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51C47" w:rsidRDefault="00DA186E" w:rsidP="00B05CF4">
      <w:pPr>
        <w:rPr>
          <w:sz w:val="28"/>
        </w:rPr>
      </w:pPr>
      <w:r w:rsidRPr="00851C47">
        <w:rPr>
          <w:noProof/>
          <w:lang w:eastAsia="en-AU"/>
        </w:rPr>
        <w:drawing>
          <wp:inline distT="0" distB="0" distL="0" distR="0" wp14:anchorId="6FE67A20" wp14:editId="77E8106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51C47" w:rsidRDefault="00715914" w:rsidP="00715914">
      <w:pPr>
        <w:rPr>
          <w:sz w:val="19"/>
        </w:rPr>
      </w:pPr>
    </w:p>
    <w:p w:rsidR="00715914" w:rsidRPr="00851C47" w:rsidRDefault="004D3A81" w:rsidP="00715914">
      <w:pPr>
        <w:pStyle w:val="ShortT"/>
      </w:pPr>
      <w:r w:rsidRPr="00851C47">
        <w:t>A</w:t>
      </w:r>
      <w:r w:rsidR="002F5714" w:rsidRPr="00851C47">
        <w:t xml:space="preserve">ustralian </w:t>
      </w:r>
      <w:r w:rsidRPr="00851C47">
        <w:t>D</w:t>
      </w:r>
      <w:r w:rsidR="002F5714" w:rsidRPr="00851C47">
        <w:t xml:space="preserve">efence </w:t>
      </w:r>
      <w:r w:rsidRPr="00851C47">
        <w:t>F</w:t>
      </w:r>
      <w:r w:rsidR="002F5714" w:rsidRPr="00851C47">
        <w:t>orce</w:t>
      </w:r>
      <w:r w:rsidRPr="00851C47">
        <w:t xml:space="preserve"> Super</w:t>
      </w:r>
      <w:r w:rsidR="002F5714" w:rsidRPr="00851C47">
        <w:t>annuation</w:t>
      </w:r>
      <w:r w:rsidRPr="00851C47">
        <w:t xml:space="preserve"> Trust Deed</w:t>
      </w:r>
      <w:r w:rsidR="002F5714" w:rsidRPr="00851C47">
        <w:t xml:space="preserve"> 2015</w:t>
      </w:r>
    </w:p>
    <w:p w:rsidR="00636404" w:rsidRPr="00851C47" w:rsidRDefault="00636404" w:rsidP="000B6407">
      <w:pPr>
        <w:pStyle w:val="SignCoverPageStart"/>
        <w:rPr>
          <w:szCs w:val="22"/>
        </w:rPr>
      </w:pPr>
      <w:r w:rsidRPr="00851C47">
        <w:rPr>
          <w:szCs w:val="22"/>
        </w:rPr>
        <w:t xml:space="preserve">I, </w:t>
      </w:r>
      <w:r w:rsidR="0077265D" w:rsidRPr="00851C47">
        <w:rPr>
          <w:szCs w:val="22"/>
        </w:rPr>
        <w:t>Stuart Robert</w:t>
      </w:r>
      <w:r w:rsidRPr="00851C47">
        <w:rPr>
          <w:szCs w:val="22"/>
        </w:rPr>
        <w:t xml:space="preserve">, </w:t>
      </w:r>
      <w:r w:rsidR="0077265D" w:rsidRPr="00851C47">
        <w:rPr>
          <w:szCs w:val="22"/>
        </w:rPr>
        <w:t xml:space="preserve">Assistant </w:t>
      </w:r>
      <w:r w:rsidRPr="00851C47">
        <w:rPr>
          <w:szCs w:val="22"/>
        </w:rPr>
        <w:t xml:space="preserve">Minister for Defence, make the following </w:t>
      </w:r>
      <w:r w:rsidR="00175698" w:rsidRPr="00851C47">
        <w:rPr>
          <w:szCs w:val="22"/>
        </w:rPr>
        <w:t>d</w:t>
      </w:r>
      <w:r w:rsidRPr="00851C47">
        <w:rPr>
          <w:szCs w:val="22"/>
        </w:rPr>
        <w:t>eed</w:t>
      </w:r>
      <w:r w:rsidR="003E40E5" w:rsidRPr="00851C47">
        <w:rPr>
          <w:szCs w:val="22"/>
        </w:rPr>
        <w:t xml:space="preserve"> for and on behalf of the Commonwealth</w:t>
      </w:r>
      <w:r w:rsidRPr="00851C47">
        <w:rPr>
          <w:szCs w:val="22"/>
        </w:rPr>
        <w:t>.</w:t>
      </w:r>
    </w:p>
    <w:p w:rsidR="005D5AE1" w:rsidRPr="00851C47" w:rsidRDefault="005D5AE1" w:rsidP="000B6407">
      <w:pPr>
        <w:keepNext/>
        <w:spacing w:before="300" w:line="240" w:lineRule="atLeast"/>
        <w:ind w:right="397"/>
        <w:jc w:val="both"/>
        <w:rPr>
          <w:szCs w:val="22"/>
        </w:rPr>
      </w:pPr>
      <w:r w:rsidRPr="00851C47">
        <w:rPr>
          <w:szCs w:val="22"/>
        </w:rPr>
        <w:t>Signed, sealed and delivered</w:t>
      </w:r>
      <w:r w:rsidR="005C23DA" w:rsidRPr="00851C47">
        <w:rPr>
          <w:szCs w:val="22"/>
        </w:rPr>
        <w:t xml:space="preserve"> by</w:t>
      </w:r>
    </w:p>
    <w:p w:rsidR="00636404" w:rsidRPr="00851C47" w:rsidRDefault="0077265D" w:rsidP="000B6407">
      <w:pPr>
        <w:keepNext/>
        <w:tabs>
          <w:tab w:val="left" w:pos="3402"/>
        </w:tabs>
        <w:spacing w:before="1440" w:line="300" w:lineRule="atLeast"/>
        <w:ind w:right="397"/>
        <w:rPr>
          <w:szCs w:val="22"/>
        </w:rPr>
      </w:pPr>
      <w:r w:rsidRPr="00851C47">
        <w:rPr>
          <w:szCs w:val="22"/>
        </w:rPr>
        <w:t>Stuart Robert</w:t>
      </w:r>
    </w:p>
    <w:p w:rsidR="005D5AE1" w:rsidRPr="00851C47" w:rsidRDefault="0077265D" w:rsidP="005D5AE1">
      <w:r w:rsidRPr="00851C47">
        <w:t xml:space="preserve">Assistant </w:t>
      </w:r>
      <w:r w:rsidR="005D5AE1" w:rsidRPr="00851C47">
        <w:t>Minister for Defence</w:t>
      </w:r>
    </w:p>
    <w:p w:rsidR="00956373" w:rsidRPr="00851C47" w:rsidRDefault="00956373" w:rsidP="00956373">
      <w:pPr>
        <w:keepNext/>
        <w:spacing w:before="300" w:line="240" w:lineRule="atLeast"/>
        <w:ind w:right="397"/>
        <w:jc w:val="both"/>
        <w:rPr>
          <w:szCs w:val="22"/>
        </w:rPr>
      </w:pPr>
      <w:r w:rsidRPr="00851C47">
        <w:rPr>
          <w:szCs w:val="22"/>
        </w:rPr>
        <w:t>Dated</w:t>
      </w:r>
      <w:r w:rsidR="00A061FF">
        <w:rPr>
          <w:szCs w:val="22"/>
        </w:rPr>
        <w:t xml:space="preserve"> 17 September </w:t>
      </w:r>
      <w:r w:rsidRPr="00851C47">
        <w:rPr>
          <w:szCs w:val="22"/>
        </w:rPr>
        <w:t>2015</w:t>
      </w:r>
    </w:p>
    <w:p w:rsidR="005D5AE1" w:rsidRPr="00851C47" w:rsidRDefault="005D5AE1" w:rsidP="005D5AE1">
      <w:pPr>
        <w:rPr>
          <w:lang w:eastAsia="en-AU"/>
        </w:rPr>
      </w:pPr>
    </w:p>
    <w:p w:rsidR="005D5AE1" w:rsidRPr="00851C47" w:rsidRDefault="005D5AE1" w:rsidP="005D5AE1">
      <w:pPr>
        <w:rPr>
          <w:lang w:eastAsia="en-AU"/>
        </w:rPr>
      </w:pPr>
      <w:r w:rsidRPr="00851C47">
        <w:rPr>
          <w:lang w:eastAsia="en-AU"/>
        </w:rPr>
        <w:t>Witnessed by</w:t>
      </w:r>
    </w:p>
    <w:p w:rsidR="00A061FF" w:rsidRDefault="00A061FF" w:rsidP="00A061FF">
      <w:pPr>
        <w:keepNext/>
        <w:tabs>
          <w:tab w:val="left" w:pos="3402"/>
        </w:tabs>
        <w:spacing w:before="1200" w:line="300" w:lineRule="atLeast"/>
        <w:ind w:right="397"/>
        <w:rPr>
          <w:szCs w:val="22"/>
        </w:rPr>
      </w:pPr>
      <w:r>
        <w:rPr>
          <w:szCs w:val="22"/>
        </w:rPr>
        <w:t>Rebecca L Skinner</w:t>
      </w:r>
    </w:p>
    <w:p w:rsidR="005D5AE1" w:rsidRPr="00851C47" w:rsidRDefault="00956373" w:rsidP="00A061FF">
      <w:pPr>
        <w:keepNext/>
        <w:tabs>
          <w:tab w:val="left" w:pos="3402"/>
        </w:tabs>
        <w:spacing w:line="300" w:lineRule="atLeast"/>
        <w:ind w:right="397"/>
        <w:rPr>
          <w:szCs w:val="22"/>
        </w:rPr>
      </w:pPr>
      <w:r w:rsidRPr="00851C47">
        <w:rPr>
          <w:szCs w:val="22"/>
        </w:rPr>
        <w:t>Name of witness</w:t>
      </w:r>
      <w:bookmarkStart w:id="0" w:name="_GoBack"/>
      <w:bookmarkEnd w:id="0"/>
    </w:p>
    <w:p w:rsidR="00956373" w:rsidRPr="00851C47" w:rsidRDefault="00956373" w:rsidP="00956373">
      <w:pPr>
        <w:keepNext/>
        <w:spacing w:before="300" w:line="240" w:lineRule="atLeast"/>
        <w:ind w:right="397"/>
        <w:jc w:val="both"/>
        <w:rPr>
          <w:szCs w:val="22"/>
        </w:rPr>
      </w:pPr>
      <w:r w:rsidRPr="00851C47">
        <w:rPr>
          <w:szCs w:val="22"/>
        </w:rPr>
        <w:t>Dated</w:t>
      </w:r>
      <w:r w:rsidR="00A061FF">
        <w:rPr>
          <w:szCs w:val="22"/>
        </w:rPr>
        <w:t xml:space="preserve"> </w:t>
      </w:r>
      <w:r w:rsidR="00A061FF">
        <w:rPr>
          <w:szCs w:val="22"/>
        </w:rPr>
        <w:t xml:space="preserve">17 September </w:t>
      </w:r>
      <w:r w:rsidRPr="00851C47">
        <w:rPr>
          <w:szCs w:val="22"/>
        </w:rPr>
        <w:t>2015</w:t>
      </w:r>
    </w:p>
    <w:p w:rsidR="00636404" w:rsidRPr="00851C47" w:rsidRDefault="00636404" w:rsidP="000B6407">
      <w:pPr>
        <w:pStyle w:val="SignCoverPageEnd"/>
        <w:rPr>
          <w:szCs w:val="22"/>
        </w:rPr>
      </w:pPr>
    </w:p>
    <w:p w:rsidR="00636404" w:rsidRPr="00851C47" w:rsidRDefault="00636404" w:rsidP="00636404"/>
    <w:p w:rsidR="00715914" w:rsidRPr="00851C47" w:rsidRDefault="00715914" w:rsidP="00715914">
      <w:pPr>
        <w:pStyle w:val="Header"/>
        <w:tabs>
          <w:tab w:val="clear" w:pos="4150"/>
          <w:tab w:val="clear" w:pos="8307"/>
        </w:tabs>
      </w:pPr>
      <w:r w:rsidRPr="00851C47">
        <w:rPr>
          <w:rStyle w:val="CharChapNo"/>
        </w:rPr>
        <w:t xml:space="preserve"> </w:t>
      </w:r>
      <w:r w:rsidRPr="00851C47">
        <w:rPr>
          <w:rStyle w:val="CharChapText"/>
        </w:rPr>
        <w:t xml:space="preserve"> </w:t>
      </w:r>
    </w:p>
    <w:p w:rsidR="00715914" w:rsidRPr="00851C47" w:rsidRDefault="00715914" w:rsidP="00715914">
      <w:pPr>
        <w:pStyle w:val="Header"/>
        <w:tabs>
          <w:tab w:val="clear" w:pos="4150"/>
          <w:tab w:val="clear" w:pos="8307"/>
        </w:tabs>
      </w:pPr>
      <w:r w:rsidRPr="00851C47">
        <w:rPr>
          <w:rStyle w:val="CharPartNo"/>
        </w:rPr>
        <w:t xml:space="preserve"> </w:t>
      </w:r>
      <w:r w:rsidRPr="00851C47">
        <w:rPr>
          <w:rStyle w:val="CharPartText"/>
        </w:rPr>
        <w:t xml:space="preserve"> </w:t>
      </w:r>
    </w:p>
    <w:p w:rsidR="00715914" w:rsidRPr="00851C47" w:rsidRDefault="00715914" w:rsidP="00715914">
      <w:pPr>
        <w:pStyle w:val="Header"/>
        <w:tabs>
          <w:tab w:val="clear" w:pos="4150"/>
          <w:tab w:val="clear" w:pos="8307"/>
        </w:tabs>
      </w:pPr>
      <w:r w:rsidRPr="00851C47">
        <w:rPr>
          <w:rStyle w:val="CharDivNo"/>
        </w:rPr>
        <w:t xml:space="preserve"> </w:t>
      </w:r>
      <w:r w:rsidRPr="00851C47">
        <w:rPr>
          <w:rStyle w:val="CharDivText"/>
        </w:rPr>
        <w:t xml:space="preserve"> </w:t>
      </w:r>
    </w:p>
    <w:p w:rsidR="00715914" w:rsidRPr="00851C47" w:rsidRDefault="00715914" w:rsidP="00715914">
      <w:pPr>
        <w:sectPr w:rsidR="00715914" w:rsidRPr="00851C47" w:rsidSect="0082099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51C47" w:rsidRDefault="00715914" w:rsidP="0092519B">
      <w:pPr>
        <w:rPr>
          <w:sz w:val="36"/>
        </w:rPr>
      </w:pPr>
      <w:r w:rsidRPr="00851C47">
        <w:rPr>
          <w:sz w:val="36"/>
        </w:rPr>
        <w:lastRenderedPageBreak/>
        <w:t>Contents</w:t>
      </w:r>
    </w:p>
    <w:bookmarkStart w:id="1" w:name="BKCheck15B_1"/>
    <w:bookmarkEnd w:id="1"/>
    <w:p w:rsidR="000B2365" w:rsidRPr="00851C47" w:rsidRDefault="000B2365">
      <w:pPr>
        <w:pStyle w:val="TOC1"/>
        <w:rPr>
          <w:rFonts w:asciiTheme="minorHAnsi" w:eastAsiaTheme="minorEastAsia" w:hAnsiTheme="minorHAnsi" w:cstheme="minorBidi"/>
          <w:b w:val="0"/>
          <w:noProof/>
          <w:kern w:val="0"/>
          <w:sz w:val="22"/>
          <w:szCs w:val="22"/>
        </w:rPr>
      </w:pPr>
      <w:r w:rsidRPr="00851C47">
        <w:fldChar w:fldCharType="begin"/>
      </w:r>
      <w:r w:rsidRPr="00851C47">
        <w:instrText xml:space="preserve"> TOC \o "1-9" </w:instrText>
      </w:r>
      <w:r w:rsidRPr="00851C47">
        <w:fldChar w:fldCharType="separate"/>
      </w:r>
      <w:r w:rsidRPr="00851C47">
        <w:rPr>
          <w:noProof/>
        </w:rPr>
        <w:t>Chapter</w:t>
      </w:r>
      <w:r w:rsidR="00851C47" w:rsidRPr="00851C47">
        <w:rPr>
          <w:noProof/>
        </w:rPr>
        <w:t> </w:t>
      </w:r>
      <w:r w:rsidRPr="00851C47">
        <w:rPr>
          <w:noProof/>
        </w:rPr>
        <w:t>1—Preliminary</w:t>
      </w:r>
      <w:r w:rsidRPr="00851C47">
        <w:rPr>
          <w:b w:val="0"/>
          <w:noProof/>
          <w:sz w:val="18"/>
        </w:rPr>
        <w:tab/>
      </w:r>
      <w:r w:rsidRPr="00851C47">
        <w:rPr>
          <w:b w:val="0"/>
          <w:noProof/>
          <w:sz w:val="18"/>
        </w:rPr>
        <w:fldChar w:fldCharType="begin"/>
      </w:r>
      <w:r w:rsidRPr="00851C47">
        <w:rPr>
          <w:b w:val="0"/>
          <w:noProof/>
          <w:sz w:val="18"/>
        </w:rPr>
        <w:instrText xml:space="preserve"> PAGEREF _Toc429728993 \h </w:instrText>
      </w:r>
      <w:r w:rsidRPr="00851C47">
        <w:rPr>
          <w:b w:val="0"/>
          <w:noProof/>
          <w:sz w:val="18"/>
        </w:rPr>
      </w:r>
      <w:r w:rsidRPr="00851C47">
        <w:rPr>
          <w:b w:val="0"/>
          <w:noProof/>
          <w:sz w:val="18"/>
        </w:rPr>
        <w:fldChar w:fldCharType="separate"/>
      </w:r>
      <w:r w:rsidR="00A061FF">
        <w:rPr>
          <w:b w:val="0"/>
          <w:noProof/>
          <w:sz w:val="18"/>
        </w:rPr>
        <w:t>1</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w:t>
      </w:r>
      <w:r w:rsidRPr="00851C47">
        <w:rPr>
          <w:noProof/>
        </w:rPr>
        <w:tab/>
        <w:t>Name</w:t>
      </w:r>
      <w:r w:rsidRPr="00851C47">
        <w:rPr>
          <w:noProof/>
        </w:rPr>
        <w:tab/>
      </w:r>
      <w:r w:rsidRPr="00851C47">
        <w:rPr>
          <w:noProof/>
        </w:rPr>
        <w:fldChar w:fldCharType="begin"/>
      </w:r>
      <w:r w:rsidRPr="00851C47">
        <w:rPr>
          <w:noProof/>
        </w:rPr>
        <w:instrText xml:space="preserve"> PAGEREF _Toc429728994 \h </w:instrText>
      </w:r>
      <w:r w:rsidRPr="00851C47">
        <w:rPr>
          <w:noProof/>
        </w:rPr>
      </w:r>
      <w:r w:rsidRPr="00851C47">
        <w:rPr>
          <w:noProof/>
        </w:rPr>
        <w:fldChar w:fldCharType="separate"/>
      </w:r>
      <w:r w:rsidR="00A061FF">
        <w:rPr>
          <w:noProof/>
        </w:rPr>
        <w:t>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w:t>
      </w:r>
      <w:r w:rsidRPr="00851C47">
        <w:rPr>
          <w:noProof/>
        </w:rPr>
        <w:tab/>
        <w:t>Commencement</w:t>
      </w:r>
      <w:r w:rsidRPr="00851C47">
        <w:rPr>
          <w:noProof/>
        </w:rPr>
        <w:tab/>
      </w:r>
      <w:r w:rsidRPr="00851C47">
        <w:rPr>
          <w:noProof/>
        </w:rPr>
        <w:fldChar w:fldCharType="begin"/>
      </w:r>
      <w:r w:rsidRPr="00851C47">
        <w:rPr>
          <w:noProof/>
        </w:rPr>
        <w:instrText xml:space="preserve"> PAGEREF _Toc429728995 \h </w:instrText>
      </w:r>
      <w:r w:rsidRPr="00851C47">
        <w:rPr>
          <w:noProof/>
        </w:rPr>
      </w:r>
      <w:r w:rsidRPr="00851C47">
        <w:rPr>
          <w:noProof/>
        </w:rPr>
        <w:fldChar w:fldCharType="separate"/>
      </w:r>
      <w:r w:rsidR="00A061FF">
        <w:rPr>
          <w:noProof/>
        </w:rPr>
        <w:t>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w:t>
      </w:r>
      <w:r w:rsidRPr="00851C47">
        <w:rPr>
          <w:noProof/>
        </w:rPr>
        <w:tab/>
        <w:t>Authority</w:t>
      </w:r>
      <w:r w:rsidRPr="00851C47">
        <w:rPr>
          <w:noProof/>
        </w:rPr>
        <w:tab/>
      </w:r>
      <w:r w:rsidRPr="00851C47">
        <w:rPr>
          <w:noProof/>
        </w:rPr>
        <w:fldChar w:fldCharType="begin"/>
      </w:r>
      <w:r w:rsidRPr="00851C47">
        <w:rPr>
          <w:noProof/>
        </w:rPr>
        <w:instrText xml:space="preserve"> PAGEREF _Toc429728996 \h </w:instrText>
      </w:r>
      <w:r w:rsidRPr="00851C47">
        <w:rPr>
          <w:noProof/>
        </w:rPr>
      </w:r>
      <w:r w:rsidRPr="00851C47">
        <w:rPr>
          <w:noProof/>
        </w:rPr>
        <w:fldChar w:fldCharType="separate"/>
      </w:r>
      <w:r w:rsidR="00A061FF">
        <w:rPr>
          <w:noProof/>
        </w:rPr>
        <w:t>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w:t>
      </w:r>
      <w:r w:rsidRPr="00851C47">
        <w:rPr>
          <w:noProof/>
        </w:rPr>
        <w:tab/>
        <w:t>Simplified outline of this instrument</w:t>
      </w:r>
      <w:r w:rsidRPr="00851C47">
        <w:rPr>
          <w:noProof/>
        </w:rPr>
        <w:tab/>
      </w:r>
      <w:r w:rsidRPr="00851C47">
        <w:rPr>
          <w:noProof/>
        </w:rPr>
        <w:fldChar w:fldCharType="begin"/>
      </w:r>
      <w:r w:rsidRPr="00851C47">
        <w:rPr>
          <w:noProof/>
        </w:rPr>
        <w:instrText xml:space="preserve"> PAGEREF _Toc429728997 \h </w:instrText>
      </w:r>
      <w:r w:rsidRPr="00851C47">
        <w:rPr>
          <w:noProof/>
        </w:rPr>
      </w:r>
      <w:r w:rsidRPr="00851C47">
        <w:rPr>
          <w:noProof/>
        </w:rPr>
        <w:fldChar w:fldCharType="separate"/>
      </w:r>
      <w:r w:rsidR="00A061FF">
        <w:rPr>
          <w:noProof/>
        </w:rPr>
        <w:t>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w:t>
      </w:r>
      <w:r w:rsidRPr="00851C47">
        <w:rPr>
          <w:noProof/>
        </w:rPr>
        <w:tab/>
        <w:t>Definitions</w:t>
      </w:r>
      <w:r w:rsidRPr="00851C47">
        <w:rPr>
          <w:noProof/>
        </w:rPr>
        <w:tab/>
      </w:r>
      <w:r w:rsidRPr="00851C47">
        <w:rPr>
          <w:noProof/>
        </w:rPr>
        <w:fldChar w:fldCharType="begin"/>
      </w:r>
      <w:r w:rsidRPr="00851C47">
        <w:rPr>
          <w:noProof/>
        </w:rPr>
        <w:instrText xml:space="preserve"> PAGEREF _Toc429728998 \h </w:instrText>
      </w:r>
      <w:r w:rsidRPr="00851C47">
        <w:rPr>
          <w:noProof/>
        </w:rPr>
      </w:r>
      <w:r w:rsidRPr="00851C47">
        <w:rPr>
          <w:noProof/>
        </w:rPr>
        <w:fldChar w:fldCharType="separate"/>
      </w:r>
      <w:r w:rsidR="00A061FF">
        <w:rPr>
          <w:noProof/>
        </w:rPr>
        <w:t>2</w:t>
      </w:r>
      <w:r w:rsidRPr="00851C47">
        <w:rPr>
          <w:noProof/>
        </w:rPr>
        <w:fldChar w:fldCharType="end"/>
      </w:r>
    </w:p>
    <w:p w:rsidR="000B2365" w:rsidRPr="00851C47" w:rsidRDefault="000B2365">
      <w:pPr>
        <w:pStyle w:val="TOC1"/>
        <w:rPr>
          <w:rFonts w:asciiTheme="minorHAnsi" w:eastAsiaTheme="minorEastAsia" w:hAnsiTheme="minorHAnsi" w:cstheme="minorBidi"/>
          <w:b w:val="0"/>
          <w:noProof/>
          <w:kern w:val="0"/>
          <w:sz w:val="22"/>
          <w:szCs w:val="22"/>
        </w:rPr>
      </w:pPr>
      <w:r w:rsidRPr="00851C47">
        <w:rPr>
          <w:noProof/>
        </w:rPr>
        <w:t>Chapter</w:t>
      </w:r>
      <w:r w:rsidR="00851C47" w:rsidRPr="00851C47">
        <w:rPr>
          <w:noProof/>
        </w:rPr>
        <w:t> </w:t>
      </w:r>
      <w:r w:rsidRPr="00851C47">
        <w:rPr>
          <w:noProof/>
        </w:rPr>
        <w:t>2—ADF Super and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_Toc429728999 \h </w:instrText>
      </w:r>
      <w:r w:rsidRPr="00851C47">
        <w:rPr>
          <w:b w:val="0"/>
          <w:noProof/>
          <w:sz w:val="18"/>
        </w:rPr>
      </w:r>
      <w:r w:rsidRPr="00851C47">
        <w:rPr>
          <w:b w:val="0"/>
          <w:noProof/>
          <w:sz w:val="18"/>
        </w:rPr>
        <w:fldChar w:fldCharType="separate"/>
      </w:r>
      <w:r w:rsidR="00A061FF">
        <w:rPr>
          <w:b w:val="0"/>
          <w:noProof/>
          <w:sz w:val="18"/>
        </w:rPr>
        <w:t>5</w:t>
      </w:r>
      <w:r w:rsidRPr="00851C47">
        <w:rPr>
          <w:b w:val="0"/>
          <w:noProof/>
          <w:sz w:val="18"/>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1—Establishment of Australian Defence Force Superannuation Scheme (ADF Super)</w:t>
      </w:r>
      <w:r w:rsidRPr="00851C47">
        <w:rPr>
          <w:b w:val="0"/>
          <w:noProof/>
          <w:sz w:val="18"/>
        </w:rPr>
        <w:tab/>
      </w:r>
      <w:r w:rsidRPr="00851C47">
        <w:rPr>
          <w:b w:val="0"/>
          <w:noProof/>
          <w:sz w:val="18"/>
        </w:rPr>
        <w:fldChar w:fldCharType="begin"/>
      </w:r>
      <w:r w:rsidRPr="00851C47">
        <w:rPr>
          <w:b w:val="0"/>
          <w:noProof/>
          <w:sz w:val="18"/>
        </w:rPr>
        <w:instrText xml:space="preserve"> PAGEREF _Toc429729000 \h </w:instrText>
      </w:r>
      <w:r w:rsidRPr="00851C47">
        <w:rPr>
          <w:b w:val="0"/>
          <w:noProof/>
          <w:sz w:val="18"/>
        </w:rPr>
      </w:r>
      <w:r w:rsidRPr="00851C47">
        <w:rPr>
          <w:b w:val="0"/>
          <w:noProof/>
          <w:sz w:val="18"/>
        </w:rPr>
        <w:fldChar w:fldCharType="separate"/>
      </w:r>
      <w:r w:rsidR="00A061FF">
        <w:rPr>
          <w:b w:val="0"/>
          <w:noProof/>
          <w:sz w:val="18"/>
        </w:rPr>
        <w:t>5</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w:t>
      </w:r>
      <w:r w:rsidRPr="00851C47">
        <w:rPr>
          <w:noProof/>
        </w:rPr>
        <w:tab/>
        <w:t>Establishment of ADF Super</w:t>
      </w:r>
      <w:r w:rsidRPr="00851C47">
        <w:rPr>
          <w:noProof/>
        </w:rPr>
        <w:tab/>
      </w:r>
      <w:r w:rsidRPr="00851C47">
        <w:rPr>
          <w:noProof/>
        </w:rPr>
        <w:fldChar w:fldCharType="begin"/>
      </w:r>
      <w:r w:rsidRPr="00851C47">
        <w:rPr>
          <w:noProof/>
        </w:rPr>
        <w:instrText xml:space="preserve"> PAGEREF _Toc429729001 \h </w:instrText>
      </w:r>
      <w:r w:rsidRPr="00851C47">
        <w:rPr>
          <w:noProof/>
        </w:rPr>
      </w:r>
      <w:r w:rsidRPr="00851C47">
        <w:rPr>
          <w:noProof/>
        </w:rPr>
        <w:fldChar w:fldCharType="separate"/>
      </w:r>
      <w:r w:rsidR="00A061FF">
        <w:rPr>
          <w:noProof/>
        </w:rPr>
        <w:t>5</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2—ADF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_Toc429729002 \h </w:instrText>
      </w:r>
      <w:r w:rsidRPr="00851C47">
        <w:rPr>
          <w:b w:val="0"/>
          <w:noProof/>
          <w:sz w:val="18"/>
        </w:rPr>
      </w:r>
      <w:r w:rsidRPr="00851C47">
        <w:rPr>
          <w:b w:val="0"/>
          <w:noProof/>
          <w:sz w:val="18"/>
        </w:rPr>
        <w:fldChar w:fldCharType="separate"/>
      </w:r>
      <w:r w:rsidR="00A061FF">
        <w:rPr>
          <w:b w:val="0"/>
          <w:noProof/>
          <w:sz w:val="18"/>
        </w:rPr>
        <w:t>6</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1—Establishment and nature of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_Toc429729003 \h </w:instrText>
      </w:r>
      <w:r w:rsidRPr="00851C47">
        <w:rPr>
          <w:b w:val="0"/>
          <w:noProof/>
          <w:sz w:val="18"/>
        </w:rPr>
      </w:r>
      <w:r w:rsidRPr="00851C47">
        <w:rPr>
          <w:b w:val="0"/>
          <w:noProof/>
          <w:sz w:val="18"/>
        </w:rPr>
        <w:fldChar w:fldCharType="separate"/>
      </w:r>
      <w:r w:rsidR="00A061FF">
        <w:rPr>
          <w:b w:val="0"/>
          <w:noProof/>
          <w:sz w:val="18"/>
        </w:rPr>
        <w:t>6</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7</w:t>
      </w:r>
      <w:r w:rsidRPr="00851C47">
        <w:rPr>
          <w:noProof/>
        </w:rPr>
        <w:tab/>
        <w:t>Establishment of ADF Super Fund</w:t>
      </w:r>
      <w:r w:rsidRPr="00851C47">
        <w:rPr>
          <w:noProof/>
        </w:rPr>
        <w:tab/>
      </w:r>
      <w:r w:rsidRPr="00851C47">
        <w:rPr>
          <w:noProof/>
        </w:rPr>
        <w:fldChar w:fldCharType="begin"/>
      </w:r>
      <w:r w:rsidRPr="00851C47">
        <w:rPr>
          <w:noProof/>
        </w:rPr>
        <w:instrText xml:space="preserve"> PAGEREF _Toc429729004 \h </w:instrText>
      </w:r>
      <w:r w:rsidRPr="00851C47">
        <w:rPr>
          <w:noProof/>
        </w:rPr>
      </w:r>
      <w:r w:rsidRPr="00851C47">
        <w:rPr>
          <w:noProof/>
        </w:rPr>
        <w:fldChar w:fldCharType="separate"/>
      </w:r>
      <w:r w:rsidR="00A061FF">
        <w:rPr>
          <w:noProof/>
        </w:rPr>
        <w:t>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8</w:t>
      </w:r>
      <w:r w:rsidRPr="00851C47">
        <w:rPr>
          <w:noProof/>
        </w:rPr>
        <w:tab/>
        <w:t>Content of ADF Super Fund</w:t>
      </w:r>
      <w:r w:rsidRPr="00851C47">
        <w:rPr>
          <w:noProof/>
        </w:rPr>
        <w:tab/>
      </w:r>
      <w:r w:rsidRPr="00851C47">
        <w:rPr>
          <w:noProof/>
        </w:rPr>
        <w:fldChar w:fldCharType="begin"/>
      </w:r>
      <w:r w:rsidRPr="00851C47">
        <w:rPr>
          <w:noProof/>
        </w:rPr>
        <w:instrText xml:space="preserve"> PAGEREF _Toc429729005 \h </w:instrText>
      </w:r>
      <w:r w:rsidRPr="00851C47">
        <w:rPr>
          <w:noProof/>
        </w:rPr>
      </w:r>
      <w:r w:rsidRPr="00851C47">
        <w:rPr>
          <w:noProof/>
        </w:rPr>
        <w:fldChar w:fldCharType="separate"/>
      </w:r>
      <w:r w:rsidR="00A061FF">
        <w:rPr>
          <w:noProof/>
        </w:rPr>
        <w:t>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9</w:t>
      </w:r>
      <w:r w:rsidRPr="00851C47">
        <w:rPr>
          <w:noProof/>
        </w:rPr>
        <w:tab/>
        <w:t>CSC holds ADF Super Fund in trust</w:t>
      </w:r>
      <w:r w:rsidRPr="00851C47">
        <w:rPr>
          <w:noProof/>
        </w:rPr>
        <w:tab/>
      </w:r>
      <w:r w:rsidRPr="00851C47">
        <w:rPr>
          <w:noProof/>
        </w:rPr>
        <w:fldChar w:fldCharType="begin"/>
      </w:r>
      <w:r w:rsidRPr="00851C47">
        <w:rPr>
          <w:noProof/>
        </w:rPr>
        <w:instrText xml:space="preserve"> PAGEREF _Toc429729006 \h </w:instrText>
      </w:r>
      <w:r w:rsidRPr="00851C47">
        <w:rPr>
          <w:noProof/>
        </w:rPr>
      </w:r>
      <w:r w:rsidRPr="00851C47">
        <w:rPr>
          <w:noProof/>
        </w:rPr>
        <w:fldChar w:fldCharType="separate"/>
      </w:r>
      <w:r w:rsidR="00A061FF">
        <w:rPr>
          <w:noProof/>
        </w:rPr>
        <w:t>6</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2—Payments from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_Toc429729007 \h </w:instrText>
      </w:r>
      <w:r w:rsidRPr="00851C47">
        <w:rPr>
          <w:b w:val="0"/>
          <w:noProof/>
          <w:sz w:val="18"/>
        </w:rPr>
      </w:r>
      <w:r w:rsidRPr="00851C47">
        <w:rPr>
          <w:b w:val="0"/>
          <w:noProof/>
          <w:sz w:val="18"/>
        </w:rPr>
        <w:fldChar w:fldCharType="separate"/>
      </w:r>
      <w:r w:rsidR="00A061FF">
        <w:rPr>
          <w:b w:val="0"/>
          <w:noProof/>
          <w:sz w:val="18"/>
        </w:rPr>
        <w:t>7</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10</w:t>
      </w:r>
      <w:r w:rsidRPr="00851C47">
        <w:rPr>
          <w:noProof/>
        </w:rPr>
        <w:tab/>
        <w:t>Benefits etc. to be paid from ADF Super Fund</w:t>
      </w:r>
      <w:r w:rsidRPr="00851C47">
        <w:rPr>
          <w:noProof/>
        </w:rPr>
        <w:tab/>
      </w:r>
      <w:r w:rsidRPr="00851C47">
        <w:rPr>
          <w:noProof/>
        </w:rPr>
        <w:fldChar w:fldCharType="begin"/>
      </w:r>
      <w:r w:rsidRPr="00851C47">
        <w:rPr>
          <w:noProof/>
        </w:rPr>
        <w:instrText xml:space="preserve"> PAGEREF _Toc429729008 \h </w:instrText>
      </w:r>
      <w:r w:rsidRPr="00851C47">
        <w:rPr>
          <w:noProof/>
        </w:rPr>
      </w:r>
      <w:r w:rsidRPr="00851C47">
        <w:rPr>
          <w:noProof/>
        </w:rPr>
        <w:fldChar w:fldCharType="separate"/>
      </w:r>
      <w:r w:rsidR="00A061FF">
        <w:rPr>
          <w:noProof/>
        </w:rPr>
        <w:t>7</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3—Investments from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_Toc429729009 \h </w:instrText>
      </w:r>
      <w:r w:rsidRPr="00851C47">
        <w:rPr>
          <w:b w:val="0"/>
          <w:noProof/>
          <w:sz w:val="18"/>
        </w:rPr>
      </w:r>
      <w:r w:rsidRPr="00851C47">
        <w:rPr>
          <w:b w:val="0"/>
          <w:noProof/>
          <w:sz w:val="18"/>
        </w:rPr>
        <w:fldChar w:fldCharType="separate"/>
      </w:r>
      <w:r w:rsidR="00A061FF">
        <w:rPr>
          <w:b w:val="0"/>
          <w:noProof/>
          <w:sz w:val="18"/>
        </w:rPr>
        <w:t>8</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11</w:t>
      </w:r>
      <w:r w:rsidRPr="00851C47">
        <w:rPr>
          <w:noProof/>
        </w:rPr>
        <w:tab/>
        <w:t>CSC must invest money in ADF Super Fund that is not immediately needed for payments</w:t>
      </w:r>
      <w:r w:rsidRPr="00851C47">
        <w:rPr>
          <w:noProof/>
        </w:rPr>
        <w:tab/>
      </w:r>
      <w:r w:rsidRPr="00851C47">
        <w:rPr>
          <w:noProof/>
        </w:rPr>
        <w:fldChar w:fldCharType="begin"/>
      </w:r>
      <w:r w:rsidRPr="00851C47">
        <w:rPr>
          <w:noProof/>
        </w:rPr>
        <w:instrText xml:space="preserve"> PAGEREF _Toc429729010 \h </w:instrText>
      </w:r>
      <w:r w:rsidRPr="00851C47">
        <w:rPr>
          <w:noProof/>
        </w:rPr>
      </w:r>
      <w:r w:rsidRPr="00851C47">
        <w:rPr>
          <w:noProof/>
        </w:rPr>
        <w:fldChar w:fldCharType="separate"/>
      </w:r>
      <w:r w:rsidR="00A061FF">
        <w:rPr>
          <w:noProof/>
        </w:rPr>
        <w:t>8</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12</w:t>
      </w:r>
      <w:r w:rsidRPr="00851C47">
        <w:rPr>
          <w:noProof/>
        </w:rPr>
        <w:tab/>
        <w:t>Manner of investment</w:t>
      </w:r>
      <w:r w:rsidRPr="00851C47">
        <w:rPr>
          <w:noProof/>
        </w:rPr>
        <w:tab/>
      </w:r>
      <w:r w:rsidRPr="00851C47">
        <w:rPr>
          <w:noProof/>
        </w:rPr>
        <w:fldChar w:fldCharType="begin"/>
      </w:r>
      <w:r w:rsidRPr="00851C47">
        <w:rPr>
          <w:noProof/>
        </w:rPr>
        <w:instrText xml:space="preserve"> PAGEREF _Toc429729011 \h </w:instrText>
      </w:r>
      <w:r w:rsidRPr="00851C47">
        <w:rPr>
          <w:noProof/>
        </w:rPr>
      </w:r>
      <w:r w:rsidRPr="00851C47">
        <w:rPr>
          <w:noProof/>
        </w:rPr>
        <w:fldChar w:fldCharType="separate"/>
      </w:r>
      <w:r w:rsidR="00A061FF">
        <w:rPr>
          <w:noProof/>
        </w:rPr>
        <w:t>8</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13</w:t>
      </w:r>
      <w:r w:rsidRPr="00851C47">
        <w:rPr>
          <w:noProof/>
        </w:rPr>
        <w:tab/>
        <w:t>CSC’s investment strategy and policy</w:t>
      </w:r>
      <w:r w:rsidRPr="00851C47">
        <w:rPr>
          <w:noProof/>
        </w:rPr>
        <w:tab/>
      </w:r>
      <w:r w:rsidRPr="00851C47">
        <w:rPr>
          <w:noProof/>
        </w:rPr>
        <w:fldChar w:fldCharType="begin"/>
      </w:r>
      <w:r w:rsidRPr="00851C47">
        <w:rPr>
          <w:noProof/>
        </w:rPr>
        <w:instrText xml:space="preserve"> PAGEREF _Toc429729012 \h </w:instrText>
      </w:r>
      <w:r w:rsidRPr="00851C47">
        <w:rPr>
          <w:noProof/>
        </w:rPr>
      </w:r>
      <w:r w:rsidRPr="00851C47">
        <w:rPr>
          <w:noProof/>
        </w:rPr>
        <w:fldChar w:fldCharType="separate"/>
      </w:r>
      <w:r w:rsidR="00A061FF">
        <w:rPr>
          <w:noProof/>
        </w:rPr>
        <w:t>8</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3—CSC’s functions and powers relating to ADF Super and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_Toc429729013 \h </w:instrText>
      </w:r>
      <w:r w:rsidRPr="00851C47">
        <w:rPr>
          <w:b w:val="0"/>
          <w:noProof/>
          <w:sz w:val="18"/>
        </w:rPr>
      </w:r>
      <w:r w:rsidRPr="00851C47">
        <w:rPr>
          <w:b w:val="0"/>
          <w:noProof/>
          <w:sz w:val="18"/>
        </w:rPr>
        <w:fldChar w:fldCharType="separate"/>
      </w:r>
      <w:r w:rsidR="00A061FF">
        <w:rPr>
          <w:b w:val="0"/>
          <w:noProof/>
          <w:sz w:val="18"/>
        </w:rPr>
        <w:t>9</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14</w:t>
      </w:r>
      <w:r w:rsidRPr="00851C47">
        <w:rPr>
          <w:noProof/>
        </w:rPr>
        <w:tab/>
        <w:t>CSC’s functions</w:t>
      </w:r>
      <w:r w:rsidRPr="00851C47">
        <w:rPr>
          <w:noProof/>
        </w:rPr>
        <w:tab/>
      </w:r>
      <w:r w:rsidRPr="00851C47">
        <w:rPr>
          <w:noProof/>
        </w:rPr>
        <w:fldChar w:fldCharType="begin"/>
      </w:r>
      <w:r w:rsidRPr="00851C47">
        <w:rPr>
          <w:noProof/>
        </w:rPr>
        <w:instrText xml:space="preserve"> PAGEREF _Toc429729014 \h </w:instrText>
      </w:r>
      <w:r w:rsidRPr="00851C47">
        <w:rPr>
          <w:noProof/>
        </w:rPr>
      </w:r>
      <w:r w:rsidRPr="00851C47">
        <w:rPr>
          <w:noProof/>
        </w:rPr>
        <w:fldChar w:fldCharType="separate"/>
      </w:r>
      <w:r w:rsidR="00A061FF">
        <w:rPr>
          <w:noProof/>
        </w:rPr>
        <w:t>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15</w:t>
      </w:r>
      <w:r w:rsidRPr="00851C47">
        <w:rPr>
          <w:noProof/>
        </w:rPr>
        <w:tab/>
        <w:t>CSC’s powers</w:t>
      </w:r>
      <w:r w:rsidRPr="00851C47">
        <w:rPr>
          <w:noProof/>
        </w:rPr>
        <w:tab/>
      </w:r>
      <w:r w:rsidRPr="00851C47">
        <w:rPr>
          <w:noProof/>
        </w:rPr>
        <w:fldChar w:fldCharType="begin"/>
      </w:r>
      <w:r w:rsidRPr="00851C47">
        <w:rPr>
          <w:noProof/>
        </w:rPr>
        <w:instrText xml:space="preserve"> PAGEREF _Toc429729015 \h </w:instrText>
      </w:r>
      <w:r w:rsidRPr="00851C47">
        <w:rPr>
          <w:noProof/>
        </w:rPr>
      </w:r>
      <w:r w:rsidRPr="00851C47">
        <w:rPr>
          <w:noProof/>
        </w:rPr>
        <w:fldChar w:fldCharType="separate"/>
      </w:r>
      <w:r w:rsidR="00A061FF">
        <w:rPr>
          <w:noProof/>
        </w:rPr>
        <w:t>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16</w:t>
      </w:r>
      <w:r w:rsidRPr="00851C47">
        <w:rPr>
          <w:noProof/>
        </w:rPr>
        <w:tab/>
        <w:t xml:space="preserve">CSC to comply with the </w:t>
      </w:r>
      <w:r w:rsidRPr="00851C47">
        <w:rPr>
          <w:i/>
          <w:noProof/>
        </w:rPr>
        <w:t>Superannuation Industry (Supervision) Act 1993</w:t>
      </w:r>
      <w:r w:rsidRPr="00851C47">
        <w:rPr>
          <w:noProof/>
        </w:rPr>
        <w:tab/>
      </w:r>
      <w:r w:rsidRPr="00851C47">
        <w:rPr>
          <w:noProof/>
        </w:rPr>
        <w:fldChar w:fldCharType="begin"/>
      </w:r>
      <w:r w:rsidRPr="00851C47">
        <w:rPr>
          <w:noProof/>
        </w:rPr>
        <w:instrText xml:space="preserve"> PAGEREF _Toc429729016 \h </w:instrText>
      </w:r>
      <w:r w:rsidRPr="00851C47">
        <w:rPr>
          <w:noProof/>
        </w:rPr>
      </w:r>
      <w:r w:rsidRPr="00851C47">
        <w:rPr>
          <w:noProof/>
        </w:rPr>
        <w:fldChar w:fldCharType="separate"/>
      </w:r>
      <w:r w:rsidR="00A061FF">
        <w:rPr>
          <w:noProof/>
        </w:rPr>
        <w:t>10</w:t>
      </w:r>
      <w:r w:rsidRPr="00851C47">
        <w:rPr>
          <w:noProof/>
        </w:rPr>
        <w:fldChar w:fldCharType="end"/>
      </w:r>
    </w:p>
    <w:p w:rsidR="000B2365" w:rsidRPr="00851C47" w:rsidRDefault="000B2365">
      <w:pPr>
        <w:pStyle w:val="TOC1"/>
        <w:rPr>
          <w:rFonts w:asciiTheme="minorHAnsi" w:eastAsiaTheme="minorEastAsia" w:hAnsiTheme="minorHAnsi" w:cstheme="minorBidi"/>
          <w:b w:val="0"/>
          <w:noProof/>
          <w:kern w:val="0"/>
          <w:sz w:val="22"/>
          <w:szCs w:val="22"/>
        </w:rPr>
      </w:pPr>
      <w:r w:rsidRPr="00851C47">
        <w:rPr>
          <w:noProof/>
        </w:rPr>
        <w:t>Chapter</w:t>
      </w:r>
      <w:r w:rsidR="00851C47" w:rsidRPr="00851C47">
        <w:rPr>
          <w:noProof/>
        </w:rPr>
        <w:t> </w:t>
      </w:r>
      <w:r w:rsidRPr="00851C47">
        <w:rPr>
          <w:noProof/>
        </w:rPr>
        <w:t>3—Rules for administration of ADF Super</w:t>
      </w:r>
      <w:r w:rsidRPr="00851C47">
        <w:rPr>
          <w:b w:val="0"/>
          <w:noProof/>
          <w:sz w:val="18"/>
        </w:rPr>
        <w:tab/>
      </w:r>
      <w:r w:rsidRPr="00851C47">
        <w:rPr>
          <w:b w:val="0"/>
          <w:noProof/>
          <w:sz w:val="18"/>
        </w:rPr>
        <w:fldChar w:fldCharType="begin"/>
      </w:r>
      <w:r w:rsidRPr="00851C47">
        <w:rPr>
          <w:b w:val="0"/>
          <w:noProof/>
          <w:sz w:val="18"/>
        </w:rPr>
        <w:instrText xml:space="preserve"> PAGEREF _Toc429729017 \h </w:instrText>
      </w:r>
      <w:r w:rsidRPr="00851C47">
        <w:rPr>
          <w:b w:val="0"/>
          <w:noProof/>
          <w:sz w:val="18"/>
        </w:rPr>
      </w:r>
      <w:r w:rsidRPr="00851C47">
        <w:rPr>
          <w:b w:val="0"/>
          <w:noProof/>
          <w:sz w:val="18"/>
        </w:rPr>
        <w:fldChar w:fldCharType="separate"/>
      </w:r>
      <w:r w:rsidR="00A061FF">
        <w:rPr>
          <w:b w:val="0"/>
          <w:noProof/>
          <w:sz w:val="18"/>
        </w:rPr>
        <w:t>11</w:t>
      </w:r>
      <w:r w:rsidRPr="00851C47">
        <w:rPr>
          <w:b w:val="0"/>
          <w:noProof/>
          <w:sz w:val="18"/>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1—Contributions</w:t>
      </w:r>
      <w:r w:rsidRPr="00851C47">
        <w:rPr>
          <w:b w:val="0"/>
          <w:noProof/>
          <w:sz w:val="18"/>
        </w:rPr>
        <w:tab/>
      </w:r>
      <w:r w:rsidRPr="00851C47">
        <w:rPr>
          <w:b w:val="0"/>
          <w:noProof/>
          <w:sz w:val="18"/>
        </w:rPr>
        <w:fldChar w:fldCharType="begin"/>
      </w:r>
      <w:r w:rsidRPr="00851C47">
        <w:rPr>
          <w:b w:val="0"/>
          <w:noProof/>
          <w:sz w:val="18"/>
        </w:rPr>
        <w:instrText xml:space="preserve"> PAGEREF _Toc429729018 \h </w:instrText>
      </w:r>
      <w:r w:rsidRPr="00851C47">
        <w:rPr>
          <w:b w:val="0"/>
          <w:noProof/>
          <w:sz w:val="18"/>
        </w:rPr>
      </w:r>
      <w:r w:rsidRPr="00851C47">
        <w:rPr>
          <w:b w:val="0"/>
          <w:noProof/>
          <w:sz w:val="18"/>
        </w:rPr>
        <w:fldChar w:fldCharType="separate"/>
      </w:r>
      <w:r w:rsidR="00A061FF">
        <w:rPr>
          <w:b w:val="0"/>
          <w:noProof/>
          <w:sz w:val="18"/>
        </w:rPr>
        <w:t>11</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1—Contributions CSC must pay into ADF Super Fund</w:t>
      </w:r>
      <w:r w:rsidRPr="00851C47">
        <w:rPr>
          <w:b w:val="0"/>
          <w:noProof/>
          <w:sz w:val="18"/>
        </w:rPr>
        <w:tab/>
      </w:r>
      <w:r w:rsidRPr="00851C47">
        <w:rPr>
          <w:b w:val="0"/>
          <w:noProof/>
          <w:sz w:val="18"/>
        </w:rPr>
        <w:fldChar w:fldCharType="begin"/>
      </w:r>
      <w:r w:rsidRPr="00851C47">
        <w:rPr>
          <w:b w:val="0"/>
          <w:noProof/>
          <w:sz w:val="18"/>
        </w:rPr>
        <w:instrText xml:space="preserve"> PAGEREF _Toc429729019 \h </w:instrText>
      </w:r>
      <w:r w:rsidRPr="00851C47">
        <w:rPr>
          <w:b w:val="0"/>
          <w:noProof/>
          <w:sz w:val="18"/>
        </w:rPr>
      </w:r>
      <w:r w:rsidRPr="00851C47">
        <w:rPr>
          <w:b w:val="0"/>
          <w:noProof/>
          <w:sz w:val="18"/>
        </w:rPr>
        <w:fldChar w:fldCharType="separate"/>
      </w:r>
      <w:r w:rsidR="00A061FF">
        <w:rPr>
          <w:b w:val="0"/>
          <w:noProof/>
          <w:sz w:val="18"/>
        </w:rPr>
        <w:t>11</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17</w:t>
      </w:r>
      <w:r w:rsidRPr="00851C47">
        <w:rPr>
          <w:noProof/>
        </w:rPr>
        <w:tab/>
        <w:t>Contributions by the Department</w:t>
      </w:r>
      <w:r w:rsidRPr="00851C47">
        <w:rPr>
          <w:noProof/>
        </w:rPr>
        <w:tab/>
      </w:r>
      <w:r w:rsidRPr="00851C47">
        <w:rPr>
          <w:noProof/>
        </w:rPr>
        <w:fldChar w:fldCharType="begin"/>
      </w:r>
      <w:r w:rsidRPr="00851C47">
        <w:rPr>
          <w:noProof/>
        </w:rPr>
        <w:instrText xml:space="preserve"> PAGEREF _Toc429729020 \h </w:instrText>
      </w:r>
      <w:r w:rsidRPr="00851C47">
        <w:rPr>
          <w:noProof/>
        </w:rPr>
      </w:r>
      <w:r w:rsidRPr="00851C47">
        <w:rPr>
          <w:noProof/>
        </w:rPr>
        <w:fldChar w:fldCharType="separate"/>
      </w:r>
      <w:r w:rsidR="00A061FF">
        <w:rPr>
          <w:noProof/>
        </w:rPr>
        <w:t>11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18</w:t>
      </w:r>
      <w:r w:rsidRPr="00851C47">
        <w:rPr>
          <w:noProof/>
        </w:rPr>
        <w:tab/>
        <w:t>Contributions by serving ADF Super members and their spouses</w:t>
      </w:r>
      <w:r w:rsidRPr="00851C47">
        <w:rPr>
          <w:noProof/>
        </w:rPr>
        <w:tab/>
      </w:r>
      <w:r w:rsidRPr="00851C47">
        <w:rPr>
          <w:noProof/>
        </w:rPr>
        <w:fldChar w:fldCharType="begin"/>
      </w:r>
      <w:r w:rsidRPr="00851C47">
        <w:rPr>
          <w:noProof/>
        </w:rPr>
        <w:instrText xml:space="preserve"> PAGEREF _Toc429729021 \h </w:instrText>
      </w:r>
      <w:r w:rsidRPr="00851C47">
        <w:rPr>
          <w:noProof/>
        </w:rPr>
      </w:r>
      <w:r w:rsidRPr="00851C47">
        <w:rPr>
          <w:noProof/>
        </w:rPr>
        <w:fldChar w:fldCharType="separate"/>
      </w:r>
      <w:r w:rsidR="00A061FF">
        <w:rPr>
          <w:noProof/>
        </w:rPr>
        <w:t>11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19</w:t>
      </w:r>
      <w:r w:rsidRPr="00851C47">
        <w:rPr>
          <w:noProof/>
        </w:rPr>
        <w:tab/>
        <w:t>Contributions by ADF Super members generally and their spouses</w:t>
      </w:r>
      <w:r w:rsidRPr="00851C47">
        <w:rPr>
          <w:noProof/>
        </w:rPr>
        <w:tab/>
      </w:r>
      <w:r w:rsidRPr="00851C47">
        <w:rPr>
          <w:noProof/>
        </w:rPr>
        <w:fldChar w:fldCharType="begin"/>
      </w:r>
      <w:r w:rsidRPr="00851C47">
        <w:rPr>
          <w:noProof/>
        </w:rPr>
        <w:instrText xml:space="preserve"> PAGEREF _Toc429729022 \h </w:instrText>
      </w:r>
      <w:r w:rsidRPr="00851C47">
        <w:rPr>
          <w:noProof/>
        </w:rPr>
      </w:r>
      <w:r w:rsidRPr="00851C47">
        <w:rPr>
          <w:noProof/>
        </w:rPr>
        <w:fldChar w:fldCharType="separate"/>
      </w:r>
      <w:r w:rsidR="00A061FF">
        <w:rPr>
          <w:noProof/>
        </w:rPr>
        <w:t>11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20</w:t>
      </w:r>
      <w:r w:rsidRPr="00851C47">
        <w:rPr>
          <w:noProof/>
        </w:rPr>
        <w:tab/>
        <w:t>Government co</w:t>
      </w:r>
      <w:r w:rsidR="00851C47">
        <w:rPr>
          <w:noProof/>
        </w:rPr>
        <w:noBreakHyphen/>
      </w:r>
      <w:r w:rsidRPr="00851C47">
        <w:rPr>
          <w:noProof/>
        </w:rPr>
        <w:t>contributions and superannuation guarantee shortfalls</w:t>
      </w:r>
      <w:r w:rsidRPr="00851C47">
        <w:rPr>
          <w:noProof/>
        </w:rPr>
        <w:tab/>
      </w:r>
      <w:r w:rsidRPr="00851C47">
        <w:rPr>
          <w:noProof/>
        </w:rPr>
        <w:fldChar w:fldCharType="begin"/>
      </w:r>
      <w:r w:rsidRPr="00851C47">
        <w:rPr>
          <w:noProof/>
        </w:rPr>
        <w:instrText xml:space="preserve"> PAGEREF _Toc429729023 \h </w:instrText>
      </w:r>
      <w:r w:rsidRPr="00851C47">
        <w:rPr>
          <w:noProof/>
        </w:rPr>
      </w:r>
      <w:r w:rsidRPr="00851C47">
        <w:rPr>
          <w:noProof/>
        </w:rPr>
        <w:fldChar w:fldCharType="separate"/>
      </w:r>
      <w:r w:rsidR="00A061FF">
        <w:rPr>
          <w:noProof/>
        </w:rPr>
        <w:t>11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21</w:t>
      </w:r>
      <w:r w:rsidRPr="00851C47">
        <w:rPr>
          <w:noProof/>
        </w:rPr>
        <w:tab/>
        <w:t>CSC may determine way contributions are to be paid to CSC</w:t>
      </w:r>
      <w:r w:rsidRPr="00851C47">
        <w:rPr>
          <w:noProof/>
        </w:rPr>
        <w:tab/>
      </w:r>
      <w:r w:rsidRPr="00851C47">
        <w:rPr>
          <w:noProof/>
        </w:rPr>
        <w:fldChar w:fldCharType="begin"/>
      </w:r>
      <w:r w:rsidRPr="00851C47">
        <w:rPr>
          <w:noProof/>
        </w:rPr>
        <w:instrText xml:space="preserve"> PAGEREF _Toc429729024 \h </w:instrText>
      </w:r>
      <w:r w:rsidRPr="00851C47">
        <w:rPr>
          <w:noProof/>
        </w:rPr>
      </w:r>
      <w:r w:rsidRPr="00851C47">
        <w:rPr>
          <w:noProof/>
        </w:rPr>
        <w:fldChar w:fldCharType="separate"/>
      </w:r>
      <w:r w:rsidR="00A061FF">
        <w:rPr>
          <w:noProof/>
        </w:rPr>
        <w:t>12</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2—Special kinds of contributions ADF Super members may make</w:t>
      </w:r>
      <w:r w:rsidRPr="00851C47">
        <w:rPr>
          <w:b w:val="0"/>
          <w:noProof/>
          <w:sz w:val="18"/>
        </w:rPr>
        <w:tab/>
      </w:r>
      <w:r w:rsidRPr="00851C47">
        <w:rPr>
          <w:b w:val="0"/>
          <w:noProof/>
          <w:sz w:val="18"/>
        </w:rPr>
        <w:fldChar w:fldCharType="begin"/>
      </w:r>
      <w:r w:rsidRPr="00851C47">
        <w:rPr>
          <w:b w:val="0"/>
          <w:noProof/>
          <w:sz w:val="18"/>
        </w:rPr>
        <w:instrText xml:space="preserve"> PAGEREF _Toc429729025 \h </w:instrText>
      </w:r>
      <w:r w:rsidRPr="00851C47">
        <w:rPr>
          <w:b w:val="0"/>
          <w:noProof/>
          <w:sz w:val="18"/>
        </w:rPr>
      </w:r>
      <w:r w:rsidRPr="00851C47">
        <w:rPr>
          <w:b w:val="0"/>
          <w:noProof/>
          <w:sz w:val="18"/>
        </w:rPr>
        <w:fldChar w:fldCharType="separate"/>
      </w:r>
      <w:r w:rsidR="00A061FF">
        <w:rPr>
          <w:b w:val="0"/>
          <w:noProof/>
          <w:sz w:val="18"/>
        </w:rPr>
        <w:t>13</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22</w:t>
      </w:r>
      <w:r w:rsidRPr="00851C47">
        <w:rPr>
          <w:noProof/>
        </w:rPr>
        <w:tab/>
        <w:t>Special kinds of contributions ADF Super members may make</w:t>
      </w:r>
      <w:r w:rsidRPr="00851C47">
        <w:rPr>
          <w:noProof/>
        </w:rPr>
        <w:tab/>
      </w:r>
      <w:r w:rsidRPr="00851C47">
        <w:rPr>
          <w:noProof/>
        </w:rPr>
        <w:fldChar w:fldCharType="begin"/>
      </w:r>
      <w:r w:rsidRPr="00851C47">
        <w:rPr>
          <w:noProof/>
        </w:rPr>
        <w:instrText xml:space="preserve"> PAGEREF _Toc429729026 \h </w:instrText>
      </w:r>
      <w:r w:rsidRPr="00851C47">
        <w:rPr>
          <w:noProof/>
        </w:rPr>
      </w:r>
      <w:r w:rsidRPr="00851C47">
        <w:rPr>
          <w:noProof/>
        </w:rPr>
        <w:fldChar w:fldCharType="separate"/>
      </w:r>
      <w:r w:rsidR="00A061FF">
        <w:rPr>
          <w:noProof/>
        </w:rPr>
        <w:t>13</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23</w:t>
      </w:r>
      <w:r w:rsidRPr="00851C47">
        <w:rPr>
          <w:noProof/>
        </w:rPr>
        <w:tab/>
        <w:t>Transfers and rollovers of rollover superannuation benefits by serving ADF Super members</w:t>
      </w:r>
      <w:r w:rsidRPr="00851C47">
        <w:rPr>
          <w:noProof/>
        </w:rPr>
        <w:tab/>
      </w:r>
      <w:r w:rsidRPr="00851C47">
        <w:rPr>
          <w:noProof/>
        </w:rPr>
        <w:fldChar w:fldCharType="begin"/>
      </w:r>
      <w:r w:rsidRPr="00851C47">
        <w:rPr>
          <w:noProof/>
        </w:rPr>
        <w:instrText xml:space="preserve"> PAGEREF _Toc429729027 \h </w:instrText>
      </w:r>
      <w:r w:rsidRPr="00851C47">
        <w:rPr>
          <w:noProof/>
        </w:rPr>
      </w:r>
      <w:r w:rsidRPr="00851C47">
        <w:rPr>
          <w:noProof/>
        </w:rPr>
        <w:fldChar w:fldCharType="separate"/>
      </w:r>
      <w:r w:rsidR="00A061FF">
        <w:rPr>
          <w:noProof/>
        </w:rPr>
        <w:t>13</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24</w:t>
      </w:r>
      <w:r w:rsidRPr="00851C47">
        <w:rPr>
          <w:noProof/>
        </w:rPr>
        <w:tab/>
        <w:t>Lump sums from other defence superannuation schemes</w:t>
      </w:r>
      <w:r w:rsidRPr="00851C47">
        <w:rPr>
          <w:noProof/>
        </w:rPr>
        <w:tab/>
      </w:r>
      <w:r w:rsidRPr="00851C47">
        <w:rPr>
          <w:noProof/>
        </w:rPr>
        <w:fldChar w:fldCharType="begin"/>
      </w:r>
      <w:r w:rsidRPr="00851C47">
        <w:rPr>
          <w:noProof/>
        </w:rPr>
        <w:instrText xml:space="preserve"> PAGEREF _Toc429729028 \h </w:instrText>
      </w:r>
      <w:r w:rsidRPr="00851C47">
        <w:rPr>
          <w:noProof/>
        </w:rPr>
      </w:r>
      <w:r w:rsidRPr="00851C47">
        <w:rPr>
          <w:noProof/>
        </w:rPr>
        <w:fldChar w:fldCharType="separate"/>
      </w:r>
      <w:r w:rsidR="00A061FF">
        <w:rPr>
          <w:noProof/>
        </w:rPr>
        <w:t>13</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2—Application of benefits</w:t>
      </w:r>
      <w:r w:rsidRPr="00851C47">
        <w:rPr>
          <w:b w:val="0"/>
          <w:noProof/>
          <w:sz w:val="18"/>
        </w:rPr>
        <w:tab/>
      </w:r>
      <w:r w:rsidRPr="00851C47">
        <w:rPr>
          <w:b w:val="0"/>
          <w:noProof/>
          <w:sz w:val="18"/>
        </w:rPr>
        <w:fldChar w:fldCharType="begin"/>
      </w:r>
      <w:r w:rsidRPr="00851C47">
        <w:rPr>
          <w:b w:val="0"/>
          <w:noProof/>
          <w:sz w:val="18"/>
        </w:rPr>
        <w:instrText xml:space="preserve"> PAGEREF _Toc429729029 \h </w:instrText>
      </w:r>
      <w:r w:rsidRPr="00851C47">
        <w:rPr>
          <w:b w:val="0"/>
          <w:noProof/>
          <w:sz w:val="18"/>
        </w:rPr>
      </w:r>
      <w:r w:rsidRPr="00851C47">
        <w:rPr>
          <w:b w:val="0"/>
          <w:noProof/>
          <w:sz w:val="18"/>
        </w:rPr>
        <w:fldChar w:fldCharType="separate"/>
      </w:r>
      <w:r w:rsidR="00A061FF">
        <w:rPr>
          <w:b w:val="0"/>
          <w:noProof/>
          <w:sz w:val="18"/>
        </w:rPr>
        <w:t>14</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1—Benefits on death of accumulation account</w:t>
      </w:r>
      <w:r w:rsidR="00851C47">
        <w:rPr>
          <w:noProof/>
        </w:rPr>
        <w:noBreakHyphen/>
      </w:r>
      <w:r w:rsidRPr="00851C47">
        <w:rPr>
          <w:noProof/>
        </w:rPr>
        <w:t>holder</w:t>
      </w:r>
      <w:r w:rsidRPr="00851C47">
        <w:rPr>
          <w:b w:val="0"/>
          <w:noProof/>
          <w:sz w:val="18"/>
        </w:rPr>
        <w:tab/>
      </w:r>
      <w:r w:rsidRPr="00851C47">
        <w:rPr>
          <w:b w:val="0"/>
          <w:noProof/>
          <w:sz w:val="18"/>
        </w:rPr>
        <w:fldChar w:fldCharType="begin"/>
      </w:r>
      <w:r w:rsidRPr="00851C47">
        <w:rPr>
          <w:b w:val="0"/>
          <w:noProof/>
          <w:sz w:val="18"/>
        </w:rPr>
        <w:instrText xml:space="preserve"> PAGEREF _Toc429729030 \h </w:instrText>
      </w:r>
      <w:r w:rsidRPr="00851C47">
        <w:rPr>
          <w:b w:val="0"/>
          <w:noProof/>
          <w:sz w:val="18"/>
        </w:rPr>
      </w:r>
      <w:r w:rsidRPr="00851C47">
        <w:rPr>
          <w:b w:val="0"/>
          <w:noProof/>
          <w:sz w:val="18"/>
        </w:rPr>
        <w:fldChar w:fldCharType="separate"/>
      </w:r>
      <w:r w:rsidR="00A061FF">
        <w:rPr>
          <w:b w:val="0"/>
          <w:noProof/>
          <w:sz w:val="18"/>
        </w:rPr>
        <w:t>14</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25</w:t>
      </w:r>
      <w:r w:rsidRPr="00851C47">
        <w:rPr>
          <w:noProof/>
        </w:rPr>
        <w:tab/>
        <w:t>Accumulation account</w:t>
      </w:r>
      <w:r w:rsidR="00851C47">
        <w:rPr>
          <w:noProof/>
        </w:rPr>
        <w:noBreakHyphen/>
      </w:r>
      <w:r w:rsidRPr="00851C47">
        <w:rPr>
          <w:noProof/>
        </w:rPr>
        <w:t>holder may require CSC to pay benefits to his or her legal personal representative or dependants after he or she dies</w:t>
      </w:r>
      <w:r w:rsidRPr="00851C47">
        <w:rPr>
          <w:noProof/>
        </w:rPr>
        <w:tab/>
      </w:r>
      <w:r w:rsidRPr="00851C47">
        <w:rPr>
          <w:noProof/>
        </w:rPr>
        <w:fldChar w:fldCharType="begin"/>
      </w:r>
      <w:r w:rsidRPr="00851C47">
        <w:rPr>
          <w:noProof/>
        </w:rPr>
        <w:instrText xml:space="preserve"> PAGEREF _Toc429729031 \h </w:instrText>
      </w:r>
      <w:r w:rsidRPr="00851C47">
        <w:rPr>
          <w:noProof/>
        </w:rPr>
      </w:r>
      <w:r w:rsidRPr="00851C47">
        <w:rPr>
          <w:noProof/>
        </w:rPr>
        <w:fldChar w:fldCharType="separate"/>
      </w:r>
      <w:r w:rsidR="00A061FF">
        <w:rPr>
          <w:noProof/>
        </w:rPr>
        <w:t>14</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lastRenderedPageBreak/>
        <w:t>26</w:t>
      </w:r>
      <w:r w:rsidRPr="00851C47">
        <w:rPr>
          <w:noProof/>
        </w:rPr>
        <w:tab/>
        <w:t>Payment on death of accumulation account</w:t>
      </w:r>
      <w:r w:rsidR="00851C47">
        <w:rPr>
          <w:noProof/>
        </w:rPr>
        <w:noBreakHyphen/>
      </w:r>
      <w:r w:rsidRPr="00851C47">
        <w:rPr>
          <w:noProof/>
        </w:rPr>
        <w:t>holder without a binding member nomination</w:t>
      </w:r>
      <w:r w:rsidRPr="00851C47">
        <w:rPr>
          <w:noProof/>
        </w:rPr>
        <w:tab/>
      </w:r>
      <w:r w:rsidRPr="00851C47">
        <w:rPr>
          <w:noProof/>
        </w:rPr>
        <w:fldChar w:fldCharType="begin"/>
      </w:r>
      <w:r w:rsidRPr="00851C47">
        <w:rPr>
          <w:noProof/>
        </w:rPr>
        <w:instrText xml:space="preserve"> PAGEREF _Toc429729032 \h </w:instrText>
      </w:r>
      <w:r w:rsidRPr="00851C47">
        <w:rPr>
          <w:noProof/>
        </w:rPr>
      </w:r>
      <w:r w:rsidRPr="00851C47">
        <w:rPr>
          <w:noProof/>
        </w:rPr>
        <w:fldChar w:fldCharType="separate"/>
      </w:r>
      <w:r w:rsidR="00A061FF">
        <w:rPr>
          <w:noProof/>
        </w:rPr>
        <w:t>14</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2—Income products</w:t>
      </w:r>
      <w:r w:rsidRPr="00851C47">
        <w:rPr>
          <w:b w:val="0"/>
          <w:noProof/>
          <w:sz w:val="18"/>
        </w:rPr>
        <w:tab/>
      </w:r>
      <w:r w:rsidRPr="00851C47">
        <w:rPr>
          <w:b w:val="0"/>
          <w:noProof/>
          <w:sz w:val="18"/>
        </w:rPr>
        <w:fldChar w:fldCharType="begin"/>
      </w:r>
      <w:r w:rsidRPr="00851C47">
        <w:rPr>
          <w:b w:val="0"/>
          <w:noProof/>
          <w:sz w:val="18"/>
        </w:rPr>
        <w:instrText xml:space="preserve"> PAGEREF _Toc429729033 \h </w:instrText>
      </w:r>
      <w:r w:rsidRPr="00851C47">
        <w:rPr>
          <w:b w:val="0"/>
          <w:noProof/>
          <w:sz w:val="18"/>
        </w:rPr>
      </w:r>
      <w:r w:rsidRPr="00851C47">
        <w:rPr>
          <w:b w:val="0"/>
          <w:noProof/>
          <w:sz w:val="18"/>
        </w:rPr>
        <w:fldChar w:fldCharType="separate"/>
      </w:r>
      <w:r w:rsidR="00A061FF">
        <w:rPr>
          <w:b w:val="0"/>
          <w:noProof/>
          <w:sz w:val="18"/>
        </w:rPr>
        <w:t>15</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27</w:t>
      </w:r>
      <w:r w:rsidRPr="00851C47">
        <w:rPr>
          <w:noProof/>
        </w:rPr>
        <w:tab/>
        <w:t>CSC may arrange to offer income products</w:t>
      </w:r>
      <w:r w:rsidRPr="00851C47">
        <w:rPr>
          <w:noProof/>
        </w:rPr>
        <w:tab/>
      </w:r>
      <w:r w:rsidRPr="00851C47">
        <w:rPr>
          <w:noProof/>
        </w:rPr>
        <w:fldChar w:fldCharType="begin"/>
      </w:r>
      <w:r w:rsidRPr="00851C47">
        <w:rPr>
          <w:noProof/>
        </w:rPr>
        <w:instrText xml:space="preserve"> PAGEREF _Toc429729034 \h </w:instrText>
      </w:r>
      <w:r w:rsidRPr="00851C47">
        <w:rPr>
          <w:noProof/>
        </w:rPr>
      </w:r>
      <w:r w:rsidRPr="00851C47">
        <w:rPr>
          <w:noProof/>
        </w:rPr>
        <w:fldChar w:fldCharType="separate"/>
      </w:r>
      <w:r w:rsidR="00A061FF">
        <w:rPr>
          <w:noProof/>
        </w:rPr>
        <w:t>15</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28</w:t>
      </w:r>
      <w:r w:rsidRPr="00851C47">
        <w:rPr>
          <w:noProof/>
        </w:rPr>
        <w:tab/>
        <w:t>Benefit recipient may purchase income products arranged by CSC</w:t>
      </w:r>
      <w:r w:rsidRPr="00851C47">
        <w:rPr>
          <w:noProof/>
        </w:rPr>
        <w:tab/>
      </w:r>
      <w:r w:rsidRPr="00851C47">
        <w:rPr>
          <w:noProof/>
        </w:rPr>
        <w:fldChar w:fldCharType="begin"/>
      </w:r>
      <w:r w:rsidRPr="00851C47">
        <w:rPr>
          <w:noProof/>
        </w:rPr>
        <w:instrText xml:space="preserve"> PAGEREF _Toc429729035 \h </w:instrText>
      </w:r>
      <w:r w:rsidRPr="00851C47">
        <w:rPr>
          <w:noProof/>
        </w:rPr>
      </w:r>
      <w:r w:rsidRPr="00851C47">
        <w:rPr>
          <w:noProof/>
        </w:rPr>
        <w:fldChar w:fldCharType="separate"/>
      </w:r>
      <w:r w:rsidR="00A061FF">
        <w:rPr>
          <w:noProof/>
        </w:rPr>
        <w:t>15</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3—Account</w:t>
      </w:r>
      <w:r w:rsidR="00851C47">
        <w:rPr>
          <w:noProof/>
        </w:rPr>
        <w:noBreakHyphen/>
      </w:r>
      <w:r w:rsidRPr="00851C47">
        <w:rPr>
          <w:noProof/>
        </w:rPr>
        <w:t>based pensions provided by CSC</w:t>
      </w:r>
      <w:r w:rsidRPr="00851C47">
        <w:rPr>
          <w:b w:val="0"/>
          <w:noProof/>
          <w:sz w:val="18"/>
        </w:rPr>
        <w:tab/>
      </w:r>
      <w:r w:rsidRPr="00851C47">
        <w:rPr>
          <w:b w:val="0"/>
          <w:noProof/>
          <w:sz w:val="18"/>
        </w:rPr>
        <w:fldChar w:fldCharType="begin"/>
      </w:r>
      <w:r w:rsidRPr="00851C47">
        <w:rPr>
          <w:b w:val="0"/>
          <w:noProof/>
          <w:sz w:val="18"/>
        </w:rPr>
        <w:instrText xml:space="preserve"> PAGEREF _Toc429729036 \h </w:instrText>
      </w:r>
      <w:r w:rsidRPr="00851C47">
        <w:rPr>
          <w:b w:val="0"/>
          <w:noProof/>
          <w:sz w:val="18"/>
        </w:rPr>
      </w:r>
      <w:r w:rsidRPr="00851C47">
        <w:rPr>
          <w:b w:val="0"/>
          <w:noProof/>
          <w:sz w:val="18"/>
        </w:rPr>
        <w:fldChar w:fldCharType="separate"/>
      </w:r>
      <w:r w:rsidR="00A061FF">
        <w:rPr>
          <w:b w:val="0"/>
          <w:noProof/>
          <w:sz w:val="18"/>
        </w:rPr>
        <w:t>16</w:t>
      </w:r>
      <w:r w:rsidRPr="00851C47">
        <w:rPr>
          <w:b w:val="0"/>
          <w:noProof/>
          <w:sz w:val="18"/>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A—When account</w:t>
      </w:r>
      <w:r w:rsidR="00851C47">
        <w:rPr>
          <w:noProof/>
        </w:rPr>
        <w:noBreakHyphen/>
      </w:r>
      <w:r w:rsidRPr="00851C47">
        <w:rPr>
          <w:noProof/>
        </w:rPr>
        <w:t>based pension may be provided</w:t>
      </w:r>
      <w:r w:rsidRPr="00851C47">
        <w:rPr>
          <w:b w:val="0"/>
          <w:noProof/>
          <w:sz w:val="18"/>
        </w:rPr>
        <w:tab/>
      </w:r>
      <w:r w:rsidRPr="00851C47">
        <w:rPr>
          <w:b w:val="0"/>
          <w:noProof/>
          <w:sz w:val="18"/>
        </w:rPr>
        <w:fldChar w:fldCharType="begin"/>
      </w:r>
      <w:r w:rsidRPr="00851C47">
        <w:rPr>
          <w:b w:val="0"/>
          <w:noProof/>
          <w:sz w:val="18"/>
        </w:rPr>
        <w:instrText xml:space="preserve"> PAGEREF _Toc429729037 \h </w:instrText>
      </w:r>
      <w:r w:rsidRPr="00851C47">
        <w:rPr>
          <w:b w:val="0"/>
          <w:noProof/>
          <w:sz w:val="18"/>
        </w:rPr>
      </w:r>
      <w:r w:rsidRPr="00851C47">
        <w:rPr>
          <w:b w:val="0"/>
          <w:noProof/>
          <w:sz w:val="18"/>
        </w:rPr>
        <w:fldChar w:fldCharType="separate"/>
      </w:r>
      <w:r w:rsidR="00A061FF">
        <w:rPr>
          <w:b w:val="0"/>
          <w:noProof/>
          <w:sz w:val="18"/>
        </w:rPr>
        <w:t>16</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29</w:t>
      </w:r>
      <w:r w:rsidRPr="00851C47">
        <w:rPr>
          <w:noProof/>
        </w:rPr>
        <w:tab/>
        <w:t>When CSC may provide account</w:t>
      </w:r>
      <w:r w:rsidR="00851C47">
        <w:rPr>
          <w:noProof/>
        </w:rPr>
        <w:noBreakHyphen/>
      </w:r>
      <w:r w:rsidRPr="00851C47">
        <w:rPr>
          <w:noProof/>
        </w:rPr>
        <w:t>based pension</w:t>
      </w:r>
      <w:r w:rsidRPr="00851C47">
        <w:rPr>
          <w:noProof/>
        </w:rPr>
        <w:tab/>
      </w:r>
      <w:r w:rsidRPr="00851C47">
        <w:rPr>
          <w:noProof/>
        </w:rPr>
        <w:fldChar w:fldCharType="begin"/>
      </w:r>
      <w:r w:rsidRPr="00851C47">
        <w:rPr>
          <w:noProof/>
        </w:rPr>
        <w:instrText xml:space="preserve"> PAGEREF _Toc429729038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30</w:t>
      </w:r>
      <w:r w:rsidRPr="00851C47">
        <w:rPr>
          <w:noProof/>
        </w:rPr>
        <w:tab/>
        <w:t>CSC may publish guidance on exercise of its powers relating to account</w:t>
      </w:r>
      <w:r w:rsidR="00851C47">
        <w:rPr>
          <w:noProof/>
        </w:rPr>
        <w:noBreakHyphen/>
      </w:r>
      <w:r w:rsidRPr="00851C47">
        <w:rPr>
          <w:noProof/>
        </w:rPr>
        <w:t>based pensions</w:t>
      </w:r>
      <w:r w:rsidRPr="00851C47">
        <w:rPr>
          <w:noProof/>
        </w:rPr>
        <w:tab/>
      </w:r>
      <w:r w:rsidRPr="00851C47">
        <w:rPr>
          <w:noProof/>
        </w:rPr>
        <w:fldChar w:fldCharType="begin"/>
      </w:r>
      <w:r w:rsidRPr="00851C47">
        <w:rPr>
          <w:noProof/>
        </w:rPr>
        <w:instrText xml:space="preserve"> PAGEREF _Toc429729039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B—Payment and amount of pension</w:t>
      </w:r>
      <w:r w:rsidRPr="00851C47">
        <w:rPr>
          <w:b w:val="0"/>
          <w:noProof/>
          <w:sz w:val="18"/>
        </w:rPr>
        <w:tab/>
      </w:r>
      <w:r w:rsidRPr="00851C47">
        <w:rPr>
          <w:b w:val="0"/>
          <w:noProof/>
          <w:sz w:val="18"/>
        </w:rPr>
        <w:fldChar w:fldCharType="begin"/>
      </w:r>
      <w:r w:rsidRPr="00851C47">
        <w:rPr>
          <w:b w:val="0"/>
          <w:noProof/>
          <w:sz w:val="18"/>
        </w:rPr>
        <w:instrText xml:space="preserve"> PAGEREF _Toc429729040 \h </w:instrText>
      </w:r>
      <w:r w:rsidRPr="00851C47">
        <w:rPr>
          <w:b w:val="0"/>
          <w:noProof/>
          <w:sz w:val="18"/>
        </w:rPr>
      </w:r>
      <w:r w:rsidRPr="00851C47">
        <w:rPr>
          <w:b w:val="0"/>
          <w:noProof/>
          <w:sz w:val="18"/>
        </w:rPr>
        <w:fldChar w:fldCharType="separate"/>
      </w:r>
      <w:r w:rsidR="00A061FF">
        <w:rPr>
          <w:b w:val="0"/>
          <w:noProof/>
          <w:sz w:val="18"/>
        </w:rPr>
        <w:t>16</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31</w:t>
      </w:r>
      <w:r w:rsidRPr="00851C47">
        <w:rPr>
          <w:noProof/>
        </w:rPr>
        <w:tab/>
        <w:t>Application</w:t>
      </w:r>
      <w:r w:rsidRPr="00851C47">
        <w:rPr>
          <w:noProof/>
        </w:rPr>
        <w:tab/>
      </w:r>
      <w:r w:rsidRPr="00851C47">
        <w:rPr>
          <w:noProof/>
        </w:rPr>
        <w:fldChar w:fldCharType="begin"/>
      </w:r>
      <w:r w:rsidRPr="00851C47">
        <w:rPr>
          <w:noProof/>
        </w:rPr>
        <w:instrText xml:space="preserve"> PAGEREF _Toc429729041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32</w:t>
      </w:r>
      <w:r w:rsidRPr="00851C47">
        <w:rPr>
          <w:noProof/>
        </w:rPr>
        <w:tab/>
        <w:t>Pension to be paid from pension account</w:t>
      </w:r>
      <w:r w:rsidRPr="00851C47">
        <w:rPr>
          <w:noProof/>
        </w:rPr>
        <w:tab/>
      </w:r>
      <w:r w:rsidRPr="00851C47">
        <w:rPr>
          <w:noProof/>
        </w:rPr>
        <w:fldChar w:fldCharType="begin"/>
      </w:r>
      <w:r w:rsidRPr="00851C47">
        <w:rPr>
          <w:noProof/>
        </w:rPr>
        <w:instrText xml:space="preserve"> PAGEREF _Toc429729042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33</w:t>
      </w:r>
      <w:r w:rsidRPr="00851C47">
        <w:rPr>
          <w:noProof/>
        </w:rPr>
        <w:tab/>
        <w:t>Timing and duration of pension</w:t>
      </w:r>
      <w:r w:rsidRPr="00851C47">
        <w:rPr>
          <w:noProof/>
        </w:rPr>
        <w:tab/>
      </w:r>
      <w:r w:rsidRPr="00851C47">
        <w:rPr>
          <w:noProof/>
        </w:rPr>
        <w:fldChar w:fldCharType="begin"/>
      </w:r>
      <w:r w:rsidRPr="00851C47">
        <w:rPr>
          <w:noProof/>
        </w:rPr>
        <w:instrText xml:space="preserve"> PAGEREF _Toc429729043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34</w:t>
      </w:r>
      <w:r w:rsidRPr="00851C47">
        <w:rPr>
          <w:noProof/>
        </w:rPr>
        <w:tab/>
        <w:t>Limits on amount of pension</w:t>
      </w:r>
      <w:r w:rsidRPr="00851C47">
        <w:rPr>
          <w:noProof/>
        </w:rPr>
        <w:tab/>
      </w:r>
      <w:r w:rsidRPr="00851C47">
        <w:rPr>
          <w:noProof/>
        </w:rPr>
        <w:fldChar w:fldCharType="begin"/>
      </w:r>
      <w:r w:rsidRPr="00851C47">
        <w:rPr>
          <w:noProof/>
        </w:rPr>
        <w:instrText xml:space="preserve"> PAGEREF _Toc429729044 \h </w:instrText>
      </w:r>
      <w:r w:rsidRPr="00851C47">
        <w:rPr>
          <w:noProof/>
        </w:rPr>
      </w:r>
      <w:r w:rsidRPr="00851C47">
        <w:rPr>
          <w:noProof/>
        </w:rPr>
        <w:fldChar w:fldCharType="separate"/>
      </w:r>
      <w:r w:rsidR="00A061FF">
        <w:rPr>
          <w:noProof/>
        </w:rPr>
        <w:t>16</w:t>
      </w:r>
      <w:r w:rsidRPr="00851C47">
        <w:rPr>
          <w:noProof/>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C—Commuting account</w:t>
      </w:r>
      <w:r w:rsidR="00851C47">
        <w:rPr>
          <w:noProof/>
        </w:rPr>
        <w:noBreakHyphen/>
      </w:r>
      <w:r w:rsidRPr="00851C47">
        <w:rPr>
          <w:noProof/>
        </w:rPr>
        <w:t>based pension</w:t>
      </w:r>
      <w:r w:rsidRPr="00851C47">
        <w:rPr>
          <w:b w:val="0"/>
          <w:noProof/>
          <w:sz w:val="18"/>
        </w:rPr>
        <w:tab/>
      </w:r>
      <w:r w:rsidRPr="00851C47">
        <w:rPr>
          <w:b w:val="0"/>
          <w:noProof/>
          <w:sz w:val="18"/>
        </w:rPr>
        <w:fldChar w:fldCharType="begin"/>
      </w:r>
      <w:r w:rsidRPr="00851C47">
        <w:rPr>
          <w:b w:val="0"/>
          <w:noProof/>
          <w:sz w:val="18"/>
        </w:rPr>
        <w:instrText xml:space="preserve"> PAGEREF _Toc429729045 \h </w:instrText>
      </w:r>
      <w:r w:rsidRPr="00851C47">
        <w:rPr>
          <w:b w:val="0"/>
          <w:noProof/>
          <w:sz w:val="18"/>
        </w:rPr>
      </w:r>
      <w:r w:rsidRPr="00851C47">
        <w:rPr>
          <w:b w:val="0"/>
          <w:noProof/>
          <w:sz w:val="18"/>
        </w:rPr>
        <w:fldChar w:fldCharType="separate"/>
      </w:r>
      <w:r w:rsidR="00A061FF">
        <w:rPr>
          <w:b w:val="0"/>
          <w:noProof/>
          <w:sz w:val="18"/>
        </w:rPr>
        <w:t>17</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35</w:t>
      </w:r>
      <w:r w:rsidRPr="00851C47">
        <w:rPr>
          <w:noProof/>
        </w:rPr>
        <w:tab/>
        <w:t>Commuting account</w:t>
      </w:r>
      <w:r w:rsidR="00851C47">
        <w:rPr>
          <w:noProof/>
        </w:rPr>
        <w:noBreakHyphen/>
      </w:r>
      <w:r w:rsidRPr="00851C47">
        <w:rPr>
          <w:noProof/>
        </w:rPr>
        <w:t>based pension</w:t>
      </w:r>
      <w:r w:rsidRPr="00851C47">
        <w:rPr>
          <w:noProof/>
        </w:rPr>
        <w:tab/>
      </w:r>
      <w:r w:rsidRPr="00851C47">
        <w:rPr>
          <w:noProof/>
        </w:rPr>
        <w:fldChar w:fldCharType="begin"/>
      </w:r>
      <w:r w:rsidRPr="00851C47">
        <w:rPr>
          <w:noProof/>
        </w:rPr>
        <w:instrText xml:space="preserve"> PAGEREF _Toc429729046 \h </w:instrText>
      </w:r>
      <w:r w:rsidRPr="00851C47">
        <w:rPr>
          <w:noProof/>
        </w:rPr>
      </w:r>
      <w:r w:rsidRPr="00851C47">
        <w:rPr>
          <w:noProof/>
        </w:rPr>
        <w:fldChar w:fldCharType="separate"/>
      </w:r>
      <w:r w:rsidR="00A061FF">
        <w:rPr>
          <w:noProof/>
        </w:rPr>
        <w:t>17</w:t>
      </w:r>
      <w:r w:rsidRPr="00851C47">
        <w:rPr>
          <w:noProof/>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D—Pension transferable only on death of recipient</w:t>
      </w:r>
      <w:r w:rsidRPr="00851C47">
        <w:rPr>
          <w:b w:val="0"/>
          <w:noProof/>
          <w:sz w:val="18"/>
        </w:rPr>
        <w:tab/>
      </w:r>
      <w:r w:rsidRPr="00851C47">
        <w:rPr>
          <w:b w:val="0"/>
          <w:noProof/>
          <w:sz w:val="18"/>
        </w:rPr>
        <w:fldChar w:fldCharType="begin"/>
      </w:r>
      <w:r w:rsidRPr="00851C47">
        <w:rPr>
          <w:b w:val="0"/>
          <w:noProof/>
          <w:sz w:val="18"/>
        </w:rPr>
        <w:instrText xml:space="preserve"> PAGEREF _Toc429729047 \h </w:instrText>
      </w:r>
      <w:r w:rsidRPr="00851C47">
        <w:rPr>
          <w:b w:val="0"/>
          <w:noProof/>
          <w:sz w:val="18"/>
        </w:rPr>
      </w:r>
      <w:r w:rsidRPr="00851C47">
        <w:rPr>
          <w:b w:val="0"/>
          <w:noProof/>
          <w:sz w:val="18"/>
        </w:rPr>
        <w:fldChar w:fldCharType="separate"/>
      </w:r>
      <w:r w:rsidR="00A061FF">
        <w:rPr>
          <w:b w:val="0"/>
          <w:noProof/>
          <w:sz w:val="18"/>
        </w:rPr>
        <w:t>17</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36</w:t>
      </w:r>
      <w:r w:rsidRPr="00851C47">
        <w:rPr>
          <w:noProof/>
        </w:rPr>
        <w:tab/>
        <w:t>Pension transferable only on death of recipient</w:t>
      </w:r>
      <w:r w:rsidRPr="00851C47">
        <w:rPr>
          <w:noProof/>
        </w:rPr>
        <w:tab/>
      </w:r>
      <w:r w:rsidRPr="00851C47">
        <w:rPr>
          <w:noProof/>
        </w:rPr>
        <w:fldChar w:fldCharType="begin"/>
      </w:r>
      <w:r w:rsidRPr="00851C47">
        <w:rPr>
          <w:noProof/>
        </w:rPr>
        <w:instrText xml:space="preserve"> PAGEREF _Toc429729048 \h </w:instrText>
      </w:r>
      <w:r w:rsidRPr="00851C47">
        <w:rPr>
          <w:noProof/>
        </w:rPr>
      </w:r>
      <w:r w:rsidRPr="00851C47">
        <w:rPr>
          <w:noProof/>
        </w:rPr>
        <w:fldChar w:fldCharType="separate"/>
      </w:r>
      <w:r w:rsidR="00A061FF">
        <w:rPr>
          <w:noProof/>
        </w:rPr>
        <w:t>17</w:t>
      </w:r>
      <w:r w:rsidRPr="00851C47">
        <w:rPr>
          <w:noProof/>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E—Death of account</w:t>
      </w:r>
      <w:r w:rsidR="00851C47">
        <w:rPr>
          <w:noProof/>
        </w:rPr>
        <w:noBreakHyphen/>
      </w:r>
      <w:r w:rsidRPr="00851C47">
        <w:rPr>
          <w:noProof/>
        </w:rPr>
        <w:t>based pension recipient</w:t>
      </w:r>
      <w:r w:rsidRPr="00851C47">
        <w:rPr>
          <w:b w:val="0"/>
          <w:noProof/>
          <w:sz w:val="18"/>
        </w:rPr>
        <w:tab/>
      </w:r>
      <w:r w:rsidRPr="00851C47">
        <w:rPr>
          <w:b w:val="0"/>
          <w:noProof/>
          <w:sz w:val="18"/>
        </w:rPr>
        <w:fldChar w:fldCharType="begin"/>
      </w:r>
      <w:r w:rsidRPr="00851C47">
        <w:rPr>
          <w:b w:val="0"/>
          <w:noProof/>
          <w:sz w:val="18"/>
        </w:rPr>
        <w:instrText xml:space="preserve"> PAGEREF _Toc429729049 \h </w:instrText>
      </w:r>
      <w:r w:rsidRPr="00851C47">
        <w:rPr>
          <w:b w:val="0"/>
          <w:noProof/>
          <w:sz w:val="18"/>
        </w:rPr>
      </w:r>
      <w:r w:rsidRPr="00851C47">
        <w:rPr>
          <w:b w:val="0"/>
          <w:noProof/>
          <w:sz w:val="18"/>
        </w:rPr>
        <w:fldChar w:fldCharType="separate"/>
      </w:r>
      <w:r w:rsidR="00A061FF">
        <w:rPr>
          <w:b w:val="0"/>
          <w:noProof/>
          <w:sz w:val="18"/>
        </w:rPr>
        <w:t>17</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37</w:t>
      </w:r>
      <w:r w:rsidRPr="00851C47">
        <w:rPr>
          <w:noProof/>
        </w:rPr>
        <w:tab/>
        <w:t>ADF Super pensioner may nominate reversionary beneficiary</w:t>
      </w:r>
      <w:r w:rsidRPr="00851C47">
        <w:rPr>
          <w:noProof/>
        </w:rPr>
        <w:tab/>
      </w:r>
      <w:r w:rsidRPr="00851C47">
        <w:rPr>
          <w:noProof/>
        </w:rPr>
        <w:fldChar w:fldCharType="begin"/>
      </w:r>
      <w:r w:rsidRPr="00851C47">
        <w:rPr>
          <w:noProof/>
        </w:rPr>
        <w:instrText xml:space="preserve"> PAGEREF _Toc429729050 \h </w:instrText>
      </w:r>
      <w:r w:rsidRPr="00851C47">
        <w:rPr>
          <w:noProof/>
        </w:rPr>
      </w:r>
      <w:r w:rsidRPr="00851C47">
        <w:rPr>
          <w:noProof/>
        </w:rPr>
        <w:fldChar w:fldCharType="separate"/>
      </w:r>
      <w:r w:rsidR="00A061FF">
        <w:rPr>
          <w:noProof/>
        </w:rPr>
        <w:t>17</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38</w:t>
      </w:r>
      <w:r w:rsidRPr="00851C47">
        <w:rPr>
          <w:noProof/>
        </w:rPr>
        <w:tab/>
        <w:t>Death of ADF Super pensioner</w:t>
      </w:r>
      <w:r w:rsidRPr="00851C47">
        <w:rPr>
          <w:noProof/>
        </w:rPr>
        <w:tab/>
      </w:r>
      <w:r w:rsidRPr="00851C47">
        <w:rPr>
          <w:noProof/>
        </w:rPr>
        <w:fldChar w:fldCharType="begin"/>
      </w:r>
      <w:r w:rsidRPr="00851C47">
        <w:rPr>
          <w:noProof/>
        </w:rPr>
        <w:instrText xml:space="preserve"> PAGEREF _Toc429729051 \h </w:instrText>
      </w:r>
      <w:r w:rsidRPr="00851C47">
        <w:rPr>
          <w:noProof/>
        </w:rPr>
      </w:r>
      <w:r w:rsidRPr="00851C47">
        <w:rPr>
          <w:noProof/>
        </w:rPr>
        <w:fldChar w:fldCharType="separate"/>
      </w:r>
      <w:r w:rsidR="00A061FF">
        <w:rPr>
          <w:noProof/>
        </w:rPr>
        <w:t>17</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39</w:t>
      </w:r>
      <w:r w:rsidRPr="00851C47">
        <w:rPr>
          <w:noProof/>
        </w:rPr>
        <w:tab/>
        <w:t>Death of reversionary beneficiary</w:t>
      </w:r>
      <w:r w:rsidRPr="00851C47">
        <w:rPr>
          <w:noProof/>
        </w:rPr>
        <w:tab/>
      </w:r>
      <w:r w:rsidRPr="00851C47">
        <w:rPr>
          <w:noProof/>
        </w:rPr>
        <w:fldChar w:fldCharType="begin"/>
      </w:r>
      <w:r w:rsidRPr="00851C47">
        <w:rPr>
          <w:noProof/>
        </w:rPr>
        <w:instrText xml:space="preserve"> PAGEREF _Toc429729052 \h </w:instrText>
      </w:r>
      <w:r w:rsidRPr="00851C47">
        <w:rPr>
          <w:noProof/>
        </w:rPr>
      </w:r>
      <w:r w:rsidRPr="00851C47">
        <w:rPr>
          <w:noProof/>
        </w:rPr>
        <w:fldChar w:fldCharType="separate"/>
      </w:r>
      <w:r w:rsidR="00A061FF">
        <w:rPr>
          <w:noProof/>
        </w:rPr>
        <w:t>18</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40</w:t>
      </w:r>
      <w:r w:rsidRPr="00851C47">
        <w:rPr>
          <w:noProof/>
        </w:rPr>
        <w:tab/>
        <w:t>Change of investment strategy after death</w:t>
      </w:r>
      <w:r w:rsidRPr="00851C47">
        <w:rPr>
          <w:noProof/>
        </w:rPr>
        <w:tab/>
      </w:r>
      <w:r w:rsidRPr="00851C47">
        <w:rPr>
          <w:noProof/>
        </w:rPr>
        <w:fldChar w:fldCharType="begin"/>
      </w:r>
      <w:r w:rsidRPr="00851C47">
        <w:rPr>
          <w:noProof/>
        </w:rPr>
        <w:instrText xml:space="preserve"> PAGEREF _Toc429729053 \h </w:instrText>
      </w:r>
      <w:r w:rsidRPr="00851C47">
        <w:rPr>
          <w:noProof/>
        </w:rPr>
      </w:r>
      <w:r w:rsidRPr="00851C47">
        <w:rPr>
          <w:noProof/>
        </w:rPr>
        <w:fldChar w:fldCharType="separate"/>
      </w:r>
      <w:r w:rsidR="00A061FF">
        <w:rPr>
          <w:noProof/>
        </w:rPr>
        <w:t>18</w:t>
      </w:r>
      <w:r w:rsidRPr="00851C47">
        <w:rPr>
          <w:noProof/>
        </w:rPr>
        <w:fldChar w:fldCharType="end"/>
      </w:r>
    </w:p>
    <w:p w:rsidR="000B2365" w:rsidRPr="00851C47" w:rsidRDefault="000B2365">
      <w:pPr>
        <w:pStyle w:val="TOC4"/>
        <w:rPr>
          <w:rFonts w:asciiTheme="minorHAnsi" w:eastAsiaTheme="minorEastAsia" w:hAnsiTheme="minorHAnsi" w:cstheme="minorBidi"/>
          <w:b w:val="0"/>
          <w:noProof/>
          <w:kern w:val="0"/>
          <w:sz w:val="22"/>
          <w:szCs w:val="22"/>
        </w:rPr>
      </w:pPr>
      <w:r w:rsidRPr="00851C47">
        <w:rPr>
          <w:noProof/>
        </w:rPr>
        <w:t>Subdivision F—Pension cannot be used as security for borrowing</w:t>
      </w:r>
      <w:r w:rsidRPr="00851C47">
        <w:rPr>
          <w:b w:val="0"/>
          <w:noProof/>
          <w:sz w:val="18"/>
        </w:rPr>
        <w:tab/>
      </w:r>
      <w:r w:rsidRPr="00851C47">
        <w:rPr>
          <w:b w:val="0"/>
          <w:noProof/>
          <w:sz w:val="18"/>
        </w:rPr>
        <w:fldChar w:fldCharType="begin"/>
      </w:r>
      <w:r w:rsidRPr="00851C47">
        <w:rPr>
          <w:b w:val="0"/>
          <w:noProof/>
          <w:sz w:val="18"/>
        </w:rPr>
        <w:instrText xml:space="preserve"> PAGEREF _Toc429729054 \h </w:instrText>
      </w:r>
      <w:r w:rsidRPr="00851C47">
        <w:rPr>
          <w:b w:val="0"/>
          <w:noProof/>
          <w:sz w:val="18"/>
        </w:rPr>
      </w:r>
      <w:r w:rsidRPr="00851C47">
        <w:rPr>
          <w:b w:val="0"/>
          <w:noProof/>
          <w:sz w:val="18"/>
        </w:rPr>
        <w:fldChar w:fldCharType="separate"/>
      </w:r>
      <w:r w:rsidR="00A061FF">
        <w:rPr>
          <w:b w:val="0"/>
          <w:noProof/>
          <w:sz w:val="18"/>
        </w:rPr>
        <w:t>18</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41</w:t>
      </w:r>
      <w:r w:rsidRPr="00851C47">
        <w:rPr>
          <w:noProof/>
        </w:rPr>
        <w:tab/>
        <w:t>Pension cannot be used as security for borrowing</w:t>
      </w:r>
      <w:r w:rsidRPr="00851C47">
        <w:rPr>
          <w:noProof/>
        </w:rPr>
        <w:tab/>
      </w:r>
      <w:r w:rsidRPr="00851C47">
        <w:rPr>
          <w:noProof/>
        </w:rPr>
        <w:fldChar w:fldCharType="begin"/>
      </w:r>
      <w:r w:rsidRPr="00851C47">
        <w:rPr>
          <w:noProof/>
        </w:rPr>
        <w:instrText xml:space="preserve"> PAGEREF _Toc429729055 \h </w:instrText>
      </w:r>
      <w:r w:rsidRPr="00851C47">
        <w:rPr>
          <w:noProof/>
        </w:rPr>
      </w:r>
      <w:r w:rsidRPr="00851C47">
        <w:rPr>
          <w:noProof/>
        </w:rPr>
        <w:fldChar w:fldCharType="separate"/>
      </w:r>
      <w:r w:rsidR="00A061FF">
        <w:rPr>
          <w:noProof/>
        </w:rPr>
        <w:t>18</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3—Personal accumulation accounts and pension accounts</w:t>
      </w:r>
      <w:r w:rsidRPr="00851C47">
        <w:rPr>
          <w:b w:val="0"/>
          <w:noProof/>
          <w:sz w:val="18"/>
        </w:rPr>
        <w:tab/>
      </w:r>
      <w:r w:rsidRPr="00851C47">
        <w:rPr>
          <w:b w:val="0"/>
          <w:noProof/>
          <w:sz w:val="18"/>
        </w:rPr>
        <w:fldChar w:fldCharType="begin"/>
      </w:r>
      <w:r w:rsidRPr="00851C47">
        <w:rPr>
          <w:b w:val="0"/>
          <w:noProof/>
          <w:sz w:val="18"/>
        </w:rPr>
        <w:instrText xml:space="preserve"> PAGEREF _Toc429729056 \h </w:instrText>
      </w:r>
      <w:r w:rsidRPr="00851C47">
        <w:rPr>
          <w:b w:val="0"/>
          <w:noProof/>
          <w:sz w:val="18"/>
        </w:rPr>
      </w:r>
      <w:r w:rsidRPr="00851C47">
        <w:rPr>
          <w:b w:val="0"/>
          <w:noProof/>
          <w:sz w:val="18"/>
        </w:rPr>
        <w:fldChar w:fldCharType="separate"/>
      </w:r>
      <w:r w:rsidR="00A061FF">
        <w:rPr>
          <w:b w:val="0"/>
          <w:noProof/>
          <w:sz w:val="18"/>
        </w:rPr>
        <w:t>19</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1—Personal accumulation accounts</w:t>
      </w:r>
      <w:r w:rsidRPr="00851C47">
        <w:rPr>
          <w:b w:val="0"/>
          <w:noProof/>
          <w:sz w:val="18"/>
        </w:rPr>
        <w:tab/>
      </w:r>
      <w:r w:rsidRPr="00851C47">
        <w:rPr>
          <w:b w:val="0"/>
          <w:noProof/>
          <w:sz w:val="18"/>
        </w:rPr>
        <w:fldChar w:fldCharType="begin"/>
      </w:r>
      <w:r w:rsidRPr="00851C47">
        <w:rPr>
          <w:b w:val="0"/>
          <w:noProof/>
          <w:sz w:val="18"/>
        </w:rPr>
        <w:instrText xml:space="preserve"> PAGEREF _Toc429729057 \h </w:instrText>
      </w:r>
      <w:r w:rsidRPr="00851C47">
        <w:rPr>
          <w:b w:val="0"/>
          <w:noProof/>
          <w:sz w:val="18"/>
        </w:rPr>
      </w:r>
      <w:r w:rsidRPr="00851C47">
        <w:rPr>
          <w:b w:val="0"/>
          <w:noProof/>
          <w:sz w:val="18"/>
        </w:rPr>
        <w:fldChar w:fldCharType="separate"/>
      </w:r>
      <w:r w:rsidR="00A061FF">
        <w:rPr>
          <w:b w:val="0"/>
          <w:noProof/>
          <w:sz w:val="18"/>
        </w:rPr>
        <w:t>19</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42</w:t>
      </w:r>
      <w:r w:rsidRPr="00851C47">
        <w:rPr>
          <w:noProof/>
        </w:rPr>
        <w:tab/>
        <w:t>CSC must keep personal accumulation accounts for ADF Super members and non</w:t>
      </w:r>
      <w:r w:rsidR="00851C47">
        <w:rPr>
          <w:noProof/>
        </w:rPr>
        <w:noBreakHyphen/>
      </w:r>
      <w:r w:rsidRPr="00851C47">
        <w:rPr>
          <w:noProof/>
        </w:rPr>
        <w:t>member spouses</w:t>
      </w:r>
      <w:r w:rsidRPr="00851C47">
        <w:rPr>
          <w:noProof/>
        </w:rPr>
        <w:tab/>
      </w:r>
      <w:r w:rsidRPr="00851C47">
        <w:rPr>
          <w:noProof/>
        </w:rPr>
        <w:fldChar w:fldCharType="begin"/>
      </w:r>
      <w:r w:rsidRPr="00851C47">
        <w:rPr>
          <w:noProof/>
        </w:rPr>
        <w:instrText xml:space="preserve"> PAGEREF _Toc429729058 \h </w:instrText>
      </w:r>
      <w:r w:rsidRPr="00851C47">
        <w:rPr>
          <w:noProof/>
        </w:rPr>
      </w:r>
      <w:r w:rsidRPr="00851C47">
        <w:rPr>
          <w:noProof/>
        </w:rPr>
        <w:fldChar w:fldCharType="separate"/>
      </w:r>
      <w:r w:rsidR="00A061FF">
        <w:rPr>
          <w:noProof/>
        </w:rPr>
        <w:t>19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43</w:t>
      </w:r>
      <w:r w:rsidRPr="00851C47">
        <w:rPr>
          <w:noProof/>
        </w:rPr>
        <w:tab/>
        <w:t>Balance of personal accumulation account</w:t>
      </w:r>
      <w:r w:rsidRPr="00851C47">
        <w:rPr>
          <w:noProof/>
        </w:rPr>
        <w:tab/>
      </w:r>
      <w:r w:rsidRPr="00851C47">
        <w:rPr>
          <w:noProof/>
        </w:rPr>
        <w:fldChar w:fldCharType="begin"/>
      </w:r>
      <w:r w:rsidRPr="00851C47">
        <w:rPr>
          <w:noProof/>
        </w:rPr>
        <w:instrText xml:space="preserve"> PAGEREF _Toc429729059 \h </w:instrText>
      </w:r>
      <w:r w:rsidRPr="00851C47">
        <w:rPr>
          <w:noProof/>
        </w:rPr>
      </w:r>
      <w:r w:rsidRPr="00851C47">
        <w:rPr>
          <w:noProof/>
        </w:rPr>
        <w:fldChar w:fldCharType="separate"/>
      </w:r>
      <w:r w:rsidR="00A061FF">
        <w:rPr>
          <w:noProof/>
        </w:rPr>
        <w:t>19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44</w:t>
      </w:r>
      <w:r w:rsidRPr="00851C47">
        <w:rPr>
          <w:noProof/>
        </w:rPr>
        <w:tab/>
        <w:t>Credits to personal accumulation account</w:t>
      </w:r>
      <w:r w:rsidRPr="00851C47">
        <w:rPr>
          <w:noProof/>
        </w:rPr>
        <w:tab/>
      </w:r>
      <w:r w:rsidRPr="00851C47">
        <w:rPr>
          <w:noProof/>
        </w:rPr>
        <w:fldChar w:fldCharType="begin"/>
      </w:r>
      <w:r w:rsidRPr="00851C47">
        <w:rPr>
          <w:noProof/>
        </w:rPr>
        <w:instrText xml:space="preserve"> PAGEREF _Toc429729060 \h </w:instrText>
      </w:r>
      <w:r w:rsidRPr="00851C47">
        <w:rPr>
          <w:noProof/>
        </w:rPr>
      </w:r>
      <w:r w:rsidRPr="00851C47">
        <w:rPr>
          <w:noProof/>
        </w:rPr>
        <w:fldChar w:fldCharType="separate"/>
      </w:r>
      <w:r w:rsidR="00A061FF">
        <w:rPr>
          <w:noProof/>
        </w:rPr>
        <w:t>19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45</w:t>
      </w:r>
      <w:r w:rsidRPr="00851C47">
        <w:rPr>
          <w:noProof/>
        </w:rPr>
        <w:tab/>
        <w:t>Debits from personal accumulation account</w:t>
      </w:r>
      <w:r w:rsidRPr="00851C47">
        <w:rPr>
          <w:noProof/>
        </w:rPr>
        <w:tab/>
      </w:r>
      <w:r w:rsidRPr="00851C47">
        <w:rPr>
          <w:noProof/>
        </w:rPr>
        <w:fldChar w:fldCharType="begin"/>
      </w:r>
      <w:r w:rsidRPr="00851C47">
        <w:rPr>
          <w:noProof/>
        </w:rPr>
        <w:instrText xml:space="preserve"> PAGEREF _Toc429729061 \h </w:instrText>
      </w:r>
      <w:r w:rsidRPr="00851C47">
        <w:rPr>
          <w:noProof/>
        </w:rPr>
      </w:r>
      <w:r w:rsidRPr="00851C47">
        <w:rPr>
          <w:noProof/>
        </w:rPr>
        <w:fldChar w:fldCharType="separate"/>
      </w:r>
      <w:r w:rsidR="00A061FF">
        <w:rPr>
          <w:noProof/>
        </w:rPr>
        <w:t>20</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2—Pension accounts</w:t>
      </w:r>
      <w:r w:rsidRPr="00851C47">
        <w:rPr>
          <w:b w:val="0"/>
          <w:noProof/>
          <w:sz w:val="18"/>
        </w:rPr>
        <w:tab/>
      </w:r>
      <w:r w:rsidRPr="00851C47">
        <w:rPr>
          <w:b w:val="0"/>
          <w:noProof/>
          <w:sz w:val="18"/>
        </w:rPr>
        <w:fldChar w:fldCharType="begin"/>
      </w:r>
      <w:r w:rsidRPr="00851C47">
        <w:rPr>
          <w:b w:val="0"/>
          <w:noProof/>
          <w:sz w:val="18"/>
        </w:rPr>
        <w:instrText xml:space="preserve"> PAGEREF _Toc429729062 \h </w:instrText>
      </w:r>
      <w:r w:rsidRPr="00851C47">
        <w:rPr>
          <w:b w:val="0"/>
          <w:noProof/>
          <w:sz w:val="18"/>
        </w:rPr>
      </w:r>
      <w:r w:rsidRPr="00851C47">
        <w:rPr>
          <w:b w:val="0"/>
          <w:noProof/>
          <w:sz w:val="18"/>
        </w:rPr>
        <w:fldChar w:fldCharType="separate"/>
      </w:r>
      <w:r w:rsidR="00A061FF">
        <w:rPr>
          <w:b w:val="0"/>
          <w:noProof/>
          <w:sz w:val="18"/>
        </w:rPr>
        <w:t>21</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46</w:t>
      </w:r>
      <w:r w:rsidRPr="00851C47">
        <w:rPr>
          <w:noProof/>
        </w:rPr>
        <w:tab/>
        <w:t>Keeping pension accounts for pensions provided to ADF Super members</w:t>
      </w:r>
      <w:r w:rsidRPr="00851C47">
        <w:rPr>
          <w:noProof/>
        </w:rPr>
        <w:tab/>
      </w:r>
      <w:r w:rsidRPr="00851C47">
        <w:rPr>
          <w:noProof/>
        </w:rPr>
        <w:fldChar w:fldCharType="begin"/>
      </w:r>
      <w:r w:rsidRPr="00851C47">
        <w:rPr>
          <w:noProof/>
        </w:rPr>
        <w:instrText xml:space="preserve"> PAGEREF _Toc429729063 \h </w:instrText>
      </w:r>
      <w:r w:rsidRPr="00851C47">
        <w:rPr>
          <w:noProof/>
        </w:rPr>
      </w:r>
      <w:r w:rsidRPr="00851C47">
        <w:rPr>
          <w:noProof/>
        </w:rPr>
        <w:fldChar w:fldCharType="separate"/>
      </w:r>
      <w:r w:rsidR="00A061FF">
        <w:rPr>
          <w:noProof/>
        </w:rPr>
        <w:t>21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47</w:t>
      </w:r>
      <w:r w:rsidRPr="00851C47">
        <w:rPr>
          <w:noProof/>
        </w:rPr>
        <w:tab/>
        <w:t>Balance of pension account</w:t>
      </w:r>
      <w:r w:rsidRPr="00851C47">
        <w:rPr>
          <w:noProof/>
        </w:rPr>
        <w:tab/>
      </w:r>
      <w:r w:rsidRPr="00851C47">
        <w:rPr>
          <w:noProof/>
        </w:rPr>
        <w:fldChar w:fldCharType="begin"/>
      </w:r>
      <w:r w:rsidRPr="00851C47">
        <w:rPr>
          <w:noProof/>
        </w:rPr>
        <w:instrText xml:space="preserve"> PAGEREF _Toc429729064 \h </w:instrText>
      </w:r>
      <w:r w:rsidRPr="00851C47">
        <w:rPr>
          <w:noProof/>
        </w:rPr>
      </w:r>
      <w:r w:rsidRPr="00851C47">
        <w:rPr>
          <w:noProof/>
        </w:rPr>
        <w:fldChar w:fldCharType="separate"/>
      </w:r>
      <w:r w:rsidR="00A061FF">
        <w:rPr>
          <w:noProof/>
        </w:rPr>
        <w:t>21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48</w:t>
      </w:r>
      <w:r w:rsidRPr="00851C47">
        <w:rPr>
          <w:noProof/>
        </w:rPr>
        <w:tab/>
        <w:t>Credits to pension account</w:t>
      </w:r>
      <w:r w:rsidRPr="00851C47">
        <w:rPr>
          <w:noProof/>
        </w:rPr>
        <w:tab/>
      </w:r>
      <w:r w:rsidRPr="00851C47">
        <w:rPr>
          <w:noProof/>
        </w:rPr>
        <w:fldChar w:fldCharType="begin"/>
      </w:r>
      <w:r w:rsidRPr="00851C47">
        <w:rPr>
          <w:noProof/>
        </w:rPr>
        <w:instrText xml:space="preserve"> PAGEREF _Toc429729065 \h </w:instrText>
      </w:r>
      <w:r w:rsidRPr="00851C47">
        <w:rPr>
          <w:noProof/>
        </w:rPr>
      </w:r>
      <w:r w:rsidRPr="00851C47">
        <w:rPr>
          <w:noProof/>
        </w:rPr>
        <w:fldChar w:fldCharType="separate"/>
      </w:r>
      <w:r w:rsidR="00A061FF">
        <w:rPr>
          <w:noProof/>
        </w:rPr>
        <w:t>21</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49</w:t>
      </w:r>
      <w:r w:rsidRPr="00851C47">
        <w:rPr>
          <w:noProof/>
        </w:rPr>
        <w:tab/>
        <w:t>Debits from pension account</w:t>
      </w:r>
      <w:r w:rsidRPr="00851C47">
        <w:rPr>
          <w:noProof/>
        </w:rPr>
        <w:tab/>
      </w:r>
      <w:r w:rsidRPr="00851C47">
        <w:rPr>
          <w:noProof/>
        </w:rPr>
        <w:fldChar w:fldCharType="begin"/>
      </w:r>
      <w:r w:rsidRPr="00851C47">
        <w:rPr>
          <w:noProof/>
        </w:rPr>
        <w:instrText xml:space="preserve"> PAGEREF _Toc429729066 \h </w:instrText>
      </w:r>
      <w:r w:rsidRPr="00851C47">
        <w:rPr>
          <w:noProof/>
        </w:rPr>
      </w:r>
      <w:r w:rsidRPr="00851C47">
        <w:rPr>
          <w:noProof/>
        </w:rPr>
        <w:fldChar w:fldCharType="separate"/>
      </w:r>
      <w:r w:rsidR="00A061FF">
        <w:rPr>
          <w:noProof/>
        </w:rPr>
        <w:t>21</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3—Crediting of fund earnings and debiting of fund losses</w:t>
      </w:r>
      <w:r w:rsidRPr="00851C47">
        <w:rPr>
          <w:b w:val="0"/>
          <w:noProof/>
          <w:sz w:val="18"/>
        </w:rPr>
        <w:tab/>
      </w:r>
      <w:r w:rsidRPr="00851C47">
        <w:rPr>
          <w:b w:val="0"/>
          <w:noProof/>
          <w:sz w:val="18"/>
        </w:rPr>
        <w:fldChar w:fldCharType="begin"/>
      </w:r>
      <w:r w:rsidRPr="00851C47">
        <w:rPr>
          <w:b w:val="0"/>
          <w:noProof/>
          <w:sz w:val="18"/>
        </w:rPr>
        <w:instrText xml:space="preserve"> PAGEREF _Toc429729067 \h </w:instrText>
      </w:r>
      <w:r w:rsidRPr="00851C47">
        <w:rPr>
          <w:b w:val="0"/>
          <w:noProof/>
          <w:sz w:val="18"/>
        </w:rPr>
      </w:r>
      <w:r w:rsidRPr="00851C47">
        <w:rPr>
          <w:b w:val="0"/>
          <w:noProof/>
          <w:sz w:val="18"/>
        </w:rPr>
        <w:fldChar w:fldCharType="separate"/>
      </w:r>
      <w:r w:rsidR="00A061FF">
        <w:rPr>
          <w:b w:val="0"/>
          <w:noProof/>
          <w:sz w:val="18"/>
        </w:rPr>
        <w:t>22</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50</w:t>
      </w:r>
      <w:r w:rsidRPr="00851C47">
        <w:rPr>
          <w:noProof/>
        </w:rPr>
        <w:tab/>
        <w:t>CSC may determine amounts of investment earnings and losses to be attributed to personal accumulation accounts and pension accounts</w:t>
      </w:r>
      <w:r w:rsidRPr="00851C47">
        <w:rPr>
          <w:noProof/>
        </w:rPr>
        <w:tab/>
      </w:r>
      <w:r w:rsidRPr="00851C47">
        <w:rPr>
          <w:noProof/>
        </w:rPr>
        <w:fldChar w:fldCharType="begin"/>
      </w:r>
      <w:r w:rsidRPr="00851C47">
        <w:rPr>
          <w:noProof/>
        </w:rPr>
        <w:instrText xml:space="preserve"> PAGEREF _Toc429729068 \h </w:instrText>
      </w:r>
      <w:r w:rsidRPr="00851C47">
        <w:rPr>
          <w:noProof/>
        </w:rPr>
      </w:r>
      <w:r w:rsidRPr="00851C47">
        <w:rPr>
          <w:noProof/>
        </w:rPr>
        <w:fldChar w:fldCharType="separate"/>
      </w:r>
      <w:r w:rsidR="00A061FF">
        <w:rPr>
          <w:noProof/>
        </w:rPr>
        <w:t>22</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4—Member investment choice</w:t>
      </w:r>
      <w:r w:rsidRPr="00851C47">
        <w:rPr>
          <w:b w:val="0"/>
          <w:noProof/>
          <w:sz w:val="18"/>
        </w:rPr>
        <w:tab/>
      </w:r>
      <w:r w:rsidRPr="00851C47">
        <w:rPr>
          <w:b w:val="0"/>
          <w:noProof/>
          <w:sz w:val="18"/>
        </w:rPr>
        <w:fldChar w:fldCharType="begin"/>
      </w:r>
      <w:r w:rsidRPr="00851C47">
        <w:rPr>
          <w:b w:val="0"/>
          <w:noProof/>
          <w:sz w:val="18"/>
        </w:rPr>
        <w:instrText xml:space="preserve"> PAGEREF _Toc429729069 \h </w:instrText>
      </w:r>
      <w:r w:rsidRPr="00851C47">
        <w:rPr>
          <w:b w:val="0"/>
          <w:noProof/>
          <w:sz w:val="18"/>
        </w:rPr>
      </w:r>
      <w:r w:rsidRPr="00851C47">
        <w:rPr>
          <w:b w:val="0"/>
          <w:noProof/>
          <w:sz w:val="18"/>
        </w:rPr>
        <w:fldChar w:fldCharType="separate"/>
      </w:r>
      <w:r w:rsidR="00A061FF">
        <w:rPr>
          <w:b w:val="0"/>
          <w:noProof/>
          <w:sz w:val="18"/>
        </w:rPr>
        <w:t>23</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51</w:t>
      </w:r>
      <w:r w:rsidRPr="00851C47">
        <w:rPr>
          <w:noProof/>
        </w:rPr>
        <w:tab/>
        <w:t>CSC may let persons choose investment strategy for balances of their personal accumulation accounts and pension accounts</w:t>
      </w:r>
      <w:r w:rsidRPr="00851C47">
        <w:rPr>
          <w:noProof/>
        </w:rPr>
        <w:tab/>
      </w:r>
      <w:r w:rsidRPr="00851C47">
        <w:rPr>
          <w:noProof/>
        </w:rPr>
        <w:fldChar w:fldCharType="begin"/>
      </w:r>
      <w:r w:rsidRPr="00851C47">
        <w:rPr>
          <w:noProof/>
        </w:rPr>
        <w:instrText xml:space="preserve"> PAGEREF _Toc429729070 \h </w:instrText>
      </w:r>
      <w:r w:rsidRPr="00851C47">
        <w:rPr>
          <w:noProof/>
        </w:rPr>
      </w:r>
      <w:r w:rsidRPr="00851C47">
        <w:rPr>
          <w:noProof/>
        </w:rPr>
        <w:fldChar w:fldCharType="separate"/>
      </w:r>
      <w:r w:rsidR="00A061FF">
        <w:rPr>
          <w:noProof/>
        </w:rPr>
        <w:t>23</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5—Fees, costs and expenses determined by CSC</w:t>
      </w:r>
      <w:r w:rsidRPr="00851C47">
        <w:rPr>
          <w:b w:val="0"/>
          <w:noProof/>
          <w:sz w:val="18"/>
        </w:rPr>
        <w:tab/>
      </w:r>
      <w:r w:rsidRPr="00851C47">
        <w:rPr>
          <w:b w:val="0"/>
          <w:noProof/>
          <w:sz w:val="18"/>
        </w:rPr>
        <w:fldChar w:fldCharType="begin"/>
      </w:r>
      <w:r w:rsidRPr="00851C47">
        <w:rPr>
          <w:b w:val="0"/>
          <w:noProof/>
          <w:sz w:val="18"/>
        </w:rPr>
        <w:instrText xml:space="preserve"> PAGEREF _Toc429729071 \h </w:instrText>
      </w:r>
      <w:r w:rsidRPr="00851C47">
        <w:rPr>
          <w:b w:val="0"/>
          <w:noProof/>
          <w:sz w:val="18"/>
        </w:rPr>
      </w:r>
      <w:r w:rsidRPr="00851C47">
        <w:rPr>
          <w:b w:val="0"/>
          <w:noProof/>
          <w:sz w:val="18"/>
        </w:rPr>
        <w:fldChar w:fldCharType="separate"/>
      </w:r>
      <w:r w:rsidR="00A061FF">
        <w:rPr>
          <w:b w:val="0"/>
          <w:noProof/>
          <w:sz w:val="18"/>
        </w:rPr>
        <w:t>24</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52</w:t>
      </w:r>
      <w:r w:rsidRPr="00851C47">
        <w:rPr>
          <w:noProof/>
        </w:rPr>
        <w:tab/>
        <w:t>Fees, costs and expenses for personal accumulation accounts</w:t>
      </w:r>
      <w:r w:rsidRPr="00851C47">
        <w:rPr>
          <w:noProof/>
        </w:rPr>
        <w:tab/>
      </w:r>
      <w:r w:rsidRPr="00851C47">
        <w:rPr>
          <w:noProof/>
        </w:rPr>
        <w:fldChar w:fldCharType="begin"/>
      </w:r>
      <w:r w:rsidRPr="00851C47">
        <w:rPr>
          <w:noProof/>
        </w:rPr>
        <w:instrText xml:space="preserve"> PAGEREF _Toc429729072 \h </w:instrText>
      </w:r>
      <w:r w:rsidRPr="00851C47">
        <w:rPr>
          <w:noProof/>
        </w:rPr>
      </w:r>
      <w:r w:rsidRPr="00851C47">
        <w:rPr>
          <w:noProof/>
        </w:rPr>
        <w:fldChar w:fldCharType="separate"/>
      </w:r>
      <w:r w:rsidR="00A061FF">
        <w:rPr>
          <w:noProof/>
        </w:rPr>
        <w:t>24</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53</w:t>
      </w:r>
      <w:r w:rsidRPr="00851C47">
        <w:rPr>
          <w:noProof/>
        </w:rPr>
        <w:tab/>
        <w:t>Fees, costs and expenses for pension accounts</w:t>
      </w:r>
      <w:r w:rsidRPr="00851C47">
        <w:rPr>
          <w:noProof/>
        </w:rPr>
        <w:tab/>
      </w:r>
      <w:r w:rsidRPr="00851C47">
        <w:rPr>
          <w:noProof/>
        </w:rPr>
        <w:fldChar w:fldCharType="begin"/>
      </w:r>
      <w:r w:rsidRPr="00851C47">
        <w:rPr>
          <w:noProof/>
        </w:rPr>
        <w:instrText xml:space="preserve"> PAGEREF _Toc429729073 \h </w:instrText>
      </w:r>
      <w:r w:rsidRPr="00851C47">
        <w:rPr>
          <w:noProof/>
        </w:rPr>
      </w:r>
      <w:r w:rsidRPr="00851C47">
        <w:rPr>
          <w:noProof/>
        </w:rPr>
        <w:fldChar w:fldCharType="separate"/>
      </w:r>
      <w:r w:rsidR="00A061FF">
        <w:rPr>
          <w:noProof/>
        </w:rPr>
        <w:t>24</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4—Reconsideration of decisions</w:t>
      </w:r>
      <w:r w:rsidRPr="00851C47">
        <w:rPr>
          <w:b w:val="0"/>
          <w:noProof/>
          <w:sz w:val="18"/>
        </w:rPr>
        <w:tab/>
      </w:r>
      <w:r w:rsidRPr="00851C47">
        <w:rPr>
          <w:b w:val="0"/>
          <w:noProof/>
          <w:sz w:val="18"/>
        </w:rPr>
        <w:fldChar w:fldCharType="begin"/>
      </w:r>
      <w:r w:rsidRPr="00851C47">
        <w:rPr>
          <w:b w:val="0"/>
          <w:noProof/>
          <w:sz w:val="18"/>
        </w:rPr>
        <w:instrText xml:space="preserve"> PAGEREF _Toc429729074 \h </w:instrText>
      </w:r>
      <w:r w:rsidRPr="00851C47">
        <w:rPr>
          <w:b w:val="0"/>
          <w:noProof/>
          <w:sz w:val="18"/>
        </w:rPr>
      </w:r>
      <w:r w:rsidRPr="00851C47">
        <w:rPr>
          <w:b w:val="0"/>
          <w:noProof/>
          <w:sz w:val="18"/>
        </w:rPr>
        <w:fldChar w:fldCharType="separate"/>
      </w:r>
      <w:r w:rsidR="00A061FF">
        <w:rPr>
          <w:b w:val="0"/>
          <w:noProof/>
          <w:sz w:val="18"/>
        </w:rPr>
        <w:t>25</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54</w:t>
      </w:r>
      <w:r w:rsidRPr="00851C47">
        <w:rPr>
          <w:noProof/>
        </w:rPr>
        <w:tab/>
        <w:t>CSC may reconsider and change decision</w:t>
      </w:r>
      <w:r w:rsidRPr="00851C47">
        <w:rPr>
          <w:noProof/>
        </w:rPr>
        <w:tab/>
      </w:r>
      <w:r w:rsidRPr="00851C47">
        <w:rPr>
          <w:noProof/>
        </w:rPr>
        <w:fldChar w:fldCharType="begin"/>
      </w:r>
      <w:r w:rsidRPr="00851C47">
        <w:rPr>
          <w:noProof/>
        </w:rPr>
        <w:instrText xml:space="preserve"> PAGEREF _Toc429729075 \h </w:instrText>
      </w:r>
      <w:r w:rsidRPr="00851C47">
        <w:rPr>
          <w:noProof/>
        </w:rPr>
      </w:r>
      <w:r w:rsidRPr="00851C47">
        <w:rPr>
          <w:noProof/>
        </w:rPr>
        <w:fldChar w:fldCharType="separate"/>
      </w:r>
      <w:r w:rsidR="00A061FF">
        <w:rPr>
          <w:noProof/>
        </w:rPr>
        <w:t>25</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lastRenderedPageBreak/>
        <w:t>Part</w:t>
      </w:r>
      <w:r w:rsidR="00851C47" w:rsidRPr="00851C47">
        <w:rPr>
          <w:noProof/>
        </w:rPr>
        <w:t> </w:t>
      </w:r>
      <w:r w:rsidRPr="00851C47">
        <w:rPr>
          <w:noProof/>
        </w:rPr>
        <w:t>5—Family law superannuation splitting</w:t>
      </w:r>
      <w:r w:rsidRPr="00851C47">
        <w:rPr>
          <w:b w:val="0"/>
          <w:noProof/>
          <w:sz w:val="18"/>
        </w:rPr>
        <w:tab/>
      </w:r>
      <w:r w:rsidRPr="00851C47">
        <w:rPr>
          <w:b w:val="0"/>
          <w:noProof/>
          <w:sz w:val="18"/>
        </w:rPr>
        <w:fldChar w:fldCharType="begin"/>
      </w:r>
      <w:r w:rsidRPr="00851C47">
        <w:rPr>
          <w:b w:val="0"/>
          <w:noProof/>
          <w:sz w:val="18"/>
        </w:rPr>
        <w:instrText xml:space="preserve"> PAGEREF _Toc429729076 \h </w:instrText>
      </w:r>
      <w:r w:rsidRPr="00851C47">
        <w:rPr>
          <w:b w:val="0"/>
          <w:noProof/>
          <w:sz w:val="18"/>
        </w:rPr>
      </w:r>
      <w:r w:rsidRPr="00851C47">
        <w:rPr>
          <w:b w:val="0"/>
          <w:noProof/>
          <w:sz w:val="18"/>
        </w:rPr>
        <w:fldChar w:fldCharType="separate"/>
      </w:r>
      <w:r w:rsidR="00A061FF">
        <w:rPr>
          <w:b w:val="0"/>
          <w:noProof/>
          <w:sz w:val="18"/>
        </w:rPr>
        <w:t>26</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1—Crediting value of non</w:t>
      </w:r>
      <w:r w:rsidR="00851C47">
        <w:rPr>
          <w:noProof/>
        </w:rPr>
        <w:noBreakHyphen/>
      </w:r>
      <w:r w:rsidRPr="00851C47">
        <w:rPr>
          <w:noProof/>
        </w:rPr>
        <w:t>member spouse interest to personal accumulation account</w:t>
      </w:r>
      <w:r w:rsidRPr="00851C47">
        <w:rPr>
          <w:b w:val="0"/>
          <w:noProof/>
          <w:sz w:val="18"/>
        </w:rPr>
        <w:tab/>
      </w:r>
      <w:r w:rsidRPr="00851C47">
        <w:rPr>
          <w:b w:val="0"/>
          <w:noProof/>
          <w:sz w:val="18"/>
        </w:rPr>
        <w:fldChar w:fldCharType="begin"/>
      </w:r>
      <w:r w:rsidRPr="00851C47">
        <w:rPr>
          <w:b w:val="0"/>
          <w:noProof/>
          <w:sz w:val="18"/>
        </w:rPr>
        <w:instrText xml:space="preserve"> PAGEREF _Toc429729077 \h </w:instrText>
      </w:r>
      <w:r w:rsidRPr="00851C47">
        <w:rPr>
          <w:b w:val="0"/>
          <w:noProof/>
          <w:sz w:val="18"/>
        </w:rPr>
      </w:r>
      <w:r w:rsidRPr="00851C47">
        <w:rPr>
          <w:b w:val="0"/>
          <w:noProof/>
          <w:sz w:val="18"/>
        </w:rPr>
        <w:fldChar w:fldCharType="separate"/>
      </w:r>
      <w:r w:rsidR="00A061FF">
        <w:rPr>
          <w:b w:val="0"/>
          <w:noProof/>
          <w:sz w:val="18"/>
        </w:rPr>
        <w:t>26</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55</w:t>
      </w:r>
      <w:r w:rsidRPr="00851C47">
        <w:rPr>
          <w:noProof/>
        </w:rPr>
        <w:tab/>
        <w:t>Crediting value of non</w:t>
      </w:r>
      <w:r w:rsidR="00851C47">
        <w:rPr>
          <w:noProof/>
        </w:rPr>
        <w:noBreakHyphen/>
      </w:r>
      <w:r w:rsidRPr="00851C47">
        <w:rPr>
          <w:noProof/>
        </w:rPr>
        <w:t>member spouse interest created to personal accumulation account for non</w:t>
      </w:r>
      <w:r w:rsidR="00851C47">
        <w:rPr>
          <w:noProof/>
        </w:rPr>
        <w:noBreakHyphen/>
      </w:r>
      <w:r w:rsidRPr="00851C47">
        <w:rPr>
          <w:noProof/>
        </w:rPr>
        <w:t>member spouse</w:t>
      </w:r>
      <w:r w:rsidRPr="00851C47">
        <w:rPr>
          <w:noProof/>
        </w:rPr>
        <w:tab/>
      </w:r>
      <w:r w:rsidRPr="00851C47">
        <w:rPr>
          <w:noProof/>
        </w:rPr>
        <w:fldChar w:fldCharType="begin"/>
      </w:r>
      <w:r w:rsidRPr="00851C47">
        <w:rPr>
          <w:noProof/>
        </w:rPr>
        <w:instrText xml:space="preserve"> PAGEREF _Toc429729078 \h </w:instrText>
      </w:r>
      <w:r w:rsidRPr="00851C47">
        <w:rPr>
          <w:noProof/>
        </w:rPr>
      </w:r>
      <w:r w:rsidRPr="00851C47">
        <w:rPr>
          <w:noProof/>
        </w:rPr>
        <w:fldChar w:fldCharType="separate"/>
      </w:r>
      <w:r w:rsidR="00A061FF">
        <w:rPr>
          <w:noProof/>
        </w:rPr>
        <w:t>26</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2—Guidance on exercise of powers relating to non</w:t>
      </w:r>
      <w:r w:rsidR="00851C47">
        <w:rPr>
          <w:noProof/>
        </w:rPr>
        <w:noBreakHyphen/>
      </w:r>
      <w:r w:rsidRPr="00851C47">
        <w:rPr>
          <w:noProof/>
        </w:rPr>
        <w:t>member spouse interest</w:t>
      </w:r>
      <w:r w:rsidRPr="00851C47">
        <w:rPr>
          <w:b w:val="0"/>
          <w:noProof/>
          <w:sz w:val="18"/>
        </w:rPr>
        <w:tab/>
      </w:r>
      <w:r w:rsidRPr="00851C47">
        <w:rPr>
          <w:b w:val="0"/>
          <w:noProof/>
          <w:sz w:val="18"/>
        </w:rPr>
        <w:fldChar w:fldCharType="begin"/>
      </w:r>
      <w:r w:rsidRPr="00851C47">
        <w:rPr>
          <w:b w:val="0"/>
          <w:noProof/>
          <w:sz w:val="18"/>
        </w:rPr>
        <w:instrText xml:space="preserve"> PAGEREF _Toc429729079 \h </w:instrText>
      </w:r>
      <w:r w:rsidRPr="00851C47">
        <w:rPr>
          <w:b w:val="0"/>
          <w:noProof/>
          <w:sz w:val="18"/>
        </w:rPr>
      </w:r>
      <w:r w:rsidRPr="00851C47">
        <w:rPr>
          <w:b w:val="0"/>
          <w:noProof/>
          <w:sz w:val="18"/>
        </w:rPr>
        <w:fldChar w:fldCharType="separate"/>
      </w:r>
      <w:r w:rsidR="00A061FF">
        <w:rPr>
          <w:b w:val="0"/>
          <w:noProof/>
          <w:sz w:val="18"/>
        </w:rPr>
        <w:t>27</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56</w:t>
      </w:r>
      <w:r w:rsidRPr="00851C47">
        <w:rPr>
          <w:noProof/>
        </w:rPr>
        <w:tab/>
        <w:t>CSC may publish guidance on exercise of its powers relating to non</w:t>
      </w:r>
      <w:r w:rsidR="00851C47">
        <w:rPr>
          <w:noProof/>
        </w:rPr>
        <w:noBreakHyphen/>
      </w:r>
      <w:r w:rsidRPr="00851C47">
        <w:rPr>
          <w:noProof/>
        </w:rPr>
        <w:t>member spouse interests</w:t>
      </w:r>
      <w:r w:rsidRPr="00851C47">
        <w:rPr>
          <w:noProof/>
        </w:rPr>
        <w:tab/>
      </w:r>
      <w:r w:rsidRPr="00851C47">
        <w:rPr>
          <w:noProof/>
        </w:rPr>
        <w:fldChar w:fldCharType="begin"/>
      </w:r>
      <w:r w:rsidRPr="00851C47">
        <w:rPr>
          <w:noProof/>
        </w:rPr>
        <w:instrText xml:space="preserve"> PAGEREF _Toc429729080 \h </w:instrText>
      </w:r>
      <w:r w:rsidRPr="00851C47">
        <w:rPr>
          <w:noProof/>
        </w:rPr>
      </w:r>
      <w:r w:rsidRPr="00851C47">
        <w:rPr>
          <w:noProof/>
        </w:rPr>
        <w:fldChar w:fldCharType="separate"/>
      </w:r>
      <w:r w:rsidR="00A061FF">
        <w:rPr>
          <w:noProof/>
        </w:rPr>
        <w:t>27</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6—Miscellaneous</w:t>
      </w:r>
      <w:r w:rsidRPr="00851C47">
        <w:rPr>
          <w:b w:val="0"/>
          <w:noProof/>
          <w:sz w:val="18"/>
        </w:rPr>
        <w:tab/>
      </w:r>
      <w:r w:rsidRPr="00851C47">
        <w:rPr>
          <w:b w:val="0"/>
          <w:noProof/>
          <w:sz w:val="18"/>
        </w:rPr>
        <w:fldChar w:fldCharType="begin"/>
      </w:r>
      <w:r w:rsidRPr="00851C47">
        <w:rPr>
          <w:b w:val="0"/>
          <w:noProof/>
          <w:sz w:val="18"/>
        </w:rPr>
        <w:instrText xml:space="preserve"> PAGEREF _Toc429729081 \h </w:instrText>
      </w:r>
      <w:r w:rsidRPr="00851C47">
        <w:rPr>
          <w:b w:val="0"/>
          <w:noProof/>
          <w:sz w:val="18"/>
        </w:rPr>
      </w:r>
      <w:r w:rsidRPr="00851C47">
        <w:rPr>
          <w:b w:val="0"/>
          <w:noProof/>
          <w:sz w:val="18"/>
        </w:rPr>
        <w:fldChar w:fldCharType="separate"/>
      </w:r>
      <w:r w:rsidR="00A061FF">
        <w:rPr>
          <w:b w:val="0"/>
          <w:noProof/>
          <w:sz w:val="18"/>
        </w:rPr>
        <w:t>28</w:t>
      </w:r>
      <w:r w:rsidRPr="00851C47">
        <w:rPr>
          <w:b w:val="0"/>
          <w:noProof/>
          <w:sz w:val="18"/>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1—MySuper products</w:t>
      </w:r>
      <w:r w:rsidRPr="00851C47">
        <w:rPr>
          <w:b w:val="0"/>
          <w:noProof/>
          <w:sz w:val="18"/>
        </w:rPr>
        <w:tab/>
      </w:r>
      <w:r w:rsidRPr="00851C47">
        <w:rPr>
          <w:b w:val="0"/>
          <w:noProof/>
          <w:sz w:val="18"/>
        </w:rPr>
        <w:fldChar w:fldCharType="begin"/>
      </w:r>
      <w:r w:rsidRPr="00851C47">
        <w:rPr>
          <w:b w:val="0"/>
          <w:noProof/>
          <w:sz w:val="18"/>
        </w:rPr>
        <w:instrText xml:space="preserve"> PAGEREF _Toc429729082 \h </w:instrText>
      </w:r>
      <w:r w:rsidRPr="00851C47">
        <w:rPr>
          <w:b w:val="0"/>
          <w:noProof/>
          <w:sz w:val="18"/>
        </w:rPr>
      </w:r>
      <w:r w:rsidRPr="00851C47">
        <w:rPr>
          <w:b w:val="0"/>
          <w:noProof/>
          <w:sz w:val="18"/>
        </w:rPr>
        <w:fldChar w:fldCharType="separate"/>
      </w:r>
      <w:r w:rsidR="00A061FF">
        <w:rPr>
          <w:b w:val="0"/>
          <w:noProof/>
          <w:sz w:val="18"/>
        </w:rPr>
        <w:t>28</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57</w:t>
      </w:r>
      <w:r w:rsidRPr="00851C47">
        <w:rPr>
          <w:noProof/>
        </w:rPr>
        <w:tab/>
        <w:t>Compliance with SIS Act in relation to MySuper products</w:t>
      </w:r>
      <w:r w:rsidRPr="00851C47">
        <w:rPr>
          <w:noProof/>
        </w:rPr>
        <w:tab/>
      </w:r>
      <w:r w:rsidRPr="00851C47">
        <w:rPr>
          <w:noProof/>
        </w:rPr>
        <w:fldChar w:fldCharType="begin"/>
      </w:r>
      <w:r w:rsidRPr="00851C47">
        <w:rPr>
          <w:noProof/>
        </w:rPr>
        <w:instrText xml:space="preserve"> PAGEREF _Toc429729083 \h </w:instrText>
      </w:r>
      <w:r w:rsidRPr="00851C47">
        <w:rPr>
          <w:noProof/>
        </w:rPr>
      </w:r>
      <w:r w:rsidRPr="00851C47">
        <w:rPr>
          <w:noProof/>
        </w:rPr>
        <w:fldChar w:fldCharType="separate"/>
      </w:r>
      <w:r w:rsidR="00A061FF">
        <w:rPr>
          <w:noProof/>
        </w:rPr>
        <w:t>28</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58</w:t>
      </w:r>
      <w:r w:rsidRPr="00851C47">
        <w:rPr>
          <w:noProof/>
        </w:rPr>
        <w:tab/>
        <w:t>Consistent treatment of all holders of MySuper products</w:t>
      </w:r>
      <w:r w:rsidRPr="00851C47">
        <w:rPr>
          <w:noProof/>
        </w:rPr>
        <w:tab/>
      </w:r>
      <w:r w:rsidRPr="00851C47">
        <w:rPr>
          <w:noProof/>
        </w:rPr>
        <w:fldChar w:fldCharType="begin"/>
      </w:r>
      <w:r w:rsidRPr="00851C47">
        <w:rPr>
          <w:noProof/>
        </w:rPr>
        <w:instrText xml:space="preserve"> PAGEREF _Toc429729084 \h </w:instrText>
      </w:r>
      <w:r w:rsidRPr="00851C47">
        <w:rPr>
          <w:noProof/>
        </w:rPr>
      </w:r>
      <w:r w:rsidRPr="00851C47">
        <w:rPr>
          <w:noProof/>
        </w:rPr>
        <w:fldChar w:fldCharType="separate"/>
      </w:r>
      <w:r w:rsidR="00A061FF">
        <w:rPr>
          <w:noProof/>
        </w:rPr>
        <w:t>28</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59</w:t>
      </w:r>
      <w:r w:rsidRPr="00851C47">
        <w:rPr>
          <w:noProof/>
        </w:rPr>
        <w:tab/>
        <w:t>Investment of amounts held as MySuper products</w:t>
      </w:r>
      <w:r w:rsidRPr="00851C47">
        <w:rPr>
          <w:noProof/>
        </w:rPr>
        <w:tab/>
      </w:r>
      <w:r w:rsidRPr="00851C47">
        <w:rPr>
          <w:noProof/>
        </w:rPr>
        <w:fldChar w:fldCharType="begin"/>
      </w:r>
      <w:r w:rsidRPr="00851C47">
        <w:rPr>
          <w:noProof/>
        </w:rPr>
        <w:instrText xml:space="preserve"> PAGEREF _Toc429729085 \h </w:instrText>
      </w:r>
      <w:r w:rsidRPr="00851C47">
        <w:rPr>
          <w:noProof/>
        </w:rPr>
      </w:r>
      <w:r w:rsidRPr="00851C47">
        <w:rPr>
          <w:noProof/>
        </w:rPr>
        <w:fldChar w:fldCharType="separate"/>
      </w:r>
      <w:r w:rsidR="00A061FF">
        <w:rPr>
          <w:noProof/>
        </w:rPr>
        <w:t>28</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2—Incorrectly paid amounts</w:t>
      </w:r>
      <w:r w:rsidRPr="00851C47">
        <w:rPr>
          <w:b w:val="0"/>
          <w:noProof/>
          <w:sz w:val="18"/>
        </w:rPr>
        <w:tab/>
      </w:r>
      <w:r w:rsidRPr="00851C47">
        <w:rPr>
          <w:b w:val="0"/>
          <w:noProof/>
          <w:sz w:val="18"/>
        </w:rPr>
        <w:fldChar w:fldCharType="begin"/>
      </w:r>
      <w:r w:rsidRPr="00851C47">
        <w:rPr>
          <w:b w:val="0"/>
          <w:noProof/>
          <w:sz w:val="18"/>
        </w:rPr>
        <w:instrText xml:space="preserve"> PAGEREF _Toc429729086 \h </w:instrText>
      </w:r>
      <w:r w:rsidRPr="00851C47">
        <w:rPr>
          <w:b w:val="0"/>
          <w:noProof/>
          <w:sz w:val="18"/>
        </w:rPr>
      </w:r>
      <w:r w:rsidRPr="00851C47">
        <w:rPr>
          <w:b w:val="0"/>
          <w:noProof/>
          <w:sz w:val="18"/>
        </w:rPr>
        <w:fldChar w:fldCharType="separate"/>
      </w:r>
      <w:r w:rsidR="00A061FF">
        <w:rPr>
          <w:b w:val="0"/>
          <w:noProof/>
          <w:sz w:val="18"/>
        </w:rPr>
        <w:t>29</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60</w:t>
      </w:r>
      <w:r w:rsidRPr="00851C47">
        <w:rPr>
          <w:noProof/>
        </w:rPr>
        <w:tab/>
        <w:t>Correction of mistaken payments to and from ADF Super Fund</w:t>
      </w:r>
      <w:r w:rsidRPr="00851C47">
        <w:rPr>
          <w:noProof/>
        </w:rPr>
        <w:tab/>
      </w:r>
      <w:r w:rsidRPr="00851C47">
        <w:rPr>
          <w:noProof/>
        </w:rPr>
        <w:fldChar w:fldCharType="begin"/>
      </w:r>
      <w:r w:rsidRPr="00851C47">
        <w:rPr>
          <w:noProof/>
        </w:rPr>
        <w:instrText xml:space="preserve"> PAGEREF _Toc429729087 \h </w:instrText>
      </w:r>
      <w:r w:rsidRPr="00851C47">
        <w:rPr>
          <w:noProof/>
        </w:rPr>
      </w:r>
      <w:r w:rsidRPr="00851C47">
        <w:rPr>
          <w:noProof/>
        </w:rPr>
        <w:fldChar w:fldCharType="separate"/>
      </w:r>
      <w:r w:rsidR="00A061FF">
        <w:rPr>
          <w:noProof/>
        </w:rPr>
        <w:t>29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61</w:t>
      </w:r>
      <w:r w:rsidRPr="00851C47">
        <w:rPr>
          <w:noProof/>
        </w:rPr>
        <w:tab/>
        <w:t>Returning contributions that should not have been accepted</w:t>
      </w:r>
      <w:r w:rsidRPr="00851C47">
        <w:rPr>
          <w:noProof/>
        </w:rPr>
        <w:tab/>
      </w:r>
      <w:r w:rsidRPr="00851C47">
        <w:rPr>
          <w:noProof/>
        </w:rPr>
        <w:fldChar w:fldCharType="begin"/>
      </w:r>
      <w:r w:rsidRPr="00851C47">
        <w:rPr>
          <w:noProof/>
        </w:rPr>
        <w:instrText xml:space="preserve"> PAGEREF _Toc429729088 \h </w:instrText>
      </w:r>
      <w:r w:rsidRPr="00851C47">
        <w:rPr>
          <w:noProof/>
        </w:rPr>
      </w:r>
      <w:r w:rsidRPr="00851C47">
        <w:rPr>
          <w:noProof/>
        </w:rPr>
        <w:fldChar w:fldCharType="separate"/>
      </w:r>
      <w:r w:rsidR="00A061FF">
        <w:rPr>
          <w:noProof/>
        </w:rPr>
        <w:t>29</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62</w:t>
      </w:r>
      <w:r w:rsidRPr="00851C47">
        <w:rPr>
          <w:noProof/>
        </w:rPr>
        <w:tab/>
        <w:t>Correction of accounts</w:t>
      </w:r>
      <w:r w:rsidRPr="00851C47">
        <w:rPr>
          <w:noProof/>
        </w:rPr>
        <w:tab/>
      </w:r>
      <w:r w:rsidRPr="00851C47">
        <w:rPr>
          <w:noProof/>
        </w:rPr>
        <w:fldChar w:fldCharType="begin"/>
      </w:r>
      <w:r w:rsidRPr="00851C47">
        <w:rPr>
          <w:noProof/>
        </w:rPr>
        <w:instrText xml:space="preserve"> PAGEREF _Toc429729089 \h </w:instrText>
      </w:r>
      <w:r w:rsidRPr="00851C47">
        <w:rPr>
          <w:noProof/>
        </w:rPr>
      </w:r>
      <w:r w:rsidRPr="00851C47">
        <w:rPr>
          <w:noProof/>
        </w:rPr>
        <w:fldChar w:fldCharType="separate"/>
      </w:r>
      <w:r w:rsidR="00A061FF">
        <w:rPr>
          <w:noProof/>
        </w:rPr>
        <w:t>29</w:t>
      </w:r>
      <w:r w:rsidRPr="00851C47">
        <w:rPr>
          <w:noProof/>
        </w:rPr>
        <w:fldChar w:fldCharType="end"/>
      </w:r>
    </w:p>
    <w:p w:rsidR="000B2365" w:rsidRPr="00851C47" w:rsidRDefault="000B2365">
      <w:pPr>
        <w:pStyle w:val="TOC3"/>
        <w:rPr>
          <w:rFonts w:asciiTheme="minorHAnsi" w:eastAsiaTheme="minorEastAsia" w:hAnsiTheme="minorHAnsi" w:cstheme="minorBidi"/>
          <w:b w:val="0"/>
          <w:noProof/>
          <w:kern w:val="0"/>
          <w:szCs w:val="22"/>
        </w:rPr>
      </w:pPr>
      <w:r w:rsidRPr="00851C47">
        <w:rPr>
          <w:noProof/>
        </w:rPr>
        <w:t>Division</w:t>
      </w:r>
      <w:r w:rsidR="00851C47" w:rsidRPr="00851C47">
        <w:rPr>
          <w:noProof/>
        </w:rPr>
        <w:t> </w:t>
      </w:r>
      <w:r w:rsidRPr="00851C47">
        <w:rPr>
          <w:noProof/>
        </w:rPr>
        <w:t>3—Other matters</w:t>
      </w:r>
      <w:r w:rsidRPr="00851C47">
        <w:rPr>
          <w:b w:val="0"/>
          <w:noProof/>
          <w:sz w:val="18"/>
        </w:rPr>
        <w:tab/>
      </w:r>
      <w:r w:rsidRPr="00851C47">
        <w:rPr>
          <w:b w:val="0"/>
          <w:noProof/>
          <w:sz w:val="18"/>
        </w:rPr>
        <w:fldChar w:fldCharType="begin"/>
      </w:r>
      <w:r w:rsidRPr="00851C47">
        <w:rPr>
          <w:b w:val="0"/>
          <w:noProof/>
          <w:sz w:val="18"/>
        </w:rPr>
        <w:instrText xml:space="preserve"> PAGEREF _Toc429729090 \h </w:instrText>
      </w:r>
      <w:r w:rsidRPr="00851C47">
        <w:rPr>
          <w:b w:val="0"/>
          <w:noProof/>
          <w:sz w:val="18"/>
        </w:rPr>
      </w:r>
      <w:r w:rsidRPr="00851C47">
        <w:rPr>
          <w:b w:val="0"/>
          <w:noProof/>
          <w:sz w:val="18"/>
        </w:rPr>
        <w:fldChar w:fldCharType="separate"/>
      </w:r>
      <w:r w:rsidR="00A061FF">
        <w:rPr>
          <w:b w:val="0"/>
          <w:noProof/>
          <w:sz w:val="18"/>
        </w:rPr>
        <w:t>30</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63</w:t>
      </w:r>
      <w:r w:rsidRPr="00851C47">
        <w:rPr>
          <w:noProof/>
        </w:rPr>
        <w:tab/>
        <w:t>CSC may determine ways in which applications and nominations are to be made</w:t>
      </w:r>
      <w:r w:rsidRPr="00851C47">
        <w:rPr>
          <w:noProof/>
        </w:rPr>
        <w:tab/>
      </w:r>
      <w:r w:rsidRPr="00851C47">
        <w:rPr>
          <w:noProof/>
        </w:rPr>
        <w:fldChar w:fldCharType="begin"/>
      </w:r>
      <w:r w:rsidRPr="00851C47">
        <w:rPr>
          <w:noProof/>
        </w:rPr>
        <w:instrText xml:space="preserve"> PAGEREF _Toc429729091 \h </w:instrText>
      </w:r>
      <w:r w:rsidRPr="00851C47">
        <w:rPr>
          <w:noProof/>
        </w:rPr>
      </w:r>
      <w:r w:rsidRPr="00851C47">
        <w:rPr>
          <w:noProof/>
        </w:rPr>
        <w:fldChar w:fldCharType="separate"/>
      </w:r>
      <w:r w:rsidR="00A061FF">
        <w:rPr>
          <w:noProof/>
        </w:rPr>
        <w:t>30</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64</w:t>
      </w:r>
      <w:r w:rsidRPr="00851C47">
        <w:rPr>
          <w:noProof/>
        </w:rPr>
        <w:tab/>
        <w:t>Relationship with other Chapters</w:t>
      </w:r>
      <w:r w:rsidRPr="00851C47">
        <w:rPr>
          <w:noProof/>
        </w:rPr>
        <w:tab/>
      </w:r>
      <w:r w:rsidRPr="00851C47">
        <w:rPr>
          <w:noProof/>
        </w:rPr>
        <w:fldChar w:fldCharType="begin"/>
      </w:r>
      <w:r w:rsidRPr="00851C47">
        <w:rPr>
          <w:noProof/>
        </w:rPr>
        <w:instrText xml:space="preserve"> PAGEREF _Toc429729092 \h </w:instrText>
      </w:r>
      <w:r w:rsidRPr="00851C47">
        <w:rPr>
          <w:noProof/>
        </w:rPr>
      </w:r>
      <w:r w:rsidRPr="00851C47">
        <w:rPr>
          <w:noProof/>
        </w:rPr>
        <w:fldChar w:fldCharType="separate"/>
      </w:r>
      <w:r w:rsidR="00A061FF">
        <w:rPr>
          <w:noProof/>
        </w:rPr>
        <w:t>30</w:t>
      </w:r>
      <w:r w:rsidRPr="00851C47">
        <w:rPr>
          <w:noProof/>
        </w:rPr>
        <w:fldChar w:fldCharType="end"/>
      </w:r>
    </w:p>
    <w:p w:rsidR="000B2365" w:rsidRPr="00851C47" w:rsidRDefault="000B2365">
      <w:pPr>
        <w:pStyle w:val="TOC1"/>
        <w:rPr>
          <w:rFonts w:asciiTheme="minorHAnsi" w:eastAsiaTheme="minorEastAsia" w:hAnsiTheme="minorHAnsi" w:cstheme="minorBidi"/>
          <w:b w:val="0"/>
          <w:noProof/>
          <w:kern w:val="0"/>
          <w:sz w:val="22"/>
          <w:szCs w:val="22"/>
        </w:rPr>
      </w:pPr>
      <w:r w:rsidRPr="00851C47">
        <w:rPr>
          <w:noProof/>
        </w:rPr>
        <w:t>Chapter</w:t>
      </w:r>
      <w:r w:rsidR="00851C47" w:rsidRPr="00851C47">
        <w:rPr>
          <w:noProof/>
        </w:rPr>
        <w:t> </w:t>
      </w:r>
      <w:r w:rsidRPr="00851C47">
        <w:rPr>
          <w:noProof/>
        </w:rPr>
        <w:t>4—Accountability</w:t>
      </w:r>
      <w:r w:rsidRPr="00851C47">
        <w:rPr>
          <w:b w:val="0"/>
          <w:noProof/>
          <w:sz w:val="18"/>
        </w:rPr>
        <w:tab/>
      </w:r>
      <w:r w:rsidRPr="00851C47">
        <w:rPr>
          <w:b w:val="0"/>
          <w:noProof/>
          <w:sz w:val="18"/>
        </w:rPr>
        <w:fldChar w:fldCharType="begin"/>
      </w:r>
      <w:r w:rsidRPr="00851C47">
        <w:rPr>
          <w:b w:val="0"/>
          <w:noProof/>
          <w:sz w:val="18"/>
        </w:rPr>
        <w:instrText xml:space="preserve"> PAGEREF _Toc429729093 \h </w:instrText>
      </w:r>
      <w:r w:rsidRPr="00851C47">
        <w:rPr>
          <w:b w:val="0"/>
          <w:noProof/>
          <w:sz w:val="18"/>
        </w:rPr>
      </w:r>
      <w:r w:rsidRPr="00851C47">
        <w:rPr>
          <w:b w:val="0"/>
          <w:noProof/>
          <w:sz w:val="18"/>
        </w:rPr>
        <w:fldChar w:fldCharType="separate"/>
      </w:r>
      <w:r w:rsidR="00A061FF">
        <w:rPr>
          <w:b w:val="0"/>
          <w:noProof/>
          <w:sz w:val="18"/>
        </w:rPr>
        <w:t>31</w:t>
      </w:r>
      <w:r w:rsidRPr="00851C47">
        <w:rPr>
          <w:b w:val="0"/>
          <w:noProof/>
          <w:sz w:val="18"/>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1—Requests by Minister for information</w:t>
      </w:r>
      <w:r w:rsidRPr="00851C47">
        <w:rPr>
          <w:b w:val="0"/>
          <w:noProof/>
          <w:sz w:val="18"/>
        </w:rPr>
        <w:tab/>
      </w:r>
      <w:r w:rsidRPr="00851C47">
        <w:rPr>
          <w:b w:val="0"/>
          <w:noProof/>
          <w:sz w:val="18"/>
        </w:rPr>
        <w:fldChar w:fldCharType="begin"/>
      </w:r>
      <w:r w:rsidRPr="00851C47">
        <w:rPr>
          <w:b w:val="0"/>
          <w:noProof/>
          <w:sz w:val="18"/>
        </w:rPr>
        <w:instrText xml:space="preserve"> PAGEREF _Toc429729094 \h </w:instrText>
      </w:r>
      <w:r w:rsidRPr="00851C47">
        <w:rPr>
          <w:b w:val="0"/>
          <w:noProof/>
          <w:sz w:val="18"/>
        </w:rPr>
      </w:r>
      <w:r w:rsidRPr="00851C47">
        <w:rPr>
          <w:b w:val="0"/>
          <w:noProof/>
          <w:sz w:val="18"/>
        </w:rPr>
        <w:fldChar w:fldCharType="separate"/>
      </w:r>
      <w:r w:rsidR="00A061FF">
        <w:rPr>
          <w:b w:val="0"/>
          <w:noProof/>
          <w:sz w:val="18"/>
        </w:rPr>
        <w:t>31</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65</w:t>
      </w:r>
      <w:r w:rsidRPr="00851C47">
        <w:rPr>
          <w:noProof/>
        </w:rPr>
        <w:tab/>
        <w:t>CSC must give Minister information he or she requires</w:t>
      </w:r>
      <w:r w:rsidRPr="00851C47">
        <w:rPr>
          <w:noProof/>
        </w:rPr>
        <w:tab/>
      </w:r>
      <w:r w:rsidRPr="00851C47">
        <w:rPr>
          <w:noProof/>
        </w:rPr>
        <w:fldChar w:fldCharType="begin"/>
      </w:r>
      <w:r w:rsidRPr="00851C47">
        <w:rPr>
          <w:noProof/>
        </w:rPr>
        <w:instrText xml:space="preserve"> PAGEREF _Toc429729095 \h </w:instrText>
      </w:r>
      <w:r w:rsidRPr="00851C47">
        <w:rPr>
          <w:noProof/>
        </w:rPr>
      </w:r>
      <w:r w:rsidRPr="00851C47">
        <w:rPr>
          <w:noProof/>
        </w:rPr>
        <w:fldChar w:fldCharType="separate"/>
      </w:r>
      <w:r w:rsidR="00A061FF">
        <w:rPr>
          <w:noProof/>
        </w:rPr>
        <w:t>31</w:t>
      </w:r>
      <w:r w:rsidRPr="00851C47">
        <w:rPr>
          <w:noProof/>
        </w:rPr>
        <w:fldChar w:fldCharType="end"/>
      </w:r>
    </w:p>
    <w:p w:rsidR="000B2365" w:rsidRPr="00851C47" w:rsidRDefault="000B2365">
      <w:pPr>
        <w:pStyle w:val="TOC2"/>
        <w:rPr>
          <w:rFonts w:asciiTheme="minorHAnsi" w:eastAsiaTheme="minorEastAsia" w:hAnsiTheme="minorHAnsi" w:cstheme="minorBidi"/>
          <w:b w:val="0"/>
          <w:noProof/>
          <w:kern w:val="0"/>
          <w:sz w:val="22"/>
          <w:szCs w:val="22"/>
        </w:rPr>
      </w:pPr>
      <w:r w:rsidRPr="00851C47">
        <w:rPr>
          <w:noProof/>
        </w:rPr>
        <w:t>Part</w:t>
      </w:r>
      <w:r w:rsidR="00851C47" w:rsidRPr="00851C47">
        <w:rPr>
          <w:noProof/>
        </w:rPr>
        <w:t> </w:t>
      </w:r>
      <w:r w:rsidRPr="00851C47">
        <w:rPr>
          <w:noProof/>
        </w:rPr>
        <w:t>2—Delegation</w:t>
      </w:r>
      <w:r w:rsidRPr="00851C47">
        <w:rPr>
          <w:b w:val="0"/>
          <w:noProof/>
          <w:sz w:val="18"/>
        </w:rPr>
        <w:tab/>
      </w:r>
      <w:r w:rsidRPr="00851C47">
        <w:rPr>
          <w:b w:val="0"/>
          <w:noProof/>
          <w:sz w:val="18"/>
        </w:rPr>
        <w:fldChar w:fldCharType="begin"/>
      </w:r>
      <w:r w:rsidRPr="00851C47">
        <w:rPr>
          <w:b w:val="0"/>
          <w:noProof/>
          <w:sz w:val="18"/>
        </w:rPr>
        <w:instrText xml:space="preserve"> PAGEREF _Toc429729096 \h </w:instrText>
      </w:r>
      <w:r w:rsidRPr="00851C47">
        <w:rPr>
          <w:b w:val="0"/>
          <w:noProof/>
          <w:sz w:val="18"/>
        </w:rPr>
      </w:r>
      <w:r w:rsidRPr="00851C47">
        <w:rPr>
          <w:b w:val="0"/>
          <w:noProof/>
          <w:sz w:val="18"/>
        </w:rPr>
        <w:fldChar w:fldCharType="separate"/>
      </w:r>
      <w:r w:rsidR="00A061FF">
        <w:rPr>
          <w:b w:val="0"/>
          <w:noProof/>
          <w:sz w:val="18"/>
        </w:rPr>
        <w:t>32</w:t>
      </w:r>
      <w:r w:rsidRPr="00851C47">
        <w:rPr>
          <w:b w:val="0"/>
          <w:noProof/>
          <w:sz w:val="18"/>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66</w:t>
      </w:r>
      <w:r w:rsidRPr="00851C47">
        <w:rPr>
          <w:noProof/>
        </w:rPr>
        <w:tab/>
        <w:t>Delegation by CSC</w:t>
      </w:r>
      <w:r w:rsidRPr="00851C47">
        <w:rPr>
          <w:noProof/>
        </w:rPr>
        <w:tab/>
      </w:r>
      <w:r w:rsidRPr="00851C47">
        <w:rPr>
          <w:noProof/>
        </w:rPr>
        <w:fldChar w:fldCharType="begin"/>
      </w:r>
      <w:r w:rsidRPr="00851C47">
        <w:rPr>
          <w:noProof/>
        </w:rPr>
        <w:instrText xml:space="preserve"> PAGEREF _Toc429729097 \h </w:instrText>
      </w:r>
      <w:r w:rsidRPr="00851C47">
        <w:rPr>
          <w:noProof/>
        </w:rPr>
      </w:r>
      <w:r w:rsidRPr="00851C47">
        <w:rPr>
          <w:noProof/>
        </w:rPr>
        <w:fldChar w:fldCharType="separate"/>
      </w:r>
      <w:r w:rsidR="00A061FF">
        <w:rPr>
          <w:noProof/>
        </w:rPr>
        <w:t>32</w:t>
      </w:r>
      <w:r w:rsidRPr="00851C47">
        <w:rPr>
          <w:noProof/>
        </w:rPr>
        <w:fldChar w:fldCharType="end"/>
      </w:r>
    </w:p>
    <w:p w:rsidR="000B2365" w:rsidRPr="00851C47" w:rsidRDefault="000B2365">
      <w:pPr>
        <w:pStyle w:val="TOC5"/>
        <w:rPr>
          <w:rFonts w:asciiTheme="minorHAnsi" w:eastAsiaTheme="minorEastAsia" w:hAnsiTheme="minorHAnsi" w:cstheme="minorBidi"/>
          <w:noProof/>
          <w:kern w:val="0"/>
          <w:sz w:val="22"/>
          <w:szCs w:val="22"/>
        </w:rPr>
      </w:pPr>
      <w:r w:rsidRPr="00851C47">
        <w:rPr>
          <w:noProof/>
        </w:rPr>
        <w:t>67</w:t>
      </w:r>
      <w:r w:rsidRPr="00851C47">
        <w:rPr>
          <w:noProof/>
        </w:rPr>
        <w:tab/>
        <w:t>Delegation by Minister</w:t>
      </w:r>
      <w:r w:rsidRPr="00851C47">
        <w:rPr>
          <w:noProof/>
        </w:rPr>
        <w:tab/>
      </w:r>
      <w:r w:rsidRPr="00851C47">
        <w:rPr>
          <w:noProof/>
        </w:rPr>
        <w:fldChar w:fldCharType="begin"/>
      </w:r>
      <w:r w:rsidRPr="00851C47">
        <w:rPr>
          <w:noProof/>
        </w:rPr>
        <w:instrText xml:space="preserve"> PAGEREF _Toc429729098 \h </w:instrText>
      </w:r>
      <w:r w:rsidRPr="00851C47">
        <w:rPr>
          <w:noProof/>
        </w:rPr>
      </w:r>
      <w:r w:rsidRPr="00851C47">
        <w:rPr>
          <w:noProof/>
        </w:rPr>
        <w:fldChar w:fldCharType="separate"/>
      </w:r>
      <w:r w:rsidR="00A061FF">
        <w:rPr>
          <w:noProof/>
        </w:rPr>
        <w:t>32</w:t>
      </w:r>
      <w:r w:rsidRPr="00851C47">
        <w:rPr>
          <w:noProof/>
        </w:rPr>
        <w:fldChar w:fldCharType="end"/>
      </w:r>
    </w:p>
    <w:p w:rsidR="00670EA1" w:rsidRPr="00851C47" w:rsidRDefault="000B2365" w:rsidP="00715914">
      <w:r w:rsidRPr="00851C47">
        <w:fldChar w:fldCharType="end"/>
      </w:r>
    </w:p>
    <w:p w:rsidR="00670EA1" w:rsidRPr="00851C47" w:rsidRDefault="00670EA1" w:rsidP="00715914">
      <w:pPr>
        <w:sectPr w:rsidR="00670EA1" w:rsidRPr="00851C47" w:rsidSect="0082099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8D1B69" w:rsidRPr="00851C47" w:rsidRDefault="008D1B69" w:rsidP="008D1B69">
      <w:pPr>
        <w:pStyle w:val="ActHead1"/>
        <w:pageBreakBefore/>
      </w:pPr>
      <w:bookmarkStart w:id="2" w:name="_Toc429728993"/>
      <w:r w:rsidRPr="00851C47">
        <w:rPr>
          <w:rStyle w:val="CharChapNo"/>
        </w:rPr>
        <w:lastRenderedPageBreak/>
        <w:t>Chapter</w:t>
      </w:r>
      <w:r w:rsidR="00851C47" w:rsidRPr="00851C47">
        <w:rPr>
          <w:rStyle w:val="CharChapNo"/>
        </w:rPr>
        <w:t> </w:t>
      </w:r>
      <w:r w:rsidRPr="00851C47">
        <w:rPr>
          <w:rStyle w:val="CharChapNo"/>
        </w:rPr>
        <w:t>1</w:t>
      </w:r>
      <w:r w:rsidRPr="00851C47">
        <w:t>—</w:t>
      </w:r>
      <w:r w:rsidRPr="00851C47">
        <w:rPr>
          <w:rStyle w:val="CharChapText"/>
        </w:rPr>
        <w:t>Preliminary</w:t>
      </w:r>
      <w:bookmarkEnd w:id="2"/>
    </w:p>
    <w:p w:rsidR="00715914" w:rsidRPr="00851C47" w:rsidRDefault="008D1B69" w:rsidP="008D1B69">
      <w:pPr>
        <w:pStyle w:val="Header"/>
      </w:pPr>
      <w:bookmarkStart w:id="3" w:name="f_Check_Lines_below"/>
      <w:bookmarkEnd w:id="3"/>
      <w:r w:rsidRPr="00851C47">
        <w:rPr>
          <w:rStyle w:val="CharPartNo"/>
        </w:rPr>
        <w:t xml:space="preserve"> </w:t>
      </w:r>
      <w:r w:rsidRPr="00851C47">
        <w:rPr>
          <w:rStyle w:val="CharPartText"/>
        </w:rPr>
        <w:t xml:space="preserve"> </w:t>
      </w:r>
    </w:p>
    <w:p w:rsidR="00715914" w:rsidRPr="00851C47" w:rsidRDefault="00715914" w:rsidP="00715914">
      <w:pPr>
        <w:pStyle w:val="Header"/>
      </w:pPr>
      <w:r w:rsidRPr="00851C47">
        <w:rPr>
          <w:rStyle w:val="CharDivNo"/>
        </w:rPr>
        <w:t xml:space="preserve"> </w:t>
      </w:r>
      <w:r w:rsidRPr="00851C47">
        <w:rPr>
          <w:rStyle w:val="CharDivText"/>
        </w:rPr>
        <w:t xml:space="preserve"> </w:t>
      </w:r>
    </w:p>
    <w:p w:rsidR="00715914" w:rsidRPr="00851C47" w:rsidRDefault="00DA6A5B" w:rsidP="00715914">
      <w:pPr>
        <w:pStyle w:val="ActHead5"/>
      </w:pPr>
      <w:bookmarkStart w:id="4" w:name="_Toc429728994"/>
      <w:r w:rsidRPr="00851C47">
        <w:rPr>
          <w:rStyle w:val="CharSectno"/>
        </w:rPr>
        <w:t>1</w:t>
      </w:r>
      <w:r w:rsidR="00715914" w:rsidRPr="00851C47">
        <w:t xml:space="preserve">  </w:t>
      </w:r>
      <w:r w:rsidR="00CE493D" w:rsidRPr="00851C47">
        <w:t>Name</w:t>
      </w:r>
      <w:bookmarkEnd w:id="4"/>
    </w:p>
    <w:p w:rsidR="00715914" w:rsidRPr="00851C47" w:rsidRDefault="00715914" w:rsidP="00715914">
      <w:pPr>
        <w:pStyle w:val="subsection"/>
      </w:pPr>
      <w:r w:rsidRPr="00851C47">
        <w:tab/>
      </w:r>
      <w:r w:rsidRPr="00851C47">
        <w:tab/>
        <w:t xml:space="preserve">This </w:t>
      </w:r>
      <w:r w:rsidR="00CE493D" w:rsidRPr="00851C47">
        <w:t xml:space="preserve">is the </w:t>
      </w:r>
      <w:bookmarkStart w:id="5" w:name="BKCheck15B_2"/>
      <w:bookmarkEnd w:id="5"/>
      <w:r w:rsidR="00BC76AC" w:rsidRPr="00851C47">
        <w:rPr>
          <w:i/>
        </w:rPr>
        <w:fldChar w:fldCharType="begin"/>
      </w:r>
      <w:r w:rsidR="00BC76AC" w:rsidRPr="00851C47">
        <w:rPr>
          <w:i/>
        </w:rPr>
        <w:instrText xml:space="preserve"> STYLEREF  ShortT </w:instrText>
      </w:r>
      <w:r w:rsidR="00BC76AC" w:rsidRPr="00851C47">
        <w:rPr>
          <w:i/>
        </w:rPr>
        <w:fldChar w:fldCharType="separate"/>
      </w:r>
      <w:r w:rsidR="00A061FF">
        <w:rPr>
          <w:i/>
          <w:noProof/>
        </w:rPr>
        <w:t>Australian Defence Force Superannuation Trust Deed 2015</w:t>
      </w:r>
      <w:r w:rsidR="00BC76AC" w:rsidRPr="00851C47">
        <w:rPr>
          <w:i/>
        </w:rPr>
        <w:fldChar w:fldCharType="end"/>
      </w:r>
      <w:r w:rsidRPr="00851C47">
        <w:t>.</w:t>
      </w:r>
    </w:p>
    <w:p w:rsidR="00715914" w:rsidRPr="00851C47" w:rsidRDefault="00DA6A5B" w:rsidP="00715914">
      <w:pPr>
        <w:pStyle w:val="ActHead5"/>
      </w:pPr>
      <w:bookmarkStart w:id="6" w:name="_Toc429728995"/>
      <w:r w:rsidRPr="00851C47">
        <w:rPr>
          <w:rStyle w:val="CharSectno"/>
        </w:rPr>
        <w:t>2</w:t>
      </w:r>
      <w:r w:rsidR="00715914" w:rsidRPr="00851C47">
        <w:t xml:space="preserve">  Commencement</w:t>
      </w:r>
      <w:bookmarkEnd w:id="6"/>
    </w:p>
    <w:p w:rsidR="007E163D" w:rsidRPr="00851C47" w:rsidRDefault="00CE493D" w:rsidP="00CE493D">
      <w:pPr>
        <w:pStyle w:val="subsection"/>
      </w:pPr>
      <w:r w:rsidRPr="00851C47">
        <w:tab/>
      </w:r>
      <w:r w:rsidRPr="00851C47">
        <w:tab/>
        <w:t xml:space="preserve">This </w:t>
      </w:r>
      <w:r w:rsidR="00E3270E" w:rsidRPr="00851C47">
        <w:t>instrument</w:t>
      </w:r>
      <w:r w:rsidRPr="00851C47">
        <w:t xml:space="preserve"> commences on the </w:t>
      </w:r>
      <w:r w:rsidR="004D3A81" w:rsidRPr="00851C47">
        <w:t>day after it is registered</w:t>
      </w:r>
      <w:r w:rsidRPr="00851C47">
        <w:t>.</w:t>
      </w:r>
    </w:p>
    <w:p w:rsidR="007500C8" w:rsidRPr="00851C47" w:rsidRDefault="00DA6A5B" w:rsidP="007500C8">
      <w:pPr>
        <w:pStyle w:val="ActHead5"/>
      </w:pPr>
      <w:bookmarkStart w:id="7" w:name="_Toc429728996"/>
      <w:r w:rsidRPr="00851C47">
        <w:rPr>
          <w:rStyle w:val="CharSectno"/>
        </w:rPr>
        <w:t>3</w:t>
      </w:r>
      <w:r w:rsidR="007500C8" w:rsidRPr="00851C47">
        <w:t xml:space="preserve">  Authority</w:t>
      </w:r>
      <w:bookmarkEnd w:id="7"/>
    </w:p>
    <w:p w:rsidR="00157B8B" w:rsidRPr="00851C47" w:rsidRDefault="007500C8" w:rsidP="007E667A">
      <w:pPr>
        <w:pStyle w:val="subsection"/>
      </w:pPr>
      <w:r w:rsidRPr="00851C47">
        <w:tab/>
      </w:r>
      <w:r w:rsidRPr="00851C47">
        <w:tab/>
        <w:t xml:space="preserve">This </w:t>
      </w:r>
      <w:r w:rsidR="00E3270E" w:rsidRPr="00851C47">
        <w:t>instrument</w:t>
      </w:r>
      <w:r w:rsidRPr="00851C47">
        <w:t xml:space="preserve"> is made under the </w:t>
      </w:r>
      <w:r w:rsidR="004D3A81" w:rsidRPr="00851C47">
        <w:rPr>
          <w:i/>
        </w:rPr>
        <w:t>Australian Defence Force Superannuation Act 2015</w:t>
      </w:r>
      <w:r w:rsidR="00F4350D" w:rsidRPr="00851C47">
        <w:t>.</w:t>
      </w:r>
    </w:p>
    <w:p w:rsidR="00201107" w:rsidRPr="00851C47" w:rsidRDefault="00DA6A5B" w:rsidP="00201107">
      <w:pPr>
        <w:pStyle w:val="ActHead5"/>
      </w:pPr>
      <w:bookmarkStart w:id="8" w:name="_Toc429728997"/>
      <w:r w:rsidRPr="00851C47">
        <w:rPr>
          <w:rStyle w:val="CharSectno"/>
        </w:rPr>
        <w:t>4</w:t>
      </w:r>
      <w:r w:rsidR="00201107" w:rsidRPr="00851C47">
        <w:t xml:space="preserve">  Simplified outline of this instrument</w:t>
      </w:r>
      <w:bookmarkEnd w:id="8"/>
    </w:p>
    <w:p w:rsidR="00822830" w:rsidRPr="00851C47" w:rsidRDefault="00201107" w:rsidP="00201107">
      <w:pPr>
        <w:pStyle w:val="SOText"/>
      </w:pPr>
      <w:r w:rsidRPr="00851C47">
        <w:t>This instrument</w:t>
      </w:r>
      <w:r w:rsidR="00822830" w:rsidRPr="00851C47">
        <w:t xml:space="preserve"> establishes the Australian Defence Force Superannuation Scheme (</w:t>
      </w:r>
      <w:proofErr w:type="spellStart"/>
      <w:r w:rsidR="00822830" w:rsidRPr="00851C47">
        <w:t>ADF</w:t>
      </w:r>
      <w:proofErr w:type="spellEnd"/>
      <w:r w:rsidR="00822830" w:rsidRPr="00851C47">
        <w:t xml:space="preserve"> Super)</w:t>
      </w:r>
      <w:r w:rsidR="009F2094" w:rsidRPr="00851C47">
        <w:t xml:space="preserve">, and </w:t>
      </w:r>
      <w:r w:rsidR="00822830" w:rsidRPr="00851C47">
        <w:t xml:space="preserve">the </w:t>
      </w:r>
      <w:proofErr w:type="spellStart"/>
      <w:r w:rsidR="00822830" w:rsidRPr="00851C47">
        <w:t>ADF</w:t>
      </w:r>
      <w:proofErr w:type="spellEnd"/>
      <w:r w:rsidR="00822830" w:rsidRPr="00851C47">
        <w:t xml:space="preserve"> Super Fund</w:t>
      </w:r>
      <w:r w:rsidR="00430AB2" w:rsidRPr="00851C47">
        <w:t>. The Fund</w:t>
      </w:r>
      <w:r w:rsidR="00822830" w:rsidRPr="00851C47">
        <w:t>:</w:t>
      </w:r>
    </w:p>
    <w:p w:rsidR="00822830" w:rsidRPr="00851C47" w:rsidRDefault="00430AB2" w:rsidP="0060313F">
      <w:pPr>
        <w:pStyle w:val="SOPara"/>
      </w:pPr>
      <w:r w:rsidRPr="00851C47">
        <w:tab/>
        <w:t>(a</w:t>
      </w:r>
      <w:r w:rsidR="0060313F" w:rsidRPr="00851C47">
        <w:t>)</w:t>
      </w:r>
      <w:r w:rsidR="0060313F" w:rsidRPr="00851C47">
        <w:tab/>
      </w:r>
      <w:r w:rsidR="00062B10" w:rsidRPr="00851C47">
        <w:t xml:space="preserve">receives contributions </w:t>
      </w:r>
      <w:r w:rsidRPr="00851C47">
        <w:t xml:space="preserve">(including rollovers and transfers) made to CSC </w:t>
      </w:r>
      <w:r w:rsidR="00062B10" w:rsidRPr="00851C47">
        <w:t xml:space="preserve">for </w:t>
      </w:r>
      <w:proofErr w:type="spellStart"/>
      <w:r w:rsidR="00062B10" w:rsidRPr="00851C47">
        <w:t>ADF</w:t>
      </w:r>
      <w:proofErr w:type="spellEnd"/>
      <w:r w:rsidR="00062B10" w:rsidRPr="00851C47">
        <w:t xml:space="preserve"> Super members’ superannuation</w:t>
      </w:r>
      <w:r w:rsidR="000C6456" w:rsidRPr="00851C47">
        <w:t>,</w:t>
      </w:r>
      <w:r w:rsidR="00062B10" w:rsidRPr="00851C47">
        <w:t xml:space="preserve"> and proceeds of investments</w:t>
      </w:r>
      <w:r w:rsidR="00822830" w:rsidRPr="00851C47">
        <w:t>;</w:t>
      </w:r>
      <w:r w:rsidR="00062B10" w:rsidRPr="00851C47">
        <w:t xml:space="preserve"> and</w:t>
      </w:r>
    </w:p>
    <w:p w:rsidR="0060313F" w:rsidRPr="00851C47" w:rsidRDefault="00430AB2" w:rsidP="0060313F">
      <w:pPr>
        <w:pStyle w:val="SOPara"/>
      </w:pPr>
      <w:r w:rsidRPr="00851C47">
        <w:tab/>
        <w:t>(b</w:t>
      </w:r>
      <w:r w:rsidR="00822830" w:rsidRPr="00851C47">
        <w:t>)</w:t>
      </w:r>
      <w:r w:rsidR="00822830" w:rsidRPr="00851C47">
        <w:tab/>
      </w:r>
      <w:r w:rsidR="00062B10" w:rsidRPr="00851C47">
        <w:t xml:space="preserve">is used to pay </w:t>
      </w:r>
      <w:r w:rsidR="00822830" w:rsidRPr="00851C47">
        <w:t xml:space="preserve">superannuation </w:t>
      </w:r>
      <w:r w:rsidR="00062B10" w:rsidRPr="00851C47">
        <w:t xml:space="preserve">benefits </w:t>
      </w:r>
      <w:r w:rsidR="00822830" w:rsidRPr="00851C47">
        <w:t xml:space="preserve">in respect of </w:t>
      </w:r>
      <w:proofErr w:type="spellStart"/>
      <w:r w:rsidR="00822830" w:rsidRPr="00851C47">
        <w:t>ADF</w:t>
      </w:r>
      <w:proofErr w:type="spellEnd"/>
      <w:r w:rsidR="00822830" w:rsidRPr="00851C47">
        <w:t xml:space="preserve"> Super members</w:t>
      </w:r>
      <w:r w:rsidR="000C6456" w:rsidRPr="00851C47">
        <w:t>,</w:t>
      </w:r>
      <w:r w:rsidR="00822830" w:rsidRPr="00851C47">
        <w:t xml:space="preserve"> </w:t>
      </w:r>
      <w:r w:rsidR="00062B10" w:rsidRPr="00851C47">
        <w:t xml:space="preserve">and </w:t>
      </w:r>
      <w:r w:rsidR="00822830" w:rsidRPr="00851C47">
        <w:t xml:space="preserve">administrative </w:t>
      </w:r>
      <w:r w:rsidR="00024013" w:rsidRPr="00851C47">
        <w:t xml:space="preserve">and investment </w:t>
      </w:r>
      <w:r w:rsidR="00822830" w:rsidRPr="00851C47">
        <w:t>costs</w:t>
      </w:r>
      <w:r w:rsidRPr="00851C47">
        <w:t>; and</w:t>
      </w:r>
    </w:p>
    <w:p w:rsidR="00430AB2" w:rsidRPr="00851C47" w:rsidRDefault="00430AB2" w:rsidP="00430AB2">
      <w:pPr>
        <w:pStyle w:val="SOPara"/>
      </w:pPr>
      <w:r w:rsidRPr="00851C47">
        <w:tab/>
        <w:t>(c)</w:t>
      </w:r>
      <w:r w:rsidRPr="00851C47">
        <w:tab/>
        <w:t>is held in trust by CSC.</w:t>
      </w:r>
    </w:p>
    <w:p w:rsidR="00062B10" w:rsidRPr="00851C47" w:rsidRDefault="00062B10" w:rsidP="00201107">
      <w:pPr>
        <w:pStyle w:val="SOText"/>
      </w:pPr>
      <w:r w:rsidRPr="00851C47">
        <w:t xml:space="preserve">CSC must perform </w:t>
      </w:r>
      <w:r w:rsidR="00430AB2" w:rsidRPr="00851C47">
        <w:t>its</w:t>
      </w:r>
      <w:r w:rsidRPr="00851C47">
        <w:t xml:space="preserve"> functions</w:t>
      </w:r>
      <w:r w:rsidR="00430AB2" w:rsidRPr="00851C47">
        <w:t>,</w:t>
      </w:r>
      <w:r w:rsidRPr="00851C47">
        <w:t xml:space="preserve"> and exercise </w:t>
      </w:r>
      <w:r w:rsidR="00430AB2" w:rsidRPr="00851C47">
        <w:t xml:space="preserve">its </w:t>
      </w:r>
      <w:r w:rsidRPr="00851C47">
        <w:t>powers</w:t>
      </w:r>
      <w:r w:rsidR="00430AB2" w:rsidRPr="00851C47">
        <w:t xml:space="preserve">, relating to </w:t>
      </w:r>
      <w:proofErr w:type="spellStart"/>
      <w:r w:rsidR="00430AB2" w:rsidRPr="00851C47">
        <w:t>ADF</w:t>
      </w:r>
      <w:proofErr w:type="spellEnd"/>
      <w:r w:rsidR="00430AB2" w:rsidRPr="00851C47">
        <w:t xml:space="preserve"> Super </w:t>
      </w:r>
      <w:r w:rsidRPr="00851C47">
        <w:t xml:space="preserve">in accordance with the SIS Act so that </w:t>
      </w:r>
      <w:proofErr w:type="spellStart"/>
      <w:r w:rsidRPr="00851C47">
        <w:t>ADF</w:t>
      </w:r>
      <w:proofErr w:type="spellEnd"/>
      <w:r w:rsidRPr="00851C47">
        <w:t xml:space="preserve"> Super is a complying superannuation fund.</w:t>
      </w:r>
    </w:p>
    <w:p w:rsidR="000C6456" w:rsidRPr="00851C47" w:rsidRDefault="0060313F" w:rsidP="00201107">
      <w:pPr>
        <w:pStyle w:val="SOText"/>
      </w:pPr>
      <w:r w:rsidRPr="00851C47">
        <w:t xml:space="preserve">The SIS Act contains extensive provisions (which apply to </w:t>
      </w:r>
      <w:proofErr w:type="spellStart"/>
      <w:r w:rsidRPr="00851C47">
        <w:t>ADF</w:t>
      </w:r>
      <w:proofErr w:type="spellEnd"/>
      <w:r w:rsidRPr="00851C47">
        <w:t xml:space="preserve"> Super and CSC) about when and how benefits may or must be paid. This instrument supplements those provisions by dealing with</w:t>
      </w:r>
      <w:r w:rsidR="000C6456" w:rsidRPr="00851C47">
        <w:t>:</w:t>
      </w:r>
    </w:p>
    <w:p w:rsidR="000C6456" w:rsidRPr="00851C47" w:rsidRDefault="000C6456" w:rsidP="000C6456">
      <w:pPr>
        <w:pStyle w:val="SOPara"/>
      </w:pPr>
      <w:r w:rsidRPr="00851C47">
        <w:tab/>
        <w:t>(a)</w:t>
      </w:r>
      <w:r w:rsidRPr="00851C47">
        <w:tab/>
      </w:r>
      <w:r w:rsidR="0060313F" w:rsidRPr="00851C47">
        <w:t>payment of benefits on death</w:t>
      </w:r>
      <w:r w:rsidRPr="00851C47">
        <w:t>; and</w:t>
      </w:r>
    </w:p>
    <w:p w:rsidR="000C6456" w:rsidRPr="00851C47" w:rsidRDefault="000C6456" w:rsidP="000C6456">
      <w:pPr>
        <w:pStyle w:val="SOPara"/>
      </w:pPr>
      <w:r w:rsidRPr="00851C47">
        <w:tab/>
        <w:t>(b)</w:t>
      </w:r>
      <w:r w:rsidRPr="00851C47">
        <w:tab/>
      </w:r>
      <w:r w:rsidR="00430AB2" w:rsidRPr="00851C47">
        <w:t>lett</w:t>
      </w:r>
      <w:r w:rsidR="0060313F" w:rsidRPr="00851C47">
        <w:t>ing CSC arrange for provision of income products bought with benefits</w:t>
      </w:r>
      <w:r w:rsidRPr="00851C47">
        <w:t>;</w:t>
      </w:r>
      <w:r w:rsidR="0060313F" w:rsidRPr="00851C47">
        <w:t xml:space="preserve"> and</w:t>
      </w:r>
    </w:p>
    <w:p w:rsidR="0060313F" w:rsidRPr="00851C47" w:rsidRDefault="000C6456" w:rsidP="000C6456">
      <w:pPr>
        <w:pStyle w:val="SOPara"/>
      </w:pPr>
      <w:r w:rsidRPr="00851C47">
        <w:tab/>
        <w:t>(c)</w:t>
      </w:r>
      <w:r w:rsidRPr="00851C47">
        <w:tab/>
      </w:r>
      <w:r w:rsidR="00430AB2" w:rsidRPr="00851C47">
        <w:t>lett</w:t>
      </w:r>
      <w:r w:rsidR="0060313F" w:rsidRPr="00851C47">
        <w:t xml:space="preserve">ing CSC provide </w:t>
      </w:r>
      <w:proofErr w:type="spellStart"/>
      <w:r w:rsidR="00430AB2" w:rsidRPr="00851C47">
        <w:t>ADF</w:t>
      </w:r>
      <w:proofErr w:type="spellEnd"/>
      <w:r w:rsidR="00430AB2" w:rsidRPr="00851C47">
        <w:t xml:space="preserve"> Super members with </w:t>
      </w:r>
      <w:r w:rsidR="0060313F" w:rsidRPr="00851C47">
        <w:t>account</w:t>
      </w:r>
      <w:r w:rsidR="00851C47">
        <w:noBreakHyphen/>
      </w:r>
      <w:r w:rsidR="0060313F" w:rsidRPr="00851C47">
        <w:t>based pensions bought with benefits.</w:t>
      </w:r>
    </w:p>
    <w:p w:rsidR="0060642D" w:rsidRPr="00851C47" w:rsidRDefault="0060642D" w:rsidP="00201107">
      <w:pPr>
        <w:pStyle w:val="SOText"/>
      </w:pPr>
      <w:r w:rsidRPr="00851C47">
        <w:t xml:space="preserve">To work out the value of a person’s interest in the </w:t>
      </w:r>
      <w:proofErr w:type="spellStart"/>
      <w:r w:rsidRPr="00851C47">
        <w:t>ADF</w:t>
      </w:r>
      <w:proofErr w:type="spellEnd"/>
      <w:r w:rsidRPr="00851C47">
        <w:t xml:space="preserve"> Super Fund, CSC must keep a personal accumulation account</w:t>
      </w:r>
      <w:r w:rsidR="00430AB2" w:rsidRPr="00851C47">
        <w:t xml:space="preserve"> for the person</w:t>
      </w:r>
      <w:r w:rsidRPr="00851C47">
        <w:t>.</w:t>
      </w:r>
    </w:p>
    <w:p w:rsidR="0060642D" w:rsidRPr="00851C47" w:rsidRDefault="0060642D" w:rsidP="00201107">
      <w:pPr>
        <w:pStyle w:val="SOText"/>
      </w:pPr>
      <w:r w:rsidRPr="00851C47">
        <w:t>The account is credited with</w:t>
      </w:r>
      <w:r w:rsidR="00956373" w:rsidRPr="00851C47">
        <w:t xml:space="preserve"> either</w:t>
      </w:r>
      <w:r w:rsidRPr="00851C47">
        <w:t>:</w:t>
      </w:r>
    </w:p>
    <w:p w:rsidR="000C6456" w:rsidRPr="00851C47" w:rsidRDefault="0060642D" w:rsidP="0060642D">
      <w:pPr>
        <w:pStyle w:val="SOPara"/>
      </w:pPr>
      <w:r w:rsidRPr="00851C47">
        <w:tab/>
        <w:t>(a)</w:t>
      </w:r>
      <w:r w:rsidRPr="00851C47">
        <w:tab/>
        <w:t xml:space="preserve">contributions by or for the </w:t>
      </w:r>
      <w:proofErr w:type="spellStart"/>
      <w:r w:rsidRPr="00851C47">
        <w:t>ADF</w:t>
      </w:r>
      <w:proofErr w:type="spellEnd"/>
      <w:r w:rsidRPr="00851C47">
        <w:t xml:space="preserve"> Super member concerned</w:t>
      </w:r>
      <w:r w:rsidR="000C6456" w:rsidRPr="00851C47">
        <w:t>;</w:t>
      </w:r>
      <w:r w:rsidRPr="00851C47">
        <w:t xml:space="preserve"> or</w:t>
      </w:r>
    </w:p>
    <w:p w:rsidR="0060642D" w:rsidRPr="00851C47" w:rsidRDefault="000C6456" w:rsidP="0060642D">
      <w:pPr>
        <w:pStyle w:val="SOPara"/>
      </w:pPr>
      <w:r w:rsidRPr="00851C47">
        <w:tab/>
        <w:t>(b)</w:t>
      </w:r>
      <w:r w:rsidRPr="00851C47">
        <w:tab/>
      </w:r>
      <w:r w:rsidR="0060642D" w:rsidRPr="00851C47">
        <w:t xml:space="preserve">the value of an interest created for a former spouse of an </w:t>
      </w:r>
      <w:proofErr w:type="spellStart"/>
      <w:r w:rsidR="0060642D" w:rsidRPr="00851C47">
        <w:t>ADF</w:t>
      </w:r>
      <w:proofErr w:type="spellEnd"/>
      <w:r w:rsidR="0060642D" w:rsidRPr="00851C47">
        <w:t xml:space="preserve"> Super member by splitting the </w:t>
      </w:r>
      <w:proofErr w:type="spellStart"/>
      <w:r w:rsidR="0060642D" w:rsidRPr="00851C47">
        <w:t>ADF</w:t>
      </w:r>
      <w:proofErr w:type="spellEnd"/>
      <w:r w:rsidR="0060642D" w:rsidRPr="00851C47">
        <w:t xml:space="preserve"> Super member’s interest under the </w:t>
      </w:r>
      <w:r w:rsidR="0060642D" w:rsidRPr="00851C47">
        <w:rPr>
          <w:i/>
        </w:rPr>
        <w:t>Family Law Act 1975</w:t>
      </w:r>
      <w:r w:rsidRPr="00851C47">
        <w:t>.</w:t>
      </w:r>
    </w:p>
    <w:p w:rsidR="0060642D" w:rsidRPr="00851C47" w:rsidRDefault="000C6456" w:rsidP="000C6456">
      <w:pPr>
        <w:pStyle w:val="SOText"/>
      </w:pPr>
      <w:r w:rsidRPr="00851C47">
        <w:lastRenderedPageBreak/>
        <w:t xml:space="preserve">The account is also credited with </w:t>
      </w:r>
      <w:r w:rsidR="0060642D" w:rsidRPr="00851C47">
        <w:t xml:space="preserve">earnings from investment of </w:t>
      </w:r>
      <w:r w:rsidR="00430AB2" w:rsidRPr="00851C47">
        <w:t xml:space="preserve">the </w:t>
      </w:r>
      <w:r w:rsidR="0060642D" w:rsidRPr="00851C47">
        <w:t xml:space="preserve">balance of the </w:t>
      </w:r>
      <w:r w:rsidR="00F609F8" w:rsidRPr="00851C47">
        <w:t>account</w:t>
      </w:r>
      <w:r w:rsidR="0060642D" w:rsidRPr="00851C47">
        <w:t xml:space="preserve"> through the </w:t>
      </w:r>
      <w:proofErr w:type="spellStart"/>
      <w:r w:rsidR="0060642D" w:rsidRPr="00851C47">
        <w:t>ADF</w:t>
      </w:r>
      <w:proofErr w:type="spellEnd"/>
      <w:r w:rsidR="0060642D" w:rsidRPr="00851C47">
        <w:t xml:space="preserve"> Super Fund (which may be invested using a strategy chosen by the person).</w:t>
      </w:r>
    </w:p>
    <w:p w:rsidR="0060642D" w:rsidRPr="00851C47" w:rsidRDefault="0060642D" w:rsidP="0060642D">
      <w:pPr>
        <w:pStyle w:val="SOText"/>
      </w:pPr>
      <w:r w:rsidRPr="00851C47">
        <w:t>The account is debited with:</w:t>
      </w:r>
    </w:p>
    <w:p w:rsidR="0060642D" w:rsidRPr="00851C47" w:rsidRDefault="0060642D" w:rsidP="0060642D">
      <w:pPr>
        <w:pStyle w:val="SOPara"/>
      </w:pPr>
      <w:r w:rsidRPr="00851C47">
        <w:tab/>
        <w:t>(a)</w:t>
      </w:r>
      <w:r w:rsidRPr="00851C47">
        <w:tab/>
        <w:t>payments of benefits</w:t>
      </w:r>
      <w:r w:rsidR="00197876" w:rsidRPr="00851C47">
        <w:t xml:space="preserve"> in respect of the person</w:t>
      </w:r>
      <w:r w:rsidRPr="00851C47">
        <w:t>; and</w:t>
      </w:r>
    </w:p>
    <w:p w:rsidR="0060642D" w:rsidRPr="00851C47" w:rsidRDefault="0060642D" w:rsidP="0060642D">
      <w:pPr>
        <w:pStyle w:val="SOPara"/>
      </w:pPr>
      <w:r w:rsidRPr="00851C47">
        <w:tab/>
        <w:t>(b)</w:t>
      </w:r>
      <w:r w:rsidRPr="00851C47">
        <w:tab/>
        <w:t xml:space="preserve">losses from </w:t>
      </w:r>
      <w:r w:rsidR="00062B10" w:rsidRPr="00851C47">
        <w:t xml:space="preserve">investment of </w:t>
      </w:r>
      <w:r w:rsidR="00430AB2" w:rsidRPr="00851C47">
        <w:t xml:space="preserve">the </w:t>
      </w:r>
      <w:r w:rsidR="00062B10" w:rsidRPr="00851C47">
        <w:t xml:space="preserve">balance of the </w:t>
      </w:r>
      <w:r w:rsidR="00F609F8" w:rsidRPr="00851C47">
        <w:t>account</w:t>
      </w:r>
      <w:r w:rsidR="00062B10" w:rsidRPr="00851C47">
        <w:t xml:space="preserve"> through the </w:t>
      </w:r>
      <w:proofErr w:type="spellStart"/>
      <w:r w:rsidR="00062B10" w:rsidRPr="00851C47">
        <w:t>ADF</w:t>
      </w:r>
      <w:proofErr w:type="spellEnd"/>
      <w:r w:rsidR="00062B10" w:rsidRPr="00851C47">
        <w:t xml:space="preserve"> Super Fund; and</w:t>
      </w:r>
    </w:p>
    <w:p w:rsidR="00062B10" w:rsidRPr="00851C47" w:rsidRDefault="00062B10" w:rsidP="0060642D">
      <w:pPr>
        <w:pStyle w:val="SOPara"/>
      </w:pPr>
      <w:r w:rsidRPr="00851C47">
        <w:tab/>
        <w:t>(c)</w:t>
      </w:r>
      <w:r w:rsidRPr="00851C47">
        <w:tab/>
        <w:t>fees for administration costs.</w:t>
      </w:r>
    </w:p>
    <w:p w:rsidR="00062B10" w:rsidRPr="00851C47" w:rsidRDefault="00062B10" w:rsidP="00062B10">
      <w:pPr>
        <w:pStyle w:val="SOText"/>
      </w:pPr>
      <w:r w:rsidRPr="00851C47">
        <w:t>Similarly, CSC must keep a pension account from which an account</w:t>
      </w:r>
      <w:r w:rsidR="00851C47">
        <w:noBreakHyphen/>
      </w:r>
      <w:r w:rsidRPr="00851C47">
        <w:t>based pension is paid.</w:t>
      </w:r>
    </w:p>
    <w:p w:rsidR="009F2094" w:rsidRPr="00851C47" w:rsidRDefault="009F2094" w:rsidP="00062B10">
      <w:pPr>
        <w:pStyle w:val="SOText"/>
      </w:pPr>
      <w:r w:rsidRPr="00851C47">
        <w:t xml:space="preserve">There are special rules for </w:t>
      </w:r>
      <w:proofErr w:type="spellStart"/>
      <w:r w:rsidRPr="00851C47">
        <w:t>MySuper</w:t>
      </w:r>
      <w:proofErr w:type="spellEnd"/>
      <w:r w:rsidRPr="00851C47">
        <w:t xml:space="preserve"> products </w:t>
      </w:r>
      <w:r w:rsidR="00430AB2" w:rsidRPr="00851C47">
        <w:t xml:space="preserve">provided through </w:t>
      </w:r>
      <w:proofErr w:type="spellStart"/>
      <w:r w:rsidR="00430AB2" w:rsidRPr="00851C47">
        <w:t>ADF</w:t>
      </w:r>
      <w:proofErr w:type="spellEnd"/>
      <w:r w:rsidR="00430AB2" w:rsidRPr="00851C47">
        <w:t xml:space="preserve"> Super, </w:t>
      </w:r>
      <w:r w:rsidRPr="00851C47">
        <w:t>to ensure that all holders of such products are treated alike and money held in those products is invested consistently.</w:t>
      </w:r>
    </w:p>
    <w:p w:rsidR="009F2094" w:rsidRPr="00851C47" w:rsidRDefault="009F2094" w:rsidP="00062B10">
      <w:pPr>
        <w:pStyle w:val="SOText"/>
      </w:pPr>
      <w:r w:rsidRPr="00851C47">
        <w:t xml:space="preserve">This instrument also deals with other administrative matters, such as </w:t>
      </w:r>
      <w:r w:rsidR="00430AB2" w:rsidRPr="00851C47">
        <w:t xml:space="preserve">reconsideration of CSC’s decisions, </w:t>
      </w:r>
      <w:r w:rsidRPr="00851C47">
        <w:t>correcting accounts, providing information to the Minister and delegation of functions and powers.</w:t>
      </w:r>
    </w:p>
    <w:p w:rsidR="00636404" w:rsidRPr="00851C47" w:rsidRDefault="00DA6A5B" w:rsidP="00636404">
      <w:pPr>
        <w:pStyle w:val="ActHead5"/>
      </w:pPr>
      <w:bookmarkStart w:id="9" w:name="_Toc429728998"/>
      <w:r w:rsidRPr="00851C47">
        <w:rPr>
          <w:rStyle w:val="CharSectno"/>
        </w:rPr>
        <w:t>5</w:t>
      </w:r>
      <w:r w:rsidR="00636404" w:rsidRPr="00851C47">
        <w:t xml:space="preserve">  Definitions</w:t>
      </w:r>
      <w:bookmarkEnd w:id="9"/>
    </w:p>
    <w:p w:rsidR="003F590C" w:rsidRPr="00851C47" w:rsidRDefault="003F590C" w:rsidP="003F590C">
      <w:pPr>
        <w:pStyle w:val="notetext"/>
      </w:pPr>
      <w:r w:rsidRPr="00851C47">
        <w:t>Note:</w:t>
      </w:r>
      <w:r w:rsidRPr="00851C47">
        <w:tab/>
        <w:t>A number of expressions used in this instrument are defined in the Act, including the following:</w:t>
      </w:r>
    </w:p>
    <w:p w:rsidR="000C6456" w:rsidRPr="00851C47" w:rsidRDefault="003F590C" w:rsidP="003F590C">
      <w:pPr>
        <w:pStyle w:val="notepara"/>
      </w:pPr>
      <w:r w:rsidRPr="00851C47">
        <w:t>(a)</w:t>
      </w:r>
      <w:r w:rsidRPr="00851C47">
        <w:tab/>
      </w:r>
      <w:r w:rsidR="000C6456" w:rsidRPr="00851C47">
        <w:t>account</w:t>
      </w:r>
      <w:r w:rsidR="00851C47">
        <w:noBreakHyphen/>
      </w:r>
      <w:r w:rsidR="000C6456" w:rsidRPr="00851C47">
        <w:t>based pension;</w:t>
      </w:r>
    </w:p>
    <w:p w:rsidR="003F590C" w:rsidRPr="00851C47" w:rsidRDefault="000C6456" w:rsidP="003F590C">
      <w:pPr>
        <w:pStyle w:val="notepara"/>
      </w:pPr>
      <w:r w:rsidRPr="00851C47">
        <w:t>(b)</w:t>
      </w:r>
      <w:r w:rsidRPr="00851C47">
        <w:tab/>
      </w:r>
      <w:proofErr w:type="spellStart"/>
      <w:r w:rsidR="00D93A76" w:rsidRPr="00851C47">
        <w:t>ADF</w:t>
      </w:r>
      <w:proofErr w:type="spellEnd"/>
      <w:r w:rsidR="00455CF1" w:rsidRPr="00851C47">
        <w:t xml:space="preserve"> Super member</w:t>
      </w:r>
      <w:r w:rsidR="00D93A76" w:rsidRPr="00851C47">
        <w:t>;</w:t>
      </w:r>
    </w:p>
    <w:p w:rsidR="00D93A76" w:rsidRPr="00851C47" w:rsidRDefault="00BF0435" w:rsidP="003F590C">
      <w:pPr>
        <w:pStyle w:val="notepara"/>
      </w:pPr>
      <w:r w:rsidRPr="00851C47">
        <w:t>(</w:t>
      </w:r>
      <w:r w:rsidR="000C6456" w:rsidRPr="00851C47">
        <w:t>c</w:t>
      </w:r>
      <w:r w:rsidRPr="00851C47">
        <w:t>)</w:t>
      </w:r>
      <w:r w:rsidRPr="00851C47">
        <w:tab/>
      </w:r>
      <w:r w:rsidR="00D93A76" w:rsidRPr="00851C47">
        <w:t>continuous full</w:t>
      </w:r>
      <w:r w:rsidR="00851C47">
        <w:noBreakHyphen/>
      </w:r>
      <w:r w:rsidR="00D93A76" w:rsidRPr="00851C47">
        <w:t xml:space="preserve">time </w:t>
      </w:r>
      <w:r w:rsidR="008D11D8" w:rsidRPr="00851C47">
        <w:t>Reservist;</w:t>
      </w:r>
    </w:p>
    <w:p w:rsidR="00BF0435" w:rsidRPr="00851C47" w:rsidRDefault="000C6456" w:rsidP="003F590C">
      <w:pPr>
        <w:pStyle w:val="notepara"/>
      </w:pPr>
      <w:r w:rsidRPr="00851C47">
        <w:t>(d</w:t>
      </w:r>
      <w:r w:rsidR="008D11D8" w:rsidRPr="00851C47">
        <w:t>)</w:t>
      </w:r>
      <w:r w:rsidR="008D11D8" w:rsidRPr="00851C47">
        <w:tab/>
      </w:r>
      <w:r w:rsidR="00BF0435" w:rsidRPr="00851C47">
        <w:t>CSC;</w:t>
      </w:r>
    </w:p>
    <w:p w:rsidR="005667B7" w:rsidRPr="00851C47" w:rsidRDefault="005667B7" w:rsidP="003F590C">
      <w:pPr>
        <w:pStyle w:val="notepara"/>
      </w:pPr>
      <w:r w:rsidRPr="00851C47">
        <w:t>(</w:t>
      </w:r>
      <w:r w:rsidR="000C6456" w:rsidRPr="00851C47">
        <w:t>e</w:t>
      </w:r>
      <w:r w:rsidRPr="00851C47">
        <w:t>)</w:t>
      </w:r>
      <w:r w:rsidRPr="00851C47">
        <w:tab/>
      </w:r>
      <w:proofErr w:type="spellStart"/>
      <w:r w:rsidRPr="00851C47">
        <w:t>MSBS</w:t>
      </w:r>
      <w:proofErr w:type="spellEnd"/>
      <w:r w:rsidRPr="00851C47">
        <w:t>;</w:t>
      </w:r>
    </w:p>
    <w:p w:rsidR="00EA1462" w:rsidRPr="00851C47" w:rsidRDefault="009B4EF7" w:rsidP="003F590C">
      <w:pPr>
        <w:pStyle w:val="notepara"/>
      </w:pPr>
      <w:r w:rsidRPr="00851C47">
        <w:t>(</w:t>
      </w:r>
      <w:r w:rsidR="000C6456" w:rsidRPr="00851C47">
        <w:t>f</w:t>
      </w:r>
      <w:r w:rsidRPr="00851C47">
        <w:t>)</w:t>
      </w:r>
      <w:r w:rsidRPr="00851C47">
        <w:tab/>
      </w:r>
      <w:r w:rsidR="00EA1462" w:rsidRPr="00851C47">
        <w:t>non</w:t>
      </w:r>
      <w:r w:rsidR="00851C47">
        <w:noBreakHyphen/>
      </w:r>
      <w:r w:rsidR="00EA1462" w:rsidRPr="00851C47">
        <w:t>member spouse;</w:t>
      </w:r>
    </w:p>
    <w:p w:rsidR="00D93A76" w:rsidRPr="00851C47" w:rsidRDefault="008D11D8" w:rsidP="003F590C">
      <w:pPr>
        <w:pStyle w:val="notepara"/>
      </w:pPr>
      <w:r w:rsidRPr="00851C47">
        <w:t>(</w:t>
      </w:r>
      <w:r w:rsidR="000C6456" w:rsidRPr="00851C47">
        <w:t>g</w:t>
      </w:r>
      <w:r w:rsidR="00A547F2" w:rsidRPr="00851C47">
        <w:t>)</w:t>
      </w:r>
      <w:r w:rsidR="00A547F2" w:rsidRPr="00851C47">
        <w:tab/>
      </w:r>
      <w:r w:rsidR="00960377" w:rsidRPr="00851C47">
        <w:t>Permanent Forces;</w:t>
      </w:r>
    </w:p>
    <w:p w:rsidR="00960377" w:rsidRPr="00851C47" w:rsidRDefault="0064512F" w:rsidP="003F590C">
      <w:pPr>
        <w:pStyle w:val="notepara"/>
      </w:pPr>
      <w:r w:rsidRPr="00851C47">
        <w:t>(</w:t>
      </w:r>
      <w:r w:rsidR="000C6456" w:rsidRPr="00851C47">
        <w:t>h</w:t>
      </w:r>
      <w:r w:rsidRPr="00851C47">
        <w:t>)</w:t>
      </w:r>
      <w:r w:rsidRPr="00851C47">
        <w:tab/>
        <w:t>superannuation interest</w:t>
      </w:r>
      <w:r w:rsidR="00960377" w:rsidRPr="00851C47">
        <w:t>.</w:t>
      </w:r>
    </w:p>
    <w:p w:rsidR="00636404" w:rsidRPr="00851C47" w:rsidRDefault="00636404" w:rsidP="00636404">
      <w:pPr>
        <w:pStyle w:val="subsection"/>
      </w:pPr>
      <w:r w:rsidRPr="00851C47">
        <w:tab/>
      </w:r>
      <w:r w:rsidRPr="00851C47">
        <w:tab/>
        <w:t>In this instrument:</w:t>
      </w:r>
    </w:p>
    <w:p w:rsidR="007A6814" w:rsidRPr="00851C47" w:rsidRDefault="007A6814" w:rsidP="007A6814">
      <w:pPr>
        <w:pStyle w:val="Definition"/>
      </w:pPr>
      <w:r w:rsidRPr="00851C47">
        <w:rPr>
          <w:b/>
          <w:i/>
        </w:rPr>
        <w:t>accumulation account</w:t>
      </w:r>
      <w:r w:rsidR="00851C47">
        <w:rPr>
          <w:b/>
          <w:i/>
        </w:rPr>
        <w:noBreakHyphen/>
      </w:r>
      <w:r w:rsidRPr="00851C47">
        <w:rPr>
          <w:b/>
          <w:i/>
        </w:rPr>
        <w:t>holder</w:t>
      </w:r>
      <w:r w:rsidRPr="00851C47">
        <w:t xml:space="preserve"> means a person for whom CSC</w:t>
      </w:r>
      <w:r w:rsidR="00741C59" w:rsidRPr="00851C47">
        <w:t xml:space="preserve"> keeps a personal accumulation account.</w:t>
      </w:r>
    </w:p>
    <w:p w:rsidR="00741C59" w:rsidRPr="00851C47" w:rsidRDefault="00741C59" w:rsidP="00741C59">
      <w:pPr>
        <w:pStyle w:val="notetext"/>
      </w:pPr>
      <w:r w:rsidRPr="00851C47">
        <w:t>Note:</w:t>
      </w:r>
      <w:r w:rsidRPr="00851C47">
        <w:tab/>
        <w:t>Section</w:t>
      </w:r>
      <w:r w:rsidR="00851C47" w:rsidRPr="00851C47">
        <w:t> </w:t>
      </w:r>
      <w:r w:rsidR="00DA6A5B" w:rsidRPr="00851C47">
        <w:t>42</w:t>
      </w:r>
      <w:r w:rsidRPr="00851C47">
        <w:t xml:space="preserve"> requires CSC to keep personal accumulation account</w:t>
      </w:r>
      <w:r w:rsidR="003F6764" w:rsidRPr="00851C47">
        <w:t>s</w:t>
      </w:r>
      <w:r w:rsidRPr="00851C47">
        <w:t xml:space="preserve"> for </w:t>
      </w:r>
      <w:proofErr w:type="spellStart"/>
      <w:r w:rsidRPr="00851C47">
        <w:t>ADF</w:t>
      </w:r>
      <w:proofErr w:type="spellEnd"/>
      <w:r w:rsidRPr="00851C47">
        <w:t xml:space="preserve"> Super member</w:t>
      </w:r>
      <w:r w:rsidR="003F6764" w:rsidRPr="00851C47">
        <w:t>s</w:t>
      </w:r>
      <w:r w:rsidRPr="00851C47">
        <w:t xml:space="preserve"> and non</w:t>
      </w:r>
      <w:r w:rsidR="00851C47">
        <w:noBreakHyphen/>
      </w:r>
      <w:r w:rsidRPr="00851C47">
        <w:t>member spouses for whom non</w:t>
      </w:r>
      <w:r w:rsidR="00851C47">
        <w:noBreakHyphen/>
      </w:r>
      <w:r w:rsidRPr="00851C47">
        <w:t>member spouse interests have been created.</w:t>
      </w:r>
    </w:p>
    <w:p w:rsidR="00B177EE" w:rsidRPr="00851C47" w:rsidRDefault="00B177EE" w:rsidP="00B177EE">
      <w:pPr>
        <w:pStyle w:val="Definition"/>
      </w:pPr>
      <w:r w:rsidRPr="00851C47">
        <w:rPr>
          <w:b/>
          <w:i/>
        </w:rPr>
        <w:t>Act</w:t>
      </w:r>
      <w:r w:rsidRPr="00851C47">
        <w:t xml:space="preserve"> means the </w:t>
      </w:r>
      <w:r w:rsidRPr="00851C47">
        <w:rPr>
          <w:i/>
        </w:rPr>
        <w:t>Australian Defence Force Superannuation Act 2015</w:t>
      </w:r>
      <w:r w:rsidRPr="00851C47">
        <w:t>.</w:t>
      </w:r>
    </w:p>
    <w:p w:rsidR="003F590C" w:rsidRPr="00851C47" w:rsidRDefault="003F590C" w:rsidP="003F590C">
      <w:pPr>
        <w:pStyle w:val="Definition"/>
      </w:pPr>
      <w:proofErr w:type="spellStart"/>
      <w:r w:rsidRPr="00851C47">
        <w:rPr>
          <w:b/>
          <w:i/>
        </w:rPr>
        <w:t>ADF</w:t>
      </w:r>
      <w:proofErr w:type="spellEnd"/>
      <w:r w:rsidRPr="00851C47">
        <w:rPr>
          <w:b/>
          <w:i/>
        </w:rPr>
        <w:t xml:space="preserve"> Super Fund</w:t>
      </w:r>
      <w:r w:rsidRPr="00851C47">
        <w:t xml:space="preserve"> means the fund established by section</w:t>
      </w:r>
      <w:r w:rsidR="00851C47" w:rsidRPr="00851C47">
        <w:t> </w:t>
      </w:r>
      <w:r w:rsidR="00DA6A5B" w:rsidRPr="00851C47">
        <w:t>7</w:t>
      </w:r>
      <w:r w:rsidRPr="00851C47">
        <w:t>.</w:t>
      </w:r>
    </w:p>
    <w:p w:rsidR="009F5BDD" w:rsidRPr="00851C47" w:rsidRDefault="009F5BDD" w:rsidP="009F5BDD">
      <w:pPr>
        <w:pStyle w:val="Definition"/>
      </w:pPr>
      <w:proofErr w:type="spellStart"/>
      <w:r w:rsidRPr="00851C47">
        <w:rPr>
          <w:b/>
          <w:i/>
        </w:rPr>
        <w:t>ADF</w:t>
      </w:r>
      <w:proofErr w:type="spellEnd"/>
      <w:r w:rsidRPr="00851C47">
        <w:rPr>
          <w:b/>
          <w:i/>
        </w:rPr>
        <w:t xml:space="preserve"> Super pensioner</w:t>
      </w:r>
      <w:r w:rsidRPr="00851C47">
        <w:t xml:space="preserve"> means a person who has one or more pension accounts, other than a reversionary beneficiary.</w:t>
      </w:r>
    </w:p>
    <w:p w:rsidR="00F809FA" w:rsidRPr="00851C47" w:rsidRDefault="009610CB" w:rsidP="009610CB">
      <w:pPr>
        <w:pStyle w:val="Definition"/>
      </w:pPr>
      <w:r w:rsidRPr="00851C47">
        <w:rPr>
          <w:b/>
          <w:i/>
        </w:rPr>
        <w:t>benefit application</w:t>
      </w:r>
      <w:r w:rsidRPr="00851C47">
        <w:t xml:space="preserve"> means a</w:t>
      </w:r>
      <w:r w:rsidR="001936FD" w:rsidRPr="00851C47">
        <w:t>n</w:t>
      </w:r>
      <w:r w:rsidRPr="00851C47">
        <w:t xml:space="preserve"> application </w:t>
      </w:r>
      <w:r w:rsidR="00F809FA" w:rsidRPr="00851C47">
        <w:t>that:</w:t>
      </w:r>
    </w:p>
    <w:p w:rsidR="00F809FA" w:rsidRPr="00851C47" w:rsidRDefault="00F809FA" w:rsidP="00F809FA">
      <w:pPr>
        <w:pStyle w:val="paragraph"/>
      </w:pPr>
      <w:r w:rsidRPr="00851C47">
        <w:tab/>
        <w:t>(a)</w:t>
      </w:r>
      <w:r w:rsidRPr="00851C47">
        <w:tab/>
        <w:t xml:space="preserve">requests </w:t>
      </w:r>
      <w:r w:rsidRPr="00851C47">
        <w:rPr>
          <w:bCs/>
        </w:rPr>
        <w:t>CSC</w:t>
      </w:r>
      <w:r w:rsidRPr="00851C47">
        <w:t xml:space="preserve"> to pay a benefit under this instrument; and</w:t>
      </w:r>
    </w:p>
    <w:p w:rsidR="00F809FA" w:rsidRPr="00851C47" w:rsidRDefault="00F809FA" w:rsidP="00F809FA">
      <w:pPr>
        <w:pStyle w:val="paragraph"/>
      </w:pPr>
      <w:r w:rsidRPr="00851C47">
        <w:tab/>
        <w:t>(b)</w:t>
      </w:r>
      <w:r w:rsidRPr="00851C47">
        <w:tab/>
        <w:t xml:space="preserve">is made to </w:t>
      </w:r>
      <w:r w:rsidRPr="00851C47">
        <w:rPr>
          <w:bCs/>
        </w:rPr>
        <w:t>CSC</w:t>
      </w:r>
      <w:r w:rsidRPr="00851C47">
        <w:t xml:space="preserve"> in a way determined by CSC under section</w:t>
      </w:r>
      <w:r w:rsidR="00851C47" w:rsidRPr="00851C47">
        <w:t> </w:t>
      </w:r>
      <w:r w:rsidR="00DA6A5B" w:rsidRPr="00851C47">
        <w:t>63</w:t>
      </w:r>
      <w:r w:rsidRPr="00851C47">
        <w:t>; and</w:t>
      </w:r>
    </w:p>
    <w:p w:rsidR="00F809FA" w:rsidRPr="00851C47" w:rsidRDefault="00F809FA" w:rsidP="00F809FA">
      <w:pPr>
        <w:pStyle w:val="paragraph"/>
      </w:pPr>
      <w:r w:rsidRPr="00851C47">
        <w:lastRenderedPageBreak/>
        <w:tab/>
        <w:t>(c)</w:t>
      </w:r>
      <w:r w:rsidRPr="00851C47">
        <w:tab/>
        <w:t xml:space="preserve">includes any supporting evidence of entitlement to the benefit required by </w:t>
      </w:r>
      <w:r w:rsidRPr="00851C47">
        <w:rPr>
          <w:bCs/>
        </w:rPr>
        <w:t>CSC</w:t>
      </w:r>
      <w:r w:rsidRPr="00851C47">
        <w:t>.</w:t>
      </w:r>
    </w:p>
    <w:p w:rsidR="00FE43EA" w:rsidRPr="00851C47" w:rsidRDefault="00FE43EA" w:rsidP="00FE43EA">
      <w:pPr>
        <w:pStyle w:val="Definition"/>
      </w:pPr>
      <w:r w:rsidRPr="00851C47">
        <w:rPr>
          <w:b/>
          <w:i/>
        </w:rPr>
        <w:t>binding member nomination</w:t>
      </w:r>
      <w:r w:rsidRPr="00851C47">
        <w:t xml:space="preserve"> means a notice that:</w:t>
      </w:r>
    </w:p>
    <w:p w:rsidR="00FE43EA" w:rsidRPr="00851C47" w:rsidRDefault="00FE43EA" w:rsidP="00FE43EA">
      <w:pPr>
        <w:pStyle w:val="paragraph"/>
      </w:pPr>
      <w:r w:rsidRPr="00851C47">
        <w:tab/>
        <w:t>(a)</w:t>
      </w:r>
      <w:r w:rsidRPr="00851C47">
        <w:tab/>
        <w:t xml:space="preserve">is given by an </w:t>
      </w:r>
      <w:proofErr w:type="spellStart"/>
      <w:r w:rsidRPr="00851C47">
        <w:t>ADF</w:t>
      </w:r>
      <w:proofErr w:type="spellEnd"/>
      <w:r w:rsidRPr="00851C47">
        <w:t xml:space="preserve"> Super member to CSC</w:t>
      </w:r>
      <w:r w:rsidR="00D90D6B" w:rsidRPr="00851C47">
        <w:t xml:space="preserve"> in a way determined under section</w:t>
      </w:r>
      <w:r w:rsidR="00851C47" w:rsidRPr="00851C47">
        <w:t> </w:t>
      </w:r>
      <w:r w:rsidR="00DA6A5B" w:rsidRPr="00851C47">
        <w:t>63</w:t>
      </w:r>
      <w:r w:rsidRPr="00851C47">
        <w:t>; and</w:t>
      </w:r>
    </w:p>
    <w:p w:rsidR="00FE43EA" w:rsidRPr="00851C47" w:rsidRDefault="00FE43EA" w:rsidP="00FE43EA">
      <w:pPr>
        <w:pStyle w:val="paragraph"/>
      </w:pPr>
      <w:r w:rsidRPr="00851C47">
        <w:tab/>
        <w:t>(b)</w:t>
      </w:r>
      <w:r w:rsidRPr="00851C47">
        <w:tab/>
        <w:t>requires CSC to pay some or all of the member</w:t>
      </w:r>
      <w:r w:rsidR="007A6814" w:rsidRPr="00851C47">
        <w:t>’</w:t>
      </w:r>
      <w:r w:rsidRPr="00851C47">
        <w:t>s benefit on or after the member</w:t>
      </w:r>
      <w:r w:rsidR="007A6814" w:rsidRPr="00851C47">
        <w:t>’</w:t>
      </w:r>
      <w:r w:rsidRPr="00851C47">
        <w:t>s death to one or more persons specified in the notice; and</w:t>
      </w:r>
    </w:p>
    <w:p w:rsidR="00DE0FEB" w:rsidRPr="00851C47" w:rsidRDefault="00FE43EA" w:rsidP="00FE43EA">
      <w:pPr>
        <w:pStyle w:val="paragraph"/>
      </w:pPr>
      <w:r w:rsidRPr="00851C47">
        <w:tab/>
        <w:t>(</w:t>
      </w:r>
      <w:r w:rsidR="00D90D6B" w:rsidRPr="00851C47">
        <w:t>c</w:t>
      </w:r>
      <w:r w:rsidRPr="00851C47">
        <w:t>)</w:t>
      </w:r>
      <w:r w:rsidRPr="00851C47">
        <w:tab/>
      </w:r>
      <w:r w:rsidR="00DE0FEB" w:rsidRPr="00851C47">
        <w:t>complies with the provisions of the SIS R</w:t>
      </w:r>
      <w:r w:rsidR="00D90D6B" w:rsidRPr="00851C47">
        <w:t xml:space="preserve">egulations </w:t>
      </w:r>
      <w:r w:rsidR="00DE0FEB" w:rsidRPr="00851C47">
        <w:t>relating to such a requirement; and</w:t>
      </w:r>
    </w:p>
    <w:p w:rsidR="00FE43EA" w:rsidRPr="00851C47" w:rsidRDefault="00DE0FEB" w:rsidP="00FE43EA">
      <w:pPr>
        <w:pStyle w:val="paragraph"/>
      </w:pPr>
      <w:r w:rsidRPr="00851C47">
        <w:tab/>
        <w:t>(d)</w:t>
      </w:r>
      <w:r w:rsidRPr="00851C47">
        <w:tab/>
        <w:t>is in effect for the purposes of those provisions</w:t>
      </w:r>
      <w:r w:rsidR="00FE43EA" w:rsidRPr="00851C47">
        <w:t>.</w:t>
      </w:r>
    </w:p>
    <w:p w:rsidR="00F4292C" w:rsidRPr="00851C47" w:rsidRDefault="00F4292C" w:rsidP="00F4292C">
      <w:pPr>
        <w:pStyle w:val="notetext"/>
      </w:pPr>
      <w:r w:rsidRPr="00851C47">
        <w:t>Note:</w:t>
      </w:r>
      <w:r w:rsidRPr="00851C47">
        <w:tab/>
        <w:t>Regulation</w:t>
      </w:r>
      <w:r w:rsidR="00851C47" w:rsidRPr="00851C47">
        <w:t> </w:t>
      </w:r>
      <w:r w:rsidRPr="00851C47">
        <w:t>6.17A of the SIS Regulations contains provisions relating to a member requiring a benefit to be paid to the legal personal representative or dependant of the member on or after the member’s death.</w:t>
      </w:r>
    </w:p>
    <w:p w:rsidR="004D7301" w:rsidRPr="00851C47" w:rsidRDefault="004D7301" w:rsidP="004D7301">
      <w:pPr>
        <w:pStyle w:val="Definition"/>
      </w:pPr>
      <w:r w:rsidRPr="00851C47">
        <w:rPr>
          <w:b/>
          <w:i/>
        </w:rPr>
        <w:t>cashed</w:t>
      </w:r>
      <w:r w:rsidRPr="00851C47">
        <w:t xml:space="preserve"> has the same meaning as in </w:t>
      </w:r>
      <w:r w:rsidR="00F54B5F" w:rsidRPr="00851C47">
        <w:t>Part</w:t>
      </w:r>
      <w:r w:rsidR="00851C47" w:rsidRPr="00851C47">
        <w:t> </w:t>
      </w:r>
      <w:r w:rsidR="00F54B5F" w:rsidRPr="00851C47">
        <w:t xml:space="preserve">5 of </w:t>
      </w:r>
      <w:r w:rsidRPr="00851C47">
        <w:t>the SIS Regulations.</w:t>
      </w:r>
    </w:p>
    <w:p w:rsidR="008D196F" w:rsidRPr="00851C47" w:rsidRDefault="00AF201D" w:rsidP="00AF201D">
      <w:pPr>
        <w:pStyle w:val="Definition"/>
      </w:pPr>
      <w:r w:rsidRPr="00851C47">
        <w:rPr>
          <w:b/>
          <w:i/>
        </w:rPr>
        <w:t>complying superannuation fund</w:t>
      </w:r>
      <w:r w:rsidRPr="00851C47">
        <w:t xml:space="preserve"> </w:t>
      </w:r>
      <w:r w:rsidR="008D196F" w:rsidRPr="00851C47">
        <w:t>means a complying superannuation fund within the meaning of section</w:t>
      </w:r>
      <w:r w:rsidR="00851C47" w:rsidRPr="00851C47">
        <w:t> </w:t>
      </w:r>
      <w:r w:rsidR="008D196F" w:rsidRPr="00851C47">
        <w:t>45 of the SIS Act.</w:t>
      </w:r>
    </w:p>
    <w:p w:rsidR="00F26302" w:rsidRPr="00851C47" w:rsidRDefault="00F26302" w:rsidP="00F26302">
      <w:pPr>
        <w:pStyle w:val="Definition"/>
      </w:pPr>
      <w:r w:rsidRPr="00851C47">
        <w:rPr>
          <w:b/>
          <w:i/>
        </w:rPr>
        <w:t>contribution</w:t>
      </w:r>
      <w:r w:rsidRPr="00851C47">
        <w:t xml:space="preserve"> means a contribution to the </w:t>
      </w:r>
      <w:proofErr w:type="spellStart"/>
      <w:r w:rsidRPr="00851C47">
        <w:t>ADF</w:t>
      </w:r>
      <w:proofErr w:type="spellEnd"/>
      <w:r w:rsidRPr="00851C47">
        <w:t xml:space="preserve"> Super Fund for the </w:t>
      </w:r>
      <w:r w:rsidR="000C6456" w:rsidRPr="00851C47">
        <w:t>benefit</w:t>
      </w:r>
      <w:r w:rsidRPr="00851C47">
        <w:t xml:space="preserve"> of a</w:t>
      </w:r>
      <w:r w:rsidR="00C06E83" w:rsidRPr="00851C47">
        <w:t>n</w:t>
      </w:r>
      <w:r w:rsidR="005F2A96" w:rsidRPr="00851C47">
        <w:t xml:space="preserve"> </w:t>
      </w:r>
      <w:proofErr w:type="spellStart"/>
      <w:r w:rsidRPr="00851C47">
        <w:t>ADF</w:t>
      </w:r>
      <w:proofErr w:type="spellEnd"/>
      <w:r w:rsidRPr="00851C47">
        <w:t xml:space="preserve"> Super member made:</w:t>
      </w:r>
    </w:p>
    <w:p w:rsidR="00F26302" w:rsidRPr="00851C47" w:rsidRDefault="00F26302" w:rsidP="00F26302">
      <w:pPr>
        <w:pStyle w:val="paragraph"/>
      </w:pPr>
      <w:r w:rsidRPr="00851C47">
        <w:tab/>
        <w:t>(a)</w:t>
      </w:r>
      <w:r w:rsidRPr="00851C47">
        <w:tab/>
        <w:t xml:space="preserve">by the Department </w:t>
      </w:r>
      <w:r w:rsidR="00E84595" w:rsidRPr="00851C47">
        <w:t xml:space="preserve">(whether under the Act, </w:t>
      </w:r>
      <w:r w:rsidRPr="00851C47">
        <w:t>under</w:t>
      </w:r>
      <w:r w:rsidR="00E84595" w:rsidRPr="00851C47">
        <w:t xml:space="preserve"> an arrangement between the Department and the member for </w:t>
      </w:r>
      <w:r w:rsidR="00C06E83" w:rsidRPr="00851C47">
        <w:t>sacrificing the member</w:t>
      </w:r>
      <w:r w:rsidR="007A6814" w:rsidRPr="00851C47">
        <w:t>’</w:t>
      </w:r>
      <w:r w:rsidR="00C06E83" w:rsidRPr="00851C47">
        <w:t>s salary</w:t>
      </w:r>
      <w:r w:rsidR="00E84595" w:rsidRPr="00851C47">
        <w:t xml:space="preserve"> </w:t>
      </w:r>
      <w:r w:rsidR="00C06E83" w:rsidRPr="00851C47">
        <w:t xml:space="preserve">as a serving </w:t>
      </w:r>
      <w:proofErr w:type="spellStart"/>
      <w:r w:rsidR="00C06E83" w:rsidRPr="00851C47">
        <w:t>ADF</w:t>
      </w:r>
      <w:proofErr w:type="spellEnd"/>
      <w:r w:rsidR="00C06E83" w:rsidRPr="00851C47">
        <w:t xml:space="preserve"> Super member </w:t>
      </w:r>
      <w:r w:rsidR="00E84595" w:rsidRPr="00851C47">
        <w:t>into superannuation or otherwise)</w:t>
      </w:r>
      <w:r w:rsidR="00DE0FEB" w:rsidRPr="00851C47">
        <w:t>; or</w:t>
      </w:r>
    </w:p>
    <w:p w:rsidR="00F26302" w:rsidRPr="00851C47" w:rsidRDefault="00F26302" w:rsidP="00F26302">
      <w:pPr>
        <w:pStyle w:val="paragraph"/>
      </w:pPr>
      <w:r w:rsidRPr="00851C47">
        <w:tab/>
        <w:t>(b)</w:t>
      </w:r>
      <w:r w:rsidRPr="00851C47">
        <w:tab/>
      </w:r>
      <w:r w:rsidR="00CC3D75" w:rsidRPr="00851C47">
        <w:t xml:space="preserve">by </w:t>
      </w:r>
      <w:r w:rsidRPr="00851C47">
        <w:t xml:space="preserve">the </w:t>
      </w:r>
      <w:proofErr w:type="spellStart"/>
      <w:r w:rsidRPr="00851C47">
        <w:t>ADF</w:t>
      </w:r>
      <w:proofErr w:type="spellEnd"/>
      <w:r w:rsidRPr="00851C47">
        <w:t xml:space="preserve"> Super member; or</w:t>
      </w:r>
    </w:p>
    <w:p w:rsidR="00F26302" w:rsidRPr="00851C47" w:rsidRDefault="00F26302" w:rsidP="00F26302">
      <w:pPr>
        <w:pStyle w:val="paragraph"/>
      </w:pPr>
      <w:r w:rsidRPr="00851C47">
        <w:tab/>
        <w:t>(c)</w:t>
      </w:r>
      <w:r w:rsidRPr="00851C47">
        <w:tab/>
      </w:r>
      <w:r w:rsidR="00106464" w:rsidRPr="00851C47">
        <w:t xml:space="preserve">by </w:t>
      </w:r>
      <w:r w:rsidRPr="00851C47">
        <w:t xml:space="preserve">the </w:t>
      </w:r>
      <w:proofErr w:type="spellStart"/>
      <w:r w:rsidRPr="00851C47">
        <w:t>ADF</w:t>
      </w:r>
      <w:proofErr w:type="spellEnd"/>
      <w:r w:rsidRPr="00851C47">
        <w:t xml:space="preserve"> Super member</w:t>
      </w:r>
      <w:r w:rsidR="007A6814" w:rsidRPr="00851C47">
        <w:t>’</w:t>
      </w:r>
      <w:r w:rsidRPr="00851C47">
        <w:t xml:space="preserve">s spouse (as defined in the SIS Act) as an eligible spouse contribution (as </w:t>
      </w:r>
      <w:r w:rsidR="00EB5AA0" w:rsidRPr="00851C47">
        <w:t>defined in the SIS Regulations); or</w:t>
      </w:r>
    </w:p>
    <w:p w:rsidR="00EB5AA0" w:rsidRPr="00851C47" w:rsidRDefault="00EB5AA0" w:rsidP="00F26302">
      <w:pPr>
        <w:pStyle w:val="paragraph"/>
      </w:pPr>
      <w:r w:rsidRPr="00851C47">
        <w:tab/>
        <w:t>(d)</w:t>
      </w:r>
      <w:r w:rsidRPr="00851C47">
        <w:tab/>
        <w:t>by the Commissioner of Taxation as:</w:t>
      </w:r>
    </w:p>
    <w:p w:rsidR="00EB5AA0" w:rsidRPr="00851C47" w:rsidRDefault="00EB5AA0" w:rsidP="00EB5AA0">
      <w:pPr>
        <w:pStyle w:val="paragraphsub"/>
      </w:pPr>
      <w:r w:rsidRPr="00851C47">
        <w:tab/>
        <w:t>(</w:t>
      </w:r>
      <w:proofErr w:type="spellStart"/>
      <w:r w:rsidRPr="00851C47">
        <w:t>i</w:t>
      </w:r>
      <w:proofErr w:type="spellEnd"/>
      <w:r w:rsidRPr="00851C47">
        <w:t>)</w:t>
      </w:r>
      <w:r w:rsidRPr="00851C47">
        <w:tab/>
        <w:t>a Government co</w:t>
      </w:r>
      <w:r w:rsidR="00851C47">
        <w:noBreakHyphen/>
      </w:r>
      <w:r w:rsidRPr="00851C47">
        <w:t xml:space="preserve">contribution under the </w:t>
      </w:r>
      <w:r w:rsidRPr="00851C47">
        <w:rPr>
          <w:i/>
        </w:rPr>
        <w:t>Superannuation (Government Co</w:t>
      </w:r>
      <w:r w:rsidR="00851C47">
        <w:rPr>
          <w:i/>
        </w:rPr>
        <w:noBreakHyphen/>
      </w:r>
      <w:r w:rsidRPr="00851C47">
        <w:rPr>
          <w:i/>
        </w:rPr>
        <w:t>contribution for Low Income Earners) Act 2003</w:t>
      </w:r>
      <w:r w:rsidRPr="00851C47">
        <w:t>; or</w:t>
      </w:r>
    </w:p>
    <w:p w:rsidR="00EB5AA0" w:rsidRPr="00851C47" w:rsidRDefault="00EB5AA0" w:rsidP="00EB5AA0">
      <w:pPr>
        <w:pStyle w:val="paragraphsub"/>
      </w:pPr>
      <w:r w:rsidRPr="00851C47">
        <w:tab/>
        <w:t>(ii)</w:t>
      </w:r>
      <w:r w:rsidRPr="00851C47">
        <w:tab/>
        <w:t>a payment of an amount of shortfall component under Part</w:t>
      </w:r>
      <w:r w:rsidR="00851C47" w:rsidRPr="00851C47">
        <w:t> </w:t>
      </w:r>
      <w:r w:rsidRPr="00851C47">
        <w:t xml:space="preserve">8 of the </w:t>
      </w:r>
      <w:r w:rsidRPr="00851C47">
        <w:rPr>
          <w:i/>
        </w:rPr>
        <w:t>Superannuation Guarantee (Administration) Act 1992</w:t>
      </w:r>
      <w:r w:rsidR="00DE0FEB" w:rsidRPr="00851C47">
        <w:t>;</w:t>
      </w:r>
    </w:p>
    <w:p w:rsidR="00DE0FEB" w:rsidRPr="00851C47" w:rsidRDefault="00DE0FEB" w:rsidP="00DE0FEB">
      <w:pPr>
        <w:pStyle w:val="paragraph"/>
      </w:pPr>
      <w:r w:rsidRPr="00851C47">
        <w:tab/>
      </w:r>
      <w:r w:rsidRPr="00851C47">
        <w:tab/>
        <w:t xml:space="preserve">in respect of the </w:t>
      </w:r>
      <w:proofErr w:type="spellStart"/>
      <w:r w:rsidRPr="00851C47">
        <w:t>ADF</w:t>
      </w:r>
      <w:proofErr w:type="spellEnd"/>
      <w:r w:rsidRPr="00851C47">
        <w:t xml:space="preserve"> Super member (whether </w:t>
      </w:r>
      <w:r w:rsidR="008D196F" w:rsidRPr="00851C47">
        <w:t xml:space="preserve">or not </w:t>
      </w:r>
      <w:r w:rsidRPr="00851C47">
        <w:t xml:space="preserve">relating to a period when he or she was an </w:t>
      </w:r>
      <w:proofErr w:type="spellStart"/>
      <w:r w:rsidRPr="00851C47">
        <w:t>ADF</w:t>
      </w:r>
      <w:proofErr w:type="spellEnd"/>
      <w:r w:rsidRPr="00851C47">
        <w:t xml:space="preserve"> Super member).</w:t>
      </w:r>
    </w:p>
    <w:p w:rsidR="0019759B" w:rsidRPr="00851C47" w:rsidRDefault="00C8646C" w:rsidP="00C8646C">
      <w:pPr>
        <w:pStyle w:val="Definition"/>
      </w:pPr>
      <w:r w:rsidRPr="00851C47">
        <w:rPr>
          <w:b/>
          <w:i/>
        </w:rPr>
        <w:t>decision</w:t>
      </w:r>
      <w:r w:rsidRPr="00851C47">
        <w:t xml:space="preserve"> includes </w:t>
      </w:r>
      <w:r w:rsidR="0019759B" w:rsidRPr="00851C47">
        <w:t>doing or refusing to do any act or thing.</w:t>
      </w:r>
    </w:p>
    <w:p w:rsidR="00246F37" w:rsidRPr="00851C47" w:rsidRDefault="00246F37" w:rsidP="00246F37">
      <w:pPr>
        <w:pStyle w:val="Definition"/>
      </w:pPr>
      <w:r w:rsidRPr="00851C47">
        <w:rPr>
          <w:b/>
          <w:i/>
        </w:rPr>
        <w:t>dependant</w:t>
      </w:r>
      <w:r w:rsidRPr="00851C47">
        <w:t xml:space="preserve"> has the same meaning as in the SIS Act.</w:t>
      </w:r>
    </w:p>
    <w:p w:rsidR="00A12851" w:rsidRPr="00851C47" w:rsidRDefault="00A12851" w:rsidP="00A12851">
      <w:pPr>
        <w:pStyle w:val="Definition"/>
      </w:pPr>
      <w:r w:rsidRPr="00851C47">
        <w:rPr>
          <w:b/>
          <w:i/>
        </w:rPr>
        <w:t>legal personal representative</w:t>
      </w:r>
      <w:r w:rsidRPr="00851C47">
        <w:t xml:space="preserve"> has the same meaning as in the SIS Act.</w:t>
      </w:r>
    </w:p>
    <w:p w:rsidR="000A2DDD" w:rsidRPr="00851C47" w:rsidRDefault="000A2DDD" w:rsidP="000A2DDD">
      <w:pPr>
        <w:pStyle w:val="Definition"/>
      </w:pPr>
      <w:proofErr w:type="spellStart"/>
      <w:r w:rsidRPr="00851C47">
        <w:rPr>
          <w:b/>
          <w:i/>
        </w:rPr>
        <w:t>MySuper</w:t>
      </w:r>
      <w:proofErr w:type="spellEnd"/>
      <w:r w:rsidRPr="00851C47">
        <w:rPr>
          <w:b/>
          <w:i/>
        </w:rPr>
        <w:t xml:space="preserve"> product</w:t>
      </w:r>
      <w:r w:rsidRPr="00851C47">
        <w:t xml:space="preserve"> has the same meaning as in the SIS Act.</w:t>
      </w:r>
    </w:p>
    <w:p w:rsidR="00EA1462" w:rsidRPr="00851C47" w:rsidRDefault="00EA1462" w:rsidP="00EA1462">
      <w:pPr>
        <w:pStyle w:val="Definition"/>
      </w:pPr>
      <w:r w:rsidRPr="00851C47">
        <w:rPr>
          <w:b/>
          <w:i/>
        </w:rPr>
        <w:t>non</w:t>
      </w:r>
      <w:r w:rsidR="00851C47">
        <w:rPr>
          <w:b/>
          <w:i/>
        </w:rPr>
        <w:noBreakHyphen/>
      </w:r>
      <w:r w:rsidRPr="00851C47">
        <w:rPr>
          <w:b/>
          <w:i/>
        </w:rPr>
        <w:t xml:space="preserve">member spouse interest </w:t>
      </w:r>
      <w:r w:rsidRPr="00851C47">
        <w:t xml:space="preserve">means an interest created in the </w:t>
      </w:r>
      <w:proofErr w:type="spellStart"/>
      <w:r w:rsidRPr="00851C47">
        <w:t>ADF</w:t>
      </w:r>
      <w:proofErr w:type="spellEnd"/>
      <w:r w:rsidRPr="00851C47">
        <w:t xml:space="preserve"> Super Fund for a </w:t>
      </w:r>
      <w:r w:rsidRPr="00851C47">
        <w:rPr>
          <w:bCs/>
        </w:rPr>
        <w:t>non</w:t>
      </w:r>
      <w:r w:rsidR="00851C47">
        <w:rPr>
          <w:bCs/>
        </w:rPr>
        <w:noBreakHyphen/>
      </w:r>
      <w:r w:rsidRPr="00851C47">
        <w:rPr>
          <w:bCs/>
        </w:rPr>
        <w:t>member spouse</w:t>
      </w:r>
      <w:r w:rsidRPr="00851C47">
        <w:t xml:space="preserve"> under Part</w:t>
      </w:r>
      <w:r w:rsidR="00851C47" w:rsidRPr="00851C47">
        <w:t> </w:t>
      </w:r>
      <w:r w:rsidR="00F206A9" w:rsidRPr="00851C47">
        <w:t>7A of the SIS Regulations.</w:t>
      </w:r>
    </w:p>
    <w:p w:rsidR="009F5BDD" w:rsidRPr="00851C47" w:rsidRDefault="009F5BDD" w:rsidP="009F5BDD">
      <w:pPr>
        <w:pStyle w:val="Definition"/>
      </w:pPr>
      <w:r w:rsidRPr="00851C47">
        <w:rPr>
          <w:b/>
          <w:i/>
        </w:rPr>
        <w:t>pension account</w:t>
      </w:r>
      <w:r w:rsidRPr="00851C47">
        <w:t xml:space="preserve"> means an account </w:t>
      </w:r>
      <w:r w:rsidR="00B33B97" w:rsidRPr="00851C47">
        <w:t>kept</w:t>
      </w:r>
      <w:r w:rsidRPr="00851C47">
        <w:t xml:space="preserve"> by CSC under section</w:t>
      </w:r>
      <w:r w:rsidR="00851C47" w:rsidRPr="00851C47">
        <w:t> </w:t>
      </w:r>
      <w:r w:rsidR="00DA6A5B" w:rsidRPr="00851C47">
        <w:rPr>
          <w:i/>
        </w:rPr>
        <w:t>46</w:t>
      </w:r>
      <w:r w:rsidRPr="00851C47">
        <w:t>.</w:t>
      </w:r>
    </w:p>
    <w:p w:rsidR="00F61889" w:rsidRPr="00851C47" w:rsidRDefault="00F61889" w:rsidP="00F61889">
      <w:pPr>
        <w:pStyle w:val="Definition"/>
      </w:pPr>
      <w:r w:rsidRPr="00851C47">
        <w:rPr>
          <w:b/>
          <w:i/>
        </w:rPr>
        <w:t>personal accumulation account</w:t>
      </w:r>
      <w:r w:rsidRPr="00851C47">
        <w:t xml:space="preserve"> means </w:t>
      </w:r>
      <w:r w:rsidR="00432F5A" w:rsidRPr="00851C47">
        <w:t>an</w:t>
      </w:r>
      <w:r w:rsidRPr="00851C47">
        <w:t xml:space="preserve"> account kept by </w:t>
      </w:r>
      <w:r w:rsidRPr="00851C47">
        <w:rPr>
          <w:bCs/>
        </w:rPr>
        <w:t>CSC</w:t>
      </w:r>
      <w:r w:rsidR="00432F5A" w:rsidRPr="00851C47">
        <w:rPr>
          <w:bCs/>
        </w:rPr>
        <w:t xml:space="preserve"> </w:t>
      </w:r>
      <w:r w:rsidR="00432F5A" w:rsidRPr="00851C47">
        <w:t>under section</w:t>
      </w:r>
      <w:r w:rsidR="00851C47" w:rsidRPr="00851C47">
        <w:t> </w:t>
      </w:r>
      <w:r w:rsidR="00DA6A5B" w:rsidRPr="00851C47">
        <w:t>42</w:t>
      </w:r>
      <w:r w:rsidRPr="00851C47">
        <w:t>.</w:t>
      </w:r>
    </w:p>
    <w:p w:rsidR="009F5BDD" w:rsidRPr="00851C47" w:rsidRDefault="009F5BDD" w:rsidP="009F5BDD">
      <w:pPr>
        <w:pStyle w:val="Definition"/>
        <w:rPr>
          <w:bCs/>
        </w:rPr>
      </w:pPr>
      <w:r w:rsidRPr="00851C47">
        <w:rPr>
          <w:b/>
          <w:i/>
        </w:rPr>
        <w:lastRenderedPageBreak/>
        <w:t>reversionary beneficiary</w:t>
      </w:r>
      <w:r w:rsidRPr="00851C47">
        <w:t xml:space="preserve"> means </w:t>
      </w:r>
      <w:r w:rsidRPr="00851C47">
        <w:rPr>
          <w:bCs/>
        </w:rPr>
        <w:t>a person who is receiving an account</w:t>
      </w:r>
      <w:r w:rsidR="00851C47">
        <w:rPr>
          <w:bCs/>
        </w:rPr>
        <w:noBreakHyphen/>
      </w:r>
      <w:r w:rsidRPr="00851C47">
        <w:rPr>
          <w:bCs/>
        </w:rPr>
        <w:t xml:space="preserve">based pension because of the death of an </w:t>
      </w:r>
      <w:proofErr w:type="spellStart"/>
      <w:r w:rsidRPr="00851C47">
        <w:rPr>
          <w:bCs/>
        </w:rPr>
        <w:t>ADF</w:t>
      </w:r>
      <w:proofErr w:type="spellEnd"/>
      <w:r w:rsidRPr="00851C47">
        <w:rPr>
          <w:bCs/>
        </w:rPr>
        <w:t xml:space="preserve"> Super pensioner.</w:t>
      </w:r>
    </w:p>
    <w:p w:rsidR="00311F88" w:rsidRPr="00851C47" w:rsidRDefault="00311F88" w:rsidP="00311F88">
      <w:pPr>
        <w:pStyle w:val="Definition"/>
      </w:pPr>
      <w:r w:rsidRPr="00851C47">
        <w:rPr>
          <w:b/>
          <w:i/>
        </w:rPr>
        <w:t>roll over</w:t>
      </w:r>
      <w:r w:rsidRPr="00851C47">
        <w:t xml:space="preserve"> </w:t>
      </w:r>
      <w:r w:rsidR="0097139F" w:rsidRPr="00851C47">
        <w:t xml:space="preserve">or </w:t>
      </w:r>
      <w:r w:rsidR="0097139F" w:rsidRPr="00851C47">
        <w:rPr>
          <w:b/>
          <w:i/>
        </w:rPr>
        <w:t>rollover</w:t>
      </w:r>
      <w:r w:rsidR="0097139F" w:rsidRPr="00851C47">
        <w:t xml:space="preserve"> </w:t>
      </w:r>
      <w:r w:rsidR="003B5DE7" w:rsidRPr="00851C47">
        <w:t>has the same meaning as</w:t>
      </w:r>
      <w:r w:rsidR="008E771D" w:rsidRPr="00851C47">
        <w:t xml:space="preserve"> in the SIS Act.</w:t>
      </w:r>
    </w:p>
    <w:p w:rsidR="00F51057" w:rsidRPr="00851C47" w:rsidRDefault="001E1128" w:rsidP="00F51057">
      <w:pPr>
        <w:pStyle w:val="Definition"/>
      </w:pPr>
      <w:r w:rsidRPr="00851C47">
        <w:rPr>
          <w:b/>
          <w:i/>
        </w:rPr>
        <w:t>rollover</w:t>
      </w:r>
      <w:r w:rsidR="00F51057" w:rsidRPr="00851C47">
        <w:rPr>
          <w:b/>
          <w:i/>
        </w:rPr>
        <w:t xml:space="preserve"> superannuation benefit</w:t>
      </w:r>
      <w:r w:rsidR="00F51057" w:rsidRPr="00851C47">
        <w:t xml:space="preserve"> has the same meaning as </w:t>
      </w:r>
      <w:r w:rsidRPr="00851C47">
        <w:t>roll</w:t>
      </w:r>
      <w:r w:rsidR="00851C47">
        <w:noBreakHyphen/>
      </w:r>
      <w:r w:rsidRPr="00851C47">
        <w:t xml:space="preserve">over superannuation benefit has </w:t>
      </w:r>
      <w:r w:rsidR="00F51057" w:rsidRPr="00851C47">
        <w:t xml:space="preserve">in the </w:t>
      </w:r>
      <w:r w:rsidR="00F51057" w:rsidRPr="00851C47">
        <w:rPr>
          <w:i/>
        </w:rPr>
        <w:t>Income Tax Assessment Act 1997</w:t>
      </w:r>
      <w:r w:rsidR="00F51057" w:rsidRPr="00851C47">
        <w:t>.</w:t>
      </w:r>
    </w:p>
    <w:p w:rsidR="00095E31" w:rsidRPr="00851C47" w:rsidRDefault="00A35BDA" w:rsidP="00A35BDA">
      <w:pPr>
        <w:pStyle w:val="Definition"/>
      </w:pPr>
      <w:r w:rsidRPr="00851C47">
        <w:rPr>
          <w:b/>
          <w:i/>
        </w:rPr>
        <w:t xml:space="preserve">serving </w:t>
      </w:r>
      <w:proofErr w:type="spellStart"/>
      <w:r w:rsidRPr="00851C47">
        <w:rPr>
          <w:b/>
          <w:i/>
        </w:rPr>
        <w:t>ADF</w:t>
      </w:r>
      <w:proofErr w:type="spellEnd"/>
      <w:r w:rsidRPr="00851C47">
        <w:rPr>
          <w:b/>
          <w:i/>
        </w:rPr>
        <w:t xml:space="preserve"> Super member</w:t>
      </w:r>
      <w:r w:rsidRPr="00851C47">
        <w:t xml:space="preserve"> means an </w:t>
      </w:r>
      <w:proofErr w:type="spellStart"/>
      <w:r w:rsidRPr="00851C47">
        <w:t>ADF</w:t>
      </w:r>
      <w:proofErr w:type="spellEnd"/>
      <w:r w:rsidRPr="00851C47">
        <w:t xml:space="preserve"> Super member who is:</w:t>
      </w:r>
    </w:p>
    <w:p w:rsidR="00A35BDA" w:rsidRPr="00851C47" w:rsidRDefault="00A35BDA" w:rsidP="00A35BDA">
      <w:pPr>
        <w:pStyle w:val="paragraph"/>
      </w:pPr>
      <w:r w:rsidRPr="00851C47">
        <w:tab/>
        <w:t>(a)</w:t>
      </w:r>
      <w:r w:rsidRPr="00851C47">
        <w:tab/>
        <w:t xml:space="preserve">a </w:t>
      </w:r>
      <w:r w:rsidR="00B454F0" w:rsidRPr="00851C47">
        <w:t>member of the Permanent Forces; or</w:t>
      </w:r>
    </w:p>
    <w:p w:rsidR="00B454F0" w:rsidRPr="00851C47" w:rsidRDefault="00B454F0" w:rsidP="00A35BDA">
      <w:pPr>
        <w:pStyle w:val="paragraph"/>
      </w:pPr>
      <w:r w:rsidRPr="00851C47">
        <w:tab/>
        <w:t>(b)</w:t>
      </w:r>
      <w:r w:rsidRPr="00851C47">
        <w:tab/>
        <w:t>a continuous full</w:t>
      </w:r>
      <w:r w:rsidR="00851C47">
        <w:noBreakHyphen/>
      </w:r>
      <w:r w:rsidRPr="00851C47">
        <w:t>time Reservist.</w:t>
      </w:r>
    </w:p>
    <w:p w:rsidR="007D36A4" w:rsidRPr="00851C47" w:rsidRDefault="00616DE5" w:rsidP="00616DE5">
      <w:pPr>
        <w:pStyle w:val="Definition"/>
      </w:pPr>
      <w:r w:rsidRPr="00851C47">
        <w:rPr>
          <w:b/>
          <w:i/>
        </w:rPr>
        <w:t>SIS Act</w:t>
      </w:r>
      <w:r w:rsidRPr="00851C47">
        <w:t xml:space="preserve"> means the </w:t>
      </w:r>
      <w:r w:rsidRPr="00851C47">
        <w:rPr>
          <w:i/>
        </w:rPr>
        <w:t>Superannuation Industry (Supervision) Act 1993</w:t>
      </w:r>
      <w:r w:rsidR="00D603A7" w:rsidRPr="00851C47">
        <w:t xml:space="preserve"> and the regulations in force under that Act</w:t>
      </w:r>
      <w:r w:rsidRPr="00851C47">
        <w:t>.</w:t>
      </w:r>
    </w:p>
    <w:p w:rsidR="00616DE5" w:rsidRPr="00851C47" w:rsidRDefault="00616DE5" w:rsidP="00616DE5">
      <w:pPr>
        <w:pStyle w:val="Definition"/>
      </w:pPr>
      <w:r w:rsidRPr="00851C47">
        <w:rPr>
          <w:b/>
          <w:i/>
        </w:rPr>
        <w:t>SIS Regulations</w:t>
      </w:r>
      <w:r w:rsidRPr="00851C47">
        <w:t xml:space="preserve"> means the </w:t>
      </w:r>
      <w:r w:rsidRPr="00851C47">
        <w:rPr>
          <w:i/>
        </w:rPr>
        <w:t>Superannuation Industry (Supervision) Regulations</w:t>
      </w:r>
      <w:r w:rsidR="00851C47" w:rsidRPr="00851C47">
        <w:rPr>
          <w:i/>
        </w:rPr>
        <w:t> </w:t>
      </w:r>
      <w:r w:rsidRPr="00851C47">
        <w:rPr>
          <w:i/>
        </w:rPr>
        <w:t>1994</w:t>
      </w:r>
      <w:r w:rsidRPr="00851C47">
        <w:t>.</w:t>
      </w:r>
    </w:p>
    <w:p w:rsidR="008D1B69" w:rsidRPr="00851C47" w:rsidRDefault="008D1B69" w:rsidP="008D1B69">
      <w:pPr>
        <w:pStyle w:val="ActHead1"/>
        <w:pageBreakBefore/>
      </w:pPr>
      <w:bookmarkStart w:id="10" w:name="_Toc429728999"/>
      <w:r w:rsidRPr="00851C47">
        <w:rPr>
          <w:rStyle w:val="CharChapNo"/>
        </w:rPr>
        <w:lastRenderedPageBreak/>
        <w:t>Chapter</w:t>
      </w:r>
      <w:r w:rsidR="00851C47" w:rsidRPr="00851C47">
        <w:rPr>
          <w:rStyle w:val="CharChapNo"/>
        </w:rPr>
        <w:t> </w:t>
      </w:r>
      <w:r w:rsidRPr="00851C47">
        <w:rPr>
          <w:rStyle w:val="CharChapNo"/>
        </w:rPr>
        <w:t>2</w:t>
      </w:r>
      <w:r w:rsidRPr="00851C47">
        <w:t>—</w:t>
      </w:r>
      <w:proofErr w:type="spellStart"/>
      <w:r w:rsidRPr="00851C47">
        <w:rPr>
          <w:rStyle w:val="CharChapText"/>
        </w:rPr>
        <w:t>ADF</w:t>
      </w:r>
      <w:proofErr w:type="spellEnd"/>
      <w:r w:rsidRPr="00851C47">
        <w:rPr>
          <w:rStyle w:val="CharChapText"/>
        </w:rPr>
        <w:t xml:space="preserve"> Super and </w:t>
      </w:r>
      <w:proofErr w:type="spellStart"/>
      <w:r w:rsidRPr="00851C47">
        <w:rPr>
          <w:rStyle w:val="CharChapText"/>
        </w:rPr>
        <w:t>ADF</w:t>
      </w:r>
      <w:proofErr w:type="spellEnd"/>
      <w:r w:rsidRPr="00851C47">
        <w:rPr>
          <w:rStyle w:val="CharChapText"/>
        </w:rPr>
        <w:t xml:space="preserve"> Super Fund</w:t>
      </w:r>
      <w:bookmarkEnd w:id="10"/>
    </w:p>
    <w:p w:rsidR="00636404" w:rsidRPr="00851C47" w:rsidRDefault="00636404" w:rsidP="008D1B69">
      <w:pPr>
        <w:pStyle w:val="ActHead2"/>
      </w:pPr>
      <w:bookmarkStart w:id="11" w:name="_Toc429729000"/>
      <w:r w:rsidRPr="00851C47">
        <w:rPr>
          <w:rStyle w:val="CharPartNo"/>
        </w:rPr>
        <w:t>Part</w:t>
      </w:r>
      <w:r w:rsidR="00851C47" w:rsidRPr="00851C47">
        <w:rPr>
          <w:rStyle w:val="CharPartNo"/>
        </w:rPr>
        <w:t> </w:t>
      </w:r>
      <w:r w:rsidR="008D1B69" w:rsidRPr="00851C47">
        <w:rPr>
          <w:rStyle w:val="CharPartNo"/>
        </w:rPr>
        <w:t>1</w:t>
      </w:r>
      <w:r w:rsidRPr="00851C47">
        <w:t>—</w:t>
      </w:r>
      <w:r w:rsidRPr="00851C47">
        <w:rPr>
          <w:rStyle w:val="CharPartText"/>
        </w:rPr>
        <w:t>Establishment of Australian Defence Force Superannuation Scheme (</w:t>
      </w:r>
      <w:proofErr w:type="spellStart"/>
      <w:r w:rsidRPr="00851C47">
        <w:rPr>
          <w:rStyle w:val="CharPartText"/>
        </w:rPr>
        <w:t>ADF</w:t>
      </w:r>
      <w:proofErr w:type="spellEnd"/>
      <w:r w:rsidRPr="00851C47">
        <w:rPr>
          <w:rStyle w:val="CharPartText"/>
        </w:rPr>
        <w:t xml:space="preserve"> Super)</w:t>
      </w:r>
      <w:bookmarkEnd w:id="11"/>
    </w:p>
    <w:p w:rsidR="005110F5" w:rsidRPr="00851C47" w:rsidRDefault="005110F5" w:rsidP="005110F5">
      <w:pPr>
        <w:pStyle w:val="Header"/>
      </w:pPr>
      <w:r w:rsidRPr="00851C47">
        <w:rPr>
          <w:rStyle w:val="CharDivNo"/>
        </w:rPr>
        <w:t xml:space="preserve"> </w:t>
      </w:r>
      <w:r w:rsidRPr="00851C47">
        <w:rPr>
          <w:rStyle w:val="CharDivText"/>
        </w:rPr>
        <w:t xml:space="preserve"> </w:t>
      </w:r>
    </w:p>
    <w:p w:rsidR="00636404" w:rsidRPr="00851C47" w:rsidRDefault="00DA6A5B" w:rsidP="00636404">
      <w:pPr>
        <w:pStyle w:val="ActHead5"/>
      </w:pPr>
      <w:bookmarkStart w:id="12" w:name="_Toc429729001"/>
      <w:r w:rsidRPr="00851C47">
        <w:rPr>
          <w:rStyle w:val="CharSectno"/>
        </w:rPr>
        <w:t>6</w:t>
      </w:r>
      <w:r w:rsidR="00636404" w:rsidRPr="00851C47">
        <w:t xml:space="preserve">  Establishment of </w:t>
      </w:r>
      <w:proofErr w:type="spellStart"/>
      <w:r w:rsidR="00636404" w:rsidRPr="00851C47">
        <w:t>ADF</w:t>
      </w:r>
      <w:proofErr w:type="spellEnd"/>
      <w:r w:rsidR="00636404" w:rsidRPr="00851C47">
        <w:t xml:space="preserve"> Super</w:t>
      </w:r>
      <w:bookmarkEnd w:id="12"/>
    </w:p>
    <w:p w:rsidR="00636404" w:rsidRPr="00851C47" w:rsidRDefault="00ED4A64" w:rsidP="00636404">
      <w:pPr>
        <w:pStyle w:val="subsection"/>
        <w:rPr>
          <w:snapToGrid w:val="0"/>
        </w:rPr>
      </w:pPr>
      <w:r w:rsidRPr="00851C47">
        <w:tab/>
      </w:r>
      <w:r w:rsidRPr="00851C47">
        <w:tab/>
      </w:r>
      <w:r w:rsidR="003F590C" w:rsidRPr="00851C47">
        <w:t xml:space="preserve">A superannuation scheme (to be known as </w:t>
      </w:r>
      <w:r w:rsidR="007A6814" w:rsidRPr="00851C47">
        <w:t>“</w:t>
      </w:r>
      <w:r w:rsidR="003F590C" w:rsidRPr="00851C47">
        <w:t>Australian Defence Force Superannuation Scheme</w:t>
      </w:r>
      <w:r w:rsidR="007A6814" w:rsidRPr="00851C47">
        <w:t>”</w:t>
      </w:r>
      <w:r w:rsidR="003F590C" w:rsidRPr="00851C47">
        <w:t xml:space="preserve"> or </w:t>
      </w:r>
      <w:r w:rsidR="007A6814" w:rsidRPr="00851C47">
        <w:t>“</w:t>
      </w:r>
      <w:proofErr w:type="spellStart"/>
      <w:r w:rsidR="003F590C" w:rsidRPr="00851C47">
        <w:t>ADF</w:t>
      </w:r>
      <w:proofErr w:type="spellEnd"/>
      <w:r w:rsidR="003F590C" w:rsidRPr="00851C47">
        <w:t xml:space="preserve"> Super</w:t>
      </w:r>
      <w:r w:rsidR="007A6814" w:rsidRPr="00851C47">
        <w:t>”</w:t>
      </w:r>
      <w:r w:rsidR="003F590C" w:rsidRPr="00851C47">
        <w:t xml:space="preserve">) is established by this section </w:t>
      </w:r>
      <w:r w:rsidR="003F590C" w:rsidRPr="00851C47">
        <w:rPr>
          <w:snapToGrid w:val="0"/>
        </w:rPr>
        <w:t xml:space="preserve">for the benefit of persons who will be </w:t>
      </w:r>
      <w:proofErr w:type="spellStart"/>
      <w:r w:rsidR="003F590C" w:rsidRPr="00851C47">
        <w:rPr>
          <w:snapToGrid w:val="0"/>
        </w:rPr>
        <w:t>ADF</w:t>
      </w:r>
      <w:proofErr w:type="spellEnd"/>
      <w:r w:rsidR="003F590C" w:rsidRPr="00851C47">
        <w:rPr>
          <w:snapToGrid w:val="0"/>
        </w:rPr>
        <w:t xml:space="preserve"> Super members.</w:t>
      </w:r>
    </w:p>
    <w:p w:rsidR="00B4411F" w:rsidRPr="00851C47" w:rsidRDefault="00B4411F" w:rsidP="00B4411F">
      <w:pPr>
        <w:pStyle w:val="notetext"/>
      </w:pPr>
      <w:r w:rsidRPr="00851C47">
        <w:t>Note:</w:t>
      </w:r>
      <w:r w:rsidRPr="00851C47">
        <w:tab/>
        <w:t>Chapter</w:t>
      </w:r>
      <w:r w:rsidR="00851C47" w:rsidRPr="00851C47">
        <w:t> </w:t>
      </w:r>
      <w:r w:rsidRPr="00851C47">
        <w:t xml:space="preserve">3 sets out administrative rules for </w:t>
      </w:r>
      <w:proofErr w:type="spellStart"/>
      <w:r w:rsidRPr="00851C47">
        <w:t>ADF</w:t>
      </w:r>
      <w:proofErr w:type="spellEnd"/>
      <w:r w:rsidRPr="00851C47">
        <w:t xml:space="preserve"> Super.</w:t>
      </w:r>
    </w:p>
    <w:p w:rsidR="00155BBD" w:rsidRPr="00851C47" w:rsidRDefault="00155BBD" w:rsidP="00155BBD">
      <w:pPr>
        <w:pStyle w:val="ActHead2"/>
        <w:pageBreakBefore/>
      </w:pPr>
      <w:bookmarkStart w:id="13" w:name="_Toc429729002"/>
      <w:r w:rsidRPr="00851C47">
        <w:rPr>
          <w:rStyle w:val="CharPartNo"/>
        </w:rPr>
        <w:lastRenderedPageBreak/>
        <w:t>Part</w:t>
      </w:r>
      <w:r w:rsidR="00851C47" w:rsidRPr="00851C47">
        <w:rPr>
          <w:rStyle w:val="CharPartNo"/>
        </w:rPr>
        <w:t> </w:t>
      </w:r>
      <w:r w:rsidRPr="00851C47">
        <w:rPr>
          <w:rStyle w:val="CharPartNo"/>
        </w:rPr>
        <w:t>2</w:t>
      </w:r>
      <w:r w:rsidRPr="00851C47">
        <w:t>—</w:t>
      </w:r>
      <w:proofErr w:type="spellStart"/>
      <w:r w:rsidRPr="00851C47">
        <w:rPr>
          <w:rStyle w:val="CharPartText"/>
        </w:rPr>
        <w:t>ADF</w:t>
      </w:r>
      <w:proofErr w:type="spellEnd"/>
      <w:r w:rsidRPr="00851C47">
        <w:rPr>
          <w:rStyle w:val="CharPartText"/>
        </w:rPr>
        <w:t xml:space="preserve"> Super Fund</w:t>
      </w:r>
      <w:bookmarkEnd w:id="13"/>
    </w:p>
    <w:p w:rsidR="00155BBD" w:rsidRPr="00851C47" w:rsidRDefault="00155BBD" w:rsidP="00155BBD">
      <w:pPr>
        <w:pStyle w:val="ActHead3"/>
      </w:pPr>
      <w:bookmarkStart w:id="14" w:name="_Toc429729003"/>
      <w:r w:rsidRPr="00851C47">
        <w:rPr>
          <w:rStyle w:val="CharDivNo"/>
        </w:rPr>
        <w:t>Division</w:t>
      </w:r>
      <w:r w:rsidR="00851C47" w:rsidRPr="00851C47">
        <w:rPr>
          <w:rStyle w:val="CharDivNo"/>
        </w:rPr>
        <w:t> </w:t>
      </w:r>
      <w:r w:rsidRPr="00851C47">
        <w:rPr>
          <w:rStyle w:val="CharDivNo"/>
        </w:rPr>
        <w:t>1</w:t>
      </w:r>
      <w:r w:rsidRPr="00851C47">
        <w:t>—</w:t>
      </w:r>
      <w:r w:rsidRPr="00851C47">
        <w:rPr>
          <w:rStyle w:val="CharDivText"/>
        </w:rPr>
        <w:t xml:space="preserve">Establishment and nature of </w:t>
      </w:r>
      <w:proofErr w:type="spellStart"/>
      <w:r w:rsidRPr="00851C47">
        <w:rPr>
          <w:rStyle w:val="CharDivText"/>
        </w:rPr>
        <w:t>ADF</w:t>
      </w:r>
      <w:proofErr w:type="spellEnd"/>
      <w:r w:rsidRPr="00851C47">
        <w:rPr>
          <w:rStyle w:val="CharDivText"/>
        </w:rPr>
        <w:t xml:space="preserve"> Super Fund</w:t>
      </w:r>
      <w:bookmarkEnd w:id="14"/>
    </w:p>
    <w:p w:rsidR="00636404" w:rsidRPr="00851C47" w:rsidRDefault="00DA6A5B" w:rsidP="00636404">
      <w:pPr>
        <w:pStyle w:val="ActHead5"/>
      </w:pPr>
      <w:bookmarkStart w:id="15" w:name="_Toc429729004"/>
      <w:r w:rsidRPr="00851C47">
        <w:rPr>
          <w:rStyle w:val="CharSectno"/>
        </w:rPr>
        <w:t>7</w:t>
      </w:r>
      <w:r w:rsidR="00636404" w:rsidRPr="00851C47">
        <w:t xml:space="preserve">  Establishment of </w:t>
      </w:r>
      <w:proofErr w:type="spellStart"/>
      <w:r w:rsidR="00636404" w:rsidRPr="00851C47">
        <w:t>ADF</w:t>
      </w:r>
      <w:proofErr w:type="spellEnd"/>
      <w:r w:rsidR="00636404" w:rsidRPr="00851C47">
        <w:t xml:space="preserve"> Super Fund</w:t>
      </w:r>
      <w:bookmarkEnd w:id="15"/>
    </w:p>
    <w:p w:rsidR="00636404" w:rsidRPr="00851C47" w:rsidRDefault="005110F5" w:rsidP="00636404">
      <w:pPr>
        <w:pStyle w:val="subsection"/>
      </w:pPr>
      <w:r w:rsidRPr="00851C47">
        <w:tab/>
      </w:r>
      <w:r w:rsidRPr="00851C47">
        <w:tab/>
        <w:t xml:space="preserve">A fund for the purposes of </w:t>
      </w:r>
      <w:proofErr w:type="spellStart"/>
      <w:r w:rsidRPr="00851C47">
        <w:t>ADF</w:t>
      </w:r>
      <w:proofErr w:type="spellEnd"/>
      <w:r w:rsidRPr="00851C47">
        <w:t xml:space="preserve"> Super is established and vested in </w:t>
      </w:r>
      <w:r w:rsidR="00AB0FC1" w:rsidRPr="00851C47">
        <w:t>CSC</w:t>
      </w:r>
      <w:r w:rsidRPr="00851C47">
        <w:t xml:space="preserve"> by this section.</w:t>
      </w:r>
    </w:p>
    <w:p w:rsidR="00155BBD" w:rsidRPr="00851C47" w:rsidRDefault="00DA6A5B" w:rsidP="00155BBD">
      <w:pPr>
        <w:pStyle w:val="ActHead5"/>
      </w:pPr>
      <w:bookmarkStart w:id="16" w:name="_Toc429729005"/>
      <w:r w:rsidRPr="00851C47">
        <w:rPr>
          <w:rStyle w:val="CharSectno"/>
        </w:rPr>
        <w:t>8</w:t>
      </w:r>
      <w:r w:rsidR="00155BBD" w:rsidRPr="00851C47">
        <w:t xml:space="preserve">  Content of </w:t>
      </w:r>
      <w:proofErr w:type="spellStart"/>
      <w:r w:rsidR="00155BBD" w:rsidRPr="00851C47">
        <w:t>ADF</w:t>
      </w:r>
      <w:proofErr w:type="spellEnd"/>
      <w:r w:rsidR="00155BBD" w:rsidRPr="00851C47">
        <w:t xml:space="preserve"> Super Fund</w:t>
      </w:r>
      <w:bookmarkEnd w:id="16"/>
    </w:p>
    <w:p w:rsidR="00155BBD" w:rsidRPr="00851C47" w:rsidRDefault="00155BBD" w:rsidP="00155BBD">
      <w:pPr>
        <w:pStyle w:val="subsection"/>
      </w:pPr>
      <w:r w:rsidRPr="00851C47">
        <w:tab/>
      </w:r>
      <w:r w:rsidR="00EB3B9C" w:rsidRPr="00851C47">
        <w:t>(1)</w:t>
      </w:r>
      <w:r w:rsidRPr="00851C47">
        <w:tab/>
        <w:t xml:space="preserve">The </w:t>
      </w:r>
      <w:proofErr w:type="spellStart"/>
      <w:r w:rsidRPr="00851C47">
        <w:t>ADF</w:t>
      </w:r>
      <w:proofErr w:type="spellEnd"/>
      <w:r w:rsidRPr="00851C47">
        <w:t xml:space="preserve"> Super Fund comprises:</w:t>
      </w:r>
    </w:p>
    <w:p w:rsidR="00155BBD" w:rsidRPr="00851C47" w:rsidRDefault="00155BBD" w:rsidP="00155BBD">
      <w:pPr>
        <w:pStyle w:val="paragraph"/>
      </w:pPr>
      <w:r w:rsidRPr="00851C47">
        <w:tab/>
        <w:t>(a)</w:t>
      </w:r>
      <w:r w:rsidRPr="00851C47">
        <w:tab/>
        <w:t>contributions</w:t>
      </w:r>
      <w:r w:rsidR="00592069" w:rsidRPr="00851C47">
        <w:t xml:space="preserve"> paid into the Fund</w:t>
      </w:r>
      <w:r w:rsidRPr="00851C47">
        <w:t>; and</w:t>
      </w:r>
    </w:p>
    <w:p w:rsidR="00155BBD" w:rsidRPr="00851C47" w:rsidRDefault="00155BBD" w:rsidP="00155BBD">
      <w:pPr>
        <w:pStyle w:val="paragraph"/>
        <w:rPr>
          <w:snapToGrid w:val="0"/>
        </w:rPr>
      </w:pPr>
      <w:r w:rsidRPr="00851C47">
        <w:tab/>
        <w:t>(</w:t>
      </w:r>
      <w:r w:rsidR="00F26302" w:rsidRPr="00851C47">
        <w:t>b</w:t>
      </w:r>
      <w:r w:rsidRPr="00851C47">
        <w:t>)</w:t>
      </w:r>
      <w:r w:rsidRPr="00851C47">
        <w:tab/>
      </w:r>
      <w:r w:rsidRPr="00851C47">
        <w:rPr>
          <w:snapToGrid w:val="0"/>
        </w:rPr>
        <w:t xml:space="preserve">any other money paid or transferred to CSC under the Act or this instrument </w:t>
      </w:r>
      <w:r w:rsidR="00A56828" w:rsidRPr="00851C47">
        <w:rPr>
          <w:snapToGrid w:val="0"/>
        </w:rPr>
        <w:t>and paid into the Fund</w:t>
      </w:r>
      <w:r w:rsidRPr="00851C47">
        <w:rPr>
          <w:snapToGrid w:val="0"/>
        </w:rPr>
        <w:t>; and</w:t>
      </w:r>
    </w:p>
    <w:p w:rsidR="00155BBD" w:rsidRPr="00851C47" w:rsidRDefault="00F26302" w:rsidP="00155BBD">
      <w:pPr>
        <w:pStyle w:val="paragraph"/>
        <w:rPr>
          <w:snapToGrid w:val="0"/>
        </w:rPr>
      </w:pPr>
      <w:r w:rsidRPr="00851C47">
        <w:tab/>
        <w:t>(c</w:t>
      </w:r>
      <w:r w:rsidR="00155BBD" w:rsidRPr="00851C47">
        <w:t>)</w:t>
      </w:r>
      <w:r w:rsidR="00155BBD" w:rsidRPr="00851C47">
        <w:tab/>
      </w:r>
      <w:r w:rsidR="00155BBD" w:rsidRPr="00851C47">
        <w:rPr>
          <w:snapToGrid w:val="0"/>
        </w:rPr>
        <w:t xml:space="preserve">the income arising or derived from investments </w:t>
      </w:r>
      <w:r w:rsidR="00502AEF" w:rsidRPr="00851C47">
        <w:rPr>
          <w:snapToGrid w:val="0"/>
        </w:rPr>
        <w:t>from</w:t>
      </w:r>
      <w:r w:rsidR="00155BBD" w:rsidRPr="00851C47">
        <w:rPr>
          <w:snapToGrid w:val="0"/>
        </w:rPr>
        <w:t xml:space="preserve"> the Fund; and</w:t>
      </w:r>
    </w:p>
    <w:p w:rsidR="00155BBD" w:rsidRPr="00851C47" w:rsidRDefault="00F26302" w:rsidP="00155BBD">
      <w:pPr>
        <w:pStyle w:val="paragraph"/>
        <w:rPr>
          <w:snapToGrid w:val="0"/>
        </w:rPr>
      </w:pPr>
      <w:r w:rsidRPr="00851C47">
        <w:tab/>
        <w:t>(d</w:t>
      </w:r>
      <w:r w:rsidR="00155BBD" w:rsidRPr="00851C47">
        <w:t>)</w:t>
      </w:r>
      <w:r w:rsidR="00155BBD" w:rsidRPr="00851C47">
        <w:tab/>
      </w:r>
      <w:r w:rsidR="00155BBD" w:rsidRPr="00851C47">
        <w:rPr>
          <w:snapToGrid w:val="0"/>
        </w:rPr>
        <w:t xml:space="preserve">any accretions to or profits on realisation of investments </w:t>
      </w:r>
      <w:r w:rsidR="00502AEF" w:rsidRPr="00851C47">
        <w:rPr>
          <w:snapToGrid w:val="0"/>
        </w:rPr>
        <w:t>from</w:t>
      </w:r>
      <w:r w:rsidR="00155BBD" w:rsidRPr="00851C47">
        <w:rPr>
          <w:snapToGrid w:val="0"/>
        </w:rPr>
        <w:t xml:space="preserve"> the Fund.</w:t>
      </w:r>
    </w:p>
    <w:p w:rsidR="00AF201D" w:rsidRPr="00851C47" w:rsidRDefault="00AF201D" w:rsidP="00AF201D">
      <w:pPr>
        <w:pStyle w:val="notetext"/>
      </w:pPr>
      <w:r w:rsidRPr="00851C47">
        <w:t>Note:</w:t>
      </w:r>
      <w:r w:rsidRPr="00851C47">
        <w:tab/>
        <w:t>Part</w:t>
      </w:r>
      <w:r w:rsidR="00851C47" w:rsidRPr="00851C47">
        <w:t> </w:t>
      </w:r>
      <w:r w:rsidRPr="00851C47">
        <w:t>1 of Chapter</w:t>
      </w:r>
      <w:r w:rsidR="00851C47" w:rsidRPr="00851C47">
        <w:t> </w:t>
      </w:r>
      <w:r w:rsidRPr="00851C47">
        <w:t>3 requires CSC to pay contributions into the Fund in certain circumstances</w:t>
      </w:r>
      <w:r w:rsidR="007A59DC" w:rsidRPr="00851C47">
        <w:t xml:space="preserve">, subject to </w:t>
      </w:r>
      <w:r w:rsidR="00851C47" w:rsidRPr="00851C47">
        <w:t>subsection (</w:t>
      </w:r>
      <w:r w:rsidR="007A59DC" w:rsidRPr="00851C47">
        <w:t>2) of this section</w:t>
      </w:r>
      <w:r w:rsidRPr="00851C47">
        <w:t>.</w:t>
      </w:r>
    </w:p>
    <w:p w:rsidR="00592069" w:rsidRPr="00851C47" w:rsidRDefault="00AF201D" w:rsidP="00EB3B9C">
      <w:pPr>
        <w:pStyle w:val="subsection"/>
      </w:pPr>
      <w:r w:rsidRPr="00851C47">
        <w:tab/>
        <w:t>(2</w:t>
      </w:r>
      <w:r w:rsidR="00592069" w:rsidRPr="00851C47">
        <w:t>)</w:t>
      </w:r>
      <w:r w:rsidR="00592069" w:rsidRPr="00851C47">
        <w:tab/>
        <w:t>CSC must reject</w:t>
      </w:r>
      <w:r w:rsidR="007A59DC" w:rsidRPr="00851C47">
        <w:t>,</w:t>
      </w:r>
      <w:r w:rsidR="00592069" w:rsidRPr="00851C47">
        <w:t xml:space="preserve"> and not pay into the </w:t>
      </w:r>
      <w:proofErr w:type="spellStart"/>
      <w:r w:rsidR="00592069" w:rsidRPr="00851C47">
        <w:t>ADF</w:t>
      </w:r>
      <w:proofErr w:type="spellEnd"/>
      <w:r w:rsidR="00592069" w:rsidRPr="00851C47">
        <w:t xml:space="preserve"> Super Fund</w:t>
      </w:r>
      <w:r w:rsidR="007A59DC" w:rsidRPr="00851C47">
        <w:t>,</w:t>
      </w:r>
      <w:r w:rsidR="00592069" w:rsidRPr="00851C47">
        <w:t xml:space="preserve"> a contribution or other money if:</w:t>
      </w:r>
    </w:p>
    <w:p w:rsidR="00592069" w:rsidRPr="00851C47" w:rsidRDefault="00592069" w:rsidP="00592069">
      <w:pPr>
        <w:pStyle w:val="paragraph"/>
      </w:pPr>
      <w:r w:rsidRPr="00851C47">
        <w:tab/>
        <w:t>(a)</w:t>
      </w:r>
      <w:r w:rsidRPr="00851C47">
        <w:tab/>
        <w:t xml:space="preserve">the SIS Act would prevent the </w:t>
      </w:r>
      <w:proofErr w:type="spellStart"/>
      <w:r w:rsidRPr="00851C47">
        <w:t>ADF</w:t>
      </w:r>
      <w:proofErr w:type="spellEnd"/>
      <w:r w:rsidRPr="00851C47">
        <w:t xml:space="preserve"> Super Fund from accepting the contribution; or</w:t>
      </w:r>
    </w:p>
    <w:p w:rsidR="00592069" w:rsidRPr="00851C47" w:rsidRDefault="00592069" w:rsidP="00592069">
      <w:pPr>
        <w:pStyle w:val="paragraph"/>
      </w:pPr>
      <w:r w:rsidRPr="00851C47">
        <w:tab/>
        <w:t>(b)</w:t>
      </w:r>
      <w:r w:rsidRPr="00851C47">
        <w:tab/>
        <w:t>accept</w:t>
      </w:r>
      <w:r w:rsidR="0097139F" w:rsidRPr="00851C47">
        <w:t xml:space="preserve">ing </w:t>
      </w:r>
      <w:r w:rsidRPr="00851C47">
        <w:t xml:space="preserve">the contribution may jeopardise the status of </w:t>
      </w:r>
      <w:proofErr w:type="spellStart"/>
      <w:r w:rsidRPr="00851C47">
        <w:t>ADF</w:t>
      </w:r>
      <w:proofErr w:type="spellEnd"/>
      <w:r w:rsidRPr="00851C47">
        <w:t xml:space="preserve"> Super as a complying superannuation fund</w:t>
      </w:r>
      <w:r w:rsidR="00904663" w:rsidRPr="00851C47">
        <w:t>.</w:t>
      </w:r>
    </w:p>
    <w:p w:rsidR="00155BBD" w:rsidRPr="00851C47" w:rsidRDefault="00DA6A5B" w:rsidP="00155BBD">
      <w:pPr>
        <w:pStyle w:val="ActHead5"/>
      </w:pPr>
      <w:bookmarkStart w:id="17" w:name="_Toc429729006"/>
      <w:r w:rsidRPr="00851C47">
        <w:rPr>
          <w:rStyle w:val="CharSectno"/>
        </w:rPr>
        <w:t>9</w:t>
      </w:r>
      <w:r w:rsidR="00155BBD" w:rsidRPr="00851C47">
        <w:t xml:space="preserve">  CSC holds </w:t>
      </w:r>
      <w:proofErr w:type="spellStart"/>
      <w:r w:rsidR="00155BBD" w:rsidRPr="00851C47">
        <w:t>ADF</w:t>
      </w:r>
      <w:proofErr w:type="spellEnd"/>
      <w:r w:rsidR="00155BBD" w:rsidRPr="00851C47">
        <w:t xml:space="preserve"> Super Fund in trust</w:t>
      </w:r>
      <w:bookmarkEnd w:id="17"/>
    </w:p>
    <w:p w:rsidR="00155BBD" w:rsidRPr="00851C47" w:rsidRDefault="00155BBD" w:rsidP="00155BBD">
      <w:pPr>
        <w:pStyle w:val="subsection"/>
        <w:rPr>
          <w:snapToGrid w:val="0"/>
        </w:rPr>
      </w:pPr>
      <w:r w:rsidRPr="00851C47">
        <w:tab/>
      </w:r>
      <w:r w:rsidRPr="00851C47">
        <w:tab/>
        <w:t xml:space="preserve">CSC holds the </w:t>
      </w:r>
      <w:proofErr w:type="spellStart"/>
      <w:r w:rsidRPr="00851C47">
        <w:t>ADF</w:t>
      </w:r>
      <w:proofErr w:type="spellEnd"/>
      <w:r w:rsidRPr="00851C47">
        <w:t xml:space="preserve"> Super Fund </w:t>
      </w:r>
      <w:r w:rsidR="00CC3D75" w:rsidRPr="00851C47">
        <w:t>in trust</w:t>
      </w:r>
      <w:r w:rsidRPr="00851C47">
        <w:rPr>
          <w:snapToGrid w:val="0"/>
        </w:rPr>
        <w:t>.</w:t>
      </w:r>
    </w:p>
    <w:p w:rsidR="00155BBD" w:rsidRPr="00851C47" w:rsidRDefault="00155BBD" w:rsidP="00155BBD">
      <w:pPr>
        <w:pStyle w:val="ActHead3"/>
        <w:pageBreakBefore/>
      </w:pPr>
      <w:bookmarkStart w:id="18" w:name="_Toc429729007"/>
      <w:r w:rsidRPr="00851C47">
        <w:rPr>
          <w:rStyle w:val="CharDivNo"/>
        </w:rPr>
        <w:lastRenderedPageBreak/>
        <w:t>Division</w:t>
      </w:r>
      <w:r w:rsidR="00851C47" w:rsidRPr="00851C47">
        <w:rPr>
          <w:rStyle w:val="CharDivNo"/>
        </w:rPr>
        <w:t> </w:t>
      </w:r>
      <w:r w:rsidRPr="00851C47">
        <w:rPr>
          <w:rStyle w:val="CharDivNo"/>
        </w:rPr>
        <w:t>2</w:t>
      </w:r>
      <w:r w:rsidRPr="00851C47">
        <w:t>—</w:t>
      </w:r>
      <w:r w:rsidRPr="00851C47">
        <w:rPr>
          <w:rStyle w:val="CharDivText"/>
        </w:rPr>
        <w:t xml:space="preserve">Payments </w:t>
      </w:r>
      <w:r w:rsidR="0031138B" w:rsidRPr="00851C47">
        <w:rPr>
          <w:rStyle w:val="CharDivText"/>
        </w:rPr>
        <w:t>from</w:t>
      </w:r>
      <w:r w:rsidRPr="00851C47">
        <w:rPr>
          <w:rStyle w:val="CharDivText"/>
        </w:rPr>
        <w:t xml:space="preserve"> </w:t>
      </w:r>
      <w:proofErr w:type="spellStart"/>
      <w:r w:rsidRPr="00851C47">
        <w:rPr>
          <w:rStyle w:val="CharDivText"/>
        </w:rPr>
        <w:t>ADF</w:t>
      </w:r>
      <w:proofErr w:type="spellEnd"/>
      <w:r w:rsidRPr="00851C47">
        <w:rPr>
          <w:rStyle w:val="CharDivText"/>
        </w:rPr>
        <w:t xml:space="preserve"> Super Fund</w:t>
      </w:r>
      <w:bookmarkEnd w:id="18"/>
    </w:p>
    <w:p w:rsidR="00155BBD" w:rsidRPr="00851C47" w:rsidRDefault="00DA6A5B" w:rsidP="00155BBD">
      <w:pPr>
        <w:pStyle w:val="ActHead5"/>
      </w:pPr>
      <w:bookmarkStart w:id="19" w:name="_Toc429729008"/>
      <w:r w:rsidRPr="00851C47">
        <w:rPr>
          <w:rStyle w:val="CharSectno"/>
        </w:rPr>
        <w:t>10</w:t>
      </w:r>
      <w:r w:rsidR="00155BBD" w:rsidRPr="00851C47">
        <w:t xml:space="preserve">  Benefits etc. to be paid from </w:t>
      </w:r>
      <w:proofErr w:type="spellStart"/>
      <w:r w:rsidR="00155BBD" w:rsidRPr="00851C47">
        <w:t>ADF</w:t>
      </w:r>
      <w:proofErr w:type="spellEnd"/>
      <w:r w:rsidR="00155BBD" w:rsidRPr="00851C47">
        <w:t xml:space="preserve"> Super Fund</w:t>
      </w:r>
      <w:bookmarkEnd w:id="19"/>
    </w:p>
    <w:p w:rsidR="00155BBD" w:rsidRPr="00851C47" w:rsidRDefault="00155BBD" w:rsidP="00155BBD">
      <w:pPr>
        <w:pStyle w:val="subsection"/>
        <w:rPr>
          <w:snapToGrid w:val="0"/>
        </w:rPr>
      </w:pPr>
      <w:r w:rsidRPr="00851C47">
        <w:tab/>
      </w:r>
      <w:r w:rsidRPr="00851C47">
        <w:tab/>
      </w:r>
      <w:r w:rsidRPr="00851C47">
        <w:rPr>
          <w:snapToGrid w:val="0"/>
        </w:rPr>
        <w:t xml:space="preserve">CSC must pay </w:t>
      </w:r>
      <w:r w:rsidR="00854E59" w:rsidRPr="00851C47">
        <w:rPr>
          <w:snapToGrid w:val="0"/>
        </w:rPr>
        <w:t xml:space="preserve">the following </w:t>
      </w:r>
      <w:r w:rsidRPr="00851C47">
        <w:rPr>
          <w:snapToGrid w:val="0"/>
        </w:rPr>
        <w:t xml:space="preserve">from the </w:t>
      </w:r>
      <w:proofErr w:type="spellStart"/>
      <w:r w:rsidRPr="00851C47">
        <w:rPr>
          <w:snapToGrid w:val="0"/>
        </w:rPr>
        <w:t>ADF</w:t>
      </w:r>
      <w:proofErr w:type="spellEnd"/>
      <w:r w:rsidRPr="00851C47">
        <w:rPr>
          <w:snapToGrid w:val="0"/>
        </w:rPr>
        <w:t xml:space="preserve"> Super Fund:</w:t>
      </w:r>
    </w:p>
    <w:p w:rsidR="00155BBD" w:rsidRPr="00851C47" w:rsidRDefault="00155BBD" w:rsidP="00155BBD">
      <w:pPr>
        <w:pStyle w:val="paragraph"/>
        <w:rPr>
          <w:snapToGrid w:val="0"/>
        </w:rPr>
      </w:pPr>
      <w:r w:rsidRPr="00851C47">
        <w:rPr>
          <w:snapToGrid w:val="0"/>
        </w:rPr>
        <w:tab/>
        <w:t>(a)</w:t>
      </w:r>
      <w:r w:rsidRPr="00851C47">
        <w:rPr>
          <w:snapToGrid w:val="0"/>
        </w:rPr>
        <w:tab/>
        <w:t xml:space="preserve">benefits </w:t>
      </w:r>
      <w:r w:rsidR="00B4411F" w:rsidRPr="00851C47">
        <w:rPr>
          <w:snapToGrid w:val="0"/>
        </w:rPr>
        <w:t>in respect of</w:t>
      </w:r>
      <w:r w:rsidRPr="00851C47">
        <w:rPr>
          <w:snapToGrid w:val="0"/>
        </w:rPr>
        <w:t xml:space="preserve"> </w:t>
      </w:r>
      <w:proofErr w:type="spellStart"/>
      <w:r w:rsidRPr="00851C47">
        <w:rPr>
          <w:snapToGrid w:val="0"/>
        </w:rPr>
        <w:t>ADF</w:t>
      </w:r>
      <w:proofErr w:type="spellEnd"/>
      <w:r w:rsidRPr="00851C47">
        <w:rPr>
          <w:snapToGrid w:val="0"/>
        </w:rPr>
        <w:t xml:space="preserve"> Super members;</w:t>
      </w:r>
    </w:p>
    <w:p w:rsidR="0097139F" w:rsidRPr="00851C47" w:rsidRDefault="0097139F" w:rsidP="0097139F">
      <w:pPr>
        <w:pStyle w:val="paragraph"/>
        <w:rPr>
          <w:snapToGrid w:val="0"/>
        </w:rPr>
      </w:pPr>
      <w:r w:rsidRPr="00851C47">
        <w:rPr>
          <w:snapToGrid w:val="0"/>
        </w:rPr>
        <w:tab/>
        <w:t>(b)</w:t>
      </w:r>
      <w:r w:rsidRPr="00851C47">
        <w:rPr>
          <w:snapToGrid w:val="0"/>
        </w:rPr>
        <w:tab/>
        <w:t>the costs of the administration of the Act and this instrument; and</w:t>
      </w:r>
    </w:p>
    <w:p w:rsidR="00155BBD" w:rsidRPr="00851C47" w:rsidRDefault="00155BBD" w:rsidP="00155BBD">
      <w:pPr>
        <w:pStyle w:val="paragraph"/>
        <w:rPr>
          <w:snapToGrid w:val="0"/>
        </w:rPr>
      </w:pPr>
      <w:r w:rsidRPr="00851C47">
        <w:rPr>
          <w:snapToGrid w:val="0"/>
        </w:rPr>
        <w:tab/>
        <w:t>(</w:t>
      </w:r>
      <w:r w:rsidR="004F697E" w:rsidRPr="00851C47">
        <w:rPr>
          <w:snapToGrid w:val="0"/>
        </w:rPr>
        <w:t>c</w:t>
      </w:r>
      <w:r w:rsidRPr="00851C47">
        <w:rPr>
          <w:snapToGrid w:val="0"/>
        </w:rPr>
        <w:t>)</w:t>
      </w:r>
      <w:r w:rsidRPr="00851C47">
        <w:rPr>
          <w:snapToGrid w:val="0"/>
        </w:rPr>
        <w:tab/>
        <w:t xml:space="preserve">taxes relating to </w:t>
      </w:r>
      <w:proofErr w:type="spellStart"/>
      <w:r w:rsidRPr="00851C47">
        <w:rPr>
          <w:snapToGrid w:val="0"/>
        </w:rPr>
        <w:t>A</w:t>
      </w:r>
      <w:r w:rsidR="008E13D4" w:rsidRPr="00851C47">
        <w:rPr>
          <w:snapToGrid w:val="0"/>
        </w:rPr>
        <w:t>DF</w:t>
      </w:r>
      <w:proofErr w:type="spellEnd"/>
      <w:r w:rsidR="008E13D4" w:rsidRPr="00851C47">
        <w:rPr>
          <w:snapToGrid w:val="0"/>
        </w:rPr>
        <w:t xml:space="preserve"> S</w:t>
      </w:r>
      <w:r w:rsidR="0097139F" w:rsidRPr="00851C47">
        <w:rPr>
          <w:snapToGrid w:val="0"/>
        </w:rPr>
        <w:t xml:space="preserve">uper and the </w:t>
      </w:r>
      <w:proofErr w:type="spellStart"/>
      <w:r w:rsidR="0097139F" w:rsidRPr="00851C47">
        <w:rPr>
          <w:snapToGrid w:val="0"/>
        </w:rPr>
        <w:t>ADF</w:t>
      </w:r>
      <w:proofErr w:type="spellEnd"/>
      <w:r w:rsidR="0097139F" w:rsidRPr="00851C47">
        <w:rPr>
          <w:snapToGrid w:val="0"/>
        </w:rPr>
        <w:t xml:space="preserve"> Super Fund.</w:t>
      </w:r>
    </w:p>
    <w:p w:rsidR="00477F63" w:rsidRPr="00851C47" w:rsidRDefault="00477F63" w:rsidP="00477F63">
      <w:pPr>
        <w:pStyle w:val="notetext"/>
      </w:pPr>
      <w:r w:rsidRPr="00851C47">
        <w:t>Note:</w:t>
      </w:r>
      <w:r w:rsidRPr="00851C47">
        <w:tab/>
        <w:t>The costs of the administration of this Act and this instrument include the costs of and incidental to:</w:t>
      </w:r>
    </w:p>
    <w:p w:rsidR="00477F63" w:rsidRPr="00851C47" w:rsidRDefault="00477F63" w:rsidP="00477F63">
      <w:pPr>
        <w:pStyle w:val="notepara"/>
      </w:pPr>
      <w:r w:rsidRPr="00851C47">
        <w:t>(a)</w:t>
      </w:r>
      <w:r w:rsidRPr="00851C47">
        <w:tab/>
        <w:t xml:space="preserve">the management of the </w:t>
      </w:r>
      <w:proofErr w:type="spellStart"/>
      <w:r w:rsidRPr="00851C47">
        <w:t>ADF</w:t>
      </w:r>
      <w:proofErr w:type="spellEnd"/>
      <w:r w:rsidRPr="00851C47">
        <w:t xml:space="preserve"> Super Fund by CSC; and</w:t>
      </w:r>
    </w:p>
    <w:p w:rsidR="00477F63" w:rsidRPr="00851C47" w:rsidRDefault="00477F63" w:rsidP="00477F63">
      <w:pPr>
        <w:pStyle w:val="notepara"/>
      </w:pPr>
      <w:r w:rsidRPr="00851C47">
        <w:t>(b)</w:t>
      </w:r>
      <w:r w:rsidRPr="00851C47">
        <w:tab/>
        <w:t xml:space="preserve">the investment of money from the </w:t>
      </w:r>
      <w:proofErr w:type="spellStart"/>
      <w:r w:rsidRPr="00851C47">
        <w:t>ADF</w:t>
      </w:r>
      <w:proofErr w:type="spellEnd"/>
      <w:r w:rsidRPr="00851C47">
        <w:t xml:space="preserve"> Super Fund.</w:t>
      </w:r>
    </w:p>
    <w:p w:rsidR="00155BBD" w:rsidRPr="00851C47" w:rsidRDefault="00155BBD" w:rsidP="00155BBD">
      <w:pPr>
        <w:pStyle w:val="ActHead3"/>
        <w:pageBreakBefore/>
      </w:pPr>
      <w:bookmarkStart w:id="20" w:name="_Toc429729009"/>
      <w:r w:rsidRPr="00851C47">
        <w:rPr>
          <w:rStyle w:val="CharDivNo"/>
        </w:rPr>
        <w:lastRenderedPageBreak/>
        <w:t>Division</w:t>
      </w:r>
      <w:r w:rsidR="00851C47" w:rsidRPr="00851C47">
        <w:rPr>
          <w:rStyle w:val="CharDivNo"/>
        </w:rPr>
        <w:t> </w:t>
      </w:r>
      <w:r w:rsidRPr="00851C47">
        <w:rPr>
          <w:rStyle w:val="CharDivNo"/>
        </w:rPr>
        <w:t>3</w:t>
      </w:r>
      <w:r w:rsidRPr="00851C47">
        <w:t>—</w:t>
      </w:r>
      <w:r w:rsidRPr="00851C47">
        <w:rPr>
          <w:rStyle w:val="CharDivText"/>
        </w:rPr>
        <w:t>Investment</w:t>
      </w:r>
      <w:r w:rsidR="00971CF8" w:rsidRPr="00851C47">
        <w:rPr>
          <w:rStyle w:val="CharDivText"/>
        </w:rPr>
        <w:t>s</w:t>
      </w:r>
      <w:r w:rsidRPr="00851C47">
        <w:rPr>
          <w:rStyle w:val="CharDivText"/>
        </w:rPr>
        <w:t xml:space="preserve"> </w:t>
      </w:r>
      <w:r w:rsidR="00971CF8" w:rsidRPr="00851C47">
        <w:rPr>
          <w:rStyle w:val="CharDivText"/>
        </w:rPr>
        <w:t>from</w:t>
      </w:r>
      <w:r w:rsidRPr="00851C47">
        <w:rPr>
          <w:rStyle w:val="CharDivText"/>
        </w:rPr>
        <w:t xml:space="preserve"> </w:t>
      </w:r>
      <w:proofErr w:type="spellStart"/>
      <w:r w:rsidRPr="00851C47">
        <w:rPr>
          <w:rStyle w:val="CharDivText"/>
        </w:rPr>
        <w:t>ADF</w:t>
      </w:r>
      <w:proofErr w:type="spellEnd"/>
      <w:r w:rsidRPr="00851C47">
        <w:rPr>
          <w:rStyle w:val="CharDivText"/>
        </w:rPr>
        <w:t xml:space="preserve"> Super Fund</w:t>
      </w:r>
      <w:bookmarkEnd w:id="20"/>
    </w:p>
    <w:p w:rsidR="00155BBD" w:rsidRPr="00851C47" w:rsidRDefault="00DA6A5B" w:rsidP="00155BBD">
      <w:pPr>
        <w:pStyle w:val="ActHead5"/>
      </w:pPr>
      <w:bookmarkStart w:id="21" w:name="_Toc429729010"/>
      <w:r w:rsidRPr="00851C47">
        <w:rPr>
          <w:rStyle w:val="CharSectno"/>
        </w:rPr>
        <w:t>11</w:t>
      </w:r>
      <w:r w:rsidR="00155BBD" w:rsidRPr="00851C47">
        <w:t xml:space="preserve">  CSC must invest money in </w:t>
      </w:r>
      <w:proofErr w:type="spellStart"/>
      <w:r w:rsidR="00155BBD" w:rsidRPr="00851C47">
        <w:t>ADF</w:t>
      </w:r>
      <w:proofErr w:type="spellEnd"/>
      <w:r w:rsidR="00155BBD" w:rsidRPr="00851C47">
        <w:t xml:space="preserve"> Super Fund that is not immediately needed for payments</w:t>
      </w:r>
      <w:bookmarkEnd w:id="21"/>
    </w:p>
    <w:p w:rsidR="00155BBD" w:rsidRPr="00851C47" w:rsidRDefault="006A7E03" w:rsidP="00155BBD">
      <w:pPr>
        <w:pStyle w:val="subsection"/>
      </w:pPr>
      <w:r w:rsidRPr="00851C47">
        <w:tab/>
        <w:t>(1)</w:t>
      </w:r>
      <w:r w:rsidRPr="00851C47">
        <w:tab/>
        <w:t xml:space="preserve">CSC must invest </w:t>
      </w:r>
      <w:r w:rsidR="00155BBD" w:rsidRPr="00851C47">
        <w:t>in accordance with this instrument money that:</w:t>
      </w:r>
    </w:p>
    <w:p w:rsidR="00155BBD" w:rsidRPr="00851C47" w:rsidRDefault="00155BBD" w:rsidP="00155BBD">
      <w:pPr>
        <w:pStyle w:val="paragraph"/>
      </w:pPr>
      <w:r w:rsidRPr="00851C47">
        <w:tab/>
        <w:t>(a)</w:t>
      </w:r>
      <w:r w:rsidRPr="00851C47">
        <w:tab/>
        <w:t xml:space="preserve">is in the </w:t>
      </w:r>
      <w:proofErr w:type="spellStart"/>
      <w:r w:rsidRPr="00851C47">
        <w:t>ADF</w:t>
      </w:r>
      <w:proofErr w:type="spellEnd"/>
      <w:r w:rsidRPr="00851C47">
        <w:t xml:space="preserve"> Super Fund; and</w:t>
      </w:r>
    </w:p>
    <w:p w:rsidR="00155BBD" w:rsidRPr="00851C47" w:rsidRDefault="00155BBD" w:rsidP="00155BBD">
      <w:pPr>
        <w:pStyle w:val="paragraph"/>
      </w:pPr>
      <w:r w:rsidRPr="00851C47">
        <w:tab/>
        <w:t>(b)</w:t>
      </w:r>
      <w:r w:rsidRPr="00851C47">
        <w:tab/>
        <w:t>in CSC</w:t>
      </w:r>
      <w:r w:rsidR="007A6814" w:rsidRPr="00851C47">
        <w:t>’</w:t>
      </w:r>
      <w:r w:rsidRPr="00851C47">
        <w:t xml:space="preserve">s opinion, is not </w:t>
      </w:r>
      <w:r w:rsidR="00C52391" w:rsidRPr="00851C47">
        <w:t xml:space="preserve">immediately </w:t>
      </w:r>
      <w:r w:rsidRPr="00851C47">
        <w:t>required for the purpose of making payments out of the Fund under the Act and this instrument.</w:t>
      </w:r>
    </w:p>
    <w:p w:rsidR="00155BBD" w:rsidRPr="00851C47" w:rsidRDefault="00155BBD" w:rsidP="00155BBD">
      <w:pPr>
        <w:pStyle w:val="subsection"/>
      </w:pPr>
      <w:r w:rsidRPr="00851C47">
        <w:tab/>
        <w:t>(2)</w:t>
      </w:r>
      <w:r w:rsidRPr="00851C47">
        <w:tab/>
        <w:t xml:space="preserve">However, CSC must manage the </w:t>
      </w:r>
      <w:proofErr w:type="spellStart"/>
      <w:r w:rsidRPr="00851C47">
        <w:t>ADF</w:t>
      </w:r>
      <w:proofErr w:type="spellEnd"/>
      <w:r w:rsidRPr="00851C47">
        <w:t xml:space="preserve"> Super Fund so that money that is required to pay benefits payable out of the Fund is available for that purpose.</w:t>
      </w:r>
    </w:p>
    <w:p w:rsidR="00155BBD" w:rsidRPr="00851C47" w:rsidRDefault="00DA6A5B" w:rsidP="00155BBD">
      <w:pPr>
        <w:pStyle w:val="ActHead5"/>
      </w:pPr>
      <w:bookmarkStart w:id="22" w:name="_Toc429729011"/>
      <w:r w:rsidRPr="00851C47">
        <w:rPr>
          <w:rStyle w:val="CharSectno"/>
        </w:rPr>
        <w:t>12</w:t>
      </w:r>
      <w:r w:rsidR="00155BBD" w:rsidRPr="00851C47">
        <w:t xml:space="preserve">  Manner of investment</w:t>
      </w:r>
      <w:bookmarkEnd w:id="22"/>
    </w:p>
    <w:p w:rsidR="00155BBD" w:rsidRPr="00851C47" w:rsidRDefault="00155BBD" w:rsidP="00155BBD">
      <w:pPr>
        <w:pStyle w:val="subsection"/>
      </w:pPr>
      <w:r w:rsidRPr="00851C47">
        <w:tab/>
        <w:t>(1)</w:t>
      </w:r>
      <w:r w:rsidRPr="00851C47">
        <w:tab/>
        <w:t>CSC may invest money in any manner (including jointly with one or more other persons).</w:t>
      </w:r>
    </w:p>
    <w:p w:rsidR="00155BBD" w:rsidRPr="00851C47" w:rsidRDefault="00155BBD" w:rsidP="00155BBD">
      <w:pPr>
        <w:pStyle w:val="subsection"/>
      </w:pPr>
      <w:r w:rsidRPr="00851C47">
        <w:tab/>
        <w:t>(2)</w:t>
      </w:r>
      <w:r w:rsidRPr="00851C47">
        <w:tab/>
        <w:t>However, CSC must invest money under section</w:t>
      </w:r>
      <w:r w:rsidR="00851C47" w:rsidRPr="00851C47">
        <w:t> </w:t>
      </w:r>
      <w:r w:rsidR="00DA6A5B" w:rsidRPr="00851C47">
        <w:t>11</w:t>
      </w:r>
      <w:r w:rsidRPr="00851C47">
        <w:t xml:space="preserve"> only through one or more investment managers who undertake to invest, and manage the investment of, the money on CSC</w:t>
      </w:r>
      <w:r w:rsidR="007A6814" w:rsidRPr="00851C47">
        <w:t>’</w:t>
      </w:r>
      <w:r w:rsidRPr="00851C47">
        <w:t>s behalf.</w:t>
      </w:r>
    </w:p>
    <w:p w:rsidR="00155BBD" w:rsidRPr="00851C47" w:rsidRDefault="00155BBD" w:rsidP="00155BBD">
      <w:pPr>
        <w:pStyle w:val="subsection"/>
      </w:pPr>
      <w:r w:rsidRPr="00851C47">
        <w:tab/>
        <w:t>(3)</w:t>
      </w:r>
      <w:r w:rsidRPr="00851C47">
        <w:tab/>
        <w:t>CSC must ensure that any investment manager CSC engages for investment under section</w:t>
      </w:r>
      <w:r w:rsidR="00851C47" w:rsidRPr="00851C47">
        <w:t> </w:t>
      </w:r>
      <w:r w:rsidR="00DA6A5B" w:rsidRPr="00851C47">
        <w:t>11</w:t>
      </w:r>
      <w:r w:rsidRPr="00851C47">
        <w:t>:</w:t>
      </w:r>
    </w:p>
    <w:p w:rsidR="00155BBD" w:rsidRPr="00851C47" w:rsidRDefault="00155BBD" w:rsidP="00155BBD">
      <w:pPr>
        <w:pStyle w:val="paragraph"/>
      </w:pPr>
      <w:r w:rsidRPr="00851C47">
        <w:tab/>
        <w:t>(a)</w:t>
      </w:r>
      <w:r w:rsidRPr="00851C47">
        <w:tab/>
        <w:t>operates within CSC</w:t>
      </w:r>
      <w:r w:rsidR="007A6814" w:rsidRPr="00851C47">
        <w:t>’</w:t>
      </w:r>
      <w:r w:rsidRPr="00851C47">
        <w:t>s investment strategy and policy; and</w:t>
      </w:r>
    </w:p>
    <w:p w:rsidR="00155BBD" w:rsidRPr="00851C47" w:rsidRDefault="00155BBD" w:rsidP="00155BBD">
      <w:pPr>
        <w:pStyle w:val="paragraph"/>
      </w:pPr>
      <w:r w:rsidRPr="00851C47">
        <w:tab/>
        <w:t>(b)</w:t>
      </w:r>
      <w:r w:rsidRPr="00851C47">
        <w:tab/>
      </w:r>
      <w:r w:rsidRPr="00851C47">
        <w:rPr>
          <w:snapToGrid w:val="0"/>
        </w:rPr>
        <w:t>reports to CSC on the state of CSC</w:t>
      </w:r>
      <w:r w:rsidR="007A6814" w:rsidRPr="00851C47">
        <w:rPr>
          <w:snapToGrid w:val="0"/>
        </w:rPr>
        <w:t>’</w:t>
      </w:r>
      <w:r w:rsidRPr="00851C47">
        <w:rPr>
          <w:snapToGrid w:val="0"/>
        </w:rPr>
        <w:t>s investments and the investment market at such times and in such manner as CSC determines.</w:t>
      </w:r>
    </w:p>
    <w:p w:rsidR="00155BBD" w:rsidRPr="00851C47" w:rsidRDefault="00DA6A5B" w:rsidP="00155BBD">
      <w:pPr>
        <w:pStyle w:val="ActHead5"/>
      </w:pPr>
      <w:bookmarkStart w:id="23" w:name="_Toc429729012"/>
      <w:r w:rsidRPr="00851C47">
        <w:rPr>
          <w:rStyle w:val="CharSectno"/>
        </w:rPr>
        <w:t>13</w:t>
      </w:r>
      <w:r w:rsidR="00155BBD" w:rsidRPr="00851C47">
        <w:t xml:space="preserve">  CSC</w:t>
      </w:r>
      <w:r w:rsidR="007A6814" w:rsidRPr="00851C47">
        <w:t>’</w:t>
      </w:r>
      <w:r w:rsidR="00155BBD" w:rsidRPr="00851C47">
        <w:t>s investment strategy and policy</w:t>
      </w:r>
      <w:bookmarkEnd w:id="23"/>
    </w:p>
    <w:p w:rsidR="00155BBD" w:rsidRPr="00851C47" w:rsidRDefault="00155BBD" w:rsidP="00155BBD">
      <w:pPr>
        <w:pStyle w:val="subsection"/>
        <w:rPr>
          <w:snapToGrid w:val="0"/>
        </w:rPr>
      </w:pPr>
      <w:r w:rsidRPr="00851C47">
        <w:tab/>
        <w:t>(1)</w:t>
      </w:r>
      <w:r w:rsidRPr="00851C47">
        <w:tab/>
      </w:r>
      <w:r w:rsidRPr="00851C47">
        <w:rPr>
          <w:snapToGrid w:val="0"/>
        </w:rPr>
        <w:t xml:space="preserve">CSC must determine an investment strategy and policy of the </w:t>
      </w:r>
      <w:proofErr w:type="spellStart"/>
      <w:r w:rsidR="00943674" w:rsidRPr="00851C47">
        <w:rPr>
          <w:snapToGrid w:val="0"/>
        </w:rPr>
        <w:t>ADF</w:t>
      </w:r>
      <w:proofErr w:type="spellEnd"/>
      <w:r w:rsidR="00943674" w:rsidRPr="00851C47">
        <w:rPr>
          <w:snapToGrid w:val="0"/>
        </w:rPr>
        <w:t xml:space="preserve"> Super</w:t>
      </w:r>
      <w:r w:rsidRPr="00851C47">
        <w:rPr>
          <w:snapToGrid w:val="0"/>
        </w:rPr>
        <w:t xml:space="preserve"> Fund as soon as possible after 1</w:t>
      </w:r>
      <w:r w:rsidR="00851C47" w:rsidRPr="00851C47">
        <w:rPr>
          <w:snapToGrid w:val="0"/>
        </w:rPr>
        <w:t> </w:t>
      </w:r>
      <w:r w:rsidRPr="00851C47">
        <w:rPr>
          <w:snapToGrid w:val="0"/>
        </w:rPr>
        <w:t>July 2016.</w:t>
      </w:r>
    </w:p>
    <w:p w:rsidR="00155BBD" w:rsidRPr="00851C47" w:rsidRDefault="00155BBD" w:rsidP="00155BBD">
      <w:pPr>
        <w:pStyle w:val="subsection"/>
      </w:pPr>
      <w:r w:rsidRPr="00851C47">
        <w:tab/>
        <w:t>(2)</w:t>
      </w:r>
      <w:r w:rsidRPr="00851C47">
        <w:tab/>
        <w:t>CSC must regularly review the strategy and policy.</w:t>
      </w:r>
    </w:p>
    <w:p w:rsidR="00155BBD" w:rsidRPr="00851C47" w:rsidRDefault="00155BBD" w:rsidP="00155BBD">
      <w:pPr>
        <w:pStyle w:val="subsection"/>
      </w:pPr>
      <w:r w:rsidRPr="00851C47">
        <w:tab/>
        <w:t>(3)</w:t>
      </w:r>
      <w:r w:rsidRPr="00851C47">
        <w:tab/>
        <w:t>CSC m</w:t>
      </w:r>
      <w:r w:rsidR="00943674" w:rsidRPr="00851C47">
        <w:t>ay</w:t>
      </w:r>
      <w:r w:rsidRPr="00851C47">
        <w:t xml:space="preserve"> change the strategy or policy if CSC considers it necessary or desirable to do so.</w:t>
      </w:r>
    </w:p>
    <w:p w:rsidR="00636404" w:rsidRPr="00851C47" w:rsidRDefault="005110F5" w:rsidP="005110F5">
      <w:pPr>
        <w:pStyle w:val="ActHead2"/>
        <w:pageBreakBefore/>
      </w:pPr>
      <w:bookmarkStart w:id="24" w:name="_Toc429729013"/>
      <w:r w:rsidRPr="00851C47">
        <w:rPr>
          <w:rStyle w:val="CharPartNo"/>
        </w:rPr>
        <w:lastRenderedPageBreak/>
        <w:t>Part</w:t>
      </w:r>
      <w:r w:rsidR="00851C47" w:rsidRPr="00851C47">
        <w:rPr>
          <w:rStyle w:val="CharPartNo"/>
        </w:rPr>
        <w:t> </w:t>
      </w:r>
      <w:r w:rsidR="00155BBD" w:rsidRPr="00851C47">
        <w:rPr>
          <w:rStyle w:val="CharPartNo"/>
        </w:rPr>
        <w:t>3</w:t>
      </w:r>
      <w:r w:rsidRPr="00851C47">
        <w:t>—</w:t>
      </w:r>
      <w:r w:rsidRPr="00851C47">
        <w:rPr>
          <w:rStyle w:val="CharPartText"/>
        </w:rPr>
        <w:t>CSC</w:t>
      </w:r>
      <w:r w:rsidR="007A6814" w:rsidRPr="00851C47">
        <w:rPr>
          <w:rStyle w:val="CharPartText"/>
        </w:rPr>
        <w:t>’</w:t>
      </w:r>
      <w:r w:rsidRPr="00851C47">
        <w:rPr>
          <w:rStyle w:val="CharPartText"/>
        </w:rPr>
        <w:t xml:space="preserve">s functions and powers relating to </w:t>
      </w:r>
      <w:proofErr w:type="spellStart"/>
      <w:r w:rsidRPr="00851C47">
        <w:rPr>
          <w:rStyle w:val="CharPartText"/>
        </w:rPr>
        <w:t>ADF</w:t>
      </w:r>
      <w:proofErr w:type="spellEnd"/>
      <w:r w:rsidRPr="00851C47">
        <w:rPr>
          <w:rStyle w:val="CharPartText"/>
        </w:rPr>
        <w:t xml:space="preserve"> Super</w:t>
      </w:r>
      <w:r w:rsidR="00155BBD" w:rsidRPr="00851C47">
        <w:rPr>
          <w:rStyle w:val="CharPartText"/>
        </w:rPr>
        <w:t xml:space="preserve"> and </w:t>
      </w:r>
      <w:proofErr w:type="spellStart"/>
      <w:r w:rsidR="00155BBD" w:rsidRPr="00851C47">
        <w:rPr>
          <w:rStyle w:val="CharPartText"/>
        </w:rPr>
        <w:t>ADF</w:t>
      </w:r>
      <w:proofErr w:type="spellEnd"/>
      <w:r w:rsidR="00155BBD" w:rsidRPr="00851C47">
        <w:rPr>
          <w:rStyle w:val="CharPartText"/>
        </w:rPr>
        <w:t xml:space="preserve"> Super Fund</w:t>
      </w:r>
      <w:bookmarkEnd w:id="24"/>
    </w:p>
    <w:p w:rsidR="005110F5" w:rsidRPr="00851C47" w:rsidRDefault="005110F5" w:rsidP="005110F5">
      <w:pPr>
        <w:pStyle w:val="Header"/>
      </w:pPr>
      <w:r w:rsidRPr="00851C47">
        <w:rPr>
          <w:rStyle w:val="CharDivNo"/>
        </w:rPr>
        <w:t xml:space="preserve"> </w:t>
      </w:r>
      <w:r w:rsidRPr="00851C47">
        <w:rPr>
          <w:rStyle w:val="CharDivText"/>
        </w:rPr>
        <w:t xml:space="preserve"> </w:t>
      </w:r>
    </w:p>
    <w:p w:rsidR="005110F5" w:rsidRPr="00851C47" w:rsidRDefault="00DA6A5B" w:rsidP="005110F5">
      <w:pPr>
        <w:pStyle w:val="ActHead5"/>
      </w:pPr>
      <w:bookmarkStart w:id="25" w:name="_Toc429729014"/>
      <w:r w:rsidRPr="00851C47">
        <w:rPr>
          <w:rStyle w:val="CharSectno"/>
        </w:rPr>
        <w:t>14</w:t>
      </w:r>
      <w:r w:rsidR="00686A14" w:rsidRPr="00851C47">
        <w:t xml:space="preserve">  CSC</w:t>
      </w:r>
      <w:r w:rsidR="007A6814" w:rsidRPr="00851C47">
        <w:t>’</w:t>
      </w:r>
      <w:r w:rsidR="00686A14" w:rsidRPr="00851C47">
        <w:t>s functions</w:t>
      </w:r>
      <w:bookmarkEnd w:id="25"/>
    </w:p>
    <w:p w:rsidR="00686A14" w:rsidRPr="00851C47" w:rsidRDefault="00686A14" w:rsidP="00686A14">
      <w:pPr>
        <w:pStyle w:val="subsection"/>
      </w:pPr>
      <w:r w:rsidRPr="00851C47">
        <w:tab/>
      </w:r>
      <w:r w:rsidRPr="00851C47">
        <w:tab/>
      </w:r>
      <w:r w:rsidRPr="00851C47">
        <w:rPr>
          <w:snapToGrid w:val="0"/>
        </w:rPr>
        <w:t xml:space="preserve">The functions of CSC in relation to </w:t>
      </w:r>
      <w:proofErr w:type="spellStart"/>
      <w:r w:rsidRPr="00851C47">
        <w:rPr>
          <w:snapToGrid w:val="0"/>
        </w:rPr>
        <w:t>ADF</w:t>
      </w:r>
      <w:proofErr w:type="spellEnd"/>
      <w:r w:rsidRPr="00851C47">
        <w:rPr>
          <w:snapToGrid w:val="0"/>
        </w:rPr>
        <w:t xml:space="preserve"> Super and the </w:t>
      </w:r>
      <w:proofErr w:type="spellStart"/>
      <w:r w:rsidRPr="00851C47">
        <w:rPr>
          <w:snapToGrid w:val="0"/>
        </w:rPr>
        <w:t>ADF</w:t>
      </w:r>
      <w:proofErr w:type="spellEnd"/>
      <w:r w:rsidRPr="00851C47">
        <w:rPr>
          <w:snapToGrid w:val="0"/>
        </w:rPr>
        <w:t xml:space="preserve"> Super Fund are to administer </w:t>
      </w:r>
      <w:proofErr w:type="spellStart"/>
      <w:r w:rsidRPr="00851C47">
        <w:rPr>
          <w:snapToGrid w:val="0"/>
        </w:rPr>
        <w:t>ADF</w:t>
      </w:r>
      <w:proofErr w:type="spellEnd"/>
      <w:r w:rsidRPr="00851C47">
        <w:rPr>
          <w:snapToGrid w:val="0"/>
        </w:rPr>
        <w:t xml:space="preserve"> Super and to manage and invest the </w:t>
      </w:r>
      <w:proofErr w:type="spellStart"/>
      <w:r w:rsidRPr="00851C47">
        <w:rPr>
          <w:snapToGrid w:val="0"/>
        </w:rPr>
        <w:t>ADF</w:t>
      </w:r>
      <w:proofErr w:type="spellEnd"/>
      <w:r w:rsidRPr="00851C47">
        <w:rPr>
          <w:snapToGrid w:val="0"/>
        </w:rPr>
        <w:t xml:space="preserve"> Super Fund in accordance with the Act and this instrument</w:t>
      </w:r>
      <w:r w:rsidR="00B4411F" w:rsidRPr="00851C47">
        <w:rPr>
          <w:snapToGrid w:val="0"/>
        </w:rPr>
        <w:t>,</w:t>
      </w:r>
      <w:r w:rsidRPr="00851C47">
        <w:rPr>
          <w:snapToGrid w:val="0"/>
        </w:rPr>
        <w:t xml:space="preserve"> including:</w:t>
      </w:r>
    </w:p>
    <w:p w:rsidR="00686A14" w:rsidRPr="00851C47" w:rsidRDefault="00686A14" w:rsidP="00686A14">
      <w:pPr>
        <w:pStyle w:val="paragraph"/>
        <w:rPr>
          <w:snapToGrid w:val="0"/>
        </w:rPr>
      </w:pPr>
      <w:r w:rsidRPr="00851C47">
        <w:tab/>
        <w:t>(a)</w:t>
      </w:r>
      <w:r w:rsidRPr="00851C47">
        <w:tab/>
      </w:r>
      <w:r w:rsidRPr="00851C47">
        <w:rPr>
          <w:snapToGrid w:val="0"/>
        </w:rPr>
        <w:t>to receive payments made under the</w:t>
      </w:r>
      <w:r w:rsidR="00AB0FC1" w:rsidRPr="00851C47">
        <w:rPr>
          <w:snapToGrid w:val="0"/>
        </w:rPr>
        <w:t xml:space="preserve"> Act</w:t>
      </w:r>
      <w:r w:rsidR="00971CF8" w:rsidRPr="00851C47">
        <w:rPr>
          <w:snapToGrid w:val="0"/>
        </w:rPr>
        <w:t xml:space="preserve"> and this instrument</w:t>
      </w:r>
      <w:r w:rsidRPr="00851C47">
        <w:rPr>
          <w:snapToGrid w:val="0"/>
        </w:rPr>
        <w:t>;</w:t>
      </w:r>
      <w:r w:rsidR="00B4411F" w:rsidRPr="00851C47">
        <w:rPr>
          <w:snapToGrid w:val="0"/>
        </w:rPr>
        <w:t xml:space="preserve"> and</w:t>
      </w:r>
    </w:p>
    <w:p w:rsidR="00686A14" w:rsidRPr="00851C47" w:rsidRDefault="00686A14" w:rsidP="00686A14">
      <w:pPr>
        <w:pStyle w:val="paragraph"/>
        <w:rPr>
          <w:snapToGrid w:val="0"/>
        </w:rPr>
      </w:pPr>
      <w:r w:rsidRPr="00851C47">
        <w:tab/>
        <w:t>(b)</w:t>
      </w:r>
      <w:r w:rsidRPr="00851C47">
        <w:tab/>
      </w:r>
      <w:r w:rsidRPr="00851C47">
        <w:rPr>
          <w:snapToGrid w:val="0"/>
        </w:rPr>
        <w:t xml:space="preserve">to pay benefits to the persons entitled to receive benefits from </w:t>
      </w:r>
      <w:proofErr w:type="spellStart"/>
      <w:r w:rsidRPr="00851C47">
        <w:rPr>
          <w:snapToGrid w:val="0"/>
        </w:rPr>
        <w:t>ADF</w:t>
      </w:r>
      <w:proofErr w:type="spellEnd"/>
      <w:r w:rsidRPr="00851C47">
        <w:rPr>
          <w:snapToGrid w:val="0"/>
        </w:rPr>
        <w:t xml:space="preserve"> Super in accordance with the Act and this instrument;</w:t>
      </w:r>
      <w:r w:rsidR="00B4411F" w:rsidRPr="00851C47">
        <w:rPr>
          <w:snapToGrid w:val="0"/>
        </w:rPr>
        <w:t xml:space="preserve"> and</w:t>
      </w:r>
    </w:p>
    <w:p w:rsidR="00686A14" w:rsidRPr="00851C47" w:rsidRDefault="00686A14" w:rsidP="00686A14">
      <w:pPr>
        <w:pStyle w:val="paragraph"/>
        <w:rPr>
          <w:snapToGrid w:val="0"/>
        </w:rPr>
      </w:pPr>
      <w:r w:rsidRPr="00851C47">
        <w:tab/>
        <w:t>(c)</w:t>
      </w:r>
      <w:r w:rsidRPr="00851C47">
        <w:tab/>
      </w:r>
      <w:r w:rsidRPr="00851C47">
        <w:rPr>
          <w:snapToGrid w:val="0"/>
        </w:rPr>
        <w:t>to provide information about benefits or potential benefits, and available options, to:</w:t>
      </w:r>
    </w:p>
    <w:p w:rsidR="00686A14" w:rsidRPr="00851C47" w:rsidRDefault="00686A14" w:rsidP="00686A14">
      <w:pPr>
        <w:pStyle w:val="paragraphsub"/>
      </w:pPr>
      <w:r w:rsidRPr="00851C47">
        <w:tab/>
        <w:t>(</w:t>
      </w:r>
      <w:proofErr w:type="spellStart"/>
      <w:r w:rsidRPr="00851C47">
        <w:t>i</w:t>
      </w:r>
      <w:proofErr w:type="spellEnd"/>
      <w:r w:rsidRPr="00851C47">
        <w:t>)</w:t>
      </w:r>
      <w:r w:rsidRPr="00851C47">
        <w:tab/>
      </w:r>
      <w:proofErr w:type="spellStart"/>
      <w:r w:rsidRPr="00851C47">
        <w:t>ADF</w:t>
      </w:r>
      <w:proofErr w:type="spellEnd"/>
      <w:r w:rsidRPr="00851C47">
        <w:t xml:space="preserve"> Super members; and</w:t>
      </w:r>
    </w:p>
    <w:p w:rsidR="00686A14" w:rsidRPr="00851C47" w:rsidRDefault="00686A14" w:rsidP="00686A14">
      <w:pPr>
        <w:pStyle w:val="paragraphsub"/>
      </w:pPr>
      <w:r w:rsidRPr="00851C47">
        <w:tab/>
        <w:t>(ii)</w:t>
      </w:r>
      <w:r w:rsidRPr="00851C47">
        <w:tab/>
        <w:t>non</w:t>
      </w:r>
      <w:r w:rsidR="00851C47">
        <w:noBreakHyphen/>
      </w:r>
      <w:r w:rsidRPr="00851C47">
        <w:t>member spouses; and</w:t>
      </w:r>
    </w:p>
    <w:p w:rsidR="00686A14" w:rsidRPr="00851C47" w:rsidRDefault="00686A14" w:rsidP="00686A14">
      <w:pPr>
        <w:pStyle w:val="paragraphsub"/>
      </w:pPr>
      <w:r w:rsidRPr="00851C47">
        <w:tab/>
        <w:t>(iii)</w:t>
      </w:r>
      <w:r w:rsidRPr="00851C47">
        <w:tab/>
        <w:t xml:space="preserve">potential </w:t>
      </w:r>
      <w:proofErr w:type="spellStart"/>
      <w:r w:rsidRPr="00851C47">
        <w:t>ADF</w:t>
      </w:r>
      <w:proofErr w:type="spellEnd"/>
      <w:r w:rsidRPr="00851C47">
        <w:t xml:space="preserve"> Super members;</w:t>
      </w:r>
      <w:r w:rsidR="00B4411F" w:rsidRPr="00851C47">
        <w:t xml:space="preserve"> and</w:t>
      </w:r>
    </w:p>
    <w:p w:rsidR="00686A14" w:rsidRPr="00851C47" w:rsidRDefault="00686A14" w:rsidP="00686A14">
      <w:pPr>
        <w:pStyle w:val="paragraph"/>
        <w:rPr>
          <w:snapToGrid w:val="0"/>
        </w:rPr>
      </w:pPr>
      <w:r w:rsidRPr="00851C47">
        <w:tab/>
        <w:t>(d)</w:t>
      </w:r>
      <w:r w:rsidRPr="00851C47">
        <w:tab/>
      </w:r>
      <w:r w:rsidRPr="00851C47">
        <w:rPr>
          <w:snapToGrid w:val="0"/>
        </w:rPr>
        <w:t>to provide advice to the Minister on proposed changes to the Act and this instrument;</w:t>
      </w:r>
      <w:r w:rsidR="00C36B22" w:rsidRPr="00851C47">
        <w:rPr>
          <w:snapToGrid w:val="0"/>
        </w:rPr>
        <w:t xml:space="preserve"> and</w:t>
      </w:r>
    </w:p>
    <w:p w:rsidR="00686A14" w:rsidRPr="00851C47" w:rsidRDefault="00686A14" w:rsidP="00686A14">
      <w:pPr>
        <w:pStyle w:val="paragraph"/>
        <w:rPr>
          <w:snapToGrid w:val="0"/>
        </w:rPr>
      </w:pPr>
      <w:r w:rsidRPr="00851C47">
        <w:tab/>
        <w:t>(e)</w:t>
      </w:r>
      <w:r w:rsidRPr="00851C47">
        <w:tab/>
      </w:r>
      <w:r w:rsidRPr="00851C47">
        <w:rPr>
          <w:snapToGrid w:val="0"/>
        </w:rPr>
        <w:t xml:space="preserve">to determine </w:t>
      </w:r>
      <w:r w:rsidR="007F4F02" w:rsidRPr="00851C47">
        <w:rPr>
          <w:snapToGrid w:val="0"/>
        </w:rPr>
        <w:t xml:space="preserve">the value of </w:t>
      </w:r>
      <w:r w:rsidRPr="00851C47">
        <w:rPr>
          <w:snapToGrid w:val="0"/>
        </w:rPr>
        <w:t>interest</w:t>
      </w:r>
      <w:r w:rsidR="007F4F02" w:rsidRPr="00851C47">
        <w:rPr>
          <w:snapToGrid w:val="0"/>
        </w:rPr>
        <w:t>s</w:t>
      </w:r>
      <w:r w:rsidRPr="00851C47">
        <w:rPr>
          <w:snapToGrid w:val="0"/>
        </w:rPr>
        <w:t xml:space="preserve"> </w:t>
      </w:r>
      <w:r w:rsidR="007F4F02" w:rsidRPr="00851C47">
        <w:rPr>
          <w:snapToGrid w:val="0"/>
        </w:rPr>
        <w:t xml:space="preserve">in </w:t>
      </w:r>
      <w:r w:rsidR="00862198" w:rsidRPr="00851C47">
        <w:rPr>
          <w:snapToGrid w:val="0"/>
        </w:rPr>
        <w:t xml:space="preserve">the </w:t>
      </w:r>
      <w:proofErr w:type="spellStart"/>
      <w:r w:rsidRPr="00851C47">
        <w:rPr>
          <w:snapToGrid w:val="0"/>
        </w:rPr>
        <w:t>ADF</w:t>
      </w:r>
      <w:proofErr w:type="spellEnd"/>
      <w:r w:rsidRPr="00851C47">
        <w:rPr>
          <w:snapToGrid w:val="0"/>
        </w:rPr>
        <w:t xml:space="preserve"> Super</w:t>
      </w:r>
      <w:r w:rsidR="00862198" w:rsidRPr="00851C47">
        <w:rPr>
          <w:snapToGrid w:val="0"/>
        </w:rPr>
        <w:t xml:space="preserve"> Fund</w:t>
      </w:r>
      <w:r w:rsidRPr="00851C47">
        <w:rPr>
          <w:snapToGrid w:val="0"/>
        </w:rPr>
        <w:t>.</w:t>
      </w:r>
    </w:p>
    <w:p w:rsidR="00636404" w:rsidRPr="00851C47" w:rsidRDefault="00DA6A5B" w:rsidP="00686A14">
      <w:pPr>
        <w:pStyle w:val="ActHead5"/>
      </w:pPr>
      <w:bookmarkStart w:id="26" w:name="_Toc429729015"/>
      <w:r w:rsidRPr="00851C47">
        <w:rPr>
          <w:rStyle w:val="CharSectno"/>
        </w:rPr>
        <w:t>15</w:t>
      </w:r>
      <w:r w:rsidR="00686A14" w:rsidRPr="00851C47">
        <w:t xml:space="preserve">  CSC</w:t>
      </w:r>
      <w:r w:rsidR="007A6814" w:rsidRPr="00851C47">
        <w:t>’</w:t>
      </w:r>
      <w:r w:rsidR="00686A14" w:rsidRPr="00851C47">
        <w:t>s powers</w:t>
      </w:r>
      <w:bookmarkEnd w:id="26"/>
    </w:p>
    <w:p w:rsidR="00686A14" w:rsidRPr="00851C47" w:rsidRDefault="00686A14" w:rsidP="007E667A">
      <w:pPr>
        <w:pStyle w:val="subsection"/>
        <w:rPr>
          <w:snapToGrid w:val="0"/>
        </w:rPr>
      </w:pPr>
      <w:r w:rsidRPr="00851C47">
        <w:tab/>
      </w:r>
      <w:r w:rsidRPr="00851C47">
        <w:tab/>
      </w:r>
      <w:r w:rsidRPr="00851C47">
        <w:rPr>
          <w:snapToGrid w:val="0"/>
        </w:rPr>
        <w:t xml:space="preserve">CSC has power in Australia and elsewhere to do all things necessary or convenient to be done for, or in connection with, the performance of its functions </w:t>
      </w:r>
      <w:r w:rsidR="00155BBD" w:rsidRPr="00851C47">
        <w:rPr>
          <w:snapToGrid w:val="0"/>
        </w:rPr>
        <w:t xml:space="preserve">under this instrument </w:t>
      </w:r>
      <w:r w:rsidRPr="00851C47">
        <w:rPr>
          <w:snapToGrid w:val="0"/>
        </w:rPr>
        <w:t>and, in particular, may:</w:t>
      </w:r>
    </w:p>
    <w:p w:rsidR="00686A14" w:rsidRPr="00851C47" w:rsidRDefault="00F609F8" w:rsidP="00686A14">
      <w:pPr>
        <w:pStyle w:val="paragraph"/>
      </w:pPr>
      <w:r w:rsidRPr="00851C47">
        <w:tab/>
        <w:t>(a)</w:t>
      </w:r>
      <w:r w:rsidRPr="00851C47">
        <w:tab/>
      </w:r>
      <w:r w:rsidR="00686A14" w:rsidRPr="00851C47">
        <w:t>give guarantees; and</w:t>
      </w:r>
    </w:p>
    <w:p w:rsidR="00686A14" w:rsidRPr="00851C47" w:rsidRDefault="00F609F8" w:rsidP="00686A14">
      <w:pPr>
        <w:pStyle w:val="paragraph"/>
        <w:rPr>
          <w:snapToGrid w:val="0"/>
        </w:rPr>
      </w:pPr>
      <w:r w:rsidRPr="00851C47">
        <w:tab/>
        <w:t>(b)</w:t>
      </w:r>
      <w:r w:rsidRPr="00851C47">
        <w:tab/>
      </w:r>
      <w:r w:rsidR="00686A14" w:rsidRPr="00851C47">
        <w:rPr>
          <w:snapToGrid w:val="0"/>
        </w:rPr>
        <w:t>underwrite or sub</w:t>
      </w:r>
      <w:r w:rsidR="00851C47">
        <w:rPr>
          <w:snapToGrid w:val="0"/>
        </w:rPr>
        <w:noBreakHyphen/>
      </w:r>
      <w:r w:rsidR="00686A14" w:rsidRPr="00851C47">
        <w:rPr>
          <w:snapToGrid w:val="0"/>
        </w:rPr>
        <w:t>underwrite any form of investment including the underwriting or sub</w:t>
      </w:r>
      <w:r w:rsidR="00851C47">
        <w:rPr>
          <w:snapToGrid w:val="0"/>
        </w:rPr>
        <w:noBreakHyphen/>
      </w:r>
      <w:r w:rsidR="00686A14" w:rsidRPr="00851C47">
        <w:rPr>
          <w:snapToGrid w:val="0"/>
        </w:rPr>
        <w:t>underwriting of the issue of shares, debentures or units in a unit trust; and</w:t>
      </w:r>
    </w:p>
    <w:p w:rsidR="00686A14" w:rsidRPr="00851C47" w:rsidRDefault="00F609F8" w:rsidP="00686A14">
      <w:pPr>
        <w:pStyle w:val="paragraph"/>
        <w:rPr>
          <w:snapToGrid w:val="0"/>
        </w:rPr>
      </w:pPr>
      <w:r w:rsidRPr="00851C47">
        <w:tab/>
        <w:t>(c)</w:t>
      </w:r>
      <w:r w:rsidRPr="00851C47">
        <w:tab/>
      </w:r>
      <w:r w:rsidR="00686A14" w:rsidRPr="00851C47">
        <w:rPr>
          <w:snapToGrid w:val="0"/>
        </w:rPr>
        <w:t xml:space="preserve">borrow money and give security over the whole or any part of the assets of the </w:t>
      </w:r>
      <w:proofErr w:type="spellStart"/>
      <w:r w:rsidR="00686A14" w:rsidRPr="00851C47">
        <w:rPr>
          <w:snapToGrid w:val="0"/>
        </w:rPr>
        <w:t>ADF</w:t>
      </w:r>
      <w:proofErr w:type="spellEnd"/>
      <w:r w:rsidR="00686A14" w:rsidRPr="00851C47">
        <w:rPr>
          <w:snapToGrid w:val="0"/>
        </w:rPr>
        <w:t xml:space="preserve"> Super Fund;</w:t>
      </w:r>
      <w:r w:rsidR="00C36B22" w:rsidRPr="00851C47">
        <w:rPr>
          <w:snapToGrid w:val="0"/>
        </w:rPr>
        <w:t xml:space="preserve"> and</w:t>
      </w:r>
    </w:p>
    <w:p w:rsidR="00686A14" w:rsidRPr="00851C47" w:rsidRDefault="00F609F8" w:rsidP="00686A14">
      <w:pPr>
        <w:pStyle w:val="paragraph"/>
      </w:pPr>
      <w:r w:rsidRPr="00851C47">
        <w:tab/>
        <w:t>(d)</w:t>
      </w:r>
      <w:r w:rsidRPr="00851C47">
        <w:tab/>
      </w:r>
      <w:r w:rsidR="00686A14" w:rsidRPr="00851C47">
        <w:t>appoint agents and attorneys; and</w:t>
      </w:r>
    </w:p>
    <w:p w:rsidR="00686A14" w:rsidRPr="00851C47" w:rsidRDefault="00F609F8" w:rsidP="00686A14">
      <w:pPr>
        <w:pStyle w:val="paragraph"/>
      </w:pPr>
      <w:r w:rsidRPr="00851C47">
        <w:tab/>
        <w:t>(e)</w:t>
      </w:r>
      <w:r w:rsidRPr="00851C47">
        <w:tab/>
      </w:r>
      <w:r w:rsidR="00686A14" w:rsidRPr="00851C47">
        <w:t>act as agent for other persons; and</w:t>
      </w:r>
    </w:p>
    <w:p w:rsidR="00686A14" w:rsidRPr="00851C47" w:rsidRDefault="00F609F8" w:rsidP="00686A14">
      <w:pPr>
        <w:pStyle w:val="paragraph"/>
        <w:rPr>
          <w:snapToGrid w:val="0"/>
        </w:rPr>
      </w:pPr>
      <w:r w:rsidRPr="00851C47">
        <w:tab/>
        <w:t>(f)</w:t>
      </w:r>
      <w:r w:rsidRPr="00851C47">
        <w:tab/>
      </w:r>
      <w:r w:rsidR="00B330F9" w:rsidRPr="00851C47">
        <w:rPr>
          <w:snapToGrid w:val="0"/>
        </w:rPr>
        <w:t>engage consultants and investment managers; and</w:t>
      </w:r>
    </w:p>
    <w:p w:rsidR="00686A14" w:rsidRPr="00851C47" w:rsidRDefault="00F609F8" w:rsidP="00686A14">
      <w:pPr>
        <w:pStyle w:val="paragraph"/>
        <w:rPr>
          <w:snapToGrid w:val="0"/>
        </w:rPr>
      </w:pPr>
      <w:r w:rsidRPr="00851C47">
        <w:tab/>
        <w:t>(g)</w:t>
      </w:r>
      <w:r w:rsidRPr="00851C47">
        <w:tab/>
      </w:r>
      <w:r w:rsidR="00B330F9" w:rsidRPr="00851C47">
        <w:rPr>
          <w:snapToGrid w:val="0"/>
        </w:rPr>
        <w:t>take action to control or manage, or to enhance or protect, the va</w:t>
      </w:r>
      <w:r w:rsidR="00C52391" w:rsidRPr="00851C47">
        <w:rPr>
          <w:snapToGrid w:val="0"/>
        </w:rPr>
        <w:t>lue of</w:t>
      </w:r>
      <w:r w:rsidR="00B330F9" w:rsidRPr="00851C47">
        <w:rPr>
          <w:snapToGrid w:val="0"/>
        </w:rPr>
        <w:t xml:space="preserve"> any investment </w:t>
      </w:r>
      <w:r w:rsidR="00502AEF" w:rsidRPr="00851C47">
        <w:rPr>
          <w:snapToGrid w:val="0"/>
        </w:rPr>
        <w:t>from</w:t>
      </w:r>
      <w:r w:rsidR="00B330F9" w:rsidRPr="00851C47">
        <w:rPr>
          <w:snapToGrid w:val="0"/>
        </w:rPr>
        <w:t xml:space="preserve"> the </w:t>
      </w:r>
      <w:proofErr w:type="spellStart"/>
      <w:r w:rsidR="00B330F9" w:rsidRPr="00851C47">
        <w:rPr>
          <w:snapToGrid w:val="0"/>
        </w:rPr>
        <w:t>ADF</w:t>
      </w:r>
      <w:proofErr w:type="spellEnd"/>
      <w:r w:rsidR="00B330F9" w:rsidRPr="00851C47">
        <w:rPr>
          <w:snapToGrid w:val="0"/>
        </w:rPr>
        <w:t xml:space="preserve"> Super Fund, or to enhance or protect, the return on any such investment; and</w:t>
      </w:r>
    </w:p>
    <w:p w:rsidR="00B330F9" w:rsidRPr="00851C47" w:rsidRDefault="00F609F8" w:rsidP="00686A14">
      <w:pPr>
        <w:pStyle w:val="paragraph"/>
        <w:rPr>
          <w:snapToGrid w:val="0"/>
        </w:rPr>
      </w:pPr>
      <w:r w:rsidRPr="00851C47">
        <w:tab/>
        <w:t>(h)</w:t>
      </w:r>
      <w:r w:rsidRPr="00851C47">
        <w:tab/>
      </w:r>
      <w:r w:rsidR="00B330F9" w:rsidRPr="00851C47">
        <w:rPr>
          <w:snapToGrid w:val="0"/>
        </w:rPr>
        <w:t xml:space="preserve">arrange for the purchase of income products, including retirement income products, by </w:t>
      </w:r>
      <w:r w:rsidR="00C52391" w:rsidRPr="00851C47">
        <w:rPr>
          <w:snapToGrid w:val="0"/>
        </w:rPr>
        <w:t>persons in receipt of benefits under Chapter</w:t>
      </w:r>
      <w:r w:rsidR="00851C47" w:rsidRPr="00851C47">
        <w:rPr>
          <w:snapToGrid w:val="0"/>
        </w:rPr>
        <w:t> </w:t>
      </w:r>
      <w:r w:rsidR="00C52391" w:rsidRPr="00851C47">
        <w:rPr>
          <w:snapToGrid w:val="0"/>
        </w:rPr>
        <w:t>3</w:t>
      </w:r>
      <w:r w:rsidR="00B330F9" w:rsidRPr="00851C47">
        <w:rPr>
          <w:snapToGrid w:val="0"/>
        </w:rPr>
        <w:t>; and</w:t>
      </w:r>
    </w:p>
    <w:p w:rsidR="00B330F9" w:rsidRPr="00851C47" w:rsidRDefault="00F609F8" w:rsidP="00686A14">
      <w:pPr>
        <w:pStyle w:val="paragraph"/>
        <w:rPr>
          <w:snapToGrid w:val="0"/>
        </w:rPr>
      </w:pPr>
      <w:r w:rsidRPr="00851C47">
        <w:tab/>
        <w:t>(</w:t>
      </w:r>
      <w:proofErr w:type="spellStart"/>
      <w:r w:rsidRPr="00851C47">
        <w:t>i</w:t>
      </w:r>
      <w:proofErr w:type="spellEnd"/>
      <w:r w:rsidRPr="00851C47">
        <w:t>)</w:t>
      </w:r>
      <w:r w:rsidRPr="00851C47">
        <w:tab/>
      </w:r>
      <w:r w:rsidR="00B330F9" w:rsidRPr="00851C47">
        <w:rPr>
          <w:snapToGrid w:val="0"/>
        </w:rPr>
        <w:t xml:space="preserve">establish a trust for the purpose of investing the </w:t>
      </w:r>
      <w:proofErr w:type="spellStart"/>
      <w:r w:rsidR="00B330F9" w:rsidRPr="00851C47">
        <w:rPr>
          <w:snapToGrid w:val="0"/>
        </w:rPr>
        <w:t>ADF</w:t>
      </w:r>
      <w:proofErr w:type="spellEnd"/>
      <w:r w:rsidR="00B330F9" w:rsidRPr="00851C47">
        <w:rPr>
          <w:snapToGrid w:val="0"/>
        </w:rPr>
        <w:t xml:space="preserve"> Super Fund and manage and administer the trust; and</w:t>
      </w:r>
    </w:p>
    <w:p w:rsidR="00C52391" w:rsidRPr="00851C47" w:rsidRDefault="00F609F8" w:rsidP="00686A14">
      <w:pPr>
        <w:pStyle w:val="paragraph"/>
        <w:rPr>
          <w:snapToGrid w:val="0"/>
        </w:rPr>
      </w:pPr>
      <w:r w:rsidRPr="00851C47">
        <w:tab/>
        <w:t>(j)</w:t>
      </w:r>
      <w:r w:rsidRPr="00851C47">
        <w:tab/>
      </w:r>
      <w:r w:rsidR="00B330F9" w:rsidRPr="00851C47">
        <w:rPr>
          <w:snapToGrid w:val="0"/>
        </w:rPr>
        <w:t>charge reasonable fees relati</w:t>
      </w:r>
      <w:r w:rsidR="00943674" w:rsidRPr="00851C47">
        <w:rPr>
          <w:snapToGrid w:val="0"/>
        </w:rPr>
        <w:t>ng to the costs of the administration of the Act and this instrument.</w:t>
      </w:r>
    </w:p>
    <w:p w:rsidR="00686A14" w:rsidRPr="00851C47" w:rsidRDefault="00DA6A5B" w:rsidP="00B330F9">
      <w:pPr>
        <w:pStyle w:val="ActHead5"/>
      </w:pPr>
      <w:bookmarkStart w:id="27" w:name="_Toc429729016"/>
      <w:r w:rsidRPr="00851C47">
        <w:rPr>
          <w:rStyle w:val="CharSectno"/>
        </w:rPr>
        <w:lastRenderedPageBreak/>
        <w:t>16</w:t>
      </w:r>
      <w:r w:rsidR="00B330F9" w:rsidRPr="00851C47">
        <w:t xml:space="preserve">  CSC to comply with the </w:t>
      </w:r>
      <w:r w:rsidR="00B330F9" w:rsidRPr="00851C47">
        <w:rPr>
          <w:i/>
        </w:rPr>
        <w:t>Superannuation Industry (Supervision) Act 1993</w:t>
      </w:r>
      <w:bookmarkEnd w:id="27"/>
    </w:p>
    <w:p w:rsidR="00B330F9" w:rsidRPr="00851C47" w:rsidRDefault="00B330F9" w:rsidP="00B330F9">
      <w:pPr>
        <w:pStyle w:val="subsection"/>
      </w:pPr>
      <w:r w:rsidRPr="00851C47">
        <w:tab/>
      </w:r>
      <w:r w:rsidRPr="00851C47">
        <w:tab/>
      </w:r>
      <w:r w:rsidRPr="00851C47">
        <w:rPr>
          <w:snapToGrid w:val="0"/>
        </w:rPr>
        <w:t>In performing its functions and exercising its powers</w:t>
      </w:r>
      <w:r w:rsidR="00AB0FC1" w:rsidRPr="00851C47">
        <w:rPr>
          <w:snapToGrid w:val="0"/>
        </w:rPr>
        <w:t xml:space="preserve"> in relation to </w:t>
      </w:r>
      <w:proofErr w:type="spellStart"/>
      <w:r w:rsidR="00AB0FC1" w:rsidRPr="00851C47">
        <w:rPr>
          <w:snapToGrid w:val="0"/>
        </w:rPr>
        <w:t>ADF</w:t>
      </w:r>
      <w:proofErr w:type="spellEnd"/>
      <w:r w:rsidR="00AB0FC1" w:rsidRPr="00851C47">
        <w:rPr>
          <w:snapToGrid w:val="0"/>
        </w:rPr>
        <w:t xml:space="preserve"> Super and the </w:t>
      </w:r>
      <w:proofErr w:type="spellStart"/>
      <w:r w:rsidR="00AB0FC1" w:rsidRPr="00851C47">
        <w:rPr>
          <w:snapToGrid w:val="0"/>
        </w:rPr>
        <w:t>ADF</w:t>
      </w:r>
      <w:proofErr w:type="spellEnd"/>
      <w:r w:rsidR="00AB0FC1" w:rsidRPr="00851C47">
        <w:rPr>
          <w:snapToGrid w:val="0"/>
        </w:rPr>
        <w:t xml:space="preserve"> Super Fund</w:t>
      </w:r>
      <w:r w:rsidRPr="00851C47">
        <w:rPr>
          <w:snapToGrid w:val="0"/>
        </w:rPr>
        <w:t>, CSC must comply with the requirements of the</w:t>
      </w:r>
      <w:r w:rsidR="00D11570" w:rsidRPr="00851C47">
        <w:rPr>
          <w:snapToGrid w:val="0"/>
        </w:rPr>
        <w:t xml:space="preserve"> SIS Act</w:t>
      </w:r>
      <w:r w:rsidRPr="00851C47">
        <w:rPr>
          <w:snapToGrid w:val="0"/>
        </w:rPr>
        <w:t>.</w:t>
      </w:r>
    </w:p>
    <w:p w:rsidR="00DF0C21" w:rsidRPr="00851C47" w:rsidRDefault="00DF0C21" w:rsidP="00DF0C21">
      <w:pPr>
        <w:pStyle w:val="notetext"/>
      </w:pPr>
      <w:r w:rsidRPr="00851C47">
        <w:t>Note:</w:t>
      </w:r>
      <w:r w:rsidRPr="00851C47">
        <w:tab/>
      </w:r>
      <w:r w:rsidRPr="00851C47">
        <w:rPr>
          <w:snapToGrid w:val="0"/>
        </w:rPr>
        <w:t>Under section</w:t>
      </w:r>
      <w:r w:rsidR="00851C47" w:rsidRPr="00851C47">
        <w:rPr>
          <w:snapToGrid w:val="0"/>
        </w:rPr>
        <w:t> </w:t>
      </w:r>
      <w:r w:rsidRPr="00851C47">
        <w:rPr>
          <w:snapToGrid w:val="0"/>
        </w:rPr>
        <w:t xml:space="preserve">52 of the </w:t>
      </w:r>
      <w:r w:rsidRPr="00851C47">
        <w:rPr>
          <w:i/>
          <w:iCs/>
          <w:snapToGrid w:val="0"/>
        </w:rPr>
        <w:t>Superannuation Industry (Supervision) Act 1993</w:t>
      </w:r>
      <w:r w:rsidRPr="00851C47">
        <w:rPr>
          <w:snapToGrid w:val="0"/>
        </w:rPr>
        <w:t>, this instrument is taken to contain the covenants set out in that section.</w:t>
      </w:r>
    </w:p>
    <w:p w:rsidR="00155BBD" w:rsidRPr="00851C47" w:rsidRDefault="00155BBD" w:rsidP="00155BBD">
      <w:pPr>
        <w:pStyle w:val="ActHead1"/>
        <w:pageBreakBefore/>
      </w:pPr>
      <w:bookmarkStart w:id="28" w:name="_Toc429729017"/>
      <w:r w:rsidRPr="00851C47">
        <w:rPr>
          <w:rStyle w:val="CharChapNo"/>
        </w:rPr>
        <w:lastRenderedPageBreak/>
        <w:t>Chapter</w:t>
      </w:r>
      <w:r w:rsidR="00851C47" w:rsidRPr="00851C47">
        <w:rPr>
          <w:rStyle w:val="CharChapNo"/>
        </w:rPr>
        <w:t> </w:t>
      </w:r>
      <w:r w:rsidRPr="00851C47">
        <w:rPr>
          <w:rStyle w:val="CharChapNo"/>
        </w:rPr>
        <w:t>3</w:t>
      </w:r>
      <w:r w:rsidRPr="00851C47">
        <w:t>—</w:t>
      </w:r>
      <w:r w:rsidRPr="00851C47">
        <w:rPr>
          <w:rStyle w:val="CharChapText"/>
        </w:rPr>
        <w:t xml:space="preserve">Rules for administration of </w:t>
      </w:r>
      <w:proofErr w:type="spellStart"/>
      <w:r w:rsidRPr="00851C47">
        <w:rPr>
          <w:rStyle w:val="CharChapText"/>
        </w:rPr>
        <w:t>ADF</w:t>
      </w:r>
      <w:proofErr w:type="spellEnd"/>
      <w:r w:rsidRPr="00851C47">
        <w:rPr>
          <w:rStyle w:val="CharChapText"/>
        </w:rPr>
        <w:t xml:space="preserve"> Super</w:t>
      </w:r>
      <w:bookmarkEnd w:id="28"/>
    </w:p>
    <w:p w:rsidR="00815BC5" w:rsidRPr="00851C47" w:rsidRDefault="00815BC5" w:rsidP="00815BC5">
      <w:pPr>
        <w:pStyle w:val="ActHead2"/>
      </w:pPr>
      <w:bookmarkStart w:id="29" w:name="f_Check_Lines_above"/>
      <w:bookmarkStart w:id="30" w:name="_Toc429729018"/>
      <w:bookmarkEnd w:id="29"/>
      <w:r w:rsidRPr="00851C47">
        <w:rPr>
          <w:rStyle w:val="CharPartNo"/>
        </w:rPr>
        <w:t>Part</w:t>
      </w:r>
      <w:r w:rsidR="00851C47" w:rsidRPr="00851C47">
        <w:rPr>
          <w:rStyle w:val="CharPartNo"/>
        </w:rPr>
        <w:t> </w:t>
      </w:r>
      <w:r w:rsidRPr="00851C47">
        <w:rPr>
          <w:rStyle w:val="CharPartNo"/>
        </w:rPr>
        <w:t>1</w:t>
      </w:r>
      <w:r w:rsidRPr="00851C47">
        <w:t>—</w:t>
      </w:r>
      <w:r w:rsidR="00A547F2" w:rsidRPr="00851C47">
        <w:rPr>
          <w:rStyle w:val="CharPartText"/>
        </w:rPr>
        <w:t>Contributions</w:t>
      </w:r>
      <w:bookmarkEnd w:id="30"/>
    </w:p>
    <w:p w:rsidR="000F26FF" w:rsidRPr="00851C47" w:rsidRDefault="000F26FF" w:rsidP="000F26FF">
      <w:pPr>
        <w:pStyle w:val="ActHead3"/>
      </w:pPr>
      <w:bookmarkStart w:id="31" w:name="_Toc429729019"/>
      <w:r w:rsidRPr="00851C47">
        <w:rPr>
          <w:rStyle w:val="CharDivNo"/>
        </w:rPr>
        <w:t>Division</w:t>
      </w:r>
      <w:r w:rsidR="00851C47" w:rsidRPr="00851C47">
        <w:rPr>
          <w:rStyle w:val="CharDivNo"/>
        </w:rPr>
        <w:t> </w:t>
      </w:r>
      <w:r w:rsidRPr="00851C47">
        <w:rPr>
          <w:rStyle w:val="CharDivNo"/>
        </w:rPr>
        <w:t>1</w:t>
      </w:r>
      <w:r w:rsidRPr="00851C47">
        <w:t>—</w:t>
      </w:r>
      <w:r w:rsidRPr="00851C47">
        <w:rPr>
          <w:rStyle w:val="CharDivText"/>
        </w:rPr>
        <w:t>C</w:t>
      </w:r>
      <w:r w:rsidR="00FC28B6" w:rsidRPr="00851C47">
        <w:rPr>
          <w:rStyle w:val="CharDivText"/>
        </w:rPr>
        <w:t>ontributions C</w:t>
      </w:r>
      <w:r w:rsidRPr="00851C47">
        <w:rPr>
          <w:rStyle w:val="CharDivText"/>
        </w:rPr>
        <w:t xml:space="preserve">SC must pay into </w:t>
      </w:r>
      <w:proofErr w:type="spellStart"/>
      <w:r w:rsidRPr="00851C47">
        <w:rPr>
          <w:rStyle w:val="CharDivText"/>
        </w:rPr>
        <w:t>ADF</w:t>
      </w:r>
      <w:proofErr w:type="spellEnd"/>
      <w:r w:rsidRPr="00851C47">
        <w:rPr>
          <w:rStyle w:val="CharDivText"/>
        </w:rPr>
        <w:t xml:space="preserve"> Super Fund</w:t>
      </w:r>
      <w:bookmarkEnd w:id="31"/>
    </w:p>
    <w:p w:rsidR="005B0F83" w:rsidRPr="00851C47" w:rsidRDefault="00DA6A5B" w:rsidP="005B0F83">
      <w:pPr>
        <w:pStyle w:val="ActHead5"/>
      </w:pPr>
      <w:bookmarkStart w:id="32" w:name="_Toc429729020"/>
      <w:r w:rsidRPr="00851C47">
        <w:rPr>
          <w:rStyle w:val="CharSectno"/>
        </w:rPr>
        <w:t>17</w:t>
      </w:r>
      <w:r w:rsidR="005B0F83" w:rsidRPr="00851C47">
        <w:t xml:space="preserve">  </w:t>
      </w:r>
      <w:r w:rsidR="007A59DC" w:rsidRPr="00851C47">
        <w:t>Contributions by the Department</w:t>
      </w:r>
      <w:bookmarkEnd w:id="32"/>
    </w:p>
    <w:p w:rsidR="007A59DC" w:rsidRPr="00851C47" w:rsidRDefault="007A59DC" w:rsidP="007A59DC">
      <w:pPr>
        <w:pStyle w:val="subsection"/>
      </w:pPr>
      <w:r w:rsidRPr="00851C47">
        <w:tab/>
      </w:r>
      <w:r w:rsidRPr="00851C47">
        <w:tab/>
        <w:t xml:space="preserve">CSC must pay into the </w:t>
      </w:r>
      <w:proofErr w:type="spellStart"/>
      <w:r w:rsidRPr="00851C47">
        <w:t>ADF</w:t>
      </w:r>
      <w:proofErr w:type="spellEnd"/>
      <w:r w:rsidRPr="00851C47">
        <w:t xml:space="preserve"> Super Fund </w:t>
      </w:r>
      <w:r w:rsidR="002F05AA" w:rsidRPr="00851C47">
        <w:t xml:space="preserve">a </w:t>
      </w:r>
      <w:r w:rsidRPr="00851C47">
        <w:t>c</w:t>
      </w:r>
      <w:r w:rsidR="002F05AA" w:rsidRPr="00851C47">
        <w:t>ontribution</w:t>
      </w:r>
      <w:r w:rsidR="00943A39" w:rsidRPr="00851C47">
        <w:t xml:space="preserve"> paid to CSC, in a way determined by CSC under section</w:t>
      </w:r>
      <w:r w:rsidR="00851C47" w:rsidRPr="00851C47">
        <w:t> </w:t>
      </w:r>
      <w:r w:rsidR="00DA6A5B" w:rsidRPr="00851C47">
        <w:t>21</w:t>
      </w:r>
      <w:r w:rsidR="00943A39" w:rsidRPr="00851C47">
        <w:t>,</w:t>
      </w:r>
      <w:r w:rsidRPr="00851C47">
        <w:t xml:space="preserve"> by the Department.</w:t>
      </w:r>
    </w:p>
    <w:p w:rsidR="0036205D" w:rsidRPr="00851C47" w:rsidRDefault="0036205D" w:rsidP="0036205D">
      <w:pPr>
        <w:pStyle w:val="notetext"/>
      </w:pPr>
      <w:r w:rsidRPr="00851C47">
        <w:t>Note:</w:t>
      </w:r>
      <w:r w:rsidRPr="00851C47">
        <w:tab/>
        <w:t xml:space="preserve">CSC must not pay the contribution into the </w:t>
      </w:r>
      <w:proofErr w:type="spellStart"/>
      <w:r w:rsidRPr="00851C47">
        <w:t>ADF</w:t>
      </w:r>
      <w:proofErr w:type="spellEnd"/>
      <w:r w:rsidRPr="00851C47">
        <w:t xml:space="preserve"> Super Fund if it would be contrary to the SIS Act or jeopardise </w:t>
      </w:r>
      <w:proofErr w:type="spellStart"/>
      <w:r w:rsidRPr="00851C47">
        <w:t>ADF</w:t>
      </w:r>
      <w:proofErr w:type="spellEnd"/>
      <w:r w:rsidRPr="00851C47">
        <w:t xml:space="preserve"> Super</w:t>
      </w:r>
      <w:r w:rsidR="007A6814" w:rsidRPr="00851C47">
        <w:t>’</w:t>
      </w:r>
      <w:r w:rsidRPr="00851C47">
        <w:t>s status as a complying superannuation fund: see subsection</w:t>
      </w:r>
      <w:r w:rsidR="00851C47" w:rsidRPr="00851C47">
        <w:t> </w:t>
      </w:r>
      <w:r w:rsidR="00DA6A5B" w:rsidRPr="00851C47">
        <w:t>8</w:t>
      </w:r>
      <w:r w:rsidRPr="00851C47">
        <w:t>(2).</w:t>
      </w:r>
    </w:p>
    <w:p w:rsidR="007A59DC" w:rsidRPr="00851C47" w:rsidRDefault="00DA6A5B" w:rsidP="00943A39">
      <w:pPr>
        <w:pStyle w:val="ActHead5"/>
      </w:pPr>
      <w:bookmarkStart w:id="33" w:name="_Toc429729021"/>
      <w:r w:rsidRPr="00851C47">
        <w:rPr>
          <w:rStyle w:val="CharSectno"/>
        </w:rPr>
        <w:t>18</w:t>
      </w:r>
      <w:r w:rsidR="00943A39" w:rsidRPr="00851C47">
        <w:t xml:space="preserve">  Contributions by serving </w:t>
      </w:r>
      <w:proofErr w:type="spellStart"/>
      <w:r w:rsidR="00943A39" w:rsidRPr="00851C47">
        <w:t>ADF</w:t>
      </w:r>
      <w:proofErr w:type="spellEnd"/>
      <w:r w:rsidR="00943A39" w:rsidRPr="00851C47">
        <w:t xml:space="preserve"> Super members and their spouses</w:t>
      </w:r>
      <w:bookmarkEnd w:id="33"/>
    </w:p>
    <w:p w:rsidR="00964F54" w:rsidRPr="00851C47" w:rsidRDefault="00943A39" w:rsidP="00943A39">
      <w:pPr>
        <w:pStyle w:val="subsection"/>
      </w:pPr>
      <w:r w:rsidRPr="00851C47">
        <w:tab/>
      </w:r>
      <w:r w:rsidRPr="00851C47">
        <w:tab/>
        <w:t xml:space="preserve">CSC must pay </w:t>
      </w:r>
      <w:r w:rsidR="00E72369" w:rsidRPr="00851C47">
        <w:t xml:space="preserve">a contribution </w:t>
      </w:r>
      <w:r w:rsidRPr="00851C47">
        <w:t xml:space="preserve">into the </w:t>
      </w:r>
      <w:proofErr w:type="spellStart"/>
      <w:r w:rsidRPr="00851C47">
        <w:t>ADF</w:t>
      </w:r>
      <w:proofErr w:type="spellEnd"/>
      <w:r w:rsidRPr="00851C47">
        <w:t xml:space="preserve"> Super Fund</w:t>
      </w:r>
      <w:r w:rsidR="00E72369" w:rsidRPr="00851C47">
        <w:t xml:space="preserve"> if the </w:t>
      </w:r>
      <w:r w:rsidRPr="00851C47">
        <w:t>contribution</w:t>
      </w:r>
      <w:r w:rsidR="00964F54" w:rsidRPr="00851C47">
        <w:t>:</w:t>
      </w:r>
    </w:p>
    <w:p w:rsidR="00964F54" w:rsidRPr="00851C47" w:rsidRDefault="00964F54" w:rsidP="00964F54">
      <w:pPr>
        <w:pStyle w:val="paragraph"/>
      </w:pPr>
      <w:r w:rsidRPr="00851C47">
        <w:tab/>
        <w:t>(a)</w:t>
      </w:r>
      <w:r w:rsidRPr="00851C47">
        <w:tab/>
        <w:t xml:space="preserve">is made by a serving </w:t>
      </w:r>
      <w:proofErr w:type="spellStart"/>
      <w:r w:rsidRPr="00851C47">
        <w:t>ADF</w:t>
      </w:r>
      <w:proofErr w:type="spellEnd"/>
      <w:r w:rsidRPr="00851C47">
        <w:t xml:space="preserve"> Super member, or the spouse of a serving </w:t>
      </w:r>
      <w:proofErr w:type="spellStart"/>
      <w:r w:rsidRPr="00851C47">
        <w:t>ADF</w:t>
      </w:r>
      <w:proofErr w:type="spellEnd"/>
      <w:r w:rsidRPr="00851C47">
        <w:t xml:space="preserve"> Super member; and</w:t>
      </w:r>
    </w:p>
    <w:p w:rsidR="00964F54" w:rsidRPr="00851C47" w:rsidRDefault="00964F54" w:rsidP="00964F54">
      <w:pPr>
        <w:pStyle w:val="paragraph"/>
      </w:pPr>
      <w:r w:rsidRPr="00851C47">
        <w:tab/>
        <w:t>(b)</w:t>
      </w:r>
      <w:r w:rsidRPr="00851C47">
        <w:tab/>
        <w:t>is paid to CSC in a way determined by CSC under section</w:t>
      </w:r>
      <w:r w:rsidR="00851C47" w:rsidRPr="00851C47">
        <w:t> </w:t>
      </w:r>
      <w:r w:rsidR="00DA6A5B" w:rsidRPr="00851C47">
        <w:t>21</w:t>
      </w:r>
      <w:r w:rsidRPr="00851C47">
        <w:t>.</w:t>
      </w:r>
    </w:p>
    <w:p w:rsidR="0036205D" w:rsidRPr="00851C47" w:rsidRDefault="0036205D" w:rsidP="0036205D">
      <w:pPr>
        <w:pStyle w:val="notetext"/>
      </w:pPr>
      <w:r w:rsidRPr="00851C47">
        <w:t>Note:</w:t>
      </w:r>
      <w:r w:rsidRPr="00851C47">
        <w:tab/>
        <w:t xml:space="preserve">CSC must not pay the contribution into the </w:t>
      </w:r>
      <w:proofErr w:type="spellStart"/>
      <w:r w:rsidRPr="00851C47">
        <w:t>ADF</w:t>
      </w:r>
      <w:proofErr w:type="spellEnd"/>
      <w:r w:rsidRPr="00851C47">
        <w:t xml:space="preserve"> Super Fund if it would be contrary to the SIS Act or jeopardise </w:t>
      </w:r>
      <w:proofErr w:type="spellStart"/>
      <w:r w:rsidRPr="00851C47">
        <w:t>ADF</w:t>
      </w:r>
      <w:proofErr w:type="spellEnd"/>
      <w:r w:rsidRPr="00851C47">
        <w:t xml:space="preserve"> Super</w:t>
      </w:r>
      <w:r w:rsidR="007A6814" w:rsidRPr="00851C47">
        <w:t>’</w:t>
      </w:r>
      <w:r w:rsidRPr="00851C47">
        <w:t>s status as a complying superannuation fund: see subsection</w:t>
      </w:r>
      <w:r w:rsidR="00851C47" w:rsidRPr="00851C47">
        <w:t> </w:t>
      </w:r>
      <w:r w:rsidR="00DA6A5B" w:rsidRPr="00851C47">
        <w:t>8</w:t>
      </w:r>
      <w:r w:rsidRPr="00851C47">
        <w:t>(2).</w:t>
      </w:r>
    </w:p>
    <w:p w:rsidR="00964F54" w:rsidRPr="00851C47" w:rsidRDefault="00DA6A5B" w:rsidP="00E851B0">
      <w:pPr>
        <w:pStyle w:val="ActHead5"/>
      </w:pPr>
      <w:bookmarkStart w:id="34" w:name="_Toc429729022"/>
      <w:r w:rsidRPr="00851C47">
        <w:rPr>
          <w:rStyle w:val="CharSectno"/>
        </w:rPr>
        <w:t>19</w:t>
      </w:r>
      <w:r w:rsidR="00E851B0" w:rsidRPr="00851C47">
        <w:t xml:space="preserve">  Contributions by </w:t>
      </w:r>
      <w:proofErr w:type="spellStart"/>
      <w:r w:rsidR="00E851B0" w:rsidRPr="00851C47">
        <w:t>ADF</w:t>
      </w:r>
      <w:proofErr w:type="spellEnd"/>
      <w:r w:rsidR="00E851B0" w:rsidRPr="00851C47">
        <w:t xml:space="preserve"> Super members generally and their spouses</w:t>
      </w:r>
      <w:bookmarkEnd w:id="34"/>
    </w:p>
    <w:p w:rsidR="00E72369" w:rsidRPr="00851C47" w:rsidRDefault="00E72369" w:rsidP="00E72369">
      <w:pPr>
        <w:pStyle w:val="subsection"/>
      </w:pPr>
      <w:r w:rsidRPr="00851C47">
        <w:tab/>
      </w:r>
      <w:r w:rsidRPr="00851C47">
        <w:tab/>
        <w:t xml:space="preserve">CSC must pay a contribution into the </w:t>
      </w:r>
      <w:proofErr w:type="spellStart"/>
      <w:r w:rsidRPr="00851C47">
        <w:t>ADF</w:t>
      </w:r>
      <w:proofErr w:type="spellEnd"/>
      <w:r w:rsidRPr="00851C47">
        <w:t xml:space="preserve"> Super Fund</w:t>
      </w:r>
      <w:r w:rsidR="00443E60" w:rsidRPr="00851C47">
        <w:t xml:space="preserve"> if</w:t>
      </w:r>
      <w:r w:rsidRPr="00851C47">
        <w:t>:</w:t>
      </w:r>
    </w:p>
    <w:p w:rsidR="00E72369" w:rsidRPr="00851C47" w:rsidRDefault="00E72369" w:rsidP="00E72369">
      <w:pPr>
        <w:pStyle w:val="paragraph"/>
      </w:pPr>
      <w:r w:rsidRPr="00851C47">
        <w:tab/>
        <w:t>(a)</w:t>
      </w:r>
      <w:r w:rsidRPr="00851C47">
        <w:tab/>
      </w:r>
      <w:r w:rsidR="00443E60" w:rsidRPr="00851C47">
        <w:t xml:space="preserve">the contribution </w:t>
      </w:r>
      <w:r w:rsidRPr="00851C47">
        <w:t xml:space="preserve">is made by an </w:t>
      </w:r>
      <w:proofErr w:type="spellStart"/>
      <w:r w:rsidRPr="00851C47">
        <w:t>ADF</w:t>
      </w:r>
      <w:proofErr w:type="spellEnd"/>
      <w:r w:rsidRPr="00851C47">
        <w:t xml:space="preserve"> Super member, or the spouse of an </w:t>
      </w:r>
      <w:proofErr w:type="spellStart"/>
      <w:r w:rsidRPr="00851C47">
        <w:t>ADF</w:t>
      </w:r>
      <w:proofErr w:type="spellEnd"/>
      <w:r w:rsidRPr="00851C47">
        <w:t xml:space="preserve"> Super member; and</w:t>
      </w:r>
    </w:p>
    <w:p w:rsidR="00E72369" w:rsidRPr="00851C47" w:rsidRDefault="00E72369" w:rsidP="00E72369">
      <w:pPr>
        <w:pStyle w:val="paragraph"/>
      </w:pPr>
      <w:r w:rsidRPr="00851C47">
        <w:tab/>
        <w:t>(b)</w:t>
      </w:r>
      <w:r w:rsidRPr="00851C47">
        <w:tab/>
      </w:r>
      <w:r w:rsidR="00443E60" w:rsidRPr="00851C47">
        <w:t xml:space="preserve">the contribution </w:t>
      </w:r>
      <w:r w:rsidRPr="00851C47">
        <w:t>is paid to CSC in a way determined by CSC under section</w:t>
      </w:r>
      <w:r w:rsidR="00851C47" w:rsidRPr="00851C47">
        <w:t> </w:t>
      </w:r>
      <w:r w:rsidR="00DA6A5B" w:rsidRPr="00851C47">
        <w:t>21</w:t>
      </w:r>
      <w:r w:rsidR="00443E60" w:rsidRPr="00851C47">
        <w:t>; and</w:t>
      </w:r>
    </w:p>
    <w:p w:rsidR="00443E60" w:rsidRPr="00851C47" w:rsidRDefault="00443E60" w:rsidP="00443E60">
      <w:pPr>
        <w:pStyle w:val="paragraph"/>
      </w:pPr>
      <w:r w:rsidRPr="00851C47">
        <w:tab/>
        <w:t>(c)</w:t>
      </w:r>
      <w:r w:rsidRPr="00851C47">
        <w:tab/>
        <w:t xml:space="preserve">the </w:t>
      </w:r>
      <w:proofErr w:type="spellStart"/>
      <w:r w:rsidRPr="00851C47">
        <w:t>ADF</w:t>
      </w:r>
      <w:proofErr w:type="spellEnd"/>
      <w:r w:rsidRPr="00851C47">
        <w:t xml:space="preserve"> Super member has made a benefit application for cashing</w:t>
      </w:r>
      <w:r w:rsidR="00FC28B6" w:rsidRPr="00851C47">
        <w:t>, as an account</w:t>
      </w:r>
      <w:r w:rsidR="00851C47">
        <w:noBreakHyphen/>
      </w:r>
      <w:r w:rsidR="00FC28B6" w:rsidRPr="00851C47">
        <w:t>based pension under this Chapter,</w:t>
      </w:r>
      <w:r w:rsidRPr="00851C47">
        <w:t xml:space="preserve"> benefits including the contribution;</w:t>
      </w:r>
      <w:r w:rsidR="00C36B22" w:rsidRPr="00851C47">
        <w:t xml:space="preserve"> and</w:t>
      </w:r>
    </w:p>
    <w:p w:rsidR="00443E60" w:rsidRPr="00851C47" w:rsidRDefault="00443E60" w:rsidP="00443E60">
      <w:pPr>
        <w:pStyle w:val="paragraph"/>
      </w:pPr>
      <w:r w:rsidRPr="00851C47">
        <w:tab/>
        <w:t>(d)</w:t>
      </w:r>
      <w:r w:rsidRPr="00851C47">
        <w:tab/>
        <w:t xml:space="preserve">the </w:t>
      </w:r>
      <w:proofErr w:type="spellStart"/>
      <w:r w:rsidRPr="00851C47">
        <w:t>ADF</w:t>
      </w:r>
      <w:proofErr w:type="spellEnd"/>
      <w:r w:rsidRPr="00851C47">
        <w:t xml:space="preserve"> Super member has chosen a particular investment strategy for the pension account concerned; and</w:t>
      </w:r>
    </w:p>
    <w:p w:rsidR="00443E60" w:rsidRPr="00851C47" w:rsidRDefault="00443E60" w:rsidP="00443E60">
      <w:pPr>
        <w:pStyle w:val="paragraph"/>
      </w:pPr>
      <w:r w:rsidRPr="00851C47">
        <w:tab/>
        <w:t>(e)</w:t>
      </w:r>
      <w:r w:rsidRPr="00851C47">
        <w:tab/>
        <w:t>CSC has accepted the choice.</w:t>
      </w:r>
    </w:p>
    <w:p w:rsidR="0036205D" w:rsidRPr="00851C47" w:rsidRDefault="0036205D" w:rsidP="0036205D">
      <w:pPr>
        <w:pStyle w:val="subsection2"/>
      </w:pPr>
      <w:r w:rsidRPr="00851C47">
        <w:t>This does not limit section</w:t>
      </w:r>
      <w:r w:rsidR="00851C47" w:rsidRPr="00851C47">
        <w:t> </w:t>
      </w:r>
      <w:r w:rsidR="00DA6A5B" w:rsidRPr="00851C47">
        <w:t>18</w:t>
      </w:r>
      <w:r w:rsidRPr="00851C47">
        <w:t>.</w:t>
      </w:r>
    </w:p>
    <w:p w:rsidR="0036205D" w:rsidRPr="00851C47" w:rsidRDefault="0036205D" w:rsidP="0036205D">
      <w:pPr>
        <w:pStyle w:val="notetext"/>
      </w:pPr>
      <w:r w:rsidRPr="00851C47">
        <w:t>Note:</w:t>
      </w:r>
      <w:r w:rsidRPr="00851C47">
        <w:tab/>
        <w:t xml:space="preserve">CSC must not pay the contribution into the </w:t>
      </w:r>
      <w:proofErr w:type="spellStart"/>
      <w:r w:rsidRPr="00851C47">
        <w:t>ADF</w:t>
      </w:r>
      <w:proofErr w:type="spellEnd"/>
      <w:r w:rsidRPr="00851C47">
        <w:t xml:space="preserve"> Super Fund if it would be contrary to the SIS Act or jeopardise </w:t>
      </w:r>
      <w:proofErr w:type="spellStart"/>
      <w:r w:rsidRPr="00851C47">
        <w:t>ADF</w:t>
      </w:r>
      <w:proofErr w:type="spellEnd"/>
      <w:r w:rsidRPr="00851C47">
        <w:t xml:space="preserve"> Super</w:t>
      </w:r>
      <w:r w:rsidR="007A6814" w:rsidRPr="00851C47">
        <w:t>’</w:t>
      </w:r>
      <w:r w:rsidRPr="00851C47">
        <w:t>s status as a complying superannuation fund: see subsection</w:t>
      </w:r>
      <w:r w:rsidR="00851C47" w:rsidRPr="00851C47">
        <w:t> </w:t>
      </w:r>
      <w:r w:rsidR="00DA6A5B" w:rsidRPr="00851C47">
        <w:t>8</w:t>
      </w:r>
      <w:r w:rsidRPr="00851C47">
        <w:t>(2).</w:t>
      </w:r>
    </w:p>
    <w:p w:rsidR="004522ED" w:rsidRPr="00851C47" w:rsidRDefault="00DA6A5B" w:rsidP="004522ED">
      <w:pPr>
        <w:pStyle w:val="ActHead5"/>
      </w:pPr>
      <w:bookmarkStart w:id="35" w:name="_Toc429729023"/>
      <w:r w:rsidRPr="00851C47">
        <w:rPr>
          <w:rStyle w:val="CharSectno"/>
        </w:rPr>
        <w:t>20</w:t>
      </w:r>
      <w:r w:rsidR="004522ED" w:rsidRPr="00851C47">
        <w:t xml:space="preserve">  Government co</w:t>
      </w:r>
      <w:r w:rsidR="00851C47">
        <w:noBreakHyphen/>
      </w:r>
      <w:r w:rsidR="004522ED" w:rsidRPr="00851C47">
        <w:t>contributions and superannuation guarantee shortfalls</w:t>
      </w:r>
      <w:bookmarkEnd w:id="35"/>
    </w:p>
    <w:p w:rsidR="004522ED" w:rsidRPr="00851C47" w:rsidRDefault="004522ED" w:rsidP="004522ED">
      <w:pPr>
        <w:pStyle w:val="subsection"/>
      </w:pPr>
      <w:r w:rsidRPr="00851C47">
        <w:tab/>
      </w:r>
      <w:r w:rsidRPr="00851C47">
        <w:tab/>
        <w:t xml:space="preserve">CSC must pay </w:t>
      </w:r>
      <w:r w:rsidR="00A44A9B" w:rsidRPr="00851C47">
        <w:t xml:space="preserve">a contribution </w:t>
      </w:r>
      <w:r w:rsidRPr="00851C47">
        <w:t xml:space="preserve">into the </w:t>
      </w:r>
      <w:proofErr w:type="spellStart"/>
      <w:r w:rsidRPr="00851C47">
        <w:t>ADF</w:t>
      </w:r>
      <w:proofErr w:type="spellEnd"/>
      <w:r w:rsidRPr="00851C47">
        <w:t xml:space="preserve"> Super Fund if:</w:t>
      </w:r>
    </w:p>
    <w:p w:rsidR="004522ED" w:rsidRPr="00851C47" w:rsidRDefault="004522ED" w:rsidP="004522ED">
      <w:pPr>
        <w:pStyle w:val="paragraph"/>
      </w:pPr>
      <w:r w:rsidRPr="00851C47">
        <w:tab/>
        <w:t>(a)</w:t>
      </w:r>
      <w:r w:rsidRPr="00851C47">
        <w:tab/>
      </w:r>
      <w:r w:rsidR="00A44A9B" w:rsidRPr="00851C47">
        <w:t>the contribution is a payment made by the Commissioner of Taxation as:</w:t>
      </w:r>
    </w:p>
    <w:p w:rsidR="00A44A9B" w:rsidRPr="00851C47" w:rsidRDefault="00A44A9B" w:rsidP="00A44A9B">
      <w:pPr>
        <w:pStyle w:val="paragraphsub"/>
      </w:pPr>
      <w:r w:rsidRPr="00851C47">
        <w:tab/>
        <w:t>(</w:t>
      </w:r>
      <w:proofErr w:type="spellStart"/>
      <w:r w:rsidRPr="00851C47">
        <w:t>i</w:t>
      </w:r>
      <w:proofErr w:type="spellEnd"/>
      <w:r w:rsidRPr="00851C47">
        <w:t>)</w:t>
      </w:r>
      <w:r w:rsidRPr="00851C47">
        <w:tab/>
        <w:t>a Government co</w:t>
      </w:r>
      <w:r w:rsidR="00851C47">
        <w:noBreakHyphen/>
      </w:r>
      <w:r w:rsidRPr="00851C47">
        <w:t xml:space="preserve">contribution under the </w:t>
      </w:r>
      <w:r w:rsidRPr="00851C47">
        <w:rPr>
          <w:i/>
        </w:rPr>
        <w:t>Superannuation (Government Co</w:t>
      </w:r>
      <w:r w:rsidR="00851C47">
        <w:rPr>
          <w:i/>
        </w:rPr>
        <w:noBreakHyphen/>
      </w:r>
      <w:r w:rsidRPr="00851C47">
        <w:rPr>
          <w:i/>
        </w:rPr>
        <w:t>contribution for Low Income Earners) Act 2003</w:t>
      </w:r>
      <w:r w:rsidRPr="00851C47">
        <w:t xml:space="preserve"> in respect of a person; or</w:t>
      </w:r>
    </w:p>
    <w:p w:rsidR="00A44A9B" w:rsidRPr="00851C47" w:rsidRDefault="00A44A9B" w:rsidP="00A44A9B">
      <w:pPr>
        <w:pStyle w:val="paragraphsub"/>
      </w:pPr>
      <w:r w:rsidRPr="00851C47">
        <w:lastRenderedPageBreak/>
        <w:tab/>
        <w:t>(ii)</w:t>
      </w:r>
      <w:r w:rsidRPr="00851C47">
        <w:tab/>
        <w:t>a payment of an amount of shortfall component under Part</w:t>
      </w:r>
      <w:r w:rsidR="00851C47" w:rsidRPr="00851C47">
        <w:t> </w:t>
      </w:r>
      <w:r w:rsidRPr="00851C47">
        <w:t xml:space="preserve">8 of the </w:t>
      </w:r>
      <w:r w:rsidRPr="00851C47">
        <w:rPr>
          <w:i/>
        </w:rPr>
        <w:t>Superannuation Guarantee (Administration) Act 1992</w:t>
      </w:r>
      <w:r w:rsidRPr="00851C47">
        <w:t xml:space="preserve"> in respect of an employee;</w:t>
      </w:r>
      <w:r w:rsidR="0068236E" w:rsidRPr="00851C47">
        <w:t xml:space="preserve"> and</w:t>
      </w:r>
    </w:p>
    <w:p w:rsidR="00A44A9B" w:rsidRPr="00851C47" w:rsidRDefault="00A44A9B" w:rsidP="00A44A9B">
      <w:pPr>
        <w:pStyle w:val="paragraph"/>
      </w:pPr>
      <w:r w:rsidRPr="00851C47">
        <w:tab/>
        <w:t>(b)</w:t>
      </w:r>
      <w:r w:rsidRPr="00851C47">
        <w:tab/>
        <w:t xml:space="preserve">the contribution is paid to CSC by the Commissioner while the person or employee is a serving </w:t>
      </w:r>
      <w:proofErr w:type="spellStart"/>
      <w:r w:rsidRPr="00851C47">
        <w:t>ADF</w:t>
      </w:r>
      <w:proofErr w:type="spellEnd"/>
      <w:r w:rsidRPr="00851C47">
        <w:t xml:space="preserve"> Super member (whether or not the payment relates to a period when the person or employee was a serving </w:t>
      </w:r>
      <w:proofErr w:type="spellStart"/>
      <w:r w:rsidRPr="00851C47">
        <w:t>ADF</w:t>
      </w:r>
      <w:proofErr w:type="spellEnd"/>
      <w:r w:rsidRPr="00851C47">
        <w:t xml:space="preserve"> Super member); and</w:t>
      </w:r>
    </w:p>
    <w:p w:rsidR="00A44A9B" w:rsidRPr="00851C47" w:rsidRDefault="00A44A9B" w:rsidP="00A44A9B">
      <w:pPr>
        <w:pStyle w:val="paragraph"/>
      </w:pPr>
      <w:r w:rsidRPr="00851C47">
        <w:tab/>
        <w:t>(c)</w:t>
      </w:r>
      <w:r w:rsidRPr="00851C47">
        <w:tab/>
        <w:t>the contribution is paid to CSC in a way determined by CSC under section</w:t>
      </w:r>
      <w:r w:rsidR="00851C47" w:rsidRPr="00851C47">
        <w:t> </w:t>
      </w:r>
      <w:r w:rsidR="00DA6A5B" w:rsidRPr="00851C47">
        <w:t>21</w:t>
      </w:r>
      <w:r w:rsidRPr="00851C47">
        <w:t>.</w:t>
      </w:r>
    </w:p>
    <w:p w:rsidR="004522ED" w:rsidRPr="00851C47" w:rsidRDefault="004522ED" w:rsidP="004522ED">
      <w:pPr>
        <w:pStyle w:val="notetext"/>
      </w:pPr>
      <w:r w:rsidRPr="00851C47">
        <w:t>Note:</w:t>
      </w:r>
      <w:r w:rsidRPr="00851C47">
        <w:tab/>
        <w:t xml:space="preserve">CSC must not pay the contribution into the </w:t>
      </w:r>
      <w:proofErr w:type="spellStart"/>
      <w:r w:rsidRPr="00851C47">
        <w:t>ADF</w:t>
      </w:r>
      <w:proofErr w:type="spellEnd"/>
      <w:r w:rsidRPr="00851C47">
        <w:t xml:space="preserve"> Super Fund if it would be contrary to the SIS Act or jeopardise </w:t>
      </w:r>
      <w:proofErr w:type="spellStart"/>
      <w:r w:rsidRPr="00851C47">
        <w:t>ADF</w:t>
      </w:r>
      <w:proofErr w:type="spellEnd"/>
      <w:r w:rsidRPr="00851C47">
        <w:t xml:space="preserve"> Super’s status as a complying superannuation fund: see subsection</w:t>
      </w:r>
      <w:r w:rsidR="00851C47" w:rsidRPr="00851C47">
        <w:t> </w:t>
      </w:r>
      <w:r w:rsidR="00DA6A5B" w:rsidRPr="00851C47">
        <w:t>8</w:t>
      </w:r>
      <w:r w:rsidRPr="00851C47">
        <w:t>(2).</w:t>
      </w:r>
    </w:p>
    <w:p w:rsidR="00943A39" w:rsidRPr="00851C47" w:rsidRDefault="00DA6A5B" w:rsidP="00943A39">
      <w:pPr>
        <w:pStyle w:val="ActHead5"/>
      </w:pPr>
      <w:bookmarkStart w:id="36" w:name="_Toc429729024"/>
      <w:r w:rsidRPr="00851C47">
        <w:rPr>
          <w:rStyle w:val="CharSectno"/>
        </w:rPr>
        <w:t>21</w:t>
      </w:r>
      <w:r w:rsidR="00943A39" w:rsidRPr="00851C47">
        <w:t xml:space="preserve">  CSC may determine way contributions are to be </w:t>
      </w:r>
      <w:r w:rsidR="00CC02AC" w:rsidRPr="00851C47">
        <w:t>paid to CSC</w:t>
      </w:r>
      <w:bookmarkEnd w:id="36"/>
    </w:p>
    <w:p w:rsidR="00943A39" w:rsidRPr="00851C47" w:rsidRDefault="00943A39" w:rsidP="00943A39">
      <w:pPr>
        <w:pStyle w:val="subsection"/>
      </w:pPr>
      <w:r w:rsidRPr="00851C47">
        <w:tab/>
      </w:r>
      <w:r w:rsidRPr="00851C47">
        <w:tab/>
        <w:t>CSC may determine the way in which contributions, payments or transfers of particular kinds must be paid to CSC. CSC may determine different ways for different kinds of contributions, payments and transfers.</w:t>
      </w:r>
    </w:p>
    <w:p w:rsidR="000F26FF" w:rsidRPr="00851C47" w:rsidRDefault="000F26FF" w:rsidP="005E6482">
      <w:pPr>
        <w:pStyle w:val="ActHead3"/>
        <w:pageBreakBefore/>
      </w:pPr>
      <w:bookmarkStart w:id="37" w:name="_Toc429729025"/>
      <w:r w:rsidRPr="00851C47">
        <w:rPr>
          <w:rStyle w:val="CharDivNo"/>
        </w:rPr>
        <w:lastRenderedPageBreak/>
        <w:t>Division</w:t>
      </w:r>
      <w:r w:rsidR="00851C47" w:rsidRPr="00851C47">
        <w:rPr>
          <w:rStyle w:val="CharDivNo"/>
        </w:rPr>
        <w:t> </w:t>
      </w:r>
      <w:r w:rsidRPr="00851C47">
        <w:rPr>
          <w:rStyle w:val="CharDivNo"/>
        </w:rPr>
        <w:t>2</w:t>
      </w:r>
      <w:r w:rsidRPr="00851C47">
        <w:t>—</w:t>
      </w:r>
      <w:r w:rsidRPr="00851C47">
        <w:rPr>
          <w:rStyle w:val="CharDivText"/>
        </w:rPr>
        <w:t xml:space="preserve">Special kinds of contributions </w:t>
      </w:r>
      <w:proofErr w:type="spellStart"/>
      <w:r w:rsidRPr="00851C47">
        <w:rPr>
          <w:rStyle w:val="CharDivText"/>
        </w:rPr>
        <w:t>ADF</w:t>
      </w:r>
      <w:proofErr w:type="spellEnd"/>
      <w:r w:rsidRPr="00851C47">
        <w:rPr>
          <w:rStyle w:val="CharDivText"/>
        </w:rPr>
        <w:t xml:space="preserve"> Super members</w:t>
      </w:r>
      <w:r w:rsidR="00FC28B6" w:rsidRPr="00851C47">
        <w:rPr>
          <w:rStyle w:val="CharDivText"/>
        </w:rPr>
        <w:t xml:space="preserve"> may make</w:t>
      </w:r>
      <w:bookmarkEnd w:id="37"/>
    </w:p>
    <w:p w:rsidR="00FC28B6" w:rsidRPr="00851C47" w:rsidRDefault="00DA6A5B" w:rsidP="00DE0FBF">
      <w:pPr>
        <w:pStyle w:val="ActHead5"/>
      </w:pPr>
      <w:bookmarkStart w:id="38" w:name="_Toc429729026"/>
      <w:r w:rsidRPr="00851C47">
        <w:rPr>
          <w:rStyle w:val="CharSectno"/>
        </w:rPr>
        <w:t>22</w:t>
      </w:r>
      <w:r w:rsidR="00FC28B6" w:rsidRPr="00851C47">
        <w:t xml:space="preserve">  </w:t>
      </w:r>
      <w:r w:rsidR="00DE0FBF" w:rsidRPr="00851C47">
        <w:t xml:space="preserve">Special kinds of contributions </w:t>
      </w:r>
      <w:proofErr w:type="spellStart"/>
      <w:r w:rsidR="00DE0FBF" w:rsidRPr="00851C47">
        <w:t>ADF</w:t>
      </w:r>
      <w:proofErr w:type="spellEnd"/>
      <w:r w:rsidR="00DE0FBF" w:rsidRPr="00851C47">
        <w:t xml:space="preserve"> Super members may make</w:t>
      </w:r>
      <w:bookmarkEnd w:id="38"/>
    </w:p>
    <w:p w:rsidR="00FC28B6" w:rsidRPr="00851C47" w:rsidRDefault="00FC28B6" w:rsidP="00FC28B6">
      <w:pPr>
        <w:pStyle w:val="subsection"/>
      </w:pPr>
      <w:r w:rsidRPr="00851C47">
        <w:tab/>
        <w:t>(1)</w:t>
      </w:r>
      <w:r w:rsidRPr="00851C47">
        <w:tab/>
        <w:t xml:space="preserve">This Division sets out 2 special kinds of contributions an </w:t>
      </w:r>
      <w:proofErr w:type="spellStart"/>
      <w:r w:rsidRPr="00851C47">
        <w:t>ADF</w:t>
      </w:r>
      <w:proofErr w:type="spellEnd"/>
      <w:r w:rsidRPr="00851C47">
        <w:t xml:space="preserve"> Super member may make.</w:t>
      </w:r>
    </w:p>
    <w:p w:rsidR="00FC28B6" w:rsidRPr="00851C47" w:rsidRDefault="00FC28B6" w:rsidP="00FC28B6">
      <w:pPr>
        <w:pStyle w:val="subsection"/>
      </w:pPr>
      <w:r w:rsidRPr="00851C47">
        <w:tab/>
        <w:t>(2)</w:t>
      </w:r>
      <w:r w:rsidRPr="00851C47">
        <w:tab/>
        <w:t xml:space="preserve">This Division does not limit the nature of contributions an </w:t>
      </w:r>
      <w:proofErr w:type="spellStart"/>
      <w:r w:rsidRPr="00851C47">
        <w:t>ADF</w:t>
      </w:r>
      <w:proofErr w:type="spellEnd"/>
      <w:r w:rsidRPr="00851C47">
        <w:t xml:space="preserve"> Super member may make.</w:t>
      </w:r>
    </w:p>
    <w:p w:rsidR="000F26FF" w:rsidRPr="00851C47" w:rsidRDefault="00DA6A5B" w:rsidP="000F26FF">
      <w:pPr>
        <w:pStyle w:val="ActHead5"/>
      </w:pPr>
      <w:bookmarkStart w:id="39" w:name="_Toc429729027"/>
      <w:r w:rsidRPr="00851C47">
        <w:rPr>
          <w:rStyle w:val="CharSectno"/>
        </w:rPr>
        <w:t>23</w:t>
      </w:r>
      <w:r w:rsidR="000F26FF" w:rsidRPr="00851C47">
        <w:t xml:space="preserve">  Transfers and rollovers of </w:t>
      </w:r>
      <w:r w:rsidR="00831DDB" w:rsidRPr="00851C47">
        <w:t>rollover superannuation benefits</w:t>
      </w:r>
      <w:r w:rsidR="000F26FF" w:rsidRPr="00851C47">
        <w:t xml:space="preserve"> by serving </w:t>
      </w:r>
      <w:proofErr w:type="spellStart"/>
      <w:r w:rsidR="000F26FF" w:rsidRPr="00851C47">
        <w:t>ADF</w:t>
      </w:r>
      <w:proofErr w:type="spellEnd"/>
      <w:r w:rsidR="000F26FF" w:rsidRPr="00851C47">
        <w:t xml:space="preserve"> Super members</w:t>
      </w:r>
      <w:bookmarkEnd w:id="39"/>
    </w:p>
    <w:p w:rsidR="000F26FF" w:rsidRPr="00851C47" w:rsidRDefault="000F26FF" w:rsidP="000F26FF">
      <w:pPr>
        <w:pStyle w:val="subsection"/>
      </w:pPr>
      <w:r w:rsidRPr="00851C47">
        <w:tab/>
      </w:r>
      <w:r w:rsidRPr="00851C47">
        <w:tab/>
        <w:t xml:space="preserve">A serving </w:t>
      </w:r>
      <w:proofErr w:type="spellStart"/>
      <w:r w:rsidRPr="00851C47">
        <w:t>ADF</w:t>
      </w:r>
      <w:proofErr w:type="spellEnd"/>
      <w:r w:rsidRPr="00851C47">
        <w:t xml:space="preserve"> Super member may make a contribution by way of the rollover (consistently with the SIS Act) to CSC of</w:t>
      </w:r>
      <w:r w:rsidR="00A44A9B" w:rsidRPr="00851C47">
        <w:t xml:space="preserve"> a rollover superannuation benefit.</w:t>
      </w:r>
    </w:p>
    <w:p w:rsidR="000F26FF" w:rsidRPr="00851C47" w:rsidRDefault="00DA6A5B" w:rsidP="00CC02AC">
      <w:pPr>
        <w:pStyle w:val="ActHead5"/>
      </w:pPr>
      <w:bookmarkStart w:id="40" w:name="_Toc429729028"/>
      <w:r w:rsidRPr="00851C47">
        <w:rPr>
          <w:rStyle w:val="CharSectno"/>
        </w:rPr>
        <w:t>24</w:t>
      </w:r>
      <w:r w:rsidR="00CC02AC" w:rsidRPr="00851C47">
        <w:t xml:space="preserve">  Lump sums from other defence superannuation schemes</w:t>
      </w:r>
      <w:bookmarkEnd w:id="40"/>
    </w:p>
    <w:p w:rsidR="00D040C4" w:rsidRPr="00851C47" w:rsidRDefault="00D040C4" w:rsidP="00CC02AC">
      <w:pPr>
        <w:pStyle w:val="subsection"/>
      </w:pPr>
      <w:r w:rsidRPr="00851C47">
        <w:tab/>
        <w:t>(1)</w:t>
      </w:r>
      <w:r w:rsidRPr="00851C47">
        <w:tab/>
        <w:t xml:space="preserve">This section applies if an </w:t>
      </w:r>
      <w:proofErr w:type="spellStart"/>
      <w:r w:rsidRPr="00851C47">
        <w:t>ADF</w:t>
      </w:r>
      <w:proofErr w:type="spellEnd"/>
      <w:r w:rsidRPr="00851C47">
        <w:t xml:space="preserve"> Super member has received a lump sum either:</w:t>
      </w:r>
    </w:p>
    <w:p w:rsidR="00D040C4" w:rsidRPr="00851C47" w:rsidRDefault="00D040C4" w:rsidP="00D040C4">
      <w:pPr>
        <w:pStyle w:val="paragraph"/>
      </w:pPr>
      <w:r w:rsidRPr="00851C47">
        <w:tab/>
        <w:t>(a)</w:t>
      </w:r>
      <w:r w:rsidRPr="00851C47">
        <w:tab/>
        <w:t>because of an election under section</w:t>
      </w:r>
      <w:r w:rsidR="00851C47" w:rsidRPr="00851C47">
        <w:t> </w:t>
      </w:r>
      <w:r w:rsidRPr="00851C47">
        <w:t xml:space="preserve">24 of the </w:t>
      </w:r>
      <w:r w:rsidRPr="00851C47">
        <w:rPr>
          <w:i/>
        </w:rPr>
        <w:t>Defence Force Retirement and Death Benefits Act 1973</w:t>
      </w:r>
      <w:r w:rsidRPr="00851C47">
        <w:t>; or</w:t>
      </w:r>
    </w:p>
    <w:p w:rsidR="00D040C4" w:rsidRPr="00851C47" w:rsidRDefault="00D040C4" w:rsidP="00D040C4">
      <w:pPr>
        <w:pStyle w:val="paragraph"/>
      </w:pPr>
      <w:r w:rsidRPr="00851C47">
        <w:tab/>
        <w:t>(b)</w:t>
      </w:r>
      <w:r w:rsidRPr="00851C47">
        <w:tab/>
        <w:t>under:</w:t>
      </w:r>
    </w:p>
    <w:p w:rsidR="00D040C4" w:rsidRPr="00851C47" w:rsidRDefault="00D040C4" w:rsidP="00D040C4">
      <w:pPr>
        <w:pStyle w:val="paragraphsub"/>
      </w:pPr>
      <w:r w:rsidRPr="00851C47">
        <w:tab/>
        <w:t>(</w:t>
      </w:r>
      <w:proofErr w:type="spellStart"/>
      <w:r w:rsidRPr="00851C47">
        <w:t>i</w:t>
      </w:r>
      <w:proofErr w:type="spellEnd"/>
      <w:r w:rsidRPr="00851C47">
        <w:t>)</w:t>
      </w:r>
      <w:r w:rsidRPr="00851C47">
        <w:tab/>
        <w:t xml:space="preserve">the </w:t>
      </w:r>
      <w:proofErr w:type="spellStart"/>
      <w:r w:rsidRPr="00851C47">
        <w:t>MSBS</w:t>
      </w:r>
      <w:proofErr w:type="spellEnd"/>
      <w:r w:rsidRPr="00851C47">
        <w:t>; or</w:t>
      </w:r>
    </w:p>
    <w:p w:rsidR="00D040C4" w:rsidRPr="00851C47" w:rsidRDefault="00D040C4" w:rsidP="00D040C4">
      <w:pPr>
        <w:pStyle w:val="paragraphsub"/>
      </w:pPr>
      <w:r w:rsidRPr="00851C47">
        <w:tab/>
        <w:t>(ii)</w:t>
      </w:r>
      <w:r w:rsidRPr="00851C47">
        <w:tab/>
        <w:t>the scheme established by determinations made under Part</w:t>
      </w:r>
      <w:r w:rsidR="00851C47" w:rsidRPr="00851C47">
        <w:t> </w:t>
      </w:r>
      <w:proofErr w:type="spellStart"/>
      <w:r w:rsidRPr="00851C47">
        <w:t>IIIAA</w:t>
      </w:r>
      <w:proofErr w:type="spellEnd"/>
      <w:r w:rsidRPr="00851C47">
        <w:t xml:space="preserve"> of the </w:t>
      </w:r>
      <w:r w:rsidRPr="00851C47">
        <w:rPr>
          <w:i/>
        </w:rPr>
        <w:t>Defence Act 1903</w:t>
      </w:r>
      <w:r w:rsidRPr="00851C47">
        <w:t>.</w:t>
      </w:r>
    </w:p>
    <w:p w:rsidR="00FC28B6" w:rsidRPr="00851C47" w:rsidRDefault="00CC02AC" w:rsidP="00CC02AC">
      <w:pPr>
        <w:pStyle w:val="subsection"/>
      </w:pPr>
      <w:r w:rsidRPr="00851C47">
        <w:tab/>
      </w:r>
      <w:r w:rsidR="00D040C4" w:rsidRPr="00851C47">
        <w:t>(2)</w:t>
      </w:r>
      <w:r w:rsidRPr="00851C47">
        <w:tab/>
      </w:r>
      <w:r w:rsidR="00D040C4" w:rsidRPr="00851C47">
        <w:t>The</w:t>
      </w:r>
      <w:r w:rsidRPr="00851C47">
        <w:t xml:space="preserve"> </w:t>
      </w:r>
      <w:proofErr w:type="spellStart"/>
      <w:r w:rsidRPr="00851C47">
        <w:t>ADF</w:t>
      </w:r>
      <w:proofErr w:type="spellEnd"/>
      <w:r w:rsidRPr="00851C47">
        <w:t xml:space="preserve"> Super member may make a contribution by way of the rollover or transfer of the sum (consistently with the SIS Act) to CSC</w:t>
      </w:r>
      <w:r w:rsidR="00FC28B6" w:rsidRPr="00851C47">
        <w:t xml:space="preserve"> if:</w:t>
      </w:r>
    </w:p>
    <w:p w:rsidR="00FC28B6" w:rsidRPr="00851C47" w:rsidRDefault="00FC28B6" w:rsidP="00FC28B6">
      <w:pPr>
        <w:pStyle w:val="paragraph"/>
      </w:pPr>
      <w:r w:rsidRPr="00851C47">
        <w:tab/>
        <w:t>(a)</w:t>
      </w:r>
      <w:r w:rsidRPr="00851C47">
        <w:tab/>
        <w:t xml:space="preserve">the </w:t>
      </w:r>
      <w:proofErr w:type="spellStart"/>
      <w:r w:rsidRPr="00851C47">
        <w:t>ADF</w:t>
      </w:r>
      <w:proofErr w:type="spellEnd"/>
      <w:r w:rsidRPr="00851C47">
        <w:t xml:space="preserve"> Super member has made a benefit application for cashing, as an account</w:t>
      </w:r>
      <w:r w:rsidR="00851C47">
        <w:noBreakHyphen/>
      </w:r>
      <w:r w:rsidRPr="00851C47">
        <w:t>based pension under this Chapter, benefits including the contribution; and</w:t>
      </w:r>
    </w:p>
    <w:p w:rsidR="00FC28B6" w:rsidRPr="00851C47" w:rsidRDefault="00FC28B6" w:rsidP="00FC28B6">
      <w:pPr>
        <w:pStyle w:val="paragraph"/>
      </w:pPr>
      <w:r w:rsidRPr="00851C47">
        <w:tab/>
        <w:t>(b)</w:t>
      </w:r>
      <w:r w:rsidRPr="00851C47">
        <w:tab/>
        <w:t xml:space="preserve">the </w:t>
      </w:r>
      <w:proofErr w:type="spellStart"/>
      <w:r w:rsidRPr="00851C47">
        <w:t>ADF</w:t>
      </w:r>
      <w:proofErr w:type="spellEnd"/>
      <w:r w:rsidRPr="00851C47">
        <w:t xml:space="preserve"> Super member has chosen a particular investment strategy for the pension account concerned; and</w:t>
      </w:r>
    </w:p>
    <w:p w:rsidR="00FC28B6" w:rsidRPr="00851C47" w:rsidRDefault="00FC28B6" w:rsidP="00FC28B6">
      <w:pPr>
        <w:pStyle w:val="paragraph"/>
      </w:pPr>
      <w:r w:rsidRPr="00851C47">
        <w:tab/>
        <w:t>(c)</w:t>
      </w:r>
      <w:r w:rsidRPr="00851C47">
        <w:tab/>
        <w:t>CSC has accepted the choice.</w:t>
      </w:r>
    </w:p>
    <w:p w:rsidR="00CC7D88" w:rsidRPr="00851C47" w:rsidRDefault="00CC7D88" w:rsidP="00CC7D88">
      <w:pPr>
        <w:pStyle w:val="ActHead2"/>
        <w:pageBreakBefore/>
      </w:pPr>
      <w:bookmarkStart w:id="41" w:name="_Toc429729029"/>
      <w:r w:rsidRPr="00851C47">
        <w:rPr>
          <w:rStyle w:val="CharPartNo"/>
        </w:rPr>
        <w:lastRenderedPageBreak/>
        <w:t>Part</w:t>
      </w:r>
      <w:r w:rsidR="00851C47" w:rsidRPr="00851C47">
        <w:rPr>
          <w:rStyle w:val="CharPartNo"/>
        </w:rPr>
        <w:t> </w:t>
      </w:r>
      <w:r w:rsidRPr="00851C47">
        <w:rPr>
          <w:rStyle w:val="CharPartNo"/>
        </w:rPr>
        <w:t>2</w:t>
      </w:r>
      <w:r w:rsidRPr="00851C47">
        <w:t>—</w:t>
      </w:r>
      <w:r w:rsidR="00197876" w:rsidRPr="00851C47">
        <w:rPr>
          <w:rStyle w:val="CharPartText"/>
        </w:rPr>
        <w:t>Application of b</w:t>
      </w:r>
      <w:r w:rsidRPr="00851C47">
        <w:rPr>
          <w:rStyle w:val="CharPartText"/>
        </w:rPr>
        <w:t>enefits</w:t>
      </w:r>
      <w:bookmarkEnd w:id="41"/>
    </w:p>
    <w:p w:rsidR="00CC7D88" w:rsidRPr="00851C47" w:rsidRDefault="00CC7D88" w:rsidP="00CC7D88">
      <w:pPr>
        <w:pStyle w:val="ActHead3"/>
      </w:pPr>
      <w:bookmarkStart w:id="42" w:name="_Toc429729030"/>
      <w:r w:rsidRPr="00851C47">
        <w:rPr>
          <w:rStyle w:val="CharDivNo"/>
        </w:rPr>
        <w:t>Division</w:t>
      </w:r>
      <w:r w:rsidR="00851C47" w:rsidRPr="00851C47">
        <w:rPr>
          <w:rStyle w:val="CharDivNo"/>
        </w:rPr>
        <w:t> </w:t>
      </w:r>
      <w:r w:rsidRPr="00851C47">
        <w:rPr>
          <w:rStyle w:val="CharDivNo"/>
        </w:rPr>
        <w:t>1</w:t>
      </w:r>
      <w:r w:rsidRPr="00851C47">
        <w:t>—</w:t>
      </w:r>
      <w:r w:rsidR="00427A89" w:rsidRPr="00851C47">
        <w:rPr>
          <w:rStyle w:val="CharDivText"/>
        </w:rPr>
        <w:t>Benefits</w:t>
      </w:r>
      <w:r w:rsidR="009038A3" w:rsidRPr="00851C47">
        <w:rPr>
          <w:rStyle w:val="CharDivText"/>
        </w:rPr>
        <w:t xml:space="preserve"> on death</w:t>
      </w:r>
      <w:r w:rsidR="00FC28B6" w:rsidRPr="00851C47">
        <w:rPr>
          <w:rStyle w:val="CharDivText"/>
        </w:rPr>
        <w:t xml:space="preserve"> of accumulation account</w:t>
      </w:r>
      <w:r w:rsidR="00851C47" w:rsidRPr="00851C47">
        <w:rPr>
          <w:rStyle w:val="CharDivText"/>
        </w:rPr>
        <w:noBreakHyphen/>
      </w:r>
      <w:r w:rsidR="00FC28B6" w:rsidRPr="00851C47">
        <w:rPr>
          <w:rStyle w:val="CharDivText"/>
        </w:rPr>
        <w:t>holder</w:t>
      </w:r>
      <w:bookmarkEnd w:id="42"/>
    </w:p>
    <w:p w:rsidR="00CE07CF" w:rsidRPr="00851C47" w:rsidRDefault="00DA6A5B" w:rsidP="00CE07CF">
      <w:pPr>
        <w:pStyle w:val="ActHead5"/>
      </w:pPr>
      <w:bookmarkStart w:id="43" w:name="_Toc429729031"/>
      <w:r w:rsidRPr="00851C47">
        <w:rPr>
          <w:rStyle w:val="CharSectno"/>
        </w:rPr>
        <w:t>25</w:t>
      </w:r>
      <w:r w:rsidR="00CE07CF" w:rsidRPr="00851C47">
        <w:t xml:space="preserve">  </w:t>
      </w:r>
      <w:r w:rsidR="00741C59" w:rsidRPr="00851C47">
        <w:t>Accumulation account</w:t>
      </w:r>
      <w:r w:rsidR="00851C47">
        <w:noBreakHyphen/>
      </w:r>
      <w:r w:rsidR="00741C59" w:rsidRPr="00851C47">
        <w:t>holder</w:t>
      </w:r>
      <w:r w:rsidR="00CE07CF" w:rsidRPr="00851C47">
        <w:t xml:space="preserve"> may require CSC to pay benefits to </w:t>
      </w:r>
      <w:r w:rsidR="00741C59" w:rsidRPr="00851C47">
        <w:t>his or her</w:t>
      </w:r>
      <w:r w:rsidR="00CE07CF" w:rsidRPr="00851C47">
        <w:t xml:space="preserve"> legal personal representative or dependants after </w:t>
      </w:r>
      <w:r w:rsidR="00741C59" w:rsidRPr="00851C47">
        <w:t>he or she</w:t>
      </w:r>
      <w:r w:rsidR="00CE07CF" w:rsidRPr="00851C47">
        <w:t xml:space="preserve"> dies</w:t>
      </w:r>
      <w:bookmarkEnd w:id="43"/>
    </w:p>
    <w:p w:rsidR="00FC28B6" w:rsidRPr="00851C47" w:rsidRDefault="00FC28B6" w:rsidP="00CE07CF">
      <w:pPr>
        <w:pStyle w:val="subsection"/>
      </w:pPr>
      <w:r w:rsidRPr="00851C47">
        <w:tab/>
        <w:t>(1)</w:t>
      </w:r>
      <w:r w:rsidRPr="00851C47">
        <w:tab/>
        <w:t>This section applies if CSC gives an accumulation account</w:t>
      </w:r>
      <w:r w:rsidR="00851C47">
        <w:noBreakHyphen/>
      </w:r>
      <w:r w:rsidRPr="00851C47">
        <w:t>holder information CSC reasonably believes the holder reasonably needs for understanding the holder’s right under this section.</w:t>
      </w:r>
    </w:p>
    <w:p w:rsidR="007A6814" w:rsidRPr="00851C47" w:rsidRDefault="00323E4C" w:rsidP="00CE07CF">
      <w:pPr>
        <w:pStyle w:val="subsection"/>
      </w:pPr>
      <w:r w:rsidRPr="00851C47">
        <w:tab/>
      </w:r>
      <w:r w:rsidR="00FC28B6" w:rsidRPr="00851C47">
        <w:t>(2)</w:t>
      </w:r>
      <w:r w:rsidRPr="00851C47">
        <w:tab/>
      </w:r>
      <w:r w:rsidR="00FC28B6" w:rsidRPr="00851C47">
        <w:t>T</w:t>
      </w:r>
      <w:r w:rsidR="007A6814" w:rsidRPr="00851C47">
        <w:t>he holder may, by a binding member nomination, require CSC to provide any benefits in respect of the holder, on or after the holder’s death, to the legal personal representative or a dependant of the holder.</w:t>
      </w:r>
    </w:p>
    <w:p w:rsidR="005220E3" w:rsidRPr="00851C47" w:rsidRDefault="00DA6A5B" w:rsidP="00FE43EA">
      <w:pPr>
        <w:pStyle w:val="ActHead5"/>
      </w:pPr>
      <w:bookmarkStart w:id="44" w:name="_Toc429729032"/>
      <w:r w:rsidRPr="00851C47">
        <w:rPr>
          <w:rStyle w:val="CharSectno"/>
        </w:rPr>
        <w:t>26</w:t>
      </w:r>
      <w:r w:rsidR="00FE43EA" w:rsidRPr="00851C47">
        <w:t xml:space="preserve">  </w:t>
      </w:r>
      <w:r w:rsidR="000C2EC8" w:rsidRPr="00851C47">
        <w:t>Payment on d</w:t>
      </w:r>
      <w:r w:rsidR="005220E3" w:rsidRPr="00851C47">
        <w:t>eath of accumulation account</w:t>
      </w:r>
      <w:r w:rsidR="00851C47">
        <w:noBreakHyphen/>
      </w:r>
      <w:r w:rsidR="005220E3" w:rsidRPr="00851C47">
        <w:t>holder</w:t>
      </w:r>
      <w:r w:rsidR="000C2EC8" w:rsidRPr="00851C47">
        <w:t xml:space="preserve"> without a binding member nomination</w:t>
      </w:r>
      <w:bookmarkEnd w:id="44"/>
    </w:p>
    <w:p w:rsidR="000C2EC8" w:rsidRPr="00851C47" w:rsidRDefault="000C2EC8" w:rsidP="000C2EC8">
      <w:pPr>
        <w:pStyle w:val="subsection"/>
      </w:pPr>
      <w:r w:rsidRPr="00851C47">
        <w:tab/>
      </w:r>
      <w:r w:rsidRPr="00851C47">
        <w:tab/>
        <w:t>If an accumulation account</w:t>
      </w:r>
      <w:r w:rsidR="00851C47">
        <w:noBreakHyphen/>
      </w:r>
      <w:r w:rsidRPr="00851C47">
        <w:t xml:space="preserve">holder dies and </w:t>
      </w:r>
      <w:r w:rsidR="00796872" w:rsidRPr="00851C47">
        <w:t xml:space="preserve">there is </w:t>
      </w:r>
      <w:r w:rsidRPr="00851C47">
        <w:t xml:space="preserve">not a binding member nomination from the holder </w:t>
      </w:r>
      <w:r w:rsidR="00DE0FEB" w:rsidRPr="00851C47">
        <w:t>when he or she dies</w:t>
      </w:r>
      <w:r w:rsidRPr="00851C47">
        <w:t xml:space="preserve">, CSC may pay the balance of the holder’s personal accumulation account in such manner and in such proportions as CSC determines, </w:t>
      </w:r>
      <w:r w:rsidR="0068236E" w:rsidRPr="00851C47">
        <w:t>consistently with</w:t>
      </w:r>
      <w:r w:rsidRPr="00851C47">
        <w:t xml:space="preserve"> the SIS Act.</w:t>
      </w:r>
    </w:p>
    <w:p w:rsidR="007F4F02" w:rsidRPr="00851C47" w:rsidRDefault="007F4F02" w:rsidP="007F4F02">
      <w:pPr>
        <w:pStyle w:val="ActHead3"/>
        <w:pageBreakBefore/>
      </w:pPr>
      <w:bookmarkStart w:id="45" w:name="_Toc429729033"/>
      <w:r w:rsidRPr="00851C47">
        <w:rPr>
          <w:rStyle w:val="CharDivNo"/>
        </w:rPr>
        <w:lastRenderedPageBreak/>
        <w:t>Division</w:t>
      </w:r>
      <w:r w:rsidR="00851C47" w:rsidRPr="00851C47">
        <w:rPr>
          <w:rStyle w:val="CharDivNo"/>
        </w:rPr>
        <w:t> </w:t>
      </w:r>
      <w:r w:rsidR="009038A3" w:rsidRPr="00851C47">
        <w:rPr>
          <w:rStyle w:val="CharDivNo"/>
        </w:rPr>
        <w:t>2</w:t>
      </w:r>
      <w:r w:rsidRPr="00851C47">
        <w:t>—</w:t>
      </w:r>
      <w:r w:rsidRPr="00851C47">
        <w:rPr>
          <w:rStyle w:val="CharDivText"/>
        </w:rPr>
        <w:t>Income products</w:t>
      </w:r>
      <w:bookmarkEnd w:id="45"/>
    </w:p>
    <w:p w:rsidR="007F4F02" w:rsidRPr="00851C47" w:rsidRDefault="00DA6A5B" w:rsidP="007F4F02">
      <w:pPr>
        <w:pStyle w:val="ActHead5"/>
      </w:pPr>
      <w:bookmarkStart w:id="46" w:name="_Toc429729034"/>
      <w:r w:rsidRPr="00851C47">
        <w:rPr>
          <w:rStyle w:val="CharSectno"/>
        </w:rPr>
        <w:t>27</w:t>
      </w:r>
      <w:r w:rsidR="007F4F02" w:rsidRPr="00851C47">
        <w:t xml:space="preserve">  CSC may arrange to offer income products</w:t>
      </w:r>
      <w:bookmarkEnd w:id="46"/>
    </w:p>
    <w:p w:rsidR="007F4F02" w:rsidRPr="00851C47" w:rsidRDefault="007F4F02" w:rsidP="007F4F02">
      <w:pPr>
        <w:pStyle w:val="subsection"/>
      </w:pPr>
      <w:r w:rsidRPr="00851C47">
        <w:tab/>
      </w:r>
      <w:r w:rsidRPr="00851C47">
        <w:tab/>
        <w:t>CSC may enter into arrangements with a provider (other than the Commonwealth) of products, services or both to offer income products, including retirement income products, for purchase by persons in receipt of benefits under this instrument.</w:t>
      </w:r>
    </w:p>
    <w:p w:rsidR="007F4F02" w:rsidRPr="00851C47" w:rsidRDefault="00DA6A5B" w:rsidP="007F4F02">
      <w:pPr>
        <w:pStyle w:val="ActHead5"/>
      </w:pPr>
      <w:bookmarkStart w:id="47" w:name="_Toc429729035"/>
      <w:r w:rsidRPr="00851C47">
        <w:rPr>
          <w:rStyle w:val="CharSectno"/>
        </w:rPr>
        <w:t>28</w:t>
      </w:r>
      <w:r w:rsidR="007F4F02" w:rsidRPr="00851C47">
        <w:t xml:space="preserve">  Benefit recipient may purchase income products arranged by CSC</w:t>
      </w:r>
      <w:bookmarkEnd w:id="47"/>
    </w:p>
    <w:p w:rsidR="007F4F02" w:rsidRPr="00851C47" w:rsidRDefault="007F4F02" w:rsidP="007F4F02">
      <w:pPr>
        <w:pStyle w:val="subsection"/>
      </w:pPr>
      <w:r w:rsidRPr="00851C47">
        <w:tab/>
      </w:r>
      <w:r w:rsidRPr="00851C47">
        <w:tab/>
        <w:t>A person who receives a benefit under this instrument may use the benefit to purchase income products arranged by CSC, subject to the SIS Act.</w:t>
      </w:r>
    </w:p>
    <w:p w:rsidR="001E0B3B" w:rsidRPr="00851C47" w:rsidRDefault="001E0B3B" w:rsidP="001E0B3B">
      <w:pPr>
        <w:pStyle w:val="ActHead3"/>
        <w:pageBreakBefore/>
      </w:pPr>
      <w:bookmarkStart w:id="48" w:name="_Toc429729036"/>
      <w:r w:rsidRPr="00851C47">
        <w:rPr>
          <w:rStyle w:val="CharDivNo"/>
        </w:rPr>
        <w:lastRenderedPageBreak/>
        <w:t>Division</w:t>
      </w:r>
      <w:r w:rsidR="00851C47" w:rsidRPr="00851C47">
        <w:rPr>
          <w:rStyle w:val="CharDivNo"/>
        </w:rPr>
        <w:t> </w:t>
      </w:r>
      <w:r w:rsidR="009038A3" w:rsidRPr="00851C47">
        <w:rPr>
          <w:rStyle w:val="CharDivNo"/>
        </w:rPr>
        <w:t>3</w:t>
      </w:r>
      <w:r w:rsidRPr="00851C47">
        <w:t>—</w:t>
      </w:r>
      <w:r w:rsidRPr="00851C47">
        <w:rPr>
          <w:rStyle w:val="CharDivText"/>
        </w:rPr>
        <w:t>Account</w:t>
      </w:r>
      <w:r w:rsidR="00851C47" w:rsidRPr="00851C47">
        <w:rPr>
          <w:rStyle w:val="CharDivText"/>
        </w:rPr>
        <w:noBreakHyphen/>
      </w:r>
      <w:r w:rsidRPr="00851C47">
        <w:rPr>
          <w:rStyle w:val="CharDivText"/>
        </w:rPr>
        <w:t>based pensions provided by CSC</w:t>
      </w:r>
      <w:bookmarkEnd w:id="48"/>
    </w:p>
    <w:p w:rsidR="006D193F" w:rsidRPr="00851C47" w:rsidRDefault="006D193F" w:rsidP="006D193F">
      <w:pPr>
        <w:pStyle w:val="ActHead4"/>
      </w:pPr>
      <w:bookmarkStart w:id="49" w:name="_Toc429729037"/>
      <w:r w:rsidRPr="00851C47">
        <w:rPr>
          <w:rStyle w:val="CharSubdNo"/>
        </w:rPr>
        <w:t>Subdivision A</w:t>
      </w:r>
      <w:r w:rsidRPr="00851C47">
        <w:t>—</w:t>
      </w:r>
      <w:r w:rsidRPr="00851C47">
        <w:rPr>
          <w:rStyle w:val="CharSubdText"/>
        </w:rPr>
        <w:t>When account</w:t>
      </w:r>
      <w:r w:rsidR="00851C47" w:rsidRPr="00851C47">
        <w:rPr>
          <w:rStyle w:val="CharSubdText"/>
        </w:rPr>
        <w:noBreakHyphen/>
      </w:r>
      <w:r w:rsidRPr="00851C47">
        <w:rPr>
          <w:rStyle w:val="CharSubdText"/>
        </w:rPr>
        <w:t>based pension may be provided</w:t>
      </w:r>
      <w:bookmarkEnd w:id="49"/>
    </w:p>
    <w:p w:rsidR="006D193F" w:rsidRPr="00851C47" w:rsidRDefault="00DA6A5B" w:rsidP="006D193F">
      <w:pPr>
        <w:pStyle w:val="ActHead5"/>
      </w:pPr>
      <w:bookmarkStart w:id="50" w:name="_Toc429729038"/>
      <w:r w:rsidRPr="00851C47">
        <w:rPr>
          <w:rStyle w:val="CharSectno"/>
        </w:rPr>
        <w:t>29</w:t>
      </w:r>
      <w:r w:rsidR="006D193F" w:rsidRPr="00851C47">
        <w:t xml:space="preserve">  When CSC may provide account</w:t>
      </w:r>
      <w:r w:rsidR="00851C47">
        <w:noBreakHyphen/>
      </w:r>
      <w:r w:rsidR="006D193F" w:rsidRPr="00851C47">
        <w:t>based pension</w:t>
      </w:r>
      <w:bookmarkEnd w:id="50"/>
    </w:p>
    <w:p w:rsidR="003E56FD" w:rsidRPr="00851C47" w:rsidRDefault="003E56FD" w:rsidP="003E56FD">
      <w:pPr>
        <w:pStyle w:val="subsection"/>
      </w:pPr>
      <w:r w:rsidRPr="00851C47">
        <w:tab/>
      </w:r>
      <w:r w:rsidRPr="00851C47">
        <w:tab/>
        <w:t xml:space="preserve">If CSC receives a benefit application </w:t>
      </w:r>
      <w:r w:rsidR="00D5748E" w:rsidRPr="00851C47">
        <w:t xml:space="preserve">from an </w:t>
      </w:r>
      <w:proofErr w:type="spellStart"/>
      <w:r w:rsidR="00D5748E" w:rsidRPr="00851C47">
        <w:t>ADF</w:t>
      </w:r>
      <w:proofErr w:type="spellEnd"/>
      <w:r w:rsidR="00D5748E" w:rsidRPr="00851C47">
        <w:t xml:space="preserve"> Super member for an amount of benefits to be cashed as an account</w:t>
      </w:r>
      <w:r w:rsidR="00851C47">
        <w:noBreakHyphen/>
      </w:r>
      <w:r w:rsidR="00D5748E" w:rsidRPr="00851C47">
        <w:t>based pension</w:t>
      </w:r>
      <w:r w:rsidRPr="00851C47">
        <w:t>, CSC may, subject to the SIS Act, provide one or more account</w:t>
      </w:r>
      <w:r w:rsidR="00851C47">
        <w:noBreakHyphen/>
      </w:r>
      <w:r w:rsidRPr="00851C47">
        <w:t xml:space="preserve">based pensions to the </w:t>
      </w:r>
      <w:r w:rsidR="009F4078" w:rsidRPr="00851C47">
        <w:t>member</w:t>
      </w:r>
      <w:r w:rsidRPr="00851C47">
        <w:t>.</w:t>
      </w:r>
    </w:p>
    <w:p w:rsidR="00A66BED" w:rsidRPr="00851C47" w:rsidRDefault="00DA6A5B" w:rsidP="006D193F">
      <w:pPr>
        <w:pStyle w:val="ActHead5"/>
      </w:pPr>
      <w:bookmarkStart w:id="51" w:name="_Toc429729039"/>
      <w:r w:rsidRPr="00851C47">
        <w:rPr>
          <w:rStyle w:val="CharSectno"/>
        </w:rPr>
        <w:t>30</w:t>
      </w:r>
      <w:r w:rsidR="006D193F" w:rsidRPr="00851C47">
        <w:t xml:space="preserve">  CSC may </w:t>
      </w:r>
      <w:r w:rsidR="00A66BED" w:rsidRPr="00851C47">
        <w:t>publish guidance on exercise of its powers relating to account</w:t>
      </w:r>
      <w:r w:rsidR="00851C47">
        <w:noBreakHyphen/>
      </w:r>
      <w:r w:rsidR="00A66BED" w:rsidRPr="00851C47">
        <w:t>based pensions</w:t>
      </w:r>
      <w:bookmarkEnd w:id="51"/>
    </w:p>
    <w:p w:rsidR="00A66BED" w:rsidRPr="00851C47" w:rsidRDefault="00A66BED" w:rsidP="00A66BED">
      <w:pPr>
        <w:pStyle w:val="subsection"/>
      </w:pPr>
      <w:r w:rsidRPr="00851C47">
        <w:tab/>
      </w:r>
      <w:r w:rsidRPr="00851C47">
        <w:tab/>
        <w:t>CSC may publish guidance on the matters it may take into account in exercising:</w:t>
      </w:r>
    </w:p>
    <w:p w:rsidR="00A66BED" w:rsidRPr="00851C47" w:rsidRDefault="00A66BED" w:rsidP="00A66BED">
      <w:pPr>
        <w:pStyle w:val="paragraph"/>
      </w:pPr>
      <w:r w:rsidRPr="00851C47">
        <w:tab/>
        <w:t>(a)</w:t>
      </w:r>
      <w:r w:rsidRPr="00851C47">
        <w:tab/>
        <w:t>its powers under section</w:t>
      </w:r>
      <w:r w:rsidR="00851C47" w:rsidRPr="00851C47">
        <w:t> </w:t>
      </w:r>
      <w:r w:rsidR="00DA6A5B" w:rsidRPr="00851C47">
        <w:t>29</w:t>
      </w:r>
      <w:r w:rsidRPr="00851C47">
        <w:t xml:space="preserve"> to provide account</w:t>
      </w:r>
      <w:r w:rsidR="00851C47">
        <w:noBreakHyphen/>
      </w:r>
      <w:r w:rsidRPr="00851C47">
        <w:t>based pensions; and</w:t>
      </w:r>
    </w:p>
    <w:p w:rsidR="00A66BED" w:rsidRPr="00851C47" w:rsidRDefault="00A66BED" w:rsidP="00A66BED">
      <w:pPr>
        <w:pStyle w:val="paragraph"/>
      </w:pPr>
      <w:r w:rsidRPr="00851C47">
        <w:tab/>
        <w:t>(b)</w:t>
      </w:r>
      <w:r w:rsidRPr="00851C47">
        <w:tab/>
        <w:t>its powers under the SIS Act that relate to account</w:t>
      </w:r>
      <w:r w:rsidR="00851C47">
        <w:noBreakHyphen/>
      </w:r>
      <w:r w:rsidRPr="00851C47">
        <w:t>based pensions.</w:t>
      </w:r>
    </w:p>
    <w:p w:rsidR="006D193F" w:rsidRPr="00851C47" w:rsidRDefault="006D193F" w:rsidP="006D193F">
      <w:pPr>
        <w:pStyle w:val="ActHead4"/>
      </w:pPr>
      <w:bookmarkStart w:id="52" w:name="_Toc429729040"/>
      <w:r w:rsidRPr="00851C47">
        <w:rPr>
          <w:rStyle w:val="CharSubdNo"/>
        </w:rPr>
        <w:t>Subdivision B</w:t>
      </w:r>
      <w:r w:rsidRPr="00851C47">
        <w:t>—</w:t>
      </w:r>
      <w:r w:rsidRPr="00851C47">
        <w:rPr>
          <w:rStyle w:val="CharSubdText"/>
        </w:rPr>
        <w:t>Payment and amount of pension</w:t>
      </w:r>
      <w:bookmarkEnd w:id="52"/>
    </w:p>
    <w:p w:rsidR="00521DBD" w:rsidRPr="00851C47" w:rsidRDefault="00DA6A5B" w:rsidP="00B74DB4">
      <w:pPr>
        <w:pStyle w:val="ActHead5"/>
      </w:pPr>
      <w:bookmarkStart w:id="53" w:name="_Toc429729041"/>
      <w:r w:rsidRPr="00851C47">
        <w:rPr>
          <w:rStyle w:val="CharSectno"/>
        </w:rPr>
        <w:t>31</w:t>
      </w:r>
      <w:r w:rsidR="00521DBD" w:rsidRPr="00851C47">
        <w:t xml:space="preserve">  Application</w:t>
      </w:r>
      <w:bookmarkEnd w:id="53"/>
    </w:p>
    <w:p w:rsidR="00521DBD" w:rsidRPr="00851C47" w:rsidRDefault="00521DBD" w:rsidP="00521DBD">
      <w:pPr>
        <w:pStyle w:val="subsection"/>
      </w:pPr>
      <w:r w:rsidRPr="00851C47">
        <w:tab/>
      </w:r>
      <w:r w:rsidRPr="00851C47">
        <w:tab/>
        <w:t>This Subdivision applies if CSC provides an account</w:t>
      </w:r>
      <w:r w:rsidR="00851C47">
        <w:noBreakHyphen/>
      </w:r>
      <w:r w:rsidRPr="00851C47">
        <w:t>based pension under section</w:t>
      </w:r>
      <w:r w:rsidR="00851C47" w:rsidRPr="00851C47">
        <w:t> </w:t>
      </w:r>
      <w:r w:rsidR="00DA6A5B" w:rsidRPr="00851C47">
        <w:t>29</w:t>
      </w:r>
      <w:r w:rsidRPr="00851C47">
        <w:t xml:space="preserve"> in respect of an </w:t>
      </w:r>
      <w:proofErr w:type="spellStart"/>
      <w:r w:rsidRPr="00851C47">
        <w:t>ADF</w:t>
      </w:r>
      <w:proofErr w:type="spellEnd"/>
      <w:r w:rsidRPr="00851C47">
        <w:t xml:space="preserve"> Super member.</w:t>
      </w:r>
    </w:p>
    <w:p w:rsidR="00B74DB4" w:rsidRPr="00851C47" w:rsidRDefault="00DA6A5B" w:rsidP="00B74DB4">
      <w:pPr>
        <w:pStyle w:val="ActHead5"/>
      </w:pPr>
      <w:bookmarkStart w:id="54" w:name="_Toc429729042"/>
      <w:r w:rsidRPr="00851C47">
        <w:rPr>
          <w:rStyle w:val="CharSectno"/>
        </w:rPr>
        <w:t>32</w:t>
      </w:r>
      <w:r w:rsidR="00B74DB4" w:rsidRPr="00851C47">
        <w:t xml:space="preserve">  Pension to be paid from pension account</w:t>
      </w:r>
      <w:bookmarkEnd w:id="54"/>
    </w:p>
    <w:p w:rsidR="00521DBD" w:rsidRPr="00851C47" w:rsidRDefault="00521DBD" w:rsidP="00521DBD">
      <w:pPr>
        <w:pStyle w:val="subsection"/>
      </w:pPr>
      <w:r w:rsidRPr="00851C47">
        <w:tab/>
      </w:r>
      <w:r w:rsidRPr="00851C47">
        <w:tab/>
        <w:t>The pension must be paid from the pension account for the pension.</w:t>
      </w:r>
    </w:p>
    <w:p w:rsidR="00521DBD" w:rsidRPr="00851C47" w:rsidRDefault="00521DBD" w:rsidP="00521DBD">
      <w:pPr>
        <w:pStyle w:val="notetext"/>
      </w:pPr>
      <w:r w:rsidRPr="00851C47">
        <w:t>Note:</w:t>
      </w:r>
      <w:r w:rsidRPr="00851C47">
        <w:tab/>
        <w:t>Section</w:t>
      </w:r>
      <w:r w:rsidR="00851C47" w:rsidRPr="00851C47">
        <w:t> </w:t>
      </w:r>
      <w:r w:rsidR="00DA6A5B" w:rsidRPr="00851C47">
        <w:t>46</w:t>
      </w:r>
      <w:r w:rsidRPr="00851C47">
        <w:t xml:space="preserve"> requires a pension account to be </w:t>
      </w:r>
      <w:r w:rsidR="009F4078" w:rsidRPr="00851C47">
        <w:t>kept</w:t>
      </w:r>
      <w:r w:rsidRPr="00851C47">
        <w:t xml:space="preserve"> for each account</w:t>
      </w:r>
      <w:r w:rsidR="00851C47">
        <w:noBreakHyphen/>
      </w:r>
      <w:r w:rsidRPr="00851C47">
        <w:t>based pension provided under section</w:t>
      </w:r>
      <w:r w:rsidR="00851C47" w:rsidRPr="00851C47">
        <w:t> </w:t>
      </w:r>
      <w:r w:rsidR="00DA6A5B" w:rsidRPr="00851C47">
        <w:t>29</w:t>
      </w:r>
      <w:r w:rsidRPr="00851C47">
        <w:t>.</w:t>
      </w:r>
    </w:p>
    <w:p w:rsidR="00B74DB4" w:rsidRPr="00851C47" w:rsidRDefault="00DA6A5B" w:rsidP="00B74DB4">
      <w:pPr>
        <w:pStyle w:val="ActHead5"/>
      </w:pPr>
      <w:bookmarkStart w:id="55" w:name="_Toc429729043"/>
      <w:r w:rsidRPr="00851C47">
        <w:rPr>
          <w:rStyle w:val="CharSectno"/>
        </w:rPr>
        <w:t>33</w:t>
      </w:r>
      <w:r w:rsidR="00B74DB4" w:rsidRPr="00851C47">
        <w:t xml:space="preserve">  Timing and duration of pension</w:t>
      </w:r>
      <w:bookmarkEnd w:id="55"/>
    </w:p>
    <w:p w:rsidR="00521DBD" w:rsidRPr="00851C47" w:rsidRDefault="00521DBD" w:rsidP="00521DBD">
      <w:pPr>
        <w:pStyle w:val="subsection"/>
      </w:pPr>
      <w:r w:rsidRPr="00851C47">
        <w:tab/>
      </w:r>
      <w:r w:rsidRPr="00851C47">
        <w:tab/>
        <w:t>The pension must be paid at least annually, until the earlier of:</w:t>
      </w:r>
    </w:p>
    <w:p w:rsidR="00521DBD" w:rsidRPr="00851C47" w:rsidRDefault="00521DBD" w:rsidP="00521DBD">
      <w:pPr>
        <w:pStyle w:val="paragraph"/>
      </w:pPr>
      <w:r w:rsidRPr="00851C47">
        <w:tab/>
        <w:t>(a)</w:t>
      </w:r>
      <w:r w:rsidRPr="00851C47">
        <w:tab/>
        <w:t xml:space="preserve">the death of the </w:t>
      </w:r>
      <w:proofErr w:type="spellStart"/>
      <w:r w:rsidRPr="00851C47">
        <w:t>ADF</w:t>
      </w:r>
      <w:proofErr w:type="spellEnd"/>
      <w:r w:rsidRPr="00851C47">
        <w:t xml:space="preserve"> Super member; and</w:t>
      </w:r>
    </w:p>
    <w:p w:rsidR="00521DBD" w:rsidRPr="00851C47" w:rsidRDefault="00521DBD" w:rsidP="00521DBD">
      <w:pPr>
        <w:pStyle w:val="paragraph"/>
      </w:pPr>
      <w:r w:rsidRPr="00851C47">
        <w:tab/>
        <w:t>(b)</w:t>
      </w:r>
      <w:r w:rsidRPr="00851C47">
        <w:tab/>
        <w:t>the balance of the pension account for the pension is nil.</w:t>
      </w:r>
    </w:p>
    <w:p w:rsidR="00521DBD" w:rsidRPr="00851C47" w:rsidRDefault="00521DBD" w:rsidP="00521DBD">
      <w:pPr>
        <w:pStyle w:val="notetext"/>
      </w:pPr>
      <w:r w:rsidRPr="00851C47">
        <w:t>Note:</w:t>
      </w:r>
      <w:r w:rsidRPr="00851C47">
        <w:tab/>
      </w:r>
      <w:r w:rsidR="00441170" w:rsidRPr="00851C47">
        <w:t xml:space="preserve">The pension may still need to be paid, after the </w:t>
      </w:r>
      <w:proofErr w:type="spellStart"/>
      <w:r w:rsidR="00441170" w:rsidRPr="00851C47">
        <w:t>ADF</w:t>
      </w:r>
      <w:proofErr w:type="spellEnd"/>
      <w:r w:rsidR="00441170" w:rsidRPr="00851C47">
        <w:t xml:space="preserve"> Super member dies, to a reversionary beneficiary nominated by the member: see section</w:t>
      </w:r>
      <w:r w:rsidR="00851C47" w:rsidRPr="00851C47">
        <w:t> </w:t>
      </w:r>
      <w:r w:rsidR="00DA6A5B" w:rsidRPr="00851C47">
        <w:t>38</w:t>
      </w:r>
      <w:r w:rsidR="00441170" w:rsidRPr="00851C47">
        <w:t>.</w:t>
      </w:r>
    </w:p>
    <w:p w:rsidR="00B74DB4" w:rsidRPr="00851C47" w:rsidRDefault="00DA6A5B" w:rsidP="00B74DB4">
      <w:pPr>
        <w:pStyle w:val="ActHead5"/>
      </w:pPr>
      <w:bookmarkStart w:id="56" w:name="_Toc429729044"/>
      <w:r w:rsidRPr="00851C47">
        <w:rPr>
          <w:rStyle w:val="CharSectno"/>
        </w:rPr>
        <w:t>34</w:t>
      </w:r>
      <w:r w:rsidR="00B74DB4" w:rsidRPr="00851C47">
        <w:t xml:space="preserve">  Limits on amount of pension</w:t>
      </w:r>
      <w:bookmarkEnd w:id="56"/>
    </w:p>
    <w:p w:rsidR="00D52C01" w:rsidRPr="00851C47" w:rsidRDefault="00D52C01" w:rsidP="00D52C01">
      <w:pPr>
        <w:pStyle w:val="subsection"/>
      </w:pPr>
      <w:r w:rsidRPr="00851C47">
        <w:tab/>
        <w:t>(1)</w:t>
      </w:r>
      <w:r w:rsidRPr="00851C47">
        <w:tab/>
        <w:t>The amount of a payment of the pension cannot exceed the balance of the pension account for the pension at the time of the payment.</w:t>
      </w:r>
    </w:p>
    <w:p w:rsidR="00D52C01" w:rsidRPr="00851C47" w:rsidRDefault="00D52C01" w:rsidP="00D52C01">
      <w:pPr>
        <w:pStyle w:val="subsection"/>
      </w:pPr>
      <w:r w:rsidRPr="00851C47">
        <w:tab/>
        <w:t>(2)</w:t>
      </w:r>
      <w:r w:rsidRPr="00851C47">
        <w:tab/>
      </w:r>
      <w:r w:rsidR="00D51BCE" w:rsidRPr="00851C47">
        <w:t>The amount of the pension is subject to limits specified by the SIS Act.</w:t>
      </w:r>
    </w:p>
    <w:p w:rsidR="006A29EF" w:rsidRPr="00851C47" w:rsidRDefault="006A29EF" w:rsidP="006A29EF">
      <w:pPr>
        <w:pStyle w:val="notetext"/>
      </w:pPr>
      <w:r w:rsidRPr="00851C47">
        <w:t>Note:</w:t>
      </w:r>
      <w:r w:rsidRPr="00851C47">
        <w:tab/>
      </w:r>
      <w:proofErr w:type="spellStart"/>
      <w:r w:rsidRPr="00851C47">
        <w:t>Subregulation</w:t>
      </w:r>
      <w:proofErr w:type="spellEnd"/>
      <w:r w:rsidR="00851C47" w:rsidRPr="00851C47">
        <w:t> </w:t>
      </w:r>
      <w:r w:rsidRPr="00851C47">
        <w:t>1.06(9A) of, and Schedule</w:t>
      </w:r>
      <w:r w:rsidR="00851C47" w:rsidRPr="00851C47">
        <w:t> </w:t>
      </w:r>
      <w:r w:rsidRPr="00851C47">
        <w:t xml:space="preserve">7 to, the SIS Regulations provide for </w:t>
      </w:r>
      <w:r w:rsidR="009A01E6" w:rsidRPr="00851C47">
        <w:t xml:space="preserve">limits on the amount of the pension that depend on </w:t>
      </w:r>
      <w:r w:rsidRPr="00851C47">
        <w:t>the pensioner</w:t>
      </w:r>
      <w:r w:rsidR="007A6814" w:rsidRPr="00851C47">
        <w:t>’</w:t>
      </w:r>
      <w:r w:rsidRPr="00851C47">
        <w:t>s age.</w:t>
      </w:r>
    </w:p>
    <w:p w:rsidR="00233AFF" w:rsidRPr="00851C47" w:rsidRDefault="00B74DB4" w:rsidP="00233AFF">
      <w:pPr>
        <w:pStyle w:val="ActHead4"/>
      </w:pPr>
      <w:bookmarkStart w:id="57" w:name="_Toc429729045"/>
      <w:r w:rsidRPr="00851C47">
        <w:rPr>
          <w:rStyle w:val="CharSubdNo"/>
        </w:rPr>
        <w:lastRenderedPageBreak/>
        <w:t>Subdivision C</w:t>
      </w:r>
      <w:r w:rsidRPr="00851C47">
        <w:t>—</w:t>
      </w:r>
      <w:r w:rsidR="00233AFF" w:rsidRPr="00851C47">
        <w:rPr>
          <w:rStyle w:val="CharSubdText"/>
        </w:rPr>
        <w:t xml:space="preserve">Commuting </w:t>
      </w:r>
      <w:r w:rsidR="00C62E38" w:rsidRPr="00851C47">
        <w:rPr>
          <w:rStyle w:val="CharSubdText"/>
        </w:rPr>
        <w:t>account</w:t>
      </w:r>
      <w:r w:rsidR="00851C47" w:rsidRPr="00851C47">
        <w:rPr>
          <w:rStyle w:val="CharSubdText"/>
        </w:rPr>
        <w:noBreakHyphen/>
      </w:r>
      <w:r w:rsidR="00C62E38" w:rsidRPr="00851C47">
        <w:rPr>
          <w:rStyle w:val="CharSubdText"/>
        </w:rPr>
        <w:t>based</w:t>
      </w:r>
      <w:r w:rsidR="00233AFF" w:rsidRPr="00851C47">
        <w:rPr>
          <w:rStyle w:val="CharSubdText"/>
        </w:rPr>
        <w:t xml:space="preserve"> pension</w:t>
      </w:r>
      <w:bookmarkEnd w:id="57"/>
    </w:p>
    <w:p w:rsidR="00233AFF" w:rsidRPr="00851C47" w:rsidRDefault="00DA6A5B" w:rsidP="005673CD">
      <w:pPr>
        <w:pStyle w:val="ActHead5"/>
      </w:pPr>
      <w:bookmarkStart w:id="58" w:name="_Toc429729046"/>
      <w:r w:rsidRPr="00851C47">
        <w:rPr>
          <w:rStyle w:val="CharSectno"/>
        </w:rPr>
        <w:t>35</w:t>
      </w:r>
      <w:r w:rsidR="00233AFF" w:rsidRPr="00851C47">
        <w:t xml:space="preserve">  </w:t>
      </w:r>
      <w:r w:rsidR="005673CD" w:rsidRPr="00851C47">
        <w:t xml:space="preserve">Commuting </w:t>
      </w:r>
      <w:r w:rsidR="00DD04C3" w:rsidRPr="00851C47">
        <w:t>account</w:t>
      </w:r>
      <w:r w:rsidR="00851C47">
        <w:noBreakHyphen/>
      </w:r>
      <w:r w:rsidR="00DD04C3" w:rsidRPr="00851C47">
        <w:t>based pension</w:t>
      </w:r>
      <w:bookmarkEnd w:id="58"/>
    </w:p>
    <w:p w:rsidR="00DD04C3" w:rsidRPr="00851C47" w:rsidRDefault="00F137FC" w:rsidP="00F137FC">
      <w:pPr>
        <w:pStyle w:val="subsection"/>
      </w:pPr>
      <w:r w:rsidRPr="00851C47">
        <w:tab/>
      </w:r>
      <w:r w:rsidR="00DD04C3" w:rsidRPr="00851C47">
        <w:t>(1)</w:t>
      </w:r>
      <w:r w:rsidRPr="00851C47">
        <w:tab/>
        <w:t>If CSC receives a</w:t>
      </w:r>
      <w:r w:rsidR="00DD04C3" w:rsidRPr="00851C47">
        <w:t>n application</w:t>
      </w:r>
      <w:r w:rsidRPr="00851C47">
        <w:t xml:space="preserve"> from an </w:t>
      </w:r>
      <w:proofErr w:type="spellStart"/>
      <w:r w:rsidRPr="00851C47">
        <w:t>ADF</w:t>
      </w:r>
      <w:proofErr w:type="spellEnd"/>
      <w:r w:rsidRPr="00851C47">
        <w:t xml:space="preserve"> Super pensioner or reversionary beneficiary</w:t>
      </w:r>
      <w:r w:rsidR="00046061" w:rsidRPr="00851C47">
        <w:t xml:space="preserve"> </w:t>
      </w:r>
      <w:r w:rsidR="00DD04C3" w:rsidRPr="00851C47">
        <w:t>to commute all or part of an account</w:t>
      </w:r>
      <w:r w:rsidR="00851C47">
        <w:noBreakHyphen/>
      </w:r>
      <w:r w:rsidR="00DD04C3" w:rsidRPr="00851C47">
        <w:t xml:space="preserve">based pension he or she is receiving under this </w:t>
      </w:r>
      <w:r w:rsidR="00854E59" w:rsidRPr="00851C47">
        <w:t>Division</w:t>
      </w:r>
      <w:r w:rsidR="00DD04C3" w:rsidRPr="00851C47">
        <w:t>, CSC may, in accordance with the application and subject to the SIS Act:</w:t>
      </w:r>
    </w:p>
    <w:p w:rsidR="00DD04C3" w:rsidRPr="00851C47" w:rsidRDefault="00DD04C3" w:rsidP="00DD04C3">
      <w:pPr>
        <w:pStyle w:val="paragraph"/>
      </w:pPr>
      <w:r w:rsidRPr="00851C47">
        <w:tab/>
        <w:t>(a)</w:t>
      </w:r>
      <w:r w:rsidRPr="00851C47">
        <w:tab/>
        <w:t xml:space="preserve">roll over or transfer all or part of the balance of the pension account </w:t>
      </w:r>
      <w:r w:rsidR="000C0B84" w:rsidRPr="00851C47">
        <w:t>(</w:t>
      </w:r>
      <w:r w:rsidRPr="00851C47">
        <w:t>from which the pension is paid</w:t>
      </w:r>
      <w:r w:rsidR="000C0B84" w:rsidRPr="00851C47">
        <w:t>)</w:t>
      </w:r>
      <w:r w:rsidRPr="00851C47">
        <w:t xml:space="preserve"> to</w:t>
      </w:r>
      <w:r w:rsidR="00175570" w:rsidRPr="00851C47">
        <w:t xml:space="preserve"> any of the following for his or her benefit</w:t>
      </w:r>
      <w:r w:rsidR="000C0B84" w:rsidRPr="00851C47">
        <w:t>:</w:t>
      </w:r>
    </w:p>
    <w:p w:rsidR="000C0B84" w:rsidRPr="00851C47" w:rsidRDefault="000C0B84" w:rsidP="000C0B84">
      <w:pPr>
        <w:pStyle w:val="paragraphsub"/>
      </w:pPr>
      <w:r w:rsidRPr="00851C47">
        <w:tab/>
        <w:t>(</w:t>
      </w:r>
      <w:proofErr w:type="spellStart"/>
      <w:r w:rsidRPr="00851C47">
        <w:t>i</w:t>
      </w:r>
      <w:proofErr w:type="spellEnd"/>
      <w:r w:rsidRPr="00851C47">
        <w:t>)</w:t>
      </w:r>
      <w:r w:rsidRPr="00851C47">
        <w:tab/>
        <w:t>a regulated superannuation fund</w:t>
      </w:r>
      <w:r w:rsidR="00175570" w:rsidRPr="00851C47">
        <w:t xml:space="preserve"> (as defined in the SIS Act)</w:t>
      </w:r>
      <w:r w:rsidRPr="00851C47">
        <w:t>;</w:t>
      </w:r>
    </w:p>
    <w:p w:rsidR="000C0B84" w:rsidRPr="00851C47" w:rsidRDefault="000C0B84" w:rsidP="000C0B84">
      <w:pPr>
        <w:pStyle w:val="paragraphsub"/>
      </w:pPr>
      <w:r w:rsidRPr="00851C47">
        <w:tab/>
        <w:t>(ii)</w:t>
      </w:r>
      <w:r w:rsidRPr="00851C47">
        <w:tab/>
        <w:t>an approved deposit fund</w:t>
      </w:r>
      <w:r w:rsidR="00175570" w:rsidRPr="00851C47">
        <w:t xml:space="preserve"> (as defined in the SIS Act)</w:t>
      </w:r>
      <w:r w:rsidR="00EB28C3" w:rsidRPr="00851C47">
        <w:t>;</w:t>
      </w:r>
    </w:p>
    <w:p w:rsidR="000C0B84" w:rsidRPr="00851C47" w:rsidRDefault="000C0B84" w:rsidP="000C0B84">
      <w:pPr>
        <w:pStyle w:val="paragraphsub"/>
      </w:pPr>
      <w:r w:rsidRPr="00851C47">
        <w:tab/>
        <w:t>(i</w:t>
      </w:r>
      <w:r w:rsidR="004E01D7" w:rsidRPr="00851C47">
        <w:t>ii</w:t>
      </w:r>
      <w:r w:rsidRPr="00851C47">
        <w:t>)</w:t>
      </w:r>
      <w:r w:rsidRPr="00851C47">
        <w:tab/>
        <w:t xml:space="preserve">an </w:t>
      </w:r>
      <w:proofErr w:type="spellStart"/>
      <w:r w:rsidRPr="00851C47">
        <w:t>RSA</w:t>
      </w:r>
      <w:proofErr w:type="spellEnd"/>
      <w:r w:rsidRPr="00851C47">
        <w:t xml:space="preserve"> provider</w:t>
      </w:r>
      <w:r w:rsidR="00175570" w:rsidRPr="00851C47">
        <w:t xml:space="preserve"> (as defined in the </w:t>
      </w:r>
      <w:r w:rsidR="00175570" w:rsidRPr="00851C47">
        <w:rPr>
          <w:i/>
        </w:rPr>
        <w:t>Retirement Savings Accounts Act 1997</w:t>
      </w:r>
      <w:r w:rsidR="00175570" w:rsidRPr="00851C47">
        <w:t>)</w:t>
      </w:r>
      <w:r w:rsidRPr="00851C47">
        <w:t>; or</w:t>
      </w:r>
    </w:p>
    <w:p w:rsidR="000C0B84" w:rsidRPr="00851C47" w:rsidRDefault="000C0B84" w:rsidP="00DD04C3">
      <w:pPr>
        <w:pStyle w:val="paragraph"/>
      </w:pPr>
      <w:r w:rsidRPr="00851C47">
        <w:tab/>
        <w:t>(b)</w:t>
      </w:r>
      <w:r w:rsidRPr="00851C47">
        <w:tab/>
        <w:t>pay the applicant a lump sum of an amount equal to all or part of the balance of the pension account; or</w:t>
      </w:r>
    </w:p>
    <w:p w:rsidR="000C0B84" w:rsidRPr="00851C47" w:rsidRDefault="000C0B84" w:rsidP="00DD04C3">
      <w:pPr>
        <w:pStyle w:val="paragraph"/>
      </w:pPr>
      <w:r w:rsidRPr="00851C47">
        <w:tab/>
        <w:t>(c)</w:t>
      </w:r>
      <w:r w:rsidRPr="00851C47">
        <w:tab/>
        <w:t xml:space="preserve">if the applicant is an </w:t>
      </w:r>
      <w:proofErr w:type="spellStart"/>
      <w:r w:rsidRPr="00851C47">
        <w:t>ADF</w:t>
      </w:r>
      <w:proofErr w:type="spellEnd"/>
      <w:r w:rsidRPr="00851C47">
        <w:t xml:space="preserve"> Super member—credit an amount equal to all or part of the balance of the pension account to the member</w:t>
      </w:r>
      <w:r w:rsidR="007A6814" w:rsidRPr="00851C47">
        <w:t>’</w:t>
      </w:r>
      <w:r w:rsidRPr="00851C47">
        <w:t>s personal accumulation account.</w:t>
      </w:r>
    </w:p>
    <w:p w:rsidR="000C0B84" w:rsidRPr="00851C47" w:rsidRDefault="000C0B84" w:rsidP="000C0B84">
      <w:pPr>
        <w:pStyle w:val="notetext"/>
      </w:pPr>
      <w:r w:rsidRPr="00851C47">
        <w:t>Note 1:</w:t>
      </w:r>
      <w:r w:rsidRPr="00851C47">
        <w:tab/>
        <w:t>Regulations</w:t>
      </w:r>
      <w:r w:rsidR="00851C47" w:rsidRPr="00851C47">
        <w:t> </w:t>
      </w:r>
      <w:r w:rsidRPr="00851C47">
        <w:t>1.06 and 1.07B of the SIS Regulations may prevent the pension from being commuted unless the pension has paid at least a certain amount in a particular year.</w:t>
      </w:r>
    </w:p>
    <w:p w:rsidR="000C0B84" w:rsidRPr="00851C47" w:rsidRDefault="000C0B84" w:rsidP="000C0B84">
      <w:pPr>
        <w:pStyle w:val="notetext"/>
      </w:pPr>
      <w:r w:rsidRPr="00851C47">
        <w:t>Note 2:</w:t>
      </w:r>
      <w:r w:rsidRPr="00851C47">
        <w:tab/>
        <w:t xml:space="preserve">If a reversionary beneficiary is also an </w:t>
      </w:r>
      <w:proofErr w:type="spellStart"/>
      <w:r w:rsidRPr="00851C47">
        <w:t>ADF</w:t>
      </w:r>
      <w:proofErr w:type="spellEnd"/>
      <w:r w:rsidRPr="00851C47">
        <w:t xml:space="preserve"> Super member, the </w:t>
      </w:r>
      <w:r w:rsidR="00175570" w:rsidRPr="00851C47">
        <w:t xml:space="preserve">amount mentioned in </w:t>
      </w:r>
      <w:r w:rsidR="00851C47" w:rsidRPr="00851C47">
        <w:t>paragraph (</w:t>
      </w:r>
      <w:r w:rsidR="00175570" w:rsidRPr="00851C47">
        <w:t>c)</w:t>
      </w:r>
      <w:r w:rsidRPr="00851C47">
        <w:t xml:space="preserve"> may be credited to that member</w:t>
      </w:r>
      <w:r w:rsidR="007A6814" w:rsidRPr="00851C47">
        <w:t>’</w:t>
      </w:r>
      <w:r w:rsidRPr="00851C47">
        <w:t>s personal accumulation account.</w:t>
      </w:r>
    </w:p>
    <w:p w:rsidR="000C0B84" w:rsidRPr="00851C47" w:rsidRDefault="000C0B84" w:rsidP="00F137FC">
      <w:pPr>
        <w:pStyle w:val="subsection"/>
      </w:pPr>
      <w:r w:rsidRPr="00851C47">
        <w:tab/>
        <w:t>(2)</w:t>
      </w:r>
      <w:r w:rsidRPr="00851C47">
        <w:tab/>
        <w:t xml:space="preserve">CSC must debit from the pension account the amount rolled over, transferred, paid or credited under </w:t>
      </w:r>
      <w:r w:rsidR="00851C47" w:rsidRPr="00851C47">
        <w:t>subsection (</w:t>
      </w:r>
      <w:r w:rsidR="00175570" w:rsidRPr="00851C47">
        <w:t>1)</w:t>
      </w:r>
      <w:r w:rsidRPr="00851C47">
        <w:t>.</w:t>
      </w:r>
    </w:p>
    <w:p w:rsidR="006118F7" w:rsidRPr="00851C47" w:rsidRDefault="006118F7" w:rsidP="00A440F1">
      <w:pPr>
        <w:pStyle w:val="ActHead4"/>
      </w:pPr>
      <w:bookmarkStart w:id="59" w:name="_Toc429729047"/>
      <w:r w:rsidRPr="00851C47">
        <w:rPr>
          <w:rStyle w:val="CharSubdNo"/>
        </w:rPr>
        <w:t>Subdivision D</w:t>
      </w:r>
      <w:r w:rsidRPr="00851C47">
        <w:t>—</w:t>
      </w:r>
      <w:r w:rsidRPr="00851C47">
        <w:rPr>
          <w:rStyle w:val="CharSubdText"/>
        </w:rPr>
        <w:t>Pension transferable only on death of recipient</w:t>
      </w:r>
      <w:bookmarkEnd w:id="59"/>
    </w:p>
    <w:p w:rsidR="006118F7" w:rsidRPr="00851C47" w:rsidRDefault="00DA6A5B" w:rsidP="006118F7">
      <w:pPr>
        <w:pStyle w:val="ActHead5"/>
      </w:pPr>
      <w:bookmarkStart w:id="60" w:name="_Toc429729048"/>
      <w:r w:rsidRPr="00851C47">
        <w:rPr>
          <w:rStyle w:val="CharSectno"/>
        </w:rPr>
        <w:t>36</w:t>
      </w:r>
      <w:r w:rsidR="006118F7" w:rsidRPr="00851C47">
        <w:t xml:space="preserve">  Pension transferable only on death of recipient</w:t>
      </w:r>
      <w:bookmarkEnd w:id="60"/>
    </w:p>
    <w:p w:rsidR="006118F7" w:rsidRPr="00851C47" w:rsidRDefault="006118F7" w:rsidP="006118F7">
      <w:pPr>
        <w:pStyle w:val="subsection"/>
      </w:pPr>
      <w:r w:rsidRPr="00851C47">
        <w:tab/>
      </w:r>
      <w:r w:rsidRPr="00851C47">
        <w:tab/>
        <w:t>An account</w:t>
      </w:r>
      <w:r w:rsidR="00851C47">
        <w:noBreakHyphen/>
      </w:r>
      <w:r w:rsidRPr="00851C47">
        <w:t xml:space="preserve">based pension under this Division is transferable only on the death of the recipient of the pension (whether he or she is an </w:t>
      </w:r>
      <w:proofErr w:type="spellStart"/>
      <w:r w:rsidRPr="00851C47">
        <w:t>ADF</w:t>
      </w:r>
      <w:proofErr w:type="spellEnd"/>
      <w:r w:rsidRPr="00851C47">
        <w:t xml:space="preserve"> Super pensioner or a reversionary beneficiary).</w:t>
      </w:r>
    </w:p>
    <w:p w:rsidR="00233AFF" w:rsidRPr="00851C47" w:rsidRDefault="005673CD" w:rsidP="005673CD">
      <w:pPr>
        <w:pStyle w:val="ActHead4"/>
      </w:pPr>
      <w:bookmarkStart w:id="61" w:name="_Toc429729049"/>
      <w:r w:rsidRPr="00851C47">
        <w:rPr>
          <w:rStyle w:val="CharSubdNo"/>
        </w:rPr>
        <w:t>Subdivision E</w:t>
      </w:r>
      <w:r w:rsidRPr="00851C47">
        <w:t>—</w:t>
      </w:r>
      <w:r w:rsidRPr="00851C47">
        <w:rPr>
          <w:rStyle w:val="CharSubdText"/>
        </w:rPr>
        <w:t>Death of account</w:t>
      </w:r>
      <w:r w:rsidR="00851C47" w:rsidRPr="00851C47">
        <w:rPr>
          <w:rStyle w:val="CharSubdText"/>
        </w:rPr>
        <w:noBreakHyphen/>
      </w:r>
      <w:r w:rsidRPr="00851C47">
        <w:rPr>
          <w:rStyle w:val="CharSubdText"/>
        </w:rPr>
        <w:t>based pension recipient</w:t>
      </w:r>
      <w:bookmarkEnd w:id="61"/>
    </w:p>
    <w:p w:rsidR="005673CD" w:rsidRPr="00851C47" w:rsidRDefault="00DA6A5B" w:rsidP="005673CD">
      <w:pPr>
        <w:pStyle w:val="ActHead5"/>
      </w:pPr>
      <w:bookmarkStart w:id="62" w:name="_Toc429729050"/>
      <w:r w:rsidRPr="00851C47">
        <w:rPr>
          <w:rStyle w:val="CharSectno"/>
        </w:rPr>
        <w:t>37</w:t>
      </w:r>
      <w:r w:rsidR="005673CD" w:rsidRPr="00851C47">
        <w:t xml:space="preserve">  </w:t>
      </w:r>
      <w:proofErr w:type="spellStart"/>
      <w:r w:rsidR="005673CD" w:rsidRPr="00851C47">
        <w:t>ADF</w:t>
      </w:r>
      <w:proofErr w:type="spellEnd"/>
      <w:r w:rsidR="005673CD" w:rsidRPr="00851C47">
        <w:t xml:space="preserve"> Super pensioner may nominate reversionary beneficiary</w:t>
      </w:r>
      <w:bookmarkEnd w:id="62"/>
    </w:p>
    <w:p w:rsidR="00463823" w:rsidRPr="00851C47" w:rsidRDefault="00463823" w:rsidP="00463823">
      <w:pPr>
        <w:pStyle w:val="subsection"/>
      </w:pPr>
      <w:r w:rsidRPr="00851C47">
        <w:tab/>
      </w:r>
      <w:r w:rsidRPr="00851C47">
        <w:tab/>
        <w:t xml:space="preserve">An </w:t>
      </w:r>
      <w:proofErr w:type="spellStart"/>
      <w:r w:rsidRPr="00851C47">
        <w:t>ADF</w:t>
      </w:r>
      <w:proofErr w:type="spellEnd"/>
      <w:r w:rsidRPr="00851C47">
        <w:t xml:space="preserve"> Super pensioner may, before his or her account</w:t>
      </w:r>
      <w:r w:rsidR="00851C47">
        <w:noBreakHyphen/>
      </w:r>
      <w:r w:rsidRPr="00851C47">
        <w:t xml:space="preserve">based pension </w:t>
      </w:r>
      <w:r w:rsidR="00704044" w:rsidRPr="00851C47">
        <w:t>is first</w:t>
      </w:r>
      <w:r w:rsidRPr="00851C47">
        <w:t xml:space="preserve"> paid or at another time allowed by CSC, nominate one </w:t>
      </w:r>
      <w:r w:rsidR="006006FA" w:rsidRPr="00851C47">
        <w:t>dependant</w:t>
      </w:r>
      <w:r w:rsidRPr="00851C47">
        <w:t xml:space="preserve"> as a beneficiary.</w:t>
      </w:r>
    </w:p>
    <w:p w:rsidR="00B74DB4" w:rsidRPr="00851C47" w:rsidRDefault="00DA6A5B" w:rsidP="005673CD">
      <w:pPr>
        <w:pStyle w:val="ActHead5"/>
      </w:pPr>
      <w:bookmarkStart w:id="63" w:name="_Toc429729051"/>
      <w:r w:rsidRPr="00851C47">
        <w:rPr>
          <w:rStyle w:val="CharSectno"/>
        </w:rPr>
        <w:t>38</w:t>
      </w:r>
      <w:r w:rsidR="005673CD" w:rsidRPr="00851C47">
        <w:t xml:space="preserve">  Death of </w:t>
      </w:r>
      <w:proofErr w:type="spellStart"/>
      <w:r w:rsidR="005673CD" w:rsidRPr="00851C47">
        <w:t>ADF</w:t>
      </w:r>
      <w:proofErr w:type="spellEnd"/>
      <w:r w:rsidR="005673CD" w:rsidRPr="00851C47">
        <w:t xml:space="preserve"> Super pensioner</w:t>
      </w:r>
      <w:bookmarkEnd w:id="63"/>
    </w:p>
    <w:p w:rsidR="00463823" w:rsidRPr="00851C47" w:rsidRDefault="00463823" w:rsidP="00463823">
      <w:pPr>
        <w:pStyle w:val="subsection"/>
      </w:pPr>
      <w:r w:rsidRPr="00851C47">
        <w:tab/>
        <w:t>(1)</w:t>
      </w:r>
      <w:r w:rsidRPr="00851C47">
        <w:tab/>
        <w:t xml:space="preserve">This section applies if an </w:t>
      </w:r>
      <w:proofErr w:type="spellStart"/>
      <w:r w:rsidRPr="00851C47">
        <w:t>ADF</w:t>
      </w:r>
      <w:proofErr w:type="spellEnd"/>
      <w:r w:rsidRPr="00851C47">
        <w:t xml:space="preserve"> Super pensioner dies.</w:t>
      </w:r>
    </w:p>
    <w:p w:rsidR="00FB09F4" w:rsidRPr="00851C47" w:rsidRDefault="00463823" w:rsidP="00E005E4">
      <w:pPr>
        <w:pStyle w:val="subsection"/>
      </w:pPr>
      <w:r w:rsidRPr="00851C47">
        <w:tab/>
        <w:t>(2)</w:t>
      </w:r>
      <w:r w:rsidRPr="00851C47">
        <w:tab/>
      </w:r>
      <w:r w:rsidR="00FB09F4" w:rsidRPr="00851C47">
        <w:t>CSC must continue payment of the pension to the nominated beneficiary if:</w:t>
      </w:r>
    </w:p>
    <w:p w:rsidR="00FB09F4" w:rsidRPr="00851C47" w:rsidRDefault="00FB09F4" w:rsidP="00FB09F4">
      <w:pPr>
        <w:pStyle w:val="paragraph"/>
      </w:pPr>
      <w:r w:rsidRPr="00851C47">
        <w:tab/>
        <w:t>(a)</w:t>
      </w:r>
      <w:r w:rsidRPr="00851C47">
        <w:tab/>
      </w:r>
      <w:r w:rsidR="00463823" w:rsidRPr="00851C47">
        <w:t>there is a valid nomination under section</w:t>
      </w:r>
      <w:r w:rsidR="00851C47" w:rsidRPr="00851C47">
        <w:t> </w:t>
      </w:r>
      <w:r w:rsidR="00DA6A5B" w:rsidRPr="00851C47">
        <w:t>37</w:t>
      </w:r>
      <w:r w:rsidR="00463823" w:rsidRPr="00851C47">
        <w:t xml:space="preserve"> when the pensioner dies</w:t>
      </w:r>
      <w:r w:rsidRPr="00851C47">
        <w:t>; and</w:t>
      </w:r>
    </w:p>
    <w:p w:rsidR="00463823" w:rsidRPr="00851C47" w:rsidRDefault="00FB09F4" w:rsidP="00FB09F4">
      <w:pPr>
        <w:pStyle w:val="paragraph"/>
      </w:pPr>
      <w:r w:rsidRPr="00851C47">
        <w:lastRenderedPageBreak/>
        <w:tab/>
        <w:t>(b)</w:t>
      </w:r>
      <w:r w:rsidRPr="00851C47">
        <w:tab/>
        <w:t xml:space="preserve">the </w:t>
      </w:r>
      <w:r w:rsidR="00E005E4" w:rsidRPr="00851C47">
        <w:t xml:space="preserve">SIS Act </w:t>
      </w:r>
      <w:r w:rsidR="00D660BA" w:rsidRPr="00851C47">
        <w:t xml:space="preserve">and </w:t>
      </w:r>
      <w:r w:rsidR="00AB5683" w:rsidRPr="00851C47">
        <w:t>section</w:t>
      </w:r>
      <w:r w:rsidR="00851C47" w:rsidRPr="00851C47">
        <w:t> </w:t>
      </w:r>
      <w:r w:rsidR="00DA6A5B" w:rsidRPr="00851C47">
        <w:t>33</w:t>
      </w:r>
      <w:r w:rsidR="00D22D5C" w:rsidRPr="00851C47">
        <w:t xml:space="preserve"> of this instrument </w:t>
      </w:r>
      <w:r w:rsidR="00E005E4" w:rsidRPr="00851C47">
        <w:t xml:space="preserve">permit </w:t>
      </w:r>
      <w:r w:rsidRPr="00851C47">
        <w:t>CSC</w:t>
      </w:r>
      <w:r w:rsidR="00E005E4" w:rsidRPr="00851C47">
        <w:t xml:space="preserve"> to </w:t>
      </w:r>
      <w:r w:rsidRPr="00851C47">
        <w:t>continue payment</w:t>
      </w:r>
      <w:r w:rsidR="00E005E4" w:rsidRPr="00851C47">
        <w:t>.</w:t>
      </w:r>
    </w:p>
    <w:p w:rsidR="00E005E4" w:rsidRPr="00851C47" w:rsidRDefault="00E005E4" w:rsidP="00E005E4">
      <w:pPr>
        <w:pStyle w:val="subsection"/>
      </w:pPr>
      <w:r w:rsidRPr="00851C47">
        <w:tab/>
        <w:t>(3)</w:t>
      </w:r>
      <w:r w:rsidRPr="00851C47">
        <w:tab/>
        <w:t xml:space="preserve">If </w:t>
      </w:r>
      <w:r w:rsidR="00851C47" w:rsidRPr="00851C47">
        <w:t>subsection (</w:t>
      </w:r>
      <w:r w:rsidR="00046061" w:rsidRPr="00851C47">
        <w:t>2</w:t>
      </w:r>
      <w:r w:rsidRPr="00851C47">
        <w:t xml:space="preserve">) does not apply but </w:t>
      </w:r>
      <w:r w:rsidR="00704044" w:rsidRPr="00851C47">
        <w:t xml:space="preserve">there is </w:t>
      </w:r>
      <w:r w:rsidRPr="00851C47">
        <w:t>a binding member nomination from the pensioner when he or she dies, CSC must deal with the balance of the pensioner</w:t>
      </w:r>
      <w:r w:rsidR="007A6814" w:rsidRPr="00851C47">
        <w:t>’</w:t>
      </w:r>
      <w:r w:rsidRPr="00851C47">
        <w:t>s pension account in accordance with the nomination, subject to the SIS Act.</w:t>
      </w:r>
    </w:p>
    <w:p w:rsidR="00E005E4" w:rsidRPr="00851C47" w:rsidRDefault="00E005E4" w:rsidP="00E005E4">
      <w:pPr>
        <w:pStyle w:val="subsection"/>
      </w:pPr>
      <w:r w:rsidRPr="00851C47">
        <w:tab/>
        <w:t>(4)</w:t>
      </w:r>
      <w:r w:rsidRPr="00851C47">
        <w:tab/>
        <w:t xml:space="preserve">If </w:t>
      </w:r>
      <w:r w:rsidR="00851C47" w:rsidRPr="00851C47">
        <w:t>subsections (</w:t>
      </w:r>
      <w:r w:rsidRPr="00851C47">
        <w:t>2) and (3) do not apply, CSC may pay the balance of the pensioner</w:t>
      </w:r>
      <w:r w:rsidR="007A6814" w:rsidRPr="00851C47">
        <w:t>’</w:t>
      </w:r>
      <w:r w:rsidRPr="00851C47">
        <w:t xml:space="preserve">s pension account in such manner and in such proportions as CSC determines, </w:t>
      </w:r>
      <w:r w:rsidR="00FB09F4" w:rsidRPr="00851C47">
        <w:t>consistently with</w:t>
      </w:r>
      <w:r w:rsidRPr="00851C47">
        <w:t xml:space="preserve"> the SIS Act.</w:t>
      </w:r>
    </w:p>
    <w:p w:rsidR="00B74DB4" w:rsidRPr="00851C47" w:rsidRDefault="00DA6A5B" w:rsidP="005673CD">
      <w:pPr>
        <w:pStyle w:val="ActHead5"/>
      </w:pPr>
      <w:bookmarkStart w:id="64" w:name="_Toc429729052"/>
      <w:r w:rsidRPr="00851C47">
        <w:rPr>
          <w:rStyle w:val="CharSectno"/>
        </w:rPr>
        <w:t>39</w:t>
      </w:r>
      <w:r w:rsidR="005673CD" w:rsidRPr="00851C47">
        <w:t xml:space="preserve">  Death of reversionary beneficiary</w:t>
      </w:r>
      <w:bookmarkEnd w:id="64"/>
    </w:p>
    <w:p w:rsidR="00E005E4" w:rsidRPr="00851C47" w:rsidRDefault="00E005E4" w:rsidP="00E005E4">
      <w:pPr>
        <w:pStyle w:val="subsection"/>
      </w:pPr>
      <w:r w:rsidRPr="00851C47">
        <w:tab/>
      </w:r>
      <w:r w:rsidRPr="00851C47">
        <w:tab/>
        <w:t>On the death of a reversionary beneficiary, CSC must, subject to the SIS Act, pay the balance of the pension account concerned as CSC determines.</w:t>
      </w:r>
    </w:p>
    <w:p w:rsidR="005673CD" w:rsidRPr="00851C47" w:rsidRDefault="00DA6A5B" w:rsidP="003E56FD">
      <w:pPr>
        <w:pStyle w:val="ActHead5"/>
      </w:pPr>
      <w:bookmarkStart w:id="65" w:name="_Toc429729053"/>
      <w:r w:rsidRPr="00851C47">
        <w:rPr>
          <w:rStyle w:val="CharSectno"/>
        </w:rPr>
        <w:t>40</w:t>
      </w:r>
      <w:r w:rsidR="003E56FD" w:rsidRPr="00851C47">
        <w:t xml:space="preserve">  Change of investment </w:t>
      </w:r>
      <w:r w:rsidR="00854E59" w:rsidRPr="00851C47">
        <w:t>strategy</w:t>
      </w:r>
      <w:r w:rsidR="003E56FD" w:rsidRPr="00851C47">
        <w:t xml:space="preserve"> after death</w:t>
      </w:r>
      <w:bookmarkEnd w:id="65"/>
    </w:p>
    <w:p w:rsidR="005F162A" w:rsidRPr="00851C47" w:rsidRDefault="00E005E4" w:rsidP="00E005E4">
      <w:pPr>
        <w:pStyle w:val="subsection"/>
      </w:pPr>
      <w:r w:rsidRPr="00851C47">
        <w:tab/>
      </w:r>
      <w:r w:rsidRPr="00851C47">
        <w:tab/>
        <w:t xml:space="preserve">If CSC is satisfied that an </w:t>
      </w:r>
      <w:proofErr w:type="spellStart"/>
      <w:r w:rsidRPr="00851C47">
        <w:t>ADF</w:t>
      </w:r>
      <w:proofErr w:type="spellEnd"/>
      <w:r w:rsidRPr="00851C47">
        <w:t xml:space="preserve"> Super pensioner or reversionary beneficiary has died, CSC may</w:t>
      </w:r>
      <w:r w:rsidR="005F162A" w:rsidRPr="00851C47">
        <w:t xml:space="preserve"> change the investment </w:t>
      </w:r>
      <w:r w:rsidR="00854E59" w:rsidRPr="00851C47">
        <w:t>strategy for</w:t>
      </w:r>
      <w:r w:rsidR="005F162A" w:rsidRPr="00851C47">
        <w:t xml:space="preserve"> the balance of the pension account concerned.</w:t>
      </w:r>
    </w:p>
    <w:p w:rsidR="005673CD" w:rsidRPr="00851C47" w:rsidRDefault="002D177D" w:rsidP="002D177D">
      <w:pPr>
        <w:pStyle w:val="ActHead4"/>
      </w:pPr>
      <w:bookmarkStart w:id="66" w:name="_Toc429729054"/>
      <w:r w:rsidRPr="00851C47">
        <w:rPr>
          <w:rStyle w:val="CharSubdNo"/>
        </w:rPr>
        <w:t>Subdivision F</w:t>
      </w:r>
      <w:r w:rsidRPr="00851C47">
        <w:t>—</w:t>
      </w:r>
      <w:r w:rsidRPr="00851C47">
        <w:rPr>
          <w:rStyle w:val="CharSubdText"/>
        </w:rPr>
        <w:t xml:space="preserve">Pension </w:t>
      </w:r>
      <w:r w:rsidR="00C45725" w:rsidRPr="00851C47">
        <w:rPr>
          <w:rStyle w:val="CharSubdText"/>
        </w:rPr>
        <w:t>can</w:t>
      </w:r>
      <w:r w:rsidRPr="00851C47">
        <w:rPr>
          <w:rStyle w:val="CharSubdText"/>
        </w:rPr>
        <w:t>not be used as security</w:t>
      </w:r>
      <w:r w:rsidR="00C45725" w:rsidRPr="00851C47">
        <w:rPr>
          <w:rStyle w:val="CharSubdText"/>
        </w:rPr>
        <w:t xml:space="preserve"> for borrowing</w:t>
      </w:r>
      <w:bookmarkEnd w:id="66"/>
    </w:p>
    <w:p w:rsidR="002D177D" w:rsidRPr="00851C47" w:rsidRDefault="00DA6A5B" w:rsidP="002D177D">
      <w:pPr>
        <w:pStyle w:val="ActHead5"/>
      </w:pPr>
      <w:bookmarkStart w:id="67" w:name="_Toc429729055"/>
      <w:r w:rsidRPr="00851C47">
        <w:rPr>
          <w:rStyle w:val="CharSectno"/>
        </w:rPr>
        <w:t>41</w:t>
      </w:r>
      <w:r w:rsidR="002D177D" w:rsidRPr="00851C47">
        <w:t xml:space="preserve">  </w:t>
      </w:r>
      <w:r w:rsidR="00C45725" w:rsidRPr="00851C47">
        <w:t>Pension cannot be used as security for borrowing</w:t>
      </w:r>
      <w:bookmarkEnd w:id="67"/>
    </w:p>
    <w:p w:rsidR="00327AB6" w:rsidRPr="00851C47" w:rsidRDefault="00327AB6" w:rsidP="00327AB6">
      <w:pPr>
        <w:pStyle w:val="subsection"/>
      </w:pPr>
      <w:r w:rsidRPr="00851C47">
        <w:tab/>
      </w:r>
      <w:r w:rsidRPr="00851C47">
        <w:tab/>
        <w:t>The capital value of a pension provided under section</w:t>
      </w:r>
      <w:r w:rsidR="00851C47" w:rsidRPr="00851C47">
        <w:t> </w:t>
      </w:r>
      <w:r w:rsidR="00DA6A5B" w:rsidRPr="00851C47">
        <w:t>29</w:t>
      </w:r>
      <w:r w:rsidRPr="00851C47">
        <w:t>, and income from the pension, cannot be used as security for a borrowing.</w:t>
      </w:r>
    </w:p>
    <w:p w:rsidR="00CF4485" w:rsidRPr="00851C47" w:rsidRDefault="002026D8" w:rsidP="00815BC5">
      <w:pPr>
        <w:pStyle w:val="ActHead2"/>
        <w:pageBreakBefore/>
      </w:pPr>
      <w:bookmarkStart w:id="68" w:name="_Toc429729056"/>
      <w:r w:rsidRPr="00851C47">
        <w:rPr>
          <w:rStyle w:val="CharPartNo"/>
        </w:rPr>
        <w:lastRenderedPageBreak/>
        <w:t>Part</w:t>
      </w:r>
      <w:r w:rsidR="00851C47" w:rsidRPr="00851C47">
        <w:rPr>
          <w:rStyle w:val="CharPartNo"/>
        </w:rPr>
        <w:t> </w:t>
      </w:r>
      <w:r w:rsidR="00415619" w:rsidRPr="00851C47">
        <w:rPr>
          <w:rStyle w:val="CharPartNo"/>
        </w:rPr>
        <w:t>3</w:t>
      </w:r>
      <w:r w:rsidRPr="00851C47">
        <w:t>—</w:t>
      </w:r>
      <w:r w:rsidR="00415619" w:rsidRPr="00851C47">
        <w:rPr>
          <w:rStyle w:val="CharPartText"/>
        </w:rPr>
        <w:t>Personal accumulation account</w:t>
      </w:r>
      <w:r w:rsidR="00CF4485" w:rsidRPr="00851C47">
        <w:rPr>
          <w:rStyle w:val="CharPartText"/>
        </w:rPr>
        <w:t>s</w:t>
      </w:r>
      <w:r w:rsidR="008D182A" w:rsidRPr="00851C47">
        <w:rPr>
          <w:rStyle w:val="CharPartText"/>
        </w:rPr>
        <w:t xml:space="preserve"> and pension accounts</w:t>
      </w:r>
      <w:bookmarkEnd w:id="68"/>
    </w:p>
    <w:p w:rsidR="00CF4485" w:rsidRPr="00851C47" w:rsidRDefault="00CF4485" w:rsidP="00CF4485">
      <w:pPr>
        <w:pStyle w:val="ActHead3"/>
      </w:pPr>
      <w:bookmarkStart w:id="69" w:name="_Toc429729057"/>
      <w:r w:rsidRPr="00851C47">
        <w:rPr>
          <w:rStyle w:val="CharDivNo"/>
        </w:rPr>
        <w:t>Division</w:t>
      </w:r>
      <w:r w:rsidR="00851C47" w:rsidRPr="00851C47">
        <w:rPr>
          <w:rStyle w:val="CharDivNo"/>
        </w:rPr>
        <w:t> </w:t>
      </w:r>
      <w:r w:rsidRPr="00851C47">
        <w:rPr>
          <w:rStyle w:val="CharDivNo"/>
        </w:rPr>
        <w:t>1</w:t>
      </w:r>
      <w:r w:rsidRPr="00851C47">
        <w:t>—</w:t>
      </w:r>
      <w:r w:rsidRPr="00851C47">
        <w:rPr>
          <w:rStyle w:val="CharDivText"/>
        </w:rPr>
        <w:t>Personal accumulation account</w:t>
      </w:r>
      <w:r w:rsidR="00815DC9" w:rsidRPr="00851C47">
        <w:rPr>
          <w:rStyle w:val="CharDivText"/>
        </w:rPr>
        <w:t>s</w:t>
      </w:r>
      <w:bookmarkEnd w:id="69"/>
    </w:p>
    <w:p w:rsidR="00252F1C" w:rsidRPr="00851C47" w:rsidRDefault="00DA6A5B" w:rsidP="001E53F5">
      <w:pPr>
        <w:pStyle w:val="ActHead5"/>
      </w:pPr>
      <w:bookmarkStart w:id="70" w:name="_Toc429729058"/>
      <w:r w:rsidRPr="00851C47">
        <w:rPr>
          <w:rStyle w:val="CharSectno"/>
        </w:rPr>
        <w:t>42</w:t>
      </w:r>
      <w:r w:rsidR="001E53F5" w:rsidRPr="00851C47">
        <w:t xml:space="preserve">  CSC must keep personal accumulation account</w:t>
      </w:r>
      <w:r w:rsidR="00403C9D" w:rsidRPr="00851C47">
        <w:t>s</w:t>
      </w:r>
      <w:r w:rsidR="001E53F5" w:rsidRPr="00851C47">
        <w:t xml:space="preserve"> for </w:t>
      </w:r>
      <w:proofErr w:type="spellStart"/>
      <w:r w:rsidR="001E53F5" w:rsidRPr="00851C47">
        <w:t>ADF</w:t>
      </w:r>
      <w:proofErr w:type="spellEnd"/>
      <w:r w:rsidR="001E53F5" w:rsidRPr="00851C47">
        <w:t xml:space="preserve"> Super member</w:t>
      </w:r>
      <w:r w:rsidR="00403C9D" w:rsidRPr="00851C47">
        <w:t>s and non</w:t>
      </w:r>
      <w:r w:rsidR="00851C47">
        <w:noBreakHyphen/>
      </w:r>
      <w:r w:rsidR="00403C9D" w:rsidRPr="00851C47">
        <w:t>member spouses</w:t>
      </w:r>
      <w:bookmarkEnd w:id="70"/>
    </w:p>
    <w:p w:rsidR="00BF7683" w:rsidRPr="00851C47" w:rsidRDefault="001E53F5" w:rsidP="001E53F5">
      <w:pPr>
        <w:pStyle w:val="subsection"/>
      </w:pPr>
      <w:r w:rsidRPr="00851C47">
        <w:tab/>
      </w:r>
      <w:r w:rsidR="00BF7683" w:rsidRPr="00851C47">
        <w:t>(1)</w:t>
      </w:r>
      <w:r w:rsidR="00BA53D5" w:rsidRPr="00851C47">
        <w:tab/>
      </w:r>
      <w:r w:rsidR="006F441D" w:rsidRPr="00851C47">
        <w:t xml:space="preserve">For the purposes of working out </w:t>
      </w:r>
      <w:r w:rsidR="00403C9D" w:rsidRPr="00851C47">
        <w:t xml:space="preserve">benefits of </w:t>
      </w:r>
      <w:proofErr w:type="spellStart"/>
      <w:r w:rsidR="00403C9D" w:rsidRPr="00851C47">
        <w:t>ADF</w:t>
      </w:r>
      <w:proofErr w:type="spellEnd"/>
      <w:r w:rsidR="00403C9D" w:rsidRPr="00851C47">
        <w:t xml:space="preserve"> Super members and non</w:t>
      </w:r>
      <w:r w:rsidR="00851C47">
        <w:noBreakHyphen/>
      </w:r>
      <w:r w:rsidR="00403C9D" w:rsidRPr="00851C47">
        <w:t xml:space="preserve">member spouses in </w:t>
      </w:r>
      <w:proofErr w:type="spellStart"/>
      <w:r w:rsidR="00403C9D" w:rsidRPr="00851C47">
        <w:t>ADF</w:t>
      </w:r>
      <w:proofErr w:type="spellEnd"/>
      <w:r w:rsidR="00403C9D" w:rsidRPr="00851C47">
        <w:t xml:space="preserve"> Super </w:t>
      </w:r>
      <w:r w:rsidR="00BE2B48" w:rsidRPr="00851C47">
        <w:t xml:space="preserve">(including </w:t>
      </w:r>
      <w:r w:rsidR="00403C9D" w:rsidRPr="00851C47">
        <w:t>their withdrawal benefits</w:t>
      </w:r>
      <w:r w:rsidR="00BE2B48" w:rsidRPr="00851C47">
        <w:t>, as defined in the SIS Regulations)</w:t>
      </w:r>
      <w:r w:rsidR="006F441D" w:rsidRPr="00851C47">
        <w:t xml:space="preserve">, </w:t>
      </w:r>
      <w:r w:rsidR="00BA53D5" w:rsidRPr="00851C47">
        <w:t>CSC must keep</w:t>
      </w:r>
      <w:r w:rsidR="00BF7683" w:rsidRPr="00851C47">
        <w:t>:</w:t>
      </w:r>
    </w:p>
    <w:p w:rsidR="00BF7683" w:rsidRPr="00851C47" w:rsidRDefault="00BF7683" w:rsidP="00BF7683">
      <w:pPr>
        <w:pStyle w:val="paragraph"/>
      </w:pPr>
      <w:r w:rsidRPr="00851C47">
        <w:tab/>
        <w:t>(a)</w:t>
      </w:r>
      <w:r w:rsidRPr="00851C47">
        <w:tab/>
      </w:r>
      <w:r w:rsidR="00BA53D5" w:rsidRPr="00851C47">
        <w:t xml:space="preserve">a single personal accumulation account for </w:t>
      </w:r>
      <w:r w:rsidR="001E53F5" w:rsidRPr="00851C47">
        <w:t xml:space="preserve">each </w:t>
      </w:r>
      <w:proofErr w:type="spellStart"/>
      <w:r w:rsidR="001E53F5" w:rsidRPr="00851C47">
        <w:t>ADF</w:t>
      </w:r>
      <w:proofErr w:type="spellEnd"/>
      <w:r w:rsidR="001E53F5" w:rsidRPr="00851C47">
        <w:t xml:space="preserve"> Super member</w:t>
      </w:r>
      <w:r w:rsidRPr="00851C47">
        <w:t>; and</w:t>
      </w:r>
    </w:p>
    <w:p w:rsidR="001E53F5" w:rsidRPr="00851C47" w:rsidRDefault="00BF7683" w:rsidP="00BF7683">
      <w:pPr>
        <w:pStyle w:val="paragraph"/>
      </w:pPr>
      <w:r w:rsidRPr="00851C47">
        <w:tab/>
        <w:t>(b)</w:t>
      </w:r>
      <w:r w:rsidRPr="00851C47">
        <w:tab/>
      </w:r>
      <w:r w:rsidR="00BA53D5" w:rsidRPr="00851C47">
        <w:t xml:space="preserve">a single personal accumulation account for </w:t>
      </w:r>
      <w:r w:rsidRPr="00851C47">
        <w:t>each non</w:t>
      </w:r>
      <w:r w:rsidR="00851C47">
        <w:noBreakHyphen/>
      </w:r>
      <w:r w:rsidRPr="00851C47">
        <w:t>member spouse for whom a non</w:t>
      </w:r>
      <w:r w:rsidR="00851C47">
        <w:noBreakHyphen/>
      </w:r>
      <w:r w:rsidRPr="00851C47">
        <w:t>member spouse interest has been created</w:t>
      </w:r>
      <w:r w:rsidR="001E53F5" w:rsidRPr="00851C47">
        <w:t>.</w:t>
      </w:r>
    </w:p>
    <w:p w:rsidR="00196EE5" w:rsidRPr="00851C47" w:rsidRDefault="00196EE5" w:rsidP="00196EE5">
      <w:pPr>
        <w:pStyle w:val="SubsectionHead"/>
      </w:pPr>
      <w:r w:rsidRPr="00851C47">
        <w:t>Closure of personal accumulation account</w:t>
      </w:r>
    </w:p>
    <w:p w:rsidR="00BF7683" w:rsidRPr="00851C47" w:rsidRDefault="00BF7683" w:rsidP="00BF7683">
      <w:pPr>
        <w:pStyle w:val="subsection"/>
      </w:pPr>
      <w:r w:rsidRPr="00851C47">
        <w:tab/>
        <w:t>(2)</w:t>
      </w:r>
      <w:r w:rsidRPr="00851C47">
        <w:tab/>
        <w:t>However, CSC may close a personal accumulation account if the account has a nil balance.</w:t>
      </w:r>
    </w:p>
    <w:p w:rsidR="00BF7683" w:rsidRPr="00851C47" w:rsidRDefault="00BF7683" w:rsidP="00BF7683">
      <w:pPr>
        <w:pStyle w:val="subsection"/>
      </w:pPr>
      <w:r w:rsidRPr="00851C47">
        <w:tab/>
        <w:t>(3)</w:t>
      </w:r>
      <w:r w:rsidRPr="00851C47">
        <w:tab/>
        <w:t>If CSC closes a personal accumulation account for a person and an event occurs that require</w:t>
      </w:r>
      <w:r w:rsidR="00196EE5" w:rsidRPr="00851C47">
        <w:t>s</w:t>
      </w:r>
      <w:r w:rsidRPr="00851C47">
        <w:t xml:space="preserve"> an amount to be credited to the person</w:t>
      </w:r>
      <w:r w:rsidR="007A6814" w:rsidRPr="00851C47">
        <w:t>’</w:t>
      </w:r>
      <w:r w:rsidRPr="00851C47">
        <w:t>s personal accumulation account</w:t>
      </w:r>
      <w:r w:rsidR="00196EE5" w:rsidRPr="00851C47">
        <w:t xml:space="preserve"> under section</w:t>
      </w:r>
      <w:r w:rsidR="00851C47" w:rsidRPr="00851C47">
        <w:t> </w:t>
      </w:r>
      <w:r w:rsidR="00DA6A5B" w:rsidRPr="00851C47">
        <w:t>44</w:t>
      </w:r>
      <w:r w:rsidRPr="00851C47">
        <w:t>, CSC must again keep a personal accumulation account for the person.</w:t>
      </w:r>
    </w:p>
    <w:p w:rsidR="00196EE5" w:rsidRPr="00851C47" w:rsidRDefault="00196EE5" w:rsidP="00196EE5">
      <w:pPr>
        <w:pStyle w:val="SubsectionHead"/>
      </w:pPr>
      <w:r w:rsidRPr="00851C47">
        <w:t xml:space="preserve">Merger of accounts for </w:t>
      </w:r>
      <w:proofErr w:type="spellStart"/>
      <w:r w:rsidRPr="00851C47">
        <w:t>ADF</w:t>
      </w:r>
      <w:proofErr w:type="spellEnd"/>
      <w:r w:rsidRPr="00851C47">
        <w:t xml:space="preserve"> Super member who is also non</w:t>
      </w:r>
      <w:r w:rsidR="00851C47">
        <w:noBreakHyphen/>
      </w:r>
      <w:r w:rsidRPr="00851C47">
        <w:t>member spouse</w:t>
      </w:r>
    </w:p>
    <w:p w:rsidR="00196EE5" w:rsidRPr="00851C47" w:rsidRDefault="00196EE5" w:rsidP="00196EE5">
      <w:pPr>
        <w:pStyle w:val="subsection"/>
      </w:pPr>
      <w:r w:rsidRPr="00851C47">
        <w:tab/>
        <w:t>(4)</w:t>
      </w:r>
      <w:r w:rsidRPr="00851C47">
        <w:tab/>
        <w:t xml:space="preserve">If a person is both an </w:t>
      </w:r>
      <w:proofErr w:type="spellStart"/>
      <w:r w:rsidRPr="00851C47">
        <w:t>ADF</w:t>
      </w:r>
      <w:proofErr w:type="spellEnd"/>
      <w:r w:rsidRPr="00851C47">
        <w:t xml:space="preserve"> Super member and a non</w:t>
      </w:r>
      <w:r w:rsidR="00851C47">
        <w:noBreakHyphen/>
      </w:r>
      <w:r w:rsidRPr="00851C47">
        <w:t>member spouse for whom CSC is keeping a personal accumulation account, the following actions must be taken if the person requests CSC to do so:</w:t>
      </w:r>
    </w:p>
    <w:p w:rsidR="00196EE5" w:rsidRPr="00851C47" w:rsidRDefault="00196EE5" w:rsidP="00196EE5">
      <w:pPr>
        <w:pStyle w:val="paragraph"/>
      </w:pPr>
      <w:r w:rsidRPr="00851C47">
        <w:tab/>
        <w:t>(a)</w:t>
      </w:r>
      <w:r w:rsidRPr="00851C47">
        <w:tab/>
        <w:t>crediting the balance of the personal accumulation account for the person as a non</w:t>
      </w:r>
      <w:r w:rsidR="00851C47">
        <w:noBreakHyphen/>
      </w:r>
      <w:r w:rsidRPr="00851C47">
        <w:t xml:space="preserve">member spouse to the account for the person as an </w:t>
      </w:r>
      <w:proofErr w:type="spellStart"/>
      <w:r w:rsidRPr="00851C47">
        <w:t>ADF</w:t>
      </w:r>
      <w:proofErr w:type="spellEnd"/>
      <w:r w:rsidRPr="00851C47">
        <w:t xml:space="preserve"> Super member;</w:t>
      </w:r>
    </w:p>
    <w:p w:rsidR="00196EE5" w:rsidRPr="00851C47" w:rsidRDefault="00196EE5" w:rsidP="00196EE5">
      <w:pPr>
        <w:pStyle w:val="paragraph"/>
      </w:pPr>
      <w:r w:rsidRPr="00851C47">
        <w:tab/>
        <w:t>(b)</w:t>
      </w:r>
      <w:r w:rsidRPr="00851C47">
        <w:tab/>
        <w:t>debiting the balance of the personal accumulation account for the person as a non</w:t>
      </w:r>
      <w:r w:rsidR="00851C47">
        <w:noBreakHyphen/>
      </w:r>
      <w:r w:rsidRPr="00851C47">
        <w:t>member spouse from that account;</w:t>
      </w:r>
    </w:p>
    <w:p w:rsidR="00196EE5" w:rsidRPr="00851C47" w:rsidRDefault="00196EE5" w:rsidP="00196EE5">
      <w:pPr>
        <w:pStyle w:val="paragraph"/>
      </w:pPr>
      <w:r w:rsidRPr="00851C47">
        <w:tab/>
        <w:t>(c)</w:t>
      </w:r>
      <w:r w:rsidRPr="00851C47">
        <w:tab/>
        <w:t xml:space="preserve">closing the </w:t>
      </w:r>
      <w:r w:rsidR="00BA53D5" w:rsidRPr="00851C47">
        <w:t>personal accumulation account for the person as a non</w:t>
      </w:r>
      <w:r w:rsidR="00851C47">
        <w:noBreakHyphen/>
      </w:r>
      <w:r w:rsidR="00BA53D5" w:rsidRPr="00851C47">
        <w:t>member spouse.</w:t>
      </w:r>
    </w:p>
    <w:p w:rsidR="001E53F5" w:rsidRPr="00851C47" w:rsidRDefault="00DA6A5B" w:rsidP="007D26E2">
      <w:pPr>
        <w:pStyle w:val="ActHead5"/>
      </w:pPr>
      <w:bookmarkStart w:id="71" w:name="_Toc429729059"/>
      <w:r w:rsidRPr="00851C47">
        <w:rPr>
          <w:rStyle w:val="CharSectno"/>
        </w:rPr>
        <w:t>43</w:t>
      </w:r>
      <w:r w:rsidR="007D26E2" w:rsidRPr="00851C47">
        <w:t xml:space="preserve">  </w:t>
      </w:r>
      <w:r w:rsidR="00B33B97" w:rsidRPr="00851C47">
        <w:t xml:space="preserve">Balance of personal </w:t>
      </w:r>
      <w:r w:rsidR="007D26E2" w:rsidRPr="00851C47">
        <w:t>accumulation a</w:t>
      </w:r>
      <w:r w:rsidR="00B33B97" w:rsidRPr="00851C47">
        <w:t>cc</w:t>
      </w:r>
      <w:r w:rsidR="007D26E2" w:rsidRPr="00851C47">
        <w:t>ount</w:t>
      </w:r>
      <w:bookmarkEnd w:id="71"/>
    </w:p>
    <w:p w:rsidR="007D26E2" w:rsidRPr="00851C47" w:rsidRDefault="007D26E2" w:rsidP="007D26E2">
      <w:pPr>
        <w:pStyle w:val="subsection"/>
      </w:pPr>
      <w:r w:rsidRPr="00851C47">
        <w:tab/>
      </w:r>
      <w:r w:rsidRPr="00851C47">
        <w:tab/>
      </w:r>
      <w:r w:rsidR="00B33B97" w:rsidRPr="00851C47">
        <w:t>The balance of a</w:t>
      </w:r>
      <w:r w:rsidR="00165337" w:rsidRPr="00851C47">
        <w:t xml:space="preserve"> personal</w:t>
      </w:r>
      <w:r w:rsidRPr="00851C47">
        <w:t xml:space="preserve"> accumulation a</w:t>
      </w:r>
      <w:r w:rsidR="00B33B97" w:rsidRPr="00851C47">
        <w:t>cc</w:t>
      </w:r>
      <w:r w:rsidRPr="00851C47">
        <w:t>ount at a time is the total of the amounts credited to the account under section</w:t>
      </w:r>
      <w:r w:rsidR="00851C47" w:rsidRPr="00851C47">
        <w:t> </w:t>
      </w:r>
      <w:r w:rsidR="00DA6A5B" w:rsidRPr="00851C47">
        <w:t>44</w:t>
      </w:r>
      <w:r w:rsidRPr="00851C47">
        <w:t xml:space="preserve"> before that time less the total of the amounts debited from that account </w:t>
      </w:r>
      <w:r w:rsidR="00A4399C" w:rsidRPr="00851C47">
        <w:t>under section</w:t>
      </w:r>
      <w:r w:rsidR="00851C47" w:rsidRPr="00851C47">
        <w:t> </w:t>
      </w:r>
      <w:r w:rsidR="00DA6A5B" w:rsidRPr="00851C47">
        <w:t>45</w:t>
      </w:r>
      <w:r w:rsidR="00A4399C" w:rsidRPr="00851C47">
        <w:t xml:space="preserve"> </w:t>
      </w:r>
      <w:r w:rsidRPr="00851C47">
        <w:t>before that time.</w:t>
      </w:r>
    </w:p>
    <w:p w:rsidR="007D26E2" w:rsidRPr="00851C47" w:rsidRDefault="00DA6A5B" w:rsidP="007D26E2">
      <w:pPr>
        <w:pStyle w:val="ActHead5"/>
      </w:pPr>
      <w:bookmarkStart w:id="72" w:name="_Toc429729060"/>
      <w:r w:rsidRPr="00851C47">
        <w:rPr>
          <w:rStyle w:val="CharSectno"/>
        </w:rPr>
        <w:t>44</w:t>
      </w:r>
      <w:r w:rsidR="007D26E2" w:rsidRPr="00851C47">
        <w:t xml:space="preserve">  Credits to personal accumulation account</w:t>
      </w:r>
      <w:bookmarkEnd w:id="72"/>
    </w:p>
    <w:p w:rsidR="0096224C" w:rsidRPr="00851C47" w:rsidRDefault="0096224C" w:rsidP="0096224C">
      <w:pPr>
        <w:pStyle w:val="subsection"/>
      </w:pPr>
      <w:r w:rsidRPr="00851C47">
        <w:tab/>
      </w:r>
      <w:r w:rsidRPr="00851C47">
        <w:tab/>
        <w:t>The following amounts are to be credited to a personal accumulation account:</w:t>
      </w:r>
    </w:p>
    <w:p w:rsidR="00BA53D5" w:rsidRPr="00851C47" w:rsidRDefault="0096224C" w:rsidP="0096224C">
      <w:pPr>
        <w:pStyle w:val="paragraph"/>
      </w:pPr>
      <w:r w:rsidRPr="00851C47">
        <w:tab/>
        <w:t>(a)</w:t>
      </w:r>
      <w:r w:rsidRPr="00851C47">
        <w:tab/>
      </w:r>
      <w:r w:rsidR="00BA53D5" w:rsidRPr="00851C47">
        <w:t xml:space="preserve">if the account is kept for an </w:t>
      </w:r>
      <w:proofErr w:type="spellStart"/>
      <w:r w:rsidR="00BA53D5" w:rsidRPr="00851C47">
        <w:t>ADF</w:t>
      </w:r>
      <w:proofErr w:type="spellEnd"/>
      <w:r w:rsidR="00BA53D5" w:rsidRPr="00851C47">
        <w:t xml:space="preserve"> Super member:</w:t>
      </w:r>
    </w:p>
    <w:p w:rsidR="0096224C" w:rsidRPr="00851C47" w:rsidRDefault="00BA53D5" w:rsidP="00BA53D5">
      <w:pPr>
        <w:pStyle w:val="paragraphsub"/>
      </w:pPr>
      <w:r w:rsidRPr="00851C47">
        <w:lastRenderedPageBreak/>
        <w:tab/>
        <w:t>(</w:t>
      </w:r>
      <w:proofErr w:type="spellStart"/>
      <w:r w:rsidRPr="00851C47">
        <w:t>i</w:t>
      </w:r>
      <w:proofErr w:type="spellEnd"/>
      <w:r w:rsidRPr="00851C47">
        <w:t>)</w:t>
      </w:r>
      <w:r w:rsidRPr="00851C47">
        <w:tab/>
      </w:r>
      <w:r w:rsidR="00F11C20" w:rsidRPr="00851C47">
        <w:t xml:space="preserve">a </w:t>
      </w:r>
      <w:r w:rsidR="0096224C" w:rsidRPr="00851C47">
        <w:t xml:space="preserve">contribution </w:t>
      </w:r>
      <w:r w:rsidR="00BF0F0F" w:rsidRPr="00851C47">
        <w:t xml:space="preserve">that is paid into the </w:t>
      </w:r>
      <w:proofErr w:type="spellStart"/>
      <w:r w:rsidR="00BF0F0F" w:rsidRPr="00851C47">
        <w:t>ADF</w:t>
      </w:r>
      <w:proofErr w:type="spellEnd"/>
      <w:r w:rsidR="00BF0F0F" w:rsidRPr="00851C47">
        <w:t xml:space="preserve"> Super Fund </w:t>
      </w:r>
      <w:r w:rsidR="00477997" w:rsidRPr="00851C47">
        <w:t>under Division</w:t>
      </w:r>
      <w:r w:rsidR="00851C47" w:rsidRPr="00851C47">
        <w:t> </w:t>
      </w:r>
      <w:r w:rsidR="00477997" w:rsidRPr="00851C47">
        <w:t>1 of Part</w:t>
      </w:r>
      <w:r w:rsidR="00851C47" w:rsidRPr="00851C47">
        <w:t> </w:t>
      </w:r>
      <w:r w:rsidR="00477997" w:rsidRPr="00851C47">
        <w:t xml:space="preserve">1 </w:t>
      </w:r>
      <w:r w:rsidR="00BF0F0F" w:rsidRPr="00851C47">
        <w:t>and relates to</w:t>
      </w:r>
      <w:r w:rsidR="0096224C" w:rsidRPr="00851C47">
        <w:t xml:space="preserve"> the member</w:t>
      </w:r>
      <w:r w:rsidRPr="00851C47">
        <w:t>; and</w:t>
      </w:r>
    </w:p>
    <w:p w:rsidR="00BA53D5" w:rsidRPr="00851C47" w:rsidRDefault="00BA53D5" w:rsidP="00BA53D5">
      <w:pPr>
        <w:pStyle w:val="paragraphsub"/>
      </w:pPr>
      <w:r w:rsidRPr="00851C47">
        <w:tab/>
        <w:t>(ii)</w:t>
      </w:r>
      <w:r w:rsidRPr="00851C47">
        <w:tab/>
        <w:t>any amount credited to the account under paragraph</w:t>
      </w:r>
      <w:r w:rsidR="00851C47" w:rsidRPr="00851C47">
        <w:t> </w:t>
      </w:r>
      <w:r w:rsidR="00DA6A5B" w:rsidRPr="00851C47">
        <w:t>35</w:t>
      </w:r>
      <w:r w:rsidR="000C0B84" w:rsidRPr="00851C47">
        <w:t>(1)</w:t>
      </w:r>
      <w:r w:rsidRPr="00851C47">
        <w:t>(c) (from the balance of the member</w:t>
      </w:r>
      <w:r w:rsidR="007A6814" w:rsidRPr="00851C47">
        <w:t>’</w:t>
      </w:r>
      <w:r w:rsidRPr="00851C47">
        <w:t>s pension account); and</w:t>
      </w:r>
    </w:p>
    <w:p w:rsidR="00BA53D5" w:rsidRPr="00851C47" w:rsidRDefault="00BA53D5" w:rsidP="00BA53D5">
      <w:pPr>
        <w:pStyle w:val="paragraphsub"/>
      </w:pPr>
      <w:r w:rsidRPr="00851C47">
        <w:tab/>
        <w:t>(iii)</w:t>
      </w:r>
      <w:r w:rsidRPr="00851C47">
        <w:tab/>
        <w:t>any amount credited to the account under paragraph</w:t>
      </w:r>
      <w:r w:rsidR="00851C47" w:rsidRPr="00851C47">
        <w:t> </w:t>
      </w:r>
      <w:r w:rsidR="00DA6A5B" w:rsidRPr="00851C47">
        <w:t>42</w:t>
      </w:r>
      <w:r w:rsidRPr="00851C47">
        <w:t xml:space="preserve">(4)(a) (about merger of accounts for an </w:t>
      </w:r>
      <w:proofErr w:type="spellStart"/>
      <w:r w:rsidRPr="00851C47">
        <w:t>ADF</w:t>
      </w:r>
      <w:proofErr w:type="spellEnd"/>
      <w:r w:rsidRPr="00851C47">
        <w:t xml:space="preserve"> Super member who is also a non</w:t>
      </w:r>
      <w:r w:rsidR="00851C47">
        <w:noBreakHyphen/>
      </w:r>
      <w:r w:rsidRPr="00851C47">
        <w:t>member spouse);</w:t>
      </w:r>
      <w:r w:rsidR="0068236E" w:rsidRPr="00851C47">
        <w:t xml:space="preserve"> and</w:t>
      </w:r>
    </w:p>
    <w:p w:rsidR="004E347C" w:rsidRPr="00851C47" w:rsidRDefault="004E347C" w:rsidP="004E347C">
      <w:pPr>
        <w:pStyle w:val="paragraphsub"/>
      </w:pPr>
      <w:r w:rsidRPr="00851C47">
        <w:tab/>
        <w:t>(iv)</w:t>
      </w:r>
      <w:r w:rsidRPr="00851C47">
        <w:tab/>
        <w:t>such other amounts as CSC determines;</w:t>
      </w:r>
    </w:p>
    <w:p w:rsidR="00BA53D5" w:rsidRPr="00851C47" w:rsidRDefault="00BA53D5" w:rsidP="0096224C">
      <w:pPr>
        <w:pStyle w:val="paragraph"/>
      </w:pPr>
      <w:r w:rsidRPr="00851C47">
        <w:tab/>
        <w:t>(b)</w:t>
      </w:r>
      <w:r w:rsidRPr="00851C47">
        <w:tab/>
        <w:t>if the account is kept for a non</w:t>
      </w:r>
      <w:r w:rsidR="00851C47">
        <w:noBreakHyphen/>
      </w:r>
      <w:r w:rsidRPr="00851C47">
        <w:t>member spouse—</w:t>
      </w:r>
      <w:r w:rsidR="006F441D" w:rsidRPr="00851C47">
        <w:t>the amount credited under section</w:t>
      </w:r>
      <w:r w:rsidR="00851C47" w:rsidRPr="00851C47">
        <w:t> </w:t>
      </w:r>
      <w:r w:rsidR="00DA6A5B" w:rsidRPr="00851C47">
        <w:t>55</w:t>
      </w:r>
      <w:r w:rsidR="006F441D" w:rsidRPr="00851C47">
        <w:t xml:space="preserve"> (on creation of the non</w:t>
      </w:r>
      <w:r w:rsidR="00851C47">
        <w:noBreakHyphen/>
      </w:r>
      <w:r w:rsidR="006F441D" w:rsidRPr="00851C47">
        <w:t>member spouse interest for the spouse);</w:t>
      </w:r>
    </w:p>
    <w:p w:rsidR="006F441D" w:rsidRPr="00851C47" w:rsidRDefault="006F441D" w:rsidP="0096224C">
      <w:pPr>
        <w:pStyle w:val="paragraph"/>
      </w:pPr>
      <w:r w:rsidRPr="00851C47">
        <w:tab/>
        <w:t>(c)</w:t>
      </w:r>
      <w:r w:rsidRPr="00851C47">
        <w:tab/>
        <w:t>in any case:</w:t>
      </w:r>
    </w:p>
    <w:p w:rsidR="00C36CDB" w:rsidRPr="00851C47" w:rsidRDefault="006F441D" w:rsidP="006F441D">
      <w:pPr>
        <w:pStyle w:val="paragraphsub"/>
        <w:rPr>
          <w:bCs/>
        </w:rPr>
      </w:pPr>
      <w:r w:rsidRPr="00851C47">
        <w:tab/>
        <w:t>(</w:t>
      </w:r>
      <w:proofErr w:type="spellStart"/>
      <w:r w:rsidRPr="00851C47">
        <w:t>i</w:t>
      </w:r>
      <w:proofErr w:type="spellEnd"/>
      <w:r w:rsidR="00C36CDB" w:rsidRPr="00851C47">
        <w:t>)</w:t>
      </w:r>
      <w:r w:rsidR="00C36CDB" w:rsidRPr="00851C47">
        <w:tab/>
        <w:t>any amount determined by CSC under section</w:t>
      </w:r>
      <w:r w:rsidR="00851C47" w:rsidRPr="00851C47">
        <w:t> </w:t>
      </w:r>
      <w:r w:rsidR="00DA6A5B" w:rsidRPr="00851C47">
        <w:t>50</w:t>
      </w:r>
      <w:r w:rsidR="00C36CDB" w:rsidRPr="00851C47">
        <w:t xml:space="preserve"> in respect of earnings on </w:t>
      </w:r>
      <w:r w:rsidR="000126A6" w:rsidRPr="00851C47">
        <w:t xml:space="preserve">investment of </w:t>
      </w:r>
      <w:r w:rsidR="00C36CDB" w:rsidRPr="00851C47">
        <w:t xml:space="preserve">the </w:t>
      </w:r>
      <w:r w:rsidR="00B33B97" w:rsidRPr="00851C47">
        <w:t>balance of the account</w:t>
      </w:r>
      <w:r w:rsidR="00C36CDB" w:rsidRPr="00851C47">
        <w:rPr>
          <w:bCs/>
        </w:rPr>
        <w:t>;</w:t>
      </w:r>
      <w:r w:rsidR="0068236E" w:rsidRPr="00851C47">
        <w:rPr>
          <w:bCs/>
        </w:rPr>
        <w:t xml:space="preserve"> and</w:t>
      </w:r>
    </w:p>
    <w:p w:rsidR="00F30714" w:rsidRPr="00851C47" w:rsidRDefault="007C2AAC" w:rsidP="006F441D">
      <w:pPr>
        <w:pStyle w:val="paragraphsub"/>
      </w:pPr>
      <w:r w:rsidRPr="00851C47">
        <w:tab/>
        <w:t>(</w:t>
      </w:r>
      <w:r w:rsidR="006F441D" w:rsidRPr="00851C47">
        <w:t>ii)</w:t>
      </w:r>
      <w:r w:rsidR="00C36CDB" w:rsidRPr="00851C47">
        <w:tab/>
        <w:t>the amount of any tax offset fo</w:t>
      </w:r>
      <w:r w:rsidR="006F441D" w:rsidRPr="00851C47">
        <w:t>r CSC that is determined by CSC</w:t>
      </w:r>
      <w:r w:rsidR="00F30714" w:rsidRPr="00851C47">
        <w:t>;</w:t>
      </w:r>
      <w:r w:rsidR="0068236E" w:rsidRPr="00851C47">
        <w:t xml:space="preserve"> and</w:t>
      </w:r>
    </w:p>
    <w:p w:rsidR="00C36CDB" w:rsidRPr="00851C47" w:rsidRDefault="00F30714" w:rsidP="006F441D">
      <w:pPr>
        <w:pStyle w:val="paragraphsub"/>
      </w:pPr>
      <w:r w:rsidRPr="00851C47">
        <w:tab/>
        <w:t>(iii)</w:t>
      </w:r>
      <w:r w:rsidRPr="00851C47">
        <w:tab/>
        <w:t>an</w:t>
      </w:r>
      <w:r w:rsidR="00601297" w:rsidRPr="00851C47">
        <w:t>y</w:t>
      </w:r>
      <w:r w:rsidRPr="00851C47">
        <w:t xml:space="preserve"> amount required by section</w:t>
      </w:r>
      <w:r w:rsidR="00851C47" w:rsidRPr="00851C47">
        <w:t> </w:t>
      </w:r>
      <w:r w:rsidR="00DA6A5B" w:rsidRPr="00851C47">
        <w:t>62</w:t>
      </w:r>
      <w:r w:rsidRPr="00851C47">
        <w:t xml:space="preserve"> to be credited (to correct a mistake)</w:t>
      </w:r>
      <w:r w:rsidR="004E347C" w:rsidRPr="00851C47">
        <w:t>.</w:t>
      </w:r>
    </w:p>
    <w:p w:rsidR="007D26E2" w:rsidRPr="00851C47" w:rsidRDefault="00DA6A5B" w:rsidP="007D26E2">
      <w:pPr>
        <w:pStyle w:val="ActHead5"/>
      </w:pPr>
      <w:bookmarkStart w:id="73" w:name="_Toc429729061"/>
      <w:r w:rsidRPr="00851C47">
        <w:rPr>
          <w:rStyle w:val="CharSectno"/>
        </w:rPr>
        <w:t>45</w:t>
      </w:r>
      <w:r w:rsidR="007D26E2" w:rsidRPr="00851C47">
        <w:t xml:space="preserve">  Debits from personal accumulation account</w:t>
      </w:r>
      <w:bookmarkEnd w:id="73"/>
    </w:p>
    <w:p w:rsidR="003A7DA8" w:rsidRPr="00851C47" w:rsidRDefault="003A7DA8" w:rsidP="003A7DA8">
      <w:pPr>
        <w:pStyle w:val="subsection"/>
      </w:pPr>
      <w:r w:rsidRPr="00851C47">
        <w:tab/>
      </w:r>
      <w:r w:rsidRPr="00851C47">
        <w:tab/>
        <w:t>The following amounts are to be debited from a personal accumulation account</w:t>
      </w:r>
      <w:r w:rsidR="006F441D" w:rsidRPr="00851C47">
        <w:t xml:space="preserve"> kept for a person</w:t>
      </w:r>
      <w:r w:rsidRPr="00851C47">
        <w:t>:</w:t>
      </w:r>
    </w:p>
    <w:p w:rsidR="003A7DA8" w:rsidRPr="00851C47" w:rsidRDefault="003A7DA8" w:rsidP="00F11C20">
      <w:pPr>
        <w:pStyle w:val="paragraph"/>
      </w:pPr>
      <w:r w:rsidRPr="00851C47">
        <w:tab/>
        <w:t>(a)</w:t>
      </w:r>
      <w:r w:rsidRPr="00851C47">
        <w:tab/>
      </w:r>
      <w:r w:rsidR="00F11C20" w:rsidRPr="00851C47">
        <w:t xml:space="preserve">any benefit paid to or in respect of the </w:t>
      </w:r>
      <w:r w:rsidR="006F441D" w:rsidRPr="00851C47">
        <w:t>person</w:t>
      </w:r>
      <w:r w:rsidR="00F11C20" w:rsidRPr="00851C47">
        <w:t xml:space="preserve"> from his or her </w:t>
      </w:r>
      <w:r w:rsidR="00B10C2A" w:rsidRPr="00851C47">
        <w:t xml:space="preserve">personal </w:t>
      </w:r>
      <w:r w:rsidR="00F11C20" w:rsidRPr="00851C47">
        <w:t>accumulation a</w:t>
      </w:r>
      <w:r w:rsidR="00B10C2A" w:rsidRPr="00851C47">
        <w:t>cc</w:t>
      </w:r>
      <w:r w:rsidR="00F11C20" w:rsidRPr="00851C47">
        <w:t xml:space="preserve">ount, including any benefit paid as a </w:t>
      </w:r>
      <w:r w:rsidR="001E1128" w:rsidRPr="00851C47">
        <w:t>rollover</w:t>
      </w:r>
      <w:r w:rsidR="00F11C20" w:rsidRPr="00851C47">
        <w:t xml:space="preserve"> or transfer;</w:t>
      </w:r>
    </w:p>
    <w:p w:rsidR="00F11C20" w:rsidRPr="00851C47" w:rsidRDefault="00F11C20" w:rsidP="00F11C20">
      <w:pPr>
        <w:pStyle w:val="paragraph"/>
        <w:rPr>
          <w:bCs/>
        </w:rPr>
      </w:pPr>
      <w:r w:rsidRPr="00851C47">
        <w:tab/>
        <w:t>(b)</w:t>
      </w:r>
      <w:r w:rsidRPr="00851C47">
        <w:tab/>
        <w:t>any amount determined by CSC under section</w:t>
      </w:r>
      <w:r w:rsidR="00851C47" w:rsidRPr="00851C47">
        <w:t> </w:t>
      </w:r>
      <w:r w:rsidR="00DA6A5B" w:rsidRPr="00851C47">
        <w:t>50</w:t>
      </w:r>
      <w:r w:rsidRPr="00851C47">
        <w:t xml:space="preserve"> in respect of losses on investment of the </w:t>
      </w:r>
      <w:r w:rsidR="00B33B97" w:rsidRPr="00851C47">
        <w:t xml:space="preserve">balance of the </w:t>
      </w:r>
      <w:r w:rsidRPr="00851C47">
        <w:rPr>
          <w:bCs/>
        </w:rPr>
        <w:t>amount;</w:t>
      </w:r>
    </w:p>
    <w:p w:rsidR="00F11C20" w:rsidRPr="00851C47" w:rsidRDefault="00F11C20" w:rsidP="00F11C20">
      <w:pPr>
        <w:pStyle w:val="paragraph"/>
      </w:pPr>
      <w:r w:rsidRPr="00851C47">
        <w:tab/>
        <w:t>(c)</w:t>
      </w:r>
      <w:r w:rsidRPr="00851C47">
        <w:tab/>
        <w:t>the amount of any fee</w:t>
      </w:r>
      <w:r w:rsidR="006920A9" w:rsidRPr="00851C47">
        <w:t>, cost or expense</w:t>
      </w:r>
      <w:r w:rsidRPr="00851C47">
        <w:t xml:space="preserve"> determined </w:t>
      </w:r>
      <w:r w:rsidR="007F46E4" w:rsidRPr="00851C47">
        <w:t xml:space="preserve">by CSC </w:t>
      </w:r>
      <w:r w:rsidRPr="00851C47">
        <w:t>under section</w:t>
      </w:r>
      <w:r w:rsidR="00851C47" w:rsidRPr="00851C47">
        <w:t> </w:t>
      </w:r>
      <w:r w:rsidR="00DA6A5B" w:rsidRPr="00851C47">
        <w:t>52</w:t>
      </w:r>
      <w:r w:rsidRPr="00851C47">
        <w:t xml:space="preserve"> </w:t>
      </w:r>
      <w:r w:rsidR="007F46E4" w:rsidRPr="00851C47">
        <w:t xml:space="preserve">to be </w:t>
      </w:r>
      <w:r w:rsidRPr="00851C47">
        <w:t xml:space="preserve">payable from the </w:t>
      </w:r>
      <w:r w:rsidR="007F46E4" w:rsidRPr="00851C47">
        <w:t>account;</w:t>
      </w:r>
    </w:p>
    <w:p w:rsidR="007F46E4" w:rsidRPr="00851C47" w:rsidRDefault="007F46E4" w:rsidP="00F11C20">
      <w:pPr>
        <w:pStyle w:val="paragraph"/>
      </w:pPr>
      <w:r w:rsidRPr="00851C47">
        <w:tab/>
        <w:t>(d)</w:t>
      </w:r>
      <w:r w:rsidRPr="00851C47">
        <w:tab/>
        <w:t xml:space="preserve">any amount of income tax paid or payable by CSC </w:t>
      </w:r>
      <w:r w:rsidR="000126A6" w:rsidRPr="00851C47">
        <w:t xml:space="preserve">from the </w:t>
      </w:r>
      <w:proofErr w:type="spellStart"/>
      <w:r w:rsidR="000126A6" w:rsidRPr="00851C47">
        <w:t>ADF</w:t>
      </w:r>
      <w:proofErr w:type="spellEnd"/>
      <w:r w:rsidR="000126A6" w:rsidRPr="00851C47">
        <w:t xml:space="preserve"> Super Fund </w:t>
      </w:r>
      <w:r w:rsidRPr="00851C47">
        <w:t>that is determined by CSC to</w:t>
      </w:r>
      <w:r w:rsidR="001B7A85" w:rsidRPr="00851C47">
        <w:t xml:space="preserve"> be attributable to the account;</w:t>
      </w:r>
    </w:p>
    <w:p w:rsidR="001B7A85" w:rsidRPr="00851C47" w:rsidRDefault="001B7A85" w:rsidP="00F11C20">
      <w:pPr>
        <w:pStyle w:val="paragraph"/>
      </w:pPr>
      <w:r w:rsidRPr="00851C47">
        <w:tab/>
        <w:t>(e)</w:t>
      </w:r>
      <w:r w:rsidRPr="00851C47">
        <w:tab/>
        <w:t>any other amount determined by CSC</w:t>
      </w:r>
      <w:r w:rsidR="000F2BCE" w:rsidRPr="00851C47">
        <w:t xml:space="preserve"> consistently with Part</w:t>
      </w:r>
      <w:r w:rsidR="00851C47" w:rsidRPr="00851C47">
        <w:t> </w:t>
      </w:r>
      <w:r w:rsidR="000F2BCE" w:rsidRPr="00851C47">
        <w:t>7A of the SIS Regulations because the superannuation interest to which the account relates is subject to a payment split under Part</w:t>
      </w:r>
      <w:r w:rsidR="00851C47" w:rsidRPr="00851C47">
        <w:t> </w:t>
      </w:r>
      <w:proofErr w:type="spellStart"/>
      <w:r w:rsidR="000F2BCE" w:rsidRPr="00851C47">
        <w:t>VIIIB</w:t>
      </w:r>
      <w:proofErr w:type="spellEnd"/>
      <w:r w:rsidR="000F2BCE" w:rsidRPr="00851C47">
        <w:t xml:space="preserve"> of the </w:t>
      </w:r>
      <w:r w:rsidR="000F2BCE" w:rsidRPr="00851C47">
        <w:rPr>
          <w:i/>
        </w:rPr>
        <w:t>Family Law Act 1975</w:t>
      </w:r>
      <w:r w:rsidR="00F30714" w:rsidRPr="00851C47">
        <w:t>;</w:t>
      </w:r>
    </w:p>
    <w:p w:rsidR="00F30714" w:rsidRPr="00851C47" w:rsidRDefault="00F30714" w:rsidP="00F30714">
      <w:pPr>
        <w:pStyle w:val="paragraph"/>
      </w:pPr>
      <w:r w:rsidRPr="00851C47">
        <w:tab/>
        <w:t>(f)</w:t>
      </w:r>
      <w:r w:rsidRPr="00851C47">
        <w:tab/>
        <w:t>an</w:t>
      </w:r>
      <w:r w:rsidR="00601297" w:rsidRPr="00851C47">
        <w:t>y</w:t>
      </w:r>
      <w:r w:rsidRPr="00851C47">
        <w:t xml:space="preserve"> amount required by section</w:t>
      </w:r>
      <w:r w:rsidR="00851C47" w:rsidRPr="00851C47">
        <w:t> </w:t>
      </w:r>
      <w:r w:rsidR="00DA6A5B" w:rsidRPr="00851C47">
        <w:t>62</w:t>
      </w:r>
      <w:r w:rsidRPr="00851C47">
        <w:t xml:space="preserve"> to be debited (to correct a mistake).</w:t>
      </w:r>
    </w:p>
    <w:p w:rsidR="005652AD" w:rsidRPr="00851C47" w:rsidRDefault="005652AD" w:rsidP="005652AD">
      <w:pPr>
        <w:pStyle w:val="notetext"/>
      </w:pPr>
      <w:r w:rsidRPr="00851C47">
        <w:t>Note:</w:t>
      </w:r>
      <w:r w:rsidRPr="00851C47">
        <w:tab/>
      </w:r>
      <w:r w:rsidR="006F441D" w:rsidRPr="00851C47">
        <w:t xml:space="preserve">If the person is an </w:t>
      </w:r>
      <w:proofErr w:type="spellStart"/>
      <w:r w:rsidR="006F441D" w:rsidRPr="00851C47">
        <w:t>ADF</w:t>
      </w:r>
      <w:proofErr w:type="spellEnd"/>
      <w:r w:rsidR="006F441D" w:rsidRPr="00851C47">
        <w:t xml:space="preserve"> Super member, a</w:t>
      </w:r>
      <w:r w:rsidRPr="00851C47">
        <w:t xml:space="preserve">n amount transferred to </w:t>
      </w:r>
      <w:r w:rsidR="006F441D" w:rsidRPr="00851C47">
        <w:t>the</w:t>
      </w:r>
      <w:r w:rsidRPr="00851C47">
        <w:t xml:space="preserve"> member</w:t>
      </w:r>
      <w:r w:rsidR="007A6814" w:rsidRPr="00851C47">
        <w:t>’</w:t>
      </w:r>
      <w:r w:rsidRPr="00851C47">
        <w:t>s pension account for an account</w:t>
      </w:r>
      <w:r w:rsidR="00851C47">
        <w:noBreakHyphen/>
      </w:r>
      <w:r w:rsidRPr="00851C47">
        <w:t xml:space="preserve">based pension will be covered by </w:t>
      </w:r>
      <w:r w:rsidR="00851C47" w:rsidRPr="00851C47">
        <w:t>paragraph (</w:t>
      </w:r>
      <w:r w:rsidRPr="00851C47">
        <w:t>a).</w:t>
      </w:r>
    </w:p>
    <w:p w:rsidR="00FC2B61" w:rsidRPr="00851C47" w:rsidRDefault="00FC2B61" w:rsidP="00F655DF">
      <w:pPr>
        <w:pStyle w:val="ActHead3"/>
        <w:pageBreakBefore/>
      </w:pPr>
      <w:bookmarkStart w:id="74" w:name="_Toc429729062"/>
      <w:r w:rsidRPr="00851C47">
        <w:rPr>
          <w:rStyle w:val="CharDivNo"/>
        </w:rPr>
        <w:lastRenderedPageBreak/>
        <w:t>Division</w:t>
      </w:r>
      <w:r w:rsidR="00851C47" w:rsidRPr="00851C47">
        <w:rPr>
          <w:rStyle w:val="CharDivNo"/>
        </w:rPr>
        <w:t> </w:t>
      </w:r>
      <w:r w:rsidRPr="00851C47">
        <w:rPr>
          <w:rStyle w:val="CharDivNo"/>
        </w:rPr>
        <w:t>2</w:t>
      </w:r>
      <w:r w:rsidRPr="00851C47">
        <w:t>—</w:t>
      </w:r>
      <w:r w:rsidRPr="00851C47">
        <w:rPr>
          <w:rStyle w:val="CharDivText"/>
        </w:rPr>
        <w:t>Pension accounts</w:t>
      </w:r>
      <w:bookmarkEnd w:id="74"/>
    </w:p>
    <w:p w:rsidR="00C62E38" w:rsidRPr="00851C47" w:rsidRDefault="00DA6A5B" w:rsidP="00C62E38">
      <w:pPr>
        <w:pStyle w:val="ActHead5"/>
      </w:pPr>
      <w:bookmarkStart w:id="75" w:name="_Toc429729063"/>
      <w:r w:rsidRPr="00851C47">
        <w:rPr>
          <w:rStyle w:val="CharSectno"/>
        </w:rPr>
        <w:t>46</w:t>
      </w:r>
      <w:r w:rsidR="00C62E38" w:rsidRPr="00851C47">
        <w:t xml:space="preserve">  Keeping pension account</w:t>
      </w:r>
      <w:r w:rsidR="00E70C62" w:rsidRPr="00851C47">
        <w:t xml:space="preserve">s for pensions provided to </w:t>
      </w:r>
      <w:proofErr w:type="spellStart"/>
      <w:r w:rsidR="00E70C62" w:rsidRPr="00851C47">
        <w:t>ADF</w:t>
      </w:r>
      <w:proofErr w:type="spellEnd"/>
      <w:r w:rsidR="00E70C62" w:rsidRPr="00851C47">
        <w:t xml:space="preserve"> Super members</w:t>
      </w:r>
      <w:bookmarkEnd w:id="75"/>
    </w:p>
    <w:p w:rsidR="00C62E38" w:rsidRPr="00851C47" w:rsidRDefault="00C62E38" w:rsidP="00C62E38">
      <w:pPr>
        <w:pStyle w:val="subsection"/>
      </w:pPr>
      <w:r w:rsidRPr="00851C47">
        <w:tab/>
      </w:r>
      <w:r w:rsidR="00854E59" w:rsidRPr="00851C47">
        <w:t>(1)</w:t>
      </w:r>
      <w:r w:rsidRPr="00851C47">
        <w:tab/>
        <w:t xml:space="preserve">If CSC provides one or more pensions to an </w:t>
      </w:r>
      <w:proofErr w:type="spellStart"/>
      <w:r w:rsidRPr="00851C47">
        <w:t>ADF</w:t>
      </w:r>
      <w:proofErr w:type="spellEnd"/>
      <w:r w:rsidRPr="00851C47">
        <w:t xml:space="preserve"> Super member under section</w:t>
      </w:r>
      <w:r w:rsidR="00851C47" w:rsidRPr="00851C47">
        <w:t> </w:t>
      </w:r>
      <w:r w:rsidR="00DA6A5B" w:rsidRPr="00851C47">
        <w:t>29</w:t>
      </w:r>
      <w:r w:rsidRPr="00851C47">
        <w:t>, CSC must keep a separate pension account for each pension.</w:t>
      </w:r>
    </w:p>
    <w:p w:rsidR="00EB1D3E" w:rsidRPr="00851C47" w:rsidRDefault="00854E59" w:rsidP="00C62E38">
      <w:pPr>
        <w:pStyle w:val="subsection"/>
      </w:pPr>
      <w:r w:rsidRPr="00851C47">
        <w:tab/>
        <w:t>(2)</w:t>
      </w:r>
      <w:r w:rsidRPr="00851C47">
        <w:tab/>
        <w:t xml:space="preserve">CSC must continue to keep a pension account for an </w:t>
      </w:r>
      <w:proofErr w:type="spellStart"/>
      <w:r w:rsidRPr="00851C47">
        <w:t>ADF</w:t>
      </w:r>
      <w:proofErr w:type="spellEnd"/>
      <w:r w:rsidRPr="00851C47">
        <w:t xml:space="preserve"> Super member who dies, until </w:t>
      </w:r>
      <w:r w:rsidR="00EB1D3E" w:rsidRPr="00851C47">
        <w:t>the later of:</w:t>
      </w:r>
    </w:p>
    <w:p w:rsidR="00EB1D3E" w:rsidRPr="00851C47" w:rsidRDefault="00EB1D3E" w:rsidP="00EB1D3E">
      <w:pPr>
        <w:pStyle w:val="paragraph"/>
      </w:pPr>
      <w:r w:rsidRPr="00851C47">
        <w:tab/>
        <w:t>(a)</w:t>
      </w:r>
      <w:r w:rsidRPr="00851C47">
        <w:tab/>
        <w:t>CSC ceasing</w:t>
      </w:r>
      <w:r w:rsidR="00854E59" w:rsidRPr="00851C47">
        <w:t xml:space="preserve"> to make payments of pension to a reversionary beneficiary from the account</w:t>
      </w:r>
      <w:r w:rsidRPr="00851C47">
        <w:t>; and</w:t>
      </w:r>
    </w:p>
    <w:p w:rsidR="00854E59" w:rsidRPr="00851C47" w:rsidRDefault="00EB1D3E" w:rsidP="00EB1D3E">
      <w:pPr>
        <w:pStyle w:val="paragraph"/>
      </w:pPr>
      <w:r w:rsidRPr="00851C47">
        <w:tab/>
        <w:t>(b)</w:t>
      </w:r>
      <w:r w:rsidRPr="00851C47">
        <w:tab/>
        <w:t xml:space="preserve">CSC complying with </w:t>
      </w:r>
      <w:r w:rsidR="00854E59" w:rsidRPr="00851C47">
        <w:t>section</w:t>
      </w:r>
      <w:r w:rsidR="00851C47" w:rsidRPr="00851C47">
        <w:t> </w:t>
      </w:r>
      <w:r w:rsidR="00DA6A5B" w:rsidRPr="00851C47">
        <w:t>38</w:t>
      </w:r>
      <w:r w:rsidR="00854E59" w:rsidRPr="00851C47">
        <w:t xml:space="preserve"> or </w:t>
      </w:r>
      <w:r w:rsidR="00DA6A5B" w:rsidRPr="00851C47">
        <w:t>39</w:t>
      </w:r>
      <w:r w:rsidR="00854E59" w:rsidRPr="00851C47">
        <w:t xml:space="preserve"> in relation to the account.</w:t>
      </w:r>
    </w:p>
    <w:p w:rsidR="00854E59" w:rsidRPr="00851C47" w:rsidRDefault="00854E59" w:rsidP="00C62E38">
      <w:pPr>
        <w:pStyle w:val="subsection"/>
      </w:pPr>
      <w:r w:rsidRPr="00851C47">
        <w:tab/>
        <w:t>(3)</w:t>
      </w:r>
      <w:r w:rsidRPr="00851C47">
        <w:tab/>
        <w:t>CSC may cease to keep an account after it has a nil balance.</w:t>
      </w:r>
    </w:p>
    <w:p w:rsidR="00C62E38" w:rsidRPr="00851C47" w:rsidRDefault="00DA6A5B" w:rsidP="00C62E38">
      <w:pPr>
        <w:pStyle w:val="ActHead5"/>
      </w:pPr>
      <w:bookmarkStart w:id="76" w:name="_Toc429729064"/>
      <w:r w:rsidRPr="00851C47">
        <w:rPr>
          <w:rStyle w:val="CharSectno"/>
        </w:rPr>
        <w:t>47</w:t>
      </w:r>
      <w:r w:rsidR="00C62E38" w:rsidRPr="00851C47">
        <w:t xml:space="preserve">  Balance of pension account</w:t>
      </w:r>
      <w:bookmarkEnd w:id="76"/>
    </w:p>
    <w:p w:rsidR="00C62E38" w:rsidRPr="00851C47" w:rsidRDefault="00C62E38" w:rsidP="00C62E38">
      <w:pPr>
        <w:pStyle w:val="subsection"/>
      </w:pPr>
      <w:r w:rsidRPr="00851C47">
        <w:tab/>
      </w:r>
      <w:r w:rsidRPr="00851C47">
        <w:tab/>
        <w:t>The balance of the pension account at a time is the total of the amounts that have been credited to the account under section</w:t>
      </w:r>
      <w:r w:rsidR="00851C47" w:rsidRPr="00851C47">
        <w:t> </w:t>
      </w:r>
      <w:r w:rsidR="00DA6A5B" w:rsidRPr="00851C47">
        <w:t>48</w:t>
      </w:r>
      <w:r w:rsidRPr="00851C47">
        <w:t xml:space="preserve"> before that time less the total of the amounts that have been debited from the account under section</w:t>
      </w:r>
      <w:r w:rsidR="00851C47" w:rsidRPr="00851C47">
        <w:t> </w:t>
      </w:r>
      <w:r w:rsidR="00DA6A5B" w:rsidRPr="00851C47">
        <w:t>49</w:t>
      </w:r>
      <w:r w:rsidRPr="00851C47">
        <w:t xml:space="preserve"> before that time.</w:t>
      </w:r>
    </w:p>
    <w:p w:rsidR="00C62E38" w:rsidRPr="00851C47" w:rsidRDefault="00DA6A5B" w:rsidP="00C62E38">
      <w:pPr>
        <w:pStyle w:val="ActHead5"/>
      </w:pPr>
      <w:bookmarkStart w:id="77" w:name="_Toc429729065"/>
      <w:r w:rsidRPr="00851C47">
        <w:rPr>
          <w:rStyle w:val="CharSectno"/>
        </w:rPr>
        <w:t>48</w:t>
      </w:r>
      <w:r w:rsidR="00C62E38" w:rsidRPr="00851C47">
        <w:t xml:space="preserve">  Credits to pension account</w:t>
      </w:r>
      <w:bookmarkEnd w:id="77"/>
    </w:p>
    <w:p w:rsidR="00C62E38" w:rsidRPr="00851C47" w:rsidRDefault="00C62E38" w:rsidP="00C62E38">
      <w:pPr>
        <w:pStyle w:val="subsection"/>
      </w:pPr>
      <w:r w:rsidRPr="00851C47">
        <w:tab/>
        <w:t>(1)</w:t>
      </w:r>
      <w:r w:rsidRPr="00851C47">
        <w:tab/>
        <w:t>The following amounts are to be credited to a pension account for a pension:</w:t>
      </w:r>
    </w:p>
    <w:p w:rsidR="00C62E38" w:rsidRPr="00851C47" w:rsidRDefault="00C62E38" w:rsidP="00C62E38">
      <w:pPr>
        <w:pStyle w:val="paragraph"/>
      </w:pPr>
      <w:r w:rsidRPr="00851C47">
        <w:tab/>
        <w:t>(a)</w:t>
      </w:r>
      <w:r w:rsidRPr="00851C47">
        <w:tab/>
        <w:t xml:space="preserve">the amount transferred from the </w:t>
      </w:r>
      <w:proofErr w:type="spellStart"/>
      <w:r w:rsidRPr="00851C47">
        <w:t>ADF</w:t>
      </w:r>
      <w:proofErr w:type="spellEnd"/>
      <w:r w:rsidRPr="00851C47">
        <w:t xml:space="preserve"> Super pensioner</w:t>
      </w:r>
      <w:r w:rsidR="007A6814" w:rsidRPr="00851C47">
        <w:t>’</w:t>
      </w:r>
      <w:r w:rsidRPr="00851C47">
        <w:t>s personal accumulation account, as requested by the pensioner;</w:t>
      </w:r>
    </w:p>
    <w:p w:rsidR="00C62E38" w:rsidRPr="00851C47" w:rsidRDefault="00C62E38" w:rsidP="00C62E38">
      <w:pPr>
        <w:pStyle w:val="paragraph"/>
      </w:pPr>
      <w:r w:rsidRPr="00851C47">
        <w:tab/>
        <w:t>(b)</w:t>
      </w:r>
      <w:r w:rsidRPr="00851C47">
        <w:tab/>
        <w:t>any amount determined by CSC under section</w:t>
      </w:r>
      <w:r w:rsidR="00851C47" w:rsidRPr="00851C47">
        <w:t> </w:t>
      </w:r>
      <w:r w:rsidR="00DA6A5B" w:rsidRPr="00851C47">
        <w:t>50</w:t>
      </w:r>
      <w:r w:rsidRPr="00851C47">
        <w:t xml:space="preserve"> in respect of earnings on investment of the balance of the account</w:t>
      </w:r>
      <w:r w:rsidRPr="00851C47">
        <w:rPr>
          <w:bCs/>
        </w:rPr>
        <w:t>;</w:t>
      </w:r>
    </w:p>
    <w:p w:rsidR="00F30714" w:rsidRPr="00851C47" w:rsidRDefault="00F30714" w:rsidP="00F30714">
      <w:pPr>
        <w:pStyle w:val="paragraph"/>
      </w:pPr>
      <w:r w:rsidRPr="00851C47">
        <w:tab/>
        <w:t>(c)</w:t>
      </w:r>
      <w:r w:rsidRPr="00851C47">
        <w:tab/>
        <w:t>an</w:t>
      </w:r>
      <w:r w:rsidR="005D7ACF" w:rsidRPr="00851C47">
        <w:t>y</w:t>
      </w:r>
      <w:r w:rsidRPr="00851C47">
        <w:t xml:space="preserve"> amount required by section</w:t>
      </w:r>
      <w:r w:rsidR="00851C47" w:rsidRPr="00851C47">
        <w:t> </w:t>
      </w:r>
      <w:r w:rsidR="00DA6A5B" w:rsidRPr="00851C47">
        <w:t>62</w:t>
      </w:r>
      <w:r w:rsidRPr="00851C47">
        <w:t xml:space="preserve"> to be credited (to correct a mistake);</w:t>
      </w:r>
    </w:p>
    <w:p w:rsidR="00C62E38" w:rsidRPr="00851C47" w:rsidRDefault="00F30714" w:rsidP="00C62E38">
      <w:pPr>
        <w:pStyle w:val="paragraph"/>
      </w:pPr>
      <w:r w:rsidRPr="00851C47">
        <w:tab/>
        <w:t>(d</w:t>
      </w:r>
      <w:r w:rsidR="00C62E38" w:rsidRPr="00851C47">
        <w:t>)</w:t>
      </w:r>
      <w:r w:rsidR="00C62E38" w:rsidRPr="00851C47">
        <w:tab/>
        <w:t>such other amounts as CSC determines.</w:t>
      </w:r>
    </w:p>
    <w:p w:rsidR="00C62E38" w:rsidRPr="00851C47" w:rsidRDefault="00C62E38" w:rsidP="00C62E38">
      <w:pPr>
        <w:pStyle w:val="subsection"/>
      </w:pPr>
      <w:r w:rsidRPr="00851C47">
        <w:tab/>
        <w:t>(2)</w:t>
      </w:r>
      <w:r w:rsidRPr="00851C47">
        <w:tab/>
        <w:t xml:space="preserve">However, once the pension </w:t>
      </w:r>
      <w:r w:rsidR="005D7ACF" w:rsidRPr="00851C47">
        <w:t>is first paid</w:t>
      </w:r>
      <w:r w:rsidRPr="00851C47">
        <w:t>, an amount of a contribution or rollover is not to be credited to the pension account.</w:t>
      </w:r>
    </w:p>
    <w:p w:rsidR="00C62E38" w:rsidRPr="00851C47" w:rsidRDefault="00DA6A5B" w:rsidP="00C62E38">
      <w:pPr>
        <w:pStyle w:val="ActHead5"/>
      </w:pPr>
      <w:bookmarkStart w:id="78" w:name="_Toc429729066"/>
      <w:r w:rsidRPr="00851C47">
        <w:rPr>
          <w:rStyle w:val="CharSectno"/>
        </w:rPr>
        <w:t>49</w:t>
      </w:r>
      <w:r w:rsidR="00C62E38" w:rsidRPr="00851C47">
        <w:t xml:space="preserve">  Debits from pension account</w:t>
      </w:r>
      <w:bookmarkEnd w:id="78"/>
    </w:p>
    <w:p w:rsidR="00C62E38" w:rsidRPr="00851C47" w:rsidRDefault="00C62E38" w:rsidP="00C62E38">
      <w:pPr>
        <w:pStyle w:val="subsection"/>
      </w:pPr>
      <w:r w:rsidRPr="00851C47">
        <w:tab/>
      </w:r>
      <w:r w:rsidRPr="00851C47">
        <w:tab/>
        <w:t>The following amounts are to be debited from a pension account:</w:t>
      </w:r>
    </w:p>
    <w:p w:rsidR="00C62E38" w:rsidRPr="00851C47" w:rsidRDefault="00C62E38" w:rsidP="00C62E38">
      <w:pPr>
        <w:pStyle w:val="paragraph"/>
      </w:pPr>
      <w:r w:rsidRPr="00851C47">
        <w:tab/>
        <w:t>(a)</w:t>
      </w:r>
      <w:r w:rsidRPr="00851C47">
        <w:tab/>
        <w:t xml:space="preserve">any pension payments made to or in respect of the </w:t>
      </w:r>
      <w:proofErr w:type="spellStart"/>
      <w:r w:rsidRPr="00851C47">
        <w:t>ADF</w:t>
      </w:r>
      <w:proofErr w:type="spellEnd"/>
      <w:r w:rsidRPr="00851C47">
        <w:t xml:space="preserve"> Super pensioner or a reversionary beneficiary;</w:t>
      </w:r>
    </w:p>
    <w:p w:rsidR="00C62E38" w:rsidRPr="00851C47" w:rsidRDefault="00C62E38" w:rsidP="00C62E38">
      <w:pPr>
        <w:pStyle w:val="paragraph"/>
        <w:rPr>
          <w:bCs/>
        </w:rPr>
      </w:pPr>
      <w:r w:rsidRPr="00851C47">
        <w:tab/>
        <w:t>(b)</w:t>
      </w:r>
      <w:r w:rsidRPr="00851C47">
        <w:tab/>
        <w:t>any amount determined by CSC under section</w:t>
      </w:r>
      <w:r w:rsidR="00851C47" w:rsidRPr="00851C47">
        <w:t> </w:t>
      </w:r>
      <w:r w:rsidR="00DA6A5B" w:rsidRPr="00851C47">
        <w:t>50</w:t>
      </w:r>
      <w:r w:rsidRPr="00851C47">
        <w:t xml:space="preserve"> in respect of losses on investment of the balance of the </w:t>
      </w:r>
      <w:r w:rsidRPr="00851C47">
        <w:rPr>
          <w:bCs/>
        </w:rPr>
        <w:t>amount;</w:t>
      </w:r>
    </w:p>
    <w:p w:rsidR="00C62E38" w:rsidRPr="00851C47" w:rsidRDefault="00C62E38" w:rsidP="00C62E38">
      <w:pPr>
        <w:pStyle w:val="paragraph"/>
      </w:pPr>
      <w:r w:rsidRPr="00851C47">
        <w:tab/>
        <w:t>(c)</w:t>
      </w:r>
      <w:r w:rsidRPr="00851C47">
        <w:tab/>
        <w:t>any fee, cost or expense determined by CSC under section</w:t>
      </w:r>
      <w:r w:rsidR="00851C47" w:rsidRPr="00851C47">
        <w:t> </w:t>
      </w:r>
      <w:r w:rsidR="00DA6A5B" w:rsidRPr="00851C47">
        <w:t>53</w:t>
      </w:r>
      <w:r w:rsidRPr="00851C47">
        <w:t xml:space="preserve"> to be payable from the account;</w:t>
      </w:r>
    </w:p>
    <w:p w:rsidR="00C62E38" w:rsidRPr="00851C47" w:rsidRDefault="00C62E38" w:rsidP="00C62E38">
      <w:pPr>
        <w:pStyle w:val="paragraph"/>
      </w:pPr>
      <w:r w:rsidRPr="00851C47">
        <w:tab/>
        <w:t>(d)</w:t>
      </w:r>
      <w:r w:rsidRPr="00851C47">
        <w:tab/>
        <w:t xml:space="preserve">any </w:t>
      </w:r>
      <w:r w:rsidR="005D7ACF" w:rsidRPr="00851C47">
        <w:t xml:space="preserve">amount </w:t>
      </w:r>
      <w:r w:rsidR="000C0B84" w:rsidRPr="00851C47">
        <w:t>required by sub</w:t>
      </w:r>
      <w:r w:rsidRPr="00851C47">
        <w:t>section</w:t>
      </w:r>
      <w:r w:rsidR="00851C47" w:rsidRPr="00851C47">
        <w:t> </w:t>
      </w:r>
      <w:r w:rsidR="00DA6A5B" w:rsidRPr="00851C47">
        <w:t>35</w:t>
      </w:r>
      <w:r w:rsidR="000C0B84" w:rsidRPr="00851C47">
        <w:t>(2) to be debited</w:t>
      </w:r>
      <w:r w:rsidR="00F30714" w:rsidRPr="00851C47">
        <w:t xml:space="preserve"> (for commuting the pension concerned)</w:t>
      </w:r>
      <w:r w:rsidRPr="00851C47">
        <w:t>;</w:t>
      </w:r>
    </w:p>
    <w:p w:rsidR="00F30714" w:rsidRPr="00851C47" w:rsidRDefault="00F30714" w:rsidP="00F30714">
      <w:pPr>
        <w:pStyle w:val="paragraph"/>
      </w:pPr>
      <w:r w:rsidRPr="00851C47">
        <w:tab/>
        <w:t>(e)</w:t>
      </w:r>
      <w:r w:rsidRPr="00851C47">
        <w:tab/>
        <w:t>an</w:t>
      </w:r>
      <w:r w:rsidR="005D7ACF" w:rsidRPr="00851C47">
        <w:t>y</w:t>
      </w:r>
      <w:r w:rsidRPr="00851C47">
        <w:t xml:space="preserve"> amount required by section</w:t>
      </w:r>
      <w:r w:rsidR="00851C47" w:rsidRPr="00851C47">
        <w:t> </w:t>
      </w:r>
      <w:r w:rsidR="00DA6A5B" w:rsidRPr="00851C47">
        <w:t>62</w:t>
      </w:r>
      <w:r w:rsidRPr="00851C47">
        <w:t xml:space="preserve"> to be debited (to correct a mistake);</w:t>
      </w:r>
    </w:p>
    <w:p w:rsidR="00C62E38" w:rsidRPr="00851C47" w:rsidRDefault="00F30714" w:rsidP="00C62E38">
      <w:pPr>
        <w:pStyle w:val="paragraph"/>
      </w:pPr>
      <w:r w:rsidRPr="00851C47">
        <w:tab/>
        <w:t>(f</w:t>
      </w:r>
      <w:r w:rsidR="00C62E38" w:rsidRPr="00851C47">
        <w:t>)</w:t>
      </w:r>
      <w:r w:rsidR="00C62E38" w:rsidRPr="00851C47">
        <w:tab/>
        <w:t>such other amounts as CSC determines.</w:t>
      </w:r>
    </w:p>
    <w:p w:rsidR="00CF4485" w:rsidRPr="00851C47" w:rsidRDefault="00CF4485" w:rsidP="00FC2B61">
      <w:pPr>
        <w:pStyle w:val="ActHead3"/>
        <w:pageBreakBefore/>
      </w:pPr>
      <w:bookmarkStart w:id="79" w:name="_Toc429729067"/>
      <w:r w:rsidRPr="00851C47">
        <w:rPr>
          <w:rStyle w:val="CharDivNo"/>
        </w:rPr>
        <w:lastRenderedPageBreak/>
        <w:t>Division</w:t>
      </w:r>
      <w:r w:rsidR="00851C47" w:rsidRPr="00851C47">
        <w:rPr>
          <w:rStyle w:val="CharDivNo"/>
        </w:rPr>
        <w:t> </w:t>
      </w:r>
      <w:r w:rsidR="00F655DF" w:rsidRPr="00851C47">
        <w:rPr>
          <w:rStyle w:val="CharDivNo"/>
        </w:rPr>
        <w:t>3</w:t>
      </w:r>
      <w:r w:rsidRPr="00851C47">
        <w:t>—</w:t>
      </w:r>
      <w:r w:rsidRPr="00851C47">
        <w:rPr>
          <w:rStyle w:val="CharDivText"/>
        </w:rPr>
        <w:t>Crediting of fund earnings and debiting of fund losses</w:t>
      </w:r>
      <w:bookmarkEnd w:id="79"/>
    </w:p>
    <w:p w:rsidR="000126A6" w:rsidRPr="00851C47" w:rsidRDefault="00DA6A5B" w:rsidP="000126A6">
      <w:pPr>
        <w:pStyle w:val="ActHead5"/>
      </w:pPr>
      <w:bookmarkStart w:id="80" w:name="_Toc429729068"/>
      <w:r w:rsidRPr="00851C47">
        <w:rPr>
          <w:rStyle w:val="CharSectno"/>
        </w:rPr>
        <w:t>50</w:t>
      </w:r>
      <w:r w:rsidR="000126A6" w:rsidRPr="00851C47">
        <w:t xml:space="preserve">  CSC may determine amounts of investment earnings and losses to be attributed to personal accumulation accounts</w:t>
      </w:r>
      <w:r w:rsidR="00862198" w:rsidRPr="00851C47">
        <w:t xml:space="preserve"> and pension accounts</w:t>
      </w:r>
      <w:bookmarkEnd w:id="80"/>
    </w:p>
    <w:p w:rsidR="000126A6" w:rsidRPr="00851C47" w:rsidRDefault="000126A6" w:rsidP="000126A6">
      <w:pPr>
        <w:pStyle w:val="subsection"/>
      </w:pPr>
      <w:r w:rsidRPr="00851C47">
        <w:tab/>
        <w:t>(1)</w:t>
      </w:r>
      <w:r w:rsidRPr="00851C47">
        <w:tab/>
        <w:t xml:space="preserve">CSC may determine amounts to be credited to, or debited from, a personal accumulation account </w:t>
      </w:r>
      <w:r w:rsidR="00862198" w:rsidRPr="00851C47">
        <w:t xml:space="preserve">or a pension account </w:t>
      </w:r>
      <w:r w:rsidRPr="00851C47">
        <w:t>that reasonably reflect the after</w:t>
      </w:r>
      <w:r w:rsidR="00851C47">
        <w:noBreakHyphen/>
      </w:r>
      <w:r w:rsidRPr="00851C47">
        <w:t xml:space="preserve">tax </w:t>
      </w:r>
      <w:r w:rsidR="00687445" w:rsidRPr="00851C47">
        <w:t>earnings</w:t>
      </w:r>
      <w:r w:rsidRPr="00851C47">
        <w:t xml:space="preserve"> or losses from the investment of the </w:t>
      </w:r>
      <w:r w:rsidR="00B33B97" w:rsidRPr="00851C47">
        <w:t xml:space="preserve">balance of the </w:t>
      </w:r>
      <w:r w:rsidRPr="00851C47">
        <w:t>a</w:t>
      </w:r>
      <w:r w:rsidR="00B33B97" w:rsidRPr="00851C47">
        <w:t>cc</w:t>
      </w:r>
      <w:r w:rsidRPr="00851C47">
        <w:t xml:space="preserve">ount (through the </w:t>
      </w:r>
      <w:proofErr w:type="spellStart"/>
      <w:r w:rsidRPr="00851C47">
        <w:t>ADF</w:t>
      </w:r>
      <w:proofErr w:type="spellEnd"/>
      <w:r w:rsidRPr="00851C47">
        <w:t xml:space="preserve"> Super Fund)</w:t>
      </w:r>
      <w:r w:rsidR="009C3028" w:rsidRPr="00851C47">
        <w:t>.</w:t>
      </w:r>
    </w:p>
    <w:p w:rsidR="009C3028" w:rsidRPr="00851C47" w:rsidRDefault="009C3028" w:rsidP="009C3028">
      <w:pPr>
        <w:pStyle w:val="notetext"/>
      </w:pPr>
      <w:r w:rsidRPr="00851C47">
        <w:t>Note:</w:t>
      </w:r>
      <w:r w:rsidRPr="00851C47">
        <w:tab/>
      </w:r>
      <w:r w:rsidR="000D070D" w:rsidRPr="00851C47">
        <w:t>Subparagraph</w:t>
      </w:r>
      <w:r w:rsidRPr="00851C47">
        <w:t xml:space="preserve"> </w:t>
      </w:r>
      <w:r w:rsidR="00DA6A5B" w:rsidRPr="00851C47">
        <w:t>44</w:t>
      </w:r>
      <w:r w:rsidRPr="00851C47">
        <w:t>(</w:t>
      </w:r>
      <w:r w:rsidR="000D070D" w:rsidRPr="00851C47">
        <w:t>c</w:t>
      </w:r>
      <w:r w:rsidRPr="00851C47">
        <w:t>)</w:t>
      </w:r>
      <w:r w:rsidR="000D070D" w:rsidRPr="00851C47">
        <w:t>(</w:t>
      </w:r>
      <w:proofErr w:type="spellStart"/>
      <w:r w:rsidR="000D070D" w:rsidRPr="00851C47">
        <w:t>i</w:t>
      </w:r>
      <w:proofErr w:type="spellEnd"/>
      <w:r w:rsidR="000D070D" w:rsidRPr="00851C47">
        <w:t>)</w:t>
      </w:r>
      <w:r w:rsidRPr="00851C47">
        <w:t xml:space="preserve"> and </w:t>
      </w:r>
      <w:r w:rsidR="000D070D" w:rsidRPr="00851C47">
        <w:t>paragraph</w:t>
      </w:r>
      <w:r w:rsidR="00420F53" w:rsidRPr="00851C47">
        <w:t>s</w:t>
      </w:r>
      <w:r w:rsidR="000D070D" w:rsidRPr="00851C47">
        <w:t xml:space="preserve"> </w:t>
      </w:r>
      <w:r w:rsidR="00DA6A5B" w:rsidRPr="00851C47">
        <w:t>45</w:t>
      </w:r>
      <w:r w:rsidRPr="00851C47">
        <w:t>(b)</w:t>
      </w:r>
      <w:r w:rsidR="00420F53" w:rsidRPr="00851C47">
        <w:t xml:space="preserve">, </w:t>
      </w:r>
      <w:r w:rsidR="00DA6A5B" w:rsidRPr="00851C47">
        <w:t>48</w:t>
      </w:r>
      <w:r w:rsidR="00420F53" w:rsidRPr="00851C47">
        <w:t xml:space="preserve">(1)(b) and </w:t>
      </w:r>
      <w:r w:rsidR="00DA6A5B" w:rsidRPr="00851C47">
        <w:t>49</w:t>
      </w:r>
      <w:r w:rsidR="00420F53" w:rsidRPr="00851C47">
        <w:t>(b)</w:t>
      </w:r>
      <w:r w:rsidRPr="00851C47">
        <w:t xml:space="preserve"> provide for the crediting and debiting of the account.</w:t>
      </w:r>
    </w:p>
    <w:p w:rsidR="009C3028" w:rsidRPr="00851C47" w:rsidRDefault="009C3028" w:rsidP="009C3028">
      <w:pPr>
        <w:pStyle w:val="subsection"/>
      </w:pPr>
      <w:r w:rsidRPr="00851C47">
        <w:tab/>
        <w:t>(2)</w:t>
      </w:r>
      <w:r w:rsidRPr="00851C47">
        <w:tab/>
        <w:t xml:space="preserve">In determining an amount under </w:t>
      </w:r>
      <w:r w:rsidR="00851C47" w:rsidRPr="00851C47">
        <w:t>subsection (</w:t>
      </w:r>
      <w:r w:rsidRPr="00851C47">
        <w:t>1), CSC must have regard to:</w:t>
      </w:r>
    </w:p>
    <w:p w:rsidR="009C3028" w:rsidRPr="00851C47" w:rsidRDefault="009C3028" w:rsidP="009C3028">
      <w:pPr>
        <w:pStyle w:val="paragraph"/>
      </w:pPr>
      <w:r w:rsidRPr="00851C47">
        <w:tab/>
        <w:t>(a)</w:t>
      </w:r>
      <w:r w:rsidRPr="00851C47">
        <w:tab/>
        <w:t>the charges, costs and expenses incurred in the investment of amounts in all personal accumulation accounts</w:t>
      </w:r>
      <w:r w:rsidR="00862198" w:rsidRPr="00851C47">
        <w:t xml:space="preserve"> and pension accounts</w:t>
      </w:r>
      <w:r w:rsidRPr="00851C47">
        <w:t>; and</w:t>
      </w:r>
    </w:p>
    <w:p w:rsidR="009C3028" w:rsidRPr="00851C47" w:rsidRDefault="009C3028" w:rsidP="009C3028">
      <w:pPr>
        <w:pStyle w:val="paragraph"/>
      </w:pPr>
      <w:r w:rsidRPr="00851C47">
        <w:tab/>
        <w:t>(b)</w:t>
      </w:r>
      <w:r w:rsidRPr="00851C47">
        <w:tab/>
        <w:t>if, under Division</w:t>
      </w:r>
      <w:r w:rsidR="00851C47" w:rsidRPr="00851C47">
        <w:t> </w:t>
      </w:r>
      <w:r w:rsidR="00F30714" w:rsidRPr="00851C47">
        <w:t>4</w:t>
      </w:r>
      <w:r w:rsidRPr="00851C47">
        <w:t>, the</w:t>
      </w:r>
      <w:r w:rsidR="00534B4D" w:rsidRPr="00851C47">
        <w:t xml:space="preserve"> person for whom a personal accumulation account is kept </w:t>
      </w:r>
      <w:r w:rsidRPr="00851C47">
        <w:t xml:space="preserve">chooses </w:t>
      </w:r>
      <w:r w:rsidR="00983774" w:rsidRPr="00851C47">
        <w:t>an investment strategy</w:t>
      </w:r>
      <w:r w:rsidRPr="00851C47">
        <w:t>—</w:t>
      </w:r>
      <w:r w:rsidR="00983774" w:rsidRPr="00851C47">
        <w:t>the investment strategy</w:t>
      </w:r>
      <w:r w:rsidRPr="00851C47">
        <w:t xml:space="preserve"> chosen by the </w:t>
      </w:r>
      <w:r w:rsidR="00534B4D" w:rsidRPr="00851C47">
        <w:t>person</w:t>
      </w:r>
      <w:r w:rsidRPr="00851C47">
        <w:t>.</w:t>
      </w:r>
    </w:p>
    <w:p w:rsidR="00CF4485" w:rsidRPr="00851C47" w:rsidRDefault="00CF4485" w:rsidP="00CF4485">
      <w:pPr>
        <w:pStyle w:val="ActHead3"/>
        <w:pageBreakBefore/>
      </w:pPr>
      <w:bookmarkStart w:id="81" w:name="_Toc429729069"/>
      <w:r w:rsidRPr="00851C47">
        <w:rPr>
          <w:rStyle w:val="CharDivNo"/>
        </w:rPr>
        <w:lastRenderedPageBreak/>
        <w:t>Division</w:t>
      </w:r>
      <w:r w:rsidR="00851C47" w:rsidRPr="00851C47">
        <w:rPr>
          <w:rStyle w:val="CharDivNo"/>
        </w:rPr>
        <w:t> </w:t>
      </w:r>
      <w:r w:rsidR="00FC2B61" w:rsidRPr="00851C47">
        <w:rPr>
          <w:rStyle w:val="CharDivNo"/>
        </w:rPr>
        <w:t>4</w:t>
      </w:r>
      <w:r w:rsidRPr="00851C47">
        <w:t>—</w:t>
      </w:r>
      <w:r w:rsidRPr="00851C47">
        <w:rPr>
          <w:rStyle w:val="CharDivText"/>
        </w:rPr>
        <w:t>Member investment choice</w:t>
      </w:r>
      <w:bookmarkEnd w:id="81"/>
    </w:p>
    <w:p w:rsidR="00983774" w:rsidRPr="00851C47" w:rsidRDefault="00DA6A5B" w:rsidP="00983774">
      <w:pPr>
        <w:pStyle w:val="ActHead5"/>
      </w:pPr>
      <w:bookmarkStart w:id="82" w:name="_Toc429729070"/>
      <w:r w:rsidRPr="00851C47">
        <w:rPr>
          <w:rStyle w:val="CharSectno"/>
        </w:rPr>
        <w:t>51</w:t>
      </w:r>
      <w:r w:rsidR="00983774" w:rsidRPr="00851C47">
        <w:t xml:space="preserve">  CSC may let </w:t>
      </w:r>
      <w:r w:rsidR="000D070D" w:rsidRPr="00851C47">
        <w:t xml:space="preserve">persons </w:t>
      </w:r>
      <w:r w:rsidR="00983774" w:rsidRPr="00851C47">
        <w:t xml:space="preserve">choose investment strategy for </w:t>
      </w:r>
      <w:r w:rsidR="00B33B97" w:rsidRPr="00851C47">
        <w:t xml:space="preserve">balances of </w:t>
      </w:r>
      <w:r w:rsidR="00983774" w:rsidRPr="00851C47">
        <w:t xml:space="preserve">their </w:t>
      </w:r>
      <w:r w:rsidR="00B33B97" w:rsidRPr="00851C47">
        <w:t xml:space="preserve">personal </w:t>
      </w:r>
      <w:r w:rsidR="00983774" w:rsidRPr="00851C47">
        <w:t>accumulation a</w:t>
      </w:r>
      <w:r w:rsidR="00B33B97" w:rsidRPr="00851C47">
        <w:t>cc</w:t>
      </w:r>
      <w:r w:rsidR="00983774" w:rsidRPr="00851C47">
        <w:t>ounts</w:t>
      </w:r>
      <w:r w:rsidR="00FC2B61" w:rsidRPr="00851C47">
        <w:t xml:space="preserve"> and pension accounts</w:t>
      </w:r>
      <w:bookmarkEnd w:id="82"/>
    </w:p>
    <w:p w:rsidR="00641DDA" w:rsidRPr="00851C47" w:rsidRDefault="00983774" w:rsidP="00983774">
      <w:pPr>
        <w:pStyle w:val="subsection"/>
      </w:pPr>
      <w:r w:rsidRPr="00851C47">
        <w:tab/>
        <w:t>(1)</w:t>
      </w:r>
      <w:r w:rsidRPr="00851C47">
        <w:tab/>
        <w:t xml:space="preserve">CSC may offer </w:t>
      </w:r>
      <w:r w:rsidR="000D070D" w:rsidRPr="00851C47">
        <w:t xml:space="preserve">a person for whom it keeps a personal accumulation account </w:t>
      </w:r>
      <w:r w:rsidR="00FC2B61" w:rsidRPr="00851C47">
        <w:t>or pension account</w:t>
      </w:r>
      <w:r w:rsidR="00420F53" w:rsidRPr="00851C47">
        <w:t>, or a reversionary beneficiary whose pension is paid from a pension account,</w:t>
      </w:r>
      <w:r w:rsidR="00FC2B61" w:rsidRPr="00851C47">
        <w:t xml:space="preserve"> </w:t>
      </w:r>
      <w:r w:rsidRPr="00851C47">
        <w:t>the opportunity to choose to have</w:t>
      </w:r>
      <w:r w:rsidR="00641DDA" w:rsidRPr="00851C47">
        <w:t>:</w:t>
      </w:r>
    </w:p>
    <w:p w:rsidR="00983774" w:rsidRPr="00851C47" w:rsidRDefault="00641DDA" w:rsidP="00641DDA">
      <w:pPr>
        <w:pStyle w:val="paragraph"/>
      </w:pPr>
      <w:r w:rsidRPr="00851C47">
        <w:tab/>
        <w:t>(a)</w:t>
      </w:r>
      <w:r w:rsidRPr="00851C47">
        <w:tab/>
      </w:r>
      <w:r w:rsidR="00983774" w:rsidRPr="00851C47">
        <w:t>the</w:t>
      </w:r>
      <w:r w:rsidR="00B33B97" w:rsidRPr="00851C47">
        <w:t xml:space="preserve"> balance of the</w:t>
      </w:r>
      <w:r w:rsidR="00983774" w:rsidRPr="00851C47">
        <w:t xml:space="preserve"> a</w:t>
      </w:r>
      <w:r w:rsidR="00B33B97" w:rsidRPr="00851C47">
        <w:t>cc</w:t>
      </w:r>
      <w:r w:rsidR="000D070D" w:rsidRPr="00851C47">
        <w:t>ount</w:t>
      </w:r>
      <w:r w:rsidR="00983774" w:rsidRPr="00851C47">
        <w:t xml:space="preserve"> invested in accordance with a</w:t>
      </w:r>
      <w:r w:rsidRPr="00851C47">
        <w:t xml:space="preserve"> particular investment strategy; or</w:t>
      </w:r>
    </w:p>
    <w:p w:rsidR="00641DDA" w:rsidRPr="00851C47" w:rsidRDefault="00641DDA" w:rsidP="00641DDA">
      <w:pPr>
        <w:pStyle w:val="paragraph"/>
      </w:pPr>
      <w:r w:rsidRPr="00851C47">
        <w:tab/>
        <w:t>(b)</w:t>
      </w:r>
      <w:r w:rsidRPr="00851C47">
        <w:tab/>
        <w:t>parts of the balance of the account invested in accordance with particular investment strategies.</w:t>
      </w:r>
    </w:p>
    <w:p w:rsidR="00983774" w:rsidRPr="00851C47" w:rsidRDefault="00983774" w:rsidP="00983774">
      <w:pPr>
        <w:pStyle w:val="subsection"/>
      </w:pPr>
      <w:r w:rsidRPr="00851C47">
        <w:tab/>
        <w:t>(2)</w:t>
      </w:r>
      <w:r w:rsidRPr="00851C47">
        <w:tab/>
        <w:t xml:space="preserve">CSC may determine when and how </w:t>
      </w:r>
      <w:r w:rsidR="00D758FA" w:rsidRPr="00851C47">
        <w:t xml:space="preserve">a </w:t>
      </w:r>
      <w:r w:rsidR="000D070D" w:rsidRPr="00851C47">
        <w:t>person</w:t>
      </w:r>
      <w:r w:rsidR="00FC2B61" w:rsidRPr="00851C47">
        <w:t xml:space="preserve"> </w:t>
      </w:r>
      <w:r w:rsidR="00781FC6" w:rsidRPr="00851C47">
        <w:t xml:space="preserve">who may make such a choice </w:t>
      </w:r>
      <w:r w:rsidRPr="00851C47">
        <w:t xml:space="preserve">may make or change </w:t>
      </w:r>
      <w:r w:rsidR="00781FC6" w:rsidRPr="00851C47">
        <w:t xml:space="preserve">the </w:t>
      </w:r>
      <w:r w:rsidRPr="00851C47">
        <w:t>choice.</w:t>
      </w:r>
    </w:p>
    <w:p w:rsidR="00B370D1" w:rsidRPr="00851C47" w:rsidRDefault="00B370D1" w:rsidP="00B370D1">
      <w:pPr>
        <w:pStyle w:val="ActHead3"/>
        <w:pageBreakBefore/>
      </w:pPr>
      <w:bookmarkStart w:id="83" w:name="_Toc429729071"/>
      <w:r w:rsidRPr="00851C47">
        <w:rPr>
          <w:rStyle w:val="CharDivNo"/>
        </w:rPr>
        <w:lastRenderedPageBreak/>
        <w:t>Division</w:t>
      </w:r>
      <w:r w:rsidR="00851C47" w:rsidRPr="00851C47">
        <w:rPr>
          <w:rStyle w:val="CharDivNo"/>
        </w:rPr>
        <w:t> </w:t>
      </w:r>
      <w:r w:rsidR="00FC2B61" w:rsidRPr="00851C47">
        <w:rPr>
          <w:rStyle w:val="CharDivNo"/>
        </w:rPr>
        <w:t>5</w:t>
      </w:r>
      <w:r w:rsidRPr="00851C47">
        <w:t>—</w:t>
      </w:r>
      <w:r w:rsidR="006920A9" w:rsidRPr="00851C47">
        <w:rPr>
          <w:rStyle w:val="CharDivText"/>
        </w:rPr>
        <w:t>F</w:t>
      </w:r>
      <w:r w:rsidRPr="00851C47">
        <w:rPr>
          <w:rStyle w:val="CharDivText"/>
        </w:rPr>
        <w:t>ees</w:t>
      </w:r>
      <w:r w:rsidR="006920A9" w:rsidRPr="00851C47">
        <w:rPr>
          <w:rStyle w:val="CharDivText"/>
        </w:rPr>
        <w:t>, costs and expenses</w:t>
      </w:r>
      <w:r w:rsidR="003C3119" w:rsidRPr="00851C47">
        <w:rPr>
          <w:rStyle w:val="CharDivText"/>
        </w:rPr>
        <w:t xml:space="preserve"> determined by CSC</w:t>
      </w:r>
      <w:bookmarkEnd w:id="83"/>
    </w:p>
    <w:p w:rsidR="007E3590" w:rsidRPr="00851C47" w:rsidRDefault="00DA6A5B" w:rsidP="007E3590">
      <w:pPr>
        <w:pStyle w:val="ActHead5"/>
      </w:pPr>
      <w:bookmarkStart w:id="84" w:name="_Toc429729072"/>
      <w:r w:rsidRPr="00851C47">
        <w:rPr>
          <w:rStyle w:val="CharSectno"/>
        </w:rPr>
        <w:t>52</w:t>
      </w:r>
      <w:r w:rsidR="007E3590" w:rsidRPr="00851C47">
        <w:t xml:space="preserve">  </w:t>
      </w:r>
      <w:r w:rsidR="003C3119" w:rsidRPr="00851C47">
        <w:t>F</w:t>
      </w:r>
      <w:r w:rsidR="007E3590" w:rsidRPr="00851C47">
        <w:t>ees</w:t>
      </w:r>
      <w:r w:rsidR="003C3119" w:rsidRPr="00851C47">
        <w:t xml:space="preserve">, costs and expenses </w:t>
      </w:r>
      <w:r w:rsidR="007E3590" w:rsidRPr="00851C47">
        <w:t>for personal accumulation accounts</w:t>
      </w:r>
      <w:bookmarkEnd w:id="84"/>
    </w:p>
    <w:p w:rsidR="003C3119" w:rsidRPr="00851C47" w:rsidRDefault="003C3119" w:rsidP="003C3119">
      <w:pPr>
        <w:pStyle w:val="SubsectionHead"/>
      </w:pPr>
      <w:r w:rsidRPr="00851C47">
        <w:t>Administration fee</w:t>
      </w:r>
    </w:p>
    <w:p w:rsidR="007D3E08" w:rsidRPr="00851C47" w:rsidRDefault="007E3590" w:rsidP="007E3590">
      <w:pPr>
        <w:pStyle w:val="subsection"/>
      </w:pPr>
      <w:r w:rsidRPr="00851C47">
        <w:tab/>
      </w:r>
      <w:r w:rsidR="003C3119" w:rsidRPr="00851C47">
        <w:t>(1)</w:t>
      </w:r>
      <w:r w:rsidRPr="00851C47">
        <w:tab/>
        <w:t xml:space="preserve">CSC </w:t>
      </w:r>
      <w:r w:rsidR="00477F63" w:rsidRPr="00851C47">
        <w:t>may</w:t>
      </w:r>
      <w:r w:rsidRPr="00851C47">
        <w:t xml:space="preserve"> determine fees </w:t>
      </w:r>
      <w:r w:rsidR="000D070D" w:rsidRPr="00851C47">
        <w:t>to be paid from a personal accumulation account relating to the costs of the administration of the Act and this instrument (generally and in matters relating more specifically to the accoun</w:t>
      </w:r>
      <w:r w:rsidR="003C3119" w:rsidRPr="00851C47">
        <w:t>t</w:t>
      </w:r>
      <w:r w:rsidR="007D3E08" w:rsidRPr="00851C47">
        <w:t>).</w:t>
      </w:r>
    </w:p>
    <w:p w:rsidR="003C3119" w:rsidRPr="00851C47" w:rsidRDefault="003C3119" w:rsidP="003C3119">
      <w:pPr>
        <w:pStyle w:val="SubsectionHead"/>
      </w:pPr>
      <w:r w:rsidRPr="00851C47">
        <w:t>Fees, costs and expenses for investment strategy</w:t>
      </w:r>
    </w:p>
    <w:p w:rsidR="003C3119" w:rsidRPr="00851C47" w:rsidRDefault="003C3119" w:rsidP="003C3119">
      <w:pPr>
        <w:pStyle w:val="subsection"/>
      </w:pPr>
      <w:r w:rsidRPr="00851C47">
        <w:tab/>
        <w:t>(2)</w:t>
      </w:r>
      <w:r w:rsidRPr="00851C47">
        <w:tab/>
        <w:t xml:space="preserve">CSC may determine fees, costs and expenses to be paid from a personal accumulation account relating to a choice of investment strategy for </w:t>
      </w:r>
      <w:r w:rsidR="00641DDA" w:rsidRPr="00851C47">
        <w:t xml:space="preserve">all or part of </w:t>
      </w:r>
      <w:r w:rsidRPr="00851C47">
        <w:t>the balance of the account.</w:t>
      </w:r>
    </w:p>
    <w:p w:rsidR="006920A9" w:rsidRPr="00851C47" w:rsidRDefault="00DA6A5B" w:rsidP="006920A9">
      <w:pPr>
        <w:pStyle w:val="ActHead5"/>
      </w:pPr>
      <w:bookmarkStart w:id="85" w:name="_Toc429729073"/>
      <w:r w:rsidRPr="00851C47">
        <w:rPr>
          <w:rStyle w:val="CharSectno"/>
        </w:rPr>
        <w:t>53</w:t>
      </w:r>
      <w:r w:rsidR="006920A9" w:rsidRPr="00851C47">
        <w:t xml:space="preserve">  </w:t>
      </w:r>
      <w:r w:rsidR="003C3119" w:rsidRPr="00851C47">
        <w:t>F</w:t>
      </w:r>
      <w:r w:rsidR="006920A9" w:rsidRPr="00851C47">
        <w:t>ees</w:t>
      </w:r>
      <w:r w:rsidR="003C3119" w:rsidRPr="00851C47">
        <w:t>, costs and expenses for pension accounts</w:t>
      </w:r>
      <w:bookmarkEnd w:id="85"/>
    </w:p>
    <w:p w:rsidR="006920A9" w:rsidRPr="00851C47" w:rsidRDefault="006920A9" w:rsidP="006920A9">
      <w:pPr>
        <w:pStyle w:val="subsection"/>
      </w:pPr>
      <w:r w:rsidRPr="00851C47">
        <w:tab/>
      </w:r>
      <w:r w:rsidRPr="00851C47">
        <w:tab/>
        <w:t xml:space="preserve">CSC may determine the fees, costs and expenses relating to a pension account </w:t>
      </w:r>
      <w:r w:rsidR="0054285A" w:rsidRPr="00851C47">
        <w:t>to be paid</w:t>
      </w:r>
      <w:r w:rsidRPr="00851C47">
        <w:t xml:space="preserve"> from the account.</w:t>
      </w:r>
    </w:p>
    <w:p w:rsidR="00CF4485" w:rsidRPr="00851C47" w:rsidRDefault="00CF4485" w:rsidP="00815BC5">
      <w:pPr>
        <w:pStyle w:val="ActHead2"/>
        <w:pageBreakBefore/>
      </w:pPr>
      <w:bookmarkStart w:id="86" w:name="_Toc429729074"/>
      <w:r w:rsidRPr="00851C47">
        <w:rPr>
          <w:rStyle w:val="CharPartNo"/>
        </w:rPr>
        <w:lastRenderedPageBreak/>
        <w:t>Part</w:t>
      </w:r>
      <w:r w:rsidR="00851C47" w:rsidRPr="00851C47">
        <w:rPr>
          <w:rStyle w:val="CharPartNo"/>
        </w:rPr>
        <w:t> </w:t>
      </w:r>
      <w:r w:rsidR="00415619" w:rsidRPr="00851C47">
        <w:rPr>
          <w:rStyle w:val="CharPartNo"/>
        </w:rPr>
        <w:t>4</w:t>
      </w:r>
      <w:r w:rsidR="002026D8" w:rsidRPr="00851C47">
        <w:t>—</w:t>
      </w:r>
      <w:r w:rsidR="002026D8" w:rsidRPr="00851C47">
        <w:rPr>
          <w:rStyle w:val="CharPartText"/>
        </w:rPr>
        <w:t>Re</w:t>
      </w:r>
      <w:r w:rsidR="00D45D8E" w:rsidRPr="00851C47">
        <w:rPr>
          <w:rStyle w:val="CharPartText"/>
        </w:rPr>
        <w:t>consideration</w:t>
      </w:r>
      <w:r w:rsidR="002026D8" w:rsidRPr="00851C47">
        <w:rPr>
          <w:rStyle w:val="CharPartText"/>
        </w:rPr>
        <w:t xml:space="preserve"> of decisions</w:t>
      </w:r>
      <w:bookmarkEnd w:id="86"/>
    </w:p>
    <w:p w:rsidR="00B03F2B" w:rsidRPr="00851C47" w:rsidRDefault="00B03F2B" w:rsidP="00B03F2B">
      <w:pPr>
        <w:pStyle w:val="Header"/>
      </w:pPr>
      <w:r w:rsidRPr="00851C47">
        <w:rPr>
          <w:rStyle w:val="CharDivNo"/>
        </w:rPr>
        <w:t xml:space="preserve"> </w:t>
      </w:r>
      <w:r w:rsidRPr="00851C47">
        <w:rPr>
          <w:rStyle w:val="CharDivText"/>
        </w:rPr>
        <w:t xml:space="preserve"> </w:t>
      </w:r>
    </w:p>
    <w:p w:rsidR="00D74501" w:rsidRPr="00851C47" w:rsidRDefault="00DA6A5B" w:rsidP="00D74501">
      <w:pPr>
        <w:pStyle w:val="ActHead5"/>
      </w:pPr>
      <w:bookmarkStart w:id="87" w:name="_Toc429729075"/>
      <w:r w:rsidRPr="00851C47">
        <w:rPr>
          <w:rStyle w:val="CharSectno"/>
        </w:rPr>
        <w:t>54</w:t>
      </w:r>
      <w:r w:rsidR="00D74501" w:rsidRPr="00851C47">
        <w:t xml:space="preserve">  CSC may reconsider and change decision</w:t>
      </w:r>
      <w:bookmarkEnd w:id="87"/>
    </w:p>
    <w:p w:rsidR="00D74501" w:rsidRPr="00851C47" w:rsidRDefault="00D74501" w:rsidP="00D74501">
      <w:pPr>
        <w:pStyle w:val="subsection"/>
      </w:pPr>
      <w:r w:rsidRPr="00851C47">
        <w:tab/>
        <w:t>(1)</w:t>
      </w:r>
      <w:r w:rsidRPr="00851C47">
        <w:tab/>
        <w:t xml:space="preserve">This section applies to a decision </w:t>
      </w:r>
      <w:r w:rsidR="00823120" w:rsidRPr="00851C47">
        <w:t xml:space="preserve">(the </w:t>
      </w:r>
      <w:r w:rsidR="00823120" w:rsidRPr="00851C47">
        <w:rPr>
          <w:b/>
          <w:i/>
        </w:rPr>
        <w:t>original decision</w:t>
      </w:r>
      <w:r w:rsidR="00823120" w:rsidRPr="00851C47">
        <w:t xml:space="preserve">) </w:t>
      </w:r>
      <w:r w:rsidRPr="00851C47">
        <w:t xml:space="preserve">of CSC (including a decision made by a delegate of CSC) relating to </w:t>
      </w:r>
      <w:proofErr w:type="spellStart"/>
      <w:r w:rsidRPr="00851C47">
        <w:t>ADF</w:t>
      </w:r>
      <w:proofErr w:type="spellEnd"/>
      <w:r w:rsidRPr="00851C47">
        <w:t xml:space="preserve"> Super.</w:t>
      </w:r>
    </w:p>
    <w:p w:rsidR="00543491" w:rsidRPr="00851C47" w:rsidRDefault="00543491" w:rsidP="00543491">
      <w:pPr>
        <w:pStyle w:val="notetext"/>
      </w:pPr>
      <w:r w:rsidRPr="00851C47">
        <w:t>Note:</w:t>
      </w:r>
      <w:r w:rsidRPr="00851C47">
        <w:tab/>
        <w:t>The original decision may be one made under this Part.</w:t>
      </w:r>
    </w:p>
    <w:p w:rsidR="00D74501" w:rsidRPr="00851C47" w:rsidRDefault="00D74501" w:rsidP="00D74501">
      <w:pPr>
        <w:pStyle w:val="subsection"/>
      </w:pPr>
      <w:r w:rsidRPr="00851C47">
        <w:tab/>
        <w:t>(2)</w:t>
      </w:r>
      <w:r w:rsidRPr="00851C47">
        <w:tab/>
        <w:t>CSC may on its own initiative</w:t>
      </w:r>
      <w:r w:rsidR="000F2664" w:rsidRPr="00851C47">
        <w:t>, and must on</w:t>
      </w:r>
      <w:r w:rsidRPr="00851C47">
        <w:t xml:space="preserve"> request by a person affected by the </w:t>
      </w:r>
      <w:r w:rsidR="00823120" w:rsidRPr="00851C47">
        <w:t xml:space="preserve">original </w:t>
      </w:r>
      <w:r w:rsidRPr="00851C47">
        <w:t>decision:</w:t>
      </w:r>
    </w:p>
    <w:p w:rsidR="00D74501" w:rsidRPr="00851C47" w:rsidRDefault="00D74501" w:rsidP="00D74501">
      <w:pPr>
        <w:pStyle w:val="paragraph"/>
      </w:pPr>
      <w:r w:rsidRPr="00851C47">
        <w:tab/>
        <w:t>(a)</w:t>
      </w:r>
      <w:r w:rsidRPr="00851C47">
        <w:tab/>
        <w:t xml:space="preserve">reconsider the </w:t>
      </w:r>
      <w:r w:rsidR="00823120" w:rsidRPr="00851C47">
        <w:t xml:space="preserve">original </w:t>
      </w:r>
      <w:r w:rsidRPr="00851C47">
        <w:t>decision; and</w:t>
      </w:r>
    </w:p>
    <w:p w:rsidR="00D74501" w:rsidRPr="00851C47" w:rsidRDefault="00D74501" w:rsidP="00D74501">
      <w:pPr>
        <w:pStyle w:val="paragraph"/>
      </w:pPr>
      <w:r w:rsidRPr="00851C47">
        <w:tab/>
        <w:t>(b)</w:t>
      </w:r>
      <w:r w:rsidRPr="00851C47">
        <w:tab/>
        <w:t xml:space="preserve">affirm, vary, substitute or set aside the </w:t>
      </w:r>
      <w:r w:rsidR="00823120" w:rsidRPr="00851C47">
        <w:t xml:space="preserve">original </w:t>
      </w:r>
      <w:r w:rsidRPr="00851C47">
        <w:t>decision.</w:t>
      </w:r>
    </w:p>
    <w:p w:rsidR="00320AFF" w:rsidRPr="00851C47" w:rsidRDefault="00820758" w:rsidP="00D74501">
      <w:pPr>
        <w:pStyle w:val="subsection"/>
      </w:pPr>
      <w:r w:rsidRPr="00851C47">
        <w:tab/>
        <w:t>(3)</w:t>
      </w:r>
      <w:r w:rsidRPr="00851C47">
        <w:tab/>
      </w:r>
      <w:r w:rsidR="00320AFF" w:rsidRPr="00851C47">
        <w:t xml:space="preserve">A request for action under </w:t>
      </w:r>
      <w:r w:rsidR="00851C47" w:rsidRPr="00851C47">
        <w:t>subsection (</w:t>
      </w:r>
      <w:r w:rsidR="00320AFF" w:rsidRPr="00851C47">
        <w:t>2) must set out the reasons for the request and be accompanied by information and any documents needed to support the request.</w:t>
      </w:r>
    </w:p>
    <w:p w:rsidR="00820758" w:rsidRPr="00851C47" w:rsidRDefault="00320AFF" w:rsidP="00D74501">
      <w:pPr>
        <w:pStyle w:val="subsection"/>
      </w:pPr>
      <w:r w:rsidRPr="00851C47">
        <w:tab/>
        <w:t>(4)</w:t>
      </w:r>
      <w:r w:rsidRPr="00851C47">
        <w:tab/>
      </w:r>
      <w:r w:rsidR="00820758" w:rsidRPr="00851C47">
        <w:t xml:space="preserve">If the original decision was made by a delegate of CSC, </w:t>
      </w:r>
      <w:r w:rsidRPr="00851C47">
        <w:t xml:space="preserve">CSC must ensure that any action under </w:t>
      </w:r>
      <w:r w:rsidR="00851C47" w:rsidRPr="00851C47">
        <w:t>subsection (</w:t>
      </w:r>
      <w:r w:rsidRPr="00851C47">
        <w:t>2) is carried out by CSC or another delegate of CSC.</w:t>
      </w:r>
    </w:p>
    <w:p w:rsidR="00320AFF" w:rsidRPr="00851C47" w:rsidRDefault="00320AFF" w:rsidP="00D74501">
      <w:pPr>
        <w:pStyle w:val="subsection"/>
      </w:pPr>
      <w:r w:rsidRPr="00851C47">
        <w:tab/>
        <w:t>(5)</w:t>
      </w:r>
      <w:r w:rsidRPr="00851C47">
        <w:tab/>
        <w:t xml:space="preserve">CSC must keep a person who requested reconsideration of the original decision informed of progress </w:t>
      </w:r>
      <w:r w:rsidR="000F2664" w:rsidRPr="00851C47">
        <w:t>of the reconsideration.</w:t>
      </w:r>
    </w:p>
    <w:p w:rsidR="00212437" w:rsidRPr="00851C47" w:rsidRDefault="00820758" w:rsidP="00D74501">
      <w:pPr>
        <w:pStyle w:val="subsection"/>
      </w:pPr>
      <w:r w:rsidRPr="00851C47">
        <w:tab/>
        <w:t>(</w:t>
      </w:r>
      <w:r w:rsidR="00320AFF" w:rsidRPr="00851C47">
        <w:t>6</w:t>
      </w:r>
      <w:r w:rsidR="00D74501" w:rsidRPr="00851C47">
        <w:t>)</w:t>
      </w:r>
      <w:r w:rsidR="00D74501" w:rsidRPr="00851C47">
        <w:tab/>
        <w:t>CSC must</w:t>
      </w:r>
      <w:r w:rsidR="00212437" w:rsidRPr="00851C47">
        <w:t>:</w:t>
      </w:r>
    </w:p>
    <w:p w:rsidR="00D74501" w:rsidRPr="00851C47" w:rsidRDefault="00212437" w:rsidP="00212437">
      <w:pPr>
        <w:pStyle w:val="paragraph"/>
      </w:pPr>
      <w:r w:rsidRPr="00851C47">
        <w:tab/>
        <w:t>(a)</w:t>
      </w:r>
      <w:r w:rsidRPr="00851C47">
        <w:tab/>
      </w:r>
      <w:r w:rsidR="00D74501" w:rsidRPr="00851C47">
        <w:t xml:space="preserve">inform a person affected by the </w:t>
      </w:r>
      <w:r w:rsidR="00823120" w:rsidRPr="00851C47">
        <w:t xml:space="preserve">original </w:t>
      </w:r>
      <w:r w:rsidR="00D74501" w:rsidRPr="00851C47">
        <w:t>decision of the reconsideration of the decision, and whether the decision was affirmed, v</w:t>
      </w:r>
      <w:r w:rsidRPr="00851C47">
        <w:t>aried, substituted or set aside; and</w:t>
      </w:r>
    </w:p>
    <w:p w:rsidR="00212437" w:rsidRPr="00851C47" w:rsidRDefault="00212437" w:rsidP="00212437">
      <w:pPr>
        <w:pStyle w:val="paragraph"/>
      </w:pPr>
      <w:r w:rsidRPr="00851C47">
        <w:tab/>
        <w:t>(b)</w:t>
      </w:r>
      <w:r w:rsidRPr="00851C47">
        <w:tab/>
        <w:t>give the person a</w:t>
      </w:r>
      <w:r w:rsidR="00D6158B" w:rsidRPr="00851C47">
        <w:t xml:space="preserve"> written</w:t>
      </w:r>
      <w:r w:rsidRPr="00851C47">
        <w:t xml:space="preserve"> statement of reasons for the decision to affirm, vary, substitute or set aside the original decision.</w:t>
      </w:r>
    </w:p>
    <w:p w:rsidR="002026D8" w:rsidRPr="00851C47" w:rsidRDefault="002026D8" w:rsidP="00815BC5">
      <w:pPr>
        <w:pStyle w:val="ActHead2"/>
        <w:pageBreakBefore/>
      </w:pPr>
      <w:bookmarkStart w:id="88" w:name="_Toc429729076"/>
      <w:r w:rsidRPr="00851C47">
        <w:rPr>
          <w:rStyle w:val="CharPartNo"/>
        </w:rPr>
        <w:lastRenderedPageBreak/>
        <w:t>Part</w:t>
      </w:r>
      <w:r w:rsidR="00851C47" w:rsidRPr="00851C47">
        <w:rPr>
          <w:rStyle w:val="CharPartNo"/>
        </w:rPr>
        <w:t> </w:t>
      </w:r>
      <w:r w:rsidR="00415619" w:rsidRPr="00851C47">
        <w:rPr>
          <w:rStyle w:val="CharPartNo"/>
        </w:rPr>
        <w:t>5</w:t>
      </w:r>
      <w:r w:rsidRPr="00851C47">
        <w:t>—</w:t>
      </w:r>
      <w:r w:rsidRPr="00851C47">
        <w:rPr>
          <w:rStyle w:val="CharPartText"/>
        </w:rPr>
        <w:t>Family law superannuation splitting</w:t>
      </w:r>
      <w:bookmarkEnd w:id="88"/>
    </w:p>
    <w:p w:rsidR="002026D8" w:rsidRPr="00851C47" w:rsidRDefault="002026D8" w:rsidP="002026D8">
      <w:pPr>
        <w:pStyle w:val="ActHead3"/>
      </w:pPr>
      <w:bookmarkStart w:id="89" w:name="_Toc429729077"/>
      <w:r w:rsidRPr="00851C47">
        <w:rPr>
          <w:rStyle w:val="CharDivNo"/>
        </w:rPr>
        <w:t>Division</w:t>
      </w:r>
      <w:r w:rsidR="00851C47" w:rsidRPr="00851C47">
        <w:rPr>
          <w:rStyle w:val="CharDivNo"/>
        </w:rPr>
        <w:t> </w:t>
      </w:r>
      <w:r w:rsidR="00F206A9" w:rsidRPr="00851C47">
        <w:rPr>
          <w:rStyle w:val="CharDivNo"/>
        </w:rPr>
        <w:t>1</w:t>
      </w:r>
      <w:r w:rsidRPr="00851C47">
        <w:t>—</w:t>
      </w:r>
      <w:r w:rsidR="000F2664" w:rsidRPr="00851C47">
        <w:rPr>
          <w:rStyle w:val="CharDivText"/>
        </w:rPr>
        <w:t>Crediting value of n</w:t>
      </w:r>
      <w:r w:rsidR="00F206A9" w:rsidRPr="00851C47">
        <w:rPr>
          <w:rStyle w:val="CharDivText"/>
        </w:rPr>
        <w:t>on</w:t>
      </w:r>
      <w:r w:rsidR="00851C47" w:rsidRPr="00851C47">
        <w:rPr>
          <w:rStyle w:val="CharDivText"/>
        </w:rPr>
        <w:noBreakHyphen/>
      </w:r>
      <w:r w:rsidR="00F206A9" w:rsidRPr="00851C47">
        <w:rPr>
          <w:rStyle w:val="CharDivText"/>
        </w:rPr>
        <w:t xml:space="preserve">member spouse interest </w:t>
      </w:r>
      <w:r w:rsidR="000F2664" w:rsidRPr="00851C47">
        <w:rPr>
          <w:rStyle w:val="CharDivText"/>
        </w:rPr>
        <w:t xml:space="preserve">to personal accumulation </w:t>
      </w:r>
      <w:r w:rsidR="00F206A9" w:rsidRPr="00851C47">
        <w:rPr>
          <w:rStyle w:val="CharDivText"/>
        </w:rPr>
        <w:t>account</w:t>
      </w:r>
      <w:bookmarkEnd w:id="89"/>
    </w:p>
    <w:p w:rsidR="00F206A9" w:rsidRPr="00851C47" w:rsidRDefault="00DA6A5B" w:rsidP="00F206A9">
      <w:pPr>
        <w:pStyle w:val="ActHead5"/>
      </w:pPr>
      <w:bookmarkStart w:id="90" w:name="_Toc429729078"/>
      <w:r w:rsidRPr="00851C47">
        <w:rPr>
          <w:rStyle w:val="CharSectno"/>
        </w:rPr>
        <w:t>55</w:t>
      </w:r>
      <w:r w:rsidR="00F206A9" w:rsidRPr="00851C47">
        <w:t xml:space="preserve">  </w:t>
      </w:r>
      <w:r w:rsidR="000F2664" w:rsidRPr="00851C47">
        <w:t xml:space="preserve">Crediting value of </w:t>
      </w:r>
      <w:r w:rsidR="00F206A9" w:rsidRPr="00851C47">
        <w:t>non</w:t>
      </w:r>
      <w:r w:rsidR="00851C47">
        <w:noBreakHyphen/>
      </w:r>
      <w:r w:rsidR="00F206A9" w:rsidRPr="00851C47">
        <w:t xml:space="preserve">member spouse interest </w:t>
      </w:r>
      <w:r w:rsidR="000F2664" w:rsidRPr="00851C47">
        <w:t xml:space="preserve">created to personal accumulation </w:t>
      </w:r>
      <w:r w:rsidR="00F206A9" w:rsidRPr="00851C47">
        <w:t xml:space="preserve">account </w:t>
      </w:r>
      <w:r w:rsidR="000F2664" w:rsidRPr="00851C47">
        <w:t xml:space="preserve">for </w:t>
      </w:r>
      <w:r w:rsidR="00F206A9" w:rsidRPr="00851C47">
        <w:t>non</w:t>
      </w:r>
      <w:r w:rsidR="00851C47">
        <w:noBreakHyphen/>
      </w:r>
      <w:r w:rsidR="00F206A9" w:rsidRPr="00851C47">
        <w:t>member spouse</w:t>
      </w:r>
      <w:bookmarkEnd w:id="90"/>
    </w:p>
    <w:p w:rsidR="00CC53BB" w:rsidRPr="00851C47" w:rsidRDefault="00F206A9" w:rsidP="00F206A9">
      <w:pPr>
        <w:pStyle w:val="subsection"/>
      </w:pPr>
      <w:r w:rsidRPr="00851C47">
        <w:tab/>
      </w:r>
      <w:r w:rsidRPr="00851C47">
        <w:tab/>
        <w:t>If CSC creates a non</w:t>
      </w:r>
      <w:r w:rsidR="00851C47">
        <w:noBreakHyphen/>
      </w:r>
      <w:r w:rsidRPr="00851C47">
        <w:t>member spouse interest, CSC must</w:t>
      </w:r>
      <w:r w:rsidR="000F2664" w:rsidRPr="00851C47">
        <w:t xml:space="preserve"> credit the value of the </w:t>
      </w:r>
      <w:r w:rsidR="001B7A85" w:rsidRPr="00851C47">
        <w:t xml:space="preserve">benefits in the </w:t>
      </w:r>
      <w:r w:rsidR="000F2664" w:rsidRPr="00851C47">
        <w:t>interest to the personal accumulation account kept for the non</w:t>
      </w:r>
      <w:r w:rsidR="00851C47">
        <w:noBreakHyphen/>
      </w:r>
      <w:r w:rsidR="000F2664" w:rsidRPr="00851C47">
        <w:t>member spouse for whom the interest was created.</w:t>
      </w:r>
    </w:p>
    <w:p w:rsidR="001B7A85" w:rsidRPr="00851C47" w:rsidRDefault="001B7A85" w:rsidP="001B7A85">
      <w:pPr>
        <w:pStyle w:val="notetext"/>
      </w:pPr>
      <w:r w:rsidRPr="00851C47">
        <w:t>Note:</w:t>
      </w:r>
      <w:r w:rsidRPr="00851C47">
        <w:tab/>
        <w:t>Part</w:t>
      </w:r>
      <w:r w:rsidR="00851C47" w:rsidRPr="00851C47">
        <w:t> </w:t>
      </w:r>
      <w:r w:rsidRPr="00851C47">
        <w:t xml:space="preserve">7A of the SIS Regulations </w:t>
      </w:r>
      <w:r w:rsidR="00BF1744" w:rsidRPr="00851C47">
        <w:t>deals with the circumstances in which CSC may create a non</w:t>
      </w:r>
      <w:r w:rsidR="00851C47">
        <w:noBreakHyphen/>
      </w:r>
      <w:r w:rsidR="00BF1744" w:rsidRPr="00851C47">
        <w:t xml:space="preserve">member spouse interest and </w:t>
      </w:r>
      <w:r w:rsidRPr="00851C47">
        <w:t xml:space="preserve">provides for the value of the benefits in </w:t>
      </w:r>
      <w:r w:rsidR="00BF1744" w:rsidRPr="00851C47">
        <w:t xml:space="preserve">that </w:t>
      </w:r>
      <w:r w:rsidRPr="00851C47">
        <w:t>interest.</w:t>
      </w:r>
    </w:p>
    <w:p w:rsidR="00943389" w:rsidRPr="00851C47" w:rsidRDefault="00943389" w:rsidP="00943389">
      <w:pPr>
        <w:pStyle w:val="ActHead3"/>
        <w:pageBreakBefore/>
      </w:pPr>
      <w:bookmarkStart w:id="91" w:name="_Toc429729079"/>
      <w:r w:rsidRPr="00851C47">
        <w:rPr>
          <w:rStyle w:val="CharDivNo"/>
        </w:rPr>
        <w:lastRenderedPageBreak/>
        <w:t>Division</w:t>
      </w:r>
      <w:r w:rsidR="00851C47" w:rsidRPr="00851C47">
        <w:rPr>
          <w:rStyle w:val="CharDivNo"/>
        </w:rPr>
        <w:t> </w:t>
      </w:r>
      <w:r w:rsidR="00BC49E2" w:rsidRPr="00851C47">
        <w:rPr>
          <w:rStyle w:val="CharDivNo"/>
        </w:rPr>
        <w:t>2</w:t>
      </w:r>
      <w:r w:rsidRPr="00851C47">
        <w:t>—</w:t>
      </w:r>
      <w:r w:rsidR="00FB09F4" w:rsidRPr="00851C47">
        <w:rPr>
          <w:rStyle w:val="CharDivText"/>
        </w:rPr>
        <w:t xml:space="preserve">Guidance on exercise of powers relating to </w:t>
      </w:r>
      <w:r w:rsidRPr="00851C47">
        <w:rPr>
          <w:rStyle w:val="CharDivText"/>
        </w:rPr>
        <w:t>non</w:t>
      </w:r>
      <w:r w:rsidR="00851C47" w:rsidRPr="00851C47">
        <w:rPr>
          <w:rStyle w:val="CharDivText"/>
        </w:rPr>
        <w:noBreakHyphen/>
      </w:r>
      <w:r w:rsidRPr="00851C47">
        <w:rPr>
          <w:rStyle w:val="CharDivText"/>
        </w:rPr>
        <w:t>member spouse interest</w:t>
      </w:r>
      <w:bookmarkEnd w:id="91"/>
    </w:p>
    <w:p w:rsidR="00FB09F4" w:rsidRPr="00851C47" w:rsidRDefault="00DA6A5B" w:rsidP="00FB09F4">
      <w:pPr>
        <w:pStyle w:val="ActHead5"/>
      </w:pPr>
      <w:bookmarkStart w:id="92" w:name="_Toc429729080"/>
      <w:r w:rsidRPr="00851C47">
        <w:rPr>
          <w:rStyle w:val="CharSectno"/>
        </w:rPr>
        <w:t>56</w:t>
      </w:r>
      <w:r w:rsidR="00FB09F4" w:rsidRPr="00851C47">
        <w:t xml:space="preserve">  CSC may publish guidance on exercise of its powers relating to non</w:t>
      </w:r>
      <w:r w:rsidR="00851C47">
        <w:noBreakHyphen/>
      </w:r>
      <w:r w:rsidR="00FB09F4" w:rsidRPr="00851C47">
        <w:t>member spouse interests</w:t>
      </w:r>
      <w:bookmarkEnd w:id="92"/>
    </w:p>
    <w:p w:rsidR="00FB09F4" w:rsidRPr="00851C47" w:rsidRDefault="00FB09F4" w:rsidP="00FB09F4">
      <w:pPr>
        <w:pStyle w:val="subsection"/>
      </w:pPr>
      <w:r w:rsidRPr="00851C47">
        <w:tab/>
      </w:r>
      <w:r w:rsidRPr="00851C47">
        <w:tab/>
        <w:t>CSC may publish guidance on the matters it may take into account in exercising its powers under the SIS Act that relate to non</w:t>
      </w:r>
      <w:r w:rsidR="00851C47">
        <w:noBreakHyphen/>
      </w:r>
      <w:r w:rsidRPr="00851C47">
        <w:t>member spouse interests.</w:t>
      </w:r>
    </w:p>
    <w:p w:rsidR="00815BC5" w:rsidRPr="00851C47" w:rsidRDefault="00815BC5" w:rsidP="00815BC5">
      <w:pPr>
        <w:pStyle w:val="ActHead2"/>
        <w:pageBreakBefore/>
      </w:pPr>
      <w:bookmarkStart w:id="93" w:name="_Toc429729081"/>
      <w:r w:rsidRPr="00851C47">
        <w:rPr>
          <w:rStyle w:val="CharPartNo"/>
        </w:rPr>
        <w:lastRenderedPageBreak/>
        <w:t>Part</w:t>
      </w:r>
      <w:r w:rsidR="00851C47" w:rsidRPr="00851C47">
        <w:rPr>
          <w:rStyle w:val="CharPartNo"/>
        </w:rPr>
        <w:t> </w:t>
      </w:r>
      <w:r w:rsidR="00415619" w:rsidRPr="00851C47">
        <w:rPr>
          <w:rStyle w:val="CharPartNo"/>
        </w:rPr>
        <w:t>6</w:t>
      </w:r>
      <w:r w:rsidRPr="00851C47">
        <w:t>—</w:t>
      </w:r>
      <w:r w:rsidR="00415619" w:rsidRPr="00851C47">
        <w:rPr>
          <w:rStyle w:val="CharPartText"/>
        </w:rPr>
        <w:t>Miscellaneous</w:t>
      </w:r>
      <w:bookmarkEnd w:id="93"/>
    </w:p>
    <w:p w:rsidR="00415619" w:rsidRPr="00851C47" w:rsidRDefault="00415619" w:rsidP="0019681F">
      <w:pPr>
        <w:pStyle w:val="ActHead3"/>
      </w:pPr>
      <w:bookmarkStart w:id="94" w:name="_Toc429729082"/>
      <w:r w:rsidRPr="00851C47">
        <w:rPr>
          <w:rStyle w:val="CharDivNo"/>
        </w:rPr>
        <w:t>Division</w:t>
      </w:r>
      <w:r w:rsidR="00851C47" w:rsidRPr="00851C47">
        <w:rPr>
          <w:rStyle w:val="CharDivNo"/>
        </w:rPr>
        <w:t> </w:t>
      </w:r>
      <w:r w:rsidRPr="00851C47">
        <w:rPr>
          <w:rStyle w:val="CharDivNo"/>
        </w:rPr>
        <w:t>1</w:t>
      </w:r>
      <w:r w:rsidRPr="00851C47">
        <w:t>—</w:t>
      </w:r>
      <w:proofErr w:type="spellStart"/>
      <w:r w:rsidR="000A2DDD" w:rsidRPr="00851C47">
        <w:rPr>
          <w:rStyle w:val="CharDivText"/>
        </w:rPr>
        <w:t>MySuper</w:t>
      </w:r>
      <w:proofErr w:type="spellEnd"/>
      <w:r w:rsidR="000A2DDD" w:rsidRPr="00851C47">
        <w:rPr>
          <w:rStyle w:val="CharDivText"/>
        </w:rPr>
        <w:t xml:space="preserve"> products</w:t>
      </w:r>
      <w:bookmarkEnd w:id="94"/>
    </w:p>
    <w:p w:rsidR="000A2DDD" w:rsidRPr="00851C47" w:rsidRDefault="00DA6A5B" w:rsidP="000A2DDD">
      <w:pPr>
        <w:pStyle w:val="ActHead5"/>
      </w:pPr>
      <w:bookmarkStart w:id="95" w:name="_Toc429729083"/>
      <w:r w:rsidRPr="00851C47">
        <w:rPr>
          <w:rStyle w:val="CharSectno"/>
        </w:rPr>
        <w:t>57</w:t>
      </w:r>
      <w:r w:rsidR="005B0FC1" w:rsidRPr="00851C47">
        <w:t xml:space="preserve">  Compliance with SIS Act in relation to </w:t>
      </w:r>
      <w:proofErr w:type="spellStart"/>
      <w:r w:rsidR="005B0FC1" w:rsidRPr="00851C47">
        <w:t>MySuper</w:t>
      </w:r>
      <w:proofErr w:type="spellEnd"/>
      <w:r w:rsidR="005B0FC1" w:rsidRPr="00851C47">
        <w:t xml:space="preserve"> products</w:t>
      </w:r>
      <w:bookmarkEnd w:id="95"/>
    </w:p>
    <w:p w:rsidR="00AD3436" w:rsidRPr="00851C47" w:rsidRDefault="00AD3436" w:rsidP="00AD3436">
      <w:pPr>
        <w:pStyle w:val="subsection"/>
      </w:pPr>
      <w:r w:rsidRPr="00851C47">
        <w:tab/>
      </w:r>
      <w:r w:rsidR="00B85464" w:rsidRPr="00851C47">
        <w:t>(1)</w:t>
      </w:r>
      <w:r w:rsidRPr="00851C47">
        <w:tab/>
        <w:t xml:space="preserve">CSC must ensure that </w:t>
      </w:r>
      <w:r w:rsidR="0028040E" w:rsidRPr="00851C47">
        <w:t xml:space="preserve">the </w:t>
      </w:r>
      <w:r w:rsidRPr="00851C47">
        <w:t xml:space="preserve">requirements </w:t>
      </w:r>
      <w:r w:rsidR="0028040E" w:rsidRPr="00851C47">
        <w:t xml:space="preserve">of the SIS Act </w:t>
      </w:r>
      <w:r w:rsidRPr="00851C47">
        <w:t xml:space="preserve">for the provision of a </w:t>
      </w:r>
      <w:proofErr w:type="spellStart"/>
      <w:r w:rsidRPr="00851C47">
        <w:t>MySuper</w:t>
      </w:r>
      <w:proofErr w:type="spellEnd"/>
      <w:r w:rsidRPr="00851C47">
        <w:t xml:space="preserve"> product are complied with in relation to persons holding a </w:t>
      </w:r>
      <w:proofErr w:type="spellStart"/>
      <w:r w:rsidRPr="00851C47">
        <w:t>MySuper</w:t>
      </w:r>
      <w:proofErr w:type="spellEnd"/>
      <w:r w:rsidRPr="00851C47">
        <w:t xml:space="preserve"> product</w:t>
      </w:r>
      <w:r w:rsidR="00601143" w:rsidRPr="00851C47">
        <w:t>,</w:t>
      </w:r>
      <w:r w:rsidRPr="00851C47">
        <w:t xml:space="preserve"> or in relation to amounts held as a </w:t>
      </w:r>
      <w:proofErr w:type="spellStart"/>
      <w:r w:rsidRPr="00851C47">
        <w:t>MySuper</w:t>
      </w:r>
      <w:proofErr w:type="spellEnd"/>
      <w:r w:rsidRPr="00851C47">
        <w:t xml:space="preserve"> product</w:t>
      </w:r>
      <w:r w:rsidR="006A46AF" w:rsidRPr="00851C47">
        <w:rPr>
          <w:i/>
        </w:rPr>
        <w:t xml:space="preserve">, </w:t>
      </w:r>
      <w:r w:rsidR="006A46AF" w:rsidRPr="00851C47">
        <w:t>under this instrument</w:t>
      </w:r>
      <w:r w:rsidRPr="00851C47">
        <w:t>.</w:t>
      </w:r>
    </w:p>
    <w:p w:rsidR="00B85464" w:rsidRPr="00851C47" w:rsidRDefault="00B85464" w:rsidP="00B85464">
      <w:pPr>
        <w:pStyle w:val="subsection"/>
      </w:pPr>
      <w:r w:rsidRPr="00851C47">
        <w:tab/>
        <w:t>(2)</w:t>
      </w:r>
      <w:r w:rsidRPr="00851C47">
        <w:tab/>
        <w:t xml:space="preserve">In particular, CSC must ensure that any fees </w:t>
      </w:r>
      <w:r w:rsidR="000138B2" w:rsidRPr="00851C47">
        <w:t>payable</w:t>
      </w:r>
      <w:r w:rsidRPr="00851C47">
        <w:t xml:space="preserve"> from a personal accumulation account in respect of a </w:t>
      </w:r>
      <w:proofErr w:type="spellStart"/>
      <w:r w:rsidRPr="00851C47">
        <w:t>MySuper</w:t>
      </w:r>
      <w:proofErr w:type="spellEnd"/>
      <w:r w:rsidRPr="00851C47">
        <w:t xml:space="preserve"> product comply with requirements </w:t>
      </w:r>
      <w:r w:rsidR="0028040E" w:rsidRPr="00851C47">
        <w:t>of</w:t>
      </w:r>
      <w:r w:rsidRPr="00851C47">
        <w:t xml:space="preserve"> the SIS Act for the provision of a </w:t>
      </w:r>
      <w:proofErr w:type="spellStart"/>
      <w:r w:rsidRPr="00851C47">
        <w:t>MySuper</w:t>
      </w:r>
      <w:proofErr w:type="spellEnd"/>
      <w:r w:rsidRPr="00851C47">
        <w:t xml:space="preserve"> product.</w:t>
      </w:r>
    </w:p>
    <w:p w:rsidR="00B85464" w:rsidRPr="00851C47" w:rsidRDefault="00B85464" w:rsidP="00B85464">
      <w:pPr>
        <w:pStyle w:val="subsection"/>
      </w:pPr>
      <w:r w:rsidRPr="00851C47">
        <w:tab/>
        <w:t>(3)</w:t>
      </w:r>
      <w:r w:rsidRPr="00851C47">
        <w:tab/>
      </w:r>
      <w:r w:rsidR="00851C47" w:rsidRPr="00851C47">
        <w:t>Subsection (</w:t>
      </w:r>
      <w:r w:rsidRPr="00851C47">
        <w:t xml:space="preserve">2) does not limit </w:t>
      </w:r>
      <w:r w:rsidR="00851C47" w:rsidRPr="00851C47">
        <w:t>subsection (</w:t>
      </w:r>
      <w:r w:rsidRPr="00851C47">
        <w:t>1).</w:t>
      </w:r>
    </w:p>
    <w:p w:rsidR="005B0FC1" w:rsidRPr="00851C47" w:rsidRDefault="00DA6A5B" w:rsidP="005B0FC1">
      <w:pPr>
        <w:pStyle w:val="ActHead5"/>
      </w:pPr>
      <w:bookmarkStart w:id="96" w:name="_Toc429729084"/>
      <w:r w:rsidRPr="00851C47">
        <w:rPr>
          <w:rStyle w:val="CharSectno"/>
        </w:rPr>
        <w:t>58</w:t>
      </w:r>
      <w:r w:rsidR="005B0FC1" w:rsidRPr="00851C47">
        <w:t xml:space="preserve">  Co</w:t>
      </w:r>
      <w:r w:rsidR="00601143" w:rsidRPr="00851C47">
        <w:t>nsistent</w:t>
      </w:r>
      <w:r w:rsidR="005B0FC1" w:rsidRPr="00851C47">
        <w:t xml:space="preserve"> treatment of all holders of </w:t>
      </w:r>
      <w:proofErr w:type="spellStart"/>
      <w:r w:rsidR="005B0FC1" w:rsidRPr="00851C47">
        <w:t>MySuper</w:t>
      </w:r>
      <w:proofErr w:type="spellEnd"/>
      <w:r w:rsidR="005B0FC1" w:rsidRPr="00851C47">
        <w:t xml:space="preserve"> products</w:t>
      </w:r>
      <w:bookmarkEnd w:id="96"/>
    </w:p>
    <w:p w:rsidR="00601143" w:rsidRPr="00851C47" w:rsidRDefault="00601143" w:rsidP="00601143">
      <w:pPr>
        <w:pStyle w:val="subsection"/>
      </w:pPr>
      <w:r w:rsidRPr="00851C47">
        <w:tab/>
      </w:r>
      <w:r w:rsidRPr="00851C47">
        <w:tab/>
        <w:t>CSC must ensure that:</w:t>
      </w:r>
    </w:p>
    <w:p w:rsidR="00601143" w:rsidRPr="00851C47" w:rsidRDefault="00601143" w:rsidP="00601143">
      <w:pPr>
        <w:pStyle w:val="paragraph"/>
      </w:pPr>
      <w:r w:rsidRPr="00851C47">
        <w:tab/>
        <w:t>(a)</w:t>
      </w:r>
      <w:r w:rsidRPr="00851C47">
        <w:tab/>
        <w:t xml:space="preserve">all </w:t>
      </w:r>
      <w:proofErr w:type="spellStart"/>
      <w:r w:rsidRPr="00851C47">
        <w:t>ADF</w:t>
      </w:r>
      <w:proofErr w:type="spellEnd"/>
      <w:r w:rsidRPr="00851C47">
        <w:t xml:space="preserve"> Super members and non</w:t>
      </w:r>
      <w:r w:rsidR="00851C47">
        <w:noBreakHyphen/>
      </w:r>
      <w:r w:rsidRPr="00851C47">
        <w:t xml:space="preserve">member spouses who hold a </w:t>
      </w:r>
      <w:proofErr w:type="spellStart"/>
      <w:r w:rsidRPr="00851C47">
        <w:t>MySuper</w:t>
      </w:r>
      <w:proofErr w:type="spellEnd"/>
      <w:r w:rsidRPr="00851C47">
        <w:t xml:space="preserve"> product </w:t>
      </w:r>
      <w:r w:rsidR="006A46AF" w:rsidRPr="00851C47">
        <w:t>under this instrument</w:t>
      </w:r>
      <w:r w:rsidRPr="00851C47">
        <w:t xml:space="preserve"> are entitled </w:t>
      </w:r>
      <w:r w:rsidR="005A6E23" w:rsidRPr="00851C47">
        <w:t xml:space="preserve">to </w:t>
      </w:r>
      <w:r w:rsidRPr="00851C47">
        <w:t xml:space="preserve">access to the same options, benefits and facilities in relation to their </w:t>
      </w:r>
      <w:proofErr w:type="spellStart"/>
      <w:r w:rsidRPr="00851C47">
        <w:t>MySuper</w:t>
      </w:r>
      <w:proofErr w:type="spellEnd"/>
      <w:r w:rsidRPr="00851C47">
        <w:t xml:space="preserve"> product; and</w:t>
      </w:r>
    </w:p>
    <w:p w:rsidR="00601143" w:rsidRPr="00851C47" w:rsidRDefault="00601143" w:rsidP="00601143">
      <w:pPr>
        <w:pStyle w:val="paragraph"/>
      </w:pPr>
      <w:r w:rsidRPr="00851C47">
        <w:tab/>
        <w:t>(b)</w:t>
      </w:r>
      <w:r w:rsidRPr="00851C47">
        <w:tab/>
        <w:t xml:space="preserve">amounts </w:t>
      </w:r>
      <w:r w:rsidR="00AC7065" w:rsidRPr="00851C47">
        <w:t>determined under Division</w:t>
      </w:r>
      <w:r w:rsidR="00851C47" w:rsidRPr="00851C47">
        <w:t> </w:t>
      </w:r>
      <w:r w:rsidR="00AC7065" w:rsidRPr="00851C47">
        <w:t>3 of Part</w:t>
      </w:r>
      <w:r w:rsidR="00851C47" w:rsidRPr="00851C47">
        <w:t> </w:t>
      </w:r>
      <w:r w:rsidR="00AC7065" w:rsidRPr="00851C47">
        <w:t xml:space="preserve">3 as amounts to be </w:t>
      </w:r>
      <w:r w:rsidRPr="00851C47">
        <w:t>credited to</w:t>
      </w:r>
      <w:r w:rsidR="00F30714" w:rsidRPr="00851C47">
        <w:t>, or debited from,</w:t>
      </w:r>
      <w:r w:rsidRPr="00851C47">
        <w:t xml:space="preserve"> personal accumulation account</w:t>
      </w:r>
      <w:r w:rsidR="00D7480D" w:rsidRPr="00851C47">
        <w:t>s</w:t>
      </w:r>
      <w:r w:rsidRPr="00851C47">
        <w:t xml:space="preserve"> in respect of </w:t>
      </w:r>
      <w:proofErr w:type="spellStart"/>
      <w:r w:rsidRPr="00851C47">
        <w:t>MySuper</w:t>
      </w:r>
      <w:proofErr w:type="spellEnd"/>
      <w:r w:rsidRPr="00851C47">
        <w:t xml:space="preserve"> product</w:t>
      </w:r>
      <w:r w:rsidR="00D7480D" w:rsidRPr="00851C47">
        <w:t>s</w:t>
      </w:r>
      <w:r w:rsidRPr="00851C47">
        <w:t xml:space="preserve"> </w:t>
      </w:r>
      <w:r w:rsidR="00D7480D" w:rsidRPr="00851C47">
        <w:t>do</w:t>
      </w:r>
      <w:r w:rsidRPr="00851C47">
        <w:t xml:space="preserve"> not stream gains or losses to only some of those members</w:t>
      </w:r>
      <w:r w:rsidR="00D7480D" w:rsidRPr="00851C47">
        <w:t xml:space="preserve"> and spouses</w:t>
      </w:r>
      <w:r w:rsidRPr="00851C47">
        <w:t xml:space="preserve">, except to the extent permitted under </w:t>
      </w:r>
      <w:r w:rsidR="00D7480D" w:rsidRPr="00851C47">
        <w:t>subsection</w:t>
      </w:r>
      <w:r w:rsidR="00851C47" w:rsidRPr="00851C47">
        <w:t> </w:t>
      </w:r>
      <w:r w:rsidR="00DA6A5B" w:rsidRPr="00851C47">
        <w:t>59</w:t>
      </w:r>
      <w:r w:rsidR="00D7480D" w:rsidRPr="00851C47">
        <w:t>(2); and</w:t>
      </w:r>
    </w:p>
    <w:p w:rsidR="00601143" w:rsidRPr="00851C47" w:rsidRDefault="00D7480D" w:rsidP="00D7480D">
      <w:pPr>
        <w:pStyle w:val="paragraph"/>
      </w:pPr>
      <w:r w:rsidRPr="00851C47">
        <w:tab/>
        <w:t>(c)</w:t>
      </w:r>
      <w:r w:rsidRPr="00851C47">
        <w:tab/>
        <w:t xml:space="preserve">the process used to credit and debit amounts to personal accumulation accounts in respect of a </w:t>
      </w:r>
      <w:proofErr w:type="spellStart"/>
      <w:r w:rsidRPr="00851C47">
        <w:t>MySuper</w:t>
      </w:r>
      <w:proofErr w:type="spellEnd"/>
      <w:r w:rsidRPr="00851C47">
        <w:t xml:space="preserve"> product </w:t>
      </w:r>
      <w:r w:rsidR="002D4575" w:rsidRPr="00851C47">
        <w:t>is</w:t>
      </w:r>
      <w:r w:rsidRPr="00851C47">
        <w:t xml:space="preserve"> the same for each of those members and spouses.</w:t>
      </w:r>
    </w:p>
    <w:p w:rsidR="005B0FC1" w:rsidRPr="00851C47" w:rsidRDefault="00DA6A5B" w:rsidP="005B0FC1">
      <w:pPr>
        <w:pStyle w:val="ActHead5"/>
      </w:pPr>
      <w:bookmarkStart w:id="97" w:name="_Toc429729085"/>
      <w:r w:rsidRPr="00851C47">
        <w:rPr>
          <w:rStyle w:val="CharSectno"/>
        </w:rPr>
        <w:t>59</w:t>
      </w:r>
      <w:r w:rsidR="005B0FC1" w:rsidRPr="00851C47">
        <w:t xml:space="preserve">  Investment of amounts held as </w:t>
      </w:r>
      <w:proofErr w:type="spellStart"/>
      <w:r w:rsidR="005B0FC1" w:rsidRPr="00851C47">
        <w:t>MySuper</w:t>
      </w:r>
      <w:proofErr w:type="spellEnd"/>
      <w:r w:rsidR="005B0FC1" w:rsidRPr="00851C47">
        <w:t xml:space="preserve"> products</w:t>
      </w:r>
      <w:bookmarkEnd w:id="97"/>
    </w:p>
    <w:p w:rsidR="00F71843" w:rsidRPr="00851C47" w:rsidRDefault="00F71843" w:rsidP="00F71843">
      <w:pPr>
        <w:pStyle w:val="subsection"/>
      </w:pPr>
      <w:r w:rsidRPr="00851C47">
        <w:tab/>
        <w:t>(1)</w:t>
      </w:r>
      <w:r w:rsidRPr="00851C47">
        <w:tab/>
        <w:t xml:space="preserve">CSC must ensure that amounts held under this instrument as a </w:t>
      </w:r>
      <w:proofErr w:type="spellStart"/>
      <w:r w:rsidRPr="00851C47">
        <w:t>MySuper</w:t>
      </w:r>
      <w:proofErr w:type="spellEnd"/>
      <w:r w:rsidRPr="00851C47">
        <w:t xml:space="preserve"> product, in respect of </w:t>
      </w:r>
      <w:proofErr w:type="spellStart"/>
      <w:r w:rsidRPr="00851C47">
        <w:t>ADF</w:t>
      </w:r>
      <w:proofErr w:type="spellEnd"/>
      <w:r w:rsidRPr="00851C47">
        <w:t xml:space="preserve"> Super members and non</w:t>
      </w:r>
      <w:r w:rsidR="00851C47">
        <w:noBreakHyphen/>
      </w:r>
      <w:r w:rsidRPr="00851C47">
        <w:t>member spouses, are invested in accordance with a single diversified investment strategy.</w:t>
      </w:r>
    </w:p>
    <w:p w:rsidR="00F71843" w:rsidRPr="00851C47" w:rsidRDefault="00F71843" w:rsidP="00F71843">
      <w:pPr>
        <w:pStyle w:val="subsection"/>
      </w:pPr>
      <w:r w:rsidRPr="00851C47">
        <w:tab/>
        <w:t>(2)</w:t>
      </w:r>
      <w:r w:rsidRPr="00851C47">
        <w:tab/>
        <w:t xml:space="preserve">For the purposes of </w:t>
      </w:r>
      <w:r w:rsidR="00851C47" w:rsidRPr="00851C47">
        <w:t>subsection (</w:t>
      </w:r>
      <w:r w:rsidRPr="00851C47">
        <w:t xml:space="preserve">1), CSC may adopt a single diversified investment strategy that allows gains and losses from different classes of assets of the </w:t>
      </w:r>
      <w:proofErr w:type="spellStart"/>
      <w:r w:rsidRPr="00851C47">
        <w:t>ADF</w:t>
      </w:r>
      <w:proofErr w:type="spellEnd"/>
      <w:r w:rsidRPr="00851C47">
        <w:t xml:space="preserve"> Super Fund to be streamed to different subclasses of the </w:t>
      </w:r>
      <w:proofErr w:type="spellStart"/>
      <w:r w:rsidRPr="00851C47">
        <w:t>ADF</w:t>
      </w:r>
      <w:proofErr w:type="spellEnd"/>
      <w:r w:rsidRPr="00851C47">
        <w:t xml:space="preserve"> Super members and non</w:t>
      </w:r>
      <w:r w:rsidR="00851C47">
        <w:noBreakHyphen/>
      </w:r>
      <w:r w:rsidRPr="00851C47">
        <w:t xml:space="preserve">member spouses who hold a </w:t>
      </w:r>
      <w:proofErr w:type="spellStart"/>
      <w:r w:rsidRPr="00851C47">
        <w:t>MySuper</w:t>
      </w:r>
      <w:proofErr w:type="spellEnd"/>
      <w:r w:rsidRPr="00851C47">
        <w:t xml:space="preserve"> product, in respect of their </w:t>
      </w:r>
      <w:proofErr w:type="spellStart"/>
      <w:r w:rsidRPr="00851C47">
        <w:t>MySuper</w:t>
      </w:r>
      <w:proofErr w:type="spellEnd"/>
      <w:r w:rsidRPr="00851C47">
        <w:t xml:space="preserve"> product, on the basis of their ages or some other basis that is permitted as a lifecycle exception within the meaning of the SIS Act.</w:t>
      </w:r>
    </w:p>
    <w:p w:rsidR="00415619" w:rsidRPr="00851C47" w:rsidRDefault="00415619" w:rsidP="00415619">
      <w:pPr>
        <w:pStyle w:val="ActHead3"/>
        <w:pageBreakBefore/>
      </w:pPr>
      <w:bookmarkStart w:id="98" w:name="_Toc429729086"/>
      <w:r w:rsidRPr="00851C47">
        <w:rPr>
          <w:rStyle w:val="CharDivNo"/>
        </w:rPr>
        <w:lastRenderedPageBreak/>
        <w:t>Division</w:t>
      </w:r>
      <w:r w:rsidR="00851C47" w:rsidRPr="00851C47">
        <w:rPr>
          <w:rStyle w:val="CharDivNo"/>
        </w:rPr>
        <w:t> </w:t>
      </w:r>
      <w:r w:rsidRPr="00851C47">
        <w:rPr>
          <w:rStyle w:val="CharDivNo"/>
        </w:rPr>
        <w:t>2</w:t>
      </w:r>
      <w:r w:rsidRPr="00851C47">
        <w:t>—</w:t>
      </w:r>
      <w:r w:rsidRPr="00851C47">
        <w:rPr>
          <w:rStyle w:val="CharDivText"/>
        </w:rPr>
        <w:t>Incorrectly paid amounts</w:t>
      </w:r>
      <w:bookmarkEnd w:id="98"/>
    </w:p>
    <w:p w:rsidR="001C18AC" w:rsidRPr="00851C47" w:rsidRDefault="00DA6A5B" w:rsidP="001C18AC">
      <w:pPr>
        <w:pStyle w:val="ActHead5"/>
      </w:pPr>
      <w:bookmarkStart w:id="99" w:name="_Toc429729087"/>
      <w:r w:rsidRPr="00851C47">
        <w:rPr>
          <w:rStyle w:val="CharSectno"/>
        </w:rPr>
        <w:t>60</w:t>
      </w:r>
      <w:r w:rsidR="001C18AC" w:rsidRPr="00851C47">
        <w:t xml:space="preserve">  Correction of mistaken payments to and from </w:t>
      </w:r>
      <w:proofErr w:type="spellStart"/>
      <w:r w:rsidR="001C18AC" w:rsidRPr="00851C47">
        <w:t>ADF</w:t>
      </w:r>
      <w:proofErr w:type="spellEnd"/>
      <w:r w:rsidR="001C18AC" w:rsidRPr="00851C47">
        <w:t xml:space="preserve"> Super Fund</w:t>
      </w:r>
      <w:bookmarkEnd w:id="99"/>
    </w:p>
    <w:p w:rsidR="001C18AC" w:rsidRPr="00851C47" w:rsidRDefault="001C18AC" w:rsidP="001C18AC">
      <w:pPr>
        <w:pStyle w:val="subsection"/>
      </w:pPr>
      <w:r w:rsidRPr="00851C47">
        <w:tab/>
      </w:r>
      <w:r w:rsidRPr="00851C47">
        <w:tab/>
        <w:t xml:space="preserve">If CSC believes that a payment to or from the </w:t>
      </w:r>
      <w:proofErr w:type="spellStart"/>
      <w:r w:rsidRPr="00851C47">
        <w:t>ADF</w:t>
      </w:r>
      <w:proofErr w:type="spellEnd"/>
      <w:r w:rsidRPr="00851C47">
        <w:t xml:space="preserve"> Super Fund was made by mistake (of law or fact), CSC must take </w:t>
      </w:r>
      <w:r w:rsidR="00573FBB" w:rsidRPr="00851C47">
        <w:t xml:space="preserve">all reasonable </w:t>
      </w:r>
      <w:r w:rsidRPr="00851C47">
        <w:t>steps to correct the mistake, including:</w:t>
      </w:r>
    </w:p>
    <w:p w:rsidR="001C18AC" w:rsidRPr="00851C47" w:rsidRDefault="001C18AC" w:rsidP="001C18AC">
      <w:pPr>
        <w:pStyle w:val="paragraph"/>
      </w:pPr>
      <w:r w:rsidRPr="00851C47">
        <w:tab/>
        <w:t>(a)</w:t>
      </w:r>
      <w:r w:rsidRPr="00851C47">
        <w:tab/>
        <w:t xml:space="preserve">in the case of a payment to the </w:t>
      </w:r>
      <w:proofErr w:type="spellStart"/>
      <w:r w:rsidRPr="00851C47">
        <w:t>ADF</w:t>
      </w:r>
      <w:proofErr w:type="spellEnd"/>
      <w:r w:rsidRPr="00851C47">
        <w:t xml:space="preserve"> Super Fund:</w:t>
      </w:r>
    </w:p>
    <w:p w:rsidR="001C18AC" w:rsidRPr="00851C47" w:rsidRDefault="001C18AC" w:rsidP="001C18AC">
      <w:pPr>
        <w:pStyle w:val="paragraphsub"/>
      </w:pPr>
      <w:r w:rsidRPr="00851C47">
        <w:tab/>
        <w:t>(</w:t>
      </w:r>
      <w:proofErr w:type="spellStart"/>
      <w:r w:rsidRPr="00851C47">
        <w:t>i</w:t>
      </w:r>
      <w:proofErr w:type="spellEnd"/>
      <w:r w:rsidRPr="00851C47">
        <w:t>)</w:t>
      </w:r>
      <w:r w:rsidRPr="00851C47">
        <w:tab/>
      </w:r>
      <w:r w:rsidR="00573FBB" w:rsidRPr="00851C47">
        <w:t xml:space="preserve">if possible, </w:t>
      </w:r>
      <w:r w:rsidRPr="00851C47">
        <w:t>refunding the money to the person who made the payment</w:t>
      </w:r>
      <w:r w:rsidR="00502AEF" w:rsidRPr="00851C47">
        <w:t xml:space="preserve"> to CSC</w:t>
      </w:r>
      <w:r w:rsidRPr="00851C47">
        <w:t>; and</w:t>
      </w:r>
    </w:p>
    <w:p w:rsidR="001C18AC" w:rsidRPr="00851C47" w:rsidRDefault="001C18AC" w:rsidP="001C18AC">
      <w:pPr>
        <w:pStyle w:val="paragraphsub"/>
      </w:pPr>
      <w:r w:rsidRPr="00851C47">
        <w:tab/>
        <w:t>(ii)</w:t>
      </w:r>
      <w:r w:rsidRPr="00851C47">
        <w:tab/>
        <w:t>doing everything necessary to correct the records of the Fund to reflect the refund; and</w:t>
      </w:r>
    </w:p>
    <w:p w:rsidR="001C18AC" w:rsidRPr="00851C47" w:rsidRDefault="001C18AC" w:rsidP="001C18AC">
      <w:pPr>
        <w:pStyle w:val="paragraph"/>
      </w:pPr>
      <w:r w:rsidRPr="00851C47">
        <w:tab/>
        <w:t>(b)</w:t>
      </w:r>
      <w:r w:rsidRPr="00851C47">
        <w:tab/>
        <w:t xml:space="preserve">in the case of a payment from the </w:t>
      </w:r>
      <w:proofErr w:type="spellStart"/>
      <w:r w:rsidRPr="00851C47">
        <w:t>ADF</w:t>
      </w:r>
      <w:proofErr w:type="spellEnd"/>
      <w:r w:rsidRPr="00851C47">
        <w:t xml:space="preserve"> Super Fund:</w:t>
      </w:r>
    </w:p>
    <w:p w:rsidR="001C18AC" w:rsidRPr="00851C47" w:rsidRDefault="001C18AC" w:rsidP="001C18AC">
      <w:pPr>
        <w:pStyle w:val="paragraphsub"/>
      </w:pPr>
      <w:r w:rsidRPr="00851C47">
        <w:tab/>
        <w:t>(</w:t>
      </w:r>
      <w:proofErr w:type="spellStart"/>
      <w:r w:rsidRPr="00851C47">
        <w:t>i</w:t>
      </w:r>
      <w:proofErr w:type="spellEnd"/>
      <w:r w:rsidRPr="00851C47">
        <w:t>)</w:t>
      </w:r>
      <w:r w:rsidRPr="00851C47">
        <w:tab/>
        <w:t>all reasonable steps to recover the payment; and</w:t>
      </w:r>
    </w:p>
    <w:p w:rsidR="001C18AC" w:rsidRPr="00851C47" w:rsidRDefault="001C18AC" w:rsidP="001C18AC">
      <w:pPr>
        <w:pStyle w:val="paragraphsub"/>
      </w:pPr>
      <w:r w:rsidRPr="00851C47">
        <w:tab/>
        <w:t>(ii)</w:t>
      </w:r>
      <w:r w:rsidRPr="00851C47">
        <w:tab/>
        <w:t>doing everything necessary to correct the records of the Fund to reflect the recovery.</w:t>
      </w:r>
    </w:p>
    <w:p w:rsidR="00936D04" w:rsidRPr="00851C47" w:rsidRDefault="00DA6A5B" w:rsidP="001C18AC">
      <w:pPr>
        <w:pStyle w:val="ActHead5"/>
      </w:pPr>
      <w:bookmarkStart w:id="100" w:name="_Toc429729088"/>
      <w:r w:rsidRPr="00851C47">
        <w:rPr>
          <w:rStyle w:val="CharSectno"/>
        </w:rPr>
        <w:t>61</w:t>
      </w:r>
      <w:r w:rsidR="00936D04" w:rsidRPr="00851C47">
        <w:t xml:space="preserve">  Returning contributions that should not have been accepted</w:t>
      </w:r>
      <w:bookmarkEnd w:id="100"/>
    </w:p>
    <w:p w:rsidR="00936D04" w:rsidRPr="00851C47" w:rsidRDefault="00936D04" w:rsidP="00936D04">
      <w:pPr>
        <w:pStyle w:val="subsection"/>
      </w:pPr>
      <w:r w:rsidRPr="00851C47">
        <w:tab/>
        <w:t>(1)</w:t>
      </w:r>
      <w:r w:rsidRPr="00851C47">
        <w:tab/>
        <w:t xml:space="preserve">If CSC becomes aware that it has accepted contributions relating to an </w:t>
      </w:r>
      <w:proofErr w:type="spellStart"/>
      <w:r w:rsidRPr="00851C47">
        <w:t>ADF</w:t>
      </w:r>
      <w:proofErr w:type="spellEnd"/>
      <w:r w:rsidRPr="00851C47">
        <w:t xml:space="preserve"> Super member that should not have been accepted for the </w:t>
      </w:r>
      <w:proofErr w:type="spellStart"/>
      <w:r w:rsidRPr="00851C47">
        <w:t>ADF</w:t>
      </w:r>
      <w:proofErr w:type="spellEnd"/>
      <w:r w:rsidRPr="00851C47">
        <w:t xml:space="preserve"> Super Fund under the SIS Act, CSC must </w:t>
      </w:r>
      <w:r w:rsidR="00F86F02" w:rsidRPr="00851C47">
        <w:t xml:space="preserve">take all reasonable steps to </w:t>
      </w:r>
      <w:r w:rsidRPr="00851C47">
        <w:t>repay the contributions and make any adjustments it considers necessary to the member</w:t>
      </w:r>
      <w:r w:rsidR="007A6814" w:rsidRPr="00851C47">
        <w:t>’</w:t>
      </w:r>
      <w:r w:rsidRPr="00851C47">
        <w:t>s personal accumulation account.</w:t>
      </w:r>
    </w:p>
    <w:p w:rsidR="00936D04" w:rsidRPr="00851C47" w:rsidRDefault="00936D04" w:rsidP="00936D04">
      <w:pPr>
        <w:pStyle w:val="subsection"/>
      </w:pPr>
      <w:r w:rsidRPr="00851C47">
        <w:tab/>
        <w:t>(2)</w:t>
      </w:r>
      <w:r w:rsidRPr="00851C47">
        <w:tab/>
        <w:t xml:space="preserve">Subject to the SIS Act, CSC may adjust the repayment </w:t>
      </w:r>
      <w:r w:rsidR="004056BD" w:rsidRPr="00851C47">
        <w:t>for:</w:t>
      </w:r>
    </w:p>
    <w:p w:rsidR="004056BD" w:rsidRPr="00851C47" w:rsidRDefault="004056BD" w:rsidP="004056BD">
      <w:pPr>
        <w:pStyle w:val="paragraph"/>
      </w:pPr>
      <w:r w:rsidRPr="00851C47">
        <w:tab/>
        <w:t>(a)</w:t>
      </w:r>
      <w:r w:rsidRPr="00851C47">
        <w:tab/>
        <w:t xml:space="preserve">earnings or losses on investments from the </w:t>
      </w:r>
      <w:proofErr w:type="spellStart"/>
      <w:r w:rsidRPr="00851C47">
        <w:t>ADF</w:t>
      </w:r>
      <w:proofErr w:type="spellEnd"/>
      <w:r w:rsidRPr="00851C47">
        <w:t xml:space="preserve"> Super Fund for the period the contributions were held in the Fund; and</w:t>
      </w:r>
    </w:p>
    <w:p w:rsidR="004056BD" w:rsidRPr="00851C47" w:rsidRDefault="004056BD" w:rsidP="004056BD">
      <w:pPr>
        <w:pStyle w:val="paragraph"/>
      </w:pPr>
      <w:r w:rsidRPr="00851C47">
        <w:tab/>
        <w:t>(b)</w:t>
      </w:r>
      <w:r w:rsidRPr="00851C47">
        <w:tab/>
        <w:t>fees</w:t>
      </w:r>
      <w:r w:rsidR="006A46AF" w:rsidRPr="00851C47">
        <w:t xml:space="preserve"> debited</w:t>
      </w:r>
      <w:r w:rsidRPr="00851C47">
        <w:t xml:space="preserve"> from the member</w:t>
      </w:r>
      <w:r w:rsidR="007A6814" w:rsidRPr="00851C47">
        <w:t>’</w:t>
      </w:r>
      <w:r w:rsidRPr="00851C47">
        <w:t>s personal accumulation account during the period the contributions were held in the Fund.</w:t>
      </w:r>
    </w:p>
    <w:p w:rsidR="001C18AC" w:rsidRPr="00851C47" w:rsidRDefault="00DA6A5B" w:rsidP="001C18AC">
      <w:pPr>
        <w:pStyle w:val="ActHead5"/>
      </w:pPr>
      <w:bookmarkStart w:id="101" w:name="_Toc429729089"/>
      <w:r w:rsidRPr="00851C47">
        <w:rPr>
          <w:rStyle w:val="CharSectno"/>
        </w:rPr>
        <w:t>62</w:t>
      </w:r>
      <w:r w:rsidR="001C18AC" w:rsidRPr="00851C47">
        <w:t xml:space="preserve">  Correction of accounts</w:t>
      </w:r>
      <w:bookmarkEnd w:id="101"/>
    </w:p>
    <w:p w:rsidR="001C18AC" w:rsidRPr="00851C47" w:rsidRDefault="001C18AC" w:rsidP="001C18AC">
      <w:pPr>
        <w:pStyle w:val="subsection"/>
      </w:pPr>
      <w:r w:rsidRPr="00851C47">
        <w:tab/>
      </w:r>
      <w:r w:rsidRPr="00851C47">
        <w:tab/>
        <w:t>If CSC believes that an amount was credited to, or debited from, a personal accumulation account</w:t>
      </w:r>
      <w:r w:rsidR="006A46AF" w:rsidRPr="00851C47">
        <w:t xml:space="preserve"> or</w:t>
      </w:r>
      <w:r w:rsidRPr="00851C47">
        <w:t xml:space="preserve"> a pension account by mistake (of law or fact)</w:t>
      </w:r>
      <w:r w:rsidR="00936D04" w:rsidRPr="00851C47">
        <w:t xml:space="preserve">, CSC must take </w:t>
      </w:r>
      <w:r w:rsidR="00F86F02" w:rsidRPr="00851C47">
        <w:t xml:space="preserve">all reasonable </w:t>
      </w:r>
      <w:r w:rsidR="00936D04" w:rsidRPr="00851C47">
        <w:t>steps to correct the account, including:</w:t>
      </w:r>
    </w:p>
    <w:p w:rsidR="00936D04" w:rsidRPr="00851C47" w:rsidRDefault="00936D04" w:rsidP="00936D04">
      <w:pPr>
        <w:pStyle w:val="paragraph"/>
      </w:pPr>
      <w:r w:rsidRPr="00851C47">
        <w:tab/>
        <w:t>(a)</w:t>
      </w:r>
      <w:r w:rsidRPr="00851C47">
        <w:tab/>
        <w:t>debiting or crediting an amount from the account to reverse the mistaken credit or debit; and</w:t>
      </w:r>
    </w:p>
    <w:p w:rsidR="00936D04" w:rsidRPr="00851C47" w:rsidRDefault="00936D04" w:rsidP="00936D04">
      <w:pPr>
        <w:pStyle w:val="paragraph"/>
      </w:pPr>
      <w:r w:rsidRPr="00851C47">
        <w:tab/>
        <w:t>(b)</w:t>
      </w:r>
      <w:r w:rsidRPr="00851C47">
        <w:tab/>
        <w:t xml:space="preserve">doing everything necessary to correct the records of the </w:t>
      </w:r>
      <w:proofErr w:type="spellStart"/>
      <w:r w:rsidRPr="00851C47">
        <w:t>ADF</w:t>
      </w:r>
      <w:proofErr w:type="spellEnd"/>
      <w:r w:rsidRPr="00851C47">
        <w:t xml:space="preserve"> Super Fund to reflect the action taken under </w:t>
      </w:r>
      <w:r w:rsidR="00851C47" w:rsidRPr="00851C47">
        <w:t>paragraph (</w:t>
      </w:r>
      <w:r w:rsidRPr="00851C47">
        <w:t>a).</w:t>
      </w:r>
    </w:p>
    <w:p w:rsidR="00815BC5" w:rsidRPr="00851C47" w:rsidRDefault="00AD3436" w:rsidP="00415619">
      <w:pPr>
        <w:pStyle w:val="ActHead3"/>
        <w:pageBreakBefore/>
      </w:pPr>
      <w:bookmarkStart w:id="102" w:name="_Toc429729090"/>
      <w:r w:rsidRPr="00851C47">
        <w:rPr>
          <w:rStyle w:val="CharDivNo"/>
        </w:rPr>
        <w:lastRenderedPageBreak/>
        <w:t>Division</w:t>
      </w:r>
      <w:r w:rsidR="00851C47" w:rsidRPr="00851C47">
        <w:rPr>
          <w:rStyle w:val="CharDivNo"/>
        </w:rPr>
        <w:t> </w:t>
      </w:r>
      <w:r w:rsidRPr="00851C47">
        <w:rPr>
          <w:rStyle w:val="CharDivNo"/>
        </w:rPr>
        <w:t>3</w:t>
      </w:r>
      <w:r w:rsidR="00415619" w:rsidRPr="00851C47">
        <w:t>—</w:t>
      </w:r>
      <w:r w:rsidR="00415619" w:rsidRPr="00851C47">
        <w:rPr>
          <w:rStyle w:val="CharDivText"/>
        </w:rPr>
        <w:t>Other matters</w:t>
      </w:r>
      <w:bookmarkEnd w:id="102"/>
    </w:p>
    <w:p w:rsidR="0032298D" w:rsidRPr="00851C47" w:rsidRDefault="00DA6A5B" w:rsidP="005E6482">
      <w:pPr>
        <w:pStyle w:val="ActHead5"/>
      </w:pPr>
      <w:bookmarkStart w:id="103" w:name="_Toc429729091"/>
      <w:r w:rsidRPr="00851C47">
        <w:rPr>
          <w:rStyle w:val="CharSectno"/>
        </w:rPr>
        <w:t>63</w:t>
      </w:r>
      <w:r w:rsidR="0032298D" w:rsidRPr="00851C47">
        <w:t xml:space="preserve">  CSC may determine way</w:t>
      </w:r>
      <w:r w:rsidR="0068236E" w:rsidRPr="00851C47">
        <w:t>s</w:t>
      </w:r>
      <w:r w:rsidR="0032298D" w:rsidRPr="00851C47">
        <w:t xml:space="preserve"> in which applications and nominations are to be made</w:t>
      </w:r>
      <w:bookmarkEnd w:id="103"/>
    </w:p>
    <w:p w:rsidR="0032298D" w:rsidRPr="00851C47" w:rsidRDefault="0032298D" w:rsidP="0032298D">
      <w:pPr>
        <w:pStyle w:val="subsection"/>
      </w:pPr>
      <w:r w:rsidRPr="00851C47">
        <w:tab/>
        <w:t>(1)</w:t>
      </w:r>
      <w:r w:rsidRPr="00851C47">
        <w:tab/>
        <w:t>CSC may determine the ways in which applications and nominations are to be made to CSC.</w:t>
      </w:r>
    </w:p>
    <w:p w:rsidR="0032298D" w:rsidRPr="00851C47" w:rsidRDefault="0032298D" w:rsidP="0032298D">
      <w:pPr>
        <w:pStyle w:val="subsection"/>
      </w:pPr>
      <w:r w:rsidRPr="00851C47">
        <w:tab/>
        <w:t>(2)</w:t>
      </w:r>
      <w:r w:rsidRPr="00851C47">
        <w:tab/>
        <w:t>CSC may determine different ways for different applications and nominations.</w:t>
      </w:r>
    </w:p>
    <w:p w:rsidR="00815BC5" w:rsidRPr="00851C47" w:rsidRDefault="00DA6A5B" w:rsidP="00815BC5">
      <w:pPr>
        <w:pStyle w:val="ActHead5"/>
      </w:pPr>
      <w:bookmarkStart w:id="104" w:name="_Toc429729092"/>
      <w:r w:rsidRPr="00851C47">
        <w:rPr>
          <w:rStyle w:val="CharSectno"/>
        </w:rPr>
        <w:t>64</w:t>
      </w:r>
      <w:r w:rsidR="00815BC5" w:rsidRPr="00851C47">
        <w:t xml:space="preserve">  Relationship with other Chapters</w:t>
      </w:r>
      <w:bookmarkEnd w:id="104"/>
    </w:p>
    <w:p w:rsidR="00815BC5" w:rsidRPr="00851C47" w:rsidRDefault="00815BC5" w:rsidP="00815BC5">
      <w:pPr>
        <w:pStyle w:val="subsection"/>
      </w:pPr>
      <w:r w:rsidRPr="00851C47">
        <w:tab/>
      </w:r>
      <w:r w:rsidRPr="00851C47">
        <w:tab/>
        <w:t>If a provision of this Chapter is inconsistent with a provision of another Chapter, the provision of the other Chapter prevails.</w:t>
      </w:r>
    </w:p>
    <w:p w:rsidR="00155BBD" w:rsidRPr="00851C47" w:rsidRDefault="00155BBD" w:rsidP="00155BBD">
      <w:pPr>
        <w:pStyle w:val="ActHead1"/>
        <w:pageBreakBefore/>
      </w:pPr>
      <w:bookmarkStart w:id="105" w:name="_Toc429729093"/>
      <w:r w:rsidRPr="00851C47">
        <w:rPr>
          <w:rStyle w:val="CharChapNo"/>
        </w:rPr>
        <w:lastRenderedPageBreak/>
        <w:t>Chapter</w:t>
      </w:r>
      <w:r w:rsidR="00851C47" w:rsidRPr="00851C47">
        <w:rPr>
          <w:rStyle w:val="CharChapNo"/>
        </w:rPr>
        <w:t> </w:t>
      </w:r>
      <w:r w:rsidRPr="00851C47">
        <w:rPr>
          <w:rStyle w:val="CharChapNo"/>
        </w:rPr>
        <w:t>4</w:t>
      </w:r>
      <w:r w:rsidRPr="00851C47">
        <w:t>—</w:t>
      </w:r>
      <w:r w:rsidRPr="00851C47">
        <w:rPr>
          <w:rStyle w:val="CharChapText"/>
        </w:rPr>
        <w:t>Accountability</w:t>
      </w:r>
      <w:bookmarkEnd w:id="105"/>
    </w:p>
    <w:p w:rsidR="00DF0C21" w:rsidRPr="00851C47" w:rsidRDefault="008E6BEB" w:rsidP="00155BBD">
      <w:pPr>
        <w:pStyle w:val="ActHead2"/>
      </w:pPr>
      <w:bookmarkStart w:id="106" w:name="_Toc429729094"/>
      <w:r w:rsidRPr="00851C47">
        <w:rPr>
          <w:rStyle w:val="CharPartNo"/>
        </w:rPr>
        <w:t>Part</w:t>
      </w:r>
      <w:r w:rsidR="00851C47" w:rsidRPr="00851C47">
        <w:rPr>
          <w:rStyle w:val="CharPartNo"/>
        </w:rPr>
        <w:t> </w:t>
      </w:r>
      <w:r w:rsidR="00155BBD" w:rsidRPr="00851C47">
        <w:rPr>
          <w:rStyle w:val="CharPartNo"/>
        </w:rPr>
        <w:t>1</w:t>
      </w:r>
      <w:r w:rsidRPr="00851C47">
        <w:t>—</w:t>
      </w:r>
      <w:r w:rsidRPr="00851C47">
        <w:rPr>
          <w:rStyle w:val="CharPartText"/>
        </w:rPr>
        <w:t>Requests by Minister for information</w:t>
      </w:r>
      <w:bookmarkEnd w:id="106"/>
    </w:p>
    <w:p w:rsidR="008E6BEB" w:rsidRPr="00851C47" w:rsidRDefault="008E6BEB" w:rsidP="008E6BEB">
      <w:pPr>
        <w:pStyle w:val="Header"/>
      </w:pPr>
      <w:r w:rsidRPr="00851C47">
        <w:rPr>
          <w:rStyle w:val="CharDivNo"/>
        </w:rPr>
        <w:t xml:space="preserve"> </w:t>
      </w:r>
      <w:r w:rsidRPr="00851C47">
        <w:rPr>
          <w:rStyle w:val="CharDivText"/>
        </w:rPr>
        <w:t xml:space="preserve"> </w:t>
      </w:r>
    </w:p>
    <w:p w:rsidR="008E6BEB" w:rsidRPr="00851C47" w:rsidRDefault="00DA6A5B" w:rsidP="008E6BEB">
      <w:pPr>
        <w:pStyle w:val="ActHead5"/>
      </w:pPr>
      <w:bookmarkStart w:id="107" w:name="_Toc429729095"/>
      <w:r w:rsidRPr="00851C47">
        <w:rPr>
          <w:rStyle w:val="CharSectno"/>
        </w:rPr>
        <w:t>65</w:t>
      </w:r>
      <w:r w:rsidR="008E6BEB" w:rsidRPr="00851C47">
        <w:t xml:space="preserve">  </w:t>
      </w:r>
      <w:r w:rsidR="00DA6059" w:rsidRPr="00851C47">
        <w:t>CSC must give Minister information he or she requires</w:t>
      </w:r>
      <w:bookmarkEnd w:id="107"/>
    </w:p>
    <w:p w:rsidR="00DA6059" w:rsidRPr="00851C47" w:rsidRDefault="00DA6059" w:rsidP="00DA6059">
      <w:pPr>
        <w:pStyle w:val="subsection"/>
        <w:rPr>
          <w:snapToGrid w:val="0"/>
        </w:rPr>
      </w:pPr>
      <w:r w:rsidRPr="00851C47">
        <w:tab/>
      </w:r>
      <w:r w:rsidRPr="00851C47">
        <w:tab/>
      </w:r>
      <w:r w:rsidRPr="00851C47">
        <w:rPr>
          <w:snapToGrid w:val="0"/>
        </w:rPr>
        <w:t xml:space="preserve">CSC must give the Minister such information relating to the general administration and operation of </w:t>
      </w:r>
      <w:proofErr w:type="spellStart"/>
      <w:r w:rsidRPr="00851C47">
        <w:rPr>
          <w:snapToGrid w:val="0"/>
        </w:rPr>
        <w:t>ADF</w:t>
      </w:r>
      <w:proofErr w:type="spellEnd"/>
      <w:r w:rsidRPr="00851C47">
        <w:rPr>
          <w:snapToGrid w:val="0"/>
        </w:rPr>
        <w:t xml:space="preserve"> Super and the </w:t>
      </w:r>
      <w:proofErr w:type="spellStart"/>
      <w:r w:rsidRPr="00851C47">
        <w:rPr>
          <w:snapToGrid w:val="0"/>
        </w:rPr>
        <w:t>ADF</w:t>
      </w:r>
      <w:proofErr w:type="spellEnd"/>
      <w:r w:rsidRPr="00851C47">
        <w:rPr>
          <w:snapToGrid w:val="0"/>
        </w:rPr>
        <w:t xml:space="preserve"> Super Fund as the Minister requires.</w:t>
      </w:r>
    </w:p>
    <w:p w:rsidR="008E6BEB" w:rsidRPr="00851C47" w:rsidRDefault="008E6BEB" w:rsidP="008E6BEB">
      <w:pPr>
        <w:pStyle w:val="ActHead2"/>
        <w:pageBreakBefore/>
      </w:pPr>
      <w:bookmarkStart w:id="108" w:name="_Toc429729096"/>
      <w:r w:rsidRPr="00851C47">
        <w:rPr>
          <w:rStyle w:val="CharPartNo"/>
        </w:rPr>
        <w:lastRenderedPageBreak/>
        <w:t>Part</w:t>
      </w:r>
      <w:r w:rsidR="00851C47" w:rsidRPr="00851C47">
        <w:rPr>
          <w:rStyle w:val="CharPartNo"/>
        </w:rPr>
        <w:t> </w:t>
      </w:r>
      <w:r w:rsidR="00155BBD" w:rsidRPr="00851C47">
        <w:rPr>
          <w:rStyle w:val="CharPartNo"/>
        </w:rPr>
        <w:t>2</w:t>
      </w:r>
      <w:r w:rsidRPr="00851C47">
        <w:t>—</w:t>
      </w:r>
      <w:r w:rsidRPr="00851C47">
        <w:rPr>
          <w:rStyle w:val="CharPartText"/>
        </w:rPr>
        <w:t>Delegation</w:t>
      </w:r>
      <w:bookmarkEnd w:id="108"/>
    </w:p>
    <w:p w:rsidR="008E6BEB" w:rsidRPr="00851C47" w:rsidRDefault="008E6BEB" w:rsidP="008E6BEB">
      <w:pPr>
        <w:pStyle w:val="Header"/>
      </w:pPr>
      <w:r w:rsidRPr="00851C47">
        <w:rPr>
          <w:rStyle w:val="CharDivNo"/>
        </w:rPr>
        <w:t xml:space="preserve"> </w:t>
      </w:r>
      <w:r w:rsidRPr="00851C47">
        <w:rPr>
          <w:rStyle w:val="CharDivText"/>
        </w:rPr>
        <w:t xml:space="preserve"> </w:t>
      </w:r>
    </w:p>
    <w:p w:rsidR="008E6BEB" w:rsidRPr="00851C47" w:rsidRDefault="00DA6A5B" w:rsidP="008E6BEB">
      <w:pPr>
        <w:pStyle w:val="ActHead5"/>
      </w:pPr>
      <w:bookmarkStart w:id="109" w:name="_Toc429729097"/>
      <w:r w:rsidRPr="00851C47">
        <w:rPr>
          <w:rStyle w:val="CharSectno"/>
        </w:rPr>
        <w:t>66</w:t>
      </w:r>
      <w:r w:rsidR="008E6BEB" w:rsidRPr="00851C47">
        <w:t xml:space="preserve">  Delegation by CSC</w:t>
      </w:r>
      <w:bookmarkEnd w:id="109"/>
    </w:p>
    <w:p w:rsidR="008E6BEB" w:rsidRPr="00851C47" w:rsidRDefault="00F8559D" w:rsidP="008E6BEB">
      <w:pPr>
        <w:pStyle w:val="subsection"/>
      </w:pPr>
      <w:r w:rsidRPr="00851C47">
        <w:tab/>
      </w:r>
      <w:r w:rsidRPr="00851C47">
        <w:tab/>
        <w:t xml:space="preserve">CSC may, by </w:t>
      </w:r>
      <w:r w:rsidR="00687445" w:rsidRPr="00851C47">
        <w:t>writing</w:t>
      </w:r>
      <w:r w:rsidRPr="00851C47">
        <w:t xml:space="preserve"> under its seal, delegate any of CSC</w:t>
      </w:r>
      <w:r w:rsidR="007A6814" w:rsidRPr="00851C47">
        <w:t>’</w:t>
      </w:r>
      <w:r w:rsidRPr="00851C47">
        <w:t xml:space="preserve">s powers </w:t>
      </w:r>
      <w:r w:rsidR="000977EF" w:rsidRPr="00851C47">
        <w:t xml:space="preserve">and functions </w:t>
      </w:r>
      <w:r w:rsidRPr="00851C47">
        <w:t>under this instrument to any of the following:</w:t>
      </w:r>
    </w:p>
    <w:p w:rsidR="00F8559D" w:rsidRPr="00851C47" w:rsidRDefault="00A51151" w:rsidP="00F8559D">
      <w:pPr>
        <w:pStyle w:val="paragraph"/>
      </w:pPr>
      <w:r w:rsidRPr="00851C47">
        <w:tab/>
        <w:t>(a)</w:t>
      </w:r>
      <w:r w:rsidRPr="00851C47">
        <w:tab/>
      </w:r>
      <w:r w:rsidR="00F8559D" w:rsidRPr="00851C47">
        <w:t xml:space="preserve">a </w:t>
      </w:r>
      <w:r w:rsidR="00822F24" w:rsidRPr="00851C47">
        <w:t>director of the Board</w:t>
      </w:r>
      <w:r w:rsidR="00F8559D" w:rsidRPr="00851C47">
        <w:t xml:space="preserve"> of CSC;</w:t>
      </w:r>
    </w:p>
    <w:p w:rsidR="00A51151" w:rsidRPr="00851C47" w:rsidRDefault="00A51151" w:rsidP="00F8559D">
      <w:pPr>
        <w:pStyle w:val="paragraph"/>
      </w:pPr>
      <w:r w:rsidRPr="00851C47">
        <w:tab/>
        <w:t>(b)</w:t>
      </w:r>
      <w:r w:rsidRPr="00851C47">
        <w:tab/>
      </w:r>
      <w:r w:rsidR="006A46AF" w:rsidRPr="00851C47">
        <w:t>a member of the staff of CSC;</w:t>
      </w:r>
    </w:p>
    <w:p w:rsidR="00F8559D" w:rsidRPr="00851C47" w:rsidRDefault="00A51151" w:rsidP="00F8559D">
      <w:pPr>
        <w:pStyle w:val="paragraph"/>
      </w:pPr>
      <w:r w:rsidRPr="00851C47">
        <w:tab/>
        <w:t>(c)</w:t>
      </w:r>
      <w:r w:rsidRPr="00851C47">
        <w:tab/>
      </w:r>
      <w:r w:rsidR="00F8559D" w:rsidRPr="00851C47">
        <w:t>an APS employee in the Department;</w:t>
      </w:r>
    </w:p>
    <w:p w:rsidR="00F8559D" w:rsidRPr="00851C47" w:rsidRDefault="00A51151" w:rsidP="00F8559D">
      <w:pPr>
        <w:pStyle w:val="paragraph"/>
        <w:rPr>
          <w:snapToGrid w:val="0"/>
        </w:rPr>
      </w:pPr>
      <w:r w:rsidRPr="00851C47">
        <w:tab/>
        <w:t>(d)</w:t>
      </w:r>
      <w:r w:rsidRPr="00851C47">
        <w:tab/>
      </w:r>
      <w:r w:rsidR="00F8559D" w:rsidRPr="00851C47">
        <w:rPr>
          <w:snapToGrid w:val="0"/>
        </w:rPr>
        <w:t>an officer or employee of a person who is responsible for investing money forming part of a superannuation fund vested in or managed by CSC;</w:t>
      </w:r>
    </w:p>
    <w:p w:rsidR="00F8559D" w:rsidRPr="00851C47" w:rsidRDefault="00A51151" w:rsidP="00F8559D">
      <w:pPr>
        <w:pStyle w:val="paragraph"/>
        <w:rPr>
          <w:snapToGrid w:val="0"/>
        </w:rPr>
      </w:pPr>
      <w:r w:rsidRPr="00851C47">
        <w:tab/>
        <w:t>(e)</w:t>
      </w:r>
      <w:r w:rsidRPr="00851C47">
        <w:tab/>
      </w:r>
      <w:r w:rsidR="00F8559D" w:rsidRPr="00851C47">
        <w:rPr>
          <w:snapToGrid w:val="0"/>
        </w:rPr>
        <w:t>any other person who performs duties in connection with the operation of this instrument;</w:t>
      </w:r>
    </w:p>
    <w:p w:rsidR="00F8559D" w:rsidRPr="00851C47" w:rsidRDefault="00A51151" w:rsidP="00F8559D">
      <w:pPr>
        <w:pStyle w:val="paragraph"/>
        <w:rPr>
          <w:snapToGrid w:val="0"/>
        </w:rPr>
      </w:pPr>
      <w:r w:rsidRPr="00851C47">
        <w:tab/>
        <w:t>(f)</w:t>
      </w:r>
      <w:r w:rsidRPr="00851C47">
        <w:tab/>
      </w:r>
      <w:r w:rsidR="00F8559D" w:rsidRPr="00851C47">
        <w:rPr>
          <w:snapToGrid w:val="0"/>
        </w:rPr>
        <w:t xml:space="preserve">a committee consisting of 2 or more persons each of whom is described in </w:t>
      </w:r>
      <w:r w:rsidR="00851C47" w:rsidRPr="00851C47">
        <w:rPr>
          <w:snapToGrid w:val="0"/>
        </w:rPr>
        <w:t>paragraph (</w:t>
      </w:r>
      <w:r w:rsidR="00F8559D" w:rsidRPr="00851C47">
        <w:rPr>
          <w:snapToGrid w:val="0"/>
        </w:rPr>
        <w:t>a), (b), (c)</w:t>
      </w:r>
      <w:r w:rsidR="000977EF" w:rsidRPr="00851C47">
        <w:rPr>
          <w:snapToGrid w:val="0"/>
        </w:rPr>
        <w:t>, (d)</w:t>
      </w:r>
      <w:r w:rsidR="00F8559D" w:rsidRPr="00851C47">
        <w:rPr>
          <w:snapToGrid w:val="0"/>
        </w:rPr>
        <w:t xml:space="preserve"> or (</w:t>
      </w:r>
      <w:r w:rsidR="000977EF" w:rsidRPr="00851C47">
        <w:rPr>
          <w:snapToGrid w:val="0"/>
        </w:rPr>
        <w:t>e</w:t>
      </w:r>
      <w:r w:rsidR="00F8559D" w:rsidRPr="00851C47">
        <w:rPr>
          <w:snapToGrid w:val="0"/>
        </w:rPr>
        <w:t>);</w:t>
      </w:r>
    </w:p>
    <w:p w:rsidR="00F8559D" w:rsidRPr="00851C47" w:rsidRDefault="00A51151" w:rsidP="00F8559D">
      <w:pPr>
        <w:pStyle w:val="paragraph"/>
      </w:pPr>
      <w:r w:rsidRPr="00851C47">
        <w:tab/>
        <w:t>(g)</w:t>
      </w:r>
      <w:r w:rsidRPr="00851C47">
        <w:tab/>
      </w:r>
      <w:r w:rsidR="00F8559D" w:rsidRPr="00851C47">
        <w:t>another person.</w:t>
      </w:r>
    </w:p>
    <w:p w:rsidR="008E6BEB" w:rsidRPr="00851C47" w:rsidRDefault="00DA6A5B" w:rsidP="008E6BEB">
      <w:pPr>
        <w:pStyle w:val="ActHead5"/>
      </w:pPr>
      <w:bookmarkStart w:id="110" w:name="_Toc429729098"/>
      <w:r w:rsidRPr="00851C47">
        <w:rPr>
          <w:rStyle w:val="CharSectno"/>
        </w:rPr>
        <w:t>67</w:t>
      </w:r>
      <w:r w:rsidR="008E6BEB" w:rsidRPr="00851C47">
        <w:t xml:space="preserve">  Delegation by Minister</w:t>
      </w:r>
      <w:bookmarkEnd w:id="110"/>
    </w:p>
    <w:p w:rsidR="00FD0D1E" w:rsidRPr="00851C47" w:rsidRDefault="00687445" w:rsidP="008E6BEB">
      <w:pPr>
        <w:pStyle w:val="subsection"/>
      </w:pPr>
      <w:r w:rsidRPr="00851C47">
        <w:tab/>
      </w:r>
      <w:r w:rsidRPr="00851C47">
        <w:tab/>
        <w:t>The Minister may, by signed writing, delegate any or all of his or her powers under this instrument to</w:t>
      </w:r>
      <w:r w:rsidR="00FD0D1E" w:rsidRPr="00851C47">
        <w:t>:</w:t>
      </w:r>
    </w:p>
    <w:p w:rsidR="008E6BEB" w:rsidRPr="00851C47" w:rsidRDefault="00FD0D1E" w:rsidP="00FD0D1E">
      <w:pPr>
        <w:pStyle w:val="paragraph"/>
      </w:pPr>
      <w:r w:rsidRPr="00851C47">
        <w:tab/>
        <w:t>(a)</w:t>
      </w:r>
      <w:r w:rsidRPr="00851C47">
        <w:tab/>
      </w:r>
      <w:r w:rsidR="00822F24" w:rsidRPr="00851C47">
        <w:t xml:space="preserve">an </w:t>
      </w:r>
      <w:r w:rsidRPr="00851C47">
        <w:t>SES</w:t>
      </w:r>
      <w:r w:rsidR="00822F24" w:rsidRPr="00851C47">
        <w:t xml:space="preserve"> employee</w:t>
      </w:r>
      <w:r w:rsidRPr="00851C47">
        <w:t>, or acting SES employee, in the Department; or</w:t>
      </w:r>
    </w:p>
    <w:p w:rsidR="00A51151" w:rsidRPr="00851C47" w:rsidRDefault="00A51151" w:rsidP="00A51151">
      <w:pPr>
        <w:pStyle w:val="paragraph"/>
      </w:pPr>
      <w:r w:rsidRPr="00851C47">
        <w:tab/>
        <w:t>(b)</w:t>
      </w:r>
      <w:r w:rsidRPr="00851C47">
        <w:tab/>
        <w:t>an officer of the Navy who holds the rank of Commodore or a higher rank; or</w:t>
      </w:r>
    </w:p>
    <w:p w:rsidR="00A51151" w:rsidRPr="00851C47" w:rsidRDefault="00A51151" w:rsidP="00A51151">
      <w:pPr>
        <w:pStyle w:val="paragraph"/>
      </w:pPr>
      <w:r w:rsidRPr="00851C47">
        <w:tab/>
        <w:t>(c)</w:t>
      </w:r>
      <w:r w:rsidRPr="00851C47">
        <w:tab/>
        <w:t>an officer of the Army who holds the rank of Brigadier or a higher rank; or</w:t>
      </w:r>
    </w:p>
    <w:p w:rsidR="00A51151" w:rsidRPr="00851C47" w:rsidRDefault="00A51151" w:rsidP="00A51151">
      <w:pPr>
        <w:pStyle w:val="paragraph"/>
      </w:pPr>
      <w:r w:rsidRPr="00851C47">
        <w:tab/>
        <w:t>(d)</w:t>
      </w:r>
      <w:r w:rsidRPr="00851C47">
        <w:tab/>
        <w:t>an officer of the Air Force who holds the rank of Air Commodore or a higher rank.</w:t>
      </w:r>
    </w:p>
    <w:sectPr w:rsidR="00A51151" w:rsidRPr="00851C47" w:rsidSect="00820995">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DF" w:rsidRDefault="006A64DF" w:rsidP="00715914">
      <w:pPr>
        <w:spacing w:line="240" w:lineRule="auto"/>
      </w:pPr>
      <w:r>
        <w:separator/>
      </w:r>
    </w:p>
  </w:endnote>
  <w:endnote w:type="continuationSeparator" w:id="0">
    <w:p w:rsidR="006A64DF" w:rsidRDefault="006A64D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95" w:rsidRPr="00820995" w:rsidRDefault="00820995" w:rsidP="00820995">
    <w:pPr>
      <w:pStyle w:val="Footer"/>
      <w:rPr>
        <w:i/>
        <w:sz w:val="18"/>
      </w:rPr>
    </w:pPr>
    <w:r w:rsidRPr="00820995">
      <w:rPr>
        <w:i/>
        <w:sz w:val="18"/>
      </w:rPr>
      <w:t>OPC61111 -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Default="006A64DF" w:rsidP="007500C8">
    <w:pPr>
      <w:pStyle w:val="Footer"/>
    </w:pPr>
  </w:p>
  <w:p w:rsidR="006A64DF" w:rsidRPr="007500C8" w:rsidRDefault="00820995" w:rsidP="00820995">
    <w:pPr>
      <w:pStyle w:val="Footer"/>
    </w:pPr>
    <w:r w:rsidRPr="00820995">
      <w:rPr>
        <w:i/>
        <w:sz w:val="18"/>
      </w:rPr>
      <w:t>OPC61111 -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D79B6" w:rsidRDefault="006A64D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820995" w:rsidRDefault="006A64D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A64DF" w:rsidRPr="00820995" w:rsidTr="00851C47">
      <w:tc>
        <w:tcPr>
          <w:tcW w:w="709" w:type="dxa"/>
          <w:tcBorders>
            <w:top w:val="nil"/>
            <w:left w:val="nil"/>
            <w:bottom w:val="nil"/>
            <w:right w:val="nil"/>
          </w:tcBorders>
        </w:tcPr>
        <w:p w:rsidR="006A64DF" w:rsidRPr="00820995" w:rsidRDefault="006A64DF" w:rsidP="000B6407">
          <w:pPr>
            <w:spacing w:line="0" w:lineRule="atLeast"/>
            <w:rPr>
              <w:rFonts w:cs="Times New Roman"/>
              <w:i/>
              <w:sz w:val="18"/>
            </w:rPr>
          </w:pPr>
          <w:r w:rsidRPr="00820995">
            <w:rPr>
              <w:rFonts w:cs="Times New Roman"/>
              <w:i/>
              <w:sz w:val="18"/>
            </w:rPr>
            <w:fldChar w:fldCharType="begin"/>
          </w:r>
          <w:r w:rsidRPr="00820995">
            <w:rPr>
              <w:rFonts w:cs="Times New Roman"/>
              <w:i/>
              <w:sz w:val="18"/>
            </w:rPr>
            <w:instrText xml:space="preserve"> PAGE </w:instrText>
          </w:r>
          <w:r w:rsidRPr="00820995">
            <w:rPr>
              <w:rFonts w:cs="Times New Roman"/>
              <w:i/>
              <w:sz w:val="18"/>
            </w:rPr>
            <w:fldChar w:fldCharType="separate"/>
          </w:r>
          <w:r w:rsidR="00A061FF">
            <w:rPr>
              <w:rFonts w:cs="Times New Roman"/>
              <w:i/>
              <w:noProof/>
              <w:sz w:val="18"/>
            </w:rPr>
            <w:t>ii</w:t>
          </w:r>
          <w:r w:rsidRPr="00820995">
            <w:rPr>
              <w:rFonts w:cs="Times New Roman"/>
              <w:i/>
              <w:sz w:val="18"/>
            </w:rPr>
            <w:fldChar w:fldCharType="end"/>
          </w:r>
        </w:p>
      </w:tc>
      <w:tc>
        <w:tcPr>
          <w:tcW w:w="6379" w:type="dxa"/>
          <w:tcBorders>
            <w:top w:val="nil"/>
            <w:left w:val="nil"/>
            <w:bottom w:val="nil"/>
            <w:right w:val="nil"/>
          </w:tcBorders>
        </w:tcPr>
        <w:p w:rsidR="006A64DF" w:rsidRPr="00820995" w:rsidRDefault="006A64DF" w:rsidP="000B6407">
          <w:pPr>
            <w:spacing w:line="0" w:lineRule="atLeast"/>
            <w:jc w:val="center"/>
            <w:rPr>
              <w:rFonts w:cs="Times New Roman"/>
              <w:i/>
              <w:sz w:val="18"/>
            </w:rPr>
          </w:pPr>
          <w:r w:rsidRPr="00820995">
            <w:rPr>
              <w:rFonts w:cs="Times New Roman"/>
              <w:i/>
              <w:sz w:val="18"/>
            </w:rPr>
            <w:fldChar w:fldCharType="begin"/>
          </w:r>
          <w:r w:rsidRPr="00820995">
            <w:rPr>
              <w:rFonts w:cs="Times New Roman"/>
              <w:i/>
              <w:sz w:val="18"/>
            </w:rPr>
            <w:instrText xml:space="preserve"> DOCPROPERTY ShortT </w:instrText>
          </w:r>
          <w:r w:rsidRPr="00820995">
            <w:rPr>
              <w:rFonts w:cs="Times New Roman"/>
              <w:i/>
              <w:sz w:val="18"/>
            </w:rPr>
            <w:fldChar w:fldCharType="separate"/>
          </w:r>
          <w:r w:rsidR="00A061FF">
            <w:rPr>
              <w:rFonts w:cs="Times New Roman"/>
              <w:i/>
              <w:sz w:val="18"/>
            </w:rPr>
            <w:t>Australian Defence Force Superannuation Trust Deed 2015</w:t>
          </w:r>
          <w:r w:rsidRPr="00820995">
            <w:rPr>
              <w:rFonts w:cs="Times New Roman"/>
              <w:i/>
              <w:sz w:val="18"/>
            </w:rPr>
            <w:fldChar w:fldCharType="end"/>
          </w:r>
        </w:p>
      </w:tc>
      <w:tc>
        <w:tcPr>
          <w:tcW w:w="1384" w:type="dxa"/>
          <w:tcBorders>
            <w:top w:val="nil"/>
            <w:left w:val="nil"/>
            <w:bottom w:val="nil"/>
            <w:right w:val="nil"/>
          </w:tcBorders>
        </w:tcPr>
        <w:p w:rsidR="006A64DF" w:rsidRPr="00820995" w:rsidRDefault="006A64DF" w:rsidP="000B6407">
          <w:pPr>
            <w:spacing w:line="0" w:lineRule="atLeast"/>
            <w:jc w:val="right"/>
            <w:rPr>
              <w:rFonts w:cs="Times New Roman"/>
              <w:i/>
              <w:sz w:val="18"/>
            </w:rPr>
          </w:pPr>
        </w:p>
      </w:tc>
    </w:tr>
  </w:tbl>
  <w:p w:rsidR="006A64DF" w:rsidRPr="00820995" w:rsidRDefault="00820995" w:rsidP="00820995">
    <w:pPr>
      <w:rPr>
        <w:rFonts w:cs="Times New Roman"/>
        <w:i/>
        <w:sz w:val="18"/>
      </w:rPr>
    </w:pPr>
    <w:r w:rsidRPr="00820995">
      <w:rPr>
        <w:rFonts w:cs="Times New Roman"/>
        <w:i/>
        <w:sz w:val="18"/>
      </w:rPr>
      <w:t>OPC61111 -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33C1C" w:rsidRDefault="006A64D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A64DF" w:rsidTr="00B33709">
      <w:tc>
        <w:tcPr>
          <w:tcW w:w="1383" w:type="dxa"/>
          <w:tcBorders>
            <w:top w:val="nil"/>
            <w:left w:val="nil"/>
            <w:bottom w:val="nil"/>
            <w:right w:val="nil"/>
          </w:tcBorders>
        </w:tcPr>
        <w:p w:rsidR="006A64DF" w:rsidRDefault="006A64DF" w:rsidP="000B6407">
          <w:pPr>
            <w:spacing w:line="0" w:lineRule="atLeast"/>
            <w:rPr>
              <w:sz w:val="18"/>
            </w:rPr>
          </w:pPr>
        </w:p>
      </w:tc>
      <w:tc>
        <w:tcPr>
          <w:tcW w:w="6380" w:type="dxa"/>
          <w:tcBorders>
            <w:top w:val="nil"/>
            <w:left w:val="nil"/>
            <w:bottom w:val="nil"/>
            <w:right w:val="nil"/>
          </w:tcBorders>
        </w:tcPr>
        <w:p w:rsidR="006A64DF" w:rsidRDefault="006A64DF" w:rsidP="000B6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61FF">
            <w:rPr>
              <w:i/>
              <w:sz w:val="18"/>
            </w:rPr>
            <w:t>Australian Defence Force Superannuation Trust Deed 2015</w:t>
          </w:r>
          <w:r w:rsidRPr="007A1328">
            <w:rPr>
              <w:i/>
              <w:sz w:val="18"/>
            </w:rPr>
            <w:fldChar w:fldCharType="end"/>
          </w:r>
        </w:p>
      </w:tc>
      <w:tc>
        <w:tcPr>
          <w:tcW w:w="709" w:type="dxa"/>
          <w:tcBorders>
            <w:top w:val="nil"/>
            <w:left w:val="nil"/>
            <w:bottom w:val="nil"/>
            <w:right w:val="nil"/>
          </w:tcBorders>
        </w:tcPr>
        <w:p w:rsidR="006A64DF" w:rsidRDefault="006A64DF" w:rsidP="000B6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61FF">
            <w:rPr>
              <w:i/>
              <w:noProof/>
              <w:sz w:val="18"/>
            </w:rPr>
            <w:t>i</w:t>
          </w:r>
          <w:r w:rsidRPr="00ED79B6">
            <w:rPr>
              <w:i/>
              <w:sz w:val="18"/>
            </w:rPr>
            <w:fldChar w:fldCharType="end"/>
          </w:r>
        </w:p>
      </w:tc>
    </w:tr>
  </w:tbl>
  <w:p w:rsidR="006A64DF" w:rsidRPr="00ED79B6" w:rsidRDefault="00820995" w:rsidP="00820995">
    <w:pPr>
      <w:rPr>
        <w:i/>
        <w:sz w:val="18"/>
      </w:rPr>
    </w:pPr>
    <w:r w:rsidRPr="00820995">
      <w:rPr>
        <w:rFonts w:cs="Times New Roman"/>
        <w:i/>
        <w:sz w:val="18"/>
      </w:rPr>
      <w:t>OPC61111 -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820995" w:rsidRDefault="006A64D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A64DF" w:rsidRPr="00820995" w:rsidTr="00851C47">
      <w:tc>
        <w:tcPr>
          <w:tcW w:w="709" w:type="dxa"/>
          <w:tcBorders>
            <w:top w:val="nil"/>
            <w:left w:val="nil"/>
            <w:bottom w:val="nil"/>
            <w:right w:val="nil"/>
          </w:tcBorders>
        </w:tcPr>
        <w:p w:rsidR="006A64DF" w:rsidRPr="00820995" w:rsidRDefault="006A64DF" w:rsidP="000B6407">
          <w:pPr>
            <w:spacing w:line="0" w:lineRule="atLeast"/>
            <w:rPr>
              <w:rFonts w:cs="Times New Roman"/>
              <w:i/>
              <w:sz w:val="18"/>
            </w:rPr>
          </w:pPr>
          <w:r w:rsidRPr="00820995">
            <w:rPr>
              <w:rFonts w:cs="Times New Roman"/>
              <w:i/>
              <w:sz w:val="18"/>
            </w:rPr>
            <w:fldChar w:fldCharType="begin"/>
          </w:r>
          <w:r w:rsidRPr="00820995">
            <w:rPr>
              <w:rFonts w:cs="Times New Roman"/>
              <w:i/>
              <w:sz w:val="18"/>
            </w:rPr>
            <w:instrText xml:space="preserve"> PAGE </w:instrText>
          </w:r>
          <w:r w:rsidRPr="00820995">
            <w:rPr>
              <w:rFonts w:cs="Times New Roman"/>
              <w:i/>
              <w:sz w:val="18"/>
            </w:rPr>
            <w:fldChar w:fldCharType="separate"/>
          </w:r>
          <w:r w:rsidR="00A061FF">
            <w:rPr>
              <w:rFonts w:cs="Times New Roman"/>
              <w:i/>
              <w:noProof/>
              <w:sz w:val="18"/>
            </w:rPr>
            <w:t>32</w:t>
          </w:r>
          <w:r w:rsidRPr="00820995">
            <w:rPr>
              <w:rFonts w:cs="Times New Roman"/>
              <w:i/>
              <w:sz w:val="18"/>
            </w:rPr>
            <w:fldChar w:fldCharType="end"/>
          </w:r>
        </w:p>
      </w:tc>
      <w:tc>
        <w:tcPr>
          <w:tcW w:w="6379" w:type="dxa"/>
          <w:tcBorders>
            <w:top w:val="nil"/>
            <w:left w:val="nil"/>
            <w:bottom w:val="nil"/>
            <w:right w:val="nil"/>
          </w:tcBorders>
        </w:tcPr>
        <w:p w:rsidR="006A64DF" w:rsidRPr="00820995" w:rsidRDefault="006A64DF" w:rsidP="000B6407">
          <w:pPr>
            <w:spacing w:line="0" w:lineRule="atLeast"/>
            <w:jc w:val="center"/>
            <w:rPr>
              <w:rFonts w:cs="Times New Roman"/>
              <w:i/>
              <w:sz w:val="18"/>
            </w:rPr>
          </w:pPr>
          <w:r w:rsidRPr="00820995">
            <w:rPr>
              <w:rFonts w:cs="Times New Roman"/>
              <w:i/>
              <w:sz w:val="18"/>
            </w:rPr>
            <w:fldChar w:fldCharType="begin"/>
          </w:r>
          <w:r w:rsidRPr="00820995">
            <w:rPr>
              <w:rFonts w:cs="Times New Roman"/>
              <w:i/>
              <w:sz w:val="18"/>
            </w:rPr>
            <w:instrText xml:space="preserve"> DOCPROPERTY ShortT </w:instrText>
          </w:r>
          <w:r w:rsidRPr="00820995">
            <w:rPr>
              <w:rFonts w:cs="Times New Roman"/>
              <w:i/>
              <w:sz w:val="18"/>
            </w:rPr>
            <w:fldChar w:fldCharType="separate"/>
          </w:r>
          <w:r w:rsidR="00A061FF">
            <w:rPr>
              <w:rFonts w:cs="Times New Roman"/>
              <w:i/>
              <w:sz w:val="18"/>
            </w:rPr>
            <w:t>Australian Defence Force Superannuation Trust Deed 2015</w:t>
          </w:r>
          <w:r w:rsidRPr="00820995">
            <w:rPr>
              <w:rFonts w:cs="Times New Roman"/>
              <w:i/>
              <w:sz w:val="18"/>
            </w:rPr>
            <w:fldChar w:fldCharType="end"/>
          </w:r>
        </w:p>
      </w:tc>
      <w:tc>
        <w:tcPr>
          <w:tcW w:w="1384" w:type="dxa"/>
          <w:tcBorders>
            <w:top w:val="nil"/>
            <w:left w:val="nil"/>
            <w:bottom w:val="nil"/>
            <w:right w:val="nil"/>
          </w:tcBorders>
        </w:tcPr>
        <w:p w:rsidR="006A64DF" w:rsidRPr="00820995" w:rsidRDefault="006A64DF" w:rsidP="000B6407">
          <w:pPr>
            <w:spacing w:line="0" w:lineRule="atLeast"/>
            <w:jc w:val="right"/>
            <w:rPr>
              <w:rFonts w:cs="Times New Roman"/>
              <w:i/>
              <w:sz w:val="18"/>
            </w:rPr>
          </w:pPr>
        </w:p>
      </w:tc>
    </w:tr>
  </w:tbl>
  <w:p w:rsidR="006A64DF" w:rsidRPr="00820995" w:rsidRDefault="00820995" w:rsidP="00820995">
    <w:pPr>
      <w:rPr>
        <w:rFonts w:cs="Times New Roman"/>
        <w:i/>
        <w:sz w:val="18"/>
      </w:rPr>
    </w:pPr>
    <w:r w:rsidRPr="00820995">
      <w:rPr>
        <w:rFonts w:cs="Times New Roman"/>
        <w:i/>
        <w:sz w:val="18"/>
      </w:rPr>
      <w:t>OPC61111 -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33C1C" w:rsidRDefault="006A64D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A64DF" w:rsidTr="000B6407">
      <w:tc>
        <w:tcPr>
          <w:tcW w:w="1384" w:type="dxa"/>
          <w:tcBorders>
            <w:top w:val="nil"/>
            <w:left w:val="nil"/>
            <w:bottom w:val="nil"/>
            <w:right w:val="nil"/>
          </w:tcBorders>
        </w:tcPr>
        <w:p w:rsidR="006A64DF" w:rsidRDefault="006A64DF" w:rsidP="000B6407">
          <w:pPr>
            <w:spacing w:line="0" w:lineRule="atLeast"/>
            <w:rPr>
              <w:sz w:val="18"/>
            </w:rPr>
          </w:pPr>
        </w:p>
      </w:tc>
      <w:tc>
        <w:tcPr>
          <w:tcW w:w="6379" w:type="dxa"/>
          <w:tcBorders>
            <w:top w:val="nil"/>
            <w:left w:val="nil"/>
            <w:bottom w:val="nil"/>
            <w:right w:val="nil"/>
          </w:tcBorders>
        </w:tcPr>
        <w:p w:rsidR="006A64DF" w:rsidRDefault="006A64DF" w:rsidP="000B6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61FF">
            <w:rPr>
              <w:i/>
              <w:sz w:val="18"/>
            </w:rPr>
            <w:t>Australian Defence Force Superannuation Trust Deed 2015</w:t>
          </w:r>
          <w:r w:rsidRPr="007A1328">
            <w:rPr>
              <w:i/>
              <w:sz w:val="18"/>
            </w:rPr>
            <w:fldChar w:fldCharType="end"/>
          </w:r>
        </w:p>
      </w:tc>
      <w:tc>
        <w:tcPr>
          <w:tcW w:w="709" w:type="dxa"/>
          <w:tcBorders>
            <w:top w:val="nil"/>
            <w:left w:val="nil"/>
            <w:bottom w:val="nil"/>
            <w:right w:val="nil"/>
          </w:tcBorders>
        </w:tcPr>
        <w:p w:rsidR="006A64DF" w:rsidRDefault="006A64DF" w:rsidP="000B6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61FF">
            <w:rPr>
              <w:i/>
              <w:noProof/>
              <w:sz w:val="18"/>
            </w:rPr>
            <w:t>31</w:t>
          </w:r>
          <w:r w:rsidRPr="00ED79B6">
            <w:rPr>
              <w:i/>
              <w:sz w:val="18"/>
            </w:rPr>
            <w:fldChar w:fldCharType="end"/>
          </w:r>
        </w:p>
      </w:tc>
    </w:tr>
  </w:tbl>
  <w:p w:rsidR="006A64DF" w:rsidRPr="00ED79B6" w:rsidRDefault="00820995" w:rsidP="00820995">
    <w:pPr>
      <w:rPr>
        <w:i/>
        <w:sz w:val="18"/>
      </w:rPr>
    </w:pPr>
    <w:r w:rsidRPr="00820995">
      <w:rPr>
        <w:rFonts w:cs="Times New Roman"/>
        <w:i/>
        <w:sz w:val="18"/>
      </w:rPr>
      <w:t>OPC61111 -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33C1C" w:rsidRDefault="006A64D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A64DF" w:rsidTr="00B33709">
      <w:tc>
        <w:tcPr>
          <w:tcW w:w="1384" w:type="dxa"/>
          <w:tcBorders>
            <w:top w:val="nil"/>
            <w:left w:val="nil"/>
            <w:bottom w:val="nil"/>
            <w:right w:val="nil"/>
          </w:tcBorders>
        </w:tcPr>
        <w:p w:rsidR="006A64DF" w:rsidRDefault="006A64DF" w:rsidP="000B6407">
          <w:pPr>
            <w:spacing w:line="0" w:lineRule="atLeast"/>
            <w:rPr>
              <w:sz w:val="18"/>
            </w:rPr>
          </w:pPr>
        </w:p>
      </w:tc>
      <w:tc>
        <w:tcPr>
          <w:tcW w:w="6379" w:type="dxa"/>
          <w:tcBorders>
            <w:top w:val="nil"/>
            <w:left w:val="nil"/>
            <w:bottom w:val="nil"/>
            <w:right w:val="nil"/>
          </w:tcBorders>
        </w:tcPr>
        <w:p w:rsidR="006A64DF" w:rsidRDefault="006A64DF" w:rsidP="000B6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61FF">
            <w:rPr>
              <w:i/>
              <w:sz w:val="18"/>
            </w:rPr>
            <w:t>Australian Defence Force Superannuation Trust Deed 2015</w:t>
          </w:r>
          <w:r w:rsidRPr="007A1328">
            <w:rPr>
              <w:i/>
              <w:sz w:val="18"/>
            </w:rPr>
            <w:fldChar w:fldCharType="end"/>
          </w:r>
        </w:p>
      </w:tc>
      <w:tc>
        <w:tcPr>
          <w:tcW w:w="709" w:type="dxa"/>
          <w:tcBorders>
            <w:top w:val="nil"/>
            <w:left w:val="nil"/>
            <w:bottom w:val="nil"/>
            <w:right w:val="nil"/>
          </w:tcBorders>
        </w:tcPr>
        <w:p w:rsidR="006A64DF" w:rsidRDefault="006A64DF" w:rsidP="000B6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61FF">
            <w:rPr>
              <w:i/>
              <w:noProof/>
              <w:sz w:val="18"/>
            </w:rPr>
            <w:t>32</w:t>
          </w:r>
          <w:r w:rsidRPr="00ED79B6">
            <w:rPr>
              <w:i/>
              <w:sz w:val="18"/>
            </w:rPr>
            <w:fldChar w:fldCharType="end"/>
          </w:r>
        </w:p>
      </w:tc>
    </w:tr>
  </w:tbl>
  <w:p w:rsidR="006A64DF" w:rsidRPr="00ED79B6" w:rsidRDefault="006A64DF"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DF" w:rsidRDefault="006A64DF" w:rsidP="00715914">
      <w:pPr>
        <w:spacing w:line="240" w:lineRule="auto"/>
      </w:pPr>
      <w:r>
        <w:separator/>
      </w:r>
    </w:p>
  </w:footnote>
  <w:footnote w:type="continuationSeparator" w:id="0">
    <w:p w:rsidR="006A64DF" w:rsidRDefault="006A64D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5F1388" w:rsidRDefault="006A64D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5F1388" w:rsidRDefault="006A64D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5F1388" w:rsidRDefault="006A64D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D79B6" w:rsidRDefault="006A64D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D79B6" w:rsidRDefault="006A64D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ED79B6" w:rsidRDefault="006A64D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Default="006A64DF" w:rsidP="00715914">
    <w:pPr>
      <w:rPr>
        <w:sz w:val="20"/>
      </w:rPr>
    </w:pPr>
    <w:r w:rsidRPr="007A1328">
      <w:rPr>
        <w:b/>
        <w:sz w:val="20"/>
      </w:rPr>
      <w:fldChar w:fldCharType="begin"/>
    </w:r>
    <w:r w:rsidRPr="007A1328">
      <w:rPr>
        <w:b/>
        <w:sz w:val="20"/>
      </w:rPr>
      <w:instrText xml:space="preserve"> STYLEREF CharChapNo </w:instrText>
    </w:r>
    <w:r w:rsidR="00A061FF">
      <w:rPr>
        <w:b/>
        <w:sz w:val="20"/>
      </w:rPr>
      <w:fldChar w:fldCharType="separate"/>
    </w:r>
    <w:r w:rsidR="00A061FF">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A061FF">
      <w:rPr>
        <w:sz w:val="20"/>
      </w:rPr>
      <w:fldChar w:fldCharType="separate"/>
    </w:r>
    <w:r w:rsidR="00A061FF">
      <w:rPr>
        <w:noProof/>
        <w:sz w:val="20"/>
      </w:rPr>
      <w:t>Accountability</w:t>
    </w:r>
    <w:r>
      <w:rPr>
        <w:sz w:val="20"/>
      </w:rPr>
      <w:fldChar w:fldCharType="end"/>
    </w:r>
  </w:p>
  <w:p w:rsidR="006A64DF" w:rsidRDefault="006A64DF" w:rsidP="00715914">
    <w:pPr>
      <w:rPr>
        <w:sz w:val="20"/>
      </w:rPr>
    </w:pPr>
    <w:r w:rsidRPr="007A1328">
      <w:rPr>
        <w:b/>
        <w:sz w:val="20"/>
      </w:rPr>
      <w:fldChar w:fldCharType="begin"/>
    </w:r>
    <w:r w:rsidRPr="007A1328">
      <w:rPr>
        <w:b/>
        <w:sz w:val="20"/>
      </w:rPr>
      <w:instrText xml:space="preserve"> STYLEREF CharPartNo </w:instrText>
    </w:r>
    <w:r w:rsidR="00A061FF">
      <w:rPr>
        <w:b/>
        <w:sz w:val="20"/>
      </w:rPr>
      <w:fldChar w:fldCharType="separate"/>
    </w:r>
    <w:r w:rsidR="00A061F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061FF">
      <w:rPr>
        <w:sz w:val="20"/>
      </w:rPr>
      <w:fldChar w:fldCharType="separate"/>
    </w:r>
    <w:r w:rsidR="00A061FF">
      <w:rPr>
        <w:noProof/>
        <w:sz w:val="20"/>
      </w:rPr>
      <w:t>Delegation</w:t>
    </w:r>
    <w:r>
      <w:rPr>
        <w:sz w:val="20"/>
      </w:rPr>
      <w:fldChar w:fldCharType="end"/>
    </w:r>
  </w:p>
  <w:p w:rsidR="006A64DF" w:rsidRPr="007A1328" w:rsidRDefault="006A64D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A64DF" w:rsidRPr="007A1328" w:rsidRDefault="006A64DF" w:rsidP="00715914">
    <w:pPr>
      <w:rPr>
        <w:b/>
        <w:sz w:val="24"/>
      </w:rPr>
    </w:pPr>
  </w:p>
  <w:p w:rsidR="006A64DF" w:rsidRPr="007A1328" w:rsidRDefault="006A64D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061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61FF">
      <w:rPr>
        <w:noProof/>
        <w:sz w:val="24"/>
      </w:rPr>
      <w:t>66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7A1328" w:rsidRDefault="006A64DF" w:rsidP="00715914">
    <w:pPr>
      <w:jc w:val="right"/>
      <w:rPr>
        <w:sz w:val="20"/>
      </w:rPr>
    </w:pPr>
    <w:r w:rsidRPr="007A1328">
      <w:rPr>
        <w:sz w:val="20"/>
      </w:rPr>
      <w:fldChar w:fldCharType="begin"/>
    </w:r>
    <w:r w:rsidRPr="007A1328">
      <w:rPr>
        <w:sz w:val="20"/>
      </w:rPr>
      <w:instrText xml:space="preserve"> STYLEREF CharChapText </w:instrText>
    </w:r>
    <w:r w:rsidR="00A061FF">
      <w:rPr>
        <w:sz w:val="20"/>
      </w:rPr>
      <w:fldChar w:fldCharType="separate"/>
    </w:r>
    <w:r w:rsidR="00A061FF">
      <w:rPr>
        <w:noProof/>
        <w:sz w:val="20"/>
      </w:rPr>
      <w:t>Accountability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061FF">
      <w:rPr>
        <w:b/>
        <w:sz w:val="20"/>
      </w:rPr>
      <w:fldChar w:fldCharType="separate"/>
    </w:r>
    <w:r w:rsidR="00A061FF">
      <w:rPr>
        <w:b/>
        <w:noProof/>
        <w:sz w:val="20"/>
      </w:rPr>
      <w:t>Chapter 4</w:t>
    </w:r>
    <w:r>
      <w:rPr>
        <w:b/>
        <w:sz w:val="20"/>
      </w:rPr>
      <w:fldChar w:fldCharType="end"/>
    </w:r>
  </w:p>
  <w:p w:rsidR="006A64DF" w:rsidRPr="007A1328" w:rsidRDefault="006A64DF" w:rsidP="00715914">
    <w:pPr>
      <w:jc w:val="right"/>
      <w:rPr>
        <w:sz w:val="20"/>
      </w:rPr>
    </w:pPr>
    <w:r w:rsidRPr="007A1328">
      <w:rPr>
        <w:sz w:val="20"/>
      </w:rPr>
      <w:fldChar w:fldCharType="begin"/>
    </w:r>
    <w:r w:rsidRPr="007A1328">
      <w:rPr>
        <w:sz w:val="20"/>
      </w:rPr>
      <w:instrText xml:space="preserve"> STYLEREF CharPartText </w:instrText>
    </w:r>
    <w:r w:rsidR="00A061FF">
      <w:rPr>
        <w:sz w:val="20"/>
      </w:rPr>
      <w:fldChar w:fldCharType="separate"/>
    </w:r>
    <w:r w:rsidR="00A061FF">
      <w:rPr>
        <w:noProof/>
        <w:sz w:val="20"/>
      </w:rPr>
      <w:t>Requests by Minister for information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061FF">
      <w:rPr>
        <w:b/>
        <w:sz w:val="20"/>
      </w:rPr>
      <w:fldChar w:fldCharType="separate"/>
    </w:r>
    <w:r w:rsidR="00A061FF">
      <w:rPr>
        <w:b/>
        <w:noProof/>
        <w:sz w:val="20"/>
      </w:rPr>
      <w:t>Part 1</w:t>
    </w:r>
    <w:r>
      <w:rPr>
        <w:b/>
        <w:sz w:val="20"/>
      </w:rPr>
      <w:fldChar w:fldCharType="end"/>
    </w:r>
  </w:p>
  <w:p w:rsidR="006A64DF" w:rsidRPr="007A1328" w:rsidRDefault="006A64D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64DF" w:rsidRPr="007A1328" w:rsidRDefault="006A64DF" w:rsidP="00715914">
    <w:pPr>
      <w:jc w:val="right"/>
      <w:rPr>
        <w:b/>
        <w:sz w:val="24"/>
      </w:rPr>
    </w:pPr>
  </w:p>
  <w:p w:rsidR="006A64DF" w:rsidRPr="007A1328" w:rsidRDefault="006A64D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061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61FF">
      <w:rPr>
        <w:noProof/>
        <w:sz w:val="24"/>
      </w:rPr>
      <w:t>65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DF" w:rsidRPr="007A1328" w:rsidRDefault="006A64DF"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47E2350"/>
    <w:multiLevelType w:val="singleLevel"/>
    <w:tmpl w:val="B8A89068"/>
    <w:lvl w:ilvl="0">
      <w:start w:val="1"/>
      <w:numFmt w:val="bullet"/>
      <w:lvlText w:val=""/>
      <w:lvlJc w:val="left"/>
      <w:pPr>
        <w:tabs>
          <w:tab w:val="num" w:pos="3054"/>
        </w:tabs>
        <w:ind w:left="3054"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81"/>
    <w:rsid w:val="00000B4B"/>
    <w:rsid w:val="0000282D"/>
    <w:rsid w:val="00004470"/>
    <w:rsid w:val="000126A6"/>
    <w:rsid w:val="000136AF"/>
    <w:rsid w:val="000138B2"/>
    <w:rsid w:val="00014AC5"/>
    <w:rsid w:val="0002347D"/>
    <w:rsid w:val="00024013"/>
    <w:rsid w:val="0002550D"/>
    <w:rsid w:val="00026035"/>
    <w:rsid w:val="00041C29"/>
    <w:rsid w:val="000437C1"/>
    <w:rsid w:val="00046061"/>
    <w:rsid w:val="0005182E"/>
    <w:rsid w:val="0005365D"/>
    <w:rsid w:val="000565C5"/>
    <w:rsid w:val="000614BF"/>
    <w:rsid w:val="00062B10"/>
    <w:rsid w:val="000667A2"/>
    <w:rsid w:val="00066F56"/>
    <w:rsid w:val="0007410E"/>
    <w:rsid w:val="00076947"/>
    <w:rsid w:val="00080BE3"/>
    <w:rsid w:val="0008151A"/>
    <w:rsid w:val="00082EB5"/>
    <w:rsid w:val="00082F22"/>
    <w:rsid w:val="000850FA"/>
    <w:rsid w:val="000907BC"/>
    <w:rsid w:val="00090C7E"/>
    <w:rsid w:val="0009394E"/>
    <w:rsid w:val="000939EE"/>
    <w:rsid w:val="00095E31"/>
    <w:rsid w:val="000977EF"/>
    <w:rsid w:val="000A2DDD"/>
    <w:rsid w:val="000A699D"/>
    <w:rsid w:val="000B2365"/>
    <w:rsid w:val="000B58FA"/>
    <w:rsid w:val="000B6407"/>
    <w:rsid w:val="000C0B84"/>
    <w:rsid w:val="000C2EC8"/>
    <w:rsid w:val="000C6456"/>
    <w:rsid w:val="000D05EF"/>
    <w:rsid w:val="000D070D"/>
    <w:rsid w:val="000D0C5E"/>
    <w:rsid w:val="000D5A65"/>
    <w:rsid w:val="000D61C5"/>
    <w:rsid w:val="000E2261"/>
    <w:rsid w:val="000E77A5"/>
    <w:rsid w:val="000F21C1"/>
    <w:rsid w:val="000F2664"/>
    <w:rsid w:val="000F26FF"/>
    <w:rsid w:val="000F2BCE"/>
    <w:rsid w:val="000F6261"/>
    <w:rsid w:val="00101551"/>
    <w:rsid w:val="00106464"/>
    <w:rsid w:val="0010745C"/>
    <w:rsid w:val="00112541"/>
    <w:rsid w:val="0011608B"/>
    <w:rsid w:val="00121E5E"/>
    <w:rsid w:val="00132CEB"/>
    <w:rsid w:val="00141192"/>
    <w:rsid w:val="001426A8"/>
    <w:rsid w:val="00142B62"/>
    <w:rsid w:val="0014530A"/>
    <w:rsid w:val="00146118"/>
    <w:rsid w:val="00147AEB"/>
    <w:rsid w:val="00152893"/>
    <w:rsid w:val="001546C0"/>
    <w:rsid w:val="00155BBD"/>
    <w:rsid w:val="00157B8B"/>
    <w:rsid w:val="00157BF8"/>
    <w:rsid w:val="00160578"/>
    <w:rsid w:val="00165337"/>
    <w:rsid w:val="00166C2F"/>
    <w:rsid w:val="001676E4"/>
    <w:rsid w:val="001718F9"/>
    <w:rsid w:val="00172CA0"/>
    <w:rsid w:val="00175570"/>
    <w:rsid w:val="00175698"/>
    <w:rsid w:val="001809D7"/>
    <w:rsid w:val="00181DA0"/>
    <w:rsid w:val="001936FD"/>
    <w:rsid w:val="001939E1"/>
    <w:rsid w:val="00194C3E"/>
    <w:rsid w:val="00195382"/>
    <w:rsid w:val="0019681F"/>
    <w:rsid w:val="00196EE5"/>
    <w:rsid w:val="0019759B"/>
    <w:rsid w:val="00197876"/>
    <w:rsid w:val="001A68D1"/>
    <w:rsid w:val="001B7A85"/>
    <w:rsid w:val="001C18AC"/>
    <w:rsid w:val="001C61C5"/>
    <w:rsid w:val="001C69C4"/>
    <w:rsid w:val="001D1273"/>
    <w:rsid w:val="001D37EF"/>
    <w:rsid w:val="001D3F0A"/>
    <w:rsid w:val="001D7A20"/>
    <w:rsid w:val="001E0B3B"/>
    <w:rsid w:val="001E1128"/>
    <w:rsid w:val="001E3590"/>
    <w:rsid w:val="001E53F5"/>
    <w:rsid w:val="001E7407"/>
    <w:rsid w:val="001F18A5"/>
    <w:rsid w:val="001F409D"/>
    <w:rsid w:val="001F5D5E"/>
    <w:rsid w:val="001F6219"/>
    <w:rsid w:val="001F6CD4"/>
    <w:rsid w:val="00201107"/>
    <w:rsid w:val="002026D8"/>
    <w:rsid w:val="00202A0B"/>
    <w:rsid w:val="00206C4D"/>
    <w:rsid w:val="0021053C"/>
    <w:rsid w:val="00211F44"/>
    <w:rsid w:val="00212437"/>
    <w:rsid w:val="00215AF1"/>
    <w:rsid w:val="002321E8"/>
    <w:rsid w:val="00233AFF"/>
    <w:rsid w:val="00233DE3"/>
    <w:rsid w:val="00236EEC"/>
    <w:rsid w:val="0024010F"/>
    <w:rsid w:val="00240749"/>
    <w:rsid w:val="00240757"/>
    <w:rsid w:val="0024227E"/>
    <w:rsid w:val="00243018"/>
    <w:rsid w:val="002458E8"/>
    <w:rsid w:val="00246177"/>
    <w:rsid w:val="00246F37"/>
    <w:rsid w:val="002500DC"/>
    <w:rsid w:val="00252F1C"/>
    <w:rsid w:val="002538FC"/>
    <w:rsid w:val="002564A4"/>
    <w:rsid w:val="00261DC5"/>
    <w:rsid w:val="00264DA1"/>
    <w:rsid w:val="00265372"/>
    <w:rsid w:val="0026736C"/>
    <w:rsid w:val="002728BC"/>
    <w:rsid w:val="00272F18"/>
    <w:rsid w:val="002769D3"/>
    <w:rsid w:val="0028040E"/>
    <w:rsid w:val="00281308"/>
    <w:rsid w:val="00284719"/>
    <w:rsid w:val="00291D2F"/>
    <w:rsid w:val="002969F5"/>
    <w:rsid w:val="00297ECB"/>
    <w:rsid w:val="002A252A"/>
    <w:rsid w:val="002A2DDB"/>
    <w:rsid w:val="002A74B6"/>
    <w:rsid w:val="002A7BCF"/>
    <w:rsid w:val="002B1CA3"/>
    <w:rsid w:val="002B41F7"/>
    <w:rsid w:val="002B5188"/>
    <w:rsid w:val="002C0B16"/>
    <w:rsid w:val="002C54F1"/>
    <w:rsid w:val="002D043A"/>
    <w:rsid w:val="002D177D"/>
    <w:rsid w:val="002D4575"/>
    <w:rsid w:val="002D6224"/>
    <w:rsid w:val="002E3F4B"/>
    <w:rsid w:val="002F05AA"/>
    <w:rsid w:val="002F261C"/>
    <w:rsid w:val="002F5714"/>
    <w:rsid w:val="00304E9B"/>
    <w:rsid w:val="00304F8B"/>
    <w:rsid w:val="00305D96"/>
    <w:rsid w:val="00306B04"/>
    <w:rsid w:val="00310841"/>
    <w:rsid w:val="0031138B"/>
    <w:rsid w:val="0031164F"/>
    <w:rsid w:val="00311F88"/>
    <w:rsid w:val="00320AFF"/>
    <w:rsid w:val="0032298D"/>
    <w:rsid w:val="00323E4C"/>
    <w:rsid w:val="00326106"/>
    <w:rsid w:val="00327785"/>
    <w:rsid w:val="00327AB6"/>
    <w:rsid w:val="003311BF"/>
    <w:rsid w:val="003354D2"/>
    <w:rsid w:val="00335BC6"/>
    <w:rsid w:val="003374A0"/>
    <w:rsid w:val="003415D3"/>
    <w:rsid w:val="00343958"/>
    <w:rsid w:val="00343C25"/>
    <w:rsid w:val="00344701"/>
    <w:rsid w:val="00345419"/>
    <w:rsid w:val="003518D1"/>
    <w:rsid w:val="003519D0"/>
    <w:rsid w:val="00352B0F"/>
    <w:rsid w:val="00356690"/>
    <w:rsid w:val="003566F4"/>
    <w:rsid w:val="00360459"/>
    <w:rsid w:val="0036178D"/>
    <w:rsid w:val="0036205D"/>
    <w:rsid w:val="00382A3E"/>
    <w:rsid w:val="003A7DA8"/>
    <w:rsid w:val="003B574D"/>
    <w:rsid w:val="003B5DE7"/>
    <w:rsid w:val="003C0B2E"/>
    <w:rsid w:val="003C3119"/>
    <w:rsid w:val="003C6231"/>
    <w:rsid w:val="003D0BFE"/>
    <w:rsid w:val="003D41B0"/>
    <w:rsid w:val="003D537F"/>
    <w:rsid w:val="003D539F"/>
    <w:rsid w:val="003D5700"/>
    <w:rsid w:val="003E341B"/>
    <w:rsid w:val="003E40E5"/>
    <w:rsid w:val="003E56FD"/>
    <w:rsid w:val="003F0155"/>
    <w:rsid w:val="003F18E1"/>
    <w:rsid w:val="003F451A"/>
    <w:rsid w:val="003F590C"/>
    <w:rsid w:val="003F6764"/>
    <w:rsid w:val="00403C9D"/>
    <w:rsid w:val="004056BD"/>
    <w:rsid w:val="00406A92"/>
    <w:rsid w:val="004116CD"/>
    <w:rsid w:val="004144EC"/>
    <w:rsid w:val="004151BC"/>
    <w:rsid w:val="00415619"/>
    <w:rsid w:val="00416FDD"/>
    <w:rsid w:val="00417EB9"/>
    <w:rsid w:val="00420F53"/>
    <w:rsid w:val="004242BE"/>
    <w:rsid w:val="00424CA9"/>
    <w:rsid w:val="00427A89"/>
    <w:rsid w:val="00430AB2"/>
    <w:rsid w:val="00431E9B"/>
    <w:rsid w:val="00432F5A"/>
    <w:rsid w:val="00433234"/>
    <w:rsid w:val="004332ED"/>
    <w:rsid w:val="00433EBB"/>
    <w:rsid w:val="004361F4"/>
    <w:rsid w:val="0043661C"/>
    <w:rsid w:val="004379E3"/>
    <w:rsid w:val="0044015E"/>
    <w:rsid w:val="00441170"/>
    <w:rsid w:val="0044291A"/>
    <w:rsid w:val="00443E60"/>
    <w:rsid w:val="004447DB"/>
    <w:rsid w:val="00444ABD"/>
    <w:rsid w:val="004522ED"/>
    <w:rsid w:val="004548A9"/>
    <w:rsid w:val="00454F02"/>
    <w:rsid w:val="00455629"/>
    <w:rsid w:val="00455CF1"/>
    <w:rsid w:val="004603EF"/>
    <w:rsid w:val="00463025"/>
    <w:rsid w:val="00463823"/>
    <w:rsid w:val="004646EF"/>
    <w:rsid w:val="00464E15"/>
    <w:rsid w:val="00467661"/>
    <w:rsid w:val="004705B7"/>
    <w:rsid w:val="00472DBE"/>
    <w:rsid w:val="00474A19"/>
    <w:rsid w:val="00477997"/>
    <w:rsid w:val="00477F63"/>
    <w:rsid w:val="004852FC"/>
    <w:rsid w:val="004917C2"/>
    <w:rsid w:val="0049458A"/>
    <w:rsid w:val="00496F97"/>
    <w:rsid w:val="004977E5"/>
    <w:rsid w:val="004A134C"/>
    <w:rsid w:val="004A65F5"/>
    <w:rsid w:val="004C6AE8"/>
    <w:rsid w:val="004D3A81"/>
    <w:rsid w:val="004D50A6"/>
    <w:rsid w:val="004D65D2"/>
    <w:rsid w:val="004D7236"/>
    <w:rsid w:val="004D7301"/>
    <w:rsid w:val="004E01D7"/>
    <w:rsid w:val="004E063A"/>
    <w:rsid w:val="004E347C"/>
    <w:rsid w:val="004E7BEC"/>
    <w:rsid w:val="004F25AA"/>
    <w:rsid w:val="004F3305"/>
    <w:rsid w:val="004F697E"/>
    <w:rsid w:val="00501535"/>
    <w:rsid w:val="00502AEF"/>
    <w:rsid w:val="00505D3D"/>
    <w:rsid w:val="00506AF6"/>
    <w:rsid w:val="005079BA"/>
    <w:rsid w:val="005110F5"/>
    <w:rsid w:val="00511A85"/>
    <w:rsid w:val="00513A20"/>
    <w:rsid w:val="00516B8D"/>
    <w:rsid w:val="00521DBD"/>
    <w:rsid w:val="005220E3"/>
    <w:rsid w:val="00534B4D"/>
    <w:rsid w:val="00537FBC"/>
    <w:rsid w:val="00540F7F"/>
    <w:rsid w:val="00541DE3"/>
    <w:rsid w:val="0054285A"/>
    <w:rsid w:val="00543491"/>
    <w:rsid w:val="00544DF3"/>
    <w:rsid w:val="005507AC"/>
    <w:rsid w:val="00556535"/>
    <w:rsid w:val="00556BBF"/>
    <w:rsid w:val="00556FA3"/>
    <w:rsid w:val="005574D1"/>
    <w:rsid w:val="00564E46"/>
    <w:rsid w:val="005652AD"/>
    <w:rsid w:val="005660A0"/>
    <w:rsid w:val="005667B7"/>
    <w:rsid w:val="00566A3C"/>
    <w:rsid w:val="005673CD"/>
    <w:rsid w:val="00573FBB"/>
    <w:rsid w:val="00574775"/>
    <w:rsid w:val="00584811"/>
    <w:rsid w:val="00585784"/>
    <w:rsid w:val="00586BC7"/>
    <w:rsid w:val="00592069"/>
    <w:rsid w:val="00593AA6"/>
    <w:rsid w:val="00594159"/>
    <w:rsid w:val="00594161"/>
    <w:rsid w:val="00594749"/>
    <w:rsid w:val="005A005D"/>
    <w:rsid w:val="005A11DD"/>
    <w:rsid w:val="005A23E9"/>
    <w:rsid w:val="005A29B4"/>
    <w:rsid w:val="005A6E23"/>
    <w:rsid w:val="005B0F83"/>
    <w:rsid w:val="005B0FC1"/>
    <w:rsid w:val="005B4067"/>
    <w:rsid w:val="005B4C0F"/>
    <w:rsid w:val="005C17F7"/>
    <w:rsid w:val="005C23DA"/>
    <w:rsid w:val="005C3F41"/>
    <w:rsid w:val="005D2D09"/>
    <w:rsid w:val="005D4507"/>
    <w:rsid w:val="005D4B30"/>
    <w:rsid w:val="005D5AE1"/>
    <w:rsid w:val="005D71F4"/>
    <w:rsid w:val="005D7571"/>
    <w:rsid w:val="005D7ACF"/>
    <w:rsid w:val="005E6482"/>
    <w:rsid w:val="005F0C48"/>
    <w:rsid w:val="005F162A"/>
    <w:rsid w:val="005F1BB1"/>
    <w:rsid w:val="005F2A96"/>
    <w:rsid w:val="005F641A"/>
    <w:rsid w:val="00600219"/>
    <w:rsid w:val="006006FA"/>
    <w:rsid w:val="00601143"/>
    <w:rsid w:val="00601297"/>
    <w:rsid w:val="006016CB"/>
    <w:rsid w:val="0060313F"/>
    <w:rsid w:val="00603DC4"/>
    <w:rsid w:val="006052F6"/>
    <w:rsid w:val="0060642D"/>
    <w:rsid w:val="00606BEA"/>
    <w:rsid w:val="00610165"/>
    <w:rsid w:val="006118F7"/>
    <w:rsid w:val="00615A6A"/>
    <w:rsid w:val="00616DE5"/>
    <w:rsid w:val="00620076"/>
    <w:rsid w:val="00621754"/>
    <w:rsid w:val="00622D09"/>
    <w:rsid w:val="00633BA0"/>
    <w:rsid w:val="00636404"/>
    <w:rsid w:val="00640C57"/>
    <w:rsid w:val="00641DDA"/>
    <w:rsid w:val="0064512F"/>
    <w:rsid w:val="00651C9B"/>
    <w:rsid w:val="00654613"/>
    <w:rsid w:val="00670EA1"/>
    <w:rsid w:val="006714F5"/>
    <w:rsid w:val="00671D3F"/>
    <w:rsid w:val="00672E60"/>
    <w:rsid w:val="00677CC2"/>
    <w:rsid w:val="0068236E"/>
    <w:rsid w:val="00685163"/>
    <w:rsid w:val="0068541E"/>
    <w:rsid w:val="0068645A"/>
    <w:rsid w:val="00686A14"/>
    <w:rsid w:val="00687445"/>
    <w:rsid w:val="006905DE"/>
    <w:rsid w:val="0069207B"/>
    <w:rsid w:val="006920A9"/>
    <w:rsid w:val="00693BE5"/>
    <w:rsid w:val="0069597A"/>
    <w:rsid w:val="006A29EF"/>
    <w:rsid w:val="006A2DAF"/>
    <w:rsid w:val="006A3485"/>
    <w:rsid w:val="006A46AF"/>
    <w:rsid w:val="006A64DF"/>
    <w:rsid w:val="006A7E03"/>
    <w:rsid w:val="006B5789"/>
    <w:rsid w:val="006C30C5"/>
    <w:rsid w:val="006C7F8C"/>
    <w:rsid w:val="006D193F"/>
    <w:rsid w:val="006D2A3D"/>
    <w:rsid w:val="006D5280"/>
    <w:rsid w:val="006E6246"/>
    <w:rsid w:val="006F318F"/>
    <w:rsid w:val="006F4226"/>
    <w:rsid w:val="006F441D"/>
    <w:rsid w:val="0070017E"/>
    <w:rsid w:val="00700B2C"/>
    <w:rsid w:val="00704044"/>
    <w:rsid w:val="007050A2"/>
    <w:rsid w:val="0070619C"/>
    <w:rsid w:val="007105DD"/>
    <w:rsid w:val="00711874"/>
    <w:rsid w:val="00713084"/>
    <w:rsid w:val="00713542"/>
    <w:rsid w:val="00714F20"/>
    <w:rsid w:val="0071590F"/>
    <w:rsid w:val="00715914"/>
    <w:rsid w:val="00725E78"/>
    <w:rsid w:val="00731E00"/>
    <w:rsid w:val="00741C59"/>
    <w:rsid w:val="00743AC9"/>
    <w:rsid w:val="007440B7"/>
    <w:rsid w:val="00746934"/>
    <w:rsid w:val="007500C8"/>
    <w:rsid w:val="00756272"/>
    <w:rsid w:val="0076681A"/>
    <w:rsid w:val="007715C9"/>
    <w:rsid w:val="00771613"/>
    <w:rsid w:val="00771E98"/>
    <w:rsid w:val="0077265D"/>
    <w:rsid w:val="00774EDD"/>
    <w:rsid w:val="007757EC"/>
    <w:rsid w:val="0077667C"/>
    <w:rsid w:val="00781FC6"/>
    <w:rsid w:val="00783E89"/>
    <w:rsid w:val="00785422"/>
    <w:rsid w:val="00793915"/>
    <w:rsid w:val="0079640D"/>
    <w:rsid w:val="00796872"/>
    <w:rsid w:val="007A1F7B"/>
    <w:rsid w:val="007A59DC"/>
    <w:rsid w:val="007A60C8"/>
    <w:rsid w:val="007A6814"/>
    <w:rsid w:val="007B3FA8"/>
    <w:rsid w:val="007B4C83"/>
    <w:rsid w:val="007C2253"/>
    <w:rsid w:val="007C2AAC"/>
    <w:rsid w:val="007C5B26"/>
    <w:rsid w:val="007D2515"/>
    <w:rsid w:val="007D26E2"/>
    <w:rsid w:val="007D36A4"/>
    <w:rsid w:val="007D38EE"/>
    <w:rsid w:val="007D3E08"/>
    <w:rsid w:val="007E163D"/>
    <w:rsid w:val="007E3590"/>
    <w:rsid w:val="007E667A"/>
    <w:rsid w:val="007F1197"/>
    <w:rsid w:val="007F28C9"/>
    <w:rsid w:val="007F46E4"/>
    <w:rsid w:val="007F4F02"/>
    <w:rsid w:val="00803587"/>
    <w:rsid w:val="008109EF"/>
    <w:rsid w:val="008117E9"/>
    <w:rsid w:val="00814BCD"/>
    <w:rsid w:val="00815BC5"/>
    <w:rsid w:val="00815DC9"/>
    <w:rsid w:val="00817C94"/>
    <w:rsid w:val="00820758"/>
    <w:rsid w:val="00820995"/>
    <w:rsid w:val="00822830"/>
    <w:rsid w:val="00822F24"/>
    <w:rsid w:val="00823120"/>
    <w:rsid w:val="008242DB"/>
    <w:rsid w:val="00824498"/>
    <w:rsid w:val="0082711F"/>
    <w:rsid w:val="00827D08"/>
    <w:rsid w:val="00831DDB"/>
    <w:rsid w:val="00850AA8"/>
    <w:rsid w:val="00851C47"/>
    <w:rsid w:val="0085434D"/>
    <w:rsid w:val="00854C2F"/>
    <w:rsid w:val="00854E59"/>
    <w:rsid w:val="00856A31"/>
    <w:rsid w:val="0086082C"/>
    <w:rsid w:val="00862198"/>
    <w:rsid w:val="008622A0"/>
    <w:rsid w:val="00867B37"/>
    <w:rsid w:val="008754D0"/>
    <w:rsid w:val="00875DD4"/>
    <w:rsid w:val="00883A6B"/>
    <w:rsid w:val="008855C9"/>
    <w:rsid w:val="0088563B"/>
    <w:rsid w:val="008858CE"/>
    <w:rsid w:val="00886456"/>
    <w:rsid w:val="008A0840"/>
    <w:rsid w:val="008A46E1"/>
    <w:rsid w:val="008A4F43"/>
    <w:rsid w:val="008B2706"/>
    <w:rsid w:val="008B7AED"/>
    <w:rsid w:val="008C113D"/>
    <w:rsid w:val="008C7E08"/>
    <w:rsid w:val="008D0EE0"/>
    <w:rsid w:val="008D11D8"/>
    <w:rsid w:val="008D182A"/>
    <w:rsid w:val="008D1904"/>
    <w:rsid w:val="008D196F"/>
    <w:rsid w:val="008D1B69"/>
    <w:rsid w:val="008E13D4"/>
    <w:rsid w:val="008E4C03"/>
    <w:rsid w:val="008E6067"/>
    <w:rsid w:val="008E6BEB"/>
    <w:rsid w:val="008E771D"/>
    <w:rsid w:val="008F1F43"/>
    <w:rsid w:val="008F3313"/>
    <w:rsid w:val="008F54E7"/>
    <w:rsid w:val="00900C01"/>
    <w:rsid w:val="00903422"/>
    <w:rsid w:val="009038A3"/>
    <w:rsid w:val="00904663"/>
    <w:rsid w:val="00913975"/>
    <w:rsid w:val="00915DF9"/>
    <w:rsid w:val="0092519B"/>
    <w:rsid w:val="009254C3"/>
    <w:rsid w:val="00932377"/>
    <w:rsid w:val="00936D04"/>
    <w:rsid w:val="0094323F"/>
    <w:rsid w:val="00943389"/>
    <w:rsid w:val="00943674"/>
    <w:rsid w:val="00943A39"/>
    <w:rsid w:val="009442B7"/>
    <w:rsid w:val="00946197"/>
    <w:rsid w:val="00947D5A"/>
    <w:rsid w:val="00950C21"/>
    <w:rsid w:val="009532A5"/>
    <w:rsid w:val="00956373"/>
    <w:rsid w:val="00960377"/>
    <w:rsid w:val="009610CB"/>
    <w:rsid w:val="0096224C"/>
    <w:rsid w:val="009636B6"/>
    <w:rsid w:val="00964F54"/>
    <w:rsid w:val="0097139F"/>
    <w:rsid w:val="00971CF8"/>
    <w:rsid w:val="0097364B"/>
    <w:rsid w:val="00975921"/>
    <w:rsid w:val="00982242"/>
    <w:rsid w:val="00983774"/>
    <w:rsid w:val="009868E9"/>
    <w:rsid w:val="00993BDA"/>
    <w:rsid w:val="009A01E6"/>
    <w:rsid w:val="009A6581"/>
    <w:rsid w:val="009B05CE"/>
    <w:rsid w:val="009B0CEB"/>
    <w:rsid w:val="009B15D7"/>
    <w:rsid w:val="009B21A4"/>
    <w:rsid w:val="009B43C5"/>
    <w:rsid w:val="009B4EF7"/>
    <w:rsid w:val="009C3028"/>
    <w:rsid w:val="009C35CF"/>
    <w:rsid w:val="009C6EB7"/>
    <w:rsid w:val="009E3419"/>
    <w:rsid w:val="009E4370"/>
    <w:rsid w:val="009E543A"/>
    <w:rsid w:val="009E5CFC"/>
    <w:rsid w:val="009E62A7"/>
    <w:rsid w:val="009E7263"/>
    <w:rsid w:val="009F0230"/>
    <w:rsid w:val="009F1B0F"/>
    <w:rsid w:val="009F2094"/>
    <w:rsid w:val="009F39F7"/>
    <w:rsid w:val="009F4078"/>
    <w:rsid w:val="009F5BDD"/>
    <w:rsid w:val="00A061FF"/>
    <w:rsid w:val="00A079CB"/>
    <w:rsid w:val="00A10541"/>
    <w:rsid w:val="00A108F2"/>
    <w:rsid w:val="00A12128"/>
    <w:rsid w:val="00A12851"/>
    <w:rsid w:val="00A22C98"/>
    <w:rsid w:val="00A231E2"/>
    <w:rsid w:val="00A24BA9"/>
    <w:rsid w:val="00A32AAD"/>
    <w:rsid w:val="00A35BDA"/>
    <w:rsid w:val="00A409A1"/>
    <w:rsid w:val="00A4399C"/>
    <w:rsid w:val="00A43FAA"/>
    <w:rsid w:val="00A440F1"/>
    <w:rsid w:val="00A44A9B"/>
    <w:rsid w:val="00A4617C"/>
    <w:rsid w:val="00A51151"/>
    <w:rsid w:val="00A547F2"/>
    <w:rsid w:val="00A5543D"/>
    <w:rsid w:val="00A56828"/>
    <w:rsid w:val="00A631D8"/>
    <w:rsid w:val="00A64912"/>
    <w:rsid w:val="00A66BED"/>
    <w:rsid w:val="00A70A74"/>
    <w:rsid w:val="00AB0FC1"/>
    <w:rsid w:val="00AB4F5D"/>
    <w:rsid w:val="00AB5683"/>
    <w:rsid w:val="00AC037F"/>
    <w:rsid w:val="00AC3761"/>
    <w:rsid w:val="00AC7065"/>
    <w:rsid w:val="00AD3436"/>
    <w:rsid w:val="00AD5641"/>
    <w:rsid w:val="00AD7889"/>
    <w:rsid w:val="00AF021B"/>
    <w:rsid w:val="00AF06CF"/>
    <w:rsid w:val="00AF201D"/>
    <w:rsid w:val="00B03F2B"/>
    <w:rsid w:val="00B05CF4"/>
    <w:rsid w:val="00B065FC"/>
    <w:rsid w:val="00B07CDB"/>
    <w:rsid w:val="00B1090C"/>
    <w:rsid w:val="00B10C2A"/>
    <w:rsid w:val="00B16A31"/>
    <w:rsid w:val="00B177EE"/>
    <w:rsid w:val="00B17DFD"/>
    <w:rsid w:val="00B20E75"/>
    <w:rsid w:val="00B308FE"/>
    <w:rsid w:val="00B330F9"/>
    <w:rsid w:val="00B33709"/>
    <w:rsid w:val="00B33B3C"/>
    <w:rsid w:val="00B33B97"/>
    <w:rsid w:val="00B370D1"/>
    <w:rsid w:val="00B4411F"/>
    <w:rsid w:val="00B454F0"/>
    <w:rsid w:val="00B50ADC"/>
    <w:rsid w:val="00B53761"/>
    <w:rsid w:val="00B566B1"/>
    <w:rsid w:val="00B57C14"/>
    <w:rsid w:val="00B63834"/>
    <w:rsid w:val="00B72734"/>
    <w:rsid w:val="00B74DB4"/>
    <w:rsid w:val="00B80199"/>
    <w:rsid w:val="00B83204"/>
    <w:rsid w:val="00B85464"/>
    <w:rsid w:val="00B85F86"/>
    <w:rsid w:val="00B901B3"/>
    <w:rsid w:val="00B92023"/>
    <w:rsid w:val="00BA220B"/>
    <w:rsid w:val="00BA3A57"/>
    <w:rsid w:val="00BA53D5"/>
    <w:rsid w:val="00BA691F"/>
    <w:rsid w:val="00BB4E1A"/>
    <w:rsid w:val="00BB7748"/>
    <w:rsid w:val="00BC015E"/>
    <w:rsid w:val="00BC3735"/>
    <w:rsid w:val="00BC49E2"/>
    <w:rsid w:val="00BC76AC"/>
    <w:rsid w:val="00BD0ECB"/>
    <w:rsid w:val="00BD1414"/>
    <w:rsid w:val="00BD728C"/>
    <w:rsid w:val="00BE1FD1"/>
    <w:rsid w:val="00BE2155"/>
    <w:rsid w:val="00BE2213"/>
    <w:rsid w:val="00BE2B48"/>
    <w:rsid w:val="00BE719A"/>
    <w:rsid w:val="00BE720A"/>
    <w:rsid w:val="00BF0435"/>
    <w:rsid w:val="00BF0746"/>
    <w:rsid w:val="00BF0D73"/>
    <w:rsid w:val="00BF0F0F"/>
    <w:rsid w:val="00BF1744"/>
    <w:rsid w:val="00BF2465"/>
    <w:rsid w:val="00BF7683"/>
    <w:rsid w:val="00C03B0D"/>
    <w:rsid w:val="00C03FD4"/>
    <w:rsid w:val="00C06E83"/>
    <w:rsid w:val="00C134AC"/>
    <w:rsid w:val="00C155E5"/>
    <w:rsid w:val="00C15CC3"/>
    <w:rsid w:val="00C25E7F"/>
    <w:rsid w:val="00C25FBE"/>
    <w:rsid w:val="00C2746F"/>
    <w:rsid w:val="00C324A0"/>
    <w:rsid w:val="00C3300F"/>
    <w:rsid w:val="00C36B22"/>
    <w:rsid w:val="00C36CDB"/>
    <w:rsid w:val="00C42BF8"/>
    <w:rsid w:val="00C45725"/>
    <w:rsid w:val="00C50043"/>
    <w:rsid w:val="00C52391"/>
    <w:rsid w:val="00C605D8"/>
    <w:rsid w:val="00C62E38"/>
    <w:rsid w:val="00C7367F"/>
    <w:rsid w:val="00C7573B"/>
    <w:rsid w:val="00C8466E"/>
    <w:rsid w:val="00C85E89"/>
    <w:rsid w:val="00C8646C"/>
    <w:rsid w:val="00C93C03"/>
    <w:rsid w:val="00CA0B91"/>
    <w:rsid w:val="00CA48BD"/>
    <w:rsid w:val="00CB013C"/>
    <w:rsid w:val="00CB192E"/>
    <w:rsid w:val="00CB2C8E"/>
    <w:rsid w:val="00CB602E"/>
    <w:rsid w:val="00CC02AC"/>
    <w:rsid w:val="00CC3D75"/>
    <w:rsid w:val="00CC53BB"/>
    <w:rsid w:val="00CC6E91"/>
    <w:rsid w:val="00CC7D88"/>
    <w:rsid w:val="00CD0145"/>
    <w:rsid w:val="00CE051D"/>
    <w:rsid w:val="00CE07CF"/>
    <w:rsid w:val="00CE1335"/>
    <w:rsid w:val="00CE21C1"/>
    <w:rsid w:val="00CE3866"/>
    <w:rsid w:val="00CE493D"/>
    <w:rsid w:val="00CF07FA"/>
    <w:rsid w:val="00CF0BB2"/>
    <w:rsid w:val="00CF3B58"/>
    <w:rsid w:val="00CF3EE8"/>
    <w:rsid w:val="00CF4485"/>
    <w:rsid w:val="00D040C4"/>
    <w:rsid w:val="00D050E6"/>
    <w:rsid w:val="00D11570"/>
    <w:rsid w:val="00D126FD"/>
    <w:rsid w:val="00D13441"/>
    <w:rsid w:val="00D150E7"/>
    <w:rsid w:val="00D22D5C"/>
    <w:rsid w:val="00D235F0"/>
    <w:rsid w:val="00D32F65"/>
    <w:rsid w:val="00D36024"/>
    <w:rsid w:val="00D368E7"/>
    <w:rsid w:val="00D41719"/>
    <w:rsid w:val="00D45A97"/>
    <w:rsid w:val="00D45D8E"/>
    <w:rsid w:val="00D4679D"/>
    <w:rsid w:val="00D51BCE"/>
    <w:rsid w:val="00D52C01"/>
    <w:rsid w:val="00D52DC2"/>
    <w:rsid w:val="00D53BCC"/>
    <w:rsid w:val="00D55E51"/>
    <w:rsid w:val="00D5748E"/>
    <w:rsid w:val="00D603A7"/>
    <w:rsid w:val="00D6158B"/>
    <w:rsid w:val="00D61D6C"/>
    <w:rsid w:val="00D62266"/>
    <w:rsid w:val="00D660BA"/>
    <w:rsid w:val="00D7035F"/>
    <w:rsid w:val="00D70DFB"/>
    <w:rsid w:val="00D74501"/>
    <w:rsid w:val="00D7480D"/>
    <w:rsid w:val="00D758FA"/>
    <w:rsid w:val="00D75D4B"/>
    <w:rsid w:val="00D766DF"/>
    <w:rsid w:val="00D77C74"/>
    <w:rsid w:val="00D80D4C"/>
    <w:rsid w:val="00D8434E"/>
    <w:rsid w:val="00D90D6B"/>
    <w:rsid w:val="00D9362B"/>
    <w:rsid w:val="00D93A76"/>
    <w:rsid w:val="00DA186E"/>
    <w:rsid w:val="00DA4116"/>
    <w:rsid w:val="00DA6059"/>
    <w:rsid w:val="00DA6368"/>
    <w:rsid w:val="00DA6A5B"/>
    <w:rsid w:val="00DB251C"/>
    <w:rsid w:val="00DB4630"/>
    <w:rsid w:val="00DB5911"/>
    <w:rsid w:val="00DC4F88"/>
    <w:rsid w:val="00DD04C3"/>
    <w:rsid w:val="00DE0FBF"/>
    <w:rsid w:val="00DE0FEB"/>
    <w:rsid w:val="00DF0C21"/>
    <w:rsid w:val="00DF31E5"/>
    <w:rsid w:val="00E005E4"/>
    <w:rsid w:val="00E011C2"/>
    <w:rsid w:val="00E05704"/>
    <w:rsid w:val="00E11E44"/>
    <w:rsid w:val="00E13659"/>
    <w:rsid w:val="00E14DD3"/>
    <w:rsid w:val="00E17C94"/>
    <w:rsid w:val="00E24395"/>
    <w:rsid w:val="00E3270E"/>
    <w:rsid w:val="00E338EF"/>
    <w:rsid w:val="00E34001"/>
    <w:rsid w:val="00E34366"/>
    <w:rsid w:val="00E477D7"/>
    <w:rsid w:val="00E544BB"/>
    <w:rsid w:val="00E6361B"/>
    <w:rsid w:val="00E639C0"/>
    <w:rsid w:val="00E64383"/>
    <w:rsid w:val="00E662CB"/>
    <w:rsid w:val="00E70C62"/>
    <w:rsid w:val="00E72369"/>
    <w:rsid w:val="00E7262E"/>
    <w:rsid w:val="00E74DC7"/>
    <w:rsid w:val="00E75DAA"/>
    <w:rsid w:val="00E8075A"/>
    <w:rsid w:val="00E84595"/>
    <w:rsid w:val="00E851B0"/>
    <w:rsid w:val="00E87D3C"/>
    <w:rsid w:val="00E94D5E"/>
    <w:rsid w:val="00EA1462"/>
    <w:rsid w:val="00EA507E"/>
    <w:rsid w:val="00EA7100"/>
    <w:rsid w:val="00EA7F9F"/>
    <w:rsid w:val="00EB1274"/>
    <w:rsid w:val="00EB1D3E"/>
    <w:rsid w:val="00EB28C3"/>
    <w:rsid w:val="00EB3B9C"/>
    <w:rsid w:val="00EB5AA0"/>
    <w:rsid w:val="00EB68DC"/>
    <w:rsid w:val="00EC5A9A"/>
    <w:rsid w:val="00EC719E"/>
    <w:rsid w:val="00ED23CD"/>
    <w:rsid w:val="00ED2BB6"/>
    <w:rsid w:val="00ED34E1"/>
    <w:rsid w:val="00ED3B8D"/>
    <w:rsid w:val="00ED4A64"/>
    <w:rsid w:val="00ED64DD"/>
    <w:rsid w:val="00EE66A4"/>
    <w:rsid w:val="00EE74BA"/>
    <w:rsid w:val="00EF148C"/>
    <w:rsid w:val="00EF18B7"/>
    <w:rsid w:val="00EF2E3A"/>
    <w:rsid w:val="00EF711A"/>
    <w:rsid w:val="00F05E09"/>
    <w:rsid w:val="00F072A7"/>
    <w:rsid w:val="00F078DC"/>
    <w:rsid w:val="00F07ED1"/>
    <w:rsid w:val="00F11C20"/>
    <w:rsid w:val="00F12539"/>
    <w:rsid w:val="00F12D35"/>
    <w:rsid w:val="00F137FC"/>
    <w:rsid w:val="00F144B0"/>
    <w:rsid w:val="00F206A9"/>
    <w:rsid w:val="00F20CA9"/>
    <w:rsid w:val="00F26302"/>
    <w:rsid w:val="00F2717E"/>
    <w:rsid w:val="00F30714"/>
    <w:rsid w:val="00F32619"/>
    <w:rsid w:val="00F32BA8"/>
    <w:rsid w:val="00F349F1"/>
    <w:rsid w:val="00F4292C"/>
    <w:rsid w:val="00F4350D"/>
    <w:rsid w:val="00F47D83"/>
    <w:rsid w:val="00F51057"/>
    <w:rsid w:val="00F52282"/>
    <w:rsid w:val="00F54B5F"/>
    <w:rsid w:val="00F567F7"/>
    <w:rsid w:val="00F609F8"/>
    <w:rsid w:val="00F61889"/>
    <w:rsid w:val="00F62036"/>
    <w:rsid w:val="00F646F7"/>
    <w:rsid w:val="00F655DF"/>
    <w:rsid w:val="00F65B52"/>
    <w:rsid w:val="00F67BCA"/>
    <w:rsid w:val="00F71843"/>
    <w:rsid w:val="00F73BD6"/>
    <w:rsid w:val="00F809FA"/>
    <w:rsid w:val="00F8129F"/>
    <w:rsid w:val="00F83989"/>
    <w:rsid w:val="00F85099"/>
    <w:rsid w:val="00F8559D"/>
    <w:rsid w:val="00F86F02"/>
    <w:rsid w:val="00F9379C"/>
    <w:rsid w:val="00F9632C"/>
    <w:rsid w:val="00FA1E52"/>
    <w:rsid w:val="00FA6147"/>
    <w:rsid w:val="00FB09F4"/>
    <w:rsid w:val="00FB54C5"/>
    <w:rsid w:val="00FC28B6"/>
    <w:rsid w:val="00FC2B61"/>
    <w:rsid w:val="00FC47FC"/>
    <w:rsid w:val="00FD0BC1"/>
    <w:rsid w:val="00FD0D1E"/>
    <w:rsid w:val="00FE0D19"/>
    <w:rsid w:val="00FE43EA"/>
    <w:rsid w:val="00FE4688"/>
    <w:rsid w:val="00FE647C"/>
    <w:rsid w:val="00FF06DA"/>
    <w:rsid w:val="00FF4196"/>
    <w:rsid w:val="00FF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1C47"/>
    <w:pPr>
      <w:spacing w:line="260" w:lineRule="atLeast"/>
    </w:pPr>
    <w:rPr>
      <w:sz w:val="22"/>
    </w:rPr>
  </w:style>
  <w:style w:type="paragraph" w:styleId="Heading1">
    <w:name w:val="heading 1"/>
    <w:basedOn w:val="Normal"/>
    <w:next w:val="Normal"/>
    <w:link w:val="Heading1Char"/>
    <w:uiPriority w:val="9"/>
    <w:qFormat/>
    <w:rsid w:val="006A64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6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64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64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64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64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64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64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64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1C47"/>
  </w:style>
  <w:style w:type="paragraph" w:customStyle="1" w:styleId="OPCParaBase">
    <w:name w:val="OPCParaBase"/>
    <w:qFormat/>
    <w:rsid w:val="00851C47"/>
    <w:pPr>
      <w:spacing w:line="260" w:lineRule="atLeast"/>
    </w:pPr>
    <w:rPr>
      <w:rFonts w:eastAsia="Times New Roman" w:cs="Times New Roman"/>
      <w:sz w:val="22"/>
      <w:lang w:eastAsia="en-AU"/>
    </w:rPr>
  </w:style>
  <w:style w:type="paragraph" w:customStyle="1" w:styleId="ShortT">
    <w:name w:val="ShortT"/>
    <w:basedOn w:val="OPCParaBase"/>
    <w:next w:val="Normal"/>
    <w:qFormat/>
    <w:rsid w:val="00851C47"/>
    <w:pPr>
      <w:spacing w:line="240" w:lineRule="auto"/>
    </w:pPr>
    <w:rPr>
      <w:b/>
      <w:sz w:val="40"/>
    </w:rPr>
  </w:style>
  <w:style w:type="paragraph" w:customStyle="1" w:styleId="ActHead1">
    <w:name w:val="ActHead 1"/>
    <w:aliases w:val="c"/>
    <w:basedOn w:val="OPCParaBase"/>
    <w:next w:val="Normal"/>
    <w:qFormat/>
    <w:rsid w:val="00851C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1C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1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1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51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1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1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1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1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1C47"/>
  </w:style>
  <w:style w:type="paragraph" w:customStyle="1" w:styleId="Blocks">
    <w:name w:val="Blocks"/>
    <w:aliases w:val="bb"/>
    <w:basedOn w:val="OPCParaBase"/>
    <w:qFormat/>
    <w:rsid w:val="00851C47"/>
    <w:pPr>
      <w:spacing w:line="240" w:lineRule="auto"/>
    </w:pPr>
    <w:rPr>
      <w:sz w:val="24"/>
    </w:rPr>
  </w:style>
  <w:style w:type="paragraph" w:customStyle="1" w:styleId="BoxText">
    <w:name w:val="BoxText"/>
    <w:aliases w:val="bt"/>
    <w:basedOn w:val="OPCParaBase"/>
    <w:qFormat/>
    <w:rsid w:val="00851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1C47"/>
    <w:rPr>
      <w:b/>
    </w:rPr>
  </w:style>
  <w:style w:type="paragraph" w:customStyle="1" w:styleId="BoxHeadItalic">
    <w:name w:val="BoxHeadItalic"/>
    <w:aliases w:val="bhi"/>
    <w:basedOn w:val="BoxText"/>
    <w:next w:val="BoxStep"/>
    <w:qFormat/>
    <w:rsid w:val="00851C47"/>
    <w:rPr>
      <w:i/>
    </w:rPr>
  </w:style>
  <w:style w:type="paragraph" w:customStyle="1" w:styleId="BoxList">
    <w:name w:val="BoxList"/>
    <w:aliases w:val="bl"/>
    <w:basedOn w:val="BoxText"/>
    <w:qFormat/>
    <w:rsid w:val="00851C47"/>
    <w:pPr>
      <w:ind w:left="1559" w:hanging="425"/>
    </w:pPr>
  </w:style>
  <w:style w:type="paragraph" w:customStyle="1" w:styleId="BoxNote">
    <w:name w:val="BoxNote"/>
    <w:aliases w:val="bn"/>
    <w:basedOn w:val="BoxText"/>
    <w:qFormat/>
    <w:rsid w:val="00851C47"/>
    <w:pPr>
      <w:tabs>
        <w:tab w:val="left" w:pos="1985"/>
      </w:tabs>
      <w:spacing w:before="122" w:line="198" w:lineRule="exact"/>
      <w:ind w:left="2948" w:hanging="1814"/>
    </w:pPr>
    <w:rPr>
      <w:sz w:val="18"/>
    </w:rPr>
  </w:style>
  <w:style w:type="paragraph" w:customStyle="1" w:styleId="BoxPara">
    <w:name w:val="BoxPara"/>
    <w:aliases w:val="bp"/>
    <w:basedOn w:val="BoxText"/>
    <w:qFormat/>
    <w:rsid w:val="00851C47"/>
    <w:pPr>
      <w:tabs>
        <w:tab w:val="right" w:pos="2268"/>
      </w:tabs>
      <w:ind w:left="2552" w:hanging="1418"/>
    </w:pPr>
  </w:style>
  <w:style w:type="paragraph" w:customStyle="1" w:styleId="BoxStep">
    <w:name w:val="BoxStep"/>
    <w:aliases w:val="bs"/>
    <w:basedOn w:val="BoxText"/>
    <w:qFormat/>
    <w:rsid w:val="00851C47"/>
    <w:pPr>
      <w:ind w:left="1985" w:hanging="851"/>
    </w:pPr>
  </w:style>
  <w:style w:type="character" w:customStyle="1" w:styleId="CharAmPartNo">
    <w:name w:val="CharAmPartNo"/>
    <w:basedOn w:val="OPCCharBase"/>
    <w:uiPriority w:val="1"/>
    <w:qFormat/>
    <w:rsid w:val="00851C47"/>
  </w:style>
  <w:style w:type="character" w:customStyle="1" w:styleId="CharAmPartText">
    <w:name w:val="CharAmPartText"/>
    <w:basedOn w:val="OPCCharBase"/>
    <w:uiPriority w:val="1"/>
    <w:qFormat/>
    <w:rsid w:val="00851C47"/>
  </w:style>
  <w:style w:type="character" w:customStyle="1" w:styleId="CharAmSchNo">
    <w:name w:val="CharAmSchNo"/>
    <w:basedOn w:val="OPCCharBase"/>
    <w:uiPriority w:val="1"/>
    <w:qFormat/>
    <w:rsid w:val="00851C47"/>
  </w:style>
  <w:style w:type="character" w:customStyle="1" w:styleId="CharAmSchText">
    <w:name w:val="CharAmSchText"/>
    <w:basedOn w:val="OPCCharBase"/>
    <w:uiPriority w:val="1"/>
    <w:qFormat/>
    <w:rsid w:val="00851C47"/>
  </w:style>
  <w:style w:type="character" w:customStyle="1" w:styleId="CharBoldItalic">
    <w:name w:val="CharBoldItalic"/>
    <w:basedOn w:val="OPCCharBase"/>
    <w:uiPriority w:val="1"/>
    <w:qFormat/>
    <w:rsid w:val="00851C47"/>
    <w:rPr>
      <w:b/>
      <w:i/>
    </w:rPr>
  </w:style>
  <w:style w:type="character" w:customStyle="1" w:styleId="CharChapNo">
    <w:name w:val="CharChapNo"/>
    <w:basedOn w:val="OPCCharBase"/>
    <w:qFormat/>
    <w:rsid w:val="00851C47"/>
  </w:style>
  <w:style w:type="character" w:customStyle="1" w:styleId="CharChapText">
    <w:name w:val="CharChapText"/>
    <w:basedOn w:val="OPCCharBase"/>
    <w:qFormat/>
    <w:rsid w:val="00851C47"/>
  </w:style>
  <w:style w:type="character" w:customStyle="1" w:styleId="CharDivNo">
    <w:name w:val="CharDivNo"/>
    <w:basedOn w:val="OPCCharBase"/>
    <w:qFormat/>
    <w:rsid w:val="00851C47"/>
  </w:style>
  <w:style w:type="character" w:customStyle="1" w:styleId="CharDivText">
    <w:name w:val="CharDivText"/>
    <w:basedOn w:val="OPCCharBase"/>
    <w:qFormat/>
    <w:rsid w:val="00851C47"/>
  </w:style>
  <w:style w:type="character" w:customStyle="1" w:styleId="CharItalic">
    <w:name w:val="CharItalic"/>
    <w:basedOn w:val="OPCCharBase"/>
    <w:uiPriority w:val="1"/>
    <w:qFormat/>
    <w:rsid w:val="00851C47"/>
    <w:rPr>
      <w:i/>
    </w:rPr>
  </w:style>
  <w:style w:type="character" w:customStyle="1" w:styleId="CharPartNo">
    <w:name w:val="CharPartNo"/>
    <w:basedOn w:val="OPCCharBase"/>
    <w:qFormat/>
    <w:rsid w:val="00851C47"/>
  </w:style>
  <w:style w:type="character" w:customStyle="1" w:styleId="CharPartText">
    <w:name w:val="CharPartText"/>
    <w:basedOn w:val="OPCCharBase"/>
    <w:qFormat/>
    <w:rsid w:val="00851C47"/>
  </w:style>
  <w:style w:type="character" w:customStyle="1" w:styleId="CharSectno">
    <w:name w:val="CharSectno"/>
    <w:basedOn w:val="OPCCharBase"/>
    <w:qFormat/>
    <w:rsid w:val="00851C47"/>
  </w:style>
  <w:style w:type="character" w:customStyle="1" w:styleId="CharSubdNo">
    <w:name w:val="CharSubdNo"/>
    <w:basedOn w:val="OPCCharBase"/>
    <w:uiPriority w:val="1"/>
    <w:qFormat/>
    <w:rsid w:val="00851C47"/>
  </w:style>
  <w:style w:type="character" w:customStyle="1" w:styleId="CharSubdText">
    <w:name w:val="CharSubdText"/>
    <w:basedOn w:val="OPCCharBase"/>
    <w:uiPriority w:val="1"/>
    <w:qFormat/>
    <w:rsid w:val="00851C47"/>
  </w:style>
  <w:style w:type="paragraph" w:customStyle="1" w:styleId="CTA--">
    <w:name w:val="CTA --"/>
    <w:basedOn w:val="OPCParaBase"/>
    <w:next w:val="Normal"/>
    <w:rsid w:val="00851C47"/>
    <w:pPr>
      <w:spacing w:before="60" w:line="240" w:lineRule="atLeast"/>
      <w:ind w:left="142" w:hanging="142"/>
    </w:pPr>
    <w:rPr>
      <w:sz w:val="20"/>
    </w:rPr>
  </w:style>
  <w:style w:type="paragraph" w:customStyle="1" w:styleId="CTA-">
    <w:name w:val="CTA -"/>
    <w:basedOn w:val="OPCParaBase"/>
    <w:rsid w:val="00851C47"/>
    <w:pPr>
      <w:spacing w:before="60" w:line="240" w:lineRule="atLeast"/>
      <w:ind w:left="85" w:hanging="85"/>
    </w:pPr>
    <w:rPr>
      <w:sz w:val="20"/>
    </w:rPr>
  </w:style>
  <w:style w:type="paragraph" w:customStyle="1" w:styleId="CTA---">
    <w:name w:val="CTA ---"/>
    <w:basedOn w:val="OPCParaBase"/>
    <w:next w:val="Normal"/>
    <w:rsid w:val="00851C47"/>
    <w:pPr>
      <w:spacing w:before="60" w:line="240" w:lineRule="atLeast"/>
      <w:ind w:left="198" w:hanging="198"/>
    </w:pPr>
    <w:rPr>
      <w:sz w:val="20"/>
    </w:rPr>
  </w:style>
  <w:style w:type="paragraph" w:customStyle="1" w:styleId="CTA----">
    <w:name w:val="CTA ----"/>
    <w:basedOn w:val="OPCParaBase"/>
    <w:next w:val="Normal"/>
    <w:rsid w:val="00851C47"/>
    <w:pPr>
      <w:spacing w:before="60" w:line="240" w:lineRule="atLeast"/>
      <w:ind w:left="255" w:hanging="255"/>
    </w:pPr>
    <w:rPr>
      <w:sz w:val="20"/>
    </w:rPr>
  </w:style>
  <w:style w:type="paragraph" w:customStyle="1" w:styleId="CTA1a">
    <w:name w:val="CTA 1(a)"/>
    <w:basedOn w:val="OPCParaBase"/>
    <w:rsid w:val="00851C47"/>
    <w:pPr>
      <w:tabs>
        <w:tab w:val="right" w:pos="414"/>
      </w:tabs>
      <w:spacing w:before="40" w:line="240" w:lineRule="atLeast"/>
      <w:ind w:left="675" w:hanging="675"/>
    </w:pPr>
    <w:rPr>
      <w:sz w:val="20"/>
    </w:rPr>
  </w:style>
  <w:style w:type="paragraph" w:customStyle="1" w:styleId="CTA1ai">
    <w:name w:val="CTA 1(a)(i)"/>
    <w:basedOn w:val="OPCParaBase"/>
    <w:rsid w:val="00851C47"/>
    <w:pPr>
      <w:tabs>
        <w:tab w:val="right" w:pos="1004"/>
      </w:tabs>
      <w:spacing w:before="40" w:line="240" w:lineRule="atLeast"/>
      <w:ind w:left="1253" w:hanging="1253"/>
    </w:pPr>
    <w:rPr>
      <w:sz w:val="20"/>
    </w:rPr>
  </w:style>
  <w:style w:type="paragraph" w:customStyle="1" w:styleId="CTA2a">
    <w:name w:val="CTA 2(a)"/>
    <w:basedOn w:val="OPCParaBase"/>
    <w:rsid w:val="00851C47"/>
    <w:pPr>
      <w:tabs>
        <w:tab w:val="right" w:pos="482"/>
      </w:tabs>
      <w:spacing w:before="40" w:line="240" w:lineRule="atLeast"/>
      <w:ind w:left="748" w:hanging="748"/>
    </w:pPr>
    <w:rPr>
      <w:sz w:val="20"/>
    </w:rPr>
  </w:style>
  <w:style w:type="paragraph" w:customStyle="1" w:styleId="CTA2ai">
    <w:name w:val="CTA 2(a)(i)"/>
    <w:basedOn w:val="OPCParaBase"/>
    <w:rsid w:val="00851C47"/>
    <w:pPr>
      <w:tabs>
        <w:tab w:val="right" w:pos="1089"/>
      </w:tabs>
      <w:spacing w:before="40" w:line="240" w:lineRule="atLeast"/>
      <w:ind w:left="1327" w:hanging="1327"/>
    </w:pPr>
    <w:rPr>
      <w:sz w:val="20"/>
    </w:rPr>
  </w:style>
  <w:style w:type="paragraph" w:customStyle="1" w:styleId="CTA3a">
    <w:name w:val="CTA 3(a)"/>
    <w:basedOn w:val="OPCParaBase"/>
    <w:rsid w:val="00851C47"/>
    <w:pPr>
      <w:tabs>
        <w:tab w:val="right" w:pos="556"/>
      </w:tabs>
      <w:spacing w:before="40" w:line="240" w:lineRule="atLeast"/>
      <w:ind w:left="805" w:hanging="805"/>
    </w:pPr>
    <w:rPr>
      <w:sz w:val="20"/>
    </w:rPr>
  </w:style>
  <w:style w:type="paragraph" w:customStyle="1" w:styleId="CTA3ai">
    <w:name w:val="CTA 3(a)(i)"/>
    <w:basedOn w:val="OPCParaBase"/>
    <w:rsid w:val="00851C47"/>
    <w:pPr>
      <w:tabs>
        <w:tab w:val="right" w:pos="1140"/>
      </w:tabs>
      <w:spacing w:before="40" w:line="240" w:lineRule="atLeast"/>
      <w:ind w:left="1361" w:hanging="1361"/>
    </w:pPr>
    <w:rPr>
      <w:sz w:val="20"/>
    </w:rPr>
  </w:style>
  <w:style w:type="paragraph" w:customStyle="1" w:styleId="CTA4a">
    <w:name w:val="CTA 4(a)"/>
    <w:basedOn w:val="OPCParaBase"/>
    <w:rsid w:val="00851C47"/>
    <w:pPr>
      <w:tabs>
        <w:tab w:val="right" w:pos="624"/>
      </w:tabs>
      <w:spacing w:before="40" w:line="240" w:lineRule="atLeast"/>
      <w:ind w:left="873" w:hanging="873"/>
    </w:pPr>
    <w:rPr>
      <w:sz w:val="20"/>
    </w:rPr>
  </w:style>
  <w:style w:type="paragraph" w:customStyle="1" w:styleId="CTA4ai">
    <w:name w:val="CTA 4(a)(i)"/>
    <w:basedOn w:val="OPCParaBase"/>
    <w:rsid w:val="00851C47"/>
    <w:pPr>
      <w:tabs>
        <w:tab w:val="right" w:pos="1213"/>
      </w:tabs>
      <w:spacing w:before="40" w:line="240" w:lineRule="atLeast"/>
      <w:ind w:left="1452" w:hanging="1452"/>
    </w:pPr>
    <w:rPr>
      <w:sz w:val="20"/>
    </w:rPr>
  </w:style>
  <w:style w:type="paragraph" w:customStyle="1" w:styleId="CTACAPS">
    <w:name w:val="CTA CAPS"/>
    <w:basedOn w:val="OPCParaBase"/>
    <w:rsid w:val="00851C47"/>
    <w:pPr>
      <w:spacing w:before="60" w:line="240" w:lineRule="atLeast"/>
    </w:pPr>
    <w:rPr>
      <w:sz w:val="20"/>
    </w:rPr>
  </w:style>
  <w:style w:type="paragraph" w:customStyle="1" w:styleId="CTAright">
    <w:name w:val="CTA right"/>
    <w:basedOn w:val="OPCParaBase"/>
    <w:rsid w:val="00851C47"/>
    <w:pPr>
      <w:spacing w:before="60" w:line="240" w:lineRule="auto"/>
      <w:jc w:val="right"/>
    </w:pPr>
    <w:rPr>
      <w:sz w:val="20"/>
    </w:rPr>
  </w:style>
  <w:style w:type="paragraph" w:customStyle="1" w:styleId="subsection">
    <w:name w:val="subsection"/>
    <w:aliases w:val="ss"/>
    <w:basedOn w:val="OPCParaBase"/>
    <w:link w:val="subsectionChar"/>
    <w:rsid w:val="00851C47"/>
    <w:pPr>
      <w:tabs>
        <w:tab w:val="right" w:pos="1021"/>
      </w:tabs>
      <w:spacing w:before="180" w:line="240" w:lineRule="auto"/>
      <w:ind w:left="1134" w:hanging="1134"/>
    </w:pPr>
  </w:style>
  <w:style w:type="paragraph" w:customStyle="1" w:styleId="Definition">
    <w:name w:val="Definition"/>
    <w:aliases w:val="dd"/>
    <w:basedOn w:val="OPCParaBase"/>
    <w:rsid w:val="00851C47"/>
    <w:pPr>
      <w:spacing w:before="180" w:line="240" w:lineRule="auto"/>
      <w:ind w:left="1134"/>
    </w:pPr>
  </w:style>
  <w:style w:type="paragraph" w:customStyle="1" w:styleId="EndNotespara">
    <w:name w:val="EndNotes(para)"/>
    <w:aliases w:val="eta"/>
    <w:basedOn w:val="OPCParaBase"/>
    <w:next w:val="EndNotessubpara"/>
    <w:rsid w:val="00851C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1C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1C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1C47"/>
    <w:pPr>
      <w:tabs>
        <w:tab w:val="right" w:pos="1412"/>
      </w:tabs>
      <w:spacing w:before="60" w:line="240" w:lineRule="auto"/>
      <w:ind w:left="1525" w:hanging="1525"/>
    </w:pPr>
    <w:rPr>
      <w:sz w:val="20"/>
    </w:rPr>
  </w:style>
  <w:style w:type="paragraph" w:customStyle="1" w:styleId="Formula">
    <w:name w:val="Formula"/>
    <w:basedOn w:val="OPCParaBase"/>
    <w:rsid w:val="00851C47"/>
    <w:pPr>
      <w:spacing w:line="240" w:lineRule="auto"/>
      <w:ind w:left="1134"/>
    </w:pPr>
    <w:rPr>
      <w:sz w:val="20"/>
    </w:rPr>
  </w:style>
  <w:style w:type="paragraph" w:styleId="Header">
    <w:name w:val="header"/>
    <w:basedOn w:val="OPCParaBase"/>
    <w:link w:val="HeaderChar"/>
    <w:unhideWhenUsed/>
    <w:rsid w:val="00851C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1C47"/>
    <w:rPr>
      <w:rFonts w:eastAsia="Times New Roman" w:cs="Times New Roman"/>
      <w:sz w:val="16"/>
      <w:lang w:eastAsia="en-AU"/>
    </w:rPr>
  </w:style>
  <w:style w:type="paragraph" w:customStyle="1" w:styleId="House">
    <w:name w:val="House"/>
    <w:basedOn w:val="OPCParaBase"/>
    <w:rsid w:val="00851C47"/>
    <w:pPr>
      <w:spacing w:line="240" w:lineRule="auto"/>
    </w:pPr>
    <w:rPr>
      <w:sz w:val="28"/>
    </w:rPr>
  </w:style>
  <w:style w:type="paragraph" w:customStyle="1" w:styleId="Item">
    <w:name w:val="Item"/>
    <w:aliases w:val="i"/>
    <w:basedOn w:val="OPCParaBase"/>
    <w:next w:val="ItemHead"/>
    <w:rsid w:val="00851C47"/>
    <w:pPr>
      <w:keepLines/>
      <w:spacing w:before="80" w:line="240" w:lineRule="auto"/>
      <w:ind w:left="709"/>
    </w:pPr>
  </w:style>
  <w:style w:type="paragraph" w:customStyle="1" w:styleId="ItemHead">
    <w:name w:val="ItemHead"/>
    <w:aliases w:val="ih"/>
    <w:basedOn w:val="OPCParaBase"/>
    <w:next w:val="Item"/>
    <w:rsid w:val="00851C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1C47"/>
    <w:pPr>
      <w:spacing w:line="240" w:lineRule="auto"/>
    </w:pPr>
    <w:rPr>
      <w:b/>
      <w:sz w:val="32"/>
    </w:rPr>
  </w:style>
  <w:style w:type="paragraph" w:customStyle="1" w:styleId="notedraft">
    <w:name w:val="note(draft)"/>
    <w:aliases w:val="nd"/>
    <w:basedOn w:val="OPCParaBase"/>
    <w:rsid w:val="00851C47"/>
    <w:pPr>
      <w:spacing w:before="240" w:line="240" w:lineRule="auto"/>
      <w:ind w:left="284" w:hanging="284"/>
    </w:pPr>
    <w:rPr>
      <w:i/>
      <w:sz w:val="24"/>
    </w:rPr>
  </w:style>
  <w:style w:type="paragraph" w:customStyle="1" w:styleId="notemargin">
    <w:name w:val="note(margin)"/>
    <w:aliases w:val="nm"/>
    <w:basedOn w:val="OPCParaBase"/>
    <w:rsid w:val="00851C47"/>
    <w:pPr>
      <w:tabs>
        <w:tab w:val="left" w:pos="709"/>
      </w:tabs>
      <w:spacing w:before="122" w:line="198" w:lineRule="exact"/>
      <w:ind w:left="709" w:hanging="709"/>
    </w:pPr>
    <w:rPr>
      <w:sz w:val="18"/>
    </w:rPr>
  </w:style>
  <w:style w:type="paragraph" w:customStyle="1" w:styleId="noteToPara">
    <w:name w:val="noteToPara"/>
    <w:aliases w:val="ntp"/>
    <w:basedOn w:val="OPCParaBase"/>
    <w:rsid w:val="00851C47"/>
    <w:pPr>
      <w:spacing w:before="122" w:line="198" w:lineRule="exact"/>
      <w:ind w:left="2353" w:hanging="709"/>
    </w:pPr>
    <w:rPr>
      <w:sz w:val="18"/>
    </w:rPr>
  </w:style>
  <w:style w:type="paragraph" w:customStyle="1" w:styleId="noteParlAmend">
    <w:name w:val="note(ParlAmend)"/>
    <w:aliases w:val="npp"/>
    <w:basedOn w:val="OPCParaBase"/>
    <w:next w:val="ParlAmend"/>
    <w:rsid w:val="00851C47"/>
    <w:pPr>
      <w:spacing w:line="240" w:lineRule="auto"/>
      <w:jc w:val="right"/>
    </w:pPr>
    <w:rPr>
      <w:rFonts w:ascii="Arial" w:hAnsi="Arial"/>
      <w:b/>
      <w:i/>
    </w:rPr>
  </w:style>
  <w:style w:type="paragraph" w:customStyle="1" w:styleId="Page1">
    <w:name w:val="Page1"/>
    <w:basedOn w:val="OPCParaBase"/>
    <w:rsid w:val="00851C47"/>
    <w:pPr>
      <w:spacing w:before="5600" w:line="240" w:lineRule="auto"/>
    </w:pPr>
    <w:rPr>
      <w:b/>
      <w:sz w:val="32"/>
    </w:rPr>
  </w:style>
  <w:style w:type="paragraph" w:customStyle="1" w:styleId="PageBreak">
    <w:name w:val="PageBreak"/>
    <w:aliases w:val="pb"/>
    <w:basedOn w:val="OPCParaBase"/>
    <w:rsid w:val="00851C47"/>
    <w:pPr>
      <w:spacing w:line="240" w:lineRule="auto"/>
    </w:pPr>
    <w:rPr>
      <w:sz w:val="20"/>
    </w:rPr>
  </w:style>
  <w:style w:type="paragraph" w:customStyle="1" w:styleId="paragraphsub">
    <w:name w:val="paragraph(sub)"/>
    <w:aliases w:val="aa"/>
    <w:basedOn w:val="OPCParaBase"/>
    <w:rsid w:val="00851C47"/>
    <w:pPr>
      <w:tabs>
        <w:tab w:val="right" w:pos="1985"/>
      </w:tabs>
      <w:spacing w:before="40" w:line="240" w:lineRule="auto"/>
      <w:ind w:left="2098" w:hanging="2098"/>
    </w:pPr>
  </w:style>
  <w:style w:type="paragraph" w:customStyle="1" w:styleId="paragraphsub-sub">
    <w:name w:val="paragraph(sub-sub)"/>
    <w:aliases w:val="aaa"/>
    <w:basedOn w:val="OPCParaBase"/>
    <w:rsid w:val="00851C47"/>
    <w:pPr>
      <w:tabs>
        <w:tab w:val="right" w:pos="2722"/>
      </w:tabs>
      <w:spacing w:before="40" w:line="240" w:lineRule="auto"/>
      <w:ind w:left="2835" w:hanging="2835"/>
    </w:pPr>
  </w:style>
  <w:style w:type="paragraph" w:customStyle="1" w:styleId="paragraph">
    <w:name w:val="paragraph"/>
    <w:aliases w:val="a"/>
    <w:basedOn w:val="OPCParaBase"/>
    <w:rsid w:val="00851C47"/>
    <w:pPr>
      <w:tabs>
        <w:tab w:val="right" w:pos="1531"/>
      </w:tabs>
      <w:spacing w:before="40" w:line="240" w:lineRule="auto"/>
      <w:ind w:left="1644" w:hanging="1644"/>
    </w:pPr>
  </w:style>
  <w:style w:type="paragraph" w:customStyle="1" w:styleId="ParlAmend">
    <w:name w:val="ParlAmend"/>
    <w:aliases w:val="pp"/>
    <w:basedOn w:val="OPCParaBase"/>
    <w:rsid w:val="00851C47"/>
    <w:pPr>
      <w:spacing w:before="240" w:line="240" w:lineRule="atLeast"/>
      <w:ind w:hanging="567"/>
    </w:pPr>
    <w:rPr>
      <w:sz w:val="24"/>
    </w:rPr>
  </w:style>
  <w:style w:type="paragraph" w:customStyle="1" w:styleId="Penalty">
    <w:name w:val="Penalty"/>
    <w:basedOn w:val="OPCParaBase"/>
    <w:rsid w:val="00851C47"/>
    <w:pPr>
      <w:tabs>
        <w:tab w:val="left" w:pos="2977"/>
      </w:tabs>
      <w:spacing w:before="180" w:line="240" w:lineRule="auto"/>
      <w:ind w:left="1985" w:hanging="851"/>
    </w:pPr>
  </w:style>
  <w:style w:type="paragraph" w:customStyle="1" w:styleId="Portfolio">
    <w:name w:val="Portfolio"/>
    <w:basedOn w:val="OPCParaBase"/>
    <w:rsid w:val="00851C47"/>
    <w:pPr>
      <w:spacing w:line="240" w:lineRule="auto"/>
    </w:pPr>
    <w:rPr>
      <w:i/>
      <w:sz w:val="20"/>
    </w:rPr>
  </w:style>
  <w:style w:type="paragraph" w:customStyle="1" w:styleId="Preamble">
    <w:name w:val="Preamble"/>
    <w:basedOn w:val="OPCParaBase"/>
    <w:next w:val="Normal"/>
    <w:rsid w:val="00851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1C47"/>
    <w:pPr>
      <w:spacing w:line="240" w:lineRule="auto"/>
    </w:pPr>
    <w:rPr>
      <w:i/>
      <w:sz w:val="20"/>
    </w:rPr>
  </w:style>
  <w:style w:type="paragraph" w:customStyle="1" w:styleId="Session">
    <w:name w:val="Session"/>
    <w:basedOn w:val="OPCParaBase"/>
    <w:rsid w:val="00851C47"/>
    <w:pPr>
      <w:spacing w:line="240" w:lineRule="auto"/>
    </w:pPr>
    <w:rPr>
      <w:sz w:val="28"/>
    </w:rPr>
  </w:style>
  <w:style w:type="paragraph" w:customStyle="1" w:styleId="Sponsor">
    <w:name w:val="Sponsor"/>
    <w:basedOn w:val="OPCParaBase"/>
    <w:rsid w:val="00851C47"/>
    <w:pPr>
      <w:spacing w:line="240" w:lineRule="auto"/>
    </w:pPr>
    <w:rPr>
      <w:i/>
    </w:rPr>
  </w:style>
  <w:style w:type="paragraph" w:customStyle="1" w:styleId="Subitem">
    <w:name w:val="Subitem"/>
    <w:aliases w:val="iss"/>
    <w:basedOn w:val="OPCParaBase"/>
    <w:rsid w:val="00851C47"/>
    <w:pPr>
      <w:spacing w:before="180" w:line="240" w:lineRule="auto"/>
      <w:ind w:left="709" w:hanging="709"/>
    </w:pPr>
  </w:style>
  <w:style w:type="paragraph" w:customStyle="1" w:styleId="SubitemHead">
    <w:name w:val="SubitemHead"/>
    <w:aliases w:val="issh"/>
    <w:basedOn w:val="OPCParaBase"/>
    <w:rsid w:val="00851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1C47"/>
    <w:pPr>
      <w:spacing w:before="40" w:line="240" w:lineRule="auto"/>
      <w:ind w:left="1134"/>
    </w:pPr>
  </w:style>
  <w:style w:type="paragraph" w:customStyle="1" w:styleId="SubsectionHead">
    <w:name w:val="SubsectionHead"/>
    <w:aliases w:val="ssh"/>
    <w:basedOn w:val="OPCParaBase"/>
    <w:next w:val="subsection"/>
    <w:rsid w:val="00851C47"/>
    <w:pPr>
      <w:keepNext/>
      <w:keepLines/>
      <w:spacing w:before="240" w:line="240" w:lineRule="auto"/>
      <w:ind w:left="1134"/>
    </w:pPr>
    <w:rPr>
      <w:i/>
    </w:rPr>
  </w:style>
  <w:style w:type="paragraph" w:customStyle="1" w:styleId="Tablea">
    <w:name w:val="Table(a)"/>
    <w:aliases w:val="ta"/>
    <w:basedOn w:val="OPCParaBase"/>
    <w:rsid w:val="00851C47"/>
    <w:pPr>
      <w:spacing w:before="60" w:line="240" w:lineRule="auto"/>
      <w:ind w:left="284" w:hanging="284"/>
    </w:pPr>
    <w:rPr>
      <w:sz w:val="20"/>
    </w:rPr>
  </w:style>
  <w:style w:type="paragraph" w:customStyle="1" w:styleId="TableAA">
    <w:name w:val="Table(AA)"/>
    <w:aliases w:val="taaa"/>
    <w:basedOn w:val="OPCParaBase"/>
    <w:rsid w:val="00851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1C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1C47"/>
    <w:pPr>
      <w:spacing w:before="60" w:line="240" w:lineRule="atLeast"/>
    </w:pPr>
    <w:rPr>
      <w:sz w:val="20"/>
    </w:rPr>
  </w:style>
  <w:style w:type="paragraph" w:customStyle="1" w:styleId="TLPBoxTextnote">
    <w:name w:val="TLPBoxText(note"/>
    <w:aliases w:val="right)"/>
    <w:basedOn w:val="OPCParaBase"/>
    <w:rsid w:val="00851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1C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1C47"/>
    <w:pPr>
      <w:spacing w:before="122" w:line="198" w:lineRule="exact"/>
      <w:ind w:left="1985" w:hanging="851"/>
      <w:jc w:val="right"/>
    </w:pPr>
    <w:rPr>
      <w:sz w:val="18"/>
    </w:rPr>
  </w:style>
  <w:style w:type="paragraph" w:customStyle="1" w:styleId="TLPTableBullet">
    <w:name w:val="TLPTableBullet"/>
    <w:aliases w:val="ttb"/>
    <w:basedOn w:val="OPCParaBase"/>
    <w:rsid w:val="00851C47"/>
    <w:pPr>
      <w:spacing w:line="240" w:lineRule="exact"/>
      <w:ind w:left="284" w:hanging="284"/>
    </w:pPr>
    <w:rPr>
      <w:sz w:val="20"/>
    </w:rPr>
  </w:style>
  <w:style w:type="paragraph" w:styleId="TOC1">
    <w:name w:val="toc 1"/>
    <w:basedOn w:val="OPCParaBase"/>
    <w:next w:val="Normal"/>
    <w:uiPriority w:val="39"/>
    <w:unhideWhenUsed/>
    <w:rsid w:val="00851C4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1C4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51C4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51C4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51C4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51C4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1C4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1C4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51C4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1C47"/>
    <w:pPr>
      <w:keepLines/>
      <w:spacing w:before="240" w:after="120" w:line="240" w:lineRule="auto"/>
      <w:ind w:left="794"/>
    </w:pPr>
    <w:rPr>
      <w:b/>
      <w:kern w:val="28"/>
      <w:sz w:val="20"/>
    </w:rPr>
  </w:style>
  <w:style w:type="paragraph" w:customStyle="1" w:styleId="TofSectsHeading">
    <w:name w:val="TofSects(Heading)"/>
    <w:basedOn w:val="OPCParaBase"/>
    <w:rsid w:val="00851C47"/>
    <w:pPr>
      <w:spacing w:before="240" w:after="120" w:line="240" w:lineRule="auto"/>
    </w:pPr>
    <w:rPr>
      <w:b/>
      <w:sz w:val="24"/>
    </w:rPr>
  </w:style>
  <w:style w:type="paragraph" w:customStyle="1" w:styleId="TofSectsSection">
    <w:name w:val="TofSects(Section)"/>
    <w:basedOn w:val="OPCParaBase"/>
    <w:rsid w:val="00851C47"/>
    <w:pPr>
      <w:keepLines/>
      <w:spacing w:before="40" w:line="240" w:lineRule="auto"/>
      <w:ind w:left="1588" w:hanging="794"/>
    </w:pPr>
    <w:rPr>
      <w:kern w:val="28"/>
      <w:sz w:val="18"/>
    </w:rPr>
  </w:style>
  <w:style w:type="paragraph" w:customStyle="1" w:styleId="TofSectsSubdiv">
    <w:name w:val="TofSects(Subdiv)"/>
    <w:basedOn w:val="OPCParaBase"/>
    <w:rsid w:val="00851C47"/>
    <w:pPr>
      <w:keepLines/>
      <w:spacing w:before="80" w:line="240" w:lineRule="auto"/>
      <w:ind w:left="1588" w:hanging="794"/>
    </w:pPr>
    <w:rPr>
      <w:kern w:val="28"/>
    </w:rPr>
  </w:style>
  <w:style w:type="paragraph" w:customStyle="1" w:styleId="WRStyle">
    <w:name w:val="WR Style"/>
    <w:aliases w:val="WR"/>
    <w:basedOn w:val="OPCParaBase"/>
    <w:rsid w:val="00851C47"/>
    <w:pPr>
      <w:spacing w:before="240" w:line="240" w:lineRule="auto"/>
      <w:ind w:left="284" w:hanging="284"/>
    </w:pPr>
    <w:rPr>
      <w:b/>
      <w:i/>
      <w:kern w:val="28"/>
      <w:sz w:val="24"/>
    </w:rPr>
  </w:style>
  <w:style w:type="paragraph" w:customStyle="1" w:styleId="notepara">
    <w:name w:val="note(para)"/>
    <w:aliases w:val="na"/>
    <w:basedOn w:val="OPCParaBase"/>
    <w:rsid w:val="00851C47"/>
    <w:pPr>
      <w:spacing w:before="40" w:line="198" w:lineRule="exact"/>
      <w:ind w:left="2354" w:hanging="369"/>
    </w:pPr>
    <w:rPr>
      <w:sz w:val="18"/>
    </w:rPr>
  </w:style>
  <w:style w:type="paragraph" w:styleId="Footer">
    <w:name w:val="footer"/>
    <w:link w:val="FooterChar"/>
    <w:rsid w:val="00851C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1C47"/>
    <w:rPr>
      <w:rFonts w:eastAsia="Times New Roman" w:cs="Times New Roman"/>
      <w:sz w:val="22"/>
      <w:szCs w:val="24"/>
      <w:lang w:eastAsia="en-AU"/>
    </w:rPr>
  </w:style>
  <w:style w:type="character" w:styleId="LineNumber">
    <w:name w:val="line number"/>
    <w:basedOn w:val="OPCCharBase"/>
    <w:uiPriority w:val="99"/>
    <w:semiHidden/>
    <w:unhideWhenUsed/>
    <w:rsid w:val="00851C47"/>
    <w:rPr>
      <w:sz w:val="16"/>
    </w:rPr>
  </w:style>
  <w:style w:type="table" w:customStyle="1" w:styleId="CFlag">
    <w:name w:val="CFlag"/>
    <w:basedOn w:val="TableNormal"/>
    <w:uiPriority w:val="99"/>
    <w:rsid w:val="00851C4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47"/>
    <w:rPr>
      <w:rFonts w:ascii="Tahoma" w:hAnsi="Tahoma" w:cs="Tahoma"/>
      <w:sz w:val="16"/>
      <w:szCs w:val="16"/>
    </w:rPr>
  </w:style>
  <w:style w:type="table" w:styleId="TableGrid">
    <w:name w:val="Table Grid"/>
    <w:basedOn w:val="TableNormal"/>
    <w:uiPriority w:val="59"/>
    <w:rsid w:val="00851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51C47"/>
    <w:rPr>
      <w:b/>
      <w:sz w:val="28"/>
      <w:szCs w:val="32"/>
    </w:rPr>
  </w:style>
  <w:style w:type="paragraph" w:customStyle="1" w:styleId="LegislationMadeUnder">
    <w:name w:val="LegislationMadeUnder"/>
    <w:basedOn w:val="OPCParaBase"/>
    <w:next w:val="Normal"/>
    <w:rsid w:val="00851C47"/>
    <w:rPr>
      <w:i/>
      <w:sz w:val="32"/>
      <w:szCs w:val="32"/>
    </w:rPr>
  </w:style>
  <w:style w:type="paragraph" w:customStyle="1" w:styleId="SignCoverPageEnd">
    <w:name w:val="SignCoverPageEnd"/>
    <w:basedOn w:val="OPCParaBase"/>
    <w:next w:val="Normal"/>
    <w:rsid w:val="00851C4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51C47"/>
    <w:pPr>
      <w:pBdr>
        <w:top w:val="single" w:sz="4" w:space="1" w:color="auto"/>
      </w:pBdr>
      <w:spacing w:before="360"/>
      <w:ind w:right="397"/>
      <w:jc w:val="both"/>
    </w:pPr>
  </w:style>
  <w:style w:type="paragraph" w:customStyle="1" w:styleId="NotesHeading1">
    <w:name w:val="NotesHeading 1"/>
    <w:basedOn w:val="OPCParaBase"/>
    <w:next w:val="Normal"/>
    <w:rsid w:val="00851C47"/>
    <w:pPr>
      <w:outlineLvl w:val="0"/>
    </w:pPr>
    <w:rPr>
      <w:b/>
      <w:sz w:val="28"/>
      <w:szCs w:val="28"/>
    </w:rPr>
  </w:style>
  <w:style w:type="paragraph" w:customStyle="1" w:styleId="NotesHeading2">
    <w:name w:val="NotesHeading 2"/>
    <w:basedOn w:val="OPCParaBase"/>
    <w:next w:val="Normal"/>
    <w:rsid w:val="00851C47"/>
    <w:rPr>
      <w:b/>
      <w:sz w:val="28"/>
      <w:szCs w:val="28"/>
    </w:rPr>
  </w:style>
  <w:style w:type="paragraph" w:customStyle="1" w:styleId="CompiledActNo">
    <w:name w:val="CompiledActNo"/>
    <w:basedOn w:val="OPCParaBase"/>
    <w:next w:val="Normal"/>
    <w:rsid w:val="00851C47"/>
    <w:rPr>
      <w:b/>
      <w:sz w:val="24"/>
      <w:szCs w:val="24"/>
    </w:rPr>
  </w:style>
  <w:style w:type="paragraph" w:customStyle="1" w:styleId="ENotesText">
    <w:name w:val="ENotesText"/>
    <w:aliases w:val="Ent"/>
    <w:basedOn w:val="OPCParaBase"/>
    <w:next w:val="Normal"/>
    <w:rsid w:val="00851C47"/>
    <w:pPr>
      <w:spacing w:before="120"/>
    </w:pPr>
  </w:style>
  <w:style w:type="paragraph" w:customStyle="1" w:styleId="CompiledMadeUnder">
    <w:name w:val="CompiledMadeUnder"/>
    <w:basedOn w:val="OPCParaBase"/>
    <w:next w:val="Normal"/>
    <w:rsid w:val="00851C47"/>
    <w:rPr>
      <w:i/>
      <w:sz w:val="24"/>
      <w:szCs w:val="24"/>
    </w:rPr>
  </w:style>
  <w:style w:type="paragraph" w:customStyle="1" w:styleId="Paragraphsub-sub-sub">
    <w:name w:val="Paragraph(sub-sub-sub)"/>
    <w:aliases w:val="aaaa"/>
    <w:basedOn w:val="OPCParaBase"/>
    <w:rsid w:val="00851C47"/>
    <w:pPr>
      <w:tabs>
        <w:tab w:val="right" w:pos="3402"/>
      </w:tabs>
      <w:spacing w:before="40" w:line="240" w:lineRule="auto"/>
      <w:ind w:left="3402" w:hanging="3402"/>
    </w:pPr>
  </w:style>
  <w:style w:type="paragraph" w:customStyle="1" w:styleId="TableTextEndNotes">
    <w:name w:val="TableTextEndNotes"/>
    <w:aliases w:val="Tten"/>
    <w:basedOn w:val="Normal"/>
    <w:rsid w:val="00851C47"/>
    <w:pPr>
      <w:spacing w:before="60" w:line="240" w:lineRule="auto"/>
    </w:pPr>
    <w:rPr>
      <w:rFonts w:cs="Arial"/>
      <w:sz w:val="20"/>
      <w:szCs w:val="22"/>
    </w:rPr>
  </w:style>
  <w:style w:type="paragraph" w:customStyle="1" w:styleId="NoteToSubpara">
    <w:name w:val="NoteToSubpara"/>
    <w:aliases w:val="nts"/>
    <w:basedOn w:val="OPCParaBase"/>
    <w:rsid w:val="00851C47"/>
    <w:pPr>
      <w:spacing w:before="40" w:line="198" w:lineRule="exact"/>
      <w:ind w:left="2835" w:hanging="709"/>
    </w:pPr>
    <w:rPr>
      <w:sz w:val="18"/>
    </w:rPr>
  </w:style>
  <w:style w:type="paragraph" w:customStyle="1" w:styleId="ENoteTableHeading">
    <w:name w:val="ENoteTableHeading"/>
    <w:aliases w:val="enth"/>
    <w:basedOn w:val="OPCParaBase"/>
    <w:rsid w:val="00851C47"/>
    <w:pPr>
      <w:keepNext/>
      <w:spacing w:before="60" w:line="240" w:lineRule="atLeast"/>
    </w:pPr>
    <w:rPr>
      <w:rFonts w:ascii="Arial" w:hAnsi="Arial"/>
      <w:b/>
      <w:sz w:val="16"/>
    </w:rPr>
  </w:style>
  <w:style w:type="paragraph" w:customStyle="1" w:styleId="ENoteTTi">
    <w:name w:val="ENoteTTi"/>
    <w:aliases w:val="entti"/>
    <w:basedOn w:val="OPCParaBase"/>
    <w:rsid w:val="00851C47"/>
    <w:pPr>
      <w:keepNext/>
      <w:spacing w:before="60" w:line="240" w:lineRule="atLeast"/>
      <w:ind w:left="170"/>
    </w:pPr>
    <w:rPr>
      <w:sz w:val="16"/>
    </w:rPr>
  </w:style>
  <w:style w:type="paragraph" w:customStyle="1" w:styleId="ENotesHeading1">
    <w:name w:val="ENotesHeading 1"/>
    <w:aliases w:val="Enh1"/>
    <w:basedOn w:val="OPCParaBase"/>
    <w:next w:val="Normal"/>
    <w:rsid w:val="00851C47"/>
    <w:pPr>
      <w:spacing w:before="120"/>
      <w:outlineLvl w:val="1"/>
    </w:pPr>
    <w:rPr>
      <w:b/>
      <w:sz w:val="28"/>
      <w:szCs w:val="28"/>
    </w:rPr>
  </w:style>
  <w:style w:type="paragraph" w:customStyle="1" w:styleId="ENotesHeading2">
    <w:name w:val="ENotesHeading 2"/>
    <w:aliases w:val="Enh2"/>
    <w:basedOn w:val="OPCParaBase"/>
    <w:next w:val="Normal"/>
    <w:rsid w:val="00851C47"/>
    <w:pPr>
      <w:spacing w:before="120" w:after="120"/>
      <w:outlineLvl w:val="2"/>
    </w:pPr>
    <w:rPr>
      <w:b/>
      <w:sz w:val="24"/>
      <w:szCs w:val="28"/>
    </w:rPr>
  </w:style>
  <w:style w:type="paragraph" w:customStyle="1" w:styleId="ENoteTTIndentHeading">
    <w:name w:val="ENoteTTIndentHeading"/>
    <w:aliases w:val="enTTHi"/>
    <w:basedOn w:val="OPCParaBase"/>
    <w:rsid w:val="00851C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1C47"/>
    <w:pPr>
      <w:spacing w:before="60" w:line="240" w:lineRule="atLeast"/>
    </w:pPr>
    <w:rPr>
      <w:sz w:val="16"/>
    </w:rPr>
  </w:style>
  <w:style w:type="paragraph" w:customStyle="1" w:styleId="MadeunderText">
    <w:name w:val="MadeunderText"/>
    <w:basedOn w:val="OPCParaBase"/>
    <w:next w:val="CompiledMadeUnder"/>
    <w:rsid w:val="00851C47"/>
    <w:pPr>
      <w:spacing w:before="240"/>
    </w:pPr>
    <w:rPr>
      <w:sz w:val="24"/>
      <w:szCs w:val="24"/>
    </w:rPr>
  </w:style>
  <w:style w:type="paragraph" w:customStyle="1" w:styleId="ENotesHeading3">
    <w:name w:val="ENotesHeading 3"/>
    <w:aliases w:val="Enh3"/>
    <w:basedOn w:val="OPCParaBase"/>
    <w:next w:val="Normal"/>
    <w:rsid w:val="00851C47"/>
    <w:pPr>
      <w:keepNext/>
      <w:spacing w:before="120" w:line="240" w:lineRule="auto"/>
      <w:outlineLvl w:val="4"/>
    </w:pPr>
    <w:rPr>
      <w:b/>
      <w:szCs w:val="24"/>
    </w:rPr>
  </w:style>
  <w:style w:type="character" w:customStyle="1" w:styleId="CharSubPartTextCASA">
    <w:name w:val="CharSubPartText(CASA)"/>
    <w:basedOn w:val="OPCCharBase"/>
    <w:uiPriority w:val="1"/>
    <w:rsid w:val="00851C47"/>
  </w:style>
  <w:style w:type="character" w:customStyle="1" w:styleId="CharSubPartNoCASA">
    <w:name w:val="CharSubPartNo(CASA)"/>
    <w:basedOn w:val="OPCCharBase"/>
    <w:uiPriority w:val="1"/>
    <w:rsid w:val="00851C47"/>
  </w:style>
  <w:style w:type="paragraph" w:customStyle="1" w:styleId="ENoteTTIndentHeadingSub">
    <w:name w:val="ENoteTTIndentHeadingSub"/>
    <w:aliases w:val="enTTHis"/>
    <w:basedOn w:val="OPCParaBase"/>
    <w:rsid w:val="00851C47"/>
    <w:pPr>
      <w:keepNext/>
      <w:spacing w:before="60" w:line="240" w:lineRule="atLeast"/>
      <w:ind w:left="340"/>
    </w:pPr>
    <w:rPr>
      <w:b/>
      <w:sz w:val="16"/>
    </w:rPr>
  </w:style>
  <w:style w:type="paragraph" w:customStyle="1" w:styleId="ENoteTTiSub">
    <w:name w:val="ENoteTTiSub"/>
    <w:aliases w:val="enttis"/>
    <w:basedOn w:val="OPCParaBase"/>
    <w:rsid w:val="00851C47"/>
    <w:pPr>
      <w:keepNext/>
      <w:spacing w:before="60" w:line="240" w:lineRule="atLeast"/>
      <w:ind w:left="340"/>
    </w:pPr>
    <w:rPr>
      <w:sz w:val="16"/>
    </w:rPr>
  </w:style>
  <w:style w:type="paragraph" w:customStyle="1" w:styleId="SubDivisionMigration">
    <w:name w:val="SubDivisionMigration"/>
    <w:aliases w:val="sdm"/>
    <w:basedOn w:val="OPCParaBase"/>
    <w:rsid w:val="00851C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1C4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51C4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51C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1C47"/>
    <w:rPr>
      <w:sz w:val="22"/>
    </w:rPr>
  </w:style>
  <w:style w:type="paragraph" w:customStyle="1" w:styleId="SOTextNote">
    <w:name w:val="SO TextNote"/>
    <w:aliases w:val="sont"/>
    <w:basedOn w:val="SOText"/>
    <w:qFormat/>
    <w:rsid w:val="00851C47"/>
    <w:pPr>
      <w:spacing w:before="122" w:line="198" w:lineRule="exact"/>
      <w:ind w:left="1843" w:hanging="709"/>
    </w:pPr>
    <w:rPr>
      <w:sz w:val="18"/>
    </w:rPr>
  </w:style>
  <w:style w:type="paragraph" w:customStyle="1" w:styleId="SOPara">
    <w:name w:val="SO Para"/>
    <w:aliases w:val="soa"/>
    <w:basedOn w:val="SOText"/>
    <w:link w:val="SOParaChar"/>
    <w:qFormat/>
    <w:rsid w:val="00851C47"/>
    <w:pPr>
      <w:tabs>
        <w:tab w:val="right" w:pos="1786"/>
      </w:tabs>
      <w:spacing w:before="40"/>
      <w:ind w:left="2070" w:hanging="936"/>
    </w:pPr>
  </w:style>
  <w:style w:type="character" w:customStyle="1" w:styleId="SOParaChar">
    <w:name w:val="SO Para Char"/>
    <w:aliases w:val="soa Char"/>
    <w:basedOn w:val="DefaultParagraphFont"/>
    <w:link w:val="SOPara"/>
    <w:rsid w:val="00851C47"/>
    <w:rPr>
      <w:sz w:val="22"/>
    </w:rPr>
  </w:style>
  <w:style w:type="paragraph" w:customStyle="1" w:styleId="FileName">
    <w:name w:val="FileName"/>
    <w:basedOn w:val="Normal"/>
    <w:rsid w:val="00851C47"/>
  </w:style>
  <w:style w:type="paragraph" w:customStyle="1" w:styleId="TableHeading">
    <w:name w:val="TableHeading"/>
    <w:aliases w:val="th"/>
    <w:basedOn w:val="OPCParaBase"/>
    <w:next w:val="Tabletext"/>
    <w:rsid w:val="00851C47"/>
    <w:pPr>
      <w:keepNext/>
      <w:spacing w:before="60" w:line="240" w:lineRule="atLeast"/>
    </w:pPr>
    <w:rPr>
      <w:b/>
      <w:sz w:val="20"/>
    </w:rPr>
  </w:style>
  <w:style w:type="paragraph" w:customStyle="1" w:styleId="SOHeadBold">
    <w:name w:val="SO HeadBold"/>
    <w:aliases w:val="sohb"/>
    <w:basedOn w:val="SOText"/>
    <w:next w:val="SOText"/>
    <w:link w:val="SOHeadBoldChar"/>
    <w:qFormat/>
    <w:rsid w:val="00851C47"/>
    <w:rPr>
      <w:b/>
    </w:rPr>
  </w:style>
  <w:style w:type="character" w:customStyle="1" w:styleId="SOHeadBoldChar">
    <w:name w:val="SO HeadBold Char"/>
    <w:aliases w:val="sohb Char"/>
    <w:basedOn w:val="DefaultParagraphFont"/>
    <w:link w:val="SOHeadBold"/>
    <w:rsid w:val="00851C47"/>
    <w:rPr>
      <w:b/>
      <w:sz w:val="22"/>
    </w:rPr>
  </w:style>
  <w:style w:type="paragraph" w:customStyle="1" w:styleId="SOHeadItalic">
    <w:name w:val="SO HeadItalic"/>
    <w:aliases w:val="sohi"/>
    <w:basedOn w:val="SOText"/>
    <w:next w:val="SOText"/>
    <w:link w:val="SOHeadItalicChar"/>
    <w:qFormat/>
    <w:rsid w:val="00851C47"/>
    <w:rPr>
      <w:i/>
    </w:rPr>
  </w:style>
  <w:style w:type="character" w:customStyle="1" w:styleId="SOHeadItalicChar">
    <w:name w:val="SO HeadItalic Char"/>
    <w:aliases w:val="sohi Char"/>
    <w:basedOn w:val="DefaultParagraphFont"/>
    <w:link w:val="SOHeadItalic"/>
    <w:rsid w:val="00851C47"/>
    <w:rPr>
      <w:i/>
      <w:sz w:val="22"/>
    </w:rPr>
  </w:style>
  <w:style w:type="paragraph" w:customStyle="1" w:styleId="SOBullet">
    <w:name w:val="SO Bullet"/>
    <w:aliases w:val="sotb"/>
    <w:basedOn w:val="SOText"/>
    <w:link w:val="SOBulletChar"/>
    <w:qFormat/>
    <w:rsid w:val="00851C47"/>
    <w:pPr>
      <w:ind w:left="1559" w:hanging="425"/>
    </w:pPr>
  </w:style>
  <w:style w:type="character" w:customStyle="1" w:styleId="SOBulletChar">
    <w:name w:val="SO Bullet Char"/>
    <w:aliases w:val="sotb Char"/>
    <w:basedOn w:val="DefaultParagraphFont"/>
    <w:link w:val="SOBullet"/>
    <w:rsid w:val="00851C47"/>
    <w:rPr>
      <w:sz w:val="22"/>
    </w:rPr>
  </w:style>
  <w:style w:type="paragraph" w:customStyle="1" w:styleId="SOBulletNote">
    <w:name w:val="SO BulletNote"/>
    <w:aliases w:val="sonb"/>
    <w:basedOn w:val="SOTextNote"/>
    <w:link w:val="SOBulletNoteChar"/>
    <w:qFormat/>
    <w:rsid w:val="00851C47"/>
    <w:pPr>
      <w:tabs>
        <w:tab w:val="left" w:pos="1560"/>
      </w:tabs>
      <w:ind w:left="2268" w:hanging="1134"/>
    </w:pPr>
  </w:style>
  <w:style w:type="character" w:customStyle="1" w:styleId="SOBulletNoteChar">
    <w:name w:val="SO BulletNote Char"/>
    <w:aliases w:val="sonb Char"/>
    <w:basedOn w:val="DefaultParagraphFont"/>
    <w:link w:val="SOBulletNote"/>
    <w:rsid w:val="00851C47"/>
    <w:rPr>
      <w:sz w:val="18"/>
    </w:rPr>
  </w:style>
  <w:style w:type="paragraph" w:customStyle="1" w:styleId="SOText2">
    <w:name w:val="SO Text2"/>
    <w:aliases w:val="sot2"/>
    <w:basedOn w:val="Normal"/>
    <w:next w:val="SOText"/>
    <w:link w:val="SOText2Char"/>
    <w:rsid w:val="00851C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1C47"/>
    <w:rPr>
      <w:sz w:val="22"/>
    </w:rPr>
  </w:style>
  <w:style w:type="paragraph" w:customStyle="1" w:styleId="SubPartCASA">
    <w:name w:val="SubPart(CASA)"/>
    <w:aliases w:val="csp"/>
    <w:basedOn w:val="OPCParaBase"/>
    <w:next w:val="ActHead3"/>
    <w:rsid w:val="00851C47"/>
    <w:pPr>
      <w:keepNext/>
      <w:keepLines/>
      <w:spacing w:before="280"/>
      <w:ind w:left="1134" w:hanging="1134"/>
      <w:outlineLvl w:val="1"/>
    </w:pPr>
    <w:rPr>
      <w:b/>
      <w:kern w:val="28"/>
      <w:sz w:val="32"/>
    </w:rPr>
  </w:style>
  <w:style w:type="paragraph" w:styleId="ListNumber2">
    <w:name w:val="List Number 2"/>
    <w:basedOn w:val="Normal"/>
    <w:rsid w:val="00C8646C"/>
    <w:pPr>
      <w:tabs>
        <w:tab w:val="num" w:pos="643"/>
      </w:tabs>
      <w:spacing w:line="240" w:lineRule="auto"/>
      <w:ind w:left="643" w:hanging="360"/>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6A64DF"/>
    <w:rPr>
      <w:rFonts w:eastAsia="Times New Roman" w:cs="Times New Roman"/>
      <w:sz w:val="22"/>
      <w:lang w:eastAsia="en-AU"/>
    </w:rPr>
  </w:style>
  <w:style w:type="character" w:customStyle="1" w:styleId="notetextChar">
    <w:name w:val="note(text) Char"/>
    <w:aliases w:val="n Char"/>
    <w:basedOn w:val="DefaultParagraphFont"/>
    <w:link w:val="notetext"/>
    <w:rsid w:val="006A64DF"/>
    <w:rPr>
      <w:rFonts w:eastAsia="Times New Roman" w:cs="Times New Roman"/>
      <w:sz w:val="18"/>
      <w:lang w:eastAsia="en-AU"/>
    </w:rPr>
  </w:style>
  <w:style w:type="character" w:customStyle="1" w:styleId="Heading1Char">
    <w:name w:val="Heading 1 Char"/>
    <w:basedOn w:val="DefaultParagraphFont"/>
    <w:link w:val="Heading1"/>
    <w:uiPriority w:val="9"/>
    <w:rsid w:val="006A6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6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64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64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64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64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64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64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64D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1C47"/>
    <w:pPr>
      <w:spacing w:line="260" w:lineRule="atLeast"/>
    </w:pPr>
    <w:rPr>
      <w:sz w:val="22"/>
    </w:rPr>
  </w:style>
  <w:style w:type="paragraph" w:styleId="Heading1">
    <w:name w:val="heading 1"/>
    <w:basedOn w:val="Normal"/>
    <w:next w:val="Normal"/>
    <w:link w:val="Heading1Char"/>
    <w:uiPriority w:val="9"/>
    <w:qFormat/>
    <w:rsid w:val="006A64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6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64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64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64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64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64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64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64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1C47"/>
  </w:style>
  <w:style w:type="paragraph" w:customStyle="1" w:styleId="OPCParaBase">
    <w:name w:val="OPCParaBase"/>
    <w:qFormat/>
    <w:rsid w:val="00851C47"/>
    <w:pPr>
      <w:spacing w:line="260" w:lineRule="atLeast"/>
    </w:pPr>
    <w:rPr>
      <w:rFonts w:eastAsia="Times New Roman" w:cs="Times New Roman"/>
      <w:sz w:val="22"/>
      <w:lang w:eastAsia="en-AU"/>
    </w:rPr>
  </w:style>
  <w:style w:type="paragraph" w:customStyle="1" w:styleId="ShortT">
    <w:name w:val="ShortT"/>
    <w:basedOn w:val="OPCParaBase"/>
    <w:next w:val="Normal"/>
    <w:qFormat/>
    <w:rsid w:val="00851C47"/>
    <w:pPr>
      <w:spacing w:line="240" w:lineRule="auto"/>
    </w:pPr>
    <w:rPr>
      <w:b/>
      <w:sz w:val="40"/>
    </w:rPr>
  </w:style>
  <w:style w:type="paragraph" w:customStyle="1" w:styleId="ActHead1">
    <w:name w:val="ActHead 1"/>
    <w:aliases w:val="c"/>
    <w:basedOn w:val="OPCParaBase"/>
    <w:next w:val="Normal"/>
    <w:qFormat/>
    <w:rsid w:val="00851C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1C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1C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1C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51C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1C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1C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1C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1C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1C47"/>
  </w:style>
  <w:style w:type="paragraph" w:customStyle="1" w:styleId="Blocks">
    <w:name w:val="Blocks"/>
    <w:aliases w:val="bb"/>
    <w:basedOn w:val="OPCParaBase"/>
    <w:qFormat/>
    <w:rsid w:val="00851C47"/>
    <w:pPr>
      <w:spacing w:line="240" w:lineRule="auto"/>
    </w:pPr>
    <w:rPr>
      <w:sz w:val="24"/>
    </w:rPr>
  </w:style>
  <w:style w:type="paragraph" w:customStyle="1" w:styleId="BoxText">
    <w:name w:val="BoxText"/>
    <w:aliases w:val="bt"/>
    <w:basedOn w:val="OPCParaBase"/>
    <w:qFormat/>
    <w:rsid w:val="00851C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1C47"/>
    <w:rPr>
      <w:b/>
    </w:rPr>
  </w:style>
  <w:style w:type="paragraph" w:customStyle="1" w:styleId="BoxHeadItalic">
    <w:name w:val="BoxHeadItalic"/>
    <w:aliases w:val="bhi"/>
    <w:basedOn w:val="BoxText"/>
    <w:next w:val="BoxStep"/>
    <w:qFormat/>
    <w:rsid w:val="00851C47"/>
    <w:rPr>
      <w:i/>
    </w:rPr>
  </w:style>
  <w:style w:type="paragraph" w:customStyle="1" w:styleId="BoxList">
    <w:name w:val="BoxList"/>
    <w:aliases w:val="bl"/>
    <w:basedOn w:val="BoxText"/>
    <w:qFormat/>
    <w:rsid w:val="00851C47"/>
    <w:pPr>
      <w:ind w:left="1559" w:hanging="425"/>
    </w:pPr>
  </w:style>
  <w:style w:type="paragraph" w:customStyle="1" w:styleId="BoxNote">
    <w:name w:val="BoxNote"/>
    <w:aliases w:val="bn"/>
    <w:basedOn w:val="BoxText"/>
    <w:qFormat/>
    <w:rsid w:val="00851C47"/>
    <w:pPr>
      <w:tabs>
        <w:tab w:val="left" w:pos="1985"/>
      </w:tabs>
      <w:spacing w:before="122" w:line="198" w:lineRule="exact"/>
      <w:ind w:left="2948" w:hanging="1814"/>
    </w:pPr>
    <w:rPr>
      <w:sz w:val="18"/>
    </w:rPr>
  </w:style>
  <w:style w:type="paragraph" w:customStyle="1" w:styleId="BoxPara">
    <w:name w:val="BoxPara"/>
    <w:aliases w:val="bp"/>
    <w:basedOn w:val="BoxText"/>
    <w:qFormat/>
    <w:rsid w:val="00851C47"/>
    <w:pPr>
      <w:tabs>
        <w:tab w:val="right" w:pos="2268"/>
      </w:tabs>
      <w:ind w:left="2552" w:hanging="1418"/>
    </w:pPr>
  </w:style>
  <w:style w:type="paragraph" w:customStyle="1" w:styleId="BoxStep">
    <w:name w:val="BoxStep"/>
    <w:aliases w:val="bs"/>
    <w:basedOn w:val="BoxText"/>
    <w:qFormat/>
    <w:rsid w:val="00851C47"/>
    <w:pPr>
      <w:ind w:left="1985" w:hanging="851"/>
    </w:pPr>
  </w:style>
  <w:style w:type="character" w:customStyle="1" w:styleId="CharAmPartNo">
    <w:name w:val="CharAmPartNo"/>
    <w:basedOn w:val="OPCCharBase"/>
    <w:uiPriority w:val="1"/>
    <w:qFormat/>
    <w:rsid w:val="00851C47"/>
  </w:style>
  <w:style w:type="character" w:customStyle="1" w:styleId="CharAmPartText">
    <w:name w:val="CharAmPartText"/>
    <w:basedOn w:val="OPCCharBase"/>
    <w:uiPriority w:val="1"/>
    <w:qFormat/>
    <w:rsid w:val="00851C47"/>
  </w:style>
  <w:style w:type="character" w:customStyle="1" w:styleId="CharAmSchNo">
    <w:name w:val="CharAmSchNo"/>
    <w:basedOn w:val="OPCCharBase"/>
    <w:uiPriority w:val="1"/>
    <w:qFormat/>
    <w:rsid w:val="00851C47"/>
  </w:style>
  <w:style w:type="character" w:customStyle="1" w:styleId="CharAmSchText">
    <w:name w:val="CharAmSchText"/>
    <w:basedOn w:val="OPCCharBase"/>
    <w:uiPriority w:val="1"/>
    <w:qFormat/>
    <w:rsid w:val="00851C47"/>
  </w:style>
  <w:style w:type="character" w:customStyle="1" w:styleId="CharBoldItalic">
    <w:name w:val="CharBoldItalic"/>
    <w:basedOn w:val="OPCCharBase"/>
    <w:uiPriority w:val="1"/>
    <w:qFormat/>
    <w:rsid w:val="00851C47"/>
    <w:rPr>
      <w:b/>
      <w:i/>
    </w:rPr>
  </w:style>
  <w:style w:type="character" w:customStyle="1" w:styleId="CharChapNo">
    <w:name w:val="CharChapNo"/>
    <w:basedOn w:val="OPCCharBase"/>
    <w:qFormat/>
    <w:rsid w:val="00851C47"/>
  </w:style>
  <w:style w:type="character" w:customStyle="1" w:styleId="CharChapText">
    <w:name w:val="CharChapText"/>
    <w:basedOn w:val="OPCCharBase"/>
    <w:qFormat/>
    <w:rsid w:val="00851C47"/>
  </w:style>
  <w:style w:type="character" w:customStyle="1" w:styleId="CharDivNo">
    <w:name w:val="CharDivNo"/>
    <w:basedOn w:val="OPCCharBase"/>
    <w:qFormat/>
    <w:rsid w:val="00851C47"/>
  </w:style>
  <w:style w:type="character" w:customStyle="1" w:styleId="CharDivText">
    <w:name w:val="CharDivText"/>
    <w:basedOn w:val="OPCCharBase"/>
    <w:qFormat/>
    <w:rsid w:val="00851C47"/>
  </w:style>
  <w:style w:type="character" w:customStyle="1" w:styleId="CharItalic">
    <w:name w:val="CharItalic"/>
    <w:basedOn w:val="OPCCharBase"/>
    <w:uiPriority w:val="1"/>
    <w:qFormat/>
    <w:rsid w:val="00851C47"/>
    <w:rPr>
      <w:i/>
    </w:rPr>
  </w:style>
  <w:style w:type="character" w:customStyle="1" w:styleId="CharPartNo">
    <w:name w:val="CharPartNo"/>
    <w:basedOn w:val="OPCCharBase"/>
    <w:qFormat/>
    <w:rsid w:val="00851C47"/>
  </w:style>
  <w:style w:type="character" w:customStyle="1" w:styleId="CharPartText">
    <w:name w:val="CharPartText"/>
    <w:basedOn w:val="OPCCharBase"/>
    <w:qFormat/>
    <w:rsid w:val="00851C47"/>
  </w:style>
  <w:style w:type="character" w:customStyle="1" w:styleId="CharSectno">
    <w:name w:val="CharSectno"/>
    <w:basedOn w:val="OPCCharBase"/>
    <w:qFormat/>
    <w:rsid w:val="00851C47"/>
  </w:style>
  <w:style w:type="character" w:customStyle="1" w:styleId="CharSubdNo">
    <w:name w:val="CharSubdNo"/>
    <w:basedOn w:val="OPCCharBase"/>
    <w:uiPriority w:val="1"/>
    <w:qFormat/>
    <w:rsid w:val="00851C47"/>
  </w:style>
  <w:style w:type="character" w:customStyle="1" w:styleId="CharSubdText">
    <w:name w:val="CharSubdText"/>
    <w:basedOn w:val="OPCCharBase"/>
    <w:uiPriority w:val="1"/>
    <w:qFormat/>
    <w:rsid w:val="00851C47"/>
  </w:style>
  <w:style w:type="paragraph" w:customStyle="1" w:styleId="CTA--">
    <w:name w:val="CTA --"/>
    <w:basedOn w:val="OPCParaBase"/>
    <w:next w:val="Normal"/>
    <w:rsid w:val="00851C47"/>
    <w:pPr>
      <w:spacing w:before="60" w:line="240" w:lineRule="atLeast"/>
      <w:ind w:left="142" w:hanging="142"/>
    </w:pPr>
    <w:rPr>
      <w:sz w:val="20"/>
    </w:rPr>
  </w:style>
  <w:style w:type="paragraph" w:customStyle="1" w:styleId="CTA-">
    <w:name w:val="CTA -"/>
    <w:basedOn w:val="OPCParaBase"/>
    <w:rsid w:val="00851C47"/>
    <w:pPr>
      <w:spacing w:before="60" w:line="240" w:lineRule="atLeast"/>
      <w:ind w:left="85" w:hanging="85"/>
    </w:pPr>
    <w:rPr>
      <w:sz w:val="20"/>
    </w:rPr>
  </w:style>
  <w:style w:type="paragraph" w:customStyle="1" w:styleId="CTA---">
    <w:name w:val="CTA ---"/>
    <w:basedOn w:val="OPCParaBase"/>
    <w:next w:val="Normal"/>
    <w:rsid w:val="00851C47"/>
    <w:pPr>
      <w:spacing w:before="60" w:line="240" w:lineRule="atLeast"/>
      <w:ind w:left="198" w:hanging="198"/>
    </w:pPr>
    <w:rPr>
      <w:sz w:val="20"/>
    </w:rPr>
  </w:style>
  <w:style w:type="paragraph" w:customStyle="1" w:styleId="CTA----">
    <w:name w:val="CTA ----"/>
    <w:basedOn w:val="OPCParaBase"/>
    <w:next w:val="Normal"/>
    <w:rsid w:val="00851C47"/>
    <w:pPr>
      <w:spacing w:before="60" w:line="240" w:lineRule="atLeast"/>
      <w:ind w:left="255" w:hanging="255"/>
    </w:pPr>
    <w:rPr>
      <w:sz w:val="20"/>
    </w:rPr>
  </w:style>
  <w:style w:type="paragraph" w:customStyle="1" w:styleId="CTA1a">
    <w:name w:val="CTA 1(a)"/>
    <w:basedOn w:val="OPCParaBase"/>
    <w:rsid w:val="00851C47"/>
    <w:pPr>
      <w:tabs>
        <w:tab w:val="right" w:pos="414"/>
      </w:tabs>
      <w:spacing w:before="40" w:line="240" w:lineRule="atLeast"/>
      <w:ind w:left="675" w:hanging="675"/>
    </w:pPr>
    <w:rPr>
      <w:sz w:val="20"/>
    </w:rPr>
  </w:style>
  <w:style w:type="paragraph" w:customStyle="1" w:styleId="CTA1ai">
    <w:name w:val="CTA 1(a)(i)"/>
    <w:basedOn w:val="OPCParaBase"/>
    <w:rsid w:val="00851C47"/>
    <w:pPr>
      <w:tabs>
        <w:tab w:val="right" w:pos="1004"/>
      </w:tabs>
      <w:spacing w:before="40" w:line="240" w:lineRule="atLeast"/>
      <w:ind w:left="1253" w:hanging="1253"/>
    </w:pPr>
    <w:rPr>
      <w:sz w:val="20"/>
    </w:rPr>
  </w:style>
  <w:style w:type="paragraph" w:customStyle="1" w:styleId="CTA2a">
    <w:name w:val="CTA 2(a)"/>
    <w:basedOn w:val="OPCParaBase"/>
    <w:rsid w:val="00851C47"/>
    <w:pPr>
      <w:tabs>
        <w:tab w:val="right" w:pos="482"/>
      </w:tabs>
      <w:spacing w:before="40" w:line="240" w:lineRule="atLeast"/>
      <w:ind w:left="748" w:hanging="748"/>
    </w:pPr>
    <w:rPr>
      <w:sz w:val="20"/>
    </w:rPr>
  </w:style>
  <w:style w:type="paragraph" w:customStyle="1" w:styleId="CTA2ai">
    <w:name w:val="CTA 2(a)(i)"/>
    <w:basedOn w:val="OPCParaBase"/>
    <w:rsid w:val="00851C47"/>
    <w:pPr>
      <w:tabs>
        <w:tab w:val="right" w:pos="1089"/>
      </w:tabs>
      <w:spacing w:before="40" w:line="240" w:lineRule="atLeast"/>
      <w:ind w:left="1327" w:hanging="1327"/>
    </w:pPr>
    <w:rPr>
      <w:sz w:val="20"/>
    </w:rPr>
  </w:style>
  <w:style w:type="paragraph" w:customStyle="1" w:styleId="CTA3a">
    <w:name w:val="CTA 3(a)"/>
    <w:basedOn w:val="OPCParaBase"/>
    <w:rsid w:val="00851C47"/>
    <w:pPr>
      <w:tabs>
        <w:tab w:val="right" w:pos="556"/>
      </w:tabs>
      <w:spacing w:before="40" w:line="240" w:lineRule="atLeast"/>
      <w:ind w:left="805" w:hanging="805"/>
    </w:pPr>
    <w:rPr>
      <w:sz w:val="20"/>
    </w:rPr>
  </w:style>
  <w:style w:type="paragraph" w:customStyle="1" w:styleId="CTA3ai">
    <w:name w:val="CTA 3(a)(i)"/>
    <w:basedOn w:val="OPCParaBase"/>
    <w:rsid w:val="00851C47"/>
    <w:pPr>
      <w:tabs>
        <w:tab w:val="right" w:pos="1140"/>
      </w:tabs>
      <w:spacing w:before="40" w:line="240" w:lineRule="atLeast"/>
      <w:ind w:left="1361" w:hanging="1361"/>
    </w:pPr>
    <w:rPr>
      <w:sz w:val="20"/>
    </w:rPr>
  </w:style>
  <w:style w:type="paragraph" w:customStyle="1" w:styleId="CTA4a">
    <w:name w:val="CTA 4(a)"/>
    <w:basedOn w:val="OPCParaBase"/>
    <w:rsid w:val="00851C47"/>
    <w:pPr>
      <w:tabs>
        <w:tab w:val="right" w:pos="624"/>
      </w:tabs>
      <w:spacing w:before="40" w:line="240" w:lineRule="atLeast"/>
      <w:ind w:left="873" w:hanging="873"/>
    </w:pPr>
    <w:rPr>
      <w:sz w:val="20"/>
    </w:rPr>
  </w:style>
  <w:style w:type="paragraph" w:customStyle="1" w:styleId="CTA4ai">
    <w:name w:val="CTA 4(a)(i)"/>
    <w:basedOn w:val="OPCParaBase"/>
    <w:rsid w:val="00851C47"/>
    <w:pPr>
      <w:tabs>
        <w:tab w:val="right" w:pos="1213"/>
      </w:tabs>
      <w:spacing w:before="40" w:line="240" w:lineRule="atLeast"/>
      <w:ind w:left="1452" w:hanging="1452"/>
    </w:pPr>
    <w:rPr>
      <w:sz w:val="20"/>
    </w:rPr>
  </w:style>
  <w:style w:type="paragraph" w:customStyle="1" w:styleId="CTACAPS">
    <w:name w:val="CTA CAPS"/>
    <w:basedOn w:val="OPCParaBase"/>
    <w:rsid w:val="00851C47"/>
    <w:pPr>
      <w:spacing w:before="60" w:line="240" w:lineRule="atLeast"/>
    </w:pPr>
    <w:rPr>
      <w:sz w:val="20"/>
    </w:rPr>
  </w:style>
  <w:style w:type="paragraph" w:customStyle="1" w:styleId="CTAright">
    <w:name w:val="CTA right"/>
    <w:basedOn w:val="OPCParaBase"/>
    <w:rsid w:val="00851C47"/>
    <w:pPr>
      <w:spacing w:before="60" w:line="240" w:lineRule="auto"/>
      <w:jc w:val="right"/>
    </w:pPr>
    <w:rPr>
      <w:sz w:val="20"/>
    </w:rPr>
  </w:style>
  <w:style w:type="paragraph" w:customStyle="1" w:styleId="subsection">
    <w:name w:val="subsection"/>
    <w:aliases w:val="ss"/>
    <w:basedOn w:val="OPCParaBase"/>
    <w:link w:val="subsectionChar"/>
    <w:rsid w:val="00851C47"/>
    <w:pPr>
      <w:tabs>
        <w:tab w:val="right" w:pos="1021"/>
      </w:tabs>
      <w:spacing w:before="180" w:line="240" w:lineRule="auto"/>
      <w:ind w:left="1134" w:hanging="1134"/>
    </w:pPr>
  </w:style>
  <w:style w:type="paragraph" w:customStyle="1" w:styleId="Definition">
    <w:name w:val="Definition"/>
    <w:aliases w:val="dd"/>
    <w:basedOn w:val="OPCParaBase"/>
    <w:rsid w:val="00851C47"/>
    <w:pPr>
      <w:spacing w:before="180" w:line="240" w:lineRule="auto"/>
      <w:ind w:left="1134"/>
    </w:pPr>
  </w:style>
  <w:style w:type="paragraph" w:customStyle="1" w:styleId="EndNotespara">
    <w:name w:val="EndNotes(para)"/>
    <w:aliases w:val="eta"/>
    <w:basedOn w:val="OPCParaBase"/>
    <w:next w:val="EndNotessubpara"/>
    <w:rsid w:val="00851C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1C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1C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1C47"/>
    <w:pPr>
      <w:tabs>
        <w:tab w:val="right" w:pos="1412"/>
      </w:tabs>
      <w:spacing w:before="60" w:line="240" w:lineRule="auto"/>
      <w:ind w:left="1525" w:hanging="1525"/>
    </w:pPr>
    <w:rPr>
      <w:sz w:val="20"/>
    </w:rPr>
  </w:style>
  <w:style w:type="paragraph" w:customStyle="1" w:styleId="Formula">
    <w:name w:val="Formula"/>
    <w:basedOn w:val="OPCParaBase"/>
    <w:rsid w:val="00851C47"/>
    <w:pPr>
      <w:spacing w:line="240" w:lineRule="auto"/>
      <w:ind w:left="1134"/>
    </w:pPr>
    <w:rPr>
      <w:sz w:val="20"/>
    </w:rPr>
  </w:style>
  <w:style w:type="paragraph" w:styleId="Header">
    <w:name w:val="header"/>
    <w:basedOn w:val="OPCParaBase"/>
    <w:link w:val="HeaderChar"/>
    <w:unhideWhenUsed/>
    <w:rsid w:val="00851C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1C47"/>
    <w:rPr>
      <w:rFonts w:eastAsia="Times New Roman" w:cs="Times New Roman"/>
      <w:sz w:val="16"/>
      <w:lang w:eastAsia="en-AU"/>
    </w:rPr>
  </w:style>
  <w:style w:type="paragraph" w:customStyle="1" w:styleId="House">
    <w:name w:val="House"/>
    <w:basedOn w:val="OPCParaBase"/>
    <w:rsid w:val="00851C47"/>
    <w:pPr>
      <w:spacing w:line="240" w:lineRule="auto"/>
    </w:pPr>
    <w:rPr>
      <w:sz w:val="28"/>
    </w:rPr>
  </w:style>
  <w:style w:type="paragraph" w:customStyle="1" w:styleId="Item">
    <w:name w:val="Item"/>
    <w:aliases w:val="i"/>
    <w:basedOn w:val="OPCParaBase"/>
    <w:next w:val="ItemHead"/>
    <w:rsid w:val="00851C47"/>
    <w:pPr>
      <w:keepLines/>
      <w:spacing w:before="80" w:line="240" w:lineRule="auto"/>
      <w:ind w:left="709"/>
    </w:pPr>
  </w:style>
  <w:style w:type="paragraph" w:customStyle="1" w:styleId="ItemHead">
    <w:name w:val="ItemHead"/>
    <w:aliases w:val="ih"/>
    <w:basedOn w:val="OPCParaBase"/>
    <w:next w:val="Item"/>
    <w:rsid w:val="00851C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1C47"/>
    <w:pPr>
      <w:spacing w:line="240" w:lineRule="auto"/>
    </w:pPr>
    <w:rPr>
      <w:b/>
      <w:sz w:val="32"/>
    </w:rPr>
  </w:style>
  <w:style w:type="paragraph" w:customStyle="1" w:styleId="notedraft">
    <w:name w:val="note(draft)"/>
    <w:aliases w:val="nd"/>
    <w:basedOn w:val="OPCParaBase"/>
    <w:rsid w:val="00851C47"/>
    <w:pPr>
      <w:spacing w:before="240" w:line="240" w:lineRule="auto"/>
      <w:ind w:left="284" w:hanging="284"/>
    </w:pPr>
    <w:rPr>
      <w:i/>
      <w:sz w:val="24"/>
    </w:rPr>
  </w:style>
  <w:style w:type="paragraph" w:customStyle="1" w:styleId="notemargin">
    <w:name w:val="note(margin)"/>
    <w:aliases w:val="nm"/>
    <w:basedOn w:val="OPCParaBase"/>
    <w:rsid w:val="00851C47"/>
    <w:pPr>
      <w:tabs>
        <w:tab w:val="left" w:pos="709"/>
      </w:tabs>
      <w:spacing w:before="122" w:line="198" w:lineRule="exact"/>
      <w:ind w:left="709" w:hanging="709"/>
    </w:pPr>
    <w:rPr>
      <w:sz w:val="18"/>
    </w:rPr>
  </w:style>
  <w:style w:type="paragraph" w:customStyle="1" w:styleId="noteToPara">
    <w:name w:val="noteToPara"/>
    <w:aliases w:val="ntp"/>
    <w:basedOn w:val="OPCParaBase"/>
    <w:rsid w:val="00851C47"/>
    <w:pPr>
      <w:spacing w:before="122" w:line="198" w:lineRule="exact"/>
      <w:ind w:left="2353" w:hanging="709"/>
    </w:pPr>
    <w:rPr>
      <w:sz w:val="18"/>
    </w:rPr>
  </w:style>
  <w:style w:type="paragraph" w:customStyle="1" w:styleId="noteParlAmend">
    <w:name w:val="note(ParlAmend)"/>
    <w:aliases w:val="npp"/>
    <w:basedOn w:val="OPCParaBase"/>
    <w:next w:val="ParlAmend"/>
    <w:rsid w:val="00851C47"/>
    <w:pPr>
      <w:spacing w:line="240" w:lineRule="auto"/>
      <w:jc w:val="right"/>
    </w:pPr>
    <w:rPr>
      <w:rFonts w:ascii="Arial" w:hAnsi="Arial"/>
      <w:b/>
      <w:i/>
    </w:rPr>
  </w:style>
  <w:style w:type="paragraph" w:customStyle="1" w:styleId="Page1">
    <w:name w:val="Page1"/>
    <w:basedOn w:val="OPCParaBase"/>
    <w:rsid w:val="00851C47"/>
    <w:pPr>
      <w:spacing w:before="5600" w:line="240" w:lineRule="auto"/>
    </w:pPr>
    <w:rPr>
      <w:b/>
      <w:sz w:val="32"/>
    </w:rPr>
  </w:style>
  <w:style w:type="paragraph" w:customStyle="1" w:styleId="PageBreak">
    <w:name w:val="PageBreak"/>
    <w:aliases w:val="pb"/>
    <w:basedOn w:val="OPCParaBase"/>
    <w:rsid w:val="00851C47"/>
    <w:pPr>
      <w:spacing w:line="240" w:lineRule="auto"/>
    </w:pPr>
    <w:rPr>
      <w:sz w:val="20"/>
    </w:rPr>
  </w:style>
  <w:style w:type="paragraph" w:customStyle="1" w:styleId="paragraphsub">
    <w:name w:val="paragraph(sub)"/>
    <w:aliases w:val="aa"/>
    <w:basedOn w:val="OPCParaBase"/>
    <w:rsid w:val="00851C47"/>
    <w:pPr>
      <w:tabs>
        <w:tab w:val="right" w:pos="1985"/>
      </w:tabs>
      <w:spacing w:before="40" w:line="240" w:lineRule="auto"/>
      <w:ind w:left="2098" w:hanging="2098"/>
    </w:pPr>
  </w:style>
  <w:style w:type="paragraph" w:customStyle="1" w:styleId="paragraphsub-sub">
    <w:name w:val="paragraph(sub-sub)"/>
    <w:aliases w:val="aaa"/>
    <w:basedOn w:val="OPCParaBase"/>
    <w:rsid w:val="00851C47"/>
    <w:pPr>
      <w:tabs>
        <w:tab w:val="right" w:pos="2722"/>
      </w:tabs>
      <w:spacing w:before="40" w:line="240" w:lineRule="auto"/>
      <w:ind w:left="2835" w:hanging="2835"/>
    </w:pPr>
  </w:style>
  <w:style w:type="paragraph" w:customStyle="1" w:styleId="paragraph">
    <w:name w:val="paragraph"/>
    <w:aliases w:val="a"/>
    <w:basedOn w:val="OPCParaBase"/>
    <w:rsid w:val="00851C47"/>
    <w:pPr>
      <w:tabs>
        <w:tab w:val="right" w:pos="1531"/>
      </w:tabs>
      <w:spacing w:before="40" w:line="240" w:lineRule="auto"/>
      <w:ind w:left="1644" w:hanging="1644"/>
    </w:pPr>
  </w:style>
  <w:style w:type="paragraph" w:customStyle="1" w:styleId="ParlAmend">
    <w:name w:val="ParlAmend"/>
    <w:aliases w:val="pp"/>
    <w:basedOn w:val="OPCParaBase"/>
    <w:rsid w:val="00851C47"/>
    <w:pPr>
      <w:spacing w:before="240" w:line="240" w:lineRule="atLeast"/>
      <w:ind w:hanging="567"/>
    </w:pPr>
    <w:rPr>
      <w:sz w:val="24"/>
    </w:rPr>
  </w:style>
  <w:style w:type="paragraph" w:customStyle="1" w:styleId="Penalty">
    <w:name w:val="Penalty"/>
    <w:basedOn w:val="OPCParaBase"/>
    <w:rsid w:val="00851C47"/>
    <w:pPr>
      <w:tabs>
        <w:tab w:val="left" w:pos="2977"/>
      </w:tabs>
      <w:spacing w:before="180" w:line="240" w:lineRule="auto"/>
      <w:ind w:left="1985" w:hanging="851"/>
    </w:pPr>
  </w:style>
  <w:style w:type="paragraph" w:customStyle="1" w:styleId="Portfolio">
    <w:name w:val="Portfolio"/>
    <w:basedOn w:val="OPCParaBase"/>
    <w:rsid w:val="00851C47"/>
    <w:pPr>
      <w:spacing w:line="240" w:lineRule="auto"/>
    </w:pPr>
    <w:rPr>
      <w:i/>
      <w:sz w:val="20"/>
    </w:rPr>
  </w:style>
  <w:style w:type="paragraph" w:customStyle="1" w:styleId="Preamble">
    <w:name w:val="Preamble"/>
    <w:basedOn w:val="OPCParaBase"/>
    <w:next w:val="Normal"/>
    <w:rsid w:val="00851C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1C47"/>
    <w:pPr>
      <w:spacing w:line="240" w:lineRule="auto"/>
    </w:pPr>
    <w:rPr>
      <w:i/>
      <w:sz w:val="20"/>
    </w:rPr>
  </w:style>
  <w:style w:type="paragraph" w:customStyle="1" w:styleId="Session">
    <w:name w:val="Session"/>
    <w:basedOn w:val="OPCParaBase"/>
    <w:rsid w:val="00851C47"/>
    <w:pPr>
      <w:spacing w:line="240" w:lineRule="auto"/>
    </w:pPr>
    <w:rPr>
      <w:sz w:val="28"/>
    </w:rPr>
  </w:style>
  <w:style w:type="paragraph" w:customStyle="1" w:styleId="Sponsor">
    <w:name w:val="Sponsor"/>
    <w:basedOn w:val="OPCParaBase"/>
    <w:rsid w:val="00851C47"/>
    <w:pPr>
      <w:spacing w:line="240" w:lineRule="auto"/>
    </w:pPr>
    <w:rPr>
      <w:i/>
    </w:rPr>
  </w:style>
  <w:style w:type="paragraph" w:customStyle="1" w:styleId="Subitem">
    <w:name w:val="Subitem"/>
    <w:aliases w:val="iss"/>
    <w:basedOn w:val="OPCParaBase"/>
    <w:rsid w:val="00851C47"/>
    <w:pPr>
      <w:spacing w:before="180" w:line="240" w:lineRule="auto"/>
      <w:ind w:left="709" w:hanging="709"/>
    </w:pPr>
  </w:style>
  <w:style w:type="paragraph" w:customStyle="1" w:styleId="SubitemHead">
    <w:name w:val="SubitemHead"/>
    <w:aliases w:val="issh"/>
    <w:basedOn w:val="OPCParaBase"/>
    <w:rsid w:val="00851C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1C47"/>
    <w:pPr>
      <w:spacing w:before="40" w:line="240" w:lineRule="auto"/>
      <w:ind w:left="1134"/>
    </w:pPr>
  </w:style>
  <w:style w:type="paragraph" w:customStyle="1" w:styleId="SubsectionHead">
    <w:name w:val="SubsectionHead"/>
    <w:aliases w:val="ssh"/>
    <w:basedOn w:val="OPCParaBase"/>
    <w:next w:val="subsection"/>
    <w:rsid w:val="00851C47"/>
    <w:pPr>
      <w:keepNext/>
      <w:keepLines/>
      <w:spacing w:before="240" w:line="240" w:lineRule="auto"/>
      <w:ind w:left="1134"/>
    </w:pPr>
    <w:rPr>
      <w:i/>
    </w:rPr>
  </w:style>
  <w:style w:type="paragraph" w:customStyle="1" w:styleId="Tablea">
    <w:name w:val="Table(a)"/>
    <w:aliases w:val="ta"/>
    <w:basedOn w:val="OPCParaBase"/>
    <w:rsid w:val="00851C47"/>
    <w:pPr>
      <w:spacing w:before="60" w:line="240" w:lineRule="auto"/>
      <w:ind w:left="284" w:hanging="284"/>
    </w:pPr>
    <w:rPr>
      <w:sz w:val="20"/>
    </w:rPr>
  </w:style>
  <w:style w:type="paragraph" w:customStyle="1" w:styleId="TableAA">
    <w:name w:val="Table(AA)"/>
    <w:aliases w:val="taaa"/>
    <w:basedOn w:val="OPCParaBase"/>
    <w:rsid w:val="00851C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1C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1C47"/>
    <w:pPr>
      <w:spacing w:before="60" w:line="240" w:lineRule="atLeast"/>
    </w:pPr>
    <w:rPr>
      <w:sz w:val="20"/>
    </w:rPr>
  </w:style>
  <w:style w:type="paragraph" w:customStyle="1" w:styleId="TLPBoxTextnote">
    <w:name w:val="TLPBoxText(note"/>
    <w:aliases w:val="right)"/>
    <w:basedOn w:val="OPCParaBase"/>
    <w:rsid w:val="00851C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1C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1C47"/>
    <w:pPr>
      <w:spacing w:before="122" w:line="198" w:lineRule="exact"/>
      <w:ind w:left="1985" w:hanging="851"/>
      <w:jc w:val="right"/>
    </w:pPr>
    <w:rPr>
      <w:sz w:val="18"/>
    </w:rPr>
  </w:style>
  <w:style w:type="paragraph" w:customStyle="1" w:styleId="TLPTableBullet">
    <w:name w:val="TLPTableBullet"/>
    <w:aliases w:val="ttb"/>
    <w:basedOn w:val="OPCParaBase"/>
    <w:rsid w:val="00851C47"/>
    <w:pPr>
      <w:spacing w:line="240" w:lineRule="exact"/>
      <w:ind w:left="284" w:hanging="284"/>
    </w:pPr>
    <w:rPr>
      <w:sz w:val="20"/>
    </w:rPr>
  </w:style>
  <w:style w:type="paragraph" w:styleId="TOC1">
    <w:name w:val="toc 1"/>
    <w:basedOn w:val="OPCParaBase"/>
    <w:next w:val="Normal"/>
    <w:uiPriority w:val="39"/>
    <w:unhideWhenUsed/>
    <w:rsid w:val="00851C4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1C4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51C4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51C4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51C4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51C4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1C4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1C4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51C4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1C47"/>
    <w:pPr>
      <w:keepLines/>
      <w:spacing w:before="240" w:after="120" w:line="240" w:lineRule="auto"/>
      <w:ind w:left="794"/>
    </w:pPr>
    <w:rPr>
      <w:b/>
      <w:kern w:val="28"/>
      <w:sz w:val="20"/>
    </w:rPr>
  </w:style>
  <w:style w:type="paragraph" w:customStyle="1" w:styleId="TofSectsHeading">
    <w:name w:val="TofSects(Heading)"/>
    <w:basedOn w:val="OPCParaBase"/>
    <w:rsid w:val="00851C47"/>
    <w:pPr>
      <w:spacing w:before="240" w:after="120" w:line="240" w:lineRule="auto"/>
    </w:pPr>
    <w:rPr>
      <w:b/>
      <w:sz w:val="24"/>
    </w:rPr>
  </w:style>
  <w:style w:type="paragraph" w:customStyle="1" w:styleId="TofSectsSection">
    <w:name w:val="TofSects(Section)"/>
    <w:basedOn w:val="OPCParaBase"/>
    <w:rsid w:val="00851C47"/>
    <w:pPr>
      <w:keepLines/>
      <w:spacing w:before="40" w:line="240" w:lineRule="auto"/>
      <w:ind w:left="1588" w:hanging="794"/>
    </w:pPr>
    <w:rPr>
      <w:kern w:val="28"/>
      <w:sz w:val="18"/>
    </w:rPr>
  </w:style>
  <w:style w:type="paragraph" w:customStyle="1" w:styleId="TofSectsSubdiv">
    <w:name w:val="TofSects(Subdiv)"/>
    <w:basedOn w:val="OPCParaBase"/>
    <w:rsid w:val="00851C47"/>
    <w:pPr>
      <w:keepLines/>
      <w:spacing w:before="80" w:line="240" w:lineRule="auto"/>
      <w:ind w:left="1588" w:hanging="794"/>
    </w:pPr>
    <w:rPr>
      <w:kern w:val="28"/>
    </w:rPr>
  </w:style>
  <w:style w:type="paragraph" w:customStyle="1" w:styleId="WRStyle">
    <w:name w:val="WR Style"/>
    <w:aliases w:val="WR"/>
    <w:basedOn w:val="OPCParaBase"/>
    <w:rsid w:val="00851C47"/>
    <w:pPr>
      <w:spacing w:before="240" w:line="240" w:lineRule="auto"/>
      <w:ind w:left="284" w:hanging="284"/>
    </w:pPr>
    <w:rPr>
      <w:b/>
      <w:i/>
      <w:kern w:val="28"/>
      <w:sz w:val="24"/>
    </w:rPr>
  </w:style>
  <w:style w:type="paragraph" w:customStyle="1" w:styleId="notepara">
    <w:name w:val="note(para)"/>
    <w:aliases w:val="na"/>
    <w:basedOn w:val="OPCParaBase"/>
    <w:rsid w:val="00851C47"/>
    <w:pPr>
      <w:spacing w:before="40" w:line="198" w:lineRule="exact"/>
      <w:ind w:left="2354" w:hanging="369"/>
    </w:pPr>
    <w:rPr>
      <w:sz w:val="18"/>
    </w:rPr>
  </w:style>
  <w:style w:type="paragraph" w:styleId="Footer">
    <w:name w:val="footer"/>
    <w:link w:val="FooterChar"/>
    <w:rsid w:val="00851C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1C47"/>
    <w:rPr>
      <w:rFonts w:eastAsia="Times New Roman" w:cs="Times New Roman"/>
      <w:sz w:val="22"/>
      <w:szCs w:val="24"/>
      <w:lang w:eastAsia="en-AU"/>
    </w:rPr>
  </w:style>
  <w:style w:type="character" w:styleId="LineNumber">
    <w:name w:val="line number"/>
    <w:basedOn w:val="OPCCharBase"/>
    <w:uiPriority w:val="99"/>
    <w:semiHidden/>
    <w:unhideWhenUsed/>
    <w:rsid w:val="00851C47"/>
    <w:rPr>
      <w:sz w:val="16"/>
    </w:rPr>
  </w:style>
  <w:style w:type="table" w:customStyle="1" w:styleId="CFlag">
    <w:name w:val="CFlag"/>
    <w:basedOn w:val="TableNormal"/>
    <w:uiPriority w:val="99"/>
    <w:rsid w:val="00851C4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47"/>
    <w:rPr>
      <w:rFonts w:ascii="Tahoma" w:hAnsi="Tahoma" w:cs="Tahoma"/>
      <w:sz w:val="16"/>
      <w:szCs w:val="16"/>
    </w:rPr>
  </w:style>
  <w:style w:type="table" w:styleId="TableGrid">
    <w:name w:val="Table Grid"/>
    <w:basedOn w:val="TableNormal"/>
    <w:uiPriority w:val="59"/>
    <w:rsid w:val="00851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51C47"/>
    <w:rPr>
      <w:b/>
      <w:sz w:val="28"/>
      <w:szCs w:val="32"/>
    </w:rPr>
  </w:style>
  <w:style w:type="paragraph" w:customStyle="1" w:styleId="LegislationMadeUnder">
    <w:name w:val="LegislationMadeUnder"/>
    <w:basedOn w:val="OPCParaBase"/>
    <w:next w:val="Normal"/>
    <w:rsid w:val="00851C47"/>
    <w:rPr>
      <w:i/>
      <w:sz w:val="32"/>
      <w:szCs w:val="32"/>
    </w:rPr>
  </w:style>
  <w:style w:type="paragraph" w:customStyle="1" w:styleId="SignCoverPageEnd">
    <w:name w:val="SignCoverPageEnd"/>
    <w:basedOn w:val="OPCParaBase"/>
    <w:next w:val="Normal"/>
    <w:rsid w:val="00851C4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51C47"/>
    <w:pPr>
      <w:pBdr>
        <w:top w:val="single" w:sz="4" w:space="1" w:color="auto"/>
      </w:pBdr>
      <w:spacing w:before="360"/>
      <w:ind w:right="397"/>
      <w:jc w:val="both"/>
    </w:pPr>
  </w:style>
  <w:style w:type="paragraph" w:customStyle="1" w:styleId="NotesHeading1">
    <w:name w:val="NotesHeading 1"/>
    <w:basedOn w:val="OPCParaBase"/>
    <w:next w:val="Normal"/>
    <w:rsid w:val="00851C47"/>
    <w:pPr>
      <w:outlineLvl w:val="0"/>
    </w:pPr>
    <w:rPr>
      <w:b/>
      <w:sz w:val="28"/>
      <w:szCs w:val="28"/>
    </w:rPr>
  </w:style>
  <w:style w:type="paragraph" w:customStyle="1" w:styleId="NotesHeading2">
    <w:name w:val="NotesHeading 2"/>
    <w:basedOn w:val="OPCParaBase"/>
    <w:next w:val="Normal"/>
    <w:rsid w:val="00851C47"/>
    <w:rPr>
      <w:b/>
      <w:sz w:val="28"/>
      <w:szCs w:val="28"/>
    </w:rPr>
  </w:style>
  <w:style w:type="paragraph" w:customStyle="1" w:styleId="CompiledActNo">
    <w:name w:val="CompiledActNo"/>
    <w:basedOn w:val="OPCParaBase"/>
    <w:next w:val="Normal"/>
    <w:rsid w:val="00851C47"/>
    <w:rPr>
      <w:b/>
      <w:sz w:val="24"/>
      <w:szCs w:val="24"/>
    </w:rPr>
  </w:style>
  <w:style w:type="paragraph" w:customStyle="1" w:styleId="ENotesText">
    <w:name w:val="ENotesText"/>
    <w:aliases w:val="Ent"/>
    <w:basedOn w:val="OPCParaBase"/>
    <w:next w:val="Normal"/>
    <w:rsid w:val="00851C47"/>
    <w:pPr>
      <w:spacing w:before="120"/>
    </w:pPr>
  </w:style>
  <w:style w:type="paragraph" w:customStyle="1" w:styleId="CompiledMadeUnder">
    <w:name w:val="CompiledMadeUnder"/>
    <w:basedOn w:val="OPCParaBase"/>
    <w:next w:val="Normal"/>
    <w:rsid w:val="00851C47"/>
    <w:rPr>
      <w:i/>
      <w:sz w:val="24"/>
      <w:szCs w:val="24"/>
    </w:rPr>
  </w:style>
  <w:style w:type="paragraph" w:customStyle="1" w:styleId="Paragraphsub-sub-sub">
    <w:name w:val="Paragraph(sub-sub-sub)"/>
    <w:aliases w:val="aaaa"/>
    <w:basedOn w:val="OPCParaBase"/>
    <w:rsid w:val="00851C47"/>
    <w:pPr>
      <w:tabs>
        <w:tab w:val="right" w:pos="3402"/>
      </w:tabs>
      <w:spacing w:before="40" w:line="240" w:lineRule="auto"/>
      <w:ind w:left="3402" w:hanging="3402"/>
    </w:pPr>
  </w:style>
  <w:style w:type="paragraph" w:customStyle="1" w:styleId="TableTextEndNotes">
    <w:name w:val="TableTextEndNotes"/>
    <w:aliases w:val="Tten"/>
    <w:basedOn w:val="Normal"/>
    <w:rsid w:val="00851C47"/>
    <w:pPr>
      <w:spacing w:before="60" w:line="240" w:lineRule="auto"/>
    </w:pPr>
    <w:rPr>
      <w:rFonts w:cs="Arial"/>
      <w:sz w:val="20"/>
      <w:szCs w:val="22"/>
    </w:rPr>
  </w:style>
  <w:style w:type="paragraph" w:customStyle="1" w:styleId="NoteToSubpara">
    <w:name w:val="NoteToSubpara"/>
    <w:aliases w:val="nts"/>
    <w:basedOn w:val="OPCParaBase"/>
    <w:rsid w:val="00851C47"/>
    <w:pPr>
      <w:spacing w:before="40" w:line="198" w:lineRule="exact"/>
      <w:ind w:left="2835" w:hanging="709"/>
    </w:pPr>
    <w:rPr>
      <w:sz w:val="18"/>
    </w:rPr>
  </w:style>
  <w:style w:type="paragraph" w:customStyle="1" w:styleId="ENoteTableHeading">
    <w:name w:val="ENoteTableHeading"/>
    <w:aliases w:val="enth"/>
    <w:basedOn w:val="OPCParaBase"/>
    <w:rsid w:val="00851C47"/>
    <w:pPr>
      <w:keepNext/>
      <w:spacing w:before="60" w:line="240" w:lineRule="atLeast"/>
    </w:pPr>
    <w:rPr>
      <w:rFonts w:ascii="Arial" w:hAnsi="Arial"/>
      <w:b/>
      <w:sz w:val="16"/>
    </w:rPr>
  </w:style>
  <w:style w:type="paragraph" w:customStyle="1" w:styleId="ENoteTTi">
    <w:name w:val="ENoteTTi"/>
    <w:aliases w:val="entti"/>
    <w:basedOn w:val="OPCParaBase"/>
    <w:rsid w:val="00851C47"/>
    <w:pPr>
      <w:keepNext/>
      <w:spacing w:before="60" w:line="240" w:lineRule="atLeast"/>
      <w:ind w:left="170"/>
    </w:pPr>
    <w:rPr>
      <w:sz w:val="16"/>
    </w:rPr>
  </w:style>
  <w:style w:type="paragraph" w:customStyle="1" w:styleId="ENotesHeading1">
    <w:name w:val="ENotesHeading 1"/>
    <w:aliases w:val="Enh1"/>
    <w:basedOn w:val="OPCParaBase"/>
    <w:next w:val="Normal"/>
    <w:rsid w:val="00851C47"/>
    <w:pPr>
      <w:spacing w:before="120"/>
      <w:outlineLvl w:val="1"/>
    </w:pPr>
    <w:rPr>
      <w:b/>
      <w:sz w:val="28"/>
      <w:szCs w:val="28"/>
    </w:rPr>
  </w:style>
  <w:style w:type="paragraph" w:customStyle="1" w:styleId="ENotesHeading2">
    <w:name w:val="ENotesHeading 2"/>
    <w:aliases w:val="Enh2"/>
    <w:basedOn w:val="OPCParaBase"/>
    <w:next w:val="Normal"/>
    <w:rsid w:val="00851C47"/>
    <w:pPr>
      <w:spacing w:before="120" w:after="120"/>
      <w:outlineLvl w:val="2"/>
    </w:pPr>
    <w:rPr>
      <w:b/>
      <w:sz w:val="24"/>
      <w:szCs w:val="28"/>
    </w:rPr>
  </w:style>
  <w:style w:type="paragraph" w:customStyle="1" w:styleId="ENoteTTIndentHeading">
    <w:name w:val="ENoteTTIndentHeading"/>
    <w:aliases w:val="enTTHi"/>
    <w:basedOn w:val="OPCParaBase"/>
    <w:rsid w:val="00851C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1C47"/>
    <w:pPr>
      <w:spacing w:before="60" w:line="240" w:lineRule="atLeast"/>
    </w:pPr>
    <w:rPr>
      <w:sz w:val="16"/>
    </w:rPr>
  </w:style>
  <w:style w:type="paragraph" w:customStyle="1" w:styleId="MadeunderText">
    <w:name w:val="MadeunderText"/>
    <w:basedOn w:val="OPCParaBase"/>
    <w:next w:val="CompiledMadeUnder"/>
    <w:rsid w:val="00851C47"/>
    <w:pPr>
      <w:spacing w:before="240"/>
    </w:pPr>
    <w:rPr>
      <w:sz w:val="24"/>
      <w:szCs w:val="24"/>
    </w:rPr>
  </w:style>
  <w:style w:type="paragraph" w:customStyle="1" w:styleId="ENotesHeading3">
    <w:name w:val="ENotesHeading 3"/>
    <w:aliases w:val="Enh3"/>
    <w:basedOn w:val="OPCParaBase"/>
    <w:next w:val="Normal"/>
    <w:rsid w:val="00851C47"/>
    <w:pPr>
      <w:keepNext/>
      <w:spacing w:before="120" w:line="240" w:lineRule="auto"/>
      <w:outlineLvl w:val="4"/>
    </w:pPr>
    <w:rPr>
      <w:b/>
      <w:szCs w:val="24"/>
    </w:rPr>
  </w:style>
  <w:style w:type="character" w:customStyle="1" w:styleId="CharSubPartTextCASA">
    <w:name w:val="CharSubPartText(CASA)"/>
    <w:basedOn w:val="OPCCharBase"/>
    <w:uiPriority w:val="1"/>
    <w:rsid w:val="00851C47"/>
  </w:style>
  <w:style w:type="character" w:customStyle="1" w:styleId="CharSubPartNoCASA">
    <w:name w:val="CharSubPartNo(CASA)"/>
    <w:basedOn w:val="OPCCharBase"/>
    <w:uiPriority w:val="1"/>
    <w:rsid w:val="00851C47"/>
  </w:style>
  <w:style w:type="paragraph" w:customStyle="1" w:styleId="ENoteTTIndentHeadingSub">
    <w:name w:val="ENoteTTIndentHeadingSub"/>
    <w:aliases w:val="enTTHis"/>
    <w:basedOn w:val="OPCParaBase"/>
    <w:rsid w:val="00851C47"/>
    <w:pPr>
      <w:keepNext/>
      <w:spacing w:before="60" w:line="240" w:lineRule="atLeast"/>
      <w:ind w:left="340"/>
    </w:pPr>
    <w:rPr>
      <w:b/>
      <w:sz w:val="16"/>
    </w:rPr>
  </w:style>
  <w:style w:type="paragraph" w:customStyle="1" w:styleId="ENoteTTiSub">
    <w:name w:val="ENoteTTiSub"/>
    <w:aliases w:val="enttis"/>
    <w:basedOn w:val="OPCParaBase"/>
    <w:rsid w:val="00851C47"/>
    <w:pPr>
      <w:keepNext/>
      <w:spacing w:before="60" w:line="240" w:lineRule="atLeast"/>
      <w:ind w:left="340"/>
    </w:pPr>
    <w:rPr>
      <w:sz w:val="16"/>
    </w:rPr>
  </w:style>
  <w:style w:type="paragraph" w:customStyle="1" w:styleId="SubDivisionMigration">
    <w:name w:val="SubDivisionMigration"/>
    <w:aliases w:val="sdm"/>
    <w:basedOn w:val="OPCParaBase"/>
    <w:rsid w:val="00851C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1C4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51C47"/>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51C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1C47"/>
    <w:rPr>
      <w:sz w:val="22"/>
    </w:rPr>
  </w:style>
  <w:style w:type="paragraph" w:customStyle="1" w:styleId="SOTextNote">
    <w:name w:val="SO TextNote"/>
    <w:aliases w:val="sont"/>
    <w:basedOn w:val="SOText"/>
    <w:qFormat/>
    <w:rsid w:val="00851C47"/>
    <w:pPr>
      <w:spacing w:before="122" w:line="198" w:lineRule="exact"/>
      <w:ind w:left="1843" w:hanging="709"/>
    </w:pPr>
    <w:rPr>
      <w:sz w:val="18"/>
    </w:rPr>
  </w:style>
  <w:style w:type="paragraph" w:customStyle="1" w:styleId="SOPara">
    <w:name w:val="SO Para"/>
    <w:aliases w:val="soa"/>
    <w:basedOn w:val="SOText"/>
    <w:link w:val="SOParaChar"/>
    <w:qFormat/>
    <w:rsid w:val="00851C47"/>
    <w:pPr>
      <w:tabs>
        <w:tab w:val="right" w:pos="1786"/>
      </w:tabs>
      <w:spacing w:before="40"/>
      <w:ind w:left="2070" w:hanging="936"/>
    </w:pPr>
  </w:style>
  <w:style w:type="character" w:customStyle="1" w:styleId="SOParaChar">
    <w:name w:val="SO Para Char"/>
    <w:aliases w:val="soa Char"/>
    <w:basedOn w:val="DefaultParagraphFont"/>
    <w:link w:val="SOPara"/>
    <w:rsid w:val="00851C47"/>
    <w:rPr>
      <w:sz w:val="22"/>
    </w:rPr>
  </w:style>
  <w:style w:type="paragraph" w:customStyle="1" w:styleId="FileName">
    <w:name w:val="FileName"/>
    <w:basedOn w:val="Normal"/>
    <w:rsid w:val="00851C47"/>
  </w:style>
  <w:style w:type="paragraph" w:customStyle="1" w:styleId="TableHeading">
    <w:name w:val="TableHeading"/>
    <w:aliases w:val="th"/>
    <w:basedOn w:val="OPCParaBase"/>
    <w:next w:val="Tabletext"/>
    <w:rsid w:val="00851C47"/>
    <w:pPr>
      <w:keepNext/>
      <w:spacing w:before="60" w:line="240" w:lineRule="atLeast"/>
    </w:pPr>
    <w:rPr>
      <w:b/>
      <w:sz w:val="20"/>
    </w:rPr>
  </w:style>
  <w:style w:type="paragraph" w:customStyle="1" w:styleId="SOHeadBold">
    <w:name w:val="SO HeadBold"/>
    <w:aliases w:val="sohb"/>
    <w:basedOn w:val="SOText"/>
    <w:next w:val="SOText"/>
    <w:link w:val="SOHeadBoldChar"/>
    <w:qFormat/>
    <w:rsid w:val="00851C47"/>
    <w:rPr>
      <w:b/>
    </w:rPr>
  </w:style>
  <w:style w:type="character" w:customStyle="1" w:styleId="SOHeadBoldChar">
    <w:name w:val="SO HeadBold Char"/>
    <w:aliases w:val="sohb Char"/>
    <w:basedOn w:val="DefaultParagraphFont"/>
    <w:link w:val="SOHeadBold"/>
    <w:rsid w:val="00851C47"/>
    <w:rPr>
      <w:b/>
      <w:sz w:val="22"/>
    </w:rPr>
  </w:style>
  <w:style w:type="paragraph" w:customStyle="1" w:styleId="SOHeadItalic">
    <w:name w:val="SO HeadItalic"/>
    <w:aliases w:val="sohi"/>
    <w:basedOn w:val="SOText"/>
    <w:next w:val="SOText"/>
    <w:link w:val="SOHeadItalicChar"/>
    <w:qFormat/>
    <w:rsid w:val="00851C47"/>
    <w:rPr>
      <w:i/>
    </w:rPr>
  </w:style>
  <w:style w:type="character" w:customStyle="1" w:styleId="SOHeadItalicChar">
    <w:name w:val="SO HeadItalic Char"/>
    <w:aliases w:val="sohi Char"/>
    <w:basedOn w:val="DefaultParagraphFont"/>
    <w:link w:val="SOHeadItalic"/>
    <w:rsid w:val="00851C47"/>
    <w:rPr>
      <w:i/>
      <w:sz w:val="22"/>
    </w:rPr>
  </w:style>
  <w:style w:type="paragraph" w:customStyle="1" w:styleId="SOBullet">
    <w:name w:val="SO Bullet"/>
    <w:aliases w:val="sotb"/>
    <w:basedOn w:val="SOText"/>
    <w:link w:val="SOBulletChar"/>
    <w:qFormat/>
    <w:rsid w:val="00851C47"/>
    <w:pPr>
      <w:ind w:left="1559" w:hanging="425"/>
    </w:pPr>
  </w:style>
  <w:style w:type="character" w:customStyle="1" w:styleId="SOBulletChar">
    <w:name w:val="SO Bullet Char"/>
    <w:aliases w:val="sotb Char"/>
    <w:basedOn w:val="DefaultParagraphFont"/>
    <w:link w:val="SOBullet"/>
    <w:rsid w:val="00851C47"/>
    <w:rPr>
      <w:sz w:val="22"/>
    </w:rPr>
  </w:style>
  <w:style w:type="paragraph" w:customStyle="1" w:styleId="SOBulletNote">
    <w:name w:val="SO BulletNote"/>
    <w:aliases w:val="sonb"/>
    <w:basedOn w:val="SOTextNote"/>
    <w:link w:val="SOBulletNoteChar"/>
    <w:qFormat/>
    <w:rsid w:val="00851C47"/>
    <w:pPr>
      <w:tabs>
        <w:tab w:val="left" w:pos="1560"/>
      </w:tabs>
      <w:ind w:left="2268" w:hanging="1134"/>
    </w:pPr>
  </w:style>
  <w:style w:type="character" w:customStyle="1" w:styleId="SOBulletNoteChar">
    <w:name w:val="SO BulletNote Char"/>
    <w:aliases w:val="sonb Char"/>
    <w:basedOn w:val="DefaultParagraphFont"/>
    <w:link w:val="SOBulletNote"/>
    <w:rsid w:val="00851C47"/>
    <w:rPr>
      <w:sz w:val="18"/>
    </w:rPr>
  </w:style>
  <w:style w:type="paragraph" w:customStyle="1" w:styleId="SOText2">
    <w:name w:val="SO Text2"/>
    <w:aliases w:val="sot2"/>
    <w:basedOn w:val="Normal"/>
    <w:next w:val="SOText"/>
    <w:link w:val="SOText2Char"/>
    <w:rsid w:val="00851C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1C47"/>
    <w:rPr>
      <w:sz w:val="22"/>
    </w:rPr>
  </w:style>
  <w:style w:type="paragraph" w:customStyle="1" w:styleId="SubPartCASA">
    <w:name w:val="SubPart(CASA)"/>
    <w:aliases w:val="csp"/>
    <w:basedOn w:val="OPCParaBase"/>
    <w:next w:val="ActHead3"/>
    <w:rsid w:val="00851C47"/>
    <w:pPr>
      <w:keepNext/>
      <w:keepLines/>
      <w:spacing w:before="280"/>
      <w:ind w:left="1134" w:hanging="1134"/>
      <w:outlineLvl w:val="1"/>
    </w:pPr>
    <w:rPr>
      <w:b/>
      <w:kern w:val="28"/>
      <w:sz w:val="32"/>
    </w:rPr>
  </w:style>
  <w:style w:type="paragraph" w:styleId="ListNumber2">
    <w:name w:val="List Number 2"/>
    <w:basedOn w:val="Normal"/>
    <w:rsid w:val="00C8646C"/>
    <w:pPr>
      <w:tabs>
        <w:tab w:val="num" w:pos="643"/>
      </w:tabs>
      <w:spacing w:line="240" w:lineRule="auto"/>
      <w:ind w:left="643" w:hanging="360"/>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6A64DF"/>
    <w:rPr>
      <w:rFonts w:eastAsia="Times New Roman" w:cs="Times New Roman"/>
      <w:sz w:val="22"/>
      <w:lang w:eastAsia="en-AU"/>
    </w:rPr>
  </w:style>
  <w:style w:type="character" w:customStyle="1" w:styleId="notetextChar">
    <w:name w:val="note(text) Char"/>
    <w:aliases w:val="n Char"/>
    <w:basedOn w:val="DefaultParagraphFont"/>
    <w:link w:val="notetext"/>
    <w:rsid w:val="006A64DF"/>
    <w:rPr>
      <w:rFonts w:eastAsia="Times New Roman" w:cs="Times New Roman"/>
      <w:sz w:val="18"/>
      <w:lang w:eastAsia="en-AU"/>
    </w:rPr>
  </w:style>
  <w:style w:type="character" w:customStyle="1" w:styleId="Heading1Char">
    <w:name w:val="Heading 1 Char"/>
    <w:basedOn w:val="DefaultParagraphFont"/>
    <w:link w:val="Heading1"/>
    <w:uiPriority w:val="9"/>
    <w:rsid w:val="006A6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6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64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64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64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64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64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64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64D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0C4B-EAEC-4358-980B-D040E61B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38</Pages>
  <Words>8352</Words>
  <Characters>41181</Characters>
  <Application>Microsoft Office Word</Application>
  <DocSecurity>0</DocSecurity>
  <PresentationFormat/>
  <Lines>957</Lines>
  <Paragraphs>697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2015-09-24T06:43:00Z</dcterms:created>
  <dcterms:modified xsi:type="dcterms:W3CDTF">2015-09-24T06:45:00Z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Defence Force Superannuation Trust Deed 2015</vt:lpwstr>
  </property>
  <property fmtid="{D5CDD505-2E9C-101B-9397-08002B2CF9AE}" pid="4" name="Header">
    <vt:lpwstr>Section</vt:lpwstr>
  </property>
  <property fmtid="{D5CDD505-2E9C-101B-9397-08002B2CF9AE}" pid="5" name="Class">
    <vt:lpwstr>Trust Deed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OPC61111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Australian Defence Force Superannuation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17 September 2015</vt:lpwstr>
  </property>
</Properties>
</file>