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Default="007F4BBC" w:rsidP="007F4BBC">
      <w:pPr>
        <w:widowControl/>
        <w:overflowPunct w:val="0"/>
        <w:autoSpaceDE w:val="0"/>
        <w:autoSpaceDN w:val="0"/>
        <w:spacing w:line="240" w:lineRule="auto"/>
        <w:ind w:left="567" w:hanging="567"/>
        <w:jc w:val="center"/>
        <w:rPr>
          <w:b/>
          <w:bCs/>
        </w:rPr>
      </w:pPr>
      <w:bookmarkStart w:id="0" w:name="_GoBack"/>
      <w:bookmarkEnd w:id="0"/>
      <w:r w:rsidRPr="00D07412">
        <w:rPr>
          <w:b/>
          <w:bCs/>
        </w:rPr>
        <w:t>ASIC MARKET INTEGRITY RULES (</w:t>
      </w:r>
      <w:r w:rsidR="00C9612B">
        <w:rPr>
          <w:b/>
          <w:bCs/>
        </w:rPr>
        <w:t xml:space="preserve">CHI-X AUSTRALIA </w:t>
      </w:r>
      <w:r w:rsidRPr="00D07412">
        <w:rPr>
          <w:b/>
          <w:bCs/>
        </w:rPr>
        <w:t>MARKET) AMENDMENT 201</w:t>
      </w:r>
      <w:r w:rsidR="00790B97">
        <w:rPr>
          <w:b/>
          <w:bCs/>
        </w:rPr>
        <w:t>5</w:t>
      </w:r>
      <w:r w:rsidRPr="00D07412">
        <w:rPr>
          <w:b/>
          <w:bCs/>
        </w:rPr>
        <w:t xml:space="preserve"> (NO. </w:t>
      </w:r>
      <w:r w:rsidR="00BD460C">
        <w:rPr>
          <w:b/>
          <w:bCs/>
        </w:rPr>
        <w:t>2</w:t>
      </w:r>
      <w:r w:rsidRPr="00D07412">
        <w:rPr>
          <w:b/>
          <w:bCs/>
        </w:rPr>
        <w:t>)</w:t>
      </w:r>
    </w:p>
    <w:p w:rsidR="006F2B74" w:rsidRPr="00D07412" w:rsidRDefault="006F2B74" w:rsidP="006F2B74">
      <w:pPr>
        <w:widowControl/>
        <w:overflowPunct w:val="0"/>
        <w:autoSpaceDE w:val="0"/>
        <w:autoSpaceDN w:val="0"/>
        <w:spacing w:line="240" w:lineRule="auto"/>
        <w:jc w:val="center"/>
        <w:rPr>
          <w:b/>
          <w:bCs/>
        </w:rPr>
      </w:pP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E87781" w:rsidRPr="0086559F" w:rsidRDefault="006F2B74" w:rsidP="007A1B57">
      <w:pPr>
        <w:widowControl/>
        <w:tabs>
          <w:tab w:val="left" w:pos="709"/>
        </w:tabs>
        <w:overflowPunct w:val="0"/>
        <w:autoSpaceDE w:val="0"/>
        <w:autoSpaceDN w:val="0"/>
        <w:spacing w:before="100" w:beforeAutospacing="1" w:after="100" w:afterAutospacing="1" w:line="240" w:lineRule="auto"/>
        <w:jc w:val="left"/>
        <w:rPr>
          <w:rFonts w:ascii="Arial" w:hAnsi="Arial" w:cs="Arial"/>
          <w:b/>
          <w:i/>
        </w:rPr>
      </w:pPr>
      <w:r w:rsidRPr="0086559F">
        <w:rPr>
          <w:rFonts w:ascii="Arial" w:hAnsi="Arial" w:cs="Arial"/>
          <w:b/>
          <w:i/>
        </w:rPr>
        <w:t>Summary</w:t>
      </w:r>
    </w:p>
    <w:p w:rsidR="006F2B74" w:rsidRPr="0086559F" w:rsidRDefault="00EC3458" w:rsidP="001E7D44">
      <w:pPr>
        <w:spacing w:before="100" w:beforeAutospacing="1" w:after="100" w:afterAutospacing="1" w:line="240" w:lineRule="auto"/>
        <w:jc w:val="left"/>
        <w:rPr>
          <w:i/>
        </w:rPr>
      </w:pPr>
      <w:r w:rsidRPr="0086559F">
        <w:rPr>
          <w:i/>
          <w:iCs/>
        </w:rPr>
        <w:t xml:space="preserve">This Instrument </w:t>
      </w:r>
      <w:r w:rsidR="0081095F" w:rsidRPr="007A1B57">
        <w:rPr>
          <w:i/>
        </w:rPr>
        <w:t xml:space="preserve">amends </w:t>
      </w:r>
      <w:r w:rsidR="006F2B74" w:rsidRPr="007A1B57">
        <w:rPr>
          <w:i/>
        </w:rPr>
        <w:t xml:space="preserve">the </w:t>
      </w:r>
      <w:r w:rsidR="00E87781" w:rsidRPr="0086559F">
        <w:rPr>
          <w:i/>
        </w:rPr>
        <w:t>ASIC Market Integrity Rules (</w:t>
      </w:r>
      <w:r w:rsidR="004B441D" w:rsidRPr="0086559F">
        <w:rPr>
          <w:i/>
        </w:rPr>
        <w:t xml:space="preserve">Chi-X </w:t>
      </w:r>
      <w:r w:rsidR="000A611F" w:rsidRPr="0086559F">
        <w:rPr>
          <w:i/>
        </w:rPr>
        <w:t xml:space="preserve">Australia </w:t>
      </w:r>
      <w:r w:rsidR="00E87781" w:rsidRPr="0086559F">
        <w:rPr>
          <w:i/>
        </w:rPr>
        <w:t xml:space="preserve">Market) </w:t>
      </w:r>
      <w:r w:rsidR="000A611F" w:rsidRPr="0086559F">
        <w:rPr>
          <w:i/>
        </w:rPr>
        <w:t xml:space="preserve">2011 </w:t>
      </w:r>
      <w:r w:rsidR="006F2B74" w:rsidRPr="0086559F">
        <w:rPr>
          <w:i/>
        </w:rPr>
        <w:t>(</w:t>
      </w:r>
      <w:r w:rsidR="006F2B74" w:rsidRPr="0086559F">
        <w:rPr>
          <w:b/>
          <w:i/>
        </w:rPr>
        <w:t>ASIC Market Integrity Rules (</w:t>
      </w:r>
      <w:r w:rsidR="004B441D" w:rsidRPr="0086559F">
        <w:rPr>
          <w:b/>
          <w:i/>
        </w:rPr>
        <w:t>Chi-X</w:t>
      </w:r>
      <w:r w:rsidR="006F2B74" w:rsidRPr="0086559F">
        <w:rPr>
          <w:i/>
        </w:rPr>
        <w:t>))</w:t>
      </w:r>
      <w:r w:rsidR="00165DF5" w:rsidRPr="0086559F">
        <w:rPr>
          <w:i/>
        </w:rPr>
        <w:t>,</w:t>
      </w:r>
      <w:r w:rsidR="0081095F" w:rsidRPr="0086559F">
        <w:rPr>
          <w:i/>
        </w:rPr>
        <w:t xml:space="preserve"> </w:t>
      </w:r>
      <w:r w:rsidR="00165DF5" w:rsidRPr="0086559F">
        <w:rPr>
          <w:i/>
        </w:rPr>
        <w:t>as follows</w:t>
      </w:r>
      <w:r w:rsidR="006F2B74" w:rsidRPr="0086559F">
        <w:rPr>
          <w:i/>
        </w:rPr>
        <w:t>:</w:t>
      </w:r>
    </w:p>
    <w:p w:rsidR="00165DF5" w:rsidRPr="0086559F" w:rsidRDefault="0022717A" w:rsidP="001E7D44">
      <w:pPr>
        <w:pStyle w:val="ListParagraph"/>
        <w:numPr>
          <w:ilvl w:val="0"/>
          <w:numId w:val="53"/>
        </w:numPr>
        <w:spacing w:before="100" w:beforeAutospacing="1" w:after="100" w:afterAutospacing="1" w:line="240" w:lineRule="auto"/>
        <w:contextualSpacing w:val="0"/>
        <w:jc w:val="left"/>
        <w:rPr>
          <w:i/>
        </w:rPr>
      </w:pPr>
      <w:r w:rsidRPr="0086559F">
        <w:rPr>
          <w:i/>
        </w:rPr>
        <w:t>insert</w:t>
      </w:r>
      <w:r w:rsidR="00213227" w:rsidRPr="0086559F">
        <w:rPr>
          <w:i/>
        </w:rPr>
        <w:t>s</w:t>
      </w:r>
      <w:r w:rsidR="00172874" w:rsidRPr="0086559F">
        <w:rPr>
          <w:i/>
        </w:rPr>
        <w:t xml:space="preserve"> the term </w:t>
      </w:r>
      <w:r w:rsidR="00215533" w:rsidRPr="0086559F">
        <w:rPr>
          <w:i/>
        </w:rPr>
        <w:t>‟</w:t>
      </w:r>
      <w:r w:rsidR="00172874" w:rsidRPr="0086559F">
        <w:rPr>
          <w:i/>
        </w:rPr>
        <w:t>Cash Market Product</w:t>
      </w:r>
      <w:r w:rsidR="00215533" w:rsidRPr="0086559F">
        <w:rPr>
          <w:i/>
        </w:rPr>
        <w:t>”</w:t>
      </w:r>
      <w:r w:rsidR="00172874" w:rsidRPr="0086559F">
        <w:rPr>
          <w:i/>
        </w:rPr>
        <w:t xml:space="preserve">; </w:t>
      </w:r>
    </w:p>
    <w:p w:rsidR="00D10966" w:rsidRPr="0086559F" w:rsidRDefault="00165DF5" w:rsidP="001E7D44">
      <w:pPr>
        <w:pStyle w:val="ListParagraph"/>
        <w:numPr>
          <w:ilvl w:val="0"/>
          <w:numId w:val="53"/>
        </w:numPr>
        <w:spacing w:before="100" w:beforeAutospacing="1" w:after="100" w:afterAutospacing="1" w:line="240" w:lineRule="auto"/>
        <w:contextualSpacing w:val="0"/>
        <w:jc w:val="left"/>
        <w:rPr>
          <w:i/>
        </w:rPr>
      </w:pPr>
      <w:r w:rsidRPr="0086559F">
        <w:rPr>
          <w:i/>
        </w:rPr>
        <w:t>in</w:t>
      </w:r>
      <w:r w:rsidR="0022717A" w:rsidRPr="0086559F">
        <w:rPr>
          <w:i/>
        </w:rPr>
        <w:t>sert</w:t>
      </w:r>
      <w:r w:rsidR="00213227" w:rsidRPr="0086559F">
        <w:rPr>
          <w:i/>
        </w:rPr>
        <w:t>s</w:t>
      </w:r>
      <w:r w:rsidRPr="0086559F">
        <w:rPr>
          <w:i/>
        </w:rPr>
        <w:t xml:space="preserve"> a </w:t>
      </w:r>
      <w:r w:rsidR="0081095F" w:rsidRPr="0086559F">
        <w:rPr>
          <w:i/>
        </w:rPr>
        <w:t xml:space="preserve">new </w:t>
      </w:r>
      <w:r w:rsidR="00E22A75" w:rsidRPr="0086559F">
        <w:rPr>
          <w:i/>
        </w:rPr>
        <w:t>Part 2.4</w:t>
      </w:r>
      <w:r w:rsidR="00D10966" w:rsidRPr="0086559F">
        <w:rPr>
          <w:i/>
        </w:rPr>
        <w:t xml:space="preserve">; </w:t>
      </w:r>
    </w:p>
    <w:p w:rsidR="0081095F" w:rsidRPr="0086559F" w:rsidRDefault="0081095F" w:rsidP="001E7D44">
      <w:pPr>
        <w:pStyle w:val="ListParagraph"/>
        <w:numPr>
          <w:ilvl w:val="0"/>
          <w:numId w:val="53"/>
        </w:numPr>
        <w:spacing w:before="100" w:beforeAutospacing="1" w:after="100" w:afterAutospacing="1" w:line="240" w:lineRule="auto"/>
        <w:contextualSpacing w:val="0"/>
        <w:jc w:val="left"/>
        <w:rPr>
          <w:i/>
        </w:rPr>
      </w:pPr>
      <w:r w:rsidRPr="0086559F">
        <w:rPr>
          <w:i/>
        </w:rPr>
        <w:t>i</w:t>
      </w:r>
      <w:r w:rsidR="0022717A" w:rsidRPr="0086559F">
        <w:rPr>
          <w:i/>
        </w:rPr>
        <w:t>nsert</w:t>
      </w:r>
      <w:r w:rsidR="00213227" w:rsidRPr="0086559F">
        <w:rPr>
          <w:i/>
        </w:rPr>
        <w:t>s</w:t>
      </w:r>
      <w:r w:rsidR="0022717A" w:rsidRPr="0086559F">
        <w:rPr>
          <w:i/>
        </w:rPr>
        <w:t xml:space="preserve"> </w:t>
      </w:r>
      <w:r w:rsidRPr="0086559F">
        <w:rPr>
          <w:i/>
        </w:rPr>
        <w:t>new Rules 3.1.2 and 3.1.8; and</w:t>
      </w:r>
    </w:p>
    <w:p w:rsidR="000B157C" w:rsidRPr="0086559F" w:rsidRDefault="00412367" w:rsidP="001E7D44">
      <w:pPr>
        <w:pStyle w:val="ListParagraph"/>
        <w:numPr>
          <w:ilvl w:val="0"/>
          <w:numId w:val="53"/>
        </w:numPr>
        <w:spacing w:before="100" w:beforeAutospacing="1" w:after="100" w:afterAutospacing="1" w:line="240" w:lineRule="auto"/>
        <w:contextualSpacing w:val="0"/>
        <w:jc w:val="left"/>
        <w:rPr>
          <w:i/>
        </w:rPr>
      </w:pPr>
      <w:r w:rsidRPr="0086559F">
        <w:rPr>
          <w:i/>
        </w:rPr>
        <w:t>amends</w:t>
      </w:r>
      <w:r w:rsidR="00172874" w:rsidRPr="0086559F">
        <w:rPr>
          <w:i/>
        </w:rPr>
        <w:t xml:space="preserve"> Rules</w:t>
      </w:r>
      <w:r w:rsidR="00165DF5" w:rsidRPr="0086559F">
        <w:rPr>
          <w:i/>
        </w:rPr>
        <w:t xml:space="preserve"> 3.1.3 and 3.1.4.</w:t>
      </w:r>
      <w:r w:rsidR="00172874" w:rsidRPr="0086559F">
        <w:rPr>
          <w:i/>
        </w:rPr>
        <w:t xml:space="preserve"> </w:t>
      </w:r>
    </w:p>
    <w:p w:rsidR="009503D4" w:rsidRPr="001E7D44" w:rsidRDefault="009503D4" w:rsidP="001E7D44">
      <w:pPr>
        <w:spacing w:before="100" w:beforeAutospacing="1" w:after="100" w:afterAutospacing="1" w:line="240" w:lineRule="auto"/>
        <w:jc w:val="left"/>
        <w:rPr>
          <w:i/>
        </w:rPr>
      </w:pPr>
      <w:r w:rsidRPr="0086559F">
        <w:rPr>
          <w:i/>
        </w:rPr>
        <w:t xml:space="preserve">ASIC is </w:t>
      </w:r>
      <w:r w:rsidR="0081095F" w:rsidRPr="0086559F">
        <w:rPr>
          <w:i/>
        </w:rPr>
        <w:t xml:space="preserve">amending </w:t>
      </w:r>
      <w:r w:rsidR="002F67A4" w:rsidRPr="0086559F">
        <w:rPr>
          <w:bCs/>
          <w:i/>
        </w:rPr>
        <w:t xml:space="preserve">the ASIC Market Integrity Rules (Chi-X) </w:t>
      </w:r>
      <w:r w:rsidR="005863EE" w:rsidRPr="0086559F">
        <w:rPr>
          <w:bCs/>
          <w:i/>
        </w:rPr>
        <w:t>to</w:t>
      </w:r>
      <w:r w:rsidR="006D4D09" w:rsidRPr="0086559F">
        <w:rPr>
          <w:bCs/>
          <w:i/>
        </w:rPr>
        <w:t xml:space="preserve"> reflect that</w:t>
      </w:r>
      <w:r w:rsidR="002F67A4" w:rsidRPr="0086559F">
        <w:rPr>
          <w:bCs/>
          <w:i/>
        </w:rPr>
        <w:t xml:space="preserve"> Chi-X Australia Pty Ltd (Chi-X)</w:t>
      </w:r>
      <w:r w:rsidR="006D4D09" w:rsidRPr="0086559F">
        <w:rPr>
          <w:i/>
        </w:rPr>
        <w:t xml:space="preserve"> has made amendments to its </w:t>
      </w:r>
      <w:r w:rsidR="00331FC9" w:rsidRPr="0086559F">
        <w:rPr>
          <w:i/>
        </w:rPr>
        <w:t xml:space="preserve">Operating Rules </w:t>
      </w:r>
      <w:r w:rsidR="006D4D09" w:rsidRPr="0086559F">
        <w:rPr>
          <w:i/>
        </w:rPr>
        <w:t>that enable it</w:t>
      </w:r>
      <w:r w:rsidR="002F67A4" w:rsidRPr="0086559F">
        <w:rPr>
          <w:bCs/>
          <w:i/>
        </w:rPr>
        <w:t xml:space="preserve"> </w:t>
      </w:r>
      <w:r w:rsidRPr="0086559F">
        <w:rPr>
          <w:i/>
        </w:rPr>
        <w:t xml:space="preserve">to admit </w:t>
      </w:r>
      <w:r w:rsidR="002F76FE" w:rsidRPr="0086559F">
        <w:rPr>
          <w:i/>
        </w:rPr>
        <w:t xml:space="preserve">Warrants and </w:t>
      </w:r>
      <w:r w:rsidRPr="0086559F">
        <w:rPr>
          <w:i/>
        </w:rPr>
        <w:t xml:space="preserve">exchange traded funds (ETFs) to quotation </w:t>
      </w:r>
      <w:r w:rsidR="00C63E6C" w:rsidRPr="0086559F">
        <w:rPr>
          <w:i/>
        </w:rPr>
        <w:t xml:space="preserve">and trade </w:t>
      </w:r>
      <w:r w:rsidRPr="0086559F">
        <w:rPr>
          <w:i/>
        </w:rPr>
        <w:t xml:space="preserve">on its </w:t>
      </w:r>
      <w:r w:rsidR="0017750A" w:rsidRPr="0086559F">
        <w:rPr>
          <w:i/>
        </w:rPr>
        <w:t>m</w:t>
      </w:r>
      <w:r w:rsidR="00215533" w:rsidRPr="0086559F">
        <w:rPr>
          <w:i/>
        </w:rPr>
        <w:t>arket</w:t>
      </w:r>
      <w:r w:rsidRPr="0086559F">
        <w:rPr>
          <w:i/>
        </w:rPr>
        <w:t>.</w:t>
      </w:r>
    </w:p>
    <w:p w:rsidR="00905B6C" w:rsidRPr="0086559F" w:rsidRDefault="00431619" w:rsidP="001E7D44">
      <w:pPr>
        <w:spacing w:before="100" w:beforeAutospacing="1" w:after="100" w:afterAutospacing="1" w:line="240" w:lineRule="auto"/>
        <w:jc w:val="left"/>
        <w:rPr>
          <w:i/>
        </w:rPr>
      </w:pPr>
      <w:r w:rsidRPr="007A1B57">
        <w:rPr>
          <w:i/>
        </w:rPr>
        <w:t xml:space="preserve">The term </w:t>
      </w:r>
      <w:r w:rsidR="00215533" w:rsidRPr="007A1B57">
        <w:rPr>
          <w:i/>
        </w:rPr>
        <w:t>‟</w:t>
      </w:r>
      <w:r w:rsidRPr="0086559F">
        <w:rPr>
          <w:i/>
        </w:rPr>
        <w:t>Cash Market Product</w:t>
      </w:r>
      <w:r w:rsidR="00215533" w:rsidRPr="0086559F">
        <w:rPr>
          <w:i/>
        </w:rPr>
        <w:t>”</w:t>
      </w:r>
      <w:r w:rsidRPr="0086559F">
        <w:rPr>
          <w:i/>
        </w:rPr>
        <w:t xml:space="preserve"> has been introduced to reflect the expanded suite of products</w:t>
      </w:r>
      <w:r w:rsidR="00905B6C" w:rsidRPr="0086559F">
        <w:rPr>
          <w:i/>
        </w:rPr>
        <w:t xml:space="preserve"> that may be quoted and traded on the Chi-X </w:t>
      </w:r>
      <w:r w:rsidR="00C87569" w:rsidRPr="0086559F">
        <w:rPr>
          <w:i/>
        </w:rPr>
        <w:t>Market</w:t>
      </w:r>
      <w:r w:rsidR="00905B6C" w:rsidRPr="0086559F">
        <w:rPr>
          <w:i/>
        </w:rPr>
        <w:t xml:space="preserve">, </w:t>
      </w:r>
      <w:r w:rsidR="00C740F3" w:rsidRPr="0086559F">
        <w:rPr>
          <w:i/>
        </w:rPr>
        <w:t xml:space="preserve">which include </w:t>
      </w:r>
      <w:r w:rsidR="00E3180D" w:rsidRPr="0086559F">
        <w:rPr>
          <w:i/>
        </w:rPr>
        <w:t>W</w:t>
      </w:r>
      <w:r w:rsidR="00C740F3" w:rsidRPr="0086559F">
        <w:rPr>
          <w:i/>
        </w:rPr>
        <w:t>arrants</w:t>
      </w:r>
      <w:r w:rsidR="00215533" w:rsidRPr="0086559F">
        <w:rPr>
          <w:i/>
        </w:rPr>
        <w:t xml:space="preserve"> and ETFs</w:t>
      </w:r>
      <w:r w:rsidR="00905B6C" w:rsidRPr="0086559F">
        <w:rPr>
          <w:i/>
        </w:rPr>
        <w:t xml:space="preserve">. </w:t>
      </w:r>
    </w:p>
    <w:p w:rsidR="00872ED3" w:rsidRPr="0086559F" w:rsidRDefault="006F2DFC" w:rsidP="001E7D44">
      <w:pPr>
        <w:spacing w:before="100" w:beforeAutospacing="1" w:after="100" w:afterAutospacing="1" w:line="240" w:lineRule="auto"/>
        <w:jc w:val="left"/>
        <w:rPr>
          <w:i/>
        </w:rPr>
      </w:pPr>
      <w:r w:rsidRPr="0086559F">
        <w:rPr>
          <w:i/>
        </w:rPr>
        <w:t xml:space="preserve">The </w:t>
      </w:r>
      <w:r w:rsidR="00872ED3" w:rsidRPr="0086559F">
        <w:rPr>
          <w:i/>
        </w:rPr>
        <w:t>new Part 2.4 and Rules 3.1.2 and 3.1.8</w:t>
      </w:r>
      <w:r w:rsidRPr="0086559F">
        <w:rPr>
          <w:i/>
        </w:rPr>
        <w:t xml:space="preserve"> </w:t>
      </w:r>
      <w:r w:rsidR="00A5190F">
        <w:rPr>
          <w:i/>
        </w:rPr>
        <w:t xml:space="preserve">introduce </w:t>
      </w:r>
      <w:r w:rsidR="00A5190F" w:rsidRPr="0086559F">
        <w:rPr>
          <w:i/>
        </w:rPr>
        <w:t xml:space="preserve">accreditation, disclosure and Client Agreement (Warrant) obligations </w:t>
      </w:r>
      <w:r w:rsidR="00A5190F">
        <w:rPr>
          <w:i/>
        </w:rPr>
        <w:t xml:space="preserve">with the </w:t>
      </w:r>
      <w:r w:rsidRPr="0086559F">
        <w:rPr>
          <w:i/>
        </w:rPr>
        <w:t xml:space="preserve">aim </w:t>
      </w:r>
      <w:r w:rsidR="00A5190F">
        <w:rPr>
          <w:i/>
        </w:rPr>
        <w:t>of</w:t>
      </w:r>
      <w:r w:rsidRPr="0086559F">
        <w:rPr>
          <w:i/>
        </w:rPr>
        <w:t xml:space="preserve"> apply</w:t>
      </w:r>
      <w:r w:rsidR="00A5190F">
        <w:rPr>
          <w:i/>
        </w:rPr>
        <w:t>ing</w:t>
      </w:r>
      <w:r w:rsidRPr="0086559F">
        <w:rPr>
          <w:i/>
        </w:rPr>
        <w:t xml:space="preserve"> consistent regulatory settings </w:t>
      </w:r>
      <w:r w:rsidR="00256A33" w:rsidRPr="0086559F">
        <w:rPr>
          <w:i/>
        </w:rPr>
        <w:t xml:space="preserve">for </w:t>
      </w:r>
      <w:r w:rsidRPr="0086559F">
        <w:rPr>
          <w:i/>
        </w:rPr>
        <w:t xml:space="preserve">the quotation and trading of </w:t>
      </w:r>
      <w:r w:rsidR="00C87569" w:rsidRPr="0086559F">
        <w:rPr>
          <w:i/>
        </w:rPr>
        <w:t>W</w:t>
      </w:r>
      <w:r w:rsidRPr="0086559F">
        <w:rPr>
          <w:i/>
        </w:rPr>
        <w:t xml:space="preserve">arrants </w:t>
      </w:r>
      <w:r w:rsidR="00C87569" w:rsidRPr="0086559F">
        <w:rPr>
          <w:i/>
        </w:rPr>
        <w:t>and ETFs</w:t>
      </w:r>
      <w:r w:rsidR="00A5190F">
        <w:rPr>
          <w:i/>
        </w:rPr>
        <w:t xml:space="preserve"> across markets.</w:t>
      </w:r>
      <w:r w:rsidR="001059CF" w:rsidRPr="0086559F">
        <w:rPr>
          <w:i/>
        </w:rPr>
        <w:t xml:space="preserve"> </w:t>
      </w:r>
    </w:p>
    <w:p w:rsidR="00872ED3" w:rsidRPr="0086559F" w:rsidRDefault="00872ED3" w:rsidP="001E7D44">
      <w:pPr>
        <w:spacing w:before="100" w:beforeAutospacing="1" w:after="100" w:afterAutospacing="1" w:line="240" w:lineRule="auto"/>
        <w:jc w:val="left"/>
        <w:rPr>
          <w:i/>
        </w:rPr>
      </w:pPr>
      <w:r w:rsidRPr="0086559F">
        <w:rPr>
          <w:i/>
        </w:rPr>
        <w:t xml:space="preserve">The amendments to Rules 3.1.3 and 3.1.4 ensure that a </w:t>
      </w:r>
      <w:r w:rsidR="00656349" w:rsidRPr="0086559F">
        <w:rPr>
          <w:i/>
        </w:rPr>
        <w:t xml:space="preserve">Market Participant </w:t>
      </w:r>
      <w:r w:rsidRPr="0086559F">
        <w:rPr>
          <w:i/>
        </w:rPr>
        <w:t>provides information about any material changes to their third party execution and</w:t>
      </w:r>
      <w:r w:rsidR="00905B6C" w:rsidRPr="0086559F">
        <w:rPr>
          <w:i/>
        </w:rPr>
        <w:t>/or</w:t>
      </w:r>
      <w:r w:rsidRPr="0086559F">
        <w:rPr>
          <w:i/>
        </w:rPr>
        <w:t xml:space="preserve"> clearing arrangements arising from the commencement of the quotation and trading of </w:t>
      </w:r>
      <w:r w:rsidR="006F076E" w:rsidRPr="0086559F">
        <w:rPr>
          <w:i/>
        </w:rPr>
        <w:t>W</w:t>
      </w:r>
      <w:r w:rsidRPr="0086559F">
        <w:rPr>
          <w:i/>
        </w:rPr>
        <w:t xml:space="preserve">arrants </w:t>
      </w:r>
      <w:r w:rsidR="006F076E" w:rsidRPr="0086559F">
        <w:rPr>
          <w:i/>
        </w:rPr>
        <w:t xml:space="preserve">and ETFs </w:t>
      </w:r>
      <w:r w:rsidRPr="0086559F">
        <w:rPr>
          <w:i/>
        </w:rPr>
        <w:t xml:space="preserve">on the Chi-X </w:t>
      </w:r>
      <w:r w:rsidR="006F076E" w:rsidRPr="0086559F">
        <w:rPr>
          <w:i/>
        </w:rPr>
        <w:t>Market</w:t>
      </w:r>
      <w:r w:rsidR="00431619" w:rsidRPr="0086559F">
        <w:rPr>
          <w:i/>
        </w:rPr>
        <w:t>.</w:t>
      </w:r>
    </w:p>
    <w:p w:rsidR="00454C3A" w:rsidRPr="0086559F" w:rsidRDefault="00454C3A">
      <w:pPr>
        <w:widowControl/>
        <w:tabs>
          <w:tab w:val="left" w:pos="709"/>
        </w:tabs>
        <w:overflowPunct w:val="0"/>
        <w:autoSpaceDE w:val="0"/>
        <w:autoSpaceDN w:val="0"/>
        <w:spacing w:before="100" w:beforeAutospacing="1" w:after="100" w:afterAutospacing="1" w:line="240" w:lineRule="auto"/>
        <w:jc w:val="left"/>
      </w:pPr>
      <w:r w:rsidRPr="0086559F">
        <w:t xml:space="preserve">Capitalised terms used in this Explanatory Statement (e.g. “Trading Participant”) are defined in the </w:t>
      </w:r>
      <w:r w:rsidRPr="0086559F">
        <w:rPr>
          <w:bCs/>
        </w:rPr>
        <w:t>ASIC Market Integrity Rules (</w:t>
      </w:r>
      <w:r w:rsidR="002F67A4" w:rsidRPr="0086559F">
        <w:rPr>
          <w:bCs/>
        </w:rPr>
        <w:t>Chi-X</w:t>
      </w:r>
      <w:r w:rsidRPr="0086559F">
        <w:rPr>
          <w:bCs/>
        </w:rPr>
        <w:t>)</w:t>
      </w:r>
      <w:r w:rsidRPr="0086559F">
        <w:t>.</w:t>
      </w:r>
    </w:p>
    <w:p w:rsidR="00E87781" w:rsidRPr="0086559F" w:rsidRDefault="00E87781">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86559F">
        <w:rPr>
          <w:rFonts w:ascii="Arial" w:hAnsi="Arial" w:cs="Arial"/>
          <w:b/>
        </w:rPr>
        <w:t>Operation of this instrument</w:t>
      </w:r>
    </w:p>
    <w:p w:rsidR="009E4054" w:rsidRPr="0086559F" w:rsidRDefault="009E4054" w:rsidP="001E7D44">
      <w:pPr>
        <w:spacing w:before="100" w:beforeAutospacing="1" w:after="100" w:afterAutospacing="1" w:line="240" w:lineRule="auto"/>
        <w:jc w:val="left"/>
        <w:rPr>
          <w:u w:val="single"/>
        </w:rPr>
      </w:pPr>
      <w:r w:rsidRPr="0086559F">
        <w:t xml:space="preserve">Details of this Instrument are contained in </w:t>
      </w:r>
      <w:r w:rsidRPr="0086559F">
        <w:rPr>
          <w:b/>
          <w:u w:val="single"/>
        </w:rPr>
        <w:t>Attachment A</w:t>
      </w:r>
      <w:r w:rsidRPr="0086559F">
        <w:rPr>
          <w:u w:val="single"/>
        </w:rPr>
        <w:t>.</w:t>
      </w:r>
    </w:p>
    <w:p w:rsidR="002712AC" w:rsidRPr="0086559F" w:rsidRDefault="00B55F3D" w:rsidP="001E7D44">
      <w:pPr>
        <w:pStyle w:val="BodyText"/>
        <w:numPr>
          <w:ilvl w:val="0"/>
          <w:numId w:val="7"/>
        </w:numPr>
        <w:spacing w:before="100" w:beforeAutospacing="1" w:after="100" w:afterAutospacing="1" w:line="240" w:lineRule="auto"/>
        <w:ind w:left="426" w:hanging="426"/>
        <w:rPr>
          <w:b/>
          <w:sz w:val="24"/>
          <w:szCs w:val="24"/>
        </w:rPr>
      </w:pPr>
      <w:r w:rsidRPr="0086559F">
        <w:rPr>
          <w:b/>
          <w:sz w:val="24"/>
          <w:szCs w:val="24"/>
        </w:rPr>
        <w:t>Insert the term 'Cash Market Products'</w:t>
      </w:r>
    </w:p>
    <w:p w:rsidR="00B55F3D" w:rsidRPr="0086559F" w:rsidRDefault="00B55F3D">
      <w:pPr>
        <w:widowControl/>
        <w:tabs>
          <w:tab w:val="left" w:pos="709"/>
        </w:tabs>
        <w:overflowPunct w:val="0"/>
        <w:autoSpaceDE w:val="0"/>
        <w:autoSpaceDN w:val="0"/>
        <w:spacing w:before="100" w:beforeAutospacing="1" w:after="100" w:afterAutospacing="1" w:line="240" w:lineRule="auto"/>
        <w:jc w:val="left"/>
      </w:pPr>
      <w:r w:rsidRPr="0086559F">
        <w:t xml:space="preserve">The introduction of the term </w:t>
      </w:r>
      <w:r w:rsidR="00E07E05" w:rsidRPr="0086559F">
        <w:t>‟</w:t>
      </w:r>
      <w:r w:rsidR="008A41DF" w:rsidRPr="0086559F">
        <w:t>C</w:t>
      </w:r>
      <w:r w:rsidRPr="0086559F">
        <w:t xml:space="preserve">ash </w:t>
      </w:r>
      <w:r w:rsidR="008A41DF" w:rsidRPr="0086559F">
        <w:t>M</w:t>
      </w:r>
      <w:r w:rsidRPr="0086559F">
        <w:t xml:space="preserve">arket </w:t>
      </w:r>
      <w:r w:rsidR="008A41DF" w:rsidRPr="0086559F">
        <w:t>P</w:t>
      </w:r>
      <w:r w:rsidRPr="0086559F">
        <w:t>roduct</w:t>
      </w:r>
      <w:r w:rsidR="00E07E05" w:rsidRPr="0086559F">
        <w:t>”</w:t>
      </w:r>
      <w:r w:rsidRPr="0086559F">
        <w:t>, includes</w:t>
      </w:r>
      <w:r w:rsidR="009B664D" w:rsidRPr="0086559F">
        <w:t xml:space="preserve">  existing E</w:t>
      </w:r>
      <w:r w:rsidRPr="0086559F">
        <w:t xml:space="preserve">quity </w:t>
      </w:r>
      <w:r w:rsidR="009B664D" w:rsidRPr="0086559F">
        <w:t>M</w:t>
      </w:r>
      <w:r w:rsidRPr="0086559F">
        <w:t xml:space="preserve">arket </w:t>
      </w:r>
      <w:r w:rsidR="009B664D" w:rsidRPr="0086559F">
        <w:t>P</w:t>
      </w:r>
      <w:r w:rsidRPr="0086559F">
        <w:t>roduct</w:t>
      </w:r>
      <w:r w:rsidR="00A5190F">
        <w:t>s</w:t>
      </w:r>
      <w:r w:rsidRPr="0086559F">
        <w:t xml:space="preserve"> and </w:t>
      </w:r>
      <w:r w:rsidR="00A5190F">
        <w:t xml:space="preserve">extends to </w:t>
      </w:r>
      <w:r w:rsidRPr="0086559F">
        <w:t xml:space="preserve">two new Chi-X </w:t>
      </w:r>
      <w:r w:rsidR="003B56FF" w:rsidRPr="0086559F">
        <w:t xml:space="preserve">Investment Products </w:t>
      </w:r>
      <w:r w:rsidRPr="0086559F">
        <w:t xml:space="preserve">(i.e. </w:t>
      </w:r>
      <w:r w:rsidR="003B56FF" w:rsidRPr="0086559F">
        <w:t>‟I</w:t>
      </w:r>
      <w:r w:rsidRPr="0086559F">
        <w:t xml:space="preserve">nvestment </w:t>
      </w:r>
      <w:r w:rsidR="003B56FF" w:rsidRPr="0086559F">
        <w:t xml:space="preserve">Product </w:t>
      </w:r>
      <w:r w:rsidRPr="0086559F">
        <w:t>(MIS)</w:t>
      </w:r>
      <w:r w:rsidR="003B56FF" w:rsidRPr="0086559F">
        <w:t>”</w:t>
      </w:r>
      <w:r w:rsidRPr="0086559F">
        <w:t xml:space="preserve"> and </w:t>
      </w:r>
      <w:r w:rsidR="003B56FF" w:rsidRPr="0086559F">
        <w:t>‟I</w:t>
      </w:r>
      <w:r w:rsidRPr="0086559F">
        <w:t xml:space="preserve">nvestment </w:t>
      </w:r>
      <w:r w:rsidR="003B56FF" w:rsidRPr="0086559F">
        <w:t xml:space="preserve">Product </w:t>
      </w:r>
      <w:r w:rsidRPr="0086559F">
        <w:t>(</w:t>
      </w:r>
      <w:r w:rsidR="003B56FF" w:rsidRPr="0086559F">
        <w:t>Warrant</w:t>
      </w:r>
      <w:r w:rsidRPr="0086559F">
        <w:t>)</w:t>
      </w:r>
      <w:r w:rsidR="003B56FF" w:rsidRPr="0086559F">
        <w:t>”</w:t>
      </w:r>
      <w:r w:rsidR="00A5190F">
        <w:t>). This will</w:t>
      </w:r>
      <w:r w:rsidRPr="0086559F">
        <w:t xml:space="preserve"> ensure the ASIC Market Integrity Rules (Chi-X) </w:t>
      </w:r>
      <w:r w:rsidR="00C63E6C" w:rsidRPr="0086559F">
        <w:t>cover</w:t>
      </w:r>
      <w:r w:rsidRPr="0086559F">
        <w:t xml:space="preserve"> </w:t>
      </w:r>
      <w:r w:rsidR="00A5190F">
        <w:t xml:space="preserve">these new </w:t>
      </w:r>
      <w:r w:rsidRPr="0086559F">
        <w:t xml:space="preserve">products that may be </w:t>
      </w:r>
      <w:r w:rsidR="005D18C1" w:rsidRPr="0086559F">
        <w:t>quoted and traded</w:t>
      </w:r>
      <w:r w:rsidRPr="0086559F">
        <w:t xml:space="preserve"> on the Chi-X </w:t>
      </w:r>
      <w:r w:rsidR="00B35D8C" w:rsidRPr="0086559F">
        <w:t>Market</w:t>
      </w:r>
      <w:r w:rsidR="00A5190F">
        <w:t xml:space="preserve"> under the Chi-X </w:t>
      </w:r>
      <w:r w:rsidR="00A5190F">
        <w:lastRenderedPageBreak/>
        <w:t>operating rules</w:t>
      </w:r>
      <w:r w:rsidRPr="0086559F">
        <w:t xml:space="preserve">. In addition, </w:t>
      </w:r>
      <w:r w:rsidR="00A5190F">
        <w:t xml:space="preserve">this amendment </w:t>
      </w:r>
      <w:r w:rsidRPr="0086559F">
        <w:t xml:space="preserve"> ensures </w:t>
      </w:r>
      <w:r w:rsidR="00A5190F">
        <w:t xml:space="preserve">consistent </w:t>
      </w:r>
      <w:r w:rsidRPr="0086559F">
        <w:t xml:space="preserve">regulatory settings apply to </w:t>
      </w:r>
      <w:r w:rsidR="00C63E6C" w:rsidRPr="0086559F">
        <w:t xml:space="preserve">the trading of </w:t>
      </w:r>
      <w:r w:rsidR="00A5190F">
        <w:t xml:space="preserve">similar products across markets.  </w:t>
      </w:r>
    </w:p>
    <w:p w:rsidR="00B55F3D" w:rsidRPr="0086559F" w:rsidRDefault="00B55F3D" w:rsidP="001E7D44">
      <w:pPr>
        <w:pStyle w:val="BodyText"/>
        <w:numPr>
          <w:ilvl w:val="0"/>
          <w:numId w:val="7"/>
        </w:numPr>
        <w:spacing w:before="100" w:beforeAutospacing="1" w:after="100" w:afterAutospacing="1" w:line="240" w:lineRule="auto"/>
        <w:ind w:left="426" w:hanging="426"/>
        <w:rPr>
          <w:b/>
          <w:sz w:val="24"/>
          <w:szCs w:val="24"/>
        </w:rPr>
      </w:pPr>
      <w:r w:rsidRPr="0086559F">
        <w:rPr>
          <w:b/>
          <w:sz w:val="24"/>
          <w:szCs w:val="24"/>
        </w:rPr>
        <w:t>Insert a new Part 2.4</w:t>
      </w:r>
    </w:p>
    <w:p w:rsidR="006B7E25" w:rsidRPr="0086559F" w:rsidRDefault="006B7E25">
      <w:pPr>
        <w:widowControl/>
        <w:tabs>
          <w:tab w:val="left" w:pos="709"/>
        </w:tabs>
        <w:overflowPunct w:val="0"/>
        <w:autoSpaceDE w:val="0"/>
        <w:autoSpaceDN w:val="0"/>
        <w:spacing w:before="100" w:beforeAutospacing="1" w:after="100" w:afterAutospacing="1" w:line="240" w:lineRule="auto"/>
        <w:jc w:val="left"/>
      </w:pPr>
      <w:r w:rsidRPr="0086559F">
        <w:t xml:space="preserve">The new Part 2.4 </w:t>
      </w:r>
      <w:r w:rsidR="00ED5C9E" w:rsidRPr="0086559F">
        <w:t>requires</w:t>
      </w:r>
      <w:r w:rsidR="009B664D" w:rsidRPr="0086559F">
        <w:t xml:space="preserve"> </w:t>
      </w:r>
      <w:r w:rsidR="0072516F" w:rsidRPr="0086559F">
        <w:t xml:space="preserve">Representatives </w:t>
      </w:r>
      <w:r w:rsidR="009B664D" w:rsidRPr="0086559F">
        <w:t>of Market Participants</w:t>
      </w:r>
      <w:r w:rsidRPr="0086559F">
        <w:t xml:space="preserve"> who provide </w:t>
      </w:r>
      <w:r w:rsidR="00E325CD" w:rsidRPr="0086559F">
        <w:t xml:space="preserve">Financial Product Advice </w:t>
      </w:r>
      <w:r w:rsidRPr="0086559F">
        <w:t xml:space="preserve">to </w:t>
      </w:r>
      <w:r w:rsidR="00E325CD" w:rsidRPr="0086559F">
        <w:t xml:space="preserve">Retail Clients </w:t>
      </w:r>
      <w:r w:rsidRPr="0086559F">
        <w:t xml:space="preserve">in relation to </w:t>
      </w:r>
      <w:r w:rsidR="00E325CD" w:rsidRPr="0086559F">
        <w:t xml:space="preserve">Warrants </w:t>
      </w:r>
      <w:r w:rsidRPr="0086559F">
        <w:t xml:space="preserve">on the Chi-X </w:t>
      </w:r>
      <w:r w:rsidR="00E325CD" w:rsidRPr="0086559F">
        <w:t xml:space="preserve">Market </w:t>
      </w:r>
      <w:r w:rsidRPr="0086559F">
        <w:t xml:space="preserve">to be accredited as either a Level One </w:t>
      </w:r>
      <w:r w:rsidR="00E325CD" w:rsidRPr="0086559F">
        <w:t xml:space="preserve">Accredited Derivatives Adviser </w:t>
      </w:r>
      <w:r w:rsidRPr="0086559F">
        <w:t>or Level Two Accredited Derivat</w:t>
      </w:r>
      <w:r w:rsidR="005D18C1" w:rsidRPr="0086559F">
        <w:t>iv</w:t>
      </w:r>
      <w:r w:rsidRPr="0086559F">
        <w:t>e</w:t>
      </w:r>
      <w:r w:rsidR="00E325CD" w:rsidRPr="0086559F">
        <w:t>s</w:t>
      </w:r>
      <w:r w:rsidRPr="0086559F">
        <w:t xml:space="preserve"> Adviser, unless they are already accredited under the ASIC Market Integrity Rules (ASX). </w:t>
      </w:r>
    </w:p>
    <w:p w:rsidR="006B7E25" w:rsidRPr="0086559F" w:rsidRDefault="00C63E6C">
      <w:pPr>
        <w:widowControl/>
        <w:tabs>
          <w:tab w:val="left" w:pos="709"/>
        </w:tabs>
        <w:overflowPunct w:val="0"/>
        <w:autoSpaceDE w:val="0"/>
        <w:autoSpaceDN w:val="0"/>
        <w:spacing w:before="100" w:beforeAutospacing="1" w:after="100" w:afterAutospacing="1" w:line="240" w:lineRule="auto"/>
        <w:jc w:val="left"/>
      </w:pPr>
      <w:r w:rsidRPr="0086559F">
        <w:t xml:space="preserve">Introducing </w:t>
      </w:r>
      <w:r w:rsidR="006B7E25" w:rsidRPr="0086559F">
        <w:t xml:space="preserve">these requirements to the Chi-X </w:t>
      </w:r>
      <w:r w:rsidR="00C24150" w:rsidRPr="0086559F">
        <w:t xml:space="preserve">Market </w:t>
      </w:r>
      <w:r w:rsidR="006B7E25" w:rsidRPr="0086559F">
        <w:t xml:space="preserve">ensures the same level of investor protection applies to </w:t>
      </w:r>
      <w:r w:rsidR="00C24150" w:rsidRPr="0086559F">
        <w:t xml:space="preserve">Warrants </w:t>
      </w:r>
      <w:r w:rsidR="006B7E25" w:rsidRPr="0086559F">
        <w:t xml:space="preserve">trading </w:t>
      </w:r>
      <w:r w:rsidR="00A5190F">
        <w:t xml:space="preserve">irrespective of the market on which they trade. </w:t>
      </w:r>
      <w:r w:rsidR="006B7E25" w:rsidRPr="0086559F">
        <w:t xml:space="preserve">To minimise regulatory duplication, advisers who are already accredited under the ASIC Market Integrity Rules (ASX) </w:t>
      </w:r>
      <w:r w:rsidR="002A770B" w:rsidRPr="0086559F">
        <w:t xml:space="preserve">will </w:t>
      </w:r>
      <w:r w:rsidR="006B7E25" w:rsidRPr="0086559F">
        <w:t xml:space="preserve">not be required to obtain further accreditation in relation to Chi-X quoted and traded </w:t>
      </w:r>
      <w:r w:rsidR="005C6C8A" w:rsidRPr="0086559F">
        <w:t>Warrants</w:t>
      </w:r>
      <w:r w:rsidR="006B7E25" w:rsidRPr="0086559F">
        <w:t>.</w:t>
      </w:r>
      <w:r w:rsidR="00604731" w:rsidRPr="0086559F">
        <w:t xml:space="preserve"> </w:t>
      </w:r>
    </w:p>
    <w:p w:rsidR="00C63E6C" w:rsidRPr="0086559F" w:rsidRDefault="00C63E6C">
      <w:pPr>
        <w:widowControl/>
        <w:tabs>
          <w:tab w:val="left" w:pos="709"/>
        </w:tabs>
        <w:overflowPunct w:val="0"/>
        <w:autoSpaceDE w:val="0"/>
        <w:autoSpaceDN w:val="0"/>
        <w:spacing w:before="100" w:beforeAutospacing="1" w:after="100" w:afterAutospacing="1" w:line="240" w:lineRule="auto"/>
        <w:jc w:val="left"/>
      </w:pPr>
      <w:r w:rsidRPr="0086559F">
        <w:t xml:space="preserve">The accreditation requirements in the ASIC Market Integrity Rules (Chi-X) are supplementary to a Market Participant's general obligations as an </w:t>
      </w:r>
      <w:r w:rsidR="001E7D44" w:rsidRPr="0086559F">
        <w:t>A</w:t>
      </w:r>
      <w:r w:rsidR="001E7D44">
        <w:t>ustralian Financial Services licensee</w:t>
      </w:r>
      <w:r w:rsidR="001E7D44" w:rsidRPr="0086559F">
        <w:t xml:space="preserve"> </w:t>
      </w:r>
      <w:r w:rsidRPr="0086559F">
        <w:t xml:space="preserve">to ensure that its </w:t>
      </w:r>
      <w:r w:rsidR="0017750A" w:rsidRPr="0086559F">
        <w:t xml:space="preserve">Representatives </w:t>
      </w:r>
      <w:r w:rsidRPr="0086559F">
        <w:t xml:space="preserve">are competent to provide </w:t>
      </w:r>
      <w:r w:rsidR="0017750A" w:rsidRPr="0086559F">
        <w:t xml:space="preserve">Financial Product Advice </w:t>
      </w:r>
      <w:r w:rsidRPr="0086559F">
        <w:t xml:space="preserve">with respect to </w:t>
      </w:r>
      <w:r w:rsidR="0017750A" w:rsidRPr="0086559F">
        <w:t xml:space="preserve">Warrants </w:t>
      </w:r>
      <w:r w:rsidRPr="0086559F">
        <w:t xml:space="preserve">traded on the Chi-X </w:t>
      </w:r>
      <w:r w:rsidR="0017750A" w:rsidRPr="0086559F">
        <w:t>Market</w:t>
      </w:r>
      <w:r w:rsidRPr="0086559F">
        <w:t xml:space="preserve">. </w:t>
      </w:r>
    </w:p>
    <w:p w:rsidR="00B55F3D" w:rsidRPr="0086559F" w:rsidRDefault="00F77A87" w:rsidP="001E7D44">
      <w:pPr>
        <w:pStyle w:val="BodyText"/>
        <w:numPr>
          <w:ilvl w:val="0"/>
          <w:numId w:val="7"/>
        </w:numPr>
        <w:spacing w:before="100" w:beforeAutospacing="1" w:after="100" w:afterAutospacing="1" w:line="240" w:lineRule="auto"/>
        <w:ind w:left="426" w:hanging="426"/>
        <w:rPr>
          <w:b/>
          <w:sz w:val="24"/>
          <w:szCs w:val="24"/>
        </w:rPr>
      </w:pPr>
      <w:r w:rsidRPr="0086559F">
        <w:rPr>
          <w:b/>
          <w:sz w:val="24"/>
          <w:szCs w:val="24"/>
        </w:rPr>
        <w:t>N</w:t>
      </w:r>
      <w:r w:rsidR="00B55F3D" w:rsidRPr="0086559F">
        <w:rPr>
          <w:b/>
          <w:sz w:val="24"/>
          <w:szCs w:val="24"/>
        </w:rPr>
        <w:t>ew Rules 3.1.2 and 3.1.8</w:t>
      </w:r>
    </w:p>
    <w:p w:rsidR="00F74738" w:rsidRPr="0086559F" w:rsidRDefault="009809F8">
      <w:pPr>
        <w:widowControl/>
        <w:tabs>
          <w:tab w:val="left" w:pos="709"/>
        </w:tabs>
        <w:overflowPunct w:val="0"/>
        <w:autoSpaceDE w:val="0"/>
        <w:autoSpaceDN w:val="0"/>
        <w:spacing w:before="100" w:beforeAutospacing="1" w:after="100" w:afterAutospacing="1" w:line="240" w:lineRule="auto"/>
        <w:jc w:val="left"/>
      </w:pPr>
      <w:r w:rsidRPr="0086559F">
        <w:t>The</w:t>
      </w:r>
      <w:r w:rsidR="00A5190F">
        <w:t>se</w:t>
      </w:r>
      <w:r w:rsidRPr="0086559F">
        <w:t xml:space="preserve"> amendments </w:t>
      </w:r>
      <w:r w:rsidR="00A5190F">
        <w:t xml:space="preserve">are intended to provide a mechanism for assisting market transparency of Chi-X Warrants for retail investors. </w:t>
      </w:r>
    </w:p>
    <w:p w:rsidR="00EB0641" w:rsidRPr="0086559F" w:rsidRDefault="00EB3561">
      <w:pPr>
        <w:widowControl/>
        <w:tabs>
          <w:tab w:val="left" w:pos="709"/>
        </w:tabs>
        <w:overflowPunct w:val="0"/>
        <w:autoSpaceDE w:val="0"/>
        <w:autoSpaceDN w:val="0"/>
        <w:spacing w:before="100" w:beforeAutospacing="1" w:after="100" w:afterAutospacing="1" w:line="240" w:lineRule="auto"/>
        <w:jc w:val="left"/>
      </w:pPr>
      <w:r w:rsidRPr="0086559F">
        <w:t xml:space="preserve">The new </w:t>
      </w:r>
      <w:r w:rsidR="00EB0641" w:rsidRPr="0086559F">
        <w:t>Rule</w:t>
      </w:r>
      <w:r w:rsidR="0091780E" w:rsidRPr="0086559F">
        <w:t xml:space="preserve"> 3.1.2 </w:t>
      </w:r>
      <w:r w:rsidR="00EB0641" w:rsidRPr="0086559F">
        <w:t xml:space="preserve">requires advisers to provide </w:t>
      </w:r>
      <w:r w:rsidR="003116FD" w:rsidRPr="0086559F">
        <w:t>R</w:t>
      </w:r>
      <w:r w:rsidR="00EB0641" w:rsidRPr="0086559F">
        <w:t xml:space="preserve">etail </w:t>
      </w:r>
      <w:r w:rsidR="003116FD" w:rsidRPr="0086559F">
        <w:t xml:space="preserve">Clients </w:t>
      </w:r>
      <w:r w:rsidR="00EB0641" w:rsidRPr="0086559F">
        <w:t xml:space="preserve">a copy of any current Chi-X explanatory booklet for </w:t>
      </w:r>
      <w:r w:rsidR="00CB4FAF">
        <w:t>W</w:t>
      </w:r>
      <w:r w:rsidR="00EB0641" w:rsidRPr="0086559F">
        <w:t>arrants (</w:t>
      </w:r>
      <w:r w:rsidR="00765BD0">
        <w:t>including</w:t>
      </w:r>
      <w:r w:rsidR="00765BD0" w:rsidRPr="007A1B57">
        <w:t xml:space="preserve"> </w:t>
      </w:r>
      <w:r w:rsidR="00EB0641" w:rsidRPr="0086559F">
        <w:t xml:space="preserve">any published updates), prior to clients purchasing </w:t>
      </w:r>
      <w:r w:rsidR="00D1730D" w:rsidRPr="0086559F">
        <w:t xml:space="preserve">Warrants </w:t>
      </w:r>
      <w:r w:rsidR="00EB0641" w:rsidRPr="0086559F">
        <w:t xml:space="preserve">on the Chi-X </w:t>
      </w:r>
      <w:r w:rsidR="00D1730D" w:rsidRPr="0086559F">
        <w:t xml:space="preserve">Market </w:t>
      </w:r>
      <w:r w:rsidR="00EB0641" w:rsidRPr="0086559F">
        <w:t>for the first time.</w:t>
      </w:r>
    </w:p>
    <w:p w:rsidR="00EB3561" w:rsidRPr="0086559F" w:rsidRDefault="00EB3561">
      <w:pPr>
        <w:widowControl/>
        <w:tabs>
          <w:tab w:val="left" w:pos="709"/>
        </w:tabs>
        <w:overflowPunct w:val="0"/>
        <w:autoSpaceDE w:val="0"/>
        <w:autoSpaceDN w:val="0"/>
        <w:spacing w:before="100" w:beforeAutospacing="1" w:after="100" w:afterAutospacing="1" w:line="240" w:lineRule="auto"/>
        <w:jc w:val="left"/>
      </w:pPr>
      <w:r w:rsidRPr="0086559F">
        <w:t xml:space="preserve">The new </w:t>
      </w:r>
      <w:r w:rsidR="00EB0641" w:rsidRPr="0086559F">
        <w:t xml:space="preserve">Rule 3.1.8 requires advisers to obtain a written acknowledgement  from </w:t>
      </w:r>
      <w:r w:rsidR="005D58D9" w:rsidRPr="0086559F">
        <w:t xml:space="preserve">Retail Clients </w:t>
      </w:r>
      <w:r w:rsidR="00EB0641" w:rsidRPr="0086559F">
        <w:t xml:space="preserve">who have not previously traded </w:t>
      </w:r>
      <w:r w:rsidR="003D2585" w:rsidRPr="0086559F">
        <w:t xml:space="preserve">Warrants </w:t>
      </w:r>
      <w:r w:rsidR="00EB0641" w:rsidRPr="0086559F">
        <w:t xml:space="preserve">on the ASX or Chi-X </w:t>
      </w:r>
      <w:r w:rsidR="003D2585" w:rsidRPr="0086559F">
        <w:t>Market</w:t>
      </w:r>
      <w:r w:rsidR="00EB0641" w:rsidRPr="0086559F">
        <w:t xml:space="preserve">, where the client acknowledges </w:t>
      </w:r>
      <w:r w:rsidR="008D394F">
        <w:t xml:space="preserve">some of the standard </w:t>
      </w:r>
      <w:r w:rsidR="00EB0641" w:rsidRPr="0086559F">
        <w:t xml:space="preserve">features of </w:t>
      </w:r>
      <w:r w:rsidR="00CB4FAF">
        <w:t>W</w:t>
      </w:r>
      <w:r w:rsidR="00AE748F" w:rsidRPr="0086559F">
        <w:t xml:space="preserve">arrants </w:t>
      </w:r>
      <w:r w:rsidR="00EB0641" w:rsidRPr="0086559F">
        <w:t xml:space="preserve">and that they have </w:t>
      </w:r>
      <w:r w:rsidR="008D394F">
        <w:t xml:space="preserve">received and </w:t>
      </w:r>
      <w:r w:rsidR="00EB0641" w:rsidRPr="0086559F">
        <w:t xml:space="preserve">read </w:t>
      </w:r>
      <w:r w:rsidR="008D394F">
        <w:t xml:space="preserve">a copy of any current </w:t>
      </w:r>
      <w:r w:rsidR="00EB0641" w:rsidRPr="0086559F">
        <w:t xml:space="preserve"> explanatory booklet</w:t>
      </w:r>
      <w:r w:rsidR="008D394F">
        <w:t xml:space="preserve"> about Warrants issued by the Market Operator</w:t>
      </w:r>
      <w:r w:rsidR="00EB0641" w:rsidRPr="0086559F">
        <w:t>.</w:t>
      </w:r>
      <w:r w:rsidR="00027FF9" w:rsidRPr="0086559F">
        <w:t xml:space="preserve"> </w:t>
      </w:r>
      <w:r w:rsidRPr="0086559F">
        <w:t xml:space="preserve">To avoid regulatory duplication, Rule 3.1.8(4) </w:t>
      </w:r>
      <w:r w:rsidR="0031314C" w:rsidRPr="0086559F">
        <w:t xml:space="preserve"> </w:t>
      </w:r>
      <w:r w:rsidR="008D394F">
        <w:t xml:space="preserve">provides that </w:t>
      </w:r>
      <w:r w:rsidRPr="0086559F">
        <w:t>a</w:t>
      </w:r>
      <w:r w:rsidR="006B2C32" w:rsidRPr="0086559F">
        <w:t xml:space="preserve"> </w:t>
      </w:r>
      <w:r w:rsidRPr="0086559F">
        <w:t xml:space="preserve">Market Participant </w:t>
      </w:r>
      <w:r w:rsidR="008D394F">
        <w:t xml:space="preserve">does not need to comply with the new subrules 3.1.8(1) and (2) if the Market Participant is an ASX Participant that has </w:t>
      </w:r>
      <w:r w:rsidRPr="0086559F">
        <w:t xml:space="preserve"> a written agreement with </w:t>
      </w:r>
      <w:r w:rsidR="008D394F">
        <w:t xml:space="preserve">a </w:t>
      </w:r>
      <w:r w:rsidRPr="0086559F">
        <w:t xml:space="preserve"> client </w:t>
      </w:r>
      <w:r w:rsidR="008D394F">
        <w:t xml:space="preserve">under Rule 3.1.8 of the </w:t>
      </w:r>
      <w:r w:rsidRPr="0086559F">
        <w:t>ASIC Market Integrity Rules (ASX).</w:t>
      </w:r>
    </w:p>
    <w:p w:rsidR="00B55F3D" w:rsidRPr="001E7D44" w:rsidRDefault="00F77A87" w:rsidP="001E7D44">
      <w:pPr>
        <w:pStyle w:val="BodyText"/>
        <w:numPr>
          <w:ilvl w:val="0"/>
          <w:numId w:val="7"/>
        </w:numPr>
        <w:spacing w:before="100" w:beforeAutospacing="1" w:after="100" w:afterAutospacing="1" w:line="240" w:lineRule="auto"/>
        <w:ind w:left="426" w:hanging="426"/>
        <w:rPr>
          <w:b/>
          <w:sz w:val="24"/>
          <w:szCs w:val="24"/>
        </w:rPr>
      </w:pPr>
      <w:r w:rsidRPr="0086559F">
        <w:rPr>
          <w:b/>
          <w:sz w:val="24"/>
          <w:szCs w:val="24"/>
        </w:rPr>
        <w:t>A</w:t>
      </w:r>
      <w:r w:rsidR="00B55F3D" w:rsidRPr="0086559F">
        <w:rPr>
          <w:b/>
          <w:sz w:val="24"/>
          <w:szCs w:val="24"/>
        </w:rPr>
        <w:t xml:space="preserve">mendments to Rules 3.1.3 and 3.1.4 </w:t>
      </w:r>
    </w:p>
    <w:p w:rsidR="007622CC" w:rsidRPr="0086559F" w:rsidRDefault="00ED5C9E">
      <w:pPr>
        <w:widowControl/>
        <w:tabs>
          <w:tab w:val="left" w:pos="709"/>
        </w:tabs>
        <w:overflowPunct w:val="0"/>
        <w:autoSpaceDE w:val="0"/>
        <w:autoSpaceDN w:val="0"/>
        <w:spacing w:before="100" w:beforeAutospacing="1" w:after="100" w:afterAutospacing="1" w:line="240" w:lineRule="auto"/>
        <w:jc w:val="left"/>
      </w:pPr>
      <w:r w:rsidRPr="007A1B57">
        <w:t xml:space="preserve">Rules 3.1.3 and 3.1.4 </w:t>
      </w:r>
      <w:r w:rsidRPr="0086559F">
        <w:t xml:space="preserve">ensure </w:t>
      </w:r>
      <w:r w:rsidR="00C10986" w:rsidRPr="0086559F">
        <w:t xml:space="preserve">Market Participants </w:t>
      </w:r>
      <w:r w:rsidRPr="0086559F">
        <w:t>prov</w:t>
      </w:r>
      <w:r w:rsidR="000803B5" w:rsidRPr="0086559F">
        <w:t xml:space="preserve">ide </w:t>
      </w:r>
      <w:r w:rsidR="000C54F1" w:rsidRPr="0086559F">
        <w:t xml:space="preserve">written </w:t>
      </w:r>
      <w:r w:rsidR="000803B5" w:rsidRPr="0086559F">
        <w:t>disclosure to clients about their third party execution and/or clearing arrangements, in the event there is a material change to the information the</w:t>
      </w:r>
      <w:r w:rsidR="00DD407B" w:rsidRPr="0086559F">
        <w:t xml:space="preserve">y have previously provided. </w:t>
      </w:r>
    </w:p>
    <w:p w:rsidR="0040059A" w:rsidRPr="0086559F" w:rsidRDefault="000803B5">
      <w:pPr>
        <w:widowControl/>
        <w:tabs>
          <w:tab w:val="left" w:pos="709"/>
        </w:tabs>
        <w:overflowPunct w:val="0"/>
        <w:autoSpaceDE w:val="0"/>
        <w:autoSpaceDN w:val="0"/>
        <w:spacing w:before="100" w:beforeAutospacing="1" w:after="100" w:afterAutospacing="1" w:line="240" w:lineRule="auto"/>
        <w:jc w:val="left"/>
      </w:pPr>
      <w:r w:rsidRPr="0086559F">
        <w:lastRenderedPageBreak/>
        <w:t>Th</w:t>
      </w:r>
      <w:r w:rsidR="000C54F1" w:rsidRPr="0086559F">
        <w:t xml:space="preserve">e amendments to Rules 3.1.3 and 3.1.4 </w:t>
      </w:r>
      <w:r w:rsidRPr="0086559F">
        <w:t xml:space="preserve">ensure clients are advised about </w:t>
      </w:r>
      <w:r w:rsidR="00ED5C9E" w:rsidRPr="0086559F">
        <w:t xml:space="preserve">any material changes to these arrangements arising from the commencement of quotation and trading of ETFs and </w:t>
      </w:r>
      <w:r w:rsidR="00CB4FAF">
        <w:t>W</w:t>
      </w:r>
      <w:r w:rsidR="00ED5C9E" w:rsidRPr="0086559F">
        <w:t xml:space="preserve">arrants on the Chi-X market. </w:t>
      </w:r>
    </w:p>
    <w:p w:rsidR="00454C3A" w:rsidRPr="0086559F" w:rsidRDefault="00454C3A">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86559F">
        <w:rPr>
          <w:rFonts w:ascii="Arial" w:hAnsi="Arial" w:cs="Arial"/>
          <w:b/>
        </w:rPr>
        <w:t>Consultation</w:t>
      </w:r>
    </w:p>
    <w:p w:rsidR="00454C3A" w:rsidRPr="0086559F" w:rsidRDefault="00454C3A" w:rsidP="001E7D44">
      <w:pPr>
        <w:spacing w:before="100" w:beforeAutospacing="1" w:after="100" w:afterAutospacing="1" w:line="240" w:lineRule="auto"/>
        <w:jc w:val="left"/>
      </w:pPr>
      <w:r w:rsidRPr="0086559F">
        <w:t xml:space="preserve">ASIC consulted on the </w:t>
      </w:r>
      <w:r w:rsidR="007F005B" w:rsidRPr="0086559F">
        <w:t xml:space="preserve">amendments </w:t>
      </w:r>
      <w:r w:rsidR="003E72D5" w:rsidRPr="0086559F">
        <w:t>made</w:t>
      </w:r>
      <w:r w:rsidRPr="0086559F">
        <w:t xml:space="preserve"> by th</w:t>
      </w:r>
      <w:r w:rsidR="007F005B" w:rsidRPr="0086559F">
        <w:t>is</w:t>
      </w:r>
      <w:r w:rsidRPr="0086559F">
        <w:t xml:space="preserve"> Instrument in Consultation Paper 2</w:t>
      </w:r>
      <w:r w:rsidR="00197FE4" w:rsidRPr="0086559F">
        <w:t>35</w:t>
      </w:r>
      <w:r w:rsidRPr="0086559F">
        <w:t xml:space="preserve"> </w:t>
      </w:r>
      <w:r w:rsidR="00197FE4" w:rsidRPr="0086559F">
        <w:rPr>
          <w:i/>
        </w:rPr>
        <w:t xml:space="preserve">Proposed amendments to ASIC market integrity rules and instruments for the Chi-X investment product market </w:t>
      </w:r>
      <w:r w:rsidRPr="0086559F">
        <w:t>(</w:t>
      </w:r>
      <w:r w:rsidRPr="0086559F">
        <w:rPr>
          <w:b/>
        </w:rPr>
        <w:t>CP 2</w:t>
      </w:r>
      <w:r w:rsidR="00197FE4" w:rsidRPr="0086559F">
        <w:rPr>
          <w:b/>
        </w:rPr>
        <w:t>35</w:t>
      </w:r>
      <w:r w:rsidRPr="0086559F">
        <w:t xml:space="preserve">). </w:t>
      </w:r>
    </w:p>
    <w:p w:rsidR="00790A95" w:rsidRPr="0086559F" w:rsidRDefault="00790A95" w:rsidP="001E7D44">
      <w:pPr>
        <w:spacing w:before="100" w:beforeAutospacing="1" w:after="100" w:afterAutospacing="1" w:line="240" w:lineRule="auto"/>
        <w:jc w:val="left"/>
      </w:pPr>
      <w:r w:rsidRPr="0086559F">
        <w:t xml:space="preserve">The consultation package proposed amendments to the ASIC market integrity rules and instruments that </w:t>
      </w:r>
      <w:r w:rsidR="00BC07CE">
        <w:t xml:space="preserve">ASIC </w:t>
      </w:r>
      <w:r w:rsidRPr="0086559F">
        <w:t xml:space="preserve"> considered necessary to </w:t>
      </w:r>
      <w:r w:rsidR="00BC07CE">
        <w:t xml:space="preserve">ensure </w:t>
      </w:r>
      <w:r w:rsidRPr="0086559F">
        <w:t xml:space="preserve">ETFs and </w:t>
      </w:r>
      <w:r w:rsidR="00BC07CE">
        <w:t>W</w:t>
      </w:r>
      <w:r w:rsidRPr="0086559F">
        <w:t xml:space="preserve">arrants </w:t>
      </w:r>
      <w:r w:rsidR="00BC07CE">
        <w:t xml:space="preserve">admitted </w:t>
      </w:r>
      <w:r w:rsidRPr="0086559F">
        <w:t xml:space="preserve">to quotation on </w:t>
      </w:r>
      <w:r w:rsidR="00BC07CE">
        <w:t xml:space="preserve">the Chi-X </w:t>
      </w:r>
      <w:r w:rsidRPr="0086559F">
        <w:t xml:space="preserve"> market</w:t>
      </w:r>
      <w:r w:rsidR="00BC07CE">
        <w:t xml:space="preserve"> are subject to an appropriate regulatory regime</w:t>
      </w:r>
      <w:r w:rsidRPr="0086559F">
        <w:t>.</w:t>
      </w:r>
    </w:p>
    <w:p w:rsidR="00790A95" w:rsidRPr="0086559F" w:rsidRDefault="00790A95" w:rsidP="001E7D44">
      <w:pPr>
        <w:spacing w:before="100" w:beforeAutospacing="1" w:after="100" w:afterAutospacing="1" w:line="240" w:lineRule="auto"/>
        <w:jc w:val="left"/>
      </w:pPr>
      <w:r w:rsidRPr="0086559F">
        <w:t>The package included:</w:t>
      </w:r>
    </w:p>
    <w:p w:rsidR="00790A95" w:rsidRPr="0086559F" w:rsidRDefault="00790A95" w:rsidP="001E7D44">
      <w:pPr>
        <w:pStyle w:val="ListParagraph"/>
        <w:numPr>
          <w:ilvl w:val="0"/>
          <w:numId w:val="49"/>
        </w:numPr>
        <w:spacing w:before="100" w:beforeAutospacing="1" w:after="100" w:afterAutospacing="1" w:line="240" w:lineRule="auto"/>
        <w:contextualSpacing w:val="0"/>
        <w:jc w:val="left"/>
      </w:pPr>
      <w:r w:rsidRPr="00EF7697">
        <w:t>CP 235</w:t>
      </w:r>
      <w:r w:rsidRPr="0086559F">
        <w:t>;</w:t>
      </w:r>
    </w:p>
    <w:p w:rsidR="00790A95" w:rsidRPr="007A1B57" w:rsidRDefault="00790A95" w:rsidP="001E7D44">
      <w:pPr>
        <w:pStyle w:val="ListParagraph"/>
        <w:numPr>
          <w:ilvl w:val="0"/>
          <w:numId w:val="49"/>
        </w:numPr>
        <w:spacing w:before="100" w:beforeAutospacing="1" w:after="100" w:afterAutospacing="1" w:line="240" w:lineRule="auto"/>
        <w:contextualSpacing w:val="0"/>
        <w:jc w:val="left"/>
      </w:pPr>
      <w:r w:rsidRPr="0086559F">
        <w:t xml:space="preserve">Attachment 1 to CP 235 </w:t>
      </w:r>
      <w:r w:rsidRPr="0086559F">
        <w:rPr>
          <w:i/>
        </w:rPr>
        <w:t>Draft amended ASIC Market Integrity Rules (Chi-X)</w:t>
      </w:r>
      <w:r w:rsidR="008F65F8" w:rsidRPr="001E7D44">
        <w:t>;</w:t>
      </w:r>
    </w:p>
    <w:p w:rsidR="00A6661E" w:rsidRPr="007A1B57" w:rsidRDefault="00790A95" w:rsidP="001E7D44">
      <w:pPr>
        <w:pStyle w:val="ListParagraph"/>
        <w:numPr>
          <w:ilvl w:val="0"/>
          <w:numId w:val="49"/>
        </w:numPr>
        <w:spacing w:before="100" w:beforeAutospacing="1" w:after="100" w:afterAutospacing="1" w:line="240" w:lineRule="auto"/>
        <w:contextualSpacing w:val="0"/>
        <w:jc w:val="left"/>
      </w:pPr>
      <w:r w:rsidRPr="0086559F">
        <w:t xml:space="preserve">Attachment 2 to CP 235 </w:t>
      </w:r>
      <w:r w:rsidRPr="0086559F">
        <w:rPr>
          <w:i/>
        </w:rPr>
        <w:t>Draft amended ASIC Market Integrity Rules (Competition)</w:t>
      </w:r>
      <w:r w:rsidR="008F65F8" w:rsidRPr="001E7D44">
        <w:t>; and</w:t>
      </w:r>
    </w:p>
    <w:p w:rsidR="00790A95" w:rsidRPr="00AF20B8" w:rsidRDefault="00790A95" w:rsidP="001E7D44">
      <w:pPr>
        <w:pStyle w:val="ListParagraph"/>
        <w:numPr>
          <w:ilvl w:val="0"/>
          <w:numId w:val="49"/>
        </w:numPr>
        <w:spacing w:before="100" w:beforeAutospacing="1" w:after="100" w:afterAutospacing="1" w:line="240" w:lineRule="auto"/>
        <w:contextualSpacing w:val="0"/>
        <w:jc w:val="left"/>
      </w:pPr>
      <w:r w:rsidRPr="00AF20B8">
        <w:t xml:space="preserve">Attachment 3 to CP 235 </w:t>
      </w:r>
      <w:r w:rsidRPr="00AF20B8">
        <w:rPr>
          <w:i/>
        </w:rPr>
        <w:t>Draft amended ASIC Market Integrity Rules (ASX)</w:t>
      </w:r>
      <w:r w:rsidR="008F65F8" w:rsidRPr="00AF20B8">
        <w:t>.</w:t>
      </w:r>
    </w:p>
    <w:p w:rsidR="00902629" w:rsidRDefault="00454C3A" w:rsidP="001E7D44">
      <w:pPr>
        <w:spacing w:before="100" w:beforeAutospacing="1" w:after="100" w:afterAutospacing="1" w:line="240" w:lineRule="auto"/>
        <w:jc w:val="left"/>
      </w:pPr>
      <w:r w:rsidRPr="00BA0544">
        <w:t>Submissio</w:t>
      </w:r>
      <w:r w:rsidRPr="00AF20B8">
        <w:t>n</w:t>
      </w:r>
      <w:r w:rsidR="009F44E9" w:rsidRPr="00AF20B8">
        <w:t>s</w:t>
      </w:r>
      <w:r w:rsidRPr="00AF20B8">
        <w:t xml:space="preserve"> to CP 2</w:t>
      </w:r>
      <w:r w:rsidR="00A2020B" w:rsidRPr="00AF20B8">
        <w:t>35</w:t>
      </w:r>
      <w:r w:rsidRPr="00AF20B8">
        <w:t xml:space="preserve"> were received from a variety of stakeholders, including market operators, market participants and </w:t>
      </w:r>
      <w:r w:rsidR="00AF20B8" w:rsidRPr="00AF20B8">
        <w:t xml:space="preserve">an </w:t>
      </w:r>
      <w:r w:rsidRPr="00AF20B8">
        <w:t>industry association</w:t>
      </w:r>
      <w:r w:rsidR="00AF20B8" w:rsidRPr="00AF20B8">
        <w:t>.</w:t>
      </w:r>
      <w:r w:rsidR="004E6A4F">
        <w:t xml:space="preserve"> </w:t>
      </w:r>
      <w:r w:rsidR="00902629" w:rsidRPr="008F42E2">
        <w:t>We received some substantive comments on the proposals</w:t>
      </w:r>
      <w:r w:rsidR="00902629">
        <w:t>, particularly relating to the following areas:</w:t>
      </w:r>
    </w:p>
    <w:p w:rsidR="00902629" w:rsidRDefault="00902629" w:rsidP="00BA0544">
      <w:pPr>
        <w:pStyle w:val="ListParagraph"/>
        <w:numPr>
          <w:ilvl w:val="0"/>
          <w:numId w:val="71"/>
        </w:numPr>
        <w:spacing w:before="100" w:beforeAutospacing="1" w:after="100" w:afterAutospacing="1" w:line="240" w:lineRule="auto"/>
        <w:jc w:val="left"/>
      </w:pPr>
      <w:r>
        <w:t>Accredited derivative advisers being required to obtain additional accreditation to ensure they can demonstrate an understanding of differences between ASX and Chi-X rules and products;</w:t>
      </w:r>
    </w:p>
    <w:p w:rsidR="00902629" w:rsidRDefault="00902629" w:rsidP="00BA0544">
      <w:pPr>
        <w:pStyle w:val="ListParagraph"/>
        <w:numPr>
          <w:ilvl w:val="0"/>
          <w:numId w:val="71"/>
        </w:numPr>
        <w:spacing w:before="100" w:beforeAutospacing="1" w:after="100" w:afterAutospacing="1" w:line="240" w:lineRule="auto"/>
        <w:jc w:val="left"/>
      </w:pPr>
      <w:r>
        <w:t>Potential costs associated with issuing Chi-X explanatory booklets to retail clients;</w:t>
      </w:r>
    </w:p>
    <w:p w:rsidR="00902629" w:rsidRDefault="00902629" w:rsidP="00BA0544">
      <w:pPr>
        <w:pStyle w:val="ListParagraph"/>
        <w:numPr>
          <w:ilvl w:val="0"/>
          <w:numId w:val="71"/>
        </w:numPr>
        <w:spacing w:before="100" w:beforeAutospacing="1" w:after="100" w:afterAutospacing="1" w:line="240" w:lineRule="auto"/>
        <w:jc w:val="left"/>
      </w:pPr>
      <w:r>
        <w:t xml:space="preserve">A preference for stand-alone client agreements </w:t>
      </w:r>
      <w:r w:rsidR="00E55C09">
        <w:t xml:space="preserve">relating to </w:t>
      </w:r>
      <w:r>
        <w:t xml:space="preserve">Warrants </w:t>
      </w:r>
      <w:r w:rsidR="00E55C09">
        <w:t xml:space="preserve">traded </w:t>
      </w:r>
      <w:r>
        <w:t>on each market</w:t>
      </w:r>
      <w:r w:rsidR="0040124E">
        <w:t>.</w:t>
      </w:r>
    </w:p>
    <w:p w:rsidR="00A31BE5" w:rsidRPr="0086559F" w:rsidRDefault="00902629" w:rsidP="00A31BE5">
      <w:pPr>
        <w:spacing w:before="100" w:beforeAutospacing="1" w:after="100" w:afterAutospacing="1" w:line="240" w:lineRule="auto"/>
        <w:jc w:val="left"/>
      </w:pPr>
      <w:r w:rsidRPr="00A31BE5">
        <w:rPr>
          <w:bCs/>
        </w:rPr>
        <w:t xml:space="preserve">Commenters were otherwise supportive of ASIC's proposals. </w:t>
      </w:r>
      <w:r w:rsidR="004E6A4F" w:rsidRPr="00A31BE5">
        <w:rPr>
          <w:bCs/>
        </w:rPr>
        <w:t>We have taken the results of the consultation process into account in preparing this Instrument</w:t>
      </w:r>
      <w:r w:rsidRPr="00A31BE5">
        <w:rPr>
          <w:bCs/>
        </w:rPr>
        <w:t>, and we have decided to proceed as proposed</w:t>
      </w:r>
      <w:r w:rsidR="00A31BE5" w:rsidRPr="00A31BE5">
        <w:rPr>
          <w:bCs/>
        </w:rPr>
        <w:t xml:space="preserve">. </w:t>
      </w:r>
      <w:r w:rsidRPr="00A31BE5">
        <w:rPr>
          <w:bCs/>
        </w:rPr>
        <w:t xml:space="preserve"> </w:t>
      </w:r>
      <w:r w:rsidR="00A31BE5" w:rsidRPr="00BA0544">
        <w:t xml:space="preserve">Our proposals in CP 235 aimed to apply a consistent regulatory framework for the quotation and trading of ETFs and </w:t>
      </w:r>
      <w:r w:rsidR="00B3548D">
        <w:t>W</w:t>
      </w:r>
      <w:r w:rsidR="00A31BE5" w:rsidRPr="00BA0544">
        <w:t xml:space="preserve">arrants, in particular, for </w:t>
      </w:r>
      <w:r w:rsidR="00B3548D">
        <w:t>M</w:t>
      </w:r>
      <w:r w:rsidR="00A31BE5" w:rsidRPr="00BA0544">
        <w:t xml:space="preserve">arket </w:t>
      </w:r>
      <w:r w:rsidR="00B3548D">
        <w:t>P</w:t>
      </w:r>
      <w:r w:rsidR="00A31BE5" w:rsidRPr="00BA0544">
        <w:t xml:space="preserve">articipants and investors,  </w:t>
      </w:r>
      <w:r w:rsidR="00E55C09">
        <w:t xml:space="preserve">and striving to </w:t>
      </w:r>
      <w:r w:rsidR="00A31BE5" w:rsidRPr="00BA0544">
        <w:t>achiev</w:t>
      </w:r>
      <w:r w:rsidR="00E55C09">
        <w:t>e</w:t>
      </w:r>
      <w:r w:rsidR="00A31BE5" w:rsidRPr="00BA0544">
        <w:t xml:space="preserve"> a sound balance between protecting retail investors, encouraging market competition, and minimising impact</w:t>
      </w:r>
      <w:r w:rsidR="00E55C09">
        <w:t>s</w:t>
      </w:r>
      <w:r w:rsidR="00A31BE5" w:rsidRPr="00BA0544">
        <w:t xml:space="preserve"> on industry</w:t>
      </w:r>
      <w:r w:rsidR="0040124E">
        <w:t>.</w:t>
      </w:r>
    </w:p>
    <w:p w:rsidR="007F4BBC" w:rsidRPr="0086559F" w:rsidRDefault="007F4BBC">
      <w:pPr>
        <w:keepNext/>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86559F">
        <w:rPr>
          <w:rFonts w:ascii="Arial" w:hAnsi="Arial" w:cs="Arial"/>
          <w:b/>
        </w:rPr>
        <w:t>Background</w:t>
      </w:r>
    </w:p>
    <w:p w:rsidR="00B20A04" w:rsidRPr="0086559F" w:rsidRDefault="00454C3A">
      <w:pPr>
        <w:widowControl/>
        <w:tabs>
          <w:tab w:val="left" w:pos="709"/>
        </w:tabs>
        <w:overflowPunct w:val="0"/>
        <w:autoSpaceDE w:val="0"/>
        <w:autoSpaceDN w:val="0"/>
        <w:spacing w:before="100" w:beforeAutospacing="1" w:after="100" w:afterAutospacing="1" w:line="240" w:lineRule="auto"/>
        <w:jc w:val="left"/>
        <w:rPr>
          <w:i/>
        </w:rPr>
      </w:pPr>
      <w:r w:rsidRPr="0086559F">
        <w:rPr>
          <w:i/>
        </w:rPr>
        <w:t>Enabling legislation</w:t>
      </w:r>
    </w:p>
    <w:p w:rsidR="00454C3A" w:rsidRPr="0086559F" w:rsidRDefault="007F005B">
      <w:pPr>
        <w:widowControl/>
        <w:tabs>
          <w:tab w:val="left" w:pos="709"/>
        </w:tabs>
        <w:overflowPunct w:val="0"/>
        <w:autoSpaceDE w:val="0"/>
        <w:autoSpaceDN w:val="0"/>
        <w:spacing w:before="100" w:beforeAutospacing="1" w:after="100" w:afterAutospacing="1" w:line="240" w:lineRule="auto"/>
        <w:jc w:val="left"/>
        <w:rPr>
          <w:i/>
        </w:rPr>
      </w:pPr>
      <w:r w:rsidRPr="0086559F">
        <w:t>ASIC</w:t>
      </w:r>
      <w:r w:rsidR="00454C3A" w:rsidRPr="0086559F">
        <w:t xml:space="preserve"> makes </w:t>
      </w:r>
      <w:r w:rsidRPr="0086559F">
        <w:t>th</w:t>
      </w:r>
      <w:r w:rsidR="006E5FB1">
        <w:t>e</w:t>
      </w:r>
      <w:r w:rsidRPr="0086559F">
        <w:t xml:space="preserve"> Instrument </w:t>
      </w:r>
      <w:r w:rsidR="00454C3A" w:rsidRPr="0086559F">
        <w:t xml:space="preserve">under subsection 798G(1) of the </w:t>
      </w:r>
      <w:r w:rsidR="00454C3A" w:rsidRPr="00EF7697">
        <w:rPr>
          <w:i/>
          <w:iCs/>
        </w:rPr>
        <w:t>Corporations Act</w:t>
      </w:r>
      <w:r w:rsidR="00E55C09" w:rsidRPr="00EF7697">
        <w:rPr>
          <w:i/>
          <w:iCs/>
        </w:rPr>
        <w:t xml:space="preserve"> 2001</w:t>
      </w:r>
      <w:r w:rsidR="00E55C09">
        <w:t xml:space="preserve"> (Corporations Act)</w:t>
      </w:r>
      <w:r w:rsidR="00454C3A" w:rsidRPr="0086559F">
        <w:t xml:space="preserve">. The Instrument amends the </w:t>
      </w:r>
      <w:r w:rsidR="00454C3A" w:rsidRPr="0086559F">
        <w:rPr>
          <w:bCs/>
        </w:rPr>
        <w:t xml:space="preserve">ASIC Market Integrity Rules </w:t>
      </w:r>
      <w:r w:rsidR="00C9612B" w:rsidRPr="0086559F">
        <w:rPr>
          <w:bCs/>
        </w:rPr>
        <w:t>(Chi-X</w:t>
      </w:r>
      <w:r w:rsidR="00454C3A" w:rsidRPr="0086559F">
        <w:rPr>
          <w:bCs/>
        </w:rPr>
        <w:t>)</w:t>
      </w:r>
      <w:r w:rsidR="00454C3A" w:rsidRPr="0086559F">
        <w:t xml:space="preserve">. </w:t>
      </w:r>
    </w:p>
    <w:p w:rsidR="00454C3A" w:rsidRPr="0086559F" w:rsidRDefault="00454C3A">
      <w:pPr>
        <w:pStyle w:val="Default"/>
        <w:spacing w:before="100" w:beforeAutospacing="1" w:after="100" w:afterAutospacing="1"/>
      </w:pPr>
      <w:r w:rsidRPr="0086559F">
        <w:lastRenderedPageBreak/>
        <w:t>The ASIC Market Integrity Rules (</w:t>
      </w:r>
      <w:r w:rsidR="00C9612B" w:rsidRPr="0086559F">
        <w:t>Chi-X</w:t>
      </w:r>
      <w:r w:rsidRPr="0086559F">
        <w:t>) apply to:</w:t>
      </w:r>
    </w:p>
    <w:p w:rsidR="00454C3A" w:rsidRPr="0086559F" w:rsidRDefault="00454C3A" w:rsidP="001E7D44">
      <w:pPr>
        <w:pStyle w:val="ListParagraph"/>
        <w:numPr>
          <w:ilvl w:val="0"/>
          <w:numId w:val="50"/>
        </w:numPr>
        <w:spacing w:before="100" w:beforeAutospacing="1" w:after="100" w:afterAutospacing="1" w:line="240" w:lineRule="auto"/>
        <w:contextualSpacing w:val="0"/>
        <w:jc w:val="left"/>
      </w:pPr>
      <w:r w:rsidRPr="0086559F">
        <w:t xml:space="preserve">the activities or conduct of </w:t>
      </w:r>
      <w:r w:rsidR="00EC3458" w:rsidRPr="0086559F">
        <w:t>the</w:t>
      </w:r>
      <w:r w:rsidRPr="0086559F">
        <w:t xml:space="preserve"> </w:t>
      </w:r>
      <w:r w:rsidR="001C0705">
        <w:t>F</w:t>
      </w:r>
      <w:r w:rsidR="001C0705" w:rsidRPr="007A1B57">
        <w:rPr>
          <w:bCs/>
          <w:iCs/>
        </w:rPr>
        <w:t xml:space="preserve">inancial </w:t>
      </w:r>
      <w:r w:rsidR="001C0705">
        <w:rPr>
          <w:bCs/>
          <w:iCs/>
        </w:rPr>
        <w:t>M</w:t>
      </w:r>
      <w:r w:rsidR="001C0705" w:rsidRPr="007A1B57">
        <w:rPr>
          <w:bCs/>
          <w:iCs/>
        </w:rPr>
        <w:t xml:space="preserve">arket </w:t>
      </w:r>
      <w:r w:rsidRPr="0086559F">
        <w:rPr>
          <w:bCs/>
          <w:iCs/>
        </w:rPr>
        <w:t xml:space="preserve">operated by </w:t>
      </w:r>
      <w:r w:rsidR="00C9612B" w:rsidRPr="0086559F">
        <w:rPr>
          <w:bCs/>
          <w:iCs/>
        </w:rPr>
        <w:t>Chi-X Australia Pty Limited (ACN 129 584 667)) (</w:t>
      </w:r>
      <w:r w:rsidR="00C9612B" w:rsidRPr="0086559F">
        <w:rPr>
          <w:b/>
          <w:bCs/>
          <w:i/>
          <w:iCs/>
        </w:rPr>
        <w:t>Chi-X</w:t>
      </w:r>
      <w:r w:rsidR="00C9612B" w:rsidRPr="0086559F">
        <w:rPr>
          <w:bCs/>
          <w:iCs/>
        </w:rPr>
        <w:t>)</w:t>
      </w:r>
      <w:r w:rsidRPr="0086559F">
        <w:t>;</w:t>
      </w:r>
    </w:p>
    <w:p w:rsidR="00454C3A" w:rsidRPr="0086559F" w:rsidRDefault="00454C3A" w:rsidP="001E7D44">
      <w:pPr>
        <w:pStyle w:val="ListParagraph"/>
        <w:numPr>
          <w:ilvl w:val="0"/>
          <w:numId w:val="50"/>
        </w:numPr>
        <w:spacing w:before="100" w:beforeAutospacing="1" w:after="100" w:afterAutospacing="1" w:line="240" w:lineRule="auto"/>
        <w:contextualSpacing w:val="0"/>
        <w:jc w:val="left"/>
      </w:pPr>
      <w:r w:rsidRPr="0086559F">
        <w:t xml:space="preserve">the activities or conduct of persons in relation to </w:t>
      </w:r>
      <w:r w:rsidR="000506DE" w:rsidRPr="0086559F">
        <w:t xml:space="preserve">the </w:t>
      </w:r>
      <w:r w:rsidR="00C9612B" w:rsidRPr="0086559F">
        <w:t xml:space="preserve">Chi-X </w:t>
      </w:r>
      <w:r w:rsidRPr="0086559F">
        <w:t>Market; and</w:t>
      </w:r>
    </w:p>
    <w:p w:rsidR="00454C3A" w:rsidRPr="0086559F" w:rsidRDefault="00454C3A" w:rsidP="001E7D44">
      <w:pPr>
        <w:pStyle w:val="ListParagraph"/>
        <w:numPr>
          <w:ilvl w:val="0"/>
          <w:numId w:val="50"/>
        </w:numPr>
        <w:spacing w:before="100" w:beforeAutospacing="1" w:after="100" w:afterAutospacing="1" w:line="240" w:lineRule="auto"/>
        <w:contextualSpacing w:val="0"/>
        <w:jc w:val="left"/>
      </w:pPr>
      <w:r w:rsidRPr="0086559F">
        <w:t xml:space="preserve">the activities or conduct of persons in relation to </w:t>
      </w:r>
      <w:r w:rsidR="009F44E9" w:rsidRPr="0086559F">
        <w:t>F</w:t>
      </w:r>
      <w:r w:rsidRPr="0086559F">
        <w:t xml:space="preserve">inancial </w:t>
      </w:r>
      <w:r w:rsidR="009F44E9" w:rsidRPr="0086559F">
        <w:t>P</w:t>
      </w:r>
      <w:r w:rsidRPr="0086559F">
        <w:t xml:space="preserve">roducts traded on the </w:t>
      </w:r>
      <w:r w:rsidR="00C9612B" w:rsidRPr="0086559F">
        <w:t xml:space="preserve">Chi-X </w:t>
      </w:r>
      <w:r w:rsidRPr="0086559F">
        <w:t>Market.</w:t>
      </w:r>
    </w:p>
    <w:p w:rsidR="007F4BBC" w:rsidRPr="0086559F" w:rsidRDefault="007F4BBC">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86559F">
        <w:rPr>
          <w:rFonts w:ascii="Arial" w:hAnsi="Arial" w:cs="Arial"/>
          <w:b/>
        </w:rPr>
        <w:t>Commencement of the Instrument</w:t>
      </w:r>
    </w:p>
    <w:p w:rsidR="007F4BBC" w:rsidRPr="0086559F" w:rsidRDefault="007F4BBC" w:rsidP="001E7D44">
      <w:pPr>
        <w:spacing w:before="100" w:beforeAutospacing="1" w:after="100" w:afterAutospacing="1" w:line="240" w:lineRule="auto"/>
        <w:jc w:val="left"/>
        <w:rPr>
          <w:lang w:val="en-GB"/>
        </w:rPr>
      </w:pPr>
      <w:r w:rsidRPr="0086559F">
        <w:t xml:space="preserve">The Instrument will commence </w:t>
      </w:r>
      <w:r w:rsidR="00F70884" w:rsidRPr="0086559F">
        <w:t xml:space="preserve">on the </w:t>
      </w:r>
      <w:r w:rsidRPr="0086559F">
        <w:rPr>
          <w:lang w:val="en-GB"/>
        </w:rPr>
        <w:t xml:space="preserve">day after the day </w:t>
      </w:r>
      <w:r w:rsidR="00123743">
        <w:rPr>
          <w:lang w:val="en-GB"/>
        </w:rPr>
        <w:t>it</w:t>
      </w:r>
      <w:r w:rsidRPr="0086559F">
        <w:rPr>
          <w:lang w:val="en-GB"/>
        </w:rPr>
        <w:t xml:space="preserve"> is registered </w:t>
      </w:r>
      <w:r w:rsidR="006E5FB1">
        <w:rPr>
          <w:lang w:val="en-GB"/>
        </w:rPr>
        <w:t xml:space="preserve">on the Federal Register of Legislative Instruments.  </w:t>
      </w:r>
      <w:r w:rsidRPr="0086559F">
        <w:rPr>
          <w:lang w:val="en-GB"/>
        </w:rPr>
        <w:t xml:space="preserve"> </w:t>
      </w:r>
    </w:p>
    <w:p w:rsidR="007F4BBC" w:rsidRPr="00EF7697" w:rsidRDefault="007F4BBC">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sidRPr="00EF7697">
        <w:rPr>
          <w:rFonts w:ascii="Arial" w:hAnsi="Arial" w:cs="Arial"/>
          <w:b/>
        </w:rPr>
        <w:t xml:space="preserve">Statement of Compatibility with Human Rights </w:t>
      </w:r>
    </w:p>
    <w:p w:rsidR="007F4BBC" w:rsidRPr="0086559F" w:rsidRDefault="007F4BBC" w:rsidP="001E7D44">
      <w:pPr>
        <w:spacing w:before="100" w:beforeAutospacing="1" w:after="100" w:afterAutospacing="1" w:line="240" w:lineRule="auto"/>
        <w:jc w:val="left"/>
      </w:pPr>
      <w:r w:rsidRPr="0086559F">
        <w:t xml:space="preserve">A Statement of Compatibility with Human Rights is included in this Explanatory Statement at </w:t>
      </w:r>
      <w:r w:rsidRPr="0086559F">
        <w:rPr>
          <w:b/>
          <w:u w:val="single"/>
        </w:rPr>
        <w:t>Attachment B</w:t>
      </w:r>
      <w:r w:rsidRPr="0086559F">
        <w:rPr>
          <w:u w:val="single"/>
        </w:rPr>
        <w:t>.</w:t>
      </w:r>
    </w:p>
    <w:p w:rsidR="007F4BBC" w:rsidRPr="0086559F" w:rsidRDefault="007F4BBC">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lang w:eastAsia="en-AU"/>
        </w:rPr>
      </w:pPr>
      <w:r w:rsidRPr="0086559F">
        <w:rPr>
          <w:rFonts w:ascii="Arial" w:hAnsi="Arial" w:cs="Arial"/>
          <w:b/>
          <w:bCs/>
          <w:lang w:eastAsia="en-AU"/>
        </w:rPr>
        <w:t>Regulation Impact Statement</w:t>
      </w:r>
    </w:p>
    <w:p w:rsidR="007F4BBC" w:rsidRPr="001E7D44" w:rsidRDefault="00875810" w:rsidP="001E7D44">
      <w:pPr>
        <w:spacing w:before="100" w:beforeAutospacing="1" w:after="100" w:afterAutospacing="1" w:line="240" w:lineRule="auto"/>
        <w:jc w:val="left"/>
        <w:rPr>
          <w:b/>
          <w:u w:val="single"/>
        </w:rPr>
      </w:pPr>
      <w:r w:rsidRPr="0086559F">
        <w:t xml:space="preserve">A Regulation Impact Statement is not required for the Instrument because it will have a minor </w:t>
      </w:r>
      <w:r w:rsidR="004E3CCA" w:rsidRPr="0086559F">
        <w:t xml:space="preserve">regulatory </w:t>
      </w:r>
      <w:r w:rsidRPr="0086559F">
        <w:t>impact.</w:t>
      </w:r>
      <w:r w:rsidR="007F4BBC" w:rsidRPr="001E7D44">
        <w:rPr>
          <w:b/>
          <w:bCs/>
          <w:lang w:eastAsia="en-AU"/>
        </w:rPr>
        <w:br w:type="page"/>
      </w:r>
      <w:r w:rsidR="007F4BBC" w:rsidRPr="001E7D44">
        <w:rPr>
          <w:b/>
          <w:u w:val="single"/>
        </w:rPr>
        <w:lastRenderedPageBreak/>
        <w:t>ATTACHMENT A</w:t>
      </w:r>
    </w:p>
    <w:p w:rsidR="00794CC5" w:rsidRPr="001E7D44" w:rsidRDefault="00794CC5" w:rsidP="001E7D44">
      <w:pPr>
        <w:spacing w:before="200" w:line="240" w:lineRule="auto"/>
        <w:jc w:val="left"/>
        <w:rPr>
          <w:u w:val="single"/>
        </w:rPr>
      </w:pPr>
      <w:r w:rsidRPr="001E7D44">
        <w:rPr>
          <w:u w:val="single"/>
        </w:rPr>
        <w:t xml:space="preserve">Paragraph 1 – </w:t>
      </w:r>
      <w:r w:rsidR="006E5FB1">
        <w:rPr>
          <w:u w:val="single"/>
        </w:rPr>
        <w:t xml:space="preserve">Name of legislative instrument </w:t>
      </w:r>
    </w:p>
    <w:p w:rsidR="00794CC5" w:rsidRPr="001E7D44" w:rsidRDefault="006E5FB1" w:rsidP="001E7D44">
      <w:pPr>
        <w:spacing w:before="200" w:line="240" w:lineRule="auto"/>
        <w:jc w:val="left"/>
        <w:rPr>
          <w:i/>
        </w:rPr>
      </w:pPr>
      <w:r w:rsidRPr="001E7D44">
        <w:t xml:space="preserve">This paragraph provides that the title of the Instrument is the </w:t>
      </w:r>
      <w:r w:rsidRPr="001E7D44">
        <w:rPr>
          <w:i/>
        </w:rPr>
        <w:t>ASIC Market Integrity Rules (Chi-X Australia Market</w:t>
      </w:r>
      <w:r w:rsidRPr="001E7D44">
        <w:rPr>
          <w:i/>
          <w:iCs/>
        </w:rPr>
        <w:t>) Amendment 2015 (No.2)</w:t>
      </w:r>
      <w:r>
        <w:rPr>
          <w:i/>
          <w:iCs/>
        </w:rPr>
        <w:t>.</w:t>
      </w:r>
    </w:p>
    <w:p w:rsidR="00794CC5" w:rsidRPr="001E7D44" w:rsidRDefault="00794CC5" w:rsidP="001E7D44">
      <w:pPr>
        <w:spacing w:before="200" w:line="240" w:lineRule="auto"/>
        <w:jc w:val="left"/>
        <w:rPr>
          <w:u w:val="single"/>
        </w:rPr>
      </w:pPr>
      <w:r w:rsidRPr="001E7D44">
        <w:rPr>
          <w:u w:val="single"/>
        </w:rPr>
        <w:t xml:space="preserve">Paragraph 2 – </w:t>
      </w:r>
      <w:r w:rsidR="006E5FB1" w:rsidRPr="001E7D44">
        <w:rPr>
          <w:u w:val="single"/>
        </w:rPr>
        <w:t xml:space="preserve">Commencement </w:t>
      </w:r>
    </w:p>
    <w:p w:rsidR="00794CC5" w:rsidRPr="001E7D44" w:rsidRDefault="006E5FB1" w:rsidP="001E7D44">
      <w:pPr>
        <w:spacing w:before="200" w:line="240" w:lineRule="auto"/>
        <w:jc w:val="left"/>
      </w:pPr>
      <w:r w:rsidRPr="001E7D44">
        <w:t xml:space="preserve">This paragraph provides that the Instrument commences </w:t>
      </w:r>
      <w:r w:rsidRPr="001E7D44">
        <w:rPr>
          <w:lang w:val="en-GB"/>
        </w:rPr>
        <w:t>on the day</w:t>
      </w:r>
      <w:r>
        <w:rPr>
          <w:lang w:val="en-GB"/>
        </w:rPr>
        <w:t xml:space="preserve"> after it is registered on the Federal Register of Legislative Instruments. </w:t>
      </w:r>
      <w:r w:rsidRPr="001E7D44">
        <w:rPr>
          <w:lang w:val="en-GB"/>
        </w:rPr>
        <w:t xml:space="preserve"> </w:t>
      </w:r>
    </w:p>
    <w:p w:rsidR="00794CC5" w:rsidRPr="001E7D44" w:rsidRDefault="00794CC5" w:rsidP="001E7D44">
      <w:pPr>
        <w:spacing w:before="200" w:line="240" w:lineRule="auto"/>
        <w:jc w:val="left"/>
        <w:rPr>
          <w:u w:val="single"/>
        </w:rPr>
      </w:pPr>
      <w:r w:rsidRPr="001E7D44">
        <w:rPr>
          <w:u w:val="single"/>
        </w:rPr>
        <w:t xml:space="preserve">Paragraph 3 – </w:t>
      </w:r>
      <w:r w:rsidR="006E5FB1">
        <w:rPr>
          <w:u w:val="single"/>
        </w:rPr>
        <w:t>Authority</w:t>
      </w:r>
    </w:p>
    <w:p w:rsidR="00794CC5" w:rsidRPr="001E7D44" w:rsidRDefault="006E5FB1" w:rsidP="001E7D44">
      <w:pPr>
        <w:spacing w:before="200" w:line="240" w:lineRule="auto"/>
        <w:jc w:val="left"/>
        <w:rPr>
          <w:lang w:val="en-GB"/>
        </w:rPr>
      </w:pPr>
      <w:r w:rsidRPr="001E7D44">
        <w:t>This paragraph provid</w:t>
      </w:r>
      <w:r>
        <w:t xml:space="preserve">es that the Instrument is made </w:t>
      </w:r>
      <w:r w:rsidRPr="001E7D44">
        <w:t xml:space="preserve">under subsection 798G(1) of the </w:t>
      </w:r>
      <w:r w:rsidRPr="001E7D44">
        <w:rPr>
          <w:i/>
        </w:rPr>
        <w:t>Corporations Act 2001.</w:t>
      </w:r>
    </w:p>
    <w:p w:rsidR="00794CC5" w:rsidRPr="001E7D44" w:rsidRDefault="00794CC5" w:rsidP="001E7D44">
      <w:pPr>
        <w:spacing w:before="200" w:line="240" w:lineRule="auto"/>
        <w:jc w:val="left"/>
        <w:rPr>
          <w:u w:val="single"/>
        </w:rPr>
      </w:pPr>
      <w:r w:rsidRPr="001E7D44">
        <w:rPr>
          <w:u w:val="single"/>
        </w:rPr>
        <w:t>Paragraph 4 – Amendments</w:t>
      </w:r>
    </w:p>
    <w:p w:rsidR="00794CC5" w:rsidRPr="001E7D44" w:rsidRDefault="00794CC5" w:rsidP="001E7D44">
      <w:pPr>
        <w:spacing w:before="200" w:line="240" w:lineRule="auto"/>
        <w:jc w:val="left"/>
      </w:pPr>
      <w:r w:rsidRPr="001E7D44">
        <w:t>This paragraph provides</w:t>
      </w:r>
      <w:r w:rsidRPr="001E7D44">
        <w:rPr>
          <w:lang w:eastAsia="en-AU"/>
        </w:rPr>
        <w:t xml:space="preserve"> that </w:t>
      </w:r>
      <w:r w:rsidRPr="001E7D44">
        <w:t xml:space="preserve">Schedule 1 amends the </w:t>
      </w:r>
      <w:r w:rsidRPr="001E7D44">
        <w:rPr>
          <w:i/>
        </w:rPr>
        <w:t>ASIC Market Integrity Rules (Chi-X Australia Market) 2011</w:t>
      </w:r>
      <w:r w:rsidRPr="001E7D44">
        <w:t>.</w:t>
      </w:r>
    </w:p>
    <w:p w:rsidR="00794CC5" w:rsidRPr="001E7D44" w:rsidRDefault="00794CC5" w:rsidP="001E7D44">
      <w:pPr>
        <w:spacing w:before="200" w:line="240" w:lineRule="auto"/>
        <w:jc w:val="left"/>
        <w:rPr>
          <w:b/>
          <w:u w:val="single"/>
        </w:rPr>
      </w:pPr>
      <w:r w:rsidRPr="001E7D44">
        <w:rPr>
          <w:b/>
          <w:u w:val="single"/>
        </w:rPr>
        <w:t>Schedule 1 - Amendments</w:t>
      </w:r>
    </w:p>
    <w:p w:rsidR="00DA7540" w:rsidRPr="001E7D44" w:rsidRDefault="00794CC5" w:rsidP="001E7D44">
      <w:pPr>
        <w:spacing w:before="200" w:line="240" w:lineRule="auto"/>
        <w:jc w:val="left"/>
      </w:pPr>
      <w:r w:rsidRPr="001E7D44">
        <w:rPr>
          <w:u w:val="single"/>
        </w:rPr>
        <w:t xml:space="preserve">Item [1] Rule 1.4.3, </w:t>
      </w:r>
      <w:r w:rsidR="0051525E">
        <w:rPr>
          <w:u w:val="single"/>
        </w:rPr>
        <w:t xml:space="preserve">before </w:t>
      </w:r>
      <w:r w:rsidRPr="001E7D44">
        <w:rPr>
          <w:u w:val="single"/>
        </w:rPr>
        <w:t>definition of "</w:t>
      </w:r>
      <w:r w:rsidR="0051525E">
        <w:rPr>
          <w:u w:val="single"/>
        </w:rPr>
        <w:t>AFSL”</w:t>
      </w:r>
    </w:p>
    <w:p w:rsidR="00234E28" w:rsidRPr="0086559F" w:rsidRDefault="0051525E" w:rsidP="00BA0544">
      <w:pPr>
        <w:spacing w:before="200" w:line="240" w:lineRule="auto"/>
        <w:jc w:val="left"/>
      </w:pPr>
      <w:r>
        <w:t xml:space="preserve">Item [1] </w:t>
      </w:r>
      <w:r w:rsidR="00733350" w:rsidRPr="00494461">
        <w:t>of Schedule 1 to the Instrument</w:t>
      </w:r>
      <w:r w:rsidR="00733350" w:rsidRPr="00494461">
        <w:rPr>
          <w:sz w:val="23"/>
          <w:szCs w:val="23"/>
        </w:rPr>
        <w:t xml:space="preserve"> </w:t>
      </w:r>
      <w:r>
        <w:t>inserts definitions of “Accreditation Examination</w:t>
      </w:r>
      <w:r w:rsidR="00E146AF">
        <w:t>”</w:t>
      </w:r>
      <w:r>
        <w:t xml:space="preserve"> and “Accredited Adviser”. “Accreditation Examination” means an examination approved by ASIC in accordance with subrule 2.4.7(4) or 2.4.8(4). “Accredited Adviser” means a Level One Accredited Derivatives Adviser or a Level Two Accredited Derivatives Adviser.</w:t>
      </w:r>
    </w:p>
    <w:p w:rsidR="0051525E" w:rsidRDefault="0051525E">
      <w:pPr>
        <w:widowControl/>
        <w:adjustRightInd/>
        <w:spacing w:before="200" w:after="100" w:afterAutospacing="1" w:line="240" w:lineRule="auto"/>
        <w:jc w:val="left"/>
        <w:textAlignment w:val="auto"/>
        <w:rPr>
          <w:u w:val="single"/>
        </w:rPr>
      </w:pPr>
      <w:r w:rsidRPr="001E7D44">
        <w:rPr>
          <w:u w:val="single"/>
        </w:rPr>
        <w:t>Item</w:t>
      </w:r>
      <w:r>
        <w:rPr>
          <w:u w:val="single"/>
        </w:rPr>
        <w:t xml:space="preserve"> [2</w:t>
      </w:r>
      <w:r w:rsidRPr="001E7D44">
        <w:rPr>
          <w:u w:val="single"/>
        </w:rPr>
        <w:t xml:space="preserve">] Rule 1.4.3, </w:t>
      </w:r>
      <w:r>
        <w:rPr>
          <w:u w:val="single"/>
        </w:rPr>
        <w:t xml:space="preserve">after </w:t>
      </w:r>
      <w:r w:rsidRPr="001E7D44">
        <w:rPr>
          <w:u w:val="single"/>
        </w:rPr>
        <w:t>definition of "</w:t>
      </w:r>
      <w:r>
        <w:rPr>
          <w:u w:val="single"/>
        </w:rPr>
        <w:t>Approved Rating Agency”</w:t>
      </w:r>
    </w:p>
    <w:p w:rsidR="0051525E" w:rsidRDefault="0051525E">
      <w:pPr>
        <w:widowControl/>
        <w:adjustRightInd/>
        <w:spacing w:before="200" w:after="100" w:afterAutospacing="1" w:line="240" w:lineRule="auto"/>
        <w:jc w:val="left"/>
        <w:textAlignment w:val="auto"/>
      </w:pPr>
      <w:r>
        <w:t xml:space="preserve">Item [2] </w:t>
      </w:r>
      <w:r w:rsidR="00733350" w:rsidRPr="00494461">
        <w:t>of Schedule 1 to the Instrument</w:t>
      </w:r>
      <w:r w:rsidR="00733350" w:rsidRPr="00494461">
        <w:rPr>
          <w:sz w:val="23"/>
          <w:szCs w:val="23"/>
        </w:rPr>
        <w:t xml:space="preserve"> </w:t>
      </w:r>
      <w:r>
        <w:t xml:space="preserve">inserts </w:t>
      </w:r>
      <w:r w:rsidR="00096DC8">
        <w:t xml:space="preserve">the </w:t>
      </w:r>
      <w:r>
        <w:t>definition of “AQUA Product”. “AQUA Product” means</w:t>
      </w:r>
      <w:r w:rsidR="00DA7540">
        <w:t xml:space="preserve"> </w:t>
      </w:r>
      <w:r w:rsidR="00DA7540" w:rsidRPr="001E2074">
        <w:t>a Financial Product which is admitted to trading status as an AQUA product on the ASX Market.</w:t>
      </w:r>
    </w:p>
    <w:p w:rsidR="0051525E" w:rsidRPr="00BA0544" w:rsidRDefault="00DA7540" w:rsidP="0051525E">
      <w:pPr>
        <w:pStyle w:val="LI-BodyTextNumbered"/>
        <w:ind w:left="567"/>
        <w:rPr>
          <w:u w:val="single"/>
        </w:rPr>
      </w:pPr>
      <w:r w:rsidRPr="00BA0544">
        <w:rPr>
          <w:u w:val="single"/>
        </w:rPr>
        <w:t xml:space="preserve">Item [3] </w:t>
      </w:r>
      <w:r w:rsidR="0051525E" w:rsidRPr="00BA0544">
        <w:rPr>
          <w:u w:val="single"/>
        </w:rPr>
        <w:t>Rule 1.4.3, definition of “Bid”</w:t>
      </w:r>
    </w:p>
    <w:p w:rsidR="00DA7540" w:rsidRDefault="00DA7540" w:rsidP="00BA0544">
      <w:pPr>
        <w:pStyle w:val="LI-BodyTextNumbered"/>
        <w:ind w:left="0" w:firstLine="0"/>
      </w:pPr>
      <w:r>
        <w:t xml:space="preserve">Item [3] </w:t>
      </w:r>
      <w:r w:rsidR="00733350" w:rsidRPr="00494461">
        <w:t>of Schedule 1 to the Instrument</w:t>
      </w:r>
      <w:r w:rsidR="00733350" w:rsidRPr="00494461">
        <w:rPr>
          <w:sz w:val="23"/>
          <w:szCs w:val="23"/>
        </w:rPr>
        <w:t xml:space="preserve"> </w:t>
      </w:r>
      <w:r w:rsidR="00EF5332">
        <w:rPr>
          <w:sz w:val="23"/>
          <w:szCs w:val="23"/>
        </w:rPr>
        <w:t xml:space="preserve">omits </w:t>
      </w:r>
      <w:r>
        <w:t>the definition of “Bid”</w:t>
      </w:r>
      <w:r w:rsidR="00EF5332">
        <w:t xml:space="preserve">, and substitutes a definition that refers to Cash Market Products rather than </w:t>
      </w:r>
      <w:r>
        <w:t>Equity Market Product</w:t>
      </w:r>
      <w:r w:rsidR="00EF5332">
        <w:t xml:space="preserve">s.  The new definition provides that </w:t>
      </w:r>
      <w:r w:rsidR="00B3548D">
        <w:t>““</w:t>
      </w:r>
      <w:r w:rsidR="00EF5332">
        <w:t>Bid</w:t>
      </w:r>
      <w:r w:rsidR="00B3548D">
        <w:t>”</w:t>
      </w:r>
      <w:r w:rsidR="00EF5332">
        <w:t xml:space="preserve"> means, in relation to a Cash Market Product, a price and quantity of the Cash Market Product to be purchased.</w:t>
      </w:r>
      <w:r w:rsidR="00B3548D">
        <w:t>”</w:t>
      </w:r>
    </w:p>
    <w:p w:rsidR="00DA7540" w:rsidRPr="00494461" w:rsidRDefault="00DA7540" w:rsidP="00DA7540">
      <w:pPr>
        <w:pStyle w:val="LI-BodyTextNumbered"/>
        <w:ind w:left="567"/>
        <w:rPr>
          <w:u w:val="single"/>
        </w:rPr>
      </w:pPr>
      <w:r>
        <w:rPr>
          <w:u w:val="single"/>
        </w:rPr>
        <w:t>Item [4</w:t>
      </w:r>
      <w:r w:rsidRPr="00494461">
        <w:rPr>
          <w:u w:val="single"/>
        </w:rPr>
        <w:t xml:space="preserve">] Rule 1.4.3, </w:t>
      </w:r>
      <w:r w:rsidRPr="00DA7540">
        <w:rPr>
          <w:u w:val="single"/>
        </w:rPr>
        <w:t>after definition of “Business Day”</w:t>
      </w:r>
    </w:p>
    <w:p w:rsidR="0051525E" w:rsidRDefault="00DA7540" w:rsidP="00BA0544">
      <w:pPr>
        <w:pStyle w:val="LI-BodyTextNumbered"/>
        <w:ind w:left="0" w:firstLine="0"/>
      </w:pPr>
      <w:r>
        <w:t xml:space="preserve">Item [4] </w:t>
      </w:r>
      <w:r w:rsidR="00733350" w:rsidRPr="00494461">
        <w:t>of Schedule 1 to the Instrument</w:t>
      </w:r>
      <w:r w:rsidR="00733350" w:rsidRPr="00494461">
        <w:rPr>
          <w:sz w:val="23"/>
          <w:szCs w:val="23"/>
        </w:rPr>
        <w:t xml:space="preserve"> </w:t>
      </w:r>
      <w:r>
        <w:t xml:space="preserve">inserts definitions of “Cash Market Product” and </w:t>
      </w:r>
      <w:r w:rsidRPr="00DA7540">
        <w:t>“Cash Market Transaction”</w:t>
      </w:r>
      <w:r>
        <w:t xml:space="preserve">. </w:t>
      </w:r>
      <w:r w:rsidR="0051525E" w:rsidRPr="00DA7540">
        <w:t>“Cash Market Product”</w:t>
      </w:r>
      <w:r w:rsidR="0051525E">
        <w:t xml:space="preserve"> means an Equity Market Product and an Investment Product.</w:t>
      </w:r>
      <w:r>
        <w:t xml:space="preserve"> “</w:t>
      </w:r>
      <w:r w:rsidRPr="00494461">
        <w:t>Cash Market Transaction</w:t>
      </w:r>
      <w:r>
        <w:t>” means a transaction between Market Participants for one or more Cash Market Products.</w:t>
      </w:r>
    </w:p>
    <w:p w:rsidR="00DA7540" w:rsidRDefault="00DA7540" w:rsidP="00BA0544">
      <w:pPr>
        <w:pStyle w:val="LI-BodyTextNumbered"/>
        <w:ind w:left="0" w:firstLine="0"/>
        <w:rPr>
          <w:u w:val="single"/>
        </w:rPr>
      </w:pPr>
      <w:r>
        <w:rPr>
          <w:u w:val="single"/>
        </w:rPr>
        <w:lastRenderedPageBreak/>
        <w:t>Item [5</w:t>
      </w:r>
      <w:r w:rsidRPr="00494461">
        <w:rPr>
          <w:u w:val="single"/>
        </w:rPr>
        <w:t xml:space="preserve">] Rule 1.4.3, </w:t>
      </w:r>
      <w:r w:rsidRPr="00DA7540">
        <w:rPr>
          <w:u w:val="single"/>
        </w:rPr>
        <w:t>after definition of “</w:t>
      </w:r>
      <w:r>
        <w:rPr>
          <w:u w:val="single"/>
        </w:rPr>
        <w:t>Clearing Rules</w:t>
      </w:r>
      <w:r w:rsidRPr="00DA7540">
        <w:rPr>
          <w:u w:val="single"/>
        </w:rPr>
        <w:t>”</w:t>
      </w:r>
    </w:p>
    <w:p w:rsidR="0051525E" w:rsidRDefault="00DA7540" w:rsidP="00BA0544">
      <w:pPr>
        <w:pStyle w:val="LI-BodyTextNumbered"/>
        <w:ind w:left="0" w:firstLine="0"/>
      </w:pPr>
      <w:r>
        <w:t xml:space="preserve">Item [5] </w:t>
      </w:r>
      <w:r w:rsidR="00733350" w:rsidRPr="00494461">
        <w:t>of Schedule 1 to the Instrument</w:t>
      </w:r>
      <w:r w:rsidR="00733350" w:rsidRPr="00494461">
        <w:rPr>
          <w:sz w:val="23"/>
          <w:szCs w:val="23"/>
        </w:rPr>
        <w:t xml:space="preserve"> </w:t>
      </w:r>
      <w:r w:rsidR="00096DC8">
        <w:t>inserts the</w:t>
      </w:r>
      <w:r>
        <w:t xml:space="preserve"> definition of “Client Agreement”.  </w:t>
      </w:r>
      <w:r w:rsidR="0051525E" w:rsidRPr="00DA7540">
        <w:t>“Client Agreement</w:t>
      </w:r>
      <w:r w:rsidR="0051525E" w:rsidRPr="00245D33">
        <w:t>” means an agreement between the Market Participant and a client, entered into under Rule 3.1.8 or 3.1.9.</w:t>
      </w:r>
    </w:p>
    <w:p w:rsidR="00DA7540" w:rsidRDefault="00DA7540" w:rsidP="00BA0544">
      <w:pPr>
        <w:pStyle w:val="LI-BodyTextNumbered"/>
        <w:ind w:left="0" w:firstLine="0"/>
      </w:pPr>
      <w:r>
        <w:rPr>
          <w:u w:val="single"/>
        </w:rPr>
        <w:t>Item [6</w:t>
      </w:r>
      <w:r w:rsidRPr="00494461">
        <w:rPr>
          <w:u w:val="single"/>
        </w:rPr>
        <w:t xml:space="preserve">] Rule 1.4.3, </w:t>
      </w:r>
      <w:r w:rsidRPr="00DA7540">
        <w:rPr>
          <w:u w:val="single"/>
        </w:rPr>
        <w:t>after definition of “Compliance Education Requirements”</w:t>
      </w:r>
    </w:p>
    <w:p w:rsidR="0051525E" w:rsidRDefault="00DA7540" w:rsidP="00BA0544">
      <w:pPr>
        <w:pStyle w:val="LI-BodyTextNumbered"/>
        <w:ind w:left="0" w:firstLine="0"/>
      </w:pPr>
      <w:r w:rsidRPr="00BA0544">
        <w:t>Item [6]</w:t>
      </w:r>
      <w:r>
        <w:t xml:space="preserve"> </w:t>
      </w:r>
      <w:r w:rsidR="00733350" w:rsidRPr="00494461">
        <w:t>of Schedule 1 to the Instrument</w:t>
      </w:r>
      <w:r w:rsidR="00733350" w:rsidRPr="00494461">
        <w:rPr>
          <w:sz w:val="23"/>
          <w:szCs w:val="23"/>
        </w:rPr>
        <w:t xml:space="preserve"> </w:t>
      </w:r>
      <w:r>
        <w:t>i</w:t>
      </w:r>
      <w:r w:rsidR="0051525E">
        <w:t>nsert</w:t>
      </w:r>
      <w:r w:rsidR="00096DC8">
        <w:t>s the</w:t>
      </w:r>
      <w:r>
        <w:t xml:space="preserve"> definition of </w:t>
      </w:r>
      <w:r w:rsidR="0051525E" w:rsidRPr="00DA7540">
        <w:t>“Compliance Manager”</w:t>
      </w:r>
      <w:r>
        <w:t>.</w:t>
      </w:r>
      <w:r w:rsidR="0051525E" w:rsidRPr="00245D33">
        <w:t xml:space="preserve"> </w:t>
      </w:r>
      <w:r w:rsidRPr="00494461">
        <w:t>“Compliance Manager”</w:t>
      </w:r>
      <w:r>
        <w:t xml:space="preserve"> </w:t>
      </w:r>
      <w:r w:rsidR="0051525E" w:rsidRPr="00245D33">
        <w:t xml:space="preserve">means </w:t>
      </w:r>
      <w:r>
        <w:t xml:space="preserve">a person who has responsibility </w:t>
      </w:r>
      <w:r w:rsidR="0051525E" w:rsidRPr="00245D33">
        <w:t>for all or part of the compliance function in the business of the Market Participant in connection with the Chi-X Market.</w:t>
      </w:r>
    </w:p>
    <w:p w:rsidR="00BF1054" w:rsidRDefault="00BF1054" w:rsidP="00BA0544">
      <w:pPr>
        <w:pStyle w:val="LI-BodyTextNumbered"/>
        <w:ind w:left="0" w:firstLine="0"/>
      </w:pPr>
      <w:r>
        <w:rPr>
          <w:u w:val="single"/>
        </w:rPr>
        <w:t>Item [7</w:t>
      </w:r>
      <w:r w:rsidRPr="00494461">
        <w:rPr>
          <w:u w:val="single"/>
        </w:rPr>
        <w:t xml:space="preserve">] Rule 1.4.3, </w:t>
      </w:r>
      <w:r w:rsidRPr="00DA7540">
        <w:rPr>
          <w:u w:val="single"/>
        </w:rPr>
        <w:t>after definition of “</w:t>
      </w:r>
      <w:r w:rsidRPr="00BF1054">
        <w:rPr>
          <w:u w:val="single"/>
        </w:rPr>
        <w:t>Conditional Sale</w:t>
      </w:r>
      <w:r w:rsidRPr="00DA7540">
        <w:rPr>
          <w:u w:val="single"/>
        </w:rPr>
        <w:t>”</w:t>
      </w:r>
    </w:p>
    <w:p w:rsidR="0051525E" w:rsidRDefault="00BF1054" w:rsidP="00BA0544">
      <w:pPr>
        <w:pStyle w:val="LI-BodyTextNumbered"/>
        <w:ind w:left="0" w:firstLine="0"/>
      </w:pPr>
      <w:r>
        <w:t>Item [7]</w:t>
      </w:r>
      <w:r>
        <w:rPr>
          <w:b/>
        </w:rPr>
        <w:t xml:space="preserve"> </w:t>
      </w:r>
      <w:r w:rsidR="00733350" w:rsidRPr="00494461">
        <w:t>of Schedule 1 to the Instrument</w:t>
      </w:r>
      <w:r w:rsidR="00733350" w:rsidRPr="00494461">
        <w:rPr>
          <w:sz w:val="23"/>
          <w:szCs w:val="23"/>
        </w:rPr>
        <w:t xml:space="preserve"> </w:t>
      </w:r>
      <w:r>
        <w:t>i</w:t>
      </w:r>
      <w:r w:rsidR="0051525E">
        <w:t>nsert</w:t>
      </w:r>
      <w:r>
        <w:t xml:space="preserve">s </w:t>
      </w:r>
      <w:r w:rsidR="00096DC8">
        <w:t>the</w:t>
      </w:r>
      <w:r w:rsidR="008E59AE">
        <w:t xml:space="preserve"> definition of </w:t>
      </w:r>
      <w:r w:rsidR="0051525E" w:rsidRPr="00245D33">
        <w:t>“</w:t>
      </w:r>
      <w:r w:rsidR="0051525E" w:rsidRPr="00BA0544">
        <w:t>Continuing Professional Education Requirements</w:t>
      </w:r>
      <w:r w:rsidR="0051525E" w:rsidRPr="00245D33">
        <w:t>”</w:t>
      </w:r>
      <w:r>
        <w:t>. “</w:t>
      </w:r>
      <w:r w:rsidRPr="00494461">
        <w:t>Continuing Professional Education Requirements</w:t>
      </w:r>
      <w:r>
        <w:t>”</w:t>
      </w:r>
      <w:r w:rsidR="0051525E" w:rsidRPr="00245D33">
        <w:t xml:space="preserve"> means the requirements of Rule 2.4.21.</w:t>
      </w:r>
    </w:p>
    <w:p w:rsidR="00BF1054" w:rsidRDefault="00BF1054" w:rsidP="00BF1054">
      <w:pPr>
        <w:pStyle w:val="LI-BodyTextNumbered"/>
        <w:ind w:left="0" w:firstLine="0"/>
      </w:pPr>
      <w:r>
        <w:rPr>
          <w:u w:val="single"/>
        </w:rPr>
        <w:t>Item [8</w:t>
      </w:r>
      <w:r w:rsidRPr="00494461">
        <w:rPr>
          <w:u w:val="single"/>
        </w:rPr>
        <w:t xml:space="preserve">] Rule 1.4.3, </w:t>
      </w:r>
      <w:r w:rsidRPr="00DA7540">
        <w:rPr>
          <w:u w:val="single"/>
        </w:rPr>
        <w:t>definition of “</w:t>
      </w:r>
      <w:r w:rsidR="00733350">
        <w:rPr>
          <w:u w:val="single"/>
        </w:rPr>
        <w:t>ETF</w:t>
      </w:r>
      <w:r w:rsidRPr="00DA7540">
        <w:rPr>
          <w:u w:val="single"/>
        </w:rPr>
        <w:t>”</w:t>
      </w:r>
    </w:p>
    <w:p w:rsidR="0051525E" w:rsidRDefault="00733350" w:rsidP="00EF7697">
      <w:pPr>
        <w:pStyle w:val="LI-BodyTextNumbered"/>
        <w:ind w:left="0" w:firstLine="0"/>
      </w:pPr>
      <w:r w:rsidRPr="00BA0544">
        <w:t>Item [8]</w:t>
      </w:r>
      <w:r>
        <w:rPr>
          <w:b/>
        </w:rPr>
        <w:t xml:space="preserve"> </w:t>
      </w:r>
      <w:r w:rsidRPr="00494461">
        <w:t>of Schedule 1 to the Instrument</w:t>
      </w:r>
      <w:r w:rsidRPr="00494461">
        <w:rPr>
          <w:sz w:val="23"/>
          <w:szCs w:val="23"/>
        </w:rPr>
        <w:t xml:space="preserve"> </w:t>
      </w:r>
      <w:r>
        <w:t>r</w:t>
      </w:r>
      <w:r w:rsidR="0051525E">
        <w:t>epeal</w:t>
      </w:r>
      <w:r>
        <w:t>s</w:t>
      </w:r>
      <w:r w:rsidR="0051525E">
        <w:t xml:space="preserve"> the definition</w:t>
      </w:r>
      <w:r>
        <w:t xml:space="preserve"> of “ETF”</w:t>
      </w:r>
      <w:r w:rsidR="0051525E">
        <w:t xml:space="preserve">. </w:t>
      </w:r>
      <w:r w:rsidR="00456B96">
        <w:t>Item [10] below inserts a definition of ETF identical to the repealed definition, in appropriate alphabetical order in the Rule 1.4.3 definitions.</w:t>
      </w:r>
    </w:p>
    <w:p w:rsidR="00733350" w:rsidRDefault="00733350" w:rsidP="00733350">
      <w:pPr>
        <w:pStyle w:val="LI-BodyTextNumbered"/>
        <w:ind w:left="0" w:firstLine="0"/>
      </w:pPr>
      <w:r>
        <w:rPr>
          <w:u w:val="single"/>
        </w:rPr>
        <w:t>Item [9</w:t>
      </w:r>
      <w:r w:rsidRPr="00494461">
        <w:rPr>
          <w:u w:val="single"/>
        </w:rPr>
        <w:t xml:space="preserve">] Rule 1.4.3, </w:t>
      </w:r>
      <w:r w:rsidRPr="00DA7540">
        <w:rPr>
          <w:u w:val="single"/>
        </w:rPr>
        <w:t>definition of “</w:t>
      </w:r>
      <w:r>
        <w:rPr>
          <w:u w:val="single"/>
        </w:rPr>
        <w:t>ETF Security</w:t>
      </w:r>
      <w:r w:rsidRPr="00DA7540">
        <w:rPr>
          <w:u w:val="single"/>
        </w:rPr>
        <w:t>”</w:t>
      </w:r>
    </w:p>
    <w:p w:rsidR="00733350" w:rsidRDefault="00733350" w:rsidP="00456B96">
      <w:pPr>
        <w:pStyle w:val="LI-BodyTextNumbered"/>
        <w:ind w:left="0" w:firstLine="0"/>
      </w:pPr>
      <w:r>
        <w:t>Item [9</w:t>
      </w:r>
      <w:r w:rsidRPr="00494461">
        <w:t>]</w:t>
      </w:r>
      <w:r>
        <w:rPr>
          <w:b/>
        </w:rPr>
        <w:t xml:space="preserve"> </w:t>
      </w:r>
      <w:r w:rsidRPr="00494461">
        <w:t>of Schedule 1 to the Instrument</w:t>
      </w:r>
      <w:r w:rsidRPr="00494461">
        <w:rPr>
          <w:sz w:val="23"/>
          <w:szCs w:val="23"/>
        </w:rPr>
        <w:t xml:space="preserve"> </w:t>
      </w:r>
      <w:r>
        <w:t>repeals the definition of “ETF Security”.</w:t>
      </w:r>
      <w:r w:rsidR="00456B96">
        <w:t xml:space="preserve"> Item [10] below inserts a definition of ETF Security identical to the repealed definition, in appropriate alphabetical order in the Rule 1.4.3 definitions.</w:t>
      </w:r>
    </w:p>
    <w:p w:rsidR="00733350" w:rsidRPr="00BA0544" w:rsidRDefault="00733350" w:rsidP="00BA0544">
      <w:pPr>
        <w:pStyle w:val="LI-BodyTextNumbered"/>
        <w:ind w:left="0" w:firstLine="0"/>
        <w:rPr>
          <w:u w:val="single"/>
        </w:rPr>
      </w:pPr>
      <w:r>
        <w:rPr>
          <w:u w:val="single"/>
        </w:rPr>
        <w:t xml:space="preserve">Item 10 Rule 1.4.3, </w:t>
      </w:r>
      <w:r w:rsidRPr="00733350">
        <w:rPr>
          <w:u w:val="single"/>
        </w:rPr>
        <w:t>after definition of “Equity Securities”</w:t>
      </w:r>
      <w:r>
        <w:rPr>
          <w:u w:val="single"/>
        </w:rPr>
        <w:t xml:space="preserve"> </w:t>
      </w:r>
    </w:p>
    <w:p w:rsidR="00B3548D" w:rsidRPr="00EF7697" w:rsidRDefault="00733350" w:rsidP="001978D4">
      <w:pPr>
        <w:pStyle w:val="LI-BodyTextNumbered"/>
        <w:ind w:left="0" w:firstLine="0"/>
      </w:pPr>
      <w:r w:rsidRPr="00BA0544">
        <w:t>Item [10] of Schedule 1 to the Instrument</w:t>
      </w:r>
      <w:r w:rsidRPr="00BA0544">
        <w:rPr>
          <w:sz w:val="23"/>
          <w:szCs w:val="23"/>
        </w:rPr>
        <w:t xml:space="preserve"> </w:t>
      </w:r>
      <w:r>
        <w:rPr>
          <w:sz w:val="23"/>
          <w:szCs w:val="23"/>
        </w:rPr>
        <w:t>re</w:t>
      </w:r>
      <w:r w:rsidRPr="00BA0544">
        <w:rPr>
          <w:sz w:val="23"/>
          <w:szCs w:val="23"/>
        </w:rPr>
        <w:t>inserts definition</w:t>
      </w:r>
      <w:r w:rsidR="00456B96">
        <w:rPr>
          <w:sz w:val="23"/>
          <w:szCs w:val="23"/>
        </w:rPr>
        <w:t>s</w:t>
      </w:r>
      <w:r w:rsidRPr="00BA0544">
        <w:rPr>
          <w:sz w:val="23"/>
          <w:szCs w:val="23"/>
        </w:rPr>
        <w:t xml:space="preserve"> </w:t>
      </w:r>
      <w:r w:rsidRPr="00EF7697">
        <w:t xml:space="preserve">of "ETF" and "ETF Security" </w:t>
      </w:r>
      <w:r w:rsidR="00456B96" w:rsidRPr="00EF7697">
        <w:t xml:space="preserve">in </w:t>
      </w:r>
      <w:r w:rsidRPr="00EF7697">
        <w:t xml:space="preserve">alphabetical order. </w:t>
      </w:r>
      <w:r w:rsidR="00B3548D" w:rsidRPr="00EF7697">
        <w:t>“</w:t>
      </w:r>
      <w:r w:rsidR="001978D4" w:rsidRPr="00EF7697">
        <w:t>ETF</w:t>
      </w:r>
      <w:r w:rsidR="00B3548D" w:rsidRPr="00EF7697">
        <w:t>”</w:t>
      </w:r>
      <w:r w:rsidR="001978D4" w:rsidRPr="00EF7697">
        <w:t xml:space="preserve"> means a Managed Fund:</w:t>
      </w:r>
    </w:p>
    <w:p w:rsidR="00B3548D" w:rsidRDefault="001978D4" w:rsidP="001978D4">
      <w:pPr>
        <w:pStyle w:val="LI-BodyTextNumbered"/>
        <w:ind w:left="0" w:firstLine="0"/>
      </w:pPr>
      <w:r>
        <w:t>(a) which is listed on the ASX Market or admitted to trading status as an AQUA Product or which is admitted to quotation as an Investment Product (MIS) on the Chi-X Market;</w:t>
      </w:r>
    </w:p>
    <w:p w:rsidR="00B3548D" w:rsidRDefault="001978D4" w:rsidP="001978D4">
      <w:pPr>
        <w:pStyle w:val="LI-BodyTextNumbered"/>
        <w:ind w:left="0" w:firstLine="0"/>
      </w:pPr>
      <w:r>
        <w:t>(b) with power and approval to continuously issue and have quoted on the ASX or Chi-X Market, Equity Securities in the Managed Fund;</w:t>
      </w:r>
    </w:p>
    <w:p w:rsidR="00B3548D" w:rsidRDefault="001978D4" w:rsidP="001978D4">
      <w:pPr>
        <w:pStyle w:val="LI-BodyTextNumbered"/>
        <w:ind w:left="0" w:firstLine="0"/>
      </w:pPr>
      <w:r>
        <w:t>(c) which provides for the issue of new Equity Securities in return for the subscriber transferring to the Managed Fund a portfolio of Securities, cash, or a combination of Securities and cash; and</w:t>
      </w:r>
    </w:p>
    <w:p w:rsidR="00B3548D" w:rsidRDefault="001978D4" w:rsidP="001978D4">
      <w:pPr>
        <w:pStyle w:val="LI-BodyTextNumbered"/>
        <w:ind w:left="0" w:firstLine="0"/>
        <w:rPr>
          <w:sz w:val="23"/>
          <w:szCs w:val="23"/>
        </w:rPr>
      </w:pPr>
      <w:r>
        <w:t>(d) for which the price of the Financial Product, index, foreign or Australian currency, commodity or other point of reference for determining the value of the Equity Securities is continuously disclosed or can be immediately ascertained</w:t>
      </w:r>
      <w:r w:rsidRPr="00BA0544" w:rsidDel="001978D4">
        <w:rPr>
          <w:sz w:val="23"/>
          <w:szCs w:val="23"/>
        </w:rPr>
        <w:t xml:space="preserve"> </w:t>
      </w:r>
      <w:r>
        <w:rPr>
          <w:sz w:val="23"/>
          <w:szCs w:val="23"/>
        </w:rPr>
        <w:t xml:space="preserve">.  </w:t>
      </w:r>
    </w:p>
    <w:p w:rsidR="00733350" w:rsidRPr="00EF7697" w:rsidRDefault="00B3548D" w:rsidP="001978D4">
      <w:pPr>
        <w:pStyle w:val="LI-BodyTextNumbered"/>
        <w:ind w:left="0" w:firstLine="0"/>
      </w:pPr>
      <w:r w:rsidRPr="00EF7697">
        <w:t>“</w:t>
      </w:r>
      <w:r w:rsidR="001978D4" w:rsidRPr="00EF7697">
        <w:t>ETF Security</w:t>
      </w:r>
      <w:r w:rsidRPr="00EF7697">
        <w:t>”</w:t>
      </w:r>
      <w:r w:rsidR="001978D4" w:rsidRPr="00EF7697">
        <w:t xml:space="preserve"> means a Financial Product issued by or provided pursuant to an ETF.</w:t>
      </w:r>
    </w:p>
    <w:p w:rsidR="008E59AE" w:rsidRPr="00494461" w:rsidRDefault="008E59AE" w:rsidP="008E59AE">
      <w:pPr>
        <w:pStyle w:val="LI-BodyTextNumbered"/>
        <w:ind w:left="0" w:firstLine="0"/>
        <w:rPr>
          <w:u w:val="single"/>
        </w:rPr>
      </w:pPr>
      <w:r>
        <w:rPr>
          <w:u w:val="single"/>
        </w:rPr>
        <w:lastRenderedPageBreak/>
        <w:t xml:space="preserve">Item 11 Rule 1.4.3, </w:t>
      </w:r>
      <w:r w:rsidRPr="00733350">
        <w:rPr>
          <w:u w:val="single"/>
        </w:rPr>
        <w:t>after definition of “</w:t>
      </w:r>
      <w:r w:rsidRPr="008E59AE">
        <w:rPr>
          <w:u w:val="single"/>
        </w:rPr>
        <w:t>Financial Product</w:t>
      </w:r>
      <w:r w:rsidRPr="00733350">
        <w:rPr>
          <w:u w:val="single"/>
        </w:rPr>
        <w:t>”</w:t>
      </w:r>
      <w:r>
        <w:rPr>
          <w:u w:val="single"/>
        </w:rPr>
        <w:t xml:space="preserve"> </w:t>
      </w:r>
    </w:p>
    <w:p w:rsidR="00733350" w:rsidRDefault="008E59AE" w:rsidP="00BA0544">
      <w:pPr>
        <w:pStyle w:val="LI-BodyTextNumbered"/>
        <w:ind w:left="0" w:firstLine="0"/>
      </w:pPr>
      <w:r w:rsidRPr="00494461">
        <w:t>Item [</w:t>
      </w:r>
      <w:r>
        <w:t>11</w:t>
      </w:r>
      <w:r w:rsidRPr="00494461">
        <w:t>] of Schedule 1 to the Instrument</w:t>
      </w:r>
      <w:r>
        <w:t xml:space="preserve"> inserts </w:t>
      </w:r>
      <w:r w:rsidR="00096DC8">
        <w:t>the</w:t>
      </w:r>
      <w:r>
        <w:t xml:space="preserve"> definition of </w:t>
      </w:r>
      <w:r w:rsidRPr="00067D58">
        <w:t>“</w:t>
      </w:r>
      <w:r w:rsidRPr="00494461">
        <w:t>Financial Product Advice</w:t>
      </w:r>
      <w:r w:rsidRPr="00067D58">
        <w:t>”</w:t>
      </w:r>
      <w:r>
        <w:t>.</w:t>
      </w:r>
      <w:r w:rsidRPr="00067D58">
        <w:t xml:space="preserve"> “</w:t>
      </w:r>
      <w:r w:rsidRPr="00494461">
        <w:t>Financial Product Advice</w:t>
      </w:r>
      <w:r w:rsidRPr="00067D58">
        <w:t>”</w:t>
      </w:r>
      <w:r>
        <w:t xml:space="preserve"> </w:t>
      </w:r>
      <w:r w:rsidRPr="00067D58">
        <w:t>has the meaning given by section 766B of the Corporations Act.</w:t>
      </w:r>
    </w:p>
    <w:p w:rsidR="00B32757" w:rsidRPr="00494461" w:rsidRDefault="00B32757" w:rsidP="00B32757">
      <w:pPr>
        <w:pStyle w:val="LI-BodyTextNumbered"/>
        <w:ind w:left="567"/>
        <w:rPr>
          <w:u w:val="single"/>
        </w:rPr>
      </w:pPr>
      <w:r>
        <w:rPr>
          <w:u w:val="single"/>
        </w:rPr>
        <w:t>Item [12</w:t>
      </w:r>
      <w:r w:rsidRPr="00494461">
        <w:rPr>
          <w:u w:val="single"/>
        </w:rPr>
        <w:t xml:space="preserve">] Rule 1.4.3, </w:t>
      </w:r>
      <w:r w:rsidRPr="00DA7540">
        <w:rPr>
          <w:u w:val="single"/>
        </w:rPr>
        <w:t>after definition of “</w:t>
      </w:r>
      <w:r w:rsidRPr="00B32757">
        <w:rPr>
          <w:u w:val="single"/>
        </w:rPr>
        <w:t>In Price/Time Priority</w:t>
      </w:r>
      <w:r w:rsidRPr="00DA7540">
        <w:rPr>
          <w:u w:val="single"/>
        </w:rPr>
        <w:t>”</w:t>
      </w:r>
    </w:p>
    <w:p w:rsidR="0051525E" w:rsidRDefault="00B32757" w:rsidP="00BA0544">
      <w:pPr>
        <w:pStyle w:val="LI-BodyTextNumbered"/>
        <w:ind w:left="0" w:firstLine="0"/>
      </w:pPr>
      <w:r>
        <w:t xml:space="preserve">Item [12] </w:t>
      </w:r>
      <w:r w:rsidRPr="00494461">
        <w:t>of Schedule 1 to the Instrument</w:t>
      </w:r>
      <w:r w:rsidRPr="00494461">
        <w:rPr>
          <w:sz w:val="23"/>
          <w:szCs w:val="23"/>
        </w:rPr>
        <w:t xml:space="preserve"> </w:t>
      </w:r>
      <w:r>
        <w:t xml:space="preserve">inserts definitions of “Investment Product”, “Investment Product (MIS)”, “Investment Product (Warrant) and </w:t>
      </w:r>
      <w:r w:rsidRPr="00DA7540">
        <w:t>“</w:t>
      </w:r>
      <w:r>
        <w:t>Investment Product Issuer</w:t>
      </w:r>
      <w:r w:rsidRPr="00DA7540">
        <w:t>”</w:t>
      </w:r>
      <w:r>
        <w:t xml:space="preserve">. </w:t>
      </w:r>
      <w:r w:rsidR="0051525E">
        <w:t>“</w:t>
      </w:r>
      <w:r w:rsidR="0051525E" w:rsidRPr="00BA0544">
        <w:t>Investment Product</w:t>
      </w:r>
      <w:r w:rsidR="0051525E">
        <w:t>” means an Investment Product (MIS) and an Investment Product (Warrant).</w:t>
      </w:r>
      <w:r>
        <w:t xml:space="preserve"> </w:t>
      </w:r>
      <w:r w:rsidRPr="00494461">
        <w:t>“Investment Product (MIS)” means an ETF Security admitted to quotation on the Chi-X Market.</w:t>
      </w:r>
      <w:r>
        <w:t xml:space="preserve"> </w:t>
      </w:r>
      <w:r w:rsidRPr="00494461">
        <w:t>“Investment Product (Warrant)” means a Warrant admitted to quotation on the Chi-X Market.</w:t>
      </w:r>
      <w:r>
        <w:t xml:space="preserve"> </w:t>
      </w:r>
      <w:r w:rsidRPr="00494461">
        <w:t>“Investment Product Issuer</w:t>
      </w:r>
      <w:r>
        <w:t>” means an entity which issues, distributes or makes available Investment Products and which has been registered by the Market Operator as a product issuer under the Operating Rules.</w:t>
      </w:r>
    </w:p>
    <w:p w:rsidR="00B32757" w:rsidRPr="00494461" w:rsidRDefault="00B32757" w:rsidP="00B32757">
      <w:pPr>
        <w:pStyle w:val="LI-BodyTextNumbered"/>
        <w:ind w:left="567"/>
        <w:rPr>
          <w:u w:val="single"/>
        </w:rPr>
      </w:pPr>
      <w:r w:rsidRPr="00494461">
        <w:rPr>
          <w:u w:val="single"/>
        </w:rPr>
        <w:t>Item [</w:t>
      </w:r>
      <w:r>
        <w:rPr>
          <w:u w:val="single"/>
        </w:rPr>
        <w:t>1</w:t>
      </w:r>
      <w:r w:rsidRPr="00494461">
        <w:rPr>
          <w:u w:val="single"/>
        </w:rPr>
        <w:t>3] Rule 1.4.3, definition of “</w:t>
      </w:r>
      <w:r>
        <w:rPr>
          <w:u w:val="single"/>
        </w:rPr>
        <w:t>Issuer</w:t>
      </w:r>
      <w:r w:rsidRPr="00494461">
        <w:rPr>
          <w:u w:val="single"/>
        </w:rPr>
        <w:t>”</w:t>
      </w:r>
    </w:p>
    <w:p w:rsidR="00B32757" w:rsidRDefault="00B32757" w:rsidP="00BA0544">
      <w:pPr>
        <w:pStyle w:val="LI-BodyTextNumbered"/>
        <w:ind w:left="0" w:firstLine="0"/>
      </w:pPr>
      <w:r>
        <w:t xml:space="preserve">Item [13] </w:t>
      </w:r>
      <w:r w:rsidRPr="00494461">
        <w:t>of Schedule 1 to the Instrument</w:t>
      </w:r>
      <w:r w:rsidRPr="00494461">
        <w:rPr>
          <w:sz w:val="23"/>
          <w:szCs w:val="23"/>
        </w:rPr>
        <w:t xml:space="preserve"> </w:t>
      </w:r>
      <w:r w:rsidR="001978D4">
        <w:rPr>
          <w:sz w:val="23"/>
          <w:szCs w:val="23"/>
        </w:rPr>
        <w:t xml:space="preserve">omits  </w:t>
      </w:r>
      <w:r>
        <w:t>the definition of “Issuer”</w:t>
      </w:r>
      <w:r w:rsidR="001978D4">
        <w:t xml:space="preserve"> and substitutes a definition that refers to Cash Market Products rather than Equity Market Products</w:t>
      </w:r>
      <w:r>
        <w:t xml:space="preserve">. </w:t>
      </w:r>
      <w:r w:rsidR="00B3548D">
        <w:t>“</w:t>
      </w:r>
      <w:r>
        <w:t>I</w:t>
      </w:r>
      <w:r w:rsidR="001978D4">
        <w:t>ssuer</w:t>
      </w:r>
      <w:r w:rsidR="00B3548D">
        <w:t>”</w:t>
      </w:r>
      <w:r w:rsidR="001978D4">
        <w:t xml:space="preserve"> means </w:t>
      </w:r>
      <w:r w:rsidR="001978D4" w:rsidRPr="001978D4">
        <w:t>in relation to a Cash Market Product, the legal entity which issues the Cash Market Product.</w:t>
      </w:r>
    </w:p>
    <w:p w:rsidR="002B0A29" w:rsidRPr="00494461" w:rsidRDefault="002B0A29" w:rsidP="002B0A29">
      <w:pPr>
        <w:pStyle w:val="LI-BodyTextNumbered"/>
        <w:ind w:left="567"/>
        <w:rPr>
          <w:u w:val="single"/>
        </w:rPr>
      </w:pPr>
      <w:r>
        <w:rPr>
          <w:u w:val="single"/>
        </w:rPr>
        <w:t>Item [14</w:t>
      </w:r>
      <w:r w:rsidRPr="00494461">
        <w:rPr>
          <w:u w:val="single"/>
        </w:rPr>
        <w:t xml:space="preserve">] Rule 1.4.3, </w:t>
      </w:r>
      <w:r w:rsidRPr="00DA7540">
        <w:rPr>
          <w:u w:val="single"/>
        </w:rPr>
        <w:t>after definition of “</w:t>
      </w:r>
      <w:r>
        <w:rPr>
          <w:u w:val="single"/>
        </w:rPr>
        <w:t>Issuer</w:t>
      </w:r>
      <w:r w:rsidRPr="00DA7540">
        <w:rPr>
          <w:u w:val="single"/>
        </w:rPr>
        <w:t>”</w:t>
      </w:r>
    </w:p>
    <w:p w:rsidR="0051525E" w:rsidRDefault="002B0A29" w:rsidP="00BA0544">
      <w:pPr>
        <w:pStyle w:val="LI-BodyTextNumbered"/>
        <w:ind w:left="0" w:firstLine="0"/>
      </w:pPr>
      <w:r>
        <w:t xml:space="preserve">Item [14] </w:t>
      </w:r>
      <w:r w:rsidRPr="00494461">
        <w:t>of Schedule 1 to the Instrument</w:t>
      </w:r>
      <w:r w:rsidRPr="00494461">
        <w:rPr>
          <w:sz w:val="23"/>
          <w:szCs w:val="23"/>
        </w:rPr>
        <w:t xml:space="preserve"> </w:t>
      </w:r>
      <w:r>
        <w:t>inserts definitions of “</w:t>
      </w:r>
      <w:r w:rsidRPr="00BA0544">
        <w:t>Level One Accredited Derivatives Adviser</w:t>
      </w:r>
      <w:r>
        <w:t>” and “</w:t>
      </w:r>
      <w:r w:rsidRPr="00BA0544">
        <w:t xml:space="preserve">Level </w:t>
      </w:r>
      <w:r>
        <w:t>Two</w:t>
      </w:r>
      <w:r w:rsidRPr="00BA0544">
        <w:t xml:space="preserve"> Accredited Derivatives Adviser</w:t>
      </w:r>
      <w:r>
        <w:t xml:space="preserve">”. </w:t>
      </w:r>
      <w:r w:rsidR="0051525E">
        <w:t>“</w:t>
      </w:r>
      <w:r w:rsidR="0051525E" w:rsidRPr="00BA0544">
        <w:t>Level One Accredited Derivatives Adviser</w:t>
      </w:r>
      <w:r w:rsidR="0051525E">
        <w:t>” means a person who has been accredited under Rule 2.4.7 and whose accreditation is current.</w:t>
      </w:r>
      <w:r>
        <w:t xml:space="preserve"> “</w:t>
      </w:r>
      <w:r w:rsidRPr="00BA0544">
        <w:t>Level Two Accredited Derivatives Adviser</w:t>
      </w:r>
      <w:r>
        <w:t>” means a person who has been accredited under Rule 2.4.8 and whose accreditation is current.</w:t>
      </w:r>
    </w:p>
    <w:p w:rsidR="002B0A29" w:rsidRPr="00BA0544" w:rsidRDefault="002B0A29" w:rsidP="002B0A29">
      <w:pPr>
        <w:widowControl/>
        <w:adjustRightInd/>
        <w:spacing w:before="200" w:after="100" w:afterAutospacing="1" w:line="240" w:lineRule="auto"/>
        <w:jc w:val="left"/>
        <w:textAlignment w:val="auto"/>
        <w:rPr>
          <w:u w:val="single"/>
        </w:rPr>
      </w:pPr>
      <w:r w:rsidRPr="00BA0544">
        <w:rPr>
          <w:u w:val="single"/>
        </w:rPr>
        <w:t>Item [15] Rule 1.4.3, definition of “Managed Fund”</w:t>
      </w:r>
    </w:p>
    <w:p w:rsidR="002B0A29" w:rsidRDefault="002B0A29" w:rsidP="002B0A29">
      <w:pPr>
        <w:widowControl/>
        <w:adjustRightInd/>
        <w:spacing w:before="200" w:after="100" w:afterAutospacing="1" w:line="240" w:lineRule="auto"/>
        <w:jc w:val="left"/>
        <w:textAlignment w:val="auto"/>
      </w:pPr>
      <w:r w:rsidRPr="00BA0544">
        <w:t xml:space="preserve">Item [15] of Schedule 1 to the Instrument </w:t>
      </w:r>
      <w:r w:rsidR="001978D4">
        <w:t xml:space="preserve">omits </w:t>
      </w:r>
      <w:r w:rsidRPr="00BA0544">
        <w:t xml:space="preserve">the definition of “Managed Fund” </w:t>
      </w:r>
      <w:r w:rsidR="001978D4">
        <w:t xml:space="preserve">and replaces it with a definition that </w:t>
      </w:r>
      <w:r w:rsidR="00AB3417">
        <w:t xml:space="preserve">replicates the omitted definition and extends the definition </w:t>
      </w:r>
      <w:r w:rsidR="00B3548D">
        <w:t>to</w:t>
      </w:r>
      <w:r w:rsidRPr="00BA0544">
        <w:t xml:space="preserve"> include </w:t>
      </w:r>
      <w:r>
        <w:t>a foreign company which has the economic features of a managed investment scheme, namely:</w:t>
      </w:r>
    </w:p>
    <w:p w:rsidR="002B0A29" w:rsidRDefault="002B0A29" w:rsidP="002B0A29">
      <w:pPr>
        <w:pStyle w:val="ListParagraph"/>
        <w:widowControl/>
        <w:numPr>
          <w:ilvl w:val="0"/>
          <w:numId w:val="70"/>
        </w:numPr>
        <w:adjustRightInd/>
        <w:spacing w:before="200" w:after="100" w:afterAutospacing="1" w:line="240" w:lineRule="auto"/>
        <w:jc w:val="left"/>
        <w:textAlignment w:val="auto"/>
      </w:pPr>
      <w:r>
        <w:t>investors contribute money or money’s worth to acquire rights to benefits produced by the collective investment;</w:t>
      </w:r>
    </w:p>
    <w:p w:rsidR="002B0A29" w:rsidRDefault="002B0A29" w:rsidP="00BA0544">
      <w:pPr>
        <w:pStyle w:val="ListParagraph"/>
        <w:widowControl/>
        <w:numPr>
          <w:ilvl w:val="0"/>
          <w:numId w:val="70"/>
        </w:numPr>
        <w:adjustRightInd/>
        <w:spacing w:before="200" w:after="100" w:afterAutospacing="1" w:line="240" w:lineRule="auto"/>
        <w:jc w:val="left"/>
        <w:textAlignment w:val="auto"/>
      </w:pPr>
      <w:r>
        <w:t>contributions of investors are to be pooled, or used in a common enterprise, to produce financial benefits, or benefits consisting of rights or interests in property, for investors holding Financial Products in the collective investment; and</w:t>
      </w:r>
    </w:p>
    <w:p w:rsidR="002B0A29" w:rsidRDefault="002B0A29" w:rsidP="00BA0544">
      <w:pPr>
        <w:pStyle w:val="ListParagraph"/>
        <w:widowControl/>
        <w:numPr>
          <w:ilvl w:val="0"/>
          <w:numId w:val="70"/>
        </w:numPr>
        <w:adjustRightInd/>
        <w:spacing w:before="200" w:after="100" w:afterAutospacing="1" w:line="240" w:lineRule="auto"/>
        <w:jc w:val="left"/>
        <w:textAlignment w:val="auto"/>
      </w:pPr>
      <w:r>
        <w:t>investors holding Financial Products issued in the collective investment do not have day to day control over the operation of the collective investment.</w:t>
      </w:r>
    </w:p>
    <w:p w:rsidR="00096DC8" w:rsidRPr="00494461" w:rsidRDefault="00096DC8" w:rsidP="00BA0544">
      <w:pPr>
        <w:pStyle w:val="LI-BodyTextNumbered"/>
        <w:ind w:left="0" w:firstLine="0"/>
        <w:rPr>
          <w:u w:val="single"/>
        </w:rPr>
      </w:pPr>
      <w:r>
        <w:rPr>
          <w:u w:val="single"/>
        </w:rPr>
        <w:t>Item [16</w:t>
      </w:r>
      <w:r w:rsidRPr="00494461">
        <w:rPr>
          <w:u w:val="single"/>
        </w:rPr>
        <w:t xml:space="preserve">] Rule 1.4.3, </w:t>
      </w:r>
      <w:r w:rsidRPr="00DA7540">
        <w:rPr>
          <w:u w:val="single"/>
        </w:rPr>
        <w:t>after definition of “</w:t>
      </w:r>
      <w:r>
        <w:rPr>
          <w:u w:val="single"/>
        </w:rPr>
        <w:t>Market Bid</w:t>
      </w:r>
      <w:r w:rsidRPr="00DA7540">
        <w:rPr>
          <w:u w:val="single"/>
        </w:rPr>
        <w:t>”</w:t>
      </w:r>
    </w:p>
    <w:p w:rsidR="002B0A29" w:rsidRDefault="00096DC8" w:rsidP="00BA0544">
      <w:pPr>
        <w:pStyle w:val="LI-BodyTextNumbered"/>
        <w:ind w:left="0" w:firstLine="0"/>
      </w:pPr>
      <w:r>
        <w:lastRenderedPageBreak/>
        <w:t xml:space="preserve">Item [16] </w:t>
      </w:r>
      <w:r w:rsidRPr="00494461">
        <w:t>of Schedule 1 to the Instrument</w:t>
      </w:r>
      <w:r w:rsidRPr="00494461">
        <w:rPr>
          <w:sz w:val="23"/>
          <w:szCs w:val="23"/>
        </w:rPr>
        <w:t xml:space="preserve"> </w:t>
      </w:r>
      <w:r>
        <w:t xml:space="preserve">inserts the definition of “Market Maker”. </w:t>
      </w:r>
      <w:r w:rsidRPr="00494461">
        <w:t>“Market Maker</w:t>
      </w:r>
      <w:r w:rsidRPr="001534AF">
        <w:t>” means a Market Participant registered by the Market Operator as a market maker, which has an obligation to make a market in assigned classes of Investment Products.</w:t>
      </w:r>
    </w:p>
    <w:p w:rsidR="00700300" w:rsidRPr="00494461" w:rsidRDefault="00700300" w:rsidP="00700300">
      <w:pPr>
        <w:pStyle w:val="LI-BodyTextNumbered"/>
        <w:ind w:left="0" w:firstLine="0"/>
        <w:rPr>
          <w:u w:val="single"/>
        </w:rPr>
      </w:pPr>
      <w:r>
        <w:rPr>
          <w:u w:val="single"/>
        </w:rPr>
        <w:t>Item [17</w:t>
      </w:r>
      <w:r w:rsidRPr="00494461">
        <w:rPr>
          <w:u w:val="single"/>
        </w:rPr>
        <w:t xml:space="preserve">] Rule 1.4.3, </w:t>
      </w:r>
      <w:r w:rsidRPr="00DA7540">
        <w:rPr>
          <w:u w:val="single"/>
        </w:rPr>
        <w:t>definition of “</w:t>
      </w:r>
      <w:r>
        <w:rPr>
          <w:u w:val="single"/>
        </w:rPr>
        <w:t>Market Transaction</w:t>
      </w:r>
      <w:r w:rsidRPr="00DA7540">
        <w:rPr>
          <w:u w:val="single"/>
        </w:rPr>
        <w:t>”</w:t>
      </w:r>
    </w:p>
    <w:p w:rsidR="00096DC8" w:rsidRDefault="00700300" w:rsidP="00BA0544">
      <w:pPr>
        <w:pStyle w:val="LI-BodyTextNumbered"/>
        <w:ind w:left="0" w:firstLine="0"/>
      </w:pPr>
      <w:r>
        <w:t xml:space="preserve">Item [17] </w:t>
      </w:r>
      <w:r w:rsidRPr="00494461">
        <w:t>of Schedule 1 to the Instrument</w:t>
      </w:r>
      <w:r>
        <w:t xml:space="preserve"> </w:t>
      </w:r>
      <w:r w:rsidR="0048229D">
        <w:t xml:space="preserve">amends </w:t>
      </w:r>
      <w:r>
        <w:t>the definition of “Market Transaction”. It does this by changing references to “Equity Market Product” to “Cash Market Product”.</w:t>
      </w:r>
      <w:r w:rsidR="00EA67ED">
        <w:t xml:space="preserve"> </w:t>
      </w:r>
      <w:r w:rsidR="00B3548D">
        <w:t>“Market Transaction” means</w:t>
      </w:r>
      <w:r w:rsidR="001F6254">
        <w:t xml:space="preserve"> a transaction for one or more Cash Market Products, entered into on a Trading Platform or reported to the Market Operator under the Market Operating Rules</w:t>
      </w:r>
      <w:r w:rsidR="00EA67ED">
        <w:t xml:space="preserve">. </w:t>
      </w:r>
    </w:p>
    <w:p w:rsidR="00700300" w:rsidRPr="00494461" w:rsidRDefault="00700300" w:rsidP="00700300">
      <w:pPr>
        <w:pStyle w:val="LI-BodyTextNumbered"/>
        <w:ind w:left="0" w:firstLine="0"/>
        <w:rPr>
          <w:u w:val="single"/>
        </w:rPr>
      </w:pPr>
      <w:r>
        <w:rPr>
          <w:u w:val="single"/>
        </w:rPr>
        <w:t>Item [18</w:t>
      </w:r>
      <w:r w:rsidRPr="00494461">
        <w:rPr>
          <w:u w:val="single"/>
        </w:rPr>
        <w:t xml:space="preserve">] Rule 1.4.3, </w:t>
      </w:r>
      <w:r w:rsidRPr="00DA7540">
        <w:rPr>
          <w:u w:val="single"/>
        </w:rPr>
        <w:t>definition of “</w:t>
      </w:r>
      <w:r>
        <w:rPr>
          <w:u w:val="single"/>
        </w:rPr>
        <w:t>Offer</w:t>
      </w:r>
      <w:r w:rsidRPr="00DA7540">
        <w:rPr>
          <w:u w:val="single"/>
        </w:rPr>
        <w:t>”</w:t>
      </w:r>
    </w:p>
    <w:p w:rsidR="00700300" w:rsidRDefault="00700300" w:rsidP="00BA0544">
      <w:pPr>
        <w:pStyle w:val="LI-BodyTextNumbered"/>
        <w:ind w:left="0" w:firstLine="0"/>
      </w:pPr>
      <w:r>
        <w:t xml:space="preserve">Item [18] </w:t>
      </w:r>
      <w:r w:rsidRPr="00494461">
        <w:t>of Schedule 1 to the Instrument</w:t>
      </w:r>
      <w:r>
        <w:t xml:space="preserve"> </w:t>
      </w:r>
      <w:r w:rsidR="00AB3417">
        <w:t xml:space="preserve">omits </w:t>
      </w:r>
      <w:r>
        <w:t>the definition of “Offer”</w:t>
      </w:r>
      <w:r w:rsidR="00AB3417">
        <w:t xml:space="preserve"> and substitutes a definition that refers to Cash Market Products rather than Equity Market Products</w:t>
      </w:r>
      <w:r>
        <w:t xml:space="preserve">. </w:t>
      </w:r>
      <w:r w:rsidR="001F6254">
        <w:t>“</w:t>
      </w:r>
      <w:r w:rsidR="00AB3417">
        <w:t>Offer</w:t>
      </w:r>
      <w:r w:rsidR="001F6254">
        <w:t>”</w:t>
      </w:r>
      <w:r w:rsidR="00AB3417">
        <w:t xml:space="preserve"> means </w:t>
      </w:r>
      <w:r w:rsidR="00AB3417" w:rsidRPr="00AB3417">
        <w:t>in relation to a Cash Market Product, a price and quantity of the Cash Market Products to be sold.</w:t>
      </w:r>
    </w:p>
    <w:p w:rsidR="00700300" w:rsidRPr="00494461" w:rsidRDefault="00700300" w:rsidP="00700300">
      <w:pPr>
        <w:pStyle w:val="LI-BodyTextNumbered"/>
        <w:ind w:left="0" w:firstLine="0"/>
        <w:rPr>
          <w:u w:val="single"/>
        </w:rPr>
      </w:pPr>
      <w:r>
        <w:rPr>
          <w:u w:val="single"/>
        </w:rPr>
        <w:t>Item [19</w:t>
      </w:r>
      <w:r w:rsidRPr="00494461">
        <w:rPr>
          <w:u w:val="single"/>
        </w:rPr>
        <w:t xml:space="preserve">] Rule 1.4.3, </w:t>
      </w:r>
      <w:r w:rsidRPr="00DA7540">
        <w:rPr>
          <w:u w:val="single"/>
        </w:rPr>
        <w:t>definition of “</w:t>
      </w:r>
      <w:r>
        <w:rPr>
          <w:u w:val="single"/>
        </w:rPr>
        <w:t>Order</w:t>
      </w:r>
      <w:r w:rsidRPr="00DA7540">
        <w:rPr>
          <w:u w:val="single"/>
        </w:rPr>
        <w:t>”</w:t>
      </w:r>
    </w:p>
    <w:p w:rsidR="00700300" w:rsidRDefault="00700300" w:rsidP="00BA0544">
      <w:pPr>
        <w:pStyle w:val="LI-BodyTextNumbered"/>
        <w:ind w:left="0" w:firstLine="0"/>
      </w:pPr>
      <w:r>
        <w:t xml:space="preserve">Item [19] </w:t>
      </w:r>
      <w:r w:rsidRPr="00494461">
        <w:t>of Schedule 1 to the Instrument</w:t>
      </w:r>
      <w:r>
        <w:t xml:space="preserve"> </w:t>
      </w:r>
      <w:r w:rsidR="00AB3417">
        <w:t xml:space="preserve">omits </w:t>
      </w:r>
      <w:r>
        <w:t>the definition of “Order”</w:t>
      </w:r>
      <w:r w:rsidR="00AB3417">
        <w:t xml:space="preserve"> and substitutes a definition that refers to Cash Market Products rather than Equity Market Products</w:t>
      </w:r>
      <w:r>
        <w:t xml:space="preserve">. </w:t>
      </w:r>
      <w:r w:rsidR="001F6254">
        <w:t>“</w:t>
      </w:r>
      <w:r w:rsidR="00AB3417">
        <w:t>Order</w:t>
      </w:r>
      <w:r w:rsidR="001F6254">
        <w:t>”</w:t>
      </w:r>
      <w:r w:rsidR="00AB3417">
        <w:t xml:space="preserve"> means </w:t>
      </w:r>
      <w:r w:rsidR="00AB3417" w:rsidRPr="00AB3417">
        <w:t>in relation to Cash Market Products, an instruction to purchase or sell Cash Market Products, or an instruction to amend or cancel a prior instruction to purchase or sell Cash Market Products.</w:t>
      </w:r>
      <w:r>
        <w:t>.</w:t>
      </w:r>
    </w:p>
    <w:p w:rsidR="00700300" w:rsidRPr="00494461" w:rsidRDefault="00A33EA1" w:rsidP="00700300">
      <w:pPr>
        <w:pStyle w:val="LI-BodyTextNumbered"/>
        <w:ind w:left="0" w:firstLine="0"/>
        <w:rPr>
          <w:u w:val="single"/>
        </w:rPr>
      </w:pPr>
      <w:r>
        <w:rPr>
          <w:u w:val="single"/>
        </w:rPr>
        <w:t>Item [20</w:t>
      </w:r>
      <w:r w:rsidR="00700300" w:rsidRPr="00494461">
        <w:rPr>
          <w:u w:val="single"/>
        </w:rPr>
        <w:t xml:space="preserve">] Rule 1.4.3, </w:t>
      </w:r>
      <w:r w:rsidR="00700300" w:rsidRPr="00DA7540">
        <w:rPr>
          <w:u w:val="single"/>
        </w:rPr>
        <w:t>after definition of “</w:t>
      </w:r>
      <w:r w:rsidR="00700300" w:rsidRPr="00700300">
        <w:rPr>
          <w:u w:val="single"/>
        </w:rPr>
        <w:t>Relevant Financial Market</w:t>
      </w:r>
      <w:r w:rsidR="00700300" w:rsidRPr="00DA7540">
        <w:rPr>
          <w:u w:val="single"/>
        </w:rPr>
        <w:t>”</w:t>
      </w:r>
    </w:p>
    <w:p w:rsidR="00700300" w:rsidRDefault="00700300" w:rsidP="00BA0544">
      <w:pPr>
        <w:pStyle w:val="LI-BodyTextNumbered"/>
        <w:ind w:left="0" w:firstLine="0"/>
      </w:pPr>
      <w:r>
        <w:t>Item [2</w:t>
      </w:r>
      <w:r w:rsidR="00A33EA1">
        <w:t>0</w:t>
      </w:r>
      <w:r>
        <w:t xml:space="preserve">] </w:t>
      </w:r>
      <w:r w:rsidRPr="00494461">
        <w:t>of Schedule 1 to the Instrument</w:t>
      </w:r>
      <w:r w:rsidRPr="00494461">
        <w:rPr>
          <w:sz w:val="23"/>
          <w:szCs w:val="23"/>
        </w:rPr>
        <w:t xml:space="preserve"> </w:t>
      </w:r>
      <w:r>
        <w:t>inserts the definitions of “Renewal Date” and “Renewal Period”. “</w:t>
      </w:r>
      <w:r w:rsidRPr="00494461">
        <w:t>Renewal Date</w:t>
      </w:r>
      <w:r>
        <w:t>” means the date notified by ASIC to the Market Participant under paragraph 2.4.9(2)(b), subrule 2.4.14(2) or paragraph 2.4.20(5)(b), as the date on which a person will cease to be an Accredited Adviser, unless their accreditation is renewed before that date under subrule 2.4.14(2) or 2.4.15(3). “</w:t>
      </w:r>
      <w:r w:rsidRPr="00494461">
        <w:t>Renewal Period</w:t>
      </w:r>
      <w:r>
        <w:t>” means the period that commences 60 days prior to the Renewal Date and ends 7 days prior to the Renewal Date.</w:t>
      </w:r>
    </w:p>
    <w:p w:rsidR="00700300" w:rsidRPr="00494461" w:rsidRDefault="00700300" w:rsidP="00700300">
      <w:pPr>
        <w:pStyle w:val="LI-BodyTextNumbered"/>
        <w:ind w:left="0" w:firstLine="0"/>
        <w:rPr>
          <w:u w:val="single"/>
        </w:rPr>
      </w:pPr>
      <w:r>
        <w:rPr>
          <w:u w:val="single"/>
        </w:rPr>
        <w:t>Item [2</w:t>
      </w:r>
      <w:r w:rsidR="00A33EA1">
        <w:rPr>
          <w:u w:val="single"/>
        </w:rPr>
        <w:t>1</w:t>
      </w:r>
      <w:r w:rsidRPr="00494461">
        <w:rPr>
          <w:u w:val="single"/>
        </w:rPr>
        <w:t xml:space="preserve">] Rule 1.4.3, </w:t>
      </w:r>
      <w:r w:rsidRPr="00DA7540">
        <w:rPr>
          <w:u w:val="single"/>
        </w:rPr>
        <w:t>after definition of “</w:t>
      </w:r>
      <w:r>
        <w:rPr>
          <w:u w:val="single"/>
        </w:rPr>
        <w:t>Target</w:t>
      </w:r>
      <w:r w:rsidRPr="00DA7540">
        <w:rPr>
          <w:u w:val="single"/>
        </w:rPr>
        <w:t>”</w:t>
      </w:r>
    </w:p>
    <w:p w:rsidR="00700300" w:rsidRDefault="00700300" w:rsidP="00BA0544">
      <w:pPr>
        <w:pStyle w:val="LI-BodyTextNumbered"/>
        <w:ind w:left="0" w:firstLine="0"/>
      </w:pPr>
      <w:r>
        <w:t>Item [2</w:t>
      </w:r>
      <w:r w:rsidR="00A33EA1">
        <w:t>1</w:t>
      </w:r>
      <w:r>
        <w:t xml:space="preserve">] </w:t>
      </w:r>
      <w:r w:rsidRPr="00494461">
        <w:t>of Schedule 1 to the Instrument</w:t>
      </w:r>
      <w:r w:rsidRPr="00494461">
        <w:rPr>
          <w:sz w:val="23"/>
          <w:szCs w:val="23"/>
        </w:rPr>
        <w:t xml:space="preserve"> </w:t>
      </w:r>
      <w:r>
        <w:t xml:space="preserve">inserts the definition of “Terms of Issue”. </w:t>
      </w:r>
      <w:r w:rsidRPr="00494461">
        <w:t>“Terms of Issue</w:t>
      </w:r>
      <w:r w:rsidRPr="00A542B2">
        <w:t>” means, in relation to Warrants, rights, conditions and obligations of the Warrant-Issuer and the holder of the Warrant.</w:t>
      </w:r>
    </w:p>
    <w:p w:rsidR="003F793F" w:rsidRPr="00494461" w:rsidRDefault="00A33EA1" w:rsidP="003F793F">
      <w:pPr>
        <w:pStyle w:val="LI-BodyTextNumbered"/>
        <w:ind w:left="0" w:firstLine="0"/>
        <w:rPr>
          <w:u w:val="single"/>
        </w:rPr>
      </w:pPr>
      <w:r>
        <w:rPr>
          <w:u w:val="single"/>
        </w:rPr>
        <w:t>Item [22</w:t>
      </w:r>
      <w:r w:rsidR="003F793F" w:rsidRPr="00494461">
        <w:rPr>
          <w:u w:val="single"/>
        </w:rPr>
        <w:t xml:space="preserve">] Rule 1.4.3, </w:t>
      </w:r>
      <w:r w:rsidR="003F793F" w:rsidRPr="00DA7540">
        <w:rPr>
          <w:u w:val="single"/>
        </w:rPr>
        <w:t>after definition of “</w:t>
      </w:r>
      <w:r w:rsidR="003F793F">
        <w:rPr>
          <w:u w:val="single"/>
        </w:rPr>
        <w:t>Trading Suspension</w:t>
      </w:r>
      <w:r w:rsidR="003F793F" w:rsidRPr="00DA7540">
        <w:rPr>
          <w:u w:val="single"/>
        </w:rPr>
        <w:t>”</w:t>
      </w:r>
    </w:p>
    <w:p w:rsidR="003F793F" w:rsidRDefault="00A33EA1" w:rsidP="00BA0544">
      <w:pPr>
        <w:pStyle w:val="LI-BodyTextNumbered"/>
        <w:ind w:left="0" w:firstLine="0"/>
      </w:pPr>
      <w:r>
        <w:t>Item [22</w:t>
      </w:r>
      <w:r w:rsidR="003F793F">
        <w:t xml:space="preserve">] </w:t>
      </w:r>
      <w:r w:rsidR="003F793F" w:rsidRPr="00494461">
        <w:t>of Schedule 1 to the Instrument</w:t>
      </w:r>
      <w:r w:rsidR="003F793F" w:rsidRPr="00494461">
        <w:rPr>
          <w:sz w:val="23"/>
          <w:szCs w:val="23"/>
        </w:rPr>
        <w:t xml:space="preserve"> </w:t>
      </w:r>
      <w:r w:rsidR="003F793F">
        <w:t xml:space="preserve">inserts the definition of “Training Register”. </w:t>
      </w:r>
      <w:r w:rsidR="003F793F" w:rsidRPr="003F793F">
        <w:t>“Training Register” means the list, published on ASIC’s website, of training courses and assessment services that meet ASIC’s training requirements under Regulatory Guide 146 Licensing: Training of financial product advisers.</w:t>
      </w:r>
    </w:p>
    <w:p w:rsidR="003F793F" w:rsidRPr="00494461" w:rsidRDefault="00A33EA1" w:rsidP="003F793F">
      <w:pPr>
        <w:pStyle w:val="LI-BodyTextNumbered"/>
        <w:ind w:left="0" w:firstLine="0"/>
        <w:rPr>
          <w:u w:val="single"/>
        </w:rPr>
      </w:pPr>
      <w:r>
        <w:rPr>
          <w:u w:val="single"/>
        </w:rPr>
        <w:lastRenderedPageBreak/>
        <w:t>Item [23</w:t>
      </w:r>
      <w:r w:rsidR="003F793F" w:rsidRPr="00494461">
        <w:rPr>
          <w:u w:val="single"/>
        </w:rPr>
        <w:t xml:space="preserve">] Rule 1.4.3, </w:t>
      </w:r>
      <w:r w:rsidR="003F793F" w:rsidRPr="00DA7540">
        <w:rPr>
          <w:u w:val="single"/>
        </w:rPr>
        <w:t>after definition of “</w:t>
      </w:r>
      <w:r w:rsidR="003F793F">
        <w:rPr>
          <w:u w:val="single"/>
        </w:rPr>
        <w:t>Unprofessional Conduct</w:t>
      </w:r>
      <w:r w:rsidR="003F793F" w:rsidRPr="00DA7540">
        <w:rPr>
          <w:u w:val="single"/>
        </w:rPr>
        <w:t>”</w:t>
      </w:r>
    </w:p>
    <w:p w:rsidR="00BE6C52" w:rsidRDefault="00A33EA1" w:rsidP="00BA0544">
      <w:pPr>
        <w:pStyle w:val="LI-BodyTextNumbered"/>
        <w:ind w:left="0" w:firstLine="0"/>
      </w:pPr>
      <w:r>
        <w:t>Item [23</w:t>
      </w:r>
      <w:r w:rsidR="003F793F">
        <w:t xml:space="preserve">] </w:t>
      </w:r>
      <w:r w:rsidR="003F793F" w:rsidRPr="00494461">
        <w:t>of Schedule 1 to the Instrument</w:t>
      </w:r>
      <w:r w:rsidR="003F793F" w:rsidRPr="00494461">
        <w:rPr>
          <w:sz w:val="23"/>
          <w:szCs w:val="23"/>
        </w:rPr>
        <w:t xml:space="preserve"> </w:t>
      </w:r>
      <w:r w:rsidR="003F793F">
        <w:t>inserts the definitions of “Warrant” and “Warrant-Issuer”. “</w:t>
      </w:r>
      <w:r w:rsidR="003F793F" w:rsidRPr="00BA0544">
        <w:t>Warrant</w:t>
      </w:r>
      <w:r w:rsidR="003F793F">
        <w:t xml:space="preserve">” has the meaning given by Corporations Regulation 1.0.02. </w:t>
      </w:r>
      <w:r w:rsidR="003F793F" w:rsidRPr="003F793F">
        <w:t>“Warrant-Issuer” means an entity approved by the Market Operator to issue Warrants.</w:t>
      </w:r>
    </w:p>
    <w:p w:rsidR="00BE6C52" w:rsidRPr="00494461" w:rsidRDefault="00BE6C52" w:rsidP="00BE6C52">
      <w:pPr>
        <w:pStyle w:val="LI-BodyTextNumbered"/>
        <w:ind w:left="0" w:firstLine="0"/>
        <w:rPr>
          <w:u w:val="single"/>
        </w:rPr>
      </w:pPr>
      <w:r w:rsidRPr="00EB2E41">
        <w:rPr>
          <w:u w:val="single"/>
        </w:rPr>
        <w:t>Item [24] After Rule 2.3.5</w:t>
      </w:r>
    </w:p>
    <w:p w:rsidR="00B04CB6" w:rsidRDefault="00BE6C52" w:rsidP="00BA0544">
      <w:pPr>
        <w:pStyle w:val="LI-BodyTextNumbered"/>
        <w:ind w:left="0" w:firstLine="0"/>
      </w:pPr>
      <w:r>
        <w:t xml:space="preserve">Item [24] </w:t>
      </w:r>
      <w:r w:rsidRPr="00494461">
        <w:t>of Schedule 1 to the Instrument</w:t>
      </w:r>
      <w:r w:rsidRPr="00494461">
        <w:rPr>
          <w:sz w:val="23"/>
          <w:szCs w:val="23"/>
        </w:rPr>
        <w:t xml:space="preserve"> </w:t>
      </w:r>
      <w:r>
        <w:t xml:space="preserve">inserts </w:t>
      </w:r>
      <w:r w:rsidR="006F65DB">
        <w:t xml:space="preserve">Part 2.4 </w:t>
      </w:r>
      <w:r w:rsidR="009E4FD5">
        <w:t>(</w:t>
      </w:r>
      <w:r w:rsidR="006F65DB">
        <w:t>Retail Client Adviser Accreditation</w:t>
      </w:r>
      <w:r w:rsidR="009E4FD5">
        <w:t>)</w:t>
      </w:r>
      <w:r w:rsidR="006F65DB">
        <w:t xml:space="preserve">. </w:t>
      </w:r>
      <w:r w:rsidR="00EB2E41" w:rsidRPr="00EB2E41">
        <w:t>Part 2.4 details the accreditation require</w:t>
      </w:r>
      <w:r w:rsidR="00F27117">
        <w:t>ments for representatives of a Market Participant that provide Financial Product A</w:t>
      </w:r>
      <w:r w:rsidR="00EB2E41" w:rsidRPr="00EB2E41">
        <w:t xml:space="preserve">dvice to retail clients in relation to </w:t>
      </w:r>
      <w:r w:rsidR="00F27117">
        <w:t>W</w:t>
      </w:r>
      <w:r w:rsidR="00EB2E41" w:rsidRPr="00EB2E41">
        <w:t>arrants</w:t>
      </w:r>
      <w:r w:rsidR="00F147CD">
        <w:t>.</w:t>
      </w:r>
      <w:r w:rsidR="00BB6772">
        <w:t xml:space="preserve"> </w:t>
      </w:r>
    </w:p>
    <w:p w:rsidR="00B04CB6" w:rsidRDefault="00B04CB6" w:rsidP="00BA0544">
      <w:pPr>
        <w:pStyle w:val="LI-BodyTextNumbered"/>
        <w:ind w:left="0" w:firstLine="0"/>
      </w:pPr>
      <w:r>
        <w:t>New Part 2.4 contains:</w:t>
      </w:r>
    </w:p>
    <w:p w:rsidR="00B04CB6" w:rsidRDefault="00B04CB6" w:rsidP="00BA0544">
      <w:pPr>
        <w:pStyle w:val="LI-BodyTextNumbered"/>
        <w:ind w:left="0" w:firstLine="0"/>
      </w:pPr>
      <w:r>
        <w:t>Rule 2.4.1 – relating to the requirement for a Market Participant to ensure that its Representatives who provide Financial Product Advice to Retail clients hold the accr</w:t>
      </w:r>
      <w:r w:rsidR="00EA3C9B">
        <w:t>editation required under the Rules, and prohibitions on holding out that a type of accreditation is held if it is not held.  Subrule 2.4.1(3) provides that a person holding a Level One accreditation under the ASIC Market Integrity rules (ASX) is accredited as a Level One Accredited Derivatives Adviser under the ASIC Market Integrity Rules (Chi-X).</w:t>
      </w:r>
    </w:p>
    <w:p w:rsidR="00AD4FAA" w:rsidRDefault="00AD4FAA" w:rsidP="00BA0544">
      <w:pPr>
        <w:pStyle w:val="LI-BodyTextNumbered"/>
        <w:ind w:left="0" w:firstLine="0"/>
      </w:pPr>
      <w:r>
        <w:t xml:space="preserve">Rule 2.4.2 – relating to the advice able to be given by a Level One Accredited Derivatives Adviser (advice relating to subscribing for and buying and selling Chi-X </w:t>
      </w:r>
      <w:r w:rsidR="00CB4FAF">
        <w:t>W</w:t>
      </w:r>
      <w:r>
        <w:t xml:space="preserve">arrants and exercising Chi-X </w:t>
      </w:r>
      <w:r w:rsidR="00CB4FAF">
        <w:t>W</w:t>
      </w:r>
      <w:r>
        <w:t>arrants).</w:t>
      </w:r>
    </w:p>
    <w:p w:rsidR="00AD4FAA" w:rsidRDefault="00AD4FAA" w:rsidP="00AD4FAA">
      <w:pPr>
        <w:pStyle w:val="LI-BodyTextNumbered"/>
        <w:ind w:left="0" w:firstLine="0"/>
      </w:pPr>
      <w:r>
        <w:t xml:space="preserve">Rule 2.4.4 – relating to the advice able to be given by a Level Two Accredited Derivatives Adviser (advice relating to subscribing for and buying and selling and exercising Chi-X </w:t>
      </w:r>
      <w:r w:rsidR="00CB4FAF">
        <w:t>W</w:t>
      </w:r>
      <w:r>
        <w:t xml:space="preserve">arrants and all trading strategies relating to Chi-X </w:t>
      </w:r>
      <w:r w:rsidR="00CB4FAF">
        <w:t>W</w:t>
      </w:r>
      <w:r>
        <w:t>arrants).</w:t>
      </w:r>
    </w:p>
    <w:p w:rsidR="00AD4FAA" w:rsidRDefault="00AD4FAA" w:rsidP="00BA0544">
      <w:pPr>
        <w:pStyle w:val="LI-BodyTextNumbered"/>
        <w:ind w:left="0" w:firstLine="0"/>
      </w:pPr>
      <w:r>
        <w:t>Rules 2.4.7</w:t>
      </w:r>
      <w:r w:rsidR="007D647E">
        <w:t xml:space="preserve"> </w:t>
      </w:r>
      <w:r w:rsidR="005D71D9">
        <w:t xml:space="preserve">and 2.4.8 </w:t>
      </w:r>
      <w:r w:rsidR="007D647E">
        <w:t xml:space="preserve">– </w:t>
      </w:r>
      <w:r>
        <w:t>empowering</w:t>
      </w:r>
      <w:r w:rsidR="007D647E">
        <w:t xml:space="preserve"> </w:t>
      </w:r>
      <w:r>
        <w:t>ASIC to accredit a person as a Level One Accredited Derivatives Adviser</w:t>
      </w:r>
      <w:r w:rsidR="005D71D9">
        <w:t xml:space="preserve"> or a Level Two Accredited Derivatives Adviser respectively, setting out the matters about which ASIC must be satisfied to so accredit, and setting out the process by which a Market Participant may apply to nominate a person as a Level One or a Level Two Accredited Derivatives Adviser.</w:t>
      </w:r>
    </w:p>
    <w:p w:rsidR="00EA536C" w:rsidRDefault="00EA536C" w:rsidP="00BA0544">
      <w:pPr>
        <w:pStyle w:val="LI-BodyTextNumbered"/>
        <w:ind w:left="0" w:firstLine="0"/>
      </w:pPr>
      <w:r>
        <w:t xml:space="preserve">Rule 2.4.9 – relating to </w:t>
      </w:r>
      <w:r w:rsidR="00D15CD6">
        <w:t>when</w:t>
      </w:r>
      <w:r>
        <w:t xml:space="preserve"> ASIC will accept an application to accredit a </w:t>
      </w:r>
      <w:r w:rsidR="00031E07">
        <w:t>person</w:t>
      </w:r>
      <w:r w:rsidR="00D15CD6">
        <w:t xml:space="preserve"> as a Level One Accredited Derivatives Adviser or a Level Two Accredited Derivatives Adviser</w:t>
      </w:r>
      <w:r w:rsidR="00053A59">
        <w:t>, and setting out how</w:t>
      </w:r>
      <w:r w:rsidR="00031E07">
        <w:t xml:space="preserve"> ASIC will give a Market Participant notice that a person has been accredited</w:t>
      </w:r>
      <w:r w:rsidR="00053A59">
        <w:t xml:space="preserve"> and what that notice must specify</w:t>
      </w:r>
      <w:r w:rsidR="00031E07">
        <w:t xml:space="preserve">. </w:t>
      </w:r>
    </w:p>
    <w:p w:rsidR="00031E07" w:rsidRDefault="00031E07" w:rsidP="00BA0544">
      <w:pPr>
        <w:pStyle w:val="LI-BodyTextNumbered"/>
        <w:ind w:left="0" w:firstLine="0"/>
      </w:pPr>
      <w:r>
        <w:t>Rule 2.4.10 – relating to when ASIC will reject an application to accredit a person as a Level One Accredited Derivatives Adviser or a Level Two Accredited Derivatives Adviser</w:t>
      </w:r>
      <w:r w:rsidR="00053A59">
        <w:t>, and setting out how</w:t>
      </w:r>
      <w:r>
        <w:t xml:space="preserve"> ASIC will give a Market Participant notice that a person has been </w:t>
      </w:r>
      <w:r w:rsidR="00053A59">
        <w:t>rejected,</w:t>
      </w:r>
      <w:r>
        <w:t xml:space="preserve"> specify</w:t>
      </w:r>
      <w:r w:rsidR="00053A59">
        <w:t>ing</w:t>
      </w:r>
      <w:r>
        <w:t xml:space="preserve"> the reasons why.</w:t>
      </w:r>
    </w:p>
    <w:p w:rsidR="007D647E" w:rsidRDefault="007D647E" w:rsidP="00BA0544">
      <w:pPr>
        <w:pStyle w:val="LI-BodyTextNumbered"/>
        <w:ind w:left="0" w:firstLine="0"/>
      </w:pPr>
      <w:r>
        <w:t xml:space="preserve">Rule 2.4.11 – relating to the circumstances in which ASIC may exempt a person, in writing, from the requirement to sit an Accreditation Examination (when they </w:t>
      </w:r>
      <w:r w:rsidR="0021485C">
        <w:t xml:space="preserve">can demonstrate they </w:t>
      </w:r>
      <w:r>
        <w:t xml:space="preserve">have completed relevant training or have extensive industry experience).  </w:t>
      </w:r>
    </w:p>
    <w:p w:rsidR="00E30EBA" w:rsidRDefault="007D647E" w:rsidP="0021485C">
      <w:pPr>
        <w:pStyle w:val="LI-BodyTextNumbered"/>
        <w:ind w:left="0" w:firstLine="0"/>
      </w:pPr>
      <w:r>
        <w:lastRenderedPageBreak/>
        <w:t xml:space="preserve">Rule 2.4.12 – </w:t>
      </w:r>
      <w:r w:rsidR="0021485C">
        <w:t>relating to the number of times a person may sit an Accreditation Examination without gaining the required pass mark</w:t>
      </w:r>
      <w:r w:rsidR="00E17409">
        <w:t xml:space="preserve"> (three times)</w:t>
      </w:r>
      <w:r w:rsidR="0021485C">
        <w:t>, and the circumstances in which the Market Participant may apply to ASIC for permission for the person to sit the Accreditation Examination again and the information that application must include.</w:t>
      </w:r>
    </w:p>
    <w:p w:rsidR="00C05829" w:rsidRDefault="00E30EBA" w:rsidP="00BA0544">
      <w:pPr>
        <w:pStyle w:val="LI-BodyTextNumbered"/>
        <w:ind w:left="0" w:firstLine="0"/>
      </w:pPr>
      <w:r>
        <w:t>Rule 2.4.13 –</w:t>
      </w:r>
      <w:r w:rsidR="00C05829">
        <w:t xml:space="preserve"> empowering ASIC to </w:t>
      </w:r>
      <w:r>
        <w:t>renew the accreditation of an Accredited Adviser</w:t>
      </w:r>
      <w:r w:rsidR="00C05829">
        <w:t>, set</w:t>
      </w:r>
      <w:r w:rsidR="00E17409">
        <w:t>t</w:t>
      </w:r>
      <w:r w:rsidR="00C05829">
        <w:t>ing out the matters about which ASIC must be satisfied to so accredit, and setting out the process by which a Market Participant may apply to renew the accreditation of a person as a Level One or a Level Two Accredited Derivatives Adviser.</w:t>
      </w:r>
      <w:r>
        <w:t xml:space="preserve"> </w:t>
      </w:r>
    </w:p>
    <w:p w:rsidR="00E30EBA" w:rsidRDefault="00C05829" w:rsidP="00BA0544">
      <w:pPr>
        <w:pStyle w:val="LI-BodyTextNumbered"/>
        <w:ind w:left="0" w:firstLine="0"/>
      </w:pPr>
      <w:r>
        <w:t xml:space="preserve">Rule 2.4.14 – </w:t>
      </w:r>
      <w:r w:rsidR="002135B3">
        <w:t xml:space="preserve">relating to when ASIC will accept an application for renewal of accreditation </w:t>
      </w:r>
      <w:r w:rsidR="001C45CF">
        <w:t>of</w:t>
      </w:r>
      <w:r w:rsidR="002135B3">
        <w:t xml:space="preserve"> a person as a Level One Accredited Derivatives Adviser or a Level Two</w:t>
      </w:r>
      <w:r w:rsidR="001C45CF">
        <w:t xml:space="preserve"> Accredited Derivatives Adviser, and setting out how ASIC will give a Market Participant notice</w:t>
      </w:r>
      <w:r w:rsidR="002135B3">
        <w:t xml:space="preserve"> that a person has had their accreditation renewed</w:t>
      </w:r>
      <w:r w:rsidR="001C45CF">
        <w:t xml:space="preserve"> and what that notice must specify</w:t>
      </w:r>
      <w:r w:rsidR="002135B3">
        <w:t>.</w:t>
      </w:r>
    </w:p>
    <w:p w:rsidR="00F74032" w:rsidRDefault="00F74032" w:rsidP="00BA0544">
      <w:pPr>
        <w:pStyle w:val="LI-BodyTextNumbered"/>
        <w:ind w:left="0" w:firstLine="0"/>
      </w:pPr>
      <w:r>
        <w:t xml:space="preserve">Rule 2.4.15 – relating to when ASIC </w:t>
      </w:r>
      <w:r w:rsidR="0048229D">
        <w:t xml:space="preserve">may </w:t>
      </w:r>
      <w:r>
        <w:t>reject an application for renewal of accreditation of a person as a Level One Accredited Derivatives Adviser or a Level Two Accredited Derivatives Adviser</w:t>
      </w:r>
      <w:r w:rsidR="001C45CF">
        <w:t>, and setting out how ASIC will give a Market Participant notice that</w:t>
      </w:r>
      <w:r>
        <w:t xml:space="preserve"> a person has been rejected</w:t>
      </w:r>
      <w:r w:rsidR="001C45CF">
        <w:t>,</w:t>
      </w:r>
      <w:r>
        <w:t xml:space="preserve"> specify</w:t>
      </w:r>
      <w:r w:rsidR="001C45CF">
        <w:t>ing</w:t>
      </w:r>
      <w:r>
        <w:t xml:space="preserve"> the reasons why.</w:t>
      </w:r>
    </w:p>
    <w:p w:rsidR="00CB7EB0" w:rsidRDefault="00CB7EB0" w:rsidP="00BA0544">
      <w:pPr>
        <w:pStyle w:val="LI-BodyTextNumbered"/>
        <w:ind w:left="0" w:firstLine="0"/>
      </w:pPr>
      <w:r>
        <w:t xml:space="preserve">Rule 2.4.16 – relating </w:t>
      </w:r>
      <w:r w:rsidR="00E268BA">
        <w:t>to the effect of non-renewal</w:t>
      </w:r>
      <w:r w:rsidR="00234D8D">
        <w:t xml:space="preserve"> of the accreditation of an Accredited Adviser (t</w:t>
      </w:r>
      <w:r w:rsidR="00E268BA">
        <w:t>he person will cease to hold the relevant accreditation wi</w:t>
      </w:r>
      <w:r w:rsidR="00234D8D">
        <w:t>th effect from the Renewal Date).</w:t>
      </w:r>
      <w:r w:rsidR="00E268BA">
        <w:t xml:space="preserve"> </w:t>
      </w:r>
    </w:p>
    <w:p w:rsidR="00654DB7" w:rsidRDefault="00E268BA" w:rsidP="00BA0544">
      <w:pPr>
        <w:pStyle w:val="LI-BodyTextNumbered"/>
        <w:ind w:left="0" w:firstLine="0"/>
      </w:pPr>
      <w:r>
        <w:t xml:space="preserve">Rule 2.4.17 – relating to </w:t>
      </w:r>
      <w:r w:rsidR="005B60B6">
        <w:t xml:space="preserve">the circumstances in which </w:t>
      </w:r>
      <w:r w:rsidR="00AA7354">
        <w:t xml:space="preserve">an Accredited Adviser’s accreditation </w:t>
      </w:r>
      <w:r w:rsidR="005B60B6">
        <w:t>will be</w:t>
      </w:r>
      <w:r w:rsidR="00AA7354">
        <w:t xml:space="preserve"> automatically withdrawn </w:t>
      </w:r>
      <w:r w:rsidR="005B60B6">
        <w:t>(</w:t>
      </w:r>
      <w:r w:rsidR="00AA7354">
        <w:t xml:space="preserve">when the Accredited Adviser ceases to be a Representative of the Market Participant that made the application </w:t>
      </w:r>
      <w:r w:rsidR="002F1E97">
        <w:t>for the person to be accredited</w:t>
      </w:r>
      <w:r w:rsidR="005B60B6">
        <w:t>)</w:t>
      </w:r>
      <w:r w:rsidR="00715D2B">
        <w:t>, and setting out how the M</w:t>
      </w:r>
      <w:r w:rsidR="002F1E97">
        <w:t xml:space="preserve">arket Participant must notify ASIC </w:t>
      </w:r>
      <w:r w:rsidR="00715D2B">
        <w:t xml:space="preserve">of the Accredited Adviser ceasing to be a Representative of the Market Participant </w:t>
      </w:r>
      <w:r w:rsidR="009A033E">
        <w:t xml:space="preserve">and what </w:t>
      </w:r>
      <w:r w:rsidR="005B60B6">
        <w:t xml:space="preserve">information </w:t>
      </w:r>
      <w:r w:rsidR="009A033E">
        <w:t xml:space="preserve">that notification must contain. </w:t>
      </w:r>
      <w:r w:rsidR="00715D2B">
        <w:t xml:space="preserve"> </w:t>
      </w:r>
      <w:r w:rsidR="00AA7354">
        <w:t xml:space="preserve"> </w:t>
      </w:r>
    </w:p>
    <w:p w:rsidR="00654DB7" w:rsidRDefault="00654DB7" w:rsidP="00BA0544">
      <w:pPr>
        <w:pStyle w:val="LI-BodyTextNumbered"/>
        <w:ind w:left="0" w:firstLine="0"/>
      </w:pPr>
      <w:r>
        <w:t xml:space="preserve">Rule 2.4.18 – relating </w:t>
      </w:r>
      <w:r w:rsidR="00970F04">
        <w:t xml:space="preserve">to the </w:t>
      </w:r>
      <w:r w:rsidR="005B60B6">
        <w:t xml:space="preserve">circumstances in which ASIC may accept the </w:t>
      </w:r>
      <w:r w:rsidR="00970F04">
        <w:t>voluntary withdrawal of</w:t>
      </w:r>
      <w:r>
        <w:t xml:space="preserve"> an Accredited Adviser’s accreditation </w:t>
      </w:r>
      <w:r w:rsidR="005B60B6">
        <w:t>(</w:t>
      </w:r>
      <w:r>
        <w:t>if th</w:t>
      </w:r>
      <w:r w:rsidR="005B60B6">
        <w:t>e Market P</w:t>
      </w:r>
      <w:r>
        <w:t>articipant of which the person is a Representative requests that ASIC withdraw the accreditation</w:t>
      </w:r>
      <w:r w:rsidR="005B60B6">
        <w:t>), and setting out how the Market Participant must request that ASIC withdraw the accreditation of the Accredited Adviser and what information that request must contain</w:t>
      </w:r>
      <w:r>
        <w:t xml:space="preserve">. </w:t>
      </w:r>
    </w:p>
    <w:p w:rsidR="00970F04" w:rsidRDefault="00654DB7" w:rsidP="00BA0544">
      <w:pPr>
        <w:pStyle w:val="LI-BodyTextNumbered"/>
        <w:ind w:left="0" w:firstLine="0"/>
      </w:pPr>
      <w:r>
        <w:t>Rule 2.4.19 –</w:t>
      </w:r>
      <w:r w:rsidR="00D8444A">
        <w:t xml:space="preserve"> empowering ASIC to</w:t>
      </w:r>
      <w:r>
        <w:t xml:space="preserve"> suspend or with</w:t>
      </w:r>
      <w:r w:rsidR="0071386C">
        <w:t>d</w:t>
      </w:r>
      <w:r>
        <w:t>raw the accreditation of an Accredited Adviser</w:t>
      </w:r>
      <w:r w:rsidR="0071386C">
        <w:t xml:space="preserve"> if ASIC has reason to believe that the person does not have the requisite skill, knowledge or integrity to provide Financial Product Advice of the kind covered by the rel</w:t>
      </w:r>
      <w:r w:rsidR="00D8444A">
        <w:t xml:space="preserve">evant category of accreditation, and setting out how ASIC must notify the relevant Market Participant and Accredited Adviser of the suspension or withdrawal of accreditation. </w:t>
      </w:r>
      <w:r w:rsidR="0071386C">
        <w:t xml:space="preserve"> </w:t>
      </w:r>
    </w:p>
    <w:p w:rsidR="00A82900" w:rsidRDefault="00970F04" w:rsidP="00F61286">
      <w:pPr>
        <w:pStyle w:val="LI-BodyTextNumbered"/>
        <w:ind w:left="0" w:firstLine="0"/>
      </w:pPr>
      <w:r>
        <w:t xml:space="preserve">Rule 2.4.20 – </w:t>
      </w:r>
      <w:r w:rsidR="00A82900">
        <w:t xml:space="preserve">relating to when ASIC </w:t>
      </w:r>
      <w:r w:rsidR="00F61286">
        <w:t>may</w:t>
      </w:r>
      <w:r w:rsidR="00A82900">
        <w:t xml:space="preserve"> accept an application </w:t>
      </w:r>
      <w:r>
        <w:t>to re-accredit a person whose accreditation</w:t>
      </w:r>
      <w:r w:rsidR="00A82900">
        <w:t xml:space="preserve"> has been withdrawn</w:t>
      </w:r>
      <w:r>
        <w:t xml:space="preserve"> or has expired, without the person sitting another Accreditation Examination</w:t>
      </w:r>
      <w:r w:rsidR="00A82900">
        <w:t>, and setting out how ASIC must notify the relevant Market Participant that the person has been re-accredited</w:t>
      </w:r>
      <w:r w:rsidR="00F61286">
        <w:t>.</w:t>
      </w:r>
      <w:r w:rsidR="00A82900">
        <w:t xml:space="preserve"> </w:t>
      </w:r>
    </w:p>
    <w:p w:rsidR="00970F04" w:rsidRDefault="00970F04" w:rsidP="00BA0544">
      <w:pPr>
        <w:pStyle w:val="LI-BodyTextNumbered"/>
        <w:ind w:left="0" w:firstLine="0"/>
      </w:pPr>
      <w:r>
        <w:t xml:space="preserve">Rule 2.4.21 – relating to the requirement </w:t>
      </w:r>
      <w:r w:rsidR="00F61286">
        <w:t>that</w:t>
      </w:r>
      <w:r>
        <w:t xml:space="preserve"> a Market Participant ensure that all of its Accredited Advisers comply with any continuing professional education requirements approved </w:t>
      </w:r>
      <w:r>
        <w:lastRenderedPageBreak/>
        <w:t>by ASIC</w:t>
      </w:r>
      <w:r w:rsidR="00F61286">
        <w:t>, and setting out when ASIC may approve continuing professional education requirements for Accredited Advisers</w:t>
      </w:r>
      <w:r>
        <w:t>.</w:t>
      </w:r>
    </w:p>
    <w:p w:rsidR="00BE6C52" w:rsidRDefault="00970F04" w:rsidP="00BA0544">
      <w:pPr>
        <w:pStyle w:val="LI-BodyTextNumbered"/>
        <w:ind w:left="0" w:firstLine="0"/>
      </w:pPr>
      <w:r>
        <w:t xml:space="preserve">Rule 2.4.22 – relating to the requirement </w:t>
      </w:r>
      <w:r w:rsidR="00F61286">
        <w:t xml:space="preserve">that a </w:t>
      </w:r>
      <w:r>
        <w:t>Market Participants ensure that a Managed Discretionary Account for a Retail Client which involves dealing in Investment Products (Warrants) is operated by an Accredited Adviser with the appropriate accreditation</w:t>
      </w:r>
      <w:r w:rsidR="00F61286">
        <w:t xml:space="preserve"> under these Rules</w:t>
      </w:r>
      <w:r>
        <w:t xml:space="preserve">.  </w:t>
      </w:r>
      <w:r w:rsidR="00E268BA">
        <w:t xml:space="preserve"> </w:t>
      </w:r>
    </w:p>
    <w:p w:rsidR="00BB6772" w:rsidRPr="00494461" w:rsidRDefault="00BB6772" w:rsidP="00BB6772">
      <w:pPr>
        <w:pStyle w:val="LI-BodyTextNumbered"/>
        <w:ind w:left="0" w:firstLine="0"/>
        <w:rPr>
          <w:u w:val="single"/>
        </w:rPr>
      </w:pPr>
      <w:r>
        <w:rPr>
          <w:u w:val="single"/>
        </w:rPr>
        <w:t>Item [25</w:t>
      </w:r>
      <w:r w:rsidRPr="00494461">
        <w:rPr>
          <w:u w:val="single"/>
        </w:rPr>
        <w:t xml:space="preserve">] </w:t>
      </w:r>
      <w:r>
        <w:rPr>
          <w:u w:val="single"/>
        </w:rPr>
        <w:t>Rule 2.5.5(a)</w:t>
      </w:r>
    </w:p>
    <w:p w:rsidR="0048229D" w:rsidRDefault="00BB6772" w:rsidP="00BB6772">
      <w:pPr>
        <w:pStyle w:val="LI-BodyTextNumbered"/>
        <w:ind w:left="0" w:firstLine="0"/>
      </w:pPr>
      <w:r>
        <w:t xml:space="preserve">Item [25] </w:t>
      </w:r>
      <w:r w:rsidRPr="00494461">
        <w:t>of Schedule 1 to the Instrument</w:t>
      </w:r>
      <w:r>
        <w:t xml:space="preserve"> </w:t>
      </w:r>
      <w:r w:rsidR="0048229D">
        <w:t xml:space="preserve">amends </w:t>
      </w:r>
      <w:r>
        <w:t>Rule 2.5.5(a). It does this by changing “Equity Market Product” to “Cash Market Product”.</w:t>
      </w:r>
      <w:r w:rsidR="00EA67ED">
        <w:t xml:space="preserve"> </w:t>
      </w:r>
      <w:r w:rsidR="00F830A0">
        <w:t>This ensures that Rule 2.5.5</w:t>
      </w:r>
      <w:r w:rsidR="004F40B3">
        <w:t>(a)</w:t>
      </w:r>
      <w:r w:rsidR="00442ADC">
        <w:t>,</w:t>
      </w:r>
      <w:r w:rsidR="00F830A0">
        <w:t xml:space="preserve"> which </w:t>
      </w:r>
      <w:r w:rsidR="009F2826">
        <w:t>requires</w:t>
      </w:r>
      <w:r w:rsidR="00F830A0">
        <w:t xml:space="preserve"> </w:t>
      </w:r>
      <w:r w:rsidR="004F40B3">
        <w:t xml:space="preserve">a Market Participant </w:t>
      </w:r>
      <w:r w:rsidR="009F2826">
        <w:t xml:space="preserve">to </w:t>
      </w:r>
      <w:r w:rsidR="004F40B3">
        <w:t>ensur</w:t>
      </w:r>
      <w:r w:rsidR="009F2826">
        <w:t>e</w:t>
      </w:r>
      <w:r w:rsidR="004F40B3">
        <w:t xml:space="preserve"> that each of its DTRs is authorised to deal in the products in respect of which the DTR submits orders on behalf of the Market Participant</w:t>
      </w:r>
      <w:r w:rsidR="00442ADC">
        <w:t>,</w:t>
      </w:r>
      <w:r w:rsidR="009F2826">
        <w:t xml:space="preserve"> extends to ensuring</w:t>
      </w:r>
      <w:r w:rsidR="004F40B3">
        <w:t xml:space="preserve"> that its DTRSs are authorised to deal in Investment Products. </w:t>
      </w:r>
    </w:p>
    <w:p w:rsidR="00BB6772" w:rsidRPr="00494461" w:rsidRDefault="00BB6772" w:rsidP="00BB6772">
      <w:pPr>
        <w:pStyle w:val="LI-BodyTextNumbered"/>
        <w:ind w:left="0" w:firstLine="0"/>
        <w:rPr>
          <w:u w:val="single"/>
        </w:rPr>
      </w:pPr>
      <w:r>
        <w:rPr>
          <w:u w:val="single"/>
        </w:rPr>
        <w:t>Item [26</w:t>
      </w:r>
      <w:r w:rsidRPr="00494461">
        <w:rPr>
          <w:u w:val="single"/>
        </w:rPr>
        <w:t xml:space="preserve">] </w:t>
      </w:r>
      <w:r>
        <w:rPr>
          <w:u w:val="single"/>
        </w:rPr>
        <w:t>Rule 2.5.5(b)</w:t>
      </w:r>
    </w:p>
    <w:p w:rsidR="0048229D" w:rsidRDefault="00BB6772" w:rsidP="00BA0544">
      <w:pPr>
        <w:pStyle w:val="LI-BodyTextNumbered"/>
        <w:ind w:left="0" w:firstLine="0"/>
      </w:pPr>
      <w:r>
        <w:t xml:space="preserve">Item [26] </w:t>
      </w:r>
      <w:r w:rsidRPr="00494461">
        <w:t>of Schedule 1 to the Instrument</w:t>
      </w:r>
      <w:r>
        <w:t xml:space="preserve"> </w:t>
      </w:r>
      <w:r w:rsidR="0048229D">
        <w:t>amends</w:t>
      </w:r>
      <w:r>
        <w:t xml:space="preserve"> Rule 2.5.5(b). It does this by changing “Equity Market Product” to “Cash Market Product”.</w:t>
      </w:r>
      <w:r w:rsidR="00994683">
        <w:t xml:space="preserve"> </w:t>
      </w:r>
      <w:r w:rsidR="002E0CF7">
        <w:t>This ensures that Rule 2.5.5(b)</w:t>
      </w:r>
      <w:r w:rsidR="00442ADC">
        <w:t>,</w:t>
      </w:r>
      <w:r w:rsidR="002E0CF7">
        <w:t xml:space="preserve"> which re</w:t>
      </w:r>
      <w:r w:rsidR="009F2826">
        <w:t>quires</w:t>
      </w:r>
      <w:r w:rsidR="002E0CF7">
        <w:t xml:space="preserve"> a Market Participant</w:t>
      </w:r>
      <w:r w:rsidR="009F2826">
        <w:t xml:space="preserve"> to</w:t>
      </w:r>
      <w:r w:rsidR="002E0CF7">
        <w:t xml:space="preserve"> ensur</w:t>
      </w:r>
      <w:r w:rsidR="009F2826">
        <w:t>e</w:t>
      </w:r>
      <w:r w:rsidR="002E0CF7">
        <w:t xml:space="preserve"> that each of its DTRs is suitably qualified and experienced</w:t>
      </w:r>
      <w:r w:rsidR="00442ADC">
        <w:t>,</w:t>
      </w:r>
      <w:r w:rsidR="002E0CF7">
        <w:t xml:space="preserve"> </w:t>
      </w:r>
      <w:r w:rsidR="00EC7412">
        <w:t>extends to</w:t>
      </w:r>
      <w:r w:rsidR="009F2826">
        <w:t xml:space="preserve"> ensuring</w:t>
      </w:r>
      <w:r w:rsidR="00EC7412">
        <w:t xml:space="preserve"> qualification and experience in dealing in Investment Products. </w:t>
      </w:r>
    </w:p>
    <w:p w:rsidR="00A50E1B" w:rsidRPr="00494461" w:rsidRDefault="00A50E1B" w:rsidP="00A50E1B">
      <w:pPr>
        <w:pStyle w:val="LI-BodyTextNumbered"/>
        <w:ind w:left="0" w:firstLine="0"/>
        <w:rPr>
          <w:u w:val="single"/>
        </w:rPr>
      </w:pPr>
      <w:r>
        <w:rPr>
          <w:u w:val="single"/>
        </w:rPr>
        <w:t>Item [27</w:t>
      </w:r>
      <w:r w:rsidRPr="00494461">
        <w:rPr>
          <w:u w:val="single"/>
        </w:rPr>
        <w:t xml:space="preserve">] </w:t>
      </w:r>
      <w:r>
        <w:rPr>
          <w:u w:val="single"/>
        </w:rPr>
        <w:t xml:space="preserve">After Rule </w:t>
      </w:r>
      <w:r w:rsidR="00D174B8">
        <w:rPr>
          <w:u w:val="single"/>
        </w:rPr>
        <w:t>3.1.1</w:t>
      </w:r>
    </w:p>
    <w:p w:rsidR="00122D10" w:rsidRDefault="00A50E1B" w:rsidP="00C80CAE">
      <w:pPr>
        <w:pStyle w:val="LI-BodyTextNumbered"/>
        <w:ind w:left="0" w:firstLine="0"/>
      </w:pPr>
      <w:r>
        <w:t xml:space="preserve">Item [27] </w:t>
      </w:r>
      <w:r w:rsidRPr="00494461">
        <w:t>of Schedule 1 to the Instrument</w:t>
      </w:r>
      <w:r w:rsidRPr="00494461">
        <w:rPr>
          <w:sz w:val="23"/>
          <w:szCs w:val="23"/>
        </w:rPr>
        <w:t xml:space="preserve"> </w:t>
      </w:r>
      <w:r>
        <w:t>inserts</w:t>
      </w:r>
      <w:r w:rsidR="00D174B8">
        <w:t xml:space="preserve"> Rule 3.1.2</w:t>
      </w:r>
      <w:r w:rsidR="00122D10">
        <w:t xml:space="preserve"> (Documents to be given to a client: Investment Products (Warrants)). Rule 3.1.2 </w:t>
      </w:r>
      <w:r w:rsidR="00994683">
        <w:t>re</w:t>
      </w:r>
      <w:r w:rsidR="00C80CAE">
        <w:t>lat</w:t>
      </w:r>
      <w:r w:rsidR="00413CEC">
        <w:t>es</w:t>
      </w:r>
      <w:r w:rsidR="00C80CAE">
        <w:t xml:space="preserve"> to the requirement for</w:t>
      </w:r>
      <w:r w:rsidR="00994683">
        <w:t xml:space="preserve"> a Market Participant to, before accepting an Order from a person to purchase an Investment Product (Warrant)</w:t>
      </w:r>
      <w:r w:rsidR="00C80CAE">
        <w:t>,</w:t>
      </w:r>
      <w:r w:rsidR="00413CEC">
        <w:t xml:space="preserve"> </w:t>
      </w:r>
      <w:r w:rsidR="00122D10">
        <w:t>give the person a copy of any current explanatory booklet in respect of Investment Products (Warrants) published by the Market Operator, together with any updates to that explanatory booklet published by the Market Operator, if it is the first time an Order in respect of Investment Products (Warrants) is accepted from the person.</w:t>
      </w:r>
      <w:r w:rsidR="00C46A9E">
        <w:t xml:space="preserve"> Explanatory booklets for Warrants are intended to provide a mechanism for assisting market transparency of these products to retail investors. This amendment facilitates that transparency. </w:t>
      </w:r>
    </w:p>
    <w:p w:rsidR="00643246" w:rsidRPr="00494461" w:rsidRDefault="00643246" w:rsidP="00643246">
      <w:pPr>
        <w:pStyle w:val="LI-BodyTextNumbered"/>
        <w:ind w:left="0" w:firstLine="0"/>
        <w:rPr>
          <w:u w:val="single"/>
        </w:rPr>
      </w:pPr>
      <w:r>
        <w:rPr>
          <w:u w:val="single"/>
        </w:rPr>
        <w:t>Items [28</w:t>
      </w:r>
      <w:r w:rsidRPr="00494461">
        <w:rPr>
          <w:u w:val="single"/>
        </w:rPr>
        <w:t>]</w:t>
      </w:r>
      <w:r>
        <w:rPr>
          <w:u w:val="single"/>
        </w:rPr>
        <w:t xml:space="preserve"> and [29]</w:t>
      </w:r>
      <w:r w:rsidRPr="00494461">
        <w:rPr>
          <w:u w:val="single"/>
        </w:rPr>
        <w:t xml:space="preserve"> </w:t>
      </w:r>
      <w:r>
        <w:rPr>
          <w:u w:val="single"/>
        </w:rPr>
        <w:t>Subrule 3.1.3(2)</w:t>
      </w:r>
    </w:p>
    <w:p w:rsidR="00643246" w:rsidRDefault="00643246" w:rsidP="00BA0544">
      <w:pPr>
        <w:pStyle w:val="LI-BodyTextNumbered"/>
        <w:ind w:left="0" w:firstLine="0"/>
      </w:pPr>
      <w:r>
        <w:t xml:space="preserve">Items [28] and [29] </w:t>
      </w:r>
      <w:r w:rsidRPr="00494461">
        <w:t>of Schedule 1 to the Instrument</w:t>
      </w:r>
      <w:r>
        <w:t xml:space="preserve"> </w:t>
      </w:r>
      <w:r w:rsidRPr="00643246">
        <w:t>make amendments consequen</w:t>
      </w:r>
      <w:r>
        <w:t>tial to the amendment in Item [3</w:t>
      </w:r>
      <w:r w:rsidRPr="00643246">
        <w:t>0] below, to ensure the</w:t>
      </w:r>
      <w:r>
        <w:t xml:space="preserve"> punctuation and formatting of subr</w:t>
      </w:r>
      <w:r w:rsidRPr="00643246">
        <w:t xml:space="preserve">ule </w:t>
      </w:r>
      <w:r>
        <w:t>3.1.3(2)</w:t>
      </w:r>
      <w:r w:rsidRPr="00643246">
        <w:t xml:space="preserve"> is appropriate f</w:t>
      </w:r>
      <w:r>
        <w:t>or the amendment made by Item [3</w:t>
      </w:r>
      <w:r w:rsidRPr="00643246">
        <w:t>0].</w:t>
      </w:r>
    </w:p>
    <w:p w:rsidR="00494FCA" w:rsidRPr="00494461" w:rsidRDefault="00494FCA" w:rsidP="00494FCA">
      <w:pPr>
        <w:pStyle w:val="LI-BodyTextNumbered"/>
        <w:ind w:left="0" w:firstLine="0"/>
        <w:rPr>
          <w:u w:val="single"/>
        </w:rPr>
      </w:pPr>
      <w:r w:rsidRPr="00DB3BC5">
        <w:rPr>
          <w:u w:val="single"/>
        </w:rPr>
        <w:t>Item [30] Subrule 3.1.3(2)</w:t>
      </w:r>
    </w:p>
    <w:p w:rsidR="00494FCA" w:rsidRDefault="008B68AC" w:rsidP="00BA0544">
      <w:pPr>
        <w:pStyle w:val="LI-BodyTextNumbered"/>
        <w:ind w:left="0" w:firstLine="0"/>
      </w:pPr>
      <w:r>
        <w:t>Item [30</w:t>
      </w:r>
      <w:r w:rsidR="00494FCA">
        <w:t xml:space="preserve">] </w:t>
      </w:r>
      <w:r w:rsidR="00494FCA" w:rsidRPr="00494461">
        <w:t>of Schedule 1 to the Instrument</w:t>
      </w:r>
      <w:r>
        <w:t xml:space="preserve"> amends subrule 3.1.3(2)</w:t>
      </w:r>
      <w:r w:rsidR="00A11285">
        <w:t xml:space="preserve"> by introducing paragraph (e). New paragraph (e) provides that </w:t>
      </w:r>
      <w:r w:rsidR="00DC4B39">
        <w:t xml:space="preserve">a Market Participant is exempt from </w:t>
      </w:r>
      <w:r w:rsidR="00413CEC">
        <w:t xml:space="preserve">complying with </w:t>
      </w:r>
      <w:r w:rsidR="00DC4B39">
        <w:t xml:space="preserve">subrule 3.1.3(1) where, amongst other </w:t>
      </w:r>
      <w:r w:rsidR="001D1E25">
        <w:t>requirements to be satisfied</w:t>
      </w:r>
      <w:r w:rsidR="00DC4B39">
        <w:t xml:space="preserve">, the Market Transaction is a Market Transaction in a Cash Market Product. </w:t>
      </w:r>
    </w:p>
    <w:p w:rsidR="004B6025" w:rsidRPr="00494461" w:rsidRDefault="004B6025" w:rsidP="004B6025">
      <w:pPr>
        <w:pStyle w:val="LI-BodyTextNumbered"/>
        <w:ind w:left="0" w:firstLine="0"/>
        <w:rPr>
          <w:u w:val="single"/>
        </w:rPr>
      </w:pPr>
      <w:r>
        <w:rPr>
          <w:u w:val="single"/>
        </w:rPr>
        <w:lastRenderedPageBreak/>
        <w:t>Item</w:t>
      </w:r>
      <w:r w:rsidR="002B1D69">
        <w:rPr>
          <w:u w:val="single"/>
        </w:rPr>
        <w:t>s</w:t>
      </w:r>
      <w:r>
        <w:rPr>
          <w:u w:val="single"/>
        </w:rPr>
        <w:t xml:space="preserve"> [31</w:t>
      </w:r>
      <w:r w:rsidRPr="00494461">
        <w:rPr>
          <w:u w:val="single"/>
        </w:rPr>
        <w:t>]</w:t>
      </w:r>
      <w:r>
        <w:rPr>
          <w:u w:val="single"/>
        </w:rPr>
        <w:t xml:space="preserve"> to [33]</w:t>
      </w:r>
      <w:r w:rsidRPr="00494461">
        <w:rPr>
          <w:u w:val="single"/>
        </w:rPr>
        <w:t xml:space="preserve"> </w:t>
      </w:r>
      <w:r>
        <w:rPr>
          <w:u w:val="single"/>
        </w:rPr>
        <w:t>Subrule 3.1.4(2)</w:t>
      </w:r>
    </w:p>
    <w:p w:rsidR="004B6025" w:rsidRDefault="004B6025" w:rsidP="00BA0544">
      <w:pPr>
        <w:pStyle w:val="LI-BodyTextNumbered"/>
        <w:ind w:left="0" w:firstLine="0"/>
      </w:pPr>
      <w:r>
        <w:t>Item</w:t>
      </w:r>
      <w:r w:rsidR="002B1D69">
        <w:t>s</w:t>
      </w:r>
      <w:r>
        <w:t xml:space="preserve"> [31] to [33] </w:t>
      </w:r>
      <w:r w:rsidRPr="00494461">
        <w:t>of Schedule 1 to the Instrument</w:t>
      </w:r>
      <w:r>
        <w:t xml:space="preserve"> </w:t>
      </w:r>
      <w:r w:rsidR="00A541BB">
        <w:t xml:space="preserve">amend </w:t>
      </w:r>
      <w:r>
        <w:t>subrule 3.1.4(2)</w:t>
      </w:r>
      <w:r w:rsidR="00E94AA8">
        <w:t xml:space="preserve">. They do this </w:t>
      </w:r>
      <w:r>
        <w:t>by</w:t>
      </w:r>
      <w:r w:rsidR="00E94AA8">
        <w:t xml:space="preserve"> changing references to “Equity Market Product” to “Cash Market Product”.</w:t>
      </w:r>
      <w:r w:rsidR="001D1E25">
        <w:t xml:space="preserve"> This</w:t>
      </w:r>
      <w:r w:rsidR="00B905F0">
        <w:t xml:space="preserve"> ensures that subrule 3.1.4(2)</w:t>
      </w:r>
      <w:r w:rsidR="00442ADC">
        <w:t>,</w:t>
      </w:r>
      <w:r w:rsidR="00B905F0">
        <w:t xml:space="preserve"> which relates to the information to be given to a client by a Market Participant about clearing arrangements</w:t>
      </w:r>
      <w:r w:rsidR="00442ADC">
        <w:t>,</w:t>
      </w:r>
      <w:r w:rsidR="00B905F0">
        <w:t xml:space="preserve"> extends to</w:t>
      </w:r>
      <w:r w:rsidR="004D36BF">
        <w:t xml:space="preserve"> information about rights the Clearing Participant has against the client</w:t>
      </w:r>
      <w:r w:rsidR="00B905F0">
        <w:t xml:space="preserve"> </w:t>
      </w:r>
      <w:r w:rsidR="004D36BF">
        <w:t>in relation to the clearing and settlement of</w:t>
      </w:r>
      <w:r w:rsidR="00B905F0">
        <w:t xml:space="preserve"> Investment Products</w:t>
      </w:r>
      <w:r w:rsidR="001D1E25">
        <w:t>.</w:t>
      </w:r>
    </w:p>
    <w:p w:rsidR="00A615A8" w:rsidRPr="00494461" w:rsidRDefault="00A615A8" w:rsidP="00A615A8">
      <w:pPr>
        <w:pStyle w:val="LI-BodyTextNumbered"/>
        <w:ind w:left="0" w:firstLine="0"/>
        <w:rPr>
          <w:u w:val="single"/>
        </w:rPr>
      </w:pPr>
      <w:r>
        <w:rPr>
          <w:u w:val="single"/>
        </w:rPr>
        <w:t>Items [34</w:t>
      </w:r>
      <w:r w:rsidRPr="00494461">
        <w:rPr>
          <w:u w:val="single"/>
        </w:rPr>
        <w:t>]</w:t>
      </w:r>
      <w:r>
        <w:rPr>
          <w:u w:val="single"/>
        </w:rPr>
        <w:t xml:space="preserve"> and [35]</w:t>
      </w:r>
      <w:r w:rsidRPr="00494461">
        <w:rPr>
          <w:u w:val="single"/>
        </w:rPr>
        <w:t xml:space="preserve"> </w:t>
      </w:r>
      <w:r>
        <w:rPr>
          <w:u w:val="single"/>
        </w:rPr>
        <w:t>Subrule 3.1.4(3)</w:t>
      </w:r>
    </w:p>
    <w:p w:rsidR="00A615A8" w:rsidRDefault="00A615A8" w:rsidP="00BA0544">
      <w:pPr>
        <w:pStyle w:val="LI-BodyTextNumbered"/>
        <w:ind w:left="0" w:firstLine="0"/>
      </w:pPr>
      <w:r>
        <w:t>Items [</w:t>
      </w:r>
      <w:r w:rsidR="003E22F1">
        <w:t>34</w:t>
      </w:r>
      <w:r>
        <w:t>] and [</w:t>
      </w:r>
      <w:r w:rsidR="003E22F1">
        <w:t>35</w:t>
      </w:r>
      <w:r>
        <w:t xml:space="preserve">] </w:t>
      </w:r>
      <w:r w:rsidRPr="00494461">
        <w:t>of Schedule 1 to the Instrument</w:t>
      </w:r>
      <w:r>
        <w:t xml:space="preserve"> </w:t>
      </w:r>
      <w:r w:rsidRPr="00643246">
        <w:t>make amendments consequen</w:t>
      </w:r>
      <w:r>
        <w:t>tial to the amendment in Item [3</w:t>
      </w:r>
      <w:r w:rsidR="003E22F1">
        <w:t>6</w:t>
      </w:r>
      <w:r w:rsidRPr="00643246">
        <w:t>] below, to ensure the</w:t>
      </w:r>
      <w:r>
        <w:t xml:space="preserve"> punctuation and formatting of subr</w:t>
      </w:r>
      <w:r w:rsidRPr="00643246">
        <w:t xml:space="preserve">ule </w:t>
      </w:r>
      <w:r w:rsidR="003E22F1">
        <w:t>3.1.4(3</w:t>
      </w:r>
      <w:r>
        <w:t>)</w:t>
      </w:r>
      <w:r w:rsidRPr="00643246">
        <w:t xml:space="preserve"> is appropriate f</w:t>
      </w:r>
      <w:r>
        <w:t>or the amendment made by Item [3</w:t>
      </w:r>
      <w:r w:rsidR="003E22F1">
        <w:t>6</w:t>
      </w:r>
      <w:r w:rsidRPr="00643246">
        <w:t>].</w:t>
      </w:r>
    </w:p>
    <w:p w:rsidR="00BE499E" w:rsidRPr="00494461" w:rsidRDefault="00BE499E" w:rsidP="00BE499E">
      <w:pPr>
        <w:pStyle w:val="LI-BodyTextNumbered"/>
        <w:ind w:left="0" w:firstLine="0"/>
        <w:rPr>
          <w:u w:val="single"/>
        </w:rPr>
      </w:pPr>
      <w:r w:rsidRPr="00BA0544">
        <w:rPr>
          <w:u w:val="single"/>
        </w:rPr>
        <w:t>Item [36] Subrule 3.1.4(3)</w:t>
      </w:r>
    </w:p>
    <w:p w:rsidR="00BE499E" w:rsidRDefault="00BE499E" w:rsidP="00BA0544">
      <w:pPr>
        <w:pStyle w:val="LI-BodyTextNumbered"/>
        <w:ind w:left="0" w:firstLine="0"/>
      </w:pPr>
      <w:r>
        <w:t xml:space="preserve">Item [36] </w:t>
      </w:r>
      <w:r w:rsidRPr="00494461">
        <w:t>of Schedule 1 to the Instrument</w:t>
      </w:r>
      <w:r>
        <w:t xml:space="preserve"> amends subrule 3.1.4(3) by introducing paragraph (e). New paragraph (e) provides that a Market Participant is exempt from </w:t>
      </w:r>
      <w:r w:rsidR="00996905">
        <w:t xml:space="preserve">complying with </w:t>
      </w:r>
      <w:r>
        <w:t>subrule 3.1.4(</w:t>
      </w:r>
      <w:r w:rsidR="00120B5C">
        <w:t>1</w:t>
      </w:r>
      <w:r>
        <w:t xml:space="preserve">) where, amongst other </w:t>
      </w:r>
      <w:r w:rsidR="00E2602B">
        <w:t>requirements to be satisfied</w:t>
      </w:r>
      <w:r>
        <w:t>, the Market Transaction is a Market Transaction in a Cash Market Product.</w:t>
      </w:r>
      <w:r w:rsidR="00926C18">
        <w:t xml:space="preserve"> </w:t>
      </w:r>
    </w:p>
    <w:p w:rsidR="00291115" w:rsidRPr="00494461" w:rsidRDefault="00291115" w:rsidP="00291115">
      <w:pPr>
        <w:pStyle w:val="LI-BodyTextNumbered"/>
        <w:ind w:left="0" w:firstLine="0"/>
        <w:rPr>
          <w:u w:val="single"/>
        </w:rPr>
      </w:pPr>
      <w:r w:rsidRPr="00A61E30">
        <w:rPr>
          <w:u w:val="single"/>
        </w:rPr>
        <w:t>Item [37] After Rule 3.1.4</w:t>
      </w:r>
    </w:p>
    <w:p w:rsidR="00291115" w:rsidRDefault="00291115" w:rsidP="00BA0544">
      <w:pPr>
        <w:pStyle w:val="LI-BodyTextNumbered"/>
        <w:ind w:left="0" w:firstLine="0"/>
      </w:pPr>
      <w:r>
        <w:t xml:space="preserve">Item [37] </w:t>
      </w:r>
      <w:r w:rsidRPr="00494461">
        <w:t>of Schedule 1 to the Instrument</w:t>
      </w:r>
      <w:r w:rsidRPr="00494461">
        <w:rPr>
          <w:sz w:val="23"/>
          <w:szCs w:val="23"/>
        </w:rPr>
        <w:t xml:space="preserve"> </w:t>
      </w:r>
      <w:r>
        <w:t xml:space="preserve">inserts Rule 3.1.8 (Client Agreement for Investment Products (Warrants)). Rule 3.1.8 </w:t>
      </w:r>
      <w:r w:rsidR="00004F9E">
        <w:t xml:space="preserve">relates to the requirement for Market Participants to </w:t>
      </w:r>
      <w:r>
        <w:t>enter int</w:t>
      </w:r>
      <w:r w:rsidR="00CB01B6">
        <w:t>o  written agreement</w:t>
      </w:r>
      <w:r w:rsidR="00004F9E">
        <w:t>s</w:t>
      </w:r>
      <w:r w:rsidR="00CB01B6">
        <w:t xml:space="preserve"> with </w:t>
      </w:r>
      <w:r w:rsidR="00004F9E">
        <w:t xml:space="preserve">Retail </w:t>
      </w:r>
      <w:r w:rsidR="00CB01B6">
        <w:t>C</w:t>
      </w:r>
      <w:r>
        <w:t>lient</w:t>
      </w:r>
      <w:r w:rsidR="00004F9E">
        <w:t>s</w:t>
      </w:r>
      <w:r>
        <w:t xml:space="preserve"> under which the Market Participant discloses</w:t>
      </w:r>
      <w:r w:rsidR="00CB01B6">
        <w:t>, and the C</w:t>
      </w:r>
      <w:r>
        <w:t xml:space="preserve">lient </w:t>
      </w:r>
      <w:r w:rsidR="00220549">
        <w:t>acknowledges</w:t>
      </w:r>
      <w:r>
        <w:t xml:space="preserve"> that they are aware of certain specified information</w:t>
      </w:r>
      <w:r w:rsidR="00004F9E">
        <w:t xml:space="preserve"> before entering into a Market Transaction in respect of Investment Products (Warrants) on behalf of that Retail Client</w:t>
      </w:r>
      <w:r w:rsidR="00C46A9E">
        <w:t xml:space="preserve">. </w:t>
      </w:r>
    </w:p>
    <w:p w:rsidR="00D039A3" w:rsidRPr="00494461" w:rsidRDefault="00D039A3" w:rsidP="00D039A3">
      <w:pPr>
        <w:pStyle w:val="LI-BodyTextNumbered"/>
        <w:ind w:left="0" w:firstLine="0"/>
        <w:rPr>
          <w:u w:val="single"/>
        </w:rPr>
      </w:pPr>
      <w:r w:rsidRPr="00BA0544">
        <w:rPr>
          <w:u w:val="single"/>
        </w:rPr>
        <w:t>Item [3</w:t>
      </w:r>
      <w:r w:rsidR="00EC559D">
        <w:rPr>
          <w:u w:val="single"/>
        </w:rPr>
        <w:t>8</w:t>
      </w:r>
      <w:r w:rsidRPr="00BA0544">
        <w:rPr>
          <w:u w:val="single"/>
        </w:rPr>
        <w:t xml:space="preserve">] </w:t>
      </w:r>
      <w:r w:rsidR="00EC559D">
        <w:rPr>
          <w:u w:val="single"/>
        </w:rPr>
        <w:t>Rule</w:t>
      </w:r>
      <w:r w:rsidRPr="00BA0544">
        <w:rPr>
          <w:u w:val="single"/>
        </w:rPr>
        <w:t xml:space="preserve"> 3.1.</w:t>
      </w:r>
      <w:r w:rsidR="00EC559D">
        <w:rPr>
          <w:u w:val="single"/>
        </w:rPr>
        <w:t>10</w:t>
      </w:r>
    </w:p>
    <w:p w:rsidR="00A541BB" w:rsidRDefault="00D039A3" w:rsidP="00BA0544">
      <w:pPr>
        <w:pStyle w:val="LI-BodyTextNumbered"/>
        <w:ind w:left="0" w:firstLine="0"/>
      </w:pPr>
      <w:r>
        <w:t>Item [3</w:t>
      </w:r>
      <w:r w:rsidR="00EC559D">
        <w:t>8</w:t>
      </w:r>
      <w:r>
        <w:t xml:space="preserve">] </w:t>
      </w:r>
      <w:r w:rsidRPr="00494461">
        <w:t>of Schedule 1 to the Instrument</w:t>
      </w:r>
      <w:r w:rsidR="00EC559D">
        <w:t xml:space="preserve"> </w:t>
      </w:r>
      <w:r w:rsidR="0048229D">
        <w:t>amends</w:t>
      </w:r>
      <w:r w:rsidR="00EC559D">
        <w:t xml:space="preserve"> Rule 3.1.10 to include a reference to Rule 3.1.8. Rule 3.1.10</w:t>
      </w:r>
      <w:r w:rsidR="007C3CE0">
        <w:t xml:space="preserve"> </w:t>
      </w:r>
      <w:r w:rsidR="00A541BB">
        <w:t xml:space="preserve">as amended allows </w:t>
      </w:r>
      <w:r w:rsidR="007C3CE0">
        <w:t xml:space="preserve">Client Agreements </w:t>
      </w:r>
      <w:r w:rsidR="00A541BB">
        <w:t xml:space="preserve">to </w:t>
      </w:r>
      <w:r w:rsidR="007C3CE0">
        <w:t xml:space="preserve">contain terms not required by the </w:t>
      </w:r>
      <w:r w:rsidR="007C3CE0" w:rsidRPr="007C3CE0">
        <w:t>ASIC Market Integrity Rules (Chi-X)</w:t>
      </w:r>
      <w:r w:rsidR="007C3CE0">
        <w:t xml:space="preserve">, so long as </w:t>
      </w:r>
      <w:r w:rsidR="00A541BB">
        <w:t xml:space="preserve">those terms </w:t>
      </w:r>
      <w:r w:rsidR="007C3CE0">
        <w:t xml:space="preserve">are not inconsistent with Rules 3.1.8 and 3.1.9. </w:t>
      </w:r>
    </w:p>
    <w:p w:rsidR="0062571C" w:rsidRPr="00494461" w:rsidRDefault="0062571C" w:rsidP="0062571C">
      <w:pPr>
        <w:pStyle w:val="LI-BodyTextNumbered"/>
        <w:ind w:left="0" w:firstLine="0"/>
        <w:rPr>
          <w:u w:val="single"/>
        </w:rPr>
      </w:pPr>
      <w:r>
        <w:rPr>
          <w:u w:val="single"/>
        </w:rPr>
        <w:t>Item</w:t>
      </w:r>
      <w:r w:rsidR="00443486">
        <w:rPr>
          <w:u w:val="single"/>
        </w:rPr>
        <w:t>s</w:t>
      </w:r>
      <w:r>
        <w:rPr>
          <w:u w:val="single"/>
        </w:rPr>
        <w:t xml:space="preserve"> [39</w:t>
      </w:r>
      <w:r w:rsidRPr="00494461">
        <w:rPr>
          <w:u w:val="single"/>
        </w:rPr>
        <w:t>]</w:t>
      </w:r>
      <w:r w:rsidR="002C75D7">
        <w:rPr>
          <w:u w:val="single"/>
        </w:rPr>
        <w:t xml:space="preserve"> and [40]</w:t>
      </w:r>
      <w:r w:rsidRPr="00494461">
        <w:rPr>
          <w:u w:val="single"/>
        </w:rPr>
        <w:t xml:space="preserve"> Rule </w:t>
      </w:r>
      <w:r w:rsidR="002C75D7">
        <w:rPr>
          <w:u w:val="single"/>
        </w:rPr>
        <w:t>3.2.5</w:t>
      </w:r>
    </w:p>
    <w:p w:rsidR="0029169C" w:rsidRDefault="002C75D7" w:rsidP="00993281">
      <w:pPr>
        <w:pStyle w:val="LI-BodyTextNumbered"/>
        <w:ind w:left="0" w:firstLine="0"/>
      </w:pPr>
      <w:r>
        <w:t>Item</w:t>
      </w:r>
      <w:r w:rsidR="002B1D69">
        <w:t>s</w:t>
      </w:r>
      <w:r>
        <w:t xml:space="preserve"> [39] and [40] </w:t>
      </w:r>
      <w:r w:rsidRPr="00494461">
        <w:t>of Schedule 1 to the Instrument</w:t>
      </w:r>
      <w:r>
        <w:t xml:space="preserve"> </w:t>
      </w:r>
      <w:r w:rsidR="00A541BB">
        <w:t xml:space="preserve">amend </w:t>
      </w:r>
      <w:r>
        <w:t>Rule 3.2.5</w:t>
      </w:r>
      <w:r w:rsidR="00A541BB">
        <w:t xml:space="preserve">(2) and (3), by omitting references to </w:t>
      </w:r>
      <w:r>
        <w:t>“Equity</w:t>
      </w:r>
      <w:r w:rsidR="00A541BB">
        <w:t>"</w:t>
      </w:r>
      <w:r>
        <w:t xml:space="preserve"> </w:t>
      </w:r>
      <w:r w:rsidR="00A541BB">
        <w:t xml:space="preserve">and substituting </w:t>
      </w:r>
      <w:r>
        <w:t>“Cash</w:t>
      </w:r>
      <w:r w:rsidR="00A541BB">
        <w:t>".</w:t>
      </w:r>
      <w:r w:rsidR="00B13FB0">
        <w:t xml:space="preserve"> Th</w:t>
      </w:r>
      <w:r w:rsidR="00A541BB">
        <w:t xml:space="preserve">e effect of these amendments is to amend the subrules to extend to Cash Market Products, and </w:t>
      </w:r>
      <w:r w:rsidR="006C4805">
        <w:t>ensures that Rule 3.2.5</w:t>
      </w:r>
      <w:r w:rsidR="00442ADC">
        <w:t>,</w:t>
      </w:r>
      <w:r w:rsidR="006C4805">
        <w:t xml:space="preserve"> which lists the</w:t>
      </w:r>
      <w:r w:rsidR="00993281">
        <w:t xml:space="preserve"> circumstances in which a Market Participant dealing or entering into a Market Transaction will be taken to have entered into or dealt in that Market Transaction as Principal</w:t>
      </w:r>
      <w:r w:rsidR="00442ADC">
        <w:t>,</w:t>
      </w:r>
      <w:r w:rsidR="000B3D70">
        <w:t xml:space="preserve"> </w:t>
      </w:r>
      <w:r w:rsidR="00993281">
        <w:t>extend</w:t>
      </w:r>
      <w:r w:rsidR="000B3D70">
        <w:t>s</w:t>
      </w:r>
      <w:r w:rsidR="00993281">
        <w:t xml:space="preserve"> to transactions in Investment Products.</w:t>
      </w:r>
    </w:p>
    <w:p w:rsidR="00B91CA3" w:rsidRDefault="002229BC" w:rsidP="002229BC">
      <w:pPr>
        <w:pStyle w:val="LI-BodyTextNumbered"/>
        <w:ind w:left="0" w:firstLine="0"/>
        <w:rPr>
          <w:u w:val="single"/>
        </w:rPr>
      </w:pPr>
      <w:r>
        <w:rPr>
          <w:u w:val="single"/>
        </w:rPr>
        <w:t>Item [41</w:t>
      </w:r>
      <w:r w:rsidRPr="00494461">
        <w:rPr>
          <w:u w:val="single"/>
        </w:rPr>
        <w:t>]</w:t>
      </w:r>
      <w:r>
        <w:rPr>
          <w:u w:val="single"/>
        </w:rPr>
        <w:t xml:space="preserve"> </w:t>
      </w:r>
    </w:p>
    <w:p w:rsidR="00B91CA3" w:rsidRDefault="00B91CA3" w:rsidP="002229BC">
      <w:pPr>
        <w:pStyle w:val="LI-BodyTextNumbered"/>
        <w:ind w:left="0" w:firstLine="0"/>
        <w:rPr>
          <w:u w:val="single"/>
        </w:rPr>
      </w:pPr>
      <w:r>
        <w:lastRenderedPageBreak/>
        <w:t xml:space="preserve">Item [41] </w:t>
      </w:r>
      <w:r w:rsidRPr="00494461">
        <w:t>of Schedule 1 to the Instrument</w:t>
      </w:r>
      <w:r>
        <w:t xml:space="preserve"> amends subrule 3.4.1(3)(d)(i)</w:t>
      </w:r>
      <w:r w:rsidRPr="00B91CA3">
        <w:t xml:space="preserve"> </w:t>
      </w:r>
      <w:r>
        <w:t xml:space="preserve">by omitting references to “Equity" and substituting “Cash", to extend the requirements which apply to confirmations in the subrule, to include Investment Products. </w:t>
      </w:r>
    </w:p>
    <w:p w:rsidR="002229BC" w:rsidRPr="00494461" w:rsidRDefault="00B91CA3" w:rsidP="002229BC">
      <w:pPr>
        <w:pStyle w:val="LI-BodyTextNumbered"/>
        <w:ind w:left="0" w:firstLine="0"/>
        <w:rPr>
          <w:u w:val="single"/>
        </w:rPr>
      </w:pPr>
      <w:r>
        <w:rPr>
          <w:u w:val="single"/>
        </w:rPr>
        <w:t>Item</w:t>
      </w:r>
      <w:r w:rsidR="002229BC">
        <w:rPr>
          <w:u w:val="single"/>
        </w:rPr>
        <w:t xml:space="preserve"> [42]</w:t>
      </w:r>
      <w:r w:rsidR="002229BC" w:rsidRPr="00494461">
        <w:rPr>
          <w:u w:val="single"/>
        </w:rPr>
        <w:t xml:space="preserve"> </w:t>
      </w:r>
      <w:r w:rsidR="002229BC">
        <w:rPr>
          <w:u w:val="single"/>
        </w:rPr>
        <w:t>Subr</w:t>
      </w:r>
      <w:r w:rsidR="002229BC" w:rsidRPr="00494461">
        <w:rPr>
          <w:u w:val="single"/>
        </w:rPr>
        <w:t xml:space="preserve">ule </w:t>
      </w:r>
      <w:r w:rsidR="002229BC">
        <w:rPr>
          <w:u w:val="single"/>
        </w:rPr>
        <w:t>3.4.1(3)</w:t>
      </w:r>
      <w:r>
        <w:rPr>
          <w:u w:val="single"/>
        </w:rPr>
        <w:t>(h)</w:t>
      </w:r>
    </w:p>
    <w:p w:rsidR="002229BC" w:rsidRDefault="002229BC" w:rsidP="00BA0544">
      <w:pPr>
        <w:pStyle w:val="LI-BodyTextNumbered"/>
        <w:ind w:left="0" w:firstLine="0"/>
      </w:pPr>
      <w:r>
        <w:t xml:space="preserve">Item [42] </w:t>
      </w:r>
      <w:r w:rsidRPr="00494461">
        <w:t>of Schedule 1 to the Instrument</w:t>
      </w:r>
      <w:r w:rsidR="006F5B29">
        <w:t xml:space="preserve"> </w:t>
      </w:r>
      <w:r w:rsidR="00B91CA3">
        <w:t xml:space="preserve">omits </w:t>
      </w:r>
      <w:r w:rsidR="006F5B29">
        <w:t>subr</w:t>
      </w:r>
      <w:r>
        <w:t>ule</w:t>
      </w:r>
      <w:r w:rsidR="00B91CA3">
        <w:t xml:space="preserve"> </w:t>
      </w:r>
      <w:r w:rsidR="00A541BB">
        <w:t xml:space="preserve">3.4.1(3)(h) </w:t>
      </w:r>
      <w:r w:rsidR="00B91CA3">
        <w:t>and substitutes a subrule that extends the operation of the rule to</w:t>
      </w:r>
      <w:r w:rsidR="00A541BB">
        <w:t xml:space="preserve"> </w:t>
      </w:r>
      <w:r>
        <w:t>Cash Market Product</w:t>
      </w:r>
      <w:r w:rsidR="00B91CA3">
        <w:t>s</w:t>
      </w:r>
      <w:r>
        <w:t>.</w:t>
      </w:r>
      <w:r w:rsidR="006F5B29">
        <w:t xml:space="preserve"> This ensures that </w:t>
      </w:r>
      <w:r w:rsidR="00B91CA3">
        <w:t xml:space="preserve">the content of confirmations required by </w:t>
      </w:r>
      <w:r w:rsidR="006F5B29">
        <w:t>subrule 3.4.1(3)</w:t>
      </w:r>
      <w:r w:rsidR="00B91CA3">
        <w:t>(h)</w:t>
      </w:r>
      <w:r w:rsidR="00442ADC">
        <w:t>,</w:t>
      </w:r>
      <w:r w:rsidR="006F5B29">
        <w:t xml:space="preserve"> </w:t>
      </w:r>
      <w:r w:rsidR="002A6BE8">
        <w:t xml:space="preserve">extends to transactions in Investment Products. </w:t>
      </w:r>
    </w:p>
    <w:p w:rsidR="002229BC" w:rsidRPr="00494461" w:rsidRDefault="002229BC" w:rsidP="002229BC">
      <w:pPr>
        <w:pStyle w:val="LI-BodyTextNumbered"/>
        <w:ind w:left="0" w:firstLine="0"/>
        <w:rPr>
          <w:u w:val="single"/>
        </w:rPr>
      </w:pPr>
      <w:r>
        <w:rPr>
          <w:u w:val="single"/>
        </w:rPr>
        <w:t>Item [43</w:t>
      </w:r>
      <w:r w:rsidRPr="00494461">
        <w:rPr>
          <w:u w:val="single"/>
        </w:rPr>
        <w:t xml:space="preserve">] </w:t>
      </w:r>
      <w:r>
        <w:rPr>
          <w:u w:val="single"/>
        </w:rPr>
        <w:t>Rule 3.4.2(b)</w:t>
      </w:r>
    </w:p>
    <w:p w:rsidR="00B91CA3" w:rsidRDefault="002229BC" w:rsidP="00BA0544">
      <w:pPr>
        <w:pStyle w:val="LI-BodyTextNumbered"/>
        <w:ind w:left="0" w:firstLine="0"/>
      </w:pPr>
      <w:r>
        <w:t xml:space="preserve">Item [43] </w:t>
      </w:r>
      <w:r w:rsidRPr="00494461">
        <w:t>of Schedule 1 to the Instrument</w:t>
      </w:r>
      <w:r>
        <w:t xml:space="preserve"> </w:t>
      </w:r>
      <w:r w:rsidR="0048229D">
        <w:t>amends</w:t>
      </w:r>
      <w:r>
        <w:t xml:space="preserve"> Rule 3.4.2(b)</w:t>
      </w:r>
      <w:r w:rsidR="00B91CA3">
        <w:t xml:space="preserve"> by omitting references to “Equity" and substituting “Cash".</w:t>
      </w:r>
      <w:r w:rsidR="002A6BE8">
        <w:t xml:space="preserve"> This ensures that Rule 3.4.2(b)</w:t>
      </w:r>
      <w:r w:rsidR="00442ADC">
        <w:t>,</w:t>
      </w:r>
      <w:r w:rsidR="002A6BE8">
        <w:t xml:space="preserve"> which permits accumulation and price averaging in confirmations given to clients in respect of Market Transactions</w:t>
      </w:r>
      <w:r w:rsidR="00442ADC">
        <w:t>,</w:t>
      </w:r>
      <w:r w:rsidR="002A6BE8">
        <w:t xml:space="preserve"> extends to transactions in Investment Products. </w:t>
      </w:r>
    </w:p>
    <w:p w:rsidR="00661610" w:rsidRPr="00494461" w:rsidRDefault="00661610" w:rsidP="00661610">
      <w:pPr>
        <w:pStyle w:val="LI-BodyTextNumbered"/>
        <w:ind w:left="0" w:firstLine="0"/>
        <w:rPr>
          <w:u w:val="single"/>
        </w:rPr>
      </w:pPr>
      <w:r>
        <w:rPr>
          <w:u w:val="single"/>
        </w:rPr>
        <w:t>Item [44</w:t>
      </w:r>
      <w:r w:rsidRPr="00494461">
        <w:rPr>
          <w:u w:val="single"/>
        </w:rPr>
        <w:t xml:space="preserve">] </w:t>
      </w:r>
      <w:r>
        <w:rPr>
          <w:u w:val="single"/>
        </w:rPr>
        <w:t>Rule 3.5.1</w:t>
      </w:r>
    </w:p>
    <w:p w:rsidR="00661610" w:rsidRDefault="00661610" w:rsidP="002716DE">
      <w:pPr>
        <w:pStyle w:val="LI-BodyTextNumbered"/>
        <w:ind w:left="0" w:firstLine="0"/>
      </w:pPr>
      <w:r>
        <w:t>Item [</w:t>
      </w:r>
      <w:r w:rsidR="002E67AA">
        <w:t>44</w:t>
      </w:r>
      <w:r>
        <w:t xml:space="preserve">] </w:t>
      </w:r>
      <w:r w:rsidRPr="00494461">
        <w:t>of Schedule 1 to the Instrument</w:t>
      </w:r>
      <w:r>
        <w:t xml:space="preserve"> </w:t>
      </w:r>
      <w:r w:rsidR="00B91CA3">
        <w:t>omits</w:t>
      </w:r>
      <w:r>
        <w:t xml:space="preserve"> Rule 3.5.1</w:t>
      </w:r>
      <w:r w:rsidR="00B91CA3">
        <w:t xml:space="preserve">, and substitutes a rule on similar terms that extends to </w:t>
      </w:r>
      <w:r>
        <w:t xml:space="preserve"> Cash Market Product</w:t>
      </w:r>
      <w:r w:rsidR="00B91CA3">
        <w:t>s</w:t>
      </w:r>
      <w:r>
        <w:t>.</w:t>
      </w:r>
      <w:r w:rsidR="003315AE">
        <w:t xml:space="preserve"> </w:t>
      </w:r>
      <w:r w:rsidR="002716DE">
        <w:t>This ensures that Rule 3.5.1</w:t>
      </w:r>
      <w:r w:rsidR="00755866">
        <w:t>,</w:t>
      </w:r>
      <w:r w:rsidR="002716DE">
        <w:t xml:space="preserve"> which requires a Market Participant to establish trust accounts for client money received in connection with dealings</w:t>
      </w:r>
      <w:r w:rsidR="00755866">
        <w:t xml:space="preserve">, applies </w:t>
      </w:r>
      <w:r w:rsidR="00B91CA3">
        <w:t>to</w:t>
      </w:r>
      <w:r w:rsidR="00755866">
        <w:t xml:space="preserve"> dealings in</w:t>
      </w:r>
      <w:r w:rsidR="002716DE">
        <w:t xml:space="preserve"> Investment Products. </w:t>
      </w:r>
    </w:p>
    <w:p w:rsidR="002E67AA" w:rsidRPr="00494461" w:rsidRDefault="002E67AA" w:rsidP="002E67AA">
      <w:pPr>
        <w:pStyle w:val="LI-BodyTextNumbered"/>
        <w:ind w:left="0" w:firstLine="0"/>
        <w:rPr>
          <w:u w:val="single"/>
        </w:rPr>
      </w:pPr>
      <w:r>
        <w:rPr>
          <w:u w:val="single"/>
        </w:rPr>
        <w:t>Item</w:t>
      </w:r>
      <w:r w:rsidR="00443486">
        <w:rPr>
          <w:u w:val="single"/>
        </w:rPr>
        <w:t>s</w:t>
      </w:r>
      <w:r>
        <w:rPr>
          <w:u w:val="single"/>
        </w:rPr>
        <w:t xml:space="preserve"> [45</w:t>
      </w:r>
      <w:r w:rsidRPr="00494461">
        <w:rPr>
          <w:u w:val="single"/>
        </w:rPr>
        <w:t>]</w:t>
      </w:r>
      <w:r>
        <w:rPr>
          <w:u w:val="single"/>
        </w:rPr>
        <w:t xml:space="preserve"> to [51]</w:t>
      </w:r>
      <w:r w:rsidRPr="00494461">
        <w:rPr>
          <w:u w:val="single"/>
        </w:rPr>
        <w:t xml:space="preserve"> </w:t>
      </w:r>
      <w:r>
        <w:rPr>
          <w:u w:val="single"/>
        </w:rPr>
        <w:t>Rule 4.2.1</w:t>
      </w:r>
    </w:p>
    <w:p w:rsidR="002E67AA" w:rsidRDefault="002E67AA" w:rsidP="00900515">
      <w:pPr>
        <w:pStyle w:val="LI-BodyTextNumbered"/>
        <w:ind w:left="0" w:firstLine="0"/>
      </w:pPr>
      <w:r>
        <w:t>Item</w:t>
      </w:r>
      <w:r w:rsidR="007D5C77">
        <w:t>s</w:t>
      </w:r>
      <w:r>
        <w:t xml:space="preserve"> [</w:t>
      </w:r>
      <w:r w:rsidR="007D5C77">
        <w:t>45</w:t>
      </w:r>
      <w:r>
        <w:t>] to [</w:t>
      </w:r>
      <w:r w:rsidR="007D5C77">
        <w:t>51</w:t>
      </w:r>
      <w:r>
        <w:t xml:space="preserve">] </w:t>
      </w:r>
      <w:r w:rsidRPr="00494461">
        <w:t>of Schedule 1 to the Instrument</w:t>
      </w:r>
      <w:r>
        <w:t xml:space="preserve"> </w:t>
      </w:r>
      <w:r w:rsidR="00B91CA3">
        <w:t>amends</w:t>
      </w:r>
      <w:r>
        <w:t xml:space="preserve"> </w:t>
      </w:r>
      <w:r w:rsidR="007D5C77">
        <w:t>Rule 4.2.1</w:t>
      </w:r>
      <w:r w:rsidR="00175CCD">
        <w:t xml:space="preserve">, by omitting references to “Equity" and substituting “Cash".  </w:t>
      </w:r>
      <w:r w:rsidR="002716DE">
        <w:t>This ensures</w:t>
      </w:r>
      <w:r w:rsidR="000745AD">
        <w:t xml:space="preserve"> that Rule 4.2.1</w:t>
      </w:r>
      <w:r w:rsidR="00297F65">
        <w:t>,</w:t>
      </w:r>
      <w:r w:rsidR="000745AD">
        <w:t xml:space="preserve"> which relates to the general record keeping requirements of Market Participants</w:t>
      </w:r>
      <w:r w:rsidR="00297F65">
        <w:t>,</w:t>
      </w:r>
      <w:r w:rsidR="000745AD">
        <w:t xml:space="preserve"> extends to </w:t>
      </w:r>
      <w:r w:rsidR="00900515">
        <w:t xml:space="preserve">records relating to Investment Products. </w:t>
      </w:r>
    </w:p>
    <w:p w:rsidR="00A00725" w:rsidRPr="00494461" w:rsidRDefault="00A00725" w:rsidP="00A00725">
      <w:pPr>
        <w:pStyle w:val="LI-BodyTextNumbered"/>
        <w:ind w:left="0" w:firstLine="0"/>
        <w:rPr>
          <w:u w:val="single"/>
        </w:rPr>
      </w:pPr>
      <w:r>
        <w:rPr>
          <w:u w:val="single"/>
        </w:rPr>
        <w:t>Item [52</w:t>
      </w:r>
      <w:r w:rsidRPr="00494461">
        <w:rPr>
          <w:u w:val="single"/>
        </w:rPr>
        <w:t xml:space="preserve">] </w:t>
      </w:r>
      <w:r>
        <w:rPr>
          <w:u w:val="single"/>
        </w:rPr>
        <w:t>Rule 5.1.1</w:t>
      </w:r>
    </w:p>
    <w:p w:rsidR="00A00725" w:rsidRDefault="00A00725" w:rsidP="004778CC">
      <w:pPr>
        <w:pStyle w:val="LI-BodyTextNumbered"/>
        <w:ind w:left="0" w:firstLine="0"/>
      </w:pPr>
      <w:r>
        <w:t xml:space="preserve">Item [52] </w:t>
      </w:r>
      <w:r w:rsidRPr="00494461">
        <w:t>of Schedule 1 to the Instrument</w:t>
      </w:r>
      <w:r>
        <w:t xml:space="preserve"> </w:t>
      </w:r>
      <w:r w:rsidR="0048229D">
        <w:t>amends</w:t>
      </w:r>
      <w:r>
        <w:t xml:space="preserve"> Rule 5.1.1. It does this by</w:t>
      </w:r>
      <w:r w:rsidR="00175CCD">
        <w:t xml:space="preserve"> omitting references to “Equity" and substituting “Cash". </w:t>
      </w:r>
      <w:r w:rsidR="003315AE">
        <w:t>This</w:t>
      </w:r>
      <w:r w:rsidR="00251533">
        <w:t xml:space="preserve"> ensures that Rule 5.1.1</w:t>
      </w:r>
      <w:r w:rsidR="00297F65">
        <w:t>,</w:t>
      </w:r>
      <w:r w:rsidR="00251533">
        <w:t xml:space="preserve"> which outlines the application and meaning of dealing on “Own Account”</w:t>
      </w:r>
      <w:r w:rsidR="00297F65">
        <w:t>,</w:t>
      </w:r>
      <w:r w:rsidR="00251533">
        <w:t xml:space="preserve"> </w:t>
      </w:r>
      <w:r w:rsidR="002C5D6F">
        <w:t xml:space="preserve">extends to orders in relation to Investment Products. </w:t>
      </w:r>
      <w:r w:rsidR="003315AE">
        <w:t xml:space="preserve"> </w:t>
      </w:r>
    </w:p>
    <w:p w:rsidR="00DA23D4" w:rsidRPr="00494461" w:rsidRDefault="00DA23D4" w:rsidP="00DA23D4">
      <w:pPr>
        <w:pStyle w:val="LI-BodyTextNumbered"/>
        <w:ind w:left="0" w:firstLine="0"/>
        <w:rPr>
          <w:u w:val="single"/>
        </w:rPr>
      </w:pPr>
      <w:r>
        <w:rPr>
          <w:u w:val="single"/>
        </w:rPr>
        <w:t>Item</w:t>
      </w:r>
      <w:r w:rsidR="00443486">
        <w:rPr>
          <w:u w:val="single"/>
        </w:rPr>
        <w:t>s</w:t>
      </w:r>
      <w:r>
        <w:rPr>
          <w:u w:val="single"/>
        </w:rPr>
        <w:t xml:space="preserve"> [53</w:t>
      </w:r>
      <w:r w:rsidRPr="00494461">
        <w:rPr>
          <w:u w:val="single"/>
        </w:rPr>
        <w:t>]</w:t>
      </w:r>
      <w:r>
        <w:rPr>
          <w:u w:val="single"/>
        </w:rPr>
        <w:t xml:space="preserve"> Rule 5.1.4</w:t>
      </w:r>
    </w:p>
    <w:p w:rsidR="00B30B30" w:rsidRDefault="00DA23D4" w:rsidP="00DA23D4">
      <w:pPr>
        <w:pStyle w:val="LI-BodyTextNumbered"/>
        <w:ind w:left="0" w:firstLine="0"/>
      </w:pPr>
      <w:r>
        <w:t xml:space="preserve">Item [53] </w:t>
      </w:r>
      <w:r w:rsidRPr="00494461">
        <w:t>of Schedule 1 to the Instrument</w:t>
      </w:r>
      <w:r>
        <w:t xml:space="preserve"> </w:t>
      </w:r>
      <w:r w:rsidR="00175CCD">
        <w:t>amend</w:t>
      </w:r>
      <w:r w:rsidR="001F569E">
        <w:t>s</w:t>
      </w:r>
      <w:r>
        <w:t xml:space="preserve"> Rule 5.1.4</w:t>
      </w:r>
      <w:r w:rsidR="00175CCD">
        <w:t>(1)</w:t>
      </w:r>
      <w:r w:rsidR="001F569E">
        <w:t>(e )</w:t>
      </w:r>
      <w:r w:rsidR="00175CCD">
        <w:t xml:space="preserve">, </w:t>
      </w:r>
      <w:r w:rsidR="001F569E">
        <w:t>by omitting "Equity" and substituting "Cash"</w:t>
      </w:r>
      <w:r>
        <w:t xml:space="preserve"> </w:t>
      </w:r>
      <w:r w:rsidR="004778CC">
        <w:t>This ensures that Rule 5.1.4</w:t>
      </w:r>
      <w:r w:rsidR="001F569E">
        <w:t xml:space="preserve">(1)(e) </w:t>
      </w:r>
      <w:r w:rsidR="004778CC">
        <w:t xml:space="preserve">which lists the factors relevant to determine whether a Market Participant has dealt fairly and in due turn </w:t>
      </w:r>
      <w:r w:rsidR="00E70FB0">
        <w:t xml:space="preserve">includes factors relating to Investment Products. </w:t>
      </w:r>
    </w:p>
    <w:p w:rsidR="00175CCD" w:rsidRPr="00EF7697" w:rsidRDefault="001F569E" w:rsidP="00DA23D4">
      <w:pPr>
        <w:pStyle w:val="LI-BodyTextNumbered"/>
        <w:ind w:left="0" w:firstLine="0"/>
        <w:rPr>
          <w:u w:val="single"/>
        </w:rPr>
      </w:pPr>
      <w:r w:rsidRPr="00EF7697">
        <w:rPr>
          <w:u w:val="single"/>
        </w:rPr>
        <w:t>Item</w:t>
      </w:r>
      <w:r w:rsidR="00365781" w:rsidRPr="00EF7697">
        <w:rPr>
          <w:u w:val="single"/>
        </w:rPr>
        <w:t xml:space="preserve"> [54] </w:t>
      </w:r>
      <w:r w:rsidRPr="00EF7697">
        <w:rPr>
          <w:u w:val="single"/>
        </w:rPr>
        <w:t>Rule 5.1.4(2)</w:t>
      </w:r>
    </w:p>
    <w:p w:rsidR="001F569E" w:rsidRDefault="001F569E" w:rsidP="00DA23D4">
      <w:pPr>
        <w:pStyle w:val="LI-BodyTextNumbered"/>
        <w:ind w:left="0" w:firstLine="0"/>
      </w:pPr>
      <w:r>
        <w:t>Item [54] of Schedule 1 to the Instrument amends Rule 5.1.4(2) to omit "Equity" and substitute "Cas</w:t>
      </w:r>
      <w:r w:rsidR="00B30B30">
        <w:t>h".  This ensures Rule 5.1.4(2)</w:t>
      </w:r>
      <w:r>
        <w:t xml:space="preserve">, </w:t>
      </w:r>
      <w:r w:rsidR="00B30B30">
        <w:t>which clarifies the reference to giving preference to an order of a client in Rule 5.1.4(1)(e), applies to clarify that reference in respect of Investment Products.</w:t>
      </w:r>
    </w:p>
    <w:p w:rsidR="00365781" w:rsidRDefault="00365781" w:rsidP="00DA23D4">
      <w:pPr>
        <w:pStyle w:val="LI-BodyTextNumbered"/>
        <w:ind w:left="0" w:firstLine="0"/>
        <w:rPr>
          <w:u w:val="single"/>
        </w:rPr>
      </w:pPr>
      <w:r w:rsidRPr="00EF7697">
        <w:rPr>
          <w:u w:val="single"/>
        </w:rPr>
        <w:lastRenderedPageBreak/>
        <w:t xml:space="preserve">Items </w:t>
      </w:r>
      <w:r w:rsidR="00B30B30" w:rsidRPr="00EF7697">
        <w:rPr>
          <w:u w:val="single"/>
        </w:rPr>
        <w:t xml:space="preserve">[55] – [56] </w:t>
      </w:r>
      <w:r w:rsidR="00B30B30">
        <w:rPr>
          <w:u w:val="single"/>
        </w:rPr>
        <w:t>Subr</w:t>
      </w:r>
      <w:r w:rsidR="00B30B30" w:rsidRPr="00EF7697">
        <w:rPr>
          <w:u w:val="single"/>
        </w:rPr>
        <w:t>ule</w:t>
      </w:r>
      <w:r w:rsidR="00B30B30">
        <w:rPr>
          <w:u w:val="single"/>
        </w:rPr>
        <w:t>s</w:t>
      </w:r>
      <w:r w:rsidR="00DC640A" w:rsidRPr="00EF7697">
        <w:rPr>
          <w:u w:val="single"/>
        </w:rPr>
        <w:t xml:space="preserve"> 5.1.4</w:t>
      </w:r>
      <w:r w:rsidR="00DC640A" w:rsidRPr="00335933">
        <w:rPr>
          <w:u w:val="single"/>
        </w:rPr>
        <w:t>(2</w:t>
      </w:r>
      <w:r w:rsidR="00B30B30" w:rsidRPr="00EF7697">
        <w:rPr>
          <w:u w:val="single"/>
        </w:rPr>
        <w:t>)</w:t>
      </w:r>
      <w:r w:rsidR="00B30B30">
        <w:rPr>
          <w:u w:val="single"/>
        </w:rPr>
        <w:t>(a) and (b)</w:t>
      </w:r>
    </w:p>
    <w:p w:rsidR="00B30B30" w:rsidRPr="00EF7697" w:rsidRDefault="00B30B30" w:rsidP="00DA23D4">
      <w:pPr>
        <w:pStyle w:val="LI-BodyTextNumbered"/>
        <w:ind w:left="0" w:firstLine="0"/>
        <w:rPr>
          <w:u w:val="single"/>
        </w:rPr>
      </w:pPr>
      <w:r w:rsidRPr="00EF7697">
        <w:t>Items [55] –</w:t>
      </w:r>
      <w:r w:rsidR="00DC640A" w:rsidRPr="00EF7697">
        <w:t xml:space="preserve"> [56] </w:t>
      </w:r>
      <w:r w:rsidRPr="00EF7697">
        <w:t>amend subrules</w:t>
      </w:r>
      <w:r w:rsidR="00DC640A" w:rsidRPr="00EF7697">
        <w:t xml:space="preserve"> 5.1.4(2</w:t>
      </w:r>
      <w:r w:rsidRPr="00EF7697">
        <w:t>)(a) and (b), by omitting "The Equity" and substituting "the Cash" and omitting "Equity" and substituting "Cash" wherever occurring</w:t>
      </w:r>
      <w:r w:rsidRPr="00DC640A">
        <w:t xml:space="preserve">, respectively.  </w:t>
      </w:r>
      <w:r w:rsidR="00DC640A">
        <w:t xml:space="preserve">This ensures </w:t>
      </w:r>
      <w:r w:rsidR="00540D01">
        <w:t xml:space="preserve">that the clarification about the operation of subrule 5.1.4(1)(e ) in 5.1.4(2) applies to Investment Products.  </w:t>
      </w:r>
    </w:p>
    <w:p w:rsidR="00DA23D4" w:rsidRPr="00494461" w:rsidRDefault="00DA23D4" w:rsidP="00DA23D4">
      <w:pPr>
        <w:pStyle w:val="LI-BodyTextNumbered"/>
        <w:ind w:left="0" w:firstLine="0"/>
        <w:rPr>
          <w:u w:val="single"/>
        </w:rPr>
      </w:pPr>
      <w:r>
        <w:rPr>
          <w:u w:val="single"/>
        </w:rPr>
        <w:t>Item [57</w:t>
      </w:r>
      <w:r w:rsidRPr="00494461">
        <w:rPr>
          <w:u w:val="single"/>
        </w:rPr>
        <w:t xml:space="preserve">] </w:t>
      </w:r>
      <w:r>
        <w:rPr>
          <w:u w:val="single"/>
        </w:rPr>
        <w:t>Rule 5.1.7</w:t>
      </w:r>
    </w:p>
    <w:p w:rsidR="00B30B30" w:rsidRDefault="00DA23D4" w:rsidP="00DA23D4">
      <w:pPr>
        <w:pStyle w:val="LI-BodyTextNumbered"/>
        <w:ind w:left="0" w:firstLine="0"/>
      </w:pPr>
      <w:r>
        <w:t xml:space="preserve">Item [57] </w:t>
      </w:r>
      <w:r w:rsidRPr="00494461">
        <w:t>of Schedule 1 to the Instrument</w:t>
      </w:r>
      <w:r>
        <w:t xml:space="preserve"> </w:t>
      </w:r>
      <w:r w:rsidR="00B30B30">
        <w:t xml:space="preserve">omits </w:t>
      </w:r>
      <w:r>
        <w:t>Rule 5.1.7</w:t>
      </w:r>
      <w:r w:rsidR="00B30B30">
        <w:t xml:space="preserve">, and substitutes a rule on similar terms to the omitted Rule that extends to </w:t>
      </w:r>
      <w:r>
        <w:t>Cash Market Product</w:t>
      </w:r>
      <w:r w:rsidR="00B30B30">
        <w:t>s</w:t>
      </w:r>
      <w:r>
        <w:t>.</w:t>
      </w:r>
      <w:r w:rsidR="003315AE">
        <w:t xml:space="preserve"> </w:t>
      </w:r>
      <w:r w:rsidR="00E70FB0">
        <w:t>This ensures that Rule 5.1.7</w:t>
      </w:r>
      <w:r w:rsidR="00297F65">
        <w:t>,</w:t>
      </w:r>
      <w:r w:rsidR="00E70FB0">
        <w:t xml:space="preserve"> which relates to Orders to buy or sell products underlying a Derivatives Market Contract in the Underlying Market</w:t>
      </w:r>
      <w:r w:rsidR="00297F65">
        <w:t>,</w:t>
      </w:r>
      <w:r w:rsidR="00E70FB0">
        <w:t xml:space="preserve"> extends to Investment Products.  </w:t>
      </w:r>
    </w:p>
    <w:p w:rsidR="00DA23D4" w:rsidRPr="00494461" w:rsidRDefault="00DA23D4" w:rsidP="00DA23D4">
      <w:pPr>
        <w:pStyle w:val="LI-BodyTextNumbered"/>
        <w:ind w:left="0" w:firstLine="0"/>
        <w:rPr>
          <w:u w:val="single"/>
        </w:rPr>
      </w:pPr>
      <w:r>
        <w:rPr>
          <w:u w:val="single"/>
        </w:rPr>
        <w:t>Item [58</w:t>
      </w:r>
      <w:r w:rsidRPr="00494461">
        <w:rPr>
          <w:u w:val="single"/>
        </w:rPr>
        <w:t xml:space="preserve">] </w:t>
      </w:r>
      <w:r>
        <w:rPr>
          <w:u w:val="single"/>
        </w:rPr>
        <w:t>Subrule 5.4.2(3)</w:t>
      </w:r>
    </w:p>
    <w:p w:rsidR="00DA23D4" w:rsidRDefault="00DA23D4" w:rsidP="0078691B">
      <w:pPr>
        <w:pStyle w:val="LI-BodyTextNumbered"/>
        <w:ind w:left="0" w:firstLine="0"/>
      </w:pPr>
      <w:r>
        <w:t xml:space="preserve">Item [58] </w:t>
      </w:r>
      <w:r w:rsidRPr="00494461">
        <w:t>of Schedule 1 to the Instrument</w:t>
      </w:r>
      <w:r w:rsidR="000E6FDC">
        <w:t xml:space="preserve"> </w:t>
      </w:r>
      <w:r w:rsidR="0048229D">
        <w:t>amends</w:t>
      </w:r>
      <w:r w:rsidR="000E6FDC">
        <w:t xml:space="preserve"> subr</w:t>
      </w:r>
      <w:r>
        <w:t>ule 5.</w:t>
      </w:r>
      <w:r w:rsidR="000E6FDC">
        <w:t>4.2(3)</w:t>
      </w:r>
      <w:r w:rsidR="00540D01">
        <w:t>, by omitting "</w:t>
      </w:r>
      <w:r w:rsidR="00BE4636">
        <w:t>Equity</w:t>
      </w:r>
      <w:r w:rsidR="00540D01">
        <w:t>" and substituting "Cash"</w:t>
      </w:r>
      <w:r>
        <w:t xml:space="preserve">. </w:t>
      </w:r>
      <w:r w:rsidR="00E70FB0">
        <w:t xml:space="preserve">This </w:t>
      </w:r>
      <w:r w:rsidR="00540D01">
        <w:t xml:space="preserve">extends the operation of the subrule to Cash Market Products and </w:t>
      </w:r>
      <w:r w:rsidR="00E70FB0">
        <w:t>ensures that subrule 5.4.2(3)</w:t>
      </w:r>
      <w:r w:rsidR="00297F65">
        <w:t>,</w:t>
      </w:r>
      <w:r w:rsidR="0078691B">
        <w:t xml:space="preserve"> which relates to</w:t>
      </w:r>
      <w:r w:rsidR="00297F65">
        <w:t xml:space="preserve"> the</w:t>
      </w:r>
      <w:r w:rsidR="0078691B">
        <w:t xml:space="preserve"> internal consent required for trading by</w:t>
      </w:r>
      <w:r w:rsidR="00297F65">
        <w:t xml:space="preserve"> the</w:t>
      </w:r>
      <w:r w:rsidR="0078691B">
        <w:t xml:space="preserve"> connected persons</w:t>
      </w:r>
      <w:r w:rsidR="00297F65">
        <w:t xml:space="preserve"> of a Market Participant,</w:t>
      </w:r>
      <w:r w:rsidR="0078691B">
        <w:t xml:space="preserve"> extends to consider</w:t>
      </w:r>
      <w:r w:rsidR="00297F65">
        <w:t>ing</w:t>
      </w:r>
      <w:r w:rsidR="0078691B">
        <w:t xml:space="preserve"> whether the Market Transaction contemplated might materially affect the price of Investment Products. </w:t>
      </w:r>
    </w:p>
    <w:p w:rsidR="00462590" w:rsidRPr="00494461" w:rsidRDefault="000E6FDC" w:rsidP="00462590">
      <w:pPr>
        <w:pStyle w:val="LI-BodyTextNumbered"/>
        <w:ind w:left="0" w:firstLine="0"/>
        <w:rPr>
          <w:u w:val="single"/>
        </w:rPr>
      </w:pPr>
      <w:r>
        <w:rPr>
          <w:u w:val="single"/>
        </w:rPr>
        <w:t>Item [59</w:t>
      </w:r>
      <w:r w:rsidR="00462590" w:rsidRPr="00494461">
        <w:rPr>
          <w:u w:val="single"/>
        </w:rPr>
        <w:t xml:space="preserve">] </w:t>
      </w:r>
      <w:r w:rsidR="00462590">
        <w:rPr>
          <w:u w:val="single"/>
        </w:rPr>
        <w:t>S</w:t>
      </w:r>
      <w:r w:rsidR="00540D01" w:rsidRPr="00EF7697">
        <w:rPr>
          <w:u w:val="single"/>
        </w:rPr>
        <w:t>ubparagraph</w:t>
      </w:r>
      <w:r w:rsidR="00540D01" w:rsidDel="00540D01">
        <w:rPr>
          <w:u w:val="single"/>
        </w:rPr>
        <w:t xml:space="preserve"> </w:t>
      </w:r>
      <w:r w:rsidR="00462590">
        <w:rPr>
          <w:u w:val="single"/>
        </w:rPr>
        <w:t>5.6.3(1)</w:t>
      </w:r>
      <w:r w:rsidR="00540D01">
        <w:rPr>
          <w:u w:val="single"/>
        </w:rPr>
        <w:t>(d)(i</w:t>
      </w:r>
      <w:r w:rsidR="00BE4636">
        <w:rPr>
          <w:u w:val="single"/>
        </w:rPr>
        <w:t>ii</w:t>
      </w:r>
      <w:r w:rsidR="00540D01">
        <w:rPr>
          <w:u w:val="single"/>
        </w:rPr>
        <w:t>)</w:t>
      </w:r>
    </w:p>
    <w:p w:rsidR="00BE4636" w:rsidRDefault="000E6FDC" w:rsidP="00462590">
      <w:pPr>
        <w:pStyle w:val="LI-BodyTextNumbered"/>
        <w:ind w:left="0" w:firstLine="0"/>
      </w:pPr>
      <w:r>
        <w:t>Item [59</w:t>
      </w:r>
      <w:r w:rsidR="00462590">
        <w:t xml:space="preserve">] </w:t>
      </w:r>
      <w:r w:rsidR="00462590" w:rsidRPr="00494461">
        <w:t>of Schedule 1 to the Instrument</w:t>
      </w:r>
      <w:r>
        <w:t xml:space="preserve"> </w:t>
      </w:r>
      <w:r w:rsidR="0048229D">
        <w:t>amends</w:t>
      </w:r>
      <w:r>
        <w:t xml:space="preserve"> </w:t>
      </w:r>
      <w:r w:rsidR="00BE4636">
        <w:t>subparagraph</w:t>
      </w:r>
      <w:r w:rsidR="00462590">
        <w:t xml:space="preserve"> 5.6.3(1)(d)(iii)</w:t>
      </w:r>
      <w:r w:rsidR="00BE4636">
        <w:t xml:space="preserve"> by omitting "Equity" and substituting "Cash".</w:t>
      </w:r>
      <w:r w:rsidR="00462590">
        <w:t xml:space="preserve"> </w:t>
      </w:r>
      <w:r w:rsidR="00BE4636">
        <w:t xml:space="preserve">This extends the operation and requirements of </w:t>
      </w:r>
      <w:r w:rsidR="0078691B">
        <w:t>su</w:t>
      </w:r>
      <w:r w:rsidR="00BE4636">
        <w:t>bparagraph</w:t>
      </w:r>
      <w:r w:rsidR="0078691B">
        <w:t xml:space="preserve"> 5.6.3(1)</w:t>
      </w:r>
      <w:r w:rsidR="00BE4636" w:rsidRPr="00BE4636">
        <w:t xml:space="preserve"> </w:t>
      </w:r>
      <w:r w:rsidR="00BE4636">
        <w:t>(1)(d)(iii)</w:t>
      </w:r>
      <w:r w:rsidR="00955AD6">
        <w:t>,</w:t>
      </w:r>
      <w:r w:rsidR="0078691B">
        <w:t xml:space="preserve"> which relates to system requirements for Automated Order Processing</w:t>
      </w:r>
      <w:r w:rsidR="00955AD6">
        <w:t>,</w:t>
      </w:r>
      <w:r w:rsidR="0078691B">
        <w:t xml:space="preserve"> to Automated Order Processing of Investment Products. </w:t>
      </w:r>
    </w:p>
    <w:p w:rsidR="000E6FDC" w:rsidRPr="00EF7697" w:rsidRDefault="000E6FDC" w:rsidP="000E6FDC">
      <w:pPr>
        <w:pStyle w:val="LI-BodyTextNumbered"/>
        <w:ind w:left="0" w:firstLine="0"/>
        <w:rPr>
          <w:u w:val="single"/>
        </w:rPr>
      </w:pPr>
      <w:r>
        <w:rPr>
          <w:u w:val="single"/>
        </w:rPr>
        <w:t>Item [60</w:t>
      </w:r>
      <w:r w:rsidRPr="00494461">
        <w:rPr>
          <w:u w:val="single"/>
        </w:rPr>
        <w:t xml:space="preserve">] </w:t>
      </w:r>
      <w:r w:rsidRPr="00EF7697">
        <w:rPr>
          <w:u w:val="single"/>
        </w:rPr>
        <w:t>S</w:t>
      </w:r>
      <w:r w:rsidR="00BE4636" w:rsidRPr="00EF7697">
        <w:rPr>
          <w:u w:val="single"/>
        </w:rPr>
        <w:t>ubparagraph</w:t>
      </w:r>
      <w:r w:rsidRPr="00EF7697">
        <w:rPr>
          <w:u w:val="single"/>
        </w:rPr>
        <w:t xml:space="preserve"> 5</w:t>
      </w:r>
      <w:r>
        <w:rPr>
          <w:u w:val="single"/>
        </w:rPr>
        <w:t>.6.12(2</w:t>
      </w:r>
      <w:r w:rsidRPr="00EF7697">
        <w:rPr>
          <w:u w:val="single"/>
        </w:rPr>
        <w:t>)</w:t>
      </w:r>
      <w:r w:rsidR="00BE4636" w:rsidRPr="00EF7697">
        <w:rPr>
          <w:u w:val="single"/>
        </w:rPr>
        <w:t xml:space="preserve"> (b)(iv)</w:t>
      </w:r>
    </w:p>
    <w:p w:rsidR="000E6FDC" w:rsidRDefault="000E6FDC" w:rsidP="004422AB">
      <w:pPr>
        <w:pStyle w:val="LI-BodyTextNumbered"/>
        <w:ind w:left="0" w:firstLine="0"/>
      </w:pPr>
      <w:r>
        <w:t xml:space="preserve">Item [60] </w:t>
      </w:r>
      <w:r w:rsidRPr="00494461">
        <w:t>of Schedule 1 to the Instrument</w:t>
      </w:r>
      <w:r>
        <w:t xml:space="preserve"> </w:t>
      </w:r>
      <w:r w:rsidR="0048229D">
        <w:t>amends</w:t>
      </w:r>
      <w:r>
        <w:t xml:space="preserve"> subrule 5.6.12(2) at subparagraph (b)(iv)</w:t>
      </w:r>
      <w:r w:rsidR="00BE4636">
        <w:t xml:space="preserve"> by omitting "Equity" and substituting "Cash". This extends the operation of </w:t>
      </w:r>
      <w:r w:rsidR="0078691B">
        <w:t>subrule 5.6.12(2), which relates</w:t>
      </w:r>
      <w:r w:rsidR="004422AB">
        <w:t xml:space="preserve"> to ASIC’s power to direct a Market Participant to immediately suspend, limit or prohibit the conduct of Automated Order Processing</w:t>
      </w:r>
      <w:r w:rsidR="00955AD6">
        <w:t>,</w:t>
      </w:r>
      <w:r w:rsidR="004422AB">
        <w:t xml:space="preserve"> extend to circumstances where the Automated Order Processing is in respect of Investment Products. </w:t>
      </w:r>
    </w:p>
    <w:p w:rsidR="001E10C8" w:rsidRPr="00494461" w:rsidRDefault="001E10C8" w:rsidP="001E10C8">
      <w:pPr>
        <w:pStyle w:val="LI-BodyTextNumbered"/>
        <w:ind w:left="0" w:firstLine="0"/>
        <w:rPr>
          <w:u w:val="single"/>
        </w:rPr>
      </w:pPr>
      <w:r>
        <w:rPr>
          <w:u w:val="single"/>
        </w:rPr>
        <w:t>Item</w:t>
      </w:r>
      <w:r w:rsidR="00443486">
        <w:rPr>
          <w:u w:val="single"/>
        </w:rPr>
        <w:t>s</w:t>
      </w:r>
      <w:r>
        <w:rPr>
          <w:u w:val="single"/>
        </w:rPr>
        <w:t xml:space="preserve"> [61</w:t>
      </w:r>
      <w:r w:rsidRPr="00494461">
        <w:rPr>
          <w:u w:val="single"/>
        </w:rPr>
        <w:t>]</w:t>
      </w:r>
      <w:r>
        <w:rPr>
          <w:u w:val="single"/>
        </w:rPr>
        <w:t xml:space="preserve"> Rule 5.7.1</w:t>
      </w:r>
    </w:p>
    <w:p w:rsidR="00BE4636" w:rsidRDefault="001E10C8" w:rsidP="00C94EDD">
      <w:pPr>
        <w:pStyle w:val="LI-BodyTextNumbered"/>
        <w:ind w:left="0" w:firstLine="0"/>
      </w:pPr>
      <w:r>
        <w:t xml:space="preserve">Item [61] </w:t>
      </w:r>
      <w:r w:rsidRPr="00494461">
        <w:t>of Schedule 1 to the Instrument</w:t>
      </w:r>
      <w:r>
        <w:t xml:space="preserve"> </w:t>
      </w:r>
      <w:r w:rsidR="00BE4636">
        <w:t xml:space="preserve">amends </w:t>
      </w:r>
      <w:r>
        <w:t>Rule 5.7.1</w:t>
      </w:r>
      <w:r w:rsidR="00BE4636">
        <w:t xml:space="preserve"> by omitting "Equity" and substituting "Cash". This extends the operation of the Rule</w:t>
      </w:r>
      <w:r w:rsidR="00C913D4">
        <w:t>,</w:t>
      </w:r>
      <w:r w:rsidR="004422AB">
        <w:t xml:space="preserve"> which prohibits Market Participants from creating a false or misleading appearance</w:t>
      </w:r>
      <w:r w:rsidR="0063213B">
        <w:t xml:space="preserve"> of active trading or market price</w:t>
      </w:r>
      <w:r w:rsidR="00850EFC">
        <w:t>,</w:t>
      </w:r>
      <w:r w:rsidR="004422AB">
        <w:t xml:space="preserve"> to Investment Products. </w:t>
      </w:r>
    </w:p>
    <w:p w:rsidR="00BE4636" w:rsidRPr="00EF7697" w:rsidRDefault="00BE4636" w:rsidP="00C94EDD">
      <w:pPr>
        <w:pStyle w:val="LI-BodyTextNumbered"/>
        <w:ind w:left="0" w:firstLine="0"/>
        <w:rPr>
          <w:u w:val="single"/>
        </w:rPr>
      </w:pPr>
      <w:r w:rsidRPr="00EF7697">
        <w:rPr>
          <w:u w:val="single"/>
        </w:rPr>
        <w:t xml:space="preserve">Item [62] Subparagraph 5.7.1(a) </w:t>
      </w:r>
    </w:p>
    <w:p w:rsidR="00BE4636" w:rsidRDefault="00BE4636" w:rsidP="001E10C8">
      <w:pPr>
        <w:pStyle w:val="LI-BodyTextNumbered"/>
        <w:ind w:left="0" w:firstLine="0"/>
      </w:pPr>
      <w:r>
        <w:lastRenderedPageBreak/>
        <w:t xml:space="preserve">Item [62] </w:t>
      </w:r>
      <w:r w:rsidRPr="00494461">
        <w:t>of Schedule 1 to the Instrument</w:t>
      </w:r>
      <w:r>
        <w:t xml:space="preserve"> amends subparagraph 5.7.1</w:t>
      </w:r>
      <w:r w:rsidRPr="00E25138">
        <w:t>(</w:t>
      </w:r>
      <w:r w:rsidRPr="00EF7697">
        <w:t>a)</w:t>
      </w:r>
      <w:r>
        <w:t xml:space="preserve"> by omitting "Equity" and substituting "Cash". This extends the operation of the subparagraph</w:t>
      </w:r>
      <w:r w:rsidR="004F0DEB">
        <w:t>, which prohibits creating a false or misleading appearance of active trading, to Investment Products.</w:t>
      </w:r>
      <w:r>
        <w:t xml:space="preserve"> </w:t>
      </w:r>
    </w:p>
    <w:p w:rsidR="00C94EDD" w:rsidRPr="00494461" w:rsidRDefault="00C94EDD" w:rsidP="00C94EDD">
      <w:pPr>
        <w:pStyle w:val="LI-BodyTextNumbered"/>
        <w:ind w:left="0" w:firstLine="0"/>
        <w:rPr>
          <w:u w:val="single"/>
        </w:rPr>
      </w:pPr>
      <w:r>
        <w:rPr>
          <w:u w:val="single"/>
        </w:rPr>
        <w:t>Item</w:t>
      </w:r>
      <w:r w:rsidR="00443486">
        <w:rPr>
          <w:u w:val="single"/>
        </w:rPr>
        <w:t>s</w:t>
      </w:r>
      <w:r>
        <w:rPr>
          <w:u w:val="single"/>
        </w:rPr>
        <w:t xml:space="preserve"> [63</w:t>
      </w:r>
      <w:r w:rsidRPr="00494461">
        <w:rPr>
          <w:u w:val="single"/>
        </w:rPr>
        <w:t>]</w:t>
      </w:r>
      <w:r>
        <w:rPr>
          <w:u w:val="single"/>
        </w:rPr>
        <w:t xml:space="preserve"> to [68]</w:t>
      </w:r>
      <w:r w:rsidRPr="00494461">
        <w:rPr>
          <w:u w:val="single"/>
        </w:rPr>
        <w:t xml:space="preserve"> </w:t>
      </w:r>
      <w:r w:rsidR="004F0DEB">
        <w:rPr>
          <w:u w:val="single"/>
        </w:rPr>
        <w:t>Subr</w:t>
      </w:r>
      <w:r>
        <w:rPr>
          <w:u w:val="single"/>
        </w:rPr>
        <w:t>ule</w:t>
      </w:r>
      <w:r w:rsidR="004F0DEB">
        <w:rPr>
          <w:u w:val="single"/>
        </w:rPr>
        <w:t>s</w:t>
      </w:r>
      <w:r>
        <w:rPr>
          <w:u w:val="single"/>
        </w:rPr>
        <w:t xml:space="preserve"> 5.7.2</w:t>
      </w:r>
      <w:r w:rsidR="004F0DEB">
        <w:rPr>
          <w:u w:val="single"/>
        </w:rPr>
        <w:t>(a), (b), (d), (g), (j) and (k)</w:t>
      </w:r>
    </w:p>
    <w:p w:rsidR="004F0DEB" w:rsidRDefault="00C94EDD" w:rsidP="00C94EDD">
      <w:pPr>
        <w:pStyle w:val="LI-BodyTextNumbered"/>
        <w:ind w:left="0" w:firstLine="0"/>
      </w:pPr>
      <w:r>
        <w:t xml:space="preserve">Items [63] to [68] </w:t>
      </w:r>
      <w:r w:rsidRPr="00494461">
        <w:t>of Schedule 1 to the Instrument</w:t>
      </w:r>
      <w:r>
        <w:t xml:space="preserve"> modify Rule 5.7.2</w:t>
      </w:r>
      <w:r w:rsidR="004F0DEB">
        <w:t xml:space="preserve"> </w:t>
      </w:r>
      <w:r w:rsidR="004F0DEB" w:rsidRPr="00EF7697">
        <w:t>(a), (b), (d), (g), (j) and (k)</w:t>
      </w:r>
      <w:r w:rsidRPr="00EF7697">
        <w:t>.</w:t>
      </w:r>
      <w:r>
        <w:t xml:space="preserve"> They do this</w:t>
      </w:r>
      <w:r w:rsidR="004F0DEB">
        <w:t xml:space="preserve"> by omitting "Equity" and substituting "Cash" wherever occurring.  </w:t>
      </w:r>
      <w:r w:rsidR="007275BB">
        <w:t xml:space="preserve">This ensures that the circumstances of the </w:t>
      </w:r>
      <w:r w:rsidR="004F0DEB">
        <w:t xml:space="preserve">orders set out in those subrules and </w:t>
      </w:r>
      <w:r w:rsidR="00BE5E3A">
        <w:t>to</w:t>
      </w:r>
      <w:r w:rsidR="007275BB">
        <w:t xml:space="preserve"> be considered by </w:t>
      </w:r>
      <w:r w:rsidR="004F0DEB">
        <w:t xml:space="preserve">a </w:t>
      </w:r>
      <w:r w:rsidR="007275BB">
        <w:t>Market Participant</w:t>
      </w:r>
      <w:r w:rsidR="00BE5E3A">
        <w:t xml:space="preserve"> in forming a reasonable suspicion that a person has placed an Order with the intention of creating a false or misleading appearance of active trading or market price</w:t>
      </w:r>
      <w:r w:rsidR="00654B79">
        <w:t>,</w:t>
      </w:r>
      <w:r w:rsidR="00BE5E3A">
        <w:t xml:space="preserve"> extend to Investment Products. </w:t>
      </w:r>
    </w:p>
    <w:p w:rsidR="00E5241E" w:rsidRPr="00494461" w:rsidRDefault="00E5241E" w:rsidP="00E5241E">
      <w:pPr>
        <w:pStyle w:val="LI-BodyTextNumbered"/>
        <w:ind w:left="0" w:firstLine="0"/>
        <w:rPr>
          <w:u w:val="single"/>
        </w:rPr>
      </w:pPr>
      <w:r>
        <w:rPr>
          <w:u w:val="single"/>
        </w:rPr>
        <w:t>Item [69</w:t>
      </w:r>
      <w:r w:rsidRPr="00494461">
        <w:rPr>
          <w:u w:val="single"/>
        </w:rPr>
        <w:t xml:space="preserve">] </w:t>
      </w:r>
      <w:r>
        <w:rPr>
          <w:u w:val="single"/>
        </w:rPr>
        <w:t>Rule 5.9.1</w:t>
      </w:r>
    </w:p>
    <w:p w:rsidR="00E5241E" w:rsidRDefault="00E5241E" w:rsidP="00F94769">
      <w:pPr>
        <w:pStyle w:val="LI-BodyTextNumbered"/>
        <w:ind w:left="0" w:firstLine="0"/>
      </w:pPr>
      <w:r>
        <w:t xml:space="preserve">Item [69] </w:t>
      </w:r>
      <w:r w:rsidRPr="00494461">
        <w:t>of Schedule 1 to the Instrument</w:t>
      </w:r>
      <w:r w:rsidR="00922992">
        <w:t xml:space="preserve"> </w:t>
      </w:r>
      <w:r w:rsidR="0048229D">
        <w:t>amends</w:t>
      </w:r>
      <w:r w:rsidR="00922992">
        <w:t xml:space="preserve"> R</w:t>
      </w:r>
      <w:r>
        <w:t xml:space="preserve">ule 5.9.1. It does this by </w:t>
      </w:r>
      <w:r w:rsidR="004F0DEB">
        <w:t>omitting "an</w:t>
      </w:r>
      <w:r>
        <w:t xml:space="preserve"> Equity</w:t>
      </w:r>
      <w:r w:rsidR="004F0DEB">
        <w:t xml:space="preserve">" and substituting </w:t>
      </w:r>
      <w:r>
        <w:t>“</w:t>
      </w:r>
      <w:r w:rsidR="004F0DEB">
        <w:t xml:space="preserve">a </w:t>
      </w:r>
      <w:r>
        <w:t>Cash”.</w:t>
      </w:r>
      <w:r w:rsidR="008A64AA">
        <w:t xml:space="preserve"> </w:t>
      </w:r>
      <w:r w:rsidR="00BE5E3A">
        <w:t>This ensures that Rule 5.9.1</w:t>
      </w:r>
      <w:r w:rsidR="005C1AE4">
        <w:t>,</w:t>
      </w:r>
      <w:r w:rsidR="00BE5E3A">
        <w:t xml:space="preserve"> which relates to a Market Participant’</w:t>
      </w:r>
      <w:r w:rsidR="00F94769">
        <w:t>s obligation</w:t>
      </w:r>
      <w:r w:rsidR="00BE5E3A">
        <w:t xml:space="preserve"> to </w:t>
      </w:r>
      <w:r w:rsidR="00F94769">
        <w:t>not do anything which results in a market not being both fair and orderly</w:t>
      </w:r>
      <w:r w:rsidR="005C1AE4">
        <w:t>,</w:t>
      </w:r>
      <w:r w:rsidR="00F94769">
        <w:t xml:space="preserve"> extends to markets for Investment Products.</w:t>
      </w:r>
    </w:p>
    <w:p w:rsidR="005E3A1B" w:rsidRPr="00494461" w:rsidRDefault="005E3A1B" w:rsidP="005E3A1B">
      <w:pPr>
        <w:pStyle w:val="LI-BodyTextNumbered"/>
        <w:ind w:left="0" w:firstLine="0"/>
        <w:rPr>
          <w:u w:val="single"/>
        </w:rPr>
      </w:pPr>
      <w:r>
        <w:rPr>
          <w:u w:val="single"/>
        </w:rPr>
        <w:t>Item [70</w:t>
      </w:r>
      <w:r w:rsidRPr="00494461">
        <w:rPr>
          <w:u w:val="single"/>
        </w:rPr>
        <w:t xml:space="preserve">] </w:t>
      </w:r>
      <w:r>
        <w:rPr>
          <w:u w:val="single"/>
        </w:rPr>
        <w:t>Rule 5.10.4</w:t>
      </w:r>
    </w:p>
    <w:p w:rsidR="00E5241E" w:rsidRDefault="005E3A1B" w:rsidP="00F830A0">
      <w:pPr>
        <w:pStyle w:val="LI-BodyTextNumbered"/>
        <w:ind w:left="0" w:firstLine="0"/>
      </w:pPr>
      <w:r>
        <w:t xml:space="preserve">Item [70] </w:t>
      </w:r>
      <w:r w:rsidRPr="00494461">
        <w:t>of Schedule 1 to the Instrument</w:t>
      </w:r>
      <w:r w:rsidR="00922992">
        <w:t xml:space="preserve"> </w:t>
      </w:r>
      <w:r w:rsidR="004F0DEB">
        <w:t xml:space="preserve">omits </w:t>
      </w:r>
      <w:r w:rsidR="00922992">
        <w:t xml:space="preserve"> R</w:t>
      </w:r>
      <w:r>
        <w:t xml:space="preserve">ule 5.10.4 </w:t>
      </w:r>
      <w:r w:rsidR="004F0DEB">
        <w:t xml:space="preserve">and substitutes a rule in similar terms to the omitted rule, but which extends to </w:t>
      </w:r>
      <w:r>
        <w:t>“Cash Market Product”.</w:t>
      </w:r>
      <w:r w:rsidR="008A64AA">
        <w:t xml:space="preserve"> </w:t>
      </w:r>
      <w:r w:rsidR="00922992">
        <w:t xml:space="preserve">This ensures that </w:t>
      </w:r>
      <w:r w:rsidR="00F830A0">
        <w:t>Rule 5.10.4</w:t>
      </w:r>
      <w:r w:rsidR="005C1AE4">
        <w:t>,</w:t>
      </w:r>
      <w:r w:rsidR="00F830A0">
        <w:t xml:space="preserve"> which prohibits Market Participants from dealing in products that have been suspended from quotation or trading</w:t>
      </w:r>
      <w:r w:rsidR="005C1AE4">
        <w:t>,</w:t>
      </w:r>
      <w:r w:rsidR="00F830A0">
        <w:t xml:space="preserve"> extends to Investment Products. </w:t>
      </w:r>
    </w:p>
    <w:p w:rsidR="005E3A1B" w:rsidRPr="00494461" w:rsidRDefault="005E3A1B" w:rsidP="005E3A1B">
      <w:pPr>
        <w:pStyle w:val="LI-BodyTextNumbered"/>
        <w:ind w:left="0" w:firstLine="0"/>
        <w:rPr>
          <w:u w:val="single"/>
        </w:rPr>
      </w:pPr>
      <w:r>
        <w:rPr>
          <w:u w:val="single"/>
        </w:rPr>
        <w:t>Item [71</w:t>
      </w:r>
      <w:r w:rsidRPr="00494461">
        <w:rPr>
          <w:u w:val="single"/>
        </w:rPr>
        <w:t xml:space="preserve">] </w:t>
      </w:r>
      <w:r>
        <w:rPr>
          <w:u w:val="single"/>
        </w:rPr>
        <w:t>Rule 5.10.6</w:t>
      </w:r>
    </w:p>
    <w:p w:rsidR="005E3A1B" w:rsidRDefault="005E3A1B" w:rsidP="00F830A0">
      <w:pPr>
        <w:pStyle w:val="LI-BodyTextNumbered"/>
        <w:ind w:left="0" w:firstLine="0"/>
      </w:pPr>
      <w:r>
        <w:t xml:space="preserve">Item [71] </w:t>
      </w:r>
      <w:r w:rsidRPr="00494461">
        <w:t>of Schedule 1 to the Instrument</w:t>
      </w:r>
      <w:r w:rsidR="00F830A0">
        <w:t xml:space="preserve"> </w:t>
      </w:r>
      <w:r w:rsidR="0048229D">
        <w:t>amends</w:t>
      </w:r>
      <w:r w:rsidR="00F830A0">
        <w:t xml:space="preserve"> R</w:t>
      </w:r>
      <w:r>
        <w:t>ule 5.10.6</w:t>
      </w:r>
      <w:r w:rsidR="004F0DEB">
        <w:t xml:space="preserve"> by omitting "Equity" and substituting "Cash". </w:t>
      </w:r>
      <w:r w:rsidR="00F830A0">
        <w:t>This ensures that Rule 5.10.6</w:t>
      </w:r>
      <w:r w:rsidR="005C1AE4">
        <w:t>,</w:t>
      </w:r>
      <w:r w:rsidR="00F830A0">
        <w:t xml:space="preserve"> which prohibits Market Participants from covering out-of-pocket expenses involved in the purchase or sale of products from covering that charge by increasing or reducing the price of the product</w:t>
      </w:r>
      <w:r w:rsidR="005C1AE4">
        <w:t>,</w:t>
      </w:r>
      <w:r w:rsidR="00F830A0">
        <w:t xml:space="preserve"> extends to Investment Products. </w:t>
      </w:r>
    </w:p>
    <w:p w:rsidR="000745EC" w:rsidRPr="00494461" w:rsidRDefault="000745EC" w:rsidP="000745EC">
      <w:pPr>
        <w:pStyle w:val="LI-BodyTextNumbered"/>
        <w:ind w:left="0" w:firstLine="0"/>
        <w:rPr>
          <w:u w:val="single"/>
        </w:rPr>
      </w:pPr>
      <w:r>
        <w:rPr>
          <w:u w:val="single"/>
        </w:rPr>
        <w:t>Item</w:t>
      </w:r>
      <w:r w:rsidR="00443486">
        <w:rPr>
          <w:u w:val="single"/>
        </w:rPr>
        <w:t>s</w:t>
      </w:r>
      <w:r>
        <w:rPr>
          <w:u w:val="single"/>
        </w:rPr>
        <w:t xml:space="preserve"> [72</w:t>
      </w:r>
      <w:r w:rsidRPr="00494461">
        <w:rPr>
          <w:u w:val="single"/>
        </w:rPr>
        <w:t>]</w:t>
      </w:r>
      <w:r>
        <w:rPr>
          <w:u w:val="single"/>
        </w:rPr>
        <w:t xml:space="preserve"> to [76]</w:t>
      </w:r>
      <w:r w:rsidRPr="00494461">
        <w:rPr>
          <w:u w:val="single"/>
        </w:rPr>
        <w:t xml:space="preserve"> </w:t>
      </w:r>
      <w:r w:rsidR="0027395D">
        <w:rPr>
          <w:u w:val="single"/>
        </w:rPr>
        <w:t xml:space="preserve">subparagraph </w:t>
      </w:r>
      <w:r>
        <w:rPr>
          <w:u w:val="single"/>
        </w:rPr>
        <w:t xml:space="preserve"> 5.11.1(1)</w:t>
      </w:r>
      <w:r w:rsidR="0027395D">
        <w:rPr>
          <w:u w:val="single"/>
        </w:rPr>
        <w:t>(a), (b)(i), (b)(ii), (b)(iii) and (b)(iv)</w:t>
      </w:r>
    </w:p>
    <w:p w:rsidR="00A00725" w:rsidRDefault="000745EC" w:rsidP="00BA0544">
      <w:pPr>
        <w:pStyle w:val="LI-BodyTextNumbered"/>
        <w:ind w:left="0" w:firstLine="0"/>
      </w:pPr>
      <w:r>
        <w:t>Items [</w:t>
      </w:r>
      <w:r w:rsidR="00443486">
        <w:t>72</w:t>
      </w:r>
      <w:r>
        <w:t>] to [</w:t>
      </w:r>
      <w:r w:rsidR="00443486">
        <w:t>76</w:t>
      </w:r>
      <w:r>
        <w:t xml:space="preserve">] </w:t>
      </w:r>
      <w:r w:rsidRPr="00494461">
        <w:t>of Schedule 1 to the Instrument</w:t>
      </w:r>
      <w:r>
        <w:t xml:space="preserve"> modify subrule 5.11.1(1)</w:t>
      </w:r>
      <w:r w:rsidR="004F0DEB">
        <w:t xml:space="preserve"> </w:t>
      </w:r>
      <w:r w:rsidR="0027395D" w:rsidRPr="00EF7697">
        <w:t>(a), (b)(i), (b)(ii), (b)(iii) and (b)(iv)</w:t>
      </w:r>
      <w:r w:rsidR="0027395D">
        <w:t xml:space="preserve"> by inserting "Chi-X" before "transaction on the" in subparagraph(1)(a), and after "products on the" in each of subparagraphs </w:t>
      </w:r>
      <w:r w:rsidR="0027395D" w:rsidRPr="00EF7697">
        <w:t>(b)(i), (b)(ii), (b)(iii) and (b)(iv)</w:t>
      </w:r>
      <w:r w:rsidR="0027395D">
        <w:t xml:space="preserve">.  </w:t>
      </w:r>
      <w:r w:rsidR="0031465F">
        <w:t xml:space="preserve">These amendments clarify that the notification requirements contained in Rule 5.11.1 apply to transactions on the Chi-X Market.   </w:t>
      </w:r>
    </w:p>
    <w:p w:rsidR="00234E28" w:rsidRPr="00BA0544" w:rsidRDefault="00234E28" w:rsidP="00BA0544">
      <w:pPr>
        <w:pStyle w:val="LI-BodyTextNumbered"/>
        <w:ind w:left="0" w:firstLine="0"/>
      </w:pPr>
      <w:r w:rsidRPr="0086559F">
        <w:rPr>
          <w:b/>
          <w:u w:val="single"/>
        </w:rPr>
        <w:br w:type="page"/>
      </w:r>
    </w:p>
    <w:p w:rsidR="00DB1C6E" w:rsidRPr="001E7D44" w:rsidRDefault="007F4BBC">
      <w:pPr>
        <w:widowControl/>
        <w:adjustRightInd/>
        <w:spacing w:before="200" w:after="100" w:afterAutospacing="1" w:line="240" w:lineRule="auto"/>
        <w:jc w:val="left"/>
        <w:textAlignment w:val="auto"/>
        <w:rPr>
          <w:b/>
          <w:i/>
          <w:iCs/>
        </w:rPr>
      </w:pPr>
      <w:r w:rsidRPr="0086559F">
        <w:rPr>
          <w:b/>
          <w:u w:val="single"/>
        </w:rPr>
        <w:lastRenderedPageBreak/>
        <w:t>ATTACHMENT B</w:t>
      </w:r>
      <w:r w:rsidRPr="001E7D44">
        <w:rPr>
          <w:b/>
          <w:i/>
          <w:iCs/>
        </w:rPr>
        <w:t xml:space="preserve"> </w:t>
      </w:r>
    </w:p>
    <w:p w:rsidR="007F4BBC" w:rsidRPr="007A1B57" w:rsidRDefault="007F4BBC" w:rsidP="001E7D44">
      <w:pPr>
        <w:widowControl/>
        <w:autoSpaceDE w:val="0"/>
        <w:autoSpaceDN w:val="0"/>
        <w:spacing w:before="200" w:after="100" w:afterAutospacing="1" w:line="240" w:lineRule="auto"/>
        <w:jc w:val="left"/>
        <w:textAlignment w:val="auto"/>
        <w:rPr>
          <w:lang w:eastAsia="en-AU"/>
        </w:rPr>
      </w:pPr>
      <w:r w:rsidRPr="007A1B57">
        <w:rPr>
          <w:b/>
          <w:bCs/>
          <w:lang w:eastAsia="en-AU"/>
        </w:rPr>
        <w:t>Statement of Compatibility with Human Rights</w:t>
      </w:r>
    </w:p>
    <w:p w:rsidR="007F4BBC" w:rsidRPr="00431294" w:rsidRDefault="007F4BBC" w:rsidP="001E7D44">
      <w:pPr>
        <w:widowControl/>
        <w:autoSpaceDE w:val="0"/>
        <w:autoSpaceDN w:val="0"/>
        <w:spacing w:before="200" w:after="100" w:afterAutospacing="1" w:line="240" w:lineRule="auto"/>
        <w:jc w:val="left"/>
        <w:textAlignment w:val="auto"/>
        <w:rPr>
          <w:lang w:eastAsia="en-AU"/>
        </w:rPr>
      </w:pPr>
      <w:r w:rsidRPr="00431294">
        <w:rPr>
          <w:i/>
          <w:iCs/>
          <w:lang w:eastAsia="en-AU"/>
        </w:rPr>
        <w:t>Prepared in accordance with Part 3 of the Human Rights (Parliamentary Scrutiny) Act 2011</w:t>
      </w:r>
    </w:p>
    <w:p w:rsidR="007F4BBC" w:rsidRPr="00431294" w:rsidRDefault="007F4BBC" w:rsidP="001E7D44">
      <w:pPr>
        <w:spacing w:before="200" w:after="100" w:afterAutospacing="1" w:line="240" w:lineRule="auto"/>
        <w:jc w:val="left"/>
        <w:rPr>
          <w:b/>
          <w:bCs/>
        </w:rPr>
      </w:pPr>
      <w:r w:rsidRPr="00431294">
        <w:rPr>
          <w:b/>
          <w:bCs/>
        </w:rPr>
        <w:t>ASIC Market Integrity Rules (</w:t>
      </w:r>
      <w:r w:rsidR="000A611F" w:rsidRPr="00431294">
        <w:rPr>
          <w:b/>
          <w:bCs/>
        </w:rPr>
        <w:t xml:space="preserve">Chi-X Australia </w:t>
      </w:r>
      <w:r w:rsidRPr="00431294">
        <w:rPr>
          <w:b/>
          <w:bCs/>
        </w:rPr>
        <w:t>Market) Amendment 201</w:t>
      </w:r>
      <w:r w:rsidR="00307A7A" w:rsidRPr="00431294">
        <w:rPr>
          <w:b/>
          <w:bCs/>
        </w:rPr>
        <w:t>5</w:t>
      </w:r>
      <w:r w:rsidRPr="00431294">
        <w:rPr>
          <w:b/>
          <w:bCs/>
        </w:rPr>
        <w:t xml:space="preserve"> (No. </w:t>
      </w:r>
      <w:r w:rsidR="00773072" w:rsidRPr="00431294">
        <w:rPr>
          <w:b/>
          <w:bCs/>
        </w:rPr>
        <w:t>2</w:t>
      </w:r>
      <w:r w:rsidRPr="00431294">
        <w:rPr>
          <w:b/>
          <w:bCs/>
        </w:rPr>
        <w:t>)</w:t>
      </w:r>
    </w:p>
    <w:p w:rsidR="007F4BBC" w:rsidRPr="00CB4FAF" w:rsidRDefault="007F4BBC" w:rsidP="001E7D44">
      <w:pPr>
        <w:spacing w:before="200" w:after="100" w:afterAutospacing="1" w:line="240" w:lineRule="auto"/>
        <w:jc w:val="left"/>
      </w:pPr>
      <w:r w:rsidRPr="00CB4FAF">
        <w:t xml:space="preserve">This Instrument is compatible with the human rights and freedoms recognised or declared in the international instruments listed in section 3 of the </w:t>
      </w:r>
      <w:r w:rsidRPr="00CB4FAF">
        <w:rPr>
          <w:i/>
          <w:iCs/>
        </w:rPr>
        <w:t>Human Rights (Parliamentary Scrutiny) Act 2011</w:t>
      </w:r>
      <w:r w:rsidRPr="00CB4FAF">
        <w:t>.</w:t>
      </w:r>
    </w:p>
    <w:p w:rsidR="00CD5940" w:rsidRPr="00CB4FAF" w:rsidRDefault="007F4BBC" w:rsidP="001E7D44">
      <w:pPr>
        <w:pStyle w:val="ListParagraph"/>
        <w:numPr>
          <w:ilvl w:val="0"/>
          <w:numId w:val="4"/>
        </w:numPr>
        <w:spacing w:before="200" w:after="100" w:afterAutospacing="1" w:line="240" w:lineRule="auto"/>
        <w:ind w:left="426" w:hanging="426"/>
        <w:contextualSpacing w:val="0"/>
        <w:jc w:val="left"/>
        <w:rPr>
          <w:rFonts w:ascii="Tms Rmn" w:eastAsiaTheme="minorHAnsi" w:hAnsi="Tms Rmn" w:cstheme="minorBidi"/>
        </w:rPr>
      </w:pPr>
      <w:r w:rsidRPr="00CB4FAF">
        <w:rPr>
          <w:b/>
        </w:rPr>
        <w:t>Overview of th</w:t>
      </w:r>
      <w:r w:rsidR="004E3CCA" w:rsidRPr="00CB4FAF">
        <w:rPr>
          <w:b/>
        </w:rPr>
        <w:t>is</w:t>
      </w:r>
      <w:r w:rsidRPr="00CB4FAF">
        <w:rPr>
          <w:b/>
        </w:rPr>
        <w:t xml:space="preserve"> Instrument</w:t>
      </w:r>
      <w:r w:rsidR="00CD5940" w:rsidRPr="00CB4FAF">
        <w:rPr>
          <w:rFonts w:ascii="Tms Rmn" w:eastAsiaTheme="minorHAnsi" w:hAnsi="Tms Rmn" w:cstheme="minorBidi"/>
        </w:rPr>
        <w:t xml:space="preserve"> </w:t>
      </w:r>
    </w:p>
    <w:p w:rsidR="00424324" w:rsidRPr="00CB4FAF" w:rsidRDefault="00424324" w:rsidP="001E7D44">
      <w:pPr>
        <w:pStyle w:val="ListParagraph"/>
        <w:numPr>
          <w:ilvl w:val="0"/>
          <w:numId w:val="33"/>
        </w:numPr>
        <w:spacing w:before="200" w:after="100" w:afterAutospacing="1" w:line="240" w:lineRule="auto"/>
        <w:ind w:left="357" w:hanging="357"/>
        <w:contextualSpacing w:val="0"/>
        <w:jc w:val="left"/>
        <w:rPr>
          <w:bCs/>
          <w:iCs/>
        </w:rPr>
      </w:pPr>
      <w:r w:rsidRPr="00CB4FAF">
        <w:rPr>
          <w:bCs/>
          <w:iCs/>
        </w:rPr>
        <w:t xml:space="preserve">The Legislative Instrument is made under subsection 798G(1) of the </w:t>
      </w:r>
      <w:r w:rsidRPr="00CB4FAF">
        <w:rPr>
          <w:bCs/>
          <w:i/>
          <w:iCs/>
        </w:rPr>
        <w:t>Corporations Act 2001</w:t>
      </w:r>
      <w:r w:rsidRPr="00CB4FAF">
        <w:rPr>
          <w:bCs/>
          <w:iCs/>
        </w:rPr>
        <w:t xml:space="preserve"> (</w:t>
      </w:r>
      <w:r w:rsidRPr="00CB4FAF">
        <w:rPr>
          <w:b/>
          <w:bCs/>
          <w:i/>
          <w:iCs/>
        </w:rPr>
        <w:t>Corporations Act</w:t>
      </w:r>
      <w:r w:rsidRPr="00CB4FAF">
        <w:rPr>
          <w:bCs/>
          <w:iCs/>
        </w:rPr>
        <w:t xml:space="preserve">). The Legislative Instrument amends the </w:t>
      </w:r>
      <w:r w:rsidRPr="00CB4FAF">
        <w:rPr>
          <w:bCs/>
          <w:i/>
          <w:iCs/>
        </w:rPr>
        <w:t>ASIC Market Integrity Rules (</w:t>
      </w:r>
      <w:r w:rsidR="007C14EE" w:rsidRPr="00CB4FAF">
        <w:rPr>
          <w:bCs/>
          <w:i/>
          <w:iCs/>
        </w:rPr>
        <w:t xml:space="preserve">Chi-X Australia </w:t>
      </w:r>
      <w:r w:rsidRPr="00CB4FAF">
        <w:rPr>
          <w:bCs/>
          <w:i/>
          <w:iCs/>
        </w:rPr>
        <w:t xml:space="preserve">Market) </w:t>
      </w:r>
      <w:r w:rsidR="007C14EE" w:rsidRPr="00CB4FAF">
        <w:rPr>
          <w:bCs/>
          <w:i/>
          <w:iCs/>
        </w:rPr>
        <w:t xml:space="preserve">2011 </w:t>
      </w:r>
      <w:r w:rsidRPr="00CB4FAF">
        <w:rPr>
          <w:bCs/>
          <w:i/>
          <w:iCs/>
        </w:rPr>
        <w:t>(</w:t>
      </w:r>
      <w:r w:rsidRPr="00CB4FAF">
        <w:rPr>
          <w:b/>
          <w:bCs/>
          <w:i/>
          <w:iCs/>
        </w:rPr>
        <w:t>ASIC Market Integrity Rules (</w:t>
      </w:r>
      <w:r w:rsidR="007C14EE" w:rsidRPr="00CB4FAF">
        <w:rPr>
          <w:b/>
          <w:bCs/>
          <w:i/>
          <w:iCs/>
        </w:rPr>
        <w:t>Chi-X</w:t>
      </w:r>
      <w:r w:rsidRPr="00CB4FAF">
        <w:rPr>
          <w:b/>
          <w:bCs/>
          <w:i/>
          <w:iCs/>
        </w:rPr>
        <w:t>)</w:t>
      </w:r>
      <w:r w:rsidRPr="00CB4FAF">
        <w:rPr>
          <w:bCs/>
          <w:i/>
          <w:iCs/>
        </w:rPr>
        <w:t>)</w:t>
      </w:r>
      <w:r w:rsidRPr="00CB4FAF">
        <w:rPr>
          <w:bCs/>
          <w:iCs/>
        </w:rPr>
        <w:t xml:space="preserve"> which apply to:</w:t>
      </w:r>
    </w:p>
    <w:p w:rsidR="00424324" w:rsidRPr="00CB4FAF" w:rsidRDefault="00424324" w:rsidP="001E7D44">
      <w:pPr>
        <w:pStyle w:val="ListParagraph"/>
        <w:numPr>
          <w:ilvl w:val="0"/>
          <w:numId w:val="43"/>
        </w:numPr>
        <w:spacing w:line="240" w:lineRule="auto"/>
        <w:ind w:left="714" w:hanging="357"/>
        <w:jc w:val="left"/>
      </w:pPr>
      <w:r w:rsidRPr="00CB4FAF">
        <w:t xml:space="preserve">the activities and conduct of a </w:t>
      </w:r>
      <w:r w:rsidR="001C0705" w:rsidRPr="00CB4FAF">
        <w:t>F</w:t>
      </w:r>
      <w:r w:rsidRPr="00CB4FAF">
        <w:t xml:space="preserve">inancial </w:t>
      </w:r>
      <w:r w:rsidR="001C0705" w:rsidRPr="00CB4FAF">
        <w:t xml:space="preserve">Market </w:t>
      </w:r>
      <w:r w:rsidRPr="00CB4FAF">
        <w:t xml:space="preserve">operated by </w:t>
      </w:r>
      <w:r w:rsidR="007C14EE" w:rsidRPr="00CB4FAF">
        <w:rPr>
          <w:bCs/>
          <w:iCs/>
        </w:rPr>
        <w:t>Chi-X Australia Pty Limited (ACN 129 584 667)) (</w:t>
      </w:r>
      <w:r w:rsidR="007C14EE" w:rsidRPr="00CB4FAF">
        <w:rPr>
          <w:b/>
          <w:bCs/>
          <w:i/>
          <w:iCs/>
        </w:rPr>
        <w:t>Chi-X</w:t>
      </w:r>
      <w:r w:rsidR="007C14EE" w:rsidRPr="00CB4FAF">
        <w:rPr>
          <w:bCs/>
          <w:iCs/>
        </w:rPr>
        <w:t>)</w:t>
      </w:r>
      <w:r w:rsidRPr="00CB4FAF">
        <w:t>;</w:t>
      </w:r>
    </w:p>
    <w:p w:rsidR="00424324" w:rsidRPr="00CB4FAF" w:rsidRDefault="00424324" w:rsidP="001E7D44">
      <w:pPr>
        <w:pStyle w:val="ListParagraph"/>
        <w:numPr>
          <w:ilvl w:val="0"/>
          <w:numId w:val="43"/>
        </w:numPr>
        <w:spacing w:line="240" w:lineRule="auto"/>
        <w:ind w:left="714" w:hanging="357"/>
        <w:jc w:val="left"/>
      </w:pPr>
      <w:r w:rsidRPr="00CB4FAF">
        <w:t>the activities or conduct of persons in relation to</w:t>
      </w:r>
      <w:r w:rsidR="007C14EE" w:rsidRPr="00CB4FAF">
        <w:t xml:space="preserve"> the Chi-X Market</w:t>
      </w:r>
      <w:r w:rsidRPr="00CB4FAF">
        <w:t>; and</w:t>
      </w:r>
    </w:p>
    <w:p w:rsidR="00424324" w:rsidRPr="00CB4FAF" w:rsidRDefault="00424324" w:rsidP="001E7D44">
      <w:pPr>
        <w:pStyle w:val="ListParagraph"/>
        <w:numPr>
          <w:ilvl w:val="0"/>
          <w:numId w:val="43"/>
        </w:numPr>
        <w:spacing w:line="240" w:lineRule="auto"/>
        <w:ind w:left="714" w:hanging="357"/>
        <w:jc w:val="left"/>
      </w:pPr>
      <w:r w:rsidRPr="00CB4FAF">
        <w:t xml:space="preserve">the activities or conduct of persons in relation to </w:t>
      </w:r>
      <w:r w:rsidR="00917738" w:rsidRPr="00CB4FAF">
        <w:t xml:space="preserve">Financial Products </w:t>
      </w:r>
      <w:r w:rsidRPr="00CB4FAF">
        <w:t xml:space="preserve">traded on </w:t>
      </w:r>
      <w:r w:rsidR="007C14EE" w:rsidRPr="00CB4FAF">
        <w:t xml:space="preserve">Chi-X Market. </w:t>
      </w:r>
    </w:p>
    <w:p w:rsidR="00892434" w:rsidRPr="00CB4FAF" w:rsidRDefault="00424324" w:rsidP="001E7D44">
      <w:pPr>
        <w:pStyle w:val="ListParagraph"/>
        <w:numPr>
          <w:ilvl w:val="0"/>
          <w:numId w:val="33"/>
        </w:numPr>
        <w:spacing w:before="200" w:after="100" w:afterAutospacing="1" w:line="240" w:lineRule="auto"/>
        <w:ind w:left="357" w:hanging="357"/>
        <w:contextualSpacing w:val="0"/>
        <w:jc w:val="left"/>
      </w:pPr>
      <w:r w:rsidRPr="00CB4FAF">
        <w:rPr>
          <w:iCs/>
        </w:rPr>
        <w:t xml:space="preserve">The purpose of the Legislative Instrument is to </w:t>
      </w:r>
      <w:r w:rsidRPr="00CB4FAF">
        <w:t>amend the (ASIC Market Integrity Rules (</w:t>
      </w:r>
      <w:r w:rsidR="00FE38BF" w:rsidRPr="00CB4FAF">
        <w:t>Chi-X</w:t>
      </w:r>
      <w:r w:rsidRPr="00CB4FAF">
        <w:t>) to</w:t>
      </w:r>
      <w:r w:rsidR="00DE348B" w:rsidRPr="00CB4FAF">
        <w:t xml:space="preserve"> </w:t>
      </w:r>
      <w:r w:rsidR="00396D10" w:rsidRPr="00CB4FAF">
        <w:rPr>
          <w:bCs/>
        </w:rPr>
        <w:t xml:space="preserve">cover products that may be traded on the </w:t>
      </w:r>
      <w:r w:rsidR="00DE348B" w:rsidRPr="00CB4FAF">
        <w:rPr>
          <w:bCs/>
        </w:rPr>
        <w:t>Chi-X</w:t>
      </w:r>
      <w:r w:rsidR="00396D10" w:rsidRPr="00CB4FAF">
        <w:rPr>
          <w:bCs/>
        </w:rPr>
        <w:t xml:space="preserve"> </w:t>
      </w:r>
      <w:r w:rsidR="009007E5" w:rsidRPr="00CB4FAF">
        <w:rPr>
          <w:bCs/>
        </w:rPr>
        <w:t xml:space="preserve">Market </w:t>
      </w:r>
      <w:r w:rsidR="00396D10" w:rsidRPr="00CB4FAF">
        <w:rPr>
          <w:bCs/>
        </w:rPr>
        <w:t xml:space="preserve">due to amendments to the </w:t>
      </w:r>
      <w:r w:rsidR="009007E5" w:rsidRPr="00CB4FAF">
        <w:rPr>
          <w:bCs/>
        </w:rPr>
        <w:t xml:space="preserve">Chi-X Operating Rules </w:t>
      </w:r>
      <w:r w:rsidR="00396D10" w:rsidRPr="00CB4FAF">
        <w:rPr>
          <w:bCs/>
        </w:rPr>
        <w:t>that enable it</w:t>
      </w:r>
      <w:r w:rsidR="00DE348B" w:rsidRPr="00CB4FAF">
        <w:rPr>
          <w:bCs/>
        </w:rPr>
        <w:t xml:space="preserve"> </w:t>
      </w:r>
      <w:r w:rsidR="00DE348B" w:rsidRPr="00CB4FAF">
        <w:t xml:space="preserve">to admit </w:t>
      </w:r>
      <w:r w:rsidR="00D104B8" w:rsidRPr="00CB4FAF">
        <w:t>W</w:t>
      </w:r>
      <w:r w:rsidR="00DE348B" w:rsidRPr="00CB4FAF">
        <w:t>arr</w:t>
      </w:r>
      <w:r w:rsidR="002C2202" w:rsidRPr="00CB4FAF">
        <w:t xml:space="preserve">ants </w:t>
      </w:r>
      <w:r w:rsidR="009007E5" w:rsidRPr="00CB4FAF">
        <w:t>and exchange traded funds (</w:t>
      </w:r>
      <w:r w:rsidR="009007E5" w:rsidRPr="00CB4FAF">
        <w:rPr>
          <w:b/>
          <w:i/>
        </w:rPr>
        <w:t>ETFs</w:t>
      </w:r>
      <w:r w:rsidR="009007E5" w:rsidRPr="00CB4FAF">
        <w:t xml:space="preserve">) </w:t>
      </w:r>
      <w:r w:rsidR="002C2202" w:rsidRPr="00CB4FAF">
        <w:t xml:space="preserve">to quotation </w:t>
      </w:r>
      <w:r w:rsidR="00396D10" w:rsidRPr="00CB4FAF">
        <w:t xml:space="preserve">and trade </w:t>
      </w:r>
      <w:r w:rsidR="002C2202" w:rsidRPr="00CB4FAF">
        <w:t>on its market</w:t>
      </w:r>
      <w:r w:rsidR="001D6F78" w:rsidRPr="00CB4FAF">
        <w:t>.</w:t>
      </w:r>
    </w:p>
    <w:p w:rsidR="001D6F78" w:rsidRPr="00CB4FAF" w:rsidRDefault="001D6F78" w:rsidP="001E7D44">
      <w:pPr>
        <w:pStyle w:val="ListParagraph"/>
        <w:numPr>
          <w:ilvl w:val="0"/>
          <w:numId w:val="58"/>
        </w:numPr>
        <w:spacing w:line="240" w:lineRule="auto"/>
        <w:jc w:val="left"/>
      </w:pPr>
      <w:r w:rsidRPr="00CB4FAF">
        <w:t xml:space="preserve">The term </w:t>
      </w:r>
      <w:r w:rsidR="00C239C6" w:rsidRPr="00CB4FAF">
        <w:t>‟</w:t>
      </w:r>
      <w:r w:rsidRPr="00CB4FAF">
        <w:t>Cash Market Product</w:t>
      </w:r>
      <w:r w:rsidR="00C239C6" w:rsidRPr="00CB4FAF">
        <w:t>”</w:t>
      </w:r>
      <w:r w:rsidRPr="00CB4FAF">
        <w:t xml:space="preserve"> has been introduced to reflect the expanded suite of products that </w:t>
      </w:r>
      <w:r w:rsidR="00A30239" w:rsidRPr="00CB4FAF">
        <w:t xml:space="preserve">may be </w:t>
      </w:r>
      <w:r w:rsidR="00396D10" w:rsidRPr="00CB4FAF">
        <w:t>admitted to trade</w:t>
      </w:r>
      <w:r w:rsidRPr="00CB4FAF">
        <w:t xml:space="preserve"> on the Chi-X </w:t>
      </w:r>
      <w:r w:rsidR="00D011A7" w:rsidRPr="00CB4FAF">
        <w:t xml:space="preserve">Market </w:t>
      </w:r>
      <w:r w:rsidR="00396D10" w:rsidRPr="00CB4FAF">
        <w:t xml:space="preserve">under the </w:t>
      </w:r>
      <w:r w:rsidR="00A30239" w:rsidRPr="00CB4FAF">
        <w:t xml:space="preserve">Chi-X </w:t>
      </w:r>
      <w:r w:rsidR="00D011A7" w:rsidRPr="00CB4FAF">
        <w:t xml:space="preserve">Operating </w:t>
      </w:r>
      <w:r w:rsidR="00A30239" w:rsidRPr="00CB4FAF">
        <w:t>Rules</w:t>
      </w:r>
      <w:r w:rsidRPr="00CB4FAF">
        <w:t xml:space="preserve">, which include </w:t>
      </w:r>
      <w:r w:rsidR="00C90522" w:rsidRPr="00CB4FAF">
        <w:t>W</w:t>
      </w:r>
      <w:r w:rsidRPr="00CB4FAF">
        <w:t>arrants</w:t>
      </w:r>
      <w:r w:rsidR="00C90522" w:rsidRPr="00CB4FAF">
        <w:t xml:space="preserve"> and ETFs.</w:t>
      </w:r>
    </w:p>
    <w:p w:rsidR="001D6F78" w:rsidRPr="00CB4FAF" w:rsidRDefault="001D6F78" w:rsidP="001E7D44">
      <w:pPr>
        <w:pStyle w:val="ListParagraph"/>
        <w:numPr>
          <w:ilvl w:val="0"/>
          <w:numId w:val="58"/>
        </w:numPr>
        <w:spacing w:line="240" w:lineRule="auto"/>
        <w:jc w:val="left"/>
      </w:pPr>
      <w:r w:rsidRPr="00CB4FAF">
        <w:t>Th</w:t>
      </w:r>
      <w:r w:rsidR="00BC7F63" w:rsidRPr="00CB4FAF">
        <w:t>e</w:t>
      </w:r>
      <w:r w:rsidRPr="00CB4FAF">
        <w:t xml:space="preserve"> new Part 2.4 and Rules 3.1.2 and 3.1.8 </w:t>
      </w:r>
      <w:r w:rsidR="00BC7F63" w:rsidRPr="00CB4FAF">
        <w:t xml:space="preserve">are </w:t>
      </w:r>
      <w:r w:rsidRPr="00CB4FAF">
        <w:t>aim</w:t>
      </w:r>
      <w:r w:rsidR="00BC7F63" w:rsidRPr="00CB4FAF">
        <w:t>ed</w:t>
      </w:r>
      <w:r w:rsidRPr="00CB4FAF">
        <w:t xml:space="preserve"> to apply consistent regulatory settings for the trading of </w:t>
      </w:r>
      <w:r w:rsidR="003D33F4" w:rsidRPr="00CB4FAF">
        <w:t xml:space="preserve">Warrants </w:t>
      </w:r>
      <w:r w:rsidRPr="00CB4FAF">
        <w:t xml:space="preserve">by extending the accreditation, disclosure and </w:t>
      </w:r>
      <w:r w:rsidR="00254FD1" w:rsidRPr="00CB4FAF">
        <w:t xml:space="preserve">Client Agreement </w:t>
      </w:r>
      <w:r w:rsidRPr="00CB4FAF">
        <w:t>(</w:t>
      </w:r>
      <w:r w:rsidR="00254FD1" w:rsidRPr="00CB4FAF">
        <w:t>Warrant</w:t>
      </w:r>
      <w:r w:rsidRPr="00CB4FAF">
        <w:t>) obligations in the ASIC Market Integrity Rules (ASX Market) 2010 (</w:t>
      </w:r>
      <w:r w:rsidRPr="00CB4FAF">
        <w:rPr>
          <w:b/>
          <w:i/>
        </w:rPr>
        <w:t>ASIC Market Integrity Rules (ASX)</w:t>
      </w:r>
      <w:r w:rsidRPr="00CB4FAF">
        <w:t xml:space="preserve">) to the ASIC Market Integrity Rules (Chi-X). </w:t>
      </w:r>
    </w:p>
    <w:p w:rsidR="001D6F78" w:rsidRPr="00CB4FAF" w:rsidRDefault="001D6F78" w:rsidP="001E7D44">
      <w:pPr>
        <w:pStyle w:val="ListParagraph"/>
        <w:numPr>
          <w:ilvl w:val="0"/>
          <w:numId w:val="58"/>
        </w:numPr>
        <w:spacing w:line="240" w:lineRule="auto"/>
        <w:jc w:val="left"/>
      </w:pPr>
      <w:r w:rsidRPr="00CB4FAF">
        <w:t xml:space="preserve">The amendments to Rules 3.1.3 and 3.1.4 ensure that a Market Participant provides information about any material changes to their third party execution and/or clearing arrangements arising from the commencement of the quotation and trading of </w:t>
      </w:r>
      <w:r w:rsidR="00254FD1" w:rsidRPr="00CB4FAF">
        <w:t>Warrants and ETFs</w:t>
      </w:r>
      <w:r w:rsidRPr="00CB4FAF">
        <w:t xml:space="preserve"> on the Chi-X </w:t>
      </w:r>
      <w:r w:rsidR="00254FD1" w:rsidRPr="00CB4FAF">
        <w:t>Market</w:t>
      </w:r>
      <w:r w:rsidRPr="00CB4FAF">
        <w:t>.</w:t>
      </w:r>
    </w:p>
    <w:p w:rsidR="007F4BBC" w:rsidRPr="00CB4FAF" w:rsidRDefault="007F4BBC" w:rsidP="001E7D44">
      <w:pPr>
        <w:pStyle w:val="ListParagraph"/>
        <w:numPr>
          <w:ilvl w:val="0"/>
          <w:numId w:val="4"/>
        </w:numPr>
        <w:spacing w:before="200" w:after="100" w:afterAutospacing="1" w:line="240" w:lineRule="auto"/>
        <w:ind w:left="426" w:hanging="426"/>
        <w:contextualSpacing w:val="0"/>
        <w:jc w:val="left"/>
        <w:rPr>
          <w:b/>
        </w:rPr>
      </w:pPr>
      <w:r w:rsidRPr="00CB4FAF">
        <w:rPr>
          <w:b/>
        </w:rPr>
        <w:t>Human rights implications</w:t>
      </w:r>
    </w:p>
    <w:p w:rsidR="00FE7972" w:rsidRPr="00CB4FAF" w:rsidRDefault="00FE7972" w:rsidP="001E7D44">
      <w:pPr>
        <w:pStyle w:val="ListParagraph"/>
        <w:numPr>
          <w:ilvl w:val="0"/>
          <w:numId w:val="33"/>
        </w:numPr>
        <w:spacing w:before="200" w:after="100" w:afterAutospacing="1" w:line="240" w:lineRule="auto"/>
        <w:ind w:left="357" w:hanging="357"/>
        <w:contextualSpacing w:val="0"/>
        <w:jc w:val="left"/>
      </w:pPr>
      <w:r w:rsidRPr="00CB4FAF">
        <w:rPr>
          <w:bCs/>
          <w:iCs/>
        </w:rPr>
        <w:t>The Legislative Instrument may engage the right to privacy and reputation in Article 17 of the International Covenant on Civil and Political Rights (</w:t>
      </w:r>
      <w:r w:rsidRPr="00CB4FAF">
        <w:rPr>
          <w:b/>
          <w:bCs/>
          <w:i/>
          <w:iCs/>
        </w:rPr>
        <w:t>Article 17</w:t>
      </w:r>
      <w:r w:rsidRPr="00CB4FAF">
        <w:rPr>
          <w:bCs/>
          <w:iCs/>
        </w:rPr>
        <w:t xml:space="preserve">). Article 17 prohibits unlawful or arbitrary interferences with a person's privacy, family, home (which the UN Human Rights Committee has interpreted as including a person’s workplace) and </w:t>
      </w:r>
      <w:r w:rsidRPr="00CB4FAF">
        <w:rPr>
          <w:bCs/>
          <w:iCs/>
        </w:rPr>
        <w:lastRenderedPageBreak/>
        <w:t>correspondence.  It also prohibits unlawful attacks on a person’s reputation.  It provides that persons have the right to the protection of the law against such interference or attacks. The UN Human Rights Committee has not defined ‘privacy’. The Commonwealth Attorney-General’s Department has provided guidance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r w:rsidRPr="00CB4FAF">
        <w:rPr>
          <w:vertAlign w:val="superscript"/>
        </w:rPr>
        <w:footnoteReference w:id="1"/>
      </w:r>
    </w:p>
    <w:p w:rsidR="00FE7972" w:rsidRPr="00CB4FAF" w:rsidRDefault="00FE7972" w:rsidP="001E7D44">
      <w:pPr>
        <w:pStyle w:val="ListParagraph"/>
        <w:numPr>
          <w:ilvl w:val="0"/>
          <w:numId w:val="33"/>
        </w:numPr>
        <w:spacing w:before="200" w:after="100" w:afterAutospacing="1" w:line="240" w:lineRule="auto"/>
        <w:ind w:left="357" w:hanging="357"/>
        <w:contextualSpacing w:val="0"/>
        <w:jc w:val="left"/>
      </w:pPr>
      <w:r w:rsidRPr="00CB4FAF">
        <w:t xml:space="preserve">The amended ASIC Market Integrity Rules (Chi-X) impose an obligation on </w:t>
      </w:r>
      <w:r w:rsidR="00F93547" w:rsidRPr="00CB4FAF">
        <w:t>M</w:t>
      </w:r>
      <w:r w:rsidRPr="00CB4FAF">
        <w:t xml:space="preserve">arket </w:t>
      </w:r>
      <w:r w:rsidR="00F93547" w:rsidRPr="00CB4FAF">
        <w:t xml:space="preserve">Participants </w:t>
      </w:r>
      <w:r w:rsidRPr="00CB4FAF">
        <w:t>relating to notifications to ASIC that may engage the right to privacy and reputation in Article 17. Specifically the amended ASIC Market Integrity Rules (Chi-X) impose obligations on financial market participants to:</w:t>
      </w:r>
    </w:p>
    <w:p w:rsidR="00FE7972" w:rsidRPr="00CB4FAF" w:rsidRDefault="00A37C6D" w:rsidP="001E7D44">
      <w:pPr>
        <w:pStyle w:val="ListParagraph"/>
        <w:numPr>
          <w:ilvl w:val="0"/>
          <w:numId w:val="64"/>
        </w:numPr>
        <w:spacing w:line="240" w:lineRule="auto"/>
        <w:jc w:val="left"/>
      </w:pPr>
      <w:r w:rsidRPr="00CB4FAF">
        <w:t xml:space="preserve">Rule </w:t>
      </w:r>
      <w:r w:rsidR="00FE7972" w:rsidRPr="00CB4FAF">
        <w:t>2.4.7 (Accreditation – Level One Accredited Derivatives Adviser)</w:t>
      </w:r>
      <w:r w:rsidRPr="00CB4FAF">
        <w:t xml:space="preserve"> requires personal information including the full name, date of birth, business and email addresses of a person who seeks to be registered with ASIC as a Level One Accredited Derivatives Adviser.</w:t>
      </w:r>
    </w:p>
    <w:p w:rsidR="00F87CCE" w:rsidRPr="00CB4FAF" w:rsidRDefault="00A37C6D" w:rsidP="001E7D44">
      <w:pPr>
        <w:pStyle w:val="ListParagraph"/>
        <w:numPr>
          <w:ilvl w:val="0"/>
          <w:numId w:val="64"/>
        </w:numPr>
        <w:spacing w:line="240" w:lineRule="auto"/>
        <w:jc w:val="left"/>
      </w:pPr>
      <w:r w:rsidRPr="00CB4FAF">
        <w:t xml:space="preserve">Rule </w:t>
      </w:r>
      <w:r w:rsidR="00FE7972" w:rsidRPr="00CB4FAF">
        <w:t>2.4.8 (Accreditation – Level Two Accredited Derivatives Adviser)</w:t>
      </w:r>
      <w:r w:rsidRPr="00CB4FAF">
        <w:t xml:space="preserve"> requires </w:t>
      </w:r>
      <w:r w:rsidR="00F87CCE" w:rsidRPr="00CB4FAF">
        <w:t>personal information including the full name, date of birth, business and email addresses of a person who seeks to be registered with ASIC as a Level Two Accredited Derivatives Adviser.</w:t>
      </w:r>
    </w:p>
    <w:p w:rsidR="00FE7972" w:rsidRPr="00CB4FAF" w:rsidRDefault="00A37C6D" w:rsidP="001E7D44">
      <w:pPr>
        <w:pStyle w:val="ListParagraph"/>
        <w:numPr>
          <w:ilvl w:val="0"/>
          <w:numId w:val="64"/>
        </w:numPr>
        <w:spacing w:line="240" w:lineRule="auto"/>
        <w:jc w:val="left"/>
      </w:pPr>
      <w:r w:rsidRPr="00CB4FAF">
        <w:t xml:space="preserve">Rule </w:t>
      </w:r>
      <w:r w:rsidR="00A44C7E" w:rsidRPr="00CB4FAF">
        <w:t>2.4.11 (Exemption for other accreditation and experience)</w:t>
      </w:r>
      <w:r w:rsidRPr="00CB4FAF">
        <w:t xml:space="preserve"> requires personal information including the </w:t>
      </w:r>
      <w:r w:rsidR="00F87CCE" w:rsidRPr="00CB4FAF">
        <w:t>details of courses, training or experience</w:t>
      </w:r>
      <w:r w:rsidRPr="00CB4FAF">
        <w:t xml:space="preserve"> of a person who seeks to be </w:t>
      </w:r>
      <w:r w:rsidR="00F87CCE" w:rsidRPr="00CB4FAF">
        <w:t xml:space="preserve">exempt from the requirement </w:t>
      </w:r>
      <w:r w:rsidR="00F93547" w:rsidRPr="00CB4FAF">
        <w:t xml:space="preserve">to </w:t>
      </w:r>
      <w:r w:rsidR="00F87CCE" w:rsidRPr="00CB4FAF">
        <w:t xml:space="preserve">sit an Accreditation Examination in order to be </w:t>
      </w:r>
      <w:r w:rsidRPr="00CB4FAF">
        <w:t>registered with ASIC as a</w:t>
      </w:r>
      <w:r w:rsidR="00F87CCE" w:rsidRPr="00CB4FAF">
        <w:t xml:space="preserve">n </w:t>
      </w:r>
      <w:r w:rsidRPr="00CB4FAF">
        <w:t>Accredited Derivatives Advise</w:t>
      </w:r>
      <w:r w:rsidR="00F87CCE" w:rsidRPr="00CB4FAF">
        <w:t>r. This information may enable the identification of an individual.</w:t>
      </w:r>
    </w:p>
    <w:p w:rsidR="00F87CCE" w:rsidRPr="00CB4FAF" w:rsidRDefault="00A37C6D" w:rsidP="001E7D44">
      <w:pPr>
        <w:pStyle w:val="ListParagraph"/>
        <w:numPr>
          <w:ilvl w:val="0"/>
          <w:numId w:val="64"/>
        </w:numPr>
        <w:spacing w:line="240" w:lineRule="auto"/>
        <w:jc w:val="left"/>
      </w:pPr>
      <w:r w:rsidRPr="00CB4FAF">
        <w:t xml:space="preserve">Rule </w:t>
      </w:r>
      <w:r w:rsidR="00FE7972" w:rsidRPr="00CB4FAF">
        <w:t xml:space="preserve">2.4.13 (Renewal of </w:t>
      </w:r>
      <w:r w:rsidR="0051170C" w:rsidRPr="00CB4FAF">
        <w:t>accreditation</w:t>
      </w:r>
      <w:r w:rsidR="00FE7972" w:rsidRPr="00CB4FAF">
        <w:t>)</w:t>
      </w:r>
      <w:r w:rsidRPr="00CB4FAF">
        <w:t xml:space="preserve"> requires </w:t>
      </w:r>
      <w:r w:rsidR="00F87CCE" w:rsidRPr="00CB4FAF">
        <w:t>personal information including the full name and business addresses of:</w:t>
      </w:r>
    </w:p>
    <w:p w:rsidR="00F87CCE" w:rsidRPr="00CB4FAF" w:rsidRDefault="00F87CCE" w:rsidP="001E7D44">
      <w:pPr>
        <w:pStyle w:val="ListParagraph"/>
        <w:numPr>
          <w:ilvl w:val="0"/>
          <w:numId w:val="65"/>
        </w:numPr>
        <w:spacing w:after="100" w:afterAutospacing="1" w:line="240" w:lineRule="auto"/>
        <w:contextualSpacing w:val="0"/>
        <w:jc w:val="left"/>
      </w:pPr>
      <w:r w:rsidRPr="00CB4FAF">
        <w:t xml:space="preserve">a person </w:t>
      </w:r>
      <w:r w:rsidR="000154F2" w:rsidRPr="00CB4FAF">
        <w:t xml:space="preserve">who </w:t>
      </w:r>
      <w:r w:rsidRPr="00CB4FAF">
        <w:t>seeks the renewal of their accreditation as an Accredited Adviser; and</w:t>
      </w:r>
    </w:p>
    <w:p w:rsidR="00F87CCE" w:rsidRPr="00CB4FAF" w:rsidRDefault="00F87CCE" w:rsidP="001E7D44">
      <w:pPr>
        <w:pStyle w:val="ListParagraph"/>
        <w:numPr>
          <w:ilvl w:val="0"/>
          <w:numId w:val="65"/>
        </w:numPr>
        <w:spacing w:after="100" w:afterAutospacing="1" w:line="240" w:lineRule="auto"/>
        <w:ind w:left="1077" w:hanging="357"/>
        <w:contextualSpacing w:val="0"/>
        <w:jc w:val="left"/>
      </w:pPr>
      <w:r w:rsidRPr="00CB4FAF">
        <w:t xml:space="preserve">A director, partner, Responsible Executive </w:t>
      </w:r>
      <w:r w:rsidR="00C15933" w:rsidRPr="00CB4FAF">
        <w:t>o</w:t>
      </w:r>
      <w:r w:rsidRPr="00CB4FAF">
        <w:t>r Compliance Manager of the Market Participant who signs the application for renewal of accreditation of an Accredited Adviser.</w:t>
      </w:r>
    </w:p>
    <w:p w:rsidR="00F87CCE" w:rsidRPr="00CB4FAF" w:rsidRDefault="00F87CCE" w:rsidP="001E7D44">
      <w:pPr>
        <w:spacing w:before="200" w:after="100" w:afterAutospacing="1" w:line="240" w:lineRule="auto"/>
        <w:ind w:left="720"/>
        <w:jc w:val="left"/>
      </w:pPr>
      <w:r w:rsidRPr="00CB4FAF">
        <w:t>This information may enable the identification of an individual.</w:t>
      </w:r>
    </w:p>
    <w:p w:rsidR="00A44C7E" w:rsidRPr="00CB4FAF" w:rsidRDefault="00A37C6D" w:rsidP="001E7D44">
      <w:pPr>
        <w:pStyle w:val="ListParagraph"/>
        <w:numPr>
          <w:ilvl w:val="0"/>
          <w:numId w:val="64"/>
        </w:numPr>
        <w:spacing w:line="240" w:lineRule="auto"/>
        <w:jc w:val="left"/>
      </w:pPr>
      <w:r w:rsidRPr="00CB4FAF">
        <w:t xml:space="preserve">Rule </w:t>
      </w:r>
      <w:r w:rsidR="00A44C7E" w:rsidRPr="00CB4FAF">
        <w:t>2.4.18 (Voluntary withdrawal of accreditation)</w:t>
      </w:r>
      <w:r w:rsidRPr="00CB4FAF">
        <w:t xml:space="preserve"> requires </w:t>
      </w:r>
      <w:r w:rsidR="00F87CCE" w:rsidRPr="00CB4FAF">
        <w:t xml:space="preserve">personal information including the full name, date of birth and business of a person who is an </w:t>
      </w:r>
      <w:r w:rsidR="00C15933" w:rsidRPr="00CB4FAF">
        <w:t xml:space="preserve">Accredited </w:t>
      </w:r>
      <w:r w:rsidR="00F87CCE" w:rsidRPr="00CB4FAF">
        <w:t>Adviser of a Market Participant, and th</w:t>
      </w:r>
      <w:r w:rsidR="00C15933" w:rsidRPr="00CB4FAF">
        <w:t>at</w:t>
      </w:r>
      <w:r w:rsidR="00F87CCE" w:rsidRPr="00CB4FAF">
        <w:t xml:space="preserve"> Market Participant seeks to withdraw the accreditation </w:t>
      </w:r>
      <w:r w:rsidR="00C15933" w:rsidRPr="00CB4FAF">
        <w:t xml:space="preserve">of this Accredited Adviser. </w:t>
      </w:r>
    </w:p>
    <w:p w:rsidR="00A44C7E" w:rsidRPr="00CB4FAF" w:rsidRDefault="00A37C6D" w:rsidP="001E7D44">
      <w:pPr>
        <w:pStyle w:val="ListParagraph"/>
        <w:numPr>
          <w:ilvl w:val="0"/>
          <w:numId w:val="64"/>
        </w:numPr>
        <w:spacing w:line="240" w:lineRule="auto"/>
        <w:jc w:val="left"/>
      </w:pPr>
      <w:r w:rsidRPr="00CB4FAF">
        <w:t xml:space="preserve">Rule </w:t>
      </w:r>
      <w:r w:rsidR="00A44C7E" w:rsidRPr="00CB4FAF">
        <w:t>2.4.20 (Re-accreditation after withdrawal or expiry)</w:t>
      </w:r>
      <w:r w:rsidRPr="00CB4FAF">
        <w:t xml:space="preserve"> requires</w:t>
      </w:r>
      <w:r w:rsidR="00C15933" w:rsidRPr="00CB4FAF">
        <w:t xml:space="preserve"> personal information including the full name, date of birth, business and email addresses of a person who seeks to be registered with ASIC as a Level One Accredited Derivatives Adviser.</w:t>
      </w:r>
    </w:p>
    <w:p w:rsidR="00FE7972" w:rsidRPr="00CB4FAF" w:rsidRDefault="00FE7972" w:rsidP="001E7D44">
      <w:pPr>
        <w:pStyle w:val="ListParagraph"/>
        <w:numPr>
          <w:ilvl w:val="0"/>
          <w:numId w:val="33"/>
        </w:numPr>
        <w:spacing w:before="200" w:after="100" w:afterAutospacing="1" w:line="240" w:lineRule="auto"/>
        <w:ind w:left="357" w:hanging="357"/>
        <w:contextualSpacing w:val="0"/>
        <w:jc w:val="left"/>
      </w:pPr>
      <w:r w:rsidRPr="00CB4FAF">
        <w:lastRenderedPageBreak/>
        <w:t>The right in Article 17 is engaged by the amended ASIC Market Integrity Rules (Chi-X) by reason that they:</w:t>
      </w:r>
    </w:p>
    <w:p w:rsidR="006012E2" w:rsidRPr="00CB4FAF" w:rsidRDefault="00FE7972" w:rsidP="001E7D44">
      <w:pPr>
        <w:pStyle w:val="ListParagraph"/>
        <w:numPr>
          <w:ilvl w:val="0"/>
          <w:numId w:val="66"/>
        </w:numPr>
        <w:spacing w:line="240" w:lineRule="auto"/>
        <w:jc w:val="left"/>
      </w:pPr>
      <w:r w:rsidRPr="00CB4FAF">
        <w:t>involve the collection, storage, security, use or disclosure of personal information;</w:t>
      </w:r>
      <w:r w:rsidR="00A44C7E" w:rsidRPr="00CB4FAF">
        <w:t xml:space="preserve"> </w:t>
      </w:r>
      <w:r w:rsidR="001E7D44" w:rsidRPr="00CB4FAF">
        <w:t>and</w:t>
      </w:r>
    </w:p>
    <w:p w:rsidR="00FE7972" w:rsidRPr="00CB4FAF" w:rsidRDefault="00FE7972" w:rsidP="001E7D44">
      <w:pPr>
        <w:pStyle w:val="ListParagraph"/>
        <w:numPr>
          <w:ilvl w:val="0"/>
          <w:numId w:val="66"/>
        </w:numPr>
        <w:spacing w:line="240" w:lineRule="auto"/>
        <w:jc w:val="left"/>
      </w:pPr>
      <w:r w:rsidRPr="00CB4FAF">
        <w:t>create confidentiality or secrecy provisions relating to personal information.</w:t>
      </w:r>
    </w:p>
    <w:p w:rsidR="00FE7972" w:rsidRPr="00CB4FAF" w:rsidRDefault="00FE7972" w:rsidP="001E7D44">
      <w:pPr>
        <w:pStyle w:val="ListParagraph"/>
        <w:spacing w:before="200" w:line="240" w:lineRule="auto"/>
        <w:ind w:left="0"/>
        <w:jc w:val="left"/>
      </w:pPr>
    </w:p>
    <w:p w:rsidR="00FE7972" w:rsidRPr="00CB4FAF" w:rsidRDefault="00FE7972" w:rsidP="001E7D44">
      <w:pPr>
        <w:pStyle w:val="ListParagraph"/>
        <w:numPr>
          <w:ilvl w:val="0"/>
          <w:numId w:val="33"/>
        </w:numPr>
        <w:spacing w:before="200" w:after="100" w:afterAutospacing="1" w:line="240" w:lineRule="auto"/>
        <w:ind w:left="357" w:hanging="357"/>
        <w:contextualSpacing w:val="0"/>
        <w:jc w:val="left"/>
      </w:pPr>
      <w:r w:rsidRPr="00CB4FAF">
        <w:t>The amended ASIC Market Integrity Rules (</w:t>
      </w:r>
      <w:r w:rsidR="00A44C7E" w:rsidRPr="00CB4FAF">
        <w:t>Chi-X</w:t>
      </w:r>
      <w:r w:rsidRPr="00CB4FAF">
        <w:t>) are compatible with the rights recognised in Article 17 of the ICCPR by reason that any interference with a person's privacy or reputation resulting from compliance with the amended ASIC Market Integrity Rules (C</w:t>
      </w:r>
      <w:r w:rsidR="00A44C7E" w:rsidRPr="00CB4FAF">
        <w:t>hi-X</w:t>
      </w:r>
      <w:r w:rsidRPr="00CB4FAF">
        <w:t>) will be lawful and not arbitrary. In particular:</w:t>
      </w:r>
    </w:p>
    <w:p w:rsidR="00FE7972" w:rsidRPr="00CB4FAF" w:rsidRDefault="00FE7972" w:rsidP="001E7D44">
      <w:pPr>
        <w:pStyle w:val="ListParagraph"/>
        <w:numPr>
          <w:ilvl w:val="0"/>
          <w:numId w:val="67"/>
        </w:numPr>
        <w:spacing w:line="240" w:lineRule="auto"/>
        <w:jc w:val="left"/>
      </w:pPr>
      <w:r w:rsidRPr="00CB4FAF">
        <w:t>The amended ASIC Market Integrity Rules (</w:t>
      </w:r>
      <w:r w:rsidR="00A44C7E" w:rsidRPr="00CB4FAF">
        <w:t>Chi-X</w:t>
      </w:r>
      <w:r w:rsidRPr="00CB4FAF">
        <w:t>) are made in accordance with ASIC’s power to make market integrity rules dealing with the activities or conduct of persons in relation to licensed markets and in relation to financial products traded on licensed markets (see subsection 798G(1) of the Corporations Act), and with the consent of the Minister.</w:t>
      </w:r>
    </w:p>
    <w:p w:rsidR="00FE7972" w:rsidRPr="00CB4FAF" w:rsidRDefault="00FE7972" w:rsidP="001E7D44">
      <w:pPr>
        <w:pStyle w:val="ListParagraph"/>
        <w:numPr>
          <w:ilvl w:val="0"/>
          <w:numId w:val="67"/>
        </w:numPr>
        <w:spacing w:line="240" w:lineRule="auto"/>
        <w:jc w:val="left"/>
      </w:pPr>
      <w:r w:rsidRPr="00CB4FAF">
        <w:t>The amended ASIC Market Integrity Rules (</w:t>
      </w:r>
      <w:r w:rsidR="00A44C7E" w:rsidRPr="00CB4FAF">
        <w:t>Chi-X</w:t>
      </w:r>
      <w:r w:rsidRPr="00CB4FAF">
        <w:t>) will assist ASIC to perform its function of supervising financial markets, the operators of which are licensed under subsection 795B(1) of the Act (see section 798F of the Act)</w:t>
      </w:r>
      <w:r w:rsidR="00A37C6D" w:rsidRPr="00CB4FAF">
        <w:t>, and the participants of which are required to comply with the market integrity rules associated with a market (see section798H)</w:t>
      </w:r>
      <w:r w:rsidRPr="00CB4FAF">
        <w:t xml:space="preserve">.  </w:t>
      </w:r>
    </w:p>
    <w:p w:rsidR="00A44C7E" w:rsidRPr="00CB4FAF" w:rsidRDefault="00FE7972" w:rsidP="001E7D44">
      <w:pPr>
        <w:pStyle w:val="ListParagraph"/>
        <w:numPr>
          <w:ilvl w:val="0"/>
          <w:numId w:val="67"/>
        </w:numPr>
        <w:spacing w:line="240" w:lineRule="auto"/>
        <w:ind w:hanging="357"/>
        <w:jc w:val="left"/>
      </w:pPr>
      <w:r w:rsidRPr="00CB4FAF">
        <w:t>The amended ASIC Market Integrity Rules (</w:t>
      </w:r>
      <w:r w:rsidR="00A44C7E" w:rsidRPr="00CB4FAF">
        <w:t>Chi-X</w:t>
      </w:r>
      <w:r w:rsidRPr="00CB4FAF">
        <w:t>) will further the objects of Chapter 7 of the Act, including</w:t>
      </w:r>
      <w:r w:rsidR="00A44C7E" w:rsidRPr="00CB4FAF">
        <w:t>:</w:t>
      </w:r>
    </w:p>
    <w:p w:rsidR="00A44C7E" w:rsidRPr="00CB4FAF" w:rsidRDefault="00FE7972" w:rsidP="001E7D44">
      <w:pPr>
        <w:pStyle w:val="ListParagraph"/>
        <w:numPr>
          <w:ilvl w:val="0"/>
          <w:numId w:val="68"/>
        </w:numPr>
        <w:spacing w:after="100" w:afterAutospacing="1" w:line="240" w:lineRule="auto"/>
        <w:ind w:hanging="357"/>
        <w:contextualSpacing w:val="0"/>
        <w:jc w:val="left"/>
      </w:pPr>
      <w:r w:rsidRPr="00CB4FAF">
        <w:t xml:space="preserve">promoting </w:t>
      </w:r>
      <w:r w:rsidR="00A44C7E" w:rsidRPr="00CB4FAF">
        <w:t xml:space="preserve">confident and informed decision making by consumers of </w:t>
      </w:r>
      <w:r w:rsidRPr="00CB4FAF">
        <w:t xml:space="preserve"> financial products</w:t>
      </w:r>
      <w:r w:rsidR="00A44C7E" w:rsidRPr="00CB4FAF">
        <w:t xml:space="preserve"> and services whilst facilitating efficiency, flexibility and innovation in the provision of those products and services</w:t>
      </w:r>
      <w:r w:rsidRPr="00CB4FAF">
        <w:t xml:space="preserve"> (see </w:t>
      </w:r>
      <w:r w:rsidR="00A44C7E" w:rsidRPr="00CB4FAF">
        <w:t xml:space="preserve">section </w:t>
      </w:r>
      <w:r w:rsidRPr="00CB4FAF">
        <w:t>760A(</w:t>
      </w:r>
      <w:r w:rsidR="00A44C7E" w:rsidRPr="00CB4FAF">
        <w:t>a</w:t>
      </w:r>
      <w:r w:rsidRPr="00CB4FAF">
        <w:t>)</w:t>
      </w:r>
      <w:r w:rsidR="00A44C7E" w:rsidRPr="00CB4FAF">
        <w:t xml:space="preserve"> </w:t>
      </w:r>
      <w:r w:rsidRPr="00CB4FAF">
        <w:t>of the Act)</w:t>
      </w:r>
      <w:r w:rsidR="00BB7AF4" w:rsidRPr="00CB4FAF">
        <w:t>;</w:t>
      </w:r>
      <w:r w:rsidR="00A44C7E" w:rsidRPr="00CB4FAF">
        <w:t xml:space="preserve"> and</w:t>
      </w:r>
    </w:p>
    <w:p w:rsidR="00FE7972" w:rsidRPr="00CB4FAF" w:rsidRDefault="00A44C7E" w:rsidP="001E7D44">
      <w:pPr>
        <w:pStyle w:val="ListParagraph"/>
        <w:numPr>
          <w:ilvl w:val="0"/>
          <w:numId w:val="68"/>
        </w:numPr>
        <w:spacing w:after="100" w:afterAutospacing="1" w:line="240" w:lineRule="auto"/>
        <w:ind w:hanging="357"/>
        <w:contextualSpacing w:val="0"/>
        <w:jc w:val="left"/>
      </w:pPr>
      <w:r w:rsidRPr="00CB4FAF">
        <w:t>Promoting fairness, honesty and professionalism by those who provide financial services (see section 760A(b) of the Act</w:t>
      </w:r>
      <w:r w:rsidR="00BB7AF4" w:rsidRPr="00CB4FAF">
        <w:t xml:space="preserve">). </w:t>
      </w:r>
    </w:p>
    <w:p w:rsidR="00FE7972" w:rsidRPr="00CB4FAF" w:rsidRDefault="00FE7972" w:rsidP="001E7D44">
      <w:pPr>
        <w:pStyle w:val="ListParagraph"/>
        <w:numPr>
          <w:ilvl w:val="0"/>
          <w:numId w:val="67"/>
        </w:numPr>
        <w:spacing w:line="240" w:lineRule="auto"/>
        <w:jc w:val="left"/>
      </w:pPr>
      <w:r w:rsidRPr="00CB4FAF">
        <w:t>The amended ASIC Market Integrity Rules (C</w:t>
      </w:r>
      <w:r w:rsidR="00A44C7E" w:rsidRPr="00CB4FAF">
        <w:t>hi-X</w:t>
      </w:r>
      <w:r w:rsidRPr="00CB4FAF">
        <w:t xml:space="preserve">) will assist ASIC to perform its function of monitoring and promoting market integrity and consumer protection in relation to the Australian financial system (see </w:t>
      </w:r>
      <w:r w:rsidR="00A44C7E" w:rsidRPr="00CB4FAF">
        <w:t>section</w:t>
      </w:r>
      <w:r w:rsidRPr="00CB4FAF">
        <w:t xml:space="preserve">12A(2) of the </w:t>
      </w:r>
      <w:r w:rsidRPr="00CB4FAF">
        <w:rPr>
          <w:i/>
        </w:rPr>
        <w:t>Australian Securities and Investments Commission Act 2001 (The ASIC Act</w:t>
      </w:r>
      <w:r w:rsidR="00F026FF" w:rsidRPr="00CB4FAF">
        <w:t>).</w:t>
      </w:r>
    </w:p>
    <w:p w:rsidR="00FE7972" w:rsidRPr="00CB4FAF" w:rsidRDefault="00FE7972" w:rsidP="001E7D44">
      <w:pPr>
        <w:pStyle w:val="ListParagraph"/>
        <w:numPr>
          <w:ilvl w:val="0"/>
          <w:numId w:val="67"/>
        </w:numPr>
        <w:spacing w:line="240" w:lineRule="auto"/>
        <w:jc w:val="left"/>
      </w:pPr>
      <w:r w:rsidRPr="00CB4FAF">
        <w:t>Information is provided to ASIC under the amended ASIC Market Integrity Rules (</w:t>
      </w:r>
      <w:r w:rsidR="00A44C7E" w:rsidRPr="00CB4FAF">
        <w:t>Chi-X</w:t>
      </w:r>
      <w:r w:rsidRPr="00CB4FAF">
        <w:t xml:space="preserve">) will be protected in accordance with ASIC’s legislative obligations under s127 of the </w:t>
      </w:r>
      <w:r w:rsidRPr="00CB4FAF">
        <w:rPr>
          <w:iCs/>
        </w:rPr>
        <w:t>ASIC Act</w:t>
      </w:r>
      <w:r w:rsidRPr="00CB4FAF">
        <w:t xml:space="preserve">, and to, the extent the information is personal information, under the </w:t>
      </w:r>
      <w:r w:rsidRPr="00CB4FAF">
        <w:rPr>
          <w:i/>
          <w:iCs/>
        </w:rPr>
        <w:t>Privacy Act 1988</w:t>
      </w:r>
      <w:r w:rsidRPr="00CB4FAF">
        <w:rPr>
          <w:iCs/>
        </w:rPr>
        <w:t>.</w:t>
      </w:r>
    </w:p>
    <w:p w:rsidR="00FE7972" w:rsidRPr="00CB4FAF" w:rsidRDefault="00FE7972" w:rsidP="001E7D44">
      <w:pPr>
        <w:pStyle w:val="ListParagraph"/>
        <w:spacing w:before="200" w:line="240" w:lineRule="auto"/>
        <w:ind w:left="0"/>
        <w:jc w:val="left"/>
      </w:pPr>
    </w:p>
    <w:p w:rsidR="00FE7972" w:rsidRPr="00CB4FAF" w:rsidRDefault="00FE7972" w:rsidP="001E7D44">
      <w:pPr>
        <w:pStyle w:val="ListParagraph"/>
        <w:numPr>
          <w:ilvl w:val="0"/>
          <w:numId w:val="33"/>
        </w:numPr>
        <w:spacing w:before="200" w:after="100" w:afterAutospacing="1" w:line="240" w:lineRule="auto"/>
        <w:ind w:left="357" w:hanging="357"/>
        <w:contextualSpacing w:val="0"/>
        <w:jc w:val="left"/>
      </w:pPr>
      <w:r w:rsidRPr="00CB4FAF">
        <w:t>If the amended ASIC Market Integrity Rules (</w:t>
      </w:r>
      <w:r w:rsidR="00A44C7E" w:rsidRPr="00CB4FAF">
        <w:t>Chi-X</w:t>
      </w:r>
      <w:r w:rsidRPr="00CB4FAF">
        <w:t xml:space="preserve">) were considered to limit the right in Article 17 of the ICCPR, ASIC considers that the amended </w:t>
      </w:r>
      <w:r w:rsidR="00A44C7E" w:rsidRPr="00CB4FAF">
        <w:t xml:space="preserve">ASIC Market Integrity Rules (Chi-X) </w:t>
      </w:r>
      <w:r w:rsidRPr="00CB4FAF">
        <w:t>are nevertheless compatible with that right. The right in Article 17 is not absolute. As noted,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w:t>
      </w:r>
    </w:p>
    <w:p w:rsidR="00FE7972" w:rsidRPr="00CB4FAF" w:rsidRDefault="00FE7972" w:rsidP="001E7D44">
      <w:pPr>
        <w:pStyle w:val="ListParagraph"/>
        <w:numPr>
          <w:ilvl w:val="0"/>
          <w:numId w:val="33"/>
        </w:numPr>
        <w:spacing w:before="200" w:after="100" w:afterAutospacing="1" w:line="240" w:lineRule="auto"/>
        <w:ind w:left="357" w:hanging="357"/>
        <w:contextualSpacing w:val="0"/>
        <w:jc w:val="left"/>
      </w:pPr>
      <w:r w:rsidRPr="00CB4FAF">
        <w:lastRenderedPageBreak/>
        <w:t>The obligations imposed by the amended ASIC Market Integrity Rules (</w:t>
      </w:r>
      <w:r w:rsidR="00A44C7E" w:rsidRPr="00CB4FAF">
        <w:t>Chi-X</w:t>
      </w:r>
      <w:r w:rsidRPr="00CB4FAF">
        <w:t>) which may be considered to impose on the right in Article 17 fall in to the below category. Any limitation imposed on the right in Article 17 by the amended ASIC Market Integrity Rules (</w:t>
      </w:r>
      <w:r w:rsidR="00A44C7E" w:rsidRPr="00CB4FAF">
        <w:t>Chi-X</w:t>
      </w:r>
      <w:r w:rsidRPr="00CB4FAF">
        <w:t>) has a clear legal basis:</w:t>
      </w:r>
    </w:p>
    <w:p w:rsidR="00FE7972" w:rsidRPr="00CB4FAF" w:rsidRDefault="00FE7972" w:rsidP="001E7D44">
      <w:pPr>
        <w:pStyle w:val="ListParagraph"/>
        <w:numPr>
          <w:ilvl w:val="0"/>
          <w:numId w:val="69"/>
        </w:numPr>
        <w:spacing w:line="240" w:lineRule="auto"/>
        <w:jc w:val="left"/>
        <w:rPr>
          <w:i/>
          <w:iCs/>
        </w:rPr>
      </w:pPr>
      <w:r w:rsidRPr="00CB4FAF">
        <w:rPr>
          <w:i/>
          <w:iCs/>
        </w:rPr>
        <w:t>Aims to achieve a legitimate objective</w:t>
      </w:r>
    </w:p>
    <w:p w:rsidR="00FE7972" w:rsidRPr="00CB4FAF" w:rsidRDefault="00FE7972" w:rsidP="001E7D44">
      <w:pPr>
        <w:pStyle w:val="BodyText"/>
        <w:spacing w:before="120" w:line="240" w:lineRule="auto"/>
        <w:ind w:left="720"/>
        <w:rPr>
          <w:sz w:val="24"/>
          <w:szCs w:val="24"/>
        </w:rPr>
      </w:pPr>
      <w:r w:rsidRPr="00CB4FAF">
        <w:rPr>
          <w:sz w:val="24"/>
          <w:szCs w:val="24"/>
        </w:rPr>
        <w:t>These rules require</w:t>
      </w:r>
      <w:r w:rsidR="00A44C7E" w:rsidRPr="00CB4FAF">
        <w:rPr>
          <w:sz w:val="24"/>
          <w:szCs w:val="24"/>
        </w:rPr>
        <w:t xml:space="preserve"> provision</w:t>
      </w:r>
      <w:r w:rsidRPr="00CB4FAF">
        <w:rPr>
          <w:sz w:val="24"/>
          <w:szCs w:val="24"/>
        </w:rPr>
        <w:t xml:space="preserve"> of </w:t>
      </w:r>
      <w:r w:rsidR="002A22A9" w:rsidRPr="00CB4FAF">
        <w:rPr>
          <w:sz w:val="24"/>
          <w:szCs w:val="24"/>
        </w:rPr>
        <w:t xml:space="preserve">personal </w:t>
      </w:r>
      <w:r w:rsidRPr="00CB4FAF">
        <w:rPr>
          <w:sz w:val="24"/>
          <w:szCs w:val="24"/>
        </w:rPr>
        <w:t>information of a</w:t>
      </w:r>
      <w:r w:rsidR="00A44C7E" w:rsidRPr="00CB4FAF">
        <w:rPr>
          <w:sz w:val="24"/>
          <w:szCs w:val="24"/>
        </w:rPr>
        <w:t xml:space="preserve"> factual </w:t>
      </w:r>
      <w:r w:rsidRPr="00CB4FAF">
        <w:rPr>
          <w:sz w:val="24"/>
          <w:szCs w:val="24"/>
        </w:rPr>
        <w:t xml:space="preserve">nature to ASIC </w:t>
      </w:r>
      <w:r w:rsidR="002A22A9" w:rsidRPr="00CB4FAF">
        <w:rPr>
          <w:sz w:val="24"/>
          <w:szCs w:val="24"/>
        </w:rPr>
        <w:t xml:space="preserve">to enable ASIC to </w:t>
      </w:r>
      <w:r w:rsidR="005B1325" w:rsidRPr="00CB4FAF">
        <w:rPr>
          <w:sz w:val="24"/>
          <w:szCs w:val="24"/>
        </w:rPr>
        <w:t xml:space="preserve">maintain a register of </w:t>
      </w:r>
      <w:r w:rsidR="00F37D0F" w:rsidRPr="00CB4FAF">
        <w:rPr>
          <w:sz w:val="24"/>
          <w:szCs w:val="24"/>
        </w:rPr>
        <w:t>Accredited Advisers</w:t>
      </w:r>
      <w:r w:rsidR="005B1325" w:rsidRPr="00CB4FAF">
        <w:rPr>
          <w:sz w:val="24"/>
          <w:szCs w:val="24"/>
        </w:rPr>
        <w:t>. This</w:t>
      </w:r>
      <w:r w:rsidR="002A22A9" w:rsidRPr="00CB4FAF">
        <w:rPr>
          <w:sz w:val="24"/>
          <w:szCs w:val="24"/>
        </w:rPr>
        <w:t xml:space="preserve"> </w:t>
      </w:r>
      <w:r w:rsidRPr="00CB4FAF">
        <w:rPr>
          <w:sz w:val="24"/>
          <w:szCs w:val="24"/>
        </w:rPr>
        <w:t xml:space="preserve">will assist ASIC to perform its function of supervising financial markets under Part 7.2A of the Corporations Act, and to further the statutory objects of Chapter 7 of the Corporations Act by promoting </w:t>
      </w:r>
      <w:r w:rsidR="002A22A9" w:rsidRPr="00CB4FAF">
        <w:rPr>
          <w:sz w:val="24"/>
          <w:szCs w:val="24"/>
        </w:rPr>
        <w:t>confident and informed decision making by consumers of financial products and services, and fairness, honesty and professionalism by those who provide financial services</w:t>
      </w:r>
      <w:r w:rsidRPr="00CB4FAF">
        <w:rPr>
          <w:sz w:val="24"/>
          <w:szCs w:val="24"/>
        </w:rPr>
        <w:t>.</w:t>
      </w:r>
    </w:p>
    <w:p w:rsidR="00447D88" w:rsidRPr="00CB4FAF" w:rsidRDefault="00447D88" w:rsidP="001E7D44">
      <w:pPr>
        <w:pStyle w:val="BodyText"/>
        <w:spacing w:before="0" w:line="240" w:lineRule="auto"/>
        <w:ind w:left="720"/>
        <w:rPr>
          <w:sz w:val="24"/>
          <w:szCs w:val="24"/>
        </w:rPr>
      </w:pPr>
    </w:p>
    <w:p w:rsidR="00FE7972" w:rsidRPr="00CB4FAF" w:rsidRDefault="00FE7972" w:rsidP="001E7D44">
      <w:pPr>
        <w:pStyle w:val="ListParagraph"/>
        <w:numPr>
          <w:ilvl w:val="0"/>
          <w:numId w:val="69"/>
        </w:numPr>
        <w:spacing w:line="240" w:lineRule="auto"/>
        <w:jc w:val="left"/>
        <w:rPr>
          <w:i/>
          <w:iCs/>
        </w:rPr>
      </w:pPr>
      <w:r w:rsidRPr="00CB4FAF">
        <w:rPr>
          <w:i/>
          <w:iCs/>
        </w:rPr>
        <w:t>Has a rational connection with the objective</w:t>
      </w:r>
    </w:p>
    <w:p w:rsidR="00447D88" w:rsidRPr="00CB4FAF" w:rsidRDefault="00FE7972" w:rsidP="001E7D44">
      <w:pPr>
        <w:pStyle w:val="BodyText"/>
        <w:spacing w:before="120" w:line="240" w:lineRule="auto"/>
        <w:ind w:left="720"/>
        <w:rPr>
          <w:sz w:val="24"/>
          <w:szCs w:val="24"/>
        </w:rPr>
      </w:pPr>
      <w:r w:rsidRPr="00CB4FAF">
        <w:rPr>
          <w:sz w:val="24"/>
          <w:szCs w:val="24"/>
        </w:rPr>
        <w:t>By ensuring that ASIC</w:t>
      </w:r>
      <w:r w:rsidR="005142C5" w:rsidRPr="00CB4FAF">
        <w:rPr>
          <w:sz w:val="24"/>
          <w:szCs w:val="24"/>
        </w:rPr>
        <w:t xml:space="preserve"> can maintain a register of accredited derivatives advisors</w:t>
      </w:r>
      <w:r w:rsidRPr="00CB4FAF">
        <w:rPr>
          <w:sz w:val="24"/>
          <w:szCs w:val="24"/>
        </w:rPr>
        <w:t xml:space="preserve">, these rules will enhance ASIC’s ability to </w:t>
      </w:r>
      <w:r w:rsidR="005142C5" w:rsidRPr="00CB4FAF">
        <w:rPr>
          <w:sz w:val="24"/>
          <w:szCs w:val="24"/>
        </w:rPr>
        <w:t>promote confident and informed decision making by consumers of financial products and services, and fairness, honesty and professionalism by those who provide financial services</w:t>
      </w:r>
      <w:r w:rsidRPr="00CB4FAF">
        <w:rPr>
          <w:sz w:val="24"/>
          <w:szCs w:val="24"/>
        </w:rPr>
        <w:t>.</w:t>
      </w:r>
    </w:p>
    <w:p w:rsidR="00447D88" w:rsidRPr="00CB4FAF" w:rsidRDefault="00447D88" w:rsidP="001E7D44">
      <w:pPr>
        <w:pStyle w:val="BodyText"/>
        <w:spacing w:before="0" w:line="240" w:lineRule="auto"/>
        <w:ind w:left="720"/>
        <w:rPr>
          <w:sz w:val="24"/>
          <w:szCs w:val="24"/>
        </w:rPr>
      </w:pPr>
    </w:p>
    <w:p w:rsidR="00FE7972" w:rsidRPr="00CB4FAF" w:rsidRDefault="00FE7972" w:rsidP="001E7D44">
      <w:pPr>
        <w:pStyle w:val="ListParagraph"/>
        <w:numPr>
          <w:ilvl w:val="0"/>
          <w:numId w:val="69"/>
        </w:numPr>
        <w:spacing w:line="240" w:lineRule="auto"/>
        <w:jc w:val="left"/>
        <w:rPr>
          <w:i/>
          <w:iCs/>
        </w:rPr>
      </w:pPr>
      <w:r w:rsidRPr="00CB4FAF">
        <w:rPr>
          <w:i/>
          <w:iCs/>
        </w:rPr>
        <w:t>Is reasonable, necessary and proportionate</w:t>
      </w:r>
    </w:p>
    <w:p w:rsidR="00FE7972" w:rsidRPr="00CB4FAF" w:rsidRDefault="00FE7972" w:rsidP="001E7D44">
      <w:pPr>
        <w:pStyle w:val="BodyText"/>
        <w:spacing w:before="120" w:line="240" w:lineRule="auto"/>
        <w:ind w:left="720"/>
        <w:rPr>
          <w:sz w:val="24"/>
          <w:szCs w:val="24"/>
        </w:rPr>
      </w:pPr>
      <w:r w:rsidRPr="00CB4FAF">
        <w:rPr>
          <w:sz w:val="24"/>
          <w:szCs w:val="24"/>
        </w:rPr>
        <w:t>The rules are necessary to achieve the legitimate objective described above because they provide</w:t>
      </w:r>
      <w:r w:rsidR="005142C5" w:rsidRPr="00CB4FAF">
        <w:rPr>
          <w:sz w:val="24"/>
          <w:szCs w:val="24"/>
        </w:rPr>
        <w:t xml:space="preserve"> ASIC with the ability to maintain a register of current accredited derivatives advisors</w:t>
      </w:r>
      <w:r w:rsidRPr="00CB4FAF">
        <w:rPr>
          <w:sz w:val="24"/>
          <w:szCs w:val="24"/>
        </w:rPr>
        <w:t>.  The</w:t>
      </w:r>
      <w:r w:rsidR="005142C5" w:rsidRPr="00CB4FAF">
        <w:rPr>
          <w:sz w:val="24"/>
          <w:szCs w:val="24"/>
        </w:rPr>
        <w:t xml:space="preserve">re are </w:t>
      </w:r>
      <w:r w:rsidRPr="00CB4FAF">
        <w:rPr>
          <w:sz w:val="24"/>
          <w:szCs w:val="24"/>
        </w:rPr>
        <w:t xml:space="preserve">safeguards </w:t>
      </w:r>
      <w:r w:rsidR="005142C5" w:rsidRPr="00CB4FAF">
        <w:rPr>
          <w:sz w:val="24"/>
          <w:szCs w:val="24"/>
        </w:rPr>
        <w:t>in place with respect to the information required to be given to ASIC in these rules through</w:t>
      </w:r>
      <w:r w:rsidRPr="00CB4FAF">
        <w:rPr>
          <w:sz w:val="24"/>
          <w:szCs w:val="24"/>
        </w:rPr>
        <w:t xml:space="preserve"> ASIC’s statutory obligations to protect confidential and personal information contained in the notifications.</w:t>
      </w:r>
    </w:p>
    <w:p w:rsidR="007F4BBC" w:rsidRPr="007A1B57" w:rsidRDefault="007F4BBC" w:rsidP="001E7D44">
      <w:pPr>
        <w:pStyle w:val="ListParagraph"/>
        <w:numPr>
          <w:ilvl w:val="0"/>
          <w:numId w:val="4"/>
        </w:numPr>
        <w:spacing w:before="200" w:after="100" w:afterAutospacing="1" w:line="240" w:lineRule="auto"/>
        <w:ind w:left="426" w:hanging="426"/>
        <w:contextualSpacing w:val="0"/>
        <w:jc w:val="left"/>
        <w:rPr>
          <w:b/>
        </w:rPr>
      </w:pPr>
      <w:r w:rsidRPr="007A1B57">
        <w:rPr>
          <w:b/>
        </w:rPr>
        <w:t>Consultation</w:t>
      </w:r>
    </w:p>
    <w:p w:rsidR="00C14EF1" w:rsidRPr="00CB4FAF" w:rsidRDefault="00424324" w:rsidP="001E7D44">
      <w:pPr>
        <w:pStyle w:val="ListParagraph"/>
        <w:numPr>
          <w:ilvl w:val="0"/>
          <w:numId w:val="33"/>
        </w:numPr>
        <w:spacing w:before="200" w:after="100" w:afterAutospacing="1" w:line="240" w:lineRule="auto"/>
        <w:ind w:left="357" w:hanging="357"/>
        <w:contextualSpacing w:val="0"/>
        <w:jc w:val="left"/>
      </w:pPr>
      <w:r w:rsidRPr="00CB4FAF">
        <w:t xml:space="preserve">ASIC consulted on the amendments effected by this Instrument in Consultation Paper 235 </w:t>
      </w:r>
      <w:r w:rsidRPr="00CB4FAF">
        <w:rPr>
          <w:i/>
        </w:rPr>
        <w:fldChar w:fldCharType="begin"/>
      </w:r>
      <w:r w:rsidRPr="00CB4FAF">
        <w:rPr>
          <w:i/>
        </w:rPr>
        <w:instrText xml:space="preserve"> DOCPROPERTY  "Document title"  \* charformat </w:instrText>
      </w:r>
      <w:r w:rsidRPr="00CB4FAF">
        <w:rPr>
          <w:i/>
        </w:rPr>
        <w:fldChar w:fldCharType="separate"/>
      </w:r>
      <w:r w:rsidRPr="00CB4FAF">
        <w:rPr>
          <w:i/>
        </w:rPr>
        <w:t>Proposed amendments to ASIC market integrity rules and instruments for the Chi-X investment</w:t>
      </w:r>
      <w:r w:rsidRPr="00CB4FAF">
        <w:rPr>
          <w:i/>
        </w:rPr>
        <w:fldChar w:fldCharType="end"/>
      </w:r>
      <w:r w:rsidRPr="00CB4FAF">
        <w:rPr>
          <w:i/>
        </w:rPr>
        <w:t xml:space="preserve"> product market</w:t>
      </w:r>
      <w:r w:rsidRPr="00CB4FAF" w:rsidDel="00924522">
        <w:rPr>
          <w:i/>
        </w:rPr>
        <w:t xml:space="preserve"> </w:t>
      </w:r>
      <w:r w:rsidRPr="00CB4FAF">
        <w:t>(</w:t>
      </w:r>
      <w:r w:rsidRPr="00CB4FAF">
        <w:rPr>
          <w:b/>
        </w:rPr>
        <w:t>CP 235</w:t>
      </w:r>
      <w:r w:rsidRPr="00CB4FAF">
        <w:t xml:space="preserve">). </w:t>
      </w:r>
    </w:p>
    <w:p w:rsidR="002C2202" w:rsidRPr="00CB4FAF" w:rsidRDefault="00424324" w:rsidP="001E7D44">
      <w:pPr>
        <w:pStyle w:val="ListParagraph"/>
        <w:numPr>
          <w:ilvl w:val="0"/>
          <w:numId w:val="33"/>
        </w:numPr>
        <w:spacing w:before="200" w:after="100" w:afterAutospacing="1" w:line="240" w:lineRule="auto"/>
        <w:ind w:left="357" w:hanging="357"/>
        <w:contextualSpacing w:val="0"/>
        <w:jc w:val="left"/>
      </w:pPr>
      <w:r w:rsidRPr="00CB4FAF">
        <w:t>In CP 235 we consulted on proposals t</w:t>
      </w:r>
      <w:r w:rsidR="002C2202" w:rsidRPr="00CB4FAF">
        <w:t xml:space="preserve">o amend the ASIC market integrity rules and instruments that are considered necessary to enable Chi-X to admit ETFs and </w:t>
      </w:r>
      <w:r w:rsidR="00CB4FAF" w:rsidRPr="00CB4FAF">
        <w:t>W</w:t>
      </w:r>
      <w:r w:rsidR="002C2202" w:rsidRPr="00CB4FAF">
        <w:t>arrants to quotation on its market</w:t>
      </w:r>
      <w:r w:rsidR="008338B4" w:rsidRPr="00CB4FAF">
        <w:t xml:space="preserve">. </w:t>
      </w:r>
      <w:r w:rsidR="002C2202" w:rsidRPr="00CB4FAF">
        <w:t xml:space="preserve">Specifically, we consulted </w:t>
      </w:r>
      <w:r w:rsidR="004F0DEB" w:rsidRPr="00CB4FAF">
        <w:t xml:space="preserve">on proposals </w:t>
      </w:r>
      <w:r w:rsidR="002C2202" w:rsidRPr="00CB4FAF">
        <w:t>to:</w:t>
      </w:r>
    </w:p>
    <w:p w:rsidR="00E771AA" w:rsidRPr="00CB4FAF" w:rsidRDefault="00C4571E" w:rsidP="001E7D44">
      <w:pPr>
        <w:pStyle w:val="ListParagraph"/>
        <w:numPr>
          <w:ilvl w:val="0"/>
          <w:numId w:val="56"/>
        </w:numPr>
        <w:spacing w:before="120" w:line="240" w:lineRule="auto"/>
        <w:ind w:left="714" w:hanging="357"/>
        <w:jc w:val="left"/>
      </w:pPr>
      <w:r w:rsidRPr="00CB4FAF">
        <w:t>I</w:t>
      </w:r>
      <w:r w:rsidR="00E771AA" w:rsidRPr="00CB4FAF">
        <w:t xml:space="preserve">ntroduce the term </w:t>
      </w:r>
      <w:r w:rsidR="000B2880" w:rsidRPr="00CB4FAF">
        <w:t>‟</w:t>
      </w:r>
      <w:r w:rsidR="00E771AA" w:rsidRPr="00CB4FAF">
        <w:t>Cash Market Product</w:t>
      </w:r>
      <w:r w:rsidR="000B2880" w:rsidRPr="00CB4FAF">
        <w:t>”</w:t>
      </w:r>
      <w:r w:rsidR="001E12A4" w:rsidRPr="00CB4FAF">
        <w:t xml:space="preserve"> –</w:t>
      </w:r>
      <w:r w:rsidR="00E771AA" w:rsidRPr="00CB4FAF">
        <w:t xml:space="preserve"> </w:t>
      </w:r>
      <w:r w:rsidR="001E12A4" w:rsidRPr="00CB4FAF">
        <w:t>T</w:t>
      </w:r>
      <w:r w:rsidR="00E771AA" w:rsidRPr="00CB4FAF">
        <w:t xml:space="preserve">o reflect the expanded suite of products that may be quoted and traded on the Chi-X </w:t>
      </w:r>
      <w:r w:rsidR="00C324A5" w:rsidRPr="00CB4FAF">
        <w:t>Market</w:t>
      </w:r>
      <w:r w:rsidR="00E771AA" w:rsidRPr="00CB4FAF">
        <w:t xml:space="preserve">, which include </w:t>
      </w:r>
      <w:r w:rsidR="00C324A5" w:rsidRPr="00CB4FAF">
        <w:t xml:space="preserve">Warrants and </w:t>
      </w:r>
      <w:r w:rsidR="00E771AA" w:rsidRPr="00CB4FAF">
        <w:t>ETFs</w:t>
      </w:r>
      <w:r w:rsidR="002C2202" w:rsidRPr="00CB4FAF">
        <w:t xml:space="preserve">. </w:t>
      </w:r>
    </w:p>
    <w:p w:rsidR="00E771AA" w:rsidRPr="00CB4FAF" w:rsidRDefault="00C4571E" w:rsidP="001E7D44">
      <w:pPr>
        <w:pStyle w:val="ListParagraph"/>
        <w:numPr>
          <w:ilvl w:val="0"/>
          <w:numId w:val="56"/>
        </w:numPr>
        <w:spacing w:before="120" w:line="240" w:lineRule="auto"/>
        <w:ind w:left="714" w:hanging="357"/>
        <w:jc w:val="left"/>
      </w:pPr>
      <w:r w:rsidRPr="00CB4FAF">
        <w:t>I</w:t>
      </w:r>
      <w:r w:rsidR="00E771AA" w:rsidRPr="00CB4FAF">
        <w:t xml:space="preserve">nsert a new Part 2.4 </w:t>
      </w:r>
      <w:r w:rsidR="001E12A4" w:rsidRPr="00CB4FAF">
        <w:t>– T</w:t>
      </w:r>
      <w:r w:rsidR="00BC47EE" w:rsidRPr="00CB4FAF">
        <w:t xml:space="preserve">o </w:t>
      </w:r>
      <w:r w:rsidR="001E12A4" w:rsidRPr="00CB4FAF">
        <w:t xml:space="preserve">require </w:t>
      </w:r>
      <w:r w:rsidR="00E45443" w:rsidRPr="00CB4FAF">
        <w:t>R</w:t>
      </w:r>
      <w:r w:rsidR="001D6F78" w:rsidRPr="00CB4FAF">
        <w:t xml:space="preserve">epresentatives of Market Participants who provide </w:t>
      </w:r>
      <w:r w:rsidR="00C324A5" w:rsidRPr="00CB4FAF">
        <w:t xml:space="preserve">Financial Product Advice </w:t>
      </w:r>
      <w:r w:rsidR="001D6F78" w:rsidRPr="00CB4FAF">
        <w:t xml:space="preserve">to </w:t>
      </w:r>
      <w:r w:rsidR="00B16D1D" w:rsidRPr="00CB4FAF">
        <w:t xml:space="preserve">Retail Clients </w:t>
      </w:r>
      <w:r w:rsidR="001D6F78" w:rsidRPr="00CB4FAF">
        <w:t>in relation to</w:t>
      </w:r>
      <w:r w:rsidR="001E12A4" w:rsidRPr="00CB4FAF">
        <w:t xml:space="preserve"> </w:t>
      </w:r>
      <w:r w:rsidR="00C324A5" w:rsidRPr="00CB4FAF">
        <w:t xml:space="preserve">Warrants </w:t>
      </w:r>
      <w:r w:rsidR="001E12A4" w:rsidRPr="00CB4FAF">
        <w:t xml:space="preserve">on the Chi-X </w:t>
      </w:r>
      <w:r w:rsidR="00C324A5" w:rsidRPr="00CB4FAF">
        <w:t xml:space="preserve">Market </w:t>
      </w:r>
      <w:r w:rsidR="00E771AA" w:rsidRPr="00CB4FAF">
        <w:t xml:space="preserve">to be accredited as either a Level One </w:t>
      </w:r>
      <w:r w:rsidR="00C324A5" w:rsidRPr="00CB4FAF">
        <w:t xml:space="preserve">Accredited Derivatives Adviser </w:t>
      </w:r>
      <w:r w:rsidR="00E771AA" w:rsidRPr="00CB4FAF">
        <w:t>or Level Two Accredited Derivat</w:t>
      </w:r>
      <w:r w:rsidR="00C324A5" w:rsidRPr="00CB4FAF">
        <w:t>ives</w:t>
      </w:r>
      <w:r w:rsidR="00E771AA" w:rsidRPr="00CB4FAF">
        <w:t xml:space="preserve"> Adviser, unless they are already accredited under the ASIC Market Integrity Rules (ASX)</w:t>
      </w:r>
      <w:r w:rsidRPr="00CB4FAF">
        <w:t>.</w:t>
      </w:r>
    </w:p>
    <w:p w:rsidR="00C4571E" w:rsidRPr="00CB4FAF" w:rsidRDefault="00C4571E" w:rsidP="001E7D44">
      <w:pPr>
        <w:pStyle w:val="ListParagraph"/>
        <w:numPr>
          <w:ilvl w:val="0"/>
          <w:numId w:val="56"/>
        </w:numPr>
        <w:spacing w:before="120" w:line="240" w:lineRule="auto"/>
        <w:ind w:left="714" w:hanging="357"/>
        <w:jc w:val="left"/>
      </w:pPr>
      <w:r w:rsidRPr="00CB4FAF">
        <w:t>I</w:t>
      </w:r>
      <w:r w:rsidR="00E771AA" w:rsidRPr="00CB4FAF">
        <w:t xml:space="preserve">nsert a new Rule 3.1.2 </w:t>
      </w:r>
      <w:r w:rsidR="00AE3AC6" w:rsidRPr="00CB4FAF">
        <w:t xml:space="preserve">and Rule 3.1.8 – </w:t>
      </w:r>
      <w:r w:rsidR="007D4F2A" w:rsidRPr="00CB4FAF">
        <w:t xml:space="preserve">Rule 3.1.2 </w:t>
      </w:r>
      <w:r w:rsidR="00E771AA" w:rsidRPr="00CB4FAF">
        <w:t>require</w:t>
      </w:r>
      <w:r w:rsidR="002C2202" w:rsidRPr="00CB4FAF">
        <w:t>s</w:t>
      </w:r>
      <w:r w:rsidR="00E771AA" w:rsidRPr="00CB4FAF">
        <w:t xml:space="preserve"> advisers to provide </w:t>
      </w:r>
      <w:r w:rsidR="00C324A5" w:rsidRPr="00CB4FAF">
        <w:t xml:space="preserve">Retail Clients </w:t>
      </w:r>
      <w:r w:rsidR="00E771AA" w:rsidRPr="00CB4FAF">
        <w:t xml:space="preserve">a copy of any current Chi-X explanatory booklet for </w:t>
      </w:r>
      <w:r w:rsidR="00C324A5" w:rsidRPr="00CB4FAF">
        <w:t xml:space="preserve">Warrants </w:t>
      </w:r>
      <w:r w:rsidR="00E771AA" w:rsidRPr="00CB4FAF">
        <w:t>(</w:t>
      </w:r>
      <w:r w:rsidR="00765BD0" w:rsidRPr="00CB4FAF">
        <w:t xml:space="preserve">including </w:t>
      </w:r>
      <w:r w:rsidR="00E771AA" w:rsidRPr="00CB4FAF">
        <w:t xml:space="preserve">any </w:t>
      </w:r>
      <w:r w:rsidR="00E771AA" w:rsidRPr="00CB4FAF">
        <w:lastRenderedPageBreak/>
        <w:t xml:space="preserve">published updates), prior to clients purchasing </w:t>
      </w:r>
      <w:r w:rsidR="00630079" w:rsidRPr="00CB4FAF">
        <w:t xml:space="preserve">Warrants </w:t>
      </w:r>
      <w:r w:rsidR="00E771AA" w:rsidRPr="00CB4FAF">
        <w:t xml:space="preserve">on the Chi-X </w:t>
      </w:r>
      <w:r w:rsidR="00630079" w:rsidRPr="00CB4FAF">
        <w:t xml:space="preserve">Market </w:t>
      </w:r>
      <w:r w:rsidR="00E771AA" w:rsidRPr="00CB4FAF">
        <w:t>for the first time</w:t>
      </w:r>
      <w:r w:rsidRPr="00CB4FAF">
        <w:t>.</w:t>
      </w:r>
      <w:r w:rsidR="007D4F2A" w:rsidRPr="00CB4FAF">
        <w:t xml:space="preserve"> </w:t>
      </w:r>
      <w:r w:rsidR="00E771AA" w:rsidRPr="00CB4FAF">
        <w:t>Rule 3.1.8</w:t>
      </w:r>
      <w:r w:rsidR="00BC47EE" w:rsidRPr="00CB4FAF">
        <w:t xml:space="preserve"> </w:t>
      </w:r>
      <w:r w:rsidR="00E771AA" w:rsidRPr="00CB4FAF">
        <w:t>require</w:t>
      </w:r>
      <w:r w:rsidR="002C2202" w:rsidRPr="00CB4FAF">
        <w:t>s</w:t>
      </w:r>
      <w:r w:rsidR="00E771AA" w:rsidRPr="00CB4FAF">
        <w:t xml:space="preserve"> advisers to obtain a written acknowledgement (which form part of the </w:t>
      </w:r>
      <w:r w:rsidR="00630079" w:rsidRPr="00CB4FAF">
        <w:t>Client Agreement</w:t>
      </w:r>
      <w:r w:rsidR="00E771AA" w:rsidRPr="00CB4FAF">
        <w:t xml:space="preserve">) from </w:t>
      </w:r>
      <w:r w:rsidR="00630079" w:rsidRPr="00CB4FAF">
        <w:t xml:space="preserve">Retail Clients </w:t>
      </w:r>
      <w:r w:rsidR="00E771AA" w:rsidRPr="00CB4FAF">
        <w:t xml:space="preserve">who have not previously traded </w:t>
      </w:r>
      <w:r w:rsidR="00630079" w:rsidRPr="00CB4FAF">
        <w:t xml:space="preserve">Warrants </w:t>
      </w:r>
      <w:r w:rsidR="00E771AA" w:rsidRPr="00CB4FAF">
        <w:t xml:space="preserve">on the ASX or Chi-X </w:t>
      </w:r>
      <w:r w:rsidR="00630079" w:rsidRPr="00CB4FAF">
        <w:t>Market</w:t>
      </w:r>
      <w:r w:rsidR="00E771AA" w:rsidRPr="00CB4FAF">
        <w:t>, where the client acknowledges the features of warrants and that they have read and understood the explanatory booklet</w:t>
      </w:r>
      <w:r w:rsidR="002C2202" w:rsidRPr="00CB4FAF">
        <w:t xml:space="preserve"> (</w:t>
      </w:r>
      <w:r w:rsidRPr="00CB4FAF">
        <w:t xml:space="preserve">except where they </w:t>
      </w:r>
      <w:r w:rsidR="00AE3AC6" w:rsidRPr="00CB4FAF">
        <w:t xml:space="preserve">already </w:t>
      </w:r>
      <w:r w:rsidRPr="00CB4FAF">
        <w:t>have a written agreement with the client in accordance with the ASIC Market Integrity Rules (ASX)</w:t>
      </w:r>
      <w:r w:rsidR="002C2202" w:rsidRPr="00CB4FAF">
        <w:t>)</w:t>
      </w:r>
      <w:r w:rsidRPr="00CB4FAF">
        <w:t>.</w:t>
      </w:r>
    </w:p>
    <w:p w:rsidR="00E771AA" w:rsidRPr="00CB4FAF" w:rsidRDefault="00AE3AC6" w:rsidP="001E7D44">
      <w:pPr>
        <w:pStyle w:val="ListParagraph"/>
        <w:numPr>
          <w:ilvl w:val="0"/>
          <w:numId w:val="56"/>
        </w:numPr>
        <w:spacing w:before="120" w:line="240" w:lineRule="auto"/>
        <w:ind w:left="714" w:hanging="357"/>
        <w:jc w:val="left"/>
      </w:pPr>
      <w:r w:rsidRPr="00CB4FAF">
        <w:t>Amend</w:t>
      </w:r>
      <w:r w:rsidR="00E771AA" w:rsidRPr="00CB4FAF">
        <w:t xml:space="preserve"> Rules 3.1.3 and 3.1.4 </w:t>
      </w:r>
      <w:r w:rsidRPr="00CB4FAF">
        <w:t>– T</w:t>
      </w:r>
      <w:r w:rsidR="00E771AA" w:rsidRPr="00CB4FAF">
        <w:t xml:space="preserve">o ensure that </w:t>
      </w:r>
      <w:r w:rsidR="001B137D" w:rsidRPr="00CB4FAF">
        <w:t>Market P</w:t>
      </w:r>
      <w:r w:rsidR="00E771AA" w:rsidRPr="00CB4FAF">
        <w:t xml:space="preserve">articipants provide information about any material changes to their third party execution and/or clearing arrangements arising from the commencement of the quotation and trading of </w:t>
      </w:r>
      <w:r w:rsidR="001B137D" w:rsidRPr="00CB4FAF">
        <w:t>W</w:t>
      </w:r>
      <w:r w:rsidR="00E771AA" w:rsidRPr="00CB4FAF">
        <w:t xml:space="preserve">arrants </w:t>
      </w:r>
      <w:r w:rsidR="001B137D" w:rsidRPr="00CB4FAF">
        <w:t xml:space="preserve">and ETFs </w:t>
      </w:r>
      <w:r w:rsidR="00E771AA" w:rsidRPr="00CB4FAF">
        <w:t xml:space="preserve">on the Chi-X </w:t>
      </w:r>
      <w:r w:rsidR="001B137D" w:rsidRPr="00CB4FAF">
        <w:t>Market</w:t>
      </w:r>
      <w:r w:rsidR="00E771AA" w:rsidRPr="00CB4FAF">
        <w:t>.</w:t>
      </w:r>
    </w:p>
    <w:p w:rsidR="00A31BE5" w:rsidRPr="00CB4FAF" w:rsidRDefault="00424324" w:rsidP="00A31BE5">
      <w:pPr>
        <w:pStyle w:val="ListParagraph"/>
        <w:numPr>
          <w:ilvl w:val="0"/>
          <w:numId w:val="33"/>
        </w:numPr>
        <w:spacing w:before="100" w:beforeAutospacing="1" w:after="100" w:afterAutospacing="1" w:line="240" w:lineRule="auto"/>
        <w:ind w:left="357" w:hanging="357"/>
        <w:contextualSpacing w:val="0"/>
        <w:jc w:val="left"/>
      </w:pPr>
      <w:r w:rsidRPr="00CB4FAF">
        <w:t>Submissions to CP 235 were received from a variety of stakeholders, including market operators, market participants and</w:t>
      </w:r>
      <w:r w:rsidR="00902629" w:rsidRPr="00CB4FAF">
        <w:t xml:space="preserve"> an </w:t>
      </w:r>
      <w:r w:rsidRPr="00CB4FAF">
        <w:t xml:space="preserve">industry association. </w:t>
      </w:r>
      <w:r w:rsidR="00A31BE5" w:rsidRPr="00CB4FAF">
        <w:t>We received some substantive comments on the proposals, particularly relating to the following areas:</w:t>
      </w:r>
    </w:p>
    <w:p w:rsidR="00A31BE5" w:rsidRPr="00CB4FAF" w:rsidRDefault="00A31BE5" w:rsidP="00A31BE5">
      <w:pPr>
        <w:pStyle w:val="ListParagraph"/>
        <w:numPr>
          <w:ilvl w:val="0"/>
          <w:numId w:val="71"/>
        </w:numPr>
        <w:spacing w:before="100" w:beforeAutospacing="1" w:after="100" w:afterAutospacing="1" w:line="240" w:lineRule="auto"/>
        <w:jc w:val="left"/>
      </w:pPr>
      <w:r w:rsidRPr="00CB4FAF">
        <w:t>Accredited derivative advisers being required to obtain additional accreditation to ensure they can demonstrate an understanding of differences between ASX and Chi-X rules and products;</w:t>
      </w:r>
    </w:p>
    <w:p w:rsidR="00A31BE5" w:rsidRPr="00CB4FAF" w:rsidRDefault="00A31BE5" w:rsidP="00A31BE5">
      <w:pPr>
        <w:pStyle w:val="ListParagraph"/>
        <w:numPr>
          <w:ilvl w:val="0"/>
          <w:numId w:val="71"/>
        </w:numPr>
        <w:spacing w:before="100" w:beforeAutospacing="1" w:after="100" w:afterAutospacing="1" w:line="240" w:lineRule="auto"/>
        <w:jc w:val="left"/>
      </w:pPr>
      <w:r w:rsidRPr="00CB4FAF">
        <w:t>Potential costs associated with issuing Chi-X explanatory booklets to retail clients;</w:t>
      </w:r>
    </w:p>
    <w:p w:rsidR="00A31BE5" w:rsidRPr="00CB4FAF" w:rsidRDefault="00A31BE5" w:rsidP="00A31BE5">
      <w:pPr>
        <w:pStyle w:val="ListParagraph"/>
        <w:numPr>
          <w:ilvl w:val="0"/>
          <w:numId w:val="71"/>
        </w:numPr>
        <w:spacing w:before="100" w:beforeAutospacing="1" w:after="100" w:afterAutospacing="1" w:line="240" w:lineRule="auto"/>
        <w:jc w:val="left"/>
      </w:pPr>
      <w:r w:rsidRPr="00CB4FAF">
        <w:t>A preference for stand-alone client agreements who trade Warrants on each market.</w:t>
      </w:r>
    </w:p>
    <w:p w:rsidR="00A31BE5" w:rsidRPr="00CB4FAF" w:rsidRDefault="00A31BE5" w:rsidP="00A31BE5">
      <w:pPr>
        <w:pStyle w:val="ListParagraph"/>
        <w:spacing w:before="100" w:beforeAutospacing="1" w:after="100" w:afterAutospacing="1" w:line="240" w:lineRule="auto"/>
        <w:ind w:left="780"/>
        <w:jc w:val="left"/>
      </w:pPr>
    </w:p>
    <w:p w:rsidR="007E0268" w:rsidRPr="00CB4FAF" w:rsidRDefault="007E0268" w:rsidP="001E7D44">
      <w:pPr>
        <w:pStyle w:val="ListParagraph"/>
        <w:numPr>
          <w:ilvl w:val="0"/>
          <w:numId w:val="33"/>
        </w:numPr>
        <w:spacing w:before="200" w:after="100" w:afterAutospacing="1" w:line="240" w:lineRule="auto"/>
        <w:ind w:left="357" w:hanging="357"/>
        <w:contextualSpacing w:val="0"/>
        <w:jc w:val="left"/>
      </w:pPr>
      <w:r w:rsidRPr="00CB4FAF">
        <w:t xml:space="preserve">ASIC has considered the submissions to CP 235. Our proposals in CP 235 aimed to apply a consistent regulatory framework for the quotation and trading of ETFs and </w:t>
      </w:r>
      <w:r w:rsidR="00CB4FAF" w:rsidRPr="00CB4FAF">
        <w:t>W</w:t>
      </w:r>
      <w:r w:rsidRPr="00CB4FAF">
        <w:t>arrants, in particular, for market participants and investors, who may seek to trade these products on either the ASX and/or Chi-X markets</w:t>
      </w:r>
      <w:r w:rsidR="008338B4" w:rsidRPr="00CB4FAF">
        <w:t>,</w:t>
      </w:r>
      <w:r w:rsidRPr="00CB4FAF">
        <w:t xml:space="preserve"> </w:t>
      </w:r>
      <w:r w:rsidR="008338B4" w:rsidRPr="00CB4FAF">
        <w:t>while achieving a sound balance between protecting retail investors, encouraging market competition, and minimising the impact on industry.</w:t>
      </w:r>
      <w:r w:rsidR="00A31BE5" w:rsidRPr="00CB4FAF">
        <w:rPr>
          <w:bCs/>
          <w:iCs/>
        </w:rPr>
        <w:t xml:space="preserve"> No human rights issues were raised.</w:t>
      </w:r>
    </w:p>
    <w:p w:rsidR="0086559F" w:rsidRPr="00431294" w:rsidRDefault="0086559F" w:rsidP="001E7D44">
      <w:pPr>
        <w:pStyle w:val="ListParagraph"/>
        <w:spacing w:before="200" w:after="100" w:afterAutospacing="1" w:line="240" w:lineRule="auto"/>
        <w:ind w:left="357"/>
        <w:contextualSpacing w:val="0"/>
        <w:jc w:val="left"/>
        <w:rPr>
          <w:b/>
        </w:rPr>
      </w:pPr>
    </w:p>
    <w:p w:rsidR="00AD1A2C" w:rsidRPr="00431294" w:rsidRDefault="007F4BBC" w:rsidP="001E7D44">
      <w:pPr>
        <w:pStyle w:val="ListParagraph"/>
        <w:spacing w:before="200" w:after="100" w:afterAutospacing="1" w:line="240" w:lineRule="auto"/>
        <w:ind w:left="357"/>
        <w:contextualSpacing w:val="0"/>
        <w:jc w:val="left"/>
      </w:pPr>
      <w:r w:rsidRPr="00431294">
        <w:rPr>
          <w:b/>
        </w:rPr>
        <w:t>Australian Securities and Investments Commission</w:t>
      </w:r>
    </w:p>
    <w:sectPr w:rsidR="00AD1A2C" w:rsidRPr="00431294" w:rsidSect="000502DB">
      <w:footerReference w:type="default" r:id="rId9"/>
      <w:pgSz w:w="12240" w:h="15840" w:code="1"/>
      <w:pgMar w:top="1440" w:right="1440" w:bottom="993"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BE" w:rsidRDefault="00FB6EBE">
      <w:pPr>
        <w:spacing w:line="240" w:lineRule="auto"/>
      </w:pPr>
      <w:r>
        <w:separator/>
      </w:r>
    </w:p>
  </w:endnote>
  <w:endnote w:type="continuationSeparator" w:id="0">
    <w:p w:rsidR="00FB6EBE" w:rsidRDefault="00FB6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30" w:rsidRDefault="00B30B30">
    <w:pPr>
      <w:pStyle w:val="Footer"/>
      <w:jc w:val="center"/>
    </w:pPr>
    <w:r>
      <w:fldChar w:fldCharType="begin"/>
    </w:r>
    <w:r>
      <w:instrText xml:space="preserve"> PAGE   \* MERGEFORMAT </w:instrText>
    </w:r>
    <w:r>
      <w:fldChar w:fldCharType="separate"/>
    </w:r>
    <w:r w:rsidR="0009657B">
      <w:rPr>
        <w:noProof/>
      </w:rPr>
      <w:t>20</w:t>
    </w:r>
    <w:r>
      <w:rPr>
        <w:noProof/>
      </w:rPr>
      <w:fldChar w:fldCharType="end"/>
    </w:r>
  </w:p>
  <w:p w:rsidR="00B30B30" w:rsidRDefault="00B30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BE" w:rsidRDefault="00FB6EBE">
      <w:pPr>
        <w:spacing w:line="240" w:lineRule="auto"/>
      </w:pPr>
      <w:r>
        <w:separator/>
      </w:r>
    </w:p>
  </w:footnote>
  <w:footnote w:type="continuationSeparator" w:id="0">
    <w:p w:rsidR="00FB6EBE" w:rsidRDefault="00FB6EBE">
      <w:pPr>
        <w:spacing w:line="240" w:lineRule="auto"/>
      </w:pPr>
      <w:r>
        <w:continuationSeparator/>
      </w:r>
    </w:p>
  </w:footnote>
  <w:footnote w:id="1">
    <w:p w:rsidR="00B30B30" w:rsidRPr="0079163A" w:rsidRDefault="00B30B30" w:rsidP="001E7D44">
      <w:pPr>
        <w:pStyle w:val="FootnoteText"/>
        <w:spacing w:line="120" w:lineRule="atLeast"/>
        <w:ind w:left="284" w:hanging="284"/>
        <w:jc w:val="left"/>
        <w:rPr>
          <w:lang w:val="en-US"/>
        </w:rPr>
      </w:pPr>
      <w:r>
        <w:rPr>
          <w:rStyle w:val="FootnoteReference"/>
        </w:rPr>
        <w:footnoteRef/>
      </w:r>
      <w:r>
        <w:t xml:space="preserve">     Australian Government Attorney-General’s Department : </w:t>
      </w:r>
      <w:r>
        <w:rPr>
          <w:i/>
        </w:rPr>
        <w:t>Privacy and</w:t>
      </w:r>
      <w:r w:rsidRPr="00800236">
        <w:rPr>
          <w:i/>
        </w:rPr>
        <w:t xml:space="preserve"> Reputation</w:t>
      </w:r>
      <w:r>
        <w:t xml:space="preserve"> </w:t>
      </w:r>
      <w:r w:rsidRPr="00800236">
        <w:t>http://www.ag.gov.au/Humanrightsandantidiscrimination/Humanrightsandthepublicsector/Humanrightsguidancesheets/Pages/Privacyandreputation.aspx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E82"/>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9C32638"/>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0AA34B99"/>
    <w:multiLevelType w:val="hybridMultilevel"/>
    <w:tmpl w:val="9314CD34"/>
    <w:lvl w:ilvl="0" w:tplc="2E749BBC">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BDE04F1"/>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450EDC"/>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47B605C"/>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50D55D8"/>
    <w:multiLevelType w:val="hybridMultilevel"/>
    <w:tmpl w:val="954E80E4"/>
    <w:lvl w:ilvl="0" w:tplc="10D8A20C">
      <w:start w:val="1"/>
      <w:numFmt w:val="lowerRoman"/>
      <w:lvlText w:val="(%1)"/>
      <w:lvlJc w:val="left"/>
      <w:pPr>
        <w:ind w:left="1080" w:hanging="360"/>
      </w:pPr>
      <w:rPr>
        <w:rFonts w:hint="default"/>
        <w:sz w:val="23"/>
      </w:rPr>
    </w:lvl>
    <w:lvl w:ilvl="1" w:tplc="0C090019">
      <w:start w:val="1"/>
      <w:numFmt w:val="lowerLetter"/>
      <w:lvlText w:val="%2."/>
      <w:lvlJc w:val="left"/>
      <w:pPr>
        <w:ind w:left="883" w:hanging="360"/>
      </w:pPr>
    </w:lvl>
    <w:lvl w:ilvl="2" w:tplc="CEC88D58">
      <w:start w:val="1"/>
      <w:numFmt w:val="lowerRoman"/>
      <w:lvlText w:val="(%3)"/>
      <w:lvlJc w:val="left"/>
      <w:pPr>
        <w:ind w:left="1603" w:hanging="180"/>
      </w:pPr>
      <w:rPr>
        <w:rFonts w:hint="default"/>
        <w:b w:val="0"/>
        <w:i w:val="0"/>
        <w:color w:val="auto"/>
        <w:sz w:val="23"/>
      </w:rPr>
    </w:lvl>
    <w:lvl w:ilvl="3" w:tplc="0C09000F">
      <w:start w:val="1"/>
      <w:numFmt w:val="decimal"/>
      <w:lvlText w:val="%4."/>
      <w:lvlJc w:val="left"/>
      <w:pPr>
        <w:ind w:left="2323" w:hanging="360"/>
      </w:pPr>
    </w:lvl>
    <w:lvl w:ilvl="4" w:tplc="0C090019">
      <w:start w:val="1"/>
      <w:numFmt w:val="lowerLetter"/>
      <w:lvlText w:val="%5."/>
      <w:lvlJc w:val="left"/>
      <w:pPr>
        <w:ind w:left="3043" w:hanging="360"/>
      </w:pPr>
    </w:lvl>
    <w:lvl w:ilvl="5" w:tplc="0C09001B" w:tentative="1">
      <w:start w:val="1"/>
      <w:numFmt w:val="lowerRoman"/>
      <w:lvlText w:val="%6."/>
      <w:lvlJc w:val="right"/>
      <w:pPr>
        <w:ind w:left="3763" w:hanging="180"/>
      </w:pPr>
    </w:lvl>
    <w:lvl w:ilvl="6" w:tplc="0C09000F" w:tentative="1">
      <w:start w:val="1"/>
      <w:numFmt w:val="decimal"/>
      <w:lvlText w:val="%7."/>
      <w:lvlJc w:val="left"/>
      <w:pPr>
        <w:ind w:left="4483" w:hanging="360"/>
      </w:pPr>
    </w:lvl>
    <w:lvl w:ilvl="7" w:tplc="0C090019" w:tentative="1">
      <w:start w:val="1"/>
      <w:numFmt w:val="lowerLetter"/>
      <w:lvlText w:val="%8."/>
      <w:lvlJc w:val="left"/>
      <w:pPr>
        <w:ind w:left="5203" w:hanging="360"/>
      </w:pPr>
    </w:lvl>
    <w:lvl w:ilvl="8" w:tplc="0C09001B" w:tentative="1">
      <w:start w:val="1"/>
      <w:numFmt w:val="lowerRoman"/>
      <w:lvlText w:val="%9."/>
      <w:lvlJc w:val="right"/>
      <w:pPr>
        <w:ind w:left="5923" w:hanging="180"/>
      </w:pPr>
    </w:lvl>
  </w:abstractNum>
  <w:abstractNum w:abstractNumId="8">
    <w:nsid w:val="163C4079"/>
    <w:multiLevelType w:val="hybridMultilevel"/>
    <w:tmpl w:val="954E80E4"/>
    <w:lvl w:ilvl="0" w:tplc="10D8A20C">
      <w:start w:val="1"/>
      <w:numFmt w:val="lowerRoman"/>
      <w:lvlText w:val="(%1)"/>
      <w:lvlJc w:val="left"/>
      <w:pPr>
        <w:ind w:left="1080" w:hanging="360"/>
      </w:pPr>
      <w:rPr>
        <w:rFonts w:hint="default"/>
        <w:sz w:val="23"/>
      </w:rPr>
    </w:lvl>
    <w:lvl w:ilvl="1" w:tplc="0C090019">
      <w:start w:val="1"/>
      <w:numFmt w:val="lowerLetter"/>
      <w:lvlText w:val="%2."/>
      <w:lvlJc w:val="left"/>
      <w:pPr>
        <w:ind w:left="883" w:hanging="360"/>
      </w:pPr>
    </w:lvl>
    <w:lvl w:ilvl="2" w:tplc="CEC88D58">
      <w:start w:val="1"/>
      <w:numFmt w:val="lowerRoman"/>
      <w:lvlText w:val="(%3)"/>
      <w:lvlJc w:val="left"/>
      <w:pPr>
        <w:ind w:left="1603" w:hanging="180"/>
      </w:pPr>
      <w:rPr>
        <w:rFonts w:hint="default"/>
        <w:b w:val="0"/>
        <w:i w:val="0"/>
        <w:color w:val="auto"/>
        <w:sz w:val="23"/>
      </w:rPr>
    </w:lvl>
    <w:lvl w:ilvl="3" w:tplc="0C09000F">
      <w:start w:val="1"/>
      <w:numFmt w:val="decimal"/>
      <w:lvlText w:val="%4."/>
      <w:lvlJc w:val="left"/>
      <w:pPr>
        <w:ind w:left="2323" w:hanging="360"/>
      </w:pPr>
    </w:lvl>
    <w:lvl w:ilvl="4" w:tplc="0C090019">
      <w:start w:val="1"/>
      <w:numFmt w:val="lowerLetter"/>
      <w:lvlText w:val="%5."/>
      <w:lvlJc w:val="left"/>
      <w:pPr>
        <w:ind w:left="3043" w:hanging="360"/>
      </w:pPr>
    </w:lvl>
    <w:lvl w:ilvl="5" w:tplc="0C09001B" w:tentative="1">
      <w:start w:val="1"/>
      <w:numFmt w:val="lowerRoman"/>
      <w:lvlText w:val="%6."/>
      <w:lvlJc w:val="right"/>
      <w:pPr>
        <w:ind w:left="3763" w:hanging="180"/>
      </w:pPr>
    </w:lvl>
    <w:lvl w:ilvl="6" w:tplc="0C09000F" w:tentative="1">
      <w:start w:val="1"/>
      <w:numFmt w:val="decimal"/>
      <w:lvlText w:val="%7."/>
      <w:lvlJc w:val="left"/>
      <w:pPr>
        <w:ind w:left="4483" w:hanging="360"/>
      </w:pPr>
    </w:lvl>
    <w:lvl w:ilvl="7" w:tplc="0C090019" w:tentative="1">
      <w:start w:val="1"/>
      <w:numFmt w:val="lowerLetter"/>
      <w:lvlText w:val="%8."/>
      <w:lvlJc w:val="left"/>
      <w:pPr>
        <w:ind w:left="5203" w:hanging="360"/>
      </w:pPr>
    </w:lvl>
    <w:lvl w:ilvl="8" w:tplc="0C09001B" w:tentative="1">
      <w:start w:val="1"/>
      <w:numFmt w:val="lowerRoman"/>
      <w:lvlText w:val="%9."/>
      <w:lvlJc w:val="right"/>
      <w:pPr>
        <w:ind w:left="5923" w:hanging="180"/>
      </w:pPr>
    </w:lvl>
  </w:abstractNum>
  <w:abstractNum w:abstractNumId="9">
    <w:nsid w:val="17FD0489"/>
    <w:multiLevelType w:val="hybridMultilevel"/>
    <w:tmpl w:val="200259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8F22D35"/>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9212FE6"/>
    <w:multiLevelType w:val="hybridMultilevel"/>
    <w:tmpl w:val="5BCE5A54"/>
    <w:lvl w:ilvl="0" w:tplc="DC8451E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1BC86D28"/>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116862"/>
    <w:multiLevelType w:val="hybridMultilevel"/>
    <w:tmpl w:val="9C0ABEE6"/>
    <w:lvl w:ilvl="0" w:tplc="B3206E2A">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4">
    <w:nsid w:val="1C837870"/>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9243B4"/>
    <w:multiLevelType w:val="hybridMultilevel"/>
    <w:tmpl w:val="352C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A94496"/>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1CD714C9"/>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19">
    <w:nsid w:val="203F4B1A"/>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19E589C"/>
    <w:multiLevelType w:val="hybridMultilevel"/>
    <w:tmpl w:val="06203D02"/>
    <w:lvl w:ilvl="0" w:tplc="10D8A20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25B37A71"/>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27DB2D24"/>
    <w:multiLevelType w:val="hybridMultilevel"/>
    <w:tmpl w:val="06203D02"/>
    <w:lvl w:ilvl="0" w:tplc="10D8A2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B517BEF"/>
    <w:multiLevelType w:val="hybridMultilevel"/>
    <w:tmpl w:val="CEDC5A8E"/>
    <w:lvl w:ilvl="0" w:tplc="D5DAA614">
      <w:start w:val="1"/>
      <w:numFmt w:val="lowerLetter"/>
      <w:lvlText w:val="(%1)"/>
      <w:lvlJc w:val="left"/>
      <w:pPr>
        <w:ind w:left="720" w:hanging="360"/>
      </w:pPr>
      <w:rPr>
        <w:rFonts w:hint="default"/>
        <w:b w:val="0"/>
        <w:i w:val="0"/>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BA47286"/>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C4802AB"/>
    <w:multiLevelType w:val="hybridMultilevel"/>
    <w:tmpl w:val="B4CECA80"/>
    <w:lvl w:ilvl="0" w:tplc="04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2D9325DF"/>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8">
    <w:nsid w:val="2E0A67E5"/>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2ECD2E86"/>
    <w:multiLevelType w:val="hybridMultilevel"/>
    <w:tmpl w:val="F2706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2EB1423"/>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1">
    <w:nsid w:val="346010C2"/>
    <w:multiLevelType w:val="hybridMultilevel"/>
    <w:tmpl w:val="0596A1AA"/>
    <w:lvl w:ilvl="0" w:tplc="489E57A2">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5FA7AA0"/>
    <w:multiLevelType w:val="hybridMultilevel"/>
    <w:tmpl w:val="63702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7AF6EB4"/>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AC72DB4"/>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3B0621A7"/>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D4C3BF5"/>
    <w:multiLevelType w:val="hybridMultilevel"/>
    <w:tmpl w:val="A85A060C"/>
    <w:lvl w:ilvl="0" w:tplc="B4CEEB1E">
      <w:start w:val="1"/>
      <w:numFmt w:val="lowerLetter"/>
      <w:lvlText w:val="(%1)"/>
      <w:lvlJc w:val="left"/>
      <w:pPr>
        <w:ind w:left="720" w:hanging="360"/>
      </w:pPr>
      <w:rPr>
        <w:rFonts w:hint="default"/>
      </w:rPr>
    </w:lvl>
    <w:lvl w:ilvl="1" w:tplc="10D8A20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0F11726"/>
    <w:multiLevelType w:val="hybridMultilevel"/>
    <w:tmpl w:val="A6D6D88C"/>
    <w:lvl w:ilvl="0" w:tplc="B4CEEB1E">
      <w:start w:val="1"/>
      <w:numFmt w:val="lowerLetter"/>
      <w:lvlText w:val="(%1)"/>
      <w:lvlJc w:val="left"/>
      <w:pPr>
        <w:ind w:left="815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15D537E"/>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5D24B84"/>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484E26EB"/>
    <w:multiLevelType w:val="hybridMultilevel"/>
    <w:tmpl w:val="785609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8BD383D"/>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498C4E38"/>
    <w:multiLevelType w:val="hybridMultilevel"/>
    <w:tmpl w:val="53B001C6"/>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4A19776A"/>
    <w:multiLevelType w:val="hybridMultilevel"/>
    <w:tmpl w:val="EE7CB5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4BB34FFD"/>
    <w:multiLevelType w:val="hybridMultilevel"/>
    <w:tmpl w:val="E02C8104"/>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EAF502C"/>
    <w:multiLevelType w:val="hybridMultilevel"/>
    <w:tmpl w:val="9314CD34"/>
    <w:lvl w:ilvl="0" w:tplc="2E749BBC">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1916A78"/>
    <w:multiLevelType w:val="hybridMultilevel"/>
    <w:tmpl w:val="9314CD34"/>
    <w:lvl w:ilvl="0" w:tplc="2E749BBC">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543A72DD"/>
    <w:multiLevelType w:val="hybridMultilevel"/>
    <w:tmpl w:val="9E4C3A5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48">
    <w:nsid w:val="55B30DE6"/>
    <w:multiLevelType w:val="hybridMultilevel"/>
    <w:tmpl w:val="7B8294F0"/>
    <w:lvl w:ilvl="0" w:tplc="F7005732">
      <w:start w:val="1"/>
      <w:numFmt w:val="decimal"/>
      <w:lvlText w:val="%1."/>
      <w:lvlJc w:val="left"/>
      <w:pPr>
        <w:ind w:left="1637" w:hanging="360"/>
      </w:pPr>
      <w:rPr>
        <w:rFonts w:hint="default"/>
        <w:b w:val="0"/>
        <w:i w:val="0"/>
        <w:sz w:val="23"/>
      </w:rPr>
    </w:lvl>
    <w:lvl w:ilvl="1" w:tplc="0C090019">
      <w:start w:val="1"/>
      <w:numFmt w:val="lowerLetter"/>
      <w:lvlText w:val="%2."/>
      <w:lvlJc w:val="left"/>
      <w:pPr>
        <w:ind w:left="1440" w:hanging="360"/>
      </w:pPr>
    </w:lvl>
    <w:lvl w:ilvl="2" w:tplc="CEC88D58">
      <w:start w:val="1"/>
      <w:numFmt w:val="lowerRoman"/>
      <w:lvlText w:val="(%3)"/>
      <w:lvlJc w:val="left"/>
      <w:pPr>
        <w:ind w:left="2160" w:hanging="180"/>
      </w:pPr>
      <w:rPr>
        <w:rFonts w:hint="default"/>
        <w:b w:val="0"/>
        <w:i w:val="0"/>
        <w:color w:val="auto"/>
        <w:sz w:val="23"/>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7D70CCA"/>
    <w:multiLevelType w:val="hybridMultilevel"/>
    <w:tmpl w:val="C6C64A14"/>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93E73D9"/>
    <w:multiLevelType w:val="hybridMultilevel"/>
    <w:tmpl w:val="572E0A74"/>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59E15038"/>
    <w:multiLevelType w:val="hybridMultilevel"/>
    <w:tmpl w:val="8AF665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nsid w:val="5BFA4016"/>
    <w:multiLevelType w:val="hybridMultilevel"/>
    <w:tmpl w:val="06203D02"/>
    <w:lvl w:ilvl="0" w:tplc="10D8A2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D043056"/>
    <w:multiLevelType w:val="hybridMultilevel"/>
    <w:tmpl w:val="E02C8104"/>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E896B9C"/>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6803150B"/>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9647FC9"/>
    <w:multiLevelType w:val="hybridMultilevel"/>
    <w:tmpl w:val="5E2E9C80"/>
    <w:lvl w:ilvl="0" w:tplc="779E7972">
      <w:start w:val="1"/>
      <w:numFmt w:val="lowerLetter"/>
      <w:lvlText w:val="(%1)"/>
      <w:lvlJc w:val="left"/>
      <w:pPr>
        <w:ind w:left="720" w:hanging="360"/>
      </w:pPr>
      <w:rPr>
        <w:rFonts w:hint="default"/>
        <w:color w:val="auto"/>
        <w:sz w:val="24"/>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99F3D77"/>
    <w:multiLevelType w:val="hybridMultilevel"/>
    <w:tmpl w:val="5464DBF4"/>
    <w:lvl w:ilvl="0" w:tplc="0C09000F">
      <w:start w:val="5"/>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9C0318B"/>
    <w:multiLevelType w:val="hybridMultilevel"/>
    <w:tmpl w:val="5BB2131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9">
    <w:nsid w:val="709602E9"/>
    <w:multiLevelType w:val="hybridMultilevel"/>
    <w:tmpl w:val="5F387968"/>
    <w:lvl w:ilvl="0" w:tplc="72B62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27412A2"/>
    <w:multiLevelType w:val="hybridMultilevel"/>
    <w:tmpl w:val="2D0CB3CE"/>
    <w:lvl w:ilvl="0" w:tplc="0C09000F">
      <w:start w:val="5"/>
      <w:numFmt w:val="decimal"/>
      <w:lvlText w:val="%1."/>
      <w:lvlJc w:val="left"/>
      <w:pPr>
        <w:ind w:left="720" w:hanging="360"/>
      </w:pPr>
      <w:rPr>
        <w:rFonts w:hint="default"/>
      </w:rPr>
    </w:lvl>
    <w:lvl w:ilvl="1" w:tplc="779E7972">
      <w:start w:val="1"/>
      <w:numFmt w:val="lowerLetter"/>
      <w:lvlText w:val="(%2)"/>
      <w:lvlJc w:val="left"/>
      <w:pPr>
        <w:ind w:left="1440" w:hanging="360"/>
      </w:pPr>
      <w:rPr>
        <w:rFonts w:hint="default"/>
        <w:color w:val="auto"/>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45D5FFB"/>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2">
    <w:nsid w:val="76155C5D"/>
    <w:multiLevelType w:val="hybridMultilevel"/>
    <w:tmpl w:val="C570D748"/>
    <w:lvl w:ilvl="0" w:tplc="7040ACB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6986F3F"/>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4">
    <w:nsid w:val="772E79BA"/>
    <w:multiLevelType w:val="hybridMultilevel"/>
    <w:tmpl w:val="51FC9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5">
    <w:nsid w:val="78551985"/>
    <w:multiLevelType w:val="hybridMultilevel"/>
    <w:tmpl w:val="63C04DFC"/>
    <w:lvl w:ilvl="0" w:tplc="F7CE23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AE61D39"/>
    <w:multiLevelType w:val="hybridMultilevel"/>
    <w:tmpl w:val="FCD660A0"/>
    <w:lvl w:ilvl="0" w:tplc="779E7972">
      <w:start w:val="1"/>
      <w:numFmt w:val="lowerLetter"/>
      <w:lvlText w:val="(%1)"/>
      <w:lvlJc w:val="left"/>
      <w:pPr>
        <w:ind w:left="360" w:hanging="360"/>
      </w:pPr>
      <w:rPr>
        <w:rFonts w:hint="default"/>
        <w:color w:val="auto"/>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7C1D4160"/>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3"/>
  </w:num>
  <w:num w:numId="2">
    <w:abstractNumId w:val="23"/>
  </w:num>
  <w:num w:numId="3">
    <w:abstractNumId w:val="43"/>
  </w:num>
  <w:num w:numId="4">
    <w:abstractNumId w:val="62"/>
  </w:num>
  <w:num w:numId="5">
    <w:abstractNumId w:val="13"/>
  </w:num>
  <w:num w:numId="6">
    <w:abstractNumId w:val="18"/>
  </w:num>
  <w:num w:numId="7">
    <w:abstractNumId w:val="37"/>
  </w:num>
  <w:num w:numId="8">
    <w:abstractNumId w:val="63"/>
  </w:num>
  <w:num w:numId="9">
    <w:abstractNumId w:val="67"/>
  </w:num>
  <w:num w:numId="10">
    <w:abstractNumId w:val="61"/>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 w:ilvl="0">
        <w:start w:val="1"/>
        <w:numFmt w:val="decimal"/>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4">
    <w:abstractNumId w:val="36"/>
  </w:num>
  <w:num w:numId="15">
    <w:abstractNumId w:val="22"/>
  </w:num>
  <w:num w:numId="16">
    <w:abstractNumId w:val="18"/>
  </w:num>
  <w:num w:numId="17">
    <w:abstractNumId w:val="5"/>
  </w:num>
  <w:num w:numId="18">
    <w:abstractNumId w:val="18"/>
  </w:num>
  <w:num w:numId="19">
    <w:abstractNumId w:val="0"/>
  </w:num>
  <w:num w:numId="20">
    <w:abstractNumId w:val="58"/>
  </w:num>
  <w:num w:numId="21">
    <w:abstractNumId w:val="1"/>
  </w:num>
  <w:num w:numId="22">
    <w:abstractNumId w:val="44"/>
  </w:num>
  <w:num w:numId="23">
    <w:abstractNumId w:val="53"/>
  </w:num>
  <w:num w:numId="24">
    <w:abstractNumId w:val="52"/>
  </w:num>
  <w:num w:numId="25">
    <w:abstractNumId w:val="20"/>
  </w:num>
  <w:num w:numId="26">
    <w:abstractNumId w:val="10"/>
  </w:num>
  <w:num w:numId="27">
    <w:abstractNumId w:val="41"/>
  </w:num>
  <w:num w:numId="28">
    <w:abstractNumId w:val="64"/>
  </w:num>
  <w:num w:numId="29">
    <w:abstractNumId w:val="39"/>
  </w:num>
  <w:num w:numId="30">
    <w:abstractNumId w:val="15"/>
  </w:num>
  <w:num w:numId="31">
    <w:abstractNumId w:val="29"/>
  </w:num>
  <w:num w:numId="32">
    <w:abstractNumId w:val="32"/>
  </w:num>
  <w:num w:numId="33">
    <w:abstractNumId w:val="48"/>
  </w:num>
  <w:num w:numId="34">
    <w:abstractNumId w:val="65"/>
  </w:num>
  <w:num w:numId="35">
    <w:abstractNumId w:val="31"/>
  </w:num>
  <w:num w:numId="36">
    <w:abstractNumId w:val="30"/>
  </w:num>
  <w:num w:numId="37">
    <w:abstractNumId w:val="34"/>
  </w:num>
  <w:num w:numId="38">
    <w:abstractNumId w:val="47"/>
  </w:num>
  <w:num w:numId="39">
    <w:abstractNumId w:val="54"/>
  </w:num>
  <w:num w:numId="40">
    <w:abstractNumId w:val="28"/>
  </w:num>
  <w:num w:numId="41">
    <w:abstractNumId w:val="57"/>
  </w:num>
  <w:num w:numId="42">
    <w:abstractNumId w:val="60"/>
  </w:num>
  <w:num w:numId="43">
    <w:abstractNumId w:val="3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25"/>
  </w:num>
  <w:num w:numId="48">
    <w:abstractNumId w:val="6"/>
  </w:num>
  <w:num w:numId="49">
    <w:abstractNumId w:val="66"/>
  </w:num>
  <w:num w:numId="50">
    <w:abstractNumId w:val="21"/>
  </w:num>
  <w:num w:numId="51">
    <w:abstractNumId w:val="35"/>
  </w:num>
  <w:num w:numId="52">
    <w:abstractNumId w:val="19"/>
  </w:num>
  <w:num w:numId="53">
    <w:abstractNumId w:val="46"/>
  </w:num>
  <w:num w:numId="54">
    <w:abstractNumId w:val="45"/>
  </w:num>
  <w:num w:numId="55">
    <w:abstractNumId w:val="2"/>
  </w:num>
  <w:num w:numId="56">
    <w:abstractNumId w:val="55"/>
  </w:num>
  <w:num w:numId="57">
    <w:abstractNumId w:val="38"/>
  </w:num>
  <w:num w:numId="58">
    <w:abstractNumId w:val="4"/>
  </w:num>
  <w:num w:numId="59">
    <w:abstractNumId w:val="9"/>
  </w:num>
  <w:num w:numId="60">
    <w:abstractNumId w:val="27"/>
  </w:num>
  <w:num w:numId="61">
    <w:abstractNumId w:val="26"/>
  </w:num>
  <w:num w:numId="62">
    <w:abstractNumId w:val="50"/>
  </w:num>
  <w:num w:numId="63">
    <w:abstractNumId w:val="42"/>
  </w:num>
  <w:num w:numId="64">
    <w:abstractNumId w:val="17"/>
  </w:num>
  <w:num w:numId="65">
    <w:abstractNumId w:val="7"/>
  </w:num>
  <w:num w:numId="66">
    <w:abstractNumId w:val="12"/>
  </w:num>
  <w:num w:numId="67">
    <w:abstractNumId w:val="14"/>
  </w:num>
  <w:num w:numId="68">
    <w:abstractNumId w:val="8"/>
  </w:num>
  <w:num w:numId="69">
    <w:abstractNumId w:val="24"/>
  </w:num>
  <w:num w:numId="70">
    <w:abstractNumId w:val="49"/>
  </w:num>
  <w:num w:numId="71">
    <w:abstractNumId w:val="51"/>
  </w:num>
  <w:num w:numId="72">
    <w:abstractNumId w:val="59"/>
  </w:num>
  <w:num w:numId="7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00C0B"/>
    <w:rsid w:val="00003F00"/>
    <w:rsid w:val="00004F9E"/>
    <w:rsid w:val="000154F2"/>
    <w:rsid w:val="00021361"/>
    <w:rsid w:val="00027FF9"/>
    <w:rsid w:val="0003119C"/>
    <w:rsid w:val="00031A77"/>
    <w:rsid w:val="00031E07"/>
    <w:rsid w:val="00037F67"/>
    <w:rsid w:val="000416F6"/>
    <w:rsid w:val="00044BD8"/>
    <w:rsid w:val="00050008"/>
    <w:rsid w:val="000502DB"/>
    <w:rsid w:val="000506DE"/>
    <w:rsid w:val="00053A59"/>
    <w:rsid w:val="0006062C"/>
    <w:rsid w:val="00063B6A"/>
    <w:rsid w:val="00073553"/>
    <w:rsid w:val="000745AD"/>
    <w:rsid w:val="000745EC"/>
    <w:rsid w:val="000779BA"/>
    <w:rsid w:val="000803B5"/>
    <w:rsid w:val="0008069B"/>
    <w:rsid w:val="00082801"/>
    <w:rsid w:val="000866EA"/>
    <w:rsid w:val="000913FF"/>
    <w:rsid w:val="0009526F"/>
    <w:rsid w:val="0009657B"/>
    <w:rsid w:val="00096DC8"/>
    <w:rsid w:val="000A080E"/>
    <w:rsid w:val="000A611F"/>
    <w:rsid w:val="000B157C"/>
    <w:rsid w:val="000B1F65"/>
    <w:rsid w:val="000B2880"/>
    <w:rsid w:val="000B2DF7"/>
    <w:rsid w:val="000B3D70"/>
    <w:rsid w:val="000C0425"/>
    <w:rsid w:val="000C54F1"/>
    <w:rsid w:val="000D2394"/>
    <w:rsid w:val="000D30BA"/>
    <w:rsid w:val="000D65B6"/>
    <w:rsid w:val="000E1D7F"/>
    <w:rsid w:val="000E264E"/>
    <w:rsid w:val="000E28C1"/>
    <w:rsid w:val="000E6641"/>
    <w:rsid w:val="000E66FE"/>
    <w:rsid w:val="000E6BF8"/>
    <w:rsid w:val="000E6FDC"/>
    <w:rsid w:val="000F2BDF"/>
    <w:rsid w:val="000F650D"/>
    <w:rsid w:val="000F74DF"/>
    <w:rsid w:val="0010042B"/>
    <w:rsid w:val="00101E44"/>
    <w:rsid w:val="001059CF"/>
    <w:rsid w:val="001109C8"/>
    <w:rsid w:val="001130F8"/>
    <w:rsid w:val="0011426C"/>
    <w:rsid w:val="00117549"/>
    <w:rsid w:val="0012096B"/>
    <w:rsid w:val="00120B5C"/>
    <w:rsid w:val="00122D10"/>
    <w:rsid w:val="00123743"/>
    <w:rsid w:val="001300DC"/>
    <w:rsid w:val="00132D61"/>
    <w:rsid w:val="001368C0"/>
    <w:rsid w:val="00137C68"/>
    <w:rsid w:val="00140124"/>
    <w:rsid w:val="001418DA"/>
    <w:rsid w:val="00143046"/>
    <w:rsid w:val="001445A6"/>
    <w:rsid w:val="00145562"/>
    <w:rsid w:val="0015231E"/>
    <w:rsid w:val="00153294"/>
    <w:rsid w:val="00163006"/>
    <w:rsid w:val="00165DF5"/>
    <w:rsid w:val="00172874"/>
    <w:rsid w:val="00174222"/>
    <w:rsid w:val="00175CCD"/>
    <w:rsid w:val="0017750A"/>
    <w:rsid w:val="001811A6"/>
    <w:rsid w:val="001978D4"/>
    <w:rsid w:val="00197FE4"/>
    <w:rsid w:val="001B137D"/>
    <w:rsid w:val="001B6330"/>
    <w:rsid w:val="001C0705"/>
    <w:rsid w:val="001C227C"/>
    <w:rsid w:val="001C45CF"/>
    <w:rsid w:val="001C47EE"/>
    <w:rsid w:val="001D1E25"/>
    <w:rsid w:val="001D557F"/>
    <w:rsid w:val="001D6275"/>
    <w:rsid w:val="001D6F78"/>
    <w:rsid w:val="001D71DC"/>
    <w:rsid w:val="001E10C8"/>
    <w:rsid w:val="001E12A4"/>
    <w:rsid w:val="001E7B58"/>
    <w:rsid w:val="001E7D44"/>
    <w:rsid w:val="001F1604"/>
    <w:rsid w:val="001F366C"/>
    <w:rsid w:val="001F4792"/>
    <w:rsid w:val="001F569E"/>
    <w:rsid w:val="001F6254"/>
    <w:rsid w:val="00201EA8"/>
    <w:rsid w:val="002041C7"/>
    <w:rsid w:val="00205049"/>
    <w:rsid w:val="0021212A"/>
    <w:rsid w:val="00213227"/>
    <w:rsid w:val="002135B3"/>
    <w:rsid w:val="0021485C"/>
    <w:rsid w:val="00215533"/>
    <w:rsid w:val="00220549"/>
    <w:rsid w:val="0022285E"/>
    <w:rsid w:val="002229BC"/>
    <w:rsid w:val="0022717A"/>
    <w:rsid w:val="0022772A"/>
    <w:rsid w:val="00227B5F"/>
    <w:rsid w:val="00234D8D"/>
    <w:rsid w:val="00234E28"/>
    <w:rsid w:val="00237C6D"/>
    <w:rsid w:val="00243637"/>
    <w:rsid w:val="00251533"/>
    <w:rsid w:val="00254FD1"/>
    <w:rsid w:val="00256A33"/>
    <w:rsid w:val="00257484"/>
    <w:rsid w:val="00257F84"/>
    <w:rsid w:val="00262CEF"/>
    <w:rsid w:val="00264F04"/>
    <w:rsid w:val="00265888"/>
    <w:rsid w:val="002712AC"/>
    <w:rsid w:val="002716DE"/>
    <w:rsid w:val="00271C8E"/>
    <w:rsid w:val="0027395D"/>
    <w:rsid w:val="00275B4F"/>
    <w:rsid w:val="0028120D"/>
    <w:rsid w:val="0028190C"/>
    <w:rsid w:val="00282863"/>
    <w:rsid w:val="00287C11"/>
    <w:rsid w:val="00291115"/>
    <w:rsid w:val="0029169C"/>
    <w:rsid w:val="00295E87"/>
    <w:rsid w:val="00297F65"/>
    <w:rsid w:val="002A22A9"/>
    <w:rsid w:val="002A28D8"/>
    <w:rsid w:val="002A3365"/>
    <w:rsid w:val="002A3554"/>
    <w:rsid w:val="002A6BE8"/>
    <w:rsid w:val="002A770B"/>
    <w:rsid w:val="002A7784"/>
    <w:rsid w:val="002B0A29"/>
    <w:rsid w:val="002B0DB8"/>
    <w:rsid w:val="002B1D69"/>
    <w:rsid w:val="002B6F0D"/>
    <w:rsid w:val="002C2202"/>
    <w:rsid w:val="002C543E"/>
    <w:rsid w:val="002C5D6F"/>
    <w:rsid w:val="002C75D7"/>
    <w:rsid w:val="002C7A8B"/>
    <w:rsid w:val="002D07E0"/>
    <w:rsid w:val="002D2CA8"/>
    <w:rsid w:val="002E0CF7"/>
    <w:rsid w:val="002E2E78"/>
    <w:rsid w:val="002E602E"/>
    <w:rsid w:val="002E67AA"/>
    <w:rsid w:val="002F1E97"/>
    <w:rsid w:val="002F5BA6"/>
    <w:rsid w:val="002F67A4"/>
    <w:rsid w:val="002F76FE"/>
    <w:rsid w:val="003004C3"/>
    <w:rsid w:val="0030371A"/>
    <w:rsid w:val="00307A7A"/>
    <w:rsid w:val="003116FD"/>
    <w:rsid w:val="0031314C"/>
    <w:rsid w:val="0031465F"/>
    <w:rsid w:val="00327B0F"/>
    <w:rsid w:val="00330176"/>
    <w:rsid w:val="003315AE"/>
    <w:rsid w:val="00331802"/>
    <w:rsid w:val="00331A0A"/>
    <w:rsid w:val="00331FC9"/>
    <w:rsid w:val="00334855"/>
    <w:rsid w:val="00334A82"/>
    <w:rsid w:val="00335933"/>
    <w:rsid w:val="00342765"/>
    <w:rsid w:val="00350700"/>
    <w:rsid w:val="00351E61"/>
    <w:rsid w:val="003562B5"/>
    <w:rsid w:val="00365781"/>
    <w:rsid w:val="0036588B"/>
    <w:rsid w:val="00365FE9"/>
    <w:rsid w:val="0036756E"/>
    <w:rsid w:val="00375103"/>
    <w:rsid w:val="00382ABE"/>
    <w:rsid w:val="00392826"/>
    <w:rsid w:val="003935A8"/>
    <w:rsid w:val="00394225"/>
    <w:rsid w:val="00396D10"/>
    <w:rsid w:val="003A204E"/>
    <w:rsid w:val="003A3546"/>
    <w:rsid w:val="003B56FF"/>
    <w:rsid w:val="003B6BA0"/>
    <w:rsid w:val="003B7091"/>
    <w:rsid w:val="003C0F60"/>
    <w:rsid w:val="003C38D7"/>
    <w:rsid w:val="003D2585"/>
    <w:rsid w:val="003D33F4"/>
    <w:rsid w:val="003D35E8"/>
    <w:rsid w:val="003D56F4"/>
    <w:rsid w:val="003E22F1"/>
    <w:rsid w:val="003E72D5"/>
    <w:rsid w:val="003F0C21"/>
    <w:rsid w:val="003F793F"/>
    <w:rsid w:val="0040059A"/>
    <w:rsid w:val="00400C95"/>
    <w:rsid w:val="0040124E"/>
    <w:rsid w:val="00402678"/>
    <w:rsid w:val="00403044"/>
    <w:rsid w:val="0040417F"/>
    <w:rsid w:val="00404AA8"/>
    <w:rsid w:val="004061E1"/>
    <w:rsid w:val="00407D1C"/>
    <w:rsid w:val="00411E1A"/>
    <w:rsid w:val="00412080"/>
    <w:rsid w:val="00412367"/>
    <w:rsid w:val="00413CEC"/>
    <w:rsid w:val="004211AD"/>
    <w:rsid w:val="00424324"/>
    <w:rsid w:val="00431294"/>
    <w:rsid w:val="00431619"/>
    <w:rsid w:val="00433D79"/>
    <w:rsid w:val="00437E87"/>
    <w:rsid w:val="004422AB"/>
    <w:rsid w:val="00442ADC"/>
    <w:rsid w:val="00443486"/>
    <w:rsid w:val="00446577"/>
    <w:rsid w:val="00447D88"/>
    <w:rsid w:val="004548D0"/>
    <w:rsid w:val="00454C3A"/>
    <w:rsid w:val="00456B96"/>
    <w:rsid w:val="00456DFA"/>
    <w:rsid w:val="00462590"/>
    <w:rsid w:val="00465131"/>
    <w:rsid w:val="00467096"/>
    <w:rsid w:val="00470445"/>
    <w:rsid w:val="00470468"/>
    <w:rsid w:val="00471A82"/>
    <w:rsid w:val="004778CC"/>
    <w:rsid w:val="0048229D"/>
    <w:rsid w:val="00494FCA"/>
    <w:rsid w:val="004A3F77"/>
    <w:rsid w:val="004A7BCA"/>
    <w:rsid w:val="004B3642"/>
    <w:rsid w:val="004B441D"/>
    <w:rsid w:val="004B6025"/>
    <w:rsid w:val="004C07B4"/>
    <w:rsid w:val="004C4C3E"/>
    <w:rsid w:val="004D20C4"/>
    <w:rsid w:val="004D36BF"/>
    <w:rsid w:val="004D41D2"/>
    <w:rsid w:val="004E3CCA"/>
    <w:rsid w:val="004E4E26"/>
    <w:rsid w:val="004E6A4F"/>
    <w:rsid w:val="004F00A6"/>
    <w:rsid w:val="004F0DEB"/>
    <w:rsid w:val="004F40B3"/>
    <w:rsid w:val="00505FD0"/>
    <w:rsid w:val="0051170C"/>
    <w:rsid w:val="005132CE"/>
    <w:rsid w:val="00513439"/>
    <w:rsid w:val="005142C5"/>
    <w:rsid w:val="0051525E"/>
    <w:rsid w:val="005154E4"/>
    <w:rsid w:val="00521186"/>
    <w:rsid w:val="0053098A"/>
    <w:rsid w:val="005324B1"/>
    <w:rsid w:val="00535576"/>
    <w:rsid w:val="005365D9"/>
    <w:rsid w:val="00540D01"/>
    <w:rsid w:val="00556FEF"/>
    <w:rsid w:val="00557441"/>
    <w:rsid w:val="00561A06"/>
    <w:rsid w:val="00562B35"/>
    <w:rsid w:val="00566C27"/>
    <w:rsid w:val="0057321C"/>
    <w:rsid w:val="005756E8"/>
    <w:rsid w:val="00575F86"/>
    <w:rsid w:val="005818D1"/>
    <w:rsid w:val="005863EE"/>
    <w:rsid w:val="005946EA"/>
    <w:rsid w:val="005A03E5"/>
    <w:rsid w:val="005A249F"/>
    <w:rsid w:val="005A26F5"/>
    <w:rsid w:val="005A42EE"/>
    <w:rsid w:val="005A6BC0"/>
    <w:rsid w:val="005B1325"/>
    <w:rsid w:val="005B5FF1"/>
    <w:rsid w:val="005B60B6"/>
    <w:rsid w:val="005C1AE4"/>
    <w:rsid w:val="005C6B0C"/>
    <w:rsid w:val="005C6C8A"/>
    <w:rsid w:val="005D18C1"/>
    <w:rsid w:val="005D58D9"/>
    <w:rsid w:val="005D7010"/>
    <w:rsid w:val="005D71D9"/>
    <w:rsid w:val="005E0E57"/>
    <w:rsid w:val="005E33C0"/>
    <w:rsid w:val="005E34FE"/>
    <w:rsid w:val="005E3A1B"/>
    <w:rsid w:val="005F4D01"/>
    <w:rsid w:val="006012E2"/>
    <w:rsid w:val="00604731"/>
    <w:rsid w:val="00610880"/>
    <w:rsid w:val="00614531"/>
    <w:rsid w:val="00616D0C"/>
    <w:rsid w:val="0062571C"/>
    <w:rsid w:val="00630079"/>
    <w:rsid w:val="00631541"/>
    <w:rsid w:val="0063213B"/>
    <w:rsid w:val="00643246"/>
    <w:rsid w:val="00644C34"/>
    <w:rsid w:val="0064612E"/>
    <w:rsid w:val="0064628D"/>
    <w:rsid w:val="00652783"/>
    <w:rsid w:val="00653CC0"/>
    <w:rsid w:val="00654B79"/>
    <w:rsid w:val="00654DB7"/>
    <w:rsid w:val="00656349"/>
    <w:rsid w:val="00661610"/>
    <w:rsid w:val="00665D58"/>
    <w:rsid w:val="006733DA"/>
    <w:rsid w:val="00683B2B"/>
    <w:rsid w:val="00686BDB"/>
    <w:rsid w:val="006956F6"/>
    <w:rsid w:val="00696448"/>
    <w:rsid w:val="00696E47"/>
    <w:rsid w:val="006A5D1C"/>
    <w:rsid w:val="006B0F89"/>
    <w:rsid w:val="006B1254"/>
    <w:rsid w:val="006B2C32"/>
    <w:rsid w:val="006B2D1B"/>
    <w:rsid w:val="006B3016"/>
    <w:rsid w:val="006B7870"/>
    <w:rsid w:val="006B7E25"/>
    <w:rsid w:val="006C078A"/>
    <w:rsid w:val="006C4805"/>
    <w:rsid w:val="006D4D09"/>
    <w:rsid w:val="006D7A38"/>
    <w:rsid w:val="006E1B37"/>
    <w:rsid w:val="006E5BDC"/>
    <w:rsid w:val="006E5FB1"/>
    <w:rsid w:val="006F076E"/>
    <w:rsid w:val="006F2B74"/>
    <w:rsid w:val="006F2DFC"/>
    <w:rsid w:val="006F5554"/>
    <w:rsid w:val="006F5B29"/>
    <w:rsid w:val="006F655B"/>
    <w:rsid w:val="006F65DB"/>
    <w:rsid w:val="006F74E4"/>
    <w:rsid w:val="00700300"/>
    <w:rsid w:val="007028E8"/>
    <w:rsid w:val="0070324A"/>
    <w:rsid w:val="00710C4F"/>
    <w:rsid w:val="0071386C"/>
    <w:rsid w:val="00714AC0"/>
    <w:rsid w:val="00715D2B"/>
    <w:rsid w:val="00720A9E"/>
    <w:rsid w:val="0072516F"/>
    <w:rsid w:val="007275BB"/>
    <w:rsid w:val="00732731"/>
    <w:rsid w:val="00732B18"/>
    <w:rsid w:val="00733350"/>
    <w:rsid w:val="00733541"/>
    <w:rsid w:val="00745A6B"/>
    <w:rsid w:val="00750745"/>
    <w:rsid w:val="00755866"/>
    <w:rsid w:val="007564AB"/>
    <w:rsid w:val="007622CC"/>
    <w:rsid w:val="0076479F"/>
    <w:rsid w:val="00765BD0"/>
    <w:rsid w:val="00770906"/>
    <w:rsid w:val="00772F92"/>
    <w:rsid w:val="00773072"/>
    <w:rsid w:val="0077592F"/>
    <w:rsid w:val="00777391"/>
    <w:rsid w:val="007813FD"/>
    <w:rsid w:val="0078691B"/>
    <w:rsid w:val="007901F2"/>
    <w:rsid w:val="00790A95"/>
    <w:rsid w:val="00790B97"/>
    <w:rsid w:val="00794775"/>
    <w:rsid w:val="00794CC5"/>
    <w:rsid w:val="00797501"/>
    <w:rsid w:val="00797905"/>
    <w:rsid w:val="007A085D"/>
    <w:rsid w:val="007A172D"/>
    <w:rsid w:val="007A1B57"/>
    <w:rsid w:val="007A5151"/>
    <w:rsid w:val="007A5B7E"/>
    <w:rsid w:val="007A657E"/>
    <w:rsid w:val="007B24E1"/>
    <w:rsid w:val="007B44B2"/>
    <w:rsid w:val="007B4857"/>
    <w:rsid w:val="007B492C"/>
    <w:rsid w:val="007C14EE"/>
    <w:rsid w:val="007C391A"/>
    <w:rsid w:val="007C3CE0"/>
    <w:rsid w:val="007D4F2A"/>
    <w:rsid w:val="007D59DC"/>
    <w:rsid w:val="007D5C77"/>
    <w:rsid w:val="007D647E"/>
    <w:rsid w:val="007D6BA2"/>
    <w:rsid w:val="007D6E73"/>
    <w:rsid w:val="007E0268"/>
    <w:rsid w:val="007E0954"/>
    <w:rsid w:val="007E6C66"/>
    <w:rsid w:val="007F005B"/>
    <w:rsid w:val="007F3FF8"/>
    <w:rsid w:val="007F4BBC"/>
    <w:rsid w:val="00804592"/>
    <w:rsid w:val="00806468"/>
    <w:rsid w:val="008107F7"/>
    <w:rsid w:val="0081095F"/>
    <w:rsid w:val="00810BED"/>
    <w:rsid w:val="00815ED9"/>
    <w:rsid w:val="0082391A"/>
    <w:rsid w:val="0082564B"/>
    <w:rsid w:val="0082616A"/>
    <w:rsid w:val="008338B4"/>
    <w:rsid w:val="00837003"/>
    <w:rsid w:val="0084594A"/>
    <w:rsid w:val="008479FF"/>
    <w:rsid w:val="00850EFC"/>
    <w:rsid w:val="0086559F"/>
    <w:rsid w:val="0086661B"/>
    <w:rsid w:val="00871F4A"/>
    <w:rsid w:val="00872ED3"/>
    <w:rsid w:val="00874061"/>
    <w:rsid w:val="00874C39"/>
    <w:rsid w:val="00875810"/>
    <w:rsid w:val="008804CE"/>
    <w:rsid w:val="00882C07"/>
    <w:rsid w:val="00882E6C"/>
    <w:rsid w:val="00890814"/>
    <w:rsid w:val="00892434"/>
    <w:rsid w:val="00892D8E"/>
    <w:rsid w:val="00894C72"/>
    <w:rsid w:val="00895B0E"/>
    <w:rsid w:val="008A07F4"/>
    <w:rsid w:val="008A41DF"/>
    <w:rsid w:val="008A47C4"/>
    <w:rsid w:val="008A64AA"/>
    <w:rsid w:val="008B0976"/>
    <w:rsid w:val="008B3C85"/>
    <w:rsid w:val="008B68AC"/>
    <w:rsid w:val="008D0A81"/>
    <w:rsid w:val="008D389E"/>
    <w:rsid w:val="008D394F"/>
    <w:rsid w:val="008D3ADD"/>
    <w:rsid w:val="008D4036"/>
    <w:rsid w:val="008E2BB5"/>
    <w:rsid w:val="008E59AE"/>
    <w:rsid w:val="008F2850"/>
    <w:rsid w:val="008F65F8"/>
    <w:rsid w:val="008F73E2"/>
    <w:rsid w:val="00900515"/>
    <w:rsid w:val="00900700"/>
    <w:rsid w:val="009007E5"/>
    <w:rsid w:val="00902629"/>
    <w:rsid w:val="009041B6"/>
    <w:rsid w:val="0090496E"/>
    <w:rsid w:val="00905B6C"/>
    <w:rsid w:val="0091128F"/>
    <w:rsid w:val="00913E1B"/>
    <w:rsid w:val="00913E68"/>
    <w:rsid w:val="00917738"/>
    <w:rsid w:val="0091780E"/>
    <w:rsid w:val="009210CD"/>
    <w:rsid w:val="00922992"/>
    <w:rsid w:val="00926C18"/>
    <w:rsid w:val="009336F4"/>
    <w:rsid w:val="00945007"/>
    <w:rsid w:val="009503D4"/>
    <w:rsid w:val="00955AD6"/>
    <w:rsid w:val="0095684E"/>
    <w:rsid w:val="00961ABC"/>
    <w:rsid w:val="009622DF"/>
    <w:rsid w:val="0096355A"/>
    <w:rsid w:val="00967C79"/>
    <w:rsid w:val="00970F04"/>
    <w:rsid w:val="00972930"/>
    <w:rsid w:val="009809F8"/>
    <w:rsid w:val="00982EED"/>
    <w:rsid w:val="00984781"/>
    <w:rsid w:val="00985839"/>
    <w:rsid w:val="00987298"/>
    <w:rsid w:val="00991D1A"/>
    <w:rsid w:val="00993281"/>
    <w:rsid w:val="00993FE6"/>
    <w:rsid w:val="00994683"/>
    <w:rsid w:val="00996905"/>
    <w:rsid w:val="009A033E"/>
    <w:rsid w:val="009A472B"/>
    <w:rsid w:val="009B2C13"/>
    <w:rsid w:val="009B664D"/>
    <w:rsid w:val="009B7B3C"/>
    <w:rsid w:val="009C38D1"/>
    <w:rsid w:val="009D0E63"/>
    <w:rsid w:val="009D71D3"/>
    <w:rsid w:val="009D7CFB"/>
    <w:rsid w:val="009E0F95"/>
    <w:rsid w:val="009E2914"/>
    <w:rsid w:val="009E4054"/>
    <w:rsid w:val="009E4FD5"/>
    <w:rsid w:val="009E7FD8"/>
    <w:rsid w:val="009F0CB1"/>
    <w:rsid w:val="009F2826"/>
    <w:rsid w:val="009F34A0"/>
    <w:rsid w:val="009F44E9"/>
    <w:rsid w:val="00A00725"/>
    <w:rsid w:val="00A015C6"/>
    <w:rsid w:val="00A0338A"/>
    <w:rsid w:val="00A11285"/>
    <w:rsid w:val="00A2020B"/>
    <w:rsid w:val="00A23CBB"/>
    <w:rsid w:val="00A23DEC"/>
    <w:rsid w:val="00A2411D"/>
    <w:rsid w:val="00A2472A"/>
    <w:rsid w:val="00A30239"/>
    <w:rsid w:val="00A3054F"/>
    <w:rsid w:val="00A31BE5"/>
    <w:rsid w:val="00A33EA1"/>
    <w:rsid w:val="00A37C6D"/>
    <w:rsid w:val="00A41366"/>
    <w:rsid w:val="00A44C7E"/>
    <w:rsid w:val="00A50E1B"/>
    <w:rsid w:val="00A51451"/>
    <w:rsid w:val="00A5190F"/>
    <w:rsid w:val="00A541BB"/>
    <w:rsid w:val="00A615A8"/>
    <w:rsid w:val="00A61E30"/>
    <w:rsid w:val="00A6661E"/>
    <w:rsid w:val="00A80F82"/>
    <w:rsid w:val="00A82900"/>
    <w:rsid w:val="00A82D57"/>
    <w:rsid w:val="00A86D16"/>
    <w:rsid w:val="00A91C08"/>
    <w:rsid w:val="00A928B5"/>
    <w:rsid w:val="00A930A4"/>
    <w:rsid w:val="00A93E8A"/>
    <w:rsid w:val="00A95F04"/>
    <w:rsid w:val="00A969C5"/>
    <w:rsid w:val="00A978BD"/>
    <w:rsid w:val="00AA0C8B"/>
    <w:rsid w:val="00AA1503"/>
    <w:rsid w:val="00AA7354"/>
    <w:rsid w:val="00AB1EF8"/>
    <w:rsid w:val="00AB25CF"/>
    <w:rsid w:val="00AB3417"/>
    <w:rsid w:val="00AB5A1D"/>
    <w:rsid w:val="00AC3BD6"/>
    <w:rsid w:val="00AD1A2C"/>
    <w:rsid w:val="00AD4FAA"/>
    <w:rsid w:val="00AD6A4F"/>
    <w:rsid w:val="00AE06B3"/>
    <w:rsid w:val="00AE084E"/>
    <w:rsid w:val="00AE2AAD"/>
    <w:rsid w:val="00AE3AC6"/>
    <w:rsid w:val="00AE748F"/>
    <w:rsid w:val="00AF20B8"/>
    <w:rsid w:val="00B02E3F"/>
    <w:rsid w:val="00B04CB6"/>
    <w:rsid w:val="00B06188"/>
    <w:rsid w:val="00B06F65"/>
    <w:rsid w:val="00B1249A"/>
    <w:rsid w:val="00B13FB0"/>
    <w:rsid w:val="00B16D1D"/>
    <w:rsid w:val="00B172AE"/>
    <w:rsid w:val="00B20A04"/>
    <w:rsid w:val="00B25E62"/>
    <w:rsid w:val="00B27BDE"/>
    <w:rsid w:val="00B30B30"/>
    <w:rsid w:val="00B32757"/>
    <w:rsid w:val="00B33463"/>
    <w:rsid w:val="00B33804"/>
    <w:rsid w:val="00B3382E"/>
    <w:rsid w:val="00B34A36"/>
    <w:rsid w:val="00B3548D"/>
    <w:rsid w:val="00B35D8C"/>
    <w:rsid w:val="00B374F3"/>
    <w:rsid w:val="00B40A5B"/>
    <w:rsid w:val="00B413D7"/>
    <w:rsid w:val="00B41CA5"/>
    <w:rsid w:val="00B44719"/>
    <w:rsid w:val="00B4670C"/>
    <w:rsid w:val="00B46B07"/>
    <w:rsid w:val="00B511DF"/>
    <w:rsid w:val="00B55F3D"/>
    <w:rsid w:val="00B62E74"/>
    <w:rsid w:val="00B6420F"/>
    <w:rsid w:val="00B75E8E"/>
    <w:rsid w:val="00B7644E"/>
    <w:rsid w:val="00B779C6"/>
    <w:rsid w:val="00B82880"/>
    <w:rsid w:val="00B8782E"/>
    <w:rsid w:val="00B905F0"/>
    <w:rsid w:val="00B91CA3"/>
    <w:rsid w:val="00B91D3A"/>
    <w:rsid w:val="00B92F29"/>
    <w:rsid w:val="00BA0544"/>
    <w:rsid w:val="00BA1538"/>
    <w:rsid w:val="00BA6612"/>
    <w:rsid w:val="00BB58A6"/>
    <w:rsid w:val="00BB6772"/>
    <w:rsid w:val="00BB7AF4"/>
    <w:rsid w:val="00BC07BA"/>
    <w:rsid w:val="00BC07CE"/>
    <w:rsid w:val="00BC0D5E"/>
    <w:rsid w:val="00BC335B"/>
    <w:rsid w:val="00BC47EE"/>
    <w:rsid w:val="00BC6476"/>
    <w:rsid w:val="00BC6E7B"/>
    <w:rsid w:val="00BC7F63"/>
    <w:rsid w:val="00BD0545"/>
    <w:rsid w:val="00BD3581"/>
    <w:rsid w:val="00BD3FB9"/>
    <w:rsid w:val="00BD460C"/>
    <w:rsid w:val="00BD5F8E"/>
    <w:rsid w:val="00BE0280"/>
    <w:rsid w:val="00BE4636"/>
    <w:rsid w:val="00BE4736"/>
    <w:rsid w:val="00BE499E"/>
    <w:rsid w:val="00BE5E3A"/>
    <w:rsid w:val="00BE6C52"/>
    <w:rsid w:val="00BF1054"/>
    <w:rsid w:val="00BF74F5"/>
    <w:rsid w:val="00C05829"/>
    <w:rsid w:val="00C065AB"/>
    <w:rsid w:val="00C10986"/>
    <w:rsid w:val="00C14EF1"/>
    <w:rsid w:val="00C15201"/>
    <w:rsid w:val="00C15933"/>
    <w:rsid w:val="00C239C6"/>
    <w:rsid w:val="00C24150"/>
    <w:rsid w:val="00C25266"/>
    <w:rsid w:val="00C253F8"/>
    <w:rsid w:val="00C26642"/>
    <w:rsid w:val="00C324A5"/>
    <w:rsid w:val="00C34AA7"/>
    <w:rsid w:val="00C35CCC"/>
    <w:rsid w:val="00C360E0"/>
    <w:rsid w:val="00C42A09"/>
    <w:rsid w:val="00C43CE1"/>
    <w:rsid w:val="00C445BF"/>
    <w:rsid w:val="00C4571E"/>
    <w:rsid w:val="00C46A9E"/>
    <w:rsid w:val="00C46BA5"/>
    <w:rsid w:val="00C473E5"/>
    <w:rsid w:val="00C50548"/>
    <w:rsid w:val="00C52D0D"/>
    <w:rsid w:val="00C52D2E"/>
    <w:rsid w:val="00C60311"/>
    <w:rsid w:val="00C63499"/>
    <w:rsid w:val="00C63E6C"/>
    <w:rsid w:val="00C71AF2"/>
    <w:rsid w:val="00C740F3"/>
    <w:rsid w:val="00C76E7B"/>
    <w:rsid w:val="00C80CAE"/>
    <w:rsid w:val="00C81017"/>
    <w:rsid w:val="00C848A4"/>
    <w:rsid w:val="00C84F92"/>
    <w:rsid w:val="00C8536E"/>
    <w:rsid w:val="00C87569"/>
    <w:rsid w:val="00C9014B"/>
    <w:rsid w:val="00C90380"/>
    <w:rsid w:val="00C90522"/>
    <w:rsid w:val="00C913D4"/>
    <w:rsid w:val="00C94EDD"/>
    <w:rsid w:val="00C95BA5"/>
    <w:rsid w:val="00C9612B"/>
    <w:rsid w:val="00CB01B6"/>
    <w:rsid w:val="00CB2460"/>
    <w:rsid w:val="00CB3FEA"/>
    <w:rsid w:val="00CB4FAF"/>
    <w:rsid w:val="00CB725D"/>
    <w:rsid w:val="00CB7270"/>
    <w:rsid w:val="00CB7EB0"/>
    <w:rsid w:val="00CC0DE7"/>
    <w:rsid w:val="00CC7D66"/>
    <w:rsid w:val="00CD341D"/>
    <w:rsid w:val="00CD4014"/>
    <w:rsid w:val="00CD5940"/>
    <w:rsid w:val="00CE604B"/>
    <w:rsid w:val="00CF2DDE"/>
    <w:rsid w:val="00CF4743"/>
    <w:rsid w:val="00D011A7"/>
    <w:rsid w:val="00D01988"/>
    <w:rsid w:val="00D039A3"/>
    <w:rsid w:val="00D06266"/>
    <w:rsid w:val="00D07412"/>
    <w:rsid w:val="00D104B8"/>
    <w:rsid w:val="00D10755"/>
    <w:rsid w:val="00D10966"/>
    <w:rsid w:val="00D12F9F"/>
    <w:rsid w:val="00D13054"/>
    <w:rsid w:val="00D15CD6"/>
    <w:rsid w:val="00D16380"/>
    <w:rsid w:val="00D1730D"/>
    <w:rsid w:val="00D174B8"/>
    <w:rsid w:val="00D2451B"/>
    <w:rsid w:val="00D30B93"/>
    <w:rsid w:val="00D35770"/>
    <w:rsid w:val="00D42603"/>
    <w:rsid w:val="00D457A2"/>
    <w:rsid w:val="00D45D3E"/>
    <w:rsid w:val="00D466F6"/>
    <w:rsid w:val="00D64E62"/>
    <w:rsid w:val="00D6694E"/>
    <w:rsid w:val="00D66ED5"/>
    <w:rsid w:val="00D76974"/>
    <w:rsid w:val="00D80DE8"/>
    <w:rsid w:val="00D82D05"/>
    <w:rsid w:val="00D8444A"/>
    <w:rsid w:val="00D8563C"/>
    <w:rsid w:val="00D864AB"/>
    <w:rsid w:val="00D924BF"/>
    <w:rsid w:val="00D93D6E"/>
    <w:rsid w:val="00DA23D4"/>
    <w:rsid w:val="00DA2F2D"/>
    <w:rsid w:val="00DA4978"/>
    <w:rsid w:val="00DA5643"/>
    <w:rsid w:val="00DA7540"/>
    <w:rsid w:val="00DB0951"/>
    <w:rsid w:val="00DB1C6E"/>
    <w:rsid w:val="00DB3BC5"/>
    <w:rsid w:val="00DB5CB4"/>
    <w:rsid w:val="00DC4B39"/>
    <w:rsid w:val="00DC4C19"/>
    <w:rsid w:val="00DC640A"/>
    <w:rsid w:val="00DD1B7A"/>
    <w:rsid w:val="00DD407B"/>
    <w:rsid w:val="00DD442B"/>
    <w:rsid w:val="00DE348B"/>
    <w:rsid w:val="00DE6EF0"/>
    <w:rsid w:val="00DF0DCD"/>
    <w:rsid w:val="00DF0ED2"/>
    <w:rsid w:val="00DF531A"/>
    <w:rsid w:val="00E03FBF"/>
    <w:rsid w:val="00E05573"/>
    <w:rsid w:val="00E07E05"/>
    <w:rsid w:val="00E146AF"/>
    <w:rsid w:val="00E16ED4"/>
    <w:rsid w:val="00E17409"/>
    <w:rsid w:val="00E22A75"/>
    <w:rsid w:val="00E25138"/>
    <w:rsid w:val="00E2602B"/>
    <w:rsid w:val="00E268BA"/>
    <w:rsid w:val="00E27103"/>
    <w:rsid w:val="00E30866"/>
    <w:rsid w:val="00E30A56"/>
    <w:rsid w:val="00E30EBA"/>
    <w:rsid w:val="00E3180D"/>
    <w:rsid w:val="00E325CD"/>
    <w:rsid w:val="00E34356"/>
    <w:rsid w:val="00E4153E"/>
    <w:rsid w:val="00E43A6B"/>
    <w:rsid w:val="00E440CF"/>
    <w:rsid w:val="00E44AB6"/>
    <w:rsid w:val="00E45443"/>
    <w:rsid w:val="00E5241E"/>
    <w:rsid w:val="00E55C09"/>
    <w:rsid w:val="00E56053"/>
    <w:rsid w:val="00E57120"/>
    <w:rsid w:val="00E60C67"/>
    <w:rsid w:val="00E6137A"/>
    <w:rsid w:val="00E61B82"/>
    <w:rsid w:val="00E7062E"/>
    <w:rsid w:val="00E70FB0"/>
    <w:rsid w:val="00E771AA"/>
    <w:rsid w:val="00E82FC6"/>
    <w:rsid w:val="00E83BA6"/>
    <w:rsid w:val="00E8662D"/>
    <w:rsid w:val="00E87781"/>
    <w:rsid w:val="00E917F4"/>
    <w:rsid w:val="00E9438B"/>
    <w:rsid w:val="00E94AA8"/>
    <w:rsid w:val="00E95741"/>
    <w:rsid w:val="00E96224"/>
    <w:rsid w:val="00EA3C9B"/>
    <w:rsid w:val="00EA536C"/>
    <w:rsid w:val="00EA67ED"/>
    <w:rsid w:val="00EB0641"/>
    <w:rsid w:val="00EB2DA3"/>
    <w:rsid w:val="00EB2E41"/>
    <w:rsid w:val="00EB3561"/>
    <w:rsid w:val="00EB7991"/>
    <w:rsid w:val="00EC3458"/>
    <w:rsid w:val="00EC559D"/>
    <w:rsid w:val="00EC7412"/>
    <w:rsid w:val="00ED079E"/>
    <w:rsid w:val="00ED4F96"/>
    <w:rsid w:val="00ED5C9E"/>
    <w:rsid w:val="00EE29A9"/>
    <w:rsid w:val="00EF2B2A"/>
    <w:rsid w:val="00EF357C"/>
    <w:rsid w:val="00EF5332"/>
    <w:rsid w:val="00EF7697"/>
    <w:rsid w:val="00F00800"/>
    <w:rsid w:val="00F026FF"/>
    <w:rsid w:val="00F06D81"/>
    <w:rsid w:val="00F07B2A"/>
    <w:rsid w:val="00F10129"/>
    <w:rsid w:val="00F1334B"/>
    <w:rsid w:val="00F147CD"/>
    <w:rsid w:val="00F16B73"/>
    <w:rsid w:val="00F20590"/>
    <w:rsid w:val="00F26A1E"/>
    <w:rsid w:val="00F26DF0"/>
    <w:rsid w:val="00F27117"/>
    <w:rsid w:val="00F279A0"/>
    <w:rsid w:val="00F30156"/>
    <w:rsid w:val="00F33AAA"/>
    <w:rsid w:val="00F37D0F"/>
    <w:rsid w:val="00F41F7C"/>
    <w:rsid w:val="00F428D0"/>
    <w:rsid w:val="00F43694"/>
    <w:rsid w:val="00F43ACF"/>
    <w:rsid w:val="00F44408"/>
    <w:rsid w:val="00F547B9"/>
    <w:rsid w:val="00F61286"/>
    <w:rsid w:val="00F6128F"/>
    <w:rsid w:val="00F64601"/>
    <w:rsid w:val="00F66B72"/>
    <w:rsid w:val="00F70884"/>
    <w:rsid w:val="00F74032"/>
    <w:rsid w:val="00F74738"/>
    <w:rsid w:val="00F779B6"/>
    <w:rsid w:val="00F77A87"/>
    <w:rsid w:val="00F807E7"/>
    <w:rsid w:val="00F82E70"/>
    <w:rsid w:val="00F830A0"/>
    <w:rsid w:val="00F83D3D"/>
    <w:rsid w:val="00F84750"/>
    <w:rsid w:val="00F87CCE"/>
    <w:rsid w:val="00F91E1D"/>
    <w:rsid w:val="00F92B84"/>
    <w:rsid w:val="00F93547"/>
    <w:rsid w:val="00F94769"/>
    <w:rsid w:val="00FA22D6"/>
    <w:rsid w:val="00FA28A3"/>
    <w:rsid w:val="00FA2F28"/>
    <w:rsid w:val="00FA425A"/>
    <w:rsid w:val="00FA4E84"/>
    <w:rsid w:val="00FA5B99"/>
    <w:rsid w:val="00FA603E"/>
    <w:rsid w:val="00FA7B50"/>
    <w:rsid w:val="00FB181F"/>
    <w:rsid w:val="00FB1AAE"/>
    <w:rsid w:val="00FB5626"/>
    <w:rsid w:val="00FB6EBE"/>
    <w:rsid w:val="00FC10B8"/>
    <w:rsid w:val="00FC34C6"/>
    <w:rsid w:val="00FC4508"/>
    <w:rsid w:val="00FD119E"/>
    <w:rsid w:val="00FE38BF"/>
    <w:rsid w:val="00FE4B1D"/>
    <w:rsid w:val="00FE60CD"/>
    <w:rsid w:val="00FE65B3"/>
    <w:rsid w:val="00FE7972"/>
    <w:rsid w:val="00FF1604"/>
    <w:rsid w:val="00FF3533"/>
    <w:rsid w:val="00FF49A5"/>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6"/>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FE7972"/>
    <w:rPr>
      <w:sz w:val="18"/>
      <w:szCs w:val="20"/>
    </w:rPr>
  </w:style>
  <w:style w:type="character" w:customStyle="1" w:styleId="FootnoteTextChar">
    <w:name w:val="Footnote Text Char"/>
    <w:basedOn w:val="DefaultParagraphFont"/>
    <w:link w:val="FootnoteText"/>
    <w:uiPriority w:val="99"/>
    <w:semiHidden/>
    <w:rsid w:val="00FE7972"/>
    <w:rPr>
      <w:rFonts w:ascii="Times New Roman" w:eastAsia="Times New Roman" w:hAnsi="Times New Roman" w:cs="Times New Roman"/>
      <w:sz w:val="18"/>
      <w:szCs w:val="20"/>
    </w:rPr>
  </w:style>
  <w:style w:type="character" w:styleId="FootnoteReference">
    <w:name w:val="footnote reference"/>
    <w:aliases w:val="(NECG) Footnote Reference"/>
    <w:rsid w:val="00FE7972"/>
    <w:rPr>
      <w:vertAlign w:val="superscript"/>
    </w:rPr>
  </w:style>
  <w:style w:type="character" w:styleId="Hyperlink">
    <w:name w:val="Hyperlink"/>
    <w:basedOn w:val="DefaultParagraphFont"/>
    <w:uiPriority w:val="99"/>
    <w:unhideWhenUsed/>
    <w:rsid w:val="00A44C7E"/>
    <w:rPr>
      <w:color w:val="0000FF" w:themeColor="hyperlink"/>
      <w:u w:val="single"/>
    </w:rPr>
  </w:style>
  <w:style w:type="paragraph" w:customStyle="1" w:styleId="LI-BodyTextNumbered">
    <w:name w:val="LI - Body Text Numbered"/>
    <w:basedOn w:val="Normal"/>
    <w:link w:val="LI-BodyTextNumberedChar"/>
    <w:qFormat/>
    <w:rsid w:val="0051525E"/>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51525E"/>
    <w:rPr>
      <w:rFonts w:ascii="Times New Roman" w:eastAsia="Times New Roman" w:hAnsi="Times New Roman" w:cs="Times New Roman"/>
      <w:sz w:val="24"/>
      <w:szCs w:val="24"/>
      <w:lang w:eastAsia="en-AU"/>
    </w:rPr>
  </w:style>
  <w:style w:type="paragraph" w:styleId="Revision">
    <w:name w:val="Revision"/>
    <w:hidden/>
    <w:uiPriority w:val="99"/>
    <w:semiHidden/>
    <w:rsid w:val="00EB2E41"/>
    <w:pPr>
      <w:spacing w:after="0" w:line="240" w:lineRule="auto"/>
    </w:pPr>
    <w:rPr>
      <w:rFonts w:ascii="Times New Roman" w:eastAsia="Times New Roman" w:hAnsi="Times New Roman" w:cs="Times New Roman"/>
      <w:sz w:val="24"/>
      <w:szCs w:val="24"/>
    </w:rPr>
  </w:style>
  <w:style w:type="character" w:customStyle="1" w:styleId="CharBoldItalic">
    <w:name w:val="CharBoldItalic"/>
    <w:uiPriority w:val="1"/>
    <w:semiHidden/>
    <w:qFormat/>
    <w:rsid w:val="001978D4"/>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4"/>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6"/>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FE7972"/>
    <w:rPr>
      <w:sz w:val="18"/>
      <w:szCs w:val="20"/>
    </w:rPr>
  </w:style>
  <w:style w:type="character" w:customStyle="1" w:styleId="FootnoteTextChar">
    <w:name w:val="Footnote Text Char"/>
    <w:basedOn w:val="DefaultParagraphFont"/>
    <w:link w:val="FootnoteText"/>
    <w:uiPriority w:val="99"/>
    <w:semiHidden/>
    <w:rsid w:val="00FE7972"/>
    <w:rPr>
      <w:rFonts w:ascii="Times New Roman" w:eastAsia="Times New Roman" w:hAnsi="Times New Roman" w:cs="Times New Roman"/>
      <w:sz w:val="18"/>
      <w:szCs w:val="20"/>
    </w:rPr>
  </w:style>
  <w:style w:type="character" w:styleId="FootnoteReference">
    <w:name w:val="footnote reference"/>
    <w:aliases w:val="(NECG) Footnote Reference"/>
    <w:rsid w:val="00FE7972"/>
    <w:rPr>
      <w:vertAlign w:val="superscript"/>
    </w:rPr>
  </w:style>
  <w:style w:type="character" w:styleId="Hyperlink">
    <w:name w:val="Hyperlink"/>
    <w:basedOn w:val="DefaultParagraphFont"/>
    <w:uiPriority w:val="99"/>
    <w:unhideWhenUsed/>
    <w:rsid w:val="00A44C7E"/>
    <w:rPr>
      <w:color w:val="0000FF" w:themeColor="hyperlink"/>
      <w:u w:val="single"/>
    </w:rPr>
  </w:style>
  <w:style w:type="paragraph" w:customStyle="1" w:styleId="LI-BodyTextNumbered">
    <w:name w:val="LI - Body Text Numbered"/>
    <w:basedOn w:val="Normal"/>
    <w:link w:val="LI-BodyTextNumberedChar"/>
    <w:qFormat/>
    <w:rsid w:val="0051525E"/>
    <w:pPr>
      <w:widowControl/>
      <w:adjustRightInd/>
      <w:spacing w:before="240" w:line="240" w:lineRule="auto"/>
      <w:ind w:left="1134" w:hanging="567"/>
      <w:jc w:val="left"/>
      <w:textAlignment w:val="auto"/>
    </w:pPr>
    <w:rPr>
      <w:lang w:eastAsia="en-AU"/>
    </w:rPr>
  </w:style>
  <w:style w:type="character" w:customStyle="1" w:styleId="LI-BodyTextNumberedChar">
    <w:name w:val="LI - Body Text Numbered Char"/>
    <w:link w:val="LI-BodyTextNumbered"/>
    <w:rsid w:val="0051525E"/>
    <w:rPr>
      <w:rFonts w:ascii="Times New Roman" w:eastAsia="Times New Roman" w:hAnsi="Times New Roman" w:cs="Times New Roman"/>
      <w:sz w:val="24"/>
      <w:szCs w:val="24"/>
      <w:lang w:eastAsia="en-AU"/>
    </w:rPr>
  </w:style>
  <w:style w:type="paragraph" w:styleId="Revision">
    <w:name w:val="Revision"/>
    <w:hidden/>
    <w:uiPriority w:val="99"/>
    <w:semiHidden/>
    <w:rsid w:val="00EB2E41"/>
    <w:pPr>
      <w:spacing w:after="0" w:line="240" w:lineRule="auto"/>
    </w:pPr>
    <w:rPr>
      <w:rFonts w:ascii="Times New Roman" w:eastAsia="Times New Roman" w:hAnsi="Times New Roman" w:cs="Times New Roman"/>
      <w:sz w:val="24"/>
      <w:szCs w:val="24"/>
    </w:rPr>
  </w:style>
  <w:style w:type="character" w:customStyle="1" w:styleId="CharBoldItalic">
    <w:name w:val="CharBoldItalic"/>
    <w:uiPriority w:val="1"/>
    <w:semiHidden/>
    <w:qFormat/>
    <w:rsid w:val="001978D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7409">
      <w:bodyDiv w:val="1"/>
      <w:marLeft w:val="0"/>
      <w:marRight w:val="0"/>
      <w:marTop w:val="0"/>
      <w:marBottom w:val="0"/>
      <w:divBdr>
        <w:top w:val="none" w:sz="0" w:space="0" w:color="auto"/>
        <w:left w:val="none" w:sz="0" w:space="0" w:color="auto"/>
        <w:bottom w:val="none" w:sz="0" w:space="0" w:color="auto"/>
        <w:right w:val="none" w:sz="0" w:space="0" w:color="auto"/>
      </w:divBdr>
      <w:divsChild>
        <w:div w:id="931015744">
          <w:marLeft w:val="0"/>
          <w:marRight w:val="0"/>
          <w:marTop w:val="0"/>
          <w:marBottom w:val="0"/>
          <w:divBdr>
            <w:top w:val="none" w:sz="0" w:space="0" w:color="auto"/>
            <w:left w:val="none" w:sz="0" w:space="0" w:color="auto"/>
            <w:bottom w:val="none" w:sz="0" w:space="0" w:color="auto"/>
            <w:right w:val="none" w:sz="0" w:space="0" w:color="auto"/>
          </w:divBdr>
          <w:divsChild>
            <w:div w:id="130633625">
              <w:marLeft w:val="0"/>
              <w:marRight w:val="0"/>
              <w:marTop w:val="0"/>
              <w:marBottom w:val="0"/>
              <w:divBdr>
                <w:top w:val="none" w:sz="0" w:space="0" w:color="auto"/>
                <w:left w:val="none" w:sz="0" w:space="0" w:color="auto"/>
                <w:bottom w:val="none" w:sz="0" w:space="0" w:color="auto"/>
                <w:right w:val="none" w:sz="0" w:space="0" w:color="auto"/>
              </w:divBdr>
              <w:divsChild>
                <w:div w:id="1826506417">
                  <w:marLeft w:val="0"/>
                  <w:marRight w:val="0"/>
                  <w:marTop w:val="0"/>
                  <w:marBottom w:val="0"/>
                  <w:divBdr>
                    <w:top w:val="none" w:sz="0" w:space="0" w:color="auto"/>
                    <w:left w:val="none" w:sz="0" w:space="0" w:color="auto"/>
                    <w:bottom w:val="none" w:sz="0" w:space="0" w:color="auto"/>
                    <w:right w:val="none" w:sz="0" w:space="0" w:color="auto"/>
                  </w:divBdr>
                  <w:divsChild>
                    <w:div w:id="1208108390">
                      <w:marLeft w:val="0"/>
                      <w:marRight w:val="0"/>
                      <w:marTop w:val="0"/>
                      <w:marBottom w:val="0"/>
                      <w:divBdr>
                        <w:top w:val="none" w:sz="0" w:space="0" w:color="auto"/>
                        <w:left w:val="none" w:sz="0" w:space="0" w:color="auto"/>
                        <w:bottom w:val="none" w:sz="0" w:space="0" w:color="auto"/>
                        <w:right w:val="none" w:sz="0" w:space="0" w:color="auto"/>
                      </w:divBdr>
                      <w:divsChild>
                        <w:div w:id="1033653322">
                          <w:marLeft w:val="0"/>
                          <w:marRight w:val="0"/>
                          <w:marTop w:val="0"/>
                          <w:marBottom w:val="0"/>
                          <w:divBdr>
                            <w:top w:val="none" w:sz="0" w:space="0" w:color="auto"/>
                            <w:left w:val="none" w:sz="0" w:space="0" w:color="auto"/>
                            <w:bottom w:val="none" w:sz="0" w:space="0" w:color="auto"/>
                            <w:right w:val="none" w:sz="0" w:space="0" w:color="auto"/>
                          </w:divBdr>
                          <w:divsChild>
                            <w:div w:id="1392850949">
                              <w:marLeft w:val="0"/>
                              <w:marRight w:val="0"/>
                              <w:marTop w:val="0"/>
                              <w:marBottom w:val="0"/>
                              <w:divBdr>
                                <w:top w:val="single" w:sz="6" w:space="0" w:color="828282"/>
                                <w:left w:val="single" w:sz="6" w:space="0" w:color="828282"/>
                                <w:bottom w:val="single" w:sz="6" w:space="0" w:color="828282"/>
                                <w:right w:val="single" w:sz="6" w:space="0" w:color="828282"/>
                              </w:divBdr>
                              <w:divsChild>
                                <w:div w:id="1043096618">
                                  <w:marLeft w:val="0"/>
                                  <w:marRight w:val="0"/>
                                  <w:marTop w:val="0"/>
                                  <w:marBottom w:val="0"/>
                                  <w:divBdr>
                                    <w:top w:val="none" w:sz="0" w:space="0" w:color="auto"/>
                                    <w:left w:val="none" w:sz="0" w:space="0" w:color="auto"/>
                                    <w:bottom w:val="none" w:sz="0" w:space="0" w:color="auto"/>
                                    <w:right w:val="none" w:sz="0" w:space="0" w:color="auto"/>
                                  </w:divBdr>
                                  <w:divsChild>
                                    <w:div w:id="1648120149">
                                      <w:marLeft w:val="0"/>
                                      <w:marRight w:val="0"/>
                                      <w:marTop w:val="0"/>
                                      <w:marBottom w:val="0"/>
                                      <w:divBdr>
                                        <w:top w:val="none" w:sz="0" w:space="0" w:color="auto"/>
                                        <w:left w:val="none" w:sz="0" w:space="0" w:color="auto"/>
                                        <w:bottom w:val="none" w:sz="0" w:space="0" w:color="auto"/>
                                        <w:right w:val="none" w:sz="0" w:space="0" w:color="auto"/>
                                      </w:divBdr>
                                      <w:divsChild>
                                        <w:div w:id="1571043792">
                                          <w:marLeft w:val="0"/>
                                          <w:marRight w:val="0"/>
                                          <w:marTop w:val="0"/>
                                          <w:marBottom w:val="0"/>
                                          <w:divBdr>
                                            <w:top w:val="none" w:sz="0" w:space="0" w:color="auto"/>
                                            <w:left w:val="none" w:sz="0" w:space="0" w:color="auto"/>
                                            <w:bottom w:val="none" w:sz="0" w:space="0" w:color="auto"/>
                                            <w:right w:val="none" w:sz="0" w:space="0" w:color="auto"/>
                                          </w:divBdr>
                                          <w:divsChild>
                                            <w:div w:id="493187956">
                                              <w:marLeft w:val="0"/>
                                              <w:marRight w:val="0"/>
                                              <w:marTop w:val="0"/>
                                              <w:marBottom w:val="0"/>
                                              <w:divBdr>
                                                <w:top w:val="none" w:sz="0" w:space="0" w:color="auto"/>
                                                <w:left w:val="none" w:sz="0" w:space="0" w:color="auto"/>
                                                <w:bottom w:val="none" w:sz="0" w:space="0" w:color="auto"/>
                                                <w:right w:val="none" w:sz="0" w:space="0" w:color="auto"/>
                                              </w:divBdr>
                                              <w:divsChild>
                                                <w:div w:id="877208739">
                                                  <w:marLeft w:val="0"/>
                                                  <w:marRight w:val="0"/>
                                                  <w:marTop w:val="0"/>
                                                  <w:marBottom w:val="0"/>
                                                  <w:divBdr>
                                                    <w:top w:val="none" w:sz="0" w:space="0" w:color="auto"/>
                                                    <w:left w:val="none" w:sz="0" w:space="0" w:color="auto"/>
                                                    <w:bottom w:val="none" w:sz="0" w:space="0" w:color="auto"/>
                                                    <w:right w:val="none" w:sz="0" w:space="0" w:color="auto"/>
                                                  </w:divBdr>
                                                  <w:divsChild>
                                                    <w:div w:id="16266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3663">
      <w:bodyDiv w:val="1"/>
      <w:marLeft w:val="0"/>
      <w:marRight w:val="0"/>
      <w:marTop w:val="0"/>
      <w:marBottom w:val="0"/>
      <w:divBdr>
        <w:top w:val="none" w:sz="0" w:space="0" w:color="auto"/>
        <w:left w:val="none" w:sz="0" w:space="0" w:color="auto"/>
        <w:bottom w:val="none" w:sz="0" w:space="0" w:color="auto"/>
        <w:right w:val="none" w:sz="0" w:space="0" w:color="auto"/>
      </w:divBdr>
      <w:divsChild>
        <w:div w:id="1787313528">
          <w:marLeft w:val="0"/>
          <w:marRight w:val="0"/>
          <w:marTop w:val="0"/>
          <w:marBottom w:val="0"/>
          <w:divBdr>
            <w:top w:val="none" w:sz="0" w:space="0" w:color="auto"/>
            <w:left w:val="none" w:sz="0" w:space="0" w:color="auto"/>
            <w:bottom w:val="none" w:sz="0" w:space="0" w:color="auto"/>
            <w:right w:val="none" w:sz="0" w:space="0" w:color="auto"/>
          </w:divBdr>
          <w:divsChild>
            <w:div w:id="2131125928">
              <w:marLeft w:val="0"/>
              <w:marRight w:val="0"/>
              <w:marTop w:val="0"/>
              <w:marBottom w:val="0"/>
              <w:divBdr>
                <w:top w:val="none" w:sz="0" w:space="0" w:color="auto"/>
                <w:left w:val="none" w:sz="0" w:space="0" w:color="auto"/>
                <w:bottom w:val="none" w:sz="0" w:space="0" w:color="auto"/>
                <w:right w:val="none" w:sz="0" w:space="0" w:color="auto"/>
              </w:divBdr>
              <w:divsChild>
                <w:div w:id="610093301">
                  <w:marLeft w:val="0"/>
                  <w:marRight w:val="0"/>
                  <w:marTop w:val="0"/>
                  <w:marBottom w:val="0"/>
                  <w:divBdr>
                    <w:top w:val="none" w:sz="0" w:space="0" w:color="auto"/>
                    <w:left w:val="none" w:sz="0" w:space="0" w:color="auto"/>
                    <w:bottom w:val="none" w:sz="0" w:space="0" w:color="auto"/>
                    <w:right w:val="none" w:sz="0" w:space="0" w:color="auto"/>
                  </w:divBdr>
                  <w:divsChild>
                    <w:div w:id="983854435">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701054985">
                              <w:marLeft w:val="0"/>
                              <w:marRight w:val="0"/>
                              <w:marTop w:val="0"/>
                              <w:marBottom w:val="0"/>
                              <w:divBdr>
                                <w:top w:val="single" w:sz="6" w:space="0" w:color="828282"/>
                                <w:left w:val="single" w:sz="6" w:space="0" w:color="828282"/>
                                <w:bottom w:val="single" w:sz="6" w:space="0" w:color="828282"/>
                                <w:right w:val="single" w:sz="6" w:space="0" w:color="828282"/>
                              </w:divBdr>
                              <w:divsChild>
                                <w:div w:id="1490554358">
                                  <w:marLeft w:val="0"/>
                                  <w:marRight w:val="0"/>
                                  <w:marTop w:val="0"/>
                                  <w:marBottom w:val="0"/>
                                  <w:divBdr>
                                    <w:top w:val="none" w:sz="0" w:space="0" w:color="auto"/>
                                    <w:left w:val="none" w:sz="0" w:space="0" w:color="auto"/>
                                    <w:bottom w:val="none" w:sz="0" w:space="0" w:color="auto"/>
                                    <w:right w:val="none" w:sz="0" w:space="0" w:color="auto"/>
                                  </w:divBdr>
                                  <w:divsChild>
                                    <w:div w:id="2050568191">
                                      <w:marLeft w:val="0"/>
                                      <w:marRight w:val="0"/>
                                      <w:marTop w:val="0"/>
                                      <w:marBottom w:val="0"/>
                                      <w:divBdr>
                                        <w:top w:val="none" w:sz="0" w:space="0" w:color="auto"/>
                                        <w:left w:val="none" w:sz="0" w:space="0" w:color="auto"/>
                                        <w:bottom w:val="none" w:sz="0" w:space="0" w:color="auto"/>
                                        <w:right w:val="none" w:sz="0" w:space="0" w:color="auto"/>
                                      </w:divBdr>
                                      <w:divsChild>
                                        <w:div w:id="557126741">
                                          <w:marLeft w:val="0"/>
                                          <w:marRight w:val="0"/>
                                          <w:marTop w:val="0"/>
                                          <w:marBottom w:val="0"/>
                                          <w:divBdr>
                                            <w:top w:val="none" w:sz="0" w:space="0" w:color="auto"/>
                                            <w:left w:val="none" w:sz="0" w:space="0" w:color="auto"/>
                                            <w:bottom w:val="none" w:sz="0" w:space="0" w:color="auto"/>
                                            <w:right w:val="none" w:sz="0" w:space="0" w:color="auto"/>
                                          </w:divBdr>
                                          <w:divsChild>
                                            <w:div w:id="1115636555">
                                              <w:marLeft w:val="0"/>
                                              <w:marRight w:val="0"/>
                                              <w:marTop w:val="0"/>
                                              <w:marBottom w:val="0"/>
                                              <w:divBdr>
                                                <w:top w:val="none" w:sz="0" w:space="0" w:color="auto"/>
                                                <w:left w:val="none" w:sz="0" w:space="0" w:color="auto"/>
                                                <w:bottom w:val="none" w:sz="0" w:space="0" w:color="auto"/>
                                                <w:right w:val="none" w:sz="0" w:space="0" w:color="auto"/>
                                              </w:divBdr>
                                              <w:divsChild>
                                                <w:div w:id="2092190306">
                                                  <w:marLeft w:val="0"/>
                                                  <w:marRight w:val="0"/>
                                                  <w:marTop w:val="0"/>
                                                  <w:marBottom w:val="0"/>
                                                  <w:divBdr>
                                                    <w:top w:val="none" w:sz="0" w:space="0" w:color="auto"/>
                                                    <w:left w:val="none" w:sz="0" w:space="0" w:color="auto"/>
                                                    <w:bottom w:val="none" w:sz="0" w:space="0" w:color="auto"/>
                                                    <w:right w:val="none" w:sz="0" w:space="0" w:color="auto"/>
                                                  </w:divBdr>
                                                  <w:divsChild>
                                                    <w:div w:id="2012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474303">
      <w:bodyDiv w:val="1"/>
      <w:marLeft w:val="0"/>
      <w:marRight w:val="0"/>
      <w:marTop w:val="0"/>
      <w:marBottom w:val="0"/>
      <w:divBdr>
        <w:top w:val="none" w:sz="0" w:space="0" w:color="auto"/>
        <w:left w:val="none" w:sz="0" w:space="0" w:color="auto"/>
        <w:bottom w:val="none" w:sz="0" w:space="0" w:color="auto"/>
        <w:right w:val="none" w:sz="0" w:space="0" w:color="auto"/>
      </w:divBdr>
      <w:divsChild>
        <w:div w:id="15691859">
          <w:marLeft w:val="0"/>
          <w:marRight w:val="0"/>
          <w:marTop w:val="0"/>
          <w:marBottom w:val="0"/>
          <w:divBdr>
            <w:top w:val="none" w:sz="0" w:space="0" w:color="auto"/>
            <w:left w:val="none" w:sz="0" w:space="0" w:color="auto"/>
            <w:bottom w:val="none" w:sz="0" w:space="0" w:color="auto"/>
            <w:right w:val="none" w:sz="0" w:space="0" w:color="auto"/>
          </w:divBdr>
          <w:divsChild>
            <w:div w:id="1780830604">
              <w:marLeft w:val="0"/>
              <w:marRight w:val="0"/>
              <w:marTop w:val="0"/>
              <w:marBottom w:val="0"/>
              <w:divBdr>
                <w:top w:val="none" w:sz="0" w:space="0" w:color="auto"/>
                <w:left w:val="none" w:sz="0" w:space="0" w:color="auto"/>
                <w:bottom w:val="none" w:sz="0" w:space="0" w:color="auto"/>
                <w:right w:val="none" w:sz="0" w:space="0" w:color="auto"/>
              </w:divBdr>
              <w:divsChild>
                <w:div w:id="1899633315">
                  <w:marLeft w:val="0"/>
                  <w:marRight w:val="0"/>
                  <w:marTop w:val="0"/>
                  <w:marBottom w:val="0"/>
                  <w:divBdr>
                    <w:top w:val="none" w:sz="0" w:space="0" w:color="auto"/>
                    <w:left w:val="none" w:sz="0" w:space="0" w:color="auto"/>
                    <w:bottom w:val="none" w:sz="0" w:space="0" w:color="auto"/>
                    <w:right w:val="none" w:sz="0" w:space="0" w:color="auto"/>
                  </w:divBdr>
                  <w:divsChild>
                    <w:div w:id="2087728698">
                      <w:marLeft w:val="0"/>
                      <w:marRight w:val="0"/>
                      <w:marTop w:val="0"/>
                      <w:marBottom w:val="0"/>
                      <w:divBdr>
                        <w:top w:val="none" w:sz="0" w:space="0" w:color="auto"/>
                        <w:left w:val="none" w:sz="0" w:space="0" w:color="auto"/>
                        <w:bottom w:val="none" w:sz="0" w:space="0" w:color="auto"/>
                        <w:right w:val="none" w:sz="0" w:space="0" w:color="auto"/>
                      </w:divBdr>
                      <w:divsChild>
                        <w:div w:id="220557123">
                          <w:marLeft w:val="0"/>
                          <w:marRight w:val="0"/>
                          <w:marTop w:val="0"/>
                          <w:marBottom w:val="0"/>
                          <w:divBdr>
                            <w:top w:val="none" w:sz="0" w:space="0" w:color="auto"/>
                            <w:left w:val="none" w:sz="0" w:space="0" w:color="auto"/>
                            <w:bottom w:val="none" w:sz="0" w:space="0" w:color="auto"/>
                            <w:right w:val="none" w:sz="0" w:space="0" w:color="auto"/>
                          </w:divBdr>
                          <w:divsChild>
                            <w:div w:id="131950960">
                              <w:marLeft w:val="0"/>
                              <w:marRight w:val="0"/>
                              <w:marTop w:val="0"/>
                              <w:marBottom w:val="0"/>
                              <w:divBdr>
                                <w:top w:val="single" w:sz="6" w:space="0" w:color="828282"/>
                                <w:left w:val="single" w:sz="6" w:space="0" w:color="828282"/>
                                <w:bottom w:val="single" w:sz="6" w:space="0" w:color="828282"/>
                                <w:right w:val="single" w:sz="6" w:space="0" w:color="828282"/>
                              </w:divBdr>
                              <w:divsChild>
                                <w:div w:id="1387333719">
                                  <w:marLeft w:val="0"/>
                                  <w:marRight w:val="0"/>
                                  <w:marTop w:val="0"/>
                                  <w:marBottom w:val="0"/>
                                  <w:divBdr>
                                    <w:top w:val="none" w:sz="0" w:space="0" w:color="auto"/>
                                    <w:left w:val="none" w:sz="0" w:space="0" w:color="auto"/>
                                    <w:bottom w:val="none" w:sz="0" w:space="0" w:color="auto"/>
                                    <w:right w:val="none" w:sz="0" w:space="0" w:color="auto"/>
                                  </w:divBdr>
                                  <w:divsChild>
                                    <w:div w:id="1420712752">
                                      <w:marLeft w:val="0"/>
                                      <w:marRight w:val="0"/>
                                      <w:marTop w:val="0"/>
                                      <w:marBottom w:val="0"/>
                                      <w:divBdr>
                                        <w:top w:val="none" w:sz="0" w:space="0" w:color="auto"/>
                                        <w:left w:val="none" w:sz="0" w:space="0" w:color="auto"/>
                                        <w:bottom w:val="none" w:sz="0" w:space="0" w:color="auto"/>
                                        <w:right w:val="none" w:sz="0" w:space="0" w:color="auto"/>
                                      </w:divBdr>
                                      <w:divsChild>
                                        <w:div w:id="1995449633">
                                          <w:marLeft w:val="0"/>
                                          <w:marRight w:val="0"/>
                                          <w:marTop w:val="0"/>
                                          <w:marBottom w:val="0"/>
                                          <w:divBdr>
                                            <w:top w:val="none" w:sz="0" w:space="0" w:color="auto"/>
                                            <w:left w:val="none" w:sz="0" w:space="0" w:color="auto"/>
                                            <w:bottom w:val="none" w:sz="0" w:space="0" w:color="auto"/>
                                            <w:right w:val="none" w:sz="0" w:space="0" w:color="auto"/>
                                          </w:divBdr>
                                          <w:divsChild>
                                            <w:div w:id="743724681">
                                              <w:marLeft w:val="0"/>
                                              <w:marRight w:val="0"/>
                                              <w:marTop w:val="0"/>
                                              <w:marBottom w:val="0"/>
                                              <w:divBdr>
                                                <w:top w:val="none" w:sz="0" w:space="0" w:color="auto"/>
                                                <w:left w:val="none" w:sz="0" w:space="0" w:color="auto"/>
                                                <w:bottom w:val="none" w:sz="0" w:space="0" w:color="auto"/>
                                                <w:right w:val="none" w:sz="0" w:space="0" w:color="auto"/>
                                              </w:divBdr>
                                              <w:divsChild>
                                                <w:div w:id="1616328889">
                                                  <w:marLeft w:val="0"/>
                                                  <w:marRight w:val="0"/>
                                                  <w:marTop w:val="0"/>
                                                  <w:marBottom w:val="0"/>
                                                  <w:divBdr>
                                                    <w:top w:val="none" w:sz="0" w:space="0" w:color="auto"/>
                                                    <w:left w:val="none" w:sz="0" w:space="0" w:color="auto"/>
                                                    <w:bottom w:val="none" w:sz="0" w:space="0" w:color="auto"/>
                                                    <w:right w:val="none" w:sz="0" w:space="0" w:color="auto"/>
                                                  </w:divBdr>
                                                  <w:divsChild>
                                                    <w:div w:id="3271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2830">
      <w:bodyDiv w:val="1"/>
      <w:marLeft w:val="0"/>
      <w:marRight w:val="0"/>
      <w:marTop w:val="0"/>
      <w:marBottom w:val="0"/>
      <w:divBdr>
        <w:top w:val="none" w:sz="0" w:space="0" w:color="auto"/>
        <w:left w:val="none" w:sz="0" w:space="0" w:color="auto"/>
        <w:bottom w:val="none" w:sz="0" w:space="0" w:color="auto"/>
        <w:right w:val="none" w:sz="0" w:space="0" w:color="auto"/>
      </w:divBdr>
    </w:div>
    <w:div w:id="1578828592">
      <w:bodyDiv w:val="1"/>
      <w:marLeft w:val="0"/>
      <w:marRight w:val="0"/>
      <w:marTop w:val="0"/>
      <w:marBottom w:val="0"/>
      <w:divBdr>
        <w:top w:val="none" w:sz="0" w:space="0" w:color="auto"/>
        <w:left w:val="none" w:sz="0" w:space="0" w:color="auto"/>
        <w:bottom w:val="none" w:sz="0" w:space="0" w:color="auto"/>
        <w:right w:val="none" w:sz="0" w:space="0" w:color="auto"/>
      </w:divBdr>
    </w:div>
    <w:div w:id="1791389290">
      <w:bodyDiv w:val="1"/>
      <w:marLeft w:val="0"/>
      <w:marRight w:val="0"/>
      <w:marTop w:val="0"/>
      <w:marBottom w:val="0"/>
      <w:divBdr>
        <w:top w:val="none" w:sz="0" w:space="0" w:color="auto"/>
        <w:left w:val="none" w:sz="0" w:space="0" w:color="auto"/>
        <w:bottom w:val="none" w:sz="0" w:space="0" w:color="auto"/>
        <w:right w:val="none" w:sz="0" w:space="0" w:color="auto"/>
      </w:divBdr>
    </w:div>
    <w:div w:id="19692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2850-C8FF-4C25-9527-7F55B6E7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7389</Words>
  <Characters>42122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Andivina.Uy</cp:lastModifiedBy>
  <cp:revision>2</cp:revision>
  <cp:lastPrinted>2015-10-16T02:13:00Z</cp:lastPrinted>
  <dcterms:created xsi:type="dcterms:W3CDTF">2015-10-20T22:52:00Z</dcterms:created>
  <dcterms:modified xsi:type="dcterms:W3CDTF">2015-10-20T22:52:00Z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A4630086</vt:lpwstr>
  </property>
  <property fmtid="{D5CDD505-2E9C-101B-9397-08002B2CF9AE}" pid="4" name="Objective-Title">
    <vt:lpwstr>Ex Statement - ASIC Market Integrity Rules (Chi-X Australia Market) - settled by CLO - 20151019</vt:lpwstr>
  </property>
  <property fmtid="{D5CDD505-2E9C-101B-9397-08002B2CF9AE}" pid="5" name="Objective-Comment">
    <vt:lpwstr>
    </vt:lpwstr>
  </property>
  <property fmtid="{D5CDD505-2E9C-101B-9397-08002B2CF9AE}" pid="6" name="Objective-CreationStamp">
    <vt:filetime>2015-10-18T23:33:25Z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2015-10-19T00:31:12Z</vt:filetime>
  </property>
  <property fmtid="{D5CDD505-2E9C-101B-9397-08002B2CF9AE}" pid="10" name="Objective-ModificationStamp">
    <vt:filetime>2015-10-19T00:31:13Z</vt:filetime>
  </property>
  <property fmtid="{D5CDD505-2E9C-101B-9397-08002B2CF9AE}" pid="11" name="Objective-Owner">
    <vt:lpwstr>Dior Loveridge</vt:lpwstr>
  </property>
  <property fmtid="{D5CDD505-2E9C-101B-9397-08002B2CF9AE}" pid="12" name="Objective-Path">
    <vt:lpwstr>BCS:ASIC:REGULATION &amp; COMPLIANCE:Assessments, Surveillance &amp; Supervision:Australian Market Licensees:CHI-X:CHI-X:Rule Changes:Chi-X - Warrant Project:4. MIR (Chi-X) and (Competition) rule book changes:MIR post CP 235:</vt:lpwstr>
  </property>
  <property fmtid="{D5CDD505-2E9C-101B-9397-08002B2CF9AE}" pid="13" name="Objective-Parent">
    <vt:lpwstr>MIR post CP 235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All caps - warrants</vt:lpwstr>
  </property>
  <property fmtid="{D5CDD505-2E9C-101B-9397-08002B2CF9AE}" pid="18" name="Objective-FileNumber">
    <vt:lpwstr>2011 - 007869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