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704" w:rsidRPr="00161FEE" w:rsidRDefault="004D4704" w:rsidP="004D4704">
      <w:pPr>
        <w:jc w:val="center"/>
        <w:rPr>
          <w:rFonts w:ascii="Times New Roman" w:hAnsi="Times New Roman"/>
          <w:b/>
          <w:sz w:val="24"/>
          <w:szCs w:val="24"/>
          <w:u w:val="single"/>
        </w:rPr>
      </w:pPr>
      <w:r w:rsidRPr="00161FEE">
        <w:rPr>
          <w:rFonts w:ascii="Times New Roman" w:hAnsi="Times New Roman"/>
          <w:b/>
          <w:sz w:val="24"/>
          <w:szCs w:val="24"/>
          <w:u w:val="single"/>
        </w:rPr>
        <w:t>EXPLANATORY STATEMENT</w:t>
      </w:r>
    </w:p>
    <w:p w:rsidR="004D4704" w:rsidRPr="00161FEE" w:rsidRDefault="004D4704" w:rsidP="004D4704">
      <w:pPr>
        <w:pStyle w:val="Heading1"/>
        <w:spacing w:before="0" w:after="200"/>
        <w:jc w:val="center"/>
        <w:rPr>
          <w:b w:val="0"/>
          <w:i/>
          <w:color w:val="auto"/>
          <w:sz w:val="24"/>
          <w:szCs w:val="24"/>
        </w:rPr>
      </w:pPr>
      <w:r w:rsidRPr="00161FEE">
        <w:rPr>
          <w:b w:val="0"/>
          <w:i/>
          <w:color w:val="auto"/>
          <w:sz w:val="24"/>
          <w:szCs w:val="24"/>
        </w:rPr>
        <w:t>Carbon Credits (Carbon Farming Initiative) Act 2011</w:t>
      </w:r>
    </w:p>
    <w:p w:rsidR="004D4704" w:rsidRPr="00161FEE" w:rsidRDefault="004D4704" w:rsidP="004D4704">
      <w:pPr>
        <w:spacing w:before="240" w:after="120"/>
        <w:jc w:val="center"/>
        <w:rPr>
          <w:rFonts w:ascii="Times New Roman" w:hAnsi="Times New Roman"/>
          <w:i/>
          <w:sz w:val="24"/>
          <w:szCs w:val="24"/>
        </w:rPr>
      </w:pPr>
      <w:r w:rsidRPr="00161FEE">
        <w:rPr>
          <w:rFonts w:ascii="Times New Roman" w:eastAsia="Times New Roman" w:hAnsi="Times New Roman"/>
          <w:bCs/>
          <w:i/>
          <w:kern w:val="36"/>
          <w:sz w:val="24"/>
          <w:szCs w:val="24"/>
          <w:lang w:eastAsia="en-AU"/>
        </w:rPr>
        <w:t>Carbon Credits (Carbon Farming</w:t>
      </w:r>
      <w:r>
        <w:rPr>
          <w:rFonts w:ascii="Times New Roman" w:eastAsia="Times New Roman" w:hAnsi="Times New Roman"/>
          <w:bCs/>
          <w:i/>
          <w:kern w:val="36"/>
          <w:sz w:val="24"/>
          <w:szCs w:val="24"/>
          <w:lang w:eastAsia="en-AU"/>
        </w:rPr>
        <w:t xml:space="preserve"> Initiative—</w:t>
      </w:r>
      <w:r w:rsidR="008516BA">
        <w:rPr>
          <w:rFonts w:ascii="Times New Roman" w:eastAsia="Times New Roman" w:hAnsi="Times New Roman"/>
          <w:bCs/>
          <w:i/>
          <w:kern w:val="36"/>
          <w:sz w:val="24"/>
          <w:szCs w:val="24"/>
          <w:lang w:eastAsia="en-AU"/>
        </w:rPr>
        <w:t>Refrigeration and Ven</w:t>
      </w:r>
      <w:r w:rsidR="007F260C">
        <w:rPr>
          <w:rFonts w:ascii="Times New Roman" w:eastAsia="Times New Roman" w:hAnsi="Times New Roman"/>
          <w:bCs/>
          <w:i/>
          <w:kern w:val="36"/>
          <w:sz w:val="24"/>
          <w:szCs w:val="24"/>
          <w:lang w:eastAsia="en-AU"/>
        </w:rPr>
        <w:t>t</w:t>
      </w:r>
      <w:r w:rsidR="008516BA">
        <w:rPr>
          <w:rFonts w:ascii="Times New Roman" w:eastAsia="Times New Roman" w:hAnsi="Times New Roman"/>
          <w:bCs/>
          <w:i/>
          <w:kern w:val="36"/>
          <w:sz w:val="24"/>
          <w:szCs w:val="24"/>
          <w:lang w:eastAsia="en-AU"/>
        </w:rPr>
        <w:t>ilation Fans</w:t>
      </w:r>
      <w:r w:rsidRPr="00161FEE">
        <w:rPr>
          <w:rFonts w:ascii="Times New Roman" w:eastAsia="Times New Roman" w:hAnsi="Times New Roman"/>
          <w:bCs/>
          <w:i/>
          <w:kern w:val="36"/>
          <w:sz w:val="24"/>
          <w:szCs w:val="24"/>
          <w:lang w:eastAsia="en-AU"/>
        </w:rPr>
        <w:t>) Methodology Determination 201</w:t>
      </w:r>
      <w:r w:rsidR="000D2BC3">
        <w:rPr>
          <w:rFonts w:ascii="Times New Roman" w:eastAsia="Times New Roman" w:hAnsi="Times New Roman"/>
          <w:bCs/>
          <w:i/>
          <w:kern w:val="36"/>
          <w:sz w:val="24"/>
          <w:szCs w:val="24"/>
          <w:lang w:eastAsia="en-AU"/>
        </w:rPr>
        <w:t>5</w:t>
      </w:r>
    </w:p>
    <w:p w:rsidR="002C7D22" w:rsidRDefault="002C7D22" w:rsidP="00BE506B">
      <w:pPr>
        <w:spacing w:after="120"/>
        <w:rPr>
          <w:rFonts w:ascii="Times New Roman" w:hAnsi="Times New Roman"/>
          <w:b/>
          <w:sz w:val="24"/>
          <w:szCs w:val="24"/>
        </w:rPr>
      </w:pPr>
    </w:p>
    <w:p w:rsidR="00BE506B" w:rsidRPr="00161FEE" w:rsidRDefault="00BE506B" w:rsidP="00BE506B">
      <w:pPr>
        <w:spacing w:after="120"/>
        <w:rPr>
          <w:rFonts w:ascii="Times New Roman" w:hAnsi="Times New Roman"/>
          <w:b/>
          <w:sz w:val="24"/>
          <w:szCs w:val="24"/>
        </w:rPr>
      </w:pPr>
      <w:r w:rsidRPr="00161FEE">
        <w:rPr>
          <w:rFonts w:ascii="Times New Roman" w:hAnsi="Times New Roman"/>
          <w:b/>
          <w:sz w:val="24"/>
          <w:szCs w:val="24"/>
        </w:rPr>
        <w:t>Background</w:t>
      </w:r>
      <w:r w:rsidR="002B40F9">
        <w:rPr>
          <w:rFonts w:ascii="Times New Roman" w:hAnsi="Times New Roman"/>
          <w:b/>
          <w:sz w:val="24"/>
          <w:szCs w:val="24"/>
        </w:rPr>
        <w:t>: Emissions Reduction Fund</w:t>
      </w:r>
    </w:p>
    <w:p w:rsidR="00581B5C" w:rsidRPr="00161FEE" w:rsidRDefault="00581B5C" w:rsidP="00581B5C">
      <w:pPr>
        <w:spacing w:after="120" w:line="240" w:lineRule="auto"/>
        <w:rPr>
          <w:rFonts w:ascii="Times New Roman" w:hAnsi="Times New Roman"/>
          <w:sz w:val="24"/>
          <w:szCs w:val="24"/>
        </w:rPr>
      </w:pPr>
      <w:r w:rsidRPr="00161FEE">
        <w:rPr>
          <w:rFonts w:ascii="Times New Roman" w:hAnsi="Times New Roman"/>
          <w:sz w:val="24"/>
          <w:szCs w:val="24"/>
        </w:rPr>
        <w:t xml:space="preserve">The </w:t>
      </w:r>
      <w:r w:rsidRPr="00161FEE">
        <w:rPr>
          <w:rFonts w:ascii="Times New Roman" w:hAnsi="Times New Roman"/>
          <w:i/>
          <w:sz w:val="24"/>
          <w:szCs w:val="24"/>
        </w:rPr>
        <w:t>Carbon Credits (Carbon Farming Initiative) Act 2011</w:t>
      </w:r>
      <w:r w:rsidRPr="00161FEE">
        <w:rPr>
          <w:rFonts w:ascii="Times New Roman" w:hAnsi="Times New Roman"/>
          <w:sz w:val="24"/>
          <w:szCs w:val="24"/>
        </w:rPr>
        <w:t xml:space="preserve"> (the </w:t>
      </w:r>
      <w:r w:rsidRPr="00161FEE">
        <w:rPr>
          <w:rFonts w:ascii="Times New Roman" w:hAnsi="Times New Roman"/>
          <w:b/>
          <w:i/>
          <w:sz w:val="24"/>
          <w:szCs w:val="24"/>
        </w:rPr>
        <w:t>Act</w:t>
      </w:r>
      <w:r w:rsidRPr="00161FEE">
        <w:rPr>
          <w:rFonts w:ascii="Times New Roman" w:hAnsi="Times New Roman"/>
          <w:sz w:val="24"/>
          <w:szCs w:val="24"/>
        </w:rPr>
        <w:t xml:space="preserve">) enables the crediting of greenhouse gas abatement from emissions reduction activities across the economy. Greenhouse gas abatement is achieved either by reducing or avoiding emissions or by removing carbon from the atmosphere and storing it in soil or trees. </w:t>
      </w:r>
    </w:p>
    <w:p w:rsidR="00581B5C" w:rsidRPr="00161FEE" w:rsidRDefault="007E36BC" w:rsidP="00581B5C">
      <w:pPr>
        <w:pStyle w:val="base-text-paragraphnonumbers"/>
        <w:spacing w:before="0"/>
        <w:ind w:left="0"/>
        <w:rPr>
          <w:sz w:val="24"/>
          <w:szCs w:val="24"/>
        </w:rPr>
      </w:pPr>
      <w:r>
        <w:rPr>
          <w:sz w:val="24"/>
          <w:szCs w:val="24"/>
        </w:rPr>
        <w:t>T</w:t>
      </w:r>
      <w:r w:rsidR="00581B5C" w:rsidRPr="00161FEE">
        <w:rPr>
          <w:sz w:val="24"/>
          <w:szCs w:val="24"/>
        </w:rPr>
        <w:t xml:space="preserve">he </w:t>
      </w:r>
      <w:r w:rsidR="00581B5C" w:rsidRPr="00161FEE">
        <w:rPr>
          <w:i/>
          <w:iCs/>
          <w:sz w:val="24"/>
          <w:szCs w:val="24"/>
        </w:rPr>
        <w:t>Carbon Farming Initiative Amendment Act 2014</w:t>
      </w:r>
      <w:r w:rsidR="00581B5C" w:rsidRPr="00161FEE">
        <w:rPr>
          <w:sz w:val="24"/>
          <w:szCs w:val="24"/>
        </w:rPr>
        <w:t xml:space="preserve"> establishe</w:t>
      </w:r>
      <w:r>
        <w:rPr>
          <w:sz w:val="24"/>
          <w:szCs w:val="24"/>
        </w:rPr>
        <w:t>s</w:t>
      </w:r>
      <w:r w:rsidR="00581B5C" w:rsidRPr="00161FEE">
        <w:rPr>
          <w:sz w:val="24"/>
          <w:szCs w:val="24"/>
        </w:rPr>
        <w:t xml:space="preserve"> the Emissions Reduction Fund (ERF). The ERF has three elements: crediting emissions reductions, purchasing emissions reductions, and safeguarding emissions reductions.</w:t>
      </w:r>
    </w:p>
    <w:p w:rsidR="00581B5C" w:rsidRPr="00161FEE" w:rsidRDefault="00581B5C" w:rsidP="00581B5C">
      <w:pPr>
        <w:spacing w:after="120" w:line="240" w:lineRule="auto"/>
        <w:rPr>
          <w:rFonts w:ascii="Times New Roman" w:hAnsi="Times New Roman"/>
          <w:sz w:val="24"/>
          <w:szCs w:val="24"/>
        </w:rPr>
      </w:pPr>
      <w:r w:rsidRPr="00161FEE">
        <w:rPr>
          <w:rFonts w:ascii="Times New Roman" w:hAnsi="Times New Roman"/>
          <w:sz w:val="24"/>
          <w:szCs w:val="24"/>
        </w:rPr>
        <w:t xml:space="preserve">Emissions reduction activities are undertaken as offsets projects. The process involved in establishing an offsets project is set out in Part 3 of the Act. An offsets project must be covered by, and undertaken in accordance with, a methodology </w:t>
      </w:r>
      <w:r w:rsidR="00326E0B">
        <w:rPr>
          <w:rFonts w:ascii="Times New Roman" w:hAnsi="Times New Roman"/>
          <w:sz w:val="24"/>
          <w:szCs w:val="24"/>
        </w:rPr>
        <w:t>determination</w:t>
      </w:r>
      <w:r w:rsidRPr="00161FEE">
        <w:rPr>
          <w:rFonts w:ascii="Times New Roman" w:hAnsi="Times New Roman"/>
          <w:sz w:val="24"/>
          <w:szCs w:val="24"/>
        </w:rPr>
        <w:t>.</w:t>
      </w:r>
    </w:p>
    <w:p w:rsidR="00581B5C" w:rsidRPr="00161FEE" w:rsidRDefault="00581B5C" w:rsidP="00581B5C">
      <w:pPr>
        <w:spacing w:after="120" w:line="240" w:lineRule="auto"/>
        <w:rPr>
          <w:rFonts w:ascii="Times New Roman" w:hAnsi="Times New Roman"/>
          <w:sz w:val="24"/>
          <w:szCs w:val="24"/>
        </w:rPr>
      </w:pPr>
      <w:r w:rsidRPr="00161FEE">
        <w:rPr>
          <w:rFonts w:ascii="Times New Roman" w:hAnsi="Times New Roman"/>
          <w:sz w:val="24"/>
          <w:szCs w:val="24"/>
        </w:rPr>
        <w:t>Subsection 106(1) of the</w:t>
      </w:r>
      <w:r w:rsidRPr="00161FEE">
        <w:rPr>
          <w:rFonts w:ascii="Times New Roman" w:hAnsi="Times New Roman"/>
          <w:i/>
          <w:iCs/>
          <w:sz w:val="24"/>
          <w:szCs w:val="24"/>
        </w:rPr>
        <w:t xml:space="preserve"> </w:t>
      </w:r>
      <w:r w:rsidRPr="00161FEE">
        <w:rPr>
          <w:rFonts w:ascii="Times New Roman" w:hAnsi="Times New Roman"/>
          <w:iCs/>
          <w:sz w:val="24"/>
          <w:szCs w:val="24"/>
        </w:rPr>
        <w:t>Act</w:t>
      </w:r>
      <w:r w:rsidRPr="00161FEE">
        <w:rPr>
          <w:rFonts w:ascii="Times New Roman" w:hAnsi="Times New Roman"/>
          <w:sz w:val="24"/>
          <w:szCs w:val="24"/>
        </w:rPr>
        <w:t xml:space="preserve"> empowers the Minister to make, by legislative instrument, a methodology determination. The purpose of a methodology determination is to establish procedures for estimating abatement (emissions reduction and sequestration) from eligible projects and rules for monitoring, record keeping and reporting. These methodologies will help ensure that emissions reductions are genuine—that they are both real and additional to business as usual.</w:t>
      </w:r>
    </w:p>
    <w:p w:rsidR="00581B5C" w:rsidRPr="00161FEE" w:rsidRDefault="00581B5C" w:rsidP="00581B5C">
      <w:pPr>
        <w:spacing w:after="120" w:line="240" w:lineRule="auto"/>
        <w:rPr>
          <w:rFonts w:ascii="Times New Roman" w:hAnsi="Times New Roman"/>
          <w:sz w:val="24"/>
          <w:szCs w:val="24"/>
        </w:rPr>
      </w:pPr>
      <w:r w:rsidRPr="00161FEE">
        <w:rPr>
          <w:rFonts w:ascii="Times New Roman" w:hAnsi="Times New Roman"/>
          <w:sz w:val="24"/>
          <w:szCs w:val="24"/>
        </w:rPr>
        <w:t xml:space="preserve">In deciding to make a methodology determination the Minister must have regard to the advice of the Emissions Reduction Assurance Committee (ERAC), an independent expert panel established to advise the Minister on proposals for methodology determinations. The Minister must not make or vary a methodology if the ERAC considers it inconsistent with the offsets integrity standards, which are set out in section 133 of the Act. The Minister will also consider any adverse environmental, economic or social impacts likely to arise as a result of projects to which the determination applies. </w:t>
      </w:r>
    </w:p>
    <w:p w:rsidR="00581B5C" w:rsidRPr="00161FEE" w:rsidRDefault="00581B5C" w:rsidP="00581B5C">
      <w:pPr>
        <w:spacing w:after="120" w:line="240" w:lineRule="auto"/>
        <w:rPr>
          <w:rFonts w:ascii="Times New Roman" w:hAnsi="Times New Roman"/>
          <w:sz w:val="24"/>
          <w:szCs w:val="24"/>
        </w:rPr>
      </w:pPr>
      <w:r w:rsidRPr="00161FEE">
        <w:rPr>
          <w:rFonts w:ascii="Times New Roman" w:hAnsi="Times New Roman"/>
          <w:sz w:val="24"/>
          <w:szCs w:val="24"/>
        </w:rPr>
        <w:t>Offsets projects that are undertaken in accordance with the methodology determination and approved by the Clean Energy Regulator (the Regulator) can generate Australian Carbon Credit Units (ACCUs), representing emissions reductions from the project.</w:t>
      </w:r>
    </w:p>
    <w:p w:rsidR="00581B5C" w:rsidRPr="00161FEE" w:rsidRDefault="00581B5C" w:rsidP="00581B5C">
      <w:pPr>
        <w:pStyle w:val="base-text-paragraphnonumbers"/>
        <w:spacing w:before="0"/>
        <w:ind w:left="0"/>
        <w:rPr>
          <w:sz w:val="24"/>
          <w:szCs w:val="24"/>
          <w:lang w:val="en-US"/>
        </w:rPr>
      </w:pPr>
      <w:r w:rsidRPr="00161FEE">
        <w:rPr>
          <w:sz w:val="24"/>
          <w:szCs w:val="24"/>
          <w:lang w:val="en-US"/>
        </w:rPr>
        <w:t xml:space="preserve">Project </w:t>
      </w:r>
      <w:r w:rsidR="00893D82">
        <w:rPr>
          <w:sz w:val="24"/>
          <w:szCs w:val="24"/>
          <w:lang w:val="en-US"/>
        </w:rPr>
        <w:t>proponent</w:t>
      </w:r>
      <w:r w:rsidRPr="00161FEE">
        <w:rPr>
          <w:sz w:val="24"/>
          <w:szCs w:val="24"/>
          <w:lang w:val="en-US"/>
        </w:rPr>
        <w:t xml:space="preserve">s can receive funding from the ERF by submitting their projects into a competitive auction run by the </w:t>
      </w:r>
      <w:r w:rsidRPr="00161FEE">
        <w:rPr>
          <w:sz w:val="24"/>
          <w:szCs w:val="24"/>
        </w:rPr>
        <w:t>Regulator</w:t>
      </w:r>
      <w:r w:rsidRPr="00161FEE">
        <w:rPr>
          <w:sz w:val="24"/>
          <w:szCs w:val="24"/>
          <w:lang w:val="en-US"/>
        </w:rPr>
        <w:t>.</w:t>
      </w:r>
      <w:r w:rsidRPr="00161FEE">
        <w:rPr>
          <w:sz w:val="24"/>
          <w:szCs w:val="24"/>
        </w:rPr>
        <w:t xml:space="preserve"> </w:t>
      </w:r>
      <w:r w:rsidRPr="00161FEE">
        <w:rPr>
          <w:sz w:val="24"/>
          <w:szCs w:val="24"/>
          <w:lang w:val="en-US"/>
        </w:rPr>
        <w:t xml:space="preserve">The Government will enter into contracts with successful </w:t>
      </w:r>
      <w:r w:rsidR="00893D82">
        <w:rPr>
          <w:sz w:val="24"/>
          <w:szCs w:val="24"/>
          <w:lang w:val="en-US"/>
        </w:rPr>
        <w:t>proponent</w:t>
      </w:r>
      <w:r w:rsidRPr="00161FEE">
        <w:rPr>
          <w:sz w:val="24"/>
          <w:szCs w:val="24"/>
          <w:lang w:val="en-US"/>
        </w:rPr>
        <w:t>s, which will guarantee the price and payment for the future delivery of emissions reductions.</w:t>
      </w:r>
    </w:p>
    <w:p w:rsidR="00AC0FC0" w:rsidRDefault="00581B5C" w:rsidP="00581B5C">
      <w:pPr>
        <w:rPr>
          <w:rFonts w:ascii="Times New Roman" w:hAnsi="Times New Roman"/>
          <w:b/>
          <w:sz w:val="24"/>
          <w:szCs w:val="24"/>
        </w:rPr>
      </w:pPr>
      <w:r w:rsidRPr="00C006FF">
        <w:rPr>
          <w:rFonts w:ascii="Times New Roman" w:hAnsi="Times New Roman"/>
          <w:sz w:val="24"/>
          <w:szCs w:val="24"/>
          <w:lang w:val="en-US"/>
        </w:rPr>
        <w:t>Further information on the ERF is available on the Department of the Environment website at:</w:t>
      </w:r>
      <w:r w:rsidRPr="00C006FF" w:rsidDel="008E2B1D">
        <w:rPr>
          <w:rFonts w:ascii="Times New Roman" w:hAnsi="Times New Roman"/>
          <w:sz w:val="24"/>
          <w:szCs w:val="24"/>
          <w:lang w:val="en-US"/>
        </w:rPr>
        <w:t xml:space="preserve"> </w:t>
      </w:r>
      <w:hyperlink r:id="rId11" w:history="1">
        <w:r w:rsidRPr="00C006FF">
          <w:rPr>
            <w:rStyle w:val="Hyperlink"/>
            <w:rFonts w:ascii="Times New Roman" w:hAnsi="Times New Roman"/>
            <w:sz w:val="24"/>
            <w:szCs w:val="24"/>
          </w:rPr>
          <w:t>www.environment.gov.au/emissions-reduction-fund</w:t>
        </w:r>
      </w:hyperlink>
      <w:r w:rsidRPr="00C006FF">
        <w:rPr>
          <w:rFonts w:ascii="Times New Roman" w:hAnsi="Times New Roman"/>
          <w:sz w:val="24"/>
          <w:szCs w:val="24"/>
        </w:rPr>
        <w:t>.</w:t>
      </w:r>
      <w:r w:rsidR="00AC0FC0">
        <w:rPr>
          <w:rFonts w:ascii="Times New Roman" w:hAnsi="Times New Roman"/>
          <w:b/>
          <w:sz w:val="24"/>
          <w:szCs w:val="24"/>
        </w:rPr>
        <w:br w:type="page"/>
      </w:r>
    </w:p>
    <w:p w:rsidR="001476D7" w:rsidRDefault="001476D7" w:rsidP="004D4704">
      <w:pPr>
        <w:spacing w:after="120" w:line="240" w:lineRule="auto"/>
        <w:rPr>
          <w:rFonts w:ascii="Times New Roman" w:hAnsi="Times New Roman"/>
          <w:b/>
          <w:sz w:val="24"/>
          <w:szCs w:val="24"/>
        </w:rPr>
      </w:pPr>
      <w:r w:rsidRPr="00102D46">
        <w:rPr>
          <w:rFonts w:ascii="Times New Roman" w:hAnsi="Times New Roman"/>
          <w:b/>
          <w:sz w:val="24"/>
          <w:szCs w:val="24"/>
        </w:rPr>
        <w:lastRenderedPageBreak/>
        <w:t>Background:</w:t>
      </w:r>
      <w:r>
        <w:rPr>
          <w:rFonts w:ascii="Times New Roman" w:hAnsi="Times New Roman"/>
          <w:b/>
          <w:sz w:val="24"/>
          <w:szCs w:val="24"/>
        </w:rPr>
        <w:t xml:space="preserve"> </w:t>
      </w:r>
      <w:r w:rsidR="00B30E30">
        <w:rPr>
          <w:rFonts w:ascii="Times New Roman" w:hAnsi="Times New Roman"/>
          <w:b/>
          <w:sz w:val="24"/>
          <w:szCs w:val="24"/>
        </w:rPr>
        <w:t>Refrigeration and Ventilation Fans</w:t>
      </w:r>
    </w:p>
    <w:p w:rsidR="001476D7" w:rsidRDefault="001476D7" w:rsidP="001476D7">
      <w:pPr>
        <w:spacing w:after="120" w:line="240" w:lineRule="auto"/>
        <w:rPr>
          <w:rFonts w:ascii="Times New Roman" w:hAnsi="Times New Roman"/>
          <w:sz w:val="24"/>
          <w:szCs w:val="24"/>
        </w:rPr>
      </w:pPr>
      <w:r w:rsidRPr="00161FEE">
        <w:rPr>
          <w:rFonts w:ascii="Times New Roman" w:hAnsi="Times New Roman"/>
          <w:sz w:val="24"/>
          <w:szCs w:val="24"/>
        </w:rPr>
        <w:t>The</w:t>
      </w:r>
      <w:r w:rsidR="008C51C0">
        <w:rPr>
          <w:rFonts w:ascii="Times New Roman" w:hAnsi="Times New Roman"/>
          <w:sz w:val="24"/>
          <w:szCs w:val="24"/>
        </w:rPr>
        <w:t xml:space="preserve"> </w:t>
      </w:r>
      <w:r w:rsidRPr="00161FEE">
        <w:rPr>
          <w:rFonts w:ascii="Times New Roman" w:eastAsia="Times New Roman" w:hAnsi="Times New Roman"/>
          <w:bCs/>
          <w:i/>
          <w:kern w:val="36"/>
          <w:sz w:val="24"/>
          <w:szCs w:val="24"/>
          <w:lang w:eastAsia="en-AU"/>
        </w:rPr>
        <w:t>Carbon Credits (Carbon Farming</w:t>
      </w:r>
      <w:r>
        <w:rPr>
          <w:rFonts w:ascii="Times New Roman" w:eastAsia="Times New Roman" w:hAnsi="Times New Roman"/>
          <w:bCs/>
          <w:i/>
          <w:kern w:val="36"/>
          <w:sz w:val="24"/>
          <w:szCs w:val="24"/>
          <w:lang w:eastAsia="en-AU"/>
        </w:rPr>
        <w:t xml:space="preserve"> Initiative—</w:t>
      </w:r>
      <w:r w:rsidR="00B30E30">
        <w:rPr>
          <w:rFonts w:ascii="Times New Roman" w:eastAsia="Times New Roman" w:hAnsi="Times New Roman"/>
          <w:bCs/>
          <w:i/>
          <w:kern w:val="36"/>
          <w:sz w:val="24"/>
          <w:szCs w:val="24"/>
          <w:lang w:eastAsia="en-AU"/>
        </w:rPr>
        <w:t>Refrigeration and Ventilation Fans</w:t>
      </w:r>
      <w:r w:rsidRPr="00161FEE">
        <w:rPr>
          <w:rFonts w:ascii="Times New Roman" w:eastAsia="Times New Roman" w:hAnsi="Times New Roman"/>
          <w:bCs/>
          <w:i/>
          <w:kern w:val="36"/>
          <w:sz w:val="24"/>
          <w:szCs w:val="24"/>
          <w:lang w:eastAsia="en-AU"/>
        </w:rPr>
        <w:t>) Methodology Determination 201</w:t>
      </w:r>
      <w:r>
        <w:rPr>
          <w:rFonts w:ascii="Times New Roman" w:eastAsia="Times New Roman" w:hAnsi="Times New Roman"/>
          <w:bCs/>
          <w:i/>
          <w:kern w:val="36"/>
          <w:sz w:val="24"/>
          <w:szCs w:val="24"/>
          <w:lang w:eastAsia="en-AU"/>
        </w:rPr>
        <w:t>5</w:t>
      </w:r>
      <w:r w:rsidRPr="00161FEE">
        <w:rPr>
          <w:rFonts w:ascii="Times New Roman" w:hAnsi="Times New Roman"/>
          <w:sz w:val="24"/>
          <w:szCs w:val="24"/>
        </w:rPr>
        <w:t xml:space="preserve"> (the </w:t>
      </w:r>
      <w:r w:rsidR="00963DC1">
        <w:rPr>
          <w:rFonts w:ascii="Times New Roman" w:hAnsi="Times New Roman"/>
          <w:sz w:val="24"/>
          <w:szCs w:val="24"/>
        </w:rPr>
        <w:t>Determination</w:t>
      </w:r>
      <w:r w:rsidRPr="00161FEE">
        <w:rPr>
          <w:rFonts w:ascii="Times New Roman" w:hAnsi="Times New Roman"/>
          <w:sz w:val="24"/>
          <w:szCs w:val="24"/>
        </w:rPr>
        <w:t xml:space="preserve">) </w:t>
      </w:r>
      <w:r w:rsidR="001B6E9C">
        <w:rPr>
          <w:rFonts w:ascii="Times New Roman" w:eastAsia="Times New Roman" w:hAnsi="Times New Roman"/>
          <w:sz w:val="24"/>
          <w:szCs w:val="24"/>
          <w:lang w:eastAsia="en-AU"/>
        </w:rPr>
        <w:t>appl</w:t>
      </w:r>
      <w:r w:rsidR="002A15C5">
        <w:rPr>
          <w:rFonts w:ascii="Times New Roman" w:eastAsia="Times New Roman" w:hAnsi="Times New Roman"/>
          <w:sz w:val="24"/>
          <w:szCs w:val="24"/>
          <w:lang w:eastAsia="en-AU"/>
        </w:rPr>
        <w:t>ies</w:t>
      </w:r>
      <w:r w:rsidR="001B6E9C">
        <w:rPr>
          <w:rFonts w:ascii="Times New Roman" w:eastAsia="Times New Roman" w:hAnsi="Times New Roman"/>
          <w:sz w:val="24"/>
          <w:szCs w:val="24"/>
          <w:lang w:eastAsia="en-AU"/>
        </w:rPr>
        <w:t xml:space="preserve"> to projects</w:t>
      </w:r>
      <w:r w:rsidRPr="00A21EB2">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that improve </w:t>
      </w:r>
      <w:r w:rsidRPr="00A925A8">
        <w:rPr>
          <w:rFonts w:ascii="Times New Roman" w:hAnsi="Times New Roman"/>
          <w:sz w:val="24"/>
          <w:szCs w:val="24"/>
        </w:rPr>
        <w:t>the energy performance of</w:t>
      </w:r>
      <w:r>
        <w:rPr>
          <w:rFonts w:ascii="Times New Roman" w:hAnsi="Times New Roman"/>
          <w:sz w:val="24"/>
          <w:szCs w:val="24"/>
        </w:rPr>
        <w:t xml:space="preserve"> </w:t>
      </w:r>
      <w:r w:rsidR="00F63518">
        <w:rPr>
          <w:rFonts w:ascii="Times New Roman" w:hAnsi="Times New Roman"/>
          <w:sz w:val="24"/>
          <w:szCs w:val="24"/>
        </w:rPr>
        <w:t xml:space="preserve">fans in </w:t>
      </w:r>
      <w:r w:rsidR="00F63518" w:rsidRPr="00F63518">
        <w:rPr>
          <w:rFonts w:ascii="Times New Roman" w:hAnsi="Times New Roman"/>
          <w:b/>
          <w:i/>
          <w:sz w:val="24"/>
          <w:szCs w:val="24"/>
        </w:rPr>
        <w:t>refrigeration systems</w:t>
      </w:r>
      <w:r w:rsidR="008D6F55" w:rsidRPr="008D6F55">
        <w:rPr>
          <w:rFonts w:ascii="Times New Roman" w:hAnsi="Times New Roman"/>
          <w:sz w:val="24"/>
          <w:szCs w:val="24"/>
        </w:rPr>
        <w:t>, and</w:t>
      </w:r>
      <w:r w:rsidR="00F63518" w:rsidRPr="00F63518">
        <w:rPr>
          <w:rFonts w:ascii="Times New Roman" w:hAnsi="Times New Roman"/>
          <w:sz w:val="24"/>
          <w:szCs w:val="24"/>
        </w:rPr>
        <w:t xml:space="preserve"> </w:t>
      </w:r>
      <w:r w:rsidR="008D6F55" w:rsidRPr="008D6F55">
        <w:rPr>
          <w:rFonts w:ascii="Times New Roman" w:hAnsi="Times New Roman"/>
          <w:b/>
          <w:i/>
          <w:sz w:val="24"/>
          <w:szCs w:val="24"/>
        </w:rPr>
        <w:t>ventilation fans</w:t>
      </w:r>
      <w:r w:rsidR="00FF0726">
        <w:rPr>
          <w:rFonts w:ascii="Times New Roman" w:hAnsi="Times New Roman"/>
          <w:sz w:val="24"/>
          <w:szCs w:val="24"/>
        </w:rPr>
        <w:t xml:space="preserve"> </w:t>
      </w:r>
      <w:r w:rsidR="00F07265">
        <w:rPr>
          <w:rFonts w:ascii="Times New Roman" w:hAnsi="Times New Roman"/>
          <w:sz w:val="24"/>
          <w:szCs w:val="24"/>
        </w:rPr>
        <w:t>servicing</w:t>
      </w:r>
      <w:r>
        <w:rPr>
          <w:rFonts w:ascii="Times New Roman" w:hAnsi="Times New Roman"/>
          <w:sz w:val="24"/>
          <w:szCs w:val="24"/>
        </w:rPr>
        <w:t xml:space="preserve"> commercial</w:t>
      </w:r>
      <w:r w:rsidR="00D438E6">
        <w:rPr>
          <w:rFonts w:ascii="Times New Roman" w:hAnsi="Times New Roman"/>
          <w:sz w:val="24"/>
          <w:szCs w:val="24"/>
        </w:rPr>
        <w:t xml:space="preserve"> and</w:t>
      </w:r>
      <w:r>
        <w:rPr>
          <w:rFonts w:ascii="Times New Roman" w:hAnsi="Times New Roman"/>
          <w:sz w:val="24"/>
          <w:szCs w:val="24"/>
        </w:rPr>
        <w:t xml:space="preserve"> industrial buildings</w:t>
      </w:r>
      <w:r w:rsidR="00A95C14">
        <w:rPr>
          <w:rFonts w:ascii="Times New Roman" w:hAnsi="Times New Roman"/>
          <w:sz w:val="24"/>
          <w:szCs w:val="24"/>
        </w:rPr>
        <w:t xml:space="preserve"> and the common areas of residential </w:t>
      </w:r>
      <w:r w:rsidR="00E65F7D">
        <w:rPr>
          <w:rFonts w:ascii="Times New Roman" w:hAnsi="Times New Roman"/>
          <w:sz w:val="24"/>
          <w:szCs w:val="24"/>
        </w:rPr>
        <w:t>buildings</w:t>
      </w:r>
      <w:r>
        <w:rPr>
          <w:rFonts w:ascii="Times New Roman" w:hAnsi="Times New Roman"/>
          <w:sz w:val="24"/>
          <w:szCs w:val="24"/>
        </w:rPr>
        <w:t>. B</w:t>
      </w:r>
      <w:r w:rsidRPr="00A925A8">
        <w:rPr>
          <w:rFonts w:ascii="Times New Roman" w:hAnsi="Times New Roman"/>
          <w:sz w:val="24"/>
          <w:szCs w:val="24"/>
        </w:rPr>
        <w:t xml:space="preserve">y </w:t>
      </w:r>
      <w:r>
        <w:rPr>
          <w:rFonts w:ascii="Times New Roman" w:hAnsi="Times New Roman"/>
          <w:sz w:val="24"/>
          <w:szCs w:val="24"/>
        </w:rPr>
        <w:t>improving</w:t>
      </w:r>
      <w:r w:rsidRPr="00A925A8">
        <w:rPr>
          <w:rFonts w:ascii="Times New Roman" w:hAnsi="Times New Roman"/>
          <w:sz w:val="24"/>
          <w:szCs w:val="24"/>
        </w:rPr>
        <w:t xml:space="preserve"> </w:t>
      </w:r>
      <w:r w:rsidR="00F63518">
        <w:rPr>
          <w:rFonts w:ascii="Times New Roman" w:hAnsi="Times New Roman"/>
          <w:sz w:val="24"/>
          <w:szCs w:val="24"/>
        </w:rPr>
        <w:t xml:space="preserve">the efficiency of fans, </w:t>
      </w:r>
      <w:r>
        <w:rPr>
          <w:rFonts w:ascii="Times New Roman" w:hAnsi="Times New Roman"/>
          <w:sz w:val="24"/>
          <w:szCs w:val="24"/>
        </w:rPr>
        <w:t xml:space="preserve">less electricity is consumed and </w:t>
      </w:r>
      <w:r w:rsidRPr="00A925A8">
        <w:rPr>
          <w:rFonts w:ascii="Times New Roman" w:hAnsi="Times New Roman"/>
          <w:sz w:val="24"/>
          <w:szCs w:val="24"/>
        </w:rPr>
        <w:t xml:space="preserve">emissions associated with the generation of </w:t>
      </w:r>
      <w:r>
        <w:rPr>
          <w:rFonts w:ascii="Times New Roman" w:hAnsi="Times New Roman"/>
          <w:sz w:val="24"/>
          <w:szCs w:val="24"/>
        </w:rPr>
        <w:t>e</w:t>
      </w:r>
      <w:r w:rsidRPr="00A925A8">
        <w:rPr>
          <w:rFonts w:ascii="Times New Roman" w:hAnsi="Times New Roman"/>
          <w:sz w:val="24"/>
          <w:szCs w:val="24"/>
        </w:rPr>
        <w:t xml:space="preserve">lectricity </w:t>
      </w:r>
      <w:r>
        <w:rPr>
          <w:rFonts w:ascii="Times New Roman" w:hAnsi="Times New Roman"/>
          <w:sz w:val="24"/>
          <w:szCs w:val="24"/>
        </w:rPr>
        <w:t>are reduced.</w:t>
      </w:r>
    </w:p>
    <w:p w:rsidR="008C51C0" w:rsidRDefault="0014519D" w:rsidP="0014519D">
      <w:pPr>
        <w:spacing w:after="120" w:line="240" w:lineRule="auto"/>
        <w:rPr>
          <w:rFonts w:ascii="Times New Roman" w:hAnsi="Times New Roman"/>
          <w:sz w:val="24"/>
          <w:szCs w:val="24"/>
        </w:rPr>
      </w:pPr>
      <w:r w:rsidRPr="00466547">
        <w:rPr>
          <w:rFonts w:ascii="Times New Roman" w:hAnsi="Times New Roman"/>
          <w:sz w:val="24"/>
          <w:szCs w:val="24"/>
        </w:rPr>
        <w:t xml:space="preserve">Under this </w:t>
      </w:r>
      <w:r w:rsidR="00963DC1">
        <w:rPr>
          <w:rFonts w:ascii="Times New Roman" w:hAnsi="Times New Roman"/>
          <w:sz w:val="24"/>
          <w:szCs w:val="24"/>
        </w:rPr>
        <w:t>Determination</w:t>
      </w:r>
      <w:r w:rsidRPr="00466547">
        <w:rPr>
          <w:rFonts w:ascii="Times New Roman" w:hAnsi="Times New Roman"/>
          <w:sz w:val="24"/>
          <w:szCs w:val="24"/>
        </w:rPr>
        <w:t xml:space="preserve">, a </w:t>
      </w:r>
      <w:r w:rsidR="008C51C0">
        <w:rPr>
          <w:rFonts w:ascii="Times New Roman" w:hAnsi="Times New Roman"/>
          <w:b/>
          <w:i/>
          <w:sz w:val="24"/>
          <w:szCs w:val="24"/>
        </w:rPr>
        <w:t>refrigeration and ventilation</w:t>
      </w:r>
      <w:r>
        <w:rPr>
          <w:rFonts w:ascii="Times New Roman" w:hAnsi="Times New Roman"/>
          <w:b/>
          <w:i/>
          <w:sz w:val="24"/>
          <w:szCs w:val="24"/>
        </w:rPr>
        <w:t xml:space="preserve"> fan </w:t>
      </w:r>
      <w:r w:rsidRPr="009471E9">
        <w:rPr>
          <w:rFonts w:ascii="Times New Roman" w:hAnsi="Times New Roman"/>
          <w:b/>
          <w:i/>
          <w:sz w:val="24"/>
          <w:szCs w:val="24"/>
        </w:rPr>
        <w:t>project</w:t>
      </w:r>
      <w:r w:rsidRPr="00466547">
        <w:rPr>
          <w:rFonts w:ascii="Times New Roman" w:hAnsi="Times New Roman"/>
          <w:sz w:val="24"/>
          <w:szCs w:val="24"/>
        </w:rPr>
        <w:t xml:space="preserve"> </w:t>
      </w:r>
      <w:r w:rsidR="00F23B06">
        <w:rPr>
          <w:rFonts w:ascii="Times New Roman" w:hAnsi="Times New Roman"/>
          <w:sz w:val="24"/>
          <w:szCs w:val="24"/>
        </w:rPr>
        <w:t>would involve</w:t>
      </w:r>
      <w:r w:rsidR="008C51C0">
        <w:rPr>
          <w:rFonts w:ascii="Times New Roman" w:hAnsi="Times New Roman"/>
          <w:sz w:val="24"/>
          <w:szCs w:val="24"/>
        </w:rPr>
        <w:t>:</w:t>
      </w:r>
    </w:p>
    <w:p w:rsidR="0014519D" w:rsidRPr="008C51C0" w:rsidRDefault="008D6F55" w:rsidP="008C51C0">
      <w:pPr>
        <w:numPr>
          <w:ilvl w:val="0"/>
          <w:numId w:val="28"/>
        </w:numPr>
        <w:spacing w:after="120" w:line="240" w:lineRule="auto"/>
        <w:rPr>
          <w:rFonts w:ascii="Times New Roman" w:eastAsia="Times New Roman" w:hAnsi="Times New Roman"/>
          <w:sz w:val="24"/>
          <w:szCs w:val="24"/>
        </w:rPr>
      </w:pPr>
      <w:r w:rsidRPr="000B0D20">
        <w:rPr>
          <w:rFonts w:ascii="Times New Roman" w:eastAsia="Times New Roman" w:hAnsi="Times New Roman"/>
          <w:b/>
          <w:i/>
          <w:sz w:val="24"/>
          <w:szCs w:val="24"/>
        </w:rPr>
        <w:t>high efficiency fan</w:t>
      </w:r>
      <w:r w:rsidR="00F07265">
        <w:rPr>
          <w:rFonts w:ascii="Times New Roman" w:eastAsia="Times New Roman" w:hAnsi="Times New Roman"/>
          <w:b/>
          <w:i/>
          <w:sz w:val="24"/>
          <w:szCs w:val="24"/>
        </w:rPr>
        <w:t xml:space="preserve"> installations</w:t>
      </w:r>
      <w:r w:rsidR="00722B3B">
        <w:rPr>
          <w:rFonts w:ascii="Times New Roman" w:eastAsia="Times New Roman" w:hAnsi="Times New Roman"/>
          <w:b/>
          <w:i/>
          <w:sz w:val="24"/>
          <w:szCs w:val="24"/>
        </w:rPr>
        <w:t xml:space="preserve"> </w:t>
      </w:r>
      <w:r w:rsidR="00CE6FE0">
        <w:rPr>
          <w:rFonts w:ascii="Times New Roman" w:eastAsia="Times New Roman" w:hAnsi="Times New Roman"/>
          <w:sz w:val="24"/>
          <w:szCs w:val="24"/>
        </w:rPr>
        <w:t>servicing</w:t>
      </w:r>
      <w:r w:rsidR="0014519D" w:rsidRPr="008C51C0">
        <w:rPr>
          <w:rFonts w:ascii="Times New Roman" w:eastAsia="Times New Roman" w:hAnsi="Times New Roman"/>
          <w:sz w:val="24"/>
          <w:szCs w:val="24"/>
        </w:rPr>
        <w:t xml:space="preserve"> </w:t>
      </w:r>
      <w:r w:rsidR="00F23B06" w:rsidRPr="008C51C0">
        <w:rPr>
          <w:rFonts w:ascii="Times New Roman" w:eastAsia="Times New Roman" w:hAnsi="Times New Roman"/>
          <w:sz w:val="24"/>
          <w:szCs w:val="24"/>
        </w:rPr>
        <w:t xml:space="preserve">refrigeration or </w:t>
      </w:r>
      <w:r w:rsidR="0014519D" w:rsidRPr="008C51C0">
        <w:rPr>
          <w:rFonts w:ascii="Times New Roman" w:eastAsia="Times New Roman" w:hAnsi="Times New Roman"/>
          <w:sz w:val="24"/>
          <w:szCs w:val="24"/>
        </w:rPr>
        <w:t>building ventilation systems</w:t>
      </w:r>
      <w:r w:rsidR="008C51C0">
        <w:rPr>
          <w:rFonts w:ascii="Times New Roman" w:eastAsia="Times New Roman" w:hAnsi="Times New Roman"/>
          <w:sz w:val="24"/>
          <w:szCs w:val="24"/>
        </w:rPr>
        <w:t>;</w:t>
      </w:r>
      <w:r w:rsidR="000B0D20">
        <w:rPr>
          <w:rFonts w:ascii="Times New Roman" w:eastAsia="Times New Roman" w:hAnsi="Times New Roman"/>
          <w:sz w:val="24"/>
          <w:szCs w:val="24"/>
        </w:rPr>
        <w:t xml:space="preserve"> and</w:t>
      </w:r>
    </w:p>
    <w:p w:rsidR="0014519D" w:rsidRPr="00712893" w:rsidRDefault="00A41816" w:rsidP="000B0D20">
      <w:pPr>
        <w:pStyle w:val="ListParagraph"/>
        <w:numPr>
          <w:ilvl w:val="0"/>
          <w:numId w:val="37"/>
        </w:numPr>
        <w:spacing w:after="120" w:line="240" w:lineRule="auto"/>
        <w:rPr>
          <w:rFonts w:ascii="Times New Roman" w:eastAsia="Times New Roman" w:hAnsi="Times New Roman"/>
          <w:sz w:val="24"/>
          <w:szCs w:val="24"/>
        </w:rPr>
      </w:pPr>
      <w:r w:rsidRPr="00A41816">
        <w:rPr>
          <w:rFonts w:ascii="Times New Roman" w:hAnsi="Times New Roman"/>
          <w:b/>
          <w:i/>
          <w:sz w:val="24"/>
          <w:szCs w:val="24"/>
        </w:rPr>
        <w:t>small motor fan upgrades</w:t>
      </w:r>
      <w:r>
        <w:rPr>
          <w:rFonts w:ascii="Times New Roman" w:hAnsi="Times New Roman"/>
          <w:sz w:val="24"/>
          <w:szCs w:val="24"/>
        </w:rPr>
        <w:t xml:space="preserve"> to </w:t>
      </w:r>
      <w:r w:rsidR="00333B74">
        <w:rPr>
          <w:rFonts w:ascii="Times New Roman" w:hAnsi="Times New Roman"/>
          <w:sz w:val="24"/>
          <w:szCs w:val="24"/>
        </w:rPr>
        <w:t xml:space="preserve">replace inefficient </w:t>
      </w:r>
      <w:r w:rsidR="00333B74" w:rsidRPr="00A07478">
        <w:rPr>
          <w:rFonts w:ascii="Times New Roman" w:hAnsi="Times New Roman"/>
          <w:sz w:val="24"/>
          <w:szCs w:val="24"/>
        </w:rPr>
        <w:t xml:space="preserve">shaded pole or permanent split capacitor </w:t>
      </w:r>
      <w:r w:rsidR="00333B74">
        <w:rPr>
          <w:rFonts w:ascii="Times New Roman" w:hAnsi="Times New Roman"/>
          <w:sz w:val="24"/>
          <w:szCs w:val="24"/>
        </w:rPr>
        <w:t xml:space="preserve">fan </w:t>
      </w:r>
      <w:r w:rsidR="00333B74" w:rsidRPr="00A07478">
        <w:rPr>
          <w:rFonts w:ascii="Times New Roman" w:hAnsi="Times New Roman"/>
          <w:sz w:val="24"/>
          <w:szCs w:val="24"/>
        </w:rPr>
        <w:t>motor</w:t>
      </w:r>
      <w:r w:rsidR="00333B74">
        <w:rPr>
          <w:rFonts w:ascii="Times New Roman" w:hAnsi="Times New Roman"/>
          <w:sz w:val="24"/>
          <w:szCs w:val="24"/>
        </w:rPr>
        <w:t>s</w:t>
      </w:r>
      <w:r w:rsidR="00333B74" w:rsidRPr="00A07478">
        <w:rPr>
          <w:rFonts w:ascii="Times New Roman" w:hAnsi="Times New Roman"/>
          <w:sz w:val="24"/>
          <w:szCs w:val="24"/>
        </w:rPr>
        <w:t xml:space="preserve"> </w:t>
      </w:r>
      <w:r w:rsidR="00333B74">
        <w:rPr>
          <w:rFonts w:ascii="Times New Roman" w:hAnsi="Times New Roman"/>
          <w:sz w:val="24"/>
          <w:szCs w:val="24"/>
        </w:rPr>
        <w:t xml:space="preserve">servicing refrigeration or building ventilation systems with </w:t>
      </w:r>
      <w:r w:rsidR="000B0D20" w:rsidRPr="00A07478">
        <w:rPr>
          <w:rFonts w:ascii="Times New Roman" w:hAnsi="Times New Roman"/>
          <w:sz w:val="24"/>
          <w:szCs w:val="24"/>
        </w:rPr>
        <w:t>electronically commutated</w:t>
      </w:r>
      <w:r w:rsidR="0025240C">
        <w:rPr>
          <w:rFonts w:ascii="Times New Roman" w:hAnsi="Times New Roman"/>
          <w:sz w:val="24"/>
          <w:szCs w:val="24"/>
        </w:rPr>
        <w:t xml:space="preserve"> (EC)</w:t>
      </w:r>
      <w:r w:rsidR="000B0D20" w:rsidRPr="00A07478">
        <w:rPr>
          <w:rFonts w:ascii="Times New Roman" w:hAnsi="Times New Roman"/>
          <w:sz w:val="24"/>
          <w:szCs w:val="24"/>
        </w:rPr>
        <w:t xml:space="preserve"> motor</w:t>
      </w:r>
      <w:r>
        <w:rPr>
          <w:rFonts w:ascii="Times New Roman" w:hAnsi="Times New Roman"/>
          <w:sz w:val="24"/>
          <w:szCs w:val="24"/>
        </w:rPr>
        <w:t>s</w:t>
      </w:r>
      <w:r w:rsidR="000B0D20">
        <w:rPr>
          <w:rFonts w:ascii="Times New Roman" w:hAnsi="Times New Roman"/>
          <w:sz w:val="24"/>
          <w:szCs w:val="24"/>
        </w:rPr>
        <w:t>.</w:t>
      </w:r>
    </w:p>
    <w:p w:rsidR="004731DB" w:rsidRDefault="0014519D" w:rsidP="002A2F4B">
      <w:pPr>
        <w:spacing w:after="120" w:line="240" w:lineRule="auto"/>
        <w:rPr>
          <w:rFonts w:ascii="Times New Roman" w:hAnsi="Times New Roman"/>
          <w:sz w:val="24"/>
          <w:szCs w:val="24"/>
        </w:rPr>
      </w:pPr>
      <w:r w:rsidRPr="00D91B5C">
        <w:rPr>
          <w:rFonts w:ascii="Times New Roman" w:hAnsi="Times New Roman"/>
          <w:sz w:val="24"/>
          <w:szCs w:val="24"/>
        </w:rPr>
        <w:t xml:space="preserve">The </w:t>
      </w:r>
      <w:r w:rsidR="00963DC1">
        <w:rPr>
          <w:rFonts w:ascii="Times New Roman" w:hAnsi="Times New Roman"/>
          <w:sz w:val="24"/>
          <w:szCs w:val="24"/>
        </w:rPr>
        <w:t>Determination</w:t>
      </w:r>
      <w:r w:rsidRPr="00D91B5C">
        <w:rPr>
          <w:rFonts w:ascii="Times New Roman" w:hAnsi="Times New Roman"/>
          <w:sz w:val="24"/>
          <w:szCs w:val="24"/>
        </w:rPr>
        <w:t xml:space="preserve"> provide</w:t>
      </w:r>
      <w:r w:rsidR="002A15C5">
        <w:rPr>
          <w:rFonts w:ascii="Times New Roman" w:hAnsi="Times New Roman"/>
          <w:sz w:val="24"/>
          <w:szCs w:val="24"/>
        </w:rPr>
        <w:t>s</w:t>
      </w:r>
      <w:r w:rsidRPr="00D91B5C">
        <w:rPr>
          <w:rFonts w:ascii="Times New Roman" w:hAnsi="Times New Roman"/>
          <w:sz w:val="24"/>
          <w:szCs w:val="24"/>
        </w:rPr>
        <w:t xml:space="preserve"> for </w:t>
      </w:r>
      <w:r w:rsidR="00BD6D79">
        <w:rPr>
          <w:rFonts w:ascii="Times New Roman" w:hAnsi="Times New Roman"/>
          <w:sz w:val="24"/>
          <w:szCs w:val="24"/>
        </w:rPr>
        <w:t>installations</w:t>
      </w:r>
      <w:r w:rsidR="00CE6FE0">
        <w:rPr>
          <w:rFonts w:ascii="Times New Roman" w:hAnsi="Times New Roman"/>
          <w:sz w:val="24"/>
          <w:szCs w:val="24"/>
        </w:rPr>
        <w:t>, modifications</w:t>
      </w:r>
      <w:r w:rsidR="00BD6D79">
        <w:rPr>
          <w:rFonts w:ascii="Times New Roman" w:hAnsi="Times New Roman"/>
          <w:sz w:val="24"/>
          <w:szCs w:val="24"/>
        </w:rPr>
        <w:t xml:space="preserve"> and </w:t>
      </w:r>
      <w:r w:rsidR="001A0BD4">
        <w:rPr>
          <w:rFonts w:ascii="Times New Roman" w:hAnsi="Times New Roman"/>
          <w:sz w:val="24"/>
          <w:szCs w:val="24"/>
        </w:rPr>
        <w:t xml:space="preserve">replacements </w:t>
      </w:r>
      <w:r w:rsidR="00BD6D79">
        <w:rPr>
          <w:rFonts w:ascii="Times New Roman" w:hAnsi="Times New Roman"/>
          <w:sz w:val="24"/>
          <w:szCs w:val="24"/>
        </w:rPr>
        <w:t>to be undertaken in</w:t>
      </w:r>
      <w:r w:rsidRPr="00D91B5C">
        <w:rPr>
          <w:rFonts w:ascii="Times New Roman" w:hAnsi="Times New Roman"/>
          <w:sz w:val="24"/>
          <w:szCs w:val="24"/>
        </w:rPr>
        <w:t xml:space="preserve"> multiple buildings or </w:t>
      </w:r>
      <w:r w:rsidR="00FF0726">
        <w:rPr>
          <w:rFonts w:ascii="Times New Roman" w:hAnsi="Times New Roman"/>
          <w:sz w:val="24"/>
          <w:szCs w:val="24"/>
        </w:rPr>
        <w:t>refrigeration systems</w:t>
      </w:r>
      <w:r w:rsidRPr="00D91B5C">
        <w:rPr>
          <w:rFonts w:ascii="Times New Roman" w:hAnsi="Times New Roman"/>
          <w:sz w:val="24"/>
          <w:szCs w:val="24"/>
        </w:rPr>
        <w:t xml:space="preserve"> </w:t>
      </w:r>
      <w:r w:rsidR="00BD6D79">
        <w:rPr>
          <w:rFonts w:ascii="Times New Roman" w:hAnsi="Times New Roman"/>
          <w:sz w:val="24"/>
          <w:szCs w:val="24"/>
        </w:rPr>
        <w:t>under</w:t>
      </w:r>
      <w:r w:rsidR="00BD6D79" w:rsidRPr="00D91B5C">
        <w:rPr>
          <w:rFonts w:ascii="Times New Roman" w:hAnsi="Times New Roman"/>
          <w:sz w:val="24"/>
          <w:szCs w:val="24"/>
        </w:rPr>
        <w:t xml:space="preserve"> </w:t>
      </w:r>
      <w:r w:rsidRPr="00D91B5C">
        <w:rPr>
          <w:rFonts w:ascii="Times New Roman" w:hAnsi="Times New Roman"/>
          <w:sz w:val="24"/>
          <w:szCs w:val="24"/>
        </w:rPr>
        <w:t xml:space="preserve">a single </w:t>
      </w:r>
      <w:r w:rsidRPr="009471E9">
        <w:rPr>
          <w:rFonts w:ascii="Times New Roman" w:hAnsi="Times New Roman"/>
          <w:sz w:val="24"/>
          <w:szCs w:val="24"/>
        </w:rPr>
        <w:t>project</w:t>
      </w:r>
      <w:r w:rsidRPr="00D91B5C">
        <w:rPr>
          <w:rFonts w:ascii="Times New Roman" w:hAnsi="Times New Roman"/>
          <w:sz w:val="24"/>
          <w:szCs w:val="24"/>
        </w:rPr>
        <w:t>.</w:t>
      </w:r>
    </w:p>
    <w:p w:rsidR="002A2F4B" w:rsidRDefault="00950EC5" w:rsidP="002A2F4B">
      <w:pPr>
        <w:spacing w:after="120" w:line="240" w:lineRule="auto"/>
        <w:rPr>
          <w:rFonts w:ascii="Times New Roman" w:hAnsi="Times New Roman"/>
          <w:sz w:val="24"/>
          <w:szCs w:val="24"/>
        </w:rPr>
      </w:pPr>
      <w:r>
        <w:rPr>
          <w:rFonts w:ascii="Times New Roman" w:hAnsi="Times New Roman"/>
          <w:sz w:val="24"/>
          <w:szCs w:val="24"/>
        </w:rPr>
        <w:t xml:space="preserve">Under the </w:t>
      </w:r>
      <w:r w:rsidR="00963DC1">
        <w:rPr>
          <w:rFonts w:ascii="Times New Roman" w:hAnsi="Times New Roman"/>
          <w:sz w:val="24"/>
          <w:szCs w:val="24"/>
        </w:rPr>
        <w:t>Determination</w:t>
      </w:r>
      <w:r w:rsidR="002A2F4B">
        <w:rPr>
          <w:rFonts w:ascii="Times New Roman" w:hAnsi="Times New Roman"/>
          <w:sz w:val="24"/>
          <w:szCs w:val="24"/>
        </w:rPr>
        <w:t>, the</w:t>
      </w:r>
      <w:r w:rsidR="002A2F4B" w:rsidRPr="00161FEE">
        <w:rPr>
          <w:rFonts w:ascii="Times New Roman" w:hAnsi="Times New Roman"/>
          <w:sz w:val="24"/>
          <w:szCs w:val="24"/>
        </w:rPr>
        <w:t xml:space="preserve"> </w:t>
      </w:r>
      <w:r w:rsidR="002A2F4B">
        <w:rPr>
          <w:rFonts w:ascii="Times New Roman" w:hAnsi="Times New Roman"/>
          <w:sz w:val="24"/>
          <w:szCs w:val="24"/>
        </w:rPr>
        <w:t>reduction in energy consumption</w:t>
      </w:r>
      <w:r w:rsidR="002A2F4B" w:rsidRPr="00161FEE">
        <w:rPr>
          <w:rFonts w:ascii="Times New Roman" w:hAnsi="Times New Roman"/>
          <w:sz w:val="24"/>
          <w:szCs w:val="24"/>
        </w:rPr>
        <w:t xml:space="preserve"> </w:t>
      </w:r>
      <w:r>
        <w:rPr>
          <w:rFonts w:ascii="Times New Roman" w:hAnsi="Times New Roman"/>
          <w:sz w:val="24"/>
          <w:szCs w:val="24"/>
        </w:rPr>
        <w:t>from</w:t>
      </w:r>
      <w:r w:rsidR="002A2F4B" w:rsidRPr="00161FEE">
        <w:rPr>
          <w:rFonts w:ascii="Times New Roman" w:hAnsi="Times New Roman"/>
          <w:sz w:val="24"/>
          <w:szCs w:val="24"/>
        </w:rPr>
        <w:t xml:space="preserve"> </w:t>
      </w:r>
      <w:r w:rsidR="00A41816">
        <w:rPr>
          <w:rFonts w:ascii="Times New Roman" w:hAnsi="Times New Roman"/>
          <w:sz w:val="24"/>
          <w:szCs w:val="24"/>
        </w:rPr>
        <w:t>high efficiency fan installations</w:t>
      </w:r>
      <w:r w:rsidR="000B0D20">
        <w:rPr>
          <w:rFonts w:ascii="Times New Roman" w:hAnsi="Times New Roman"/>
          <w:sz w:val="24"/>
          <w:szCs w:val="24"/>
        </w:rPr>
        <w:t xml:space="preserve"> </w:t>
      </w:r>
      <w:r w:rsidR="002A2F4B">
        <w:rPr>
          <w:rFonts w:ascii="Times New Roman" w:hAnsi="Times New Roman"/>
          <w:sz w:val="24"/>
          <w:szCs w:val="24"/>
        </w:rPr>
        <w:t>is estimated using equation</w:t>
      </w:r>
      <w:r w:rsidR="00C7123B">
        <w:rPr>
          <w:rFonts w:ascii="Times New Roman" w:hAnsi="Times New Roman"/>
          <w:sz w:val="24"/>
          <w:szCs w:val="24"/>
        </w:rPr>
        <w:t>s</w:t>
      </w:r>
      <w:r w:rsidR="002A2F4B">
        <w:rPr>
          <w:rFonts w:ascii="Times New Roman" w:hAnsi="Times New Roman"/>
          <w:sz w:val="24"/>
          <w:szCs w:val="24"/>
        </w:rPr>
        <w:t xml:space="preserve"> </w:t>
      </w:r>
      <w:r w:rsidR="00F04385">
        <w:rPr>
          <w:rFonts w:ascii="Times New Roman" w:hAnsi="Times New Roman"/>
          <w:sz w:val="24"/>
          <w:szCs w:val="24"/>
        </w:rPr>
        <w:t>that</w:t>
      </w:r>
      <w:r w:rsidR="002A2F4B">
        <w:rPr>
          <w:rFonts w:ascii="Times New Roman" w:hAnsi="Times New Roman"/>
          <w:sz w:val="24"/>
          <w:szCs w:val="24"/>
        </w:rPr>
        <w:t xml:space="preserve"> compare the power consumption of the installed fan with the power consumption of a fan with a market average level of efficiency</w:t>
      </w:r>
      <w:r w:rsidR="00C7123B">
        <w:rPr>
          <w:rFonts w:ascii="Times New Roman" w:hAnsi="Times New Roman"/>
          <w:sz w:val="24"/>
          <w:szCs w:val="24"/>
        </w:rPr>
        <w:t xml:space="preserve">. For small motor fan upgrades, </w:t>
      </w:r>
      <w:r w:rsidR="00BD6D79">
        <w:rPr>
          <w:rFonts w:ascii="Times New Roman" w:hAnsi="Times New Roman"/>
          <w:sz w:val="24"/>
          <w:szCs w:val="24"/>
        </w:rPr>
        <w:t xml:space="preserve">a </w:t>
      </w:r>
      <w:r w:rsidR="00C7123B">
        <w:rPr>
          <w:rFonts w:ascii="Times New Roman" w:hAnsi="Times New Roman"/>
          <w:sz w:val="24"/>
          <w:szCs w:val="24"/>
        </w:rPr>
        <w:t>regression equation quantifies the</w:t>
      </w:r>
      <w:r w:rsidR="00A375BA">
        <w:rPr>
          <w:rFonts w:ascii="Times New Roman" w:hAnsi="Times New Roman"/>
          <w:sz w:val="24"/>
          <w:szCs w:val="24"/>
        </w:rPr>
        <w:t xml:space="preserve"> </w:t>
      </w:r>
      <w:r w:rsidR="00C7123B">
        <w:rPr>
          <w:rFonts w:ascii="Times New Roman" w:hAnsi="Times New Roman"/>
          <w:sz w:val="24"/>
          <w:szCs w:val="24"/>
        </w:rPr>
        <w:t xml:space="preserve">difference in efficiency between </w:t>
      </w:r>
      <w:r w:rsidR="00A375BA">
        <w:rPr>
          <w:rFonts w:ascii="Times New Roman" w:hAnsi="Times New Roman"/>
          <w:sz w:val="24"/>
          <w:szCs w:val="24"/>
        </w:rPr>
        <w:t xml:space="preserve">the replaced shaded pole or permanent split capacitor motor </w:t>
      </w:r>
      <w:r w:rsidR="00C7123B">
        <w:rPr>
          <w:rFonts w:ascii="Times New Roman" w:hAnsi="Times New Roman"/>
          <w:sz w:val="24"/>
          <w:szCs w:val="24"/>
        </w:rPr>
        <w:t xml:space="preserve">of a </w:t>
      </w:r>
      <w:r w:rsidR="00A375BA">
        <w:rPr>
          <w:rFonts w:ascii="Times New Roman" w:hAnsi="Times New Roman"/>
          <w:sz w:val="24"/>
          <w:szCs w:val="24"/>
        </w:rPr>
        <w:t>driven fan</w:t>
      </w:r>
      <w:r w:rsidR="00C7123B">
        <w:rPr>
          <w:rFonts w:ascii="Times New Roman" w:hAnsi="Times New Roman"/>
          <w:sz w:val="24"/>
          <w:szCs w:val="24"/>
        </w:rPr>
        <w:t xml:space="preserve"> and an electronically commutated motor</w:t>
      </w:r>
      <w:r w:rsidR="00A375BA">
        <w:rPr>
          <w:rFonts w:ascii="Times New Roman" w:hAnsi="Times New Roman"/>
          <w:sz w:val="24"/>
          <w:szCs w:val="24"/>
        </w:rPr>
        <w:t>.</w:t>
      </w:r>
      <w:r w:rsidR="00BD6D79">
        <w:rPr>
          <w:rFonts w:ascii="Times New Roman" w:hAnsi="Times New Roman"/>
          <w:sz w:val="24"/>
          <w:szCs w:val="24"/>
        </w:rPr>
        <w:t xml:space="preserve"> Default annual operating </w:t>
      </w:r>
      <w:r w:rsidR="009605AD">
        <w:rPr>
          <w:rFonts w:ascii="Times New Roman" w:hAnsi="Times New Roman"/>
          <w:sz w:val="24"/>
          <w:szCs w:val="24"/>
        </w:rPr>
        <w:t>hours are used to determine a capacity factor which reflects the portion of the year in which the fan is operating</w:t>
      </w:r>
      <w:r w:rsidR="00BD6D79">
        <w:rPr>
          <w:rFonts w:ascii="Times New Roman" w:hAnsi="Times New Roman"/>
          <w:sz w:val="24"/>
          <w:szCs w:val="24"/>
        </w:rPr>
        <w:t xml:space="preserve">. </w:t>
      </w:r>
      <w:r w:rsidR="009605AD">
        <w:rPr>
          <w:rFonts w:ascii="Times New Roman" w:hAnsi="Times New Roman"/>
          <w:sz w:val="24"/>
          <w:szCs w:val="24"/>
        </w:rPr>
        <w:t>The Determination also specifies capacity factors for fans in refrigeration systems which account for cycling of compressors.</w:t>
      </w:r>
    </w:p>
    <w:p w:rsidR="003C7CDD" w:rsidRDefault="003C7CDD" w:rsidP="002A2F4B">
      <w:pPr>
        <w:spacing w:after="120" w:line="240" w:lineRule="auto"/>
        <w:rPr>
          <w:rFonts w:ascii="Times New Roman" w:hAnsi="Times New Roman"/>
          <w:sz w:val="24"/>
          <w:szCs w:val="24"/>
        </w:rPr>
      </w:pPr>
      <w:r>
        <w:rPr>
          <w:rFonts w:ascii="Times New Roman" w:hAnsi="Times New Roman"/>
          <w:sz w:val="24"/>
          <w:szCs w:val="24"/>
        </w:rPr>
        <w:t>For ventilation fans</w:t>
      </w:r>
      <w:r w:rsidR="0025240C">
        <w:rPr>
          <w:rFonts w:ascii="Times New Roman" w:hAnsi="Times New Roman"/>
          <w:sz w:val="24"/>
          <w:szCs w:val="24"/>
        </w:rPr>
        <w:t xml:space="preserve"> (excluding </w:t>
      </w:r>
      <w:r w:rsidR="007937CB">
        <w:rPr>
          <w:rFonts w:ascii="Times New Roman" w:hAnsi="Times New Roman"/>
          <w:sz w:val="24"/>
          <w:szCs w:val="24"/>
        </w:rPr>
        <w:t xml:space="preserve">building </w:t>
      </w:r>
      <w:r w:rsidR="0025240C">
        <w:rPr>
          <w:rFonts w:ascii="Times New Roman" w:hAnsi="Times New Roman"/>
          <w:sz w:val="24"/>
          <w:szCs w:val="24"/>
        </w:rPr>
        <w:t xml:space="preserve">space heating or </w:t>
      </w:r>
      <w:r w:rsidR="007937CB">
        <w:rPr>
          <w:rFonts w:ascii="Times New Roman" w:hAnsi="Times New Roman"/>
          <w:sz w:val="24"/>
          <w:szCs w:val="24"/>
        </w:rPr>
        <w:t xml:space="preserve">space </w:t>
      </w:r>
      <w:r w:rsidR="0025240C">
        <w:rPr>
          <w:rFonts w:ascii="Times New Roman" w:hAnsi="Times New Roman"/>
          <w:sz w:val="24"/>
          <w:szCs w:val="24"/>
        </w:rPr>
        <w:t>cooling fans)</w:t>
      </w:r>
      <w:r>
        <w:rPr>
          <w:rFonts w:ascii="Times New Roman" w:hAnsi="Times New Roman"/>
          <w:sz w:val="24"/>
          <w:szCs w:val="24"/>
        </w:rPr>
        <w:t>, t</w:t>
      </w:r>
      <w:r w:rsidRPr="00A53801">
        <w:rPr>
          <w:rFonts w:ascii="Times New Roman" w:hAnsi="Times New Roman"/>
          <w:sz w:val="24"/>
          <w:szCs w:val="24"/>
        </w:rPr>
        <w:t>he</w:t>
      </w:r>
      <w:r w:rsidR="00963DC1">
        <w:rPr>
          <w:rFonts w:ascii="Times New Roman" w:hAnsi="Times New Roman"/>
          <w:sz w:val="24"/>
          <w:szCs w:val="24"/>
        </w:rPr>
        <w:t xml:space="preserve"> Determination</w:t>
      </w:r>
      <w:r w:rsidRPr="00A53801">
        <w:rPr>
          <w:rFonts w:ascii="Times New Roman" w:hAnsi="Times New Roman"/>
          <w:sz w:val="24"/>
          <w:szCs w:val="24"/>
        </w:rPr>
        <w:t xml:space="preserve"> makes use of </w:t>
      </w:r>
      <w:r>
        <w:rPr>
          <w:rFonts w:ascii="Times New Roman" w:hAnsi="Times New Roman"/>
          <w:sz w:val="24"/>
          <w:szCs w:val="24"/>
        </w:rPr>
        <w:t xml:space="preserve">annual operating hours based on </w:t>
      </w:r>
      <w:r w:rsidR="00DB5B60">
        <w:rPr>
          <w:rFonts w:ascii="Times New Roman" w:hAnsi="Times New Roman"/>
          <w:sz w:val="24"/>
          <w:szCs w:val="24"/>
        </w:rPr>
        <w:t xml:space="preserve">the building type. The building type relates to the </w:t>
      </w:r>
      <w:r>
        <w:rPr>
          <w:rFonts w:ascii="Times New Roman" w:hAnsi="Times New Roman"/>
          <w:sz w:val="24"/>
          <w:szCs w:val="24"/>
        </w:rPr>
        <w:t xml:space="preserve">Building </w:t>
      </w:r>
      <w:r w:rsidR="00F04385">
        <w:rPr>
          <w:rFonts w:ascii="Times New Roman" w:hAnsi="Times New Roman"/>
          <w:sz w:val="24"/>
          <w:szCs w:val="24"/>
        </w:rPr>
        <w:t xml:space="preserve">Code </w:t>
      </w:r>
      <w:r>
        <w:rPr>
          <w:rFonts w:ascii="Times New Roman" w:hAnsi="Times New Roman"/>
          <w:sz w:val="24"/>
          <w:szCs w:val="24"/>
        </w:rPr>
        <w:t>of Australia building classifications</w:t>
      </w:r>
      <w:r w:rsidR="00DB5B60">
        <w:rPr>
          <w:rFonts w:ascii="Times New Roman" w:hAnsi="Times New Roman"/>
          <w:sz w:val="24"/>
          <w:szCs w:val="24"/>
        </w:rPr>
        <w:t xml:space="preserve"> and, where appropriate,</w:t>
      </w:r>
      <w:r w:rsidR="00E65F7D">
        <w:rPr>
          <w:rFonts w:ascii="Times New Roman" w:hAnsi="Times New Roman"/>
          <w:sz w:val="24"/>
          <w:szCs w:val="24"/>
        </w:rPr>
        <w:t xml:space="preserve"> </w:t>
      </w:r>
      <w:r>
        <w:rPr>
          <w:rFonts w:ascii="Times New Roman" w:hAnsi="Times New Roman"/>
          <w:sz w:val="24"/>
          <w:szCs w:val="24"/>
        </w:rPr>
        <w:t>the</w:t>
      </w:r>
      <w:r w:rsidR="00A85361">
        <w:rPr>
          <w:rFonts w:ascii="Times New Roman" w:hAnsi="Times New Roman"/>
          <w:sz w:val="24"/>
          <w:szCs w:val="24"/>
        </w:rPr>
        <w:t xml:space="preserve"> Australian and New Zealand Standard</w:t>
      </w:r>
      <w:r>
        <w:rPr>
          <w:rFonts w:ascii="Times New Roman" w:hAnsi="Times New Roman"/>
          <w:sz w:val="24"/>
          <w:szCs w:val="24"/>
        </w:rPr>
        <w:t xml:space="preserve"> </w:t>
      </w:r>
      <w:r w:rsidR="00A85361">
        <w:rPr>
          <w:rFonts w:ascii="Times New Roman" w:hAnsi="Times New Roman"/>
          <w:sz w:val="24"/>
          <w:szCs w:val="24"/>
        </w:rPr>
        <w:t>Industrial C</w:t>
      </w:r>
      <w:r w:rsidR="00DB5B60">
        <w:rPr>
          <w:rFonts w:ascii="Times New Roman" w:hAnsi="Times New Roman"/>
          <w:sz w:val="24"/>
          <w:szCs w:val="24"/>
        </w:rPr>
        <w:t xml:space="preserve">lassification of the </w:t>
      </w:r>
      <w:r>
        <w:rPr>
          <w:rFonts w:ascii="Times New Roman" w:hAnsi="Times New Roman"/>
          <w:sz w:val="24"/>
          <w:szCs w:val="24"/>
        </w:rPr>
        <w:t xml:space="preserve">primary business activity undertaken in the building in which the fan is installed. </w:t>
      </w:r>
      <w:r w:rsidR="003C2D43">
        <w:rPr>
          <w:rFonts w:ascii="Times New Roman" w:hAnsi="Times New Roman"/>
          <w:sz w:val="24"/>
          <w:szCs w:val="24"/>
        </w:rPr>
        <w:t xml:space="preserve">For fans providing space heating and cooling, the annual operating hours are based on </w:t>
      </w:r>
      <w:r w:rsidR="00D07A4B">
        <w:rPr>
          <w:rFonts w:ascii="Times New Roman" w:hAnsi="Times New Roman"/>
          <w:sz w:val="24"/>
          <w:szCs w:val="24"/>
        </w:rPr>
        <w:t xml:space="preserve">the </w:t>
      </w:r>
      <w:r w:rsidR="003C2D43">
        <w:rPr>
          <w:rFonts w:ascii="Times New Roman" w:hAnsi="Times New Roman"/>
          <w:sz w:val="24"/>
          <w:szCs w:val="24"/>
        </w:rPr>
        <w:t>National Construction Code climate zone</w:t>
      </w:r>
      <w:r w:rsidR="00D07A4B">
        <w:rPr>
          <w:rFonts w:ascii="Times New Roman" w:hAnsi="Times New Roman"/>
          <w:sz w:val="24"/>
          <w:szCs w:val="24"/>
        </w:rPr>
        <w:t xml:space="preserve"> for </w:t>
      </w:r>
      <w:r w:rsidR="003C2D43">
        <w:rPr>
          <w:rFonts w:ascii="Times New Roman" w:hAnsi="Times New Roman"/>
          <w:sz w:val="24"/>
          <w:szCs w:val="24"/>
        </w:rPr>
        <w:t>the building locat</w:t>
      </w:r>
      <w:r w:rsidR="00D07A4B">
        <w:rPr>
          <w:rFonts w:ascii="Times New Roman" w:hAnsi="Times New Roman"/>
          <w:sz w:val="24"/>
          <w:szCs w:val="24"/>
        </w:rPr>
        <w:t>ion</w:t>
      </w:r>
      <w:r w:rsidR="003C2D43">
        <w:rPr>
          <w:rFonts w:ascii="Times New Roman" w:hAnsi="Times New Roman"/>
          <w:sz w:val="24"/>
          <w:szCs w:val="24"/>
        </w:rPr>
        <w:t>.</w:t>
      </w:r>
      <w:r>
        <w:rPr>
          <w:rFonts w:ascii="Times New Roman" w:hAnsi="Times New Roman"/>
          <w:sz w:val="24"/>
          <w:szCs w:val="24"/>
        </w:rPr>
        <w:t xml:space="preserve"> </w:t>
      </w:r>
    </w:p>
    <w:p w:rsidR="002A2F4B" w:rsidRDefault="002A2F4B" w:rsidP="002A2F4B">
      <w:pPr>
        <w:spacing w:after="120" w:line="240" w:lineRule="auto"/>
        <w:rPr>
          <w:rFonts w:ascii="Times New Roman" w:hAnsi="Times New Roman"/>
          <w:sz w:val="24"/>
          <w:szCs w:val="24"/>
        </w:rPr>
      </w:pPr>
      <w:r w:rsidRPr="00161FEE">
        <w:rPr>
          <w:rFonts w:ascii="Times New Roman" w:hAnsi="Times New Roman"/>
          <w:sz w:val="24"/>
          <w:szCs w:val="24"/>
        </w:rPr>
        <w:t>The</w:t>
      </w:r>
      <w:r w:rsidR="00963DC1">
        <w:rPr>
          <w:rFonts w:ascii="Times New Roman" w:hAnsi="Times New Roman"/>
          <w:sz w:val="24"/>
          <w:szCs w:val="24"/>
        </w:rPr>
        <w:t xml:space="preserve"> Determination</w:t>
      </w:r>
      <w:r>
        <w:rPr>
          <w:rFonts w:ascii="Times New Roman" w:hAnsi="Times New Roman"/>
          <w:sz w:val="24"/>
          <w:szCs w:val="24"/>
        </w:rPr>
        <w:t xml:space="preserve"> specifies </w:t>
      </w:r>
      <w:r w:rsidR="00910EF3">
        <w:rPr>
          <w:rFonts w:ascii="Times New Roman" w:hAnsi="Times New Roman"/>
          <w:sz w:val="24"/>
          <w:szCs w:val="24"/>
        </w:rPr>
        <w:t>that</w:t>
      </w:r>
      <w:r w:rsidR="0025240C">
        <w:rPr>
          <w:rFonts w:ascii="Times New Roman" w:hAnsi="Times New Roman"/>
          <w:sz w:val="24"/>
          <w:szCs w:val="24"/>
        </w:rPr>
        <w:t xml:space="preserve"> high efficiency fan</w:t>
      </w:r>
      <w:r w:rsidR="00D07A4B" w:rsidRPr="00CE6FE0">
        <w:rPr>
          <w:rFonts w:ascii="Times New Roman" w:hAnsi="Times New Roman"/>
          <w:sz w:val="24"/>
          <w:szCs w:val="24"/>
        </w:rPr>
        <w:t xml:space="preserve"> </w:t>
      </w:r>
      <w:r w:rsidR="00F71B69" w:rsidRPr="00F71B69">
        <w:rPr>
          <w:rFonts w:ascii="Times New Roman" w:eastAsia="Times New Roman" w:hAnsi="Times New Roman"/>
          <w:sz w:val="24"/>
          <w:szCs w:val="24"/>
        </w:rPr>
        <w:t xml:space="preserve">installations </w:t>
      </w:r>
      <w:r>
        <w:rPr>
          <w:rFonts w:ascii="Times New Roman" w:hAnsi="Times New Roman"/>
          <w:sz w:val="24"/>
          <w:szCs w:val="24"/>
        </w:rPr>
        <w:t xml:space="preserve">must </w:t>
      </w:r>
      <w:r w:rsidR="00910EF3">
        <w:rPr>
          <w:rFonts w:ascii="Times New Roman" w:hAnsi="Times New Roman"/>
          <w:sz w:val="24"/>
          <w:szCs w:val="24"/>
        </w:rPr>
        <w:t xml:space="preserve">have a </w:t>
      </w:r>
      <w:r w:rsidR="00CE6FE0">
        <w:rPr>
          <w:rFonts w:ascii="Times New Roman" w:hAnsi="Times New Roman"/>
          <w:sz w:val="24"/>
          <w:szCs w:val="24"/>
        </w:rPr>
        <w:t>motor</w:t>
      </w:r>
      <w:r w:rsidR="00910EF3">
        <w:rPr>
          <w:rFonts w:ascii="Times New Roman" w:hAnsi="Times New Roman"/>
          <w:sz w:val="24"/>
          <w:szCs w:val="24"/>
        </w:rPr>
        <w:t xml:space="preserve"> input power </w:t>
      </w:r>
      <w:r>
        <w:rPr>
          <w:rFonts w:ascii="Times New Roman" w:hAnsi="Times New Roman"/>
          <w:sz w:val="24"/>
          <w:szCs w:val="24"/>
        </w:rPr>
        <w:t>greater</w:t>
      </w:r>
      <w:r w:rsidR="00CD68D8">
        <w:rPr>
          <w:rFonts w:ascii="Times New Roman" w:hAnsi="Times New Roman"/>
          <w:sz w:val="24"/>
          <w:szCs w:val="24"/>
        </w:rPr>
        <w:t xml:space="preserve"> than or equal to</w:t>
      </w:r>
      <w:r>
        <w:rPr>
          <w:rFonts w:ascii="Times New Roman" w:hAnsi="Times New Roman"/>
          <w:sz w:val="24"/>
          <w:szCs w:val="24"/>
        </w:rPr>
        <w:t xml:space="preserve"> 0.125</w:t>
      </w:r>
      <w:r w:rsidR="00E626EB">
        <w:rPr>
          <w:rFonts w:ascii="Times New Roman" w:hAnsi="Times New Roman"/>
          <w:sz w:val="24"/>
          <w:szCs w:val="24"/>
        </w:rPr>
        <w:t xml:space="preserve"> kilowatt</w:t>
      </w:r>
      <w:r w:rsidR="00CD68D8">
        <w:rPr>
          <w:rFonts w:ascii="Times New Roman" w:hAnsi="Times New Roman"/>
          <w:sz w:val="24"/>
          <w:szCs w:val="24"/>
        </w:rPr>
        <w:t>s</w:t>
      </w:r>
      <w:r>
        <w:rPr>
          <w:rFonts w:ascii="Times New Roman" w:hAnsi="Times New Roman"/>
          <w:sz w:val="24"/>
          <w:szCs w:val="24"/>
        </w:rPr>
        <w:t xml:space="preserve"> and less than</w:t>
      </w:r>
      <w:r w:rsidR="00CD68D8">
        <w:rPr>
          <w:rFonts w:ascii="Times New Roman" w:hAnsi="Times New Roman"/>
          <w:sz w:val="24"/>
          <w:szCs w:val="24"/>
        </w:rPr>
        <w:t xml:space="preserve"> or equal to</w:t>
      </w:r>
      <w:r>
        <w:rPr>
          <w:rFonts w:ascii="Times New Roman" w:hAnsi="Times New Roman"/>
          <w:sz w:val="24"/>
          <w:szCs w:val="24"/>
        </w:rPr>
        <w:t xml:space="preserve"> </w:t>
      </w:r>
      <w:r w:rsidR="00A375BA">
        <w:rPr>
          <w:rFonts w:ascii="Times New Roman" w:hAnsi="Times New Roman"/>
          <w:sz w:val="24"/>
          <w:szCs w:val="24"/>
        </w:rPr>
        <w:t>185</w:t>
      </w:r>
      <w:r w:rsidR="00E626EB">
        <w:rPr>
          <w:rFonts w:ascii="Times New Roman" w:hAnsi="Times New Roman"/>
          <w:sz w:val="24"/>
          <w:szCs w:val="24"/>
        </w:rPr>
        <w:t xml:space="preserve"> kilowatt</w:t>
      </w:r>
      <w:r w:rsidR="00CD68D8">
        <w:rPr>
          <w:rFonts w:ascii="Times New Roman" w:hAnsi="Times New Roman"/>
          <w:sz w:val="24"/>
          <w:szCs w:val="24"/>
        </w:rPr>
        <w:t>s</w:t>
      </w:r>
      <w:r>
        <w:rPr>
          <w:rFonts w:ascii="Times New Roman" w:hAnsi="Times New Roman"/>
          <w:sz w:val="24"/>
          <w:szCs w:val="24"/>
        </w:rPr>
        <w:t>.</w:t>
      </w:r>
      <w:r w:rsidR="00A375BA">
        <w:rPr>
          <w:rFonts w:ascii="Times New Roman" w:hAnsi="Times New Roman"/>
          <w:sz w:val="24"/>
          <w:szCs w:val="24"/>
        </w:rPr>
        <w:t xml:space="preserve"> </w:t>
      </w:r>
      <w:r>
        <w:rPr>
          <w:rFonts w:ascii="Times New Roman" w:hAnsi="Times New Roman"/>
          <w:sz w:val="24"/>
          <w:szCs w:val="24"/>
        </w:rPr>
        <w:t xml:space="preserve">However, it </w:t>
      </w:r>
      <w:r w:rsidRPr="00161FEE">
        <w:rPr>
          <w:rFonts w:ascii="Times New Roman" w:hAnsi="Times New Roman"/>
          <w:sz w:val="24"/>
          <w:szCs w:val="24"/>
        </w:rPr>
        <w:t xml:space="preserve">does not specify the particular </w:t>
      </w:r>
      <w:r>
        <w:rPr>
          <w:rFonts w:ascii="Times New Roman" w:hAnsi="Times New Roman"/>
          <w:sz w:val="24"/>
          <w:szCs w:val="24"/>
        </w:rPr>
        <w:t>types of fans that must be installed as part of the project</w:t>
      </w:r>
      <w:r w:rsidRPr="00161FEE">
        <w:rPr>
          <w:rFonts w:ascii="Times New Roman" w:hAnsi="Times New Roman"/>
          <w:sz w:val="24"/>
          <w:szCs w:val="24"/>
        </w:rPr>
        <w:t xml:space="preserve">, providing flexibility for project </w:t>
      </w:r>
      <w:r w:rsidR="00893D82">
        <w:rPr>
          <w:rFonts w:ascii="Times New Roman" w:hAnsi="Times New Roman"/>
          <w:sz w:val="24"/>
          <w:szCs w:val="24"/>
        </w:rPr>
        <w:t>proponent</w:t>
      </w:r>
      <w:r w:rsidRPr="00161FEE">
        <w:rPr>
          <w:rFonts w:ascii="Times New Roman" w:hAnsi="Times New Roman"/>
          <w:sz w:val="24"/>
          <w:szCs w:val="24"/>
        </w:rPr>
        <w:t xml:space="preserve">s to determine </w:t>
      </w:r>
      <w:r>
        <w:rPr>
          <w:rFonts w:ascii="Times New Roman" w:hAnsi="Times New Roman"/>
          <w:sz w:val="24"/>
          <w:szCs w:val="24"/>
        </w:rPr>
        <w:t>which fans</w:t>
      </w:r>
      <w:r w:rsidRPr="00161FEE">
        <w:rPr>
          <w:rFonts w:ascii="Times New Roman" w:hAnsi="Times New Roman"/>
          <w:sz w:val="24"/>
          <w:szCs w:val="24"/>
        </w:rPr>
        <w:t xml:space="preserve"> are most appropriate </w:t>
      </w:r>
      <w:r>
        <w:rPr>
          <w:rFonts w:ascii="Times New Roman" w:hAnsi="Times New Roman"/>
          <w:sz w:val="24"/>
          <w:szCs w:val="24"/>
        </w:rPr>
        <w:t xml:space="preserve">to use </w:t>
      </w:r>
      <w:r w:rsidR="00CE6FE0">
        <w:rPr>
          <w:rFonts w:ascii="Times New Roman" w:hAnsi="Times New Roman"/>
          <w:sz w:val="24"/>
          <w:szCs w:val="24"/>
        </w:rPr>
        <w:t>for</w:t>
      </w:r>
      <w:r>
        <w:rPr>
          <w:rFonts w:ascii="Times New Roman" w:hAnsi="Times New Roman"/>
          <w:sz w:val="24"/>
          <w:szCs w:val="24"/>
        </w:rPr>
        <w:t xml:space="preserve"> a particular </w:t>
      </w:r>
      <w:r w:rsidR="00F1449F">
        <w:rPr>
          <w:rFonts w:ascii="Times New Roman" w:hAnsi="Times New Roman"/>
          <w:sz w:val="24"/>
          <w:szCs w:val="24"/>
        </w:rPr>
        <w:t>applic</w:t>
      </w:r>
      <w:r>
        <w:rPr>
          <w:rFonts w:ascii="Times New Roman" w:hAnsi="Times New Roman"/>
          <w:sz w:val="24"/>
          <w:szCs w:val="24"/>
        </w:rPr>
        <w:t>ation</w:t>
      </w:r>
      <w:r w:rsidRPr="00161FEE">
        <w:rPr>
          <w:rFonts w:ascii="Times New Roman" w:hAnsi="Times New Roman"/>
          <w:sz w:val="24"/>
          <w:szCs w:val="24"/>
        </w:rPr>
        <w:t xml:space="preserve">. </w:t>
      </w:r>
      <w:r w:rsidR="0025240C">
        <w:rPr>
          <w:rFonts w:ascii="Times New Roman" w:hAnsi="Times New Roman"/>
          <w:sz w:val="24"/>
          <w:szCs w:val="24"/>
        </w:rPr>
        <w:t xml:space="preserve">For small motor </w:t>
      </w:r>
      <w:r w:rsidR="00D07A4B">
        <w:rPr>
          <w:rFonts w:ascii="Times New Roman" w:hAnsi="Times New Roman"/>
          <w:sz w:val="24"/>
          <w:szCs w:val="24"/>
        </w:rPr>
        <w:t>fan upgrades</w:t>
      </w:r>
      <w:r w:rsidR="0025240C">
        <w:rPr>
          <w:rFonts w:ascii="Times New Roman" w:hAnsi="Times New Roman"/>
          <w:sz w:val="24"/>
          <w:szCs w:val="24"/>
        </w:rPr>
        <w:t>, the replaced and EC motor input power must be equal to or less than 0.1</w:t>
      </w:r>
      <w:r w:rsidR="00893D82">
        <w:rPr>
          <w:rFonts w:ascii="Times New Roman" w:hAnsi="Times New Roman"/>
          <w:sz w:val="24"/>
          <w:szCs w:val="24"/>
        </w:rPr>
        <w:t>7</w:t>
      </w:r>
      <w:r w:rsidR="0025240C">
        <w:rPr>
          <w:rFonts w:ascii="Times New Roman" w:hAnsi="Times New Roman"/>
          <w:sz w:val="24"/>
          <w:szCs w:val="24"/>
        </w:rPr>
        <w:t>5</w:t>
      </w:r>
      <w:r w:rsidR="00E626EB">
        <w:rPr>
          <w:rFonts w:ascii="Times New Roman" w:hAnsi="Times New Roman"/>
          <w:sz w:val="24"/>
          <w:szCs w:val="24"/>
        </w:rPr>
        <w:t xml:space="preserve"> kilowatt</w:t>
      </w:r>
      <w:r w:rsidR="0025240C">
        <w:rPr>
          <w:rFonts w:ascii="Times New Roman" w:hAnsi="Times New Roman"/>
          <w:sz w:val="24"/>
          <w:szCs w:val="24"/>
        </w:rPr>
        <w:t>. These</w:t>
      </w:r>
      <w:r w:rsidR="009951CB">
        <w:rPr>
          <w:rFonts w:ascii="Times New Roman" w:hAnsi="Times New Roman"/>
          <w:sz w:val="24"/>
          <w:szCs w:val="24"/>
        </w:rPr>
        <w:t xml:space="preserve"> fan</w:t>
      </w:r>
      <w:r w:rsidR="009951CB" w:rsidRPr="009951CB">
        <w:rPr>
          <w:rFonts w:ascii="Times New Roman" w:hAnsi="Times New Roman"/>
          <w:sz w:val="24"/>
          <w:szCs w:val="24"/>
        </w:rPr>
        <w:t xml:space="preserve">s </w:t>
      </w:r>
      <w:r w:rsidR="00432525">
        <w:rPr>
          <w:rFonts w:ascii="Times New Roman" w:hAnsi="Times New Roman"/>
          <w:sz w:val="24"/>
          <w:szCs w:val="24"/>
        </w:rPr>
        <w:t xml:space="preserve">could be employed in a broad range of applications </w:t>
      </w:r>
      <w:r w:rsidR="009951CB">
        <w:rPr>
          <w:rFonts w:ascii="Times New Roman" w:hAnsi="Times New Roman"/>
          <w:sz w:val="24"/>
          <w:szCs w:val="24"/>
        </w:rPr>
        <w:t>includ</w:t>
      </w:r>
      <w:r w:rsidR="00432525">
        <w:rPr>
          <w:rFonts w:ascii="Times New Roman" w:hAnsi="Times New Roman"/>
          <w:sz w:val="24"/>
          <w:szCs w:val="24"/>
        </w:rPr>
        <w:t>ing</w:t>
      </w:r>
      <w:r w:rsidR="009951CB" w:rsidRPr="009951CB">
        <w:rPr>
          <w:rFonts w:ascii="Times New Roman" w:hAnsi="Times New Roman"/>
          <w:sz w:val="24"/>
          <w:szCs w:val="24"/>
        </w:rPr>
        <w:t xml:space="preserve"> </w:t>
      </w:r>
      <w:r w:rsidR="009951CB">
        <w:rPr>
          <w:rFonts w:ascii="Times New Roman" w:hAnsi="Times New Roman"/>
          <w:sz w:val="24"/>
          <w:szCs w:val="24"/>
        </w:rPr>
        <w:t>ventilation</w:t>
      </w:r>
      <w:r w:rsidR="00432525">
        <w:rPr>
          <w:rFonts w:ascii="Times New Roman" w:hAnsi="Times New Roman"/>
          <w:sz w:val="24"/>
          <w:szCs w:val="24"/>
        </w:rPr>
        <w:t xml:space="preserve"> systems</w:t>
      </w:r>
      <w:r w:rsidR="009951CB">
        <w:rPr>
          <w:rFonts w:ascii="Times New Roman" w:hAnsi="Times New Roman"/>
          <w:sz w:val="24"/>
          <w:szCs w:val="24"/>
        </w:rPr>
        <w:t xml:space="preserve"> </w:t>
      </w:r>
      <w:r w:rsidR="00432525">
        <w:rPr>
          <w:rFonts w:ascii="Times New Roman" w:hAnsi="Times New Roman"/>
          <w:sz w:val="24"/>
          <w:szCs w:val="24"/>
        </w:rPr>
        <w:t>servicing</w:t>
      </w:r>
      <w:r w:rsidR="009951CB">
        <w:rPr>
          <w:rFonts w:ascii="Times New Roman" w:hAnsi="Times New Roman"/>
          <w:sz w:val="24"/>
          <w:szCs w:val="24"/>
        </w:rPr>
        <w:t xml:space="preserve"> </w:t>
      </w:r>
      <w:r w:rsidR="009951CB" w:rsidRPr="009951CB">
        <w:rPr>
          <w:rFonts w:ascii="Times New Roman" w:hAnsi="Times New Roman"/>
          <w:sz w:val="24"/>
          <w:szCs w:val="24"/>
        </w:rPr>
        <w:t>underground car parks</w:t>
      </w:r>
      <w:r w:rsidR="009951CB">
        <w:rPr>
          <w:rFonts w:ascii="Times New Roman" w:hAnsi="Times New Roman"/>
          <w:sz w:val="24"/>
          <w:szCs w:val="24"/>
        </w:rPr>
        <w:t xml:space="preserve"> and</w:t>
      </w:r>
      <w:r w:rsidR="009951CB" w:rsidRPr="009951CB">
        <w:rPr>
          <w:rFonts w:ascii="Times New Roman" w:hAnsi="Times New Roman"/>
          <w:sz w:val="24"/>
          <w:szCs w:val="24"/>
        </w:rPr>
        <w:t xml:space="preserve"> </w:t>
      </w:r>
      <w:r w:rsidR="009951CB">
        <w:rPr>
          <w:rFonts w:ascii="Times New Roman" w:hAnsi="Times New Roman"/>
          <w:sz w:val="24"/>
          <w:szCs w:val="24"/>
        </w:rPr>
        <w:t>hospitals</w:t>
      </w:r>
      <w:r w:rsidR="00D07A4B">
        <w:rPr>
          <w:rFonts w:ascii="Times New Roman" w:hAnsi="Times New Roman"/>
          <w:sz w:val="24"/>
          <w:szCs w:val="24"/>
        </w:rPr>
        <w:t>,</w:t>
      </w:r>
      <w:r w:rsidR="009951CB">
        <w:rPr>
          <w:rFonts w:ascii="Times New Roman" w:hAnsi="Times New Roman"/>
          <w:sz w:val="24"/>
          <w:szCs w:val="24"/>
        </w:rPr>
        <w:t xml:space="preserve"> and </w:t>
      </w:r>
      <w:r w:rsidR="00424E9C">
        <w:rPr>
          <w:rFonts w:ascii="Times New Roman" w:hAnsi="Times New Roman"/>
          <w:sz w:val="24"/>
          <w:szCs w:val="24"/>
        </w:rPr>
        <w:t xml:space="preserve">refrigeration </w:t>
      </w:r>
      <w:r w:rsidR="00432525">
        <w:rPr>
          <w:rFonts w:ascii="Times New Roman" w:hAnsi="Times New Roman"/>
          <w:sz w:val="24"/>
          <w:szCs w:val="24"/>
        </w:rPr>
        <w:t xml:space="preserve">systems such as </w:t>
      </w:r>
      <w:r w:rsidR="009C3332">
        <w:rPr>
          <w:rFonts w:ascii="Times New Roman" w:hAnsi="Times New Roman"/>
          <w:sz w:val="24"/>
          <w:szCs w:val="24"/>
        </w:rPr>
        <w:t xml:space="preserve">refrigerated </w:t>
      </w:r>
      <w:r w:rsidR="00432525">
        <w:rPr>
          <w:rFonts w:ascii="Times New Roman" w:hAnsi="Times New Roman"/>
          <w:sz w:val="24"/>
          <w:szCs w:val="24"/>
        </w:rPr>
        <w:t>di</w:t>
      </w:r>
      <w:r w:rsidR="00424E9C">
        <w:rPr>
          <w:rFonts w:ascii="Times New Roman" w:hAnsi="Times New Roman"/>
          <w:sz w:val="24"/>
          <w:szCs w:val="24"/>
        </w:rPr>
        <w:t>splay cabinets</w:t>
      </w:r>
      <w:r w:rsidR="009C3332">
        <w:rPr>
          <w:rFonts w:ascii="Times New Roman" w:hAnsi="Times New Roman"/>
          <w:sz w:val="24"/>
          <w:szCs w:val="24"/>
        </w:rPr>
        <w:t xml:space="preserve"> and cold storage warehouses</w:t>
      </w:r>
      <w:r w:rsidR="009951CB">
        <w:rPr>
          <w:rFonts w:ascii="Times New Roman" w:hAnsi="Times New Roman"/>
          <w:sz w:val="24"/>
          <w:szCs w:val="24"/>
        </w:rPr>
        <w:t>.</w:t>
      </w:r>
      <w:r w:rsidR="00A375BA" w:rsidRPr="00A375BA">
        <w:rPr>
          <w:rFonts w:ascii="Times New Roman" w:hAnsi="Times New Roman"/>
          <w:sz w:val="24"/>
          <w:szCs w:val="24"/>
        </w:rPr>
        <w:t xml:space="preserve"> </w:t>
      </w:r>
    </w:p>
    <w:p w:rsidR="002A2F4B" w:rsidRDefault="002A2F4B" w:rsidP="002A2F4B">
      <w:pPr>
        <w:spacing w:after="120" w:line="240" w:lineRule="auto"/>
        <w:rPr>
          <w:rFonts w:ascii="Times New Roman" w:hAnsi="Times New Roman"/>
          <w:sz w:val="24"/>
          <w:szCs w:val="24"/>
        </w:rPr>
      </w:pPr>
      <w:r w:rsidRPr="00161FEE">
        <w:rPr>
          <w:rFonts w:ascii="Times New Roman" w:eastAsia="Times New Roman" w:hAnsi="Times New Roman"/>
          <w:sz w:val="24"/>
          <w:szCs w:val="24"/>
        </w:rPr>
        <w:t xml:space="preserve">Project </w:t>
      </w:r>
      <w:r w:rsidR="00893D82">
        <w:rPr>
          <w:rFonts w:ascii="Times New Roman" w:eastAsia="Times New Roman" w:hAnsi="Times New Roman"/>
          <w:sz w:val="24"/>
          <w:szCs w:val="24"/>
        </w:rPr>
        <w:t>proponent</w:t>
      </w:r>
      <w:r w:rsidRPr="00161FEE">
        <w:rPr>
          <w:rFonts w:ascii="Times New Roman" w:eastAsia="Times New Roman" w:hAnsi="Times New Roman"/>
          <w:sz w:val="24"/>
          <w:szCs w:val="24"/>
        </w:rPr>
        <w:t xml:space="preserve">s </w:t>
      </w:r>
      <w:r w:rsidR="00A26435">
        <w:rPr>
          <w:rFonts w:ascii="Times New Roman" w:eastAsia="Times New Roman" w:hAnsi="Times New Roman"/>
          <w:sz w:val="24"/>
          <w:szCs w:val="24"/>
        </w:rPr>
        <w:t xml:space="preserve">who </w:t>
      </w:r>
      <w:r w:rsidRPr="00161FEE">
        <w:rPr>
          <w:rFonts w:ascii="Times New Roman" w:eastAsia="Times New Roman" w:hAnsi="Times New Roman"/>
          <w:sz w:val="24"/>
          <w:szCs w:val="24"/>
        </w:rPr>
        <w:t xml:space="preserve">could </w:t>
      </w:r>
      <w:r w:rsidR="00A26435">
        <w:rPr>
          <w:rFonts w:ascii="Times New Roman" w:eastAsia="Times New Roman" w:hAnsi="Times New Roman"/>
          <w:sz w:val="24"/>
          <w:szCs w:val="24"/>
        </w:rPr>
        <w:t xml:space="preserve">use this </w:t>
      </w:r>
      <w:r w:rsidR="00E626EB">
        <w:rPr>
          <w:rFonts w:ascii="Times New Roman" w:eastAsia="Times New Roman" w:hAnsi="Times New Roman"/>
          <w:sz w:val="24"/>
          <w:szCs w:val="24"/>
        </w:rPr>
        <w:t>D</w:t>
      </w:r>
      <w:r w:rsidR="00A26435">
        <w:rPr>
          <w:rFonts w:ascii="Times New Roman" w:eastAsia="Times New Roman" w:hAnsi="Times New Roman"/>
          <w:sz w:val="24"/>
          <w:szCs w:val="24"/>
        </w:rPr>
        <w:t xml:space="preserve">etermination </w:t>
      </w:r>
      <w:r w:rsidRPr="00161FEE">
        <w:rPr>
          <w:rFonts w:ascii="Times New Roman" w:eastAsia="Times New Roman" w:hAnsi="Times New Roman"/>
          <w:sz w:val="24"/>
          <w:szCs w:val="24"/>
        </w:rPr>
        <w:t>include owners, operators or tenants of commercia</w:t>
      </w:r>
      <w:r w:rsidRPr="00161FEE">
        <w:rPr>
          <w:rFonts w:ascii="Times New Roman" w:hAnsi="Times New Roman"/>
          <w:sz w:val="24"/>
          <w:szCs w:val="24"/>
        </w:rPr>
        <w:t xml:space="preserve">l </w:t>
      </w:r>
      <w:r>
        <w:rPr>
          <w:rFonts w:ascii="Times New Roman" w:hAnsi="Times New Roman"/>
          <w:sz w:val="24"/>
          <w:szCs w:val="24"/>
        </w:rPr>
        <w:t xml:space="preserve">and industrial </w:t>
      </w:r>
      <w:r w:rsidRPr="00161FEE">
        <w:rPr>
          <w:rFonts w:ascii="Times New Roman" w:hAnsi="Times New Roman"/>
          <w:sz w:val="24"/>
          <w:szCs w:val="24"/>
        </w:rPr>
        <w:t>building</w:t>
      </w:r>
      <w:r>
        <w:rPr>
          <w:rFonts w:ascii="Times New Roman" w:hAnsi="Times New Roman"/>
          <w:sz w:val="24"/>
          <w:szCs w:val="24"/>
        </w:rPr>
        <w:t>s, bodies corporate of residential apartments, local and state governments, and manufacturers or suppliers of fans.</w:t>
      </w:r>
    </w:p>
    <w:p w:rsidR="00BB10CA" w:rsidRDefault="00BB10CA" w:rsidP="002A2F4B">
      <w:pPr>
        <w:spacing w:after="120" w:line="240" w:lineRule="auto"/>
        <w:rPr>
          <w:rFonts w:ascii="Times New Roman" w:hAnsi="Times New Roman"/>
          <w:sz w:val="24"/>
          <w:szCs w:val="24"/>
        </w:rPr>
      </w:pPr>
    </w:p>
    <w:p w:rsidR="00BB10CA" w:rsidRPr="00161FEE" w:rsidRDefault="00BB10CA" w:rsidP="002A2F4B">
      <w:pPr>
        <w:spacing w:after="120" w:line="240" w:lineRule="auto"/>
        <w:rPr>
          <w:rFonts w:ascii="Times New Roman" w:hAnsi="Times New Roman"/>
          <w:sz w:val="24"/>
          <w:szCs w:val="24"/>
        </w:rPr>
      </w:pPr>
    </w:p>
    <w:p w:rsidR="009C3332" w:rsidRDefault="009C3332" w:rsidP="004D4704">
      <w:pPr>
        <w:spacing w:after="120" w:line="240" w:lineRule="auto"/>
        <w:rPr>
          <w:rFonts w:ascii="Times New Roman" w:hAnsi="Times New Roman"/>
          <w:b/>
          <w:sz w:val="24"/>
          <w:szCs w:val="24"/>
        </w:rPr>
      </w:pPr>
    </w:p>
    <w:p w:rsidR="00424E9C" w:rsidRDefault="004D4704" w:rsidP="00424E9C">
      <w:pPr>
        <w:spacing w:after="120" w:line="240" w:lineRule="auto"/>
        <w:rPr>
          <w:rFonts w:ascii="Times New Roman" w:hAnsi="Times New Roman"/>
          <w:b/>
          <w:sz w:val="24"/>
          <w:szCs w:val="24"/>
        </w:rPr>
      </w:pPr>
      <w:r w:rsidRPr="00161FEE">
        <w:rPr>
          <w:rFonts w:ascii="Times New Roman" w:hAnsi="Times New Roman"/>
          <w:b/>
          <w:sz w:val="24"/>
          <w:szCs w:val="24"/>
        </w:rPr>
        <w:t xml:space="preserve">Application of the </w:t>
      </w:r>
      <w:r w:rsidR="00963DC1">
        <w:rPr>
          <w:rFonts w:ascii="Times New Roman" w:hAnsi="Times New Roman"/>
          <w:b/>
          <w:sz w:val="24"/>
          <w:szCs w:val="24"/>
        </w:rPr>
        <w:t>Determination</w:t>
      </w:r>
    </w:p>
    <w:p w:rsidR="003C7CDD" w:rsidRDefault="003C7CDD" w:rsidP="00424E9C">
      <w:pPr>
        <w:spacing w:after="120" w:line="240" w:lineRule="auto"/>
        <w:rPr>
          <w:rFonts w:ascii="Times New Roman" w:hAnsi="Times New Roman"/>
          <w:sz w:val="24"/>
          <w:szCs w:val="24"/>
        </w:rPr>
      </w:pPr>
      <w:r>
        <w:rPr>
          <w:rFonts w:ascii="Times New Roman" w:hAnsi="Times New Roman"/>
          <w:sz w:val="24"/>
          <w:szCs w:val="24"/>
        </w:rPr>
        <w:t>The</w:t>
      </w:r>
      <w:r w:rsidRPr="00161FEE">
        <w:rPr>
          <w:rFonts w:ascii="Times New Roman" w:hAnsi="Times New Roman"/>
          <w:sz w:val="24"/>
          <w:szCs w:val="24"/>
        </w:rPr>
        <w:t xml:space="preserve"> </w:t>
      </w:r>
      <w:r w:rsidR="00963DC1">
        <w:rPr>
          <w:rFonts w:ascii="Times New Roman" w:hAnsi="Times New Roman"/>
          <w:sz w:val="24"/>
          <w:szCs w:val="24"/>
        </w:rPr>
        <w:t>Determination</w:t>
      </w:r>
      <w:r w:rsidRPr="00161FEE">
        <w:rPr>
          <w:rFonts w:ascii="Times New Roman" w:hAnsi="Times New Roman"/>
          <w:sz w:val="24"/>
          <w:szCs w:val="24"/>
        </w:rPr>
        <w:t xml:space="preserve"> sets out detailed rules for implementing and monitoring offsets projects that reduce greenhouse gas</w:t>
      </w:r>
      <w:r>
        <w:rPr>
          <w:rFonts w:ascii="Times New Roman" w:hAnsi="Times New Roman"/>
          <w:sz w:val="24"/>
          <w:szCs w:val="24"/>
        </w:rPr>
        <w:t xml:space="preserve"> emissions</w:t>
      </w:r>
      <w:r w:rsidRPr="00161FEE">
        <w:rPr>
          <w:rFonts w:ascii="Times New Roman" w:hAnsi="Times New Roman"/>
          <w:sz w:val="24"/>
          <w:szCs w:val="24"/>
        </w:rPr>
        <w:t xml:space="preserve"> associated with </w:t>
      </w:r>
      <w:r>
        <w:rPr>
          <w:rFonts w:ascii="Times New Roman" w:hAnsi="Times New Roman"/>
          <w:sz w:val="24"/>
          <w:szCs w:val="24"/>
        </w:rPr>
        <w:t xml:space="preserve">refrigeration </w:t>
      </w:r>
      <w:r w:rsidR="00A95C14">
        <w:rPr>
          <w:rFonts w:ascii="Times New Roman" w:hAnsi="Times New Roman"/>
          <w:sz w:val="24"/>
          <w:szCs w:val="24"/>
        </w:rPr>
        <w:t xml:space="preserve">and building ventilation </w:t>
      </w:r>
      <w:r>
        <w:rPr>
          <w:rFonts w:ascii="Times New Roman" w:hAnsi="Times New Roman"/>
          <w:sz w:val="24"/>
          <w:szCs w:val="24"/>
        </w:rPr>
        <w:t>system fans</w:t>
      </w:r>
      <w:r w:rsidRPr="00161FEE">
        <w:rPr>
          <w:rFonts w:ascii="Times New Roman" w:hAnsi="Times New Roman"/>
          <w:sz w:val="24"/>
          <w:szCs w:val="24"/>
        </w:rPr>
        <w:t>.</w:t>
      </w:r>
    </w:p>
    <w:p w:rsidR="003C7CDD" w:rsidRDefault="00893D82" w:rsidP="004D4704">
      <w:pPr>
        <w:spacing w:after="120" w:line="240" w:lineRule="auto"/>
        <w:rPr>
          <w:rFonts w:ascii="Times New Roman" w:hAnsi="Times New Roman"/>
          <w:sz w:val="24"/>
          <w:szCs w:val="24"/>
        </w:rPr>
      </w:pPr>
      <w:r>
        <w:rPr>
          <w:rFonts w:ascii="Times New Roman" w:hAnsi="Times New Roman"/>
          <w:sz w:val="24"/>
          <w:szCs w:val="24"/>
        </w:rPr>
        <w:t>Proponent</w:t>
      </w:r>
      <w:r w:rsidR="003C7CDD" w:rsidRPr="004A0456">
        <w:rPr>
          <w:rFonts w:ascii="Times New Roman" w:hAnsi="Times New Roman"/>
          <w:sz w:val="24"/>
          <w:szCs w:val="24"/>
        </w:rPr>
        <w:t xml:space="preserve">s are encouraged to read the </w:t>
      </w:r>
      <w:r w:rsidR="00963DC1">
        <w:rPr>
          <w:rFonts w:ascii="Times New Roman" w:hAnsi="Times New Roman"/>
          <w:sz w:val="24"/>
          <w:szCs w:val="24"/>
        </w:rPr>
        <w:t>Determination</w:t>
      </w:r>
      <w:r w:rsidR="003C7CDD" w:rsidRPr="004A0456">
        <w:rPr>
          <w:rFonts w:ascii="Times New Roman" w:hAnsi="Times New Roman"/>
          <w:sz w:val="24"/>
          <w:szCs w:val="24"/>
        </w:rPr>
        <w:t xml:space="preserve"> in combination with any applicable regulations, rules, </w:t>
      </w:r>
      <w:r w:rsidR="003C7CDD">
        <w:rPr>
          <w:rFonts w:ascii="Times New Roman" w:hAnsi="Times New Roman"/>
          <w:sz w:val="24"/>
          <w:szCs w:val="24"/>
        </w:rPr>
        <w:t>and</w:t>
      </w:r>
      <w:r w:rsidR="003C7CDD" w:rsidRPr="004A0456">
        <w:rPr>
          <w:rFonts w:ascii="Times New Roman" w:hAnsi="Times New Roman"/>
          <w:sz w:val="24"/>
          <w:szCs w:val="24"/>
        </w:rPr>
        <w:t xml:space="preserve"> guidance documents</w:t>
      </w:r>
      <w:r w:rsidR="003C7CDD">
        <w:rPr>
          <w:rFonts w:ascii="Times New Roman" w:hAnsi="Times New Roman"/>
          <w:sz w:val="24"/>
          <w:szCs w:val="24"/>
        </w:rPr>
        <w:t>.</w:t>
      </w:r>
    </w:p>
    <w:p w:rsidR="004D4704" w:rsidRPr="00161FEE" w:rsidRDefault="004D4704" w:rsidP="004D4704">
      <w:pPr>
        <w:spacing w:after="120" w:line="240" w:lineRule="auto"/>
        <w:rPr>
          <w:rFonts w:ascii="Times New Roman" w:hAnsi="Times New Roman"/>
          <w:color w:val="000000"/>
          <w:sz w:val="24"/>
          <w:szCs w:val="24"/>
        </w:rPr>
      </w:pPr>
      <w:r w:rsidRPr="00161FEE">
        <w:rPr>
          <w:rFonts w:ascii="Times New Roman" w:hAnsi="Times New Roman"/>
          <w:sz w:val="24"/>
          <w:szCs w:val="24"/>
        </w:rPr>
        <w:t xml:space="preserve">The </w:t>
      </w:r>
      <w:r w:rsidR="00963DC1">
        <w:rPr>
          <w:rFonts w:ascii="Times New Roman" w:hAnsi="Times New Roman"/>
          <w:sz w:val="24"/>
          <w:szCs w:val="24"/>
        </w:rPr>
        <w:t>Determination</w:t>
      </w:r>
      <w:r w:rsidRPr="00161FEE">
        <w:rPr>
          <w:rFonts w:ascii="Times New Roman" w:hAnsi="Times New Roman"/>
          <w:sz w:val="24"/>
          <w:szCs w:val="24"/>
        </w:rPr>
        <w:t xml:space="preserve"> reflects the requirements of the Act’s offsets integrity </w:t>
      </w:r>
      <w:r w:rsidR="00CA48BC" w:rsidRPr="00161FEE">
        <w:rPr>
          <w:rFonts w:ascii="Times New Roman" w:hAnsi="Times New Roman"/>
          <w:sz w:val="24"/>
          <w:szCs w:val="24"/>
        </w:rPr>
        <w:t>standard</w:t>
      </w:r>
      <w:r w:rsidR="00CA48BC">
        <w:rPr>
          <w:rFonts w:ascii="Times New Roman" w:hAnsi="Times New Roman"/>
          <w:sz w:val="24"/>
          <w:szCs w:val="24"/>
        </w:rPr>
        <w:t>s</w:t>
      </w:r>
      <w:r w:rsidR="00CA48BC" w:rsidRPr="00161FEE">
        <w:rPr>
          <w:rFonts w:ascii="Times New Roman" w:hAnsi="Times New Roman"/>
          <w:sz w:val="24"/>
          <w:szCs w:val="24"/>
        </w:rPr>
        <w:t xml:space="preserve"> to</w:t>
      </w:r>
      <w:r w:rsidRPr="00161FEE">
        <w:rPr>
          <w:rFonts w:ascii="Times New Roman" w:hAnsi="Times New Roman"/>
          <w:sz w:val="24"/>
          <w:szCs w:val="24"/>
        </w:rPr>
        <w:t xml:space="preserve"> ensure that emissions reductions are real and additional to business as usual.</w:t>
      </w:r>
      <w:r w:rsidRPr="00161FEE">
        <w:rPr>
          <w:rFonts w:ascii="Times New Roman" w:hAnsi="Times New Roman"/>
          <w:sz w:val="24"/>
        </w:rPr>
        <w:t xml:space="preserve"> </w:t>
      </w:r>
      <w:r w:rsidRPr="00161FEE">
        <w:rPr>
          <w:rFonts w:ascii="Times New Roman" w:hAnsi="Times New Roman"/>
          <w:color w:val="000000"/>
          <w:sz w:val="24"/>
          <w:szCs w:val="24"/>
        </w:rPr>
        <w:t xml:space="preserve">The offsets integrity standards require that an eligible project should result in carbon abatement that is unlikely to occur in the ordinary course of events and is eligible carbon abatement under the Act. In summary, the offsets integrity standards also require that: </w:t>
      </w:r>
    </w:p>
    <w:p w:rsidR="004D4704" w:rsidRPr="00161FEE" w:rsidRDefault="004D4704" w:rsidP="004D4704">
      <w:pPr>
        <w:numPr>
          <w:ilvl w:val="0"/>
          <w:numId w:val="1"/>
        </w:numPr>
        <w:spacing w:after="120" w:line="240" w:lineRule="auto"/>
        <w:rPr>
          <w:rFonts w:ascii="Times New Roman" w:hAnsi="Times New Roman"/>
          <w:color w:val="000000"/>
          <w:sz w:val="24"/>
          <w:szCs w:val="24"/>
        </w:rPr>
      </w:pPr>
      <w:r w:rsidRPr="00161FEE">
        <w:rPr>
          <w:rFonts w:ascii="Times New Roman" w:hAnsi="Times New Roman"/>
          <w:color w:val="000000"/>
          <w:sz w:val="24"/>
          <w:szCs w:val="24"/>
        </w:rPr>
        <w:t>amounts are measurable and capable of being verified;</w:t>
      </w:r>
    </w:p>
    <w:p w:rsidR="004D4704" w:rsidRPr="00161FEE" w:rsidRDefault="004D4704" w:rsidP="004D4704">
      <w:pPr>
        <w:numPr>
          <w:ilvl w:val="0"/>
          <w:numId w:val="1"/>
        </w:numPr>
        <w:spacing w:after="120" w:line="240" w:lineRule="auto"/>
        <w:rPr>
          <w:rFonts w:ascii="Times New Roman" w:hAnsi="Times New Roman"/>
          <w:color w:val="000000"/>
          <w:sz w:val="24"/>
          <w:szCs w:val="24"/>
        </w:rPr>
      </w:pPr>
      <w:r w:rsidRPr="00161FEE">
        <w:rPr>
          <w:rFonts w:ascii="Times New Roman" w:hAnsi="Times New Roman"/>
          <w:color w:val="000000"/>
          <w:sz w:val="24"/>
          <w:szCs w:val="24"/>
        </w:rPr>
        <w:t>the methods used are supported by clear and convincing evidence;</w:t>
      </w:r>
    </w:p>
    <w:p w:rsidR="004D4704" w:rsidRPr="00161FEE" w:rsidRDefault="004D4704" w:rsidP="004D4704">
      <w:pPr>
        <w:numPr>
          <w:ilvl w:val="0"/>
          <w:numId w:val="1"/>
        </w:numPr>
        <w:spacing w:after="120" w:line="240" w:lineRule="auto"/>
        <w:rPr>
          <w:rFonts w:ascii="Times New Roman" w:hAnsi="Times New Roman"/>
          <w:color w:val="000000"/>
          <w:sz w:val="24"/>
          <w:szCs w:val="24"/>
        </w:rPr>
      </w:pPr>
      <w:r w:rsidRPr="00161FEE">
        <w:rPr>
          <w:rFonts w:ascii="Times New Roman" w:hAnsi="Times New Roman"/>
          <w:color w:val="000000"/>
          <w:sz w:val="24"/>
          <w:szCs w:val="24"/>
        </w:rPr>
        <w:t>material emissions which are a direct consequence of the project are deducted; and</w:t>
      </w:r>
    </w:p>
    <w:p w:rsidR="004D4704" w:rsidRPr="00161FEE" w:rsidRDefault="004D4704" w:rsidP="004D4704">
      <w:pPr>
        <w:numPr>
          <w:ilvl w:val="0"/>
          <w:numId w:val="1"/>
        </w:numPr>
        <w:spacing w:after="120" w:line="240" w:lineRule="auto"/>
        <w:rPr>
          <w:rFonts w:ascii="Times New Roman" w:hAnsi="Times New Roman"/>
          <w:color w:val="000000"/>
          <w:sz w:val="24"/>
          <w:szCs w:val="24"/>
        </w:rPr>
      </w:pPr>
      <w:r w:rsidRPr="00161FEE">
        <w:rPr>
          <w:rFonts w:ascii="Times New Roman" w:hAnsi="Times New Roman"/>
          <w:color w:val="000000"/>
          <w:sz w:val="24"/>
          <w:szCs w:val="24"/>
        </w:rPr>
        <w:t xml:space="preserve">estimates, assumptions or projections used in the determination should be conservative. </w:t>
      </w:r>
    </w:p>
    <w:p w:rsidR="0038253F" w:rsidRDefault="0085284F">
      <w:pPr>
        <w:spacing w:after="120" w:line="240" w:lineRule="auto"/>
        <w:rPr>
          <w:rFonts w:ascii="Times New Roman" w:hAnsi="Times New Roman"/>
          <w:sz w:val="24"/>
          <w:szCs w:val="24"/>
        </w:rPr>
      </w:pPr>
      <w:r w:rsidRPr="00161FEE">
        <w:rPr>
          <w:rFonts w:ascii="Times New Roman" w:hAnsi="Times New Roman"/>
          <w:sz w:val="24"/>
          <w:szCs w:val="24"/>
        </w:rPr>
        <w:t xml:space="preserve">Project </w:t>
      </w:r>
      <w:r w:rsidR="00893D82">
        <w:rPr>
          <w:rFonts w:ascii="Times New Roman" w:hAnsi="Times New Roman"/>
          <w:sz w:val="24"/>
          <w:szCs w:val="24"/>
        </w:rPr>
        <w:t>proponent</w:t>
      </w:r>
      <w:r w:rsidRPr="00161FEE">
        <w:rPr>
          <w:rFonts w:ascii="Times New Roman" w:hAnsi="Times New Roman"/>
          <w:sz w:val="24"/>
          <w:szCs w:val="24"/>
        </w:rPr>
        <w:t xml:space="preserve">s wishing to implement projects under the </w:t>
      </w:r>
      <w:r w:rsidR="00963DC1">
        <w:rPr>
          <w:rFonts w:ascii="Times New Roman" w:hAnsi="Times New Roman"/>
          <w:sz w:val="24"/>
          <w:szCs w:val="24"/>
        </w:rPr>
        <w:t>Determination</w:t>
      </w:r>
      <w:r w:rsidRPr="00161FEE">
        <w:rPr>
          <w:rFonts w:ascii="Times New Roman" w:hAnsi="Times New Roman"/>
          <w:sz w:val="24"/>
          <w:szCs w:val="24"/>
        </w:rPr>
        <w:t xml:space="preserve"> must make an application to the Regulator under section 22 of the Act. They must also meet the general eligibility requirements for an offsets project set out in subsection 27(4)</w:t>
      </w:r>
      <w:r w:rsidR="00CD68D8">
        <w:rPr>
          <w:rFonts w:ascii="Times New Roman" w:hAnsi="Times New Roman"/>
          <w:sz w:val="24"/>
          <w:szCs w:val="24"/>
        </w:rPr>
        <w:t xml:space="preserve"> of the Act</w:t>
      </w:r>
      <w:r w:rsidRPr="00161FEE">
        <w:rPr>
          <w:rFonts w:ascii="Times New Roman" w:hAnsi="Times New Roman"/>
          <w:sz w:val="24"/>
          <w:szCs w:val="24"/>
        </w:rPr>
        <w:t xml:space="preserve">, which include compliance with the requirements set out in the </w:t>
      </w:r>
      <w:r w:rsidR="00963DC1">
        <w:rPr>
          <w:rFonts w:ascii="Times New Roman" w:hAnsi="Times New Roman"/>
          <w:sz w:val="24"/>
          <w:szCs w:val="24"/>
        </w:rPr>
        <w:t>Determination</w:t>
      </w:r>
      <w:r w:rsidRPr="00161FEE">
        <w:rPr>
          <w:rFonts w:ascii="Times New Roman" w:hAnsi="Times New Roman"/>
          <w:sz w:val="24"/>
          <w:szCs w:val="24"/>
        </w:rPr>
        <w:t>, and the additionality requirements in subsection 27(4A) of the Act. The additionality requirements are:</w:t>
      </w:r>
    </w:p>
    <w:p w:rsidR="0085284F" w:rsidRPr="00161FEE" w:rsidRDefault="0085284F" w:rsidP="00122559">
      <w:pPr>
        <w:pStyle w:val="ListParagraph"/>
        <w:numPr>
          <w:ilvl w:val="0"/>
          <w:numId w:val="2"/>
        </w:numPr>
        <w:spacing w:after="120" w:line="240" w:lineRule="auto"/>
        <w:contextualSpacing w:val="0"/>
        <w:rPr>
          <w:rFonts w:ascii="Times New Roman" w:hAnsi="Times New Roman"/>
          <w:sz w:val="24"/>
          <w:szCs w:val="24"/>
        </w:rPr>
      </w:pPr>
      <w:r w:rsidRPr="00161FEE">
        <w:rPr>
          <w:rFonts w:ascii="Times New Roman" w:hAnsi="Times New Roman"/>
          <w:sz w:val="24"/>
          <w:szCs w:val="24"/>
        </w:rPr>
        <w:t>the newness requirement</w:t>
      </w:r>
      <w:r w:rsidR="00BF0CB7">
        <w:rPr>
          <w:rFonts w:ascii="Times New Roman" w:hAnsi="Times New Roman"/>
          <w:sz w:val="24"/>
          <w:szCs w:val="24"/>
        </w:rPr>
        <w:t>, which sets the criteria to determine whether a project has begun to be implemented</w:t>
      </w:r>
      <w:r w:rsidRPr="00161FEE">
        <w:rPr>
          <w:rFonts w:ascii="Times New Roman" w:hAnsi="Times New Roman"/>
          <w:sz w:val="24"/>
          <w:szCs w:val="24"/>
        </w:rPr>
        <w:t xml:space="preserve">; </w:t>
      </w:r>
    </w:p>
    <w:p w:rsidR="0085284F" w:rsidRPr="00161FEE" w:rsidRDefault="0085284F" w:rsidP="00122559">
      <w:pPr>
        <w:pStyle w:val="ListParagraph"/>
        <w:numPr>
          <w:ilvl w:val="0"/>
          <w:numId w:val="2"/>
        </w:numPr>
        <w:spacing w:after="120" w:line="240" w:lineRule="auto"/>
        <w:contextualSpacing w:val="0"/>
        <w:rPr>
          <w:rFonts w:ascii="Times New Roman" w:hAnsi="Times New Roman"/>
          <w:sz w:val="24"/>
          <w:szCs w:val="24"/>
        </w:rPr>
      </w:pPr>
      <w:r w:rsidRPr="00161FEE">
        <w:rPr>
          <w:rFonts w:ascii="Times New Roman" w:hAnsi="Times New Roman"/>
          <w:sz w:val="24"/>
          <w:szCs w:val="24"/>
        </w:rPr>
        <w:t>the regulatory additionality requirement</w:t>
      </w:r>
      <w:r w:rsidR="00BF0CB7">
        <w:rPr>
          <w:rFonts w:ascii="Times New Roman" w:hAnsi="Times New Roman"/>
          <w:sz w:val="24"/>
          <w:szCs w:val="24"/>
        </w:rPr>
        <w:t>, which sets the criteria to determine whether a project is required to be carried out by or under a law of the Commonwealth, a State or a Territory</w:t>
      </w:r>
      <w:r w:rsidRPr="00161FEE">
        <w:rPr>
          <w:rFonts w:ascii="Times New Roman" w:hAnsi="Times New Roman"/>
          <w:sz w:val="24"/>
          <w:szCs w:val="24"/>
        </w:rPr>
        <w:t>; and</w:t>
      </w:r>
    </w:p>
    <w:p w:rsidR="0085284F" w:rsidRPr="00161FEE" w:rsidRDefault="0085284F" w:rsidP="00122559">
      <w:pPr>
        <w:pStyle w:val="ListParagraph"/>
        <w:numPr>
          <w:ilvl w:val="0"/>
          <w:numId w:val="2"/>
        </w:numPr>
        <w:spacing w:after="120" w:line="240" w:lineRule="auto"/>
        <w:contextualSpacing w:val="0"/>
        <w:rPr>
          <w:rFonts w:ascii="Times New Roman" w:hAnsi="Times New Roman"/>
          <w:sz w:val="24"/>
          <w:szCs w:val="24"/>
        </w:rPr>
      </w:pPr>
      <w:r w:rsidRPr="00161FEE">
        <w:rPr>
          <w:rFonts w:ascii="Times New Roman" w:hAnsi="Times New Roman"/>
          <w:sz w:val="24"/>
          <w:szCs w:val="24"/>
        </w:rPr>
        <w:t>the government program requirement.</w:t>
      </w:r>
    </w:p>
    <w:p w:rsidR="007606B2" w:rsidRDefault="0085284F" w:rsidP="00BE506B">
      <w:pPr>
        <w:spacing w:after="120" w:line="240" w:lineRule="auto"/>
        <w:rPr>
          <w:rFonts w:ascii="Times New Roman" w:hAnsi="Times New Roman"/>
          <w:sz w:val="24"/>
          <w:szCs w:val="24"/>
        </w:rPr>
      </w:pPr>
      <w:r w:rsidRPr="00161FEE">
        <w:rPr>
          <w:rFonts w:ascii="Times New Roman" w:hAnsi="Times New Roman"/>
          <w:sz w:val="24"/>
          <w:szCs w:val="24"/>
        </w:rPr>
        <w:t xml:space="preserve">Subsection 27(4A) of the Act provides that a methodology determination may specify requirements in lieu of </w:t>
      </w:r>
      <w:r w:rsidR="00734FD3">
        <w:rPr>
          <w:rFonts w:ascii="Times New Roman" w:hAnsi="Times New Roman"/>
          <w:sz w:val="24"/>
          <w:szCs w:val="24"/>
        </w:rPr>
        <w:t>the newness requirement or the regulatory additionality requirement</w:t>
      </w:r>
      <w:r w:rsidRPr="00161FEE">
        <w:rPr>
          <w:rFonts w:ascii="Times New Roman" w:hAnsi="Times New Roman"/>
          <w:sz w:val="24"/>
          <w:szCs w:val="24"/>
        </w:rPr>
        <w:t xml:space="preserve">. The </w:t>
      </w:r>
      <w:r w:rsidR="00963DC1">
        <w:rPr>
          <w:rFonts w:ascii="Times New Roman" w:hAnsi="Times New Roman"/>
          <w:sz w:val="24"/>
          <w:szCs w:val="24"/>
        </w:rPr>
        <w:t>Determination</w:t>
      </w:r>
      <w:r w:rsidRPr="00161FEE">
        <w:rPr>
          <w:rFonts w:ascii="Times New Roman" w:hAnsi="Times New Roman"/>
          <w:sz w:val="24"/>
          <w:szCs w:val="24"/>
        </w:rPr>
        <w:t xml:space="preserve"> does not specify any requirements in lieu, and </w:t>
      </w:r>
      <w:r w:rsidR="00734FD3">
        <w:rPr>
          <w:rFonts w:ascii="Times New Roman" w:hAnsi="Times New Roman"/>
          <w:sz w:val="24"/>
          <w:szCs w:val="24"/>
        </w:rPr>
        <w:t xml:space="preserve">the general requirements </w:t>
      </w:r>
      <w:r w:rsidR="00A26435">
        <w:rPr>
          <w:rFonts w:ascii="Times New Roman" w:hAnsi="Times New Roman"/>
          <w:sz w:val="24"/>
          <w:szCs w:val="24"/>
        </w:rPr>
        <w:t xml:space="preserve">would </w:t>
      </w:r>
      <w:r w:rsidRPr="00161FEE">
        <w:rPr>
          <w:rFonts w:ascii="Times New Roman" w:hAnsi="Times New Roman"/>
          <w:sz w:val="24"/>
          <w:szCs w:val="24"/>
        </w:rPr>
        <w:t xml:space="preserve">apply to eligible </w:t>
      </w:r>
      <w:r w:rsidR="00B00BFD">
        <w:rPr>
          <w:rFonts w:ascii="Times New Roman" w:hAnsi="Times New Roman"/>
          <w:sz w:val="24"/>
          <w:szCs w:val="24"/>
        </w:rPr>
        <w:t>r</w:t>
      </w:r>
      <w:r w:rsidR="00D96FBA">
        <w:rPr>
          <w:rFonts w:ascii="Times New Roman" w:hAnsi="Times New Roman"/>
          <w:sz w:val="24"/>
          <w:szCs w:val="24"/>
        </w:rPr>
        <w:t xml:space="preserve">efrigeration and </w:t>
      </w:r>
      <w:r w:rsidR="00B00BFD">
        <w:rPr>
          <w:rFonts w:ascii="Times New Roman" w:hAnsi="Times New Roman"/>
          <w:sz w:val="24"/>
          <w:szCs w:val="24"/>
        </w:rPr>
        <w:t>v</w:t>
      </w:r>
      <w:r w:rsidR="00D96FBA">
        <w:rPr>
          <w:rFonts w:ascii="Times New Roman" w:hAnsi="Times New Roman"/>
          <w:sz w:val="24"/>
          <w:szCs w:val="24"/>
        </w:rPr>
        <w:t xml:space="preserve">entilation </w:t>
      </w:r>
      <w:r w:rsidR="00B00BFD">
        <w:rPr>
          <w:rFonts w:ascii="Times New Roman" w:hAnsi="Times New Roman"/>
          <w:sz w:val="24"/>
          <w:szCs w:val="24"/>
        </w:rPr>
        <w:t>f</w:t>
      </w:r>
      <w:r w:rsidR="00D96FBA">
        <w:rPr>
          <w:rFonts w:ascii="Times New Roman" w:hAnsi="Times New Roman"/>
          <w:sz w:val="24"/>
          <w:szCs w:val="24"/>
        </w:rPr>
        <w:t>an</w:t>
      </w:r>
      <w:r w:rsidR="00910EF3">
        <w:rPr>
          <w:rFonts w:ascii="Times New Roman" w:hAnsi="Times New Roman"/>
          <w:sz w:val="24"/>
          <w:szCs w:val="24"/>
        </w:rPr>
        <w:t xml:space="preserve"> </w:t>
      </w:r>
      <w:r w:rsidRPr="00161FEE">
        <w:rPr>
          <w:rFonts w:ascii="Times New Roman" w:hAnsi="Times New Roman"/>
          <w:sz w:val="24"/>
          <w:szCs w:val="24"/>
        </w:rPr>
        <w:t>projects.</w:t>
      </w:r>
    </w:p>
    <w:p w:rsidR="00734FD3" w:rsidRDefault="00734FD3" w:rsidP="00BE506B">
      <w:pPr>
        <w:spacing w:after="120" w:line="240" w:lineRule="auto"/>
        <w:rPr>
          <w:rFonts w:ascii="Times New Roman" w:hAnsi="Times New Roman"/>
          <w:sz w:val="24"/>
          <w:szCs w:val="24"/>
        </w:rPr>
      </w:pPr>
    </w:p>
    <w:p w:rsidR="00734FD3" w:rsidRPr="00CC3C92" w:rsidRDefault="008D6F55" w:rsidP="00BE506B">
      <w:pPr>
        <w:spacing w:after="120" w:line="240" w:lineRule="auto"/>
        <w:rPr>
          <w:rFonts w:ascii="Times New Roman" w:hAnsi="Times New Roman"/>
          <w:b/>
          <w:sz w:val="24"/>
          <w:szCs w:val="24"/>
        </w:rPr>
      </w:pPr>
      <w:r w:rsidRPr="00CC3C92">
        <w:rPr>
          <w:rFonts w:ascii="Times New Roman" w:hAnsi="Times New Roman"/>
          <w:b/>
          <w:sz w:val="24"/>
          <w:szCs w:val="24"/>
        </w:rPr>
        <w:t>Public consultation</w:t>
      </w:r>
    </w:p>
    <w:p w:rsidR="009C3332" w:rsidRPr="00A07478" w:rsidRDefault="009C3332" w:rsidP="009C3332">
      <w:pPr>
        <w:spacing w:after="120" w:line="240" w:lineRule="auto"/>
        <w:rPr>
          <w:rFonts w:ascii="Times New Roman" w:hAnsi="Times New Roman"/>
          <w:sz w:val="24"/>
          <w:szCs w:val="24"/>
        </w:rPr>
      </w:pPr>
      <w:bookmarkStart w:id="0" w:name="OLE_LINK5"/>
      <w:bookmarkStart w:id="1" w:name="OLE_LINK6"/>
      <w:r>
        <w:rPr>
          <w:rFonts w:ascii="Times New Roman" w:hAnsi="Times New Roman"/>
          <w:sz w:val="24"/>
          <w:szCs w:val="24"/>
        </w:rPr>
        <w:t>The Determination is a combination of the previous drafts of</w:t>
      </w:r>
      <w:r w:rsidR="002D2F62">
        <w:rPr>
          <w:rFonts w:ascii="Times New Roman" w:hAnsi="Times New Roman"/>
          <w:sz w:val="24"/>
          <w:szCs w:val="24"/>
        </w:rPr>
        <w:t xml:space="preserve"> the</w:t>
      </w:r>
      <w:r>
        <w:rPr>
          <w:rFonts w:ascii="Times New Roman" w:hAnsi="Times New Roman"/>
          <w:sz w:val="24"/>
          <w:szCs w:val="24"/>
        </w:rPr>
        <w:t xml:space="preserve"> </w:t>
      </w:r>
      <w:r w:rsidRPr="00CC3C92">
        <w:rPr>
          <w:rFonts w:ascii="Times New Roman" w:hAnsi="Times New Roman"/>
          <w:i/>
          <w:sz w:val="24"/>
          <w:szCs w:val="24"/>
        </w:rPr>
        <w:t xml:space="preserve">Carbon Credits (Carbon Farming Initiative </w:t>
      </w:r>
      <w:r w:rsidR="00842302" w:rsidRPr="00CC3C92">
        <w:rPr>
          <w:rFonts w:ascii="Times New Roman" w:hAnsi="Times New Roman"/>
          <w:i/>
          <w:sz w:val="24"/>
          <w:szCs w:val="24"/>
        </w:rPr>
        <w:t>–</w:t>
      </w:r>
      <w:r w:rsidRPr="00CC3C92">
        <w:rPr>
          <w:rFonts w:ascii="Times New Roman" w:hAnsi="Times New Roman"/>
          <w:i/>
          <w:sz w:val="24"/>
          <w:szCs w:val="24"/>
        </w:rPr>
        <w:t xml:space="preserve"> Re</w:t>
      </w:r>
      <w:r w:rsidR="00842302" w:rsidRPr="00CC3C92">
        <w:rPr>
          <w:rFonts w:ascii="Times New Roman" w:hAnsi="Times New Roman"/>
          <w:i/>
          <w:sz w:val="24"/>
          <w:szCs w:val="24"/>
        </w:rPr>
        <w:t xml:space="preserve">frigeration and Ventilation Fans Upgrades) Determination 2015 </w:t>
      </w:r>
      <w:r w:rsidR="00842302">
        <w:rPr>
          <w:rFonts w:ascii="Times New Roman" w:hAnsi="Times New Roman"/>
          <w:sz w:val="24"/>
          <w:szCs w:val="24"/>
        </w:rPr>
        <w:t xml:space="preserve">and </w:t>
      </w:r>
      <w:r w:rsidR="007937CB">
        <w:rPr>
          <w:rFonts w:ascii="Times New Roman" w:hAnsi="Times New Roman"/>
          <w:sz w:val="24"/>
          <w:szCs w:val="24"/>
        </w:rPr>
        <w:t xml:space="preserve">the </w:t>
      </w:r>
      <w:r w:rsidR="00842302" w:rsidRPr="00CC3C92">
        <w:rPr>
          <w:rFonts w:ascii="Times New Roman" w:hAnsi="Times New Roman"/>
          <w:i/>
          <w:sz w:val="24"/>
          <w:szCs w:val="24"/>
        </w:rPr>
        <w:t>Carbon Credits (Carbon Farming In</w:t>
      </w:r>
      <w:r w:rsidR="00CC3C92" w:rsidRPr="00CC3C92">
        <w:rPr>
          <w:rFonts w:ascii="Times New Roman" w:hAnsi="Times New Roman"/>
          <w:i/>
          <w:sz w:val="24"/>
          <w:szCs w:val="24"/>
        </w:rPr>
        <w:t>itiative – High Efficiency Fan Installation</w:t>
      </w:r>
      <w:r w:rsidR="00097A67">
        <w:rPr>
          <w:rFonts w:ascii="Times New Roman" w:hAnsi="Times New Roman"/>
          <w:i/>
          <w:sz w:val="24"/>
          <w:szCs w:val="24"/>
        </w:rPr>
        <w:t>s</w:t>
      </w:r>
      <w:r w:rsidR="00842302" w:rsidRPr="00CC3C92">
        <w:rPr>
          <w:rFonts w:ascii="Times New Roman" w:hAnsi="Times New Roman"/>
          <w:i/>
          <w:sz w:val="24"/>
          <w:szCs w:val="24"/>
        </w:rPr>
        <w:t>) Determination 2015</w:t>
      </w:r>
      <w:r w:rsidR="00CC3C92">
        <w:rPr>
          <w:rFonts w:ascii="Times New Roman" w:hAnsi="Times New Roman"/>
          <w:sz w:val="24"/>
          <w:szCs w:val="24"/>
        </w:rPr>
        <w:t xml:space="preserve">. </w:t>
      </w:r>
      <w:r w:rsidR="006E6E99">
        <w:rPr>
          <w:rFonts w:ascii="Times New Roman" w:hAnsi="Times New Roman"/>
          <w:sz w:val="24"/>
          <w:szCs w:val="24"/>
        </w:rPr>
        <w:t>P</w:t>
      </w:r>
      <w:r w:rsidR="00CC3C92">
        <w:rPr>
          <w:rFonts w:ascii="Times New Roman" w:hAnsi="Times New Roman"/>
          <w:sz w:val="24"/>
          <w:szCs w:val="24"/>
        </w:rPr>
        <w:t>revious drafts</w:t>
      </w:r>
      <w:r w:rsidRPr="00A07478">
        <w:rPr>
          <w:rFonts w:ascii="Times New Roman" w:hAnsi="Times New Roman"/>
          <w:sz w:val="24"/>
          <w:szCs w:val="24"/>
        </w:rPr>
        <w:t xml:space="preserve"> </w:t>
      </w:r>
      <w:r w:rsidR="006E6E99">
        <w:rPr>
          <w:rFonts w:ascii="Times New Roman" w:hAnsi="Times New Roman"/>
          <w:sz w:val="24"/>
          <w:szCs w:val="24"/>
        </w:rPr>
        <w:t xml:space="preserve">on which this Determination is based </w:t>
      </w:r>
      <w:r>
        <w:rPr>
          <w:rFonts w:ascii="Times New Roman" w:hAnsi="Times New Roman"/>
          <w:sz w:val="24"/>
          <w:szCs w:val="24"/>
        </w:rPr>
        <w:t>w</w:t>
      </w:r>
      <w:r w:rsidR="00CC3C92">
        <w:rPr>
          <w:rFonts w:ascii="Times New Roman" w:hAnsi="Times New Roman"/>
          <w:sz w:val="24"/>
          <w:szCs w:val="24"/>
        </w:rPr>
        <w:t>ere</w:t>
      </w:r>
      <w:r w:rsidRPr="00A07478">
        <w:rPr>
          <w:rFonts w:ascii="Times New Roman" w:hAnsi="Times New Roman"/>
          <w:sz w:val="24"/>
          <w:szCs w:val="24"/>
        </w:rPr>
        <w:t xml:space="preserve"> developed in collaboration with the Regulator and </w:t>
      </w:r>
      <w:r w:rsidR="0044482A">
        <w:rPr>
          <w:rFonts w:ascii="Times New Roman" w:hAnsi="Times New Roman"/>
          <w:sz w:val="24"/>
          <w:szCs w:val="24"/>
        </w:rPr>
        <w:t xml:space="preserve">in consultation with </w:t>
      </w:r>
      <w:r w:rsidRPr="00A07478">
        <w:rPr>
          <w:rFonts w:ascii="Times New Roman" w:hAnsi="Times New Roman"/>
          <w:sz w:val="24"/>
          <w:szCs w:val="24"/>
        </w:rPr>
        <w:t>a group of expert</w:t>
      </w:r>
      <w:r w:rsidR="00CA19B9">
        <w:rPr>
          <w:rFonts w:ascii="Times New Roman" w:hAnsi="Times New Roman"/>
          <w:sz w:val="24"/>
          <w:szCs w:val="24"/>
        </w:rPr>
        <w:t>s</w:t>
      </w:r>
      <w:r w:rsidRPr="00A07478">
        <w:rPr>
          <w:rFonts w:ascii="Times New Roman" w:hAnsi="Times New Roman"/>
          <w:sz w:val="24"/>
          <w:szCs w:val="24"/>
        </w:rPr>
        <w:t xml:space="preserve"> from the built environment</w:t>
      </w:r>
      <w:r w:rsidR="006E6E99">
        <w:rPr>
          <w:rFonts w:ascii="Times New Roman" w:hAnsi="Times New Roman"/>
          <w:sz w:val="24"/>
          <w:szCs w:val="24"/>
        </w:rPr>
        <w:t>,</w:t>
      </w:r>
      <w:r w:rsidRPr="00A07478">
        <w:rPr>
          <w:rFonts w:ascii="Times New Roman" w:hAnsi="Times New Roman"/>
          <w:sz w:val="24"/>
          <w:szCs w:val="24"/>
        </w:rPr>
        <w:t xml:space="preserve"> refrigeration </w:t>
      </w:r>
      <w:r w:rsidR="00E6474B">
        <w:rPr>
          <w:rFonts w:ascii="Times New Roman" w:hAnsi="Times New Roman"/>
          <w:sz w:val="24"/>
          <w:szCs w:val="24"/>
        </w:rPr>
        <w:t xml:space="preserve">and fan </w:t>
      </w:r>
      <w:r w:rsidRPr="00A07478">
        <w:rPr>
          <w:rFonts w:ascii="Times New Roman" w:hAnsi="Times New Roman"/>
          <w:sz w:val="24"/>
          <w:szCs w:val="24"/>
        </w:rPr>
        <w:t xml:space="preserve">industry sectors. </w:t>
      </w:r>
      <w:r w:rsidR="00CA48BC" w:rsidRPr="00A07478">
        <w:rPr>
          <w:rFonts w:ascii="Times New Roman" w:hAnsi="Times New Roman"/>
          <w:sz w:val="24"/>
          <w:szCs w:val="24"/>
        </w:rPr>
        <w:t>The group</w:t>
      </w:r>
      <w:r w:rsidRPr="00A07478">
        <w:rPr>
          <w:rFonts w:ascii="Times New Roman" w:hAnsi="Times New Roman"/>
          <w:sz w:val="24"/>
          <w:szCs w:val="24"/>
        </w:rPr>
        <w:t xml:space="preserve"> reviewed versions of </w:t>
      </w:r>
      <w:r>
        <w:rPr>
          <w:rFonts w:ascii="Times New Roman" w:hAnsi="Times New Roman"/>
          <w:sz w:val="24"/>
          <w:szCs w:val="24"/>
        </w:rPr>
        <w:t>the</w:t>
      </w:r>
      <w:r w:rsidR="00CC3C92">
        <w:rPr>
          <w:rFonts w:ascii="Times New Roman" w:hAnsi="Times New Roman"/>
          <w:sz w:val="24"/>
          <w:szCs w:val="24"/>
        </w:rPr>
        <w:t xml:space="preserve"> draft d</w:t>
      </w:r>
      <w:r w:rsidRPr="00A07478">
        <w:rPr>
          <w:rFonts w:ascii="Times New Roman" w:hAnsi="Times New Roman"/>
          <w:sz w:val="24"/>
          <w:szCs w:val="24"/>
        </w:rPr>
        <w:t>etermination</w:t>
      </w:r>
      <w:r w:rsidR="00CC3C92">
        <w:rPr>
          <w:rFonts w:ascii="Times New Roman" w:hAnsi="Times New Roman"/>
          <w:sz w:val="24"/>
          <w:szCs w:val="24"/>
        </w:rPr>
        <w:t>s</w:t>
      </w:r>
      <w:r w:rsidRPr="00A07478">
        <w:rPr>
          <w:rFonts w:ascii="Times New Roman" w:hAnsi="Times New Roman"/>
          <w:sz w:val="24"/>
          <w:szCs w:val="24"/>
        </w:rPr>
        <w:t xml:space="preserve"> prior to </w:t>
      </w:r>
      <w:r w:rsidR="00CC3C92">
        <w:rPr>
          <w:rFonts w:ascii="Times New Roman" w:hAnsi="Times New Roman"/>
          <w:sz w:val="24"/>
          <w:szCs w:val="24"/>
        </w:rPr>
        <w:t>the creation of this Determination</w:t>
      </w:r>
      <w:r w:rsidRPr="00A07478">
        <w:rPr>
          <w:rFonts w:ascii="Times New Roman" w:hAnsi="Times New Roman"/>
          <w:sz w:val="24"/>
          <w:szCs w:val="24"/>
        </w:rPr>
        <w:t>.</w:t>
      </w:r>
    </w:p>
    <w:p w:rsidR="00CC3C92" w:rsidRDefault="007937CB" w:rsidP="009C3332">
      <w:pPr>
        <w:spacing w:after="120" w:line="240" w:lineRule="auto"/>
        <w:rPr>
          <w:rFonts w:ascii="Times New Roman" w:hAnsi="Times New Roman"/>
          <w:sz w:val="24"/>
          <w:szCs w:val="24"/>
        </w:rPr>
      </w:pPr>
      <w:r>
        <w:rPr>
          <w:rFonts w:ascii="Times New Roman" w:hAnsi="Times New Roman"/>
          <w:sz w:val="24"/>
          <w:szCs w:val="24"/>
        </w:rPr>
        <w:lastRenderedPageBreak/>
        <w:t xml:space="preserve">Both of the draft determinations were released for public consultation. </w:t>
      </w:r>
      <w:r w:rsidR="009C3332" w:rsidRPr="00A07478">
        <w:rPr>
          <w:rFonts w:ascii="Times New Roman" w:hAnsi="Times New Roman"/>
          <w:sz w:val="24"/>
          <w:szCs w:val="24"/>
        </w:rPr>
        <w:t xml:space="preserve">The exposure draft </w:t>
      </w:r>
      <w:r w:rsidR="00CC3C92">
        <w:rPr>
          <w:rFonts w:ascii="Times New Roman" w:hAnsi="Times New Roman"/>
          <w:sz w:val="24"/>
          <w:szCs w:val="24"/>
        </w:rPr>
        <w:t>of the</w:t>
      </w:r>
      <w:r w:rsidR="00CC3C92" w:rsidRPr="00CC3C92">
        <w:rPr>
          <w:rFonts w:ascii="Times New Roman" w:hAnsi="Times New Roman"/>
          <w:i/>
          <w:sz w:val="24"/>
          <w:szCs w:val="24"/>
        </w:rPr>
        <w:t xml:space="preserve"> Carbon Credits (Carbon Farming Initiative – Refrigeration and Ventilation Fans Upgrades) Determination 201</w:t>
      </w:r>
      <w:r w:rsidR="00CC3C92">
        <w:rPr>
          <w:rFonts w:ascii="Times New Roman" w:hAnsi="Times New Roman"/>
          <w:i/>
          <w:sz w:val="24"/>
          <w:szCs w:val="24"/>
        </w:rPr>
        <w:t>5</w:t>
      </w:r>
      <w:r w:rsidR="00CC3C92">
        <w:rPr>
          <w:rFonts w:ascii="Times New Roman" w:hAnsi="Times New Roman"/>
          <w:sz w:val="24"/>
          <w:szCs w:val="24"/>
        </w:rPr>
        <w:t xml:space="preserve"> </w:t>
      </w:r>
      <w:r w:rsidR="009C3332" w:rsidRPr="00A07478">
        <w:rPr>
          <w:rFonts w:ascii="Times New Roman" w:hAnsi="Times New Roman"/>
          <w:sz w:val="24"/>
          <w:szCs w:val="24"/>
        </w:rPr>
        <w:t>was published on the Department’s website for public consultation from 17 March 2015 to 15 April 2015. Two su</w:t>
      </w:r>
      <w:r w:rsidR="00CC3C92">
        <w:rPr>
          <w:rFonts w:ascii="Times New Roman" w:hAnsi="Times New Roman"/>
          <w:sz w:val="24"/>
          <w:szCs w:val="24"/>
        </w:rPr>
        <w:t>bmissions were received.</w:t>
      </w:r>
    </w:p>
    <w:p w:rsidR="009C3332" w:rsidRDefault="00CC3C92" w:rsidP="009C3332">
      <w:pPr>
        <w:spacing w:after="120" w:line="240" w:lineRule="auto"/>
        <w:rPr>
          <w:rFonts w:ascii="Times New Roman" w:hAnsi="Times New Roman"/>
          <w:sz w:val="24"/>
          <w:szCs w:val="24"/>
        </w:rPr>
      </w:pPr>
      <w:r w:rsidRPr="00A07478">
        <w:rPr>
          <w:rFonts w:ascii="Times New Roman" w:hAnsi="Times New Roman"/>
          <w:sz w:val="24"/>
          <w:szCs w:val="24"/>
        </w:rPr>
        <w:t xml:space="preserve">The exposure draft </w:t>
      </w:r>
      <w:r>
        <w:rPr>
          <w:rFonts w:ascii="Times New Roman" w:hAnsi="Times New Roman"/>
          <w:sz w:val="24"/>
          <w:szCs w:val="24"/>
        </w:rPr>
        <w:t>of the</w:t>
      </w:r>
      <w:r w:rsidRPr="00CC3C92">
        <w:rPr>
          <w:rFonts w:ascii="Times New Roman" w:hAnsi="Times New Roman"/>
          <w:i/>
          <w:sz w:val="24"/>
          <w:szCs w:val="24"/>
        </w:rPr>
        <w:t xml:space="preserve"> Carbon Credits (Carbon Farming Initiative – High Efficiency Fan Installation</w:t>
      </w:r>
      <w:r w:rsidR="00097A67">
        <w:rPr>
          <w:rFonts w:ascii="Times New Roman" w:hAnsi="Times New Roman"/>
          <w:i/>
          <w:sz w:val="24"/>
          <w:szCs w:val="24"/>
        </w:rPr>
        <w:t>s</w:t>
      </w:r>
      <w:r w:rsidRPr="00CC3C92">
        <w:rPr>
          <w:rFonts w:ascii="Times New Roman" w:hAnsi="Times New Roman"/>
          <w:i/>
          <w:sz w:val="24"/>
          <w:szCs w:val="24"/>
        </w:rPr>
        <w:t>) Determination 2015</w:t>
      </w:r>
      <w:r>
        <w:rPr>
          <w:rFonts w:ascii="Times New Roman" w:hAnsi="Times New Roman"/>
          <w:sz w:val="24"/>
          <w:szCs w:val="24"/>
        </w:rPr>
        <w:t xml:space="preserve"> </w:t>
      </w:r>
      <w:r w:rsidRPr="00A07478">
        <w:rPr>
          <w:rFonts w:ascii="Times New Roman" w:hAnsi="Times New Roman"/>
          <w:sz w:val="24"/>
          <w:szCs w:val="24"/>
        </w:rPr>
        <w:t>was published on the Department’s website</w:t>
      </w:r>
      <w:r w:rsidR="00097A67">
        <w:rPr>
          <w:rFonts w:ascii="Times New Roman" w:hAnsi="Times New Roman"/>
          <w:sz w:val="24"/>
          <w:szCs w:val="24"/>
        </w:rPr>
        <w:t xml:space="preserve"> for public consultation from 11</w:t>
      </w:r>
      <w:r w:rsidRPr="00A07478">
        <w:rPr>
          <w:rFonts w:ascii="Times New Roman" w:hAnsi="Times New Roman"/>
          <w:sz w:val="24"/>
          <w:szCs w:val="24"/>
        </w:rPr>
        <w:t xml:space="preserve"> </w:t>
      </w:r>
      <w:r w:rsidR="00097A67">
        <w:rPr>
          <w:rFonts w:ascii="Times New Roman" w:hAnsi="Times New Roman"/>
          <w:sz w:val="24"/>
          <w:szCs w:val="24"/>
        </w:rPr>
        <w:t>June 2015 to 9</w:t>
      </w:r>
      <w:r>
        <w:rPr>
          <w:rFonts w:ascii="Times New Roman" w:hAnsi="Times New Roman"/>
          <w:sz w:val="24"/>
          <w:szCs w:val="24"/>
        </w:rPr>
        <w:t xml:space="preserve"> </w:t>
      </w:r>
      <w:r w:rsidR="00097A67">
        <w:rPr>
          <w:rFonts w:ascii="Times New Roman" w:hAnsi="Times New Roman"/>
          <w:sz w:val="24"/>
          <w:szCs w:val="24"/>
        </w:rPr>
        <w:t>July</w:t>
      </w:r>
      <w:r>
        <w:rPr>
          <w:rFonts w:ascii="Times New Roman" w:hAnsi="Times New Roman"/>
          <w:sz w:val="24"/>
          <w:szCs w:val="24"/>
        </w:rPr>
        <w:t xml:space="preserve"> 2015. Three</w:t>
      </w:r>
      <w:r w:rsidRPr="00A07478">
        <w:rPr>
          <w:rFonts w:ascii="Times New Roman" w:hAnsi="Times New Roman"/>
          <w:sz w:val="24"/>
          <w:szCs w:val="24"/>
        </w:rPr>
        <w:t xml:space="preserve"> su</w:t>
      </w:r>
      <w:r>
        <w:rPr>
          <w:rFonts w:ascii="Times New Roman" w:hAnsi="Times New Roman"/>
          <w:sz w:val="24"/>
          <w:szCs w:val="24"/>
        </w:rPr>
        <w:t>bmissions were received.</w:t>
      </w:r>
    </w:p>
    <w:p w:rsidR="00B00BFD" w:rsidRPr="00B00BFD" w:rsidRDefault="00B00BFD" w:rsidP="00B00BFD">
      <w:pPr>
        <w:spacing w:before="100" w:beforeAutospacing="1" w:after="120" w:line="240" w:lineRule="auto"/>
        <w:rPr>
          <w:rFonts w:ascii="Times New Roman" w:eastAsia="Times New Roman" w:hAnsi="Times New Roman"/>
          <w:sz w:val="24"/>
          <w:szCs w:val="24"/>
          <w:lang w:val="en-US" w:eastAsia="en-AU"/>
        </w:rPr>
      </w:pPr>
      <w:r w:rsidRPr="00B00BFD">
        <w:rPr>
          <w:rFonts w:ascii="Times New Roman" w:eastAsia="Times New Roman" w:hAnsi="Times New Roman"/>
          <w:sz w:val="24"/>
          <w:szCs w:val="24"/>
          <w:lang w:eastAsia="en-AU"/>
        </w:rPr>
        <w:t xml:space="preserve">Details of non-confidential submissions are provided on the Department of the Environment website, </w:t>
      </w:r>
      <w:hyperlink r:id="rId12" w:history="1">
        <w:r w:rsidRPr="00DD1BDA">
          <w:rPr>
            <w:rFonts w:ascii="Times New Roman" w:eastAsia="Times New Roman" w:hAnsi="Times New Roman"/>
            <w:color w:val="0000FF"/>
            <w:sz w:val="24"/>
            <w:szCs w:val="24"/>
            <w:u w:val="single"/>
            <w:lang w:eastAsia="en-AU"/>
          </w:rPr>
          <w:t>www.environment.gov.au</w:t>
        </w:r>
      </w:hyperlink>
      <w:r w:rsidR="004D5F4A">
        <w:rPr>
          <w:rFonts w:ascii="Times New Roman" w:eastAsia="Times New Roman" w:hAnsi="Times New Roman"/>
          <w:sz w:val="24"/>
          <w:szCs w:val="24"/>
          <w:lang w:eastAsia="en-AU"/>
        </w:rPr>
        <w:t>.</w:t>
      </w:r>
    </w:p>
    <w:bookmarkEnd w:id="0"/>
    <w:bookmarkEnd w:id="1"/>
    <w:p w:rsidR="004A6747" w:rsidRPr="00161FEE" w:rsidRDefault="00CE7E57" w:rsidP="00910EF3">
      <w:pPr>
        <w:spacing w:after="120" w:line="240" w:lineRule="auto"/>
        <w:rPr>
          <w:rFonts w:ascii="Times New Roman" w:hAnsi="Times New Roman"/>
          <w:b/>
          <w:sz w:val="24"/>
          <w:szCs w:val="24"/>
        </w:rPr>
      </w:pPr>
      <w:r>
        <w:rPr>
          <w:rFonts w:ascii="Times New Roman" w:hAnsi="Times New Roman"/>
          <w:b/>
          <w:sz w:val="24"/>
          <w:szCs w:val="24"/>
        </w:rPr>
        <w:t>Determination</w:t>
      </w:r>
      <w:r w:rsidR="004A6747" w:rsidRPr="00161FEE">
        <w:rPr>
          <w:rFonts w:ascii="Times New Roman" w:hAnsi="Times New Roman"/>
          <w:b/>
          <w:sz w:val="24"/>
          <w:szCs w:val="24"/>
        </w:rPr>
        <w:t xml:space="preserve"> details</w:t>
      </w:r>
    </w:p>
    <w:p w:rsidR="004A6747" w:rsidRPr="00161FEE" w:rsidRDefault="004A6747" w:rsidP="004A6747">
      <w:pPr>
        <w:spacing w:after="120" w:line="240" w:lineRule="auto"/>
        <w:rPr>
          <w:rFonts w:ascii="Times New Roman" w:hAnsi="Times New Roman"/>
          <w:color w:val="808080"/>
          <w:sz w:val="24"/>
        </w:rPr>
      </w:pPr>
      <w:r w:rsidRPr="00161FEE">
        <w:rPr>
          <w:rFonts w:ascii="Times New Roman" w:hAnsi="Times New Roman"/>
          <w:sz w:val="24"/>
          <w:szCs w:val="24"/>
        </w:rPr>
        <w:t xml:space="preserve">Details of the </w:t>
      </w:r>
      <w:r w:rsidR="00963DC1">
        <w:rPr>
          <w:rFonts w:ascii="Times New Roman" w:hAnsi="Times New Roman"/>
          <w:sz w:val="24"/>
          <w:szCs w:val="24"/>
        </w:rPr>
        <w:t>Determination</w:t>
      </w:r>
      <w:r w:rsidRPr="00161FEE">
        <w:rPr>
          <w:rFonts w:ascii="Times New Roman" w:hAnsi="Times New Roman"/>
          <w:sz w:val="24"/>
          <w:szCs w:val="24"/>
        </w:rPr>
        <w:t xml:space="preserve"> are at </w:t>
      </w:r>
      <w:r w:rsidRPr="00161FEE">
        <w:rPr>
          <w:rFonts w:ascii="Times New Roman" w:hAnsi="Times New Roman"/>
          <w:sz w:val="24"/>
          <w:szCs w:val="24"/>
          <w:u w:val="single"/>
        </w:rPr>
        <w:t>Attachment A</w:t>
      </w:r>
      <w:r w:rsidRPr="00161FEE">
        <w:rPr>
          <w:rFonts w:ascii="Times New Roman" w:hAnsi="Times New Roman"/>
          <w:sz w:val="24"/>
          <w:szCs w:val="24"/>
        </w:rPr>
        <w:t xml:space="preserve">. Numbered sections in this </w:t>
      </w:r>
      <w:r w:rsidR="00910EF3">
        <w:rPr>
          <w:rFonts w:ascii="Times New Roman" w:hAnsi="Times New Roman"/>
          <w:sz w:val="24"/>
          <w:szCs w:val="24"/>
        </w:rPr>
        <w:t>E</w:t>
      </w:r>
      <w:r w:rsidRPr="00161FEE">
        <w:rPr>
          <w:rFonts w:ascii="Times New Roman" w:hAnsi="Times New Roman"/>
          <w:sz w:val="24"/>
          <w:szCs w:val="24"/>
        </w:rPr>
        <w:t xml:space="preserve">xplanatory </w:t>
      </w:r>
      <w:r w:rsidR="00910EF3">
        <w:rPr>
          <w:rFonts w:ascii="Times New Roman" w:hAnsi="Times New Roman"/>
          <w:sz w:val="24"/>
          <w:szCs w:val="24"/>
        </w:rPr>
        <w:t>S</w:t>
      </w:r>
      <w:r w:rsidRPr="00161FEE">
        <w:rPr>
          <w:rFonts w:ascii="Times New Roman" w:hAnsi="Times New Roman"/>
          <w:sz w:val="24"/>
          <w:szCs w:val="24"/>
        </w:rPr>
        <w:t xml:space="preserve">tatement align with the relevant sections of the </w:t>
      </w:r>
      <w:r w:rsidR="00963DC1">
        <w:rPr>
          <w:rFonts w:ascii="Times New Roman" w:hAnsi="Times New Roman"/>
          <w:sz w:val="24"/>
          <w:szCs w:val="24"/>
        </w:rPr>
        <w:t>Determination</w:t>
      </w:r>
      <w:r w:rsidRPr="00161FEE">
        <w:rPr>
          <w:rFonts w:ascii="Times New Roman" w:hAnsi="Times New Roman"/>
          <w:sz w:val="24"/>
          <w:szCs w:val="24"/>
        </w:rPr>
        <w:t xml:space="preserve">. The definition of terms highlighted in </w:t>
      </w:r>
      <w:r w:rsidRPr="00161FEE">
        <w:rPr>
          <w:rFonts w:ascii="Times New Roman" w:hAnsi="Times New Roman"/>
          <w:b/>
          <w:i/>
          <w:sz w:val="24"/>
          <w:szCs w:val="24"/>
        </w:rPr>
        <w:t>bold italics</w:t>
      </w:r>
      <w:r w:rsidRPr="00161FEE">
        <w:rPr>
          <w:rFonts w:ascii="Times New Roman" w:hAnsi="Times New Roman"/>
          <w:sz w:val="24"/>
          <w:szCs w:val="24"/>
        </w:rPr>
        <w:t xml:space="preserve"> can be found in the </w:t>
      </w:r>
      <w:r w:rsidR="00963DC1">
        <w:rPr>
          <w:rFonts w:ascii="Times New Roman" w:hAnsi="Times New Roman"/>
          <w:sz w:val="24"/>
          <w:szCs w:val="24"/>
        </w:rPr>
        <w:t>Determination</w:t>
      </w:r>
      <w:r w:rsidRPr="00161FEE">
        <w:rPr>
          <w:rFonts w:ascii="Times New Roman" w:hAnsi="Times New Roman"/>
          <w:sz w:val="24"/>
          <w:szCs w:val="24"/>
        </w:rPr>
        <w:t>.</w:t>
      </w:r>
    </w:p>
    <w:p w:rsidR="004A6747" w:rsidRDefault="004A6747" w:rsidP="00305A5A">
      <w:pPr>
        <w:spacing w:after="120" w:line="240" w:lineRule="auto"/>
        <w:rPr>
          <w:rFonts w:ascii="Times New Roman" w:hAnsi="Times New Roman"/>
          <w:sz w:val="24"/>
          <w:szCs w:val="24"/>
        </w:rPr>
      </w:pPr>
    </w:p>
    <w:p w:rsidR="004A6747" w:rsidRDefault="004A6747" w:rsidP="004A6747">
      <w:pPr>
        <w:rPr>
          <w:rFonts w:ascii="Times New Roman" w:hAnsi="Times New Roman"/>
          <w:sz w:val="24"/>
          <w:szCs w:val="24"/>
        </w:rPr>
      </w:pPr>
      <w:r>
        <w:rPr>
          <w:rFonts w:ascii="Times New Roman" w:hAnsi="Times New Roman"/>
          <w:sz w:val="24"/>
          <w:szCs w:val="24"/>
        </w:rPr>
        <w:br w:type="page"/>
      </w:r>
    </w:p>
    <w:p w:rsidR="004A6747" w:rsidRPr="00161FEE" w:rsidRDefault="004A6747" w:rsidP="004A6747">
      <w:pPr>
        <w:pStyle w:val="Footer"/>
        <w:pageBreakBefore/>
        <w:spacing w:after="120"/>
        <w:jc w:val="right"/>
        <w:rPr>
          <w:rFonts w:ascii="Times New Roman" w:hAnsi="Times New Roman"/>
          <w:sz w:val="24"/>
          <w:szCs w:val="24"/>
          <w:u w:val="single"/>
        </w:rPr>
      </w:pPr>
      <w:r w:rsidRPr="00161FEE">
        <w:rPr>
          <w:rFonts w:ascii="Times New Roman" w:hAnsi="Times New Roman"/>
          <w:sz w:val="24"/>
          <w:szCs w:val="24"/>
          <w:u w:val="single"/>
        </w:rPr>
        <w:lastRenderedPageBreak/>
        <w:t>Attachment A</w:t>
      </w:r>
    </w:p>
    <w:p w:rsidR="004A6747" w:rsidRPr="00161FEE" w:rsidRDefault="004A6747" w:rsidP="004A6747">
      <w:pPr>
        <w:pStyle w:val="Footer"/>
        <w:spacing w:after="120"/>
        <w:jc w:val="right"/>
        <w:rPr>
          <w:rFonts w:ascii="Times New Roman" w:hAnsi="Times New Roman"/>
          <w:sz w:val="24"/>
          <w:szCs w:val="24"/>
        </w:rPr>
      </w:pPr>
    </w:p>
    <w:p w:rsidR="004A6747" w:rsidRPr="00161FEE" w:rsidRDefault="004A6747" w:rsidP="004A6747">
      <w:pPr>
        <w:pStyle w:val="Footer"/>
        <w:spacing w:after="120"/>
        <w:jc w:val="center"/>
        <w:rPr>
          <w:rFonts w:ascii="Times New Roman" w:hAnsi="Times New Roman"/>
          <w:b/>
          <w:sz w:val="24"/>
          <w:szCs w:val="24"/>
        </w:rPr>
      </w:pPr>
      <w:r w:rsidRPr="00161FEE">
        <w:rPr>
          <w:rFonts w:ascii="Times New Roman" w:hAnsi="Times New Roman"/>
          <w:b/>
          <w:sz w:val="24"/>
          <w:szCs w:val="24"/>
        </w:rPr>
        <w:t>Details of the Methodology Determination</w:t>
      </w:r>
    </w:p>
    <w:p w:rsidR="004A6747" w:rsidRPr="00161FEE" w:rsidRDefault="004A6747" w:rsidP="004A6747">
      <w:pPr>
        <w:spacing w:after="120" w:line="240" w:lineRule="auto"/>
        <w:rPr>
          <w:rFonts w:ascii="Times New Roman" w:hAnsi="Times New Roman"/>
          <w:b/>
          <w:sz w:val="24"/>
          <w:szCs w:val="24"/>
        </w:rPr>
      </w:pPr>
      <w:r w:rsidRPr="00161FEE">
        <w:rPr>
          <w:rFonts w:ascii="Times New Roman" w:hAnsi="Times New Roman"/>
          <w:b/>
          <w:sz w:val="24"/>
          <w:szCs w:val="24"/>
        </w:rPr>
        <w:t xml:space="preserve">Part 1 </w:t>
      </w:r>
      <w:r w:rsidRPr="00161FEE">
        <w:rPr>
          <w:rFonts w:ascii="Times New Roman" w:hAnsi="Times New Roman"/>
          <w:b/>
          <w:sz w:val="24"/>
          <w:szCs w:val="24"/>
        </w:rPr>
        <w:tab/>
      </w:r>
      <w:r w:rsidRPr="00161FEE">
        <w:rPr>
          <w:rFonts w:ascii="Times New Roman" w:hAnsi="Times New Roman"/>
          <w:b/>
          <w:sz w:val="24"/>
          <w:szCs w:val="24"/>
        </w:rPr>
        <w:tab/>
        <w:t>Preliminary</w:t>
      </w:r>
    </w:p>
    <w:p w:rsidR="004A6747" w:rsidRPr="00161FEE" w:rsidRDefault="004A6747" w:rsidP="004A6747">
      <w:pPr>
        <w:spacing w:after="120" w:line="240" w:lineRule="auto"/>
        <w:rPr>
          <w:rFonts w:ascii="Times New Roman" w:hAnsi="Times New Roman"/>
          <w:sz w:val="24"/>
          <w:szCs w:val="24"/>
          <w:u w:val="single"/>
        </w:rPr>
      </w:pPr>
      <w:r w:rsidRPr="00161FEE">
        <w:rPr>
          <w:rFonts w:ascii="Times New Roman" w:hAnsi="Times New Roman"/>
          <w:sz w:val="24"/>
          <w:szCs w:val="24"/>
          <w:u w:val="single"/>
        </w:rPr>
        <w:t>1</w:t>
      </w:r>
      <w:r w:rsidRPr="00161FEE">
        <w:rPr>
          <w:rFonts w:ascii="Times New Roman" w:hAnsi="Times New Roman"/>
          <w:sz w:val="24"/>
          <w:szCs w:val="24"/>
          <w:u w:val="single"/>
        </w:rPr>
        <w:tab/>
        <w:t>Name</w:t>
      </w:r>
    </w:p>
    <w:p w:rsidR="004A6747" w:rsidRPr="00161FEE" w:rsidRDefault="00305A5A" w:rsidP="004A6747">
      <w:pPr>
        <w:spacing w:after="120" w:line="240" w:lineRule="auto"/>
        <w:rPr>
          <w:rFonts w:ascii="Times New Roman" w:hAnsi="Times New Roman"/>
          <w:i/>
          <w:sz w:val="24"/>
          <w:szCs w:val="24"/>
        </w:rPr>
      </w:pPr>
      <w:r>
        <w:rPr>
          <w:rFonts w:ascii="Times New Roman" w:hAnsi="Times New Roman"/>
          <w:sz w:val="24"/>
          <w:szCs w:val="24"/>
        </w:rPr>
        <w:t>Section 1 sets out t</w:t>
      </w:r>
      <w:r w:rsidRPr="00161FEE">
        <w:rPr>
          <w:rFonts w:ascii="Times New Roman" w:hAnsi="Times New Roman"/>
          <w:sz w:val="24"/>
          <w:szCs w:val="24"/>
        </w:rPr>
        <w:t xml:space="preserve">he full name of the </w:t>
      </w:r>
      <w:r w:rsidR="00963DC1">
        <w:rPr>
          <w:rFonts w:ascii="Times New Roman" w:hAnsi="Times New Roman"/>
          <w:sz w:val="24"/>
          <w:szCs w:val="24"/>
        </w:rPr>
        <w:t>Determination</w:t>
      </w:r>
      <w:r>
        <w:rPr>
          <w:rFonts w:ascii="Times New Roman" w:hAnsi="Times New Roman"/>
          <w:sz w:val="24"/>
          <w:szCs w:val="24"/>
        </w:rPr>
        <w:t>, which</w:t>
      </w:r>
      <w:r w:rsidR="00096668">
        <w:rPr>
          <w:rFonts w:ascii="Times New Roman" w:hAnsi="Times New Roman"/>
          <w:sz w:val="24"/>
          <w:szCs w:val="24"/>
        </w:rPr>
        <w:t xml:space="preserve"> is</w:t>
      </w:r>
      <w:r w:rsidR="00B973C2" w:rsidRPr="00161FEE">
        <w:rPr>
          <w:rFonts w:ascii="Times New Roman" w:hAnsi="Times New Roman"/>
          <w:sz w:val="24"/>
          <w:szCs w:val="24"/>
        </w:rPr>
        <w:t xml:space="preserve"> </w:t>
      </w:r>
      <w:r w:rsidRPr="00161FEE">
        <w:rPr>
          <w:rFonts w:ascii="Times New Roman" w:hAnsi="Times New Roman"/>
          <w:sz w:val="24"/>
          <w:szCs w:val="24"/>
        </w:rPr>
        <w:t>the</w:t>
      </w:r>
      <w:r w:rsidR="004A6747" w:rsidRPr="00161FEE">
        <w:rPr>
          <w:rFonts w:ascii="Times New Roman" w:hAnsi="Times New Roman"/>
          <w:sz w:val="24"/>
          <w:szCs w:val="24"/>
        </w:rPr>
        <w:t xml:space="preserve"> </w:t>
      </w:r>
      <w:r w:rsidR="004A6747" w:rsidRPr="00161FEE">
        <w:rPr>
          <w:rFonts w:ascii="Times New Roman" w:hAnsi="Times New Roman"/>
          <w:i/>
          <w:sz w:val="24"/>
          <w:szCs w:val="24"/>
        </w:rPr>
        <w:t>Carbon Credits (Carbon Farming</w:t>
      </w:r>
      <w:r w:rsidR="004A6747">
        <w:rPr>
          <w:rFonts w:ascii="Times New Roman" w:hAnsi="Times New Roman"/>
          <w:i/>
          <w:sz w:val="24"/>
          <w:szCs w:val="24"/>
        </w:rPr>
        <w:t xml:space="preserve"> Initiative—</w:t>
      </w:r>
      <w:r w:rsidR="008516BA">
        <w:rPr>
          <w:rFonts w:ascii="Times New Roman" w:hAnsi="Times New Roman"/>
          <w:i/>
          <w:sz w:val="24"/>
          <w:szCs w:val="24"/>
        </w:rPr>
        <w:t>Refrigeration and Ventilation Fans</w:t>
      </w:r>
      <w:r w:rsidR="004A6747">
        <w:rPr>
          <w:rFonts w:ascii="Times New Roman" w:hAnsi="Times New Roman"/>
          <w:i/>
          <w:sz w:val="24"/>
          <w:szCs w:val="24"/>
        </w:rPr>
        <w:t>) Methodology Determination 2015</w:t>
      </w:r>
      <w:r w:rsidR="004A6747" w:rsidRPr="00161FEE">
        <w:rPr>
          <w:rFonts w:ascii="Times New Roman" w:hAnsi="Times New Roman"/>
          <w:i/>
          <w:sz w:val="24"/>
          <w:szCs w:val="24"/>
        </w:rPr>
        <w:t>.</w:t>
      </w:r>
    </w:p>
    <w:p w:rsidR="004A6747" w:rsidRPr="00161FEE" w:rsidRDefault="004A6747" w:rsidP="004A6747">
      <w:pPr>
        <w:spacing w:after="120" w:line="240" w:lineRule="auto"/>
        <w:rPr>
          <w:rFonts w:ascii="Times New Roman" w:hAnsi="Times New Roman"/>
          <w:sz w:val="24"/>
          <w:szCs w:val="24"/>
        </w:rPr>
      </w:pPr>
    </w:p>
    <w:p w:rsidR="004A6747" w:rsidRPr="00161FEE" w:rsidRDefault="004A6747" w:rsidP="004A6747">
      <w:pPr>
        <w:spacing w:after="120" w:line="240" w:lineRule="auto"/>
        <w:rPr>
          <w:rFonts w:ascii="Times New Roman" w:hAnsi="Times New Roman"/>
          <w:sz w:val="24"/>
          <w:szCs w:val="24"/>
          <w:u w:val="single"/>
        </w:rPr>
      </w:pPr>
      <w:r w:rsidRPr="00161FEE">
        <w:rPr>
          <w:rFonts w:ascii="Times New Roman" w:hAnsi="Times New Roman"/>
          <w:sz w:val="24"/>
          <w:szCs w:val="24"/>
          <w:u w:val="single"/>
        </w:rPr>
        <w:t>2</w:t>
      </w:r>
      <w:r w:rsidRPr="00161FEE">
        <w:rPr>
          <w:rFonts w:ascii="Times New Roman" w:hAnsi="Times New Roman"/>
          <w:sz w:val="24"/>
          <w:szCs w:val="24"/>
          <w:u w:val="single"/>
        </w:rPr>
        <w:tab/>
        <w:t>Commencement</w:t>
      </w:r>
    </w:p>
    <w:p w:rsidR="004A6747" w:rsidRPr="00161FEE" w:rsidRDefault="00305A5A" w:rsidP="004A6747">
      <w:pPr>
        <w:spacing w:after="120" w:line="240" w:lineRule="auto"/>
        <w:rPr>
          <w:rFonts w:ascii="Times New Roman" w:hAnsi="Times New Roman"/>
          <w:sz w:val="24"/>
          <w:szCs w:val="24"/>
        </w:rPr>
      </w:pPr>
      <w:r>
        <w:rPr>
          <w:rFonts w:ascii="Times New Roman" w:hAnsi="Times New Roman"/>
          <w:sz w:val="24"/>
          <w:szCs w:val="24"/>
        </w:rPr>
        <w:t>Section 2 provides that t</w:t>
      </w:r>
      <w:r w:rsidRPr="00161FEE">
        <w:rPr>
          <w:rFonts w:ascii="Times New Roman" w:hAnsi="Times New Roman"/>
          <w:sz w:val="24"/>
          <w:szCs w:val="24"/>
        </w:rPr>
        <w:t>he Determination</w:t>
      </w:r>
      <w:r>
        <w:rPr>
          <w:rFonts w:ascii="Times New Roman" w:hAnsi="Times New Roman"/>
          <w:sz w:val="24"/>
          <w:szCs w:val="24"/>
        </w:rPr>
        <w:t xml:space="preserve"> </w:t>
      </w:r>
      <w:r w:rsidRPr="00161FEE">
        <w:rPr>
          <w:rFonts w:ascii="Times New Roman" w:hAnsi="Times New Roman"/>
          <w:sz w:val="24"/>
          <w:szCs w:val="24"/>
        </w:rPr>
        <w:t>commence</w:t>
      </w:r>
      <w:r w:rsidR="004D5F4A">
        <w:rPr>
          <w:rFonts w:ascii="Times New Roman" w:hAnsi="Times New Roman"/>
          <w:sz w:val="24"/>
          <w:szCs w:val="24"/>
        </w:rPr>
        <w:t>s</w:t>
      </w:r>
      <w:r w:rsidRPr="00161FEE">
        <w:rPr>
          <w:rFonts w:ascii="Times New Roman" w:hAnsi="Times New Roman"/>
          <w:sz w:val="24"/>
          <w:szCs w:val="24"/>
        </w:rPr>
        <w:t xml:space="preserve"> on the day after it is registered on the Federal Register of Legislative Instruments.</w:t>
      </w:r>
    </w:p>
    <w:p w:rsidR="004A6747" w:rsidRPr="00161FEE" w:rsidRDefault="004A6747" w:rsidP="004A6747">
      <w:pPr>
        <w:spacing w:after="120" w:line="240" w:lineRule="auto"/>
        <w:rPr>
          <w:rFonts w:ascii="Times New Roman" w:hAnsi="Times New Roman"/>
          <w:sz w:val="24"/>
          <w:szCs w:val="24"/>
        </w:rPr>
      </w:pPr>
    </w:p>
    <w:p w:rsidR="004A6747" w:rsidRPr="00161FEE" w:rsidRDefault="004A6747" w:rsidP="004A6747">
      <w:pPr>
        <w:spacing w:after="120" w:line="240" w:lineRule="auto"/>
        <w:rPr>
          <w:rFonts w:ascii="Times New Roman" w:hAnsi="Times New Roman"/>
          <w:sz w:val="24"/>
          <w:szCs w:val="24"/>
          <w:u w:val="single"/>
        </w:rPr>
      </w:pPr>
      <w:r w:rsidRPr="00161FEE">
        <w:rPr>
          <w:rFonts w:ascii="Times New Roman" w:hAnsi="Times New Roman"/>
          <w:sz w:val="24"/>
          <w:szCs w:val="24"/>
          <w:u w:val="single"/>
        </w:rPr>
        <w:t>3</w:t>
      </w:r>
      <w:r w:rsidRPr="00161FEE">
        <w:rPr>
          <w:rFonts w:ascii="Times New Roman" w:hAnsi="Times New Roman"/>
          <w:sz w:val="24"/>
          <w:szCs w:val="24"/>
          <w:u w:val="single"/>
        </w:rPr>
        <w:tab/>
        <w:t>Authority</w:t>
      </w:r>
    </w:p>
    <w:p w:rsidR="004A6747" w:rsidRPr="00161FEE" w:rsidRDefault="00305A5A" w:rsidP="004A6747">
      <w:pPr>
        <w:spacing w:after="120" w:line="240" w:lineRule="auto"/>
        <w:rPr>
          <w:rFonts w:ascii="Times New Roman" w:hAnsi="Times New Roman"/>
          <w:sz w:val="24"/>
          <w:szCs w:val="24"/>
        </w:rPr>
      </w:pPr>
      <w:r>
        <w:rPr>
          <w:rFonts w:ascii="Times New Roman" w:hAnsi="Times New Roman"/>
          <w:sz w:val="24"/>
          <w:szCs w:val="24"/>
        </w:rPr>
        <w:t>Section 3 provides that the</w:t>
      </w:r>
      <w:r w:rsidR="004A6747" w:rsidRPr="00161FEE">
        <w:rPr>
          <w:rFonts w:ascii="Times New Roman" w:hAnsi="Times New Roman"/>
          <w:sz w:val="24"/>
          <w:szCs w:val="24"/>
        </w:rPr>
        <w:t xml:space="preserve"> Determination </w:t>
      </w:r>
      <w:r w:rsidR="00096668">
        <w:rPr>
          <w:rFonts w:ascii="Times New Roman" w:hAnsi="Times New Roman"/>
          <w:sz w:val="24"/>
          <w:szCs w:val="24"/>
        </w:rPr>
        <w:t>is</w:t>
      </w:r>
      <w:r w:rsidR="00B973C2" w:rsidRPr="00161FEE">
        <w:rPr>
          <w:rFonts w:ascii="Times New Roman" w:hAnsi="Times New Roman"/>
          <w:sz w:val="24"/>
          <w:szCs w:val="24"/>
        </w:rPr>
        <w:t xml:space="preserve"> </w:t>
      </w:r>
      <w:r w:rsidR="004A6747" w:rsidRPr="00161FEE">
        <w:rPr>
          <w:rFonts w:ascii="Times New Roman" w:hAnsi="Times New Roman"/>
          <w:sz w:val="24"/>
          <w:szCs w:val="24"/>
        </w:rPr>
        <w:t>made under subsection 106(1) of the Act.</w:t>
      </w:r>
    </w:p>
    <w:p w:rsidR="004A6747" w:rsidRPr="00161FEE" w:rsidRDefault="004A6747" w:rsidP="004A6747">
      <w:pPr>
        <w:spacing w:after="120" w:line="240" w:lineRule="auto"/>
        <w:rPr>
          <w:rFonts w:ascii="Times New Roman" w:hAnsi="Times New Roman"/>
          <w:sz w:val="24"/>
          <w:szCs w:val="24"/>
        </w:rPr>
      </w:pPr>
    </w:p>
    <w:p w:rsidR="004A6747" w:rsidRPr="00161FEE" w:rsidRDefault="004A6747" w:rsidP="004A6747">
      <w:pPr>
        <w:spacing w:after="120" w:line="240" w:lineRule="auto"/>
        <w:rPr>
          <w:rFonts w:ascii="Times New Roman" w:hAnsi="Times New Roman"/>
          <w:sz w:val="24"/>
          <w:szCs w:val="24"/>
          <w:u w:val="single"/>
        </w:rPr>
      </w:pPr>
      <w:r w:rsidRPr="00161FEE">
        <w:rPr>
          <w:rFonts w:ascii="Times New Roman" w:hAnsi="Times New Roman"/>
          <w:sz w:val="24"/>
          <w:szCs w:val="24"/>
          <w:u w:val="single"/>
        </w:rPr>
        <w:t>4</w:t>
      </w:r>
      <w:r w:rsidRPr="00161FEE">
        <w:rPr>
          <w:rFonts w:ascii="Times New Roman" w:hAnsi="Times New Roman"/>
          <w:sz w:val="24"/>
          <w:szCs w:val="24"/>
          <w:u w:val="single"/>
        </w:rPr>
        <w:tab/>
        <w:t>Duration</w:t>
      </w:r>
    </w:p>
    <w:p w:rsidR="00305A5A" w:rsidRPr="00161FEE" w:rsidRDefault="00305A5A" w:rsidP="00305A5A">
      <w:pPr>
        <w:spacing w:after="120" w:line="240" w:lineRule="auto"/>
        <w:rPr>
          <w:rFonts w:ascii="Times New Roman" w:hAnsi="Times New Roman"/>
          <w:sz w:val="24"/>
          <w:szCs w:val="24"/>
        </w:rPr>
      </w:pPr>
      <w:r w:rsidRPr="00161FEE">
        <w:rPr>
          <w:rFonts w:ascii="Times New Roman" w:hAnsi="Times New Roman"/>
          <w:sz w:val="24"/>
          <w:szCs w:val="24"/>
        </w:rPr>
        <w:t>Under subparagraph 122(1)(b)(i) of the Act, a methodology determination remains in force for the period specified in the determination.</w:t>
      </w:r>
      <w:r w:rsidRPr="001517C1">
        <w:rPr>
          <w:rFonts w:ascii="Times New Roman" w:hAnsi="Times New Roman"/>
          <w:sz w:val="24"/>
          <w:szCs w:val="24"/>
        </w:rPr>
        <w:t xml:space="preserve"> </w:t>
      </w:r>
      <w:r w:rsidRPr="00397F13">
        <w:rPr>
          <w:rFonts w:ascii="Times New Roman" w:hAnsi="Times New Roman"/>
          <w:sz w:val="24"/>
          <w:szCs w:val="24"/>
        </w:rPr>
        <w:t>The</w:t>
      </w:r>
      <w:r w:rsidR="00E626EB">
        <w:rPr>
          <w:rFonts w:ascii="Times New Roman" w:hAnsi="Times New Roman"/>
          <w:sz w:val="24"/>
          <w:szCs w:val="24"/>
        </w:rPr>
        <w:t xml:space="preserve"> </w:t>
      </w:r>
      <w:r w:rsidRPr="00397F13">
        <w:rPr>
          <w:rFonts w:ascii="Times New Roman" w:hAnsi="Times New Roman"/>
          <w:sz w:val="24"/>
          <w:szCs w:val="24"/>
        </w:rPr>
        <w:t>Determination</w:t>
      </w:r>
      <w:r w:rsidR="00096668">
        <w:rPr>
          <w:rFonts w:ascii="Times New Roman" w:hAnsi="Times New Roman"/>
          <w:sz w:val="24"/>
          <w:szCs w:val="24"/>
        </w:rPr>
        <w:t xml:space="preserve"> </w:t>
      </w:r>
      <w:r w:rsidR="004D5F4A">
        <w:rPr>
          <w:rFonts w:ascii="Times New Roman" w:hAnsi="Times New Roman"/>
          <w:sz w:val="24"/>
          <w:szCs w:val="24"/>
        </w:rPr>
        <w:t>will</w:t>
      </w:r>
      <w:r w:rsidR="004D5F4A" w:rsidRPr="00397F13">
        <w:rPr>
          <w:rFonts w:ascii="Times New Roman" w:hAnsi="Times New Roman"/>
          <w:sz w:val="24"/>
          <w:szCs w:val="24"/>
        </w:rPr>
        <w:t xml:space="preserve"> </w:t>
      </w:r>
      <w:r w:rsidRPr="00397F13">
        <w:rPr>
          <w:rFonts w:ascii="Times New Roman" w:hAnsi="Times New Roman"/>
          <w:sz w:val="24"/>
          <w:szCs w:val="24"/>
        </w:rPr>
        <w:t>remain in force for the duration set out in this section unless revoked in accordance with section 123 of the Act</w:t>
      </w:r>
      <w:r>
        <w:rPr>
          <w:rFonts w:ascii="Times New Roman" w:hAnsi="Times New Roman"/>
          <w:sz w:val="24"/>
          <w:szCs w:val="24"/>
        </w:rPr>
        <w:t xml:space="preserve"> or section 42 of the </w:t>
      </w:r>
      <w:r w:rsidRPr="008C0EE3">
        <w:rPr>
          <w:rFonts w:ascii="Times New Roman" w:hAnsi="Times New Roman"/>
          <w:i/>
          <w:sz w:val="24"/>
          <w:szCs w:val="24"/>
        </w:rPr>
        <w:t>Legislative Instruments Act 2003</w:t>
      </w:r>
      <w:r w:rsidRPr="008C0EE3">
        <w:rPr>
          <w:rFonts w:ascii="Times New Roman" w:hAnsi="Times New Roman"/>
          <w:sz w:val="24"/>
          <w:szCs w:val="24"/>
        </w:rPr>
        <w:t>.</w:t>
      </w:r>
    </w:p>
    <w:p w:rsidR="00305A5A" w:rsidRPr="00161FEE" w:rsidRDefault="00305A5A" w:rsidP="00305A5A">
      <w:pPr>
        <w:spacing w:after="120" w:line="240" w:lineRule="auto"/>
        <w:rPr>
          <w:rFonts w:ascii="Times New Roman" w:hAnsi="Times New Roman"/>
          <w:sz w:val="24"/>
          <w:szCs w:val="24"/>
        </w:rPr>
      </w:pPr>
      <w:r w:rsidRPr="00161FEE">
        <w:rPr>
          <w:rFonts w:ascii="Times New Roman" w:hAnsi="Times New Roman"/>
          <w:sz w:val="24"/>
          <w:szCs w:val="24"/>
        </w:rPr>
        <w:t xml:space="preserve">Section 4 provides that the </w:t>
      </w:r>
      <w:r>
        <w:rPr>
          <w:rFonts w:ascii="Times New Roman" w:hAnsi="Times New Roman"/>
          <w:sz w:val="24"/>
          <w:szCs w:val="24"/>
        </w:rPr>
        <w:t>Determination</w:t>
      </w:r>
      <w:r w:rsidRPr="00161FEE">
        <w:rPr>
          <w:rFonts w:ascii="Times New Roman" w:hAnsi="Times New Roman"/>
          <w:sz w:val="24"/>
          <w:szCs w:val="24"/>
        </w:rPr>
        <w:t xml:space="preserve"> </w:t>
      </w:r>
      <w:r w:rsidR="00B973C2">
        <w:rPr>
          <w:rFonts w:ascii="Times New Roman" w:hAnsi="Times New Roman"/>
          <w:sz w:val="24"/>
          <w:szCs w:val="24"/>
        </w:rPr>
        <w:t>w</w:t>
      </w:r>
      <w:r w:rsidR="00096668">
        <w:rPr>
          <w:rFonts w:ascii="Times New Roman" w:hAnsi="Times New Roman"/>
          <w:sz w:val="24"/>
          <w:szCs w:val="24"/>
        </w:rPr>
        <w:t>ill</w:t>
      </w:r>
      <w:r w:rsidR="00B973C2" w:rsidRPr="00161FEE">
        <w:rPr>
          <w:rFonts w:ascii="Times New Roman" w:hAnsi="Times New Roman"/>
          <w:sz w:val="24"/>
          <w:szCs w:val="24"/>
        </w:rPr>
        <w:t xml:space="preserve"> </w:t>
      </w:r>
      <w:r w:rsidRPr="00161FEE">
        <w:rPr>
          <w:rFonts w:ascii="Times New Roman" w:hAnsi="Times New Roman"/>
          <w:sz w:val="24"/>
          <w:szCs w:val="24"/>
        </w:rPr>
        <w:t xml:space="preserve">be in force from its commencement (as provided for in section 2) until the day before it would otherwise be repealed under subsection 50(1) of the </w:t>
      </w:r>
      <w:r w:rsidRPr="00161FEE">
        <w:rPr>
          <w:rFonts w:ascii="Times New Roman" w:hAnsi="Times New Roman"/>
          <w:i/>
          <w:sz w:val="24"/>
          <w:szCs w:val="24"/>
        </w:rPr>
        <w:t>Legislative Instruments Act 2003</w:t>
      </w:r>
      <w:r w:rsidRPr="00161FEE">
        <w:rPr>
          <w:rFonts w:ascii="Times New Roman" w:hAnsi="Times New Roman"/>
          <w:sz w:val="24"/>
          <w:szCs w:val="24"/>
        </w:rPr>
        <w:t xml:space="preserve">. </w:t>
      </w:r>
    </w:p>
    <w:p w:rsidR="00305A5A" w:rsidRPr="00984E21" w:rsidRDefault="00305A5A" w:rsidP="00305A5A">
      <w:pPr>
        <w:spacing w:after="120" w:line="240" w:lineRule="auto"/>
        <w:rPr>
          <w:rFonts w:ascii="Times New Roman" w:hAnsi="Times New Roman"/>
          <w:sz w:val="24"/>
          <w:szCs w:val="24"/>
        </w:rPr>
      </w:pPr>
      <w:r w:rsidRPr="00984E21">
        <w:rPr>
          <w:rFonts w:ascii="Times New Roman" w:hAnsi="Times New Roman"/>
          <w:sz w:val="24"/>
          <w:szCs w:val="24"/>
        </w:rPr>
        <w:t>Instruments are repealed under that provision on the first 1 April or 1 October following the tenth anniversary of registration of the Determination on the Federal Register of Legislative Instruments. In accordance with subparagraph 122(1)(b)(i) of the Act, paragraph 4(b) of the Determination sets out the time that the Determination would expire.</w:t>
      </w:r>
    </w:p>
    <w:p w:rsidR="00305A5A" w:rsidRPr="00984E21" w:rsidRDefault="00305A5A" w:rsidP="00305A5A">
      <w:pPr>
        <w:spacing w:after="120" w:line="240" w:lineRule="auto"/>
        <w:rPr>
          <w:rFonts w:ascii="Times New Roman" w:hAnsi="Times New Roman"/>
          <w:sz w:val="24"/>
          <w:szCs w:val="24"/>
        </w:rPr>
      </w:pPr>
      <w:r w:rsidRPr="00984E21">
        <w:rPr>
          <w:rFonts w:ascii="Times New Roman" w:hAnsi="Times New Roman"/>
          <w:sz w:val="24"/>
          <w:szCs w:val="24"/>
        </w:rPr>
        <w:t>If the Determination</w:t>
      </w:r>
      <w:r w:rsidR="00B973C2">
        <w:rPr>
          <w:rFonts w:ascii="Times New Roman" w:hAnsi="Times New Roman"/>
          <w:sz w:val="24"/>
          <w:szCs w:val="24"/>
        </w:rPr>
        <w:t xml:space="preserve"> </w:t>
      </w:r>
      <w:r w:rsidRPr="00984E21">
        <w:rPr>
          <w:rFonts w:ascii="Times New Roman" w:hAnsi="Times New Roman"/>
          <w:sz w:val="24"/>
          <w:szCs w:val="24"/>
        </w:rPr>
        <w:t>expire</w:t>
      </w:r>
      <w:r w:rsidR="004D5F4A">
        <w:rPr>
          <w:rFonts w:ascii="Times New Roman" w:hAnsi="Times New Roman"/>
          <w:sz w:val="24"/>
          <w:szCs w:val="24"/>
        </w:rPr>
        <w:t>s</w:t>
      </w:r>
      <w:r>
        <w:rPr>
          <w:rFonts w:ascii="Times New Roman" w:hAnsi="Times New Roman"/>
          <w:sz w:val="24"/>
          <w:szCs w:val="24"/>
        </w:rPr>
        <w:t xml:space="preserve"> in accordance with section 122 of the Act</w:t>
      </w:r>
      <w:r w:rsidRPr="00984E21">
        <w:rPr>
          <w:rFonts w:ascii="Times New Roman" w:hAnsi="Times New Roman"/>
          <w:sz w:val="24"/>
          <w:szCs w:val="24"/>
        </w:rPr>
        <w:t xml:space="preserve"> or </w:t>
      </w:r>
      <w:r w:rsidR="004D5F4A">
        <w:rPr>
          <w:rFonts w:ascii="Times New Roman" w:hAnsi="Times New Roman"/>
          <w:sz w:val="24"/>
          <w:szCs w:val="24"/>
        </w:rPr>
        <w:t>is</w:t>
      </w:r>
      <w:r w:rsidR="004D5F4A" w:rsidRPr="00984E21">
        <w:rPr>
          <w:rFonts w:ascii="Times New Roman" w:hAnsi="Times New Roman"/>
          <w:sz w:val="24"/>
          <w:szCs w:val="24"/>
        </w:rPr>
        <w:t xml:space="preserve"> </w:t>
      </w:r>
      <w:r w:rsidRPr="00984E21">
        <w:rPr>
          <w:rFonts w:ascii="Times New Roman" w:hAnsi="Times New Roman"/>
          <w:sz w:val="24"/>
          <w:szCs w:val="24"/>
        </w:rPr>
        <w:t>revoked</w:t>
      </w:r>
      <w:r>
        <w:rPr>
          <w:rFonts w:ascii="Times New Roman" w:hAnsi="Times New Roman"/>
          <w:sz w:val="24"/>
          <w:szCs w:val="24"/>
        </w:rPr>
        <w:t xml:space="preserve"> under </w:t>
      </w:r>
      <w:r w:rsidRPr="00917D5A">
        <w:rPr>
          <w:rFonts w:ascii="Times New Roman" w:hAnsi="Times New Roman"/>
          <w:sz w:val="24"/>
          <w:szCs w:val="24"/>
        </w:rPr>
        <w:t>section 123 of the Act</w:t>
      </w:r>
      <w:r w:rsidRPr="00984E21">
        <w:rPr>
          <w:rFonts w:ascii="Times New Roman" w:hAnsi="Times New Roman"/>
          <w:sz w:val="24"/>
          <w:szCs w:val="24"/>
        </w:rPr>
        <w:t xml:space="preserve"> during a crediting period for a project to which the Determination applies, the</w:t>
      </w:r>
      <w:r>
        <w:rPr>
          <w:rFonts w:ascii="Times New Roman" w:hAnsi="Times New Roman"/>
          <w:sz w:val="24"/>
          <w:szCs w:val="24"/>
        </w:rPr>
        <w:t xml:space="preserve"> </w:t>
      </w:r>
      <w:r w:rsidRPr="00984E21">
        <w:rPr>
          <w:rFonts w:ascii="Times New Roman" w:hAnsi="Times New Roman"/>
          <w:sz w:val="24"/>
          <w:szCs w:val="24"/>
        </w:rPr>
        <w:t xml:space="preserve">Determination </w:t>
      </w:r>
      <w:r w:rsidR="004D5F4A">
        <w:rPr>
          <w:rFonts w:ascii="Times New Roman" w:hAnsi="Times New Roman"/>
          <w:sz w:val="24"/>
          <w:szCs w:val="24"/>
        </w:rPr>
        <w:t>will</w:t>
      </w:r>
      <w:r w:rsidR="004D5F4A" w:rsidRPr="00984E21">
        <w:rPr>
          <w:rFonts w:ascii="Times New Roman" w:hAnsi="Times New Roman"/>
          <w:sz w:val="24"/>
          <w:szCs w:val="24"/>
        </w:rPr>
        <w:t xml:space="preserve"> </w:t>
      </w:r>
      <w:r w:rsidRPr="00984E21">
        <w:rPr>
          <w:rFonts w:ascii="Times New Roman" w:hAnsi="Times New Roman"/>
          <w:sz w:val="24"/>
          <w:szCs w:val="24"/>
        </w:rPr>
        <w:t xml:space="preserve">continue to apply to the project during the remainder of the crediting period under subsections 125(2) and 127(2) of the Act. Project </w:t>
      </w:r>
      <w:r w:rsidR="004D5F4A">
        <w:rPr>
          <w:rFonts w:ascii="Times New Roman" w:hAnsi="Times New Roman"/>
          <w:sz w:val="24"/>
          <w:szCs w:val="24"/>
        </w:rPr>
        <w:t>proponents</w:t>
      </w:r>
      <w:r w:rsidR="004D5F4A" w:rsidRPr="00984E21">
        <w:rPr>
          <w:rFonts w:ascii="Times New Roman" w:hAnsi="Times New Roman"/>
          <w:sz w:val="24"/>
          <w:szCs w:val="24"/>
        </w:rPr>
        <w:t xml:space="preserve"> </w:t>
      </w:r>
      <w:r w:rsidRPr="00984E21">
        <w:rPr>
          <w:rFonts w:ascii="Times New Roman" w:hAnsi="Times New Roman"/>
          <w:sz w:val="24"/>
          <w:szCs w:val="24"/>
        </w:rPr>
        <w:t>may apply to the Regulator during a reporting period to have a different methodology determination apply to their projects from the start of that reporting period (see subsection 128(1) of the Act).</w:t>
      </w:r>
    </w:p>
    <w:p w:rsidR="00305A5A" w:rsidRPr="00984E21" w:rsidRDefault="00305A5A" w:rsidP="00305A5A">
      <w:pPr>
        <w:spacing w:after="120" w:line="240" w:lineRule="auto"/>
        <w:rPr>
          <w:rFonts w:ascii="Times New Roman" w:hAnsi="Times New Roman"/>
          <w:sz w:val="24"/>
          <w:szCs w:val="24"/>
        </w:rPr>
      </w:pPr>
      <w:r w:rsidRPr="00984E21">
        <w:rPr>
          <w:rFonts w:ascii="Times New Roman" w:hAnsi="Times New Roman"/>
          <w:sz w:val="24"/>
          <w:szCs w:val="24"/>
        </w:rPr>
        <w:t>Under section 27A of the Act, the Emissions Reduction Assurance Committee may also suspend the processing of applications under a determination if there is reasonable evidence that the methodology determination does not comply with one or more of the offsets integrity standards. This does not impact applications for declaration already received by the Regulator before such a suspension</w:t>
      </w:r>
      <w:r w:rsidR="007937CB">
        <w:rPr>
          <w:rFonts w:ascii="Times New Roman" w:hAnsi="Times New Roman"/>
          <w:sz w:val="24"/>
          <w:szCs w:val="24"/>
        </w:rPr>
        <w:t>,</w:t>
      </w:r>
      <w:r w:rsidRPr="00984E21">
        <w:rPr>
          <w:rFonts w:ascii="Times New Roman" w:hAnsi="Times New Roman"/>
          <w:sz w:val="24"/>
          <w:szCs w:val="24"/>
        </w:rPr>
        <w:t xml:space="preserve"> or declared eligible offset projects which apply the</w:t>
      </w:r>
      <w:r>
        <w:rPr>
          <w:rFonts w:ascii="Times New Roman" w:hAnsi="Times New Roman"/>
          <w:sz w:val="24"/>
          <w:szCs w:val="24"/>
        </w:rPr>
        <w:t xml:space="preserve"> determination</w:t>
      </w:r>
      <w:r w:rsidRPr="00984E21">
        <w:rPr>
          <w:rFonts w:ascii="Times New Roman" w:hAnsi="Times New Roman"/>
          <w:sz w:val="24"/>
          <w:szCs w:val="24"/>
        </w:rPr>
        <w:t xml:space="preserve">. </w:t>
      </w:r>
    </w:p>
    <w:p w:rsidR="004A6747" w:rsidRPr="00161FEE" w:rsidRDefault="004A6747" w:rsidP="004A6747">
      <w:pPr>
        <w:spacing w:after="120" w:line="240" w:lineRule="auto"/>
        <w:rPr>
          <w:rFonts w:ascii="Times New Roman" w:hAnsi="Times New Roman"/>
          <w:sz w:val="24"/>
          <w:szCs w:val="24"/>
        </w:rPr>
      </w:pPr>
    </w:p>
    <w:p w:rsidR="004A6747" w:rsidRPr="00161FEE" w:rsidRDefault="004A6747" w:rsidP="004A6747">
      <w:pPr>
        <w:spacing w:after="120" w:line="240" w:lineRule="auto"/>
        <w:rPr>
          <w:rFonts w:ascii="Times New Roman" w:hAnsi="Times New Roman"/>
          <w:sz w:val="24"/>
          <w:szCs w:val="24"/>
        </w:rPr>
      </w:pPr>
    </w:p>
    <w:p w:rsidR="004A6747" w:rsidRPr="00161FEE" w:rsidRDefault="004A6747" w:rsidP="004A6747">
      <w:pPr>
        <w:keepNext/>
        <w:keepLines/>
        <w:spacing w:after="120" w:line="240" w:lineRule="auto"/>
        <w:rPr>
          <w:rFonts w:ascii="Times New Roman" w:hAnsi="Times New Roman"/>
          <w:sz w:val="24"/>
          <w:szCs w:val="24"/>
          <w:u w:val="single"/>
        </w:rPr>
      </w:pPr>
      <w:r w:rsidRPr="00161FEE">
        <w:rPr>
          <w:rFonts w:ascii="Times New Roman" w:hAnsi="Times New Roman"/>
          <w:sz w:val="24"/>
          <w:szCs w:val="24"/>
          <w:u w:val="single"/>
        </w:rPr>
        <w:lastRenderedPageBreak/>
        <w:t>5</w:t>
      </w:r>
      <w:r w:rsidRPr="00161FEE">
        <w:rPr>
          <w:rFonts w:ascii="Times New Roman" w:hAnsi="Times New Roman"/>
          <w:sz w:val="24"/>
          <w:szCs w:val="24"/>
          <w:u w:val="single"/>
        </w:rPr>
        <w:tab/>
        <w:t>Definitions</w:t>
      </w:r>
    </w:p>
    <w:p w:rsidR="004A6747" w:rsidRPr="00161FEE" w:rsidRDefault="004A6747" w:rsidP="004A6747">
      <w:pPr>
        <w:keepNext/>
        <w:keepLines/>
        <w:spacing w:after="120" w:line="240" w:lineRule="auto"/>
        <w:rPr>
          <w:rFonts w:ascii="Times New Roman" w:hAnsi="Times New Roman"/>
          <w:sz w:val="24"/>
          <w:szCs w:val="24"/>
        </w:rPr>
      </w:pPr>
      <w:r w:rsidRPr="00161FEE">
        <w:rPr>
          <w:rFonts w:ascii="Times New Roman" w:hAnsi="Times New Roman"/>
          <w:sz w:val="24"/>
          <w:szCs w:val="24"/>
        </w:rPr>
        <w:t xml:space="preserve">Section 5 defines a number of terms used in the Determination. </w:t>
      </w:r>
    </w:p>
    <w:p w:rsidR="004A6747" w:rsidRPr="00161FEE" w:rsidRDefault="004A6747" w:rsidP="004A6747">
      <w:pPr>
        <w:keepNext/>
        <w:keepLines/>
        <w:spacing w:after="120" w:line="240" w:lineRule="auto"/>
        <w:rPr>
          <w:rFonts w:ascii="Times New Roman" w:hAnsi="Times New Roman"/>
          <w:sz w:val="24"/>
          <w:szCs w:val="24"/>
        </w:rPr>
      </w:pPr>
      <w:r w:rsidRPr="00161FEE">
        <w:rPr>
          <w:rFonts w:ascii="Times New Roman" w:hAnsi="Times New Roman"/>
          <w:sz w:val="24"/>
          <w:szCs w:val="24"/>
        </w:rPr>
        <w:t>Generally, where terms are not defined in the Determination but are defined in section 5 of the Act, they have the meaning given by the Act.</w:t>
      </w:r>
    </w:p>
    <w:p w:rsidR="004A6747" w:rsidRPr="00E74930" w:rsidRDefault="004A6747" w:rsidP="004A6747">
      <w:pPr>
        <w:spacing w:after="120" w:line="240" w:lineRule="auto"/>
        <w:rPr>
          <w:rFonts w:ascii="Times New Roman" w:hAnsi="Times New Roman"/>
          <w:sz w:val="24"/>
          <w:szCs w:val="24"/>
        </w:rPr>
      </w:pPr>
      <w:r w:rsidRPr="00161FEE">
        <w:rPr>
          <w:rFonts w:ascii="Times New Roman" w:hAnsi="Times New Roman"/>
          <w:sz w:val="24"/>
          <w:szCs w:val="24"/>
        </w:rPr>
        <w:t xml:space="preserve">Under section 23 of the </w:t>
      </w:r>
      <w:r w:rsidRPr="00161FEE">
        <w:rPr>
          <w:rFonts w:ascii="Times New Roman" w:hAnsi="Times New Roman"/>
          <w:i/>
          <w:sz w:val="24"/>
          <w:szCs w:val="24"/>
        </w:rPr>
        <w:t>Acts Interpretation Act 1901</w:t>
      </w:r>
      <w:r w:rsidRPr="00161FEE">
        <w:rPr>
          <w:rFonts w:ascii="Times New Roman" w:hAnsi="Times New Roman"/>
          <w:sz w:val="24"/>
          <w:szCs w:val="24"/>
        </w:rPr>
        <w:t xml:space="preserve">, words in the Determination in the </w:t>
      </w:r>
      <w:r w:rsidRPr="00E74930">
        <w:rPr>
          <w:rFonts w:ascii="Times New Roman" w:hAnsi="Times New Roman"/>
          <w:sz w:val="24"/>
          <w:szCs w:val="24"/>
        </w:rPr>
        <w:t>singular number include the plural and words in the plural number include the singular.</w:t>
      </w:r>
    </w:p>
    <w:p w:rsidR="001D4239" w:rsidRPr="001D4239" w:rsidRDefault="001D4239" w:rsidP="001D4239">
      <w:pPr>
        <w:pStyle w:val="ListParagraph"/>
        <w:widowControl w:val="0"/>
        <w:spacing w:after="120" w:line="240" w:lineRule="auto"/>
        <w:ind w:left="0"/>
        <w:rPr>
          <w:rFonts w:ascii="Times New Roman" w:hAnsi="Times New Roman"/>
          <w:color w:val="000000"/>
          <w:sz w:val="24"/>
          <w:szCs w:val="24"/>
        </w:rPr>
      </w:pPr>
      <w:r w:rsidRPr="00E74930">
        <w:rPr>
          <w:rFonts w:ascii="Times New Roman" w:hAnsi="Times New Roman"/>
          <w:color w:val="000000"/>
          <w:sz w:val="24"/>
          <w:szCs w:val="24"/>
        </w:rPr>
        <w:t>Where a definition refers to an</w:t>
      </w:r>
      <w:r w:rsidR="008A5B42">
        <w:rPr>
          <w:rFonts w:ascii="Times New Roman" w:hAnsi="Times New Roman"/>
          <w:color w:val="000000"/>
          <w:sz w:val="24"/>
          <w:szCs w:val="24"/>
        </w:rPr>
        <w:t xml:space="preserve"> Australian Standard (AS) or</w:t>
      </w:r>
      <w:r w:rsidRPr="00E74930">
        <w:rPr>
          <w:rFonts w:ascii="Times New Roman" w:hAnsi="Times New Roman"/>
          <w:color w:val="000000"/>
          <w:sz w:val="24"/>
          <w:szCs w:val="24"/>
        </w:rPr>
        <w:t xml:space="preserve"> International Organisation for Standardisation (ISO) standard, the standard may be purchased through</w:t>
      </w:r>
      <w:r w:rsidR="00074E74">
        <w:rPr>
          <w:rFonts w:ascii="Times New Roman" w:hAnsi="Times New Roman"/>
          <w:color w:val="000000"/>
          <w:sz w:val="24"/>
          <w:szCs w:val="24"/>
        </w:rPr>
        <w:t xml:space="preserve"> the distributor SAI Global, at </w:t>
      </w:r>
      <w:hyperlink r:id="rId13" w:history="1">
        <w:r w:rsidR="002460A3" w:rsidRPr="002460A3">
          <w:rPr>
            <w:rStyle w:val="Hyperlink"/>
            <w:rFonts w:ascii="Times New Roman" w:hAnsi="Times New Roman"/>
            <w:sz w:val="24"/>
            <w:szCs w:val="24"/>
          </w:rPr>
          <w:t>www.saiglobal.com</w:t>
        </w:r>
      </w:hyperlink>
      <w:r w:rsidRPr="00E74930">
        <w:rPr>
          <w:rFonts w:ascii="Times New Roman" w:hAnsi="Times New Roman"/>
          <w:color w:val="000000"/>
          <w:sz w:val="24"/>
          <w:szCs w:val="24"/>
        </w:rPr>
        <w:t>. In applying a definition that references an</w:t>
      </w:r>
      <w:r w:rsidR="008A5B42">
        <w:rPr>
          <w:rFonts w:ascii="Times New Roman" w:hAnsi="Times New Roman"/>
          <w:color w:val="000000"/>
          <w:sz w:val="24"/>
          <w:szCs w:val="24"/>
        </w:rPr>
        <w:t xml:space="preserve"> AS or</w:t>
      </w:r>
      <w:r w:rsidRPr="00E74930">
        <w:rPr>
          <w:rFonts w:ascii="Times New Roman" w:hAnsi="Times New Roman"/>
          <w:color w:val="000000"/>
          <w:sz w:val="24"/>
          <w:szCs w:val="24"/>
        </w:rPr>
        <w:t xml:space="preserve"> ISO standard, the version</w:t>
      </w:r>
      <w:r w:rsidR="008A5B42">
        <w:rPr>
          <w:rFonts w:ascii="Times New Roman" w:hAnsi="Times New Roman"/>
          <w:color w:val="000000"/>
          <w:sz w:val="24"/>
          <w:szCs w:val="24"/>
        </w:rPr>
        <w:t>(s)</w:t>
      </w:r>
      <w:r w:rsidRPr="00E74930">
        <w:rPr>
          <w:rFonts w:ascii="Times New Roman" w:hAnsi="Times New Roman"/>
          <w:color w:val="000000"/>
          <w:sz w:val="24"/>
          <w:szCs w:val="24"/>
        </w:rPr>
        <w:t xml:space="preserve"> of the standard current on the date this Determination comes into force would apply</w:t>
      </w:r>
      <w:r w:rsidR="00504A5B">
        <w:rPr>
          <w:rFonts w:ascii="Times New Roman" w:hAnsi="Times New Roman"/>
          <w:color w:val="000000"/>
          <w:sz w:val="24"/>
          <w:szCs w:val="24"/>
        </w:rPr>
        <w:t xml:space="preserve"> (see section 8 of this Explanatory Statement)</w:t>
      </w:r>
      <w:r w:rsidRPr="00E74930">
        <w:rPr>
          <w:rFonts w:ascii="Times New Roman" w:hAnsi="Times New Roman"/>
          <w:color w:val="000000"/>
          <w:sz w:val="24"/>
          <w:szCs w:val="24"/>
        </w:rPr>
        <w:t xml:space="preserve">. This ensures </w:t>
      </w:r>
      <w:r w:rsidR="00696DAD" w:rsidRPr="00E74930">
        <w:rPr>
          <w:rFonts w:ascii="Times New Roman" w:hAnsi="Times New Roman"/>
          <w:color w:val="000000"/>
          <w:sz w:val="24"/>
          <w:szCs w:val="24"/>
        </w:rPr>
        <w:t xml:space="preserve">that any changes to </w:t>
      </w:r>
      <w:r w:rsidRPr="00E74930">
        <w:rPr>
          <w:rFonts w:ascii="Times New Roman" w:hAnsi="Times New Roman"/>
          <w:color w:val="000000"/>
          <w:sz w:val="24"/>
          <w:szCs w:val="24"/>
        </w:rPr>
        <w:t>definition</w:t>
      </w:r>
      <w:r w:rsidR="00696DAD" w:rsidRPr="00E74930">
        <w:rPr>
          <w:rFonts w:ascii="Times New Roman" w:hAnsi="Times New Roman"/>
          <w:color w:val="000000"/>
          <w:sz w:val="24"/>
          <w:szCs w:val="24"/>
        </w:rPr>
        <w:t>s</w:t>
      </w:r>
      <w:r w:rsidRPr="00E74930">
        <w:rPr>
          <w:rFonts w:ascii="Times New Roman" w:hAnsi="Times New Roman"/>
          <w:color w:val="000000"/>
          <w:sz w:val="24"/>
          <w:szCs w:val="24"/>
        </w:rPr>
        <w:t xml:space="preserve"> </w:t>
      </w:r>
      <w:r w:rsidR="00696DAD" w:rsidRPr="00E74930">
        <w:rPr>
          <w:rFonts w:ascii="Times New Roman" w:hAnsi="Times New Roman"/>
          <w:color w:val="000000"/>
          <w:sz w:val="24"/>
          <w:szCs w:val="24"/>
        </w:rPr>
        <w:t>in updated</w:t>
      </w:r>
      <w:r w:rsidR="008A5B42">
        <w:rPr>
          <w:rFonts w:ascii="Times New Roman" w:hAnsi="Times New Roman"/>
          <w:color w:val="000000"/>
          <w:sz w:val="24"/>
          <w:szCs w:val="24"/>
        </w:rPr>
        <w:t xml:space="preserve"> AS or</w:t>
      </w:r>
      <w:r w:rsidR="00696DAD" w:rsidRPr="00E74930">
        <w:rPr>
          <w:rFonts w:ascii="Times New Roman" w:hAnsi="Times New Roman"/>
          <w:color w:val="000000"/>
          <w:sz w:val="24"/>
          <w:szCs w:val="24"/>
        </w:rPr>
        <w:t xml:space="preserve"> ISO standards</w:t>
      </w:r>
      <w:r w:rsidR="00104C3B" w:rsidRPr="00E74930">
        <w:rPr>
          <w:rFonts w:ascii="Times New Roman" w:hAnsi="Times New Roman"/>
          <w:color w:val="000000"/>
          <w:sz w:val="24"/>
          <w:szCs w:val="24"/>
        </w:rPr>
        <w:t xml:space="preserve"> are not automatically applied under the Determination, as this could have </w:t>
      </w:r>
      <w:r w:rsidR="00696DAD" w:rsidRPr="00E74930">
        <w:rPr>
          <w:rFonts w:ascii="Times New Roman" w:hAnsi="Times New Roman"/>
          <w:color w:val="000000"/>
          <w:sz w:val="24"/>
          <w:szCs w:val="24"/>
        </w:rPr>
        <w:t>unintended consequences</w:t>
      </w:r>
      <w:r w:rsidR="00104C3B" w:rsidRPr="00E74930">
        <w:rPr>
          <w:rFonts w:ascii="Times New Roman" w:hAnsi="Times New Roman"/>
          <w:color w:val="000000"/>
          <w:sz w:val="24"/>
          <w:szCs w:val="24"/>
        </w:rPr>
        <w:t xml:space="preserve"> </w:t>
      </w:r>
      <w:r w:rsidR="00014630">
        <w:rPr>
          <w:rFonts w:ascii="Times New Roman" w:hAnsi="Times New Roman"/>
          <w:color w:val="000000"/>
          <w:sz w:val="24"/>
          <w:szCs w:val="24"/>
        </w:rPr>
        <w:t>for</w:t>
      </w:r>
      <w:r w:rsidR="00014630" w:rsidRPr="00E74930">
        <w:rPr>
          <w:rFonts w:ascii="Times New Roman" w:hAnsi="Times New Roman"/>
          <w:color w:val="000000"/>
          <w:sz w:val="24"/>
          <w:szCs w:val="24"/>
        </w:rPr>
        <w:t xml:space="preserve"> </w:t>
      </w:r>
      <w:r w:rsidR="00104C3B" w:rsidRPr="00E74930">
        <w:rPr>
          <w:rFonts w:ascii="Times New Roman" w:hAnsi="Times New Roman"/>
          <w:color w:val="000000"/>
          <w:sz w:val="24"/>
          <w:szCs w:val="24"/>
        </w:rPr>
        <w:t>the scope or application of the Determination</w:t>
      </w:r>
      <w:r w:rsidRPr="00E74930">
        <w:rPr>
          <w:rFonts w:ascii="Times New Roman" w:hAnsi="Times New Roman"/>
          <w:color w:val="000000"/>
          <w:sz w:val="24"/>
          <w:szCs w:val="24"/>
        </w:rPr>
        <w:t>.</w:t>
      </w:r>
      <w:r w:rsidR="00AC24DC">
        <w:rPr>
          <w:rFonts w:ascii="Times New Roman" w:hAnsi="Times New Roman"/>
          <w:color w:val="000000"/>
          <w:sz w:val="24"/>
          <w:szCs w:val="24"/>
        </w:rPr>
        <w:t xml:space="preserve"> The only exception is the reference to ISO 9001 in section 16, </w:t>
      </w:r>
      <w:r w:rsidR="00103356">
        <w:rPr>
          <w:rFonts w:ascii="Times New Roman" w:hAnsi="Times New Roman"/>
          <w:color w:val="000000"/>
          <w:sz w:val="24"/>
          <w:szCs w:val="24"/>
        </w:rPr>
        <w:t>as outlined in section 16 of this Explanatory Statement.</w:t>
      </w:r>
    </w:p>
    <w:p w:rsidR="008167A9" w:rsidRDefault="004A6747" w:rsidP="008167A9">
      <w:pPr>
        <w:spacing w:after="120" w:line="240" w:lineRule="auto"/>
        <w:rPr>
          <w:rFonts w:ascii="Times New Roman" w:eastAsia="Times New Roman" w:hAnsi="Times New Roman"/>
          <w:color w:val="000000"/>
          <w:sz w:val="24"/>
          <w:szCs w:val="24"/>
          <w:lang w:eastAsia="en-AU"/>
        </w:rPr>
      </w:pPr>
      <w:r w:rsidRPr="00161FEE">
        <w:rPr>
          <w:rFonts w:ascii="Times New Roman" w:eastAsia="Times New Roman" w:hAnsi="Times New Roman"/>
          <w:color w:val="000000"/>
          <w:sz w:val="24"/>
          <w:szCs w:val="24"/>
          <w:lang w:eastAsia="en-AU"/>
        </w:rPr>
        <w:t>Key definitions in section 5 of the Determination include those set out below.</w:t>
      </w:r>
    </w:p>
    <w:p w:rsidR="008167A9" w:rsidRPr="00DA66A8" w:rsidRDefault="008167A9" w:rsidP="008167A9">
      <w:pPr>
        <w:spacing w:after="120" w:line="240" w:lineRule="auto"/>
        <w:rPr>
          <w:rFonts w:ascii="Times New Roman" w:eastAsia="Times New Roman" w:hAnsi="Times New Roman"/>
          <w:color w:val="000000"/>
          <w:sz w:val="24"/>
          <w:szCs w:val="24"/>
          <w:lang w:eastAsia="en-AU"/>
        </w:rPr>
      </w:pPr>
      <w:r w:rsidRPr="00030A30">
        <w:rPr>
          <w:rFonts w:ascii="Times New Roman" w:eastAsia="Times New Roman" w:hAnsi="Times New Roman"/>
          <w:b/>
          <w:i/>
          <w:color w:val="000000"/>
          <w:sz w:val="24"/>
          <w:szCs w:val="24"/>
          <w:lang w:eastAsia="en-AU"/>
        </w:rPr>
        <w:t>ANZSIC</w:t>
      </w:r>
      <w:r w:rsidRPr="00030A30">
        <w:rPr>
          <w:rFonts w:ascii="Times New Roman" w:eastAsia="Times New Roman" w:hAnsi="Times New Roman"/>
          <w:color w:val="000000"/>
          <w:sz w:val="24"/>
          <w:szCs w:val="24"/>
          <w:lang w:eastAsia="en-AU"/>
        </w:rPr>
        <w:t xml:space="preserve"> </w:t>
      </w:r>
      <w:r>
        <w:rPr>
          <w:rFonts w:ascii="Times New Roman" w:eastAsia="Times New Roman" w:hAnsi="Times New Roman"/>
          <w:color w:val="000000"/>
          <w:sz w:val="24"/>
          <w:szCs w:val="24"/>
          <w:lang w:eastAsia="en-AU"/>
        </w:rPr>
        <w:t xml:space="preserve">is defined to </w:t>
      </w:r>
      <w:r w:rsidRPr="00030A30">
        <w:rPr>
          <w:rFonts w:ascii="Times New Roman" w:eastAsia="Times New Roman" w:hAnsi="Times New Roman"/>
          <w:color w:val="000000"/>
          <w:sz w:val="24"/>
          <w:szCs w:val="24"/>
          <w:lang w:eastAsia="en-AU"/>
        </w:rPr>
        <w:t xml:space="preserve">mean the Australian and New Zealand Standard Industrial Classification, jointly developed by the Australian Bureau of Statistics </w:t>
      </w:r>
      <w:r w:rsidR="000C2C27">
        <w:rPr>
          <w:rFonts w:ascii="Times New Roman" w:eastAsia="Times New Roman" w:hAnsi="Times New Roman"/>
          <w:color w:val="000000"/>
          <w:sz w:val="24"/>
          <w:szCs w:val="24"/>
          <w:lang w:eastAsia="en-AU"/>
        </w:rPr>
        <w:t xml:space="preserve">(ABS) </w:t>
      </w:r>
      <w:r w:rsidRPr="00030A30">
        <w:rPr>
          <w:rFonts w:ascii="Times New Roman" w:eastAsia="Times New Roman" w:hAnsi="Times New Roman"/>
          <w:color w:val="000000"/>
          <w:sz w:val="24"/>
          <w:szCs w:val="24"/>
          <w:lang w:eastAsia="en-AU"/>
        </w:rPr>
        <w:t>and Statistics New Zealand</w:t>
      </w:r>
      <w:r w:rsidR="003F55C9">
        <w:rPr>
          <w:rFonts w:ascii="Times New Roman" w:eastAsia="Times New Roman" w:hAnsi="Times New Roman"/>
          <w:color w:val="000000"/>
          <w:sz w:val="24"/>
          <w:szCs w:val="24"/>
          <w:lang w:eastAsia="en-AU"/>
        </w:rPr>
        <w:t>, a</w:t>
      </w:r>
      <w:r w:rsidR="008B19C6">
        <w:rPr>
          <w:rFonts w:ascii="Times New Roman" w:eastAsia="Times New Roman" w:hAnsi="Times New Roman"/>
          <w:color w:val="000000"/>
          <w:sz w:val="24"/>
          <w:szCs w:val="24"/>
          <w:lang w:eastAsia="en-AU"/>
        </w:rPr>
        <w:t xml:space="preserve">s applicable at the end of </w:t>
      </w:r>
      <w:r w:rsidR="00A023C5">
        <w:rPr>
          <w:rFonts w:ascii="Times New Roman" w:eastAsia="Times New Roman" w:hAnsi="Times New Roman"/>
          <w:color w:val="000000"/>
          <w:sz w:val="24"/>
          <w:szCs w:val="24"/>
          <w:lang w:eastAsia="en-AU"/>
        </w:rPr>
        <w:t>each</w:t>
      </w:r>
      <w:r w:rsidR="008B19C6">
        <w:rPr>
          <w:rFonts w:ascii="Times New Roman" w:eastAsia="Times New Roman" w:hAnsi="Times New Roman"/>
          <w:color w:val="000000"/>
          <w:sz w:val="24"/>
          <w:szCs w:val="24"/>
          <w:lang w:eastAsia="en-AU"/>
        </w:rPr>
        <w:t xml:space="preserve"> reporting period for the purposes of Schedu</w:t>
      </w:r>
      <w:r w:rsidR="00A023C5">
        <w:rPr>
          <w:rFonts w:ascii="Times New Roman" w:eastAsia="Times New Roman" w:hAnsi="Times New Roman"/>
          <w:color w:val="000000"/>
          <w:sz w:val="24"/>
          <w:szCs w:val="24"/>
          <w:lang w:eastAsia="en-AU"/>
        </w:rPr>
        <w:t>le </w:t>
      </w:r>
      <w:r w:rsidR="008B19C6">
        <w:rPr>
          <w:rFonts w:ascii="Times New Roman" w:eastAsia="Times New Roman" w:hAnsi="Times New Roman"/>
          <w:color w:val="000000"/>
          <w:sz w:val="24"/>
          <w:szCs w:val="24"/>
          <w:lang w:eastAsia="en-AU"/>
        </w:rPr>
        <w:t>2 of this Determination</w:t>
      </w:r>
      <w:r w:rsidR="003F55C9">
        <w:rPr>
          <w:rFonts w:ascii="Times New Roman" w:eastAsia="Times New Roman" w:hAnsi="Times New Roman"/>
          <w:color w:val="000000"/>
          <w:sz w:val="24"/>
          <w:szCs w:val="24"/>
          <w:lang w:eastAsia="en-AU"/>
        </w:rPr>
        <w:t xml:space="preserve">. These classifications </w:t>
      </w:r>
      <w:r w:rsidR="000C2C27">
        <w:rPr>
          <w:rFonts w:ascii="Times New Roman" w:eastAsia="Times New Roman" w:hAnsi="Times New Roman"/>
          <w:color w:val="000000"/>
          <w:sz w:val="24"/>
          <w:szCs w:val="24"/>
          <w:lang w:eastAsia="en-AU"/>
        </w:rPr>
        <w:t xml:space="preserve">are published on the ABS website, </w:t>
      </w:r>
      <w:hyperlink r:id="rId14" w:history="1">
        <w:r w:rsidR="000C2C27" w:rsidRPr="00EF7CDB">
          <w:rPr>
            <w:rStyle w:val="Hyperlink"/>
            <w:rFonts w:ascii="Times New Roman" w:eastAsia="Times New Roman" w:hAnsi="Times New Roman"/>
            <w:sz w:val="24"/>
            <w:szCs w:val="24"/>
            <w:lang w:eastAsia="en-AU"/>
          </w:rPr>
          <w:t>www.abs.gov.au</w:t>
        </w:r>
      </w:hyperlink>
      <w:r w:rsidR="000C2C27">
        <w:rPr>
          <w:rFonts w:ascii="Times New Roman" w:eastAsia="Times New Roman" w:hAnsi="Times New Roman"/>
          <w:color w:val="000000"/>
          <w:sz w:val="24"/>
          <w:szCs w:val="24"/>
          <w:lang w:eastAsia="en-AU"/>
        </w:rPr>
        <w:t>.</w:t>
      </w:r>
    </w:p>
    <w:p w:rsidR="008167A9" w:rsidRPr="0003126D" w:rsidRDefault="008167A9" w:rsidP="008167A9">
      <w:pPr>
        <w:spacing w:after="120" w:line="240" w:lineRule="auto"/>
        <w:rPr>
          <w:rFonts w:ascii="Times New Roman" w:eastAsia="Times New Roman" w:hAnsi="Times New Roman"/>
          <w:color w:val="000000"/>
          <w:sz w:val="24"/>
          <w:szCs w:val="24"/>
          <w:lang w:eastAsia="en-AU"/>
        </w:rPr>
      </w:pPr>
      <w:r w:rsidRPr="008167A9">
        <w:rPr>
          <w:rFonts w:ascii="Times New Roman" w:eastAsia="Times New Roman" w:hAnsi="Times New Roman"/>
          <w:b/>
          <w:i/>
          <w:color w:val="000000"/>
          <w:sz w:val="24"/>
          <w:szCs w:val="24"/>
          <w:lang w:eastAsia="en-AU"/>
        </w:rPr>
        <w:t xml:space="preserve">eligible fan type </w:t>
      </w:r>
      <w:r w:rsidR="007B2D9D" w:rsidRPr="007B2D9D">
        <w:rPr>
          <w:rFonts w:ascii="Times New Roman" w:eastAsia="Times New Roman" w:hAnsi="Times New Roman"/>
          <w:color w:val="000000"/>
          <w:sz w:val="24"/>
          <w:szCs w:val="24"/>
          <w:lang w:eastAsia="en-AU"/>
        </w:rPr>
        <w:t>means each of the f</w:t>
      </w:r>
      <w:r w:rsidR="007B2D9D">
        <w:rPr>
          <w:rFonts w:ascii="Times New Roman" w:eastAsia="Times New Roman" w:hAnsi="Times New Roman"/>
          <w:color w:val="000000"/>
          <w:sz w:val="24"/>
          <w:szCs w:val="24"/>
          <w:lang w:eastAsia="en-AU"/>
        </w:rPr>
        <w:t>ollowing</w:t>
      </w:r>
      <w:r w:rsidR="007B2D9D" w:rsidRPr="007B2D9D">
        <w:rPr>
          <w:rFonts w:ascii="Times New Roman" w:eastAsia="Times New Roman" w:hAnsi="Times New Roman"/>
          <w:color w:val="000000"/>
          <w:sz w:val="24"/>
          <w:szCs w:val="24"/>
          <w:lang w:eastAsia="en-AU"/>
        </w:rPr>
        <w:t>:</w:t>
      </w:r>
    </w:p>
    <w:p w:rsidR="005E516C" w:rsidRDefault="007B2D9D">
      <w:pPr>
        <w:pStyle w:val="ListParagraph"/>
        <w:numPr>
          <w:ilvl w:val="0"/>
          <w:numId w:val="40"/>
        </w:numPr>
        <w:spacing w:after="120" w:line="240" w:lineRule="auto"/>
        <w:rPr>
          <w:rFonts w:ascii="Times New Roman" w:eastAsia="Times New Roman" w:hAnsi="Times New Roman"/>
          <w:color w:val="000000"/>
          <w:sz w:val="24"/>
          <w:szCs w:val="24"/>
          <w:lang w:eastAsia="en-AU"/>
        </w:rPr>
      </w:pPr>
      <w:r w:rsidRPr="004E5B82">
        <w:rPr>
          <w:rFonts w:ascii="Times New Roman" w:eastAsia="Times New Roman" w:hAnsi="Times New Roman"/>
          <w:color w:val="000000"/>
          <w:sz w:val="24"/>
          <w:szCs w:val="24"/>
          <w:lang w:eastAsia="en-AU"/>
        </w:rPr>
        <w:t>an axial</w:t>
      </w:r>
      <w:r w:rsidRPr="004E5B82">
        <w:rPr>
          <w:rFonts w:ascii="Times New Roman" w:eastAsia="Times New Roman" w:hAnsi="Times New Roman"/>
          <w:color w:val="000000"/>
          <w:sz w:val="24"/>
          <w:szCs w:val="24"/>
          <w:lang w:eastAsia="en-AU"/>
        </w:rPr>
        <w:noBreakHyphen/>
        <w:t>flow fan;</w:t>
      </w:r>
    </w:p>
    <w:p w:rsidR="005E516C" w:rsidRDefault="00614428">
      <w:pPr>
        <w:pStyle w:val="ListParagraph"/>
        <w:numPr>
          <w:ilvl w:val="0"/>
          <w:numId w:val="40"/>
        </w:numPr>
        <w:spacing w:after="120" w:line="240" w:lineRule="auto"/>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a cross</w:t>
      </w:r>
      <w:r>
        <w:rPr>
          <w:rFonts w:ascii="Times New Roman" w:eastAsia="Times New Roman" w:hAnsi="Times New Roman"/>
          <w:color w:val="000000"/>
          <w:sz w:val="24"/>
          <w:szCs w:val="24"/>
          <w:lang w:eastAsia="en-AU"/>
        </w:rPr>
        <w:noBreakHyphen/>
        <w:t>flow fan;</w:t>
      </w:r>
    </w:p>
    <w:p w:rsidR="005E516C" w:rsidRDefault="00614428">
      <w:pPr>
        <w:pStyle w:val="ListParagraph"/>
        <w:numPr>
          <w:ilvl w:val="0"/>
          <w:numId w:val="40"/>
        </w:numPr>
        <w:spacing w:after="120" w:line="240" w:lineRule="auto"/>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a mixed</w:t>
      </w:r>
      <w:r>
        <w:rPr>
          <w:rFonts w:ascii="Times New Roman" w:eastAsia="Times New Roman" w:hAnsi="Times New Roman"/>
          <w:color w:val="000000"/>
          <w:sz w:val="24"/>
          <w:szCs w:val="24"/>
          <w:lang w:eastAsia="en-AU"/>
        </w:rPr>
        <w:noBreakHyphen/>
        <w:t>flow fan;</w:t>
      </w:r>
    </w:p>
    <w:p w:rsidR="005E516C" w:rsidRDefault="00614428">
      <w:pPr>
        <w:pStyle w:val="ListParagraph"/>
        <w:numPr>
          <w:ilvl w:val="0"/>
          <w:numId w:val="40"/>
        </w:numPr>
        <w:spacing w:after="120" w:line="240" w:lineRule="auto"/>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a centrifugal backward</w:t>
      </w:r>
      <w:r>
        <w:rPr>
          <w:rFonts w:ascii="Times New Roman" w:eastAsia="Times New Roman" w:hAnsi="Times New Roman"/>
          <w:color w:val="000000"/>
          <w:sz w:val="24"/>
          <w:szCs w:val="24"/>
          <w:lang w:eastAsia="en-AU"/>
        </w:rPr>
        <w:noBreakHyphen/>
        <w:t>curved fan;</w:t>
      </w:r>
    </w:p>
    <w:p w:rsidR="005E516C" w:rsidRDefault="00614428">
      <w:pPr>
        <w:pStyle w:val="ListParagraph"/>
        <w:numPr>
          <w:ilvl w:val="0"/>
          <w:numId w:val="40"/>
        </w:numPr>
        <w:spacing w:after="120" w:line="240" w:lineRule="auto"/>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xml:space="preserve">a centrifugal radial bladed fan; </w:t>
      </w:r>
    </w:p>
    <w:p w:rsidR="005E516C" w:rsidRDefault="00614428">
      <w:pPr>
        <w:pStyle w:val="ListParagraph"/>
        <w:numPr>
          <w:ilvl w:val="0"/>
          <w:numId w:val="40"/>
        </w:numPr>
        <w:spacing w:after="120" w:line="240" w:lineRule="auto"/>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a centrifugal forward</w:t>
      </w:r>
      <w:r>
        <w:rPr>
          <w:rFonts w:ascii="Times New Roman" w:eastAsia="Times New Roman" w:hAnsi="Times New Roman"/>
          <w:color w:val="000000"/>
          <w:sz w:val="24"/>
          <w:szCs w:val="24"/>
          <w:lang w:eastAsia="en-AU"/>
        </w:rPr>
        <w:noBreakHyphen/>
        <w:t>curved fan.</w:t>
      </w:r>
    </w:p>
    <w:p w:rsidR="00992968" w:rsidRDefault="00992968" w:rsidP="001D05CA">
      <w:pPr>
        <w:spacing w:after="120" w:line="240" w:lineRule="auto"/>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xml:space="preserve">These are the fan types that, subject to the other requirements in this </w:t>
      </w:r>
      <w:r w:rsidR="00604AEF">
        <w:rPr>
          <w:rFonts w:ascii="Times New Roman" w:eastAsia="Times New Roman" w:hAnsi="Times New Roman"/>
          <w:color w:val="000000"/>
          <w:sz w:val="24"/>
          <w:szCs w:val="24"/>
          <w:lang w:eastAsia="en-AU"/>
        </w:rPr>
        <w:t xml:space="preserve">Determination, can be involved in a high efficiency fan installation </w:t>
      </w:r>
      <w:r w:rsidR="00C30D73">
        <w:rPr>
          <w:rFonts w:ascii="Times New Roman" w:eastAsia="Times New Roman" w:hAnsi="Times New Roman"/>
          <w:color w:val="000000"/>
          <w:sz w:val="24"/>
          <w:szCs w:val="24"/>
          <w:lang w:eastAsia="en-AU"/>
        </w:rPr>
        <w:t>project</w:t>
      </w:r>
      <w:r w:rsidR="00604AEF">
        <w:rPr>
          <w:rFonts w:ascii="Times New Roman" w:eastAsia="Times New Roman" w:hAnsi="Times New Roman"/>
          <w:color w:val="000000"/>
          <w:sz w:val="24"/>
          <w:szCs w:val="24"/>
          <w:lang w:eastAsia="en-AU"/>
        </w:rPr>
        <w:t>.</w:t>
      </w:r>
      <w:r w:rsidR="00C954C5">
        <w:rPr>
          <w:rFonts w:ascii="Times New Roman" w:eastAsia="Times New Roman" w:hAnsi="Times New Roman"/>
          <w:color w:val="000000"/>
          <w:sz w:val="24"/>
          <w:szCs w:val="24"/>
          <w:lang w:eastAsia="en-AU"/>
        </w:rPr>
        <w:t xml:space="preserve"> </w:t>
      </w:r>
      <w:r w:rsidR="006E6E99" w:rsidRPr="006E6E99">
        <w:rPr>
          <w:rFonts w:ascii="Times New Roman" w:eastAsia="Times New Roman" w:hAnsi="Times New Roman"/>
          <w:color w:val="000000"/>
          <w:sz w:val="24"/>
          <w:szCs w:val="24"/>
          <w:lang w:eastAsia="en-AU"/>
        </w:rPr>
        <w:t xml:space="preserve">Section </w:t>
      </w:r>
      <w:r w:rsidR="00967074">
        <w:rPr>
          <w:rFonts w:ascii="Times New Roman" w:eastAsia="Times New Roman" w:hAnsi="Times New Roman"/>
          <w:color w:val="000000"/>
          <w:sz w:val="24"/>
          <w:szCs w:val="24"/>
          <w:lang w:eastAsia="en-AU"/>
        </w:rPr>
        <w:t>6</w:t>
      </w:r>
      <w:r w:rsidR="00967074" w:rsidRPr="006E6E99">
        <w:rPr>
          <w:rFonts w:ascii="Times New Roman" w:eastAsia="Times New Roman" w:hAnsi="Times New Roman"/>
          <w:color w:val="000000"/>
          <w:sz w:val="24"/>
          <w:szCs w:val="24"/>
          <w:lang w:eastAsia="en-AU"/>
        </w:rPr>
        <w:t xml:space="preserve"> </w:t>
      </w:r>
      <w:r w:rsidR="006E6E99" w:rsidRPr="006E6E99">
        <w:rPr>
          <w:rFonts w:ascii="Times New Roman" w:eastAsia="Times New Roman" w:hAnsi="Times New Roman"/>
          <w:color w:val="000000"/>
          <w:sz w:val="24"/>
          <w:szCs w:val="24"/>
          <w:lang w:eastAsia="en-AU"/>
        </w:rPr>
        <w:t xml:space="preserve">includes </w:t>
      </w:r>
      <w:r w:rsidR="00967074">
        <w:rPr>
          <w:rFonts w:ascii="Times New Roman" w:eastAsia="Times New Roman" w:hAnsi="Times New Roman"/>
          <w:color w:val="000000"/>
          <w:sz w:val="24"/>
          <w:szCs w:val="24"/>
          <w:lang w:eastAsia="en-AU"/>
        </w:rPr>
        <w:t>technical specifications</w:t>
      </w:r>
      <w:r w:rsidR="006E6E99" w:rsidRPr="006E6E99">
        <w:rPr>
          <w:rFonts w:ascii="Times New Roman" w:eastAsia="Times New Roman" w:hAnsi="Times New Roman"/>
          <w:color w:val="000000"/>
          <w:sz w:val="24"/>
          <w:szCs w:val="24"/>
          <w:lang w:eastAsia="en-AU"/>
        </w:rPr>
        <w:t xml:space="preserve"> for </w:t>
      </w:r>
      <w:r w:rsidR="00C30D73">
        <w:rPr>
          <w:rFonts w:ascii="Times New Roman" w:eastAsia="Times New Roman" w:hAnsi="Times New Roman"/>
          <w:color w:val="000000"/>
          <w:sz w:val="24"/>
          <w:szCs w:val="24"/>
          <w:lang w:eastAsia="en-AU"/>
        </w:rPr>
        <w:t>five</w:t>
      </w:r>
      <w:r w:rsidR="00C30D73" w:rsidRPr="006E6E99">
        <w:rPr>
          <w:rFonts w:ascii="Times New Roman" w:eastAsia="Times New Roman" w:hAnsi="Times New Roman"/>
          <w:color w:val="000000"/>
          <w:sz w:val="24"/>
          <w:szCs w:val="24"/>
          <w:lang w:eastAsia="en-AU"/>
        </w:rPr>
        <w:t xml:space="preserve"> </w:t>
      </w:r>
      <w:r w:rsidR="006E6E99" w:rsidRPr="006E6E99">
        <w:rPr>
          <w:rFonts w:ascii="Times New Roman" w:eastAsia="Times New Roman" w:hAnsi="Times New Roman"/>
          <w:color w:val="000000"/>
          <w:sz w:val="24"/>
          <w:szCs w:val="24"/>
          <w:lang w:eastAsia="en-AU"/>
        </w:rPr>
        <w:t>of the six fan types</w:t>
      </w:r>
      <w:r w:rsidR="006E6E99">
        <w:rPr>
          <w:rFonts w:ascii="Times New Roman" w:eastAsia="Times New Roman" w:hAnsi="Times New Roman"/>
          <w:color w:val="000000"/>
          <w:sz w:val="24"/>
          <w:szCs w:val="24"/>
          <w:lang w:eastAsia="en-AU"/>
        </w:rPr>
        <w:t>, based on definitions in European Union regulations</w:t>
      </w:r>
      <w:r w:rsidR="00C954C5">
        <w:rPr>
          <w:rFonts w:ascii="Times New Roman" w:eastAsia="Times New Roman" w:hAnsi="Times New Roman"/>
          <w:color w:val="000000"/>
          <w:sz w:val="24"/>
          <w:szCs w:val="24"/>
          <w:lang w:eastAsia="en-AU"/>
        </w:rPr>
        <w:t>.</w:t>
      </w:r>
    </w:p>
    <w:p w:rsidR="008167A9" w:rsidRPr="0003126D" w:rsidRDefault="008167A9" w:rsidP="008167A9">
      <w:pPr>
        <w:spacing w:after="120" w:line="240" w:lineRule="auto"/>
        <w:rPr>
          <w:rFonts w:ascii="Times New Roman" w:eastAsia="Times New Roman" w:hAnsi="Times New Roman"/>
          <w:color w:val="000000"/>
          <w:sz w:val="24"/>
          <w:szCs w:val="24"/>
          <w:lang w:eastAsia="en-AU"/>
        </w:rPr>
      </w:pPr>
      <w:r w:rsidRPr="008167A9">
        <w:rPr>
          <w:rFonts w:ascii="Times New Roman" w:eastAsia="Times New Roman" w:hAnsi="Times New Roman"/>
          <w:b/>
          <w:i/>
          <w:color w:val="000000"/>
          <w:sz w:val="24"/>
          <w:szCs w:val="24"/>
          <w:lang w:eastAsia="en-AU"/>
        </w:rPr>
        <w:t>eligible small motor type</w:t>
      </w:r>
      <w:r w:rsidR="00353DBB">
        <w:rPr>
          <w:rFonts w:ascii="Times New Roman" w:eastAsia="Times New Roman" w:hAnsi="Times New Roman"/>
          <w:b/>
          <w:i/>
          <w:color w:val="000000"/>
          <w:sz w:val="24"/>
          <w:szCs w:val="24"/>
          <w:lang w:eastAsia="en-AU"/>
        </w:rPr>
        <w:t xml:space="preserve"> </w:t>
      </w:r>
      <w:r w:rsidR="002D2F62" w:rsidRPr="002D2F62">
        <w:rPr>
          <w:rFonts w:ascii="Times New Roman" w:eastAsia="Times New Roman" w:hAnsi="Times New Roman"/>
          <w:color w:val="000000"/>
          <w:sz w:val="24"/>
          <w:szCs w:val="24"/>
          <w:lang w:eastAsia="en-AU"/>
        </w:rPr>
        <w:t>means</w:t>
      </w:r>
      <w:r w:rsidRPr="008167A9">
        <w:rPr>
          <w:rFonts w:ascii="Times New Roman" w:eastAsia="Times New Roman" w:hAnsi="Times New Roman"/>
          <w:b/>
          <w:i/>
          <w:color w:val="000000"/>
          <w:sz w:val="24"/>
          <w:szCs w:val="24"/>
          <w:lang w:eastAsia="en-AU"/>
        </w:rPr>
        <w:t xml:space="preserve"> </w:t>
      </w:r>
      <w:r w:rsidR="007B2D9D" w:rsidRPr="007B2D9D">
        <w:rPr>
          <w:rFonts w:ascii="Times New Roman" w:eastAsia="Times New Roman" w:hAnsi="Times New Roman"/>
          <w:color w:val="000000"/>
          <w:sz w:val="24"/>
          <w:szCs w:val="24"/>
          <w:lang w:eastAsia="en-AU"/>
        </w:rPr>
        <w:t>each of the following:</w:t>
      </w:r>
    </w:p>
    <w:p w:rsidR="00BD6D79" w:rsidRPr="0071122F" w:rsidRDefault="007B2D9D" w:rsidP="0071122F">
      <w:pPr>
        <w:pStyle w:val="ListParagraph"/>
        <w:numPr>
          <w:ilvl w:val="0"/>
          <w:numId w:val="40"/>
        </w:numPr>
        <w:spacing w:after="120" w:line="240" w:lineRule="auto"/>
        <w:rPr>
          <w:rFonts w:ascii="Times New Roman" w:eastAsia="Times New Roman" w:hAnsi="Times New Roman"/>
          <w:color w:val="000000"/>
          <w:sz w:val="24"/>
          <w:szCs w:val="24"/>
          <w:lang w:eastAsia="en-AU"/>
        </w:rPr>
      </w:pPr>
      <w:r w:rsidRPr="0071122F">
        <w:rPr>
          <w:rFonts w:ascii="Times New Roman" w:eastAsia="Times New Roman" w:hAnsi="Times New Roman"/>
          <w:color w:val="000000"/>
          <w:sz w:val="24"/>
          <w:szCs w:val="24"/>
          <w:lang w:eastAsia="en-AU"/>
        </w:rPr>
        <w:t>a shaded pole motor;</w:t>
      </w:r>
    </w:p>
    <w:p w:rsidR="00BD6D79" w:rsidRPr="0071122F" w:rsidRDefault="007B2D9D" w:rsidP="0071122F">
      <w:pPr>
        <w:pStyle w:val="ListParagraph"/>
        <w:numPr>
          <w:ilvl w:val="0"/>
          <w:numId w:val="40"/>
        </w:numPr>
        <w:spacing w:after="120" w:line="240" w:lineRule="auto"/>
        <w:rPr>
          <w:rFonts w:ascii="Times New Roman" w:eastAsia="Times New Roman" w:hAnsi="Times New Roman"/>
          <w:color w:val="000000"/>
          <w:sz w:val="24"/>
          <w:szCs w:val="24"/>
          <w:lang w:eastAsia="en-AU"/>
        </w:rPr>
      </w:pPr>
      <w:r w:rsidRPr="0071122F">
        <w:rPr>
          <w:rFonts w:ascii="Times New Roman" w:eastAsia="Times New Roman" w:hAnsi="Times New Roman"/>
          <w:color w:val="000000"/>
          <w:sz w:val="24"/>
          <w:szCs w:val="24"/>
          <w:lang w:eastAsia="en-AU"/>
        </w:rPr>
        <w:t xml:space="preserve">a </w:t>
      </w:r>
      <w:r w:rsidR="001D05CA" w:rsidRPr="0071122F">
        <w:rPr>
          <w:rFonts w:ascii="Times New Roman" w:eastAsia="Times New Roman" w:hAnsi="Times New Roman"/>
          <w:color w:val="000000"/>
          <w:sz w:val="24"/>
          <w:szCs w:val="24"/>
          <w:lang w:eastAsia="en-AU"/>
        </w:rPr>
        <w:t>permanent split capacitor motor</w:t>
      </w:r>
      <w:r w:rsidR="008D7115" w:rsidRPr="0071122F">
        <w:rPr>
          <w:rFonts w:ascii="Times New Roman" w:eastAsia="Times New Roman" w:hAnsi="Times New Roman"/>
          <w:color w:val="000000"/>
          <w:sz w:val="24"/>
          <w:szCs w:val="24"/>
          <w:lang w:eastAsia="en-AU"/>
        </w:rPr>
        <w:t>.</w:t>
      </w:r>
    </w:p>
    <w:p w:rsidR="008167A9" w:rsidRPr="001D05CA" w:rsidRDefault="00967074" w:rsidP="008167A9">
      <w:pPr>
        <w:spacing w:after="120" w:line="240" w:lineRule="auto"/>
        <w:rPr>
          <w:rFonts w:ascii="Times New Roman" w:hAnsi="Times New Roman"/>
          <w:sz w:val="24"/>
          <w:szCs w:val="24"/>
        </w:rPr>
      </w:pPr>
      <w:r>
        <w:rPr>
          <w:rFonts w:ascii="Times New Roman" w:hAnsi="Times New Roman"/>
          <w:sz w:val="24"/>
          <w:szCs w:val="24"/>
        </w:rPr>
        <w:t>These are the</w:t>
      </w:r>
      <w:r w:rsidR="001D05CA">
        <w:rPr>
          <w:rFonts w:ascii="Times New Roman" w:hAnsi="Times New Roman"/>
          <w:sz w:val="24"/>
          <w:szCs w:val="24"/>
        </w:rPr>
        <w:t xml:space="preserve"> small motors that</w:t>
      </w:r>
      <w:r w:rsidR="001D05CA">
        <w:rPr>
          <w:rFonts w:ascii="Times New Roman" w:eastAsia="Times New Roman" w:hAnsi="Times New Roman"/>
          <w:color w:val="000000"/>
          <w:sz w:val="24"/>
          <w:szCs w:val="24"/>
          <w:lang w:eastAsia="en-AU"/>
        </w:rPr>
        <w:t xml:space="preserve">, subject to the other requirements in this Determination, </w:t>
      </w:r>
      <w:r w:rsidR="008D7115">
        <w:rPr>
          <w:rFonts w:ascii="Times New Roman" w:hAnsi="Times New Roman"/>
          <w:sz w:val="24"/>
          <w:szCs w:val="24"/>
        </w:rPr>
        <w:t>may be replaced with an EC motor</w:t>
      </w:r>
      <w:r w:rsidR="008D7115">
        <w:rPr>
          <w:rFonts w:ascii="Times New Roman" w:eastAsia="Times New Roman" w:hAnsi="Times New Roman"/>
          <w:color w:val="000000"/>
          <w:sz w:val="24"/>
          <w:szCs w:val="24"/>
          <w:lang w:eastAsia="en-AU"/>
        </w:rPr>
        <w:t xml:space="preserve"> under</w:t>
      </w:r>
      <w:r w:rsidR="001D05CA">
        <w:rPr>
          <w:rFonts w:ascii="Times New Roman" w:eastAsia="Times New Roman" w:hAnsi="Times New Roman"/>
          <w:color w:val="000000"/>
          <w:sz w:val="24"/>
          <w:szCs w:val="24"/>
          <w:lang w:eastAsia="en-AU"/>
        </w:rPr>
        <w:t xml:space="preserve"> a </w:t>
      </w:r>
      <w:r>
        <w:rPr>
          <w:rFonts w:ascii="Times New Roman" w:eastAsia="Times New Roman" w:hAnsi="Times New Roman"/>
          <w:color w:val="000000"/>
          <w:sz w:val="24"/>
          <w:szCs w:val="24"/>
          <w:lang w:eastAsia="en-AU"/>
        </w:rPr>
        <w:t>small motor fan</w:t>
      </w:r>
      <w:r w:rsidR="001D05CA">
        <w:rPr>
          <w:rFonts w:ascii="Times New Roman" w:eastAsia="Times New Roman" w:hAnsi="Times New Roman"/>
          <w:color w:val="000000"/>
          <w:sz w:val="24"/>
          <w:szCs w:val="24"/>
          <w:lang w:eastAsia="en-AU"/>
        </w:rPr>
        <w:t xml:space="preserve"> upgrade.</w:t>
      </w:r>
    </w:p>
    <w:p w:rsidR="005C31A3" w:rsidRPr="005C31A3" w:rsidRDefault="005C31A3" w:rsidP="005C31A3">
      <w:pPr>
        <w:spacing w:after="120" w:line="240" w:lineRule="auto"/>
        <w:rPr>
          <w:rFonts w:ascii="Times New Roman" w:eastAsia="Times New Roman" w:hAnsi="Times New Roman"/>
          <w:color w:val="000000"/>
          <w:sz w:val="24"/>
          <w:szCs w:val="24"/>
          <w:lang w:eastAsia="en-AU"/>
        </w:rPr>
      </w:pPr>
      <w:r w:rsidRPr="005C31A3">
        <w:rPr>
          <w:rFonts w:ascii="Times New Roman" w:eastAsia="Times New Roman" w:hAnsi="Times New Roman"/>
          <w:b/>
          <w:i/>
          <w:color w:val="000000"/>
          <w:sz w:val="24"/>
          <w:szCs w:val="24"/>
          <w:lang w:eastAsia="en-AU"/>
        </w:rPr>
        <w:t xml:space="preserve">refrigeration system </w:t>
      </w:r>
      <w:r w:rsidR="007B2D9D" w:rsidRPr="007B2D9D">
        <w:rPr>
          <w:rFonts w:ascii="Times New Roman" w:eastAsia="Times New Roman" w:hAnsi="Times New Roman"/>
          <w:color w:val="000000"/>
          <w:sz w:val="24"/>
          <w:szCs w:val="24"/>
          <w:lang w:eastAsia="en-AU"/>
        </w:rPr>
        <w:t>means any of the following types:</w:t>
      </w:r>
    </w:p>
    <w:p w:rsidR="005E516C" w:rsidRDefault="00614428">
      <w:pPr>
        <w:pStyle w:val="ListParagraph"/>
        <w:numPr>
          <w:ilvl w:val="0"/>
          <w:numId w:val="40"/>
        </w:numPr>
        <w:spacing w:after="120" w:line="240" w:lineRule="auto"/>
        <w:rPr>
          <w:rFonts w:ascii="Times New Roman" w:eastAsia="Times New Roman" w:hAnsi="Times New Roman"/>
          <w:color w:val="000000"/>
          <w:sz w:val="24"/>
          <w:szCs w:val="24"/>
          <w:lang w:eastAsia="en-AU"/>
        </w:rPr>
      </w:pPr>
      <w:r w:rsidRPr="00614428">
        <w:rPr>
          <w:rFonts w:ascii="Times New Roman" w:eastAsia="Times New Roman" w:hAnsi="Times New Roman"/>
          <w:color w:val="000000"/>
          <w:sz w:val="24"/>
          <w:szCs w:val="24"/>
          <w:lang w:eastAsia="en-AU"/>
        </w:rPr>
        <w:t>a refrigerated display cabinet;</w:t>
      </w:r>
    </w:p>
    <w:p w:rsidR="005E516C" w:rsidRDefault="00614428">
      <w:pPr>
        <w:pStyle w:val="ListParagraph"/>
        <w:numPr>
          <w:ilvl w:val="0"/>
          <w:numId w:val="40"/>
        </w:numPr>
        <w:spacing w:after="120" w:line="240" w:lineRule="auto"/>
        <w:rPr>
          <w:rFonts w:ascii="Times New Roman" w:eastAsia="Times New Roman" w:hAnsi="Times New Roman"/>
          <w:color w:val="000000"/>
          <w:sz w:val="24"/>
          <w:szCs w:val="24"/>
          <w:lang w:eastAsia="en-AU"/>
        </w:rPr>
      </w:pPr>
      <w:r w:rsidRPr="00614428">
        <w:rPr>
          <w:rFonts w:ascii="Times New Roman" w:eastAsia="Times New Roman" w:hAnsi="Times New Roman"/>
          <w:color w:val="000000"/>
          <w:sz w:val="24"/>
          <w:szCs w:val="24"/>
          <w:lang w:eastAsia="en-AU"/>
        </w:rPr>
        <w:t>a freezer cabinet;</w:t>
      </w:r>
    </w:p>
    <w:p w:rsidR="005E516C" w:rsidRDefault="00614428">
      <w:pPr>
        <w:pStyle w:val="ListParagraph"/>
        <w:numPr>
          <w:ilvl w:val="0"/>
          <w:numId w:val="40"/>
        </w:numPr>
        <w:spacing w:after="120" w:line="240" w:lineRule="auto"/>
        <w:rPr>
          <w:rFonts w:ascii="Times New Roman" w:eastAsia="Times New Roman" w:hAnsi="Times New Roman"/>
          <w:color w:val="000000"/>
          <w:sz w:val="24"/>
          <w:szCs w:val="24"/>
          <w:lang w:eastAsia="en-AU"/>
        </w:rPr>
      </w:pPr>
      <w:r w:rsidRPr="00614428">
        <w:rPr>
          <w:rFonts w:ascii="Times New Roman" w:eastAsia="Times New Roman" w:hAnsi="Times New Roman"/>
          <w:color w:val="000000"/>
          <w:sz w:val="24"/>
          <w:szCs w:val="24"/>
          <w:lang w:eastAsia="en-AU"/>
        </w:rPr>
        <w:t>a walk</w:t>
      </w:r>
      <w:r w:rsidRPr="00614428">
        <w:rPr>
          <w:rFonts w:ascii="Times New Roman" w:eastAsia="Times New Roman" w:hAnsi="Times New Roman"/>
          <w:color w:val="000000"/>
          <w:sz w:val="24"/>
          <w:szCs w:val="24"/>
          <w:lang w:eastAsia="en-AU"/>
        </w:rPr>
        <w:noBreakHyphen/>
        <w:t>in cool room;</w:t>
      </w:r>
    </w:p>
    <w:p w:rsidR="005E516C" w:rsidRDefault="00614428">
      <w:pPr>
        <w:pStyle w:val="ListParagraph"/>
        <w:numPr>
          <w:ilvl w:val="0"/>
          <w:numId w:val="40"/>
        </w:numPr>
        <w:spacing w:after="120" w:line="240" w:lineRule="auto"/>
        <w:rPr>
          <w:rFonts w:ascii="Times New Roman" w:eastAsia="Times New Roman" w:hAnsi="Times New Roman"/>
          <w:color w:val="000000"/>
          <w:sz w:val="24"/>
          <w:szCs w:val="24"/>
          <w:lang w:eastAsia="en-AU"/>
        </w:rPr>
      </w:pPr>
      <w:r w:rsidRPr="00614428">
        <w:rPr>
          <w:rFonts w:ascii="Times New Roman" w:eastAsia="Times New Roman" w:hAnsi="Times New Roman"/>
          <w:color w:val="000000"/>
          <w:sz w:val="24"/>
          <w:szCs w:val="24"/>
          <w:lang w:eastAsia="en-AU"/>
        </w:rPr>
        <w:t>a cold storage warehouse.</w:t>
      </w:r>
    </w:p>
    <w:p w:rsidR="005C31A3" w:rsidRPr="005C31A3" w:rsidRDefault="007B2D9D" w:rsidP="005C31A3">
      <w:pPr>
        <w:spacing w:after="120" w:line="240" w:lineRule="auto"/>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xml:space="preserve">A </w:t>
      </w:r>
      <w:r w:rsidR="005C31A3">
        <w:rPr>
          <w:rFonts w:ascii="Times New Roman" w:eastAsia="Times New Roman" w:hAnsi="Times New Roman"/>
          <w:color w:val="000000"/>
          <w:sz w:val="24"/>
          <w:szCs w:val="24"/>
          <w:lang w:eastAsia="en-AU"/>
        </w:rPr>
        <w:t>r</w:t>
      </w:r>
      <w:r w:rsidRPr="007B2D9D">
        <w:rPr>
          <w:rFonts w:ascii="Times New Roman" w:eastAsia="Times New Roman" w:hAnsi="Times New Roman"/>
          <w:color w:val="000000"/>
          <w:sz w:val="24"/>
          <w:szCs w:val="24"/>
          <w:lang w:eastAsia="en-AU"/>
        </w:rPr>
        <w:t>efrigeration system includes each part (including fans such as condenser fans, evaporator fans, and cooled air circulation fans) that operates as an integral part of the system.</w:t>
      </w:r>
      <w:r w:rsidR="00B944E7">
        <w:rPr>
          <w:rFonts w:ascii="Times New Roman" w:eastAsia="Times New Roman" w:hAnsi="Times New Roman"/>
          <w:color w:val="000000"/>
          <w:sz w:val="24"/>
          <w:szCs w:val="24"/>
          <w:lang w:eastAsia="en-AU"/>
        </w:rPr>
        <w:t xml:space="preserve"> </w:t>
      </w:r>
    </w:p>
    <w:p w:rsidR="005C31A3" w:rsidRPr="005C31A3" w:rsidRDefault="005C31A3" w:rsidP="005C31A3">
      <w:pPr>
        <w:spacing w:after="120" w:line="240" w:lineRule="auto"/>
        <w:rPr>
          <w:rFonts w:ascii="Times New Roman" w:eastAsia="Times New Roman" w:hAnsi="Times New Roman"/>
          <w:color w:val="000000"/>
          <w:sz w:val="24"/>
          <w:szCs w:val="24"/>
          <w:lang w:eastAsia="en-AU"/>
        </w:rPr>
      </w:pPr>
      <w:r w:rsidRPr="005C31A3">
        <w:rPr>
          <w:rFonts w:ascii="Times New Roman" w:eastAsia="Times New Roman" w:hAnsi="Times New Roman"/>
          <w:b/>
          <w:i/>
          <w:color w:val="000000"/>
          <w:sz w:val="24"/>
          <w:szCs w:val="24"/>
          <w:lang w:eastAsia="en-AU"/>
        </w:rPr>
        <w:t xml:space="preserve">variable speed drive </w:t>
      </w:r>
      <w:r w:rsidR="007B2D9D" w:rsidRPr="007B2D9D">
        <w:rPr>
          <w:rFonts w:ascii="Times New Roman" w:eastAsia="Times New Roman" w:hAnsi="Times New Roman"/>
          <w:color w:val="000000"/>
          <w:sz w:val="24"/>
          <w:szCs w:val="24"/>
          <w:lang w:eastAsia="en-AU"/>
        </w:rPr>
        <w:t>means a control system that consists of an electronic power converter (such as a variable voltage controller for a direct current motor) that:</w:t>
      </w:r>
    </w:p>
    <w:p w:rsidR="005E516C" w:rsidRDefault="007B2D9D">
      <w:pPr>
        <w:pStyle w:val="ListParagraph"/>
        <w:numPr>
          <w:ilvl w:val="0"/>
          <w:numId w:val="40"/>
        </w:numPr>
        <w:spacing w:after="120" w:line="240" w:lineRule="auto"/>
        <w:rPr>
          <w:rFonts w:ascii="Times New Roman" w:eastAsia="Times New Roman" w:hAnsi="Times New Roman"/>
          <w:color w:val="000000"/>
          <w:sz w:val="24"/>
          <w:szCs w:val="24"/>
          <w:lang w:eastAsia="en-AU"/>
        </w:rPr>
      </w:pPr>
      <w:r w:rsidRPr="007B2D9D">
        <w:rPr>
          <w:rFonts w:ascii="Times New Roman" w:eastAsia="Times New Roman" w:hAnsi="Times New Roman"/>
          <w:color w:val="000000"/>
          <w:sz w:val="24"/>
          <w:szCs w:val="24"/>
          <w:lang w:eastAsia="en-AU"/>
        </w:rPr>
        <w:t>is integrated, or functions as one system, with a motor and a fan; and</w:t>
      </w:r>
    </w:p>
    <w:p w:rsidR="005E516C" w:rsidRDefault="007B2D9D">
      <w:pPr>
        <w:pStyle w:val="ListParagraph"/>
        <w:numPr>
          <w:ilvl w:val="0"/>
          <w:numId w:val="40"/>
        </w:numPr>
        <w:spacing w:after="120" w:line="240" w:lineRule="auto"/>
        <w:rPr>
          <w:rFonts w:ascii="Times New Roman" w:eastAsia="Times New Roman" w:hAnsi="Times New Roman"/>
          <w:color w:val="000000"/>
          <w:sz w:val="24"/>
          <w:szCs w:val="24"/>
          <w:lang w:eastAsia="en-AU"/>
        </w:rPr>
      </w:pPr>
      <w:r w:rsidRPr="007B2D9D">
        <w:rPr>
          <w:rFonts w:ascii="Times New Roman" w:eastAsia="Times New Roman" w:hAnsi="Times New Roman"/>
          <w:color w:val="000000"/>
          <w:sz w:val="24"/>
          <w:szCs w:val="24"/>
          <w:lang w:eastAsia="en-AU"/>
        </w:rPr>
        <w:t>adapts the electrical power supplied to the motor continuously (rather than through a series of discrete settings) in order to control the mechanical power output of the motor according to temperature, pressure, humidity, or feedback from carbon monoxide or carbon dioxide sensors.</w:t>
      </w:r>
    </w:p>
    <w:p w:rsidR="00E95817" w:rsidRPr="005C31A3" w:rsidRDefault="00E95817" w:rsidP="005C31A3">
      <w:pPr>
        <w:spacing w:after="120" w:line="240" w:lineRule="auto"/>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xml:space="preserve">This definition </w:t>
      </w:r>
      <w:r w:rsidR="007C39A5">
        <w:rPr>
          <w:rFonts w:ascii="Times New Roman" w:eastAsia="Times New Roman" w:hAnsi="Times New Roman"/>
          <w:color w:val="000000"/>
          <w:sz w:val="24"/>
          <w:szCs w:val="24"/>
          <w:lang w:eastAsia="en-AU"/>
        </w:rPr>
        <w:t>distinguishes variable speed drives from other forms of controls for the purpose of calculating abatement under this determination</w:t>
      </w:r>
      <w:r>
        <w:rPr>
          <w:rFonts w:ascii="Times New Roman" w:eastAsia="Times New Roman" w:hAnsi="Times New Roman"/>
          <w:color w:val="000000"/>
          <w:sz w:val="24"/>
          <w:szCs w:val="24"/>
          <w:lang w:eastAsia="en-AU"/>
        </w:rPr>
        <w:t xml:space="preserve">. </w:t>
      </w:r>
    </w:p>
    <w:p w:rsidR="005C31A3" w:rsidRPr="005C31A3" w:rsidRDefault="005C31A3" w:rsidP="005C31A3">
      <w:pPr>
        <w:spacing w:after="120" w:line="240" w:lineRule="auto"/>
        <w:rPr>
          <w:rFonts w:ascii="Times New Roman" w:eastAsia="Times New Roman" w:hAnsi="Times New Roman"/>
          <w:color w:val="000000"/>
          <w:sz w:val="24"/>
          <w:szCs w:val="24"/>
          <w:lang w:eastAsia="en-AU"/>
        </w:rPr>
      </w:pPr>
      <w:r w:rsidRPr="005C31A3">
        <w:rPr>
          <w:rFonts w:ascii="Times New Roman" w:eastAsia="Times New Roman" w:hAnsi="Times New Roman"/>
          <w:b/>
          <w:i/>
          <w:color w:val="000000"/>
          <w:sz w:val="24"/>
          <w:szCs w:val="24"/>
          <w:lang w:eastAsia="en-AU"/>
        </w:rPr>
        <w:t xml:space="preserve">ventilation fan </w:t>
      </w:r>
      <w:r w:rsidR="007B2D9D" w:rsidRPr="007B2D9D">
        <w:rPr>
          <w:rFonts w:ascii="Times New Roman" w:eastAsia="Times New Roman" w:hAnsi="Times New Roman"/>
          <w:color w:val="000000"/>
          <w:sz w:val="24"/>
          <w:szCs w:val="24"/>
          <w:lang w:eastAsia="en-AU"/>
        </w:rPr>
        <w:t>means:</w:t>
      </w:r>
    </w:p>
    <w:p w:rsidR="005E516C" w:rsidRDefault="00F71B69">
      <w:pPr>
        <w:pStyle w:val="tPara"/>
        <w:numPr>
          <w:ilvl w:val="0"/>
          <w:numId w:val="42"/>
        </w:numPr>
        <w:rPr>
          <w:rFonts w:ascii="Times New Roman" w:hAnsi="Times New Roman"/>
          <w:sz w:val="24"/>
          <w:szCs w:val="24"/>
        </w:rPr>
      </w:pPr>
      <w:r w:rsidRPr="00F71B69">
        <w:rPr>
          <w:rFonts w:ascii="Times New Roman" w:hAnsi="Times New Roman"/>
          <w:sz w:val="24"/>
          <w:szCs w:val="24"/>
        </w:rPr>
        <w:t>a ducted or partition ventilation fan; or</w:t>
      </w:r>
    </w:p>
    <w:p w:rsidR="005E516C" w:rsidRDefault="00F71B69">
      <w:pPr>
        <w:pStyle w:val="tPara"/>
        <w:numPr>
          <w:ilvl w:val="0"/>
          <w:numId w:val="42"/>
        </w:numPr>
        <w:rPr>
          <w:rFonts w:ascii="Times New Roman" w:hAnsi="Times New Roman"/>
          <w:sz w:val="24"/>
          <w:szCs w:val="24"/>
        </w:rPr>
      </w:pPr>
      <w:r w:rsidRPr="00F71B69">
        <w:rPr>
          <w:rFonts w:ascii="Times New Roman" w:hAnsi="Times New Roman"/>
          <w:sz w:val="24"/>
          <w:szCs w:val="24"/>
        </w:rPr>
        <w:t>a heating/cooling ventilation fan;</w:t>
      </w:r>
    </w:p>
    <w:p w:rsidR="007C39A5" w:rsidRPr="007C39A5" w:rsidRDefault="007C39A5" w:rsidP="007C39A5">
      <w:pPr>
        <w:pStyle w:val="tMain"/>
        <w:spacing w:before="40"/>
      </w:pPr>
      <w:r w:rsidRPr="007C39A5">
        <w:tab/>
        <w:t>that is not a refrigeration fan.</w:t>
      </w:r>
    </w:p>
    <w:p w:rsidR="007704EE" w:rsidRDefault="006B3AB6">
      <w:pPr>
        <w:spacing w:after="120" w:line="240" w:lineRule="auto"/>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Ducted or partition ventilation fans provide vent</w:t>
      </w:r>
      <w:r w:rsidR="00F54680">
        <w:rPr>
          <w:rFonts w:ascii="Times New Roman" w:eastAsia="Times New Roman" w:hAnsi="Times New Roman"/>
          <w:color w:val="000000"/>
          <w:sz w:val="24"/>
          <w:szCs w:val="24"/>
          <w:lang w:eastAsia="en-AU"/>
        </w:rPr>
        <w:t>ilation service</w:t>
      </w:r>
      <w:r>
        <w:rPr>
          <w:rFonts w:ascii="Times New Roman" w:eastAsia="Times New Roman" w:hAnsi="Times New Roman"/>
          <w:color w:val="000000"/>
          <w:sz w:val="24"/>
          <w:szCs w:val="24"/>
          <w:lang w:eastAsia="en-AU"/>
        </w:rPr>
        <w:t xml:space="preserve"> t</w:t>
      </w:r>
      <w:r w:rsidR="00F54680">
        <w:rPr>
          <w:rFonts w:ascii="Times New Roman" w:eastAsia="Times New Roman" w:hAnsi="Times New Roman"/>
          <w:color w:val="000000"/>
          <w:sz w:val="24"/>
          <w:szCs w:val="24"/>
          <w:lang w:eastAsia="en-AU"/>
        </w:rPr>
        <w:t xml:space="preserve">o buildings </w:t>
      </w:r>
      <w:r w:rsidR="008D7115">
        <w:rPr>
          <w:rFonts w:ascii="Times New Roman" w:eastAsia="Times New Roman" w:hAnsi="Times New Roman"/>
          <w:color w:val="000000"/>
          <w:sz w:val="24"/>
          <w:szCs w:val="24"/>
          <w:lang w:eastAsia="en-AU"/>
        </w:rPr>
        <w:t>covered by the</w:t>
      </w:r>
      <w:r w:rsidR="00F54680">
        <w:rPr>
          <w:rFonts w:ascii="Times New Roman" w:eastAsia="Times New Roman" w:hAnsi="Times New Roman"/>
          <w:color w:val="000000"/>
          <w:sz w:val="24"/>
          <w:szCs w:val="24"/>
          <w:lang w:eastAsia="en-AU"/>
        </w:rPr>
        <w:t xml:space="preserve"> </w:t>
      </w:r>
      <w:r w:rsidR="00730828">
        <w:rPr>
          <w:rFonts w:ascii="Times New Roman" w:eastAsia="Times New Roman" w:hAnsi="Times New Roman"/>
          <w:color w:val="000000"/>
          <w:sz w:val="24"/>
          <w:szCs w:val="24"/>
          <w:lang w:eastAsia="en-AU"/>
        </w:rPr>
        <w:t>building type</w:t>
      </w:r>
      <w:r w:rsidR="00BB75F8">
        <w:rPr>
          <w:rFonts w:ascii="Times New Roman" w:eastAsia="Times New Roman" w:hAnsi="Times New Roman"/>
          <w:color w:val="000000"/>
          <w:sz w:val="24"/>
          <w:szCs w:val="24"/>
          <w:lang w:eastAsia="en-AU"/>
        </w:rPr>
        <w:t xml:space="preserve"> </w:t>
      </w:r>
      <w:r w:rsidR="00F54680">
        <w:rPr>
          <w:rFonts w:ascii="Times New Roman" w:eastAsia="Times New Roman" w:hAnsi="Times New Roman"/>
          <w:color w:val="000000"/>
          <w:sz w:val="24"/>
          <w:szCs w:val="24"/>
          <w:lang w:eastAsia="en-AU"/>
        </w:rPr>
        <w:t xml:space="preserve">in schedule </w:t>
      </w:r>
      <w:r w:rsidR="00BB75F8">
        <w:rPr>
          <w:rFonts w:ascii="Times New Roman" w:eastAsia="Times New Roman" w:hAnsi="Times New Roman"/>
          <w:color w:val="000000"/>
          <w:sz w:val="24"/>
          <w:szCs w:val="24"/>
          <w:lang w:eastAsia="en-AU"/>
        </w:rPr>
        <w:t>2</w:t>
      </w:r>
      <w:r w:rsidR="00F54680">
        <w:rPr>
          <w:rFonts w:ascii="Times New Roman" w:eastAsia="Times New Roman" w:hAnsi="Times New Roman"/>
          <w:color w:val="000000"/>
          <w:sz w:val="24"/>
          <w:szCs w:val="24"/>
          <w:lang w:eastAsia="en-AU"/>
        </w:rPr>
        <w:t xml:space="preserve">. </w:t>
      </w:r>
      <w:r w:rsidR="00717C8C">
        <w:rPr>
          <w:rFonts w:ascii="Times New Roman" w:eastAsia="Times New Roman" w:hAnsi="Times New Roman"/>
          <w:color w:val="000000"/>
          <w:sz w:val="24"/>
          <w:szCs w:val="24"/>
          <w:lang w:eastAsia="en-AU"/>
        </w:rPr>
        <w:t xml:space="preserve">The operating hours of these fans should be representative of the </w:t>
      </w:r>
      <w:r w:rsidR="006C35AA">
        <w:rPr>
          <w:rFonts w:ascii="Times New Roman" w:eastAsia="Times New Roman" w:hAnsi="Times New Roman"/>
          <w:color w:val="000000"/>
          <w:sz w:val="24"/>
          <w:szCs w:val="24"/>
          <w:lang w:eastAsia="en-AU"/>
        </w:rPr>
        <w:t xml:space="preserve">operating hours of the </w:t>
      </w:r>
      <w:r w:rsidR="00717C8C">
        <w:rPr>
          <w:rFonts w:ascii="Times New Roman" w:eastAsia="Times New Roman" w:hAnsi="Times New Roman"/>
          <w:color w:val="000000"/>
          <w:sz w:val="24"/>
          <w:szCs w:val="24"/>
          <w:lang w:eastAsia="en-AU"/>
        </w:rPr>
        <w:t>building type they are servicing.</w:t>
      </w:r>
      <w:r w:rsidR="006C35AA">
        <w:rPr>
          <w:rFonts w:ascii="Times New Roman" w:eastAsia="Times New Roman" w:hAnsi="Times New Roman"/>
          <w:color w:val="000000"/>
          <w:sz w:val="24"/>
          <w:szCs w:val="24"/>
          <w:lang w:eastAsia="en-AU"/>
        </w:rPr>
        <w:t xml:space="preserve"> Therefore these fans are assigned the capacity factor based on the building operating hours.</w:t>
      </w:r>
      <w:r w:rsidR="00717C8C">
        <w:rPr>
          <w:rFonts w:ascii="Times New Roman" w:eastAsia="Times New Roman" w:hAnsi="Times New Roman"/>
          <w:color w:val="000000"/>
          <w:sz w:val="24"/>
          <w:szCs w:val="24"/>
          <w:lang w:eastAsia="en-AU"/>
        </w:rPr>
        <w:t xml:space="preserve"> </w:t>
      </w:r>
      <w:r w:rsidR="004B0993">
        <w:rPr>
          <w:rFonts w:ascii="Times New Roman" w:eastAsia="Times New Roman" w:hAnsi="Times New Roman"/>
          <w:color w:val="000000"/>
          <w:sz w:val="24"/>
          <w:szCs w:val="24"/>
          <w:lang w:eastAsia="en-AU"/>
        </w:rPr>
        <w:t>The definition of d</w:t>
      </w:r>
      <w:r w:rsidR="00717C8C">
        <w:rPr>
          <w:rFonts w:ascii="Times New Roman" w:eastAsia="Times New Roman" w:hAnsi="Times New Roman"/>
          <w:color w:val="000000"/>
          <w:sz w:val="24"/>
          <w:szCs w:val="24"/>
          <w:lang w:eastAsia="en-AU"/>
        </w:rPr>
        <w:t>ucted or partition ventilation fans exclude</w:t>
      </w:r>
      <w:r w:rsidR="006C35AA">
        <w:rPr>
          <w:rFonts w:ascii="Times New Roman" w:eastAsia="Times New Roman" w:hAnsi="Times New Roman"/>
          <w:color w:val="000000"/>
          <w:sz w:val="24"/>
          <w:szCs w:val="24"/>
          <w:lang w:eastAsia="en-AU"/>
        </w:rPr>
        <w:t>s</w:t>
      </w:r>
      <w:r w:rsidR="00717C8C">
        <w:rPr>
          <w:rFonts w:ascii="Times New Roman" w:eastAsia="Times New Roman" w:hAnsi="Times New Roman"/>
          <w:color w:val="000000"/>
          <w:sz w:val="24"/>
          <w:szCs w:val="24"/>
          <w:lang w:eastAsia="en-AU"/>
        </w:rPr>
        <w:t xml:space="preserve"> heating/cooling ventilation fans</w:t>
      </w:r>
      <w:r w:rsidR="006C35AA">
        <w:rPr>
          <w:rFonts w:ascii="Times New Roman" w:eastAsia="Times New Roman" w:hAnsi="Times New Roman"/>
          <w:color w:val="000000"/>
          <w:sz w:val="24"/>
          <w:szCs w:val="24"/>
          <w:lang w:eastAsia="en-AU"/>
        </w:rPr>
        <w:t xml:space="preserve"> that only operates when heating or cooling is required.</w:t>
      </w:r>
      <w:r w:rsidR="00717C8C">
        <w:rPr>
          <w:rFonts w:ascii="Times New Roman" w:eastAsia="Times New Roman" w:hAnsi="Times New Roman"/>
          <w:color w:val="000000"/>
          <w:sz w:val="24"/>
          <w:szCs w:val="24"/>
          <w:lang w:eastAsia="en-AU"/>
        </w:rPr>
        <w:t xml:space="preserve"> </w:t>
      </w:r>
      <w:r w:rsidR="006C35AA">
        <w:rPr>
          <w:rFonts w:ascii="Times New Roman" w:eastAsia="Times New Roman" w:hAnsi="Times New Roman"/>
          <w:color w:val="000000"/>
          <w:sz w:val="24"/>
          <w:szCs w:val="24"/>
          <w:lang w:eastAsia="en-AU"/>
        </w:rPr>
        <w:t>A</w:t>
      </w:r>
      <w:r w:rsidR="00717C8C">
        <w:rPr>
          <w:rFonts w:ascii="Times New Roman" w:eastAsia="Times New Roman" w:hAnsi="Times New Roman"/>
          <w:color w:val="000000"/>
          <w:sz w:val="24"/>
          <w:szCs w:val="24"/>
          <w:lang w:eastAsia="en-AU"/>
        </w:rPr>
        <w:t xml:space="preserve">s these fans only operate for part of the building </w:t>
      </w:r>
      <w:r w:rsidR="006C35AA">
        <w:rPr>
          <w:rFonts w:ascii="Times New Roman" w:eastAsia="Times New Roman" w:hAnsi="Times New Roman"/>
          <w:color w:val="000000"/>
          <w:sz w:val="24"/>
          <w:szCs w:val="24"/>
          <w:lang w:eastAsia="en-AU"/>
        </w:rPr>
        <w:t xml:space="preserve">operating hours, they are assigned a lower capacity factor based on the climate zone </w:t>
      </w:r>
      <w:r w:rsidR="00CE15FA">
        <w:rPr>
          <w:rFonts w:ascii="Times New Roman" w:eastAsia="Times New Roman" w:hAnsi="Times New Roman"/>
          <w:color w:val="000000"/>
          <w:sz w:val="24"/>
          <w:szCs w:val="24"/>
          <w:lang w:eastAsia="en-AU"/>
        </w:rPr>
        <w:t>in</w:t>
      </w:r>
      <w:r w:rsidR="006C35AA">
        <w:rPr>
          <w:rFonts w:ascii="Times New Roman" w:eastAsia="Times New Roman" w:hAnsi="Times New Roman"/>
          <w:color w:val="000000"/>
          <w:sz w:val="24"/>
          <w:szCs w:val="24"/>
          <w:lang w:eastAsia="en-AU"/>
        </w:rPr>
        <w:t xml:space="preserve"> which the building is located.</w:t>
      </w:r>
    </w:p>
    <w:p w:rsidR="008167A9" w:rsidRDefault="00EF77AE" w:rsidP="004A6747">
      <w:pPr>
        <w:spacing w:after="120" w:line="240" w:lineRule="auto"/>
        <w:rPr>
          <w:rFonts w:ascii="Times New Roman" w:hAnsi="Times New Roman"/>
          <w:sz w:val="24"/>
          <w:szCs w:val="24"/>
        </w:rPr>
      </w:pPr>
      <w:r>
        <w:rPr>
          <w:rFonts w:ascii="Times New Roman" w:eastAsia="Times New Roman" w:hAnsi="Times New Roman"/>
          <w:color w:val="000000"/>
          <w:sz w:val="24"/>
          <w:szCs w:val="24"/>
          <w:lang w:eastAsia="en-AU"/>
        </w:rPr>
        <w:t>This definition</w:t>
      </w:r>
      <w:r w:rsidR="007B2D9D" w:rsidRPr="007B2D9D">
        <w:rPr>
          <w:rFonts w:ascii="Times New Roman" w:eastAsia="Times New Roman" w:hAnsi="Times New Roman"/>
          <w:color w:val="000000"/>
          <w:sz w:val="24"/>
          <w:szCs w:val="24"/>
          <w:lang w:eastAsia="en-AU"/>
        </w:rPr>
        <w:t xml:space="preserve"> covers </w:t>
      </w:r>
      <w:r w:rsidR="00273029">
        <w:rPr>
          <w:rFonts w:ascii="Times New Roman" w:eastAsia="Times New Roman" w:hAnsi="Times New Roman"/>
          <w:color w:val="000000"/>
          <w:sz w:val="24"/>
          <w:szCs w:val="24"/>
          <w:lang w:eastAsia="en-AU"/>
        </w:rPr>
        <w:t xml:space="preserve">a range of </w:t>
      </w:r>
      <w:r w:rsidR="007B2D9D" w:rsidRPr="007B2D9D">
        <w:rPr>
          <w:rFonts w:ascii="Times New Roman" w:hAnsi="Times New Roman"/>
          <w:sz w:val="24"/>
          <w:szCs w:val="24"/>
        </w:rPr>
        <w:t>fans servicing chillers, condensers and air conditioning systems</w:t>
      </w:r>
      <w:r>
        <w:rPr>
          <w:rFonts w:ascii="Times New Roman" w:hAnsi="Times New Roman"/>
          <w:sz w:val="24"/>
          <w:szCs w:val="24"/>
        </w:rPr>
        <w:t xml:space="preserve">, </w:t>
      </w:r>
      <w:r w:rsidR="007B2D9D" w:rsidRPr="007B2D9D">
        <w:rPr>
          <w:rFonts w:ascii="Times New Roman" w:hAnsi="Times New Roman"/>
          <w:sz w:val="24"/>
          <w:szCs w:val="24"/>
        </w:rPr>
        <w:t>car park exhaust fans</w:t>
      </w:r>
      <w:r>
        <w:rPr>
          <w:rFonts w:ascii="Times New Roman" w:hAnsi="Times New Roman"/>
          <w:sz w:val="24"/>
          <w:szCs w:val="24"/>
        </w:rPr>
        <w:t xml:space="preserve">, and </w:t>
      </w:r>
      <w:r w:rsidR="007B2D9D" w:rsidRPr="007B2D9D">
        <w:rPr>
          <w:rFonts w:ascii="Times New Roman" w:hAnsi="Times New Roman"/>
          <w:sz w:val="24"/>
          <w:szCs w:val="24"/>
        </w:rPr>
        <w:t xml:space="preserve">fans </w:t>
      </w:r>
      <w:r>
        <w:rPr>
          <w:rFonts w:ascii="Times New Roman" w:hAnsi="Times New Roman"/>
          <w:sz w:val="24"/>
          <w:szCs w:val="24"/>
        </w:rPr>
        <w:t>for</w:t>
      </w:r>
      <w:r w:rsidR="007B2D9D" w:rsidRPr="007B2D9D">
        <w:rPr>
          <w:rFonts w:ascii="Times New Roman" w:hAnsi="Times New Roman"/>
          <w:sz w:val="24"/>
          <w:szCs w:val="24"/>
        </w:rPr>
        <w:t xml:space="preserve"> gas furnace heating systems</w:t>
      </w:r>
      <w:r w:rsidR="008619DD">
        <w:rPr>
          <w:rFonts w:ascii="Times New Roman" w:hAnsi="Times New Roman"/>
          <w:sz w:val="24"/>
          <w:szCs w:val="24"/>
        </w:rPr>
        <w:t xml:space="preserve"> servicing</w:t>
      </w:r>
      <w:r>
        <w:rPr>
          <w:rFonts w:ascii="Times New Roman" w:hAnsi="Times New Roman"/>
          <w:sz w:val="24"/>
          <w:szCs w:val="24"/>
        </w:rPr>
        <w:t xml:space="preserve"> building</w:t>
      </w:r>
      <w:r w:rsidR="008619DD">
        <w:rPr>
          <w:rFonts w:ascii="Times New Roman" w:hAnsi="Times New Roman"/>
          <w:sz w:val="24"/>
          <w:szCs w:val="24"/>
        </w:rPr>
        <w:t xml:space="preserve"> ventilation, space heating and space cooling systems</w:t>
      </w:r>
      <w:r w:rsidR="007B2D9D" w:rsidRPr="007B2D9D">
        <w:rPr>
          <w:rFonts w:ascii="Times New Roman" w:hAnsi="Times New Roman"/>
          <w:sz w:val="24"/>
          <w:szCs w:val="24"/>
        </w:rPr>
        <w:t>.</w:t>
      </w:r>
      <w:r w:rsidR="00E95817">
        <w:rPr>
          <w:rFonts w:ascii="Times New Roman" w:hAnsi="Times New Roman"/>
          <w:sz w:val="24"/>
          <w:szCs w:val="24"/>
        </w:rPr>
        <w:t xml:space="preserve"> It is intended to cover a range of fans for which the calculations in the method, including the capacity factors, are appropriate.</w:t>
      </w:r>
      <w:r w:rsidR="008619DD">
        <w:rPr>
          <w:rFonts w:ascii="Times New Roman" w:hAnsi="Times New Roman"/>
          <w:sz w:val="24"/>
          <w:szCs w:val="24"/>
        </w:rPr>
        <w:t xml:space="preserve"> The definition </w:t>
      </w:r>
      <w:r w:rsidR="00B8492E">
        <w:rPr>
          <w:rFonts w:ascii="Times New Roman" w:hAnsi="Times New Roman"/>
          <w:sz w:val="24"/>
          <w:szCs w:val="24"/>
        </w:rPr>
        <w:t>is therefore</w:t>
      </w:r>
      <w:r w:rsidR="008619DD">
        <w:rPr>
          <w:rFonts w:ascii="Times New Roman" w:hAnsi="Times New Roman"/>
          <w:sz w:val="24"/>
          <w:szCs w:val="24"/>
        </w:rPr>
        <w:t xml:space="preserve"> not intended to cover fans that are installed within a building to cool transport equipment</w:t>
      </w:r>
      <w:r w:rsidR="007C39A5">
        <w:rPr>
          <w:rFonts w:ascii="Times New Roman" w:hAnsi="Times New Roman"/>
          <w:sz w:val="24"/>
          <w:szCs w:val="24"/>
        </w:rPr>
        <w:t>—</w:t>
      </w:r>
      <w:r w:rsidR="008619DD">
        <w:rPr>
          <w:rFonts w:ascii="Times New Roman" w:hAnsi="Times New Roman"/>
          <w:sz w:val="24"/>
          <w:szCs w:val="24"/>
        </w:rPr>
        <w:t>such as lifts, for industrial production purposes—such as draught fans for industrial boilers—or for applica</w:t>
      </w:r>
      <w:r w:rsidR="00D82B0A">
        <w:rPr>
          <w:rFonts w:ascii="Times New Roman" w:hAnsi="Times New Roman"/>
          <w:sz w:val="24"/>
          <w:szCs w:val="24"/>
        </w:rPr>
        <w:t>tions such as laundry dryers that do not relate to building ventilation, space heating or space cooling.</w:t>
      </w:r>
    </w:p>
    <w:p w:rsidR="006E287D" w:rsidRDefault="006E287D" w:rsidP="004A6747">
      <w:pPr>
        <w:spacing w:after="120" w:line="240" w:lineRule="auto"/>
        <w:rPr>
          <w:rFonts w:ascii="Times New Roman" w:hAnsi="Times New Roman"/>
          <w:sz w:val="24"/>
          <w:szCs w:val="24"/>
        </w:rPr>
      </w:pPr>
    </w:p>
    <w:p w:rsidR="006E287D" w:rsidRPr="006C6B85" w:rsidRDefault="006E287D" w:rsidP="006E287D">
      <w:pPr>
        <w:pStyle w:val="ListParagraph"/>
        <w:widowControl w:val="0"/>
        <w:spacing w:after="120" w:line="240" w:lineRule="auto"/>
        <w:ind w:left="0"/>
        <w:rPr>
          <w:rFonts w:ascii="Times New Roman" w:hAnsi="Times New Roman"/>
          <w:color w:val="000000"/>
          <w:sz w:val="24"/>
          <w:szCs w:val="24"/>
          <w:u w:val="single"/>
        </w:rPr>
      </w:pPr>
      <w:r w:rsidRPr="006C6B85">
        <w:rPr>
          <w:rFonts w:ascii="Times New Roman" w:hAnsi="Times New Roman"/>
          <w:color w:val="000000"/>
          <w:sz w:val="24"/>
          <w:szCs w:val="24"/>
          <w:u w:val="single"/>
        </w:rPr>
        <w:t>6</w:t>
      </w:r>
      <w:r w:rsidRPr="006C6B85">
        <w:rPr>
          <w:rFonts w:ascii="Times New Roman" w:hAnsi="Times New Roman"/>
          <w:color w:val="000000"/>
          <w:sz w:val="24"/>
          <w:szCs w:val="24"/>
          <w:u w:val="single"/>
        </w:rPr>
        <w:tab/>
        <w:t>Definitions for eligible fan types</w:t>
      </w:r>
      <w:r w:rsidR="000E2943">
        <w:rPr>
          <w:rFonts w:ascii="Times New Roman" w:hAnsi="Times New Roman"/>
          <w:color w:val="000000"/>
          <w:sz w:val="24"/>
          <w:szCs w:val="24"/>
          <w:u w:val="single"/>
        </w:rPr>
        <w:t xml:space="preserve"> </w:t>
      </w:r>
      <w:r w:rsidR="000E2943" w:rsidRPr="000E2943">
        <w:rPr>
          <w:rFonts w:ascii="Times New Roman" w:hAnsi="Times New Roman"/>
          <w:color w:val="000000"/>
          <w:sz w:val="24"/>
          <w:szCs w:val="24"/>
          <w:u w:val="single"/>
        </w:rPr>
        <w:t>(other than cross flow fan</w:t>
      </w:r>
      <w:r w:rsidR="000E2943">
        <w:rPr>
          <w:rFonts w:ascii="Times New Roman" w:hAnsi="Times New Roman"/>
          <w:color w:val="000000"/>
          <w:sz w:val="24"/>
          <w:szCs w:val="24"/>
          <w:u w:val="single"/>
        </w:rPr>
        <w:t>s</w:t>
      </w:r>
      <w:r w:rsidR="000E2943" w:rsidRPr="000E2943">
        <w:rPr>
          <w:rFonts w:ascii="Times New Roman" w:hAnsi="Times New Roman"/>
          <w:color w:val="000000"/>
          <w:sz w:val="24"/>
          <w:szCs w:val="24"/>
          <w:u w:val="single"/>
        </w:rPr>
        <w:t>)</w:t>
      </w:r>
    </w:p>
    <w:p w:rsidR="006C6B85" w:rsidRPr="006C6B85" w:rsidRDefault="00F71B69" w:rsidP="006C6B85">
      <w:pPr>
        <w:spacing w:after="120" w:line="240" w:lineRule="auto"/>
        <w:rPr>
          <w:rFonts w:ascii="Times New Roman" w:hAnsi="Times New Roman"/>
          <w:color w:val="000000"/>
          <w:sz w:val="24"/>
          <w:szCs w:val="24"/>
        </w:rPr>
      </w:pPr>
      <w:r w:rsidRPr="00F71B69">
        <w:rPr>
          <w:rFonts w:ascii="Times New Roman" w:eastAsia="Times New Roman" w:hAnsi="Times New Roman"/>
          <w:color w:val="000000"/>
          <w:sz w:val="24"/>
          <w:szCs w:val="24"/>
          <w:lang w:eastAsia="en-AU"/>
        </w:rPr>
        <w:t xml:space="preserve">This determination requires that fans be of an eligible fan type. Section 6 provides the definitions of </w:t>
      </w:r>
      <w:r w:rsidR="00CE15FA">
        <w:rPr>
          <w:rFonts w:ascii="Times New Roman" w:eastAsia="Times New Roman" w:hAnsi="Times New Roman"/>
          <w:color w:val="000000"/>
          <w:sz w:val="24"/>
          <w:szCs w:val="24"/>
          <w:lang w:eastAsia="en-AU"/>
        </w:rPr>
        <w:t xml:space="preserve">five of the six </w:t>
      </w:r>
      <w:r w:rsidR="00614428" w:rsidRPr="00614428">
        <w:rPr>
          <w:rFonts w:ascii="Times New Roman" w:eastAsia="Times New Roman" w:hAnsi="Times New Roman"/>
          <w:sz w:val="24"/>
          <w:szCs w:val="24"/>
          <w:lang w:eastAsia="en-AU"/>
        </w:rPr>
        <w:t>eligible fan types based on a fan flow angle (</w:t>
      </w:r>
      <w:r w:rsidR="00614428" w:rsidRPr="00614428">
        <w:rPr>
          <w:rFonts w:ascii="Times New Roman" w:hAnsi="Times New Roman"/>
          <w:sz w:val="24"/>
          <w:szCs w:val="24"/>
        </w:rPr>
        <w:sym w:font="Symbol" w:char="F061"/>
      </w:r>
      <w:r w:rsidR="00614428" w:rsidRPr="00614428">
        <w:rPr>
          <w:rFonts w:ascii="Times New Roman" w:eastAsia="Times New Roman" w:hAnsi="Times New Roman"/>
          <w:sz w:val="24"/>
          <w:szCs w:val="24"/>
          <w:lang w:eastAsia="en-AU"/>
        </w:rPr>
        <w:t>) and, where specified, a fan blade angle (</w:t>
      </w:r>
      <w:r w:rsidR="00614428" w:rsidRPr="00614428">
        <w:rPr>
          <w:rFonts w:ascii="Times New Roman" w:hAnsi="Times New Roman"/>
          <w:sz w:val="24"/>
          <w:szCs w:val="24"/>
        </w:rPr>
        <w:sym w:font="Symbol" w:char="F062"/>
      </w:r>
      <w:r w:rsidR="00614428" w:rsidRPr="00614428">
        <w:rPr>
          <w:rFonts w:ascii="Times New Roman" w:eastAsia="Times New Roman" w:hAnsi="Times New Roman"/>
          <w:sz w:val="24"/>
          <w:szCs w:val="24"/>
          <w:lang w:eastAsia="en-AU"/>
        </w:rPr>
        <w:t>). For a fan to be</w:t>
      </w:r>
      <w:r w:rsidR="00CE15FA">
        <w:rPr>
          <w:rFonts w:ascii="Times New Roman" w:eastAsia="Times New Roman" w:hAnsi="Times New Roman"/>
          <w:color w:val="000000"/>
          <w:sz w:val="24"/>
          <w:szCs w:val="24"/>
          <w:lang w:eastAsia="en-AU"/>
        </w:rPr>
        <w:t xml:space="preserve"> eligible, t</w:t>
      </w:r>
      <w:r w:rsidRPr="00F71B69">
        <w:rPr>
          <w:rFonts w:ascii="Times New Roman" w:eastAsia="Times New Roman" w:hAnsi="Times New Roman"/>
          <w:color w:val="000000"/>
          <w:sz w:val="24"/>
          <w:szCs w:val="24"/>
          <w:lang w:eastAsia="en-AU"/>
        </w:rPr>
        <w:t xml:space="preserve">hese must be in the range specified within the table. These definitions are based on draft definitions for the European Union regulations that will come into force in 2020. Current </w:t>
      </w:r>
      <w:r w:rsidRPr="00F71B69">
        <w:rPr>
          <w:rFonts w:ascii="Times New Roman" w:hAnsi="Times New Roman"/>
          <w:color w:val="000000"/>
          <w:sz w:val="24"/>
          <w:szCs w:val="24"/>
        </w:rPr>
        <w:t>European Union (EU) fan regulations are set out in Commission Regulation (EU) No. 327/2011 of 30 March 2011</w:t>
      </w:r>
      <w:r w:rsidRPr="00F71B69">
        <w:rPr>
          <w:rFonts w:ascii="Times New Roman" w:eastAsia="Times New Roman" w:hAnsi="Times New Roman"/>
          <w:color w:val="000000"/>
          <w:sz w:val="24"/>
          <w:szCs w:val="24"/>
          <w:lang w:eastAsia="en-AU"/>
        </w:rPr>
        <w:t>.</w:t>
      </w:r>
    </w:p>
    <w:p w:rsidR="00CE15FA" w:rsidRDefault="00F71B69" w:rsidP="006C6B85">
      <w:pPr>
        <w:spacing w:after="120" w:line="240" w:lineRule="auto"/>
        <w:rPr>
          <w:rFonts w:ascii="Times New Roman" w:eastAsia="Times New Roman" w:hAnsi="Times New Roman"/>
          <w:color w:val="000000"/>
          <w:sz w:val="24"/>
          <w:szCs w:val="24"/>
          <w:lang w:eastAsia="en-AU"/>
        </w:rPr>
      </w:pPr>
      <w:r w:rsidRPr="00F71B69">
        <w:rPr>
          <w:rFonts w:ascii="Times New Roman" w:eastAsia="Times New Roman" w:hAnsi="Times New Roman"/>
          <w:color w:val="000000"/>
          <w:sz w:val="24"/>
          <w:szCs w:val="24"/>
          <w:lang w:eastAsia="en-AU"/>
        </w:rPr>
        <w:t>Section 6 outlines the requirements for each eligible fan type in terms of fan flow and fan blade angles, and provides definitions and diagrammatic descriptions of these parameters. Defining these parameters precisely ensures that fans must be correctly classified by type, and limits eligibility to fans that meet these precise definitions.</w:t>
      </w:r>
    </w:p>
    <w:p w:rsidR="00014630" w:rsidRPr="002A15C5" w:rsidRDefault="002A15C5" w:rsidP="006C6B85">
      <w:pPr>
        <w:spacing w:after="120" w:line="240" w:lineRule="auto"/>
        <w:rPr>
          <w:rFonts w:ascii="Times New Roman" w:eastAsia="Times New Roman" w:hAnsi="Times New Roman"/>
          <w:color w:val="000000"/>
          <w:sz w:val="24"/>
          <w:szCs w:val="24"/>
          <w:lang w:eastAsia="en-AU"/>
        </w:rPr>
      </w:pPr>
      <w:r w:rsidRPr="002A15C5">
        <w:rPr>
          <w:rFonts w:ascii="Times New Roman" w:eastAsia="Times New Roman" w:hAnsi="Times New Roman"/>
          <w:color w:val="000000"/>
          <w:sz w:val="24"/>
          <w:szCs w:val="24"/>
          <w:lang w:eastAsia="en-AU"/>
        </w:rPr>
        <w:t>For cross-flow fans the Determination adopts the definition from the European Union regulations that are due to come into force in 2020, which refers to the gas path through the impeller being essentially at right angles to its axis both entering and leaving the impeller at its periphery.</w:t>
      </w:r>
    </w:p>
    <w:p w:rsidR="00C23A31" w:rsidRDefault="00C23A31" w:rsidP="004A6747">
      <w:pPr>
        <w:pStyle w:val="ListParagraph"/>
        <w:widowControl w:val="0"/>
        <w:spacing w:after="120" w:line="240" w:lineRule="auto"/>
        <w:ind w:left="0"/>
        <w:contextualSpacing w:val="0"/>
        <w:rPr>
          <w:rFonts w:ascii="Times New Roman" w:hAnsi="Times New Roman"/>
          <w:color w:val="000000"/>
          <w:sz w:val="24"/>
          <w:szCs w:val="24"/>
          <w:u w:val="single"/>
        </w:rPr>
      </w:pPr>
    </w:p>
    <w:p w:rsidR="004A6747" w:rsidRPr="00161FEE" w:rsidRDefault="00625AD4" w:rsidP="004A6747">
      <w:pPr>
        <w:pStyle w:val="ListParagraph"/>
        <w:widowControl w:val="0"/>
        <w:spacing w:after="120" w:line="240" w:lineRule="auto"/>
        <w:ind w:left="0"/>
        <w:rPr>
          <w:rFonts w:ascii="Times New Roman" w:hAnsi="Times New Roman"/>
          <w:color w:val="000000"/>
          <w:sz w:val="24"/>
          <w:szCs w:val="24"/>
          <w:u w:val="single"/>
        </w:rPr>
      </w:pPr>
      <w:r>
        <w:rPr>
          <w:rFonts w:ascii="Times New Roman" w:hAnsi="Times New Roman"/>
          <w:color w:val="000000"/>
          <w:sz w:val="24"/>
          <w:szCs w:val="24"/>
          <w:u w:val="single"/>
        </w:rPr>
        <w:t>7</w:t>
      </w:r>
      <w:r w:rsidR="004A6747" w:rsidRPr="00161FEE">
        <w:rPr>
          <w:rFonts w:ascii="Times New Roman" w:hAnsi="Times New Roman"/>
          <w:color w:val="000000"/>
          <w:sz w:val="24"/>
          <w:szCs w:val="24"/>
          <w:u w:val="single"/>
        </w:rPr>
        <w:tab/>
      </w:r>
      <w:r w:rsidR="008516BA">
        <w:rPr>
          <w:rFonts w:ascii="Times New Roman" w:hAnsi="Times New Roman"/>
          <w:color w:val="000000"/>
          <w:sz w:val="24"/>
          <w:szCs w:val="24"/>
          <w:u w:val="single"/>
        </w:rPr>
        <w:t xml:space="preserve">Standards referred to in this </w:t>
      </w:r>
      <w:r>
        <w:rPr>
          <w:rFonts w:ascii="Times New Roman" w:hAnsi="Times New Roman"/>
          <w:color w:val="000000"/>
          <w:sz w:val="24"/>
          <w:szCs w:val="24"/>
          <w:u w:val="single"/>
        </w:rPr>
        <w:t>d</w:t>
      </w:r>
      <w:r w:rsidR="008516BA">
        <w:rPr>
          <w:rFonts w:ascii="Times New Roman" w:hAnsi="Times New Roman"/>
          <w:color w:val="000000"/>
          <w:sz w:val="24"/>
          <w:szCs w:val="24"/>
          <w:u w:val="single"/>
        </w:rPr>
        <w:t>etermination</w:t>
      </w:r>
    </w:p>
    <w:p w:rsidR="00DF4BA9" w:rsidRDefault="008516BA" w:rsidP="00B143F6">
      <w:pPr>
        <w:spacing w:after="120" w:line="240" w:lineRule="auto"/>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xml:space="preserve">This determination refers to a number of </w:t>
      </w:r>
      <w:r w:rsidR="00C33085">
        <w:rPr>
          <w:rFonts w:ascii="Times New Roman" w:eastAsia="Times New Roman" w:hAnsi="Times New Roman"/>
          <w:color w:val="000000"/>
          <w:sz w:val="24"/>
          <w:szCs w:val="24"/>
          <w:lang w:eastAsia="en-AU"/>
        </w:rPr>
        <w:t>standards for definition</w:t>
      </w:r>
      <w:r w:rsidR="00CE4088">
        <w:rPr>
          <w:rFonts w:ascii="Times New Roman" w:eastAsia="Times New Roman" w:hAnsi="Times New Roman"/>
          <w:color w:val="000000"/>
          <w:sz w:val="24"/>
          <w:szCs w:val="24"/>
          <w:lang w:eastAsia="en-AU"/>
        </w:rPr>
        <w:t>s</w:t>
      </w:r>
      <w:r w:rsidR="00C33085">
        <w:rPr>
          <w:rFonts w:ascii="Times New Roman" w:eastAsia="Times New Roman" w:hAnsi="Times New Roman"/>
          <w:color w:val="000000"/>
          <w:sz w:val="24"/>
          <w:szCs w:val="24"/>
          <w:lang w:eastAsia="en-AU"/>
        </w:rPr>
        <w:t xml:space="preserve"> and fan testing requirements. In applying definitions and test requirements from standards referred to in this section, the version of the standard </w:t>
      </w:r>
      <w:r w:rsidR="00CE4088">
        <w:rPr>
          <w:rFonts w:ascii="Times New Roman" w:eastAsia="Times New Roman" w:hAnsi="Times New Roman"/>
          <w:color w:val="000000"/>
          <w:sz w:val="24"/>
          <w:szCs w:val="24"/>
          <w:lang w:eastAsia="en-AU"/>
        </w:rPr>
        <w:t xml:space="preserve">that </w:t>
      </w:r>
      <w:r w:rsidR="00C33085">
        <w:rPr>
          <w:rFonts w:ascii="Times New Roman" w:eastAsia="Times New Roman" w:hAnsi="Times New Roman"/>
          <w:color w:val="000000"/>
          <w:sz w:val="24"/>
          <w:szCs w:val="24"/>
          <w:lang w:eastAsia="en-AU"/>
        </w:rPr>
        <w:t xml:space="preserve">must be </w:t>
      </w:r>
      <w:r w:rsidR="00CE4088">
        <w:rPr>
          <w:rFonts w:ascii="Times New Roman" w:eastAsia="Times New Roman" w:hAnsi="Times New Roman"/>
          <w:color w:val="000000"/>
          <w:sz w:val="24"/>
          <w:szCs w:val="24"/>
          <w:lang w:eastAsia="en-AU"/>
        </w:rPr>
        <w:t xml:space="preserve">used is </w:t>
      </w:r>
      <w:r w:rsidR="00C33085">
        <w:rPr>
          <w:rFonts w:ascii="Times New Roman" w:eastAsia="Times New Roman" w:hAnsi="Times New Roman"/>
          <w:color w:val="000000"/>
          <w:sz w:val="24"/>
          <w:szCs w:val="24"/>
          <w:lang w:eastAsia="en-AU"/>
        </w:rPr>
        <w:t>the one that existed on the date this determination came into force.</w:t>
      </w:r>
      <w:r w:rsidR="007937CB">
        <w:rPr>
          <w:rFonts w:ascii="Times New Roman" w:eastAsia="Times New Roman" w:hAnsi="Times New Roman"/>
          <w:color w:val="000000"/>
          <w:sz w:val="24"/>
          <w:szCs w:val="24"/>
          <w:lang w:eastAsia="en-AU"/>
        </w:rPr>
        <w:t xml:space="preserve"> </w:t>
      </w:r>
    </w:p>
    <w:p w:rsidR="001C31BB" w:rsidRDefault="007937CB" w:rsidP="00B143F6">
      <w:pPr>
        <w:spacing w:after="120" w:line="240" w:lineRule="auto"/>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xml:space="preserve">Where an Australian </w:t>
      </w:r>
      <w:r w:rsidR="00625AD4">
        <w:rPr>
          <w:rFonts w:ascii="Times New Roman" w:eastAsia="Times New Roman" w:hAnsi="Times New Roman"/>
          <w:color w:val="000000"/>
          <w:sz w:val="24"/>
          <w:szCs w:val="24"/>
          <w:lang w:eastAsia="en-AU"/>
        </w:rPr>
        <w:t>s</w:t>
      </w:r>
      <w:r>
        <w:rPr>
          <w:rFonts w:ascii="Times New Roman" w:eastAsia="Times New Roman" w:hAnsi="Times New Roman"/>
          <w:color w:val="000000"/>
          <w:sz w:val="24"/>
          <w:szCs w:val="24"/>
          <w:lang w:eastAsia="en-AU"/>
        </w:rPr>
        <w:t>tandard is referred to, the equivalent international standard may also be used.</w:t>
      </w:r>
      <w:r w:rsidR="00AA608A">
        <w:rPr>
          <w:rFonts w:ascii="Times New Roman" w:eastAsia="Times New Roman" w:hAnsi="Times New Roman"/>
          <w:color w:val="000000"/>
          <w:sz w:val="24"/>
          <w:szCs w:val="24"/>
          <w:lang w:eastAsia="en-AU"/>
        </w:rPr>
        <w:t xml:space="preserve"> This enables test results performed according to the relevant international standards to be used in the calculations.</w:t>
      </w:r>
    </w:p>
    <w:p w:rsidR="00C33085" w:rsidRDefault="00C33085" w:rsidP="00B143F6">
      <w:pPr>
        <w:spacing w:after="120" w:line="240" w:lineRule="auto"/>
        <w:rPr>
          <w:rFonts w:ascii="Times New Roman" w:eastAsia="Times New Roman" w:hAnsi="Times New Roman"/>
          <w:color w:val="000000"/>
          <w:sz w:val="24"/>
          <w:szCs w:val="24"/>
          <w:lang w:eastAsia="en-AU"/>
        </w:rPr>
      </w:pPr>
    </w:p>
    <w:p w:rsidR="00C33085" w:rsidRPr="00161FEE" w:rsidRDefault="00625AD4" w:rsidP="00C33085">
      <w:pPr>
        <w:pStyle w:val="ListParagraph"/>
        <w:widowControl w:val="0"/>
        <w:spacing w:after="120" w:line="240" w:lineRule="auto"/>
        <w:ind w:left="0"/>
        <w:rPr>
          <w:rFonts w:ascii="Times New Roman" w:hAnsi="Times New Roman"/>
          <w:color w:val="000000"/>
          <w:sz w:val="24"/>
          <w:szCs w:val="24"/>
          <w:u w:val="single"/>
        </w:rPr>
      </w:pPr>
      <w:r>
        <w:rPr>
          <w:rFonts w:ascii="Times New Roman" w:hAnsi="Times New Roman"/>
          <w:color w:val="000000"/>
          <w:sz w:val="24"/>
          <w:szCs w:val="24"/>
          <w:u w:val="single"/>
        </w:rPr>
        <w:t>8</w:t>
      </w:r>
      <w:r w:rsidR="00C33085" w:rsidRPr="00161FEE">
        <w:rPr>
          <w:rFonts w:ascii="Times New Roman" w:hAnsi="Times New Roman"/>
          <w:color w:val="000000"/>
          <w:sz w:val="24"/>
          <w:szCs w:val="24"/>
          <w:u w:val="single"/>
        </w:rPr>
        <w:tab/>
      </w:r>
      <w:r w:rsidR="00C33085">
        <w:rPr>
          <w:rFonts w:ascii="Times New Roman" w:hAnsi="Times New Roman"/>
          <w:color w:val="000000"/>
          <w:sz w:val="24"/>
          <w:szCs w:val="24"/>
          <w:u w:val="single"/>
        </w:rPr>
        <w:t>References to factors and parameters from external sources</w:t>
      </w:r>
    </w:p>
    <w:p w:rsidR="00B143F6" w:rsidRPr="000E04A2" w:rsidRDefault="00B143F6" w:rsidP="00B143F6">
      <w:pPr>
        <w:spacing w:after="120" w:line="240" w:lineRule="auto"/>
        <w:rPr>
          <w:rFonts w:ascii="Times New Roman" w:eastAsia="Times New Roman" w:hAnsi="Times New Roman"/>
          <w:color w:val="000000"/>
          <w:sz w:val="24"/>
          <w:szCs w:val="24"/>
          <w:lang w:eastAsia="en-AU"/>
        </w:rPr>
      </w:pPr>
      <w:r w:rsidRPr="000E04A2">
        <w:rPr>
          <w:rFonts w:ascii="Times New Roman" w:eastAsia="Times New Roman" w:hAnsi="Times New Roman"/>
          <w:color w:val="000000"/>
          <w:sz w:val="24"/>
          <w:szCs w:val="24"/>
          <w:lang w:eastAsia="en-AU"/>
        </w:rPr>
        <w:t>The calculation of the net abatement amount in the Determination includes factors and parameters determined from other sources</w:t>
      </w:r>
      <w:r w:rsidR="00B36678">
        <w:rPr>
          <w:rFonts w:ascii="Times New Roman" w:eastAsia="Times New Roman" w:hAnsi="Times New Roman"/>
          <w:color w:val="000000"/>
          <w:sz w:val="24"/>
          <w:szCs w:val="24"/>
          <w:lang w:eastAsia="en-AU"/>
        </w:rPr>
        <w:t>.</w:t>
      </w:r>
      <w:r w:rsidRPr="000E04A2">
        <w:rPr>
          <w:rFonts w:ascii="Times New Roman" w:eastAsia="Times New Roman" w:hAnsi="Times New Roman"/>
          <w:color w:val="000000"/>
          <w:sz w:val="24"/>
          <w:szCs w:val="24"/>
          <w:lang w:eastAsia="en-AU"/>
        </w:rPr>
        <w:t xml:space="preserve"> </w:t>
      </w:r>
    </w:p>
    <w:p w:rsidR="00B143F6" w:rsidRPr="000E04A2" w:rsidRDefault="00C33085" w:rsidP="00B143F6">
      <w:pPr>
        <w:spacing w:after="120" w:line="240" w:lineRule="auto"/>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xml:space="preserve">Section </w:t>
      </w:r>
      <w:r w:rsidR="00625AD4">
        <w:rPr>
          <w:rFonts w:ascii="Times New Roman" w:eastAsia="Times New Roman" w:hAnsi="Times New Roman"/>
          <w:color w:val="000000"/>
          <w:sz w:val="24"/>
          <w:szCs w:val="24"/>
          <w:lang w:eastAsia="en-AU"/>
        </w:rPr>
        <w:t>8</w:t>
      </w:r>
      <w:r w:rsidR="00B143F6" w:rsidRPr="000E04A2">
        <w:rPr>
          <w:rFonts w:ascii="Times New Roman" w:eastAsia="Times New Roman" w:hAnsi="Times New Roman"/>
          <w:color w:val="000000"/>
          <w:sz w:val="24"/>
          <w:szCs w:val="24"/>
          <w:lang w:eastAsia="en-AU"/>
        </w:rPr>
        <w:t xml:space="preserve"> specifies that such factors or parameters should be determined by using the version of the external source that is current at the end of the reporting period, unless the</w:t>
      </w:r>
      <w:r w:rsidR="00125EAD">
        <w:rPr>
          <w:rFonts w:ascii="Times New Roman" w:eastAsia="Times New Roman" w:hAnsi="Times New Roman"/>
          <w:color w:val="000000"/>
          <w:sz w:val="24"/>
          <w:szCs w:val="24"/>
          <w:lang w:eastAsia="en-AU"/>
        </w:rPr>
        <w:t xml:space="preserve"> </w:t>
      </w:r>
      <w:r w:rsidR="00E626EB">
        <w:rPr>
          <w:rFonts w:ascii="Times New Roman" w:eastAsia="Times New Roman" w:hAnsi="Times New Roman"/>
          <w:color w:val="000000"/>
          <w:sz w:val="24"/>
          <w:szCs w:val="24"/>
          <w:lang w:eastAsia="en-AU"/>
        </w:rPr>
        <w:t xml:space="preserve">Determination </w:t>
      </w:r>
      <w:r w:rsidR="00B143F6" w:rsidRPr="000E04A2">
        <w:rPr>
          <w:rFonts w:ascii="Times New Roman" w:eastAsia="Times New Roman" w:hAnsi="Times New Roman"/>
          <w:color w:val="000000"/>
          <w:sz w:val="24"/>
          <w:szCs w:val="24"/>
          <w:lang w:eastAsia="en-AU"/>
        </w:rPr>
        <w:t>spec</w:t>
      </w:r>
      <w:r>
        <w:rPr>
          <w:rFonts w:ascii="Times New Roman" w:eastAsia="Times New Roman" w:hAnsi="Times New Roman"/>
          <w:color w:val="000000"/>
          <w:sz w:val="24"/>
          <w:szCs w:val="24"/>
          <w:lang w:eastAsia="en-AU"/>
        </w:rPr>
        <w:t xml:space="preserve">ifies otherwise (see paragraph </w:t>
      </w:r>
      <w:r w:rsidR="00625AD4">
        <w:rPr>
          <w:rFonts w:ascii="Times New Roman" w:eastAsia="Times New Roman" w:hAnsi="Times New Roman"/>
          <w:color w:val="000000"/>
          <w:sz w:val="24"/>
          <w:szCs w:val="24"/>
          <w:lang w:eastAsia="en-AU"/>
        </w:rPr>
        <w:t>8</w:t>
      </w:r>
      <w:r w:rsidR="00B143F6" w:rsidRPr="000E04A2">
        <w:rPr>
          <w:rFonts w:ascii="Times New Roman" w:eastAsia="Times New Roman" w:hAnsi="Times New Roman"/>
          <w:color w:val="000000"/>
          <w:sz w:val="24"/>
          <w:szCs w:val="24"/>
          <w:lang w:eastAsia="en-AU"/>
        </w:rPr>
        <w:t>(2)(a)) or it is not possible to define or calculate the factor or parameter by reference to the instrument or writing as in force at the end of the r</w:t>
      </w:r>
      <w:r>
        <w:rPr>
          <w:rFonts w:ascii="Times New Roman" w:eastAsia="Times New Roman" w:hAnsi="Times New Roman"/>
          <w:color w:val="000000"/>
          <w:sz w:val="24"/>
          <w:szCs w:val="24"/>
          <w:lang w:eastAsia="en-AU"/>
        </w:rPr>
        <w:t xml:space="preserve">eporting period (see paragraph </w:t>
      </w:r>
      <w:r w:rsidR="00625AD4">
        <w:rPr>
          <w:rFonts w:ascii="Times New Roman" w:eastAsia="Times New Roman" w:hAnsi="Times New Roman"/>
          <w:color w:val="000000"/>
          <w:sz w:val="24"/>
          <w:szCs w:val="24"/>
          <w:lang w:eastAsia="en-AU"/>
        </w:rPr>
        <w:t>8</w:t>
      </w:r>
      <w:r w:rsidR="00B143F6" w:rsidRPr="000E04A2">
        <w:rPr>
          <w:rFonts w:ascii="Times New Roman" w:eastAsia="Times New Roman" w:hAnsi="Times New Roman"/>
          <w:color w:val="000000"/>
          <w:sz w:val="24"/>
          <w:szCs w:val="24"/>
          <w:lang w:eastAsia="en-AU"/>
        </w:rPr>
        <w:t>(2</w:t>
      </w:r>
      <w:r w:rsidR="00B143F6" w:rsidRPr="00E74930">
        <w:rPr>
          <w:rFonts w:ascii="Times New Roman" w:eastAsia="Times New Roman" w:hAnsi="Times New Roman"/>
          <w:color w:val="000000"/>
          <w:sz w:val="24"/>
          <w:szCs w:val="24"/>
          <w:lang w:eastAsia="en-AU"/>
        </w:rPr>
        <w:t xml:space="preserve">)(b)). </w:t>
      </w:r>
      <w:r w:rsidR="00104C3B" w:rsidRPr="00E74930">
        <w:rPr>
          <w:rFonts w:ascii="Times New Roman" w:eastAsia="Times New Roman" w:hAnsi="Times New Roman"/>
          <w:color w:val="000000"/>
          <w:sz w:val="24"/>
          <w:szCs w:val="24"/>
          <w:lang w:eastAsia="en-AU"/>
        </w:rPr>
        <w:t>This ensures that factors and parameters are based on the most current information.</w:t>
      </w:r>
      <w:r w:rsidR="00104C3B">
        <w:rPr>
          <w:rFonts w:ascii="Times New Roman" w:eastAsia="Times New Roman" w:hAnsi="Times New Roman"/>
          <w:color w:val="000000"/>
          <w:sz w:val="24"/>
          <w:szCs w:val="24"/>
          <w:lang w:eastAsia="en-AU"/>
        </w:rPr>
        <w:t xml:space="preserve"> </w:t>
      </w:r>
    </w:p>
    <w:p w:rsidR="004A6747" w:rsidRDefault="00B143F6" w:rsidP="004A6747">
      <w:pPr>
        <w:spacing w:after="120" w:line="240" w:lineRule="auto"/>
        <w:rPr>
          <w:rFonts w:ascii="Times New Roman" w:eastAsia="Times New Roman" w:hAnsi="Times New Roman"/>
          <w:color w:val="000000"/>
          <w:sz w:val="24"/>
          <w:szCs w:val="24"/>
          <w:lang w:eastAsia="en-AU"/>
        </w:rPr>
      </w:pPr>
      <w:r w:rsidRPr="000E04A2">
        <w:rPr>
          <w:rFonts w:ascii="Times New Roman" w:eastAsia="Times New Roman" w:hAnsi="Times New Roman"/>
          <w:color w:val="000000"/>
          <w:sz w:val="24"/>
          <w:szCs w:val="24"/>
          <w:lang w:eastAsia="en-AU"/>
        </w:rPr>
        <w:t xml:space="preserve">It </w:t>
      </w:r>
      <w:r w:rsidR="00C33085">
        <w:rPr>
          <w:rFonts w:ascii="Times New Roman" w:eastAsia="Times New Roman" w:hAnsi="Times New Roman"/>
          <w:color w:val="000000"/>
          <w:sz w:val="24"/>
          <w:szCs w:val="24"/>
          <w:lang w:eastAsia="en-AU"/>
        </w:rPr>
        <w:t xml:space="preserve">is not expected that paragraph </w:t>
      </w:r>
      <w:r w:rsidR="00625AD4">
        <w:rPr>
          <w:rFonts w:ascii="Times New Roman" w:eastAsia="Times New Roman" w:hAnsi="Times New Roman"/>
          <w:color w:val="000000"/>
          <w:sz w:val="24"/>
          <w:szCs w:val="24"/>
          <w:lang w:eastAsia="en-AU"/>
        </w:rPr>
        <w:t>8</w:t>
      </w:r>
      <w:r w:rsidRPr="000E04A2">
        <w:rPr>
          <w:rFonts w:ascii="Times New Roman" w:eastAsia="Times New Roman" w:hAnsi="Times New Roman"/>
          <w:color w:val="000000"/>
          <w:sz w:val="24"/>
          <w:szCs w:val="24"/>
          <w:lang w:eastAsia="en-AU"/>
        </w:rPr>
        <w:t xml:space="preserve">(2)(b) </w:t>
      </w:r>
      <w:r w:rsidR="0049284D">
        <w:rPr>
          <w:rFonts w:ascii="Times New Roman" w:eastAsia="Times New Roman" w:hAnsi="Times New Roman"/>
          <w:color w:val="000000"/>
          <w:sz w:val="24"/>
          <w:szCs w:val="24"/>
          <w:lang w:eastAsia="en-AU"/>
        </w:rPr>
        <w:t>would</w:t>
      </w:r>
      <w:r w:rsidR="0049284D" w:rsidRPr="000E04A2">
        <w:rPr>
          <w:rFonts w:ascii="Times New Roman" w:eastAsia="Times New Roman" w:hAnsi="Times New Roman"/>
          <w:color w:val="000000"/>
          <w:sz w:val="24"/>
          <w:szCs w:val="24"/>
          <w:lang w:eastAsia="en-AU"/>
        </w:rPr>
        <w:t xml:space="preserve"> </w:t>
      </w:r>
      <w:r w:rsidRPr="000E04A2">
        <w:rPr>
          <w:rFonts w:ascii="Times New Roman" w:eastAsia="Times New Roman" w:hAnsi="Times New Roman"/>
          <w:color w:val="000000"/>
          <w:sz w:val="24"/>
          <w:szCs w:val="24"/>
          <w:lang w:eastAsia="en-AU"/>
        </w:rPr>
        <w:t xml:space="preserve">apply </w:t>
      </w:r>
      <w:r>
        <w:rPr>
          <w:rFonts w:ascii="Times New Roman" w:eastAsia="Times New Roman" w:hAnsi="Times New Roman"/>
          <w:color w:val="000000"/>
          <w:sz w:val="24"/>
          <w:szCs w:val="24"/>
          <w:lang w:eastAsia="en-AU"/>
        </w:rPr>
        <w:t xml:space="preserve">under </w:t>
      </w:r>
      <w:r w:rsidRPr="000E04A2">
        <w:rPr>
          <w:rFonts w:ascii="Times New Roman" w:eastAsia="Times New Roman" w:hAnsi="Times New Roman"/>
          <w:color w:val="000000"/>
          <w:sz w:val="24"/>
          <w:szCs w:val="24"/>
          <w:lang w:eastAsia="en-AU"/>
        </w:rPr>
        <w:t xml:space="preserve">this </w:t>
      </w:r>
      <w:r w:rsidR="00625AD4">
        <w:rPr>
          <w:rFonts w:ascii="Times New Roman" w:eastAsia="Times New Roman" w:hAnsi="Times New Roman"/>
          <w:color w:val="000000"/>
          <w:sz w:val="24"/>
          <w:szCs w:val="24"/>
          <w:lang w:eastAsia="en-AU"/>
        </w:rPr>
        <w:t>d</w:t>
      </w:r>
      <w:r w:rsidRPr="000E04A2">
        <w:rPr>
          <w:rFonts w:ascii="Times New Roman" w:eastAsia="Times New Roman" w:hAnsi="Times New Roman"/>
          <w:color w:val="000000"/>
          <w:sz w:val="24"/>
          <w:szCs w:val="24"/>
          <w:lang w:eastAsia="en-AU"/>
        </w:rPr>
        <w:t>eterm</w:t>
      </w:r>
      <w:r w:rsidR="00C33085">
        <w:rPr>
          <w:rFonts w:ascii="Times New Roman" w:eastAsia="Times New Roman" w:hAnsi="Times New Roman"/>
          <w:color w:val="000000"/>
          <w:sz w:val="24"/>
          <w:szCs w:val="24"/>
          <w:lang w:eastAsia="en-AU"/>
        </w:rPr>
        <w:t xml:space="preserve">ination. However, if paragraph </w:t>
      </w:r>
      <w:r w:rsidR="00625AD4">
        <w:rPr>
          <w:rFonts w:ascii="Times New Roman" w:eastAsia="Times New Roman" w:hAnsi="Times New Roman"/>
          <w:color w:val="000000"/>
          <w:sz w:val="24"/>
          <w:szCs w:val="24"/>
          <w:lang w:eastAsia="en-AU"/>
        </w:rPr>
        <w:t>8</w:t>
      </w:r>
      <w:r w:rsidRPr="000E04A2">
        <w:rPr>
          <w:rFonts w:ascii="Times New Roman" w:eastAsia="Times New Roman" w:hAnsi="Times New Roman"/>
          <w:color w:val="000000"/>
          <w:sz w:val="24"/>
          <w:szCs w:val="24"/>
          <w:lang w:eastAsia="en-AU"/>
        </w:rPr>
        <w:t xml:space="preserve">(2)(b) does apply, it is expected that project </w:t>
      </w:r>
      <w:r w:rsidR="00893D82">
        <w:rPr>
          <w:rFonts w:ascii="Times New Roman" w:eastAsia="Times New Roman" w:hAnsi="Times New Roman"/>
          <w:color w:val="000000"/>
          <w:sz w:val="24"/>
          <w:szCs w:val="24"/>
          <w:lang w:eastAsia="en-AU"/>
        </w:rPr>
        <w:t>proponent</w:t>
      </w:r>
      <w:r w:rsidRPr="000E04A2">
        <w:rPr>
          <w:rFonts w:ascii="Times New Roman" w:eastAsia="Times New Roman" w:hAnsi="Times New Roman"/>
          <w:color w:val="000000"/>
          <w:sz w:val="24"/>
          <w:szCs w:val="24"/>
          <w:lang w:eastAsia="en-AU"/>
        </w:rPr>
        <w:t xml:space="preserve">s </w:t>
      </w:r>
      <w:r w:rsidR="0049284D">
        <w:rPr>
          <w:rFonts w:ascii="Times New Roman" w:eastAsia="Times New Roman" w:hAnsi="Times New Roman"/>
          <w:color w:val="000000"/>
          <w:sz w:val="24"/>
          <w:szCs w:val="24"/>
          <w:lang w:eastAsia="en-AU"/>
        </w:rPr>
        <w:t>would</w:t>
      </w:r>
      <w:r w:rsidR="0049284D" w:rsidRPr="000E04A2">
        <w:rPr>
          <w:rFonts w:ascii="Times New Roman" w:eastAsia="Times New Roman" w:hAnsi="Times New Roman"/>
          <w:color w:val="000000"/>
          <w:sz w:val="24"/>
          <w:szCs w:val="24"/>
          <w:lang w:eastAsia="en-AU"/>
        </w:rPr>
        <w:t xml:space="preserve"> </w:t>
      </w:r>
      <w:r w:rsidRPr="000E04A2">
        <w:rPr>
          <w:rFonts w:ascii="Times New Roman" w:eastAsia="Times New Roman" w:hAnsi="Times New Roman"/>
          <w:color w:val="000000"/>
          <w:sz w:val="24"/>
          <w:szCs w:val="24"/>
          <w:lang w:eastAsia="en-AU"/>
        </w:rPr>
        <w:t xml:space="preserve">use the version of legislative instruments in force at the time at which monitoring or other actions were conducted (see section 10 of the </w:t>
      </w:r>
      <w:r w:rsidRPr="000E04A2">
        <w:rPr>
          <w:rFonts w:ascii="Times New Roman" w:eastAsia="Times New Roman" w:hAnsi="Times New Roman"/>
          <w:i/>
          <w:color w:val="000000"/>
          <w:sz w:val="24"/>
          <w:szCs w:val="24"/>
          <w:lang w:eastAsia="en-AU"/>
        </w:rPr>
        <w:t>Acts Interpretation Act 1901</w:t>
      </w:r>
      <w:r w:rsidRPr="000E04A2">
        <w:rPr>
          <w:rFonts w:ascii="Times New Roman" w:eastAsia="Times New Roman" w:hAnsi="Times New Roman"/>
          <w:color w:val="000000"/>
          <w:sz w:val="24"/>
          <w:szCs w:val="24"/>
          <w:lang w:eastAsia="en-AU"/>
        </w:rPr>
        <w:t xml:space="preserve"> and section 13 of the </w:t>
      </w:r>
      <w:r w:rsidRPr="000E04A2">
        <w:rPr>
          <w:rFonts w:ascii="Times New Roman" w:eastAsia="Times New Roman" w:hAnsi="Times New Roman"/>
          <w:i/>
          <w:color w:val="000000"/>
          <w:sz w:val="24"/>
          <w:szCs w:val="24"/>
          <w:lang w:eastAsia="en-AU"/>
        </w:rPr>
        <w:t>Legislative Instruments Act 2003</w:t>
      </w:r>
      <w:r w:rsidRPr="000E04A2">
        <w:rPr>
          <w:rFonts w:ascii="Times New Roman" w:eastAsia="Times New Roman" w:hAnsi="Times New Roman"/>
          <w:color w:val="000000"/>
          <w:sz w:val="24"/>
          <w:szCs w:val="24"/>
          <w:lang w:eastAsia="en-AU"/>
        </w:rPr>
        <w:t xml:space="preserve"> which operate such that references to external documents which are legislative instruments are to versions of those instruments as in force from time to time).</w:t>
      </w:r>
    </w:p>
    <w:p w:rsidR="008E7B7D" w:rsidRDefault="007B2D9D" w:rsidP="00D01B57">
      <w:pPr>
        <w:spacing w:after="120" w:line="240" w:lineRule="auto"/>
        <w:rPr>
          <w:rFonts w:ascii="Times New Roman" w:hAnsi="Times New Roman"/>
          <w:sz w:val="24"/>
          <w:szCs w:val="24"/>
        </w:rPr>
      </w:pPr>
      <w:r w:rsidRPr="007B2D9D">
        <w:rPr>
          <w:rFonts w:ascii="Times New Roman" w:eastAsia="Times New Roman" w:hAnsi="Times New Roman"/>
          <w:color w:val="000000"/>
          <w:sz w:val="24"/>
          <w:szCs w:val="24"/>
          <w:lang w:eastAsia="en-AU"/>
        </w:rPr>
        <w:t xml:space="preserve">Subsection </w:t>
      </w:r>
      <w:r w:rsidR="00CE4088">
        <w:rPr>
          <w:rFonts w:ascii="Times New Roman" w:eastAsia="Times New Roman" w:hAnsi="Times New Roman"/>
          <w:color w:val="000000"/>
          <w:sz w:val="24"/>
          <w:szCs w:val="24"/>
          <w:lang w:eastAsia="en-AU"/>
        </w:rPr>
        <w:t>3</w:t>
      </w:r>
      <w:r w:rsidR="00625AD4">
        <w:rPr>
          <w:rFonts w:ascii="Times New Roman" w:eastAsia="Times New Roman" w:hAnsi="Times New Roman"/>
          <w:color w:val="000000"/>
          <w:sz w:val="24"/>
          <w:szCs w:val="24"/>
          <w:lang w:eastAsia="en-AU"/>
        </w:rPr>
        <w:t>7</w:t>
      </w:r>
      <w:r w:rsidR="00CE4088">
        <w:rPr>
          <w:rFonts w:ascii="Times New Roman" w:eastAsia="Times New Roman" w:hAnsi="Times New Roman"/>
          <w:color w:val="000000"/>
          <w:sz w:val="24"/>
          <w:szCs w:val="24"/>
          <w:lang w:eastAsia="en-AU"/>
        </w:rPr>
        <w:t>(</w:t>
      </w:r>
      <w:r w:rsidR="00625AD4">
        <w:rPr>
          <w:rFonts w:ascii="Times New Roman" w:eastAsia="Times New Roman" w:hAnsi="Times New Roman"/>
          <w:color w:val="000000"/>
          <w:sz w:val="24"/>
          <w:szCs w:val="24"/>
          <w:lang w:eastAsia="en-AU"/>
        </w:rPr>
        <w:t>6</w:t>
      </w:r>
      <w:r w:rsidR="00CE4088">
        <w:rPr>
          <w:rFonts w:ascii="Times New Roman" w:eastAsia="Times New Roman" w:hAnsi="Times New Roman"/>
          <w:color w:val="000000"/>
          <w:sz w:val="24"/>
          <w:szCs w:val="24"/>
          <w:lang w:eastAsia="en-AU"/>
        </w:rPr>
        <w:t>)</w:t>
      </w:r>
      <w:r w:rsidR="00CE4088" w:rsidRPr="001248CC">
        <w:rPr>
          <w:rFonts w:ascii="Times New Roman" w:eastAsia="Times New Roman" w:hAnsi="Times New Roman"/>
          <w:color w:val="000000"/>
          <w:sz w:val="24"/>
          <w:szCs w:val="24"/>
          <w:lang w:eastAsia="en-AU"/>
        </w:rPr>
        <w:t xml:space="preserve"> </w:t>
      </w:r>
      <w:r w:rsidR="004A6747" w:rsidRPr="001248CC">
        <w:rPr>
          <w:rFonts w:ascii="Times New Roman" w:eastAsia="Times New Roman" w:hAnsi="Times New Roman"/>
          <w:color w:val="000000"/>
          <w:sz w:val="24"/>
          <w:szCs w:val="24"/>
          <w:lang w:eastAsia="en-AU"/>
        </w:rPr>
        <w:t xml:space="preserve">sets out reporting requirements to be followed when paragraph </w:t>
      </w:r>
      <w:r w:rsidR="00625AD4">
        <w:rPr>
          <w:rFonts w:ascii="Times New Roman" w:eastAsia="Times New Roman" w:hAnsi="Times New Roman"/>
          <w:color w:val="000000"/>
          <w:sz w:val="24"/>
          <w:szCs w:val="24"/>
          <w:lang w:eastAsia="en-AU"/>
        </w:rPr>
        <w:t>8</w:t>
      </w:r>
      <w:r w:rsidR="004A6747" w:rsidRPr="001248CC">
        <w:rPr>
          <w:rFonts w:ascii="Times New Roman" w:eastAsia="Times New Roman" w:hAnsi="Times New Roman"/>
          <w:color w:val="000000"/>
          <w:sz w:val="24"/>
          <w:szCs w:val="24"/>
          <w:lang w:eastAsia="en-AU"/>
        </w:rPr>
        <w:t>(2)(b) applies.</w:t>
      </w:r>
    </w:p>
    <w:p w:rsidR="004A6747" w:rsidRPr="00161FEE" w:rsidRDefault="004A6747" w:rsidP="004A6747">
      <w:pPr>
        <w:pageBreakBefore/>
        <w:spacing w:after="120" w:line="240" w:lineRule="auto"/>
        <w:rPr>
          <w:rFonts w:ascii="Times New Roman" w:hAnsi="Times New Roman"/>
          <w:b/>
          <w:sz w:val="24"/>
          <w:szCs w:val="24"/>
        </w:rPr>
      </w:pPr>
      <w:r w:rsidRPr="00161FEE">
        <w:rPr>
          <w:rFonts w:ascii="Times New Roman" w:hAnsi="Times New Roman"/>
          <w:b/>
          <w:sz w:val="24"/>
          <w:szCs w:val="24"/>
        </w:rPr>
        <w:t>Part 2</w:t>
      </w:r>
      <w:r w:rsidRPr="00161FEE">
        <w:rPr>
          <w:rFonts w:ascii="Times New Roman" w:hAnsi="Times New Roman"/>
          <w:b/>
          <w:sz w:val="24"/>
          <w:szCs w:val="24"/>
        </w:rPr>
        <w:tab/>
      </w:r>
      <w:r w:rsidRPr="00161FEE">
        <w:rPr>
          <w:rFonts w:ascii="Times New Roman" w:hAnsi="Times New Roman"/>
          <w:b/>
          <w:sz w:val="24"/>
          <w:szCs w:val="24"/>
        </w:rPr>
        <w:tab/>
      </w:r>
      <w:r w:rsidR="00C33085">
        <w:rPr>
          <w:rFonts w:ascii="Times New Roman" w:hAnsi="Times New Roman"/>
          <w:b/>
          <w:sz w:val="24"/>
          <w:szCs w:val="24"/>
        </w:rPr>
        <w:t>Refrigeration and ventilation fan</w:t>
      </w:r>
      <w:r w:rsidR="00C5111D">
        <w:rPr>
          <w:rFonts w:ascii="Times New Roman" w:hAnsi="Times New Roman"/>
          <w:b/>
          <w:sz w:val="24"/>
          <w:szCs w:val="24"/>
        </w:rPr>
        <w:t xml:space="preserve"> projects</w:t>
      </w:r>
    </w:p>
    <w:p w:rsidR="004A6747" w:rsidRPr="00161FEE" w:rsidRDefault="00403ABA" w:rsidP="004A6747">
      <w:pPr>
        <w:spacing w:after="120" w:line="240" w:lineRule="auto"/>
        <w:rPr>
          <w:rFonts w:ascii="Times New Roman" w:hAnsi="Times New Roman"/>
          <w:sz w:val="24"/>
          <w:szCs w:val="24"/>
          <w:u w:val="single"/>
        </w:rPr>
      </w:pPr>
      <w:r>
        <w:rPr>
          <w:rFonts w:ascii="Times New Roman" w:hAnsi="Times New Roman"/>
          <w:sz w:val="24"/>
          <w:szCs w:val="24"/>
          <w:u w:val="single"/>
        </w:rPr>
        <w:t>9</w:t>
      </w:r>
      <w:r w:rsidR="004A6747" w:rsidRPr="00161FEE">
        <w:rPr>
          <w:rFonts w:ascii="Times New Roman" w:hAnsi="Times New Roman"/>
          <w:sz w:val="24"/>
          <w:szCs w:val="24"/>
          <w:u w:val="single"/>
        </w:rPr>
        <w:tab/>
      </w:r>
      <w:r w:rsidR="00062510">
        <w:rPr>
          <w:rFonts w:ascii="Times New Roman" w:hAnsi="Times New Roman"/>
          <w:sz w:val="24"/>
          <w:szCs w:val="24"/>
          <w:u w:val="single"/>
        </w:rPr>
        <w:t>Refrigeration and ventilation fan</w:t>
      </w:r>
      <w:r w:rsidR="00C5111D">
        <w:rPr>
          <w:rFonts w:ascii="Times New Roman" w:hAnsi="Times New Roman"/>
          <w:sz w:val="24"/>
          <w:szCs w:val="24"/>
          <w:u w:val="single"/>
        </w:rPr>
        <w:t xml:space="preserve"> projects</w:t>
      </w:r>
    </w:p>
    <w:p w:rsidR="004A6747" w:rsidRPr="001C31BB" w:rsidRDefault="004A6747" w:rsidP="004A6747">
      <w:pPr>
        <w:spacing w:after="120" w:line="240" w:lineRule="auto"/>
        <w:rPr>
          <w:rFonts w:ascii="Times New Roman" w:hAnsi="Times New Roman"/>
          <w:sz w:val="24"/>
          <w:szCs w:val="24"/>
        </w:rPr>
      </w:pPr>
      <w:r w:rsidRPr="001C31BB">
        <w:rPr>
          <w:rFonts w:ascii="Times New Roman" w:hAnsi="Times New Roman"/>
          <w:sz w:val="24"/>
          <w:szCs w:val="24"/>
        </w:rPr>
        <w:t>The effect of paragraphs 27(4)(b) and 106(1)(a) of the Act is that a project must be covered by a methodology determination, and that the methodology determination must specify the kind of offsets project to which it applies.</w:t>
      </w:r>
    </w:p>
    <w:p w:rsidR="001C31BB" w:rsidRDefault="004A6747" w:rsidP="004A6747">
      <w:pPr>
        <w:spacing w:after="120" w:line="240" w:lineRule="auto"/>
        <w:rPr>
          <w:rFonts w:ascii="Times New Roman" w:hAnsi="Times New Roman"/>
          <w:sz w:val="24"/>
          <w:szCs w:val="24"/>
        </w:rPr>
      </w:pPr>
      <w:r w:rsidRPr="001C31BB">
        <w:rPr>
          <w:rFonts w:ascii="Times New Roman" w:hAnsi="Times New Roman"/>
          <w:sz w:val="24"/>
          <w:szCs w:val="24"/>
        </w:rPr>
        <w:t xml:space="preserve">Section </w:t>
      </w:r>
      <w:r w:rsidR="00403ABA">
        <w:rPr>
          <w:rFonts w:ascii="Times New Roman" w:hAnsi="Times New Roman"/>
          <w:sz w:val="24"/>
          <w:szCs w:val="24"/>
        </w:rPr>
        <w:t>9</w:t>
      </w:r>
      <w:r w:rsidR="0049284D" w:rsidRPr="001C31BB">
        <w:rPr>
          <w:rFonts w:ascii="Times New Roman" w:hAnsi="Times New Roman"/>
          <w:sz w:val="24"/>
          <w:szCs w:val="24"/>
        </w:rPr>
        <w:t xml:space="preserve"> </w:t>
      </w:r>
      <w:r w:rsidRPr="001C31BB">
        <w:rPr>
          <w:rFonts w:ascii="Times New Roman" w:hAnsi="Times New Roman"/>
          <w:sz w:val="24"/>
          <w:szCs w:val="24"/>
        </w:rPr>
        <w:t xml:space="preserve">provides that the Determination </w:t>
      </w:r>
      <w:r w:rsidR="000F5407" w:rsidRPr="001C31BB">
        <w:rPr>
          <w:rFonts w:ascii="Times New Roman" w:hAnsi="Times New Roman"/>
          <w:sz w:val="24"/>
          <w:szCs w:val="24"/>
        </w:rPr>
        <w:t xml:space="preserve">apply </w:t>
      </w:r>
      <w:r w:rsidRPr="001C31BB">
        <w:rPr>
          <w:rFonts w:ascii="Times New Roman" w:hAnsi="Times New Roman"/>
          <w:sz w:val="24"/>
          <w:szCs w:val="24"/>
        </w:rPr>
        <w:t xml:space="preserve">to an offsets project </w:t>
      </w:r>
      <w:r w:rsidR="00C5111D" w:rsidRPr="001C31BB">
        <w:rPr>
          <w:rFonts w:ascii="Times New Roman" w:hAnsi="Times New Roman"/>
          <w:sz w:val="24"/>
          <w:szCs w:val="24"/>
        </w:rPr>
        <w:t xml:space="preserve">that involves </w:t>
      </w:r>
      <w:r w:rsidR="00BB34F0" w:rsidRPr="001C31BB">
        <w:rPr>
          <w:rFonts w:ascii="Times New Roman" w:hAnsi="Times New Roman"/>
          <w:sz w:val="24"/>
          <w:szCs w:val="24"/>
        </w:rPr>
        <w:t>th</w:t>
      </w:r>
      <w:r w:rsidR="001C31BB">
        <w:rPr>
          <w:rFonts w:ascii="Times New Roman" w:hAnsi="Times New Roman"/>
          <w:sz w:val="24"/>
          <w:szCs w:val="24"/>
        </w:rPr>
        <w:t>e activity of undertaking one or more high efficiency fan installations or one or more small motor fan upgrades.</w:t>
      </w:r>
      <w:r w:rsidR="00C550F4" w:rsidRPr="001C31BB">
        <w:rPr>
          <w:rFonts w:ascii="Times New Roman" w:hAnsi="Times New Roman"/>
          <w:sz w:val="24"/>
          <w:szCs w:val="24"/>
        </w:rPr>
        <w:t xml:space="preserve"> </w:t>
      </w:r>
      <w:r w:rsidR="001C31BB">
        <w:rPr>
          <w:rFonts w:ascii="Times New Roman" w:hAnsi="Times New Roman"/>
          <w:sz w:val="24"/>
          <w:szCs w:val="24"/>
        </w:rPr>
        <w:t>Activities undertaken must</w:t>
      </w:r>
      <w:r w:rsidR="00C550F4" w:rsidRPr="001C31BB">
        <w:rPr>
          <w:rFonts w:ascii="Times New Roman" w:hAnsi="Times New Roman"/>
          <w:sz w:val="24"/>
          <w:szCs w:val="24"/>
        </w:rPr>
        <w:t xml:space="preserve"> reasonably be expected to result in eligible carbon abatement</w:t>
      </w:r>
      <w:r w:rsidR="000F5407" w:rsidRPr="001C31BB">
        <w:rPr>
          <w:rFonts w:ascii="Times New Roman" w:hAnsi="Times New Roman"/>
          <w:sz w:val="24"/>
          <w:szCs w:val="24"/>
        </w:rPr>
        <w:t>.</w:t>
      </w:r>
      <w:r w:rsidR="00F442CA">
        <w:rPr>
          <w:rFonts w:ascii="Times New Roman" w:hAnsi="Times New Roman"/>
          <w:sz w:val="24"/>
          <w:szCs w:val="24"/>
        </w:rPr>
        <w:t xml:space="preserve"> Projects covered by </w:t>
      </w:r>
      <w:r w:rsidR="00AA608A">
        <w:rPr>
          <w:rFonts w:ascii="Times New Roman" w:hAnsi="Times New Roman"/>
          <w:sz w:val="24"/>
          <w:szCs w:val="24"/>
        </w:rPr>
        <w:t>these activities are</w:t>
      </w:r>
      <w:r w:rsidR="00F442CA">
        <w:rPr>
          <w:rFonts w:ascii="Times New Roman" w:hAnsi="Times New Roman"/>
          <w:sz w:val="24"/>
          <w:szCs w:val="24"/>
        </w:rPr>
        <w:t xml:space="preserve"> refrigeration and ventilation fan project</w:t>
      </w:r>
      <w:r w:rsidR="00AA608A">
        <w:rPr>
          <w:rFonts w:ascii="Times New Roman" w:hAnsi="Times New Roman"/>
          <w:sz w:val="24"/>
          <w:szCs w:val="24"/>
        </w:rPr>
        <w:t>s</w:t>
      </w:r>
      <w:r w:rsidR="00F442CA">
        <w:rPr>
          <w:rFonts w:ascii="Times New Roman" w:hAnsi="Times New Roman"/>
          <w:sz w:val="24"/>
          <w:szCs w:val="24"/>
        </w:rPr>
        <w:t>.</w:t>
      </w:r>
    </w:p>
    <w:p w:rsidR="004A6747" w:rsidRDefault="001C31BB" w:rsidP="004A6747">
      <w:pPr>
        <w:spacing w:after="120" w:line="240" w:lineRule="auto"/>
        <w:rPr>
          <w:rFonts w:ascii="Times New Roman" w:hAnsi="Times New Roman"/>
          <w:sz w:val="24"/>
          <w:szCs w:val="24"/>
        </w:rPr>
      </w:pPr>
      <w:r>
        <w:rPr>
          <w:rFonts w:ascii="Times New Roman" w:hAnsi="Times New Roman"/>
          <w:sz w:val="24"/>
          <w:szCs w:val="24"/>
        </w:rPr>
        <w:t xml:space="preserve">Subsection </w:t>
      </w:r>
      <w:r w:rsidR="00403ABA">
        <w:rPr>
          <w:rFonts w:ascii="Times New Roman" w:hAnsi="Times New Roman"/>
          <w:sz w:val="24"/>
          <w:szCs w:val="24"/>
        </w:rPr>
        <w:t>9</w:t>
      </w:r>
      <w:r>
        <w:rPr>
          <w:rFonts w:ascii="Times New Roman" w:hAnsi="Times New Roman"/>
          <w:sz w:val="24"/>
          <w:szCs w:val="24"/>
        </w:rPr>
        <w:t>(</w:t>
      </w:r>
      <w:r w:rsidR="00403ABA">
        <w:rPr>
          <w:rFonts w:ascii="Times New Roman" w:hAnsi="Times New Roman"/>
          <w:sz w:val="24"/>
          <w:szCs w:val="24"/>
        </w:rPr>
        <w:t>3</w:t>
      </w:r>
      <w:r>
        <w:rPr>
          <w:rFonts w:ascii="Times New Roman" w:hAnsi="Times New Roman"/>
          <w:sz w:val="24"/>
          <w:szCs w:val="24"/>
        </w:rPr>
        <w:t xml:space="preserve">) sets out the requirements for </w:t>
      </w:r>
      <w:r w:rsidR="00C24BB0">
        <w:rPr>
          <w:rFonts w:ascii="Times New Roman" w:hAnsi="Times New Roman"/>
          <w:sz w:val="24"/>
          <w:szCs w:val="24"/>
        </w:rPr>
        <w:t>high efficiency fan installation activit</w:t>
      </w:r>
      <w:r w:rsidR="00AA608A">
        <w:rPr>
          <w:rFonts w:ascii="Times New Roman" w:hAnsi="Times New Roman"/>
          <w:sz w:val="24"/>
          <w:szCs w:val="24"/>
        </w:rPr>
        <w:t>ies</w:t>
      </w:r>
      <w:r w:rsidR="00C24BB0">
        <w:rPr>
          <w:rFonts w:ascii="Times New Roman" w:hAnsi="Times New Roman"/>
          <w:sz w:val="24"/>
          <w:szCs w:val="24"/>
        </w:rPr>
        <w:t>.</w:t>
      </w:r>
      <w:r w:rsidR="00DD1BDA">
        <w:rPr>
          <w:rFonts w:ascii="Times New Roman" w:hAnsi="Times New Roman"/>
          <w:sz w:val="24"/>
          <w:szCs w:val="24"/>
        </w:rPr>
        <w:t xml:space="preserve"> </w:t>
      </w:r>
    </w:p>
    <w:p w:rsidR="004206FE" w:rsidRPr="00812626" w:rsidRDefault="004206FE" w:rsidP="004206FE">
      <w:pPr>
        <w:pStyle w:val="Definition0"/>
        <w:spacing w:before="0" w:after="120"/>
        <w:ind w:left="0"/>
        <w:rPr>
          <w:color w:val="000000" w:themeColor="text1"/>
          <w:sz w:val="24"/>
          <w:szCs w:val="24"/>
        </w:rPr>
      </w:pPr>
      <w:r w:rsidRPr="00812626">
        <w:rPr>
          <w:color w:val="000000" w:themeColor="text1"/>
          <w:sz w:val="24"/>
          <w:szCs w:val="24"/>
        </w:rPr>
        <w:t xml:space="preserve">The requirements </w:t>
      </w:r>
      <w:r w:rsidR="00694A6D">
        <w:rPr>
          <w:color w:val="000000" w:themeColor="text1"/>
          <w:sz w:val="24"/>
          <w:szCs w:val="24"/>
        </w:rPr>
        <w:t>include</w:t>
      </w:r>
      <w:r w:rsidRPr="00812626">
        <w:rPr>
          <w:color w:val="000000" w:themeColor="text1"/>
          <w:sz w:val="24"/>
          <w:szCs w:val="24"/>
        </w:rPr>
        <w:t>:</w:t>
      </w:r>
    </w:p>
    <w:p w:rsidR="004206FE" w:rsidRPr="00812626" w:rsidRDefault="00812626" w:rsidP="004206FE">
      <w:pPr>
        <w:pStyle w:val="Definition0"/>
        <w:numPr>
          <w:ilvl w:val="0"/>
          <w:numId w:val="6"/>
        </w:numPr>
        <w:spacing w:before="0" w:after="120"/>
        <w:ind w:left="714" w:hanging="357"/>
        <w:rPr>
          <w:color w:val="000000" w:themeColor="text1"/>
          <w:sz w:val="24"/>
          <w:szCs w:val="24"/>
        </w:rPr>
      </w:pPr>
      <w:r>
        <w:rPr>
          <w:color w:val="000000" w:themeColor="text1"/>
          <w:sz w:val="24"/>
          <w:szCs w:val="24"/>
        </w:rPr>
        <w:t xml:space="preserve">the fan must have a motor </w:t>
      </w:r>
      <w:r w:rsidR="004206FE" w:rsidRPr="00812626">
        <w:rPr>
          <w:color w:val="000000" w:themeColor="text1"/>
          <w:sz w:val="24"/>
          <w:szCs w:val="24"/>
        </w:rPr>
        <w:t>input power greater than</w:t>
      </w:r>
      <w:r w:rsidR="00403ABA">
        <w:rPr>
          <w:color w:val="000000" w:themeColor="text1"/>
          <w:sz w:val="24"/>
          <w:szCs w:val="24"/>
        </w:rPr>
        <w:t xml:space="preserve"> or equal to</w:t>
      </w:r>
      <w:r w:rsidR="004206FE" w:rsidRPr="00812626">
        <w:rPr>
          <w:color w:val="000000" w:themeColor="text1"/>
          <w:sz w:val="24"/>
          <w:szCs w:val="24"/>
        </w:rPr>
        <w:t xml:space="preserve"> 0.125 kilowatts and less than or equal to </w:t>
      </w:r>
      <w:r w:rsidRPr="00812626">
        <w:rPr>
          <w:color w:val="000000" w:themeColor="text1"/>
          <w:sz w:val="24"/>
          <w:szCs w:val="24"/>
        </w:rPr>
        <w:t>185</w:t>
      </w:r>
      <w:r w:rsidR="004206FE" w:rsidRPr="00812626">
        <w:rPr>
          <w:color w:val="000000" w:themeColor="text1"/>
          <w:sz w:val="24"/>
          <w:szCs w:val="24"/>
        </w:rPr>
        <w:t xml:space="preserve"> kilowatts;</w:t>
      </w:r>
    </w:p>
    <w:p w:rsidR="004206FE" w:rsidRPr="00812626" w:rsidRDefault="004206FE" w:rsidP="004206FE">
      <w:pPr>
        <w:pStyle w:val="Definition0"/>
        <w:numPr>
          <w:ilvl w:val="0"/>
          <w:numId w:val="6"/>
        </w:numPr>
        <w:spacing w:before="0" w:after="120"/>
        <w:ind w:left="714" w:hanging="357"/>
        <w:rPr>
          <w:color w:val="000000" w:themeColor="text1"/>
          <w:sz w:val="24"/>
          <w:szCs w:val="24"/>
        </w:rPr>
      </w:pPr>
      <w:r w:rsidRPr="00812626">
        <w:rPr>
          <w:color w:val="000000" w:themeColor="text1"/>
          <w:sz w:val="24"/>
          <w:szCs w:val="24"/>
        </w:rPr>
        <w:t xml:space="preserve">the fan must </w:t>
      </w:r>
      <w:r w:rsidR="00812626" w:rsidRPr="00812626">
        <w:rPr>
          <w:color w:val="000000" w:themeColor="text1"/>
          <w:sz w:val="24"/>
          <w:szCs w:val="24"/>
        </w:rPr>
        <w:t>be a fan of the following type</w:t>
      </w:r>
      <w:r w:rsidRPr="00812626">
        <w:rPr>
          <w:color w:val="000000" w:themeColor="text1"/>
          <w:sz w:val="24"/>
          <w:szCs w:val="24"/>
        </w:rPr>
        <w:t>:</w:t>
      </w:r>
    </w:p>
    <w:p w:rsidR="004206FE" w:rsidRPr="00812626" w:rsidRDefault="004206FE" w:rsidP="004206FE">
      <w:pPr>
        <w:pStyle w:val="Definition0"/>
        <w:numPr>
          <w:ilvl w:val="1"/>
          <w:numId w:val="6"/>
        </w:numPr>
        <w:spacing w:before="0" w:after="120"/>
        <w:rPr>
          <w:color w:val="000000" w:themeColor="text1"/>
          <w:sz w:val="24"/>
          <w:szCs w:val="24"/>
        </w:rPr>
      </w:pPr>
      <w:r w:rsidRPr="00812626">
        <w:rPr>
          <w:color w:val="000000" w:themeColor="text1"/>
          <w:sz w:val="24"/>
          <w:szCs w:val="24"/>
        </w:rPr>
        <w:t>an axial-flow fan;</w:t>
      </w:r>
    </w:p>
    <w:p w:rsidR="004206FE" w:rsidRPr="00812626" w:rsidRDefault="004206FE" w:rsidP="004206FE">
      <w:pPr>
        <w:pStyle w:val="Definition0"/>
        <w:numPr>
          <w:ilvl w:val="1"/>
          <w:numId w:val="6"/>
        </w:numPr>
        <w:spacing w:before="0" w:after="120"/>
        <w:rPr>
          <w:color w:val="000000" w:themeColor="text1"/>
          <w:sz w:val="24"/>
          <w:szCs w:val="24"/>
        </w:rPr>
      </w:pPr>
      <w:r w:rsidRPr="00812626">
        <w:rPr>
          <w:color w:val="000000" w:themeColor="text1"/>
          <w:sz w:val="24"/>
          <w:szCs w:val="24"/>
        </w:rPr>
        <w:t>a cross-flow fan;</w:t>
      </w:r>
    </w:p>
    <w:p w:rsidR="004206FE" w:rsidRPr="00812626" w:rsidRDefault="004206FE" w:rsidP="004206FE">
      <w:pPr>
        <w:pStyle w:val="Definition0"/>
        <w:numPr>
          <w:ilvl w:val="1"/>
          <w:numId w:val="6"/>
        </w:numPr>
        <w:spacing w:before="0" w:after="120"/>
        <w:rPr>
          <w:color w:val="000000" w:themeColor="text1"/>
          <w:sz w:val="24"/>
          <w:szCs w:val="24"/>
        </w:rPr>
      </w:pPr>
      <w:r w:rsidRPr="00812626">
        <w:rPr>
          <w:color w:val="000000" w:themeColor="text1"/>
          <w:sz w:val="24"/>
          <w:szCs w:val="24"/>
        </w:rPr>
        <w:t>a mixed-flow fan;</w:t>
      </w:r>
    </w:p>
    <w:p w:rsidR="004206FE" w:rsidRPr="00812626" w:rsidRDefault="004206FE" w:rsidP="004206FE">
      <w:pPr>
        <w:pStyle w:val="Definition0"/>
        <w:numPr>
          <w:ilvl w:val="1"/>
          <w:numId w:val="6"/>
        </w:numPr>
        <w:spacing w:before="0" w:after="120"/>
        <w:rPr>
          <w:color w:val="000000" w:themeColor="text1"/>
          <w:sz w:val="24"/>
          <w:szCs w:val="24"/>
        </w:rPr>
      </w:pPr>
      <w:r w:rsidRPr="00812626">
        <w:rPr>
          <w:color w:val="000000" w:themeColor="text1"/>
          <w:sz w:val="24"/>
          <w:szCs w:val="24"/>
        </w:rPr>
        <w:t>a centrifugal fan, with a backward-curved, radial or forward-curved impeller design;</w:t>
      </w:r>
    </w:p>
    <w:p w:rsidR="00812626" w:rsidRDefault="004206FE" w:rsidP="00812626">
      <w:pPr>
        <w:pStyle w:val="Definition0"/>
        <w:numPr>
          <w:ilvl w:val="0"/>
          <w:numId w:val="6"/>
        </w:numPr>
        <w:spacing w:before="0" w:after="120"/>
        <w:ind w:left="714" w:hanging="357"/>
        <w:rPr>
          <w:color w:val="000000" w:themeColor="text1"/>
          <w:sz w:val="24"/>
          <w:szCs w:val="24"/>
        </w:rPr>
      </w:pPr>
      <w:r w:rsidRPr="00812626">
        <w:rPr>
          <w:color w:val="000000" w:themeColor="text1"/>
          <w:sz w:val="24"/>
          <w:szCs w:val="24"/>
        </w:rPr>
        <w:t xml:space="preserve">the fan must </w:t>
      </w:r>
      <w:r w:rsidR="00812626" w:rsidRPr="00812626">
        <w:rPr>
          <w:color w:val="000000" w:themeColor="text1"/>
          <w:sz w:val="24"/>
          <w:szCs w:val="24"/>
        </w:rPr>
        <w:t>have an operating efficiency that is greater than or equal to the high efficiency threshold for the fan as calculated in accordance with Schedule 1</w:t>
      </w:r>
      <w:r w:rsidR="00273029">
        <w:rPr>
          <w:color w:val="000000" w:themeColor="text1"/>
          <w:sz w:val="24"/>
          <w:szCs w:val="24"/>
        </w:rPr>
        <w:t>;</w:t>
      </w:r>
      <w:r w:rsidR="001A1EB8">
        <w:rPr>
          <w:color w:val="000000" w:themeColor="text1"/>
          <w:sz w:val="24"/>
          <w:szCs w:val="24"/>
        </w:rPr>
        <w:t xml:space="preserve"> and </w:t>
      </w:r>
    </w:p>
    <w:p w:rsidR="009A32C6" w:rsidRDefault="00AA608A" w:rsidP="00AA608A">
      <w:pPr>
        <w:pStyle w:val="Definition0"/>
        <w:numPr>
          <w:ilvl w:val="0"/>
          <w:numId w:val="6"/>
        </w:numPr>
        <w:spacing w:before="0" w:after="120"/>
        <w:ind w:left="714" w:hanging="357"/>
        <w:rPr>
          <w:color w:val="000000" w:themeColor="text1"/>
          <w:sz w:val="24"/>
          <w:szCs w:val="24"/>
        </w:rPr>
      </w:pPr>
      <w:r>
        <w:rPr>
          <w:color w:val="000000" w:themeColor="text1"/>
          <w:sz w:val="24"/>
          <w:szCs w:val="24"/>
        </w:rPr>
        <w:t xml:space="preserve">where fans are replaced or </w:t>
      </w:r>
      <w:r w:rsidR="00970BA8">
        <w:rPr>
          <w:color w:val="000000" w:themeColor="text1"/>
          <w:sz w:val="24"/>
          <w:szCs w:val="24"/>
        </w:rPr>
        <w:t>modified</w:t>
      </w:r>
      <w:r>
        <w:rPr>
          <w:color w:val="000000" w:themeColor="text1"/>
          <w:sz w:val="24"/>
          <w:szCs w:val="24"/>
        </w:rPr>
        <w:t>,</w:t>
      </w:r>
      <w:r w:rsidR="00BA7AAD">
        <w:rPr>
          <w:color w:val="000000" w:themeColor="text1"/>
          <w:sz w:val="24"/>
          <w:szCs w:val="24"/>
        </w:rPr>
        <w:t xml:space="preserve"> </w:t>
      </w:r>
      <w:r>
        <w:rPr>
          <w:color w:val="000000" w:themeColor="text1"/>
          <w:sz w:val="24"/>
          <w:szCs w:val="24"/>
        </w:rPr>
        <w:t>the nominal motor power of the project fan must not be materially greate</w:t>
      </w:r>
      <w:r w:rsidR="00273029">
        <w:rPr>
          <w:color w:val="000000" w:themeColor="text1"/>
          <w:sz w:val="24"/>
          <w:szCs w:val="24"/>
        </w:rPr>
        <w:t>r than that of the original fan</w:t>
      </w:r>
      <w:r w:rsidR="0061451D">
        <w:rPr>
          <w:color w:val="000000" w:themeColor="text1"/>
          <w:sz w:val="24"/>
          <w:szCs w:val="24"/>
        </w:rPr>
        <w:t>.</w:t>
      </w:r>
      <w:r w:rsidR="00BA7AAD">
        <w:rPr>
          <w:color w:val="000000" w:themeColor="text1"/>
          <w:sz w:val="24"/>
          <w:szCs w:val="24"/>
        </w:rPr>
        <w:t xml:space="preserve"> </w:t>
      </w:r>
    </w:p>
    <w:p w:rsidR="0083487E" w:rsidRDefault="009C4459">
      <w:pPr>
        <w:spacing w:after="120" w:line="240" w:lineRule="auto"/>
        <w:rPr>
          <w:sz w:val="24"/>
          <w:szCs w:val="24"/>
        </w:rPr>
      </w:pPr>
      <w:r>
        <w:rPr>
          <w:rFonts w:ascii="Times New Roman" w:hAnsi="Times New Roman"/>
          <w:sz w:val="24"/>
          <w:szCs w:val="24"/>
        </w:rPr>
        <w:t>T</w:t>
      </w:r>
      <w:r w:rsidR="004A6E9B" w:rsidRPr="004A6E9B">
        <w:rPr>
          <w:rFonts w:ascii="Times New Roman" w:hAnsi="Times New Roman"/>
          <w:sz w:val="24"/>
          <w:szCs w:val="24"/>
        </w:rPr>
        <w:t>he fan after replacement or modification must satisfy the points above.</w:t>
      </w:r>
    </w:p>
    <w:p w:rsidR="004206FE" w:rsidRDefault="00FF6F6B" w:rsidP="004A6747">
      <w:pPr>
        <w:spacing w:after="120" w:line="240" w:lineRule="auto"/>
        <w:rPr>
          <w:rFonts w:ascii="Times New Roman" w:hAnsi="Times New Roman"/>
          <w:sz w:val="24"/>
          <w:szCs w:val="24"/>
        </w:rPr>
      </w:pPr>
      <w:r>
        <w:rPr>
          <w:rFonts w:ascii="Times New Roman" w:hAnsi="Times New Roman"/>
          <w:sz w:val="24"/>
          <w:szCs w:val="24"/>
        </w:rPr>
        <w:t xml:space="preserve">The fan that results from the above is </w:t>
      </w:r>
      <w:r w:rsidR="007F324F">
        <w:rPr>
          <w:rFonts w:ascii="Times New Roman" w:hAnsi="Times New Roman"/>
          <w:sz w:val="24"/>
          <w:szCs w:val="24"/>
        </w:rPr>
        <w:t xml:space="preserve">an </w:t>
      </w:r>
      <w:r w:rsidR="00F71B69" w:rsidRPr="00F71B69">
        <w:rPr>
          <w:rFonts w:ascii="Times New Roman" w:hAnsi="Times New Roman"/>
          <w:b/>
          <w:i/>
          <w:sz w:val="24"/>
          <w:szCs w:val="24"/>
        </w:rPr>
        <w:t>installed HE fan</w:t>
      </w:r>
      <w:r w:rsidR="007F324F">
        <w:rPr>
          <w:rFonts w:ascii="Times New Roman" w:hAnsi="Times New Roman"/>
          <w:sz w:val="24"/>
          <w:szCs w:val="24"/>
        </w:rPr>
        <w:t>.</w:t>
      </w:r>
    </w:p>
    <w:p w:rsidR="004206FE" w:rsidRDefault="00C24BB0" w:rsidP="004A6747">
      <w:pPr>
        <w:spacing w:after="120" w:line="240" w:lineRule="auto"/>
        <w:rPr>
          <w:rFonts w:ascii="Times New Roman" w:hAnsi="Times New Roman"/>
          <w:sz w:val="24"/>
          <w:szCs w:val="24"/>
        </w:rPr>
      </w:pPr>
      <w:r w:rsidRPr="00C24BB0">
        <w:rPr>
          <w:rFonts w:ascii="Times New Roman" w:hAnsi="Times New Roman"/>
          <w:sz w:val="24"/>
          <w:szCs w:val="24"/>
        </w:rPr>
        <w:t>Subsection</w:t>
      </w:r>
      <w:r w:rsidR="00812626">
        <w:rPr>
          <w:rFonts w:ascii="Times New Roman" w:hAnsi="Times New Roman"/>
          <w:sz w:val="24"/>
          <w:szCs w:val="24"/>
        </w:rPr>
        <w:t xml:space="preserve"> </w:t>
      </w:r>
      <w:r w:rsidR="00B11A44">
        <w:rPr>
          <w:rFonts w:ascii="Times New Roman" w:hAnsi="Times New Roman"/>
          <w:sz w:val="24"/>
          <w:szCs w:val="24"/>
        </w:rPr>
        <w:t>9</w:t>
      </w:r>
      <w:r w:rsidR="00812626">
        <w:rPr>
          <w:rFonts w:ascii="Times New Roman" w:hAnsi="Times New Roman"/>
          <w:sz w:val="24"/>
          <w:szCs w:val="24"/>
        </w:rPr>
        <w:t>(</w:t>
      </w:r>
      <w:r w:rsidR="00B11A44">
        <w:rPr>
          <w:rFonts w:ascii="Times New Roman" w:hAnsi="Times New Roman"/>
          <w:sz w:val="24"/>
          <w:szCs w:val="24"/>
        </w:rPr>
        <w:t>6</w:t>
      </w:r>
      <w:r>
        <w:rPr>
          <w:rFonts w:ascii="Times New Roman" w:hAnsi="Times New Roman"/>
          <w:sz w:val="24"/>
          <w:szCs w:val="24"/>
        </w:rPr>
        <w:t>) sets out the requirements for a small motor fan upgrade activity.</w:t>
      </w:r>
    </w:p>
    <w:p w:rsidR="00812626" w:rsidRPr="00812626" w:rsidRDefault="00812626" w:rsidP="00812626">
      <w:pPr>
        <w:pStyle w:val="Definition0"/>
        <w:spacing w:before="0" w:after="120"/>
        <w:ind w:left="0"/>
        <w:rPr>
          <w:color w:val="000000" w:themeColor="text1"/>
          <w:sz w:val="24"/>
          <w:szCs w:val="24"/>
        </w:rPr>
      </w:pPr>
      <w:r w:rsidRPr="00812626">
        <w:rPr>
          <w:color w:val="000000" w:themeColor="text1"/>
          <w:sz w:val="24"/>
          <w:szCs w:val="24"/>
        </w:rPr>
        <w:t xml:space="preserve">The requirements </w:t>
      </w:r>
      <w:r w:rsidR="00694A6D">
        <w:rPr>
          <w:color w:val="000000" w:themeColor="text1"/>
          <w:sz w:val="24"/>
          <w:szCs w:val="24"/>
        </w:rPr>
        <w:t>include</w:t>
      </w:r>
      <w:r w:rsidRPr="00812626">
        <w:rPr>
          <w:color w:val="000000" w:themeColor="text1"/>
          <w:sz w:val="24"/>
          <w:szCs w:val="24"/>
        </w:rPr>
        <w:t>:</w:t>
      </w:r>
    </w:p>
    <w:p w:rsidR="00812626" w:rsidRDefault="00812626" w:rsidP="00812626">
      <w:pPr>
        <w:pStyle w:val="Definition0"/>
        <w:numPr>
          <w:ilvl w:val="0"/>
          <w:numId w:val="6"/>
        </w:numPr>
        <w:spacing w:before="0" w:after="120"/>
        <w:ind w:left="714" w:hanging="357"/>
        <w:rPr>
          <w:color w:val="000000" w:themeColor="text1"/>
          <w:sz w:val="24"/>
          <w:szCs w:val="24"/>
        </w:rPr>
      </w:pPr>
      <w:r>
        <w:rPr>
          <w:color w:val="000000" w:themeColor="text1"/>
          <w:sz w:val="24"/>
          <w:szCs w:val="24"/>
        </w:rPr>
        <w:t>the original fan must be driven by a shaded pole or permanent split capacitor motor</w:t>
      </w:r>
      <w:r w:rsidR="00AC0449">
        <w:rPr>
          <w:color w:val="000000" w:themeColor="text1"/>
          <w:sz w:val="24"/>
          <w:szCs w:val="24"/>
        </w:rPr>
        <w:t>;</w:t>
      </w:r>
    </w:p>
    <w:p w:rsidR="007110F1" w:rsidRDefault="00AC0449" w:rsidP="007110F1">
      <w:pPr>
        <w:pStyle w:val="Definition0"/>
        <w:numPr>
          <w:ilvl w:val="0"/>
          <w:numId w:val="6"/>
        </w:numPr>
        <w:spacing w:before="0" w:after="120"/>
        <w:ind w:left="714" w:hanging="357"/>
        <w:rPr>
          <w:color w:val="000000" w:themeColor="text1"/>
          <w:sz w:val="24"/>
          <w:szCs w:val="24"/>
        </w:rPr>
      </w:pPr>
      <w:r>
        <w:rPr>
          <w:color w:val="000000" w:themeColor="text1"/>
          <w:sz w:val="24"/>
          <w:szCs w:val="24"/>
        </w:rPr>
        <w:t>the project fan is driven by an EC motor that replaces the original fan</w:t>
      </w:r>
      <w:r w:rsidR="00FF6F6B">
        <w:rPr>
          <w:color w:val="000000" w:themeColor="text1"/>
          <w:sz w:val="24"/>
          <w:szCs w:val="24"/>
        </w:rPr>
        <w:t>;</w:t>
      </w:r>
    </w:p>
    <w:p w:rsidR="007110F1" w:rsidRDefault="007110F1" w:rsidP="007110F1">
      <w:pPr>
        <w:pStyle w:val="Definition0"/>
        <w:numPr>
          <w:ilvl w:val="0"/>
          <w:numId w:val="6"/>
        </w:numPr>
        <w:spacing w:before="0" w:after="120"/>
        <w:ind w:left="714" w:hanging="357"/>
        <w:rPr>
          <w:color w:val="000000" w:themeColor="text1"/>
          <w:sz w:val="24"/>
          <w:szCs w:val="24"/>
        </w:rPr>
      </w:pPr>
      <w:r w:rsidRPr="00812626">
        <w:rPr>
          <w:color w:val="000000" w:themeColor="text1"/>
          <w:sz w:val="24"/>
          <w:szCs w:val="24"/>
        </w:rPr>
        <w:t xml:space="preserve">the </w:t>
      </w:r>
      <w:r w:rsidR="00FF6F6B">
        <w:rPr>
          <w:color w:val="000000" w:themeColor="text1"/>
          <w:sz w:val="24"/>
          <w:szCs w:val="24"/>
        </w:rPr>
        <w:t xml:space="preserve">EC motor </w:t>
      </w:r>
      <w:r>
        <w:rPr>
          <w:color w:val="000000" w:themeColor="text1"/>
          <w:sz w:val="24"/>
          <w:szCs w:val="24"/>
        </w:rPr>
        <w:t>must have an input power less than or equal to</w:t>
      </w:r>
      <w:r w:rsidRPr="00812626">
        <w:rPr>
          <w:color w:val="000000" w:themeColor="text1"/>
          <w:sz w:val="24"/>
          <w:szCs w:val="24"/>
        </w:rPr>
        <w:t xml:space="preserve"> 0.1</w:t>
      </w:r>
      <w:r>
        <w:rPr>
          <w:color w:val="000000" w:themeColor="text1"/>
          <w:sz w:val="24"/>
          <w:szCs w:val="24"/>
        </w:rPr>
        <w:t>7</w:t>
      </w:r>
      <w:r w:rsidRPr="00812626">
        <w:rPr>
          <w:color w:val="000000" w:themeColor="text1"/>
          <w:sz w:val="24"/>
          <w:szCs w:val="24"/>
        </w:rPr>
        <w:t>5 kilowatts;</w:t>
      </w:r>
      <w:r w:rsidRPr="007110F1">
        <w:rPr>
          <w:color w:val="000000" w:themeColor="text1"/>
          <w:sz w:val="24"/>
          <w:szCs w:val="24"/>
        </w:rPr>
        <w:t xml:space="preserve"> </w:t>
      </w:r>
      <w:r>
        <w:rPr>
          <w:color w:val="000000" w:themeColor="text1"/>
          <w:sz w:val="24"/>
          <w:szCs w:val="24"/>
        </w:rPr>
        <w:t xml:space="preserve">and </w:t>
      </w:r>
    </w:p>
    <w:p w:rsidR="005E516C" w:rsidRPr="0071122F" w:rsidRDefault="00B11A44" w:rsidP="0071122F">
      <w:pPr>
        <w:pStyle w:val="Definition0"/>
        <w:numPr>
          <w:ilvl w:val="0"/>
          <w:numId w:val="6"/>
        </w:numPr>
        <w:spacing w:before="0" w:after="120"/>
        <w:ind w:left="714" w:hanging="357"/>
        <w:rPr>
          <w:color w:val="000000" w:themeColor="text1"/>
          <w:sz w:val="24"/>
          <w:szCs w:val="24"/>
        </w:rPr>
      </w:pPr>
      <w:r>
        <w:rPr>
          <w:color w:val="000000" w:themeColor="text1"/>
          <w:sz w:val="24"/>
          <w:szCs w:val="24"/>
        </w:rPr>
        <w:t>the nominal motor power of the project fan must not be materially greater than that of the original fan.</w:t>
      </w:r>
    </w:p>
    <w:p w:rsidR="005E516C" w:rsidRDefault="00614428">
      <w:pPr>
        <w:spacing w:after="120" w:line="240" w:lineRule="auto"/>
        <w:rPr>
          <w:sz w:val="24"/>
          <w:szCs w:val="24"/>
        </w:rPr>
      </w:pPr>
      <w:r w:rsidRPr="00614428">
        <w:rPr>
          <w:rFonts w:ascii="Times New Roman" w:hAnsi="Times New Roman"/>
          <w:sz w:val="24"/>
          <w:szCs w:val="24"/>
        </w:rPr>
        <w:t xml:space="preserve">The EC driven fan that results from the above is an </w:t>
      </w:r>
      <w:r w:rsidRPr="00614428">
        <w:rPr>
          <w:rFonts w:ascii="Times New Roman" w:hAnsi="Times New Roman"/>
          <w:b/>
          <w:i/>
          <w:sz w:val="24"/>
          <w:szCs w:val="24"/>
        </w:rPr>
        <w:t>installed SM fan</w:t>
      </w:r>
      <w:r w:rsidRPr="00614428">
        <w:rPr>
          <w:rFonts w:ascii="Times New Roman" w:hAnsi="Times New Roman"/>
          <w:sz w:val="24"/>
          <w:szCs w:val="24"/>
        </w:rPr>
        <w:t>.</w:t>
      </w:r>
    </w:p>
    <w:p w:rsidR="005E516C" w:rsidRDefault="00614428">
      <w:pPr>
        <w:spacing w:after="120" w:line="240" w:lineRule="auto"/>
        <w:rPr>
          <w:sz w:val="24"/>
          <w:szCs w:val="24"/>
        </w:rPr>
      </w:pPr>
      <w:r>
        <w:rPr>
          <w:rFonts w:ascii="Times New Roman" w:hAnsi="Times New Roman"/>
          <w:sz w:val="24"/>
          <w:szCs w:val="24"/>
        </w:rPr>
        <w:t xml:space="preserve">Some activities under this determination are capable of qualifying as </w:t>
      </w:r>
      <w:r w:rsidR="004B0993">
        <w:rPr>
          <w:rFonts w:ascii="Times New Roman" w:hAnsi="Times New Roman"/>
          <w:sz w:val="24"/>
          <w:szCs w:val="24"/>
        </w:rPr>
        <w:t>either a high efficiency fan installation or</w:t>
      </w:r>
      <w:r>
        <w:rPr>
          <w:rFonts w:ascii="Times New Roman" w:hAnsi="Times New Roman"/>
          <w:sz w:val="24"/>
          <w:szCs w:val="24"/>
        </w:rPr>
        <w:t xml:space="preserve"> a small motor fan upgrade. Where this is the case, the project proponent is required to elect to treat such activities as one or the other in the first reporting period for the purposes of this determination, and the election applies for the entire crediting period.</w:t>
      </w:r>
    </w:p>
    <w:p w:rsidR="005E516C" w:rsidRDefault="00614428">
      <w:pPr>
        <w:pageBreakBefore/>
        <w:spacing w:after="120" w:line="240" w:lineRule="auto"/>
        <w:rPr>
          <w:b/>
          <w:sz w:val="24"/>
          <w:szCs w:val="24"/>
        </w:rPr>
      </w:pPr>
      <w:r>
        <w:rPr>
          <w:rFonts w:ascii="Times New Roman" w:hAnsi="Times New Roman"/>
          <w:b/>
          <w:sz w:val="24"/>
          <w:szCs w:val="24"/>
        </w:rPr>
        <w:t>Part 3</w:t>
      </w:r>
      <w:r>
        <w:rPr>
          <w:rFonts w:ascii="Times New Roman" w:hAnsi="Times New Roman"/>
          <w:b/>
          <w:sz w:val="24"/>
          <w:szCs w:val="24"/>
        </w:rPr>
        <w:tab/>
      </w:r>
      <w:r>
        <w:rPr>
          <w:rFonts w:ascii="Times New Roman" w:hAnsi="Times New Roman"/>
          <w:b/>
          <w:sz w:val="24"/>
          <w:szCs w:val="24"/>
        </w:rPr>
        <w:tab/>
        <w:t>Project Requirements</w:t>
      </w:r>
    </w:p>
    <w:p w:rsidR="00062510" w:rsidRPr="00CC1992" w:rsidRDefault="00062510" w:rsidP="004A6747">
      <w:pPr>
        <w:spacing w:after="120" w:line="240" w:lineRule="auto"/>
        <w:rPr>
          <w:rFonts w:ascii="Times New Roman" w:hAnsi="Times New Roman"/>
          <w:b/>
          <w:color w:val="000000"/>
          <w:sz w:val="24"/>
          <w:szCs w:val="24"/>
        </w:rPr>
      </w:pPr>
      <w:r w:rsidRPr="00CC1992">
        <w:rPr>
          <w:rFonts w:ascii="Times New Roman" w:hAnsi="Times New Roman"/>
          <w:b/>
          <w:color w:val="000000"/>
          <w:sz w:val="24"/>
          <w:szCs w:val="24"/>
        </w:rPr>
        <w:t>Division 1</w:t>
      </w:r>
      <w:r w:rsidRPr="00CC1992">
        <w:rPr>
          <w:rFonts w:ascii="Times New Roman" w:hAnsi="Times New Roman"/>
          <w:b/>
          <w:color w:val="000000"/>
          <w:sz w:val="24"/>
          <w:szCs w:val="24"/>
        </w:rPr>
        <w:tab/>
        <w:t>G</w:t>
      </w:r>
      <w:r w:rsidR="00CC1992" w:rsidRPr="00CC1992">
        <w:rPr>
          <w:rFonts w:ascii="Times New Roman" w:hAnsi="Times New Roman"/>
          <w:b/>
          <w:color w:val="000000"/>
          <w:sz w:val="24"/>
          <w:szCs w:val="24"/>
        </w:rPr>
        <w:t>eneral requirements for refrigeration and ventilation fan project</w:t>
      </w:r>
      <w:r w:rsidR="00C24BB0">
        <w:rPr>
          <w:rFonts w:ascii="Times New Roman" w:hAnsi="Times New Roman"/>
          <w:b/>
          <w:color w:val="000000"/>
          <w:sz w:val="24"/>
          <w:szCs w:val="24"/>
        </w:rPr>
        <w:t>s</w:t>
      </w:r>
    </w:p>
    <w:p w:rsidR="004A6747" w:rsidRPr="00161FEE" w:rsidRDefault="007F324F" w:rsidP="004A6747">
      <w:pPr>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10</w:t>
      </w:r>
      <w:r w:rsidR="004A6747" w:rsidRPr="00161FEE">
        <w:rPr>
          <w:rFonts w:ascii="Times New Roman" w:hAnsi="Times New Roman"/>
          <w:color w:val="000000"/>
          <w:sz w:val="24"/>
          <w:szCs w:val="24"/>
          <w:u w:val="single"/>
        </w:rPr>
        <w:tab/>
        <w:t>Operation of this Part</w:t>
      </w:r>
    </w:p>
    <w:p w:rsidR="004A6747" w:rsidRPr="00161FEE" w:rsidRDefault="004A6747" w:rsidP="004A6747">
      <w:pPr>
        <w:spacing w:after="120" w:line="240" w:lineRule="auto"/>
        <w:rPr>
          <w:rFonts w:ascii="Times New Roman" w:hAnsi="Times New Roman"/>
          <w:sz w:val="24"/>
          <w:szCs w:val="24"/>
        </w:rPr>
      </w:pPr>
      <w:r w:rsidRPr="00161FEE">
        <w:rPr>
          <w:rFonts w:ascii="Times New Roman" w:hAnsi="Times New Roman"/>
          <w:sz w:val="24"/>
          <w:szCs w:val="24"/>
        </w:rPr>
        <w:t>The effect of paragraph 106(1)(b) of the Act is that a methodology determination must set out requirements that must be met for a project to be an eligible offsets project. Under paragraph 27(4)(c) of the Act, the Regulator must not declare that a project is an eligible offsets project unless the Regulator is satisfied that the project meets these requirements.</w:t>
      </w:r>
    </w:p>
    <w:p w:rsidR="004A6747" w:rsidRPr="00161FEE" w:rsidRDefault="004A6747" w:rsidP="004A6747">
      <w:pPr>
        <w:spacing w:after="120" w:line="240" w:lineRule="auto"/>
        <w:rPr>
          <w:rFonts w:ascii="Times New Roman" w:hAnsi="Times New Roman"/>
          <w:sz w:val="24"/>
          <w:szCs w:val="24"/>
        </w:rPr>
      </w:pPr>
      <w:r w:rsidRPr="00161FEE">
        <w:rPr>
          <w:rFonts w:ascii="Times New Roman" w:hAnsi="Times New Roman"/>
          <w:sz w:val="24"/>
          <w:szCs w:val="24"/>
        </w:rPr>
        <w:t xml:space="preserve">Part 3 of the Determination specifies a number of requirements that must be met in order for a </w:t>
      </w:r>
      <w:r w:rsidR="00CC1992">
        <w:rPr>
          <w:rFonts w:ascii="Times New Roman" w:hAnsi="Times New Roman"/>
          <w:sz w:val="24"/>
          <w:szCs w:val="24"/>
        </w:rPr>
        <w:t>refrigeration and ventilation fan</w:t>
      </w:r>
      <w:r w:rsidR="002446A6" w:rsidRPr="002446A6">
        <w:rPr>
          <w:rFonts w:ascii="Times New Roman" w:hAnsi="Times New Roman"/>
          <w:sz w:val="24"/>
          <w:szCs w:val="24"/>
        </w:rPr>
        <w:t xml:space="preserve"> project </w:t>
      </w:r>
      <w:r w:rsidR="0092332E" w:rsidRPr="002446A6">
        <w:rPr>
          <w:rFonts w:ascii="Times New Roman" w:hAnsi="Times New Roman"/>
          <w:sz w:val="24"/>
          <w:szCs w:val="24"/>
        </w:rPr>
        <w:t>to</w:t>
      </w:r>
      <w:r w:rsidR="0092332E">
        <w:rPr>
          <w:rFonts w:ascii="Times New Roman" w:hAnsi="Times New Roman"/>
          <w:sz w:val="24"/>
          <w:szCs w:val="24"/>
        </w:rPr>
        <w:t xml:space="preserve"> be an eligible offsets project.</w:t>
      </w:r>
      <w:r w:rsidRPr="00161FEE">
        <w:rPr>
          <w:rFonts w:ascii="Times New Roman" w:hAnsi="Times New Roman"/>
          <w:sz w:val="24"/>
          <w:szCs w:val="24"/>
        </w:rPr>
        <w:t xml:space="preserve"> These requir</w:t>
      </w:r>
      <w:r>
        <w:rPr>
          <w:rFonts w:ascii="Times New Roman" w:hAnsi="Times New Roman"/>
          <w:sz w:val="24"/>
          <w:szCs w:val="24"/>
        </w:rPr>
        <w:t xml:space="preserve">ements are set out in </w:t>
      </w:r>
      <w:r w:rsidRPr="0009347E">
        <w:rPr>
          <w:rFonts w:ascii="Times New Roman" w:hAnsi="Times New Roman"/>
          <w:sz w:val="24"/>
          <w:szCs w:val="24"/>
        </w:rPr>
        <w:t xml:space="preserve">sections </w:t>
      </w:r>
      <w:r w:rsidR="007B2D9D" w:rsidRPr="0061451D">
        <w:rPr>
          <w:rFonts w:ascii="Times New Roman" w:hAnsi="Times New Roman"/>
          <w:sz w:val="24"/>
          <w:szCs w:val="24"/>
        </w:rPr>
        <w:t>1</w:t>
      </w:r>
      <w:r w:rsidR="00125EAD">
        <w:rPr>
          <w:rFonts w:ascii="Times New Roman" w:hAnsi="Times New Roman"/>
          <w:sz w:val="24"/>
          <w:szCs w:val="24"/>
        </w:rPr>
        <w:t>0</w:t>
      </w:r>
      <w:r w:rsidR="007B2D9D" w:rsidRPr="0061451D">
        <w:rPr>
          <w:rFonts w:ascii="Times New Roman" w:hAnsi="Times New Roman"/>
          <w:sz w:val="24"/>
          <w:szCs w:val="24"/>
        </w:rPr>
        <w:t xml:space="preserve"> to 1</w:t>
      </w:r>
      <w:r w:rsidR="007F324F">
        <w:rPr>
          <w:rFonts w:ascii="Times New Roman" w:hAnsi="Times New Roman"/>
          <w:sz w:val="24"/>
          <w:szCs w:val="24"/>
        </w:rPr>
        <w:t>9</w:t>
      </w:r>
      <w:r w:rsidRPr="00161FEE">
        <w:rPr>
          <w:rFonts w:ascii="Times New Roman" w:hAnsi="Times New Roman"/>
          <w:sz w:val="24"/>
          <w:szCs w:val="24"/>
        </w:rPr>
        <w:t xml:space="preserve">. </w:t>
      </w:r>
    </w:p>
    <w:p w:rsidR="004A6747" w:rsidRPr="00161FEE" w:rsidRDefault="004A6747" w:rsidP="004A6747">
      <w:pPr>
        <w:spacing w:after="120" w:line="240" w:lineRule="auto"/>
        <w:rPr>
          <w:rFonts w:ascii="Times New Roman" w:hAnsi="Times New Roman"/>
          <w:sz w:val="24"/>
          <w:szCs w:val="24"/>
        </w:rPr>
      </w:pPr>
    </w:p>
    <w:p w:rsidR="004A6747" w:rsidRPr="00D95AA9" w:rsidRDefault="00CC1992" w:rsidP="004A6747">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1</w:t>
      </w:r>
      <w:r w:rsidR="00F17F91">
        <w:rPr>
          <w:rFonts w:ascii="Times New Roman" w:hAnsi="Times New Roman"/>
          <w:color w:val="000000" w:themeColor="text1"/>
          <w:sz w:val="24"/>
          <w:szCs w:val="24"/>
          <w:u w:val="single"/>
        </w:rPr>
        <w:t>1</w:t>
      </w:r>
      <w:r w:rsidR="004A6747" w:rsidRPr="00D95AA9">
        <w:rPr>
          <w:rFonts w:ascii="Times New Roman" w:hAnsi="Times New Roman"/>
          <w:color w:val="000000" w:themeColor="text1"/>
          <w:sz w:val="24"/>
          <w:szCs w:val="24"/>
          <w:u w:val="single"/>
        </w:rPr>
        <w:tab/>
      </w:r>
      <w:r w:rsidR="008D6F55" w:rsidRPr="00D95AA9">
        <w:rPr>
          <w:rFonts w:ascii="Times New Roman" w:hAnsi="Times New Roman"/>
          <w:color w:val="000000" w:themeColor="text1"/>
          <w:sz w:val="24"/>
          <w:szCs w:val="24"/>
          <w:u w:val="single"/>
        </w:rPr>
        <w:t>Information to be included in application for declaration</w:t>
      </w:r>
    </w:p>
    <w:p w:rsidR="00697D00" w:rsidRPr="00D95AA9" w:rsidRDefault="008D6F55" w:rsidP="00697D00">
      <w:pPr>
        <w:spacing w:after="120" w:line="240" w:lineRule="auto"/>
        <w:rPr>
          <w:rFonts w:ascii="Times New Roman" w:hAnsi="Times New Roman"/>
          <w:color w:val="000000" w:themeColor="text1"/>
          <w:sz w:val="24"/>
          <w:szCs w:val="24"/>
        </w:rPr>
      </w:pPr>
      <w:r w:rsidRPr="00D95AA9">
        <w:rPr>
          <w:rFonts w:ascii="Times New Roman" w:hAnsi="Times New Roman"/>
          <w:color w:val="000000" w:themeColor="text1"/>
          <w:sz w:val="24"/>
          <w:szCs w:val="24"/>
        </w:rPr>
        <w:t xml:space="preserve">Section 22 of the Act provides that a person may apply to the Regulator for the declaration of an offsets project as an eligible offsets project. Section </w:t>
      </w:r>
      <w:r w:rsidR="00CC1992">
        <w:rPr>
          <w:rFonts w:ascii="Times New Roman" w:hAnsi="Times New Roman"/>
          <w:color w:val="000000" w:themeColor="text1"/>
          <w:sz w:val="24"/>
          <w:szCs w:val="24"/>
        </w:rPr>
        <w:t>1</w:t>
      </w:r>
      <w:r w:rsidR="00F17F91">
        <w:rPr>
          <w:rFonts w:ascii="Times New Roman" w:hAnsi="Times New Roman"/>
          <w:color w:val="000000" w:themeColor="text1"/>
          <w:sz w:val="24"/>
          <w:szCs w:val="24"/>
        </w:rPr>
        <w:t>1</w:t>
      </w:r>
      <w:r w:rsidRPr="00D95AA9">
        <w:rPr>
          <w:rFonts w:ascii="Times New Roman" w:hAnsi="Times New Roman"/>
          <w:color w:val="000000" w:themeColor="text1"/>
          <w:sz w:val="24"/>
          <w:szCs w:val="24"/>
        </w:rPr>
        <w:t xml:space="preserve"> of the Determination </w:t>
      </w:r>
      <w:r w:rsidR="000C1D91">
        <w:rPr>
          <w:rFonts w:ascii="Times New Roman" w:hAnsi="Times New Roman"/>
          <w:color w:val="000000" w:themeColor="text1"/>
          <w:sz w:val="24"/>
          <w:szCs w:val="24"/>
        </w:rPr>
        <w:t>sets out the</w:t>
      </w:r>
      <w:r w:rsidR="000C1D91" w:rsidRPr="00D95AA9">
        <w:rPr>
          <w:rFonts w:ascii="Times New Roman" w:hAnsi="Times New Roman"/>
          <w:color w:val="000000" w:themeColor="text1"/>
          <w:sz w:val="24"/>
          <w:szCs w:val="24"/>
        </w:rPr>
        <w:t xml:space="preserve"> </w:t>
      </w:r>
      <w:r w:rsidRPr="00D95AA9">
        <w:rPr>
          <w:rFonts w:ascii="Times New Roman" w:hAnsi="Times New Roman"/>
          <w:color w:val="000000" w:themeColor="text1"/>
          <w:sz w:val="24"/>
          <w:szCs w:val="24"/>
        </w:rPr>
        <w:t>require</w:t>
      </w:r>
      <w:r w:rsidR="000C1D91">
        <w:rPr>
          <w:rFonts w:ascii="Times New Roman" w:hAnsi="Times New Roman"/>
          <w:color w:val="000000" w:themeColor="text1"/>
          <w:sz w:val="24"/>
          <w:szCs w:val="24"/>
        </w:rPr>
        <w:t>d</w:t>
      </w:r>
      <w:r w:rsidRPr="00D95AA9">
        <w:rPr>
          <w:rFonts w:ascii="Times New Roman" w:hAnsi="Times New Roman"/>
          <w:color w:val="000000" w:themeColor="text1"/>
          <w:sz w:val="24"/>
          <w:szCs w:val="24"/>
        </w:rPr>
        <w:t xml:space="preserve"> information to be included in the application </w:t>
      </w:r>
      <w:r w:rsidR="000C1D91">
        <w:rPr>
          <w:rFonts w:ascii="Times New Roman" w:hAnsi="Times New Roman"/>
          <w:color w:val="000000" w:themeColor="text1"/>
          <w:sz w:val="24"/>
          <w:szCs w:val="24"/>
        </w:rPr>
        <w:t>for</w:t>
      </w:r>
      <w:r w:rsidR="000C1D91" w:rsidRPr="00D95AA9">
        <w:rPr>
          <w:rFonts w:ascii="Times New Roman" w:hAnsi="Times New Roman"/>
          <w:color w:val="000000" w:themeColor="text1"/>
          <w:sz w:val="24"/>
          <w:szCs w:val="24"/>
        </w:rPr>
        <w:t xml:space="preserve"> </w:t>
      </w:r>
      <w:r w:rsidR="00CC1992">
        <w:rPr>
          <w:rFonts w:ascii="Times New Roman" w:hAnsi="Times New Roman"/>
          <w:color w:val="000000" w:themeColor="text1"/>
          <w:sz w:val="24"/>
          <w:szCs w:val="24"/>
        </w:rPr>
        <w:t>refrigeration and ventilation fan</w:t>
      </w:r>
      <w:r w:rsidRPr="00D95AA9">
        <w:rPr>
          <w:rFonts w:ascii="Times New Roman" w:hAnsi="Times New Roman"/>
          <w:color w:val="000000" w:themeColor="text1"/>
          <w:sz w:val="24"/>
          <w:szCs w:val="24"/>
        </w:rPr>
        <w:t xml:space="preserve"> project</w:t>
      </w:r>
      <w:r w:rsidR="008F617E">
        <w:rPr>
          <w:rFonts w:ascii="Times New Roman" w:hAnsi="Times New Roman"/>
          <w:color w:val="000000" w:themeColor="text1"/>
          <w:sz w:val="24"/>
          <w:szCs w:val="24"/>
        </w:rPr>
        <w:t>s</w:t>
      </w:r>
      <w:r w:rsidR="009D254A">
        <w:rPr>
          <w:rFonts w:ascii="Times New Roman" w:hAnsi="Times New Roman"/>
          <w:color w:val="000000" w:themeColor="text1"/>
          <w:sz w:val="24"/>
          <w:szCs w:val="24"/>
        </w:rPr>
        <w:t>.</w:t>
      </w:r>
    </w:p>
    <w:p w:rsidR="004A6747" w:rsidRPr="00D95AA9" w:rsidRDefault="00D95AA9" w:rsidP="004A6747">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For</w:t>
      </w:r>
      <w:r w:rsidR="008D6F55" w:rsidRPr="00D95AA9">
        <w:rPr>
          <w:rFonts w:ascii="Times New Roman" w:hAnsi="Times New Roman"/>
          <w:color w:val="000000" w:themeColor="text1"/>
          <w:sz w:val="24"/>
          <w:szCs w:val="24"/>
        </w:rPr>
        <w:t xml:space="preserve"> each fan </w:t>
      </w:r>
      <w:r w:rsidR="00215BA7">
        <w:rPr>
          <w:rFonts w:ascii="Times New Roman" w:hAnsi="Times New Roman"/>
          <w:color w:val="000000" w:themeColor="text1"/>
          <w:sz w:val="24"/>
          <w:szCs w:val="24"/>
        </w:rPr>
        <w:t xml:space="preserve">to be installed, modified or </w:t>
      </w:r>
      <w:r w:rsidR="001A0BD4">
        <w:rPr>
          <w:rFonts w:ascii="Times New Roman" w:hAnsi="Times New Roman"/>
          <w:color w:val="000000" w:themeColor="text1"/>
          <w:sz w:val="24"/>
          <w:szCs w:val="24"/>
        </w:rPr>
        <w:t>replaced</w:t>
      </w:r>
      <w:r w:rsidR="00D040CF">
        <w:rPr>
          <w:rFonts w:ascii="Times New Roman" w:hAnsi="Times New Roman"/>
          <w:color w:val="000000" w:themeColor="text1"/>
          <w:sz w:val="24"/>
          <w:szCs w:val="24"/>
        </w:rPr>
        <w:t xml:space="preserve"> that is</w:t>
      </w:r>
      <w:r w:rsidR="001A0BD4">
        <w:rPr>
          <w:rFonts w:ascii="Times New Roman" w:hAnsi="Times New Roman"/>
          <w:color w:val="000000" w:themeColor="text1"/>
          <w:sz w:val="24"/>
          <w:szCs w:val="24"/>
        </w:rPr>
        <w:t xml:space="preserve"> </w:t>
      </w:r>
      <w:r w:rsidR="006160BF" w:rsidRPr="00D95AA9">
        <w:rPr>
          <w:rFonts w:ascii="Times New Roman" w:hAnsi="Times New Roman"/>
          <w:color w:val="000000" w:themeColor="text1"/>
          <w:sz w:val="24"/>
          <w:szCs w:val="24"/>
        </w:rPr>
        <w:t>identified</w:t>
      </w:r>
      <w:r w:rsidR="008D6F55" w:rsidRPr="00D95AA9">
        <w:rPr>
          <w:rFonts w:ascii="Times New Roman" w:hAnsi="Times New Roman"/>
          <w:color w:val="000000" w:themeColor="text1"/>
          <w:sz w:val="24"/>
          <w:szCs w:val="24"/>
        </w:rPr>
        <w:t xml:space="preserve"> </w:t>
      </w:r>
      <w:r w:rsidR="000F5407" w:rsidRPr="00D95AA9">
        <w:rPr>
          <w:rFonts w:ascii="Times New Roman" w:hAnsi="Times New Roman"/>
          <w:color w:val="000000" w:themeColor="text1"/>
          <w:sz w:val="24"/>
          <w:szCs w:val="24"/>
        </w:rPr>
        <w:t xml:space="preserve">at the time of </w:t>
      </w:r>
      <w:r w:rsidR="008D6F55" w:rsidRPr="00D95AA9">
        <w:rPr>
          <w:rFonts w:ascii="Times New Roman" w:hAnsi="Times New Roman"/>
          <w:color w:val="000000" w:themeColor="text1"/>
          <w:sz w:val="24"/>
          <w:szCs w:val="24"/>
        </w:rPr>
        <w:t>the application</w:t>
      </w:r>
      <w:r w:rsidR="00215BA7">
        <w:rPr>
          <w:rFonts w:ascii="Times New Roman" w:hAnsi="Times New Roman"/>
          <w:color w:val="000000" w:themeColor="text1"/>
          <w:sz w:val="24"/>
          <w:szCs w:val="24"/>
        </w:rPr>
        <w:t>,</w:t>
      </w:r>
      <w:r>
        <w:rPr>
          <w:rFonts w:ascii="Times New Roman" w:hAnsi="Times New Roman"/>
          <w:color w:val="000000" w:themeColor="text1"/>
          <w:sz w:val="24"/>
          <w:szCs w:val="24"/>
        </w:rPr>
        <w:t xml:space="preserve"> information </w:t>
      </w:r>
      <w:r w:rsidR="00C550F4">
        <w:rPr>
          <w:rFonts w:ascii="Times New Roman" w:hAnsi="Times New Roman"/>
          <w:color w:val="000000" w:themeColor="text1"/>
          <w:sz w:val="24"/>
          <w:szCs w:val="24"/>
        </w:rPr>
        <w:t xml:space="preserve">would need to </w:t>
      </w:r>
      <w:r>
        <w:rPr>
          <w:rFonts w:ascii="Times New Roman" w:hAnsi="Times New Roman"/>
          <w:color w:val="000000" w:themeColor="text1"/>
          <w:sz w:val="24"/>
          <w:szCs w:val="24"/>
        </w:rPr>
        <w:t>be provided on</w:t>
      </w:r>
      <w:r w:rsidR="0061451D">
        <w:rPr>
          <w:rFonts w:ascii="Times New Roman" w:hAnsi="Times New Roman"/>
          <w:color w:val="000000" w:themeColor="text1"/>
          <w:sz w:val="24"/>
          <w:szCs w:val="24"/>
        </w:rPr>
        <w:t>, among others</w:t>
      </w:r>
      <w:r w:rsidR="008D6F55" w:rsidRPr="00D95AA9">
        <w:rPr>
          <w:rFonts w:ascii="Times New Roman" w:hAnsi="Times New Roman"/>
          <w:color w:val="000000" w:themeColor="text1"/>
          <w:sz w:val="24"/>
          <w:szCs w:val="24"/>
        </w:rPr>
        <w:t>:</w:t>
      </w:r>
    </w:p>
    <w:p w:rsidR="00050945" w:rsidRPr="00D95AA9" w:rsidRDefault="00050945" w:rsidP="00050945">
      <w:pPr>
        <w:pStyle w:val="ListParagraph"/>
        <w:numPr>
          <w:ilvl w:val="0"/>
          <w:numId w:val="16"/>
        </w:num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whether the activity is one of installation, modification or replacement;</w:t>
      </w:r>
    </w:p>
    <w:p w:rsidR="006160BF" w:rsidRDefault="006160BF">
      <w:pPr>
        <w:pStyle w:val="ListParagraph"/>
        <w:numPr>
          <w:ilvl w:val="0"/>
          <w:numId w:val="16"/>
        </w:numPr>
        <w:spacing w:after="120" w:line="240" w:lineRule="auto"/>
        <w:rPr>
          <w:rFonts w:ascii="Times New Roman" w:hAnsi="Times New Roman"/>
          <w:color w:val="000000" w:themeColor="text1"/>
          <w:sz w:val="24"/>
          <w:szCs w:val="24"/>
        </w:rPr>
      </w:pPr>
      <w:r w:rsidRPr="00D95AA9">
        <w:rPr>
          <w:rFonts w:ascii="Times New Roman" w:hAnsi="Times New Roman"/>
          <w:color w:val="000000" w:themeColor="text1"/>
          <w:sz w:val="24"/>
          <w:szCs w:val="24"/>
        </w:rPr>
        <w:t>whether it is a ventilation fan or a refrigeration fan</w:t>
      </w:r>
      <w:r w:rsidR="00E92566">
        <w:rPr>
          <w:rFonts w:ascii="Times New Roman" w:hAnsi="Times New Roman"/>
          <w:color w:val="000000" w:themeColor="text1"/>
          <w:sz w:val="24"/>
          <w:szCs w:val="24"/>
        </w:rPr>
        <w:t>;</w:t>
      </w:r>
    </w:p>
    <w:p w:rsidR="00215BA7" w:rsidRPr="00D95AA9" w:rsidRDefault="00215BA7">
      <w:pPr>
        <w:pStyle w:val="ListParagraph"/>
        <w:numPr>
          <w:ilvl w:val="0"/>
          <w:numId w:val="16"/>
        </w:num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the installed</w:t>
      </w:r>
      <w:r w:rsidR="0061451D">
        <w:rPr>
          <w:rFonts w:ascii="Times New Roman" w:hAnsi="Times New Roman"/>
          <w:color w:val="000000" w:themeColor="text1"/>
          <w:sz w:val="24"/>
          <w:szCs w:val="24"/>
        </w:rPr>
        <w:t>,</w:t>
      </w:r>
      <w:r>
        <w:rPr>
          <w:rFonts w:ascii="Times New Roman" w:hAnsi="Times New Roman"/>
          <w:color w:val="000000" w:themeColor="text1"/>
          <w:sz w:val="24"/>
          <w:szCs w:val="24"/>
        </w:rPr>
        <w:t xml:space="preserve"> modified or </w:t>
      </w:r>
      <w:r w:rsidR="001A0BD4">
        <w:rPr>
          <w:rFonts w:ascii="Times New Roman" w:hAnsi="Times New Roman"/>
          <w:color w:val="000000" w:themeColor="text1"/>
          <w:sz w:val="24"/>
          <w:szCs w:val="24"/>
        </w:rPr>
        <w:t xml:space="preserve">replaced </w:t>
      </w:r>
      <w:r w:rsidR="004E73C0">
        <w:rPr>
          <w:rFonts w:ascii="Times New Roman" w:hAnsi="Times New Roman"/>
          <w:color w:val="000000" w:themeColor="text1"/>
          <w:sz w:val="24"/>
          <w:szCs w:val="24"/>
        </w:rPr>
        <w:t>fan’s motor input power;</w:t>
      </w:r>
    </w:p>
    <w:p w:rsidR="004E73C0" w:rsidRDefault="004E73C0" w:rsidP="004E73C0">
      <w:pPr>
        <w:pStyle w:val="ListParagraph"/>
        <w:numPr>
          <w:ilvl w:val="0"/>
          <w:numId w:val="16"/>
        </w:numPr>
        <w:spacing w:after="120" w:line="240" w:lineRule="auto"/>
        <w:rPr>
          <w:rFonts w:ascii="Times New Roman" w:hAnsi="Times New Roman"/>
          <w:color w:val="000000" w:themeColor="text1"/>
          <w:sz w:val="24"/>
          <w:szCs w:val="24"/>
        </w:rPr>
      </w:pPr>
      <w:r w:rsidRPr="00D95AA9">
        <w:rPr>
          <w:rFonts w:ascii="Times New Roman" w:hAnsi="Times New Roman"/>
          <w:color w:val="000000" w:themeColor="text1"/>
          <w:sz w:val="24"/>
          <w:szCs w:val="24"/>
        </w:rPr>
        <w:t>for a refrigeration fan, the type of refrigeration system in which the fan is to be installed</w:t>
      </w:r>
      <w:r w:rsidR="00F17F91">
        <w:rPr>
          <w:rFonts w:ascii="Times New Roman" w:hAnsi="Times New Roman"/>
          <w:color w:val="000000" w:themeColor="text1"/>
          <w:sz w:val="24"/>
          <w:szCs w:val="24"/>
        </w:rPr>
        <w:t xml:space="preserve"> (i.e. refrigerated display cabinet, freezer cabinet, walk-in cool room or cold storage warehouse)</w:t>
      </w:r>
      <w:r w:rsidRPr="00D95AA9">
        <w:rPr>
          <w:rFonts w:ascii="Times New Roman" w:hAnsi="Times New Roman"/>
          <w:color w:val="000000" w:themeColor="text1"/>
          <w:sz w:val="24"/>
          <w:szCs w:val="24"/>
        </w:rPr>
        <w:t>;</w:t>
      </w:r>
    </w:p>
    <w:p w:rsidR="00030C23" w:rsidRDefault="000F5407">
      <w:pPr>
        <w:pStyle w:val="ListParagraph"/>
        <w:numPr>
          <w:ilvl w:val="0"/>
          <w:numId w:val="16"/>
        </w:numPr>
        <w:spacing w:after="120" w:line="240" w:lineRule="auto"/>
        <w:rPr>
          <w:rFonts w:ascii="Times New Roman" w:hAnsi="Times New Roman"/>
          <w:color w:val="000000" w:themeColor="text1"/>
          <w:sz w:val="24"/>
          <w:szCs w:val="24"/>
        </w:rPr>
      </w:pPr>
      <w:r w:rsidRPr="00D95AA9">
        <w:rPr>
          <w:rFonts w:ascii="Times New Roman" w:hAnsi="Times New Roman"/>
          <w:color w:val="000000" w:themeColor="text1"/>
          <w:sz w:val="24"/>
          <w:szCs w:val="24"/>
        </w:rPr>
        <w:t xml:space="preserve">for a ventilation fan, </w:t>
      </w:r>
      <w:r w:rsidR="00F17F91">
        <w:rPr>
          <w:rFonts w:ascii="Times New Roman" w:hAnsi="Times New Roman"/>
          <w:color w:val="000000" w:themeColor="text1"/>
          <w:sz w:val="24"/>
          <w:szCs w:val="24"/>
        </w:rPr>
        <w:t>the type of ventilation fan (i.e. ducted or partition ventilation fan or heating/cooling ventilation fan)</w:t>
      </w:r>
      <w:r w:rsidR="00353DBB">
        <w:rPr>
          <w:rFonts w:ascii="Times New Roman" w:hAnsi="Times New Roman"/>
          <w:color w:val="000000" w:themeColor="text1"/>
          <w:sz w:val="24"/>
          <w:szCs w:val="24"/>
        </w:rPr>
        <w:t>;</w:t>
      </w:r>
    </w:p>
    <w:p w:rsidR="00030C23" w:rsidRDefault="00030C23">
      <w:pPr>
        <w:pStyle w:val="ListParagraph"/>
        <w:numPr>
          <w:ilvl w:val="0"/>
          <w:numId w:val="16"/>
        </w:num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f</w:t>
      </w:r>
      <w:r w:rsidR="00F17F91">
        <w:rPr>
          <w:rFonts w:ascii="Times New Roman" w:hAnsi="Times New Roman"/>
          <w:color w:val="000000" w:themeColor="text1"/>
          <w:sz w:val="24"/>
          <w:szCs w:val="24"/>
        </w:rPr>
        <w:t xml:space="preserve">or </w:t>
      </w:r>
      <w:r>
        <w:rPr>
          <w:rFonts w:ascii="Times New Roman" w:hAnsi="Times New Roman"/>
          <w:color w:val="000000" w:themeColor="text1"/>
          <w:sz w:val="24"/>
          <w:szCs w:val="24"/>
        </w:rPr>
        <w:t xml:space="preserve">a </w:t>
      </w:r>
      <w:r w:rsidR="00F17F91">
        <w:rPr>
          <w:rFonts w:ascii="Times New Roman" w:hAnsi="Times New Roman"/>
          <w:color w:val="000000" w:themeColor="text1"/>
          <w:sz w:val="24"/>
          <w:szCs w:val="24"/>
        </w:rPr>
        <w:t xml:space="preserve">ducted or partition ventilation fan, </w:t>
      </w:r>
      <w:r w:rsidR="008D6F55" w:rsidRPr="00D95AA9">
        <w:rPr>
          <w:rFonts w:ascii="Times New Roman" w:hAnsi="Times New Roman"/>
          <w:color w:val="000000" w:themeColor="text1"/>
          <w:sz w:val="24"/>
          <w:szCs w:val="24"/>
        </w:rPr>
        <w:t xml:space="preserve">the </w:t>
      </w:r>
      <w:r w:rsidR="008F617E">
        <w:rPr>
          <w:rFonts w:ascii="Times New Roman" w:hAnsi="Times New Roman"/>
          <w:color w:val="000000" w:themeColor="text1"/>
          <w:sz w:val="24"/>
          <w:szCs w:val="24"/>
        </w:rPr>
        <w:t xml:space="preserve">BCA classification of the </w:t>
      </w:r>
      <w:r w:rsidR="008D6F55" w:rsidRPr="00D95AA9">
        <w:rPr>
          <w:rFonts w:ascii="Times New Roman" w:hAnsi="Times New Roman"/>
          <w:color w:val="000000" w:themeColor="text1"/>
          <w:sz w:val="24"/>
          <w:szCs w:val="24"/>
        </w:rPr>
        <w:t>type of building involved (for example, office building</w:t>
      </w:r>
      <w:r w:rsidR="00D02B2E">
        <w:rPr>
          <w:rFonts w:ascii="Times New Roman" w:hAnsi="Times New Roman"/>
          <w:color w:val="000000" w:themeColor="text1"/>
          <w:sz w:val="24"/>
          <w:szCs w:val="24"/>
        </w:rPr>
        <w:t>,</w:t>
      </w:r>
      <w:r w:rsidR="00E92566" w:rsidRPr="00D95AA9">
        <w:rPr>
          <w:rFonts w:ascii="Times New Roman" w:hAnsi="Times New Roman"/>
          <w:color w:val="000000" w:themeColor="text1"/>
          <w:sz w:val="24"/>
          <w:szCs w:val="24"/>
        </w:rPr>
        <w:t xml:space="preserve"> </w:t>
      </w:r>
      <w:r w:rsidR="008D6F55" w:rsidRPr="00D95AA9">
        <w:rPr>
          <w:rFonts w:ascii="Times New Roman" w:hAnsi="Times New Roman"/>
          <w:color w:val="000000" w:themeColor="text1"/>
          <w:sz w:val="24"/>
          <w:szCs w:val="24"/>
        </w:rPr>
        <w:t>supermarket, warehouse, food processing plant, apartment or farm construction)</w:t>
      </w:r>
      <w:r>
        <w:rPr>
          <w:rFonts w:ascii="Times New Roman" w:hAnsi="Times New Roman"/>
          <w:color w:val="000000" w:themeColor="text1"/>
          <w:sz w:val="24"/>
          <w:szCs w:val="24"/>
        </w:rPr>
        <w:t>;</w:t>
      </w:r>
    </w:p>
    <w:p w:rsidR="008E7B7D" w:rsidRDefault="00030C23">
      <w:pPr>
        <w:pStyle w:val="ListParagraph"/>
        <w:numPr>
          <w:ilvl w:val="0"/>
          <w:numId w:val="16"/>
        </w:num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f</w:t>
      </w:r>
      <w:r w:rsidR="00F17F91">
        <w:rPr>
          <w:rFonts w:ascii="Times New Roman" w:hAnsi="Times New Roman"/>
          <w:color w:val="000000" w:themeColor="text1"/>
          <w:sz w:val="24"/>
          <w:szCs w:val="24"/>
        </w:rPr>
        <w:t xml:space="preserve">or </w:t>
      </w:r>
      <w:r>
        <w:rPr>
          <w:rFonts w:ascii="Times New Roman" w:hAnsi="Times New Roman"/>
          <w:color w:val="000000" w:themeColor="text1"/>
          <w:sz w:val="24"/>
          <w:szCs w:val="24"/>
        </w:rPr>
        <w:t xml:space="preserve">a </w:t>
      </w:r>
      <w:r w:rsidR="00F17F91">
        <w:rPr>
          <w:rFonts w:ascii="Times New Roman" w:hAnsi="Times New Roman"/>
          <w:color w:val="000000" w:themeColor="text1"/>
          <w:sz w:val="24"/>
          <w:szCs w:val="24"/>
        </w:rPr>
        <w:t xml:space="preserve">heating/cooling ventilation fan, the </w:t>
      </w:r>
      <w:r w:rsidR="000E2943">
        <w:rPr>
          <w:rFonts w:ascii="Times New Roman" w:hAnsi="Times New Roman"/>
          <w:color w:val="000000" w:themeColor="text1"/>
          <w:sz w:val="24"/>
          <w:szCs w:val="24"/>
        </w:rPr>
        <w:t xml:space="preserve">NCC </w:t>
      </w:r>
      <w:r w:rsidR="00F17F91">
        <w:rPr>
          <w:rFonts w:ascii="Times New Roman" w:hAnsi="Times New Roman"/>
          <w:color w:val="000000" w:themeColor="text1"/>
          <w:sz w:val="24"/>
          <w:szCs w:val="24"/>
        </w:rPr>
        <w:t xml:space="preserve">climate zone </w:t>
      </w:r>
      <w:r>
        <w:rPr>
          <w:rFonts w:ascii="Times New Roman" w:hAnsi="Times New Roman"/>
          <w:color w:val="000000" w:themeColor="text1"/>
          <w:sz w:val="24"/>
          <w:szCs w:val="24"/>
        </w:rPr>
        <w:t>in</w:t>
      </w:r>
      <w:r w:rsidR="00F17F91">
        <w:rPr>
          <w:rFonts w:ascii="Times New Roman" w:hAnsi="Times New Roman"/>
          <w:color w:val="000000" w:themeColor="text1"/>
          <w:sz w:val="24"/>
          <w:szCs w:val="24"/>
        </w:rPr>
        <w:t xml:space="preserve"> which the building is located</w:t>
      </w:r>
      <w:r w:rsidR="000F5407" w:rsidRPr="00D95AA9">
        <w:rPr>
          <w:rFonts w:ascii="Times New Roman" w:hAnsi="Times New Roman"/>
          <w:color w:val="000000" w:themeColor="text1"/>
          <w:sz w:val="24"/>
          <w:szCs w:val="24"/>
        </w:rPr>
        <w:t>;</w:t>
      </w:r>
    </w:p>
    <w:p w:rsidR="008F32D6" w:rsidRPr="004E73C0" w:rsidRDefault="0034798B" w:rsidP="008F32D6">
      <w:pPr>
        <w:pStyle w:val="ListParagraph"/>
        <w:numPr>
          <w:ilvl w:val="0"/>
          <w:numId w:val="16"/>
        </w:numPr>
        <w:spacing w:after="120" w:line="240" w:lineRule="auto"/>
        <w:rPr>
          <w:rFonts w:ascii="Times New Roman" w:hAnsi="Times New Roman"/>
          <w:color w:val="000000" w:themeColor="text1"/>
          <w:sz w:val="24"/>
          <w:szCs w:val="24"/>
        </w:rPr>
      </w:pPr>
      <w:r w:rsidRPr="004E73C0">
        <w:rPr>
          <w:rFonts w:ascii="Times New Roman" w:hAnsi="Times New Roman"/>
          <w:color w:val="000000" w:themeColor="text1"/>
          <w:sz w:val="24"/>
          <w:szCs w:val="24"/>
        </w:rPr>
        <w:t>for a high efficiency fan</w:t>
      </w:r>
      <w:r w:rsidR="004E73C0" w:rsidRPr="004E73C0">
        <w:rPr>
          <w:rFonts w:ascii="Times New Roman" w:hAnsi="Times New Roman"/>
          <w:color w:val="000000" w:themeColor="text1"/>
          <w:sz w:val="24"/>
          <w:szCs w:val="24"/>
        </w:rPr>
        <w:t xml:space="preserve"> installation</w:t>
      </w:r>
      <w:r w:rsidRPr="004E73C0">
        <w:rPr>
          <w:rFonts w:ascii="Times New Roman" w:hAnsi="Times New Roman"/>
          <w:color w:val="000000" w:themeColor="text1"/>
          <w:sz w:val="24"/>
          <w:szCs w:val="24"/>
        </w:rPr>
        <w:t xml:space="preserve">, </w:t>
      </w:r>
      <w:r w:rsidR="008F32D6" w:rsidRPr="004E73C0">
        <w:rPr>
          <w:rFonts w:ascii="Times New Roman" w:hAnsi="Times New Roman"/>
          <w:color w:val="000000" w:themeColor="text1"/>
          <w:sz w:val="24"/>
          <w:szCs w:val="24"/>
        </w:rPr>
        <w:t>the</w:t>
      </w:r>
      <w:r w:rsidR="004E73C0" w:rsidRPr="004E73C0">
        <w:rPr>
          <w:rFonts w:ascii="Times New Roman" w:hAnsi="Times New Roman"/>
          <w:color w:val="000000" w:themeColor="text1"/>
          <w:sz w:val="24"/>
          <w:szCs w:val="24"/>
        </w:rPr>
        <w:t xml:space="preserve"> </w:t>
      </w:r>
      <w:r w:rsidR="008F32D6" w:rsidRPr="004E73C0">
        <w:rPr>
          <w:rFonts w:ascii="Times New Roman" w:hAnsi="Times New Roman"/>
          <w:color w:val="000000" w:themeColor="text1"/>
          <w:sz w:val="24"/>
          <w:szCs w:val="24"/>
        </w:rPr>
        <w:t xml:space="preserve">installation </w:t>
      </w:r>
      <w:r w:rsidR="004E73C0" w:rsidRPr="004E73C0">
        <w:rPr>
          <w:rFonts w:ascii="Times New Roman" w:hAnsi="Times New Roman"/>
          <w:color w:val="000000" w:themeColor="text1"/>
          <w:sz w:val="24"/>
          <w:szCs w:val="24"/>
        </w:rPr>
        <w:t>category</w:t>
      </w:r>
      <w:r w:rsidR="00050945">
        <w:rPr>
          <w:rFonts w:ascii="Times New Roman" w:hAnsi="Times New Roman"/>
          <w:color w:val="000000" w:themeColor="text1"/>
          <w:sz w:val="24"/>
          <w:szCs w:val="24"/>
        </w:rPr>
        <w:t>,</w:t>
      </w:r>
      <w:r w:rsidR="008068C9">
        <w:rPr>
          <w:rFonts w:ascii="Times New Roman" w:hAnsi="Times New Roman"/>
          <w:color w:val="000000" w:themeColor="text1"/>
          <w:sz w:val="24"/>
          <w:szCs w:val="24"/>
        </w:rPr>
        <w:t xml:space="preserve"> </w:t>
      </w:r>
      <w:r w:rsidR="004E73C0" w:rsidRPr="004E73C0">
        <w:rPr>
          <w:rFonts w:ascii="Times New Roman" w:hAnsi="Times New Roman"/>
          <w:color w:val="000000" w:themeColor="text1"/>
          <w:sz w:val="24"/>
          <w:szCs w:val="24"/>
        </w:rPr>
        <w:t>eligible fan type</w:t>
      </w:r>
      <w:r w:rsidR="00050945">
        <w:rPr>
          <w:rFonts w:ascii="Times New Roman" w:hAnsi="Times New Roman"/>
          <w:color w:val="000000" w:themeColor="text1"/>
          <w:sz w:val="24"/>
          <w:szCs w:val="24"/>
        </w:rPr>
        <w:t xml:space="preserve"> and in the case of a modification or replacement, the nominal motor power of the fan before and after modification or replacement</w:t>
      </w:r>
      <w:r w:rsidR="004E73C0" w:rsidRPr="004E73C0">
        <w:rPr>
          <w:rFonts w:ascii="Times New Roman" w:hAnsi="Times New Roman"/>
          <w:color w:val="000000" w:themeColor="text1"/>
          <w:sz w:val="24"/>
          <w:szCs w:val="24"/>
        </w:rPr>
        <w:t>;</w:t>
      </w:r>
    </w:p>
    <w:p w:rsidR="0034798B" w:rsidRPr="004E73C0" w:rsidRDefault="004E73C0" w:rsidP="008F32D6">
      <w:pPr>
        <w:pStyle w:val="ListParagraph"/>
        <w:numPr>
          <w:ilvl w:val="0"/>
          <w:numId w:val="16"/>
        </w:numPr>
        <w:spacing w:after="120" w:line="240" w:lineRule="auto"/>
        <w:rPr>
          <w:rFonts w:ascii="Times New Roman" w:hAnsi="Times New Roman"/>
          <w:color w:val="000000" w:themeColor="text1"/>
          <w:sz w:val="24"/>
          <w:szCs w:val="24"/>
        </w:rPr>
      </w:pPr>
      <w:r w:rsidRPr="004E73C0">
        <w:rPr>
          <w:rFonts w:ascii="Times New Roman" w:hAnsi="Times New Roman"/>
          <w:color w:val="000000" w:themeColor="text1"/>
          <w:sz w:val="24"/>
          <w:szCs w:val="24"/>
        </w:rPr>
        <w:t>for a small motor fan upgrade</w:t>
      </w:r>
      <w:r>
        <w:rPr>
          <w:rFonts w:ascii="Times New Roman" w:hAnsi="Times New Roman"/>
          <w:color w:val="000000" w:themeColor="text1"/>
          <w:sz w:val="24"/>
          <w:szCs w:val="24"/>
        </w:rPr>
        <w:t xml:space="preserve">, </w:t>
      </w:r>
      <w:r w:rsidR="00DE1787">
        <w:rPr>
          <w:rFonts w:ascii="Times New Roman" w:hAnsi="Times New Roman"/>
          <w:color w:val="000000" w:themeColor="text1"/>
          <w:sz w:val="24"/>
          <w:szCs w:val="24"/>
        </w:rPr>
        <w:t>the motor type prior to the upgrade activity and the nominal motor power of the fan before and after the modification or replacement;</w:t>
      </w:r>
      <w:r w:rsidR="00970BA8">
        <w:rPr>
          <w:rFonts w:ascii="Times New Roman" w:hAnsi="Times New Roman"/>
          <w:color w:val="000000" w:themeColor="text1"/>
          <w:sz w:val="24"/>
          <w:szCs w:val="24"/>
        </w:rPr>
        <w:t xml:space="preserve"> and</w:t>
      </w:r>
    </w:p>
    <w:p w:rsidR="004E73C0" w:rsidRPr="008F32D6" w:rsidRDefault="004E73C0" w:rsidP="004E73C0">
      <w:pPr>
        <w:pStyle w:val="ListParagraph"/>
        <w:numPr>
          <w:ilvl w:val="0"/>
          <w:numId w:val="16"/>
        </w:numPr>
        <w:spacing w:after="120" w:line="240" w:lineRule="auto"/>
        <w:rPr>
          <w:rFonts w:ascii="Times New Roman" w:hAnsi="Times New Roman"/>
          <w:color w:val="000000" w:themeColor="text1"/>
          <w:sz w:val="24"/>
          <w:szCs w:val="24"/>
        </w:rPr>
      </w:pPr>
      <w:r w:rsidRPr="00D95AA9">
        <w:rPr>
          <w:rFonts w:ascii="Times New Roman" w:hAnsi="Times New Roman"/>
          <w:color w:val="000000" w:themeColor="text1"/>
          <w:sz w:val="24"/>
          <w:szCs w:val="24"/>
        </w:rPr>
        <w:t>the brand, manufacturer and model number</w:t>
      </w:r>
      <w:r w:rsidR="008F617E">
        <w:rPr>
          <w:rFonts w:ascii="Times New Roman" w:hAnsi="Times New Roman"/>
          <w:color w:val="000000" w:themeColor="text1"/>
          <w:sz w:val="24"/>
          <w:szCs w:val="24"/>
        </w:rPr>
        <w:t>.</w:t>
      </w:r>
    </w:p>
    <w:p w:rsidR="00B6484D" w:rsidRDefault="00D95AA9" w:rsidP="00B6484D">
      <w:pPr>
        <w:pStyle w:val="Definition0"/>
        <w:spacing w:before="0" w:after="120"/>
        <w:ind w:left="0"/>
        <w:rPr>
          <w:color w:val="000000" w:themeColor="text1"/>
          <w:sz w:val="24"/>
          <w:szCs w:val="24"/>
        </w:rPr>
      </w:pPr>
      <w:r w:rsidRPr="00B6484D">
        <w:rPr>
          <w:color w:val="000000" w:themeColor="text1"/>
          <w:sz w:val="24"/>
          <w:szCs w:val="24"/>
        </w:rPr>
        <w:t>For each</w:t>
      </w:r>
      <w:r w:rsidR="00DE1787">
        <w:rPr>
          <w:color w:val="000000" w:themeColor="text1"/>
          <w:sz w:val="24"/>
          <w:szCs w:val="24"/>
        </w:rPr>
        <w:t xml:space="preserve"> high efficiency fan installation and each small motor fan upgrade that is not individually identified at the time of application</w:t>
      </w:r>
      <w:r w:rsidRPr="00B6484D">
        <w:rPr>
          <w:color w:val="000000" w:themeColor="text1"/>
          <w:sz w:val="24"/>
          <w:szCs w:val="24"/>
        </w:rPr>
        <w:t>,</w:t>
      </w:r>
      <w:r w:rsidR="00B6484D" w:rsidRPr="00B6484D">
        <w:rPr>
          <w:color w:val="000000" w:themeColor="text1"/>
          <w:sz w:val="24"/>
          <w:szCs w:val="24"/>
        </w:rPr>
        <w:t xml:space="preserve"> the </w:t>
      </w:r>
      <w:r w:rsidR="00893D82">
        <w:rPr>
          <w:color w:val="000000" w:themeColor="text1"/>
          <w:sz w:val="24"/>
          <w:szCs w:val="24"/>
        </w:rPr>
        <w:t>proponent</w:t>
      </w:r>
      <w:r w:rsidR="00B6484D" w:rsidRPr="00B6484D">
        <w:rPr>
          <w:color w:val="000000" w:themeColor="text1"/>
          <w:sz w:val="24"/>
          <w:szCs w:val="24"/>
        </w:rPr>
        <w:t xml:space="preserve"> </w:t>
      </w:r>
      <w:r w:rsidR="00C550F4">
        <w:rPr>
          <w:color w:val="000000" w:themeColor="text1"/>
          <w:sz w:val="24"/>
          <w:szCs w:val="24"/>
        </w:rPr>
        <w:t>would need to</w:t>
      </w:r>
      <w:r w:rsidR="00C550F4" w:rsidRPr="00B6484D">
        <w:rPr>
          <w:color w:val="000000" w:themeColor="text1"/>
          <w:sz w:val="24"/>
          <w:szCs w:val="24"/>
        </w:rPr>
        <w:t xml:space="preserve"> </w:t>
      </w:r>
      <w:r w:rsidR="00B6484D" w:rsidRPr="00B6484D">
        <w:rPr>
          <w:color w:val="000000" w:themeColor="text1"/>
          <w:sz w:val="24"/>
          <w:szCs w:val="24"/>
        </w:rPr>
        <w:t xml:space="preserve">provide </w:t>
      </w:r>
      <w:r w:rsidRPr="00B6484D">
        <w:rPr>
          <w:color w:val="000000" w:themeColor="text1"/>
          <w:sz w:val="24"/>
          <w:szCs w:val="24"/>
        </w:rPr>
        <w:t xml:space="preserve">a description of the </w:t>
      </w:r>
      <w:r w:rsidR="00B6484D" w:rsidRPr="00B6484D">
        <w:rPr>
          <w:color w:val="000000" w:themeColor="text1"/>
          <w:sz w:val="24"/>
          <w:szCs w:val="24"/>
        </w:rPr>
        <w:t>class</w:t>
      </w:r>
      <w:r w:rsidR="00DE1787">
        <w:rPr>
          <w:color w:val="000000" w:themeColor="text1"/>
          <w:sz w:val="24"/>
          <w:szCs w:val="24"/>
        </w:rPr>
        <w:t xml:space="preserve"> of installation, modification or replacement</w:t>
      </w:r>
      <w:r w:rsidR="00B6484D" w:rsidRPr="00B6484D">
        <w:rPr>
          <w:color w:val="000000" w:themeColor="text1"/>
          <w:sz w:val="24"/>
          <w:szCs w:val="24"/>
        </w:rPr>
        <w:t>.</w:t>
      </w:r>
    </w:p>
    <w:p w:rsidR="00DE1787" w:rsidRDefault="004555B2" w:rsidP="00B6484D">
      <w:pPr>
        <w:pStyle w:val="Definition0"/>
        <w:spacing w:before="0" w:after="120"/>
        <w:ind w:left="0"/>
        <w:rPr>
          <w:color w:val="000000" w:themeColor="text1"/>
          <w:sz w:val="24"/>
          <w:szCs w:val="24"/>
        </w:rPr>
      </w:pPr>
      <w:r>
        <w:rPr>
          <w:color w:val="000000" w:themeColor="text1"/>
          <w:sz w:val="24"/>
          <w:szCs w:val="24"/>
        </w:rPr>
        <w:t>For each small motor fan upgrade p</w:t>
      </w:r>
      <w:r w:rsidR="00893D82">
        <w:rPr>
          <w:color w:val="000000" w:themeColor="text1"/>
          <w:sz w:val="24"/>
          <w:szCs w:val="24"/>
        </w:rPr>
        <w:t>roponent</w:t>
      </w:r>
      <w:r w:rsidR="008068C9">
        <w:rPr>
          <w:color w:val="000000" w:themeColor="text1"/>
          <w:sz w:val="24"/>
          <w:szCs w:val="24"/>
        </w:rPr>
        <w:t>s</w:t>
      </w:r>
      <w:r w:rsidR="00DE1787">
        <w:rPr>
          <w:color w:val="000000" w:themeColor="text1"/>
          <w:sz w:val="24"/>
          <w:szCs w:val="24"/>
        </w:rPr>
        <w:t xml:space="preserve"> would also need to provide information on how </w:t>
      </w:r>
      <w:r w:rsidR="00DE1787" w:rsidRPr="00B6484D">
        <w:rPr>
          <w:color w:val="000000" w:themeColor="text1"/>
          <w:sz w:val="24"/>
          <w:szCs w:val="24"/>
        </w:rPr>
        <w:t xml:space="preserve">any fan removed from a building or refrigeration system as part of the project, or in association with it, </w:t>
      </w:r>
      <w:r w:rsidR="00DE1787">
        <w:rPr>
          <w:color w:val="000000" w:themeColor="text1"/>
          <w:sz w:val="24"/>
          <w:szCs w:val="24"/>
        </w:rPr>
        <w:t>would</w:t>
      </w:r>
      <w:r w:rsidR="00DE1787" w:rsidRPr="00B6484D">
        <w:rPr>
          <w:color w:val="000000" w:themeColor="text1"/>
          <w:sz w:val="24"/>
          <w:szCs w:val="24"/>
        </w:rPr>
        <w:t xml:space="preserve"> be disposed of.</w:t>
      </w:r>
    </w:p>
    <w:p w:rsidR="00580E4D" w:rsidRPr="00B6484D" w:rsidRDefault="008D6F55" w:rsidP="00B86138">
      <w:pPr>
        <w:pStyle w:val="Definition0"/>
        <w:spacing w:before="0" w:after="120"/>
        <w:ind w:left="0"/>
        <w:rPr>
          <w:color w:val="000000" w:themeColor="text1"/>
          <w:sz w:val="24"/>
          <w:szCs w:val="24"/>
        </w:rPr>
      </w:pPr>
      <w:r w:rsidRPr="00B6484D">
        <w:rPr>
          <w:color w:val="000000" w:themeColor="text1"/>
          <w:sz w:val="24"/>
          <w:szCs w:val="24"/>
        </w:rPr>
        <w:t xml:space="preserve">The concept of class in </w:t>
      </w:r>
      <w:r w:rsidR="00B6484D" w:rsidRPr="00B6484D">
        <w:rPr>
          <w:color w:val="000000" w:themeColor="text1"/>
          <w:sz w:val="24"/>
          <w:szCs w:val="24"/>
        </w:rPr>
        <w:t xml:space="preserve">relation to </w:t>
      </w:r>
      <w:r w:rsidR="00FE0028">
        <w:rPr>
          <w:color w:val="000000" w:themeColor="text1"/>
          <w:sz w:val="24"/>
          <w:szCs w:val="24"/>
        </w:rPr>
        <w:t>fans</w:t>
      </w:r>
      <w:r w:rsidR="00FE0028" w:rsidRPr="00B6484D">
        <w:rPr>
          <w:color w:val="000000" w:themeColor="text1"/>
          <w:sz w:val="24"/>
          <w:szCs w:val="24"/>
        </w:rPr>
        <w:t xml:space="preserve"> </w:t>
      </w:r>
      <w:r w:rsidR="00FE0028">
        <w:rPr>
          <w:color w:val="000000" w:themeColor="text1"/>
          <w:sz w:val="24"/>
          <w:szCs w:val="24"/>
        </w:rPr>
        <w:t xml:space="preserve">that are not identified at the time of application </w:t>
      </w:r>
      <w:r w:rsidRPr="00B6484D">
        <w:rPr>
          <w:color w:val="000000" w:themeColor="text1"/>
          <w:sz w:val="24"/>
          <w:szCs w:val="24"/>
        </w:rPr>
        <w:t>is intended to reduce the amount of information required in an applicatio</w:t>
      </w:r>
      <w:r w:rsidR="00DE1787">
        <w:rPr>
          <w:color w:val="000000" w:themeColor="text1"/>
          <w:sz w:val="24"/>
          <w:szCs w:val="24"/>
        </w:rPr>
        <w:t xml:space="preserve">n by allowing project </w:t>
      </w:r>
      <w:r w:rsidR="00893D82">
        <w:rPr>
          <w:color w:val="000000" w:themeColor="text1"/>
          <w:sz w:val="24"/>
          <w:szCs w:val="24"/>
        </w:rPr>
        <w:t>proponent</w:t>
      </w:r>
      <w:r w:rsidR="00DE1787">
        <w:rPr>
          <w:color w:val="000000" w:themeColor="text1"/>
          <w:sz w:val="24"/>
          <w:szCs w:val="24"/>
        </w:rPr>
        <w:t>s</w:t>
      </w:r>
      <w:r w:rsidRPr="00B6484D">
        <w:rPr>
          <w:color w:val="000000" w:themeColor="text1"/>
          <w:sz w:val="24"/>
          <w:szCs w:val="24"/>
        </w:rPr>
        <w:t xml:space="preserve"> to group information about similar </w:t>
      </w:r>
      <w:r w:rsidR="00DE1787">
        <w:rPr>
          <w:color w:val="000000" w:themeColor="text1"/>
          <w:sz w:val="24"/>
          <w:szCs w:val="24"/>
        </w:rPr>
        <w:t>activities</w:t>
      </w:r>
      <w:r w:rsidRPr="00B6484D">
        <w:rPr>
          <w:color w:val="000000" w:themeColor="text1"/>
          <w:sz w:val="24"/>
          <w:szCs w:val="24"/>
        </w:rPr>
        <w:t xml:space="preserve">. </w:t>
      </w:r>
      <w:r w:rsidR="00B6484D" w:rsidRPr="00B6484D">
        <w:rPr>
          <w:color w:val="000000" w:themeColor="text1"/>
          <w:sz w:val="24"/>
          <w:szCs w:val="24"/>
        </w:rPr>
        <w:t xml:space="preserve">The concept of </w:t>
      </w:r>
      <w:r w:rsidR="0061451D">
        <w:rPr>
          <w:color w:val="000000" w:themeColor="text1"/>
          <w:sz w:val="24"/>
          <w:szCs w:val="24"/>
        </w:rPr>
        <w:t xml:space="preserve">a </w:t>
      </w:r>
      <w:r w:rsidR="00FE0028">
        <w:rPr>
          <w:color w:val="000000" w:themeColor="text1"/>
          <w:sz w:val="24"/>
          <w:szCs w:val="24"/>
        </w:rPr>
        <w:t>fan</w:t>
      </w:r>
      <w:r w:rsidR="00FE0028" w:rsidRPr="00B6484D">
        <w:rPr>
          <w:color w:val="000000" w:themeColor="text1"/>
          <w:sz w:val="24"/>
          <w:szCs w:val="24"/>
        </w:rPr>
        <w:t xml:space="preserve"> </w:t>
      </w:r>
      <w:r w:rsidR="00FE0028">
        <w:rPr>
          <w:color w:val="000000" w:themeColor="text1"/>
          <w:sz w:val="24"/>
          <w:szCs w:val="24"/>
        </w:rPr>
        <w:t xml:space="preserve">that is not identified at the time of application </w:t>
      </w:r>
      <w:r w:rsidR="00B6484D" w:rsidRPr="00B6484D">
        <w:rPr>
          <w:color w:val="000000" w:themeColor="text1"/>
          <w:sz w:val="24"/>
          <w:szCs w:val="24"/>
        </w:rPr>
        <w:t>is</w:t>
      </w:r>
      <w:r w:rsidRPr="00B6484D">
        <w:rPr>
          <w:color w:val="000000" w:themeColor="text1"/>
          <w:sz w:val="24"/>
          <w:szCs w:val="24"/>
        </w:rPr>
        <w:t xml:space="preserve"> intended to allow project </w:t>
      </w:r>
      <w:r w:rsidR="00893D82">
        <w:rPr>
          <w:color w:val="000000" w:themeColor="text1"/>
          <w:sz w:val="24"/>
          <w:szCs w:val="24"/>
        </w:rPr>
        <w:t>proponent</w:t>
      </w:r>
      <w:r w:rsidR="00DE1787">
        <w:rPr>
          <w:color w:val="000000" w:themeColor="text1"/>
          <w:sz w:val="24"/>
          <w:szCs w:val="24"/>
        </w:rPr>
        <w:t>s</w:t>
      </w:r>
      <w:r w:rsidRPr="00B6484D">
        <w:rPr>
          <w:color w:val="000000" w:themeColor="text1"/>
          <w:sz w:val="24"/>
          <w:szCs w:val="24"/>
        </w:rPr>
        <w:t xml:space="preserve"> to have a </w:t>
      </w:r>
      <w:r w:rsidR="00DE1787">
        <w:rPr>
          <w:color w:val="000000" w:themeColor="text1"/>
          <w:sz w:val="24"/>
          <w:szCs w:val="24"/>
        </w:rPr>
        <w:t>refrigeration and ventilation fans project</w:t>
      </w:r>
      <w:r w:rsidRPr="00B6484D">
        <w:rPr>
          <w:color w:val="000000" w:themeColor="text1"/>
          <w:sz w:val="24"/>
          <w:szCs w:val="24"/>
        </w:rPr>
        <w:t xml:space="preserve"> approved as part of an eligible offsets project in circumstances where the </w:t>
      </w:r>
      <w:r w:rsidR="00893D82">
        <w:rPr>
          <w:color w:val="000000" w:themeColor="text1"/>
          <w:sz w:val="24"/>
          <w:szCs w:val="24"/>
        </w:rPr>
        <w:t>proponent</w:t>
      </w:r>
      <w:r w:rsidRPr="00B6484D">
        <w:rPr>
          <w:color w:val="000000" w:themeColor="text1"/>
          <w:sz w:val="24"/>
          <w:szCs w:val="24"/>
        </w:rPr>
        <w:t xml:space="preserve"> is not able to provide all details about each fan to be</w:t>
      </w:r>
      <w:r w:rsidR="00FF0345">
        <w:rPr>
          <w:color w:val="000000" w:themeColor="text1"/>
          <w:sz w:val="24"/>
          <w:szCs w:val="24"/>
        </w:rPr>
        <w:t xml:space="preserve"> installed, modified or</w:t>
      </w:r>
      <w:r w:rsidRPr="00B6484D">
        <w:rPr>
          <w:color w:val="000000" w:themeColor="text1"/>
          <w:sz w:val="24"/>
          <w:szCs w:val="24"/>
        </w:rPr>
        <w:t xml:space="preserve"> </w:t>
      </w:r>
      <w:r w:rsidR="00FF0345">
        <w:rPr>
          <w:color w:val="000000" w:themeColor="text1"/>
          <w:sz w:val="24"/>
          <w:szCs w:val="24"/>
        </w:rPr>
        <w:t>replaced</w:t>
      </w:r>
      <w:r w:rsidRPr="00B6484D">
        <w:rPr>
          <w:color w:val="000000" w:themeColor="text1"/>
          <w:sz w:val="24"/>
          <w:szCs w:val="24"/>
        </w:rPr>
        <w:t xml:space="preserve"> at the time of making the application. Two </w:t>
      </w:r>
      <w:r w:rsidR="00FF0345">
        <w:rPr>
          <w:color w:val="000000" w:themeColor="text1"/>
          <w:sz w:val="24"/>
          <w:szCs w:val="24"/>
        </w:rPr>
        <w:t>activities</w:t>
      </w:r>
      <w:r w:rsidR="00B6484D" w:rsidRPr="00B6484D">
        <w:rPr>
          <w:color w:val="000000" w:themeColor="text1"/>
          <w:sz w:val="24"/>
          <w:szCs w:val="24"/>
        </w:rPr>
        <w:t xml:space="preserve"> </w:t>
      </w:r>
      <w:r w:rsidRPr="00B6484D">
        <w:rPr>
          <w:color w:val="000000" w:themeColor="text1"/>
          <w:sz w:val="24"/>
          <w:szCs w:val="24"/>
        </w:rPr>
        <w:t>are of the same class if they share similar characteristics</w:t>
      </w:r>
      <w:r w:rsidR="00FE40D9">
        <w:rPr>
          <w:color w:val="000000" w:themeColor="text1"/>
          <w:sz w:val="24"/>
          <w:szCs w:val="24"/>
        </w:rPr>
        <w:t>,</w:t>
      </w:r>
      <w:r w:rsidRPr="00B6484D">
        <w:rPr>
          <w:color w:val="000000" w:themeColor="text1"/>
          <w:sz w:val="24"/>
          <w:szCs w:val="24"/>
        </w:rPr>
        <w:t xml:space="preserve"> </w:t>
      </w:r>
      <w:r w:rsidR="00FE40D9">
        <w:rPr>
          <w:color w:val="000000" w:themeColor="text1"/>
          <w:sz w:val="24"/>
          <w:szCs w:val="24"/>
        </w:rPr>
        <w:t>such as</w:t>
      </w:r>
      <w:r w:rsidRPr="00B6484D">
        <w:rPr>
          <w:color w:val="000000" w:themeColor="text1"/>
          <w:sz w:val="24"/>
          <w:szCs w:val="24"/>
        </w:rPr>
        <w:t xml:space="preserve"> the same type of fan</w:t>
      </w:r>
      <w:r w:rsidR="00FE40D9">
        <w:rPr>
          <w:color w:val="000000" w:themeColor="text1"/>
          <w:sz w:val="24"/>
          <w:szCs w:val="24"/>
        </w:rPr>
        <w:t>,</w:t>
      </w:r>
      <w:r w:rsidRPr="00B6484D">
        <w:rPr>
          <w:color w:val="000000" w:themeColor="text1"/>
          <w:sz w:val="24"/>
          <w:szCs w:val="24"/>
        </w:rPr>
        <w:t xml:space="preserve"> the same </w:t>
      </w:r>
      <w:r w:rsidR="00730828">
        <w:rPr>
          <w:color w:val="000000" w:themeColor="text1"/>
          <w:sz w:val="24"/>
          <w:szCs w:val="24"/>
        </w:rPr>
        <w:t>building type</w:t>
      </w:r>
      <w:r w:rsidR="00D87A25">
        <w:rPr>
          <w:color w:val="000000" w:themeColor="text1"/>
          <w:sz w:val="24"/>
          <w:szCs w:val="24"/>
        </w:rPr>
        <w:t xml:space="preserve">, NCC climate zone, </w:t>
      </w:r>
      <w:r w:rsidR="00FF0345">
        <w:rPr>
          <w:color w:val="000000" w:themeColor="text1"/>
          <w:sz w:val="24"/>
          <w:szCs w:val="24"/>
        </w:rPr>
        <w:t>or type of refrigeration system</w:t>
      </w:r>
      <w:r w:rsidRPr="00B6484D">
        <w:rPr>
          <w:color w:val="000000" w:themeColor="text1"/>
          <w:sz w:val="24"/>
          <w:szCs w:val="24"/>
        </w:rPr>
        <w:t xml:space="preserve">. </w:t>
      </w:r>
    </w:p>
    <w:p w:rsidR="00B86138" w:rsidRDefault="008D4AB1" w:rsidP="00B86138">
      <w:pPr>
        <w:pStyle w:val="Definition0"/>
        <w:spacing w:before="0" w:after="120"/>
        <w:ind w:left="0"/>
        <w:rPr>
          <w:color w:val="000000" w:themeColor="text1"/>
          <w:sz w:val="24"/>
          <w:szCs w:val="24"/>
        </w:rPr>
      </w:pPr>
      <w:r w:rsidRPr="00B6484D">
        <w:rPr>
          <w:color w:val="000000" w:themeColor="text1"/>
          <w:sz w:val="24"/>
          <w:szCs w:val="24"/>
        </w:rPr>
        <w:t xml:space="preserve">Specific details about </w:t>
      </w:r>
      <w:r w:rsidR="008068C9">
        <w:rPr>
          <w:color w:val="000000" w:themeColor="text1"/>
          <w:sz w:val="24"/>
          <w:szCs w:val="24"/>
        </w:rPr>
        <w:t xml:space="preserve">each </w:t>
      </w:r>
      <w:r w:rsidR="00424E9C">
        <w:rPr>
          <w:color w:val="000000" w:themeColor="text1"/>
          <w:sz w:val="24"/>
          <w:szCs w:val="24"/>
        </w:rPr>
        <w:t>fan</w:t>
      </w:r>
      <w:r w:rsidRPr="00B6484D">
        <w:rPr>
          <w:color w:val="000000" w:themeColor="text1"/>
          <w:sz w:val="24"/>
          <w:szCs w:val="24"/>
        </w:rPr>
        <w:t xml:space="preserve"> </w:t>
      </w:r>
      <w:r w:rsidR="00B6484D">
        <w:rPr>
          <w:color w:val="000000" w:themeColor="text1"/>
          <w:sz w:val="24"/>
          <w:szCs w:val="24"/>
        </w:rPr>
        <w:t>would</w:t>
      </w:r>
      <w:r w:rsidR="00B6484D" w:rsidRPr="00B6484D">
        <w:rPr>
          <w:color w:val="000000" w:themeColor="text1"/>
          <w:sz w:val="24"/>
          <w:szCs w:val="24"/>
        </w:rPr>
        <w:t xml:space="preserve"> </w:t>
      </w:r>
      <w:r w:rsidRPr="00B6484D">
        <w:rPr>
          <w:color w:val="000000" w:themeColor="text1"/>
          <w:sz w:val="24"/>
          <w:szCs w:val="24"/>
        </w:rPr>
        <w:t>need to be</w:t>
      </w:r>
      <w:r w:rsidR="00FF0345">
        <w:rPr>
          <w:color w:val="000000" w:themeColor="text1"/>
          <w:sz w:val="24"/>
          <w:szCs w:val="24"/>
        </w:rPr>
        <w:t xml:space="preserve"> provided later, in the </w:t>
      </w:r>
      <w:r w:rsidR="00893D82">
        <w:rPr>
          <w:color w:val="000000" w:themeColor="text1"/>
          <w:sz w:val="24"/>
          <w:szCs w:val="24"/>
        </w:rPr>
        <w:t>proponent</w:t>
      </w:r>
      <w:r w:rsidRPr="00B6484D">
        <w:rPr>
          <w:color w:val="000000" w:themeColor="text1"/>
          <w:sz w:val="24"/>
          <w:szCs w:val="24"/>
        </w:rPr>
        <w:t>’s offsets report, if the fan is included in a calculation undertaken in accordance with Part 4 (</w:t>
      </w:r>
      <w:r w:rsidR="00424E9C">
        <w:rPr>
          <w:color w:val="000000" w:themeColor="text1"/>
          <w:sz w:val="24"/>
          <w:szCs w:val="24"/>
        </w:rPr>
        <w:t xml:space="preserve">see </w:t>
      </w:r>
      <w:r w:rsidR="00424E9C" w:rsidRPr="00BB10CA">
        <w:rPr>
          <w:color w:val="000000" w:themeColor="text1"/>
          <w:sz w:val="24"/>
          <w:szCs w:val="24"/>
        </w:rPr>
        <w:t>section </w:t>
      </w:r>
      <w:r w:rsidR="00321750" w:rsidRPr="00BB10CA">
        <w:rPr>
          <w:color w:val="000000" w:themeColor="text1"/>
          <w:sz w:val="24"/>
          <w:szCs w:val="24"/>
        </w:rPr>
        <w:t>3</w:t>
      </w:r>
      <w:r w:rsidR="002D749E">
        <w:rPr>
          <w:color w:val="000000" w:themeColor="text1"/>
          <w:sz w:val="24"/>
          <w:szCs w:val="24"/>
        </w:rPr>
        <w:t>7</w:t>
      </w:r>
      <w:r w:rsidRPr="00B6484D">
        <w:rPr>
          <w:color w:val="000000" w:themeColor="text1"/>
          <w:sz w:val="24"/>
          <w:szCs w:val="24"/>
        </w:rPr>
        <w:t>)</w:t>
      </w:r>
      <w:r w:rsidR="00C550F4">
        <w:rPr>
          <w:color w:val="000000" w:themeColor="text1"/>
          <w:sz w:val="24"/>
          <w:szCs w:val="24"/>
        </w:rPr>
        <w:t>. Records would also need to be kept about each fan that is part of the project</w:t>
      </w:r>
      <w:r w:rsidR="00851127">
        <w:rPr>
          <w:color w:val="000000" w:themeColor="text1"/>
          <w:sz w:val="24"/>
          <w:szCs w:val="24"/>
        </w:rPr>
        <w:t xml:space="preserve"> </w:t>
      </w:r>
      <w:r w:rsidR="004F050F">
        <w:rPr>
          <w:color w:val="000000" w:themeColor="text1"/>
          <w:sz w:val="24"/>
          <w:szCs w:val="24"/>
        </w:rPr>
        <w:t>in accordance with Part 5</w:t>
      </w:r>
      <w:r w:rsidRPr="00B6484D">
        <w:rPr>
          <w:color w:val="000000" w:themeColor="text1"/>
          <w:sz w:val="24"/>
          <w:szCs w:val="24"/>
        </w:rPr>
        <w:t>.</w:t>
      </w:r>
    </w:p>
    <w:p w:rsidR="00503A2F" w:rsidRPr="00B6484D" w:rsidRDefault="00503A2F" w:rsidP="00B86138">
      <w:pPr>
        <w:pStyle w:val="Definition0"/>
        <w:spacing w:before="0" w:after="120"/>
        <w:ind w:left="0"/>
        <w:rPr>
          <w:color w:val="000000" w:themeColor="text1"/>
          <w:sz w:val="24"/>
          <w:szCs w:val="24"/>
        </w:rPr>
      </w:pPr>
    </w:p>
    <w:p w:rsidR="00503A2F" w:rsidRPr="000559BC" w:rsidRDefault="00503A2F" w:rsidP="00503A2F">
      <w:pPr>
        <w:keepNext/>
        <w:keepLines/>
        <w:spacing w:after="120" w:line="240" w:lineRule="auto"/>
        <w:rPr>
          <w:rFonts w:ascii="Times New Roman" w:hAnsi="Times New Roman"/>
          <w:color w:val="000000" w:themeColor="text1"/>
          <w:sz w:val="24"/>
          <w:szCs w:val="24"/>
          <w:u w:val="single"/>
        </w:rPr>
      </w:pPr>
      <w:r w:rsidRPr="000559BC">
        <w:rPr>
          <w:rFonts w:ascii="Times New Roman" w:hAnsi="Times New Roman"/>
          <w:color w:val="000000" w:themeColor="text1"/>
          <w:sz w:val="24"/>
          <w:szCs w:val="24"/>
          <w:u w:val="single"/>
        </w:rPr>
        <w:t>1</w:t>
      </w:r>
      <w:r w:rsidR="00882839" w:rsidRPr="00882839">
        <w:rPr>
          <w:rFonts w:ascii="Times New Roman" w:hAnsi="Times New Roman"/>
          <w:color w:val="000000" w:themeColor="text1"/>
          <w:sz w:val="24"/>
          <w:szCs w:val="24"/>
          <w:u w:val="single"/>
        </w:rPr>
        <w:t>2</w:t>
      </w:r>
      <w:r w:rsidRPr="000559BC">
        <w:rPr>
          <w:rFonts w:ascii="Times New Roman" w:hAnsi="Times New Roman"/>
          <w:color w:val="000000" w:themeColor="text1"/>
          <w:sz w:val="24"/>
          <w:szCs w:val="24"/>
          <w:u w:val="single"/>
        </w:rPr>
        <w:tab/>
      </w:r>
      <w:r w:rsidR="00CE7E57" w:rsidRPr="000559BC">
        <w:rPr>
          <w:rFonts w:ascii="Times New Roman" w:hAnsi="Times New Roman"/>
          <w:color w:val="000000" w:themeColor="text1"/>
          <w:sz w:val="24"/>
          <w:szCs w:val="24"/>
          <w:u w:val="single"/>
        </w:rPr>
        <w:t>Fans excluded from this D</w:t>
      </w:r>
      <w:r w:rsidRPr="000559BC">
        <w:rPr>
          <w:rFonts w:ascii="Times New Roman" w:hAnsi="Times New Roman"/>
          <w:color w:val="000000" w:themeColor="text1"/>
          <w:sz w:val="24"/>
          <w:szCs w:val="24"/>
          <w:u w:val="single"/>
        </w:rPr>
        <w:t>etermination</w:t>
      </w:r>
    </w:p>
    <w:p w:rsidR="006C6B85" w:rsidRPr="000559BC" w:rsidRDefault="00D05A0D" w:rsidP="006C6B85">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Ventilation fans could be installed in, for example, general building and building utility ventilation systems; or air conditioning and air handling systems (including evaporative systems) in, for example, retail buildings. Other examples include installing fans in chillers, condensers, or cooling towers servicing building ventilation, space heating and space cooling applications. </w:t>
      </w:r>
    </w:p>
    <w:p w:rsidR="006C6B85" w:rsidRPr="000559BC" w:rsidRDefault="00D05A0D" w:rsidP="006C6B85">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However section 1</w:t>
      </w:r>
      <w:r w:rsidR="000826F7">
        <w:rPr>
          <w:rFonts w:ascii="Times New Roman" w:hAnsi="Times New Roman"/>
          <w:color w:val="000000" w:themeColor="text1"/>
          <w:sz w:val="24"/>
          <w:szCs w:val="24"/>
        </w:rPr>
        <w:t>2</w:t>
      </w:r>
      <w:r>
        <w:rPr>
          <w:rFonts w:ascii="Times New Roman" w:hAnsi="Times New Roman"/>
          <w:color w:val="000000" w:themeColor="text1"/>
          <w:sz w:val="24"/>
          <w:szCs w:val="24"/>
        </w:rPr>
        <w:t xml:space="preserve"> excludes certain fan types and fan applications from a refrigeration and ventilation fans project. This is because the </w:t>
      </w:r>
      <w:r w:rsidR="00730828">
        <w:rPr>
          <w:rFonts w:ascii="Times New Roman" w:hAnsi="Times New Roman"/>
          <w:color w:val="000000" w:themeColor="text1"/>
          <w:sz w:val="24"/>
          <w:szCs w:val="24"/>
        </w:rPr>
        <w:t>building type</w:t>
      </w:r>
      <w:r>
        <w:rPr>
          <w:rFonts w:ascii="Times New Roman" w:hAnsi="Times New Roman"/>
          <w:color w:val="000000" w:themeColor="text1"/>
          <w:sz w:val="24"/>
          <w:szCs w:val="24"/>
        </w:rPr>
        <w:t xml:space="preserve"> used to </w:t>
      </w:r>
      <w:r w:rsidR="004B0993">
        <w:rPr>
          <w:rFonts w:ascii="Times New Roman" w:hAnsi="Times New Roman"/>
          <w:color w:val="000000" w:themeColor="text1"/>
          <w:sz w:val="24"/>
          <w:szCs w:val="24"/>
        </w:rPr>
        <w:t>provide operating</w:t>
      </w:r>
      <w:r>
        <w:rPr>
          <w:rFonts w:ascii="Times New Roman" w:hAnsi="Times New Roman"/>
          <w:color w:val="000000" w:themeColor="text1"/>
          <w:sz w:val="24"/>
          <w:szCs w:val="24"/>
        </w:rPr>
        <w:t xml:space="preserve"> hours in the Determination does not necessarily</w:t>
      </w:r>
      <w:r w:rsidR="00FE40D9">
        <w:rPr>
          <w:rFonts w:ascii="Times New Roman" w:hAnsi="Times New Roman"/>
          <w:color w:val="000000" w:themeColor="text1"/>
          <w:sz w:val="24"/>
          <w:szCs w:val="24"/>
        </w:rPr>
        <w:t xml:space="preserve"> </w:t>
      </w:r>
      <w:r>
        <w:rPr>
          <w:rFonts w:ascii="Times New Roman" w:hAnsi="Times New Roman"/>
          <w:color w:val="000000" w:themeColor="text1"/>
          <w:sz w:val="24"/>
          <w:szCs w:val="24"/>
        </w:rPr>
        <w:t>provide a robust estimate of operating hours for industrial activities undertaken within particular classes of building. Furthermore, many of the equations used in the Determination are derived from AS/NZ ISO 12759:2013 which excludes certain fan types and fan applications, which are accordingly excluded from the Determination. The fans excluded from the method are:</w:t>
      </w:r>
    </w:p>
    <w:p w:rsidR="006C6B85" w:rsidRPr="000559BC" w:rsidRDefault="00D05A0D" w:rsidP="006C6B85">
      <w:pPr>
        <w:pStyle w:val="ListParagraph"/>
        <w:numPr>
          <w:ilvl w:val="0"/>
          <w:numId w:val="16"/>
        </w:num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fans for industrial processes, other than fans used to ventilate the space enclosed by the building envelope;</w:t>
      </w:r>
    </w:p>
    <w:p w:rsidR="00160519" w:rsidRDefault="00D05A0D" w:rsidP="006C6B85">
      <w:pPr>
        <w:pStyle w:val="ListParagraph"/>
        <w:numPr>
          <w:ilvl w:val="0"/>
          <w:numId w:val="16"/>
        </w:num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fans </w:t>
      </w:r>
      <w:r w:rsidR="000826F7">
        <w:rPr>
          <w:rFonts w:ascii="Times New Roman" w:hAnsi="Times New Roman"/>
          <w:color w:val="000000" w:themeColor="text1"/>
          <w:sz w:val="24"/>
          <w:szCs w:val="24"/>
        </w:rPr>
        <w:t xml:space="preserve">used exclusively </w:t>
      </w:r>
      <w:r>
        <w:rPr>
          <w:rFonts w:ascii="Times New Roman" w:hAnsi="Times New Roman"/>
          <w:color w:val="000000" w:themeColor="text1"/>
          <w:sz w:val="24"/>
          <w:szCs w:val="24"/>
        </w:rPr>
        <w:t>for smoke and emergency smoke extraction;</w:t>
      </w:r>
    </w:p>
    <w:p w:rsidR="006C6B85" w:rsidRPr="000559BC" w:rsidRDefault="00D05A0D" w:rsidP="006C6B85">
      <w:pPr>
        <w:pStyle w:val="ListParagraph"/>
        <w:numPr>
          <w:ilvl w:val="0"/>
          <w:numId w:val="16"/>
        </w:numPr>
        <w:spacing w:after="120" w:line="240" w:lineRule="auto"/>
        <w:rPr>
          <w:rFonts w:ascii="Times New Roman" w:hAnsi="Times New Roman"/>
          <w:color w:val="000000" w:themeColor="text1"/>
          <w:sz w:val="24"/>
          <w:szCs w:val="24"/>
        </w:rPr>
      </w:pPr>
      <w:r w:rsidRPr="00160519">
        <w:rPr>
          <w:rFonts w:ascii="Times New Roman" w:hAnsi="Times New Roman"/>
          <w:color w:val="000000" w:themeColor="text1"/>
          <w:sz w:val="24"/>
          <w:szCs w:val="24"/>
        </w:rPr>
        <w:t>fans for potentially explosive atmospheres; an</w:t>
      </w:r>
      <w:r>
        <w:rPr>
          <w:rFonts w:ascii="Times New Roman" w:hAnsi="Times New Roman"/>
          <w:color w:val="000000" w:themeColor="text1"/>
          <w:sz w:val="24"/>
          <w:szCs w:val="24"/>
        </w:rPr>
        <w:t>d</w:t>
      </w:r>
    </w:p>
    <w:p w:rsidR="006C6B85" w:rsidRPr="0071122F" w:rsidRDefault="00D05A0D" w:rsidP="0071122F">
      <w:pPr>
        <w:pStyle w:val="ListParagraph"/>
        <w:numPr>
          <w:ilvl w:val="0"/>
          <w:numId w:val="16"/>
        </w:num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jet fans for use in car parks and tunnel ventilation</w:t>
      </w:r>
      <w:r w:rsidRPr="00160519">
        <w:rPr>
          <w:rFonts w:ascii="Times New Roman" w:hAnsi="Times New Roman"/>
          <w:color w:val="000000" w:themeColor="text1"/>
          <w:sz w:val="24"/>
          <w:szCs w:val="24"/>
        </w:rPr>
        <w:t>.</w:t>
      </w:r>
    </w:p>
    <w:p w:rsidR="002A15C5" w:rsidRDefault="002A15C5" w:rsidP="006C6B85">
      <w:pPr>
        <w:spacing w:after="120" w:line="240" w:lineRule="auto"/>
        <w:rPr>
          <w:rFonts w:ascii="Times New Roman" w:hAnsi="Times New Roman"/>
          <w:color w:val="000000" w:themeColor="text1"/>
          <w:sz w:val="24"/>
          <w:szCs w:val="24"/>
        </w:rPr>
      </w:pPr>
      <w:r w:rsidRPr="002A15C5">
        <w:rPr>
          <w:rFonts w:ascii="Times New Roman" w:hAnsi="Times New Roman"/>
          <w:color w:val="000000" w:themeColor="text1"/>
          <w:sz w:val="24"/>
          <w:szCs w:val="24"/>
        </w:rPr>
        <w:t xml:space="preserve">Potentially explosive atmospheres include </w:t>
      </w:r>
      <w:r w:rsidR="00F13631">
        <w:rPr>
          <w:rFonts w:ascii="Times New Roman" w:hAnsi="Times New Roman"/>
          <w:color w:val="000000" w:themeColor="text1"/>
          <w:sz w:val="24"/>
          <w:szCs w:val="24"/>
        </w:rPr>
        <w:t>the air in</w:t>
      </w:r>
      <w:r w:rsidRPr="002A15C5">
        <w:rPr>
          <w:rFonts w:ascii="Times New Roman" w:hAnsi="Times New Roman"/>
          <w:color w:val="000000" w:themeColor="text1"/>
          <w:sz w:val="24"/>
          <w:szCs w:val="24"/>
        </w:rPr>
        <w:t xml:space="preserve"> industrial buildings with high concentrations of flammable gases, and any other circumstance in which sparks in a fan motor could cause the air and other gases flowing through the fan to combust.</w:t>
      </w:r>
    </w:p>
    <w:p w:rsidR="006C6B85" w:rsidRPr="000559BC" w:rsidRDefault="00D05A0D" w:rsidP="006C6B85">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Other similar identified applications not eligible under the method due to their infrequent operation are:</w:t>
      </w:r>
    </w:p>
    <w:p w:rsidR="006C6B85" w:rsidRPr="000559BC" w:rsidRDefault="00D05A0D" w:rsidP="006C6B85">
      <w:pPr>
        <w:pStyle w:val="ListParagraph"/>
        <w:numPr>
          <w:ilvl w:val="0"/>
          <w:numId w:val="16"/>
        </w:num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fans that are used exclusively for pressurising stairwells;</w:t>
      </w:r>
    </w:p>
    <w:p w:rsidR="006C6B85" w:rsidRPr="000559BC" w:rsidRDefault="00D05A0D" w:rsidP="006C6B85">
      <w:pPr>
        <w:pStyle w:val="ListParagraph"/>
        <w:numPr>
          <w:ilvl w:val="0"/>
          <w:numId w:val="16"/>
        </w:num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fans used in a fume cupboard; and</w:t>
      </w:r>
    </w:p>
    <w:p w:rsidR="006C6B85" w:rsidRPr="00160519" w:rsidRDefault="00D05A0D" w:rsidP="00160519">
      <w:pPr>
        <w:pStyle w:val="ListParagraph"/>
        <w:numPr>
          <w:ilvl w:val="0"/>
          <w:numId w:val="16"/>
        </w:num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fans other than heating/cooling ventilation fans which are operated infrequently, such as fans for emergency operations</w:t>
      </w:r>
      <w:r w:rsidRPr="00160519">
        <w:rPr>
          <w:rFonts w:ascii="Times New Roman" w:hAnsi="Times New Roman"/>
          <w:color w:val="000000" w:themeColor="text1"/>
          <w:sz w:val="24"/>
          <w:szCs w:val="24"/>
        </w:rPr>
        <w:t>.</w:t>
      </w:r>
    </w:p>
    <w:p w:rsidR="002639DD" w:rsidRPr="000559BC" w:rsidRDefault="00D05A0D" w:rsidP="006C6B85">
      <w:pPr>
        <w:pStyle w:val="Definition0"/>
        <w:spacing w:before="0" w:after="120"/>
        <w:ind w:left="0"/>
        <w:rPr>
          <w:color w:val="000000" w:themeColor="text1"/>
          <w:sz w:val="24"/>
          <w:szCs w:val="24"/>
        </w:rPr>
      </w:pPr>
      <w:r>
        <w:rPr>
          <w:color w:val="000000" w:themeColor="text1"/>
          <w:sz w:val="24"/>
          <w:szCs w:val="24"/>
        </w:rPr>
        <w:t xml:space="preserve">The Determination also excludes </w:t>
      </w:r>
      <w:r w:rsidR="00D040CF">
        <w:rPr>
          <w:color w:val="000000" w:themeColor="text1"/>
          <w:sz w:val="24"/>
          <w:szCs w:val="24"/>
        </w:rPr>
        <w:t xml:space="preserve">fans for which calculations are not explicitly provided in the method. This includes </w:t>
      </w:r>
      <w:r>
        <w:rPr>
          <w:color w:val="000000" w:themeColor="text1"/>
          <w:sz w:val="24"/>
          <w:szCs w:val="24"/>
        </w:rPr>
        <w:t xml:space="preserve">ventilation fans that are installed in a building that does not have a </w:t>
      </w:r>
      <w:r w:rsidR="00730828">
        <w:rPr>
          <w:color w:val="000000" w:themeColor="text1"/>
          <w:sz w:val="24"/>
          <w:szCs w:val="24"/>
        </w:rPr>
        <w:t>building type</w:t>
      </w:r>
      <w:r>
        <w:rPr>
          <w:color w:val="000000" w:themeColor="text1"/>
          <w:sz w:val="24"/>
          <w:szCs w:val="24"/>
        </w:rPr>
        <w:t xml:space="preserve"> in Schedule </w:t>
      </w:r>
      <w:r w:rsidR="00BB75F8">
        <w:rPr>
          <w:color w:val="000000" w:themeColor="text1"/>
          <w:sz w:val="24"/>
          <w:szCs w:val="24"/>
        </w:rPr>
        <w:t>2</w:t>
      </w:r>
      <w:r w:rsidR="00AE185B">
        <w:rPr>
          <w:color w:val="000000" w:themeColor="text1"/>
          <w:sz w:val="24"/>
          <w:szCs w:val="24"/>
        </w:rPr>
        <w:t>, and</w:t>
      </w:r>
      <w:r w:rsidR="002639DD">
        <w:rPr>
          <w:color w:val="000000" w:themeColor="text1"/>
          <w:sz w:val="24"/>
          <w:szCs w:val="24"/>
        </w:rPr>
        <w:t xml:space="preserve">  fan</w:t>
      </w:r>
      <w:r w:rsidR="000B2192">
        <w:rPr>
          <w:color w:val="000000" w:themeColor="text1"/>
          <w:sz w:val="24"/>
          <w:szCs w:val="24"/>
        </w:rPr>
        <w:t>s</w:t>
      </w:r>
      <w:r w:rsidR="002639DD">
        <w:rPr>
          <w:color w:val="000000" w:themeColor="text1"/>
          <w:sz w:val="24"/>
          <w:szCs w:val="24"/>
        </w:rPr>
        <w:t xml:space="preserve"> </w:t>
      </w:r>
      <w:r w:rsidR="00AE185B">
        <w:rPr>
          <w:color w:val="000000" w:themeColor="text1"/>
          <w:sz w:val="24"/>
          <w:szCs w:val="24"/>
        </w:rPr>
        <w:t>for which</w:t>
      </w:r>
      <w:r w:rsidR="002639DD">
        <w:rPr>
          <w:color w:val="000000" w:themeColor="text1"/>
          <w:sz w:val="24"/>
          <w:szCs w:val="24"/>
        </w:rPr>
        <w:t xml:space="preserve"> </w:t>
      </w:r>
      <w:r w:rsidR="000B2192">
        <w:rPr>
          <w:color w:val="000000" w:themeColor="text1"/>
          <w:sz w:val="24"/>
          <w:szCs w:val="24"/>
        </w:rPr>
        <w:t xml:space="preserve">efficiency grades </w:t>
      </w:r>
      <w:r w:rsidR="00AE185B">
        <w:rPr>
          <w:color w:val="000000" w:themeColor="text1"/>
          <w:sz w:val="24"/>
          <w:szCs w:val="24"/>
        </w:rPr>
        <w:t>are not specified</w:t>
      </w:r>
      <w:r w:rsidR="000B2192">
        <w:rPr>
          <w:color w:val="000000" w:themeColor="text1"/>
          <w:sz w:val="24"/>
          <w:szCs w:val="24"/>
        </w:rPr>
        <w:t xml:space="preserve"> in Schedule 5</w:t>
      </w:r>
      <w:r w:rsidR="00AE185B">
        <w:rPr>
          <w:color w:val="000000" w:themeColor="text1"/>
          <w:sz w:val="24"/>
          <w:szCs w:val="24"/>
        </w:rPr>
        <w:t>—</w:t>
      </w:r>
      <w:r w:rsidR="000B2192">
        <w:rPr>
          <w:color w:val="000000" w:themeColor="text1"/>
          <w:sz w:val="24"/>
          <w:szCs w:val="24"/>
        </w:rPr>
        <w:t>such as cross-flow fan</w:t>
      </w:r>
      <w:r w:rsidR="00AE185B">
        <w:rPr>
          <w:color w:val="000000" w:themeColor="text1"/>
          <w:sz w:val="24"/>
          <w:szCs w:val="24"/>
        </w:rPr>
        <w:t>s with</w:t>
      </w:r>
      <w:r w:rsidR="000B2192">
        <w:rPr>
          <w:color w:val="000000" w:themeColor="text1"/>
          <w:sz w:val="24"/>
          <w:szCs w:val="24"/>
        </w:rPr>
        <w:t xml:space="preserve"> installation categor</w:t>
      </w:r>
      <w:r w:rsidR="00AE185B">
        <w:rPr>
          <w:color w:val="000000" w:themeColor="text1"/>
          <w:sz w:val="24"/>
          <w:szCs w:val="24"/>
        </w:rPr>
        <w:t>ies</w:t>
      </w:r>
      <w:r w:rsidR="000B2192">
        <w:rPr>
          <w:color w:val="000000" w:themeColor="text1"/>
          <w:sz w:val="24"/>
          <w:szCs w:val="24"/>
        </w:rPr>
        <w:t xml:space="preserve"> A or C</w:t>
      </w:r>
      <w:r w:rsidR="00AE185B">
        <w:rPr>
          <w:color w:val="000000" w:themeColor="text1"/>
          <w:sz w:val="24"/>
          <w:szCs w:val="24"/>
        </w:rPr>
        <w:t>.</w:t>
      </w:r>
    </w:p>
    <w:p w:rsidR="00AF6E9F" w:rsidRDefault="00893D82" w:rsidP="006C6B85">
      <w:pPr>
        <w:pStyle w:val="Definition0"/>
        <w:spacing w:before="0" w:after="120"/>
        <w:ind w:left="0"/>
        <w:rPr>
          <w:color w:val="000000" w:themeColor="text1"/>
          <w:sz w:val="24"/>
          <w:szCs w:val="24"/>
        </w:rPr>
      </w:pPr>
      <w:r>
        <w:rPr>
          <w:color w:val="000000" w:themeColor="text1"/>
          <w:sz w:val="24"/>
          <w:szCs w:val="24"/>
        </w:rPr>
        <w:t>Proponent</w:t>
      </w:r>
      <w:r w:rsidR="00D05A0D">
        <w:rPr>
          <w:color w:val="000000" w:themeColor="text1"/>
          <w:sz w:val="24"/>
          <w:szCs w:val="24"/>
        </w:rPr>
        <w:t xml:space="preserve">s with projects involving fans used in industrial equipment may be able to undertake a project </w:t>
      </w:r>
      <w:r w:rsidR="00D05A0D" w:rsidRPr="009D64B6">
        <w:rPr>
          <w:color w:val="000000" w:themeColor="text1"/>
          <w:sz w:val="24"/>
          <w:szCs w:val="24"/>
        </w:rPr>
        <w:t xml:space="preserve">using the </w:t>
      </w:r>
      <w:r w:rsidR="009D64B6" w:rsidRPr="009D64B6">
        <w:rPr>
          <w:i/>
          <w:iCs/>
          <w:sz w:val="24"/>
          <w:szCs w:val="24"/>
        </w:rPr>
        <w:t>Carbon Credits (Carbon Farming Initiative—Industrial Electricity and Fuel Efficiency) Methodology Determination 2015</w:t>
      </w:r>
      <w:r w:rsidR="00D05A0D" w:rsidRPr="009D64B6">
        <w:rPr>
          <w:color w:val="000000" w:themeColor="text1"/>
          <w:sz w:val="24"/>
          <w:szCs w:val="24"/>
        </w:rPr>
        <w:t>.</w:t>
      </w:r>
    </w:p>
    <w:p w:rsidR="00AF6E9F" w:rsidRDefault="00AF6E9F" w:rsidP="006C6B85">
      <w:pPr>
        <w:pStyle w:val="Definition0"/>
        <w:spacing w:before="0" w:after="120"/>
        <w:ind w:left="0"/>
        <w:rPr>
          <w:color w:val="000000" w:themeColor="text1"/>
          <w:sz w:val="24"/>
          <w:szCs w:val="24"/>
        </w:rPr>
      </w:pPr>
    </w:p>
    <w:p w:rsidR="004A6747" w:rsidRDefault="004C7F82" w:rsidP="004A6747">
      <w:pPr>
        <w:keepNext/>
        <w:keepLines/>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1</w:t>
      </w:r>
      <w:r w:rsidR="002D749E">
        <w:rPr>
          <w:rFonts w:ascii="Times New Roman" w:hAnsi="Times New Roman"/>
          <w:color w:val="000000" w:themeColor="text1"/>
          <w:sz w:val="24"/>
          <w:szCs w:val="24"/>
          <w:u w:val="single"/>
        </w:rPr>
        <w:t>3</w:t>
      </w:r>
      <w:r w:rsidR="004F050F" w:rsidRPr="00D95AA9">
        <w:rPr>
          <w:rFonts w:ascii="Times New Roman" w:hAnsi="Times New Roman"/>
          <w:color w:val="000000" w:themeColor="text1"/>
          <w:sz w:val="24"/>
          <w:szCs w:val="24"/>
          <w:u w:val="single"/>
        </w:rPr>
        <w:tab/>
      </w:r>
      <w:r w:rsidR="00E92566">
        <w:rPr>
          <w:rFonts w:ascii="Times New Roman" w:hAnsi="Times New Roman"/>
          <w:color w:val="000000" w:themeColor="text1"/>
          <w:sz w:val="24"/>
          <w:szCs w:val="24"/>
          <w:u w:val="single"/>
        </w:rPr>
        <w:t>R</w:t>
      </w:r>
      <w:r w:rsidR="008D6F55" w:rsidRPr="00B6484D">
        <w:rPr>
          <w:rFonts w:ascii="Times New Roman" w:hAnsi="Times New Roman"/>
          <w:color w:val="000000" w:themeColor="text1"/>
          <w:sz w:val="24"/>
          <w:szCs w:val="24"/>
          <w:u w:val="single"/>
        </w:rPr>
        <w:t>equirement</w:t>
      </w:r>
      <w:r>
        <w:rPr>
          <w:rFonts w:ascii="Times New Roman" w:hAnsi="Times New Roman"/>
          <w:color w:val="000000" w:themeColor="text1"/>
          <w:sz w:val="24"/>
          <w:szCs w:val="24"/>
          <w:u w:val="single"/>
        </w:rPr>
        <w:t xml:space="preserve"> for fans and components to be new</w:t>
      </w:r>
    </w:p>
    <w:p w:rsidR="00F83A83" w:rsidRPr="00F83A83" w:rsidRDefault="00F83A83" w:rsidP="004A6747">
      <w:pPr>
        <w:keepNext/>
        <w:keepLines/>
        <w:spacing w:after="120" w:line="240" w:lineRule="auto"/>
        <w:rPr>
          <w:rFonts w:ascii="Times New Roman" w:hAnsi="Times New Roman"/>
          <w:color w:val="000000" w:themeColor="text1"/>
          <w:sz w:val="24"/>
          <w:szCs w:val="24"/>
        </w:rPr>
      </w:pPr>
      <w:r w:rsidRPr="00422B22">
        <w:rPr>
          <w:rFonts w:ascii="Times New Roman" w:hAnsi="Times New Roman"/>
          <w:color w:val="000000" w:themeColor="text1"/>
          <w:sz w:val="24"/>
          <w:szCs w:val="24"/>
        </w:rPr>
        <w:t xml:space="preserve">To </w:t>
      </w:r>
      <w:r w:rsidR="00FE40D9" w:rsidRPr="00422B22">
        <w:rPr>
          <w:rFonts w:ascii="Times New Roman" w:hAnsi="Times New Roman"/>
          <w:color w:val="000000" w:themeColor="text1"/>
          <w:sz w:val="24"/>
          <w:szCs w:val="24"/>
        </w:rPr>
        <w:t xml:space="preserve">ensure that </w:t>
      </w:r>
      <w:r w:rsidR="0092622D" w:rsidRPr="0092622D">
        <w:rPr>
          <w:rFonts w:ascii="Times New Roman" w:hAnsi="Times New Roman"/>
          <w:color w:val="000000" w:themeColor="text1"/>
          <w:sz w:val="24"/>
          <w:szCs w:val="24"/>
        </w:rPr>
        <w:t xml:space="preserve">fans installed, modified or replaced as part of the project </w:t>
      </w:r>
      <w:r w:rsidR="00FE40D9" w:rsidRPr="00422B22">
        <w:rPr>
          <w:rFonts w:ascii="Times New Roman" w:hAnsi="Times New Roman"/>
          <w:color w:val="000000" w:themeColor="text1"/>
          <w:sz w:val="24"/>
          <w:szCs w:val="24"/>
        </w:rPr>
        <w:t xml:space="preserve">continue to operate for the whole crediting </w:t>
      </w:r>
      <w:r w:rsidR="0092622D">
        <w:rPr>
          <w:rFonts w:ascii="Times New Roman" w:hAnsi="Times New Roman"/>
          <w:color w:val="000000" w:themeColor="text1"/>
          <w:sz w:val="24"/>
          <w:szCs w:val="24"/>
        </w:rPr>
        <w:t>period, section 13 of the Determination requires all fans and parts used to modify existing fans to be new at the date of commission.</w:t>
      </w:r>
    </w:p>
    <w:p w:rsidR="005E57AA" w:rsidRDefault="005E57AA" w:rsidP="005E57AA">
      <w:pPr>
        <w:spacing w:after="120" w:line="240" w:lineRule="auto"/>
        <w:rPr>
          <w:rFonts w:ascii="Times New Roman" w:hAnsi="Times New Roman"/>
          <w:color w:val="000000"/>
          <w:sz w:val="24"/>
          <w:szCs w:val="24"/>
        </w:rPr>
      </w:pPr>
    </w:p>
    <w:p w:rsidR="005E57AA" w:rsidRPr="00CC1992" w:rsidRDefault="005E57AA" w:rsidP="005E57AA">
      <w:pPr>
        <w:spacing w:after="120" w:line="240" w:lineRule="auto"/>
        <w:rPr>
          <w:rFonts w:ascii="Times New Roman" w:hAnsi="Times New Roman"/>
          <w:b/>
          <w:color w:val="000000"/>
          <w:sz w:val="24"/>
          <w:szCs w:val="24"/>
        </w:rPr>
      </w:pPr>
      <w:r w:rsidRPr="00CC1992">
        <w:rPr>
          <w:rFonts w:ascii="Times New Roman" w:hAnsi="Times New Roman"/>
          <w:b/>
          <w:color w:val="000000"/>
          <w:sz w:val="24"/>
          <w:szCs w:val="24"/>
        </w:rPr>
        <w:t xml:space="preserve">Division </w:t>
      </w:r>
      <w:r>
        <w:rPr>
          <w:rFonts w:ascii="Times New Roman" w:hAnsi="Times New Roman"/>
          <w:b/>
          <w:color w:val="000000"/>
          <w:sz w:val="24"/>
          <w:szCs w:val="24"/>
        </w:rPr>
        <w:t>2</w:t>
      </w:r>
      <w:r w:rsidRPr="00CC1992">
        <w:rPr>
          <w:rFonts w:ascii="Times New Roman" w:hAnsi="Times New Roman"/>
          <w:b/>
          <w:color w:val="000000"/>
          <w:sz w:val="24"/>
          <w:szCs w:val="24"/>
        </w:rPr>
        <w:tab/>
      </w:r>
      <w:r w:rsidR="004237B1">
        <w:rPr>
          <w:rFonts w:ascii="Times New Roman" w:hAnsi="Times New Roman"/>
          <w:b/>
          <w:color w:val="000000"/>
          <w:sz w:val="24"/>
          <w:szCs w:val="24"/>
        </w:rPr>
        <w:t xml:space="preserve">Additional </w:t>
      </w:r>
      <w:r w:rsidR="00533684">
        <w:rPr>
          <w:rFonts w:ascii="Times New Roman" w:hAnsi="Times New Roman"/>
          <w:b/>
          <w:color w:val="000000"/>
          <w:sz w:val="24"/>
          <w:szCs w:val="24"/>
        </w:rPr>
        <w:t>r</w:t>
      </w:r>
      <w:r>
        <w:rPr>
          <w:rFonts w:ascii="Times New Roman" w:hAnsi="Times New Roman"/>
          <w:b/>
          <w:color w:val="000000"/>
          <w:sz w:val="24"/>
          <w:szCs w:val="24"/>
        </w:rPr>
        <w:t xml:space="preserve">equirements </w:t>
      </w:r>
      <w:r w:rsidR="004237B1">
        <w:rPr>
          <w:rFonts w:ascii="Times New Roman" w:hAnsi="Times New Roman"/>
          <w:b/>
          <w:color w:val="000000"/>
          <w:sz w:val="24"/>
          <w:szCs w:val="24"/>
        </w:rPr>
        <w:t>for</w:t>
      </w:r>
      <w:r>
        <w:rPr>
          <w:rFonts w:ascii="Times New Roman" w:hAnsi="Times New Roman"/>
          <w:b/>
          <w:color w:val="000000"/>
          <w:sz w:val="24"/>
          <w:szCs w:val="24"/>
        </w:rPr>
        <w:t xml:space="preserve"> high efficiency </w:t>
      </w:r>
      <w:r w:rsidR="004237B1">
        <w:rPr>
          <w:rFonts w:ascii="Times New Roman" w:hAnsi="Times New Roman"/>
          <w:b/>
          <w:color w:val="000000"/>
          <w:sz w:val="24"/>
          <w:szCs w:val="24"/>
        </w:rPr>
        <w:t>fan installations</w:t>
      </w:r>
    </w:p>
    <w:p w:rsidR="003C713A" w:rsidRPr="00A661F7" w:rsidRDefault="004237B1" w:rsidP="003C713A">
      <w:pPr>
        <w:keepNext/>
        <w:keepLines/>
        <w:spacing w:after="120" w:line="240" w:lineRule="auto"/>
        <w:rPr>
          <w:rFonts w:ascii="Times New Roman" w:hAnsi="Times New Roman"/>
          <w:color w:val="000000"/>
          <w:sz w:val="24"/>
          <w:szCs w:val="24"/>
        </w:rPr>
      </w:pPr>
      <w:r>
        <w:rPr>
          <w:rFonts w:ascii="Times New Roman" w:hAnsi="Times New Roman"/>
          <w:color w:val="000000"/>
          <w:sz w:val="24"/>
          <w:szCs w:val="24"/>
          <w:u w:val="single"/>
        </w:rPr>
        <w:t>1</w:t>
      </w:r>
      <w:r w:rsidR="003D0916">
        <w:rPr>
          <w:rFonts w:ascii="Times New Roman" w:hAnsi="Times New Roman"/>
          <w:color w:val="000000"/>
          <w:sz w:val="24"/>
          <w:szCs w:val="24"/>
          <w:u w:val="single"/>
        </w:rPr>
        <w:t>4</w:t>
      </w:r>
      <w:r w:rsidR="003C713A" w:rsidRPr="00161FEE">
        <w:rPr>
          <w:rFonts w:ascii="Times New Roman" w:hAnsi="Times New Roman"/>
          <w:color w:val="000000"/>
          <w:sz w:val="24"/>
          <w:szCs w:val="24"/>
          <w:u w:val="single"/>
        </w:rPr>
        <w:tab/>
      </w:r>
      <w:r w:rsidR="003C713A" w:rsidRPr="006C7162">
        <w:rPr>
          <w:rFonts w:ascii="Times New Roman" w:hAnsi="Times New Roman"/>
          <w:color w:val="000000"/>
          <w:sz w:val="24"/>
          <w:szCs w:val="24"/>
          <w:u w:val="single"/>
        </w:rPr>
        <w:t>General</w:t>
      </w:r>
      <w:r w:rsidR="003C713A">
        <w:rPr>
          <w:rFonts w:ascii="Times New Roman" w:hAnsi="Times New Roman"/>
          <w:color w:val="000000"/>
          <w:sz w:val="24"/>
          <w:szCs w:val="24"/>
          <w:u w:val="single"/>
        </w:rPr>
        <w:t xml:space="preserve"> requirements relating to high efficiency fan</w:t>
      </w:r>
      <w:r>
        <w:rPr>
          <w:rFonts w:ascii="Times New Roman" w:hAnsi="Times New Roman"/>
          <w:color w:val="000000"/>
          <w:sz w:val="24"/>
          <w:szCs w:val="24"/>
          <w:u w:val="single"/>
        </w:rPr>
        <w:t xml:space="preserve"> installation</w:t>
      </w:r>
    </w:p>
    <w:p w:rsidR="003C713A" w:rsidRDefault="008D6F55" w:rsidP="004A6747">
      <w:pPr>
        <w:spacing w:after="120" w:line="240" w:lineRule="auto"/>
        <w:rPr>
          <w:rFonts w:ascii="Times New Roman" w:hAnsi="Times New Roman"/>
          <w:color w:val="000000" w:themeColor="text1"/>
          <w:sz w:val="24"/>
          <w:szCs w:val="24"/>
        </w:rPr>
      </w:pPr>
      <w:r w:rsidRPr="00B6484D">
        <w:rPr>
          <w:rFonts w:ascii="Times New Roman" w:hAnsi="Times New Roman"/>
          <w:color w:val="000000" w:themeColor="text1"/>
          <w:sz w:val="24"/>
          <w:szCs w:val="24"/>
        </w:rPr>
        <w:t>Section 1</w:t>
      </w:r>
      <w:r w:rsidR="003D0916">
        <w:rPr>
          <w:rFonts w:ascii="Times New Roman" w:hAnsi="Times New Roman"/>
          <w:color w:val="000000" w:themeColor="text1"/>
          <w:sz w:val="24"/>
          <w:szCs w:val="24"/>
        </w:rPr>
        <w:t>4</w:t>
      </w:r>
      <w:r w:rsidRPr="00B6484D">
        <w:rPr>
          <w:rFonts w:ascii="Times New Roman" w:hAnsi="Times New Roman"/>
          <w:color w:val="000000" w:themeColor="text1"/>
          <w:sz w:val="24"/>
          <w:szCs w:val="24"/>
        </w:rPr>
        <w:t xml:space="preserve"> of the Determination sets out </w:t>
      </w:r>
      <w:r w:rsidR="00C43919">
        <w:rPr>
          <w:rFonts w:ascii="Times New Roman" w:hAnsi="Times New Roman"/>
          <w:color w:val="000000" w:themeColor="text1"/>
          <w:sz w:val="24"/>
          <w:szCs w:val="24"/>
        </w:rPr>
        <w:t xml:space="preserve">the general </w:t>
      </w:r>
      <w:r w:rsidRPr="00B6484D">
        <w:rPr>
          <w:rFonts w:ascii="Times New Roman" w:hAnsi="Times New Roman"/>
          <w:color w:val="000000" w:themeColor="text1"/>
          <w:sz w:val="24"/>
          <w:szCs w:val="24"/>
        </w:rPr>
        <w:t>requirements that each</w:t>
      </w:r>
      <w:r w:rsidR="003C713A">
        <w:rPr>
          <w:rFonts w:ascii="Times New Roman" w:hAnsi="Times New Roman"/>
          <w:color w:val="000000" w:themeColor="text1"/>
          <w:sz w:val="24"/>
          <w:szCs w:val="24"/>
        </w:rPr>
        <w:t xml:space="preserve"> high efficiency</w:t>
      </w:r>
      <w:r w:rsidRPr="00B6484D">
        <w:rPr>
          <w:rFonts w:ascii="Times New Roman" w:hAnsi="Times New Roman"/>
          <w:color w:val="000000" w:themeColor="text1"/>
          <w:sz w:val="24"/>
          <w:szCs w:val="24"/>
        </w:rPr>
        <w:t xml:space="preserve"> fan installed</w:t>
      </w:r>
      <w:r w:rsidR="004237B1">
        <w:rPr>
          <w:rFonts w:ascii="Times New Roman" w:hAnsi="Times New Roman"/>
          <w:color w:val="000000" w:themeColor="text1"/>
          <w:sz w:val="24"/>
          <w:szCs w:val="24"/>
        </w:rPr>
        <w:t xml:space="preserve"> </w:t>
      </w:r>
      <w:r w:rsidRPr="00B6484D">
        <w:rPr>
          <w:rFonts w:ascii="Times New Roman" w:hAnsi="Times New Roman"/>
          <w:color w:val="000000" w:themeColor="text1"/>
          <w:sz w:val="24"/>
          <w:szCs w:val="24"/>
        </w:rPr>
        <w:t xml:space="preserve">as part of </w:t>
      </w:r>
      <w:r w:rsidR="00E92566">
        <w:rPr>
          <w:rFonts w:ascii="Times New Roman" w:hAnsi="Times New Roman"/>
          <w:color w:val="000000" w:themeColor="text1"/>
          <w:sz w:val="24"/>
          <w:szCs w:val="24"/>
        </w:rPr>
        <w:t>a</w:t>
      </w:r>
      <w:r w:rsidR="00E92566" w:rsidRPr="00B6484D">
        <w:rPr>
          <w:rFonts w:ascii="Times New Roman" w:hAnsi="Times New Roman"/>
          <w:color w:val="000000" w:themeColor="text1"/>
          <w:sz w:val="24"/>
          <w:szCs w:val="24"/>
        </w:rPr>
        <w:t xml:space="preserve"> </w:t>
      </w:r>
      <w:r w:rsidRPr="00B6484D">
        <w:rPr>
          <w:rFonts w:ascii="Times New Roman" w:hAnsi="Times New Roman"/>
          <w:color w:val="000000" w:themeColor="text1"/>
          <w:sz w:val="24"/>
          <w:szCs w:val="24"/>
        </w:rPr>
        <w:t xml:space="preserve">project </w:t>
      </w:r>
      <w:r w:rsidR="00E92566">
        <w:rPr>
          <w:rFonts w:ascii="Times New Roman" w:hAnsi="Times New Roman"/>
          <w:color w:val="000000" w:themeColor="text1"/>
          <w:sz w:val="24"/>
          <w:szCs w:val="24"/>
        </w:rPr>
        <w:t>would need to</w:t>
      </w:r>
      <w:r w:rsidRPr="00B6484D">
        <w:rPr>
          <w:rFonts w:ascii="Times New Roman" w:hAnsi="Times New Roman"/>
          <w:color w:val="000000" w:themeColor="text1"/>
          <w:sz w:val="24"/>
          <w:szCs w:val="24"/>
        </w:rPr>
        <w:t xml:space="preserve"> comply with</w:t>
      </w:r>
      <w:r w:rsidR="00851127">
        <w:rPr>
          <w:rFonts w:ascii="Times New Roman" w:hAnsi="Times New Roman"/>
          <w:color w:val="000000" w:themeColor="text1"/>
          <w:sz w:val="24"/>
          <w:szCs w:val="24"/>
        </w:rPr>
        <w:t xml:space="preserve">. </w:t>
      </w:r>
    </w:p>
    <w:p w:rsidR="004A6747" w:rsidRPr="00B6484D" w:rsidRDefault="00851127" w:rsidP="004A6747">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The</w:t>
      </w:r>
      <w:r w:rsidR="003C713A">
        <w:rPr>
          <w:rFonts w:ascii="Times New Roman" w:hAnsi="Times New Roman"/>
          <w:color w:val="000000" w:themeColor="text1"/>
          <w:sz w:val="24"/>
          <w:szCs w:val="24"/>
        </w:rPr>
        <w:t xml:space="preserve"> general requirements</w:t>
      </w:r>
      <w:r>
        <w:rPr>
          <w:rFonts w:ascii="Times New Roman" w:hAnsi="Times New Roman"/>
          <w:color w:val="000000" w:themeColor="text1"/>
          <w:sz w:val="24"/>
          <w:szCs w:val="24"/>
        </w:rPr>
        <w:t xml:space="preserve"> are</w:t>
      </w:r>
      <w:r w:rsidR="008D6F55" w:rsidRPr="00B6484D">
        <w:rPr>
          <w:rFonts w:ascii="Times New Roman" w:hAnsi="Times New Roman"/>
          <w:color w:val="000000" w:themeColor="text1"/>
          <w:sz w:val="24"/>
          <w:szCs w:val="24"/>
        </w:rPr>
        <w:t>:</w:t>
      </w:r>
    </w:p>
    <w:p w:rsidR="00033CB5" w:rsidRDefault="00E92566" w:rsidP="00033CB5">
      <w:pPr>
        <w:pStyle w:val="Definition0"/>
        <w:numPr>
          <w:ilvl w:val="0"/>
          <w:numId w:val="6"/>
        </w:numPr>
        <w:spacing w:before="0" w:after="120"/>
        <w:ind w:left="714" w:hanging="357"/>
        <w:rPr>
          <w:color w:val="000000" w:themeColor="text1"/>
          <w:sz w:val="24"/>
          <w:szCs w:val="24"/>
        </w:rPr>
      </w:pPr>
      <w:r>
        <w:rPr>
          <w:color w:val="000000" w:themeColor="text1"/>
          <w:sz w:val="24"/>
          <w:szCs w:val="24"/>
        </w:rPr>
        <w:t>t</w:t>
      </w:r>
      <w:r w:rsidRPr="00B6484D">
        <w:rPr>
          <w:color w:val="000000" w:themeColor="text1"/>
          <w:sz w:val="24"/>
          <w:szCs w:val="24"/>
        </w:rPr>
        <w:t xml:space="preserve">he </w:t>
      </w:r>
      <w:r w:rsidR="00033CB5" w:rsidRPr="00B6484D">
        <w:rPr>
          <w:color w:val="000000" w:themeColor="text1"/>
          <w:sz w:val="24"/>
          <w:szCs w:val="24"/>
        </w:rPr>
        <w:t>fan must be installed as a driven fan</w:t>
      </w:r>
      <w:r>
        <w:rPr>
          <w:color w:val="000000" w:themeColor="text1"/>
          <w:sz w:val="24"/>
          <w:szCs w:val="24"/>
        </w:rPr>
        <w:t>;</w:t>
      </w:r>
      <w:r w:rsidR="003C713A">
        <w:rPr>
          <w:color w:val="000000" w:themeColor="text1"/>
          <w:sz w:val="24"/>
          <w:szCs w:val="24"/>
        </w:rPr>
        <w:t xml:space="preserve"> and</w:t>
      </w:r>
    </w:p>
    <w:p w:rsidR="003C713A" w:rsidRDefault="003C713A" w:rsidP="003C713A">
      <w:pPr>
        <w:pStyle w:val="Definition0"/>
        <w:numPr>
          <w:ilvl w:val="0"/>
          <w:numId w:val="6"/>
        </w:numPr>
        <w:spacing w:before="0" w:after="120"/>
        <w:ind w:left="714" w:hanging="357"/>
        <w:rPr>
          <w:color w:val="000000" w:themeColor="text1"/>
          <w:sz w:val="24"/>
          <w:szCs w:val="24"/>
        </w:rPr>
      </w:pPr>
      <w:r>
        <w:rPr>
          <w:color w:val="000000" w:themeColor="text1"/>
          <w:sz w:val="24"/>
          <w:szCs w:val="24"/>
        </w:rPr>
        <w:t xml:space="preserve">the </w:t>
      </w:r>
      <w:r w:rsidR="00ED327E">
        <w:rPr>
          <w:color w:val="000000" w:themeColor="text1"/>
          <w:sz w:val="24"/>
          <w:szCs w:val="24"/>
        </w:rPr>
        <w:t xml:space="preserve">installation or replacement of a </w:t>
      </w:r>
      <w:r>
        <w:rPr>
          <w:color w:val="000000" w:themeColor="text1"/>
          <w:sz w:val="24"/>
          <w:szCs w:val="24"/>
        </w:rPr>
        <w:t xml:space="preserve">fan must not </w:t>
      </w:r>
      <w:r w:rsidR="00ED327E">
        <w:rPr>
          <w:color w:val="000000" w:themeColor="text1"/>
          <w:sz w:val="24"/>
          <w:szCs w:val="24"/>
        </w:rPr>
        <w:t>consist only of the installation or replacement of an</w:t>
      </w:r>
      <w:r>
        <w:rPr>
          <w:color w:val="000000" w:themeColor="text1"/>
          <w:sz w:val="24"/>
          <w:szCs w:val="24"/>
        </w:rPr>
        <w:t xml:space="preserve"> appliance</w:t>
      </w:r>
      <w:r w:rsidR="00ED327E">
        <w:rPr>
          <w:color w:val="000000" w:themeColor="text1"/>
          <w:sz w:val="24"/>
          <w:szCs w:val="24"/>
        </w:rPr>
        <w:t xml:space="preserve"> that is p</w:t>
      </w:r>
      <w:r w:rsidR="00ED3A9E">
        <w:rPr>
          <w:color w:val="000000" w:themeColor="text1"/>
          <w:sz w:val="24"/>
          <w:szCs w:val="24"/>
        </w:rPr>
        <w:t>u</w:t>
      </w:r>
      <w:r w:rsidR="00ED327E">
        <w:rPr>
          <w:color w:val="000000" w:themeColor="text1"/>
          <w:sz w:val="24"/>
          <w:szCs w:val="24"/>
        </w:rPr>
        <w:t>rcha</w:t>
      </w:r>
      <w:r w:rsidR="00ED3A9E">
        <w:rPr>
          <w:color w:val="000000" w:themeColor="text1"/>
          <w:sz w:val="24"/>
          <w:szCs w:val="24"/>
        </w:rPr>
        <w:t>s</w:t>
      </w:r>
      <w:r w:rsidR="00ED327E">
        <w:rPr>
          <w:color w:val="000000" w:themeColor="text1"/>
          <w:sz w:val="24"/>
          <w:szCs w:val="24"/>
        </w:rPr>
        <w:t>ed as a complete, stand-alone unit</w:t>
      </w:r>
      <w:r>
        <w:rPr>
          <w:color w:val="000000" w:themeColor="text1"/>
          <w:sz w:val="24"/>
          <w:szCs w:val="24"/>
        </w:rPr>
        <w:t>.</w:t>
      </w:r>
    </w:p>
    <w:p w:rsidR="00AC0449" w:rsidRPr="00711CAD" w:rsidRDefault="00711CAD" w:rsidP="00711CAD">
      <w:pPr>
        <w:spacing w:after="120" w:line="240" w:lineRule="auto"/>
        <w:rPr>
          <w:color w:val="000000" w:themeColor="text1"/>
          <w:sz w:val="24"/>
          <w:szCs w:val="24"/>
        </w:rPr>
      </w:pPr>
      <w:r>
        <w:rPr>
          <w:rFonts w:ascii="Times New Roman" w:hAnsi="Times New Roman"/>
          <w:color w:val="000000" w:themeColor="text1"/>
          <w:sz w:val="24"/>
          <w:szCs w:val="24"/>
        </w:rPr>
        <w:t>Subsection </w:t>
      </w:r>
      <w:r w:rsidR="00421BC6">
        <w:rPr>
          <w:rFonts w:ascii="Times New Roman" w:hAnsi="Times New Roman"/>
          <w:color w:val="000000" w:themeColor="text1"/>
          <w:sz w:val="24"/>
          <w:szCs w:val="24"/>
        </w:rPr>
        <w:t>1</w:t>
      </w:r>
      <w:r w:rsidR="003D0916">
        <w:rPr>
          <w:rFonts w:ascii="Times New Roman" w:hAnsi="Times New Roman"/>
          <w:color w:val="000000" w:themeColor="text1"/>
          <w:sz w:val="24"/>
          <w:szCs w:val="24"/>
        </w:rPr>
        <w:t>4</w:t>
      </w:r>
      <w:r w:rsidR="00AC0449" w:rsidRPr="00711CAD">
        <w:rPr>
          <w:rFonts w:ascii="Times New Roman" w:hAnsi="Times New Roman"/>
          <w:color w:val="000000" w:themeColor="text1"/>
          <w:sz w:val="24"/>
          <w:szCs w:val="24"/>
        </w:rPr>
        <w:t>(</w:t>
      </w:r>
      <w:r w:rsidR="00E46E20">
        <w:rPr>
          <w:rFonts w:ascii="Times New Roman" w:hAnsi="Times New Roman"/>
          <w:color w:val="000000" w:themeColor="text1"/>
          <w:sz w:val="24"/>
          <w:szCs w:val="24"/>
        </w:rPr>
        <w:t>2</w:t>
      </w:r>
      <w:r w:rsidR="00AC0449" w:rsidRPr="00711CAD">
        <w:rPr>
          <w:rFonts w:ascii="Times New Roman" w:hAnsi="Times New Roman"/>
          <w:color w:val="000000" w:themeColor="text1"/>
          <w:sz w:val="24"/>
          <w:szCs w:val="24"/>
        </w:rPr>
        <w:t xml:space="preserve">) prevents the installation of a fan as part of an appliance that is purchased as a complete, stand-alone unit, but does not prevent the replacement of a fan in such an appliance, provided only the fan, and not the entire appliance, is replaced. </w:t>
      </w:r>
      <w:r w:rsidR="00E46E20" w:rsidRPr="00711CAD">
        <w:rPr>
          <w:rFonts w:ascii="Times New Roman" w:hAnsi="Times New Roman"/>
          <w:color w:val="000000" w:themeColor="text1"/>
          <w:sz w:val="24"/>
          <w:szCs w:val="24"/>
        </w:rPr>
        <w:t>Th</w:t>
      </w:r>
      <w:r w:rsidR="00E46E20">
        <w:rPr>
          <w:rFonts w:ascii="Times New Roman" w:hAnsi="Times New Roman"/>
          <w:color w:val="000000" w:themeColor="text1"/>
          <w:sz w:val="24"/>
          <w:szCs w:val="24"/>
        </w:rPr>
        <w:t>e</w:t>
      </w:r>
      <w:r w:rsidR="00E46E20" w:rsidRPr="00711CAD">
        <w:rPr>
          <w:rFonts w:ascii="Times New Roman" w:hAnsi="Times New Roman"/>
          <w:color w:val="000000" w:themeColor="text1"/>
          <w:sz w:val="24"/>
          <w:szCs w:val="24"/>
        </w:rPr>
        <w:t xml:space="preserve"> </w:t>
      </w:r>
      <w:r w:rsidR="00E46E20">
        <w:rPr>
          <w:rFonts w:ascii="Times New Roman" w:hAnsi="Times New Roman"/>
          <w:color w:val="000000" w:themeColor="text1"/>
          <w:sz w:val="24"/>
          <w:szCs w:val="24"/>
        </w:rPr>
        <w:t xml:space="preserve">requirement for </w:t>
      </w:r>
      <w:r w:rsidR="00ED327E">
        <w:rPr>
          <w:rFonts w:ascii="Times New Roman" w:hAnsi="Times New Roman"/>
          <w:color w:val="000000" w:themeColor="text1"/>
          <w:sz w:val="24"/>
          <w:szCs w:val="24"/>
        </w:rPr>
        <w:t xml:space="preserve">a </w:t>
      </w:r>
      <w:r w:rsidR="00E46E20">
        <w:rPr>
          <w:rFonts w:ascii="Times New Roman" w:hAnsi="Times New Roman"/>
          <w:color w:val="000000" w:themeColor="text1"/>
          <w:sz w:val="24"/>
          <w:szCs w:val="24"/>
        </w:rPr>
        <w:t xml:space="preserve">fan </w:t>
      </w:r>
      <w:r w:rsidR="00ED327E">
        <w:rPr>
          <w:rFonts w:ascii="Times New Roman" w:hAnsi="Times New Roman"/>
          <w:color w:val="000000" w:themeColor="text1"/>
          <w:sz w:val="24"/>
          <w:szCs w:val="24"/>
        </w:rPr>
        <w:t xml:space="preserve">to </w:t>
      </w:r>
      <w:r w:rsidR="00E46E20">
        <w:rPr>
          <w:rFonts w:ascii="Times New Roman" w:hAnsi="Times New Roman"/>
          <w:color w:val="000000" w:themeColor="text1"/>
          <w:sz w:val="24"/>
          <w:szCs w:val="24"/>
        </w:rPr>
        <w:t>not be installed as part of a complete appliance does not apply when</w:t>
      </w:r>
      <w:r w:rsidR="00E46E20" w:rsidRPr="00711CAD">
        <w:rPr>
          <w:rFonts w:ascii="Times New Roman" w:hAnsi="Times New Roman"/>
          <w:color w:val="000000" w:themeColor="text1"/>
          <w:sz w:val="24"/>
          <w:szCs w:val="24"/>
        </w:rPr>
        <w:t xml:space="preserve"> </w:t>
      </w:r>
      <w:r w:rsidR="00AC0449" w:rsidRPr="00711CAD">
        <w:rPr>
          <w:rFonts w:ascii="Times New Roman" w:hAnsi="Times New Roman"/>
          <w:color w:val="000000" w:themeColor="text1"/>
          <w:sz w:val="24"/>
          <w:szCs w:val="24"/>
        </w:rPr>
        <w:t xml:space="preserve">the fan is a major component of the energy consumption of the </w:t>
      </w:r>
      <w:r w:rsidR="00E46E20">
        <w:rPr>
          <w:rFonts w:ascii="Times New Roman" w:hAnsi="Times New Roman"/>
          <w:color w:val="000000" w:themeColor="text1"/>
          <w:sz w:val="24"/>
          <w:szCs w:val="24"/>
        </w:rPr>
        <w:t>appliance</w:t>
      </w:r>
      <w:r w:rsidR="00AC0449" w:rsidRPr="00711CAD">
        <w:rPr>
          <w:rFonts w:ascii="Times New Roman" w:hAnsi="Times New Roman"/>
          <w:color w:val="000000" w:themeColor="text1"/>
          <w:sz w:val="24"/>
          <w:szCs w:val="24"/>
        </w:rPr>
        <w:t xml:space="preserve"> installed</w:t>
      </w:r>
      <w:r w:rsidR="00ED3A9E">
        <w:rPr>
          <w:rFonts w:ascii="Times New Roman" w:hAnsi="Times New Roman"/>
          <w:color w:val="000000" w:themeColor="text1"/>
          <w:sz w:val="24"/>
          <w:szCs w:val="24"/>
        </w:rPr>
        <w:t>, as is the case for many air handling units.</w:t>
      </w:r>
    </w:p>
    <w:p w:rsidR="00AC0449" w:rsidRPr="00711CAD" w:rsidRDefault="00AC0449" w:rsidP="00711CAD">
      <w:pPr>
        <w:spacing w:after="120" w:line="240" w:lineRule="auto"/>
        <w:rPr>
          <w:rFonts w:ascii="Times New Roman" w:hAnsi="Times New Roman"/>
          <w:color w:val="000000" w:themeColor="text1"/>
          <w:sz w:val="24"/>
          <w:szCs w:val="24"/>
        </w:rPr>
      </w:pPr>
      <w:r w:rsidRPr="00711CAD">
        <w:rPr>
          <w:rFonts w:ascii="Times New Roman" w:hAnsi="Times New Roman"/>
          <w:color w:val="000000" w:themeColor="text1"/>
          <w:sz w:val="24"/>
          <w:szCs w:val="24"/>
        </w:rPr>
        <w:t xml:space="preserve">When a high efficiency fan is installed as part of the project, other improvements to air handling systems or refrigeration systems could be made at the same time. However, under the Determination, abatement is only </w:t>
      </w:r>
      <w:r w:rsidR="00421BC6">
        <w:rPr>
          <w:rFonts w:ascii="Times New Roman" w:hAnsi="Times New Roman"/>
          <w:color w:val="000000" w:themeColor="text1"/>
          <w:sz w:val="24"/>
          <w:szCs w:val="24"/>
        </w:rPr>
        <w:t>credited</w:t>
      </w:r>
      <w:r w:rsidR="00421BC6" w:rsidRPr="00711CAD">
        <w:rPr>
          <w:rFonts w:ascii="Times New Roman" w:hAnsi="Times New Roman"/>
          <w:color w:val="000000" w:themeColor="text1"/>
          <w:sz w:val="24"/>
          <w:szCs w:val="24"/>
        </w:rPr>
        <w:t xml:space="preserve"> </w:t>
      </w:r>
      <w:r w:rsidRPr="00711CAD">
        <w:rPr>
          <w:rFonts w:ascii="Times New Roman" w:hAnsi="Times New Roman"/>
          <w:color w:val="000000" w:themeColor="text1"/>
          <w:sz w:val="24"/>
          <w:szCs w:val="24"/>
        </w:rPr>
        <w:t>for the installation of high efficiency fans.</w:t>
      </w:r>
    </w:p>
    <w:p w:rsidR="004237B1" w:rsidRDefault="004237B1" w:rsidP="004237B1">
      <w:pPr>
        <w:pStyle w:val="Definition0"/>
        <w:spacing w:before="0" w:after="120"/>
        <w:ind w:left="0"/>
        <w:rPr>
          <w:color w:val="000000" w:themeColor="text1"/>
          <w:sz w:val="24"/>
          <w:szCs w:val="24"/>
        </w:rPr>
      </w:pPr>
    </w:p>
    <w:p w:rsidR="004237B1" w:rsidRPr="00A661F7" w:rsidRDefault="004237B1" w:rsidP="004237B1">
      <w:pPr>
        <w:keepNext/>
        <w:keepLines/>
        <w:spacing w:after="120" w:line="240" w:lineRule="auto"/>
        <w:rPr>
          <w:rFonts w:ascii="Times New Roman" w:hAnsi="Times New Roman"/>
          <w:color w:val="000000"/>
          <w:sz w:val="24"/>
          <w:szCs w:val="24"/>
        </w:rPr>
      </w:pPr>
      <w:r>
        <w:rPr>
          <w:rFonts w:ascii="Times New Roman" w:hAnsi="Times New Roman"/>
          <w:color w:val="000000"/>
          <w:sz w:val="24"/>
          <w:szCs w:val="24"/>
          <w:u w:val="single"/>
        </w:rPr>
        <w:t>1</w:t>
      </w:r>
      <w:r w:rsidR="003D0916">
        <w:rPr>
          <w:rFonts w:ascii="Times New Roman" w:hAnsi="Times New Roman"/>
          <w:color w:val="000000"/>
          <w:sz w:val="24"/>
          <w:szCs w:val="24"/>
          <w:u w:val="single"/>
        </w:rPr>
        <w:t>5</w:t>
      </w:r>
      <w:r>
        <w:rPr>
          <w:rFonts w:ascii="Times New Roman" w:hAnsi="Times New Roman"/>
          <w:color w:val="000000"/>
          <w:sz w:val="24"/>
          <w:szCs w:val="24"/>
          <w:u w:val="single"/>
        </w:rPr>
        <w:tab/>
      </w:r>
      <w:r w:rsidR="00C43919">
        <w:rPr>
          <w:rFonts w:ascii="Times New Roman" w:hAnsi="Times New Roman"/>
          <w:color w:val="000000"/>
          <w:sz w:val="24"/>
          <w:szCs w:val="24"/>
          <w:u w:val="single"/>
        </w:rPr>
        <w:t>Efficiency requirement for replacement fans</w:t>
      </w:r>
    </w:p>
    <w:p w:rsidR="004237B1" w:rsidRDefault="00C43919" w:rsidP="004237B1">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Section 1</w:t>
      </w:r>
      <w:r w:rsidR="003D0916">
        <w:rPr>
          <w:rFonts w:ascii="Times New Roman" w:hAnsi="Times New Roman"/>
          <w:color w:val="000000" w:themeColor="text1"/>
          <w:sz w:val="24"/>
          <w:szCs w:val="24"/>
        </w:rPr>
        <w:t>5</w:t>
      </w:r>
      <w:r>
        <w:rPr>
          <w:rFonts w:ascii="Times New Roman" w:hAnsi="Times New Roman"/>
          <w:color w:val="000000" w:themeColor="text1"/>
          <w:sz w:val="24"/>
          <w:szCs w:val="24"/>
        </w:rPr>
        <w:t xml:space="preserve"> sets out </w:t>
      </w:r>
      <w:r w:rsidR="00421BC6">
        <w:rPr>
          <w:rFonts w:ascii="Times New Roman" w:hAnsi="Times New Roman"/>
          <w:color w:val="000000" w:themeColor="text1"/>
          <w:sz w:val="24"/>
          <w:szCs w:val="24"/>
        </w:rPr>
        <w:t xml:space="preserve">an additional requirement that applies </w:t>
      </w:r>
      <w:r>
        <w:rPr>
          <w:rFonts w:ascii="Times New Roman" w:hAnsi="Times New Roman"/>
          <w:color w:val="000000" w:themeColor="text1"/>
          <w:sz w:val="24"/>
          <w:szCs w:val="24"/>
        </w:rPr>
        <w:t>where</w:t>
      </w:r>
      <w:r w:rsidR="00B70D0D">
        <w:rPr>
          <w:rFonts w:ascii="Times New Roman" w:hAnsi="Times New Roman"/>
          <w:color w:val="000000" w:themeColor="text1"/>
          <w:sz w:val="24"/>
          <w:szCs w:val="24"/>
        </w:rPr>
        <w:t>,</w:t>
      </w:r>
      <w:r>
        <w:rPr>
          <w:rFonts w:ascii="Times New Roman" w:hAnsi="Times New Roman"/>
          <w:color w:val="000000" w:themeColor="text1"/>
          <w:sz w:val="24"/>
          <w:szCs w:val="24"/>
        </w:rPr>
        <w:t xml:space="preserve"> as part of a </w:t>
      </w:r>
      <w:r w:rsidR="004237B1">
        <w:rPr>
          <w:rFonts w:ascii="Times New Roman" w:hAnsi="Times New Roman"/>
          <w:color w:val="000000" w:themeColor="text1"/>
          <w:sz w:val="24"/>
          <w:szCs w:val="24"/>
        </w:rPr>
        <w:t>high efficiency</w:t>
      </w:r>
      <w:r>
        <w:rPr>
          <w:rFonts w:ascii="Times New Roman" w:hAnsi="Times New Roman"/>
          <w:color w:val="000000" w:themeColor="text1"/>
          <w:sz w:val="24"/>
          <w:szCs w:val="24"/>
        </w:rPr>
        <w:t xml:space="preserve"> fan installation, a fan </w:t>
      </w:r>
      <w:r w:rsidR="00B70D0D">
        <w:rPr>
          <w:rFonts w:ascii="Times New Roman" w:hAnsi="Times New Roman"/>
          <w:color w:val="000000" w:themeColor="text1"/>
          <w:sz w:val="24"/>
          <w:szCs w:val="24"/>
        </w:rPr>
        <w:t xml:space="preserve">(the replacement fan) </w:t>
      </w:r>
      <w:r>
        <w:rPr>
          <w:rFonts w:ascii="Times New Roman" w:hAnsi="Times New Roman"/>
          <w:color w:val="000000" w:themeColor="text1"/>
          <w:sz w:val="24"/>
          <w:szCs w:val="24"/>
        </w:rPr>
        <w:t>is replacing an existing refrigeration or ventilation fan (the original fan) of an eligible fan type</w:t>
      </w:r>
      <w:r w:rsidR="00B70D0D">
        <w:rPr>
          <w:rFonts w:ascii="Times New Roman" w:hAnsi="Times New Roman"/>
          <w:color w:val="000000" w:themeColor="text1"/>
          <w:sz w:val="24"/>
          <w:szCs w:val="24"/>
        </w:rPr>
        <w:t>. In such cases</w:t>
      </w:r>
      <w:r>
        <w:rPr>
          <w:rFonts w:ascii="Times New Roman" w:hAnsi="Times New Roman"/>
          <w:color w:val="000000" w:themeColor="text1"/>
          <w:sz w:val="24"/>
          <w:szCs w:val="24"/>
        </w:rPr>
        <w:t xml:space="preserve"> the market average efficiency grade of the fan type of the replacement fan must not be less than the market average efficiency grade of the fan type of the original fan.</w:t>
      </w:r>
    </w:p>
    <w:p w:rsidR="004237B1" w:rsidRDefault="009A52F0" w:rsidP="009A52F0">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This is to ensure that the replacement fan will always have an efficiency grade </w:t>
      </w:r>
      <w:r w:rsidR="00B70D0D">
        <w:rPr>
          <w:rFonts w:ascii="Times New Roman" w:hAnsi="Times New Roman"/>
          <w:color w:val="000000" w:themeColor="text1"/>
          <w:sz w:val="24"/>
          <w:szCs w:val="24"/>
        </w:rPr>
        <w:t xml:space="preserve">that is greater than or equal to </w:t>
      </w:r>
      <w:r>
        <w:rPr>
          <w:rFonts w:ascii="Times New Roman" w:hAnsi="Times New Roman"/>
          <w:color w:val="000000" w:themeColor="text1"/>
          <w:sz w:val="24"/>
          <w:szCs w:val="24"/>
        </w:rPr>
        <w:t xml:space="preserve">the </w:t>
      </w:r>
      <w:r w:rsidR="00255002">
        <w:rPr>
          <w:rFonts w:ascii="Times New Roman" w:hAnsi="Times New Roman"/>
          <w:color w:val="000000" w:themeColor="text1"/>
          <w:sz w:val="24"/>
          <w:szCs w:val="24"/>
        </w:rPr>
        <w:t xml:space="preserve">grade applying to the </w:t>
      </w:r>
      <w:r>
        <w:rPr>
          <w:rFonts w:ascii="Times New Roman" w:hAnsi="Times New Roman"/>
          <w:color w:val="000000" w:themeColor="text1"/>
          <w:sz w:val="24"/>
          <w:szCs w:val="24"/>
        </w:rPr>
        <w:t xml:space="preserve">original fan, thus resulting in </w:t>
      </w:r>
      <w:r w:rsidR="00A72EE1">
        <w:rPr>
          <w:rFonts w:ascii="Times New Roman" w:hAnsi="Times New Roman"/>
          <w:color w:val="000000" w:themeColor="text1"/>
          <w:sz w:val="24"/>
          <w:szCs w:val="24"/>
        </w:rPr>
        <w:t xml:space="preserve">genuine </w:t>
      </w:r>
      <w:r>
        <w:rPr>
          <w:rFonts w:ascii="Times New Roman" w:hAnsi="Times New Roman"/>
          <w:color w:val="000000" w:themeColor="text1"/>
          <w:sz w:val="24"/>
          <w:szCs w:val="24"/>
        </w:rPr>
        <w:t xml:space="preserve">emissions reductions. The </w:t>
      </w:r>
      <w:r w:rsidR="00D20371">
        <w:rPr>
          <w:rFonts w:ascii="Times New Roman" w:hAnsi="Times New Roman"/>
          <w:color w:val="000000" w:themeColor="text1"/>
          <w:sz w:val="24"/>
          <w:szCs w:val="24"/>
        </w:rPr>
        <w:t>m</w:t>
      </w:r>
      <w:r w:rsidR="00C43919" w:rsidRPr="00B70D0D">
        <w:rPr>
          <w:rFonts w:ascii="Times New Roman" w:hAnsi="Times New Roman"/>
          <w:color w:val="000000" w:themeColor="text1"/>
          <w:sz w:val="24"/>
          <w:szCs w:val="24"/>
        </w:rPr>
        <w:t xml:space="preserve">arket average efficiency grades of a particular fan type can be </w:t>
      </w:r>
      <w:r w:rsidRPr="00B70D0D">
        <w:rPr>
          <w:rFonts w:ascii="Times New Roman" w:hAnsi="Times New Roman"/>
          <w:color w:val="000000" w:themeColor="text1"/>
          <w:sz w:val="24"/>
          <w:szCs w:val="24"/>
        </w:rPr>
        <w:t xml:space="preserve">found in Schedule </w:t>
      </w:r>
      <w:r w:rsidR="00BB75F8">
        <w:rPr>
          <w:rFonts w:ascii="Times New Roman" w:hAnsi="Times New Roman"/>
          <w:color w:val="000000" w:themeColor="text1"/>
          <w:sz w:val="24"/>
          <w:szCs w:val="24"/>
        </w:rPr>
        <w:t>5</w:t>
      </w:r>
      <w:r w:rsidRPr="00B70D0D">
        <w:rPr>
          <w:rFonts w:ascii="Times New Roman" w:hAnsi="Times New Roman"/>
          <w:color w:val="000000" w:themeColor="text1"/>
          <w:sz w:val="24"/>
          <w:szCs w:val="24"/>
        </w:rPr>
        <w:t xml:space="preserve"> of the Determination.</w:t>
      </w:r>
    </w:p>
    <w:p w:rsidR="001D2853" w:rsidRDefault="007B2D9D" w:rsidP="009A52F0">
      <w:pPr>
        <w:spacing w:after="120" w:line="240" w:lineRule="auto"/>
        <w:rPr>
          <w:rFonts w:ascii="Times New Roman" w:hAnsi="Times New Roman"/>
          <w:color w:val="000000" w:themeColor="text1"/>
          <w:sz w:val="24"/>
          <w:szCs w:val="24"/>
        </w:rPr>
      </w:pPr>
      <w:r w:rsidRPr="007B2D9D">
        <w:rPr>
          <w:rFonts w:ascii="Times New Roman" w:hAnsi="Times New Roman"/>
          <w:color w:val="000000" w:themeColor="text1"/>
          <w:sz w:val="24"/>
          <w:szCs w:val="24"/>
        </w:rPr>
        <w:t xml:space="preserve">The market average and high efficiency grades were determined from a survey of sales data from several of the largest fan manufacturers which indicated the best and worst efficiencies for each fan type, and the highest sellers. The market average </w:t>
      </w:r>
      <w:r w:rsidR="00BD6C16">
        <w:rPr>
          <w:rFonts w:ascii="Times New Roman" w:hAnsi="Times New Roman"/>
          <w:color w:val="000000" w:themeColor="text1"/>
          <w:sz w:val="24"/>
          <w:szCs w:val="24"/>
        </w:rPr>
        <w:t>determined from this survey is</w:t>
      </w:r>
      <w:r w:rsidRPr="007B2D9D">
        <w:rPr>
          <w:rFonts w:ascii="Times New Roman" w:hAnsi="Times New Roman"/>
          <w:color w:val="000000" w:themeColor="text1"/>
          <w:sz w:val="24"/>
          <w:szCs w:val="24"/>
        </w:rPr>
        <w:t xml:space="preserve"> the mid-point between the European Tier 1 regulated efficiency grade from January 2013, and the Tier 2 grade from January 2015. This reflects the relatively lower efficiency of fans sold in the Australian market relative to the regulated European market. </w:t>
      </w:r>
    </w:p>
    <w:p w:rsidR="001D2853" w:rsidRPr="001D2853" w:rsidRDefault="00255BE1" w:rsidP="009A52F0">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A</w:t>
      </w:r>
      <w:r w:rsidR="001D2853" w:rsidRPr="001D2853">
        <w:rPr>
          <w:rFonts w:ascii="Times New Roman" w:hAnsi="Times New Roman"/>
          <w:color w:val="000000" w:themeColor="text1"/>
          <w:sz w:val="24"/>
          <w:szCs w:val="24"/>
        </w:rPr>
        <w:t xml:space="preserve">nalysis and professional judgment </w:t>
      </w:r>
      <w:r>
        <w:rPr>
          <w:rFonts w:ascii="Times New Roman" w:hAnsi="Times New Roman"/>
          <w:color w:val="000000" w:themeColor="text1"/>
          <w:sz w:val="24"/>
          <w:szCs w:val="24"/>
        </w:rPr>
        <w:t xml:space="preserve">was applied in </w:t>
      </w:r>
      <w:r w:rsidR="001D2853" w:rsidRPr="001D2853">
        <w:rPr>
          <w:rFonts w:ascii="Times New Roman" w:hAnsi="Times New Roman"/>
          <w:color w:val="000000" w:themeColor="text1"/>
          <w:sz w:val="24"/>
          <w:szCs w:val="24"/>
        </w:rPr>
        <w:t>set</w:t>
      </w:r>
      <w:r>
        <w:rPr>
          <w:rFonts w:ascii="Times New Roman" w:hAnsi="Times New Roman"/>
          <w:color w:val="000000" w:themeColor="text1"/>
          <w:sz w:val="24"/>
          <w:szCs w:val="24"/>
        </w:rPr>
        <w:t>ting</w:t>
      </w:r>
      <w:r w:rsidR="001D2853" w:rsidRPr="001D2853">
        <w:rPr>
          <w:rFonts w:ascii="Times New Roman" w:hAnsi="Times New Roman"/>
          <w:color w:val="000000" w:themeColor="text1"/>
          <w:sz w:val="24"/>
          <w:szCs w:val="24"/>
        </w:rPr>
        <w:t xml:space="preserve"> the high efficiency grade to ensure that the purchase and use of fan units delivers above business as usual (BAU) efficiency, and will contin</w:t>
      </w:r>
      <w:r w:rsidR="006C7162">
        <w:rPr>
          <w:rFonts w:ascii="Times New Roman" w:hAnsi="Times New Roman"/>
          <w:color w:val="000000" w:themeColor="text1"/>
          <w:sz w:val="24"/>
          <w:szCs w:val="24"/>
        </w:rPr>
        <w:t xml:space="preserve">ue to perform above BAU for </w:t>
      </w:r>
      <w:r w:rsidR="001D2853" w:rsidRPr="001D2853">
        <w:rPr>
          <w:rFonts w:ascii="Times New Roman" w:hAnsi="Times New Roman"/>
          <w:color w:val="000000" w:themeColor="text1"/>
          <w:sz w:val="24"/>
          <w:szCs w:val="24"/>
        </w:rPr>
        <w:t xml:space="preserve">a period of 5 to 7 years. </w:t>
      </w:r>
      <w:r w:rsidR="007B2D9D" w:rsidRPr="007B2D9D">
        <w:rPr>
          <w:rFonts w:ascii="Times New Roman" w:hAnsi="Times New Roman"/>
          <w:color w:val="000000" w:themeColor="text1"/>
          <w:sz w:val="24"/>
          <w:szCs w:val="24"/>
        </w:rPr>
        <w:t>High efficiency grades have been set at 5 per cent above</w:t>
      </w:r>
      <w:r w:rsidR="00696840">
        <w:rPr>
          <w:rFonts w:ascii="Times New Roman" w:hAnsi="Times New Roman"/>
          <w:color w:val="000000" w:themeColor="text1"/>
          <w:sz w:val="24"/>
          <w:szCs w:val="24"/>
        </w:rPr>
        <w:t xml:space="preserve"> the</w:t>
      </w:r>
      <w:r w:rsidR="00BD6C16">
        <w:rPr>
          <w:rFonts w:ascii="Times New Roman" w:hAnsi="Times New Roman"/>
          <w:color w:val="000000" w:themeColor="text1"/>
          <w:sz w:val="24"/>
          <w:szCs w:val="24"/>
        </w:rPr>
        <w:t xml:space="preserve"> European</w:t>
      </w:r>
      <w:r w:rsidR="007B2D9D" w:rsidRPr="007B2D9D">
        <w:rPr>
          <w:rFonts w:ascii="Times New Roman" w:hAnsi="Times New Roman"/>
          <w:color w:val="000000" w:themeColor="text1"/>
          <w:sz w:val="24"/>
          <w:szCs w:val="24"/>
        </w:rPr>
        <w:t xml:space="preserve"> Tier 2 level, with the exception of centrifugal </w:t>
      </w:r>
      <w:r w:rsidR="006E068A">
        <w:rPr>
          <w:rFonts w:ascii="Times New Roman" w:hAnsi="Times New Roman"/>
          <w:color w:val="000000" w:themeColor="text1"/>
          <w:sz w:val="24"/>
          <w:szCs w:val="24"/>
        </w:rPr>
        <w:t xml:space="preserve">backward-curved fans with housings, </w:t>
      </w:r>
      <w:r w:rsidR="007B2D9D" w:rsidRPr="007B2D9D">
        <w:rPr>
          <w:rFonts w:ascii="Times New Roman" w:hAnsi="Times New Roman"/>
          <w:color w:val="000000" w:themeColor="text1"/>
          <w:sz w:val="24"/>
          <w:szCs w:val="24"/>
        </w:rPr>
        <w:t xml:space="preserve">where the high efficiency grade has been set at the </w:t>
      </w:r>
      <w:r w:rsidR="00154F68">
        <w:rPr>
          <w:rFonts w:ascii="Times New Roman" w:hAnsi="Times New Roman"/>
          <w:color w:val="000000" w:themeColor="text1"/>
          <w:sz w:val="24"/>
          <w:szCs w:val="24"/>
        </w:rPr>
        <w:t>European</w:t>
      </w:r>
      <w:r w:rsidR="00154F68" w:rsidRPr="007B2D9D">
        <w:rPr>
          <w:rFonts w:ascii="Times New Roman" w:hAnsi="Times New Roman"/>
          <w:color w:val="000000" w:themeColor="text1"/>
          <w:sz w:val="24"/>
          <w:szCs w:val="24"/>
        </w:rPr>
        <w:t xml:space="preserve"> Tier 2 level</w:t>
      </w:r>
      <w:r w:rsidR="007B2D9D" w:rsidRPr="007B2D9D">
        <w:rPr>
          <w:rFonts w:ascii="Times New Roman" w:hAnsi="Times New Roman"/>
          <w:color w:val="000000" w:themeColor="text1"/>
          <w:sz w:val="24"/>
          <w:szCs w:val="24"/>
        </w:rPr>
        <w:t>.</w:t>
      </w:r>
      <w:r w:rsidR="00154F68">
        <w:rPr>
          <w:rFonts w:ascii="Times New Roman" w:hAnsi="Times New Roman"/>
          <w:color w:val="000000" w:themeColor="text1"/>
          <w:sz w:val="24"/>
          <w:szCs w:val="24"/>
        </w:rPr>
        <w:t xml:space="preserve"> For centrifugal backward curved fans without housing</w:t>
      </w:r>
      <w:r>
        <w:rPr>
          <w:rFonts w:ascii="Times New Roman" w:hAnsi="Times New Roman"/>
          <w:color w:val="000000" w:themeColor="text1"/>
          <w:sz w:val="24"/>
          <w:szCs w:val="24"/>
        </w:rPr>
        <w:t>s</w:t>
      </w:r>
      <w:r w:rsidR="00154F68">
        <w:rPr>
          <w:rFonts w:ascii="Times New Roman" w:hAnsi="Times New Roman"/>
          <w:color w:val="000000" w:themeColor="text1"/>
          <w:sz w:val="24"/>
          <w:szCs w:val="24"/>
        </w:rPr>
        <w:t xml:space="preserve"> the European Tier 3 level was adopted because </w:t>
      </w:r>
      <w:r w:rsidR="00154F68" w:rsidRPr="007B2D9D">
        <w:rPr>
          <w:rFonts w:ascii="Times New Roman" w:hAnsi="Times New Roman"/>
          <w:color w:val="000000" w:themeColor="text1"/>
          <w:sz w:val="24"/>
          <w:szCs w:val="24"/>
        </w:rPr>
        <w:t>5 per cent above</w:t>
      </w:r>
      <w:r w:rsidR="00154F68">
        <w:rPr>
          <w:rFonts w:ascii="Times New Roman" w:hAnsi="Times New Roman"/>
          <w:color w:val="000000" w:themeColor="text1"/>
          <w:sz w:val="24"/>
          <w:szCs w:val="24"/>
        </w:rPr>
        <w:t xml:space="preserve"> Tier 2 would have exceeded Tier 3.</w:t>
      </w:r>
    </w:p>
    <w:p w:rsidR="00C43919" w:rsidRDefault="009A52F0" w:rsidP="004237B1">
      <w:pPr>
        <w:pStyle w:val="Definition0"/>
        <w:spacing w:before="0" w:after="120"/>
        <w:ind w:left="0"/>
        <w:rPr>
          <w:color w:val="000000" w:themeColor="text1"/>
          <w:sz w:val="24"/>
          <w:szCs w:val="24"/>
        </w:rPr>
      </w:pPr>
      <w:r>
        <w:rPr>
          <w:color w:val="000000" w:themeColor="text1"/>
          <w:sz w:val="24"/>
          <w:szCs w:val="24"/>
        </w:rPr>
        <w:t xml:space="preserve">Where the fan type of the original fan is not of an eligible type (i.e. not of a type appearing in Schedule </w:t>
      </w:r>
      <w:r w:rsidR="00BB75F8">
        <w:rPr>
          <w:color w:val="000000" w:themeColor="text1"/>
          <w:sz w:val="24"/>
          <w:szCs w:val="24"/>
        </w:rPr>
        <w:t>5</w:t>
      </w:r>
      <w:r>
        <w:rPr>
          <w:color w:val="000000" w:themeColor="text1"/>
          <w:sz w:val="24"/>
          <w:szCs w:val="24"/>
        </w:rPr>
        <w:t>), then this section does not apply.</w:t>
      </w:r>
    </w:p>
    <w:p w:rsidR="00711CAD" w:rsidRDefault="00711CAD" w:rsidP="004237B1">
      <w:pPr>
        <w:pStyle w:val="Definition0"/>
        <w:spacing w:before="0" w:after="120"/>
        <w:ind w:left="0"/>
        <w:rPr>
          <w:color w:val="000000" w:themeColor="text1"/>
          <w:sz w:val="24"/>
          <w:szCs w:val="24"/>
        </w:rPr>
      </w:pPr>
    </w:p>
    <w:p w:rsidR="009A52F0" w:rsidRPr="00A661F7" w:rsidRDefault="009A52F0" w:rsidP="009A52F0">
      <w:pPr>
        <w:keepNext/>
        <w:keepLines/>
        <w:spacing w:after="120" w:line="240" w:lineRule="auto"/>
        <w:rPr>
          <w:rFonts w:ascii="Times New Roman" w:hAnsi="Times New Roman"/>
          <w:color w:val="000000"/>
          <w:sz w:val="24"/>
          <w:szCs w:val="24"/>
        </w:rPr>
      </w:pPr>
      <w:r>
        <w:rPr>
          <w:rFonts w:ascii="Times New Roman" w:hAnsi="Times New Roman"/>
          <w:color w:val="000000"/>
          <w:sz w:val="24"/>
          <w:szCs w:val="24"/>
          <w:u w:val="single"/>
        </w:rPr>
        <w:t>1</w:t>
      </w:r>
      <w:r w:rsidR="003D0916">
        <w:rPr>
          <w:rFonts w:ascii="Times New Roman" w:hAnsi="Times New Roman"/>
          <w:color w:val="000000"/>
          <w:sz w:val="24"/>
          <w:szCs w:val="24"/>
          <w:u w:val="single"/>
        </w:rPr>
        <w:t>6</w:t>
      </w:r>
      <w:r>
        <w:rPr>
          <w:rFonts w:ascii="Times New Roman" w:hAnsi="Times New Roman"/>
          <w:color w:val="000000"/>
          <w:sz w:val="24"/>
          <w:szCs w:val="24"/>
          <w:u w:val="single"/>
        </w:rPr>
        <w:tab/>
        <w:t>Requirement</w:t>
      </w:r>
      <w:r w:rsidR="00C0795E">
        <w:rPr>
          <w:rFonts w:ascii="Times New Roman" w:hAnsi="Times New Roman"/>
          <w:color w:val="000000"/>
          <w:sz w:val="24"/>
          <w:szCs w:val="24"/>
          <w:u w:val="single"/>
        </w:rPr>
        <w:t>s</w:t>
      </w:r>
      <w:r>
        <w:rPr>
          <w:rFonts w:ascii="Times New Roman" w:hAnsi="Times New Roman"/>
          <w:color w:val="000000"/>
          <w:sz w:val="24"/>
          <w:szCs w:val="24"/>
          <w:u w:val="single"/>
        </w:rPr>
        <w:t xml:space="preserve"> relatin</w:t>
      </w:r>
      <w:r w:rsidR="00EA013E">
        <w:rPr>
          <w:rFonts w:ascii="Times New Roman" w:hAnsi="Times New Roman"/>
          <w:color w:val="000000"/>
          <w:sz w:val="24"/>
          <w:szCs w:val="24"/>
          <w:u w:val="single"/>
        </w:rPr>
        <w:t>g</w:t>
      </w:r>
      <w:r>
        <w:rPr>
          <w:rFonts w:ascii="Times New Roman" w:hAnsi="Times New Roman"/>
          <w:color w:val="000000"/>
          <w:sz w:val="24"/>
          <w:szCs w:val="24"/>
          <w:u w:val="single"/>
        </w:rPr>
        <w:t xml:space="preserve"> to testing for high efficiency fan installations</w:t>
      </w:r>
    </w:p>
    <w:p w:rsidR="007E55D0" w:rsidRDefault="008D6F55">
      <w:pPr>
        <w:spacing w:after="120" w:line="240" w:lineRule="auto"/>
        <w:rPr>
          <w:rFonts w:ascii="Times New Roman" w:hAnsi="Times New Roman"/>
          <w:color w:val="000000" w:themeColor="text1"/>
          <w:sz w:val="24"/>
          <w:szCs w:val="24"/>
        </w:rPr>
      </w:pPr>
      <w:r w:rsidRPr="00B6484D">
        <w:rPr>
          <w:rFonts w:ascii="Times New Roman" w:hAnsi="Times New Roman"/>
          <w:color w:val="000000" w:themeColor="text1"/>
          <w:sz w:val="24"/>
          <w:szCs w:val="24"/>
        </w:rPr>
        <w:t xml:space="preserve">As the </w:t>
      </w:r>
      <w:r w:rsidR="006C7162" w:rsidRPr="00B6484D">
        <w:rPr>
          <w:rFonts w:ascii="Times New Roman" w:hAnsi="Times New Roman"/>
          <w:color w:val="000000" w:themeColor="text1"/>
          <w:sz w:val="24"/>
          <w:szCs w:val="24"/>
        </w:rPr>
        <w:t>abatement</w:t>
      </w:r>
      <w:r w:rsidR="006C7162">
        <w:rPr>
          <w:rFonts w:ascii="Times New Roman" w:hAnsi="Times New Roman"/>
          <w:color w:val="000000" w:themeColor="text1"/>
          <w:sz w:val="24"/>
          <w:szCs w:val="24"/>
        </w:rPr>
        <w:t xml:space="preserve"> for </w:t>
      </w:r>
      <w:r w:rsidR="007634A2">
        <w:rPr>
          <w:rFonts w:ascii="Times New Roman" w:hAnsi="Times New Roman"/>
          <w:color w:val="000000" w:themeColor="text1"/>
          <w:sz w:val="24"/>
          <w:szCs w:val="24"/>
        </w:rPr>
        <w:t xml:space="preserve">high efficiency fan installations </w:t>
      </w:r>
      <w:r w:rsidR="006C7162">
        <w:rPr>
          <w:rFonts w:ascii="Times New Roman" w:hAnsi="Times New Roman"/>
          <w:color w:val="000000" w:themeColor="text1"/>
          <w:sz w:val="24"/>
          <w:szCs w:val="24"/>
        </w:rPr>
        <w:t>is calculated</w:t>
      </w:r>
      <w:r w:rsidRPr="00B6484D">
        <w:rPr>
          <w:rFonts w:ascii="Times New Roman" w:hAnsi="Times New Roman"/>
          <w:color w:val="000000" w:themeColor="text1"/>
          <w:sz w:val="24"/>
          <w:szCs w:val="24"/>
        </w:rPr>
        <w:t xml:space="preserve"> based on the difference in efficiency between </w:t>
      </w:r>
      <w:r w:rsidR="000620E3">
        <w:rPr>
          <w:rFonts w:ascii="Times New Roman" w:hAnsi="Times New Roman"/>
          <w:color w:val="000000" w:themeColor="text1"/>
          <w:sz w:val="24"/>
          <w:szCs w:val="24"/>
        </w:rPr>
        <w:t xml:space="preserve">a </w:t>
      </w:r>
      <w:r w:rsidRPr="00B6484D">
        <w:rPr>
          <w:rFonts w:ascii="Times New Roman" w:hAnsi="Times New Roman"/>
          <w:color w:val="000000" w:themeColor="text1"/>
          <w:sz w:val="24"/>
          <w:szCs w:val="24"/>
        </w:rPr>
        <w:t xml:space="preserve">high efficiency </w:t>
      </w:r>
      <w:r w:rsidR="000620E3">
        <w:rPr>
          <w:rFonts w:ascii="Times New Roman" w:hAnsi="Times New Roman"/>
          <w:color w:val="000000" w:themeColor="text1"/>
          <w:sz w:val="24"/>
          <w:szCs w:val="24"/>
        </w:rPr>
        <w:t xml:space="preserve">fan </w:t>
      </w:r>
      <w:r w:rsidRPr="00B6484D">
        <w:rPr>
          <w:rFonts w:ascii="Times New Roman" w:hAnsi="Times New Roman"/>
          <w:color w:val="000000" w:themeColor="text1"/>
          <w:sz w:val="24"/>
          <w:szCs w:val="24"/>
        </w:rPr>
        <w:t xml:space="preserve">and </w:t>
      </w:r>
      <w:r w:rsidR="000620E3">
        <w:rPr>
          <w:rFonts w:ascii="Times New Roman" w:hAnsi="Times New Roman"/>
          <w:color w:val="000000" w:themeColor="text1"/>
          <w:sz w:val="24"/>
          <w:szCs w:val="24"/>
        </w:rPr>
        <w:t xml:space="preserve">a </w:t>
      </w:r>
      <w:r w:rsidRPr="00B6484D">
        <w:rPr>
          <w:rFonts w:ascii="Times New Roman" w:hAnsi="Times New Roman"/>
          <w:color w:val="000000" w:themeColor="text1"/>
          <w:sz w:val="24"/>
          <w:szCs w:val="24"/>
        </w:rPr>
        <w:t>market average fan, project</w:t>
      </w:r>
      <w:r w:rsidR="007634A2">
        <w:rPr>
          <w:rFonts w:ascii="Times New Roman" w:hAnsi="Times New Roman"/>
          <w:color w:val="000000" w:themeColor="text1"/>
          <w:sz w:val="24"/>
          <w:szCs w:val="24"/>
        </w:rPr>
        <w:t xml:space="preserve">s undertaking this activity </w:t>
      </w:r>
      <w:r w:rsidR="00F46279">
        <w:rPr>
          <w:rFonts w:ascii="Times New Roman" w:hAnsi="Times New Roman"/>
          <w:color w:val="000000" w:themeColor="text1"/>
          <w:sz w:val="24"/>
          <w:szCs w:val="24"/>
        </w:rPr>
        <w:t>must tes</w:t>
      </w:r>
      <w:r w:rsidR="00533684">
        <w:rPr>
          <w:rFonts w:ascii="Times New Roman" w:hAnsi="Times New Roman"/>
          <w:color w:val="000000" w:themeColor="text1"/>
          <w:sz w:val="24"/>
          <w:szCs w:val="24"/>
        </w:rPr>
        <w:t>t</w:t>
      </w:r>
      <w:r w:rsidR="00F46279">
        <w:rPr>
          <w:rFonts w:ascii="Times New Roman" w:hAnsi="Times New Roman"/>
          <w:color w:val="000000" w:themeColor="text1"/>
          <w:sz w:val="24"/>
          <w:szCs w:val="24"/>
        </w:rPr>
        <w:t xml:space="preserve"> fan efficiency in accordance with this section</w:t>
      </w:r>
      <w:r w:rsidRPr="00B6484D">
        <w:rPr>
          <w:rFonts w:ascii="Times New Roman" w:hAnsi="Times New Roman"/>
          <w:color w:val="000000" w:themeColor="text1"/>
          <w:sz w:val="24"/>
          <w:szCs w:val="24"/>
        </w:rPr>
        <w:t>.</w:t>
      </w:r>
      <w:r w:rsidR="00AE4FF8">
        <w:rPr>
          <w:rFonts w:ascii="Times New Roman" w:hAnsi="Times New Roman"/>
          <w:color w:val="000000" w:themeColor="text1"/>
          <w:sz w:val="24"/>
          <w:szCs w:val="24"/>
        </w:rPr>
        <w:t xml:space="preserve"> </w:t>
      </w:r>
    </w:p>
    <w:p w:rsidR="007E55D0" w:rsidRDefault="00AE4FF8">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The testing may be done by or on behalf of the manufacturer or supplier of the fan or</w:t>
      </w:r>
      <w:r w:rsidR="007E55D0">
        <w:rPr>
          <w:rFonts w:ascii="Times New Roman" w:hAnsi="Times New Roman"/>
          <w:color w:val="000000" w:themeColor="text1"/>
          <w:sz w:val="24"/>
          <w:szCs w:val="24"/>
        </w:rPr>
        <w:t xml:space="preserve"> the project </w:t>
      </w:r>
      <w:r w:rsidR="007E55D0" w:rsidRPr="007E55D0">
        <w:rPr>
          <w:rFonts w:ascii="Times New Roman" w:hAnsi="Times New Roman"/>
          <w:color w:val="000000" w:themeColor="text1"/>
          <w:sz w:val="24"/>
          <w:szCs w:val="24"/>
        </w:rPr>
        <w:t xml:space="preserve">proponent. Subsection </w:t>
      </w:r>
      <w:r w:rsidR="003D0916" w:rsidRPr="007E55D0">
        <w:rPr>
          <w:rFonts w:ascii="Times New Roman" w:hAnsi="Times New Roman"/>
          <w:color w:val="000000" w:themeColor="text1"/>
          <w:sz w:val="24"/>
          <w:szCs w:val="24"/>
        </w:rPr>
        <w:t>1</w:t>
      </w:r>
      <w:r w:rsidR="003D0916">
        <w:rPr>
          <w:rFonts w:ascii="Times New Roman" w:hAnsi="Times New Roman"/>
          <w:color w:val="000000" w:themeColor="text1"/>
          <w:sz w:val="24"/>
          <w:szCs w:val="24"/>
        </w:rPr>
        <w:t>6</w:t>
      </w:r>
      <w:r w:rsidR="007E55D0" w:rsidRPr="007E55D0">
        <w:rPr>
          <w:rFonts w:ascii="Times New Roman" w:hAnsi="Times New Roman"/>
          <w:color w:val="000000" w:themeColor="text1"/>
          <w:sz w:val="24"/>
          <w:szCs w:val="24"/>
        </w:rPr>
        <w:t>(</w:t>
      </w:r>
      <w:r w:rsidR="007E55D0">
        <w:rPr>
          <w:rFonts w:ascii="Times New Roman" w:hAnsi="Times New Roman"/>
          <w:color w:val="000000" w:themeColor="text1"/>
          <w:sz w:val="24"/>
          <w:szCs w:val="24"/>
        </w:rPr>
        <w:t>3</w:t>
      </w:r>
      <w:r w:rsidR="007E55D0" w:rsidRPr="007E55D0">
        <w:rPr>
          <w:rFonts w:ascii="Times New Roman" w:hAnsi="Times New Roman"/>
          <w:color w:val="000000" w:themeColor="text1"/>
          <w:sz w:val="24"/>
          <w:szCs w:val="24"/>
        </w:rPr>
        <w:t xml:space="preserve">) requires that testing be done by a </w:t>
      </w:r>
      <w:r w:rsidR="007E55D0" w:rsidRPr="007E55D0">
        <w:rPr>
          <w:rFonts w:ascii="Times New Roman" w:hAnsi="Times New Roman"/>
          <w:b/>
          <w:i/>
          <w:color w:val="000000" w:themeColor="text1"/>
          <w:sz w:val="24"/>
          <w:szCs w:val="24"/>
        </w:rPr>
        <w:t>NATA equivalent testing laboratory</w:t>
      </w:r>
      <w:r w:rsidR="0050316C">
        <w:rPr>
          <w:rFonts w:ascii="Times New Roman" w:hAnsi="Times New Roman"/>
          <w:color w:val="000000" w:themeColor="text1"/>
          <w:sz w:val="24"/>
          <w:szCs w:val="24"/>
        </w:rPr>
        <w:t xml:space="preserve"> in accordance with AS ISO 5801 – 2004</w:t>
      </w:r>
      <w:r w:rsidR="00D960A4">
        <w:rPr>
          <w:rFonts w:ascii="Times New Roman" w:hAnsi="Times New Roman"/>
          <w:color w:val="000000" w:themeColor="text1"/>
          <w:sz w:val="24"/>
          <w:szCs w:val="24"/>
        </w:rPr>
        <w:t>,</w:t>
      </w:r>
      <w:r w:rsidR="007E55D0">
        <w:rPr>
          <w:rFonts w:ascii="Times New Roman" w:hAnsi="Times New Roman"/>
          <w:color w:val="000000" w:themeColor="text1"/>
          <w:sz w:val="24"/>
          <w:szCs w:val="24"/>
        </w:rPr>
        <w:t xml:space="preserve"> or a testing laboratory </w:t>
      </w:r>
      <w:r w:rsidR="005B5F30">
        <w:rPr>
          <w:rFonts w:ascii="Times New Roman" w:hAnsi="Times New Roman"/>
          <w:color w:val="000000" w:themeColor="text1"/>
          <w:sz w:val="24"/>
          <w:szCs w:val="24"/>
        </w:rPr>
        <w:t>with</w:t>
      </w:r>
      <w:r w:rsidR="007E55D0">
        <w:rPr>
          <w:rFonts w:ascii="Times New Roman" w:hAnsi="Times New Roman"/>
          <w:color w:val="000000" w:themeColor="text1"/>
          <w:sz w:val="24"/>
          <w:szCs w:val="24"/>
        </w:rPr>
        <w:t xml:space="preserve"> ISO 9001 </w:t>
      </w:r>
      <w:r w:rsidR="00D81F3E">
        <w:rPr>
          <w:rFonts w:ascii="Times New Roman" w:hAnsi="Times New Roman"/>
          <w:color w:val="000000" w:themeColor="text1"/>
          <w:sz w:val="24"/>
          <w:szCs w:val="24"/>
        </w:rPr>
        <w:t xml:space="preserve">certification </w:t>
      </w:r>
      <w:r w:rsidR="005B5F30">
        <w:rPr>
          <w:rFonts w:ascii="Times New Roman" w:hAnsi="Times New Roman"/>
          <w:color w:val="000000" w:themeColor="text1"/>
          <w:sz w:val="24"/>
          <w:szCs w:val="24"/>
        </w:rPr>
        <w:t xml:space="preserve">for testing to </w:t>
      </w:r>
      <w:r w:rsidR="0050316C">
        <w:rPr>
          <w:rFonts w:ascii="Times New Roman" w:hAnsi="Times New Roman"/>
          <w:color w:val="000000" w:themeColor="text1"/>
          <w:sz w:val="24"/>
          <w:szCs w:val="24"/>
        </w:rPr>
        <w:t xml:space="preserve">AS </w:t>
      </w:r>
      <w:r w:rsidR="005B5F30">
        <w:rPr>
          <w:rFonts w:ascii="Times New Roman" w:hAnsi="Times New Roman"/>
          <w:color w:val="000000" w:themeColor="text1"/>
          <w:sz w:val="24"/>
          <w:szCs w:val="24"/>
        </w:rPr>
        <w:t>ISO 5801</w:t>
      </w:r>
      <w:r w:rsidR="0050316C">
        <w:rPr>
          <w:rFonts w:ascii="Times New Roman" w:hAnsi="Times New Roman"/>
          <w:color w:val="000000" w:themeColor="text1"/>
          <w:sz w:val="24"/>
          <w:szCs w:val="24"/>
        </w:rPr>
        <w:t xml:space="preserve"> – 2004</w:t>
      </w:r>
      <w:r w:rsidR="007E55D0">
        <w:rPr>
          <w:rFonts w:ascii="Times New Roman" w:hAnsi="Times New Roman"/>
          <w:color w:val="000000" w:themeColor="text1"/>
          <w:sz w:val="24"/>
          <w:szCs w:val="24"/>
        </w:rPr>
        <w:t>.</w:t>
      </w:r>
      <w:r w:rsidR="00683103">
        <w:rPr>
          <w:rFonts w:ascii="Times New Roman" w:hAnsi="Times New Roman"/>
          <w:color w:val="000000" w:themeColor="text1"/>
          <w:sz w:val="24"/>
          <w:szCs w:val="24"/>
        </w:rPr>
        <w:t xml:space="preserve"> These requirements apply at the time of testing</w:t>
      </w:r>
      <w:r w:rsidR="00EA4EF7">
        <w:rPr>
          <w:rFonts w:ascii="Times New Roman" w:hAnsi="Times New Roman"/>
          <w:color w:val="000000" w:themeColor="text1"/>
          <w:sz w:val="24"/>
          <w:szCs w:val="24"/>
        </w:rPr>
        <w:t>, and t</w:t>
      </w:r>
      <w:r w:rsidR="00683103">
        <w:rPr>
          <w:rFonts w:ascii="Times New Roman" w:hAnsi="Times New Roman"/>
          <w:color w:val="000000" w:themeColor="text1"/>
          <w:sz w:val="24"/>
          <w:szCs w:val="24"/>
        </w:rPr>
        <w:t xml:space="preserve">he wording of </w:t>
      </w:r>
      <w:r w:rsidR="007E1809">
        <w:rPr>
          <w:rFonts w:ascii="Times New Roman" w:hAnsi="Times New Roman"/>
          <w:color w:val="000000" w:themeColor="text1"/>
          <w:sz w:val="24"/>
          <w:szCs w:val="24"/>
        </w:rPr>
        <w:t>paragraph</w:t>
      </w:r>
      <w:r w:rsidR="00683103">
        <w:rPr>
          <w:rFonts w:ascii="Times New Roman" w:hAnsi="Times New Roman"/>
          <w:color w:val="000000" w:themeColor="text1"/>
          <w:sz w:val="24"/>
          <w:szCs w:val="24"/>
        </w:rPr>
        <w:t xml:space="preserve"> 16(3)</w:t>
      </w:r>
      <w:r w:rsidR="007E1809">
        <w:rPr>
          <w:rFonts w:ascii="Times New Roman" w:hAnsi="Times New Roman"/>
          <w:color w:val="000000" w:themeColor="text1"/>
          <w:sz w:val="24"/>
          <w:szCs w:val="24"/>
        </w:rPr>
        <w:t>(b)</w:t>
      </w:r>
      <w:r w:rsidR="00683103">
        <w:rPr>
          <w:rFonts w:ascii="Times New Roman" w:hAnsi="Times New Roman"/>
          <w:color w:val="000000" w:themeColor="text1"/>
          <w:sz w:val="24"/>
          <w:szCs w:val="24"/>
        </w:rPr>
        <w:t xml:space="preserve"> </w:t>
      </w:r>
      <w:r w:rsidR="00EA4EF7">
        <w:rPr>
          <w:rFonts w:ascii="Times New Roman" w:hAnsi="Times New Roman"/>
          <w:color w:val="000000" w:themeColor="text1"/>
          <w:sz w:val="24"/>
          <w:szCs w:val="24"/>
        </w:rPr>
        <w:t xml:space="preserve">provides for </w:t>
      </w:r>
      <w:r w:rsidR="006A17D8">
        <w:rPr>
          <w:rFonts w:ascii="Times New Roman" w:hAnsi="Times New Roman"/>
          <w:color w:val="000000" w:themeColor="text1"/>
          <w:sz w:val="24"/>
          <w:szCs w:val="24"/>
        </w:rPr>
        <w:t>the use of</w:t>
      </w:r>
      <w:r w:rsidR="00EA4EF7">
        <w:rPr>
          <w:rFonts w:ascii="Times New Roman" w:hAnsi="Times New Roman"/>
          <w:color w:val="000000" w:themeColor="text1"/>
          <w:sz w:val="24"/>
          <w:szCs w:val="24"/>
        </w:rPr>
        <w:t xml:space="preserve"> </w:t>
      </w:r>
      <w:r w:rsidR="000A5D34">
        <w:rPr>
          <w:rFonts w:ascii="Times New Roman" w:hAnsi="Times New Roman"/>
          <w:color w:val="000000" w:themeColor="text1"/>
          <w:sz w:val="24"/>
          <w:szCs w:val="24"/>
        </w:rPr>
        <w:t xml:space="preserve">any version of ISO 9001 for which certification was </w:t>
      </w:r>
      <w:r w:rsidR="006A17D8">
        <w:rPr>
          <w:rFonts w:ascii="Times New Roman" w:hAnsi="Times New Roman"/>
          <w:color w:val="000000" w:themeColor="text1"/>
          <w:sz w:val="24"/>
          <w:szCs w:val="24"/>
        </w:rPr>
        <w:t>permissible</w:t>
      </w:r>
      <w:r w:rsidR="000A5D34">
        <w:rPr>
          <w:rFonts w:ascii="Times New Roman" w:hAnsi="Times New Roman"/>
          <w:color w:val="000000" w:themeColor="text1"/>
          <w:sz w:val="24"/>
          <w:szCs w:val="24"/>
        </w:rPr>
        <w:t xml:space="preserve"> at the time of testing</w:t>
      </w:r>
      <w:r w:rsidR="00683103">
        <w:rPr>
          <w:rFonts w:ascii="Times New Roman" w:hAnsi="Times New Roman"/>
          <w:color w:val="000000" w:themeColor="text1"/>
          <w:sz w:val="24"/>
          <w:szCs w:val="24"/>
        </w:rPr>
        <w:t>.</w:t>
      </w:r>
    </w:p>
    <w:p w:rsidR="009E6CEB" w:rsidRDefault="009E6CEB" w:rsidP="009E6CEB">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Subsection </w:t>
      </w:r>
      <w:r w:rsidR="003D0916">
        <w:rPr>
          <w:rFonts w:ascii="Times New Roman" w:hAnsi="Times New Roman"/>
          <w:color w:val="000000" w:themeColor="text1"/>
          <w:sz w:val="24"/>
          <w:szCs w:val="24"/>
        </w:rPr>
        <w:t>16</w:t>
      </w:r>
      <w:r>
        <w:rPr>
          <w:rFonts w:ascii="Times New Roman" w:hAnsi="Times New Roman"/>
          <w:color w:val="000000" w:themeColor="text1"/>
          <w:sz w:val="24"/>
          <w:szCs w:val="24"/>
        </w:rPr>
        <w:t>(4) sets out that the testing must occur under the following conditions:</w:t>
      </w:r>
    </w:p>
    <w:p w:rsidR="009E6CEB" w:rsidRDefault="00922CA6" w:rsidP="009E6CEB">
      <w:pPr>
        <w:pStyle w:val="ListParagraph"/>
        <w:numPr>
          <w:ilvl w:val="0"/>
          <w:numId w:val="32"/>
        </w:num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the model of the fan must be </w:t>
      </w:r>
      <w:r w:rsidR="009E6CEB">
        <w:rPr>
          <w:rFonts w:ascii="Times New Roman" w:hAnsi="Times New Roman"/>
          <w:color w:val="000000" w:themeColor="text1"/>
          <w:sz w:val="24"/>
          <w:szCs w:val="24"/>
        </w:rPr>
        <w:t>test</w:t>
      </w:r>
      <w:r>
        <w:rPr>
          <w:rFonts w:ascii="Times New Roman" w:hAnsi="Times New Roman"/>
          <w:color w:val="000000" w:themeColor="text1"/>
          <w:sz w:val="24"/>
          <w:szCs w:val="24"/>
        </w:rPr>
        <w:t>ed</w:t>
      </w:r>
      <w:r w:rsidR="009E6CEB">
        <w:rPr>
          <w:rFonts w:ascii="Times New Roman" w:hAnsi="Times New Roman"/>
          <w:color w:val="000000" w:themeColor="text1"/>
          <w:sz w:val="24"/>
          <w:szCs w:val="24"/>
        </w:rPr>
        <w:t xml:space="preserve"> as a driven fan when the impeller is operating at optimum efficiency;</w:t>
      </w:r>
      <w:r>
        <w:rPr>
          <w:rFonts w:ascii="Times New Roman" w:hAnsi="Times New Roman"/>
          <w:color w:val="000000" w:themeColor="text1"/>
          <w:sz w:val="24"/>
          <w:szCs w:val="24"/>
        </w:rPr>
        <w:t xml:space="preserve"> </w:t>
      </w:r>
    </w:p>
    <w:p w:rsidR="009E6CEB" w:rsidRDefault="00922CA6" w:rsidP="009E6CEB">
      <w:pPr>
        <w:pStyle w:val="ListParagraph"/>
        <w:numPr>
          <w:ilvl w:val="0"/>
          <w:numId w:val="32"/>
        </w:num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it must be </w:t>
      </w:r>
      <w:r w:rsidR="009E6CEB">
        <w:rPr>
          <w:rFonts w:ascii="Times New Roman" w:hAnsi="Times New Roman"/>
          <w:color w:val="000000" w:themeColor="text1"/>
          <w:sz w:val="24"/>
          <w:szCs w:val="24"/>
        </w:rPr>
        <w:t>test</w:t>
      </w:r>
      <w:r>
        <w:rPr>
          <w:rFonts w:ascii="Times New Roman" w:hAnsi="Times New Roman"/>
          <w:color w:val="000000" w:themeColor="text1"/>
          <w:sz w:val="24"/>
          <w:szCs w:val="24"/>
        </w:rPr>
        <w:t>ed</w:t>
      </w:r>
      <w:r w:rsidR="009E6CEB">
        <w:rPr>
          <w:rFonts w:ascii="Times New Roman" w:hAnsi="Times New Roman"/>
          <w:color w:val="000000" w:themeColor="text1"/>
          <w:sz w:val="24"/>
          <w:szCs w:val="24"/>
        </w:rPr>
        <w:t xml:space="preserve"> using the installation category that most closely resemble</w:t>
      </w:r>
      <w:r w:rsidR="00D960A4">
        <w:rPr>
          <w:rFonts w:ascii="Times New Roman" w:hAnsi="Times New Roman"/>
          <w:color w:val="000000" w:themeColor="text1"/>
          <w:sz w:val="24"/>
          <w:szCs w:val="24"/>
        </w:rPr>
        <w:t>s</w:t>
      </w:r>
      <w:r w:rsidR="009E6CEB">
        <w:rPr>
          <w:rFonts w:ascii="Times New Roman" w:hAnsi="Times New Roman"/>
          <w:color w:val="000000" w:themeColor="text1"/>
          <w:sz w:val="24"/>
          <w:szCs w:val="24"/>
        </w:rPr>
        <w:t xml:space="preserve"> the configuration of the fan to be installed; and</w:t>
      </w:r>
    </w:p>
    <w:p w:rsidR="009E6CEB" w:rsidRPr="00922CA6" w:rsidRDefault="002A15C5" w:rsidP="00922CA6">
      <w:pPr>
        <w:pStyle w:val="ListParagraph"/>
        <w:numPr>
          <w:ilvl w:val="0"/>
          <w:numId w:val="32"/>
        </w:numPr>
        <w:spacing w:after="120" w:line="240" w:lineRule="auto"/>
        <w:rPr>
          <w:rFonts w:ascii="Times New Roman" w:hAnsi="Times New Roman"/>
          <w:color w:val="000000" w:themeColor="text1"/>
          <w:sz w:val="24"/>
          <w:szCs w:val="24"/>
        </w:rPr>
      </w:pPr>
      <w:r w:rsidRPr="00C9087F">
        <w:rPr>
          <w:rFonts w:ascii="Times New Roman" w:hAnsi="Times New Roman"/>
          <w:color w:val="000000" w:themeColor="text1"/>
          <w:sz w:val="24"/>
          <w:szCs w:val="24"/>
        </w:rPr>
        <w:t>the motor input power at optimum efficiency for the impeller size being tested is not materially different from the motor input power of the same fan with the impeller size as installed as part of the projec</w:t>
      </w:r>
      <w:r w:rsidR="00C9087F" w:rsidRPr="00C9087F">
        <w:rPr>
          <w:rFonts w:ascii="Times New Roman" w:hAnsi="Times New Roman"/>
          <w:color w:val="000000" w:themeColor="text1"/>
          <w:sz w:val="24"/>
          <w:szCs w:val="24"/>
        </w:rPr>
        <w:t>t.</w:t>
      </w:r>
    </w:p>
    <w:p w:rsidR="00CD777E" w:rsidRPr="00711CAD" w:rsidRDefault="00711CAD" w:rsidP="009E6CEB">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Subsection </w:t>
      </w:r>
      <w:r w:rsidR="003D0916">
        <w:rPr>
          <w:rFonts w:ascii="Times New Roman" w:hAnsi="Times New Roman"/>
          <w:color w:val="000000" w:themeColor="text1"/>
          <w:sz w:val="24"/>
          <w:szCs w:val="24"/>
        </w:rPr>
        <w:t>16</w:t>
      </w:r>
      <w:r>
        <w:rPr>
          <w:rFonts w:ascii="Times New Roman" w:hAnsi="Times New Roman"/>
          <w:color w:val="000000" w:themeColor="text1"/>
          <w:sz w:val="24"/>
          <w:szCs w:val="24"/>
        </w:rPr>
        <w:t>(</w:t>
      </w:r>
      <w:r w:rsidR="009E6CEB">
        <w:rPr>
          <w:rFonts w:ascii="Times New Roman" w:hAnsi="Times New Roman"/>
          <w:color w:val="000000" w:themeColor="text1"/>
          <w:sz w:val="24"/>
          <w:szCs w:val="24"/>
        </w:rPr>
        <w:t>5</w:t>
      </w:r>
      <w:r w:rsidR="00CD777E" w:rsidRPr="00711CAD">
        <w:rPr>
          <w:rFonts w:ascii="Times New Roman" w:hAnsi="Times New Roman"/>
          <w:color w:val="000000" w:themeColor="text1"/>
          <w:sz w:val="24"/>
          <w:szCs w:val="24"/>
        </w:rPr>
        <w:t xml:space="preserve">) sets out that the model of the fan must be tested to measure the following parameters: </w:t>
      </w:r>
    </w:p>
    <w:p w:rsidR="00CD777E" w:rsidRPr="00711CAD" w:rsidRDefault="00CD777E" w:rsidP="00CD777E">
      <w:pPr>
        <w:pStyle w:val="ListParagraph"/>
        <w:numPr>
          <w:ilvl w:val="0"/>
          <w:numId w:val="32"/>
        </w:numPr>
        <w:spacing w:after="120" w:line="240" w:lineRule="auto"/>
        <w:rPr>
          <w:rFonts w:ascii="Times New Roman" w:hAnsi="Times New Roman"/>
          <w:color w:val="000000" w:themeColor="text1"/>
          <w:sz w:val="24"/>
          <w:szCs w:val="24"/>
        </w:rPr>
      </w:pPr>
      <w:r w:rsidRPr="00711CAD">
        <w:rPr>
          <w:rFonts w:ascii="Times New Roman" w:hAnsi="Times New Roman"/>
          <w:color w:val="000000" w:themeColor="text1"/>
          <w:sz w:val="24"/>
          <w:szCs w:val="24"/>
        </w:rPr>
        <w:t>fan shaft power, for a fan that has a shaft;</w:t>
      </w:r>
    </w:p>
    <w:p w:rsidR="00CD777E" w:rsidRPr="00711CAD" w:rsidRDefault="00CD777E" w:rsidP="00CD777E">
      <w:pPr>
        <w:pStyle w:val="ListParagraph"/>
        <w:numPr>
          <w:ilvl w:val="0"/>
          <w:numId w:val="32"/>
        </w:numPr>
        <w:spacing w:after="120" w:line="240" w:lineRule="auto"/>
        <w:rPr>
          <w:rFonts w:ascii="Times New Roman" w:hAnsi="Times New Roman"/>
          <w:color w:val="000000" w:themeColor="text1"/>
          <w:sz w:val="24"/>
          <w:szCs w:val="24"/>
        </w:rPr>
      </w:pPr>
      <w:r w:rsidRPr="00711CAD">
        <w:rPr>
          <w:rFonts w:ascii="Times New Roman" w:hAnsi="Times New Roman"/>
          <w:color w:val="000000" w:themeColor="text1"/>
          <w:sz w:val="24"/>
          <w:szCs w:val="24"/>
        </w:rPr>
        <w:t>fan impeller power, for a fan that does not have a shaft;</w:t>
      </w:r>
    </w:p>
    <w:p w:rsidR="00CD777E" w:rsidRPr="00711CAD" w:rsidRDefault="00CD777E" w:rsidP="00CD777E">
      <w:pPr>
        <w:pStyle w:val="ListParagraph"/>
        <w:numPr>
          <w:ilvl w:val="0"/>
          <w:numId w:val="32"/>
        </w:numPr>
        <w:spacing w:after="120" w:line="240" w:lineRule="auto"/>
        <w:rPr>
          <w:rFonts w:ascii="Times New Roman" w:hAnsi="Times New Roman"/>
          <w:color w:val="000000" w:themeColor="text1"/>
          <w:sz w:val="24"/>
          <w:szCs w:val="24"/>
        </w:rPr>
      </w:pPr>
      <w:r w:rsidRPr="00711CAD">
        <w:rPr>
          <w:rFonts w:ascii="Times New Roman" w:hAnsi="Times New Roman"/>
          <w:color w:val="000000" w:themeColor="text1"/>
          <w:sz w:val="24"/>
          <w:szCs w:val="24"/>
        </w:rPr>
        <w:t>the fan’s motor efficiency;</w:t>
      </w:r>
    </w:p>
    <w:p w:rsidR="00CD777E" w:rsidRPr="00711CAD" w:rsidRDefault="00CD777E" w:rsidP="00CD777E">
      <w:pPr>
        <w:pStyle w:val="ListParagraph"/>
        <w:numPr>
          <w:ilvl w:val="0"/>
          <w:numId w:val="32"/>
        </w:numPr>
        <w:spacing w:after="120" w:line="240" w:lineRule="auto"/>
        <w:rPr>
          <w:rFonts w:ascii="Times New Roman" w:hAnsi="Times New Roman"/>
          <w:color w:val="000000" w:themeColor="text1"/>
          <w:sz w:val="24"/>
          <w:szCs w:val="24"/>
        </w:rPr>
      </w:pPr>
      <w:r w:rsidRPr="00711CAD">
        <w:rPr>
          <w:rFonts w:ascii="Times New Roman" w:hAnsi="Times New Roman"/>
          <w:color w:val="000000" w:themeColor="text1"/>
          <w:sz w:val="24"/>
          <w:szCs w:val="24"/>
        </w:rPr>
        <w:t>fan air power, if tested using installation ty</w:t>
      </w:r>
      <w:r w:rsidR="00711CAD">
        <w:rPr>
          <w:rFonts w:ascii="Times New Roman" w:hAnsi="Times New Roman"/>
          <w:color w:val="000000" w:themeColor="text1"/>
          <w:sz w:val="24"/>
          <w:szCs w:val="24"/>
        </w:rPr>
        <w:t>pe B or installation type D;</w:t>
      </w:r>
    </w:p>
    <w:p w:rsidR="00CD777E" w:rsidRDefault="00CD777E" w:rsidP="00CD777E">
      <w:pPr>
        <w:pStyle w:val="ListParagraph"/>
        <w:numPr>
          <w:ilvl w:val="0"/>
          <w:numId w:val="32"/>
        </w:numPr>
        <w:spacing w:after="120" w:line="240" w:lineRule="auto"/>
        <w:rPr>
          <w:rFonts w:ascii="Times New Roman" w:hAnsi="Times New Roman"/>
          <w:color w:val="000000" w:themeColor="text1"/>
          <w:sz w:val="24"/>
          <w:szCs w:val="24"/>
        </w:rPr>
      </w:pPr>
      <w:r w:rsidRPr="00711CAD">
        <w:rPr>
          <w:rFonts w:ascii="Times New Roman" w:hAnsi="Times New Roman"/>
          <w:color w:val="000000" w:themeColor="text1"/>
          <w:sz w:val="24"/>
          <w:szCs w:val="24"/>
        </w:rPr>
        <w:t xml:space="preserve">fan static air power, if tested using installation type A or installation </w:t>
      </w:r>
      <w:r w:rsidR="00711CAD">
        <w:rPr>
          <w:rFonts w:ascii="Times New Roman" w:hAnsi="Times New Roman"/>
          <w:color w:val="000000" w:themeColor="text1"/>
          <w:sz w:val="24"/>
          <w:szCs w:val="24"/>
        </w:rPr>
        <w:t>type C; and</w:t>
      </w:r>
    </w:p>
    <w:p w:rsidR="00BD6D79" w:rsidRDefault="00711CAD" w:rsidP="00974355">
      <w:pPr>
        <w:pStyle w:val="ListParagraph"/>
        <w:numPr>
          <w:ilvl w:val="0"/>
          <w:numId w:val="32"/>
        </w:num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fan motor input power, if tested using same drive, motor and transmission as the fan to be installed, modified or replaced.</w:t>
      </w:r>
    </w:p>
    <w:p w:rsidR="00F46279" w:rsidRDefault="007B2D9D">
      <w:pPr>
        <w:spacing w:after="120" w:line="240" w:lineRule="auto"/>
        <w:rPr>
          <w:rFonts w:ascii="Times New Roman" w:hAnsi="Times New Roman"/>
          <w:color w:val="000000" w:themeColor="text1"/>
          <w:sz w:val="24"/>
          <w:szCs w:val="24"/>
        </w:rPr>
      </w:pPr>
      <w:r w:rsidRPr="007B2D9D">
        <w:rPr>
          <w:rFonts w:ascii="Times New Roman" w:hAnsi="Times New Roman"/>
          <w:color w:val="000000" w:themeColor="text1"/>
          <w:sz w:val="24"/>
          <w:szCs w:val="24"/>
        </w:rPr>
        <w:t>The term ‘</w:t>
      </w:r>
      <w:r w:rsidR="002938C8" w:rsidRPr="00711CAD">
        <w:rPr>
          <w:rFonts w:ascii="Times New Roman" w:hAnsi="Times New Roman"/>
          <w:color w:val="000000" w:themeColor="text1"/>
          <w:sz w:val="24"/>
          <w:szCs w:val="24"/>
        </w:rPr>
        <w:t>fan air power</w:t>
      </w:r>
      <w:r w:rsidR="002938C8">
        <w:rPr>
          <w:rFonts w:ascii="Times New Roman" w:hAnsi="Times New Roman"/>
          <w:color w:val="000000" w:themeColor="text1"/>
          <w:sz w:val="24"/>
          <w:szCs w:val="24"/>
        </w:rPr>
        <w:t xml:space="preserve">’ is often referred to </w:t>
      </w:r>
      <w:r w:rsidR="00974355">
        <w:rPr>
          <w:rFonts w:ascii="Times New Roman" w:hAnsi="Times New Roman"/>
          <w:color w:val="000000" w:themeColor="text1"/>
          <w:sz w:val="24"/>
          <w:szCs w:val="24"/>
        </w:rPr>
        <w:t>as</w:t>
      </w:r>
      <w:r w:rsidRPr="007B2D9D">
        <w:rPr>
          <w:rFonts w:ascii="Times New Roman" w:hAnsi="Times New Roman"/>
          <w:color w:val="000000" w:themeColor="text1"/>
          <w:sz w:val="24"/>
          <w:szCs w:val="24"/>
        </w:rPr>
        <w:t xml:space="preserve"> ‘total fan </w:t>
      </w:r>
      <w:r w:rsidR="00255BE1">
        <w:rPr>
          <w:rFonts w:ascii="Times New Roman" w:hAnsi="Times New Roman"/>
          <w:color w:val="000000" w:themeColor="text1"/>
          <w:sz w:val="24"/>
          <w:szCs w:val="24"/>
        </w:rPr>
        <w:t xml:space="preserve">air </w:t>
      </w:r>
      <w:r w:rsidRPr="007B2D9D">
        <w:rPr>
          <w:rFonts w:ascii="Times New Roman" w:hAnsi="Times New Roman"/>
          <w:color w:val="000000" w:themeColor="text1"/>
          <w:sz w:val="24"/>
          <w:szCs w:val="24"/>
        </w:rPr>
        <w:t>power’</w:t>
      </w:r>
      <w:r w:rsidR="00255BE1">
        <w:rPr>
          <w:rFonts w:ascii="Times New Roman" w:hAnsi="Times New Roman"/>
          <w:color w:val="000000" w:themeColor="text1"/>
          <w:sz w:val="24"/>
          <w:szCs w:val="24"/>
        </w:rPr>
        <w:t xml:space="preserve"> or </w:t>
      </w:r>
      <w:r w:rsidR="000C6584">
        <w:rPr>
          <w:rFonts w:ascii="Times New Roman" w:hAnsi="Times New Roman"/>
          <w:color w:val="000000" w:themeColor="text1"/>
          <w:sz w:val="24"/>
          <w:szCs w:val="24"/>
        </w:rPr>
        <w:t>‘total air power’</w:t>
      </w:r>
      <w:r w:rsidRPr="007B2D9D">
        <w:rPr>
          <w:rFonts w:ascii="Times New Roman" w:hAnsi="Times New Roman"/>
          <w:color w:val="000000" w:themeColor="text1"/>
          <w:sz w:val="24"/>
          <w:szCs w:val="24"/>
        </w:rPr>
        <w:t>.</w:t>
      </w:r>
    </w:p>
    <w:p w:rsidR="002938C8" w:rsidRPr="002938C8" w:rsidRDefault="002938C8">
      <w:pPr>
        <w:spacing w:after="120" w:line="240" w:lineRule="auto"/>
        <w:rPr>
          <w:rFonts w:ascii="Times New Roman" w:hAnsi="Times New Roman"/>
          <w:color w:val="000000" w:themeColor="text1"/>
          <w:sz w:val="24"/>
          <w:szCs w:val="24"/>
        </w:rPr>
      </w:pPr>
    </w:p>
    <w:p w:rsidR="0082075F" w:rsidRPr="00161FEE" w:rsidRDefault="00533684" w:rsidP="001C2F13">
      <w:pPr>
        <w:pStyle w:val="Definition0"/>
        <w:spacing w:before="0" w:after="120"/>
        <w:ind w:left="0"/>
        <w:rPr>
          <w:color w:val="000000"/>
          <w:sz w:val="24"/>
          <w:szCs w:val="24"/>
        </w:rPr>
      </w:pPr>
      <w:r w:rsidRPr="00CC1992">
        <w:rPr>
          <w:b/>
          <w:color w:val="000000"/>
          <w:sz w:val="24"/>
          <w:szCs w:val="24"/>
        </w:rPr>
        <w:t xml:space="preserve">Division </w:t>
      </w:r>
      <w:r>
        <w:rPr>
          <w:b/>
          <w:color w:val="000000"/>
          <w:sz w:val="24"/>
          <w:szCs w:val="24"/>
        </w:rPr>
        <w:t>3</w:t>
      </w:r>
      <w:r w:rsidRPr="00CC1992">
        <w:rPr>
          <w:b/>
          <w:color w:val="000000"/>
          <w:sz w:val="24"/>
          <w:szCs w:val="24"/>
        </w:rPr>
        <w:tab/>
      </w:r>
      <w:r>
        <w:rPr>
          <w:b/>
          <w:color w:val="000000"/>
          <w:sz w:val="24"/>
          <w:szCs w:val="24"/>
        </w:rPr>
        <w:t>Additional requirements for small motor fan upgrades</w:t>
      </w:r>
    </w:p>
    <w:p w:rsidR="0036634F" w:rsidRPr="00A07478" w:rsidRDefault="00377F81" w:rsidP="0036634F">
      <w:pPr>
        <w:keepNext/>
        <w:keepLines/>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1</w:t>
      </w:r>
      <w:r w:rsidR="003D0916">
        <w:rPr>
          <w:rFonts w:ascii="Times New Roman" w:hAnsi="Times New Roman"/>
          <w:color w:val="000000"/>
          <w:sz w:val="24"/>
          <w:szCs w:val="24"/>
          <w:u w:val="single"/>
        </w:rPr>
        <w:t>7</w:t>
      </w:r>
      <w:r w:rsidR="0036634F">
        <w:rPr>
          <w:rFonts w:ascii="Times New Roman" w:hAnsi="Times New Roman"/>
          <w:color w:val="000000"/>
          <w:sz w:val="24"/>
          <w:szCs w:val="24"/>
          <w:u w:val="single"/>
        </w:rPr>
        <w:tab/>
      </w:r>
      <w:r w:rsidR="00533684">
        <w:rPr>
          <w:rFonts w:ascii="Times New Roman" w:hAnsi="Times New Roman"/>
          <w:color w:val="000000"/>
          <w:sz w:val="24"/>
          <w:szCs w:val="24"/>
          <w:u w:val="single"/>
        </w:rPr>
        <w:t>Additional requirements for small motor fan upgrades</w:t>
      </w:r>
    </w:p>
    <w:p w:rsidR="0036634F" w:rsidRPr="0064695B" w:rsidRDefault="0036634F" w:rsidP="0036634F">
      <w:pPr>
        <w:spacing w:after="120" w:line="240" w:lineRule="auto"/>
        <w:rPr>
          <w:rFonts w:ascii="Times New Roman" w:hAnsi="Times New Roman"/>
          <w:color w:val="000000"/>
          <w:sz w:val="24"/>
          <w:szCs w:val="24"/>
        </w:rPr>
      </w:pPr>
      <w:r w:rsidRPr="0064695B">
        <w:rPr>
          <w:rFonts w:ascii="Times New Roman" w:hAnsi="Times New Roman"/>
          <w:color w:val="000000"/>
          <w:sz w:val="24"/>
          <w:szCs w:val="24"/>
        </w:rPr>
        <w:t>Section 1</w:t>
      </w:r>
      <w:r w:rsidR="007112E2">
        <w:rPr>
          <w:rFonts w:ascii="Times New Roman" w:hAnsi="Times New Roman"/>
          <w:color w:val="000000"/>
          <w:sz w:val="24"/>
          <w:szCs w:val="24"/>
        </w:rPr>
        <w:t>7</w:t>
      </w:r>
      <w:r w:rsidR="0064695B" w:rsidRPr="0064695B">
        <w:rPr>
          <w:rFonts w:ascii="Times New Roman" w:hAnsi="Times New Roman"/>
          <w:color w:val="000000"/>
          <w:sz w:val="24"/>
          <w:szCs w:val="24"/>
        </w:rPr>
        <w:t xml:space="preserve"> </w:t>
      </w:r>
      <w:r w:rsidRPr="0064695B">
        <w:rPr>
          <w:rFonts w:ascii="Times New Roman" w:hAnsi="Times New Roman"/>
          <w:color w:val="000000"/>
          <w:sz w:val="24"/>
          <w:szCs w:val="24"/>
        </w:rPr>
        <w:t>sets out t</w:t>
      </w:r>
      <w:r w:rsidR="0064695B">
        <w:rPr>
          <w:rFonts w:ascii="Times New Roman" w:hAnsi="Times New Roman"/>
          <w:color w:val="000000"/>
          <w:sz w:val="24"/>
          <w:szCs w:val="24"/>
        </w:rPr>
        <w:t xml:space="preserve">he following requirements for </w:t>
      </w:r>
      <w:r w:rsidR="00974355">
        <w:rPr>
          <w:rFonts w:ascii="Times New Roman" w:hAnsi="Times New Roman"/>
          <w:color w:val="000000"/>
          <w:sz w:val="24"/>
          <w:szCs w:val="24"/>
        </w:rPr>
        <w:t xml:space="preserve">a </w:t>
      </w:r>
      <w:r w:rsidR="0064695B">
        <w:rPr>
          <w:rFonts w:ascii="Times New Roman" w:hAnsi="Times New Roman"/>
          <w:color w:val="000000"/>
          <w:sz w:val="24"/>
          <w:szCs w:val="24"/>
        </w:rPr>
        <w:t xml:space="preserve">small motor fan upgrade activity </w:t>
      </w:r>
      <w:r w:rsidRPr="0064695B">
        <w:rPr>
          <w:rFonts w:ascii="Times New Roman" w:hAnsi="Times New Roman"/>
          <w:color w:val="000000"/>
          <w:sz w:val="24"/>
          <w:szCs w:val="24"/>
        </w:rPr>
        <w:t>t</w:t>
      </w:r>
      <w:r w:rsidR="0064695B">
        <w:rPr>
          <w:rFonts w:ascii="Times New Roman" w:hAnsi="Times New Roman"/>
          <w:color w:val="000000"/>
          <w:sz w:val="24"/>
          <w:szCs w:val="24"/>
        </w:rPr>
        <w:t>o be eligible</w:t>
      </w:r>
      <w:r w:rsidRPr="0064695B">
        <w:rPr>
          <w:rFonts w:ascii="Times New Roman" w:hAnsi="Times New Roman"/>
          <w:color w:val="000000"/>
          <w:sz w:val="24"/>
          <w:szCs w:val="24"/>
        </w:rPr>
        <w:t>:</w:t>
      </w:r>
    </w:p>
    <w:p w:rsidR="0036634F" w:rsidRDefault="0036634F" w:rsidP="0064695B">
      <w:pPr>
        <w:pStyle w:val="Definition0"/>
        <w:numPr>
          <w:ilvl w:val="0"/>
          <w:numId w:val="6"/>
        </w:numPr>
        <w:spacing w:before="0" w:after="120"/>
        <w:ind w:left="714" w:hanging="357"/>
        <w:rPr>
          <w:color w:val="000000"/>
          <w:sz w:val="24"/>
          <w:szCs w:val="24"/>
        </w:rPr>
      </w:pPr>
      <w:r w:rsidRPr="0064695B">
        <w:rPr>
          <w:color w:val="000000"/>
          <w:sz w:val="24"/>
          <w:szCs w:val="24"/>
        </w:rPr>
        <w:t xml:space="preserve">each replaced or modified </w:t>
      </w:r>
      <w:r w:rsidR="0064695B" w:rsidRPr="0064695B">
        <w:rPr>
          <w:color w:val="000000"/>
          <w:sz w:val="24"/>
          <w:szCs w:val="24"/>
        </w:rPr>
        <w:t>fan must</w:t>
      </w:r>
      <w:r w:rsidR="0064695B">
        <w:rPr>
          <w:color w:val="000000"/>
          <w:sz w:val="24"/>
          <w:szCs w:val="24"/>
        </w:rPr>
        <w:t xml:space="preserve"> </w:t>
      </w:r>
      <w:r w:rsidR="00F332C1" w:rsidRPr="0064695B">
        <w:rPr>
          <w:color w:val="000000"/>
          <w:sz w:val="24"/>
          <w:szCs w:val="24"/>
        </w:rPr>
        <w:t>be in working order and providing refrig</w:t>
      </w:r>
      <w:r w:rsidR="00F332C1">
        <w:rPr>
          <w:color w:val="000000"/>
          <w:sz w:val="24"/>
          <w:szCs w:val="24"/>
        </w:rPr>
        <w:t>eration or ventilation services</w:t>
      </w:r>
      <w:r w:rsidR="00F332C1" w:rsidRPr="0064695B">
        <w:rPr>
          <w:color w:val="000000"/>
          <w:sz w:val="24"/>
          <w:szCs w:val="24"/>
        </w:rPr>
        <w:t xml:space="preserve"> </w:t>
      </w:r>
      <w:r w:rsidRPr="0064695B">
        <w:rPr>
          <w:color w:val="000000"/>
          <w:sz w:val="24"/>
          <w:szCs w:val="24"/>
        </w:rPr>
        <w:t xml:space="preserve">immediately before the commencement of the </w:t>
      </w:r>
      <w:r w:rsidR="0064695B" w:rsidRPr="0064695B">
        <w:rPr>
          <w:color w:val="000000"/>
          <w:sz w:val="24"/>
          <w:szCs w:val="24"/>
        </w:rPr>
        <w:t>replacement or modification</w:t>
      </w:r>
      <w:r w:rsidR="003E3F4B">
        <w:rPr>
          <w:color w:val="000000"/>
          <w:sz w:val="24"/>
          <w:szCs w:val="24"/>
        </w:rPr>
        <w:t>, and</w:t>
      </w:r>
    </w:p>
    <w:p w:rsidR="00AE3617" w:rsidRDefault="0064695B" w:rsidP="00AE3617">
      <w:pPr>
        <w:pStyle w:val="Definition0"/>
        <w:numPr>
          <w:ilvl w:val="0"/>
          <w:numId w:val="6"/>
        </w:numPr>
        <w:spacing w:before="0" w:after="120"/>
        <w:ind w:left="714" w:hanging="357"/>
        <w:rPr>
          <w:color w:val="000000"/>
          <w:sz w:val="24"/>
          <w:szCs w:val="24"/>
        </w:rPr>
      </w:pPr>
      <w:r>
        <w:rPr>
          <w:color w:val="000000"/>
          <w:sz w:val="24"/>
          <w:szCs w:val="24"/>
        </w:rPr>
        <w:t>the refrigerated</w:t>
      </w:r>
      <w:r w:rsidR="00C9087F">
        <w:rPr>
          <w:color w:val="000000"/>
          <w:sz w:val="24"/>
          <w:szCs w:val="24"/>
        </w:rPr>
        <w:t xml:space="preserve"> space serviced by the fan</w:t>
      </w:r>
      <w:r>
        <w:rPr>
          <w:color w:val="000000"/>
          <w:sz w:val="24"/>
          <w:szCs w:val="24"/>
        </w:rPr>
        <w:t xml:space="preserve"> or </w:t>
      </w:r>
      <w:r w:rsidR="00C9087F">
        <w:rPr>
          <w:color w:val="000000"/>
          <w:sz w:val="24"/>
          <w:szCs w:val="24"/>
        </w:rPr>
        <w:t xml:space="preserve">space enclosed by the building envelop that are </w:t>
      </w:r>
      <w:r>
        <w:rPr>
          <w:color w:val="000000"/>
          <w:sz w:val="24"/>
          <w:szCs w:val="24"/>
        </w:rPr>
        <w:t>ventilated by the fan must not be undergoing structural change or be part of a reco</w:t>
      </w:r>
      <w:r w:rsidR="00061DE2">
        <w:rPr>
          <w:color w:val="000000"/>
          <w:sz w:val="24"/>
          <w:szCs w:val="24"/>
        </w:rPr>
        <w:t>nstruction project that requires development appro</w:t>
      </w:r>
      <w:r>
        <w:rPr>
          <w:color w:val="000000"/>
          <w:sz w:val="24"/>
          <w:szCs w:val="24"/>
        </w:rPr>
        <w:t>val under State or Territory law.</w:t>
      </w:r>
    </w:p>
    <w:p w:rsidR="000B2192" w:rsidRDefault="000B2192" w:rsidP="00AE3617">
      <w:pPr>
        <w:pStyle w:val="Definition0"/>
        <w:spacing w:before="0" w:after="120"/>
        <w:ind w:left="0"/>
        <w:rPr>
          <w:color w:val="000000"/>
          <w:sz w:val="24"/>
          <w:szCs w:val="24"/>
        </w:rPr>
      </w:pPr>
      <w:r>
        <w:rPr>
          <w:color w:val="000000"/>
          <w:sz w:val="24"/>
          <w:szCs w:val="24"/>
        </w:rPr>
        <w:t xml:space="preserve">The </w:t>
      </w:r>
      <w:r w:rsidR="009C4459">
        <w:rPr>
          <w:color w:val="000000"/>
          <w:sz w:val="24"/>
          <w:szCs w:val="24"/>
        </w:rPr>
        <w:t xml:space="preserve">method assumes that it is common practice to </w:t>
      </w:r>
      <w:r w:rsidR="00B05776">
        <w:rPr>
          <w:color w:val="000000"/>
          <w:sz w:val="24"/>
          <w:szCs w:val="24"/>
        </w:rPr>
        <w:t xml:space="preserve">select EC motors </w:t>
      </w:r>
      <w:r w:rsidR="009C4459">
        <w:rPr>
          <w:color w:val="000000"/>
          <w:sz w:val="24"/>
          <w:szCs w:val="24"/>
        </w:rPr>
        <w:t xml:space="preserve">when </w:t>
      </w:r>
      <w:r w:rsidR="00611217">
        <w:rPr>
          <w:color w:val="000000"/>
          <w:sz w:val="24"/>
          <w:szCs w:val="24"/>
        </w:rPr>
        <w:t xml:space="preserve">an existing fan is not working, and therefore requires that </w:t>
      </w:r>
      <w:r>
        <w:rPr>
          <w:color w:val="000000"/>
          <w:sz w:val="24"/>
          <w:szCs w:val="24"/>
        </w:rPr>
        <w:t>replaced or modified fan</w:t>
      </w:r>
      <w:r w:rsidR="00611217">
        <w:rPr>
          <w:color w:val="000000"/>
          <w:sz w:val="24"/>
          <w:szCs w:val="24"/>
        </w:rPr>
        <w:t>s must be in</w:t>
      </w:r>
      <w:r>
        <w:rPr>
          <w:color w:val="000000"/>
          <w:sz w:val="24"/>
          <w:szCs w:val="24"/>
        </w:rPr>
        <w:t xml:space="preserve"> working order. </w:t>
      </w:r>
    </w:p>
    <w:p w:rsidR="00AE3617" w:rsidRPr="00AE3617" w:rsidRDefault="00AE3617" w:rsidP="00AE3617">
      <w:pPr>
        <w:pStyle w:val="Definition0"/>
        <w:spacing w:before="0" w:after="120"/>
        <w:ind w:left="0"/>
        <w:rPr>
          <w:color w:val="000000"/>
          <w:sz w:val="24"/>
          <w:szCs w:val="24"/>
        </w:rPr>
      </w:pPr>
      <w:r>
        <w:rPr>
          <w:color w:val="000000"/>
          <w:sz w:val="24"/>
          <w:szCs w:val="24"/>
        </w:rPr>
        <w:t>The requirement for the space to not be undergoing structural change or be part of a reconstruction project that requires development approval does not apply in instances where the development approval is only required because of the fan upgrade. For example, if all the planned works in a building does not need development, and the addition of fan upgrade created the need to seek development approval, then in this instance, the development is only required because of the fan upgrade and therefore not captured under the exclusion.</w:t>
      </w:r>
    </w:p>
    <w:p w:rsidR="0064695B" w:rsidRPr="0064695B" w:rsidRDefault="0064695B" w:rsidP="0064695B">
      <w:pPr>
        <w:pStyle w:val="Definition0"/>
        <w:spacing w:before="0" w:after="120"/>
        <w:ind w:left="0"/>
        <w:rPr>
          <w:color w:val="000000"/>
          <w:sz w:val="24"/>
          <w:szCs w:val="24"/>
        </w:rPr>
      </w:pPr>
      <w:r w:rsidRPr="0064695B">
        <w:rPr>
          <w:color w:val="000000"/>
          <w:sz w:val="24"/>
          <w:szCs w:val="24"/>
        </w:rPr>
        <w:t xml:space="preserve">It is assumed that if new construction or </w:t>
      </w:r>
      <w:r w:rsidR="005127FE">
        <w:rPr>
          <w:color w:val="000000"/>
          <w:sz w:val="24"/>
          <w:szCs w:val="24"/>
        </w:rPr>
        <w:t xml:space="preserve">structural </w:t>
      </w:r>
      <w:r w:rsidR="00CA48BC">
        <w:rPr>
          <w:color w:val="000000"/>
          <w:sz w:val="24"/>
          <w:szCs w:val="24"/>
        </w:rPr>
        <w:t>change</w:t>
      </w:r>
      <w:r w:rsidR="00CA48BC" w:rsidRPr="0064695B">
        <w:rPr>
          <w:color w:val="000000"/>
          <w:sz w:val="24"/>
          <w:szCs w:val="24"/>
        </w:rPr>
        <w:t xml:space="preserve"> requires</w:t>
      </w:r>
      <w:r w:rsidRPr="0064695B">
        <w:rPr>
          <w:color w:val="000000"/>
          <w:sz w:val="24"/>
          <w:szCs w:val="24"/>
        </w:rPr>
        <w:t xml:space="preserve"> development approval, under normal circumstances, </w:t>
      </w:r>
      <w:r w:rsidR="005127FE">
        <w:rPr>
          <w:color w:val="000000"/>
          <w:sz w:val="24"/>
          <w:szCs w:val="24"/>
        </w:rPr>
        <w:t xml:space="preserve">development laws require all the equipment in the building to be upgraded to meet minimum standards in the National Construction Code and as a result </w:t>
      </w:r>
      <w:r w:rsidRPr="0064695B">
        <w:rPr>
          <w:color w:val="000000"/>
          <w:sz w:val="24"/>
          <w:szCs w:val="24"/>
        </w:rPr>
        <w:t xml:space="preserve">new efficient fan units will be installed as part of the broader construction or </w:t>
      </w:r>
      <w:r w:rsidR="005127FE">
        <w:rPr>
          <w:color w:val="000000"/>
          <w:sz w:val="24"/>
          <w:szCs w:val="24"/>
        </w:rPr>
        <w:t>structural change</w:t>
      </w:r>
      <w:r w:rsidR="005127FE" w:rsidRPr="0064695B">
        <w:rPr>
          <w:color w:val="000000"/>
          <w:sz w:val="24"/>
          <w:szCs w:val="24"/>
        </w:rPr>
        <w:t xml:space="preserve"> </w:t>
      </w:r>
      <w:r w:rsidRPr="0064695B">
        <w:rPr>
          <w:color w:val="000000"/>
          <w:sz w:val="24"/>
          <w:szCs w:val="24"/>
        </w:rPr>
        <w:t xml:space="preserve">project. As such projects would be business as usual, </w:t>
      </w:r>
      <w:r w:rsidR="003E3F4B">
        <w:rPr>
          <w:color w:val="000000"/>
          <w:sz w:val="24"/>
          <w:szCs w:val="24"/>
        </w:rPr>
        <w:t>they are not supported by this D</w:t>
      </w:r>
      <w:r w:rsidRPr="0064695B">
        <w:rPr>
          <w:color w:val="000000"/>
          <w:sz w:val="24"/>
          <w:szCs w:val="24"/>
        </w:rPr>
        <w:t>etermination.</w:t>
      </w:r>
    </w:p>
    <w:p w:rsidR="00BD6D79" w:rsidRDefault="00BC4BFD">
      <w:pPr>
        <w:pStyle w:val="Definition0"/>
        <w:spacing w:before="0" w:after="120"/>
        <w:ind w:left="0"/>
        <w:rPr>
          <w:color w:val="000000"/>
          <w:sz w:val="24"/>
          <w:szCs w:val="24"/>
        </w:rPr>
      </w:pPr>
      <w:r>
        <w:rPr>
          <w:color w:val="000000"/>
          <w:sz w:val="24"/>
          <w:szCs w:val="24"/>
        </w:rPr>
        <w:t xml:space="preserve">Subsections </w:t>
      </w:r>
      <w:r w:rsidR="003D0916">
        <w:rPr>
          <w:color w:val="000000"/>
          <w:sz w:val="24"/>
          <w:szCs w:val="24"/>
        </w:rPr>
        <w:t>17</w:t>
      </w:r>
      <w:r>
        <w:rPr>
          <w:color w:val="000000"/>
          <w:sz w:val="24"/>
          <w:szCs w:val="24"/>
        </w:rPr>
        <w:t>(</w:t>
      </w:r>
      <w:r w:rsidR="00E372A7">
        <w:rPr>
          <w:color w:val="000000"/>
          <w:sz w:val="24"/>
          <w:szCs w:val="24"/>
        </w:rPr>
        <w:t>4</w:t>
      </w:r>
      <w:r>
        <w:rPr>
          <w:color w:val="000000"/>
          <w:sz w:val="24"/>
          <w:szCs w:val="24"/>
        </w:rPr>
        <w:t xml:space="preserve">) and </w:t>
      </w:r>
      <w:r w:rsidR="003D0916">
        <w:rPr>
          <w:color w:val="000000"/>
          <w:sz w:val="24"/>
          <w:szCs w:val="24"/>
        </w:rPr>
        <w:t>17</w:t>
      </w:r>
      <w:r>
        <w:rPr>
          <w:color w:val="000000"/>
          <w:sz w:val="24"/>
          <w:szCs w:val="24"/>
        </w:rPr>
        <w:t>(</w:t>
      </w:r>
      <w:r w:rsidR="00E372A7">
        <w:rPr>
          <w:color w:val="000000"/>
          <w:sz w:val="24"/>
          <w:szCs w:val="24"/>
        </w:rPr>
        <w:t>5</w:t>
      </w:r>
      <w:r>
        <w:rPr>
          <w:color w:val="000000"/>
          <w:sz w:val="24"/>
          <w:szCs w:val="24"/>
        </w:rPr>
        <w:t>) provide that a</w:t>
      </w:r>
      <w:r w:rsidR="0036634F" w:rsidRPr="0064695B">
        <w:rPr>
          <w:color w:val="000000"/>
          <w:sz w:val="24"/>
          <w:szCs w:val="24"/>
        </w:rPr>
        <w:t xml:space="preserve">ll parts of a modified fan unit must be compatible with the </w:t>
      </w:r>
      <w:r w:rsidR="00C64358">
        <w:rPr>
          <w:color w:val="000000"/>
          <w:sz w:val="24"/>
          <w:szCs w:val="24"/>
        </w:rPr>
        <w:t>EC</w:t>
      </w:r>
      <w:r w:rsidR="0036634F" w:rsidRPr="0064695B">
        <w:rPr>
          <w:color w:val="000000"/>
          <w:sz w:val="24"/>
          <w:szCs w:val="24"/>
        </w:rPr>
        <w:t xml:space="preserve"> motor</w:t>
      </w:r>
      <w:r>
        <w:rPr>
          <w:color w:val="000000"/>
          <w:sz w:val="24"/>
          <w:szCs w:val="24"/>
        </w:rPr>
        <w:t xml:space="preserve">, and </w:t>
      </w:r>
      <w:r w:rsidR="0036634F" w:rsidRPr="0064695B">
        <w:rPr>
          <w:color w:val="000000"/>
          <w:sz w:val="24"/>
          <w:szCs w:val="24"/>
        </w:rPr>
        <w:t xml:space="preserve">other parts of the unit </w:t>
      </w:r>
      <w:r w:rsidR="00A501BE">
        <w:rPr>
          <w:color w:val="000000"/>
          <w:sz w:val="24"/>
          <w:szCs w:val="24"/>
        </w:rPr>
        <w:t>must</w:t>
      </w:r>
      <w:r w:rsidR="0036634F" w:rsidRPr="0064695B">
        <w:rPr>
          <w:color w:val="000000"/>
          <w:sz w:val="24"/>
          <w:szCs w:val="24"/>
        </w:rPr>
        <w:t xml:space="preserve"> be replaced or modified to meet this requirement, if necessary</w:t>
      </w:r>
      <w:r>
        <w:rPr>
          <w:color w:val="000000"/>
          <w:sz w:val="24"/>
          <w:szCs w:val="24"/>
        </w:rPr>
        <w:t>.</w:t>
      </w:r>
    </w:p>
    <w:p w:rsidR="0036634F" w:rsidRPr="0064695B" w:rsidRDefault="00BC4BFD" w:rsidP="0036634F">
      <w:pPr>
        <w:pStyle w:val="Definition0"/>
        <w:spacing w:before="0" w:after="120"/>
        <w:ind w:left="0"/>
        <w:rPr>
          <w:color w:val="000000"/>
          <w:sz w:val="24"/>
          <w:szCs w:val="24"/>
        </w:rPr>
      </w:pPr>
      <w:r>
        <w:rPr>
          <w:color w:val="000000"/>
          <w:sz w:val="24"/>
          <w:szCs w:val="24"/>
        </w:rPr>
        <w:t>R</w:t>
      </w:r>
      <w:r w:rsidR="00625C22">
        <w:rPr>
          <w:color w:val="000000"/>
          <w:sz w:val="24"/>
          <w:szCs w:val="24"/>
        </w:rPr>
        <w:t>eplacement of</w:t>
      </w:r>
      <w:r w:rsidR="00A501BE">
        <w:rPr>
          <w:color w:val="000000"/>
          <w:sz w:val="24"/>
          <w:szCs w:val="24"/>
        </w:rPr>
        <w:t xml:space="preserve"> an appliance as a stand-alone unit or as a complete air handling unit </w:t>
      </w:r>
      <w:r w:rsidR="00625C22">
        <w:rPr>
          <w:color w:val="000000"/>
          <w:sz w:val="24"/>
          <w:szCs w:val="24"/>
        </w:rPr>
        <w:t>is</w:t>
      </w:r>
      <w:r w:rsidR="00A501BE">
        <w:rPr>
          <w:color w:val="000000"/>
          <w:sz w:val="24"/>
          <w:szCs w:val="24"/>
        </w:rPr>
        <w:t xml:space="preserve"> not </w:t>
      </w:r>
      <w:r w:rsidR="00625C22">
        <w:rPr>
          <w:color w:val="000000"/>
          <w:sz w:val="24"/>
          <w:szCs w:val="24"/>
        </w:rPr>
        <w:t xml:space="preserve">an </w:t>
      </w:r>
      <w:r w:rsidR="00A501BE">
        <w:rPr>
          <w:color w:val="000000"/>
          <w:sz w:val="24"/>
          <w:szCs w:val="24"/>
        </w:rPr>
        <w:t xml:space="preserve">eligible </w:t>
      </w:r>
      <w:r w:rsidR="00625C22">
        <w:rPr>
          <w:color w:val="000000"/>
          <w:sz w:val="24"/>
          <w:szCs w:val="24"/>
        </w:rPr>
        <w:t>small motor fan upgrades activity</w:t>
      </w:r>
      <w:r>
        <w:rPr>
          <w:color w:val="000000"/>
          <w:sz w:val="24"/>
          <w:szCs w:val="24"/>
        </w:rPr>
        <w:t xml:space="preserve"> </w:t>
      </w:r>
      <w:r w:rsidR="0036634F" w:rsidRPr="0064695B">
        <w:rPr>
          <w:color w:val="000000"/>
          <w:sz w:val="24"/>
          <w:szCs w:val="24"/>
        </w:rPr>
        <w:t>because the fans make</w:t>
      </w:r>
      <w:r w:rsidR="003E3F4B">
        <w:rPr>
          <w:color w:val="000000"/>
          <w:sz w:val="24"/>
          <w:szCs w:val="24"/>
        </w:rPr>
        <w:t xml:space="preserve"> </w:t>
      </w:r>
      <w:r w:rsidR="0036634F" w:rsidRPr="0064695B">
        <w:rPr>
          <w:color w:val="000000"/>
          <w:sz w:val="24"/>
          <w:szCs w:val="24"/>
        </w:rPr>
        <w:t>up only a small portion of the energy consumption of the complete unit, and fans installed in these units cannot generally be sel</w:t>
      </w:r>
      <w:r w:rsidR="00625C22">
        <w:rPr>
          <w:color w:val="000000"/>
          <w:sz w:val="24"/>
          <w:szCs w:val="24"/>
        </w:rPr>
        <w:t>ected separately. Therefore small motor fan upgrades</w:t>
      </w:r>
      <w:r w:rsidR="0036634F" w:rsidRPr="0064695B">
        <w:rPr>
          <w:color w:val="000000"/>
          <w:sz w:val="24"/>
          <w:szCs w:val="24"/>
        </w:rPr>
        <w:t xml:space="preserve"> must not include installation of an appliance that is purchased as a complete, stand-alone unit, such as air conditioning unit or refrigerated display or freezer cabinets.</w:t>
      </w:r>
    </w:p>
    <w:p w:rsidR="0036634F" w:rsidRDefault="00F71B69" w:rsidP="0036634F">
      <w:pPr>
        <w:pStyle w:val="Definition0"/>
        <w:spacing w:before="0" w:after="120"/>
        <w:ind w:left="0"/>
        <w:rPr>
          <w:sz w:val="24"/>
          <w:szCs w:val="24"/>
        </w:rPr>
      </w:pPr>
      <w:r w:rsidRPr="00F71B69">
        <w:rPr>
          <w:sz w:val="24"/>
          <w:szCs w:val="24"/>
        </w:rPr>
        <w:t>Subsection </w:t>
      </w:r>
      <w:r w:rsidR="003D0916">
        <w:rPr>
          <w:sz w:val="24"/>
          <w:szCs w:val="24"/>
        </w:rPr>
        <w:t>17</w:t>
      </w:r>
      <w:r w:rsidR="00A4383F">
        <w:rPr>
          <w:sz w:val="24"/>
          <w:szCs w:val="24"/>
        </w:rPr>
        <w:t>(</w:t>
      </w:r>
      <w:r w:rsidR="00E372A7">
        <w:rPr>
          <w:sz w:val="24"/>
          <w:szCs w:val="24"/>
        </w:rPr>
        <w:t>6</w:t>
      </w:r>
      <w:r w:rsidR="00A4383F">
        <w:rPr>
          <w:sz w:val="24"/>
          <w:szCs w:val="24"/>
        </w:rPr>
        <w:t xml:space="preserve">) </w:t>
      </w:r>
      <w:r w:rsidRPr="00F71B69">
        <w:rPr>
          <w:sz w:val="24"/>
          <w:szCs w:val="24"/>
        </w:rPr>
        <w:t>does not prevent a project proponent from undertaking a small motor fan upgrade by installing a complete, stand</w:t>
      </w:r>
      <w:r w:rsidRPr="00F71B69">
        <w:rPr>
          <w:sz w:val="24"/>
          <w:szCs w:val="24"/>
        </w:rPr>
        <w:noBreakHyphen/>
        <w:t>alone unit and additionally replacing the fan in the unit.</w:t>
      </w:r>
    </w:p>
    <w:p w:rsidR="00B51C8C" w:rsidRDefault="00B51C8C" w:rsidP="0036634F">
      <w:pPr>
        <w:pStyle w:val="Definition0"/>
        <w:spacing w:before="0" w:after="120"/>
        <w:ind w:left="0"/>
        <w:rPr>
          <w:color w:val="000000"/>
          <w:sz w:val="24"/>
          <w:szCs w:val="24"/>
        </w:rPr>
      </w:pPr>
    </w:p>
    <w:p w:rsidR="003D0916" w:rsidRPr="00A661F7" w:rsidRDefault="003D0916" w:rsidP="003D0916">
      <w:pPr>
        <w:keepNext/>
        <w:keepLines/>
        <w:spacing w:after="120" w:line="240" w:lineRule="auto"/>
        <w:rPr>
          <w:rFonts w:ascii="Times New Roman" w:hAnsi="Times New Roman"/>
          <w:color w:val="000000"/>
          <w:sz w:val="24"/>
          <w:szCs w:val="24"/>
        </w:rPr>
      </w:pPr>
      <w:r>
        <w:rPr>
          <w:rFonts w:ascii="Times New Roman" w:hAnsi="Times New Roman"/>
          <w:color w:val="000000"/>
          <w:sz w:val="24"/>
          <w:szCs w:val="24"/>
          <w:u w:val="single"/>
        </w:rPr>
        <w:t>18</w:t>
      </w:r>
      <w:r w:rsidRPr="00161FEE">
        <w:rPr>
          <w:rFonts w:ascii="Times New Roman" w:hAnsi="Times New Roman"/>
          <w:color w:val="000000"/>
          <w:sz w:val="24"/>
          <w:szCs w:val="24"/>
          <w:u w:val="single"/>
        </w:rPr>
        <w:tab/>
        <w:t xml:space="preserve">Disposal of </w:t>
      </w:r>
      <w:r>
        <w:rPr>
          <w:rFonts w:ascii="Times New Roman" w:hAnsi="Times New Roman"/>
          <w:color w:val="000000"/>
          <w:sz w:val="24"/>
          <w:szCs w:val="24"/>
          <w:u w:val="single"/>
        </w:rPr>
        <w:t>fans and other components</w:t>
      </w:r>
    </w:p>
    <w:p w:rsidR="003D0916" w:rsidRPr="00BE70A6" w:rsidRDefault="003D0916" w:rsidP="003D0916">
      <w:pPr>
        <w:keepNext/>
        <w:keepLines/>
        <w:spacing w:after="120" w:line="240" w:lineRule="auto"/>
        <w:rPr>
          <w:rFonts w:ascii="Times New Roman" w:hAnsi="Times New Roman"/>
          <w:color w:val="000000"/>
          <w:sz w:val="24"/>
          <w:szCs w:val="24"/>
        </w:rPr>
      </w:pPr>
      <w:r w:rsidRPr="00BE70A6">
        <w:rPr>
          <w:rFonts w:ascii="Times New Roman" w:hAnsi="Times New Roman"/>
          <w:color w:val="000000"/>
          <w:sz w:val="24"/>
          <w:szCs w:val="24"/>
        </w:rPr>
        <w:t>Section 1</w:t>
      </w:r>
      <w:r>
        <w:rPr>
          <w:rFonts w:ascii="Times New Roman" w:hAnsi="Times New Roman"/>
          <w:color w:val="000000"/>
          <w:sz w:val="24"/>
          <w:szCs w:val="24"/>
        </w:rPr>
        <w:t>8</w:t>
      </w:r>
      <w:r w:rsidRPr="00BE70A6">
        <w:rPr>
          <w:rFonts w:ascii="Times New Roman" w:hAnsi="Times New Roman"/>
          <w:color w:val="000000"/>
          <w:sz w:val="24"/>
          <w:szCs w:val="24"/>
        </w:rPr>
        <w:t xml:space="preserve"> </w:t>
      </w:r>
      <w:r>
        <w:rPr>
          <w:rFonts w:ascii="Times New Roman" w:hAnsi="Times New Roman"/>
          <w:color w:val="000000"/>
          <w:sz w:val="24"/>
          <w:szCs w:val="24"/>
        </w:rPr>
        <w:t xml:space="preserve">would </w:t>
      </w:r>
      <w:r w:rsidRPr="00BE70A6">
        <w:rPr>
          <w:rFonts w:ascii="Times New Roman" w:hAnsi="Times New Roman"/>
          <w:color w:val="000000"/>
          <w:sz w:val="24"/>
          <w:szCs w:val="24"/>
        </w:rPr>
        <w:t>appl</w:t>
      </w:r>
      <w:r>
        <w:rPr>
          <w:rFonts w:ascii="Times New Roman" w:hAnsi="Times New Roman"/>
          <w:color w:val="000000"/>
          <w:sz w:val="24"/>
          <w:szCs w:val="24"/>
        </w:rPr>
        <w:t>y</w:t>
      </w:r>
      <w:r w:rsidRPr="00BE70A6">
        <w:rPr>
          <w:rFonts w:ascii="Times New Roman" w:hAnsi="Times New Roman"/>
          <w:color w:val="000000"/>
          <w:sz w:val="24"/>
          <w:szCs w:val="24"/>
        </w:rPr>
        <w:t xml:space="preserve"> if, as part of </w:t>
      </w:r>
      <w:r w:rsidR="004142CA">
        <w:rPr>
          <w:rFonts w:ascii="Times New Roman" w:hAnsi="Times New Roman"/>
          <w:color w:val="000000"/>
          <w:sz w:val="24"/>
          <w:szCs w:val="24"/>
        </w:rPr>
        <w:t>small motor fan upgrade</w:t>
      </w:r>
      <w:r w:rsidRPr="00BE70A6">
        <w:rPr>
          <w:rFonts w:ascii="Times New Roman" w:hAnsi="Times New Roman"/>
          <w:color w:val="000000"/>
          <w:sz w:val="24"/>
          <w:szCs w:val="24"/>
        </w:rPr>
        <w:t xml:space="preserve"> activities, </w:t>
      </w:r>
      <w:r w:rsidRPr="008D6F55">
        <w:rPr>
          <w:rFonts w:ascii="Times New Roman" w:hAnsi="Times New Roman"/>
          <w:color w:val="000000"/>
          <w:sz w:val="24"/>
          <w:szCs w:val="24"/>
        </w:rPr>
        <w:t>a fan (or other components of a fan assembly)</w:t>
      </w:r>
      <w:r>
        <w:rPr>
          <w:rFonts w:ascii="Times New Roman" w:hAnsi="Times New Roman"/>
          <w:color w:val="000000"/>
          <w:sz w:val="24"/>
          <w:szCs w:val="24"/>
        </w:rPr>
        <w:t xml:space="preserve"> </w:t>
      </w:r>
      <w:r w:rsidRPr="00BE70A6">
        <w:rPr>
          <w:rFonts w:ascii="Times New Roman" w:hAnsi="Times New Roman"/>
          <w:color w:val="000000"/>
          <w:sz w:val="24"/>
          <w:szCs w:val="24"/>
        </w:rPr>
        <w:t xml:space="preserve">is removed from a </w:t>
      </w:r>
      <w:r w:rsidRPr="008D6F55">
        <w:rPr>
          <w:rFonts w:ascii="Times New Roman" w:hAnsi="Times New Roman"/>
          <w:color w:val="000000"/>
          <w:sz w:val="24"/>
          <w:szCs w:val="24"/>
        </w:rPr>
        <w:t>building or from a refrigeration system</w:t>
      </w:r>
      <w:r w:rsidRPr="00BE70A6">
        <w:rPr>
          <w:rFonts w:ascii="Times New Roman" w:hAnsi="Times New Roman"/>
          <w:color w:val="000000"/>
          <w:sz w:val="24"/>
          <w:szCs w:val="24"/>
        </w:rPr>
        <w:t xml:space="preserve">. The removed </w:t>
      </w:r>
      <w:r>
        <w:rPr>
          <w:rFonts w:ascii="Times New Roman" w:hAnsi="Times New Roman"/>
          <w:color w:val="000000"/>
          <w:sz w:val="24"/>
          <w:szCs w:val="24"/>
        </w:rPr>
        <w:t>fan or fan assembly components</w:t>
      </w:r>
      <w:r w:rsidRPr="00BE70A6">
        <w:rPr>
          <w:rFonts w:ascii="Times New Roman" w:hAnsi="Times New Roman"/>
          <w:color w:val="000000"/>
          <w:sz w:val="24"/>
          <w:szCs w:val="24"/>
        </w:rPr>
        <w:t xml:space="preserve"> must be disposed of and not refurbished or re-used. This prevents leakage, where</w:t>
      </w:r>
      <w:r>
        <w:rPr>
          <w:rFonts w:ascii="Times New Roman" w:hAnsi="Times New Roman"/>
          <w:color w:val="000000"/>
          <w:sz w:val="24"/>
          <w:szCs w:val="24"/>
        </w:rPr>
        <w:t>by</w:t>
      </w:r>
      <w:r w:rsidRPr="00BE70A6">
        <w:rPr>
          <w:rFonts w:ascii="Times New Roman" w:hAnsi="Times New Roman"/>
          <w:color w:val="000000"/>
          <w:sz w:val="24"/>
          <w:szCs w:val="24"/>
        </w:rPr>
        <w:t xml:space="preserve"> replaced</w:t>
      </w:r>
      <w:r>
        <w:rPr>
          <w:rFonts w:ascii="Times New Roman" w:hAnsi="Times New Roman"/>
          <w:color w:val="000000"/>
          <w:sz w:val="24"/>
          <w:szCs w:val="24"/>
        </w:rPr>
        <w:t xml:space="preserve"> fans</w:t>
      </w:r>
      <w:r w:rsidRPr="00BE70A6">
        <w:rPr>
          <w:rFonts w:ascii="Times New Roman" w:hAnsi="Times New Roman"/>
          <w:color w:val="000000"/>
          <w:sz w:val="24"/>
          <w:szCs w:val="24"/>
        </w:rPr>
        <w:t xml:space="preserve">, inefficient </w:t>
      </w:r>
      <w:r>
        <w:rPr>
          <w:rFonts w:ascii="Times New Roman" w:hAnsi="Times New Roman"/>
          <w:color w:val="000000"/>
          <w:sz w:val="24"/>
          <w:szCs w:val="24"/>
        </w:rPr>
        <w:t>fans or fan assembly components</w:t>
      </w:r>
      <w:r w:rsidRPr="00BE70A6">
        <w:rPr>
          <w:rFonts w:ascii="Times New Roman" w:hAnsi="Times New Roman"/>
          <w:color w:val="000000"/>
          <w:sz w:val="24"/>
          <w:szCs w:val="24"/>
        </w:rPr>
        <w:t xml:space="preserve"> could remain in use with no overall reduction in emissions.</w:t>
      </w:r>
    </w:p>
    <w:p w:rsidR="003D0916" w:rsidRPr="00BE70A6" w:rsidRDefault="003D0916" w:rsidP="003D0916">
      <w:pPr>
        <w:spacing w:after="120" w:line="240" w:lineRule="auto"/>
        <w:rPr>
          <w:rFonts w:ascii="Times New Roman" w:hAnsi="Times New Roman"/>
          <w:color w:val="000000"/>
          <w:sz w:val="24"/>
          <w:szCs w:val="24"/>
        </w:rPr>
      </w:pPr>
      <w:r w:rsidRPr="00BE70A6">
        <w:rPr>
          <w:rFonts w:ascii="Times New Roman" w:hAnsi="Times New Roman"/>
          <w:color w:val="000000"/>
          <w:sz w:val="24"/>
          <w:szCs w:val="24"/>
        </w:rPr>
        <w:t>The requirement not to refurbish</w:t>
      </w:r>
      <w:r>
        <w:rPr>
          <w:rFonts w:ascii="Times New Roman" w:hAnsi="Times New Roman"/>
          <w:color w:val="000000"/>
          <w:sz w:val="24"/>
          <w:szCs w:val="24"/>
        </w:rPr>
        <w:t xml:space="preserve"> or </w:t>
      </w:r>
      <w:r w:rsidRPr="00BE70A6">
        <w:rPr>
          <w:rFonts w:ascii="Times New Roman" w:hAnsi="Times New Roman"/>
          <w:color w:val="000000"/>
          <w:sz w:val="24"/>
          <w:szCs w:val="24"/>
        </w:rPr>
        <w:t xml:space="preserve">re-use replaced equipment </w:t>
      </w:r>
      <w:r>
        <w:rPr>
          <w:rFonts w:ascii="Times New Roman" w:hAnsi="Times New Roman"/>
          <w:color w:val="000000"/>
          <w:sz w:val="24"/>
          <w:szCs w:val="24"/>
        </w:rPr>
        <w:t>would</w:t>
      </w:r>
      <w:r w:rsidRPr="00BE70A6">
        <w:rPr>
          <w:rFonts w:ascii="Times New Roman" w:hAnsi="Times New Roman"/>
          <w:color w:val="000000"/>
          <w:sz w:val="24"/>
          <w:szCs w:val="24"/>
        </w:rPr>
        <w:t xml:space="preserve"> not prevent the </w:t>
      </w:r>
      <w:r>
        <w:rPr>
          <w:rFonts w:ascii="Times New Roman" w:hAnsi="Times New Roman"/>
          <w:color w:val="000000"/>
          <w:sz w:val="24"/>
          <w:szCs w:val="24"/>
        </w:rPr>
        <w:t xml:space="preserve">removed </w:t>
      </w:r>
      <w:r w:rsidRPr="00BE70A6">
        <w:rPr>
          <w:rFonts w:ascii="Times New Roman" w:hAnsi="Times New Roman"/>
          <w:color w:val="000000"/>
          <w:sz w:val="24"/>
          <w:szCs w:val="24"/>
        </w:rPr>
        <w:t>equipment being broken down into components and those components being recycled</w:t>
      </w:r>
      <w:r>
        <w:rPr>
          <w:rFonts w:ascii="Times New Roman" w:hAnsi="Times New Roman"/>
          <w:color w:val="000000"/>
          <w:sz w:val="24"/>
          <w:szCs w:val="24"/>
        </w:rPr>
        <w:t>.</w:t>
      </w:r>
      <w:r w:rsidRPr="00BE70A6">
        <w:rPr>
          <w:rFonts w:ascii="Times New Roman" w:hAnsi="Times New Roman"/>
          <w:color w:val="000000"/>
          <w:sz w:val="24"/>
          <w:szCs w:val="24"/>
        </w:rPr>
        <w:t xml:space="preserve"> </w:t>
      </w:r>
    </w:p>
    <w:p w:rsidR="003D0916" w:rsidRPr="00BE70A6" w:rsidRDefault="003D0916" w:rsidP="003D0916">
      <w:pPr>
        <w:spacing w:after="120" w:line="240" w:lineRule="auto"/>
        <w:rPr>
          <w:rFonts w:ascii="Times New Roman" w:hAnsi="Times New Roman"/>
          <w:color w:val="000000"/>
          <w:sz w:val="24"/>
          <w:szCs w:val="24"/>
        </w:rPr>
      </w:pPr>
      <w:r>
        <w:rPr>
          <w:rFonts w:ascii="Times New Roman" w:hAnsi="Times New Roman"/>
          <w:color w:val="000000"/>
          <w:sz w:val="24"/>
          <w:szCs w:val="24"/>
        </w:rPr>
        <w:t>For example, a</w:t>
      </w:r>
      <w:r w:rsidRPr="00BE70A6">
        <w:rPr>
          <w:rFonts w:ascii="Times New Roman" w:hAnsi="Times New Roman"/>
          <w:color w:val="000000"/>
          <w:sz w:val="24"/>
          <w:szCs w:val="24"/>
        </w:rPr>
        <w:t xml:space="preserve"> project </w:t>
      </w:r>
      <w:r>
        <w:rPr>
          <w:rFonts w:ascii="Times New Roman" w:hAnsi="Times New Roman"/>
          <w:color w:val="000000"/>
          <w:sz w:val="24"/>
          <w:szCs w:val="24"/>
        </w:rPr>
        <w:t>proponent could comply with this section by rendering the fans or other components of a fan assembly unusable or unrefurbishable before disposing of them</w:t>
      </w:r>
      <w:r w:rsidRPr="00BE70A6">
        <w:rPr>
          <w:rFonts w:ascii="Times New Roman" w:hAnsi="Times New Roman"/>
          <w:color w:val="000000"/>
          <w:sz w:val="24"/>
          <w:szCs w:val="24"/>
        </w:rPr>
        <w:t>.</w:t>
      </w:r>
    </w:p>
    <w:p w:rsidR="003D0916" w:rsidRDefault="003D0916" w:rsidP="003D0916">
      <w:pPr>
        <w:spacing w:after="120" w:line="240" w:lineRule="auto"/>
        <w:rPr>
          <w:rFonts w:ascii="Times New Roman" w:hAnsi="Times New Roman"/>
          <w:color w:val="000000"/>
          <w:sz w:val="24"/>
          <w:szCs w:val="24"/>
        </w:rPr>
      </w:pPr>
      <w:r>
        <w:rPr>
          <w:rFonts w:ascii="Times New Roman" w:hAnsi="Times New Roman"/>
          <w:color w:val="000000"/>
          <w:sz w:val="24"/>
          <w:szCs w:val="24"/>
        </w:rPr>
        <w:t xml:space="preserve">Under section 41 </w:t>
      </w:r>
      <w:r w:rsidRPr="00BE70A6">
        <w:rPr>
          <w:rFonts w:ascii="Times New Roman" w:hAnsi="Times New Roman"/>
          <w:color w:val="000000"/>
          <w:sz w:val="24"/>
          <w:szCs w:val="24"/>
        </w:rPr>
        <w:t>of the</w:t>
      </w:r>
      <w:r>
        <w:rPr>
          <w:rFonts w:ascii="Times New Roman" w:hAnsi="Times New Roman"/>
          <w:color w:val="000000"/>
          <w:sz w:val="24"/>
          <w:szCs w:val="24"/>
        </w:rPr>
        <w:t xml:space="preserve"> </w:t>
      </w:r>
      <w:r w:rsidRPr="00BE70A6">
        <w:rPr>
          <w:rFonts w:ascii="Times New Roman" w:hAnsi="Times New Roman"/>
          <w:color w:val="000000"/>
          <w:sz w:val="24"/>
          <w:szCs w:val="24"/>
        </w:rPr>
        <w:t xml:space="preserve">Determination, project </w:t>
      </w:r>
      <w:r>
        <w:rPr>
          <w:rFonts w:ascii="Times New Roman" w:hAnsi="Times New Roman"/>
          <w:color w:val="000000"/>
          <w:sz w:val="24"/>
          <w:szCs w:val="24"/>
        </w:rPr>
        <w:t>proponent</w:t>
      </w:r>
      <w:r w:rsidRPr="00BE70A6">
        <w:rPr>
          <w:rFonts w:ascii="Times New Roman" w:hAnsi="Times New Roman"/>
          <w:color w:val="000000"/>
          <w:sz w:val="24"/>
          <w:szCs w:val="24"/>
        </w:rPr>
        <w:t xml:space="preserve">s </w:t>
      </w:r>
      <w:r>
        <w:rPr>
          <w:rFonts w:ascii="Times New Roman" w:hAnsi="Times New Roman"/>
          <w:color w:val="000000"/>
          <w:sz w:val="24"/>
          <w:szCs w:val="24"/>
        </w:rPr>
        <w:t>would be</w:t>
      </w:r>
      <w:r w:rsidRPr="00BE70A6">
        <w:rPr>
          <w:rFonts w:ascii="Times New Roman" w:hAnsi="Times New Roman"/>
          <w:color w:val="000000"/>
          <w:sz w:val="24"/>
          <w:szCs w:val="24"/>
        </w:rPr>
        <w:t xml:space="preserve"> required to keep a record of the disposal of </w:t>
      </w:r>
      <w:r>
        <w:rPr>
          <w:rFonts w:ascii="Times New Roman" w:hAnsi="Times New Roman"/>
          <w:color w:val="000000"/>
          <w:sz w:val="24"/>
          <w:szCs w:val="24"/>
        </w:rPr>
        <w:t>fans and other components of a fan assembly</w:t>
      </w:r>
      <w:r w:rsidRPr="00BE70A6">
        <w:rPr>
          <w:rFonts w:ascii="Times New Roman" w:hAnsi="Times New Roman"/>
          <w:color w:val="000000"/>
          <w:sz w:val="24"/>
          <w:szCs w:val="24"/>
        </w:rPr>
        <w:t>, including evidence that the disposal was conduct</w:t>
      </w:r>
      <w:r>
        <w:rPr>
          <w:rFonts w:ascii="Times New Roman" w:hAnsi="Times New Roman"/>
          <w:color w:val="000000"/>
          <w:sz w:val="24"/>
          <w:szCs w:val="24"/>
        </w:rPr>
        <w:t>ed in accordance with this section</w:t>
      </w:r>
      <w:r w:rsidRPr="00BE70A6">
        <w:rPr>
          <w:rFonts w:ascii="Times New Roman" w:hAnsi="Times New Roman"/>
          <w:color w:val="000000"/>
          <w:sz w:val="24"/>
          <w:szCs w:val="24"/>
        </w:rPr>
        <w:t xml:space="preserve"> and any other applicable legisla</w:t>
      </w:r>
      <w:r>
        <w:rPr>
          <w:rFonts w:ascii="Times New Roman" w:hAnsi="Times New Roman"/>
          <w:color w:val="000000"/>
          <w:sz w:val="24"/>
          <w:szCs w:val="24"/>
        </w:rPr>
        <w:t>tive requirements.</w:t>
      </w:r>
    </w:p>
    <w:p w:rsidR="00AC7DED" w:rsidRPr="000905B8" w:rsidRDefault="00AC7DED" w:rsidP="00AC7DED">
      <w:pPr>
        <w:spacing w:after="120" w:line="240" w:lineRule="auto"/>
        <w:rPr>
          <w:rFonts w:ascii="Times New Roman" w:hAnsi="Times New Roman"/>
          <w:color w:val="000000"/>
          <w:sz w:val="24"/>
          <w:szCs w:val="24"/>
        </w:rPr>
      </w:pPr>
      <w:r w:rsidRPr="000905B8">
        <w:rPr>
          <w:rFonts w:ascii="Times New Roman" w:hAnsi="Times New Roman"/>
          <w:color w:val="000000"/>
          <w:sz w:val="24"/>
          <w:szCs w:val="24"/>
        </w:rPr>
        <w:t>The requirement to dispose of fan and other component that are removed only applies to the small motor fan upgrades activity</w:t>
      </w:r>
      <w:r>
        <w:rPr>
          <w:rFonts w:ascii="Times New Roman" w:hAnsi="Times New Roman"/>
          <w:color w:val="000000"/>
          <w:sz w:val="24"/>
          <w:szCs w:val="24"/>
        </w:rPr>
        <w:t xml:space="preserve">. A key assumption underpinning the calculation of abatement for this </w:t>
      </w:r>
      <w:r w:rsidR="00CA48BC">
        <w:rPr>
          <w:rFonts w:ascii="Times New Roman" w:hAnsi="Times New Roman"/>
          <w:color w:val="000000"/>
          <w:sz w:val="24"/>
          <w:szCs w:val="24"/>
        </w:rPr>
        <w:t>activity</w:t>
      </w:r>
      <w:r>
        <w:rPr>
          <w:rFonts w:ascii="Times New Roman" w:hAnsi="Times New Roman"/>
          <w:color w:val="000000"/>
          <w:sz w:val="24"/>
          <w:szCs w:val="24"/>
        </w:rPr>
        <w:t xml:space="preserve"> is that </w:t>
      </w:r>
      <w:r w:rsidRPr="000905B8">
        <w:rPr>
          <w:rFonts w:ascii="Times New Roman" w:hAnsi="Times New Roman"/>
          <w:color w:val="000000"/>
          <w:sz w:val="24"/>
          <w:szCs w:val="24"/>
        </w:rPr>
        <w:t xml:space="preserve">working fan motors and other components </w:t>
      </w:r>
      <w:r>
        <w:rPr>
          <w:rFonts w:ascii="Times New Roman" w:hAnsi="Times New Roman"/>
          <w:color w:val="000000"/>
          <w:sz w:val="24"/>
          <w:szCs w:val="24"/>
        </w:rPr>
        <w:t xml:space="preserve">replaced through the activity would continue to service the </w:t>
      </w:r>
      <w:r w:rsidR="00CA48BC">
        <w:rPr>
          <w:rFonts w:ascii="Times New Roman" w:hAnsi="Times New Roman"/>
          <w:color w:val="000000"/>
          <w:sz w:val="24"/>
          <w:szCs w:val="24"/>
        </w:rPr>
        <w:t>ventilation</w:t>
      </w:r>
      <w:r>
        <w:rPr>
          <w:rFonts w:ascii="Times New Roman" w:hAnsi="Times New Roman"/>
          <w:color w:val="000000"/>
          <w:sz w:val="24"/>
          <w:szCs w:val="24"/>
        </w:rPr>
        <w:t xml:space="preserve"> or refrigeration system in which they are installed</w:t>
      </w:r>
      <w:r w:rsidRPr="000905B8">
        <w:rPr>
          <w:rFonts w:ascii="Times New Roman" w:hAnsi="Times New Roman"/>
          <w:color w:val="000000"/>
          <w:sz w:val="24"/>
          <w:szCs w:val="24"/>
        </w:rPr>
        <w:t xml:space="preserve">. </w:t>
      </w:r>
      <w:r>
        <w:rPr>
          <w:rFonts w:ascii="Times New Roman" w:hAnsi="Times New Roman"/>
          <w:color w:val="000000"/>
          <w:sz w:val="24"/>
          <w:szCs w:val="24"/>
        </w:rPr>
        <w:t>The</w:t>
      </w:r>
      <w:r w:rsidRPr="000905B8">
        <w:rPr>
          <w:rFonts w:ascii="Times New Roman" w:hAnsi="Times New Roman"/>
          <w:color w:val="000000"/>
          <w:sz w:val="24"/>
          <w:szCs w:val="24"/>
        </w:rPr>
        <w:t xml:space="preserve"> disposal requirement prevents </w:t>
      </w:r>
      <w:r>
        <w:rPr>
          <w:rFonts w:ascii="Times New Roman" w:hAnsi="Times New Roman"/>
          <w:color w:val="000000"/>
          <w:sz w:val="24"/>
          <w:szCs w:val="24"/>
        </w:rPr>
        <w:t xml:space="preserve">a potential increase in emissions </w:t>
      </w:r>
      <w:r w:rsidRPr="000905B8">
        <w:rPr>
          <w:rFonts w:ascii="Times New Roman" w:hAnsi="Times New Roman"/>
          <w:color w:val="000000"/>
          <w:sz w:val="24"/>
          <w:szCs w:val="24"/>
        </w:rPr>
        <w:t>from reus</w:t>
      </w:r>
      <w:r>
        <w:rPr>
          <w:rFonts w:ascii="Times New Roman" w:hAnsi="Times New Roman"/>
          <w:color w:val="000000"/>
          <w:sz w:val="24"/>
          <w:szCs w:val="24"/>
        </w:rPr>
        <w:t xml:space="preserve">ing </w:t>
      </w:r>
      <w:r w:rsidRPr="000905B8">
        <w:rPr>
          <w:rFonts w:ascii="Times New Roman" w:hAnsi="Times New Roman"/>
          <w:color w:val="000000"/>
          <w:sz w:val="24"/>
          <w:szCs w:val="24"/>
        </w:rPr>
        <w:t>inefficient motors and components in another fan</w:t>
      </w:r>
      <w:r>
        <w:rPr>
          <w:rFonts w:ascii="Times New Roman" w:hAnsi="Times New Roman"/>
          <w:color w:val="000000"/>
          <w:sz w:val="24"/>
          <w:szCs w:val="24"/>
        </w:rPr>
        <w:t xml:space="preserve">, which would otherwise use more efficient </w:t>
      </w:r>
      <w:r w:rsidRPr="000905B8">
        <w:rPr>
          <w:rFonts w:ascii="Times New Roman" w:hAnsi="Times New Roman"/>
          <w:color w:val="000000"/>
          <w:sz w:val="24"/>
          <w:szCs w:val="24"/>
        </w:rPr>
        <w:t xml:space="preserve">motors and components </w:t>
      </w:r>
      <w:r>
        <w:rPr>
          <w:rFonts w:ascii="Times New Roman" w:hAnsi="Times New Roman"/>
          <w:color w:val="000000"/>
          <w:sz w:val="24"/>
          <w:szCs w:val="24"/>
        </w:rPr>
        <w:t xml:space="preserve">(for example new </w:t>
      </w:r>
      <w:r w:rsidRPr="000905B8">
        <w:rPr>
          <w:rFonts w:ascii="Times New Roman" w:hAnsi="Times New Roman"/>
          <w:color w:val="000000"/>
          <w:sz w:val="24"/>
          <w:szCs w:val="24"/>
        </w:rPr>
        <w:t>motors and components</w:t>
      </w:r>
      <w:r>
        <w:rPr>
          <w:rFonts w:ascii="Times New Roman" w:hAnsi="Times New Roman"/>
          <w:color w:val="000000"/>
          <w:sz w:val="24"/>
          <w:szCs w:val="24"/>
        </w:rPr>
        <w:t xml:space="preserve">). The calculations do not take account of such increases in emissions (or leakage) and therefore the disposal requirement applies to this activity. </w:t>
      </w:r>
    </w:p>
    <w:p w:rsidR="00AC7DED" w:rsidRPr="000905B8" w:rsidRDefault="00AC7DED" w:rsidP="00AC7DED">
      <w:pPr>
        <w:spacing w:after="120" w:line="240" w:lineRule="auto"/>
        <w:rPr>
          <w:rFonts w:ascii="Times New Roman" w:hAnsi="Times New Roman"/>
          <w:color w:val="000000"/>
          <w:sz w:val="24"/>
          <w:szCs w:val="24"/>
        </w:rPr>
      </w:pPr>
      <w:r w:rsidRPr="000905B8">
        <w:rPr>
          <w:rFonts w:ascii="Times New Roman" w:hAnsi="Times New Roman"/>
          <w:color w:val="000000"/>
          <w:sz w:val="24"/>
          <w:szCs w:val="24"/>
        </w:rPr>
        <w:t xml:space="preserve">By contrast, the high efficiency fan installation activity applies to situations where the purchase </w:t>
      </w:r>
      <w:r>
        <w:rPr>
          <w:rFonts w:ascii="Times New Roman" w:hAnsi="Times New Roman"/>
          <w:color w:val="000000"/>
          <w:sz w:val="24"/>
          <w:szCs w:val="24"/>
        </w:rPr>
        <w:t xml:space="preserve">of </w:t>
      </w:r>
      <w:r w:rsidRPr="000905B8">
        <w:rPr>
          <w:rFonts w:ascii="Times New Roman" w:hAnsi="Times New Roman"/>
          <w:color w:val="000000"/>
          <w:sz w:val="24"/>
          <w:szCs w:val="24"/>
        </w:rPr>
        <w:t xml:space="preserve">a fan with market average efficiency </w:t>
      </w:r>
      <w:r>
        <w:rPr>
          <w:rFonts w:ascii="Times New Roman" w:hAnsi="Times New Roman"/>
          <w:color w:val="000000"/>
          <w:sz w:val="24"/>
          <w:szCs w:val="24"/>
        </w:rPr>
        <w:t xml:space="preserve">would have occurred </w:t>
      </w:r>
      <w:r w:rsidRPr="000905B8">
        <w:rPr>
          <w:rFonts w:ascii="Times New Roman" w:hAnsi="Times New Roman"/>
          <w:color w:val="000000"/>
          <w:sz w:val="24"/>
          <w:szCs w:val="24"/>
        </w:rPr>
        <w:t xml:space="preserve">in the baseline scenario. In these situations the activity is unlikely to lead to additional re-use of existing fans or components beyond what would have occurred in the absence of the </w:t>
      </w:r>
      <w:r>
        <w:rPr>
          <w:rFonts w:ascii="Times New Roman" w:hAnsi="Times New Roman"/>
          <w:color w:val="000000"/>
          <w:sz w:val="24"/>
          <w:szCs w:val="24"/>
        </w:rPr>
        <w:t>project</w:t>
      </w:r>
      <w:r w:rsidRPr="000905B8">
        <w:rPr>
          <w:rFonts w:ascii="Times New Roman" w:hAnsi="Times New Roman"/>
          <w:color w:val="000000"/>
          <w:sz w:val="24"/>
          <w:szCs w:val="24"/>
        </w:rPr>
        <w:t>. As a result the method does not apply any limitations on disposal to high efficiency fan installation activities.</w:t>
      </w:r>
    </w:p>
    <w:p w:rsidR="00A4383F" w:rsidRDefault="00A4383F" w:rsidP="0036634F">
      <w:pPr>
        <w:pStyle w:val="Definition0"/>
        <w:spacing w:before="0" w:after="120"/>
        <w:ind w:left="0"/>
        <w:rPr>
          <w:color w:val="000000"/>
          <w:sz w:val="24"/>
          <w:szCs w:val="24"/>
        </w:rPr>
      </w:pPr>
    </w:p>
    <w:p w:rsidR="00A90BBD" w:rsidRDefault="009A7E7C">
      <w:pPr>
        <w:spacing w:after="120" w:line="240" w:lineRule="auto"/>
        <w:rPr>
          <w:color w:val="000000"/>
          <w:sz w:val="24"/>
          <w:szCs w:val="24"/>
          <w:u w:val="single"/>
        </w:rPr>
      </w:pPr>
      <w:r>
        <w:rPr>
          <w:rFonts w:ascii="Times New Roman" w:hAnsi="Times New Roman"/>
          <w:color w:val="000000"/>
          <w:sz w:val="24"/>
          <w:szCs w:val="24"/>
          <w:u w:val="single"/>
        </w:rPr>
        <w:t>1</w:t>
      </w:r>
      <w:r w:rsidR="00A4383F">
        <w:rPr>
          <w:rFonts w:ascii="Times New Roman" w:hAnsi="Times New Roman"/>
          <w:color w:val="000000"/>
          <w:sz w:val="24"/>
          <w:szCs w:val="24"/>
          <w:u w:val="single"/>
        </w:rPr>
        <w:t>9</w:t>
      </w:r>
      <w:r>
        <w:rPr>
          <w:rFonts w:ascii="Times New Roman" w:hAnsi="Times New Roman"/>
          <w:color w:val="000000"/>
          <w:sz w:val="24"/>
          <w:szCs w:val="24"/>
          <w:u w:val="single"/>
        </w:rPr>
        <w:tab/>
      </w:r>
      <w:r w:rsidR="008D5F61" w:rsidRPr="008D5F61">
        <w:rPr>
          <w:rFonts w:ascii="Times New Roman" w:hAnsi="Times New Roman"/>
          <w:color w:val="000000"/>
          <w:sz w:val="24"/>
          <w:szCs w:val="24"/>
          <w:u w:val="single"/>
        </w:rPr>
        <w:t>Requirement relating to testing for small motor fan upgrades</w:t>
      </w:r>
    </w:p>
    <w:p w:rsidR="00061DE2" w:rsidRDefault="009A7E7C" w:rsidP="00061DE2">
      <w:pPr>
        <w:spacing w:after="120" w:line="240" w:lineRule="auto"/>
        <w:rPr>
          <w:rFonts w:ascii="Times New Roman" w:hAnsi="Times New Roman"/>
          <w:color w:val="000000" w:themeColor="text1"/>
          <w:sz w:val="24"/>
          <w:szCs w:val="24"/>
        </w:rPr>
      </w:pPr>
      <w:r w:rsidRPr="00B6484D">
        <w:rPr>
          <w:rFonts w:ascii="Times New Roman" w:hAnsi="Times New Roman"/>
          <w:color w:val="000000" w:themeColor="text1"/>
          <w:sz w:val="24"/>
          <w:szCs w:val="24"/>
        </w:rPr>
        <w:t xml:space="preserve">As abatement </w:t>
      </w:r>
      <w:r>
        <w:rPr>
          <w:rFonts w:ascii="Times New Roman" w:hAnsi="Times New Roman"/>
          <w:color w:val="000000" w:themeColor="text1"/>
          <w:sz w:val="24"/>
          <w:szCs w:val="24"/>
        </w:rPr>
        <w:t xml:space="preserve">for small motor fan upgrades is </w:t>
      </w:r>
      <w:r w:rsidRPr="00B6484D">
        <w:rPr>
          <w:rFonts w:ascii="Times New Roman" w:hAnsi="Times New Roman"/>
          <w:color w:val="000000" w:themeColor="text1"/>
          <w:sz w:val="24"/>
          <w:szCs w:val="24"/>
        </w:rPr>
        <w:t xml:space="preserve">based on the difference in efficiency between </w:t>
      </w:r>
      <w:r>
        <w:rPr>
          <w:rFonts w:ascii="Times New Roman" w:hAnsi="Times New Roman"/>
          <w:color w:val="000000" w:themeColor="text1"/>
          <w:sz w:val="24"/>
          <w:szCs w:val="24"/>
        </w:rPr>
        <w:t>a fan with an EC motor and a fan with an eligible small motor type fan as a function of motor input power, projects undertaking this activity must test fan efficiency in accordance with this section</w:t>
      </w:r>
      <w:r w:rsidRPr="00B6484D">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p w:rsidR="00061DE2" w:rsidRPr="00B33DBE" w:rsidRDefault="006B4B60" w:rsidP="00061DE2">
      <w:pPr>
        <w:spacing w:after="120" w:line="240" w:lineRule="auto"/>
        <w:rPr>
          <w:rFonts w:ascii="Times New Roman" w:hAnsi="Times New Roman"/>
          <w:color w:val="000000" w:themeColor="text1"/>
          <w:sz w:val="24"/>
          <w:szCs w:val="24"/>
        </w:rPr>
      </w:pPr>
      <w:r w:rsidRPr="00B33DBE">
        <w:rPr>
          <w:rFonts w:ascii="Times New Roman" w:hAnsi="Times New Roman"/>
          <w:color w:val="000000" w:themeColor="text1"/>
          <w:sz w:val="24"/>
          <w:szCs w:val="24"/>
        </w:rPr>
        <w:t>Specifically, section 1</w:t>
      </w:r>
      <w:r w:rsidR="00A4383F">
        <w:rPr>
          <w:rFonts w:ascii="Times New Roman" w:hAnsi="Times New Roman"/>
          <w:color w:val="000000" w:themeColor="text1"/>
          <w:sz w:val="24"/>
          <w:szCs w:val="24"/>
        </w:rPr>
        <w:t>9</w:t>
      </w:r>
      <w:r w:rsidRPr="00B33DBE">
        <w:rPr>
          <w:rFonts w:ascii="Times New Roman" w:hAnsi="Times New Roman"/>
          <w:color w:val="000000" w:themeColor="text1"/>
          <w:sz w:val="24"/>
          <w:szCs w:val="24"/>
        </w:rPr>
        <w:t xml:space="preserve"> provides that for each fan and each motor that is installed or modified as part of a small motor fan upgrade, the project proponent must possess standard test reports th</w:t>
      </w:r>
      <w:r w:rsidR="00B33DBE">
        <w:rPr>
          <w:rFonts w:ascii="Times New Roman" w:hAnsi="Times New Roman"/>
          <w:color w:val="000000" w:themeColor="text1"/>
          <w:sz w:val="24"/>
          <w:szCs w:val="24"/>
        </w:rPr>
        <w:t>at comply with AS ISO 5801–2004,</w:t>
      </w:r>
      <w:r w:rsidRPr="00B33DBE">
        <w:rPr>
          <w:rFonts w:ascii="Times New Roman" w:hAnsi="Times New Roman"/>
          <w:color w:val="000000" w:themeColor="text1"/>
          <w:sz w:val="24"/>
          <w:szCs w:val="24"/>
        </w:rPr>
        <w:t xml:space="preserve"> or supplier product specifications that are based on such tests that indicate the motor input power (P</w:t>
      </w:r>
      <w:r w:rsidRPr="00B33DBE">
        <w:rPr>
          <w:rFonts w:ascii="Times New Roman" w:hAnsi="Times New Roman"/>
          <w:color w:val="000000" w:themeColor="text1"/>
          <w:sz w:val="24"/>
          <w:szCs w:val="24"/>
          <w:vertAlign w:val="subscript"/>
        </w:rPr>
        <w:t>E,i</w:t>
      </w:r>
      <w:r w:rsidRPr="00B33DBE">
        <w:rPr>
          <w:rFonts w:ascii="Times New Roman" w:hAnsi="Times New Roman"/>
          <w:color w:val="000000" w:themeColor="text1"/>
          <w:sz w:val="24"/>
          <w:szCs w:val="24"/>
        </w:rPr>
        <w:t>) of the motor or the fan.</w:t>
      </w:r>
    </w:p>
    <w:p w:rsidR="004A6747" w:rsidRPr="00161FEE" w:rsidRDefault="004A6747" w:rsidP="004A6747">
      <w:pPr>
        <w:pageBreakBefore/>
        <w:spacing w:after="120" w:line="240" w:lineRule="auto"/>
        <w:ind w:left="1418" w:hanging="1418"/>
        <w:rPr>
          <w:rFonts w:ascii="Times New Roman" w:hAnsi="Times New Roman"/>
          <w:b/>
          <w:color w:val="000000"/>
          <w:sz w:val="24"/>
          <w:szCs w:val="24"/>
        </w:rPr>
      </w:pPr>
      <w:r w:rsidRPr="00161FEE">
        <w:rPr>
          <w:rFonts w:ascii="Times New Roman" w:hAnsi="Times New Roman"/>
          <w:b/>
          <w:color w:val="000000"/>
          <w:sz w:val="24"/>
          <w:szCs w:val="24"/>
        </w:rPr>
        <w:t>Part 4</w:t>
      </w:r>
      <w:r w:rsidRPr="00161FEE">
        <w:rPr>
          <w:rFonts w:ascii="Times New Roman" w:hAnsi="Times New Roman"/>
          <w:b/>
          <w:color w:val="000000"/>
          <w:sz w:val="24"/>
          <w:szCs w:val="24"/>
        </w:rPr>
        <w:tab/>
      </w:r>
      <w:r w:rsidR="00963DC1">
        <w:rPr>
          <w:rFonts w:ascii="Times New Roman" w:hAnsi="Times New Roman"/>
          <w:b/>
          <w:color w:val="000000"/>
          <w:sz w:val="24"/>
          <w:szCs w:val="24"/>
        </w:rPr>
        <w:t>Net abatement</w:t>
      </w:r>
      <w:r w:rsidRPr="00161FEE">
        <w:rPr>
          <w:rFonts w:ascii="Times New Roman" w:hAnsi="Times New Roman"/>
          <w:b/>
          <w:color w:val="000000"/>
          <w:sz w:val="24"/>
          <w:szCs w:val="24"/>
        </w:rPr>
        <w:t xml:space="preserve"> amount</w:t>
      </w:r>
    </w:p>
    <w:p w:rsidR="004A6747" w:rsidRPr="00161FEE" w:rsidRDefault="004A6747" w:rsidP="004A6747">
      <w:pPr>
        <w:spacing w:after="120" w:line="240" w:lineRule="auto"/>
        <w:rPr>
          <w:rFonts w:ascii="Times New Roman" w:hAnsi="Times New Roman"/>
          <w:b/>
          <w:color w:val="000000"/>
          <w:sz w:val="24"/>
          <w:szCs w:val="24"/>
        </w:rPr>
      </w:pPr>
      <w:r w:rsidRPr="00161FEE">
        <w:rPr>
          <w:rFonts w:ascii="Times New Roman" w:hAnsi="Times New Roman"/>
          <w:b/>
          <w:color w:val="000000"/>
          <w:sz w:val="24"/>
          <w:szCs w:val="24"/>
        </w:rPr>
        <w:t xml:space="preserve">Division 1 </w:t>
      </w:r>
      <w:r w:rsidRPr="00161FEE">
        <w:rPr>
          <w:rFonts w:ascii="Times New Roman" w:hAnsi="Times New Roman"/>
          <w:b/>
          <w:color w:val="000000"/>
          <w:sz w:val="24"/>
          <w:szCs w:val="24"/>
        </w:rPr>
        <w:tab/>
        <w:t>Preliminary</w:t>
      </w:r>
    </w:p>
    <w:p w:rsidR="004A6747" w:rsidRPr="00161FEE" w:rsidRDefault="007D0D68" w:rsidP="004A6747">
      <w:pPr>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20</w:t>
      </w:r>
      <w:r w:rsidR="004A6747" w:rsidRPr="00161FEE">
        <w:rPr>
          <w:rFonts w:ascii="Times New Roman" w:hAnsi="Times New Roman"/>
          <w:color w:val="000000"/>
          <w:sz w:val="24"/>
          <w:szCs w:val="24"/>
          <w:u w:val="single"/>
        </w:rPr>
        <w:tab/>
        <w:t>Operation of this Part</w:t>
      </w:r>
    </w:p>
    <w:p w:rsidR="004A6747" w:rsidRPr="00161FEE" w:rsidRDefault="00DB2E9C" w:rsidP="004A6747">
      <w:pPr>
        <w:spacing w:after="120" w:line="240" w:lineRule="auto"/>
        <w:rPr>
          <w:rFonts w:ascii="Times New Roman" w:hAnsi="Times New Roman"/>
          <w:sz w:val="24"/>
          <w:szCs w:val="24"/>
        </w:rPr>
      </w:pPr>
      <w:r>
        <w:rPr>
          <w:rFonts w:ascii="Times New Roman" w:hAnsi="Times New Roman"/>
          <w:sz w:val="24"/>
          <w:szCs w:val="24"/>
        </w:rPr>
        <w:t>P</w:t>
      </w:r>
      <w:r w:rsidRPr="00161FEE">
        <w:rPr>
          <w:rFonts w:ascii="Times New Roman" w:hAnsi="Times New Roman"/>
          <w:sz w:val="24"/>
          <w:szCs w:val="24"/>
        </w:rPr>
        <w:t xml:space="preserve">aragraph 106(1)(c) of the Act provides </w:t>
      </w:r>
      <w:r>
        <w:rPr>
          <w:rFonts w:ascii="Times New Roman" w:hAnsi="Times New Roman"/>
          <w:sz w:val="24"/>
          <w:szCs w:val="24"/>
        </w:rPr>
        <w:t xml:space="preserve">that a methodology determination must specify how to calculate the </w:t>
      </w:r>
      <w:r w:rsidRPr="00161FEE">
        <w:rPr>
          <w:rFonts w:ascii="Times New Roman" w:hAnsi="Times New Roman"/>
          <w:sz w:val="24"/>
          <w:szCs w:val="24"/>
        </w:rPr>
        <w:t xml:space="preserve">carbon dioxide equivalent net abatement amount for </w:t>
      </w:r>
      <w:r>
        <w:rPr>
          <w:rFonts w:ascii="Times New Roman" w:hAnsi="Times New Roman"/>
          <w:sz w:val="24"/>
          <w:szCs w:val="24"/>
        </w:rPr>
        <w:t xml:space="preserve">a reporting period for a project that is an eligible offsets project. This is called the </w:t>
      </w:r>
      <w:r w:rsidR="008D6F55" w:rsidRPr="008D6F55">
        <w:rPr>
          <w:rFonts w:ascii="Times New Roman" w:hAnsi="Times New Roman"/>
          <w:b/>
          <w:i/>
          <w:sz w:val="24"/>
          <w:szCs w:val="24"/>
        </w:rPr>
        <w:t>net abatement amount</w:t>
      </w:r>
      <w:r>
        <w:rPr>
          <w:rFonts w:ascii="Times New Roman" w:hAnsi="Times New Roman"/>
          <w:sz w:val="24"/>
          <w:szCs w:val="24"/>
        </w:rPr>
        <w:t xml:space="preserve"> in the</w:t>
      </w:r>
      <w:r w:rsidR="007A2134">
        <w:rPr>
          <w:rFonts w:ascii="Times New Roman" w:hAnsi="Times New Roman"/>
          <w:sz w:val="24"/>
          <w:szCs w:val="24"/>
        </w:rPr>
        <w:t xml:space="preserve"> </w:t>
      </w:r>
      <w:r>
        <w:rPr>
          <w:rFonts w:ascii="Times New Roman" w:hAnsi="Times New Roman"/>
          <w:sz w:val="24"/>
          <w:szCs w:val="24"/>
        </w:rPr>
        <w:t>Determination.</w:t>
      </w:r>
    </w:p>
    <w:p w:rsidR="004A6747" w:rsidRPr="00161FEE" w:rsidRDefault="004A6747" w:rsidP="004A6747">
      <w:pPr>
        <w:spacing w:after="120" w:line="240" w:lineRule="auto"/>
        <w:rPr>
          <w:rFonts w:ascii="Times New Roman" w:hAnsi="Times New Roman"/>
          <w:sz w:val="24"/>
          <w:szCs w:val="24"/>
        </w:rPr>
      </w:pPr>
    </w:p>
    <w:p w:rsidR="004A6747" w:rsidRPr="00161FEE" w:rsidRDefault="00533684" w:rsidP="004A6747">
      <w:pPr>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2</w:t>
      </w:r>
      <w:r w:rsidR="001A209A">
        <w:rPr>
          <w:rFonts w:ascii="Times New Roman" w:hAnsi="Times New Roman"/>
          <w:color w:val="000000"/>
          <w:sz w:val="24"/>
          <w:szCs w:val="24"/>
          <w:u w:val="single"/>
        </w:rPr>
        <w:t>1</w:t>
      </w:r>
      <w:r w:rsidR="004A6747" w:rsidRPr="00161FEE">
        <w:rPr>
          <w:rFonts w:ascii="Times New Roman" w:hAnsi="Times New Roman"/>
          <w:color w:val="000000"/>
          <w:sz w:val="24"/>
          <w:szCs w:val="24"/>
          <w:u w:val="single"/>
        </w:rPr>
        <w:tab/>
        <w:t>Overview of gases accounted for in abatement calculations</w:t>
      </w:r>
    </w:p>
    <w:p w:rsidR="004A6747" w:rsidRPr="00161FEE" w:rsidRDefault="004A6747" w:rsidP="004A6747">
      <w:pPr>
        <w:spacing w:after="120" w:line="240" w:lineRule="auto"/>
        <w:rPr>
          <w:rFonts w:ascii="Times New Roman" w:hAnsi="Times New Roman"/>
          <w:color w:val="000000"/>
          <w:sz w:val="24"/>
          <w:szCs w:val="24"/>
        </w:rPr>
      </w:pPr>
      <w:r>
        <w:rPr>
          <w:rFonts w:ascii="Times New Roman" w:hAnsi="Times New Roman"/>
          <w:color w:val="000000"/>
          <w:sz w:val="24"/>
          <w:szCs w:val="24"/>
        </w:rPr>
        <w:t xml:space="preserve">This section </w:t>
      </w:r>
      <w:r w:rsidRPr="00161FEE">
        <w:rPr>
          <w:rFonts w:ascii="Times New Roman" w:hAnsi="Times New Roman"/>
          <w:color w:val="000000"/>
          <w:sz w:val="24"/>
          <w:szCs w:val="24"/>
        </w:rPr>
        <w:t>provides a summary of the emissions sources that are assessed in the</w:t>
      </w:r>
      <w:r w:rsidR="004142CA">
        <w:rPr>
          <w:rFonts w:ascii="Times New Roman" w:hAnsi="Times New Roman"/>
          <w:color w:val="000000"/>
          <w:sz w:val="24"/>
          <w:szCs w:val="24"/>
        </w:rPr>
        <w:t xml:space="preserve"> </w:t>
      </w:r>
      <w:r w:rsidRPr="00161FEE">
        <w:rPr>
          <w:rFonts w:ascii="Times New Roman" w:hAnsi="Times New Roman"/>
          <w:color w:val="000000"/>
          <w:sz w:val="24"/>
          <w:szCs w:val="24"/>
        </w:rPr>
        <w:t xml:space="preserve">Determination in order to determine the net abatement amount. The emissions sources which </w:t>
      </w:r>
      <w:r w:rsidR="007A2134">
        <w:rPr>
          <w:rFonts w:ascii="Times New Roman" w:hAnsi="Times New Roman"/>
          <w:color w:val="000000"/>
          <w:sz w:val="24"/>
          <w:szCs w:val="24"/>
        </w:rPr>
        <w:t xml:space="preserve">would </w:t>
      </w:r>
      <w:r w:rsidRPr="00161FEE">
        <w:rPr>
          <w:rFonts w:ascii="Times New Roman" w:hAnsi="Times New Roman"/>
          <w:color w:val="000000"/>
          <w:sz w:val="24"/>
          <w:szCs w:val="24"/>
        </w:rPr>
        <w:t xml:space="preserve">need to be taken into account when calculating abatement for the project are set out in </w:t>
      </w:r>
      <w:r>
        <w:rPr>
          <w:rFonts w:ascii="Times New Roman" w:hAnsi="Times New Roman"/>
          <w:color w:val="000000"/>
          <w:sz w:val="24"/>
          <w:szCs w:val="24"/>
        </w:rPr>
        <w:t xml:space="preserve">the following table: </w:t>
      </w:r>
    </w:p>
    <w:tbl>
      <w:tblPr>
        <w:tblW w:w="0" w:type="auto"/>
        <w:tblInd w:w="113" w:type="dxa"/>
        <w:tblBorders>
          <w:top w:val="single" w:sz="4" w:space="0" w:color="auto"/>
          <w:bottom w:val="single" w:sz="2" w:space="0" w:color="auto"/>
          <w:insideH w:val="single" w:sz="4" w:space="0" w:color="auto"/>
        </w:tblBorders>
        <w:tblLayout w:type="fixed"/>
        <w:tblLook w:val="0000"/>
      </w:tblPr>
      <w:tblGrid>
        <w:gridCol w:w="714"/>
        <w:gridCol w:w="2533"/>
        <w:gridCol w:w="2533"/>
        <w:gridCol w:w="2533"/>
      </w:tblGrid>
      <w:tr w:rsidR="00424E9C" w:rsidRPr="00DE1468" w:rsidTr="00424E9C">
        <w:trPr>
          <w:tblHeader/>
        </w:trPr>
        <w:tc>
          <w:tcPr>
            <w:tcW w:w="8313" w:type="dxa"/>
            <w:gridSpan w:val="4"/>
            <w:tcBorders>
              <w:top w:val="single" w:sz="12" w:space="0" w:color="auto"/>
              <w:bottom w:val="single" w:sz="6" w:space="0" w:color="auto"/>
            </w:tcBorders>
            <w:shd w:val="clear" w:color="auto" w:fill="auto"/>
          </w:tcPr>
          <w:p w:rsidR="00424E9C" w:rsidRPr="00DE1468" w:rsidRDefault="00424E9C" w:rsidP="00424E9C">
            <w:pPr>
              <w:pStyle w:val="TableHeading"/>
              <w:rPr>
                <w:color w:val="000000" w:themeColor="text1"/>
              </w:rPr>
            </w:pPr>
            <w:r w:rsidRPr="00DE1468">
              <w:rPr>
                <w:color w:val="000000" w:themeColor="text1"/>
              </w:rPr>
              <w:t>Greenhouse gases and emissions sources</w:t>
            </w:r>
          </w:p>
        </w:tc>
      </w:tr>
      <w:tr w:rsidR="00424E9C" w:rsidRPr="00DE1468" w:rsidTr="00424E9C">
        <w:trPr>
          <w:tblHeader/>
        </w:trPr>
        <w:tc>
          <w:tcPr>
            <w:tcW w:w="714" w:type="dxa"/>
            <w:tcBorders>
              <w:top w:val="single" w:sz="6" w:space="0" w:color="auto"/>
              <w:bottom w:val="single" w:sz="12" w:space="0" w:color="auto"/>
            </w:tcBorders>
            <w:shd w:val="clear" w:color="auto" w:fill="auto"/>
          </w:tcPr>
          <w:p w:rsidR="00424E9C" w:rsidRPr="00DE1468" w:rsidRDefault="00424E9C" w:rsidP="00424E9C">
            <w:pPr>
              <w:pStyle w:val="TableHeading"/>
              <w:rPr>
                <w:color w:val="000000" w:themeColor="text1"/>
              </w:rPr>
            </w:pPr>
            <w:r w:rsidRPr="00DE1468">
              <w:rPr>
                <w:color w:val="000000" w:themeColor="text1"/>
              </w:rPr>
              <w:t>Item</w:t>
            </w:r>
          </w:p>
        </w:tc>
        <w:tc>
          <w:tcPr>
            <w:tcW w:w="2533" w:type="dxa"/>
            <w:tcBorders>
              <w:top w:val="single" w:sz="6" w:space="0" w:color="auto"/>
              <w:bottom w:val="single" w:sz="12" w:space="0" w:color="auto"/>
            </w:tcBorders>
            <w:shd w:val="clear" w:color="auto" w:fill="auto"/>
          </w:tcPr>
          <w:p w:rsidR="00424E9C" w:rsidRPr="00DE1468" w:rsidRDefault="00424E9C" w:rsidP="00424E9C">
            <w:pPr>
              <w:pStyle w:val="TableHeading"/>
              <w:rPr>
                <w:color w:val="000000" w:themeColor="text1"/>
              </w:rPr>
            </w:pPr>
            <w:r w:rsidRPr="00DE1468">
              <w:rPr>
                <w:rFonts w:eastAsia="Calibri"/>
                <w:color w:val="000000" w:themeColor="text1"/>
                <w:lang w:eastAsia="en-US"/>
              </w:rPr>
              <w:t>Relevant emissions calculation</w:t>
            </w:r>
          </w:p>
        </w:tc>
        <w:tc>
          <w:tcPr>
            <w:tcW w:w="2533" w:type="dxa"/>
            <w:tcBorders>
              <w:top w:val="single" w:sz="6" w:space="0" w:color="auto"/>
              <w:bottom w:val="single" w:sz="12" w:space="0" w:color="auto"/>
            </w:tcBorders>
            <w:shd w:val="clear" w:color="auto" w:fill="auto"/>
          </w:tcPr>
          <w:p w:rsidR="00424E9C" w:rsidRPr="00DE1468" w:rsidRDefault="00424E9C" w:rsidP="00424E9C">
            <w:pPr>
              <w:pStyle w:val="TableHeading"/>
              <w:rPr>
                <w:color w:val="000000" w:themeColor="text1"/>
              </w:rPr>
            </w:pPr>
            <w:r w:rsidRPr="00DE1468">
              <w:rPr>
                <w:color w:val="000000" w:themeColor="text1"/>
              </w:rPr>
              <w:t>Emissions source</w:t>
            </w:r>
          </w:p>
        </w:tc>
        <w:tc>
          <w:tcPr>
            <w:tcW w:w="2533" w:type="dxa"/>
            <w:tcBorders>
              <w:top w:val="single" w:sz="6" w:space="0" w:color="auto"/>
              <w:bottom w:val="single" w:sz="12" w:space="0" w:color="auto"/>
            </w:tcBorders>
            <w:shd w:val="clear" w:color="auto" w:fill="auto"/>
          </w:tcPr>
          <w:p w:rsidR="00424E9C" w:rsidRPr="00DE1468" w:rsidRDefault="00424E9C" w:rsidP="00424E9C">
            <w:pPr>
              <w:pStyle w:val="TableHeading"/>
              <w:rPr>
                <w:color w:val="000000" w:themeColor="text1"/>
              </w:rPr>
            </w:pPr>
            <w:r w:rsidRPr="00DE1468">
              <w:rPr>
                <w:color w:val="000000" w:themeColor="text1"/>
              </w:rPr>
              <w:t>Greenhouse gas</w:t>
            </w:r>
          </w:p>
        </w:tc>
      </w:tr>
      <w:tr w:rsidR="00424E9C" w:rsidRPr="00DE1468" w:rsidTr="00424E9C">
        <w:tc>
          <w:tcPr>
            <w:tcW w:w="714" w:type="dxa"/>
            <w:tcBorders>
              <w:top w:val="single" w:sz="12" w:space="0" w:color="auto"/>
              <w:bottom w:val="single" w:sz="12" w:space="0" w:color="auto"/>
            </w:tcBorders>
            <w:shd w:val="clear" w:color="auto" w:fill="auto"/>
          </w:tcPr>
          <w:p w:rsidR="00424E9C" w:rsidRPr="00DE1468" w:rsidRDefault="00424E9C" w:rsidP="00424E9C">
            <w:pPr>
              <w:pStyle w:val="Tabletext"/>
              <w:rPr>
                <w:color w:val="000000" w:themeColor="text1"/>
              </w:rPr>
            </w:pPr>
            <w:r w:rsidRPr="00DE1468">
              <w:rPr>
                <w:color w:val="000000" w:themeColor="text1"/>
              </w:rPr>
              <w:t>1</w:t>
            </w:r>
          </w:p>
        </w:tc>
        <w:tc>
          <w:tcPr>
            <w:tcW w:w="2533" w:type="dxa"/>
            <w:tcBorders>
              <w:top w:val="single" w:sz="12" w:space="0" w:color="auto"/>
              <w:bottom w:val="single" w:sz="12" w:space="0" w:color="auto"/>
            </w:tcBorders>
            <w:shd w:val="clear" w:color="auto" w:fill="auto"/>
          </w:tcPr>
          <w:p w:rsidR="00424E9C" w:rsidRPr="00DE1468" w:rsidRDefault="00424E9C" w:rsidP="00424E9C">
            <w:pPr>
              <w:pStyle w:val="Tabletext"/>
              <w:rPr>
                <w:color w:val="000000" w:themeColor="text1"/>
              </w:rPr>
            </w:pPr>
            <w:r w:rsidRPr="00DE1468">
              <w:rPr>
                <w:color w:val="000000" w:themeColor="text1"/>
              </w:rPr>
              <w:t>Baseline emissions</w:t>
            </w:r>
          </w:p>
          <w:p w:rsidR="00424E9C" w:rsidRPr="00DE1468" w:rsidRDefault="00424E9C" w:rsidP="00424E9C">
            <w:pPr>
              <w:pStyle w:val="Tabletext"/>
              <w:rPr>
                <w:color w:val="000000" w:themeColor="text1"/>
              </w:rPr>
            </w:pPr>
            <w:r w:rsidRPr="00DE1468">
              <w:rPr>
                <w:color w:val="000000" w:themeColor="text1"/>
              </w:rPr>
              <w:t>Project emissions</w:t>
            </w:r>
          </w:p>
        </w:tc>
        <w:tc>
          <w:tcPr>
            <w:tcW w:w="2533" w:type="dxa"/>
            <w:tcBorders>
              <w:top w:val="single" w:sz="12" w:space="0" w:color="auto"/>
              <w:bottom w:val="single" w:sz="12" w:space="0" w:color="auto"/>
            </w:tcBorders>
            <w:shd w:val="clear" w:color="auto" w:fill="auto"/>
          </w:tcPr>
          <w:p w:rsidR="00424E9C" w:rsidRPr="00DE1468" w:rsidRDefault="00424E9C" w:rsidP="00424E9C">
            <w:pPr>
              <w:pStyle w:val="Tabletext"/>
              <w:rPr>
                <w:color w:val="000000" w:themeColor="text1"/>
              </w:rPr>
            </w:pPr>
            <w:r w:rsidRPr="00DE1468">
              <w:rPr>
                <w:color w:val="000000" w:themeColor="text1"/>
              </w:rPr>
              <w:t>Electricity consumption</w:t>
            </w:r>
          </w:p>
        </w:tc>
        <w:tc>
          <w:tcPr>
            <w:tcW w:w="2533" w:type="dxa"/>
            <w:tcBorders>
              <w:top w:val="single" w:sz="12" w:space="0" w:color="auto"/>
              <w:bottom w:val="single" w:sz="12" w:space="0" w:color="auto"/>
            </w:tcBorders>
            <w:shd w:val="clear" w:color="auto" w:fill="auto"/>
          </w:tcPr>
          <w:p w:rsidR="00424E9C" w:rsidRPr="00DE1468" w:rsidRDefault="00424E9C" w:rsidP="00424E9C">
            <w:pPr>
              <w:pStyle w:val="Tabletext"/>
              <w:rPr>
                <w:rFonts w:eastAsia="Calibri"/>
                <w:color w:val="000000" w:themeColor="text1"/>
                <w:lang w:eastAsia="en-US"/>
              </w:rPr>
            </w:pPr>
            <w:r w:rsidRPr="00DE1468">
              <w:rPr>
                <w:rFonts w:eastAsia="Calibri"/>
                <w:color w:val="000000" w:themeColor="text1"/>
                <w:lang w:eastAsia="en-US"/>
              </w:rPr>
              <w:t>Carbon dioxide (CO</w:t>
            </w:r>
            <w:r w:rsidRPr="00DE1468">
              <w:rPr>
                <w:rFonts w:eastAsia="Calibri"/>
                <w:color w:val="000000" w:themeColor="text1"/>
                <w:vertAlign w:val="subscript"/>
                <w:lang w:eastAsia="en-US"/>
              </w:rPr>
              <w:t>2</w:t>
            </w:r>
            <w:r w:rsidRPr="00DE1468">
              <w:rPr>
                <w:rFonts w:eastAsia="Calibri"/>
                <w:color w:val="000000" w:themeColor="text1"/>
                <w:lang w:eastAsia="en-US"/>
              </w:rPr>
              <w:t>)</w:t>
            </w:r>
          </w:p>
          <w:p w:rsidR="00424E9C" w:rsidRPr="00DE1468" w:rsidRDefault="00424E9C" w:rsidP="00424E9C">
            <w:pPr>
              <w:pStyle w:val="Tabletext"/>
              <w:rPr>
                <w:rFonts w:eastAsia="Calibri"/>
                <w:color w:val="000000" w:themeColor="text1"/>
                <w:lang w:eastAsia="en-US"/>
              </w:rPr>
            </w:pPr>
            <w:r w:rsidRPr="00DE1468">
              <w:rPr>
                <w:rFonts w:eastAsia="Calibri"/>
                <w:color w:val="000000" w:themeColor="text1"/>
                <w:lang w:eastAsia="en-US"/>
              </w:rPr>
              <w:t>Methane (CH</w:t>
            </w:r>
            <w:r w:rsidRPr="00DE1468">
              <w:rPr>
                <w:rFonts w:eastAsia="Calibri"/>
                <w:color w:val="000000" w:themeColor="text1"/>
                <w:vertAlign w:val="subscript"/>
                <w:lang w:eastAsia="en-US"/>
              </w:rPr>
              <w:t>4</w:t>
            </w:r>
            <w:r w:rsidRPr="00DE1468">
              <w:rPr>
                <w:rFonts w:eastAsia="Calibri"/>
                <w:color w:val="000000" w:themeColor="text1"/>
                <w:lang w:eastAsia="en-US"/>
              </w:rPr>
              <w:t>)</w:t>
            </w:r>
          </w:p>
          <w:p w:rsidR="00424E9C" w:rsidRPr="00DE1468" w:rsidRDefault="00424E9C" w:rsidP="00424E9C">
            <w:pPr>
              <w:pStyle w:val="Tabletext"/>
              <w:rPr>
                <w:color w:val="000000" w:themeColor="text1"/>
              </w:rPr>
            </w:pPr>
            <w:r w:rsidRPr="00DE1468">
              <w:rPr>
                <w:rFonts w:eastAsia="Calibri"/>
                <w:color w:val="000000" w:themeColor="text1"/>
                <w:lang w:eastAsia="en-US"/>
              </w:rPr>
              <w:t>Nitrous oxide (N</w:t>
            </w:r>
            <w:r w:rsidRPr="00DE1468">
              <w:rPr>
                <w:rFonts w:eastAsia="Calibri"/>
                <w:color w:val="000000" w:themeColor="text1"/>
                <w:vertAlign w:val="subscript"/>
                <w:lang w:eastAsia="en-US"/>
              </w:rPr>
              <w:t>2</w:t>
            </w:r>
            <w:r w:rsidRPr="00DE1468">
              <w:rPr>
                <w:rFonts w:eastAsia="Calibri"/>
                <w:color w:val="000000" w:themeColor="text1"/>
                <w:lang w:eastAsia="en-US"/>
              </w:rPr>
              <w:t>O)</w:t>
            </w:r>
          </w:p>
        </w:tc>
      </w:tr>
    </w:tbl>
    <w:p w:rsidR="004A6747" w:rsidRDefault="004A6747" w:rsidP="004A6747">
      <w:pPr>
        <w:pStyle w:val="ListParagraph"/>
        <w:widowControl w:val="0"/>
        <w:spacing w:after="120" w:line="240" w:lineRule="auto"/>
        <w:ind w:left="0"/>
        <w:rPr>
          <w:rFonts w:ascii="Times New Roman" w:hAnsi="Times New Roman"/>
          <w:color w:val="000000"/>
          <w:sz w:val="24"/>
          <w:szCs w:val="24"/>
        </w:rPr>
      </w:pPr>
    </w:p>
    <w:p w:rsidR="00C23A31" w:rsidRDefault="00C23A31" w:rsidP="00D45541">
      <w:pPr>
        <w:pStyle w:val="ListParagraph"/>
        <w:widowControl w:val="0"/>
        <w:spacing w:after="120" w:line="240" w:lineRule="auto"/>
        <w:ind w:left="0"/>
        <w:rPr>
          <w:rFonts w:ascii="Times New Roman" w:hAnsi="Times New Roman"/>
          <w:color w:val="000000"/>
          <w:sz w:val="24"/>
          <w:szCs w:val="24"/>
          <w:u w:val="single"/>
        </w:rPr>
      </w:pPr>
    </w:p>
    <w:p w:rsidR="00D45541" w:rsidRPr="00161FEE" w:rsidRDefault="00533684" w:rsidP="00D45541">
      <w:pPr>
        <w:pStyle w:val="ListParagraph"/>
        <w:widowControl w:val="0"/>
        <w:spacing w:after="120" w:line="240" w:lineRule="auto"/>
        <w:ind w:left="0"/>
        <w:rPr>
          <w:rFonts w:ascii="Times New Roman" w:hAnsi="Times New Roman"/>
          <w:color w:val="000000"/>
          <w:sz w:val="24"/>
          <w:szCs w:val="24"/>
          <w:u w:val="single"/>
        </w:rPr>
      </w:pPr>
      <w:r>
        <w:rPr>
          <w:rFonts w:ascii="Times New Roman" w:hAnsi="Times New Roman"/>
          <w:color w:val="000000"/>
          <w:sz w:val="24"/>
          <w:szCs w:val="24"/>
          <w:u w:val="single"/>
        </w:rPr>
        <w:t>2</w:t>
      </w:r>
      <w:r w:rsidR="00863398">
        <w:rPr>
          <w:rFonts w:ascii="Times New Roman" w:hAnsi="Times New Roman"/>
          <w:color w:val="000000"/>
          <w:sz w:val="24"/>
          <w:szCs w:val="24"/>
          <w:u w:val="single"/>
        </w:rPr>
        <w:t>2</w:t>
      </w:r>
      <w:r w:rsidR="00A661F7">
        <w:rPr>
          <w:rFonts w:ascii="Times New Roman" w:hAnsi="Times New Roman"/>
          <w:color w:val="000000"/>
          <w:sz w:val="24"/>
          <w:szCs w:val="24"/>
          <w:u w:val="single"/>
        </w:rPr>
        <w:tab/>
      </w:r>
      <w:r w:rsidR="0046403A">
        <w:rPr>
          <w:rFonts w:ascii="Times New Roman" w:hAnsi="Times New Roman"/>
          <w:color w:val="000000"/>
          <w:sz w:val="24"/>
          <w:szCs w:val="24"/>
          <w:u w:val="single"/>
        </w:rPr>
        <w:t>Fans</w:t>
      </w:r>
      <w:r w:rsidR="00D45541">
        <w:rPr>
          <w:rFonts w:ascii="Times New Roman" w:hAnsi="Times New Roman"/>
          <w:color w:val="000000"/>
          <w:sz w:val="24"/>
          <w:szCs w:val="24"/>
          <w:u w:val="single"/>
        </w:rPr>
        <w:t xml:space="preserve"> to be used in calculations</w:t>
      </w:r>
    </w:p>
    <w:p w:rsidR="008E7B7D" w:rsidRPr="007A2134" w:rsidRDefault="008D6F55">
      <w:pPr>
        <w:spacing w:after="120" w:line="240" w:lineRule="auto"/>
        <w:rPr>
          <w:color w:val="000000" w:themeColor="text1"/>
        </w:rPr>
      </w:pPr>
      <w:r w:rsidRPr="007A2134">
        <w:rPr>
          <w:rFonts w:ascii="Times New Roman" w:eastAsia="Times New Roman" w:hAnsi="Times New Roman"/>
          <w:color w:val="000000" w:themeColor="text1"/>
          <w:sz w:val="24"/>
          <w:szCs w:val="24"/>
          <w:lang w:eastAsia="en-AU"/>
        </w:rPr>
        <w:t>S</w:t>
      </w:r>
      <w:r w:rsidR="007A2134">
        <w:rPr>
          <w:rFonts w:ascii="Times New Roman" w:eastAsia="Times New Roman" w:hAnsi="Times New Roman"/>
          <w:color w:val="000000" w:themeColor="text1"/>
          <w:sz w:val="24"/>
          <w:szCs w:val="24"/>
          <w:lang w:eastAsia="en-AU"/>
        </w:rPr>
        <w:t>ubs</w:t>
      </w:r>
      <w:r w:rsidR="00533684">
        <w:rPr>
          <w:rFonts w:ascii="Times New Roman" w:eastAsia="Times New Roman" w:hAnsi="Times New Roman"/>
          <w:color w:val="000000" w:themeColor="text1"/>
          <w:sz w:val="24"/>
          <w:szCs w:val="24"/>
          <w:lang w:eastAsia="en-AU"/>
        </w:rPr>
        <w:t>ection 2</w:t>
      </w:r>
      <w:r w:rsidR="00863398">
        <w:rPr>
          <w:rFonts w:ascii="Times New Roman" w:eastAsia="Times New Roman" w:hAnsi="Times New Roman"/>
          <w:color w:val="000000" w:themeColor="text1"/>
          <w:sz w:val="24"/>
          <w:szCs w:val="24"/>
          <w:lang w:eastAsia="en-AU"/>
        </w:rPr>
        <w:t>2</w:t>
      </w:r>
      <w:r w:rsidR="00D000B7" w:rsidRPr="007A2134">
        <w:rPr>
          <w:rFonts w:ascii="Times New Roman" w:eastAsia="Times New Roman" w:hAnsi="Times New Roman"/>
          <w:color w:val="000000" w:themeColor="text1"/>
          <w:sz w:val="24"/>
          <w:szCs w:val="24"/>
          <w:lang w:eastAsia="en-AU"/>
        </w:rPr>
        <w:t>(1)</w:t>
      </w:r>
      <w:r w:rsidR="00DC0404">
        <w:rPr>
          <w:rFonts w:ascii="Times New Roman" w:eastAsia="Times New Roman" w:hAnsi="Times New Roman"/>
          <w:color w:val="000000" w:themeColor="text1"/>
          <w:sz w:val="24"/>
          <w:szCs w:val="24"/>
          <w:lang w:eastAsia="en-AU"/>
        </w:rPr>
        <w:t xml:space="preserve"> and (2) set</w:t>
      </w:r>
      <w:r w:rsidRPr="007A2134">
        <w:rPr>
          <w:rFonts w:ascii="Times New Roman" w:eastAsia="Times New Roman" w:hAnsi="Times New Roman"/>
          <w:color w:val="000000" w:themeColor="text1"/>
          <w:sz w:val="24"/>
          <w:szCs w:val="24"/>
          <w:lang w:eastAsia="en-AU"/>
        </w:rPr>
        <w:t xml:space="preserve"> out that for the purposes of working out the net abatement amount for a reporting period, the project </w:t>
      </w:r>
      <w:r w:rsidR="00893D82">
        <w:rPr>
          <w:rFonts w:ascii="Times New Roman" w:eastAsia="Times New Roman" w:hAnsi="Times New Roman"/>
          <w:color w:val="000000" w:themeColor="text1"/>
          <w:sz w:val="24"/>
          <w:szCs w:val="24"/>
          <w:lang w:eastAsia="en-AU"/>
        </w:rPr>
        <w:t>proponent</w:t>
      </w:r>
      <w:r w:rsidRPr="007A2134">
        <w:rPr>
          <w:rFonts w:ascii="Times New Roman" w:eastAsia="Times New Roman" w:hAnsi="Times New Roman"/>
          <w:color w:val="000000" w:themeColor="text1"/>
          <w:sz w:val="24"/>
          <w:szCs w:val="24"/>
          <w:lang w:eastAsia="en-AU"/>
        </w:rPr>
        <w:t xml:space="preserve"> must include only </w:t>
      </w:r>
      <w:r w:rsidR="00533684">
        <w:rPr>
          <w:rFonts w:ascii="Times New Roman" w:eastAsia="Times New Roman" w:hAnsi="Times New Roman"/>
          <w:color w:val="000000" w:themeColor="text1"/>
          <w:sz w:val="24"/>
          <w:szCs w:val="24"/>
          <w:lang w:eastAsia="en-AU"/>
        </w:rPr>
        <w:t>fans that were installed, modified or replaced as part of a high efficiency fan installation or a small motor fan upgrade meeting the requirements set</w:t>
      </w:r>
      <w:r w:rsidR="00B33DBE">
        <w:rPr>
          <w:rFonts w:ascii="Times New Roman" w:eastAsia="Times New Roman" w:hAnsi="Times New Roman"/>
          <w:color w:val="000000" w:themeColor="text1"/>
          <w:sz w:val="24"/>
          <w:szCs w:val="24"/>
          <w:lang w:eastAsia="en-AU"/>
        </w:rPr>
        <w:t xml:space="preserve"> </w:t>
      </w:r>
      <w:r w:rsidR="00533684">
        <w:rPr>
          <w:rFonts w:ascii="Times New Roman" w:eastAsia="Times New Roman" w:hAnsi="Times New Roman"/>
          <w:color w:val="000000" w:themeColor="text1"/>
          <w:sz w:val="24"/>
          <w:szCs w:val="24"/>
          <w:lang w:eastAsia="en-AU"/>
        </w:rPr>
        <w:t>out in Part 2 and Part 3</w:t>
      </w:r>
      <w:r w:rsidR="00DA43F7">
        <w:rPr>
          <w:rFonts w:ascii="Times New Roman" w:eastAsia="Times New Roman" w:hAnsi="Times New Roman"/>
          <w:color w:val="000000" w:themeColor="text1"/>
          <w:sz w:val="24"/>
          <w:szCs w:val="24"/>
          <w:lang w:eastAsia="en-AU"/>
        </w:rPr>
        <w:t xml:space="preserve"> of </w:t>
      </w:r>
      <w:r w:rsidR="00DA43F7">
        <w:rPr>
          <w:rFonts w:ascii="Times New Roman" w:hAnsi="Times New Roman"/>
          <w:sz w:val="24"/>
          <w:szCs w:val="24"/>
        </w:rPr>
        <w:t>the Determination</w:t>
      </w:r>
      <w:r w:rsidR="007A2134">
        <w:rPr>
          <w:rFonts w:ascii="Times New Roman" w:eastAsia="Times New Roman" w:hAnsi="Times New Roman"/>
          <w:color w:val="000000" w:themeColor="text1"/>
          <w:sz w:val="24"/>
          <w:szCs w:val="24"/>
          <w:lang w:eastAsia="en-AU"/>
        </w:rPr>
        <w:t>.</w:t>
      </w:r>
    </w:p>
    <w:p w:rsidR="008E7B7D" w:rsidRDefault="008D6F55">
      <w:pPr>
        <w:spacing w:after="120" w:line="240" w:lineRule="auto"/>
        <w:rPr>
          <w:rFonts w:ascii="Times New Roman" w:eastAsia="Times New Roman" w:hAnsi="Times New Roman"/>
          <w:color w:val="000000" w:themeColor="text1"/>
          <w:sz w:val="24"/>
          <w:szCs w:val="24"/>
          <w:lang w:eastAsia="en-AU"/>
        </w:rPr>
      </w:pPr>
      <w:r w:rsidRPr="007A2134">
        <w:rPr>
          <w:rFonts w:ascii="Times New Roman" w:eastAsia="Times New Roman" w:hAnsi="Times New Roman"/>
          <w:color w:val="000000" w:themeColor="text1"/>
          <w:sz w:val="24"/>
          <w:szCs w:val="24"/>
          <w:lang w:eastAsia="en-AU"/>
        </w:rPr>
        <w:t xml:space="preserve">The project </w:t>
      </w:r>
      <w:r w:rsidR="00893D82">
        <w:rPr>
          <w:rFonts w:ascii="Times New Roman" w:eastAsia="Times New Roman" w:hAnsi="Times New Roman"/>
          <w:color w:val="000000" w:themeColor="text1"/>
          <w:sz w:val="24"/>
          <w:szCs w:val="24"/>
          <w:lang w:eastAsia="en-AU"/>
        </w:rPr>
        <w:t>proponent</w:t>
      </w:r>
      <w:r w:rsidRPr="007A2134">
        <w:rPr>
          <w:rFonts w:ascii="Times New Roman" w:eastAsia="Times New Roman" w:hAnsi="Times New Roman"/>
          <w:color w:val="000000" w:themeColor="text1"/>
          <w:sz w:val="24"/>
          <w:szCs w:val="24"/>
          <w:lang w:eastAsia="en-AU"/>
        </w:rPr>
        <w:t xml:space="preserve"> is given the discretion to choose to </w:t>
      </w:r>
      <w:r w:rsidR="00730F6B">
        <w:rPr>
          <w:rFonts w:ascii="Times New Roman" w:eastAsia="Times New Roman" w:hAnsi="Times New Roman"/>
          <w:color w:val="000000" w:themeColor="text1"/>
          <w:sz w:val="24"/>
          <w:szCs w:val="24"/>
          <w:lang w:eastAsia="en-AU"/>
        </w:rPr>
        <w:t>ex</w:t>
      </w:r>
      <w:r w:rsidRPr="007A2134">
        <w:rPr>
          <w:rFonts w:ascii="Times New Roman" w:eastAsia="Times New Roman" w:hAnsi="Times New Roman"/>
          <w:color w:val="000000" w:themeColor="text1"/>
          <w:sz w:val="24"/>
          <w:szCs w:val="24"/>
          <w:lang w:eastAsia="en-AU"/>
        </w:rPr>
        <w:t xml:space="preserve">clude a particular fan </w:t>
      </w:r>
      <w:r w:rsidR="00730F6B">
        <w:rPr>
          <w:rFonts w:ascii="Times New Roman" w:eastAsia="Times New Roman" w:hAnsi="Times New Roman"/>
          <w:color w:val="000000" w:themeColor="text1"/>
          <w:sz w:val="24"/>
          <w:szCs w:val="24"/>
          <w:lang w:eastAsia="en-AU"/>
        </w:rPr>
        <w:t>from</w:t>
      </w:r>
      <w:r w:rsidRPr="007A2134">
        <w:rPr>
          <w:rFonts w:ascii="Times New Roman" w:eastAsia="Times New Roman" w:hAnsi="Times New Roman"/>
          <w:color w:val="000000" w:themeColor="text1"/>
          <w:sz w:val="24"/>
          <w:szCs w:val="24"/>
          <w:lang w:eastAsia="en-AU"/>
        </w:rPr>
        <w:t xml:space="preserve"> the calculations for the period.</w:t>
      </w:r>
      <w:r w:rsidR="00090244">
        <w:rPr>
          <w:rFonts w:ascii="Times New Roman" w:eastAsia="Times New Roman" w:hAnsi="Times New Roman"/>
          <w:color w:val="000000" w:themeColor="text1"/>
          <w:sz w:val="24"/>
          <w:szCs w:val="24"/>
          <w:lang w:eastAsia="en-AU"/>
        </w:rPr>
        <w:t xml:space="preserve"> This may occur in instances where the project proponent is not confident that the fan meets the require</w:t>
      </w:r>
      <w:r w:rsidR="00F13631">
        <w:rPr>
          <w:rFonts w:ascii="Times New Roman" w:eastAsia="Times New Roman" w:hAnsi="Times New Roman"/>
          <w:color w:val="000000" w:themeColor="text1"/>
          <w:sz w:val="24"/>
          <w:szCs w:val="24"/>
          <w:lang w:eastAsia="en-AU"/>
        </w:rPr>
        <w:t>ment</w:t>
      </w:r>
      <w:r w:rsidR="00090244">
        <w:rPr>
          <w:rFonts w:ascii="Times New Roman" w:eastAsia="Times New Roman" w:hAnsi="Times New Roman"/>
          <w:color w:val="000000" w:themeColor="text1"/>
          <w:sz w:val="24"/>
          <w:szCs w:val="24"/>
          <w:lang w:eastAsia="en-AU"/>
        </w:rPr>
        <w:t>s in parts 2, 3, 4 and 5 of the Determination. For example, this may be a result of loss of key records for the fan.</w:t>
      </w:r>
      <w:r w:rsidRPr="007A2134">
        <w:rPr>
          <w:rFonts w:ascii="Times New Roman" w:eastAsia="Times New Roman" w:hAnsi="Times New Roman"/>
          <w:color w:val="000000" w:themeColor="text1"/>
          <w:sz w:val="24"/>
          <w:szCs w:val="24"/>
          <w:lang w:eastAsia="en-AU"/>
        </w:rPr>
        <w:t xml:space="preserve"> </w:t>
      </w:r>
      <w:r w:rsidR="00730F6B">
        <w:rPr>
          <w:rFonts w:ascii="Times New Roman" w:eastAsia="Times New Roman" w:hAnsi="Times New Roman"/>
          <w:color w:val="000000" w:themeColor="text1"/>
          <w:sz w:val="24"/>
          <w:szCs w:val="24"/>
          <w:lang w:eastAsia="en-AU"/>
        </w:rPr>
        <w:t>T</w:t>
      </w:r>
      <w:r w:rsidRPr="007A2134">
        <w:rPr>
          <w:rFonts w:ascii="Times New Roman" w:eastAsia="Times New Roman" w:hAnsi="Times New Roman"/>
          <w:color w:val="000000" w:themeColor="text1"/>
          <w:sz w:val="24"/>
          <w:szCs w:val="24"/>
          <w:lang w:eastAsia="en-AU"/>
        </w:rPr>
        <w:t xml:space="preserve">he project </w:t>
      </w:r>
      <w:r w:rsidR="00893D82">
        <w:rPr>
          <w:rFonts w:ascii="Times New Roman" w:eastAsia="Times New Roman" w:hAnsi="Times New Roman"/>
          <w:color w:val="000000" w:themeColor="text1"/>
          <w:sz w:val="24"/>
          <w:szCs w:val="24"/>
          <w:lang w:eastAsia="en-AU"/>
        </w:rPr>
        <w:t>proponent</w:t>
      </w:r>
      <w:r w:rsidRPr="007A2134">
        <w:rPr>
          <w:rFonts w:ascii="Times New Roman" w:eastAsia="Times New Roman" w:hAnsi="Times New Roman"/>
          <w:color w:val="000000" w:themeColor="text1"/>
          <w:sz w:val="24"/>
          <w:szCs w:val="24"/>
          <w:lang w:eastAsia="en-AU"/>
        </w:rPr>
        <w:t xml:space="preserve"> </w:t>
      </w:r>
      <w:r w:rsidR="00730F6B">
        <w:rPr>
          <w:rFonts w:ascii="Times New Roman" w:eastAsia="Times New Roman" w:hAnsi="Times New Roman"/>
          <w:color w:val="000000" w:themeColor="text1"/>
          <w:sz w:val="24"/>
          <w:szCs w:val="24"/>
          <w:lang w:eastAsia="en-AU"/>
        </w:rPr>
        <w:t>must</w:t>
      </w:r>
      <w:r w:rsidR="007A2134">
        <w:rPr>
          <w:rFonts w:ascii="Times New Roman" w:eastAsia="Times New Roman" w:hAnsi="Times New Roman"/>
          <w:color w:val="000000" w:themeColor="text1"/>
          <w:sz w:val="24"/>
          <w:szCs w:val="24"/>
          <w:lang w:eastAsia="en-AU"/>
        </w:rPr>
        <w:t xml:space="preserve"> </w:t>
      </w:r>
      <w:r w:rsidRPr="007A2134">
        <w:rPr>
          <w:rFonts w:ascii="Times New Roman" w:eastAsia="Times New Roman" w:hAnsi="Times New Roman"/>
          <w:color w:val="000000" w:themeColor="text1"/>
          <w:sz w:val="24"/>
          <w:szCs w:val="24"/>
          <w:lang w:eastAsia="en-AU"/>
        </w:rPr>
        <w:t>not include a fan in the calculations for the period if, at any time during the reporting period, the unit was decommissioned or removed.</w:t>
      </w:r>
    </w:p>
    <w:p w:rsidR="00863398" w:rsidRPr="00164236" w:rsidRDefault="00F71B69" w:rsidP="00164236">
      <w:pPr>
        <w:spacing w:after="120" w:line="240" w:lineRule="auto"/>
        <w:rPr>
          <w:rFonts w:ascii="Times New Roman" w:eastAsia="Times New Roman" w:hAnsi="Times New Roman"/>
          <w:color w:val="000000" w:themeColor="text1"/>
          <w:sz w:val="24"/>
          <w:szCs w:val="24"/>
          <w:lang w:eastAsia="en-AU"/>
        </w:rPr>
      </w:pPr>
      <w:r w:rsidRPr="00F71B69">
        <w:rPr>
          <w:rFonts w:ascii="Times New Roman" w:eastAsia="Times New Roman" w:hAnsi="Times New Roman"/>
          <w:color w:val="000000" w:themeColor="text1"/>
          <w:sz w:val="24"/>
          <w:szCs w:val="24"/>
          <w:lang w:eastAsia="en-AU"/>
        </w:rPr>
        <w:t xml:space="preserve">Subsection 22(3) provides that if a fan could be classified as either an installed HE fan or an installed SM fan, the project proponent must elect to classify the fan as either an installed HE fan or an installed SM fan. </w:t>
      </w:r>
      <w:r w:rsidR="002E705E">
        <w:rPr>
          <w:rFonts w:ascii="Times New Roman" w:eastAsia="Times New Roman" w:hAnsi="Times New Roman"/>
          <w:color w:val="000000" w:themeColor="text1"/>
          <w:sz w:val="24"/>
          <w:szCs w:val="24"/>
          <w:lang w:eastAsia="en-AU"/>
        </w:rPr>
        <w:t>The classification in the first offsets report</w:t>
      </w:r>
      <w:r w:rsidR="00F13631">
        <w:rPr>
          <w:rFonts w:ascii="Times New Roman" w:eastAsia="Times New Roman" w:hAnsi="Times New Roman"/>
          <w:color w:val="000000" w:themeColor="text1"/>
          <w:sz w:val="24"/>
          <w:szCs w:val="24"/>
          <w:lang w:eastAsia="en-AU"/>
        </w:rPr>
        <w:t xml:space="preserve"> in which the fan is included</w:t>
      </w:r>
      <w:r w:rsidR="002E705E">
        <w:rPr>
          <w:rFonts w:ascii="Times New Roman" w:eastAsia="Times New Roman" w:hAnsi="Times New Roman"/>
          <w:color w:val="000000" w:themeColor="text1"/>
          <w:sz w:val="24"/>
          <w:szCs w:val="24"/>
          <w:lang w:eastAsia="en-AU"/>
        </w:rPr>
        <w:t xml:space="preserve"> must be </w:t>
      </w:r>
      <w:r w:rsidR="00F13631">
        <w:rPr>
          <w:rFonts w:ascii="Times New Roman" w:eastAsia="Times New Roman" w:hAnsi="Times New Roman"/>
          <w:color w:val="000000" w:themeColor="text1"/>
          <w:sz w:val="24"/>
          <w:szCs w:val="24"/>
          <w:lang w:eastAsia="en-AU"/>
        </w:rPr>
        <w:t>retained</w:t>
      </w:r>
      <w:r w:rsidR="002E705E">
        <w:rPr>
          <w:rFonts w:ascii="Times New Roman" w:eastAsia="Times New Roman" w:hAnsi="Times New Roman"/>
          <w:color w:val="000000" w:themeColor="text1"/>
          <w:sz w:val="24"/>
          <w:szCs w:val="24"/>
          <w:lang w:eastAsia="en-AU"/>
        </w:rPr>
        <w:t xml:space="preserve"> for the duration of the crediting period or until the fan is excluded</w:t>
      </w:r>
      <w:r w:rsidR="00164236">
        <w:rPr>
          <w:rFonts w:ascii="Times New Roman" w:eastAsia="Times New Roman" w:hAnsi="Times New Roman"/>
          <w:color w:val="000000" w:themeColor="text1"/>
          <w:sz w:val="24"/>
          <w:szCs w:val="24"/>
          <w:lang w:eastAsia="en-AU"/>
        </w:rPr>
        <w:t>.</w:t>
      </w:r>
      <w:r w:rsidR="00C9087F">
        <w:rPr>
          <w:rFonts w:ascii="Times New Roman" w:eastAsia="Times New Roman" w:hAnsi="Times New Roman"/>
          <w:color w:val="000000" w:themeColor="text1"/>
          <w:sz w:val="24"/>
          <w:szCs w:val="24"/>
          <w:lang w:eastAsia="en-AU"/>
        </w:rPr>
        <w:t xml:space="preserve"> </w:t>
      </w:r>
      <w:r w:rsidR="00C9087F" w:rsidRPr="00C9087F">
        <w:rPr>
          <w:rFonts w:ascii="Times New Roman" w:eastAsia="Times New Roman" w:hAnsi="Times New Roman"/>
          <w:color w:val="000000" w:themeColor="text1"/>
          <w:sz w:val="24"/>
          <w:szCs w:val="24"/>
          <w:lang w:eastAsia="en-AU"/>
        </w:rPr>
        <w:t xml:space="preserve">That is, once a fan is classified and reported on it must remain as that classification throughout the crediting period. A fan’s classification cannot change from one </w:t>
      </w:r>
      <w:r w:rsidR="00F13631">
        <w:rPr>
          <w:rFonts w:ascii="Times New Roman" w:eastAsia="Times New Roman" w:hAnsi="Times New Roman"/>
          <w:color w:val="000000" w:themeColor="text1"/>
          <w:sz w:val="24"/>
          <w:szCs w:val="24"/>
          <w:lang w:eastAsia="en-AU"/>
        </w:rPr>
        <w:t xml:space="preserve">report </w:t>
      </w:r>
      <w:r w:rsidR="00C9087F" w:rsidRPr="00C9087F">
        <w:rPr>
          <w:rFonts w:ascii="Times New Roman" w:eastAsia="Times New Roman" w:hAnsi="Times New Roman"/>
          <w:color w:val="000000" w:themeColor="text1"/>
          <w:sz w:val="24"/>
          <w:szCs w:val="24"/>
          <w:lang w:eastAsia="en-AU"/>
        </w:rPr>
        <w:t xml:space="preserve">to the </w:t>
      </w:r>
      <w:r w:rsidR="00F13631">
        <w:rPr>
          <w:rFonts w:ascii="Times New Roman" w:eastAsia="Times New Roman" w:hAnsi="Times New Roman"/>
          <w:color w:val="000000" w:themeColor="text1"/>
          <w:sz w:val="24"/>
          <w:szCs w:val="24"/>
          <w:lang w:eastAsia="en-AU"/>
        </w:rPr>
        <w:t>next</w:t>
      </w:r>
      <w:r w:rsidR="00C9087F" w:rsidRPr="00C9087F">
        <w:rPr>
          <w:rFonts w:ascii="Times New Roman" w:eastAsia="Times New Roman" w:hAnsi="Times New Roman"/>
          <w:color w:val="000000" w:themeColor="text1"/>
          <w:sz w:val="24"/>
          <w:szCs w:val="24"/>
          <w:lang w:eastAsia="en-AU"/>
        </w:rPr>
        <w:t xml:space="preserve"> after it has been reported on</w:t>
      </w:r>
      <w:r w:rsidR="00C9087F">
        <w:rPr>
          <w:rFonts w:ascii="Times New Roman" w:eastAsia="Times New Roman" w:hAnsi="Times New Roman"/>
          <w:color w:val="000000" w:themeColor="text1"/>
          <w:sz w:val="24"/>
          <w:szCs w:val="24"/>
          <w:lang w:eastAsia="en-AU"/>
        </w:rPr>
        <w:t>.</w:t>
      </w:r>
    </w:p>
    <w:p w:rsidR="00CC47F7" w:rsidRDefault="00CC47F7" w:rsidP="00CC47F7">
      <w:pPr>
        <w:spacing w:after="120" w:line="240" w:lineRule="auto"/>
        <w:rPr>
          <w:rFonts w:ascii="Times New Roman" w:hAnsi="Times New Roman"/>
          <w:color w:val="000000"/>
          <w:sz w:val="24"/>
          <w:szCs w:val="24"/>
        </w:rPr>
      </w:pPr>
    </w:p>
    <w:p w:rsidR="004A6747" w:rsidRPr="00F976B5" w:rsidRDefault="004A6747" w:rsidP="00CA128F">
      <w:pPr>
        <w:keepNext/>
        <w:spacing w:after="120" w:line="240" w:lineRule="auto"/>
        <w:rPr>
          <w:rFonts w:ascii="Times New Roman" w:hAnsi="Times New Roman"/>
          <w:b/>
          <w:color w:val="000000"/>
          <w:sz w:val="24"/>
          <w:szCs w:val="24"/>
        </w:rPr>
      </w:pPr>
      <w:r w:rsidRPr="00F976B5">
        <w:rPr>
          <w:rFonts w:ascii="Times New Roman" w:hAnsi="Times New Roman"/>
          <w:b/>
          <w:color w:val="000000"/>
          <w:sz w:val="24"/>
          <w:szCs w:val="24"/>
        </w:rPr>
        <w:t xml:space="preserve">Division 2 </w:t>
      </w:r>
      <w:r w:rsidRPr="00F976B5">
        <w:rPr>
          <w:rFonts w:ascii="Times New Roman" w:hAnsi="Times New Roman"/>
          <w:b/>
          <w:color w:val="000000"/>
          <w:sz w:val="24"/>
          <w:szCs w:val="24"/>
        </w:rPr>
        <w:tab/>
      </w:r>
      <w:bookmarkStart w:id="2" w:name="_Toc290029054"/>
      <w:bookmarkStart w:id="3" w:name="_Toc294604171"/>
      <w:r w:rsidR="00F976B5">
        <w:rPr>
          <w:rFonts w:ascii="Times New Roman" w:hAnsi="Times New Roman"/>
          <w:b/>
          <w:color w:val="000000"/>
          <w:sz w:val="24"/>
          <w:szCs w:val="24"/>
        </w:rPr>
        <w:t>Calculati</w:t>
      </w:r>
      <w:r w:rsidR="00533684" w:rsidRPr="00F976B5">
        <w:rPr>
          <w:rFonts w:ascii="Times New Roman" w:hAnsi="Times New Roman"/>
          <w:b/>
          <w:color w:val="000000"/>
          <w:sz w:val="24"/>
          <w:szCs w:val="24"/>
        </w:rPr>
        <w:t>n</w:t>
      </w:r>
      <w:r w:rsidR="00F976B5">
        <w:rPr>
          <w:rFonts w:ascii="Times New Roman" w:hAnsi="Times New Roman"/>
          <w:b/>
          <w:color w:val="000000"/>
          <w:sz w:val="24"/>
          <w:szCs w:val="24"/>
        </w:rPr>
        <w:t>g</w:t>
      </w:r>
      <w:r w:rsidR="00533684" w:rsidRPr="00F976B5">
        <w:rPr>
          <w:rFonts w:ascii="Times New Roman" w:hAnsi="Times New Roman"/>
          <w:b/>
          <w:color w:val="000000"/>
          <w:sz w:val="24"/>
          <w:szCs w:val="24"/>
        </w:rPr>
        <w:t xml:space="preserve"> net abatement amount</w:t>
      </w:r>
    </w:p>
    <w:p w:rsidR="004A6747" w:rsidRDefault="00E10F19" w:rsidP="00CA128F">
      <w:pPr>
        <w:keepNext/>
        <w:spacing w:after="120" w:line="240" w:lineRule="auto"/>
        <w:rPr>
          <w:rFonts w:ascii="Times New Roman" w:hAnsi="Times New Roman"/>
          <w:color w:val="000000"/>
          <w:sz w:val="24"/>
          <w:szCs w:val="24"/>
          <w:u w:val="single"/>
        </w:rPr>
      </w:pPr>
      <w:r w:rsidRPr="00F976B5">
        <w:rPr>
          <w:rFonts w:ascii="Times New Roman" w:hAnsi="Times New Roman"/>
          <w:color w:val="000000"/>
          <w:sz w:val="24"/>
          <w:szCs w:val="24"/>
          <w:u w:val="single"/>
        </w:rPr>
        <w:t>2</w:t>
      </w:r>
      <w:r>
        <w:rPr>
          <w:rFonts w:ascii="Times New Roman" w:hAnsi="Times New Roman"/>
          <w:color w:val="000000"/>
          <w:sz w:val="24"/>
          <w:szCs w:val="24"/>
          <w:u w:val="single"/>
        </w:rPr>
        <w:t>3</w:t>
      </w:r>
      <w:r w:rsidR="004A6747" w:rsidRPr="00F976B5">
        <w:rPr>
          <w:rFonts w:ascii="Times New Roman" w:hAnsi="Times New Roman"/>
          <w:color w:val="000000"/>
          <w:sz w:val="24"/>
          <w:szCs w:val="24"/>
          <w:u w:val="single"/>
        </w:rPr>
        <w:tab/>
        <w:t>Summary</w:t>
      </w:r>
      <w:r w:rsidR="00F976B5">
        <w:rPr>
          <w:rFonts w:ascii="Times New Roman" w:hAnsi="Times New Roman"/>
          <w:color w:val="000000"/>
          <w:sz w:val="24"/>
          <w:szCs w:val="24"/>
          <w:u w:val="single"/>
        </w:rPr>
        <w:t xml:space="preserve"> of this Division</w:t>
      </w:r>
    </w:p>
    <w:p w:rsidR="00F976B5" w:rsidRDefault="00F976B5" w:rsidP="00CA128F">
      <w:pPr>
        <w:keepNext/>
        <w:spacing w:after="120" w:line="240" w:lineRule="auto"/>
        <w:rPr>
          <w:rFonts w:ascii="Times New Roman" w:hAnsi="Times New Roman"/>
          <w:sz w:val="24"/>
          <w:szCs w:val="24"/>
        </w:rPr>
      </w:pPr>
      <w:r>
        <w:rPr>
          <w:rFonts w:ascii="Times New Roman" w:hAnsi="Times New Roman"/>
          <w:sz w:val="24"/>
          <w:szCs w:val="24"/>
        </w:rPr>
        <w:t xml:space="preserve">The net abatement amount for a refrigeration and ventilation fan project is the sum of the abatement from the high efficiency fan installation </w:t>
      </w:r>
      <w:r w:rsidR="00DA43F7">
        <w:rPr>
          <w:rFonts w:ascii="Times New Roman" w:hAnsi="Times New Roman"/>
          <w:sz w:val="24"/>
          <w:szCs w:val="24"/>
        </w:rPr>
        <w:t xml:space="preserve">activities </w:t>
      </w:r>
      <w:r>
        <w:rPr>
          <w:rFonts w:ascii="Times New Roman" w:hAnsi="Times New Roman"/>
          <w:sz w:val="24"/>
          <w:szCs w:val="24"/>
        </w:rPr>
        <w:t xml:space="preserve">and the small motor fan upgrade </w:t>
      </w:r>
      <w:r w:rsidR="00DA43F7">
        <w:rPr>
          <w:rFonts w:ascii="Times New Roman" w:hAnsi="Times New Roman"/>
          <w:sz w:val="24"/>
          <w:szCs w:val="24"/>
        </w:rPr>
        <w:t>activities</w:t>
      </w:r>
      <w:r w:rsidR="006F252A">
        <w:rPr>
          <w:rFonts w:ascii="Times New Roman" w:hAnsi="Times New Roman"/>
          <w:sz w:val="24"/>
          <w:szCs w:val="24"/>
        </w:rPr>
        <w:t xml:space="preserve"> comprising the project</w:t>
      </w:r>
      <w:r>
        <w:rPr>
          <w:rFonts w:ascii="Times New Roman" w:hAnsi="Times New Roman"/>
          <w:sz w:val="24"/>
          <w:szCs w:val="24"/>
        </w:rPr>
        <w:t>.</w:t>
      </w:r>
    </w:p>
    <w:p w:rsidR="00B51C8C" w:rsidRDefault="00B51C8C" w:rsidP="004A6747">
      <w:pPr>
        <w:spacing w:after="120" w:line="240" w:lineRule="auto"/>
        <w:rPr>
          <w:rFonts w:ascii="Times New Roman" w:hAnsi="Times New Roman"/>
          <w:sz w:val="24"/>
          <w:szCs w:val="24"/>
        </w:rPr>
      </w:pPr>
    </w:p>
    <w:p w:rsidR="00F976B5" w:rsidRDefault="00E10F19" w:rsidP="00F976B5">
      <w:pPr>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24</w:t>
      </w:r>
      <w:r w:rsidR="00F976B5" w:rsidRPr="00F976B5">
        <w:rPr>
          <w:rFonts w:ascii="Times New Roman" w:hAnsi="Times New Roman"/>
          <w:color w:val="000000"/>
          <w:sz w:val="24"/>
          <w:szCs w:val="24"/>
          <w:u w:val="single"/>
        </w:rPr>
        <w:tab/>
      </w:r>
      <w:r w:rsidR="00F976B5" w:rsidRPr="00A05A00">
        <w:rPr>
          <w:rFonts w:ascii="Times New Roman" w:hAnsi="Times New Roman"/>
          <w:color w:val="000000"/>
          <w:sz w:val="24"/>
          <w:szCs w:val="24"/>
          <w:u w:val="single"/>
        </w:rPr>
        <w:t>Equation 1— net abatement amount (</w:t>
      </w:r>
      <w:r w:rsidR="00F976B5" w:rsidRPr="00A05A00">
        <w:rPr>
          <w:rFonts w:ascii="Times New Roman" w:hAnsi="Times New Roman"/>
          <w:i/>
          <w:color w:val="000000"/>
          <w:sz w:val="24"/>
          <w:szCs w:val="24"/>
          <w:u w:val="single"/>
        </w:rPr>
        <w:t>A</w:t>
      </w:r>
      <w:r w:rsidR="00F976B5" w:rsidRPr="00A05A00">
        <w:rPr>
          <w:rFonts w:ascii="Times New Roman" w:hAnsi="Times New Roman"/>
          <w:color w:val="000000"/>
          <w:sz w:val="24"/>
          <w:szCs w:val="24"/>
          <w:u w:val="single"/>
        </w:rPr>
        <w:t>)</w:t>
      </w:r>
    </w:p>
    <w:p w:rsidR="00F976B5" w:rsidRDefault="00F976B5" w:rsidP="00F976B5">
      <w:pPr>
        <w:spacing w:after="120" w:line="240" w:lineRule="auto"/>
        <w:rPr>
          <w:rFonts w:ascii="Times New Roman" w:hAnsi="Times New Roman"/>
          <w:sz w:val="24"/>
          <w:szCs w:val="24"/>
        </w:rPr>
      </w:pPr>
      <w:r w:rsidRPr="00E74930">
        <w:rPr>
          <w:rFonts w:ascii="Times New Roman" w:hAnsi="Times New Roman"/>
          <w:b/>
          <w:i/>
          <w:color w:val="000000"/>
          <w:sz w:val="24"/>
          <w:szCs w:val="24"/>
        </w:rPr>
        <w:t>Equation 1</w:t>
      </w:r>
      <w:r w:rsidRPr="00E74930">
        <w:rPr>
          <w:rFonts w:ascii="Times New Roman" w:hAnsi="Times New Roman"/>
          <w:color w:val="000000"/>
          <w:sz w:val="24"/>
          <w:szCs w:val="24"/>
        </w:rPr>
        <w:t xml:space="preserve"> sets out how to calculate the net abatement amount</w:t>
      </w:r>
      <w:r>
        <w:rPr>
          <w:rFonts w:ascii="Times New Roman" w:hAnsi="Times New Roman"/>
          <w:color w:val="000000"/>
          <w:sz w:val="24"/>
          <w:szCs w:val="24"/>
        </w:rPr>
        <w:t xml:space="preserve"> for the</w:t>
      </w:r>
      <w:r w:rsidRPr="00E74930">
        <w:rPr>
          <w:rFonts w:ascii="Times New Roman" w:hAnsi="Times New Roman"/>
          <w:color w:val="000000"/>
          <w:sz w:val="24"/>
          <w:szCs w:val="24"/>
        </w:rPr>
        <w:t xml:space="preserve"> project for a reporting period. This is worked </w:t>
      </w:r>
      <w:r w:rsidR="005851A0">
        <w:rPr>
          <w:rFonts w:ascii="Times New Roman" w:hAnsi="Times New Roman"/>
          <w:color w:val="000000"/>
          <w:sz w:val="24"/>
          <w:szCs w:val="24"/>
        </w:rPr>
        <w:t xml:space="preserve">out </w:t>
      </w:r>
      <w:r w:rsidRPr="00E74930">
        <w:rPr>
          <w:rFonts w:ascii="Times New Roman" w:hAnsi="Times New Roman"/>
          <w:color w:val="000000"/>
          <w:sz w:val="24"/>
          <w:szCs w:val="24"/>
        </w:rPr>
        <w:t xml:space="preserve">by </w:t>
      </w:r>
      <w:r w:rsidR="00730F6B">
        <w:rPr>
          <w:rFonts w:ascii="Times New Roman" w:hAnsi="Times New Roman"/>
          <w:sz w:val="24"/>
          <w:szCs w:val="24"/>
        </w:rPr>
        <w:t>add</w:t>
      </w:r>
      <w:r w:rsidRPr="00E74930">
        <w:rPr>
          <w:rFonts w:ascii="Times New Roman" w:hAnsi="Times New Roman"/>
          <w:sz w:val="24"/>
          <w:szCs w:val="24"/>
        </w:rPr>
        <w:t xml:space="preserve">ing together the abatement for </w:t>
      </w:r>
      <w:r w:rsidR="005851A0">
        <w:rPr>
          <w:rFonts w:ascii="Times New Roman" w:hAnsi="Times New Roman"/>
          <w:sz w:val="24"/>
          <w:szCs w:val="24"/>
        </w:rPr>
        <w:t>the high efficien</w:t>
      </w:r>
      <w:r w:rsidR="00B33DBE">
        <w:rPr>
          <w:rFonts w:ascii="Times New Roman" w:hAnsi="Times New Roman"/>
          <w:sz w:val="24"/>
          <w:szCs w:val="24"/>
        </w:rPr>
        <w:t>cy fan installation</w:t>
      </w:r>
      <w:r w:rsidR="00A72EE1">
        <w:rPr>
          <w:rFonts w:ascii="Times New Roman" w:hAnsi="Times New Roman"/>
          <w:sz w:val="24"/>
          <w:szCs w:val="24"/>
        </w:rPr>
        <w:t xml:space="preserve"> </w:t>
      </w:r>
      <w:r w:rsidR="00DA43F7">
        <w:rPr>
          <w:rFonts w:ascii="Times New Roman" w:hAnsi="Times New Roman"/>
          <w:sz w:val="24"/>
          <w:szCs w:val="24"/>
        </w:rPr>
        <w:t xml:space="preserve">activities </w:t>
      </w:r>
      <w:r w:rsidR="005851A0">
        <w:rPr>
          <w:rFonts w:ascii="Times New Roman" w:hAnsi="Times New Roman"/>
          <w:sz w:val="24"/>
          <w:szCs w:val="24"/>
        </w:rPr>
        <w:t xml:space="preserve">and the small motor fan upgrade </w:t>
      </w:r>
      <w:r w:rsidR="00DA43F7">
        <w:rPr>
          <w:rFonts w:ascii="Times New Roman" w:hAnsi="Times New Roman"/>
          <w:sz w:val="24"/>
          <w:szCs w:val="24"/>
        </w:rPr>
        <w:t>activities</w:t>
      </w:r>
      <w:r w:rsidR="006F252A">
        <w:rPr>
          <w:rFonts w:ascii="Times New Roman" w:hAnsi="Times New Roman"/>
          <w:sz w:val="24"/>
          <w:szCs w:val="24"/>
        </w:rPr>
        <w:t xml:space="preserve"> comprising the project</w:t>
      </w:r>
      <w:r w:rsidRPr="00E74930">
        <w:rPr>
          <w:rFonts w:ascii="Times New Roman" w:hAnsi="Times New Roman"/>
          <w:color w:val="000000"/>
          <w:sz w:val="24"/>
          <w:szCs w:val="24"/>
        </w:rPr>
        <w:t>. The abatement</w:t>
      </w:r>
      <w:r w:rsidR="005851A0">
        <w:rPr>
          <w:rFonts w:ascii="Times New Roman" w:hAnsi="Times New Roman"/>
          <w:color w:val="000000"/>
          <w:sz w:val="24"/>
          <w:szCs w:val="24"/>
        </w:rPr>
        <w:t xml:space="preserve"> for</w:t>
      </w:r>
      <w:r>
        <w:rPr>
          <w:rFonts w:ascii="Times New Roman" w:hAnsi="Times New Roman"/>
          <w:color w:val="000000"/>
          <w:sz w:val="24"/>
          <w:szCs w:val="24"/>
        </w:rPr>
        <w:t xml:space="preserve"> </w:t>
      </w:r>
      <w:r w:rsidR="005851A0">
        <w:rPr>
          <w:rFonts w:ascii="Times New Roman" w:hAnsi="Times New Roman"/>
          <w:color w:val="000000"/>
          <w:sz w:val="24"/>
          <w:szCs w:val="24"/>
        </w:rPr>
        <w:t xml:space="preserve">high efficiency fan installation </w:t>
      </w:r>
      <w:r w:rsidR="006F252A">
        <w:rPr>
          <w:rFonts w:ascii="Times New Roman" w:hAnsi="Times New Roman"/>
          <w:color w:val="000000"/>
          <w:sz w:val="24"/>
          <w:szCs w:val="24"/>
        </w:rPr>
        <w:t xml:space="preserve">activities </w:t>
      </w:r>
      <w:r w:rsidR="009B22B1">
        <w:rPr>
          <w:rFonts w:ascii="Times New Roman" w:hAnsi="Times New Roman"/>
          <w:color w:val="000000"/>
          <w:sz w:val="24"/>
          <w:szCs w:val="24"/>
        </w:rPr>
        <w:t>is worked out using e</w:t>
      </w:r>
      <w:r w:rsidR="005851A0">
        <w:rPr>
          <w:rFonts w:ascii="Times New Roman" w:hAnsi="Times New Roman"/>
          <w:color w:val="000000"/>
          <w:sz w:val="24"/>
          <w:szCs w:val="24"/>
        </w:rPr>
        <w:t>quation 2</w:t>
      </w:r>
      <w:r w:rsidR="00730F6B">
        <w:rPr>
          <w:rFonts w:ascii="Times New Roman" w:hAnsi="Times New Roman"/>
          <w:color w:val="000000"/>
          <w:sz w:val="24"/>
          <w:szCs w:val="24"/>
        </w:rPr>
        <w:t xml:space="preserve">, provided by section </w:t>
      </w:r>
      <w:r w:rsidR="00C812F1">
        <w:rPr>
          <w:rFonts w:ascii="Times New Roman" w:hAnsi="Times New Roman"/>
          <w:color w:val="000000"/>
          <w:sz w:val="24"/>
          <w:szCs w:val="24"/>
        </w:rPr>
        <w:t>26</w:t>
      </w:r>
      <w:r>
        <w:rPr>
          <w:rFonts w:ascii="Times New Roman" w:hAnsi="Times New Roman"/>
          <w:sz w:val="24"/>
          <w:szCs w:val="24"/>
        </w:rPr>
        <w:t>.</w:t>
      </w:r>
      <w:r w:rsidR="005851A0">
        <w:rPr>
          <w:rFonts w:ascii="Times New Roman" w:hAnsi="Times New Roman"/>
          <w:sz w:val="24"/>
          <w:szCs w:val="24"/>
        </w:rPr>
        <w:t xml:space="preserve"> The abatem</w:t>
      </w:r>
      <w:r w:rsidR="00B33DBE">
        <w:rPr>
          <w:rFonts w:ascii="Times New Roman" w:hAnsi="Times New Roman"/>
          <w:sz w:val="24"/>
          <w:szCs w:val="24"/>
        </w:rPr>
        <w:t>ent for small motor fan upgrade</w:t>
      </w:r>
      <w:r w:rsidR="005851A0">
        <w:rPr>
          <w:rFonts w:ascii="Times New Roman" w:hAnsi="Times New Roman"/>
          <w:sz w:val="24"/>
          <w:szCs w:val="24"/>
        </w:rPr>
        <w:t xml:space="preserve"> </w:t>
      </w:r>
      <w:r w:rsidR="006F252A">
        <w:rPr>
          <w:rFonts w:ascii="Times New Roman" w:hAnsi="Times New Roman"/>
          <w:sz w:val="24"/>
          <w:szCs w:val="24"/>
        </w:rPr>
        <w:t xml:space="preserve">activities </w:t>
      </w:r>
      <w:r w:rsidR="009B22B1">
        <w:rPr>
          <w:rFonts w:ascii="Times New Roman" w:hAnsi="Times New Roman"/>
          <w:sz w:val="24"/>
          <w:szCs w:val="24"/>
        </w:rPr>
        <w:t>is worked out using e</w:t>
      </w:r>
      <w:r w:rsidR="005851A0">
        <w:rPr>
          <w:rFonts w:ascii="Times New Roman" w:hAnsi="Times New Roman"/>
          <w:sz w:val="24"/>
          <w:szCs w:val="24"/>
        </w:rPr>
        <w:t>quation 1</w:t>
      </w:r>
      <w:r w:rsidR="006F252A">
        <w:rPr>
          <w:rFonts w:ascii="Times New Roman" w:hAnsi="Times New Roman"/>
          <w:sz w:val="24"/>
          <w:szCs w:val="24"/>
        </w:rPr>
        <w:t>0</w:t>
      </w:r>
      <w:r w:rsidR="00730F6B">
        <w:rPr>
          <w:rFonts w:ascii="Times New Roman" w:hAnsi="Times New Roman"/>
          <w:sz w:val="24"/>
          <w:szCs w:val="24"/>
        </w:rPr>
        <w:t xml:space="preserve">, provided by section </w:t>
      </w:r>
      <w:r w:rsidR="00C812F1">
        <w:rPr>
          <w:rFonts w:ascii="Times New Roman" w:hAnsi="Times New Roman"/>
          <w:sz w:val="24"/>
          <w:szCs w:val="24"/>
        </w:rPr>
        <w:t>34</w:t>
      </w:r>
      <w:r w:rsidR="005851A0">
        <w:rPr>
          <w:rFonts w:ascii="Times New Roman" w:hAnsi="Times New Roman"/>
          <w:sz w:val="24"/>
          <w:szCs w:val="24"/>
        </w:rPr>
        <w:t>.</w:t>
      </w:r>
    </w:p>
    <w:p w:rsidR="00D960A4" w:rsidRDefault="00D960A4" w:rsidP="00F976B5">
      <w:pPr>
        <w:spacing w:after="120" w:line="240" w:lineRule="auto"/>
        <w:rPr>
          <w:rFonts w:ascii="Times New Roman" w:hAnsi="Times New Roman"/>
          <w:sz w:val="24"/>
          <w:szCs w:val="24"/>
        </w:rPr>
      </w:pPr>
    </w:p>
    <w:p w:rsidR="005851A0" w:rsidRPr="00F976B5" w:rsidRDefault="005851A0" w:rsidP="005851A0">
      <w:pPr>
        <w:spacing w:after="120" w:line="240" w:lineRule="auto"/>
        <w:ind w:left="1440" w:hanging="1440"/>
        <w:rPr>
          <w:rFonts w:ascii="Times New Roman" w:hAnsi="Times New Roman"/>
          <w:b/>
          <w:color w:val="000000"/>
          <w:sz w:val="24"/>
          <w:szCs w:val="24"/>
        </w:rPr>
      </w:pPr>
      <w:r>
        <w:rPr>
          <w:rFonts w:ascii="Times New Roman" w:hAnsi="Times New Roman"/>
          <w:b/>
          <w:color w:val="000000"/>
          <w:sz w:val="24"/>
          <w:szCs w:val="24"/>
        </w:rPr>
        <w:t>Division 3</w:t>
      </w:r>
      <w:r w:rsidRPr="00F976B5">
        <w:rPr>
          <w:rFonts w:ascii="Times New Roman" w:hAnsi="Times New Roman"/>
          <w:b/>
          <w:color w:val="000000"/>
          <w:sz w:val="24"/>
          <w:szCs w:val="24"/>
        </w:rPr>
        <w:t xml:space="preserve"> </w:t>
      </w:r>
      <w:r w:rsidRPr="00F976B5">
        <w:rPr>
          <w:rFonts w:ascii="Times New Roman" w:hAnsi="Times New Roman"/>
          <w:b/>
          <w:color w:val="000000"/>
          <w:sz w:val="24"/>
          <w:szCs w:val="24"/>
        </w:rPr>
        <w:tab/>
      </w:r>
      <w:r>
        <w:rPr>
          <w:rFonts w:ascii="Times New Roman" w:hAnsi="Times New Roman"/>
          <w:b/>
          <w:color w:val="000000"/>
          <w:sz w:val="24"/>
          <w:szCs w:val="24"/>
        </w:rPr>
        <w:t>Calculati</w:t>
      </w:r>
      <w:r w:rsidRPr="00F976B5">
        <w:rPr>
          <w:rFonts w:ascii="Times New Roman" w:hAnsi="Times New Roman"/>
          <w:b/>
          <w:color w:val="000000"/>
          <w:sz w:val="24"/>
          <w:szCs w:val="24"/>
        </w:rPr>
        <w:t>n</w:t>
      </w:r>
      <w:r>
        <w:rPr>
          <w:rFonts w:ascii="Times New Roman" w:hAnsi="Times New Roman"/>
          <w:b/>
          <w:color w:val="000000"/>
          <w:sz w:val="24"/>
          <w:szCs w:val="24"/>
        </w:rPr>
        <w:t>g</w:t>
      </w:r>
      <w:r w:rsidRPr="00F976B5">
        <w:rPr>
          <w:rFonts w:ascii="Times New Roman" w:hAnsi="Times New Roman"/>
          <w:b/>
          <w:color w:val="000000"/>
          <w:sz w:val="24"/>
          <w:szCs w:val="24"/>
        </w:rPr>
        <w:t xml:space="preserve"> net abatement </w:t>
      </w:r>
      <w:r>
        <w:rPr>
          <w:rFonts w:ascii="Times New Roman" w:hAnsi="Times New Roman"/>
          <w:b/>
          <w:color w:val="000000"/>
          <w:sz w:val="24"/>
          <w:szCs w:val="24"/>
        </w:rPr>
        <w:t xml:space="preserve">from </w:t>
      </w:r>
      <w:r w:rsidR="00C812F1">
        <w:rPr>
          <w:rFonts w:ascii="Times New Roman" w:hAnsi="Times New Roman"/>
          <w:b/>
          <w:color w:val="000000"/>
          <w:sz w:val="24"/>
          <w:szCs w:val="24"/>
        </w:rPr>
        <w:t xml:space="preserve">installed HE </w:t>
      </w:r>
      <w:r>
        <w:rPr>
          <w:rFonts w:ascii="Times New Roman" w:hAnsi="Times New Roman"/>
          <w:b/>
          <w:color w:val="000000"/>
          <w:sz w:val="24"/>
          <w:szCs w:val="24"/>
        </w:rPr>
        <w:t>fan</w:t>
      </w:r>
      <w:r w:rsidR="00C812F1">
        <w:rPr>
          <w:rFonts w:ascii="Times New Roman" w:hAnsi="Times New Roman"/>
          <w:b/>
          <w:color w:val="000000"/>
          <w:sz w:val="24"/>
          <w:szCs w:val="24"/>
        </w:rPr>
        <w:t>s</w:t>
      </w:r>
      <w:r>
        <w:rPr>
          <w:rFonts w:ascii="Times New Roman" w:hAnsi="Times New Roman"/>
          <w:b/>
          <w:color w:val="000000"/>
          <w:sz w:val="24"/>
          <w:szCs w:val="24"/>
        </w:rPr>
        <w:t xml:space="preserve"> </w:t>
      </w:r>
    </w:p>
    <w:p w:rsidR="00AD3792" w:rsidRPr="00161FEE" w:rsidRDefault="00E10F19" w:rsidP="00AD3792">
      <w:pPr>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25</w:t>
      </w:r>
      <w:r w:rsidR="00AD3792" w:rsidRPr="00161FEE">
        <w:rPr>
          <w:rFonts w:ascii="Times New Roman" w:hAnsi="Times New Roman"/>
          <w:color w:val="000000"/>
          <w:sz w:val="24"/>
          <w:szCs w:val="24"/>
          <w:u w:val="single"/>
        </w:rPr>
        <w:tab/>
        <w:t>Summary</w:t>
      </w:r>
      <w:r w:rsidR="00303215">
        <w:rPr>
          <w:rFonts w:ascii="Times New Roman" w:hAnsi="Times New Roman"/>
          <w:color w:val="000000"/>
          <w:sz w:val="24"/>
          <w:szCs w:val="24"/>
          <w:u w:val="single"/>
        </w:rPr>
        <w:t xml:space="preserve"> of this Division</w:t>
      </w:r>
    </w:p>
    <w:bookmarkEnd w:id="2"/>
    <w:bookmarkEnd w:id="3"/>
    <w:p w:rsidR="004A6747" w:rsidRDefault="004A6747" w:rsidP="004A6747">
      <w:pPr>
        <w:spacing w:after="120" w:line="240" w:lineRule="auto"/>
        <w:rPr>
          <w:rFonts w:ascii="Times New Roman" w:hAnsi="Times New Roman"/>
          <w:sz w:val="24"/>
          <w:szCs w:val="24"/>
        </w:rPr>
      </w:pPr>
      <w:r>
        <w:rPr>
          <w:rFonts w:ascii="Times New Roman" w:hAnsi="Times New Roman"/>
          <w:sz w:val="24"/>
          <w:szCs w:val="24"/>
        </w:rPr>
        <w:t xml:space="preserve">The </w:t>
      </w:r>
      <w:r w:rsidR="0044464B">
        <w:rPr>
          <w:rFonts w:ascii="Times New Roman" w:hAnsi="Times New Roman"/>
          <w:sz w:val="24"/>
          <w:szCs w:val="24"/>
        </w:rPr>
        <w:t xml:space="preserve">net </w:t>
      </w:r>
      <w:r>
        <w:rPr>
          <w:rFonts w:ascii="Times New Roman" w:hAnsi="Times New Roman"/>
          <w:sz w:val="24"/>
          <w:szCs w:val="24"/>
        </w:rPr>
        <w:t>abatement for a reporting period</w:t>
      </w:r>
      <w:r w:rsidR="00913C82">
        <w:rPr>
          <w:rFonts w:ascii="Times New Roman" w:hAnsi="Times New Roman"/>
          <w:sz w:val="24"/>
          <w:szCs w:val="24"/>
        </w:rPr>
        <w:t xml:space="preserve"> from </w:t>
      </w:r>
      <w:r w:rsidR="00C812F1">
        <w:rPr>
          <w:rFonts w:ascii="Times New Roman" w:hAnsi="Times New Roman"/>
          <w:sz w:val="24"/>
          <w:szCs w:val="24"/>
        </w:rPr>
        <w:t>all</w:t>
      </w:r>
      <w:r w:rsidR="00913C82">
        <w:rPr>
          <w:rFonts w:ascii="Times New Roman" w:hAnsi="Times New Roman"/>
          <w:sz w:val="24"/>
          <w:szCs w:val="24"/>
        </w:rPr>
        <w:t xml:space="preserve"> installed</w:t>
      </w:r>
      <w:r w:rsidR="00C812F1">
        <w:rPr>
          <w:rFonts w:ascii="Times New Roman" w:hAnsi="Times New Roman"/>
          <w:sz w:val="24"/>
          <w:szCs w:val="24"/>
        </w:rPr>
        <w:t xml:space="preserve"> HE fans</w:t>
      </w:r>
      <w:r w:rsidR="00913C82">
        <w:rPr>
          <w:rFonts w:ascii="Times New Roman" w:hAnsi="Times New Roman"/>
          <w:sz w:val="24"/>
          <w:szCs w:val="24"/>
        </w:rPr>
        <w:t xml:space="preserve"> </w:t>
      </w:r>
      <w:r>
        <w:rPr>
          <w:rFonts w:ascii="Times New Roman" w:hAnsi="Times New Roman"/>
          <w:sz w:val="24"/>
          <w:szCs w:val="24"/>
        </w:rPr>
        <w:t>is th</w:t>
      </w:r>
      <w:r w:rsidR="00FE7FEE">
        <w:rPr>
          <w:rFonts w:ascii="Times New Roman" w:hAnsi="Times New Roman"/>
          <w:sz w:val="24"/>
          <w:szCs w:val="24"/>
        </w:rPr>
        <w:t xml:space="preserve">e sum of the abatement </w:t>
      </w:r>
      <w:r w:rsidR="00913C82">
        <w:rPr>
          <w:rFonts w:ascii="Times New Roman" w:hAnsi="Times New Roman"/>
          <w:sz w:val="24"/>
          <w:szCs w:val="24"/>
        </w:rPr>
        <w:t xml:space="preserve">amounts </w:t>
      </w:r>
      <w:r w:rsidR="00FE7FEE">
        <w:rPr>
          <w:rFonts w:ascii="Times New Roman" w:hAnsi="Times New Roman"/>
          <w:sz w:val="24"/>
          <w:szCs w:val="24"/>
        </w:rPr>
        <w:t xml:space="preserve">during the reporting period resulting from each </w:t>
      </w:r>
      <w:r w:rsidR="00E10F19">
        <w:rPr>
          <w:rFonts w:ascii="Times New Roman" w:hAnsi="Times New Roman"/>
          <w:sz w:val="24"/>
          <w:szCs w:val="24"/>
        </w:rPr>
        <w:t xml:space="preserve">installed HE </w:t>
      </w:r>
      <w:r w:rsidR="00FE7FEE">
        <w:rPr>
          <w:rFonts w:ascii="Times New Roman" w:hAnsi="Times New Roman"/>
          <w:sz w:val="24"/>
          <w:szCs w:val="24"/>
        </w:rPr>
        <w:t xml:space="preserve">fan. </w:t>
      </w:r>
    </w:p>
    <w:p w:rsidR="00FE7FEE" w:rsidRDefault="00D52BD6" w:rsidP="004A6747">
      <w:pPr>
        <w:spacing w:after="120" w:line="240" w:lineRule="auto"/>
        <w:rPr>
          <w:rFonts w:ascii="Times New Roman" w:hAnsi="Times New Roman"/>
          <w:sz w:val="24"/>
          <w:szCs w:val="24"/>
        </w:rPr>
      </w:pPr>
      <w:r w:rsidRPr="008D6F55">
        <w:rPr>
          <w:rFonts w:ascii="Times New Roman" w:hAnsi="Times New Roman"/>
          <w:sz w:val="24"/>
          <w:szCs w:val="24"/>
        </w:rPr>
        <w:t xml:space="preserve">The </w:t>
      </w:r>
      <w:r>
        <w:rPr>
          <w:rFonts w:ascii="Times New Roman" w:hAnsi="Times New Roman"/>
          <w:sz w:val="24"/>
          <w:szCs w:val="24"/>
        </w:rPr>
        <w:t>abatement</w:t>
      </w:r>
      <w:r w:rsidR="00527BEF">
        <w:rPr>
          <w:rFonts w:ascii="Times New Roman" w:hAnsi="Times New Roman"/>
          <w:sz w:val="24"/>
          <w:szCs w:val="24"/>
        </w:rPr>
        <w:t xml:space="preserve"> </w:t>
      </w:r>
      <w:r w:rsidR="00913C82">
        <w:rPr>
          <w:rFonts w:ascii="Times New Roman" w:hAnsi="Times New Roman"/>
          <w:sz w:val="24"/>
          <w:szCs w:val="24"/>
        </w:rPr>
        <w:t xml:space="preserve">amount </w:t>
      </w:r>
      <w:r w:rsidR="00527BEF">
        <w:rPr>
          <w:rFonts w:ascii="Times New Roman" w:hAnsi="Times New Roman"/>
          <w:sz w:val="24"/>
          <w:szCs w:val="24"/>
        </w:rPr>
        <w:t>for</w:t>
      </w:r>
      <w:r w:rsidR="008D6F55" w:rsidRPr="008D6F55">
        <w:rPr>
          <w:rFonts w:ascii="Times New Roman" w:hAnsi="Times New Roman"/>
          <w:sz w:val="24"/>
          <w:szCs w:val="24"/>
        </w:rPr>
        <w:t xml:space="preserve"> each fan is determined by comparing the energy consumption of that fan with the estimated energy consumption of a market average fan of the same type and power, with the same installation </w:t>
      </w:r>
      <w:r w:rsidR="005851A0">
        <w:rPr>
          <w:rFonts w:ascii="Times New Roman" w:hAnsi="Times New Roman"/>
          <w:sz w:val="24"/>
          <w:szCs w:val="24"/>
        </w:rPr>
        <w:t>category</w:t>
      </w:r>
      <w:r w:rsidR="008D6F55" w:rsidRPr="008D6F55">
        <w:rPr>
          <w:rFonts w:ascii="Times New Roman" w:hAnsi="Times New Roman"/>
          <w:sz w:val="24"/>
          <w:szCs w:val="24"/>
        </w:rPr>
        <w:t>.</w:t>
      </w:r>
    </w:p>
    <w:p w:rsidR="004A6747" w:rsidRPr="00161FEE" w:rsidRDefault="004A6747" w:rsidP="004A6747">
      <w:pPr>
        <w:spacing w:after="120" w:line="240" w:lineRule="auto"/>
        <w:ind w:right="247"/>
        <w:rPr>
          <w:rFonts w:ascii="Times New Roman" w:hAnsi="Times New Roman"/>
          <w:sz w:val="24"/>
          <w:szCs w:val="24"/>
        </w:rPr>
      </w:pPr>
    </w:p>
    <w:p w:rsidR="004A6747" w:rsidRPr="00161FEE" w:rsidRDefault="00E10F19" w:rsidP="004A6747">
      <w:pPr>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26</w:t>
      </w:r>
      <w:r w:rsidR="004A6747" w:rsidRPr="00A05A00">
        <w:rPr>
          <w:rFonts w:ascii="Times New Roman" w:hAnsi="Times New Roman"/>
          <w:color w:val="000000"/>
          <w:sz w:val="24"/>
          <w:szCs w:val="24"/>
          <w:u w:val="single"/>
        </w:rPr>
        <w:tab/>
      </w:r>
      <w:r w:rsidR="003E39A8" w:rsidRPr="00A05A00">
        <w:rPr>
          <w:rFonts w:ascii="Times New Roman" w:hAnsi="Times New Roman"/>
          <w:color w:val="000000"/>
          <w:sz w:val="24"/>
          <w:szCs w:val="24"/>
          <w:u w:val="single"/>
        </w:rPr>
        <w:t>Equation</w:t>
      </w:r>
      <w:r w:rsidR="005851A0">
        <w:rPr>
          <w:rFonts w:ascii="Times New Roman" w:hAnsi="Times New Roman"/>
          <w:color w:val="000000"/>
          <w:sz w:val="24"/>
          <w:szCs w:val="24"/>
          <w:u w:val="single"/>
        </w:rPr>
        <w:t xml:space="preserve"> 2</w:t>
      </w:r>
      <w:r w:rsidR="004A6747" w:rsidRPr="00A05A00">
        <w:rPr>
          <w:rFonts w:ascii="Times New Roman" w:hAnsi="Times New Roman"/>
          <w:color w:val="000000"/>
          <w:sz w:val="24"/>
          <w:szCs w:val="24"/>
          <w:u w:val="single"/>
        </w:rPr>
        <w:t xml:space="preserve">— </w:t>
      </w:r>
      <w:r w:rsidR="00FD0045" w:rsidRPr="00A05A00">
        <w:rPr>
          <w:rFonts w:ascii="Times New Roman" w:hAnsi="Times New Roman"/>
          <w:color w:val="000000"/>
          <w:sz w:val="24"/>
          <w:szCs w:val="24"/>
          <w:u w:val="single"/>
        </w:rPr>
        <w:t xml:space="preserve">net </w:t>
      </w:r>
      <w:r w:rsidR="004A6747" w:rsidRPr="00A05A00">
        <w:rPr>
          <w:rFonts w:ascii="Times New Roman" w:hAnsi="Times New Roman"/>
          <w:color w:val="000000"/>
          <w:sz w:val="24"/>
          <w:szCs w:val="24"/>
          <w:u w:val="single"/>
        </w:rPr>
        <w:t xml:space="preserve">abatement </w:t>
      </w:r>
      <w:r w:rsidRPr="00A05A00">
        <w:rPr>
          <w:rFonts w:ascii="Times New Roman" w:hAnsi="Times New Roman"/>
          <w:color w:val="000000"/>
          <w:sz w:val="24"/>
          <w:szCs w:val="24"/>
          <w:u w:val="single"/>
        </w:rPr>
        <w:t>amount</w:t>
      </w:r>
      <w:r>
        <w:rPr>
          <w:rFonts w:ascii="Times New Roman" w:hAnsi="Times New Roman"/>
          <w:color w:val="000000"/>
          <w:sz w:val="24"/>
          <w:szCs w:val="24"/>
          <w:u w:val="single"/>
        </w:rPr>
        <w:t xml:space="preserve"> from installed HE fans </w:t>
      </w:r>
      <w:r w:rsidR="004A6747" w:rsidRPr="00A05A00">
        <w:rPr>
          <w:rFonts w:ascii="Times New Roman" w:hAnsi="Times New Roman"/>
          <w:color w:val="000000"/>
          <w:sz w:val="24"/>
          <w:szCs w:val="24"/>
          <w:u w:val="single"/>
        </w:rPr>
        <w:t>(</w:t>
      </w:r>
      <w:r w:rsidR="004A6747" w:rsidRPr="00A05A00">
        <w:rPr>
          <w:rFonts w:ascii="Times New Roman" w:hAnsi="Times New Roman"/>
          <w:i/>
          <w:color w:val="000000"/>
          <w:sz w:val="24"/>
          <w:szCs w:val="24"/>
          <w:u w:val="single"/>
        </w:rPr>
        <w:t>A</w:t>
      </w:r>
      <w:r w:rsidR="005851A0">
        <w:rPr>
          <w:rFonts w:ascii="Times New Roman" w:hAnsi="Times New Roman"/>
          <w:i/>
          <w:color w:val="000000"/>
          <w:sz w:val="24"/>
          <w:szCs w:val="24"/>
          <w:u w:val="single"/>
          <w:vertAlign w:val="subscript"/>
        </w:rPr>
        <w:t>HE</w:t>
      </w:r>
      <w:r w:rsidR="004A6747" w:rsidRPr="00A05A00">
        <w:rPr>
          <w:rFonts w:ascii="Times New Roman" w:hAnsi="Times New Roman"/>
          <w:color w:val="000000"/>
          <w:sz w:val="24"/>
          <w:szCs w:val="24"/>
          <w:u w:val="single"/>
        </w:rPr>
        <w:t>)</w:t>
      </w:r>
    </w:p>
    <w:p w:rsidR="005C1759" w:rsidRDefault="00527BEF" w:rsidP="000F27D6">
      <w:pPr>
        <w:spacing w:after="120" w:line="240" w:lineRule="auto"/>
        <w:rPr>
          <w:rFonts w:ascii="Times New Roman" w:hAnsi="Times New Roman"/>
          <w:sz w:val="24"/>
          <w:szCs w:val="24"/>
        </w:rPr>
      </w:pPr>
      <w:r w:rsidRPr="00E74930">
        <w:rPr>
          <w:rFonts w:ascii="Times New Roman" w:hAnsi="Times New Roman"/>
          <w:b/>
          <w:i/>
          <w:color w:val="000000"/>
          <w:sz w:val="24"/>
          <w:szCs w:val="24"/>
        </w:rPr>
        <w:t xml:space="preserve">Equation </w:t>
      </w:r>
      <w:r w:rsidR="005851A0">
        <w:rPr>
          <w:rFonts w:ascii="Times New Roman" w:hAnsi="Times New Roman"/>
          <w:b/>
          <w:i/>
          <w:color w:val="000000"/>
          <w:sz w:val="24"/>
          <w:szCs w:val="24"/>
        </w:rPr>
        <w:t>2</w:t>
      </w:r>
      <w:r w:rsidRPr="00E74930">
        <w:rPr>
          <w:rFonts w:ascii="Times New Roman" w:hAnsi="Times New Roman"/>
          <w:color w:val="000000"/>
          <w:sz w:val="24"/>
          <w:szCs w:val="24"/>
        </w:rPr>
        <w:t xml:space="preserve"> </w:t>
      </w:r>
      <w:r w:rsidR="00E70CD0" w:rsidRPr="00E74930">
        <w:rPr>
          <w:rFonts w:ascii="Times New Roman" w:hAnsi="Times New Roman"/>
          <w:color w:val="000000"/>
          <w:sz w:val="24"/>
          <w:szCs w:val="24"/>
        </w:rPr>
        <w:t xml:space="preserve">sets out </w:t>
      </w:r>
      <w:r w:rsidR="00B86A5F" w:rsidRPr="00E74930">
        <w:rPr>
          <w:rFonts w:ascii="Times New Roman" w:hAnsi="Times New Roman"/>
          <w:color w:val="000000"/>
          <w:sz w:val="24"/>
          <w:szCs w:val="24"/>
        </w:rPr>
        <w:t xml:space="preserve">how to calculate </w:t>
      </w:r>
      <w:r w:rsidR="00E77618" w:rsidRPr="00E74930">
        <w:rPr>
          <w:rFonts w:ascii="Times New Roman" w:hAnsi="Times New Roman"/>
          <w:color w:val="000000"/>
          <w:sz w:val="24"/>
          <w:szCs w:val="24"/>
        </w:rPr>
        <w:t>the</w:t>
      </w:r>
      <w:r w:rsidR="004D1BE5" w:rsidRPr="00E74930">
        <w:rPr>
          <w:rFonts w:ascii="Times New Roman" w:hAnsi="Times New Roman"/>
          <w:color w:val="000000"/>
          <w:sz w:val="24"/>
          <w:szCs w:val="24"/>
        </w:rPr>
        <w:t xml:space="preserve"> </w:t>
      </w:r>
      <w:r w:rsidR="00963DC1" w:rsidRPr="00E74930">
        <w:rPr>
          <w:rFonts w:ascii="Times New Roman" w:hAnsi="Times New Roman"/>
          <w:color w:val="000000"/>
          <w:sz w:val="24"/>
          <w:szCs w:val="24"/>
        </w:rPr>
        <w:t>net abatement</w:t>
      </w:r>
      <w:r w:rsidRPr="00E74930">
        <w:rPr>
          <w:rFonts w:ascii="Times New Roman" w:hAnsi="Times New Roman"/>
          <w:color w:val="000000"/>
          <w:sz w:val="24"/>
          <w:szCs w:val="24"/>
        </w:rPr>
        <w:t xml:space="preserve"> </w:t>
      </w:r>
      <w:r w:rsidR="00E77618" w:rsidRPr="00E74930">
        <w:rPr>
          <w:rFonts w:ascii="Times New Roman" w:hAnsi="Times New Roman"/>
          <w:color w:val="000000"/>
          <w:sz w:val="24"/>
          <w:szCs w:val="24"/>
        </w:rPr>
        <w:t xml:space="preserve">for </w:t>
      </w:r>
      <w:r w:rsidR="000F27D6">
        <w:rPr>
          <w:rFonts w:ascii="Times New Roman" w:hAnsi="Times New Roman"/>
          <w:color w:val="000000"/>
          <w:sz w:val="24"/>
          <w:szCs w:val="24"/>
        </w:rPr>
        <w:t xml:space="preserve">high efficiency fan installation </w:t>
      </w:r>
      <w:r w:rsidR="00913C82">
        <w:rPr>
          <w:rFonts w:ascii="Times New Roman" w:hAnsi="Times New Roman"/>
          <w:color w:val="000000"/>
          <w:sz w:val="24"/>
          <w:szCs w:val="24"/>
        </w:rPr>
        <w:t xml:space="preserve">activities </w:t>
      </w:r>
      <w:r w:rsidR="000F27D6">
        <w:rPr>
          <w:rFonts w:ascii="Times New Roman" w:hAnsi="Times New Roman"/>
          <w:color w:val="000000"/>
          <w:sz w:val="24"/>
          <w:szCs w:val="24"/>
        </w:rPr>
        <w:t>for</w:t>
      </w:r>
      <w:r w:rsidR="003F2424" w:rsidRPr="00E74930">
        <w:rPr>
          <w:rFonts w:ascii="Times New Roman" w:hAnsi="Times New Roman"/>
          <w:color w:val="000000"/>
          <w:sz w:val="24"/>
          <w:szCs w:val="24"/>
        </w:rPr>
        <w:t xml:space="preserve"> a </w:t>
      </w:r>
      <w:r w:rsidR="00E77618" w:rsidRPr="00E74930">
        <w:rPr>
          <w:rFonts w:ascii="Times New Roman" w:hAnsi="Times New Roman"/>
          <w:color w:val="000000"/>
          <w:sz w:val="24"/>
          <w:szCs w:val="24"/>
        </w:rPr>
        <w:t>reporting period. This</w:t>
      </w:r>
      <w:r w:rsidRPr="00E74930">
        <w:rPr>
          <w:rFonts w:ascii="Times New Roman" w:hAnsi="Times New Roman"/>
          <w:color w:val="000000"/>
          <w:sz w:val="24"/>
          <w:szCs w:val="24"/>
        </w:rPr>
        <w:t xml:space="preserve"> is worked </w:t>
      </w:r>
      <w:r w:rsidR="00B86A5F" w:rsidRPr="00E74930">
        <w:rPr>
          <w:rFonts w:ascii="Times New Roman" w:hAnsi="Times New Roman"/>
          <w:color w:val="000000"/>
          <w:sz w:val="24"/>
          <w:szCs w:val="24"/>
        </w:rPr>
        <w:t xml:space="preserve">by </w:t>
      </w:r>
      <w:r w:rsidR="00320091" w:rsidRPr="00E74930">
        <w:rPr>
          <w:rFonts w:ascii="Times New Roman" w:hAnsi="Times New Roman"/>
          <w:sz w:val="24"/>
          <w:szCs w:val="24"/>
        </w:rPr>
        <w:t xml:space="preserve">summing together the abatement </w:t>
      </w:r>
      <w:r w:rsidR="00913C82">
        <w:rPr>
          <w:rFonts w:ascii="Times New Roman" w:hAnsi="Times New Roman"/>
          <w:sz w:val="24"/>
          <w:szCs w:val="24"/>
        </w:rPr>
        <w:t xml:space="preserve">amount </w:t>
      </w:r>
      <w:r w:rsidR="00320091" w:rsidRPr="00E74930">
        <w:rPr>
          <w:rFonts w:ascii="Times New Roman" w:hAnsi="Times New Roman"/>
          <w:sz w:val="24"/>
          <w:szCs w:val="24"/>
        </w:rPr>
        <w:t xml:space="preserve">for </w:t>
      </w:r>
      <w:r w:rsidR="00320091" w:rsidRPr="00E74930">
        <w:rPr>
          <w:rFonts w:ascii="Times New Roman" w:hAnsi="Times New Roman"/>
          <w:color w:val="000000"/>
          <w:sz w:val="24"/>
          <w:szCs w:val="24"/>
        </w:rPr>
        <w:t>each installed</w:t>
      </w:r>
      <w:r w:rsidR="00E10F19">
        <w:rPr>
          <w:rFonts w:ascii="Times New Roman" w:hAnsi="Times New Roman"/>
          <w:color w:val="000000"/>
          <w:sz w:val="24"/>
          <w:szCs w:val="24"/>
        </w:rPr>
        <w:t xml:space="preserve"> HE</w:t>
      </w:r>
      <w:r w:rsidR="00E10F19" w:rsidRPr="00E10F19">
        <w:rPr>
          <w:rFonts w:ascii="Times New Roman" w:hAnsi="Times New Roman"/>
          <w:color w:val="000000"/>
          <w:sz w:val="24"/>
          <w:szCs w:val="24"/>
        </w:rPr>
        <w:t xml:space="preserve"> </w:t>
      </w:r>
      <w:r w:rsidR="00E10F19" w:rsidRPr="00E74930">
        <w:rPr>
          <w:rFonts w:ascii="Times New Roman" w:hAnsi="Times New Roman"/>
          <w:color w:val="000000"/>
          <w:sz w:val="24"/>
          <w:szCs w:val="24"/>
        </w:rPr>
        <w:t>fan</w:t>
      </w:r>
      <w:r w:rsidR="009B22B1">
        <w:rPr>
          <w:rFonts w:ascii="Times New Roman" w:hAnsi="Times New Roman"/>
          <w:color w:val="000000"/>
          <w:sz w:val="24"/>
          <w:szCs w:val="24"/>
        </w:rPr>
        <w:t>, worked out using e</w:t>
      </w:r>
      <w:r w:rsidR="000F27D6">
        <w:rPr>
          <w:rFonts w:ascii="Times New Roman" w:hAnsi="Times New Roman"/>
          <w:color w:val="000000"/>
          <w:sz w:val="24"/>
          <w:szCs w:val="24"/>
        </w:rPr>
        <w:t>quation 3</w:t>
      </w:r>
      <w:r w:rsidR="00303215">
        <w:rPr>
          <w:rFonts w:ascii="Times New Roman" w:hAnsi="Times New Roman"/>
          <w:color w:val="000000"/>
          <w:sz w:val="24"/>
          <w:szCs w:val="24"/>
        </w:rPr>
        <w:t xml:space="preserve">, provided by section </w:t>
      </w:r>
      <w:r w:rsidR="00E10F19">
        <w:rPr>
          <w:rFonts w:ascii="Times New Roman" w:hAnsi="Times New Roman"/>
          <w:color w:val="000000"/>
          <w:sz w:val="24"/>
          <w:szCs w:val="24"/>
        </w:rPr>
        <w:t>27</w:t>
      </w:r>
      <w:r w:rsidR="00303215">
        <w:rPr>
          <w:rFonts w:ascii="Times New Roman" w:hAnsi="Times New Roman"/>
          <w:color w:val="000000"/>
          <w:sz w:val="24"/>
          <w:szCs w:val="24"/>
        </w:rPr>
        <w:t>.</w:t>
      </w:r>
    </w:p>
    <w:p w:rsidR="00727303" w:rsidRPr="00727303" w:rsidRDefault="00727303" w:rsidP="00727303">
      <w:pPr>
        <w:spacing w:after="120" w:line="240" w:lineRule="auto"/>
        <w:rPr>
          <w:rFonts w:ascii="Times New Roman" w:hAnsi="Times New Roman"/>
          <w:sz w:val="24"/>
          <w:szCs w:val="24"/>
        </w:rPr>
      </w:pPr>
    </w:p>
    <w:p w:rsidR="004A6747" w:rsidRPr="0039047F" w:rsidRDefault="00614428" w:rsidP="004A6747">
      <w:pPr>
        <w:keepNext/>
        <w:spacing w:after="120" w:line="240" w:lineRule="auto"/>
        <w:rPr>
          <w:rFonts w:ascii="Times New Roman" w:hAnsi="Times New Roman"/>
          <w:color w:val="000000"/>
          <w:sz w:val="24"/>
          <w:szCs w:val="24"/>
          <w:u w:val="single"/>
        </w:rPr>
      </w:pPr>
      <w:r w:rsidRPr="00614428">
        <w:rPr>
          <w:rFonts w:ascii="Times New Roman" w:hAnsi="Times New Roman"/>
          <w:color w:val="000000"/>
          <w:sz w:val="24"/>
          <w:szCs w:val="24"/>
          <w:u w:val="single"/>
        </w:rPr>
        <w:t>2</w:t>
      </w:r>
      <w:r w:rsidR="00465F8C">
        <w:rPr>
          <w:rFonts w:ascii="Times New Roman" w:hAnsi="Times New Roman"/>
          <w:color w:val="000000"/>
          <w:sz w:val="24"/>
          <w:szCs w:val="24"/>
          <w:u w:val="single"/>
        </w:rPr>
        <w:t>7</w:t>
      </w:r>
      <w:r w:rsidRPr="00614428">
        <w:rPr>
          <w:rFonts w:ascii="Times New Roman" w:hAnsi="Times New Roman"/>
          <w:color w:val="000000"/>
          <w:sz w:val="24"/>
          <w:szCs w:val="24"/>
          <w:u w:val="single"/>
        </w:rPr>
        <w:tab/>
        <w:t>Equation 3—abatement amount from each installed HE fan (A</w:t>
      </w:r>
      <w:r w:rsidRPr="00614428">
        <w:rPr>
          <w:rFonts w:ascii="Times New Roman" w:hAnsi="Times New Roman"/>
          <w:i/>
          <w:color w:val="000000"/>
          <w:sz w:val="24"/>
          <w:szCs w:val="24"/>
          <w:u w:val="single"/>
          <w:vertAlign w:val="subscript"/>
        </w:rPr>
        <w:t>HE,i</w:t>
      </w:r>
      <w:r w:rsidRPr="00614428">
        <w:rPr>
          <w:rFonts w:ascii="Times New Roman" w:hAnsi="Times New Roman"/>
          <w:color w:val="000000"/>
          <w:sz w:val="24"/>
          <w:szCs w:val="24"/>
          <w:u w:val="single"/>
        </w:rPr>
        <w:t>)</w:t>
      </w:r>
    </w:p>
    <w:p w:rsidR="000F27D6" w:rsidRPr="000F27D6" w:rsidRDefault="000F27D6" w:rsidP="000F27D6">
      <w:pPr>
        <w:spacing w:after="120" w:line="240" w:lineRule="auto"/>
        <w:rPr>
          <w:rFonts w:ascii="Times New Roman" w:hAnsi="Times New Roman"/>
          <w:sz w:val="24"/>
          <w:szCs w:val="24"/>
        </w:rPr>
      </w:pPr>
      <w:r w:rsidRPr="000F27D6">
        <w:rPr>
          <w:rFonts w:ascii="Times New Roman" w:hAnsi="Times New Roman"/>
          <w:color w:val="000000"/>
          <w:sz w:val="24"/>
          <w:szCs w:val="24"/>
        </w:rPr>
        <w:t>The abatement</w:t>
      </w:r>
      <w:r w:rsidR="00F254AB">
        <w:rPr>
          <w:rFonts w:ascii="Times New Roman" w:hAnsi="Times New Roman"/>
          <w:color w:val="000000"/>
          <w:sz w:val="24"/>
          <w:szCs w:val="24"/>
        </w:rPr>
        <w:t xml:space="preserve"> amount</w:t>
      </w:r>
      <w:r w:rsidRPr="000F27D6">
        <w:rPr>
          <w:rFonts w:ascii="Times New Roman" w:hAnsi="Times New Roman"/>
          <w:color w:val="000000"/>
          <w:sz w:val="24"/>
          <w:szCs w:val="24"/>
        </w:rPr>
        <w:t xml:space="preserve"> for each </w:t>
      </w:r>
      <w:r w:rsidR="00E10F19">
        <w:rPr>
          <w:rFonts w:ascii="Times New Roman" w:hAnsi="Times New Roman"/>
          <w:color w:val="000000"/>
          <w:sz w:val="24"/>
          <w:szCs w:val="24"/>
        </w:rPr>
        <w:t xml:space="preserve">installed HE </w:t>
      </w:r>
      <w:r w:rsidRPr="000F27D6">
        <w:rPr>
          <w:rFonts w:ascii="Times New Roman" w:hAnsi="Times New Roman"/>
          <w:color w:val="000000"/>
          <w:sz w:val="24"/>
          <w:szCs w:val="24"/>
        </w:rPr>
        <w:t xml:space="preserve">fan is worked out by multiplying the </w:t>
      </w:r>
      <w:r w:rsidRPr="000F27D6">
        <w:rPr>
          <w:rFonts w:ascii="Times New Roman" w:hAnsi="Times New Roman"/>
          <w:sz w:val="24"/>
          <w:szCs w:val="24"/>
        </w:rPr>
        <w:t>estimated reduction in energy consumption of the fan by the relevant electricity emissions factor (</w:t>
      </w:r>
      <w:r w:rsidRPr="000F27D6">
        <w:rPr>
          <w:rFonts w:ascii="Times New Roman" w:hAnsi="Times New Roman"/>
          <w:i/>
          <w:sz w:val="24"/>
          <w:szCs w:val="24"/>
        </w:rPr>
        <w:t>EF</w:t>
      </w:r>
      <w:r w:rsidRPr="000F27D6">
        <w:rPr>
          <w:rFonts w:ascii="Times New Roman" w:hAnsi="Times New Roman"/>
          <w:i/>
          <w:sz w:val="24"/>
          <w:szCs w:val="24"/>
          <w:vertAlign w:val="subscript"/>
        </w:rPr>
        <w:t>elec,i</w:t>
      </w:r>
      <w:r w:rsidRPr="000F27D6">
        <w:rPr>
          <w:rFonts w:ascii="Times New Roman" w:hAnsi="Times New Roman"/>
          <w:sz w:val="24"/>
          <w:szCs w:val="24"/>
        </w:rPr>
        <w:t>).</w:t>
      </w:r>
    </w:p>
    <w:p w:rsidR="0054046C" w:rsidRDefault="00B156A9" w:rsidP="009B22B1">
      <w:pPr>
        <w:spacing w:after="120" w:line="240" w:lineRule="auto"/>
        <w:rPr>
          <w:rFonts w:ascii="Times New Roman" w:hAnsi="Times New Roman"/>
          <w:sz w:val="24"/>
          <w:szCs w:val="24"/>
        </w:rPr>
      </w:pPr>
      <w:r>
        <w:rPr>
          <w:rFonts w:ascii="Times New Roman" w:hAnsi="Times New Roman"/>
          <w:sz w:val="24"/>
          <w:szCs w:val="24"/>
        </w:rPr>
        <w:t xml:space="preserve">In </w:t>
      </w:r>
      <w:r w:rsidR="007B2D9D" w:rsidRPr="007B2D9D">
        <w:rPr>
          <w:rFonts w:ascii="Times New Roman" w:hAnsi="Times New Roman"/>
          <w:b/>
          <w:i/>
          <w:color w:val="000000"/>
          <w:sz w:val="24"/>
          <w:szCs w:val="24"/>
        </w:rPr>
        <w:t>Equation 3</w:t>
      </w:r>
      <w:r>
        <w:rPr>
          <w:rFonts w:ascii="Times New Roman" w:hAnsi="Times New Roman"/>
          <w:sz w:val="24"/>
          <w:szCs w:val="24"/>
        </w:rPr>
        <w:t xml:space="preserve">, </w:t>
      </w:r>
      <w:r w:rsidR="00F254AB">
        <w:rPr>
          <w:rFonts w:ascii="Times New Roman" w:hAnsi="Times New Roman"/>
          <w:sz w:val="24"/>
          <w:szCs w:val="24"/>
        </w:rPr>
        <w:t>t</w:t>
      </w:r>
      <w:r w:rsidR="00527BEF" w:rsidRPr="009B22B1">
        <w:rPr>
          <w:rFonts w:ascii="Times New Roman" w:hAnsi="Times New Roman"/>
          <w:sz w:val="24"/>
          <w:szCs w:val="24"/>
        </w:rPr>
        <w:t xml:space="preserve">he reduction in energy consumption </w:t>
      </w:r>
      <w:r w:rsidR="00E77618" w:rsidRPr="009B22B1">
        <w:rPr>
          <w:rFonts w:ascii="Times New Roman" w:hAnsi="Times New Roman"/>
          <w:sz w:val="24"/>
          <w:szCs w:val="24"/>
        </w:rPr>
        <w:t xml:space="preserve">is </w:t>
      </w:r>
      <w:r w:rsidR="00F254AB">
        <w:rPr>
          <w:rFonts w:ascii="Times New Roman" w:hAnsi="Times New Roman"/>
          <w:sz w:val="24"/>
          <w:szCs w:val="24"/>
        </w:rPr>
        <w:t>calculated as</w:t>
      </w:r>
      <w:r w:rsidR="00527BEF" w:rsidRPr="009B22B1">
        <w:rPr>
          <w:rFonts w:ascii="Times New Roman" w:hAnsi="Times New Roman"/>
          <w:sz w:val="24"/>
          <w:szCs w:val="24"/>
        </w:rPr>
        <w:t xml:space="preserve"> the ratio of the overall efficiency of the high efficiency fan (</w:t>
      </w:r>
      <w:r w:rsidR="00527BEF" w:rsidRPr="009B22B1">
        <w:rPr>
          <w:rFonts w:ascii="Cambria Math" w:hAnsi="Cambria Math"/>
        </w:rPr>
        <w:t>𝜂</w:t>
      </w:r>
      <w:r w:rsidR="00527BEF" w:rsidRPr="009B22B1">
        <w:rPr>
          <w:rFonts w:ascii="Times New Roman" w:hAnsi="Times New Roman"/>
          <w:vertAlign w:val="subscript"/>
        </w:rPr>
        <w:t>i</w:t>
      </w:r>
      <w:r w:rsidR="00527BEF" w:rsidRPr="009B22B1">
        <w:rPr>
          <w:rFonts w:ascii="Times New Roman" w:hAnsi="Times New Roman"/>
          <w:sz w:val="24"/>
          <w:szCs w:val="24"/>
        </w:rPr>
        <w:t>)</w:t>
      </w:r>
      <w:r w:rsidR="009B22B1">
        <w:rPr>
          <w:rFonts w:ascii="Times New Roman" w:hAnsi="Times New Roman"/>
          <w:sz w:val="24"/>
          <w:szCs w:val="24"/>
        </w:rPr>
        <w:t>,</w:t>
      </w:r>
      <w:r w:rsidR="00527BEF">
        <w:rPr>
          <w:rFonts w:ascii="Times New Roman" w:hAnsi="Times New Roman"/>
          <w:sz w:val="24"/>
          <w:szCs w:val="24"/>
        </w:rPr>
        <w:t xml:space="preserve"> to the </w:t>
      </w:r>
      <w:r w:rsidR="00F369E4">
        <w:rPr>
          <w:rFonts w:ascii="Times New Roman" w:hAnsi="Times New Roman"/>
          <w:sz w:val="24"/>
          <w:szCs w:val="24"/>
        </w:rPr>
        <w:t xml:space="preserve">overall </w:t>
      </w:r>
      <w:r w:rsidR="00527BEF">
        <w:rPr>
          <w:rFonts w:ascii="Times New Roman" w:hAnsi="Times New Roman"/>
          <w:sz w:val="24"/>
          <w:szCs w:val="24"/>
        </w:rPr>
        <w:t xml:space="preserve">efficiency of a market average fan </w:t>
      </w:r>
      <w:r w:rsidR="00527BEF" w:rsidRPr="002B0448">
        <w:rPr>
          <w:rFonts w:ascii="Times New Roman" w:hAnsi="Times New Roman"/>
          <w:sz w:val="24"/>
          <w:szCs w:val="24"/>
        </w:rPr>
        <w:t>(</w:t>
      </w:r>
      <w:r w:rsidR="00527BEF" w:rsidRPr="002B0448">
        <w:rPr>
          <w:rFonts w:ascii="Cambria Math" w:hAnsi="Cambria Math"/>
        </w:rPr>
        <w:t>𝜂</w:t>
      </w:r>
      <w:r w:rsidR="00527BEF" w:rsidRPr="002B0448">
        <w:rPr>
          <w:rFonts w:ascii="Times New Roman" w:hAnsi="Times New Roman"/>
          <w:vertAlign w:val="subscript"/>
        </w:rPr>
        <w:t>B,i</w:t>
      </w:r>
      <w:r w:rsidR="00527BEF" w:rsidRPr="002B0448">
        <w:rPr>
          <w:rFonts w:ascii="Times New Roman" w:hAnsi="Times New Roman"/>
          <w:sz w:val="24"/>
          <w:szCs w:val="24"/>
        </w:rPr>
        <w:t>)</w:t>
      </w:r>
      <w:r w:rsidR="0054046C">
        <w:rPr>
          <w:rFonts w:ascii="Times New Roman" w:hAnsi="Times New Roman"/>
          <w:sz w:val="24"/>
          <w:szCs w:val="24"/>
        </w:rPr>
        <w:t xml:space="preserve">. This ratio includes an </w:t>
      </w:r>
      <w:r w:rsidR="00F254AB">
        <w:rPr>
          <w:rFonts w:ascii="Times New Roman" w:hAnsi="Times New Roman"/>
          <w:sz w:val="24"/>
          <w:szCs w:val="24"/>
        </w:rPr>
        <w:t xml:space="preserve">adjustment </w:t>
      </w:r>
      <w:r w:rsidR="0054046C">
        <w:rPr>
          <w:rFonts w:ascii="Times New Roman" w:hAnsi="Times New Roman"/>
          <w:sz w:val="24"/>
          <w:szCs w:val="24"/>
        </w:rPr>
        <w:t>by a</w:t>
      </w:r>
      <w:r w:rsidR="0054046C" w:rsidRPr="009B22B1">
        <w:rPr>
          <w:rFonts w:ascii="Times New Roman" w:hAnsi="Times New Roman"/>
          <w:sz w:val="24"/>
          <w:szCs w:val="24"/>
        </w:rPr>
        <w:t xml:space="preserve"> </w:t>
      </w:r>
      <w:r w:rsidR="0054046C">
        <w:rPr>
          <w:rFonts w:ascii="Times New Roman" w:hAnsi="Times New Roman"/>
          <w:sz w:val="24"/>
          <w:szCs w:val="24"/>
        </w:rPr>
        <w:t>component mismatch factor</w:t>
      </w:r>
      <w:r w:rsidR="0054046C" w:rsidRPr="009B22B1">
        <w:rPr>
          <w:rFonts w:ascii="Times New Roman" w:hAnsi="Times New Roman"/>
          <w:sz w:val="24"/>
          <w:szCs w:val="24"/>
        </w:rPr>
        <w:t xml:space="preserve"> </w:t>
      </w:r>
      <w:r w:rsidR="00696DFB">
        <w:rPr>
          <w:rFonts w:ascii="Times New Roman" w:hAnsi="Times New Roman"/>
          <w:sz w:val="24"/>
          <w:szCs w:val="24"/>
        </w:rPr>
        <w:t>(</w:t>
      </w:r>
      <w:r w:rsidR="00696DFB" w:rsidRPr="00696DFB">
        <w:rPr>
          <w:rFonts w:ascii="Times New Roman" w:hAnsi="Times New Roman"/>
          <w:sz w:val="24"/>
          <w:szCs w:val="24"/>
        </w:rPr>
        <w:t>CM</w:t>
      </w:r>
      <w:r w:rsidR="00696DFB" w:rsidRPr="00696DFB">
        <w:rPr>
          <w:rFonts w:ascii="Times New Roman" w:hAnsi="Times New Roman"/>
          <w:sz w:val="24"/>
          <w:szCs w:val="24"/>
          <w:vertAlign w:val="subscript"/>
        </w:rPr>
        <w:t>i</w:t>
      </w:r>
      <w:r w:rsidR="00696DFB">
        <w:rPr>
          <w:rFonts w:ascii="Times New Roman" w:hAnsi="Times New Roman"/>
          <w:sz w:val="24"/>
          <w:szCs w:val="24"/>
        </w:rPr>
        <w:t xml:space="preserve">) </w:t>
      </w:r>
      <w:r w:rsidR="0054046C" w:rsidRPr="00696DFB">
        <w:rPr>
          <w:rFonts w:ascii="Times New Roman" w:hAnsi="Times New Roman"/>
          <w:sz w:val="24"/>
          <w:szCs w:val="24"/>
        </w:rPr>
        <w:t>to</w:t>
      </w:r>
      <w:r w:rsidR="0054046C" w:rsidRPr="009B22B1">
        <w:rPr>
          <w:rFonts w:ascii="Times New Roman" w:hAnsi="Times New Roman"/>
          <w:sz w:val="24"/>
          <w:szCs w:val="24"/>
        </w:rPr>
        <w:t xml:space="preserve"> account for the loss of efficienc</w:t>
      </w:r>
      <w:r w:rsidR="0054046C">
        <w:rPr>
          <w:rFonts w:ascii="Times New Roman" w:hAnsi="Times New Roman"/>
          <w:sz w:val="24"/>
          <w:szCs w:val="24"/>
        </w:rPr>
        <w:t xml:space="preserve">y </w:t>
      </w:r>
      <w:r w:rsidR="00696DFB">
        <w:rPr>
          <w:rFonts w:ascii="Times New Roman" w:hAnsi="Times New Roman"/>
          <w:sz w:val="24"/>
          <w:szCs w:val="24"/>
        </w:rPr>
        <w:t xml:space="preserve">in the higher efficiency fan </w:t>
      </w:r>
      <w:r w:rsidR="0054046C">
        <w:rPr>
          <w:rFonts w:ascii="Times New Roman" w:hAnsi="Times New Roman"/>
          <w:sz w:val="24"/>
          <w:szCs w:val="24"/>
        </w:rPr>
        <w:t>due to mismatch of components if the fan components are tested separately.</w:t>
      </w:r>
    </w:p>
    <w:p w:rsidR="0054046C" w:rsidRPr="0054046C" w:rsidRDefault="0054046C" w:rsidP="0054046C">
      <w:pPr>
        <w:spacing w:after="120" w:line="240" w:lineRule="auto"/>
        <w:rPr>
          <w:rFonts w:ascii="Times New Roman" w:hAnsi="Times New Roman"/>
          <w:sz w:val="24"/>
          <w:szCs w:val="24"/>
        </w:rPr>
      </w:pPr>
      <w:r w:rsidRPr="0054046C">
        <w:rPr>
          <w:rFonts w:ascii="Times New Roman" w:hAnsi="Times New Roman"/>
          <w:sz w:val="24"/>
          <w:szCs w:val="24"/>
        </w:rPr>
        <w:t xml:space="preserve">The </w:t>
      </w:r>
      <w:r w:rsidR="00271B8F">
        <w:rPr>
          <w:rFonts w:ascii="Times New Roman" w:hAnsi="Times New Roman"/>
          <w:sz w:val="24"/>
          <w:szCs w:val="24"/>
        </w:rPr>
        <w:t xml:space="preserve">ratio of efficiency improvement is then adjusted using the </w:t>
      </w:r>
      <w:r w:rsidRPr="0054046C">
        <w:rPr>
          <w:rFonts w:ascii="Times New Roman" w:hAnsi="Times New Roman"/>
          <w:sz w:val="24"/>
          <w:szCs w:val="24"/>
        </w:rPr>
        <w:t>part load compensation factor (C</w:t>
      </w:r>
      <w:r w:rsidRPr="0054046C">
        <w:rPr>
          <w:rFonts w:ascii="Times New Roman" w:hAnsi="Times New Roman"/>
          <w:sz w:val="24"/>
          <w:szCs w:val="24"/>
          <w:vertAlign w:val="subscript"/>
        </w:rPr>
        <w:t>C</w:t>
      </w:r>
      <w:r w:rsidR="00271B8F">
        <w:rPr>
          <w:rFonts w:ascii="Times New Roman" w:hAnsi="Times New Roman"/>
          <w:sz w:val="24"/>
          <w:szCs w:val="24"/>
          <w:vertAlign w:val="subscript"/>
        </w:rPr>
        <w:t>,i</w:t>
      </w:r>
      <w:r w:rsidR="00271B8F">
        <w:rPr>
          <w:rFonts w:ascii="Times New Roman" w:hAnsi="Times New Roman"/>
          <w:sz w:val="24"/>
          <w:szCs w:val="24"/>
        </w:rPr>
        <w:t>) from ISO 12759</w:t>
      </w:r>
      <w:r w:rsidRPr="0054046C">
        <w:rPr>
          <w:rFonts w:ascii="Times New Roman" w:hAnsi="Times New Roman"/>
          <w:sz w:val="24"/>
          <w:szCs w:val="24"/>
        </w:rPr>
        <w:t xml:space="preserve"> to adjust for the efficiency improvement that results from installing a variable speed drive</w:t>
      </w:r>
      <w:r w:rsidR="00271B8F">
        <w:rPr>
          <w:rFonts w:ascii="Times New Roman" w:hAnsi="Times New Roman"/>
          <w:sz w:val="24"/>
          <w:szCs w:val="24"/>
        </w:rPr>
        <w:t xml:space="preserve"> or other control system</w:t>
      </w:r>
      <w:r w:rsidRPr="0054046C">
        <w:rPr>
          <w:rFonts w:ascii="Times New Roman" w:hAnsi="Times New Roman"/>
          <w:sz w:val="24"/>
          <w:szCs w:val="24"/>
        </w:rPr>
        <w:t xml:space="preserve">. This adjustment varies with </w:t>
      </w:r>
      <w:r w:rsidR="00271B8F">
        <w:rPr>
          <w:rFonts w:ascii="Times New Roman" w:hAnsi="Times New Roman"/>
          <w:sz w:val="24"/>
          <w:szCs w:val="24"/>
        </w:rPr>
        <w:t xml:space="preserve">motor input power </w:t>
      </w:r>
      <w:r w:rsidR="001763EE">
        <w:rPr>
          <w:rFonts w:ascii="Times New Roman" w:hAnsi="Times New Roman"/>
          <w:sz w:val="24"/>
          <w:szCs w:val="24"/>
        </w:rPr>
        <w:t>according to e</w:t>
      </w:r>
      <w:r w:rsidRPr="0054046C">
        <w:rPr>
          <w:rFonts w:ascii="Times New Roman" w:hAnsi="Times New Roman"/>
          <w:sz w:val="24"/>
          <w:szCs w:val="24"/>
        </w:rPr>
        <w:t>quation</w:t>
      </w:r>
      <w:r w:rsidR="003D0362">
        <w:rPr>
          <w:rFonts w:ascii="Times New Roman" w:hAnsi="Times New Roman"/>
          <w:sz w:val="24"/>
          <w:szCs w:val="24"/>
        </w:rPr>
        <w:t>s</w:t>
      </w:r>
      <w:r w:rsidRPr="0054046C">
        <w:rPr>
          <w:rFonts w:ascii="Times New Roman" w:hAnsi="Times New Roman"/>
          <w:sz w:val="24"/>
          <w:szCs w:val="24"/>
        </w:rPr>
        <w:t xml:space="preserve"> </w:t>
      </w:r>
      <w:r w:rsidR="003D0362">
        <w:rPr>
          <w:rFonts w:ascii="Times New Roman" w:hAnsi="Times New Roman"/>
          <w:sz w:val="24"/>
          <w:szCs w:val="24"/>
        </w:rPr>
        <w:t>8 or 9 for different control systems</w:t>
      </w:r>
      <w:r w:rsidR="001763EE">
        <w:rPr>
          <w:rFonts w:ascii="Times New Roman" w:hAnsi="Times New Roman"/>
          <w:sz w:val="24"/>
          <w:szCs w:val="24"/>
        </w:rPr>
        <w:t xml:space="preserve">. </w:t>
      </w:r>
      <w:r w:rsidR="004210BC">
        <w:rPr>
          <w:rFonts w:ascii="Times New Roman" w:hAnsi="Times New Roman"/>
          <w:sz w:val="24"/>
          <w:szCs w:val="24"/>
        </w:rPr>
        <w:t>M</w:t>
      </w:r>
      <w:r w:rsidRPr="0054046C">
        <w:rPr>
          <w:rFonts w:ascii="Times New Roman" w:hAnsi="Times New Roman"/>
          <w:sz w:val="24"/>
          <w:szCs w:val="24"/>
        </w:rPr>
        <w:t xml:space="preserve">ulti-speed controls or switching controls </w:t>
      </w:r>
      <w:r w:rsidR="004210BC">
        <w:rPr>
          <w:rFonts w:ascii="Times New Roman" w:hAnsi="Times New Roman"/>
          <w:sz w:val="24"/>
          <w:szCs w:val="24"/>
        </w:rPr>
        <w:t xml:space="preserve">installed </w:t>
      </w:r>
      <w:r w:rsidRPr="0054046C">
        <w:rPr>
          <w:rFonts w:ascii="Times New Roman" w:hAnsi="Times New Roman"/>
          <w:sz w:val="24"/>
          <w:szCs w:val="24"/>
        </w:rPr>
        <w:t>as part of the project</w:t>
      </w:r>
      <w:r w:rsidR="00B33DBE">
        <w:rPr>
          <w:rFonts w:ascii="Times New Roman" w:hAnsi="Times New Roman"/>
          <w:sz w:val="24"/>
          <w:szCs w:val="24"/>
        </w:rPr>
        <w:t xml:space="preserve"> </w:t>
      </w:r>
      <w:r w:rsidRPr="0054046C">
        <w:rPr>
          <w:rFonts w:ascii="Times New Roman" w:hAnsi="Times New Roman"/>
          <w:sz w:val="24"/>
          <w:szCs w:val="24"/>
        </w:rPr>
        <w:t>are given half the additional credits that a variable speed drive would provid</w:t>
      </w:r>
      <w:r w:rsidR="00271B8F">
        <w:rPr>
          <w:rFonts w:ascii="Times New Roman" w:hAnsi="Times New Roman"/>
          <w:sz w:val="24"/>
          <w:szCs w:val="24"/>
        </w:rPr>
        <w:t xml:space="preserve">e, in recognition that they </w:t>
      </w:r>
      <w:r w:rsidRPr="0054046C">
        <w:rPr>
          <w:rFonts w:ascii="Times New Roman" w:hAnsi="Times New Roman"/>
          <w:sz w:val="24"/>
          <w:szCs w:val="24"/>
        </w:rPr>
        <w:t xml:space="preserve">only provide discrete adjustments rather than continuous control. </w:t>
      </w:r>
    </w:p>
    <w:p w:rsidR="0054046C" w:rsidRDefault="001763EE" w:rsidP="0054046C">
      <w:pPr>
        <w:spacing w:after="120" w:line="240" w:lineRule="auto"/>
        <w:rPr>
          <w:rFonts w:ascii="Times New Roman" w:hAnsi="Times New Roman"/>
          <w:sz w:val="24"/>
          <w:szCs w:val="24"/>
        </w:rPr>
      </w:pPr>
      <w:r>
        <w:rPr>
          <w:rFonts w:ascii="Times New Roman" w:hAnsi="Times New Roman"/>
          <w:sz w:val="24"/>
          <w:szCs w:val="24"/>
        </w:rPr>
        <w:t xml:space="preserve">The adjustment </w:t>
      </w:r>
      <w:r w:rsidR="00882D2D">
        <w:rPr>
          <w:rFonts w:ascii="Times New Roman" w:hAnsi="Times New Roman"/>
          <w:sz w:val="24"/>
          <w:szCs w:val="24"/>
        </w:rPr>
        <w:t xml:space="preserve">for control systems in the parentheses </w:t>
      </w:r>
      <w:r>
        <w:rPr>
          <w:rFonts w:ascii="Times New Roman" w:hAnsi="Times New Roman"/>
          <w:sz w:val="24"/>
          <w:szCs w:val="24"/>
        </w:rPr>
        <w:t>in e</w:t>
      </w:r>
      <w:r w:rsidR="0054046C" w:rsidRPr="0054046C">
        <w:rPr>
          <w:rFonts w:ascii="Times New Roman" w:hAnsi="Times New Roman"/>
          <w:sz w:val="24"/>
          <w:szCs w:val="24"/>
        </w:rPr>
        <w:t>quation 3 works because the ratio of the overall driven fan efficiency (</w:t>
      </w:r>
      <w:r w:rsidR="0054046C" w:rsidRPr="0054046C">
        <w:rPr>
          <w:rFonts w:ascii="Cambria Math" w:hAnsi="Cambria Math" w:cs="Cambria Math"/>
          <w:i/>
          <w:iCs/>
          <w:sz w:val="24"/>
          <w:szCs w:val="24"/>
        </w:rPr>
        <w:t>𝜂</w:t>
      </w:r>
      <w:r w:rsidR="0054046C" w:rsidRPr="0054046C">
        <w:rPr>
          <w:rFonts w:ascii="Times New Roman" w:hAnsi="Times New Roman"/>
          <w:i/>
          <w:iCs/>
          <w:sz w:val="24"/>
          <w:szCs w:val="24"/>
          <w:vertAlign w:val="subscript"/>
        </w:rPr>
        <w:t>i</w:t>
      </w:r>
      <w:r w:rsidR="0054046C" w:rsidRPr="0054046C">
        <w:rPr>
          <w:rFonts w:ascii="Times New Roman" w:hAnsi="Times New Roman"/>
          <w:sz w:val="24"/>
          <w:szCs w:val="24"/>
        </w:rPr>
        <w:t>) to the baseline fan efficiency (</w:t>
      </w:r>
      <m:oMath>
        <m:sSub>
          <m:sSubPr>
            <m:ctrlPr>
              <w:rPr>
                <w:rFonts w:ascii="Cambria Math" w:hAnsi="Cambria Math"/>
                <w:i/>
                <w:iCs/>
                <w:sz w:val="24"/>
                <w:szCs w:val="24"/>
              </w:rPr>
            </m:ctrlPr>
          </m:sSubPr>
          <m:e>
            <m:r>
              <w:rPr>
                <w:rFonts w:ascii="Cambria Math" w:hAnsi="Cambria Math"/>
                <w:sz w:val="24"/>
                <w:szCs w:val="24"/>
              </w:rPr>
              <m:t>η</m:t>
            </m:r>
          </m:e>
          <m:sub>
            <m:r>
              <w:rPr>
                <w:rFonts w:ascii="Cambria Math" w:hAnsi="Cambria Math"/>
                <w:sz w:val="24"/>
                <w:szCs w:val="24"/>
              </w:rPr>
              <m:t>B,i</m:t>
            </m:r>
          </m:sub>
        </m:sSub>
      </m:oMath>
      <w:r w:rsidR="0054046C" w:rsidRPr="0054046C">
        <w:rPr>
          <w:rFonts w:ascii="Times New Roman" w:hAnsi="Times New Roman"/>
          <w:sz w:val="24"/>
          <w:szCs w:val="24"/>
        </w:rPr>
        <w:t>) is always greater than one, while the inverse of C</w:t>
      </w:r>
      <w:r w:rsidR="0054046C" w:rsidRPr="0054046C">
        <w:rPr>
          <w:rFonts w:ascii="Times New Roman" w:hAnsi="Times New Roman"/>
          <w:sz w:val="24"/>
          <w:szCs w:val="24"/>
          <w:vertAlign w:val="subscript"/>
        </w:rPr>
        <w:t>C</w:t>
      </w:r>
      <w:r w:rsidR="00E10F19">
        <w:rPr>
          <w:rFonts w:ascii="Times New Roman" w:hAnsi="Times New Roman"/>
          <w:sz w:val="24"/>
          <w:szCs w:val="24"/>
          <w:vertAlign w:val="subscript"/>
        </w:rPr>
        <w:t>,i</w:t>
      </w:r>
      <w:r w:rsidR="0054046C" w:rsidRPr="0054046C">
        <w:rPr>
          <w:rFonts w:ascii="Times New Roman" w:hAnsi="Times New Roman"/>
          <w:sz w:val="24"/>
          <w:szCs w:val="24"/>
          <w:vertAlign w:val="subscript"/>
        </w:rPr>
        <w:t xml:space="preserve"> </w:t>
      </w:r>
      <w:r w:rsidR="0054046C" w:rsidRPr="0054046C">
        <w:rPr>
          <w:rFonts w:ascii="Times New Roman" w:hAnsi="Times New Roman"/>
          <w:sz w:val="24"/>
          <w:szCs w:val="24"/>
        </w:rPr>
        <w:t>is always less than one. The result is that subtracting the inverse of C</w:t>
      </w:r>
      <w:r w:rsidR="0054046C" w:rsidRPr="0054046C">
        <w:rPr>
          <w:rFonts w:ascii="Times New Roman" w:hAnsi="Times New Roman"/>
          <w:sz w:val="24"/>
          <w:szCs w:val="24"/>
          <w:vertAlign w:val="subscript"/>
        </w:rPr>
        <w:t>C</w:t>
      </w:r>
      <w:r w:rsidR="00E10F19">
        <w:rPr>
          <w:rFonts w:ascii="Times New Roman" w:hAnsi="Times New Roman"/>
          <w:sz w:val="24"/>
          <w:szCs w:val="24"/>
          <w:vertAlign w:val="subscript"/>
        </w:rPr>
        <w:t>,i</w:t>
      </w:r>
      <w:r w:rsidR="0054046C" w:rsidRPr="0054046C">
        <w:rPr>
          <w:rFonts w:ascii="Times New Roman" w:hAnsi="Times New Roman"/>
          <w:sz w:val="24"/>
          <w:szCs w:val="24"/>
          <w:vertAlign w:val="subscript"/>
        </w:rPr>
        <w:t xml:space="preserve"> </w:t>
      </w:r>
      <w:r w:rsidR="0054046C" w:rsidRPr="0054046C">
        <w:rPr>
          <w:rFonts w:ascii="Times New Roman" w:hAnsi="Times New Roman"/>
          <w:sz w:val="24"/>
          <w:szCs w:val="24"/>
        </w:rPr>
        <w:t xml:space="preserve">increases the efficiency difference between </w:t>
      </w:r>
      <w:r w:rsidR="0054046C" w:rsidRPr="0054046C">
        <w:rPr>
          <w:rFonts w:ascii="Cambria Math" w:hAnsi="Cambria Math" w:cs="Cambria Math"/>
          <w:i/>
          <w:iCs/>
          <w:sz w:val="24"/>
          <w:szCs w:val="24"/>
        </w:rPr>
        <w:t>𝜂</w:t>
      </w:r>
      <w:r w:rsidR="0054046C" w:rsidRPr="0054046C">
        <w:rPr>
          <w:rFonts w:ascii="Times New Roman" w:hAnsi="Times New Roman"/>
          <w:i/>
          <w:iCs/>
          <w:sz w:val="24"/>
          <w:szCs w:val="24"/>
          <w:vertAlign w:val="subscript"/>
        </w:rPr>
        <w:t xml:space="preserve">i </w:t>
      </w:r>
      <w:r w:rsidR="007B2D9D" w:rsidRPr="007B2D9D">
        <w:rPr>
          <w:rFonts w:ascii="Times New Roman" w:hAnsi="Times New Roman"/>
          <w:iCs/>
          <w:sz w:val="24"/>
          <w:szCs w:val="24"/>
        </w:rPr>
        <w:t>and</w:t>
      </w:r>
      <w:r w:rsidR="0054046C" w:rsidRPr="0054046C">
        <w:rPr>
          <w:rFonts w:ascii="Times New Roman" w:hAnsi="Times New Roman"/>
          <w:i/>
          <w:iCs/>
          <w:sz w:val="24"/>
          <w:szCs w:val="24"/>
        </w:rPr>
        <w:t xml:space="preserve"> </w:t>
      </w:r>
      <m:oMath>
        <m:sSub>
          <m:sSubPr>
            <m:ctrlPr>
              <w:rPr>
                <w:rFonts w:ascii="Cambria Math" w:hAnsi="Cambria Math"/>
                <w:i/>
                <w:iCs/>
                <w:sz w:val="24"/>
                <w:szCs w:val="24"/>
              </w:rPr>
            </m:ctrlPr>
          </m:sSubPr>
          <m:e>
            <m:r>
              <w:rPr>
                <w:rFonts w:ascii="Cambria Math" w:hAnsi="Cambria Math"/>
                <w:sz w:val="24"/>
                <w:szCs w:val="24"/>
              </w:rPr>
              <m:t>η</m:t>
            </m:r>
          </m:e>
          <m:sub>
            <m:r>
              <w:rPr>
                <w:rFonts w:ascii="Cambria Math" w:hAnsi="Cambria Math"/>
                <w:sz w:val="24"/>
                <w:szCs w:val="24"/>
              </w:rPr>
              <m:t>B,i</m:t>
            </m:r>
          </m:sub>
        </m:sSub>
      </m:oMath>
      <w:r w:rsidR="0054046C" w:rsidRPr="0054046C">
        <w:rPr>
          <w:rFonts w:ascii="Times New Roman" w:hAnsi="Times New Roman"/>
          <w:i/>
          <w:iCs/>
          <w:sz w:val="24"/>
          <w:szCs w:val="24"/>
        </w:rPr>
        <w:t xml:space="preserve">, </w:t>
      </w:r>
      <w:r w:rsidR="0054046C" w:rsidRPr="0054046C">
        <w:rPr>
          <w:rFonts w:ascii="Times New Roman" w:hAnsi="Times New Roman"/>
          <w:sz w:val="24"/>
          <w:szCs w:val="24"/>
        </w:rPr>
        <w:t>thus providing additional credits.</w:t>
      </w:r>
    </w:p>
    <w:p w:rsidR="00696DFB" w:rsidRDefault="00696DFB" w:rsidP="0054046C">
      <w:pPr>
        <w:spacing w:after="120" w:line="240" w:lineRule="auto"/>
        <w:rPr>
          <w:rFonts w:ascii="Times New Roman" w:hAnsi="Times New Roman"/>
          <w:sz w:val="24"/>
          <w:szCs w:val="24"/>
        </w:rPr>
      </w:pPr>
      <w:r>
        <w:rPr>
          <w:rFonts w:ascii="Times New Roman" w:hAnsi="Times New Roman"/>
          <w:sz w:val="24"/>
          <w:szCs w:val="24"/>
        </w:rPr>
        <w:t xml:space="preserve">For example, if </w:t>
      </w:r>
      <w:r w:rsidR="007E393B">
        <w:rPr>
          <w:rFonts w:ascii="Times New Roman" w:hAnsi="Times New Roman"/>
          <w:sz w:val="24"/>
          <w:szCs w:val="24"/>
        </w:rPr>
        <w:t>all fan components have been tested as installed (</w:t>
      </w:r>
      <w:r w:rsidR="007E393B" w:rsidRPr="00696DFB">
        <w:rPr>
          <w:rFonts w:ascii="Times New Roman" w:hAnsi="Times New Roman"/>
          <w:sz w:val="24"/>
          <w:szCs w:val="24"/>
        </w:rPr>
        <w:t>CM</w:t>
      </w:r>
      <w:r w:rsidR="007E393B" w:rsidRPr="00696DFB">
        <w:rPr>
          <w:rFonts w:ascii="Times New Roman" w:hAnsi="Times New Roman"/>
          <w:sz w:val="24"/>
          <w:szCs w:val="24"/>
          <w:vertAlign w:val="subscript"/>
        </w:rPr>
        <w:t>i</w:t>
      </w:r>
      <w:r w:rsidR="007E393B">
        <w:rPr>
          <w:rFonts w:ascii="Times New Roman" w:hAnsi="Times New Roman"/>
          <w:sz w:val="24"/>
          <w:szCs w:val="24"/>
          <w:vertAlign w:val="subscript"/>
        </w:rPr>
        <w:t xml:space="preserve"> </w:t>
      </w:r>
      <w:r w:rsidR="007B2D9D" w:rsidRPr="007B2D9D">
        <w:rPr>
          <w:rFonts w:ascii="Times New Roman" w:hAnsi="Times New Roman"/>
          <w:sz w:val="24"/>
          <w:szCs w:val="24"/>
        </w:rPr>
        <w:t>equals 1)</w:t>
      </w:r>
      <w:r w:rsidR="007E393B">
        <w:rPr>
          <w:rFonts w:ascii="Times New Roman" w:hAnsi="Times New Roman"/>
          <w:sz w:val="24"/>
          <w:szCs w:val="24"/>
        </w:rPr>
        <w:t xml:space="preserve">, </w:t>
      </w:r>
      <w:r w:rsidR="007E393B" w:rsidRPr="0054046C">
        <w:rPr>
          <w:rFonts w:ascii="Cambria Math" w:hAnsi="Cambria Math" w:cs="Cambria Math"/>
          <w:i/>
          <w:iCs/>
          <w:sz w:val="24"/>
          <w:szCs w:val="24"/>
        </w:rPr>
        <w:t>𝜂</w:t>
      </w:r>
      <w:r w:rsidR="007E393B" w:rsidRPr="0054046C">
        <w:rPr>
          <w:rFonts w:ascii="Times New Roman" w:hAnsi="Times New Roman"/>
          <w:i/>
          <w:iCs/>
          <w:sz w:val="24"/>
          <w:szCs w:val="24"/>
          <w:vertAlign w:val="subscript"/>
        </w:rPr>
        <w:t xml:space="preserve">i </w:t>
      </w:r>
      <w:r w:rsidR="007B2D9D" w:rsidRPr="007B2D9D">
        <w:rPr>
          <w:rFonts w:ascii="Times New Roman" w:hAnsi="Times New Roman"/>
          <w:iCs/>
          <w:sz w:val="24"/>
          <w:szCs w:val="24"/>
        </w:rPr>
        <w:t>equals</w:t>
      </w:r>
      <w:r w:rsidR="007E393B">
        <w:rPr>
          <w:rFonts w:ascii="Times New Roman" w:hAnsi="Times New Roman"/>
          <w:iCs/>
          <w:sz w:val="24"/>
          <w:szCs w:val="24"/>
          <w:vertAlign w:val="subscript"/>
        </w:rPr>
        <w:t xml:space="preserve"> </w:t>
      </w:r>
      <w:r w:rsidR="007B2D9D" w:rsidRPr="007B2D9D">
        <w:rPr>
          <w:rFonts w:ascii="Times New Roman" w:hAnsi="Times New Roman"/>
          <w:iCs/>
          <w:sz w:val="24"/>
          <w:szCs w:val="24"/>
        </w:rPr>
        <w:t>6</w:t>
      </w:r>
      <w:r w:rsidR="007E393B">
        <w:rPr>
          <w:rFonts w:ascii="Times New Roman" w:hAnsi="Times New Roman"/>
          <w:iCs/>
          <w:sz w:val="24"/>
          <w:szCs w:val="24"/>
        </w:rPr>
        <w:t>5,</w:t>
      </w:r>
      <w:r w:rsidR="007E393B" w:rsidRPr="0054046C">
        <w:rPr>
          <w:rFonts w:ascii="Times New Roman" w:hAnsi="Times New Roman"/>
          <w:i/>
          <w:iCs/>
          <w:sz w:val="24"/>
          <w:szCs w:val="24"/>
        </w:rPr>
        <w:t xml:space="preserve"> </w:t>
      </w:r>
      <m:oMath>
        <m:sSub>
          <m:sSubPr>
            <m:ctrlPr>
              <w:rPr>
                <w:rFonts w:ascii="Cambria Math" w:hAnsi="Cambria Math"/>
                <w:i/>
                <w:iCs/>
                <w:sz w:val="24"/>
                <w:szCs w:val="24"/>
              </w:rPr>
            </m:ctrlPr>
          </m:sSubPr>
          <m:e>
            <m:r>
              <w:rPr>
                <w:rFonts w:ascii="Cambria Math" w:hAnsi="Cambria Math"/>
                <w:sz w:val="24"/>
                <w:szCs w:val="24"/>
              </w:rPr>
              <m:t>η</m:t>
            </m:r>
          </m:e>
          <m:sub>
            <m:r>
              <w:rPr>
                <w:rFonts w:ascii="Cambria Math" w:hAnsi="Cambria Math"/>
                <w:sz w:val="24"/>
                <w:szCs w:val="24"/>
              </w:rPr>
              <m:t>B,i</m:t>
            </m:r>
          </m:sub>
        </m:sSub>
      </m:oMath>
      <w:r w:rsidR="007E393B">
        <w:rPr>
          <w:rFonts w:ascii="Times New Roman" w:hAnsi="Times New Roman"/>
          <w:iCs/>
          <w:sz w:val="24"/>
          <w:szCs w:val="24"/>
          <w:vertAlign w:val="subscript"/>
        </w:rPr>
        <w:t xml:space="preserve"> </w:t>
      </w:r>
      <w:r w:rsidR="007E393B">
        <w:rPr>
          <w:rFonts w:ascii="Times New Roman" w:hAnsi="Times New Roman"/>
          <w:sz w:val="24"/>
          <w:szCs w:val="24"/>
        </w:rPr>
        <w:t xml:space="preserve">equals 60 and </w:t>
      </w:r>
      <w:r w:rsidR="007E393B" w:rsidRPr="0054046C">
        <w:rPr>
          <w:rFonts w:ascii="Times New Roman" w:hAnsi="Times New Roman"/>
          <w:sz w:val="24"/>
          <w:szCs w:val="24"/>
        </w:rPr>
        <w:t>C</w:t>
      </w:r>
      <w:r w:rsidR="007E393B" w:rsidRPr="0054046C">
        <w:rPr>
          <w:rFonts w:ascii="Times New Roman" w:hAnsi="Times New Roman"/>
          <w:sz w:val="24"/>
          <w:szCs w:val="24"/>
          <w:vertAlign w:val="subscript"/>
        </w:rPr>
        <w:t>C</w:t>
      </w:r>
      <w:r w:rsidR="007E393B">
        <w:rPr>
          <w:rFonts w:ascii="Times New Roman" w:hAnsi="Times New Roman"/>
          <w:sz w:val="24"/>
          <w:szCs w:val="24"/>
          <w:vertAlign w:val="subscript"/>
        </w:rPr>
        <w:t xml:space="preserve">,i </w:t>
      </w:r>
      <w:r w:rsidR="007E393B">
        <w:rPr>
          <w:rFonts w:ascii="Times New Roman" w:hAnsi="Times New Roman"/>
          <w:sz w:val="24"/>
          <w:szCs w:val="24"/>
        </w:rPr>
        <w:t xml:space="preserve">equals </w:t>
      </w:r>
      <w:r w:rsidR="00694AA6">
        <w:rPr>
          <w:rFonts w:ascii="Times New Roman" w:hAnsi="Times New Roman"/>
          <w:sz w:val="24"/>
          <w:szCs w:val="24"/>
        </w:rPr>
        <w:t>1.088 (P</w:t>
      </w:r>
      <w:r w:rsidR="00694AA6">
        <w:rPr>
          <w:rFonts w:ascii="Times New Roman" w:hAnsi="Times New Roman"/>
          <w:sz w:val="24"/>
          <w:szCs w:val="24"/>
          <w:vertAlign w:val="subscript"/>
        </w:rPr>
        <w:t>E,</w:t>
      </w:r>
      <w:r w:rsidR="00C0010A">
        <w:rPr>
          <w:rFonts w:ascii="Times New Roman" w:hAnsi="Times New Roman"/>
          <w:sz w:val="24"/>
          <w:szCs w:val="24"/>
          <w:vertAlign w:val="subscript"/>
        </w:rPr>
        <w:t>i</w:t>
      </w:r>
      <w:r w:rsidR="00694AA6">
        <w:rPr>
          <w:rFonts w:ascii="Times New Roman" w:hAnsi="Times New Roman"/>
          <w:sz w:val="24"/>
          <w:szCs w:val="24"/>
          <w:vertAlign w:val="subscript"/>
        </w:rPr>
        <w:t xml:space="preserve"> </w:t>
      </w:r>
      <w:r w:rsidR="00694AA6">
        <w:rPr>
          <w:rFonts w:ascii="Times New Roman" w:hAnsi="Times New Roman"/>
          <w:sz w:val="24"/>
          <w:szCs w:val="24"/>
        </w:rPr>
        <w:t xml:space="preserve">equals 1 </w:t>
      </w:r>
      <w:r w:rsidR="00E626EB">
        <w:rPr>
          <w:rFonts w:ascii="Times New Roman" w:hAnsi="Times New Roman"/>
          <w:sz w:val="24"/>
          <w:szCs w:val="24"/>
        </w:rPr>
        <w:t>kilowatt</w:t>
      </w:r>
      <w:r w:rsidR="00694AA6">
        <w:rPr>
          <w:rFonts w:ascii="Times New Roman" w:hAnsi="Times New Roman"/>
          <w:sz w:val="24"/>
          <w:szCs w:val="24"/>
        </w:rPr>
        <w:t>), then the terms in parentheses equate to:</w:t>
      </w:r>
    </w:p>
    <w:p w:rsidR="00694AA6" w:rsidRPr="00694AA6" w:rsidRDefault="0057574F" w:rsidP="0054046C">
      <w:pPr>
        <w:spacing w:after="120" w:line="240" w:lineRule="auto"/>
        <w:rPr>
          <w:rFonts w:ascii="Times New Roman" w:hAnsi="Times New Roman"/>
          <w:sz w:val="24"/>
          <w:szCs w:val="24"/>
        </w:rPr>
      </w:pPr>
      <m:oMathPara>
        <m:oMath>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η</m:t>
                      </m:r>
                    </m:e>
                    <m:sub>
                      <m:r>
                        <w:rPr>
                          <w:rFonts w:ascii="Cambria Math" w:hAnsi="Cambria Math"/>
                        </w:rPr>
                        <m:t>i</m:t>
                      </m:r>
                    </m:sub>
                  </m:sSub>
                  <m:r>
                    <w:rPr>
                      <w:rFonts w:ascii="Cambria Math" w:hAnsi="Cambria Math" w:hint="eastAsia"/>
                    </w:rPr>
                    <m:t>×</m:t>
                  </m:r>
                  <m:sSub>
                    <m:sSubPr>
                      <m:ctrlPr>
                        <w:rPr>
                          <w:rFonts w:ascii="Cambria Math" w:hAnsi="Cambria Math"/>
                          <w:i/>
                        </w:rPr>
                      </m:ctrlPr>
                    </m:sSubPr>
                    <m:e>
                      <m:r>
                        <w:rPr>
                          <w:rFonts w:ascii="Cambria Math" w:hAnsi="Cambria Math"/>
                        </w:rPr>
                        <m:t>CM</m:t>
                      </m:r>
                    </m:e>
                    <m:sub>
                      <m:r>
                        <w:rPr>
                          <w:rFonts w:ascii="Cambria Math" w:hAnsi="Cambria Math"/>
                        </w:rPr>
                        <m:t>i</m:t>
                      </m:r>
                    </m:sub>
                  </m:sSub>
                </m:num>
                <m:den>
                  <m:sSub>
                    <m:sSubPr>
                      <m:ctrlPr>
                        <w:rPr>
                          <w:rFonts w:ascii="Cambria Math" w:hAnsi="Cambria Math"/>
                          <w:i/>
                        </w:rPr>
                      </m:ctrlPr>
                    </m:sSubPr>
                    <m:e>
                      <m:r>
                        <w:rPr>
                          <w:rFonts w:ascii="Cambria Math" w:hAnsi="Cambria Math"/>
                        </w:rPr>
                        <m:t>η</m:t>
                      </m:r>
                    </m:e>
                    <m:sub>
                      <m:r>
                        <w:rPr>
                          <w:rFonts w:ascii="Cambria Math" w:hAnsi="Cambria Math"/>
                        </w:rPr>
                        <m:t>B,i</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C</m:t>
                      </m:r>
                    </m:e>
                    <m:sub>
                      <m:r>
                        <w:rPr>
                          <w:rFonts w:ascii="Cambria Math" w:hAnsi="Cambria Math"/>
                        </w:rPr>
                        <m:t>C,i</m:t>
                      </m:r>
                    </m:sub>
                  </m:sSub>
                </m:den>
              </m:f>
            </m:e>
          </m:d>
          <m:r>
            <w:rPr>
              <w:rFonts w:ascii="Cambria Math" w:hAnsi="Cambria Math"/>
            </w:rPr>
            <m:t>=</m:t>
          </m:r>
          <m:f>
            <m:fPr>
              <m:ctrlPr>
                <w:rPr>
                  <w:rFonts w:ascii="Cambria Math" w:hAnsi="Cambria Math"/>
                  <w:i/>
                </w:rPr>
              </m:ctrlPr>
            </m:fPr>
            <m:num>
              <m:r>
                <w:rPr>
                  <w:rFonts w:ascii="Cambria Math" w:hAnsi="Cambria Math"/>
                </w:rPr>
                <m:t>65×1</m:t>
              </m:r>
            </m:num>
            <m:den>
              <m:r>
                <w:rPr>
                  <w:rFonts w:ascii="Cambria Math" w:hAnsi="Cambria Math"/>
                </w:rPr>
                <m:t>60</m:t>
              </m:r>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1.088</m:t>
              </m:r>
            </m:den>
          </m:f>
          <m:r>
            <w:rPr>
              <w:rFonts w:ascii="Cambria Math" w:hAnsi="Cambria Math"/>
            </w:rPr>
            <m:t>=1.083-0.919=0.164</m:t>
          </m:r>
        </m:oMath>
      </m:oMathPara>
    </w:p>
    <w:p w:rsidR="00BD4A40" w:rsidRDefault="00694AA6">
      <w:pPr>
        <w:spacing w:after="120" w:line="240" w:lineRule="auto"/>
        <w:rPr>
          <w:rFonts w:ascii="Times New Roman" w:hAnsi="Times New Roman"/>
          <w:sz w:val="24"/>
          <w:szCs w:val="24"/>
        </w:rPr>
      </w:pPr>
      <w:r>
        <w:rPr>
          <w:rFonts w:ascii="Times New Roman" w:hAnsi="Times New Roman"/>
          <w:sz w:val="24"/>
          <w:szCs w:val="24"/>
        </w:rPr>
        <w:t>In this example the 8.3 per cent efficiency gain from the high efficiency fan over the market average fan increases to 16.4 per cent with the installation of a variable speed drive as part of the project</w:t>
      </w:r>
      <w:r w:rsidR="00527BEF" w:rsidRPr="00E74930">
        <w:rPr>
          <w:rFonts w:ascii="Times New Roman" w:hAnsi="Times New Roman"/>
          <w:sz w:val="24"/>
          <w:szCs w:val="24"/>
        </w:rPr>
        <w:t>.</w:t>
      </w:r>
    </w:p>
    <w:p w:rsidR="00BD4A40" w:rsidRDefault="004D1BE5">
      <w:pPr>
        <w:spacing w:after="120" w:line="240" w:lineRule="auto"/>
        <w:rPr>
          <w:rFonts w:ascii="Times New Roman" w:hAnsi="Times New Roman"/>
          <w:sz w:val="24"/>
          <w:szCs w:val="24"/>
        </w:rPr>
      </w:pPr>
      <w:r w:rsidRPr="00E74930">
        <w:rPr>
          <w:rFonts w:ascii="Times New Roman" w:hAnsi="Times New Roman"/>
          <w:sz w:val="24"/>
          <w:szCs w:val="24"/>
        </w:rPr>
        <w:t xml:space="preserve">This adjusted </w:t>
      </w:r>
      <w:r w:rsidR="00B156A9">
        <w:rPr>
          <w:rFonts w:ascii="Times New Roman" w:hAnsi="Times New Roman"/>
          <w:sz w:val="24"/>
          <w:szCs w:val="24"/>
        </w:rPr>
        <w:t xml:space="preserve">efficiency improvement </w:t>
      </w:r>
      <w:r w:rsidRPr="00E74930">
        <w:rPr>
          <w:rFonts w:ascii="Times New Roman" w:hAnsi="Times New Roman"/>
          <w:sz w:val="24"/>
          <w:szCs w:val="24"/>
        </w:rPr>
        <w:t xml:space="preserve">ratio </w:t>
      </w:r>
      <w:r w:rsidR="00C0010A">
        <w:rPr>
          <w:rFonts w:ascii="Times New Roman" w:hAnsi="Times New Roman"/>
          <w:sz w:val="24"/>
          <w:szCs w:val="24"/>
        </w:rPr>
        <w:t>provided by the first set of</w:t>
      </w:r>
      <w:r w:rsidR="00B156A9">
        <w:rPr>
          <w:rFonts w:ascii="Times New Roman" w:hAnsi="Times New Roman"/>
          <w:sz w:val="24"/>
          <w:szCs w:val="24"/>
        </w:rPr>
        <w:t xml:space="preserve"> parentheses </w:t>
      </w:r>
      <w:r w:rsidRPr="00E74930">
        <w:rPr>
          <w:rFonts w:ascii="Times New Roman" w:hAnsi="Times New Roman"/>
          <w:sz w:val="24"/>
          <w:szCs w:val="24"/>
        </w:rPr>
        <w:t xml:space="preserve">is representative of </w:t>
      </w:r>
      <w:r w:rsidR="00FA0E9E" w:rsidRPr="00E74930">
        <w:rPr>
          <w:rFonts w:ascii="Times New Roman" w:hAnsi="Times New Roman"/>
          <w:sz w:val="24"/>
          <w:szCs w:val="24"/>
        </w:rPr>
        <w:t>the efficiency improvement of the high efficiency fan over the market average fan</w:t>
      </w:r>
      <w:r w:rsidR="007B5010" w:rsidRPr="00E74930">
        <w:rPr>
          <w:rFonts w:ascii="Times New Roman" w:hAnsi="Times New Roman"/>
          <w:sz w:val="24"/>
          <w:szCs w:val="24"/>
        </w:rPr>
        <w:t xml:space="preserve">, taking into account </w:t>
      </w:r>
      <w:r w:rsidR="00EA6480" w:rsidRPr="00E74930">
        <w:rPr>
          <w:rFonts w:ascii="Times New Roman" w:hAnsi="Times New Roman"/>
          <w:sz w:val="24"/>
          <w:szCs w:val="24"/>
        </w:rPr>
        <w:t xml:space="preserve">the effect of a </w:t>
      </w:r>
      <w:r w:rsidR="007B5010" w:rsidRPr="00E74930">
        <w:rPr>
          <w:rFonts w:ascii="Times New Roman" w:hAnsi="Times New Roman"/>
          <w:sz w:val="24"/>
          <w:szCs w:val="24"/>
        </w:rPr>
        <w:t>variable speed drive</w:t>
      </w:r>
      <w:r w:rsidR="004210BC">
        <w:rPr>
          <w:rFonts w:ascii="Times New Roman" w:hAnsi="Times New Roman"/>
          <w:sz w:val="24"/>
          <w:szCs w:val="24"/>
        </w:rPr>
        <w:t xml:space="preserve"> or other controls</w:t>
      </w:r>
      <w:r w:rsidR="007B5010" w:rsidRPr="00E74930">
        <w:rPr>
          <w:rFonts w:ascii="Times New Roman" w:hAnsi="Times New Roman"/>
          <w:sz w:val="24"/>
          <w:szCs w:val="24"/>
        </w:rPr>
        <w:t xml:space="preserve">, if </w:t>
      </w:r>
      <w:r w:rsidR="00EA6480" w:rsidRPr="00E74930">
        <w:rPr>
          <w:rFonts w:ascii="Times New Roman" w:hAnsi="Times New Roman"/>
          <w:sz w:val="24"/>
          <w:szCs w:val="24"/>
        </w:rPr>
        <w:t>installed</w:t>
      </w:r>
      <w:r w:rsidR="00B156A9">
        <w:rPr>
          <w:rFonts w:ascii="Times New Roman" w:hAnsi="Times New Roman"/>
          <w:sz w:val="24"/>
          <w:szCs w:val="24"/>
        </w:rPr>
        <w:t xml:space="preserve">, and </w:t>
      </w:r>
      <w:r w:rsidR="004210BC">
        <w:rPr>
          <w:rFonts w:ascii="Times New Roman" w:hAnsi="Times New Roman"/>
          <w:sz w:val="24"/>
          <w:szCs w:val="24"/>
        </w:rPr>
        <w:t xml:space="preserve">a </w:t>
      </w:r>
      <w:r w:rsidR="00B156A9">
        <w:rPr>
          <w:rFonts w:ascii="Times New Roman" w:hAnsi="Times New Roman"/>
          <w:sz w:val="24"/>
          <w:szCs w:val="24"/>
        </w:rPr>
        <w:t>component mismatch if applicable</w:t>
      </w:r>
      <w:r w:rsidR="00FA0E9E" w:rsidRPr="00E74930">
        <w:rPr>
          <w:rFonts w:ascii="Times New Roman" w:hAnsi="Times New Roman"/>
          <w:sz w:val="24"/>
          <w:szCs w:val="24"/>
        </w:rPr>
        <w:t>.</w:t>
      </w:r>
    </w:p>
    <w:p w:rsidR="0022592D" w:rsidRPr="00222BF8" w:rsidRDefault="00527BEF" w:rsidP="00E87842">
      <w:pPr>
        <w:spacing w:after="120" w:line="240" w:lineRule="auto"/>
        <w:rPr>
          <w:rFonts w:ascii="Times New Roman" w:hAnsi="Times New Roman"/>
          <w:sz w:val="24"/>
          <w:szCs w:val="24"/>
        </w:rPr>
      </w:pPr>
      <w:r w:rsidRPr="0022592D">
        <w:rPr>
          <w:rFonts w:ascii="Times New Roman" w:hAnsi="Times New Roman"/>
          <w:sz w:val="24"/>
          <w:szCs w:val="24"/>
        </w:rPr>
        <w:t>To determine the</w:t>
      </w:r>
      <w:r w:rsidR="008C63E2">
        <w:rPr>
          <w:rFonts w:ascii="Times New Roman" w:hAnsi="Times New Roman"/>
          <w:sz w:val="24"/>
          <w:szCs w:val="24"/>
        </w:rPr>
        <w:t xml:space="preserve"> reduction in power consumption</w:t>
      </w:r>
      <w:r w:rsidR="00FA0E9E" w:rsidRPr="00E74930">
        <w:rPr>
          <w:rFonts w:ascii="Times New Roman" w:hAnsi="Times New Roman"/>
          <w:sz w:val="24"/>
          <w:szCs w:val="24"/>
        </w:rPr>
        <w:t>,</w:t>
      </w:r>
      <w:r w:rsidRPr="00E74930">
        <w:rPr>
          <w:rFonts w:ascii="Times New Roman" w:hAnsi="Times New Roman"/>
          <w:sz w:val="24"/>
          <w:szCs w:val="24"/>
        </w:rPr>
        <w:t xml:space="preserve"> the </w:t>
      </w:r>
      <w:r w:rsidR="00C0010A">
        <w:rPr>
          <w:rFonts w:ascii="Times New Roman" w:hAnsi="Times New Roman"/>
          <w:sz w:val="24"/>
          <w:szCs w:val="24"/>
        </w:rPr>
        <w:t>control-adjusted efficiency improvement</w:t>
      </w:r>
      <w:r w:rsidR="00485E59" w:rsidRPr="00E74930">
        <w:rPr>
          <w:rFonts w:ascii="Times New Roman" w:hAnsi="Times New Roman"/>
          <w:sz w:val="24"/>
          <w:szCs w:val="24"/>
        </w:rPr>
        <w:t xml:space="preserve"> ratio</w:t>
      </w:r>
      <w:r w:rsidRPr="00E74930">
        <w:rPr>
          <w:rFonts w:ascii="Times New Roman" w:hAnsi="Times New Roman"/>
          <w:sz w:val="24"/>
          <w:szCs w:val="24"/>
        </w:rPr>
        <w:t xml:space="preserve"> </w:t>
      </w:r>
      <w:r w:rsidR="00B90655">
        <w:rPr>
          <w:rFonts w:ascii="Times New Roman" w:hAnsi="Times New Roman"/>
          <w:sz w:val="24"/>
          <w:szCs w:val="24"/>
        </w:rPr>
        <w:t xml:space="preserve">provided by the first set of parentheses </w:t>
      </w:r>
      <w:r w:rsidRPr="00E74930">
        <w:rPr>
          <w:rFonts w:ascii="Times New Roman" w:hAnsi="Times New Roman"/>
          <w:sz w:val="24"/>
          <w:szCs w:val="24"/>
        </w:rPr>
        <w:t xml:space="preserve">is multiplied by the electrical input power </w:t>
      </w:r>
      <w:r w:rsidR="00485E59" w:rsidRPr="00E74930">
        <w:rPr>
          <w:rFonts w:ascii="Times New Roman" w:hAnsi="Times New Roman"/>
          <w:sz w:val="24"/>
          <w:szCs w:val="24"/>
        </w:rPr>
        <w:t xml:space="preserve">of the high efficiency fan </w:t>
      </w:r>
      <w:r w:rsidRPr="00E74930">
        <w:rPr>
          <w:rFonts w:ascii="Times New Roman" w:hAnsi="Times New Roman"/>
          <w:sz w:val="24"/>
          <w:szCs w:val="24"/>
        </w:rPr>
        <w:t>(</w:t>
      </w:r>
      <w:r w:rsidR="0004711E" w:rsidRPr="00E74930">
        <w:rPr>
          <w:rFonts w:ascii="Times New Roman" w:hAnsi="Times New Roman"/>
          <w:i/>
          <w:sz w:val="24"/>
          <w:szCs w:val="24"/>
        </w:rPr>
        <w:t>P</w:t>
      </w:r>
      <w:r w:rsidR="0004711E" w:rsidRPr="00E74930">
        <w:rPr>
          <w:rFonts w:ascii="Times New Roman" w:hAnsi="Times New Roman"/>
          <w:i/>
          <w:sz w:val="24"/>
          <w:szCs w:val="24"/>
          <w:vertAlign w:val="subscript"/>
        </w:rPr>
        <w:t>E,i</w:t>
      </w:r>
      <w:r w:rsidRPr="00E74930">
        <w:rPr>
          <w:rFonts w:ascii="Times New Roman" w:hAnsi="Times New Roman"/>
          <w:sz w:val="24"/>
          <w:szCs w:val="24"/>
        </w:rPr>
        <w:t>)</w:t>
      </w:r>
      <w:r w:rsidR="00FA0E9E" w:rsidRPr="00E74930">
        <w:rPr>
          <w:rFonts w:ascii="Times New Roman" w:hAnsi="Times New Roman"/>
          <w:sz w:val="24"/>
          <w:szCs w:val="24"/>
        </w:rPr>
        <w:t xml:space="preserve"> </w:t>
      </w:r>
      <w:r w:rsidR="007B5010" w:rsidRPr="00E74930">
        <w:rPr>
          <w:rFonts w:ascii="Times New Roman" w:hAnsi="Times New Roman"/>
          <w:sz w:val="24"/>
          <w:szCs w:val="24"/>
        </w:rPr>
        <w:t xml:space="preserve">to determine energy savings in </w:t>
      </w:r>
      <w:r w:rsidR="00E626EB">
        <w:rPr>
          <w:rFonts w:ascii="Times New Roman" w:hAnsi="Times New Roman"/>
          <w:sz w:val="24"/>
          <w:szCs w:val="24"/>
        </w:rPr>
        <w:t xml:space="preserve">kilowatt </w:t>
      </w:r>
      <w:r w:rsidR="007B5010" w:rsidRPr="00E74930">
        <w:rPr>
          <w:rFonts w:ascii="Times New Roman" w:hAnsi="Times New Roman"/>
          <w:sz w:val="24"/>
          <w:szCs w:val="24"/>
        </w:rPr>
        <w:t>h</w:t>
      </w:r>
      <w:r w:rsidR="00E626EB">
        <w:rPr>
          <w:rFonts w:ascii="Times New Roman" w:hAnsi="Times New Roman"/>
          <w:sz w:val="24"/>
          <w:szCs w:val="24"/>
        </w:rPr>
        <w:t>our</w:t>
      </w:r>
      <w:r w:rsidR="005405EE">
        <w:rPr>
          <w:rFonts w:ascii="Times New Roman" w:hAnsi="Times New Roman"/>
          <w:sz w:val="24"/>
          <w:szCs w:val="24"/>
        </w:rPr>
        <w:t>s</w:t>
      </w:r>
      <w:r w:rsidR="00EA6480" w:rsidRPr="00E74930">
        <w:rPr>
          <w:rFonts w:ascii="Times New Roman" w:hAnsi="Times New Roman"/>
          <w:sz w:val="24"/>
          <w:szCs w:val="24"/>
        </w:rPr>
        <w:t>. T</w:t>
      </w:r>
      <w:r w:rsidR="007B5010" w:rsidRPr="00E74930">
        <w:rPr>
          <w:rFonts w:ascii="Times New Roman" w:hAnsi="Times New Roman"/>
          <w:sz w:val="24"/>
          <w:szCs w:val="24"/>
        </w:rPr>
        <w:t>his is then multiplied by</w:t>
      </w:r>
      <w:r w:rsidRPr="00E74930">
        <w:rPr>
          <w:rFonts w:ascii="Times New Roman" w:hAnsi="Times New Roman"/>
          <w:sz w:val="24"/>
          <w:szCs w:val="24"/>
        </w:rPr>
        <w:t xml:space="preserve"> the number of days in the reporting period that the fan was in commission</w:t>
      </w:r>
      <w:r w:rsidR="009B1C85" w:rsidRPr="00E74930">
        <w:rPr>
          <w:rFonts w:ascii="Times New Roman" w:hAnsi="Times New Roman"/>
          <w:sz w:val="24"/>
          <w:szCs w:val="24"/>
        </w:rPr>
        <w:t xml:space="preserve"> (</w:t>
      </w:r>
      <w:r w:rsidR="0004711E" w:rsidRPr="00E74930">
        <w:rPr>
          <w:rFonts w:ascii="Times New Roman" w:hAnsi="Times New Roman"/>
          <w:i/>
          <w:sz w:val="24"/>
          <w:szCs w:val="24"/>
        </w:rPr>
        <w:t>t</w:t>
      </w:r>
      <w:r w:rsidR="0004711E" w:rsidRPr="00E74930">
        <w:rPr>
          <w:rFonts w:ascii="Times New Roman" w:hAnsi="Times New Roman"/>
          <w:i/>
          <w:sz w:val="24"/>
          <w:szCs w:val="24"/>
          <w:vertAlign w:val="subscript"/>
        </w:rPr>
        <w:t>i</w:t>
      </w:r>
      <w:r w:rsidR="009B1C85" w:rsidRPr="00E74930">
        <w:rPr>
          <w:rFonts w:ascii="Times New Roman" w:hAnsi="Times New Roman"/>
          <w:sz w:val="24"/>
          <w:szCs w:val="24"/>
        </w:rPr>
        <w:t>)</w:t>
      </w:r>
      <w:r w:rsidRPr="00E74930">
        <w:rPr>
          <w:rFonts w:ascii="Times New Roman" w:hAnsi="Times New Roman"/>
          <w:sz w:val="24"/>
          <w:szCs w:val="24"/>
        </w:rPr>
        <w:t>, 24 (hours in a day) and the annual capacity</w:t>
      </w:r>
      <w:r w:rsidRPr="0022592D">
        <w:rPr>
          <w:rFonts w:ascii="Times New Roman" w:hAnsi="Times New Roman"/>
          <w:sz w:val="24"/>
          <w:szCs w:val="24"/>
        </w:rPr>
        <w:t xml:space="preserve"> factor </w:t>
      </w:r>
      <w:r w:rsidR="0004711E" w:rsidRPr="0022592D">
        <w:rPr>
          <w:rFonts w:ascii="Times New Roman" w:hAnsi="Times New Roman"/>
          <w:i/>
          <w:sz w:val="24"/>
          <w:szCs w:val="24"/>
        </w:rPr>
        <w:t>CF</w:t>
      </w:r>
      <w:r w:rsidR="0004711E" w:rsidRPr="0022592D">
        <w:rPr>
          <w:rFonts w:ascii="Times New Roman" w:hAnsi="Times New Roman"/>
          <w:i/>
          <w:sz w:val="24"/>
          <w:szCs w:val="24"/>
          <w:vertAlign w:val="subscript"/>
        </w:rPr>
        <w:t>i</w:t>
      </w:r>
      <w:r w:rsidRPr="0022592D">
        <w:rPr>
          <w:rFonts w:ascii="Times New Roman" w:hAnsi="Times New Roman"/>
          <w:sz w:val="24"/>
          <w:szCs w:val="24"/>
        </w:rPr>
        <w:t xml:space="preserve">. </w:t>
      </w:r>
    </w:p>
    <w:p w:rsidR="00335ED4" w:rsidRDefault="00335ED4" w:rsidP="00335ED4">
      <w:pPr>
        <w:spacing w:after="120" w:line="240" w:lineRule="auto"/>
        <w:ind w:right="247"/>
        <w:rPr>
          <w:rFonts w:ascii="Times New Roman" w:hAnsi="Times New Roman"/>
          <w:sz w:val="24"/>
          <w:szCs w:val="24"/>
        </w:rPr>
      </w:pPr>
      <w:r>
        <w:rPr>
          <w:rFonts w:ascii="Times New Roman" w:hAnsi="Times New Roman"/>
          <w:sz w:val="24"/>
          <w:szCs w:val="24"/>
        </w:rPr>
        <w:t xml:space="preserve">Capacity factors for ducted or partition ventilation fans are determined from the annual operating hours for buildings based on the </w:t>
      </w:r>
      <w:r w:rsidR="00730828">
        <w:rPr>
          <w:rFonts w:ascii="Times New Roman" w:hAnsi="Times New Roman"/>
          <w:sz w:val="24"/>
          <w:szCs w:val="24"/>
        </w:rPr>
        <w:t>building type</w:t>
      </w:r>
      <w:r>
        <w:rPr>
          <w:rFonts w:ascii="Times New Roman" w:hAnsi="Times New Roman"/>
          <w:sz w:val="24"/>
          <w:szCs w:val="24"/>
        </w:rPr>
        <w:t xml:space="preserve"> in which the high efficiency fan is installed</w:t>
      </w:r>
      <w:r w:rsidR="00164236">
        <w:rPr>
          <w:rFonts w:ascii="Times New Roman" w:hAnsi="Times New Roman"/>
          <w:sz w:val="24"/>
          <w:szCs w:val="24"/>
        </w:rPr>
        <w:t xml:space="preserve">, using the values in Schedule </w:t>
      </w:r>
      <w:r w:rsidR="00BB75F8">
        <w:rPr>
          <w:rFonts w:ascii="Times New Roman" w:hAnsi="Times New Roman"/>
          <w:sz w:val="24"/>
          <w:szCs w:val="24"/>
        </w:rPr>
        <w:t>2</w:t>
      </w:r>
      <w:r w:rsidR="00164236">
        <w:rPr>
          <w:rFonts w:ascii="Times New Roman" w:hAnsi="Times New Roman"/>
          <w:sz w:val="24"/>
          <w:szCs w:val="24"/>
        </w:rPr>
        <w:t>.</w:t>
      </w:r>
      <w:r>
        <w:rPr>
          <w:rFonts w:ascii="Times New Roman" w:hAnsi="Times New Roman"/>
          <w:sz w:val="24"/>
          <w:szCs w:val="24"/>
        </w:rPr>
        <w:t xml:space="preserve"> </w:t>
      </w:r>
    </w:p>
    <w:p w:rsidR="00335ED4" w:rsidRDefault="00335ED4" w:rsidP="00335ED4">
      <w:pPr>
        <w:spacing w:after="120" w:line="240" w:lineRule="auto"/>
        <w:ind w:right="247"/>
        <w:rPr>
          <w:rFonts w:ascii="Times New Roman" w:hAnsi="Times New Roman"/>
          <w:sz w:val="24"/>
          <w:szCs w:val="24"/>
        </w:rPr>
      </w:pPr>
      <w:r>
        <w:rPr>
          <w:rFonts w:ascii="Times New Roman" w:hAnsi="Times New Roman"/>
          <w:sz w:val="24"/>
          <w:szCs w:val="24"/>
        </w:rPr>
        <w:t xml:space="preserve">Capacity factors for heating/cooling ventilation fans that serve only building space heating or cooling applications are based on the </w:t>
      </w:r>
      <w:r w:rsidR="003D0916">
        <w:rPr>
          <w:rFonts w:ascii="Times New Roman" w:hAnsi="Times New Roman"/>
          <w:sz w:val="24"/>
          <w:szCs w:val="24"/>
        </w:rPr>
        <w:t xml:space="preserve">NCC </w:t>
      </w:r>
      <w:r>
        <w:rPr>
          <w:rFonts w:ascii="Times New Roman" w:hAnsi="Times New Roman"/>
          <w:sz w:val="24"/>
          <w:szCs w:val="24"/>
        </w:rPr>
        <w:t>climate zone in which the building is located. For each climate zone and building type, the capacity factor represents the proportion of annual operating hours for which heating or cooling is required.</w:t>
      </w:r>
      <w:r w:rsidR="005405EE">
        <w:rPr>
          <w:rFonts w:ascii="Times New Roman" w:hAnsi="Times New Roman"/>
          <w:sz w:val="24"/>
          <w:szCs w:val="24"/>
        </w:rPr>
        <w:t xml:space="preserve"> </w:t>
      </w:r>
      <w:r>
        <w:rPr>
          <w:rFonts w:ascii="Times New Roman" w:hAnsi="Times New Roman"/>
          <w:sz w:val="24"/>
          <w:szCs w:val="24"/>
        </w:rPr>
        <w:t>Fans are classified as heating/cooling ventilation fans if they service space heating or cooling systems and are designed or configured to only operate when the space enclosed by the building envelope is being heated or cooled.</w:t>
      </w:r>
    </w:p>
    <w:p w:rsidR="00335ED4" w:rsidRDefault="0083027E" w:rsidP="00335ED4">
      <w:pPr>
        <w:spacing w:after="120" w:line="240" w:lineRule="auto"/>
        <w:ind w:right="247"/>
        <w:rPr>
          <w:rFonts w:ascii="Times New Roman" w:hAnsi="Times New Roman"/>
          <w:sz w:val="24"/>
          <w:szCs w:val="24"/>
        </w:rPr>
      </w:pPr>
      <w:r>
        <w:rPr>
          <w:rFonts w:ascii="Times New Roman" w:hAnsi="Times New Roman"/>
          <w:sz w:val="24"/>
          <w:szCs w:val="24"/>
        </w:rPr>
        <w:t xml:space="preserve">Where applicable, </w:t>
      </w:r>
      <w:r w:rsidR="00882D2D">
        <w:rPr>
          <w:rFonts w:ascii="Times New Roman" w:hAnsi="Times New Roman"/>
          <w:sz w:val="24"/>
          <w:szCs w:val="24"/>
        </w:rPr>
        <w:t>t</w:t>
      </w:r>
      <w:r w:rsidR="00882D2D" w:rsidRPr="00A07478">
        <w:rPr>
          <w:rFonts w:ascii="Times New Roman" w:hAnsi="Times New Roman"/>
          <w:sz w:val="24"/>
          <w:szCs w:val="24"/>
        </w:rPr>
        <w:t>h</w:t>
      </w:r>
      <w:r w:rsidR="00882D2D">
        <w:rPr>
          <w:rFonts w:ascii="Times New Roman" w:hAnsi="Times New Roman"/>
          <w:sz w:val="24"/>
          <w:szCs w:val="24"/>
        </w:rPr>
        <w:t>e proportionate</w:t>
      </w:r>
      <w:r w:rsidR="00882D2D" w:rsidRPr="00A07478">
        <w:rPr>
          <w:rFonts w:ascii="Times New Roman" w:hAnsi="Times New Roman"/>
          <w:sz w:val="24"/>
          <w:szCs w:val="24"/>
        </w:rPr>
        <w:t xml:space="preserve"> </w:t>
      </w:r>
      <w:r w:rsidRPr="00A07478">
        <w:rPr>
          <w:rFonts w:ascii="Times New Roman" w:hAnsi="Times New Roman"/>
          <w:sz w:val="24"/>
          <w:szCs w:val="24"/>
        </w:rPr>
        <w:t>reduction in power consumption</w:t>
      </w:r>
      <w:r w:rsidR="00346107">
        <w:rPr>
          <w:rFonts w:ascii="Times New Roman" w:hAnsi="Times New Roman"/>
          <w:sz w:val="24"/>
          <w:szCs w:val="24"/>
        </w:rPr>
        <w:t xml:space="preserve"> from the first set of parentheses</w:t>
      </w:r>
      <w:r w:rsidRPr="00A07478">
        <w:rPr>
          <w:rFonts w:ascii="Times New Roman" w:hAnsi="Times New Roman"/>
          <w:sz w:val="24"/>
          <w:szCs w:val="24"/>
        </w:rPr>
        <w:t xml:space="preserve"> is then adjusted for the reduced heat load for evaporator fans and other fans that circulate refrigerated air. </w:t>
      </w:r>
    </w:p>
    <w:p w:rsidR="00B90655" w:rsidRDefault="00335ED4" w:rsidP="0083027E">
      <w:pPr>
        <w:spacing w:after="120" w:line="240" w:lineRule="auto"/>
        <w:ind w:right="247"/>
        <w:rPr>
          <w:rFonts w:ascii="Times New Roman" w:hAnsi="Times New Roman"/>
          <w:sz w:val="24"/>
          <w:szCs w:val="24"/>
        </w:rPr>
      </w:pPr>
      <w:r>
        <w:rPr>
          <w:rFonts w:ascii="Times New Roman" w:hAnsi="Times New Roman"/>
          <w:sz w:val="24"/>
          <w:szCs w:val="24"/>
        </w:rPr>
        <w:t>The a</w:t>
      </w:r>
      <w:r w:rsidRPr="00A07478">
        <w:rPr>
          <w:rFonts w:ascii="Times New Roman" w:hAnsi="Times New Roman"/>
          <w:sz w:val="24"/>
          <w:szCs w:val="24"/>
        </w:rPr>
        <w:t xml:space="preserve">djustment is made by multiplying the change in power by (1+H), where H is </w:t>
      </w:r>
      <w:r>
        <w:rPr>
          <w:rFonts w:ascii="Times New Roman" w:hAnsi="Times New Roman"/>
          <w:sz w:val="24"/>
          <w:szCs w:val="24"/>
        </w:rPr>
        <w:t xml:space="preserve">either </w:t>
      </w:r>
      <w:r w:rsidRPr="00A07478">
        <w:rPr>
          <w:rFonts w:ascii="Times New Roman" w:hAnsi="Times New Roman"/>
          <w:sz w:val="24"/>
          <w:szCs w:val="24"/>
        </w:rPr>
        <w:t>the inverse of the coefficient of performan</w:t>
      </w:r>
      <w:r>
        <w:rPr>
          <w:rFonts w:ascii="Times New Roman" w:hAnsi="Times New Roman"/>
          <w:sz w:val="24"/>
          <w:szCs w:val="24"/>
        </w:rPr>
        <w:t xml:space="preserve">ce, or zero when the heat load adjustment is not applicable and is set to zero. </w:t>
      </w:r>
    </w:p>
    <w:p w:rsidR="0083027E" w:rsidRDefault="00614428" w:rsidP="0083027E">
      <w:pPr>
        <w:spacing w:after="120" w:line="240" w:lineRule="auto"/>
        <w:ind w:right="247"/>
        <w:rPr>
          <w:rFonts w:ascii="Times New Roman" w:hAnsi="Times New Roman"/>
          <w:sz w:val="24"/>
          <w:szCs w:val="24"/>
        </w:rPr>
      </w:pPr>
      <w:r w:rsidRPr="00614428">
        <w:rPr>
          <w:rFonts w:ascii="Times New Roman" w:hAnsi="Times New Roman"/>
          <w:sz w:val="24"/>
          <w:szCs w:val="24"/>
        </w:rPr>
        <w:t>The values of H are derived from the typical coefficients of performance (COP) for refrigeration systems based on operating temperatures, and whether the refrigeration plant is a large centralised system or a stand-alone air cooled refrigeration system.</w:t>
      </w:r>
      <w:r w:rsidR="00DD1BDA">
        <w:t xml:space="preserve"> </w:t>
      </w:r>
      <w:r w:rsidRPr="00614428">
        <w:rPr>
          <w:rFonts w:ascii="Times New Roman" w:hAnsi="Times New Roman"/>
          <w:sz w:val="24"/>
          <w:szCs w:val="24"/>
        </w:rPr>
        <w:t xml:space="preserve">Centralised systems have relatively higher COP values, and COP values are also higher when the difference between ambient temperatures and the operating temperature is smaller. To ensure conservative abatement estimates while minimising record keeping requirements the assumed COP </w:t>
      </w:r>
      <w:r w:rsidR="00510C41" w:rsidRPr="00ED6FD6">
        <w:rPr>
          <w:rFonts w:ascii="Times New Roman" w:hAnsi="Times New Roman"/>
          <w:sz w:val="24"/>
          <w:szCs w:val="24"/>
        </w:rPr>
        <w:t xml:space="preserve">for cold storage warehouses </w:t>
      </w:r>
      <w:r w:rsidRPr="00614428">
        <w:rPr>
          <w:rFonts w:ascii="Times New Roman" w:hAnsi="Times New Roman"/>
          <w:sz w:val="24"/>
          <w:szCs w:val="24"/>
        </w:rPr>
        <w:t>has been set at 3.9</w:t>
      </w:r>
      <w:r w:rsidR="00510C41" w:rsidRPr="00ED6FD6">
        <w:rPr>
          <w:rFonts w:ascii="Times New Roman" w:hAnsi="Times New Roman"/>
          <w:sz w:val="24"/>
          <w:szCs w:val="24"/>
        </w:rPr>
        <w:t>, reflecting the approximately 70:30 split between systems above freezing (with a typical COP of 4.5) and below freezing (with a typical COP of 2.5).</w:t>
      </w:r>
      <w:r w:rsidR="00DD1BDA">
        <w:rPr>
          <w:rFonts w:ascii="Times New Roman" w:hAnsi="Times New Roman"/>
          <w:sz w:val="24"/>
          <w:szCs w:val="24"/>
        </w:rPr>
        <w:t xml:space="preserve"> </w:t>
      </w:r>
      <w:r w:rsidR="00510C41" w:rsidRPr="00ED6FD6">
        <w:rPr>
          <w:rFonts w:ascii="Times New Roman" w:hAnsi="Times New Roman"/>
          <w:sz w:val="24"/>
          <w:szCs w:val="24"/>
        </w:rPr>
        <w:t>For the other types o</w:t>
      </w:r>
      <w:r>
        <w:rPr>
          <w:rFonts w:ascii="Times New Roman" w:hAnsi="Times New Roman"/>
          <w:sz w:val="24"/>
          <w:szCs w:val="24"/>
        </w:rPr>
        <w:t>f refrigeration system, which are generally stand-alone air cooled refrigeration equipment, the COP has been set at 2.</w:t>
      </w:r>
      <w:r w:rsidR="00510C41" w:rsidRPr="00ED6FD6">
        <w:rPr>
          <w:rFonts w:ascii="Times New Roman" w:hAnsi="Times New Roman"/>
          <w:sz w:val="24"/>
          <w:szCs w:val="24"/>
        </w:rPr>
        <w:t>3, which is considered conservative.</w:t>
      </w:r>
      <w:r w:rsidR="00DD1BDA">
        <w:rPr>
          <w:rFonts w:ascii="Times New Roman" w:hAnsi="Times New Roman"/>
          <w:sz w:val="24"/>
          <w:szCs w:val="24"/>
        </w:rPr>
        <w:t xml:space="preserve"> </w:t>
      </w:r>
    </w:p>
    <w:p w:rsidR="00CE6EB8" w:rsidRPr="00A07478" w:rsidRDefault="00CE6EB8" w:rsidP="0083027E">
      <w:pPr>
        <w:spacing w:after="120" w:line="240" w:lineRule="auto"/>
        <w:ind w:right="247"/>
        <w:rPr>
          <w:rFonts w:ascii="Times New Roman" w:hAnsi="Times New Roman"/>
          <w:sz w:val="24"/>
          <w:szCs w:val="24"/>
        </w:rPr>
      </w:pPr>
      <w:r w:rsidRPr="00CE6EB8">
        <w:rPr>
          <w:rFonts w:ascii="Times New Roman" w:hAnsi="Times New Roman"/>
          <w:sz w:val="24"/>
          <w:szCs w:val="24"/>
        </w:rPr>
        <w:t>As abatement estimates for axial fans calculated based on the optimum efficiency point are significantly overestimated at low loads and slightly underestimated at high loads, the risk of a non-conservative abatement estimate is greater for these fan types. To ensure conservative abatement for this fan type a discount factor</w:t>
      </w:r>
      <w:r>
        <w:rPr>
          <w:rFonts w:ascii="Times New Roman" w:hAnsi="Times New Roman"/>
          <w:sz w:val="24"/>
          <w:szCs w:val="24"/>
        </w:rPr>
        <w:t xml:space="preserve"> for sub-optimal operation</w:t>
      </w:r>
      <w:r w:rsidRPr="00CE6EB8">
        <w:rPr>
          <w:rFonts w:ascii="Times New Roman" w:hAnsi="Times New Roman"/>
          <w:sz w:val="24"/>
          <w:szCs w:val="24"/>
        </w:rPr>
        <w:t xml:space="preserve"> (DF</w:t>
      </w:r>
      <w:r w:rsidRPr="00CE6EB8">
        <w:rPr>
          <w:rFonts w:ascii="Times New Roman" w:hAnsi="Times New Roman"/>
          <w:sz w:val="24"/>
          <w:szCs w:val="24"/>
          <w:vertAlign w:val="subscript"/>
        </w:rPr>
        <w:t>i</w:t>
      </w:r>
      <w:r w:rsidRPr="00CE6EB8">
        <w:rPr>
          <w:rFonts w:ascii="Times New Roman" w:hAnsi="Times New Roman"/>
          <w:sz w:val="24"/>
          <w:szCs w:val="24"/>
        </w:rPr>
        <w:t>) of 0.9 is applied to this fan type.</w:t>
      </w:r>
      <w:r w:rsidR="007F56CB">
        <w:rPr>
          <w:rFonts w:ascii="Times New Roman" w:hAnsi="Times New Roman"/>
          <w:sz w:val="24"/>
          <w:szCs w:val="24"/>
        </w:rPr>
        <w:t xml:space="preserve"> This discount factor was chosen in preference to additional design constraints to avoid introducing excessive compliance costs.</w:t>
      </w:r>
    </w:p>
    <w:p w:rsidR="00CA3A02" w:rsidRPr="000F27D6" w:rsidRDefault="00CA3A02" w:rsidP="00CA3A02">
      <w:pPr>
        <w:spacing w:after="120" w:line="240" w:lineRule="auto"/>
        <w:rPr>
          <w:rFonts w:ascii="Times New Roman" w:hAnsi="Times New Roman"/>
          <w:sz w:val="24"/>
          <w:szCs w:val="24"/>
        </w:rPr>
      </w:pPr>
      <w:r w:rsidRPr="000F27D6">
        <w:rPr>
          <w:rFonts w:ascii="Times New Roman" w:hAnsi="Times New Roman"/>
          <w:sz w:val="24"/>
          <w:szCs w:val="24"/>
        </w:rPr>
        <w:t xml:space="preserve">The electricity emissions factor to be used refers to scope 2 emissions from the electricity grid to which the site is connected, and is to be taken from the </w:t>
      </w:r>
      <w:r w:rsidRPr="000F27D6">
        <w:rPr>
          <w:rFonts w:ascii="Times New Roman" w:hAnsi="Times New Roman"/>
          <w:b/>
          <w:bCs/>
          <w:i/>
          <w:iCs/>
          <w:sz w:val="24"/>
          <w:szCs w:val="24"/>
        </w:rPr>
        <w:t>NGA Factors document</w:t>
      </w:r>
      <w:r w:rsidRPr="000F27D6">
        <w:rPr>
          <w:rFonts w:ascii="Times New Roman" w:hAnsi="Times New Roman"/>
          <w:sz w:val="24"/>
          <w:szCs w:val="24"/>
        </w:rPr>
        <w:t xml:space="preserve"> published</w:t>
      </w:r>
      <w:r w:rsidR="006A17D8">
        <w:rPr>
          <w:rFonts w:ascii="Times New Roman" w:hAnsi="Times New Roman"/>
          <w:sz w:val="24"/>
          <w:szCs w:val="24"/>
        </w:rPr>
        <w:t>on</w:t>
      </w:r>
      <w:r w:rsidRPr="000F27D6">
        <w:rPr>
          <w:rFonts w:ascii="Times New Roman" w:hAnsi="Times New Roman"/>
          <w:sz w:val="24"/>
          <w:szCs w:val="24"/>
        </w:rPr>
        <w:t xml:space="preserve"> the Department</w:t>
      </w:r>
      <w:r w:rsidR="006A17D8">
        <w:rPr>
          <w:rFonts w:ascii="Times New Roman" w:hAnsi="Times New Roman"/>
          <w:sz w:val="24"/>
          <w:szCs w:val="24"/>
        </w:rPr>
        <w:t>’s website</w:t>
      </w:r>
      <w:r w:rsidRPr="000F27D6">
        <w:rPr>
          <w:rFonts w:ascii="Times New Roman" w:hAnsi="Times New Roman"/>
          <w:sz w:val="24"/>
          <w:szCs w:val="24"/>
        </w:rPr>
        <w:t xml:space="preserve"> from time to time. If the site is connected to an electricity grid for which there is an emissions factor included in the NGA Factors document, then </w:t>
      </w:r>
      <w:r w:rsidR="00893D82">
        <w:rPr>
          <w:rFonts w:ascii="Times New Roman" w:hAnsi="Times New Roman"/>
          <w:sz w:val="24"/>
          <w:szCs w:val="24"/>
        </w:rPr>
        <w:t>proponent</w:t>
      </w:r>
      <w:r w:rsidRPr="000F27D6">
        <w:rPr>
          <w:rFonts w:ascii="Times New Roman" w:hAnsi="Times New Roman"/>
          <w:sz w:val="24"/>
          <w:szCs w:val="24"/>
        </w:rPr>
        <w:t>s would apply that emissions factor from the NGA Factors document, as in force on the day the project is declared an eligible offsets project. The NGA Factors document will clearly identify the table of emissions factors relevant to this definition.</w:t>
      </w:r>
    </w:p>
    <w:p w:rsidR="00CA3A02" w:rsidRDefault="00CA3A02" w:rsidP="00CA3A02">
      <w:pPr>
        <w:spacing w:after="120" w:line="240" w:lineRule="auto"/>
        <w:rPr>
          <w:rFonts w:ascii="Times New Roman" w:hAnsi="Times New Roman"/>
          <w:sz w:val="24"/>
          <w:szCs w:val="24"/>
        </w:rPr>
      </w:pPr>
      <w:r w:rsidRPr="000F27D6">
        <w:rPr>
          <w:rFonts w:ascii="Times New Roman" w:hAnsi="Times New Roman"/>
          <w:sz w:val="24"/>
          <w:szCs w:val="24"/>
        </w:rPr>
        <w:t xml:space="preserve">If the site is connected to a grid other than one of the electricity grids for which emissions factors are included in the NGA Factors document, or a source other than an electricity grid, then the </w:t>
      </w:r>
      <w:r w:rsidR="00893D82">
        <w:rPr>
          <w:rFonts w:ascii="Times New Roman" w:hAnsi="Times New Roman"/>
          <w:sz w:val="24"/>
          <w:szCs w:val="24"/>
        </w:rPr>
        <w:t>proponent</w:t>
      </w:r>
      <w:r w:rsidRPr="000F27D6">
        <w:rPr>
          <w:rFonts w:ascii="Times New Roman" w:hAnsi="Times New Roman"/>
          <w:sz w:val="24"/>
          <w:szCs w:val="24"/>
        </w:rPr>
        <w:t xml:space="preserve"> could apply an emissions factor provided by the supplier of the electricity that reflects the emissions intensity of the electricity on the declaration day, or the factor for off-grid electricity published in the NGA Factors document as in force on the day the project is declared an eligible offsets project.</w:t>
      </w:r>
      <w:r w:rsidRPr="004832AA">
        <w:rPr>
          <w:rFonts w:ascii="Times New Roman" w:hAnsi="Times New Roman"/>
          <w:sz w:val="24"/>
          <w:szCs w:val="24"/>
        </w:rPr>
        <w:t xml:space="preserve"> </w:t>
      </w:r>
    </w:p>
    <w:p w:rsidR="00345F23" w:rsidRDefault="00345F23" w:rsidP="004A6747">
      <w:pPr>
        <w:spacing w:after="120" w:line="240" w:lineRule="auto"/>
        <w:rPr>
          <w:rFonts w:ascii="Times New Roman" w:hAnsi="Times New Roman"/>
          <w:sz w:val="24"/>
          <w:szCs w:val="24"/>
        </w:rPr>
      </w:pPr>
    </w:p>
    <w:p w:rsidR="004A6747" w:rsidRPr="00E87842" w:rsidRDefault="009468F3" w:rsidP="004A6747">
      <w:pPr>
        <w:spacing w:after="120" w:line="240" w:lineRule="auto"/>
        <w:rPr>
          <w:rFonts w:ascii="Times New Roman" w:hAnsi="Times New Roman"/>
          <w:i/>
          <w:color w:val="000000"/>
          <w:sz w:val="24"/>
          <w:szCs w:val="24"/>
          <w:u w:val="single"/>
        </w:rPr>
      </w:pPr>
      <w:r>
        <w:rPr>
          <w:rFonts w:ascii="Times New Roman" w:hAnsi="Times New Roman"/>
          <w:color w:val="000000"/>
          <w:sz w:val="24"/>
          <w:szCs w:val="24"/>
          <w:u w:val="single"/>
        </w:rPr>
        <w:t>28</w:t>
      </w:r>
      <w:r w:rsidRPr="007E7A0A">
        <w:rPr>
          <w:rFonts w:ascii="Times New Roman" w:hAnsi="Times New Roman"/>
          <w:color w:val="000000"/>
          <w:sz w:val="24"/>
          <w:szCs w:val="24"/>
          <w:u w:val="single"/>
        </w:rPr>
        <w:t xml:space="preserve"> </w:t>
      </w:r>
      <w:r w:rsidR="004A6747">
        <w:rPr>
          <w:rFonts w:ascii="Times New Roman" w:hAnsi="Times New Roman"/>
          <w:color w:val="000000"/>
          <w:sz w:val="24"/>
          <w:szCs w:val="24"/>
          <w:u w:val="single"/>
        </w:rPr>
        <w:tab/>
      </w:r>
      <w:r w:rsidR="003E39A8">
        <w:rPr>
          <w:rFonts w:ascii="Times New Roman" w:hAnsi="Times New Roman"/>
          <w:color w:val="000000"/>
          <w:sz w:val="24"/>
          <w:szCs w:val="24"/>
          <w:u w:val="single"/>
        </w:rPr>
        <w:t>Equation</w:t>
      </w:r>
      <w:r w:rsidR="004A6747" w:rsidRPr="007E7A0A">
        <w:rPr>
          <w:rFonts w:ascii="Times New Roman" w:hAnsi="Times New Roman"/>
          <w:color w:val="000000"/>
          <w:sz w:val="24"/>
          <w:szCs w:val="24"/>
          <w:u w:val="single"/>
        </w:rPr>
        <w:t xml:space="preserve"> </w:t>
      </w:r>
      <w:r w:rsidR="00E87842">
        <w:rPr>
          <w:rFonts w:ascii="Times New Roman" w:hAnsi="Times New Roman"/>
          <w:color w:val="000000"/>
          <w:sz w:val="24"/>
          <w:szCs w:val="24"/>
          <w:u w:val="single"/>
        </w:rPr>
        <w:t>4</w:t>
      </w:r>
      <w:r w:rsidR="004A6747">
        <w:rPr>
          <w:rFonts w:ascii="Times New Roman" w:hAnsi="Times New Roman"/>
          <w:color w:val="000000"/>
          <w:sz w:val="24"/>
          <w:szCs w:val="24"/>
          <w:u w:val="single"/>
        </w:rPr>
        <w:t>—</w:t>
      </w:r>
      <w:r w:rsidR="00E87842">
        <w:rPr>
          <w:rFonts w:ascii="Times New Roman" w:hAnsi="Times New Roman"/>
          <w:color w:val="000000"/>
          <w:sz w:val="24"/>
          <w:szCs w:val="24"/>
          <w:u w:val="single"/>
        </w:rPr>
        <w:t>motor</w:t>
      </w:r>
      <w:r w:rsidR="00E80A69">
        <w:rPr>
          <w:rFonts w:ascii="Times New Roman" w:hAnsi="Times New Roman"/>
          <w:color w:val="000000"/>
          <w:sz w:val="24"/>
          <w:szCs w:val="24"/>
          <w:u w:val="single"/>
        </w:rPr>
        <w:t xml:space="preserve"> input power of </w:t>
      </w:r>
      <w:r>
        <w:rPr>
          <w:rFonts w:ascii="Times New Roman" w:hAnsi="Times New Roman"/>
          <w:color w:val="000000"/>
          <w:sz w:val="24"/>
          <w:szCs w:val="24"/>
          <w:u w:val="single"/>
        </w:rPr>
        <w:t xml:space="preserve">installed HE </w:t>
      </w:r>
      <w:r w:rsidR="00E80A69">
        <w:rPr>
          <w:rFonts w:ascii="Times New Roman" w:hAnsi="Times New Roman"/>
          <w:color w:val="000000"/>
          <w:sz w:val="24"/>
          <w:szCs w:val="24"/>
          <w:u w:val="single"/>
        </w:rPr>
        <w:t>fan</w:t>
      </w:r>
      <w:r w:rsidR="004A6747" w:rsidRPr="0022424D">
        <w:rPr>
          <w:rFonts w:ascii="Times New Roman" w:hAnsi="Times New Roman"/>
          <w:color w:val="000000"/>
          <w:sz w:val="24"/>
          <w:szCs w:val="24"/>
          <w:u w:val="single"/>
        </w:rPr>
        <w:t xml:space="preserve"> (</w:t>
      </w:r>
      <w:r w:rsidR="0004711E" w:rsidRPr="0004711E">
        <w:rPr>
          <w:rFonts w:ascii="Times New Roman" w:hAnsi="Times New Roman"/>
          <w:i/>
          <w:color w:val="000000"/>
          <w:sz w:val="24"/>
          <w:szCs w:val="24"/>
          <w:u w:val="single"/>
        </w:rPr>
        <w:t>P</w:t>
      </w:r>
      <w:r w:rsidR="0004711E" w:rsidRPr="0004711E">
        <w:rPr>
          <w:rFonts w:ascii="Times New Roman" w:hAnsi="Times New Roman"/>
          <w:i/>
          <w:color w:val="000000"/>
          <w:sz w:val="24"/>
          <w:szCs w:val="24"/>
          <w:u w:val="single"/>
          <w:vertAlign w:val="subscript"/>
        </w:rPr>
        <w:t>E,</w:t>
      </w:r>
      <w:r w:rsidR="0004711E" w:rsidRPr="0004711E">
        <w:rPr>
          <w:rFonts w:ascii="Times New Roman" w:hAnsi="Times New Roman"/>
          <w:i/>
          <w:sz w:val="24"/>
          <w:szCs w:val="24"/>
          <w:u w:val="single"/>
          <w:vertAlign w:val="subscript"/>
        </w:rPr>
        <w:t>i</w:t>
      </w:r>
      <w:r w:rsidR="004A6747" w:rsidRPr="0022424D">
        <w:rPr>
          <w:rFonts w:ascii="Times New Roman" w:hAnsi="Times New Roman"/>
          <w:sz w:val="24"/>
          <w:szCs w:val="24"/>
          <w:u w:val="single"/>
        </w:rPr>
        <w:t>)</w:t>
      </w:r>
    </w:p>
    <w:p w:rsidR="00527BEF" w:rsidRDefault="00527BEF" w:rsidP="00527BEF">
      <w:pPr>
        <w:spacing w:after="120" w:line="240" w:lineRule="auto"/>
        <w:rPr>
          <w:rFonts w:ascii="Times New Roman" w:hAnsi="Times New Roman"/>
          <w:sz w:val="24"/>
          <w:szCs w:val="24"/>
        </w:rPr>
      </w:pPr>
      <w:r w:rsidRPr="00E74930">
        <w:rPr>
          <w:rFonts w:ascii="Times New Roman" w:hAnsi="Times New Roman"/>
          <w:b/>
          <w:i/>
          <w:sz w:val="24"/>
          <w:szCs w:val="24"/>
        </w:rPr>
        <w:t xml:space="preserve">Equation </w:t>
      </w:r>
      <w:r w:rsidR="009B22B1">
        <w:rPr>
          <w:rFonts w:ascii="Times New Roman" w:hAnsi="Times New Roman"/>
          <w:b/>
          <w:i/>
          <w:sz w:val="24"/>
          <w:szCs w:val="24"/>
        </w:rPr>
        <w:t>4</w:t>
      </w:r>
      <w:r w:rsidR="00E77618" w:rsidRPr="00E74930">
        <w:rPr>
          <w:rFonts w:ascii="Times New Roman" w:hAnsi="Times New Roman"/>
          <w:sz w:val="24"/>
          <w:szCs w:val="24"/>
        </w:rPr>
        <w:t xml:space="preserve"> </w:t>
      </w:r>
      <w:r w:rsidR="0030652B" w:rsidRPr="00E74930">
        <w:rPr>
          <w:rFonts w:ascii="Times New Roman" w:hAnsi="Times New Roman"/>
          <w:sz w:val="24"/>
          <w:szCs w:val="24"/>
        </w:rPr>
        <w:t xml:space="preserve">sets out how to </w:t>
      </w:r>
      <w:r w:rsidR="00E77618" w:rsidRPr="00E74930">
        <w:rPr>
          <w:rFonts w:ascii="Times New Roman" w:hAnsi="Times New Roman"/>
          <w:sz w:val="24"/>
          <w:szCs w:val="24"/>
        </w:rPr>
        <w:t xml:space="preserve">calculate </w:t>
      </w:r>
      <w:r w:rsidR="009B22B1">
        <w:rPr>
          <w:rFonts w:ascii="Times New Roman" w:hAnsi="Times New Roman"/>
          <w:sz w:val="24"/>
          <w:szCs w:val="24"/>
        </w:rPr>
        <w:t xml:space="preserve">the motor </w:t>
      </w:r>
      <w:r w:rsidR="0007435C" w:rsidRPr="00E74930">
        <w:rPr>
          <w:rFonts w:ascii="Times New Roman" w:hAnsi="Times New Roman"/>
          <w:sz w:val="24"/>
          <w:szCs w:val="24"/>
        </w:rPr>
        <w:t>input power of a fan</w:t>
      </w:r>
      <w:r w:rsidR="009C1B80" w:rsidRPr="00E74930">
        <w:rPr>
          <w:rFonts w:ascii="Times New Roman" w:hAnsi="Times New Roman"/>
          <w:sz w:val="24"/>
          <w:szCs w:val="24"/>
        </w:rPr>
        <w:t xml:space="preserve"> used in equation </w:t>
      </w:r>
      <w:r w:rsidR="009B22B1">
        <w:rPr>
          <w:rFonts w:ascii="Times New Roman" w:hAnsi="Times New Roman"/>
          <w:sz w:val="24"/>
          <w:szCs w:val="24"/>
        </w:rPr>
        <w:t>3</w:t>
      </w:r>
      <w:r w:rsidR="008F774F" w:rsidRPr="00E74930">
        <w:rPr>
          <w:rFonts w:ascii="Times New Roman" w:hAnsi="Times New Roman"/>
          <w:sz w:val="24"/>
          <w:szCs w:val="24"/>
        </w:rPr>
        <w:t xml:space="preserve">, where test results using the same drive, motor and transmission as the </w:t>
      </w:r>
      <w:r w:rsidR="009B22B1">
        <w:rPr>
          <w:rFonts w:ascii="Times New Roman" w:hAnsi="Times New Roman"/>
          <w:sz w:val="24"/>
          <w:szCs w:val="24"/>
        </w:rPr>
        <w:t>high efficiency</w:t>
      </w:r>
      <w:r w:rsidR="008F774F" w:rsidRPr="00E74930">
        <w:rPr>
          <w:rFonts w:ascii="Times New Roman" w:hAnsi="Times New Roman"/>
          <w:sz w:val="24"/>
          <w:szCs w:val="24"/>
        </w:rPr>
        <w:t xml:space="preserve"> fan are not available</w:t>
      </w:r>
      <w:r w:rsidR="0007435C" w:rsidRPr="00E74930">
        <w:rPr>
          <w:rFonts w:ascii="Times New Roman" w:hAnsi="Times New Roman"/>
          <w:sz w:val="24"/>
          <w:szCs w:val="24"/>
        </w:rPr>
        <w:t>.</w:t>
      </w:r>
      <w:r w:rsidR="009C1B80" w:rsidRPr="00E74930">
        <w:rPr>
          <w:rFonts w:ascii="Times New Roman" w:hAnsi="Times New Roman"/>
          <w:sz w:val="24"/>
          <w:szCs w:val="24"/>
        </w:rPr>
        <w:t xml:space="preserve"> </w:t>
      </w:r>
      <w:r w:rsidR="003D088D" w:rsidRPr="00E74930">
        <w:rPr>
          <w:rFonts w:ascii="Times New Roman" w:hAnsi="Times New Roman"/>
          <w:sz w:val="24"/>
          <w:szCs w:val="24"/>
        </w:rPr>
        <w:t xml:space="preserve">The </w:t>
      </w:r>
      <w:r w:rsidR="009B22B1">
        <w:rPr>
          <w:rFonts w:ascii="Times New Roman" w:hAnsi="Times New Roman"/>
          <w:sz w:val="24"/>
          <w:szCs w:val="24"/>
        </w:rPr>
        <w:t>motor</w:t>
      </w:r>
      <w:r w:rsidR="003D088D" w:rsidRPr="00E74930">
        <w:rPr>
          <w:rFonts w:ascii="Times New Roman" w:hAnsi="Times New Roman"/>
          <w:sz w:val="24"/>
          <w:szCs w:val="24"/>
        </w:rPr>
        <w:t xml:space="preserve"> input power of a high efficiency fan is the power input </w:t>
      </w:r>
      <w:r w:rsidR="00750E4A" w:rsidRPr="00E74930">
        <w:rPr>
          <w:rFonts w:ascii="Times New Roman" w:hAnsi="Times New Roman"/>
          <w:sz w:val="24"/>
          <w:szCs w:val="24"/>
        </w:rPr>
        <w:t xml:space="preserve">that </w:t>
      </w:r>
      <w:r w:rsidR="003D088D" w:rsidRPr="00E74930">
        <w:rPr>
          <w:rFonts w:ascii="Times New Roman" w:hAnsi="Times New Roman"/>
          <w:sz w:val="24"/>
          <w:szCs w:val="24"/>
        </w:rPr>
        <w:t>flow</w:t>
      </w:r>
      <w:r w:rsidR="00750E4A" w:rsidRPr="00E74930">
        <w:rPr>
          <w:rFonts w:ascii="Times New Roman" w:hAnsi="Times New Roman"/>
          <w:sz w:val="24"/>
          <w:szCs w:val="24"/>
        </w:rPr>
        <w:t>s</w:t>
      </w:r>
      <w:r w:rsidR="003D088D" w:rsidRPr="00E74930">
        <w:rPr>
          <w:rFonts w:ascii="Times New Roman" w:hAnsi="Times New Roman"/>
          <w:sz w:val="24"/>
          <w:szCs w:val="24"/>
        </w:rPr>
        <w:t xml:space="preserve"> through the fan motor at optimum efficiency.</w:t>
      </w:r>
      <w:r w:rsidRPr="00E74930">
        <w:rPr>
          <w:rFonts w:ascii="Times New Roman" w:hAnsi="Times New Roman"/>
          <w:sz w:val="24"/>
          <w:szCs w:val="24"/>
        </w:rPr>
        <w:t xml:space="preserve"> </w:t>
      </w:r>
      <w:r w:rsidR="0007435C" w:rsidRPr="00E74930">
        <w:rPr>
          <w:rFonts w:ascii="Times New Roman" w:hAnsi="Times New Roman"/>
          <w:sz w:val="24"/>
          <w:szCs w:val="24"/>
        </w:rPr>
        <w:t xml:space="preserve">This </w:t>
      </w:r>
      <w:r w:rsidRPr="00E74930">
        <w:rPr>
          <w:rFonts w:ascii="Times New Roman" w:hAnsi="Times New Roman"/>
          <w:sz w:val="24"/>
          <w:szCs w:val="24"/>
        </w:rPr>
        <w:t xml:space="preserve">is worked out by dividing the fan’s </w:t>
      </w:r>
      <w:r w:rsidR="00BD2602" w:rsidRPr="00E74930">
        <w:rPr>
          <w:rFonts w:ascii="Times New Roman" w:hAnsi="Times New Roman"/>
          <w:sz w:val="24"/>
          <w:szCs w:val="24"/>
        </w:rPr>
        <w:t>mechanical</w:t>
      </w:r>
      <w:r w:rsidRPr="00E74930">
        <w:rPr>
          <w:rFonts w:ascii="Times New Roman" w:hAnsi="Times New Roman"/>
          <w:sz w:val="24"/>
          <w:szCs w:val="24"/>
        </w:rPr>
        <w:t xml:space="preserve"> power (P</w:t>
      </w:r>
      <w:r w:rsidR="00BD2602" w:rsidRPr="00E74930">
        <w:rPr>
          <w:rFonts w:ascii="Times New Roman" w:hAnsi="Times New Roman"/>
          <w:sz w:val="24"/>
          <w:szCs w:val="24"/>
          <w:vertAlign w:val="subscript"/>
        </w:rPr>
        <w:t>M</w:t>
      </w:r>
      <w:r w:rsidRPr="00E74930">
        <w:rPr>
          <w:rFonts w:ascii="Times New Roman" w:hAnsi="Times New Roman"/>
          <w:sz w:val="24"/>
          <w:szCs w:val="24"/>
          <w:vertAlign w:val="subscript"/>
        </w:rPr>
        <w:t>,i</w:t>
      </w:r>
      <w:r w:rsidRPr="00E74930">
        <w:rPr>
          <w:rFonts w:ascii="Times New Roman" w:hAnsi="Times New Roman"/>
          <w:sz w:val="24"/>
          <w:szCs w:val="24"/>
        </w:rPr>
        <w:t xml:space="preserve">) by the product of </w:t>
      </w:r>
      <w:r w:rsidR="004B2673" w:rsidRPr="00E74930">
        <w:rPr>
          <w:rFonts w:ascii="Times New Roman" w:hAnsi="Times New Roman"/>
          <w:sz w:val="24"/>
          <w:szCs w:val="24"/>
        </w:rPr>
        <w:t>three</w:t>
      </w:r>
      <w:r w:rsidRPr="00E74930">
        <w:rPr>
          <w:rFonts w:ascii="Times New Roman" w:hAnsi="Times New Roman"/>
          <w:sz w:val="24"/>
          <w:szCs w:val="24"/>
        </w:rPr>
        <w:t xml:space="preserve"> efficiencies:</w:t>
      </w:r>
    </w:p>
    <w:p w:rsidR="00527BEF" w:rsidRPr="000B0663" w:rsidRDefault="00527BEF" w:rsidP="00527BEF">
      <w:pPr>
        <w:pStyle w:val="ListParagraph"/>
        <w:numPr>
          <w:ilvl w:val="0"/>
          <w:numId w:val="18"/>
        </w:numPr>
        <w:spacing w:after="120" w:line="240" w:lineRule="auto"/>
        <w:rPr>
          <w:rFonts w:ascii="Times New Roman" w:hAnsi="Times New Roman"/>
          <w:sz w:val="24"/>
          <w:szCs w:val="24"/>
        </w:rPr>
      </w:pPr>
      <w:r w:rsidRPr="000B0663">
        <w:rPr>
          <w:rFonts w:ascii="Times New Roman" w:hAnsi="Times New Roman"/>
          <w:sz w:val="24"/>
          <w:szCs w:val="24"/>
        </w:rPr>
        <w:t>the transmission efficiency (</w:t>
      </w:r>
      <w:r w:rsidRPr="000B0663">
        <w:rPr>
          <w:rFonts w:ascii="Cambria Math" w:hAnsi="Cambria Math"/>
          <w:sz w:val="24"/>
          <w:szCs w:val="24"/>
        </w:rPr>
        <w:t>𝜂</w:t>
      </w:r>
      <w:r w:rsidRPr="000B0663">
        <w:rPr>
          <w:rFonts w:ascii="Times New Roman" w:hAnsi="Times New Roman"/>
          <w:sz w:val="24"/>
          <w:szCs w:val="24"/>
          <w:vertAlign w:val="subscript"/>
        </w:rPr>
        <w:t>T,i</w:t>
      </w:r>
      <w:r w:rsidRPr="000B0663">
        <w:rPr>
          <w:rFonts w:ascii="Times New Roman" w:hAnsi="Times New Roman"/>
          <w:sz w:val="24"/>
          <w:szCs w:val="24"/>
        </w:rPr>
        <w:t xml:space="preserve">) specified in Schedule </w:t>
      </w:r>
      <w:r w:rsidR="00BB75F8">
        <w:rPr>
          <w:rFonts w:ascii="Times New Roman" w:hAnsi="Times New Roman"/>
          <w:sz w:val="24"/>
          <w:szCs w:val="24"/>
        </w:rPr>
        <w:t>3</w:t>
      </w:r>
      <w:r w:rsidR="009468F3" w:rsidRPr="000B0663">
        <w:rPr>
          <w:rFonts w:ascii="Times New Roman" w:hAnsi="Times New Roman"/>
          <w:sz w:val="24"/>
          <w:szCs w:val="24"/>
        </w:rPr>
        <w:t xml:space="preserve"> </w:t>
      </w:r>
      <w:r w:rsidRPr="000B0663">
        <w:rPr>
          <w:rFonts w:ascii="Times New Roman" w:hAnsi="Times New Roman"/>
          <w:sz w:val="24"/>
          <w:szCs w:val="24"/>
        </w:rPr>
        <w:t>that applies to the fan</w:t>
      </w:r>
      <w:r w:rsidR="004B2673">
        <w:rPr>
          <w:rFonts w:ascii="Times New Roman" w:hAnsi="Times New Roman"/>
          <w:sz w:val="24"/>
          <w:szCs w:val="24"/>
        </w:rPr>
        <w:t>;</w:t>
      </w:r>
    </w:p>
    <w:p w:rsidR="00527BEF" w:rsidRDefault="00527BEF" w:rsidP="00527BEF">
      <w:pPr>
        <w:pStyle w:val="ListParagraph"/>
        <w:numPr>
          <w:ilvl w:val="0"/>
          <w:numId w:val="18"/>
        </w:numPr>
        <w:spacing w:after="120" w:line="240" w:lineRule="auto"/>
        <w:rPr>
          <w:rFonts w:ascii="Times New Roman" w:hAnsi="Times New Roman"/>
          <w:sz w:val="24"/>
          <w:szCs w:val="24"/>
        </w:rPr>
      </w:pPr>
      <w:r>
        <w:rPr>
          <w:rFonts w:ascii="Times New Roman" w:hAnsi="Times New Roman"/>
          <w:sz w:val="24"/>
          <w:szCs w:val="24"/>
        </w:rPr>
        <w:t>the rated efficiency of the fan’s motor (</w:t>
      </w:r>
      <w:r w:rsidRPr="000B0663">
        <w:rPr>
          <w:rFonts w:ascii="Cambria Math" w:hAnsi="Cambria Math"/>
          <w:sz w:val="24"/>
          <w:szCs w:val="24"/>
        </w:rPr>
        <w:t>𝜂</w:t>
      </w:r>
      <w:r>
        <w:rPr>
          <w:rFonts w:ascii="Times New Roman" w:hAnsi="Times New Roman"/>
          <w:sz w:val="24"/>
          <w:szCs w:val="24"/>
          <w:vertAlign w:val="subscript"/>
        </w:rPr>
        <w:t>M</w:t>
      </w:r>
      <w:r w:rsidRPr="000B0663">
        <w:rPr>
          <w:rFonts w:ascii="Times New Roman" w:hAnsi="Times New Roman"/>
          <w:sz w:val="24"/>
          <w:szCs w:val="24"/>
          <w:vertAlign w:val="subscript"/>
        </w:rPr>
        <w:t>,i</w:t>
      </w:r>
      <w:r>
        <w:rPr>
          <w:rFonts w:ascii="Times New Roman" w:hAnsi="Times New Roman"/>
          <w:sz w:val="24"/>
          <w:szCs w:val="24"/>
        </w:rPr>
        <w:t>)</w:t>
      </w:r>
      <w:r w:rsidR="004B2673">
        <w:rPr>
          <w:rFonts w:ascii="Times New Roman" w:hAnsi="Times New Roman"/>
          <w:sz w:val="24"/>
          <w:szCs w:val="24"/>
        </w:rPr>
        <w:t>;</w:t>
      </w:r>
      <w:r w:rsidR="004E2EAD">
        <w:rPr>
          <w:rFonts w:ascii="Times New Roman" w:hAnsi="Times New Roman"/>
          <w:sz w:val="24"/>
          <w:szCs w:val="24"/>
        </w:rPr>
        <w:t xml:space="preserve"> and</w:t>
      </w:r>
    </w:p>
    <w:p w:rsidR="00527BEF" w:rsidRPr="00695A2D" w:rsidRDefault="00527BEF" w:rsidP="00695A2D">
      <w:pPr>
        <w:pStyle w:val="ListParagraph"/>
        <w:numPr>
          <w:ilvl w:val="0"/>
          <w:numId w:val="18"/>
        </w:numPr>
        <w:spacing w:after="120" w:line="240" w:lineRule="auto"/>
        <w:rPr>
          <w:rFonts w:ascii="Times New Roman" w:hAnsi="Times New Roman"/>
          <w:sz w:val="24"/>
          <w:szCs w:val="24"/>
        </w:rPr>
      </w:pPr>
      <w:r>
        <w:rPr>
          <w:rFonts w:ascii="Times New Roman" w:hAnsi="Times New Roman"/>
          <w:sz w:val="24"/>
          <w:szCs w:val="24"/>
        </w:rPr>
        <w:t>the efficiency of the fan’s controller</w:t>
      </w:r>
      <w:r w:rsidRPr="000B0663">
        <w:rPr>
          <w:rFonts w:ascii="Cambria Math" w:hAnsi="Cambria Math"/>
          <w:sz w:val="24"/>
          <w:szCs w:val="24"/>
        </w:rPr>
        <w:t xml:space="preserve"> </w:t>
      </w:r>
      <w:r>
        <w:rPr>
          <w:rFonts w:ascii="Cambria Math" w:hAnsi="Cambria Math"/>
          <w:sz w:val="24"/>
          <w:szCs w:val="24"/>
        </w:rPr>
        <w:t>(</w:t>
      </w:r>
      <w:r w:rsidRPr="000B0663">
        <w:rPr>
          <w:rFonts w:ascii="Cambria Math" w:hAnsi="Cambria Math"/>
          <w:sz w:val="24"/>
          <w:szCs w:val="24"/>
        </w:rPr>
        <w:t>𝜂</w:t>
      </w:r>
      <w:r w:rsidRPr="00BE1CC9">
        <w:rPr>
          <w:rFonts w:ascii="Times New Roman" w:hAnsi="Times New Roman"/>
          <w:sz w:val="24"/>
          <w:szCs w:val="24"/>
          <w:vertAlign w:val="subscript"/>
        </w:rPr>
        <w:t>C,i</w:t>
      </w:r>
      <w:r>
        <w:rPr>
          <w:rFonts w:ascii="Times New Roman" w:hAnsi="Times New Roman"/>
          <w:sz w:val="24"/>
          <w:szCs w:val="24"/>
        </w:rPr>
        <w:t>)</w:t>
      </w:r>
      <w:r w:rsidR="00B9502B">
        <w:rPr>
          <w:rFonts w:ascii="Times New Roman" w:hAnsi="Times New Roman"/>
          <w:sz w:val="24"/>
          <w:szCs w:val="24"/>
        </w:rPr>
        <w:t>.</w:t>
      </w:r>
    </w:p>
    <w:p w:rsidR="00527BEF" w:rsidRDefault="00527BEF" w:rsidP="00527BEF">
      <w:pPr>
        <w:spacing w:after="120" w:line="240" w:lineRule="auto"/>
        <w:rPr>
          <w:rFonts w:ascii="Times New Roman" w:hAnsi="Times New Roman"/>
          <w:sz w:val="24"/>
          <w:szCs w:val="24"/>
        </w:rPr>
      </w:pPr>
      <w:r>
        <w:rPr>
          <w:rFonts w:ascii="Times New Roman" w:hAnsi="Times New Roman"/>
          <w:sz w:val="24"/>
          <w:szCs w:val="24"/>
        </w:rPr>
        <w:t xml:space="preserve">All the parameters in </w:t>
      </w:r>
      <w:r w:rsidR="001763EE">
        <w:rPr>
          <w:rFonts w:ascii="Times New Roman" w:hAnsi="Times New Roman"/>
          <w:sz w:val="24"/>
          <w:szCs w:val="24"/>
        </w:rPr>
        <w:t>e</w:t>
      </w:r>
      <w:r w:rsidR="00BD2602">
        <w:rPr>
          <w:rFonts w:ascii="Times New Roman" w:hAnsi="Times New Roman"/>
          <w:sz w:val="24"/>
          <w:szCs w:val="24"/>
        </w:rPr>
        <w:t xml:space="preserve">quation </w:t>
      </w:r>
      <w:r w:rsidR="009B22B1">
        <w:rPr>
          <w:rFonts w:ascii="Times New Roman" w:hAnsi="Times New Roman"/>
          <w:sz w:val="24"/>
          <w:szCs w:val="24"/>
        </w:rPr>
        <w:t>4</w:t>
      </w:r>
      <w:r w:rsidR="00BD2602">
        <w:rPr>
          <w:rFonts w:ascii="Times New Roman" w:hAnsi="Times New Roman"/>
          <w:sz w:val="24"/>
          <w:szCs w:val="24"/>
        </w:rPr>
        <w:t xml:space="preserve"> are as defined in AS/</w:t>
      </w:r>
      <w:r>
        <w:rPr>
          <w:rFonts w:ascii="Times New Roman" w:hAnsi="Times New Roman"/>
          <w:sz w:val="24"/>
          <w:szCs w:val="24"/>
        </w:rPr>
        <w:t>NZS IS</w:t>
      </w:r>
      <w:r w:rsidR="004B2673">
        <w:rPr>
          <w:rFonts w:ascii="Times New Roman" w:hAnsi="Times New Roman"/>
          <w:sz w:val="24"/>
          <w:szCs w:val="24"/>
        </w:rPr>
        <w:t xml:space="preserve">O </w:t>
      </w:r>
      <w:r>
        <w:rPr>
          <w:rFonts w:ascii="Times New Roman" w:hAnsi="Times New Roman"/>
          <w:sz w:val="24"/>
          <w:szCs w:val="24"/>
        </w:rPr>
        <w:t>12759</w:t>
      </w:r>
      <w:r w:rsidR="00F369E4">
        <w:rPr>
          <w:rFonts w:ascii="Times New Roman" w:hAnsi="Times New Roman"/>
          <w:sz w:val="24"/>
          <w:szCs w:val="24"/>
        </w:rPr>
        <w:t>. The fan’s mechanical power (P</w:t>
      </w:r>
      <w:r w:rsidR="00F369E4">
        <w:rPr>
          <w:rFonts w:ascii="Times New Roman" w:hAnsi="Times New Roman"/>
          <w:sz w:val="24"/>
          <w:szCs w:val="24"/>
          <w:vertAlign w:val="subscript"/>
        </w:rPr>
        <w:t>M,i</w:t>
      </w:r>
      <w:r w:rsidR="00F369E4">
        <w:rPr>
          <w:rFonts w:ascii="Times New Roman" w:hAnsi="Times New Roman"/>
          <w:sz w:val="24"/>
          <w:szCs w:val="24"/>
        </w:rPr>
        <w:t xml:space="preserve">) </w:t>
      </w:r>
      <w:r>
        <w:rPr>
          <w:rFonts w:ascii="Times New Roman" w:hAnsi="Times New Roman"/>
          <w:sz w:val="24"/>
          <w:szCs w:val="24"/>
        </w:rPr>
        <w:t xml:space="preserve">and </w:t>
      </w:r>
      <w:r w:rsidR="00F369E4">
        <w:rPr>
          <w:rFonts w:ascii="Times New Roman" w:hAnsi="Times New Roman"/>
          <w:sz w:val="24"/>
          <w:szCs w:val="24"/>
        </w:rPr>
        <w:t>the rated efficiency of the fan’s motor (</w:t>
      </w:r>
      <w:r w:rsidR="007B2D9D" w:rsidRPr="007B2D9D">
        <w:rPr>
          <w:rFonts w:ascii="Cambria Math" w:hAnsi="Cambria Math"/>
          <w:sz w:val="28"/>
          <w:szCs w:val="28"/>
        </w:rPr>
        <w:t>𝜂</w:t>
      </w:r>
      <w:r w:rsidR="005D4561">
        <w:rPr>
          <w:rFonts w:ascii="Times New Roman" w:hAnsi="Times New Roman"/>
          <w:sz w:val="24"/>
          <w:szCs w:val="24"/>
          <w:vertAlign w:val="subscript"/>
        </w:rPr>
        <w:t>M,i</w:t>
      </w:r>
      <w:r w:rsidR="00F369E4">
        <w:rPr>
          <w:rFonts w:ascii="Times New Roman" w:hAnsi="Times New Roman"/>
          <w:sz w:val="24"/>
          <w:szCs w:val="24"/>
        </w:rPr>
        <w:t xml:space="preserve">) </w:t>
      </w:r>
      <w:r>
        <w:rPr>
          <w:rFonts w:ascii="Times New Roman" w:hAnsi="Times New Roman"/>
          <w:sz w:val="24"/>
          <w:szCs w:val="24"/>
        </w:rPr>
        <w:t xml:space="preserve">must be determined from tests </w:t>
      </w:r>
      <w:r w:rsidR="009B22B1">
        <w:rPr>
          <w:rFonts w:ascii="Times New Roman" w:hAnsi="Times New Roman"/>
          <w:sz w:val="24"/>
          <w:szCs w:val="24"/>
        </w:rPr>
        <w:t xml:space="preserve">in accordance with section </w:t>
      </w:r>
      <w:r w:rsidR="00DC0404">
        <w:rPr>
          <w:rFonts w:ascii="Times New Roman" w:hAnsi="Times New Roman"/>
          <w:sz w:val="24"/>
          <w:szCs w:val="24"/>
        </w:rPr>
        <w:t>16</w:t>
      </w:r>
      <w:r w:rsidR="009468F3">
        <w:rPr>
          <w:rFonts w:ascii="Times New Roman" w:hAnsi="Times New Roman"/>
          <w:sz w:val="24"/>
          <w:szCs w:val="24"/>
        </w:rPr>
        <w:t xml:space="preserve"> </w:t>
      </w:r>
      <w:r w:rsidR="008F774F">
        <w:rPr>
          <w:rFonts w:ascii="Times New Roman" w:hAnsi="Times New Roman"/>
          <w:sz w:val="24"/>
          <w:szCs w:val="24"/>
        </w:rPr>
        <w:t>of this Determination</w:t>
      </w:r>
      <w:r>
        <w:rPr>
          <w:rFonts w:ascii="Times New Roman" w:hAnsi="Times New Roman"/>
          <w:sz w:val="24"/>
          <w:szCs w:val="24"/>
        </w:rPr>
        <w:t>.</w:t>
      </w:r>
      <w:r w:rsidR="0068226B">
        <w:rPr>
          <w:rFonts w:ascii="Times New Roman" w:hAnsi="Times New Roman"/>
          <w:sz w:val="24"/>
          <w:szCs w:val="24"/>
        </w:rPr>
        <w:t xml:space="preserve"> Controller efficiency </w:t>
      </w:r>
      <w:r w:rsidR="00CA1649">
        <w:rPr>
          <w:rFonts w:ascii="Times New Roman" w:hAnsi="Times New Roman"/>
          <w:sz w:val="24"/>
          <w:szCs w:val="24"/>
        </w:rPr>
        <w:t xml:space="preserve">may be </w:t>
      </w:r>
      <w:r w:rsidR="00C842F9" w:rsidRPr="00C842F9">
        <w:rPr>
          <w:rFonts w:ascii="Times New Roman" w:hAnsi="Times New Roman"/>
          <w:sz w:val="24"/>
          <w:szCs w:val="24"/>
        </w:rPr>
        <w:t xml:space="preserve">ascertained </w:t>
      </w:r>
      <w:r w:rsidR="00CA1649">
        <w:rPr>
          <w:rFonts w:ascii="Times New Roman" w:hAnsi="Times New Roman"/>
          <w:sz w:val="24"/>
          <w:szCs w:val="24"/>
        </w:rPr>
        <w:t xml:space="preserve">using deemed values, or </w:t>
      </w:r>
      <w:r w:rsidR="00C842F9" w:rsidRPr="00C842F9">
        <w:rPr>
          <w:rFonts w:ascii="Times New Roman" w:hAnsi="Times New Roman"/>
          <w:sz w:val="24"/>
          <w:szCs w:val="24"/>
        </w:rPr>
        <w:t>in accordance with data that the manufacturer or supplier has publicly released in Australia relating to the electrical drive efficiency of the controller</w:t>
      </w:r>
      <w:r w:rsidR="00580DE6">
        <w:rPr>
          <w:rFonts w:ascii="Times New Roman" w:hAnsi="Times New Roman"/>
          <w:sz w:val="24"/>
          <w:szCs w:val="24"/>
        </w:rPr>
        <w:t xml:space="preserve"> </w:t>
      </w:r>
      <w:r w:rsidR="00C842F9" w:rsidRPr="00C842F9">
        <w:rPr>
          <w:rFonts w:ascii="Times New Roman" w:hAnsi="Times New Roman"/>
          <w:sz w:val="24"/>
          <w:szCs w:val="24"/>
        </w:rPr>
        <w:t>corresponding to the point at which the impeller is operating at optimum efficiency.</w:t>
      </w:r>
    </w:p>
    <w:p w:rsidR="004A6747" w:rsidRPr="00177591" w:rsidRDefault="009B22B1" w:rsidP="004A6747">
      <w:pPr>
        <w:spacing w:after="120" w:line="240" w:lineRule="auto"/>
        <w:rPr>
          <w:rFonts w:ascii="Times New Roman" w:hAnsi="Times New Roman"/>
          <w:sz w:val="24"/>
          <w:szCs w:val="24"/>
        </w:rPr>
      </w:pPr>
      <w:r>
        <w:rPr>
          <w:rFonts w:ascii="Times New Roman" w:hAnsi="Times New Roman"/>
          <w:sz w:val="24"/>
          <w:szCs w:val="24"/>
        </w:rPr>
        <w:t xml:space="preserve">In </w:t>
      </w:r>
      <w:r w:rsidR="001763EE">
        <w:rPr>
          <w:rFonts w:ascii="Times New Roman" w:hAnsi="Times New Roman"/>
          <w:sz w:val="24"/>
          <w:szCs w:val="24"/>
        </w:rPr>
        <w:t>e</w:t>
      </w:r>
      <w:r>
        <w:rPr>
          <w:rFonts w:ascii="Times New Roman" w:hAnsi="Times New Roman"/>
          <w:sz w:val="24"/>
          <w:szCs w:val="24"/>
        </w:rPr>
        <w:t>quation 4</w:t>
      </w:r>
      <w:r w:rsidR="008D6F55" w:rsidRPr="008D6F55">
        <w:rPr>
          <w:rFonts w:ascii="Times New Roman" w:hAnsi="Times New Roman"/>
          <w:sz w:val="24"/>
          <w:szCs w:val="24"/>
        </w:rPr>
        <w:t xml:space="preserve">, the mechanical power </w:t>
      </w:r>
      <w:r w:rsidR="00177591">
        <w:rPr>
          <w:rFonts w:ascii="Times New Roman" w:hAnsi="Times New Roman"/>
          <w:sz w:val="24"/>
          <w:szCs w:val="24"/>
        </w:rPr>
        <w:t>(</w:t>
      </w:r>
      <w:r w:rsidR="0004711E" w:rsidRPr="0004711E">
        <w:rPr>
          <w:rFonts w:ascii="Times New Roman" w:hAnsi="Times New Roman"/>
          <w:i/>
          <w:sz w:val="24"/>
          <w:szCs w:val="24"/>
        </w:rPr>
        <w:t>P</w:t>
      </w:r>
      <w:r w:rsidR="0004711E" w:rsidRPr="0004711E">
        <w:rPr>
          <w:rFonts w:ascii="Times New Roman" w:hAnsi="Times New Roman"/>
          <w:i/>
          <w:sz w:val="24"/>
          <w:szCs w:val="24"/>
          <w:vertAlign w:val="subscript"/>
        </w:rPr>
        <w:t>M,i</w:t>
      </w:r>
      <w:r w:rsidR="00177591">
        <w:rPr>
          <w:rFonts w:ascii="Times New Roman" w:hAnsi="Times New Roman"/>
          <w:sz w:val="24"/>
          <w:szCs w:val="24"/>
        </w:rPr>
        <w:t>) is either the shaft power for fans that have a shaft, or the impeller power for fans that do not have a shaft. Both these terms are derived from AS/NZS ISO 12759.</w:t>
      </w:r>
    </w:p>
    <w:p w:rsidR="00DB1118" w:rsidRDefault="00DB1118" w:rsidP="00DB1118">
      <w:pPr>
        <w:spacing w:after="120" w:line="240" w:lineRule="auto"/>
        <w:rPr>
          <w:rFonts w:ascii="Times New Roman" w:hAnsi="Times New Roman"/>
          <w:color w:val="000000"/>
          <w:sz w:val="24"/>
          <w:szCs w:val="24"/>
          <w:u w:val="single"/>
        </w:rPr>
      </w:pPr>
    </w:p>
    <w:p w:rsidR="00DB1118" w:rsidRDefault="009468F3" w:rsidP="00DB1118">
      <w:pPr>
        <w:spacing w:after="120" w:line="240" w:lineRule="auto"/>
        <w:rPr>
          <w:rFonts w:ascii="Times New Roman" w:hAnsi="Times New Roman"/>
          <w:sz w:val="24"/>
          <w:szCs w:val="24"/>
        </w:rPr>
      </w:pPr>
      <w:r>
        <w:rPr>
          <w:rFonts w:ascii="Times New Roman" w:hAnsi="Times New Roman"/>
          <w:color w:val="000000"/>
          <w:sz w:val="24"/>
          <w:szCs w:val="24"/>
          <w:u w:val="single"/>
        </w:rPr>
        <w:t>29</w:t>
      </w:r>
      <w:r w:rsidR="00DB1118">
        <w:rPr>
          <w:rFonts w:ascii="Times New Roman" w:hAnsi="Times New Roman"/>
          <w:color w:val="000000"/>
          <w:sz w:val="24"/>
          <w:szCs w:val="24"/>
          <w:u w:val="single"/>
        </w:rPr>
        <w:tab/>
      </w:r>
      <w:r w:rsidR="008D5F61" w:rsidRPr="008D5F61">
        <w:rPr>
          <w:rFonts w:ascii="Times New Roman" w:hAnsi="Times New Roman"/>
          <w:color w:val="000000"/>
          <w:sz w:val="24"/>
          <w:szCs w:val="24"/>
          <w:u w:val="single"/>
        </w:rPr>
        <w:t xml:space="preserve">Equation 5—overall driven fan efficiency of </w:t>
      </w:r>
      <w:r>
        <w:rPr>
          <w:rFonts w:ascii="Times New Roman" w:hAnsi="Times New Roman"/>
          <w:color w:val="000000"/>
          <w:sz w:val="24"/>
          <w:szCs w:val="24"/>
          <w:u w:val="single"/>
        </w:rPr>
        <w:t xml:space="preserve">installed HE </w:t>
      </w:r>
      <w:r w:rsidR="008D5F61" w:rsidRPr="008D5F61">
        <w:rPr>
          <w:rFonts w:ascii="Times New Roman" w:hAnsi="Times New Roman"/>
          <w:color w:val="000000"/>
          <w:sz w:val="24"/>
          <w:szCs w:val="24"/>
          <w:u w:val="single"/>
        </w:rPr>
        <w:t>fan (</w:t>
      </w:r>
      <w:r w:rsidR="008D5F61" w:rsidRPr="008D5F61">
        <w:rPr>
          <w:rFonts w:ascii="Cambria Math" w:hAnsi="Cambria Math" w:cs="Cambria Math"/>
          <w:i/>
          <w:color w:val="000000"/>
          <w:sz w:val="24"/>
          <w:szCs w:val="24"/>
          <w:u w:val="single"/>
        </w:rPr>
        <w:t>𝜂</w:t>
      </w:r>
      <w:r w:rsidR="008D5F61" w:rsidRPr="008D5F61">
        <w:rPr>
          <w:rFonts w:ascii="Times New Roman" w:hAnsi="Times New Roman"/>
          <w:i/>
          <w:color w:val="000000"/>
          <w:sz w:val="24"/>
          <w:szCs w:val="24"/>
          <w:u w:val="single"/>
          <w:vertAlign w:val="subscript"/>
        </w:rPr>
        <w:t>i</w:t>
      </w:r>
      <w:r w:rsidR="008D5F61" w:rsidRPr="008D5F61">
        <w:rPr>
          <w:rFonts w:ascii="Times New Roman" w:hAnsi="Times New Roman"/>
          <w:color w:val="000000"/>
          <w:sz w:val="24"/>
          <w:szCs w:val="24"/>
          <w:u w:val="single"/>
        </w:rPr>
        <w:t>) for components tested as installed</w:t>
      </w:r>
    </w:p>
    <w:p w:rsidR="00D1589D" w:rsidRDefault="00DB1118" w:rsidP="00E80A69">
      <w:pPr>
        <w:spacing w:after="120" w:line="240" w:lineRule="auto"/>
        <w:rPr>
          <w:rFonts w:ascii="Times New Roman" w:hAnsi="Times New Roman"/>
          <w:sz w:val="24"/>
          <w:szCs w:val="24"/>
        </w:rPr>
      </w:pPr>
      <w:r w:rsidRPr="00E74930">
        <w:rPr>
          <w:rFonts w:ascii="Times New Roman" w:hAnsi="Times New Roman"/>
          <w:b/>
          <w:i/>
          <w:sz w:val="24"/>
          <w:szCs w:val="24"/>
        </w:rPr>
        <w:t xml:space="preserve">Equation </w:t>
      </w:r>
      <w:r w:rsidR="0032642D">
        <w:rPr>
          <w:rFonts w:ascii="Times New Roman" w:hAnsi="Times New Roman"/>
          <w:b/>
          <w:i/>
          <w:sz w:val="24"/>
          <w:szCs w:val="24"/>
        </w:rPr>
        <w:t>5</w:t>
      </w:r>
      <w:r w:rsidRPr="00E74930">
        <w:rPr>
          <w:rFonts w:ascii="Times New Roman" w:hAnsi="Times New Roman"/>
          <w:sz w:val="24"/>
          <w:szCs w:val="24"/>
        </w:rPr>
        <w:t xml:space="preserve"> sets out how to calculate the overall driven efficiency of a fan, where fan air power and the electrical input power have been tested using the same drive, motor, and transmission as the installed fan. It is worked out as the ratio of the appropriate measure of fan air power for the installation type</w:t>
      </w:r>
      <w:r>
        <w:rPr>
          <w:rFonts w:ascii="Times New Roman" w:hAnsi="Times New Roman"/>
          <w:sz w:val="24"/>
          <w:szCs w:val="24"/>
        </w:rPr>
        <w:t xml:space="preserve"> (</w:t>
      </w:r>
      <w:r w:rsidRPr="0004711E">
        <w:rPr>
          <w:rFonts w:ascii="Times New Roman" w:hAnsi="Times New Roman"/>
          <w:i/>
          <w:sz w:val="24"/>
          <w:szCs w:val="24"/>
        </w:rPr>
        <w:t>P</w:t>
      </w:r>
      <w:r w:rsidRPr="0004711E">
        <w:rPr>
          <w:rFonts w:ascii="Times New Roman" w:hAnsi="Times New Roman"/>
          <w:i/>
          <w:sz w:val="24"/>
          <w:szCs w:val="24"/>
          <w:vertAlign w:val="subscript"/>
        </w:rPr>
        <w:t>U,i</w:t>
      </w:r>
      <w:r>
        <w:rPr>
          <w:rFonts w:ascii="Times New Roman" w:hAnsi="Times New Roman"/>
          <w:sz w:val="24"/>
          <w:szCs w:val="24"/>
        </w:rPr>
        <w:t>) and the electrical input power of the high efficiency fan (</w:t>
      </w:r>
      <w:r w:rsidRPr="0004711E">
        <w:rPr>
          <w:rFonts w:ascii="Times New Roman" w:hAnsi="Times New Roman"/>
          <w:i/>
          <w:sz w:val="24"/>
          <w:szCs w:val="24"/>
        </w:rPr>
        <w:t>P</w:t>
      </w:r>
      <w:r w:rsidRPr="0004711E">
        <w:rPr>
          <w:rFonts w:ascii="Times New Roman" w:hAnsi="Times New Roman"/>
          <w:i/>
          <w:sz w:val="24"/>
          <w:szCs w:val="24"/>
          <w:vertAlign w:val="subscript"/>
        </w:rPr>
        <w:t>E,i</w:t>
      </w:r>
      <w:r w:rsidRPr="0004711E">
        <w:rPr>
          <w:rFonts w:ascii="Times New Roman" w:hAnsi="Times New Roman"/>
          <w:sz w:val="24"/>
          <w:szCs w:val="24"/>
        </w:rPr>
        <w:t>)</w:t>
      </w:r>
      <w:r>
        <w:rPr>
          <w:rFonts w:ascii="Times New Roman" w:hAnsi="Times New Roman"/>
          <w:sz w:val="24"/>
          <w:szCs w:val="24"/>
        </w:rPr>
        <w:t>. The fan air power measure (</w:t>
      </w:r>
      <w:r w:rsidRPr="000B744C">
        <w:rPr>
          <w:rFonts w:ascii="Times New Roman" w:hAnsi="Times New Roman"/>
          <w:i/>
          <w:sz w:val="24"/>
          <w:szCs w:val="24"/>
        </w:rPr>
        <w:t>P</w:t>
      </w:r>
      <w:r w:rsidRPr="000B744C">
        <w:rPr>
          <w:rFonts w:ascii="Times New Roman" w:hAnsi="Times New Roman"/>
          <w:i/>
          <w:sz w:val="24"/>
          <w:szCs w:val="24"/>
          <w:vertAlign w:val="subscript"/>
        </w:rPr>
        <w:t>U,i</w:t>
      </w:r>
      <w:r>
        <w:rPr>
          <w:rFonts w:ascii="Times New Roman" w:hAnsi="Times New Roman"/>
          <w:sz w:val="24"/>
          <w:szCs w:val="24"/>
        </w:rPr>
        <w:t>) is either the fan total air power for installation types B or D, or the fan static air power for installation types A or C.</w:t>
      </w:r>
    </w:p>
    <w:p w:rsidR="00D1589D" w:rsidRDefault="00D1589D" w:rsidP="00E80A69">
      <w:pPr>
        <w:spacing w:after="120" w:line="240" w:lineRule="auto"/>
        <w:rPr>
          <w:rFonts w:ascii="Times New Roman" w:hAnsi="Times New Roman"/>
          <w:sz w:val="24"/>
          <w:szCs w:val="24"/>
        </w:rPr>
      </w:pPr>
    </w:p>
    <w:p w:rsidR="00E80A69" w:rsidRPr="007E7A0A" w:rsidRDefault="007B6052" w:rsidP="00E80A69">
      <w:pPr>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30</w:t>
      </w:r>
      <w:r w:rsidRPr="007E7A0A">
        <w:rPr>
          <w:rFonts w:ascii="Times New Roman" w:hAnsi="Times New Roman"/>
          <w:color w:val="000000"/>
          <w:sz w:val="24"/>
          <w:szCs w:val="24"/>
          <w:u w:val="single"/>
        </w:rPr>
        <w:t xml:space="preserve"> </w:t>
      </w:r>
      <w:r w:rsidR="00E80A69">
        <w:rPr>
          <w:rFonts w:ascii="Times New Roman" w:hAnsi="Times New Roman"/>
          <w:color w:val="000000"/>
          <w:sz w:val="24"/>
          <w:szCs w:val="24"/>
          <w:u w:val="single"/>
        </w:rPr>
        <w:tab/>
      </w:r>
      <w:r w:rsidR="007B2D9D">
        <w:rPr>
          <w:rFonts w:ascii="Times New Roman" w:hAnsi="Times New Roman"/>
          <w:color w:val="000000"/>
          <w:sz w:val="24"/>
          <w:szCs w:val="24"/>
          <w:u w:val="single"/>
        </w:rPr>
        <w:t xml:space="preserve">Equation 6—overall driven fan efficiency </w:t>
      </w:r>
      <w:r>
        <w:rPr>
          <w:rFonts w:ascii="Times New Roman" w:hAnsi="Times New Roman"/>
          <w:color w:val="000000"/>
          <w:sz w:val="24"/>
          <w:szCs w:val="24"/>
          <w:u w:val="single"/>
        </w:rPr>
        <w:t xml:space="preserve">of installed HE fan </w:t>
      </w:r>
      <w:r w:rsidR="007B2D9D">
        <w:rPr>
          <w:rFonts w:ascii="Times New Roman" w:hAnsi="Times New Roman"/>
          <w:sz w:val="24"/>
          <w:szCs w:val="24"/>
          <w:u w:val="single"/>
        </w:rPr>
        <w:t>(</w:t>
      </w:r>
      <w:r w:rsidR="007B2D9D">
        <w:rPr>
          <w:rFonts w:ascii="Cambria Math" w:hAnsi="Cambria Math"/>
          <w:sz w:val="24"/>
          <w:szCs w:val="24"/>
          <w:u w:val="single"/>
        </w:rPr>
        <w:t>𝜂</w:t>
      </w:r>
      <w:r w:rsidR="007B2D9D">
        <w:rPr>
          <w:rFonts w:ascii="Times New Roman" w:hAnsi="Times New Roman"/>
          <w:sz w:val="24"/>
          <w:szCs w:val="24"/>
          <w:u w:val="single"/>
          <w:vertAlign w:val="subscript"/>
        </w:rPr>
        <w:t>i</w:t>
      </w:r>
      <w:r w:rsidR="007B2D9D">
        <w:rPr>
          <w:rFonts w:ascii="Times New Roman" w:hAnsi="Times New Roman"/>
          <w:sz w:val="24"/>
          <w:szCs w:val="24"/>
          <w:u w:val="single"/>
        </w:rPr>
        <w:t>)</w:t>
      </w:r>
      <w:r>
        <w:rPr>
          <w:rFonts w:ascii="Times New Roman" w:hAnsi="Times New Roman"/>
          <w:i/>
          <w:sz w:val="24"/>
          <w:szCs w:val="24"/>
          <w:u w:val="single"/>
        </w:rPr>
        <w:t xml:space="preserve"> </w:t>
      </w:r>
      <w:r w:rsidR="007B2D9D" w:rsidRPr="007B2D9D">
        <w:rPr>
          <w:rFonts w:ascii="Times New Roman" w:hAnsi="Times New Roman"/>
          <w:sz w:val="24"/>
          <w:szCs w:val="24"/>
          <w:u w:val="single"/>
        </w:rPr>
        <w:t xml:space="preserve">for components tested </w:t>
      </w:r>
      <w:r w:rsidR="000B744C">
        <w:rPr>
          <w:rFonts w:ascii="Times New Roman" w:hAnsi="Times New Roman"/>
          <w:sz w:val="24"/>
          <w:szCs w:val="24"/>
          <w:u w:val="single"/>
        </w:rPr>
        <w:t>sep</w:t>
      </w:r>
      <w:r w:rsidR="00346107">
        <w:rPr>
          <w:rFonts w:ascii="Times New Roman" w:hAnsi="Times New Roman"/>
          <w:sz w:val="24"/>
          <w:szCs w:val="24"/>
          <w:u w:val="single"/>
        </w:rPr>
        <w:t>a</w:t>
      </w:r>
      <w:r w:rsidR="000B744C">
        <w:rPr>
          <w:rFonts w:ascii="Times New Roman" w:hAnsi="Times New Roman"/>
          <w:sz w:val="24"/>
          <w:szCs w:val="24"/>
          <w:u w:val="single"/>
        </w:rPr>
        <w:t>rately</w:t>
      </w:r>
    </w:p>
    <w:p w:rsidR="003A7161" w:rsidRDefault="00842031" w:rsidP="00527BEF">
      <w:pPr>
        <w:spacing w:after="120" w:line="240" w:lineRule="auto"/>
        <w:rPr>
          <w:rFonts w:ascii="Times New Roman" w:hAnsi="Times New Roman"/>
          <w:sz w:val="24"/>
          <w:szCs w:val="24"/>
        </w:rPr>
      </w:pPr>
      <w:r>
        <w:rPr>
          <w:rFonts w:ascii="Times New Roman" w:hAnsi="Times New Roman"/>
          <w:b/>
          <w:i/>
          <w:sz w:val="24"/>
          <w:szCs w:val="24"/>
        </w:rPr>
        <w:t xml:space="preserve">Equation </w:t>
      </w:r>
      <w:r w:rsidR="0032642D">
        <w:rPr>
          <w:rFonts w:ascii="Times New Roman" w:hAnsi="Times New Roman"/>
          <w:b/>
          <w:i/>
          <w:sz w:val="24"/>
          <w:szCs w:val="24"/>
        </w:rPr>
        <w:t>6</w:t>
      </w:r>
      <w:r w:rsidR="00320091" w:rsidRPr="00E74930">
        <w:rPr>
          <w:rFonts w:ascii="Times New Roman" w:hAnsi="Times New Roman"/>
          <w:b/>
          <w:i/>
          <w:sz w:val="24"/>
          <w:szCs w:val="24"/>
        </w:rPr>
        <w:t xml:space="preserve"> </w:t>
      </w:r>
      <w:r w:rsidR="00527BEF" w:rsidRPr="00E74930">
        <w:rPr>
          <w:rFonts w:ascii="Times New Roman" w:hAnsi="Times New Roman"/>
          <w:sz w:val="24"/>
          <w:szCs w:val="24"/>
        </w:rPr>
        <w:t xml:space="preserve">sets out </w:t>
      </w:r>
      <w:r w:rsidR="0030652B" w:rsidRPr="00E74930">
        <w:rPr>
          <w:rFonts w:ascii="Times New Roman" w:hAnsi="Times New Roman"/>
          <w:sz w:val="24"/>
          <w:szCs w:val="24"/>
        </w:rPr>
        <w:t xml:space="preserve">how to calculate </w:t>
      </w:r>
      <w:r w:rsidR="00527BEF" w:rsidRPr="00E74930">
        <w:rPr>
          <w:rFonts w:ascii="Times New Roman" w:hAnsi="Times New Roman"/>
          <w:sz w:val="24"/>
          <w:szCs w:val="24"/>
        </w:rPr>
        <w:t xml:space="preserve">the </w:t>
      </w:r>
      <w:r w:rsidR="004B2673" w:rsidRPr="00E74930">
        <w:rPr>
          <w:rFonts w:ascii="Times New Roman" w:hAnsi="Times New Roman"/>
          <w:sz w:val="24"/>
          <w:szCs w:val="24"/>
        </w:rPr>
        <w:t xml:space="preserve">overall </w:t>
      </w:r>
      <w:r w:rsidR="00527BEF" w:rsidRPr="00E74930">
        <w:rPr>
          <w:rFonts w:ascii="Times New Roman" w:hAnsi="Times New Roman"/>
          <w:sz w:val="24"/>
          <w:szCs w:val="24"/>
        </w:rPr>
        <w:t>efficiency of a high efficiency fan</w:t>
      </w:r>
      <w:r w:rsidR="0007435C" w:rsidRPr="00E74930">
        <w:rPr>
          <w:rFonts w:ascii="Times New Roman" w:hAnsi="Times New Roman"/>
          <w:sz w:val="24"/>
          <w:szCs w:val="24"/>
        </w:rPr>
        <w:t xml:space="preserve"> (</w:t>
      </w:r>
      <w:r w:rsidR="0007435C" w:rsidRPr="00E74930">
        <w:rPr>
          <w:rFonts w:ascii="Cambria Math" w:hAnsi="Cambria Math"/>
          <w:sz w:val="24"/>
          <w:szCs w:val="24"/>
        </w:rPr>
        <w:t>𝜂</w:t>
      </w:r>
      <w:r w:rsidR="0007435C" w:rsidRPr="00E74930">
        <w:rPr>
          <w:rFonts w:ascii="Times New Roman" w:hAnsi="Times New Roman"/>
          <w:sz w:val="24"/>
          <w:szCs w:val="24"/>
          <w:vertAlign w:val="subscript"/>
        </w:rPr>
        <w:t>i</w:t>
      </w:r>
      <w:r w:rsidR="0007435C" w:rsidRPr="00E74930">
        <w:rPr>
          <w:rFonts w:ascii="Times New Roman" w:hAnsi="Times New Roman"/>
          <w:sz w:val="24"/>
          <w:szCs w:val="24"/>
        </w:rPr>
        <w:t>)</w:t>
      </w:r>
      <w:r w:rsidR="00B9502B" w:rsidRPr="00E74930">
        <w:rPr>
          <w:rFonts w:ascii="Times New Roman" w:hAnsi="Times New Roman"/>
          <w:sz w:val="24"/>
          <w:szCs w:val="24"/>
        </w:rPr>
        <w:t xml:space="preserve">, for the case where the drive, motor, and transmission used in the fan tests are not the same </w:t>
      </w:r>
      <w:r>
        <w:rPr>
          <w:rFonts w:ascii="Times New Roman" w:hAnsi="Times New Roman"/>
          <w:sz w:val="24"/>
          <w:szCs w:val="24"/>
        </w:rPr>
        <w:t>as those for the installed high efficiency</w:t>
      </w:r>
      <w:r w:rsidR="00B9502B" w:rsidRPr="00E74930">
        <w:rPr>
          <w:rFonts w:ascii="Times New Roman" w:hAnsi="Times New Roman"/>
          <w:sz w:val="24"/>
          <w:szCs w:val="24"/>
        </w:rPr>
        <w:t xml:space="preserve"> fan</w:t>
      </w:r>
      <w:r w:rsidR="00527BEF" w:rsidRPr="00E74930">
        <w:rPr>
          <w:rFonts w:ascii="Times New Roman" w:hAnsi="Times New Roman"/>
          <w:sz w:val="24"/>
          <w:szCs w:val="24"/>
        </w:rPr>
        <w:t xml:space="preserve">. </w:t>
      </w:r>
      <w:r w:rsidR="003D088D" w:rsidRPr="00E74930">
        <w:rPr>
          <w:rFonts w:ascii="Times New Roman" w:hAnsi="Times New Roman"/>
          <w:sz w:val="24"/>
          <w:szCs w:val="24"/>
        </w:rPr>
        <w:t xml:space="preserve">The overall </w:t>
      </w:r>
      <w:r w:rsidR="006B3212" w:rsidRPr="00E74930">
        <w:rPr>
          <w:rFonts w:ascii="Times New Roman" w:hAnsi="Times New Roman"/>
          <w:sz w:val="24"/>
          <w:szCs w:val="24"/>
        </w:rPr>
        <w:t>efficiency is a measure of</w:t>
      </w:r>
      <w:r w:rsidR="000A75FC" w:rsidRPr="00E74930">
        <w:rPr>
          <w:rFonts w:ascii="Times New Roman" w:hAnsi="Times New Roman"/>
          <w:sz w:val="24"/>
          <w:szCs w:val="24"/>
        </w:rPr>
        <w:t xml:space="preserve"> the proportion of</w:t>
      </w:r>
      <w:r w:rsidR="006B3212" w:rsidRPr="00E74930">
        <w:rPr>
          <w:rFonts w:ascii="Times New Roman" w:hAnsi="Times New Roman"/>
          <w:sz w:val="24"/>
          <w:szCs w:val="24"/>
        </w:rPr>
        <w:t xml:space="preserve"> mechanical power supplied to the impeller </w:t>
      </w:r>
      <w:r w:rsidR="000A75FC" w:rsidRPr="00E74930">
        <w:rPr>
          <w:rFonts w:ascii="Times New Roman" w:hAnsi="Times New Roman"/>
          <w:sz w:val="24"/>
          <w:szCs w:val="24"/>
        </w:rPr>
        <w:t>that is converted into air movement</w:t>
      </w:r>
      <w:r w:rsidR="006B3212" w:rsidRPr="00E74930">
        <w:rPr>
          <w:rFonts w:ascii="Times New Roman" w:hAnsi="Times New Roman"/>
          <w:sz w:val="24"/>
          <w:szCs w:val="24"/>
        </w:rPr>
        <w:t xml:space="preserve">. </w:t>
      </w:r>
      <w:r w:rsidR="00F805E9" w:rsidRPr="00E74930">
        <w:rPr>
          <w:rFonts w:ascii="Times New Roman" w:hAnsi="Times New Roman"/>
          <w:sz w:val="24"/>
          <w:szCs w:val="24"/>
        </w:rPr>
        <w:t xml:space="preserve">The </w:t>
      </w:r>
      <w:r w:rsidR="003A7161" w:rsidRPr="00E74930">
        <w:rPr>
          <w:rFonts w:ascii="Times New Roman" w:hAnsi="Times New Roman"/>
          <w:sz w:val="24"/>
          <w:szCs w:val="24"/>
        </w:rPr>
        <w:t xml:space="preserve">overall fan efficiency of </w:t>
      </w:r>
      <w:r w:rsidR="00312175">
        <w:rPr>
          <w:rFonts w:ascii="Times New Roman" w:hAnsi="Times New Roman"/>
          <w:sz w:val="24"/>
          <w:szCs w:val="24"/>
        </w:rPr>
        <w:t xml:space="preserve">a </w:t>
      </w:r>
      <w:r w:rsidR="003A7161" w:rsidRPr="00E74930">
        <w:rPr>
          <w:rFonts w:ascii="Times New Roman" w:hAnsi="Times New Roman"/>
          <w:sz w:val="24"/>
          <w:szCs w:val="24"/>
        </w:rPr>
        <w:t>high efficiency fan is used to calcul</w:t>
      </w:r>
      <w:r>
        <w:rPr>
          <w:rFonts w:ascii="Times New Roman" w:hAnsi="Times New Roman"/>
          <w:sz w:val="24"/>
          <w:szCs w:val="24"/>
        </w:rPr>
        <w:t>ate the ratio used in equation 3</w:t>
      </w:r>
      <w:r w:rsidR="003A7161" w:rsidRPr="00E74930">
        <w:rPr>
          <w:rFonts w:ascii="Times New Roman" w:hAnsi="Times New Roman"/>
          <w:sz w:val="24"/>
          <w:szCs w:val="24"/>
        </w:rPr>
        <w:t xml:space="preserve"> to determine the reduction in energy consumption</w:t>
      </w:r>
      <w:r w:rsidR="00750E4A" w:rsidRPr="00E74930">
        <w:rPr>
          <w:rFonts w:ascii="Times New Roman" w:hAnsi="Times New Roman"/>
          <w:sz w:val="24"/>
          <w:szCs w:val="24"/>
        </w:rPr>
        <w:t xml:space="preserve"> of a high efficiency fan</w:t>
      </w:r>
      <w:r w:rsidR="003A7161" w:rsidRPr="00E74930">
        <w:rPr>
          <w:rFonts w:ascii="Times New Roman" w:hAnsi="Times New Roman"/>
          <w:sz w:val="24"/>
          <w:szCs w:val="24"/>
        </w:rPr>
        <w:t>.</w:t>
      </w:r>
    </w:p>
    <w:p w:rsidR="00527BEF" w:rsidRDefault="00527BEF" w:rsidP="00527BEF">
      <w:pPr>
        <w:spacing w:after="120" w:line="240" w:lineRule="auto"/>
        <w:rPr>
          <w:rFonts w:ascii="Times New Roman" w:hAnsi="Times New Roman"/>
          <w:sz w:val="24"/>
          <w:szCs w:val="24"/>
        </w:rPr>
      </w:pPr>
      <w:r>
        <w:rPr>
          <w:rFonts w:ascii="Times New Roman" w:hAnsi="Times New Roman"/>
          <w:sz w:val="24"/>
          <w:szCs w:val="24"/>
        </w:rPr>
        <w:t>This equation sets out that the overall fan efficiency is the product of:</w:t>
      </w:r>
    </w:p>
    <w:p w:rsidR="00527BEF" w:rsidRDefault="00F70757" w:rsidP="00527BEF">
      <w:pPr>
        <w:pStyle w:val="ListParagraph"/>
        <w:numPr>
          <w:ilvl w:val="0"/>
          <w:numId w:val="29"/>
        </w:numPr>
        <w:spacing w:after="120" w:line="240" w:lineRule="auto"/>
        <w:rPr>
          <w:rFonts w:ascii="Times New Roman" w:hAnsi="Times New Roman"/>
          <w:sz w:val="24"/>
          <w:szCs w:val="24"/>
        </w:rPr>
      </w:pPr>
      <w:r>
        <w:rPr>
          <w:rFonts w:ascii="Times New Roman" w:hAnsi="Times New Roman"/>
          <w:sz w:val="24"/>
          <w:szCs w:val="24"/>
        </w:rPr>
        <w:t xml:space="preserve">the </w:t>
      </w:r>
      <w:r w:rsidR="00527BEF">
        <w:rPr>
          <w:rFonts w:ascii="Times New Roman" w:hAnsi="Times New Roman"/>
          <w:sz w:val="24"/>
          <w:szCs w:val="24"/>
        </w:rPr>
        <w:t>fan shaft efficiency,</w:t>
      </w:r>
      <w:r>
        <w:rPr>
          <w:rFonts w:ascii="Times New Roman" w:hAnsi="Times New Roman"/>
          <w:sz w:val="24"/>
          <w:szCs w:val="24"/>
        </w:rPr>
        <w:t xml:space="preserve"> which is</w:t>
      </w:r>
      <w:r w:rsidR="00527BEF">
        <w:rPr>
          <w:rFonts w:ascii="Times New Roman" w:hAnsi="Times New Roman"/>
          <w:sz w:val="24"/>
          <w:szCs w:val="24"/>
        </w:rPr>
        <w:t xml:space="preserve"> the ratio of the appropriate measure of fan air power for the installation type </w:t>
      </w:r>
      <w:r w:rsidR="00527BEF" w:rsidRPr="00337613">
        <w:rPr>
          <w:rFonts w:ascii="Times New Roman" w:hAnsi="Times New Roman"/>
          <w:sz w:val="24"/>
          <w:szCs w:val="24"/>
        </w:rPr>
        <w:t>(</w:t>
      </w:r>
      <w:r w:rsidR="0004711E" w:rsidRPr="0004711E">
        <w:rPr>
          <w:rFonts w:ascii="Times New Roman" w:hAnsi="Times New Roman"/>
          <w:i/>
          <w:sz w:val="24"/>
          <w:szCs w:val="24"/>
        </w:rPr>
        <w:t>P</w:t>
      </w:r>
      <w:r w:rsidR="0004711E" w:rsidRPr="0004711E">
        <w:rPr>
          <w:rFonts w:ascii="Times New Roman" w:hAnsi="Times New Roman"/>
          <w:i/>
          <w:sz w:val="24"/>
          <w:szCs w:val="24"/>
          <w:vertAlign w:val="subscript"/>
        </w:rPr>
        <w:t>U,i</w:t>
      </w:r>
      <w:r w:rsidR="00527BEF" w:rsidRPr="00337613">
        <w:rPr>
          <w:rFonts w:ascii="Times New Roman" w:hAnsi="Times New Roman"/>
          <w:sz w:val="24"/>
          <w:szCs w:val="24"/>
        </w:rPr>
        <w:t xml:space="preserve">) </w:t>
      </w:r>
      <w:r w:rsidR="00527BEF">
        <w:rPr>
          <w:rFonts w:ascii="Times New Roman" w:hAnsi="Times New Roman"/>
          <w:sz w:val="24"/>
          <w:szCs w:val="24"/>
        </w:rPr>
        <w:t xml:space="preserve">to </w:t>
      </w:r>
      <w:r w:rsidR="00177591">
        <w:rPr>
          <w:rFonts w:ascii="Times New Roman" w:hAnsi="Times New Roman"/>
          <w:sz w:val="24"/>
          <w:szCs w:val="24"/>
        </w:rPr>
        <w:t>the fan’s mechanical power (</w:t>
      </w:r>
      <w:r w:rsidR="008D5F61" w:rsidRPr="008D5F61">
        <w:rPr>
          <w:rFonts w:ascii="Times New Roman" w:hAnsi="Times New Roman"/>
          <w:i/>
          <w:sz w:val="24"/>
          <w:szCs w:val="24"/>
        </w:rPr>
        <w:t>P</w:t>
      </w:r>
      <w:r w:rsidR="008D5F61" w:rsidRPr="008D5F61">
        <w:rPr>
          <w:rFonts w:ascii="Times New Roman" w:hAnsi="Times New Roman"/>
          <w:i/>
          <w:sz w:val="24"/>
          <w:szCs w:val="24"/>
          <w:vertAlign w:val="subscript"/>
        </w:rPr>
        <w:t>M,i</w:t>
      </w:r>
      <w:r w:rsidR="00177591">
        <w:rPr>
          <w:rFonts w:ascii="Times New Roman" w:hAnsi="Times New Roman"/>
          <w:sz w:val="24"/>
          <w:szCs w:val="24"/>
        </w:rPr>
        <w:t>)</w:t>
      </w:r>
      <w:r w:rsidR="0088531D">
        <w:rPr>
          <w:rFonts w:ascii="Times New Roman" w:hAnsi="Times New Roman"/>
          <w:sz w:val="24"/>
          <w:szCs w:val="24"/>
        </w:rPr>
        <w:t>;</w:t>
      </w:r>
    </w:p>
    <w:p w:rsidR="00527BEF" w:rsidRPr="000B0663" w:rsidRDefault="00527BEF" w:rsidP="00527BEF">
      <w:pPr>
        <w:pStyle w:val="ListParagraph"/>
        <w:numPr>
          <w:ilvl w:val="0"/>
          <w:numId w:val="29"/>
        </w:numPr>
        <w:spacing w:after="120" w:line="240" w:lineRule="auto"/>
        <w:rPr>
          <w:rFonts w:ascii="Times New Roman" w:hAnsi="Times New Roman"/>
          <w:sz w:val="24"/>
          <w:szCs w:val="24"/>
        </w:rPr>
      </w:pPr>
      <w:r w:rsidRPr="000B0663">
        <w:rPr>
          <w:rFonts w:ascii="Times New Roman" w:hAnsi="Times New Roman"/>
          <w:sz w:val="24"/>
          <w:szCs w:val="24"/>
        </w:rPr>
        <w:t>the transmission efficiency (</w:t>
      </w:r>
      <w:r w:rsidRPr="000B0663">
        <w:rPr>
          <w:rFonts w:ascii="Cambria Math" w:hAnsi="Cambria Math"/>
          <w:sz w:val="24"/>
          <w:szCs w:val="24"/>
        </w:rPr>
        <w:t>𝜂</w:t>
      </w:r>
      <w:r w:rsidRPr="000B0663">
        <w:rPr>
          <w:rFonts w:ascii="Times New Roman" w:hAnsi="Times New Roman"/>
          <w:sz w:val="24"/>
          <w:szCs w:val="24"/>
          <w:vertAlign w:val="subscript"/>
        </w:rPr>
        <w:t>T,i</w:t>
      </w:r>
      <w:r w:rsidRPr="000B0663">
        <w:rPr>
          <w:rFonts w:ascii="Times New Roman" w:hAnsi="Times New Roman"/>
          <w:sz w:val="24"/>
          <w:szCs w:val="24"/>
        </w:rPr>
        <w:t xml:space="preserve">) specified in Schedule </w:t>
      </w:r>
      <w:r w:rsidR="00BB75F8">
        <w:rPr>
          <w:rFonts w:ascii="Times New Roman" w:hAnsi="Times New Roman"/>
          <w:sz w:val="24"/>
          <w:szCs w:val="24"/>
        </w:rPr>
        <w:t>3</w:t>
      </w:r>
      <w:r w:rsidR="007B6052" w:rsidRPr="000B0663">
        <w:rPr>
          <w:rFonts w:ascii="Times New Roman" w:hAnsi="Times New Roman"/>
          <w:sz w:val="24"/>
          <w:szCs w:val="24"/>
        </w:rPr>
        <w:t xml:space="preserve"> </w:t>
      </w:r>
      <w:r w:rsidRPr="000B0663">
        <w:rPr>
          <w:rFonts w:ascii="Times New Roman" w:hAnsi="Times New Roman"/>
          <w:sz w:val="24"/>
          <w:szCs w:val="24"/>
        </w:rPr>
        <w:t>that applies to the fan</w:t>
      </w:r>
      <w:r w:rsidR="0088531D">
        <w:rPr>
          <w:rFonts w:ascii="Times New Roman" w:hAnsi="Times New Roman"/>
          <w:sz w:val="24"/>
          <w:szCs w:val="24"/>
        </w:rPr>
        <w:t>;</w:t>
      </w:r>
    </w:p>
    <w:p w:rsidR="00527BEF" w:rsidRDefault="00527BEF" w:rsidP="00527BEF">
      <w:pPr>
        <w:pStyle w:val="ListParagraph"/>
        <w:numPr>
          <w:ilvl w:val="0"/>
          <w:numId w:val="29"/>
        </w:numPr>
        <w:spacing w:after="120" w:line="240" w:lineRule="auto"/>
        <w:rPr>
          <w:rFonts w:ascii="Times New Roman" w:hAnsi="Times New Roman"/>
          <w:sz w:val="24"/>
          <w:szCs w:val="24"/>
        </w:rPr>
      </w:pPr>
      <w:r>
        <w:rPr>
          <w:rFonts w:ascii="Times New Roman" w:hAnsi="Times New Roman"/>
          <w:sz w:val="24"/>
          <w:szCs w:val="24"/>
        </w:rPr>
        <w:t>the rated efficiency of the fan’s motor (</w:t>
      </w:r>
      <w:r w:rsidRPr="000B0663">
        <w:rPr>
          <w:rFonts w:ascii="Cambria Math" w:hAnsi="Cambria Math"/>
          <w:sz w:val="24"/>
          <w:szCs w:val="24"/>
        </w:rPr>
        <w:t>𝜂</w:t>
      </w:r>
      <w:r>
        <w:rPr>
          <w:rFonts w:ascii="Times New Roman" w:hAnsi="Times New Roman"/>
          <w:sz w:val="24"/>
          <w:szCs w:val="24"/>
          <w:vertAlign w:val="subscript"/>
        </w:rPr>
        <w:t>M</w:t>
      </w:r>
      <w:r w:rsidRPr="000B0663">
        <w:rPr>
          <w:rFonts w:ascii="Times New Roman" w:hAnsi="Times New Roman"/>
          <w:sz w:val="24"/>
          <w:szCs w:val="24"/>
          <w:vertAlign w:val="subscript"/>
        </w:rPr>
        <w:t>,i</w:t>
      </w:r>
      <w:r>
        <w:rPr>
          <w:rFonts w:ascii="Times New Roman" w:hAnsi="Times New Roman"/>
          <w:sz w:val="24"/>
          <w:szCs w:val="24"/>
        </w:rPr>
        <w:t>)</w:t>
      </w:r>
      <w:r w:rsidR="0088531D">
        <w:rPr>
          <w:rFonts w:ascii="Times New Roman" w:hAnsi="Times New Roman"/>
          <w:sz w:val="24"/>
          <w:szCs w:val="24"/>
        </w:rPr>
        <w:t>;</w:t>
      </w:r>
      <w:r w:rsidR="00CB4F08" w:rsidRPr="00CB4F08">
        <w:rPr>
          <w:rFonts w:ascii="Times New Roman" w:hAnsi="Times New Roman"/>
          <w:sz w:val="24"/>
          <w:szCs w:val="24"/>
        </w:rPr>
        <w:t xml:space="preserve"> </w:t>
      </w:r>
      <w:r w:rsidR="00CB4F08">
        <w:rPr>
          <w:rFonts w:ascii="Times New Roman" w:hAnsi="Times New Roman"/>
          <w:sz w:val="24"/>
          <w:szCs w:val="24"/>
        </w:rPr>
        <w:t>and</w:t>
      </w:r>
    </w:p>
    <w:p w:rsidR="00527BEF" w:rsidRDefault="00527BEF" w:rsidP="00527BEF">
      <w:pPr>
        <w:pStyle w:val="ListParagraph"/>
        <w:numPr>
          <w:ilvl w:val="0"/>
          <w:numId w:val="29"/>
        </w:numPr>
        <w:spacing w:after="120" w:line="240" w:lineRule="auto"/>
        <w:rPr>
          <w:rFonts w:ascii="Times New Roman" w:hAnsi="Times New Roman"/>
          <w:sz w:val="24"/>
          <w:szCs w:val="24"/>
        </w:rPr>
      </w:pPr>
      <w:r>
        <w:rPr>
          <w:rFonts w:ascii="Times New Roman" w:hAnsi="Times New Roman"/>
          <w:sz w:val="24"/>
          <w:szCs w:val="24"/>
        </w:rPr>
        <w:t>the efficiency of the fan’s controller</w:t>
      </w:r>
      <w:r w:rsidRPr="000B0663">
        <w:rPr>
          <w:rFonts w:ascii="Cambria Math" w:hAnsi="Cambria Math"/>
          <w:sz w:val="24"/>
          <w:szCs w:val="24"/>
        </w:rPr>
        <w:t xml:space="preserve"> </w:t>
      </w:r>
      <w:r>
        <w:rPr>
          <w:rFonts w:ascii="Cambria Math" w:hAnsi="Cambria Math"/>
          <w:sz w:val="24"/>
          <w:szCs w:val="24"/>
        </w:rPr>
        <w:t>(</w:t>
      </w:r>
      <w:r w:rsidRPr="000B0663">
        <w:rPr>
          <w:rFonts w:ascii="Cambria Math" w:hAnsi="Cambria Math"/>
          <w:sz w:val="24"/>
          <w:szCs w:val="24"/>
        </w:rPr>
        <w:t>𝜂</w:t>
      </w:r>
      <w:r w:rsidRPr="00BE1CC9">
        <w:rPr>
          <w:rFonts w:ascii="Times New Roman" w:hAnsi="Times New Roman"/>
          <w:sz w:val="24"/>
          <w:szCs w:val="24"/>
          <w:vertAlign w:val="subscript"/>
        </w:rPr>
        <w:t>C,i</w:t>
      </w:r>
      <w:r>
        <w:rPr>
          <w:rFonts w:ascii="Times New Roman" w:hAnsi="Times New Roman"/>
          <w:sz w:val="24"/>
          <w:szCs w:val="24"/>
        </w:rPr>
        <w:t>)</w:t>
      </w:r>
      <w:r w:rsidR="00CB4F08">
        <w:rPr>
          <w:rFonts w:ascii="Times New Roman" w:hAnsi="Times New Roman"/>
          <w:sz w:val="24"/>
          <w:szCs w:val="24"/>
        </w:rPr>
        <w:t>.</w:t>
      </w:r>
      <w:r w:rsidR="004E2EAD">
        <w:rPr>
          <w:rFonts w:ascii="Times New Roman" w:hAnsi="Times New Roman"/>
          <w:sz w:val="24"/>
          <w:szCs w:val="24"/>
        </w:rPr>
        <w:t xml:space="preserve"> </w:t>
      </w:r>
    </w:p>
    <w:p w:rsidR="00527BEF" w:rsidRPr="00337613" w:rsidRDefault="00842031" w:rsidP="00527BEF">
      <w:pPr>
        <w:spacing w:after="120" w:line="240" w:lineRule="auto"/>
        <w:rPr>
          <w:rFonts w:ascii="Times New Roman" w:hAnsi="Times New Roman"/>
          <w:sz w:val="24"/>
          <w:szCs w:val="24"/>
        </w:rPr>
      </w:pPr>
      <w:r>
        <w:rPr>
          <w:rFonts w:ascii="Times New Roman" w:hAnsi="Times New Roman"/>
          <w:sz w:val="24"/>
          <w:szCs w:val="24"/>
        </w:rPr>
        <w:t xml:space="preserve">In </w:t>
      </w:r>
      <w:r w:rsidR="001763EE">
        <w:rPr>
          <w:rFonts w:ascii="Times New Roman" w:hAnsi="Times New Roman"/>
          <w:sz w:val="24"/>
          <w:szCs w:val="24"/>
        </w:rPr>
        <w:t>e</w:t>
      </w:r>
      <w:r>
        <w:rPr>
          <w:rFonts w:ascii="Times New Roman" w:hAnsi="Times New Roman"/>
          <w:sz w:val="24"/>
          <w:szCs w:val="24"/>
        </w:rPr>
        <w:t xml:space="preserve">quation </w:t>
      </w:r>
      <w:r w:rsidR="0032642D">
        <w:rPr>
          <w:rFonts w:ascii="Times New Roman" w:hAnsi="Times New Roman"/>
          <w:sz w:val="24"/>
          <w:szCs w:val="24"/>
        </w:rPr>
        <w:t>6</w:t>
      </w:r>
      <w:r w:rsidR="00527BEF">
        <w:rPr>
          <w:rFonts w:ascii="Times New Roman" w:hAnsi="Times New Roman"/>
          <w:sz w:val="24"/>
          <w:szCs w:val="24"/>
        </w:rPr>
        <w:t xml:space="preserve"> t</w:t>
      </w:r>
      <w:r w:rsidR="00527BEF" w:rsidRPr="00337613">
        <w:rPr>
          <w:rFonts w:ascii="Times New Roman" w:hAnsi="Times New Roman"/>
          <w:sz w:val="24"/>
          <w:szCs w:val="24"/>
        </w:rPr>
        <w:t>he fan air power measure (</w:t>
      </w:r>
      <w:r w:rsidR="0004711E" w:rsidRPr="0004711E">
        <w:rPr>
          <w:rFonts w:ascii="Times New Roman" w:hAnsi="Times New Roman"/>
          <w:i/>
          <w:sz w:val="24"/>
          <w:szCs w:val="24"/>
        </w:rPr>
        <w:t>P</w:t>
      </w:r>
      <w:r w:rsidR="0004711E" w:rsidRPr="0004711E">
        <w:rPr>
          <w:rFonts w:ascii="Times New Roman" w:hAnsi="Times New Roman"/>
          <w:i/>
          <w:sz w:val="24"/>
          <w:szCs w:val="24"/>
          <w:vertAlign w:val="subscript"/>
        </w:rPr>
        <w:t>U,i</w:t>
      </w:r>
      <w:r w:rsidR="00527BEF" w:rsidRPr="00337613">
        <w:rPr>
          <w:rFonts w:ascii="Times New Roman" w:hAnsi="Times New Roman"/>
          <w:sz w:val="24"/>
          <w:szCs w:val="24"/>
        </w:rPr>
        <w:t>) is either the fan total air power for installation types B or D, or the fan static air power for installation types A or C.</w:t>
      </w:r>
      <w:r w:rsidR="00527BEF">
        <w:rPr>
          <w:rFonts w:ascii="Times New Roman" w:hAnsi="Times New Roman"/>
          <w:sz w:val="24"/>
          <w:szCs w:val="24"/>
        </w:rPr>
        <w:t xml:space="preserve"> </w:t>
      </w:r>
      <w:r w:rsidR="0088531D">
        <w:rPr>
          <w:rFonts w:ascii="Times New Roman" w:hAnsi="Times New Roman"/>
          <w:sz w:val="24"/>
          <w:szCs w:val="24"/>
        </w:rPr>
        <w:t>The a</w:t>
      </w:r>
      <w:r w:rsidR="00527BEF">
        <w:rPr>
          <w:rFonts w:ascii="Times New Roman" w:hAnsi="Times New Roman"/>
          <w:sz w:val="24"/>
          <w:szCs w:val="24"/>
        </w:rPr>
        <w:t>djustment for the efficiency of the fan controller accounts for the electric power consumption of variable speed drives</w:t>
      </w:r>
      <w:r w:rsidR="00F954C0">
        <w:rPr>
          <w:rFonts w:ascii="Times New Roman" w:hAnsi="Times New Roman"/>
          <w:sz w:val="24"/>
          <w:szCs w:val="24"/>
        </w:rPr>
        <w:t>, whether or not they are installed as part of the project</w:t>
      </w:r>
      <w:r w:rsidR="00527BEF">
        <w:rPr>
          <w:rFonts w:ascii="Times New Roman" w:hAnsi="Times New Roman"/>
          <w:sz w:val="24"/>
          <w:szCs w:val="24"/>
        </w:rPr>
        <w:t>.</w:t>
      </w:r>
    </w:p>
    <w:p w:rsidR="0014580C" w:rsidRDefault="0014580C" w:rsidP="00770BFD">
      <w:pPr>
        <w:spacing w:after="120" w:line="240" w:lineRule="auto"/>
        <w:rPr>
          <w:rFonts w:ascii="Times New Roman" w:hAnsi="Times New Roman"/>
          <w:b/>
          <w:sz w:val="24"/>
          <w:szCs w:val="24"/>
        </w:rPr>
      </w:pPr>
      <w:r>
        <w:rPr>
          <w:rFonts w:ascii="Times New Roman" w:hAnsi="Times New Roman"/>
          <w:sz w:val="24"/>
          <w:szCs w:val="24"/>
        </w:rPr>
        <w:t>As for</w:t>
      </w:r>
      <w:r w:rsidRPr="00177591">
        <w:rPr>
          <w:rFonts w:ascii="Times New Roman" w:hAnsi="Times New Roman"/>
          <w:sz w:val="24"/>
          <w:szCs w:val="24"/>
        </w:rPr>
        <w:t xml:space="preserve"> </w:t>
      </w:r>
      <w:r w:rsidR="001763EE">
        <w:rPr>
          <w:rFonts w:ascii="Times New Roman" w:hAnsi="Times New Roman"/>
          <w:sz w:val="24"/>
          <w:szCs w:val="24"/>
        </w:rPr>
        <w:t>e</w:t>
      </w:r>
      <w:r w:rsidRPr="00177591">
        <w:rPr>
          <w:rFonts w:ascii="Times New Roman" w:hAnsi="Times New Roman"/>
          <w:sz w:val="24"/>
          <w:szCs w:val="24"/>
        </w:rPr>
        <w:t xml:space="preserve">quation </w:t>
      </w:r>
      <w:r w:rsidR="00842031">
        <w:rPr>
          <w:rFonts w:ascii="Times New Roman" w:hAnsi="Times New Roman"/>
          <w:sz w:val="24"/>
          <w:szCs w:val="24"/>
        </w:rPr>
        <w:t>4</w:t>
      </w:r>
      <w:r w:rsidRPr="00177591">
        <w:rPr>
          <w:rFonts w:ascii="Times New Roman" w:hAnsi="Times New Roman"/>
          <w:sz w:val="24"/>
          <w:szCs w:val="24"/>
        </w:rPr>
        <w:t xml:space="preserve">, the mechanical power </w:t>
      </w:r>
      <w:r>
        <w:rPr>
          <w:rFonts w:ascii="Times New Roman" w:hAnsi="Times New Roman"/>
          <w:sz w:val="24"/>
          <w:szCs w:val="24"/>
        </w:rPr>
        <w:t>(</w:t>
      </w:r>
      <w:r w:rsidR="0004711E" w:rsidRPr="0004711E">
        <w:rPr>
          <w:rFonts w:ascii="Times New Roman" w:hAnsi="Times New Roman"/>
          <w:i/>
          <w:sz w:val="24"/>
          <w:szCs w:val="24"/>
        </w:rPr>
        <w:t>P</w:t>
      </w:r>
      <w:r w:rsidR="0004711E" w:rsidRPr="0004711E">
        <w:rPr>
          <w:rFonts w:ascii="Times New Roman" w:hAnsi="Times New Roman"/>
          <w:i/>
          <w:sz w:val="24"/>
          <w:szCs w:val="24"/>
          <w:vertAlign w:val="subscript"/>
        </w:rPr>
        <w:t>M,i</w:t>
      </w:r>
      <w:r>
        <w:rPr>
          <w:rFonts w:ascii="Times New Roman" w:hAnsi="Times New Roman"/>
          <w:sz w:val="24"/>
          <w:szCs w:val="24"/>
        </w:rPr>
        <w:t>) is either the shaft power (</w:t>
      </w:r>
      <w:r w:rsidR="0004711E" w:rsidRPr="0004711E">
        <w:rPr>
          <w:rFonts w:ascii="Times New Roman" w:hAnsi="Times New Roman"/>
          <w:i/>
          <w:sz w:val="24"/>
          <w:szCs w:val="24"/>
        </w:rPr>
        <w:t>P</w:t>
      </w:r>
      <w:r w:rsidR="0004711E" w:rsidRPr="0004711E">
        <w:rPr>
          <w:rFonts w:ascii="Times New Roman" w:hAnsi="Times New Roman"/>
          <w:i/>
          <w:sz w:val="24"/>
          <w:szCs w:val="24"/>
          <w:vertAlign w:val="subscript"/>
        </w:rPr>
        <w:t>S,i</w:t>
      </w:r>
      <w:r>
        <w:rPr>
          <w:rFonts w:ascii="Times New Roman" w:hAnsi="Times New Roman"/>
          <w:sz w:val="24"/>
          <w:szCs w:val="24"/>
        </w:rPr>
        <w:t>) for fans that have a shaft, or the impeller power (</w:t>
      </w:r>
      <w:r w:rsidR="0004711E" w:rsidRPr="0004711E">
        <w:rPr>
          <w:rFonts w:ascii="Times New Roman" w:hAnsi="Times New Roman"/>
          <w:i/>
          <w:sz w:val="24"/>
          <w:szCs w:val="24"/>
        </w:rPr>
        <w:t>P</w:t>
      </w:r>
      <w:r w:rsidR="0004711E" w:rsidRPr="0004711E">
        <w:rPr>
          <w:rFonts w:ascii="Times New Roman" w:hAnsi="Times New Roman"/>
          <w:i/>
          <w:sz w:val="24"/>
          <w:szCs w:val="24"/>
          <w:vertAlign w:val="subscript"/>
        </w:rPr>
        <w:t>R,i</w:t>
      </w:r>
      <w:r>
        <w:rPr>
          <w:rFonts w:ascii="Times New Roman" w:hAnsi="Times New Roman"/>
          <w:sz w:val="24"/>
          <w:szCs w:val="24"/>
        </w:rPr>
        <w:t xml:space="preserve">) for fans that do not have a shaft. </w:t>
      </w:r>
    </w:p>
    <w:p w:rsidR="00770BFD" w:rsidRPr="00770BFD" w:rsidRDefault="00770BFD" w:rsidP="00770BFD">
      <w:pPr>
        <w:spacing w:after="120" w:line="240" w:lineRule="auto"/>
        <w:rPr>
          <w:rFonts w:ascii="Times New Roman" w:hAnsi="Times New Roman"/>
          <w:sz w:val="24"/>
          <w:szCs w:val="24"/>
        </w:rPr>
      </w:pPr>
    </w:p>
    <w:p w:rsidR="00770BFD" w:rsidRPr="007E7A0A" w:rsidRDefault="007B6052" w:rsidP="00770BFD">
      <w:pPr>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31</w:t>
      </w:r>
      <w:r w:rsidRPr="007E7A0A">
        <w:rPr>
          <w:rFonts w:ascii="Times New Roman" w:hAnsi="Times New Roman"/>
          <w:color w:val="000000"/>
          <w:sz w:val="24"/>
          <w:szCs w:val="24"/>
          <w:u w:val="single"/>
        </w:rPr>
        <w:t xml:space="preserve"> </w:t>
      </w:r>
      <w:r w:rsidR="00770BFD">
        <w:rPr>
          <w:rFonts w:ascii="Times New Roman" w:hAnsi="Times New Roman"/>
          <w:color w:val="000000"/>
          <w:sz w:val="24"/>
          <w:szCs w:val="24"/>
          <w:u w:val="single"/>
        </w:rPr>
        <w:tab/>
      </w:r>
      <w:r w:rsidR="003E39A8">
        <w:rPr>
          <w:rFonts w:ascii="Times New Roman" w:hAnsi="Times New Roman"/>
          <w:color w:val="000000"/>
          <w:sz w:val="24"/>
          <w:szCs w:val="24"/>
          <w:u w:val="single"/>
        </w:rPr>
        <w:t>Equation</w:t>
      </w:r>
      <w:r w:rsidR="00770BFD" w:rsidRPr="007E7A0A">
        <w:rPr>
          <w:rFonts w:ascii="Times New Roman" w:hAnsi="Times New Roman"/>
          <w:color w:val="000000"/>
          <w:sz w:val="24"/>
          <w:szCs w:val="24"/>
          <w:u w:val="single"/>
        </w:rPr>
        <w:t xml:space="preserve"> </w:t>
      </w:r>
      <w:r w:rsidR="0032642D">
        <w:rPr>
          <w:rFonts w:ascii="Times New Roman" w:hAnsi="Times New Roman"/>
          <w:color w:val="000000"/>
          <w:sz w:val="24"/>
          <w:szCs w:val="24"/>
          <w:u w:val="single"/>
        </w:rPr>
        <w:t>7</w:t>
      </w:r>
      <w:r w:rsidR="00770BFD">
        <w:rPr>
          <w:rFonts w:ascii="Times New Roman" w:hAnsi="Times New Roman"/>
          <w:color w:val="000000"/>
          <w:sz w:val="24"/>
          <w:szCs w:val="24"/>
          <w:u w:val="single"/>
        </w:rPr>
        <w:t xml:space="preserve">—baseline </w:t>
      </w:r>
      <w:r w:rsidR="00A91275">
        <w:rPr>
          <w:rFonts w:ascii="Times New Roman" w:hAnsi="Times New Roman"/>
          <w:color w:val="000000"/>
          <w:sz w:val="24"/>
          <w:szCs w:val="24"/>
          <w:u w:val="single"/>
        </w:rPr>
        <w:t xml:space="preserve">overall </w:t>
      </w:r>
      <w:r w:rsidR="00770BFD">
        <w:rPr>
          <w:rFonts w:ascii="Times New Roman" w:hAnsi="Times New Roman"/>
          <w:color w:val="000000"/>
          <w:sz w:val="24"/>
          <w:szCs w:val="24"/>
          <w:u w:val="single"/>
        </w:rPr>
        <w:t xml:space="preserve">energy efficiency of </w:t>
      </w:r>
      <w:r>
        <w:rPr>
          <w:rFonts w:ascii="Times New Roman" w:hAnsi="Times New Roman"/>
          <w:color w:val="000000"/>
          <w:sz w:val="24"/>
          <w:szCs w:val="24"/>
          <w:u w:val="single"/>
        </w:rPr>
        <w:t xml:space="preserve">installed HE </w:t>
      </w:r>
      <w:r w:rsidR="00770BFD" w:rsidRPr="00770BFD">
        <w:rPr>
          <w:rFonts w:ascii="Times New Roman" w:hAnsi="Times New Roman"/>
          <w:color w:val="000000"/>
          <w:sz w:val="24"/>
          <w:szCs w:val="24"/>
          <w:u w:val="single"/>
        </w:rPr>
        <w:t xml:space="preserve">fan </w:t>
      </w:r>
      <w:r w:rsidR="00770BFD" w:rsidRPr="00770BFD">
        <w:rPr>
          <w:rFonts w:ascii="Times New Roman" w:hAnsi="Times New Roman"/>
          <w:sz w:val="24"/>
          <w:szCs w:val="24"/>
          <w:u w:val="single"/>
        </w:rPr>
        <w:t>(</w:t>
      </w:r>
      <w:r w:rsidR="00770BFD" w:rsidRPr="00770BFD">
        <w:rPr>
          <w:rFonts w:ascii="Cambria Math" w:hAnsi="Cambria Math"/>
          <w:sz w:val="24"/>
          <w:szCs w:val="24"/>
          <w:u w:val="single"/>
        </w:rPr>
        <w:t>𝜂</w:t>
      </w:r>
      <w:r w:rsidR="00770BFD" w:rsidRPr="00770BFD">
        <w:rPr>
          <w:rFonts w:ascii="Cambria Math" w:hAnsi="Cambria Math"/>
          <w:sz w:val="24"/>
          <w:szCs w:val="24"/>
          <w:u w:val="single"/>
          <w:vertAlign w:val="subscript"/>
        </w:rPr>
        <w:t>B,</w:t>
      </w:r>
      <w:r w:rsidR="00770BFD" w:rsidRPr="00770BFD">
        <w:rPr>
          <w:rFonts w:ascii="Times New Roman" w:hAnsi="Times New Roman"/>
          <w:sz w:val="24"/>
          <w:szCs w:val="24"/>
          <w:u w:val="single"/>
          <w:vertAlign w:val="subscript"/>
        </w:rPr>
        <w:t>i</w:t>
      </w:r>
      <w:r w:rsidR="00770BFD" w:rsidRPr="00770BFD">
        <w:rPr>
          <w:rFonts w:ascii="Times New Roman" w:hAnsi="Times New Roman"/>
          <w:sz w:val="24"/>
          <w:szCs w:val="24"/>
          <w:u w:val="single"/>
        </w:rPr>
        <w:t>)</w:t>
      </w:r>
    </w:p>
    <w:p w:rsidR="00686FEB" w:rsidRDefault="0007435C" w:rsidP="00686FEB">
      <w:pPr>
        <w:spacing w:after="120" w:line="240" w:lineRule="auto"/>
        <w:rPr>
          <w:rFonts w:ascii="Times New Roman" w:hAnsi="Times New Roman"/>
          <w:sz w:val="24"/>
          <w:szCs w:val="24"/>
        </w:rPr>
      </w:pPr>
      <w:r w:rsidRPr="00E74930">
        <w:rPr>
          <w:rFonts w:ascii="Times New Roman" w:hAnsi="Times New Roman"/>
          <w:b/>
          <w:i/>
          <w:sz w:val="24"/>
          <w:szCs w:val="24"/>
        </w:rPr>
        <w:t>Equation </w:t>
      </w:r>
      <w:r w:rsidR="0032642D">
        <w:rPr>
          <w:rFonts w:ascii="Times New Roman" w:hAnsi="Times New Roman"/>
          <w:b/>
          <w:i/>
          <w:sz w:val="24"/>
          <w:szCs w:val="24"/>
        </w:rPr>
        <w:t>7</w:t>
      </w:r>
      <w:r w:rsidR="00686FEB" w:rsidRPr="00E74930">
        <w:rPr>
          <w:rFonts w:ascii="Times New Roman" w:hAnsi="Times New Roman"/>
          <w:sz w:val="24"/>
          <w:szCs w:val="24"/>
        </w:rPr>
        <w:t xml:space="preserve"> sets out </w:t>
      </w:r>
      <w:r w:rsidR="0030652B" w:rsidRPr="00E74930">
        <w:rPr>
          <w:rFonts w:ascii="Times New Roman" w:hAnsi="Times New Roman"/>
          <w:sz w:val="24"/>
          <w:szCs w:val="24"/>
        </w:rPr>
        <w:t>how to</w:t>
      </w:r>
      <w:r w:rsidRPr="00E74930">
        <w:rPr>
          <w:rFonts w:ascii="Times New Roman" w:hAnsi="Times New Roman"/>
          <w:sz w:val="24"/>
          <w:szCs w:val="24"/>
        </w:rPr>
        <w:t xml:space="preserve"> calculat</w:t>
      </w:r>
      <w:r w:rsidR="0030652B" w:rsidRPr="00E74930">
        <w:rPr>
          <w:rFonts w:ascii="Times New Roman" w:hAnsi="Times New Roman"/>
          <w:sz w:val="24"/>
          <w:szCs w:val="24"/>
        </w:rPr>
        <w:t>e</w:t>
      </w:r>
      <w:r w:rsidRPr="00E74930">
        <w:rPr>
          <w:rFonts w:ascii="Times New Roman" w:hAnsi="Times New Roman"/>
          <w:sz w:val="24"/>
          <w:szCs w:val="24"/>
        </w:rPr>
        <w:t xml:space="preserve"> </w:t>
      </w:r>
      <w:r w:rsidR="00686FEB" w:rsidRPr="00E74930">
        <w:rPr>
          <w:rFonts w:ascii="Times New Roman" w:hAnsi="Times New Roman"/>
          <w:sz w:val="24"/>
          <w:szCs w:val="24"/>
        </w:rPr>
        <w:t xml:space="preserve">the baseline </w:t>
      </w:r>
      <w:r w:rsidR="00E73CB4" w:rsidRPr="00E74930">
        <w:rPr>
          <w:rFonts w:ascii="Times New Roman" w:hAnsi="Times New Roman"/>
          <w:sz w:val="24"/>
          <w:szCs w:val="24"/>
        </w:rPr>
        <w:t xml:space="preserve">overall </w:t>
      </w:r>
      <w:r w:rsidR="00686FEB" w:rsidRPr="00E74930">
        <w:rPr>
          <w:rFonts w:ascii="Times New Roman" w:hAnsi="Times New Roman"/>
          <w:sz w:val="24"/>
          <w:szCs w:val="24"/>
        </w:rPr>
        <w:t xml:space="preserve">energy efficiency </w:t>
      </w:r>
      <w:r w:rsidRPr="00E74930">
        <w:rPr>
          <w:rFonts w:ascii="Times New Roman" w:hAnsi="Times New Roman"/>
          <w:sz w:val="24"/>
          <w:szCs w:val="24"/>
        </w:rPr>
        <w:t xml:space="preserve">of </w:t>
      </w:r>
      <w:r w:rsidR="00686FEB" w:rsidRPr="00E74930">
        <w:rPr>
          <w:rFonts w:ascii="Times New Roman" w:hAnsi="Times New Roman"/>
          <w:sz w:val="24"/>
          <w:szCs w:val="24"/>
        </w:rPr>
        <w:t>a fan</w:t>
      </w:r>
      <w:r w:rsidR="00A91275" w:rsidRPr="00E74930">
        <w:rPr>
          <w:rFonts w:ascii="Times New Roman" w:hAnsi="Times New Roman"/>
          <w:sz w:val="24"/>
          <w:szCs w:val="24"/>
        </w:rPr>
        <w:t xml:space="preserve">. This </w:t>
      </w:r>
      <w:r w:rsidR="00686FEB" w:rsidRPr="00E74930">
        <w:rPr>
          <w:rFonts w:ascii="Times New Roman" w:hAnsi="Times New Roman"/>
          <w:sz w:val="24"/>
          <w:szCs w:val="24"/>
        </w:rPr>
        <w:t xml:space="preserve">estimates the </w:t>
      </w:r>
      <w:r w:rsidR="00F619D9" w:rsidRPr="00E74930">
        <w:rPr>
          <w:rFonts w:ascii="Times New Roman" w:hAnsi="Times New Roman"/>
          <w:sz w:val="24"/>
          <w:szCs w:val="24"/>
        </w:rPr>
        <w:t>overall</w:t>
      </w:r>
      <w:r w:rsidR="00686FEB" w:rsidRPr="00E74930">
        <w:rPr>
          <w:rFonts w:ascii="Times New Roman" w:hAnsi="Times New Roman"/>
          <w:sz w:val="24"/>
          <w:szCs w:val="24"/>
        </w:rPr>
        <w:t xml:space="preserve"> efficiency </w:t>
      </w:r>
      <w:r w:rsidR="00F619D9" w:rsidRPr="00E74930">
        <w:rPr>
          <w:rFonts w:ascii="Times New Roman" w:hAnsi="Times New Roman"/>
          <w:sz w:val="24"/>
          <w:szCs w:val="24"/>
        </w:rPr>
        <w:t xml:space="preserve">of a market average fan based on the </w:t>
      </w:r>
      <w:r w:rsidR="00686FEB" w:rsidRPr="00E74930">
        <w:rPr>
          <w:rFonts w:ascii="Times New Roman" w:hAnsi="Times New Roman"/>
          <w:sz w:val="24"/>
          <w:szCs w:val="24"/>
        </w:rPr>
        <w:t>motor input power</w:t>
      </w:r>
      <w:r w:rsidR="00F619D9" w:rsidRPr="00E74930">
        <w:rPr>
          <w:rFonts w:ascii="Times New Roman" w:hAnsi="Times New Roman"/>
          <w:sz w:val="24"/>
          <w:szCs w:val="24"/>
        </w:rPr>
        <w:t xml:space="preserve"> of the high efficiency fan.</w:t>
      </w:r>
      <w:r w:rsidR="003A7161" w:rsidRPr="00E74930">
        <w:rPr>
          <w:rFonts w:ascii="Times New Roman" w:hAnsi="Times New Roman"/>
          <w:sz w:val="24"/>
          <w:szCs w:val="24"/>
        </w:rPr>
        <w:t xml:space="preserve"> </w:t>
      </w:r>
      <w:r w:rsidR="00842031">
        <w:rPr>
          <w:rFonts w:ascii="Times New Roman" w:hAnsi="Times New Roman"/>
          <w:sz w:val="24"/>
          <w:szCs w:val="24"/>
        </w:rPr>
        <w:t>It represents the portion of motor</w:t>
      </w:r>
      <w:r w:rsidR="00F805E9" w:rsidRPr="00E74930">
        <w:rPr>
          <w:rFonts w:ascii="Times New Roman" w:hAnsi="Times New Roman"/>
          <w:sz w:val="24"/>
          <w:szCs w:val="24"/>
        </w:rPr>
        <w:t xml:space="preserve"> input power that is converted into air movement. The </w:t>
      </w:r>
      <w:r w:rsidR="003A7161" w:rsidRPr="00E74930">
        <w:rPr>
          <w:rFonts w:ascii="Times New Roman" w:hAnsi="Times New Roman"/>
          <w:sz w:val="24"/>
          <w:szCs w:val="24"/>
        </w:rPr>
        <w:t>baseline overall energy efficiency of</w:t>
      </w:r>
      <w:r w:rsidR="009A32C6">
        <w:rPr>
          <w:rFonts w:ascii="Times New Roman" w:hAnsi="Times New Roman"/>
          <w:sz w:val="24"/>
          <w:szCs w:val="24"/>
        </w:rPr>
        <w:t xml:space="preserve"> the</w:t>
      </w:r>
      <w:r w:rsidR="003A7161" w:rsidRPr="00E74930">
        <w:rPr>
          <w:rFonts w:ascii="Times New Roman" w:hAnsi="Times New Roman"/>
          <w:sz w:val="24"/>
          <w:szCs w:val="24"/>
        </w:rPr>
        <w:t xml:space="preserve"> fan is used to calcul</w:t>
      </w:r>
      <w:r w:rsidR="00842031">
        <w:rPr>
          <w:rFonts w:ascii="Times New Roman" w:hAnsi="Times New Roman"/>
          <w:sz w:val="24"/>
          <w:szCs w:val="24"/>
        </w:rPr>
        <w:t>ate the ratio used in equation 3</w:t>
      </w:r>
      <w:r w:rsidR="003A7161" w:rsidRPr="00E74930">
        <w:rPr>
          <w:rFonts w:ascii="Times New Roman" w:hAnsi="Times New Roman"/>
          <w:sz w:val="24"/>
          <w:szCs w:val="24"/>
        </w:rPr>
        <w:t xml:space="preserve"> to determine the reduction in energy consumption </w:t>
      </w:r>
      <w:r w:rsidR="00750E4A" w:rsidRPr="00E74930">
        <w:rPr>
          <w:rFonts w:ascii="Times New Roman" w:hAnsi="Times New Roman"/>
          <w:sz w:val="24"/>
          <w:szCs w:val="24"/>
        </w:rPr>
        <w:t>of</w:t>
      </w:r>
      <w:r w:rsidR="003A7161" w:rsidRPr="00E74930">
        <w:rPr>
          <w:rFonts w:ascii="Times New Roman" w:hAnsi="Times New Roman"/>
          <w:sz w:val="24"/>
          <w:szCs w:val="24"/>
        </w:rPr>
        <w:t xml:space="preserve"> a high efficiency fan.</w:t>
      </w:r>
      <w:r w:rsidR="00F619D9">
        <w:rPr>
          <w:rFonts w:ascii="Times New Roman" w:hAnsi="Times New Roman"/>
          <w:sz w:val="24"/>
          <w:szCs w:val="24"/>
        </w:rPr>
        <w:t xml:space="preserve"> </w:t>
      </w:r>
      <w:r w:rsidR="00F805E9">
        <w:rPr>
          <w:rFonts w:ascii="Times New Roman" w:hAnsi="Times New Roman"/>
          <w:sz w:val="24"/>
          <w:szCs w:val="24"/>
        </w:rPr>
        <w:t xml:space="preserve">The calculation </w:t>
      </w:r>
      <w:r w:rsidR="00F619D9">
        <w:rPr>
          <w:rFonts w:ascii="Times New Roman" w:hAnsi="Times New Roman"/>
          <w:sz w:val="24"/>
          <w:szCs w:val="24"/>
        </w:rPr>
        <w:t>uses a</w:t>
      </w:r>
      <w:r w:rsidR="00686FEB">
        <w:rPr>
          <w:rFonts w:ascii="Times New Roman" w:hAnsi="Times New Roman"/>
          <w:sz w:val="24"/>
          <w:szCs w:val="24"/>
        </w:rPr>
        <w:t xml:space="preserve"> regression relationship to adjust the market average efficiency grade (</w:t>
      </w:r>
      <w:r w:rsidR="0004711E" w:rsidRPr="0004711E">
        <w:rPr>
          <w:rFonts w:ascii="Times New Roman" w:hAnsi="Times New Roman"/>
          <w:i/>
          <w:sz w:val="24"/>
          <w:szCs w:val="24"/>
        </w:rPr>
        <w:t>N</w:t>
      </w:r>
      <w:r w:rsidR="0004711E" w:rsidRPr="0004711E">
        <w:rPr>
          <w:rFonts w:ascii="Times New Roman" w:hAnsi="Times New Roman"/>
          <w:i/>
          <w:sz w:val="24"/>
          <w:szCs w:val="24"/>
          <w:vertAlign w:val="subscript"/>
        </w:rPr>
        <w:t>Ave,i</w:t>
      </w:r>
      <w:r w:rsidR="00686FEB">
        <w:rPr>
          <w:rFonts w:ascii="Times New Roman" w:hAnsi="Times New Roman"/>
          <w:sz w:val="24"/>
          <w:szCs w:val="24"/>
        </w:rPr>
        <w:t xml:space="preserve">) so as to determine an appropriate </w:t>
      </w:r>
      <w:r w:rsidR="00D374DF">
        <w:rPr>
          <w:rFonts w:ascii="Times New Roman" w:hAnsi="Times New Roman"/>
          <w:sz w:val="24"/>
          <w:szCs w:val="24"/>
        </w:rPr>
        <w:t>market</w:t>
      </w:r>
      <w:r w:rsidR="00686FEB">
        <w:rPr>
          <w:rFonts w:ascii="Times New Roman" w:hAnsi="Times New Roman"/>
          <w:sz w:val="24"/>
          <w:szCs w:val="24"/>
        </w:rPr>
        <w:t xml:space="preserve"> </w:t>
      </w:r>
      <w:r w:rsidR="00C007C6">
        <w:rPr>
          <w:rFonts w:ascii="Times New Roman" w:hAnsi="Times New Roman"/>
          <w:sz w:val="24"/>
          <w:szCs w:val="24"/>
        </w:rPr>
        <w:t xml:space="preserve">average </w:t>
      </w:r>
      <w:r w:rsidR="00686FEB">
        <w:rPr>
          <w:rFonts w:ascii="Times New Roman" w:hAnsi="Times New Roman"/>
          <w:sz w:val="24"/>
          <w:szCs w:val="24"/>
        </w:rPr>
        <w:t>efficiency for a fan of the appropriate type, installation type and motor input power. Division by 100 changes the efficiency proportion to a percentage.</w:t>
      </w:r>
    </w:p>
    <w:p w:rsidR="00686FEB" w:rsidRDefault="00686FEB" w:rsidP="00686FEB">
      <w:pPr>
        <w:spacing w:after="120" w:line="240" w:lineRule="auto"/>
        <w:rPr>
          <w:rFonts w:ascii="Times New Roman" w:hAnsi="Times New Roman"/>
          <w:sz w:val="24"/>
          <w:szCs w:val="24"/>
        </w:rPr>
      </w:pPr>
      <w:r>
        <w:rPr>
          <w:rFonts w:ascii="Times New Roman" w:hAnsi="Times New Roman"/>
          <w:sz w:val="24"/>
          <w:szCs w:val="24"/>
        </w:rPr>
        <w:t xml:space="preserve">The regression parameters underlying </w:t>
      </w:r>
      <w:r w:rsidR="001763EE">
        <w:rPr>
          <w:rFonts w:ascii="Times New Roman" w:hAnsi="Times New Roman"/>
          <w:sz w:val="24"/>
          <w:szCs w:val="24"/>
        </w:rPr>
        <w:t>e</w:t>
      </w:r>
      <w:r>
        <w:rPr>
          <w:rFonts w:ascii="Times New Roman" w:hAnsi="Times New Roman"/>
          <w:sz w:val="24"/>
          <w:szCs w:val="24"/>
        </w:rPr>
        <w:t xml:space="preserve">quation </w:t>
      </w:r>
      <w:r w:rsidR="001763EE">
        <w:rPr>
          <w:rFonts w:ascii="Times New Roman" w:hAnsi="Times New Roman"/>
          <w:sz w:val="24"/>
          <w:szCs w:val="24"/>
        </w:rPr>
        <w:t>7</w:t>
      </w:r>
      <w:r>
        <w:rPr>
          <w:rFonts w:ascii="Times New Roman" w:hAnsi="Times New Roman"/>
          <w:sz w:val="24"/>
          <w:szCs w:val="24"/>
        </w:rPr>
        <w:t xml:space="preserve"> </w:t>
      </w:r>
      <w:r w:rsidR="00842031">
        <w:rPr>
          <w:rFonts w:ascii="Times New Roman" w:hAnsi="Times New Roman"/>
          <w:sz w:val="24"/>
          <w:szCs w:val="24"/>
        </w:rPr>
        <w:t>are taken from AS/NZS ISO 12759.</w:t>
      </w:r>
    </w:p>
    <w:p w:rsidR="00770BFD" w:rsidRDefault="00686FEB" w:rsidP="00770BFD">
      <w:pPr>
        <w:spacing w:after="120" w:line="240" w:lineRule="auto"/>
        <w:rPr>
          <w:rFonts w:ascii="Times New Roman" w:hAnsi="Times New Roman"/>
          <w:sz w:val="24"/>
          <w:szCs w:val="24"/>
        </w:rPr>
      </w:pPr>
      <w:r w:rsidRPr="0043413F">
        <w:rPr>
          <w:rFonts w:ascii="Times New Roman" w:hAnsi="Times New Roman"/>
          <w:sz w:val="24"/>
          <w:szCs w:val="24"/>
        </w:rPr>
        <w:t xml:space="preserve">In </w:t>
      </w:r>
      <w:r w:rsidR="001763EE">
        <w:rPr>
          <w:rFonts w:ascii="Times New Roman" w:hAnsi="Times New Roman"/>
          <w:sz w:val="24"/>
          <w:szCs w:val="24"/>
        </w:rPr>
        <w:t>e</w:t>
      </w:r>
      <w:r w:rsidRPr="0043413F">
        <w:rPr>
          <w:rFonts w:ascii="Times New Roman" w:hAnsi="Times New Roman"/>
          <w:sz w:val="24"/>
          <w:szCs w:val="24"/>
        </w:rPr>
        <w:t xml:space="preserve">quation </w:t>
      </w:r>
      <w:r w:rsidR="0032642D">
        <w:rPr>
          <w:rFonts w:ascii="Times New Roman" w:hAnsi="Times New Roman"/>
          <w:sz w:val="24"/>
          <w:szCs w:val="24"/>
        </w:rPr>
        <w:t>7</w:t>
      </w:r>
      <w:r w:rsidRPr="0043413F">
        <w:rPr>
          <w:rFonts w:ascii="Times New Roman" w:hAnsi="Times New Roman"/>
          <w:sz w:val="24"/>
          <w:szCs w:val="24"/>
        </w:rPr>
        <w:t xml:space="preserve"> </w:t>
      </w:r>
      <w:r w:rsidRPr="00A02933">
        <w:rPr>
          <w:rFonts w:ascii="Times New Roman" w:hAnsi="Times New Roman"/>
          <w:sz w:val="24"/>
          <w:szCs w:val="24"/>
        </w:rPr>
        <w:t>the regression coefficient (</w:t>
      </w:r>
      <w:r w:rsidR="0004711E" w:rsidRPr="0004711E">
        <w:rPr>
          <w:rFonts w:ascii="Times New Roman" w:hAnsi="Times New Roman"/>
          <w:i/>
          <w:sz w:val="24"/>
          <w:szCs w:val="24"/>
        </w:rPr>
        <w:t>a</w:t>
      </w:r>
      <w:r w:rsidR="0004711E" w:rsidRPr="0004711E">
        <w:rPr>
          <w:rFonts w:ascii="Times New Roman" w:hAnsi="Times New Roman"/>
          <w:i/>
          <w:sz w:val="24"/>
          <w:szCs w:val="24"/>
          <w:vertAlign w:val="subscript"/>
        </w:rPr>
        <w:t>i</w:t>
      </w:r>
      <w:r w:rsidRPr="00A02933">
        <w:rPr>
          <w:rFonts w:ascii="Times New Roman" w:hAnsi="Times New Roman"/>
          <w:sz w:val="24"/>
          <w:szCs w:val="24"/>
        </w:rPr>
        <w:t xml:space="preserve">) </w:t>
      </w:r>
      <w:r>
        <w:rPr>
          <w:rFonts w:ascii="Times New Roman" w:hAnsi="Times New Roman"/>
          <w:sz w:val="24"/>
          <w:szCs w:val="24"/>
        </w:rPr>
        <w:t>and the regression constant (</w:t>
      </w:r>
      <w:r w:rsidR="0004711E" w:rsidRPr="0004711E">
        <w:rPr>
          <w:rFonts w:ascii="Times New Roman" w:hAnsi="Times New Roman"/>
          <w:i/>
          <w:sz w:val="24"/>
          <w:szCs w:val="24"/>
        </w:rPr>
        <w:t>b</w:t>
      </w:r>
      <w:r w:rsidR="0004711E" w:rsidRPr="0004711E">
        <w:rPr>
          <w:rFonts w:ascii="Times New Roman" w:hAnsi="Times New Roman"/>
          <w:i/>
          <w:sz w:val="24"/>
          <w:szCs w:val="24"/>
          <w:vertAlign w:val="subscript"/>
        </w:rPr>
        <w:t>i</w:t>
      </w:r>
      <w:r>
        <w:rPr>
          <w:rFonts w:ascii="Times New Roman" w:hAnsi="Times New Roman"/>
          <w:sz w:val="24"/>
          <w:szCs w:val="24"/>
        </w:rPr>
        <w:t>) are</w:t>
      </w:r>
      <w:r w:rsidRPr="00A02933">
        <w:rPr>
          <w:rFonts w:ascii="Times New Roman" w:hAnsi="Times New Roman"/>
          <w:sz w:val="24"/>
          <w:szCs w:val="24"/>
        </w:rPr>
        <w:t xml:space="preserve"> the value</w:t>
      </w:r>
      <w:r>
        <w:rPr>
          <w:rFonts w:ascii="Times New Roman" w:hAnsi="Times New Roman"/>
          <w:sz w:val="24"/>
          <w:szCs w:val="24"/>
        </w:rPr>
        <w:t>s</w:t>
      </w:r>
      <w:r w:rsidRPr="00A02933">
        <w:rPr>
          <w:rFonts w:ascii="Times New Roman" w:hAnsi="Times New Roman"/>
          <w:sz w:val="24"/>
          <w:szCs w:val="24"/>
        </w:rPr>
        <w:t xml:space="preserve"> specified in </w:t>
      </w:r>
      <w:r w:rsidR="00842031">
        <w:rPr>
          <w:rFonts w:ascii="Times New Roman" w:hAnsi="Times New Roman"/>
          <w:sz w:val="24"/>
          <w:szCs w:val="24"/>
        </w:rPr>
        <w:t xml:space="preserve">Schedule </w:t>
      </w:r>
      <w:r w:rsidR="00BB75F8">
        <w:rPr>
          <w:rFonts w:ascii="Times New Roman" w:hAnsi="Times New Roman"/>
          <w:sz w:val="24"/>
          <w:szCs w:val="24"/>
        </w:rPr>
        <w:t>4</w:t>
      </w:r>
      <w:r w:rsidRPr="00A02933">
        <w:rPr>
          <w:rFonts w:ascii="Times New Roman" w:hAnsi="Times New Roman"/>
          <w:sz w:val="24"/>
          <w:szCs w:val="24"/>
        </w:rPr>
        <w:t xml:space="preserve"> </w:t>
      </w:r>
      <w:r>
        <w:rPr>
          <w:rFonts w:ascii="Times New Roman" w:hAnsi="Times New Roman"/>
          <w:sz w:val="24"/>
          <w:szCs w:val="24"/>
        </w:rPr>
        <w:t>depending on the</w:t>
      </w:r>
      <w:r w:rsidRPr="00A02933">
        <w:rPr>
          <w:rFonts w:ascii="Times New Roman" w:hAnsi="Times New Roman"/>
          <w:sz w:val="24"/>
          <w:szCs w:val="24"/>
        </w:rPr>
        <w:t xml:space="preserve"> type of fan</w:t>
      </w:r>
      <w:r>
        <w:rPr>
          <w:rFonts w:ascii="Times New Roman" w:hAnsi="Times New Roman"/>
          <w:sz w:val="24"/>
          <w:szCs w:val="24"/>
        </w:rPr>
        <w:t xml:space="preserve">. </w:t>
      </w:r>
    </w:p>
    <w:p w:rsidR="00D1589D" w:rsidRDefault="0032642D" w:rsidP="004A6747">
      <w:pPr>
        <w:spacing w:after="120" w:line="240" w:lineRule="auto"/>
        <w:rPr>
          <w:rFonts w:ascii="Times New Roman" w:hAnsi="Times New Roman"/>
          <w:sz w:val="24"/>
          <w:szCs w:val="24"/>
        </w:rPr>
      </w:pPr>
      <w:r>
        <w:rPr>
          <w:rFonts w:ascii="Times New Roman" w:hAnsi="Times New Roman"/>
          <w:sz w:val="24"/>
          <w:szCs w:val="24"/>
        </w:rPr>
        <w:t xml:space="preserve">Where a variable speed drive, multi-speed or switching control was already installed, </w:t>
      </w:r>
      <w:r w:rsidR="001763EE">
        <w:rPr>
          <w:rFonts w:ascii="Times New Roman" w:hAnsi="Times New Roman"/>
          <w:sz w:val="24"/>
          <w:szCs w:val="24"/>
        </w:rPr>
        <w:t>e</w:t>
      </w:r>
      <w:r w:rsidR="0065660C">
        <w:rPr>
          <w:rFonts w:ascii="Times New Roman" w:hAnsi="Times New Roman"/>
          <w:sz w:val="24"/>
          <w:szCs w:val="24"/>
        </w:rPr>
        <w:t xml:space="preserve">quation 7 </w:t>
      </w:r>
      <w:r w:rsidR="0065660C" w:rsidRPr="0065660C">
        <w:rPr>
          <w:rFonts w:ascii="Times New Roman" w:hAnsi="Times New Roman"/>
          <w:sz w:val="24"/>
          <w:szCs w:val="24"/>
        </w:rPr>
        <w:t>adjusts the market average efficiency of the fan</w:t>
      </w:r>
      <w:r w:rsidR="0065660C">
        <w:rPr>
          <w:rFonts w:ascii="Times New Roman" w:hAnsi="Times New Roman"/>
          <w:sz w:val="24"/>
          <w:szCs w:val="24"/>
        </w:rPr>
        <w:t xml:space="preserve">. This adjustment </w:t>
      </w:r>
      <w:r w:rsidR="0065660C" w:rsidRPr="0065660C">
        <w:rPr>
          <w:rFonts w:ascii="Times New Roman" w:hAnsi="Times New Roman"/>
          <w:sz w:val="24"/>
          <w:szCs w:val="24"/>
        </w:rPr>
        <w:t>increases the baseline efficiency, reducing the available credits because the existing fan would have lower energy consumption</w:t>
      </w:r>
      <w:r w:rsidR="0065660C">
        <w:rPr>
          <w:rFonts w:ascii="Times New Roman" w:hAnsi="Times New Roman"/>
          <w:sz w:val="24"/>
          <w:szCs w:val="24"/>
        </w:rPr>
        <w:t xml:space="preserve"> in </w:t>
      </w:r>
      <w:r>
        <w:rPr>
          <w:rFonts w:ascii="Times New Roman" w:hAnsi="Times New Roman"/>
          <w:sz w:val="24"/>
          <w:szCs w:val="24"/>
        </w:rPr>
        <w:t>the baseline</w:t>
      </w:r>
      <w:r w:rsidR="0065660C">
        <w:rPr>
          <w:rFonts w:ascii="Times New Roman" w:hAnsi="Times New Roman"/>
          <w:sz w:val="24"/>
          <w:szCs w:val="24"/>
        </w:rPr>
        <w:t>.</w:t>
      </w:r>
    </w:p>
    <w:p w:rsidR="00EF0DBB" w:rsidRDefault="00EF0DBB" w:rsidP="004A6747">
      <w:pPr>
        <w:spacing w:after="120" w:line="240" w:lineRule="auto"/>
        <w:rPr>
          <w:rFonts w:ascii="Times New Roman" w:hAnsi="Times New Roman"/>
          <w:sz w:val="24"/>
          <w:szCs w:val="24"/>
        </w:rPr>
      </w:pPr>
    </w:p>
    <w:p w:rsidR="001B6C10" w:rsidRPr="00E74930" w:rsidRDefault="007B6052" w:rsidP="001B6C10">
      <w:pPr>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32</w:t>
      </w:r>
      <w:r w:rsidRPr="00E74930">
        <w:rPr>
          <w:rFonts w:ascii="Times New Roman" w:hAnsi="Times New Roman"/>
          <w:color w:val="000000"/>
          <w:sz w:val="24"/>
          <w:szCs w:val="24"/>
          <w:u w:val="single"/>
        </w:rPr>
        <w:t xml:space="preserve"> </w:t>
      </w:r>
      <w:r w:rsidR="001B6C10" w:rsidRPr="00E74930">
        <w:rPr>
          <w:rFonts w:ascii="Times New Roman" w:hAnsi="Times New Roman"/>
          <w:color w:val="000000"/>
          <w:sz w:val="24"/>
          <w:szCs w:val="24"/>
          <w:u w:val="single"/>
        </w:rPr>
        <w:tab/>
      </w:r>
      <w:r w:rsidR="003E39A8" w:rsidRPr="00E74930">
        <w:rPr>
          <w:rFonts w:ascii="Times New Roman" w:hAnsi="Times New Roman"/>
          <w:color w:val="000000"/>
          <w:sz w:val="24"/>
          <w:szCs w:val="24"/>
          <w:u w:val="single"/>
        </w:rPr>
        <w:t>Equation</w:t>
      </w:r>
      <w:r w:rsidR="00842031">
        <w:rPr>
          <w:rFonts w:ascii="Times New Roman" w:hAnsi="Times New Roman"/>
          <w:color w:val="000000"/>
          <w:sz w:val="24"/>
          <w:szCs w:val="24"/>
          <w:u w:val="single"/>
        </w:rPr>
        <w:t xml:space="preserve"> </w:t>
      </w:r>
      <w:r w:rsidR="0032642D">
        <w:rPr>
          <w:rFonts w:ascii="Times New Roman" w:hAnsi="Times New Roman"/>
          <w:color w:val="000000"/>
          <w:sz w:val="24"/>
          <w:szCs w:val="24"/>
          <w:u w:val="single"/>
        </w:rPr>
        <w:t>8</w:t>
      </w:r>
      <w:r w:rsidR="00780CBE">
        <w:rPr>
          <w:rFonts w:ascii="Times New Roman" w:hAnsi="Times New Roman"/>
          <w:color w:val="000000"/>
          <w:sz w:val="24"/>
          <w:szCs w:val="24"/>
          <w:u w:val="single"/>
        </w:rPr>
        <w:t xml:space="preserve"> and 9</w:t>
      </w:r>
      <w:r w:rsidR="001B6C10" w:rsidRPr="00E74930">
        <w:rPr>
          <w:rFonts w:ascii="Times New Roman" w:hAnsi="Times New Roman"/>
          <w:color w:val="000000"/>
          <w:sz w:val="24"/>
          <w:szCs w:val="24"/>
          <w:u w:val="single"/>
        </w:rPr>
        <w:t>—part load compensation factor of</w:t>
      </w:r>
      <w:r>
        <w:rPr>
          <w:rFonts w:ascii="Times New Roman" w:hAnsi="Times New Roman"/>
          <w:color w:val="000000"/>
          <w:sz w:val="24"/>
          <w:szCs w:val="24"/>
          <w:u w:val="single"/>
        </w:rPr>
        <w:t xml:space="preserve"> installed HE</w:t>
      </w:r>
      <w:r w:rsidR="001B6C10" w:rsidRPr="00E74930">
        <w:rPr>
          <w:rFonts w:ascii="Times New Roman" w:hAnsi="Times New Roman"/>
          <w:color w:val="000000"/>
          <w:sz w:val="24"/>
          <w:szCs w:val="24"/>
          <w:u w:val="single"/>
        </w:rPr>
        <w:t xml:space="preserve"> fan </w:t>
      </w:r>
      <w:r w:rsidR="001B6C10" w:rsidRPr="00E74930">
        <w:rPr>
          <w:rFonts w:ascii="Times New Roman" w:hAnsi="Times New Roman"/>
          <w:sz w:val="24"/>
          <w:szCs w:val="24"/>
          <w:u w:val="single"/>
        </w:rPr>
        <w:t>(</w:t>
      </w:r>
      <w:r w:rsidR="0004711E" w:rsidRPr="00E74930">
        <w:rPr>
          <w:rFonts w:ascii="Cambria Math" w:hAnsi="Cambria Math"/>
          <w:i/>
          <w:sz w:val="24"/>
          <w:szCs w:val="24"/>
          <w:u w:val="single"/>
        </w:rPr>
        <w:t>C</w:t>
      </w:r>
      <w:r w:rsidR="0004711E" w:rsidRPr="00E74930">
        <w:rPr>
          <w:rFonts w:ascii="Cambria Math" w:hAnsi="Cambria Math"/>
          <w:i/>
          <w:sz w:val="24"/>
          <w:szCs w:val="24"/>
          <w:u w:val="single"/>
          <w:vertAlign w:val="subscript"/>
        </w:rPr>
        <w:t>C,</w:t>
      </w:r>
      <w:r w:rsidR="0004711E" w:rsidRPr="00E74930">
        <w:rPr>
          <w:rFonts w:ascii="Times New Roman" w:hAnsi="Times New Roman"/>
          <w:i/>
          <w:sz w:val="24"/>
          <w:szCs w:val="24"/>
          <w:u w:val="single"/>
          <w:vertAlign w:val="subscript"/>
        </w:rPr>
        <w:t>i</w:t>
      </w:r>
      <w:r w:rsidR="001B6C10" w:rsidRPr="00E74930">
        <w:rPr>
          <w:rFonts w:ascii="Times New Roman" w:hAnsi="Times New Roman"/>
          <w:sz w:val="24"/>
          <w:szCs w:val="24"/>
          <w:u w:val="single"/>
        </w:rPr>
        <w:t>)</w:t>
      </w:r>
    </w:p>
    <w:p w:rsidR="00750B78" w:rsidRPr="00E74930" w:rsidRDefault="0007435C" w:rsidP="00750B78">
      <w:pPr>
        <w:spacing w:after="120" w:line="240" w:lineRule="auto"/>
        <w:rPr>
          <w:rFonts w:ascii="Times New Roman" w:hAnsi="Times New Roman"/>
          <w:sz w:val="24"/>
          <w:szCs w:val="24"/>
        </w:rPr>
      </w:pPr>
      <w:r w:rsidRPr="00E74930">
        <w:rPr>
          <w:rFonts w:ascii="Times New Roman" w:hAnsi="Times New Roman"/>
          <w:b/>
          <w:i/>
          <w:sz w:val="24"/>
          <w:szCs w:val="24"/>
        </w:rPr>
        <w:t>Equation</w:t>
      </w:r>
      <w:r w:rsidR="0065660C">
        <w:rPr>
          <w:rFonts w:ascii="Times New Roman" w:hAnsi="Times New Roman"/>
          <w:b/>
          <w:i/>
          <w:sz w:val="24"/>
          <w:szCs w:val="24"/>
        </w:rPr>
        <w:t xml:space="preserve"> 8</w:t>
      </w:r>
      <w:r w:rsidR="00750B78" w:rsidRPr="00E74930">
        <w:rPr>
          <w:rFonts w:ascii="Times New Roman" w:hAnsi="Times New Roman"/>
          <w:sz w:val="24"/>
          <w:szCs w:val="24"/>
        </w:rPr>
        <w:t xml:space="preserve"> sets out</w:t>
      </w:r>
      <w:r w:rsidRPr="00E74930">
        <w:rPr>
          <w:rFonts w:ascii="Times New Roman" w:hAnsi="Times New Roman"/>
          <w:sz w:val="24"/>
          <w:szCs w:val="24"/>
        </w:rPr>
        <w:t xml:space="preserve"> </w:t>
      </w:r>
      <w:r w:rsidR="0030652B" w:rsidRPr="00E74930">
        <w:rPr>
          <w:rFonts w:ascii="Times New Roman" w:hAnsi="Times New Roman"/>
          <w:sz w:val="24"/>
          <w:szCs w:val="24"/>
        </w:rPr>
        <w:t xml:space="preserve">how to calculate </w:t>
      </w:r>
      <w:r w:rsidR="00750B78" w:rsidRPr="00E74930">
        <w:rPr>
          <w:rFonts w:ascii="Times New Roman" w:hAnsi="Times New Roman"/>
          <w:sz w:val="24"/>
          <w:szCs w:val="24"/>
        </w:rPr>
        <w:t xml:space="preserve">the part load compensation factor for a </w:t>
      </w:r>
      <w:r w:rsidR="003F71FE" w:rsidRPr="00E74930">
        <w:rPr>
          <w:rFonts w:ascii="Times New Roman" w:hAnsi="Times New Roman"/>
          <w:sz w:val="24"/>
          <w:szCs w:val="24"/>
        </w:rPr>
        <w:t xml:space="preserve">high efficiency </w:t>
      </w:r>
      <w:r w:rsidR="00750B78" w:rsidRPr="00E74930">
        <w:rPr>
          <w:rFonts w:ascii="Times New Roman" w:hAnsi="Times New Roman"/>
          <w:sz w:val="24"/>
          <w:szCs w:val="24"/>
        </w:rPr>
        <w:t xml:space="preserve">fan </w:t>
      </w:r>
      <w:r w:rsidR="00094B7E" w:rsidRPr="00E74930">
        <w:rPr>
          <w:rFonts w:ascii="Times New Roman" w:hAnsi="Times New Roman"/>
          <w:sz w:val="24"/>
          <w:szCs w:val="24"/>
        </w:rPr>
        <w:t xml:space="preserve">based on the </w:t>
      </w:r>
      <w:r w:rsidR="003F71FE" w:rsidRPr="00E74930">
        <w:rPr>
          <w:rFonts w:ascii="Times New Roman" w:hAnsi="Times New Roman"/>
          <w:sz w:val="24"/>
          <w:szCs w:val="24"/>
        </w:rPr>
        <w:t xml:space="preserve">motor </w:t>
      </w:r>
      <w:r w:rsidR="00094B7E" w:rsidRPr="00E74930">
        <w:rPr>
          <w:rFonts w:ascii="Times New Roman" w:hAnsi="Times New Roman"/>
          <w:sz w:val="24"/>
          <w:szCs w:val="24"/>
        </w:rPr>
        <w:t>input power of the fan</w:t>
      </w:r>
      <w:r w:rsidR="00F805E9" w:rsidRPr="00E74930">
        <w:rPr>
          <w:rFonts w:ascii="Times New Roman" w:hAnsi="Times New Roman"/>
          <w:sz w:val="24"/>
          <w:szCs w:val="24"/>
        </w:rPr>
        <w:t xml:space="preserve">. This value is </w:t>
      </w:r>
      <w:r w:rsidR="004255E0" w:rsidRPr="00E74930">
        <w:rPr>
          <w:rFonts w:ascii="Times New Roman" w:hAnsi="Times New Roman"/>
          <w:sz w:val="24"/>
          <w:szCs w:val="24"/>
        </w:rPr>
        <w:t xml:space="preserve">used to adjust the ratio of </w:t>
      </w:r>
      <w:r w:rsidR="0065660C">
        <w:rPr>
          <w:rFonts w:ascii="Times New Roman" w:hAnsi="Times New Roman"/>
          <w:sz w:val="24"/>
          <w:szCs w:val="24"/>
        </w:rPr>
        <w:t xml:space="preserve">the </w:t>
      </w:r>
      <w:r w:rsidR="004255E0" w:rsidRPr="00E74930">
        <w:rPr>
          <w:rFonts w:ascii="Times New Roman" w:hAnsi="Times New Roman"/>
          <w:sz w:val="24"/>
          <w:szCs w:val="24"/>
        </w:rPr>
        <w:t xml:space="preserve">overall efficiency of </w:t>
      </w:r>
      <w:r w:rsidR="00F805E9" w:rsidRPr="00E74930">
        <w:rPr>
          <w:rFonts w:ascii="Times New Roman" w:hAnsi="Times New Roman"/>
          <w:sz w:val="24"/>
          <w:szCs w:val="24"/>
        </w:rPr>
        <w:t xml:space="preserve">the </w:t>
      </w:r>
      <w:r w:rsidR="004255E0" w:rsidRPr="00E74930">
        <w:rPr>
          <w:rFonts w:ascii="Times New Roman" w:hAnsi="Times New Roman"/>
          <w:sz w:val="24"/>
          <w:szCs w:val="24"/>
        </w:rPr>
        <w:t>high efficiency fan and market average fan</w:t>
      </w:r>
      <w:r w:rsidR="00F805E9" w:rsidRPr="00E74930">
        <w:rPr>
          <w:rFonts w:ascii="Times New Roman" w:hAnsi="Times New Roman"/>
          <w:sz w:val="24"/>
          <w:szCs w:val="24"/>
        </w:rPr>
        <w:t xml:space="preserve"> in equation </w:t>
      </w:r>
      <w:r w:rsidR="00842031">
        <w:rPr>
          <w:rFonts w:ascii="Times New Roman" w:hAnsi="Times New Roman"/>
          <w:sz w:val="24"/>
          <w:szCs w:val="24"/>
        </w:rPr>
        <w:t>3</w:t>
      </w:r>
      <w:r w:rsidR="004255E0" w:rsidRPr="00E74930">
        <w:rPr>
          <w:rFonts w:ascii="Times New Roman" w:hAnsi="Times New Roman"/>
          <w:sz w:val="24"/>
          <w:szCs w:val="24"/>
        </w:rPr>
        <w:t>.</w:t>
      </w:r>
      <w:r w:rsidR="00094B7E" w:rsidRPr="00E74930">
        <w:rPr>
          <w:rFonts w:ascii="Times New Roman" w:hAnsi="Times New Roman"/>
          <w:sz w:val="24"/>
          <w:szCs w:val="24"/>
        </w:rPr>
        <w:t xml:space="preserve"> </w:t>
      </w:r>
      <w:r w:rsidR="00E73CB4" w:rsidRPr="00E74930">
        <w:rPr>
          <w:rFonts w:ascii="Times New Roman" w:hAnsi="Times New Roman"/>
          <w:sz w:val="24"/>
          <w:szCs w:val="24"/>
        </w:rPr>
        <w:t>The equation</w:t>
      </w:r>
      <w:r w:rsidR="00094B7E" w:rsidRPr="00E74930">
        <w:rPr>
          <w:rFonts w:ascii="Times New Roman" w:hAnsi="Times New Roman"/>
          <w:sz w:val="24"/>
          <w:szCs w:val="24"/>
        </w:rPr>
        <w:t xml:space="preserve"> </w:t>
      </w:r>
      <w:r w:rsidR="00750B78" w:rsidRPr="00E74930">
        <w:rPr>
          <w:rFonts w:ascii="Times New Roman" w:hAnsi="Times New Roman"/>
          <w:sz w:val="24"/>
          <w:szCs w:val="24"/>
        </w:rPr>
        <w:t xml:space="preserve">is based on a regression </w:t>
      </w:r>
      <w:r w:rsidR="00094B7E" w:rsidRPr="00E74930">
        <w:rPr>
          <w:rFonts w:ascii="Times New Roman" w:hAnsi="Times New Roman"/>
          <w:sz w:val="24"/>
          <w:szCs w:val="24"/>
        </w:rPr>
        <w:t xml:space="preserve">relationship </w:t>
      </w:r>
      <w:r w:rsidR="00750B78" w:rsidRPr="00E74930">
        <w:rPr>
          <w:rFonts w:ascii="Times New Roman" w:hAnsi="Times New Roman"/>
          <w:sz w:val="24"/>
          <w:szCs w:val="24"/>
        </w:rPr>
        <w:t>from AS/NZS</w:t>
      </w:r>
      <w:r w:rsidR="00686FEB" w:rsidRPr="00E74930">
        <w:rPr>
          <w:rFonts w:ascii="Times New Roman" w:hAnsi="Times New Roman"/>
          <w:sz w:val="24"/>
          <w:szCs w:val="24"/>
        </w:rPr>
        <w:t> </w:t>
      </w:r>
      <w:r w:rsidR="00750B78" w:rsidRPr="00E74930">
        <w:rPr>
          <w:rFonts w:ascii="Times New Roman" w:hAnsi="Times New Roman"/>
          <w:sz w:val="24"/>
          <w:szCs w:val="24"/>
        </w:rPr>
        <w:t>ISO</w:t>
      </w:r>
      <w:r w:rsidR="00686FEB" w:rsidRPr="00E74930">
        <w:rPr>
          <w:rFonts w:ascii="Times New Roman" w:hAnsi="Times New Roman"/>
          <w:sz w:val="24"/>
          <w:szCs w:val="24"/>
        </w:rPr>
        <w:t> </w:t>
      </w:r>
      <w:r w:rsidR="00750B78" w:rsidRPr="00E74930">
        <w:rPr>
          <w:rFonts w:ascii="Times New Roman" w:hAnsi="Times New Roman"/>
          <w:sz w:val="24"/>
          <w:szCs w:val="24"/>
        </w:rPr>
        <w:t>12759.</w:t>
      </w:r>
    </w:p>
    <w:p w:rsidR="008E7B7D" w:rsidRDefault="007B2D9D">
      <w:pPr>
        <w:pStyle w:val="subsection"/>
        <w:ind w:left="0" w:firstLine="0"/>
        <w:rPr>
          <w:rFonts w:eastAsia="Calibri"/>
          <w:sz w:val="24"/>
          <w:szCs w:val="24"/>
          <w:lang w:eastAsia="en-US"/>
        </w:rPr>
      </w:pPr>
      <w:r w:rsidRPr="007B2D9D">
        <w:rPr>
          <w:b/>
          <w:i/>
          <w:sz w:val="24"/>
          <w:szCs w:val="24"/>
        </w:rPr>
        <w:t>Equation 9</w:t>
      </w:r>
      <w:r w:rsidR="002938C8">
        <w:rPr>
          <w:sz w:val="24"/>
          <w:szCs w:val="24"/>
        </w:rPr>
        <w:t xml:space="preserve"> sets out that w</w:t>
      </w:r>
      <w:r w:rsidR="00750B78" w:rsidRPr="00E74930">
        <w:rPr>
          <w:sz w:val="24"/>
          <w:szCs w:val="24"/>
        </w:rPr>
        <w:t>here a variable speed drive</w:t>
      </w:r>
      <w:r w:rsidR="00510C41">
        <w:rPr>
          <w:sz w:val="24"/>
          <w:szCs w:val="24"/>
        </w:rPr>
        <w:t>, multi-speed control or switching control system</w:t>
      </w:r>
      <w:r w:rsidR="004B0993">
        <w:rPr>
          <w:sz w:val="24"/>
          <w:szCs w:val="24"/>
        </w:rPr>
        <w:t xml:space="preserve"> </w:t>
      </w:r>
      <w:r w:rsidR="00750B78" w:rsidRPr="00E74930">
        <w:rPr>
          <w:sz w:val="24"/>
          <w:szCs w:val="24"/>
        </w:rPr>
        <w:t xml:space="preserve">is installed as part of the project, the part load compensation factor increases the energy saving from the project activity to account for the additional </w:t>
      </w:r>
      <w:r w:rsidR="00780CBE">
        <w:rPr>
          <w:sz w:val="24"/>
          <w:szCs w:val="24"/>
        </w:rPr>
        <w:t xml:space="preserve">energy </w:t>
      </w:r>
      <w:r w:rsidR="00750B78" w:rsidRPr="00E74930">
        <w:rPr>
          <w:sz w:val="24"/>
          <w:szCs w:val="24"/>
        </w:rPr>
        <w:t xml:space="preserve">savings from the installation of a </w:t>
      </w:r>
      <w:r w:rsidR="00510C41">
        <w:rPr>
          <w:sz w:val="24"/>
          <w:szCs w:val="24"/>
        </w:rPr>
        <w:t>control system</w:t>
      </w:r>
      <w:r w:rsidR="00750B78">
        <w:rPr>
          <w:sz w:val="24"/>
          <w:szCs w:val="24"/>
        </w:rPr>
        <w:t xml:space="preserve">. </w:t>
      </w:r>
      <w:r w:rsidR="008D6F55" w:rsidRPr="008D6F55">
        <w:rPr>
          <w:sz w:val="24"/>
          <w:szCs w:val="24"/>
        </w:rPr>
        <w:t xml:space="preserve">Fans with </w:t>
      </w:r>
      <w:r w:rsidR="0028177F">
        <w:rPr>
          <w:sz w:val="24"/>
          <w:szCs w:val="24"/>
        </w:rPr>
        <w:t>variable speed drives</w:t>
      </w:r>
      <w:r w:rsidR="008D6F55" w:rsidRPr="008D6F55">
        <w:rPr>
          <w:sz w:val="24"/>
          <w:szCs w:val="24"/>
        </w:rPr>
        <w:t xml:space="preserve"> </w:t>
      </w:r>
      <w:r w:rsidR="00510C41">
        <w:rPr>
          <w:sz w:val="24"/>
          <w:szCs w:val="24"/>
        </w:rPr>
        <w:t xml:space="preserve">or other automated control systems </w:t>
      </w:r>
      <w:r w:rsidR="008D6F55" w:rsidRPr="008D6F55">
        <w:rPr>
          <w:sz w:val="24"/>
          <w:szCs w:val="24"/>
        </w:rPr>
        <w:t>can better match energy consumption to load, providing energy savings when operating at part load compared to controlling flow by throttling using dampers and inlet or outlet vanes.</w:t>
      </w:r>
      <w:r w:rsidR="00750B78">
        <w:rPr>
          <w:sz w:val="24"/>
          <w:szCs w:val="24"/>
        </w:rPr>
        <w:t xml:space="preserve"> </w:t>
      </w:r>
    </w:p>
    <w:p w:rsidR="009B366E" w:rsidRDefault="009B366E" w:rsidP="009B366E">
      <w:pPr>
        <w:spacing w:after="120" w:line="240" w:lineRule="auto"/>
        <w:rPr>
          <w:rFonts w:ascii="Times New Roman" w:hAnsi="Times New Roman"/>
          <w:b/>
          <w:color w:val="000000"/>
          <w:sz w:val="24"/>
          <w:szCs w:val="24"/>
        </w:rPr>
      </w:pPr>
    </w:p>
    <w:p w:rsidR="000B38AA" w:rsidRPr="00A07478" w:rsidRDefault="0032642D" w:rsidP="000B38AA">
      <w:pPr>
        <w:spacing w:after="120" w:line="240" w:lineRule="auto"/>
        <w:rPr>
          <w:rFonts w:ascii="Times New Roman" w:hAnsi="Times New Roman"/>
          <w:b/>
          <w:color w:val="000000"/>
          <w:sz w:val="24"/>
          <w:szCs w:val="24"/>
        </w:rPr>
      </w:pPr>
      <w:r>
        <w:rPr>
          <w:rFonts w:ascii="Times New Roman" w:hAnsi="Times New Roman"/>
          <w:b/>
          <w:color w:val="000000"/>
          <w:sz w:val="24"/>
          <w:szCs w:val="24"/>
        </w:rPr>
        <w:t>Division 4</w:t>
      </w:r>
      <w:r w:rsidR="000B38AA" w:rsidRPr="00A07478">
        <w:rPr>
          <w:rFonts w:ascii="Times New Roman" w:hAnsi="Times New Roman"/>
          <w:b/>
          <w:color w:val="000000"/>
          <w:sz w:val="24"/>
          <w:szCs w:val="24"/>
        </w:rPr>
        <w:t xml:space="preserve"> </w:t>
      </w:r>
      <w:r w:rsidR="000B38AA" w:rsidRPr="00A07478">
        <w:rPr>
          <w:rFonts w:ascii="Times New Roman" w:hAnsi="Times New Roman"/>
          <w:b/>
          <w:color w:val="000000"/>
          <w:sz w:val="24"/>
          <w:szCs w:val="24"/>
        </w:rPr>
        <w:tab/>
      </w:r>
      <w:r w:rsidR="000B38AA">
        <w:rPr>
          <w:rFonts w:ascii="Times New Roman" w:hAnsi="Times New Roman"/>
          <w:b/>
          <w:color w:val="000000"/>
          <w:sz w:val="24"/>
          <w:szCs w:val="24"/>
        </w:rPr>
        <w:t xml:space="preserve">Calculating net abatement </w:t>
      </w:r>
      <w:r>
        <w:rPr>
          <w:rFonts w:ascii="Times New Roman" w:hAnsi="Times New Roman"/>
          <w:b/>
          <w:color w:val="000000"/>
          <w:sz w:val="24"/>
          <w:szCs w:val="24"/>
        </w:rPr>
        <w:t xml:space="preserve">from </w:t>
      </w:r>
      <w:r w:rsidR="000C05A6">
        <w:rPr>
          <w:rFonts w:ascii="Times New Roman" w:hAnsi="Times New Roman"/>
          <w:b/>
          <w:color w:val="000000"/>
          <w:sz w:val="24"/>
          <w:szCs w:val="24"/>
        </w:rPr>
        <w:t>installed SM</w:t>
      </w:r>
      <w:r>
        <w:rPr>
          <w:rFonts w:ascii="Times New Roman" w:hAnsi="Times New Roman"/>
          <w:b/>
          <w:color w:val="000000"/>
          <w:sz w:val="24"/>
          <w:szCs w:val="24"/>
        </w:rPr>
        <w:t xml:space="preserve"> fan</w:t>
      </w:r>
      <w:r w:rsidR="000C05A6">
        <w:rPr>
          <w:rFonts w:ascii="Times New Roman" w:hAnsi="Times New Roman"/>
          <w:b/>
          <w:color w:val="000000"/>
          <w:sz w:val="24"/>
          <w:szCs w:val="24"/>
        </w:rPr>
        <w:t>s</w:t>
      </w:r>
    </w:p>
    <w:p w:rsidR="000B38AA" w:rsidRPr="00A07478" w:rsidRDefault="000C05A6" w:rsidP="000B38AA">
      <w:pPr>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33</w:t>
      </w:r>
      <w:r w:rsidR="000B38AA" w:rsidRPr="00A07478">
        <w:rPr>
          <w:rFonts w:ascii="Times New Roman" w:hAnsi="Times New Roman"/>
          <w:color w:val="000000"/>
          <w:sz w:val="24"/>
          <w:szCs w:val="24"/>
          <w:u w:val="single"/>
        </w:rPr>
        <w:tab/>
        <w:t>Summary</w:t>
      </w:r>
      <w:r w:rsidR="00BD270C">
        <w:rPr>
          <w:rFonts w:ascii="Times New Roman" w:hAnsi="Times New Roman"/>
          <w:color w:val="000000"/>
          <w:sz w:val="24"/>
          <w:szCs w:val="24"/>
          <w:u w:val="single"/>
        </w:rPr>
        <w:t xml:space="preserve"> of this Division</w:t>
      </w:r>
    </w:p>
    <w:p w:rsidR="000B38AA" w:rsidRDefault="000B38AA" w:rsidP="000B38AA">
      <w:pPr>
        <w:spacing w:after="120" w:line="240" w:lineRule="auto"/>
        <w:rPr>
          <w:rFonts w:ascii="Times New Roman" w:hAnsi="Times New Roman"/>
          <w:sz w:val="24"/>
          <w:szCs w:val="24"/>
        </w:rPr>
      </w:pPr>
      <w:r w:rsidRPr="00A07478">
        <w:rPr>
          <w:rFonts w:ascii="Times New Roman" w:hAnsi="Times New Roman"/>
          <w:sz w:val="24"/>
          <w:szCs w:val="24"/>
        </w:rPr>
        <w:t xml:space="preserve">The </w:t>
      </w:r>
      <w:r>
        <w:rPr>
          <w:rFonts w:ascii="Times New Roman" w:hAnsi="Times New Roman"/>
          <w:sz w:val="24"/>
          <w:szCs w:val="24"/>
        </w:rPr>
        <w:t>net</w:t>
      </w:r>
      <w:r w:rsidRPr="00A07478">
        <w:rPr>
          <w:rFonts w:ascii="Times New Roman" w:hAnsi="Times New Roman"/>
          <w:sz w:val="24"/>
          <w:szCs w:val="24"/>
        </w:rPr>
        <w:t xml:space="preserve"> abatement for a reporting period </w:t>
      </w:r>
      <w:r w:rsidR="000C05A6">
        <w:rPr>
          <w:rFonts w:ascii="Times New Roman" w:hAnsi="Times New Roman"/>
          <w:sz w:val="24"/>
          <w:szCs w:val="24"/>
        </w:rPr>
        <w:t>from all installed SM</w:t>
      </w:r>
      <w:r w:rsidR="004B3333">
        <w:rPr>
          <w:rFonts w:ascii="Times New Roman" w:hAnsi="Times New Roman"/>
          <w:sz w:val="24"/>
          <w:szCs w:val="24"/>
        </w:rPr>
        <w:t xml:space="preserve"> fan</w:t>
      </w:r>
      <w:r w:rsidR="000C05A6">
        <w:rPr>
          <w:rFonts w:ascii="Times New Roman" w:hAnsi="Times New Roman"/>
          <w:sz w:val="24"/>
          <w:szCs w:val="24"/>
        </w:rPr>
        <w:t>s</w:t>
      </w:r>
      <w:r w:rsidR="004B3333">
        <w:rPr>
          <w:rFonts w:ascii="Times New Roman" w:hAnsi="Times New Roman"/>
          <w:sz w:val="24"/>
          <w:szCs w:val="24"/>
        </w:rPr>
        <w:t xml:space="preserve"> </w:t>
      </w:r>
      <w:r w:rsidRPr="005E1474">
        <w:rPr>
          <w:rFonts w:ascii="Times New Roman" w:hAnsi="Times New Roman"/>
          <w:sz w:val="24"/>
          <w:szCs w:val="24"/>
        </w:rPr>
        <w:t xml:space="preserve">is the sum of the abatement </w:t>
      </w:r>
      <w:r w:rsidR="000C05A6">
        <w:rPr>
          <w:rFonts w:ascii="Times New Roman" w:hAnsi="Times New Roman"/>
          <w:sz w:val="24"/>
          <w:szCs w:val="24"/>
        </w:rPr>
        <w:t xml:space="preserve">amounts </w:t>
      </w:r>
      <w:r w:rsidRPr="005E1474">
        <w:rPr>
          <w:rFonts w:ascii="Times New Roman" w:hAnsi="Times New Roman"/>
          <w:sz w:val="24"/>
          <w:szCs w:val="24"/>
        </w:rPr>
        <w:t>produ</w:t>
      </w:r>
      <w:r w:rsidR="005E1474">
        <w:rPr>
          <w:rFonts w:ascii="Times New Roman" w:hAnsi="Times New Roman"/>
          <w:sz w:val="24"/>
          <w:szCs w:val="24"/>
        </w:rPr>
        <w:t xml:space="preserve">ced by each </w:t>
      </w:r>
      <w:r w:rsidR="000C05A6">
        <w:rPr>
          <w:rFonts w:ascii="Times New Roman" w:hAnsi="Times New Roman"/>
          <w:sz w:val="24"/>
          <w:szCs w:val="24"/>
        </w:rPr>
        <w:t>such fan</w:t>
      </w:r>
      <w:r w:rsidRPr="005E1474">
        <w:rPr>
          <w:rFonts w:ascii="Times New Roman" w:hAnsi="Times New Roman"/>
          <w:sz w:val="24"/>
          <w:szCs w:val="24"/>
        </w:rPr>
        <w:t>.</w:t>
      </w:r>
    </w:p>
    <w:p w:rsidR="000B38AA" w:rsidRPr="00A07478" w:rsidRDefault="000B38AA" w:rsidP="00556757">
      <w:pPr>
        <w:spacing w:after="120" w:line="240" w:lineRule="auto"/>
        <w:rPr>
          <w:rFonts w:ascii="Times New Roman" w:hAnsi="Times New Roman"/>
          <w:sz w:val="24"/>
          <w:szCs w:val="24"/>
        </w:rPr>
      </w:pPr>
      <w:r w:rsidRPr="00A07478">
        <w:rPr>
          <w:rFonts w:ascii="Times New Roman" w:hAnsi="Times New Roman"/>
          <w:sz w:val="24"/>
          <w:szCs w:val="24"/>
        </w:rPr>
        <w:t xml:space="preserve">The </w:t>
      </w:r>
      <w:r>
        <w:rPr>
          <w:rFonts w:ascii="Times New Roman" w:hAnsi="Times New Roman"/>
          <w:sz w:val="24"/>
          <w:szCs w:val="24"/>
        </w:rPr>
        <w:t xml:space="preserve">abatement amount for each </w:t>
      </w:r>
      <w:r w:rsidR="000C05A6">
        <w:rPr>
          <w:rFonts w:ascii="Times New Roman" w:hAnsi="Times New Roman"/>
          <w:sz w:val="24"/>
          <w:szCs w:val="24"/>
        </w:rPr>
        <w:t>installed SM</w:t>
      </w:r>
      <w:r w:rsidR="000C05A6" w:rsidDel="000C05A6">
        <w:rPr>
          <w:rFonts w:ascii="Times New Roman" w:hAnsi="Times New Roman"/>
          <w:sz w:val="24"/>
          <w:szCs w:val="24"/>
        </w:rPr>
        <w:t xml:space="preserve"> </w:t>
      </w:r>
      <w:r>
        <w:rPr>
          <w:rFonts w:ascii="Times New Roman" w:hAnsi="Times New Roman"/>
          <w:sz w:val="24"/>
          <w:szCs w:val="24"/>
        </w:rPr>
        <w:t xml:space="preserve">fan </w:t>
      </w:r>
      <w:r w:rsidRPr="00A07478">
        <w:rPr>
          <w:rFonts w:ascii="Times New Roman" w:hAnsi="Times New Roman"/>
          <w:sz w:val="24"/>
          <w:szCs w:val="24"/>
        </w:rPr>
        <w:t>is estimated using a formula based on a regression relationship</w:t>
      </w:r>
      <w:r>
        <w:rPr>
          <w:rFonts w:ascii="Times New Roman" w:hAnsi="Times New Roman"/>
          <w:sz w:val="24"/>
          <w:szCs w:val="24"/>
        </w:rPr>
        <w:t xml:space="preserve"> that</w:t>
      </w:r>
      <w:r w:rsidRPr="00A07478">
        <w:rPr>
          <w:rFonts w:ascii="Times New Roman" w:hAnsi="Times New Roman"/>
          <w:sz w:val="24"/>
          <w:szCs w:val="24"/>
        </w:rPr>
        <w:t xml:space="preserve"> compares the power consumption of a new fan driven by an </w:t>
      </w:r>
      <w:r w:rsidR="005E1474">
        <w:rPr>
          <w:rFonts w:ascii="Times New Roman" w:hAnsi="Times New Roman"/>
          <w:sz w:val="24"/>
          <w:szCs w:val="24"/>
        </w:rPr>
        <w:t>EC</w:t>
      </w:r>
      <w:r w:rsidRPr="00A07478">
        <w:rPr>
          <w:rFonts w:ascii="Times New Roman" w:hAnsi="Times New Roman"/>
          <w:sz w:val="24"/>
          <w:szCs w:val="24"/>
        </w:rPr>
        <w:t xml:space="preserve"> motor with what would have been the power consumption of that unit had it been driven by a less efficient shaded pole motor or permanent split capacitor motor. </w:t>
      </w:r>
    </w:p>
    <w:p w:rsidR="000B38AA" w:rsidRPr="00A07478" w:rsidRDefault="000B38AA" w:rsidP="000B38AA">
      <w:pPr>
        <w:spacing w:after="120" w:line="240" w:lineRule="auto"/>
        <w:ind w:right="247"/>
        <w:rPr>
          <w:rFonts w:ascii="Times New Roman" w:hAnsi="Times New Roman"/>
          <w:sz w:val="24"/>
          <w:szCs w:val="24"/>
        </w:rPr>
      </w:pPr>
    </w:p>
    <w:p w:rsidR="000B38AA" w:rsidRPr="00A07478" w:rsidRDefault="000C05A6" w:rsidP="000B38AA">
      <w:pPr>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34</w:t>
      </w:r>
      <w:r w:rsidR="000B38AA" w:rsidRPr="00A07478">
        <w:rPr>
          <w:rFonts w:ascii="Times New Roman" w:hAnsi="Times New Roman"/>
          <w:color w:val="000000"/>
          <w:sz w:val="24"/>
          <w:szCs w:val="24"/>
          <w:u w:val="single"/>
        </w:rPr>
        <w:tab/>
        <w:t xml:space="preserve">Equation </w:t>
      </w:r>
      <w:r w:rsidR="003D0362">
        <w:rPr>
          <w:rFonts w:ascii="Times New Roman" w:hAnsi="Times New Roman"/>
          <w:color w:val="000000"/>
          <w:sz w:val="24"/>
          <w:szCs w:val="24"/>
          <w:u w:val="single"/>
        </w:rPr>
        <w:t>10</w:t>
      </w:r>
      <w:r w:rsidR="000B38AA">
        <w:rPr>
          <w:rFonts w:ascii="Times New Roman" w:hAnsi="Times New Roman"/>
          <w:color w:val="000000"/>
          <w:sz w:val="24"/>
          <w:szCs w:val="24"/>
          <w:u w:val="single"/>
        </w:rPr>
        <w:t>— net</w:t>
      </w:r>
      <w:r w:rsidR="000B38AA" w:rsidRPr="00A07478">
        <w:rPr>
          <w:rFonts w:ascii="Times New Roman" w:hAnsi="Times New Roman"/>
          <w:color w:val="000000"/>
          <w:sz w:val="24"/>
          <w:szCs w:val="24"/>
          <w:u w:val="single"/>
        </w:rPr>
        <w:t xml:space="preserve"> abatement </w:t>
      </w:r>
      <w:r>
        <w:rPr>
          <w:rFonts w:ascii="Times New Roman" w:hAnsi="Times New Roman"/>
          <w:color w:val="000000"/>
          <w:sz w:val="24"/>
          <w:szCs w:val="24"/>
          <w:u w:val="single"/>
        </w:rPr>
        <w:t xml:space="preserve">from installed SM fans </w:t>
      </w:r>
      <w:r w:rsidR="000B38AA" w:rsidRPr="00A07478">
        <w:rPr>
          <w:rFonts w:ascii="Times New Roman" w:hAnsi="Times New Roman"/>
          <w:color w:val="000000"/>
          <w:sz w:val="24"/>
          <w:szCs w:val="24"/>
          <w:u w:val="single"/>
        </w:rPr>
        <w:t>(A</w:t>
      </w:r>
      <w:r w:rsidR="005E1474">
        <w:rPr>
          <w:rFonts w:ascii="Times New Roman" w:hAnsi="Times New Roman"/>
          <w:color w:val="000000"/>
          <w:sz w:val="24"/>
          <w:szCs w:val="24"/>
          <w:u w:val="single"/>
          <w:vertAlign w:val="subscript"/>
        </w:rPr>
        <w:t>SM</w:t>
      </w:r>
      <w:r w:rsidR="000B38AA" w:rsidRPr="00A07478">
        <w:rPr>
          <w:rFonts w:ascii="Times New Roman" w:hAnsi="Times New Roman"/>
          <w:color w:val="000000"/>
          <w:sz w:val="24"/>
          <w:szCs w:val="24"/>
          <w:u w:val="single"/>
        </w:rPr>
        <w:t>)</w:t>
      </w:r>
    </w:p>
    <w:p w:rsidR="000B38AA" w:rsidRPr="00A07478" w:rsidRDefault="000B38AA" w:rsidP="0045327C">
      <w:pPr>
        <w:spacing w:after="120" w:line="240" w:lineRule="auto"/>
        <w:rPr>
          <w:rFonts w:ascii="Times New Roman" w:hAnsi="Times New Roman"/>
          <w:sz w:val="24"/>
          <w:szCs w:val="24"/>
        </w:rPr>
      </w:pPr>
      <w:r w:rsidRPr="00A07478">
        <w:rPr>
          <w:rFonts w:ascii="Times New Roman" w:hAnsi="Times New Roman"/>
          <w:b/>
          <w:i/>
          <w:color w:val="000000"/>
          <w:sz w:val="24"/>
          <w:szCs w:val="24"/>
        </w:rPr>
        <w:t xml:space="preserve">Equation </w:t>
      </w:r>
      <w:r w:rsidR="003D0362">
        <w:rPr>
          <w:rFonts w:ascii="Times New Roman" w:hAnsi="Times New Roman"/>
          <w:b/>
          <w:i/>
          <w:color w:val="000000"/>
          <w:sz w:val="24"/>
          <w:szCs w:val="24"/>
        </w:rPr>
        <w:t>10</w:t>
      </w:r>
      <w:r w:rsidR="0059190D" w:rsidRPr="00A07478">
        <w:rPr>
          <w:rFonts w:ascii="Times New Roman" w:hAnsi="Times New Roman"/>
          <w:b/>
          <w:i/>
          <w:color w:val="000000"/>
          <w:sz w:val="24"/>
          <w:szCs w:val="24"/>
        </w:rPr>
        <w:t xml:space="preserve"> </w:t>
      </w:r>
      <w:r w:rsidRPr="00A07478">
        <w:rPr>
          <w:rFonts w:ascii="Times New Roman" w:hAnsi="Times New Roman"/>
          <w:color w:val="000000"/>
          <w:sz w:val="24"/>
          <w:szCs w:val="24"/>
        </w:rPr>
        <w:t xml:space="preserve">provides that, for </w:t>
      </w:r>
      <w:r w:rsidR="000C05A6">
        <w:rPr>
          <w:rFonts w:ascii="Times New Roman" w:hAnsi="Times New Roman"/>
          <w:color w:val="000000"/>
          <w:sz w:val="24"/>
          <w:szCs w:val="24"/>
        </w:rPr>
        <w:t>a</w:t>
      </w:r>
      <w:r w:rsidR="000C05A6" w:rsidRPr="00A07478">
        <w:rPr>
          <w:rFonts w:ascii="Times New Roman" w:hAnsi="Times New Roman"/>
          <w:color w:val="000000"/>
          <w:sz w:val="24"/>
          <w:szCs w:val="24"/>
        </w:rPr>
        <w:t xml:space="preserve"> </w:t>
      </w:r>
      <w:r w:rsidRPr="00A07478">
        <w:rPr>
          <w:rFonts w:ascii="Times New Roman" w:hAnsi="Times New Roman"/>
          <w:color w:val="000000"/>
          <w:sz w:val="24"/>
          <w:szCs w:val="24"/>
        </w:rPr>
        <w:t xml:space="preserve">reporting period, the </w:t>
      </w:r>
      <w:r>
        <w:rPr>
          <w:rFonts w:ascii="Times New Roman" w:hAnsi="Times New Roman"/>
          <w:color w:val="000000"/>
          <w:sz w:val="24"/>
          <w:szCs w:val="24"/>
        </w:rPr>
        <w:t>net</w:t>
      </w:r>
      <w:r w:rsidRPr="00A07478">
        <w:rPr>
          <w:rFonts w:ascii="Times New Roman" w:hAnsi="Times New Roman"/>
          <w:color w:val="000000"/>
          <w:sz w:val="24"/>
          <w:szCs w:val="24"/>
        </w:rPr>
        <w:t xml:space="preserve"> abatement </w:t>
      </w:r>
      <w:r w:rsidR="000C05A6">
        <w:rPr>
          <w:rFonts w:ascii="Times New Roman" w:hAnsi="Times New Roman"/>
          <w:color w:val="000000"/>
          <w:sz w:val="24"/>
          <w:szCs w:val="24"/>
        </w:rPr>
        <w:t xml:space="preserve">from all </w:t>
      </w:r>
      <w:r w:rsidR="000C05A6">
        <w:rPr>
          <w:rFonts w:ascii="Times New Roman" w:hAnsi="Times New Roman"/>
          <w:color w:val="000000"/>
          <w:sz w:val="24"/>
          <w:szCs w:val="24"/>
          <w:u w:val="single"/>
        </w:rPr>
        <w:t>installed SM fans</w:t>
      </w:r>
      <w:r w:rsidR="000C05A6">
        <w:rPr>
          <w:rFonts w:ascii="Times New Roman" w:hAnsi="Times New Roman"/>
          <w:color w:val="000000"/>
          <w:sz w:val="24"/>
          <w:szCs w:val="24"/>
        </w:rPr>
        <w:t xml:space="preserve"> </w:t>
      </w:r>
      <w:r w:rsidRPr="00A07478">
        <w:rPr>
          <w:rFonts w:ascii="Times New Roman" w:hAnsi="Times New Roman"/>
          <w:color w:val="000000"/>
          <w:sz w:val="24"/>
          <w:szCs w:val="24"/>
        </w:rPr>
        <w:t>is worked out b</w:t>
      </w:r>
      <w:r w:rsidR="005E1474">
        <w:rPr>
          <w:rFonts w:ascii="Times New Roman" w:hAnsi="Times New Roman"/>
          <w:color w:val="000000"/>
          <w:sz w:val="24"/>
          <w:szCs w:val="24"/>
        </w:rPr>
        <w:t>y summing together</w:t>
      </w:r>
      <w:r w:rsidR="00F42FC6">
        <w:rPr>
          <w:rFonts w:ascii="Times New Roman" w:hAnsi="Times New Roman"/>
          <w:color w:val="000000"/>
          <w:sz w:val="24"/>
          <w:szCs w:val="24"/>
        </w:rPr>
        <w:t xml:space="preserve"> the </w:t>
      </w:r>
      <w:r w:rsidR="004B0993">
        <w:rPr>
          <w:rFonts w:ascii="Times New Roman" w:hAnsi="Times New Roman"/>
          <w:color w:val="000000"/>
          <w:sz w:val="24"/>
          <w:szCs w:val="24"/>
        </w:rPr>
        <w:t>abatement</w:t>
      </w:r>
      <w:r w:rsidR="00F42FC6">
        <w:rPr>
          <w:rFonts w:ascii="Times New Roman" w:hAnsi="Times New Roman"/>
          <w:color w:val="000000"/>
          <w:sz w:val="24"/>
          <w:szCs w:val="24"/>
        </w:rPr>
        <w:t xml:space="preserve"> amounts</w:t>
      </w:r>
      <w:r w:rsidR="00DD1BDA">
        <w:rPr>
          <w:rFonts w:ascii="Times New Roman" w:hAnsi="Times New Roman"/>
          <w:color w:val="000000"/>
          <w:sz w:val="24"/>
          <w:szCs w:val="24"/>
        </w:rPr>
        <w:t xml:space="preserve"> </w:t>
      </w:r>
      <w:r w:rsidR="005E1474">
        <w:rPr>
          <w:rFonts w:ascii="Times New Roman" w:hAnsi="Times New Roman"/>
          <w:color w:val="000000"/>
          <w:sz w:val="24"/>
          <w:szCs w:val="24"/>
        </w:rPr>
        <w:t>for all EC driven fans replaced or mo</w:t>
      </w:r>
      <w:r w:rsidR="00312175">
        <w:rPr>
          <w:rFonts w:ascii="Times New Roman" w:hAnsi="Times New Roman"/>
          <w:color w:val="000000"/>
          <w:sz w:val="24"/>
          <w:szCs w:val="24"/>
        </w:rPr>
        <w:t>di</w:t>
      </w:r>
      <w:r w:rsidR="005E1474">
        <w:rPr>
          <w:rFonts w:ascii="Times New Roman" w:hAnsi="Times New Roman"/>
          <w:color w:val="000000"/>
          <w:sz w:val="24"/>
          <w:szCs w:val="24"/>
        </w:rPr>
        <w:t>fied</w:t>
      </w:r>
      <w:r w:rsidRPr="00A07478">
        <w:rPr>
          <w:rFonts w:ascii="Times New Roman" w:hAnsi="Times New Roman"/>
          <w:color w:val="000000"/>
          <w:sz w:val="24"/>
          <w:szCs w:val="24"/>
        </w:rPr>
        <w:t xml:space="preserve"> as part of the</w:t>
      </w:r>
      <w:r w:rsidR="00780CBE">
        <w:rPr>
          <w:rFonts w:ascii="Times New Roman" w:hAnsi="Times New Roman"/>
          <w:color w:val="000000"/>
          <w:sz w:val="24"/>
          <w:szCs w:val="24"/>
        </w:rPr>
        <w:t xml:space="preserve"> activities</w:t>
      </w:r>
      <w:r w:rsidR="00312175">
        <w:rPr>
          <w:rFonts w:ascii="Times New Roman" w:hAnsi="Times New Roman"/>
          <w:color w:val="000000"/>
          <w:sz w:val="24"/>
          <w:szCs w:val="24"/>
        </w:rPr>
        <w:t xml:space="preserve"> </w:t>
      </w:r>
      <w:r w:rsidRPr="00A07478">
        <w:rPr>
          <w:rFonts w:ascii="Times New Roman" w:hAnsi="Times New Roman"/>
          <w:sz w:val="24"/>
          <w:szCs w:val="24"/>
        </w:rPr>
        <w:t xml:space="preserve">using equation </w:t>
      </w:r>
      <w:r w:rsidR="00556757">
        <w:rPr>
          <w:rFonts w:ascii="Times New Roman" w:hAnsi="Times New Roman"/>
          <w:sz w:val="24"/>
          <w:szCs w:val="24"/>
        </w:rPr>
        <w:t>11</w:t>
      </w:r>
      <w:r w:rsidRPr="00A07478">
        <w:rPr>
          <w:rFonts w:ascii="Times New Roman" w:hAnsi="Times New Roman"/>
          <w:sz w:val="24"/>
          <w:szCs w:val="24"/>
        </w:rPr>
        <w:t>.</w:t>
      </w:r>
    </w:p>
    <w:p w:rsidR="000B38AA" w:rsidRPr="00A07478" w:rsidRDefault="000B38AA" w:rsidP="000B38AA">
      <w:pPr>
        <w:rPr>
          <w:rFonts w:ascii="Times New Roman" w:hAnsi="Times New Roman"/>
          <w:color w:val="000000"/>
          <w:sz w:val="24"/>
          <w:szCs w:val="24"/>
        </w:rPr>
      </w:pPr>
    </w:p>
    <w:p w:rsidR="000B38AA" w:rsidRPr="00A07478" w:rsidRDefault="00F42FC6" w:rsidP="000B38AA">
      <w:pPr>
        <w:keepNext/>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35</w:t>
      </w:r>
      <w:r w:rsidR="000B38AA" w:rsidRPr="00A07478">
        <w:rPr>
          <w:rFonts w:ascii="Times New Roman" w:hAnsi="Times New Roman"/>
          <w:color w:val="000000"/>
          <w:sz w:val="24"/>
          <w:szCs w:val="24"/>
          <w:u w:val="single"/>
        </w:rPr>
        <w:tab/>
        <w:t xml:space="preserve">Equation </w:t>
      </w:r>
      <w:r w:rsidR="0059190D">
        <w:rPr>
          <w:rFonts w:ascii="Times New Roman" w:hAnsi="Times New Roman"/>
          <w:color w:val="000000"/>
          <w:sz w:val="24"/>
          <w:szCs w:val="24"/>
          <w:u w:val="single"/>
        </w:rPr>
        <w:t>1</w:t>
      </w:r>
      <w:r w:rsidR="003D0362">
        <w:rPr>
          <w:rFonts w:ascii="Times New Roman" w:hAnsi="Times New Roman"/>
          <w:color w:val="000000"/>
          <w:sz w:val="24"/>
          <w:szCs w:val="24"/>
          <w:u w:val="single"/>
        </w:rPr>
        <w:t>1</w:t>
      </w:r>
      <w:r w:rsidR="000B38AA" w:rsidRPr="00A07478">
        <w:rPr>
          <w:rFonts w:ascii="Times New Roman" w:hAnsi="Times New Roman"/>
          <w:color w:val="000000"/>
          <w:sz w:val="24"/>
          <w:szCs w:val="24"/>
          <w:u w:val="single"/>
        </w:rPr>
        <w:t xml:space="preserve">—abatement </w:t>
      </w:r>
      <w:r w:rsidR="0045327C">
        <w:rPr>
          <w:rFonts w:ascii="Times New Roman" w:hAnsi="Times New Roman"/>
          <w:color w:val="000000"/>
          <w:sz w:val="24"/>
          <w:szCs w:val="24"/>
          <w:u w:val="single"/>
        </w:rPr>
        <w:t xml:space="preserve">from each </w:t>
      </w:r>
      <w:r>
        <w:rPr>
          <w:rFonts w:ascii="Times New Roman" w:hAnsi="Times New Roman"/>
          <w:color w:val="000000"/>
          <w:sz w:val="24"/>
          <w:szCs w:val="24"/>
          <w:u w:val="single"/>
        </w:rPr>
        <w:t xml:space="preserve">installed SM </w:t>
      </w:r>
      <w:r w:rsidR="000B38AA" w:rsidRPr="00A07478">
        <w:rPr>
          <w:rFonts w:ascii="Times New Roman" w:hAnsi="Times New Roman"/>
          <w:color w:val="000000"/>
          <w:sz w:val="24"/>
          <w:szCs w:val="24"/>
          <w:u w:val="single"/>
        </w:rPr>
        <w:t>fan (A</w:t>
      </w:r>
      <w:r w:rsidR="0045327C" w:rsidRPr="0045327C">
        <w:rPr>
          <w:rFonts w:ascii="Times New Roman" w:hAnsi="Times New Roman"/>
          <w:color w:val="000000"/>
          <w:sz w:val="24"/>
          <w:szCs w:val="24"/>
          <w:u w:val="single"/>
          <w:vertAlign w:val="subscript"/>
        </w:rPr>
        <w:t>SM,i</w:t>
      </w:r>
      <w:r w:rsidR="000B38AA" w:rsidRPr="00A07478">
        <w:rPr>
          <w:rFonts w:ascii="Times New Roman" w:hAnsi="Times New Roman"/>
          <w:color w:val="000000"/>
          <w:sz w:val="24"/>
          <w:szCs w:val="24"/>
          <w:u w:val="single"/>
        </w:rPr>
        <w:t>)</w:t>
      </w:r>
    </w:p>
    <w:p w:rsidR="00BA43A9" w:rsidRDefault="00F42FC6" w:rsidP="000B38AA">
      <w:pPr>
        <w:spacing w:after="120" w:line="240" w:lineRule="auto"/>
        <w:ind w:right="247"/>
        <w:rPr>
          <w:rFonts w:ascii="Times New Roman" w:hAnsi="Times New Roman"/>
          <w:sz w:val="24"/>
          <w:szCs w:val="24"/>
        </w:rPr>
      </w:pPr>
      <w:r>
        <w:rPr>
          <w:rFonts w:ascii="Times New Roman" w:hAnsi="Times New Roman"/>
          <w:sz w:val="24"/>
          <w:szCs w:val="24"/>
        </w:rPr>
        <w:t>The a</w:t>
      </w:r>
      <w:r w:rsidR="000B38AA" w:rsidRPr="00A07478">
        <w:rPr>
          <w:rFonts w:ascii="Times New Roman" w:hAnsi="Times New Roman"/>
          <w:sz w:val="24"/>
          <w:szCs w:val="24"/>
        </w:rPr>
        <w:t xml:space="preserve">batement </w:t>
      </w:r>
      <w:r>
        <w:rPr>
          <w:rFonts w:ascii="Times New Roman" w:hAnsi="Times New Roman"/>
          <w:sz w:val="24"/>
          <w:szCs w:val="24"/>
        </w:rPr>
        <w:t xml:space="preserve">amount </w:t>
      </w:r>
      <w:r w:rsidR="000B38AA" w:rsidRPr="00A07478">
        <w:rPr>
          <w:rFonts w:ascii="Times New Roman" w:hAnsi="Times New Roman"/>
          <w:sz w:val="24"/>
          <w:szCs w:val="24"/>
        </w:rPr>
        <w:t>for each</w:t>
      </w:r>
      <w:r w:rsidRPr="00F42FC6">
        <w:rPr>
          <w:rFonts w:ascii="Times New Roman" w:hAnsi="Times New Roman"/>
          <w:color w:val="000000"/>
          <w:sz w:val="24"/>
          <w:szCs w:val="24"/>
          <w:u w:val="single"/>
        </w:rPr>
        <w:t xml:space="preserve"> </w:t>
      </w:r>
      <w:r>
        <w:rPr>
          <w:rFonts w:ascii="Times New Roman" w:hAnsi="Times New Roman"/>
          <w:color w:val="000000"/>
          <w:sz w:val="24"/>
          <w:szCs w:val="24"/>
          <w:u w:val="single"/>
        </w:rPr>
        <w:t xml:space="preserve">installed </w:t>
      </w:r>
      <w:r w:rsidR="003472CB">
        <w:rPr>
          <w:rFonts w:ascii="Times New Roman" w:hAnsi="Times New Roman"/>
          <w:color w:val="000000"/>
          <w:sz w:val="24"/>
          <w:szCs w:val="24"/>
          <w:u w:val="single"/>
        </w:rPr>
        <w:t>SM</w:t>
      </w:r>
      <w:r w:rsidR="003472CB" w:rsidRPr="003472CB">
        <w:rPr>
          <w:rFonts w:ascii="Times New Roman" w:hAnsi="Times New Roman"/>
          <w:sz w:val="24"/>
          <w:szCs w:val="24"/>
          <w:u w:val="single"/>
        </w:rPr>
        <w:t xml:space="preserve"> fan</w:t>
      </w:r>
      <w:r w:rsidR="000B38AA" w:rsidRPr="00A07478">
        <w:rPr>
          <w:rFonts w:ascii="Times New Roman" w:hAnsi="Times New Roman"/>
          <w:sz w:val="24"/>
          <w:szCs w:val="24"/>
        </w:rPr>
        <w:t xml:space="preserve"> (</w:t>
      </w:r>
      <w:r w:rsidR="008D5F61" w:rsidRPr="008D5F61">
        <w:rPr>
          <w:rFonts w:ascii="Times New Roman" w:hAnsi="Times New Roman"/>
          <w:i/>
          <w:sz w:val="24"/>
          <w:szCs w:val="24"/>
        </w:rPr>
        <w:t>A</w:t>
      </w:r>
      <w:r w:rsidR="00AD12B2">
        <w:rPr>
          <w:rFonts w:ascii="Times New Roman" w:hAnsi="Times New Roman"/>
          <w:i/>
          <w:sz w:val="24"/>
          <w:szCs w:val="24"/>
          <w:vertAlign w:val="subscript"/>
        </w:rPr>
        <w:t>SM,i</w:t>
      </w:r>
      <w:r w:rsidR="000B38AA" w:rsidRPr="00A07478">
        <w:rPr>
          <w:rFonts w:ascii="Times New Roman" w:hAnsi="Times New Roman"/>
          <w:sz w:val="24"/>
          <w:szCs w:val="24"/>
        </w:rPr>
        <w:t xml:space="preserve">) is worked out using </w:t>
      </w:r>
      <w:r w:rsidR="00DF62BE">
        <w:rPr>
          <w:rFonts w:ascii="Times New Roman" w:hAnsi="Times New Roman"/>
          <w:b/>
          <w:i/>
          <w:sz w:val="24"/>
          <w:szCs w:val="24"/>
        </w:rPr>
        <w:t>e</w:t>
      </w:r>
      <w:r w:rsidR="00DF62BE" w:rsidRPr="00A07478">
        <w:rPr>
          <w:rFonts w:ascii="Times New Roman" w:hAnsi="Times New Roman"/>
          <w:b/>
          <w:i/>
          <w:sz w:val="24"/>
          <w:szCs w:val="24"/>
        </w:rPr>
        <w:t xml:space="preserve">quation </w:t>
      </w:r>
      <w:r w:rsidR="0059190D">
        <w:rPr>
          <w:rFonts w:ascii="Times New Roman" w:hAnsi="Times New Roman"/>
          <w:b/>
          <w:i/>
          <w:sz w:val="24"/>
          <w:szCs w:val="24"/>
        </w:rPr>
        <w:t>1</w:t>
      </w:r>
      <w:r w:rsidR="003D0362">
        <w:rPr>
          <w:rFonts w:ascii="Times New Roman" w:hAnsi="Times New Roman"/>
          <w:b/>
          <w:i/>
          <w:sz w:val="24"/>
          <w:szCs w:val="24"/>
        </w:rPr>
        <w:t>1</w:t>
      </w:r>
      <w:r w:rsidR="00303215">
        <w:rPr>
          <w:rFonts w:ascii="Times New Roman" w:hAnsi="Times New Roman"/>
          <w:b/>
          <w:i/>
          <w:sz w:val="24"/>
          <w:szCs w:val="24"/>
        </w:rPr>
        <w:t xml:space="preserve"> </w:t>
      </w:r>
      <w:r w:rsidR="000B38AA" w:rsidRPr="00A07478">
        <w:rPr>
          <w:rFonts w:ascii="Times New Roman" w:hAnsi="Times New Roman"/>
          <w:sz w:val="24"/>
          <w:szCs w:val="24"/>
        </w:rPr>
        <w:t>based o</w:t>
      </w:r>
      <w:r w:rsidR="000B38AA">
        <w:rPr>
          <w:rFonts w:ascii="Times New Roman" w:hAnsi="Times New Roman"/>
          <w:sz w:val="24"/>
          <w:szCs w:val="24"/>
        </w:rPr>
        <w:t xml:space="preserve">n the motor input power of the </w:t>
      </w:r>
      <w:r w:rsidR="00AD12B2">
        <w:rPr>
          <w:rFonts w:ascii="Times New Roman" w:hAnsi="Times New Roman"/>
          <w:sz w:val="24"/>
          <w:szCs w:val="24"/>
        </w:rPr>
        <w:t xml:space="preserve">EC motor driven </w:t>
      </w:r>
      <w:r w:rsidR="000B38AA" w:rsidRPr="00A07478">
        <w:rPr>
          <w:rFonts w:ascii="Times New Roman" w:hAnsi="Times New Roman"/>
          <w:sz w:val="24"/>
          <w:szCs w:val="24"/>
        </w:rPr>
        <w:t xml:space="preserve">fan that is installed as part of the project. </w:t>
      </w:r>
    </w:p>
    <w:p w:rsidR="00547E4B" w:rsidRDefault="000B38AA" w:rsidP="00547E4B">
      <w:pPr>
        <w:spacing w:after="120" w:line="240" w:lineRule="auto"/>
        <w:ind w:right="247"/>
        <w:rPr>
          <w:rFonts w:ascii="Times New Roman" w:hAnsi="Times New Roman"/>
          <w:sz w:val="24"/>
          <w:szCs w:val="24"/>
        </w:rPr>
      </w:pPr>
      <w:r w:rsidRPr="00A07478">
        <w:rPr>
          <w:rFonts w:ascii="Times New Roman" w:hAnsi="Times New Roman"/>
          <w:sz w:val="24"/>
          <w:szCs w:val="24"/>
        </w:rPr>
        <w:t xml:space="preserve">Equation </w:t>
      </w:r>
      <w:r w:rsidR="0059190D">
        <w:rPr>
          <w:rFonts w:ascii="Times New Roman" w:hAnsi="Times New Roman"/>
          <w:sz w:val="24"/>
          <w:szCs w:val="24"/>
        </w:rPr>
        <w:t>1</w:t>
      </w:r>
      <w:r w:rsidR="001763EE">
        <w:rPr>
          <w:rFonts w:ascii="Times New Roman" w:hAnsi="Times New Roman"/>
          <w:sz w:val="24"/>
          <w:szCs w:val="24"/>
        </w:rPr>
        <w:t>1</w:t>
      </w:r>
      <w:r w:rsidR="0059190D" w:rsidRPr="00A07478">
        <w:rPr>
          <w:rFonts w:ascii="Times New Roman" w:hAnsi="Times New Roman"/>
          <w:sz w:val="24"/>
          <w:szCs w:val="24"/>
        </w:rPr>
        <w:t xml:space="preserve"> </w:t>
      </w:r>
      <w:r w:rsidRPr="00A07478">
        <w:rPr>
          <w:rFonts w:ascii="Times New Roman" w:hAnsi="Times New Roman"/>
          <w:sz w:val="24"/>
          <w:szCs w:val="24"/>
        </w:rPr>
        <w:t xml:space="preserve">uses an established regression relationship </w:t>
      </w:r>
      <w:r w:rsidR="00556757">
        <w:rPr>
          <w:rFonts w:ascii="Times New Roman" w:hAnsi="Times New Roman"/>
          <w:sz w:val="24"/>
          <w:szCs w:val="24"/>
        </w:rPr>
        <w:t xml:space="preserve">(the equation </w:t>
      </w:r>
      <w:r w:rsidR="00556757" w:rsidRPr="00A07478">
        <w:rPr>
          <w:rFonts w:ascii="Times New Roman" w:hAnsi="Times New Roman"/>
          <w:sz w:val="24"/>
          <w:szCs w:val="24"/>
        </w:rPr>
        <w:t xml:space="preserve">in the first </w:t>
      </w:r>
      <w:r w:rsidR="00865379">
        <w:rPr>
          <w:rFonts w:ascii="Times New Roman" w:hAnsi="Times New Roman"/>
          <w:sz w:val="24"/>
          <w:szCs w:val="24"/>
        </w:rPr>
        <w:t>two</w:t>
      </w:r>
      <w:r w:rsidR="00556757" w:rsidRPr="00A07478">
        <w:rPr>
          <w:rFonts w:ascii="Times New Roman" w:hAnsi="Times New Roman"/>
          <w:sz w:val="24"/>
          <w:szCs w:val="24"/>
        </w:rPr>
        <w:t xml:space="preserve"> parentheses</w:t>
      </w:r>
      <w:r w:rsidR="00556757">
        <w:rPr>
          <w:rFonts w:ascii="Times New Roman" w:hAnsi="Times New Roman"/>
          <w:sz w:val="24"/>
          <w:szCs w:val="24"/>
        </w:rPr>
        <w:t>)</w:t>
      </w:r>
      <w:r w:rsidR="00556757" w:rsidRPr="00A07478">
        <w:rPr>
          <w:rFonts w:ascii="Times New Roman" w:hAnsi="Times New Roman"/>
          <w:sz w:val="24"/>
          <w:szCs w:val="24"/>
        </w:rPr>
        <w:t xml:space="preserve"> </w:t>
      </w:r>
      <w:r w:rsidRPr="00A07478">
        <w:rPr>
          <w:rFonts w:ascii="Times New Roman" w:hAnsi="Times New Roman"/>
          <w:sz w:val="24"/>
          <w:szCs w:val="24"/>
        </w:rPr>
        <w:t xml:space="preserve">to quantify the difference in power consumption between electronically commutated motors and shaded pole or permanent split capacitor motors. This difference is based on the efficiency difference between the </w:t>
      </w:r>
      <w:r w:rsidR="00AD12B2">
        <w:rPr>
          <w:rFonts w:ascii="Times New Roman" w:hAnsi="Times New Roman"/>
          <w:color w:val="000000"/>
          <w:sz w:val="24"/>
          <w:szCs w:val="24"/>
        </w:rPr>
        <w:t>original</w:t>
      </w:r>
      <w:r w:rsidRPr="00A07478">
        <w:rPr>
          <w:rFonts w:ascii="Times New Roman" w:hAnsi="Times New Roman"/>
          <w:sz w:val="24"/>
          <w:szCs w:val="24"/>
        </w:rPr>
        <w:t xml:space="preserve"> fan motors and the </w:t>
      </w:r>
      <w:r w:rsidR="00AD12B2">
        <w:rPr>
          <w:rFonts w:ascii="Times New Roman" w:hAnsi="Times New Roman"/>
          <w:sz w:val="24"/>
          <w:szCs w:val="24"/>
        </w:rPr>
        <w:t>EC</w:t>
      </w:r>
      <w:r w:rsidRPr="00A07478">
        <w:rPr>
          <w:rFonts w:ascii="Times New Roman" w:hAnsi="Times New Roman"/>
          <w:sz w:val="24"/>
          <w:szCs w:val="24"/>
        </w:rPr>
        <w:t xml:space="preserve"> f</w:t>
      </w:r>
      <w:r w:rsidR="00AD12B2">
        <w:rPr>
          <w:rFonts w:ascii="Times New Roman" w:hAnsi="Times New Roman"/>
          <w:sz w:val="24"/>
          <w:szCs w:val="24"/>
        </w:rPr>
        <w:t>an motors, with a control parameter</w:t>
      </w:r>
      <w:r w:rsidRPr="00A07478">
        <w:rPr>
          <w:rFonts w:ascii="Times New Roman" w:hAnsi="Times New Roman"/>
          <w:sz w:val="24"/>
          <w:szCs w:val="24"/>
        </w:rPr>
        <w:t xml:space="preserve"> adjustment that </w:t>
      </w:r>
      <w:r w:rsidR="00556757">
        <w:rPr>
          <w:rFonts w:ascii="Times New Roman" w:hAnsi="Times New Roman"/>
          <w:sz w:val="24"/>
          <w:szCs w:val="24"/>
        </w:rPr>
        <w:t>takes account of</w:t>
      </w:r>
      <w:r w:rsidR="00552922">
        <w:rPr>
          <w:rFonts w:ascii="Times New Roman" w:hAnsi="Times New Roman"/>
          <w:sz w:val="24"/>
          <w:szCs w:val="24"/>
        </w:rPr>
        <w:t xml:space="preserve"> </w:t>
      </w:r>
      <w:r w:rsidR="00AD12B2">
        <w:rPr>
          <w:rFonts w:ascii="Times New Roman" w:hAnsi="Times New Roman"/>
          <w:sz w:val="24"/>
          <w:szCs w:val="24"/>
        </w:rPr>
        <w:t>control system</w:t>
      </w:r>
      <w:r w:rsidRPr="00A07478">
        <w:rPr>
          <w:rFonts w:ascii="Times New Roman" w:hAnsi="Times New Roman"/>
          <w:sz w:val="24"/>
          <w:szCs w:val="24"/>
        </w:rPr>
        <w:t xml:space="preserve"> improvemen</w:t>
      </w:r>
      <w:r w:rsidR="00AD12B2">
        <w:rPr>
          <w:rFonts w:ascii="Times New Roman" w:hAnsi="Times New Roman"/>
          <w:sz w:val="24"/>
          <w:szCs w:val="24"/>
        </w:rPr>
        <w:t>ts made as part of the project.</w:t>
      </w:r>
      <w:r w:rsidR="004D5D8B">
        <w:rPr>
          <w:rFonts w:ascii="Times New Roman" w:hAnsi="Times New Roman"/>
          <w:sz w:val="24"/>
          <w:szCs w:val="24"/>
        </w:rPr>
        <w:t xml:space="preserve"> This adjustment increases abatement where a variable speed drive, multi-speed motor or switching control is installed as part of the project.</w:t>
      </w:r>
    </w:p>
    <w:p w:rsidR="00510C41" w:rsidRPr="00A07478" w:rsidRDefault="00AD12B2" w:rsidP="00510C41">
      <w:pPr>
        <w:spacing w:after="120" w:line="240" w:lineRule="auto"/>
        <w:ind w:right="247"/>
        <w:rPr>
          <w:rFonts w:ascii="Times New Roman" w:hAnsi="Times New Roman"/>
          <w:sz w:val="24"/>
          <w:szCs w:val="24"/>
        </w:rPr>
      </w:pPr>
      <w:r>
        <w:rPr>
          <w:rFonts w:ascii="Times New Roman" w:hAnsi="Times New Roman"/>
          <w:sz w:val="24"/>
          <w:szCs w:val="24"/>
        </w:rPr>
        <w:t>Where applicable, t</w:t>
      </w:r>
      <w:r w:rsidR="000B38AA" w:rsidRPr="00A07478">
        <w:rPr>
          <w:rFonts w:ascii="Times New Roman" w:hAnsi="Times New Roman"/>
          <w:sz w:val="24"/>
          <w:szCs w:val="24"/>
        </w:rPr>
        <w:t>his reduction in power consumption</w:t>
      </w:r>
      <w:r w:rsidR="00FA0D11">
        <w:rPr>
          <w:rFonts w:ascii="Times New Roman" w:hAnsi="Times New Roman"/>
          <w:sz w:val="24"/>
          <w:szCs w:val="24"/>
        </w:rPr>
        <w:t xml:space="preserve"> </w:t>
      </w:r>
      <w:r w:rsidR="005837F1">
        <w:rPr>
          <w:rFonts w:ascii="Times New Roman" w:hAnsi="Times New Roman"/>
          <w:sz w:val="24"/>
          <w:szCs w:val="24"/>
        </w:rPr>
        <w:t>given by</w:t>
      </w:r>
      <w:r w:rsidR="00FA0D11">
        <w:rPr>
          <w:rFonts w:ascii="Times New Roman" w:hAnsi="Times New Roman"/>
          <w:sz w:val="24"/>
          <w:szCs w:val="24"/>
        </w:rPr>
        <w:t xml:space="preserve"> the </w:t>
      </w:r>
      <w:r w:rsidR="005837F1">
        <w:rPr>
          <w:rFonts w:ascii="Times New Roman" w:hAnsi="Times New Roman"/>
          <w:sz w:val="24"/>
          <w:szCs w:val="24"/>
        </w:rPr>
        <w:t>regression equation</w:t>
      </w:r>
      <w:r w:rsidR="00552922">
        <w:rPr>
          <w:rFonts w:ascii="Times New Roman" w:hAnsi="Times New Roman"/>
          <w:sz w:val="24"/>
          <w:szCs w:val="24"/>
        </w:rPr>
        <w:t xml:space="preserve"> (</w:t>
      </w:r>
      <w:r w:rsidR="005837F1">
        <w:rPr>
          <w:rFonts w:ascii="Times New Roman" w:hAnsi="Times New Roman"/>
          <w:sz w:val="24"/>
          <w:szCs w:val="24"/>
        </w:rPr>
        <w:t xml:space="preserve">in the </w:t>
      </w:r>
      <w:r w:rsidR="00FA0D11">
        <w:rPr>
          <w:rFonts w:ascii="Times New Roman" w:hAnsi="Times New Roman"/>
          <w:sz w:val="24"/>
          <w:szCs w:val="24"/>
        </w:rPr>
        <w:t>first two parentheses</w:t>
      </w:r>
      <w:r w:rsidR="005837F1">
        <w:rPr>
          <w:rFonts w:ascii="Times New Roman" w:hAnsi="Times New Roman"/>
          <w:sz w:val="24"/>
          <w:szCs w:val="24"/>
        </w:rPr>
        <w:t>) in equation 11</w:t>
      </w:r>
      <w:r w:rsidR="000B38AA" w:rsidRPr="00A07478">
        <w:rPr>
          <w:rFonts w:ascii="Times New Roman" w:hAnsi="Times New Roman"/>
          <w:sz w:val="24"/>
          <w:szCs w:val="24"/>
        </w:rPr>
        <w:t xml:space="preserve"> is then adjusted for the reduced heat load for evaporator fans and other fans that circulate refrigerated air. </w:t>
      </w:r>
      <w:r w:rsidR="000B38AA">
        <w:rPr>
          <w:rFonts w:ascii="Times New Roman" w:hAnsi="Times New Roman"/>
          <w:sz w:val="24"/>
          <w:szCs w:val="24"/>
        </w:rPr>
        <w:t>The a</w:t>
      </w:r>
      <w:r w:rsidR="000B38AA" w:rsidRPr="00A07478">
        <w:rPr>
          <w:rFonts w:ascii="Times New Roman" w:hAnsi="Times New Roman"/>
          <w:sz w:val="24"/>
          <w:szCs w:val="24"/>
        </w:rPr>
        <w:t xml:space="preserve">djustment is made by multiplying the change in power by (1+H), where H is the inverse of the </w:t>
      </w:r>
      <w:r w:rsidR="00333C1A">
        <w:rPr>
          <w:rFonts w:ascii="Times New Roman" w:hAnsi="Times New Roman"/>
          <w:sz w:val="24"/>
          <w:szCs w:val="24"/>
        </w:rPr>
        <w:t xml:space="preserve">deemed </w:t>
      </w:r>
      <w:r w:rsidR="000B38AA" w:rsidRPr="00A07478">
        <w:rPr>
          <w:rFonts w:ascii="Times New Roman" w:hAnsi="Times New Roman"/>
          <w:sz w:val="24"/>
          <w:szCs w:val="24"/>
        </w:rPr>
        <w:t>coefficient of performan</w:t>
      </w:r>
      <w:r>
        <w:rPr>
          <w:rFonts w:ascii="Times New Roman" w:hAnsi="Times New Roman"/>
          <w:sz w:val="24"/>
          <w:szCs w:val="24"/>
        </w:rPr>
        <w:t>ce</w:t>
      </w:r>
      <w:r w:rsidR="00547E4B">
        <w:rPr>
          <w:rFonts w:ascii="Times New Roman" w:hAnsi="Times New Roman"/>
          <w:sz w:val="24"/>
          <w:szCs w:val="24"/>
        </w:rPr>
        <w:t>, and is explained in section 27</w:t>
      </w:r>
      <w:r>
        <w:rPr>
          <w:rFonts w:ascii="Times New Roman" w:hAnsi="Times New Roman"/>
          <w:sz w:val="24"/>
          <w:szCs w:val="24"/>
        </w:rPr>
        <w:t xml:space="preserve">. </w:t>
      </w:r>
    </w:p>
    <w:p w:rsidR="00A130CC" w:rsidRDefault="00A130CC" w:rsidP="00A130CC">
      <w:pPr>
        <w:spacing w:after="120" w:line="240" w:lineRule="auto"/>
        <w:rPr>
          <w:rFonts w:ascii="Times New Roman" w:hAnsi="Times New Roman"/>
          <w:sz w:val="24"/>
          <w:szCs w:val="24"/>
        </w:rPr>
      </w:pPr>
      <w:r>
        <w:rPr>
          <w:rFonts w:ascii="Times New Roman" w:hAnsi="Times New Roman"/>
          <w:color w:val="000000" w:themeColor="text1"/>
          <w:sz w:val="24"/>
          <w:szCs w:val="24"/>
        </w:rPr>
        <w:t>This adjusted</w:t>
      </w:r>
      <w:r w:rsidRPr="00A07478">
        <w:rPr>
          <w:rFonts w:ascii="Times New Roman" w:hAnsi="Times New Roman"/>
          <w:color w:val="000000" w:themeColor="text1"/>
          <w:sz w:val="24"/>
          <w:szCs w:val="24"/>
        </w:rPr>
        <w:t xml:space="preserve"> reduction in power consumption is </w:t>
      </w:r>
      <w:r>
        <w:rPr>
          <w:rFonts w:ascii="Times New Roman" w:hAnsi="Times New Roman"/>
          <w:color w:val="000000" w:themeColor="text1"/>
          <w:sz w:val="24"/>
          <w:szCs w:val="24"/>
        </w:rPr>
        <w:t xml:space="preserve">also </w:t>
      </w:r>
      <w:r w:rsidRPr="00A07478">
        <w:rPr>
          <w:rFonts w:ascii="Times New Roman" w:hAnsi="Times New Roman"/>
          <w:color w:val="000000" w:themeColor="text1"/>
          <w:sz w:val="24"/>
          <w:szCs w:val="24"/>
        </w:rPr>
        <w:t xml:space="preserve">multiplied by a component mismatch factor of 0.9 to account for the loss of efficiency due to mismatch of components, including the mismatching of impeller (types, diameters, and blade angles) for the application, suboptimal housing or air handling unit designs, and mismatches between the installed motor and existing impellers. This adjustment is included to ensure that abatement calculations </w:t>
      </w:r>
      <w:r w:rsidR="004005BD">
        <w:rPr>
          <w:rFonts w:ascii="Times New Roman" w:hAnsi="Times New Roman"/>
          <w:color w:val="000000" w:themeColor="text1"/>
          <w:sz w:val="24"/>
          <w:szCs w:val="24"/>
        </w:rPr>
        <w:t>for small motor fan upgrades</w:t>
      </w:r>
      <w:r w:rsidR="004005BD" w:rsidRPr="00A07478">
        <w:rPr>
          <w:rFonts w:ascii="Times New Roman" w:hAnsi="Times New Roman"/>
          <w:color w:val="000000" w:themeColor="text1"/>
          <w:sz w:val="24"/>
          <w:szCs w:val="24"/>
        </w:rPr>
        <w:t xml:space="preserve"> </w:t>
      </w:r>
      <w:r w:rsidRPr="00A07478">
        <w:rPr>
          <w:rFonts w:ascii="Times New Roman" w:hAnsi="Times New Roman"/>
          <w:color w:val="000000" w:themeColor="text1"/>
          <w:sz w:val="24"/>
          <w:szCs w:val="24"/>
        </w:rPr>
        <w:t xml:space="preserve">are conservative even though the </w:t>
      </w:r>
      <w:r w:rsidR="00C6049F">
        <w:rPr>
          <w:rFonts w:ascii="Times New Roman" w:hAnsi="Times New Roman"/>
          <w:color w:val="000000" w:themeColor="text1"/>
          <w:sz w:val="24"/>
          <w:szCs w:val="24"/>
        </w:rPr>
        <w:t>Determination</w:t>
      </w:r>
      <w:r w:rsidRPr="00A07478">
        <w:rPr>
          <w:rFonts w:ascii="Times New Roman" w:hAnsi="Times New Roman"/>
          <w:color w:val="000000" w:themeColor="text1"/>
          <w:sz w:val="24"/>
          <w:szCs w:val="24"/>
        </w:rPr>
        <w:t xml:space="preserve"> does not account for the installation type or impeller type used in the upgraded fan unit.</w:t>
      </w:r>
    </w:p>
    <w:p w:rsidR="00BA43A9" w:rsidRDefault="000B38AA" w:rsidP="00510C41">
      <w:pPr>
        <w:spacing w:after="120" w:line="240" w:lineRule="auto"/>
        <w:ind w:right="247"/>
        <w:rPr>
          <w:rFonts w:ascii="Times New Roman" w:hAnsi="Times New Roman"/>
          <w:sz w:val="24"/>
          <w:szCs w:val="24"/>
        </w:rPr>
      </w:pPr>
      <w:r w:rsidRPr="00A07478">
        <w:rPr>
          <w:rFonts w:ascii="Times New Roman" w:hAnsi="Times New Roman"/>
          <w:sz w:val="24"/>
          <w:szCs w:val="24"/>
        </w:rPr>
        <w:t xml:space="preserve">To translate power </w:t>
      </w:r>
      <w:r w:rsidR="004C078A">
        <w:rPr>
          <w:rFonts w:ascii="Times New Roman" w:hAnsi="Times New Roman"/>
          <w:sz w:val="24"/>
          <w:szCs w:val="24"/>
        </w:rPr>
        <w:t xml:space="preserve">reductions </w:t>
      </w:r>
      <w:r w:rsidRPr="00A07478">
        <w:rPr>
          <w:rFonts w:ascii="Times New Roman" w:hAnsi="Times New Roman"/>
          <w:sz w:val="24"/>
          <w:szCs w:val="24"/>
        </w:rPr>
        <w:t xml:space="preserve">into </w:t>
      </w:r>
      <w:r w:rsidR="004C078A">
        <w:rPr>
          <w:rFonts w:ascii="Times New Roman" w:hAnsi="Times New Roman"/>
          <w:sz w:val="24"/>
          <w:szCs w:val="24"/>
        </w:rPr>
        <w:t xml:space="preserve">savings in </w:t>
      </w:r>
      <w:r w:rsidRPr="00A07478">
        <w:rPr>
          <w:rFonts w:ascii="Times New Roman" w:hAnsi="Times New Roman"/>
          <w:sz w:val="24"/>
          <w:szCs w:val="24"/>
        </w:rPr>
        <w:t>energy consumption</w:t>
      </w:r>
      <w:r>
        <w:rPr>
          <w:rFonts w:ascii="Times New Roman" w:hAnsi="Times New Roman"/>
          <w:sz w:val="24"/>
          <w:szCs w:val="24"/>
        </w:rPr>
        <w:t>,</w:t>
      </w:r>
      <w:r w:rsidRPr="00A07478">
        <w:rPr>
          <w:rFonts w:ascii="Times New Roman" w:hAnsi="Times New Roman"/>
          <w:sz w:val="24"/>
          <w:szCs w:val="24"/>
        </w:rPr>
        <w:t xml:space="preserve"> the power in Watts is converted into megawatts and multiplied by </w:t>
      </w:r>
      <w:r w:rsidR="00AD12B2">
        <w:rPr>
          <w:rFonts w:ascii="Times New Roman" w:hAnsi="Times New Roman"/>
          <w:sz w:val="24"/>
          <w:szCs w:val="24"/>
        </w:rPr>
        <w:t>a capacity factor</w:t>
      </w:r>
      <w:r w:rsidR="00CA3A02">
        <w:rPr>
          <w:rFonts w:ascii="Times New Roman" w:hAnsi="Times New Roman"/>
          <w:sz w:val="24"/>
          <w:szCs w:val="24"/>
        </w:rPr>
        <w:t>,</w:t>
      </w:r>
      <w:r w:rsidR="00486A03">
        <w:rPr>
          <w:rFonts w:ascii="Times New Roman" w:hAnsi="Times New Roman"/>
          <w:sz w:val="24"/>
          <w:szCs w:val="24"/>
        </w:rPr>
        <w:t xml:space="preserve"> by the number of days in the reporting period </w:t>
      </w:r>
      <w:r w:rsidR="00A75FD0">
        <w:rPr>
          <w:rFonts w:ascii="Times New Roman" w:hAnsi="Times New Roman"/>
          <w:sz w:val="24"/>
          <w:szCs w:val="24"/>
        </w:rPr>
        <w:t>which the fan was in commission</w:t>
      </w:r>
      <w:r w:rsidR="00CA3A02">
        <w:rPr>
          <w:rFonts w:ascii="Times New Roman" w:hAnsi="Times New Roman"/>
          <w:sz w:val="24"/>
          <w:szCs w:val="24"/>
        </w:rPr>
        <w:t>,</w:t>
      </w:r>
      <w:r w:rsidR="00A75FD0">
        <w:rPr>
          <w:rFonts w:ascii="Times New Roman" w:hAnsi="Times New Roman"/>
          <w:sz w:val="24"/>
          <w:szCs w:val="24"/>
        </w:rPr>
        <w:t xml:space="preserve"> and 24, representing the number of hours in a day.</w:t>
      </w:r>
      <w:r w:rsidR="00AD12B2">
        <w:rPr>
          <w:rFonts w:ascii="Times New Roman" w:hAnsi="Times New Roman"/>
          <w:sz w:val="24"/>
          <w:szCs w:val="24"/>
        </w:rPr>
        <w:t xml:space="preserve"> </w:t>
      </w:r>
      <w:r w:rsidR="00A75FD0">
        <w:rPr>
          <w:rFonts w:ascii="Times New Roman" w:hAnsi="Times New Roman"/>
          <w:sz w:val="24"/>
          <w:szCs w:val="24"/>
        </w:rPr>
        <w:t>The capacity factor is the ratio of a</w:t>
      </w:r>
      <w:r w:rsidR="00486A03">
        <w:rPr>
          <w:rFonts w:ascii="Times New Roman" w:hAnsi="Times New Roman"/>
          <w:sz w:val="24"/>
          <w:szCs w:val="24"/>
        </w:rPr>
        <w:t xml:space="preserve"> fan’s annual operating hours</w:t>
      </w:r>
      <w:r w:rsidR="00A75FD0">
        <w:rPr>
          <w:rFonts w:ascii="Times New Roman" w:hAnsi="Times New Roman"/>
          <w:sz w:val="24"/>
          <w:szCs w:val="24"/>
        </w:rPr>
        <w:t>, based on application,</w:t>
      </w:r>
      <w:r w:rsidR="00486A03">
        <w:rPr>
          <w:rFonts w:ascii="Times New Roman" w:hAnsi="Times New Roman"/>
          <w:sz w:val="24"/>
          <w:szCs w:val="24"/>
        </w:rPr>
        <w:t xml:space="preserve"> to the total number of hours in a year.</w:t>
      </w:r>
      <w:r w:rsidR="0059190D">
        <w:rPr>
          <w:rFonts w:ascii="Times New Roman" w:hAnsi="Times New Roman"/>
          <w:sz w:val="24"/>
          <w:szCs w:val="24"/>
        </w:rPr>
        <w:t xml:space="preserve"> </w:t>
      </w:r>
      <w:r w:rsidR="0059190D" w:rsidRPr="00A07478">
        <w:rPr>
          <w:rFonts w:ascii="Times New Roman" w:hAnsi="Times New Roman"/>
          <w:sz w:val="24"/>
          <w:szCs w:val="24"/>
        </w:rPr>
        <w:t xml:space="preserve">The resulting </w:t>
      </w:r>
      <w:r w:rsidR="00547E4B">
        <w:rPr>
          <w:rFonts w:ascii="Times New Roman" w:hAnsi="Times New Roman"/>
          <w:sz w:val="24"/>
          <w:szCs w:val="24"/>
        </w:rPr>
        <w:t xml:space="preserve">energy saving </w:t>
      </w:r>
      <w:r w:rsidR="0059190D" w:rsidRPr="00A07478">
        <w:rPr>
          <w:rFonts w:ascii="Times New Roman" w:hAnsi="Times New Roman"/>
          <w:sz w:val="24"/>
          <w:szCs w:val="24"/>
        </w:rPr>
        <w:t xml:space="preserve">figure in megawatt hours is multiplied by the emissions factor for electricity to </w:t>
      </w:r>
      <w:r w:rsidR="0059190D">
        <w:rPr>
          <w:rFonts w:ascii="Times New Roman" w:hAnsi="Times New Roman"/>
          <w:sz w:val="24"/>
          <w:szCs w:val="24"/>
        </w:rPr>
        <w:t>work out the fan’s emissions reduction in</w:t>
      </w:r>
      <w:r w:rsidR="0059190D" w:rsidRPr="00A07478">
        <w:rPr>
          <w:rFonts w:ascii="Times New Roman" w:hAnsi="Times New Roman"/>
          <w:sz w:val="24"/>
          <w:szCs w:val="24"/>
        </w:rPr>
        <w:t xml:space="preserve"> the reporting period.</w:t>
      </w:r>
      <w:r w:rsidR="004B0993">
        <w:rPr>
          <w:rFonts w:ascii="Times New Roman" w:hAnsi="Times New Roman"/>
          <w:sz w:val="24"/>
          <w:szCs w:val="24"/>
        </w:rPr>
        <w:t xml:space="preserve"> </w:t>
      </w:r>
    </w:p>
    <w:p w:rsidR="00510C41" w:rsidRDefault="00510C41" w:rsidP="00510C41">
      <w:pPr>
        <w:spacing w:after="120" w:line="240" w:lineRule="auto"/>
        <w:ind w:right="247"/>
        <w:rPr>
          <w:rFonts w:ascii="Times New Roman" w:hAnsi="Times New Roman"/>
          <w:sz w:val="24"/>
          <w:szCs w:val="24"/>
        </w:rPr>
      </w:pPr>
      <w:r>
        <w:rPr>
          <w:rFonts w:ascii="Times New Roman" w:hAnsi="Times New Roman"/>
          <w:sz w:val="24"/>
          <w:szCs w:val="24"/>
        </w:rPr>
        <w:t xml:space="preserve">Capacity factors for ducted or partition ventilation fans are determined from the annual operating hours for buildings based on the </w:t>
      </w:r>
      <w:r w:rsidR="00730828">
        <w:rPr>
          <w:rFonts w:ascii="Times New Roman" w:hAnsi="Times New Roman"/>
          <w:sz w:val="24"/>
          <w:szCs w:val="24"/>
        </w:rPr>
        <w:t>building type</w:t>
      </w:r>
      <w:r>
        <w:rPr>
          <w:rFonts w:ascii="Times New Roman" w:hAnsi="Times New Roman"/>
          <w:sz w:val="24"/>
          <w:szCs w:val="24"/>
        </w:rPr>
        <w:t xml:space="preserve"> in which the high efficiency fan is installed, using the values in Schedule </w:t>
      </w:r>
      <w:r w:rsidR="00BB75F8">
        <w:rPr>
          <w:rFonts w:ascii="Times New Roman" w:hAnsi="Times New Roman"/>
          <w:sz w:val="24"/>
          <w:szCs w:val="24"/>
        </w:rPr>
        <w:t>2</w:t>
      </w:r>
      <w:r>
        <w:rPr>
          <w:rFonts w:ascii="Times New Roman" w:hAnsi="Times New Roman"/>
          <w:sz w:val="24"/>
          <w:szCs w:val="24"/>
        </w:rPr>
        <w:t xml:space="preserve">. </w:t>
      </w:r>
    </w:p>
    <w:p w:rsidR="005C7FD0" w:rsidRDefault="00510C41" w:rsidP="00DF62BE">
      <w:pPr>
        <w:spacing w:after="120" w:line="240" w:lineRule="auto"/>
        <w:rPr>
          <w:rFonts w:ascii="Times New Roman" w:hAnsi="Times New Roman"/>
          <w:sz w:val="24"/>
          <w:szCs w:val="24"/>
        </w:rPr>
      </w:pPr>
      <w:r>
        <w:rPr>
          <w:rFonts w:ascii="Times New Roman" w:hAnsi="Times New Roman"/>
          <w:sz w:val="24"/>
          <w:szCs w:val="24"/>
        </w:rPr>
        <w:t>Capacity factors for heating/cooling ventilation fans that serve only building space heating or cooling a</w:t>
      </w:r>
      <w:r w:rsidR="003D0916">
        <w:rPr>
          <w:rFonts w:ascii="Times New Roman" w:hAnsi="Times New Roman"/>
          <w:sz w:val="24"/>
          <w:szCs w:val="24"/>
        </w:rPr>
        <w:t>pplications are based on the NCC</w:t>
      </w:r>
      <w:r>
        <w:rPr>
          <w:rFonts w:ascii="Times New Roman" w:hAnsi="Times New Roman"/>
          <w:sz w:val="24"/>
          <w:szCs w:val="24"/>
        </w:rPr>
        <w:t xml:space="preserve"> climate zone in which the building is located. For each climate zone and building type, the capacity factor represents the proportion of annual operating hours for which heating or cooling is required. Fans are classified as heating/cooling ventilation fans if they service space heating or cooling systems and are designed or configured to only operate when the space enclosed by the building envelope is being heated or cooled.</w:t>
      </w:r>
    </w:p>
    <w:p w:rsidR="005C7FD0" w:rsidRDefault="0083027E" w:rsidP="00DF62BE">
      <w:pPr>
        <w:spacing w:after="120" w:line="240" w:lineRule="auto"/>
        <w:rPr>
          <w:rFonts w:ascii="Times New Roman" w:hAnsi="Times New Roman"/>
          <w:color w:val="000000" w:themeColor="text1"/>
          <w:sz w:val="24"/>
          <w:szCs w:val="24"/>
        </w:rPr>
      </w:pPr>
      <w:r w:rsidRPr="00CD6EFA">
        <w:rPr>
          <w:rFonts w:ascii="Times New Roman" w:hAnsi="Times New Roman"/>
          <w:color w:val="000000" w:themeColor="text1"/>
          <w:sz w:val="24"/>
          <w:szCs w:val="24"/>
        </w:rPr>
        <w:t xml:space="preserve">For refrigeration fans, </w:t>
      </w:r>
      <w:r>
        <w:rPr>
          <w:rFonts w:ascii="Times New Roman" w:hAnsi="Times New Roman"/>
          <w:color w:val="000000" w:themeColor="text1"/>
          <w:sz w:val="24"/>
          <w:szCs w:val="24"/>
        </w:rPr>
        <w:t>i</w:t>
      </w:r>
      <w:r w:rsidRPr="00CD6EFA">
        <w:rPr>
          <w:rFonts w:ascii="Times New Roman" w:hAnsi="Times New Roman"/>
          <w:color w:val="000000" w:themeColor="text1"/>
          <w:sz w:val="24"/>
          <w:szCs w:val="24"/>
        </w:rPr>
        <w:t>ndustry survey and energy audit data obtained by the Department indicates that condenser fans typically operat</w:t>
      </w:r>
      <w:r>
        <w:rPr>
          <w:rFonts w:ascii="Times New Roman" w:hAnsi="Times New Roman"/>
          <w:color w:val="000000" w:themeColor="text1"/>
          <w:sz w:val="24"/>
          <w:szCs w:val="24"/>
        </w:rPr>
        <w:t>e</w:t>
      </w:r>
      <w:r w:rsidRPr="00CD6EFA">
        <w:rPr>
          <w:rFonts w:ascii="Times New Roman" w:hAnsi="Times New Roman"/>
          <w:color w:val="000000" w:themeColor="text1"/>
          <w:sz w:val="24"/>
          <w:szCs w:val="24"/>
        </w:rPr>
        <w:t xml:space="preserve"> 50 to 66 per cent of the time. </w:t>
      </w:r>
      <w:r>
        <w:rPr>
          <w:rFonts w:ascii="Times New Roman" w:hAnsi="Times New Roman"/>
          <w:color w:val="000000" w:themeColor="text1"/>
          <w:sz w:val="24"/>
          <w:szCs w:val="24"/>
        </w:rPr>
        <w:t xml:space="preserve">Considering this range, condenser fans and other fans that remove hot air </w:t>
      </w:r>
      <w:r w:rsidR="00443DCD">
        <w:rPr>
          <w:rFonts w:ascii="Times New Roman" w:hAnsi="Times New Roman"/>
          <w:color w:val="000000" w:themeColor="text1"/>
          <w:sz w:val="24"/>
          <w:szCs w:val="24"/>
        </w:rPr>
        <w:t xml:space="preserve">from the condenser </w:t>
      </w:r>
      <w:r>
        <w:rPr>
          <w:rFonts w:ascii="Times New Roman" w:hAnsi="Times New Roman"/>
          <w:color w:val="000000" w:themeColor="text1"/>
          <w:sz w:val="24"/>
          <w:szCs w:val="24"/>
        </w:rPr>
        <w:t xml:space="preserve">are given a conservative capacity factor of </w:t>
      </w:r>
      <w:r w:rsidRPr="002C6AD8">
        <w:rPr>
          <w:rFonts w:ascii="Times New Roman" w:hAnsi="Times New Roman"/>
          <w:color w:val="000000" w:themeColor="text1"/>
          <w:sz w:val="24"/>
          <w:szCs w:val="24"/>
        </w:rPr>
        <w:t>0.58</w:t>
      </w:r>
      <w:r>
        <w:rPr>
          <w:rFonts w:ascii="Times New Roman" w:hAnsi="Times New Roman"/>
          <w:color w:val="000000" w:themeColor="text1"/>
          <w:sz w:val="24"/>
          <w:szCs w:val="24"/>
        </w:rPr>
        <w:t xml:space="preserve">. </w:t>
      </w:r>
      <w:r w:rsidR="00443DCD">
        <w:rPr>
          <w:rFonts w:ascii="Times New Roman" w:hAnsi="Times New Roman"/>
          <w:color w:val="000000" w:themeColor="text1"/>
          <w:sz w:val="24"/>
          <w:szCs w:val="24"/>
        </w:rPr>
        <w:t xml:space="preserve">Fans installed in cooling towers that provide heat rejection for a refrigeration system are given a conservative capacity factor of 0.29, in view of redundancy and reduced operation due to evaporative cooling. </w:t>
      </w:r>
      <w:r w:rsidRPr="00CD6EFA">
        <w:rPr>
          <w:rFonts w:ascii="Times New Roman" w:hAnsi="Times New Roman"/>
          <w:color w:val="000000" w:themeColor="text1"/>
          <w:sz w:val="24"/>
          <w:szCs w:val="24"/>
        </w:rPr>
        <w:t>Evaporator fans, which typically operate around 90 per cent of the time</w:t>
      </w:r>
      <w:r>
        <w:rPr>
          <w:rFonts w:ascii="Times New Roman" w:hAnsi="Times New Roman"/>
          <w:color w:val="000000" w:themeColor="text1"/>
          <w:sz w:val="24"/>
          <w:szCs w:val="24"/>
        </w:rPr>
        <w:t>, are given a capacity factor of 0.9, as are other cold air circulation fans within refrigeration systems</w:t>
      </w:r>
      <w:r w:rsidRPr="00CD6EFA">
        <w:rPr>
          <w:rFonts w:ascii="Times New Roman" w:hAnsi="Times New Roman"/>
          <w:color w:val="000000" w:themeColor="text1"/>
          <w:sz w:val="24"/>
          <w:szCs w:val="24"/>
        </w:rPr>
        <w:t>.</w:t>
      </w:r>
      <w:r w:rsidR="00DD1BDA">
        <w:rPr>
          <w:rFonts w:ascii="Times New Roman" w:hAnsi="Times New Roman"/>
          <w:color w:val="000000" w:themeColor="text1"/>
          <w:sz w:val="24"/>
          <w:szCs w:val="24"/>
        </w:rPr>
        <w:t xml:space="preserve"> </w:t>
      </w:r>
    </w:p>
    <w:p w:rsidR="00BD6D79" w:rsidRDefault="000F27D6" w:rsidP="00DF62BE">
      <w:pPr>
        <w:spacing w:after="120" w:line="240" w:lineRule="auto"/>
        <w:rPr>
          <w:rFonts w:ascii="Times New Roman" w:hAnsi="Times New Roman"/>
          <w:sz w:val="24"/>
          <w:szCs w:val="24"/>
        </w:rPr>
      </w:pPr>
      <w:r w:rsidRPr="000F27D6">
        <w:rPr>
          <w:rFonts w:ascii="Times New Roman" w:hAnsi="Times New Roman"/>
          <w:sz w:val="24"/>
          <w:szCs w:val="24"/>
        </w:rPr>
        <w:t xml:space="preserve">The electricity emissions factor to be used refers to scope 2 emissions from the electricity grid to which the site is connected, and is to be taken from the </w:t>
      </w:r>
      <w:r w:rsidRPr="000F27D6">
        <w:rPr>
          <w:rFonts w:ascii="Times New Roman" w:hAnsi="Times New Roman"/>
          <w:b/>
          <w:bCs/>
          <w:i/>
          <w:iCs/>
          <w:sz w:val="24"/>
          <w:szCs w:val="24"/>
        </w:rPr>
        <w:t>NGA Factors document</w:t>
      </w:r>
      <w:r w:rsidRPr="000F27D6">
        <w:rPr>
          <w:rFonts w:ascii="Times New Roman" w:hAnsi="Times New Roman"/>
          <w:sz w:val="24"/>
          <w:szCs w:val="24"/>
        </w:rPr>
        <w:t xml:space="preserve"> published by the Department from time to time. If the site is connected to an electricity grid for which there is an emissions factor included in the NGA Factors document, then </w:t>
      </w:r>
      <w:r w:rsidR="00893D82">
        <w:rPr>
          <w:rFonts w:ascii="Times New Roman" w:hAnsi="Times New Roman"/>
          <w:sz w:val="24"/>
          <w:szCs w:val="24"/>
        </w:rPr>
        <w:t>proponent</w:t>
      </w:r>
      <w:r w:rsidRPr="000F27D6">
        <w:rPr>
          <w:rFonts w:ascii="Times New Roman" w:hAnsi="Times New Roman"/>
          <w:sz w:val="24"/>
          <w:szCs w:val="24"/>
        </w:rPr>
        <w:t>s would apply that emissions factor from the NGA Factors document, as in force on the day the project is declared an eligible offsets project. The NGA Factors document will clearly identify the table of emissions factors relevant to this definition.</w:t>
      </w:r>
    </w:p>
    <w:p w:rsidR="000F27D6" w:rsidRDefault="000F27D6" w:rsidP="00DF62BE">
      <w:pPr>
        <w:spacing w:after="120" w:line="240" w:lineRule="auto"/>
        <w:rPr>
          <w:rFonts w:ascii="Times New Roman" w:hAnsi="Times New Roman"/>
          <w:sz w:val="24"/>
          <w:szCs w:val="24"/>
        </w:rPr>
      </w:pPr>
      <w:r w:rsidRPr="000F27D6">
        <w:rPr>
          <w:rFonts w:ascii="Times New Roman" w:hAnsi="Times New Roman"/>
          <w:sz w:val="24"/>
          <w:szCs w:val="24"/>
        </w:rPr>
        <w:t xml:space="preserve">If the site is connected to a grid other than one of the electricity grids for which emissions factors are included in the NGA Factors document, or a source other than an electricity grid, then the </w:t>
      </w:r>
      <w:r w:rsidR="00893D82">
        <w:rPr>
          <w:rFonts w:ascii="Times New Roman" w:hAnsi="Times New Roman"/>
          <w:sz w:val="24"/>
          <w:szCs w:val="24"/>
        </w:rPr>
        <w:t>proponent</w:t>
      </w:r>
      <w:r w:rsidRPr="000F27D6">
        <w:rPr>
          <w:rFonts w:ascii="Times New Roman" w:hAnsi="Times New Roman"/>
          <w:sz w:val="24"/>
          <w:szCs w:val="24"/>
        </w:rPr>
        <w:t xml:space="preserve"> could apply an emissions factor provided by the supplier of the electricity that reflects the emissions intensity of the electricity on the declaration day, or the factor for off-grid electricity published in the NGA Factors document as in force on the day the project is declared an eligible offsets project.</w:t>
      </w:r>
      <w:r w:rsidRPr="004832AA">
        <w:rPr>
          <w:rFonts w:ascii="Times New Roman" w:hAnsi="Times New Roman"/>
          <w:sz w:val="24"/>
          <w:szCs w:val="24"/>
        </w:rPr>
        <w:t xml:space="preserve"> </w:t>
      </w:r>
    </w:p>
    <w:p w:rsidR="000B38AA" w:rsidRPr="00A07478" w:rsidRDefault="00A75FD0" w:rsidP="00DF62BE">
      <w:pPr>
        <w:spacing w:after="120" w:line="240" w:lineRule="auto"/>
        <w:rPr>
          <w:rFonts w:ascii="Times New Roman" w:hAnsi="Times New Roman"/>
          <w:color w:val="000000"/>
          <w:sz w:val="24"/>
          <w:szCs w:val="24"/>
        </w:rPr>
      </w:pPr>
      <w:r>
        <w:rPr>
          <w:rFonts w:ascii="Times New Roman" w:hAnsi="Times New Roman"/>
          <w:color w:val="000000"/>
          <w:sz w:val="24"/>
          <w:szCs w:val="24"/>
        </w:rPr>
        <w:t xml:space="preserve">Note that in </w:t>
      </w:r>
      <w:r w:rsidR="00DF62BE">
        <w:rPr>
          <w:rFonts w:ascii="Times New Roman" w:hAnsi="Times New Roman"/>
          <w:color w:val="000000"/>
          <w:sz w:val="24"/>
          <w:szCs w:val="24"/>
        </w:rPr>
        <w:t>equation</w:t>
      </w:r>
      <w:r w:rsidR="00DF62BE" w:rsidRPr="00A07478">
        <w:rPr>
          <w:rFonts w:ascii="Times New Roman" w:hAnsi="Times New Roman"/>
          <w:color w:val="000000"/>
          <w:sz w:val="24"/>
          <w:szCs w:val="24"/>
        </w:rPr>
        <w:t xml:space="preserve"> </w:t>
      </w:r>
      <w:r w:rsidR="001763EE">
        <w:rPr>
          <w:rFonts w:ascii="Times New Roman" w:hAnsi="Times New Roman"/>
          <w:color w:val="000000"/>
          <w:sz w:val="24"/>
          <w:szCs w:val="24"/>
        </w:rPr>
        <w:t>11</w:t>
      </w:r>
      <w:r w:rsidR="000B38AA" w:rsidRPr="00A07478">
        <w:rPr>
          <w:rFonts w:ascii="Times New Roman" w:hAnsi="Times New Roman"/>
          <w:color w:val="000000"/>
          <w:sz w:val="24"/>
          <w:szCs w:val="24"/>
        </w:rPr>
        <w:t>, the unit</w:t>
      </w:r>
      <w:r w:rsidR="00333C1A">
        <w:rPr>
          <w:rFonts w:ascii="Times New Roman" w:hAnsi="Times New Roman"/>
          <w:color w:val="000000"/>
          <w:sz w:val="24"/>
          <w:szCs w:val="24"/>
        </w:rPr>
        <w:t>s</w:t>
      </w:r>
      <w:r w:rsidR="000B38AA" w:rsidRPr="00A07478">
        <w:rPr>
          <w:rFonts w:ascii="Times New Roman" w:hAnsi="Times New Roman"/>
          <w:color w:val="000000"/>
          <w:sz w:val="24"/>
          <w:szCs w:val="24"/>
        </w:rPr>
        <w:t xml:space="preserve"> of the calculations prior to EF</w:t>
      </w:r>
      <w:r w:rsidR="000B38AA" w:rsidRPr="00A07478">
        <w:rPr>
          <w:rFonts w:ascii="Times New Roman" w:hAnsi="Times New Roman"/>
          <w:color w:val="000000"/>
          <w:sz w:val="24"/>
          <w:szCs w:val="24"/>
          <w:vertAlign w:val="subscript"/>
        </w:rPr>
        <w:t>elec,i</w:t>
      </w:r>
      <w:r w:rsidR="000B38AA" w:rsidRPr="00A07478">
        <w:rPr>
          <w:rFonts w:ascii="Times New Roman" w:hAnsi="Times New Roman"/>
          <w:color w:val="000000"/>
          <w:sz w:val="24"/>
          <w:szCs w:val="24"/>
        </w:rPr>
        <w:t xml:space="preserve"> are in megawatt hours and </w:t>
      </w:r>
      <w:r w:rsidR="00333C1A">
        <w:rPr>
          <w:rFonts w:ascii="Times New Roman" w:hAnsi="Times New Roman"/>
          <w:color w:val="000000"/>
          <w:sz w:val="24"/>
          <w:szCs w:val="24"/>
        </w:rPr>
        <w:t>are</w:t>
      </w:r>
      <w:r w:rsidR="000B38AA" w:rsidRPr="00A07478">
        <w:rPr>
          <w:rFonts w:ascii="Times New Roman" w:hAnsi="Times New Roman"/>
          <w:color w:val="000000"/>
          <w:sz w:val="24"/>
          <w:szCs w:val="24"/>
        </w:rPr>
        <w:t xml:space="preserve"> multiplied by EF</w:t>
      </w:r>
      <w:r w:rsidR="000B38AA" w:rsidRPr="00A07478">
        <w:rPr>
          <w:rFonts w:ascii="Times New Roman" w:hAnsi="Times New Roman"/>
          <w:color w:val="000000"/>
          <w:sz w:val="24"/>
          <w:szCs w:val="24"/>
          <w:vertAlign w:val="subscript"/>
        </w:rPr>
        <w:t>elec,i</w:t>
      </w:r>
      <w:r w:rsidR="000B38AA" w:rsidRPr="00A07478">
        <w:rPr>
          <w:rFonts w:ascii="Times New Roman" w:hAnsi="Times New Roman"/>
          <w:color w:val="000000"/>
          <w:sz w:val="24"/>
          <w:szCs w:val="24"/>
        </w:rPr>
        <w:t xml:space="preserve"> in kilograms per kilowatt hour to give an emissions value in tonnes. Although this combination of units may look incorrect, a parameter in kilograms per kilowatt hour has the same value in tonnes per megawatt hour. Hence the units of tonnes of CO</w:t>
      </w:r>
      <w:r w:rsidR="000B38AA" w:rsidRPr="004142CA">
        <w:rPr>
          <w:rFonts w:ascii="Times New Roman" w:hAnsi="Times New Roman"/>
          <w:color w:val="000000"/>
          <w:sz w:val="24"/>
          <w:szCs w:val="24"/>
          <w:vertAlign w:val="subscript"/>
        </w:rPr>
        <w:t>2</w:t>
      </w:r>
      <w:r w:rsidR="000B38AA" w:rsidRPr="00A07478">
        <w:rPr>
          <w:rFonts w:ascii="Times New Roman" w:hAnsi="Times New Roman"/>
          <w:color w:val="000000"/>
          <w:sz w:val="24"/>
          <w:szCs w:val="24"/>
        </w:rPr>
        <w:t>-e for A</w:t>
      </w:r>
      <w:r>
        <w:rPr>
          <w:rFonts w:ascii="Times New Roman" w:hAnsi="Times New Roman"/>
          <w:color w:val="000000"/>
          <w:sz w:val="24"/>
          <w:szCs w:val="24"/>
          <w:vertAlign w:val="subscript"/>
        </w:rPr>
        <w:t>SM,i</w:t>
      </w:r>
      <w:r>
        <w:rPr>
          <w:rFonts w:ascii="Times New Roman" w:hAnsi="Times New Roman"/>
          <w:color w:val="000000"/>
          <w:sz w:val="24"/>
          <w:szCs w:val="24"/>
        </w:rPr>
        <w:t xml:space="preserve"> in </w:t>
      </w:r>
      <w:r w:rsidR="00DF62BE">
        <w:rPr>
          <w:rFonts w:ascii="Times New Roman" w:hAnsi="Times New Roman"/>
          <w:color w:val="000000"/>
          <w:sz w:val="24"/>
          <w:szCs w:val="24"/>
        </w:rPr>
        <w:t>equation</w:t>
      </w:r>
      <w:r w:rsidR="00DF62BE" w:rsidRPr="00A07478">
        <w:rPr>
          <w:rFonts w:ascii="Times New Roman" w:hAnsi="Times New Roman"/>
          <w:color w:val="000000"/>
          <w:sz w:val="24"/>
          <w:szCs w:val="24"/>
        </w:rPr>
        <w:t xml:space="preserve"> </w:t>
      </w:r>
      <w:r w:rsidR="00EE08D3">
        <w:rPr>
          <w:rFonts w:ascii="Times New Roman" w:hAnsi="Times New Roman"/>
          <w:color w:val="000000"/>
          <w:sz w:val="24"/>
          <w:szCs w:val="24"/>
        </w:rPr>
        <w:t>11</w:t>
      </w:r>
      <w:r w:rsidR="00EE08D3" w:rsidRPr="00A07478">
        <w:rPr>
          <w:rFonts w:ascii="Times New Roman" w:hAnsi="Times New Roman"/>
          <w:color w:val="000000"/>
          <w:sz w:val="24"/>
          <w:szCs w:val="24"/>
        </w:rPr>
        <w:t xml:space="preserve"> </w:t>
      </w:r>
      <w:r w:rsidR="000B38AA" w:rsidRPr="00A07478">
        <w:rPr>
          <w:rFonts w:ascii="Times New Roman" w:hAnsi="Times New Roman"/>
          <w:color w:val="000000"/>
          <w:sz w:val="24"/>
          <w:szCs w:val="24"/>
        </w:rPr>
        <w:t>are correct.</w:t>
      </w:r>
    </w:p>
    <w:p w:rsidR="000B38AA" w:rsidRPr="00460029" w:rsidRDefault="000B38AA" w:rsidP="004A6747">
      <w:pPr>
        <w:spacing w:after="120" w:line="240" w:lineRule="auto"/>
        <w:rPr>
          <w:rFonts w:ascii="Times New Roman" w:hAnsi="Times New Roman"/>
          <w:sz w:val="24"/>
          <w:szCs w:val="24"/>
        </w:rPr>
      </w:pPr>
    </w:p>
    <w:p w:rsidR="004A6747" w:rsidRPr="00161FEE" w:rsidRDefault="004A6747" w:rsidP="004A6747">
      <w:pPr>
        <w:pageBreakBefore/>
        <w:spacing w:after="120" w:line="240" w:lineRule="auto"/>
        <w:rPr>
          <w:rFonts w:ascii="Times New Roman" w:hAnsi="Times New Roman"/>
          <w:b/>
          <w:color w:val="000000"/>
          <w:sz w:val="24"/>
          <w:szCs w:val="24"/>
        </w:rPr>
      </w:pPr>
      <w:r w:rsidRPr="00161FEE">
        <w:rPr>
          <w:rFonts w:ascii="Times New Roman" w:hAnsi="Times New Roman"/>
          <w:b/>
          <w:color w:val="000000"/>
          <w:sz w:val="24"/>
          <w:szCs w:val="24"/>
        </w:rPr>
        <w:t xml:space="preserve">Part 5 </w:t>
      </w:r>
      <w:r w:rsidRPr="00161FEE">
        <w:rPr>
          <w:rFonts w:ascii="Times New Roman" w:hAnsi="Times New Roman"/>
          <w:b/>
          <w:color w:val="000000"/>
          <w:sz w:val="24"/>
          <w:szCs w:val="24"/>
        </w:rPr>
        <w:tab/>
      </w:r>
      <w:r w:rsidRPr="00161FEE">
        <w:rPr>
          <w:rFonts w:ascii="Times New Roman" w:hAnsi="Times New Roman"/>
          <w:b/>
          <w:color w:val="000000"/>
          <w:sz w:val="24"/>
          <w:szCs w:val="24"/>
        </w:rPr>
        <w:tab/>
        <w:t>Reporting,</w:t>
      </w:r>
      <w:r w:rsidR="003033CB">
        <w:rPr>
          <w:rFonts w:ascii="Times New Roman" w:hAnsi="Times New Roman"/>
          <w:b/>
          <w:color w:val="000000"/>
          <w:sz w:val="24"/>
          <w:szCs w:val="24"/>
        </w:rPr>
        <w:t xml:space="preserve"> notification and</w:t>
      </w:r>
      <w:r w:rsidRPr="00161FEE">
        <w:rPr>
          <w:rFonts w:ascii="Times New Roman" w:hAnsi="Times New Roman"/>
          <w:b/>
          <w:color w:val="000000"/>
          <w:sz w:val="24"/>
          <w:szCs w:val="24"/>
        </w:rPr>
        <w:t xml:space="preserve"> record-keeping requirements</w:t>
      </w:r>
    </w:p>
    <w:p w:rsidR="00DE719A" w:rsidRPr="00161FEE" w:rsidRDefault="00DE719A" w:rsidP="00DE719A">
      <w:pPr>
        <w:spacing w:after="120" w:line="240" w:lineRule="auto"/>
        <w:rPr>
          <w:rFonts w:ascii="Times New Roman" w:eastAsia="Times New Roman" w:hAnsi="Times New Roman"/>
          <w:color w:val="000000"/>
          <w:sz w:val="24"/>
          <w:szCs w:val="24"/>
          <w:lang w:eastAsia="en-AU"/>
        </w:rPr>
      </w:pPr>
      <w:r w:rsidRPr="00161FEE">
        <w:rPr>
          <w:rFonts w:ascii="Times New Roman" w:eastAsia="Times New Roman" w:hAnsi="Times New Roman"/>
          <w:color w:val="000000"/>
          <w:sz w:val="24"/>
          <w:szCs w:val="24"/>
          <w:lang w:eastAsia="en-AU"/>
        </w:rPr>
        <w:t xml:space="preserve">Subsection 106(3) of the Act provides that a methodology determination may </w:t>
      </w:r>
      <w:r>
        <w:rPr>
          <w:rFonts w:ascii="Times New Roman" w:eastAsia="Times New Roman" w:hAnsi="Times New Roman"/>
          <w:color w:val="000000"/>
          <w:sz w:val="24"/>
          <w:szCs w:val="24"/>
          <w:lang w:eastAsia="en-AU"/>
        </w:rPr>
        <w:t>subject</w:t>
      </w:r>
      <w:r w:rsidRPr="00161FEE">
        <w:rPr>
          <w:rFonts w:ascii="Times New Roman" w:eastAsia="Times New Roman" w:hAnsi="Times New Roman"/>
          <w:color w:val="000000"/>
          <w:sz w:val="24"/>
          <w:szCs w:val="24"/>
          <w:lang w:eastAsia="en-AU"/>
        </w:rPr>
        <w:t xml:space="preserve"> the project </w:t>
      </w:r>
      <w:r w:rsidR="00893D82">
        <w:rPr>
          <w:rFonts w:ascii="Times New Roman" w:eastAsia="Times New Roman" w:hAnsi="Times New Roman"/>
          <w:color w:val="000000"/>
          <w:sz w:val="24"/>
          <w:szCs w:val="24"/>
          <w:lang w:eastAsia="en-AU"/>
        </w:rPr>
        <w:t>proponent</w:t>
      </w:r>
      <w:r w:rsidRPr="00161FEE">
        <w:rPr>
          <w:rFonts w:ascii="Times New Roman" w:eastAsia="Times New Roman" w:hAnsi="Times New Roman"/>
          <w:color w:val="000000"/>
          <w:sz w:val="24"/>
          <w:szCs w:val="24"/>
          <w:lang w:eastAsia="en-AU"/>
        </w:rPr>
        <w:t xml:space="preserve"> of an eligible offsets project to specified reporting, </w:t>
      </w:r>
      <w:r>
        <w:rPr>
          <w:rFonts w:ascii="Times New Roman" w:eastAsia="Times New Roman" w:hAnsi="Times New Roman"/>
          <w:color w:val="000000"/>
          <w:sz w:val="24"/>
          <w:szCs w:val="24"/>
          <w:lang w:eastAsia="en-AU"/>
        </w:rPr>
        <w:t xml:space="preserve">notification, </w:t>
      </w:r>
      <w:r w:rsidRPr="00161FEE">
        <w:rPr>
          <w:rFonts w:ascii="Times New Roman" w:eastAsia="Times New Roman" w:hAnsi="Times New Roman"/>
          <w:color w:val="000000"/>
          <w:sz w:val="24"/>
          <w:szCs w:val="24"/>
          <w:lang w:eastAsia="en-AU"/>
        </w:rPr>
        <w:t>record</w:t>
      </w:r>
      <w:r w:rsidRPr="00161FEE">
        <w:rPr>
          <w:rFonts w:ascii="Times New Roman" w:eastAsia="Times New Roman" w:hAnsi="Times New Roman"/>
          <w:color w:val="000000"/>
          <w:sz w:val="24"/>
          <w:szCs w:val="24"/>
          <w:lang w:eastAsia="en-AU"/>
        </w:rPr>
        <w:noBreakHyphen/>
        <w:t xml:space="preserve">keeping and monitoring requirements. </w:t>
      </w:r>
    </w:p>
    <w:p w:rsidR="00DE719A" w:rsidRPr="00161FEE" w:rsidRDefault="00DE719A" w:rsidP="00DE719A">
      <w:pPr>
        <w:spacing w:after="120" w:line="240" w:lineRule="auto"/>
        <w:rPr>
          <w:rFonts w:ascii="Times New Roman" w:eastAsia="Times New Roman" w:hAnsi="Times New Roman"/>
          <w:color w:val="000000"/>
          <w:sz w:val="24"/>
          <w:szCs w:val="24"/>
          <w:lang w:eastAsia="en-AU"/>
        </w:rPr>
      </w:pPr>
      <w:r w:rsidRPr="00161FEE">
        <w:rPr>
          <w:rFonts w:ascii="Times New Roman" w:eastAsia="Times New Roman" w:hAnsi="Times New Roman"/>
          <w:color w:val="000000"/>
          <w:sz w:val="24"/>
          <w:szCs w:val="24"/>
          <w:lang w:eastAsia="en-AU"/>
        </w:rPr>
        <w:t>Under Parts 1</w:t>
      </w:r>
      <w:r>
        <w:rPr>
          <w:rFonts w:ascii="Times New Roman" w:eastAsia="Times New Roman" w:hAnsi="Times New Roman"/>
          <w:color w:val="000000"/>
          <w:sz w:val="24"/>
          <w:szCs w:val="24"/>
          <w:lang w:eastAsia="en-AU"/>
        </w:rPr>
        <w:t>7</w:t>
      </w:r>
      <w:r w:rsidRPr="00161FEE">
        <w:rPr>
          <w:rFonts w:ascii="Times New Roman" w:eastAsia="Times New Roman" w:hAnsi="Times New Roman"/>
          <w:color w:val="000000"/>
          <w:sz w:val="24"/>
          <w:szCs w:val="24"/>
          <w:lang w:eastAsia="en-AU"/>
        </w:rPr>
        <w:t xml:space="preserve"> and 2</w:t>
      </w:r>
      <w:r>
        <w:rPr>
          <w:rFonts w:ascii="Times New Roman" w:eastAsia="Times New Roman" w:hAnsi="Times New Roman"/>
          <w:color w:val="000000"/>
          <w:sz w:val="24"/>
          <w:szCs w:val="24"/>
          <w:lang w:eastAsia="en-AU"/>
        </w:rPr>
        <w:t>1</w:t>
      </w:r>
      <w:r w:rsidRPr="00161FEE">
        <w:rPr>
          <w:rFonts w:ascii="Times New Roman" w:eastAsia="Times New Roman" w:hAnsi="Times New Roman"/>
          <w:color w:val="000000"/>
          <w:sz w:val="24"/>
          <w:szCs w:val="24"/>
          <w:lang w:eastAsia="en-AU"/>
        </w:rPr>
        <w:t xml:space="preserve"> of the Act, a failure to comply with these requirements may constitute a breach of a civil penalty provision, and a financial penalty may be payable.</w:t>
      </w:r>
    </w:p>
    <w:p w:rsidR="004A6747" w:rsidRPr="00161FEE" w:rsidRDefault="004A6747" w:rsidP="004A6747">
      <w:pPr>
        <w:spacing w:after="0" w:line="240" w:lineRule="auto"/>
        <w:rPr>
          <w:rFonts w:ascii="Times New Roman" w:hAnsi="Times New Roman"/>
          <w:color w:val="000000"/>
          <w:sz w:val="24"/>
          <w:szCs w:val="24"/>
          <w:u w:val="single"/>
        </w:rPr>
      </w:pPr>
    </w:p>
    <w:p w:rsidR="004A6747" w:rsidRPr="00161FEE" w:rsidRDefault="004A6747" w:rsidP="004A6747">
      <w:pPr>
        <w:spacing w:after="120" w:line="240" w:lineRule="auto"/>
        <w:rPr>
          <w:rFonts w:ascii="Times New Roman" w:hAnsi="Times New Roman"/>
          <w:color w:val="000000"/>
          <w:sz w:val="24"/>
          <w:szCs w:val="24"/>
          <w:u w:val="single"/>
        </w:rPr>
      </w:pPr>
      <w:r w:rsidRPr="00161FEE">
        <w:rPr>
          <w:rFonts w:ascii="Times New Roman" w:hAnsi="Times New Roman"/>
          <w:color w:val="000000"/>
          <w:sz w:val="24"/>
          <w:szCs w:val="24"/>
          <w:u w:val="single"/>
        </w:rPr>
        <w:t>Reporting periods</w:t>
      </w:r>
    </w:p>
    <w:p w:rsidR="00DE719A" w:rsidRPr="00EF0BEF" w:rsidRDefault="00DE719A" w:rsidP="00DE719A">
      <w:pPr>
        <w:spacing w:after="120" w:line="240" w:lineRule="auto"/>
        <w:rPr>
          <w:rFonts w:ascii="Times New Roman" w:hAnsi="Times New Roman"/>
          <w:sz w:val="24"/>
          <w:szCs w:val="24"/>
        </w:rPr>
      </w:pPr>
      <w:r w:rsidRPr="00EF0BEF">
        <w:rPr>
          <w:rFonts w:ascii="Times New Roman" w:hAnsi="Times New Roman"/>
          <w:sz w:val="24"/>
          <w:szCs w:val="24"/>
        </w:rPr>
        <w:t xml:space="preserve">The Act and subordinate legislation provide for flexible reporting periods </w:t>
      </w:r>
      <w:r>
        <w:rPr>
          <w:rFonts w:ascii="Times New Roman" w:hAnsi="Times New Roman"/>
          <w:sz w:val="24"/>
          <w:szCs w:val="24"/>
        </w:rPr>
        <w:t xml:space="preserve">generally </w:t>
      </w:r>
      <w:r w:rsidRPr="00EF0BEF">
        <w:rPr>
          <w:rFonts w:ascii="Times New Roman" w:hAnsi="Times New Roman"/>
          <w:sz w:val="24"/>
          <w:szCs w:val="24"/>
        </w:rPr>
        <w:t>between six months and two years in duration</w:t>
      </w:r>
      <w:r>
        <w:rPr>
          <w:rFonts w:ascii="Times New Roman" w:hAnsi="Times New Roman"/>
          <w:sz w:val="24"/>
          <w:szCs w:val="24"/>
        </w:rPr>
        <w:t xml:space="preserve"> (with monthly reporting available if abatement in a reporting period meets or exceeds 2</w:t>
      </w:r>
      <w:r w:rsidR="000E388C">
        <w:rPr>
          <w:rFonts w:ascii="Times New Roman" w:hAnsi="Times New Roman"/>
          <w:sz w:val="24"/>
          <w:szCs w:val="24"/>
        </w:rPr>
        <w:t>,</w:t>
      </w:r>
      <w:r>
        <w:rPr>
          <w:rFonts w:ascii="Times New Roman" w:hAnsi="Times New Roman"/>
          <w:sz w:val="24"/>
          <w:szCs w:val="24"/>
        </w:rPr>
        <w:t>000 tonnes of carbon dioxide equivalent)</w:t>
      </w:r>
      <w:r w:rsidRPr="00EF0BEF">
        <w:rPr>
          <w:rFonts w:ascii="Times New Roman" w:hAnsi="Times New Roman"/>
          <w:sz w:val="24"/>
          <w:szCs w:val="24"/>
        </w:rPr>
        <w:t>.</w:t>
      </w:r>
    </w:p>
    <w:p w:rsidR="008E7B7D" w:rsidRDefault="008E7B7D">
      <w:pPr>
        <w:spacing w:after="120" w:line="240" w:lineRule="auto"/>
        <w:rPr>
          <w:rFonts w:ascii="Times New Roman" w:hAnsi="Times New Roman"/>
          <w:sz w:val="24"/>
          <w:szCs w:val="24"/>
        </w:rPr>
      </w:pPr>
    </w:p>
    <w:p w:rsidR="004A6747" w:rsidRPr="00161FEE" w:rsidRDefault="004A6747" w:rsidP="004A6747">
      <w:pPr>
        <w:spacing w:after="120" w:line="240" w:lineRule="auto"/>
        <w:rPr>
          <w:rFonts w:ascii="Times New Roman" w:hAnsi="Times New Roman"/>
          <w:sz w:val="24"/>
          <w:szCs w:val="24"/>
        </w:rPr>
      </w:pPr>
      <w:r w:rsidRPr="00161FEE">
        <w:rPr>
          <w:rFonts w:ascii="Times New Roman" w:hAnsi="Times New Roman"/>
          <w:color w:val="000000"/>
          <w:sz w:val="24"/>
          <w:szCs w:val="24"/>
          <w:u w:val="single"/>
        </w:rPr>
        <w:t>Audit requirements</w:t>
      </w:r>
    </w:p>
    <w:p w:rsidR="00DE719A" w:rsidRPr="00EF0BEF" w:rsidRDefault="00DE719A" w:rsidP="00DE719A">
      <w:pPr>
        <w:spacing w:after="120" w:line="240" w:lineRule="auto"/>
        <w:rPr>
          <w:rFonts w:ascii="Times New Roman" w:hAnsi="Times New Roman"/>
          <w:sz w:val="24"/>
          <w:szCs w:val="24"/>
        </w:rPr>
      </w:pPr>
      <w:r w:rsidRPr="00EF0BEF">
        <w:rPr>
          <w:rFonts w:ascii="Times New Roman" w:hAnsi="Times New Roman"/>
          <w:sz w:val="24"/>
          <w:szCs w:val="24"/>
        </w:rPr>
        <w:t xml:space="preserve">The Act provides for a risk-based approach to auditing emissions reductions. Subsections 13(1) and 76(4) of the Act provide for legislative rules to be made by the Minister, specifying the level of assurance, and the frequency and scope of the audit report that must be provided with </w:t>
      </w:r>
      <w:r>
        <w:rPr>
          <w:rFonts w:ascii="Times New Roman" w:hAnsi="Times New Roman"/>
          <w:sz w:val="24"/>
          <w:szCs w:val="24"/>
        </w:rPr>
        <w:t>offsets</w:t>
      </w:r>
      <w:r w:rsidRPr="00EF0BEF">
        <w:rPr>
          <w:rFonts w:ascii="Times New Roman" w:hAnsi="Times New Roman"/>
          <w:sz w:val="24"/>
          <w:szCs w:val="24"/>
        </w:rPr>
        <w:t xml:space="preserve"> reports for different types of projects.</w:t>
      </w:r>
      <w:r>
        <w:rPr>
          <w:rFonts w:ascii="Times New Roman" w:hAnsi="Times New Roman"/>
          <w:sz w:val="24"/>
          <w:szCs w:val="24"/>
        </w:rPr>
        <w:t xml:space="preserve"> These can be found in the </w:t>
      </w:r>
      <w:r w:rsidRPr="0093615E">
        <w:rPr>
          <w:rFonts w:ascii="Times New Roman" w:hAnsi="Times New Roman"/>
          <w:i/>
          <w:sz w:val="24"/>
          <w:szCs w:val="24"/>
        </w:rPr>
        <w:t>Carbon Credits (Carbon Farming Initiative) Rule 2015</w:t>
      </w:r>
      <w:r>
        <w:rPr>
          <w:rFonts w:ascii="Times New Roman" w:hAnsi="Times New Roman"/>
          <w:i/>
          <w:sz w:val="24"/>
          <w:szCs w:val="24"/>
        </w:rPr>
        <w:t>.</w:t>
      </w:r>
    </w:p>
    <w:p w:rsidR="00DE719A" w:rsidRDefault="00DE719A" w:rsidP="004A6747">
      <w:pPr>
        <w:pStyle w:val="ListParagraph"/>
        <w:keepNext/>
        <w:keepLines/>
        <w:spacing w:after="120" w:line="240" w:lineRule="auto"/>
        <w:ind w:left="0"/>
        <w:rPr>
          <w:rFonts w:ascii="Times New Roman" w:hAnsi="Times New Roman"/>
          <w:color w:val="000000"/>
          <w:sz w:val="24"/>
          <w:szCs w:val="24"/>
          <w:u w:val="single"/>
        </w:rPr>
      </w:pPr>
    </w:p>
    <w:p w:rsidR="00D65CD9" w:rsidRPr="00EF0BEF" w:rsidRDefault="00D65CD9" w:rsidP="00D65CD9">
      <w:pPr>
        <w:spacing w:after="120" w:line="240" w:lineRule="auto"/>
        <w:rPr>
          <w:rFonts w:ascii="Times New Roman" w:hAnsi="Times New Roman"/>
          <w:sz w:val="24"/>
          <w:szCs w:val="24"/>
          <w:u w:val="single"/>
        </w:rPr>
      </w:pPr>
      <w:r w:rsidRPr="00EF0BEF">
        <w:rPr>
          <w:rFonts w:ascii="Times New Roman" w:hAnsi="Times New Roman"/>
          <w:sz w:val="24"/>
          <w:szCs w:val="24"/>
          <w:u w:val="single"/>
        </w:rPr>
        <w:t>Reporting, notification and record-keeping requirements</w:t>
      </w:r>
    </w:p>
    <w:p w:rsidR="00D65CD9" w:rsidRDefault="00D65CD9" w:rsidP="00A574AC">
      <w:pPr>
        <w:spacing w:after="120" w:line="240" w:lineRule="auto"/>
        <w:rPr>
          <w:rFonts w:ascii="Times New Roman" w:hAnsi="Times New Roman"/>
          <w:sz w:val="24"/>
          <w:szCs w:val="24"/>
        </w:rPr>
      </w:pPr>
      <w:r w:rsidRPr="00EF0BEF">
        <w:rPr>
          <w:rFonts w:ascii="Times New Roman" w:hAnsi="Times New Roman"/>
          <w:sz w:val="24"/>
          <w:szCs w:val="24"/>
        </w:rPr>
        <w:t xml:space="preserve">In addition to the requirements in the Determination, the Act and </w:t>
      </w:r>
      <w:r>
        <w:rPr>
          <w:rFonts w:ascii="Times New Roman" w:hAnsi="Times New Roman"/>
          <w:sz w:val="24"/>
          <w:szCs w:val="24"/>
        </w:rPr>
        <w:t xml:space="preserve">the </w:t>
      </w:r>
      <w:r w:rsidRPr="0093615E">
        <w:rPr>
          <w:rFonts w:ascii="Times New Roman" w:hAnsi="Times New Roman"/>
          <w:i/>
          <w:sz w:val="24"/>
          <w:szCs w:val="24"/>
        </w:rPr>
        <w:t>Carbon Credits (Carbon Farming Initiative) Rule 2015</w:t>
      </w:r>
      <w:r>
        <w:rPr>
          <w:rFonts w:ascii="Times New Roman" w:hAnsi="Times New Roman"/>
          <w:i/>
          <w:sz w:val="24"/>
          <w:szCs w:val="24"/>
        </w:rPr>
        <w:t xml:space="preserve"> </w:t>
      </w:r>
      <w:r w:rsidRPr="00EF0BEF">
        <w:rPr>
          <w:rFonts w:ascii="Times New Roman" w:hAnsi="Times New Roman"/>
          <w:sz w:val="24"/>
          <w:szCs w:val="24"/>
        </w:rPr>
        <w:t xml:space="preserve">specify other reporting, </w:t>
      </w:r>
      <w:r>
        <w:rPr>
          <w:rFonts w:ascii="Times New Roman" w:hAnsi="Times New Roman"/>
          <w:sz w:val="24"/>
          <w:szCs w:val="24"/>
        </w:rPr>
        <w:t xml:space="preserve">notification, </w:t>
      </w:r>
      <w:r w:rsidRPr="00EF0BEF">
        <w:rPr>
          <w:rFonts w:ascii="Times New Roman" w:hAnsi="Times New Roman"/>
          <w:sz w:val="24"/>
          <w:szCs w:val="24"/>
        </w:rPr>
        <w:t>record-keeping, and monitoring requirements that apply to all ERF projects.</w:t>
      </w:r>
      <w:r w:rsidRPr="00161FEE">
        <w:rPr>
          <w:rFonts w:ascii="Times New Roman" w:hAnsi="Times New Roman"/>
          <w:sz w:val="24"/>
          <w:szCs w:val="24"/>
        </w:rPr>
        <w:t xml:space="preserve"> </w:t>
      </w:r>
    </w:p>
    <w:p w:rsidR="00A574AC" w:rsidRPr="00161FEE" w:rsidRDefault="00A574AC" w:rsidP="00A574AC">
      <w:pPr>
        <w:spacing w:after="120" w:line="240" w:lineRule="auto"/>
        <w:rPr>
          <w:rFonts w:ascii="Times New Roman" w:hAnsi="Times New Roman"/>
          <w:color w:val="000000"/>
          <w:sz w:val="24"/>
          <w:szCs w:val="24"/>
        </w:rPr>
      </w:pPr>
    </w:p>
    <w:p w:rsidR="004A6747" w:rsidRPr="00161FEE" w:rsidRDefault="004A6747" w:rsidP="004A6747">
      <w:pPr>
        <w:keepNext/>
        <w:spacing w:after="120" w:line="240" w:lineRule="auto"/>
        <w:rPr>
          <w:rFonts w:ascii="Times New Roman" w:hAnsi="Times New Roman"/>
          <w:b/>
          <w:color w:val="000000"/>
          <w:sz w:val="24"/>
          <w:szCs w:val="24"/>
        </w:rPr>
      </w:pPr>
      <w:r w:rsidRPr="00161FEE">
        <w:rPr>
          <w:rFonts w:ascii="Times New Roman" w:hAnsi="Times New Roman"/>
          <w:b/>
          <w:color w:val="000000"/>
          <w:sz w:val="24"/>
          <w:szCs w:val="24"/>
        </w:rPr>
        <w:t>Division 1</w:t>
      </w:r>
      <w:r w:rsidRPr="00161FEE">
        <w:rPr>
          <w:rFonts w:ascii="Times New Roman" w:hAnsi="Times New Roman"/>
          <w:b/>
          <w:color w:val="000000"/>
          <w:sz w:val="24"/>
          <w:szCs w:val="24"/>
        </w:rPr>
        <w:tab/>
        <w:t>Offsets report requirements</w:t>
      </w:r>
    </w:p>
    <w:p w:rsidR="004A6747" w:rsidRPr="00161FEE" w:rsidRDefault="00EE08D3" w:rsidP="004A6747">
      <w:pPr>
        <w:keepNext/>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36</w:t>
      </w:r>
      <w:r w:rsidR="004A6747" w:rsidRPr="00161FEE">
        <w:rPr>
          <w:rFonts w:ascii="Times New Roman" w:hAnsi="Times New Roman"/>
          <w:color w:val="000000"/>
          <w:sz w:val="24"/>
          <w:szCs w:val="24"/>
          <w:u w:val="single"/>
        </w:rPr>
        <w:tab/>
        <w:t>Operation of this Division</w:t>
      </w:r>
    </w:p>
    <w:p w:rsidR="004A6747" w:rsidRPr="00161FEE" w:rsidRDefault="00DE719A" w:rsidP="00DE719A">
      <w:pPr>
        <w:spacing w:after="120" w:line="240" w:lineRule="auto"/>
        <w:rPr>
          <w:rFonts w:ascii="Times New Roman" w:hAnsi="Times New Roman"/>
          <w:color w:val="000000"/>
          <w:sz w:val="24"/>
          <w:szCs w:val="24"/>
        </w:rPr>
      </w:pPr>
      <w:r>
        <w:rPr>
          <w:rFonts w:ascii="Times New Roman" w:hAnsi="Times New Roman"/>
          <w:sz w:val="24"/>
          <w:szCs w:val="24"/>
        </w:rPr>
        <w:t>Under</w:t>
      </w:r>
      <w:r w:rsidRPr="00161FEE">
        <w:rPr>
          <w:rFonts w:ascii="Times New Roman" w:hAnsi="Times New Roman"/>
          <w:sz w:val="24"/>
          <w:szCs w:val="24"/>
        </w:rPr>
        <w:t xml:space="preserve"> paragraph 106(3)(a) of t</w:t>
      </w:r>
      <w:r>
        <w:rPr>
          <w:rFonts w:ascii="Times New Roman" w:hAnsi="Times New Roman"/>
          <w:sz w:val="24"/>
          <w:szCs w:val="24"/>
        </w:rPr>
        <w:t xml:space="preserve">he Act, </w:t>
      </w:r>
      <w:r w:rsidRPr="00161FEE">
        <w:rPr>
          <w:rFonts w:ascii="Times New Roman" w:hAnsi="Times New Roman"/>
          <w:sz w:val="24"/>
          <w:szCs w:val="24"/>
        </w:rPr>
        <w:t xml:space="preserve">a methodology determination may set out requirements to </w:t>
      </w:r>
      <w:r>
        <w:rPr>
          <w:rFonts w:ascii="Times New Roman" w:hAnsi="Times New Roman"/>
          <w:sz w:val="24"/>
          <w:szCs w:val="24"/>
        </w:rPr>
        <w:t xml:space="preserve">include specified information </w:t>
      </w:r>
      <w:r w:rsidRPr="00161FEE">
        <w:rPr>
          <w:rFonts w:ascii="Times New Roman" w:hAnsi="Times New Roman"/>
          <w:sz w:val="24"/>
          <w:szCs w:val="24"/>
        </w:rPr>
        <w:t>in each offsets report.</w:t>
      </w:r>
      <w:r>
        <w:rPr>
          <w:rFonts w:ascii="Times New Roman" w:hAnsi="Times New Roman"/>
          <w:sz w:val="24"/>
          <w:szCs w:val="24"/>
        </w:rPr>
        <w:t xml:space="preserve"> </w:t>
      </w:r>
      <w:r w:rsidR="004A6747">
        <w:rPr>
          <w:rFonts w:ascii="Times New Roman" w:hAnsi="Times New Roman"/>
          <w:sz w:val="24"/>
          <w:szCs w:val="24"/>
        </w:rPr>
        <w:t xml:space="preserve">Division 1 sets out information that </w:t>
      </w:r>
      <w:r w:rsidR="00823381">
        <w:rPr>
          <w:rFonts w:ascii="Times New Roman" w:hAnsi="Times New Roman"/>
          <w:sz w:val="24"/>
          <w:szCs w:val="24"/>
        </w:rPr>
        <w:t>would need to</w:t>
      </w:r>
      <w:r w:rsidR="004A6747">
        <w:rPr>
          <w:rFonts w:ascii="Times New Roman" w:hAnsi="Times New Roman"/>
          <w:sz w:val="24"/>
          <w:szCs w:val="24"/>
        </w:rPr>
        <w:t xml:space="preserve"> be included in an offsets report about </w:t>
      </w:r>
      <w:r w:rsidR="00A574AC">
        <w:rPr>
          <w:rFonts w:ascii="Times New Roman" w:hAnsi="Times New Roman"/>
          <w:sz w:val="24"/>
          <w:szCs w:val="24"/>
        </w:rPr>
        <w:t xml:space="preserve">a </w:t>
      </w:r>
      <w:r w:rsidR="00C20851">
        <w:rPr>
          <w:rFonts w:ascii="Times New Roman" w:hAnsi="Times New Roman"/>
          <w:sz w:val="24"/>
          <w:szCs w:val="24"/>
        </w:rPr>
        <w:t>high efficiency fan installation project</w:t>
      </w:r>
      <w:r w:rsidR="004A6747">
        <w:rPr>
          <w:rFonts w:ascii="Times New Roman" w:hAnsi="Times New Roman"/>
          <w:sz w:val="24"/>
          <w:szCs w:val="24"/>
        </w:rPr>
        <w:t>.</w:t>
      </w:r>
    </w:p>
    <w:p w:rsidR="004A6747" w:rsidRPr="00161FEE" w:rsidRDefault="004A6747" w:rsidP="004A6747">
      <w:pPr>
        <w:spacing w:after="120" w:line="240" w:lineRule="auto"/>
        <w:rPr>
          <w:rFonts w:ascii="Times New Roman" w:hAnsi="Times New Roman"/>
          <w:color w:val="000000"/>
          <w:sz w:val="24"/>
          <w:szCs w:val="24"/>
        </w:rPr>
      </w:pPr>
    </w:p>
    <w:p w:rsidR="004A6747" w:rsidRPr="00161FEE" w:rsidRDefault="009478E5" w:rsidP="004A6747">
      <w:pPr>
        <w:keepNext/>
        <w:spacing w:after="120" w:line="240" w:lineRule="auto"/>
        <w:rPr>
          <w:rFonts w:ascii="Times New Roman" w:hAnsi="Times New Roman"/>
          <w:color w:val="000000"/>
          <w:sz w:val="24"/>
          <w:szCs w:val="24"/>
          <w:u w:val="single"/>
        </w:rPr>
      </w:pPr>
      <w:bookmarkStart w:id="4" w:name="_Toc318098665"/>
      <w:bookmarkStart w:id="5" w:name="_Toc319521136"/>
      <w:r>
        <w:rPr>
          <w:rFonts w:ascii="Times New Roman" w:hAnsi="Times New Roman"/>
          <w:color w:val="000000"/>
          <w:sz w:val="24"/>
          <w:szCs w:val="24"/>
          <w:u w:val="single"/>
        </w:rPr>
        <w:t>37</w:t>
      </w:r>
      <w:r w:rsidR="004A6747" w:rsidRPr="00161FEE">
        <w:rPr>
          <w:rFonts w:ascii="Times New Roman" w:hAnsi="Times New Roman"/>
          <w:color w:val="000000"/>
          <w:sz w:val="24"/>
          <w:szCs w:val="24"/>
          <w:u w:val="single"/>
        </w:rPr>
        <w:tab/>
        <w:t>Information that must be included in an offsets report</w:t>
      </w:r>
    </w:p>
    <w:p w:rsidR="00DE719A" w:rsidRPr="00C10E73" w:rsidRDefault="00DE719A" w:rsidP="00DE719A">
      <w:pPr>
        <w:spacing w:after="120" w:line="240" w:lineRule="auto"/>
        <w:rPr>
          <w:rFonts w:ascii="Times New Roman" w:hAnsi="Times New Roman"/>
          <w:color w:val="000000"/>
          <w:sz w:val="24"/>
          <w:szCs w:val="24"/>
        </w:rPr>
      </w:pPr>
      <w:r w:rsidRPr="00C10E73">
        <w:rPr>
          <w:rFonts w:ascii="Times New Roman" w:hAnsi="Times New Roman"/>
          <w:color w:val="000000"/>
          <w:sz w:val="24"/>
          <w:szCs w:val="24"/>
        </w:rPr>
        <w:t xml:space="preserve">Further to requirements under the Act </w:t>
      </w:r>
      <w:r>
        <w:rPr>
          <w:rFonts w:ascii="Times New Roman" w:hAnsi="Times New Roman"/>
          <w:color w:val="000000"/>
          <w:sz w:val="24"/>
          <w:szCs w:val="24"/>
        </w:rPr>
        <w:t>and</w:t>
      </w:r>
      <w:r w:rsidRPr="00C10E73">
        <w:rPr>
          <w:rFonts w:ascii="Times New Roman" w:hAnsi="Times New Roman"/>
          <w:color w:val="000000"/>
          <w:sz w:val="24"/>
          <w:szCs w:val="24"/>
        </w:rPr>
        <w:t xml:space="preserve"> </w:t>
      </w:r>
      <w:r>
        <w:rPr>
          <w:rFonts w:ascii="Times New Roman" w:hAnsi="Times New Roman"/>
          <w:color w:val="000000"/>
          <w:sz w:val="24"/>
          <w:szCs w:val="24"/>
        </w:rPr>
        <w:t xml:space="preserve">the </w:t>
      </w:r>
      <w:r w:rsidRPr="0093615E">
        <w:rPr>
          <w:rFonts w:ascii="Times New Roman" w:hAnsi="Times New Roman"/>
          <w:i/>
          <w:sz w:val="24"/>
          <w:szCs w:val="24"/>
        </w:rPr>
        <w:t>Carbon Credits (Carbon Farming Initiative) Rule 2015</w:t>
      </w:r>
      <w:r w:rsidR="000E388C">
        <w:rPr>
          <w:rFonts w:ascii="Times New Roman" w:hAnsi="Times New Roman"/>
          <w:color w:val="000000"/>
          <w:sz w:val="24"/>
          <w:szCs w:val="24"/>
        </w:rPr>
        <w:t xml:space="preserve">, section </w:t>
      </w:r>
      <w:r w:rsidR="009478E5">
        <w:rPr>
          <w:rFonts w:ascii="Times New Roman" w:hAnsi="Times New Roman"/>
          <w:color w:val="000000"/>
          <w:sz w:val="24"/>
          <w:szCs w:val="24"/>
        </w:rPr>
        <w:t>37</w:t>
      </w:r>
      <w:r w:rsidR="009478E5" w:rsidRPr="00C10E73">
        <w:rPr>
          <w:rFonts w:ascii="Times New Roman" w:hAnsi="Times New Roman"/>
          <w:color w:val="000000"/>
          <w:sz w:val="24"/>
          <w:szCs w:val="24"/>
        </w:rPr>
        <w:t xml:space="preserve"> </w:t>
      </w:r>
      <w:r w:rsidRPr="00C10E73">
        <w:rPr>
          <w:rFonts w:ascii="Times New Roman" w:hAnsi="Times New Roman"/>
          <w:color w:val="000000"/>
          <w:sz w:val="24"/>
          <w:szCs w:val="24"/>
        </w:rPr>
        <w:t xml:space="preserve">sets out specific additional information that </w:t>
      </w:r>
      <w:r w:rsidR="00823381">
        <w:rPr>
          <w:rFonts w:ascii="Times New Roman" w:hAnsi="Times New Roman"/>
          <w:color w:val="000000"/>
          <w:sz w:val="24"/>
          <w:szCs w:val="24"/>
        </w:rPr>
        <w:t>would need to</w:t>
      </w:r>
      <w:r w:rsidR="00823381" w:rsidRPr="00C10E73">
        <w:rPr>
          <w:rFonts w:ascii="Times New Roman" w:hAnsi="Times New Roman"/>
          <w:color w:val="000000"/>
          <w:sz w:val="24"/>
          <w:szCs w:val="24"/>
        </w:rPr>
        <w:t xml:space="preserve"> </w:t>
      </w:r>
      <w:r w:rsidRPr="00C10E73">
        <w:rPr>
          <w:rFonts w:ascii="Times New Roman" w:hAnsi="Times New Roman"/>
          <w:color w:val="000000"/>
          <w:sz w:val="24"/>
          <w:szCs w:val="24"/>
        </w:rPr>
        <w:t xml:space="preserve">be included in each offsets report for a </w:t>
      </w:r>
      <w:r w:rsidR="000E388C">
        <w:rPr>
          <w:rFonts w:ascii="Times New Roman" w:hAnsi="Times New Roman"/>
          <w:color w:val="000000"/>
          <w:sz w:val="24"/>
          <w:szCs w:val="24"/>
        </w:rPr>
        <w:t>refrigeration and ven</w:t>
      </w:r>
      <w:r w:rsidR="00DF6226">
        <w:rPr>
          <w:rFonts w:ascii="Times New Roman" w:hAnsi="Times New Roman"/>
          <w:color w:val="000000"/>
          <w:sz w:val="24"/>
          <w:szCs w:val="24"/>
        </w:rPr>
        <w:t>t</w:t>
      </w:r>
      <w:r w:rsidR="000E388C">
        <w:rPr>
          <w:rFonts w:ascii="Times New Roman" w:hAnsi="Times New Roman"/>
          <w:color w:val="000000"/>
          <w:sz w:val="24"/>
          <w:szCs w:val="24"/>
        </w:rPr>
        <w:t>ilation</w:t>
      </w:r>
      <w:r>
        <w:rPr>
          <w:rFonts w:ascii="Times New Roman" w:hAnsi="Times New Roman"/>
          <w:sz w:val="24"/>
          <w:szCs w:val="24"/>
        </w:rPr>
        <w:t xml:space="preserve"> fan project</w:t>
      </w:r>
      <w:r w:rsidRPr="00C10E73">
        <w:rPr>
          <w:rFonts w:ascii="Times New Roman" w:hAnsi="Times New Roman"/>
          <w:color w:val="000000"/>
          <w:sz w:val="24"/>
          <w:szCs w:val="24"/>
        </w:rPr>
        <w:t xml:space="preserve"> for a reporting period. </w:t>
      </w:r>
    </w:p>
    <w:p w:rsidR="003D67F6" w:rsidRDefault="003D67F6" w:rsidP="00DE719A">
      <w:pPr>
        <w:spacing w:after="120" w:line="240" w:lineRule="auto"/>
        <w:rPr>
          <w:rFonts w:ascii="Times New Roman" w:hAnsi="Times New Roman"/>
          <w:color w:val="000000"/>
          <w:sz w:val="24"/>
          <w:szCs w:val="24"/>
        </w:rPr>
      </w:pPr>
      <w:r>
        <w:rPr>
          <w:rFonts w:ascii="Times New Roman" w:hAnsi="Times New Roman"/>
          <w:color w:val="000000"/>
          <w:sz w:val="24"/>
          <w:szCs w:val="24"/>
        </w:rPr>
        <w:t xml:space="preserve">Subsection </w:t>
      </w:r>
      <w:r w:rsidR="009478E5">
        <w:rPr>
          <w:rFonts w:ascii="Times New Roman" w:hAnsi="Times New Roman"/>
          <w:color w:val="000000"/>
          <w:sz w:val="24"/>
          <w:szCs w:val="24"/>
        </w:rPr>
        <w:t>37</w:t>
      </w:r>
      <w:r>
        <w:rPr>
          <w:rFonts w:ascii="Times New Roman" w:hAnsi="Times New Roman"/>
          <w:color w:val="000000"/>
          <w:sz w:val="24"/>
          <w:szCs w:val="24"/>
        </w:rPr>
        <w:t xml:space="preserve">(1) provides that each </w:t>
      </w:r>
      <w:r w:rsidRPr="00C10E73">
        <w:rPr>
          <w:rFonts w:ascii="Times New Roman" w:hAnsi="Times New Roman"/>
          <w:color w:val="000000"/>
          <w:sz w:val="24"/>
          <w:szCs w:val="24"/>
        </w:rPr>
        <w:t>offsets report must</w:t>
      </w:r>
      <w:r w:rsidRPr="003D67F6">
        <w:rPr>
          <w:rFonts w:ascii="Times New Roman" w:hAnsi="Times New Roman"/>
          <w:color w:val="000000"/>
          <w:sz w:val="24"/>
          <w:szCs w:val="24"/>
        </w:rPr>
        <w:t xml:space="preserve"> </w:t>
      </w:r>
      <w:r>
        <w:rPr>
          <w:rFonts w:ascii="Times New Roman" w:hAnsi="Times New Roman"/>
          <w:color w:val="000000"/>
          <w:sz w:val="24"/>
          <w:szCs w:val="24"/>
        </w:rPr>
        <w:t>identify each</w:t>
      </w:r>
      <w:r w:rsidR="00EE08D3">
        <w:rPr>
          <w:rFonts w:ascii="Times New Roman" w:hAnsi="Times New Roman"/>
          <w:color w:val="000000"/>
          <w:sz w:val="24"/>
          <w:szCs w:val="24"/>
        </w:rPr>
        <w:t xml:space="preserve"> HE</w:t>
      </w:r>
      <w:r>
        <w:rPr>
          <w:rFonts w:ascii="Times New Roman" w:hAnsi="Times New Roman"/>
          <w:color w:val="000000"/>
          <w:sz w:val="24"/>
          <w:szCs w:val="24"/>
        </w:rPr>
        <w:t xml:space="preserve"> fan </w:t>
      </w:r>
      <w:r w:rsidR="00EE08D3">
        <w:rPr>
          <w:rFonts w:ascii="Times New Roman" w:hAnsi="Times New Roman"/>
          <w:color w:val="000000"/>
          <w:sz w:val="24"/>
          <w:szCs w:val="24"/>
        </w:rPr>
        <w:t>and each SM fan that was included in a calculation undertaken in accordance with Part 4 for the reporting period</w:t>
      </w:r>
      <w:r>
        <w:rPr>
          <w:rFonts w:ascii="Times New Roman" w:hAnsi="Times New Roman"/>
          <w:color w:val="000000"/>
          <w:sz w:val="24"/>
          <w:szCs w:val="24"/>
        </w:rPr>
        <w:t>, in the form approved by the Regulator.</w:t>
      </w:r>
    </w:p>
    <w:p w:rsidR="004D5F4A" w:rsidRDefault="00DE719A">
      <w:pPr>
        <w:spacing w:after="120" w:line="240" w:lineRule="auto"/>
        <w:rPr>
          <w:rFonts w:ascii="Times New Roman" w:hAnsi="Times New Roman"/>
          <w:color w:val="000000"/>
          <w:sz w:val="24"/>
          <w:szCs w:val="24"/>
        </w:rPr>
      </w:pPr>
      <w:r>
        <w:rPr>
          <w:rFonts w:ascii="Times New Roman" w:hAnsi="Times New Roman"/>
          <w:color w:val="000000"/>
          <w:sz w:val="24"/>
          <w:szCs w:val="24"/>
        </w:rPr>
        <w:t>S</w:t>
      </w:r>
      <w:r w:rsidR="00FE38F9">
        <w:rPr>
          <w:rFonts w:ascii="Times New Roman" w:hAnsi="Times New Roman"/>
          <w:color w:val="000000"/>
          <w:sz w:val="24"/>
          <w:szCs w:val="24"/>
        </w:rPr>
        <w:t>ubs</w:t>
      </w:r>
      <w:r>
        <w:rPr>
          <w:rFonts w:ascii="Times New Roman" w:hAnsi="Times New Roman"/>
          <w:color w:val="000000"/>
          <w:sz w:val="24"/>
          <w:szCs w:val="24"/>
        </w:rPr>
        <w:t xml:space="preserve">ection </w:t>
      </w:r>
      <w:r w:rsidR="009478E5">
        <w:rPr>
          <w:rFonts w:ascii="Times New Roman" w:hAnsi="Times New Roman"/>
          <w:color w:val="000000"/>
          <w:sz w:val="24"/>
          <w:szCs w:val="24"/>
        </w:rPr>
        <w:t>37</w:t>
      </w:r>
      <w:r w:rsidR="00FE38F9">
        <w:rPr>
          <w:rFonts w:ascii="Times New Roman" w:hAnsi="Times New Roman"/>
          <w:color w:val="000000"/>
          <w:sz w:val="24"/>
          <w:szCs w:val="24"/>
        </w:rPr>
        <w:t>(2)</w:t>
      </w:r>
      <w:r w:rsidRPr="00C10E73">
        <w:rPr>
          <w:rFonts w:ascii="Times New Roman" w:hAnsi="Times New Roman"/>
          <w:color w:val="000000"/>
          <w:sz w:val="24"/>
          <w:szCs w:val="24"/>
        </w:rPr>
        <w:t xml:space="preserve"> </w:t>
      </w:r>
      <w:r w:rsidR="00A45950">
        <w:rPr>
          <w:rFonts w:ascii="Times New Roman" w:hAnsi="Times New Roman"/>
          <w:color w:val="000000"/>
          <w:sz w:val="24"/>
          <w:szCs w:val="24"/>
        </w:rPr>
        <w:t xml:space="preserve">further </w:t>
      </w:r>
      <w:r w:rsidRPr="00C10E73">
        <w:rPr>
          <w:rFonts w:ascii="Times New Roman" w:hAnsi="Times New Roman"/>
          <w:color w:val="000000"/>
          <w:sz w:val="24"/>
          <w:szCs w:val="24"/>
        </w:rPr>
        <w:t xml:space="preserve">provides that each </w:t>
      </w:r>
      <w:r w:rsidR="001233D8">
        <w:rPr>
          <w:rFonts w:ascii="Times New Roman" w:hAnsi="Times New Roman"/>
          <w:color w:val="000000"/>
          <w:sz w:val="24"/>
          <w:szCs w:val="24"/>
        </w:rPr>
        <w:t xml:space="preserve">fan </w:t>
      </w:r>
      <w:r w:rsidR="00A45950">
        <w:rPr>
          <w:rFonts w:ascii="Times New Roman" w:hAnsi="Times New Roman"/>
          <w:color w:val="000000"/>
          <w:sz w:val="24"/>
          <w:szCs w:val="24"/>
        </w:rPr>
        <w:t>must be identified by</w:t>
      </w:r>
      <w:r>
        <w:rPr>
          <w:rFonts w:ascii="Times New Roman" w:hAnsi="Times New Roman"/>
          <w:color w:val="000000"/>
          <w:sz w:val="24"/>
          <w:szCs w:val="24"/>
        </w:rPr>
        <w:t xml:space="preserve"> </w:t>
      </w:r>
      <w:r w:rsidR="00A45950">
        <w:rPr>
          <w:rFonts w:ascii="Times New Roman" w:hAnsi="Times New Roman"/>
          <w:color w:val="000000"/>
          <w:sz w:val="24"/>
          <w:szCs w:val="24"/>
        </w:rPr>
        <w:t xml:space="preserve">the street address of the building where the fan is </w:t>
      </w:r>
      <w:r w:rsidR="00EE08D3">
        <w:rPr>
          <w:rFonts w:ascii="Times New Roman" w:hAnsi="Times New Roman"/>
          <w:color w:val="000000"/>
          <w:sz w:val="24"/>
          <w:szCs w:val="24"/>
        </w:rPr>
        <w:t>i</w:t>
      </w:r>
      <w:r w:rsidR="00A45950">
        <w:rPr>
          <w:rFonts w:ascii="Times New Roman" w:hAnsi="Times New Roman"/>
          <w:color w:val="000000"/>
          <w:sz w:val="24"/>
          <w:szCs w:val="24"/>
        </w:rPr>
        <w:t>nstalled</w:t>
      </w:r>
      <w:r w:rsidR="00AD1A8F">
        <w:rPr>
          <w:rFonts w:ascii="Times New Roman" w:hAnsi="Times New Roman"/>
          <w:color w:val="000000"/>
          <w:sz w:val="24"/>
          <w:szCs w:val="24"/>
        </w:rPr>
        <w:t xml:space="preserve"> and</w:t>
      </w:r>
      <w:r w:rsidR="008A1B28">
        <w:rPr>
          <w:rFonts w:ascii="Times New Roman" w:hAnsi="Times New Roman"/>
          <w:color w:val="000000"/>
          <w:sz w:val="24"/>
          <w:szCs w:val="24"/>
        </w:rPr>
        <w:t xml:space="preserve"> whether </w:t>
      </w:r>
      <w:r w:rsidR="00A45950">
        <w:rPr>
          <w:rFonts w:ascii="Times New Roman" w:hAnsi="Times New Roman"/>
          <w:color w:val="000000"/>
          <w:sz w:val="24"/>
          <w:szCs w:val="24"/>
        </w:rPr>
        <w:t xml:space="preserve">the </w:t>
      </w:r>
      <w:r w:rsidR="008A1B28">
        <w:rPr>
          <w:rFonts w:ascii="Times New Roman" w:hAnsi="Times New Roman"/>
          <w:color w:val="000000"/>
          <w:sz w:val="24"/>
          <w:szCs w:val="24"/>
        </w:rPr>
        <w:t>fan</w:t>
      </w:r>
      <w:r>
        <w:rPr>
          <w:rFonts w:ascii="Times New Roman" w:hAnsi="Times New Roman"/>
          <w:color w:val="000000"/>
          <w:sz w:val="24"/>
          <w:szCs w:val="24"/>
        </w:rPr>
        <w:t xml:space="preserve"> was included in the most recent previous offsets report</w:t>
      </w:r>
      <w:r w:rsidR="00AD1A8F">
        <w:rPr>
          <w:rFonts w:ascii="Times New Roman" w:hAnsi="Times New Roman"/>
          <w:color w:val="000000"/>
          <w:sz w:val="24"/>
          <w:szCs w:val="24"/>
        </w:rPr>
        <w:t>,</w:t>
      </w:r>
      <w:r>
        <w:rPr>
          <w:rFonts w:ascii="Times New Roman" w:hAnsi="Times New Roman"/>
          <w:color w:val="000000"/>
          <w:sz w:val="24"/>
          <w:szCs w:val="24"/>
        </w:rPr>
        <w:t xml:space="preserve"> is an old </w:t>
      </w:r>
      <w:r w:rsidR="00090244">
        <w:rPr>
          <w:rFonts w:ascii="Times New Roman" w:hAnsi="Times New Roman"/>
          <w:color w:val="000000"/>
          <w:sz w:val="24"/>
          <w:szCs w:val="24"/>
        </w:rPr>
        <w:t>installation</w:t>
      </w:r>
      <w:r>
        <w:rPr>
          <w:rFonts w:ascii="Times New Roman" w:hAnsi="Times New Roman"/>
          <w:color w:val="000000"/>
          <w:sz w:val="24"/>
          <w:szCs w:val="24"/>
        </w:rPr>
        <w:t xml:space="preserve"> that was excluded from the most recent previous report</w:t>
      </w:r>
      <w:r w:rsidR="00AD1A8F">
        <w:rPr>
          <w:rFonts w:ascii="Times New Roman" w:hAnsi="Times New Roman"/>
          <w:color w:val="000000"/>
          <w:sz w:val="24"/>
          <w:szCs w:val="24"/>
        </w:rPr>
        <w:t>,</w:t>
      </w:r>
      <w:r>
        <w:rPr>
          <w:rFonts w:ascii="Times New Roman" w:hAnsi="Times New Roman"/>
          <w:color w:val="000000"/>
          <w:sz w:val="24"/>
          <w:szCs w:val="24"/>
        </w:rPr>
        <w:t xml:space="preserve"> or is a new </w:t>
      </w:r>
      <w:r w:rsidR="00090244">
        <w:rPr>
          <w:rFonts w:ascii="Times New Roman" w:hAnsi="Times New Roman"/>
          <w:color w:val="000000"/>
          <w:sz w:val="24"/>
          <w:szCs w:val="24"/>
        </w:rPr>
        <w:t xml:space="preserve">installation </w:t>
      </w:r>
      <w:r>
        <w:rPr>
          <w:rFonts w:ascii="Times New Roman" w:hAnsi="Times New Roman"/>
          <w:color w:val="000000"/>
          <w:sz w:val="24"/>
          <w:szCs w:val="24"/>
        </w:rPr>
        <w:t>that has not been included in a previous report</w:t>
      </w:r>
      <w:r w:rsidR="000B2FBE">
        <w:rPr>
          <w:rFonts w:ascii="Times New Roman" w:hAnsi="Times New Roman"/>
          <w:color w:val="000000"/>
          <w:sz w:val="24"/>
          <w:szCs w:val="24"/>
        </w:rPr>
        <w:t xml:space="preserve">, </w:t>
      </w:r>
      <w:r w:rsidR="002A15C5">
        <w:rPr>
          <w:rFonts w:ascii="Times New Roman" w:hAnsi="Times New Roman"/>
          <w:color w:val="000000"/>
          <w:sz w:val="24"/>
          <w:szCs w:val="24"/>
        </w:rPr>
        <w:t>and the elected classification as required in subsection 22(3).</w:t>
      </w:r>
      <w:r w:rsidR="00090244">
        <w:rPr>
          <w:rFonts w:ascii="Times New Roman" w:hAnsi="Times New Roman"/>
          <w:color w:val="000000"/>
          <w:sz w:val="24"/>
          <w:szCs w:val="24"/>
        </w:rPr>
        <w:t xml:space="preserve"> An old installation is </w:t>
      </w:r>
      <w:r w:rsidR="00090244" w:rsidRPr="00090244">
        <w:rPr>
          <w:rFonts w:ascii="Times New Roman" w:hAnsi="Times New Roman"/>
          <w:color w:val="000000"/>
          <w:sz w:val="24"/>
          <w:szCs w:val="24"/>
        </w:rPr>
        <w:t xml:space="preserve">a fan installed in a previous reporting period </w:t>
      </w:r>
      <w:r w:rsidR="00A40D3C">
        <w:rPr>
          <w:rFonts w:ascii="Times New Roman" w:hAnsi="Times New Roman"/>
          <w:color w:val="000000"/>
          <w:sz w:val="24"/>
          <w:szCs w:val="24"/>
        </w:rPr>
        <w:t xml:space="preserve">that has been included in a </w:t>
      </w:r>
      <w:r w:rsidR="00090244" w:rsidRPr="00090244">
        <w:rPr>
          <w:rFonts w:ascii="Times New Roman" w:hAnsi="Times New Roman"/>
          <w:color w:val="000000"/>
          <w:sz w:val="24"/>
          <w:szCs w:val="24"/>
        </w:rPr>
        <w:t>previous report.</w:t>
      </w:r>
    </w:p>
    <w:p w:rsidR="00E43102" w:rsidRDefault="00882839" w:rsidP="00DE719A">
      <w:pPr>
        <w:spacing w:before="240" w:after="120" w:line="240" w:lineRule="auto"/>
        <w:rPr>
          <w:rFonts w:ascii="Times New Roman" w:hAnsi="Times New Roman"/>
          <w:color w:val="000000"/>
          <w:sz w:val="24"/>
          <w:szCs w:val="24"/>
        </w:rPr>
      </w:pPr>
      <w:r w:rsidRPr="00882839">
        <w:rPr>
          <w:rFonts w:ascii="Times New Roman" w:hAnsi="Times New Roman"/>
          <w:color w:val="000000"/>
          <w:sz w:val="24"/>
          <w:szCs w:val="24"/>
        </w:rPr>
        <w:t>Subsection 37(3) requires that, for each fan or motor that was installed as part of the project, the offsets report must indicate the brand, the manufacturer and the model number.</w:t>
      </w:r>
    </w:p>
    <w:p w:rsidR="00DE719A" w:rsidRPr="00C10E73" w:rsidRDefault="00FE38F9" w:rsidP="00DE719A">
      <w:pPr>
        <w:spacing w:before="240" w:after="120" w:line="240" w:lineRule="auto"/>
        <w:rPr>
          <w:rFonts w:ascii="Times New Roman" w:hAnsi="Times New Roman"/>
          <w:color w:val="000000"/>
          <w:sz w:val="24"/>
          <w:szCs w:val="24"/>
        </w:rPr>
      </w:pPr>
      <w:r>
        <w:rPr>
          <w:rFonts w:ascii="Times New Roman" w:hAnsi="Times New Roman"/>
          <w:color w:val="000000"/>
          <w:sz w:val="24"/>
          <w:szCs w:val="24"/>
        </w:rPr>
        <w:t xml:space="preserve">Under subsection </w:t>
      </w:r>
      <w:r w:rsidR="009478E5">
        <w:rPr>
          <w:rFonts w:ascii="Times New Roman" w:hAnsi="Times New Roman"/>
          <w:color w:val="000000"/>
          <w:sz w:val="24"/>
          <w:szCs w:val="24"/>
        </w:rPr>
        <w:t>37</w:t>
      </w:r>
      <w:r>
        <w:rPr>
          <w:rFonts w:ascii="Times New Roman" w:hAnsi="Times New Roman"/>
          <w:color w:val="000000"/>
          <w:sz w:val="24"/>
          <w:szCs w:val="24"/>
        </w:rPr>
        <w:t>(</w:t>
      </w:r>
      <w:r w:rsidR="009478E5">
        <w:rPr>
          <w:rFonts w:ascii="Times New Roman" w:hAnsi="Times New Roman"/>
          <w:color w:val="000000"/>
          <w:sz w:val="24"/>
          <w:szCs w:val="24"/>
        </w:rPr>
        <w:t>4</w:t>
      </w:r>
      <w:r>
        <w:rPr>
          <w:rFonts w:ascii="Times New Roman" w:hAnsi="Times New Roman"/>
          <w:color w:val="000000"/>
          <w:sz w:val="24"/>
          <w:szCs w:val="24"/>
        </w:rPr>
        <w:t>), f</w:t>
      </w:r>
      <w:r w:rsidR="00DE719A" w:rsidRPr="00C10E73">
        <w:rPr>
          <w:rFonts w:ascii="Times New Roman" w:hAnsi="Times New Roman"/>
          <w:color w:val="000000"/>
          <w:sz w:val="24"/>
          <w:szCs w:val="24"/>
        </w:rPr>
        <w:t xml:space="preserve">urther information </w:t>
      </w:r>
      <w:r w:rsidR="00DE719A">
        <w:rPr>
          <w:rFonts w:ascii="Times New Roman" w:hAnsi="Times New Roman"/>
          <w:color w:val="000000"/>
          <w:sz w:val="24"/>
          <w:szCs w:val="24"/>
        </w:rPr>
        <w:t>is required for a</w:t>
      </w:r>
      <w:r w:rsidR="00DE719A" w:rsidRPr="00C10E73">
        <w:rPr>
          <w:rFonts w:ascii="Times New Roman" w:hAnsi="Times New Roman"/>
          <w:color w:val="000000"/>
          <w:sz w:val="24"/>
          <w:szCs w:val="24"/>
        </w:rPr>
        <w:t xml:space="preserve"> </w:t>
      </w:r>
      <w:r w:rsidR="001233D8">
        <w:rPr>
          <w:rFonts w:ascii="Times New Roman" w:hAnsi="Times New Roman"/>
          <w:color w:val="000000"/>
          <w:sz w:val="24"/>
          <w:szCs w:val="24"/>
        </w:rPr>
        <w:t>fan</w:t>
      </w:r>
      <w:r w:rsidR="00DE719A">
        <w:rPr>
          <w:rFonts w:ascii="Times New Roman" w:hAnsi="Times New Roman"/>
          <w:color w:val="000000"/>
          <w:sz w:val="24"/>
          <w:szCs w:val="24"/>
        </w:rPr>
        <w:t xml:space="preserve"> </w:t>
      </w:r>
      <w:r w:rsidR="00DE719A" w:rsidRPr="00C10E73">
        <w:rPr>
          <w:rFonts w:ascii="Times New Roman" w:hAnsi="Times New Roman"/>
          <w:color w:val="000000"/>
          <w:sz w:val="24"/>
          <w:szCs w:val="24"/>
        </w:rPr>
        <w:t xml:space="preserve">that was included in calculations for an earlier reporting period, but is not </w:t>
      </w:r>
      <w:r w:rsidR="00DE719A">
        <w:rPr>
          <w:rFonts w:ascii="Times New Roman" w:hAnsi="Times New Roman"/>
          <w:color w:val="000000"/>
          <w:sz w:val="24"/>
          <w:szCs w:val="24"/>
        </w:rPr>
        <w:t>included in</w:t>
      </w:r>
      <w:r w:rsidR="00DE719A" w:rsidRPr="00C10E73">
        <w:rPr>
          <w:rFonts w:ascii="Times New Roman" w:hAnsi="Times New Roman"/>
          <w:color w:val="000000"/>
          <w:sz w:val="24"/>
          <w:szCs w:val="24"/>
        </w:rPr>
        <w:t xml:space="preserve"> the reporting peri</w:t>
      </w:r>
      <w:r w:rsidR="00DE719A">
        <w:rPr>
          <w:rFonts w:ascii="Times New Roman" w:hAnsi="Times New Roman"/>
          <w:color w:val="000000"/>
          <w:sz w:val="24"/>
          <w:szCs w:val="24"/>
        </w:rPr>
        <w:t xml:space="preserve">od covered by the offset report. </w:t>
      </w:r>
      <w:r w:rsidR="00DE719A" w:rsidRPr="00C10E73">
        <w:rPr>
          <w:rFonts w:ascii="Times New Roman" w:hAnsi="Times New Roman"/>
          <w:color w:val="000000"/>
          <w:sz w:val="24"/>
          <w:szCs w:val="24"/>
        </w:rPr>
        <w:t xml:space="preserve">This </w:t>
      </w:r>
      <w:r w:rsidR="00DE719A">
        <w:rPr>
          <w:rFonts w:ascii="Times New Roman" w:hAnsi="Times New Roman"/>
          <w:color w:val="000000"/>
          <w:sz w:val="24"/>
          <w:szCs w:val="24"/>
        </w:rPr>
        <w:t xml:space="preserve">includes the reason for exclusion and whether the exclusion is temporary or permanent. This </w:t>
      </w:r>
      <w:r w:rsidR="00DE719A" w:rsidRPr="00C10E73">
        <w:rPr>
          <w:rFonts w:ascii="Times New Roman" w:hAnsi="Times New Roman"/>
          <w:color w:val="000000"/>
          <w:sz w:val="24"/>
          <w:szCs w:val="24"/>
        </w:rPr>
        <w:t xml:space="preserve">information allows for easy comparison of an offsets report with a previous or future report. </w:t>
      </w:r>
    </w:p>
    <w:p w:rsidR="009E7A46" w:rsidRDefault="00552922" w:rsidP="00A14E41">
      <w:pPr>
        <w:spacing w:before="240" w:after="120" w:line="240" w:lineRule="auto"/>
        <w:rPr>
          <w:rFonts w:ascii="Times New Roman" w:hAnsi="Times New Roman"/>
          <w:color w:val="000000"/>
          <w:sz w:val="24"/>
          <w:szCs w:val="24"/>
        </w:rPr>
      </w:pPr>
      <w:r>
        <w:rPr>
          <w:rFonts w:ascii="Times New Roman" w:hAnsi="Times New Roman"/>
          <w:color w:val="000000"/>
          <w:sz w:val="24"/>
          <w:szCs w:val="24"/>
        </w:rPr>
        <w:t xml:space="preserve">Subsection </w:t>
      </w:r>
      <w:r w:rsidR="009478E5">
        <w:rPr>
          <w:rFonts w:ascii="Times New Roman" w:hAnsi="Times New Roman"/>
          <w:color w:val="000000"/>
          <w:sz w:val="24"/>
          <w:szCs w:val="24"/>
        </w:rPr>
        <w:t>37</w:t>
      </w:r>
      <w:r w:rsidR="009E7A46">
        <w:rPr>
          <w:rFonts w:ascii="Times New Roman" w:hAnsi="Times New Roman"/>
          <w:color w:val="000000"/>
          <w:sz w:val="24"/>
          <w:szCs w:val="24"/>
        </w:rPr>
        <w:t>(</w:t>
      </w:r>
      <w:r w:rsidR="00E14FEA">
        <w:rPr>
          <w:rFonts w:ascii="Times New Roman" w:hAnsi="Times New Roman"/>
          <w:color w:val="000000"/>
          <w:sz w:val="24"/>
          <w:szCs w:val="24"/>
        </w:rPr>
        <w:t>5</w:t>
      </w:r>
      <w:r w:rsidR="009E7A46">
        <w:rPr>
          <w:rFonts w:ascii="Times New Roman" w:hAnsi="Times New Roman"/>
          <w:color w:val="000000"/>
          <w:sz w:val="24"/>
          <w:szCs w:val="24"/>
        </w:rPr>
        <w:t xml:space="preserve">) further specifies that each fan must be identified by </w:t>
      </w:r>
      <w:r w:rsidR="009E7A46" w:rsidRPr="009E7A46">
        <w:rPr>
          <w:rFonts w:ascii="Times New Roman" w:hAnsi="Times New Roman"/>
          <w:color w:val="000000"/>
          <w:sz w:val="24"/>
          <w:szCs w:val="24"/>
        </w:rPr>
        <w:t>the location of the fan in the form and detail</w:t>
      </w:r>
      <w:r w:rsidR="009E7A46">
        <w:rPr>
          <w:rFonts w:ascii="Times New Roman" w:hAnsi="Times New Roman"/>
          <w:color w:val="000000"/>
          <w:sz w:val="24"/>
          <w:szCs w:val="24"/>
        </w:rPr>
        <w:t xml:space="preserve"> required by the Regulator, </w:t>
      </w:r>
      <w:r w:rsidR="009E7A46" w:rsidRPr="009E7A46">
        <w:rPr>
          <w:rFonts w:ascii="Times New Roman" w:hAnsi="Times New Roman"/>
          <w:color w:val="000000"/>
          <w:sz w:val="24"/>
          <w:szCs w:val="24"/>
        </w:rPr>
        <w:t>whether the fan is a refrige</w:t>
      </w:r>
      <w:r w:rsidR="009E7A46">
        <w:rPr>
          <w:rFonts w:ascii="Times New Roman" w:hAnsi="Times New Roman"/>
          <w:color w:val="000000"/>
          <w:sz w:val="24"/>
          <w:szCs w:val="24"/>
        </w:rPr>
        <w:t>ration fan or a ventilation fan, and its</w:t>
      </w:r>
      <w:r w:rsidR="009E7A46" w:rsidRPr="009E7A46">
        <w:rPr>
          <w:rFonts w:ascii="Times New Roman" w:hAnsi="Times New Roman"/>
          <w:color w:val="000000"/>
          <w:sz w:val="24"/>
          <w:szCs w:val="24"/>
        </w:rPr>
        <w:t xml:space="preserve"> m</w:t>
      </w:r>
      <w:r w:rsidR="009E7A46">
        <w:rPr>
          <w:rFonts w:ascii="Times New Roman" w:hAnsi="Times New Roman"/>
          <w:color w:val="000000"/>
          <w:sz w:val="24"/>
          <w:szCs w:val="24"/>
        </w:rPr>
        <w:t xml:space="preserve">otor input power. </w:t>
      </w:r>
      <w:r w:rsidR="00E14FEA">
        <w:rPr>
          <w:rFonts w:ascii="Times New Roman" w:hAnsi="Times New Roman"/>
          <w:color w:val="000000"/>
          <w:sz w:val="24"/>
          <w:szCs w:val="24"/>
        </w:rPr>
        <w:t xml:space="preserve">For all ventilation fans the report must </w:t>
      </w:r>
      <w:r w:rsidR="004B0993">
        <w:rPr>
          <w:rFonts w:ascii="Times New Roman" w:hAnsi="Times New Roman"/>
          <w:color w:val="000000"/>
          <w:sz w:val="24"/>
          <w:szCs w:val="24"/>
        </w:rPr>
        <w:t>specify</w:t>
      </w:r>
      <w:r w:rsidR="00E14FEA">
        <w:rPr>
          <w:rFonts w:ascii="Times New Roman" w:hAnsi="Times New Roman"/>
          <w:color w:val="000000"/>
          <w:sz w:val="24"/>
          <w:szCs w:val="24"/>
        </w:rPr>
        <w:t xml:space="preserve"> </w:t>
      </w:r>
      <w:r w:rsidR="00E14FEA" w:rsidRPr="00E14FEA">
        <w:rPr>
          <w:rFonts w:ascii="Times New Roman" w:hAnsi="Times New Roman"/>
          <w:color w:val="000000"/>
          <w:sz w:val="24"/>
          <w:szCs w:val="24"/>
        </w:rPr>
        <w:t>whether the fan is a heating/cooling ventilation fan or a ducted or partition ventilation fan</w:t>
      </w:r>
      <w:r w:rsidR="00A14E41">
        <w:rPr>
          <w:rFonts w:ascii="Times New Roman" w:hAnsi="Times New Roman"/>
          <w:color w:val="000000"/>
          <w:sz w:val="24"/>
          <w:szCs w:val="24"/>
        </w:rPr>
        <w:t xml:space="preserve">, </w:t>
      </w:r>
      <w:r w:rsidR="00A14E41" w:rsidRPr="00A14E41">
        <w:rPr>
          <w:rFonts w:ascii="Times New Roman" w:hAnsi="Times New Roman"/>
          <w:color w:val="000000"/>
          <w:sz w:val="24"/>
          <w:szCs w:val="24"/>
        </w:rPr>
        <w:t xml:space="preserve">the </w:t>
      </w:r>
      <w:r w:rsidR="00A14E41">
        <w:rPr>
          <w:rFonts w:ascii="Times New Roman" w:hAnsi="Times New Roman"/>
          <w:color w:val="000000"/>
          <w:sz w:val="24"/>
          <w:szCs w:val="24"/>
        </w:rPr>
        <w:t>building</w:t>
      </w:r>
      <w:r w:rsidR="00730828">
        <w:rPr>
          <w:rFonts w:ascii="Times New Roman" w:hAnsi="Times New Roman"/>
          <w:color w:val="000000"/>
          <w:sz w:val="24"/>
          <w:szCs w:val="24"/>
        </w:rPr>
        <w:t xml:space="preserve"> type</w:t>
      </w:r>
      <w:r w:rsidR="00A14E41">
        <w:rPr>
          <w:rFonts w:ascii="Times New Roman" w:hAnsi="Times New Roman"/>
          <w:color w:val="000000"/>
          <w:sz w:val="24"/>
          <w:szCs w:val="24"/>
        </w:rPr>
        <w:t xml:space="preserve"> the fan services,</w:t>
      </w:r>
      <w:r w:rsidR="00A14E41" w:rsidRPr="00A14E41">
        <w:rPr>
          <w:rFonts w:ascii="Times New Roman" w:hAnsi="Times New Roman"/>
          <w:color w:val="000000"/>
          <w:sz w:val="24"/>
          <w:szCs w:val="24"/>
        </w:rPr>
        <w:t xml:space="preserve"> and</w:t>
      </w:r>
      <w:r w:rsidR="00A14E41">
        <w:rPr>
          <w:rFonts w:ascii="Times New Roman" w:hAnsi="Times New Roman"/>
          <w:color w:val="000000"/>
          <w:sz w:val="24"/>
          <w:szCs w:val="24"/>
        </w:rPr>
        <w:t xml:space="preserve">, for </w:t>
      </w:r>
      <w:r w:rsidR="00A14E41" w:rsidRPr="00A14E41">
        <w:rPr>
          <w:rFonts w:ascii="Times New Roman" w:hAnsi="Times New Roman"/>
          <w:color w:val="000000"/>
          <w:sz w:val="24"/>
          <w:szCs w:val="24"/>
        </w:rPr>
        <w:t>heating/cooling ventilation fan</w:t>
      </w:r>
      <w:r w:rsidR="00A14E41">
        <w:rPr>
          <w:rFonts w:ascii="Times New Roman" w:hAnsi="Times New Roman"/>
          <w:color w:val="000000"/>
          <w:sz w:val="24"/>
          <w:szCs w:val="24"/>
        </w:rPr>
        <w:t>s</w:t>
      </w:r>
      <w:r w:rsidR="00A14E41" w:rsidRPr="00A14E41">
        <w:rPr>
          <w:rFonts w:ascii="Times New Roman" w:hAnsi="Times New Roman"/>
          <w:color w:val="000000"/>
          <w:sz w:val="24"/>
          <w:szCs w:val="24"/>
        </w:rPr>
        <w:t>—the NCC climate zone of the building’s location</w:t>
      </w:r>
      <w:r w:rsidR="00E14FEA">
        <w:rPr>
          <w:rFonts w:ascii="Times New Roman" w:hAnsi="Times New Roman"/>
          <w:color w:val="000000"/>
          <w:sz w:val="24"/>
          <w:szCs w:val="24"/>
        </w:rPr>
        <w:t>.</w:t>
      </w:r>
      <w:r w:rsidR="00E14FEA" w:rsidRPr="00E14FEA">
        <w:rPr>
          <w:rFonts w:ascii="Times New Roman" w:hAnsi="Times New Roman"/>
          <w:color w:val="000000"/>
          <w:sz w:val="24"/>
          <w:szCs w:val="24"/>
        </w:rPr>
        <w:t xml:space="preserve"> </w:t>
      </w:r>
      <w:r w:rsidR="009E7A46">
        <w:rPr>
          <w:rFonts w:ascii="Times New Roman" w:hAnsi="Times New Roman"/>
          <w:color w:val="000000"/>
          <w:sz w:val="24"/>
          <w:szCs w:val="24"/>
        </w:rPr>
        <w:t xml:space="preserve">For all </w:t>
      </w:r>
      <w:r w:rsidR="00E43102">
        <w:rPr>
          <w:rFonts w:ascii="Times New Roman" w:hAnsi="Times New Roman"/>
          <w:color w:val="000000"/>
          <w:sz w:val="24"/>
          <w:szCs w:val="24"/>
        </w:rPr>
        <w:t>installed SM fans</w:t>
      </w:r>
      <w:r w:rsidR="009E7A46">
        <w:rPr>
          <w:rFonts w:ascii="Times New Roman" w:hAnsi="Times New Roman"/>
          <w:color w:val="000000"/>
          <w:sz w:val="24"/>
          <w:szCs w:val="24"/>
        </w:rPr>
        <w:t xml:space="preserve">, the report must specify </w:t>
      </w:r>
      <w:r w:rsidR="009E7A46" w:rsidRPr="009E7A46">
        <w:rPr>
          <w:rFonts w:ascii="Times New Roman" w:hAnsi="Times New Roman"/>
          <w:color w:val="000000"/>
          <w:sz w:val="24"/>
          <w:szCs w:val="24"/>
        </w:rPr>
        <w:t xml:space="preserve">whether a control system has been fitted to the </w:t>
      </w:r>
      <w:r w:rsidR="009E7A46">
        <w:rPr>
          <w:rFonts w:ascii="Times New Roman" w:hAnsi="Times New Roman"/>
          <w:color w:val="000000"/>
          <w:sz w:val="24"/>
          <w:szCs w:val="24"/>
        </w:rPr>
        <w:t xml:space="preserve">motor of the fan; and for </w:t>
      </w:r>
      <w:r w:rsidR="00E43102">
        <w:rPr>
          <w:rFonts w:ascii="Times New Roman" w:hAnsi="Times New Roman"/>
          <w:color w:val="000000"/>
          <w:sz w:val="24"/>
          <w:szCs w:val="24"/>
        </w:rPr>
        <w:t>all installed HE fans</w:t>
      </w:r>
      <w:r w:rsidR="00A14E41">
        <w:rPr>
          <w:rFonts w:ascii="Times New Roman" w:hAnsi="Times New Roman"/>
          <w:color w:val="000000"/>
          <w:sz w:val="24"/>
          <w:szCs w:val="24"/>
        </w:rPr>
        <w:t xml:space="preserve"> </w:t>
      </w:r>
      <w:r w:rsidR="009E7A46" w:rsidRPr="009E7A46">
        <w:rPr>
          <w:rFonts w:ascii="Times New Roman" w:hAnsi="Times New Roman"/>
          <w:color w:val="000000"/>
          <w:sz w:val="24"/>
          <w:szCs w:val="24"/>
        </w:rPr>
        <w:t>the installation category</w:t>
      </w:r>
      <w:r w:rsidR="009E7A46">
        <w:rPr>
          <w:rFonts w:ascii="Times New Roman" w:hAnsi="Times New Roman"/>
          <w:color w:val="000000"/>
          <w:sz w:val="24"/>
          <w:szCs w:val="24"/>
        </w:rPr>
        <w:t xml:space="preserve"> and </w:t>
      </w:r>
      <w:r w:rsidR="00E43102">
        <w:rPr>
          <w:rFonts w:ascii="Times New Roman" w:hAnsi="Times New Roman"/>
          <w:color w:val="000000"/>
          <w:sz w:val="24"/>
          <w:szCs w:val="24"/>
        </w:rPr>
        <w:t xml:space="preserve">eligible </w:t>
      </w:r>
      <w:r w:rsidR="009E7A46">
        <w:rPr>
          <w:rFonts w:ascii="Times New Roman" w:hAnsi="Times New Roman"/>
          <w:color w:val="000000"/>
          <w:sz w:val="24"/>
          <w:szCs w:val="24"/>
        </w:rPr>
        <w:t>fan type must be specified</w:t>
      </w:r>
      <w:r w:rsidR="009E7A46" w:rsidRPr="009E7A46">
        <w:rPr>
          <w:rFonts w:ascii="Times New Roman" w:hAnsi="Times New Roman"/>
          <w:color w:val="000000"/>
          <w:sz w:val="24"/>
          <w:szCs w:val="24"/>
        </w:rPr>
        <w:t>.</w:t>
      </w:r>
    </w:p>
    <w:p w:rsidR="00DE719A" w:rsidRPr="00F71973" w:rsidRDefault="00DE719A" w:rsidP="00DE719A">
      <w:pPr>
        <w:spacing w:before="240" w:after="120" w:line="240" w:lineRule="auto"/>
        <w:rPr>
          <w:rFonts w:ascii="Times New Roman" w:hAnsi="Times New Roman"/>
          <w:color w:val="000000"/>
          <w:sz w:val="24"/>
          <w:szCs w:val="24"/>
        </w:rPr>
      </w:pPr>
      <w:r w:rsidRPr="00C10E73">
        <w:rPr>
          <w:rFonts w:ascii="Times New Roman" w:hAnsi="Times New Roman"/>
          <w:color w:val="000000"/>
          <w:sz w:val="24"/>
          <w:szCs w:val="24"/>
        </w:rPr>
        <w:t>Subse</w:t>
      </w:r>
      <w:r w:rsidR="001233D8">
        <w:rPr>
          <w:rFonts w:ascii="Times New Roman" w:hAnsi="Times New Roman"/>
          <w:color w:val="000000"/>
          <w:sz w:val="24"/>
          <w:szCs w:val="24"/>
        </w:rPr>
        <w:t xml:space="preserve">ction </w:t>
      </w:r>
      <w:r w:rsidR="009478E5">
        <w:rPr>
          <w:rFonts w:ascii="Times New Roman" w:hAnsi="Times New Roman"/>
          <w:color w:val="000000"/>
          <w:sz w:val="24"/>
          <w:szCs w:val="24"/>
        </w:rPr>
        <w:t>37</w:t>
      </w:r>
      <w:r>
        <w:rPr>
          <w:rFonts w:ascii="Times New Roman" w:hAnsi="Times New Roman"/>
          <w:color w:val="000000"/>
          <w:sz w:val="24"/>
          <w:szCs w:val="24"/>
        </w:rPr>
        <w:t>(</w:t>
      </w:r>
      <w:r w:rsidR="00E14FEA">
        <w:rPr>
          <w:rFonts w:ascii="Times New Roman" w:hAnsi="Times New Roman"/>
          <w:color w:val="000000"/>
          <w:sz w:val="24"/>
          <w:szCs w:val="24"/>
        </w:rPr>
        <w:t>6</w:t>
      </w:r>
      <w:r w:rsidRPr="00C10E73">
        <w:rPr>
          <w:rFonts w:ascii="Times New Roman" w:hAnsi="Times New Roman"/>
          <w:color w:val="000000"/>
          <w:sz w:val="24"/>
          <w:szCs w:val="24"/>
        </w:rPr>
        <w:t xml:space="preserve">) specifies additional reporting requirements that apply if it is not possible to define or </w:t>
      </w:r>
      <w:r>
        <w:rPr>
          <w:rFonts w:ascii="Times New Roman" w:hAnsi="Times New Roman"/>
          <w:color w:val="000000"/>
          <w:sz w:val="24"/>
          <w:szCs w:val="24"/>
        </w:rPr>
        <w:t>calculate a factor or parameter</w:t>
      </w:r>
      <w:r w:rsidRPr="00C10E73">
        <w:rPr>
          <w:rFonts w:ascii="Times New Roman" w:hAnsi="Times New Roman"/>
          <w:color w:val="000000"/>
          <w:sz w:val="24"/>
          <w:szCs w:val="24"/>
        </w:rPr>
        <w:t xml:space="preserve"> by reference to external sources as in force at the end of the reporting period. This information allows the Regulator to assess whether the use of another version of the external sources by the </w:t>
      </w:r>
      <w:r w:rsidR="00893D82">
        <w:rPr>
          <w:rFonts w:ascii="Times New Roman" w:hAnsi="Times New Roman"/>
          <w:color w:val="000000"/>
          <w:sz w:val="24"/>
          <w:szCs w:val="24"/>
        </w:rPr>
        <w:t>proponent</w:t>
      </w:r>
      <w:r w:rsidRPr="00C10E73">
        <w:rPr>
          <w:rFonts w:ascii="Times New Roman" w:hAnsi="Times New Roman"/>
          <w:color w:val="000000"/>
          <w:sz w:val="24"/>
          <w:szCs w:val="24"/>
        </w:rPr>
        <w:t xml:space="preserve"> in calculating the abatement is appropriate and justified. </w:t>
      </w:r>
    </w:p>
    <w:p w:rsidR="00860FC4" w:rsidRPr="00860FC4" w:rsidRDefault="00860FC4" w:rsidP="00860FC4">
      <w:pPr>
        <w:spacing w:after="120" w:line="240" w:lineRule="auto"/>
        <w:rPr>
          <w:rFonts w:ascii="Times New Roman" w:hAnsi="Times New Roman"/>
          <w:color w:val="000000"/>
          <w:sz w:val="24"/>
          <w:szCs w:val="24"/>
        </w:rPr>
      </w:pPr>
    </w:p>
    <w:p w:rsidR="004A6747" w:rsidRPr="00161FEE" w:rsidRDefault="004A6747" w:rsidP="004A6747">
      <w:pPr>
        <w:spacing w:after="120" w:line="240" w:lineRule="auto"/>
        <w:rPr>
          <w:rFonts w:ascii="Times New Roman" w:hAnsi="Times New Roman"/>
          <w:b/>
          <w:color w:val="000000"/>
          <w:sz w:val="24"/>
          <w:szCs w:val="24"/>
        </w:rPr>
      </w:pPr>
      <w:r w:rsidRPr="00161FEE">
        <w:rPr>
          <w:rFonts w:ascii="Times New Roman" w:hAnsi="Times New Roman"/>
          <w:b/>
          <w:color w:val="000000"/>
          <w:sz w:val="24"/>
          <w:szCs w:val="24"/>
        </w:rPr>
        <w:t>Division 2</w:t>
      </w:r>
      <w:r w:rsidRPr="00161FEE">
        <w:rPr>
          <w:rFonts w:ascii="Times New Roman" w:hAnsi="Times New Roman"/>
          <w:b/>
          <w:color w:val="000000"/>
          <w:sz w:val="24"/>
          <w:szCs w:val="24"/>
        </w:rPr>
        <w:tab/>
      </w:r>
      <w:r>
        <w:rPr>
          <w:rFonts w:ascii="Times New Roman" w:hAnsi="Times New Roman"/>
          <w:b/>
          <w:color w:val="000000"/>
          <w:sz w:val="24"/>
          <w:szCs w:val="24"/>
        </w:rPr>
        <w:t>Notification</w:t>
      </w:r>
      <w:r w:rsidRPr="00161FEE">
        <w:rPr>
          <w:rFonts w:ascii="Times New Roman" w:hAnsi="Times New Roman"/>
          <w:b/>
          <w:color w:val="000000"/>
          <w:sz w:val="24"/>
          <w:szCs w:val="24"/>
        </w:rPr>
        <w:t xml:space="preserve"> requirements</w:t>
      </w:r>
    </w:p>
    <w:p w:rsidR="004A6747" w:rsidRPr="00161FEE" w:rsidRDefault="00E43102" w:rsidP="004A6747">
      <w:pPr>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38</w:t>
      </w:r>
      <w:r w:rsidR="004A6747" w:rsidRPr="00161FEE">
        <w:rPr>
          <w:rFonts w:ascii="Times New Roman" w:hAnsi="Times New Roman"/>
          <w:color w:val="000000"/>
          <w:sz w:val="24"/>
          <w:szCs w:val="24"/>
          <w:u w:val="single"/>
        </w:rPr>
        <w:tab/>
        <w:t>Operation of this Division</w:t>
      </w:r>
    </w:p>
    <w:p w:rsidR="004A6747" w:rsidRDefault="004A6747" w:rsidP="004A6747">
      <w:pPr>
        <w:spacing w:after="120" w:line="240" w:lineRule="auto"/>
        <w:rPr>
          <w:rFonts w:ascii="Times New Roman" w:hAnsi="Times New Roman"/>
          <w:sz w:val="24"/>
          <w:szCs w:val="24"/>
        </w:rPr>
      </w:pPr>
      <w:r w:rsidRPr="00161FEE">
        <w:rPr>
          <w:rFonts w:ascii="Times New Roman" w:hAnsi="Times New Roman"/>
          <w:sz w:val="24"/>
          <w:szCs w:val="24"/>
        </w:rPr>
        <w:t>The effect of paragraph 106(3)(</w:t>
      </w:r>
      <w:r>
        <w:rPr>
          <w:rFonts w:ascii="Times New Roman" w:hAnsi="Times New Roman"/>
          <w:sz w:val="24"/>
          <w:szCs w:val="24"/>
        </w:rPr>
        <w:t>b</w:t>
      </w:r>
      <w:r w:rsidRPr="00161FEE">
        <w:rPr>
          <w:rFonts w:ascii="Times New Roman" w:hAnsi="Times New Roman"/>
          <w:sz w:val="24"/>
          <w:szCs w:val="24"/>
        </w:rPr>
        <w:t xml:space="preserve">) of the Act is that a methodology determination may set out </w:t>
      </w:r>
      <w:r>
        <w:rPr>
          <w:rFonts w:ascii="Times New Roman" w:hAnsi="Times New Roman"/>
          <w:sz w:val="24"/>
          <w:szCs w:val="24"/>
        </w:rPr>
        <w:t>notification</w:t>
      </w:r>
      <w:r w:rsidRPr="00161FEE">
        <w:rPr>
          <w:rFonts w:ascii="Times New Roman" w:hAnsi="Times New Roman"/>
          <w:sz w:val="24"/>
          <w:szCs w:val="24"/>
        </w:rPr>
        <w:t xml:space="preserve"> requirements for an eligible offsets project. </w:t>
      </w:r>
      <w:r>
        <w:rPr>
          <w:rFonts w:ascii="Times New Roman" w:hAnsi="Times New Roman"/>
          <w:sz w:val="24"/>
          <w:szCs w:val="24"/>
        </w:rPr>
        <w:t>Division 2 sets out certain notification requirements.</w:t>
      </w:r>
    </w:p>
    <w:p w:rsidR="004A6747" w:rsidRDefault="004A6747" w:rsidP="004A6747">
      <w:pPr>
        <w:spacing w:after="120" w:line="240" w:lineRule="auto"/>
        <w:rPr>
          <w:rFonts w:ascii="Times New Roman" w:hAnsi="Times New Roman"/>
          <w:color w:val="000000"/>
          <w:sz w:val="24"/>
          <w:szCs w:val="24"/>
          <w:u w:val="single"/>
        </w:rPr>
      </w:pPr>
    </w:p>
    <w:p w:rsidR="004A6747" w:rsidRDefault="00E43102" w:rsidP="004A6747">
      <w:pPr>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39</w:t>
      </w:r>
      <w:r w:rsidR="004A6747" w:rsidRPr="00F07777">
        <w:rPr>
          <w:rFonts w:ascii="Times New Roman" w:hAnsi="Times New Roman"/>
          <w:color w:val="000000"/>
          <w:sz w:val="24"/>
          <w:szCs w:val="24"/>
          <w:u w:val="single"/>
        </w:rPr>
        <w:tab/>
        <w:t>Notification requirements</w:t>
      </w:r>
    </w:p>
    <w:p w:rsidR="004A6747" w:rsidRDefault="00465A73" w:rsidP="004A6747">
      <w:pPr>
        <w:spacing w:after="120" w:line="240" w:lineRule="auto"/>
        <w:rPr>
          <w:rFonts w:ascii="Times New Roman" w:hAnsi="Times New Roman"/>
          <w:color w:val="000000"/>
          <w:sz w:val="24"/>
          <w:szCs w:val="24"/>
        </w:rPr>
      </w:pPr>
      <w:r>
        <w:rPr>
          <w:rFonts w:ascii="Times New Roman" w:hAnsi="Times New Roman"/>
          <w:color w:val="000000"/>
          <w:sz w:val="24"/>
          <w:szCs w:val="24"/>
        </w:rPr>
        <w:t>S</w:t>
      </w:r>
      <w:r w:rsidR="004A6747">
        <w:rPr>
          <w:rFonts w:ascii="Times New Roman" w:hAnsi="Times New Roman"/>
          <w:color w:val="000000"/>
          <w:sz w:val="24"/>
          <w:szCs w:val="24"/>
        </w:rPr>
        <w:t xml:space="preserve">ection </w:t>
      </w:r>
      <w:r w:rsidR="00E43102">
        <w:rPr>
          <w:rFonts w:ascii="Times New Roman" w:hAnsi="Times New Roman"/>
          <w:color w:val="000000"/>
          <w:sz w:val="24"/>
          <w:szCs w:val="24"/>
        </w:rPr>
        <w:t xml:space="preserve">39 </w:t>
      </w:r>
      <w:r w:rsidR="004A6747">
        <w:rPr>
          <w:rFonts w:ascii="Times New Roman" w:hAnsi="Times New Roman"/>
          <w:color w:val="000000"/>
          <w:sz w:val="24"/>
          <w:szCs w:val="24"/>
        </w:rPr>
        <w:t>require</w:t>
      </w:r>
      <w:r w:rsidR="00DE513E">
        <w:rPr>
          <w:rFonts w:ascii="Times New Roman" w:hAnsi="Times New Roman"/>
          <w:color w:val="000000"/>
          <w:sz w:val="24"/>
          <w:szCs w:val="24"/>
        </w:rPr>
        <w:t>s</w:t>
      </w:r>
      <w:r w:rsidR="004A6747">
        <w:rPr>
          <w:rFonts w:ascii="Times New Roman" w:hAnsi="Times New Roman"/>
          <w:color w:val="000000"/>
          <w:sz w:val="24"/>
          <w:szCs w:val="24"/>
        </w:rPr>
        <w:t xml:space="preserve"> the project </w:t>
      </w:r>
      <w:r w:rsidR="00893D82">
        <w:rPr>
          <w:rFonts w:ascii="Times New Roman" w:hAnsi="Times New Roman"/>
          <w:color w:val="000000"/>
          <w:sz w:val="24"/>
          <w:szCs w:val="24"/>
        </w:rPr>
        <w:t>proponent</w:t>
      </w:r>
      <w:r w:rsidR="004A6747">
        <w:rPr>
          <w:rFonts w:ascii="Times New Roman" w:hAnsi="Times New Roman"/>
          <w:color w:val="000000"/>
          <w:sz w:val="24"/>
          <w:szCs w:val="24"/>
        </w:rPr>
        <w:t xml:space="preserve"> to notify the Regulator of any safety or product performance issues that have been identified with </w:t>
      </w:r>
      <w:r w:rsidR="002645EC">
        <w:rPr>
          <w:rFonts w:ascii="Times New Roman" w:hAnsi="Times New Roman"/>
          <w:color w:val="000000"/>
          <w:sz w:val="24"/>
          <w:szCs w:val="24"/>
        </w:rPr>
        <w:t>a</w:t>
      </w:r>
      <w:r w:rsidR="00257B38">
        <w:rPr>
          <w:rFonts w:ascii="Times New Roman" w:hAnsi="Times New Roman"/>
          <w:color w:val="000000"/>
          <w:sz w:val="24"/>
          <w:szCs w:val="24"/>
        </w:rPr>
        <w:t>ny</w:t>
      </w:r>
      <w:r w:rsidR="002645EC">
        <w:rPr>
          <w:rFonts w:ascii="Times New Roman" w:hAnsi="Times New Roman"/>
          <w:color w:val="000000"/>
          <w:sz w:val="24"/>
          <w:szCs w:val="24"/>
        </w:rPr>
        <w:t xml:space="preserve"> </w:t>
      </w:r>
      <w:r w:rsidR="00257B38" w:rsidRPr="00257B38">
        <w:rPr>
          <w:rFonts w:ascii="Times New Roman" w:hAnsi="Times New Roman"/>
          <w:color w:val="000000"/>
          <w:sz w:val="24"/>
          <w:szCs w:val="24"/>
        </w:rPr>
        <w:t xml:space="preserve">project </w:t>
      </w:r>
      <w:r w:rsidR="004B0993" w:rsidRPr="00257B38">
        <w:rPr>
          <w:rFonts w:ascii="Times New Roman" w:hAnsi="Times New Roman"/>
          <w:color w:val="000000"/>
          <w:sz w:val="24"/>
          <w:szCs w:val="24"/>
        </w:rPr>
        <w:t>components</w:t>
      </w:r>
      <w:r w:rsidR="004B0993">
        <w:rPr>
          <w:rFonts w:ascii="Times New Roman" w:hAnsi="Times New Roman"/>
          <w:color w:val="000000"/>
          <w:sz w:val="24"/>
          <w:szCs w:val="24"/>
        </w:rPr>
        <w:t xml:space="preserve"> installed</w:t>
      </w:r>
      <w:r w:rsidR="004A6747">
        <w:rPr>
          <w:rFonts w:ascii="Times New Roman" w:hAnsi="Times New Roman"/>
          <w:color w:val="000000"/>
          <w:sz w:val="24"/>
          <w:szCs w:val="24"/>
        </w:rPr>
        <w:t xml:space="preserve"> or proposed to be installed in relation to the project. </w:t>
      </w:r>
      <w:r w:rsidR="00415400">
        <w:rPr>
          <w:rFonts w:ascii="Times New Roman" w:hAnsi="Times New Roman"/>
          <w:color w:val="000000"/>
          <w:sz w:val="24"/>
          <w:szCs w:val="24"/>
        </w:rPr>
        <w:t>For any safety issue, t</w:t>
      </w:r>
      <w:r w:rsidR="004A6747">
        <w:rPr>
          <w:rFonts w:ascii="Times New Roman" w:hAnsi="Times New Roman"/>
          <w:color w:val="000000"/>
          <w:sz w:val="24"/>
          <w:szCs w:val="24"/>
        </w:rPr>
        <w:t xml:space="preserve">he notification must occur </w:t>
      </w:r>
      <w:r w:rsidR="00040920">
        <w:rPr>
          <w:rFonts w:ascii="Times New Roman" w:hAnsi="Times New Roman"/>
          <w:color w:val="000000"/>
          <w:sz w:val="24"/>
          <w:szCs w:val="24"/>
        </w:rPr>
        <w:t xml:space="preserve">as soon as </w:t>
      </w:r>
      <w:r w:rsidR="00605FB7">
        <w:rPr>
          <w:rFonts w:ascii="Times New Roman" w:hAnsi="Times New Roman"/>
          <w:color w:val="000000"/>
          <w:sz w:val="24"/>
          <w:szCs w:val="24"/>
        </w:rPr>
        <w:t xml:space="preserve">practicable </w:t>
      </w:r>
      <w:r w:rsidR="00040920">
        <w:rPr>
          <w:rFonts w:ascii="Times New Roman" w:hAnsi="Times New Roman"/>
          <w:color w:val="000000"/>
          <w:sz w:val="24"/>
          <w:szCs w:val="24"/>
        </w:rPr>
        <w:t>after the</w:t>
      </w:r>
      <w:r w:rsidR="00C80E9B">
        <w:rPr>
          <w:rFonts w:ascii="Times New Roman" w:hAnsi="Times New Roman"/>
          <w:color w:val="000000"/>
          <w:sz w:val="24"/>
          <w:szCs w:val="24"/>
        </w:rPr>
        <w:t xml:space="preserve"> </w:t>
      </w:r>
      <w:r w:rsidR="00893D82">
        <w:rPr>
          <w:rFonts w:ascii="Times New Roman" w:hAnsi="Times New Roman"/>
          <w:color w:val="000000"/>
          <w:sz w:val="24"/>
          <w:szCs w:val="24"/>
        </w:rPr>
        <w:t>proponent</w:t>
      </w:r>
      <w:r w:rsidR="00C80E9B">
        <w:rPr>
          <w:rFonts w:ascii="Times New Roman" w:hAnsi="Times New Roman"/>
          <w:color w:val="000000"/>
          <w:sz w:val="24"/>
          <w:szCs w:val="24"/>
        </w:rPr>
        <w:t xml:space="preserve"> </w:t>
      </w:r>
      <w:r w:rsidR="00040920">
        <w:rPr>
          <w:rFonts w:ascii="Times New Roman" w:hAnsi="Times New Roman"/>
          <w:color w:val="000000"/>
          <w:sz w:val="24"/>
          <w:szCs w:val="24"/>
        </w:rPr>
        <w:t xml:space="preserve">becomes </w:t>
      </w:r>
      <w:r w:rsidR="00C80E9B">
        <w:rPr>
          <w:rFonts w:ascii="Times New Roman" w:hAnsi="Times New Roman"/>
          <w:color w:val="000000"/>
          <w:sz w:val="24"/>
          <w:szCs w:val="24"/>
        </w:rPr>
        <w:t>aware of the issue.</w:t>
      </w:r>
      <w:r w:rsidR="00415400">
        <w:rPr>
          <w:rFonts w:ascii="Times New Roman" w:hAnsi="Times New Roman"/>
          <w:color w:val="000000"/>
          <w:sz w:val="24"/>
          <w:szCs w:val="24"/>
        </w:rPr>
        <w:t xml:space="preserve"> </w:t>
      </w:r>
      <w:r w:rsidR="00C954C5" w:rsidRPr="00C954C5">
        <w:rPr>
          <w:rFonts w:ascii="Times New Roman" w:hAnsi="Times New Roman"/>
          <w:color w:val="000000"/>
          <w:sz w:val="24"/>
          <w:szCs w:val="24"/>
        </w:rPr>
        <w:t>For product performance issues</w:t>
      </w:r>
      <w:r w:rsidR="00C954C5">
        <w:rPr>
          <w:rFonts w:ascii="Times New Roman" w:hAnsi="Times New Roman"/>
          <w:color w:val="000000"/>
          <w:sz w:val="24"/>
          <w:szCs w:val="24"/>
        </w:rPr>
        <w:t>,</w:t>
      </w:r>
      <w:r w:rsidR="00C954C5" w:rsidRPr="00C954C5" w:rsidDel="00C954C5">
        <w:rPr>
          <w:rFonts w:ascii="Times New Roman" w:hAnsi="Times New Roman"/>
          <w:color w:val="000000"/>
          <w:sz w:val="24"/>
          <w:szCs w:val="24"/>
        </w:rPr>
        <w:t xml:space="preserve"> </w:t>
      </w:r>
      <w:r w:rsidR="00C954C5">
        <w:rPr>
          <w:rFonts w:ascii="Times New Roman" w:hAnsi="Times New Roman"/>
          <w:color w:val="000000"/>
          <w:sz w:val="24"/>
          <w:szCs w:val="24"/>
        </w:rPr>
        <w:t>t</w:t>
      </w:r>
      <w:r w:rsidR="00415400">
        <w:rPr>
          <w:rFonts w:ascii="Times New Roman" w:hAnsi="Times New Roman"/>
          <w:color w:val="000000"/>
          <w:sz w:val="24"/>
          <w:szCs w:val="24"/>
        </w:rPr>
        <w:t xml:space="preserve">he notification must occur within 30 days after the </w:t>
      </w:r>
      <w:r w:rsidR="00893D82">
        <w:rPr>
          <w:rFonts w:ascii="Times New Roman" w:hAnsi="Times New Roman"/>
          <w:color w:val="000000"/>
          <w:sz w:val="24"/>
          <w:szCs w:val="24"/>
        </w:rPr>
        <w:t>proponent</w:t>
      </w:r>
      <w:r w:rsidR="00415400">
        <w:rPr>
          <w:rFonts w:ascii="Times New Roman" w:hAnsi="Times New Roman"/>
          <w:color w:val="000000"/>
          <w:sz w:val="24"/>
          <w:szCs w:val="24"/>
        </w:rPr>
        <w:t xml:space="preserve"> becomes aware of the issue</w:t>
      </w:r>
      <w:r w:rsidR="00EE5666">
        <w:rPr>
          <w:rFonts w:ascii="Times New Roman" w:hAnsi="Times New Roman"/>
          <w:color w:val="000000"/>
          <w:sz w:val="24"/>
          <w:szCs w:val="24"/>
        </w:rPr>
        <w:t xml:space="preserve"> if:</w:t>
      </w:r>
    </w:p>
    <w:p w:rsidR="00EE5666" w:rsidRPr="00EE5666" w:rsidRDefault="00EE5666" w:rsidP="00EE5666">
      <w:pPr>
        <w:pStyle w:val="ListParagraph"/>
        <w:numPr>
          <w:ilvl w:val="0"/>
          <w:numId w:val="29"/>
        </w:numPr>
        <w:spacing w:after="120" w:line="240" w:lineRule="auto"/>
        <w:rPr>
          <w:rFonts w:ascii="Times New Roman" w:hAnsi="Times New Roman"/>
          <w:sz w:val="24"/>
          <w:szCs w:val="24"/>
        </w:rPr>
      </w:pPr>
      <w:r w:rsidRPr="00EE5666">
        <w:rPr>
          <w:rFonts w:ascii="Times New Roman" w:hAnsi="Times New Roman"/>
          <w:sz w:val="24"/>
          <w:szCs w:val="24"/>
        </w:rPr>
        <w:t>a product recall notice has been issued in relation to the issue; or</w:t>
      </w:r>
    </w:p>
    <w:p w:rsidR="00EE5666" w:rsidRPr="00EE5666" w:rsidRDefault="00EE5666" w:rsidP="00EE5666">
      <w:pPr>
        <w:pStyle w:val="ListParagraph"/>
        <w:numPr>
          <w:ilvl w:val="0"/>
          <w:numId w:val="29"/>
        </w:numPr>
        <w:spacing w:after="120" w:line="240" w:lineRule="auto"/>
        <w:rPr>
          <w:rFonts w:ascii="Times New Roman" w:hAnsi="Times New Roman"/>
          <w:sz w:val="24"/>
          <w:szCs w:val="24"/>
        </w:rPr>
      </w:pPr>
      <w:r w:rsidRPr="00EE5666">
        <w:rPr>
          <w:rFonts w:ascii="Times New Roman" w:hAnsi="Times New Roman"/>
          <w:sz w:val="24"/>
          <w:szCs w:val="24"/>
        </w:rPr>
        <w:t>the sum of the motor input powers of all of the fans that are affected by the issue is more than 5 per cent of the sum of the motor input powers of all of the fans that are installed, modified or replaced as part of the project; or</w:t>
      </w:r>
    </w:p>
    <w:p w:rsidR="00EE5666" w:rsidRPr="00EE5666" w:rsidRDefault="00EE5666" w:rsidP="00EE5666">
      <w:pPr>
        <w:pStyle w:val="ListParagraph"/>
        <w:numPr>
          <w:ilvl w:val="0"/>
          <w:numId w:val="29"/>
        </w:numPr>
        <w:spacing w:after="120" w:line="240" w:lineRule="auto"/>
        <w:rPr>
          <w:rFonts w:ascii="Times New Roman" w:hAnsi="Times New Roman"/>
          <w:sz w:val="24"/>
          <w:szCs w:val="24"/>
        </w:rPr>
      </w:pPr>
      <w:r w:rsidRPr="00EE5666">
        <w:rPr>
          <w:rFonts w:ascii="Times New Roman" w:hAnsi="Times New Roman"/>
          <w:sz w:val="24"/>
          <w:szCs w:val="24"/>
        </w:rPr>
        <w:t>the issue affects more than 50 of the fans that are installed, modified or replaced as part of the project.</w:t>
      </w:r>
    </w:p>
    <w:p w:rsidR="00EE5666" w:rsidRDefault="00EE5666" w:rsidP="004A6747">
      <w:pPr>
        <w:spacing w:after="120" w:line="240" w:lineRule="auto"/>
        <w:rPr>
          <w:rFonts w:ascii="Times New Roman" w:hAnsi="Times New Roman"/>
          <w:color w:val="000000"/>
          <w:sz w:val="24"/>
          <w:szCs w:val="24"/>
        </w:rPr>
      </w:pPr>
      <w:r>
        <w:rPr>
          <w:rFonts w:ascii="Times New Roman" w:hAnsi="Times New Roman"/>
          <w:color w:val="000000"/>
          <w:sz w:val="24"/>
          <w:szCs w:val="24"/>
        </w:rPr>
        <w:t>The requirement related to the moto</w:t>
      </w:r>
      <w:r w:rsidR="008546CE">
        <w:rPr>
          <w:rFonts w:ascii="Times New Roman" w:hAnsi="Times New Roman"/>
          <w:color w:val="000000"/>
          <w:sz w:val="24"/>
          <w:szCs w:val="24"/>
        </w:rPr>
        <w:t>r input powers accounts for cases where a small number of large fans constitute a large proportion of total project abatement.</w:t>
      </w:r>
    </w:p>
    <w:p w:rsidR="00465A73" w:rsidRPr="00EB4373" w:rsidRDefault="00465A73" w:rsidP="00465A73">
      <w:pPr>
        <w:pStyle w:val="tMain"/>
      </w:pPr>
      <w:r>
        <w:t xml:space="preserve">Section </w:t>
      </w:r>
      <w:r w:rsidR="00257B38">
        <w:t xml:space="preserve">39 </w:t>
      </w:r>
      <w:r>
        <w:t>applies to</w:t>
      </w:r>
      <w:r w:rsidRPr="00EB4373">
        <w:t xml:space="preserve"> </w:t>
      </w:r>
      <w:r w:rsidRPr="00EB4373">
        <w:rPr>
          <w:b/>
          <w:i/>
        </w:rPr>
        <w:t>project</w:t>
      </w:r>
      <w:r w:rsidRPr="00EB4373">
        <w:t xml:space="preserve"> </w:t>
      </w:r>
      <w:r w:rsidRPr="00EB4373">
        <w:rPr>
          <w:b/>
          <w:i/>
        </w:rPr>
        <w:t>components</w:t>
      </w:r>
      <w:r w:rsidR="007B2D9D" w:rsidRPr="007B2D9D">
        <w:rPr>
          <w:rFonts w:eastAsia="Calibri"/>
          <w:color w:val="000000"/>
          <w:lang w:eastAsia="en-US"/>
        </w:rPr>
        <w:t xml:space="preserve">, </w:t>
      </w:r>
      <w:r>
        <w:rPr>
          <w:rFonts w:eastAsia="Calibri"/>
          <w:color w:val="000000"/>
          <w:lang w:eastAsia="en-US"/>
        </w:rPr>
        <w:t>namely</w:t>
      </w:r>
      <w:r w:rsidR="007B2D9D" w:rsidRPr="007B2D9D">
        <w:rPr>
          <w:rFonts w:eastAsia="Calibri"/>
          <w:color w:val="000000"/>
          <w:lang w:eastAsia="en-US"/>
        </w:rPr>
        <w:t>:</w:t>
      </w:r>
    </w:p>
    <w:p w:rsidR="00D15BE2" w:rsidRPr="00D15BE2" w:rsidRDefault="00D15BE2" w:rsidP="00D15BE2">
      <w:pPr>
        <w:pStyle w:val="ListParagraph"/>
        <w:numPr>
          <w:ilvl w:val="0"/>
          <w:numId w:val="29"/>
        </w:numPr>
        <w:spacing w:after="120" w:line="240" w:lineRule="auto"/>
        <w:rPr>
          <w:rFonts w:ascii="Times New Roman" w:hAnsi="Times New Roman"/>
          <w:sz w:val="24"/>
          <w:szCs w:val="24"/>
        </w:rPr>
      </w:pPr>
      <w:r w:rsidRPr="00D15BE2">
        <w:rPr>
          <w:rFonts w:ascii="Times New Roman" w:hAnsi="Times New Roman"/>
          <w:sz w:val="24"/>
          <w:szCs w:val="24"/>
        </w:rPr>
        <w:t>a fan installed or proposed to be installed (whether as an installation or as a replacement) as part of the project;</w:t>
      </w:r>
    </w:p>
    <w:p w:rsidR="00BB10CA" w:rsidRPr="00D15BE2" w:rsidRDefault="00D15BE2" w:rsidP="00D15BE2">
      <w:pPr>
        <w:pStyle w:val="ListParagraph"/>
        <w:numPr>
          <w:ilvl w:val="0"/>
          <w:numId w:val="29"/>
        </w:numPr>
        <w:spacing w:after="120" w:line="240" w:lineRule="auto"/>
        <w:rPr>
          <w:rFonts w:ascii="Times New Roman" w:hAnsi="Times New Roman"/>
          <w:sz w:val="24"/>
          <w:szCs w:val="24"/>
        </w:rPr>
      </w:pPr>
      <w:r w:rsidRPr="00D15BE2">
        <w:rPr>
          <w:rFonts w:ascii="Times New Roman" w:hAnsi="Times New Roman"/>
          <w:sz w:val="24"/>
          <w:szCs w:val="24"/>
        </w:rPr>
        <w:t xml:space="preserve">a component used or proposed to be used to modify </w:t>
      </w:r>
      <w:r w:rsidR="007B2D9D" w:rsidRPr="007B2D9D">
        <w:rPr>
          <w:rFonts w:ascii="Times New Roman" w:hAnsi="Times New Roman"/>
          <w:sz w:val="24"/>
          <w:szCs w:val="24"/>
        </w:rPr>
        <w:t>a high efficiency fan installed or proposed to be installed as part of the project</w:t>
      </w:r>
      <w:r w:rsidR="00EE5666" w:rsidRPr="00D15BE2">
        <w:rPr>
          <w:rFonts w:ascii="Times New Roman" w:hAnsi="Times New Roman"/>
          <w:sz w:val="24"/>
          <w:szCs w:val="24"/>
        </w:rPr>
        <w:t>.</w:t>
      </w:r>
    </w:p>
    <w:p w:rsidR="00BB10CA" w:rsidRPr="00EE5666" w:rsidRDefault="00BB10CA" w:rsidP="00EE5666">
      <w:pPr>
        <w:pStyle w:val="ListParagraph"/>
        <w:spacing w:after="120" w:line="240" w:lineRule="auto"/>
        <w:rPr>
          <w:rFonts w:ascii="Times New Roman" w:hAnsi="Times New Roman"/>
          <w:sz w:val="24"/>
          <w:szCs w:val="24"/>
        </w:rPr>
      </w:pPr>
    </w:p>
    <w:p w:rsidR="004A6747" w:rsidRPr="003F4628" w:rsidRDefault="004A6747" w:rsidP="004A6747">
      <w:pPr>
        <w:spacing w:after="120" w:line="240" w:lineRule="auto"/>
        <w:rPr>
          <w:rFonts w:ascii="Times New Roman" w:hAnsi="Times New Roman"/>
          <w:b/>
          <w:color w:val="000000"/>
          <w:sz w:val="24"/>
          <w:szCs w:val="24"/>
        </w:rPr>
      </w:pPr>
      <w:r w:rsidRPr="003F4628">
        <w:rPr>
          <w:rFonts w:ascii="Times New Roman" w:hAnsi="Times New Roman"/>
          <w:b/>
          <w:color w:val="000000"/>
          <w:sz w:val="24"/>
          <w:szCs w:val="24"/>
        </w:rPr>
        <w:t>Division</w:t>
      </w:r>
      <w:r>
        <w:rPr>
          <w:rFonts w:ascii="Times New Roman" w:hAnsi="Times New Roman"/>
          <w:b/>
          <w:color w:val="000000"/>
          <w:sz w:val="24"/>
          <w:szCs w:val="24"/>
        </w:rPr>
        <w:t xml:space="preserve"> 3</w:t>
      </w:r>
      <w:r>
        <w:rPr>
          <w:rFonts w:ascii="Times New Roman" w:hAnsi="Times New Roman"/>
          <w:b/>
          <w:color w:val="000000"/>
          <w:sz w:val="24"/>
          <w:szCs w:val="24"/>
        </w:rPr>
        <w:tab/>
        <w:t>Record-keeping requirements</w:t>
      </w:r>
    </w:p>
    <w:p w:rsidR="004A6747" w:rsidRPr="00161FEE" w:rsidRDefault="00B805AC" w:rsidP="004A6747">
      <w:pPr>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40</w:t>
      </w:r>
      <w:r w:rsidR="004A6747" w:rsidRPr="00161FEE">
        <w:rPr>
          <w:rFonts w:ascii="Times New Roman" w:hAnsi="Times New Roman"/>
          <w:color w:val="000000"/>
          <w:sz w:val="24"/>
          <w:szCs w:val="24"/>
          <w:u w:val="single"/>
        </w:rPr>
        <w:tab/>
        <w:t>Operation of this Division</w:t>
      </w:r>
    </w:p>
    <w:p w:rsidR="004A6747" w:rsidRPr="00161FEE" w:rsidRDefault="004A6747" w:rsidP="004A6747">
      <w:pPr>
        <w:spacing w:after="120" w:line="240" w:lineRule="auto"/>
        <w:rPr>
          <w:rFonts w:ascii="Times New Roman" w:hAnsi="Times New Roman"/>
          <w:color w:val="000000"/>
          <w:sz w:val="24"/>
          <w:szCs w:val="24"/>
        </w:rPr>
      </w:pPr>
      <w:r w:rsidRPr="00161FEE">
        <w:rPr>
          <w:rFonts w:ascii="Times New Roman" w:hAnsi="Times New Roman"/>
          <w:sz w:val="24"/>
          <w:szCs w:val="24"/>
        </w:rPr>
        <w:t xml:space="preserve">The effect of paragraph 106(3)(c) of the Act is that a methodology determination may set out record-keeping requirements for an eligible offsets project. </w:t>
      </w:r>
      <w:r>
        <w:rPr>
          <w:rFonts w:ascii="Times New Roman" w:hAnsi="Times New Roman"/>
          <w:sz w:val="24"/>
          <w:szCs w:val="24"/>
        </w:rPr>
        <w:t>Division 3 sets out certain record-keeping requirements.</w:t>
      </w:r>
    </w:p>
    <w:p w:rsidR="004A6747" w:rsidRDefault="004A6747" w:rsidP="004A6747">
      <w:pPr>
        <w:spacing w:after="120" w:line="240" w:lineRule="auto"/>
        <w:rPr>
          <w:rFonts w:ascii="Times New Roman" w:hAnsi="Times New Roman"/>
          <w:b/>
          <w:color w:val="000000"/>
          <w:sz w:val="24"/>
          <w:szCs w:val="24"/>
        </w:rPr>
      </w:pPr>
    </w:p>
    <w:p w:rsidR="004A6747" w:rsidRPr="00161FEE" w:rsidRDefault="00B805AC" w:rsidP="004A6747">
      <w:pPr>
        <w:keepNext/>
        <w:keepLines/>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41</w:t>
      </w:r>
      <w:r w:rsidR="004A6747" w:rsidRPr="00161FEE">
        <w:rPr>
          <w:rFonts w:ascii="Times New Roman" w:hAnsi="Times New Roman"/>
          <w:color w:val="000000"/>
          <w:sz w:val="24"/>
          <w:szCs w:val="24"/>
          <w:u w:val="single"/>
        </w:rPr>
        <w:tab/>
        <w:t>Record-keeping requirements</w:t>
      </w:r>
    </w:p>
    <w:p w:rsidR="002C0B8E" w:rsidRDefault="00C80E9B" w:rsidP="004A6747">
      <w:pPr>
        <w:spacing w:after="120" w:line="240" w:lineRule="auto"/>
        <w:rPr>
          <w:rFonts w:ascii="Times New Roman" w:hAnsi="Times New Roman"/>
          <w:color w:val="000000"/>
          <w:sz w:val="24"/>
          <w:szCs w:val="24"/>
        </w:rPr>
      </w:pPr>
      <w:r w:rsidRPr="00C10E73">
        <w:rPr>
          <w:rFonts w:ascii="Times New Roman" w:hAnsi="Times New Roman"/>
          <w:color w:val="000000"/>
          <w:sz w:val="24"/>
          <w:szCs w:val="24"/>
        </w:rPr>
        <w:t xml:space="preserve">Further to requirements under the Act </w:t>
      </w:r>
      <w:r>
        <w:rPr>
          <w:rFonts w:ascii="Times New Roman" w:hAnsi="Times New Roman"/>
          <w:color w:val="000000"/>
          <w:sz w:val="24"/>
          <w:szCs w:val="24"/>
        </w:rPr>
        <w:t>and</w:t>
      </w:r>
      <w:r w:rsidRPr="00C10E73">
        <w:rPr>
          <w:rFonts w:ascii="Times New Roman" w:hAnsi="Times New Roman"/>
          <w:color w:val="000000"/>
          <w:sz w:val="24"/>
          <w:szCs w:val="24"/>
        </w:rPr>
        <w:t xml:space="preserve"> </w:t>
      </w:r>
      <w:r>
        <w:rPr>
          <w:rFonts w:ascii="Times New Roman" w:hAnsi="Times New Roman"/>
          <w:color w:val="000000"/>
          <w:sz w:val="24"/>
          <w:szCs w:val="24"/>
        </w:rPr>
        <w:t xml:space="preserve">the </w:t>
      </w:r>
      <w:r w:rsidRPr="002E6A56">
        <w:rPr>
          <w:rFonts w:ascii="Times New Roman" w:hAnsi="Times New Roman"/>
          <w:sz w:val="24"/>
          <w:szCs w:val="24"/>
        </w:rPr>
        <w:t>legislative rules</w:t>
      </w:r>
      <w:r>
        <w:rPr>
          <w:rFonts w:ascii="Times New Roman" w:hAnsi="Times New Roman"/>
          <w:sz w:val="24"/>
          <w:szCs w:val="24"/>
        </w:rPr>
        <w:t>,</w:t>
      </w:r>
      <w:r>
        <w:rPr>
          <w:rFonts w:ascii="Times New Roman" w:hAnsi="Times New Roman"/>
          <w:i/>
          <w:sz w:val="24"/>
          <w:szCs w:val="24"/>
        </w:rPr>
        <w:t xml:space="preserve"> </w:t>
      </w:r>
      <w:r w:rsidRPr="002E6A56">
        <w:rPr>
          <w:rFonts w:ascii="Times New Roman" w:hAnsi="Times New Roman"/>
          <w:sz w:val="24"/>
          <w:szCs w:val="24"/>
        </w:rPr>
        <w:t>s</w:t>
      </w:r>
      <w:r>
        <w:rPr>
          <w:rFonts w:ascii="Times New Roman" w:hAnsi="Times New Roman"/>
          <w:color w:val="000000"/>
          <w:sz w:val="24"/>
          <w:szCs w:val="24"/>
        </w:rPr>
        <w:t xml:space="preserve">ection </w:t>
      </w:r>
      <w:r w:rsidR="00B805AC">
        <w:rPr>
          <w:rFonts w:ascii="Times New Roman" w:hAnsi="Times New Roman"/>
          <w:color w:val="000000"/>
          <w:sz w:val="24"/>
          <w:szCs w:val="24"/>
        </w:rPr>
        <w:t xml:space="preserve">41 </w:t>
      </w:r>
      <w:r>
        <w:rPr>
          <w:rFonts w:ascii="Times New Roman" w:hAnsi="Times New Roman"/>
          <w:color w:val="000000"/>
          <w:sz w:val="24"/>
          <w:szCs w:val="24"/>
        </w:rPr>
        <w:t xml:space="preserve">of the Determination sets out </w:t>
      </w:r>
      <w:r w:rsidRPr="00C10E73">
        <w:rPr>
          <w:rFonts w:ascii="Times New Roman" w:hAnsi="Times New Roman"/>
          <w:color w:val="000000"/>
          <w:sz w:val="24"/>
          <w:szCs w:val="24"/>
        </w:rPr>
        <w:t xml:space="preserve">specific </w:t>
      </w:r>
      <w:r>
        <w:rPr>
          <w:rFonts w:ascii="Times New Roman" w:hAnsi="Times New Roman"/>
          <w:color w:val="000000"/>
          <w:sz w:val="24"/>
          <w:szCs w:val="24"/>
        </w:rPr>
        <w:t>record-keeping requirements</w:t>
      </w:r>
      <w:r w:rsidR="00552922" w:rsidRPr="00552922">
        <w:rPr>
          <w:rFonts w:ascii="Times New Roman" w:hAnsi="Times New Roman"/>
          <w:color w:val="000000"/>
          <w:sz w:val="24"/>
          <w:szCs w:val="24"/>
        </w:rPr>
        <w:t xml:space="preserve"> </w:t>
      </w:r>
      <w:r w:rsidR="00552922" w:rsidRPr="00C10E73">
        <w:rPr>
          <w:rFonts w:ascii="Times New Roman" w:hAnsi="Times New Roman"/>
          <w:color w:val="000000"/>
          <w:sz w:val="24"/>
          <w:szCs w:val="24"/>
        </w:rPr>
        <w:t>additional</w:t>
      </w:r>
      <w:r w:rsidR="00552922">
        <w:rPr>
          <w:rFonts w:ascii="Times New Roman" w:hAnsi="Times New Roman"/>
          <w:color w:val="000000"/>
          <w:sz w:val="24"/>
          <w:szCs w:val="24"/>
        </w:rPr>
        <w:t xml:space="preserve"> to the requirements specified in the legislative and the regulations</w:t>
      </w:r>
      <w:r>
        <w:rPr>
          <w:rFonts w:ascii="Times New Roman" w:hAnsi="Times New Roman"/>
          <w:color w:val="000000"/>
          <w:sz w:val="24"/>
          <w:szCs w:val="24"/>
        </w:rPr>
        <w:t xml:space="preserve">. </w:t>
      </w:r>
    </w:p>
    <w:p w:rsidR="002C0B8E" w:rsidRDefault="002C0B8E" w:rsidP="002C0B8E">
      <w:pPr>
        <w:spacing w:after="120" w:line="240" w:lineRule="auto"/>
        <w:rPr>
          <w:rFonts w:ascii="Times New Roman" w:hAnsi="Times New Roman"/>
          <w:color w:val="000000"/>
          <w:sz w:val="24"/>
          <w:szCs w:val="24"/>
        </w:rPr>
      </w:pPr>
      <w:r>
        <w:rPr>
          <w:rFonts w:ascii="Times New Roman" w:hAnsi="Times New Roman"/>
          <w:color w:val="000000"/>
          <w:sz w:val="24"/>
          <w:szCs w:val="24"/>
        </w:rPr>
        <w:t xml:space="preserve">Subsection </w:t>
      </w:r>
      <w:r w:rsidR="00B805AC">
        <w:rPr>
          <w:rFonts w:ascii="Times New Roman" w:hAnsi="Times New Roman"/>
          <w:color w:val="000000"/>
          <w:sz w:val="24"/>
          <w:szCs w:val="24"/>
        </w:rPr>
        <w:t>41</w:t>
      </w:r>
      <w:r>
        <w:rPr>
          <w:rFonts w:ascii="Times New Roman" w:hAnsi="Times New Roman"/>
          <w:color w:val="000000"/>
          <w:sz w:val="24"/>
          <w:szCs w:val="24"/>
        </w:rPr>
        <w:t xml:space="preserve">(1) provides that for each ventilation fan, </w:t>
      </w:r>
      <w:r w:rsidR="00893D82">
        <w:rPr>
          <w:rFonts w:ascii="Times New Roman" w:hAnsi="Times New Roman"/>
          <w:color w:val="000000"/>
          <w:sz w:val="24"/>
          <w:szCs w:val="24"/>
        </w:rPr>
        <w:t>proponent</w:t>
      </w:r>
      <w:r>
        <w:rPr>
          <w:rFonts w:ascii="Times New Roman" w:hAnsi="Times New Roman"/>
          <w:color w:val="000000"/>
          <w:sz w:val="24"/>
          <w:szCs w:val="24"/>
        </w:rPr>
        <w:t xml:space="preserve">s must keep records of </w:t>
      </w:r>
      <w:r w:rsidRPr="000203E2">
        <w:rPr>
          <w:rFonts w:ascii="Times New Roman" w:hAnsi="Times New Roman"/>
          <w:color w:val="000000"/>
          <w:sz w:val="24"/>
          <w:szCs w:val="24"/>
        </w:rPr>
        <w:t xml:space="preserve">the </w:t>
      </w:r>
      <w:r w:rsidR="00730828">
        <w:rPr>
          <w:rFonts w:ascii="Times New Roman" w:hAnsi="Times New Roman"/>
          <w:color w:val="000000"/>
          <w:sz w:val="24"/>
          <w:szCs w:val="24"/>
        </w:rPr>
        <w:t>building type</w:t>
      </w:r>
      <w:r w:rsidRPr="000203E2">
        <w:rPr>
          <w:rFonts w:ascii="Times New Roman" w:hAnsi="Times New Roman"/>
          <w:color w:val="000000"/>
          <w:sz w:val="24"/>
          <w:szCs w:val="24"/>
        </w:rPr>
        <w:t xml:space="preserve"> for the purposes of Schedule </w:t>
      </w:r>
      <w:r w:rsidR="00BB75F8">
        <w:rPr>
          <w:rFonts w:ascii="Times New Roman" w:hAnsi="Times New Roman"/>
          <w:color w:val="000000"/>
          <w:sz w:val="24"/>
          <w:szCs w:val="24"/>
        </w:rPr>
        <w:t>2</w:t>
      </w:r>
      <w:r>
        <w:rPr>
          <w:rFonts w:ascii="Times New Roman" w:hAnsi="Times New Roman"/>
          <w:color w:val="000000"/>
          <w:sz w:val="24"/>
          <w:szCs w:val="24"/>
        </w:rPr>
        <w:t>,</w:t>
      </w:r>
      <w:r w:rsidRPr="000203E2">
        <w:rPr>
          <w:rFonts w:ascii="Times New Roman" w:hAnsi="Times New Roman"/>
          <w:color w:val="000000"/>
          <w:sz w:val="24"/>
          <w:szCs w:val="24"/>
        </w:rPr>
        <w:t xml:space="preserve"> and the location of the fan within </w:t>
      </w:r>
      <w:r w:rsidR="00552922">
        <w:rPr>
          <w:rFonts w:ascii="Times New Roman" w:hAnsi="Times New Roman"/>
          <w:color w:val="000000"/>
          <w:sz w:val="24"/>
          <w:szCs w:val="24"/>
        </w:rPr>
        <w:t xml:space="preserve">or with respect to </w:t>
      </w:r>
      <w:r w:rsidRPr="000203E2">
        <w:rPr>
          <w:rFonts w:ascii="Times New Roman" w:hAnsi="Times New Roman"/>
          <w:color w:val="000000"/>
          <w:sz w:val="24"/>
          <w:szCs w:val="24"/>
        </w:rPr>
        <w:t>the building. Similarly, for each refrigeration</w:t>
      </w:r>
      <w:r>
        <w:rPr>
          <w:rFonts w:ascii="Times New Roman" w:hAnsi="Times New Roman"/>
          <w:color w:val="000000"/>
          <w:sz w:val="24"/>
          <w:szCs w:val="24"/>
        </w:rPr>
        <w:t xml:space="preserve"> fan</w:t>
      </w:r>
      <w:r w:rsidRPr="000203E2">
        <w:rPr>
          <w:rFonts w:ascii="Times New Roman" w:hAnsi="Times New Roman"/>
          <w:color w:val="000000"/>
          <w:sz w:val="24"/>
          <w:szCs w:val="24"/>
        </w:rPr>
        <w:t xml:space="preserve"> th</w:t>
      </w:r>
      <w:r>
        <w:rPr>
          <w:rFonts w:ascii="Times New Roman" w:hAnsi="Times New Roman"/>
          <w:color w:val="000000"/>
          <w:sz w:val="24"/>
          <w:szCs w:val="24"/>
        </w:rPr>
        <w:t>e</w:t>
      </w:r>
      <w:r w:rsidRPr="000203E2">
        <w:rPr>
          <w:rFonts w:ascii="Times New Roman" w:hAnsi="Times New Roman"/>
          <w:color w:val="000000"/>
          <w:sz w:val="24"/>
          <w:szCs w:val="24"/>
        </w:rPr>
        <w:t xml:space="preserve"> </w:t>
      </w:r>
      <w:r w:rsidR="00893D82">
        <w:rPr>
          <w:rFonts w:ascii="Times New Roman" w:hAnsi="Times New Roman"/>
          <w:color w:val="000000"/>
          <w:sz w:val="24"/>
          <w:szCs w:val="24"/>
        </w:rPr>
        <w:t>proponent</w:t>
      </w:r>
      <w:r w:rsidRPr="000203E2">
        <w:rPr>
          <w:rFonts w:ascii="Times New Roman" w:hAnsi="Times New Roman"/>
          <w:color w:val="000000"/>
          <w:sz w:val="24"/>
          <w:szCs w:val="24"/>
        </w:rPr>
        <w:t xml:space="preserve">s must keep records of the type of the refrigeration system and the location of the fan within </w:t>
      </w:r>
      <w:r w:rsidR="00EF3873">
        <w:rPr>
          <w:rFonts w:ascii="Times New Roman" w:hAnsi="Times New Roman"/>
          <w:color w:val="000000"/>
          <w:sz w:val="24"/>
          <w:szCs w:val="24"/>
        </w:rPr>
        <w:t xml:space="preserve">or with respect to </w:t>
      </w:r>
      <w:r w:rsidRPr="000203E2">
        <w:rPr>
          <w:rFonts w:ascii="Times New Roman" w:hAnsi="Times New Roman"/>
          <w:color w:val="000000"/>
          <w:sz w:val="24"/>
          <w:szCs w:val="24"/>
        </w:rPr>
        <w:t>the refrigeration system</w:t>
      </w:r>
      <w:r>
        <w:rPr>
          <w:rFonts w:ascii="Times New Roman" w:hAnsi="Times New Roman"/>
          <w:color w:val="000000"/>
          <w:sz w:val="24"/>
          <w:szCs w:val="24"/>
        </w:rPr>
        <w:t>.</w:t>
      </w:r>
      <w:r w:rsidR="0031220F">
        <w:rPr>
          <w:rFonts w:ascii="Times New Roman" w:hAnsi="Times New Roman"/>
          <w:color w:val="000000"/>
          <w:sz w:val="24"/>
          <w:szCs w:val="24"/>
        </w:rPr>
        <w:t xml:space="preserve"> </w:t>
      </w:r>
      <w:r w:rsidR="00893D82">
        <w:rPr>
          <w:rFonts w:ascii="Times New Roman" w:hAnsi="Times New Roman"/>
          <w:color w:val="000000"/>
          <w:sz w:val="24"/>
          <w:szCs w:val="24"/>
        </w:rPr>
        <w:t>Proponent</w:t>
      </w:r>
      <w:r w:rsidR="00B16904">
        <w:rPr>
          <w:rFonts w:ascii="Times New Roman" w:hAnsi="Times New Roman"/>
          <w:color w:val="000000"/>
          <w:sz w:val="24"/>
          <w:szCs w:val="24"/>
        </w:rPr>
        <w:t>s</w:t>
      </w:r>
      <w:r w:rsidR="0031220F">
        <w:rPr>
          <w:rFonts w:ascii="Times New Roman" w:hAnsi="Times New Roman"/>
          <w:color w:val="000000"/>
          <w:sz w:val="24"/>
          <w:szCs w:val="24"/>
        </w:rPr>
        <w:t xml:space="preserve"> are also required to </w:t>
      </w:r>
      <w:r w:rsidR="00B805AC">
        <w:rPr>
          <w:rFonts w:ascii="Times New Roman" w:hAnsi="Times New Roman"/>
          <w:color w:val="000000"/>
          <w:sz w:val="24"/>
          <w:szCs w:val="24"/>
        </w:rPr>
        <w:t>keep</w:t>
      </w:r>
      <w:r w:rsidR="0031220F">
        <w:rPr>
          <w:rFonts w:ascii="Times New Roman" w:hAnsi="Times New Roman"/>
          <w:color w:val="000000"/>
          <w:sz w:val="24"/>
          <w:szCs w:val="24"/>
        </w:rPr>
        <w:t xml:space="preserve"> </w:t>
      </w:r>
      <w:r w:rsidR="00B805AC">
        <w:rPr>
          <w:rFonts w:ascii="Times New Roman" w:hAnsi="Times New Roman"/>
          <w:color w:val="000000"/>
          <w:sz w:val="24"/>
          <w:szCs w:val="24"/>
        </w:rPr>
        <w:t>records that demonstrate</w:t>
      </w:r>
      <w:r w:rsidR="0031220F">
        <w:rPr>
          <w:rFonts w:ascii="Times New Roman" w:hAnsi="Times New Roman"/>
          <w:color w:val="000000"/>
          <w:sz w:val="24"/>
          <w:szCs w:val="24"/>
        </w:rPr>
        <w:t xml:space="preserve"> whether project activities for each fan involved installation of a new fan, or modification or replacement of an existing fan, and the motor input power and nominal motor power </w:t>
      </w:r>
      <w:r w:rsidR="00B805AC">
        <w:rPr>
          <w:rFonts w:ascii="Times New Roman" w:hAnsi="Times New Roman"/>
          <w:color w:val="000000"/>
          <w:sz w:val="24"/>
          <w:szCs w:val="24"/>
        </w:rPr>
        <w:t>of each fan or motor as applicable</w:t>
      </w:r>
      <w:r w:rsidR="0031220F">
        <w:rPr>
          <w:rFonts w:ascii="Times New Roman" w:hAnsi="Times New Roman"/>
          <w:color w:val="000000"/>
          <w:sz w:val="24"/>
          <w:szCs w:val="24"/>
        </w:rPr>
        <w:t>.</w:t>
      </w:r>
    </w:p>
    <w:p w:rsidR="00CF38D2" w:rsidRDefault="00CF38D2" w:rsidP="00CF38D2">
      <w:pPr>
        <w:pStyle w:val="tMain"/>
        <w:ind w:left="0" w:firstLine="0"/>
      </w:pPr>
      <w:r>
        <w:t xml:space="preserve">Subsection </w:t>
      </w:r>
      <w:r w:rsidR="00B805AC">
        <w:t>41</w:t>
      </w:r>
      <w:r>
        <w:t xml:space="preserve">(2) requires the </w:t>
      </w:r>
      <w:r w:rsidR="00893D82">
        <w:t>proponent</w:t>
      </w:r>
      <w:r>
        <w:t xml:space="preserve"> to keep records </w:t>
      </w:r>
      <w:r w:rsidR="00C27B54">
        <w:rPr>
          <w:color w:val="000000" w:themeColor="text1"/>
        </w:rPr>
        <w:t xml:space="preserve">on each fan type replaced by an installed HE fan, and sufficient records of the ducting arrangements of each installed HE fan to establish the installation category. Proponents must also keep records </w:t>
      </w:r>
      <w:r>
        <w:t xml:space="preserve">that demonstrate that the model of each </w:t>
      </w:r>
      <w:r w:rsidR="00B805AC">
        <w:t>installed HE fan</w:t>
      </w:r>
      <w:r>
        <w:t xml:space="preserve"> has been tested in accordance with section </w:t>
      </w:r>
      <w:r w:rsidR="00C27B54">
        <w:t>1</w:t>
      </w:r>
      <w:r w:rsidR="00B64615">
        <w:t>6</w:t>
      </w:r>
      <w:r w:rsidR="00C27B54">
        <w:t xml:space="preserve"> </w:t>
      </w:r>
      <w:r w:rsidR="004C1AB0">
        <w:t>(including records of certification where applicable</w:t>
      </w:r>
      <w:r>
        <w:t xml:space="preserve">); and records of any </w:t>
      </w:r>
      <w:r>
        <w:rPr>
          <w:color w:val="000000" w:themeColor="text1"/>
        </w:rPr>
        <w:t>relevant publications used to determine the controller efficiency (</w:t>
      </w:r>
      <w:r w:rsidRPr="004E63E0">
        <w:rPr>
          <w:rFonts w:ascii="Cambria Math" w:hAnsi="Cambria Math"/>
          <w:color w:val="000000" w:themeColor="text1"/>
        </w:rPr>
        <w:t>𝜂</w:t>
      </w:r>
      <w:r w:rsidRPr="004E63E0">
        <w:rPr>
          <w:color w:val="000000" w:themeColor="text1"/>
          <w:vertAlign w:val="subscript"/>
        </w:rPr>
        <w:t>C,i</w:t>
      </w:r>
      <w:r w:rsidRPr="00C842F9">
        <w:rPr>
          <w:color w:val="000000" w:themeColor="text1"/>
        </w:rPr>
        <w:t>)</w:t>
      </w:r>
      <w:r w:rsidRPr="004E63E0">
        <w:rPr>
          <w:color w:val="000000" w:themeColor="text1"/>
        </w:rPr>
        <w:t xml:space="preserve"> </w:t>
      </w:r>
      <w:r>
        <w:rPr>
          <w:color w:val="000000" w:themeColor="text1"/>
        </w:rPr>
        <w:t>in sections 28</w:t>
      </w:r>
      <w:r w:rsidR="00B16904">
        <w:rPr>
          <w:color w:val="000000" w:themeColor="text1"/>
        </w:rPr>
        <w:t xml:space="preserve"> and section 4 of Schedule 1</w:t>
      </w:r>
      <w:r>
        <w:rPr>
          <w:color w:val="000000" w:themeColor="text1"/>
        </w:rPr>
        <w:t>.</w:t>
      </w:r>
      <w:r w:rsidR="00E51A78">
        <w:rPr>
          <w:color w:val="000000" w:themeColor="text1"/>
        </w:rPr>
        <w:t xml:space="preserve"> </w:t>
      </w:r>
    </w:p>
    <w:p w:rsidR="00FC5F6E" w:rsidRDefault="002C0B8E" w:rsidP="004A6747">
      <w:pPr>
        <w:spacing w:after="120" w:line="240" w:lineRule="auto"/>
        <w:rPr>
          <w:rFonts w:ascii="Times New Roman" w:hAnsi="Times New Roman"/>
          <w:color w:val="000000"/>
          <w:sz w:val="24"/>
          <w:szCs w:val="24"/>
        </w:rPr>
      </w:pPr>
      <w:r>
        <w:rPr>
          <w:rFonts w:ascii="Times New Roman" w:hAnsi="Times New Roman"/>
          <w:color w:val="000000"/>
          <w:sz w:val="24"/>
          <w:szCs w:val="24"/>
        </w:rPr>
        <w:t xml:space="preserve">Subsection </w:t>
      </w:r>
      <w:r w:rsidR="00C05856">
        <w:rPr>
          <w:rFonts w:ascii="Times New Roman" w:hAnsi="Times New Roman"/>
          <w:color w:val="000000"/>
          <w:sz w:val="24"/>
          <w:szCs w:val="24"/>
        </w:rPr>
        <w:t>4</w:t>
      </w:r>
      <w:r w:rsidR="00C27B54">
        <w:rPr>
          <w:rFonts w:ascii="Times New Roman" w:hAnsi="Times New Roman"/>
          <w:color w:val="000000"/>
          <w:sz w:val="24"/>
          <w:szCs w:val="24"/>
        </w:rPr>
        <w:t>1</w:t>
      </w:r>
      <w:r>
        <w:rPr>
          <w:rFonts w:ascii="Times New Roman" w:hAnsi="Times New Roman"/>
          <w:color w:val="000000"/>
          <w:sz w:val="24"/>
          <w:szCs w:val="24"/>
        </w:rPr>
        <w:t xml:space="preserve">(3) sets out a number of additional records that must be recorded for all fans </w:t>
      </w:r>
      <w:r w:rsidR="00B06877">
        <w:rPr>
          <w:rFonts w:ascii="Times New Roman" w:hAnsi="Times New Roman"/>
          <w:color w:val="000000"/>
          <w:sz w:val="24"/>
          <w:szCs w:val="24"/>
        </w:rPr>
        <w:t>mo</w:t>
      </w:r>
      <w:r w:rsidR="00B55CA9">
        <w:rPr>
          <w:rFonts w:ascii="Times New Roman" w:hAnsi="Times New Roman"/>
          <w:color w:val="000000"/>
          <w:sz w:val="24"/>
          <w:szCs w:val="24"/>
        </w:rPr>
        <w:t>d</w:t>
      </w:r>
      <w:r w:rsidR="00B06877">
        <w:rPr>
          <w:rFonts w:ascii="Times New Roman" w:hAnsi="Times New Roman"/>
          <w:color w:val="000000"/>
          <w:sz w:val="24"/>
          <w:szCs w:val="24"/>
        </w:rPr>
        <w:t>if</w:t>
      </w:r>
      <w:r w:rsidR="00B55CA9">
        <w:rPr>
          <w:rFonts w:ascii="Times New Roman" w:hAnsi="Times New Roman"/>
          <w:color w:val="000000"/>
          <w:sz w:val="24"/>
          <w:szCs w:val="24"/>
        </w:rPr>
        <w:t>i</w:t>
      </w:r>
      <w:r w:rsidR="00B06877">
        <w:rPr>
          <w:rFonts w:ascii="Times New Roman" w:hAnsi="Times New Roman"/>
          <w:color w:val="000000"/>
          <w:sz w:val="24"/>
          <w:szCs w:val="24"/>
        </w:rPr>
        <w:t>ed or replaced</w:t>
      </w:r>
      <w:r>
        <w:rPr>
          <w:rFonts w:ascii="Times New Roman" w:hAnsi="Times New Roman"/>
          <w:color w:val="000000"/>
          <w:sz w:val="24"/>
          <w:szCs w:val="24"/>
        </w:rPr>
        <w:t xml:space="preserve"> as part of a </w:t>
      </w:r>
      <w:r w:rsidR="00B06877">
        <w:rPr>
          <w:rFonts w:ascii="Times New Roman" w:hAnsi="Times New Roman"/>
          <w:color w:val="000000"/>
          <w:sz w:val="24"/>
          <w:szCs w:val="24"/>
        </w:rPr>
        <w:t>small motor fan upgrade</w:t>
      </w:r>
      <w:r>
        <w:rPr>
          <w:rFonts w:ascii="Times New Roman" w:hAnsi="Times New Roman"/>
          <w:color w:val="000000"/>
          <w:sz w:val="24"/>
          <w:szCs w:val="24"/>
        </w:rPr>
        <w:t xml:space="preserve">. These include </w:t>
      </w:r>
      <w:r w:rsidR="00B06877">
        <w:rPr>
          <w:rFonts w:ascii="Times New Roman" w:hAnsi="Times New Roman"/>
          <w:color w:val="000000"/>
          <w:sz w:val="24"/>
          <w:szCs w:val="24"/>
        </w:rPr>
        <w:t>evidence th</w:t>
      </w:r>
      <w:r w:rsidR="00B60A2C">
        <w:rPr>
          <w:rFonts w:ascii="Times New Roman" w:hAnsi="Times New Roman"/>
          <w:color w:val="000000"/>
          <w:sz w:val="24"/>
          <w:szCs w:val="24"/>
        </w:rPr>
        <w:t>at the fan after modification or</w:t>
      </w:r>
      <w:r w:rsidR="00B06877">
        <w:rPr>
          <w:rFonts w:ascii="Times New Roman" w:hAnsi="Times New Roman"/>
          <w:color w:val="000000"/>
          <w:sz w:val="24"/>
          <w:szCs w:val="24"/>
        </w:rPr>
        <w:t xml:space="preserve"> replacement is driven by an ele</w:t>
      </w:r>
      <w:r w:rsidR="00402AD8">
        <w:rPr>
          <w:rFonts w:ascii="Times New Roman" w:hAnsi="Times New Roman"/>
          <w:color w:val="000000"/>
          <w:sz w:val="24"/>
          <w:szCs w:val="24"/>
        </w:rPr>
        <w:t>ctronically commutated motor</w:t>
      </w:r>
      <w:r w:rsidR="00B06877">
        <w:rPr>
          <w:rFonts w:ascii="Times New Roman" w:hAnsi="Times New Roman"/>
          <w:color w:val="000000"/>
          <w:sz w:val="24"/>
          <w:szCs w:val="24"/>
        </w:rPr>
        <w:t>, the supplier’s product specification for any control system fitted, and evidence that the fan that was replaced was driven by a shaded pole or permanent split capacitor motor</w:t>
      </w:r>
      <w:r>
        <w:rPr>
          <w:rFonts w:ascii="Times New Roman" w:hAnsi="Times New Roman"/>
          <w:color w:val="000000"/>
          <w:sz w:val="24"/>
          <w:szCs w:val="24"/>
        </w:rPr>
        <w:t>.</w:t>
      </w:r>
      <w:r w:rsidR="00B16904">
        <w:rPr>
          <w:rFonts w:ascii="Times New Roman" w:hAnsi="Times New Roman"/>
          <w:color w:val="000000"/>
          <w:sz w:val="24"/>
          <w:szCs w:val="24"/>
        </w:rPr>
        <w:t xml:space="preserve"> In addition, </w:t>
      </w:r>
      <w:r w:rsidR="00C27B54">
        <w:rPr>
          <w:rFonts w:ascii="Times New Roman" w:hAnsi="Times New Roman"/>
          <w:color w:val="000000"/>
          <w:sz w:val="24"/>
          <w:szCs w:val="24"/>
        </w:rPr>
        <w:t xml:space="preserve">for </w:t>
      </w:r>
      <w:r w:rsidR="00893D82">
        <w:rPr>
          <w:rFonts w:ascii="Times New Roman" w:hAnsi="Times New Roman"/>
          <w:color w:val="000000"/>
          <w:sz w:val="24"/>
          <w:szCs w:val="24"/>
        </w:rPr>
        <w:t>proponent</w:t>
      </w:r>
      <w:r w:rsidR="00C80E9B">
        <w:rPr>
          <w:rFonts w:ascii="Times New Roman" w:hAnsi="Times New Roman"/>
          <w:color w:val="000000"/>
          <w:sz w:val="24"/>
          <w:szCs w:val="24"/>
        </w:rPr>
        <w:t xml:space="preserve">s must </w:t>
      </w:r>
      <w:r w:rsidR="00C80E9B" w:rsidRPr="00F4006A">
        <w:rPr>
          <w:rFonts w:ascii="Times New Roman" w:hAnsi="Times New Roman"/>
          <w:color w:val="000000"/>
          <w:sz w:val="24"/>
          <w:szCs w:val="24"/>
        </w:rPr>
        <w:t xml:space="preserve">keep </w:t>
      </w:r>
      <w:r w:rsidR="00C80E9B">
        <w:rPr>
          <w:rFonts w:ascii="Times New Roman" w:hAnsi="Times New Roman"/>
          <w:color w:val="000000"/>
          <w:sz w:val="24"/>
          <w:szCs w:val="24"/>
        </w:rPr>
        <w:t>a record of</w:t>
      </w:r>
      <w:r w:rsidR="00C80E9B" w:rsidRPr="00F4006A">
        <w:rPr>
          <w:rFonts w:ascii="Times New Roman" w:hAnsi="Times New Roman"/>
          <w:color w:val="000000"/>
          <w:sz w:val="24"/>
          <w:szCs w:val="24"/>
        </w:rPr>
        <w:t xml:space="preserve"> </w:t>
      </w:r>
      <w:r w:rsidR="00C80E9B">
        <w:rPr>
          <w:rFonts w:ascii="Times New Roman" w:hAnsi="Times New Roman"/>
          <w:color w:val="000000"/>
          <w:sz w:val="24"/>
          <w:szCs w:val="24"/>
        </w:rPr>
        <w:t>the disposal of fans or fan assembly components</w:t>
      </w:r>
      <w:r w:rsidR="00EF3873">
        <w:rPr>
          <w:rFonts w:ascii="Times New Roman" w:hAnsi="Times New Roman"/>
          <w:color w:val="000000"/>
          <w:sz w:val="24"/>
          <w:szCs w:val="24"/>
        </w:rPr>
        <w:t xml:space="preserve"> removed as part of </w:t>
      </w:r>
      <w:r w:rsidR="00C27B54">
        <w:rPr>
          <w:rFonts w:ascii="Times New Roman" w:hAnsi="Times New Roman"/>
          <w:color w:val="000000"/>
          <w:sz w:val="24"/>
          <w:szCs w:val="24"/>
        </w:rPr>
        <w:t xml:space="preserve">small motor fan upgrade </w:t>
      </w:r>
      <w:r w:rsidR="00CA48BC">
        <w:rPr>
          <w:rFonts w:ascii="Times New Roman" w:hAnsi="Times New Roman"/>
          <w:color w:val="000000"/>
          <w:sz w:val="24"/>
          <w:szCs w:val="24"/>
        </w:rPr>
        <w:t>activities</w:t>
      </w:r>
      <w:r w:rsidR="00CA48BC" w:rsidDel="00C27B54">
        <w:rPr>
          <w:rFonts w:ascii="Times New Roman" w:hAnsi="Times New Roman"/>
          <w:color w:val="000000"/>
          <w:sz w:val="24"/>
          <w:szCs w:val="24"/>
        </w:rPr>
        <w:t>,</w:t>
      </w:r>
      <w:r w:rsidR="00C80E9B">
        <w:rPr>
          <w:rFonts w:ascii="Times New Roman" w:hAnsi="Times New Roman"/>
          <w:color w:val="000000"/>
          <w:sz w:val="24"/>
          <w:szCs w:val="24"/>
        </w:rPr>
        <w:t xml:space="preserve"> including evidence that the disposal was conducted in accordance with section 1</w:t>
      </w:r>
      <w:r w:rsidR="004142CA">
        <w:rPr>
          <w:rFonts w:ascii="Times New Roman" w:hAnsi="Times New Roman"/>
          <w:color w:val="000000"/>
          <w:sz w:val="24"/>
          <w:szCs w:val="24"/>
        </w:rPr>
        <w:t>8</w:t>
      </w:r>
      <w:r w:rsidR="00C80E9B">
        <w:rPr>
          <w:rFonts w:ascii="Times New Roman" w:hAnsi="Times New Roman"/>
          <w:color w:val="000000"/>
          <w:sz w:val="24"/>
          <w:szCs w:val="24"/>
        </w:rPr>
        <w:t xml:space="preserve"> and any other legislative requirements.</w:t>
      </w:r>
    </w:p>
    <w:p w:rsidR="00AF2B05" w:rsidRPr="000203E2" w:rsidRDefault="00AF2B05" w:rsidP="000203E2">
      <w:pPr>
        <w:spacing w:after="120" w:line="240" w:lineRule="auto"/>
        <w:rPr>
          <w:rFonts w:ascii="Times New Roman" w:hAnsi="Times New Roman"/>
          <w:color w:val="000000"/>
          <w:sz w:val="24"/>
          <w:szCs w:val="24"/>
        </w:rPr>
      </w:pPr>
    </w:p>
    <w:p w:rsidR="000203E2" w:rsidRDefault="000203E2" w:rsidP="004A6747">
      <w:pPr>
        <w:spacing w:after="120" w:line="240" w:lineRule="auto"/>
        <w:rPr>
          <w:rFonts w:ascii="Times New Roman" w:hAnsi="Times New Roman"/>
          <w:color w:val="000000"/>
          <w:sz w:val="24"/>
          <w:szCs w:val="24"/>
        </w:rPr>
      </w:pPr>
    </w:p>
    <w:p w:rsidR="008D5E6E" w:rsidRDefault="008D5E6E" w:rsidP="007560DE">
      <w:pPr>
        <w:spacing w:after="120" w:line="240" w:lineRule="auto"/>
        <w:rPr>
          <w:rFonts w:ascii="Times New Roman" w:hAnsi="Times New Roman"/>
          <w:color w:val="000000"/>
          <w:sz w:val="24"/>
          <w:szCs w:val="24"/>
        </w:rPr>
      </w:pPr>
    </w:p>
    <w:p w:rsidR="007560DE" w:rsidRPr="007560DE" w:rsidRDefault="007560DE" w:rsidP="007560DE">
      <w:pPr>
        <w:spacing w:after="120" w:line="240" w:lineRule="auto"/>
        <w:rPr>
          <w:rFonts w:ascii="Times New Roman" w:hAnsi="Times New Roman"/>
          <w:color w:val="000000"/>
          <w:sz w:val="24"/>
          <w:szCs w:val="24"/>
        </w:rPr>
      </w:pPr>
    </w:p>
    <w:bookmarkEnd w:id="4"/>
    <w:bookmarkEnd w:id="5"/>
    <w:p w:rsidR="004A6747" w:rsidRPr="00161FEE" w:rsidRDefault="004A6747" w:rsidP="004A6747">
      <w:pPr>
        <w:pageBreakBefore/>
        <w:spacing w:after="120" w:line="240" w:lineRule="auto"/>
        <w:rPr>
          <w:rFonts w:ascii="Times New Roman" w:hAnsi="Times New Roman"/>
          <w:b/>
          <w:color w:val="000000"/>
          <w:sz w:val="24"/>
          <w:szCs w:val="24"/>
        </w:rPr>
      </w:pPr>
      <w:r w:rsidRPr="00161FEE">
        <w:rPr>
          <w:rFonts w:ascii="Times New Roman" w:hAnsi="Times New Roman"/>
          <w:b/>
          <w:color w:val="000000"/>
          <w:sz w:val="24"/>
          <w:szCs w:val="24"/>
        </w:rPr>
        <w:t xml:space="preserve">Part 6 </w:t>
      </w:r>
      <w:r w:rsidRPr="00161FEE">
        <w:rPr>
          <w:rFonts w:ascii="Times New Roman" w:hAnsi="Times New Roman"/>
          <w:b/>
          <w:color w:val="000000"/>
          <w:sz w:val="24"/>
          <w:szCs w:val="24"/>
        </w:rPr>
        <w:tab/>
      </w:r>
      <w:r w:rsidRPr="00161FEE">
        <w:rPr>
          <w:rFonts w:ascii="Times New Roman" w:hAnsi="Times New Roman"/>
          <w:b/>
          <w:color w:val="000000"/>
          <w:sz w:val="24"/>
          <w:szCs w:val="24"/>
        </w:rPr>
        <w:tab/>
        <w:t xml:space="preserve">Dividing a </w:t>
      </w:r>
      <w:r w:rsidR="00AF4A75">
        <w:rPr>
          <w:rFonts w:ascii="Times New Roman" w:hAnsi="Times New Roman"/>
          <w:b/>
          <w:color w:val="000000"/>
          <w:sz w:val="24"/>
          <w:szCs w:val="24"/>
        </w:rPr>
        <w:t>high efficiency fan installation project</w:t>
      </w:r>
    </w:p>
    <w:p w:rsidR="004A6747" w:rsidRPr="00161FEE" w:rsidRDefault="00C27B54" w:rsidP="004A6747">
      <w:pPr>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42</w:t>
      </w:r>
      <w:r w:rsidR="004A6747" w:rsidRPr="00161FEE">
        <w:rPr>
          <w:rFonts w:ascii="Times New Roman" w:hAnsi="Times New Roman"/>
          <w:color w:val="000000"/>
          <w:sz w:val="24"/>
          <w:szCs w:val="24"/>
          <w:u w:val="single"/>
        </w:rPr>
        <w:tab/>
      </w:r>
      <w:r w:rsidR="008D5E6E">
        <w:rPr>
          <w:rFonts w:ascii="Times New Roman" w:hAnsi="Times New Roman"/>
          <w:color w:val="000000"/>
          <w:sz w:val="24"/>
          <w:szCs w:val="24"/>
          <w:u w:val="single"/>
        </w:rPr>
        <w:t>Division of project for reporting purposes</w:t>
      </w:r>
    </w:p>
    <w:p w:rsidR="005A2592" w:rsidRDefault="00202C2B" w:rsidP="005A2592">
      <w:pPr>
        <w:spacing w:after="120" w:line="240" w:lineRule="auto"/>
        <w:rPr>
          <w:rFonts w:ascii="Times New Roman" w:hAnsi="Times New Roman"/>
          <w:color w:val="000000"/>
          <w:sz w:val="24"/>
          <w:szCs w:val="24"/>
        </w:rPr>
      </w:pPr>
      <w:r>
        <w:rPr>
          <w:rFonts w:ascii="Times New Roman" w:hAnsi="Times New Roman"/>
          <w:color w:val="000000"/>
          <w:sz w:val="24"/>
          <w:szCs w:val="24"/>
        </w:rPr>
        <w:t>S</w:t>
      </w:r>
      <w:r w:rsidR="005A2592" w:rsidRPr="003546A7">
        <w:rPr>
          <w:rFonts w:ascii="Times New Roman" w:hAnsi="Times New Roman"/>
          <w:color w:val="000000"/>
          <w:sz w:val="24"/>
          <w:szCs w:val="24"/>
        </w:rPr>
        <w:t xml:space="preserve">ection </w:t>
      </w:r>
      <w:r w:rsidR="00C27B54">
        <w:rPr>
          <w:rFonts w:ascii="Times New Roman" w:hAnsi="Times New Roman"/>
          <w:color w:val="000000"/>
          <w:sz w:val="24"/>
          <w:szCs w:val="24"/>
        </w:rPr>
        <w:t xml:space="preserve">42 </w:t>
      </w:r>
      <w:r w:rsidR="005A2592" w:rsidRPr="003546A7">
        <w:rPr>
          <w:rFonts w:ascii="Times New Roman" w:hAnsi="Times New Roman"/>
          <w:color w:val="000000"/>
          <w:sz w:val="24"/>
          <w:szCs w:val="24"/>
        </w:rPr>
        <w:t>provides that for the purpose of submitting an offsets report to the Regulator pursuant to subsection 77A(2) of the Act, a project may be divided into parts</w:t>
      </w:r>
      <w:r w:rsidR="005A2592">
        <w:rPr>
          <w:rFonts w:ascii="Times New Roman" w:hAnsi="Times New Roman"/>
          <w:color w:val="000000"/>
          <w:sz w:val="24"/>
          <w:szCs w:val="24"/>
        </w:rPr>
        <w:t xml:space="preserve"> only if:</w:t>
      </w:r>
      <w:r w:rsidR="005A2592" w:rsidRPr="003546A7">
        <w:rPr>
          <w:rFonts w:ascii="Times New Roman" w:hAnsi="Times New Roman"/>
          <w:color w:val="000000"/>
          <w:sz w:val="24"/>
          <w:szCs w:val="24"/>
        </w:rPr>
        <w:t xml:space="preserve"> </w:t>
      </w:r>
    </w:p>
    <w:p w:rsidR="005A2592" w:rsidRDefault="005A2592" w:rsidP="005A2592">
      <w:pPr>
        <w:pStyle w:val="ListParagraph"/>
        <w:numPr>
          <w:ilvl w:val="0"/>
          <w:numId w:val="34"/>
        </w:numPr>
        <w:spacing w:after="120" w:line="240" w:lineRule="auto"/>
        <w:contextualSpacing w:val="0"/>
        <w:rPr>
          <w:rFonts w:ascii="Times New Roman" w:hAnsi="Times New Roman"/>
          <w:color w:val="000000"/>
          <w:sz w:val="24"/>
          <w:szCs w:val="24"/>
        </w:rPr>
      </w:pPr>
      <w:r>
        <w:rPr>
          <w:rFonts w:ascii="Times New Roman" w:hAnsi="Times New Roman"/>
          <w:color w:val="000000"/>
          <w:sz w:val="24"/>
          <w:szCs w:val="24"/>
        </w:rPr>
        <w:t xml:space="preserve">each part would qualify as a high efficiency fan installation project; </w:t>
      </w:r>
      <w:r w:rsidR="00DE513E">
        <w:rPr>
          <w:rFonts w:ascii="Times New Roman" w:hAnsi="Times New Roman"/>
          <w:color w:val="000000"/>
          <w:sz w:val="24"/>
          <w:szCs w:val="24"/>
        </w:rPr>
        <w:t>and</w:t>
      </w:r>
    </w:p>
    <w:p w:rsidR="005A2592" w:rsidRDefault="005A2592" w:rsidP="005A2592">
      <w:pPr>
        <w:pStyle w:val="ListParagraph"/>
        <w:numPr>
          <w:ilvl w:val="0"/>
          <w:numId w:val="34"/>
        </w:numPr>
        <w:spacing w:after="120" w:line="240" w:lineRule="auto"/>
        <w:contextualSpacing w:val="0"/>
        <w:rPr>
          <w:rFonts w:ascii="Times New Roman" w:hAnsi="Times New Roman"/>
          <w:color w:val="000000"/>
          <w:sz w:val="24"/>
          <w:szCs w:val="24"/>
        </w:rPr>
      </w:pPr>
      <w:r>
        <w:rPr>
          <w:rFonts w:ascii="Times New Roman" w:hAnsi="Times New Roman"/>
          <w:color w:val="000000"/>
          <w:sz w:val="24"/>
          <w:szCs w:val="24"/>
        </w:rPr>
        <w:t xml:space="preserve">each part has achieved </w:t>
      </w:r>
      <w:bookmarkStart w:id="6" w:name="_GoBack"/>
      <w:bookmarkEnd w:id="6"/>
      <w:r>
        <w:rPr>
          <w:rFonts w:ascii="Times New Roman" w:hAnsi="Times New Roman"/>
          <w:color w:val="000000"/>
          <w:sz w:val="24"/>
          <w:szCs w:val="24"/>
        </w:rPr>
        <w:t xml:space="preserve">an abatement of </w:t>
      </w:r>
      <w:r w:rsidR="00DE513E">
        <w:rPr>
          <w:rFonts w:ascii="Times New Roman" w:hAnsi="Times New Roman"/>
          <w:color w:val="000000"/>
          <w:sz w:val="24"/>
          <w:szCs w:val="24"/>
        </w:rPr>
        <w:t>at least 2,000 tonnes CO2-e.</w:t>
      </w:r>
    </w:p>
    <w:p w:rsidR="005A2592" w:rsidRDefault="005A2592" w:rsidP="005A2592">
      <w:pPr>
        <w:spacing w:after="120" w:line="240" w:lineRule="auto"/>
        <w:rPr>
          <w:rFonts w:ascii="Times New Roman" w:hAnsi="Times New Roman"/>
          <w:color w:val="000000"/>
          <w:sz w:val="24"/>
          <w:szCs w:val="24"/>
        </w:rPr>
      </w:pPr>
      <w:r>
        <w:rPr>
          <w:rFonts w:ascii="Times New Roman" w:hAnsi="Times New Roman"/>
          <w:color w:val="000000"/>
          <w:sz w:val="24"/>
          <w:szCs w:val="24"/>
        </w:rPr>
        <w:t>This is to allow flexibility for managing projects and reporting arrangement</w:t>
      </w:r>
      <w:r w:rsidR="00AB7E21">
        <w:rPr>
          <w:rFonts w:ascii="Times New Roman" w:hAnsi="Times New Roman"/>
          <w:color w:val="000000"/>
          <w:sz w:val="24"/>
          <w:szCs w:val="24"/>
        </w:rPr>
        <w:t>s</w:t>
      </w:r>
      <w:r>
        <w:rPr>
          <w:rFonts w:ascii="Times New Roman" w:hAnsi="Times New Roman"/>
          <w:color w:val="000000"/>
          <w:sz w:val="24"/>
          <w:szCs w:val="24"/>
        </w:rPr>
        <w:t xml:space="preserve"> while minimising excessive administrative burdens.</w:t>
      </w:r>
    </w:p>
    <w:p w:rsidR="00465A73" w:rsidRDefault="00EF3873" w:rsidP="00465A73">
      <w:pPr>
        <w:spacing w:after="120" w:line="240" w:lineRule="auto"/>
        <w:rPr>
          <w:rFonts w:ascii="Times New Roman" w:hAnsi="Times New Roman"/>
          <w:color w:val="000000"/>
          <w:sz w:val="24"/>
          <w:szCs w:val="24"/>
        </w:rPr>
      </w:pPr>
      <w:r>
        <w:rPr>
          <w:rFonts w:ascii="Times New Roman" w:hAnsi="Times New Roman"/>
          <w:color w:val="000000"/>
          <w:sz w:val="24"/>
          <w:szCs w:val="24"/>
        </w:rPr>
        <w:t>A</w:t>
      </w:r>
      <w:r w:rsidR="00202C2B">
        <w:rPr>
          <w:rFonts w:ascii="Times New Roman" w:hAnsi="Times New Roman"/>
          <w:color w:val="000000"/>
          <w:sz w:val="24"/>
          <w:szCs w:val="24"/>
        </w:rPr>
        <w:t xml:space="preserve">ll fans that </w:t>
      </w:r>
      <w:r w:rsidR="00465A73" w:rsidRPr="00465A73">
        <w:rPr>
          <w:rFonts w:ascii="Times New Roman" w:hAnsi="Times New Roman"/>
          <w:color w:val="000000"/>
          <w:sz w:val="24"/>
          <w:szCs w:val="24"/>
        </w:rPr>
        <w:t xml:space="preserve">are installed, modified or </w:t>
      </w:r>
      <w:r w:rsidR="00202C2B">
        <w:rPr>
          <w:rFonts w:ascii="Times New Roman" w:hAnsi="Times New Roman"/>
          <w:color w:val="000000"/>
          <w:sz w:val="24"/>
          <w:szCs w:val="24"/>
        </w:rPr>
        <w:t>replaced as part of the project,</w:t>
      </w:r>
      <w:r w:rsidR="00465A73" w:rsidRPr="00465A73">
        <w:rPr>
          <w:rFonts w:ascii="Times New Roman" w:hAnsi="Times New Roman"/>
          <w:color w:val="000000"/>
          <w:sz w:val="24"/>
          <w:szCs w:val="24"/>
        </w:rPr>
        <w:t xml:space="preserve"> and</w:t>
      </w:r>
      <w:r w:rsidR="00202C2B">
        <w:rPr>
          <w:rFonts w:ascii="Times New Roman" w:hAnsi="Times New Roman"/>
          <w:color w:val="000000"/>
          <w:sz w:val="24"/>
          <w:szCs w:val="24"/>
        </w:rPr>
        <w:t xml:space="preserve"> that are in the same building</w:t>
      </w:r>
      <w:r w:rsidR="00465A73" w:rsidRPr="00465A73">
        <w:rPr>
          <w:rFonts w:ascii="Times New Roman" w:hAnsi="Times New Roman"/>
          <w:color w:val="000000"/>
          <w:sz w:val="24"/>
          <w:szCs w:val="24"/>
        </w:rPr>
        <w:t xml:space="preserve"> or </w:t>
      </w:r>
      <w:r w:rsidR="00202C2B">
        <w:rPr>
          <w:rFonts w:ascii="Times New Roman" w:hAnsi="Times New Roman"/>
          <w:color w:val="000000"/>
          <w:sz w:val="24"/>
          <w:szCs w:val="24"/>
        </w:rPr>
        <w:t xml:space="preserve">in </w:t>
      </w:r>
      <w:r w:rsidR="00465A73" w:rsidRPr="00465A73">
        <w:rPr>
          <w:rFonts w:ascii="Times New Roman" w:hAnsi="Times New Roman"/>
          <w:color w:val="000000"/>
          <w:sz w:val="24"/>
          <w:szCs w:val="24"/>
        </w:rPr>
        <w:t>buildings</w:t>
      </w:r>
      <w:r w:rsidR="00202C2B">
        <w:rPr>
          <w:rFonts w:ascii="Times New Roman" w:hAnsi="Times New Roman"/>
          <w:color w:val="000000"/>
          <w:sz w:val="24"/>
          <w:szCs w:val="24"/>
        </w:rPr>
        <w:t xml:space="preserve"> with the same physical address</w:t>
      </w:r>
      <w:r>
        <w:rPr>
          <w:rFonts w:ascii="Times New Roman" w:hAnsi="Times New Roman"/>
          <w:color w:val="000000"/>
          <w:sz w:val="24"/>
          <w:szCs w:val="24"/>
        </w:rPr>
        <w:t>,</w:t>
      </w:r>
      <w:r w:rsidR="00202C2B">
        <w:rPr>
          <w:rFonts w:ascii="Times New Roman" w:hAnsi="Times New Roman"/>
          <w:color w:val="000000"/>
          <w:sz w:val="24"/>
          <w:szCs w:val="24"/>
        </w:rPr>
        <w:t xml:space="preserve"> must be </w:t>
      </w:r>
      <w:r>
        <w:rPr>
          <w:rFonts w:ascii="Times New Roman" w:hAnsi="Times New Roman"/>
          <w:color w:val="000000"/>
          <w:sz w:val="24"/>
          <w:szCs w:val="24"/>
        </w:rPr>
        <w:t>included in a single part of a project divided for the purposes of this section</w:t>
      </w:r>
      <w:r w:rsidR="00465A73" w:rsidRPr="00465A73">
        <w:rPr>
          <w:rFonts w:ascii="Times New Roman" w:hAnsi="Times New Roman"/>
          <w:color w:val="000000"/>
          <w:sz w:val="24"/>
          <w:szCs w:val="24"/>
        </w:rPr>
        <w:t>.</w:t>
      </w:r>
    </w:p>
    <w:p w:rsidR="00DD01E2" w:rsidRDefault="00DD01E2" w:rsidP="005A2592">
      <w:pPr>
        <w:spacing w:after="120"/>
      </w:pPr>
    </w:p>
    <w:p w:rsidR="00DD01E2" w:rsidRDefault="00DD01E2">
      <w:r>
        <w:br w:type="page"/>
      </w:r>
    </w:p>
    <w:p w:rsidR="00FF5D16" w:rsidRPr="00161FEE" w:rsidRDefault="00FF5D16" w:rsidP="00FF5D16">
      <w:pPr>
        <w:keepNext/>
        <w:spacing w:after="120" w:line="240" w:lineRule="auto"/>
        <w:rPr>
          <w:rFonts w:ascii="Times New Roman" w:hAnsi="Times New Roman"/>
          <w:b/>
          <w:color w:val="000000"/>
          <w:sz w:val="24"/>
          <w:szCs w:val="24"/>
        </w:rPr>
      </w:pPr>
      <w:r w:rsidRPr="00FF5D16">
        <w:rPr>
          <w:rFonts w:ascii="Times New Roman" w:hAnsi="Times New Roman"/>
          <w:b/>
          <w:color w:val="000000"/>
          <w:sz w:val="24"/>
          <w:szCs w:val="24"/>
        </w:rPr>
        <w:t>Schedule 1—High efficiency fans installations—operating efficiency and high efficiency threshold</w:t>
      </w:r>
      <w:r>
        <w:rPr>
          <w:rFonts w:ascii="Times New Roman" w:hAnsi="Times New Roman"/>
          <w:b/>
          <w:color w:val="000000"/>
          <w:sz w:val="24"/>
          <w:szCs w:val="24"/>
        </w:rPr>
        <w:br/>
      </w:r>
      <w:r>
        <w:rPr>
          <w:rFonts w:ascii="Times New Roman" w:hAnsi="Times New Roman"/>
          <w:b/>
          <w:color w:val="000000"/>
          <w:sz w:val="24"/>
          <w:szCs w:val="24"/>
        </w:rPr>
        <w:br/>
      </w:r>
      <w:r w:rsidRPr="00161FEE">
        <w:rPr>
          <w:rFonts w:ascii="Times New Roman" w:hAnsi="Times New Roman"/>
          <w:b/>
          <w:color w:val="000000"/>
          <w:sz w:val="24"/>
          <w:szCs w:val="24"/>
        </w:rPr>
        <w:t>Division 1</w:t>
      </w:r>
      <w:r w:rsidRPr="00161FEE">
        <w:rPr>
          <w:rFonts w:ascii="Times New Roman" w:hAnsi="Times New Roman"/>
          <w:b/>
          <w:color w:val="000000"/>
          <w:sz w:val="24"/>
          <w:szCs w:val="24"/>
        </w:rPr>
        <w:tab/>
      </w:r>
      <w:r w:rsidR="000B3998" w:rsidRPr="000B3998">
        <w:rPr>
          <w:rFonts w:ascii="Times New Roman" w:hAnsi="Times New Roman"/>
          <w:b/>
          <w:color w:val="000000"/>
          <w:sz w:val="24"/>
          <w:szCs w:val="24"/>
        </w:rPr>
        <w:t>Purpose of Schedule</w:t>
      </w:r>
    </w:p>
    <w:p w:rsidR="00BD6D79" w:rsidRDefault="000B3998">
      <w:pPr>
        <w:keepNext/>
        <w:keepLines/>
        <w:spacing w:before="280" w:after="0" w:line="240" w:lineRule="auto"/>
        <w:ind w:left="1134" w:hanging="1134"/>
        <w:outlineLvl w:val="4"/>
        <w:rPr>
          <w:rFonts w:ascii="Times New Roman" w:hAnsi="Times New Roman"/>
          <w:color w:val="000000"/>
          <w:sz w:val="24"/>
          <w:szCs w:val="24"/>
          <w:u w:val="single"/>
        </w:rPr>
      </w:pPr>
      <w:r>
        <w:rPr>
          <w:rFonts w:ascii="Times New Roman" w:hAnsi="Times New Roman"/>
          <w:color w:val="000000"/>
          <w:sz w:val="24"/>
          <w:szCs w:val="24"/>
          <w:u w:val="single"/>
        </w:rPr>
        <w:t>1</w:t>
      </w:r>
      <w:r w:rsidR="00FF5D16" w:rsidRPr="00161FEE">
        <w:rPr>
          <w:rFonts w:ascii="Times New Roman" w:hAnsi="Times New Roman"/>
          <w:color w:val="000000"/>
          <w:sz w:val="24"/>
          <w:szCs w:val="24"/>
          <w:u w:val="single"/>
        </w:rPr>
        <w:tab/>
      </w:r>
      <w:r w:rsidRPr="000B3998">
        <w:rPr>
          <w:rFonts w:ascii="Times New Roman" w:hAnsi="Times New Roman"/>
          <w:color w:val="000000"/>
          <w:sz w:val="24"/>
          <w:szCs w:val="24"/>
          <w:u w:val="single"/>
        </w:rPr>
        <w:t>Purpose of Schedule</w:t>
      </w:r>
    </w:p>
    <w:p w:rsidR="00BD6D79" w:rsidRPr="00DD1BDA" w:rsidRDefault="000B3998">
      <w:pPr>
        <w:tabs>
          <w:tab w:val="right" w:pos="1021"/>
        </w:tabs>
        <w:spacing w:before="180" w:after="0" w:line="240" w:lineRule="auto"/>
        <w:rPr>
          <w:rFonts w:ascii="Times New Roman" w:eastAsia="Times New Roman" w:hAnsi="Times New Roman"/>
          <w:sz w:val="24"/>
          <w:szCs w:val="24"/>
          <w:lang w:eastAsia="en-AU"/>
        </w:rPr>
      </w:pPr>
      <w:r w:rsidRPr="00DD1BDA">
        <w:rPr>
          <w:rFonts w:ascii="Times New Roman" w:eastAsia="Times New Roman" w:hAnsi="Times New Roman"/>
          <w:sz w:val="24"/>
          <w:szCs w:val="24"/>
          <w:lang w:eastAsia="en-AU"/>
        </w:rPr>
        <w:t>Schedule 1 sets out how to determine the operating efficiency and the high efficiency threshold for a fan, for the purposes of subparagraphs </w:t>
      </w:r>
      <w:r w:rsidR="00DC7C47" w:rsidRPr="00DD1BDA">
        <w:rPr>
          <w:rFonts w:ascii="Times New Roman" w:eastAsia="Times New Roman" w:hAnsi="Times New Roman"/>
          <w:sz w:val="24"/>
          <w:szCs w:val="24"/>
          <w:lang w:eastAsia="en-AU"/>
        </w:rPr>
        <w:t>8(2)(a)(iii) and (b)(iii</w:t>
      </w:r>
      <w:r w:rsidR="003D0916" w:rsidRPr="00DD1BDA">
        <w:rPr>
          <w:rFonts w:ascii="Times New Roman" w:eastAsia="Times New Roman" w:hAnsi="Times New Roman"/>
          <w:sz w:val="24"/>
          <w:szCs w:val="24"/>
          <w:lang w:eastAsia="en-AU"/>
        </w:rPr>
        <w:t xml:space="preserve">) of this </w:t>
      </w:r>
      <w:r w:rsidR="00DC7C47" w:rsidRPr="00DD1BDA">
        <w:rPr>
          <w:rFonts w:ascii="Times New Roman" w:eastAsia="Times New Roman" w:hAnsi="Times New Roman"/>
          <w:sz w:val="24"/>
          <w:szCs w:val="24"/>
          <w:lang w:eastAsia="en-AU"/>
        </w:rPr>
        <w:t>Determination.</w:t>
      </w:r>
    </w:p>
    <w:p w:rsidR="00BD6D79" w:rsidRDefault="00BB75A5">
      <w:pPr>
        <w:keepNext/>
        <w:keepLines/>
        <w:spacing w:before="240" w:after="0" w:line="240" w:lineRule="auto"/>
        <w:outlineLvl w:val="2"/>
        <w:rPr>
          <w:rFonts w:ascii="Times New Roman" w:eastAsia="Times New Roman" w:hAnsi="Times New Roman"/>
          <w:b/>
          <w:kern w:val="28"/>
          <w:sz w:val="28"/>
          <w:szCs w:val="20"/>
          <w:lang w:eastAsia="en-AU"/>
        </w:rPr>
      </w:pPr>
      <w:bookmarkStart w:id="7" w:name="_Toc426444523"/>
      <w:r>
        <w:rPr>
          <w:rFonts w:ascii="Times New Roman" w:hAnsi="Times New Roman"/>
          <w:b/>
          <w:color w:val="000000"/>
          <w:sz w:val="24"/>
          <w:szCs w:val="24"/>
        </w:rPr>
        <w:t>Division 2—c</w:t>
      </w:r>
      <w:r w:rsidR="007B2D9D" w:rsidRPr="007B2D9D">
        <w:rPr>
          <w:rFonts w:ascii="Times New Roman" w:hAnsi="Times New Roman"/>
          <w:b/>
          <w:color w:val="000000"/>
          <w:sz w:val="24"/>
          <w:szCs w:val="24"/>
        </w:rPr>
        <w:t xml:space="preserve">alculating operating efficiency of fan, </w:t>
      </w:r>
      <w:r w:rsidR="000B3998" w:rsidRPr="000B3998">
        <w:rPr>
          <w:rFonts w:ascii="Cambria Math" w:eastAsia="Times New Roman" w:hAnsi="Cambria Math"/>
          <w:b/>
          <w:i/>
          <w:kern w:val="28"/>
          <w:sz w:val="28"/>
          <w:szCs w:val="20"/>
          <w:lang w:eastAsia="en-AU"/>
        </w:rPr>
        <w:t>𝜂</w:t>
      </w:r>
      <w:r w:rsidR="000B3998" w:rsidRPr="000B3998">
        <w:rPr>
          <w:rFonts w:ascii="Times New Roman" w:eastAsia="Times New Roman" w:hAnsi="Times New Roman"/>
          <w:b/>
          <w:i/>
          <w:kern w:val="28"/>
          <w:sz w:val="28"/>
          <w:szCs w:val="20"/>
          <w:vertAlign w:val="subscript"/>
          <w:lang w:eastAsia="en-AU"/>
        </w:rPr>
        <w:t>Operating,i</w:t>
      </w:r>
      <w:bookmarkEnd w:id="7"/>
    </w:p>
    <w:p w:rsidR="00BD6D79" w:rsidRDefault="000B3998">
      <w:pPr>
        <w:keepNext/>
        <w:keepLines/>
        <w:spacing w:before="280" w:after="0" w:line="240" w:lineRule="auto"/>
        <w:ind w:left="1134" w:hanging="1134"/>
        <w:outlineLvl w:val="4"/>
        <w:rPr>
          <w:rFonts w:ascii="Times New Roman" w:eastAsia="Times New Roman" w:hAnsi="Times New Roman"/>
          <w:b/>
          <w:kern w:val="28"/>
          <w:sz w:val="24"/>
          <w:szCs w:val="20"/>
          <w:u w:val="single"/>
          <w:lang w:eastAsia="en-AU"/>
        </w:rPr>
      </w:pPr>
      <w:bookmarkStart w:id="8" w:name="_Toc426444524"/>
      <w:r>
        <w:rPr>
          <w:rFonts w:ascii="Times New Roman" w:hAnsi="Times New Roman"/>
          <w:color w:val="000000"/>
          <w:sz w:val="24"/>
          <w:szCs w:val="24"/>
          <w:u w:val="single"/>
        </w:rPr>
        <w:t>2</w:t>
      </w:r>
      <w:r w:rsidR="007B2D9D" w:rsidRPr="007B2D9D">
        <w:rPr>
          <w:rFonts w:ascii="Times New Roman" w:hAnsi="Times New Roman"/>
          <w:color w:val="000000"/>
          <w:sz w:val="24"/>
          <w:szCs w:val="24"/>
          <w:u w:val="single"/>
        </w:rPr>
        <w:t xml:space="preserve">  </w:t>
      </w:r>
      <w:r w:rsidR="001763EE">
        <w:rPr>
          <w:rFonts w:ascii="Times New Roman" w:hAnsi="Times New Roman"/>
          <w:color w:val="000000"/>
          <w:sz w:val="24"/>
          <w:szCs w:val="24"/>
          <w:u w:val="single"/>
        </w:rPr>
        <w:t>Equation 12—d</w:t>
      </w:r>
      <w:r w:rsidR="007B2D9D" w:rsidRPr="007B2D9D">
        <w:rPr>
          <w:rFonts w:ascii="Times New Roman" w:hAnsi="Times New Roman"/>
          <w:color w:val="000000"/>
          <w:sz w:val="24"/>
          <w:szCs w:val="24"/>
          <w:u w:val="single"/>
        </w:rPr>
        <w:t>etermining</w:t>
      </w:r>
      <w:r w:rsidR="001763EE">
        <w:rPr>
          <w:rFonts w:ascii="Times New Roman" w:hAnsi="Times New Roman"/>
          <w:color w:val="000000"/>
          <w:sz w:val="24"/>
          <w:szCs w:val="24"/>
          <w:u w:val="single"/>
        </w:rPr>
        <w:t xml:space="preserve"> </w:t>
      </w:r>
      <w:r w:rsidR="007B2D9D" w:rsidRPr="007B2D9D">
        <w:rPr>
          <w:rFonts w:ascii="Times New Roman" w:hAnsi="Times New Roman"/>
          <w:color w:val="000000"/>
          <w:sz w:val="24"/>
          <w:szCs w:val="24"/>
          <w:u w:val="single"/>
        </w:rPr>
        <w:t xml:space="preserve">operating efficiency of fan, </w:t>
      </w:r>
      <w:r w:rsidR="007B2D9D" w:rsidRPr="007B2D9D">
        <w:rPr>
          <w:rFonts w:ascii="Cambria Math" w:eastAsia="Times New Roman" w:hAnsi="Cambria Math"/>
          <w:b/>
          <w:i/>
          <w:kern w:val="28"/>
          <w:sz w:val="24"/>
          <w:szCs w:val="20"/>
          <w:u w:val="single"/>
          <w:lang w:eastAsia="en-AU"/>
        </w:rPr>
        <w:t>𝜂</w:t>
      </w:r>
      <w:r w:rsidR="007B2D9D" w:rsidRPr="007B2D9D">
        <w:rPr>
          <w:rFonts w:ascii="Times New Roman" w:eastAsia="Times New Roman" w:hAnsi="Times New Roman"/>
          <w:b/>
          <w:i/>
          <w:kern w:val="28"/>
          <w:sz w:val="24"/>
          <w:szCs w:val="20"/>
          <w:u w:val="single"/>
          <w:vertAlign w:val="subscript"/>
          <w:lang w:eastAsia="en-AU"/>
        </w:rPr>
        <w:t>Operating,i</w:t>
      </w:r>
      <w:bookmarkEnd w:id="8"/>
    </w:p>
    <w:p w:rsidR="00BD6D79" w:rsidRDefault="00D765CF">
      <w:pPr>
        <w:spacing w:before="180" w:after="120" w:line="240" w:lineRule="auto"/>
        <w:rPr>
          <w:rFonts w:ascii="Times New Roman" w:hAnsi="Times New Roman"/>
          <w:sz w:val="24"/>
          <w:szCs w:val="24"/>
        </w:rPr>
      </w:pPr>
      <w:r w:rsidRPr="00E74930">
        <w:rPr>
          <w:rFonts w:ascii="Times New Roman" w:hAnsi="Times New Roman"/>
          <w:b/>
          <w:i/>
          <w:sz w:val="24"/>
          <w:szCs w:val="24"/>
        </w:rPr>
        <w:t xml:space="preserve">Equation </w:t>
      </w:r>
      <w:r w:rsidR="001763EE">
        <w:rPr>
          <w:rFonts w:ascii="Times New Roman" w:hAnsi="Times New Roman"/>
          <w:b/>
          <w:i/>
          <w:sz w:val="24"/>
          <w:szCs w:val="24"/>
        </w:rPr>
        <w:t>12</w:t>
      </w:r>
      <w:r w:rsidRPr="00E74930">
        <w:rPr>
          <w:rFonts w:ascii="Times New Roman" w:hAnsi="Times New Roman"/>
          <w:sz w:val="24"/>
          <w:szCs w:val="24"/>
        </w:rPr>
        <w:t xml:space="preserve"> sets out how to calculate the operating efficiency of a fan (</w:t>
      </w:r>
      <w:r w:rsidRPr="00E74930">
        <w:rPr>
          <w:rFonts w:ascii="Cambria Math" w:hAnsi="Cambria Math"/>
          <w:i/>
          <w:sz w:val="24"/>
          <w:szCs w:val="24"/>
        </w:rPr>
        <w:t>𝜂</w:t>
      </w:r>
      <w:r w:rsidRPr="00E74930">
        <w:rPr>
          <w:rFonts w:ascii="Times New Roman" w:hAnsi="Times New Roman"/>
          <w:i/>
          <w:sz w:val="24"/>
          <w:szCs w:val="24"/>
          <w:vertAlign w:val="subscript"/>
        </w:rPr>
        <w:t>Operating,i</w:t>
      </w:r>
      <w:r w:rsidRPr="00E74930">
        <w:rPr>
          <w:rFonts w:ascii="Times New Roman" w:hAnsi="Times New Roman"/>
          <w:sz w:val="24"/>
          <w:szCs w:val="24"/>
        </w:rPr>
        <w:t>), which represents the portion of electrical input power that is converted into air movement, adjusted for the effect of a variable speed drive</w:t>
      </w:r>
      <w:r w:rsidR="00F46F3E" w:rsidRPr="007B2D9D">
        <w:rPr>
          <w:rFonts w:ascii="Times New Roman" w:hAnsi="Times New Roman"/>
          <w:sz w:val="24"/>
          <w:szCs w:val="24"/>
        </w:rPr>
        <w:t xml:space="preserve"> or other control system</w:t>
      </w:r>
      <w:r w:rsidRPr="00E74930">
        <w:rPr>
          <w:rFonts w:ascii="Times New Roman" w:hAnsi="Times New Roman"/>
          <w:sz w:val="24"/>
          <w:szCs w:val="24"/>
        </w:rPr>
        <w:t xml:space="preserve"> if installed as part of the project. It is worked out by multiplying the overall efficiency of the fan (</w:t>
      </w:r>
      <w:r w:rsidRPr="00E74930">
        <w:rPr>
          <w:rFonts w:ascii="Cambria Math" w:hAnsi="Cambria Math"/>
          <w:i/>
          <w:sz w:val="24"/>
          <w:szCs w:val="24"/>
        </w:rPr>
        <w:t>𝜂</w:t>
      </w:r>
      <w:r w:rsidRPr="00E74930">
        <w:rPr>
          <w:rFonts w:ascii="Times New Roman" w:hAnsi="Times New Roman"/>
          <w:i/>
          <w:sz w:val="24"/>
          <w:szCs w:val="24"/>
          <w:vertAlign w:val="subscript"/>
        </w:rPr>
        <w:t>Overall,i</w:t>
      </w:r>
      <w:r w:rsidRPr="00E74930">
        <w:rPr>
          <w:rFonts w:ascii="Times New Roman" w:hAnsi="Times New Roman"/>
          <w:sz w:val="24"/>
          <w:szCs w:val="24"/>
        </w:rPr>
        <w:t>) at its optimal efficiency point by its part load compensation factor (</w:t>
      </w:r>
      <w:r w:rsidRPr="00E74930">
        <w:rPr>
          <w:rFonts w:ascii="Times New Roman" w:hAnsi="Times New Roman"/>
          <w:i/>
          <w:sz w:val="24"/>
          <w:szCs w:val="24"/>
        </w:rPr>
        <w:t>C</w:t>
      </w:r>
      <w:r w:rsidRPr="00E74930">
        <w:rPr>
          <w:rFonts w:ascii="Times New Roman" w:hAnsi="Times New Roman"/>
          <w:i/>
          <w:sz w:val="24"/>
          <w:szCs w:val="24"/>
          <w:vertAlign w:val="subscript"/>
        </w:rPr>
        <w:t>C,i</w:t>
      </w:r>
      <w:r w:rsidRPr="00E74930">
        <w:rPr>
          <w:rFonts w:ascii="Times New Roman" w:hAnsi="Times New Roman"/>
          <w:sz w:val="24"/>
          <w:szCs w:val="24"/>
        </w:rPr>
        <w:t>).</w:t>
      </w:r>
      <w:r>
        <w:rPr>
          <w:rFonts w:ascii="Times New Roman" w:hAnsi="Times New Roman"/>
          <w:sz w:val="24"/>
          <w:szCs w:val="24"/>
        </w:rPr>
        <w:t xml:space="preserve"> </w:t>
      </w:r>
    </w:p>
    <w:p w:rsidR="00D765CF" w:rsidRDefault="00371287" w:rsidP="00D765CF">
      <w:pPr>
        <w:spacing w:after="120" w:line="240" w:lineRule="auto"/>
        <w:rPr>
          <w:rFonts w:ascii="Times New Roman" w:hAnsi="Times New Roman"/>
          <w:sz w:val="24"/>
          <w:szCs w:val="24"/>
        </w:rPr>
      </w:pPr>
      <w:r>
        <w:rPr>
          <w:rFonts w:ascii="Times New Roman" w:hAnsi="Times New Roman"/>
          <w:sz w:val="24"/>
          <w:szCs w:val="24"/>
        </w:rPr>
        <w:t>T</w:t>
      </w:r>
      <w:r w:rsidRPr="00E53684">
        <w:rPr>
          <w:rFonts w:ascii="Times New Roman" w:hAnsi="Times New Roman"/>
          <w:sz w:val="24"/>
          <w:szCs w:val="24"/>
        </w:rPr>
        <w:t xml:space="preserve">he fan’s </w:t>
      </w:r>
      <w:r>
        <w:rPr>
          <w:rFonts w:ascii="Times New Roman" w:hAnsi="Times New Roman"/>
          <w:sz w:val="24"/>
          <w:szCs w:val="24"/>
        </w:rPr>
        <w:t xml:space="preserve">overall efficiency </w:t>
      </w:r>
      <w:r w:rsidRPr="0040246C">
        <w:rPr>
          <w:rFonts w:ascii="Times New Roman" w:hAnsi="Times New Roman"/>
          <w:sz w:val="24"/>
          <w:szCs w:val="24"/>
        </w:rPr>
        <w:t>(</w:t>
      </w:r>
      <w:r w:rsidRPr="00734021">
        <w:rPr>
          <w:rFonts w:ascii="Cambria Math" w:hAnsi="Cambria Math"/>
          <w:sz w:val="24"/>
          <w:szCs w:val="24"/>
        </w:rPr>
        <w:t>𝜂</w:t>
      </w:r>
      <w:r>
        <w:rPr>
          <w:rFonts w:ascii="Times New Roman" w:hAnsi="Times New Roman"/>
          <w:sz w:val="24"/>
          <w:szCs w:val="24"/>
          <w:vertAlign w:val="subscript"/>
        </w:rPr>
        <w:t>O</w:t>
      </w:r>
      <w:r w:rsidRPr="00734021">
        <w:rPr>
          <w:rFonts w:ascii="Times New Roman" w:hAnsi="Times New Roman"/>
          <w:sz w:val="24"/>
          <w:szCs w:val="24"/>
          <w:vertAlign w:val="subscript"/>
        </w:rPr>
        <w:t>verall,i</w:t>
      </w:r>
      <w:r w:rsidRPr="0040246C">
        <w:rPr>
          <w:rFonts w:ascii="Times New Roman" w:hAnsi="Times New Roman"/>
          <w:sz w:val="24"/>
          <w:szCs w:val="24"/>
        </w:rPr>
        <w:t>)</w:t>
      </w:r>
      <w:r>
        <w:rPr>
          <w:rFonts w:ascii="Times New Roman" w:hAnsi="Times New Roman"/>
          <w:sz w:val="24"/>
          <w:szCs w:val="24"/>
        </w:rPr>
        <w:t xml:space="preserve"> is either the value calculated using</w:t>
      </w:r>
      <w:r w:rsidRPr="00E53684">
        <w:rPr>
          <w:rFonts w:ascii="Times New Roman" w:hAnsi="Times New Roman"/>
          <w:sz w:val="24"/>
          <w:szCs w:val="24"/>
        </w:rPr>
        <w:t xml:space="preserve"> </w:t>
      </w:r>
      <w:r w:rsidR="00B56455">
        <w:rPr>
          <w:rFonts w:ascii="Times New Roman" w:hAnsi="Times New Roman"/>
          <w:sz w:val="24"/>
          <w:szCs w:val="24"/>
        </w:rPr>
        <w:t xml:space="preserve">equation 13 </w:t>
      </w:r>
      <w:r w:rsidRPr="00E53684">
        <w:rPr>
          <w:rFonts w:ascii="Times New Roman" w:hAnsi="Times New Roman"/>
          <w:sz w:val="24"/>
          <w:szCs w:val="24"/>
        </w:rPr>
        <w:t xml:space="preserve">if the model of the fan has been tested with the same variable speed drive, motor and transmission as the fan, </w:t>
      </w:r>
      <w:r>
        <w:rPr>
          <w:rFonts w:ascii="Times New Roman" w:hAnsi="Times New Roman"/>
          <w:sz w:val="24"/>
          <w:szCs w:val="24"/>
        </w:rPr>
        <w:t>or the value calculated using</w:t>
      </w:r>
      <w:r w:rsidRPr="00B900DE">
        <w:rPr>
          <w:rFonts w:ascii="Times New Roman" w:hAnsi="Times New Roman"/>
          <w:sz w:val="24"/>
          <w:szCs w:val="24"/>
        </w:rPr>
        <w:t xml:space="preserve"> </w:t>
      </w:r>
      <w:r w:rsidR="00B56455">
        <w:rPr>
          <w:rFonts w:ascii="Times New Roman" w:hAnsi="Times New Roman"/>
          <w:sz w:val="24"/>
          <w:szCs w:val="24"/>
        </w:rPr>
        <w:t>e</w:t>
      </w:r>
      <w:r>
        <w:rPr>
          <w:rFonts w:ascii="Times New Roman" w:hAnsi="Times New Roman"/>
          <w:sz w:val="24"/>
          <w:szCs w:val="24"/>
        </w:rPr>
        <w:t xml:space="preserve">quation </w:t>
      </w:r>
      <w:r w:rsidR="001763EE">
        <w:rPr>
          <w:rFonts w:ascii="Times New Roman" w:hAnsi="Times New Roman"/>
          <w:sz w:val="24"/>
          <w:szCs w:val="24"/>
        </w:rPr>
        <w:t>1</w:t>
      </w:r>
      <w:r w:rsidR="00B56455">
        <w:rPr>
          <w:rFonts w:ascii="Times New Roman" w:hAnsi="Times New Roman"/>
          <w:sz w:val="24"/>
          <w:szCs w:val="24"/>
        </w:rPr>
        <w:t>4</w:t>
      </w:r>
      <w:r>
        <w:rPr>
          <w:rFonts w:ascii="Times New Roman" w:hAnsi="Times New Roman"/>
          <w:sz w:val="24"/>
          <w:szCs w:val="24"/>
        </w:rPr>
        <w:t>.</w:t>
      </w:r>
    </w:p>
    <w:p w:rsidR="00BD6D79" w:rsidRDefault="007B2D9D">
      <w:pPr>
        <w:spacing w:after="120" w:line="240" w:lineRule="auto"/>
        <w:rPr>
          <w:rFonts w:ascii="Times New Roman" w:hAnsi="Times New Roman"/>
          <w:sz w:val="24"/>
          <w:szCs w:val="24"/>
        </w:rPr>
      </w:pPr>
      <w:r w:rsidRPr="007B2D9D">
        <w:rPr>
          <w:rFonts w:ascii="Times New Roman" w:hAnsi="Times New Roman"/>
          <w:sz w:val="24"/>
          <w:szCs w:val="24"/>
        </w:rPr>
        <w:t>The part load compensation factor (C</w:t>
      </w:r>
      <w:r w:rsidRPr="007B2D9D">
        <w:rPr>
          <w:rFonts w:ascii="Times New Roman" w:hAnsi="Times New Roman"/>
          <w:sz w:val="24"/>
          <w:szCs w:val="24"/>
          <w:vertAlign w:val="subscript"/>
        </w:rPr>
        <w:t>C,i</w:t>
      </w:r>
      <w:r w:rsidRPr="007B2D9D">
        <w:rPr>
          <w:rFonts w:ascii="Times New Roman" w:hAnsi="Times New Roman"/>
          <w:sz w:val="24"/>
          <w:szCs w:val="24"/>
        </w:rPr>
        <w:t xml:space="preserve">) from ISO 12759 </w:t>
      </w:r>
      <w:r w:rsidR="00371287">
        <w:rPr>
          <w:rFonts w:ascii="Times New Roman" w:hAnsi="Times New Roman"/>
          <w:sz w:val="24"/>
          <w:szCs w:val="24"/>
        </w:rPr>
        <w:t xml:space="preserve">is used </w:t>
      </w:r>
      <w:r w:rsidRPr="007B2D9D">
        <w:rPr>
          <w:rFonts w:ascii="Times New Roman" w:hAnsi="Times New Roman"/>
          <w:sz w:val="24"/>
          <w:szCs w:val="24"/>
        </w:rPr>
        <w:t xml:space="preserve">to adjust for the efficiency improvement that results from installing a variable speed drive or other control system. This adjustment varies with motor input power according to </w:t>
      </w:r>
      <w:r w:rsidR="00B56455">
        <w:rPr>
          <w:rFonts w:ascii="Times New Roman" w:hAnsi="Times New Roman"/>
          <w:sz w:val="24"/>
          <w:szCs w:val="24"/>
        </w:rPr>
        <w:t>e</w:t>
      </w:r>
      <w:r w:rsidR="00B56455" w:rsidRPr="007B2D9D">
        <w:rPr>
          <w:rFonts w:ascii="Times New Roman" w:hAnsi="Times New Roman"/>
          <w:sz w:val="24"/>
          <w:szCs w:val="24"/>
        </w:rPr>
        <w:t>quation</w:t>
      </w:r>
      <w:r w:rsidR="004B3754">
        <w:rPr>
          <w:rFonts w:ascii="Times New Roman" w:hAnsi="Times New Roman"/>
          <w:sz w:val="24"/>
          <w:szCs w:val="24"/>
        </w:rPr>
        <w:t>s</w:t>
      </w:r>
      <w:r w:rsidR="00B56455" w:rsidRPr="007B2D9D">
        <w:rPr>
          <w:rFonts w:ascii="Times New Roman" w:hAnsi="Times New Roman"/>
          <w:sz w:val="24"/>
          <w:szCs w:val="24"/>
        </w:rPr>
        <w:t xml:space="preserve"> </w:t>
      </w:r>
      <w:r w:rsidR="00B56455">
        <w:rPr>
          <w:rFonts w:ascii="Times New Roman" w:hAnsi="Times New Roman"/>
          <w:sz w:val="24"/>
          <w:szCs w:val="24"/>
        </w:rPr>
        <w:t>16</w:t>
      </w:r>
      <w:r w:rsidR="004B3754">
        <w:rPr>
          <w:rFonts w:ascii="Times New Roman" w:hAnsi="Times New Roman"/>
          <w:sz w:val="24"/>
          <w:szCs w:val="24"/>
        </w:rPr>
        <w:t xml:space="preserve"> or 17</w:t>
      </w:r>
      <w:r w:rsidR="004B3754" w:rsidRPr="004B3754">
        <w:rPr>
          <w:rFonts w:ascii="Times New Roman" w:hAnsi="Times New Roman"/>
          <w:sz w:val="24"/>
          <w:szCs w:val="24"/>
        </w:rPr>
        <w:t xml:space="preserve"> </w:t>
      </w:r>
      <w:r w:rsidR="004B3754">
        <w:rPr>
          <w:rFonts w:ascii="Times New Roman" w:hAnsi="Times New Roman"/>
          <w:sz w:val="24"/>
          <w:szCs w:val="24"/>
        </w:rPr>
        <w:t>for different control systems</w:t>
      </w:r>
      <w:r w:rsidRPr="007B2D9D">
        <w:rPr>
          <w:rFonts w:ascii="Times New Roman" w:hAnsi="Times New Roman"/>
          <w:sz w:val="24"/>
          <w:szCs w:val="24"/>
        </w:rPr>
        <w:t xml:space="preserve">. </w:t>
      </w:r>
      <w:r w:rsidR="00B56455">
        <w:rPr>
          <w:rFonts w:ascii="Times New Roman" w:hAnsi="Times New Roman"/>
          <w:sz w:val="24"/>
          <w:szCs w:val="24"/>
        </w:rPr>
        <w:t>M</w:t>
      </w:r>
      <w:r w:rsidR="00B56455" w:rsidRPr="0054046C">
        <w:rPr>
          <w:rFonts w:ascii="Times New Roman" w:hAnsi="Times New Roman"/>
          <w:sz w:val="24"/>
          <w:szCs w:val="24"/>
        </w:rPr>
        <w:t xml:space="preserve">ulti-speed controls or switching controls </w:t>
      </w:r>
      <w:r w:rsidR="00B56455">
        <w:rPr>
          <w:rFonts w:ascii="Times New Roman" w:hAnsi="Times New Roman"/>
          <w:sz w:val="24"/>
          <w:szCs w:val="24"/>
        </w:rPr>
        <w:t xml:space="preserve">installed </w:t>
      </w:r>
      <w:r w:rsidR="00B56455" w:rsidRPr="0054046C">
        <w:rPr>
          <w:rFonts w:ascii="Times New Roman" w:hAnsi="Times New Roman"/>
          <w:sz w:val="24"/>
          <w:szCs w:val="24"/>
        </w:rPr>
        <w:t>as part of the project</w:t>
      </w:r>
      <w:r w:rsidR="00402AD8">
        <w:rPr>
          <w:rFonts w:ascii="Times New Roman" w:hAnsi="Times New Roman"/>
          <w:sz w:val="24"/>
          <w:szCs w:val="24"/>
        </w:rPr>
        <w:t xml:space="preserve"> </w:t>
      </w:r>
      <w:r w:rsidR="00B56455" w:rsidRPr="0054046C">
        <w:rPr>
          <w:rFonts w:ascii="Times New Roman" w:hAnsi="Times New Roman"/>
          <w:sz w:val="24"/>
          <w:szCs w:val="24"/>
        </w:rPr>
        <w:t>are given half the additional credits that a variable speed drive would provid</w:t>
      </w:r>
      <w:r w:rsidR="00B56455">
        <w:rPr>
          <w:rFonts w:ascii="Times New Roman" w:hAnsi="Times New Roman"/>
          <w:sz w:val="24"/>
          <w:szCs w:val="24"/>
        </w:rPr>
        <w:t xml:space="preserve">e, in recognition that they </w:t>
      </w:r>
      <w:r w:rsidR="00B56455" w:rsidRPr="0054046C">
        <w:rPr>
          <w:rFonts w:ascii="Times New Roman" w:hAnsi="Times New Roman"/>
          <w:sz w:val="24"/>
          <w:szCs w:val="24"/>
        </w:rPr>
        <w:t xml:space="preserve">only provide discrete adjustments rather than continuous control. </w:t>
      </w:r>
    </w:p>
    <w:p w:rsidR="00D765CF" w:rsidRDefault="00D765CF" w:rsidP="00FF5D16">
      <w:pPr>
        <w:spacing w:after="120" w:line="240" w:lineRule="auto"/>
        <w:rPr>
          <w:rFonts w:ascii="Times New Roman" w:hAnsi="Times New Roman"/>
          <w:color w:val="000000"/>
          <w:sz w:val="24"/>
          <w:szCs w:val="24"/>
        </w:rPr>
      </w:pPr>
    </w:p>
    <w:p w:rsidR="00842C34" w:rsidRDefault="007B2D9D" w:rsidP="00842C34">
      <w:pPr>
        <w:rPr>
          <w:rFonts w:ascii="Times New Roman" w:hAnsi="Times New Roman"/>
          <w:color w:val="000000"/>
          <w:sz w:val="24"/>
          <w:szCs w:val="24"/>
          <w:u w:val="single"/>
        </w:rPr>
      </w:pPr>
      <w:bookmarkStart w:id="9" w:name="_Toc426444525"/>
      <w:bookmarkStart w:id="10" w:name="_Toc426444528"/>
      <w:r w:rsidRPr="007B2D9D">
        <w:rPr>
          <w:rFonts w:ascii="Times New Roman" w:hAnsi="Times New Roman"/>
          <w:color w:val="000000"/>
          <w:sz w:val="24"/>
          <w:szCs w:val="24"/>
          <w:u w:val="single"/>
        </w:rPr>
        <w:t xml:space="preserve">3  </w:t>
      </w:r>
      <w:r w:rsidR="001763EE">
        <w:rPr>
          <w:rFonts w:ascii="Times New Roman" w:hAnsi="Times New Roman"/>
          <w:color w:val="000000"/>
          <w:sz w:val="24"/>
          <w:szCs w:val="24"/>
          <w:u w:val="single"/>
        </w:rPr>
        <w:t>Equations 13 and 14—</w:t>
      </w:r>
      <w:r w:rsidRPr="007B2D9D">
        <w:rPr>
          <w:rFonts w:ascii="Times New Roman" w:hAnsi="Times New Roman"/>
          <w:color w:val="000000"/>
          <w:sz w:val="24"/>
          <w:szCs w:val="24"/>
          <w:u w:val="single"/>
        </w:rPr>
        <w:t>Calculation</w:t>
      </w:r>
      <w:r w:rsidR="001763EE">
        <w:rPr>
          <w:rFonts w:ascii="Times New Roman" w:hAnsi="Times New Roman"/>
          <w:color w:val="000000"/>
          <w:sz w:val="24"/>
          <w:szCs w:val="24"/>
          <w:u w:val="single"/>
        </w:rPr>
        <w:t xml:space="preserve"> </w:t>
      </w:r>
      <w:r w:rsidRPr="007B2D9D">
        <w:rPr>
          <w:rFonts w:ascii="Times New Roman" w:hAnsi="Times New Roman"/>
          <w:color w:val="000000"/>
          <w:sz w:val="24"/>
          <w:szCs w:val="24"/>
          <w:u w:val="single"/>
        </w:rPr>
        <w:t xml:space="preserve">of overall driven fan efficiency </w:t>
      </w:r>
      <w:r w:rsidR="00D765CF" w:rsidRPr="000B3998">
        <w:rPr>
          <w:rFonts w:ascii="Cambria Math" w:eastAsia="Times New Roman" w:hAnsi="Cambria Math"/>
          <w:b/>
          <w:i/>
          <w:kern w:val="28"/>
          <w:sz w:val="24"/>
          <w:szCs w:val="20"/>
          <w:u w:val="single"/>
          <w:lang w:eastAsia="en-AU"/>
        </w:rPr>
        <w:t>𝜂</w:t>
      </w:r>
      <w:r w:rsidRPr="007B2D9D">
        <w:rPr>
          <w:rFonts w:ascii="Times New Roman" w:eastAsia="Times New Roman" w:hAnsi="Times New Roman"/>
          <w:b/>
          <w:i/>
          <w:kern w:val="28"/>
          <w:sz w:val="24"/>
          <w:szCs w:val="20"/>
          <w:u w:val="single"/>
          <w:vertAlign w:val="subscript"/>
          <w:lang w:eastAsia="en-AU"/>
        </w:rPr>
        <w:t>,i</w:t>
      </w:r>
      <w:bookmarkEnd w:id="9"/>
    </w:p>
    <w:p w:rsidR="005E516C" w:rsidRDefault="00D765CF">
      <w:pPr>
        <w:spacing w:after="120" w:line="240" w:lineRule="auto"/>
        <w:rPr>
          <w:rFonts w:ascii="Times New Roman" w:hAnsi="Times New Roman"/>
          <w:sz w:val="24"/>
          <w:szCs w:val="24"/>
        </w:rPr>
      </w:pPr>
      <w:r w:rsidRPr="00E74930">
        <w:rPr>
          <w:rFonts w:ascii="Times New Roman" w:hAnsi="Times New Roman"/>
          <w:b/>
          <w:i/>
          <w:sz w:val="24"/>
          <w:szCs w:val="24"/>
        </w:rPr>
        <w:t xml:space="preserve">Equation </w:t>
      </w:r>
      <w:r w:rsidR="00097E61">
        <w:rPr>
          <w:rFonts w:ascii="Times New Roman" w:hAnsi="Times New Roman"/>
          <w:b/>
          <w:i/>
          <w:sz w:val="24"/>
          <w:szCs w:val="24"/>
        </w:rPr>
        <w:t>13</w:t>
      </w:r>
      <w:r w:rsidRPr="00E74930">
        <w:rPr>
          <w:rFonts w:ascii="Times New Roman" w:hAnsi="Times New Roman"/>
          <w:sz w:val="24"/>
          <w:szCs w:val="24"/>
        </w:rPr>
        <w:t xml:space="preserve"> sets out how to calculate the overall driven efficiency of a fan</w:t>
      </w:r>
      <w:r w:rsidR="00750A43">
        <w:rPr>
          <w:rFonts w:ascii="Times New Roman" w:hAnsi="Times New Roman"/>
          <w:sz w:val="24"/>
          <w:szCs w:val="24"/>
        </w:rPr>
        <w:t xml:space="preserve"> (</w:t>
      </w:r>
      <w:r w:rsidR="007B2D9D" w:rsidRPr="007B2D9D">
        <w:rPr>
          <w:rFonts w:ascii="Cambria Math" w:eastAsia="Times New Roman" w:hAnsi="Cambria Math"/>
          <w:i/>
          <w:kern w:val="28"/>
          <w:sz w:val="24"/>
          <w:szCs w:val="20"/>
          <w:lang w:eastAsia="en-AU"/>
        </w:rPr>
        <w:t>𝜂</w:t>
      </w:r>
      <w:r w:rsidR="007B2D9D" w:rsidRPr="007B2D9D">
        <w:rPr>
          <w:rFonts w:ascii="Times New Roman" w:eastAsia="Times New Roman" w:hAnsi="Times New Roman"/>
          <w:i/>
          <w:kern w:val="28"/>
          <w:sz w:val="24"/>
          <w:szCs w:val="20"/>
          <w:vertAlign w:val="subscript"/>
          <w:lang w:eastAsia="en-AU"/>
        </w:rPr>
        <w:t>,i</w:t>
      </w:r>
      <w:r w:rsidR="007B2D9D" w:rsidRPr="007B2D9D">
        <w:rPr>
          <w:rFonts w:ascii="Times New Roman" w:eastAsia="Times New Roman" w:hAnsi="Times New Roman"/>
          <w:i/>
          <w:kern w:val="28"/>
          <w:sz w:val="24"/>
          <w:szCs w:val="20"/>
          <w:lang w:eastAsia="en-AU"/>
        </w:rPr>
        <w:t>)</w:t>
      </w:r>
      <w:r w:rsidR="007B2D9D">
        <w:rPr>
          <w:rFonts w:ascii="Times New Roman" w:hAnsi="Times New Roman"/>
          <w:sz w:val="24"/>
          <w:szCs w:val="24"/>
        </w:rPr>
        <w:t>,</w:t>
      </w:r>
      <w:r w:rsidRPr="00E74930">
        <w:rPr>
          <w:rFonts w:ascii="Times New Roman" w:hAnsi="Times New Roman"/>
          <w:sz w:val="24"/>
          <w:szCs w:val="24"/>
        </w:rPr>
        <w:t xml:space="preserve"> where fan air power and the electrical input power have been tested using the same drive, motor, and transmission as the installed fan. It is worked out as the ratio of the appropriate measure of fan air power for the installation type</w:t>
      </w:r>
      <w:r>
        <w:rPr>
          <w:rFonts w:ascii="Times New Roman" w:hAnsi="Times New Roman"/>
          <w:sz w:val="24"/>
          <w:szCs w:val="24"/>
        </w:rPr>
        <w:t xml:space="preserve"> (</w:t>
      </w:r>
      <w:r w:rsidRPr="0004711E">
        <w:rPr>
          <w:rFonts w:ascii="Times New Roman" w:hAnsi="Times New Roman"/>
          <w:i/>
          <w:sz w:val="24"/>
          <w:szCs w:val="24"/>
        </w:rPr>
        <w:t>P</w:t>
      </w:r>
      <w:r w:rsidRPr="0004711E">
        <w:rPr>
          <w:rFonts w:ascii="Times New Roman" w:hAnsi="Times New Roman"/>
          <w:i/>
          <w:sz w:val="24"/>
          <w:szCs w:val="24"/>
          <w:vertAlign w:val="subscript"/>
        </w:rPr>
        <w:t>U,i</w:t>
      </w:r>
      <w:r>
        <w:rPr>
          <w:rFonts w:ascii="Times New Roman" w:hAnsi="Times New Roman"/>
          <w:sz w:val="24"/>
          <w:szCs w:val="24"/>
        </w:rPr>
        <w:t>) and the electrical input power of the high efficiency fan (</w:t>
      </w:r>
      <w:r w:rsidRPr="0004711E">
        <w:rPr>
          <w:rFonts w:ascii="Times New Roman" w:hAnsi="Times New Roman"/>
          <w:i/>
          <w:sz w:val="24"/>
          <w:szCs w:val="24"/>
        </w:rPr>
        <w:t>P</w:t>
      </w:r>
      <w:r w:rsidRPr="0004711E">
        <w:rPr>
          <w:rFonts w:ascii="Times New Roman" w:hAnsi="Times New Roman"/>
          <w:i/>
          <w:sz w:val="24"/>
          <w:szCs w:val="24"/>
          <w:vertAlign w:val="subscript"/>
        </w:rPr>
        <w:t>E,i</w:t>
      </w:r>
      <w:r w:rsidRPr="0004711E">
        <w:rPr>
          <w:rFonts w:ascii="Times New Roman" w:hAnsi="Times New Roman"/>
          <w:sz w:val="24"/>
          <w:szCs w:val="24"/>
        </w:rPr>
        <w:t>)</w:t>
      </w:r>
      <w:r>
        <w:rPr>
          <w:rFonts w:ascii="Times New Roman" w:hAnsi="Times New Roman"/>
          <w:sz w:val="24"/>
          <w:szCs w:val="24"/>
        </w:rPr>
        <w:t>. The fan air power measure (</w:t>
      </w:r>
      <w:r w:rsidR="008D5F61" w:rsidRPr="008D5F61">
        <w:rPr>
          <w:rFonts w:ascii="Times New Roman" w:hAnsi="Times New Roman"/>
          <w:i/>
          <w:sz w:val="24"/>
          <w:szCs w:val="24"/>
        </w:rPr>
        <w:t>P</w:t>
      </w:r>
      <w:r w:rsidR="008D5F61" w:rsidRPr="008D5F61">
        <w:rPr>
          <w:rFonts w:ascii="Times New Roman" w:hAnsi="Times New Roman"/>
          <w:i/>
          <w:sz w:val="24"/>
          <w:szCs w:val="24"/>
          <w:vertAlign w:val="subscript"/>
        </w:rPr>
        <w:t>U,i</w:t>
      </w:r>
      <w:r>
        <w:rPr>
          <w:rFonts w:ascii="Times New Roman" w:hAnsi="Times New Roman"/>
          <w:sz w:val="24"/>
          <w:szCs w:val="24"/>
        </w:rPr>
        <w:t>) is either the fan total air power for installation types B or D, or the fan static air power for installation types A or C.</w:t>
      </w:r>
    </w:p>
    <w:p w:rsidR="00750A43" w:rsidRDefault="00750A43" w:rsidP="00750A43">
      <w:pPr>
        <w:spacing w:after="120" w:line="240" w:lineRule="auto"/>
        <w:rPr>
          <w:rFonts w:ascii="Times New Roman" w:hAnsi="Times New Roman"/>
          <w:sz w:val="24"/>
          <w:szCs w:val="24"/>
        </w:rPr>
      </w:pPr>
      <w:r>
        <w:rPr>
          <w:rFonts w:ascii="Times New Roman" w:hAnsi="Times New Roman"/>
          <w:b/>
          <w:i/>
          <w:sz w:val="24"/>
          <w:szCs w:val="24"/>
        </w:rPr>
        <w:t xml:space="preserve">Equation </w:t>
      </w:r>
      <w:r w:rsidR="00097E61">
        <w:rPr>
          <w:rFonts w:ascii="Times New Roman" w:hAnsi="Times New Roman"/>
          <w:b/>
          <w:i/>
          <w:sz w:val="24"/>
          <w:szCs w:val="24"/>
        </w:rPr>
        <w:t>14</w:t>
      </w:r>
      <w:r>
        <w:rPr>
          <w:rFonts w:ascii="Times New Roman" w:hAnsi="Times New Roman"/>
          <w:b/>
          <w:i/>
          <w:sz w:val="24"/>
          <w:szCs w:val="24"/>
        </w:rPr>
        <w:t xml:space="preserve"> </w:t>
      </w:r>
      <w:r w:rsidR="007B2D9D" w:rsidRPr="007B2D9D">
        <w:rPr>
          <w:rFonts w:ascii="Times New Roman" w:hAnsi="Times New Roman"/>
          <w:sz w:val="24"/>
          <w:szCs w:val="24"/>
        </w:rPr>
        <w:t xml:space="preserve">adjusts the </w:t>
      </w:r>
      <w:r w:rsidRPr="00E74930">
        <w:rPr>
          <w:rFonts w:ascii="Times New Roman" w:hAnsi="Times New Roman"/>
          <w:sz w:val="24"/>
          <w:szCs w:val="24"/>
        </w:rPr>
        <w:t>overall driven efficiency of a fan</w:t>
      </w:r>
      <w:r>
        <w:rPr>
          <w:rFonts w:ascii="Times New Roman" w:hAnsi="Times New Roman"/>
          <w:sz w:val="24"/>
          <w:szCs w:val="24"/>
        </w:rPr>
        <w:t xml:space="preserve"> (</w:t>
      </w:r>
      <w:r w:rsidRPr="00750A43">
        <w:rPr>
          <w:rFonts w:ascii="Cambria Math" w:eastAsia="Times New Roman" w:hAnsi="Cambria Math"/>
          <w:i/>
          <w:kern w:val="28"/>
          <w:sz w:val="24"/>
          <w:szCs w:val="20"/>
          <w:lang w:eastAsia="en-AU"/>
        </w:rPr>
        <w:t>𝜂</w:t>
      </w:r>
      <w:r w:rsidRPr="00750A43">
        <w:rPr>
          <w:rFonts w:ascii="Times New Roman" w:eastAsia="Times New Roman" w:hAnsi="Times New Roman"/>
          <w:i/>
          <w:kern w:val="28"/>
          <w:sz w:val="24"/>
          <w:szCs w:val="20"/>
          <w:vertAlign w:val="subscript"/>
          <w:lang w:eastAsia="en-AU"/>
        </w:rPr>
        <w:t>,i</w:t>
      </w:r>
      <w:r w:rsidRPr="00750A43">
        <w:rPr>
          <w:rFonts w:ascii="Times New Roman" w:eastAsia="Times New Roman" w:hAnsi="Times New Roman"/>
          <w:i/>
          <w:kern w:val="28"/>
          <w:sz w:val="24"/>
          <w:szCs w:val="20"/>
          <w:lang w:eastAsia="en-AU"/>
        </w:rPr>
        <w:t>)</w:t>
      </w:r>
      <w:r>
        <w:rPr>
          <w:rFonts w:ascii="Times New Roman" w:eastAsia="Times New Roman" w:hAnsi="Times New Roman"/>
          <w:i/>
          <w:kern w:val="28"/>
          <w:sz w:val="24"/>
          <w:szCs w:val="20"/>
          <w:lang w:eastAsia="en-AU"/>
        </w:rPr>
        <w:t xml:space="preserve"> </w:t>
      </w:r>
      <w:r>
        <w:rPr>
          <w:rFonts w:ascii="Times New Roman" w:eastAsia="Times New Roman" w:hAnsi="Times New Roman"/>
          <w:kern w:val="28"/>
          <w:sz w:val="24"/>
          <w:szCs w:val="20"/>
          <w:lang w:eastAsia="en-AU"/>
        </w:rPr>
        <w:t xml:space="preserve">by </w:t>
      </w:r>
      <w:r>
        <w:rPr>
          <w:rFonts w:ascii="Times New Roman" w:hAnsi="Times New Roman"/>
          <w:sz w:val="24"/>
          <w:szCs w:val="24"/>
        </w:rPr>
        <w:t>a</w:t>
      </w:r>
      <w:r w:rsidRPr="009B22B1">
        <w:rPr>
          <w:rFonts w:ascii="Times New Roman" w:hAnsi="Times New Roman"/>
          <w:sz w:val="24"/>
          <w:szCs w:val="24"/>
        </w:rPr>
        <w:t xml:space="preserve"> </w:t>
      </w:r>
      <w:r>
        <w:rPr>
          <w:rFonts w:ascii="Times New Roman" w:hAnsi="Times New Roman"/>
          <w:sz w:val="24"/>
          <w:szCs w:val="24"/>
        </w:rPr>
        <w:t>component mismatch factor</w:t>
      </w:r>
      <w:r w:rsidRPr="009B22B1">
        <w:rPr>
          <w:rFonts w:ascii="Times New Roman" w:hAnsi="Times New Roman"/>
          <w:sz w:val="24"/>
          <w:szCs w:val="24"/>
        </w:rPr>
        <w:t xml:space="preserve"> </w:t>
      </w:r>
      <w:r>
        <w:rPr>
          <w:rFonts w:ascii="Times New Roman" w:hAnsi="Times New Roman"/>
          <w:sz w:val="24"/>
          <w:szCs w:val="24"/>
        </w:rPr>
        <w:t xml:space="preserve">of 0.9, derived from ISO 12759, </w:t>
      </w:r>
      <w:r w:rsidRPr="00696DFB">
        <w:rPr>
          <w:rFonts w:ascii="Times New Roman" w:hAnsi="Times New Roman"/>
          <w:sz w:val="24"/>
          <w:szCs w:val="24"/>
        </w:rPr>
        <w:t>to</w:t>
      </w:r>
      <w:r w:rsidRPr="009B22B1">
        <w:rPr>
          <w:rFonts w:ascii="Times New Roman" w:hAnsi="Times New Roman"/>
          <w:sz w:val="24"/>
          <w:szCs w:val="24"/>
        </w:rPr>
        <w:t xml:space="preserve"> account for the loss of efficienc</w:t>
      </w:r>
      <w:r>
        <w:rPr>
          <w:rFonts w:ascii="Times New Roman" w:hAnsi="Times New Roman"/>
          <w:sz w:val="24"/>
          <w:szCs w:val="24"/>
        </w:rPr>
        <w:t>y in the higher efficiency fan due to mismatch of components if the fan components are tested separately.</w:t>
      </w:r>
    </w:p>
    <w:p w:rsidR="00BB75A5" w:rsidRPr="00750A43" w:rsidRDefault="00BB75A5" w:rsidP="00842C34">
      <w:pPr>
        <w:rPr>
          <w:rFonts w:ascii="Times New Roman" w:hAnsi="Times New Roman"/>
          <w:color w:val="000000"/>
          <w:sz w:val="24"/>
          <w:szCs w:val="24"/>
          <w:u w:val="single"/>
        </w:rPr>
      </w:pPr>
    </w:p>
    <w:p w:rsidR="00842C34" w:rsidRDefault="00AE754D" w:rsidP="00842C34">
      <w:pPr>
        <w:rPr>
          <w:rFonts w:ascii="Times New Roman" w:hAnsi="Times New Roman"/>
          <w:color w:val="000000"/>
          <w:sz w:val="24"/>
          <w:szCs w:val="24"/>
          <w:u w:val="single"/>
        </w:rPr>
      </w:pPr>
      <w:bookmarkStart w:id="11" w:name="_Toc426444526"/>
      <w:r>
        <w:rPr>
          <w:rFonts w:ascii="Times New Roman" w:hAnsi="Times New Roman"/>
          <w:color w:val="000000"/>
          <w:sz w:val="24"/>
          <w:szCs w:val="24"/>
          <w:u w:val="single"/>
        </w:rPr>
        <w:t xml:space="preserve">4  </w:t>
      </w:r>
      <w:r w:rsidR="00097E61">
        <w:rPr>
          <w:rFonts w:ascii="Times New Roman" w:hAnsi="Times New Roman"/>
          <w:color w:val="000000"/>
          <w:sz w:val="24"/>
          <w:szCs w:val="24"/>
          <w:u w:val="single"/>
        </w:rPr>
        <w:t>Equation 15—c</w:t>
      </w:r>
      <w:r w:rsidR="007B2D9D" w:rsidRPr="007B2D9D">
        <w:rPr>
          <w:rFonts w:ascii="Times New Roman" w:hAnsi="Times New Roman"/>
          <w:color w:val="000000"/>
          <w:sz w:val="24"/>
          <w:szCs w:val="24"/>
          <w:u w:val="single"/>
        </w:rPr>
        <w:t>alculation</w:t>
      </w:r>
      <w:r w:rsidR="00BB75A5">
        <w:rPr>
          <w:rFonts w:ascii="Times New Roman" w:hAnsi="Times New Roman"/>
          <w:color w:val="000000"/>
          <w:sz w:val="24"/>
          <w:szCs w:val="24"/>
          <w:u w:val="single"/>
        </w:rPr>
        <w:t xml:space="preserve"> </w:t>
      </w:r>
      <w:r w:rsidR="007B2D9D" w:rsidRPr="007B2D9D">
        <w:rPr>
          <w:rFonts w:ascii="Times New Roman" w:hAnsi="Times New Roman"/>
          <w:color w:val="000000"/>
          <w:sz w:val="24"/>
          <w:szCs w:val="24"/>
          <w:u w:val="single"/>
        </w:rPr>
        <w:t xml:space="preserve">of motor input power, </w:t>
      </w:r>
      <w:r w:rsidR="008D5F61" w:rsidRPr="008D5F61">
        <w:rPr>
          <w:rFonts w:ascii="Times New Roman" w:hAnsi="Times New Roman"/>
          <w:i/>
          <w:color w:val="000000"/>
          <w:sz w:val="24"/>
          <w:szCs w:val="24"/>
          <w:u w:val="single"/>
        </w:rPr>
        <w:t>P</w:t>
      </w:r>
      <w:r w:rsidR="00614428" w:rsidRPr="00614428">
        <w:rPr>
          <w:rFonts w:ascii="Times New Roman" w:hAnsi="Times New Roman"/>
          <w:i/>
          <w:color w:val="000000"/>
          <w:sz w:val="24"/>
          <w:szCs w:val="24"/>
          <w:u w:val="single"/>
          <w:vertAlign w:val="subscript"/>
        </w:rPr>
        <w:t>E,i</w:t>
      </w:r>
      <w:bookmarkEnd w:id="11"/>
    </w:p>
    <w:p w:rsidR="00D765CF" w:rsidRDefault="00D765CF" w:rsidP="00D765CF">
      <w:pPr>
        <w:spacing w:after="120" w:line="240" w:lineRule="auto"/>
        <w:rPr>
          <w:rFonts w:ascii="Times New Roman" w:hAnsi="Times New Roman"/>
          <w:sz w:val="24"/>
          <w:szCs w:val="24"/>
        </w:rPr>
      </w:pPr>
      <w:r w:rsidRPr="00E74930">
        <w:rPr>
          <w:rFonts w:ascii="Times New Roman" w:hAnsi="Times New Roman"/>
          <w:b/>
          <w:i/>
          <w:sz w:val="24"/>
          <w:szCs w:val="24"/>
        </w:rPr>
        <w:t xml:space="preserve">Equation </w:t>
      </w:r>
      <w:r w:rsidR="00097E61">
        <w:rPr>
          <w:rFonts w:ascii="Times New Roman" w:hAnsi="Times New Roman"/>
          <w:b/>
          <w:i/>
          <w:sz w:val="24"/>
          <w:szCs w:val="24"/>
        </w:rPr>
        <w:t>15</w:t>
      </w:r>
      <w:r w:rsidRPr="00E74930">
        <w:rPr>
          <w:rFonts w:ascii="Times New Roman" w:hAnsi="Times New Roman"/>
          <w:sz w:val="24"/>
          <w:szCs w:val="24"/>
        </w:rPr>
        <w:t xml:space="preserve"> sets out how to calculate </w:t>
      </w:r>
      <w:r>
        <w:rPr>
          <w:rFonts w:ascii="Times New Roman" w:hAnsi="Times New Roman"/>
          <w:sz w:val="24"/>
          <w:szCs w:val="24"/>
        </w:rPr>
        <w:t xml:space="preserve">the motor </w:t>
      </w:r>
      <w:r w:rsidRPr="00E74930">
        <w:rPr>
          <w:rFonts w:ascii="Times New Roman" w:hAnsi="Times New Roman"/>
          <w:sz w:val="24"/>
          <w:szCs w:val="24"/>
        </w:rPr>
        <w:t>input power of a fan used in equation</w:t>
      </w:r>
      <w:r w:rsidR="004B3754">
        <w:rPr>
          <w:rFonts w:ascii="Times New Roman" w:hAnsi="Times New Roman"/>
          <w:sz w:val="24"/>
          <w:szCs w:val="24"/>
        </w:rPr>
        <w:t>s</w:t>
      </w:r>
      <w:r w:rsidRPr="00E74930">
        <w:rPr>
          <w:rFonts w:ascii="Times New Roman" w:hAnsi="Times New Roman"/>
          <w:sz w:val="24"/>
          <w:szCs w:val="24"/>
        </w:rPr>
        <w:t xml:space="preserve"> </w:t>
      </w:r>
      <w:r w:rsidR="004B3754">
        <w:rPr>
          <w:rFonts w:ascii="Times New Roman" w:hAnsi="Times New Roman"/>
          <w:sz w:val="24"/>
          <w:szCs w:val="24"/>
        </w:rPr>
        <w:t>1</w:t>
      </w:r>
      <w:r>
        <w:rPr>
          <w:rFonts w:ascii="Times New Roman" w:hAnsi="Times New Roman"/>
          <w:sz w:val="24"/>
          <w:szCs w:val="24"/>
        </w:rPr>
        <w:t>3</w:t>
      </w:r>
      <w:r w:rsidR="004B3754">
        <w:rPr>
          <w:rFonts w:ascii="Times New Roman" w:hAnsi="Times New Roman"/>
          <w:sz w:val="24"/>
          <w:szCs w:val="24"/>
        </w:rPr>
        <w:t xml:space="preserve"> and 14</w:t>
      </w:r>
      <w:r w:rsidRPr="00E74930">
        <w:rPr>
          <w:rFonts w:ascii="Times New Roman" w:hAnsi="Times New Roman"/>
          <w:sz w:val="24"/>
          <w:szCs w:val="24"/>
        </w:rPr>
        <w:t xml:space="preserve">, where test results using the same drive, motor and transmission as the </w:t>
      </w:r>
      <w:r>
        <w:rPr>
          <w:rFonts w:ascii="Times New Roman" w:hAnsi="Times New Roman"/>
          <w:sz w:val="24"/>
          <w:szCs w:val="24"/>
        </w:rPr>
        <w:t>high efficiency</w:t>
      </w:r>
      <w:r w:rsidRPr="00E74930">
        <w:rPr>
          <w:rFonts w:ascii="Times New Roman" w:hAnsi="Times New Roman"/>
          <w:sz w:val="24"/>
          <w:szCs w:val="24"/>
        </w:rPr>
        <w:t xml:space="preserve"> fan are not available. The </w:t>
      </w:r>
      <w:r>
        <w:rPr>
          <w:rFonts w:ascii="Times New Roman" w:hAnsi="Times New Roman"/>
          <w:sz w:val="24"/>
          <w:szCs w:val="24"/>
        </w:rPr>
        <w:t>motor</w:t>
      </w:r>
      <w:r w:rsidRPr="00E74930">
        <w:rPr>
          <w:rFonts w:ascii="Times New Roman" w:hAnsi="Times New Roman"/>
          <w:sz w:val="24"/>
          <w:szCs w:val="24"/>
        </w:rPr>
        <w:t xml:space="preserve"> input power of a high efficiency fan is the power input </w:t>
      </w:r>
      <w:r w:rsidR="00402AD8">
        <w:rPr>
          <w:rFonts w:ascii="Times New Roman" w:hAnsi="Times New Roman"/>
          <w:sz w:val="24"/>
          <w:szCs w:val="24"/>
        </w:rPr>
        <w:t>provided to</w:t>
      </w:r>
      <w:r w:rsidRPr="00E74930">
        <w:rPr>
          <w:rFonts w:ascii="Times New Roman" w:hAnsi="Times New Roman"/>
          <w:sz w:val="24"/>
          <w:szCs w:val="24"/>
        </w:rPr>
        <w:t xml:space="preserve"> the fan motor at optimum efficiency. This is worked out by dividing the fan’s mechanical power (</w:t>
      </w:r>
      <w:r w:rsidR="008D5F61" w:rsidRPr="008D5F61">
        <w:rPr>
          <w:rFonts w:ascii="Times New Roman" w:hAnsi="Times New Roman"/>
          <w:i/>
          <w:sz w:val="24"/>
          <w:szCs w:val="24"/>
        </w:rPr>
        <w:t>P</w:t>
      </w:r>
      <w:r w:rsidR="008D5F61" w:rsidRPr="008D5F61">
        <w:rPr>
          <w:rFonts w:ascii="Times New Roman" w:hAnsi="Times New Roman"/>
          <w:i/>
          <w:sz w:val="24"/>
          <w:szCs w:val="24"/>
          <w:vertAlign w:val="subscript"/>
        </w:rPr>
        <w:t>M,i</w:t>
      </w:r>
      <w:r w:rsidRPr="00E74930">
        <w:rPr>
          <w:rFonts w:ascii="Times New Roman" w:hAnsi="Times New Roman"/>
          <w:sz w:val="24"/>
          <w:szCs w:val="24"/>
        </w:rPr>
        <w:t>) by the product of three efficiencies:</w:t>
      </w:r>
    </w:p>
    <w:p w:rsidR="00D765CF" w:rsidRPr="000B0663" w:rsidRDefault="00D765CF" w:rsidP="00D765CF">
      <w:pPr>
        <w:pStyle w:val="ListParagraph"/>
        <w:numPr>
          <w:ilvl w:val="0"/>
          <w:numId w:val="18"/>
        </w:numPr>
        <w:spacing w:after="120" w:line="240" w:lineRule="auto"/>
        <w:rPr>
          <w:rFonts w:ascii="Times New Roman" w:hAnsi="Times New Roman"/>
          <w:sz w:val="24"/>
          <w:szCs w:val="24"/>
        </w:rPr>
      </w:pPr>
      <w:r w:rsidRPr="000B0663">
        <w:rPr>
          <w:rFonts w:ascii="Times New Roman" w:hAnsi="Times New Roman"/>
          <w:sz w:val="24"/>
          <w:szCs w:val="24"/>
        </w:rPr>
        <w:t>the transmission efficiency (</w:t>
      </w:r>
      <w:r w:rsidRPr="000B0663">
        <w:rPr>
          <w:rFonts w:ascii="Cambria Math" w:hAnsi="Cambria Math"/>
          <w:sz w:val="24"/>
          <w:szCs w:val="24"/>
        </w:rPr>
        <w:t>𝜂</w:t>
      </w:r>
      <w:r w:rsidRPr="000B0663">
        <w:rPr>
          <w:rFonts w:ascii="Times New Roman" w:hAnsi="Times New Roman"/>
          <w:sz w:val="24"/>
          <w:szCs w:val="24"/>
          <w:vertAlign w:val="subscript"/>
        </w:rPr>
        <w:t>T,i</w:t>
      </w:r>
      <w:r w:rsidRPr="000B0663">
        <w:rPr>
          <w:rFonts w:ascii="Times New Roman" w:hAnsi="Times New Roman"/>
          <w:sz w:val="24"/>
          <w:szCs w:val="24"/>
        </w:rPr>
        <w:t xml:space="preserve">) specified in Schedule </w:t>
      </w:r>
      <w:r w:rsidR="00BB75F8">
        <w:rPr>
          <w:rFonts w:ascii="Times New Roman" w:hAnsi="Times New Roman"/>
          <w:sz w:val="24"/>
          <w:szCs w:val="24"/>
        </w:rPr>
        <w:t>3</w:t>
      </w:r>
      <w:r w:rsidR="00544048" w:rsidRPr="000B0663">
        <w:rPr>
          <w:rFonts w:ascii="Times New Roman" w:hAnsi="Times New Roman"/>
          <w:sz w:val="24"/>
          <w:szCs w:val="24"/>
        </w:rPr>
        <w:t xml:space="preserve"> </w:t>
      </w:r>
      <w:r w:rsidRPr="000B0663">
        <w:rPr>
          <w:rFonts w:ascii="Times New Roman" w:hAnsi="Times New Roman"/>
          <w:sz w:val="24"/>
          <w:szCs w:val="24"/>
        </w:rPr>
        <w:t>that applies to the fan</w:t>
      </w:r>
      <w:r>
        <w:rPr>
          <w:rFonts w:ascii="Times New Roman" w:hAnsi="Times New Roman"/>
          <w:sz w:val="24"/>
          <w:szCs w:val="24"/>
        </w:rPr>
        <w:t>;</w:t>
      </w:r>
    </w:p>
    <w:p w:rsidR="00D765CF" w:rsidRDefault="00D765CF" w:rsidP="00D765CF">
      <w:pPr>
        <w:pStyle w:val="ListParagraph"/>
        <w:numPr>
          <w:ilvl w:val="0"/>
          <w:numId w:val="18"/>
        </w:numPr>
        <w:spacing w:after="120" w:line="240" w:lineRule="auto"/>
        <w:rPr>
          <w:rFonts w:ascii="Times New Roman" w:hAnsi="Times New Roman"/>
          <w:sz w:val="24"/>
          <w:szCs w:val="24"/>
        </w:rPr>
      </w:pPr>
      <w:r>
        <w:rPr>
          <w:rFonts w:ascii="Times New Roman" w:hAnsi="Times New Roman"/>
          <w:sz w:val="24"/>
          <w:szCs w:val="24"/>
        </w:rPr>
        <w:t>the rated efficiency of the fan’s motor (</w:t>
      </w:r>
      <w:r w:rsidRPr="000B0663">
        <w:rPr>
          <w:rFonts w:ascii="Cambria Math" w:hAnsi="Cambria Math"/>
          <w:sz w:val="24"/>
          <w:szCs w:val="24"/>
        </w:rPr>
        <w:t>𝜂</w:t>
      </w:r>
      <w:r>
        <w:rPr>
          <w:rFonts w:ascii="Times New Roman" w:hAnsi="Times New Roman"/>
          <w:sz w:val="24"/>
          <w:szCs w:val="24"/>
          <w:vertAlign w:val="subscript"/>
        </w:rPr>
        <w:t>M</w:t>
      </w:r>
      <w:r w:rsidRPr="000B0663">
        <w:rPr>
          <w:rFonts w:ascii="Times New Roman" w:hAnsi="Times New Roman"/>
          <w:sz w:val="24"/>
          <w:szCs w:val="24"/>
          <w:vertAlign w:val="subscript"/>
        </w:rPr>
        <w:t>,i</w:t>
      </w:r>
      <w:r>
        <w:rPr>
          <w:rFonts w:ascii="Times New Roman" w:hAnsi="Times New Roman"/>
          <w:sz w:val="24"/>
          <w:szCs w:val="24"/>
        </w:rPr>
        <w:t>); and</w:t>
      </w:r>
    </w:p>
    <w:p w:rsidR="00D765CF" w:rsidRPr="00695A2D" w:rsidRDefault="00D765CF" w:rsidP="00D765CF">
      <w:pPr>
        <w:pStyle w:val="ListParagraph"/>
        <w:numPr>
          <w:ilvl w:val="0"/>
          <w:numId w:val="18"/>
        </w:numPr>
        <w:spacing w:after="120" w:line="240" w:lineRule="auto"/>
        <w:rPr>
          <w:rFonts w:ascii="Times New Roman" w:hAnsi="Times New Roman"/>
          <w:sz w:val="24"/>
          <w:szCs w:val="24"/>
        </w:rPr>
      </w:pPr>
      <w:r>
        <w:rPr>
          <w:rFonts w:ascii="Times New Roman" w:hAnsi="Times New Roman"/>
          <w:sz w:val="24"/>
          <w:szCs w:val="24"/>
        </w:rPr>
        <w:t>the efficiency of the fan’s controller</w:t>
      </w:r>
      <w:r w:rsidRPr="000B0663">
        <w:rPr>
          <w:rFonts w:ascii="Cambria Math" w:hAnsi="Cambria Math"/>
          <w:sz w:val="24"/>
          <w:szCs w:val="24"/>
        </w:rPr>
        <w:t xml:space="preserve"> </w:t>
      </w:r>
      <w:r>
        <w:rPr>
          <w:rFonts w:ascii="Cambria Math" w:hAnsi="Cambria Math"/>
          <w:sz w:val="24"/>
          <w:szCs w:val="24"/>
        </w:rPr>
        <w:t>(</w:t>
      </w:r>
      <w:r w:rsidRPr="000B0663">
        <w:rPr>
          <w:rFonts w:ascii="Cambria Math" w:hAnsi="Cambria Math"/>
          <w:sz w:val="24"/>
          <w:szCs w:val="24"/>
        </w:rPr>
        <w:t>𝜂</w:t>
      </w:r>
      <w:r w:rsidRPr="00BE1CC9">
        <w:rPr>
          <w:rFonts w:ascii="Times New Roman" w:hAnsi="Times New Roman"/>
          <w:sz w:val="24"/>
          <w:szCs w:val="24"/>
          <w:vertAlign w:val="subscript"/>
        </w:rPr>
        <w:t>C,i</w:t>
      </w:r>
      <w:r>
        <w:rPr>
          <w:rFonts w:ascii="Times New Roman" w:hAnsi="Times New Roman"/>
          <w:sz w:val="24"/>
          <w:szCs w:val="24"/>
        </w:rPr>
        <w:t>).</w:t>
      </w:r>
    </w:p>
    <w:p w:rsidR="00D765CF" w:rsidRDefault="00D765CF" w:rsidP="00D765CF">
      <w:pPr>
        <w:spacing w:after="120" w:line="240" w:lineRule="auto"/>
        <w:rPr>
          <w:rFonts w:ascii="Times New Roman" w:hAnsi="Times New Roman"/>
          <w:sz w:val="24"/>
          <w:szCs w:val="24"/>
        </w:rPr>
      </w:pPr>
      <w:r>
        <w:rPr>
          <w:rFonts w:ascii="Times New Roman" w:hAnsi="Times New Roman"/>
          <w:sz w:val="24"/>
          <w:szCs w:val="24"/>
        </w:rPr>
        <w:t xml:space="preserve">All the parameters in Equation </w:t>
      </w:r>
      <w:r w:rsidR="00097E61">
        <w:rPr>
          <w:rFonts w:ascii="Times New Roman" w:hAnsi="Times New Roman"/>
          <w:sz w:val="24"/>
          <w:szCs w:val="24"/>
        </w:rPr>
        <w:t>15</w:t>
      </w:r>
      <w:r>
        <w:rPr>
          <w:rFonts w:ascii="Times New Roman" w:hAnsi="Times New Roman"/>
          <w:sz w:val="24"/>
          <w:szCs w:val="24"/>
        </w:rPr>
        <w:t xml:space="preserve"> are as defined in AS/NZS ISO 12759. The fan’s mechanical power (</w:t>
      </w:r>
      <w:r w:rsidR="008D5F61" w:rsidRPr="008D5F61">
        <w:rPr>
          <w:rFonts w:ascii="Times New Roman" w:hAnsi="Times New Roman"/>
          <w:i/>
          <w:sz w:val="24"/>
          <w:szCs w:val="24"/>
        </w:rPr>
        <w:t>P</w:t>
      </w:r>
      <w:r w:rsidR="008D5F61" w:rsidRPr="008D5F61">
        <w:rPr>
          <w:rFonts w:ascii="Times New Roman" w:hAnsi="Times New Roman"/>
          <w:i/>
          <w:sz w:val="24"/>
          <w:szCs w:val="24"/>
          <w:vertAlign w:val="subscript"/>
        </w:rPr>
        <w:t>M,i</w:t>
      </w:r>
      <w:r>
        <w:rPr>
          <w:rFonts w:ascii="Times New Roman" w:hAnsi="Times New Roman"/>
          <w:sz w:val="24"/>
          <w:szCs w:val="24"/>
        </w:rPr>
        <w:t>) and the rated efficiency of the fan’s motor (</w:t>
      </w:r>
      <w:r w:rsidR="007B2D9D" w:rsidRPr="007B2D9D">
        <w:rPr>
          <w:rFonts w:ascii="Cambria Math" w:hAnsi="Cambria Math"/>
          <w:sz w:val="28"/>
          <w:szCs w:val="28"/>
        </w:rPr>
        <w:t>𝜂</w:t>
      </w:r>
      <w:r>
        <w:rPr>
          <w:rFonts w:ascii="Times New Roman" w:hAnsi="Times New Roman"/>
          <w:sz w:val="24"/>
          <w:szCs w:val="24"/>
          <w:vertAlign w:val="subscript"/>
        </w:rPr>
        <w:t>M,i</w:t>
      </w:r>
      <w:r>
        <w:rPr>
          <w:rFonts w:ascii="Times New Roman" w:hAnsi="Times New Roman"/>
          <w:sz w:val="24"/>
          <w:szCs w:val="24"/>
        </w:rPr>
        <w:t xml:space="preserve">) must be determined from tests in accordance with section 16 of this Determination. Controller efficiency may be </w:t>
      </w:r>
      <w:r w:rsidRPr="00C842F9">
        <w:rPr>
          <w:rFonts w:ascii="Times New Roman" w:hAnsi="Times New Roman"/>
          <w:sz w:val="24"/>
          <w:szCs w:val="24"/>
        </w:rPr>
        <w:t xml:space="preserve">ascertained </w:t>
      </w:r>
      <w:r>
        <w:rPr>
          <w:rFonts w:ascii="Times New Roman" w:hAnsi="Times New Roman"/>
          <w:sz w:val="24"/>
          <w:szCs w:val="24"/>
        </w:rPr>
        <w:t xml:space="preserve">using deemed values, or </w:t>
      </w:r>
      <w:r w:rsidRPr="00C842F9">
        <w:rPr>
          <w:rFonts w:ascii="Times New Roman" w:hAnsi="Times New Roman"/>
          <w:sz w:val="24"/>
          <w:szCs w:val="24"/>
        </w:rPr>
        <w:t>in accordance with data that the manufacturer or supplier has publicly released in Australia relating to the electrical drive efficiency of the controller—corresponding to the point at which the impeller is operating at optimum efficiency.</w:t>
      </w:r>
    </w:p>
    <w:p w:rsidR="00D765CF" w:rsidRDefault="00097E61" w:rsidP="00D765CF">
      <w:pPr>
        <w:spacing w:after="120" w:line="240" w:lineRule="auto"/>
        <w:rPr>
          <w:rFonts w:ascii="Times New Roman" w:hAnsi="Times New Roman"/>
          <w:sz w:val="24"/>
          <w:szCs w:val="24"/>
        </w:rPr>
      </w:pPr>
      <w:r>
        <w:rPr>
          <w:rFonts w:ascii="Times New Roman" w:hAnsi="Times New Roman"/>
          <w:sz w:val="24"/>
          <w:szCs w:val="24"/>
        </w:rPr>
        <w:t>In e</w:t>
      </w:r>
      <w:r w:rsidR="00D765CF">
        <w:rPr>
          <w:rFonts w:ascii="Times New Roman" w:hAnsi="Times New Roman"/>
          <w:sz w:val="24"/>
          <w:szCs w:val="24"/>
        </w:rPr>
        <w:t xml:space="preserve">quation </w:t>
      </w:r>
      <w:r>
        <w:rPr>
          <w:rFonts w:ascii="Times New Roman" w:hAnsi="Times New Roman"/>
          <w:sz w:val="24"/>
          <w:szCs w:val="24"/>
        </w:rPr>
        <w:t>15</w:t>
      </w:r>
      <w:r w:rsidR="00D765CF" w:rsidRPr="008D6F55">
        <w:rPr>
          <w:rFonts w:ascii="Times New Roman" w:hAnsi="Times New Roman"/>
          <w:sz w:val="24"/>
          <w:szCs w:val="24"/>
        </w:rPr>
        <w:t xml:space="preserve">, the mechanical power </w:t>
      </w:r>
      <w:r w:rsidR="00D765CF">
        <w:rPr>
          <w:rFonts w:ascii="Times New Roman" w:hAnsi="Times New Roman"/>
          <w:sz w:val="24"/>
          <w:szCs w:val="24"/>
        </w:rPr>
        <w:t>(</w:t>
      </w:r>
      <w:r w:rsidR="00D765CF" w:rsidRPr="0004711E">
        <w:rPr>
          <w:rFonts w:ascii="Times New Roman" w:hAnsi="Times New Roman"/>
          <w:i/>
          <w:sz w:val="24"/>
          <w:szCs w:val="24"/>
        </w:rPr>
        <w:t>P</w:t>
      </w:r>
      <w:r w:rsidR="00D765CF" w:rsidRPr="0004711E">
        <w:rPr>
          <w:rFonts w:ascii="Times New Roman" w:hAnsi="Times New Roman"/>
          <w:i/>
          <w:sz w:val="24"/>
          <w:szCs w:val="24"/>
          <w:vertAlign w:val="subscript"/>
        </w:rPr>
        <w:t>M,i</w:t>
      </w:r>
      <w:r w:rsidR="00D765CF">
        <w:rPr>
          <w:rFonts w:ascii="Times New Roman" w:hAnsi="Times New Roman"/>
          <w:sz w:val="24"/>
          <w:szCs w:val="24"/>
        </w:rPr>
        <w:t>) is either the shaft power for fans that have a shaft, or the impeller power for fans that do not have a shaft. Both these terms are derived from AS/NZS ISO 12759.</w:t>
      </w:r>
    </w:p>
    <w:p w:rsidR="00B51C8C" w:rsidRPr="00177591" w:rsidRDefault="00B51C8C" w:rsidP="00B51C8C">
      <w:pPr>
        <w:rPr>
          <w:rFonts w:ascii="Times New Roman" w:hAnsi="Times New Roman"/>
          <w:sz w:val="24"/>
          <w:szCs w:val="24"/>
        </w:rPr>
      </w:pPr>
    </w:p>
    <w:p w:rsidR="00BD6D79" w:rsidRPr="00B51C8C" w:rsidRDefault="00AE754D" w:rsidP="00B51C8C">
      <w:pPr>
        <w:rPr>
          <w:rFonts w:ascii="Times New Roman" w:hAnsi="Times New Roman"/>
          <w:color w:val="000000"/>
          <w:sz w:val="24"/>
          <w:szCs w:val="24"/>
          <w:u w:val="single"/>
        </w:rPr>
      </w:pPr>
      <w:bookmarkStart w:id="12" w:name="_Toc426444527"/>
      <w:r w:rsidRPr="00B51C8C">
        <w:rPr>
          <w:rFonts w:ascii="Times New Roman" w:hAnsi="Times New Roman"/>
          <w:color w:val="000000"/>
          <w:sz w:val="24"/>
          <w:szCs w:val="24"/>
          <w:u w:val="single"/>
        </w:rPr>
        <w:t xml:space="preserve">5  </w:t>
      </w:r>
      <w:r w:rsidR="00097E61" w:rsidRPr="00B51C8C">
        <w:rPr>
          <w:rFonts w:ascii="Times New Roman" w:hAnsi="Times New Roman"/>
          <w:color w:val="000000"/>
          <w:sz w:val="24"/>
          <w:szCs w:val="24"/>
          <w:u w:val="single"/>
        </w:rPr>
        <w:t>Equation 16 and 17—</w:t>
      </w:r>
      <w:r w:rsidR="00BB75A5" w:rsidRPr="00B51C8C">
        <w:rPr>
          <w:rFonts w:ascii="Times New Roman" w:hAnsi="Times New Roman"/>
          <w:color w:val="000000"/>
          <w:sz w:val="24"/>
          <w:szCs w:val="24"/>
          <w:u w:val="single"/>
        </w:rPr>
        <w:t>c</w:t>
      </w:r>
      <w:r w:rsidR="007B2D9D" w:rsidRPr="00B51C8C">
        <w:rPr>
          <w:rFonts w:ascii="Times New Roman" w:hAnsi="Times New Roman"/>
          <w:color w:val="000000"/>
          <w:sz w:val="24"/>
          <w:szCs w:val="24"/>
          <w:u w:val="single"/>
        </w:rPr>
        <w:t>alculating part load compensation factor for controller of fan, C</w:t>
      </w:r>
      <w:r w:rsidR="007B2D9D" w:rsidRPr="00B51C8C">
        <w:rPr>
          <w:rFonts w:ascii="Times New Roman" w:hAnsi="Times New Roman"/>
          <w:color w:val="000000"/>
          <w:sz w:val="24"/>
          <w:szCs w:val="24"/>
          <w:u w:val="single"/>
          <w:vertAlign w:val="subscript"/>
        </w:rPr>
        <w:t>C,i</w:t>
      </w:r>
      <w:bookmarkEnd w:id="12"/>
    </w:p>
    <w:p w:rsidR="00BD6D79" w:rsidRDefault="00D765CF">
      <w:pPr>
        <w:spacing w:before="180" w:after="120" w:line="240" w:lineRule="auto"/>
        <w:rPr>
          <w:rFonts w:ascii="Times New Roman" w:hAnsi="Times New Roman"/>
          <w:sz w:val="24"/>
          <w:szCs w:val="24"/>
        </w:rPr>
      </w:pPr>
      <w:r w:rsidRPr="00E74930">
        <w:rPr>
          <w:rFonts w:ascii="Times New Roman" w:hAnsi="Times New Roman"/>
          <w:b/>
          <w:i/>
          <w:sz w:val="24"/>
          <w:szCs w:val="24"/>
        </w:rPr>
        <w:t>Equation</w:t>
      </w:r>
      <w:r>
        <w:rPr>
          <w:rFonts w:ascii="Times New Roman" w:hAnsi="Times New Roman"/>
          <w:b/>
          <w:i/>
          <w:sz w:val="24"/>
          <w:szCs w:val="24"/>
        </w:rPr>
        <w:t xml:space="preserve"> </w:t>
      </w:r>
      <w:r w:rsidR="00097E61">
        <w:rPr>
          <w:rFonts w:ascii="Times New Roman" w:hAnsi="Times New Roman"/>
          <w:b/>
          <w:i/>
          <w:sz w:val="24"/>
          <w:szCs w:val="24"/>
        </w:rPr>
        <w:t>16</w:t>
      </w:r>
      <w:r w:rsidRPr="00E74930">
        <w:rPr>
          <w:rFonts w:ascii="Times New Roman" w:hAnsi="Times New Roman"/>
          <w:sz w:val="24"/>
          <w:szCs w:val="24"/>
        </w:rPr>
        <w:t xml:space="preserve"> sets out how to calculate the part load compensation factor for a high efficiency fan based on the motor input power of the fan. This value is used to </w:t>
      </w:r>
      <w:r w:rsidR="00845ABC">
        <w:rPr>
          <w:rFonts w:ascii="Times New Roman" w:hAnsi="Times New Roman"/>
          <w:sz w:val="24"/>
          <w:szCs w:val="24"/>
        </w:rPr>
        <w:t xml:space="preserve">determine the operating efficiency in </w:t>
      </w:r>
      <w:r w:rsidR="00097E61">
        <w:rPr>
          <w:rFonts w:ascii="Times New Roman" w:hAnsi="Times New Roman"/>
          <w:sz w:val="24"/>
          <w:szCs w:val="24"/>
        </w:rPr>
        <w:t>e</w:t>
      </w:r>
      <w:r w:rsidRPr="00E74930">
        <w:rPr>
          <w:rFonts w:ascii="Times New Roman" w:hAnsi="Times New Roman"/>
          <w:sz w:val="24"/>
          <w:szCs w:val="24"/>
        </w:rPr>
        <w:t xml:space="preserve">quation </w:t>
      </w:r>
      <w:r w:rsidR="00097E61">
        <w:rPr>
          <w:rFonts w:ascii="Times New Roman" w:hAnsi="Times New Roman"/>
          <w:sz w:val="24"/>
          <w:szCs w:val="24"/>
        </w:rPr>
        <w:t>12</w:t>
      </w:r>
      <w:r w:rsidRPr="00E74930">
        <w:rPr>
          <w:rFonts w:ascii="Times New Roman" w:hAnsi="Times New Roman"/>
          <w:sz w:val="24"/>
          <w:szCs w:val="24"/>
        </w:rPr>
        <w:t>. The equation is based on a regression relationship from AS/NZS ISO 12759.</w:t>
      </w:r>
    </w:p>
    <w:p w:rsidR="00097E61" w:rsidRPr="0054046C" w:rsidRDefault="00097E61" w:rsidP="00097E61">
      <w:pPr>
        <w:spacing w:after="120" w:line="240" w:lineRule="auto"/>
        <w:rPr>
          <w:rFonts w:ascii="Times New Roman" w:hAnsi="Times New Roman"/>
          <w:sz w:val="24"/>
          <w:szCs w:val="24"/>
        </w:rPr>
      </w:pPr>
      <w:r>
        <w:rPr>
          <w:rFonts w:ascii="Times New Roman" w:hAnsi="Times New Roman"/>
          <w:sz w:val="24"/>
          <w:szCs w:val="24"/>
        </w:rPr>
        <w:t xml:space="preserve">In </w:t>
      </w:r>
      <w:r w:rsidR="007B2D9D" w:rsidRPr="007B2D9D">
        <w:rPr>
          <w:rFonts w:ascii="Times New Roman" w:hAnsi="Times New Roman"/>
          <w:b/>
          <w:i/>
          <w:sz w:val="24"/>
          <w:szCs w:val="24"/>
        </w:rPr>
        <w:t>equation 17</w:t>
      </w:r>
      <w:r w:rsidRPr="0054046C">
        <w:rPr>
          <w:rFonts w:ascii="Times New Roman" w:hAnsi="Times New Roman"/>
          <w:sz w:val="24"/>
          <w:szCs w:val="24"/>
        </w:rPr>
        <w:t xml:space="preserve">, an adjustment is made to credit the installation </w:t>
      </w:r>
      <w:r>
        <w:rPr>
          <w:rFonts w:ascii="Times New Roman" w:hAnsi="Times New Roman"/>
          <w:sz w:val="24"/>
          <w:szCs w:val="24"/>
        </w:rPr>
        <w:t xml:space="preserve">of </w:t>
      </w:r>
      <w:r w:rsidRPr="0054046C">
        <w:rPr>
          <w:rFonts w:ascii="Times New Roman" w:hAnsi="Times New Roman"/>
          <w:sz w:val="24"/>
          <w:szCs w:val="24"/>
        </w:rPr>
        <w:t>multi-speed controls or switching controls as part of the project. These control systems are given half the additional credits that a variable speed drive would provid</w:t>
      </w:r>
      <w:r>
        <w:rPr>
          <w:rFonts w:ascii="Times New Roman" w:hAnsi="Times New Roman"/>
          <w:sz w:val="24"/>
          <w:szCs w:val="24"/>
        </w:rPr>
        <w:t xml:space="preserve">e, in recognition that they </w:t>
      </w:r>
      <w:r w:rsidRPr="0054046C">
        <w:rPr>
          <w:rFonts w:ascii="Times New Roman" w:hAnsi="Times New Roman"/>
          <w:sz w:val="24"/>
          <w:szCs w:val="24"/>
        </w:rPr>
        <w:t xml:space="preserve">only provide discrete adjustments rather than continuous control. </w:t>
      </w:r>
    </w:p>
    <w:p w:rsidR="00842C34" w:rsidRPr="00DB5B0F" w:rsidRDefault="007B2D9D" w:rsidP="00842C34">
      <w:pPr>
        <w:pStyle w:val="h3Div"/>
        <w:rPr>
          <w:rFonts w:eastAsia="Calibri"/>
          <w:color w:val="000000"/>
          <w:kern w:val="0"/>
          <w:sz w:val="24"/>
          <w:szCs w:val="24"/>
          <w:lang w:eastAsia="en-US"/>
        </w:rPr>
      </w:pPr>
      <w:r>
        <w:rPr>
          <w:rFonts w:eastAsia="Calibri"/>
          <w:color w:val="000000"/>
          <w:kern w:val="0"/>
          <w:sz w:val="24"/>
          <w:szCs w:val="24"/>
          <w:lang w:eastAsia="en-US"/>
        </w:rPr>
        <w:t xml:space="preserve">Division </w:t>
      </w:r>
      <w:r w:rsidR="00DB5B0F">
        <w:rPr>
          <w:rFonts w:eastAsia="Calibri"/>
          <w:color w:val="000000"/>
          <w:kern w:val="0"/>
          <w:sz w:val="24"/>
          <w:szCs w:val="24"/>
          <w:lang w:eastAsia="en-US"/>
        </w:rPr>
        <w:t>3</w:t>
      </w:r>
      <w:r w:rsidRPr="007B2D9D">
        <w:rPr>
          <w:rFonts w:eastAsia="Calibri"/>
          <w:color w:val="000000"/>
          <w:kern w:val="0"/>
          <w:sz w:val="24"/>
          <w:szCs w:val="24"/>
          <w:lang w:eastAsia="en-US"/>
        </w:rPr>
        <w:t>—Calculating high efficiency threshold for the fan</w:t>
      </w:r>
      <w:bookmarkEnd w:id="10"/>
    </w:p>
    <w:p w:rsidR="00842C34" w:rsidRPr="00AE754D" w:rsidRDefault="00AE754D" w:rsidP="00842C34">
      <w:pPr>
        <w:pStyle w:val="h5Section"/>
        <w:rPr>
          <w:rFonts w:ascii="Times New Roman" w:eastAsia="Calibri" w:hAnsi="Times New Roman"/>
          <w:b w:val="0"/>
          <w:bCs w:val="0"/>
          <w:iCs w:val="0"/>
          <w:color w:val="000000"/>
          <w:szCs w:val="24"/>
          <w:u w:val="single"/>
          <w:lang w:eastAsia="en-US"/>
        </w:rPr>
      </w:pPr>
      <w:bookmarkStart w:id="13" w:name="_Toc426444529"/>
      <w:r>
        <w:rPr>
          <w:rFonts w:ascii="Times New Roman" w:eastAsia="Calibri" w:hAnsi="Times New Roman"/>
          <w:b w:val="0"/>
          <w:bCs w:val="0"/>
          <w:iCs w:val="0"/>
          <w:color w:val="000000"/>
          <w:szCs w:val="24"/>
          <w:u w:val="single"/>
          <w:lang w:eastAsia="en-US"/>
        </w:rPr>
        <w:t>6</w:t>
      </w:r>
      <w:r w:rsidR="007B2D9D" w:rsidRPr="007B2D9D">
        <w:rPr>
          <w:rFonts w:ascii="Times New Roman" w:eastAsia="Calibri" w:hAnsi="Times New Roman"/>
          <w:b w:val="0"/>
          <w:bCs w:val="0"/>
          <w:iCs w:val="0"/>
          <w:color w:val="000000"/>
          <w:szCs w:val="24"/>
          <w:u w:val="single"/>
          <w:lang w:eastAsia="en-US"/>
        </w:rPr>
        <w:t xml:space="preserve">  </w:t>
      </w:r>
      <w:r w:rsidR="00097E61">
        <w:rPr>
          <w:rFonts w:ascii="Times New Roman" w:eastAsia="Calibri" w:hAnsi="Times New Roman"/>
          <w:b w:val="0"/>
          <w:bCs w:val="0"/>
          <w:iCs w:val="0"/>
          <w:color w:val="000000"/>
          <w:szCs w:val="24"/>
          <w:u w:val="single"/>
          <w:lang w:eastAsia="en-US"/>
        </w:rPr>
        <w:t xml:space="preserve">Equation 18—determining </w:t>
      </w:r>
      <w:r w:rsidR="007B2D9D" w:rsidRPr="007B2D9D">
        <w:rPr>
          <w:rFonts w:ascii="Times New Roman" w:eastAsia="Calibri" w:hAnsi="Times New Roman"/>
          <w:b w:val="0"/>
          <w:bCs w:val="0"/>
          <w:iCs w:val="0"/>
          <w:color w:val="000000"/>
          <w:szCs w:val="24"/>
          <w:u w:val="single"/>
          <w:lang w:eastAsia="en-US"/>
        </w:rPr>
        <w:t>the high efficien</w:t>
      </w:r>
      <w:r w:rsidR="007B2D9D">
        <w:rPr>
          <w:rFonts w:ascii="Times New Roman" w:eastAsia="Calibri" w:hAnsi="Times New Roman"/>
          <w:b w:val="0"/>
          <w:bCs w:val="0"/>
          <w:iCs w:val="0"/>
          <w:color w:val="000000"/>
          <w:szCs w:val="24"/>
          <w:u w:val="single"/>
          <w:lang w:eastAsia="en-US"/>
        </w:rPr>
        <w:t xml:space="preserve">cy threshold for the </w:t>
      </w:r>
      <w:r w:rsidR="007B2D9D" w:rsidRPr="007B2D9D">
        <w:rPr>
          <w:rFonts w:ascii="Times New Roman" w:eastAsia="Calibri" w:hAnsi="Times New Roman"/>
          <w:b w:val="0"/>
          <w:bCs w:val="0"/>
          <w:iCs w:val="0"/>
          <w:color w:val="000000"/>
          <w:szCs w:val="24"/>
          <w:u w:val="single"/>
          <w:lang w:eastAsia="en-US"/>
        </w:rPr>
        <w:t>fan</w:t>
      </w:r>
      <w:bookmarkEnd w:id="13"/>
    </w:p>
    <w:p w:rsidR="00BD6D79" w:rsidRDefault="007B2D9D">
      <w:pPr>
        <w:spacing w:before="180" w:after="120" w:line="240" w:lineRule="auto"/>
        <w:rPr>
          <w:rFonts w:ascii="Times New Roman" w:hAnsi="Times New Roman"/>
          <w:color w:val="000000"/>
          <w:sz w:val="24"/>
          <w:szCs w:val="24"/>
        </w:rPr>
      </w:pPr>
      <w:r>
        <w:rPr>
          <w:rFonts w:ascii="Times New Roman" w:hAnsi="Times New Roman"/>
          <w:b/>
          <w:i/>
          <w:color w:val="000000"/>
          <w:sz w:val="24"/>
          <w:szCs w:val="24"/>
        </w:rPr>
        <w:t xml:space="preserve">Equation </w:t>
      </w:r>
      <w:r w:rsidR="00097E61">
        <w:rPr>
          <w:rFonts w:ascii="Times New Roman" w:hAnsi="Times New Roman"/>
          <w:b/>
          <w:i/>
          <w:color w:val="000000"/>
          <w:sz w:val="24"/>
          <w:szCs w:val="24"/>
        </w:rPr>
        <w:t>18</w:t>
      </w:r>
      <w:r w:rsidR="00AE754D" w:rsidRPr="00AE754D">
        <w:rPr>
          <w:rFonts w:ascii="Times New Roman" w:hAnsi="Times New Roman"/>
          <w:color w:val="000000"/>
          <w:sz w:val="24"/>
          <w:szCs w:val="24"/>
        </w:rPr>
        <w:t xml:space="preserve"> sets out how to calculate the high efficiency threshold for a fan based on the motor input power of the fan. For a fan to be eligible (i.e. a high efficiency fan), the installed fan’s opera</w:t>
      </w:r>
      <w:r w:rsidR="00845ABC">
        <w:rPr>
          <w:rFonts w:ascii="Times New Roman" w:hAnsi="Times New Roman"/>
          <w:color w:val="000000"/>
          <w:sz w:val="24"/>
          <w:szCs w:val="24"/>
        </w:rPr>
        <w:t xml:space="preserve">ting efficiency (calculated in </w:t>
      </w:r>
      <w:r w:rsidR="00C263D0">
        <w:rPr>
          <w:rFonts w:ascii="Times New Roman" w:hAnsi="Times New Roman"/>
          <w:color w:val="000000"/>
          <w:sz w:val="24"/>
          <w:szCs w:val="24"/>
        </w:rPr>
        <w:t>e</w:t>
      </w:r>
      <w:r w:rsidR="00C263D0" w:rsidRPr="00AE754D">
        <w:rPr>
          <w:rFonts w:ascii="Times New Roman" w:hAnsi="Times New Roman"/>
          <w:color w:val="000000"/>
          <w:sz w:val="24"/>
          <w:szCs w:val="24"/>
        </w:rPr>
        <w:t xml:space="preserve">quation </w:t>
      </w:r>
      <w:r w:rsidR="00C263D0">
        <w:rPr>
          <w:rFonts w:ascii="Times New Roman" w:hAnsi="Times New Roman"/>
          <w:color w:val="000000"/>
          <w:sz w:val="24"/>
          <w:szCs w:val="24"/>
        </w:rPr>
        <w:t>18</w:t>
      </w:r>
      <w:r w:rsidR="00AE754D" w:rsidRPr="00AE754D">
        <w:rPr>
          <w:rFonts w:ascii="Times New Roman" w:hAnsi="Times New Roman"/>
          <w:color w:val="000000"/>
          <w:sz w:val="24"/>
          <w:szCs w:val="24"/>
        </w:rPr>
        <w:t>) must be greater than this calculated high efficiency threshold. The equation is based on a regression relationship that adjusts the high efficiency grade (</w:t>
      </w:r>
      <w:r w:rsidR="008D5F61" w:rsidRPr="008D5F61">
        <w:rPr>
          <w:rFonts w:ascii="Times New Roman" w:hAnsi="Times New Roman"/>
          <w:i/>
          <w:color w:val="000000"/>
          <w:sz w:val="24"/>
          <w:szCs w:val="24"/>
        </w:rPr>
        <w:t>N</w:t>
      </w:r>
      <w:r w:rsidR="008D5F61" w:rsidRPr="008D5F61">
        <w:rPr>
          <w:rFonts w:ascii="Times New Roman" w:hAnsi="Times New Roman"/>
          <w:i/>
          <w:color w:val="000000"/>
          <w:sz w:val="24"/>
          <w:szCs w:val="24"/>
          <w:vertAlign w:val="subscript"/>
        </w:rPr>
        <w:t>HE,i</w:t>
      </w:r>
      <w:r w:rsidR="00AE754D" w:rsidRPr="00AE754D">
        <w:rPr>
          <w:rFonts w:ascii="Times New Roman" w:hAnsi="Times New Roman"/>
          <w:color w:val="000000"/>
          <w:sz w:val="24"/>
          <w:szCs w:val="24"/>
        </w:rPr>
        <w:t>) to determine an appropriate high efficiency threshold for a fan of the appropriate type, installation type and motor input power. Division by 100 changes the efficiency proportion to a percentage.</w:t>
      </w:r>
    </w:p>
    <w:p w:rsidR="00BD6D79" w:rsidRDefault="00AE754D">
      <w:pPr>
        <w:spacing w:after="120" w:line="240" w:lineRule="auto"/>
        <w:rPr>
          <w:rFonts w:ascii="Times New Roman" w:hAnsi="Times New Roman"/>
          <w:b/>
          <w:color w:val="000000"/>
          <w:sz w:val="24"/>
          <w:szCs w:val="24"/>
        </w:rPr>
      </w:pPr>
      <w:r w:rsidRPr="00AE754D">
        <w:rPr>
          <w:rFonts w:ascii="Times New Roman" w:hAnsi="Times New Roman"/>
          <w:color w:val="000000"/>
          <w:sz w:val="24"/>
          <w:szCs w:val="24"/>
        </w:rPr>
        <w:t xml:space="preserve">The regression parameters underlying </w:t>
      </w:r>
      <w:r w:rsidR="00B55CA9">
        <w:rPr>
          <w:rFonts w:ascii="Times New Roman" w:hAnsi="Times New Roman"/>
          <w:color w:val="000000"/>
          <w:sz w:val="24"/>
          <w:szCs w:val="24"/>
        </w:rPr>
        <w:t>e</w:t>
      </w:r>
      <w:r w:rsidRPr="00AE754D">
        <w:rPr>
          <w:rFonts w:ascii="Times New Roman" w:hAnsi="Times New Roman"/>
          <w:color w:val="000000"/>
          <w:sz w:val="24"/>
          <w:szCs w:val="24"/>
        </w:rPr>
        <w:t xml:space="preserve">quation </w:t>
      </w:r>
      <w:r w:rsidR="00C263D0">
        <w:rPr>
          <w:rFonts w:ascii="Times New Roman" w:hAnsi="Times New Roman"/>
          <w:color w:val="000000"/>
          <w:sz w:val="24"/>
          <w:szCs w:val="24"/>
        </w:rPr>
        <w:t>18</w:t>
      </w:r>
      <w:r w:rsidR="00C263D0" w:rsidRPr="00AE754D">
        <w:rPr>
          <w:rFonts w:ascii="Times New Roman" w:hAnsi="Times New Roman"/>
          <w:color w:val="000000"/>
          <w:sz w:val="24"/>
          <w:szCs w:val="24"/>
        </w:rPr>
        <w:t xml:space="preserve"> </w:t>
      </w:r>
      <w:r w:rsidRPr="00AE754D">
        <w:rPr>
          <w:rFonts w:ascii="Times New Roman" w:hAnsi="Times New Roman"/>
          <w:color w:val="000000"/>
          <w:sz w:val="24"/>
          <w:szCs w:val="24"/>
        </w:rPr>
        <w:t xml:space="preserve">are taken from AS/NZS ISO 12759, while </w:t>
      </w:r>
      <w:r w:rsidR="00E264C0">
        <w:rPr>
          <w:rFonts w:ascii="Times New Roman" w:hAnsi="Times New Roman"/>
          <w:color w:val="000000"/>
          <w:sz w:val="24"/>
          <w:szCs w:val="24"/>
        </w:rPr>
        <w:t xml:space="preserve">Section 15 describes how </w:t>
      </w:r>
      <w:r w:rsidRPr="00AE754D">
        <w:rPr>
          <w:rFonts w:ascii="Times New Roman" w:hAnsi="Times New Roman"/>
          <w:color w:val="000000"/>
          <w:sz w:val="24"/>
          <w:szCs w:val="24"/>
        </w:rPr>
        <w:t>the high efficiency grade has been established for each installation type.</w:t>
      </w:r>
      <w:r w:rsidR="00E264C0">
        <w:rPr>
          <w:rFonts w:ascii="Times New Roman" w:hAnsi="Times New Roman"/>
          <w:b/>
          <w:color w:val="000000"/>
          <w:sz w:val="24"/>
          <w:szCs w:val="24"/>
        </w:rPr>
        <w:t xml:space="preserve"> </w:t>
      </w:r>
    </w:p>
    <w:p w:rsidR="00BD6D79" w:rsidRDefault="00341D9A">
      <w:pPr>
        <w:pageBreakBefore/>
        <w:spacing w:after="120" w:line="240" w:lineRule="auto"/>
        <w:rPr>
          <w:rFonts w:ascii="Times New Roman" w:hAnsi="Times New Roman"/>
          <w:b/>
          <w:color w:val="000000"/>
          <w:sz w:val="24"/>
          <w:szCs w:val="24"/>
        </w:rPr>
      </w:pPr>
      <w:r w:rsidRPr="00222BF8">
        <w:rPr>
          <w:rFonts w:ascii="Times New Roman" w:hAnsi="Times New Roman"/>
          <w:b/>
          <w:color w:val="000000"/>
          <w:sz w:val="24"/>
          <w:szCs w:val="24"/>
        </w:rPr>
        <w:t xml:space="preserve">Schedule </w:t>
      </w:r>
      <w:r>
        <w:rPr>
          <w:rFonts w:ascii="Times New Roman" w:hAnsi="Times New Roman"/>
          <w:b/>
          <w:color w:val="000000"/>
          <w:sz w:val="24"/>
          <w:szCs w:val="24"/>
        </w:rPr>
        <w:t>2</w:t>
      </w:r>
      <w:r w:rsidR="007B2D9D" w:rsidRPr="007B2D9D">
        <w:rPr>
          <w:rFonts w:ascii="Times New Roman" w:hAnsi="Times New Roman"/>
          <w:b/>
          <w:color w:val="000000"/>
          <w:sz w:val="24"/>
          <w:szCs w:val="24"/>
        </w:rPr>
        <w:t>—</w:t>
      </w:r>
      <w:r w:rsidR="000D46B4" w:rsidRPr="000D46B4">
        <w:rPr>
          <w:rFonts w:ascii="Times New Roman" w:hAnsi="Times New Roman"/>
          <w:b/>
          <w:color w:val="000000"/>
          <w:sz w:val="24"/>
          <w:szCs w:val="24"/>
        </w:rPr>
        <w:t xml:space="preserve"> </w:t>
      </w:r>
      <w:r w:rsidR="00A40D3C">
        <w:rPr>
          <w:rFonts w:ascii="Times New Roman" w:hAnsi="Times New Roman"/>
          <w:b/>
          <w:color w:val="000000"/>
          <w:sz w:val="24"/>
          <w:szCs w:val="24"/>
        </w:rPr>
        <w:t>Building types and c</w:t>
      </w:r>
      <w:r w:rsidR="000D46B4" w:rsidRPr="007B2D9D">
        <w:rPr>
          <w:rFonts w:ascii="Times New Roman" w:hAnsi="Times New Roman"/>
          <w:b/>
          <w:color w:val="000000"/>
          <w:sz w:val="24"/>
          <w:szCs w:val="24"/>
        </w:rPr>
        <w:t xml:space="preserve">apacity factors </w:t>
      </w:r>
    </w:p>
    <w:p w:rsidR="00BB75F8" w:rsidRDefault="00AE190B" w:rsidP="00BB75F8">
      <w:pPr>
        <w:spacing w:line="240" w:lineRule="auto"/>
        <w:rPr>
          <w:rFonts w:ascii="Times New Roman" w:hAnsi="Times New Roman"/>
          <w:color w:val="000000"/>
          <w:sz w:val="24"/>
          <w:szCs w:val="24"/>
        </w:rPr>
      </w:pPr>
      <w:r>
        <w:rPr>
          <w:rFonts w:ascii="Times New Roman" w:hAnsi="Times New Roman"/>
          <w:color w:val="000000"/>
          <w:sz w:val="24"/>
          <w:szCs w:val="24"/>
        </w:rPr>
        <w:t xml:space="preserve">For ducted or partition ventilation fans, </w:t>
      </w:r>
      <w:r w:rsidR="00BB75F8">
        <w:rPr>
          <w:rFonts w:ascii="Times New Roman" w:hAnsi="Times New Roman"/>
          <w:color w:val="000000"/>
          <w:sz w:val="24"/>
          <w:szCs w:val="24"/>
        </w:rPr>
        <w:t xml:space="preserve">Schedule </w:t>
      </w:r>
      <w:r w:rsidR="006C0830">
        <w:rPr>
          <w:rFonts w:ascii="Times New Roman" w:hAnsi="Times New Roman"/>
          <w:color w:val="000000"/>
          <w:sz w:val="24"/>
          <w:szCs w:val="24"/>
        </w:rPr>
        <w:t>2</w:t>
      </w:r>
      <w:r w:rsidR="00BB75F8">
        <w:rPr>
          <w:rFonts w:ascii="Times New Roman" w:hAnsi="Times New Roman"/>
          <w:color w:val="000000"/>
          <w:sz w:val="24"/>
          <w:szCs w:val="24"/>
        </w:rPr>
        <w:t xml:space="preserve"> contains </w:t>
      </w:r>
      <w:r w:rsidR="00BB75F8" w:rsidRPr="00222BF8">
        <w:rPr>
          <w:rFonts w:ascii="Times New Roman" w:hAnsi="Times New Roman"/>
          <w:color w:val="000000"/>
          <w:sz w:val="24"/>
          <w:szCs w:val="24"/>
        </w:rPr>
        <w:t xml:space="preserve">deemed </w:t>
      </w:r>
      <w:r w:rsidR="00BB75F8">
        <w:rPr>
          <w:rFonts w:ascii="Times New Roman" w:hAnsi="Times New Roman"/>
          <w:color w:val="000000"/>
          <w:sz w:val="24"/>
          <w:szCs w:val="24"/>
        </w:rPr>
        <w:t>capacity factors based on</w:t>
      </w:r>
      <w:r w:rsidR="00BB75F8" w:rsidRPr="00222BF8">
        <w:rPr>
          <w:rFonts w:ascii="Times New Roman" w:hAnsi="Times New Roman"/>
          <w:color w:val="000000"/>
          <w:sz w:val="24"/>
          <w:szCs w:val="24"/>
        </w:rPr>
        <w:t xml:space="preserve"> annual operating hours for</w:t>
      </w:r>
      <w:r w:rsidR="00BB75F8">
        <w:rPr>
          <w:rFonts w:ascii="Times New Roman" w:hAnsi="Times New Roman"/>
          <w:color w:val="000000"/>
          <w:sz w:val="24"/>
          <w:szCs w:val="24"/>
        </w:rPr>
        <w:t xml:space="preserve"> different </w:t>
      </w:r>
      <w:r w:rsidR="002639DD">
        <w:rPr>
          <w:rFonts w:ascii="Times New Roman" w:hAnsi="Times New Roman"/>
          <w:color w:val="000000"/>
          <w:sz w:val="24"/>
          <w:szCs w:val="24"/>
        </w:rPr>
        <w:t>building types</w:t>
      </w:r>
      <w:r w:rsidR="00BB75F8">
        <w:rPr>
          <w:rFonts w:ascii="Times New Roman" w:hAnsi="Times New Roman"/>
          <w:color w:val="000000"/>
          <w:sz w:val="24"/>
          <w:szCs w:val="24"/>
        </w:rPr>
        <w:t>.</w:t>
      </w:r>
      <w:r w:rsidR="003F55C9">
        <w:rPr>
          <w:rFonts w:ascii="Times New Roman" w:hAnsi="Times New Roman"/>
          <w:color w:val="000000"/>
          <w:sz w:val="24"/>
          <w:szCs w:val="24"/>
        </w:rPr>
        <w:t xml:space="preserve"> Building types are determined with reference to the version</w:t>
      </w:r>
      <w:r w:rsidR="004E7C5E">
        <w:rPr>
          <w:rFonts w:ascii="Times New Roman" w:hAnsi="Times New Roman"/>
          <w:color w:val="000000"/>
          <w:sz w:val="24"/>
          <w:szCs w:val="24"/>
        </w:rPr>
        <w:t>s</w:t>
      </w:r>
      <w:r w:rsidR="003F55C9">
        <w:rPr>
          <w:rFonts w:ascii="Times New Roman" w:hAnsi="Times New Roman"/>
          <w:color w:val="000000"/>
          <w:sz w:val="24"/>
          <w:szCs w:val="24"/>
        </w:rPr>
        <w:t xml:space="preserve"> of the BCA </w:t>
      </w:r>
      <w:r w:rsidR="004E7C5E">
        <w:rPr>
          <w:rFonts w:ascii="Times New Roman" w:hAnsi="Times New Roman"/>
          <w:color w:val="000000"/>
          <w:sz w:val="24"/>
          <w:szCs w:val="24"/>
        </w:rPr>
        <w:t xml:space="preserve">building classifications and the </w:t>
      </w:r>
      <w:r w:rsidR="004E7C5E">
        <w:rPr>
          <w:rFonts w:ascii="Times New Roman" w:hAnsi="Times New Roman"/>
          <w:sz w:val="24"/>
          <w:szCs w:val="24"/>
        </w:rPr>
        <w:t>ANZSIC classifications</w:t>
      </w:r>
      <w:r w:rsidR="004E7C5E">
        <w:rPr>
          <w:rFonts w:ascii="Times New Roman" w:hAnsi="Times New Roman"/>
          <w:color w:val="000000"/>
          <w:sz w:val="24"/>
          <w:szCs w:val="24"/>
        </w:rPr>
        <w:t xml:space="preserve"> </w:t>
      </w:r>
      <w:r w:rsidR="003F55C9">
        <w:rPr>
          <w:rFonts w:ascii="Times New Roman" w:hAnsi="Times New Roman"/>
          <w:color w:val="000000"/>
          <w:sz w:val="24"/>
          <w:szCs w:val="24"/>
        </w:rPr>
        <w:t xml:space="preserve">that </w:t>
      </w:r>
      <w:r w:rsidR="00BB6086">
        <w:rPr>
          <w:rFonts w:ascii="Times New Roman" w:hAnsi="Times New Roman"/>
          <w:color w:val="000000"/>
          <w:sz w:val="24"/>
          <w:szCs w:val="24"/>
        </w:rPr>
        <w:t>apply at the end of each reporting period</w:t>
      </w:r>
      <w:r w:rsidR="003F55C9">
        <w:rPr>
          <w:rFonts w:ascii="Times New Roman" w:hAnsi="Times New Roman"/>
          <w:sz w:val="24"/>
          <w:szCs w:val="24"/>
        </w:rPr>
        <w:t>.</w:t>
      </w:r>
    </w:p>
    <w:p w:rsidR="00AE190B" w:rsidRPr="00341D9A" w:rsidRDefault="00AE190B" w:rsidP="00AE190B">
      <w:pPr>
        <w:spacing w:line="240" w:lineRule="auto"/>
        <w:rPr>
          <w:rFonts w:ascii="Times New Roman" w:hAnsi="Times New Roman"/>
          <w:b/>
          <w:color w:val="000000"/>
          <w:sz w:val="24"/>
          <w:szCs w:val="24"/>
        </w:rPr>
      </w:pPr>
      <w:r w:rsidRPr="00E72C28">
        <w:rPr>
          <w:rFonts w:ascii="Times New Roman" w:hAnsi="Times New Roman"/>
          <w:color w:val="000000"/>
          <w:sz w:val="24"/>
          <w:szCs w:val="24"/>
        </w:rPr>
        <w:t xml:space="preserve">The </w:t>
      </w:r>
      <w:r>
        <w:rPr>
          <w:rFonts w:ascii="Times New Roman" w:hAnsi="Times New Roman"/>
          <w:color w:val="000000"/>
          <w:sz w:val="24"/>
          <w:szCs w:val="24"/>
        </w:rPr>
        <w:t>annual</w:t>
      </w:r>
      <w:r w:rsidRPr="00E72C28">
        <w:rPr>
          <w:rFonts w:ascii="Times New Roman" w:hAnsi="Times New Roman"/>
          <w:color w:val="000000"/>
          <w:sz w:val="24"/>
          <w:szCs w:val="24"/>
        </w:rPr>
        <w:t xml:space="preserve"> operating hours </w:t>
      </w:r>
      <w:r>
        <w:rPr>
          <w:rFonts w:ascii="Times New Roman" w:hAnsi="Times New Roman"/>
          <w:color w:val="000000"/>
          <w:sz w:val="24"/>
          <w:szCs w:val="24"/>
        </w:rPr>
        <w:t xml:space="preserve">of ducted or partition ventilation fans </w:t>
      </w:r>
      <w:r w:rsidRPr="00E72C28">
        <w:rPr>
          <w:rFonts w:ascii="Times New Roman" w:hAnsi="Times New Roman"/>
          <w:color w:val="000000"/>
          <w:sz w:val="24"/>
          <w:szCs w:val="24"/>
        </w:rPr>
        <w:t>are aligned</w:t>
      </w:r>
      <w:r>
        <w:rPr>
          <w:rFonts w:ascii="Times New Roman" w:hAnsi="Times New Roman"/>
          <w:color w:val="000000"/>
          <w:sz w:val="24"/>
          <w:szCs w:val="24"/>
        </w:rPr>
        <w:t>,</w:t>
      </w:r>
      <w:r w:rsidRPr="00E72C28">
        <w:rPr>
          <w:rFonts w:ascii="Times New Roman" w:hAnsi="Times New Roman"/>
          <w:color w:val="000000"/>
          <w:sz w:val="24"/>
          <w:szCs w:val="24"/>
        </w:rPr>
        <w:t xml:space="preserve"> wherever possible</w:t>
      </w:r>
      <w:r>
        <w:rPr>
          <w:rFonts w:ascii="Times New Roman" w:hAnsi="Times New Roman"/>
          <w:color w:val="000000"/>
          <w:sz w:val="24"/>
          <w:szCs w:val="24"/>
        </w:rPr>
        <w:t>,</w:t>
      </w:r>
      <w:r w:rsidRPr="00E72C28">
        <w:rPr>
          <w:rFonts w:ascii="Times New Roman" w:hAnsi="Times New Roman"/>
          <w:color w:val="000000"/>
          <w:sz w:val="24"/>
          <w:szCs w:val="24"/>
        </w:rPr>
        <w:t xml:space="preserve"> with the </w:t>
      </w:r>
      <w:r>
        <w:rPr>
          <w:rFonts w:ascii="Times New Roman" w:hAnsi="Times New Roman"/>
          <w:color w:val="000000"/>
          <w:sz w:val="24"/>
          <w:szCs w:val="24"/>
        </w:rPr>
        <w:t xml:space="preserve">values included in the </w:t>
      </w:r>
      <w:r w:rsidRPr="00222BF8">
        <w:rPr>
          <w:rFonts w:ascii="Times New Roman" w:eastAsia="Times New Roman" w:hAnsi="Times New Roman"/>
          <w:bCs/>
          <w:i/>
          <w:kern w:val="36"/>
          <w:sz w:val="24"/>
          <w:szCs w:val="24"/>
          <w:lang w:eastAsia="en-AU"/>
        </w:rPr>
        <w:t>Carbon Credits (Carbon Farming Initiative—Commercial and Public Lighting) Methodology Determination 2015</w:t>
      </w:r>
      <w:r w:rsidRPr="00E72C28">
        <w:rPr>
          <w:rFonts w:ascii="Times New Roman" w:hAnsi="Times New Roman"/>
          <w:color w:val="000000"/>
          <w:sz w:val="24"/>
          <w:szCs w:val="24"/>
        </w:rPr>
        <w:t>.</w:t>
      </w:r>
    </w:p>
    <w:p w:rsidR="004E7C5E" w:rsidRDefault="00AE190B" w:rsidP="00BB75F8">
      <w:pPr>
        <w:spacing w:line="240" w:lineRule="auto"/>
        <w:rPr>
          <w:rFonts w:ascii="Times New Roman" w:hAnsi="Times New Roman"/>
          <w:color w:val="000000"/>
          <w:sz w:val="24"/>
          <w:szCs w:val="24"/>
        </w:rPr>
      </w:pPr>
      <w:r>
        <w:rPr>
          <w:rFonts w:ascii="Times New Roman" w:hAnsi="Times New Roman"/>
          <w:color w:val="000000"/>
          <w:sz w:val="24"/>
          <w:szCs w:val="24"/>
        </w:rPr>
        <w:t xml:space="preserve">For heating/cooling ventilation fans, Schedule </w:t>
      </w:r>
      <w:r w:rsidR="00CF3F4C">
        <w:rPr>
          <w:rFonts w:ascii="Times New Roman" w:hAnsi="Times New Roman"/>
          <w:color w:val="000000"/>
          <w:sz w:val="24"/>
          <w:szCs w:val="24"/>
        </w:rPr>
        <w:t>2</w:t>
      </w:r>
      <w:r>
        <w:rPr>
          <w:rFonts w:ascii="Times New Roman" w:hAnsi="Times New Roman"/>
          <w:color w:val="000000"/>
          <w:sz w:val="24"/>
          <w:szCs w:val="24"/>
        </w:rPr>
        <w:t xml:space="preserve"> contains deemed capacity factors based on the number of annual heating or cooling hours that fall during the opening hours of the </w:t>
      </w:r>
      <w:r w:rsidR="00730828">
        <w:rPr>
          <w:rFonts w:ascii="Times New Roman" w:hAnsi="Times New Roman"/>
          <w:color w:val="000000"/>
          <w:sz w:val="24"/>
          <w:szCs w:val="24"/>
        </w:rPr>
        <w:t>building type</w:t>
      </w:r>
      <w:r>
        <w:rPr>
          <w:rFonts w:ascii="Times New Roman" w:hAnsi="Times New Roman"/>
          <w:color w:val="000000"/>
          <w:sz w:val="24"/>
          <w:szCs w:val="24"/>
        </w:rPr>
        <w:t xml:space="preserve"> and the applicable National Construction Code (NCC) climate zone. For simplicity, </w:t>
      </w:r>
      <w:r w:rsidR="00CF3F4C">
        <w:rPr>
          <w:rFonts w:ascii="Times New Roman" w:hAnsi="Times New Roman"/>
          <w:color w:val="000000"/>
          <w:sz w:val="24"/>
          <w:szCs w:val="24"/>
        </w:rPr>
        <w:t xml:space="preserve">to develop the schedule </w:t>
      </w:r>
      <w:r>
        <w:rPr>
          <w:rFonts w:ascii="Times New Roman" w:hAnsi="Times New Roman"/>
          <w:color w:val="000000"/>
          <w:sz w:val="24"/>
          <w:szCs w:val="24"/>
        </w:rPr>
        <w:t>each NCC climate zone was characterised using weather data collected from the major city or cities contained within it.</w:t>
      </w:r>
      <w:r w:rsidR="008D5DAE">
        <w:rPr>
          <w:rFonts w:ascii="Times New Roman" w:hAnsi="Times New Roman"/>
          <w:color w:val="000000"/>
          <w:sz w:val="24"/>
          <w:szCs w:val="24"/>
        </w:rPr>
        <w:t xml:space="preserve"> </w:t>
      </w:r>
      <w:r w:rsidR="004E7C5E">
        <w:rPr>
          <w:rFonts w:ascii="Times New Roman" w:hAnsi="Times New Roman"/>
          <w:color w:val="000000"/>
          <w:sz w:val="24"/>
          <w:szCs w:val="24"/>
        </w:rPr>
        <w:t>The version of the NCC climate zone maps that should be used is the version that applie</w:t>
      </w:r>
      <w:r w:rsidR="00BB6086">
        <w:rPr>
          <w:rFonts w:ascii="Times New Roman" w:hAnsi="Times New Roman"/>
          <w:color w:val="000000"/>
          <w:sz w:val="24"/>
          <w:szCs w:val="24"/>
        </w:rPr>
        <w:t>s</w:t>
      </w:r>
      <w:r w:rsidR="004E7C5E" w:rsidRPr="003F55C9">
        <w:rPr>
          <w:rFonts w:ascii="Times New Roman" w:hAnsi="Times New Roman"/>
          <w:color w:val="000000"/>
          <w:sz w:val="24"/>
          <w:szCs w:val="24"/>
        </w:rPr>
        <w:t xml:space="preserve"> </w:t>
      </w:r>
      <w:r w:rsidR="00BB6086">
        <w:rPr>
          <w:rFonts w:ascii="Times New Roman" w:hAnsi="Times New Roman"/>
          <w:color w:val="000000"/>
          <w:sz w:val="24"/>
          <w:szCs w:val="24"/>
        </w:rPr>
        <w:t>at the end of each reporting period</w:t>
      </w:r>
      <w:r w:rsidR="004E7C5E">
        <w:rPr>
          <w:rFonts w:ascii="Times New Roman" w:hAnsi="Times New Roman"/>
          <w:color w:val="000000"/>
          <w:sz w:val="24"/>
          <w:szCs w:val="24"/>
        </w:rPr>
        <w:t xml:space="preserve">. </w:t>
      </w:r>
    </w:p>
    <w:p w:rsidR="00AE190B" w:rsidRDefault="008D5DAE" w:rsidP="00BB75F8">
      <w:pPr>
        <w:spacing w:line="240" w:lineRule="auto"/>
        <w:rPr>
          <w:rFonts w:ascii="Times New Roman" w:hAnsi="Times New Roman"/>
          <w:color w:val="000000"/>
          <w:sz w:val="24"/>
          <w:szCs w:val="24"/>
        </w:rPr>
      </w:pPr>
      <w:r>
        <w:rPr>
          <w:rFonts w:ascii="Times New Roman" w:hAnsi="Times New Roman"/>
          <w:color w:val="000000"/>
          <w:sz w:val="24"/>
          <w:szCs w:val="24"/>
        </w:rPr>
        <w:t xml:space="preserve">NCC climate zone maps </w:t>
      </w:r>
      <w:r w:rsidR="004E7C5E">
        <w:rPr>
          <w:rFonts w:ascii="Times New Roman" w:hAnsi="Times New Roman"/>
          <w:color w:val="000000"/>
          <w:sz w:val="24"/>
          <w:szCs w:val="24"/>
        </w:rPr>
        <w:t xml:space="preserve">and the BCA </w:t>
      </w:r>
      <w:r>
        <w:rPr>
          <w:rFonts w:ascii="Times New Roman" w:hAnsi="Times New Roman"/>
          <w:color w:val="000000"/>
          <w:sz w:val="24"/>
          <w:szCs w:val="24"/>
        </w:rPr>
        <w:t xml:space="preserve">are published </w:t>
      </w:r>
      <w:r w:rsidR="00116D59">
        <w:rPr>
          <w:rFonts w:ascii="Times New Roman" w:hAnsi="Times New Roman"/>
          <w:color w:val="000000"/>
          <w:sz w:val="24"/>
          <w:szCs w:val="24"/>
        </w:rPr>
        <w:t xml:space="preserve">on the Australian Building Codes Board website, </w:t>
      </w:r>
      <w:hyperlink r:id="rId15" w:history="1">
        <w:r w:rsidR="003F55C9" w:rsidRPr="00EF7CDB">
          <w:rPr>
            <w:rStyle w:val="Hyperlink"/>
            <w:rFonts w:ascii="Times New Roman" w:hAnsi="Times New Roman"/>
            <w:sz w:val="24"/>
            <w:szCs w:val="24"/>
          </w:rPr>
          <w:t>www.abcb.gov.au</w:t>
        </w:r>
      </w:hyperlink>
      <w:r w:rsidR="00116D59">
        <w:rPr>
          <w:rFonts w:ascii="Times New Roman" w:hAnsi="Times New Roman"/>
          <w:color w:val="000000"/>
          <w:sz w:val="24"/>
          <w:szCs w:val="24"/>
        </w:rPr>
        <w:t>.</w:t>
      </w:r>
      <w:r w:rsidR="003F55C9">
        <w:rPr>
          <w:rFonts w:ascii="Times New Roman" w:hAnsi="Times New Roman"/>
          <w:color w:val="000000"/>
          <w:sz w:val="24"/>
          <w:szCs w:val="24"/>
        </w:rPr>
        <w:t xml:space="preserve"> </w:t>
      </w:r>
    </w:p>
    <w:p w:rsidR="00CE3AD9" w:rsidRPr="00CE3AD9" w:rsidRDefault="00CE3AD9" w:rsidP="00CE3AD9">
      <w:pPr>
        <w:spacing w:line="240" w:lineRule="auto"/>
        <w:rPr>
          <w:rFonts w:ascii="Times New Roman" w:hAnsi="Times New Roman"/>
          <w:color w:val="000000"/>
          <w:sz w:val="24"/>
          <w:szCs w:val="24"/>
        </w:rPr>
      </w:pPr>
      <w:r w:rsidRPr="00CE3AD9">
        <w:rPr>
          <w:rFonts w:ascii="Times New Roman" w:hAnsi="Times New Roman"/>
          <w:color w:val="000000"/>
          <w:sz w:val="24"/>
          <w:szCs w:val="24"/>
        </w:rPr>
        <w:t xml:space="preserve">The cooling </w:t>
      </w:r>
      <w:r w:rsidR="004867F7">
        <w:rPr>
          <w:rFonts w:ascii="Times New Roman" w:hAnsi="Times New Roman"/>
          <w:color w:val="000000"/>
          <w:sz w:val="24"/>
          <w:szCs w:val="24"/>
        </w:rPr>
        <w:t>capacity factor</w:t>
      </w:r>
      <w:r w:rsidRPr="00CE3AD9">
        <w:rPr>
          <w:rFonts w:ascii="Times New Roman" w:hAnsi="Times New Roman"/>
          <w:color w:val="000000"/>
          <w:sz w:val="24"/>
          <w:szCs w:val="24"/>
        </w:rPr>
        <w:t xml:space="preserve"> is for </w:t>
      </w:r>
      <w:r w:rsidR="004867F7">
        <w:rPr>
          <w:rFonts w:ascii="Times New Roman" w:hAnsi="Times New Roman"/>
          <w:color w:val="000000"/>
          <w:sz w:val="24"/>
          <w:szCs w:val="24"/>
        </w:rPr>
        <w:t>fans</w:t>
      </w:r>
      <w:r w:rsidRPr="00CE3AD9">
        <w:rPr>
          <w:rFonts w:ascii="Times New Roman" w:hAnsi="Times New Roman"/>
          <w:color w:val="000000"/>
          <w:sz w:val="24"/>
          <w:szCs w:val="24"/>
        </w:rPr>
        <w:t xml:space="preserve"> that exclusively serve space cooling applications, such as air conditione</w:t>
      </w:r>
      <w:r>
        <w:rPr>
          <w:rFonts w:ascii="Times New Roman" w:hAnsi="Times New Roman"/>
          <w:color w:val="000000"/>
          <w:sz w:val="24"/>
          <w:szCs w:val="24"/>
        </w:rPr>
        <w:t>rs that are not reverse cycle</w:t>
      </w:r>
      <w:r w:rsidR="00FB173B">
        <w:rPr>
          <w:rFonts w:ascii="Times New Roman" w:hAnsi="Times New Roman"/>
          <w:color w:val="000000"/>
          <w:sz w:val="24"/>
          <w:szCs w:val="24"/>
        </w:rPr>
        <w:t>, and that only run when the cooling system is operating</w:t>
      </w:r>
      <w:r>
        <w:rPr>
          <w:rFonts w:ascii="Times New Roman" w:hAnsi="Times New Roman"/>
          <w:color w:val="000000"/>
          <w:sz w:val="24"/>
          <w:szCs w:val="24"/>
        </w:rPr>
        <w:t>. Similarly, t</w:t>
      </w:r>
      <w:r w:rsidRPr="00CE3AD9">
        <w:rPr>
          <w:rFonts w:ascii="Times New Roman" w:hAnsi="Times New Roman"/>
          <w:color w:val="000000"/>
          <w:sz w:val="24"/>
          <w:szCs w:val="24"/>
        </w:rPr>
        <w:t xml:space="preserve">he heating </w:t>
      </w:r>
      <w:r w:rsidR="004867F7">
        <w:rPr>
          <w:rFonts w:ascii="Times New Roman" w:hAnsi="Times New Roman"/>
          <w:color w:val="000000"/>
          <w:sz w:val="24"/>
          <w:szCs w:val="24"/>
        </w:rPr>
        <w:t>capacity factor</w:t>
      </w:r>
      <w:r w:rsidRPr="00CE3AD9">
        <w:rPr>
          <w:rFonts w:ascii="Times New Roman" w:hAnsi="Times New Roman"/>
          <w:color w:val="000000"/>
          <w:sz w:val="24"/>
          <w:szCs w:val="24"/>
        </w:rPr>
        <w:t xml:space="preserve"> is used for </w:t>
      </w:r>
      <w:r w:rsidR="004867F7">
        <w:rPr>
          <w:rFonts w:ascii="Times New Roman" w:hAnsi="Times New Roman"/>
          <w:color w:val="000000"/>
          <w:sz w:val="24"/>
          <w:szCs w:val="24"/>
        </w:rPr>
        <w:t>fan</w:t>
      </w:r>
      <w:r w:rsidRPr="00CE3AD9">
        <w:rPr>
          <w:rFonts w:ascii="Times New Roman" w:hAnsi="Times New Roman"/>
          <w:color w:val="000000"/>
          <w:sz w:val="24"/>
          <w:szCs w:val="24"/>
        </w:rPr>
        <w:t xml:space="preserve">s that exclusively </w:t>
      </w:r>
      <w:r w:rsidR="004867F7">
        <w:rPr>
          <w:rFonts w:ascii="Times New Roman" w:hAnsi="Times New Roman"/>
          <w:color w:val="000000"/>
          <w:sz w:val="24"/>
          <w:szCs w:val="24"/>
        </w:rPr>
        <w:t>serve</w:t>
      </w:r>
      <w:r w:rsidRPr="00CE3AD9">
        <w:rPr>
          <w:rFonts w:ascii="Times New Roman" w:hAnsi="Times New Roman"/>
          <w:color w:val="000000"/>
          <w:sz w:val="24"/>
          <w:szCs w:val="24"/>
        </w:rPr>
        <w:t xml:space="preserve"> heating</w:t>
      </w:r>
      <w:r w:rsidR="004867F7">
        <w:rPr>
          <w:rFonts w:ascii="Times New Roman" w:hAnsi="Times New Roman"/>
          <w:color w:val="000000"/>
          <w:sz w:val="24"/>
          <w:szCs w:val="24"/>
        </w:rPr>
        <w:t xml:space="preserve"> systems</w:t>
      </w:r>
      <w:r w:rsidRPr="00CE3AD9">
        <w:rPr>
          <w:rFonts w:ascii="Times New Roman" w:hAnsi="Times New Roman"/>
          <w:color w:val="000000"/>
          <w:sz w:val="24"/>
          <w:szCs w:val="24"/>
        </w:rPr>
        <w:t>, such as fans f</w:t>
      </w:r>
      <w:r w:rsidR="004867F7">
        <w:rPr>
          <w:rFonts w:ascii="Times New Roman" w:hAnsi="Times New Roman"/>
          <w:color w:val="000000"/>
          <w:sz w:val="24"/>
          <w:szCs w:val="24"/>
        </w:rPr>
        <w:t xml:space="preserve">or electric resistance heaters or </w:t>
      </w:r>
      <w:r w:rsidRPr="00CE3AD9">
        <w:rPr>
          <w:rFonts w:ascii="Times New Roman" w:hAnsi="Times New Roman"/>
          <w:color w:val="000000"/>
          <w:sz w:val="24"/>
          <w:szCs w:val="24"/>
        </w:rPr>
        <w:t>boil</w:t>
      </w:r>
      <w:r w:rsidR="004867F7">
        <w:rPr>
          <w:rFonts w:ascii="Times New Roman" w:hAnsi="Times New Roman"/>
          <w:color w:val="000000"/>
          <w:sz w:val="24"/>
          <w:szCs w:val="24"/>
        </w:rPr>
        <w:t>ers</w:t>
      </w:r>
      <w:r w:rsidR="00FB173B">
        <w:rPr>
          <w:rFonts w:ascii="Times New Roman" w:hAnsi="Times New Roman"/>
          <w:color w:val="000000"/>
          <w:sz w:val="24"/>
          <w:szCs w:val="24"/>
        </w:rPr>
        <w:t xml:space="preserve">, and that only run when the </w:t>
      </w:r>
      <w:r w:rsidR="000D46B4">
        <w:rPr>
          <w:rFonts w:ascii="Times New Roman" w:hAnsi="Times New Roman"/>
          <w:color w:val="000000"/>
          <w:sz w:val="24"/>
          <w:szCs w:val="24"/>
        </w:rPr>
        <w:t>heating</w:t>
      </w:r>
      <w:r w:rsidR="00FB173B">
        <w:rPr>
          <w:rFonts w:ascii="Times New Roman" w:hAnsi="Times New Roman"/>
          <w:color w:val="000000"/>
          <w:sz w:val="24"/>
          <w:szCs w:val="24"/>
        </w:rPr>
        <w:t xml:space="preserve"> system is operating</w:t>
      </w:r>
      <w:r w:rsidRPr="00CE3AD9">
        <w:rPr>
          <w:rFonts w:ascii="Times New Roman" w:hAnsi="Times New Roman"/>
          <w:color w:val="000000"/>
          <w:sz w:val="24"/>
          <w:szCs w:val="24"/>
        </w:rPr>
        <w:t>.</w:t>
      </w:r>
    </w:p>
    <w:p w:rsidR="00B13CC9" w:rsidRDefault="00CE3AD9" w:rsidP="00B51C8C">
      <w:pPr>
        <w:spacing w:line="240" w:lineRule="auto"/>
        <w:rPr>
          <w:rFonts w:ascii="Times New Roman" w:hAnsi="Times New Roman"/>
          <w:color w:val="000000"/>
          <w:sz w:val="24"/>
          <w:szCs w:val="24"/>
        </w:rPr>
      </w:pPr>
      <w:r w:rsidRPr="00CE3AD9">
        <w:rPr>
          <w:rFonts w:ascii="Times New Roman" w:hAnsi="Times New Roman"/>
          <w:color w:val="000000"/>
          <w:sz w:val="24"/>
          <w:szCs w:val="24"/>
        </w:rPr>
        <w:t xml:space="preserve">Heating and cooling </w:t>
      </w:r>
      <w:r w:rsidR="004867F7">
        <w:rPr>
          <w:rFonts w:ascii="Times New Roman" w:hAnsi="Times New Roman"/>
          <w:color w:val="000000"/>
          <w:sz w:val="24"/>
          <w:szCs w:val="24"/>
        </w:rPr>
        <w:t>capacity factor</w:t>
      </w:r>
      <w:r w:rsidRPr="00CE3AD9">
        <w:rPr>
          <w:rFonts w:ascii="Times New Roman" w:hAnsi="Times New Roman"/>
          <w:color w:val="000000"/>
          <w:sz w:val="24"/>
          <w:szCs w:val="24"/>
        </w:rPr>
        <w:t xml:space="preserve">s apply to </w:t>
      </w:r>
      <w:r>
        <w:rPr>
          <w:rFonts w:ascii="Times New Roman" w:hAnsi="Times New Roman"/>
          <w:color w:val="000000"/>
          <w:sz w:val="24"/>
          <w:szCs w:val="24"/>
        </w:rPr>
        <w:t>fans</w:t>
      </w:r>
      <w:r w:rsidRPr="00CE3AD9">
        <w:rPr>
          <w:rFonts w:ascii="Times New Roman" w:hAnsi="Times New Roman"/>
          <w:color w:val="000000"/>
          <w:sz w:val="24"/>
          <w:szCs w:val="24"/>
        </w:rPr>
        <w:t xml:space="preserve"> that provide both space heating and space cooling, such as reverse </w:t>
      </w:r>
      <w:r w:rsidR="004867F7">
        <w:rPr>
          <w:rFonts w:ascii="Times New Roman" w:hAnsi="Times New Roman"/>
          <w:color w:val="000000"/>
          <w:sz w:val="24"/>
          <w:szCs w:val="24"/>
        </w:rPr>
        <w:t>cycle air conditioning systems</w:t>
      </w:r>
      <w:r w:rsidR="00FB173B">
        <w:rPr>
          <w:rFonts w:ascii="Times New Roman" w:hAnsi="Times New Roman"/>
          <w:color w:val="000000"/>
          <w:sz w:val="24"/>
          <w:szCs w:val="24"/>
        </w:rPr>
        <w:t>, and that only run when heating or cooling systems are operating</w:t>
      </w:r>
      <w:r w:rsidR="004867F7">
        <w:rPr>
          <w:rFonts w:ascii="Times New Roman" w:hAnsi="Times New Roman"/>
          <w:color w:val="000000"/>
          <w:sz w:val="24"/>
          <w:szCs w:val="24"/>
        </w:rPr>
        <w:t xml:space="preserve">. </w:t>
      </w:r>
      <w:r w:rsidR="00893D82">
        <w:rPr>
          <w:rFonts w:ascii="Times New Roman" w:hAnsi="Times New Roman"/>
          <w:color w:val="000000"/>
          <w:sz w:val="24"/>
          <w:szCs w:val="24"/>
        </w:rPr>
        <w:t>Proponent</w:t>
      </w:r>
      <w:r w:rsidRPr="00CE3AD9">
        <w:rPr>
          <w:rFonts w:ascii="Times New Roman" w:hAnsi="Times New Roman"/>
          <w:color w:val="000000"/>
          <w:sz w:val="24"/>
          <w:szCs w:val="24"/>
        </w:rPr>
        <w:t xml:space="preserve">s must select the appropriate </w:t>
      </w:r>
      <w:r w:rsidR="002500E0">
        <w:rPr>
          <w:rFonts w:ascii="Times New Roman" w:hAnsi="Times New Roman"/>
          <w:color w:val="000000"/>
          <w:sz w:val="24"/>
          <w:szCs w:val="24"/>
        </w:rPr>
        <w:t>capacity factor</w:t>
      </w:r>
      <w:r w:rsidR="002500E0" w:rsidRPr="00CE3AD9">
        <w:rPr>
          <w:rFonts w:ascii="Times New Roman" w:hAnsi="Times New Roman"/>
          <w:color w:val="000000"/>
          <w:sz w:val="24"/>
          <w:szCs w:val="24"/>
        </w:rPr>
        <w:t xml:space="preserve"> </w:t>
      </w:r>
      <w:r w:rsidRPr="00CE3AD9">
        <w:rPr>
          <w:rFonts w:ascii="Times New Roman" w:hAnsi="Times New Roman"/>
          <w:color w:val="000000"/>
          <w:sz w:val="24"/>
          <w:szCs w:val="24"/>
        </w:rPr>
        <w:t>for the application.</w:t>
      </w:r>
    </w:p>
    <w:p w:rsidR="00FB173B" w:rsidRDefault="00FB173B" w:rsidP="00B51C8C">
      <w:pPr>
        <w:spacing w:line="240" w:lineRule="auto"/>
        <w:rPr>
          <w:rFonts w:ascii="Times New Roman" w:hAnsi="Times New Roman"/>
          <w:color w:val="000000"/>
          <w:sz w:val="24"/>
          <w:szCs w:val="24"/>
        </w:rPr>
      </w:pPr>
      <w:r>
        <w:rPr>
          <w:rFonts w:ascii="Times New Roman" w:hAnsi="Times New Roman"/>
          <w:color w:val="000000"/>
          <w:sz w:val="24"/>
          <w:szCs w:val="24"/>
        </w:rPr>
        <w:t xml:space="preserve">Cooling or heating requirements were determined </w:t>
      </w:r>
      <w:r w:rsidR="00CF3F4C">
        <w:rPr>
          <w:rFonts w:ascii="Times New Roman" w:hAnsi="Times New Roman"/>
          <w:color w:val="000000"/>
          <w:sz w:val="24"/>
          <w:szCs w:val="24"/>
        </w:rPr>
        <w:t>using</w:t>
      </w:r>
      <w:r>
        <w:rPr>
          <w:rFonts w:ascii="Times New Roman" w:hAnsi="Times New Roman"/>
          <w:color w:val="000000"/>
          <w:sz w:val="24"/>
          <w:szCs w:val="24"/>
        </w:rPr>
        <w:t xml:space="preserve"> half hourly </w:t>
      </w:r>
      <w:r w:rsidR="00CF3F4C">
        <w:rPr>
          <w:rFonts w:ascii="Times New Roman" w:hAnsi="Times New Roman"/>
          <w:color w:val="000000"/>
          <w:sz w:val="24"/>
          <w:szCs w:val="24"/>
        </w:rPr>
        <w:t>data</w:t>
      </w:r>
      <w:r>
        <w:rPr>
          <w:rFonts w:ascii="Times New Roman" w:hAnsi="Times New Roman"/>
          <w:color w:val="000000"/>
          <w:sz w:val="24"/>
          <w:szCs w:val="24"/>
        </w:rPr>
        <w:t xml:space="preserve">, with cooling assumed necessary when the wet bulb temperature is above 15°C, and heating requirement when the dry bulb temperature is below 18°C. The “cooling or heating” value is the sum of the times heating or cooling are required, without double-counting of times at which the algorithm determines </w:t>
      </w:r>
      <w:r w:rsidR="007469F9">
        <w:rPr>
          <w:rFonts w:ascii="Times New Roman" w:hAnsi="Times New Roman"/>
          <w:color w:val="000000"/>
          <w:sz w:val="24"/>
          <w:szCs w:val="24"/>
        </w:rPr>
        <w:t xml:space="preserve">that </w:t>
      </w:r>
      <w:r>
        <w:rPr>
          <w:rFonts w:ascii="Times New Roman" w:hAnsi="Times New Roman"/>
          <w:color w:val="000000"/>
          <w:sz w:val="24"/>
          <w:szCs w:val="24"/>
        </w:rPr>
        <w:t>both heating and cooling are required.</w:t>
      </w:r>
    </w:p>
    <w:p w:rsidR="00B51C8C" w:rsidRDefault="00B51C8C" w:rsidP="00341D9A">
      <w:pPr>
        <w:spacing w:line="240" w:lineRule="auto"/>
        <w:rPr>
          <w:rFonts w:ascii="Times New Roman" w:hAnsi="Times New Roman"/>
          <w:b/>
          <w:color w:val="000000"/>
          <w:sz w:val="24"/>
          <w:szCs w:val="24"/>
        </w:rPr>
      </w:pPr>
    </w:p>
    <w:p w:rsidR="00341D9A" w:rsidRDefault="00341D9A" w:rsidP="00341D9A">
      <w:pPr>
        <w:spacing w:line="240" w:lineRule="auto"/>
        <w:rPr>
          <w:rFonts w:ascii="Times New Roman" w:hAnsi="Times New Roman"/>
          <w:b/>
          <w:color w:val="000000"/>
          <w:sz w:val="24"/>
          <w:szCs w:val="24"/>
        </w:rPr>
      </w:pPr>
      <w:r w:rsidRPr="00222BF8">
        <w:rPr>
          <w:rFonts w:ascii="Times New Roman" w:hAnsi="Times New Roman"/>
          <w:b/>
          <w:color w:val="000000"/>
          <w:sz w:val="24"/>
          <w:szCs w:val="24"/>
        </w:rPr>
        <w:t xml:space="preserve">Schedule </w:t>
      </w:r>
      <w:r w:rsidR="00BB75F8">
        <w:rPr>
          <w:rFonts w:ascii="Times New Roman" w:hAnsi="Times New Roman"/>
          <w:b/>
          <w:color w:val="000000"/>
          <w:sz w:val="24"/>
          <w:szCs w:val="24"/>
        </w:rPr>
        <w:t>3</w:t>
      </w:r>
      <w:r w:rsidR="007B2D9D" w:rsidRPr="007B2D9D">
        <w:rPr>
          <w:rFonts w:ascii="Times New Roman" w:hAnsi="Times New Roman"/>
          <w:b/>
          <w:color w:val="000000"/>
          <w:sz w:val="24"/>
          <w:szCs w:val="24"/>
        </w:rPr>
        <w:t>—</w:t>
      </w:r>
      <w:r w:rsidR="00A53DB4" w:rsidRPr="00A53DB4">
        <w:rPr>
          <w:rFonts w:ascii="Times New Roman" w:hAnsi="Times New Roman"/>
          <w:b/>
          <w:color w:val="000000"/>
          <w:sz w:val="24"/>
          <w:szCs w:val="24"/>
        </w:rPr>
        <w:t>High efficiency fan installations—transmission efficiency</w:t>
      </w:r>
    </w:p>
    <w:p w:rsidR="004867F7" w:rsidRDefault="00341D9A" w:rsidP="00341D9A">
      <w:pPr>
        <w:spacing w:line="240" w:lineRule="auto"/>
        <w:rPr>
          <w:rFonts w:ascii="Times New Roman" w:hAnsi="Times New Roman"/>
          <w:color w:val="000000"/>
          <w:sz w:val="24"/>
          <w:szCs w:val="24"/>
        </w:rPr>
      </w:pPr>
      <w:r>
        <w:rPr>
          <w:rFonts w:ascii="Times New Roman" w:hAnsi="Times New Roman"/>
          <w:color w:val="000000"/>
          <w:sz w:val="24"/>
          <w:szCs w:val="24"/>
        </w:rPr>
        <w:t xml:space="preserve">Schedule </w:t>
      </w:r>
      <w:r w:rsidR="00BB75F8">
        <w:rPr>
          <w:rFonts w:ascii="Times New Roman" w:hAnsi="Times New Roman"/>
          <w:color w:val="000000"/>
          <w:sz w:val="24"/>
          <w:szCs w:val="24"/>
        </w:rPr>
        <w:t>3</w:t>
      </w:r>
      <w:r w:rsidRPr="00222BF8">
        <w:rPr>
          <w:rFonts w:ascii="Times New Roman" w:hAnsi="Times New Roman"/>
          <w:color w:val="000000"/>
          <w:sz w:val="24"/>
          <w:szCs w:val="24"/>
        </w:rPr>
        <w:t xml:space="preserve"> </w:t>
      </w:r>
      <w:r>
        <w:rPr>
          <w:rFonts w:ascii="Times New Roman" w:hAnsi="Times New Roman"/>
          <w:color w:val="000000"/>
          <w:sz w:val="24"/>
          <w:szCs w:val="24"/>
        </w:rPr>
        <w:t xml:space="preserve">contains transmission efficiency levels for different types of transmissions. Values </w:t>
      </w:r>
      <w:r w:rsidRPr="00B220A6">
        <w:rPr>
          <w:rFonts w:ascii="Times New Roman" w:hAnsi="Times New Roman"/>
          <w:color w:val="000000"/>
          <w:sz w:val="24"/>
          <w:szCs w:val="24"/>
        </w:rPr>
        <w:t>are taken from section B.3</w:t>
      </w:r>
      <w:r w:rsidR="006E0581">
        <w:rPr>
          <w:rFonts w:ascii="Times New Roman" w:hAnsi="Times New Roman"/>
          <w:color w:val="000000"/>
          <w:sz w:val="24"/>
          <w:szCs w:val="24"/>
        </w:rPr>
        <w:t xml:space="preserve"> </w:t>
      </w:r>
      <w:r w:rsidRPr="00B220A6">
        <w:rPr>
          <w:rFonts w:ascii="Times New Roman" w:hAnsi="Times New Roman"/>
          <w:color w:val="000000"/>
          <w:sz w:val="24"/>
          <w:szCs w:val="24"/>
        </w:rPr>
        <w:t xml:space="preserve">of AS/NZS ISO 12759:2013. The terminology of high efficiency </w:t>
      </w:r>
      <w:r>
        <w:rPr>
          <w:rFonts w:ascii="Times New Roman" w:hAnsi="Times New Roman"/>
          <w:color w:val="000000"/>
          <w:sz w:val="24"/>
          <w:szCs w:val="24"/>
        </w:rPr>
        <w:t>and</w:t>
      </w:r>
      <w:r w:rsidRPr="00B220A6">
        <w:rPr>
          <w:rFonts w:ascii="Times New Roman" w:hAnsi="Times New Roman"/>
          <w:color w:val="000000"/>
          <w:sz w:val="24"/>
          <w:szCs w:val="24"/>
        </w:rPr>
        <w:t xml:space="preserve"> low efficien</w:t>
      </w:r>
      <w:r>
        <w:rPr>
          <w:rFonts w:ascii="Times New Roman" w:hAnsi="Times New Roman"/>
          <w:color w:val="000000"/>
          <w:sz w:val="24"/>
          <w:szCs w:val="24"/>
        </w:rPr>
        <w:t>cy transmission types</w:t>
      </w:r>
      <w:r w:rsidRPr="00B220A6">
        <w:rPr>
          <w:rFonts w:ascii="Times New Roman" w:hAnsi="Times New Roman"/>
          <w:color w:val="000000"/>
          <w:sz w:val="24"/>
          <w:szCs w:val="24"/>
        </w:rPr>
        <w:t xml:space="preserve"> are taken from E</w:t>
      </w:r>
      <w:r w:rsidR="004867F7">
        <w:rPr>
          <w:rFonts w:ascii="Times New Roman" w:hAnsi="Times New Roman"/>
          <w:color w:val="000000"/>
          <w:sz w:val="24"/>
          <w:szCs w:val="24"/>
        </w:rPr>
        <w:t xml:space="preserve">uropean </w:t>
      </w:r>
      <w:r w:rsidRPr="00B220A6">
        <w:rPr>
          <w:rFonts w:ascii="Times New Roman" w:hAnsi="Times New Roman"/>
          <w:color w:val="000000"/>
          <w:sz w:val="24"/>
          <w:szCs w:val="24"/>
        </w:rPr>
        <w:t>U</w:t>
      </w:r>
      <w:r w:rsidR="004867F7">
        <w:rPr>
          <w:rFonts w:ascii="Times New Roman" w:hAnsi="Times New Roman"/>
          <w:color w:val="000000"/>
          <w:sz w:val="24"/>
          <w:szCs w:val="24"/>
        </w:rPr>
        <w:t>nion</w:t>
      </w:r>
      <w:r>
        <w:rPr>
          <w:rFonts w:ascii="Times New Roman" w:hAnsi="Times New Roman"/>
          <w:color w:val="000000"/>
          <w:sz w:val="24"/>
          <w:szCs w:val="24"/>
        </w:rPr>
        <w:t xml:space="preserve"> regulations, as they are better defined</w:t>
      </w:r>
      <w:r w:rsidRPr="00B220A6">
        <w:rPr>
          <w:rFonts w:ascii="Times New Roman" w:hAnsi="Times New Roman"/>
          <w:color w:val="000000"/>
          <w:sz w:val="24"/>
          <w:szCs w:val="24"/>
        </w:rPr>
        <w:t xml:space="preserve"> than the</w:t>
      </w:r>
      <w:r>
        <w:rPr>
          <w:rFonts w:ascii="Times New Roman" w:hAnsi="Times New Roman"/>
          <w:color w:val="000000"/>
          <w:sz w:val="24"/>
          <w:szCs w:val="24"/>
        </w:rPr>
        <w:t xml:space="preserve"> relevant</w:t>
      </w:r>
      <w:r w:rsidRPr="00B220A6">
        <w:rPr>
          <w:rFonts w:ascii="Times New Roman" w:hAnsi="Times New Roman"/>
          <w:color w:val="000000"/>
          <w:sz w:val="24"/>
          <w:szCs w:val="24"/>
        </w:rPr>
        <w:t xml:space="preserve"> </w:t>
      </w:r>
      <w:r>
        <w:rPr>
          <w:rFonts w:ascii="Times New Roman" w:hAnsi="Times New Roman"/>
          <w:color w:val="000000"/>
          <w:sz w:val="24"/>
          <w:szCs w:val="24"/>
        </w:rPr>
        <w:t xml:space="preserve">categories in </w:t>
      </w:r>
      <w:r w:rsidRPr="00B220A6">
        <w:rPr>
          <w:rFonts w:ascii="Times New Roman" w:hAnsi="Times New Roman"/>
          <w:color w:val="000000"/>
          <w:sz w:val="24"/>
          <w:szCs w:val="24"/>
        </w:rPr>
        <w:t>AS/NZS ISO 12759:2013</w:t>
      </w:r>
      <w:r>
        <w:rPr>
          <w:rFonts w:ascii="Times New Roman" w:hAnsi="Times New Roman"/>
          <w:color w:val="000000"/>
          <w:sz w:val="24"/>
          <w:szCs w:val="24"/>
        </w:rPr>
        <w:t xml:space="preserve"> (i.e. </w:t>
      </w:r>
      <w:r w:rsidRPr="00B220A6">
        <w:rPr>
          <w:rFonts w:ascii="Times New Roman" w:hAnsi="Times New Roman"/>
          <w:color w:val="000000"/>
          <w:sz w:val="24"/>
          <w:szCs w:val="24"/>
        </w:rPr>
        <w:t xml:space="preserve">V-belt, flat belt </w:t>
      </w:r>
      <w:r>
        <w:rPr>
          <w:rFonts w:ascii="Times New Roman" w:hAnsi="Times New Roman"/>
          <w:color w:val="000000"/>
          <w:sz w:val="24"/>
          <w:szCs w:val="24"/>
        </w:rPr>
        <w:t>and split)</w:t>
      </w:r>
      <w:r w:rsidRPr="00B220A6">
        <w:rPr>
          <w:rFonts w:ascii="Times New Roman" w:hAnsi="Times New Roman"/>
          <w:color w:val="000000"/>
          <w:sz w:val="24"/>
          <w:szCs w:val="24"/>
        </w:rPr>
        <w:t>.</w:t>
      </w:r>
    </w:p>
    <w:p w:rsidR="00341D9A" w:rsidRDefault="004867F7" w:rsidP="00341D9A">
      <w:pPr>
        <w:spacing w:line="240" w:lineRule="auto"/>
        <w:rPr>
          <w:rFonts w:ascii="Times New Roman" w:hAnsi="Times New Roman"/>
          <w:color w:val="000000"/>
          <w:sz w:val="24"/>
          <w:szCs w:val="24"/>
        </w:rPr>
      </w:pPr>
      <w:r w:rsidRPr="0074342E">
        <w:rPr>
          <w:rFonts w:ascii="Times New Roman" w:hAnsi="Times New Roman"/>
          <w:color w:val="000000"/>
          <w:sz w:val="24"/>
          <w:szCs w:val="24"/>
        </w:rPr>
        <w:t xml:space="preserve">European Union (EU) fan </w:t>
      </w:r>
      <w:r>
        <w:rPr>
          <w:rFonts w:ascii="Times New Roman" w:hAnsi="Times New Roman"/>
          <w:color w:val="000000"/>
          <w:sz w:val="24"/>
          <w:szCs w:val="24"/>
        </w:rPr>
        <w:t>regulations are set out in</w:t>
      </w:r>
      <w:r w:rsidRPr="0074342E">
        <w:rPr>
          <w:rFonts w:ascii="Times New Roman" w:hAnsi="Times New Roman"/>
          <w:color w:val="000000"/>
          <w:sz w:val="24"/>
          <w:szCs w:val="24"/>
        </w:rPr>
        <w:t xml:space="preserve"> Commission Regulation (EU) No</w:t>
      </w:r>
      <w:r w:rsidR="006E0581">
        <w:rPr>
          <w:rFonts w:ascii="Times New Roman" w:hAnsi="Times New Roman"/>
          <w:color w:val="000000"/>
          <w:sz w:val="24"/>
          <w:szCs w:val="24"/>
        </w:rPr>
        <w:t>.</w:t>
      </w:r>
      <w:r w:rsidRPr="0074342E">
        <w:rPr>
          <w:rFonts w:ascii="Times New Roman" w:hAnsi="Times New Roman"/>
          <w:color w:val="000000"/>
          <w:sz w:val="24"/>
          <w:szCs w:val="24"/>
        </w:rPr>
        <w:t xml:space="preserve"> 327/2011 of 30 March 2011</w:t>
      </w:r>
      <w:r>
        <w:rPr>
          <w:rFonts w:ascii="Times New Roman" w:hAnsi="Times New Roman"/>
          <w:color w:val="000000"/>
          <w:sz w:val="24"/>
          <w:szCs w:val="24"/>
        </w:rPr>
        <w:t>.</w:t>
      </w:r>
    </w:p>
    <w:p w:rsidR="00B51C8C" w:rsidRPr="00B51C8C" w:rsidRDefault="00B51C8C" w:rsidP="00B51C8C">
      <w:pPr>
        <w:spacing w:line="240" w:lineRule="auto"/>
        <w:rPr>
          <w:rFonts w:ascii="Times New Roman" w:hAnsi="Times New Roman"/>
          <w:sz w:val="24"/>
          <w:szCs w:val="24"/>
        </w:rPr>
      </w:pPr>
    </w:p>
    <w:p w:rsidR="00341D9A" w:rsidRDefault="00341D9A" w:rsidP="00341D9A">
      <w:pPr>
        <w:spacing w:line="240" w:lineRule="auto"/>
        <w:rPr>
          <w:rFonts w:ascii="Times New Roman" w:hAnsi="Times New Roman"/>
          <w:b/>
          <w:color w:val="000000"/>
          <w:sz w:val="24"/>
          <w:szCs w:val="24"/>
        </w:rPr>
      </w:pPr>
      <w:r w:rsidRPr="00222BF8">
        <w:rPr>
          <w:rFonts w:ascii="Times New Roman" w:hAnsi="Times New Roman"/>
          <w:b/>
          <w:color w:val="000000"/>
          <w:sz w:val="24"/>
          <w:szCs w:val="24"/>
        </w:rPr>
        <w:t xml:space="preserve">Schedule </w:t>
      </w:r>
      <w:r w:rsidR="00BB75F8">
        <w:rPr>
          <w:rFonts w:ascii="Times New Roman" w:hAnsi="Times New Roman"/>
          <w:b/>
          <w:color w:val="000000"/>
          <w:sz w:val="24"/>
          <w:szCs w:val="24"/>
        </w:rPr>
        <w:t>4</w:t>
      </w:r>
      <w:r w:rsidR="007B2D9D" w:rsidRPr="007B2D9D">
        <w:rPr>
          <w:rFonts w:ascii="Times New Roman" w:hAnsi="Times New Roman"/>
          <w:b/>
          <w:color w:val="000000"/>
          <w:sz w:val="24"/>
          <w:szCs w:val="24"/>
        </w:rPr>
        <w:t>—</w:t>
      </w:r>
      <w:r w:rsidR="00A53DB4" w:rsidRPr="00A53DB4">
        <w:rPr>
          <w:rFonts w:ascii="Times New Roman" w:hAnsi="Times New Roman"/>
          <w:b/>
          <w:color w:val="000000"/>
          <w:sz w:val="24"/>
          <w:szCs w:val="24"/>
        </w:rPr>
        <w:t>High efficiency fan installations—regression coefficients and regression constants</w:t>
      </w:r>
    </w:p>
    <w:p w:rsidR="00CA642E" w:rsidRDefault="00CA642E" w:rsidP="00CA642E">
      <w:pPr>
        <w:spacing w:line="240" w:lineRule="auto"/>
        <w:rPr>
          <w:rFonts w:ascii="Times New Roman" w:hAnsi="Times New Roman"/>
          <w:color w:val="000000"/>
          <w:sz w:val="24"/>
          <w:szCs w:val="24"/>
        </w:rPr>
      </w:pPr>
      <w:r>
        <w:rPr>
          <w:rFonts w:ascii="Times New Roman" w:hAnsi="Times New Roman"/>
          <w:color w:val="000000"/>
          <w:sz w:val="24"/>
          <w:szCs w:val="24"/>
        </w:rPr>
        <w:t xml:space="preserve">Schedule </w:t>
      </w:r>
      <w:r w:rsidR="00BB75F8">
        <w:rPr>
          <w:rFonts w:ascii="Times New Roman" w:hAnsi="Times New Roman"/>
          <w:color w:val="000000"/>
          <w:sz w:val="24"/>
          <w:szCs w:val="24"/>
        </w:rPr>
        <w:t>4</w:t>
      </w:r>
      <w:r>
        <w:rPr>
          <w:rFonts w:ascii="Times New Roman" w:hAnsi="Times New Roman"/>
          <w:color w:val="000000"/>
          <w:sz w:val="24"/>
          <w:szCs w:val="24"/>
        </w:rPr>
        <w:t xml:space="preserve"> sets out the regression coefficients and constants to be used in the calculations for eligible fans</w:t>
      </w:r>
      <w:r w:rsidR="002500E0">
        <w:rPr>
          <w:rFonts w:ascii="Times New Roman" w:hAnsi="Times New Roman"/>
          <w:color w:val="000000"/>
          <w:sz w:val="24"/>
          <w:szCs w:val="24"/>
        </w:rPr>
        <w:t xml:space="preserve"> </w:t>
      </w:r>
      <w:r>
        <w:rPr>
          <w:rFonts w:ascii="Times New Roman" w:hAnsi="Times New Roman"/>
          <w:color w:val="000000"/>
          <w:sz w:val="24"/>
          <w:szCs w:val="24"/>
        </w:rPr>
        <w:t xml:space="preserve">based on fan type and motor input power. The regression coefficients and constants are taken from </w:t>
      </w:r>
      <w:r w:rsidRPr="00293091">
        <w:rPr>
          <w:rFonts w:ascii="Times New Roman" w:hAnsi="Times New Roman"/>
          <w:color w:val="000000"/>
          <w:sz w:val="24"/>
          <w:szCs w:val="24"/>
        </w:rPr>
        <w:t>AS/NZS ISO 12759:2013</w:t>
      </w:r>
      <w:r>
        <w:rPr>
          <w:rFonts w:ascii="Times New Roman" w:hAnsi="Times New Roman"/>
          <w:color w:val="000000"/>
          <w:sz w:val="24"/>
          <w:szCs w:val="24"/>
        </w:rPr>
        <w:t xml:space="preserve"> and estimate the efficiency increase with motor input power for each fan type.</w:t>
      </w:r>
    </w:p>
    <w:p w:rsidR="00DC39A6" w:rsidRPr="00222BF8" w:rsidRDefault="00DC39A6" w:rsidP="00B51C8C">
      <w:pPr>
        <w:spacing w:line="240" w:lineRule="auto"/>
        <w:rPr>
          <w:rFonts w:ascii="Times New Roman" w:hAnsi="Times New Roman"/>
          <w:color w:val="000000"/>
          <w:sz w:val="24"/>
          <w:szCs w:val="24"/>
        </w:rPr>
      </w:pPr>
    </w:p>
    <w:p w:rsidR="00341D9A" w:rsidRDefault="00341D9A" w:rsidP="00341D9A">
      <w:pPr>
        <w:spacing w:line="240" w:lineRule="auto"/>
        <w:rPr>
          <w:rFonts w:ascii="Times New Roman" w:hAnsi="Times New Roman"/>
          <w:b/>
          <w:color w:val="000000"/>
          <w:sz w:val="24"/>
          <w:szCs w:val="24"/>
        </w:rPr>
      </w:pPr>
      <w:r w:rsidRPr="00222BF8">
        <w:rPr>
          <w:rFonts w:ascii="Times New Roman" w:hAnsi="Times New Roman"/>
          <w:b/>
          <w:color w:val="000000"/>
          <w:sz w:val="24"/>
          <w:szCs w:val="24"/>
        </w:rPr>
        <w:t>Schedule</w:t>
      </w:r>
      <w:r>
        <w:rPr>
          <w:rFonts w:ascii="Times New Roman" w:hAnsi="Times New Roman"/>
          <w:b/>
          <w:color w:val="000000"/>
          <w:sz w:val="24"/>
          <w:szCs w:val="24"/>
        </w:rPr>
        <w:t xml:space="preserve"> </w:t>
      </w:r>
      <w:r w:rsidR="00BB75F8">
        <w:rPr>
          <w:rFonts w:ascii="Times New Roman" w:hAnsi="Times New Roman"/>
          <w:b/>
          <w:color w:val="000000"/>
          <w:sz w:val="24"/>
          <w:szCs w:val="24"/>
        </w:rPr>
        <w:t>5</w:t>
      </w:r>
      <w:r w:rsidR="007B2D9D" w:rsidRPr="007B2D9D">
        <w:rPr>
          <w:rFonts w:ascii="Times New Roman" w:hAnsi="Times New Roman"/>
          <w:b/>
          <w:color w:val="000000"/>
          <w:sz w:val="24"/>
          <w:szCs w:val="24"/>
        </w:rPr>
        <w:t>—</w:t>
      </w:r>
      <w:r w:rsidR="00A53DB4" w:rsidRPr="00A53DB4">
        <w:rPr>
          <w:rFonts w:ascii="Times New Roman" w:hAnsi="Times New Roman"/>
          <w:b/>
          <w:color w:val="000000"/>
          <w:sz w:val="24"/>
          <w:szCs w:val="24"/>
        </w:rPr>
        <w:t>High efficiency fan installations—static and total efficiency benchmarks</w:t>
      </w:r>
    </w:p>
    <w:p w:rsidR="00BD6D79" w:rsidRDefault="00CA642E">
      <w:pPr>
        <w:spacing w:line="240" w:lineRule="auto"/>
        <w:rPr>
          <w:rFonts w:ascii="Times New Roman" w:hAnsi="Times New Roman"/>
          <w:color w:val="000000"/>
          <w:sz w:val="24"/>
          <w:szCs w:val="24"/>
        </w:rPr>
      </w:pPr>
      <w:r>
        <w:rPr>
          <w:rFonts w:ascii="Times New Roman" w:hAnsi="Times New Roman"/>
          <w:color w:val="000000"/>
          <w:sz w:val="24"/>
          <w:szCs w:val="24"/>
        </w:rPr>
        <w:t xml:space="preserve">Schedule </w:t>
      </w:r>
      <w:r w:rsidR="00BB75F8">
        <w:rPr>
          <w:rFonts w:ascii="Times New Roman" w:hAnsi="Times New Roman"/>
          <w:color w:val="000000"/>
          <w:sz w:val="24"/>
          <w:szCs w:val="24"/>
        </w:rPr>
        <w:t>5</w:t>
      </w:r>
      <w:r>
        <w:rPr>
          <w:rFonts w:ascii="Times New Roman" w:hAnsi="Times New Roman"/>
          <w:color w:val="000000"/>
          <w:sz w:val="24"/>
          <w:szCs w:val="24"/>
        </w:rPr>
        <w:t xml:space="preserve"> sets out the market average efficiency and high efficiency grades to be used in th</w:t>
      </w:r>
      <w:r w:rsidR="00DC39A6">
        <w:rPr>
          <w:rFonts w:ascii="Times New Roman" w:hAnsi="Times New Roman"/>
          <w:color w:val="000000"/>
          <w:sz w:val="24"/>
          <w:szCs w:val="24"/>
        </w:rPr>
        <w:t>e calculations for eligible fan</w:t>
      </w:r>
      <w:r w:rsidR="00047B1C">
        <w:rPr>
          <w:rFonts w:ascii="Times New Roman" w:hAnsi="Times New Roman"/>
          <w:color w:val="000000"/>
          <w:sz w:val="24"/>
          <w:szCs w:val="24"/>
        </w:rPr>
        <w:t>s</w:t>
      </w:r>
      <w:r w:rsidR="00DC39A6">
        <w:rPr>
          <w:rFonts w:ascii="Times New Roman" w:hAnsi="Times New Roman"/>
          <w:color w:val="000000"/>
          <w:sz w:val="24"/>
          <w:szCs w:val="24"/>
        </w:rPr>
        <w:t xml:space="preserve"> </w:t>
      </w:r>
      <w:r>
        <w:rPr>
          <w:rFonts w:ascii="Times New Roman" w:hAnsi="Times New Roman"/>
          <w:color w:val="000000"/>
          <w:sz w:val="24"/>
          <w:szCs w:val="24"/>
        </w:rPr>
        <w:t xml:space="preserve">based on </w:t>
      </w:r>
      <w:r w:rsidR="00DC39A6">
        <w:rPr>
          <w:rFonts w:ascii="Times New Roman" w:hAnsi="Times New Roman"/>
          <w:color w:val="000000"/>
          <w:sz w:val="24"/>
          <w:szCs w:val="24"/>
        </w:rPr>
        <w:t xml:space="preserve">the applicable </w:t>
      </w:r>
      <w:r>
        <w:rPr>
          <w:rFonts w:ascii="Times New Roman" w:hAnsi="Times New Roman"/>
          <w:color w:val="000000"/>
          <w:sz w:val="24"/>
          <w:szCs w:val="24"/>
        </w:rPr>
        <w:t xml:space="preserve">fan type and </w:t>
      </w:r>
      <w:r w:rsidR="00DC39A6">
        <w:rPr>
          <w:rFonts w:ascii="Times New Roman" w:hAnsi="Times New Roman"/>
          <w:color w:val="000000"/>
          <w:sz w:val="24"/>
          <w:szCs w:val="24"/>
        </w:rPr>
        <w:t>installation category</w:t>
      </w:r>
      <w:r>
        <w:rPr>
          <w:rFonts w:ascii="Times New Roman" w:hAnsi="Times New Roman"/>
          <w:color w:val="000000"/>
          <w:sz w:val="24"/>
          <w:szCs w:val="24"/>
        </w:rPr>
        <w:t xml:space="preserve">. </w:t>
      </w:r>
      <w:r w:rsidR="002500E0">
        <w:rPr>
          <w:rFonts w:ascii="Times New Roman" w:hAnsi="Times New Roman"/>
          <w:color w:val="000000"/>
          <w:sz w:val="24"/>
          <w:szCs w:val="24"/>
        </w:rPr>
        <w:t xml:space="preserve">The basis for these values </w:t>
      </w:r>
      <w:r w:rsidR="00CC69D6">
        <w:rPr>
          <w:rFonts w:ascii="Times New Roman" w:hAnsi="Times New Roman"/>
          <w:color w:val="000000"/>
          <w:sz w:val="24"/>
          <w:szCs w:val="24"/>
        </w:rPr>
        <w:t>is</w:t>
      </w:r>
      <w:r w:rsidR="002500E0">
        <w:rPr>
          <w:rFonts w:ascii="Times New Roman" w:hAnsi="Times New Roman"/>
          <w:color w:val="000000"/>
          <w:sz w:val="24"/>
          <w:szCs w:val="24"/>
        </w:rPr>
        <w:t xml:space="preserve"> explained in section</w:t>
      </w:r>
      <w:r w:rsidR="00B27D64">
        <w:rPr>
          <w:rFonts w:ascii="Times New Roman" w:hAnsi="Times New Roman"/>
          <w:color w:val="000000"/>
          <w:sz w:val="24"/>
          <w:szCs w:val="24"/>
        </w:rPr>
        <w:t xml:space="preserve"> </w:t>
      </w:r>
      <w:r w:rsidR="004C5F57" w:rsidRPr="004C5F57">
        <w:rPr>
          <w:rFonts w:ascii="Times New Roman" w:hAnsi="Times New Roman"/>
          <w:color w:val="000000"/>
          <w:sz w:val="24"/>
          <w:szCs w:val="24"/>
        </w:rPr>
        <w:t>1</w:t>
      </w:r>
      <w:r w:rsidR="004C5F57">
        <w:rPr>
          <w:rFonts w:ascii="Times New Roman" w:hAnsi="Times New Roman"/>
          <w:color w:val="000000"/>
          <w:sz w:val="24"/>
          <w:szCs w:val="24"/>
        </w:rPr>
        <w:t xml:space="preserve">6 </w:t>
      </w:r>
      <w:r w:rsidR="00B27D64">
        <w:rPr>
          <w:rFonts w:ascii="Times New Roman" w:hAnsi="Times New Roman"/>
          <w:color w:val="000000"/>
          <w:sz w:val="24"/>
          <w:szCs w:val="24"/>
        </w:rPr>
        <w:t>of this Explanatory Statement.</w:t>
      </w:r>
    </w:p>
    <w:p w:rsidR="00B51C8C" w:rsidRDefault="00B51C8C">
      <w:pPr>
        <w:spacing w:line="240" w:lineRule="auto"/>
        <w:rPr>
          <w:rFonts w:ascii="Times New Roman" w:hAnsi="Times New Roman"/>
          <w:sz w:val="24"/>
          <w:szCs w:val="24"/>
        </w:rPr>
      </w:pPr>
    </w:p>
    <w:p w:rsidR="00341D9A" w:rsidRDefault="00341D9A" w:rsidP="00341D9A">
      <w:pPr>
        <w:spacing w:line="240" w:lineRule="auto"/>
        <w:rPr>
          <w:rFonts w:ascii="Times New Roman" w:hAnsi="Times New Roman"/>
          <w:b/>
          <w:color w:val="000000"/>
          <w:sz w:val="24"/>
          <w:szCs w:val="24"/>
        </w:rPr>
      </w:pPr>
      <w:r w:rsidRPr="00222BF8">
        <w:rPr>
          <w:rFonts w:ascii="Times New Roman" w:hAnsi="Times New Roman"/>
          <w:b/>
          <w:color w:val="000000"/>
          <w:sz w:val="24"/>
          <w:szCs w:val="24"/>
        </w:rPr>
        <w:t>Schedule</w:t>
      </w:r>
      <w:r>
        <w:rPr>
          <w:rFonts w:ascii="Times New Roman" w:hAnsi="Times New Roman"/>
          <w:b/>
          <w:color w:val="000000"/>
          <w:sz w:val="24"/>
          <w:szCs w:val="24"/>
        </w:rPr>
        <w:t xml:space="preserve"> </w:t>
      </w:r>
      <w:r w:rsidR="00BB75F8">
        <w:rPr>
          <w:rFonts w:ascii="Times New Roman" w:hAnsi="Times New Roman"/>
          <w:b/>
          <w:color w:val="000000"/>
          <w:sz w:val="24"/>
          <w:szCs w:val="24"/>
        </w:rPr>
        <w:t>6</w:t>
      </w:r>
      <w:r w:rsidR="007B2D9D" w:rsidRPr="007B2D9D">
        <w:rPr>
          <w:rFonts w:ascii="Times New Roman" w:hAnsi="Times New Roman"/>
          <w:b/>
          <w:color w:val="000000"/>
          <w:sz w:val="24"/>
          <w:szCs w:val="24"/>
        </w:rPr>
        <w:t>—</w:t>
      </w:r>
      <w:r w:rsidR="00A53DB4" w:rsidRPr="00A53DB4">
        <w:rPr>
          <w:rFonts w:ascii="Times New Roman" w:hAnsi="Times New Roman"/>
          <w:b/>
          <w:color w:val="000000"/>
          <w:sz w:val="24"/>
          <w:szCs w:val="24"/>
        </w:rPr>
        <w:t>Small motor fan upgrades—regression coefficients and regression constants</w:t>
      </w:r>
    </w:p>
    <w:p w:rsidR="00BD6D79" w:rsidRDefault="00A53DB4" w:rsidP="00B51C8C">
      <w:pPr>
        <w:spacing w:line="240" w:lineRule="auto"/>
        <w:rPr>
          <w:rFonts w:ascii="Times New Roman" w:hAnsi="Times New Roman"/>
          <w:color w:val="000000"/>
          <w:sz w:val="24"/>
          <w:szCs w:val="24"/>
        </w:rPr>
      </w:pPr>
      <w:r>
        <w:rPr>
          <w:rFonts w:ascii="Times New Roman" w:hAnsi="Times New Roman"/>
          <w:color w:val="000000"/>
          <w:sz w:val="24"/>
          <w:szCs w:val="24"/>
        </w:rPr>
        <w:t xml:space="preserve">Schedule </w:t>
      </w:r>
      <w:r w:rsidR="00BB75F8">
        <w:rPr>
          <w:rFonts w:ascii="Times New Roman" w:hAnsi="Times New Roman"/>
          <w:color w:val="000000"/>
          <w:sz w:val="24"/>
          <w:szCs w:val="24"/>
        </w:rPr>
        <w:t>6</w:t>
      </w:r>
      <w:r>
        <w:rPr>
          <w:rFonts w:ascii="Times New Roman" w:hAnsi="Times New Roman"/>
          <w:color w:val="000000"/>
          <w:sz w:val="24"/>
          <w:szCs w:val="24"/>
        </w:rPr>
        <w:t xml:space="preserve"> sets out the regression coefficients and constants to be used in the calculations for each </w:t>
      </w:r>
      <w:r w:rsidRPr="00DC39A6">
        <w:rPr>
          <w:rFonts w:ascii="Times New Roman" w:hAnsi="Times New Roman"/>
          <w:color w:val="000000"/>
          <w:sz w:val="24"/>
          <w:szCs w:val="24"/>
        </w:rPr>
        <w:t>small motor fan upgrade</w:t>
      </w:r>
      <w:r>
        <w:rPr>
          <w:rFonts w:ascii="Times New Roman" w:hAnsi="Times New Roman"/>
          <w:color w:val="000000"/>
          <w:sz w:val="24"/>
          <w:szCs w:val="24"/>
        </w:rPr>
        <w:t xml:space="preserve"> based on motor input power.</w:t>
      </w:r>
      <w:r w:rsidR="00CF4588">
        <w:rPr>
          <w:rFonts w:ascii="Times New Roman" w:hAnsi="Times New Roman"/>
          <w:color w:val="000000"/>
          <w:sz w:val="24"/>
          <w:szCs w:val="24"/>
        </w:rPr>
        <w:t xml:space="preserve"> These factors are based on </w:t>
      </w:r>
      <w:r w:rsidR="006E0581">
        <w:rPr>
          <w:rFonts w:ascii="Times New Roman" w:hAnsi="Times New Roman"/>
          <w:color w:val="000000"/>
          <w:sz w:val="24"/>
          <w:szCs w:val="24"/>
        </w:rPr>
        <w:t>a regression equation developed using</w:t>
      </w:r>
      <w:r w:rsidR="00CF4588">
        <w:rPr>
          <w:rFonts w:ascii="Times New Roman" w:hAnsi="Times New Roman"/>
          <w:color w:val="000000"/>
          <w:sz w:val="24"/>
          <w:szCs w:val="24"/>
        </w:rPr>
        <w:t xml:space="preserve"> published efficiency </w:t>
      </w:r>
      <w:r w:rsidR="006E0581">
        <w:rPr>
          <w:rFonts w:ascii="Times New Roman" w:hAnsi="Times New Roman"/>
          <w:color w:val="000000"/>
          <w:sz w:val="24"/>
          <w:szCs w:val="24"/>
        </w:rPr>
        <w:t xml:space="preserve">and power </w:t>
      </w:r>
      <w:r w:rsidR="00CF4588">
        <w:rPr>
          <w:rFonts w:ascii="Times New Roman" w:hAnsi="Times New Roman"/>
          <w:color w:val="000000"/>
          <w:sz w:val="24"/>
          <w:szCs w:val="24"/>
        </w:rPr>
        <w:t>data for a large sample of fan motors.</w:t>
      </w:r>
    </w:p>
    <w:p w:rsidR="00B51C8C" w:rsidRDefault="00B51C8C" w:rsidP="00B51C8C">
      <w:pPr>
        <w:spacing w:line="240" w:lineRule="auto"/>
        <w:rPr>
          <w:rFonts w:ascii="Times New Roman" w:hAnsi="Times New Roman"/>
          <w:color w:val="000000"/>
          <w:sz w:val="24"/>
          <w:szCs w:val="24"/>
        </w:rPr>
      </w:pPr>
    </w:p>
    <w:p w:rsidR="00E264C0" w:rsidRDefault="00341D9A" w:rsidP="00341D9A">
      <w:pPr>
        <w:spacing w:line="240" w:lineRule="auto"/>
        <w:rPr>
          <w:rFonts w:ascii="Times New Roman" w:hAnsi="Times New Roman"/>
          <w:b/>
          <w:color w:val="000000"/>
          <w:sz w:val="24"/>
          <w:szCs w:val="24"/>
        </w:rPr>
      </w:pPr>
      <w:r w:rsidRPr="00222BF8">
        <w:rPr>
          <w:rFonts w:ascii="Times New Roman" w:hAnsi="Times New Roman"/>
          <w:b/>
          <w:color w:val="000000"/>
          <w:sz w:val="24"/>
          <w:szCs w:val="24"/>
        </w:rPr>
        <w:t xml:space="preserve">Schedule </w:t>
      </w:r>
      <w:r w:rsidR="00BB75F8">
        <w:rPr>
          <w:rFonts w:ascii="Times New Roman" w:hAnsi="Times New Roman"/>
          <w:b/>
          <w:color w:val="000000"/>
          <w:sz w:val="24"/>
          <w:szCs w:val="24"/>
        </w:rPr>
        <w:t>7</w:t>
      </w:r>
      <w:r w:rsidR="007B2D9D" w:rsidRPr="007B2D9D">
        <w:rPr>
          <w:rFonts w:ascii="Times New Roman" w:hAnsi="Times New Roman"/>
          <w:b/>
          <w:color w:val="000000"/>
          <w:sz w:val="24"/>
          <w:szCs w:val="24"/>
        </w:rPr>
        <w:t>—</w:t>
      </w:r>
      <w:r w:rsidR="00A53DB4" w:rsidRPr="00A53DB4">
        <w:rPr>
          <w:rFonts w:ascii="Times New Roman" w:hAnsi="Times New Roman"/>
          <w:b/>
          <w:color w:val="000000"/>
          <w:sz w:val="24"/>
          <w:szCs w:val="24"/>
        </w:rPr>
        <w:t>Small motor fan upgrades—control parameters</w:t>
      </w:r>
    </w:p>
    <w:p w:rsidR="00D24930" w:rsidRDefault="00A53DB4" w:rsidP="00E87842">
      <w:pPr>
        <w:spacing w:after="120" w:line="240" w:lineRule="auto"/>
        <w:ind w:right="247"/>
        <w:rPr>
          <w:rFonts w:ascii="Times New Roman" w:hAnsi="Times New Roman"/>
          <w:i/>
          <w:color w:val="000000"/>
          <w:sz w:val="24"/>
          <w:szCs w:val="24"/>
        </w:rPr>
        <w:sectPr w:rsidR="00D24930" w:rsidSect="006261C9">
          <w:footerReference w:type="default" r:id="rId16"/>
          <w:pgSz w:w="11906" w:h="16838"/>
          <w:pgMar w:top="1440" w:right="1440" w:bottom="1440" w:left="1440" w:header="708" w:footer="708" w:gutter="0"/>
          <w:cols w:space="708"/>
          <w:docGrid w:linePitch="360"/>
        </w:sectPr>
      </w:pPr>
      <w:r w:rsidRPr="00DC39A6">
        <w:rPr>
          <w:rFonts w:ascii="Times New Roman" w:hAnsi="Times New Roman"/>
          <w:color w:val="000000"/>
          <w:sz w:val="24"/>
          <w:szCs w:val="24"/>
        </w:rPr>
        <w:t xml:space="preserve">Schedule </w:t>
      </w:r>
      <w:r w:rsidR="00BB75F8">
        <w:rPr>
          <w:rFonts w:ascii="Times New Roman" w:hAnsi="Times New Roman"/>
          <w:color w:val="000000"/>
          <w:sz w:val="24"/>
          <w:szCs w:val="24"/>
        </w:rPr>
        <w:t>7</w:t>
      </w:r>
      <w:r w:rsidRPr="00DC39A6">
        <w:rPr>
          <w:rFonts w:ascii="Times New Roman" w:hAnsi="Times New Roman"/>
          <w:color w:val="000000"/>
          <w:sz w:val="24"/>
          <w:szCs w:val="24"/>
        </w:rPr>
        <w:t xml:space="preserve"> sets out the control system parameters to be used in the calculations for small motor fan upgrades.</w:t>
      </w:r>
      <w:r w:rsidR="00DC39A6">
        <w:rPr>
          <w:rFonts w:ascii="Times New Roman" w:hAnsi="Times New Roman"/>
          <w:color w:val="000000"/>
          <w:sz w:val="24"/>
          <w:szCs w:val="24"/>
        </w:rPr>
        <w:t xml:space="preserve"> </w:t>
      </w:r>
      <w:r w:rsidR="00EE6C53">
        <w:rPr>
          <w:rFonts w:ascii="Times New Roman" w:hAnsi="Times New Roman"/>
          <w:color w:val="000000"/>
          <w:sz w:val="24"/>
          <w:szCs w:val="24"/>
        </w:rPr>
        <w:t xml:space="preserve">These are based on estimates of potential savings for variable speed drives in the </w:t>
      </w:r>
      <w:r w:rsidR="00EE6C53">
        <w:rPr>
          <w:rFonts w:ascii="Times New Roman" w:hAnsi="Times New Roman"/>
          <w:i/>
          <w:color w:val="000000"/>
          <w:sz w:val="24"/>
          <w:szCs w:val="24"/>
        </w:rPr>
        <w:t xml:space="preserve">Energy Management and Conservation Handbook </w:t>
      </w:r>
      <w:r w:rsidR="00EE6C53" w:rsidRPr="006E0581">
        <w:rPr>
          <w:rFonts w:ascii="Times New Roman" w:hAnsi="Times New Roman"/>
          <w:color w:val="000000"/>
          <w:sz w:val="24"/>
          <w:szCs w:val="24"/>
        </w:rPr>
        <w:t>(published by Taylor and Francis, 2007)</w:t>
      </w:r>
      <w:r w:rsidR="00EE6C53">
        <w:rPr>
          <w:rFonts w:ascii="Times New Roman" w:hAnsi="Times New Roman"/>
          <w:i/>
          <w:color w:val="000000"/>
          <w:sz w:val="24"/>
          <w:szCs w:val="24"/>
        </w:rPr>
        <w:t>.</w:t>
      </w:r>
    </w:p>
    <w:p w:rsidR="00E87842" w:rsidRDefault="00D24930" w:rsidP="00D24930">
      <w:pPr>
        <w:spacing w:after="120" w:line="240" w:lineRule="auto"/>
        <w:ind w:right="247"/>
        <w:jc w:val="right"/>
        <w:rPr>
          <w:rFonts w:ascii="Times New Roman" w:hAnsi="Times New Roman"/>
          <w:sz w:val="24"/>
          <w:szCs w:val="24"/>
          <w:u w:val="single"/>
        </w:rPr>
      </w:pPr>
      <w:r w:rsidRPr="00222BF8">
        <w:rPr>
          <w:rFonts w:ascii="Times New Roman" w:hAnsi="Times New Roman"/>
          <w:sz w:val="24"/>
          <w:szCs w:val="24"/>
          <w:u w:val="single"/>
        </w:rPr>
        <w:t xml:space="preserve">Attachment </w:t>
      </w:r>
      <w:r w:rsidR="00C67EA7">
        <w:rPr>
          <w:rFonts w:ascii="Times New Roman" w:hAnsi="Times New Roman"/>
          <w:sz w:val="24"/>
          <w:szCs w:val="24"/>
          <w:u w:val="single"/>
        </w:rPr>
        <w:t>B</w:t>
      </w:r>
    </w:p>
    <w:p w:rsidR="00D24930" w:rsidRPr="00D24930" w:rsidRDefault="0057574F" w:rsidP="00D24930">
      <w:pPr>
        <w:spacing w:after="120" w:line="240" w:lineRule="auto"/>
        <w:ind w:right="247"/>
        <w:jc w:val="right"/>
        <w:rPr>
          <w:rFonts w:ascii="Times New Roman" w:hAnsi="Times New Roman"/>
          <w:sz w:val="24"/>
          <w:szCs w:val="24"/>
        </w:rPr>
      </w:pPr>
      <w:r>
        <w:rPr>
          <w:rFonts w:ascii="Times New Roman" w:hAnsi="Times New Roman"/>
          <w:noProof/>
          <w:sz w:val="24"/>
          <w:szCs w:val="24"/>
          <w:lang w:eastAsia="en-AU"/>
        </w:rPr>
        <w:pict>
          <v:rect id="_x0000_s1026" style="position:absolute;left:0;text-align:left;margin-left:-14.7pt;margin-top:34.4pt;width:481.8pt;height:627.3pt;z-index:251658240;mso-position-horizontal-relative:margin;mso-position-vertical-relative:margin" strokeweight="6pt">
            <v:stroke linestyle="thickBetweenThin"/>
            <v:textbox style="mso-next-textbox:#_x0000_s1026" inset="5mm,,5mm">
              <w:txbxContent>
                <w:p w:rsidR="00014630" w:rsidRPr="00AC470E" w:rsidRDefault="00014630" w:rsidP="00D24930">
                  <w:pPr>
                    <w:spacing w:before="360" w:after="120"/>
                    <w:jc w:val="center"/>
                    <w:rPr>
                      <w:rFonts w:ascii="Times New Roman" w:hAnsi="Times New Roman"/>
                      <w:b/>
                      <w:bCs/>
                      <w:sz w:val="28"/>
                      <w:szCs w:val="28"/>
                    </w:rPr>
                  </w:pPr>
                  <w:r w:rsidRPr="00AC470E">
                    <w:rPr>
                      <w:rFonts w:ascii="Times New Roman" w:hAnsi="Times New Roman"/>
                      <w:b/>
                      <w:bCs/>
                      <w:sz w:val="28"/>
                      <w:szCs w:val="28"/>
                    </w:rPr>
                    <w:t>Statement of Compatibility with Human Rights</w:t>
                  </w:r>
                </w:p>
                <w:p w:rsidR="00014630" w:rsidRPr="00AC470E" w:rsidRDefault="00014630" w:rsidP="00D24930">
                  <w:pPr>
                    <w:spacing w:before="120" w:after="120"/>
                    <w:jc w:val="center"/>
                    <w:rPr>
                      <w:rFonts w:ascii="Times New Roman" w:hAnsi="Times New Roman"/>
                      <w:sz w:val="24"/>
                      <w:szCs w:val="24"/>
                    </w:rPr>
                  </w:pPr>
                  <w:r w:rsidRPr="00AC470E">
                    <w:rPr>
                      <w:rFonts w:ascii="Times New Roman" w:hAnsi="Times New Roman"/>
                      <w:i/>
                      <w:iCs/>
                      <w:sz w:val="24"/>
                      <w:szCs w:val="24"/>
                    </w:rPr>
                    <w:t>Prepared in accordance with Part 3 of the Human Rights (Parliamentary Scrutiny) Act 2011</w:t>
                  </w:r>
                </w:p>
                <w:p w:rsidR="00014630" w:rsidRPr="00AC470E" w:rsidRDefault="00014630" w:rsidP="00D24930">
                  <w:pPr>
                    <w:spacing w:before="120" w:after="240"/>
                    <w:jc w:val="center"/>
                    <w:rPr>
                      <w:rFonts w:ascii="Times New Roman" w:hAnsi="Times New Roman"/>
                      <w:b/>
                      <w:bCs/>
                      <w:i/>
                      <w:iCs/>
                      <w:sz w:val="24"/>
                      <w:szCs w:val="24"/>
                    </w:rPr>
                  </w:pPr>
                  <w:r w:rsidRPr="007670E3">
                    <w:rPr>
                      <w:rFonts w:ascii="Times New Roman" w:hAnsi="Times New Roman"/>
                      <w:b/>
                      <w:bCs/>
                      <w:i/>
                      <w:iCs/>
                      <w:sz w:val="24"/>
                      <w:szCs w:val="24"/>
                    </w:rPr>
                    <w:t>Carbon Credits (Carbon Farming Initiative—</w:t>
                  </w:r>
                  <w:r w:rsidRPr="003E4A72">
                    <w:rPr>
                      <w:rFonts w:ascii="Times New Roman" w:hAnsi="Times New Roman"/>
                      <w:b/>
                      <w:bCs/>
                      <w:i/>
                      <w:iCs/>
                      <w:sz w:val="24"/>
                      <w:szCs w:val="24"/>
                    </w:rPr>
                    <w:t xml:space="preserve"> </w:t>
                  </w:r>
                  <w:r>
                    <w:rPr>
                      <w:rFonts w:ascii="Times New Roman" w:hAnsi="Times New Roman"/>
                      <w:b/>
                      <w:bCs/>
                      <w:i/>
                      <w:iCs/>
                      <w:sz w:val="24"/>
                      <w:szCs w:val="24"/>
                    </w:rPr>
                    <w:t>Refrigeration</w:t>
                  </w:r>
                  <w:r w:rsidRPr="003E4A72">
                    <w:rPr>
                      <w:rFonts w:ascii="Times New Roman" w:hAnsi="Times New Roman"/>
                      <w:b/>
                      <w:bCs/>
                      <w:i/>
                      <w:iCs/>
                      <w:sz w:val="24"/>
                      <w:szCs w:val="24"/>
                    </w:rPr>
                    <w:t xml:space="preserve"> and </w:t>
                  </w:r>
                  <w:r>
                    <w:rPr>
                      <w:rFonts w:ascii="Times New Roman" w:hAnsi="Times New Roman"/>
                      <w:b/>
                      <w:bCs/>
                      <w:i/>
                      <w:iCs/>
                      <w:sz w:val="24"/>
                      <w:szCs w:val="24"/>
                    </w:rPr>
                    <w:t>Ventilation Fans</w:t>
                  </w:r>
                  <w:r w:rsidRPr="003E4A72">
                    <w:rPr>
                      <w:rFonts w:ascii="Times New Roman" w:hAnsi="Times New Roman"/>
                      <w:b/>
                      <w:bCs/>
                      <w:i/>
                      <w:iCs/>
                      <w:sz w:val="24"/>
                      <w:szCs w:val="24"/>
                    </w:rPr>
                    <w:t>) Methodology</w:t>
                  </w:r>
                  <w:r w:rsidRPr="007670E3" w:rsidDel="003E4A72">
                    <w:rPr>
                      <w:rFonts w:ascii="Times New Roman" w:hAnsi="Times New Roman"/>
                      <w:b/>
                      <w:bCs/>
                      <w:i/>
                      <w:iCs/>
                      <w:sz w:val="24"/>
                      <w:szCs w:val="24"/>
                    </w:rPr>
                    <w:t xml:space="preserve"> </w:t>
                  </w:r>
                  <w:r>
                    <w:rPr>
                      <w:rFonts w:ascii="Times New Roman" w:hAnsi="Times New Roman"/>
                      <w:b/>
                      <w:bCs/>
                      <w:i/>
                      <w:iCs/>
                      <w:sz w:val="24"/>
                      <w:szCs w:val="24"/>
                    </w:rPr>
                    <w:t>Determination 2015</w:t>
                  </w:r>
                </w:p>
                <w:p w:rsidR="00014630" w:rsidRPr="00AC470E" w:rsidRDefault="00014630" w:rsidP="00D24930">
                  <w:pPr>
                    <w:spacing w:before="120" w:after="120"/>
                    <w:rPr>
                      <w:rFonts w:ascii="Times New Roman" w:hAnsi="Times New Roman"/>
                      <w:sz w:val="24"/>
                      <w:szCs w:val="24"/>
                    </w:rPr>
                  </w:pPr>
                  <w:r w:rsidRPr="00AC470E">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AC470E">
                    <w:rPr>
                      <w:rFonts w:ascii="Times New Roman" w:hAnsi="Times New Roman"/>
                      <w:i/>
                      <w:iCs/>
                      <w:sz w:val="24"/>
                      <w:szCs w:val="24"/>
                    </w:rPr>
                    <w:t>Human Rights (Parliamentary Scrutiny) Act 2011</w:t>
                  </w:r>
                  <w:r w:rsidRPr="00AC470E">
                    <w:rPr>
                      <w:rFonts w:ascii="Times New Roman" w:hAnsi="Times New Roman"/>
                      <w:sz w:val="24"/>
                      <w:szCs w:val="24"/>
                    </w:rPr>
                    <w:t>.</w:t>
                  </w:r>
                </w:p>
                <w:p w:rsidR="00014630" w:rsidRPr="00AC470E" w:rsidRDefault="00014630" w:rsidP="00D24930">
                  <w:pPr>
                    <w:spacing w:before="120" w:after="120"/>
                    <w:jc w:val="both"/>
                    <w:rPr>
                      <w:rFonts w:ascii="Times New Roman" w:hAnsi="Times New Roman"/>
                      <w:b/>
                      <w:bCs/>
                      <w:sz w:val="24"/>
                      <w:szCs w:val="24"/>
                    </w:rPr>
                  </w:pPr>
                  <w:r w:rsidRPr="00AC470E">
                    <w:rPr>
                      <w:rFonts w:ascii="Times New Roman" w:hAnsi="Times New Roman"/>
                      <w:b/>
                      <w:bCs/>
                      <w:sz w:val="24"/>
                      <w:szCs w:val="24"/>
                    </w:rPr>
                    <w:t>Overview of the Legislative Instrument</w:t>
                  </w:r>
                </w:p>
                <w:p w:rsidR="00014630" w:rsidRDefault="00014630" w:rsidP="00D24930">
                  <w:pPr>
                    <w:autoSpaceDE w:val="0"/>
                    <w:autoSpaceDN w:val="0"/>
                    <w:rPr>
                      <w:rFonts w:ascii="Times New Roman" w:hAnsi="Times New Roman"/>
                      <w:sz w:val="24"/>
                      <w:szCs w:val="24"/>
                    </w:rPr>
                  </w:pPr>
                  <w:r>
                    <w:rPr>
                      <w:rFonts w:ascii="Times New Roman" w:hAnsi="Times New Roman"/>
                      <w:sz w:val="24"/>
                      <w:szCs w:val="24"/>
                    </w:rPr>
                    <w:t xml:space="preserve">The </w:t>
                  </w:r>
                  <w:r w:rsidRPr="003072A7">
                    <w:rPr>
                      <w:rFonts w:ascii="Times New Roman" w:hAnsi="Times New Roman"/>
                      <w:i/>
                      <w:sz w:val="24"/>
                      <w:szCs w:val="24"/>
                    </w:rPr>
                    <w:t>Carbon Credits (Carbon Farming Initiati</w:t>
                  </w:r>
                  <w:r>
                    <w:rPr>
                      <w:rFonts w:ascii="Times New Roman" w:hAnsi="Times New Roman"/>
                      <w:i/>
                      <w:sz w:val="24"/>
                      <w:szCs w:val="24"/>
                    </w:rPr>
                    <w:t>ve—Refrigeration and Ventilation Fans</w:t>
                  </w:r>
                  <w:r w:rsidRPr="003072A7">
                    <w:rPr>
                      <w:rFonts w:ascii="Times New Roman" w:hAnsi="Times New Roman"/>
                      <w:i/>
                      <w:sz w:val="24"/>
                      <w:szCs w:val="24"/>
                    </w:rPr>
                    <w:t>) Methodology Determination 2015</w:t>
                  </w:r>
                  <w:r w:rsidRPr="00FA20DE" w:rsidDel="00892DC4">
                    <w:rPr>
                      <w:rFonts w:ascii="Times New Roman" w:hAnsi="Times New Roman"/>
                      <w:i/>
                      <w:sz w:val="24"/>
                      <w:szCs w:val="24"/>
                    </w:rPr>
                    <w:t xml:space="preserve"> </w:t>
                  </w:r>
                  <w:r>
                    <w:rPr>
                      <w:rFonts w:ascii="Times New Roman" w:hAnsi="Times New Roman"/>
                      <w:sz w:val="24"/>
                      <w:szCs w:val="24"/>
                    </w:rPr>
                    <w:t xml:space="preserve">(the Determination) </w:t>
                  </w:r>
                  <w:r w:rsidRPr="00AC470E">
                    <w:rPr>
                      <w:rFonts w:ascii="Times New Roman" w:hAnsi="Times New Roman"/>
                      <w:sz w:val="24"/>
                      <w:szCs w:val="24"/>
                    </w:rPr>
                    <w:t>sets out the deta</w:t>
                  </w:r>
                  <w:r>
                    <w:rPr>
                      <w:rFonts w:ascii="Times New Roman" w:hAnsi="Times New Roman"/>
                      <w:sz w:val="24"/>
                      <w:szCs w:val="24"/>
                    </w:rPr>
                    <w:t xml:space="preserve">iled rules for implementing </w:t>
                  </w:r>
                  <w:r w:rsidRPr="00AC470E">
                    <w:rPr>
                      <w:rFonts w:ascii="Times New Roman" w:hAnsi="Times New Roman"/>
                      <w:sz w:val="24"/>
                      <w:szCs w:val="24"/>
                    </w:rPr>
                    <w:t xml:space="preserve">offsets projects that avoid greenhouse gas emissions by </w:t>
                  </w:r>
                  <w:r>
                    <w:rPr>
                      <w:rFonts w:ascii="Times New Roman" w:hAnsi="Times New Roman"/>
                      <w:sz w:val="24"/>
                      <w:szCs w:val="24"/>
                    </w:rPr>
                    <w:t>reducing energy consumption associated with fans.</w:t>
                  </w:r>
                  <w:r w:rsidRPr="00EE2EAA">
                    <w:rPr>
                      <w:rFonts w:ascii="Times New Roman" w:hAnsi="Times New Roman"/>
                      <w:sz w:val="24"/>
                      <w:szCs w:val="24"/>
                    </w:rPr>
                    <w:t xml:space="preserve"> </w:t>
                  </w:r>
                  <w:r>
                    <w:rPr>
                      <w:rFonts w:ascii="Times New Roman" w:hAnsi="Times New Roman"/>
                      <w:sz w:val="24"/>
                      <w:szCs w:val="24"/>
                    </w:rPr>
                    <w:t xml:space="preserve">The Determination applies to fan installations and </w:t>
                  </w:r>
                  <w:r w:rsidRPr="001C1F1F">
                    <w:rPr>
                      <w:rFonts w:ascii="Times New Roman" w:hAnsi="Times New Roman"/>
                      <w:sz w:val="24"/>
                      <w:szCs w:val="24"/>
                    </w:rPr>
                    <w:t>upgrades</w:t>
                  </w:r>
                  <w:r w:rsidRPr="00A925A8">
                    <w:rPr>
                      <w:rFonts w:ascii="Times New Roman" w:hAnsi="Times New Roman"/>
                      <w:sz w:val="24"/>
                      <w:szCs w:val="24"/>
                    </w:rPr>
                    <w:t xml:space="preserve"> undertaken in</w:t>
                  </w:r>
                  <w:r>
                    <w:rPr>
                      <w:rFonts w:ascii="Times New Roman" w:hAnsi="Times New Roman"/>
                      <w:sz w:val="24"/>
                      <w:szCs w:val="24"/>
                    </w:rPr>
                    <w:t xml:space="preserve"> refrigeration systems</w:t>
                  </w:r>
                  <w:r w:rsidRPr="00A925A8">
                    <w:rPr>
                      <w:rFonts w:ascii="Times New Roman" w:hAnsi="Times New Roman"/>
                      <w:sz w:val="24"/>
                      <w:szCs w:val="24"/>
                    </w:rPr>
                    <w:t xml:space="preserve"> such as </w:t>
                  </w:r>
                  <w:r>
                    <w:rPr>
                      <w:rFonts w:ascii="Times New Roman" w:hAnsi="Times New Roman"/>
                      <w:sz w:val="24"/>
                      <w:szCs w:val="24"/>
                    </w:rPr>
                    <w:t xml:space="preserve">refrigerated display cabinets and cold storage warehouses, </w:t>
                  </w:r>
                  <w:r w:rsidRPr="00A925A8">
                    <w:rPr>
                      <w:rFonts w:ascii="Times New Roman" w:hAnsi="Times New Roman"/>
                      <w:sz w:val="24"/>
                      <w:szCs w:val="24"/>
                    </w:rPr>
                    <w:t>as well as</w:t>
                  </w:r>
                  <w:r>
                    <w:rPr>
                      <w:rFonts w:ascii="Times New Roman" w:hAnsi="Times New Roman"/>
                      <w:sz w:val="24"/>
                      <w:szCs w:val="24"/>
                    </w:rPr>
                    <w:t xml:space="preserve"> fans ventilating</w:t>
                  </w:r>
                  <w:r w:rsidRPr="00A925A8">
                    <w:rPr>
                      <w:rFonts w:ascii="Times New Roman" w:hAnsi="Times New Roman"/>
                      <w:sz w:val="24"/>
                      <w:szCs w:val="24"/>
                    </w:rPr>
                    <w:t xml:space="preserve"> commercial and industrial buildings.</w:t>
                  </w:r>
                </w:p>
                <w:p w:rsidR="00014630" w:rsidRPr="00AC470E" w:rsidRDefault="00014630" w:rsidP="00D24930">
                  <w:pPr>
                    <w:autoSpaceDE w:val="0"/>
                    <w:autoSpaceDN w:val="0"/>
                    <w:spacing w:after="0"/>
                    <w:rPr>
                      <w:rFonts w:ascii="Times New Roman" w:hAnsi="Times New Roman"/>
                      <w:sz w:val="24"/>
                      <w:szCs w:val="24"/>
                    </w:rPr>
                  </w:pPr>
                  <w:r w:rsidRPr="00AC470E">
                    <w:rPr>
                      <w:rFonts w:ascii="Times New Roman" w:hAnsi="Times New Roman"/>
                      <w:sz w:val="24"/>
                      <w:szCs w:val="24"/>
                    </w:rPr>
                    <w:t>Project proponents wishing to implement the Determination must make an application to the</w:t>
                  </w:r>
                </w:p>
                <w:p w:rsidR="00014630" w:rsidRDefault="00014630">
                  <w:pPr>
                    <w:autoSpaceDE w:val="0"/>
                    <w:autoSpaceDN w:val="0"/>
                    <w:spacing w:after="0"/>
                    <w:rPr>
                      <w:rFonts w:ascii="Times New Roman" w:hAnsi="Times New Roman"/>
                      <w:sz w:val="24"/>
                      <w:szCs w:val="24"/>
                    </w:rPr>
                  </w:pPr>
                  <w:r w:rsidRPr="00AC470E">
                    <w:rPr>
                      <w:rFonts w:ascii="Times New Roman" w:hAnsi="Times New Roman"/>
                      <w:sz w:val="24"/>
                      <w:szCs w:val="24"/>
                    </w:rPr>
                    <w:t>Clean Energy Regulator (the Regulator) and meet the eligibility requirements set out under</w:t>
                  </w:r>
                  <w:r>
                    <w:rPr>
                      <w:rFonts w:ascii="Times New Roman" w:hAnsi="Times New Roman"/>
                      <w:sz w:val="24"/>
                      <w:szCs w:val="24"/>
                    </w:rPr>
                    <w:t xml:space="preserve"> </w:t>
                  </w:r>
                  <w:r w:rsidRPr="00AC470E">
                    <w:rPr>
                      <w:rFonts w:ascii="Times New Roman" w:hAnsi="Times New Roman"/>
                      <w:sz w:val="24"/>
                      <w:szCs w:val="24"/>
                    </w:rPr>
                    <w:t>the Determination. Offsets projects that are approved by the Regulator can generate Australian Carbon Credit Units, representing emissions reductions from the project.</w:t>
                  </w:r>
                </w:p>
                <w:p w:rsidR="00014630" w:rsidRPr="00925363" w:rsidRDefault="00014630" w:rsidP="00D24930">
                  <w:pPr>
                    <w:autoSpaceDE w:val="0"/>
                    <w:autoSpaceDN w:val="0"/>
                    <w:spacing w:after="0"/>
                    <w:rPr>
                      <w:rFonts w:ascii="Times New Roman" w:hAnsi="Times New Roman"/>
                      <w:sz w:val="24"/>
                      <w:szCs w:val="24"/>
                    </w:rPr>
                  </w:pPr>
                  <w:r w:rsidRPr="00925363">
                    <w:rPr>
                      <w:rFonts w:ascii="Times New Roman" w:hAnsi="Times New Roman"/>
                      <w:sz w:val="24"/>
                      <w:szCs w:val="24"/>
                    </w:rPr>
                    <w:t>Project proponents can receive funding from the Emissions Reduction Fund by submitting their projects into a competitive auction run by the Regulator. The Government will enter into contracts with successful proponents, which will guarantee the price and payment for the future delivery of emissions reductions.</w:t>
                  </w:r>
                </w:p>
                <w:p w:rsidR="00014630" w:rsidRPr="00AC470E" w:rsidRDefault="00014630" w:rsidP="00D24930">
                  <w:pPr>
                    <w:spacing w:before="120" w:after="120"/>
                    <w:rPr>
                      <w:rFonts w:ascii="Times New Roman" w:hAnsi="Times New Roman"/>
                      <w:b/>
                      <w:bCs/>
                      <w:sz w:val="24"/>
                      <w:szCs w:val="24"/>
                    </w:rPr>
                  </w:pPr>
                  <w:r w:rsidRPr="00AC470E">
                    <w:rPr>
                      <w:rFonts w:ascii="Times New Roman" w:hAnsi="Times New Roman"/>
                      <w:b/>
                      <w:bCs/>
                      <w:sz w:val="24"/>
                      <w:szCs w:val="24"/>
                    </w:rPr>
                    <w:t>Human rights implications</w:t>
                  </w:r>
                </w:p>
                <w:p w:rsidR="00014630" w:rsidRPr="00AC470E" w:rsidRDefault="00014630" w:rsidP="00D24930">
                  <w:pPr>
                    <w:spacing w:before="120" w:after="120"/>
                    <w:rPr>
                      <w:rFonts w:ascii="Times New Roman" w:hAnsi="Times New Roman"/>
                      <w:sz w:val="24"/>
                      <w:szCs w:val="24"/>
                    </w:rPr>
                  </w:pPr>
                  <w:r w:rsidRPr="00AC470E">
                    <w:rPr>
                      <w:rFonts w:ascii="Times New Roman" w:hAnsi="Times New Roman"/>
                      <w:sz w:val="24"/>
                      <w:szCs w:val="24"/>
                    </w:rPr>
                    <w:t>This Legislative Instrument does not engage any of the applicable rights or freedoms.</w:t>
                  </w:r>
                </w:p>
                <w:p w:rsidR="00014630" w:rsidRPr="00AC470E" w:rsidRDefault="00014630" w:rsidP="00D24930">
                  <w:pPr>
                    <w:spacing w:before="120" w:after="120"/>
                    <w:rPr>
                      <w:rFonts w:ascii="Times New Roman" w:hAnsi="Times New Roman"/>
                      <w:b/>
                      <w:bCs/>
                      <w:sz w:val="24"/>
                      <w:szCs w:val="24"/>
                    </w:rPr>
                  </w:pPr>
                  <w:r w:rsidRPr="00AC470E">
                    <w:rPr>
                      <w:rFonts w:ascii="Times New Roman" w:hAnsi="Times New Roman"/>
                      <w:b/>
                      <w:bCs/>
                      <w:sz w:val="24"/>
                      <w:szCs w:val="24"/>
                    </w:rPr>
                    <w:t>Conclusion</w:t>
                  </w:r>
                </w:p>
                <w:p w:rsidR="00014630" w:rsidRDefault="00014630" w:rsidP="00D24930">
                  <w:pPr>
                    <w:spacing w:before="120" w:after="120"/>
                    <w:rPr>
                      <w:rFonts w:ascii="Times New Roman" w:hAnsi="Times New Roman"/>
                      <w:sz w:val="24"/>
                      <w:szCs w:val="24"/>
                    </w:rPr>
                  </w:pPr>
                  <w:r w:rsidRPr="00AC470E">
                    <w:rPr>
                      <w:rFonts w:ascii="Times New Roman" w:hAnsi="Times New Roman"/>
                      <w:sz w:val="24"/>
                      <w:szCs w:val="24"/>
                    </w:rPr>
                    <w:t>This Legislative Instrument is compatible with human rights as it does not raise any human rights issues.</w:t>
                  </w:r>
                </w:p>
                <w:p w:rsidR="00014630" w:rsidRDefault="00014630" w:rsidP="00D24930">
                  <w:pPr>
                    <w:spacing w:before="120" w:after="120"/>
                    <w:jc w:val="center"/>
                    <w:rPr>
                      <w:rFonts w:ascii="Times New Roman" w:hAnsi="Times New Roman"/>
                      <w:sz w:val="24"/>
                      <w:szCs w:val="24"/>
                    </w:rPr>
                  </w:pPr>
                </w:p>
                <w:p w:rsidR="00014630" w:rsidRDefault="00014630" w:rsidP="00D24930">
                  <w:pPr>
                    <w:spacing w:before="120" w:after="120"/>
                    <w:jc w:val="center"/>
                    <w:rPr>
                      <w:rFonts w:ascii="Times New Roman" w:hAnsi="Times New Roman"/>
                      <w:sz w:val="24"/>
                      <w:szCs w:val="24"/>
                    </w:rPr>
                  </w:pPr>
                  <w:r>
                    <w:rPr>
                      <w:rFonts w:ascii="Times New Roman" w:hAnsi="Times New Roman"/>
                      <w:b/>
                      <w:bCs/>
                      <w:sz w:val="24"/>
                      <w:szCs w:val="24"/>
                    </w:rPr>
                    <w:t>Greg Hunt, Minister for the Environment</w:t>
                  </w:r>
                </w:p>
              </w:txbxContent>
            </v:textbox>
            <w10:wrap type="square" anchorx="margin" anchory="margin"/>
          </v:rect>
        </w:pict>
      </w:r>
    </w:p>
    <w:sectPr w:rsidR="00D24930" w:rsidRPr="00D24930" w:rsidSect="006261C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630" w:rsidRDefault="00014630" w:rsidP="0085284F">
      <w:pPr>
        <w:spacing w:after="0" w:line="240" w:lineRule="auto"/>
      </w:pPr>
      <w:r>
        <w:separator/>
      </w:r>
    </w:p>
  </w:endnote>
  <w:endnote w:type="continuationSeparator" w:id="0">
    <w:p w:rsidR="00014630" w:rsidRDefault="00014630" w:rsidP="008528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55362"/>
      <w:docPartObj>
        <w:docPartGallery w:val="Page Numbers (Bottom of Page)"/>
        <w:docPartUnique/>
      </w:docPartObj>
    </w:sdtPr>
    <w:sdtContent>
      <w:p w:rsidR="00014630" w:rsidRDefault="0057574F">
        <w:pPr>
          <w:pStyle w:val="Footer"/>
          <w:jc w:val="center"/>
        </w:pPr>
        <w:fldSimple w:instr=" PAGE   \* MERGEFORMAT ">
          <w:r w:rsidR="00B51A2C">
            <w:rPr>
              <w:noProof/>
            </w:rPr>
            <w:t>1</w:t>
          </w:r>
        </w:fldSimple>
      </w:p>
    </w:sdtContent>
  </w:sdt>
  <w:p w:rsidR="00014630" w:rsidRDefault="000146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630" w:rsidRDefault="00014630" w:rsidP="0085284F">
      <w:pPr>
        <w:spacing w:after="0" w:line="240" w:lineRule="auto"/>
      </w:pPr>
      <w:r>
        <w:separator/>
      </w:r>
    </w:p>
  </w:footnote>
  <w:footnote w:type="continuationSeparator" w:id="0">
    <w:p w:rsidR="00014630" w:rsidRDefault="00014630" w:rsidP="008528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C4A192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374BDF"/>
    <w:multiLevelType w:val="hybridMultilevel"/>
    <w:tmpl w:val="70D4FE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257621B"/>
    <w:multiLevelType w:val="multilevel"/>
    <w:tmpl w:val="4880AF70"/>
    <w:lvl w:ilvl="0">
      <w:start w:val="1"/>
      <w:numFmt w:val="decimal"/>
      <w:pStyle w:val="OutlineNumbered1"/>
      <w:lvlText w:val="%1."/>
      <w:lvlJc w:val="left"/>
      <w:pPr>
        <w:tabs>
          <w:tab w:val="num" w:pos="520"/>
        </w:tabs>
        <w:ind w:left="520" w:hanging="520"/>
      </w:pPr>
      <w:rPr>
        <w:rFonts w:cs="Times New Roman"/>
      </w:rPr>
    </w:lvl>
    <w:lvl w:ilvl="1">
      <w:start w:val="1"/>
      <w:numFmt w:val="decimal"/>
      <w:pStyle w:val="OutlineNumbered2"/>
      <w:lvlText w:val="%1.%2."/>
      <w:lvlJc w:val="left"/>
      <w:pPr>
        <w:tabs>
          <w:tab w:val="num" w:pos="1040"/>
        </w:tabs>
        <w:ind w:left="1040" w:hanging="520"/>
      </w:pPr>
      <w:rPr>
        <w:rFonts w:cs="Times New Roman"/>
      </w:rPr>
    </w:lvl>
    <w:lvl w:ilvl="2">
      <w:start w:val="1"/>
      <w:numFmt w:val="decimal"/>
      <w:pStyle w:val="OutlineNumbered3"/>
      <w:lvlText w:val="%1.%2.%3."/>
      <w:lvlJc w:val="left"/>
      <w:pPr>
        <w:tabs>
          <w:tab w:val="num" w:pos="1560"/>
        </w:tabs>
        <w:ind w:left="1560" w:hanging="52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033B2663"/>
    <w:multiLevelType w:val="hybridMultilevel"/>
    <w:tmpl w:val="D2826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47234C6"/>
    <w:multiLevelType w:val="hybridMultilevel"/>
    <w:tmpl w:val="8C4827D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
    <w:nsid w:val="047B1ABE"/>
    <w:multiLevelType w:val="hybridMultilevel"/>
    <w:tmpl w:val="0C8A7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7655689"/>
    <w:multiLevelType w:val="hybridMultilevel"/>
    <w:tmpl w:val="FCE6AAB6"/>
    <w:lvl w:ilvl="0" w:tplc="AC8A9D9C">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07877E93"/>
    <w:multiLevelType w:val="hybridMultilevel"/>
    <w:tmpl w:val="3FC4B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9355E64"/>
    <w:multiLevelType w:val="hybridMultilevel"/>
    <w:tmpl w:val="F46EC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A493725"/>
    <w:multiLevelType w:val="hybridMultilevel"/>
    <w:tmpl w:val="9976D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E32564A"/>
    <w:multiLevelType w:val="hybridMultilevel"/>
    <w:tmpl w:val="2F202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FBF40E4"/>
    <w:multiLevelType w:val="hybridMultilevel"/>
    <w:tmpl w:val="1734AB7C"/>
    <w:lvl w:ilvl="0" w:tplc="2F901746">
      <w:start w:val="1"/>
      <w:numFmt w:val="lowerLetter"/>
      <w:lvlText w:val="(%1)"/>
      <w:lvlJc w:val="left"/>
      <w:pPr>
        <w:ind w:left="1695" w:hanging="420"/>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2">
    <w:nsid w:val="10983755"/>
    <w:multiLevelType w:val="hybridMultilevel"/>
    <w:tmpl w:val="D48CB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62B3261"/>
    <w:multiLevelType w:val="hybridMultilevel"/>
    <w:tmpl w:val="7E2A80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8A51C1B"/>
    <w:multiLevelType w:val="hybridMultilevel"/>
    <w:tmpl w:val="BB2E43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91D3425"/>
    <w:multiLevelType w:val="hybridMultilevel"/>
    <w:tmpl w:val="73C00874"/>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6">
    <w:nsid w:val="1AC36E51"/>
    <w:multiLevelType w:val="hybridMultilevel"/>
    <w:tmpl w:val="B2888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0EA5BA6"/>
    <w:multiLevelType w:val="hybridMultilevel"/>
    <w:tmpl w:val="6AB41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1840F22"/>
    <w:multiLevelType w:val="hybridMultilevel"/>
    <w:tmpl w:val="59EC3A18"/>
    <w:lvl w:ilvl="0" w:tplc="0C090001">
      <w:start w:val="1"/>
      <w:numFmt w:val="bullet"/>
      <w:lvlText w:val=""/>
      <w:lvlJc w:val="left"/>
      <w:pPr>
        <w:ind w:left="757" w:hanging="360"/>
      </w:pPr>
      <w:rPr>
        <w:rFonts w:ascii="Symbol" w:hAnsi="Symbol" w:hint="default"/>
      </w:rPr>
    </w:lvl>
    <w:lvl w:ilvl="1" w:tplc="0C090003">
      <w:start w:val="1"/>
      <w:numFmt w:val="bullet"/>
      <w:lvlText w:val="o"/>
      <w:lvlJc w:val="left"/>
      <w:pPr>
        <w:ind w:left="1477" w:hanging="360"/>
      </w:pPr>
      <w:rPr>
        <w:rFonts w:ascii="Courier New" w:hAnsi="Courier New" w:cs="Courier New" w:hint="default"/>
      </w:rPr>
    </w:lvl>
    <w:lvl w:ilvl="2" w:tplc="0C090005">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9">
    <w:nsid w:val="24D82ED6"/>
    <w:multiLevelType w:val="hybridMultilevel"/>
    <w:tmpl w:val="EB5A9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5BD6FA3"/>
    <w:multiLevelType w:val="hybridMultilevel"/>
    <w:tmpl w:val="124C3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B742E14"/>
    <w:multiLevelType w:val="hybridMultilevel"/>
    <w:tmpl w:val="F73A38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C8B7B74"/>
    <w:multiLevelType w:val="hybridMultilevel"/>
    <w:tmpl w:val="D7521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0C40448"/>
    <w:multiLevelType w:val="hybridMultilevel"/>
    <w:tmpl w:val="C4CED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6924594"/>
    <w:multiLevelType w:val="hybridMultilevel"/>
    <w:tmpl w:val="28F8F8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72A786E"/>
    <w:multiLevelType w:val="hybridMultilevel"/>
    <w:tmpl w:val="BF7C71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9F8265B"/>
    <w:multiLevelType w:val="hybridMultilevel"/>
    <w:tmpl w:val="533A5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BEC7FE5"/>
    <w:multiLevelType w:val="hybridMultilevel"/>
    <w:tmpl w:val="9D4CFC3C"/>
    <w:lvl w:ilvl="0" w:tplc="0C090001">
      <w:start w:val="1"/>
      <w:numFmt w:val="bullet"/>
      <w:lvlText w:val=""/>
      <w:lvlJc w:val="left"/>
      <w:pPr>
        <w:ind w:left="757" w:hanging="360"/>
      </w:pPr>
      <w:rPr>
        <w:rFonts w:ascii="Symbol" w:hAnsi="Symbol" w:hint="default"/>
      </w:rPr>
    </w:lvl>
    <w:lvl w:ilvl="1" w:tplc="0C090003">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28">
    <w:nsid w:val="44F24C1D"/>
    <w:multiLevelType w:val="hybridMultilevel"/>
    <w:tmpl w:val="29B45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6C650C0"/>
    <w:multiLevelType w:val="hybridMultilevel"/>
    <w:tmpl w:val="17CE8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43250E4"/>
    <w:multiLevelType w:val="hybridMultilevel"/>
    <w:tmpl w:val="18921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648523B"/>
    <w:multiLevelType w:val="hybridMultilevel"/>
    <w:tmpl w:val="EFA2D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9FC61DE"/>
    <w:multiLevelType w:val="hybridMultilevel"/>
    <w:tmpl w:val="B0600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AC45E8F"/>
    <w:multiLevelType w:val="hybridMultilevel"/>
    <w:tmpl w:val="DDC8C8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F631ED3"/>
    <w:multiLevelType w:val="hybridMultilevel"/>
    <w:tmpl w:val="56A8C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F7961F0"/>
    <w:multiLevelType w:val="hybridMultilevel"/>
    <w:tmpl w:val="2422B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1B931FB"/>
    <w:multiLevelType w:val="hybridMultilevel"/>
    <w:tmpl w:val="2BA6C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5456429"/>
    <w:multiLevelType w:val="multilevel"/>
    <w:tmpl w:val="987C45B0"/>
    <w:lvl w:ilvl="0">
      <w:start w:val="1"/>
      <w:numFmt w:val="decimal"/>
      <w:pStyle w:val="ListNumber"/>
      <w:lvlText w:val="%1."/>
      <w:lvlJc w:val="left"/>
      <w:pPr>
        <w:ind w:left="369" w:hanging="369"/>
      </w:pPr>
      <w:rPr>
        <w:rFonts w:ascii="Arial" w:hAnsi="Arial" w:cs="Times New Roman" w:hint="default"/>
        <w:sz w:val="22"/>
      </w:rPr>
    </w:lvl>
    <w:lvl w:ilvl="1">
      <w:start w:val="1"/>
      <w:numFmt w:val="lowerLetter"/>
      <w:pStyle w:val="ListNumber2"/>
      <w:lvlText w:val="%2."/>
      <w:lvlJc w:val="left"/>
      <w:pPr>
        <w:ind w:left="738" w:hanging="369"/>
      </w:pPr>
      <w:rPr>
        <w:rFonts w:cs="Times New Roman" w:hint="default"/>
      </w:rPr>
    </w:lvl>
    <w:lvl w:ilvl="2">
      <w:start w:val="1"/>
      <w:numFmt w:val="lowerRoman"/>
      <w:pStyle w:val="ListNumber3"/>
      <w:lvlText w:val="%3."/>
      <w:lvlJc w:val="left"/>
      <w:pPr>
        <w:ind w:left="1107" w:hanging="369"/>
      </w:pPr>
      <w:rPr>
        <w:rFonts w:cs="Times New Roman" w:hint="default"/>
      </w:rPr>
    </w:lvl>
    <w:lvl w:ilvl="3">
      <w:start w:val="1"/>
      <w:numFmt w:val="none"/>
      <w:pStyle w:val="ListNumber4"/>
      <w:lvlText w:val="%4"/>
      <w:lvlJc w:val="left"/>
      <w:pPr>
        <w:ind w:left="1476" w:hanging="369"/>
      </w:pPr>
      <w:rPr>
        <w:rFonts w:cs="Times New Roman" w:hint="default"/>
      </w:rPr>
    </w:lvl>
    <w:lvl w:ilvl="4">
      <w:start w:val="1"/>
      <w:numFmt w:val="none"/>
      <w:pStyle w:val="ListNumber5"/>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38">
    <w:nsid w:val="6AB57DB3"/>
    <w:multiLevelType w:val="hybridMultilevel"/>
    <w:tmpl w:val="354C2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ECA0A47"/>
    <w:multiLevelType w:val="hybridMultilevel"/>
    <w:tmpl w:val="F22E76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41">
    <w:nsid w:val="7DA567B0"/>
    <w:multiLevelType w:val="hybridMultilevel"/>
    <w:tmpl w:val="0DC82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2"/>
  </w:num>
  <w:num w:numId="2">
    <w:abstractNumId w:val="31"/>
  </w:num>
  <w:num w:numId="3">
    <w:abstractNumId w:val="40"/>
  </w:num>
  <w:num w:numId="4">
    <w:abstractNumId w:val="2"/>
  </w:num>
  <w:num w:numId="5">
    <w:abstractNumId w:val="37"/>
  </w:num>
  <w:num w:numId="6">
    <w:abstractNumId w:val="13"/>
  </w:num>
  <w:num w:numId="7">
    <w:abstractNumId w:val="14"/>
  </w:num>
  <w:num w:numId="8">
    <w:abstractNumId w:val="16"/>
  </w:num>
  <w:num w:numId="9">
    <w:abstractNumId w:val="29"/>
  </w:num>
  <w:num w:numId="10">
    <w:abstractNumId w:val="18"/>
  </w:num>
  <w:num w:numId="11">
    <w:abstractNumId w:val="26"/>
  </w:num>
  <w:num w:numId="12">
    <w:abstractNumId w:val="9"/>
  </w:num>
  <w:num w:numId="13">
    <w:abstractNumId w:val="12"/>
  </w:num>
  <w:num w:numId="14">
    <w:abstractNumId w:val="36"/>
  </w:num>
  <w:num w:numId="15">
    <w:abstractNumId w:val="41"/>
  </w:num>
  <w:num w:numId="16">
    <w:abstractNumId w:val="21"/>
  </w:num>
  <w:num w:numId="17">
    <w:abstractNumId w:val="28"/>
  </w:num>
  <w:num w:numId="18">
    <w:abstractNumId w:val="24"/>
  </w:num>
  <w:num w:numId="19">
    <w:abstractNumId w:val="25"/>
  </w:num>
  <w:num w:numId="20">
    <w:abstractNumId w:val="33"/>
  </w:num>
  <w:num w:numId="21">
    <w:abstractNumId w:val="7"/>
  </w:num>
  <w:num w:numId="22">
    <w:abstractNumId w:val="35"/>
  </w:num>
  <w:num w:numId="23">
    <w:abstractNumId w:val="38"/>
  </w:num>
  <w:num w:numId="24">
    <w:abstractNumId w:val="34"/>
  </w:num>
  <w:num w:numId="25">
    <w:abstractNumId w:val="17"/>
  </w:num>
  <w:num w:numId="26">
    <w:abstractNumId w:val="22"/>
  </w:num>
  <w:num w:numId="27">
    <w:abstractNumId w:val="8"/>
  </w:num>
  <w:num w:numId="28">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5"/>
  </w:num>
  <w:num w:numId="31">
    <w:abstractNumId w:val="4"/>
  </w:num>
  <w:num w:numId="32">
    <w:abstractNumId w:val="5"/>
  </w:num>
  <w:num w:numId="33">
    <w:abstractNumId w:val="39"/>
  </w:num>
  <w:num w:numId="34">
    <w:abstractNumId w:val="20"/>
  </w:num>
  <w:num w:numId="35">
    <w:abstractNumId w:val="27"/>
  </w:num>
  <w:num w:numId="36">
    <w:abstractNumId w:val="0"/>
  </w:num>
  <w:num w:numId="37">
    <w:abstractNumId w:val="30"/>
  </w:num>
  <w:num w:numId="38">
    <w:abstractNumId w:val="10"/>
  </w:num>
  <w:num w:numId="39">
    <w:abstractNumId w:val="1"/>
  </w:num>
  <w:num w:numId="40">
    <w:abstractNumId w:val="19"/>
  </w:num>
  <w:num w:numId="41">
    <w:abstractNumId w:val="6"/>
  </w:num>
  <w:num w:numId="42">
    <w:abstractNumId w:val="3"/>
  </w:num>
  <w:num w:numId="43">
    <w:abstractNumId w:val="11"/>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hideSpellingErrors/>
  <w:hideGrammaticalErrors/>
  <w:trackRevisions/>
  <w:defaultTabStop w:val="720"/>
  <w:characterSpacingControl w:val="doNotCompress"/>
  <w:footnotePr>
    <w:footnote w:id="-1"/>
    <w:footnote w:id="0"/>
  </w:footnotePr>
  <w:endnotePr>
    <w:endnote w:id="-1"/>
    <w:endnote w:id="0"/>
  </w:endnotePr>
  <w:compat/>
  <w:rsids>
    <w:rsidRoot w:val="004D4704"/>
    <w:rsid w:val="00000055"/>
    <w:rsid w:val="000001FD"/>
    <w:rsid w:val="00004EE9"/>
    <w:rsid w:val="00006F29"/>
    <w:rsid w:val="000119C9"/>
    <w:rsid w:val="00011F22"/>
    <w:rsid w:val="00012D47"/>
    <w:rsid w:val="000145C2"/>
    <w:rsid w:val="00014630"/>
    <w:rsid w:val="000168B0"/>
    <w:rsid w:val="00017D20"/>
    <w:rsid w:val="000203E2"/>
    <w:rsid w:val="000228D4"/>
    <w:rsid w:val="00025FF0"/>
    <w:rsid w:val="00030A30"/>
    <w:rsid w:val="00030C23"/>
    <w:rsid w:val="0003126D"/>
    <w:rsid w:val="00032F7D"/>
    <w:rsid w:val="00033CB5"/>
    <w:rsid w:val="000366A3"/>
    <w:rsid w:val="00040920"/>
    <w:rsid w:val="000436E0"/>
    <w:rsid w:val="0004374A"/>
    <w:rsid w:val="000451E5"/>
    <w:rsid w:val="00045E76"/>
    <w:rsid w:val="0004711E"/>
    <w:rsid w:val="00047B1C"/>
    <w:rsid w:val="00050945"/>
    <w:rsid w:val="00051EDE"/>
    <w:rsid w:val="000559BC"/>
    <w:rsid w:val="00057A89"/>
    <w:rsid w:val="000609DB"/>
    <w:rsid w:val="0006169C"/>
    <w:rsid w:val="00061BFE"/>
    <w:rsid w:val="00061DE2"/>
    <w:rsid w:val="000620E3"/>
    <w:rsid w:val="00062510"/>
    <w:rsid w:val="00073364"/>
    <w:rsid w:val="0007435C"/>
    <w:rsid w:val="0007459C"/>
    <w:rsid w:val="00074E74"/>
    <w:rsid w:val="0007569A"/>
    <w:rsid w:val="000826F7"/>
    <w:rsid w:val="00083A67"/>
    <w:rsid w:val="00083E64"/>
    <w:rsid w:val="00087E09"/>
    <w:rsid w:val="00090244"/>
    <w:rsid w:val="000905B8"/>
    <w:rsid w:val="0009331C"/>
    <w:rsid w:val="0009347E"/>
    <w:rsid w:val="0009449D"/>
    <w:rsid w:val="00094B7E"/>
    <w:rsid w:val="00096487"/>
    <w:rsid w:val="00096668"/>
    <w:rsid w:val="00097A67"/>
    <w:rsid w:val="00097E61"/>
    <w:rsid w:val="000A5D34"/>
    <w:rsid w:val="000A75FC"/>
    <w:rsid w:val="000B0663"/>
    <w:rsid w:val="000B0D20"/>
    <w:rsid w:val="000B2192"/>
    <w:rsid w:val="000B2FBE"/>
    <w:rsid w:val="000B38AA"/>
    <w:rsid w:val="000B3998"/>
    <w:rsid w:val="000B3ADC"/>
    <w:rsid w:val="000B744C"/>
    <w:rsid w:val="000C05A6"/>
    <w:rsid w:val="000C1D91"/>
    <w:rsid w:val="000C2229"/>
    <w:rsid w:val="000C227A"/>
    <w:rsid w:val="000C24B3"/>
    <w:rsid w:val="000C2B09"/>
    <w:rsid w:val="000C2C27"/>
    <w:rsid w:val="000C353D"/>
    <w:rsid w:val="000C3F44"/>
    <w:rsid w:val="000C6584"/>
    <w:rsid w:val="000D14D8"/>
    <w:rsid w:val="000D2BC3"/>
    <w:rsid w:val="000D3B43"/>
    <w:rsid w:val="000D46B4"/>
    <w:rsid w:val="000D46C5"/>
    <w:rsid w:val="000D49F6"/>
    <w:rsid w:val="000D4E7D"/>
    <w:rsid w:val="000D688B"/>
    <w:rsid w:val="000D7F26"/>
    <w:rsid w:val="000E0371"/>
    <w:rsid w:val="000E1CEB"/>
    <w:rsid w:val="000E283F"/>
    <w:rsid w:val="000E2943"/>
    <w:rsid w:val="000E388C"/>
    <w:rsid w:val="000E6C32"/>
    <w:rsid w:val="000E7551"/>
    <w:rsid w:val="000E79C0"/>
    <w:rsid w:val="000F27D6"/>
    <w:rsid w:val="000F372D"/>
    <w:rsid w:val="000F4584"/>
    <w:rsid w:val="000F5407"/>
    <w:rsid w:val="00103356"/>
    <w:rsid w:val="00104359"/>
    <w:rsid w:val="00104C3B"/>
    <w:rsid w:val="001104F9"/>
    <w:rsid w:val="00112D1A"/>
    <w:rsid w:val="00116D59"/>
    <w:rsid w:val="001179E8"/>
    <w:rsid w:val="00120848"/>
    <w:rsid w:val="00122559"/>
    <w:rsid w:val="001233D8"/>
    <w:rsid w:val="00125EAD"/>
    <w:rsid w:val="00126534"/>
    <w:rsid w:val="00131701"/>
    <w:rsid w:val="001317C0"/>
    <w:rsid w:val="00134064"/>
    <w:rsid w:val="00137952"/>
    <w:rsid w:val="0014098E"/>
    <w:rsid w:val="0014519D"/>
    <w:rsid w:val="0014580C"/>
    <w:rsid w:val="00146879"/>
    <w:rsid w:val="001476D7"/>
    <w:rsid w:val="00147BA5"/>
    <w:rsid w:val="00153C90"/>
    <w:rsid w:val="00154D83"/>
    <w:rsid w:val="00154F68"/>
    <w:rsid w:val="00155293"/>
    <w:rsid w:val="00160519"/>
    <w:rsid w:val="0016137C"/>
    <w:rsid w:val="00161818"/>
    <w:rsid w:val="00164236"/>
    <w:rsid w:val="00164E8A"/>
    <w:rsid w:val="00166F4B"/>
    <w:rsid w:val="0017443F"/>
    <w:rsid w:val="00174EE6"/>
    <w:rsid w:val="001763EE"/>
    <w:rsid w:val="00177591"/>
    <w:rsid w:val="0018090D"/>
    <w:rsid w:val="00180CE9"/>
    <w:rsid w:val="00184DA9"/>
    <w:rsid w:val="00185CD5"/>
    <w:rsid w:val="00186307"/>
    <w:rsid w:val="0018686F"/>
    <w:rsid w:val="001912B1"/>
    <w:rsid w:val="00191F3D"/>
    <w:rsid w:val="001947A4"/>
    <w:rsid w:val="0019636F"/>
    <w:rsid w:val="001967F7"/>
    <w:rsid w:val="00196C87"/>
    <w:rsid w:val="001971FF"/>
    <w:rsid w:val="00197866"/>
    <w:rsid w:val="001A0BD4"/>
    <w:rsid w:val="001A1611"/>
    <w:rsid w:val="001A1EB8"/>
    <w:rsid w:val="001A209A"/>
    <w:rsid w:val="001A3FCF"/>
    <w:rsid w:val="001A40E1"/>
    <w:rsid w:val="001A44C6"/>
    <w:rsid w:val="001A4E7C"/>
    <w:rsid w:val="001A6042"/>
    <w:rsid w:val="001A6099"/>
    <w:rsid w:val="001A73C4"/>
    <w:rsid w:val="001B6C10"/>
    <w:rsid w:val="001B6E9C"/>
    <w:rsid w:val="001B77E1"/>
    <w:rsid w:val="001C2F13"/>
    <w:rsid w:val="001C31BB"/>
    <w:rsid w:val="001C79F2"/>
    <w:rsid w:val="001D05CA"/>
    <w:rsid w:val="001D1A69"/>
    <w:rsid w:val="001D2853"/>
    <w:rsid w:val="001D41B9"/>
    <w:rsid w:val="001D4239"/>
    <w:rsid w:val="001D487B"/>
    <w:rsid w:val="001E58A0"/>
    <w:rsid w:val="001E6239"/>
    <w:rsid w:val="001F3EA8"/>
    <w:rsid w:val="001F7D6B"/>
    <w:rsid w:val="00201E60"/>
    <w:rsid w:val="00202C2B"/>
    <w:rsid w:val="00203E94"/>
    <w:rsid w:val="00205262"/>
    <w:rsid w:val="0020764E"/>
    <w:rsid w:val="002109C4"/>
    <w:rsid w:val="00212E0F"/>
    <w:rsid w:val="00215BA7"/>
    <w:rsid w:val="0021637B"/>
    <w:rsid w:val="00217B0B"/>
    <w:rsid w:val="002224F0"/>
    <w:rsid w:val="00223B74"/>
    <w:rsid w:val="0022424D"/>
    <w:rsid w:val="0022592D"/>
    <w:rsid w:val="0022620A"/>
    <w:rsid w:val="002276D2"/>
    <w:rsid w:val="00227C33"/>
    <w:rsid w:val="00231402"/>
    <w:rsid w:val="002317B4"/>
    <w:rsid w:val="00233F37"/>
    <w:rsid w:val="002354E4"/>
    <w:rsid w:val="002427F0"/>
    <w:rsid w:val="00242C73"/>
    <w:rsid w:val="002446A6"/>
    <w:rsid w:val="00244DA4"/>
    <w:rsid w:val="00245419"/>
    <w:rsid w:val="002460A3"/>
    <w:rsid w:val="002500E0"/>
    <w:rsid w:val="0025076C"/>
    <w:rsid w:val="0025240C"/>
    <w:rsid w:val="00255002"/>
    <w:rsid w:val="00255BE1"/>
    <w:rsid w:val="00257B38"/>
    <w:rsid w:val="002639DD"/>
    <w:rsid w:val="002645EC"/>
    <w:rsid w:val="00264DC1"/>
    <w:rsid w:val="00266B6F"/>
    <w:rsid w:val="002678C1"/>
    <w:rsid w:val="00270711"/>
    <w:rsid w:val="00271B8F"/>
    <w:rsid w:val="00273029"/>
    <w:rsid w:val="0028177F"/>
    <w:rsid w:val="00281979"/>
    <w:rsid w:val="00284429"/>
    <w:rsid w:val="00287194"/>
    <w:rsid w:val="00293091"/>
    <w:rsid w:val="002938C8"/>
    <w:rsid w:val="00296C02"/>
    <w:rsid w:val="002A15C5"/>
    <w:rsid w:val="002A2CB8"/>
    <w:rsid w:val="002A2CD4"/>
    <w:rsid w:val="002A2F4B"/>
    <w:rsid w:val="002A7F10"/>
    <w:rsid w:val="002B00E2"/>
    <w:rsid w:val="002B0448"/>
    <w:rsid w:val="002B408D"/>
    <w:rsid w:val="002B40F9"/>
    <w:rsid w:val="002B5985"/>
    <w:rsid w:val="002C0B8E"/>
    <w:rsid w:val="002C17DB"/>
    <w:rsid w:val="002C6AD8"/>
    <w:rsid w:val="002C6B77"/>
    <w:rsid w:val="002C7689"/>
    <w:rsid w:val="002C7D22"/>
    <w:rsid w:val="002D2F62"/>
    <w:rsid w:val="002D3500"/>
    <w:rsid w:val="002D749E"/>
    <w:rsid w:val="002E43A7"/>
    <w:rsid w:val="002E5333"/>
    <w:rsid w:val="002E705E"/>
    <w:rsid w:val="002F46D0"/>
    <w:rsid w:val="002F5AEA"/>
    <w:rsid w:val="002F73BB"/>
    <w:rsid w:val="00303215"/>
    <w:rsid w:val="003033CB"/>
    <w:rsid w:val="00305A5A"/>
    <w:rsid w:val="0030652B"/>
    <w:rsid w:val="00306BBF"/>
    <w:rsid w:val="003074C4"/>
    <w:rsid w:val="00307500"/>
    <w:rsid w:val="00312175"/>
    <w:rsid w:val="0031220F"/>
    <w:rsid w:val="00314C0C"/>
    <w:rsid w:val="00314E99"/>
    <w:rsid w:val="00315970"/>
    <w:rsid w:val="00316330"/>
    <w:rsid w:val="00316979"/>
    <w:rsid w:val="00320091"/>
    <w:rsid w:val="00321110"/>
    <w:rsid w:val="00321750"/>
    <w:rsid w:val="00325D04"/>
    <w:rsid w:val="0032642D"/>
    <w:rsid w:val="00326E0B"/>
    <w:rsid w:val="0033271B"/>
    <w:rsid w:val="00333B74"/>
    <w:rsid w:val="00333C1A"/>
    <w:rsid w:val="0033597F"/>
    <w:rsid w:val="00335C78"/>
    <w:rsid w:val="00335ED4"/>
    <w:rsid w:val="00336219"/>
    <w:rsid w:val="00336F88"/>
    <w:rsid w:val="00341D9A"/>
    <w:rsid w:val="00345F23"/>
    <w:rsid w:val="00346107"/>
    <w:rsid w:val="003472CB"/>
    <w:rsid w:val="0034798B"/>
    <w:rsid w:val="00353DBB"/>
    <w:rsid w:val="00361E21"/>
    <w:rsid w:val="00363393"/>
    <w:rsid w:val="0036634F"/>
    <w:rsid w:val="0036703C"/>
    <w:rsid w:val="00370F1C"/>
    <w:rsid w:val="00371287"/>
    <w:rsid w:val="0037162C"/>
    <w:rsid w:val="00377953"/>
    <w:rsid w:val="00377F81"/>
    <w:rsid w:val="00380005"/>
    <w:rsid w:val="00381D28"/>
    <w:rsid w:val="0038253F"/>
    <w:rsid w:val="00386307"/>
    <w:rsid w:val="0039047F"/>
    <w:rsid w:val="00396057"/>
    <w:rsid w:val="00397B11"/>
    <w:rsid w:val="003A408F"/>
    <w:rsid w:val="003A4625"/>
    <w:rsid w:val="003A5CD7"/>
    <w:rsid w:val="003A7161"/>
    <w:rsid w:val="003B3E2C"/>
    <w:rsid w:val="003C0D54"/>
    <w:rsid w:val="003C2D43"/>
    <w:rsid w:val="003C713A"/>
    <w:rsid w:val="003C7CDD"/>
    <w:rsid w:val="003C7E76"/>
    <w:rsid w:val="003D0362"/>
    <w:rsid w:val="003D088D"/>
    <w:rsid w:val="003D090B"/>
    <w:rsid w:val="003D0916"/>
    <w:rsid w:val="003D67F6"/>
    <w:rsid w:val="003E39A8"/>
    <w:rsid w:val="003E3F4B"/>
    <w:rsid w:val="003E451E"/>
    <w:rsid w:val="003E4A6D"/>
    <w:rsid w:val="003E4C87"/>
    <w:rsid w:val="003E55F0"/>
    <w:rsid w:val="003F2424"/>
    <w:rsid w:val="003F3388"/>
    <w:rsid w:val="003F55C9"/>
    <w:rsid w:val="003F6A78"/>
    <w:rsid w:val="003F71FE"/>
    <w:rsid w:val="004005BD"/>
    <w:rsid w:val="004011AF"/>
    <w:rsid w:val="0040246C"/>
    <w:rsid w:val="00402AD8"/>
    <w:rsid w:val="00403ABA"/>
    <w:rsid w:val="004142CA"/>
    <w:rsid w:val="00415400"/>
    <w:rsid w:val="00415756"/>
    <w:rsid w:val="004206FE"/>
    <w:rsid w:val="00420DEF"/>
    <w:rsid w:val="004210BC"/>
    <w:rsid w:val="00421BC6"/>
    <w:rsid w:val="00422B22"/>
    <w:rsid w:val="004237B1"/>
    <w:rsid w:val="00424E9C"/>
    <w:rsid w:val="004255E0"/>
    <w:rsid w:val="004256D4"/>
    <w:rsid w:val="00426ECD"/>
    <w:rsid w:val="00430184"/>
    <w:rsid w:val="00432525"/>
    <w:rsid w:val="00432916"/>
    <w:rsid w:val="004339FF"/>
    <w:rsid w:val="00433AB6"/>
    <w:rsid w:val="0043413F"/>
    <w:rsid w:val="00434504"/>
    <w:rsid w:val="004350C2"/>
    <w:rsid w:val="00435749"/>
    <w:rsid w:val="00437B2B"/>
    <w:rsid w:val="004401CE"/>
    <w:rsid w:val="00443518"/>
    <w:rsid w:val="00443DCD"/>
    <w:rsid w:val="00443F06"/>
    <w:rsid w:val="0044464B"/>
    <w:rsid w:val="0044482A"/>
    <w:rsid w:val="004448EF"/>
    <w:rsid w:val="00445049"/>
    <w:rsid w:val="00446227"/>
    <w:rsid w:val="0044762E"/>
    <w:rsid w:val="0045327C"/>
    <w:rsid w:val="004555B2"/>
    <w:rsid w:val="00460029"/>
    <w:rsid w:val="004618F4"/>
    <w:rsid w:val="00463DF9"/>
    <w:rsid w:val="0046403A"/>
    <w:rsid w:val="004640DD"/>
    <w:rsid w:val="00465A73"/>
    <w:rsid w:val="00465F8C"/>
    <w:rsid w:val="00472B80"/>
    <w:rsid w:val="004731DB"/>
    <w:rsid w:val="00473AD2"/>
    <w:rsid w:val="0047751D"/>
    <w:rsid w:val="00477D55"/>
    <w:rsid w:val="00485E59"/>
    <w:rsid w:val="004867F7"/>
    <w:rsid w:val="00486A03"/>
    <w:rsid w:val="00486A3A"/>
    <w:rsid w:val="0049121C"/>
    <w:rsid w:val="00491515"/>
    <w:rsid w:val="0049284D"/>
    <w:rsid w:val="00497A3E"/>
    <w:rsid w:val="004A387C"/>
    <w:rsid w:val="004A6747"/>
    <w:rsid w:val="004A6E9B"/>
    <w:rsid w:val="004B0993"/>
    <w:rsid w:val="004B2673"/>
    <w:rsid w:val="004B3333"/>
    <w:rsid w:val="004B3754"/>
    <w:rsid w:val="004C0141"/>
    <w:rsid w:val="004C078A"/>
    <w:rsid w:val="004C07A9"/>
    <w:rsid w:val="004C0A01"/>
    <w:rsid w:val="004C1AB0"/>
    <w:rsid w:val="004C5F57"/>
    <w:rsid w:val="004C7F82"/>
    <w:rsid w:val="004D1BE5"/>
    <w:rsid w:val="004D2E24"/>
    <w:rsid w:val="004D3E35"/>
    <w:rsid w:val="004D4704"/>
    <w:rsid w:val="004D5D8B"/>
    <w:rsid w:val="004D5F4A"/>
    <w:rsid w:val="004E2A7F"/>
    <w:rsid w:val="004E2EAD"/>
    <w:rsid w:val="004E5B82"/>
    <w:rsid w:val="004E73C0"/>
    <w:rsid w:val="004E7C5E"/>
    <w:rsid w:val="004F050F"/>
    <w:rsid w:val="004F6321"/>
    <w:rsid w:val="004F681F"/>
    <w:rsid w:val="00500A7E"/>
    <w:rsid w:val="005019CF"/>
    <w:rsid w:val="0050316C"/>
    <w:rsid w:val="00503A2F"/>
    <w:rsid w:val="00504A5B"/>
    <w:rsid w:val="00504C19"/>
    <w:rsid w:val="00510C41"/>
    <w:rsid w:val="005127FE"/>
    <w:rsid w:val="005163AC"/>
    <w:rsid w:val="00520393"/>
    <w:rsid w:val="00520D05"/>
    <w:rsid w:val="005222F0"/>
    <w:rsid w:val="00523B99"/>
    <w:rsid w:val="00524CA4"/>
    <w:rsid w:val="00526139"/>
    <w:rsid w:val="00527BEF"/>
    <w:rsid w:val="0053196A"/>
    <w:rsid w:val="00533684"/>
    <w:rsid w:val="00534B86"/>
    <w:rsid w:val="0054046C"/>
    <w:rsid w:val="005405EE"/>
    <w:rsid w:val="00540D14"/>
    <w:rsid w:val="005435C7"/>
    <w:rsid w:val="00543C7A"/>
    <w:rsid w:val="00544048"/>
    <w:rsid w:val="00545F13"/>
    <w:rsid w:val="00546053"/>
    <w:rsid w:val="00546A4F"/>
    <w:rsid w:val="00546FB2"/>
    <w:rsid w:val="00547E4B"/>
    <w:rsid w:val="00551BF2"/>
    <w:rsid w:val="00552922"/>
    <w:rsid w:val="00552948"/>
    <w:rsid w:val="00556757"/>
    <w:rsid w:val="00556E09"/>
    <w:rsid w:val="0055709D"/>
    <w:rsid w:val="00557613"/>
    <w:rsid w:val="00560AA1"/>
    <w:rsid w:val="005647E9"/>
    <w:rsid w:val="00565FB4"/>
    <w:rsid w:val="00572B28"/>
    <w:rsid w:val="005736B4"/>
    <w:rsid w:val="00573A91"/>
    <w:rsid w:val="00574273"/>
    <w:rsid w:val="0057574F"/>
    <w:rsid w:val="00575971"/>
    <w:rsid w:val="00577463"/>
    <w:rsid w:val="00580DE6"/>
    <w:rsid w:val="00580E4D"/>
    <w:rsid w:val="00581B5C"/>
    <w:rsid w:val="00582661"/>
    <w:rsid w:val="00583681"/>
    <w:rsid w:val="005837F1"/>
    <w:rsid w:val="00584AF7"/>
    <w:rsid w:val="005851A0"/>
    <w:rsid w:val="00586462"/>
    <w:rsid w:val="005917E5"/>
    <w:rsid w:val="0059190D"/>
    <w:rsid w:val="0059777C"/>
    <w:rsid w:val="005A13C2"/>
    <w:rsid w:val="005A2592"/>
    <w:rsid w:val="005A611A"/>
    <w:rsid w:val="005A62A0"/>
    <w:rsid w:val="005A69A0"/>
    <w:rsid w:val="005B1E59"/>
    <w:rsid w:val="005B3C3D"/>
    <w:rsid w:val="005B3CB0"/>
    <w:rsid w:val="005B5F30"/>
    <w:rsid w:val="005C1388"/>
    <w:rsid w:val="005C1759"/>
    <w:rsid w:val="005C31A3"/>
    <w:rsid w:val="005C403E"/>
    <w:rsid w:val="005C4549"/>
    <w:rsid w:val="005C470A"/>
    <w:rsid w:val="005C5A07"/>
    <w:rsid w:val="005C7863"/>
    <w:rsid w:val="005C7E15"/>
    <w:rsid w:val="005C7FD0"/>
    <w:rsid w:val="005D09F1"/>
    <w:rsid w:val="005D148F"/>
    <w:rsid w:val="005D4561"/>
    <w:rsid w:val="005E1474"/>
    <w:rsid w:val="005E516C"/>
    <w:rsid w:val="005E57AA"/>
    <w:rsid w:val="005E7823"/>
    <w:rsid w:val="005E7BC0"/>
    <w:rsid w:val="005F054D"/>
    <w:rsid w:val="005F4297"/>
    <w:rsid w:val="005F5525"/>
    <w:rsid w:val="005F6FE4"/>
    <w:rsid w:val="00601A58"/>
    <w:rsid w:val="00604AEF"/>
    <w:rsid w:val="00605FB7"/>
    <w:rsid w:val="00610A27"/>
    <w:rsid w:val="00611217"/>
    <w:rsid w:val="00611CC9"/>
    <w:rsid w:val="00614428"/>
    <w:rsid w:val="0061451D"/>
    <w:rsid w:val="006160BF"/>
    <w:rsid w:val="00620411"/>
    <w:rsid w:val="00620B39"/>
    <w:rsid w:val="00625A7C"/>
    <w:rsid w:val="00625AD4"/>
    <w:rsid w:val="00625C22"/>
    <w:rsid w:val="006261C9"/>
    <w:rsid w:val="006278A4"/>
    <w:rsid w:val="006321AE"/>
    <w:rsid w:val="00634B4B"/>
    <w:rsid w:val="006374FD"/>
    <w:rsid w:val="006428E3"/>
    <w:rsid w:val="0064695B"/>
    <w:rsid w:val="00647E92"/>
    <w:rsid w:val="0065135E"/>
    <w:rsid w:val="00654D0C"/>
    <w:rsid w:val="0065660C"/>
    <w:rsid w:val="006614F0"/>
    <w:rsid w:val="00661DCB"/>
    <w:rsid w:val="00663524"/>
    <w:rsid w:val="00663A70"/>
    <w:rsid w:val="00666874"/>
    <w:rsid w:val="00667707"/>
    <w:rsid w:val="00673A17"/>
    <w:rsid w:val="00677C6A"/>
    <w:rsid w:val="0068226B"/>
    <w:rsid w:val="00683103"/>
    <w:rsid w:val="006866F1"/>
    <w:rsid w:val="00686FEB"/>
    <w:rsid w:val="00694A6D"/>
    <w:rsid w:val="00694AA6"/>
    <w:rsid w:val="00695A2D"/>
    <w:rsid w:val="00695F6D"/>
    <w:rsid w:val="00696840"/>
    <w:rsid w:val="00696DA9"/>
    <w:rsid w:val="00696DAD"/>
    <w:rsid w:val="00696DFB"/>
    <w:rsid w:val="00697D00"/>
    <w:rsid w:val="006A17D8"/>
    <w:rsid w:val="006A1EE7"/>
    <w:rsid w:val="006A4AC6"/>
    <w:rsid w:val="006A4ACF"/>
    <w:rsid w:val="006B02D2"/>
    <w:rsid w:val="006B1FDD"/>
    <w:rsid w:val="006B3212"/>
    <w:rsid w:val="006B3AB6"/>
    <w:rsid w:val="006B4B60"/>
    <w:rsid w:val="006B5F49"/>
    <w:rsid w:val="006C0653"/>
    <w:rsid w:val="006C0830"/>
    <w:rsid w:val="006C35AA"/>
    <w:rsid w:val="006C6B85"/>
    <w:rsid w:val="006C7162"/>
    <w:rsid w:val="006D300A"/>
    <w:rsid w:val="006D7C1F"/>
    <w:rsid w:val="006E0581"/>
    <w:rsid w:val="006E068A"/>
    <w:rsid w:val="006E086F"/>
    <w:rsid w:val="006E1790"/>
    <w:rsid w:val="006E287D"/>
    <w:rsid w:val="006E2AF5"/>
    <w:rsid w:val="006E6E99"/>
    <w:rsid w:val="006F0D00"/>
    <w:rsid w:val="006F1F07"/>
    <w:rsid w:val="006F252A"/>
    <w:rsid w:val="006F71F6"/>
    <w:rsid w:val="007037B8"/>
    <w:rsid w:val="00707380"/>
    <w:rsid w:val="007100D8"/>
    <w:rsid w:val="007110F1"/>
    <w:rsid w:val="0071122F"/>
    <w:rsid w:val="007112E2"/>
    <w:rsid w:val="007113D0"/>
    <w:rsid w:val="00711545"/>
    <w:rsid w:val="00711CAD"/>
    <w:rsid w:val="00713DCB"/>
    <w:rsid w:val="00717C8C"/>
    <w:rsid w:val="007205A8"/>
    <w:rsid w:val="007219E2"/>
    <w:rsid w:val="00722B3B"/>
    <w:rsid w:val="00723FDC"/>
    <w:rsid w:val="00726473"/>
    <w:rsid w:val="00727303"/>
    <w:rsid w:val="00730828"/>
    <w:rsid w:val="00730F6B"/>
    <w:rsid w:val="007317E9"/>
    <w:rsid w:val="00731DB0"/>
    <w:rsid w:val="00733912"/>
    <w:rsid w:val="00734021"/>
    <w:rsid w:val="00734FD3"/>
    <w:rsid w:val="007372BC"/>
    <w:rsid w:val="007372E2"/>
    <w:rsid w:val="00741207"/>
    <w:rsid w:val="0074342E"/>
    <w:rsid w:val="00744E15"/>
    <w:rsid w:val="007469F9"/>
    <w:rsid w:val="00750A43"/>
    <w:rsid w:val="00750B78"/>
    <w:rsid w:val="00750E4A"/>
    <w:rsid w:val="0075304E"/>
    <w:rsid w:val="007551D4"/>
    <w:rsid w:val="007560DE"/>
    <w:rsid w:val="007606B2"/>
    <w:rsid w:val="00761372"/>
    <w:rsid w:val="0076141C"/>
    <w:rsid w:val="00761B43"/>
    <w:rsid w:val="007634A2"/>
    <w:rsid w:val="007704EE"/>
    <w:rsid w:val="00770BFD"/>
    <w:rsid w:val="00776D65"/>
    <w:rsid w:val="00780CBE"/>
    <w:rsid w:val="0078361A"/>
    <w:rsid w:val="00786C24"/>
    <w:rsid w:val="00787C6A"/>
    <w:rsid w:val="00790F92"/>
    <w:rsid w:val="00792E2D"/>
    <w:rsid w:val="007937CB"/>
    <w:rsid w:val="007A2134"/>
    <w:rsid w:val="007A2281"/>
    <w:rsid w:val="007A36C5"/>
    <w:rsid w:val="007A5581"/>
    <w:rsid w:val="007A740E"/>
    <w:rsid w:val="007B2D9D"/>
    <w:rsid w:val="007B31EC"/>
    <w:rsid w:val="007B5010"/>
    <w:rsid w:val="007B53EF"/>
    <w:rsid w:val="007B6052"/>
    <w:rsid w:val="007B6CAE"/>
    <w:rsid w:val="007C04AE"/>
    <w:rsid w:val="007C2E56"/>
    <w:rsid w:val="007C39A5"/>
    <w:rsid w:val="007D0D68"/>
    <w:rsid w:val="007D1DB9"/>
    <w:rsid w:val="007D6214"/>
    <w:rsid w:val="007D7B01"/>
    <w:rsid w:val="007E1809"/>
    <w:rsid w:val="007E36BC"/>
    <w:rsid w:val="007E393B"/>
    <w:rsid w:val="007E47A7"/>
    <w:rsid w:val="007E55D0"/>
    <w:rsid w:val="007E6B0B"/>
    <w:rsid w:val="007E7A0A"/>
    <w:rsid w:val="007F1C15"/>
    <w:rsid w:val="007F1C62"/>
    <w:rsid w:val="007F260C"/>
    <w:rsid w:val="007F324F"/>
    <w:rsid w:val="007F56CB"/>
    <w:rsid w:val="008002F5"/>
    <w:rsid w:val="008068C9"/>
    <w:rsid w:val="00810CD7"/>
    <w:rsid w:val="008117E7"/>
    <w:rsid w:val="00812626"/>
    <w:rsid w:val="00813F23"/>
    <w:rsid w:val="0081559C"/>
    <w:rsid w:val="008167A9"/>
    <w:rsid w:val="0081792F"/>
    <w:rsid w:val="0082075F"/>
    <w:rsid w:val="008229FD"/>
    <w:rsid w:val="00823381"/>
    <w:rsid w:val="008244E6"/>
    <w:rsid w:val="00826044"/>
    <w:rsid w:val="00826E15"/>
    <w:rsid w:val="00827822"/>
    <w:rsid w:val="0083027E"/>
    <w:rsid w:val="0083097D"/>
    <w:rsid w:val="0083487E"/>
    <w:rsid w:val="00836C8D"/>
    <w:rsid w:val="00842031"/>
    <w:rsid w:val="00842302"/>
    <w:rsid w:val="00842758"/>
    <w:rsid w:val="00842C34"/>
    <w:rsid w:val="00845ABC"/>
    <w:rsid w:val="00845DBC"/>
    <w:rsid w:val="00846E2A"/>
    <w:rsid w:val="00851127"/>
    <w:rsid w:val="008516BA"/>
    <w:rsid w:val="0085284F"/>
    <w:rsid w:val="008528C4"/>
    <w:rsid w:val="00853736"/>
    <w:rsid w:val="00853CB1"/>
    <w:rsid w:val="008546CE"/>
    <w:rsid w:val="0085541E"/>
    <w:rsid w:val="00860FC4"/>
    <w:rsid w:val="008619DD"/>
    <w:rsid w:val="00863398"/>
    <w:rsid w:val="00864E4D"/>
    <w:rsid w:val="00865379"/>
    <w:rsid w:val="008815D3"/>
    <w:rsid w:val="00882839"/>
    <w:rsid w:val="00882D2D"/>
    <w:rsid w:val="008844A6"/>
    <w:rsid w:val="0088531D"/>
    <w:rsid w:val="00887326"/>
    <w:rsid w:val="00893A6E"/>
    <w:rsid w:val="00893D82"/>
    <w:rsid w:val="008A16E9"/>
    <w:rsid w:val="008A1B28"/>
    <w:rsid w:val="008A5B42"/>
    <w:rsid w:val="008B1779"/>
    <w:rsid w:val="008B19C6"/>
    <w:rsid w:val="008C4A10"/>
    <w:rsid w:val="008C51C0"/>
    <w:rsid w:val="008C63E2"/>
    <w:rsid w:val="008C6C24"/>
    <w:rsid w:val="008D237C"/>
    <w:rsid w:val="008D4AB1"/>
    <w:rsid w:val="008D5DAE"/>
    <w:rsid w:val="008D5E6E"/>
    <w:rsid w:val="008D5F61"/>
    <w:rsid w:val="008D6EAB"/>
    <w:rsid w:val="008D6F55"/>
    <w:rsid w:val="008D7115"/>
    <w:rsid w:val="008D7A3B"/>
    <w:rsid w:val="008E004E"/>
    <w:rsid w:val="008E12E3"/>
    <w:rsid w:val="008E2AFD"/>
    <w:rsid w:val="008E4A09"/>
    <w:rsid w:val="008E7607"/>
    <w:rsid w:val="008E7B7D"/>
    <w:rsid w:val="008F32D6"/>
    <w:rsid w:val="008F508D"/>
    <w:rsid w:val="008F58CF"/>
    <w:rsid w:val="008F5E15"/>
    <w:rsid w:val="008F617E"/>
    <w:rsid w:val="008F774F"/>
    <w:rsid w:val="00904C7E"/>
    <w:rsid w:val="00906F2B"/>
    <w:rsid w:val="00910EF3"/>
    <w:rsid w:val="009117C4"/>
    <w:rsid w:val="00913C82"/>
    <w:rsid w:val="00916EC2"/>
    <w:rsid w:val="00920EDB"/>
    <w:rsid w:val="009227DB"/>
    <w:rsid w:val="00922CA6"/>
    <w:rsid w:val="0092332E"/>
    <w:rsid w:val="00924EF7"/>
    <w:rsid w:val="0092622D"/>
    <w:rsid w:val="00926C4E"/>
    <w:rsid w:val="009271D3"/>
    <w:rsid w:val="00932170"/>
    <w:rsid w:val="00942FD3"/>
    <w:rsid w:val="009468F3"/>
    <w:rsid w:val="009478E5"/>
    <w:rsid w:val="009500F5"/>
    <w:rsid w:val="00950EC5"/>
    <w:rsid w:val="009534C9"/>
    <w:rsid w:val="009542EF"/>
    <w:rsid w:val="00954339"/>
    <w:rsid w:val="009605AD"/>
    <w:rsid w:val="00963DC1"/>
    <w:rsid w:val="00965F24"/>
    <w:rsid w:val="00966B4A"/>
    <w:rsid w:val="00967074"/>
    <w:rsid w:val="00970BA8"/>
    <w:rsid w:val="00971394"/>
    <w:rsid w:val="00974355"/>
    <w:rsid w:val="00974897"/>
    <w:rsid w:val="0097605E"/>
    <w:rsid w:val="00976CB9"/>
    <w:rsid w:val="009815B0"/>
    <w:rsid w:val="00985379"/>
    <w:rsid w:val="00985449"/>
    <w:rsid w:val="009863FC"/>
    <w:rsid w:val="009864B7"/>
    <w:rsid w:val="00986B4E"/>
    <w:rsid w:val="00991989"/>
    <w:rsid w:val="00992968"/>
    <w:rsid w:val="00992C21"/>
    <w:rsid w:val="009951CB"/>
    <w:rsid w:val="0099534F"/>
    <w:rsid w:val="00995BB5"/>
    <w:rsid w:val="00996BF6"/>
    <w:rsid w:val="009A1ECF"/>
    <w:rsid w:val="009A32C6"/>
    <w:rsid w:val="009A4C41"/>
    <w:rsid w:val="009A52F0"/>
    <w:rsid w:val="009A7E7C"/>
    <w:rsid w:val="009B0239"/>
    <w:rsid w:val="009B1C85"/>
    <w:rsid w:val="009B1D50"/>
    <w:rsid w:val="009B22B1"/>
    <w:rsid w:val="009B30CC"/>
    <w:rsid w:val="009B366E"/>
    <w:rsid w:val="009B7E97"/>
    <w:rsid w:val="009C1B80"/>
    <w:rsid w:val="009C1DAA"/>
    <w:rsid w:val="009C3332"/>
    <w:rsid w:val="009C3731"/>
    <w:rsid w:val="009C4459"/>
    <w:rsid w:val="009C5DA8"/>
    <w:rsid w:val="009D254A"/>
    <w:rsid w:val="009D4040"/>
    <w:rsid w:val="009D4E95"/>
    <w:rsid w:val="009D5FDD"/>
    <w:rsid w:val="009D64B6"/>
    <w:rsid w:val="009E0EFD"/>
    <w:rsid w:val="009E10CE"/>
    <w:rsid w:val="009E1A00"/>
    <w:rsid w:val="009E4DD8"/>
    <w:rsid w:val="009E4E87"/>
    <w:rsid w:val="009E5653"/>
    <w:rsid w:val="009E5B69"/>
    <w:rsid w:val="009E63E9"/>
    <w:rsid w:val="009E6CEB"/>
    <w:rsid w:val="009E7A46"/>
    <w:rsid w:val="009F5DB8"/>
    <w:rsid w:val="009F6040"/>
    <w:rsid w:val="00A023C5"/>
    <w:rsid w:val="00A02933"/>
    <w:rsid w:val="00A02C1F"/>
    <w:rsid w:val="00A04524"/>
    <w:rsid w:val="00A056A1"/>
    <w:rsid w:val="00A05A00"/>
    <w:rsid w:val="00A0627C"/>
    <w:rsid w:val="00A07985"/>
    <w:rsid w:val="00A108E6"/>
    <w:rsid w:val="00A10B64"/>
    <w:rsid w:val="00A1122A"/>
    <w:rsid w:val="00A11682"/>
    <w:rsid w:val="00A130CC"/>
    <w:rsid w:val="00A14E41"/>
    <w:rsid w:val="00A1769C"/>
    <w:rsid w:val="00A25C75"/>
    <w:rsid w:val="00A26435"/>
    <w:rsid w:val="00A320ED"/>
    <w:rsid w:val="00A3540E"/>
    <w:rsid w:val="00A35A4D"/>
    <w:rsid w:val="00A36864"/>
    <w:rsid w:val="00A375BA"/>
    <w:rsid w:val="00A37A84"/>
    <w:rsid w:val="00A403A9"/>
    <w:rsid w:val="00A40D3C"/>
    <w:rsid w:val="00A41816"/>
    <w:rsid w:val="00A42405"/>
    <w:rsid w:val="00A4383F"/>
    <w:rsid w:val="00A43F9E"/>
    <w:rsid w:val="00A45950"/>
    <w:rsid w:val="00A501BE"/>
    <w:rsid w:val="00A52937"/>
    <w:rsid w:val="00A53801"/>
    <w:rsid w:val="00A53DB4"/>
    <w:rsid w:val="00A53E47"/>
    <w:rsid w:val="00A5513A"/>
    <w:rsid w:val="00A555D5"/>
    <w:rsid w:val="00A574AC"/>
    <w:rsid w:val="00A575EB"/>
    <w:rsid w:val="00A65612"/>
    <w:rsid w:val="00A661F7"/>
    <w:rsid w:val="00A71C53"/>
    <w:rsid w:val="00A72EE1"/>
    <w:rsid w:val="00A7329F"/>
    <w:rsid w:val="00A73FCE"/>
    <w:rsid w:val="00A74E4A"/>
    <w:rsid w:val="00A75FD0"/>
    <w:rsid w:val="00A77888"/>
    <w:rsid w:val="00A81811"/>
    <w:rsid w:val="00A85361"/>
    <w:rsid w:val="00A87624"/>
    <w:rsid w:val="00A90BBD"/>
    <w:rsid w:val="00A91275"/>
    <w:rsid w:val="00A91AE5"/>
    <w:rsid w:val="00A94D8C"/>
    <w:rsid w:val="00A958B4"/>
    <w:rsid w:val="00A95C14"/>
    <w:rsid w:val="00AA334C"/>
    <w:rsid w:val="00AA608A"/>
    <w:rsid w:val="00AB0411"/>
    <w:rsid w:val="00AB4830"/>
    <w:rsid w:val="00AB4C00"/>
    <w:rsid w:val="00AB635A"/>
    <w:rsid w:val="00AB6857"/>
    <w:rsid w:val="00AB7E21"/>
    <w:rsid w:val="00AC0449"/>
    <w:rsid w:val="00AC0FC0"/>
    <w:rsid w:val="00AC24DC"/>
    <w:rsid w:val="00AC2D7C"/>
    <w:rsid w:val="00AC60E2"/>
    <w:rsid w:val="00AC6C66"/>
    <w:rsid w:val="00AC6F76"/>
    <w:rsid w:val="00AC7DED"/>
    <w:rsid w:val="00AD12B2"/>
    <w:rsid w:val="00AD18F2"/>
    <w:rsid w:val="00AD1A8F"/>
    <w:rsid w:val="00AD3792"/>
    <w:rsid w:val="00AD57C7"/>
    <w:rsid w:val="00AE0963"/>
    <w:rsid w:val="00AE185B"/>
    <w:rsid w:val="00AE190B"/>
    <w:rsid w:val="00AE3617"/>
    <w:rsid w:val="00AE43C7"/>
    <w:rsid w:val="00AE4FF8"/>
    <w:rsid w:val="00AE754D"/>
    <w:rsid w:val="00AF2B05"/>
    <w:rsid w:val="00AF4A75"/>
    <w:rsid w:val="00AF6E9F"/>
    <w:rsid w:val="00AF79F9"/>
    <w:rsid w:val="00B00BFD"/>
    <w:rsid w:val="00B0319A"/>
    <w:rsid w:val="00B03B5C"/>
    <w:rsid w:val="00B05776"/>
    <w:rsid w:val="00B06877"/>
    <w:rsid w:val="00B06CF6"/>
    <w:rsid w:val="00B11667"/>
    <w:rsid w:val="00B11A44"/>
    <w:rsid w:val="00B11E77"/>
    <w:rsid w:val="00B12715"/>
    <w:rsid w:val="00B132ED"/>
    <w:rsid w:val="00B1342E"/>
    <w:rsid w:val="00B13ABB"/>
    <w:rsid w:val="00B13B8F"/>
    <w:rsid w:val="00B13CC9"/>
    <w:rsid w:val="00B143F6"/>
    <w:rsid w:val="00B156A9"/>
    <w:rsid w:val="00B16904"/>
    <w:rsid w:val="00B20FDA"/>
    <w:rsid w:val="00B21AE9"/>
    <w:rsid w:val="00B220A6"/>
    <w:rsid w:val="00B25450"/>
    <w:rsid w:val="00B27D64"/>
    <w:rsid w:val="00B30E30"/>
    <w:rsid w:val="00B3399D"/>
    <w:rsid w:val="00B33DBE"/>
    <w:rsid w:val="00B35636"/>
    <w:rsid w:val="00B35EA1"/>
    <w:rsid w:val="00B36678"/>
    <w:rsid w:val="00B42FA0"/>
    <w:rsid w:val="00B453C5"/>
    <w:rsid w:val="00B50563"/>
    <w:rsid w:val="00B506C4"/>
    <w:rsid w:val="00B51A2C"/>
    <w:rsid w:val="00B51C8C"/>
    <w:rsid w:val="00B554D2"/>
    <w:rsid w:val="00B55CA9"/>
    <w:rsid w:val="00B56455"/>
    <w:rsid w:val="00B60A2C"/>
    <w:rsid w:val="00B64615"/>
    <w:rsid w:val="00B6484D"/>
    <w:rsid w:val="00B649E1"/>
    <w:rsid w:val="00B64A66"/>
    <w:rsid w:val="00B65938"/>
    <w:rsid w:val="00B67AD4"/>
    <w:rsid w:val="00B70846"/>
    <w:rsid w:val="00B70D0D"/>
    <w:rsid w:val="00B7309B"/>
    <w:rsid w:val="00B805AC"/>
    <w:rsid w:val="00B81E5E"/>
    <w:rsid w:val="00B82963"/>
    <w:rsid w:val="00B8492E"/>
    <w:rsid w:val="00B86138"/>
    <w:rsid w:val="00B86A5F"/>
    <w:rsid w:val="00B87254"/>
    <w:rsid w:val="00B900DE"/>
    <w:rsid w:val="00B90655"/>
    <w:rsid w:val="00B944E7"/>
    <w:rsid w:val="00B94764"/>
    <w:rsid w:val="00B9502B"/>
    <w:rsid w:val="00B973C2"/>
    <w:rsid w:val="00BA3FAE"/>
    <w:rsid w:val="00BA43A9"/>
    <w:rsid w:val="00BA6EEF"/>
    <w:rsid w:val="00BA7AAD"/>
    <w:rsid w:val="00BA7D7F"/>
    <w:rsid w:val="00BB043B"/>
    <w:rsid w:val="00BB10CA"/>
    <w:rsid w:val="00BB23C0"/>
    <w:rsid w:val="00BB34F0"/>
    <w:rsid w:val="00BB4DF8"/>
    <w:rsid w:val="00BB5689"/>
    <w:rsid w:val="00BB6086"/>
    <w:rsid w:val="00BB6187"/>
    <w:rsid w:val="00BB75A5"/>
    <w:rsid w:val="00BB75F8"/>
    <w:rsid w:val="00BC4BFD"/>
    <w:rsid w:val="00BC6FC3"/>
    <w:rsid w:val="00BD2602"/>
    <w:rsid w:val="00BD270C"/>
    <w:rsid w:val="00BD273D"/>
    <w:rsid w:val="00BD3CBF"/>
    <w:rsid w:val="00BD4A40"/>
    <w:rsid w:val="00BD6C16"/>
    <w:rsid w:val="00BD6D79"/>
    <w:rsid w:val="00BE0BDF"/>
    <w:rsid w:val="00BE1CC9"/>
    <w:rsid w:val="00BE1DA2"/>
    <w:rsid w:val="00BE506B"/>
    <w:rsid w:val="00BE58AE"/>
    <w:rsid w:val="00BF0CB7"/>
    <w:rsid w:val="00BF36C0"/>
    <w:rsid w:val="00C0010A"/>
    <w:rsid w:val="00C007C6"/>
    <w:rsid w:val="00C03394"/>
    <w:rsid w:val="00C0404E"/>
    <w:rsid w:val="00C05856"/>
    <w:rsid w:val="00C0795E"/>
    <w:rsid w:val="00C10AF9"/>
    <w:rsid w:val="00C12501"/>
    <w:rsid w:val="00C12EE7"/>
    <w:rsid w:val="00C14BD1"/>
    <w:rsid w:val="00C16C2F"/>
    <w:rsid w:val="00C17675"/>
    <w:rsid w:val="00C20851"/>
    <w:rsid w:val="00C211DF"/>
    <w:rsid w:val="00C22AA1"/>
    <w:rsid w:val="00C22AC0"/>
    <w:rsid w:val="00C23A31"/>
    <w:rsid w:val="00C24BB0"/>
    <w:rsid w:val="00C263D0"/>
    <w:rsid w:val="00C266AC"/>
    <w:rsid w:val="00C27B54"/>
    <w:rsid w:val="00C30D73"/>
    <w:rsid w:val="00C318C1"/>
    <w:rsid w:val="00C319AA"/>
    <w:rsid w:val="00C33085"/>
    <w:rsid w:val="00C4381D"/>
    <w:rsid w:val="00C43919"/>
    <w:rsid w:val="00C43B73"/>
    <w:rsid w:val="00C44D85"/>
    <w:rsid w:val="00C4646E"/>
    <w:rsid w:val="00C5111D"/>
    <w:rsid w:val="00C520B2"/>
    <w:rsid w:val="00C54889"/>
    <w:rsid w:val="00C550F4"/>
    <w:rsid w:val="00C6049F"/>
    <w:rsid w:val="00C617E8"/>
    <w:rsid w:val="00C64358"/>
    <w:rsid w:val="00C67EA7"/>
    <w:rsid w:val="00C7123B"/>
    <w:rsid w:val="00C7549C"/>
    <w:rsid w:val="00C80E9B"/>
    <w:rsid w:val="00C812F1"/>
    <w:rsid w:val="00C82E11"/>
    <w:rsid w:val="00C842F9"/>
    <w:rsid w:val="00C87B1B"/>
    <w:rsid w:val="00C9087F"/>
    <w:rsid w:val="00C923C8"/>
    <w:rsid w:val="00C953F9"/>
    <w:rsid w:val="00C954C5"/>
    <w:rsid w:val="00C974E6"/>
    <w:rsid w:val="00CA128F"/>
    <w:rsid w:val="00CA1649"/>
    <w:rsid w:val="00CA19B9"/>
    <w:rsid w:val="00CA3A02"/>
    <w:rsid w:val="00CA48BC"/>
    <w:rsid w:val="00CA4954"/>
    <w:rsid w:val="00CA642E"/>
    <w:rsid w:val="00CA6B94"/>
    <w:rsid w:val="00CB4F08"/>
    <w:rsid w:val="00CB6A38"/>
    <w:rsid w:val="00CB7042"/>
    <w:rsid w:val="00CC1992"/>
    <w:rsid w:val="00CC272C"/>
    <w:rsid w:val="00CC328A"/>
    <w:rsid w:val="00CC3B66"/>
    <w:rsid w:val="00CC3C92"/>
    <w:rsid w:val="00CC47F7"/>
    <w:rsid w:val="00CC69D6"/>
    <w:rsid w:val="00CC6F6F"/>
    <w:rsid w:val="00CD43F2"/>
    <w:rsid w:val="00CD6303"/>
    <w:rsid w:val="00CD68D8"/>
    <w:rsid w:val="00CD6EFA"/>
    <w:rsid w:val="00CD777E"/>
    <w:rsid w:val="00CE15FA"/>
    <w:rsid w:val="00CE2CF4"/>
    <w:rsid w:val="00CE3AD9"/>
    <w:rsid w:val="00CE4088"/>
    <w:rsid w:val="00CE4619"/>
    <w:rsid w:val="00CE510C"/>
    <w:rsid w:val="00CE6EB8"/>
    <w:rsid w:val="00CE6FE0"/>
    <w:rsid w:val="00CE7E57"/>
    <w:rsid w:val="00CE7E8A"/>
    <w:rsid w:val="00CF04F8"/>
    <w:rsid w:val="00CF1D98"/>
    <w:rsid w:val="00CF2F51"/>
    <w:rsid w:val="00CF313D"/>
    <w:rsid w:val="00CF38D2"/>
    <w:rsid w:val="00CF3F4C"/>
    <w:rsid w:val="00CF4052"/>
    <w:rsid w:val="00CF4588"/>
    <w:rsid w:val="00CF4628"/>
    <w:rsid w:val="00CF617F"/>
    <w:rsid w:val="00D000B7"/>
    <w:rsid w:val="00D01B57"/>
    <w:rsid w:val="00D02B2E"/>
    <w:rsid w:val="00D040CF"/>
    <w:rsid w:val="00D05A0D"/>
    <w:rsid w:val="00D0640D"/>
    <w:rsid w:val="00D0668A"/>
    <w:rsid w:val="00D07A4B"/>
    <w:rsid w:val="00D13B2F"/>
    <w:rsid w:val="00D1589D"/>
    <w:rsid w:val="00D15BE2"/>
    <w:rsid w:val="00D20371"/>
    <w:rsid w:val="00D245DD"/>
    <w:rsid w:val="00D24930"/>
    <w:rsid w:val="00D31060"/>
    <w:rsid w:val="00D332CC"/>
    <w:rsid w:val="00D3621F"/>
    <w:rsid w:val="00D374DF"/>
    <w:rsid w:val="00D438E6"/>
    <w:rsid w:val="00D45541"/>
    <w:rsid w:val="00D52BD6"/>
    <w:rsid w:val="00D539A1"/>
    <w:rsid w:val="00D57388"/>
    <w:rsid w:val="00D62FF2"/>
    <w:rsid w:val="00D63621"/>
    <w:rsid w:val="00D64855"/>
    <w:rsid w:val="00D65953"/>
    <w:rsid w:val="00D65C94"/>
    <w:rsid w:val="00D65CD9"/>
    <w:rsid w:val="00D66310"/>
    <w:rsid w:val="00D6641F"/>
    <w:rsid w:val="00D67914"/>
    <w:rsid w:val="00D679A2"/>
    <w:rsid w:val="00D708D6"/>
    <w:rsid w:val="00D765CF"/>
    <w:rsid w:val="00D77075"/>
    <w:rsid w:val="00D77D2C"/>
    <w:rsid w:val="00D77DC7"/>
    <w:rsid w:val="00D80BF6"/>
    <w:rsid w:val="00D81F3E"/>
    <w:rsid w:val="00D82B0A"/>
    <w:rsid w:val="00D840F1"/>
    <w:rsid w:val="00D87A25"/>
    <w:rsid w:val="00D91448"/>
    <w:rsid w:val="00D91CC3"/>
    <w:rsid w:val="00D92811"/>
    <w:rsid w:val="00D929C6"/>
    <w:rsid w:val="00D95AA9"/>
    <w:rsid w:val="00D960A4"/>
    <w:rsid w:val="00D96FBA"/>
    <w:rsid w:val="00DA0FD7"/>
    <w:rsid w:val="00DA1E10"/>
    <w:rsid w:val="00DA2067"/>
    <w:rsid w:val="00DA213D"/>
    <w:rsid w:val="00DA2BE3"/>
    <w:rsid w:val="00DA43F7"/>
    <w:rsid w:val="00DA59DD"/>
    <w:rsid w:val="00DA66A8"/>
    <w:rsid w:val="00DB1118"/>
    <w:rsid w:val="00DB272F"/>
    <w:rsid w:val="00DB2E9C"/>
    <w:rsid w:val="00DB5B0F"/>
    <w:rsid w:val="00DB5B60"/>
    <w:rsid w:val="00DC0404"/>
    <w:rsid w:val="00DC13A5"/>
    <w:rsid w:val="00DC21FF"/>
    <w:rsid w:val="00DC27FE"/>
    <w:rsid w:val="00DC39A6"/>
    <w:rsid w:val="00DC7C47"/>
    <w:rsid w:val="00DD01E2"/>
    <w:rsid w:val="00DD0E96"/>
    <w:rsid w:val="00DD1378"/>
    <w:rsid w:val="00DD1419"/>
    <w:rsid w:val="00DD1BDA"/>
    <w:rsid w:val="00DD5D54"/>
    <w:rsid w:val="00DE05DA"/>
    <w:rsid w:val="00DE10B5"/>
    <w:rsid w:val="00DE1375"/>
    <w:rsid w:val="00DE1787"/>
    <w:rsid w:val="00DE1A1B"/>
    <w:rsid w:val="00DE1C65"/>
    <w:rsid w:val="00DE513E"/>
    <w:rsid w:val="00DE52FB"/>
    <w:rsid w:val="00DE719A"/>
    <w:rsid w:val="00DF0802"/>
    <w:rsid w:val="00DF10D8"/>
    <w:rsid w:val="00DF4BA9"/>
    <w:rsid w:val="00DF518C"/>
    <w:rsid w:val="00DF6226"/>
    <w:rsid w:val="00DF62BE"/>
    <w:rsid w:val="00E037F7"/>
    <w:rsid w:val="00E10005"/>
    <w:rsid w:val="00E10155"/>
    <w:rsid w:val="00E10F19"/>
    <w:rsid w:val="00E14FEA"/>
    <w:rsid w:val="00E1630D"/>
    <w:rsid w:val="00E209F9"/>
    <w:rsid w:val="00E264C0"/>
    <w:rsid w:val="00E372A7"/>
    <w:rsid w:val="00E4279D"/>
    <w:rsid w:val="00E43102"/>
    <w:rsid w:val="00E46E20"/>
    <w:rsid w:val="00E4702F"/>
    <w:rsid w:val="00E47D9F"/>
    <w:rsid w:val="00E50934"/>
    <w:rsid w:val="00E51A78"/>
    <w:rsid w:val="00E53684"/>
    <w:rsid w:val="00E54429"/>
    <w:rsid w:val="00E54867"/>
    <w:rsid w:val="00E60630"/>
    <w:rsid w:val="00E62545"/>
    <w:rsid w:val="00E626EB"/>
    <w:rsid w:val="00E62CCA"/>
    <w:rsid w:val="00E6474B"/>
    <w:rsid w:val="00E64DAC"/>
    <w:rsid w:val="00E65F7D"/>
    <w:rsid w:val="00E70B73"/>
    <w:rsid w:val="00E70CD0"/>
    <w:rsid w:val="00E71FCB"/>
    <w:rsid w:val="00E72C28"/>
    <w:rsid w:val="00E72C74"/>
    <w:rsid w:val="00E73CB4"/>
    <w:rsid w:val="00E74930"/>
    <w:rsid w:val="00E77618"/>
    <w:rsid w:val="00E80A69"/>
    <w:rsid w:val="00E81709"/>
    <w:rsid w:val="00E84DEB"/>
    <w:rsid w:val="00E87842"/>
    <w:rsid w:val="00E92566"/>
    <w:rsid w:val="00E932E6"/>
    <w:rsid w:val="00E95817"/>
    <w:rsid w:val="00EA013E"/>
    <w:rsid w:val="00EA0C0E"/>
    <w:rsid w:val="00EA0E9B"/>
    <w:rsid w:val="00EA2DFB"/>
    <w:rsid w:val="00EA4EF7"/>
    <w:rsid w:val="00EA6480"/>
    <w:rsid w:val="00EB32F3"/>
    <w:rsid w:val="00EB5685"/>
    <w:rsid w:val="00EC0AAA"/>
    <w:rsid w:val="00EC3312"/>
    <w:rsid w:val="00EC5184"/>
    <w:rsid w:val="00EC5E5D"/>
    <w:rsid w:val="00EC7328"/>
    <w:rsid w:val="00EC7FE6"/>
    <w:rsid w:val="00ED211B"/>
    <w:rsid w:val="00ED327E"/>
    <w:rsid w:val="00ED3A9E"/>
    <w:rsid w:val="00ED6FD6"/>
    <w:rsid w:val="00EE08D3"/>
    <w:rsid w:val="00EE384B"/>
    <w:rsid w:val="00EE5666"/>
    <w:rsid w:val="00EE6C53"/>
    <w:rsid w:val="00EF0DBB"/>
    <w:rsid w:val="00EF382B"/>
    <w:rsid w:val="00EF3873"/>
    <w:rsid w:val="00EF53E9"/>
    <w:rsid w:val="00EF77AE"/>
    <w:rsid w:val="00F04385"/>
    <w:rsid w:val="00F07265"/>
    <w:rsid w:val="00F10033"/>
    <w:rsid w:val="00F10FAE"/>
    <w:rsid w:val="00F13631"/>
    <w:rsid w:val="00F1449F"/>
    <w:rsid w:val="00F14BEB"/>
    <w:rsid w:val="00F158B5"/>
    <w:rsid w:val="00F16F3C"/>
    <w:rsid w:val="00F17F91"/>
    <w:rsid w:val="00F20388"/>
    <w:rsid w:val="00F21C4D"/>
    <w:rsid w:val="00F23133"/>
    <w:rsid w:val="00F23A14"/>
    <w:rsid w:val="00F23B06"/>
    <w:rsid w:val="00F254AB"/>
    <w:rsid w:val="00F25B0E"/>
    <w:rsid w:val="00F332C1"/>
    <w:rsid w:val="00F35114"/>
    <w:rsid w:val="00F356E9"/>
    <w:rsid w:val="00F369E4"/>
    <w:rsid w:val="00F42FC6"/>
    <w:rsid w:val="00F440D7"/>
    <w:rsid w:val="00F442CA"/>
    <w:rsid w:val="00F46279"/>
    <w:rsid w:val="00F46F3E"/>
    <w:rsid w:val="00F474A8"/>
    <w:rsid w:val="00F51B08"/>
    <w:rsid w:val="00F54680"/>
    <w:rsid w:val="00F612DF"/>
    <w:rsid w:val="00F619D9"/>
    <w:rsid w:val="00F61CD5"/>
    <w:rsid w:val="00F63518"/>
    <w:rsid w:val="00F70757"/>
    <w:rsid w:val="00F71B69"/>
    <w:rsid w:val="00F727DF"/>
    <w:rsid w:val="00F739BF"/>
    <w:rsid w:val="00F805E9"/>
    <w:rsid w:val="00F82360"/>
    <w:rsid w:val="00F828A9"/>
    <w:rsid w:val="00F82D66"/>
    <w:rsid w:val="00F83A83"/>
    <w:rsid w:val="00F85628"/>
    <w:rsid w:val="00F85790"/>
    <w:rsid w:val="00F940A8"/>
    <w:rsid w:val="00F954C0"/>
    <w:rsid w:val="00F96479"/>
    <w:rsid w:val="00F976B5"/>
    <w:rsid w:val="00FA0D11"/>
    <w:rsid w:val="00FA0E9E"/>
    <w:rsid w:val="00FA21BE"/>
    <w:rsid w:val="00FA3F03"/>
    <w:rsid w:val="00FA4AD6"/>
    <w:rsid w:val="00FA61B1"/>
    <w:rsid w:val="00FB1589"/>
    <w:rsid w:val="00FB173B"/>
    <w:rsid w:val="00FB192F"/>
    <w:rsid w:val="00FB2891"/>
    <w:rsid w:val="00FB3BD4"/>
    <w:rsid w:val="00FB6482"/>
    <w:rsid w:val="00FB7B53"/>
    <w:rsid w:val="00FC1857"/>
    <w:rsid w:val="00FC2B2D"/>
    <w:rsid w:val="00FC319D"/>
    <w:rsid w:val="00FC5F6E"/>
    <w:rsid w:val="00FC6094"/>
    <w:rsid w:val="00FD0045"/>
    <w:rsid w:val="00FD7CB2"/>
    <w:rsid w:val="00FE0028"/>
    <w:rsid w:val="00FE2465"/>
    <w:rsid w:val="00FE38F9"/>
    <w:rsid w:val="00FE3A8E"/>
    <w:rsid w:val="00FE40D9"/>
    <w:rsid w:val="00FE44CA"/>
    <w:rsid w:val="00FE7FEE"/>
    <w:rsid w:val="00FF0345"/>
    <w:rsid w:val="00FF0726"/>
    <w:rsid w:val="00FF241D"/>
    <w:rsid w:val="00FF416F"/>
    <w:rsid w:val="00FF464E"/>
    <w:rsid w:val="00FF5D16"/>
    <w:rsid w:val="00FF6F6B"/>
    <w:rsid w:val="00FF7E8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704"/>
    <w:rPr>
      <w:rFonts w:ascii="Calibri" w:eastAsia="Calibri" w:hAnsi="Calibri" w:cs="Times New Roman"/>
    </w:rPr>
  </w:style>
  <w:style w:type="paragraph" w:styleId="Heading1">
    <w:name w:val="heading 1"/>
    <w:basedOn w:val="Normal"/>
    <w:link w:val="Heading1Char"/>
    <w:uiPriority w:val="99"/>
    <w:qFormat/>
    <w:rsid w:val="004D4704"/>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9"/>
    <w:qFormat/>
    <w:rsid w:val="00BE506B"/>
    <w:pPr>
      <w:keepNext/>
      <w:keepLines/>
      <w:spacing w:before="200" w:after="0"/>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semiHidden/>
    <w:unhideWhenUsed/>
    <w:qFormat/>
    <w:rsid w:val="00BE506B"/>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BE506B"/>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BE506B"/>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D4704"/>
    <w:rPr>
      <w:rFonts w:ascii="Times New Roman" w:eastAsia="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9"/>
    <w:rsid w:val="00BE506B"/>
    <w:rPr>
      <w:rFonts w:ascii="Cambria" w:eastAsia="Times New Roman" w:hAnsi="Cambria" w:cs="Times New Roman"/>
      <w:b/>
      <w:bCs/>
      <w:color w:val="4F81BD"/>
      <w:sz w:val="26"/>
      <w:szCs w:val="26"/>
    </w:rPr>
  </w:style>
  <w:style w:type="character" w:customStyle="1" w:styleId="Heading5Char">
    <w:name w:val="Heading 5 Char"/>
    <w:basedOn w:val="DefaultParagraphFont"/>
    <w:link w:val="Heading5"/>
    <w:uiPriority w:val="99"/>
    <w:semiHidden/>
    <w:rsid w:val="00BE506B"/>
    <w:rPr>
      <w:rFonts w:ascii="Cambria" w:eastAsia="Times New Roman" w:hAnsi="Cambria" w:cs="Times New Roman"/>
      <w:color w:val="243F60"/>
    </w:rPr>
  </w:style>
  <w:style w:type="character" w:customStyle="1" w:styleId="Heading6Char">
    <w:name w:val="Heading 6 Char"/>
    <w:basedOn w:val="DefaultParagraphFont"/>
    <w:link w:val="Heading6"/>
    <w:uiPriority w:val="99"/>
    <w:rsid w:val="00BE506B"/>
    <w:rPr>
      <w:rFonts w:ascii="Cambria" w:eastAsia="Times New Roman" w:hAnsi="Cambria" w:cs="Times New Roman"/>
      <w:i/>
      <w:iCs/>
      <w:color w:val="243F60"/>
    </w:rPr>
  </w:style>
  <w:style w:type="paragraph" w:styleId="ListParagraph">
    <w:name w:val="List Paragraph"/>
    <w:basedOn w:val="Normal"/>
    <w:link w:val="ListParagraphChar"/>
    <w:uiPriority w:val="34"/>
    <w:qFormat/>
    <w:rsid w:val="004D4704"/>
    <w:pPr>
      <w:ind w:left="720"/>
      <w:contextualSpacing/>
    </w:pPr>
  </w:style>
  <w:style w:type="character" w:customStyle="1" w:styleId="ListParagraphChar">
    <w:name w:val="List Paragraph Char"/>
    <w:basedOn w:val="DefaultParagraphFont"/>
    <w:link w:val="ListParagraph"/>
    <w:uiPriority w:val="34"/>
    <w:locked/>
    <w:rsid w:val="0085284F"/>
    <w:rPr>
      <w:rFonts w:ascii="Calibri" w:eastAsia="Calibri" w:hAnsi="Calibri" w:cs="Times New Roman"/>
    </w:rPr>
  </w:style>
  <w:style w:type="character" w:styleId="Hyperlink">
    <w:name w:val="Hyperlink"/>
    <w:basedOn w:val="DefaultParagraphFont"/>
    <w:uiPriority w:val="99"/>
    <w:rsid w:val="0085284F"/>
    <w:rPr>
      <w:rFonts w:cs="Times New Roman"/>
      <w:color w:val="0000FF"/>
      <w:u w:val="single"/>
    </w:rPr>
  </w:style>
  <w:style w:type="paragraph" w:styleId="FootnoteText">
    <w:name w:val="footnote text"/>
    <w:basedOn w:val="Normal"/>
    <w:link w:val="FootnoteTextChar"/>
    <w:uiPriority w:val="99"/>
    <w:rsid w:val="0085284F"/>
    <w:pPr>
      <w:spacing w:after="0" w:line="240" w:lineRule="auto"/>
    </w:pPr>
    <w:rPr>
      <w:sz w:val="20"/>
      <w:szCs w:val="20"/>
    </w:rPr>
  </w:style>
  <w:style w:type="character" w:customStyle="1" w:styleId="FootnoteTextChar">
    <w:name w:val="Footnote Text Char"/>
    <w:basedOn w:val="DefaultParagraphFont"/>
    <w:link w:val="FootnoteText"/>
    <w:uiPriority w:val="99"/>
    <w:rsid w:val="0085284F"/>
    <w:rPr>
      <w:rFonts w:ascii="Calibri" w:eastAsia="Calibri" w:hAnsi="Calibri" w:cs="Times New Roman"/>
      <w:sz w:val="20"/>
      <w:szCs w:val="20"/>
    </w:rPr>
  </w:style>
  <w:style w:type="character" w:styleId="FootnoteReference">
    <w:name w:val="footnote reference"/>
    <w:basedOn w:val="DefaultParagraphFont"/>
    <w:uiPriority w:val="99"/>
    <w:rsid w:val="0085284F"/>
    <w:rPr>
      <w:rFonts w:cs="Times New Roman"/>
      <w:vertAlign w:val="superscript"/>
    </w:rPr>
  </w:style>
  <w:style w:type="character" w:styleId="CommentReference">
    <w:name w:val="annotation reference"/>
    <w:basedOn w:val="DefaultParagraphFont"/>
    <w:uiPriority w:val="99"/>
    <w:unhideWhenUsed/>
    <w:rsid w:val="001971FF"/>
    <w:rPr>
      <w:sz w:val="16"/>
      <w:szCs w:val="16"/>
    </w:rPr>
  </w:style>
  <w:style w:type="paragraph" w:styleId="CommentText">
    <w:name w:val="annotation text"/>
    <w:basedOn w:val="Normal"/>
    <w:link w:val="CommentTextChar"/>
    <w:uiPriority w:val="99"/>
    <w:unhideWhenUsed/>
    <w:rsid w:val="001971FF"/>
    <w:pPr>
      <w:spacing w:line="240" w:lineRule="auto"/>
    </w:pPr>
    <w:rPr>
      <w:sz w:val="20"/>
      <w:szCs w:val="20"/>
    </w:rPr>
  </w:style>
  <w:style w:type="character" w:customStyle="1" w:styleId="CommentTextChar">
    <w:name w:val="Comment Text Char"/>
    <w:basedOn w:val="DefaultParagraphFont"/>
    <w:link w:val="CommentText"/>
    <w:uiPriority w:val="99"/>
    <w:rsid w:val="001971F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971FF"/>
    <w:rPr>
      <w:b/>
      <w:bCs/>
    </w:rPr>
  </w:style>
  <w:style w:type="character" w:customStyle="1" w:styleId="CommentSubjectChar">
    <w:name w:val="Comment Subject Char"/>
    <w:basedOn w:val="CommentTextChar"/>
    <w:link w:val="CommentSubject"/>
    <w:uiPriority w:val="99"/>
    <w:semiHidden/>
    <w:rsid w:val="001971FF"/>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197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1FF"/>
    <w:rPr>
      <w:rFonts w:ascii="Tahoma" w:eastAsia="Calibri" w:hAnsi="Tahoma" w:cs="Tahoma"/>
      <w:sz w:val="16"/>
      <w:szCs w:val="16"/>
    </w:rPr>
  </w:style>
  <w:style w:type="paragraph" w:customStyle="1" w:styleId="base-text-paragraphnonumbers">
    <w:name w:val="base-text-paragraph no numbers"/>
    <w:basedOn w:val="Normal"/>
    <w:rsid w:val="00BE506B"/>
    <w:pPr>
      <w:spacing w:before="120" w:after="120" w:line="240" w:lineRule="auto"/>
      <w:ind w:left="1134"/>
    </w:pPr>
    <w:rPr>
      <w:rFonts w:ascii="Times New Roman" w:eastAsia="Times New Roman" w:hAnsi="Times New Roman"/>
      <w:szCs w:val="20"/>
      <w:lang w:eastAsia="en-AU"/>
    </w:rPr>
  </w:style>
  <w:style w:type="character" w:customStyle="1" w:styleId="Heading4Char">
    <w:name w:val="Heading 4 Char"/>
    <w:basedOn w:val="DefaultParagraphFont"/>
    <w:link w:val="Heading4"/>
    <w:uiPriority w:val="9"/>
    <w:semiHidden/>
    <w:rsid w:val="00BE506B"/>
    <w:rPr>
      <w:rFonts w:ascii="Cambria" w:eastAsia="Times New Roman" w:hAnsi="Cambria" w:cs="Times New Roman"/>
      <w:b/>
      <w:bCs/>
      <w:i/>
      <w:iCs/>
      <w:color w:val="4F81BD"/>
    </w:rPr>
  </w:style>
  <w:style w:type="paragraph" w:customStyle="1" w:styleId="Bullet">
    <w:name w:val="Bullet"/>
    <w:aliases w:val="b"/>
    <w:basedOn w:val="Normal"/>
    <w:link w:val="BulletChar"/>
    <w:uiPriority w:val="99"/>
    <w:qFormat/>
    <w:rsid w:val="00BE506B"/>
    <w:pPr>
      <w:numPr>
        <w:numId w:val="3"/>
      </w:numPr>
      <w:spacing w:before="120" w:after="120"/>
    </w:pPr>
    <w:rPr>
      <w:rFonts w:eastAsia="Times New Roman"/>
    </w:rPr>
  </w:style>
  <w:style w:type="character" w:customStyle="1" w:styleId="BulletChar">
    <w:name w:val="Bullet Char"/>
    <w:aliases w:val="b Char"/>
    <w:basedOn w:val="DefaultParagraphFont"/>
    <w:link w:val="Bullet"/>
    <w:uiPriority w:val="99"/>
    <w:locked/>
    <w:rsid w:val="00BE506B"/>
    <w:rPr>
      <w:rFonts w:ascii="Calibri" w:eastAsia="Times New Roman" w:hAnsi="Calibri" w:cs="Times New Roman"/>
    </w:rPr>
  </w:style>
  <w:style w:type="paragraph" w:customStyle="1" w:styleId="Dash">
    <w:name w:val="Dash"/>
    <w:basedOn w:val="Normal"/>
    <w:link w:val="DashChar"/>
    <w:uiPriority w:val="99"/>
    <w:qFormat/>
    <w:rsid w:val="00BE506B"/>
    <w:pPr>
      <w:numPr>
        <w:ilvl w:val="1"/>
        <w:numId w:val="3"/>
      </w:numPr>
      <w:spacing w:before="120" w:after="120"/>
    </w:pPr>
    <w:rPr>
      <w:rFonts w:eastAsia="Times New Roman"/>
    </w:rPr>
  </w:style>
  <w:style w:type="character" w:customStyle="1" w:styleId="DashChar">
    <w:name w:val="Dash Char"/>
    <w:basedOn w:val="DefaultParagraphFont"/>
    <w:link w:val="Dash"/>
    <w:uiPriority w:val="99"/>
    <w:locked/>
    <w:rsid w:val="00BE506B"/>
    <w:rPr>
      <w:rFonts w:ascii="Calibri" w:eastAsia="Times New Roman" w:hAnsi="Calibri" w:cs="Times New Roman"/>
    </w:rPr>
  </w:style>
  <w:style w:type="paragraph" w:customStyle="1" w:styleId="DoubleDot">
    <w:name w:val="Double Dot"/>
    <w:basedOn w:val="Normal"/>
    <w:uiPriority w:val="99"/>
    <w:rsid w:val="00BE506B"/>
    <w:pPr>
      <w:numPr>
        <w:ilvl w:val="2"/>
        <w:numId w:val="3"/>
      </w:numPr>
      <w:spacing w:before="120" w:after="120"/>
    </w:pPr>
    <w:rPr>
      <w:rFonts w:eastAsia="Times New Roman"/>
    </w:rPr>
  </w:style>
  <w:style w:type="character" w:styleId="Strong">
    <w:name w:val="Strong"/>
    <w:basedOn w:val="DefaultParagraphFont"/>
    <w:uiPriority w:val="99"/>
    <w:qFormat/>
    <w:rsid w:val="00BE506B"/>
    <w:rPr>
      <w:rFonts w:cs="Times New Roman"/>
      <w:b/>
      <w:bCs/>
    </w:rPr>
  </w:style>
  <w:style w:type="paragraph" w:customStyle="1" w:styleId="OutlineNumbered1">
    <w:name w:val="Outline Numbered 1"/>
    <w:basedOn w:val="Normal"/>
    <w:link w:val="OutlineNumbered1Char"/>
    <w:uiPriority w:val="99"/>
    <w:rsid w:val="00BE506B"/>
    <w:pPr>
      <w:numPr>
        <w:numId w:val="4"/>
      </w:numPr>
    </w:pPr>
  </w:style>
  <w:style w:type="character" w:customStyle="1" w:styleId="OutlineNumbered1Char">
    <w:name w:val="Outline Numbered 1 Char"/>
    <w:basedOn w:val="BulletChar"/>
    <w:link w:val="OutlineNumbered1"/>
    <w:uiPriority w:val="99"/>
    <w:locked/>
    <w:rsid w:val="00BE506B"/>
    <w:rPr>
      <w:rFonts w:ascii="Calibri" w:eastAsia="Calibri" w:hAnsi="Calibri" w:cs="Times New Roman"/>
    </w:rPr>
  </w:style>
  <w:style w:type="paragraph" w:customStyle="1" w:styleId="OutlineNumbered2">
    <w:name w:val="Outline Numbered 2"/>
    <w:basedOn w:val="Normal"/>
    <w:uiPriority w:val="99"/>
    <w:rsid w:val="00BE506B"/>
    <w:pPr>
      <w:numPr>
        <w:ilvl w:val="1"/>
        <w:numId w:val="4"/>
      </w:numPr>
    </w:pPr>
  </w:style>
  <w:style w:type="paragraph" w:customStyle="1" w:styleId="OutlineNumbered3">
    <w:name w:val="Outline Numbered 3"/>
    <w:basedOn w:val="Normal"/>
    <w:uiPriority w:val="99"/>
    <w:rsid w:val="00BE506B"/>
    <w:pPr>
      <w:numPr>
        <w:ilvl w:val="2"/>
        <w:numId w:val="4"/>
      </w:numPr>
    </w:pPr>
  </w:style>
  <w:style w:type="paragraph" w:styleId="NormalWeb">
    <w:name w:val="Normal (Web)"/>
    <w:basedOn w:val="Normal"/>
    <w:uiPriority w:val="99"/>
    <w:rsid w:val="00BE506B"/>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HeaderChar">
    <w:name w:val="Header Char"/>
    <w:basedOn w:val="DefaultParagraphFont"/>
    <w:link w:val="Header"/>
    <w:uiPriority w:val="99"/>
    <w:rsid w:val="00BE506B"/>
    <w:rPr>
      <w:rFonts w:ascii="Calibri" w:eastAsia="Calibri" w:hAnsi="Calibri" w:cs="Times New Roman"/>
    </w:rPr>
  </w:style>
  <w:style w:type="paragraph" w:styleId="Header">
    <w:name w:val="header"/>
    <w:basedOn w:val="Normal"/>
    <w:link w:val="HeaderChar"/>
    <w:uiPriority w:val="99"/>
    <w:rsid w:val="00BE506B"/>
    <w:pPr>
      <w:tabs>
        <w:tab w:val="center" w:pos="4513"/>
        <w:tab w:val="right" w:pos="9026"/>
      </w:tabs>
      <w:spacing w:after="0" w:line="240" w:lineRule="auto"/>
    </w:pPr>
  </w:style>
  <w:style w:type="paragraph" w:styleId="Footer">
    <w:name w:val="footer"/>
    <w:basedOn w:val="Normal"/>
    <w:link w:val="FooterChar"/>
    <w:uiPriority w:val="99"/>
    <w:rsid w:val="00BE50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06B"/>
    <w:rPr>
      <w:rFonts w:ascii="Calibri" w:eastAsia="Calibri" w:hAnsi="Calibri" w:cs="Times New Roman"/>
    </w:rPr>
  </w:style>
  <w:style w:type="paragraph" w:customStyle="1" w:styleId="R1">
    <w:name w:val="R1"/>
    <w:aliases w:val="1. or 1.(1)"/>
    <w:basedOn w:val="Normal"/>
    <w:next w:val="R2"/>
    <w:uiPriority w:val="99"/>
    <w:rsid w:val="00BE506B"/>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paragraph" w:customStyle="1" w:styleId="R2">
    <w:name w:val="R2"/>
    <w:aliases w:val="(2)"/>
    <w:basedOn w:val="Normal"/>
    <w:uiPriority w:val="99"/>
    <w:rsid w:val="00BE506B"/>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Caption">
    <w:name w:val="caption"/>
    <w:basedOn w:val="Normal"/>
    <w:next w:val="Normal"/>
    <w:uiPriority w:val="99"/>
    <w:qFormat/>
    <w:rsid w:val="00BE506B"/>
    <w:pPr>
      <w:spacing w:before="120" w:after="120" w:line="240" w:lineRule="auto"/>
    </w:pPr>
    <w:rPr>
      <w:rFonts w:ascii="Times New Roman" w:eastAsia="Times New Roman" w:hAnsi="Times New Roman"/>
      <w:b/>
      <w:bCs/>
      <w:sz w:val="20"/>
      <w:szCs w:val="20"/>
      <w:lang w:eastAsia="en-AU"/>
    </w:rPr>
  </w:style>
  <w:style w:type="paragraph" w:customStyle="1" w:styleId="HSR">
    <w:name w:val="HSR"/>
    <w:aliases w:val="Subregulation Heading"/>
    <w:basedOn w:val="Normal"/>
    <w:next w:val="Normal"/>
    <w:uiPriority w:val="99"/>
    <w:rsid w:val="00BE506B"/>
    <w:pPr>
      <w:keepNext/>
      <w:spacing w:before="300" w:after="0" w:line="240" w:lineRule="auto"/>
      <w:ind w:left="964"/>
    </w:pPr>
    <w:rPr>
      <w:rFonts w:ascii="Arial" w:eastAsia="Times New Roman" w:hAnsi="Arial"/>
      <w:i/>
      <w:sz w:val="24"/>
      <w:szCs w:val="24"/>
      <w:lang w:eastAsia="en-AU"/>
    </w:rPr>
  </w:style>
  <w:style w:type="character" w:customStyle="1" w:styleId="CharSectno">
    <w:name w:val="CharSectno"/>
    <w:basedOn w:val="DefaultParagraphFont"/>
    <w:qFormat/>
    <w:rsid w:val="00BE506B"/>
    <w:rPr>
      <w:rFonts w:cs="Times New Roman"/>
    </w:rPr>
  </w:style>
  <w:style w:type="paragraph" w:customStyle="1" w:styleId="Default">
    <w:name w:val="Default"/>
    <w:uiPriority w:val="99"/>
    <w:rsid w:val="00BE506B"/>
    <w:pPr>
      <w:autoSpaceDE w:val="0"/>
      <w:autoSpaceDN w:val="0"/>
      <w:adjustRightInd w:val="0"/>
      <w:spacing w:after="0" w:line="240" w:lineRule="auto"/>
    </w:pPr>
    <w:rPr>
      <w:rFonts w:ascii="Calibri" w:eastAsia="Calibri" w:hAnsi="Calibri" w:cs="Calibri"/>
      <w:color w:val="000000"/>
      <w:sz w:val="24"/>
      <w:szCs w:val="24"/>
    </w:rPr>
  </w:style>
  <w:style w:type="paragraph" w:customStyle="1" w:styleId="P1">
    <w:name w:val="P1"/>
    <w:aliases w:val="(a)"/>
    <w:basedOn w:val="Normal"/>
    <w:rsid w:val="00BE506B"/>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HR">
    <w:name w:val="HR"/>
    <w:aliases w:val="Regulation Heading"/>
    <w:basedOn w:val="Normal"/>
    <w:next w:val="R1"/>
    <w:uiPriority w:val="99"/>
    <w:rsid w:val="00BE506B"/>
    <w:pPr>
      <w:keepNext/>
      <w:keepLines/>
      <w:spacing w:before="360" w:after="0" w:line="240" w:lineRule="auto"/>
      <w:ind w:left="964" w:hanging="964"/>
    </w:pPr>
    <w:rPr>
      <w:rFonts w:ascii="Arial" w:eastAsia="Times New Roman" w:hAnsi="Arial"/>
      <w:b/>
      <w:sz w:val="24"/>
      <w:szCs w:val="24"/>
      <w:lang w:eastAsia="en-AU"/>
    </w:rPr>
  </w:style>
  <w:style w:type="paragraph" w:customStyle="1" w:styleId="definition">
    <w:name w:val="definition"/>
    <w:basedOn w:val="Normal"/>
    <w:rsid w:val="00BE506B"/>
    <w:pPr>
      <w:spacing w:before="80" w:after="0" w:line="260" w:lineRule="exact"/>
      <w:ind w:left="964"/>
      <w:jc w:val="both"/>
    </w:pPr>
    <w:rPr>
      <w:rFonts w:ascii="Times New Roman" w:eastAsia="Times New Roman" w:hAnsi="Times New Roman"/>
      <w:sz w:val="24"/>
      <w:szCs w:val="24"/>
      <w:lang w:eastAsia="en-AU"/>
    </w:rPr>
  </w:style>
  <w:style w:type="paragraph" w:customStyle="1" w:styleId="P2">
    <w:name w:val="P2"/>
    <w:basedOn w:val="Normal"/>
    <w:rsid w:val="00BE506B"/>
    <w:pPr>
      <w:keepLines/>
      <w:tabs>
        <w:tab w:val="right" w:pos="2098"/>
      </w:tabs>
      <w:spacing w:after="100" w:line="260" w:lineRule="exact"/>
      <w:ind w:left="2268" w:hanging="2268"/>
      <w:jc w:val="both"/>
    </w:pPr>
  </w:style>
  <w:style w:type="paragraph" w:customStyle="1" w:styleId="Def">
    <w:name w:val="Def"/>
    <w:basedOn w:val="Normal"/>
    <w:uiPriority w:val="99"/>
    <w:rsid w:val="00BE506B"/>
    <w:pPr>
      <w:spacing w:before="80" w:after="100" w:line="260" w:lineRule="exact"/>
      <w:ind w:left="964"/>
      <w:jc w:val="both"/>
    </w:pPr>
  </w:style>
  <w:style w:type="paragraph" w:customStyle="1" w:styleId="NoteSS">
    <w:name w:val="Note SS"/>
    <w:basedOn w:val="Normal"/>
    <w:qFormat/>
    <w:rsid w:val="00BE506B"/>
    <w:pPr>
      <w:keepLines/>
      <w:spacing w:before="120" w:line="220" w:lineRule="exact"/>
      <w:ind w:left="964"/>
      <w:jc w:val="both"/>
    </w:pPr>
    <w:rPr>
      <w:sz w:val="20"/>
    </w:rPr>
  </w:style>
  <w:style w:type="paragraph" w:customStyle="1" w:styleId="tPara">
    <w:name w:val="t_Para"/>
    <w:basedOn w:val="Normal"/>
    <w:qFormat/>
    <w:rsid w:val="00BE506B"/>
    <w:pPr>
      <w:keepLines/>
      <w:tabs>
        <w:tab w:val="right" w:pos="1531"/>
      </w:tabs>
      <w:spacing w:after="100" w:line="260" w:lineRule="exact"/>
      <w:ind w:left="1701" w:hanging="1701"/>
      <w:jc w:val="both"/>
    </w:pPr>
  </w:style>
  <w:style w:type="paragraph" w:customStyle="1" w:styleId="noteDrafter">
    <w:name w:val="note_Drafter"/>
    <w:basedOn w:val="Normal"/>
    <w:qFormat/>
    <w:rsid w:val="00BE506B"/>
    <w:pPr>
      <w:spacing w:before="80" w:after="80" w:line="240" w:lineRule="auto"/>
    </w:pPr>
    <w:rPr>
      <w:rFonts w:ascii="Times New Roman" w:eastAsia="Times New Roman" w:hAnsi="Times New Roman"/>
      <w:color w:val="0070C0"/>
      <w:sz w:val="24"/>
      <w:szCs w:val="24"/>
      <w:lang w:eastAsia="en-AU"/>
    </w:rPr>
  </w:style>
  <w:style w:type="paragraph" w:customStyle="1" w:styleId="p10">
    <w:name w:val="p1"/>
    <w:basedOn w:val="Normal"/>
    <w:rsid w:val="00BE506B"/>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h5Section">
    <w:name w:val="h5_Section"/>
    <w:basedOn w:val="Heading5"/>
    <w:next w:val="Normal"/>
    <w:qFormat/>
    <w:rsid w:val="00BE506B"/>
    <w:pPr>
      <w:spacing w:before="360" w:after="60" w:line="240" w:lineRule="auto"/>
      <w:ind w:left="964" w:hanging="964"/>
    </w:pPr>
    <w:rPr>
      <w:rFonts w:ascii="Arial" w:hAnsi="Arial"/>
      <w:b/>
      <w:bCs/>
      <w:iCs/>
      <w:color w:val="auto"/>
      <w:sz w:val="24"/>
      <w:szCs w:val="26"/>
      <w:lang w:eastAsia="en-AU"/>
    </w:rPr>
  </w:style>
  <w:style w:type="paragraph" w:customStyle="1" w:styleId="tMain">
    <w:name w:val="t_Main"/>
    <w:basedOn w:val="Normal"/>
    <w:qFormat/>
    <w:rsid w:val="00BE506B"/>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paragraph" w:customStyle="1" w:styleId="noteMain">
    <w:name w:val="note_Main"/>
    <w:basedOn w:val="tMain"/>
    <w:qFormat/>
    <w:rsid w:val="00BE506B"/>
    <w:pPr>
      <w:spacing w:line="220" w:lineRule="exact"/>
    </w:pPr>
    <w:rPr>
      <w:sz w:val="20"/>
    </w:rPr>
  </w:style>
  <w:style w:type="paragraph" w:customStyle="1" w:styleId="noteSubpara">
    <w:name w:val="note_Subpara"/>
    <w:basedOn w:val="Normal"/>
    <w:qFormat/>
    <w:rsid w:val="00BE506B"/>
    <w:pPr>
      <w:keepLines/>
      <w:tabs>
        <w:tab w:val="right" w:pos="2211"/>
      </w:tabs>
      <w:spacing w:after="100" w:line="220" w:lineRule="exact"/>
      <w:ind w:left="2410" w:hanging="2410"/>
      <w:jc w:val="both"/>
    </w:pPr>
    <w:rPr>
      <w:rFonts w:ascii="Times New Roman" w:eastAsia="Times New Roman" w:hAnsi="Times New Roman"/>
      <w:sz w:val="20"/>
      <w:szCs w:val="24"/>
      <w:lang w:eastAsia="en-AU"/>
    </w:rPr>
  </w:style>
  <w:style w:type="paragraph" w:customStyle="1" w:styleId="tSubpara">
    <w:name w:val="t_Subpara"/>
    <w:basedOn w:val="Normal"/>
    <w:qFormat/>
    <w:rsid w:val="00BE506B"/>
    <w:pPr>
      <w:keepLines/>
      <w:tabs>
        <w:tab w:val="right" w:pos="2211"/>
      </w:tabs>
      <w:spacing w:after="100" w:line="260" w:lineRule="exact"/>
      <w:ind w:left="2410" w:hanging="2410"/>
      <w:jc w:val="both"/>
    </w:pPr>
    <w:rPr>
      <w:rFonts w:ascii="Times New Roman" w:eastAsia="Times New Roman" w:hAnsi="Times New Roman"/>
      <w:sz w:val="24"/>
      <w:szCs w:val="24"/>
      <w:lang w:eastAsia="en-AU"/>
    </w:rPr>
  </w:style>
  <w:style w:type="paragraph" w:customStyle="1" w:styleId="tDefn">
    <w:name w:val="t_Defn"/>
    <w:basedOn w:val="Normal"/>
    <w:uiPriority w:val="99"/>
    <w:rsid w:val="00BE506B"/>
    <w:pPr>
      <w:spacing w:before="80" w:after="100" w:line="260" w:lineRule="exact"/>
      <w:ind w:left="964"/>
      <w:jc w:val="both"/>
    </w:pPr>
    <w:rPr>
      <w:rFonts w:ascii="Times New Roman" w:eastAsia="Times New Roman" w:hAnsi="Times New Roman"/>
      <w:sz w:val="24"/>
      <w:szCs w:val="24"/>
      <w:lang w:eastAsia="en-AU"/>
    </w:rPr>
  </w:style>
  <w:style w:type="paragraph" w:customStyle="1" w:styleId="notePara">
    <w:name w:val="note_Para"/>
    <w:basedOn w:val="tPara"/>
    <w:qFormat/>
    <w:rsid w:val="00BE506B"/>
    <w:pPr>
      <w:spacing w:line="220" w:lineRule="exact"/>
    </w:pPr>
    <w:rPr>
      <w:rFonts w:ascii="Times New Roman" w:eastAsia="Times New Roman" w:hAnsi="Times New Roman"/>
      <w:sz w:val="20"/>
      <w:szCs w:val="24"/>
      <w:lang w:eastAsia="en-AU"/>
    </w:rPr>
  </w:style>
  <w:style w:type="paragraph" w:customStyle="1" w:styleId="h6Subsec">
    <w:name w:val="h6_Subsec"/>
    <w:basedOn w:val="Normal"/>
    <w:next w:val="Normal"/>
    <w:qFormat/>
    <w:rsid w:val="00BE506B"/>
    <w:pPr>
      <w:keepNext/>
      <w:spacing w:before="120" w:after="0" w:line="240" w:lineRule="auto"/>
      <w:ind w:left="964"/>
    </w:pPr>
    <w:rPr>
      <w:rFonts w:ascii="Arial" w:eastAsia="Times New Roman" w:hAnsi="Arial"/>
      <w:i/>
      <w:sz w:val="24"/>
      <w:szCs w:val="24"/>
      <w:lang w:eastAsia="en-AU"/>
    </w:rPr>
  </w:style>
  <w:style w:type="paragraph" w:customStyle="1" w:styleId="Tabletext">
    <w:name w:val="Tabletext"/>
    <w:aliases w:val="tt"/>
    <w:basedOn w:val="Normal"/>
    <w:rsid w:val="00BE506B"/>
    <w:pPr>
      <w:spacing w:before="60" w:after="0" w:line="240" w:lineRule="atLeast"/>
    </w:pPr>
    <w:rPr>
      <w:rFonts w:ascii="Times New Roman" w:eastAsia="Times New Roman" w:hAnsi="Times New Roman"/>
      <w:sz w:val="20"/>
      <w:szCs w:val="20"/>
      <w:lang w:eastAsia="en-AU"/>
    </w:rPr>
  </w:style>
  <w:style w:type="paragraph" w:customStyle="1" w:styleId="TableHeading">
    <w:name w:val="TableHeading"/>
    <w:aliases w:val="th"/>
    <w:basedOn w:val="Normal"/>
    <w:next w:val="Tabletext"/>
    <w:rsid w:val="00BE506B"/>
    <w:pPr>
      <w:keepNext/>
      <w:spacing w:before="60" w:after="0" w:line="240" w:lineRule="atLeast"/>
    </w:pPr>
    <w:rPr>
      <w:rFonts w:ascii="Times New Roman" w:eastAsia="Times New Roman" w:hAnsi="Times New Roman"/>
      <w:b/>
      <w:sz w:val="20"/>
      <w:szCs w:val="20"/>
      <w:lang w:eastAsia="en-AU"/>
    </w:rPr>
  </w:style>
  <w:style w:type="paragraph" w:styleId="ListNumber">
    <w:name w:val="List Number"/>
    <w:basedOn w:val="Normal"/>
    <w:uiPriority w:val="99"/>
    <w:qFormat/>
    <w:rsid w:val="00BE506B"/>
    <w:pPr>
      <w:numPr>
        <w:numId w:val="5"/>
      </w:numPr>
    </w:pPr>
    <w:rPr>
      <w:rFonts w:ascii="Arial" w:eastAsia="Times New Roman" w:hAnsi="Arial"/>
    </w:rPr>
  </w:style>
  <w:style w:type="paragraph" w:styleId="ListNumber2">
    <w:name w:val="List Number 2"/>
    <w:basedOn w:val="Normal"/>
    <w:uiPriority w:val="99"/>
    <w:rsid w:val="00BE506B"/>
    <w:pPr>
      <w:numPr>
        <w:ilvl w:val="1"/>
        <w:numId w:val="5"/>
      </w:numPr>
    </w:pPr>
    <w:rPr>
      <w:rFonts w:ascii="Arial" w:eastAsia="Times New Roman" w:hAnsi="Arial"/>
    </w:rPr>
  </w:style>
  <w:style w:type="paragraph" w:styleId="ListNumber3">
    <w:name w:val="List Number 3"/>
    <w:basedOn w:val="Normal"/>
    <w:uiPriority w:val="99"/>
    <w:rsid w:val="00BE506B"/>
    <w:pPr>
      <w:numPr>
        <w:ilvl w:val="2"/>
        <w:numId w:val="5"/>
      </w:numPr>
    </w:pPr>
    <w:rPr>
      <w:rFonts w:ascii="Arial" w:eastAsia="Times New Roman" w:hAnsi="Arial"/>
    </w:rPr>
  </w:style>
  <w:style w:type="paragraph" w:styleId="ListNumber4">
    <w:name w:val="List Number 4"/>
    <w:basedOn w:val="Normal"/>
    <w:uiPriority w:val="99"/>
    <w:rsid w:val="00BE506B"/>
    <w:pPr>
      <w:numPr>
        <w:ilvl w:val="3"/>
        <w:numId w:val="5"/>
      </w:numPr>
    </w:pPr>
    <w:rPr>
      <w:rFonts w:ascii="Arial" w:eastAsia="Times New Roman" w:hAnsi="Arial"/>
    </w:rPr>
  </w:style>
  <w:style w:type="paragraph" w:styleId="ListNumber5">
    <w:name w:val="List Number 5"/>
    <w:basedOn w:val="Normal"/>
    <w:uiPriority w:val="99"/>
    <w:rsid w:val="00BE506B"/>
    <w:pPr>
      <w:numPr>
        <w:ilvl w:val="4"/>
        <w:numId w:val="5"/>
      </w:numPr>
    </w:pPr>
    <w:rPr>
      <w:rFonts w:ascii="Arial" w:eastAsia="Times New Roman" w:hAnsi="Arial"/>
    </w:rPr>
  </w:style>
  <w:style w:type="paragraph" w:customStyle="1" w:styleId="paragraph">
    <w:name w:val="paragraph"/>
    <w:aliases w:val="a"/>
    <w:basedOn w:val="Normal"/>
    <w:link w:val="paragraphChar"/>
    <w:rsid w:val="00BE506B"/>
    <w:pPr>
      <w:tabs>
        <w:tab w:val="right" w:pos="1531"/>
      </w:tabs>
      <w:spacing w:before="40" w:after="0" w:line="240" w:lineRule="auto"/>
      <w:ind w:left="1644" w:hanging="1644"/>
    </w:pPr>
    <w:rPr>
      <w:rFonts w:ascii="Times New Roman" w:eastAsia="Times New Roman" w:hAnsi="Times New Roman"/>
      <w:szCs w:val="20"/>
    </w:rPr>
  </w:style>
  <w:style w:type="character" w:customStyle="1" w:styleId="paragraphChar">
    <w:name w:val="paragraph Char"/>
    <w:aliases w:val="a Char"/>
    <w:link w:val="paragraph"/>
    <w:locked/>
    <w:rsid w:val="00BE506B"/>
    <w:rPr>
      <w:rFonts w:ascii="Times New Roman" w:eastAsia="Times New Roman" w:hAnsi="Times New Roman" w:cs="Times New Roman"/>
      <w:szCs w:val="20"/>
    </w:rPr>
  </w:style>
  <w:style w:type="paragraph" w:customStyle="1" w:styleId="Definition0">
    <w:name w:val="Definition"/>
    <w:aliases w:val="dd"/>
    <w:basedOn w:val="Normal"/>
    <w:rsid w:val="00BE506B"/>
    <w:pPr>
      <w:spacing w:before="180" w:after="0" w:line="240" w:lineRule="auto"/>
      <w:ind w:left="1134"/>
    </w:pPr>
    <w:rPr>
      <w:rFonts w:ascii="Times New Roman" w:hAnsi="Times New Roman"/>
      <w:lang w:eastAsia="en-AU"/>
    </w:rPr>
  </w:style>
  <w:style w:type="paragraph" w:customStyle="1" w:styleId="paragraphsub">
    <w:name w:val="paragraph(sub)"/>
    <w:aliases w:val="aa"/>
    <w:basedOn w:val="Normal"/>
    <w:rsid w:val="00BE506B"/>
    <w:pPr>
      <w:tabs>
        <w:tab w:val="right" w:pos="1985"/>
      </w:tabs>
      <w:spacing w:before="40" w:after="0" w:line="240" w:lineRule="auto"/>
      <w:ind w:left="2098" w:hanging="2098"/>
    </w:pPr>
    <w:rPr>
      <w:rFonts w:ascii="Times New Roman" w:eastAsia="Times New Roman" w:hAnsi="Times New Roman"/>
      <w:szCs w:val="20"/>
      <w:lang w:eastAsia="en-AU"/>
    </w:rPr>
  </w:style>
  <w:style w:type="paragraph" w:customStyle="1" w:styleId="notepara0">
    <w:name w:val="note(para)"/>
    <w:aliases w:val="na"/>
    <w:basedOn w:val="Normal"/>
    <w:rsid w:val="00BE506B"/>
    <w:pPr>
      <w:spacing w:before="40" w:after="0" w:line="198" w:lineRule="exact"/>
      <w:ind w:left="2354" w:hanging="369"/>
    </w:pPr>
    <w:rPr>
      <w:rFonts w:ascii="Times New Roman" w:eastAsia="Times New Roman" w:hAnsi="Times New Roman"/>
      <w:sz w:val="18"/>
      <w:szCs w:val="20"/>
      <w:lang w:eastAsia="en-AU"/>
    </w:rPr>
  </w:style>
  <w:style w:type="paragraph" w:customStyle="1" w:styleId="notetext">
    <w:name w:val="note(text)"/>
    <w:aliases w:val="n,n_Main"/>
    <w:basedOn w:val="Normal"/>
    <w:qFormat/>
    <w:rsid w:val="00BE506B"/>
    <w:pPr>
      <w:spacing w:before="122" w:after="0" w:line="240" w:lineRule="auto"/>
      <w:ind w:left="1985" w:hanging="851"/>
    </w:pPr>
    <w:rPr>
      <w:rFonts w:ascii="Times New Roman" w:eastAsia="Times New Roman" w:hAnsi="Times New Roman"/>
      <w:sz w:val="18"/>
      <w:szCs w:val="20"/>
      <w:lang w:eastAsia="en-AU"/>
    </w:rPr>
  </w:style>
  <w:style w:type="paragraph" w:customStyle="1" w:styleId="ActHead5">
    <w:name w:val="ActHead 5"/>
    <w:aliases w:val="s"/>
    <w:basedOn w:val="Normal"/>
    <w:next w:val="subsection"/>
    <w:qFormat/>
    <w:rsid w:val="00BE506B"/>
    <w:pPr>
      <w:keepNext/>
      <w:keepLines/>
      <w:spacing w:before="280" w:after="0" w:line="240" w:lineRule="auto"/>
      <w:ind w:left="1134" w:hanging="1134"/>
      <w:outlineLvl w:val="4"/>
    </w:pPr>
    <w:rPr>
      <w:rFonts w:ascii="Times New Roman" w:eastAsia="Times New Roman" w:hAnsi="Times New Roman"/>
      <w:b/>
      <w:kern w:val="28"/>
      <w:sz w:val="24"/>
      <w:szCs w:val="20"/>
      <w:lang w:eastAsia="en-AU"/>
    </w:rPr>
  </w:style>
  <w:style w:type="paragraph" w:customStyle="1" w:styleId="subsection">
    <w:name w:val="subsection"/>
    <w:aliases w:val="ss"/>
    <w:basedOn w:val="Normal"/>
    <w:link w:val="subsectionChar"/>
    <w:rsid w:val="00BE506B"/>
    <w:pPr>
      <w:tabs>
        <w:tab w:val="right" w:pos="1021"/>
      </w:tabs>
      <w:spacing w:before="180" w:after="0" w:line="240" w:lineRule="auto"/>
      <w:ind w:left="1134" w:hanging="1134"/>
    </w:pPr>
    <w:rPr>
      <w:rFonts w:ascii="Times New Roman" w:eastAsia="Times New Roman" w:hAnsi="Times New Roman"/>
      <w:szCs w:val="20"/>
      <w:lang w:eastAsia="en-AU"/>
    </w:rPr>
  </w:style>
  <w:style w:type="character" w:customStyle="1" w:styleId="subsectionChar">
    <w:name w:val="subsection Char"/>
    <w:aliases w:val="ss Char"/>
    <w:basedOn w:val="DefaultParagraphFont"/>
    <w:link w:val="subsection"/>
    <w:rsid w:val="00BE506B"/>
    <w:rPr>
      <w:rFonts w:ascii="Times New Roman" w:eastAsia="Times New Roman" w:hAnsi="Times New Roman" w:cs="Times New Roman"/>
      <w:szCs w:val="20"/>
      <w:lang w:eastAsia="en-AU"/>
    </w:rPr>
  </w:style>
  <w:style w:type="paragraph" w:customStyle="1" w:styleId="53ItemHeading3">
    <w:name w:val="5.3 Item Heading 3"/>
    <w:basedOn w:val="Normal"/>
    <w:link w:val="53ItemHeading3Char"/>
    <w:qFormat/>
    <w:rsid w:val="00BE506B"/>
    <w:pPr>
      <w:spacing w:before="60" w:after="120" w:line="280" w:lineRule="exact"/>
      <w:ind w:firstLine="142"/>
    </w:pPr>
    <w:rPr>
      <w:rFonts w:ascii="Arial" w:eastAsia="Times New Roman" w:hAnsi="Arial" w:cs="Arial"/>
      <w:b/>
      <w:sz w:val="20"/>
      <w:szCs w:val="24"/>
    </w:rPr>
  </w:style>
  <w:style w:type="character" w:customStyle="1" w:styleId="53ItemHeading3Char">
    <w:name w:val="5.3 Item Heading 3 Char"/>
    <w:basedOn w:val="DefaultParagraphFont"/>
    <w:link w:val="53ItemHeading3"/>
    <w:rsid w:val="00BE506B"/>
    <w:rPr>
      <w:rFonts w:ascii="Arial" w:eastAsia="Times New Roman" w:hAnsi="Arial" w:cs="Arial"/>
      <w:b/>
      <w:sz w:val="20"/>
      <w:szCs w:val="24"/>
    </w:rPr>
  </w:style>
  <w:style w:type="paragraph" w:customStyle="1" w:styleId="SOText">
    <w:name w:val="SO Text"/>
    <w:aliases w:val="sot"/>
    <w:link w:val="SOTextChar"/>
    <w:rsid w:val="00BE506B"/>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Calibri" w:hAnsi="Times New Roman" w:cs="Times New Roman"/>
      <w:szCs w:val="20"/>
      <w:lang w:eastAsia="en-AU"/>
    </w:rPr>
  </w:style>
  <w:style w:type="character" w:customStyle="1" w:styleId="SOTextChar">
    <w:name w:val="SO Text Char"/>
    <w:aliases w:val="sot Char"/>
    <w:link w:val="SOText"/>
    <w:rsid w:val="00BE506B"/>
    <w:rPr>
      <w:rFonts w:ascii="Times New Roman" w:eastAsia="Calibri" w:hAnsi="Times New Roman" w:cs="Times New Roman"/>
      <w:szCs w:val="20"/>
      <w:lang w:eastAsia="en-AU"/>
    </w:rPr>
  </w:style>
  <w:style w:type="paragraph" w:customStyle="1" w:styleId="SOPara">
    <w:name w:val="SO Para"/>
    <w:aliases w:val="soa"/>
    <w:basedOn w:val="SOText"/>
    <w:link w:val="SOParaChar"/>
    <w:qFormat/>
    <w:rsid w:val="00BE506B"/>
    <w:pPr>
      <w:tabs>
        <w:tab w:val="right" w:pos="1786"/>
      </w:tabs>
      <w:spacing w:before="40"/>
      <w:ind w:left="2070" w:hanging="936"/>
    </w:pPr>
  </w:style>
  <w:style w:type="character" w:customStyle="1" w:styleId="SOParaChar">
    <w:name w:val="SO Para Char"/>
    <w:aliases w:val="soa Char"/>
    <w:link w:val="SOPara"/>
    <w:rsid w:val="00BE506B"/>
    <w:rPr>
      <w:rFonts w:ascii="Times New Roman" w:eastAsia="Calibri" w:hAnsi="Times New Roman" w:cs="Times New Roman"/>
      <w:szCs w:val="20"/>
      <w:lang w:eastAsia="en-AU"/>
    </w:rPr>
  </w:style>
  <w:style w:type="paragraph" w:customStyle="1" w:styleId="notedraft">
    <w:name w:val="note(draft)"/>
    <w:aliases w:val="nd"/>
    <w:basedOn w:val="Normal"/>
    <w:rsid w:val="00BE506B"/>
    <w:pPr>
      <w:spacing w:before="240" w:after="0" w:line="240" w:lineRule="auto"/>
      <w:ind w:left="284" w:hanging="284"/>
    </w:pPr>
    <w:rPr>
      <w:rFonts w:ascii="Times New Roman" w:eastAsia="Times New Roman" w:hAnsi="Times New Roman"/>
      <w:i/>
      <w:sz w:val="24"/>
      <w:szCs w:val="20"/>
      <w:lang w:eastAsia="en-AU"/>
    </w:rPr>
  </w:style>
  <w:style w:type="paragraph" w:customStyle="1" w:styleId="Penalty">
    <w:name w:val="Penalty"/>
    <w:basedOn w:val="Normal"/>
    <w:rsid w:val="00BE506B"/>
    <w:pPr>
      <w:tabs>
        <w:tab w:val="left" w:pos="2977"/>
      </w:tabs>
      <w:spacing w:before="180" w:after="0" w:line="240" w:lineRule="auto"/>
      <w:ind w:left="1985" w:hanging="851"/>
    </w:pPr>
    <w:rPr>
      <w:rFonts w:ascii="Times New Roman" w:eastAsia="Times New Roman" w:hAnsi="Times New Roman"/>
      <w:szCs w:val="20"/>
      <w:lang w:eastAsia="en-AU"/>
    </w:rPr>
  </w:style>
  <w:style w:type="paragraph" w:customStyle="1" w:styleId="nDrafterComment">
    <w:name w:val="n_Drafter_Comment"/>
    <w:basedOn w:val="Normal"/>
    <w:qFormat/>
    <w:rsid w:val="004A6747"/>
    <w:pPr>
      <w:spacing w:before="80" w:after="0" w:line="260" w:lineRule="atLeast"/>
    </w:pPr>
    <w:rPr>
      <w:rFonts w:ascii="Arial" w:hAnsi="Arial"/>
      <w:color w:val="7030A0"/>
      <w:szCs w:val="20"/>
    </w:rPr>
  </w:style>
  <w:style w:type="paragraph" w:customStyle="1" w:styleId="NoteToSubpara">
    <w:name w:val="NoteToSubpara"/>
    <w:aliases w:val="nts"/>
    <w:basedOn w:val="Normal"/>
    <w:rsid w:val="002446A6"/>
    <w:pPr>
      <w:spacing w:before="40" w:after="0" w:line="198" w:lineRule="exact"/>
      <w:ind w:left="2835" w:hanging="709"/>
    </w:pPr>
    <w:rPr>
      <w:rFonts w:ascii="Times New Roman" w:eastAsia="Times New Roman" w:hAnsi="Times New Roman"/>
      <w:sz w:val="18"/>
      <w:szCs w:val="20"/>
      <w:lang w:eastAsia="en-AU"/>
    </w:rPr>
  </w:style>
  <w:style w:type="paragraph" w:customStyle="1" w:styleId="paragraphsub-sub">
    <w:name w:val="paragraph(sub-sub)"/>
    <w:aliases w:val="aaa,t_Subsub"/>
    <w:basedOn w:val="Normal"/>
    <w:rsid w:val="002446A6"/>
    <w:pPr>
      <w:tabs>
        <w:tab w:val="right" w:pos="2722"/>
      </w:tabs>
      <w:spacing w:before="40" w:after="0" w:line="240" w:lineRule="auto"/>
      <w:ind w:left="2835" w:hanging="2835"/>
    </w:pPr>
    <w:rPr>
      <w:rFonts w:ascii="Times New Roman" w:eastAsia="Times New Roman" w:hAnsi="Times New Roman"/>
      <w:szCs w:val="20"/>
      <w:lang w:eastAsia="en-AU"/>
    </w:rPr>
  </w:style>
  <w:style w:type="paragraph" w:styleId="Revision">
    <w:name w:val="Revision"/>
    <w:hidden/>
    <w:uiPriority w:val="99"/>
    <w:semiHidden/>
    <w:rsid w:val="005C7863"/>
    <w:pPr>
      <w:spacing w:after="0" w:line="240" w:lineRule="auto"/>
    </w:pPr>
    <w:rPr>
      <w:rFonts w:ascii="Calibri" w:eastAsia="Calibri" w:hAnsi="Calibri" w:cs="Times New Roman"/>
    </w:rPr>
  </w:style>
  <w:style w:type="paragraph" w:styleId="DocumentMap">
    <w:name w:val="Document Map"/>
    <w:basedOn w:val="Normal"/>
    <w:link w:val="DocumentMapChar"/>
    <w:uiPriority w:val="99"/>
    <w:semiHidden/>
    <w:unhideWhenUsed/>
    <w:rsid w:val="004731D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731DB"/>
    <w:rPr>
      <w:rFonts w:ascii="Tahoma" w:eastAsia="Calibri" w:hAnsi="Tahoma" w:cs="Tahoma"/>
      <w:sz w:val="16"/>
      <w:szCs w:val="16"/>
    </w:rPr>
  </w:style>
  <w:style w:type="table" w:styleId="TableGrid">
    <w:name w:val="Table Grid"/>
    <w:basedOn w:val="TableNormal"/>
    <w:uiPriority w:val="59"/>
    <w:rsid w:val="0022592D"/>
    <w:pPr>
      <w:spacing w:after="0" w:line="240" w:lineRule="auto"/>
    </w:pPr>
    <w:rPr>
      <w:rFonts w:ascii="Arial" w:eastAsia="Calibri" w:hAnsi="Arial" w:cs="Times New Roman"/>
      <w:sz w:val="20"/>
      <w:szCs w:val="20"/>
      <w:lang w:eastAsia="en-AU"/>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styleId="ListBullet">
    <w:name w:val="List Bullet"/>
    <w:basedOn w:val="Normal"/>
    <w:uiPriority w:val="99"/>
    <w:unhideWhenUsed/>
    <w:rsid w:val="0022592D"/>
    <w:pPr>
      <w:numPr>
        <w:numId w:val="36"/>
      </w:numPr>
      <w:contextualSpacing/>
    </w:pPr>
  </w:style>
  <w:style w:type="paragraph" w:customStyle="1" w:styleId="h3Div">
    <w:name w:val="h3_Div"/>
    <w:aliases w:val="ActHead 3,d"/>
    <w:basedOn w:val="Normal"/>
    <w:next w:val="Normal"/>
    <w:qFormat/>
    <w:rsid w:val="00842C34"/>
    <w:pPr>
      <w:keepNext/>
      <w:keepLines/>
      <w:spacing w:before="240" w:after="0" w:line="240" w:lineRule="auto"/>
      <w:ind w:left="1134" w:hanging="1134"/>
      <w:outlineLvl w:val="2"/>
    </w:pPr>
    <w:rPr>
      <w:rFonts w:ascii="Times New Roman" w:eastAsia="Times New Roman" w:hAnsi="Times New Roman"/>
      <w:b/>
      <w:kern w:val="28"/>
      <w:sz w:val="28"/>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0862082">
      <w:bodyDiv w:val="1"/>
      <w:marLeft w:val="0"/>
      <w:marRight w:val="0"/>
      <w:marTop w:val="0"/>
      <w:marBottom w:val="0"/>
      <w:divBdr>
        <w:top w:val="none" w:sz="0" w:space="0" w:color="auto"/>
        <w:left w:val="none" w:sz="0" w:space="0" w:color="auto"/>
        <w:bottom w:val="none" w:sz="0" w:space="0" w:color="auto"/>
        <w:right w:val="none" w:sz="0" w:space="0" w:color="auto"/>
      </w:divBdr>
    </w:div>
    <w:div w:id="1018697334">
      <w:bodyDiv w:val="1"/>
      <w:marLeft w:val="0"/>
      <w:marRight w:val="0"/>
      <w:marTop w:val="0"/>
      <w:marBottom w:val="0"/>
      <w:divBdr>
        <w:top w:val="none" w:sz="0" w:space="0" w:color="auto"/>
        <w:left w:val="none" w:sz="0" w:space="0" w:color="auto"/>
        <w:bottom w:val="none" w:sz="0" w:space="0" w:color="auto"/>
        <w:right w:val="none" w:sz="0" w:space="0" w:color="auto"/>
      </w:divBdr>
      <w:divsChild>
        <w:div w:id="219245814">
          <w:marLeft w:val="0"/>
          <w:marRight w:val="0"/>
          <w:marTop w:val="0"/>
          <w:marBottom w:val="0"/>
          <w:divBdr>
            <w:top w:val="none" w:sz="0" w:space="0" w:color="auto"/>
            <w:left w:val="none" w:sz="0" w:space="0" w:color="auto"/>
            <w:bottom w:val="none" w:sz="0" w:space="0" w:color="auto"/>
            <w:right w:val="none" w:sz="0" w:space="0" w:color="auto"/>
          </w:divBdr>
          <w:divsChild>
            <w:div w:id="1766027002">
              <w:marLeft w:val="0"/>
              <w:marRight w:val="0"/>
              <w:marTop w:val="0"/>
              <w:marBottom w:val="0"/>
              <w:divBdr>
                <w:top w:val="none" w:sz="0" w:space="0" w:color="auto"/>
                <w:left w:val="none" w:sz="0" w:space="0" w:color="auto"/>
                <w:bottom w:val="none" w:sz="0" w:space="0" w:color="auto"/>
                <w:right w:val="none" w:sz="0" w:space="0" w:color="auto"/>
              </w:divBdr>
              <w:divsChild>
                <w:div w:id="1875730021">
                  <w:marLeft w:val="0"/>
                  <w:marRight w:val="0"/>
                  <w:marTop w:val="0"/>
                  <w:marBottom w:val="0"/>
                  <w:divBdr>
                    <w:top w:val="none" w:sz="0" w:space="0" w:color="auto"/>
                    <w:left w:val="none" w:sz="0" w:space="0" w:color="auto"/>
                    <w:bottom w:val="none" w:sz="0" w:space="0" w:color="auto"/>
                    <w:right w:val="none" w:sz="0" w:space="0" w:color="auto"/>
                  </w:divBdr>
                  <w:divsChild>
                    <w:div w:id="742752111">
                      <w:marLeft w:val="0"/>
                      <w:marRight w:val="0"/>
                      <w:marTop w:val="0"/>
                      <w:marBottom w:val="0"/>
                      <w:divBdr>
                        <w:top w:val="none" w:sz="0" w:space="0" w:color="auto"/>
                        <w:left w:val="none" w:sz="0" w:space="0" w:color="auto"/>
                        <w:bottom w:val="none" w:sz="0" w:space="0" w:color="auto"/>
                        <w:right w:val="none" w:sz="0" w:space="0" w:color="auto"/>
                      </w:divBdr>
                      <w:divsChild>
                        <w:div w:id="1288126279">
                          <w:marLeft w:val="0"/>
                          <w:marRight w:val="0"/>
                          <w:marTop w:val="0"/>
                          <w:marBottom w:val="0"/>
                          <w:divBdr>
                            <w:top w:val="none" w:sz="0" w:space="0" w:color="auto"/>
                            <w:left w:val="none" w:sz="0" w:space="0" w:color="auto"/>
                            <w:bottom w:val="none" w:sz="0" w:space="0" w:color="auto"/>
                            <w:right w:val="none" w:sz="0" w:space="0" w:color="auto"/>
                          </w:divBdr>
                          <w:divsChild>
                            <w:div w:id="605500455">
                              <w:marLeft w:val="0"/>
                              <w:marRight w:val="0"/>
                              <w:marTop w:val="0"/>
                              <w:marBottom w:val="0"/>
                              <w:divBdr>
                                <w:top w:val="single" w:sz="4" w:space="0" w:color="828282"/>
                                <w:left w:val="single" w:sz="4" w:space="0" w:color="828282"/>
                                <w:bottom w:val="single" w:sz="4" w:space="0" w:color="828282"/>
                                <w:right w:val="single" w:sz="4" w:space="0" w:color="828282"/>
                              </w:divBdr>
                              <w:divsChild>
                                <w:div w:id="818349190">
                                  <w:marLeft w:val="0"/>
                                  <w:marRight w:val="0"/>
                                  <w:marTop w:val="0"/>
                                  <w:marBottom w:val="0"/>
                                  <w:divBdr>
                                    <w:top w:val="none" w:sz="0" w:space="0" w:color="auto"/>
                                    <w:left w:val="none" w:sz="0" w:space="0" w:color="auto"/>
                                    <w:bottom w:val="none" w:sz="0" w:space="0" w:color="auto"/>
                                    <w:right w:val="none" w:sz="0" w:space="0" w:color="auto"/>
                                  </w:divBdr>
                                  <w:divsChild>
                                    <w:div w:id="1837840262">
                                      <w:marLeft w:val="0"/>
                                      <w:marRight w:val="0"/>
                                      <w:marTop w:val="0"/>
                                      <w:marBottom w:val="0"/>
                                      <w:divBdr>
                                        <w:top w:val="none" w:sz="0" w:space="0" w:color="auto"/>
                                        <w:left w:val="none" w:sz="0" w:space="0" w:color="auto"/>
                                        <w:bottom w:val="none" w:sz="0" w:space="0" w:color="auto"/>
                                        <w:right w:val="none" w:sz="0" w:space="0" w:color="auto"/>
                                      </w:divBdr>
                                      <w:divsChild>
                                        <w:div w:id="1348677421">
                                          <w:marLeft w:val="0"/>
                                          <w:marRight w:val="0"/>
                                          <w:marTop w:val="0"/>
                                          <w:marBottom w:val="0"/>
                                          <w:divBdr>
                                            <w:top w:val="none" w:sz="0" w:space="0" w:color="auto"/>
                                            <w:left w:val="none" w:sz="0" w:space="0" w:color="auto"/>
                                            <w:bottom w:val="none" w:sz="0" w:space="0" w:color="auto"/>
                                            <w:right w:val="none" w:sz="0" w:space="0" w:color="auto"/>
                                          </w:divBdr>
                                          <w:divsChild>
                                            <w:div w:id="1089502042">
                                              <w:marLeft w:val="0"/>
                                              <w:marRight w:val="0"/>
                                              <w:marTop w:val="0"/>
                                              <w:marBottom w:val="0"/>
                                              <w:divBdr>
                                                <w:top w:val="none" w:sz="0" w:space="0" w:color="auto"/>
                                                <w:left w:val="none" w:sz="0" w:space="0" w:color="auto"/>
                                                <w:bottom w:val="none" w:sz="0" w:space="0" w:color="auto"/>
                                                <w:right w:val="none" w:sz="0" w:space="0" w:color="auto"/>
                                              </w:divBdr>
                                              <w:divsChild>
                                                <w:div w:id="1838224317">
                                                  <w:marLeft w:val="0"/>
                                                  <w:marRight w:val="0"/>
                                                  <w:marTop w:val="0"/>
                                                  <w:marBottom w:val="0"/>
                                                  <w:divBdr>
                                                    <w:top w:val="none" w:sz="0" w:space="0" w:color="auto"/>
                                                    <w:left w:val="none" w:sz="0" w:space="0" w:color="auto"/>
                                                    <w:bottom w:val="none" w:sz="0" w:space="0" w:color="auto"/>
                                                    <w:right w:val="none" w:sz="0" w:space="0" w:color="auto"/>
                                                  </w:divBdr>
                                                  <w:divsChild>
                                                    <w:div w:id="12207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7841432">
      <w:bodyDiv w:val="1"/>
      <w:marLeft w:val="0"/>
      <w:marRight w:val="0"/>
      <w:marTop w:val="0"/>
      <w:marBottom w:val="0"/>
      <w:divBdr>
        <w:top w:val="none" w:sz="0" w:space="0" w:color="auto"/>
        <w:left w:val="none" w:sz="0" w:space="0" w:color="auto"/>
        <w:bottom w:val="none" w:sz="0" w:space="0" w:color="auto"/>
        <w:right w:val="none" w:sz="0" w:space="0" w:color="auto"/>
      </w:divBdr>
    </w:div>
    <w:div w:id="1572891619">
      <w:bodyDiv w:val="1"/>
      <w:marLeft w:val="0"/>
      <w:marRight w:val="0"/>
      <w:marTop w:val="0"/>
      <w:marBottom w:val="0"/>
      <w:divBdr>
        <w:top w:val="none" w:sz="0" w:space="0" w:color="auto"/>
        <w:left w:val="none" w:sz="0" w:space="0" w:color="auto"/>
        <w:bottom w:val="none" w:sz="0" w:space="0" w:color="auto"/>
        <w:right w:val="none" w:sz="0" w:space="0" w:color="auto"/>
      </w:divBdr>
    </w:div>
    <w:div w:id="1776123708">
      <w:bodyDiv w:val="1"/>
      <w:marLeft w:val="0"/>
      <w:marRight w:val="0"/>
      <w:marTop w:val="0"/>
      <w:marBottom w:val="0"/>
      <w:divBdr>
        <w:top w:val="none" w:sz="0" w:space="0" w:color="auto"/>
        <w:left w:val="none" w:sz="0" w:space="0" w:color="auto"/>
        <w:bottom w:val="none" w:sz="0" w:space="0" w:color="auto"/>
        <w:right w:val="none" w:sz="0" w:space="0" w:color="auto"/>
      </w:divBdr>
    </w:div>
    <w:div w:id="1918780430">
      <w:bodyDiv w:val="1"/>
      <w:marLeft w:val="0"/>
      <w:marRight w:val="0"/>
      <w:marTop w:val="0"/>
      <w:marBottom w:val="0"/>
      <w:divBdr>
        <w:top w:val="none" w:sz="0" w:space="0" w:color="auto"/>
        <w:left w:val="none" w:sz="0" w:space="0" w:color="auto"/>
        <w:bottom w:val="none" w:sz="0" w:space="0" w:color="auto"/>
        <w:right w:val="none" w:sz="0" w:space="0" w:color="auto"/>
      </w:divBdr>
    </w:div>
    <w:div w:id="198457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iglobal.com"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hyperlink" Target="http://www.environment.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vironment.gov.au/emissions-reduction-fund" TargetMode="External"/><Relationship Id="rId5" Type="http://schemas.openxmlformats.org/officeDocument/2006/relationships/numbering" Target="numbering.xml"/><Relationship Id="rId15" Type="http://schemas.openxmlformats.org/officeDocument/2006/relationships/hyperlink" Target="http://www.abcb.gov.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b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E93D59CB-9FBF-49A7-AF50-FDACF6C2287A" xsi:nil="true"/>
    <pdms_AttachedBy xmlns="E93D59CB-9FBF-49A7-AF50-FDACF6C2287A" xsi:nil="true"/>
    <pdms_Reason xmlns="E93D59CB-9FBF-49A7-AF50-FDACF6C2287A" xsi:nil="true"/>
    <pdms_SecurityClassification xmlns="E93D59CB-9FBF-49A7-AF50-FDACF6C2287A" xsi:nil="true"/>
    <pdms_DocumentType xmlns="E93D59CB-9FBF-49A7-AF50-FDACF6C228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FC6050A2A012EB41BF3E1B5BC4089852" ma:contentTypeVersion="" ma:contentTypeDescription="PDMS Documentation Content Type" ma:contentTypeScope="" ma:versionID="e3024b264857c758f0f89f9a6ebfda32">
  <xsd:schema xmlns:xsd="http://www.w3.org/2001/XMLSchema" xmlns:xs="http://www.w3.org/2001/XMLSchema" xmlns:p="http://schemas.microsoft.com/office/2006/metadata/properties" xmlns:ns2="E93D59CB-9FBF-49A7-AF50-FDACF6C2287A" targetNamespace="http://schemas.microsoft.com/office/2006/metadata/properties" ma:root="true" ma:fieldsID="f31365badd0b0ca35892f1092b2286b7" ns2:_="">
    <xsd:import namespace="E93D59CB-9FBF-49A7-AF50-FDACF6C2287A"/>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D59CB-9FBF-49A7-AF50-FDACF6C2287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CFB859-A517-4772-AC1E-5179D1D7059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E93D59CB-9FBF-49A7-AF50-FDACF6C2287A"/>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9FBFFF93-E246-473C-8D79-7E325FD50B33}">
  <ds:schemaRefs>
    <ds:schemaRef ds:uri="http://schemas.microsoft.com/sharepoint/v3/contenttype/forms"/>
  </ds:schemaRefs>
</ds:datastoreItem>
</file>

<file path=customXml/itemProps3.xml><?xml version="1.0" encoding="utf-8"?>
<ds:datastoreItem xmlns:ds="http://schemas.openxmlformats.org/officeDocument/2006/customXml" ds:itemID="{A765246E-82B3-443D-ADAF-6D14B5016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D59CB-9FBF-49A7-AF50-FDACF6C228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F61121-7B15-4613-9A16-67B6B7EB8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12540</Words>
  <Characters>71484</Characters>
  <Application>Microsoft Office Word</Application>
  <DocSecurity>4</DocSecurity>
  <Lines>595</Lines>
  <Paragraphs>167</Paragraphs>
  <ScaleCrop>false</ScaleCrop>
  <HeadingPairs>
    <vt:vector size="4" baseType="variant">
      <vt:variant>
        <vt:lpstr>Title</vt:lpstr>
      </vt:variant>
      <vt:variant>
        <vt:i4>1</vt:i4>
      </vt:variant>
      <vt:variant>
        <vt:lpstr>Deva</vt:lpstr>
      </vt:variant>
      <vt:variant>
        <vt:i4>1</vt:i4>
      </vt:variant>
    </vt:vector>
  </HeadingPairs>
  <TitlesOfParts>
    <vt:vector size="1" baseType="lpstr">
      <vt:lpstr>MS15-001164 - Fans - Attachment B.docx</vt:lpstr>
    </vt:vector>
  </TitlesOfParts>
  <Company>DEWHA</Company>
  <LinksUpToDate>false</LinksUpToDate>
  <CharactersWithSpaces>83857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MS15-001164 - Fans - Attachment B.docx</dc:title>
  <dc:creator>A13544</dc:creator>
  <cp:lastModifiedBy>A18510</cp:lastModifiedBy>
  <cp:revision>2</cp:revision>
  <cp:lastPrinted>2015-10-23T01:28:00Z</cp:lastPrinted>
  <dcterms:created xsi:type="dcterms:W3CDTF">2015-10-28T23:09:00Z</dcterms:created>
  <dcterms:modified xsi:type="dcterms:W3CDTF">2015-10-28T23:09:00Z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0x010100266966F133664895A6EE3632470D45F50100FC6050A2A012EB41BF3E1B5BC4089852</vt:lpwstr>
  </property>
  <property fmtid="{D5CDD505-2E9C-101B-9397-08002B2CF9AE}" pid="3" name="RecordPoint_WorkflowType">
    <vt:lpwstr>ActiveSubmitStub</vt:lpwstr>
  </property>
  <property fmtid="{D5CDD505-2E9C-101B-9397-08002B2CF9AE}" pid="4" name="RecordPoint_ActiveItemSiteId">
    <vt:lpwstr>{65a9c67d-8621-4daf-8c18-51b91f4b20f6}</vt:lpwstr>
  </property>
  <property fmtid="{D5CDD505-2E9C-101B-9397-08002B2CF9AE}" pid="5" name="RecordPoint_ActiveItemListId">
    <vt:lpwstr>{678eb0e5-6715-4dcc-a270-df338d924cb8}</vt:lpwstr>
  </property>
  <property fmtid="{D5CDD505-2E9C-101B-9397-08002B2CF9AE}" pid="6" name="RecordPoint_ActiveItemUniqueId">
    <vt:lpwstr>{9ee0c4ce-b7ee-4539-95a5-ed0150bdcf7a}</vt:lpwstr>
  </property>
  <property fmtid="{D5CDD505-2E9C-101B-9397-08002B2CF9AE}" pid="7" name="RecordPoint_ActiveItemWebId">
    <vt:lpwstr>{477fa1b6-0443-4a23-9b80-6d3c61e37946}</vt:lpwstr>
  </property>
  <property fmtid="{D5CDD505-2E9C-101B-9397-08002B2CF9AE}" pid="8" name="RecordPoint_SubmissionCompleted">
    <vt:lpwstr/>
  </property>
  <property fmtid="{D5CDD505-2E9C-101B-9397-08002B2CF9AE}" pid="9" name="RecordPoint_RecordNumberSubmitted">
    <vt:lpwstr/>
  </property>
  <property fmtid="{D5CDD505-2E9C-101B-9397-08002B2CF9AE}" pid="10" name="RecordPoint_SubmissionDate">
    <vt:lpwstr/>
  </property>
  <property fmtid="{D5CDD505-2E9C-101B-9397-08002B2CF9AE}" pid="11" name="RecordPoint_RecordFormat">
    <vt:lpwstr/>
  </property>
  <property fmtid="{D5CDD505-2E9C-101B-9397-08002B2CF9AE}" pid="12" name="RecordPoint_ActiveItemMoved">
    <vt:lpwstr/>
  </property>
  <property fmtid="{D5CDD505-2E9C-101B-9397-08002B2CF9AE}" pid="13" name="IconOverlay">
    <vt:lpwstr/>
  </property>
</Properties>
</file>