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5A6" w:rsidRPr="009F5DE5" w:rsidRDefault="00BF35A6" w:rsidP="00BF35A6">
      <w:r w:rsidRPr="009F5DE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72478555" r:id="rId10"/>
        </w:object>
      </w:r>
    </w:p>
    <w:p w:rsidR="00BF35A6" w:rsidRPr="009F5DE5" w:rsidRDefault="00BF35A6" w:rsidP="00BF35A6">
      <w:pPr>
        <w:pStyle w:val="ShortT"/>
        <w:spacing w:before="240"/>
      </w:pPr>
      <w:r w:rsidRPr="009F5DE5">
        <w:t xml:space="preserve">Foreign Acquisitions and Takeovers </w:t>
      </w:r>
      <w:r w:rsidR="001970BE">
        <w:t>Regulation 2</w:t>
      </w:r>
      <w:r w:rsidRPr="009F5DE5">
        <w:t>015</w:t>
      </w:r>
    </w:p>
    <w:p w:rsidR="00BF35A6" w:rsidRPr="009F5DE5" w:rsidRDefault="00BF35A6" w:rsidP="00BF35A6">
      <w:pPr>
        <w:pStyle w:val="CompiledActNo"/>
        <w:spacing w:before="240"/>
      </w:pPr>
      <w:r w:rsidRPr="009F5DE5">
        <w:t>Select Legislative Instrument No.</w:t>
      </w:r>
      <w:r w:rsidR="00FE29FE" w:rsidRPr="009F5DE5">
        <w:t> </w:t>
      </w:r>
      <w:r w:rsidRPr="009F5DE5">
        <w:t>217, 2015</w:t>
      </w:r>
    </w:p>
    <w:p w:rsidR="00BF35A6" w:rsidRPr="009F5DE5" w:rsidRDefault="00BF35A6" w:rsidP="00BF35A6">
      <w:pPr>
        <w:pStyle w:val="MadeunderText"/>
      </w:pPr>
      <w:r w:rsidRPr="009F5DE5">
        <w:t>made under the</w:t>
      </w:r>
    </w:p>
    <w:p w:rsidR="00BF35A6" w:rsidRPr="009F5DE5" w:rsidRDefault="00BF35A6" w:rsidP="00BF35A6">
      <w:pPr>
        <w:pStyle w:val="CompiledMadeUnder"/>
        <w:spacing w:before="240"/>
      </w:pPr>
      <w:r w:rsidRPr="009F5DE5">
        <w:t>Foreign Acquisitions and Takeovers Act 1975</w:t>
      </w:r>
    </w:p>
    <w:p w:rsidR="00BF35A6" w:rsidRPr="009F5DE5" w:rsidRDefault="00BF35A6" w:rsidP="00BF35A6">
      <w:pPr>
        <w:spacing w:before="1000"/>
        <w:rPr>
          <w:rFonts w:cs="Arial"/>
          <w:b/>
          <w:sz w:val="32"/>
          <w:szCs w:val="32"/>
        </w:rPr>
      </w:pPr>
      <w:r w:rsidRPr="009F5DE5">
        <w:rPr>
          <w:rFonts w:cs="Arial"/>
          <w:b/>
          <w:sz w:val="32"/>
          <w:szCs w:val="32"/>
        </w:rPr>
        <w:t>Compilation No.</w:t>
      </w:r>
      <w:r w:rsidR="00FE29FE" w:rsidRPr="009F5DE5">
        <w:rPr>
          <w:rFonts w:cs="Arial"/>
          <w:b/>
          <w:sz w:val="32"/>
          <w:szCs w:val="32"/>
        </w:rPr>
        <w:t> </w:t>
      </w:r>
      <w:r w:rsidRPr="009F5DE5">
        <w:rPr>
          <w:rFonts w:cs="Arial"/>
          <w:b/>
          <w:sz w:val="32"/>
          <w:szCs w:val="32"/>
        </w:rPr>
        <w:fldChar w:fldCharType="begin"/>
      </w:r>
      <w:r w:rsidRPr="009F5DE5">
        <w:rPr>
          <w:rFonts w:cs="Arial"/>
          <w:b/>
          <w:sz w:val="32"/>
          <w:szCs w:val="32"/>
        </w:rPr>
        <w:instrText xml:space="preserve"> DOCPROPERTY  CompilationNumber </w:instrText>
      </w:r>
      <w:r w:rsidRPr="009F5DE5">
        <w:rPr>
          <w:rFonts w:cs="Arial"/>
          <w:b/>
          <w:sz w:val="32"/>
          <w:szCs w:val="32"/>
        </w:rPr>
        <w:fldChar w:fldCharType="separate"/>
      </w:r>
      <w:r w:rsidR="00086BB3">
        <w:rPr>
          <w:rFonts w:cs="Arial"/>
          <w:b/>
          <w:sz w:val="32"/>
          <w:szCs w:val="32"/>
        </w:rPr>
        <w:t>11</w:t>
      </w:r>
      <w:r w:rsidRPr="009F5DE5">
        <w:rPr>
          <w:rFonts w:cs="Arial"/>
          <w:b/>
          <w:sz w:val="32"/>
          <w:szCs w:val="32"/>
        </w:rPr>
        <w:fldChar w:fldCharType="end"/>
      </w:r>
    </w:p>
    <w:p w:rsidR="001A2305" w:rsidRPr="00FE2992" w:rsidRDefault="001A2305" w:rsidP="001A2305">
      <w:pPr>
        <w:tabs>
          <w:tab w:val="left" w:pos="3600"/>
        </w:tabs>
        <w:spacing w:before="480"/>
        <w:rPr>
          <w:rFonts w:cs="Arial"/>
          <w:sz w:val="24"/>
        </w:rPr>
      </w:pPr>
      <w:r w:rsidRPr="00FE2992">
        <w:rPr>
          <w:rFonts w:cs="Arial"/>
          <w:b/>
          <w:sz w:val="24"/>
        </w:rPr>
        <w:t>Compilation date:</w:t>
      </w:r>
      <w:r>
        <w:rPr>
          <w:rFonts w:cs="Arial"/>
          <w:b/>
          <w:sz w:val="24"/>
        </w:rPr>
        <w:tab/>
      </w:r>
      <w:r w:rsidRPr="00086BB3">
        <w:rPr>
          <w:rFonts w:cs="Arial"/>
          <w:sz w:val="24"/>
        </w:rPr>
        <w:fldChar w:fldCharType="begin"/>
      </w:r>
      <w:r w:rsidR="009F734F" w:rsidRPr="00086BB3">
        <w:rPr>
          <w:rFonts w:cs="Arial"/>
          <w:sz w:val="24"/>
        </w:rPr>
        <w:instrText>DOCPROPERTY StartDate \@ "d MMMM yyyy" \* MERGEFORMAT</w:instrText>
      </w:r>
      <w:r w:rsidRPr="00086BB3">
        <w:rPr>
          <w:rFonts w:cs="Arial"/>
          <w:sz w:val="24"/>
        </w:rPr>
        <w:fldChar w:fldCharType="separate"/>
      </w:r>
      <w:r w:rsidR="00086BB3" w:rsidRPr="00086BB3">
        <w:rPr>
          <w:rFonts w:cs="Arial"/>
          <w:bCs/>
          <w:sz w:val="24"/>
        </w:rPr>
        <w:t>1</w:t>
      </w:r>
      <w:r w:rsidR="00086BB3">
        <w:rPr>
          <w:rFonts w:cs="Arial"/>
          <w:sz w:val="24"/>
        </w:rPr>
        <w:t xml:space="preserve"> January 2021</w:t>
      </w:r>
      <w:r w:rsidRPr="00086BB3">
        <w:rPr>
          <w:rFonts w:cs="Arial"/>
          <w:sz w:val="24"/>
        </w:rPr>
        <w:fldChar w:fldCharType="end"/>
      </w:r>
    </w:p>
    <w:p w:rsidR="0065459A" w:rsidRPr="009F5DE5" w:rsidRDefault="0065459A" w:rsidP="0065459A">
      <w:pPr>
        <w:spacing w:before="240"/>
        <w:rPr>
          <w:rFonts w:cs="Arial"/>
          <w:sz w:val="24"/>
        </w:rPr>
      </w:pPr>
      <w:r w:rsidRPr="009F5DE5">
        <w:rPr>
          <w:rFonts w:cs="Arial"/>
          <w:b/>
          <w:sz w:val="24"/>
        </w:rPr>
        <w:t>Includes amendments up to:</w:t>
      </w:r>
      <w:r w:rsidRPr="009F5DE5">
        <w:rPr>
          <w:rFonts w:cs="Arial"/>
          <w:b/>
          <w:sz w:val="24"/>
        </w:rPr>
        <w:tab/>
      </w:r>
      <w:r w:rsidRPr="00086BB3">
        <w:rPr>
          <w:rFonts w:cs="Arial"/>
          <w:sz w:val="24"/>
        </w:rPr>
        <w:fldChar w:fldCharType="begin"/>
      </w:r>
      <w:r w:rsidRPr="00086BB3">
        <w:rPr>
          <w:rFonts w:cs="Arial"/>
          <w:sz w:val="24"/>
        </w:rPr>
        <w:instrText xml:space="preserve"> DOCPROPERTY IncludesUpTo </w:instrText>
      </w:r>
      <w:r w:rsidRPr="00086BB3">
        <w:rPr>
          <w:rFonts w:cs="Arial"/>
          <w:sz w:val="24"/>
        </w:rPr>
        <w:fldChar w:fldCharType="separate"/>
      </w:r>
      <w:r w:rsidR="00086BB3">
        <w:rPr>
          <w:rFonts w:cs="Arial"/>
          <w:sz w:val="24"/>
        </w:rPr>
        <w:t>F2020L01568</w:t>
      </w:r>
      <w:r w:rsidRPr="00086BB3">
        <w:rPr>
          <w:rFonts w:cs="Arial"/>
          <w:sz w:val="24"/>
        </w:rPr>
        <w:fldChar w:fldCharType="end"/>
      </w:r>
    </w:p>
    <w:p w:rsidR="00BF35A6" w:rsidRPr="009F5DE5" w:rsidRDefault="001A2305" w:rsidP="001A2305">
      <w:pPr>
        <w:tabs>
          <w:tab w:val="left" w:pos="3600"/>
        </w:tabs>
        <w:spacing w:before="240" w:after="240"/>
        <w:rPr>
          <w:rFonts w:cs="Arial"/>
          <w:sz w:val="28"/>
          <w:szCs w:val="28"/>
        </w:rPr>
      </w:pPr>
      <w:r w:rsidRPr="00D33D74">
        <w:rPr>
          <w:rFonts w:cs="Arial"/>
          <w:b/>
          <w:sz w:val="24"/>
        </w:rPr>
        <w:t>Registered:</w:t>
      </w:r>
      <w:r>
        <w:rPr>
          <w:rFonts w:cs="Arial"/>
          <w:b/>
          <w:sz w:val="24"/>
        </w:rPr>
        <w:tab/>
      </w:r>
      <w:r w:rsidRPr="00086BB3">
        <w:rPr>
          <w:rFonts w:cs="Arial"/>
          <w:sz w:val="24"/>
        </w:rPr>
        <w:fldChar w:fldCharType="begin"/>
      </w:r>
      <w:r w:rsidRPr="00086BB3">
        <w:rPr>
          <w:rFonts w:cs="Arial"/>
          <w:sz w:val="24"/>
        </w:rPr>
        <w:instrText xml:space="preserve"> IF </w:instrText>
      </w:r>
      <w:r w:rsidRPr="00086BB3">
        <w:rPr>
          <w:rFonts w:cs="Arial"/>
          <w:sz w:val="24"/>
        </w:rPr>
        <w:fldChar w:fldCharType="begin"/>
      </w:r>
      <w:r w:rsidRPr="00086BB3">
        <w:rPr>
          <w:rFonts w:cs="Arial"/>
          <w:sz w:val="24"/>
        </w:rPr>
        <w:instrText xml:space="preserve"> DOCPROPERTY RegisteredDate </w:instrText>
      </w:r>
      <w:r w:rsidRPr="00086BB3">
        <w:rPr>
          <w:rFonts w:cs="Arial"/>
          <w:sz w:val="24"/>
        </w:rPr>
        <w:fldChar w:fldCharType="separate"/>
      </w:r>
      <w:r w:rsidR="00086BB3">
        <w:rPr>
          <w:rFonts w:cs="Arial"/>
          <w:sz w:val="24"/>
        </w:rPr>
        <w:instrText>18/01/2021</w:instrText>
      </w:r>
      <w:r w:rsidRPr="00086BB3">
        <w:rPr>
          <w:rFonts w:cs="Arial"/>
          <w:sz w:val="24"/>
        </w:rPr>
        <w:fldChar w:fldCharType="end"/>
      </w:r>
      <w:r w:rsidRPr="00086BB3">
        <w:rPr>
          <w:rFonts w:cs="Arial"/>
          <w:sz w:val="24"/>
        </w:rPr>
        <w:instrText xml:space="preserve"> = #1/1/1901# "Unknown" </w:instrText>
      </w:r>
      <w:r w:rsidRPr="00086BB3">
        <w:rPr>
          <w:rFonts w:cs="Arial"/>
          <w:sz w:val="24"/>
        </w:rPr>
        <w:fldChar w:fldCharType="begin"/>
      </w:r>
      <w:r w:rsidRPr="00086BB3">
        <w:rPr>
          <w:rFonts w:cs="Arial"/>
          <w:sz w:val="24"/>
        </w:rPr>
        <w:instrText xml:space="preserve"> DOCPROPERTY RegisteredDate \@ "d MMMM yyyy" </w:instrText>
      </w:r>
      <w:r w:rsidRPr="00086BB3">
        <w:rPr>
          <w:rFonts w:cs="Arial"/>
          <w:sz w:val="24"/>
        </w:rPr>
        <w:fldChar w:fldCharType="separate"/>
      </w:r>
      <w:r w:rsidR="00086BB3">
        <w:rPr>
          <w:rFonts w:cs="Arial"/>
          <w:sz w:val="24"/>
        </w:rPr>
        <w:instrText>18 January 2021</w:instrText>
      </w:r>
      <w:r w:rsidRPr="00086BB3">
        <w:rPr>
          <w:rFonts w:cs="Arial"/>
          <w:sz w:val="24"/>
        </w:rPr>
        <w:fldChar w:fldCharType="end"/>
      </w:r>
      <w:r w:rsidRPr="00086BB3">
        <w:rPr>
          <w:rFonts w:cs="Arial"/>
          <w:sz w:val="24"/>
        </w:rPr>
        <w:instrText xml:space="preserve"> </w:instrText>
      </w:r>
      <w:r w:rsidRPr="00086BB3">
        <w:rPr>
          <w:rFonts w:cs="Arial"/>
          <w:sz w:val="24"/>
        </w:rPr>
        <w:fldChar w:fldCharType="separate"/>
      </w:r>
      <w:r w:rsidR="00086BB3">
        <w:rPr>
          <w:rFonts w:cs="Arial"/>
          <w:noProof/>
          <w:sz w:val="24"/>
        </w:rPr>
        <w:t>18 January 2021</w:t>
      </w:r>
      <w:r w:rsidRPr="00086BB3">
        <w:rPr>
          <w:rFonts w:cs="Arial"/>
          <w:sz w:val="24"/>
        </w:rPr>
        <w:fldChar w:fldCharType="end"/>
      </w:r>
    </w:p>
    <w:p w:rsidR="00BF35A6" w:rsidRPr="009F5DE5" w:rsidRDefault="00BF35A6" w:rsidP="00BF35A6">
      <w:pPr>
        <w:pageBreakBefore/>
        <w:rPr>
          <w:rFonts w:cs="Arial"/>
          <w:b/>
          <w:sz w:val="32"/>
          <w:szCs w:val="32"/>
        </w:rPr>
      </w:pPr>
      <w:r w:rsidRPr="009F5DE5">
        <w:rPr>
          <w:rFonts w:cs="Arial"/>
          <w:b/>
          <w:sz w:val="32"/>
          <w:szCs w:val="32"/>
        </w:rPr>
        <w:lastRenderedPageBreak/>
        <w:t>About this compilation</w:t>
      </w:r>
    </w:p>
    <w:p w:rsidR="00BF35A6" w:rsidRPr="009F5DE5" w:rsidRDefault="00BF35A6" w:rsidP="00BF35A6">
      <w:pPr>
        <w:spacing w:before="240"/>
        <w:rPr>
          <w:rFonts w:cs="Arial"/>
        </w:rPr>
      </w:pPr>
      <w:r w:rsidRPr="009F5DE5">
        <w:rPr>
          <w:rFonts w:cs="Arial"/>
          <w:b/>
          <w:szCs w:val="22"/>
        </w:rPr>
        <w:t>This compilation</w:t>
      </w:r>
    </w:p>
    <w:p w:rsidR="00BF35A6" w:rsidRPr="009F5DE5" w:rsidRDefault="00BF35A6" w:rsidP="00BF35A6">
      <w:pPr>
        <w:spacing w:before="120" w:after="120"/>
        <w:rPr>
          <w:rFonts w:cs="Arial"/>
          <w:szCs w:val="22"/>
        </w:rPr>
      </w:pPr>
      <w:r w:rsidRPr="009F5DE5">
        <w:rPr>
          <w:rFonts w:cs="Arial"/>
          <w:szCs w:val="22"/>
        </w:rPr>
        <w:t xml:space="preserve">This is a compilation of the </w:t>
      </w:r>
      <w:r w:rsidRPr="009F5DE5">
        <w:rPr>
          <w:rFonts w:cs="Arial"/>
          <w:i/>
          <w:szCs w:val="22"/>
        </w:rPr>
        <w:fldChar w:fldCharType="begin"/>
      </w:r>
      <w:r w:rsidRPr="009F5DE5">
        <w:rPr>
          <w:rFonts w:cs="Arial"/>
          <w:i/>
          <w:szCs w:val="22"/>
        </w:rPr>
        <w:instrText xml:space="preserve"> STYLEREF  ShortT </w:instrText>
      </w:r>
      <w:r w:rsidRPr="009F5DE5">
        <w:rPr>
          <w:rFonts w:cs="Arial"/>
          <w:i/>
          <w:szCs w:val="22"/>
        </w:rPr>
        <w:fldChar w:fldCharType="separate"/>
      </w:r>
      <w:r w:rsidR="00806CFF">
        <w:rPr>
          <w:rFonts w:cs="Arial"/>
          <w:i/>
          <w:noProof/>
          <w:szCs w:val="22"/>
        </w:rPr>
        <w:t>Foreign Acquisitions and Takeovers Regulation 2015</w:t>
      </w:r>
      <w:r w:rsidRPr="009F5DE5">
        <w:rPr>
          <w:rFonts w:cs="Arial"/>
          <w:i/>
          <w:szCs w:val="22"/>
        </w:rPr>
        <w:fldChar w:fldCharType="end"/>
      </w:r>
      <w:r w:rsidRPr="009F5DE5">
        <w:rPr>
          <w:rFonts w:cs="Arial"/>
          <w:szCs w:val="22"/>
        </w:rPr>
        <w:t xml:space="preserve"> that shows the text of the law as amended and in force on </w:t>
      </w:r>
      <w:r w:rsidRPr="00086BB3">
        <w:rPr>
          <w:rFonts w:cs="Arial"/>
          <w:szCs w:val="22"/>
        </w:rPr>
        <w:fldChar w:fldCharType="begin"/>
      </w:r>
      <w:r w:rsidR="009F734F" w:rsidRPr="00086BB3">
        <w:rPr>
          <w:rFonts w:cs="Arial"/>
          <w:szCs w:val="22"/>
        </w:rPr>
        <w:instrText>DOCPROPERTY StartDate \@ "d MMMM yyyy" \* MERGEFORMAT</w:instrText>
      </w:r>
      <w:r w:rsidRPr="00086BB3">
        <w:rPr>
          <w:rFonts w:cs="Arial"/>
          <w:szCs w:val="22"/>
        </w:rPr>
        <w:fldChar w:fldCharType="separate"/>
      </w:r>
      <w:r w:rsidR="00086BB3">
        <w:rPr>
          <w:rFonts w:cs="Arial"/>
          <w:szCs w:val="22"/>
        </w:rPr>
        <w:t>1 January 2021</w:t>
      </w:r>
      <w:r w:rsidRPr="00086BB3">
        <w:rPr>
          <w:rFonts w:cs="Arial"/>
          <w:szCs w:val="22"/>
        </w:rPr>
        <w:fldChar w:fldCharType="end"/>
      </w:r>
      <w:r w:rsidRPr="009F5DE5">
        <w:rPr>
          <w:rFonts w:cs="Arial"/>
          <w:szCs w:val="22"/>
        </w:rPr>
        <w:t xml:space="preserve"> (the </w:t>
      </w:r>
      <w:r w:rsidRPr="009F5DE5">
        <w:rPr>
          <w:rFonts w:cs="Arial"/>
          <w:b/>
          <w:i/>
          <w:szCs w:val="22"/>
        </w:rPr>
        <w:t>compilation date</w:t>
      </w:r>
      <w:r w:rsidRPr="009F5DE5">
        <w:rPr>
          <w:rFonts w:cs="Arial"/>
          <w:szCs w:val="22"/>
        </w:rPr>
        <w:t>).</w:t>
      </w:r>
    </w:p>
    <w:p w:rsidR="00BF35A6" w:rsidRPr="009F5DE5" w:rsidRDefault="00BF35A6" w:rsidP="00BF35A6">
      <w:pPr>
        <w:spacing w:after="120"/>
        <w:rPr>
          <w:rFonts w:cs="Arial"/>
          <w:szCs w:val="22"/>
        </w:rPr>
      </w:pPr>
      <w:r w:rsidRPr="009F5DE5">
        <w:rPr>
          <w:rFonts w:cs="Arial"/>
          <w:szCs w:val="22"/>
        </w:rPr>
        <w:t xml:space="preserve">The notes at the end of this compilation (the </w:t>
      </w:r>
      <w:r w:rsidRPr="009F5DE5">
        <w:rPr>
          <w:rFonts w:cs="Arial"/>
          <w:b/>
          <w:i/>
          <w:szCs w:val="22"/>
        </w:rPr>
        <w:t>endnotes</w:t>
      </w:r>
      <w:r w:rsidRPr="009F5DE5">
        <w:rPr>
          <w:rFonts w:cs="Arial"/>
          <w:szCs w:val="22"/>
        </w:rPr>
        <w:t>) include information about amending laws and the amendment history of provisions of the compiled law.</w:t>
      </w:r>
    </w:p>
    <w:p w:rsidR="00BF35A6" w:rsidRPr="009F5DE5" w:rsidRDefault="00BF35A6" w:rsidP="00BF35A6">
      <w:pPr>
        <w:tabs>
          <w:tab w:val="left" w:pos="5640"/>
        </w:tabs>
        <w:spacing w:before="120" w:after="120"/>
        <w:rPr>
          <w:rFonts w:cs="Arial"/>
          <w:b/>
          <w:szCs w:val="22"/>
        </w:rPr>
      </w:pPr>
      <w:r w:rsidRPr="009F5DE5">
        <w:rPr>
          <w:rFonts w:cs="Arial"/>
          <w:b/>
          <w:szCs w:val="22"/>
        </w:rPr>
        <w:t>Uncommenced amendments</w:t>
      </w:r>
    </w:p>
    <w:p w:rsidR="00BF35A6" w:rsidRPr="009F5DE5" w:rsidRDefault="00BF35A6" w:rsidP="00BF35A6">
      <w:pPr>
        <w:spacing w:after="120"/>
        <w:rPr>
          <w:rFonts w:cs="Arial"/>
          <w:szCs w:val="22"/>
        </w:rPr>
      </w:pPr>
      <w:r w:rsidRPr="009F5DE5">
        <w:rPr>
          <w:rFonts w:cs="Arial"/>
          <w:szCs w:val="22"/>
        </w:rPr>
        <w:t>The effect of uncommenced amendments is not shown in the text of the compiled law. Any uncommenced amendmen</w:t>
      </w:r>
      <w:bookmarkStart w:id="0" w:name="_GoBack"/>
      <w:bookmarkEnd w:id="0"/>
      <w:r w:rsidRPr="009F5DE5">
        <w:rPr>
          <w:rFonts w:cs="Arial"/>
          <w:szCs w:val="22"/>
        </w:rPr>
        <w:t>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F35A6" w:rsidRPr="009F5DE5" w:rsidRDefault="00BF35A6" w:rsidP="00BF35A6">
      <w:pPr>
        <w:spacing w:before="120" w:after="120"/>
        <w:rPr>
          <w:rFonts w:cs="Arial"/>
          <w:b/>
          <w:szCs w:val="22"/>
        </w:rPr>
      </w:pPr>
      <w:r w:rsidRPr="009F5DE5">
        <w:rPr>
          <w:rFonts w:cs="Arial"/>
          <w:b/>
          <w:szCs w:val="22"/>
        </w:rPr>
        <w:t>Application, saving and transitional provisions for provisions and amendments</w:t>
      </w:r>
    </w:p>
    <w:p w:rsidR="00BF35A6" w:rsidRPr="009F5DE5" w:rsidRDefault="00BF35A6" w:rsidP="00BF35A6">
      <w:pPr>
        <w:spacing w:after="120"/>
        <w:rPr>
          <w:rFonts w:cs="Arial"/>
          <w:szCs w:val="22"/>
        </w:rPr>
      </w:pPr>
      <w:r w:rsidRPr="009F5DE5">
        <w:rPr>
          <w:rFonts w:cs="Arial"/>
          <w:szCs w:val="22"/>
        </w:rPr>
        <w:t>If the operation of a provision or amendment of the compiled law is affected by an application, saving or transitional provision that is not included in this compilation, details are included in the endnotes.</w:t>
      </w:r>
    </w:p>
    <w:p w:rsidR="00BF35A6" w:rsidRPr="009F5DE5" w:rsidRDefault="00BF35A6" w:rsidP="00BF35A6">
      <w:pPr>
        <w:spacing w:after="120"/>
        <w:rPr>
          <w:rFonts w:cs="Arial"/>
          <w:b/>
          <w:szCs w:val="22"/>
        </w:rPr>
      </w:pPr>
      <w:r w:rsidRPr="009F5DE5">
        <w:rPr>
          <w:rFonts w:cs="Arial"/>
          <w:b/>
          <w:szCs w:val="22"/>
        </w:rPr>
        <w:t>Editorial changes</w:t>
      </w:r>
    </w:p>
    <w:p w:rsidR="00BF35A6" w:rsidRPr="009F5DE5" w:rsidRDefault="00BF35A6" w:rsidP="00BF35A6">
      <w:pPr>
        <w:spacing w:after="120"/>
        <w:rPr>
          <w:rFonts w:cs="Arial"/>
          <w:szCs w:val="22"/>
        </w:rPr>
      </w:pPr>
      <w:r w:rsidRPr="009F5DE5">
        <w:rPr>
          <w:rFonts w:cs="Arial"/>
          <w:szCs w:val="22"/>
        </w:rPr>
        <w:t>For more information about any editorial changes made in this compilation, see the endnotes.</w:t>
      </w:r>
    </w:p>
    <w:p w:rsidR="00BF35A6" w:rsidRPr="009F5DE5" w:rsidRDefault="00BF35A6" w:rsidP="00BF35A6">
      <w:pPr>
        <w:spacing w:before="120" w:after="120"/>
        <w:rPr>
          <w:rFonts w:cs="Arial"/>
          <w:b/>
          <w:szCs w:val="22"/>
        </w:rPr>
      </w:pPr>
      <w:r w:rsidRPr="009F5DE5">
        <w:rPr>
          <w:rFonts w:cs="Arial"/>
          <w:b/>
          <w:szCs w:val="22"/>
        </w:rPr>
        <w:t>Modifications</w:t>
      </w:r>
    </w:p>
    <w:p w:rsidR="00BF35A6" w:rsidRPr="009F5DE5" w:rsidRDefault="00BF35A6" w:rsidP="00BF35A6">
      <w:pPr>
        <w:spacing w:after="120"/>
        <w:rPr>
          <w:rFonts w:cs="Arial"/>
          <w:szCs w:val="22"/>
        </w:rPr>
      </w:pPr>
      <w:r w:rsidRPr="009F5DE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F35A6" w:rsidRPr="009F5DE5" w:rsidRDefault="00BF35A6" w:rsidP="00BF35A6">
      <w:pPr>
        <w:spacing w:before="80" w:after="120"/>
        <w:rPr>
          <w:rFonts w:cs="Arial"/>
          <w:b/>
          <w:szCs w:val="22"/>
        </w:rPr>
      </w:pPr>
      <w:r w:rsidRPr="009F5DE5">
        <w:rPr>
          <w:rFonts w:cs="Arial"/>
          <w:b/>
          <w:szCs w:val="22"/>
        </w:rPr>
        <w:t>Self</w:t>
      </w:r>
      <w:r w:rsidR="001970BE">
        <w:rPr>
          <w:rFonts w:cs="Arial"/>
          <w:b/>
          <w:szCs w:val="22"/>
        </w:rPr>
        <w:noBreakHyphen/>
      </w:r>
      <w:r w:rsidRPr="009F5DE5">
        <w:rPr>
          <w:rFonts w:cs="Arial"/>
          <w:b/>
          <w:szCs w:val="22"/>
        </w:rPr>
        <w:t>repealing provisions</w:t>
      </w:r>
    </w:p>
    <w:p w:rsidR="00BF35A6" w:rsidRPr="009F5DE5" w:rsidRDefault="00BF35A6" w:rsidP="00BF35A6">
      <w:pPr>
        <w:spacing w:after="120"/>
        <w:rPr>
          <w:rFonts w:cs="Arial"/>
          <w:szCs w:val="22"/>
        </w:rPr>
      </w:pPr>
      <w:r w:rsidRPr="009F5DE5">
        <w:rPr>
          <w:rFonts w:cs="Arial"/>
          <w:szCs w:val="22"/>
        </w:rPr>
        <w:t>If a provision of the compiled law has been repealed in accordance with a provision of the law, details are included in the endnotes.</w:t>
      </w:r>
    </w:p>
    <w:p w:rsidR="00BF35A6" w:rsidRPr="009F5DE5" w:rsidRDefault="00BF35A6" w:rsidP="00BF35A6">
      <w:pPr>
        <w:pStyle w:val="Header"/>
        <w:tabs>
          <w:tab w:val="clear" w:pos="4150"/>
          <w:tab w:val="clear" w:pos="8307"/>
        </w:tabs>
      </w:pPr>
      <w:r w:rsidRPr="001970BE">
        <w:rPr>
          <w:rStyle w:val="CharChapNo"/>
        </w:rPr>
        <w:t xml:space="preserve"> </w:t>
      </w:r>
      <w:r w:rsidRPr="001970BE">
        <w:rPr>
          <w:rStyle w:val="CharChapText"/>
        </w:rPr>
        <w:t xml:space="preserve"> </w:t>
      </w:r>
    </w:p>
    <w:p w:rsidR="00BF35A6" w:rsidRPr="009F5DE5" w:rsidRDefault="00BF35A6" w:rsidP="00BF35A6">
      <w:pPr>
        <w:pStyle w:val="Header"/>
        <w:tabs>
          <w:tab w:val="clear" w:pos="4150"/>
          <w:tab w:val="clear" w:pos="8307"/>
        </w:tabs>
      </w:pPr>
      <w:r w:rsidRPr="001970BE">
        <w:rPr>
          <w:rStyle w:val="CharPartNo"/>
        </w:rPr>
        <w:t xml:space="preserve"> </w:t>
      </w:r>
      <w:r w:rsidRPr="001970BE">
        <w:rPr>
          <w:rStyle w:val="CharPartText"/>
        </w:rPr>
        <w:t xml:space="preserve"> </w:t>
      </w:r>
    </w:p>
    <w:p w:rsidR="00BF35A6" w:rsidRPr="009F5DE5" w:rsidRDefault="00BF35A6" w:rsidP="00BF35A6">
      <w:pPr>
        <w:pStyle w:val="Header"/>
        <w:tabs>
          <w:tab w:val="clear" w:pos="4150"/>
          <w:tab w:val="clear" w:pos="8307"/>
        </w:tabs>
      </w:pPr>
      <w:r w:rsidRPr="001970BE">
        <w:rPr>
          <w:rStyle w:val="CharDivNo"/>
        </w:rPr>
        <w:t xml:space="preserve"> </w:t>
      </w:r>
      <w:r w:rsidRPr="001970BE">
        <w:rPr>
          <w:rStyle w:val="CharDivText"/>
        </w:rPr>
        <w:t xml:space="preserve"> </w:t>
      </w:r>
    </w:p>
    <w:p w:rsidR="00BF35A6" w:rsidRPr="009F5DE5" w:rsidRDefault="00BF35A6" w:rsidP="00BF35A6">
      <w:pPr>
        <w:sectPr w:rsidR="00BF35A6" w:rsidRPr="009F5DE5" w:rsidSect="00806CFF">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715914" w:rsidRPr="009F5DE5" w:rsidRDefault="00715914" w:rsidP="005B27E3">
      <w:pPr>
        <w:rPr>
          <w:sz w:val="36"/>
        </w:rPr>
      </w:pPr>
      <w:r w:rsidRPr="009F5DE5">
        <w:rPr>
          <w:sz w:val="36"/>
        </w:rPr>
        <w:lastRenderedPageBreak/>
        <w:t>Contents</w:t>
      </w:r>
    </w:p>
    <w:p w:rsidR="001970BE" w:rsidRDefault="00E339C2" w:rsidP="001970BE">
      <w:pPr>
        <w:pStyle w:val="TOC2"/>
        <w:tabs>
          <w:tab w:val="left" w:pos="7655"/>
        </w:tabs>
        <w:ind w:right="1747"/>
        <w:rPr>
          <w:rFonts w:asciiTheme="minorHAnsi" w:eastAsiaTheme="minorEastAsia" w:hAnsiTheme="minorHAnsi" w:cstheme="minorBidi"/>
          <w:b w:val="0"/>
          <w:noProof/>
          <w:kern w:val="0"/>
          <w:sz w:val="22"/>
          <w:szCs w:val="22"/>
        </w:rPr>
      </w:pPr>
      <w:r w:rsidRPr="001970BE">
        <w:rPr>
          <w:sz w:val="20"/>
        </w:rPr>
        <w:fldChar w:fldCharType="begin"/>
      </w:r>
      <w:r w:rsidRPr="009F5DE5">
        <w:rPr>
          <w:sz w:val="20"/>
        </w:rPr>
        <w:instrText xml:space="preserve"> TOC \o "1-9" </w:instrText>
      </w:r>
      <w:r w:rsidRPr="001970BE">
        <w:rPr>
          <w:sz w:val="20"/>
        </w:rPr>
        <w:fldChar w:fldCharType="separate"/>
      </w:r>
      <w:r w:rsidR="001970BE">
        <w:rPr>
          <w:noProof/>
        </w:rPr>
        <w:t>Part 1—Preliminary</w:t>
      </w:r>
      <w:r w:rsidR="001970BE" w:rsidRPr="001970BE">
        <w:rPr>
          <w:b w:val="0"/>
          <w:noProof/>
          <w:sz w:val="18"/>
        </w:rPr>
        <w:tab/>
      </w:r>
      <w:r w:rsidR="001970BE" w:rsidRPr="001970BE">
        <w:rPr>
          <w:b w:val="0"/>
          <w:noProof/>
          <w:sz w:val="18"/>
        </w:rPr>
        <w:fldChar w:fldCharType="begin"/>
      </w:r>
      <w:r w:rsidR="001970BE" w:rsidRPr="001970BE">
        <w:rPr>
          <w:b w:val="0"/>
          <w:noProof/>
          <w:sz w:val="18"/>
        </w:rPr>
        <w:instrText xml:space="preserve"> PAGEREF _Toc61613487 \h </w:instrText>
      </w:r>
      <w:r w:rsidR="001970BE" w:rsidRPr="001970BE">
        <w:rPr>
          <w:b w:val="0"/>
          <w:noProof/>
          <w:sz w:val="18"/>
        </w:rPr>
      </w:r>
      <w:r w:rsidR="001970BE" w:rsidRPr="001970BE">
        <w:rPr>
          <w:b w:val="0"/>
          <w:noProof/>
          <w:sz w:val="18"/>
        </w:rPr>
        <w:fldChar w:fldCharType="separate"/>
      </w:r>
      <w:r w:rsidR="00086BB3">
        <w:rPr>
          <w:b w:val="0"/>
          <w:noProof/>
          <w:sz w:val="18"/>
        </w:rPr>
        <w:t>1</w:t>
      </w:r>
      <w:r w:rsidR="001970BE" w:rsidRPr="001970BE">
        <w:rPr>
          <w:b w:val="0"/>
          <w:noProof/>
          <w:sz w:val="18"/>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1</w:t>
      </w:r>
      <w:r>
        <w:rPr>
          <w:noProof/>
        </w:rPr>
        <w:tab/>
        <w:t>Name</w:t>
      </w:r>
      <w:r w:rsidRPr="001970BE">
        <w:rPr>
          <w:noProof/>
        </w:rPr>
        <w:tab/>
      </w:r>
      <w:r w:rsidRPr="001970BE">
        <w:rPr>
          <w:noProof/>
        </w:rPr>
        <w:fldChar w:fldCharType="begin"/>
      </w:r>
      <w:r w:rsidRPr="001970BE">
        <w:rPr>
          <w:noProof/>
        </w:rPr>
        <w:instrText xml:space="preserve"> PAGEREF _Toc61613488 \h </w:instrText>
      </w:r>
      <w:r w:rsidRPr="001970BE">
        <w:rPr>
          <w:noProof/>
        </w:rPr>
      </w:r>
      <w:r w:rsidRPr="001970BE">
        <w:rPr>
          <w:noProof/>
        </w:rPr>
        <w:fldChar w:fldCharType="separate"/>
      </w:r>
      <w:r w:rsidR="00086BB3">
        <w:rPr>
          <w:noProof/>
        </w:rPr>
        <w:t>1</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3</w:t>
      </w:r>
      <w:r>
        <w:rPr>
          <w:noProof/>
        </w:rPr>
        <w:tab/>
        <w:t>Authority</w:t>
      </w:r>
      <w:r w:rsidRPr="001970BE">
        <w:rPr>
          <w:noProof/>
        </w:rPr>
        <w:tab/>
      </w:r>
      <w:r w:rsidRPr="001970BE">
        <w:rPr>
          <w:noProof/>
        </w:rPr>
        <w:fldChar w:fldCharType="begin"/>
      </w:r>
      <w:r w:rsidRPr="001970BE">
        <w:rPr>
          <w:noProof/>
        </w:rPr>
        <w:instrText xml:space="preserve"> PAGEREF _Toc61613489 \h </w:instrText>
      </w:r>
      <w:r w:rsidRPr="001970BE">
        <w:rPr>
          <w:noProof/>
        </w:rPr>
      </w:r>
      <w:r w:rsidRPr="001970BE">
        <w:rPr>
          <w:noProof/>
        </w:rPr>
        <w:fldChar w:fldCharType="separate"/>
      </w:r>
      <w:r w:rsidR="00086BB3">
        <w:rPr>
          <w:noProof/>
        </w:rPr>
        <w:t>1</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4</w:t>
      </w:r>
      <w:r>
        <w:rPr>
          <w:noProof/>
        </w:rPr>
        <w:tab/>
        <w:t>Simplified outline of this Part</w:t>
      </w:r>
      <w:r w:rsidRPr="001970BE">
        <w:rPr>
          <w:noProof/>
        </w:rPr>
        <w:tab/>
      </w:r>
      <w:r w:rsidRPr="001970BE">
        <w:rPr>
          <w:noProof/>
        </w:rPr>
        <w:fldChar w:fldCharType="begin"/>
      </w:r>
      <w:r w:rsidRPr="001970BE">
        <w:rPr>
          <w:noProof/>
        </w:rPr>
        <w:instrText xml:space="preserve"> PAGEREF _Toc61613490 \h </w:instrText>
      </w:r>
      <w:r w:rsidRPr="001970BE">
        <w:rPr>
          <w:noProof/>
        </w:rPr>
      </w:r>
      <w:r w:rsidRPr="001970BE">
        <w:rPr>
          <w:noProof/>
        </w:rPr>
        <w:fldChar w:fldCharType="separate"/>
      </w:r>
      <w:r w:rsidR="00086BB3">
        <w:rPr>
          <w:noProof/>
        </w:rPr>
        <w:t>1</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5</w:t>
      </w:r>
      <w:r>
        <w:rPr>
          <w:noProof/>
        </w:rPr>
        <w:tab/>
        <w:t>Definitions</w:t>
      </w:r>
      <w:r w:rsidRPr="001970BE">
        <w:rPr>
          <w:noProof/>
        </w:rPr>
        <w:tab/>
      </w:r>
      <w:r w:rsidRPr="001970BE">
        <w:rPr>
          <w:noProof/>
        </w:rPr>
        <w:fldChar w:fldCharType="begin"/>
      </w:r>
      <w:r w:rsidRPr="001970BE">
        <w:rPr>
          <w:noProof/>
        </w:rPr>
        <w:instrText xml:space="preserve"> PAGEREF _Toc61613491 \h </w:instrText>
      </w:r>
      <w:r w:rsidRPr="001970BE">
        <w:rPr>
          <w:noProof/>
        </w:rPr>
      </w:r>
      <w:r w:rsidRPr="001970BE">
        <w:rPr>
          <w:noProof/>
        </w:rPr>
        <w:fldChar w:fldCharType="separate"/>
      </w:r>
      <w:r w:rsidR="00086BB3">
        <w:rPr>
          <w:noProof/>
        </w:rPr>
        <w:t>1</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7</w:t>
      </w:r>
      <w:r>
        <w:rPr>
          <w:noProof/>
        </w:rPr>
        <w:tab/>
        <w:t xml:space="preserve">Meaning of </w:t>
      </w:r>
      <w:r w:rsidRPr="00B1275B">
        <w:rPr>
          <w:i/>
          <w:noProof/>
        </w:rPr>
        <w:t>enterprise</w:t>
      </w:r>
      <w:r>
        <w:rPr>
          <w:noProof/>
        </w:rPr>
        <w:t xml:space="preserve"> of a country or region</w:t>
      </w:r>
      <w:r w:rsidRPr="001970BE">
        <w:rPr>
          <w:noProof/>
        </w:rPr>
        <w:tab/>
      </w:r>
      <w:r w:rsidRPr="001970BE">
        <w:rPr>
          <w:noProof/>
        </w:rPr>
        <w:fldChar w:fldCharType="begin"/>
      </w:r>
      <w:r w:rsidRPr="001970BE">
        <w:rPr>
          <w:noProof/>
        </w:rPr>
        <w:instrText xml:space="preserve"> PAGEREF _Toc61613492 \h </w:instrText>
      </w:r>
      <w:r w:rsidRPr="001970BE">
        <w:rPr>
          <w:noProof/>
        </w:rPr>
      </w:r>
      <w:r w:rsidRPr="001970BE">
        <w:rPr>
          <w:noProof/>
        </w:rPr>
        <w:fldChar w:fldCharType="separate"/>
      </w:r>
      <w:r w:rsidR="00086BB3">
        <w:rPr>
          <w:noProof/>
        </w:rPr>
        <w:t>7</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8</w:t>
      </w:r>
      <w:r>
        <w:rPr>
          <w:noProof/>
        </w:rPr>
        <w:tab/>
        <w:t xml:space="preserve">Meaning of </w:t>
      </w:r>
      <w:r w:rsidRPr="00B1275B">
        <w:rPr>
          <w:i/>
          <w:noProof/>
        </w:rPr>
        <w:t xml:space="preserve">national </w:t>
      </w:r>
      <w:r>
        <w:rPr>
          <w:noProof/>
        </w:rPr>
        <w:t>of a country</w:t>
      </w:r>
      <w:r w:rsidRPr="001970BE">
        <w:rPr>
          <w:noProof/>
        </w:rPr>
        <w:tab/>
      </w:r>
      <w:r w:rsidRPr="001970BE">
        <w:rPr>
          <w:noProof/>
        </w:rPr>
        <w:fldChar w:fldCharType="begin"/>
      </w:r>
      <w:r w:rsidRPr="001970BE">
        <w:rPr>
          <w:noProof/>
        </w:rPr>
        <w:instrText xml:space="preserve"> PAGEREF _Toc61613493 \h </w:instrText>
      </w:r>
      <w:r w:rsidRPr="001970BE">
        <w:rPr>
          <w:noProof/>
        </w:rPr>
      </w:r>
      <w:r w:rsidRPr="001970BE">
        <w:rPr>
          <w:noProof/>
        </w:rPr>
        <w:fldChar w:fldCharType="separate"/>
      </w:r>
      <w:r w:rsidR="00086BB3">
        <w:rPr>
          <w:noProof/>
        </w:rPr>
        <w:t>10</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8AA</w:t>
      </w:r>
      <w:r>
        <w:rPr>
          <w:noProof/>
        </w:rPr>
        <w:tab/>
        <w:t xml:space="preserve">Meaning of </w:t>
      </w:r>
      <w:r w:rsidRPr="00B1275B">
        <w:rPr>
          <w:i/>
          <w:noProof/>
        </w:rPr>
        <w:t>national security business</w:t>
      </w:r>
      <w:r w:rsidRPr="001970BE">
        <w:rPr>
          <w:noProof/>
        </w:rPr>
        <w:tab/>
      </w:r>
      <w:r w:rsidRPr="001970BE">
        <w:rPr>
          <w:noProof/>
        </w:rPr>
        <w:fldChar w:fldCharType="begin"/>
      </w:r>
      <w:r w:rsidRPr="001970BE">
        <w:rPr>
          <w:noProof/>
        </w:rPr>
        <w:instrText xml:space="preserve"> PAGEREF _Toc61613494 \h </w:instrText>
      </w:r>
      <w:r w:rsidRPr="001970BE">
        <w:rPr>
          <w:noProof/>
        </w:rPr>
      </w:r>
      <w:r w:rsidRPr="001970BE">
        <w:rPr>
          <w:noProof/>
        </w:rPr>
        <w:fldChar w:fldCharType="separate"/>
      </w:r>
      <w:r w:rsidR="00086BB3">
        <w:rPr>
          <w:noProof/>
        </w:rPr>
        <w:t>10</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8A</w:t>
      </w:r>
      <w:r>
        <w:rPr>
          <w:noProof/>
        </w:rPr>
        <w:tab/>
        <w:t xml:space="preserve">Meaning of </w:t>
      </w:r>
      <w:r w:rsidRPr="00B1275B">
        <w:rPr>
          <w:i/>
          <w:noProof/>
        </w:rPr>
        <w:t>resident</w:t>
      </w:r>
      <w:r>
        <w:rPr>
          <w:noProof/>
        </w:rPr>
        <w:t xml:space="preserve"> of a region</w:t>
      </w:r>
      <w:r w:rsidRPr="001970BE">
        <w:rPr>
          <w:noProof/>
        </w:rPr>
        <w:tab/>
      </w:r>
      <w:r w:rsidRPr="001970BE">
        <w:rPr>
          <w:noProof/>
        </w:rPr>
        <w:fldChar w:fldCharType="begin"/>
      </w:r>
      <w:r w:rsidRPr="001970BE">
        <w:rPr>
          <w:noProof/>
        </w:rPr>
        <w:instrText xml:space="preserve"> PAGEREF _Toc61613495 \h </w:instrText>
      </w:r>
      <w:r w:rsidRPr="001970BE">
        <w:rPr>
          <w:noProof/>
        </w:rPr>
      </w:r>
      <w:r w:rsidRPr="001970BE">
        <w:rPr>
          <w:noProof/>
        </w:rPr>
        <w:fldChar w:fldCharType="separate"/>
      </w:r>
      <w:r w:rsidR="00086BB3">
        <w:rPr>
          <w:noProof/>
        </w:rPr>
        <w:t>11</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9</w:t>
      </w:r>
      <w:r>
        <w:rPr>
          <w:noProof/>
        </w:rPr>
        <w:tab/>
        <w:t>References to United States of America</w:t>
      </w:r>
      <w:r w:rsidRPr="001970BE">
        <w:rPr>
          <w:noProof/>
        </w:rPr>
        <w:tab/>
      </w:r>
      <w:r w:rsidRPr="001970BE">
        <w:rPr>
          <w:noProof/>
        </w:rPr>
        <w:fldChar w:fldCharType="begin"/>
      </w:r>
      <w:r w:rsidRPr="001970BE">
        <w:rPr>
          <w:noProof/>
        </w:rPr>
        <w:instrText xml:space="preserve"> PAGEREF _Toc61613496 \h </w:instrText>
      </w:r>
      <w:r w:rsidRPr="001970BE">
        <w:rPr>
          <w:noProof/>
        </w:rPr>
      </w:r>
      <w:r w:rsidRPr="001970BE">
        <w:rPr>
          <w:noProof/>
        </w:rPr>
        <w:fldChar w:fldCharType="separate"/>
      </w:r>
      <w:r w:rsidR="00086BB3">
        <w:rPr>
          <w:noProof/>
        </w:rPr>
        <w:t>11</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9A</w:t>
      </w:r>
      <w:r>
        <w:rPr>
          <w:noProof/>
        </w:rPr>
        <w:tab/>
        <w:t>References to China</w:t>
      </w:r>
      <w:r w:rsidRPr="001970BE">
        <w:rPr>
          <w:noProof/>
        </w:rPr>
        <w:tab/>
      </w:r>
      <w:r w:rsidRPr="001970BE">
        <w:rPr>
          <w:noProof/>
        </w:rPr>
        <w:fldChar w:fldCharType="begin"/>
      </w:r>
      <w:r w:rsidRPr="001970BE">
        <w:rPr>
          <w:noProof/>
        </w:rPr>
        <w:instrText xml:space="preserve"> PAGEREF _Toc61613497 \h </w:instrText>
      </w:r>
      <w:r w:rsidRPr="001970BE">
        <w:rPr>
          <w:noProof/>
        </w:rPr>
      </w:r>
      <w:r w:rsidRPr="001970BE">
        <w:rPr>
          <w:noProof/>
        </w:rPr>
        <w:fldChar w:fldCharType="separate"/>
      </w:r>
      <w:r w:rsidR="00086BB3">
        <w:rPr>
          <w:noProof/>
        </w:rPr>
        <w:t>12</w:t>
      </w:r>
      <w:r w:rsidRPr="001970BE">
        <w:rPr>
          <w:noProof/>
        </w:rPr>
        <w:fldChar w:fldCharType="end"/>
      </w:r>
    </w:p>
    <w:p w:rsidR="001970BE" w:rsidRDefault="001970BE" w:rsidP="001970BE">
      <w:pPr>
        <w:pStyle w:val="TOC2"/>
        <w:tabs>
          <w:tab w:val="left" w:pos="7655"/>
        </w:tabs>
        <w:ind w:right="1747"/>
        <w:rPr>
          <w:rFonts w:asciiTheme="minorHAnsi" w:eastAsiaTheme="minorEastAsia" w:hAnsiTheme="minorHAnsi" w:cstheme="minorBidi"/>
          <w:b w:val="0"/>
          <w:noProof/>
          <w:kern w:val="0"/>
          <w:sz w:val="22"/>
          <w:szCs w:val="22"/>
        </w:rPr>
      </w:pPr>
      <w:r>
        <w:rPr>
          <w:noProof/>
        </w:rPr>
        <w:t>Part 2—Provisions relating to definitions and rules of interpretation</w:t>
      </w:r>
      <w:r w:rsidRPr="001970BE">
        <w:rPr>
          <w:b w:val="0"/>
          <w:noProof/>
          <w:sz w:val="18"/>
        </w:rPr>
        <w:tab/>
      </w:r>
      <w:r w:rsidRPr="001970BE">
        <w:rPr>
          <w:b w:val="0"/>
          <w:noProof/>
          <w:sz w:val="18"/>
        </w:rPr>
        <w:fldChar w:fldCharType="begin"/>
      </w:r>
      <w:r w:rsidRPr="001970BE">
        <w:rPr>
          <w:b w:val="0"/>
          <w:noProof/>
          <w:sz w:val="18"/>
        </w:rPr>
        <w:instrText xml:space="preserve"> PAGEREF _Toc61613498 \h </w:instrText>
      </w:r>
      <w:r w:rsidRPr="001970BE">
        <w:rPr>
          <w:b w:val="0"/>
          <w:noProof/>
          <w:sz w:val="18"/>
        </w:rPr>
      </w:r>
      <w:r w:rsidRPr="001970BE">
        <w:rPr>
          <w:b w:val="0"/>
          <w:noProof/>
          <w:sz w:val="18"/>
        </w:rPr>
        <w:fldChar w:fldCharType="separate"/>
      </w:r>
      <w:r w:rsidR="00086BB3">
        <w:rPr>
          <w:b w:val="0"/>
          <w:noProof/>
          <w:sz w:val="18"/>
        </w:rPr>
        <w:t>13</w:t>
      </w:r>
      <w:r w:rsidRPr="001970BE">
        <w:rPr>
          <w:b w:val="0"/>
          <w:noProof/>
          <w:sz w:val="18"/>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11</w:t>
      </w:r>
      <w:r>
        <w:rPr>
          <w:noProof/>
        </w:rPr>
        <w:tab/>
        <w:t>Simplified outline of this Part</w:t>
      </w:r>
      <w:r w:rsidRPr="001970BE">
        <w:rPr>
          <w:noProof/>
        </w:rPr>
        <w:tab/>
      </w:r>
      <w:r w:rsidRPr="001970BE">
        <w:rPr>
          <w:noProof/>
        </w:rPr>
        <w:fldChar w:fldCharType="begin"/>
      </w:r>
      <w:r w:rsidRPr="001970BE">
        <w:rPr>
          <w:noProof/>
        </w:rPr>
        <w:instrText xml:space="preserve"> PAGEREF _Toc61613499 \h </w:instrText>
      </w:r>
      <w:r w:rsidRPr="001970BE">
        <w:rPr>
          <w:noProof/>
        </w:rPr>
      </w:r>
      <w:r w:rsidRPr="001970BE">
        <w:rPr>
          <w:noProof/>
        </w:rPr>
        <w:fldChar w:fldCharType="separate"/>
      </w:r>
      <w:r w:rsidR="00086BB3">
        <w:rPr>
          <w:noProof/>
        </w:rPr>
        <w:t>13</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12</w:t>
      </w:r>
      <w:r>
        <w:rPr>
          <w:noProof/>
        </w:rPr>
        <w:tab/>
        <w:t>When an Australian entity or Australian business is an agribusiness</w:t>
      </w:r>
      <w:r w:rsidRPr="001970BE">
        <w:rPr>
          <w:noProof/>
        </w:rPr>
        <w:tab/>
      </w:r>
      <w:r w:rsidRPr="001970BE">
        <w:rPr>
          <w:noProof/>
        </w:rPr>
        <w:fldChar w:fldCharType="begin"/>
      </w:r>
      <w:r w:rsidRPr="001970BE">
        <w:rPr>
          <w:noProof/>
        </w:rPr>
        <w:instrText xml:space="preserve"> PAGEREF _Toc61613500 \h </w:instrText>
      </w:r>
      <w:r w:rsidRPr="001970BE">
        <w:rPr>
          <w:noProof/>
        </w:rPr>
      </w:r>
      <w:r w:rsidRPr="001970BE">
        <w:rPr>
          <w:noProof/>
        </w:rPr>
        <w:fldChar w:fldCharType="separate"/>
      </w:r>
      <w:r w:rsidR="00086BB3">
        <w:rPr>
          <w:noProof/>
        </w:rPr>
        <w:t>13</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13</w:t>
      </w:r>
      <w:r>
        <w:rPr>
          <w:noProof/>
        </w:rPr>
        <w:tab/>
        <w:t>Land entities</w:t>
      </w:r>
      <w:r w:rsidRPr="001970BE">
        <w:rPr>
          <w:noProof/>
        </w:rPr>
        <w:tab/>
      </w:r>
      <w:r w:rsidRPr="001970BE">
        <w:rPr>
          <w:noProof/>
        </w:rPr>
        <w:fldChar w:fldCharType="begin"/>
      </w:r>
      <w:r w:rsidRPr="001970BE">
        <w:rPr>
          <w:noProof/>
        </w:rPr>
        <w:instrText xml:space="preserve"> PAGEREF _Toc61613501 \h </w:instrText>
      </w:r>
      <w:r w:rsidRPr="001970BE">
        <w:rPr>
          <w:noProof/>
        </w:rPr>
      </w:r>
      <w:r w:rsidRPr="001970BE">
        <w:rPr>
          <w:noProof/>
        </w:rPr>
        <w:fldChar w:fldCharType="separate"/>
      </w:r>
      <w:r w:rsidR="00086BB3">
        <w:rPr>
          <w:noProof/>
        </w:rPr>
        <w:t>15</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13A</w:t>
      </w:r>
      <w:r>
        <w:rPr>
          <w:noProof/>
        </w:rPr>
        <w:tab/>
        <w:t>Meaning of</w:t>
      </w:r>
      <w:r w:rsidRPr="00B1275B">
        <w:rPr>
          <w:i/>
          <w:noProof/>
        </w:rPr>
        <w:t xml:space="preserve"> Australian media business</w:t>
      </w:r>
      <w:r w:rsidRPr="001970BE">
        <w:rPr>
          <w:noProof/>
        </w:rPr>
        <w:tab/>
      </w:r>
      <w:r w:rsidRPr="001970BE">
        <w:rPr>
          <w:noProof/>
        </w:rPr>
        <w:fldChar w:fldCharType="begin"/>
      </w:r>
      <w:r w:rsidRPr="001970BE">
        <w:rPr>
          <w:noProof/>
        </w:rPr>
        <w:instrText xml:space="preserve"> PAGEREF _Toc61613502 \h </w:instrText>
      </w:r>
      <w:r w:rsidRPr="001970BE">
        <w:rPr>
          <w:noProof/>
        </w:rPr>
      </w:r>
      <w:r w:rsidRPr="001970BE">
        <w:rPr>
          <w:noProof/>
        </w:rPr>
        <w:fldChar w:fldCharType="separate"/>
      </w:r>
      <w:r w:rsidR="00086BB3">
        <w:rPr>
          <w:noProof/>
        </w:rPr>
        <w:t>16</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14</w:t>
      </w:r>
      <w:r>
        <w:rPr>
          <w:noProof/>
        </w:rPr>
        <w:tab/>
        <w:t>Meaning of consideration</w:t>
      </w:r>
      <w:r w:rsidRPr="001970BE">
        <w:rPr>
          <w:noProof/>
        </w:rPr>
        <w:tab/>
      </w:r>
      <w:r w:rsidRPr="001970BE">
        <w:rPr>
          <w:noProof/>
        </w:rPr>
        <w:fldChar w:fldCharType="begin"/>
      </w:r>
      <w:r w:rsidRPr="001970BE">
        <w:rPr>
          <w:noProof/>
        </w:rPr>
        <w:instrText xml:space="preserve"> PAGEREF _Toc61613503 \h </w:instrText>
      </w:r>
      <w:r w:rsidRPr="001970BE">
        <w:rPr>
          <w:noProof/>
        </w:rPr>
      </w:r>
      <w:r w:rsidRPr="001970BE">
        <w:rPr>
          <w:noProof/>
        </w:rPr>
        <w:fldChar w:fldCharType="separate"/>
      </w:r>
      <w:r w:rsidR="00086BB3">
        <w:rPr>
          <w:noProof/>
        </w:rPr>
        <w:t>16</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15</w:t>
      </w:r>
      <w:r>
        <w:rPr>
          <w:noProof/>
        </w:rPr>
        <w:tab/>
        <w:t>Number of independent self</w:t>
      </w:r>
      <w:r>
        <w:rPr>
          <w:noProof/>
        </w:rPr>
        <w:noBreakHyphen/>
        <w:t>contained dwellings in a development</w:t>
      </w:r>
      <w:r w:rsidRPr="001970BE">
        <w:rPr>
          <w:noProof/>
        </w:rPr>
        <w:tab/>
      </w:r>
      <w:r w:rsidRPr="001970BE">
        <w:rPr>
          <w:noProof/>
        </w:rPr>
        <w:fldChar w:fldCharType="begin"/>
      </w:r>
      <w:r w:rsidRPr="001970BE">
        <w:rPr>
          <w:noProof/>
        </w:rPr>
        <w:instrText xml:space="preserve"> PAGEREF _Toc61613504 \h </w:instrText>
      </w:r>
      <w:r w:rsidRPr="001970BE">
        <w:rPr>
          <w:noProof/>
        </w:rPr>
      </w:r>
      <w:r w:rsidRPr="001970BE">
        <w:rPr>
          <w:noProof/>
        </w:rPr>
        <w:fldChar w:fldCharType="separate"/>
      </w:r>
      <w:r w:rsidR="00086BB3">
        <w:rPr>
          <w:noProof/>
        </w:rPr>
        <w:t>18</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16</w:t>
      </w:r>
      <w:r>
        <w:rPr>
          <w:noProof/>
        </w:rPr>
        <w:tab/>
        <w:t xml:space="preserve">Meaning of </w:t>
      </w:r>
      <w:r w:rsidRPr="00B1275B">
        <w:rPr>
          <w:i/>
          <w:noProof/>
        </w:rPr>
        <w:t>direct interest</w:t>
      </w:r>
      <w:r w:rsidRPr="00B1275B">
        <w:rPr>
          <w:noProof/>
        </w:rPr>
        <w:t xml:space="preserve"> </w:t>
      </w:r>
      <w:r>
        <w:rPr>
          <w:noProof/>
        </w:rPr>
        <w:t>in an entity or business</w:t>
      </w:r>
      <w:r w:rsidRPr="001970BE">
        <w:rPr>
          <w:noProof/>
        </w:rPr>
        <w:tab/>
      </w:r>
      <w:r w:rsidRPr="001970BE">
        <w:rPr>
          <w:noProof/>
        </w:rPr>
        <w:fldChar w:fldCharType="begin"/>
      </w:r>
      <w:r w:rsidRPr="001970BE">
        <w:rPr>
          <w:noProof/>
        </w:rPr>
        <w:instrText xml:space="preserve"> PAGEREF _Toc61613505 \h </w:instrText>
      </w:r>
      <w:r w:rsidRPr="001970BE">
        <w:rPr>
          <w:noProof/>
        </w:rPr>
      </w:r>
      <w:r w:rsidRPr="001970BE">
        <w:rPr>
          <w:noProof/>
        </w:rPr>
        <w:fldChar w:fldCharType="separate"/>
      </w:r>
      <w:r w:rsidR="00086BB3">
        <w:rPr>
          <w:noProof/>
        </w:rPr>
        <w:t>18</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17</w:t>
      </w:r>
      <w:r>
        <w:rPr>
          <w:noProof/>
        </w:rPr>
        <w:tab/>
        <w:t xml:space="preserve">Meaning of </w:t>
      </w:r>
      <w:r w:rsidRPr="00B1275B">
        <w:rPr>
          <w:i/>
          <w:noProof/>
        </w:rPr>
        <w:t>foreign government investor</w:t>
      </w:r>
      <w:r w:rsidRPr="001970BE">
        <w:rPr>
          <w:noProof/>
        </w:rPr>
        <w:tab/>
      </w:r>
      <w:r w:rsidRPr="001970BE">
        <w:rPr>
          <w:noProof/>
        </w:rPr>
        <w:fldChar w:fldCharType="begin"/>
      </w:r>
      <w:r w:rsidRPr="001970BE">
        <w:rPr>
          <w:noProof/>
        </w:rPr>
        <w:instrText xml:space="preserve"> PAGEREF _Toc61613506 \h </w:instrText>
      </w:r>
      <w:r w:rsidRPr="001970BE">
        <w:rPr>
          <w:noProof/>
        </w:rPr>
      </w:r>
      <w:r w:rsidRPr="001970BE">
        <w:rPr>
          <w:noProof/>
        </w:rPr>
        <w:fldChar w:fldCharType="separate"/>
      </w:r>
      <w:r w:rsidR="00086BB3">
        <w:rPr>
          <w:noProof/>
        </w:rPr>
        <w:t>18</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18</w:t>
      </w:r>
      <w:r>
        <w:rPr>
          <w:noProof/>
        </w:rPr>
        <w:tab/>
        <w:t xml:space="preserve">Meaning of </w:t>
      </w:r>
      <w:r w:rsidRPr="00B1275B">
        <w:rPr>
          <w:i/>
          <w:noProof/>
        </w:rPr>
        <w:t>foreign person</w:t>
      </w:r>
      <w:r w:rsidRPr="001970BE">
        <w:rPr>
          <w:noProof/>
        </w:rPr>
        <w:tab/>
      </w:r>
      <w:r w:rsidRPr="001970BE">
        <w:rPr>
          <w:noProof/>
        </w:rPr>
        <w:fldChar w:fldCharType="begin"/>
      </w:r>
      <w:r w:rsidRPr="001970BE">
        <w:rPr>
          <w:noProof/>
        </w:rPr>
        <w:instrText xml:space="preserve"> PAGEREF _Toc61613507 \h </w:instrText>
      </w:r>
      <w:r w:rsidRPr="001970BE">
        <w:rPr>
          <w:noProof/>
        </w:rPr>
      </w:r>
      <w:r w:rsidRPr="001970BE">
        <w:rPr>
          <w:noProof/>
        </w:rPr>
        <w:fldChar w:fldCharType="separate"/>
      </w:r>
      <w:r w:rsidR="00086BB3">
        <w:rPr>
          <w:noProof/>
        </w:rPr>
        <w:t>20</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19</w:t>
      </w:r>
      <w:r>
        <w:rPr>
          <w:noProof/>
        </w:rPr>
        <w:tab/>
        <w:t>Number of future dwellings on residential land</w:t>
      </w:r>
      <w:r w:rsidRPr="001970BE">
        <w:rPr>
          <w:noProof/>
        </w:rPr>
        <w:tab/>
      </w:r>
      <w:r w:rsidRPr="001970BE">
        <w:rPr>
          <w:noProof/>
        </w:rPr>
        <w:fldChar w:fldCharType="begin"/>
      </w:r>
      <w:r w:rsidRPr="001970BE">
        <w:rPr>
          <w:noProof/>
        </w:rPr>
        <w:instrText xml:space="preserve"> PAGEREF _Toc61613508 \h </w:instrText>
      </w:r>
      <w:r w:rsidRPr="001970BE">
        <w:rPr>
          <w:noProof/>
        </w:rPr>
      </w:r>
      <w:r w:rsidRPr="001970BE">
        <w:rPr>
          <w:noProof/>
        </w:rPr>
        <w:fldChar w:fldCharType="separate"/>
      </w:r>
      <w:r w:rsidR="00086BB3">
        <w:rPr>
          <w:noProof/>
        </w:rPr>
        <w:t>20</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20</w:t>
      </w:r>
      <w:r>
        <w:rPr>
          <w:noProof/>
        </w:rPr>
        <w:tab/>
        <w:t xml:space="preserve">Meaning of </w:t>
      </w:r>
      <w:r w:rsidRPr="00B1275B">
        <w:rPr>
          <w:i/>
          <w:noProof/>
        </w:rPr>
        <w:t>total asset value</w:t>
      </w:r>
      <w:r w:rsidRPr="001970BE">
        <w:rPr>
          <w:noProof/>
        </w:rPr>
        <w:tab/>
      </w:r>
      <w:r w:rsidRPr="001970BE">
        <w:rPr>
          <w:noProof/>
        </w:rPr>
        <w:fldChar w:fldCharType="begin"/>
      </w:r>
      <w:r w:rsidRPr="001970BE">
        <w:rPr>
          <w:noProof/>
        </w:rPr>
        <w:instrText xml:space="preserve"> PAGEREF _Toc61613509 \h </w:instrText>
      </w:r>
      <w:r w:rsidRPr="001970BE">
        <w:rPr>
          <w:noProof/>
        </w:rPr>
      </w:r>
      <w:r w:rsidRPr="001970BE">
        <w:rPr>
          <w:noProof/>
        </w:rPr>
        <w:fldChar w:fldCharType="separate"/>
      </w:r>
      <w:r w:rsidR="00086BB3">
        <w:rPr>
          <w:noProof/>
        </w:rPr>
        <w:t>20</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21</w:t>
      </w:r>
      <w:r>
        <w:rPr>
          <w:noProof/>
        </w:rPr>
        <w:tab/>
        <w:t xml:space="preserve">Meaning of </w:t>
      </w:r>
      <w:r w:rsidRPr="00B1275B">
        <w:rPr>
          <w:i/>
          <w:noProof/>
        </w:rPr>
        <w:t>total issued securities value</w:t>
      </w:r>
      <w:r w:rsidRPr="001970BE">
        <w:rPr>
          <w:noProof/>
        </w:rPr>
        <w:tab/>
      </w:r>
      <w:r w:rsidRPr="001970BE">
        <w:rPr>
          <w:noProof/>
        </w:rPr>
        <w:fldChar w:fldCharType="begin"/>
      </w:r>
      <w:r w:rsidRPr="001970BE">
        <w:rPr>
          <w:noProof/>
        </w:rPr>
        <w:instrText xml:space="preserve"> PAGEREF _Toc61613510 \h </w:instrText>
      </w:r>
      <w:r w:rsidRPr="001970BE">
        <w:rPr>
          <w:noProof/>
        </w:rPr>
      </w:r>
      <w:r w:rsidRPr="001970BE">
        <w:rPr>
          <w:noProof/>
        </w:rPr>
        <w:fldChar w:fldCharType="separate"/>
      </w:r>
      <w:r w:rsidR="00086BB3">
        <w:rPr>
          <w:noProof/>
        </w:rPr>
        <w:t>22</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22</w:t>
      </w:r>
      <w:r>
        <w:rPr>
          <w:noProof/>
        </w:rPr>
        <w:tab/>
        <w:t>Businesses that are sensitive businesses</w:t>
      </w:r>
      <w:r w:rsidRPr="001970BE">
        <w:rPr>
          <w:noProof/>
        </w:rPr>
        <w:tab/>
      </w:r>
      <w:r w:rsidRPr="001970BE">
        <w:rPr>
          <w:noProof/>
        </w:rPr>
        <w:fldChar w:fldCharType="begin"/>
      </w:r>
      <w:r w:rsidRPr="001970BE">
        <w:rPr>
          <w:noProof/>
        </w:rPr>
        <w:instrText xml:space="preserve"> PAGEREF _Toc61613511 \h </w:instrText>
      </w:r>
      <w:r w:rsidRPr="001970BE">
        <w:rPr>
          <w:noProof/>
        </w:rPr>
      </w:r>
      <w:r w:rsidRPr="001970BE">
        <w:rPr>
          <w:noProof/>
        </w:rPr>
        <w:fldChar w:fldCharType="separate"/>
      </w:r>
      <w:r w:rsidR="00086BB3">
        <w:rPr>
          <w:noProof/>
        </w:rPr>
        <w:t>22</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23</w:t>
      </w:r>
      <w:r>
        <w:rPr>
          <w:noProof/>
        </w:rPr>
        <w:tab/>
        <w:t>Value of assets of entities or businesses</w:t>
      </w:r>
      <w:r w:rsidRPr="001970BE">
        <w:rPr>
          <w:noProof/>
        </w:rPr>
        <w:tab/>
      </w:r>
      <w:r w:rsidRPr="001970BE">
        <w:rPr>
          <w:noProof/>
        </w:rPr>
        <w:fldChar w:fldCharType="begin"/>
      </w:r>
      <w:r w:rsidRPr="001970BE">
        <w:rPr>
          <w:noProof/>
        </w:rPr>
        <w:instrText xml:space="preserve"> PAGEREF _Toc61613512 \h </w:instrText>
      </w:r>
      <w:r w:rsidRPr="001970BE">
        <w:rPr>
          <w:noProof/>
        </w:rPr>
      </w:r>
      <w:r w:rsidRPr="001970BE">
        <w:rPr>
          <w:noProof/>
        </w:rPr>
        <w:fldChar w:fldCharType="separate"/>
      </w:r>
      <w:r w:rsidR="00086BB3">
        <w:rPr>
          <w:noProof/>
        </w:rPr>
        <w:t>23</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24</w:t>
      </w:r>
      <w:r>
        <w:rPr>
          <w:noProof/>
        </w:rPr>
        <w:tab/>
        <w:t>Value of assets of entities that prepare consolidated financial statements</w:t>
      </w:r>
      <w:r w:rsidRPr="001970BE">
        <w:rPr>
          <w:noProof/>
        </w:rPr>
        <w:tab/>
      </w:r>
      <w:r w:rsidRPr="001970BE">
        <w:rPr>
          <w:noProof/>
        </w:rPr>
        <w:fldChar w:fldCharType="begin"/>
      </w:r>
      <w:r w:rsidRPr="001970BE">
        <w:rPr>
          <w:noProof/>
        </w:rPr>
        <w:instrText xml:space="preserve"> PAGEREF _Toc61613513 \h </w:instrText>
      </w:r>
      <w:r w:rsidRPr="001970BE">
        <w:rPr>
          <w:noProof/>
        </w:rPr>
      </w:r>
      <w:r w:rsidRPr="001970BE">
        <w:rPr>
          <w:noProof/>
        </w:rPr>
        <w:fldChar w:fldCharType="separate"/>
      </w:r>
      <w:r w:rsidR="00086BB3">
        <w:rPr>
          <w:noProof/>
        </w:rPr>
        <w:t>23</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25</w:t>
      </w:r>
      <w:r>
        <w:rPr>
          <w:noProof/>
        </w:rPr>
        <w:tab/>
        <w:t>Foreign currencies</w:t>
      </w:r>
      <w:r w:rsidRPr="001970BE">
        <w:rPr>
          <w:noProof/>
        </w:rPr>
        <w:tab/>
      </w:r>
      <w:r w:rsidRPr="001970BE">
        <w:rPr>
          <w:noProof/>
        </w:rPr>
        <w:fldChar w:fldCharType="begin"/>
      </w:r>
      <w:r w:rsidRPr="001970BE">
        <w:rPr>
          <w:noProof/>
        </w:rPr>
        <w:instrText xml:space="preserve"> PAGEREF _Toc61613514 \h </w:instrText>
      </w:r>
      <w:r w:rsidRPr="001970BE">
        <w:rPr>
          <w:noProof/>
        </w:rPr>
      </w:r>
      <w:r w:rsidRPr="001970BE">
        <w:rPr>
          <w:noProof/>
        </w:rPr>
        <w:fldChar w:fldCharType="separate"/>
      </w:r>
      <w:r w:rsidR="00086BB3">
        <w:rPr>
          <w:noProof/>
        </w:rPr>
        <w:t>24</w:t>
      </w:r>
      <w:r w:rsidRPr="001970BE">
        <w:rPr>
          <w:noProof/>
        </w:rPr>
        <w:fldChar w:fldCharType="end"/>
      </w:r>
    </w:p>
    <w:p w:rsidR="001970BE" w:rsidRDefault="001970BE" w:rsidP="001970BE">
      <w:pPr>
        <w:pStyle w:val="TOC2"/>
        <w:tabs>
          <w:tab w:val="left" w:pos="7655"/>
        </w:tabs>
        <w:ind w:right="1747"/>
        <w:rPr>
          <w:rFonts w:asciiTheme="minorHAnsi" w:eastAsiaTheme="minorEastAsia" w:hAnsiTheme="minorHAnsi" w:cstheme="minorBidi"/>
          <w:b w:val="0"/>
          <w:noProof/>
          <w:kern w:val="0"/>
          <w:sz w:val="22"/>
          <w:szCs w:val="22"/>
        </w:rPr>
      </w:pPr>
      <w:r>
        <w:rPr>
          <w:noProof/>
        </w:rPr>
        <w:t>Part 3—Exemptions</w:t>
      </w:r>
      <w:r w:rsidRPr="001970BE">
        <w:rPr>
          <w:b w:val="0"/>
          <w:noProof/>
          <w:sz w:val="18"/>
        </w:rPr>
        <w:tab/>
      </w:r>
      <w:r w:rsidRPr="001970BE">
        <w:rPr>
          <w:b w:val="0"/>
          <w:noProof/>
          <w:sz w:val="18"/>
        </w:rPr>
        <w:fldChar w:fldCharType="begin"/>
      </w:r>
      <w:r w:rsidRPr="001970BE">
        <w:rPr>
          <w:b w:val="0"/>
          <w:noProof/>
          <w:sz w:val="18"/>
        </w:rPr>
        <w:instrText xml:space="preserve"> PAGEREF _Toc61613515 \h </w:instrText>
      </w:r>
      <w:r w:rsidRPr="001970BE">
        <w:rPr>
          <w:b w:val="0"/>
          <w:noProof/>
          <w:sz w:val="18"/>
        </w:rPr>
      </w:r>
      <w:r w:rsidRPr="001970BE">
        <w:rPr>
          <w:b w:val="0"/>
          <w:noProof/>
          <w:sz w:val="18"/>
        </w:rPr>
        <w:fldChar w:fldCharType="separate"/>
      </w:r>
      <w:r w:rsidR="00086BB3">
        <w:rPr>
          <w:b w:val="0"/>
          <w:noProof/>
          <w:sz w:val="18"/>
        </w:rPr>
        <w:t>25</w:t>
      </w:r>
      <w:r w:rsidRPr="001970BE">
        <w:rPr>
          <w:b w:val="0"/>
          <w:noProof/>
          <w:sz w:val="18"/>
        </w:rPr>
        <w:fldChar w:fldCharType="end"/>
      </w:r>
    </w:p>
    <w:p w:rsidR="001970BE" w:rsidRDefault="001970BE" w:rsidP="001970BE">
      <w:pPr>
        <w:pStyle w:val="TOC3"/>
        <w:tabs>
          <w:tab w:val="left" w:pos="7655"/>
        </w:tabs>
        <w:ind w:right="1747"/>
        <w:rPr>
          <w:rFonts w:asciiTheme="minorHAnsi" w:eastAsiaTheme="minorEastAsia" w:hAnsiTheme="minorHAnsi" w:cstheme="minorBidi"/>
          <w:b w:val="0"/>
          <w:noProof/>
          <w:kern w:val="0"/>
          <w:szCs w:val="22"/>
        </w:rPr>
      </w:pPr>
      <w:r>
        <w:rPr>
          <w:noProof/>
        </w:rPr>
        <w:t>Division 1—Simplified outline of this Part</w:t>
      </w:r>
      <w:r w:rsidRPr="001970BE">
        <w:rPr>
          <w:b w:val="0"/>
          <w:noProof/>
          <w:sz w:val="18"/>
        </w:rPr>
        <w:tab/>
      </w:r>
      <w:r w:rsidRPr="001970BE">
        <w:rPr>
          <w:b w:val="0"/>
          <w:noProof/>
          <w:sz w:val="18"/>
        </w:rPr>
        <w:fldChar w:fldCharType="begin"/>
      </w:r>
      <w:r w:rsidRPr="001970BE">
        <w:rPr>
          <w:b w:val="0"/>
          <w:noProof/>
          <w:sz w:val="18"/>
        </w:rPr>
        <w:instrText xml:space="preserve"> PAGEREF _Toc61613516 \h </w:instrText>
      </w:r>
      <w:r w:rsidRPr="001970BE">
        <w:rPr>
          <w:b w:val="0"/>
          <w:noProof/>
          <w:sz w:val="18"/>
        </w:rPr>
      </w:r>
      <w:r w:rsidRPr="001970BE">
        <w:rPr>
          <w:b w:val="0"/>
          <w:noProof/>
          <w:sz w:val="18"/>
        </w:rPr>
        <w:fldChar w:fldCharType="separate"/>
      </w:r>
      <w:r w:rsidR="00086BB3">
        <w:rPr>
          <w:b w:val="0"/>
          <w:noProof/>
          <w:sz w:val="18"/>
        </w:rPr>
        <w:t>25</w:t>
      </w:r>
      <w:r w:rsidRPr="001970BE">
        <w:rPr>
          <w:b w:val="0"/>
          <w:noProof/>
          <w:sz w:val="18"/>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26</w:t>
      </w:r>
      <w:r>
        <w:rPr>
          <w:noProof/>
        </w:rPr>
        <w:tab/>
        <w:t>Simplified outline of this Part</w:t>
      </w:r>
      <w:r w:rsidRPr="001970BE">
        <w:rPr>
          <w:noProof/>
        </w:rPr>
        <w:tab/>
      </w:r>
      <w:r w:rsidRPr="001970BE">
        <w:rPr>
          <w:noProof/>
        </w:rPr>
        <w:fldChar w:fldCharType="begin"/>
      </w:r>
      <w:r w:rsidRPr="001970BE">
        <w:rPr>
          <w:noProof/>
        </w:rPr>
        <w:instrText xml:space="preserve"> PAGEREF _Toc61613517 \h </w:instrText>
      </w:r>
      <w:r w:rsidRPr="001970BE">
        <w:rPr>
          <w:noProof/>
        </w:rPr>
      </w:r>
      <w:r w:rsidRPr="001970BE">
        <w:rPr>
          <w:noProof/>
        </w:rPr>
        <w:fldChar w:fldCharType="separate"/>
      </w:r>
      <w:r w:rsidR="00086BB3">
        <w:rPr>
          <w:noProof/>
        </w:rPr>
        <w:t>25</w:t>
      </w:r>
      <w:r w:rsidRPr="001970BE">
        <w:rPr>
          <w:noProof/>
        </w:rPr>
        <w:fldChar w:fldCharType="end"/>
      </w:r>
    </w:p>
    <w:p w:rsidR="001970BE" w:rsidRDefault="001970BE" w:rsidP="001970BE">
      <w:pPr>
        <w:pStyle w:val="TOC3"/>
        <w:tabs>
          <w:tab w:val="left" w:pos="7655"/>
        </w:tabs>
        <w:ind w:right="1747"/>
        <w:rPr>
          <w:rFonts w:asciiTheme="minorHAnsi" w:eastAsiaTheme="minorEastAsia" w:hAnsiTheme="minorHAnsi" w:cstheme="minorBidi"/>
          <w:b w:val="0"/>
          <w:noProof/>
          <w:kern w:val="0"/>
          <w:szCs w:val="22"/>
        </w:rPr>
      </w:pPr>
      <w:r>
        <w:rPr>
          <w:noProof/>
        </w:rPr>
        <w:t>Division 2—Exemptions applying for all purposes</w:t>
      </w:r>
      <w:r w:rsidRPr="001970BE">
        <w:rPr>
          <w:b w:val="0"/>
          <w:noProof/>
          <w:sz w:val="18"/>
        </w:rPr>
        <w:tab/>
      </w:r>
      <w:r w:rsidRPr="001970BE">
        <w:rPr>
          <w:b w:val="0"/>
          <w:noProof/>
          <w:sz w:val="18"/>
        </w:rPr>
        <w:fldChar w:fldCharType="begin"/>
      </w:r>
      <w:r w:rsidRPr="001970BE">
        <w:rPr>
          <w:b w:val="0"/>
          <w:noProof/>
          <w:sz w:val="18"/>
        </w:rPr>
        <w:instrText xml:space="preserve"> PAGEREF _Toc61613518 \h </w:instrText>
      </w:r>
      <w:r w:rsidRPr="001970BE">
        <w:rPr>
          <w:b w:val="0"/>
          <w:noProof/>
          <w:sz w:val="18"/>
        </w:rPr>
      </w:r>
      <w:r w:rsidRPr="001970BE">
        <w:rPr>
          <w:b w:val="0"/>
          <w:noProof/>
          <w:sz w:val="18"/>
        </w:rPr>
        <w:fldChar w:fldCharType="separate"/>
      </w:r>
      <w:r w:rsidR="00086BB3">
        <w:rPr>
          <w:b w:val="0"/>
          <w:noProof/>
          <w:sz w:val="18"/>
        </w:rPr>
        <w:t>26</w:t>
      </w:r>
      <w:r w:rsidRPr="001970BE">
        <w:rPr>
          <w:b w:val="0"/>
          <w:noProof/>
          <w:sz w:val="18"/>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27</w:t>
      </w:r>
      <w:r>
        <w:rPr>
          <w:noProof/>
        </w:rPr>
        <w:tab/>
        <w:t>Moneylending agreements</w:t>
      </w:r>
      <w:r w:rsidRPr="001970BE">
        <w:rPr>
          <w:noProof/>
        </w:rPr>
        <w:tab/>
      </w:r>
      <w:r w:rsidRPr="001970BE">
        <w:rPr>
          <w:noProof/>
        </w:rPr>
        <w:fldChar w:fldCharType="begin"/>
      </w:r>
      <w:r w:rsidRPr="001970BE">
        <w:rPr>
          <w:noProof/>
        </w:rPr>
        <w:instrText xml:space="preserve"> PAGEREF _Toc61613519 \h </w:instrText>
      </w:r>
      <w:r w:rsidRPr="001970BE">
        <w:rPr>
          <w:noProof/>
        </w:rPr>
      </w:r>
      <w:r w:rsidRPr="001970BE">
        <w:rPr>
          <w:noProof/>
        </w:rPr>
        <w:fldChar w:fldCharType="separate"/>
      </w:r>
      <w:r w:rsidR="00086BB3">
        <w:rPr>
          <w:noProof/>
        </w:rPr>
        <w:t>26</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27A</w:t>
      </w:r>
      <w:r>
        <w:rPr>
          <w:noProof/>
        </w:rPr>
        <w:tab/>
        <w:t>Revenue streams from mining or production tenements</w:t>
      </w:r>
      <w:r w:rsidRPr="001970BE">
        <w:rPr>
          <w:noProof/>
        </w:rPr>
        <w:tab/>
      </w:r>
      <w:r w:rsidRPr="001970BE">
        <w:rPr>
          <w:noProof/>
        </w:rPr>
        <w:fldChar w:fldCharType="begin"/>
      </w:r>
      <w:r w:rsidRPr="001970BE">
        <w:rPr>
          <w:noProof/>
        </w:rPr>
        <w:instrText xml:space="preserve"> PAGEREF _Toc61613520 \h </w:instrText>
      </w:r>
      <w:r w:rsidRPr="001970BE">
        <w:rPr>
          <w:noProof/>
        </w:rPr>
      </w:r>
      <w:r w:rsidRPr="001970BE">
        <w:rPr>
          <w:noProof/>
        </w:rPr>
        <w:fldChar w:fldCharType="separate"/>
      </w:r>
      <w:r w:rsidR="00086BB3">
        <w:rPr>
          <w:noProof/>
        </w:rPr>
        <w:t>27</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27B</w:t>
      </w:r>
      <w:r>
        <w:rPr>
          <w:noProof/>
        </w:rPr>
        <w:tab/>
        <w:t>Exploration tenements acquired by non</w:t>
      </w:r>
      <w:r>
        <w:rPr>
          <w:noProof/>
        </w:rPr>
        <w:noBreakHyphen/>
        <w:t>government foreign investors</w:t>
      </w:r>
      <w:r w:rsidRPr="001970BE">
        <w:rPr>
          <w:noProof/>
        </w:rPr>
        <w:tab/>
      </w:r>
      <w:r w:rsidRPr="001970BE">
        <w:rPr>
          <w:noProof/>
        </w:rPr>
        <w:fldChar w:fldCharType="begin"/>
      </w:r>
      <w:r w:rsidRPr="001970BE">
        <w:rPr>
          <w:noProof/>
        </w:rPr>
        <w:instrText xml:space="preserve"> PAGEREF _Toc61613521 \h </w:instrText>
      </w:r>
      <w:r w:rsidRPr="001970BE">
        <w:rPr>
          <w:noProof/>
        </w:rPr>
      </w:r>
      <w:r w:rsidRPr="001970BE">
        <w:rPr>
          <w:noProof/>
        </w:rPr>
        <w:fldChar w:fldCharType="separate"/>
      </w:r>
      <w:r w:rsidR="00086BB3">
        <w:rPr>
          <w:noProof/>
        </w:rPr>
        <w:t>28</w:t>
      </w:r>
      <w:r w:rsidRPr="001970BE">
        <w:rPr>
          <w:noProof/>
        </w:rPr>
        <w:fldChar w:fldCharType="end"/>
      </w:r>
    </w:p>
    <w:p w:rsidR="001970BE" w:rsidRDefault="001970BE" w:rsidP="001970BE">
      <w:pPr>
        <w:pStyle w:val="TOC3"/>
        <w:tabs>
          <w:tab w:val="left" w:pos="7655"/>
        </w:tabs>
        <w:ind w:right="1747"/>
        <w:rPr>
          <w:rFonts w:asciiTheme="minorHAnsi" w:eastAsiaTheme="minorEastAsia" w:hAnsiTheme="minorHAnsi" w:cstheme="minorBidi"/>
          <w:b w:val="0"/>
          <w:noProof/>
          <w:kern w:val="0"/>
          <w:szCs w:val="22"/>
        </w:rPr>
      </w:pPr>
      <w:r>
        <w:rPr>
          <w:noProof/>
        </w:rPr>
        <w:t>Division 3—Exemptions for certain actions</w:t>
      </w:r>
      <w:r w:rsidRPr="001970BE">
        <w:rPr>
          <w:b w:val="0"/>
          <w:noProof/>
          <w:sz w:val="18"/>
        </w:rPr>
        <w:tab/>
      </w:r>
      <w:r w:rsidRPr="001970BE">
        <w:rPr>
          <w:b w:val="0"/>
          <w:noProof/>
          <w:sz w:val="18"/>
        </w:rPr>
        <w:fldChar w:fldCharType="begin"/>
      </w:r>
      <w:r w:rsidRPr="001970BE">
        <w:rPr>
          <w:b w:val="0"/>
          <w:noProof/>
          <w:sz w:val="18"/>
        </w:rPr>
        <w:instrText xml:space="preserve"> PAGEREF _Toc61613522 \h </w:instrText>
      </w:r>
      <w:r w:rsidRPr="001970BE">
        <w:rPr>
          <w:b w:val="0"/>
          <w:noProof/>
          <w:sz w:val="18"/>
        </w:rPr>
      </w:r>
      <w:r w:rsidRPr="001970BE">
        <w:rPr>
          <w:b w:val="0"/>
          <w:noProof/>
          <w:sz w:val="18"/>
        </w:rPr>
        <w:fldChar w:fldCharType="separate"/>
      </w:r>
      <w:r w:rsidR="00086BB3">
        <w:rPr>
          <w:b w:val="0"/>
          <w:noProof/>
          <w:sz w:val="18"/>
        </w:rPr>
        <w:t>29</w:t>
      </w:r>
      <w:r w:rsidRPr="001970BE">
        <w:rPr>
          <w:b w:val="0"/>
          <w:noProof/>
          <w:sz w:val="18"/>
        </w:rPr>
        <w:fldChar w:fldCharType="end"/>
      </w:r>
    </w:p>
    <w:p w:rsidR="001970BE" w:rsidRDefault="001970BE" w:rsidP="001970BE">
      <w:pPr>
        <w:pStyle w:val="TOC4"/>
        <w:tabs>
          <w:tab w:val="left" w:pos="7655"/>
        </w:tabs>
        <w:ind w:right="1747"/>
        <w:rPr>
          <w:rFonts w:asciiTheme="minorHAnsi" w:eastAsiaTheme="minorEastAsia" w:hAnsiTheme="minorHAnsi" w:cstheme="minorBidi"/>
          <w:b w:val="0"/>
          <w:noProof/>
          <w:kern w:val="0"/>
          <w:sz w:val="22"/>
          <w:szCs w:val="22"/>
        </w:rPr>
      </w:pPr>
      <w:r>
        <w:rPr>
          <w:noProof/>
        </w:rPr>
        <w:t>Subdivision A—Application of this Division</w:t>
      </w:r>
      <w:r w:rsidRPr="001970BE">
        <w:rPr>
          <w:b w:val="0"/>
          <w:noProof/>
          <w:sz w:val="18"/>
        </w:rPr>
        <w:tab/>
      </w:r>
      <w:r w:rsidRPr="001970BE">
        <w:rPr>
          <w:b w:val="0"/>
          <w:noProof/>
          <w:sz w:val="18"/>
        </w:rPr>
        <w:fldChar w:fldCharType="begin"/>
      </w:r>
      <w:r w:rsidRPr="001970BE">
        <w:rPr>
          <w:b w:val="0"/>
          <w:noProof/>
          <w:sz w:val="18"/>
        </w:rPr>
        <w:instrText xml:space="preserve"> PAGEREF _Toc61613523 \h </w:instrText>
      </w:r>
      <w:r w:rsidRPr="001970BE">
        <w:rPr>
          <w:b w:val="0"/>
          <w:noProof/>
          <w:sz w:val="18"/>
        </w:rPr>
      </w:r>
      <w:r w:rsidRPr="001970BE">
        <w:rPr>
          <w:b w:val="0"/>
          <w:noProof/>
          <w:sz w:val="18"/>
        </w:rPr>
        <w:fldChar w:fldCharType="separate"/>
      </w:r>
      <w:r w:rsidR="00086BB3">
        <w:rPr>
          <w:b w:val="0"/>
          <w:noProof/>
          <w:sz w:val="18"/>
        </w:rPr>
        <w:t>29</w:t>
      </w:r>
      <w:r w:rsidRPr="001970BE">
        <w:rPr>
          <w:b w:val="0"/>
          <w:noProof/>
          <w:sz w:val="18"/>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28</w:t>
      </w:r>
      <w:r>
        <w:rPr>
          <w:noProof/>
        </w:rPr>
        <w:tab/>
        <w:t>Application of this Division</w:t>
      </w:r>
      <w:r w:rsidRPr="001970BE">
        <w:rPr>
          <w:noProof/>
        </w:rPr>
        <w:tab/>
      </w:r>
      <w:r w:rsidRPr="001970BE">
        <w:rPr>
          <w:noProof/>
        </w:rPr>
        <w:fldChar w:fldCharType="begin"/>
      </w:r>
      <w:r w:rsidRPr="001970BE">
        <w:rPr>
          <w:noProof/>
        </w:rPr>
        <w:instrText xml:space="preserve"> PAGEREF _Toc61613524 \h </w:instrText>
      </w:r>
      <w:r w:rsidRPr="001970BE">
        <w:rPr>
          <w:noProof/>
        </w:rPr>
      </w:r>
      <w:r w:rsidRPr="001970BE">
        <w:rPr>
          <w:noProof/>
        </w:rPr>
        <w:fldChar w:fldCharType="separate"/>
      </w:r>
      <w:r w:rsidR="00086BB3">
        <w:rPr>
          <w:noProof/>
        </w:rPr>
        <w:t>29</w:t>
      </w:r>
      <w:r w:rsidRPr="001970BE">
        <w:rPr>
          <w:noProof/>
        </w:rPr>
        <w:fldChar w:fldCharType="end"/>
      </w:r>
    </w:p>
    <w:p w:rsidR="001970BE" w:rsidRDefault="001970BE" w:rsidP="001970BE">
      <w:pPr>
        <w:pStyle w:val="TOC4"/>
        <w:tabs>
          <w:tab w:val="left" w:pos="7655"/>
        </w:tabs>
        <w:ind w:right="1747"/>
        <w:rPr>
          <w:rFonts w:asciiTheme="minorHAnsi" w:eastAsiaTheme="minorEastAsia" w:hAnsiTheme="minorHAnsi" w:cstheme="minorBidi"/>
          <w:b w:val="0"/>
          <w:noProof/>
          <w:kern w:val="0"/>
          <w:sz w:val="22"/>
          <w:szCs w:val="22"/>
        </w:rPr>
      </w:pPr>
      <w:r>
        <w:rPr>
          <w:noProof/>
        </w:rPr>
        <w:t>Subdivision B—General exemptions</w:t>
      </w:r>
      <w:r w:rsidRPr="001970BE">
        <w:rPr>
          <w:b w:val="0"/>
          <w:noProof/>
          <w:sz w:val="18"/>
        </w:rPr>
        <w:tab/>
      </w:r>
      <w:r w:rsidRPr="001970BE">
        <w:rPr>
          <w:b w:val="0"/>
          <w:noProof/>
          <w:sz w:val="18"/>
        </w:rPr>
        <w:fldChar w:fldCharType="begin"/>
      </w:r>
      <w:r w:rsidRPr="001970BE">
        <w:rPr>
          <w:b w:val="0"/>
          <w:noProof/>
          <w:sz w:val="18"/>
        </w:rPr>
        <w:instrText xml:space="preserve"> PAGEREF _Toc61613525 \h </w:instrText>
      </w:r>
      <w:r w:rsidRPr="001970BE">
        <w:rPr>
          <w:b w:val="0"/>
          <w:noProof/>
          <w:sz w:val="18"/>
        </w:rPr>
      </w:r>
      <w:r w:rsidRPr="001970BE">
        <w:rPr>
          <w:b w:val="0"/>
          <w:noProof/>
          <w:sz w:val="18"/>
        </w:rPr>
        <w:fldChar w:fldCharType="separate"/>
      </w:r>
      <w:r w:rsidR="00086BB3">
        <w:rPr>
          <w:b w:val="0"/>
          <w:noProof/>
          <w:sz w:val="18"/>
        </w:rPr>
        <w:t>29</w:t>
      </w:r>
      <w:r w:rsidRPr="001970BE">
        <w:rPr>
          <w:b w:val="0"/>
          <w:noProof/>
          <w:sz w:val="18"/>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29</w:t>
      </w:r>
      <w:r>
        <w:rPr>
          <w:noProof/>
        </w:rPr>
        <w:tab/>
        <w:t>Devolution</w:t>
      </w:r>
      <w:r w:rsidRPr="001970BE">
        <w:rPr>
          <w:noProof/>
        </w:rPr>
        <w:tab/>
      </w:r>
      <w:r w:rsidRPr="001970BE">
        <w:rPr>
          <w:noProof/>
        </w:rPr>
        <w:fldChar w:fldCharType="begin"/>
      </w:r>
      <w:r w:rsidRPr="001970BE">
        <w:rPr>
          <w:noProof/>
        </w:rPr>
        <w:instrText xml:space="preserve"> PAGEREF _Toc61613526 \h </w:instrText>
      </w:r>
      <w:r w:rsidRPr="001970BE">
        <w:rPr>
          <w:noProof/>
        </w:rPr>
      </w:r>
      <w:r w:rsidRPr="001970BE">
        <w:rPr>
          <w:noProof/>
        </w:rPr>
        <w:fldChar w:fldCharType="separate"/>
      </w:r>
      <w:r w:rsidR="00086BB3">
        <w:rPr>
          <w:noProof/>
        </w:rPr>
        <w:t>29</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lastRenderedPageBreak/>
        <w:t>30</w:t>
      </w:r>
      <w:r>
        <w:rPr>
          <w:noProof/>
        </w:rPr>
        <w:tab/>
        <w:t>Certain interests held by foreign custodian corporations</w:t>
      </w:r>
      <w:r w:rsidRPr="001970BE">
        <w:rPr>
          <w:noProof/>
        </w:rPr>
        <w:tab/>
      </w:r>
      <w:r w:rsidRPr="001970BE">
        <w:rPr>
          <w:noProof/>
        </w:rPr>
        <w:fldChar w:fldCharType="begin"/>
      </w:r>
      <w:r w:rsidRPr="001970BE">
        <w:rPr>
          <w:noProof/>
        </w:rPr>
        <w:instrText xml:space="preserve"> PAGEREF _Toc61613527 \h </w:instrText>
      </w:r>
      <w:r w:rsidRPr="001970BE">
        <w:rPr>
          <w:noProof/>
        </w:rPr>
      </w:r>
      <w:r w:rsidRPr="001970BE">
        <w:rPr>
          <w:noProof/>
        </w:rPr>
        <w:fldChar w:fldCharType="separate"/>
      </w:r>
      <w:r w:rsidR="00086BB3">
        <w:rPr>
          <w:noProof/>
        </w:rPr>
        <w:t>29</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31</w:t>
      </w:r>
      <w:r>
        <w:rPr>
          <w:noProof/>
        </w:rPr>
        <w:tab/>
        <w:t>Australian businesses carried on by or land acquired from government</w:t>
      </w:r>
      <w:r w:rsidRPr="001970BE">
        <w:rPr>
          <w:noProof/>
        </w:rPr>
        <w:tab/>
      </w:r>
      <w:r w:rsidRPr="001970BE">
        <w:rPr>
          <w:noProof/>
        </w:rPr>
        <w:fldChar w:fldCharType="begin"/>
      </w:r>
      <w:r w:rsidRPr="001970BE">
        <w:rPr>
          <w:noProof/>
        </w:rPr>
        <w:instrText xml:space="preserve"> PAGEREF _Toc61613528 \h </w:instrText>
      </w:r>
      <w:r w:rsidRPr="001970BE">
        <w:rPr>
          <w:noProof/>
        </w:rPr>
      </w:r>
      <w:r w:rsidRPr="001970BE">
        <w:rPr>
          <w:noProof/>
        </w:rPr>
        <w:fldChar w:fldCharType="separate"/>
      </w:r>
      <w:r w:rsidR="00086BB3">
        <w:rPr>
          <w:noProof/>
        </w:rPr>
        <w:t>30</w:t>
      </w:r>
      <w:r w:rsidRPr="001970BE">
        <w:rPr>
          <w:noProof/>
        </w:rPr>
        <w:fldChar w:fldCharType="end"/>
      </w:r>
    </w:p>
    <w:p w:rsidR="001970BE" w:rsidRDefault="001970BE" w:rsidP="001970BE">
      <w:pPr>
        <w:pStyle w:val="TOC4"/>
        <w:tabs>
          <w:tab w:val="left" w:pos="7655"/>
        </w:tabs>
        <w:ind w:right="1747"/>
        <w:rPr>
          <w:rFonts w:asciiTheme="minorHAnsi" w:eastAsiaTheme="minorEastAsia" w:hAnsiTheme="minorHAnsi" w:cstheme="minorBidi"/>
          <w:b w:val="0"/>
          <w:noProof/>
          <w:kern w:val="0"/>
          <w:sz w:val="22"/>
          <w:szCs w:val="22"/>
        </w:rPr>
      </w:pPr>
      <w:r>
        <w:rPr>
          <w:noProof/>
        </w:rPr>
        <w:t>Subdivision C—Actions relating to entities</w:t>
      </w:r>
      <w:r w:rsidRPr="001970BE">
        <w:rPr>
          <w:b w:val="0"/>
          <w:noProof/>
          <w:sz w:val="18"/>
        </w:rPr>
        <w:tab/>
      </w:r>
      <w:r w:rsidRPr="001970BE">
        <w:rPr>
          <w:b w:val="0"/>
          <w:noProof/>
          <w:sz w:val="18"/>
        </w:rPr>
        <w:fldChar w:fldCharType="begin"/>
      </w:r>
      <w:r w:rsidRPr="001970BE">
        <w:rPr>
          <w:b w:val="0"/>
          <w:noProof/>
          <w:sz w:val="18"/>
        </w:rPr>
        <w:instrText xml:space="preserve"> PAGEREF _Toc61613529 \h </w:instrText>
      </w:r>
      <w:r w:rsidRPr="001970BE">
        <w:rPr>
          <w:b w:val="0"/>
          <w:noProof/>
          <w:sz w:val="18"/>
        </w:rPr>
      </w:r>
      <w:r w:rsidRPr="001970BE">
        <w:rPr>
          <w:b w:val="0"/>
          <w:noProof/>
          <w:sz w:val="18"/>
        </w:rPr>
        <w:fldChar w:fldCharType="separate"/>
      </w:r>
      <w:r w:rsidR="00086BB3">
        <w:rPr>
          <w:b w:val="0"/>
          <w:noProof/>
          <w:sz w:val="18"/>
        </w:rPr>
        <w:t>31</w:t>
      </w:r>
      <w:r w:rsidRPr="001970BE">
        <w:rPr>
          <w:b w:val="0"/>
          <w:noProof/>
          <w:sz w:val="18"/>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32</w:t>
      </w:r>
      <w:r>
        <w:rPr>
          <w:noProof/>
        </w:rPr>
        <w:tab/>
        <w:t>Investments in financial sector companies</w:t>
      </w:r>
      <w:r w:rsidRPr="001970BE">
        <w:rPr>
          <w:noProof/>
        </w:rPr>
        <w:tab/>
      </w:r>
      <w:r w:rsidRPr="001970BE">
        <w:rPr>
          <w:noProof/>
        </w:rPr>
        <w:fldChar w:fldCharType="begin"/>
      </w:r>
      <w:r w:rsidRPr="001970BE">
        <w:rPr>
          <w:noProof/>
        </w:rPr>
        <w:instrText xml:space="preserve"> PAGEREF _Toc61613530 \h </w:instrText>
      </w:r>
      <w:r w:rsidRPr="001970BE">
        <w:rPr>
          <w:noProof/>
        </w:rPr>
      </w:r>
      <w:r w:rsidRPr="001970BE">
        <w:rPr>
          <w:noProof/>
        </w:rPr>
        <w:fldChar w:fldCharType="separate"/>
      </w:r>
      <w:r w:rsidR="00086BB3">
        <w:rPr>
          <w:noProof/>
        </w:rPr>
        <w:t>31</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33</w:t>
      </w:r>
      <w:r>
        <w:rPr>
          <w:noProof/>
        </w:rPr>
        <w:tab/>
        <w:t>Compulsory acquisitions and compulsory buy</w:t>
      </w:r>
      <w:r>
        <w:rPr>
          <w:noProof/>
        </w:rPr>
        <w:noBreakHyphen/>
        <w:t>outs</w:t>
      </w:r>
      <w:r w:rsidRPr="001970BE">
        <w:rPr>
          <w:noProof/>
        </w:rPr>
        <w:tab/>
      </w:r>
      <w:r w:rsidRPr="001970BE">
        <w:rPr>
          <w:noProof/>
        </w:rPr>
        <w:fldChar w:fldCharType="begin"/>
      </w:r>
      <w:r w:rsidRPr="001970BE">
        <w:rPr>
          <w:noProof/>
        </w:rPr>
        <w:instrText xml:space="preserve"> PAGEREF _Toc61613531 \h </w:instrText>
      </w:r>
      <w:r w:rsidRPr="001970BE">
        <w:rPr>
          <w:noProof/>
        </w:rPr>
      </w:r>
      <w:r w:rsidRPr="001970BE">
        <w:rPr>
          <w:noProof/>
        </w:rPr>
        <w:fldChar w:fldCharType="separate"/>
      </w:r>
      <w:r w:rsidR="00086BB3">
        <w:rPr>
          <w:noProof/>
        </w:rPr>
        <w:t>31</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34</w:t>
      </w:r>
      <w:r>
        <w:rPr>
          <w:noProof/>
        </w:rPr>
        <w:tab/>
        <w:t>Convertible instruments that include a requirement for loss absorption if entity becomes non</w:t>
      </w:r>
      <w:r>
        <w:rPr>
          <w:noProof/>
        </w:rPr>
        <w:noBreakHyphen/>
        <w:t>viable</w:t>
      </w:r>
      <w:r w:rsidRPr="001970BE">
        <w:rPr>
          <w:noProof/>
        </w:rPr>
        <w:tab/>
      </w:r>
      <w:r w:rsidRPr="001970BE">
        <w:rPr>
          <w:noProof/>
        </w:rPr>
        <w:fldChar w:fldCharType="begin"/>
      </w:r>
      <w:r w:rsidRPr="001970BE">
        <w:rPr>
          <w:noProof/>
        </w:rPr>
        <w:instrText xml:space="preserve"> PAGEREF _Toc61613532 \h </w:instrText>
      </w:r>
      <w:r w:rsidRPr="001970BE">
        <w:rPr>
          <w:noProof/>
        </w:rPr>
      </w:r>
      <w:r w:rsidRPr="001970BE">
        <w:rPr>
          <w:noProof/>
        </w:rPr>
        <w:fldChar w:fldCharType="separate"/>
      </w:r>
      <w:r w:rsidR="00086BB3">
        <w:rPr>
          <w:noProof/>
        </w:rPr>
        <w:t>31</w:t>
      </w:r>
      <w:r w:rsidRPr="001970BE">
        <w:rPr>
          <w:noProof/>
        </w:rPr>
        <w:fldChar w:fldCharType="end"/>
      </w:r>
    </w:p>
    <w:p w:rsidR="001970BE" w:rsidRDefault="001970BE" w:rsidP="001970BE">
      <w:pPr>
        <w:pStyle w:val="TOC4"/>
        <w:tabs>
          <w:tab w:val="left" w:pos="7655"/>
        </w:tabs>
        <w:ind w:right="1747"/>
        <w:rPr>
          <w:rFonts w:asciiTheme="minorHAnsi" w:eastAsiaTheme="minorEastAsia" w:hAnsiTheme="minorHAnsi" w:cstheme="minorBidi"/>
          <w:b w:val="0"/>
          <w:noProof/>
          <w:kern w:val="0"/>
          <w:sz w:val="22"/>
          <w:szCs w:val="22"/>
        </w:rPr>
      </w:pPr>
      <w:r>
        <w:rPr>
          <w:noProof/>
        </w:rPr>
        <w:t>Subdivision D—Actions relating to Australian land etc.</w:t>
      </w:r>
      <w:r w:rsidRPr="001970BE">
        <w:rPr>
          <w:b w:val="0"/>
          <w:noProof/>
          <w:sz w:val="18"/>
        </w:rPr>
        <w:tab/>
      </w:r>
      <w:r w:rsidRPr="001970BE">
        <w:rPr>
          <w:b w:val="0"/>
          <w:noProof/>
          <w:sz w:val="18"/>
        </w:rPr>
        <w:fldChar w:fldCharType="begin"/>
      </w:r>
      <w:r w:rsidRPr="001970BE">
        <w:rPr>
          <w:b w:val="0"/>
          <w:noProof/>
          <w:sz w:val="18"/>
        </w:rPr>
        <w:instrText xml:space="preserve"> PAGEREF _Toc61613533 \h </w:instrText>
      </w:r>
      <w:r w:rsidRPr="001970BE">
        <w:rPr>
          <w:b w:val="0"/>
          <w:noProof/>
          <w:sz w:val="18"/>
        </w:rPr>
      </w:r>
      <w:r w:rsidRPr="001970BE">
        <w:rPr>
          <w:b w:val="0"/>
          <w:noProof/>
          <w:sz w:val="18"/>
        </w:rPr>
        <w:fldChar w:fldCharType="separate"/>
      </w:r>
      <w:r w:rsidR="00086BB3">
        <w:rPr>
          <w:b w:val="0"/>
          <w:noProof/>
          <w:sz w:val="18"/>
        </w:rPr>
        <w:t>31</w:t>
      </w:r>
      <w:r w:rsidRPr="001970BE">
        <w:rPr>
          <w:b w:val="0"/>
          <w:noProof/>
          <w:sz w:val="18"/>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35</w:t>
      </w:r>
      <w:r>
        <w:rPr>
          <w:noProof/>
        </w:rPr>
        <w:tab/>
        <w:t>Acquisitions by persons with a close connection to Australia</w:t>
      </w:r>
      <w:r w:rsidRPr="001970BE">
        <w:rPr>
          <w:noProof/>
        </w:rPr>
        <w:tab/>
      </w:r>
      <w:r w:rsidRPr="001970BE">
        <w:rPr>
          <w:noProof/>
        </w:rPr>
        <w:fldChar w:fldCharType="begin"/>
      </w:r>
      <w:r w:rsidRPr="001970BE">
        <w:rPr>
          <w:noProof/>
        </w:rPr>
        <w:instrText xml:space="preserve"> PAGEREF _Toc61613534 \h </w:instrText>
      </w:r>
      <w:r w:rsidRPr="001970BE">
        <w:rPr>
          <w:noProof/>
        </w:rPr>
      </w:r>
      <w:r w:rsidRPr="001970BE">
        <w:rPr>
          <w:noProof/>
        </w:rPr>
        <w:fldChar w:fldCharType="separate"/>
      </w:r>
      <w:r w:rsidR="00086BB3">
        <w:rPr>
          <w:noProof/>
        </w:rPr>
        <w:t>31</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36</w:t>
      </w:r>
      <w:r>
        <w:rPr>
          <w:noProof/>
        </w:rPr>
        <w:tab/>
        <w:t>Acquisitions by funds and schemes</w:t>
      </w:r>
      <w:r w:rsidRPr="001970BE">
        <w:rPr>
          <w:noProof/>
        </w:rPr>
        <w:tab/>
      </w:r>
      <w:r w:rsidRPr="001970BE">
        <w:rPr>
          <w:noProof/>
        </w:rPr>
        <w:fldChar w:fldCharType="begin"/>
      </w:r>
      <w:r w:rsidRPr="001970BE">
        <w:rPr>
          <w:noProof/>
        </w:rPr>
        <w:instrText xml:space="preserve"> PAGEREF _Toc61613535 \h </w:instrText>
      </w:r>
      <w:r w:rsidRPr="001970BE">
        <w:rPr>
          <w:noProof/>
        </w:rPr>
      </w:r>
      <w:r w:rsidRPr="001970BE">
        <w:rPr>
          <w:noProof/>
        </w:rPr>
        <w:fldChar w:fldCharType="separate"/>
      </w:r>
      <w:r w:rsidR="00086BB3">
        <w:rPr>
          <w:noProof/>
        </w:rPr>
        <w:t>32</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37</w:t>
      </w:r>
      <w:r>
        <w:rPr>
          <w:noProof/>
        </w:rPr>
        <w:tab/>
        <w:t>Acquisition in certain circumstances</w:t>
      </w:r>
      <w:r w:rsidRPr="001970BE">
        <w:rPr>
          <w:noProof/>
        </w:rPr>
        <w:tab/>
      </w:r>
      <w:r w:rsidRPr="001970BE">
        <w:rPr>
          <w:noProof/>
        </w:rPr>
        <w:fldChar w:fldCharType="begin"/>
      </w:r>
      <w:r w:rsidRPr="001970BE">
        <w:rPr>
          <w:noProof/>
        </w:rPr>
        <w:instrText xml:space="preserve"> PAGEREF _Toc61613536 \h </w:instrText>
      </w:r>
      <w:r w:rsidRPr="001970BE">
        <w:rPr>
          <w:noProof/>
        </w:rPr>
      </w:r>
      <w:r w:rsidRPr="001970BE">
        <w:rPr>
          <w:noProof/>
        </w:rPr>
        <w:fldChar w:fldCharType="separate"/>
      </w:r>
      <w:r w:rsidR="00086BB3">
        <w:rPr>
          <w:noProof/>
        </w:rPr>
        <w:t>33</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38</w:t>
      </w:r>
      <w:r>
        <w:rPr>
          <w:noProof/>
        </w:rPr>
        <w:tab/>
        <w:t>Acquisitions of interests in residential land</w:t>
      </w:r>
      <w:r w:rsidRPr="001970BE">
        <w:rPr>
          <w:noProof/>
        </w:rPr>
        <w:tab/>
      </w:r>
      <w:r w:rsidRPr="001970BE">
        <w:rPr>
          <w:noProof/>
        </w:rPr>
        <w:fldChar w:fldCharType="begin"/>
      </w:r>
      <w:r w:rsidRPr="001970BE">
        <w:rPr>
          <w:noProof/>
        </w:rPr>
        <w:instrText xml:space="preserve"> PAGEREF _Toc61613537 \h </w:instrText>
      </w:r>
      <w:r w:rsidRPr="001970BE">
        <w:rPr>
          <w:noProof/>
        </w:rPr>
      </w:r>
      <w:r w:rsidRPr="001970BE">
        <w:rPr>
          <w:noProof/>
        </w:rPr>
        <w:fldChar w:fldCharType="separate"/>
      </w:r>
      <w:r w:rsidR="00086BB3">
        <w:rPr>
          <w:noProof/>
        </w:rPr>
        <w:t>34</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39</w:t>
      </w:r>
      <w:r>
        <w:rPr>
          <w:noProof/>
        </w:rPr>
        <w:tab/>
        <w:t>Acquisitions of certain easements</w:t>
      </w:r>
      <w:r w:rsidRPr="001970BE">
        <w:rPr>
          <w:noProof/>
        </w:rPr>
        <w:tab/>
      </w:r>
      <w:r w:rsidRPr="001970BE">
        <w:rPr>
          <w:noProof/>
        </w:rPr>
        <w:fldChar w:fldCharType="begin"/>
      </w:r>
      <w:r w:rsidRPr="001970BE">
        <w:rPr>
          <w:noProof/>
        </w:rPr>
        <w:instrText xml:space="preserve"> PAGEREF _Toc61613538 \h </w:instrText>
      </w:r>
      <w:r w:rsidRPr="001970BE">
        <w:rPr>
          <w:noProof/>
        </w:rPr>
      </w:r>
      <w:r w:rsidRPr="001970BE">
        <w:rPr>
          <w:noProof/>
        </w:rPr>
        <w:fldChar w:fldCharType="separate"/>
      </w:r>
      <w:r w:rsidR="00086BB3">
        <w:rPr>
          <w:noProof/>
        </w:rPr>
        <w:t>36</w:t>
      </w:r>
      <w:r w:rsidRPr="001970BE">
        <w:rPr>
          <w:noProof/>
        </w:rPr>
        <w:fldChar w:fldCharType="end"/>
      </w:r>
    </w:p>
    <w:p w:rsidR="001970BE" w:rsidRDefault="001970BE" w:rsidP="001970BE">
      <w:pPr>
        <w:pStyle w:val="TOC3"/>
        <w:tabs>
          <w:tab w:val="left" w:pos="7655"/>
        </w:tabs>
        <w:ind w:right="1747"/>
        <w:rPr>
          <w:rFonts w:asciiTheme="minorHAnsi" w:eastAsiaTheme="minorEastAsia" w:hAnsiTheme="minorHAnsi" w:cstheme="minorBidi"/>
          <w:b w:val="0"/>
          <w:noProof/>
          <w:kern w:val="0"/>
          <w:szCs w:val="22"/>
        </w:rPr>
      </w:pPr>
      <w:r>
        <w:rPr>
          <w:noProof/>
        </w:rPr>
        <w:t>Division 4—Other exemptions</w:t>
      </w:r>
      <w:r w:rsidRPr="001970BE">
        <w:rPr>
          <w:b w:val="0"/>
          <w:noProof/>
          <w:sz w:val="18"/>
        </w:rPr>
        <w:tab/>
      </w:r>
      <w:r w:rsidRPr="001970BE">
        <w:rPr>
          <w:b w:val="0"/>
          <w:noProof/>
          <w:sz w:val="18"/>
        </w:rPr>
        <w:fldChar w:fldCharType="begin"/>
      </w:r>
      <w:r w:rsidRPr="001970BE">
        <w:rPr>
          <w:b w:val="0"/>
          <w:noProof/>
          <w:sz w:val="18"/>
        </w:rPr>
        <w:instrText xml:space="preserve"> PAGEREF _Toc61613539 \h </w:instrText>
      </w:r>
      <w:r w:rsidRPr="001970BE">
        <w:rPr>
          <w:b w:val="0"/>
          <w:noProof/>
          <w:sz w:val="18"/>
        </w:rPr>
      </w:r>
      <w:r w:rsidRPr="001970BE">
        <w:rPr>
          <w:b w:val="0"/>
          <w:noProof/>
          <w:sz w:val="18"/>
        </w:rPr>
        <w:fldChar w:fldCharType="separate"/>
      </w:r>
      <w:r w:rsidR="00086BB3">
        <w:rPr>
          <w:b w:val="0"/>
          <w:noProof/>
          <w:sz w:val="18"/>
        </w:rPr>
        <w:t>37</w:t>
      </w:r>
      <w:r w:rsidRPr="001970BE">
        <w:rPr>
          <w:b w:val="0"/>
          <w:noProof/>
          <w:sz w:val="18"/>
        </w:rPr>
        <w:fldChar w:fldCharType="end"/>
      </w:r>
    </w:p>
    <w:p w:rsidR="001970BE" w:rsidRDefault="001970BE" w:rsidP="001970BE">
      <w:pPr>
        <w:pStyle w:val="TOC4"/>
        <w:tabs>
          <w:tab w:val="left" w:pos="7655"/>
        </w:tabs>
        <w:ind w:right="1747"/>
        <w:rPr>
          <w:rFonts w:asciiTheme="minorHAnsi" w:eastAsiaTheme="minorEastAsia" w:hAnsiTheme="minorHAnsi" w:cstheme="minorBidi"/>
          <w:b w:val="0"/>
          <w:noProof/>
          <w:kern w:val="0"/>
          <w:sz w:val="22"/>
          <w:szCs w:val="22"/>
        </w:rPr>
      </w:pPr>
      <w:r>
        <w:rPr>
          <w:noProof/>
        </w:rPr>
        <w:t>Subdivision A—Exemptions relating to particular actions</w:t>
      </w:r>
      <w:r w:rsidRPr="001970BE">
        <w:rPr>
          <w:b w:val="0"/>
          <w:noProof/>
          <w:sz w:val="18"/>
        </w:rPr>
        <w:tab/>
      </w:r>
      <w:r w:rsidRPr="001970BE">
        <w:rPr>
          <w:b w:val="0"/>
          <w:noProof/>
          <w:sz w:val="18"/>
        </w:rPr>
        <w:fldChar w:fldCharType="begin"/>
      </w:r>
      <w:r w:rsidRPr="001970BE">
        <w:rPr>
          <w:b w:val="0"/>
          <w:noProof/>
          <w:sz w:val="18"/>
        </w:rPr>
        <w:instrText xml:space="preserve"> PAGEREF _Toc61613540 \h </w:instrText>
      </w:r>
      <w:r w:rsidRPr="001970BE">
        <w:rPr>
          <w:b w:val="0"/>
          <w:noProof/>
          <w:sz w:val="18"/>
        </w:rPr>
      </w:r>
      <w:r w:rsidRPr="001970BE">
        <w:rPr>
          <w:b w:val="0"/>
          <w:noProof/>
          <w:sz w:val="18"/>
        </w:rPr>
        <w:fldChar w:fldCharType="separate"/>
      </w:r>
      <w:r w:rsidR="00086BB3">
        <w:rPr>
          <w:b w:val="0"/>
          <w:noProof/>
          <w:sz w:val="18"/>
        </w:rPr>
        <w:t>37</w:t>
      </w:r>
      <w:r w:rsidRPr="001970BE">
        <w:rPr>
          <w:b w:val="0"/>
          <w:noProof/>
          <w:sz w:val="18"/>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40</w:t>
      </w:r>
      <w:r>
        <w:rPr>
          <w:noProof/>
        </w:rPr>
        <w:tab/>
        <w:t>Action relating to agribusinesses and agricultural land for certain investors</w:t>
      </w:r>
      <w:r w:rsidRPr="001970BE">
        <w:rPr>
          <w:noProof/>
        </w:rPr>
        <w:tab/>
      </w:r>
      <w:r w:rsidRPr="001970BE">
        <w:rPr>
          <w:noProof/>
        </w:rPr>
        <w:fldChar w:fldCharType="begin"/>
      </w:r>
      <w:r w:rsidRPr="001970BE">
        <w:rPr>
          <w:noProof/>
        </w:rPr>
        <w:instrText xml:space="preserve"> PAGEREF _Toc61613541 \h </w:instrText>
      </w:r>
      <w:r w:rsidRPr="001970BE">
        <w:rPr>
          <w:noProof/>
        </w:rPr>
      </w:r>
      <w:r w:rsidRPr="001970BE">
        <w:rPr>
          <w:noProof/>
        </w:rPr>
        <w:fldChar w:fldCharType="separate"/>
      </w:r>
      <w:r w:rsidR="00086BB3">
        <w:rPr>
          <w:noProof/>
        </w:rPr>
        <w:t>37</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41</w:t>
      </w:r>
      <w:r>
        <w:rPr>
          <w:noProof/>
        </w:rPr>
        <w:tab/>
        <w:t>Exemptions for certain acquisitions</w:t>
      </w:r>
      <w:r w:rsidRPr="001970BE">
        <w:rPr>
          <w:noProof/>
        </w:rPr>
        <w:tab/>
      </w:r>
      <w:r w:rsidRPr="001970BE">
        <w:rPr>
          <w:noProof/>
        </w:rPr>
        <w:fldChar w:fldCharType="begin"/>
      </w:r>
      <w:r w:rsidRPr="001970BE">
        <w:rPr>
          <w:noProof/>
        </w:rPr>
        <w:instrText xml:space="preserve"> PAGEREF _Toc61613542 \h </w:instrText>
      </w:r>
      <w:r w:rsidRPr="001970BE">
        <w:rPr>
          <w:noProof/>
        </w:rPr>
      </w:r>
      <w:r w:rsidRPr="001970BE">
        <w:rPr>
          <w:noProof/>
        </w:rPr>
        <w:fldChar w:fldCharType="separate"/>
      </w:r>
      <w:r w:rsidR="00086BB3">
        <w:rPr>
          <w:noProof/>
        </w:rPr>
        <w:t>38</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41A</w:t>
      </w:r>
      <w:r>
        <w:rPr>
          <w:noProof/>
        </w:rPr>
        <w:tab/>
        <w:t>Exemption—foreign persons in which foreign custodian corporations have interests</w:t>
      </w:r>
      <w:r w:rsidRPr="001970BE">
        <w:rPr>
          <w:noProof/>
        </w:rPr>
        <w:tab/>
      </w:r>
      <w:r w:rsidRPr="001970BE">
        <w:rPr>
          <w:noProof/>
        </w:rPr>
        <w:fldChar w:fldCharType="begin"/>
      </w:r>
      <w:r w:rsidRPr="001970BE">
        <w:rPr>
          <w:noProof/>
        </w:rPr>
        <w:instrText xml:space="preserve"> PAGEREF _Toc61613543 \h </w:instrText>
      </w:r>
      <w:r w:rsidRPr="001970BE">
        <w:rPr>
          <w:noProof/>
        </w:rPr>
      </w:r>
      <w:r w:rsidRPr="001970BE">
        <w:rPr>
          <w:noProof/>
        </w:rPr>
        <w:fldChar w:fldCharType="separate"/>
      </w:r>
      <w:r w:rsidR="00086BB3">
        <w:rPr>
          <w:noProof/>
        </w:rPr>
        <w:t>38</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41B</w:t>
      </w:r>
      <w:r>
        <w:rPr>
          <w:noProof/>
        </w:rPr>
        <w:tab/>
        <w:t>Exemption from requirement to notify after no objection notification or exemption certificate is given</w:t>
      </w:r>
      <w:r w:rsidRPr="001970BE">
        <w:rPr>
          <w:noProof/>
        </w:rPr>
        <w:tab/>
      </w:r>
      <w:r w:rsidRPr="001970BE">
        <w:rPr>
          <w:noProof/>
        </w:rPr>
        <w:fldChar w:fldCharType="begin"/>
      </w:r>
      <w:r w:rsidRPr="001970BE">
        <w:rPr>
          <w:noProof/>
        </w:rPr>
        <w:instrText xml:space="preserve"> PAGEREF _Toc61613544 \h </w:instrText>
      </w:r>
      <w:r w:rsidRPr="001970BE">
        <w:rPr>
          <w:noProof/>
        </w:rPr>
      </w:r>
      <w:r w:rsidRPr="001970BE">
        <w:rPr>
          <w:noProof/>
        </w:rPr>
        <w:fldChar w:fldCharType="separate"/>
      </w:r>
      <w:r w:rsidR="00086BB3">
        <w:rPr>
          <w:noProof/>
        </w:rPr>
        <w:t>39</w:t>
      </w:r>
      <w:r w:rsidRPr="001970BE">
        <w:rPr>
          <w:noProof/>
        </w:rPr>
        <w:fldChar w:fldCharType="end"/>
      </w:r>
    </w:p>
    <w:p w:rsidR="001970BE" w:rsidRDefault="001970BE" w:rsidP="001970BE">
      <w:pPr>
        <w:pStyle w:val="TOC4"/>
        <w:tabs>
          <w:tab w:val="left" w:pos="7655"/>
        </w:tabs>
        <w:ind w:right="1747"/>
        <w:rPr>
          <w:rFonts w:asciiTheme="minorHAnsi" w:eastAsiaTheme="minorEastAsia" w:hAnsiTheme="minorHAnsi" w:cstheme="minorBidi"/>
          <w:b w:val="0"/>
          <w:noProof/>
          <w:kern w:val="0"/>
          <w:sz w:val="22"/>
          <w:szCs w:val="22"/>
        </w:rPr>
      </w:pPr>
      <w:r>
        <w:rPr>
          <w:noProof/>
        </w:rPr>
        <w:t>Subdivision B—Exemption certificates</w:t>
      </w:r>
      <w:r w:rsidRPr="001970BE">
        <w:rPr>
          <w:b w:val="0"/>
          <w:noProof/>
          <w:sz w:val="18"/>
        </w:rPr>
        <w:tab/>
      </w:r>
      <w:r w:rsidRPr="001970BE">
        <w:rPr>
          <w:b w:val="0"/>
          <w:noProof/>
          <w:sz w:val="18"/>
        </w:rPr>
        <w:fldChar w:fldCharType="begin"/>
      </w:r>
      <w:r w:rsidRPr="001970BE">
        <w:rPr>
          <w:b w:val="0"/>
          <w:noProof/>
          <w:sz w:val="18"/>
        </w:rPr>
        <w:instrText xml:space="preserve"> PAGEREF _Toc61613545 \h </w:instrText>
      </w:r>
      <w:r w:rsidRPr="001970BE">
        <w:rPr>
          <w:b w:val="0"/>
          <w:noProof/>
          <w:sz w:val="18"/>
        </w:rPr>
      </w:r>
      <w:r w:rsidRPr="001970BE">
        <w:rPr>
          <w:b w:val="0"/>
          <w:noProof/>
          <w:sz w:val="18"/>
        </w:rPr>
        <w:fldChar w:fldCharType="separate"/>
      </w:r>
      <w:r w:rsidR="00086BB3">
        <w:rPr>
          <w:b w:val="0"/>
          <w:noProof/>
          <w:sz w:val="18"/>
        </w:rPr>
        <w:t>39</w:t>
      </w:r>
      <w:r w:rsidRPr="001970BE">
        <w:rPr>
          <w:b w:val="0"/>
          <w:noProof/>
          <w:sz w:val="18"/>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42</w:t>
      </w:r>
      <w:r>
        <w:rPr>
          <w:noProof/>
        </w:rPr>
        <w:tab/>
        <w:t>Exemption certificate for businesses or entities</w:t>
      </w:r>
      <w:r w:rsidRPr="001970BE">
        <w:rPr>
          <w:noProof/>
        </w:rPr>
        <w:tab/>
      </w:r>
      <w:r w:rsidRPr="001970BE">
        <w:rPr>
          <w:noProof/>
        </w:rPr>
        <w:fldChar w:fldCharType="begin"/>
      </w:r>
      <w:r w:rsidRPr="001970BE">
        <w:rPr>
          <w:noProof/>
        </w:rPr>
        <w:instrText xml:space="preserve"> PAGEREF _Toc61613546 \h </w:instrText>
      </w:r>
      <w:r w:rsidRPr="001970BE">
        <w:rPr>
          <w:noProof/>
        </w:rPr>
      </w:r>
      <w:r w:rsidRPr="001970BE">
        <w:rPr>
          <w:noProof/>
        </w:rPr>
        <w:fldChar w:fldCharType="separate"/>
      </w:r>
      <w:r w:rsidR="00086BB3">
        <w:rPr>
          <w:noProof/>
        </w:rPr>
        <w:t>39</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43</w:t>
      </w:r>
      <w:r>
        <w:rPr>
          <w:noProof/>
        </w:rPr>
        <w:tab/>
        <w:t>Exemption certificates for certain interests in tenements and mining, production or exploration entities</w:t>
      </w:r>
      <w:r w:rsidRPr="001970BE">
        <w:rPr>
          <w:noProof/>
        </w:rPr>
        <w:tab/>
      </w:r>
      <w:r w:rsidRPr="001970BE">
        <w:rPr>
          <w:noProof/>
        </w:rPr>
        <w:fldChar w:fldCharType="begin"/>
      </w:r>
      <w:r w:rsidRPr="001970BE">
        <w:rPr>
          <w:noProof/>
        </w:rPr>
        <w:instrText xml:space="preserve"> PAGEREF _Toc61613547 \h </w:instrText>
      </w:r>
      <w:r w:rsidRPr="001970BE">
        <w:rPr>
          <w:noProof/>
        </w:rPr>
      </w:r>
      <w:r w:rsidRPr="001970BE">
        <w:rPr>
          <w:noProof/>
        </w:rPr>
        <w:fldChar w:fldCharType="separate"/>
      </w:r>
      <w:r w:rsidR="00086BB3">
        <w:rPr>
          <w:noProof/>
        </w:rPr>
        <w:t>40</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43A</w:t>
      </w:r>
      <w:r>
        <w:rPr>
          <w:noProof/>
        </w:rPr>
        <w:tab/>
        <w:t>Exemption certificates for residential land (near</w:t>
      </w:r>
      <w:r>
        <w:rPr>
          <w:noProof/>
        </w:rPr>
        <w:noBreakHyphen/>
        <w:t>new dwelling interests)</w:t>
      </w:r>
      <w:r w:rsidRPr="001970BE">
        <w:rPr>
          <w:noProof/>
        </w:rPr>
        <w:tab/>
      </w:r>
      <w:r w:rsidRPr="001970BE">
        <w:rPr>
          <w:noProof/>
        </w:rPr>
        <w:fldChar w:fldCharType="begin"/>
      </w:r>
      <w:r w:rsidRPr="001970BE">
        <w:rPr>
          <w:noProof/>
        </w:rPr>
        <w:instrText xml:space="preserve"> PAGEREF _Toc61613548 \h </w:instrText>
      </w:r>
      <w:r w:rsidRPr="001970BE">
        <w:rPr>
          <w:noProof/>
        </w:rPr>
      </w:r>
      <w:r w:rsidRPr="001970BE">
        <w:rPr>
          <w:noProof/>
        </w:rPr>
        <w:fldChar w:fldCharType="separate"/>
      </w:r>
      <w:r w:rsidR="00086BB3">
        <w:rPr>
          <w:noProof/>
        </w:rPr>
        <w:t>41</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43B</w:t>
      </w:r>
      <w:r>
        <w:rPr>
          <w:noProof/>
        </w:rPr>
        <w:tab/>
        <w:t>Exemption certificates for residential land (other than established dwellings)</w:t>
      </w:r>
      <w:r w:rsidRPr="001970BE">
        <w:rPr>
          <w:noProof/>
        </w:rPr>
        <w:tab/>
      </w:r>
      <w:r w:rsidRPr="001970BE">
        <w:rPr>
          <w:noProof/>
        </w:rPr>
        <w:fldChar w:fldCharType="begin"/>
      </w:r>
      <w:r w:rsidRPr="001970BE">
        <w:rPr>
          <w:noProof/>
        </w:rPr>
        <w:instrText xml:space="preserve"> PAGEREF _Toc61613549 \h </w:instrText>
      </w:r>
      <w:r w:rsidRPr="001970BE">
        <w:rPr>
          <w:noProof/>
        </w:rPr>
      </w:r>
      <w:r w:rsidRPr="001970BE">
        <w:rPr>
          <w:noProof/>
        </w:rPr>
        <w:fldChar w:fldCharType="separate"/>
      </w:r>
      <w:r w:rsidR="00086BB3">
        <w:rPr>
          <w:noProof/>
        </w:rPr>
        <w:t>42</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43BA</w:t>
      </w:r>
      <w:r>
        <w:rPr>
          <w:noProof/>
        </w:rPr>
        <w:tab/>
        <w:t>Exemption certificates for actions that would otherwise be notifiable national security actions</w:t>
      </w:r>
      <w:r w:rsidRPr="001970BE">
        <w:rPr>
          <w:noProof/>
        </w:rPr>
        <w:tab/>
      </w:r>
      <w:r w:rsidRPr="001970BE">
        <w:rPr>
          <w:noProof/>
        </w:rPr>
        <w:fldChar w:fldCharType="begin"/>
      </w:r>
      <w:r w:rsidRPr="001970BE">
        <w:rPr>
          <w:noProof/>
        </w:rPr>
        <w:instrText xml:space="preserve"> PAGEREF _Toc61613550 \h </w:instrText>
      </w:r>
      <w:r w:rsidRPr="001970BE">
        <w:rPr>
          <w:noProof/>
        </w:rPr>
      </w:r>
      <w:r w:rsidRPr="001970BE">
        <w:rPr>
          <w:noProof/>
        </w:rPr>
        <w:fldChar w:fldCharType="separate"/>
      </w:r>
      <w:r w:rsidR="00086BB3">
        <w:rPr>
          <w:noProof/>
        </w:rPr>
        <w:t>42</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43BB</w:t>
      </w:r>
      <w:r>
        <w:rPr>
          <w:noProof/>
        </w:rPr>
        <w:tab/>
        <w:t>Exemption certificates for actions that would otherwise be reviewable national security actions</w:t>
      </w:r>
      <w:r w:rsidRPr="001970BE">
        <w:rPr>
          <w:noProof/>
        </w:rPr>
        <w:tab/>
      </w:r>
      <w:r w:rsidRPr="001970BE">
        <w:rPr>
          <w:noProof/>
        </w:rPr>
        <w:fldChar w:fldCharType="begin"/>
      </w:r>
      <w:r w:rsidRPr="001970BE">
        <w:rPr>
          <w:noProof/>
        </w:rPr>
        <w:instrText xml:space="preserve"> PAGEREF _Toc61613551 \h </w:instrText>
      </w:r>
      <w:r w:rsidRPr="001970BE">
        <w:rPr>
          <w:noProof/>
        </w:rPr>
      </w:r>
      <w:r w:rsidRPr="001970BE">
        <w:rPr>
          <w:noProof/>
        </w:rPr>
        <w:fldChar w:fldCharType="separate"/>
      </w:r>
      <w:r w:rsidR="00086BB3">
        <w:rPr>
          <w:noProof/>
        </w:rPr>
        <w:t>43</w:t>
      </w:r>
      <w:r w:rsidRPr="001970BE">
        <w:rPr>
          <w:noProof/>
        </w:rPr>
        <w:fldChar w:fldCharType="end"/>
      </w:r>
    </w:p>
    <w:p w:rsidR="001970BE" w:rsidRDefault="001970BE" w:rsidP="001970BE">
      <w:pPr>
        <w:pStyle w:val="TOC3"/>
        <w:tabs>
          <w:tab w:val="left" w:pos="7655"/>
        </w:tabs>
        <w:ind w:right="1747"/>
        <w:rPr>
          <w:rFonts w:asciiTheme="minorHAnsi" w:eastAsiaTheme="minorEastAsia" w:hAnsiTheme="minorHAnsi" w:cstheme="minorBidi"/>
          <w:b w:val="0"/>
          <w:noProof/>
          <w:kern w:val="0"/>
          <w:szCs w:val="22"/>
        </w:rPr>
      </w:pPr>
      <w:r>
        <w:rPr>
          <w:noProof/>
        </w:rPr>
        <w:t>Division 4A—Exemptions relating to vacancy fees</w:t>
      </w:r>
      <w:r w:rsidRPr="001970BE">
        <w:rPr>
          <w:b w:val="0"/>
          <w:noProof/>
          <w:sz w:val="18"/>
        </w:rPr>
        <w:tab/>
      </w:r>
      <w:r w:rsidRPr="001970BE">
        <w:rPr>
          <w:b w:val="0"/>
          <w:noProof/>
          <w:sz w:val="18"/>
        </w:rPr>
        <w:fldChar w:fldCharType="begin"/>
      </w:r>
      <w:r w:rsidRPr="001970BE">
        <w:rPr>
          <w:b w:val="0"/>
          <w:noProof/>
          <w:sz w:val="18"/>
        </w:rPr>
        <w:instrText xml:space="preserve"> PAGEREF _Toc61613552 \h </w:instrText>
      </w:r>
      <w:r w:rsidRPr="001970BE">
        <w:rPr>
          <w:b w:val="0"/>
          <w:noProof/>
          <w:sz w:val="18"/>
        </w:rPr>
      </w:r>
      <w:r w:rsidRPr="001970BE">
        <w:rPr>
          <w:b w:val="0"/>
          <w:noProof/>
          <w:sz w:val="18"/>
        </w:rPr>
        <w:fldChar w:fldCharType="separate"/>
      </w:r>
      <w:r w:rsidR="00086BB3">
        <w:rPr>
          <w:b w:val="0"/>
          <w:noProof/>
          <w:sz w:val="18"/>
        </w:rPr>
        <w:t>44</w:t>
      </w:r>
      <w:r w:rsidRPr="001970BE">
        <w:rPr>
          <w:b w:val="0"/>
          <w:noProof/>
          <w:sz w:val="18"/>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43C</w:t>
      </w:r>
      <w:r>
        <w:rPr>
          <w:noProof/>
        </w:rPr>
        <w:tab/>
        <w:t>Application of this Division</w:t>
      </w:r>
      <w:r w:rsidRPr="001970BE">
        <w:rPr>
          <w:noProof/>
        </w:rPr>
        <w:tab/>
      </w:r>
      <w:r w:rsidRPr="001970BE">
        <w:rPr>
          <w:noProof/>
        </w:rPr>
        <w:fldChar w:fldCharType="begin"/>
      </w:r>
      <w:r w:rsidRPr="001970BE">
        <w:rPr>
          <w:noProof/>
        </w:rPr>
        <w:instrText xml:space="preserve"> PAGEREF _Toc61613553 \h </w:instrText>
      </w:r>
      <w:r w:rsidRPr="001970BE">
        <w:rPr>
          <w:noProof/>
        </w:rPr>
      </w:r>
      <w:r w:rsidRPr="001970BE">
        <w:rPr>
          <w:noProof/>
        </w:rPr>
        <w:fldChar w:fldCharType="separate"/>
      </w:r>
      <w:r w:rsidR="00086BB3">
        <w:rPr>
          <w:noProof/>
        </w:rPr>
        <w:t>44</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43D</w:t>
      </w:r>
      <w:r>
        <w:rPr>
          <w:noProof/>
        </w:rPr>
        <w:tab/>
        <w:t>Exemption—residentially occupied</w:t>
      </w:r>
      <w:r w:rsidRPr="001970BE">
        <w:rPr>
          <w:noProof/>
        </w:rPr>
        <w:tab/>
      </w:r>
      <w:r w:rsidRPr="001970BE">
        <w:rPr>
          <w:noProof/>
        </w:rPr>
        <w:fldChar w:fldCharType="begin"/>
      </w:r>
      <w:r w:rsidRPr="001970BE">
        <w:rPr>
          <w:noProof/>
        </w:rPr>
        <w:instrText xml:space="preserve"> PAGEREF _Toc61613554 \h </w:instrText>
      </w:r>
      <w:r w:rsidRPr="001970BE">
        <w:rPr>
          <w:noProof/>
        </w:rPr>
      </w:r>
      <w:r w:rsidRPr="001970BE">
        <w:rPr>
          <w:noProof/>
        </w:rPr>
        <w:fldChar w:fldCharType="separate"/>
      </w:r>
      <w:r w:rsidR="00086BB3">
        <w:rPr>
          <w:noProof/>
        </w:rPr>
        <w:t>44</w:t>
      </w:r>
      <w:r w:rsidRPr="001970BE">
        <w:rPr>
          <w:noProof/>
        </w:rPr>
        <w:fldChar w:fldCharType="end"/>
      </w:r>
    </w:p>
    <w:p w:rsidR="001970BE" w:rsidRDefault="001970BE" w:rsidP="001970BE">
      <w:pPr>
        <w:pStyle w:val="TOC3"/>
        <w:tabs>
          <w:tab w:val="left" w:pos="7655"/>
        </w:tabs>
        <w:ind w:right="1747"/>
        <w:rPr>
          <w:rFonts w:asciiTheme="minorHAnsi" w:eastAsiaTheme="minorEastAsia" w:hAnsiTheme="minorHAnsi" w:cstheme="minorBidi"/>
          <w:b w:val="0"/>
          <w:noProof/>
          <w:kern w:val="0"/>
          <w:szCs w:val="22"/>
        </w:rPr>
      </w:pPr>
      <w:r>
        <w:rPr>
          <w:noProof/>
        </w:rPr>
        <w:t>Division 5—Exemptions from other specified provisions</w:t>
      </w:r>
      <w:r w:rsidRPr="001970BE">
        <w:rPr>
          <w:b w:val="0"/>
          <w:noProof/>
          <w:sz w:val="18"/>
        </w:rPr>
        <w:tab/>
      </w:r>
      <w:r w:rsidRPr="001970BE">
        <w:rPr>
          <w:b w:val="0"/>
          <w:noProof/>
          <w:sz w:val="18"/>
        </w:rPr>
        <w:fldChar w:fldCharType="begin"/>
      </w:r>
      <w:r w:rsidRPr="001970BE">
        <w:rPr>
          <w:b w:val="0"/>
          <w:noProof/>
          <w:sz w:val="18"/>
        </w:rPr>
        <w:instrText xml:space="preserve"> PAGEREF _Toc61613555 \h </w:instrText>
      </w:r>
      <w:r w:rsidRPr="001970BE">
        <w:rPr>
          <w:b w:val="0"/>
          <w:noProof/>
          <w:sz w:val="18"/>
        </w:rPr>
      </w:r>
      <w:r w:rsidRPr="001970BE">
        <w:rPr>
          <w:b w:val="0"/>
          <w:noProof/>
          <w:sz w:val="18"/>
        </w:rPr>
        <w:fldChar w:fldCharType="separate"/>
      </w:r>
      <w:r w:rsidR="00086BB3">
        <w:rPr>
          <w:b w:val="0"/>
          <w:noProof/>
          <w:sz w:val="18"/>
        </w:rPr>
        <w:t>45</w:t>
      </w:r>
      <w:r w:rsidRPr="001970BE">
        <w:rPr>
          <w:b w:val="0"/>
          <w:noProof/>
          <w:sz w:val="18"/>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44</w:t>
      </w:r>
      <w:r>
        <w:rPr>
          <w:noProof/>
        </w:rPr>
        <w:tab/>
        <w:t>Land that is not agricultural land</w:t>
      </w:r>
      <w:r w:rsidRPr="001970BE">
        <w:rPr>
          <w:noProof/>
        </w:rPr>
        <w:tab/>
      </w:r>
      <w:r w:rsidRPr="001970BE">
        <w:rPr>
          <w:noProof/>
        </w:rPr>
        <w:fldChar w:fldCharType="begin"/>
      </w:r>
      <w:r w:rsidRPr="001970BE">
        <w:rPr>
          <w:noProof/>
        </w:rPr>
        <w:instrText xml:space="preserve"> PAGEREF _Toc61613556 \h </w:instrText>
      </w:r>
      <w:r w:rsidRPr="001970BE">
        <w:rPr>
          <w:noProof/>
        </w:rPr>
      </w:r>
      <w:r w:rsidRPr="001970BE">
        <w:rPr>
          <w:noProof/>
        </w:rPr>
        <w:fldChar w:fldCharType="separate"/>
      </w:r>
      <w:r w:rsidR="00086BB3">
        <w:rPr>
          <w:noProof/>
        </w:rPr>
        <w:t>45</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45</w:t>
      </w:r>
      <w:r>
        <w:rPr>
          <w:noProof/>
        </w:rPr>
        <w:tab/>
        <w:t xml:space="preserve">Meaning of </w:t>
      </w:r>
      <w:r w:rsidRPr="00B1275B">
        <w:rPr>
          <w:i/>
          <w:noProof/>
        </w:rPr>
        <w:t>associate</w:t>
      </w:r>
      <w:r>
        <w:rPr>
          <w:noProof/>
        </w:rPr>
        <w:t>—exemptions</w:t>
      </w:r>
      <w:r w:rsidRPr="001970BE">
        <w:rPr>
          <w:noProof/>
        </w:rPr>
        <w:tab/>
      </w:r>
      <w:r w:rsidRPr="001970BE">
        <w:rPr>
          <w:noProof/>
        </w:rPr>
        <w:fldChar w:fldCharType="begin"/>
      </w:r>
      <w:r w:rsidRPr="001970BE">
        <w:rPr>
          <w:noProof/>
        </w:rPr>
        <w:instrText xml:space="preserve"> PAGEREF _Toc61613557 \h </w:instrText>
      </w:r>
      <w:r w:rsidRPr="001970BE">
        <w:rPr>
          <w:noProof/>
        </w:rPr>
      </w:r>
      <w:r w:rsidRPr="001970BE">
        <w:rPr>
          <w:noProof/>
        </w:rPr>
        <w:fldChar w:fldCharType="separate"/>
      </w:r>
      <w:r w:rsidR="00086BB3">
        <w:rPr>
          <w:noProof/>
        </w:rPr>
        <w:t>47</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46</w:t>
      </w:r>
      <w:r>
        <w:rPr>
          <w:noProof/>
        </w:rPr>
        <w:tab/>
        <w:t xml:space="preserve">Meaning of </w:t>
      </w:r>
      <w:r w:rsidRPr="00B1275B">
        <w:rPr>
          <w:i/>
          <w:noProof/>
        </w:rPr>
        <w:t>foreign person—</w:t>
      </w:r>
      <w:r>
        <w:rPr>
          <w:noProof/>
        </w:rPr>
        <w:t>potential voting power and future rights</w:t>
      </w:r>
      <w:r w:rsidRPr="001970BE">
        <w:rPr>
          <w:noProof/>
        </w:rPr>
        <w:tab/>
      </w:r>
      <w:r w:rsidRPr="001970BE">
        <w:rPr>
          <w:noProof/>
        </w:rPr>
        <w:fldChar w:fldCharType="begin"/>
      </w:r>
      <w:r w:rsidRPr="001970BE">
        <w:rPr>
          <w:noProof/>
        </w:rPr>
        <w:instrText xml:space="preserve"> PAGEREF _Toc61613558 \h </w:instrText>
      </w:r>
      <w:r w:rsidRPr="001970BE">
        <w:rPr>
          <w:noProof/>
        </w:rPr>
      </w:r>
      <w:r w:rsidRPr="001970BE">
        <w:rPr>
          <w:noProof/>
        </w:rPr>
        <w:fldChar w:fldCharType="separate"/>
      </w:r>
      <w:r w:rsidR="00086BB3">
        <w:rPr>
          <w:noProof/>
        </w:rPr>
        <w:t>48</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47</w:t>
      </w:r>
      <w:r>
        <w:rPr>
          <w:noProof/>
        </w:rPr>
        <w:tab/>
        <w:t xml:space="preserve">Meaning of </w:t>
      </w:r>
      <w:r w:rsidRPr="00B1275B">
        <w:rPr>
          <w:i/>
          <w:noProof/>
        </w:rPr>
        <w:t>foreign person—</w:t>
      </w:r>
      <w:r>
        <w:rPr>
          <w:noProof/>
        </w:rPr>
        <w:t>disregarding small holdings of securities in primary listed entities</w:t>
      </w:r>
      <w:r w:rsidRPr="001970BE">
        <w:rPr>
          <w:noProof/>
        </w:rPr>
        <w:tab/>
      </w:r>
      <w:r w:rsidRPr="001970BE">
        <w:rPr>
          <w:noProof/>
        </w:rPr>
        <w:fldChar w:fldCharType="begin"/>
      </w:r>
      <w:r w:rsidRPr="001970BE">
        <w:rPr>
          <w:noProof/>
        </w:rPr>
        <w:instrText xml:space="preserve"> PAGEREF _Toc61613559 \h </w:instrText>
      </w:r>
      <w:r w:rsidRPr="001970BE">
        <w:rPr>
          <w:noProof/>
        </w:rPr>
      </w:r>
      <w:r w:rsidRPr="001970BE">
        <w:rPr>
          <w:noProof/>
        </w:rPr>
        <w:fldChar w:fldCharType="separate"/>
      </w:r>
      <w:r w:rsidR="00086BB3">
        <w:rPr>
          <w:noProof/>
        </w:rPr>
        <w:t>48</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48</w:t>
      </w:r>
      <w:r>
        <w:rPr>
          <w:noProof/>
        </w:rPr>
        <w:tab/>
        <w:t>Tracing of substantial interests in corporations, trusts and unincorporated limited partnerships</w:t>
      </w:r>
      <w:r w:rsidRPr="001970BE">
        <w:rPr>
          <w:noProof/>
        </w:rPr>
        <w:tab/>
      </w:r>
      <w:r w:rsidRPr="001970BE">
        <w:rPr>
          <w:noProof/>
        </w:rPr>
        <w:fldChar w:fldCharType="begin"/>
      </w:r>
      <w:r w:rsidRPr="001970BE">
        <w:rPr>
          <w:noProof/>
        </w:rPr>
        <w:instrText xml:space="preserve"> PAGEREF _Toc61613560 \h </w:instrText>
      </w:r>
      <w:r w:rsidRPr="001970BE">
        <w:rPr>
          <w:noProof/>
        </w:rPr>
      </w:r>
      <w:r w:rsidRPr="001970BE">
        <w:rPr>
          <w:noProof/>
        </w:rPr>
        <w:fldChar w:fldCharType="separate"/>
      </w:r>
      <w:r w:rsidR="00086BB3">
        <w:rPr>
          <w:noProof/>
        </w:rPr>
        <w:t>49</w:t>
      </w:r>
      <w:r w:rsidRPr="001970BE">
        <w:rPr>
          <w:noProof/>
        </w:rPr>
        <w:fldChar w:fldCharType="end"/>
      </w:r>
    </w:p>
    <w:p w:rsidR="001970BE" w:rsidRDefault="001970BE" w:rsidP="001970BE">
      <w:pPr>
        <w:pStyle w:val="TOC2"/>
        <w:tabs>
          <w:tab w:val="left" w:pos="7655"/>
        </w:tabs>
        <w:ind w:right="1747"/>
        <w:rPr>
          <w:rFonts w:asciiTheme="minorHAnsi" w:eastAsiaTheme="minorEastAsia" w:hAnsiTheme="minorHAnsi" w:cstheme="minorBidi"/>
          <w:b w:val="0"/>
          <w:noProof/>
          <w:kern w:val="0"/>
          <w:sz w:val="22"/>
          <w:szCs w:val="22"/>
        </w:rPr>
      </w:pPr>
      <w:r>
        <w:rPr>
          <w:noProof/>
        </w:rPr>
        <w:t>Part 4—Thresholds</w:t>
      </w:r>
      <w:r w:rsidRPr="001970BE">
        <w:rPr>
          <w:b w:val="0"/>
          <w:noProof/>
          <w:sz w:val="18"/>
        </w:rPr>
        <w:tab/>
      </w:r>
      <w:r w:rsidRPr="001970BE">
        <w:rPr>
          <w:b w:val="0"/>
          <w:noProof/>
          <w:sz w:val="18"/>
        </w:rPr>
        <w:fldChar w:fldCharType="begin"/>
      </w:r>
      <w:r w:rsidRPr="001970BE">
        <w:rPr>
          <w:b w:val="0"/>
          <w:noProof/>
          <w:sz w:val="18"/>
        </w:rPr>
        <w:instrText xml:space="preserve"> PAGEREF _Toc61613561 \h </w:instrText>
      </w:r>
      <w:r w:rsidRPr="001970BE">
        <w:rPr>
          <w:b w:val="0"/>
          <w:noProof/>
          <w:sz w:val="18"/>
        </w:rPr>
      </w:r>
      <w:r w:rsidRPr="001970BE">
        <w:rPr>
          <w:b w:val="0"/>
          <w:noProof/>
          <w:sz w:val="18"/>
        </w:rPr>
        <w:fldChar w:fldCharType="separate"/>
      </w:r>
      <w:r w:rsidR="00086BB3">
        <w:rPr>
          <w:b w:val="0"/>
          <w:noProof/>
          <w:sz w:val="18"/>
        </w:rPr>
        <w:t>50</w:t>
      </w:r>
      <w:r w:rsidRPr="001970BE">
        <w:rPr>
          <w:b w:val="0"/>
          <w:noProof/>
          <w:sz w:val="18"/>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49</w:t>
      </w:r>
      <w:r>
        <w:rPr>
          <w:noProof/>
        </w:rPr>
        <w:tab/>
        <w:t>Simplified outline of this Part</w:t>
      </w:r>
      <w:r w:rsidRPr="001970BE">
        <w:rPr>
          <w:noProof/>
        </w:rPr>
        <w:tab/>
      </w:r>
      <w:r w:rsidRPr="001970BE">
        <w:rPr>
          <w:noProof/>
        </w:rPr>
        <w:fldChar w:fldCharType="begin"/>
      </w:r>
      <w:r w:rsidRPr="001970BE">
        <w:rPr>
          <w:noProof/>
        </w:rPr>
        <w:instrText xml:space="preserve"> PAGEREF _Toc61613562 \h </w:instrText>
      </w:r>
      <w:r w:rsidRPr="001970BE">
        <w:rPr>
          <w:noProof/>
        </w:rPr>
      </w:r>
      <w:r w:rsidRPr="001970BE">
        <w:rPr>
          <w:noProof/>
        </w:rPr>
        <w:fldChar w:fldCharType="separate"/>
      </w:r>
      <w:r w:rsidR="00086BB3">
        <w:rPr>
          <w:noProof/>
        </w:rPr>
        <w:t>50</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lastRenderedPageBreak/>
        <w:t>50</w:t>
      </w:r>
      <w:r>
        <w:rPr>
          <w:noProof/>
        </w:rPr>
        <w:tab/>
        <w:t>Certain actions taken in relation to agribusiness</w:t>
      </w:r>
      <w:r w:rsidRPr="001970BE">
        <w:rPr>
          <w:noProof/>
        </w:rPr>
        <w:tab/>
      </w:r>
      <w:r w:rsidRPr="001970BE">
        <w:rPr>
          <w:noProof/>
        </w:rPr>
        <w:fldChar w:fldCharType="begin"/>
      </w:r>
      <w:r w:rsidRPr="001970BE">
        <w:rPr>
          <w:noProof/>
        </w:rPr>
        <w:instrText xml:space="preserve"> PAGEREF _Toc61613563 \h </w:instrText>
      </w:r>
      <w:r w:rsidRPr="001970BE">
        <w:rPr>
          <w:noProof/>
        </w:rPr>
      </w:r>
      <w:r w:rsidRPr="001970BE">
        <w:rPr>
          <w:noProof/>
        </w:rPr>
        <w:fldChar w:fldCharType="separate"/>
      </w:r>
      <w:r w:rsidR="00086BB3">
        <w:rPr>
          <w:noProof/>
        </w:rPr>
        <w:t>50</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51</w:t>
      </w:r>
      <w:r>
        <w:rPr>
          <w:noProof/>
        </w:rPr>
        <w:tab/>
        <w:t>Taking action in relation to entities and businesses</w:t>
      </w:r>
      <w:r w:rsidRPr="001970BE">
        <w:rPr>
          <w:noProof/>
        </w:rPr>
        <w:tab/>
      </w:r>
      <w:r w:rsidRPr="001970BE">
        <w:rPr>
          <w:noProof/>
        </w:rPr>
        <w:fldChar w:fldCharType="begin"/>
      </w:r>
      <w:r w:rsidRPr="001970BE">
        <w:rPr>
          <w:noProof/>
        </w:rPr>
        <w:instrText xml:space="preserve"> PAGEREF _Toc61613564 \h </w:instrText>
      </w:r>
      <w:r w:rsidRPr="001970BE">
        <w:rPr>
          <w:noProof/>
        </w:rPr>
      </w:r>
      <w:r w:rsidRPr="001970BE">
        <w:rPr>
          <w:noProof/>
        </w:rPr>
        <w:fldChar w:fldCharType="separate"/>
      </w:r>
      <w:r w:rsidR="00086BB3">
        <w:rPr>
          <w:noProof/>
        </w:rPr>
        <w:t>50</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52</w:t>
      </w:r>
      <w:r>
        <w:rPr>
          <w:noProof/>
        </w:rPr>
        <w:tab/>
        <w:t>Land</w:t>
      </w:r>
      <w:r w:rsidRPr="001970BE">
        <w:rPr>
          <w:noProof/>
        </w:rPr>
        <w:tab/>
      </w:r>
      <w:r w:rsidRPr="001970BE">
        <w:rPr>
          <w:noProof/>
        </w:rPr>
        <w:fldChar w:fldCharType="begin"/>
      </w:r>
      <w:r w:rsidRPr="001970BE">
        <w:rPr>
          <w:noProof/>
        </w:rPr>
        <w:instrText xml:space="preserve"> PAGEREF _Toc61613565 \h </w:instrText>
      </w:r>
      <w:r w:rsidRPr="001970BE">
        <w:rPr>
          <w:noProof/>
        </w:rPr>
      </w:r>
      <w:r w:rsidRPr="001970BE">
        <w:rPr>
          <w:noProof/>
        </w:rPr>
        <w:fldChar w:fldCharType="separate"/>
      </w:r>
      <w:r w:rsidR="00086BB3">
        <w:rPr>
          <w:noProof/>
        </w:rPr>
        <w:t>51</w:t>
      </w:r>
      <w:r w:rsidRPr="001970BE">
        <w:rPr>
          <w:noProof/>
        </w:rPr>
        <w:fldChar w:fldCharType="end"/>
      </w:r>
    </w:p>
    <w:p w:rsidR="001970BE" w:rsidRDefault="001970BE" w:rsidP="001970BE">
      <w:pPr>
        <w:pStyle w:val="TOC2"/>
        <w:tabs>
          <w:tab w:val="left" w:pos="7655"/>
        </w:tabs>
        <w:ind w:right="1747"/>
        <w:rPr>
          <w:rFonts w:asciiTheme="minorHAnsi" w:eastAsiaTheme="minorEastAsia" w:hAnsiTheme="minorHAnsi" w:cstheme="minorBidi"/>
          <w:b w:val="0"/>
          <w:noProof/>
          <w:kern w:val="0"/>
          <w:sz w:val="22"/>
          <w:szCs w:val="22"/>
        </w:rPr>
      </w:pPr>
      <w:r>
        <w:rPr>
          <w:noProof/>
        </w:rPr>
        <w:t>Part 5—Significant actions and notifiable actions</w:t>
      </w:r>
      <w:r w:rsidRPr="001970BE">
        <w:rPr>
          <w:b w:val="0"/>
          <w:noProof/>
          <w:sz w:val="18"/>
        </w:rPr>
        <w:tab/>
      </w:r>
      <w:r w:rsidRPr="001970BE">
        <w:rPr>
          <w:b w:val="0"/>
          <w:noProof/>
          <w:sz w:val="18"/>
        </w:rPr>
        <w:fldChar w:fldCharType="begin"/>
      </w:r>
      <w:r w:rsidRPr="001970BE">
        <w:rPr>
          <w:b w:val="0"/>
          <w:noProof/>
          <w:sz w:val="18"/>
        </w:rPr>
        <w:instrText xml:space="preserve"> PAGEREF _Toc61613566 \h </w:instrText>
      </w:r>
      <w:r w:rsidRPr="001970BE">
        <w:rPr>
          <w:b w:val="0"/>
          <w:noProof/>
          <w:sz w:val="18"/>
        </w:rPr>
      </w:r>
      <w:r w:rsidRPr="001970BE">
        <w:rPr>
          <w:b w:val="0"/>
          <w:noProof/>
          <w:sz w:val="18"/>
        </w:rPr>
        <w:fldChar w:fldCharType="separate"/>
      </w:r>
      <w:r w:rsidR="00086BB3">
        <w:rPr>
          <w:b w:val="0"/>
          <w:noProof/>
          <w:sz w:val="18"/>
        </w:rPr>
        <w:t>55</w:t>
      </w:r>
      <w:r w:rsidRPr="001970BE">
        <w:rPr>
          <w:b w:val="0"/>
          <w:noProof/>
          <w:sz w:val="18"/>
        </w:rPr>
        <w:fldChar w:fldCharType="end"/>
      </w:r>
    </w:p>
    <w:p w:rsidR="001970BE" w:rsidRDefault="001970BE" w:rsidP="001970BE">
      <w:pPr>
        <w:pStyle w:val="TOC3"/>
        <w:tabs>
          <w:tab w:val="left" w:pos="7655"/>
        </w:tabs>
        <w:ind w:right="1747"/>
        <w:rPr>
          <w:rFonts w:asciiTheme="minorHAnsi" w:eastAsiaTheme="minorEastAsia" w:hAnsiTheme="minorHAnsi" w:cstheme="minorBidi"/>
          <w:b w:val="0"/>
          <w:noProof/>
          <w:kern w:val="0"/>
          <w:szCs w:val="22"/>
        </w:rPr>
      </w:pPr>
      <w:r>
        <w:rPr>
          <w:noProof/>
        </w:rPr>
        <w:t>Division 1—Simplified outline of this Part</w:t>
      </w:r>
      <w:r w:rsidRPr="001970BE">
        <w:rPr>
          <w:b w:val="0"/>
          <w:noProof/>
          <w:sz w:val="18"/>
        </w:rPr>
        <w:tab/>
      </w:r>
      <w:r w:rsidRPr="001970BE">
        <w:rPr>
          <w:b w:val="0"/>
          <w:noProof/>
          <w:sz w:val="18"/>
        </w:rPr>
        <w:fldChar w:fldCharType="begin"/>
      </w:r>
      <w:r w:rsidRPr="001970BE">
        <w:rPr>
          <w:b w:val="0"/>
          <w:noProof/>
          <w:sz w:val="18"/>
        </w:rPr>
        <w:instrText xml:space="preserve"> PAGEREF _Toc61613567 \h </w:instrText>
      </w:r>
      <w:r w:rsidRPr="001970BE">
        <w:rPr>
          <w:b w:val="0"/>
          <w:noProof/>
          <w:sz w:val="18"/>
        </w:rPr>
      </w:r>
      <w:r w:rsidRPr="001970BE">
        <w:rPr>
          <w:b w:val="0"/>
          <w:noProof/>
          <w:sz w:val="18"/>
        </w:rPr>
        <w:fldChar w:fldCharType="separate"/>
      </w:r>
      <w:r w:rsidR="00086BB3">
        <w:rPr>
          <w:b w:val="0"/>
          <w:noProof/>
          <w:sz w:val="18"/>
        </w:rPr>
        <w:t>55</w:t>
      </w:r>
      <w:r w:rsidRPr="001970BE">
        <w:rPr>
          <w:b w:val="0"/>
          <w:noProof/>
          <w:sz w:val="18"/>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54</w:t>
      </w:r>
      <w:r>
        <w:rPr>
          <w:noProof/>
        </w:rPr>
        <w:tab/>
        <w:t>Simplified outline of this Part</w:t>
      </w:r>
      <w:r w:rsidRPr="001970BE">
        <w:rPr>
          <w:noProof/>
        </w:rPr>
        <w:tab/>
      </w:r>
      <w:r w:rsidRPr="001970BE">
        <w:rPr>
          <w:noProof/>
        </w:rPr>
        <w:fldChar w:fldCharType="begin"/>
      </w:r>
      <w:r w:rsidRPr="001970BE">
        <w:rPr>
          <w:noProof/>
        </w:rPr>
        <w:instrText xml:space="preserve"> PAGEREF _Toc61613568 \h </w:instrText>
      </w:r>
      <w:r w:rsidRPr="001970BE">
        <w:rPr>
          <w:noProof/>
        </w:rPr>
      </w:r>
      <w:r w:rsidRPr="001970BE">
        <w:rPr>
          <w:noProof/>
        </w:rPr>
        <w:fldChar w:fldCharType="separate"/>
      </w:r>
      <w:r w:rsidR="00086BB3">
        <w:rPr>
          <w:noProof/>
        </w:rPr>
        <w:t>55</w:t>
      </w:r>
      <w:r w:rsidRPr="001970BE">
        <w:rPr>
          <w:noProof/>
        </w:rPr>
        <w:fldChar w:fldCharType="end"/>
      </w:r>
    </w:p>
    <w:p w:rsidR="001970BE" w:rsidRDefault="001970BE" w:rsidP="001970BE">
      <w:pPr>
        <w:pStyle w:val="TOC3"/>
        <w:tabs>
          <w:tab w:val="left" w:pos="7655"/>
        </w:tabs>
        <w:ind w:right="1747"/>
        <w:rPr>
          <w:rFonts w:asciiTheme="minorHAnsi" w:eastAsiaTheme="minorEastAsia" w:hAnsiTheme="minorHAnsi" w:cstheme="minorBidi"/>
          <w:b w:val="0"/>
          <w:noProof/>
          <w:kern w:val="0"/>
          <w:szCs w:val="22"/>
        </w:rPr>
      </w:pPr>
      <w:r>
        <w:rPr>
          <w:noProof/>
        </w:rPr>
        <w:t>Division 2—Prescribing significant actions and notifiable actions</w:t>
      </w:r>
      <w:r w:rsidRPr="001970BE">
        <w:rPr>
          <w:b w:val="0"/>
          <w:noProof/>
          <w:sz w:val="18"/>
        </w:rPr>
        <w:tab/>
      </w:r>
      <w:r w:rsidRPr="001970BE">
        <w:rPr>
          <w:b w:val="0"/>
          <w:noProof/>
          <w:sz w:val="18"/>
        </w:rPr>
        <w:fldChar w:fldCharType="begin"/>
      </w:r>
      <w:r w:rsidRPr="001970BE">
        <w:rPr>
          <w:b w:val="0"/>
          <w:noProof/>
          <w:sz w:val="18"/>
        </w:rPr>
        <w:instrText xml:space="preserve"> PAGEREF _Toc61613569 \h </w:instrText>
      </w:r>
      <w:r w:rsidRPr="001970BE">
        <w:rPr>
          <w:b w:val="0"/>
          <w:noProof/>
          <w:sz w:val="18"/>
        </w:rPr>
      </w:r>
      <w:r w:rsidRPr="001970BE">
        <w:rPr>
          <w:b w:val="0"/>
          <w:noProof/>
          <w:sz w:val="18"/>
        </w:rPr>
        <w:fldChar w:fldCharType="separate"/>
      </w:r>
      <w:r w:rsidR="00086BB3">
        <w:rPr>
          <w:b w:val="0"/>
          <w:noProof/>
          <w:sz w:val="18"/>
        </w:rPr>
        <w:t>56</w:t>
      </w:r>
      <w:r w:rsidRPr="001970BE">
        <w:rPr>
          <w:b w:val="0"/>
          <w:noProof/>
          <w:sz w:val="18"/>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55</w:t>
      </w:r>
      <w:r>
        <w:rPr>
          <w:noProof/>
        </w:rPr>
        <w:tab/>
        <w:t>Investments in Australian media businesses</w:t>
      </w:r>
      <w:r w:rsidRPr="001970BE">
        <w:rPr>
          <w:noProof/>
        </w:rPr>
        <w:tab/>
      </w:r>
      <w:r w:rsidRPr="001970BE">
        <w:rPr>
          <w:noProof/>
        </w:rPr>
        <w:fldChar w:fldCharType="begin"/>
      </w:r>
      <w:r w:rsidRPr="001970BE">
        <w:rPr>
          <w:noProof/>
        </w:rPr>
        <w:instrText xml:space="preserve"> PAGEREF _Toc61613570 \h </w:instrText>
      </w:r>
      <w:r w:rsidRPr="001970BE">
        <w:rPr>
          <w:noProof/>
        </w:rPr>
      </w:r>
      <w:r w:rsidRPr="001970BE">
        <w:rPr>
          <w:noProof/>
        </w:rPr>
        <w:fldChar w:fldCharType="separate"/>
      </w:r>
      <w:r w:rsidR="00086BB3">
        <w:rPr>
          <w:noProof/>
        </w:rPr>
        <w:t>56</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56</w:t>
      </w:r>
      <w:r>
        <w:rPr>
          <w:noProof/>
        </w:rPr>
        <w:tab/>
        <w:t>Actions by foreign government investors</w:t>
      </w:r>
      <w:r w:rsidRPr="001970BE">
        <w:rPr>
          <w:noProof/>
        </w:rPr>
        <w:tab/>
      </w:r>
      <w:r w:rsidRPr="001970BE">
        <w:rPr>
          <w:noProof/>
        </w:rPr>
        <w:fldChar w:fldCharType="begin"/>
      </w:r>
      <w:r w:rsidRPr="001970BE">
        <w:rPr>
          <w:noProof/>
        </w:rPr>
        <w:instrText xml:space="preserve"> PAGEREF _Toc61613571 \h </w:instrText>
      </w:r>
      <w:r w:rsidRPr="001970BE">
        <w:rPr>
          <w:noProof/>
        </w:rPr>
      </w:r>
      <w:r w:rsidRPr="001970BE">
        <w:rPr>
          <w:noProof/>
        </w:rPr>
        <w:fldChar w:fldCharType="separate"/>
      </w:r>
      <w:r w:rsidR="00086BB3">
        <w:rPr>
          <w:noProof/>
        </w:rPr>
        <w:t>56</w:t>
      </w:r>
      <w:r w:rsidRPr="001970BE">
        <w:rPr>
          <w:noProof/>
        </w:rPr>
        <w:fldChar w:fldCharType="end"/>
      </w:r>
    </w:p>
    <w:p w:rsidR="001970BE" w:rsidRDefault="001970BE" w:rsidP="001970BE">
      <w:pPr>
        <w:pStyle w:val="TOC3"/>
        <w:tabs>
          <w:tab w:val="left" w:pos="7655"/>
        </w:tabs>
        <w:ind w:right="1747"/>
        <w:rPr>
          <w:rFonts w:asciiTheme="minorHAnsi" w:eastAsiaTheme="minorEastAsia" w:hAnsiTheme="minorHAnsi" w:cstheme="minorBidi"/>
          <w:b w:val="0"/>
          <w:noProof/>
          <w:kern w:val="0"/>
          <w:szCs w:val="22"/>
        </w:rPr>
      </w:pPr>
      <w:r>
        <w:rPr>
          <w:noProof/>
        </w:rPr>
        <w:t>Division 3—Other provisions relating to significant actions and notifiable actions</w:t>
      </w:r>
      <w:r w:rsidRPr="001970BE">
        <w:rPr>
          <w:b w:val="0"/>
          <w:noProof/>
          <w:sz w:val="18"/>
        </w:rPr>
        <w:tab/>
      </w:r>
      <w:r w:rsidRPr="001970BE">
        <w:rPr>
          <w:b w:val="0"/>
          <w:noProof/>
          <w:sz w:val="18"/>
        </w:rPr>
        <w:fldChar w:fldCharType="begin"/>
      </w:r>
      <w:r w:rsidRPr="001970BE">
        <w:rPr>
          <w:b w:val="0"/>
          <w:noProof/>
          <w:sz w:val="18"/>
        </w:rPr>
        <w:instrText xml:space="preserve"> PAGEREF _Toc61613572 \h </w:instrText>
      </w:r>
      <w:r w:rsidRPr="001970BE">
        <w:rPr>
          <w:b w:val="0"/>
          <w:noProof/>
          <w:sz w:val="18"/>
        </w:rPr>
      </w:r>
      <w:r w:rsidRPr="001970BE">
        <w:rPr>
          <w:b w:val="0"/>
          <w:noProof/>
          <w:sz w:val="18"/>
        </w:rPr>
        <w:fldChar w:fldCharType="separate"/>
      </w:r>
      <w:r w:rsidR="00086BB3">
        <w:rPr>
          <w:b w:val="0"/>
          <w:noProof/>
          <w:sz w:val="18"/>
        </w:rPr>
        <w:t>58</w:t>
      </w:r>
      <w:r w:rsidRPr="001970BE">
        <w:rPr>
          <w:b w:val="0"/>
          <w:noProof/>
          <w:sz w:val="18"/>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57</w:t>
      </w:r>
      <w:r>
        <w:rPr>
          <w:noProof/>
        </w:rPr>
        <w:tab/>
        <w:t>Orders prohibiting proposed acquisitions and disposal orders</w:t>
      </w:r>
      <w:r w:rsidRPr="001970BE">
        <w:rPr>
          <w:noProof/>
        </w:rPr>
        <w:tab/>
      </w:r>
      <w:r w:rsidRPr="001970BE">
        <w:rPr>
          <w:noProof/>
        </w:rPr>
        <w:fldChar w:fldCharType="begin"/>
      </w:r>
      <w:r w:rsidRPr="001970BE">
        <w:rPr>
          <w:noProof/>
        </w:rPr>
        <w:instrText xml:space="preserve"> PAGEREF _Toc61613573 \h </w:instrText>
      </w:r>
      <w:r w:rsidRPr="001970BE">
        <w:rPr>
          <w:noProof/>
        </w:rPr>
      </w:r>
      <w:r w:rsidRPr="001970BE">
        <w:rPr>
          <w:noProof/>
        </w:rPr>
        <w:fldChar w:fldCharType="separate"/>
      </w:r>
      <w:r w:rsidR="00086BB3">
        <w:rPr>
          <w:noProof/>
        </w:rPr>
        <w:t>58</w:t>
      </w:r>
      <w:r w:rsidRPr="001970BE">
        <w:rPr>
          <w:noProof/>
        </w:rPr>
        <w:fldChar w:fldCharType="end"/>
      </w:r>
    </w:p>
    <w:p w:rsidR="001970BE" w:rsidRDefault="001970BE" w:rsidP="001970BE">
      <w:pPr>
        <w:pStyle w:val="TOC2"/>
        <w:tabs>
          <w:tab w:val="left" w:pos="7655"/>
        </w:tabs>
        <w:ind w:right="1747"/>
        <w:rPr>
          <w:rFonts w:asciiTheme="minorHAnsi" w:eastAsiaTheme="minorEastAsia" w:hAnsiTheme="minorHAnsi" w:cstheme="minorBidi"/>
          <w:b w:val="0"/>
          <w:noProof/>
          <w:kern w:val="0"/>
          <w:sz w:val="22"/>
          <w:szCs w:val="22"/>
        </w:rPr>
      </w:pPr>
      <w:r>
        <w:rPr>
          <w:noProof/>
        </w:rPr>
        <w:t>Part 5A—Indexation</w:t>
      </w:r>
      <w:r w:rsidRPr="001970BE">
        <w:rPr>
          <w:b w:val="0"/>
          <w:noProof/>
          <w:sz w:val="18"/>
        </w:rPr>
        <w:tab/>
      </w:r>
      <w:r w:rsidRPr="001970BE">
        <w:rPr>
          <w:b w:val="0"/>
          <w:noProof/>
          <w:sz w:val="18"/>
        </w:rPr>
        <w:fldChar w:fldCharType="begin"/>
      </w:r>
      <w:r w:rsidRPr="001970BE">
        <w:rPr>
          <w:b w:val="0"/>
          <w:noProof/>
          <w:sz w:val="18"/>
        </w:rPr>
        <w:instrText xml:space="preserve"> PAGEREF _Toc61613574 \h </w:instrText>
      </w:r>
      <w:r w:rsidRPr="001970BE">
        <w:rPr>
          <w:b w:val="0"/>
          <w:noProof/>
          <w:sz w:val="18"/>
        </w:rPr>
      </w:r>
      <w:r w:rsidRPr="001970BE">
        <w:rPr>
          <w:b w:val="0"/>
          <w:noProof/>
          <w:sz w:val="18"/>
        </w:rPr>
        <w:fldChar w:fldCharType="separate"/>
      </w:r>
      <w:r w:rsidR="00086BB3">
        <w:rPr>
          <w:b w:val="0"/>
          <w:noProof/>
          <w:sz w:val="18"/>
        </w:rPr>
        <w:t>59</w:t>
      </w:r>
      <w:r w:rsidRPr="001970BE">
        <w:rPr>
          <w:b w:val="0"/>
          <w:noProof/>
          <w:sz w:val="18"/>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58</w:t>
      </w:r>
      <w:r>
        <w:rPr>
          <w:noProof/>
        </w:rPr>
        <w:tab/>
        <w:t>Indexation of values prescribed by Parts 4 and 5</w:t>
      </w:r>
      <w:r w:rsidRPr="001970BE">
        <w:rPr>
          <w:noProof/>
        </w:rPr>
        <w:tab/>
      </w:r>
      <w:r w:rsidRPr="001970BE">
        <w:rPr>
          <w:noProof/>
        </w:rPr>
        <w:fldChar w:fldCharType="begin"/>
      </w:r>
      <w:r w:rsidRPr="001970BE">
        <w:rPr>
          <w:noProof/>
        </w:rPr>
        <w:instrText xml:space="preserve"> PAGEREF _Toc61613575 \h </w:instrText>
      </w:r>
      <w:r w:rsidRPr="001970BE">
        <w:rPr>
          <w:noProof/>
        </w:rPr>
      </w:r>
      <w:r w:rsidRPr="001970BE">
        <w:rPr>
          <w:noProof/>
        </w:rPr>
        <w:fldChar w:fldCharType="separate"/>
      </w:r>
      <w:r w:rsidR="00086BB3">
        <w:rPr>
          <w:noProof/>
        </w:rPr>
        <w:t>59</w:t>
      </w:r>
      <w:r w:rsidRPr="001970BE">
        <w:rPr>
          <w:noProof/>
        </w:rPr>
        <w:fldChar w:fldCharType="end"/>
      </w:r>
    </w:p>
    <w:p w:rsidR="001970BE" w:rsidRDefault="001970BE" w:rsidP="001970BE">
      <w:pPr>
        <w:pStyle w:val="TOC2"/>
        <w:tabs>
          <w:tab w:val="left" w:pos="7655"/>
        </w:tabs>
        <w:ind w:right="1747"/>
        <w:rPr>
          <w:rFonts w:asciiTheme="minorHAnsi" w:eastAsiaTheme="minorEastAsia" w:hAnsiTheme="minorHAnsi" w:cstheme="minorBidi"/>
          <w:b w:val="0"/>
          <w:noProof/>
          <w:kern w:val="0"/>
          <w:sz w:val="22"/>
          <w:szCs w:val="22"/>
        </w:rPr>
      </w:pPr>
      <w:r>
        <w:rPr>
          <w:noProof/>
        </w:rPr>
        <w:t>Part 6—Other provisions</w:t>
      </w:r>
      <w:r w:rsidRPr="001970BE">
        <w:rPr>
          <w:b w:val="0"/>
          <w:noProof/>
          <w:sz w:val="18"/>
        </w:rPr>
        <w:tab/>
      </w:r>
      <w:r w:rsidRPr="001970BE">
        <w:rPr>
          <w:b w:val="0"/>
          <w:noProof/>
          <w:sz w:val="18"/>
        </w:rPr>
        <w:fldChar w:fldCharType="begin"/>
      </w:r>
      <w:r w:rsidRPr="001970BE">
        <w:rPr>
          <w:b w:val="0"/>
          <w:noProof/>
          <w:sz w:val="18"/>
        </w:rPr>
        <w:instrText xml:space="preserve"> PAGEREF _Toc61613576 \h </w:instrText>
      </w:r>
      <w:r w:rsidRPr="001970BE">
        <w:rPr>
          <w:b w:val="0"/>
          <w:noProof/>
          <w:sz w:val="18"/>
        </w:rPr>
      </w:r>
      <w:r w:rsidRPr="001970BE">
        <w:rPr>
          <w:b w:val="0"/>
          <w:noProof/>
          <w:sz w:val="18"/>
        </w:rPr>
        <w:fldChar w:fldCharType="separate"/>
      </w:r>
      <w:r w:rsidR="00086BB3">
        <w:rPr>
          <w:b w:val="0"/>
          <w:noProof/>
          <w:sz w:val="18"/>
        </w:rPr>
        <w:t>61</w:t>
      </w:r>
      <w:r w:rsidRPr="001970BE">
        <w:rPr>
          <w:b w:val="0"/>
          <w:noProof/>
          <w:sz w:val="18"/>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59</w:t>
      </w:r>
      <w:r>
        <w:rPr>
          <w:noProof/>
        </w:rPr>
        <w:tab/>
        <w:t>Simplified outline of this Part</w:t>
      </w:r>
      <w:r w:rsidRPr="001970BE">
        <w:rPr>
          <w:noProof/>
        </w:rPr>
        <w:tab/>
      </w:r>
      <w:r w:rsidRPr="001970BE">
        <w:rPr>
          <w:noProof/>
        </w:rPr>
        <w:fldChar w:fldCharType="begin"/>
      </w:r>
      <w:r w:rsidRPr="001970BE">
        <w:rPr>
          <w:noProof/>
        </w:rPr>
        <w:instrText xml:space="preserve"> PAGEREF _Toc61613577 \h </w:instrText>
      </w:r>
      <w:r w:rsidRPr="001970BE">
        <w:rPr>
          <w:noProof/>
        </w:rPr>
      </w:r>
      <w:r w:rsidRPr="001970BE">
        <w:rPr>
          <w:noProof/>
        </w:rPr>
        <w:fldChar w:fldCharType="separate"/>
      </w:r>
      <w:r w:rsidR="00086BB3">
        <w:rPr>
          <w:noProof/>
        </w:rPr>
        <w:t>61</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60</w:t>
      </w:r>
      <w:r>
        <w:rPr>
          <w:noProof/>
        </w:rPr>
        <w:tab/>
        <w:t>Time limit for making decisions on exemption certificates</w:t>
      </w:r>
      <w:r w:rsidRPr="001970BE">
        <w:rPr>
          <w:noProof/>
        </w:rPr>
        <w:tab/>
      </w:r>
      <w:r w:rsidRPr="001970BE">
        <w:rPr>
          <w:noProof/>
        </w:rPr>
        <w:fldChar w:fldCharType="begin"/>
      </w:r>
      <w:r w:rsidRPr="001970BE">
        <w:rPr>
          <w:noProof/>
        </w:rPr>
        <w:instrText xml:space="preserve"> PAGEREF _Toc61613578 \h </w:instrText>
      </w:r>
      <w:r w:rsidRPr="001970BE">
        <w:rPr>
          <w:noProof/>
        </w:rPr>
      </w:r>
      <w:r w:rsidRPr="001970BE">
        <w:rPr>
          <w:noProof/>
        </w:rPr>
        <w:fldChar w:fldCharType="separate"/>
      </w:r>
      <w:r w:rsidR="00086BB3">
        <w:rPr>
          <w:noProof/>
        </w:rPr>
        <w:t>61</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60A</w:t>
      </w:r>
      <w:r>
        <w:rPr>
          <w:noProof/>
        </w:rPr>
        <w:tab/>
        <w:t>Time limit for national security review of actions</w:t>
      </w:r>
      <w:r w:rsidRPr="001970BE">
        <w:rPr>
          <w:noProof/>
        </w:rPr>
        <w:tab/>
      </w:r>
      <w:r w:rsidRPr="001970BE">
        <w:rPr>
          <w:noProof/>
        </w:rPr>
        <w:fldChar w:fldCharType="begin"/>
      </w:r>
      <w:r w:rsidRPr="001970BE">
        <w:rPr>
          <w:noProof/>
        </w:rPr>
        <w:instrText xml:space="preserve"> PAGEREF _Toc61613579 \h </w:instrText>
      </w:r>
      <w:r w:rsidRPr="001970BE">
        <w:rPr>
          <w:noProof/>
        </w:rPr>
      </w:r>
      <w:r w:rsidRPr="001970BE">
        <w:rPr>
          <w:noProof/>
        </w:rPr>
        <w:fldChar w:fldCharType="separate"/>
      </w:r>
      <w:r w:rsidR="00086BB3">
        <w:rPr>
          <w:noProof/>
        </w:rPr>
        <w:t>61</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61</w:t>
      </w:r>
      <w:r>
        <w:rPr>
          <w:noProof/>
        </w:rPr>
        <w:tab/>
        <w:t>Time limit for taking actions specified in no objection notifications</w:t>
      </w:r>
      <w:r w:rsidRPr="001970BE">
        <w:rPr>
          <w:noProof/>
        </w:rPr>
        <w:tab/>
      </w:r>
      <w:r w:rsidRPr="001970BE">
        <w:rPr>
          <w:noProof/>
        </w:rPr>
        <w:fldChar w:fldCharType="begin"/>
      </w:r>
      <w:r w:rsidRPr="001970BE">
        <w:rPr>
          <w:noProof/>
        </w:rPr>
        <w:instrText xml:space="preserve"> PAGEREF _Toc61613580 \h </w:instrText>
      </w:r>
      <w:r w:rsidRPr="001970BE">
        <w:rPr>
          <w:noProof/>
        </w:rPr>
      </w:r>
      <w:r w:rsidRPr="001970BE">
        <w:rPr>
          <w:noProof/>
        </w:rPr>
        <w:fldChar w:fldCharType="separate"/>
      </w:r>
      <w:r w:rsidR="00086BB3">
        <w:rPr>
          <w:noProof/>
        </w:rPr>
        <w:t>61</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61A</w:t>
      </w:r>
      <w:r>
        <w:rPr>
          <w:noProof/>
        </w:rPr>
        <w:tab/>
        <w:t>Time limit for taking action specified in notice imposing conditions</w:t>
      </w:r>
      <w:r w:rsidRPr="001970BE">
        <w:rPr>
          <w:noProof/>
        </w:rPr>
        <w:tab/>
      </w:r>
      <w:r w:rsidRPr="001970BE">
        <w:rPr>
          <w:noProof/>
        </w:rPr>
        <w:fldChar w:fldCharType="begin"/>
      </w:r>
      <w:r w:rsidRPr="001970BE">
        <w:rPr>
          <w:noProof/>
        </w:rPr>
        <w:instrText xml:space="preserve"> PAGEREF _Toc61613581 \h </w:instrText>
      </w:r>
      <w:r w:rsidRPr="001970BE">
        <w:rPr>
          <w:noProof/>
        </w:rPr>
      </w:r>
      <w:r w:rsidRPr="001970BE">
        <w:rPr>
          <w:noProof/>
        </w:rPr>
        <w:fldChar w:fldCharType="separate"/>
      </w:r>
      <w:r w:rsidR="00086BB3">
        <w:rPr>
          <w:noProof/>
        </w:rPr>
        <w:t>61</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62</w:t>
      </w:r>
      <w:r>
        <w:rPr>
          <w:noProof/>
        </w:rPr>
        <w:tab/>
        <w:t>Modification of the Act—increasing percentage of interests without acquiring additional interests in securities</w:t>
      </w:r>
      <w:r w:rsidRPr="001970BE">
        <w:rPr>
          <w:noProof/>
        </w:rPr>
        <w:tab/>
      </w:r>
      <w:r w:rsidRPr="001970BE">
        <w:rPr>
          <w:noProof/>
        </w:rPr>
        <w:fldChar w:fldCharType="begin"/>
      </w:r>
      <w:r w:rsidRPr="001970BE">
        <w:rPr>
          <w:noProof/>
        </w:rPr>
        <w:instrText xml:space="preserve"> PAGEREF _Toc61613582 \h </w:instrText>
      </w:r>
      <w:r w:rsidRPr="001970BE">
        <w:rPr>
          <w:noProof/>
        </w:rPr>
      </w:r>
      <w:r w:rsidRPr="001970BE">
        <w:rPr>
          <w:noProof/>
        </w:rPr>
        <w:fldChar w:fldCharType="separate"/>
      </w:r>
      <w:r w:rsidR="00086BB3">
        <w:rPr>
          <w:noProof/>
        </w:rPr>
        <w:t>61</w:t>
      </w:r>
      <w:r w:rsidRPr="001970BE">
        <w:rPr>
          <w:noProof/>
        </w:rPr>
        <w:fldChar w:fldCharType="end"/>
      </w:r>
    </w:p>
    <w:p w:rsidR="001970BE" w:rsidRDefault="001970BE" w:rsidP="001970BE">
      <w:pPr>
        <w:pStyle w:val="TOC2"/>
        <w:tabs>
          <w:tab w:val="left" w:pos="7655"/>
        </w:tabs>
        <w:ind w:right="1747"/>
        <w:rPr>
          <w:rFonts w:asciiTheme="minorHAnsi" w:eastAsiaTheme="minorEastAsia" w:hAnsiTheme="minorHAnsi" w:cstheme="minorBidi"/>
          <w:b w:val="0"/>
          <w:noProof/>
          <w:kern w:val="0"/>
          <w:sz w:val="22"/>
          <w:szCs w:val="22"/>
        </w:rPr>
      </w:pPr>
      <w:r>
        <w:rPr>
          <w:noProof/>
        </w:rPr>
        <w:t>Part 7—Application and transitional provisions</w:t>
      </w:r>
      <w:r w:rsidRPr="001970BE">
        <w:rPr>
          <w:b w:val="0"/>
          <w:noProof/>
          <w:sz w:val="18"/>
        </w:rPr>
        <w:tab/>
      </w:r>
      <w:r w:rsidRPr="001970BE">
        <w:rPr>
          <w:b w:val="0"/>
          <w:noProof/>
          <w:sz w:val="18"/>
        </w:rPr>
        <w:fldChar w:fldCharType="begin"/>
      </w:r>
      <w:r w:rsidRPr="001970BE">
        <w:rPr>
          <w:b w:val="0"/>
          <w:noProof/>
          <w:sz w:val="18"/>
        </w:rPr>
        <w:instrText xml:space="preserve"> PAGEREF _Toc61613583 \h </w:instrText>
      </w:r>
      <w:r w:rsidRPr="001970BE">
        <w:rPr>
          <w:b w:val="0"/>
          <w:noProof/>
          <w:sz w:val="18"/>
        </w:rPr>
      </w:r>
      <w:r w:rsidRPr="001970BE">
        <w:rPr>
          <w:b w:val="0"/>
          <w:noProof/>
          <w:sz w:val="18"/>
        </w:rPr>
        <w:fldChar w:fldCharType="separate"/>
      </w:r>
      <w:r w:rsidR="00086BB3">
        <w:rPr>
          <w:b w:val="0"/>
          <w:noProof/>
          <w:sz w:val="18"/>
        </w:rPr>
        <w:t>63</w:t>
      </w:r>
      <w:r w:rsidRPr="001970BE">
        <w:rPr>
          <w:b w:val="0"/>
          <w:noProof/>
          <w:sz w:val="18"/>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63</w:t>
      </w:r>
      <w:r>
        <w:rPr>
          <w:noProof/>
        </w:rPr>
        <w:tab/>
        <w:t>Simplified outline of this Part</w:t>
      </w:r>
      <w:r w:rsidRPr="001970BE">
        <w:rPr>
          <w:noProof/>
        </w:rPr>
        <w:tab/>
      </w:r>
      <w:r w:rsidRPr="001970BE">
        <w:rPr>
          <w:noProof/>
        </w:rPr>
        <w:fldChar w:fldCharType="begin"/>
      </w:r>
      <w:r w:rsidRPr="001970BE">
        <w:rPr>
          <w:noProof/>
        </w:rPr>
        <w:instrText xml:space="preserve"> PAGEREF _Toc61613584 \h </w:instrText>
      </w:r>
      <w:r w:rsidRPr="001970BE">
        <w:rPr>
          <w:noProof/>
        </w:rPr>
      </w:r>
      <w:r w:rsidRPr="001970BE">
        <w:rPr>
          <w:noProof/>
        </w:rPr>
        <w:fldChar w:fldCharType="separate"/>
      </w:r>
      <w:r w:rsidR="00086BB3">
        <w:rPr>
          <w:noProof/>
        </w:rPr>
        <w:t>63</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64</w:t>
      </w:r>
      <w:r>
        <w:rPr>
          <w:noProof/>
        </w:rPr>
        <w:tab/>
        <w:t>Values determined before this section commences</w:t>
      </w:r>
      <w:r w:rsidRPr="001970BE">
        <w:rPr>
          <w:noProof/>
        </w:rPr>
        <w:tab/>
      </w:r>
      <w:r w:rsidRPr="001970BE">
        <w:rPr>
          <w:noProof/>
        </w:rPr>
        <w:fldChar w:fldCharType="begin"/>
      </w:r>
      <w:r w:rsidRPr="001970BE">
        <w:rPr>
          <w:noProof/>
        </w:rPr>
        <w:instrText xml:space="preserve"> PAGEREF _Toc61613585 \h </w:instrText>
      </w:r>
      <w:r w:rsidRPr="001970BE">
        <w:rPr>
          <w:noProof/>
        </w:rPr>
      </w:r>
      <w:r w:rsidRPr="001970BE">
        <w:rPr>
          <w:noProof/>
        </w:rPr>
        <w:fldChar w:fldCharType="separate"/>
      </w:r>
      <w:r w:rsidR="00086BB3">
        <w:rPr>
          <w:noProof/>
        </w:rPr>
        <w:t>63</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66</w:t>
      </w:r>
      <w:r>
        <w:rPr>
          <w:noProof/>
        </w:rPr>
        <w:tab/>
        <w:t>Application of authorised disclosures of periodic aggregate information</w:t>
      </w:r>
      <w:r w:rsidRPr="001970BE">
        <w:rPr>
          <w:noProof/>
        </w:rPr>
        <w:tab/>
      </w:r>
      <w:r w:rsidRPr="001970BE">
        <w:rPr>
          <w:noProof/>
        </w:rPr>
        <w:fldChar w:fldCharType="begin"/>
      </w:r>
      <w:r w:rsidRPr="001970BE">
        <w:rPr>
          <w:noProof/>
        </w:rPr>
        <w:instrText xml:space="preserve"> PAGEREF _Toc61613586 \h </w:instrText>
      </w:r>
      <w:r w:rsidRPr="001970BE">
        <w:rPr>
          <w:noProof/>
        </w:rPr>
      </w:r>
      <w:r w:rsidRPr="001970BE">
        <w:rPr>
          <w:noProof/>
        </w:rPr>
        <w:fldChar w:fldCharType="separate"/>
      </w:r>
      <w:r w:rsidR="00086BB3">
        <w:rPr>
          <w:noProof/>
        </w:rPr>
        <w:t>63</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67</w:t>
      </w:r>
      <w:r>
        <w:rPr>
          <w:noProof/>
        </w:rPr>
        <w:tab/>
        <w:t xml:space="preserve">Application of </w:t>
      </w:r>
      <w:r w:rsidRPr="00B1275B">
        <w:rPr>
          <w:i/>
          <w:noProof/>
        </w:rPr>
        <w:t>Foreign Acquisitions and Takeovers Amendment (Government Infrastructure) Regulation 2016</w:t>
      </w:r>
      <w:r w:rsidRPr="001970BE">
        <w:rPr>
          <w:noProof/>
        </w:rPr>
        <w:tab/>
      </w:r>
      <w:r w:rsidRPr="001970BE">
        <w:rPr>
          <w:noProof/>
        </w:rPr>
        <w:fldChar w:fldCharType="begin"/>
      </w:r>
      <w:r w:rsidRPr="001970BE">
        <w:rPr>
          <w:noProof/>
        </w:rPr>
        <w:instrText xml:space="preserve"> PAGEREF _Toc61613587 \h </w:instrText>
      </w:r>
      <w:r w:rsidRPr="001970BE">
        <w:rPr>
          <w:noProof/>
        </w:rPr>
      </w:r>
      <w:r w:rsidRPr="001970BE">
        <w:rPr>
          <w:noProof/>
        </w:rPr>
        <w:fldChar w:fldCharType="separate"/>
      </w:r>
      <w:r w:rsidR="00086BB3">
        <w:rPr>
          <w:noProof/>
        </w:rPr>
        <w:t>63</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68</w:t>
      </w:r>
      <w:r>
        <w:rPr>
          <w:noProof/>
        </w:rPr>
        <w:tab/>
        <w:t xml:space="preserve">Amendments made by the </w:t>
      </w:r>
      <w:r w:rsidRPr="00B1275B">
        <w:rPr>
          <w:i/>
          <w:noProof/>
        </w:rPr>
        <w:t>Foreign Acquisitions and Takeovers Amendment (Exemptions and Other Measures) Regulations 2017</w:t>
      </w:r>
      <w:r w:rsidRPr="001970BE">
        <w:rPr>
          <w:noProof/>
        </w:rPr>
        <w:tab/>
      </w:r>
      <w:r w:rsidRPr="001970BE">
        <w:rPr>
          <w:noProof/>
        </w:rPr>
        <w:fldChar w:fldCharType="begin"/>
      </w:r>
      <w:r w:rsidRPr="001970BE">
        <w:rPr>
          <w:noProof/>
        </w:rPr>
        <w:instrText xml:space="preserve"> PAGEREF _Toc61613588 \h </w:instrText>
      </w:r>
      <w:r w:rsidRPr="001970BE">
        <w:rPr>
          <w:noProof/>
        </w:rPr>
      </w:r>
      <w:r w:rsidRPr="001970BE">
        <w:rPr>
          <w:noProof/>
        </w:rPr>
        <w:fldChar w:fldCharType="separate"/>
      </w:r>
      <w:r w:rsidR="00086BB3">
        <w:rPr>
          <w:noProof/>
        </w:rPr>
        <w:t>63</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69</w:t>
      </w:r>
      <w:r>
        <w:rPr>
          <w:noProof/>
        </w:rPr>
        <w:tab/>
        <w:t xml:space="preserve">Application of </w:t>
      </w:r>
      <w:r w:rsidRPr="00B1275B">
        <w:rPr>
          <w:i/>
          <w:noProof/>
        </w:rPr>
        <w:t>Foreign Acquisitions and Takeovers Amendment (Amendments of Singapore</w:t>
      </w:r>
      <w:r w:rsidRPr="00B1275B">
        <w:rPr>
          <w:i/>
          <w:noProof/>
        </w:rPr>
        <w:noBreakHyphen/>
        <w:t>Australia Free Trade Agreement) Regulations 2017</w:t>
      </w:r>
      <w:r w:rsidRPr="001970BE">
        <w:rPr>
          <w:noProof/>
        </w:rPr>
        <w:tab/>
      </w:r>
      <w:r w:rsidRPr="001970BE">
        <w:rPr>
          <w:noProof/>
        </w:rPr>
        <w:fldChar w:fldCharType="begin"/>
      </w:r>
      <w:r w:rsidRPr="001970BE">
        <w:rPr>
          <w:noProof/>
        </w:rPr>
        <w:instrText xml:space="preserve"> PAGEREF _Toc61613589 \h </w:instrText>
      </w:r>
      <w:r w:rsidRPr="001970BE">
        <w:rPr>
          <w:noProof/>
        </w:rPr>
      </w:r>
      <w:r w:rsidRPr="001970BE">
        <w:rPr>
          <w:noProof/>
        </w:rPr>
        <w:fldChar w:fldCharType="separate"/>
      </w:r>
      <w:r w:rsidR="00086BB3">
        <w:rPr>
          <w:noProof/>
        </w:rPr>
        <w:t>63</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70</w:t>
      </w:r>
      <w:r>
        <w:rPr>
          <w:noProof/>
        </w:rPr>
        <w:tab/>
        <w:t xml:space="preserve">Application of the </w:t>
      </w:r>
      <w:r w:rsidRPr="00B1275B">
        <w:rPr>
          <w:i/>
          <w:noProof/>
        </w:rPr>
        <w:t>Foreign Acquisitions and Takeovers Amendment (Vacancy Fees and Other Measures) Regulations 2017</w:t>
      </w:r>
      <w:r w:rsidRPr="001970BE">
        <w:rPr>
          <w:noProof/>
        </w:rPr>
        <w:tab/>
      </w:r>
      <w:r w:rsidRPr="001970BE">
        <w:rPr>
          <w:noProof/>
        </w:rPr>
        <w:fldChar w:fldCharType="begin"/>
      </w:r>
      <w:r w:rsidRPr="001970BE">
        <w:rPr>
          <w:noProof/>
        </w:rPr>
        <w:instrText xml:space="preserve"> PAGEREF _Toc61613590 \h </w:instrText>
      </w:r>
      <w:r w:rsidRPr="001970BE">
        <w:rPr>
          <w:noProof/>
        </w:rPr>
      </w:r>
      <w:r w:rsidRPr="001970BE">
        <w:rPr>
          <w:noProof/>
        </w:rPr>
        <w:fldChar w:fldCharType="separate"/>
      </w:r>
      <w:r w:rsidR="00086BB3">
        <w:rPr>
          <w:noProof/>
        </w:rPr>
        <w:t>64</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71</w:t>
      </w:r>
      <w:r>
        <w:rPr>
          <w:noProof/>
        </w:rPr>
        <w:tab/>
        <w:t xml:space="preserve">Application of the </w:t>
      </w:r>
      <w:r w:rsidRPr="00B1275B">
        <w:rPr>
          <w:i/>
          <w:noProof/>
        </w:rPr>
        <w:t>Foreign Acquisitions and Takeovers Amendment (Peru</w:t>
      </w:r>
      <w:r w:rsidRPr="00B1275B">
        <w:rPr>
          <w:i/>
          <w:noProof/>
        </w:rPr>
        <w:noBreakHyphen/>
        <w:t>Australia Free Trade Agreement Implementation) Regulations 2018</w:t>
      </w:r>
      <w:r w:rsidRPr="001970BE">
        <w:rPr>
          <w:noProof/>
        </w:rPr>
        <w:tab/>
      </w:r>
      <w:r w:rsidRPr="001970BE">
        <w:rPr>
          <w:noProof/>
        </w:rPr>
        <w:fldChar w:fldCharType="begin"/>
      </w:r>
      <w:r w:rsidRPr="001970BE">
        <w:rPr>
          <w:noProof/>
        </w:rPr>
        <w:instrText xml:space="preserve"> PAGEREF _Toc61613591 \h </w:instrText>
      </w:r>
      <w:r w:rsidRPr="001970BE">
        <w:rPr>
          <w:noProof/>
        </w:rPr>
      </w:r>
      <w:r w:rsidRPr="001970BE">
        <w:rPr>
          <w:noProof/>
        </w:rPr>
        <w:fldChar w:fldCharType="separate"/>
      </w:r>
      <w:r w:rsidR="00086BB3">
        <w:rPr>
          <w:noProof/>
        </w:rPr>
        <w:t>64</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72</w:t>
      </w:r>
      <w:r>
        <w:rPr>
          <w:noProof/>
        </w:rPr>
        <w:tab/>
        <w:t xml:space="preserve">Application of the </w:t>
      </w:r>
      <w:r w:rsidRPr="00B1275B">
        <w:rPr>
          <w:i/>
          <w:noProof/>
        </w:rPr>
        <w:t>Foreign Acquisitions and Takeovers Amendment (Comprehensive and Progressive Agreement for Trans</w:t>
      </w:r>
      <w:r w:rsidRPr="00B1275B">
        <w:rPr>
          <w:i/>
          <w:noProof/>
        </w:rPr>
        <w:noBreakHyphen/>
        <w:t>Pacific Partnership Implementation) Regulations 2018</w:t>
      </w:r>
      <w:r w:rsidRPr="001970BE">
        <w:rPr>
          <w:noProof/>
        </w:rPr>
        <w:tab/>
      </w:r>
      <w:r w:rsidRPr="001970BE">
        <w:rPr>
          <w:noProof/>
        </w:rPr>
        <w:fldChar w:fldCharType="begin"/>
      </w:r>
      <w:r w:rsidRPr="001970BE">
        <w:rPr>
          <w:noProof/>
        </w:rPr>
        <w:instrText xml:space="preserve"> PAGEREF _Toc61613592 \h </w:instrText>
      </w:r>
      <w:r w:rsidRPr="001970BE">
        <w:rPr>
          <w:noProof/>
        </w:rPr>
      </w:r>
      <w:r w:rsidRPr="001970BE">
        <w:rPr>
          <w:noProof/>
        </w:rPr>
        <w:fldChar w:fldCharType="separate"/>
      </w:r>
      <w:r w:rsidR="00086BB3">
        <w:rPr>
          <w:noProof/>
        </w:rPr>
        <w:t>64</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lastRenderedPageBreak/>
        <w:t>73</w:t>
      </w:r>
      <w:r>
        <w:rPr>
          <w:noProof/>
        </w:rPr>
        <w:tab/>
        <w:t xml:space="preserve">Application of the </w:t>
      </w:r>
      <w:r w:rsidRPr="00B1275B">
        <w:rPr>
          <w:i/>
          <w:noProof/>
        </w:rPr>
        <w:t>Foreign Acquisitions and Takeovers Amendment (Australia</w:t>
      </w:r>
      <w:r w:rsidRPr="00B1275B">
        <w:rPr>
          <w:i/>
          <w:noProof/>
        </w:rPr>
        <w:noBreakHyphen/>
        <w:t>Hong Kong Free Trade Agreement) Regulations 2019</w:t>
      </w:r>
      <w:r w:rsidRPr="001970BE">
        <w:rPr>
          <w:noProof/>
        </w:rPr>
        <w:tab/>
      </w:r>
      <w:r w:rsidRPr="001970BE">
        <w:rPr>
          <w:noProof/>
        </w:rPr>
        <w:fldChar w:fldCharType="begin"/>
      </w:r>
      <w:r w:rsidRPr="001970BE">
        <w:rPr>
          <w:noProof/>
        </w:rPr>
        <w:instrText xml:space="preserve"> PAGEREF _Toc61613593 \h </w:instrText>
      </w:r>
      <w:r w:rsidRPr="001970BE">
        <w:rPr>
          <w:noProof/>
        </w:rPr>
      </w:r>
      <w:r w:rsidRPr="001970BE">
        <w:rPr>
          <w:noProof/>
        </w:rPr>
        <w:fldChar w:fldCharType="separate"/>
      </w:r>
      <w:r w:rsidR="00086BB3">
        <w:rPr>
          <w:noProof/>
        </w:rPr>
        <w:t>65</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74</w:t>
      </w:r>
      <w:r>
        <w:rPr>
          <w:noProof/>
        </w:rPr>
        <w:tab/>
        <w:t xml:space="preserve">Application of the </w:t>
      </w:r>
      <w:r w:rsidRPr="00B1275B">
        <w:rPr>
          <w:i/>
          <w:noProof/>
        </w:rPr>
        <w:t>Foreign Acquisitions and Takeovers Amendment (Threshold Test) Regulations 2020</w:t>
      </w:r>
      <w:r w:rsidRPr="001970BE">
        <w:rPr>
          <w:noProof/>
        </w:rPr>
        <w:tab/>
      </w:r>
      <w:r w:rsidRPr="001970BE">
        <w:rPr>
          <w:noProof/>
        </w:rPr>
        <w:fldChar w:fldCharType="begin"/>
      </w:r>
      <w:r w:rsidRPr="001970BE">
        <w:rPr>
          <w:noProof/>
        </w:rPr>
        <w:instrText xml:space="preserve"> PAGEREF _Toc61613594 \h </w:instrText>
      </w:r>
      <w:r w:rsidRPr="001970BE">
        <w:rPr>
          <w:noProof/>
        </w:rPr>
      </w:r>
      <w:r w:rsidRPr="001970BE">
        <w:rPr>
          <w:noProof/>
        </w:rPr>
        <w:fldChar w:fldCharType="separate"/>
      </w:r>
      <w:r w:rsidR="00086BB3">
        <w:rPr>
          <w:noProof/>
        </w:rPr>
        <w:t>65</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75</w:t>
      </w:r>
      <w:r>
        <w:rPr>
          <w:noProof/>
        </w:rPr>
        <w:tab/>
        <w:t xml:space="preserve">Application of the </w:t>
      </w:r>
      <w:r w:rsidRPr="00B1275B">
        <w:rPr>
          <w:i/>
          <w:noProof/>
        </w:rPr>
        <w:t>Foreign Acquisitions and Takeovers Amendment (Commercial Land Lease Threshold Test) Regulations 2020</w:t>
      </w:r>
      <w:r w:rsidRPr="001970BE">
        <w:rPr>
          <w:noProof/>
        </w:rPr>
        <w:tab/>
      </w:r>
      <w:r w:rsidRPr="001970BE">
        <w:rPr>
          <w:noProof/>
        </w:rPr>
        <w:fldChar w:fldCharType="begin"/>
      </w:r>
      <w:r w:rsidRPr="001970BE">
        <w:rPr>
          <w:noProof/>
        </w:rPr>
        <w:instrText xml:space="preserve"> PAGEREF _Toc61613595 \h </w:instrText>
      </w:r>
      <w:r w:rsidRPr="001970BE">
        <w:rPr>
          <w:noProof/>
        </w:rPr>
      </w:r>
      <w:r w:rsidRPr="001970BE">
        <w:rPr>
          <w:noProof/>
        </w:rPr>
        <w:fldChar w:fldCharType="separate"/>
      </w:r>
      <w:r w:rsidR="00086BB3">
        <w:rPr>
          <w:noProof/>
        </w:rPr>
        <w:t>65</w:t>
      </w:r>
      <w:r w:rsidRPr="001970BE">
        <w:rPr>
          <w:noProof/>
        </w:rPr>
        <w:fldChar w:fldCharType="end"/>
      </w:r>
    </w:p>
    <w:p w:rsidR="001970BE" w:rsidRDefault="001970BE" w:rsidP="001970BE">
      <w:pPr>
        <w:pStyle w:val="TOC5"/>
        <w:tabs>
          <w:tab w:val="left" w:pos="7655"/>
        </w:tabs>
        <w:ind w:right="1747"/>
        <w:rPr>
          <w:rFonts w:asciiTheme="minorHAnsi" w:eastAsiaTheme="minorEastAsia" w:hAnsiTheme="minorHAnsi" w:cstheme="minorBidi"/>
          <w:noProof/>
          <w:kern w:val="0"/>
          <w:sz w:val="22"/>
          <w:szCs w:val="22"/>
        </w:rPr>
      </w:pPr>
      <w:r>
        <w:rPr>
          <w:noProof/>
        </w:rPr>
        <w:t>76</w:t>
      </w:r>
      <w:r>
        <w:rPr>
          <w:noProof/>
        </w:rPr>
        <w:tab/>
        <w:t xml:space="preserve">Application of the </w:t>
      </w:r>
      <w:r w:rsidRPr="00B1275B">
        <w:rPr>
          <w:i/>
          <w:noProof/>
        </w:rPr>
        <w:t>Foreign Investment Reform (Protecting Australia’s National Security) Regulations 2020</w:t>
      </w:r>
      <w:r w:rsidRPr="001970BE">
        <w:rPr>
          <w:noProof/>
        </w:rPr>
        <w:tab/>
      </w:r>
      <w:r w:rsidRPr="001970BE">
        <w:rPr>
          <w:noProof/>
        </w:rPr>
        <w:fldChar w:fldCharType="begin"/>
      </w:r>
      <w:r w:rsidRPr="001970BE">
        <w:rPr>
          <w:noProof/>
        </w:rPr>
        <w:instrText xml:space="preserve"> PAGEREF _Toc61613596 \h </w:instrText>
      </w:r>
      <w:r w:rsidRPr="001970BE">
        <w:rPr>
          <w:noProof/>
        </w:rPr>
      </w:r>
      <w:r w:rsidRPr="001970BE">
        <w:rPr>
          <w:noProof/>
        </w:rPr>
        <w:fldChar w:fldCharType="separate"/>
      </w:r>
      <w:r w:rsidR="00086BB3">
        <w:rPr>
          <w:noProof/>
        </w:rPr>
        <w:t>66</w:t>
      </w:r>
      <w:r w:rsidRPr="001970BE">
        <w:rPr>
          <w:noProof/>
        </w:rPr>
        <w:fldChar w:fldCharType="end"/>
      </w:r>
    </w:p>
    <w:p w:rsidR="001970BE" w:rsidRDefault="001970BE" w:rsidP="001970BE">
      <w:pPr>
        <w:pStyle w:val="TOC2"/>
        <w:tabs>
          <w:tab w:val="left" w:pos="7655"/>
        </w:tabs>
        <w:ind w:right="1747"/>
        <w:rPr>
          <w:rFonts w:asciiTheme="minorHAnsi" w:eastAsiaTheme="minorEastAsia" w:hAnsiTheme="minorHAnsi" w:cstheme="minorBidi"/>
          <w:b w:val="0"/>
          <w:noProof/>
          <w:kern w:val="0"/>
          <w:sz w:val="22"/>
          <w:szCs w:val="22"/>
        </w:rPr>
      </w:pPr>
      <w:r>
        <w:rPr>
          <w:noProof/>
        </w:rPr>
        <w:t>Endnotes</w:t>
      </w:r>
      <w:r w:rsidRPr="001970BE">
        <w:rPr>
          <w:b w:val="0"/>
          <w:noProof/>
          <w:sz w:val="18"/>
        </w:rPr>
        <w:tab/>
      </w:r>
      <w:r w:rsidRPr="001970BE">
        <w:rPr>
          <w:b w:val="0"/>
          <w:noProof/>
          <w:sz w:val="18"/>
        </w:rPr>
        <w:fldChar w:fldCharType="begin"/>
      </w:r>
      <w:r w:rsidRPr="001970BE">
        <w:rPr>
          <w:b w:val="0"/>
          <w:noProof/>
          <w:sz w:val="18"/>
        </w:rPr>
        <w:instrText xml:space="preserve"> PAGEREF _Toc61613597 \h </w:instrText>
      </w:r>
      <w:r w:rsidRPr="001970BE">
        <w:rPr>
          <w:b w:val="0"/>
          <w:noProof/>
          <w:sz w:val="18"/>
        </w:rPr>
      </w:r>
      <w:r w:rsidRPr="001970BE">
        <w:rPr>
          <w:b w:val="0"/>
          <w:noProof/>
          <w:sz w:val="18"/>
        </w:rPr>
        <w:fldChar w:fldCharType="separate"/>
      </w:r>
      <w:r w:rsidR="00086BB3">
        <w:rPr>
          <w:b w:val="0"/>
          <w:noProof/>
          <w:sz w:val="18"/>
        </w:rPr>
        <w:t>67</w:t>
      </w:r>
      <w:r w:rsidRPr="001970BE">
        <w:rPr>
          <w:b w:val="0"/>
          <w:noProof/>
          <w:sz w:val="18"/>
        </w:rPr>
        <w:fldChar w:fldCharType="end"/>
      </w:r>
    </w:p>
    <w:p w:rsidR="001970BE" w:rsidRDefault="001970BE" w:rsidP="001970BE">
      <w:pPr>
        <w:pStyle w:val="TOC3"/>
        <w:tabs>
          <w:tab w:val="left" w:pos="7655"/>
        </w:tabs>
        <w:ind w:right="1747"/>
        <w:rPr>
          <w:rFonts w:asciiTheme="minorHAnsi" w:eastAsiaTheme="minorEastAsia" w:hAnsiTheme="minorHAnsi" w:cstheme="minorBidi"/>
          <w:b w:val="0"/>
          <w:noProof/>
          <w:kern w:val="0"/>
          <w:szCs w:val="22"/>
        </w:rPr>
      </w:pPr>
      <w:r>
        <w:rPr>
          <w:noProof/>
        </w:rPr>
        <w:t>Endnote 1—About the endnotes</w:t>
      </w:r>
      <w:r w:rsidRPr="001970BE">
        <w:rPr>
          <w:b w:val="0"/>
          <w:noProof/>
          <w:sz w:val="18"/>
        </w:rPr>
        <w:tab/>
      </w:r>
      <w:r w:rsidRPr="001970BE">
        <w:rPr>
          <w:b w:val="0"/>
          <w:noProof/>
          <w:sz w:val="18"/>
        </w:rPr>
        <w:fldChar w:fldCharType="begin"/>
      </w:r>
      <w:r w:rsidRPr="001970BE">
        <w:rPr>
          <w:b w:val="0"/>
          <w:noProof/>
          <w:sz w:val="18"/>
        </w:rPr>
        <w:instrText xml:space="preserve"> PAGEREF _Toc61613598 \h </w:instrText>
      </w:r>
      <w:r w:rsidRPr="001970BE">
        <w:rPr>
          <w:b w:val="0"/>
          <w:noProof/>
          <w:sz w:val="18"/>
        </w:rPr>
      </w:r>
      <w:r w:rsidRPr="001970BE">
        <w:rPr>
          <w:b w:val="0"/>
          <w:noProof/>
          <w:sz w:val="18"/>
        </w:rPr>
        <w:fldChar w:fldCharType="separate"/>
      </w:r>
      <w:r w:rsidR="00086BB3">
        <w:rPr>
          <w:b w:val="0"/>
          <w:noProof/>
          <w:sz w:val="18"/>
        </w:rPr>
        <w:t>67</w:t>
      </w:r>
      <w:r w:rsidRPr="001970BE">
        <w:rPr>
          <w:b w:val="0"/>
          <w:noProof/>
          <w:sz w:val="18"/>
        </w:rPr>
        <w:fldChar w:fldCharType="end"/>
      </w:r>
    </w:p>
    <w:p w:rsidR="001970BE" w:rsidRDefault="001970BE" w:rsidP="001970BE">
      <w:pPr>
        <w:pStyle w:val="TOC3"/>
        <w:tabs>
          <w:tab w:val="left" w:pos="7655"/>
        </w:tabs>
        <w:ind w:right="1747"/>
        <w:rPr>
          <w:rFonts w:asciiTheme="minorHAnsi" w:eastAsiaTheme="minorEastAsia" w:hAnsiTheme="minorHAnsi" w:cstheme="minorBidi"/>
          <w:b w:val="0"/>
          <w:noProof/>
          <w:kern w:val="0"/>
          <w:szCs w:val="22"/>
        </w:rPr>
      </w:pPr>
      <w:r>
        <w:rPr>
          <w:noProof/>
        </w:rPr>
        <w:t>Endnote 2—Abbreviation key</w:t>
      </w:r>
      <w:r w:rsidRPr="001970BE">
        <w:rPr>
          <w:b w:val="0"/>
          <w:noProof/>
          <w:sz w:val="18"/>
        </w:rPr>
        <w:tab/>
      </w:r>
      <w:r w:rsidRPr="001970BE">
        <w:rPr>
          <w:b w:val="0"/>
          <w:noProof/>
          <w:sz w:val="18"/>
        </w:rPr>
        <w:fldChar w:fldCharType="begin"/>
      </w:r>
      <w:r w:rsidRPr="001970BE">
        <w:rPr>
          <w:b w:val="0"/>
          <w:noProof/>
          <w:sz w:val="18"/>
        </w:rPr>
        <w:instrText xml:space="preserve"> PAGEREF _Toc61613599 \h </w:instrText>
      </w:r>
      <w:r w:rsidRPr="001970BE">
        <w:rPr>
          <w:b w:val="0"/>
          <w:noProof/>
          <w:sz w:val="18"/>
        </w:rPr>
      </w:r>
      <w:r w:rsidRPr="001970BE">
        <w:rPr>
          <w:b w:val="0"/>
          <w:noProof/>
          <w:sz w:val="18"/>
        </w:rPr>
        <w:fldChar w:fldCharType="separate"/>
      </w:r>
      <w:r w:rsidR="00086BB3">
        <w:rPr>
          <w:b w:val="0"/>
          <w:noProof/>
          <w:sz w:val="18"/>
        </w:rPr>
        <w:t>68</w:t>
      </w:r>
      <w:r w:rsidRPr="001970BE">
        <w:rPr>
          <w:b w:val="0"/>
          <w:noProof/>
          <w:sz w:val="18"/>
        </w:rPr>
        <w:fldChar w:fldCharType="end"/>
      </w:r>
    </w:p>
    <w:p w:rsidR="001970BE" w:rsidRDefault="001970BE" w:rsidP="001970BE">
      <w:pPr>
        <w:pStyle w:val="TOC3"/>
        <w:tabs>
          <w:tab w:val="left" w:pos="7655"/>
        </w:tabs>
        <w:ind w:right="1747"/>
        <w:rPr>
          <w:rFonts w:asciiTheme="minorHAnsi" w:eastAsiaTheme="minorEastAsia" w:hAnsiTheme="minorHAnsi" w:cstheme="minorBidi"/>
          <w:b w:val="0"/>
          <w:noProof/>
          <w:kern w:val="0"/>
          <w:szCs w:val="22"/>
        </w:rPr>
      </w:pPr>
      <w:r>
        <w:rPr>
          <w:noProof/>
        </w:rPr>
        <w:t>Endnote 3—Legislation history</w:t>
      </w:r>
      <w:r w:rsidRPr="001970BE">
        <w:rPr>
          <w:b w:val="0"/>
          <w:noProof/>
          <w:sz w:val="18"/>
        </w:rPr>
        <w:tab/>
      </w:r>
      <w:r w:rsidRPr="001970BE">
        <w:rPr>
          <w:b w:val="0"/>
          <w:noProof/>
          <w:sz w:val="18"/>
        </w:rPr>
        <w:fldChar w:fldCharType="begin"/>
      </w:r>
      <w:r w:rsidRPr="001970BE">
        <w:rPr>
          <w:b w:val="0"/>
          <w:noProof/>
          <w:sz w:val="18"/>
        </w:rPr>
        <w:instrText xml:space="preserve"> PAGEREF _Toc61613600 \h </w:instrText>
      </w:r>
      <w:r w:rsidRPr="001970BE">
        <w:rPr>
          <w:b w:val="0"/>
          <w:noProof/>
          <w:sz w:val="18"/>
        </w:rPr>
      </w:r>
      <w:r w:rsidRPr="001970BE">
        <w:rPr>
          <w:b w:val="0"/>
          <w:noProof/>
          <w:sz w:val="18"/>
        </w:rPr>
        <w:fldChar w:fldCharType="separate"/>
      </w:r>
      <w:r w:rsidR="00086BB3">
        <w:rPr>
          <w:b w:val="0"/>
          <w:noProof/>
          <w:sz w:val="18"/>
        </w:rPr>
        <w:t>69</w:t>
      </w:r>
      <w:r w:rsidRPr="001970BE">
        <w:rPr>
          <w:b w:val="0"/>
          <w:noProof/>
          <w:sz w:val="18"/>
        </w:rPr>
        <w:fldChar w:fldCharType="end"/>
      </w:r>
    </w:p>
    <w:p w:rsidR="001970BE" w:rsidRPr="001970BE" w:rsidRDefault="001970BE" w:rsidP="001970BE">
      <w:pPr>
        <w:pStyle w:val="TOC3"/>
        <w:tabs>
          <w:tab w:val="left" w:pos="7655"/>
        </w:tabs>
        <w:ind w:right="1747"/>
        <w:rPr>
          <w:rFonts w:eastAsiaTheme="minorEastAsia"/>
          <w:b w:val="0"/>
          <w:noProof/>
          <w:kern w:val="0"/>
          <w:sz w:val="18"/>
          <w:szCs w:val="22"/>
        </w:rPr>
      </w:pPr>
      <w:r>
        <w:rPr>
          <w:noProof/>
        </w:rPr>
        <w:t>Endnote 4—Amendment history</w:t>
      </w:r>
      <w:r w:rsidRPr="001970BE">
        <w:rPr>
          <w:b w:val="0"/>
          <w:noProof/>
          <w:sz w:val="18"/>
        </w:rPr>
        <w:tab/>
      </w:r>
      <w:r w:rsidRPr="001970BE">
        <w:rPr>
          <w:b w:val="0"/>
          <w:noProof/>
          <w:sz w:val="18"/>
        </w:rPr>
        <w:fldChar w:fldCharType="begin"/>
      </w:r>
      <w:r w:rsidRPr="001970BE">
        <w:rPr>
          <w:b w:val="0"/>
          <w:noProof/>
          <w:sz w:val="18"/>
        </w:rPr>
        <w:instrText xml:space="preserve"> PAGEREF _Toc61613601 \h </w:instrText>
      </w:r>
      <w:r w:rsidRPr="001970BE">
        <w:rPr>
          <w:b w:val="0"/>
          <w:noProof/>
          <w:sz w:val="18"/>
        </w:rPr>
      </w:r>
      <w:r w:rsidRPr="001970BE">
        <w:rPr>
          <w:b w:val="0"/>
          <w:noProof/>
          <w:sz w:val="18"/>
        </w:rPr>
        <w:fldChar w:fldCharType="separate"/>
      </w:r>
      <w:r w:rsidR="00086BB3">
        <w:rPr>
          <w:b w:val="0"/>
          <w:noProof/>
          <w:sz w:val="18"/>
        </w:rPr>
        <w:t>71</w:t>
      </w:r>
      <w:r w:rsidRPr="001970BE">
        <w:rPr>
          <w:b w:val="0"/>
          <w:noProof/>
          <w:sz w:val="18"/>
        </w:rPr>
        <w:fldChar w:fldCharType="end"/>
      </w:r>
    </w:p>
    <w:p w:rsidR="00A802BC" w:rsidRPr="009F5DE5" w:rsidRDefault="00E339C2" w:rsidP="001970BE">
      <w:pPr>
        <w:tabs>
          <w:tab w:val="left" w:pos="7655"/>
        </w:tabs>
        <w:ind w:right="1747"/>
        <w:rPr>
          <w:sz w:val="20"/>
        </w:rPr>
      </w:pPr>
      <w:r w:rsidRPr="001970BE">
        <w:rPr>
          <w:rFonts w:cs="Times New Roman"/>
          <w:sz w:val="18"/>
        </w:rPr>
        <w:fldChar w:fldCharType="end"/>
      </w:r>
    </w:p>
    <w:p w:rsidR="00715914" w:rsidRPr="009F5DE5" w:rsidRDefault="00715914" w:rsidP="00715914">
      <w:pPr>
        <w:sectPr w:rsidR="00715914" w:rsidRPr="009F5DE5" w:rsidSect="00806CFF">
          <w:headerReference w:type="even" r:id="rId17"/>
          <w:headerReference w:type="default" r:id="rId18"/>
          <w:footerReference w:type="even" r:id="rId19"/>
          <w:footerReference w:type="default" r:id="rId20"/>
          <w:headerReference w:type="first" r:id="rId21"/>
          <w:pgSz w:w="11907" w:h="16839"/>
          <w:pgMar w:top="2381" w:right="1842" w:bottom="1440" w:left="1797" w:header="720" w:footer="709" w:gutter="0"/>
          <w:pgNumType w:fmt="lowerRoman" w:start="1"/>
          <w:cols w:space="708"/>
          <w:docGrid w:linePitch="360"/>
        </w:sectPr>
      </w:pPr>
    </w:p>
    <w:p w:rsidR="00715914" w:rsidRPr="009F5DE5" w:rsidRDefault="00715914" w:rsidP="00715914">
      <w:pPr>
        <w:pStyle w:val="ActHead2"/>
      </w:pPr>
      <w:bookmarkStart w:id="1" w:name="_Toc61613487"/>
      <w:r w:rsidRPr="001970BE">
        <w:rPr>
          <w:rStyle w:val="CharPartNo"/>
        </w:rPr>
        <w:lastRenderedPageBreak/>
        <w:t>Part</w:t>
      </w:r>
      <w:r w:rsidR="00FE29FE" w:rsidRPr="001970BE">
        <w:rPr>
          <w:rStyle w:val="CharPartNo"/>
        </w:rPr>
        <w:t> </w:t>
      </w:r>
      <w:r w:rsidRPr="001970BE">
        <w:rPr>
          <w:rStyle w:val="CharPartNo"/>
        </w:rPr>
        <w:t>1</w:t>
      </w:r>
      <w:r w:rsidRPr="009F5DE5">
        <w:t>—</w:t>
      </w:r>
      <w:r w:rsidRPr="001970BE">
        <w:rPr>
          <w:rStyle w:val="CharPartText"/>
        </w:rPr>
        <w:t>Preliminary</w:t>
      </w:r>
      <w:bookmarkEnd w:id="1"/>
    </w:p>
    <w:p w:rsidR="00715914" w:rsidRPr="009F5DE5" w:rsidRDefault="00715914" w:rsidP="00715914">
      <w:pPr>
        <w:pStyle w:val="Header"/>
      </w:pPr>
      <w:r w:rsidRPr="001970BE">
        <w:rPr>
          <w:rStyle w:val="CharDivNo"/>
        </w:rPr>
        <w:t xml:space="preserve"> </w:t>
      </w:r>
      <w:r w:rsidRPr="001970BE">
        <w:rPr>
          <w:rStyle w:val="CharDivText"/>
        </w:rPr>
        <w:t xml:space="preserve"> </w:t>
      </w:r>
    </w:p>
    <w:p w:rsidR="00715914" w:rsidRPr="009F5DE5" w:rsidRDefault="00F71D83" w:rsidP="00715914">
      <w:pPr>
        <w:pStyle w:val="ActHead5"/>
      </w:pPr>
      <w:bookmarkStart w:id="2" w:name="_Toc61613488"/>
      <w:r w:rsidRPr="001970BE">
        <w:rPr>
          <w:rStyle w:val="CharSectno"/>
        </w:rPr>
        <w:t>1</w:t>
      </w:r>
      <w:r w:rsidR="00715914" w:rsidRPr="009F5DE5">
        <w:t xml:space="preserve">  </w:t>
      </w:r>
      <w:r w:rsidR="00CE493D" w:rsidRPr="009F5DE5">
        <w:t>Name</w:t>
      </w:r>
      <w:bookmarkEnd w:id="2"/>
    </w:p>
    <w:p w:rsidR="00715914" w:rsidRPr="009F5DE5" w:rsidRDefault="00715914" w:rsidP="00715914">
      <w:pPr>
        <w:pStyle w:val="subsection"/>
      </w:pPr>
      <w:r w:rsidRPr="009F5DE5">
        <w:tab/>
      </w:r>
      <w:r w:rsidRPr="009F5DE5">
        <w:tab/>
        <w:t xml:space="preserve">This </w:t>
      </w:r>
      <w:r w:rsidR="00CE493D" w:rsidRPr="009F5DE5">
        <w:t xml:space="preserve">is the </w:t>
      </w:r>
      <w:r w:rsidR="00C23BB4" w:rsidRPr="009F5DE5">
        <w:rPr>
          <w:i/>
          <w:noProof/>
        </w:rPr>
        <w:t xml:space="preserve">Foreign Acquisitions and Takeovers </w:t>
      </w:r>
      <w:r w:rsidR="001970BE">
        <w:rPr>
          <w:i/>
          <w:noProof/>
        </w:rPr>
        <w:t>Regulation 2</w:t>
      </w:r>
      <w:r w:rsidR="00C23BB4" w:rsidRPr="009F5DE5">
        <w:rPr>
          <w:i/>
          <w:noProof/>
        </w:rPr>
        <w:t>015</w:t>
      </w:r>
      <w:r w:rsidRPr="009F5DE5">
        <w:t>.</w:t>
      </w:r>
    </w:p>
    <w:p w:rsidR="00CE493D" w:rsidRPr="009F5DE5" w:rsidRDefault="00F71D83" w:rsidP="00E85C54">
      <w:pPr>
        <w:pStyle w:val="ActHead5"/>
      </w:pPr>
      <w:bookmarkStart w:id="3" w:name="_Toc61613489"/>
      <w:r w:rsidRPr="001970BE">
        <w:rPr>
          <w:rStyle w:val="CharSectno"/>
        </w:rPr>
        <w:t>3</w:t>
      </w:r>
      <w:r w:rsidR="00E85C54" w:rsidRPr="009F5DE5">
        <w:t xml:space="preserve">  Authority</w:t>
      </w:r>
      <w:bookmarkEnd w:id="3"/>
    </w:p>
    <w:p w:rsidR="00E708D8" w:rsidRPr="009F5DE5" w:rsidRDefault="00E85C54" w:rsidP="00E85C54">
      <w:pPr>
        <w:pStyle w:val="subsection"/>
      </w:pPr>
      <w:r w:rsidRPr="009F5DE5">
        <w:tab/>
      </w:r>
      <w:r w:rsidRPr="009F5DE5">
        <w:tab/>
        <w:t xml:space="preserve">This </w:t>
      </w:r>
      <w:r w:rsidR="00030CA8" w:rsidRPr="009F5DE5">
        <w:t>instrument</w:t>
      </w:r>
      <w:r w:rsidRPr="009F5DE5">
        <w:t xml:space="preserve"> is made under </w:t>
      </w:r>
      <w:r w:rsidR="001B39BC" w:rsidRPr="009F5DE5">
        <w:t xml:space="preserve">the </w:t>
      </w:r>
      <w:r w:rsidR="00A967BA" w:rsidRPr="009F5DE5">
        <w:rPr>
          <w:i/>
        </w:rPr>
        <w:t>Foreign Acquisitions and Takeovers Act 1975</w:t>
      </w:r>
      <w:r w:rsidR="00EC01C1" w:rsidRPr="009F5DE5">
        <w:t>.</w:t>
      </w:r>
    </w:p>
    <w:p w:rsidR="009F7F2C" w:rsidRPr="009F5DE5" w:rsidRDefault="00F71D83" w:rsidP="00B12584">
      <w:pPr>
        <w:pStyle w:val="ActHead5"/>
      </w:pPr>
      <w:bookmarkStart w:id="4" w:name="_Toc61613490"/>
      <w:r w:rsidRPr="001970BE">
        <w:rPr>
          <w:rStyle w:val="CharSectno"/>
        </w:rPr>
        <w:t>4</w:t>
      </w:r>
      <w:r w:rsidR="009F7F2C" w:rsidRPr="009F5DE5">
        <w:t xml:space="preserve">  Simplified outline of this Part</w:t>
      </w:r>
      <w:bookmarkEnd w:id="4"/>
    </w:p>
    <w:p w:rsidR="00B2537A" w:rsidRPr="009F5DE5" w:rsidRDefault="009F7F2C" w:rsidP="009F7F2C">
      <w:pPr>
        <w:pStyle w:val="SOText"/>
      </w:pPr>
      <w:r w:rsidRPr="009F5DE5">
        <w:t>This Part define</w:t>
      </w:r>
      <w:r w:rsidR="007F3AB5" w:rsidRPr="009F5DE5">
        <w:t>s</w:t>
      </w:r>
      <w:r w:rsidRPr="009F5DE5">
        <w:t xml:space="preserve"> terms that are used in this instrument.</w:t>
      </w:r>
    </w:p>
    <w:p w:rsidR="009F7F2C" w:rsidRPr="009F5DE5" w:rsidRDefault="00603950" w:rsidP="009F7F2C">
      <w:pPr>
        <w:pStyle w:val="SOText"/>
      </w:pPr>
      <w:r w:rsidRPr="009F5DE5">
        <w:t xml:space="preserve">Terms </w:t>
      </w:r>
      <w:r w:rsidR="00092EA8" w:rsidRPr="009F5DE5">
        <w:t xml:space="preserve">used in this instrument </w:t>
      </w:r>
      <w:r w:rsidRPr="009F5DE5">
        <w:t xml:space="preserve">that are not defined in this Part may be defined in </w:t>
      </w:r>
      <w:r w:rsidR="00092EA8" w:rsidRPr="009F5DE5">
        <w:t>section</w:t>
      </w:r>
      <w:r w:rsidR="00FE29FE" w:rsidRPr="009F5DE5">
        <w:t> </w:t>
      </w:r>
      <w:r w:rsidR="00092EA8" w:rsidRPr="009F5DE5">
        <w:t>4 of the Act.</w:t>
      </w:r>
    </w:p>
    <w:p w:rsidR="00EB6845" w:rsidRPr="009F5DE5" w:rsidRDefault="00F71D83" w:rsidP="00EB6845">
      <w:pPr>
        <w:pStyle w:val="ActHead5"/>
      </w:pPr>
      <w:bookmarkStart w:id="5" w:name="_Toc61613491"/>
      <w:r w:rsidRPr="001970BE">
        <w:rPr>
          <w:rStyle w:val="CharSectno"/>
        </w:rPr>
        <w:t>5</w:t>
      </w:r>
      <w:r w:rsidR="00EB6845" w:rsidRPr="009F5DE5">
        <w:t xml:space="preserve">  Definitions</w:t>
      </w:r>
      <w:bookmarkEnd w:id="5"/>
    </w:p>
    <w:p w:rsidR="00F72BE7" w:rsidRPr="009F5DE5" w:rsidRDefault="00F72BE7" w:rsidP="00F72BE7">
      <w:pPr>
        <w:pStyle w:val="notetext"/>
      </w:pPr>
      <w:r w:rsidRPr="009F5DE5">
        <w:t>Note:</w:t>
      </w:r>
      <w:r w:rsidRPr="009F5DE5">
        <w:tab/>
        <w:t>A number of expression</w:t>
      </w:r>
      <w:r w:rsidR="00983FCC" w:rsidRPr="009F5DE5">
        <w:t>s</w:t>
      </w:r>
      <w:r w:rsidRPr="009F5DE5">
        <w:t xml:space="preserve"> used in this instrument are defined in the Act, including the following:</w:t>
      </w:r>
    </w:p>
    <w:p w:rsidR="00B50EBD" w:rsidRPr="009F5DE5" w:rsidRDefault="00B50EBD" w:rsidP="00B50EBD">
      <w:pPr>
        <w:pStyle w:val="notepara"/>
      </w:pPr>
      <w:r w:rsidRPr="009F5DE5">
        <w:t>(a)</w:t>
      </w:r>
      <w:r w:rsidRPr="009F5DE5">
        <w:tab/>
        <w:t>asset;</w:t>
      </w:r>
    </w:p>
    <w:p w:rsidR="00E43FC4" w:rsidRPr="009F5DE5" w:rsidRDefault="00E43FC4" w:rsidP="00E43FC4">
      <w:pPr>
        <w:pStyle w:val="notepara"/>
      </w:pPr>
      <w:r w:rsidRPr="009F5DE5">
        <w:t>(</w:t>
      </w:r>
      <w:r w:rsidR="00B50EBD" w:rsidRPr="009F5DE5">
        <w:t>b</w:t>
      </w:r>
      <w:r w:rsidRPr="009F5DE5">
        <w:t>)</w:t>
      </w:r>
      <w:r w:rsidRPr="009F5DE5">
        <w:tab/>
        <w:t>Australian business;</w:t>
      </w:r>
    </w:p>
    <w:p w:rsidR="00E43FC4" w:rsidRPr="009F5DE5" w:rsidRDefault="00E43FC4" w:rsidP="00E43FC4">
      <w:pPr>
        <w:pStyle w:val="notepara"/>
      </w:pPr>
      <w:r w:rsidRPr="009F5DE5">
        <w:t>(</w:t>
      </w:r>
      <w:r w:rsidR="00B50EBD" w:rsidRPr="009F5DE5">
        <w:t>c</w:t>
      </w:r>
      <w:r w:rsidRPr="009F5DE5">
        <w:t>)</w:t>
      </w:r>
      <w:r w:rsidRPr="009F5DE5">
        <w:tab/>
        <w:t>Australian land;</w:t>
      </w:r>
    </w:p>
    <w:p w:rsidR="007B7F48" w:rsidRPr="009F5DE5" w:rsidRDefault="007B7F48" w:rsidP="00E43FC4">
      <w:pPr>
        <w:pStyle w:val="notepara"/>
      </w:pPr>
      <w:r w:rsidRPr="009F5DE5">
        <w:t>(</w:t>
      </w:r>
      <w:r w:rsidR="00B75740" w:rsidRPr="009F5DE5">
        <w:t>d</w:t>
      </w:r>
      <w:r w:rsidRPr="009F5DE5">
        <w:t>)</w:t>
      </w:r>
      <w:r w:rsidRPr="009F5DE5">
        <w:tab/>
        <w:t>entity;</w:t>
      </w:r>
    </w:p>
    <w:p w:rsidR="00E43FC4" w:rsidRPr="009F5DE5" w:rsidRDefault="00E43FC4" w:rsidP="00E43FC4">
      <w:pPr>
        <w:pStyle w:val="notepara"/>
      </w:pPr>
      <w:r w:rsidRPr="009F5DE5">
        <w:t>(</w:t>
      </w:r>
      <w:r w:rsidR="00B75740" w:rsidRPr="009F5DE5">
        <w:t>e</w:t>
      </w:r>
      <w:r w:rsidRPr="009F5DE5">
        <w:t>)</w:t>
      </w:r>
      <w:r w:rsidRPr="009F5DE5">
        <w:tab/>
        <w:t>foreign person;</w:t>
      </w:r>
    </w:p>
    <w:p w:rsidR="00F72BE7" w:rsidRPr="009F5DE5" w:rsidRDefault="00F72BE7" w:rsidP="00F72BE7">
      <w:pPr>
        <w:pStyle w:val="notepara"/>
      </w:pPr>
      <w:r w:rsidRPr="009F5DE5">
        <w:t>(</w:t>
      </w:r>
      <w:r w:rsidR="00B75740" w:rsidRPr="009F5DE5">
        <w:t>f</w:t>
      </w:r>
      <w:r w:rsidRPr="009F5DE5">
        <w:t>)</w:t>
      </w:r>
      <w:r w:rsidRPr="009F5DE5">
        <w:tab/>
        <w:t>interest;</w:t>
      </w:r>
    </w:p>
    <w:p w:rsidR="00F72BE7" w:rsidRPr="009F5DE5" w:rsidRDefault="00F72BE7" w:rsidP="00F72BE7">
      <w:pPr>
        <w:pStyle w:val="notepara"/>
      </w:pPr>
      <w:r w:rsidRPr="009F5DE5">
        <w:t>(</w:t>
      </w:r>
      <w:r w:rsidR="00B75740" w:rsidRPr="009F5DE5">
        <w:t>g</w:t>
      </w:r>
      <w:r w:rsidRPr="009F5DE5">
        <w:t>)</w:t>
      </w:r>
      <w:r w:rsidRPr="009F5DE5">
        <w:tab/>
      </w:r>
      <w:r w:rsidR="005C66D5" w:rsidRPr="009F5DE5">
        <w:t>security</w:t>
      </w:r>
      <w:r w:rsidRPr="009F5DE5">
        <w:t>;</w:t>
      </w:r>
    </w:p>
    <w:p w:rsidR="00E475F4" w:rsidRPr="009F5DE5" w:rsidRDefault="007B7F48" w:rsidP="00F72BE7">
      <w:pPr>
        <w:pStyle w:val="notepara"/>
      </w:pPr>
      <w:r w:rsidRPr="009F5DE5">
        <w:t>(</w:t>
      </w:r>
      <w:r w:rsidR="00B75740" w:rsidRPr="009F5DE5">
        <w:t>h</w:t>
      </w:r>
      <w:r w:rsidRPr="009F5DE5">
        <w:t>)</w:t>
      </w:r>
      <w:r w:rsidRPr="009F5DE5">
        <w:tab/>
        <w:t>share</w:t>
      </w:r>
      <w:r w:rsidR="00E475F4" w:rsidRPr="009F5DE5">
        <w:t>.</w:t>
      </w:r>
    </w:p>
    <w:p w:rsidR="00EB6845" w:rsidRPr="009F5DE5" w:rsidRDefault="00F72BE7" w:rsidP="00EB6845">
      <w:pPr>
        <w:pStyle w:val="subsection"/>
      </w:pPr>
      <w:r w:rsidRPr="009F5DE5">
        <w:tab/>
      </w:r>
      <w:r w:rsidRPr="009F5DE5">
        <w:tab/>
      </w:r>
      <w:r w:rsidR="00EB6845" w:rsidRPr="009F5DE5">
        <w:t>In this instrument:</w:t>
      </w:r>
    </w:p>
    <w:p w:rsidR="00EB6845" w:rsidRPr="009F5DE5" w:rsidRDefault="00EB6845" w:rsidP="00EB6845">
      <w:pPr>
        <w:pStyle w:val="Definition"/>
      </w:pPr>
      <w:r w:rsidRPr="009F5DE5">
        <w:rPr>
          <w:b/>
          <w:i/>
        </w:rPr>
        <w:t>Act</w:t>
      </w:r>
      <w:r w:rsidRPr="009F5DE5">
        <w:rPr>
          <w:i/>
        </w:rPr>
        <w:t xml:space="preserve"> </w:t>
      </w:r>
      <w:r w:rsidRPr="009F5DE5">
        <w:t xml:space="preserve">means the </w:t>
      </w:r>
      <w:r w:rsidRPr="009F5DE5">
        <w:rPr>
          <w:i/>
        </w:rPr>
        <w:t>Foreign Acquisitions and Takeovers Act 1975</w:t>
      </w:r>
      <w:r w:rsidRPr="009F5DE5">
        <w:t>.</w:t>
      </w:r>
    </w:p>
    <w:p w:rsidR="004D5167" w:rsidRPr="009F5DE5" w:rsidRDefault="004D5167" w:rsidP="004D5167">
      <w:pPr>
        <w:pStyle w:val="Definition"/>
        <w:rPr>
          <w:b/>
          <w:bCs/>
          <w:i/>
          <w:iCs/>
        </w:rPr>
      </w:pPr>
      <w:r w:rsidRPr="009F5DE5">
        <w:rPr>
          <w:b/>
          <w:bCs/>
          <w:i/>
          <w:iCs/>
        </w:rPr>
        <w:t>ADI</w:t>
      </w:r>
      <w:r w:rsidRPr="009F5DE5">
        <w:rPr>
          <w:bCs/>
          <w:iCs/>
        </w:rPr>
        <w:t xml:space="preserve"> has the same meaning as in the </w:t>
      </w:r>
      <w:r w:rsidRPr="009F5DE5">
        <w:rPr>
          <w:bCs/>
          <w:i/>
          <w:iCs/>
        </w:rPr>
        <w:t>Banking Act 1959</w:t>
      </w:r>
      <w:r w:rsidRPr="009F5DE5">
        <w:rPr>
          <w:bCs/>
          <w:iCs/>
        </w:rPr>
        <w:t>.</w:t>
      </w:r>
    </w:p>
    <w:p w:rsidR="004D5167" w:rsidRPr="009F5DE5" w:rsidRDefault="004D5167" w:rsidP="004D5167">
      <w:pPr>
        <w:pStyle w:val="notetext"/>
      </w:pPr>
      <w:r w:rsidRPr="009F5DE5">
        <w:t>Note:</w:t>
      </w:r>
      <w:r w:rsidRPr="009F5DE5">
        <w:tab/>
        <w:t>ADI is short for authorised deposit</w:t>
      </w:r>
      <w:r w:rsidR="001970BE">
        <w:noBreakHyphen/>
      </w:r>
      <w:r w:rsidRPr="009F5DE5">
        <w:t>taking institution.</w:t>
      </w:r>
    </w:p>
    <w:p w:rsidR="00AE3A64" w:rsidRPr="006C1E34" w:rsidRDefault="00AE3A64" w:rsidP="00AE3A64">
      <w:pPr>
        <w:pStyle w:val="Definition"/>
      </w:pPr>
      <w:r w:rsidRPr="006C1E34">
        <w:rPr>
          <w:b/>
          <w:i/>
        </w:rPr>
        <w:t>aggregate interest</w:t>
      </w:r>
      <w:r w:rsidRPr="006C1E34">
        <w:t xml:space="preserve"> of a specified percentage in an unincorporated limited partnership has the meaning given by subsection 17(3).</w:t>
      </w:r>
    </w:p>
    <w:p w:rsidR="00881E20" w:rsidRPr="009F5DE5" w:rsidRDefault="00881E20" w:rsidP="00881E20">
      <w:pPr>
        <w:pStyle w:val="Definition"/>
        <w:rPr>
          <w:bCs/>
          <w:iCs/>
        </w:rPr>
      </w:pPr>
      <w:r w:rsidRPr="009F5DE5">
        <w:rPr>
          <w:b/>
          <w:bCs/>
          <w:i/>
          <w:iCs/>
        </w:rPr>
        <w:t>agreement country or region</w:t>
      </w:r>
      <w:r w:rsidRPr="009F5DE5">
        <w:rPr>
          <w:bCs/>
          <w:iCs/>
        </w:rPr>
        <w:t xml:space="preserve"> means any of the following countries or regions:</w:t>
      </w:r>
    </w:p>
    <w:p w:rsidR="00881E20" w:rsidRPr="009F5DE5" w:rsidRDefault="00881E20" w:rsidP="00881E20">
      <w:pPr>
        <w:pStyle w:val="paragraph"/>
      </w:pPr>
      <w:r w:rsidRPr="009F5DE5">
        <w:tab/>
        <w:t>(a)</w:t>
      </w:r>
      <w:r w:rsidRPr="009F5DE5">
        <w:tab/>
        <w:t>the United States of America;</w:t>
      </w:r>
    </w:p>
    <w:p w:rsidR="00881E20" w:rsidRPr="009F5DE5" w:rsidRDefault="00881E20" w:rsidP="00881E20">
      <w:pPr>
        <w:pStyle w:val="paragraph"/>
      </w:pPr>
      <w:r w:rsidRPr="009F5DE5">
        <w:tab/>
        <w:t>(b)</w:t>
      </w:r>
      <w:r w:rsidRPr="009F5DE5">
        <w:tab/>
        <w:t>New Zealand;</w:t>
      </w:r>
    </w:p>
    <w:p w:rsidR="00881E20" w:rsidRPr="009F5DE5" w:rsidRDefault="00881E20" w:rsidP="00881E20">
      <w:pPr>
        <w:pStyle w:val="paragraph"/>
      </w:pPr>
      <w:r w:rsidRPr="009F5DE5">
        <w:tab/>
        <w:t>(c)</w:t>
      </w:r>
      <w:r w:rsidRPr="009F5DE5">
        <w:tab/>
        <w:t>Chile;</w:t>
      </w:r>
    </w:p>
    <w:p w:rsidR="00881E20" w:rsidRPr="009F5DE5" w:rsidRDefault="00881E20" w:rsidP="00881E20">
      <w:pPr>
        <w:pStyle w:val="paragraph"/>
      </w:pPr>
      <w:r w:rsidRPr="009F5DE5">
        <w:tab/>
        <w:t>(d)</w:t>
      </w:r>
      <w:r w:rsidRPr="009F5DE5">
        <w:tab/>
        <w:t>Japan;</w:t>
      </w:r>
    </w:p>
    <w:p w:rsidR="00881E20" w:rsidRPr="009F5DE5" w:rsidRDefault="00881E20" w:rsidP="00881E20">
      <w:pPr>
        <w:pStyle w:val="paragraph"/>
      </w:pPr>
      <w:r w:rsidRPr="009F5DE5">
        <w:tab/>
        <w:t>(e)</w:t>
      </w:r>
      <w:r w:rsidRPr="009F5DE5">
        <w:tab/>
        <w:t>the Republic of Korea;</w:t>
      </w:r>
    </w:p>
    <w:p w:rsidR="00881E20" w:rsidRPr="009F5DE5" w:rsidRDefault="00881E20" w:rsidP="00881E20">
      <w:pPr>
        <w:pStyle w:val="paragraph"/>
      </w:pPr>
      <w:r w:rsidRPr="009F5DE5">
        <w:tab/>
        <w:t>(f)</w:t>
      </w:r>
      <w:r w:rsidRPr="009F5DE5">
        <w:tab/>
        <w:t>China;</w:t>
      </w:r>
    </w:p>
    <w:p w:rsidR="009F2A6A" w:rsidRPr="009F5DE5" w:rsidRDefault="00881E20" w:rsidP="009F2A6A">
      <w:pPr>
        <w:pStyle w:val="paragraph"/>
      </w:pPr>
      <w:r w:rsidRPr="009F5DE5">
        <w:lastRenderedPageBreak/>
        <w:tab/>
      </w:r>
      <w:r w:rsidR="009F2A6A" w:rsidRPr="009F5DE5">
        <w:t>(fa)</w:t>
      </w:r>
      <w:r w:rsidR="009F2A6A" w:rsidRPr="009F5DE5">
        <w:tab/>
        <w:t>Peru;</w:t>
      </w:r>
    </w:p>
    <w:p w:rsidR="00881E20" w:rsidRPr="009F5DE5" w:rsidRDefault="009F2A6A" w:rsidP="00881E20">
      <w:pPr>
        <w:pStyle w:val="paragraph"/>
      </w:pPr>
      <w:r w:rsidRPr="009F5DE5">
        <w:tab/>
      </w:r>
      <w:r w:rsidR="00881E20" w:rsidRPr="009F5DE5">
        <w:t>(g)</w:t>
      </w:r>
      <w:r w:rsidR="00881E20" w:rsidRPr="009F5DE5">
        <w:tab/>
        <w:t>Singapore;</w:t>
      </w:r>
    </w:p>
    <w:p w:rsidR="00881E20" w:rsidRPr="009F5DE5" w:rsidRDefault="00881E20" w:rsidP="00881E20">
      <w:pPr>
        <w:pStyle w:val="paragraph"/>
      </w:pPr>
      <w:r w:rsidRPr="009F5DE5">
        <w:tab/>
        <w:t>(h)</w:t>
      </w:r>
      <w:r w:rsidRPr="009F5DE5">
        <w:tab/>
        <w:t>a country (other than Australia) for which the Comprehensive and Progressive Agreement for Trans</w:t>
      </w:r>
      <w:r w:rsidR="001970BE">
        <w:noBreakHyphen/>
      </w:r>
      <w:r w:rsidRPr="009F5DE5">
        <w:t>Pacific Partnership, done at Santiago on 8</w:t>
      </w:r>
      <w:r w:rsidR="00FE29FE" w:rsidRPr="009F5DE5">
        <w:t> </w:t>
      </w:r>
      <w:r w:rsidRPr="009F5DE5">
        <w:t>March 2018, is in force;</w:t>
      </w:r>
    </w:p>
    <w:p w:rsidR="00881E20" w:rsidRPr="009F5DE5" w:rsidRDefault="00881E20" w:rsidP="00881E20">
      <w:pPr>
        <w:pStyle w:val="paragraph"/>
      </w:pPr>
      <w:r w:rsidRPr="009F5DE5">
        <w:tab/>
        <w:t>(i)</w:t>
      </w:r>
      <w:r w:rsidRPr="009F5DE5">
        <w:tab/>
        <w:t>the region of Hong Kong, China.</w:t>
      </w:r>
    </w:p>
    <w:p w:rsidR="00881E20" w:rsidRPr="009F5DE5" w:rsidRDefault="00881E20" w:rsidP="00881E20">
      <w:pPr>
        <w:pStyle w:val="notetext"/>
        <w:rPr>
          <w:snapToGrid w:val="0"/>
        </w:rPr>
      </w:pPr>
      <w:r w:rsidRPr="009F5DE5">
        <w:t>Note:</w:t>
      </w:r>
      <w:r w:rsidRPr="009F5DE5">
        <w:tab/>
        <w:t xml:space="preserve">The Agreement mentioned in </w:t>
      </w:r>
      <w:r w:rsidR="00FE29FE" w:rsidRPr="009F5DE5">
        <w:t>paragraph (</w:t>
      </w:r>
      <w:r w:rsidRPr="009F5DE5">
        <w:t>h) is in Australian Treaty Series [2018] ATS 23 and could in 2019 be v</w:t>
      </w:r>
      <w:r w:rsidRPr="009F5DE5">
        <w:rPr>
          <w:snapToGrid w:val="0"/>
        </w:rPr>
        <w:t>iewed in the Australian Treaties Library on the AustLII website (http://www.austlii.edu.au).</w:t>
      </w:r>
    </w:p>
    <w:p w:rsidR="00881E20" w:rsidRPr="009F5DE5" w:rsidRDefault="00881E20" w:rsidP="00881E20">
      <w:pPr>
        <w:pStyle w:val="Definition"/>
      </w:pPr>
      <w:r w:rsidRPr="009F5DE5">
        <w:rPr>
          <w:b/>
          <w:i/>
        </w:rPr>
        <w:t xml:space="preserve">agreement country or region investor </w:t>
      </w:r>
      <w:r w:rsidRPr="009F5DE5">
        <w:t>means an entity (within the ordinary meaning of the term) that is:</w:t>
      </w:r>
    </w:p>
    <w:p w:rsidR="00881E20" w:rsidRPr="009F5DE5" w:rsidRDefault="00881E20" w:rsidP="00881E20">
      <w:pPr>
        <w:pStyle w:val="paragraph"/>
      </w:pPr>
      <w:r w:rsidRPr="009F5DE5">
        <w:tab/>
        <w:t>(a)</w:t>
      </w:r>
      <w:r w:rsidRPr="009F5DE5">
        <w:tab/>
        <w:t>an enterprise or a national of a country that is an agreement country or region; or</w:t>
      </w:r>
    </w:p>
    <w:p w:rsidR="00881E20" w:rsidRPr="009F5DE5" w:rsidRDefault="00881E20" w:rsidP="00881E20">
      <w:pPr>
        <w:pStyle w:val="paragraph"/>
      </w:pPr>
      <w:r w:rsidRPr="009F5DE5">
        <w:tab/>
        <w:t>(b)</w:t>
      </w:r>
      <w:r w:rsidRPr="009F5DE5">
        <w:tab/>
        <w:t>an enterprise or a resident of a region that is an agreement country or region;</w:t>
      </w:r>
    </w:p>
    <w:p w:rsidR="00881E20" w:rsidRPr="009F5DE5" w:rsidRDefault="00881E20" w:rsidP="00881E20">
      <w:pPr>
        <w:pStyle w:val="subsection2"/>
      </w:pPr>
      <w:r w:rsidRPr="009F5DE5">
        <w:t>(other than a foreign government investor).</w:t>
      </w:r>
    </w:p>
    <w:p w:rsidR="00A13EAC" w:rsidRPr="009F5DE5" w:rsidRDefault="00A13EAC" w:rsidP="00340EAE">
      <w:pPr>
        <w:pStyle w:val="Definition"/>
      </w:pPr>
      <w:r w:rsidRPr="009F5DE5">
        <w:rPr>
          <w:b/>
          <w:i/>
        </w:rPr>
        <w:t>agribusiness</w:t>
      </w:r>
      <w:r w:rsidRPr="009F5DE5">
        <w:t>: see section</w:t>
      </w:r>
      <w:r w:rsidR="00FE29FE" w:rsidRPr="009F5DE5">
        <w:t> </w:t>
      </w:r>
      <w:r w:rsidR="00F71D83" w:rsidRPr="009F5DE5">
        <w:t>12</w:t>
      </w:r>
      <w:r w:rsidRPr="009F5DE5">
        <w:t>.</w:t>
      </w:r>
    </w:p>
    <w:p w:rsidR="00A13EAC" w:rsidRPr="009F5DE5" w:rsidRDefault="00A13EAC" w:rsidP="00A13EAC">
      <w:pPr>
        <w:pStyle w:val="notetext"/>
      </w:pPr>
      <w:r w:rsidRPr="009F5DE5">
        <w:t>Note:</w:t>
      </w:r>
      <w:r w:rsidRPr="009F5DE5">
        <w:tab/>
      </w:r>
      <w:r w:rsidR="00773234" w:rsidRPr="009F5DE5">
        <w:rPr>
          <w:b/>
          <w:i/>
        </w:rPr>
        <w:t xml:space="preserve">Agribusiness </w:t>
      </w:r>
      <w:r w:rsidR="00773234" w:rsidRPr="009F5DE5">
        <w:t xml:space="preserve">is defined in </w:t>
      </w:r>
      <w:r w:rsidRPr="009F5DE5">
        <w:t>section</w:t>
      </w:r>
      <w:r w:rsidR="00FE29FE" w:rsidRPr="009F5DE5">
        <w:t> </w:t>
      </w:r>
      <w:r w:rsidRPr="009F5DE5">
        <w:t>4 of the Act.</w:t>
      </w:r>
    </w:p>
    <w:p w:rsidR="00340EAE" w:rsidRPr="009F5DE5" w:rsidRDefault="00340EAE" w:rsidP="00340EAE">
      <w:pPr>
        <w:pStyle w:val="Definition"/>
      </w:pPr>
      <w:r w:rsidRPr="009F5DE5">
        <w:rPr>
          <w:b/>
          <w:i/>
        </w:rPr>
        <w:t>agricultural land corporation</w:t>
      </w:r>
      <w:r w:rsidRPr="009F5DE5">
        <w:t xml:space="preserve"> has the meaning given by </w:t>
      </w:r>
      <w:r w:rsidR="007175B9" w:rsidRPr="009F5DE5">
        <w:t>sub</w:t>
      </w:r>
      <w:r w:rsidRPr="009F5DE5">
        <w:t>section</w:t>
      </w:r>
      <w:r w:rsidR="00FE29FE" w:rsidRPr="009F5DE5">
        <w:t> </w:t>
      </w:r>
      <w:r w:rsidR="00F71D83" w:rsidRPr="009F5DE5">
        <w:t>13</w:t>
      </w:r>
      <w:r w:rsidR="007175B9" w:rsidRPr="009F5DE5">
        <w:t>(2)</w:t>
      </w:r>
      <w:r w:rsidRPr="009F5DE5">
        <w:t>.</w:t>
      </w:r>
    </w:p>
    <w:p w:rsidR="00FA5427" w:rsidRPr="009F5DE5" w:rsidRDefault="00FA5427" w:rsidP="00ED2602">
      <w:pPr>
        <w:pStyle w:val="Definition"/>
      </w:pPr>
      <w:r w:rsidRPr="009F5DE5">
        <w:rPr>
          <w:b/>
          <w:i/>
        </w:rPr>
        <w:t xml:space="preserve">agricultural land trust </w:t>
      </w:r>
      <w:r w:rsidRPr="009F5DE5">
        <w:t xml:space="preserve">has the meaning given by </w:t>
      </w:r>
      <w:r w:rsidR="007175B9" w:rsidRPr="009F5DE5">
        <w:t>sub</w:t>
      </w:r>
      <w:r w:rsidRPr="009F5DE5">
        <w:t>section</w:t>
      </w:r>
      <w:r w:rsidR="00FE29FE" w:rsidRPr="009F5DE5">
        <w:t> </w:t>
      </w:r>
      <w:r w:rsidR="00F71D83" w:rsidRPr="009F5DE5">
        <w:t>13</w:t>
      </w:r>
      <w:r w:rsidR="007175B9" w:rsidRPr="009F5DE5">
        <w:t>(3)</w:t>
      </w:r>
      <w:r w:rsidRPr="009F5DE5">
        <w:t>.</w:t>
      </w:r>
    </w:p>
    <w:p w:rsidR="00BA132E" w:rsidRPr="009F5DE5" w:rsidRDefault="00BA132E" w:rsidP="00ED2602">
      <w:pPr>
        <w:pStyle w:val="Definition"/>
      </w:pPr>
      <w:r w:rsidRPr="009F5DE5">
        <w:rPr>
          <w:b/>
          <w:i/>
        </w:rPr>
        <w:t>Australian and New Zealand Standard Industrial Classification Codes</w:t>
      </w:r>
      <w:r w:rsidRPr="009F5DE5">
        <w:t xml:space="preserve"> means the Australian and New Zealand Standard Industrial Classification Codes, as in force from time to time, published by the Australian Bureau of Statistics.</w:t>
      </w:r>
    </w:p>
    <w:p w:rsidR="00340EAE" w:rsidRPr="009F5DE5" w:rsidRDefault="00340EAE" w:rsidP="00ED2602">
      <w:pPr>
        <w:pStyle w:val="Definition"/>
      </w:pPr>
      <w:r w:rsidRPr="009F5DE5">
        <w:rPr>
          <w:b/>
          <w:i/>
        </w:rPr>
        <w:t>Australian land corporation</w:t>
      </w:r>
      <w:r w:rsidRPr="009F5DE5">
        <w:t xml:space="preserve"> has the meaning given by </w:t>
      </w:r>
      <w:r w:rsidR="007175B9" w:rsidRPr="009F5DE5">
        <w:t>sub</w:t>
      </w:r>
      <w:r w:rsidRPr="009F5DE5">
        <w:t>section</w:t>
      </w:r>
      <w:r w:rsidR="00FE29FE" w:rsidRPr="009F5DE5">
        <w:t> </w:t>
      </w:r>
      <w:r w:rsidR="00F71D83" w:rsidRPr="009F5DE5">
        <w:t>13</w:t>
      </w:r>
      <w:r w:rsidR="007175B9" w:rsidRPr="009F5DE5">
        <w:t>(4)</w:t>
      </w:r>
      <w:r w:rsidRPr="009F5DE5">
        <w:t>.</w:t>
      </w:r>
    </w:p>
    <w:p w:rsidR="00340EAE" w:rsidRPr="009F5DE5" w:rsidRDefault="00340EAE" w:rsidP="00340EAE">
      <w:pPr>
        <w:pStyle w:val="Definition"/>
      </w:pPr>
      <w:r w:rsidRPr="009F5DE5">
        <w:rPr>
          <w:b/>
          <w:i/>
        </w:rPr>
        <w:t xml:space="preserve">Australian land trust </w:t>
      </w:r>
      <w:r w:rsidRPr="009F5DE5">
        <w:t xml:space="preserve">has the meaning given by </w:t>
      </w:r>
      <w:r w:rsidR="007175B9" w:rsidRPr="009F5DE5">
        <w:t>sub</w:t>
      </w:r>
      <w:r w:rsidRPr="009F5DE5">
        <w:t>section</w:t>
      </w:r>
      <w:r w:rsidR="00FE29FE" w:rsidRPr="009F5DE5">
        <w:t> </w:t>
      </w:r>
      <w:r w:rsidR="00F71D83" w:rsidRPr="009F5DE5">
        <w:t>13</w:t>
      </w:r>
      <w:r w:rsidR="007175B9" w:rsidRPr="009F5DE5">
        <w:t>(5)</w:t>
      </w:r>
      <w:r w:rsidRPr="009F5DE5">
        <w:t>.</w:t>
      </w:r>
    </w:p>
    <w:p w:rsidR="005121EC" w:rsidRPr="006C1E34" w:rsidRDefault="005121EC" w:rsidP="005121EC">
      <w:pPr>
        <w:pStyle w:val="Definition"/>
      </w:pPr>
      <w:r w:rsidRPr="006C1E34">
        <w:rPr>
          <w:b/>
          <w:i/>
        </w:rPr>
        <w:t>Australian media business</w:t>
      </w:r>
      <w:r w:rsidRPr="006C1E34">
        <w:t xml:space="preserve"> has the meaning given by section 13A.</w:t>
      </w:r>
    </w:p>
    <w:p w:rsidR="00613237" w:rsidRPr="009F5DE5" w:rsidRDefault="00613237" w:rsidP="00613237">
      <w:pPr>
        <w:pStyle w:val="Definition"/>
        <w:rPr>
          <w:b/>
          <w:i/>
        </w:rPr>
      </w:pPr>
      <w:r w:rsidRPr="009F5DE5">
        <w:rPr>
          <w:b/>
          <w:i/>
        </w:rPr>
        <w:t>businesses or entities certificate</w:t>
      </w:r>
      <w:r w:rsidRPr="009F5DE5">
        <w:rPr>
          <w:i/>
        </w:rPr>
        <w:t xml:space="preserve"> </w:t>
      </w:r>
      <w:r w:rsidRPr="009F5DE5">
        <w:t>has the meaning given by section</w:t>
      </w:r>
      <w:r w:rsidR="00FE29FE" w:rsidRPr="009F5DE5">
        <w:t> </w:t>
      </w:r>
      <w:r w:rsidRPr="009F5DE5">
        <w:t>42.</w:t>
      </w:r>
    </w:p>
    <w:p w:rsidR="00381E23" w:rsidRPr="009F5DE5" w:rsidRDefault="00381E23" w:rsidP="0016581F">
      <w:pPr>
        <w:pStyle w:val="Definition"/>
      </w:pPr>
      <w:r w:rsidRPr="009F5DE5">
        <w:rPr>
          <w:b/>
          <w:i/>
        </w:rPr>
        <w:t xml:space="preserve">class value </w:t>
      </w:r>
      <w:r w:rsidRPr="009F5DE5">
        <w:t>has the meaning given by subsections</w:t>
      </w:r>
      <w:r w:rsidR="00FE29FE" w:rsidRPr="009F5DE5">
        <w:t> </w:t>
      </w:r>
      <w:r w:rsidR="00F71D83" w:rsidRPr="009F5DE5">
        <w:t>21</w:t>
      </w:r>
      <w:r w:rsidRPr="009F5DE5">
        <w:t>(</w:t>
      </w:r>
      <w:r w:rsidR="005C01A3" w:rsidRPr="009F5DE5">
        <w:t>3</w:t>
      </w:r>
      <w:r w:rsidRPr="009F5DE5">
        <w:t>) and (</w:t>
      </w:r>
      <w:r w:rsidR="005C01A3" w:rsidRPr="009F5DE5">
        <w:t>5</w:t>
      </w:r>
      <w:r w:rsidRPr="009F5DE5">
        <w:t>).</w:t>
      </w:r>
    </w:p>
    <w:p w:rsidR="00B75740" w:rsidRPr="009F5DE5" w:rsidRDefault="00B75740" w:rsidP="0016581F">
      <w:pPr>
        <w:pStyle w:val="Definition"/>
      </w:pPr>
      <w:r w:rsidRPr="009F5DE5">
        <w:rPr>
          <w:b/>
          <w:i/>
        </w:rPr>
        <w:t>consideration</w:t>
      </w:r>
      <w:r w:rsidRPr="009F5DE5">
        <w:t xml:space="preserve"> has </w:t>
      </w:r>
      <w:r w:rsidR="00174D05" w:rsidRPr="009F5DE5">
        <w:t>a</w:t>
      </w:r>
      <w:r w:rsidRPr="009F5DE5">
        <w:t xml:space="preserve"> meaning </w:t>
      </w:r>
      <w:r w:rsidR="00174D05" w:rsidRPr="009F5DE5">
        <w:t xml:space="preserve">affected </w:t>
      </w:r>
      <w:r w:rsidRPr="009F5DE5">
        <w:t xml:space="preserve">by </w:t>
      </w:r>
      <w:r w:rsidR="004877AF" w:rsidRPr="009F5DE5">
        <w:t>sub</w:t>
      </w:r>
      <w:r w:rsidRPr="009F5DE5">
        <w:t>section</w:t>
      </w:r>
      <w:r w:rsidR="00FE29FE" w:rsidRPr="009F5DE5">
        <w:t> </w:t>
      </w:r>
      <w:r w:rsidR="00F71D83" w:rsidRPr="009F5DE5">
        <w:t>14</w:t>
      </w:r>
      <w:r w:rsidR="004877AF" w:rsidRPr="009F5DE5">
        <w:t>(2)</w:t>
      </w:r>
      <w:r w:rsidRPr="009F5DE5">
        <w:t>.</w:t>
      </w:r>
    </w:p>
    <w:p w:rsidR="003555DD" w:rsidRPr="009F5DE5" w:rsidRDefault="003555DD" w:rsidP="0016581F">
      <w:pPr>
        <w:pStyle w:val="Definition"/>
      </w:pPr>
      <w:r w:rsidRPr="009F5DE5">
        <w:rPr>
          <w:b/>
          <w:i/>
        </w:rPr>
        <w:t>consideration for the acquisition or issue</w:t>
      </w:r>
      <w:r w:rsidRPr="009F5DE5">
        <w:t xml:space="preserve"> of a class of securities has the meaning given by subsection</w:t>
      </w:r>
      <w:r w:rsidR="00FE29FE" w:rsidRPr="009F5DE5">
        <w:t> </w:t>
      </w:r>
      <w:r w:rsidR="00F71D83" w:rsidRPr="009F5DE5">
        <w:t>21</w:t>
      </w:r>
      <w:r w:rsidRPr="009F5DE5">
        <w:t>(</w:t>
      </w:r>
      <w:r w:rsidR="005C01A3" w:rsidRPr="009F5DE5">
        <w:t>4</w:t>
      </w:r>
      <w:r w:rsidRPr="009F5DE5">
        <w:t>).</w:t>
      </w:r>
    </w:p>
    <w:p w:rsidR="008A7A6D" w:rsidRPr="006C1E34" w:rsidRDefault="008A7A6D" w:rsidP="008A7A6D">
      <w:pPr>
        <w:pStyle w:val="Definition"/>
      </w:pPr>
      <w:r w:rsidRPr="006C1E34">
        <w:rPr>
          <w:b/>
          <w:i/>
        </w:rPr>
        <w:t>defence and intelligence personnel</w:t>
      </w:r>
      <w:r w:rsidRPr="006C1E34">
        <w:t xml:space="preserve"> means:</w:t>
      </w:r>
    </w:p>
    <w:p w:rsidR="008A7A6D" w:rsidRPr="006C1E34" w:rsidRDefault="008A7A6D" w:rsidP="008A7A6D">
      <w:pPr>
        <w:pStyle w:val="paragraph"/>
      </w:pPr>
      <w:r w:rsidRPr="006C1E34">
        <w:tab/>
        <w:t>(a)</w:t>
      </w:r>
      <w:r w:rsidRPr="006C1E34">
        <w:tab/>
        <w:t>a member of the Australian Defence Force; or</w:t>
      </w:r>
    </w:p>
    <w:p w:rsidR="008A7A6D" w:rsidRPr="006C1E34" w:rsidRDefault="008A7A6D" w:rsidP="008A7A6D">
      <w:pPr>
        <w:pStyle w:val="paragraph"/>
      </w:pPr>
      <w:r w:rsidRPr="006C1E34">
        <w:tab/>
        <w:t>(b)</w:t>
      </w:r>
      <w:r w:rsidRPr="006C1E34">
        <w:tab/>
        <w:t>in relation to the Defence Department—the following:</w:t>
      </w:r>
    </w:p>
    <w:p w:rsidR="008A7A6D" w:rsidRPr="006C1E34" w:rsidRDefault="008A7A6D" w:rsidP="008A7A6D">
      <w:pPr>
        <w:pStyle w:val="paragraphsub"/>
      </w:pPr>
      <w:r w:rsidRPr="006C1E34">
        <w:tab/>
        <w:t>(i)</w:t>
      </w:r>
      <w:r w:rsidRPr="006C1E34">
        <w:tab/>
        <w:t>an APS employee in the Department;</w:t>
      </w:r>
    </w:p>
    <w:p w:rsidR="008A7A6D" w:rsidRPr="006C1E34" w:rsidRDefault="008A7A6D" w:rsidP="008A7A6D">
      <w:pPr>
        <w:pStyle w:val="paragraphsub"/>
      </w:pPr>
      <w:r w:rsidRPr="006C1E34">
        <w:tab/>
        <w:t>(ii)</w:t>
      </w:r>
      <w:r w:rsidRPr="006C1E34">
        <w:tab/>
        <w:t>a consultant engaged by the Secretary of the Department on behalf of the Commonwealth;</w:t>
      </w:r>
    </w:p>
    <w:p w:rsidR="008A7A6D" w:rsidRPr="006C1E34" w:rsidRDefault="008A7A6D" w:rsidP="008A7A6D">
      <w:pPr>
        <w:pStyle w:val="paragraphsub"/>
      </w:pPr>
      <w:r w:rsidRPr="006C1E34">
        <w:lastRenderedPageBreak/>
        <w:tab/>
        <w:t>(iii)</w:t>
      </w:r>
      <w:r w:rsidRPr="006C1E34">
        <w:tab/>
        <w:t>a person whose services are made available to the Department under an arrangement entered into by the Secretary of the Department on behalf of the Commonwealth; or</w:t>
      </w:r>
    </w:p>
    <w:p w:rsidR="008A7A6D" w:rsidRPr="006C1E34" w:rsidRDefault="008A7A6D" w:rsidP="008A7A6D">
      <w:pPr>
        <w:pStyle w:val="paragraph"/>
      </w:pPr>
      <w:r w:rsidRPr="006C1E34">
        <w:tab/>
        <w:t>(c)</w:t>
      </w:r>
      <w:r w:rsidRPr="006C1E34">
        <w:tab/>
        <w:t>in relation to an agency in the national intelligence community—the following:</w:t>
      </w:r>
    </w:p>
    <w:p w:rsidR="008A7A6D" w:rsidRPr="006C1E34" w:rsidRDefault="008A7A6D" w:rsidP="008A7A6D">
      <w:pPr>
        <w:pStyle w:val="paragraphsub"/>
      </w:pPr>
      <w:r w:rsidRPr="006C1E34">
        <w:tab/>
        <w:t>(i)</w:t>
      </w:r>
      <w:r w:rsidRPr="006C1E34">
        <w:tab/>
        <w:t>a member of the staff of the agency;</w:t>
      </w:r>
    </w:p>
    <w:p w:rsidR="008A7A6D" w:rsidRPr="006C1E34" w:rsidRDefault="008A7A6D" w:rsidP="008A7A6D">
      <w:pPr>
        <w:pStyle w:val="paragraphsub"/>
      </w:pPr>
      <w:r w:rsidRPr="006C1E34">
        <w:tab/>
        <w:t>(ii)</w:t>
      </w:r>
      <w:r w:rsidRPr="006C1E34">
        <w:tab/>
        <w:t>a consultant engaged by the agency;</w:t>
      </w:r>
    </w:p>
    <w:p w:rsidR="008A7A6D" w:rsidRPr="006C1E34" w:rsidRDefault="008A7A6D" w:rsidP="008A7A6D">
      <w:pPr>
        <w:pStyle w:val="paragraphsub"/>
      </w:pPr>
      <w:r w:rsidRPr="006C1E34">
        <w:tab/>
        <w:t>(iii)</w:t>
      </w:r>
      <w:r w:rsidRPr="006C1E34">
        <w:tab/>
        <w:t>a person whose services are made available to the agency or the head (however described) of the agency.</w:t>
      </w:r>
    </w:p>
    <w:p w:rsidR="008A7A6D" w:rsidRPr="006C1E34" w:rsidRDefault="008A7A6D" w:rsidP="008A7A6D">
      <w:pPr>
        <w:pStyle w:val="Definition"/>
      </w:pPr>
      <w:r w:rsidRPr="006C1E34">
        <w:rPr>
          <w:b/>
          <w:i/>
        </w:rPr>
        <w:t>Defence Department</w:t>
      </w:r>
      <w:r w:rsidRPr="006C1E34">
        <w:t xml:space="preserve"> means the Department of State that deals with defence and that is administered by the Minister administering section 1 of the </w:t>
      </w:r>
      <w:r w:rsidRPr="006C1E34">
        <w:rPr>
          <w:i/>
        </w:rPr>
        <w:t>Defence Act 1903</w:t>
      </w:r>
      <w:r w:rsidRPr="006C1E34">
        <w:t>.</w:t>
      </w:r>
    </w:p>
    <w:p w:rsidR="00964F97" w:rsidRPr="009F5DE5" w:rsidRDefault="00964F97" w:rsidP="0016581F">
      <w:pPr>
        <w:pStyle w:val="Definition"/>
      </w:pPr>
      <w:r w:rsidRPr="009F5DE5">
        <w:rPr>
          <w:b/>
          <w:i/>
        </w:rPr>
        <w:t xml:space="preserve">direct interest </w:t>
      </w:r>
      <w:r w:rsidR="00CC3D82" w:rsidRPr="009F5DE5">
        <w:t xml:space="preserve">in an entity or business </w:t>
      </w:r>
      <w:r w:rsidRPr="009F5DE5">
        <w:t>has the meaning given by section</w:t>
      </w:r>
      <w:r w:rsidR="00FE29FE" w:rsidRPr="009F5DE5">
        <w:t> </w:t>
      </w:r>
      <w:r w:rsidR="00F71D83" w:rsidRPr="009F5DE5">
        <w:t>16</w:t>
      </w:r>
      <w:r w:rsidRPr="009F5DE5">
        <w:t>.</w:t>
      </w:r>
    </w:p>
    <w:p w:rsidR="0065459A" w:rsidRPr="009F5DE5" w:rsidRDefault="0065459A" w:rsidP="0065459A">
      <w:pPr>
        <w:pStyle w:val="Definition"/>
      </w:pPr>
      <w:r w:rsidRPr="009F5DE5">
        <w:rPr>
          <w:b/>
          <w:i/>
        </w:rPr>
        <w:t>education institution</w:t>
      </w:r>
      <w:r w:rsidRPr="009F5DE5">
        <w:rPr>
          <w:i/>
        </w:rPr>
        <w:t xml:space="preserve"> </w:t>
      </w:r>
      <w:r w:rsidRPr="009F5DE5">
        <w:t xml:space="preserve">has the same meaning as in the </w:t>
      </w:r>
      <w:r w:rsidRPr="009F5DE5">
        <w:rPr>
          <w:i/>
        </w:rPr>
        <w:t>Student Assistance Act 1973</w:t>
      </w:r>
      <w:r w:rsidRPr="009F5DE5">
        <w:t>.</w:t>
      </w:r>
    </w:p>
    <w:p w:rsidR="00881E20" w:rsidRPr="009F5DE5" w:rsidRDefault="00881E20" w:rsidP="00881E20">
      <w:pPr>
        <w:pStyle w:val="Definition"/>
      </w:pPr>
      <w:r w:rsidRPr="009F5DE5">
        <w:rPr>
          <w:b/>
          <w:i/>
        </w:rPr>
        <w:t>enterprise</w:t>
      </w:r>
      <w:r w:rsidRPr="009F5DE5">
        <w:t xml:space="preserve"> of a country or a region has the meaning given by section</w:t>
      </w:r>
      <w:r w:rsidR="00FE29FE" w:rsidRPr="009F5DE5">
        <w:t> </w:t>
      </w:r>
      <w:r w:rsidRPr="009F5DE5">
        <w:t>7.</w:t>
      </w:r>
    </w:p>
    <w:p w:rsidR="00BB5201" w:rsidRPr="009F5DE5" w:rsidRDefault="00BB5201" w:rsidP="00EB6845">
      <w:pPr>
        <w:pStyle w:val="Definition"/>
      </w:pPr>
      <w:r w:rsidRPr="009F5DE5">
        <w:rPr>
          <w:b/>
          <w:i/>
        </w:rPr>
        <w:t xml:space="preserve">excluded provisions </w:t>
      </w:r>
      <w:r w:rsidRPr="009F5DE5">
        <w:t>has the meaning given by section</w:t>
      </w:r>
      <w:r w:rsidR="00FE29FE" w:rsidRPr="009F5DE5">
        <w:t> </w:t>
      </w:r>
      <w:r w:rsidR="00F71D83" w:rsidRPr="009F5DE5">
        <w:t>28</w:t>
      </w:r>
      <w:r w:rsidRPr="009F5DE5">
        <w:t>.</w:t>
      </w:r>
    </w:p>
    <w:p w:rsidR="0050122C" w:rsidRPr="006C1E34" w:rsidRDefault="0050122C" w:rsidP="0050122C">
      <w:pPr>
        <w:pStyle w:val="Definition"/>
      </w:pPr>
      <w:r w:rsidRPr="006C1E34">
        <w:rPr>
          <w:b/>
          <w:i/>
        </w:rPr>
        <w:t>existing value</w:t>
      </w:r>
      <w:r w:rsidRPr="006C1E34">
        <w:t xml:space="preserve"> has the meaning given by subsection 58(6).</w:t>
      </w:r>
    </w:p>
    <w:p w:rsidR="008A7A6D" w:rsidRPr="006C1E34" w:rsidRDefault="008A7A6D" w:rsidP="008A7A6D">
      <w:pPr>
        <w:pStyle w:val="Definition"/>
        <w:rPr>
          <w:b/>
          <w:i/>
        </w:rPr>
      </w:pPr>
      <w:r w:rsidRPr="006C1E34">
        <w:rPr>
          <w:b/>
          <w:i/>
        </w:rPr>
        <w:t>foreign country</w:t>
      </w:r>
      <w:r w:rsidRPr="006C1E34">
        <w:t xml:space="preserve">, for the purposes of the definition of </w:t>
      </w:r>
      <w:r w:rsidRPr="006C1E34">
        <w:rPr>
          <w:b/>
          <w:i/>
        </w:rPr>
        <w:t>foreign intelligence agency</w:t>
      </w:r>
      <w:r w:rsidRPr="006C1E34">
        <w:t>, includes a region where:</w:t>
      </w:r>
    </w:p>
    <w:p w:rsidR="008A7A6D" w:rsidRPr="006C1E34" w:rsidRDefault="008A7A6D" w:rsidP="008A7A6D">
      <w:pPr>
        <w:pStyle w:val="paragraph"/>
      </w:pPr>
      <w:r w:rsidRPr="006C1E34">
        <w:tab/>
        <w:t>(a)</w:t>
      </w:r>
      <w:r w:rsidRPr="006C1E34">
        <w:tab/>
        <w:t>the region is a colony, territory or protectorate of a foreign country; or</w:t>
      </w:r>
    </w:p>
    <w:p w:rsidR="008A7A6D" w:rsidRPr="006C1E34" w:rsidRDefault="008A7A6D" w:rsidP="008A7A6D">
      <w:pPr>
        <w:pStyle w:val="paragraph"/>
      </w:pPr>
      <w:r w:rsidRPr="006C1E34">
        <w:tab/>
        <w:t>(b)</w:t>
      </w:r>
      <w:r w:rsidRPr="006C1E34">
        <w:tab/>
        <w:t>the region is part of a foreign country; or</w:t>
      </w:r>
    </w:p>
    <w:p w:rsidR="008A7A6D" w:rsidRPr="006C1E34" w:rsidRDefault="008A7A6D" w:rsidP="008A7A6D">
      <w:pPr>
        <w:pStyle w:val="paragraph"/>
      </w:pPr>
      <w:r w:rsidRPr="006C1E34">
        <w:tab/>
        <w:t>(c)</w:t>
      </w:r>
      <w:r w:rsidRPr="006C1E34">
        <w:tab/>
        <w:t>the region is under the protection of a foreign country; or</w:t>
      </w:r>
    </w:p>
    <w:p w:rsidR="008A7A6D" w:rsidRPr="006C1E34" w:rsidRDefault="008A7A6D" w:rsidP="008A7A6D">
      <w:pPr>
        <w:pStyle w:val="paragraph"/>
      </w:pPr>
      <w:r w:rsidRPr="006C1E34">
        <w:tab/>
        <w:t>(d)</w:t>
      </w:r>
      <w:r w:rsidRPr="006C1E34">
        <w:tab/>
        <w:t>a foreign country exercises jurisdiction or control over the region; or</w:t>
      </w:r>
    </w:p>
    <w:p w:rsidR="008A7A6D" w:rsidRPr="006C1E34" w:rsidRDefault="008A7A6D" w:rsidP="008A7A6D">
      <w:pPr>
        <w:pStyle w:val="paragraph"/>
      </w:pPr>
      <w:r w:rsidRPr="006C1E34">
        <w:tab/>
        <w:t>(e)</w:t>
      </w:r>
      <w:r w:rsidRPr="006C1E34">
        <w:tab/>
        <w:t>a foreign country is responsible for the region’s international relations.</w:t>
      </w:r>
    </w:p>
    <w:p w:rsidR="005D7A57" w:rsidRPr="009F5DE5" w:rsidRDefault="005D7A57" w:rsidP="005F038E">
      <w:pPr>
        <w:pStyle w:val="Definition"/>
        <w:rPr>
          <w:bCs/>
          <w:iCs/>
        </w:rPr>
      </w:pPr>
      <w:r w:rsidRPr="009F5DE5">
        <w:rPr>
          <w:b/>
          <w:bCs/>
          <w:i/>
          <w:iCs/>
        </w:rPr>
        <w:t xml:space="preserve">foreign government investor </w:t>
      </w:r>
      <w:r w:rsidRPr="009F5DE5">
        <w:rPr>
          <w:bCs/>
          <w:iCs/>
        </w:rPr>
        <w:t>has the meaning given by section</w:t>
      </w:r>
      <w:r w:rsidR="00FE29FE" w:rsidRPr="009F5DE5">
        <w:rPr>
          <w:bCs/>
          <w:iCs/>
        </w:rPr>
        <w:t> </w:t>
      </w:r>
      <w:r w:rsidR="00F71D83" w:rsidRPr="009F5DE5">
        <w:rPr>
          <w:bCs/>
          <w:iCs/>
        </w:rPr>
        <w:t>17</w:t>
      </w:r>
      <w:r w:rsidRPr="009F5DE5">
        <w:rPr>
          <w:bCs/>
          <w:iCs/>
        </w:rPr>
        <w:t>.</w:t>
      </w:r>
    </w:p>
    <w:p w:rsidR="008A7A6D" w:rsidRPr="006C1E34" w:rsidRDefault="008A7A6D" w:rsidP="008A7A6D">
      <w:pPr>
        <w:pStyle w:val="Definition"/>
      </w:pPr>
      <w:r w:rsidRPr="006C1E34">
        <w:rPr>
          <w:b/>
          <w:i/>
        </w:rPr>
        <w:t>foreign intelligence agency</w:t>
      </w:r>
      <w:r w:rsidRPr="006C1E34">
        <w:t xml:space="preserve"> means a government body that has responsibility for:</w:t>
      </w:r>
    </w:p>
    <w:p w:rsidR="008A7A6D" w:rsidRPr="006C1E34" w:rsidRDefault="008A7A6D" w:rsidP="008A7A6D">
      <w:pPr>
        <w:pStyle w:val="paragraph"/>
      </w:pPr>
      <w:r w:rsidRPr="006C1E34">
        <w:tab/>
        <w:t>(a)</w:t>
      </w:r>
      <w:r w:rsidRPr="006C1E34">
        <w:tab/>
        <w:t>intelligence gathering for a foreign country; or</w:t>
      </w:r>
    </w:p>
    <w:p w:rsidR="008A7A6D" w:rsidRPr="006C1E34" w:rsidRDefault="008A7A6D" w:rsidP="008A7A6D">
      <w:pPr>
        <w:pStyle w:val="paragraph"/>
      </w:pPr>
      <w:r w:rsidRPr="006C1E34">
        <w:tab/>
        <w:t>(b)</w:t>
      </w:r>
      <w:r w:rsidRPr="006C1E34">
        <w:tab/>
        <w:t>the security of a foreign country.</w:t>
      </w:r>
    </w:p>
    <w:p w:rsidR="0050122C" w:rsidRPr="006C1E34" w:rsidRDefault="0050122C" w:rsidP="0050122C">
      <w:pPr>
        <w:pStyle w:val="Definition"/>
      </w:pPr>
      <w:r w:rsidRPr="006C1E34">
        <w:rPr>
          <w:b/>
          <w:i/>
        </w:rPr>
        <w:t>GDP implicit price deflator value</w:t>
      </w:r>
      <w:r w:rsidRPr="006C1E34">
        <w:t xml:space="preserve"> has the meaning given by subsection 58(6).</w:t>
      </w:r>
    </w:p>
    <w:p w:rsidR="00CD302C" w:rsidRPr="009F5DE5" w:rsidRDefault="00CD302C" w:rsidP="00D708FF">
      <w:pPr>
        <w:pStyle w:val="Definition"/>
      </w:pPr>
      <w:r w:rsidRPr="009F5DE5">
        <w:rPr>
          <w:b/>
          <w:i/>
        </w:rPr>
        <w:t>general insurer</w:t>
      </w:r>
      <w:r w:rsidRPr="009F5DE5">
        <w:t xml:space="preserve"> has the meaning given by the </w:t>
      </w:r>
      <w:r w:rsidRPr="009F5DE5">
        <w:rPr>
          <w:i/>
        </w:rPr>
        <w:t>Insurance Act 1973</w:t>
      </w:r>
      <w:r w:rsidRPr="009F5DE5">
        <w:t>.</w:t>
      </w:r>
    </w:p>
    <w:p w:rsidR="00E81074" w:rsidRPr="009F5DE5" w:rsidRDefault="00E81074" w:rsidP="00D708FF">
      <w:pPr>
        <w:pStyle w:val="Definition"/>
      </w:pPr>
      <w:r w:rsidRPr="009F5DE5">
        <w:rPr>
          <w:b/>
          <w:i/>
        </w:rPr>
        <w:t>government authority</w:t>
      </w:r>
      <w:r w:rsidRPr="009F5DE5">
        <w:t xml:space="preserve"> has the meaning given by subsection</w:t>
      </w:r>
      <w:r w:rsidR="00FE29FE" w:rsidRPr="009F5DE5">
        <w:t> </w:t>
      </w:r>
      <w:r w:rsidR="00F71D83" w:rsidRPr="009F5DE5">
        <w:t>44</w:t>
      </w:r>
      <w:r w:rsidRPr="009F5DE5">
        <w:t>(3).</w:t>
      </w:r>
    </w:p>
    <w:p w:rsidR="008A7A6D" w:rsidRPr="006C1E34" w:rsidRDefault="008A7A6D" w:rsidP="008A7A6D">
      <w:pPr>
        <w:pStyle w:val="Definition"/>
      </w:pPr>
      <w:r w:rsidRPr="006C1E34">
        <w:rPr>
          <w:b/>
          <w:i/>
        </w:rPr>
        <w:t>government body</w:t>
      </w:r>
      <w:r w:rsidRPr="006C1E34">
        <w:t xml:space="preserve"> means:</w:t>
      </w:r>
    </w:p>
    <w:p w:rsidR="008A7A6D" w:rsidRPr="006C1E34" w:rsidRDefault="008A7A6D" w:rsidP="008A7A6D">
      <w:pPr>
        <w:pStyle w:val="paragraph"/>
      </w:pPr>
      <w:r w:rsidRPr="006C1E34">
        <w:tab/>
        <w:t>(a)</w:t>
      </w:r>
      <w:r w:rsidRPr="006C1E34">
        <w:tab/>
        <w:t>the government of a country; or</w:t>
      </w:r>
    </w:p>
    <w:p w:rsidR="008A7A6D" w:rsidRPr="006C1E34" w:rsidRDefault="008A7A6D" w:rsidP="008A7A6D">
      <w:pPr>
        <w:pStyle w:val="paragraph"/>
      </w:pPr>
      <w:r w:rsidRPr="006C1E34">
        <w:tab/>
        <w:t>(b)</w:t>
      </w:r>
      <w:r w:rsidRPr="006C1E34">
        <w:tab/>
        <w:t>an agency or authority of the government of a country; or</w:t>
      </w:r>
    </w:p>
    <w:p w:rsidR="008A7A6D" w:rsidRPr="006C1E34" w:rsidRDefault="008A7A6D" w:rsidP="008A7A6D">
      <w:pPr>
        <w:pStyle w:val="paragraph"/>
      </w:pPr>
      <w:r w:rsidRPr="006C1E34">
        <w:tab/>
        <w:t>(c)</w:t>
      </w:r>
      <w:r w:rsidRPr="006C1E34">
        <w:tab/>
        <w:t>the government of part of a country; or</w:t>
      </w:r>
    </w:p>
    <w:p w:rsidR="008A7A6D" w:rsidRPr="006C1E34" w:rsidRDefault="008A7A6D" w:rsidP="008A7A6D">
      <w:pPr>
        <w:pStyle w:val="paragraph"/>
      </w:pPr>
      <w:r w:rsidRPr="006C1E34">
        <w:lastRenderedPageBreak/>
        <w:tab/>
        <w:t>(d)</w:t>
      </w:r>
      <w:r w:rsidRPr="006C1E34">
        <w:tab/>
        <w:t>an agency or authority of the government of part of a country.</w:t>
      </w:r>
    </w:p>
    <w:p w:rsidR="008A7A6D" w:rsidRPr="006C1E34" w:rsidRDefault="008A7A6D" w:rsidP="008A7A6D">
      <w:pPr>
        <w:pStyle w:val="Definition"/>
      </w:pPr>
      <w:r w:rsidRPr="006C1E34">
        <w:rPr>
          <w:b/>
          <w:i/>
        </w:rPr>
        <w:t>intelligence use</w:t>
      </w:r>
      <w:r w:rsidRPr="006C1E34">
        <w:t xml:space="preserve"> includes security intelligence, foreign intelligence or financial intelligence.</w:t>
      </w:r>
    </w:p>
    <w:p w:rsidR="00F34F93" w:rsidRPr="009F5DE5" w:rsidRDefault="00F34F93" w:rsidP="00F34F93">
      <w:pPr>
        <w:pStyle w:val="Definition"/>
      </w:pPr>
      <w:r w:rsidRPr="009F5DE5">
        <w:rPr>
          <w:b/>
          <w:i/>
        </w:rPr>
        <w:t>inter</w:t>
      </w:r>
      <w:r w:rsidR="001970BE">
        <w:rPr>
          <w:b/>
          <w:i/>
        </w:rPr>
        <w:noBreakHyphen/>
      </w:r>
      <w:r w:rsidRPr="009F5DE5">
        <w:rPr>
          <w:b/>
          <w:i/>
        </w:rPr>
        <w:t xml:space="preserve">modal transfer facility </w:t>
      </w:r>
      <w:r w:rsidRPr="009F5DE5">
        <w:t xml:space="preserve">has the meaning given by the </w:t>
      </w:r>
      <w:r w:rsidRPr="009F5DE5">
        <w:rPr>
          <w:i/>
        </w:rPr>
        <w:t>National Land Transport Act 2014</w:t>
      </w:r>
      <w:r w:rsidRPr="009F5DE5">
        <w:t>.</w:t>
      </w:r>
    </w:p>
    <w:p w:rsidR="002744F0" w:rsidRPr="009F5DE5" w:rsidRDefault="002744F0" w:rsidP="00EB6845">
      <w:pPr>
        <w:pStyle w:val="Definition"/>
      </w:pPr>
      <w:r w:rsidRPr="009F5DE5">
        <w:rPr>
          <w:b/>
          <w:i/>
        </w:rPr>
        <w:t xml:space="preserve">land entity </w:t>
      </w:r>
      <w:r w:rsidRPr="009F5DE5">
        <w:t xml:space="preserve">means an </w:t>
      </w:r>
      <w:r w:rsidR="006C4EA1" w:rsidRPr="009F5DE5">
        <w:t>agricultural</w:t>
      </w:r>
      <w:r w:rsidRPr="009F5DE5">
        <w:t xml:space="preserve"> land corporation, an </w:t>
      </w:r>
      <w:r w:rsidR="006C4EA1" w:rsidRPr="009F5DE5">
        <w:t xml:space="preserve">agricultural </w:t>
      </w:r>
      <w:r w:rsidRPr="009F5DE5">
        <w:t xml:space="preserve">land trust, an </w:t>
      </w:r>
      <w:r w:rsidR="006C4EA1" w:rsidRPr="009F5DE5">
        <w:t xml:space="preserve">Australian </w:t>
      </w:r>
      <w:r w:rsidRPr="009F5DE5">
        <w:t xml:space="preserve">land corporation or an </w:t>
      </w:r>
      <w:r w:rsidR="006C4EA1" w:rsidRPr="009F5DE5">
        <w:t xml:space="preserve">Australian </w:t>
      </w:r>
      <w:r w:rsidRPr="009F5DE5">
        <w:t>land trust.</w:t>
      </w:r>
    </w:p>
    <w:p w:rsidR="00F94E41" w:rsidRPr="009F5DE5" w:rsidRDefault="00F94E41" w:rsidP="00EB6845">
      <w:pPr>
        <w:pStyle w:val="Definition"/>
      </w:pPr>
      <w:r w:rsidRPr="009F5DE5">
        <w:rPr>
          <w:b/>
          <w:i/>
        </w:rPr>
        <w:t>life company</w:t>
      </w:r>
      <w:r w:rsidRPr="009F5DE5">
        <w:t xml:space="preserve"> has the meaning given by the </w:t>
      </w:r>
      <w:r w:rsidRPr="009F5DE5">
        <w:rPr>
          <w:i/>
        </w:rPr>
        <w:t>Life Insurance Act 1995</w:t>
      </w:r>
      <w:r w:rsidRPr="009F5DE5">
        <w:t>.</w:t>
      </w:r>
    </w:p>
    <w:p w:rsidR="00E81074" w:rsidRPr="009F5DE5" w:rsidRDefault="00E81074" w:rsidP="00EB6845">
      <w:pPr>
        <w:pStyle w:val="Definition"/>
      </w:pPr>
      <w:r w:rsidRPr="009F5DE5">
        <w:rPr>
          <w:b/>
          <w:i/>
        </w:rPr>
        <w:t>mining operation</w:t>
      </w:r>
      <w:r w:rsidRPr="009F5DE5">
        <w:t xml:space="preserve"> has the meaning given by subparagraph</w:t>
      </w:r>
      <w:r w:rsidR="00FE29FE" w:rsidRPr="009F5DE5">
        <w:t> </w:t>
      </w:r>
      <w:r w:rsidR="00F71D83" w:rsidRPr="009F5DE5">
        <w:t>44</w:t>
      </w:r>
      <w:r w:rsidRPr="009F5DE5">
        <w:t>(4)(b)(ii).</w:t>
      </w:r>
    </w:p>
    <w:p w:rsidR="000D6890" w:rsidRPr="009F5DE5" w:rsidRDefault="000D6890" w:rsidP="000D6890">
      <w:pPr>
        <w:pStyle w:val="Definition"/>
      </w:pPr>
      <w:r w:rsidRPr="009F5DE5">
        <w:rPr>
          <w:b/>
          <w:i/>
        </w:rPr>
        <w:t>mining, production or exploration entity</w:t>
      </w:r>
      <w:r w:rsidRPr="009F5DE5">
        <w:t xml:space="preserve"> means an entity where the </w:t>
      </w:r>
      <w:r w:rsidR="00066AB3" w:rsidRPr="009F5DE5">
        <w:t xml:space="preserve">total </w:t>
      </w:r>
      <w:r w:rsidRPr="009F5DE5">
        <w:t xml:space="preserve">value of </w:t>
      </w:r>
      <w:r w:rsidR="005D7A57" w:rsidRPr="009F5DE5">
        <w:t xml:space="preserve">legal or equitable </w:t>
      </w:r>
      <w:r w:rsidRPr="009F5DE5">
        <w:t xml:space="preserve">interests in tenements held by the entity, </w:t>
      </w:r>
      <w:r w:rsidR="006C4EA1" w:rsidRPr="009F5DE5">
        <w:t>or</w:t>
      </w:r>
      <w:r w:rsidRPr="009F5DE5">
        <w:t xml:space="preserve"> any subsidiar</w:t>
      </w:r>
      <w:r w:rsidR="00066AB3" w:rsidRPr="009F5DE5">
        <w:t>y</w:t>
      </w:r>
      <w:r w:rsidRPr="009F5DE5">
        <w:t xml:space="preserve"> of the entity, exceeds 50% of the total asset value for the entity.</w:t>
      </w:r>
    </w:p>
    <w:p w:rsidR="000D0289" w:rsidRPr="009F5DE5" w:rsidRDefault="001A3197" w:rsidP="00EB6845">
      <w:pPr>
        <w:pStyle w:val="Definition"/>
      </w:pPr>
      <w:r w:rsidRPr="009F5DE5">
        <w:rPr>
          <w:b/>
          <w:i/>
        </w:rPr>
        <w:t>moneylending agreement</w:t>
      </w:r>
      <w:r w:rsidRPr="009F5DE5">
        <w:t xml:space="preserve"> means</w:t>
      </w:r>
      <w:r w:rsidR="000D0289" w:rsidRPr="009F5DE5">
        <w:t>:</w:t>
      </w:r>
    </w:p>
    <w:p w:rsidR="001A3197" w:rsidRPr="009F5DE5" w:rsidRDefault="000D0289" w:rsidP="000D0289">
      <w:pPr>
        <w:pStyle w:val="paragraph"/>
      </w:pPr>
      <w:r w:rsidRPr="009F5DE5">
        <w:tab/>
        <w:t>(a)</w:t>
      </w:r>
      <w:r w:rsidRPr="009F5DE5">
        <w:tab/>
      </w:r>
      <w:r w:rsidR="001A3197" w:rsidRPr="009F5DE5">
        <w:t>an agreement entered into in good faith</w:t>
      </w:r>
      <w:r w:rsidR="00A3224E" w:rsidRPr="009F5DE5">
        <w:t>,</w:t>
      </w:r>
      <w:r w:rsidR="001A3197" w:rsidRPr="009F5DE5">
        <w:t xml:space="preserve"> </w:t>
      </w:r>
      <w:r w:rsidR="00A3224E" w:rsidRPr="009F5DE5">
        <w:t xml:space="preserve">on ordinary commercial terms and </w:t>
      </w:r>
      <w:r w:rsidR="001A3197" w:rsidRPr="009F5DE5">
        <w:t xml:space="preserve">in the ordinary course of carrying on a business </w:t>
      </w:r>
      <w:r w:rsidRPr="009F5DE5">
        <w:t xml:space="preserve">(a </w:t>
      </w:r>
      <w:r w:rsidRPr="009F5DE5">
        <w:rPr>
          <w:b/>
          <w:i/>
        </w:rPr>
        <w:t>moneylending business</w:t>
      </w:r>
      <w:r w:rsidRPr="009F5DE5">
        <w:t xml:space="preserve">) </w:t>
      </w:r>
      <w:r w:rsidR="001A3197" w:rsidRPr="009F5DE5">
        <w:t>of lending money</w:t>
      </w:r>
      <w:r w:rsidR="00A3224E" w:rsidRPr="009F5DE5">
        <w:t xml:space="preserve"> or otherwise providing financial accommodation</w:t>
      </w:r>
      <w:r w:rsidR="001A3197" w:rsidRPr="009F5DE5">
        <w:t xml:space="preserve">, </w:t>
      </w:r>
      <w:r w:rsidR="00BB5201" w:rsidRPr="009F5DE5">
        <w:t xml:space="preserve">except </w:t>
      </w:r>
      <w:r w:rsidR="001A3197" w:rsidRPr="009F5DE5">
        <w:t>an agreement dealing with any matter unrelated to t</w:t>
      </w:r>
      <w:r w:rsidRPr="009F5DE5">
        <w:t>he carrying on of that business; and</w:t>
      </w:r>
    </w:p>
    <w:p w:rsidR="000D0289" w:rsidRPr="009F5DE5" w:rsidRDefault="000D0289" w:rsidP="000D0289">
      <w:pPr>
        <w:pStyle w:val="paragraph"/>
      </w:pPr>
      <w:r w:rsidRPr="009F5DE5">
        <w:tab/>
        <w:t>(b)</w:t>
      </w:r>
      <w:r w:rsidRPr="009F5DE5">
        <w:tab/>
        <w:t>for a person carrying on a moneylending business</w:t>
      </w:r>
      <w:r w:rsidR="006047B1" w:rsidRPr="009F5DE5">
        <w:t xml:space="preserve">, or a subsidiary or holding entity of </w:t>
      </w:r>
      <w:r w:rsidR="006B0D71" w:rsidRPr="009F5DE5">
        <w:t>a</w:t>
      </w:r>
      <w:r w:rsidR="006047B1" w:rsidRPr="009F5DE5">
        <w:t xml:space="preserve"> person carrying on a moneylending business</w:t>
      </w:r>
      <w:r w:rsidRPr="009F5DE5">
        <w:t>—an agreement to acquire an interest arising from a moneylending agreement</w:t>
      </w:r>
      <w:r w:rsidR="00FE4B48" w:rsidRPr="009F5DE5">
        <w:t xml:space="preserve"> (within the meaning of </w:t>
      </w:r>
      <w:r w:rsidR="00FE29FE" w:rsidRPr="009F5DE5">
        <w:t>paragraph (</w:t>
      </w:r>
      <w:r w:rsidR="00FE4B48" w:rsidRPr="009F5DE5">
        <w:t>a))</w:t>
      </w:r>
      <w:r w:rsidRPr="009F5DE5">
        <w:t>.</w:t>
      </w:r>
    </w:p>
    <w:p w:rsidR="002C24B5" w:rsidRPr="009F5DE5" w:rsidRDefault="002C24B5" w:rsidP="00FE6CFB">
      <w:pPr>
        <w:pStyle w:val="Definition"/>
      </w:pPr>
      <w:r w:rsidRPr="009F5DE5">
        <w:rPr>
          <w:b/>
          <w:i/>
        </w:rPr>
        <w:t xml:space="preserve">most recent </w:t>
      </w:r>
      <w:r w:rsidR="00C05C0C" w:rsidRPr="009F5DE5">
        <w:rPr>
          <w:b/>
          <w:i/>
        </w:rPr>
        <w:t xml:space="preserve">financial statement </w:t>
      </w:r>
      <w:r w:rsidRPr="009F5DE5">
        <w:t>has the meaning given by subsection</w:t>
      </w:r>
      <w:r w:rsidR="00FE29FE" w:rsidRPr="009F5DE5">
        <w:t> </w:t>
      </w:r>
      <w:r w:rsidR="00F71D83" w:rsidRPr="009F5DE5">
        <w:t>23</w:t>
      </w:r>
      <w:r w:rsidRPr="009F5DE5">
        <w:t>(2).</w:t>
      </w:r>
    </w:p>
    <w:p w:rsidR="00FE6CFB" w:rsidRPr="009F5DE5" w:rsidRDefault="00FE6CFB" w:rsidP="00FE6CFB">
      <w:pPr>
        <w:pStyle w:val="Definition"/>
      </w:pPr>
      <w:r w:rsidRPr="009F5DE5">
        <w:rPr>
          <w:b/>
          <w:i/>
        </w:rPr>
        <w:t>national</w:t>
      </w:r>
      <w:r w:rsidRPr="009F5DE5">
        <w:t xml:space="preserve"> of a</w:t>
      </w:r>
      <w:r w:rsidR="00A779B5" w:rsidRPr="009F5DE5">
        <w:t xml:space="preserve"> </w:t>
      </w:r>
      <w:r w:rsidR="006407B9" w:rsidRPr="009F5DE5">
        <w:t>country</w:t>
      </w:r>
      <w:r w:rsidRPr="009F5DE5">
        <w:t xml:space="preserve"> has the meaning given by section</w:t>
      </w:r>
      <w:r w:rsidR="00FE29FE" w:rsidRPr="009F5DE5">
        <w:t> </w:t>
      </w:r>
      <w:r w:rsidR="00F71D83" w:rsidRPr="009F5DE5">
        <w:t>8</w:t>
      </w:r>
      <w:r w:rsidRPr="009F5DE5">
        <w:t>.</w:t>
      </w:r>
    </w:p>
    <w:p w:rsidR="008A7A6D" w:rsidRPr="006C1E34" w:rsidRDefault="008A7A6D" w:rsidP="008A7A6D">
      <w:pPr>
        <w:pStyle w:val="Definition"/>
      </w:pPr>
      <w:r w:rsidRPr="006C1E34">
        <w:rPr>
          <w:b/>
          <w:i/>
        </w:rPr>
        <w:t>national security business</w:t>
      </w:r>
      <w:r w:rsidRPr="006C1E34">
        <w:t xml:space="preserve"> has the meaning given by section 8AA.</w:t>
      </w:r>
    </w:p>
    <w:p w:rsidR="008A7A6D" w:rsidRPr="006C1E34" w:rsidRDefault="008A7A6D" w:rsidP="008A7A6D">
      <w:pPr>
        <w:pStyle w:val="Definition"/>
      </w:pPr>
      <w:r w:rsidRPr="006C1E34">
        <w:rPr>
          <w:b/>
          <w:i/>
        </w:rPr>
        <w:t>national security land</w:t>
      </w:r>
      <w:r w:rsidRPr="006C1E34">
        <w:t xml:space="preserve"> means:</w:t>
      </w:r>
    </w:p>
    <w:p w:rsidR="008A7A6D" w:rsidRPr="006C1E34" w:rsidRDefault="008A7A6D" w:rsidP="008A7A6D">
      <w:pPr>
        <w:pStyle w:val="paragraph"/>
      </w:pPr>
      <w:r w:rsidRPr="006C1E34">
        <w:tab/>
        <w:t>(a)</w:t>
      </w:r>
      <w:r w:rsidRPr="006C1E34">
        <w:tab/>
        <w:t xml:space="preserve">defence premises (within the meaning of section 71A of the </w:t>
      </w:r>
      <w:r w:rsidRPr="006C1E34">
        <w:rPr>
          <w:i/>
        </w:rPr>
        <w:t>Defence Act 1903</w:t>
      </w:r>
      <w:r w:rsidRPr="006C1E34">
        <w:t>, excluding subparagraph (a)(iii) of the definition of that expression); or</w:t>
      </w:r>
    </w:p>
    <w:p w:rsidR="008A7A6D" w:rsidRPr="006C1E34" w:rsidRDefault="008A7A6D" w:rsidP="008A7A6D">
      <w:pPr>
        <w:pStyle w:val="paragraph"/>
      </w:pPr>
      <w:r w:rsidRPr="006C1E34">
        <w:tab/>
        <w:t>(b)</w:t>
      </w:r>
      <w:r w:rsidRPr="006C1E34">
        <w:tab/>
        <w:t>land in which the Commonwealth, as represented by an agency in the national intelligence community, has an interest that:</w:t>
      </w:r>
    </w:p>
    <w:p w:rsidR="008A7A6D" w:rsidRPr="006C1E34" w:rsidRDefault="008A7A6D" w:rsidP="008A7A6D">
      <w:pPr>
        <w:pStyle w:val="paragraphsub"/>
      </w:pPr>
      <w:r w:rsidRPr="006C1E34">
        <w:tab/>
        <w:t>(i)</w:t>
      </w:r>
      <w:r w:rsidRPr="006C1E34">
        <w:tab/>
        <w:t>is publicly known; or</w:t>
      </w:r>
    </w:p>
    <w:p w:rsidR="008A7A6D" w:rsidRPr="006C1E34" w:rsidRDefault="008A7A6D" w:rsidP="008A7A6D">
      <w:pPr>
        <w:pStyle w:val="paragraphsub"/>
      </w:pPr>
      <w:r w:rsidRPr="006C1E34">
        <w:tab/>
        <w:t>(ii)</w:t>
      </w:r>
      <w:r w:rsidRPr="006C1E34">
        <w:tab/>
        <w:t>could be known upon the making of reasonable inquiries.</w:t>
      </w:r>
    </w:p>
    <w:p w:rsidR="00FA3CC1" w:rsidRPr="009F5DE5" w:rsidRDefault="00FA3CC1" w:rsidP="00FA3CC1">
      <w:pPr>
        <w:pStyle w:val="Definition"/>
      </w:pPr>
      <w:r w:rsidRPr="009F5DE5">
        <w:rPr>
          <w:b/>
          <w:i/>
        </w:rPr>
        <w:t>near</w:t>
      </w:r>
      <w:r w:rsidR="001970BE">
        <w:rPr>
          <w:b/>
          <w:i/>
        </w:rPr>
        <w:noBreakHyphen/>
      </w:r>
      <w:r w:rsidRPr="009F5DE5">
        <w:rPr>
          <w:b/>
          <w:i/>
        </w:rPr>
        <w:t>new dwelling interest</w:t>
      </w:r>
      <w:r w:rsidRPr="009F5DE5">
        <w:t xml:space="preserve"> means an interest in a dwelling, if all of the following apply:</w:t>
      </w:r>
    </w:p>
    <w:p w:rsidR="00FA3CC1" w:rsidRPr="009F5DE5" w:rsidRDefault="00FA3CC1" w:rsidP="00FA3CC1">
      <w:pPr>
        <w:pStyle w:val="paragraph"/>
      </w:pPr>
      <w:r w:rsidRPr="009F5DE5">
        <w:tab/>
        <w:t>(a)</w:t>
      </w:r>
      <w:r w:rsidRPr="009F5DE5">
        <w:tab/>
        <w:t>the dwelling is contained in a development;</w:t>
      </w:r>
    </w:p>
    <w:p w:rsidR="00FA3CC1" w:rsidRPr="009F5DE5" w:rsidRDefault="00FA3CC1" w:rsidP="00FA3CC1">
      <w:pPr>
        <w:pStyle w:val="paragraph"/>
      </w:pPr>
      <w:r w:rsidRPr="009F5DE5">
        <w:tab/>
        <w:t>(b)</w:t>
      </w:r>
      <w:r w:rsidRPr="009F5DE5">
        <w:tab/>
        <w:t>an agreement to sell the interest in the dwelling had become binding;</w:t>
      </w:r>
    </w:p>
    <w:p w:rsidR="00FA3CC1" w:rsidRPr="009F5DE5" w:rsidRDefault="00FA3CC1" w:rsidP="00FA3CC1">
      <w:pPr>
        <w:pStyle w:val="paragraph"/>
      </w:pPr>
      <w:r w:rsidRPr="009F5DE5">
        <w:tab/>
        <w:t>(c)</w:t>
      </w:r>
      <w:r w:rsidRPr="009F5DE5">
        <w:tab/>
        <w:t>that agreement did not result in the transfer of title to the interest, and is no longer in force;</w:t>
      </w:r>
    </w:p>
    <w:p w:rsidR="00FA3CC1" w:rsidRPr="009F5DE5" w:rsidRDefault="00FA3CC1" w:rsidP="00FA3CC1">
      <w:pPr>
        <w:pStyle w:val="paragraph"/>
      </w:pPr>
      <w:r w:rsidRPr="009F5DE5">
        <w:lastRenderedPageBreak/>
        <w:tab/>
        <w:t>(d)</w:t>
      </w:r>
      <w:r w:rsidRPr="009F5DE5">
        <w:tab/>
        <w:t>the interest is to be sold under another agreement;</w:t>
      </w:r>
    </w:p>
    <w:p w:rsidR="00FA3CC1" w:rsidRPr="009F5DE5" w:rsidRDefault="00FA3CC1" w:rsidP="00FA3CC1">
      <w:pPr>
        <w:pStyle w:val="paragraph"/>
      </w:pPr>
      <w:r w:rsidRPr="009F5DE5">
        <w:tab/>
        <w:t>(e)</w:t>
      </w:r>
      <w:r w:rsidRPr="009F5DE5">
        <w:tab/>
        <w:t xml:space="preserve">the interest would be an interest in a new dwelling, to be acquired under the other agreement, if there were no agreements to which </w:t>
      </w:r>
      <w:r w:rsidR="00FE29FE" w:rsidRPr="009F5DE5">
        <w:t>paragraphs (</w:t>
      </w:r>
      <w:r w:rsidRPr="009F5DE5">
        <w:t>b) and (c) applied.</w:t>
      </w:r>
    </w:p>
    <w:p w:rsidR="008A7A6D" w:rsidRPr="006C1E34" w:rsidRDefault="008A7A6D" w:rsidP="008A7A6D">
      <w:pPr>
        <w:pStyle w:val="Definition"/>
      </w:pPr>
      <w:r w:rsidRPr="006C1E34">
        <w:rPr>
          <w:b/>
          <w:i/>
        </w:rPr>
        <w:t>personal information</w:t>
      </w:r>
      <w:r w:rsidRPr="006C1E34">
        <w:t xml:space="preserve"> has the same meaning as in the </w:t>
      </w:r>
      <w:r w:rsidRPr="006C1E34">
        <w:rPr>
          <w:i/>
        </w:rPr>
        <w:t>Privacy Act 1988</w:t>
      </w:r>
      <w:r w:rsidRPr="006C1E34">
        <w:t>.</w:t>
      </w:r>
    </w:p>
    <w:p w:rsidR="00AE3A64" w:rsidRPr="006C1E34" w:rsidRDefault="00AE3A64" w:rsidP="00AE3A64">
      <w:pPr>
        <w:pStyle w:val="Definition"/>
      </w:pPr>
      <w:r w:rsidRPr="006C1E34">
        <w:rPr>
          <w:b/>
          <w:i/>
        </w:rPr>
        <w:t>property</w:t>
      </w:r>
      <w:r w:rsidRPr="006C1E34">
        <w:t xml:space="preserve"> means any legal or equitable estate or interest (whether present or future and whether vested or contingent) in real or personal property of any description and includes a thing in action.</w:t>
      </w:r>
    </w:p>
    <w:p w:rsidR="004E1D8E" w:rsidRPr="009F5DE5" w:rsidRDefault="004E1D8E" w:rsidP="004E1D8E">
      <w:pPr>
        <w:pStyle w:val="Definition"/>
      </w:pPr>
      <w:r w:rsidRPr="009F5DE5">
        <w:rPr>
          <w:b/>
          <w:i/>
        </w:rPr>
        <w:t>public infrastructure</w:t>
      </w:r>
      <w:r w:rsidRPr="009F5DE5">
        <w:t xml:space="preserve"> means:</w:t>
      </w:r>
    </w:p>
    <w:p w:rsidR="004E1D8E" w:rsidRPr="009F5DE5" w:rsidRDefault="004E1D8E" w:rsidP="004E1D8E">
      <w:pPr>
        <w:pStyle w:val="paragraph"/>
      </w:pPr>
      <w:r w:rsidRPr="009F5DE5">
        <w:tab/>
        <w:t>(a)</w:t>
      </w:r>
      <w:r w:rsidRPr="009F5DE5">
        <w:tab/>
        <w:t xml:space="preserve">an airport or airport site (within the meaning of the </w:t>
      </w:r>
      <w:r w:rsidRPr="009F5DE5">
        <w:rPr>
          <w:i/>
        </w:rPr>
        <w:t>Airports Act 1996</w:t>
      </w:r>
      <w:r w:rsidRPr="009F5DE5">
        <w:t>); or</w:t>
      </w:r>
    </w:p>
    <w:p w:rsidR="004E1D8E" w:rsidRPr="009F5DE5" w:rsidRDefault="004E1D8E" w:rsidP="004E1D8E">
      <w:pPr>
        <w:pStyle w:val="paragraph"/>
      </w:pPr>
      <w:r w:rsidRPr="009F5DE5">
        <w:tab/>
        <w:t>(b)</w:t>
      </w:r>
      <w:r w:rsidRPr="009F5DE5">
        <w:tab/>
        <w:t xml:space="preserve">a port (within the meaning of the </w:t>
      </w:r>
      <w:r w:rsidRPr="009F5DE5">
        <w:rPr>
          <w:i/>
        </w:rPr>
        <w:t>Maritime Transport and Offshore Facilities Security Act 2003</w:t>
      </w:r>
      <w:r w:rsidRPr="009F5DE5">
        <w:t>); or</w:t>
      </w:r>
    </w:p>
    <w:p w:rsidR="004E1D8E" w:rsidRPr="009F5DE5" w:rsidRDefault="004E1D8E" w:rsidP="004E1D8E">
      <w:pPr>
        <w:pStyle w:val="paragraph"/>
      </w:pPr>
      <w:r w:rsidRPr="009F5DE5">
        <w:tab/>
        <w:t>(c)</w:t>
      </w:r>
      <w:r w:rsidRPr="009F5DE5">
        <w:tab/>
        <w:t xml:space="preserve">infrastructure for public transport (whether </w:t>
      </w:r>
      <w:r w:rsidR="00687C7D" w:rsidRPr="009F5DE5">
        <w:t xml:space="preserve">or not </w:t>
      </w:r>
      <w:r w:rsidRPr="009F5DE5">
        <w:t>the infrastructure is operated or owned by a Commonwealth, State or Territory body); or</w:t>
      </w:r>
    </w:p>
    <w:p w:rsidR="004E1D8E" w:rsidRPr="009F5DE5" w:rsidRDefault="004E1D8E" w:rsidP="004E1D8E">
      <w:pPr>
        <w:pStyle w:val="paragraph"/>
      </w:pPr>
      <w:r w:rsidRPr="009F5DE5">
        <w:tab/>
        <w:t>(d)</w:t>
      </w:r>
      <w:r w:rsidRPr="009F5DE5">
        <w:tab/>
      </w:r>
      <w:r w:rsidR="007E75F9" w:rsidRPr="009F5DE5">
        <w:t xml:space="preserve">a system or facility that is used to provide </w:t>
      </w:r>
      <w:r w:rsidR="005A462E" w:rsidRPr="009F5DE5">
        <w:t xml:space="preserve">any of </w:t>
      </w:r>
      <w:r w:rsidR="007E75F9" w:rsidRPr="009F5DE5">
        <w:t xml:space="preserve">the following services </w:t>
      </w:r>
      <w:r w:rsidRPr="009F5DE5">
        <w:t>to the public:</w:t>
      </w:r>
    </w:p>
    <w:p w:rsidR="004E1D8E" w:rsidRPr="009F5DE5" w:rsidRDefault="004E1D8E" w:rsidP="004E1D8E">
      <w:pPr>
        <w:pStyle w:val="paragraphsub"/>
      </w:pPr>
      <w:r w:rsidRPr="009F5DE5">
        <w:tab/>
        <w:t>(i)</w:t>
      </w:r>
      <w:r w:rsidRPr="009F5DE5">
        <w:tab/>
      </w:r>
      <w:r w:rsidR="007E75F9" w:rsidRPr="009F5DE5">
        <w:t>the generation</w:t>
      </w:r>
      <w:r w:rsidR="007309CA" w:rsidRPr="009F5DE5">
        <w:t>, transmission, distribution or supply</w:t>
      </w:r>
      <w:r w:rsidR="007E75F9" w:rsidRPr="009F5DE5">
        <w:t xml:space="preserve"> of </w:t>
      </w:r>
      <w:r w:rsidRPr="009F5DE5">
        <w:t>electricity;</w:t>
      </w:r>
    </w:p>
    <w:p w:rsidR="004E1D8E" w:rsidRPr="009F5DE5" w:rsidRDefault="004E1D8E" w:rsidP="004E1D8E">
      <w:pPr>
        <w:pStyle w:val="paragraphsub"/>
      </w:pPr>
      <w:r w:rsidRPr="009F5DE5">
        <w:tab/>
        <w:t>(ii)</w:t>
      </w:r>
      <w:r w:rsidRPr="009F5DE5">
        <w:tab/>
      </w:r>
      <w:r w:rsidR="007E75F9" w:rsidRPr="009F5DE5">
        <w:t xml:space="preserve">the supply of </w:t>
      </w:r>
      <w:r w:rsidRPr="009F5DE5">
        <w:t>gas;</w:t>
      </w:r>
    </w:p>
    <w:p w:rsidR="004E1D8E" w:rsidRPr="009F5DE5" w:rsidRDefault="004E1D8E" w:rsidP="004E1D8E">
      <w:pPr>
        <w:pStyle w:val="paragraphsub"/>
      </w:pPr>
      <w:r w:rsidRPr="009F5DE5">
        <w:tab/>
        <w:t>(iii)</w:t>
      </w:r>
      <w:r w:rsidRPr="009F5DE5">
        <w:tab/>
      </w:r>
      <w:r w:rsidR="007E75F9" w:rsidRPr="009F5DE5">
        <w:t xml:space="preserve">the storage, treatment or distribution of </w:t>
      </w:r>
      <w:r w:rsidRPr="009F5DE5">
        <w:t>water;</w:t>
      </w:r>
    </w:p>
    <w:p w:rsidR="004E1D8E" w:rsidRPr="009F5DE5" w:rsidRDefault="004E1D8E" w:rsidP="004E1D8E">
      <w:pPr>
        <w:pStyle w:val="paragraphsub"/>
      </w:pPr>
      <w:r w:rsidRPr="009F5DE5">
        <w:tab/>
        <w:t>(iv)</w:t>
      </w:r>
      <w:r w:rsidRPr="009F5DE5">
        <w:tab/>
      </w:r>
      <w:r w:rsidR="007E75F9" w:rsidRPr="009F5DE5">
        <w:t xml:space="preserve">the treatment of </w:t>
      </w:r>
      <w:r w:rsidRPr="009F5DE5">
        <w:t>sewage.</w:t>
      </w:r>
    </w:p>
    <w:p w:rsidR="00FF318B" w:rsidRPr="009F5DE5" w:rsidRDefault="00FF318B" w:rsidP="00FF318B">
      <w:pPr>
        <w:pStyle w:val="Definition"/>
        <w:rPr>
          <w:b/>
          <w:i/>
        </w:rPr>
      </w:pPr>
      <w:r w:rsidRPr="009F5DE5">
        <w:rPr>
          <w:b/>
          <w:i/>
        </w:rPr>
        <w:t>public utility</w:t>
      </w:r>
      <w:r w:rsidRPr="009F5DE5">
        <w:t xml:space="preserve"> means a body that provides any of the following products or services, or any similar products or services, to the public:</w:t>
      </w:r>
    </w:p>
    <w:p w:rsidR="00FF318B" w:rsidRPr="009F5DE5" w:rsidRDefault="00FF318B" w:rsidP="00FF318B">
      <w:pPr>
        <w:pStyle w:val="paragraph"/>
      </w:pPr>
      <w:r w:rsidRPr="009F5DE5">
        <w:tab/>
        <w:t>(a)</w:t>
      </w:r>
      <w:r w:rsidRPr="009F5DE5">
        <w:tab/>
        <w:t>reticulated products or services, such as electricity, gas, water, sewerage or drainage;</w:t>
      </w:r>
    </w:p>
    <w:p w:rsidR="00FF318B" w:rsidRPr="009F5DE5" w:rsidRDefault="00FF318B" w:rsidP="00FF318B">
      <w:pPr>
        <w:pStyle w:val="paragraph"/>
      </w:pPr>
      <w:r w:rsidRPr="009F5DE5">
        <w:tab/>
        <w:t>(b)</w:t>
      </w:r>
      <w:r w:rsidRPr="009F5DE5">
        <w:tab/>
      </w:r>
      <w:r w:rsidR="00C76343" w:rsidRPr="009F5DE5">
        <w:t xml:space="preserve">telecommunication </w:t>
      </w:r>
      <w:r w:rsidRPr="009F5DE5">
        <w:t>services;</w:t>
      </w:r>
    </w:p>
    <w:p w:rsidR="00FF318B" w:rsidRPr="009F5DE5" w:rsidRDefault="00FF318B" w:rsidP="00FF318B">
      <w:pPr>
        <w:pStyle w:val="paragraph"/>
      </w:pPr>
      <w:r w:rsidRPr="009F5DE5">
        <w:tab/>
        <w:t>(c)</w:t>
      </w:r>
      <w:r w:rsidRPr="009F5DE5">
        <w:tab/>
        <w:t>transport services.</w:t>
      </w:r>
    </w:p>
    <w:p w:rsidR="0095720A" w:rsidRPr="009F5DE5" w:rsidRDefault="004E0C93" w:rsidP="0095720A">
      <w:pPr>
        <w:pStyle w:val="Definition"/>
      </w:pPr>
      <w:r w:rsidRPr="009F5DE5">
        <w:rPr>
          <w:b/>
          <w:i/>
        </w:rPr>
        <w:t xml:space="preserve">relevant agreement country investor </w:t>
      </w:r>
      <w:r w:rsidR="0095720A" w:rsidRPr="009F5DE5">
        <w:t>means</w:t>
      </w:r>
      <w:r w:rsidR="00C02B20" w:rsidRPr="009F5DE5">
        <w:t xml:space="preserve"> </w:t>
      </w:r>
      <w:r w:rsidR="006F04A0" w:rsidRPr="009F5DE5">
        <w:t xml:space="preserve">an entity (within the ordinary meaning of the term) that is an enterprise </w:t>
      </w:r>
      <w:r w:rsidR="00C02B20" w:rsidRPr="009F5DE5">
        <w:t>or national of</w:t>
      </w:r>
      <w:r w:rsidR="0095720A" w:rsidRPr="009F5DE5">
        <w:t>:</w:t>
      </w:r>
    </w:p>
    <w:p w:rsidR="0095720A" w:rsidRPr="009F5DE5" w:rsidRDefault="0095720A" w:rsidP="0095720A">
      <w:pPr>
        <w:pStyle w:val="paragraph"/>
      </w:pPr>
      <w:r w:rsidRPr="009F5DE5">
        <w:tab/>
        <w:t>(a)</w:t>
      </w:r>
      <w:r w:rsidRPr="009F5DE5">
        <w:tab/>
        <w:t>the United States of America; or</w:t>
      </w:r>
    </w:p>
    <w:p w:rsidR="0095720A" w:rsidRPr="009F5DE5" w:rsidRDefault="0095720A" w:rsidP="0095720A">
      <w:pPr>
        <w:pStyle w:val="paragraph"/>
      </w:pPr>
      <w:r w:rsidRPr="009F5DE5">
        <w:tab/>
        <w:t>(b)</w:t>
      </w:r>
      <w:r w:rsidRPr="009F5DE5">
        <w:tab/>
        <w:t>New Zealand; or</w:t>
      </w:r>
    </w:p>
    <w:p w:rsidR="0095720A" w:rsidRPr="009F5DE5" w:rsidRDefault="006F04A0" w:rsidP="0095720A">
      <w:pPr>
        <w:pStyle w:val="paragraph"/>
      </w:pPr>
      <w:r w:rsidRPr="009F5DE5">
        <w:tab/>
        <w:t>(c)</w:t>
      </w:r>
      <w:r w:rsidRPr="009F5DE5">
        <w:tab/>
        <w:t>Chile;</w:t>
      </w:r>
    </w:p>
    <w:p w:rsidR="006F04A0" w:rsidRPr="009F5DE5" w:rsidRDefault="00AE33B7" w:rsidP="006F04A0">
      <w:pPr>
        <w:pStyle w:val="subsection2"/>
      </w:pPr>
      <w:r w:rsidRPr="009F5DE5">
        <w:t xml:space="preserve">(other than a </w:t>
      </w:r>
      <w:r w:rsidR="006F04A0" w:rsidRPr="009F5DE5">
        <w:t>foreign government investor</w:t>
      </w:r>
      <w:r w:rsidRPr="009F5DE5">
        <w:t>)</w:t>
      </w:r>
      <w:r w:rsidR="006F04A0" w:rsidRPr="009F5DE5">
        <w:t>.</w:t>
      </w:r>
    </w:p>
    <w:p w:rsidR="003D5DBC" w:rsidRPr="009F5DE5" w:rsidRDefault="003D5DBC" w:rsidP="003D5DBC">
      <w:pPr>
        <w:pStyle w:val="Definition"/>
      </w:pPr>
      <w:r w:rsidRPr="009F5DE5">
        <w:rPr>
          <w:b/>
          <w:i/>
        </w:rPr>
        <w:t xml:space="preserve">relevant subsidiary </w:t>
      </w:r>
      <w:r w:rsidRPr="009F5DE5">
        <w:t xml:space="preserve">of an entity (the </w:t>
      </w:r>
      <w:r w:rsidRPr="009F5DE5">
        <w:rPr>
          <w:b/>
          <w:i/>
        </w:rPr>
        <w:t>higher entity</w:t>
      </w:r>
      <w:r w:rsidRPr="009F5DE5">
        <w:t>) means an entity that is:</w:t>
      </w:r>
    </w:p>
    <w:p w:rsidR="003D5DBC" w:rsidRPr="009F5DE5" w:rsidRDefault="003D5DBC" w:rsidP="003D5DBC">
      <w:pPr>
        <w:pStyle w:val="paragraph"/>
      </w:pPr>
      <w:r w:rsidRPr="009F5DE5">
        <w:tab/>
        <w:t>(a)</w:t>
      </w:r>
      <w:r w:rsidRPr="009F5DE5">
        <w:tab/>
        <w:t>a subsidiary of the higher entity; and</w:t>
      </w:r>
    </w:p>
    <w:p w:rsidR="003D5DBC" w:rsidRPr="009F5DE5" w:rsidRDefault="003D5DBC" w:rsidP="003D5DBC">
      <w:pPr>
        <w:pStyle w:val="paragraph"/>
      </w:pPr>
      <w:r w:rsidRPr="009F5DE5">
        <w:tab/>
        <w:t>(b)</w:t>
      </w:r>
      <w:r w:rsidRPr="009F5DE5">
        <w:tab/>
        <w:t>either:</w:t>
      </w:r>
    </w:p>
    <w:p w:rsidR="003D5DBC" w:rsidRPr="009F5DE5" w:rsidRDefault="003D5DBC" w:rsidP="003D5DBC">
      <w:pPr>
        <w:pStyle w:val="paragraphsub"/>
      </w:pPr>
      <w:r w:rsidRPr="009F5DE5">
        <w:tab/>
        <w:t>(i)</w:t>
      </w:r>
      <w:r w:rsidRPr="009F5DE5">
        <w:tab/>
        <w:t>for a corporation—a relevant entity that is carrying on an Australian business; or</w:t>
      </w:r>
    </w:p>
    <w:p w:rsidR="003D5DBC" w:rsidRPr="009F5DE5" w:rsidRDefault="003D5DBC" w:rsidP="003D5DBC">
      <w:pPr>
        <w:pStyle w:val="paragraphsub"/>
      </w:pPr>
      <w:r w:rsidRPr="009F5DE5">
        <w:tab/>
        <w:t>(ii)</w:t>
      </w:r>
      <w:r w:rsidRPr="009F5DE5">
        <w:tab/>
        <w:t>for a unit trust—a relevant entity the trustee of which holds assets of an Australian business.</w:t>
      </w:r>
    </w:p>
    <w:p w:rsidR="00933A01" w:rsidRPr="009F5DE5" w:rsidRDefault="00933A01" w:rsidP="00933A01">
      <w:pPr>
        <w:pStyle w:val="Definition"/>
      </w:pPr>
      <w:r w:rsidRPr="009F5DE5">
        <w:rPr>
          <w:b/>
          <w:i/>
        </w:rPr>
        <w:lastRenderedPageBreak/>
        <w:t>relevant World Trade Organization member</w:t>
      </w:r>
      <w:r w:rsidRPr="009F5DE5">
        <w:t xml:space="preserve"> means any of the following members of the World Trade Organization established by the World Trade Organization Agreement:</w:t>
      </w:r>
    </w:p>
    <w:p w:rsidR="00933A01" w:rsidRPr="009F5DE5" w:rsidRDefault="00933A01" w:rsidP="00933A01">
      <w:pPr>
        <w:pStyle w:val="paragraph"/>
      </w:pPr>
      <w:r w:rsidRPr="009F5DE5">
        <w:tab/>
        <w:t>(a)</w:t>
      </w:r>
      <w:r w:rsidRPr="009F5DE5">
        <w:tab/>
        <w:t>Hong Kong, China;</w:t>
      </w:r>
    </w:p>
    <w:p w:rsidR="00933A01" w:rsidRPr="009F5DE5" w:rsidRDefault="00933A01" w:rsidP="00933A01">
      <w:pPr>
        <w:pStyle w:val="paragraph"/>
      </w:pPr>
      <w:r w:rsidRPr="009F5DE5">
        <w:tab/>
        <w:t>(b)</w:t>
      </w:r>
      <w:r w:rsidRPr="009F5DE5">
        <w:tab/>
        <w:t>Macao, China;</w:t>
      </w:r>
    </w:p>
    <w:p w:rsidR="00933A01" w:rsidRPr="009F5DE5" w:rsidRDefault="00933A01" w:rsidP="00933A01">
      <w:pPr>
        <w:pStyle w:val="paragraph"/>
      </w:pPr>
      <w:r w:rsidRPr="009F5DE5">
        <w:tab/>
        <w:t>(c)</w:t>
      </w:r>
      <w:r w:rsidRPr="009F5DE5">
        <w:tab/>
        <w:t>Separate Customs Territory of Taiwan, Penghu, Kinmen and Matsu.</w:t>
      </w:r>
    </w:p>
    <w:p w:rsidR="00881E20" w:rsidRPr="009F5DE5" w:rsidRDefault="00881E20" w:rsidP="00881E20">
      <w:pPr>
        <w:pStyle w:val="Definition"/>
      </w:pPr>
      <w:r w:rsidRPr="009F5DE5">
        <w:rPr>
          <w:b/>
          <w:i/>
        </w:rPr>
        <w:t>resident</w:t>
      </w:r>
      <w:r w:rsidRPr="009F5DE5">
        <w:t xml:space="preserve"> of a region has the meaning given by section</w:t>
      </w:r>
      <w:r w:rsidR="00FE29FE" w:rsidRPr="009F5DE5">
        <w:t> </w:t>
      </w:r>
      <w:r w:rsidRPr="009F5DE5">
        <w:t>8A.</w:t>
      </w:r>
    </w:p>
    <w:p w:rsidR="0065459A" w:rsidRPr="009F5DE5" w:rsidRDefault="0065459A" w:rsidP="0065459A">
      <w:pPr>
        <w:pStyle w:val="Definition"/>
      </w:pPr>
      <w:r w:rsidRPr="009F5DE5">
        <w:rPr>
          <w:b/>
          <w:i/>
        </w:rPr>
        <w:t>residential care</w:t>
      </w:r>
      <w:r w:rsidRPr="009F5DE5">
        <w:rPr>
          <w:i/>
        </w:rPr>
        <w:t xml:space="preserve"> </w:t>
      </w:r>
      <w:r w:rsidRPr="009F5DE5">
        <w:t xml:space="preserve">has the same meaning as in the </w:t>
      </w:r>
      <w:r w:rsidRPr="009F5DE5">
        <w:rPr>
          <w:i/>
        </w:rPr>
        <w:t>Aged Care Act 1997</w:t>
      </w:r>
      <w:r w:rsidRPr="009F5DE5">
        <w:t>.</w:t>
      </w:r>
    </w:p>
    <w:p w:rsidR="002D7486" w:rsidRPr="009F5DE5" w:rsidRDefault="002D7486" w:rsidP="002D7486">
      <w:pPr>
        <w:pStyle w:val="Definition"/>
      </w:pPr>
      <w:r w:rsidRPr="009F5DE5">
        <w:rPr>
          <w:b/>
          <w:i/>
        </w:rPr>
        <w:t>residential land (near</w:t>
      </w:r>
      <w:r w:rsidR="001970BE">
        <w:rPr>
          <w:b/>
          <w:i/>
        </w:rPr>
        <w:noBreakHyphen/>
      </w:r>
      <w:r w:rsidRPr="009F5DE5">
        <w:rPr>
          <w:b/>
          <w:i/>
        </w:rPr>
        <w:t>new dwelling interests) certificate</w:t>
      </w:r>
      <w:r w:rsidRPr="009F5DE5">
        <w:t xml:space="preserve"> has the meaning given by section</w:t>
      </w:r>
      <w:r w:rsidR="00FE29FE" w:rsidRPr="009F5DE5">
        <w:t> </w:t>
      </w:r>
      <w:r w:rsidRPr="009F5DE5">
        <w:t>43A.</w:t>
      </w:r>
    </w:p>
    <w:p w:rsidR="002D7486" w:rsidRPr="009F5DE5" w:rsidRDefault="002D7486" w:rsidP="002D7486">
      <w:pPr>
        <w:pStyle w:val="Definition"/>
        <w:rPr>
          <w:b/>
          <w:i/>
        </w:rPr>
      </w:pPr>
      <w:r w:rsidRPr="009F5DE5">
        <w:rPr>
          <w:b/>
          <w:i/>
        </w:rPr>
        <w:t>residential land (other than established dwellings) certificate</w:t>
      </w:r>
      <w:r w:rsidRPr="009F5DE5">
        <w:rPr>
          <w:i/>
        </w:rPr>
        <w:t xml:space="preserve"> </w:t>
      </w:r>
      <w:r w:rsidRPr="009F5DE5">
        <w:t>has the meaning given by section</w:t>
      </w:r>
      <w:r w:rsidR="00FE29FE" w:rsidRPr="009F5DE5">
        <w:t> </w:t>
      </w:r>
      <w:r w:rsidRPr="009F5DE5">
        <w:t>43B.</w:t>
      </w:r>
    </w:p>
    <w:p w:rsidR="00C14FFD" w:rsidRPr="009F5DE5" w:rsidRDefault="00C14FFD" w:rsidP="00BA132E">
      <w:pPr>
        <w:pStyle w:val="Definition"/>
      </w:pPr>
      <w:r w:rsidRPr="009F5DE5">
        <w:rPr>
          <w:b/>
          <w:i/>
        </w:rPr>
        <w:t xml:space="preserve">resident trust </w:t>
      </w:r>
      <w:r w:rsidRPr="009F5DE5">
        <w:t xml:space="preserve">means a trust that is </w:t>
      </w:r>
      <w:r w:rsidR="00A147D5" w:rsidRPr="009F5DE5">
        <w:t xml:space="preserve">taken to be </w:t>
      </w:r>
      <w:r w:rsidRPr="009F5DE5">
        <w:t>a resident trust estate under subsection</w:t>
      </w:r>
      <w:r w:rsidR="00FE29FE" w:rsidRPr="009F5DE5">
        <w:t> </w:t>
      </w:r>
      <w:r w:rsidRPr="009F5DE5">
        <w:t xml:space="preserve">95(2) of the </w:t>
      </w:r>
      <w:r w:rsidRPr="009F5DE5">
        <w:rPr>
          <w:i/>
        </w:rPr>
        <w:t>Income Tax Assessment Act 1936</w:t>
      </w:r>
      <w:r w:rsidRPr="009F5DE5">
        <w:t>.</w:t>
      </w:r>
    </w:p>
    <w:p w:rsidR="0065459A" w:rsidRPr="009F5DE5" w:rsidRDefault="0065459A" w:rsidP="0065459A">
      <w:pPr>
        <w:pStyle w:val="Definition"/>
      </w:pPr>
      <w:r w:rsidRPr="009F5DE5">
        <w:rPr>
          <w:b/>
          <w:i/>
        </w:rPr>
        <w:t>retirement village</w:t>
      </w:r>
      <w:r w:rsidRPr="009F5DE5">
        <w:t xml:space="preserve"> has the same meaning as in the </w:t>
      </w:r>
      <w:r w:rsidRPr="009F5DE5">
        <w:rPr>
          <w:i/>
        </w:rPr>
        <w:t>A New Tax System (Goods and Services Tax) Act 1999</w:t>
      </w:r>
      <w:r w:rsidRPr="009F5DE5">
        <w:t>.</w:t>
      </w:r>
    </w:p>
    <w:p w:rsidR="0065459A" w:rsidRPr="009F5DE5" w:rsidRDefault="0065459A" w:rsidP="0065459A">
      <w:pPr>
        <w:pStyle w:val="Definition"/>
      </w:pPr>
      <w:r w:rsidRPr="009F5DE5">
        <w:rPr>
          <w:b/>
          <w:i/>
        </w:rPr>
        <w:t>school</w:t>
      </w:r>
      <w:r w:rsidRPr="009F5DE5">
        <w:t xml:space="preserve"> has the same meaning as in the </w:t>
      </w:r>
      <w:r w:rsidRPr="009F5DE5">
        <w:rPr>
          <w:i/>
        </w:rPr>
        <w:t>A New Tax System (Goods and Services Tax) Act 1999</w:t>
      </w:r>
      <w:r w:rsidRPr="009F5DE5">
        <w:t>.</w:t>
      </w:r>
    </w:p>
    <w:p w:rsidR="00C3007F" w:rsidRPr="009F5DE5" w:rsidRDefault="00C3007F" w:rsidP="00BA132E">
      <w:pPr>
        <w:pStyle w:val="Definition"/>
      </w:pPr>
      <w:r w:rsidRPr="009F5DE5">
        <w:rPr>
          <w:b/>
          <w:i/>
        </w:rPr>
        <w:t>sensitive business</w:t>
      </w:r>
      <w:r w:rsidR="000D7B8E" w:rsidRPr="009F5DE5">
        <w:t>:</w:t>
      </w:r>
      <w:r w:rsidRPr="009F5DE5">
        <w:rPr>
          <w:b/>
          <w:i/>
        </w:rPr>
        <w:t xml:space="preserve"> </w:t>
      </w:r>
      <w:r w:rsidR="000D7B8E" w:rsidRPr="009F5DE5">
        <w:t xml:space="preserve">see </w:t>
      </w:r>
      <w:r w:rsidRPr="009F5DE5">
        <w:t>section</w:t>
      </w:r>
      <w:r w:rsidR="00FE29FE" w:rsidRPr="009F5DE5">
        <w:t> </w:t>
      </w:r>
      <w:r w:rsidR="00F71D83" w:rsidRPr="009F5DE5">
        <w:t>22</w:t>
      </w:r>
      <w:r w:rsidRPr="009F5DE5">
        <w:t>.</w:t>
      </w:r>
    </w:p>
    <w:p w:rsidR="00C3007F" w:rsidRPr="009F5DE5" w:rsidRDefault="00C3007F" w:rsidP="00C3007F">
      <w:pPr>
        <w:pStyle w:val="notetext"/>
      </w:pPr>
      <w:r w:rsidRPr="009F5DE5">
        <w:t>Note:</w:t>
      </w:r>
      <w:r w:rsidRPr="009F5DE5">
        <w:tab/>
      </w:r>
      <w:r w:rsidR="00773234" w:rsidRPr="009F5DE5">
        <w:rPr>
          <w:b/>
          <w:i/>
        </w:rPr>
        <w:t xml:space="preserve">Sensitive business </w:t>
      </w:r>
      <w:r w:rsidR="00773234" w:rsidRPr="009F5DE5">
        <w:t xml:space="preserve">is defined in </w:t>
      </w:r>
      <w:r w:rsidRPr="009F5DE5">
        <w:t>section</w:t>
      </w:r>
      <w:r w:rsidR="00FE29FE" w:rsidRPr="009F5DE5">
        <w:t> </w:t>
      </w:r>
      <w:r w:rsidRPr="009F5DE5">
        <w:t>2</w:t>
      </w:r>
      <w:r w:rsidR="00DE5371" w:rsidRPr="009F5DE5">
        <w:t>6</w:t>
      </w:r>
      <w:r w:rsidRPr="009F5DE5">
        <w:t xml:space="preserve"> of the Act.</w:t>
      </w:r>
    </w:p>
    <w:p w:rsidR="006A39AE" w:rsidRPr="009F5DE5" w:rsidRDefault="006A39AE" w:rsidP="00F42811">
      <w:pPr>
        <w:pStyle w:val="Definition"/>
      </w:pPr>
      <w:r w:rsidRPr="009F5DE5">
        <w:rPr>
          <w:b/>
          <w:i/>
        </w:rPr>
        <w:t xml:space="preserve">tenement </w:t>
      </w:r>
      <w:r w:rsidRPr="009F5DE5">
        <w:t xml:space="preserve">means </w:t>
      </w:r>
      <w:r w:rsidR="008039A3" w:rsidRPr="009F5DE5">
        <w:t xml:space="preserve">an exploration tenement or </w:t>
      </w:r>
      <w:r w:rsidRPr="009F5DE5">
        <w:t>a mining or production tenement.</w:t>
      </w:r>
    </w:p>
    <w:p w:rsidR="006A39AE" w:rsidRPr="009F5DE5" w:rsidRDefault="006A39AE" w:rsidP="006A39AE">
      <w:pPr>
        <w:pStyle w:val="notetext"/>
      </w:pPr>
      <w:r w:rsidRPr="009F5DE5">
        <w:t>Note:</w:t>
      </w:r>
      <w:r w:rsidRPr="009F5DE5">
        <w:tab/>
      </w:r>
      <w:r w:rsidR="0058134E" w:rsidRPr="009F5DE5">
        <w:t xml:space="preserve">Although </w:t>
      </w:r>
      <w:r w:rsidR="0065756E" w:rsidRPr="009F5DE5">
        <w:t>an</w:t>
      </w:r>
      <w:r w:rsidR="00FE2365" w:rsidRPr="009F5DE5">
        <w:t xml:space="preserve"> agreement giving rights that form the basis of a tenement</w:t>
      </w:r>
      <w:r w:rsidR="0058134E" w:rsidRPr="009F5DE5">
        <w:t xml:space="preserve"> may be any </w:t>
      </w:r>
      <w:r w:rsidR="00607897" w:rsidRPr="009F5DE5">
        <w:t>duration</w:t>
      </w:r>
      <w:r w:rsidR="0058134E" w:rsidRPr="009F5DE5">
        <w:t xml:space="preserve">, the </w:t>
      </w:r>
      <w:r w:rsidR="00607897" w:rsidRPr="009F5DE5">
        <w:t xml:space="preserve">duration </w:t>
      </w:r>
      <w:r w:rsidR="0058134E" w:rsidRPr="009F5DE5">
        <w:t xml:space="preserve">of the agreement </w:t>
      </w:r>
      <w:r w:rsidRPr="009F5DE5">
        <w:t xml:space="preserve">must be at least 5 years for an interest in the </w:t>
      </w:r>
      <w:r w:rsidR="00FE2365" w:rsidRPr="009F5DE5">
        <w:t xml:space="preserve">agreement </w:t>
      </w:r>
      <w:r w:rsidRPr="009F5DE5">
        <w:t>to be an interest in Australian land.</w:t>
      </w:r>
      <w:r w:rsidR="0058134E" w:rsidRPr="009F5DE5">
        <w:t xml:space="preserve"> </w:t>
      </w:r>
      <w:r w:rsidRPr="009F5DE5">
        <w:t xml:space="preserve">(See the definitions of </w:t>
      </w:r>
      <w:r w:rsidR="002C5219" w:rsidRPr="009F5DE5">
        <w:rPr>
          <w:b/>
          <w:i/>
        </w:rPr>
        <w:t>exploration tenement</w:t>
      </w:r>
      <w:r w:rsidR="002C5219" w:rsidRPr="009F5DE5">
        <w:t xml:space="preserve"> in this section, and </w:t>
      </w:r>
      <w:r w:rsidRPr="009F5DE5">
        <w:rPr>
          <w:b/>
          <w:i/>
        </w:rPr>
        <w:t xml:space="preserve">mining or production tenement </w:t>
      </w:r>
      <w:r w:rsidRPr="009F5DE5">
        <w:t xml:space="preserve">and </w:t>
      </w:r>
      <w:r w:rsidRPr="009F5DE5">
        <w:rPr>
          <w:b/>
          <w:i/>
        </w:rPr>
        <w:t>interest</w:t>
      </w:r>
      <w:r w:rsidRPr="009F5DE5">
        <w:t xml:space="preserve"> in Australian land in sections</w:t>
      </w:r>
      <w:r w:rsidR="00FE29FE" w:rsidRPr="009F5DE5">
        <w:t> </w:t>
      </w:r>
      <w:r w:rsidRPr="009F5DE5">
        <w:t>4 and 12 of the Act.)</w:t>
      </w:r>
    </w:p>
    <w:p w:rsidR="002D7486" w:rsidRPr="009F5DE5" w:rsidRDefault="002D7486" w:rsidP="002D7486">
      <w:pPr>
        <w:pStyle w:val="Definition"/>
        <w:rPr>
          <w:b/>
          <w:i/>
        </w:rPr>
      </w:pPr>
      <w:r w:rsidRPr="009F5DE5">
        <w:rPr>
          <w:b/>
          <w:i/>
        </w:rPr>
        <w:t>tenements and mining, production or exploration entities certificate</w:t>
      </w:r>
      <w:r w:rsidRPr="009F5DE5">
        <w:rPr>
          <w:i/>
        </w:rPr>
        <w:t xml:space="preserve"> </w:t>
      </w:r>
      <w:r w:rsidRPr="009F5DE5">
        <w:t>has the meaning given by section</w:t>
      </w:r>
      <w:r w:rsidR="00FE29FE" w:rsidRPr="009F5DE5">
        <w:t> </w:t>
      </w:r>
      <w:r w:rsidRPr="009F5DE5">
        <w:t>43.</w:t>
      </w:r>
    </w:p>
    <w:p w:rsidR="005D7A57" w:rsidRPr="009F5DE5" w:rsidRDefault="005D7A57" w:rsidP="00F42811">
      <w:pPr>
        <w:pStyle w:val="Definition"/>
      </w:pPr>
      <w:r w:rsidRPr="009F5DE5">
        <w:rPr>
          <w:b/>
          <w:i/>
        </w:rPr>
        <w:t xml:space="preserve">total asset value </w:t>
      </w:r>
      <w:r w:rsidRPr="009F5DE5">
        <w:t>has the meaning given by section</w:t>
      </w:r>
      <w:r w:rsidR="00FE29FE" w:rsidRPr="009F5DE5">
        <w:t> </w:t>
      </w:r>
      <w:r w:rsidR="00F71D83" w:rsidRPr="009F5DE5">
        <w:t>20</w:t>
      </w:r>
      <w:r w:rsidRPr="009F5DE5">
        <w:t>.</w:t>
      </w:r>
    </w:p>
    <w:p w:rsidR="0026543C" w:rsidRPr="009F5DE5" w:rsidRDefault="0026543C" w:rsidP="00F42811">
      <w:pPr>
        <w:pStyle w:val="Definition"/>
      </w:pPr>
      <w:r w:rsidRPr="009F5DE5">
        <w:rPr>
          <w:b/>
          <w:i/>
        </w:rPr>
        <w:t>total earnings</w:t>
      </w:r>
      <w:r w:rsidRPr="009F5DE5">
        <w:t xml:space="preserve"> has the meaning given by subsection</w:t>
      </w:r>
      <w:r w:rsidR="00FE29FE" w:rsidRPr="009F5DE5">
        <w:t> </w:t>
      </w:r>
      <w:r w:rsidR="00F71D83" w:rsidRPr="009F5DE5">
        <w:t>12</w:t>
      </w:r>
      <w:r w:rsidRPr="009F5DE5">
        <w:t>(</w:t>
      </w:r>
      <w:r w:rsidR="00E86918" w:rsidRPr="009F5DE5">
        <w:t>2</w:t>
      </w:r>
      <w:r w:rsidRPr="009F5DE5">
        <w:t>).</w:t>
      </w:r>
    </w:p>
    <w:p w:rsidR="0065459A" w:rsidRPr="009F5DE5" w:rsidRDefault="0065459A" w:rsidP="0065459A">
      <w:pPr>
        <w:pStyle w:val="Definition"/>
      </w:pPr>
      <w:r w:rsidRPr="009F5DE5">
        <w:rPr>
          <w:b/>
          <w:i/>
        </w:rPr>
        <w:t>vacant</w:t>
      </w:r>
      <w:r w:rsidRPr="009F5DE5">
        <w:t>:</w:t>
      </w:r>
    </w:p>
    <w:p w:rsidR="0065459A" w:rsidRPr="009F5DE5" w:rsidRDefault="0065459A" w:rsidP="0065459A">
      <w:pPr>
        <w:pStyle w:val="paragraph"/>
      </w:pPr>
      <w:r w:rsidRPr="009F5DE5">
        <w:tab/>
        <w:t>(a)</w:t>
      </w:r>
      <w:r w:rsidRPr="009F5DE5">
        <w:tab/>
        <w:t xml:space="preserve">land is </w:t>
      </w:r>
      <w:r w:rsidRPr="009F5DE5">
        <w:rPr>
          <w:b/>
          <w:i/>
        </w:rPr>
        <w:t>vacant</w:t>
      </w:r>
      <w:r w:rsidRPr="009F5DE5">
        <w:t xml:space="preserve"> if there is no substantive permanent building on the land that can be lawfully occupied by persons, goods or livestock; but</w:t>
      </w:r>
    </w:p>
    <w:p w:rsidR="0065459A" w:rsidRPr="009F5DE5" w:rsidRDefault="0065459A" w:rsidP="0065459A">
      <w:pPr>
        <w:pStyle w:val="paragraph"/>
      </w:pPr>
      <w:r w:rsidRPr="009F5DE5">
        <w:tab/>
        <w:t>(b)</w:t>
      </w:r>
      <w:r w:rsidRPr="009F5DE5">
        <w:tab/>
        <w:t xml:space="preserve">despite </w:t>
      </w:r>
      <w:r w:rsidR="00FE29FE" w:rsidRPr="009F5DE5">
        <w:t>paragraph (</w:t>
      </w:r>
      <w:r w:rsidRPr="009F5DE5">
        <w:t xml:space="preserve">a), land is not </w:t>
      </w:r>
      <w:r w:rsidRPr="009F5DE5">
        <w:rPr>
          <w:b/>
          <w:i/>
        </w:rPr>
        <w:t>vacant</w:t>
      </w:r>
      <w:r w:rsidRPr="009F5DE5">
        <w:t xml:space="preserve"> if a wind or solar power station is located on the surface of the land.</w:t>
      </w:r>
    </w:p>
    <w:p w:rsidR="0065459A" w:rsidRPr="009F5DE5" w:rsidRDefault="0065459A" w:rsidP="0065459A">
      <w:pPr>
        <w:pStyle w:val="Definition"/>
      </w:pPr>
      <w:r w:rsidRPr="009F5DE5">
        <w:rPr>
          <w:b/>
          <w:i/>
        </w:rPr>
        <w:t>value</w:t>
      </w:r>
      <w:r w:rsidRPr="009F5DE5">
        <w:t>, of an interest in Australian land held by an entity, includes the value of the entity’s interest (if any) in a wind or solar power station located on</w:t>
      </w:r>
      <w:r w:rsidRPr="009F5DE5">
        <w:rPr>
          <w:i/>
        </w:rPr>
        <w:t xml:space="preserve"> </w:t>
      </w:r>
      <w:r w:rsidRPr="009F5DE5">
        <w:t>the land (whether on or beneath the surface).</w:t>
      </w:r>
    </w:p>
    <w:p w:rsidR="005121EC" w:rsidRPr="006C1E34" w:rsidRDefault="005121EC" w:rsidP="005121EC">
      <w:pPr>
        <w:pStyle w:val="Definition"/>
      </w:pPr>
      <w:r w:rsidRPr="006C1E34">
        <w:rPr>
          <w:b/>
          <w:i/>
        </w:rPr>
        <w:lastRenderedPageBreak/>
        <w:t>value</w:t>
      </w:r>
      <w:r w:rsidRPr="006C1E34">
        <w:t>, of consideration, has the meaning given by subsections 14(3) to (4A).</w:t>
      </w:r>
    </w:p>
    <w:p w:rsidR="0065459A" w:rsidRPr="009F5DE5" w:rsidRDefault="0065459A" w:rsidP="0065459A">
      <w:pPr>
        <w:pStyle w:val="Definition"/>
      </w:pPr>
      <w:r w:rsidRPr="009F5DE5">
        <w:rPr>
          <w:b/>
          <w:i/>
        </w:rPr>
        <w:t>wind or solar power station</w:t>
      </w:r>
      <w:r w:rsidRPr="009F5DE5">
        <w:t xml:space="preserve"> means:</w:t>
      </w:r>
    </w:p>
    <w:p w:rsidR="0065459A" w:rsidRPr="009F5DE5" w:rsidRDefault="0065459A" w:rsidP="0065459A">
      <w:pPr>
        <w:pStyle w:val="paragraph"/>
      </w:pPr>
      <w:r w:rsidRPr="009F5DE5">
        <w:tab/>
        <w:t>(a)</w:t>
      </w:r>
      <w:r w:rsidRPr="009F5DE5">
        <w:tab/>
        <w:t xml:space="preserve">an accredited power station within the meaning of the </w:t>
      </w:r>
      <w:r w:rsidRPr="009F5DE5">
        <w:rPr>
          <w:i/>
        </w:rPr>
        <w:t>Renewable Energy (Electricity) Act 2000</w:t>
      </w:r>
      <w:r w:rsidRPr="009F5DE5">
        <w:t xml:space="preserve"> that is:</w:t>
      </w:r>
    </w:p>
    <w:p w:rsidR="0065459A" w:rsidRPr="009F5DE5" w:rsidRDefault="0065459A" w:rsidP="0065459A">
      <w:pPr>
        <w:pStyle w:val="paragraphsub"/>
      </w:pPr>
      <w:r w:rsidRPr="009F5DE5">
        <w:tab/>
        <w:t>(i)</w:t>
      </w:r>
      <w:r w:rsidRPr="009F5DE5">
        <w:tab/>
        <w:t>a wind power station (incorporating one or more wind turbines); or</w:t>
      </w:r>
    </w:p>
    <w:p w:rsidR="0065459A" w:rsidRPr="009F5DE5" w:rsidRDefault="0065459A" w:rsidP="0065459A">
      <w:pPr>
        <w:pStyle w:val="paragraphsub"/>
      </w:pPr>
      <w:r w:rsidRPr="009F5DE5">
        <w:tab/>
        <w:t>(ii)</w:t>
      </w:r>
      <w:r w:rsidRPr="009F5DE5">
        <w:tab/>
        <w:t>a solar electricity generation system; or</w:t>
      </w:r>
    </w:p>
    <w:p w:rsidR="0065459A" w:rsidRPr="009F5DE5" w:rsidRDefault="0065459A" w:rsidP="0065459A">
      <w:pPr>
        <w:pStyle w:val="paragraph"/>
      </w:pPr>
      <w:r w:rsidRPr="009F5DE5">
        <w:tab/>
        <w:t>(b)</w:t>
      </w:r>
      <w:r w:rsidRPr="009F5DE5">
        <w:tab/>
        <w:t xml:space="preserve">any component of such an accredited power station that is taken to be a part of the power station for the purposes of the </w:t>
      </w:r>
      <w:r w:rsidRPr="009F5DE5">
        <w:rPr>
          <w:i/>
        </w:rPr>
        <w:t>Renewable Energy (Electricity) Act 2000</w:t>
      </w:r>
      <w:r w:rsidRPr="009F5DE5">
        <w:t>.</w:t>
      </w:r>
    </w:p>
    <w:p w:rsidR="0065459A" w:rsidRPr="009F5DE5" w:rsidRDefault="0065459A" w:rsidP="0065459A">
      <w:pPr>
        <w:pStyle w:val="notetext"/>
      </w:pPr>
      <w:r w:rsidRPr="009F5DE5">
        <w:t>Note:</w:t>
      </w:r>
      <w:r w:rsidRPr="009F5DE5">
        <w:tab/>
        <w:t>For components of a wind or solar power station that are taken to be a part of the power station for the purposes of that Act, see clause</w:t>
      </w:r>
      <w:r w:rsidR="00FE29FE" w:rsidRPr="009F5DE5">
        <w:t> </w:t>
      </w:r>
      <w:r w:rsidRPr="009F5DE5">
        <w:t>8 or 10 of Schedule</w:t>
      </w:r>
      <w:r w:rsidR="00FE29FE" w:rsidRPr="009F5DE5">
        <w:t> </w:t>
      </w:r>
      <w:r w:rsidRPr="009F5DE5">
        <w:t xml:space="preserve">1 to the </w:t>
      </w:r>
      <w:r w:rsidRPr="009F5DE5">
        <w:rPr>
          <w:i/>
        </w:rPr>
        <w:t xml:space="preserve">Renewable Energy (Electricity) </w:t>
      </w:r>
      <w:r w:rsidR="001970BE">
        <w:rPr>
          <w:i/>
        </w:rPr>
        <w:t>Regulations 2</w:t>
      </w:r>
      <w:r w:rsidRPr="009F5DE5">
        <w:rPr>
          <w:i/>
        </w:rPr>
        <w:t>001</w:t>
      </w:r>
      <w:r w:rsidRPr="009F5DE5">
        <w:t>.</w:t>
      </w:r>
    </w:p>
    <w:p w:rsidR="00933A01" w:rsidRPr="009F5DE5" w:rsidRDefault="00933A01" w:rsidP="00933A01">
      <w:pPr>
        <w:pStyle w:val="Definition"/>
      </w:pPr>
      <w:r w:rsidRPr="009F5DE5">
        <w:rPr>
          <w:b/>
          <w:i/>
        </w:rPr>
        <w:t>World Trade Organization Agreement</w:t>
      </w:r>
      <w:r w:rsidRPr="009F5DE5">
        <w:t xml:space="preserve"> means the Marrakesh Agreement establishing the World Trade Organization, done at Marrakesh on 15</w:t>
      </w:r>
      <w:r w:rsidR="00FE29FE" w:rsidRPr="009F5DE5">
        <w:t> </w:t>
      </w:r>
      <w:r w:rsidRPr="009F5DE5">
        <w:t>April 1994.</w:t>
      </w:r>
    </w:p>
    <w:p w:rsidR="00933A01" w:rsidRPr="009F5DE5" w:rsidRDefault="00933A01" w:rsidP="00933A01">
      <w:pPr>
        <w:pStyle w:val="notetext"/>
      </w:pPr>
      <w:r w:rsidRPr="009F5DE5">
        <w:t>Note:</w:t>
      </w:r>
      <w:r w:rsidRPr="009F5DE5">
        <w:tab/>
        <w:t>The Agreement is in Australian Treaty Series 1995 No.</w:t>
      </w:r>
      <w:r w:rsidR="00FE29FE" w:rsidRPr="009F5DE5">
        <w:t> </w:t>
      </w:r>
      <w:r w:rsidRPr="009F5DE5">
        <w:t>8 ([1995] ATS 8) and could in 2015 be viewed in the Australian Treaties Library on the AustLII website (http://www.austlii.edu.au).</w:t>
      </w:r>
    </w:p>
    <w:p w:rsidR="00881E20" w:rsidRPr="009F5DE5" w:rsidRDefault="00881E20" w:rsidP="00881E20">
      <w:pPr>
        <w:pStyle w:val="ActHead5"/>
      </w:pPr>
      <w:bookmarkStart w:id="6" w:name="_Toc61613492"/>
      <w:r w:rsidRPr="001970BE">
        <w:rPr>
          <w:rStyle w:val="CharSectno"/>
        </w:rPr>
        <w:t>7</w:t>
      </w:r>
      <w:r w:rsidRPr="009F5DE5">
        <w:t xml:space="preserve">  Meaning of </w:t>
      </w:r>
      <w:r w:rsidRPr="009F5DE5">
        <w:rPr>
          <w:i/>
        </w:rPr>
        <w:t>enterprise</w:t>
      </w:r>
      <w:r w:rsidRPr="009F5DE5">
        <w:t xml:space="preserve"> of a country or region</w:t>
      </w:r>
      <w:bookmarkEnd w:id="6"/>
    </w:p>
    <w:p w:rsidR="00881E20" w:rsidRPr="009F5DE5" w:rsidRDefault="00881E20" w:rsidP="00881E20">
      <w:pPr>
        <w:pStyle w:val="SubsectionHead"/>
      </w:pPr>
      <w:r w:rsidRPr="009F5DE5">
        <w:t>Enterprise of a country</w:t>
      </w:r>
    </w:p>
    <w:p w:rsidR="00EB6845" w:rsidRPr="009F5DE5" w:rsidRDefault="00EB6845" w:rsidP="00EB6845">
      <w:pPr>
        <w:pStyle w:val="subsection"/>
      </w:pPr>
      <w:r w:rsidRPr="009F5DE5">
        <w:tab/>
        <w:t>(1)</w:t>
      </w:r>
      <w:r w:rsidRPr="009F5DE5">
        <w:tab/>
        <w:t>A</w:t>
      </w:r>
      <w:r w:rsidR="00567D4B" w:rsidRPr="009F5DE5">
        <w:t>n</w:t>
      </w:r>
      <w:r w:rsidRPr="009F5DE5">
        <w:t xml:space="preserve"> </w:t>
      </w:r>
      <w:r w:rsidRPr="009F5DE5">
        <w:rPr>
          <w:b/>
          <w:i/>
        </w:rPr>
        <w:t>enterprise</w:t>
      </w:r>
      <w:r w:rsidRPr="009F5DE5">
        <w:t xml:space="preserve"> </w:t>
      </w:r>
      <w:r w:rsidR="00567D4B" w:rsidRPr="009F5DE5">
        <w:t>of a</w:t>
      </w:r>
      <w:r w:rsidR="00126365" w:rsidRPr="009F5DE5">
        <w:t xml:space="preserve"> </w:t>
      </w:r>
      <w:r w:rsidR="006407B9" w:rsidRPr="009F5DE5">
        <w:t>country</w:t>
      </w:r>
      <w:r w:rsidR="00567D4B" w:rsidRPr="009F5DE5">
        <w:t xml:space="preserve"> </w:t>
      </w:r>
      <w:r w:rsidRPr="009F5DE5">
        <w:t>is:</w:t>
      </w:r>
    </w:p>
    <w:p w:rsidR="00EB6845" w:rsidRPr="009F5DE5" w:rsidRDefault="00EB6845" w:rsidP="00EB6845">
      <w:pPr>
        <w:pStyle w:val="paragraph"/>
      </w:pPr>
      <w:r w:rsidRPr="009F5DE5">
        <w:tab/>
        <w:t>(a)</w:t>
      </w:r>
      <w:r w:rsidRPr="009F5DE5">
        <w:tab/>
        <w:t xml:space="preserve">an entity </w:t>
      </w:r>
      <w:r w:rsidR="00B263E4" w:rsidRPr="009F5DE5">
        <w:t xml:space="preserve">(within the ordinary meaning of the term) </w:t>
      </w:r>
      <w:r w:rsidRPr="009F5DE5">
        <w:t xml:space="preserve">of a kind </w:t>
      </w:r>
      <w:r w:rsidR="00170EAA" w:rsidRPr="009F5DE5">
        <w:t>mentioned</w:t>
      </w:r>
      <w:r w:rsidRPr="009F5DE5">
        <w:t xml:space="preserve"> in </w:t>
      </w:r>
      <w:r w:rsidR="00FE29FE" w:rsidRPr="009F5DE5">
        <w:t>subsections (</w:t>
      </w:r>
      <w:r w:rsidRPr="009F5DE5">
        <w:t>2) to (4); or</w:t>
      </w:r>
    </w:p>
    <w:p w:rsidR="00EB6845" w:rsidRPr="009F5DE5" w:rsidRDefault="00EB6845" w:rsidP="00EB6845">
      <w:pPr>
        <w:pStyle w:val="paragraph"/>
      </w:pPr>
      <w:r w:rsidRPr="009F5DE5">
        <w:tab/>
        <w:t>(b)</w:t>
      </w:r>
      <w:r w:rsidRPr="009F5DE5">
        <w:tab/>
        <w:t xml:space="preserve">a branch of an entity </w:t>
      </w:r>
      <w:r w:rsidR="00B263E4" w:rsidRPr="009F5DE5">
        <w:t xml:space="preserve">(within the ordinary meaning of the term) </w:t>
      </w:r>
      <w:r w:rsidR="00170EAA" w:rsidRPr="009F5DE5">
        <w:t xml:space="preserve">mentioned </w:t>
      </w:r>
      <w:r w:rsidR="001A0BC8" w:rsidRPr="009F5DE5">
        <w:t xml:space="preserve">in </w:t>
      </w:r>
      <w:r w:rsidR="00FE29FE" w:rsidRPr="009F5DE5">
        <w:t>subsection (</w:t>
      </w:r>
      <w:r w:rsidRPr="009F5DE5">
        <w:t>5);</w:t>
      </w:r>
    </w:p>
    <w:p w:rsidR="00EB6845" w:rsidRPr="009F5DE5" w:rsidRDefault="00EB6845" w:rsidP="00EB6845">
      <w:pPr>
        <w:pStyle w:val="subsection2"/>
      </w:pPr>
      <w:r w:rsidRPr="009F5DE5">
        <w:t xml:space="preserve">that is not </w:t>
      </w:r>
      <w:r w:rsidR="00CC3D82" w:rsidRPr="009F5DE5">
        <w:t>excluded</w:t>
      </w:r>
      <w:r w:rsidRPr="009F5DE5">
        <w:t xml:space="preserve"> under </w:t>
      </w:r>
      <w:r w:rsidR="00FE29FE" w:rsidRPr="009F5DE5">
        <w:t>subsection (</w:t>
      </w:r>
      <w:r w:rsidRPr="009F5DE5">
        <w:t>6).</w:t>
      </w:r>
    </w:p>
    <w:p w:rsidR="00881E20" w:rsidRPr="009F5DE5" w:rsidRDefault="00881E20" w:rsidP="00881E20">
      <w:pPr>
        <w:pStyle w:val="SubsectionHead"/>
      </w:pPr>
      <w:r w:rsidRPr="009F5DE5">
        <w:t>Enterprise of a region</w:t>
      </w:r>
    </w:p>
    <w:p w:rsidR="00881E20" w:rsidRPr="009F5DE5" w:rsidRDefault="00881E20" w:rsidP="00881E20">
      <w:pPr>
        <w:pStyle w:val="subsection"/>
      </w:pPr>
      <w:r w:rsidRPr="009F5DE5">
        <w:tab/>
        <w:t>(1A)</w:t>
      </w:r>
      <w:r w:rsidRPr="009F5DE5">
        <w:tab/>
        <w:t xml:space="preserve">An </w:t>
      </w:r>
      <w:r w:rsidRPr="009F5DE5">
        <w:rPr>
          <w:b/>
          <w:i/>
        </w:rPr>
        <w:t>enterprise</w:t>
      </w:r>
      <w:r w:rsidRPr="009F5DE5">
        <w:t xml:space="preserve"> of a region is:</w:t>
      </w:r>
    </w:p>
    <w:p w:rsidR="00881E20" w:rsidRPr="009F5DE5" w:rsidRDefault="00881E20" w:rsidP="00881E20">
      <w:pPr>
        <w:pStyle w:val="paragraph"/>
      </w:pPr>
      <w:r w:rsidRPr="009F5DE5">
        <w:tab/>
        <w:t>(a)</w:t>
      </w:r>
      <w:r w:rsidRPr="009F5DE5">
        <w:tab/>
        <w:t xml:space="preserve">an entity (within the ordinary meaning of the term) of a kind mentioned in </w:t>
      </w:r>
      <w:r w:rsidR="00FE29FE" w:rsidRPr="009F5DE5">
        <w:t>subsections (</w:t>
      </w:r>
      <w:r w:rsidRPr="009F5DE5">
        <w:t>2) to (4); or</w:t>
      </w:r>
    </w:p>
    <w:p w:rsidR="00881E20" w:rsidRPr="009F5DE5" w:rsidRDefault="00881E20" w:rsidP="00881E20">
      <w:pPr>
        <w:pStyle w:val="paragraph"/>
      </w:pPr>
      <w:r w:rsidRPr="009F5DE5">
        <w:tab/>
        <w:t>(b)</w:t>
      </w:r>
      <w:r w:rsidRPr="009F5DE5">
        <w:tab/>
        <w:t xml:space="preserve">a branch of an entity (within the ordinary meaning of the term) mentioned in </w:t>
      </w:r>
      <w:r w:rsidR="00FE29FE" w:rsidRPr="009F5DE5">
        <w:t>subsection (</w:t>
      </w:r>
      <w:r w:rsidRPr="009F5DE5">
        <w:t>5A);</w:t>
      </w:r>
    </w:p>
    <w:p w:rsidR="00881E20" w:rsidRPr="009F5DE5" w:rsidRDefault="00881E20" w:rsidP="00881E20">
      <w:pPr>
        <w:pStyle w:val="subsection2"/>
      </w:pPr>
      <w:r w:rsidRPr="009F5DE5">
        <w:t xml:space="preserve">that is not excluded under </w:t>
      </w:r>
      <w:r w:rsidR="00FE29FE" w:rsidRPr="009F5DE5">
        <w:t>subsection (</w:t>
      </w:r>
      <w:r w:rsidRPr="009F5DE5">
        <w:t>8) or (9).</w:t>
      </w:r>
    </w:p>
    <w:p w:rsidR="00881E20" w:rsidRPr="009F5DE5" w:rsidRDefault="00881E20" w:rsidP="00881E20">
      <w:pPr>
        <w:pStyle w:val="SubsectionHead"/>
      </w:pPr>
      <w:r w:rsidRPr="009F5DE5">
        <w:t>Entity of a country or a region</w:t>
      </w:r>
    </w:p>
    <w:p w:rsidR="00EB6845" w:rsidRPr="009F5DE5" w:rsidRDefault="00EB6845" w:rsidP="00EB6845">
      <w:pPr>
        <w:pStyle w:val="subsection"/>
      </w:pPr>
      <w:r w:rsidRPr="009F5DE5">
        <w:tab/>
        <w:t>(2)</w:t>
      </w:r>
      <w:r w:rsidRPr="009F5DE5">
        <w:tab/>
        <w:t xml:space="preserve">The entity is constituted or organised under a law of the </w:t>
      </w:r>
      <w:r w:rsidR="006407B9" w:rsidRPr="009F5DE5">
        <w:t>country</w:t>
      </w:r>
      <w:r w:rsidR="00881E20" w:rsidRPr="009F5DE5">
        <w:t xml:space="preserve"> or a law of the region</w:t>
      </w:r>
      <w:r w:rsidRPr="009F5DE5">
        <w:t>.</w:t>
      </w:r>
    </w:p>
    <w:p w:rsidR="006326A1" w:rsidRPr="009F5DE5" w:rsidRDefault="006326A1" w:rsidP="006326A1">
      <w:pPr>
        <w:pStyle w:val="notetext"/>
      </w:pPr>
      <w:r w:rsidRPr="009F5DE5">
        <w:t>Note:</w:t>
      </w:r>
      <w:r w:rsidRPr="009F5DE5">
        <w:tab/>
        <w:t>For references to a law of the United States of America or China, see sections</w:t>
      </w:r>
      <w:r w:rsidR="00FE29FE" w:rsidRPr="009F5DE5">
        <w:t> </w:t>
      </w:r>
      <w:r w:rsidRPr="009F5DE5">
        <w:t>9 and 9A.</w:t>
      </w:r>
    </w:p>
    <w:p w:rsidR="00EB6845" w:rsidRPr="009F5DE5" w:rsidRDefault="00EB6845" w:rsidP="00EB6845">
      <w:pPr>
        <w:pStyle w:val="subsection"/>
      </w:pPr>
      <w:r w:rsidRPr="009F5DE5">
        <w:tab/>
        <w:t>(3)</w:t>
      </w:r>
      <w:r w:rsidRPr="009F5DE5">
        <w:tab/>
        <w:t>The form in which the entity may be constituted or organised may be, but is not limited to, any of the following forms:</w:t>
      </w:r>
    </w:p>
    <w:p w:rsidR="00EB6845" w:rsidRPr="009F5DE5" w:rsidRDefault="00EB6845" w:rsidP="00EB6845">
      <w:pPr>
        <w:pStyle w:val="paragraph"/>
      </w:pPr>
      <w:r w:rsidRPr="009F5DE5">
        <w:lastRenderedPageBreak/>
        <w:tab/>
        <w:t>(a)</w:t>
      </w:r>
      <w:r w:rsidRPr="009F5DE5">
        <w:tab/>
        <w:t>a corporation;</w:t>
      </w:r>
    </w:p>
    <w:p w:rsidR="00EB6845" w:rsidRPr="009F5DE5" w:rsidRDefault="00EB6845" w:rsidP="00EB6845">
      <w:pPr>
        <w:pStyle w:val="paragraph"/>
      </w:pPr>
      <w:r w:rsidRPr="009F5DE5">
        <w:tab/>
        <w:t>(b)</w:t>
      </w:r>
      <w:r w:rsidRPr="009F5DE5">
        <w:tab/>
        <w:t>a trust;</w:t>
      </w:r>
    </w:p>
    <w:p w:rsidR="00EB6845" w:rsidRPr="009F5DE5" w:rsidRDefault="00EB6845" w:rsidP="00EB6845">
      <w:pPr>
        <w:pStyle w:val="paragraph"/>
      </w:pPr>
      <w:r w:rsidRPr="009F5DE5">
        <w:tab/>
        <w:t>(c)</w:t>
      </w:r>
      <w:r w:rsidRPr="009F5DE5">
        <w:tab/>
        <w:t>a partnership;</w:t>
      </w:r>
    </w:p>
    <w:p w:rsidR="00EB6845" w:rsidRPr="009F5DE5" w:rsidRDefault="00EB6845" w:rsidP="00EB6845">
      <w:pPr>
        <w:pStyle w:val="paragraph"/>
      </w:pPr>
      <w:r w:rsidRPr="009F5DE5">
        <w:tab/>
        <w:t>(d)</w:t>
      </w:r>
      <w:r w:rsidRPr="009F5DE5">
        <w:tab/>
        <w:t>a sole proprietorship;</w:t>
      </w:r>
    </w:p>
    <w:p w:rsidR="00EB6845" w:rsidRPr="009F5DE5" w:rsidRDefault="00EB6845" w:rsidP="00EB6845">
      <w:pPr>
        <w:pStyle w:val="paragraph"/>
      </w:pPr>
      <w:r w:rsidRPr="009F5DE5">
        <w:tab/>
        <w:t>(e)</w:t>
      </w:r>
      <w:r w:rsidRPr="009F5DE5">
        <w:tab/>
        <w:t>a joint venture;</w:t>
      </w:r>
    </w:p>
    <w:p w:rsidR="00EB6845" w:rsidRPr="009F5DE5" w:rsidRDefault="00EB6845" w:rsidP="00EB6845">
      <w:pPr>
        <w:pStyle w:val="paragraph"/>
      </w:pPr>
      <w:r w:rsidRPr="009F5DE5">
        <w:tab/>
        <w:t>(f)</w:t>
      </w:r>
      <w:r w:rsidRPr="009F5DE5">
        <w:tab/>
        <w:t>an unincorporated association.</w:t>
      </w:r>
    </w:p>
    <w:p w:rsidR="00EB6845" w:rsidRPr="009F5DE5" w:rsidRDefault="00EB6845" w:rsidP="00EB6845">
      <w:pPr>
        <w:pStyle w:val="subsection"/>
      </w:pPr>
      <w:r w:rsidRPr="009F5DE5">
        <w:tab/>
        <w:t>(4)</w:t>
      </w:r>
      <w:r w:rsidRPr="009F5DE5">
        <w:tab/>
        <w:t>It is immaterial whether the entity:</w:t>
      </w:r>
    </w:p>
    <w:p w:rsidR="00EB6845" w:rsidRPr="009F5DE5" w:rsidRDefault="00EB6845" w:rsidP="00EB6845">
      <w:pPr>
        <w:pStyle w:val="paragraph"/>
      </w:pPr>
      <w:r w:rsidRPr="009F5DE5">
        <w:tab/>
        <w:t>(a)</w:t>
      </w:r>
      <w:r w:rsidRPr="009F5DE5">
        <w:tab/>
        <w:t>is carried on for profit; or</w:t>
      </w:r>
    </w:p>
    <w:p w:rsidR="00EB6845" w:rsidRPr="009F5DE5" w:rsidRDefault="00EB6845" w:rsidP="00EB6845">
      <w:pPr>
        <w:pStyle w:val="paragraph"/>
      </w:pPr>
      <w:r w:rsidRPr="009F5DE5">
        <w:tab/>
        <w:t>(b)</w:t>
      </w:r>
      <w:r w:rsidRPr="009F5DE5">
        <w:tab/>
        <w:t>is owned or controlled privately.</w:t>
      </w:r>
    </w:p>
    <w:p w:rsidR="00881E20" w:rsidRPr="009F5DE5" w:rsidRDefault="00881E20" w:rsidP="00881E20">
      <w:pPr>
        <w:pStyle w:val="SubsectionHead"/>
      </w:pPr>
      <w:r w:rsidRPr="009F5DE5">
        <w:t>Branch of an entity of a country</w:t>
      </w:r>
    </w:p>
    <w:p w:rsidR="00FE53D6" w:rsidRPr="009F5DE5" w:rsidRDefault="00EB6845" w:rsidP="00EB6845">
      <w:pPr>
        <w:pStyle w:val="subsection"/>
      </w:pPr>
      <w:r w:rsidRPr="009F5DE5">
        <w:tab/>
        <w:t>(5)</w:t>
      </w:r>
      <w:r w:rsidRPr="009F5DE5">
        <w:tab/>
      </w:r>
      <w:r w:rsidR="00FE53D6" w:rsidRPr="009F5DE5">
        <w:t xml:space="preserve">A </w:t>
      </w:r>
      <w:r w:rsidRPr="009F5DE5">
        <w:t xml:space="preserve">branch of </w:t>
      </w:r>
      <w:r w:rsidR="00FE53D6" w:rsidRPr="009F5DE5">
        <w:t xml:space="preserve">an </w:t>
      </w:r>
      <w:r w:rsidRPr="009F5DE5">
        <w:t xml:space="preserve">entity </w:t>
      </w:r>
      <w:r w:rsidR="00B263E4" w:rsidRPr="009F5DE5">
        <w:t xml:space="preserve">(within the ordinary meaning of the term) </w:t>
      </w:r>
      <w:r w:rsidRPr="009F5DE5">
        <w:t>is a</w:t>
      </w:r>
      <w:r w:rsidR="00567D4B" w:rsidRPr="009F5DE5">
        <w:t>n</w:t>
      </w:r>
      <w:r w:rsidRPr="009F5DE5">
        <w:t xml:space="preserve"> </w:t>
      </w:r>
      <w:r w:rsidRPr="009F5DE5">
        <w:rPr>
          <w:b/>
          <w:i/>
        </w:rPr>
        <w:t>enterprise</w:t>
      </w:r>
      <w:r w:rsidRPr="009F5DE5">
        <w:t xml:space="preserve"> </w:t>
      </w:r>
      <w:r w:rsidR="00567D4B" w:rsidRPr="009F5DE5">
        <w:t xml:space="preserve">of a </w:t>
      </w:r>
      <w:r w:rsidR="006407B9" w:rsidRPr="009F5DE5">
        <w:t>country</w:t>
      </w:r>
      <w:r w:rsidR="00567D4B" w:rsidRPr="009F5DE5">
        <w:t xml:space="preserve"> </w:t>
      </w:r>
      <w:r w:rsidRPr="009F5DE5">
        <w:t>if</w:t>
      </w:r>
      <w:r w:rsidR="00FE53D6" w:rsidRPr="009F5DE5">
        <w:t>:</w:t>
      </w:r>
    </w:p>
    <w:p w:rsidR="00FE53D6" w:rsidRPr="009F5DE5" w:rsidRDefault="00FE53D6" w:rsidP="00FE53D6">
      <w:pPr>
        <w:pStyle w:val="paragraph"/>
      </w:pPr>
      <w:r w:rsidRPr="009F5DE5">
        <w:tab/>
        <w:t>(a)</w:t>
      </w:r>
      <w:r w:rsidRPr="009F5DE5">
        <w:tab/>
        <w:t xml:space="preserve">the entity is not described in </w:t>
      </w:r>
      <w:r w:rsidR="00FE29FE" w:rsidRPr="009F5DE5">
        <w:t>subsections (</w:t>
      </w:r>
      <w:r w:rsidRPr="009F5DE5">
        <w:t>2) to (4); and</w:t>
      </w:r>
    </w:p>
    <w:p w:rsidR="00EB6845" w:rsidRPr="009F5DE5" w:rsidRDefault="00FE53D6" w:rsidP="00EB6845">
      <w:pPr>
        <w:pStyle w:val="paragraph"/>
      </w:pPr>
      <w:r w:rsidRPr="009F5DE5">
        <w:tab/>
        <w:t>(b)</w:t>
      </w:r>
      <w:r w:rsidRPr="009F5DE5">
        <w:tab/>
      </w:r>
      <w:r w:rsidR="00EB6845" w:rsidRPr="009F5DE5">
        <w:t>the branch</w:t>
      </w:r>
      <w:r w:rsidRPr="009F5DE5">
        <w:t xml:space="preserve"> </w:t>
      </w:r>
      <w:r w:rsidR="00EB6845" w:rsidRPr="009F5DE5">
        <w:t xml:space="preserve">is located in the </w:t>
      </w:r>
      <w:r w:rsidR="006407B9" w:rsidRPr="009F5DE5">
        <w:t>country</w:t>
      </w:r>
      <w:r w:rsidR="00EB6845" w:rsidRPr="009F5DE5">
        <w:t>; and</w:t>
      </w:r>
    </w:p>
    <w:p w:rsidR="00EB6845" w:rsidRPr="009F5DE5" w:rsidRDefault="00EB6845" w:rsidP="00EB6845">
      <w:pPr>
        <w:pStyle w:val="paragraph"/>
      </w:pPr>
      <w:r w:rsidRPr="009F5DE5">
        <w:tab/>
        <w:t>(</w:t>
      </w:r>
      <w:r w:rsidR="00FE53D6" w:rsidRPr="009F5DE5">
        <w:t>c</w:t>
      </w:r>
      <w:r w:rsidRPr="009F5DE5">
        <w:t>)</w:t>
      </w:r>
      <w:r w:rsidRPr="009F5DE5">
        <w:tab/>
      </w:r>
      <w:r w:rsidR="00FE53D6" w:rsidRPr="009F5DE5">
        <w:t xml:space="preserve">the branch </w:t>
      </w:r>
      <w:r w:rsidRPr="009F5DE5">
        <w:t xml:space="preserve">is carrying on business activities in the </w:t>
      </w:r>
      <w:r w:rsidR="006407B9" w:rsidRPr="009F5DE5">
        <w:t>country</w:t>
      </w:r>
      <w:r w:rsidRPr="009F5DE5">
        <w:t>:</w:t>
      </w:r>
    </w:p>
    <w:p w:rsidR="00EB6845" w:rsidRPr="009F5DE5" w:rsidRDefault="00EB6845" w:rsidP="00EB6845">
      <w:pPr>
        <w:pStyle w:val="paragraphsub"/>
      </w:pPr>
      <w:r w:rsidRPr="009F5DE5">
        <w:tab/>
        <w:t>(i)</w:t>
      </w:r>
      <w:r w:rsidRPr="009F5DE5">
        <w:tab/>
        <w:t>in a way other than being solely a representative office; and</w:t>
      </w:r>
    </w:p>
    <w:p w:rsidR="00EB6845" w:rsidRPr="009F5DE5" w:rsidRDefault="00EB6845" w:rsidP="00EB6845">
      <w:pPr>
        <w:pStyle w:val="paragraphsub"/>
      </w:pPr>
      <w:r w:rsidRPr="009F5DE5">
        <w:tab/>
        <w:t>(ii)</w:t>
      </w:r>
      <w:r w:rsidRPr="009F5DE5">
        <w:tab/>
        <w:t xml:space="preserve">in a way other than being engaged solely in agency activities, including the sale of goods or services that cannot reasonably be regarded as undertaken in the </w:t>
      </w:r>
      <w:r w:rsidR="006407B9" w:rsidRPr="009F5DE5">
        <w:t>country</w:t>
      </w:r>
      <w:r w:rsidRPr="009F5DE5">
        <w:t>; and</w:t>
      </w:r>
    </w:p>
    <w:p w:rsidR="00EB6845" w:rsidRPr="009F5DE5" w:rsidRDefault="00EB6845" w:rsidP="00EB6845">
      <w:pPr>
        <w:pStyle w:val="paragraphsub"/>
      </w:pPr>
      <w:r w:rsidRPr="009F5DE5">
        <w:tab/>
        <w:t>(iii)</w:t>
      </w:r>
      <w:r w:rsidRPr="009F5DE5">
        <w:tab/>
        <w:t xml:space="preserve">by having its administration in the </w:t>
      </w:r>
      <w:r w:rsidR="006407B9" w:rsidRPr="009F5DE5">
        <w:t>country</w:t>
      </w:r>
      <w:r w:rsidRPr="009F5DE5">
        <w:t>.</w:t>
      </w:r>
    </w:p>
    <w:p w:rsidR="00881E20" w:rsidRPr="009F5DE5" w:rsidRDefault="00881E20" w:rsidP="00881E20">
      <w:pPr>
        <w:pStyle w:val="SubsectionHead"/>
      </w:pPr>
      <w:r w:rsidRPr="009F5DE5">
        <w:t>Branch of an entity of a region</w:t>
      </w:r>
    </w:p>
    <w:p w:rsidR="00881E20" w:rsidRPr="009F5DE5" w:rsidRDefault="00881E20" w:rsidP="00881E20">
      <w:pPr>
        <w:pStyle w:val="subsection"/>
      </w:pPr>
      <w:r w:rsidRPr="009F5DE5">
        <w:tab/>
        <w:t>(5A)</w:t>
      </w:r>
      <w:r w:rsidRPr="009F5DE5">
        <w:tab/>
        <w:t xml:space="preserve">A branch of an entity (within the ordinary meaning of the term) is an </w:t>
      </w:r>
      <w:r w:rsidRPr="009F5DE5">
        <w:rPr>
          <w:b/>
          <w:i/>
        </w:rPr>
        <w:t>enterprise</w:t>
      </w:r>
      <w:r w:rsidRPr="009F5DE5">
        <w:t xml:space="preserve"> of a region if:</w:t>
      </w:r>
    </w:p>
    <w:p w:rsidR="00881E20" w:rsidRPr="009F5DE5" w:rsidRDefault="00881E20" w:rsidP="00881E20">
      <w:pPr>
        <w:pStyle w:val="paragraph"/>
      </w:pPr>
      <w:r w:rsidRPr="009F5DE5">
        <w:tab/>
        <w:t>(a)</w:t>
      </w:r>
      <w:r w:rsidRPr="009F5DE5">
        <w:tab/>
        <w:t xml:space="preserve">the entity is not described in </w:t>
      </w:r>
      <w:r w:rsidR="00FE29FE" w:rsidRPr="009F5DE5">
        <w:t>subsections (</w:t>
      </w:r>
      <w:r w:rsidRPr="009F5DE5">
        <w:t>2) to (4); and</w:t>
      </w:r>
    </w:p>
    <w:p w:rsidR="00881E20" w:rsidRPr="009F5DE5" w:rsidRDefault="00881E20" w:rsidP="00881E20">
      <w:pPr>
        <w:pStyle w:val="paragraph"/>
      </w:pPr>
      <w:r w:rsidRPr="009F5DE5">
        <w:tab/>
        <w:t>(b)</w:t>
      </w:r>
      <w:r w:rsidRPr="009F5DE5">
        <w:tab/>
        <w:t>the branch is located in the region; and</w:t>
      </w:r>
    </w:p>
    <w:p w:rsidR="00881E20" w:rsidRPr="009F5DE5" w:rsidRDefault="00881E20" w:rsidP="00881E20">
      <w:pPr>
        <w:pStyle w:val="paragraph"/>
      </w:pPr>
      <w:r w:rsidRPr="009F5DE5">
        <w:tab/>
        <w:t>(c)</w:t>
      </w:r>
      <w:r w:rsidRPr="009F5DE5">
        <w:tab/>
        <w:t>the branch is carrying on business activities in the region:</w:t>
      </w:r>
    </w:p>
    <w:p w:rsidR="00881E20" w:rsidRPr="009F5DE5" w:rsidRDefault="00881E20" w:rsidP="00881E20">
      <w:pPr>
        <w:pStyle w:val="paragraphsub"/>
      </w:pPr>
      <w:r w:rsidRPr="009F5DE5">
        <w:tab/>
        <w:t>(i)</w:t>
      </w:r>
      <w:r w:rsidRPr="009F5DE5">
        <w:tab/>
        <w:t>in a way other than being solely a representative office; and</w:t>
      </w:r>
    </w:p>
    <w:p w:rsidR="00881E20" w:rsidRPr="009F5DE5" w:rsidRDefault="00881E20" w:rsidP="00881E20">
      <w:pPr>
        <w:pStyle w:val="paragraphsub"/>
      </w:pPr>
      <w:r w:rsidRPr="009F5DE5">
        <w:tab/>
        <w:t>(ii)</w:t>
      </w:r>
      <w:r w:rsidRPr="009F5DE5">
        <w:tab/>
        <w:t>in a way other than being engaged solely in agency activities, including the sale of goods or services that cannot reasonably be regarded as undertaken in the region; and</w:t>
      </w:r>
    </w:p>
    <w:p w:rsidR="00881E20" w:rsidRPr="009F5DE5" w:rsidRDefault="00881E20" w:rsidP="00881E20">
      <w:pPr>
        <w:pStyle w:val="paragraphsub"/>
      </w:pPr>
      <w:r w:rsidRPr="009F5DE5">
        <w:tab/>
        <w:t>(iii)</w:t>
      </w:r>
      <w:r w:rsidRPr="009F5DE5">
        <w:tab/>
        <w:t>by having its administration in the region.</w:t>
      </w:r>
    </w:p>
    <w:p w:rsidR="00881E20" w:rsidRPr="009F5DE5" w:rsidRDefault="00881E20" w:rsidP="00881E20">
      <w:pPr>
        <w:pStyle w:val="subsection"/>
      </w:pPr>
      <w:r w:rsidRPr="009F5DE5">
        <w:tab/>
        <w:t>(5B)</w:t>
      </w:r>
      <w:r w:rsidRPr="009F5DE5">
        <w:tab/>
        <w:t xml:space="preserve">For the purposes of working out under </w:t>
      </w:r>
      <w:r w:rsidR="00FE29FE" w:rsidRPr="009F5DE5">
        <w:t>subsection (</w:t>
      </w:r>
      <w:r w:rsidRPr="009F5DE5">
        <w:t xml:space="preserve">5A) whether a branch of an entity is an </w:t>
      </w:r>
      <w:r w:rsidRPr="009F5DE5">
        <w:rPr>
          <w:b/>
          <w:i/>
        </w:rPr>
        <w:t>enterprise</w:t>
      </w:r>
      <w:r w:rsidRPr="009F5DE5">
        <w:t xml:space="preserve"> of Hong Kong, China, </w:t>
      </w:r>
      <w:r w:rsidR="00FE29FE" w:rsidRPr="009F5DE5">
        <w:t>subsection (</w:t>
      </w:r>
      <w:r w:rsidRPr="009F5DE5">
        <w:t>5A) applies as if:</w:t>
      </w:r>
    </w:p>
    <w:p w:rsidR="00881E20" w:rsidRPr="009F5DE5" w:rsidRDefault="00881E20" w:rsidP="00881E20">
      <w:pPr>
        <w:pStyle w:val="paragraph"/>
      </w:pPr>
      <w:r w:rsidRPr="009F5DE5">
        <w:tab/>
        <w:t>(a)</w:t>
      </w:r>
      <w:r w:rsidRPr="009F5DE5">
        <w:tab/>
      </w:r>
      <w:r w:rsidR="00FE29FE" w:rsidRPr="009F5DE5">
        <w:t>paragraphs (</w:t>
      </w:r>
      <w:r w:rsidRPr="009F5DE5">
        <w:t>5A)(a) and (c) were omitted; and</w:t>
      </w:r>
    </w:p>
    <w:p w:rsidR="00881E20" w:rsidRPr="009F5DE5" w:rsidRDefault="00881E20" w:rsidP="00881E20">
      <w:pPr>
        <w:pStyle w:val="paragraph"/>
      </w:pPr>
      <w:r w:rsidRPr="009F5DE5">
        <w:tab/>
        <w:t>(b)</w:t>
      </w:r>
      <w:r w:rsidRPr="009F5DE5">
        <w:tab/>
      </w:r>
      <w:r w:rsidR="00FE29FE" w:rsidRPr="009F5DE5">
        <w:t>subsection (</w:t>
      </w:r>
      <w:r w:rsidRPr="009F5DE5">
        <w:t xml:space="preserve">5A) also required the entity to be of a kind mentioned in </w:t>
      </w:r>
      <w:r w:rsidR="00FE29FE" w:rsidRPr="009F5DE5">
        <w:t>subsections (</w:t>
      </w:r>
      <w:r w:rsidRPr="009F5DE5">
        <w:t>2) to (4) for Hong Kong, China.</w:t>
      </w:r>
    </w:p>
    <w:p w:rsidR="00881E20" w:rsidRPr="009F5DE5" w:rsidRDefault="00881E20" w:rsidP="00881E20">
      <w:pPr>
        <w:pStyle w:val="SubsectionHead"/>
      </w:pPr>
      <w:r w:rsidRPr="009F5DE5">
        <w:t>When entities or branches are not enterprises of a country</w:t>
      </w:r>
    </w:p>
    <w:p w:rsidR="00EB6845" w:rsidRPr="009F5DE5" w:rsidRDefault="00EB6845" w:rsidP="00EB6845">
      <w:pPr>
        <w:pStyle w:val="subsection"/>
      </w:pPr>
      <w:r w:rsidRPr="009F5DE5">
        <w:tab/>
        <w:t>(6)</w:t>
      </w:r>
      <w:r w:rsidRPr="009F5DE5">
        <w:tab/>
      </w:r>
      <w:r w:rsidR="00A14D7C" w:rsidRPr="009F5DE5">
        <w:t>A</w:t>
      </w:r>
      <w:r w:rsidRPr="009F5DE5">
        <w:t>n entity</w:t>
      </w:r>
      <w:r w:rsidR="00B263E4" w:rsidRPr="009F5DE5">
        <w:t>,</w:t>
      </w:r>
      <w:r w:rsidRPr="009F5DE5">
        <w:t xml:space="preserve"> or a branch of an entity</w:t>
      </w:r>
      <w:r w:rsidR="00B263E4" w:rsidRPr="009F5DE5">
        <w:t>,</w:t>
      </w:r>
      <w:r w:rsidRPr="009F5DE5">
        <w:t xml:space="preserve"> </w:t>
      </w:r>
      <w:r w:rsidR="00B263E4" w:rsidRPr="009F5DE5">
        <w:t xml:space="preserve">(within the ordinary meaning of the term) </w:t>
      </w:r>
      <w:r w:rsidRPr="009F5DE5">
        <w:t>is not a</w:t>
      </w:r>
      <w:r w:rsidR="00567D4B" w:rsidRPr="009F5DE5">
        <w:t>n</w:t>
      </w:r>
      <w:r w:rsidRPr="009F5DE5">
        <w:t xml:space="preserve"> </w:t>
      </w:r>
      <w:r w:rsidRPr="009F5DE5">
        <w:rPr>
          <w:b/>
          <w:i/>
        </w:rPr>
        <w:t>enterprise</w:t>
      </w:r>
      <w:r w:rsidRPr="009F5DE5">
        <w:t xml:space="preserve"> </w:t>
      </w:r>
      <w:r w:rsidR="00567D4B" w:rsidRPr="009F5DE5">
        <w:t>of a</w:t>
      </w:r>
      <w:r w:rsidR="00126365" w:rsidRPr="009F5DE5">
        <w:t xml:space="preserve"> </w:t>
      </w:r>
      <w:r w:rsidR="006C7B2C" w:rsidRPr="009F5DE5">
        <w:t xml:space="preserve">particular </w:t>
      </w:r>
      <w:r w:rsidR="006407B9" w:rsidRPr="009F5DE5">
        <w:t>country</w:t>
      </w:r>
      <w:r w:rsidR="00567D4B" w:rsidRPr="009F5DE5">
        <w:t xml:space="preserve"> </w:t>
      </w:r>
      <w:r w:rsidRPr="009F5DE5">
        <w:t>if the Treasurer is satisfied that:</w:t>
      </w:r>
    </w:p>
    <w:p w:rsidR="00EB6845" w:rsidRPr="009F5DE5" w:rsidRDefault="00EB6845" w:rsidP="00EB6845">
      <w:pPr>
        <w:pStyle w:val="paragraph"/>
      </w:pPr>
      <w:r w:rsidRPr="009F5DE5">
        <w:lastRenderedPageBreak/>
        <w:tab/>
        <w:t>(a)</w:t>
      </w:r>
      <w:r w:rsidRPr="009F5DE5">
        <w:tab/>
        <w:t xml:space="preserve">it is owned or controlled by </w:t>
      </w:r>
      <w:r w:rsidR="001A0BC8" w:rsidRPr="009F5DE5">
        <w:t xml:space="preserve">one or more persons </w:t>
      </w:r>
      <w:r w:rsidRPr="009F5DE5">
        <w:t>of a</w:t>
      </w:r>
      <w:r w:rsidR="00CB42AD" w:rsidRPr="009F5DE5">
        <w:t>nother</w:t>
      </w:r>
      <w:r w:rsidRPr="009F5DE5">
        <w:t xml:space="preserve"> country</w:t>
      </w:r>
      <w:r w:rsidR="00FA4C49" w:rsidRPr="009F5DE5">
        <w:t>;</w:t>
      </w:r>
      <w:r w:rsidRPr="009F5DE5">
        <w:t xml:space="preserve"> and</w:t>
      </w:r>
    </w:p>
    <w:p w:rsidR="00FA4C49" w:rsidRPr="009F5DE5" w:rsidRDefault="00FA4C49" w:rsidP="00EB6845">
      <w:pPr>
        <w:pStyle w:val="paragraph"/>
      </w:pPr>
      <w:r w:rsidRPr="009F5DE5">
        <w:tab/>
        <w:t>(b)</w:t>
      </w:r>
      <w:r w:rsidRPr="009F5DE5">
        <w:tab/>
        <w:t xml:space="preserve">any </w:t>
      </w:r>
      <w:r w:rsidR="00623D69" w:rsidRPr="009F5DE5">
        <w:t xml:space="preserve">one or more </w:t>
      </w:r>
      <w:r w:rsidRPr="009F5DE5">
        <w:t>of the following applies:</w:t>
      </w:r>
    </w:p>
    <w:p w:rsidR="00EB6845" w:rsidRPr="009F5DE5" w:rsidRDefault="00EB6845" w:rsidP="00EB6845">
      <w:pPr>
        <w:pStyle w:val="paragraphsub"/>
      </w:pPr>
      <w:r w:rsidRPr="009F5DE5">
        <w:tab/>
        <w:t>(i)</w:t>
      </w:r>
      <w:r w:rsidRPr="009F5DE5">
        <w:tab/>
        <w:t>Australia does not maintain diplomatic relations with th</w:t>
      </w:r>
      <w:r w:rsidR="00567D4B" w:rsidRPr="009F5DE5">
        <w:t xml:space="preserve">e </w:t>
      </w:r>
      <w:r w:rsidR="00CB42AD" w:rsidRPr="009F5DE5">
        <w:t xml:space="preserve">other </w:t>
      </w:r>
      <w:r w:rsidR="005116E7" w:rsidRPr="009F5DE5">
        <w:t>country;</w:t>
      </w:r>
    </w:p>
    <w:p w:rsidR="00EB6845" w:rsidRPr="009F5DE5" w:rsidRDefault="00EB6845" w:rsidP="00EB6845">
      <w:pPr>
        <w:pStyle w:val="paragraphsub"/>
      </w:pPr>
      <w:r w:rsidRPr="009F5DE5">
        <w:tab/>
        <w:t>(ii)</w:t>
      </w:r>
      <w:r w:rsidRPr="009F5DE5">
        <w:tab/>
        <w:t xml:space="preserve">Australia adopts or maintains measures </w:t>
      </w:r>
      <w:r w:rsidR="0088605A" w:rsidRPr="009F5DE5">
        <w:t xml:space="preserve">relating </w:t>
      </w:r>
      <w:r w:rsidRPr="009F5DE5">
        <w:t>to th</w:t>
      </w:r>
      <w:r w:rsidR="00567D4B" w:rsidRPr="009F5DE5">
        <w:t xml:space="preserve">e </w:t>
      </w:r>
      <w:r w:rsidR="00CB42AD" w:rsidRPr="009F5DE5">
        <w:t xml:space="preserve">other </w:t>
      </w:r>
      <w:r w:rsidRPr="009F5DE5">
        <w:t>country or a person of th</w:t>
      </w:r>
      <w:r w:rsidR="00567D4B" w:rsidRPr="009F5DE5">
        <w:t xml:space="preserve">e </w:t>
      </w:r>
      <w:r w:rsidR="00CB42AD" w:rsidRPr="009F5DE5">
        <w:t xml:space="preserve">other </w:t>
      </w:r>
      <w:r w:rsidRPr="009F5DE5">
        <w:t>country that have the effect of prohibiting transactio</w:t>
      </w:r>
      <w:r w:rsidR="005116E7" w:rsidRPr="009F5DE5">
        <w:t>ns with the entity or branch;</w:t>
      </w:r>
    </w:p>
    <w:p w:rsidR="00EB6845" w:rsidRPr="009F5DE5" w:rsidRDefault="00EB6845" w:rsidP="00FA4C49">
      <w:pPr>
        <w:pStyle w:val="paragraphsub"/>
      </w:pPr>
      <w:r w:rsidRPr="009F5DE5">
        <w:tab/>
        <w:t>(</w:t>
      </w:r>
      <w:r w:rsidR="00FA4C49" w:rsidRPr="009F5DE5">
        <w:t>iii</w:t>
      </w:r>
      <w:r w:rsidRPr="009F5DE5">
        <w:t>)</w:t>
      </w:r>
      <w:r w:rsidRPr="009F5DE5">
        <w:tab/>
        <w:t xml:space="preserve">the entity or branch has no substantial business activities in the </w:t>
      </w:r>
      <w:r w:rsidR="006C7B2C" w:rsidRPr="009F5DE5">
        <w:t xml:space="preserve">particular </w:t>
      </w:r>
      <w:r w:rsidR="006407B9" w:rsidRPr="009F5DE5">
        <w:t>country</w:t>
      </w:r>
      <w:r w:rsidRPr="009F5DE5">
        <w:t>.</w:t>
      </w:r>
    </w:p>
    <w:p w:rsidR="006326A1" w:rsidRPr="009F5DE5" w:rsidRDefault="006326A1" w:rsidP="006326A1">
      <w:pPr>
        <w:pStyle w:val="subsection"/>
      </w:pPr>
      <w:r w:rsidRPr="009F5DE5">
        <w:tab/>
        <w:t>(7)</w:t>
      </w:r>
      <w:r w:rsidRPr="009F5DE5">
        <w:tab/>
        <w:t xml:space="preserve">Without limiting </w:t>
      </w:r>
      <w:r w:rsidR="00FE29FE" w:rsidRPr="009F5DE5">
        <w:t>subsection (</w:t>
      </w:r>
      <w:r w:rsidRPr="009F5DE5">
        <w:t xml:space="preserve">6), an entity, or a branch of an entity, (within the ordinary meaning of the term) is not an </w:t>
      </w:r>
      <w:r w:rsidRPr="009F5DE5">
        <w:rPr>
          <w:b/>
          <w:i/>
        </w:rPr>
        <w:t>enterprise</w:t>
      </w:r>
      <w:r w:rsidRPr="009F5DE5">
        <w:t xml:space="preserve"> of China if the Treasurer is satisfied that:</w:t>
      </w:r>
    </w:p>
    <w:p w:rsidR="006326A1" w:rsidRPr="009F5DE5" w:rsidRDefault="006326A1" w:rsidP="006326A1">
      <w:pPr>
        <w:pStyle w:val="paragraph"/>
      </w:pPr>
      <w:r w:rsidRPr="009F5DE5">
        <w:tab/>
        <w:t>(a)</w:t>
      </w:r>
      <w:r w:rsidRPr="009F5DE5">
        <w:tab/>
        <w:t>it is owned or controlled by one or more of the following:</w:t>
      </w:r>
    </w:p>
    <w:p w:rsidR="006326A1" w:rsidRPr="009F5DE5" w:rsidRDefault="006326A1" w:rsidP="006326A1">
      <w:pPr>
        <w:pStyle w:val="paragraphsub"/>
      </w:pPr>
      <w:r w:rsidRPr="009F5DE5">
        <w:tab/>
        <w:t>(i)</w:t>
      </w:r>
      <w:r w:rsidRPr="009F5DE5">
        <w:tab/>
        <w:t>an individual who is usually resident in the territory of a relevant World Trade Organization member;</w:t>
      </w:r>
    </w:p>
    <w:p w:rsidR="006326A1" w:rsidRPr="009F5DE5" w:rsidRDefault="006326A1" w:rsidP="006326A1">
      <w:pPr>
        <w:pStyle w:val="paragraphsub"/>
      </w:pPr>
      <w:r w:rsidRPr="009F5DE5">
        <w:tab/>
        <w:t>(ii)</w:t>
      </w:r>
      <w:r w:rsidRPr="009F5DE5">
        <w:tab/>
        <w:t>an entity that is constituted or organised under a law of a relevant World Trade Organization member; and</w:t>
      </w:r>
    </w:p>
    <w:p w:rsidR="006326A1" w:rsidRPr="009F5DE5" w:rsidRDefault="006326A1" w:rsidP="006326A1">
      <w:pPr>
        <w:pStyle w:val="paragraph"/>
      </w:pPr>
      <w:r w:rsidRPr="009F5DE5">
        <w:tab/>
        <w:t>(b)</w:t>
      </w:r>
      <w:r w:rsidRPr="009F5DE5">
        <w:tab/>
        <w:t>the entity or branch has no substantial business activities in China.</w:t>
      </w:r>
    </w:p>
    <w:p w:rsidR="00881E20" w:rsidRPr="009F5DE5" w:rsidRDefault="00881E20" w:rsidP="00881E20">
      <w:pPr>
        <w:pStyle w:val="SubsectionHead"/>
      </w:pPr>
      <w:r w:rsidRPr="009F5DE5">
        <w:t>When entities or branches are not enterprises of a region—general</w:t>
      </w:r>
    </w:p>
    <w:p w:rsidR="00881E20" w:rsidRPr="009F5DE5" w:rsidRDefault="00881E20" w:rsidP="00881E20">
      <w:pPr>
        <w:pStyle w:val="subsection"/>
      </w:pPr>
      <w:r w:rsidRPr="009F5DE5">
        <w:tab/>
        <w:t>(8)</w:t>
      </w:r>
      <w:r w:rsidRPr="009F5DE5">
        <w:tab/>
        <w:t xml:space="preserve">An entity, or a branch of an entity, (within the ordinary meaning of the term) is not an </w:t>
      </w:r>
      <w:r w:rsidRPr="009F5DE5">
        <w:rPr>
          <w:b/>
          <w:i/>
        </w:rPr>
        <w:t>enterprise</w:t>
      </w:r>
      <w:r w:rsidRPr="009F5DE5">
        <w:t xml:space="preserve"> of a particular region of a country if the Treasurer is satisfied that:</w:t>
      </w:r>
    </w:p>
    <w:p w:rsidR="00881E20" w:rsidRPr="009F5DE5" w:rsidRDefault="00881E20" w:rsidP="00881E20">
      <w:pPr>
        <w:pStyle w:val="paragraph"/>
      </w:pPr>
      <w:r w:rsidRPr="009F5DE5">
        <w:tab/>
        <w:t>(a)</w:t>
      </w:r>
      <w:r w:rsidRPr="009F5DE5">
        <w:tab/>
        <w:t>it is owned or controlled by one or more persons of another country; and</w:t>
      </w:r>
    </w:p>
    <w:p w:rsidR="00881E20" w:rsidRPr="009F5DE5" w:rsidRDefault="00881E20" w:rsidP="00881E20">
      <w:pPr>
        <w:pStyle w:val="paragraph"/>
      </w:pPr>
      <w:r w:rsidRPr="009F5DE5">
        <w:tab/>
        <w:t>(b)</w:t>
      </w:r>
      <w:r w:rsidRPr="009F5DE5">
        <w:tab/>
        <w:t>any one or more of the following applies:</w:t>
      </w:r>
    </w:p>
    <w:p w:rsidR="00881E20" w:rsidRPr="009F5DE5" w:rsidRDefault="00881E20" w:rsidP="00881E20">
      <w:pPr>
        <w:pStyle w:val="paragraphsub"/>
      </w:pPr>
      <w:r w:rsidRPr="009F5DE5">
        <w:tab/>
        <w:t>(i)</w:t>
      </w:r>
      <w:r w:rsidRPr="009F5DE5">
        <w:tab/>
        <w:t>Australia does not maintain diplomatic relations with the other country;</w:t>
      </w:r>
    </w:p>
    <w:p w:rsidR="00881E20" w:rsidRPr="009F5DE5" w:rsidRDefault="00881E20" w:rsidP="00881E20">
      <w:pPr>
        <w:pStyle w:val="paragraphsub"/>
      </w:pPr>
      <w:r w:rsidRPr="009F5DE5">
        <w:tab/>
        <w:t>(ii)</w:t>
      </w:r>
      <w:r w:rsidRPr="009F5DE5">
        <w:tab/>
        <w:t>Australia adopts or maintains measures relating to the other country or a person of the other country that have the effect of prohibiting transactions with the entity or branch;</w:t>
      </w:r>
    </w:p>
    <w:p w:rsidR="00881E20" w:rsidRPr="009F5DE5" w:rsidRDefault="00881E20" w:rsidP="00881E20">
      <w:pPr>
        <w:pStyle w:val="paragraphsub"/>
      </w:pPr>
      <w:r w:rsidRPr="009F5DE5">
        <w:tab/>
        <w:t>(iii)</w:t>
      </w:r>
      <w:r w:rsidRPr="009F5DE5">
        <w:tab/>
        <w:t>the entity or branch has no substantial business activities in the particular region;</w:t>
      </w:r>
    </w:p>
    <w:p w:rsidR="00881E20" w:rsidRPr="009F5DE5" w:rsidRDefault="00881E20" w:rsidP="00881E20">
      <w:pPr>
        <w:pStyle w:val="subsection2"/>
      </w:pPr>
      <w:r w:rsidRPr="009F5DE5">
        <w:t>and the particular region is not Hong Kong, China.</w:t>
      </w:r>
    </w:p>
    <w:p w:rsidR="00881E20" w:rsidRPr="009F5DE5" w:rsidRDefault="00881E20" w:rsidP="00881E20">
      <w:pPr>
        <w:pStyle w:val="SubsectionHead"/>
      </w:pPr>
      <w:r w:rsidRPr="009F5DE5">
        <w:t>When entities or branches are not enterprises of a region—Hong Kong, China</w:t>
      </w:r>
    </w:p>
    <w:p w:rsidR="00881E20" w:rsidRPr="009F5DE5" w:rsidRDefault="00881E20" w:rsidP="00881E20">
      <w:pPr>
        <w:pStyle w:val="subsection"/>
      </w:pPr>
      <w:r w:rsidRPr="009F5DE5">
        <w:tab/>
        <w:t>(9)</w:t>
      </w:r>
      <w:r w:rsidRPr="009F5DE5">
        <w:tab/>
        <w:t xml:space="preserve">An entity, or a branch of an entity, (within the ordinary meaning of the term) is not an </w:t>
      </w:r>
      <w:r w:rsidRPr="009F5DE5">
        <w:rPr>
          <w:b/>
          <w:i/>
        </w:rPr>
        <w:t>enterprise</w:t>
      </w:r>
      <w:r w:rsidRPr="009F5DE5">
        <w:t xml:space="preserve"> of Hong Kong, China if the Treasurer is satisfied that:</w:t>
      </w:r>
    </w:p>
    <w:p w:rsidR="00881E20" w:rsidRPr="009F5DE5" w:rsidRDefault="00881E20" w:rsidP="00881E20">
      <w:pPr>
        <w:pStyle w:val="paragraph"/>
      </w:pPr>
      <w:r w:rsidRPr="009F5DE5">
        <w:tab/>
        <w:t>(a)</w:t>
      </w:r>
      <w:r w:rsidRPr="009F5DE5">
        <w:tab/>
      </w:r>
      <w:r w:rsidR="00FE29FE" w:rsidRPr="009F5DE5">
        <w:t>subsection (</w:t>
      </w:r>
      <w:r w:rsidRPr="009F5DE5">
        <w:t>10) applies to it; or</w:t>
      </w:r>
    </w:p>
    <w:p w:rsidR="00881E20" w:rsidRPr="009F5DE5" w:rsidRDefault="00881E20" w:rsidP="00881E20">
      <w:pPr>
        <w:pStyle w:val="paragraph"/>
      </w:pPr>
      <w:r w:rsidRPr="009F5DE5">
        <w:tab/>
        <w:t>(b)</w:t>
      </w:r>
      <w:r w:rsidRPr="009F5DE5">
        <w:tab/>
        <w:t>the entity or branch has no substantial business activities in Hong Kong, China.</w:t>
      </w:r>
    </w:p>
    <w:p w:rsidR="00881E20" w:rsidRPr="009F5DE5" w:rsidRDefault="00881E20" w:rsidP="00881E20">
      <w:pPr>
        <w:pStyle w:val="subsection"/>
      </w:pPr>
      <w:r w:rsidRPr="009F5DE5">
        <w:tab/>
        <w:t>(10)</w:t>
      </w:r>
      <w:r w:rsidRPr="009F5DE5">
        <w:tab/>
        <w:t>This subsection applies to an entity or branch if:</w:t>
      </w:r>
    </w:p>
    <w:p w:rsidR="00881E20" w:rsidRPr="009F5DE5" w:rsidRDefault="00881E20" w:rsidP="00881E20">
      <w:pPr>
        <w:pStyle w:val="paragraph"/>
      </w:pPr>
      <w:r w:rsidRPr="009F5DE5">
        <w:tab/>
        <w:t>(a)</w:t>
      </w:r>
      <w:r w:rsidRPr="009F5DE5">
        <w:tab/>
        <w:t>it is owned or controlled by one or more of the following:</w:t>
      </w:r>
    </w:p>
    <w:p w:rsidR="00881E20" w:rsidRPr="009F5DE5" w:rsidRDefault="00881E20" w:rsidP="00881E20">
      <w:pPr>
        <w:pStyle w:val="paragraphsub"/>
      </w:pPr>
      <w:r w:rsidRPr="009F5DE5">
        <w:tab/>
        <w:t>(i)</w:t>
      </w:r>
      <w:r w:rsidRPr="009F5DE5">
        <w:tab/>
        <w:t>an individual of a country who is not a resident of Hong Kong, China;</w:t>
      </w:r>
    </w:p>
    <w:p w:rsidR="00881E20" w:rsidRPr="009F5DE5" w:rsidRDefault="00881E20" w:rsidP="00881E20">
      <w:pPr>
        <w:pStyle w:val="paragraphsub"/>
      </w:pPr>
      <w:r w:rsidRPr="009F5DE5">
        <w:lastRenderedPageBreak/>
        <w:tab/>
        <w:t>(ii)</w:t>
      </w:r>
      <w:r w:rsidRPr="009F5DE5">
        <w:tab/>
        <w:t>an entity constituted or organised under a law of a country that is not a law applying in Hong Kong, China; and</w:t>
      </w:r>
    </w:p>
    <w:p w:rsidR="00881E20" w:rsidRPr="009F5DE5" w:rsidRDefault="00881E20" w:rsidP="00881E20">
      <w:pPr>
        <w:pStyle w:val="paragraph"/>
      </w:pPr>
      <w:r w:rsidRPr="009F5DE5">
        <w:tab/>
        <w:t>(b)</w:t>
      </w:r>
      <w:r w:rsidRPr="009F5DE5">
        <w:tab/>
        <w:t>Australia adopts or maintains measures relating to that country, or a person of that country, that have the effect of prohibiting transactions with the entity or branch.</w:t>
      </w:r>
    </w:p>
    <w:p w:rsidR="00FE6CFB" w:rsidRPr="009F5DE5" w:rsidRDefault="00F71D83" w:rsidP="00FE6CFB">
      <w:pPr>
        <w:pStyle w:val="ActHead5"/>
      </w:pPr>
      <w:bookmarkStart w:id="7" w:name="_Toc61613493"/>
      <w:r w:rsidRPr="001970BE">
        <w:rPr>
          <w:rStyle w:val="CharSectno"/>
        </w:rPr>
        <w:t>8</w:t>
      </w:r>
      <w:r w:rsidR="00FE6CFB" w:rsidRPr="009F5DE5">
        <w:t xml:space="preserve">  Meaning of </w:t>
      </w:r>
      <w:r w:rsidR="00FE6CFB" w:rsidRPr="009F5DE5">
        <w:rPr>
          <w:i/>
        </w:rPr>
        <w:t xml:space="preserve">national </w:t>
      </w:r>
      <w:r w:rsidR="00FE6CFB" w:rsidRPr="009F5DE5">
        <w:t>of a</w:t>
      </w:r>
      <w:r w:rsidR="00126365" w:rsidRPr="009F5DE5">
        <w:t xml:space="preserve"> </w:t>
      </w:r>
      <w:r w:rsidR="006407B9" w:rsidRPr="009F5DE5">
        <w:t>country</w:t>
      </w:r>
      <w:bookmarkEnd w:id="7"/>
    </w:p>
    <w:p w:rsidR="0016581F" w:rsidRPr="009F5DE5" w:rsidRDefault="0016581F" w:rsidP="0016581F">
      <w:pPr>
        <w:pStyle w:val="SubsectionHead"/>
      </w:pPr>
      <w:r w:rsidRPr="009F5DE5">
        <w:t>General definition</w:t>
      </w:r>
    </w:p>
    <w:p w:rsidR="003665BC" w:rsidRPr="009F5DE5" w:rsidRDefault="003665BC" w:rsidP="003665BC">
      <w:pPr>
        <w:pStyle w:val="subsection"/>
      </w:pPr>
      <w:r w:rsidRPr="009F5DE5">
        <w:tab/>
        <w:t>(1)</w:t>
      </w:r>
      <w:r w:rsidRPr="009F5DE5">
        <w:tab/>
        <w:t xml:space="preserve">A </w:t>
      </w:r>
      <w:r w:rsidRPr="009F5DE5">
        <w:rPr>
          <w:b/>
          <w:i/>
        </w:rPr>
        <w:t xml:space="preserve">national </w:t>
      </w:r>
      <w:r w:rsidRPr="009F5DE5">
        <w:t>of a</w:t>
      </w:r>
      <w:r w:rsidR="00126365" w:rsidRPr="009F5DE5">
        <w:t xml:space="preserve"> </w:t>
      </w:r>
      <w:r w:rsidR="006407B9" w:rsidRPr="009F5DE5">
        <w:t>country</w:t>
      </w:r>
      <w:r w:rsidRPr="009F5DE5">
        <w:t xml:space="preserve"> (other than the United States of America</w:t>
      </w:r>
      <w:r w:rsidR="006326A1" w:rsidRPr="009F5DE5">
        <w:t xml:space="preserve"> or China</w:t>
      </w:r>
      <w:r w:rsidRPr="009F5DE5">
        <w:t xml:space="preserve">) </w:t>
      </w:r>
      <w:r w:rsidR="003C4BB8" w:rsidRPr="009F5DE5">
        <w:t>is</w:t>
      </w:r>
      <w:r w:rsidRPr="009F5DE5">
        <w:t>:</w:t>
      </w:r>
    </w:p>
    <w:p w:rsidR="003665BC" w:rsidRPr="009F5DE5" w:rsidRDefault="003665BC" w:rsidP="003665BC">
      <w:pPr>
        <w:pStyle w:val="paragraph"/>
      </w:pPr>
      <w:r w:rsidRPr="009F5DE5">
        <w:tab/>
        <w:t>(a)</w:t>
      </w:r>
      <w:r w:rsidRPr="009F5DE5">
        <w:tab/>
        <w:t xml:space="preserve">an individual who is a citizen of the </w:t>
      </w:r>
      <w:r w:rsidR="006407B9" w:rsidRPr="009F5DE5">
        <w:t>country</w:t>
      </w:r>
      <w:r w:rsidRPr="009F5DE5">
        <w:t>; or</w:t>
      </w:r>
    </w:p>
    <w:p w:rsidR="003665BC" w:rsidRPr="009F5DE5" w:rsidRDefault="003665BC" w:rsidP="003665BC">
      <w:pPr>
        <w:pStyle w:val="paragraph"/>
      </w:pPr>
      <w:r w:rsidRPr="009F5DE5">
        <w:tab/>
        <w:t>(b)</w:t>
      </w:r>
      <w:r w:rsidRPr="009F5DE5">
        <w:tab/>
        <w:t xml:space="preserve">an individual who is entitled to live indefinitely in the </w:t>
      </w:r>
      <w:r w:rsidR="006407B9" w:rsidRPr="009F5DE5">
        <w:t>country</w:t>
      </w:r>
      <w:r w:rsidRPr="009F5DE5">
        <w:t>.</w:t>
      </w:r>
    </w:p>
    <w:p w:rsidR="00730049" w:rsidRPr="009F5DE5" w:rsidRDefault="00730049" w:rsidP="00730049">
      <w:pPr>
        <w:pStyle w:val="SubsectionHead"/>
      </w:pPr>
      <w:r w:rsidRPr="009F5DE5">
        <w:t>Definition for the United States of America</w:t>
      </w:r>
    </w:p>
    <w:p w:rsidR="00730049" w:rsidRPr="009F5DE5" w:rsidRDefault="00730049" w:rsidP="00730049">
      <w:pPr>
        <w:pStyle w:val="subsection"/>
      </w:pPr>
      <w:r w:rsidRPr="009F5DE5">
        <w:tab/>
        <w:t>(2)</w:t>
      </w:r>
      <w:r w:rsidRPr="009F5DE5">
        <w:tab/>
        <w:t xml:space="preserve">A </w:t>
      </w:r>
      <w:r w:rsidRPr="009F5DE5">
        <w:rPr>
          <w:b/>
          <w:i/>
        </w:rPr>
        <w:t xml:space="preserve">national </w:t>
      </w:r>
      <w:r w:rsidRPr="009F5DE5">
        <w:t>of the United States of America is:</w:t>
      </w:r>
    </w:p>
    <w:p w:rsidR="00730049" w:rsidRPr="009F5DE5" w:rsidRDefault="00730049" w:rsidP="00730049">
      <w:pPr>
        <w:pStyle w:val="paragraph"/>
      </w:pPr>
      <w:r w:rsidRPr="009F5DE5">
        <w:tab/>
        <w:t>(a)</w:t>
      </w:r>
      <w:r w:rsidRPr="009F5DE5">
        <w:tab/>
        <w:t xml:space="preserve">a national of the United States of America, as defined in Title III of the </w:t>
      </w:r>
      <w:r w:rsidRPr="009F5DE5">
        <w:rPr>
          <w:i/>
        </w:rPr>
        <w:t>Immigration and Nationality Act</w:t>
      </w:r>
      <w:r w:rsidRPr="009F5DE5">
        <w:t xml:space="preserve"> of the United States of America; or</w:t>
      </w:r>
    </w:p>
    <w:p w:rsidR="00730049" w:rsidRPr="009F5DE5" w:rsidRDefault="00730049" w:rsidP="00730049">
      <w:pPr>
        <w:pStyle w:val="paragraph"/>
      </w:pPr>
      <w:r w:rsidRPr="009F5DE5">
        <w:tab/>
        <w:t>(b)</w:t>
      </w:r>
      <w:r w:rsidRPr="009F5DE5">
        <w:tab/>
        <w:t>a permanent resident of the United States of America.</w:t>
      </w:r>
    </w:p>
    <w:p w:rsidR="006326A1" w:rsidRPr="009F5DE5" w:rsidRDefault="006326A1" w:rsidP="006326A1">
      <w:pPr>
        <w:pStyle w:val="SubsectionHead"/>
      </w:pPr>
      <w:r w:rsidRPr="009F5DE5">
        <w:t>Definition for China</w:t>
      </w:r>
    </w:p>
    <w:p w:rsidR="006326A1" w:rsidRPr="009F5DE5" w:rsidRDefault="006326A1" w:rsidP="006326A1">
      <w:pPr>
        <w:pStyle w:val="subsection"/>
      </w:pPr>
      <w:r w:rsidRPr="009F5DE5">
        <w:tab/>
        <w:t>(2A)</w:t>
      </w:r>
      <w:r w:rsidRPr="009F5DE5">
        <w:tab/>
        <w:t xml:space="preserve">A </w:t>
      </w:r>
      <w:r w:rsidRPr="009F5DE5">
        <w:rPr>
          <w:b/>
          <w:i/>
        </w:rPr>
        <w:t xml:space="preserve">national </w:t>
      </w:r>
      <w:r w:rsidRPr="009F5DE5">
        <w:t>of China is an individual who is a national of China</w:t>
      </w:r>
      <w:r w:rsidRPr="009F5DE5">
        <w:rPr>
          <w:i/>
        </w:rPr>
        <w:t xml:space="preserve"> </w:t>
      </w:r>
      <w:r w:rsidRPr="009F5DE5">
        <w:t>according to the law of China, other than an individual who is usually resident within the territory of a relevant World Trade Organization member.</w:t>
      </w:r>
    </w:p>
    <w:p w:rsidR="00277388" w:rsidRPr="009F5DE5" w:rsidRDefault="00277388" w:rsidP="00277388">
      <w:pPr>
        <w:pStyle w:val="SubsectionHead"/>
      </w:pPr>
      <w:r w:rsidRPr="009F5DE5">
        <w:t>Exception for New Zealand</w:t>
      </w:r>
    </w:p>
    <w:p w:rsidR="00277388" w:rsidRPr="009F5DE5" w:rsidRDefault="00277388" w:rsidP="00277388">
      <w:pPr>
        <w:pStyle w:val="subsection"/>
      </w:pPr>
      <w:r w:rsidRPr="009F5DE5">
        <w:tab/>
        <w:t>(3)</w:t>
      </w:r>
      <w:r w:rsidRPr="009F5DE5">
        <w:tab/>
        <w:t xml:space="preserve">Despite </w:t>
      </w:r>
      <w:r w:rsidR="00FE29FE" w:rsidRPr="009F5DE5">
        <w:t>subsection (</w:t>
      </w:r>
      <w:r w:rsidRPr="009F5DE5">
        <w:t xml:space="preserve">1), a </w:t>
      </w:r>
      <w:r w:rsidRPr="009F5DE5">
        <w:rPr>
          <w:b/>
          <w:i/>
        </w:rPr>
        <w:t xml:space="preserve">national </w:t>
      </w:r>
      <w:r w:rsidRPr="009F5DE5">
        <w:t>of</w:t>
      </w:r>
      <w:r w:rsidR="00DB09FA" w:rsidRPr="009F5DE5">
        <w:t xml:space="preserve"> New Zealand does not include an individual </w:t>
      </w:r>
      <w:r w:rsidRPr="009F5DE5">
        <w:t>who:</w:t>
      </w:r>
    </w:p>
    <w:p w:rsidR="00277388" w:rsidRPr="009F5DE5" w:rsidRDefault="00277388" w:rsidP="00277388">
      <w:pPr>
        <w:pStyle w:val="paragraph"/>
      </w:pPr>
      <w:r w:rsidRPr="009F5DE5">
        <w:tab/>
        <w:t>(a)</w:t>
      </w:r>
      <w:r w:rsidRPr="009F5DE5">
        <w:tab/>
        <w:t>is entitled to live in the Cook Islands, Niue or Tokelau; and</w:t>
      </w:r>
    </w:p>
    <w:p w:rsidR="00277388" w:rsidRPr="009F5DE5" w:rsidRDefault="00277388" w:rsidP="00277388">
      <w:pPr>
        <w:pStyle w:val="paragraph"/>
      </w:pPr>
      <w:r w:rsidRPr="009F5DE5">
        <w:tab/>
        <w:t>(b)</w:t>
      </w:r>
      <w:r w:rsidRPr="009F5DE5">
        <w:tab/>
        <w:t>does not live in New Zealand.</w:t>
      </w:r>
    </w:p>
    <w:p w:rsidR="008A7A6D" w:rsidRPr="006C1E34" w:rsidRDefault="008A7A6D" w:rsidP="008A7A6D">
      <w:pPr>
        <w:pStyle w:val="ActHead5"/>
      </w:pPr>
      <w:bookmarkStart w:id="8" w:name="_Toc61613494"/>
      <w:r w:rsidRPr="001970BE">
        <w:rPr>
          <w:rStyle w:val="CharSectno"/>
        </w:rPr>
        <w:t>8AA</w:t>
      </w:r>
      <w:r w:rsidRPr="006C1E34">
        <w:t xml:space="preserve">  Meaning of </w:t>
      </w:r>
      <w:r w:rsidRPr="00F1490D">
        <w:rPr>
          <w:i/>
        </w:rPr>
        <w:t>national security business</w:t>
      </w:r>
      <w:bookmarkEnd w:id="8"/>
    </w:p>
    <w:p w:rsidR="008A7A6D" w:rsidRPr="006C1E34" w:rsidRDefault="008A7A6D" w:rsidP="008A7A6D">
      <w:pPr>
        <w:pStyle w:val="subsection"/>
      </w:pPr>
      <w:r w:rsidRPr="006C1E34">
        <w:tab/>
        <w:t>(1)</w:t>
      </w:r>
      <w:r w:rsidRPr="006C1E34">
        <w:tab/>
        <w:t xml:space="preserve">A business is a </w:t>
      </w:r>
      <w:r w:rsidRPr="006C1E34">
        <w:rPr>
          <w:b/>
          <w:i/>
        </w:rPr>
        <w:t>national security business</w:t>
      </w:r>
      <w:r w:rsidRPr="006C1E34">
        <w:t xml:space="preserve"> if:</w:t>
      </w:r>
    </w:p>
    <w:p w:rsidR="008A7A6D" w:rsidRPr="006C1E34" w:rsidRDefault="008A7A6D" w:rsidP="008A7A6D">
      <w:pPr>
        <w:pStyle w:val="paragraph"/>
      </w:pPr>
      <w:r w:rsidRPr="006C1E34">
        <w:tab/>
        <w:t>(a)</w:t>
      </w:r>
      <w:r w:rsidRPr="006C1E34">
        <w:tab/>
        <w:t>the business is carried on wholly or partly in Australia whether or not in anticipation of profit or gain; and</w:t>
      </w:r>
    </w:p>
    <w:p w:rsidR="008A7A6D" w:rsidRPr="006C1E34" w:rsidRDefault="008A7A6D" w:rsidP="008A7A6D">
      <w:pPr>
        <w:pStyle w:val="paragraph"/>
      </w:pPr>
      <w:r w:rsidRPr="006C1E34">
        <w:tab/>
        <w:t>(b)</w:t>
      </w:r>
      <w:r w:rsidRPr="006C1E34">
        <w:tab/>
        <w:t>it is publicly known, or could be known upon the making of reasonable inquiries, that the business is of a kind referred to in subsection (2).</w:t>
      </w:r>
    </w:p>
    <w:p w:rsidR="008A7A6D" w:rsidRPr="006C1E34" w:rsidRDefault="008A7A6D" w:rsidP="008A7A6D">
      <w:pPr>
        <w:pStyle w:val="subsection"/>
      </w:pPr>
      <w:r w:rsidRPr="006C1E34">
        <w:tab/>
        <w:t>(2)</w:t>
      </w:r>
      <w:r w:rsidRPr="006C1E34">
        <w:tab/>
        <w:t>A business is of a kind referred to in this subsection if:</w:t>
      </w:r>
    </w:p>
    <w:p w:rsidR="008A7A6D" w:rsidRPr="006C1E34" w:rsidRDefault="008A7A6D" w:rsidP="008A7A6D">
      <w:pPr>
        <w:pStyle w:val="paragraph"/>
      </w:pPr>
      <w:r w:rsidRPr="006C1E34">
        <w:tab/>
        <w:t>(a)</w:t>
      </w:r>
      <w:r w:rsidRPr="006C1E34">
        <w:tab/>
        <w:t xml:space="preserve">the business is a responsible entity (within the meaning of the </w:t>
      </w:r>
      <w:r w:rsidRPr="006C1E34">
        <w:rPr>
          <w:i/>
        </w:rPr>
        <w:t>Security of Critical Infrastructure Act 2018</w:t>
      </w:r>
      <w:r w:rsidRPr="006C1E34">
        <w:t>) for an asset; or</w:t>
      </w:r>
    </w:p>
    <w:p w:rsidR="008A7A6D" w:rsidRPr="006C1E34" w:rsidRDefault="008A7A6D" w:rsidP="008A7A6D">
      <w:pPr>
        <w:pStyle w:val="paragraph"/>
      </w:pPr>
      <w:r w:rsidRPr="006C1E34">
        <w:tab/>
        <w:t>(b)</w:t>
      </w:r>
      <w:r w:rsidRPr="006C1E34">
        <w:tab/>
        <w:t xml:space="preserve">the business is an entity that is a direct interest holder in relation to a critical infrastructure asset (within the meaning of those terms in the </w:t>
      </w:r>
      <w:r w:rsidRPr="006C1E34">
        <w:rPr>
          <w:i/>
        </w:rPr>
        <w:t>Security of Critical Infrastructure Act 2018</w:t>
      </w:r>
      <w:r w:rsidRPr="006C1E34">
        <w:t>); or</w:t>
      </w:r>
    </w:p>
    <w:p w:rsidR="008A7A6D" w:rsidRPr="006C1E34" w:rsidRDefault="008A7A6D" w:rsidP="008A7A6D">
      <w:pPr>
        <w:pStyle w:val="paragraph"/>
      </w:pPr>
      <w:r w:rsidRPr="006C1E34">
        <w:lastRenderedPageBreak/>
        <w:tab/>
        <w:t>(c)</w:t>
      </w:r>
      <w:r w:rsidRPr="006C1E34">
        <w:tab/>
        <w:t xml:space="preserve">the business is a carrier or nominated carriage service provider to which the </w:t>
      </w:r>
      <w:r w:rsidRPr="006C1E34">
        <w:rPr>
          <w:i/>
        </w:rPr>
        <w:t>Telecommunications Act 1997</w:t>
      </w:r>
      <w:r w:rsidRPr="006C1E34">
        <w:t xml:space="preserve"> applies; or</w:t>
      </w:r>
    </w:p>
    <w:p w:rsidR="008A7A6D" w:rsidRPr="006C1E34" w:rsidRDefault="008A7A6D" w:rsidP="008A7A6D">
      <w:pPr>
        <w:pStyle w:val="paragraph"/>
      </w:pPr>
      <w:r w:rsidRPr="006C1E34">
        <w:tab/>
        <w:t>(d)</w:t>
      </w:r>
      <w:r w:rsidRPr="006C1E34">
        <w:tab/>
        <w:t>the business develops, manufactures or supplies critical goods that are, or are intended to be, for a military use, or an intelligence use, by:</w:t>
      </w:r>
    </w:p>
    <w:p w:rsidR="008A7A6D" w:rsidRPr="006C1E34" w:rsidRDefault="008A7A6D" w:rsidP="008A7A6D">
      <w:pPr>
        <w:pStyle w:val="paragraphsub"/>
      </w:pPr>
      <w:r w:rsidRPr="006C1E34">
        <w:tab/>
        <w:t>(i)</w:t>
      </w:r>
      <w:r w:rsidRPr="006C1E34">
        <w:tab/>
        <w:t>defence and intelligence personnel; or</w:t>
      </w:r>
    </w:p>
    <w:p w:rsidR="008A7A6D" w:rsidRPr="006C1E34" w:rsidRDefault="008A7A6D" w:rsidP="008A7A6D">
      <w:pPr>
        <w:pStyle w:val="paragraphsub"/>
      </w:pPr>
      <w:r w:rsidRPr="006C1E34">
        <w:tab/>
        <w:t>(ii)</w:t>
      </w:r>
      <w:r w:rsidRPr="006C1E34">
        <w:tab/>
        <w:t>the defence force of another country; or</w:t>
      </w:r>
    </w:p>
    <w:p w:rsidR="008A7A6D" w:rsidRPr="006C1E34" w:rsidRDefault="008A7A6D" w:rsidP="008A7A6D">
      <w:pPr>
        <w:pStyle w:val="paragraphsub"/>
      </w:pPr>
      <w:r w:rsidRPr="006C1E34">
        <w:tab/>
        <w:t>(iii)</w:t>
      </w:r>
      <w:r w:rsidRPr="006C1E34">
        <w:tab/>
        <w:t>a foreign intelligence agency; or</w:t>
      </w:r>
    </w:p>
    <w:p w:rsidR="008A7A6D" w:rsidRPr="006C1E34" w:rsidRDefault="008A7A6D" w:rsidP="008A7A6D">
      <w:pPr>
        <w:pStyle w:val="paragraph"/>
      </w:pPr>
      <w:r w:rsidRPr="006C1E34">
        <w:tab/>
        <w:t>(e)</w:t>
      </w:r>
      <w:r w:rsidRPr="006C1E34">
        <w:tab/>
        <w:t>the business develops, manufactures or supplies critical technology that is, or is intended to be, for a military use, or an intelligence use, by:</w:t>
      </w:r>
    </w:p>
    <w:p w:rsidR="008A7A6D" w:rsidRPr="006C1E34" w:rsidRDefault="008A7A6D" w:rsidP="008A7A6D">
      <w:pPr>
        <w:pStyle w:val="paragraphsub"/>
      </w:pPr>
      <w:r w:rsidRPr="006C1E34">
        <w:tab/>
        <w:t>(i)</w:t>
      </w:r>
      <w:r w:rsidRPr="006C1E34">
        <w:tab/>
        <w:t>defence and intelligence personnel; or</w:t>
      </w:r>
    </w:p>
    <w:p w:rsidR="008A7A6D" w:rsidRPr="006C1E34" w:rsidRDefault="008A7A6D" w:rsidP="008A7A6D">
      <w:pPr>
        <w:pStyle w:val="paragraphsub"/>
      </w:pPr>
      <w:r w:rsidRPr="006C1E34">
        <w:tab/>
        <w:t>(ii)</w:t>
      </w:r>
      <w:r w:rsidRPr="006C1E34">
        <w:tab/>
        <w:t>the defence force of another country; or</w:t>
      </w:r>
    </w:p>
    <w:p w:rsidR="008A7A6D" w:rsidRPr="006C1E34" w:rsidRDefault="008A7A6D" w:rsidP="008A7A6D">
      <w:pPr>
        <w:pStyle w:val="paragraphsub"/>
      </w:pPr>
      <w:r w:rsidRPr="006C1E34">
        <w:tab/>
        <w:t>(iii)</w:t>
      </w:r>
      <w:r w:rsidRPr="006C1E34">
        <w:tab/>
        <w:t>a foreign intelligence agency; or</w:t>
      </w:r>
    </w:p>
    <w:p w:rsidR="008A7A6D" w:rsidRPr="006C1E34" w:rsidRDefault="008A7A6D" w:rsidP="008A7A6D">
      <w:pPr>
        <w:pStyle w:val="paragraph"/>
      </w:pPr>
      <w:r w:rsidRPr="006C1E34">
        <w:tab/>
        <w:t>(f)</w:t>
      </w:r>
      <w:r w:rsidRPr="006C1E34">
        <w:tab/>
        <w:t>the business provides, or intends to provide, critical services to:</w:t>
      </w:r>
    </w:p>
    <w:p w:rsidR="008A7A6D" w:rsidRPr="006C1E34" w:rsidRDefault="008A7A6D" w:rsidP="008A7A6D">
      <w:pPr>
        <w:pStyle w:val="paragraphsub"/>
      </w:pPr>
      <w:r w:rsidRPr="006C1E34">
        <w:tab/>
        <w:t>(i)</w:t>
      </w:r>
      <w:r w:rsidRPr="006C1E34">
        <w:tab/>
        <w:t>defence and intelligence personnel; or</w:t>
      </w:r>
    </w:p>
    <w:p w:rsidR="008A7A6D" w:rsidRPr="006C1E34" w:rsidRDefault="008A7A6D" w:rsidP="008A7A6D">
      <w:pPr>
        <w:pStyle w:val="paragraphsub"/>
      </w:pPr>
      <w:r w:rsidRPr="006C1E34">
        <w:tab/>
        <w:t>(ii)</w:t>
      </w:r>
      <w:r w:rsidRPr="006C1E34">
        <w:tab/>
        <w:t>the defence force of another country; or</w:t>
      </w:r>
    </w:p>
    <w:p w:rsidR="008A7A6D" w:rsidRPr="006C1E34" w:rsidRDefault="008A7A6D" w:rsidP="008A7A6D">
      <w:pPr>
        <w:pStyle w:val="paragraphsub"/>
      </w:pPr>
      <w:r w:rsidRPr="006C1E34">
        <w:tab/>
        <w:t>(iii)</w:t>
      </w:r>
      <w:r w:rsidRPr="006C1E34">
        <w:tab/>
        <w:t>a foreign intelligence agency; or</w:t>
      </w:r>
    </w:p>
    <w:p w:rsidR="008A7A6D" w:rsidRPr="006C1E34" w:rsidRDefault="008A7A6D" w:rsidP="008A7A6D">
      <w:pPr>
        <w:pStyle w:val="paragraph"/>
      </w:pPr>
      <w:r w:rsidRPr="006C1E34">
        <w:tab/>
        <w:t>(g)</w:t>
      </w:r>
      <w:r w:rsidRPr="006C1E34">
        <w:tab/>
        <w:t>the business stores or has access to information that has a security classification; or</w:t>
      </w:r>
    </w:p>
    <w:p w:rsidR="008A7A6D" w:rsidRPr="006C1E34" w:rsidRDefault="008A7A6D" w:rsidP="008A7A6D">
      <w:pPr>
        <w:pStyle w:val="paragraph"/>
      </w:pPr>
      <w:r w:rsidRPr="006C1E34">
        <w:tab/>
        <w:t>(h)</w:t>
      </w:r>
      <w:r w:rsidRPr="006C1E34">
        <w:tab/>
        <w:t>the business stores or maintains personal information, collected by the Australian Defence Force, the Defence Department or an agency in the national intelligence community:</w:t>
      </w:r>
    </w:p>
    <w:p w:rsidR="008A7A6D" w:rsidRPr="006C1E34" w:rsidRDefault="008A7A6D" w:rsidP="008A7A6D">
      <w:pPr>
        <w:pStyle w:val="paragraphsub"/>
      </w:pPr>
      <w:r w:rsidRPr="006C1E34">
        <w:tab/>
        <w:t>(i)</w:t>
      </w:r>
      <w:r w:rsidRPr="006C1E34">
        <w:tab/>
        <w:t xml:space="preserve">of persons who are covered by the definition of </w:t>
      </w:r>
      <w:r w:rsidRPr="006C1E34">
        <w:rPr>
          <w:b/>
          <w:i/>
        </w:rPr>
        <w:t>defence and intelligence personnel</w:t>
      </w:r>
      <w:r w:rsidRPr="006C1E34">
        <w:t>; and</w:t>
      </w:r>
    </w:p>
    <w:p w:rsidR="008A7A6D" w:rsidRPr="006C1E34" w:rsidRDefault="008A7A6D" w:rsidP="008A7A6D">
      <w:pPr>
        <w:pStyle w:val="paragraphsub"/>
      </w:pPr>
      <w:r w:rsidRPr="006C1E34">
        <w:tab/>
        <w:t>(ii)</w:t>
      </w:r>
      <w:r w:rsidRPr="006C1E34">
        <w:tab/>
        <w:t>which, if accessed, could compromise Australia’s national security; or</w:t>
      </w:r>
    </w:p>
    <w:p w:rsidR="008A7A6D" w:rsidRPr="006C1E34" w:rsidRDefault="008A7A6D" w:rsidP="008A7A6D">
      <w:pPr>
        <w:pStyle w:val="paragraph"/>
      </w:pPr>
      <w:r w:rsidRPr="006C1E34">
        <w:tab/>
        <w:t>(i)</w:t>
      </w:r>
      <w:r w:rsidRPr="006C1E34">
        <w:tab/>
        <w:t>the business collects, as part of an arrangement with the Australian Defence Force, the Defence Department or an agency in the national intelligence community, personal information:</w:t>
      </w:r>
    </w:p>
    <w:p w:rsidR="008A7A6D" w:rsidRPr="006C1E34" w:rsidRDefault="008A7A6D" w:rsidP="008A7A6D">
      <w:pPr>
        <w:pStyle w:val="paragraphsub"/>
      </w:pPr>
      <w:r w:rsidRPr="006C1E34">
        <w:tab/>
        <w:t>(i)</w:t>
      </w:r>
      <w:r w:rsidRPr="006C1E34">
        <w:tab/>
        <w:t xml:space="preserve">of persons who are covered by the definition of </w:t>
      </w:r>
      <w:r w:rsidRPr="006C1E34">
        <w:rPr>
          <w:b/>
          <w:i/>
        </w:rPr>
        <w:t>defence and intelligence personnel</w:t>
      </w:r>
      <w:r w:rsidRPr="006C1E34">
        <w:t>; and</w:t>
      </w:r>
    </w:p>
    <w:p w:rsidR="008A7A6D" w:rsidRPr="006C1E34" w:rsidRDefault="008A7A6D" w:rsidP="008A7A6D">
      <w:pPr>
        <w:pStyle w:val="paragraphsub"/>
      </w:pPr>
      <w:r w:rsidRPr="006C1E34">
        <w:tab/>
        <w:t>(ii)</w:t>
      </w:r>
      <w:r w:rsidRPr="006C1E34">
        <w:tab/>
        <w:t>which, if disclosed, could compromise Australia’s national security; or</w:t>
      </w:r>
    </w:p>
    <w:p w:rsidR="008A7A6D" w:rsidRPr="006C1E34" w:rsidRDefault="008A7A6D" w:rsidP="008A7A6D">
      <w:pPr>
        <w:pStyle w:val="paragraph"/>
      </w:pPr>
      <w:r w:rsidRPr="006C1E34">
        <w:tab/>
        <w:t>(j)</w:t>
      </w:r>
      <w:r w:rsidRPr="006C1E34">
        <w:tab/>
        <w:t>the business stores, maintains or has access to personal information of a kind mentioned in paragraph (i) which, if disclosed, could compromise Australia’s national security.</w:t>
      </w:r>
    </w:p>
    <w:p w:rsidR="00881E20" w:rsidRPr="009F5DE5" w:rsidRDefault="00881E20" w:rsidP="00881E20">
      <w:pPr>
        <w:pStyle w:val="ActHead5"/>
      </w:pPr>
      <w:bookmarkStart w:id="9" w:name="_Toc61613495"/>
      <w:r w:rsidRPr="001970BE">
        <w:rPr>
          <w:rStyle w:val="CharSectno"/>
        </w:rPr>
        <w:t>8A</w:t>
      </w:r>
      <w:r w:rsidRPr="009F5DE5">
        <w:t xml:space="preserve">  Meaning of </w:t>
      </w:r>
      <w:r w:rsidRPr="009F5DE5">
        <w:rPr>
          <w:i/>
        </w:rPr>
        <w:t>resident</w:t>
      </w:r>
      <w:r w:rsidRPr="009F5DE5">
        <w:t xml:space="preserve"> of a region</w:t>
      </w:r>
      <w:bookmarkEnd w:id="9"/>
    </w:p>
    <w:p w:rsidR="00881E20" w:rsidRPr="009F5DE5" w:rsidRDefault="00881E20" w:rsidP="00881E20">
      <w:pPr>
        <w:pStyle w:val="subsection"/>
      </w:pPr>
      <w:r w:rsidRPr="009F5DE5">
        <w:tab/>
      </w:r>
      <w:r w:rsidRPr="009F5DE5">
        <w:tab/>
        <w:t xml:space="preserve">A </w:t>
      </w:r>
      <w:r w:rsidRPr="009F5DE5">
        <w:rPr>
          <w:b/>
          <w:i/>
        </w:rPr>
        <w:t>resident</w:t>
      </w:r>
      <w:r w:rsidRPr="009F5DE5">
        <w:t xml:space="preserve"> of Hong Kong, China is an individual who is a permanent resident of Hong Kong, China.</w:t>
      </w:r>
    </w:p>
    <w:p w:rsidR="00277388" w:rsidRPr="009F5DE5" w:rsidRDefault="00F71D83" w:rsidP="00277388">
      <w:pPr>
        <w:pStyle w:val="ActHead5"/>
      </w:pPr>
      <w:bookmarkStart w:id="10" w:name="_Toc61613496"/>
      <w:r w:rsidRPr="001970BE">
        <w:rPr>
          <w:rStyle w:val="CharSectno"/>
        </w:rPr>
        <w:t>9</w:t>
      </w:r>
      <w:r w:rsidR="00277388" w:rsidRPr="009F5DE5">
        <w:t xml:space="preserve">  References to United States of America</w:t>
      </w:r>
      <w:bookmarkEnd w:id="10"/>
    </w:p>
    <w:p w:rsidR="00277388" w:rsidRPr="009F5DE5" w:rsidRDefault="00277388" w:rsidP="00277388">
      <w:pPr>
        <w:pStyle w:val="subsection"/>
      </w:pPr>
      <w:r w:rsidRPr="009F5DE5">
        <w:tab/>
      </w:r>
      <w:r w:rsidRPr="009F5DE5">
        <w:tab/>
        <w:t>In this instrument, a reference (whether or not expressly) to:</w:t>
      </w:r>
    </w:p>
    <w:p w:rsidR="00277388" w:rsidRPr="009F5DE5" w:rsidRDefault="00277388" w:rsidP="00277388">
      <w:pPr>
        <w:pStyle w:val="paragraph"/>
      </w:pPr>
      <w:r w:rsidRPr="009F5DE5">
        <w:tab/>
        <w:t>(a)</w:t>
      </w:r>
      <w:r w:rsidRPr="009F5DE5">
        <w:tab/>
        <w:t>the territory of the United States of America includes Puerto Rico and the District of Columbia; and</w:t>
      </w:r>
    </w:p>
    <w:p w:rsidR="00277388" w:rsidRPr="009F5DE5" w:rsidRDefault="00277388" w:rsidP="00277388">
      <w:pPr>
        <w:pStyle w:val="paragraph"/>
      </w:pPr>
      <w:r w:rsidRPr="009F5DE5">
        <w:lastRenderedPageBreak/>
        <w:tab/>
        <w:t>(b)</w:t>
      </w:r>
      <w:r w:rsidRPr="009F5DE5">
        <w:tab/>
        <w:t>a law of the United States of America includes a law that applies in a State of the United States of America or in any part of the territory of the United States of America.</w:t>
      </w:r>
    </w:p>
    <w:p w:rsidR="006326A1" w:rsidRPr="009F5DE5" w:rsidRDefault="006326A1" w:rsidP="006326A1">
      <w:pPr>
        <w:pStyle w:val="ActHead5"/>
      </w:pPr>
      <w:bookmarkStart w:id="11" w:name="_Toc61613497"/>
      <w:r w:rsidRPr="001970BE">
        <w:rPr>
          <w:rStyle w:val="CharSectno"/>
        </w:rPr>
        <w:t>9A</w:t>
      </w:r>
      <w:r w:rsidRPr="009F5DE5">
        <w:t xml:space="preserve">  References to China</w:t>
      </w:r>
      <w:bookmarkEnd w:id="11"/>
    </w:p>
    <w:p w:rsidR="006326A1" w:rsidRPr="009F5DE5" w:rsidRDefault="006326A1" w:rsidP="006326A1">
      <w:pPr>
        <w:pStyle w:val="subsection"/>
      </w:pPr>
      <w:r w:rsidRPr="009F5DE5">
        <w:tab/>
      </w:r>
      <w:r w:rsidR="00D93036" w:rsidRPr="009F5DE5">
        <w:t>(1)</w:t>
      </w:r>
      <w:r w:rsidRPr="009F5DE5">
        <w:tab/>
        <w:t>In this instrument, a reference (whether or not expressly) to China does not include a reference to a relevant World Trade Organization member.</w:t>
      </w:r>
    </w:p>
    <w:p w:rsidR="006326A1" w:rsidRPr="009F5DE5" w:rsidRDefault="006326A1" w:rsidP="006326A1">
      <w:pPr>
        <w:pStyle w:val="notetext"/>
      </w:pPr>
      <w:r w:rsidRPr="009F5DE5">
        <w:t>Note:</w:t>
      </w:r>
      <w:r w:rsidRPr="009F5DE5">
        <w:tab/>
        <w:t>For example, a reference to the law of China does not include a reference to the law of a relevant World Trade Organization member.</w:t>
      </w:r>
    </w:p>
    <w:p w:rsidR="00D93036" w:rsidRPr="009F5DE5" w:rsidRDefault="00D93036" w:rsidP="00D93036">
      <w:pPr>
        <w:pStyle w:val="subsection"/>
      </w:pPr>
      <w:r w:rsidRPr="009F5DE5">
        <w:tab/>
        <w:t>(2)</w:t>
      </w:r>
      <w:r w:rsidRPr="009F5DE5">
        <w:tab/>
      </w:r>
      <w:r w:rsidR="00FE29FE" w:rsidRPr="009F5DE5">
        <w:t>Subsection (</w:t>
      </w:r>
      <w:r w:rsidRPr="009F5DE5">
        <w:t>1) does not apply to a reference to China used to identify a relevant World Trade Organisation member.</w:t>
      </w:r>
    </w:p>
    <w:p w:rsidR="00EB6845" w:rsidRPr="009F5DE5" w:rsidRDefault="001970BE" w:rsidP="00EB6845">
      <w:pPr>
        <w:pStyle w:val="ActHead2"/>
        <w:pageBreakBefore/>
      </w:pPr>
      <w:bookmarkStart w:id="12" w:name="_Toc61613498"/>
      <w:r w:rsidRPr="001970BE">
        <w:rPr>
          <w:rStyle w:val="CharPartNo"/>
        </w:rPr>
        <w:lastRenderedPageBreak/>
        <w:t>Part 2</w:t>
      </w:r>
      <w:r w:rsidR="00EB6845" w:rsidRPr="009F5DE5">
        <w:t>—</w:t>
      </w:r>
      <w:r w:rsidR="00277388" w:rsidRPr="001970BE">
        <w:rPr>
          <w:rStyle w:val="CharPartText"/>
        </w:rPr>
        <w:t xml:space="preserve">Provisions relating to </w:t>
      </w:r>
      <w:r w:rsidR="00EB6845" w:rsidRPr="001970BE">
        <w:rPr>
          <w:rStyle w:val="CharPartText"/>
        </w:rPr>
        <w:t>definitions</w:t>
      </w:r>
      <w:r w:rsidR="00D8446C" w:rsidRPr="001970BE">
        <w:rPr>
          <w:rStyle w:val="CharPartText"/>
        </w:rPr>
        <w:t xml:space="preserve"> and rules of interpretation</w:t>
      </w:r>
      <w:bookmarkEnd w:id="12"/>
    </w:p>
    <w:p w:rsidR="00EB6845" w:rsidRPr="009F5DE5" w:rsidRDefault="00EB6845" w:rsidP="00EB6845">
      <w:pPr>
        <w:pStyle w:val="Header"/>
      </w:pPr>
      <w:r w:rsidRPr="001970BE">
        <w:rPr>
          <w:rStyle w:val="CharDivNo"/>
        </w:rPr>
        <w:t xml:space="preserve"> </w:t>
      </w:r>
      <w:r w:rsidRPr="001970BE">
        <w:rPr>
          <w:rStyle w:val="CharDivText"/>
        </w:rPr>
        <w:t xml:space="preserve"> </w:t>
      </w:r>
    </w:p>
    <w:p w:rsidR="00D85AD9" w:rsidRPr="009F5DE5" w:rsidRDefault="00F71D83" w:rsidP="00B83F56">
      <w:pPr>
        <w:pStyle w:val="ActHead5"/>
      </w:pPr>
      <w:bookmarkStart w:id="13" w:name="_Toc61613499"/>
      <w:r w:rsidRPr="001970BE">
        <w:rPr>
          <w:rStyle w:val="CharSectno"/>
        </w:rPr>
        <w:t>11</w:t>
      </w:r>
      <w:r w:rsidR="00D85AD9" w:rsidRPr="009F5DE5">
        <w:t xml:space="preserve">  Simplified outline of this Part</w:t>
      </w:r>
      <w:bookmarkEnd w:id="13"/>
    </w:p>
    <w:p w:rsidR="00D85AD9" w:rsidRPr="009F5DE5" w:rsidRDefault="00D85AD9" w:rsidP="00D85AD9">
      <w:pPr>
        <w:pStyle w:val="SOText"/>
      </w:pPr>
      <w:r w:rsidRPr="009F5DE5">
        <w:t>This Part prescribes various matters for the purposes of Part</w:t>
      </w:r>
      <w:r w:rsidR="00FE29FE" w:rsidRPr="009F5DE5">
        <w:t> </w:t>
      </w:r>
      <w:r w:rsidRPr="009F5DE5">
        <w:t>1 of the Act</w:t>
      </w:r>
      <w:r w:rsidR="00773234" w:rsidRPr="009F5DE5">
        <w:t xml:space="preserve"> </w:t>
      </w:r>
      <w:r w:rsidR="008238D5" w:rsidRPr="009F5DE5">
        <w:t>(</w:t>
      </w:r>
      <w:r w:rsidR="00773234" w:rsidRPr="009F5DE5">
        <w:t>which deals mainly with interpretation</w:t>
      </w:r>
      <w:r w:rsidR="008238D5" w:rsidRPr="009F5DE5">
        <w:t>)</w:t>
      </w:r>
      <w:r w:rsidRPr="009F5DE5">
        <w:t xml:space="preserve">. </w:t>
      </w:r>
      <w:r w:rsidR="00603950" w:rsidRPr="009F5DE5">
        <w:t xml:space="preserve">The main section in that </w:t>
      </w:r>
      <w:r w:rsidR="00015C07">
        <w:t>Part i</w:t>
      </w:r>
      <w:r w:rsidR="00603950" w:rsidRPr="009F5DE5">
        <w:t>s section</w:t>
      </w:r>
      <w:r w:rsidR="00FE29FE" w:rsidRPr="009F5DE5">
        <w:t> </w:t>
      </w:r>
      <w:r w:rsidR="00603950" w:rsidRPr="009F5DE5">
        <w:t>4 which lists all the terms defined for the purposes of the Act. That Part also contains some other rules of interpretation.</w:t>
      </w:r>
    </w:p>
    <w:p w:rsidR="00603950" w:rsidRPr="009F5DE5" w:rsidRDefault="00603950" w:rsidP="00D85AD9">
      <w:pPr>
        <w:pStyle w:val="SOText"/>
      </w:pPr>
      <w:r w:rsidRPr="009F5DE5">
        <w:t>This Part</w:t>
      </w:r>
      <w:r w:rsidR="00E178D8" w:rsidRPr="009F5DE5">
        <w:t xml:space="preserve"> prescribes</w:t>
      </w:r>
      <w:r w:rsidRPr="009F5DE5">
        <w:t>:</w:t>
      </w:r>
    </w:p>
    <w:p w:rsidR="00603950" w:rsidRPr="009F5DE5" w:rsidRDefault="00603950" w:rsidP="00603950">
      <w:pPr>
        <w:pStyle w:val="SOPara"/>
      </w:pPr>
      <w:r w:rsidRPr="009F5DE5">
        <w:tab/>
        <w:t>(a)</w:t>
      </w:r>
      <w:r w:rsidRPr="009F5DE5">
        <w:tab/>
      </w:r>
      <w:r w:rsidR="00D85AD9" w:rsidRPr="009F5DE5">
        <w:t xml:space="preserve">definitions for </w:t>
      </w:r>
      <w:r w:rsidRPr="009F5DE5">
        <w:t>section</w:t>
      </w:r>
      <w:r w:rsidR="00FE29FE" w:rsidRPr="009F5DE5">
        <w:t> </w:t>
      </w:r>
      <w:r w:rsidRPr="009F5DE5">
        <w:t xml:space="preserve">4 </w:t>
      </w:r>
      <w:r w:rsidR="00D85AD9" w:rsidRPr="009F5DE5">
        <w:t>of the Act</w:t>
      </w:r>
      <w:r w:rsidRPr="009F5DE5">
        <w:t>; and</w:t>
      </w:r>
    </w:p>
    <w:p w:rsidR="00603950" w:rsidRPr="009F5DE5" w:rsidRDefault="00603950" w:rsidP="00603950">
      <w:pPr>
        <w:pStyle w:val="SOPara"/>
      </w:pPr>
      <w:r w:rsidRPr="009F5DE5">
        <w:tab/>
        <w:t>(b)</w:t>
      </w:r>
      <w:r w:rsidRPr="009F5DE5">
        <w:tab/>
      </w:r>
      <w:r w:rsidR="00D85AD9" w:rsidRPr="009F5DE5">
        <w:t xml:space="preserve">particular matters for definitions </w:t>
      </w:r>
      <w:r w:rsidR="0091513C" w:rsidRPr="009F5DE5">
        <w:t xml:space="preserve">listed </w:t>
      </w:r>
      <w:r w:rsidR="00D85AD9" w:rsidRPr="009F5DE5">
        <w:t xml:space="preserve">in </w:t>
      </w:r>
      <w:r w:rsidRPr="009F5DE5">
        <w:t>that section; and</w:t>
      </w:r>
    </w:p>
    <w:p w:rsidR="00D85AD9" w:rsidRPr="009F5DE5" w:rsidRDefault="00603950" w:rsidP="00603950">
      <w:pPr>
        <w:pStyle w:val="SOPara"/>
      </w:pPr>
      <w:r w:rsidRPr="009F5DE5">
        <w:tab/>
        <w:t>(c)</w:t>
      </w:r>
      <w:r w:rsidRPr="009F5DE5">
        <w:tab/>
        <w:t xml:space="preserve">some rules for interpreting the Act and this instrument, </w:t>
      </w:r>
      <w:r w:rsidR="00D85AD9" w:rsidRPr="009F5DE5">
        <w:t>such as rules for valuing assets of entities or businesses</w:t>
      </w:r>
      <w:r w:rsidR="0091513C" w:rsidRPr="009F5DE5">
        <w:t>,</w:t>
      </w:r>
      <w:r w:rsidR="00D85AD9" w:rsidRPr="009F5DE5">
        <w:t xml:space="preserve"> </w:t>
      </w:r>
      <w:r w:rsidR="00E351C6" w:rsidRPr="009F5DE5">
        <w:t>and</w:t>
      </w:r>
      <w:r w:rsidR="00D85AD9" w:rsidRPr="009F5DE5">
        <w:t xml:space="preserve"> for translating amounts expressed in foreign currencies.</w:t>
      </w:r>
    </w:p>
    <w:p w:rsidR="002660F5" w:rsidRPr="009F5DE5" w:rsidRDefault="00F71D83" w:rsidP="002660F5">
      <w:pPr>
        <w:pStyle w:val="ActHead5"/>
      </w:pPr>
      <w:bookmarkStart w:id="14" w:name="_Toc61613500"/>
      <w:r w:rsidRPr="001970BE">
        <w:rPr>
          <w:rStyle w:val="CharSectno"/>
        </w:rPr>
        <w:t>12</w:t>
      </w:r>
      <w:r w:rsidR="002660F5" w:rsidRPr="009F5DE5">
        <w:t xml:space="preserve">  </w:t>
      </w:r>
      <w:r w:rsidR="002E2066" w:rsidRPr="009F5DE5">
        <w:t xml:space="preserve">When an Australian entity or Australian business is an </w:t>
      </w:r>
      <w:r w:rsidR="002660F5" w:rsidRPr="009F5DE5">
        <w:t>agribusiness</w:t>
      </w:r>
      <w:bookmarkEnd w:id="14"/>
    </w:p>
    <w:p w:rsidR="002660F5" w:rsidRPr="009F5DE5" w:rsidRDefault="002660F5" w:rsidP="002660F5">
      <w:pPr>
        <w:pStyle w:val="subsection"/>
      </w:pPr>
      <w:r w:rsidRPr="009F5DE5">
        <w:tab/>
        <w:t>(</w:t>
      </w:r>
      <w:r w:rsidR="00E86918" w:rsidRPr="009F5DE5">
        <w:t>1</w:t>
      </w:r>
      <w:r w:rsidRPr="009F5DE5">
        <w:t>)</w:t>
      </w:r>
      <w:r w:rsidRPr="009F5DE5">
        <w:tab/>
      </w:r>
      <w:r w:rsidR="007F3AB5" w:rsidRPr="009F5DE5">
        <w:t xml:space="preserve">For the definition of </w:t>
      </w:r>
      <w:r w:rsidR="007F3AB5" w:rsidRPr="009F5DE5">
        <w:rPr>
          <w:b/>
          <w:i/>
        </w:rPr>
        <w:t>agribusiness</w:t>
      </w:r>
      <w:r w:rsidR="007F3AB5" w:rsidRPr="009F5DE5">
        <w:t xml:space="preserve"> in section</w:t>
      </w:r>
      <w:r w:rsidR="00FE29FE" w:rsidRPr="009F5DE5">
        <w:t> </w:t>
      </w:r>
      <w:r w:rsidR="007F3AB5" w:rsidRPr="009F5DE5">
        <w:t>4 of the Act, t</w:t>
      </w:r>
      <w:r w:rsidRPr="009F5DE5">
        <w:t xml:space="preserve">he following table </w:t>
      </w:r>
      <w:r w:rsidR="00E86918" w:rsidRPr="009F5DE5">
        <w:t xml:space="preserve">prescribes the circumstances in which </w:t>
      </w:r>
      <w:r w:rsidRPr="009F5DE5">
        <w:t>an Australian entity or Australian business is an agribusiness.</w:t>
      </w:r>
    </w:p>
    <w:p w:rsidR="002660F5" w:rsidRPr="009F5DE5" w:rsidRDefault="002660F5" w:rsidP="002660F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2660F5" w:rsidRPr="009F5DE5" w:rsidTr="00BF35A6">
        <w:trPr>
          <w:tblHeader/>
        </w:trPr>
        <w:tc>
          <w:tcPr>
            <w:tcW w:w="5000" w:type="pct"/>
            <w:gridSpan w:val="3"/>
            <w:tcBorders>
              <w:top w:val="single" w:sz="12" w:space="0" w:color="auto"/>
              <w:bottom w:val="single" w:sz="2" w:space="0" w:color="auto"/>
            </w:tcBorders>
            <w:shd w:val="clear" w:color="auto" w:fill="auto"/>
          </w:tcPr>
          <w:p w:rsidR="002660F5" w:rsidRPr="009F5DE5" w:rsidRDefault="002660F5" w:rsidP="00EF43B6">
            <w:pPr>
              <w:pStyle w:val="TableHeading"/>
            </w:pPr>
            <w:r w:rsidRPr="009F5DE5">
              <w:t>Australian entities and Australian businesses that are agribusinesses</w:t>
            </w:r>
          </w:p>
        </w:tc>
      </w:tr>
      <w:tr w:rsidR="002660F5" w:rsidRPr="009F5DE5" w:rsidTr="00BF35A6">
        <w:trPr>
          <w:tblHeader/>
        </w:trPr>
        <w:tc>
          <w:tcPr>
            <w:tcW w:w="504" w:type="pct"/>
            <w:tcBorders>
              <w:top w:val="single" w:sz="2" w:space="0" w:color="auto"/>
              <w:bottom w:val="single" w:sz="12" w:space="0" w:color="auto"/>
            </w:tcBorders>
            <w:shd w:val="clear" w:color="auto" w:fill="auto"/>
          </w:tcPr>
          <w:p w:rsidR="002660F5" w:rsidRPr="009F5DE5" w:rsidRDefault="002660F5" w:rsidP="00EF43B6">
            <w:pPr>
              <w:pStyle w:val="TableHeading"/>
            </w:pPr>
            <w:r w:rsidRPr="009F5DE5">
              <w:t>Item</w:t>
            </w:r>
          </w:p>
        </w:tc>
        <w:tc>
          <w:tcPr>
            <w:tcW w:w="2248" w:type="pct"/>
            <w:tcBorders>
              <w:top w:val="single" w:sz="2" w:space="0" w:color="auto"/>
              <w:bottom w:val="single" w:sz="12" w:space="0" w:color="auto"/>
            </w:tcBorders>
            <w:shd w:val="clear" w:color="auto" w:fill="auto"/>
          </w:tcPr>
          <w:p w:rsidR="002660F5" w:rsidRPr="009F5DE5" w:rsidRDefault="002660F5" w:rsidP="00EF43B6">
            <w:pPr>
              <w:pStyle w:val="TableHeading"/>
            </w:pPr>
            <w:r w:rsidRPr="009F5DE5">
              <w:t>Column 1</w:t>
            </w:r>
          </w:p>
          <w:p w:rsidR="002660F5" w:rsidRPr="009F5DE5" w:rsidRDefault="002660F5" w:rsidP="00EF43B6">
            <w:pPr>
              <w:pStyle w:val="TableHeading"/>
            </w:pPr>
            <w:r w:rsidRPr="009F5DE5">
              <w:t>This kind of Australian entity or Australian business …</w:t>
            </w:r>
          </w:p>
        </w:tc>
        <w:tc>
          <w:tcPr>
            <w:tcW w:w="2248" w:type="pct"/>
            <w:tcBorders>
              <w:top w:val="single" w:sz="2" w:space="0" w:color="auto"/>
              <w:bottom w:val="single" w:sz="12" w:space="0" w:color="auto"/>
            </w:tcBorders>
            <w:shd w:val="clear" w:color="auto" w:fill="auto"/>
          </w:tcPr>
          <w:p w:rsidR="002660F5" w:rsidRPr="009F5DE5" w:rsidRDefault="002660F5" w:rsidP="00EF43B6">
            <w:pPr>
              <w:pStyle w:val="TableHeading"/>
            </w:pPr>
            <w:r w:rsidRPr="009F5DE5">
              <w:t>Column 2</w:t>
            </w:r>
          </w:p>
          <w:p w:rsidR="002660F5" w:rsidRPr="009F5DE5" w:rsidRDefault="002660F5" w:rsidP="00EF43B6">
            <w:pPr>
              <w:pStyle w:val="TableHeading"/>
            </w:pPr>
            <w:r w:rsidRPr="009F5DE5">
              <w:t>is an agribusiness if …</w:t>
            </w:r>
          </w:p>
        </w:tc>
      </w:tr>
      <w:tr w:rsidR="002660F5" w:rsidRPr="009F5DE5" w:rsidTr="00BF35A6">
        <w:tc>
          <w:tcPr>
            <w:tcW w:w="504" w:type="pct"/>
            <w:tcBorders>
              <w:top w:val="single" w:sz="12" w:space="0" w:color="auto"/>
            </w:tcBorders>
            <w:shd w:val="clear" w:color="auto" w:fill="auto"/>
          </w:tcPr>
          <w:p w:rsidR="002660F5" w:rsidRPr="009F5DE5" w:rsidRDefault="002660F5" w:rsidP="00EF43B6">
            <w:pPr>
              <w:pStyle w:val="Tabletext"/>
            </w:pPr>
            <w:r w:rsidRPr="009F5DE5">
              <w:t>1</w:t>
            </w:r>
          </w:p>
        </w:tc>
        <w:tc>
          <w:tcPr>
            <w:tcW w:w="2248" w:type="pct"/>
            <w:tcBorders>
              <w:top w:val="single" w:sz="12" w:space="0" w:color="auto"/>
            </w:tcBorders>
            <w:shd w:val="clear" w:color="auto" w:fill="auto"/>
          </w:tcPr>
          <w:p w:rsidR="002660F5" w:rsidRPr="009F5DE5" w:rsidRDefault="002660F5" w:rsidP="00EF43B6">
            <w:pPr>
              <w:pStyle w:val="Tabletext"/>
            </w:pPr>
            <w:r w:rsidRPr="009F5DE5">
              <w:t>an Australian entity</w:t>
            </w:r>
          </w:p>
        </w:tc>
        <w:tc>
          <w:tcPr>
            <w:tcW w:w="2248" w:type="pct"/>
            <w:tcBorders>
              <w:top w:val="single" w:sz="12" w:space="0" w:color="auto"/>
            </w:tcBorders>
            <w:shd w:val="clear" w:color="auto" w:fill="auto"/>
          </w:tcPr>
          <w:p w:rsidR="002660F5" w:rsidRPr="009F5DE5" w:rsidRDefault="002660F5" w:rsidP="00EF43B6">
            <w:pPr>
              <w:pStyle w:val="Tablea"/>
            </w:pPr>
            <w:r w:rsidRPr="009F5DE5">
              <w:t xml:space="preserve">(a) any one or more of the following entities (the </w:t>
            </w:r>
            <w:r w:rsidRPr="009F5DE5">
              <w:rPr>
                <w:b/>
                <w:i/>
              </w:rPr>
              <w:t>agribusiness entities</w:t>
            </w:r>
            <w:r w:rsidRPr="009F5DE5">
              <w:t xml:space="preserve">) derive earnings from carrying on a business of the kind mentioned in </w:t>
            </w:r>
            <w:r w:rsidR="00FE29FE" w:rsidRPr="009F5DE5">
              <w:t>subsection (</w:t>
            </w:r>
            <w:r w:rsidR="00E86918" w:rsidRPr="009F5DE5">
              <w:t>3</w:t>
            </w:r>
            <w:r w:rsidRPr="009F5DE5">
              <w:t>):</w:t>
            </w:r>
          </w:p>
          <w:p w:rsidR="002660F5" w:rsidRPr="009F5DE5" w:rsidRDefault="002660F5" w:rsidP="00EF43B6">
            <w:pPr>
              <w:pStyle w:val="Tablei"/>
            </w:pPr>
            <w:r w:rsidRPr="009F5DE5">
              <w:t>(i) the entity;</w:t>
            </w:r>
          </w:p>
          <w:p w:rsidR="002660F5" w:rsidRPr="009F5DE5" w:rsidRDefault="002660F5" w:rsidP="00EF43B6">
            <w:pPr>
              <w:pStyle w:val="Tablei"/>
            </w:pPr>
            <w:r w:rsidRPr="009F5DE5">
              <w:t>(ii) a subsidiary of the entity; and</w:t>
            </w:r>
          </w:p>
          <w:p w:rsidR="002660F5" w:rsidRPr="009F5DE5" w:rsidRDefault="002660F5" w:rsidP="00EF43B6">
            <w:pPr>
              <w:pStyle w:val="Tablea"/>
            </w:pPr>
            <w:r w:rsidRPr="009F5DE5">
              <w:t>(b) the amount of those earnings before interest and tax, derived by the agribusiness entities in the most recent financial year for which the financial accounts of the entity have been audited, exceeds 25% of the amount of the total earnings for the entity.</w:t>
            </w:r>
          </w:p>
        </w:tc>
      </w:tr>
      <w:tr w:rsidR="002660F5" w:rsidRPr="009F5DE5" w:rsidTr="00BF35A6">
        <w:tc>
          <w:tcPr>
            <w:tcW w:w="504" w:type="pct"/>
            <w:tcBorders>
              <w:bottom w:val="single" w:sz="4" w:space="0" w:color="auto"/>
            </w:tcBorders>
            <w:shd w:val="clear" w:color="auto" w:fill="auto"/>
          </w:tcPr>
          <w:p w:rsidR="002660F5" w:rsidRPr="009F5DE5" w:rsidRDefault="002660F5" w:rsidP="00EF43B6">
            <w:pPr>
              <w:pStyle w:val="Tabletext"/>
            </w:pPr>
            <w:r w:rsidRPr="009F5DE5">
              <w:t>2</w:t>
            </w:r>
          </w:p>
        </w:tc>
        <w:tc>
          <w:tcPr>
            <w:tcW w:w="2248" w:type="pct"/>
            <w:tcBorders>
              <w:bottom w:val="single" w:sz="4" w:space="0" w:color="auto"/>
            </w:tcBorders>
            <w:shd w:val="clear" w:color="auto" w:fill="auto"/>
          </w:tcPr>
          <w:p w:rsidR="002660F5" w:rsidRPr="009F5DE5" w:rsidRDefault="002660F5" w:rsidP="00EF43B6">
            <w:pPr>
              <w:pStyle w:val="Tabletext"/>
            </w:pPr>
            <w:r w:rsidRPr="009F5DE5">
              <w:t>an Australian entity</w:t>
            </w:r>
          </w:p>
        </w:tc>
        <w:tc>
          <w:tcPr>
            <w:tcW w:w="2248" w:type="pct"/>
            <w:tcBorders>
              <w:bottom w:val="single" w:sz="4" w:space="0" w:color="auto"/>
            </w:tcBorders>
            <w:shd w:val="clear" w:color="auto" w:fill="auto"/>
          </w:tcPr>
          <w:p w:rsidR="002660F5" w:rsidRPr="009F5DE5" w:rsidRDefault="002660F5" w:rsidP="00EF43B6">
            <w:pPr>
              <w:pStyle w:val="Tablea"/>
            </w:pPr>
            <w:r w:rsidRPr="009F5DE5">
              <w:t xml:space="preserve">(a) any one or more of the following entities use assets in carrying on a business of the kind mentioned in </w:t>
            </w:r>
            <w:r w:rsidR="00FE29FE" w:rsidRPr="009F5DE5">
              <w:t>subsection (</w:t>
            </w:r>
            <w:r w:rsidR="00E86918" w:rsidRPr="009F5DE5">
              <w:t>3</w:t>
            </w:r>
            <w:r w:rsidRPr="009F5DE5">
              <w:t>):</w:t>
            </w:r>
          </w:p>
          <w:p w:rsidR="002660F5" w:rsidRPr="009F5DE5" w:rsidRDefault="002660F5" w:rsidP="00EF43B6">
            <w:pPr>
              <w:pStyle w:val="Tablei"/>
            </w:pPr>
            <w:r w:rsidRPr="009F5DE5">
              <w:t>(i) the entity;</w:t>
            </w:r>
          </w:p>
          <w:p w:rsidR="002660F5" w:rsidRPr="009F5DE5" w:rsidRDefault="002660F5" w:rsidP="00EF43B6">
            <w:pPr>
              <w:pStyle w:val="Tablei"/>
            </w:pPr>
            <w:r w:rsidRPr="009F5DE5">
              <w:t>(ii) a subsidiary of the entity; and</w:t>
            </w:r>
          </w:p>
          <w:p w:rsidR="002660F5" w:rsidRPr="009F5DE5" w:rsidRDefault="002660F5" w:rsidP="00EF43B6">
            <w:pPr>
              <w:pStyle w:val="Tablea"/>
            </w:pPr>
            <w:r w:rsidRPr="009F5DE5">
              <w:lastRenderedPageBreak/>
              <w:t>(b) the value of those assets exceeds 25% of the total asset value for the entity.</w:t>
            </w:r>
          </w:p>
        </w:tc>
      </w:tr>
      <w:tr w:rsidR="002660F5" w:rsidRPr="009F5DE5" w:rsidTr="00BF35A6">
        <w:tc>
          <w:tcPr>
            <w:tcW w:w="504" w:type="pct"/>
            <w:tcBorders>
              <w:bottom w:val="single" w:sz="12" w:space="0" w:color="auto"/>
            </w:tcBorders>
            <w:shd w:val="clear" w:color="auto" w:fill="auto"/>
          </w:tcPr>
          <w:p w:rsidR="002660F5" w:rsidRPr="009F5DE5" w:rsidRDefault="002660F5" w:rsidP="00EF43B6">
            <w:pPr>
              <w:pStyle w:val="Tabletext"/>
            </w:pPr>
            <w:r w:rsidRPr="009F5DE5">
              <w:lastRenderedPageBreak/>
              <w:t>3</w:t>
            </w:r>
          </w:p>
        </w:tc>
        <w:tc>
          <w:tcPr>
            <w:tcW w:w="2248" w:type="pct"/>
            <w:tcBorders>
              <w:bottom w:val="single" w:sz="12" w:space="0" w:color="auto"/>
            </w:tcBorders>
            <w:shd w:val="clear" w:color="auto" w:fill="auto"/>
          </w:tcPr>
          <w:p w:rsidR="002660F5" w:rsidRPr="009F5DE5" w:rsidRDefault="002660F5" w:rsidP="00EF43B6">
            <w:pPr>
              <w:pStyle w:val="Tabletext"/>
            </w:pPr>
            <w:r w:rsidRPr="009F5DE5">
              <w:t>an Australian business</w:t>
            </w:r>
          </w:p>
        </w:tc>
        <w:tc>
          <w:tcPr>
            <w:tcW w:w="2248" w:type="pct"/>
            <w:tcBorders>
              <w:bottom w:val="single" w:sz="12" w:space="0" w:color="auto"/>
            </w:tcBorders>
            <w:shd w:val="clear" w:color="auto" w:fill="auto"/>
          </w:tcPr>
          <w:p w:rsidR="002660F5" w:rsidRPr="009F5DE5" w:rsidRDefault="002660F5" w:rsidP="00EF43B6">
            <w:pPr>
              <w:pStyle w:val="Tablea"/>
            </w:pPr>
            <w:r w:rsidRPr="009F5DE5">
              <w:t xml:space="preserve">(a) the business uses assets in carrying on a business of the kind mentioned in </w:t>
            </w:r>
            <w:r w:rsidR="00FE29FE" w:rsidRPr="009F5DE5">
              <w:t>subsection (</w:t>
            </w:r>
            <w:r w:rsidR="00E86918" w:rsidRPr="009F5DE5">
              <w:t>3</w:t>
            </w:r>
            <w:r w:rsidRPr="009F5DE5">
              <w:t>); and</w:t>
            </w:r>
          </w:p>
          <w:p w:rsidR="002660F5" w:rsidRPr="009F5DE5" w:rsidRDefault="002660F5" w:rsidP="00EF43B6">
            <w:pPr>
              <w:pStyle w:val="Tablea"/>
            </w:pPr>
            <w:r w:rsidRPr="009F5DE5">
              <w:t>(b) the value of those assets exceeds 25% of the value of the total assets of the business.</w:t>
            </w:r>
          </w:p>
        </w:tc>
      </w:tr>
    </w:tbl>
    <w:p w:rsidR="002660F5" w:rsidRPr="009F5DE5" w:rsidRDefault="002660F5" w:rsidP="002660F5">
      <w:pPr>
        <w:pStyle w:val="notetext"/>
      </w:pPr>
      <w:r w:rsidRPr="009F5DE5">
        <w:t>Note:</w:t>
      </w:r>
      <w:r w:rsidRPr="009F5DE5">
        <w:tab/>
        <w:t>See also sections</w:t>
      </w:r>
      <w:r w:rsidR="00FE29FE" w:rsidRPr="009F5DE5">
        <w:t> </w:t>
      </w:r>
      <w:r w:rsidR="00F71D83" w:rsidRPr="009F5DE5">
        <w:t>23</w:t>
      </w:r>
      <w:r w:rsidRPr="009F5DE5">
        <w:t xml:space="preserve"> (value of assets of entities or businesses) and </w:t>
      </w:r>
      <w:r w:rsidR="00F71D83" w:rsidRPr="009F5DE5">
        <w:t>24</w:t>
      </w:r>
      <w:r w:rsidRPr="009F5DE5">
        <w:t xml:space="preserve"> (value of assets of entities that prepare consolidated financial statements).</w:t>
      </w:r>
    </w:p>
    <w:p w:rsidR="002660F5" w:rsidRPr="009F5DE5" w:rsidRDefault="002660F5" w:rsidP="002660F5">
      <w:pPr>
        <w:pStyle w:val="SubsectionHead"/>
        <w:rPr>
          <w:b/>
        </w:rPr>
      </w:pPr>
      <w:r w:rsidRPr="009F5DE5">
        <w:t xml:space="preserve">Meaning of </w:t>
      </w:r>
      <w:r w:rsidRPr="009F5DE5">
        <w:rPr>
          <w:b/>
        </w:rPr>
        <w:t>total earnings</w:t>
      </w:r>
    </w:p>
    <w:p w:rsidR="002660F5" w:rsidRPr="009F5DE5" w:rsidRDefault="002660F5" w:rsidP="00C5248A">
      <w:pPr>
        <w:pStyle w:val="subsection"/>
      </w:pPr>
      <w:r w:rsidRPr="009F5DE5">
        <w:tab/>
        <w:t>(</w:t>
      </w:r>
      <w:r w:rsidR="00E86918" w:rsidRPr="009F5DE5">
        <w:t>2</w:t>
      </w:r>
      <w:r w:rsidRPr="009F5DE5">
        <w:t>)</w:t>
      </w:r>
      <w:r w:rsidRPr="009F5DE5">
        <w:tab/>
        <w:t xml:space="preserve">The </w:t>
      </w:r>
      <w:r w:rsidRPr="009F5DE5">
        <w:rPr>
          <w:b/>
          <w:i/>
        </w:rPr>
        <w:t>total earnings</w:t>
      </w:r>
      <w:r w:rsidRPr="009F5DE5">
        <w:t xml:space="preserve"> for the entity is the total of all earnings before interest and tax in that year by the entity</w:t>
      </w:r>
      <w:r w:rsidR="00C5248A" w:rsidRPr="009F5DE5">
        <w:t xml:space="preserve"> and any one or more subsidiaries </w:t>
      </w:r>
      <w:r w:rsidRPr="009F5DE5">
        <w:t>of the entity.</w:t>
      </w:r>
    </w:p>
    <w:p w:rsidR="002660F5" w:rsidRPr="009F5DE5" w:rsidRDefault="002660F5" w:rsidP="002660F5">
      <w:pPr>
        <w:pStyle w:val="SubsectionHead"/>
      </w:pPr>
      <w:r w:rsidRPr="009F5DE5">
        <w:t>Classes of business</w:t>
      </w:r>
    </w:p>
    <w:p w:rsidR="002660F5" w:rsidRPr="009F5DE5" w:rsidRDefault="002660F5" w:rsidP="002660F5">
      <w:pPr>
        <w:pStyle w:val="subsection"/>
      </w:pPr>
      <w:r w:rsidRPr="009F5DE5">
        <w:tab/>
        <w:t>(</w:t>
      </w:r>
      <w:r w:rsidR="00E86918" w:rsidRPr="009F5DE5">
        <w:t>3</w:t>
      </w:r>
      <w:r w:rsidRPr="009F5DE5">
        <w:t>)</w:t>
      </w:r>
      <w:r w:rsidRPr="009F5DE5">
        <w:tab/>
        <w:t>The business must be carried on wholly or partly in any of the following classes of the Australian and New Zealand Standard Industrial Classification Codes:</w:t>
      </w:r>
    </w:p>
    <w:p w:rsidR="002660F5" w:rsidRPr="009F5DE5" w:rsidRDefault="002660F5" w:rsidP="002660F5">
      <w:pPr>
        <w:pStyle w:val="paragraph"/>
      </w:pPr>
      <w:r w:rsidRPr="009F5DE5">
        <w:tab/>
        <w:t>(a)</w:t>
      </w:r>
      <w:r w:rsidRPr="009F5DE5">
        <w:tab/>
        <w:t>any of the classes in Division A (agriculture, forestry and fishing);</w:t>
      </w:r>
    </w:p>
    <w:p w:rsidR="002660F5" w:rsidRPr="009F5DE5" w:rsidRDefault="002660F5" w:rsidP="002660F5">
      <w:pPr>
        <w:pStyle w:val="paragraph"/>
      </w:pPr>
      <w:r w:rsidRPr="009F5DE5">
        <w:tab/>
        <w:t>(b)</w:t>
      </w:r>
      <w:r w:rsidRPr="009F5DE5">
        <w:tab/>
        <w:t>any of the classes in Subdivision</w:t>
      </w:r>
      <w:r w:rsidR="00FE29FE" w:rsidRPr="009F5DE5">
        <w:t> </w:t>
      </w:r>
      <w:r w:rsidRPr="009F5DE5">
        <w:t>11 of Division C (food product manufacturing), other than any of the following:</w:t>
      </w:r>
    </w:p>
    <w:p w:rsidR="002660F5" w:rsidRPr="009F5DE5" w:rsidRDefault="002660F5" w:rsidP="002660F5">
      <w:pPr>
        <w:pStyle w:val="paragraphsub"/>
      </w:pPr>
      <w:r w:rsidRPr="009F5DE5">
        <w:tab/>
        <w:t>(i)</w:t>
      </w:r>
      <w:r w:rsidRPr="009F5DE5">
        <w:tab/>
        <w:t>class 1113 (cured meat and smallgoods manufacturing);</w:t>
      </w:r>
    </w:p>
    <w:p w:rsidR="002660F5" w:rsidRPr="009F5DE5" w:rsidRDefault="002660F5" w:rsidP="002660F5">
      <w:pPr>
        <w:pStyle w:val="paragraphsub"/>
      </w:pPr>
      <w:r w:rsidRPr="009F5DE5">
        <w:tab/>
        <w:t>(ii)</w:t>
      </w:r>
      <w:r w:rsidRPr="009F5DE5">
        <w:tab/>
        <w:t>class 1132 (ice cream manufacturing);</w:t>
      </w:r>
    </w:p>
    <w:p w:rsidR="002660F5" w:rsidRPr="009F5DE5" w:rsidRDefault="002660F5" w:rsidP="002660F5">
      <w:pPr>
        <w:pStyle w:val="paragraphsub"/>
      </w:pPr>
      <w:r w:rsidRPr="009F5DE5">
        <w:tab/>
        <w:t>(iii)</w:t>
      </w:r>
      <w:r w:rsidRPr="009F5DE5">
        <w:tab/>
        <w:t>class 1162 (cereal, pasta and baking mix manufacturing);</w:t>
      </w:r>
    </w:p>
    <w:p w:rsidR="002660F5" w:rsidRPr="009F5DE5" w:rsidRDefault="002660F5" w:rsidP="002660F5">
      <w:pPr>
        <w:pStyle w:val="paragraphsub"/>
      </w:pPr>
      <w:r w:rsidRPr="009F5DE5">
        <w:tab/>
        <w:t>(iv)</w:t>
      </w:r>
      <w:r w:rsidRPr="009F5DE5">
        <w:tab/>
        <w:t>a class in group 117 (bakery product manufacturing);</w:t>
      </w:r>
    </w:p>
    <w:p w:rsidR="002660F5" w:rsidRPr="009F5DE5" w:rsidRDefault="002660F5" w:rsidP="002660F5">
      <w:pPr>
        <w:pStyle w:val="paragraphsub"/>
      </w:pPr>
      <w:r w:rsidRPr="009F5DE5">
        <w:tab/>
        <w:t>(v)</w:t>
      </w:r>
      <w:r w:rsidRPr="009F5DE5">
        <w:tab/>
        <w:t>class 1182 (confectionery manufacturing);</w:t>
      </w:r>
    </w:p>
    <w:p w:rsidR="002660F5" w:rsidRPr="009F5DE5" w:rsidRDefault="002660F5" w:rsidP="002660F5">
      <w:pPr>
        <w:pStyle w:val="paragraphsub"/>
      </w:pPr>
      <w:r w:rsidRPr="009F5DE5">
        <w:tab/>
        <w:t>(vi)</w:t>
      </w:r>
      <w:r w:rsidRPr="009F5DE5">
        <w:tab/>
        <w:t>a class in group 119 (other food product manufacturing).</w:t>
      </w:r>
    </w:p>
    <w:p w:rsidR="002660F5" w:rsidRPr="009F5DE5" w:rsidRDefault="002660F5" w:rsidP="002660F5">
      <w:pPr>
        <w:pStyle w:val="SubsectionHead"/>
      </w:pPr>
      <w:r w:rsidRPr="009F5DE5">
        <w:t>Mixed earnings and mixed</w:t>
      </w:r>
      <w:r w:rsidR="001970BE">
        <w:noBreakHyphen/>
      </w:r>
      <w:r w:rsidRPr="009F5DE5">
        <w:t>use assets</w:t>
      </w:r>
    </w:p>
    <w:p w:rsidR="002660F5" w:rsidRPr="009F5DE5" w:rsidRDefault="002660F5" w:rsidP="002660F5">
      <w:pPr>
        <w:pStyle w:val="subsection"/>
      </w:pPr>
      <w:r w:rsidRPr="009F5DE5">
        <w:tab/>
        <w:t>(</w:t>
      </w:r>
      <w:r w:rsidR="00E86918" w:rsidRPr="009F5DE5">
        <w:t>4</w:t>
      </w:r>
      <w:r w:rsidRPr="009F5DE5">
        <w:t>)</w:t>
      </w:r>
      <w:r w:rsidRPr="009F5DE5">
        <w:tab/>
        <w:t>For the purposes of this section:</w:t>
      </w:r>
    </w:p>
    <w:p w:rsidR="002660F5" w:rsidRPr="009F5DE5" w:rsidRDefault="002660F5" w:rsidP="002660F5">
      <w:pPr>
        <w:pStyle w:val="paragraph"/>
      </w:pPr>
      <w:r w:rsidRPr="009F5DE5">
        <w:tab/>
        <w:t>(a)</w:t>
      </w:r>
      <w:r w:rsidRPr="009F5DE5">
        <w:tab/>
        <w:t xml:space="preserve">earnings that are derived from carrying on a business that is not wholly in a class mentioned in </w:t>
      </w:r>
      <w:r w:rsidR="00FE29FE" w:rsidRPr="009F5DE5">
        <w:t>subsection (</w:t>
      </w:r>
      <w:r w:rsidR="00E86918" w:rsidRPr="009F5DE5">
        <w:t>3</w:t>
      </w:r>
      <w:r w:rsidRPr="009F5DE5">
        <w:t>)</w:t>
      </w:r>
      <w:r w:rsidR="00BA56F7" w:rsidRPr="009F5DE5">
        <w:t>;</w:t>
      </w:r>
      <w:r w:rsidRPr="009F5DE5">
        <w:t xml:space="preserve"> </w:t>
      </w:r>
      <w:r w:rsidR="004F70FC" w:rsidRPr="009F5DE5">
        <w:t>or</w:t>
      </w:r>
    </w:p>
    <w:p w:rsidR="00BA56F7" w:rsidRPr="009F5DE5" w:rsidRDefault="002660F5" w:rsidP="002660F5">
      <w:pPr>
        <w:pStyle w:val="paragraph"/>
      </w:pPr>
      <w:r w:rsidRPr="009F5DE5">
        <w:tab/>
        <w:t>(b)</w:t>
      </w:r>
      <w:r w:rsidRPr="009F5DE5">
        <w:tab/>
        <w:t xml:space="preserve">the value of assets that are used in carrying on a business that is not wholly in a class mentioned in </w:t>
      </w:r>
      <w:r w:rsidR="00FE29FE" w:rsidRPr="009F5DE5">
        <w:t>subsection (</w:t>
      </w:r>
      <w:r w:rsidR="00E86918" w:rsidRPr="009F5DE5">
        <w:t>3</w:t>
      </w:r>
      <w:r w:rsidRPr="009F5DE5">
        <w:t>)</w:t>
      </w:r>
      <w:r w:rsidR="00BA56F7" w:rsidRPr="009F5DE5">
        <w:t>;</w:t>
      </w:r>
    </w:p>
    <w:p w:rsidR="002660F5" w:rsidRPr="009F5DE5" w:rsidRDefault="002660F5" w:rsidP="00BA56F7">
      <w:pPr>
        <w:pStyle w:val="subsection2"/>
      </w:pPr>
      <w:r w:rsidRPr="009F5DE5">
        <w:t>may be apportioned, on the basis of information</w:t>
      </w:r>
      <w:r w:rsidR="00D566F0" w:rsidRPr="009F5DE5">
        <w:t xml:space="preserve"> available to </w:t>
      </w:r>
      <w:r w:rsidR="00275718" w:rsidRPr="009F5DE5">
        <w:t>a</w:t>
      </w:r>
      <w:r w:rsidR="00D566F0" w:rsidRPr="009F5DE5">
        <w:t xml:space="preserve"> foreign person</w:t>
      </w:r>
      <w:r w:rsidR="00275718" w:rsidRPr="009F5DE5">
        <w:t xml:space="preserve"> </w:t>
      </w:r>
      <w:r w:rsidR="002C5219" w:rsidRPr="009F5DE5">
        <w:t xml:space="preserve">taking an action in relation to </w:t>
      </w:r>
      <w:r w:rsidR="00275718" w:rsidRPr="009F5DE5">
        <w:t>the business</w:t>
      </w:r>
      <w:r w:rsidRPr="009F5DE5">
        <w:t>, between the part of the business that is in the class and the other parts of the business.</w:t>
      </w:r>
    </w:p>
    <w:p w:rsidR="00B75740" w:rsidRPr="009F5DE5" w:rsidRDefault="00F71D83" w:rsidP="00565325">
      <w:pPr>
        <w:pStyle w:val="ActHead5"/>
      </w:pPr>
      <w:bookmarkStart w:id="15" w:name="_Toc61613501"/>
      <w:r w:rsidRPr="001970BE">
        <w:rPr>
          <w:rStyle w:val="CharSectno"/>
        </w:rPr>
        <w:lastRenderedPageBreak/>
        <w:t>13</w:t>
      </w:r>
      <w:r w:rsidR="00B75740" w:rsidRPr="009F5DE5">
        <w:t xml:space="preserve">  Land </w:t>
      </w:r>
      <w:r w:rsidR="0061596D" w:rsidRPr="009F5DE5">
        <w:t>entities</w:t>
      </w:r>
      <w:bookmarkEnd w:id="15"/>
    </w:p>
    <w:p w:rsidR="00B75740" w:rsidRPr="009F5DE5" w:rsidRDefault="00B75740" w:rsidP="00565325">
      <w:pPr>
        <w:pStyle w:val="subsection"/>
        <w:keepNext/>
        <w:keepLines/>
      </w:pPr>
      <w:r w:rsidRPr="009F5DE5">
        <w:tab/>
      </w:r>
      <w:r w:rsidR="00D9196D" w:rsidRPr="009F5DE5">
        <w:t>(1)</w:t>
      </w:r>
      <w:r w:rsidRPr="009F5DE5">
        <w:tab/>
      </w:r>
      <w:r w:rsidR="00BF67B2" w:rsidRPr="009F5DE5">
        <w:t xml:space="preserve">This section </w:t>
      </w:r>
      <w:r w:rsidR="004877AF" w:rsidRPr="009F5DE5">
        <w:t xml:space="preserve">prescribes the meanings </w:t>
      </w:r>
      <w:r w:rsidRPr="009F5DE5">
        <w:t xml:space="preserve">of the following </w:t>
      </w:r>
      <w:r w:rsidR="004877AF" w:rsidRPr="009F5DE5">
        <w:t>for</w:t>
      </w:r>
      <w:r w:rsidRPr="009F5DE5">
        <w:t xml:space="preserve"> section</w:t>
      </w:r>
      <w:r w:rsidR="00FE29FE" w:rsidRPr="009F5DE5">
        <w:t> </w:t>
      </w:r>
      <w:r w:rsidRPr="009F5DE5">
        <w:t>4 of the Act:</w:t>
      </w:r>
    </w:p>
    <w:p w:rsidR="00B75740" w:rsidRPr="009F5DE5" w:rsidRDefault="00B75740" w:rsidP="00565325">
      <w:pPr>
        <w:pStyle w:val="paragraph"/>
        <w:keepNext/>
      </w:pPr>
      <w:r w:rsidRPr="009F5DE5">
        <w:tab/>
        <w:t>(a)</w:t>
      </w:r>
      <w:r w:rsidRPr="009F5DE5">
        <w:tab/>
      </w:r>
      <w:r w:rsidRPr="009F5DE5">
        <w:rPr>
          <w:b/>
          <w:i/>
        </w:rPr>
        <w:t>agricultural land corporation</w:t>
      </w:r>
      <w:r w:rsidRPr="009F5DE5">
        <w:t>;</w:t>
      </w:r>
    </w:p>
    <w:p w:rsidR="00B75740" w:rsidRPr="009F5DE5" w:rsidRDefault="00B75740" w:rsidP="00B75740">
      <w:pPr>
        <w:pStyle w:val="paragraph"/>
      </w:pPr>
      <w:r w:rsidRPr="009F5DE5">
        <w:tab/>
        <w:t>(b)</w:t>
      </w:r>
      <w:r w:rsidRPr="009F5DE5">
        <w:tab/>
      </w:r>
      <w:r w:rsidRPr="009F5DE5">
        <w:rPr>
          <w:b/>
          <w:i/>
        </w:rPr>
        <w:t>agricultural land trust</w:t>
      </w:r>
      <w:r w:rsidRPr="009F5DE5">
        <w:t>;</w:t>
      </w:r>
    </w:p>
    <w:p w:rsidR="00B75740" w:rsidRPr="009F5DE5" w:rsidRDefault="00B75740" w:rsidP="00B75740">
      <w:pPr>
        <w:pStyle w:val="paragraph"/>
      </w:pPr>
      <w:r w:rsidRPr="009F5DE5">
        <w:tab/>
        <w:t>(c)</w:t>
      </w:r>
      <w:r w:rsidRPr="009F5DE5">
        <w:tab/>
      </w:r>
      <w:r w:rsidRPr="009F5DE5">
        <w:rPr>
          <w:b/>
          <w:i/>
        </w:rPr>
        <w:t>Australian land corporation</w:t>
      </w:r>
      <w:r w:rsidRPr="009F5DE5">
        <w:t>;</w:t>
      </w:r>
    </w:p>
    <w:p w:rsidR="00B75740" w:rsidRPr="009F5DE5" w:rsidRDefault="00B75740" w:rsidP="00B75740">
      <w:pPr>
        <w:pStyle w:val="paragraph"/>
      </w:pPr>
      <w:r w:rsidRPr="009F5DE5">
        <w:tab/>
        <w:t>(d)</w:t>
      </w:r>
      <w:r w:rsidRPr="009F5DE5">
        <w:tab/>
      </w:r>
      <w:r w:rsidRPr="009F5DE5">
        <w:rPr>
          <w:b/>
          <w:i/>
        </w:rPr>
        <w:t xml:space="preserve">Australian land </w:t>
      </w:r>
      <w:r w:rsidR="00D9196D" w:rsidRPr="009F5DE5">
        <w:rPr>
          <w:b/>
          <w:i/>
        </w:rPr>
        <w:t>trust</w:t>
      </w:r>
      <w:r w:rsidRPr="009F5DE5">
        <w:t>.</w:t>
      </w:r>
    </w:p>
    <w:p w:rsidR="006D1832" w:rsidRPr="009F5DE5" w:rsidRDefault="006D1832" w:rsidP="006D1832">
      <w:pPr>
        <w:pStyle w:val="notetext"/>
      </w:pPr>
      <w:r w:rsidRPr="009F5DE5">
        <w:t>Note:</w:t>
      </w:r>
      <w:r w:rsidRPr="009F5DE5">
        <w:tab/>
        <w:t>Any of these corporations or trusts may be formed or established in or outside Australia.</w:t>
      </w:r>
    </w:p>
    <w:p w:rsidR="00D9196D" w:rsidRPr="009F5DE5" w:rsidRDefault="00D9196D" w:rsidP="00D9196D">
      <w:pPr>
        <w:pStyle w:val="subsection"/>
      </w:pPr>
      <w:r w:rsidRPr="009F5DE5">
        <w:tab/>
        <w:t>(2)</w:t>
      </w:r>
      <w:r w:rsidRPr="009F5DE5">
        <w:tab/>
        <w:t xml:space="preserve">A corporation </w:t>
      </w:r>
      <w:r w:rsidR="00B95FD5" w:rsidRPr="009F5DE5">
        <w:t xml:space="preserve">(the </w:t>
      </w:r>
      <w:r w:rsidR="00B95FD5" w:rsidRPr="009F5DE5">
        <w:rPr>
          <w:b/>
          <w:i/>
        </w:rPr>
        <w:t>entity</w:t>
      </w:r>
      <w:r w:rsidR="00B95FD5" w:rsidRPr="009F5DE5">
        <w:t xml:space="preserve">) of a kind mentioned in column 1 of the table in </w:t>
      </w:r>
      <w:r w:rsidR="00FE29FE" w:rsidRPr="009F5DE5">
        <w:t>subsection (</w:t>
      </w:r>
      <w:r w:rsidR="00B95FD5" w:rsidRPr="009F5DE5">
        <w:t xml:space="preserve">6) </w:t>
      </w:r>
      <w:r w:rsidRPr="009F5DE5">
        <w:t xml:space="preserve">is an </w:t>
      </w:r>
      <w:r w:rsidRPr="009F5DE5">
        <w:rPr>
          <w:b/>
          <w:i/>
        </w:rPr>
        <w:t>agricultural land corporation</w:t>
      </w:r>
      <w:r w:rsidRPr="009F5DE5">
        <w:t xml:space="preserve"> </w:t>
      </w:r>
      <w:r w:rsidR="00B95FD5" w:rsidRPr="009F5DE5">
        <w:t xml:space="preserve">if </w:t>
      </w:r>
      <w:r w:rsidRPr="009F5DE5">
        <w:t xml:space="preserve">the value of interests in agricultural land </w:t>
      </w:r>
      <w:r w:rsidR="006C4EA1" w:rsidRPr="009F5DE5">
        <w:t xml:space="preserve">mentioned </w:t>
      </w:r>
      <w:r w:rsidRPr="009F5DE5">
        <w:t xml:space="preserve">in column 2 of the table exceeds 50% of the value of total assets </w:t>
      </w:r>
      <w:r w:rsidR="006C4EA1" w:rsidRPr="009F5DE5">
        <w:t xml:space="preserve">mentioned </w:t>
      </w:r>
      <w:r w:rsidRPr="009F5DE5">
        <w:t>in column 3 of the table.</w:t>
      </w:r>
    </w:p>
    <w:p w:rsidR="00D9196D" w:rsidRPr="009F5DE5" w:rsidRDefault="00D9196D" w:rsidP="00D9196D">
      <w:pPr>
        <w:pStyle w:val="subsection"/>
      </w:pPr>
      <w:r w:rsidRPr="009F5DE5">
        <w:tab/>
        <w:t>(3)</w:t>
      </w:r>
      <w:r w:rsidRPr="009F5DE5">
        <w:tab/>
        <w:t xml:space="preserve">A trust </w:t>
      </w:r>
      <w:r w:rsidR="00B95FD5" w:rsidRPr="009F5DE5">
        <w:t xml:space="preserve">(the </w:t>
      </w:r>
      <w:r w:rsidR="00B95FD5" w:rsidRPr="009F5DE5">
        <w:rPr>
          <w:b/>
          <w:i/>
        </w:rPr>
        <w:t>entity</w:t>
      </w:r>
      <w:r w:rsidR="00B95FD5" w:rsidRPr="009F5DE5">
        <w:t xml:space="preserve">) of a kind mentioned in column 1 of the table in </w:t>
      </w:r>
      <w:r w:rsidR="00FE29FE" w:rsidRPr="009F5DE5">
        <w:t>subsection (</w:t>
      </w:r>
      <w:r w:rsidR="00B95FD5" w:rsidRPr="009F5DE5">
        <w:t xml:space="preserve">6) </w:t>
      </w:r>
      <w:r w:rsidRPr="009F5DE5">
        <w:t xml:space="preserve">is an </w:t>
      </w:r>
      <w:r w:rsidRPr="009F5DE5">
        <w:rPr>
          <w:b/>
          <w:i/>
        </w:rPr>
        <w:t>agricultural land trust</w:t>
      </w:r>
      <w:r w:rsidRPr="009F5DE5">
        <w:t xml:space="preserve"> if:</w:t>
      </w:r>
    </w:p>
    <w:p w:rsidR="00D9196D" w:rsidRPr="009F5DE5" w:rsidRDefault="00D9196D" w:rsidP="00D9196D">
      <w:pPr>
        <w:pStyle w:val="paragraph"/>
      </w:pPr>
      <w:r w:rsidRPr="009F5DE5">
        <w:tab/>
        <w:t>(a)</w:t>
      </w:r>
      <w:r w:rsidRPr="009F5DE5">
        <w:tab/>
      </w:r>
      <w:r w:rsidR="00FA5427" w:rsidRPr="009F5DE5">
        <w:t>the entity</w:t>
      </w:r>
      <w:r w:rsidRPr="009F5DE5">
        <w:t xml:space="preserve"> is a unit trust; and</w:t>
      </w:r>
    </w:p>
    <w:p w:rsidR="00D9196D" w:rsidRPr="009F5DE5" w:rsidRDefault="00D9196D" w:rsidP="00D9196D">
      <w:pPr>
        <w:pStyle w:val="paragraph"/>
      </w:pPr>
      <w:r w:rsidRPr="009F5DE5">
        <w:tab/>
        <w:t>(b)</w:t>
      </w:r>
      <w:r w:rsidRPr="009F5DE5">
        <w:tab/>
        <w:t xml:space="preserve">the value of interests in agricultural land </w:t>
      </w:r>
      <w:r w:rsidR="006C4EA1" w:rsidRPr="009F5DE5">
        <w:t xml:space="preserve">mentioned </w:t>
      </w:r>
      <w:r w:rsidRPr="009F5DE5">
        <w:t xml:space="preserve">in column 2 of the table exceeds 50% of the value of total assets </w:t>
      </w:r>
      <w:r w:rsidR="006C4EA1" w:rsidRPr="009F5DE5">
        <w:t xml:space="preserve">mentioned </w:t>
      </w:r>
      <w:r w:rsidRPr="009F5DE5">
        <w:t>in column 3 of the table.</w:t>
      </w:r>
    </w:p>
    <w:p w:rsidR="00D9196D" w:rsidRPr="009F5DE5" w:rsidRDefault="00D9196D" w:rsidP="00D9196D">
      <w:pPr>
        <w:pStyle w:val="subsection"/>
      </w:pPr>
      <w:r w:rsidRPr="009F5DE5">
        <w:tab/>
        <w:t>(4)</w:t>
      </w:r>
      <w:r w:rsidRPr="009F5DE5">
        <w:tab/>
        <w:t xml:space="preserve">A corporation </w:t>
      </w:r>
      <w:r w:rsidR="00B95FD5" w:rsidRPr="009F5DE5">
        <w:t xml:space="preserve">(the </w:t>
      </w:r>
      <w:r w:rsidR="00B95FD5" w:rsidRPr="009F5DE5">
        <w:rPr>
          <w:b/>
          <w:i/>
        </w:rPr>
        <w:t>entity</w:t>
      </w:r>
      <w:r w:rsidR="00B95FD5" w:rsidRPr="009F5DE5">
        <w:t xml:space="preserve">) of a kind mentioned in column 1 of the table in </w:t>
      </w:r>
      <w:r w:rsidR="00FE29FE" w:rsidRPr="009F5DE5">
        <w:t>subsection (</w:t>
      </w:r>
      <w:r w:rsidR="00B95FD5" w:rsidRPr="009F5DE5">
        <w:t xml:space="preserve">6) </w:t>
      </w:r>
      <w:r w:rsidRPr="009F5DE5">
        <w:t xml:space="preserve">is an </w:t>
      </w:r>
      <w:r w:rsidRPr="009F5DE5">
        <w:rPr>
          <w:b/>
          <w:i/>
        </w:rPr>
        <w:t>Australian land corporation</w:t>
      </w:r>
      <w:r w:rsidRPr="009F5DE5">
        <w:t xml:space="preserve"> if the value of interests in Australian land </w:t>
      </w:r>
      <w:r w:rsidR="006C4EA1" w:rsidRPr="009F5DE5">
        <w:t xml:space="preserve">mentioned </w:t>
      </w:r>
      <w:r w:rsidRPr="009F5DE5">
        <w:t xml:space="preserve">in column 2 of the table exceeds 50% of the value of total assets </w:t>
      </w:r>
      <w:r w:rsidR="006C4EA1" w:rsidRPr="009F5DE5">
        <w:t xml:space="preserve">mentioned </w:t>
      </w:r>
      <w:r w:rsidRPr="009F5DE5">
        <w:t>in column 3 of the table.</w:t>
      </w:r>
    </w:p>
    <w:p w:rsidR="00D9196D" w:rsidRPr="009F5DE5" w:rsidRDefault="00D9196D" w:rsidP="00D9196D">
      <w:pPr>
        <w:pStyle w:val="subsection"/>
      </w:pPr>
      <w:r w:rsidRPr="009F5DE5">
        <w:tab/>
        <w:t>(5)</w:t>
      </w:r>
      <w:r w:rsidRPr="009F5DE5">
        <w:tab/>
        <w:t xml:space="preserve">A trust </w:t>
      </w:r>
      <w:r w:rsidR="00B95FD5" w:rsidRPr="009F5DE5">
        <w:t xml:space="preserve">(the </w:t>
      </w:r>
      <w:r w:rsidR="00B95FD5" w:rsidRPr="009F5DE5">
        <w:rPr>
          <w:b/>
          <w:i/>
        </w:rPr>
        <w:t>entity</w:t>
      </w:r>
      <w:r w:rsidR="00B95FD5" w:rsidRPr="009F5DE5">
        <w:t xml:space="preserve">) of a kind mentioned in column 1 of the table in </w:t>
      </w:r>
      <w:r w:rsidR="00FE29FE" w:rsidRPr="009F5DE5">
        <w:t>subsection (</w:t>
      </w:r>
      <w:r w:rsidR="00B95FD5" w:rsidRPr="009F5DE5">
        <w:t xml:space="preserve">6) </w:t>
      </w:r>
      <w:r w:rsidRPr="009F5DE5">
        <w:t xml:space="preserve">is an </w:t>
      </w:r>
      <w:r w:rsidRPr="009F5DE5">
        <w:rPr>
          <w:b/>
          <w:i/>
        </w:rPr>
        <w:t>Australian land trust</w:t>
      </w:r>
      <w:r w:rsidRPr="009F5DE5">
        <w:t xml:space="preserve"> if:</w:t>
      </w:r>
    </w:p>
    <w:p w:rsidR="00D9196D" w:rsidRPr="009F5DE5" w:rsidRDefault="00D9196D" w:rsidP="00D9196D">
      <w:pPr>
        <w:pStyle w:val="paragraph"/>
      </w:pPr>
      <w:r w:rsidRPr="009F5DE5">
        <w:tab/>
        <w:t>(a)</w:t>
      </w:r>
      <w:r w:rsidRPr="009F5DE5">
        <w:tab/>
      </w:r>
      <w:r w:rsidR="00FA5427" w:rsidRPr="009F5DE5">
        <w:t>the entity</w:t>
      </w:r>
      <w:r w:rsidRPr="009F5DE5">
        <w:t xml:space="preserve"> is a unit trust; and</w:t>
      </w:r>
    </w:p>
    <w:p w:rsidR="00D9196D" w:rsidRPr="009F5DE5" w:rsidRDefault="00D9196D" w:rsidP="00D9196D">
      <w:pPr>
        <w:pStyle w:val="paragraph"/>
      </w:pPr>
      <w:r w:rsidRPr="009F5DE5">
        <w:tab/>
        <w:t>(b)</w:t>
      </w:r>
      <w:r w:rsidRPr="009F5DE5">
        <w:tab/>
        <w:t xml:space="preserve">the value of interests in Australian land </w:t>
      </w:r>
      <w:r w:rsidR="006C4EA1" w:rsidRPr="009F5DE5">
        <w:t xml:space="preserve">mentioned </w:t>
      </w:r>
      <w:r w:rsidRPr="009F5DE5">
        <w:t xml:space="preserve">in column 2 of the table exceeds 50% of the value of total assets </w:t>
      </w:r>
      <w:r w:rsidR="006C4EA1" w:rsidRPr="009F5DE5">
        <w:t xml:space="preserve">mentioned </w:t>
      </w:r>
      <w:r w:rsidRPr="009F5DE5">
        <w:t>in column 3 of the table.</w:t>
      </w:r>
    </w:p>
    <w:p w:rsidR="00D9196D" w:rsidRPr="009F5DE5" w:rsidRDefault="00D9196D" w:rsidP="00D9196D">
      <w:pPr>
        <w:pStyle w:val="subsection"/>
      </w:pPr>
      <w:r w:rsidRPr="009F5DE5">
        <w:tab/>
        <w:t>(6)</w:t>
      </w:r>
      <w:r w:rsidRPr="009F5DE5">
        <w:tab/>
        <w:t>The following table sets out the interests in land and total assets taken into account for land entities.</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2557"/>
        <w:gridCol w:w="2557"/>
        <w:gridCol w:w="2555"/>
      </w:tblGrid>
      <w:tr w:rsidR="00BF67B2" w:rsidRPr="009F5DE5" w:rsidTr="00BF35A6">
        <w:trPr>
          <w:tblHeader/>
        </w:trPr>
        <w:tc>
          <w:tcPr>
            <w:tcW w:w="5000" w:type="pct"/>
            <w:gridSpan w:val="4"/>
            <w:tcBorders>
              <w:top w:val="single" w:sz="12" w:space="0" w:color="auto"/>
              <w:bottom w:val="single" w:sz="2" w:space="0" w:color="auto"/>
            </w:tcBorders>
            <w:shd w:val="clear" w:color="auto" w:fill="auto"/>
          </w:tcPr>
          <w:p w:rsidR="00BF67B2" w:rsidRPr="009F5DE5" w:rsidRDefault="00BF67B2" w:rsidP="00516DA0">
            <w:pPr>
              <w:pStyle w:val="TableHeading"/>
            </w:pPr>
            <w:r w:rsidRPr="009F5DE5">
              <w:t>Interests of land entities</w:t>
            </w:r>
          </w:p>
        </w:tc>
      </w:tr>
      <w:tr w:rsidR="00BF67B2" w:rsidRPr="009F5DE5" w:rsidTr="00BF35A6">
        <w:trPr>
          <w:tblHeader/>
        </w:trPr>
        <w:tc>
          <w:tcPr>
            <w:tcW w:w="504" w:type="pct"/>
            <w:tcBorders>
              <w:top w:val="single" w:sz="2" w:space="0" w:color="auto"/>
              <w:bottom w:val="single" w:sz="12" w:space="0" w:color="auto"/>
            </w:tcBorders>
            <w:shd w:val="clear" w:color="auto" w:fill="auto"/>
          </w:tcPr>
          <w:p w:rsidR="00BF67B2" w:rsidRPr="009F5DE5" w:rsidRDefault="00BF67B2" w:rsidP="00516DA0">
            <w:pPr>
              <w:pStyle w:val="TableHeading"/>
            </w:pPr>
            <w:r w:rsidRPr="009F5DE5">
              <w:t>Item</w:t>
            </w:r>
          </w:p>
        </w:tc>
        <w:tc>
          <w:tcPr>
            <w:tcW w:w="1499" w:type="pct"/>
            <w:tcBorders>
              <w:top w:val="single" w:sz="2" w:space="0" w:color="auto"/>
              <w:bottom w:val="single" w:sz="12" w:space="0" w:color="auto"/>
            </w:tcBorders>
            <w:shd w:val="clear" w:color="auto" w:fill="auto"/>
          </w:tcPr>
          <w:p w:rsidR="00BF67B2" w:rsidRPr="009F5DE5" w:rsidRDefault="00BF67B2" w:rsidP="00516DA0">
            <w:pPr>
              <w:pStyle w:val="TableHeading"/>
            </w:pPr>
            <w:r w:rsidRPr="009F5DE5">
              <w:t>Column 1</w:t>
            </w:r>
          </w:p>
          <w:p w:rsidR="00BF67B2" w:rsidRPr="009F5DE5" w:rsidRDefault="00FA5427" w:rsidP="00516DA0">
            <w:pPr>
              <w:pStyle w:val="TableHeading"/>
            </w:pPr>
            <w:r w:rsidRPr="009F5DE5">
              <w:t>E</w:t>
            </w:r>
            <w:r w:rsidR="00D9196D" w:rsidRPr="009F5DE5">
              <w:t>ntity</w:t>
            </w:r>
          </w:p>
        </w:tc>
        <w:tc>
          <w:tcPr>
            <w:tcW w:w="1499" w:type="pct"/>
            <w:tcBorders>
              <w:top w:val="single" w:sz="2" w:space="0" w:color="auto"/>
              <w:bottom w:val="single" w:sz="12" w:space="0" w:color="auto"/>
            </w:tcBorders>
            <w:shd w:val="clear" w:color="auto" w:fill="auto"/>
          </w:tcPr>
          <w:p w:rsidR="00BF67B2" w:rsidRPr="009F5DE5" w:rsidRDefault="00BF67B2" w:rsidP="00516DA0">
            <w:pPr>
              <w:pStyle w:val="TableHeading"/>
            </w:pPr>
            <w:r w:rsidRPr="009F5DE5">
              <w:t>Column 2</w:t>
            </w:r>
          </w:p>
          <w:p w:rsidR="00BF67B2" w:rsidRPr="009F5DE5" w:rsidRDefault="00BF67B2" w:rsidP="00516DA0">
            <w:pPr>
              <w:pStyle w:val="TableHeading"/>
            </w:pPr>
            <w:r w:rsidRPr="009F5DE5">
              <w:t>Interest</w:t>
            </w:r>
            <w:r w:rsidR="00EE4404" w:rsidRPr="009F5DE5">
              <w:t>s</w:t>
            </w:r>
            <w:r w:rsidRPr="009F5DE5">
              <w:t xml:space="preserve"> in land</w:t>
            </w:r>
          </w:p>
        </w:tc>
        <w:tc>
          <w:tcPr>
            <w:tcW w:w="1498" w:type="pct"/>
            <w:tcBorders>
              <w:top w:val="single" w:sz="2" w:space="0" w:color="auto"/>
              <w:bottom w:val="single" w:sz="12" w:space="0" w:color="auto"/>
            </w:tcBorders>
            <w:shd w:val="clear" w:color="auto" w:fill="auto"/>
          </w:tcPr>
          <w:p w:rsidR="00BF67B2" w:rsidRPr="009F5DE5" w:rsidRDefault="00BF67B2" w:rsidP="00516DA0">
            <w:pPr>
              <w:pStyle w:val="TableHeading"/>
            </w:pPr>
            <w:r w:rsidRPr="009F5DE5">
              <w:t>Column 3</w:t>
            </w:r>
          </w:p>
          <w:p w:rsidR="00BF67B2" w:rsidRPr="009F5DE5" w:rsidRDefault="00BF67B2" w:rsidP="00516DA0">
            <w:pPr>
              <w:pStyle w:val="TableHeading"/>
            </w:pPr>
            <w:r w:rsidRPr="009F5DE5">
              <w:t>Total assets</w:t>
            </w:r>
          </w:p>
        </w:tc>
      </w:tr>
      <w:tr w:rsidR="004A350A" w:rsidRPr="009F5DE5" w:rsidTr="00BF35A6">
        <w:tc>
          <w:tcPr>
            <w:tcW w:w="504" w:type="pct"/>
            <w:tcBorders>
              <w:top w:val="single" w:sz="12" w:space="0" w:color="auto"/>
              <w:bottom w:val="single" w:sz="4" w:space="0" w:color="auto"/>
            </w:tcBorders>
            <w:shd w:val="clear" w:color="auto" w:fill="auto"/>
          </w:tcPr>
          <w:p w:rsidR="004A350A" w:rsidRPr="009F5DE5" w:rsidRDefault="004A350A" w:rsidP="004A350A">
            <w:pPr>
              <w:pStyle w:val="Tabletext"/>
            </w:pPr>
            <w:r w:rsidRPr="009F5DE5">
              <w:t>1</w:t>
            </w:r>
          </w:p>
        </w:tc>
        <w:tc>
          <w:tcPr>
            <w:tcW w:w="1499" w:type="pct"/>
            <w:tcBorders>
              <w:top w:val="single" w:sz="12" w:space="0" w:color="auto"/>
              <w:bottom w:val="single" w:sz="4" w:space="0" w:color="auto"/>
            </w:tcBorders>
            <w:shd w:val="clear" w:color="auto" w:fill="auto"/>
          </w:tcPr>
          <w:p w:rsidR="004A350A" w:rsidRPr="009F5DE5" w:rsidRDefault="004A350A" w:rsidP="004A350A">
            <w:pPr>
              <w:pStyle w:val="Tabletext"/>
            </w:pPr>
            <w:r w:rsidRPr="009F5DE5">
              <w:t>An Australian entity that:</w:t>
            </w:r>
          </w:p>
          <w:p w:rsidR="004A350A" w:rsidRPr="009F5DE5" w:rsidRDefault="004A350A" w:rsidP="004A350A">
            <w:pPr>
              <w:pStyle w:val="Tablea"/>
            </w:pPr>
            <w:r w:rsidRPr="009F5DE5">
              <w:t>(a) is a holding entity; and</w:t>
            </w:r>
          </w:p>
          <w:p w:rsidR="004A350A" w:rsidRPr="009F5DE5" w:rsidRDefault="004A350A" w:rsidP="007F3AB5">
            <w:pPr>
              <w:pStyle w:val="Tablea"/>
            </w:pPr>
            <w:r w:rsidRPr="009F5DE5">
              <w:t xml:space="preserve">(b) </w:t>
            </w:r>
            <w:r w:rsidR="001E3CC4" w:rsidRPr="009F5DE5">
              <w:t>prepares</w:t>
            </w:r>
            <w:r w:rsidRPr="009F5DE5">
              <w:t xml:space="preserve"> </w:t>
            </w:r>
            <w:r w:rsidR="00C317AC" w:rsidRPr="009F5DE5">
              <w:t>financial statements</w:t>
            </w:r>
            <w:r w:rsidR="00907B4D" w:rsidRPr="009F5DE5">
              <w:t xml:space="preserve"> or another document in accordance with </w:t>
            </w:r>
            <w:r w:rsidR="00623D69" w:rsidRPr="009F5DE5">
              <w:t>sub</w:t>
            </w:r>
            <w:r w:rsidR="00907B4D" w:rsidRPr="009F5DE5">
              <w:t>section</w:t>
            </w:r>
            <w:r w:rsidR="00FE29FE" w:rsidRPr="009F5DE5">
              <w:t> </w:t>
            </w:r>
            <w:r w:rsidR="00F71D83" w:rsidRPr="009F5DE5">
              <w:t>24</w:t>
            </w:r>
            <w:r w:rsidR="00623D69" w:rsidRPr="009F5DE5">
              <w:t>(2) or (3)</w:t>
            </w:r>
          </w:p>
        </w:tc>
        <w:tc>
          <w:tcPr>
            <w:tcW w:w="1499" w:type="pct"/>
            <w:tcBorders>
              <w:top w:val="single" w:sz="12" w:space="0" w:color="auto"/>
              <w:bottom w:val="single" w:sz="4" w:space="0" w:color="auto"/>
            </w:tcBorders>
            <w:shd w:val="clear" w:color="auto" w:fill="auto"/>
          </w:tcPr>
          <w:p w:rsidR="004A350A" w:rsidRPr="009F5DE5" w:rsidRDefault="004A350A" w:rsidP="00C317AC">
            <w:pPr>
              <w:pStyle w:val="Tabletext"/>
            </w:pPr>
            <w:r w:rsidRPr="009F5DE5">
              <w:t xml:space="preserve">Interests in agricultural land or Australian land (as the case requires) set out in the </w:t>
            </w:r>
            <w:r w:rsidR="00C317AC" w:rsidRPr="009F5DE5">
              <w:t>financial statements</w:t>
            </w:r>
          </w:p>
        </w:tc>
        <w:tc>
          <w:tcPr>
            <w:tcW w:w="1498" w:type="pct"/>
            <w:tcBorders>
              <w:top w:val="single" w:sz="12" w:space="0" w:color="auto"/>
              <w:bottom w:val="single" w:sz="4" w:space="0" w:color="auto"/>
            </w:tcBorders>
            <w:shd w:val="clear" w:color="auto" w:fill="auto"/>
          </w:tcPr>
          <w:p w:rsidR="004A350A" w:rsidRPr="009F5DE5" w:rsidRDefault="004A350A" w:rsidP="00274C6A">
            <w:pPr>
              <w:pStyle w:val="Tabletext"/>
            </w:pPr>
            <w:r w:rsidRPr="009F5DE5">
              <w:t xml:space="preserve">Total assets set out in the </w:t>
            </w:r>
            <w:r w:rsidR="00BE0364" w:rsidRPr="009F5DE5">
              <w:t xml:space="preserve">financial </w:t>
            </w:r>
            <w:r w:rsidR="00C317AC" w:rsidRPr="009F5DE5">
              <w:t>statements</w:t>
            </w:r>
            <w:r w:rsidR="00DE2F45" w:rsidRPr="009F5DE5">
              <w:t xml:space="preserve"> or </w:t>
            </w:r>
            <w:r w:rsidR="00684068" w:rsidRPr="009F5DE5">
              <w:t xml:space="preserve">other </w:t>
            </w:r>
            <w:r w:rsidR="00DE2F45" w:rsidRPr="009F5DE5">
              <w:t>document</w:t>
            </w:r>
          </w:p>
        </w:tc>
      </w:tr>
      <w:tr w:rsidR="004A350A" w:rsidRPr="009F5DE5" w:rsidTr="00BF35A6">
        <w:tc>
          <w:tcPr>
            <w:tcW w:w="504" w:type="pct"/>
            <w:tcBorders>
              <w:bottom w:val="single" w:sz="12" w:space="0" w:color="auto"/>
            </w:tcBorders>
            <w:shd w:val="clear" w:color="auto" w:fill="auto"/>
          </w:tcPr>
          <w:p w:rsidR="004A350A" w:rsidRPr="009F5DE5" w:rsidRDefault="004A350A" w:rsidP="004A350A">
            <w:pPr>
              <w:pStyle w:val="Tabletext"/>
            </w:pPr>
            <w:r w:rsidRPr="009F5DE5">
              <w:t>2</w:t>
            </w:r>
          </w:p>
        </w:tc>
        <w:tc>
          <w:tcPr>
            <w:tcW w:w="1499" w:type="pct"/>
            <w:tcBorders>
              <w:bottom w:val="single" w:sz="12" w:space="0" w:color="auto"/>
            </w:tcBorders>
            <w:shd w:val="clear" w:color="auto" w:fill="auto"/>
          </w:tcPr>
          <w:p w:rsidR="004A350A" w:rsidRPr="009F5DE5" w:rsidRDefault="004A350A" w:rsidP="004A350A">
            <w:pPr>
              <w:pStyle w:val="Tabletext"/>
            </w:pPr>
            <w:r w:rsidRPr="009F5DE5">
              <w:t>Any other entity</w:t>
            </w:r>
          </w:p>
        </w:tc>
        <w:tc>
          <w:tcPr>
            <w:tcW w:w="1499" w:type="pct"/>
            <w:tcBorders>
              <w:bottom w:val="single" w:sz="12" w:space="0" w:color="auto"/>
            </w:tcBorders>
            <w:shd w:val="clear" w:color="auto" w:fill="auto"/>
          </w:tcPr>
          <w:p w:rsidR="004A350A" w:rsidRPr="009F5DE5" w:rsidRDefault="004A350A" w:rsidP="004A350A">
            <w:pPr>
              <w:pStyle w:val="Tabletext"/>
            </w:pPr>
            <w:r w:rsidRPr="009F5DE5">
              <w:t xml:space="preserve">Interests in agricultural land or Australian land (as the </w:t>
            </w:r>
            <w:r w:rsidRPr="009F5DE5">
              <w:lastRenderedPageBreak/>
              <w:t>case requires) held by the entity or a trustee of the entity</w:t>
            </w:r>
          </w:p>
        </w:tc>
        <w:tc>
          <w:tcPr>
            <w:tcW w:w="1498" w:type="pct"/>
            <w:tcBorders>
              <w:bottom w:val="single" w:sz="12" w:space="0" w:color="auto"/>
            </w:tcBorders>
            <w:shd w:val="clear" w:color="auto" w:fill="auto"/>
          </w:tcPr>
          <w:p w:rsidR="004A350A" w:rsidRPr="009F5DE5" w:rsidRDefault="004A350A" w:rsidP="008F3519">
            <w:pPr>
              <w:pStyle w:val="Tabletext"/>
            </w:pPr>
            <w:r w:rsidRPr="009F5DE5">
              <w:lastRenderedPageBreak/>
              <w:t xml:space="preserve">Total assets of the entity or </w:t>
            </w:r>
            <w:r w:rsidR="008F3519" w:rsidRPr="009F5DE5">
              <w:t>the</w:t>
            </w:r>
            <w:r w:rsidRPr="009F5DE5">
              <w:t xml:space="preserve"> trustee of the entity</w:t>
            </w:r>
          </w:p>
        </w:tc>
      </w:tr>
    </w:tbl>
    <w:p w:rsidR="005121EC" w:rsidRPr="006C1E34" w:rsidRDefault="005121EC" w:rsidP="005121EC">
      <w:pPr>
        <w:pStyle w:val="ActHead5"/>
      </w:pPr>
      <w:bookmarkStart w:id="16" w:name="_Toc61613502"/>
      <w:r w:rsidRPr="001970BE">
        <w:rPr>
          <w:rStyle w:val="CharSectno"/>
        </w:rPr>
        <w:lastRenderedPageBreak/>
        <w:t>13A</w:t>
      </w:r>
      <w:r w:rsidRPr="006C1E34">
        <w:t xml:space="preserve">  Meaning of</w:t>
      </w:r>
      <w:r w:rsidRPr="00F1490D">
        <w:rPr>
          <w:i/>
        </w:rPr>
        <w:t xml:space="preserve"> Australian media business</w:t>
      </w:r>
      <w:bookmarkEnd w:id="16"/>
    </w:p>
    <w:p w:rsidR="005121EC" w:rsidRPr="006C1E34" w:rsidRDefault="005121EC" w:rsidP="005121EC">
      <w:pPr>
        <w:pStyle w:val="subsection"/>
      </w:pPr>
      <w:r w:rsidRPr="006C1E34">
        <w:tab/>
        <w:t>(1)</w:t>
      </w:r>
      <w:r w:rsidRPr="006C1E34">
        <w:tab/>
        <w:t xml:space="preserve">An </w:t>
      </w:r>
      <w:r w:rsidRPr="006C1E34">
        <w:rPr>
          <w:b/>
          <w:i/>
        </w:rPr>
        <w:t>Australian media business</w:t>
      </w:r>
      <w:r w:rsidRPr="006C1E34">
        <w:t xml:space="preserve"> is an Australian business of doing one or more of the following:</w:t>
      </w:r>
    </w:p>
    <w:p w:rsidR="005121EC" w:rsidRPr="006C1E34" w:rsidRDefault="005121EC" w:rsidP="005121EC">
      <w:pPr>
        <w:pStyle w:val="paragraph"/>
      </w:pPr>
      <w:r w:rsidRPr="006C1E34">
        <w:tab/>
        <w:t>(a)</w:t>
      </w:r>
      <w:r w:rsidRPr="006C1E34">
        <w:tab/>
        <w:t>publishing daily newspapers in Australia (including on websites from which all or part of those newspapers may be accessed);</w:t>
      </w:r>
    </w:p>
    <w:p w:rsidR="005121EC" w:rsidRPr="006C1E34" w:rsidRDefault="005121EC" w:rsidP="005121EC">
      <w:pPr>
        <w:pStyle w:val="paragraph"/>
      </w:pPr>
      <w:r w:rsidRPr="006C1E34">
        <w:tab/>
        <w:t>(b)</w:t>
      </w:r>
      <w:r w:rsidRPr="006C1E34">
        <w:tab/>
        <w:t>broadcasting television or radio in Australia (including on websites from which all or part of those broadcasts may be accessed);</w:t>
      </w:r>
    </w:p>
    <w:p w:rsidR="005121EC" w:rsidRPr="006C1E34" w:rsidRDefault="005121EC" w:rsidP="005121EC">
      <w:pPr>
        <w:pStyle w:val="paragraph"/>
      </w:pPr>
      <w:r w:rsidRPr="006C1E34">
        <w:tab/>
        <w:t>(c)</w:t>
      </w:r>
      <w:r w:rsidRPr="006C1E34">
        <w:tab/>
        <w:t>operating an electronic service covered by subsection (2).</w:t>
      </w:r>
    </w:p>
    <w:p w:rsidR="005121EC" w:rsidRPr="006C1E34" w:rsidRDefault="005121EC" w:rsidP="005121EC">
      <w:pPr>
        <w:pStyle w:val="subsection"/>
      </w:pPr>
      <w:r w:rsidRPr="006C1E34">
        <w:tab/>
        <w:t>(2)</w:t>
      </w:r>
      <w:r w:rsidRPr="006C1E34">
        <w:tab/>
        <w:t>An electronic service is covered by this subsection if:</w:t>
      </w:r>
    </w:p>
    <w:p w:rsidR="005121EC" w:rsidRPr="006C1E34" w:rsidRDefault="005121EC" w:rsidP="005121EC">
      <w:pPr>
        <w:pStyle w:val="paragraph"/>
      </w:pPr>
      <w:r w:rsidRPr="006C1E34">
        <w:tab/>
        <w:t>(a)</w:t>
      </w:r>
      <w:r w:rsidRPr="006C1E34">
        <w:tab/>
        <w:t>the service delivers content over the internet; and</w:t>
      </w:r>
    </w:p>
    <w:p w:rsidR="005121EC" w:rsidRPr="006C1E34" w:rsidRDefault="005121EC" w:rsidP="005121EC">
      <w:pPr>
        <w:pStyle w:val="paragraph"/>
      </w:pPr>
      <w:r w:rsidRPr="006C1E34">
        <w:tab/>
        <w:t>(b)</w:t>
      </w:r>
      <w:r w:rsidRPr="006C1E34">
        <w:tab/>
        <w:t>the service is operated wholly or partly for the purpose of serving Australian audiences; and</w:t>
      </w:r>
    </w:p>
    <w:p w:rsidR="005121EC" w:rsidRPr="006C1E34" w:rsidRDefault="005121EC" w:rsidP="005121EC">
      <w:pPr>
        <w:pStyle w:val="paragraph"/>
      </w:pPr>
      <w:r w:rsidRPr="006C1E34">
        <w:tab/>
        <w:t>(c)</w:t>
      </w:r>
      <w:r w:rsidRPr="006C1E34">
        <w:tab/>
        <w:t>the service meets the content test in subsection (3); and</w:t>
      </w:r>
    </w:p>
    <w:p w:rsidR="005121EC" w:rsidRPr="006C1E34" w:rsidRDefault="005121EC" w:rsidP="005121EC">
      <w:pPr>
        <w:pStyle w:val="paragraph"/>
        <w:rPr>
          <w:i/>
        </w:rPr>
      </w:pPr>
      <w:r w:rsidRPr="006C1E34">
        <w:tab/>
        <w:t>(d)</w:t>
      </w:r>
      <w:r w:rsidRPr="006C1E34">
        <w:tab/>
        <w:t>the service meets the threshold test in subsection (4).</w:t>
      </w:r>
    </w:p>
    <w:p w:rsidR="005121EC" w:rsidRPr="006C1E34" w:rsidRDefault="005121EC" w:rsidP="005121EC">
      <w:pPr>
        <w:pStyle w:val="subsection"/>
      </w:pPr>
      <w:r w:rsidRPr="006C1E34">
        <w:tab/>
        <w:t>(3)</w:t>
      </w:r>
      <w:r w:rsidRPr="006C1E34">
        <w:tab/>
        <w:t>An electronic service meets the content test in this subsection if:</w:t>
      </w:r>
    </w:p>
    <w:p w:rsidR="005121EC" w:rsidRPr="006C1E34" w:rsidRDefault="005121EC" w:rsidP="005121EC">
      <w:pPr>
        <w:pStyle w:val="paragraph"/>
      </w:pPr>
      <w:r w:rsidRPr="006C1E34">
        <w:tab/>
        <w:t>(a)</w:t>
      </w:r>
      <w:r w:rsidRPr="006C1E34">
        <w:tab/>
        <w:t>the content delivered by the service consists predominantly of content that reports, investigates or explains:</w:t>
      </w:r>
    </w:p>
    <w:p w:rsidR="005121EC" w:rsidRPr="006C1E34" w:rsidRDefault="005121EC" w:rsidP="005121EC">
      <w:pPr>
        <w:pStyle w:val="paragraphsub"/>
      </w:pPr>
      <w:r w:rsidRPr="006C1E34">
        <w:tab/>
        <w:t>(i)</w:t>
      </w:r>
      <w:r w:rsidRPr="006C1E34">
        <w:tab/>
        <w:t>issues or events that are relevant in engaging Australians in public debate and in informing democratic decision</w:t>
      </w:r>
      <w:r w:rsidR="001970BE">
        <w:noBreakHyphen/>
      </w:r>
      <w:r w:rsidRPr="006C1E34">
        <w:t>making; or</w:t>
      </w:r>
    </w:p>
    <w:p w:rsidR="005121EC" w:rsidRPr="006C1E34" w:rsidRDefault="005121EC" w:rsidP="005121EC">
      <w:pPr>
        <w:pStyle w:val="paragraphsub"/>
      </w:pPr>
      <w:r w:rsidRPr="006C1E34">
        <w:tab/>
        <w:t>(ii)</w:t>
      </w:r>
      <w:r w:rsidRPr="006C1E34">
        <w:tab/>
        <w:t>current issues or events of public significance for Australians at a local, regional or national level; or</w:t>
      </w:r>
    </w:p>
    <w:p w:rsidR="005121EC" w:rsidRPr="006C1E34" w:rsidRDefault="005121EC" w:rsidP="005121EC">
      <w:pPr>
        <w:pStyle w:val="paragraphsub"/>
      </w:pPr>
      <w:r w:rsidRPr="006C1E34">
        <w:tab/>
        <w:t>(iii)</w:t>
      </w:r>
      <w:r w:rsidRPr="006C1E34">
        <w:tab/>
        <w:t>current issues or events of interest to Australians; or</w:t>
      </w:r>
    </w:p>
    <w:p w:rsidR="005121EC" w:rsidRPr="006C1E34" w:rsidRDefault="005121EC" w:rsidP="005121EC">
      <w:pPr>
        <w:pStyle w:val="paragraph"/>
      </w:pPr>
      <w:r w:rsidRPr="006C1E34">
        <w:tab/>
        <w:t>(b)</w:t>
      </w:r>
      <w:r w:rsidRPr="006C1E34">
        <w:tab/>
        <w:t>the content delivered by the service is delivered wholly or predominantly</w:t>
      </w:r>
      <w:r w:rsidRPr="006C1E34">
        <w:rPr>
          <w:i/>
        </w:rPr>
        <w:t xml:space="preserve"> </w:t>
      </w:r>
      <w:r w:rsidRPr="006C1E34">
        <w:t>by way of programs of audio or video content.</w:t>
      </w:r>
    </w:p>
    <w:p w:rsidR="005121EC" w:rsidRPr="006C1E34" w:rsidRDefault="005121EC" w:rsidP="005121EC">
      <w:pPr>
        <w:pStyle w:val="subsection"/>
      </w:pPr>
      <w:r w:rsidRPr="006C1E34">
        <w:tab/>
        <w:t>(4)</w:t>
      </w:r>
      <w:r w:rsidRPr="006C1E34">
        <w:tab/>
        <w:t>An electronic service meets the threshold test in this subsection if it is reasonable to conclude that</w:t>
      </w:r>
      <w:r w:rsidRPr="006C1E34">
        <w:rPr>
          <w:i/>
        </w:rPr>
        <w:t xml:space="preserve"> </w:t>
      </w:r>
      <w:r w:rsidRPr="006C1E34">
        <w:t>the average daily audience for the service exceeds 10,000 people.</w:t>
      </w:r>
    </w:p>
    <w:p w:rsidR="005121EC" w:rsidRPr="006C1E34" w:rsidRDefault="005121EC" w:rsidP="005121EC">
      <w:pPr>
        <w:pStyle w:val="subsection"/>
      </w:pPr>
      <w:r w:rsidRPr="006C1E34">
        <w:tab/>
        <w:t>(5)</w:t>
      </w:r>
      <w:r w:rsidRPr="006C1E34">
        <w:tab/>
        <w:t>In applying subsection (4) at a time, have regard to the shorter of the following periods:</w:t>
      </w:r>
    </w:p>
    <w:p w:rsidR="005121EC" w:rsidRPr="006C1E34" w:rsidRDefault="005121EC" w:rsidP="005121EC">
      <w:pPr>
        <w:pStyle w:val="paragraph"/>
      </w:pPr>
      <w:r w:rsidRPr="006C1E34">
        <w:tab/>
        <w:t>(a)</w:t>
      </w:r>
      <w:r w:rsidRPr="006C1E34">
        <w:tab/>
        <w:t>the period of 12 months ending at that time;</w:t>
      </w:r>
    </w:p>
    <w:p w:rsidR="005121EC" w:rsidRPr="006C1E34" w:rsidRDefault="005121EC" w:rsidP="005121EC">
      <w:pPr>
        <w:pStyle w:val="paragraph"/>
      </w:pPr>
      <w:r w:rsidRPr="006C1E34">
        <w:tab/>
        <w:t>(b)</w:t>
      </w:r>
      <w:r w:rsidRPr="006C1E34">
        <w:tab/>
        <w:t>the period since the service first started to be operated.</w:t>
      </w:r>
    </w:p>
    <w:p w:rsidR="006861CD" w:rsidRPr="009F5DE5" w:rsidRDefault="00F71D83" w:rsidP="005A0ACD">
      <w:pPr>
        <w:pStyle w:val="ActHead5"/>
      </w:pPr>
      <w:bookmarkStart w:id="17" w:name="_Toc61613503"/>
      <w:r w:rsidRPr="001970BE">
        <w:rPr>
          <w:rStyle w:val="CharSectno"/>
        </w:rPr>
        <w:t>14</w:t>
      </w:r>
      <w:r w:rsidR="006861CD" w:rsidRPr="009F5DE5">
        <w:t xml:space="preserve">  Meaning of consideration</w:t>
      </w:r>
      <w:bookmarkEnd w:id="17"/>
    </w:p>
    <w:p w:rsidR="00214A24" w:rsidRPr="009F5DE5" w:rsidRDefault="006861CD" w:rsidP="006861CD">
      <w:pPr>
        <w:pStyle w:val="subsection"/>
      </w:pPr>
      <w:r w:rsidRPr="009F5DE5">
        <w:tab/>
      </w:r>
      <w:r w:rsidR="00804135" w:rsidRPr="009F5DE5">
        <w:t>(1)</w:t>
      </w:r>
      <w:r w:rsidRPr="009F5DE5">
        <w:tab/>
      </w:r>
      <w:r w:rsidR="00214A24" w:rsidRPr="009F5DE5">
        <w:t xml:space="preserve">This section prescribes </w:t>
      </w:r>
      <w:r w:rsidRPr="009F5DE5">
        <w:t xml:space="preserve">the </w:t>
      </w:r>
      <w:r w:rsidR="00F53D3B" w:rsidRPr="009F5DE5">
        <w:t>meaning</w:t>
      </w:r>
      <w:r w:rsidRPr="009F5DE5">
        <w:t xml:space="preserve"> of </w:t>
      </w:r>
      <w:r w:rsidRPr="009F5DE5">
        <w:rPr>
          <w:b/>
          <w:i/>
        </w:rPr>
        <w:t>consideration</w:t>
      </w:r>
      <w:r w:rsidRPr="009F5DE5">
        <w:t xml:space="preserve"> </w:t>
      </w:r>
      <w:r w:rsidR="00214A24" w:rsidRPr="009F5DE5">
        <w:t xml:space="preserve">for </w:t>
      </w:r>
      <w:r w:rsidRPr="009F5DE5">
        <w:t>section</w:t>
      </w:r>
      <w:r w:rsidR="00FE29FE" w:rsidRPr="009F5DE5">
        <w:t> </w:t>
      </w:r>
      <w:r w:rsidRPr="009F5DE5">
        <w:t>4 of the Act</w:t>
      </w:r>
      <w:r w:rsidR="00214A24" w:rsidRPr="009F5DE5">
        <w:t>.</w:t>
      </w:r>
    </w:p>
    <w:p w:rsidR="006861CD" w:rsidRPr="009F5DE5" w:rsidRDefault="00214A24" w:rsidP="0061596D">
      <w:pPr>
        <w:pStyle w:val="subsection"/>
      </w:pPr>
      <w:r w:rsidRPr="009F5DE5">
        <w:lastRenderedPageBreak/>
        <w:tab/>
        <w:t>(2)</w:t>
      </w:r>
      <w:r w:rsidRPr="009F5DE5">
        <w:tab/>
        <w:t>T</w:t>
      </w:r>
      <w:r w:rsidR="006861CD" w:rsidRPr="009F5DE5">
        <w:t xml:space="preserve">he </w:t>
      </w:r>
      <w:r w:rsidR="006861CD" w:rsidRPr="009F5DE5">
        <w:rPr>
          <w:b/>
          <w:i/>
        </w:rPr>
        <w:t xml:space="preserve">consideration </w:t>
      </w:r>
      <w:r w:rsidR="006861CD" w:rsidRPr="009F5DE5">
        <w:t>for an acquisition of an interest in securit</w:t>
      </w:r>
      <w:r w:rsidR="004A0F2A" w:rsidRPr="009F5DE5">
        <w:t>ies</w:t>
      </w:r>
      <w:r w:rsidR="006861CD" w:rsidRPr="009F5DE5">
        <w:t>, asset</w:t>
      </w:r>
      <w:r w:rsidR="004A0F2A" w:rsidRPr="009F5DE5">
        <w:t>s</w:t>
      </w:r>
      <w:r w:rsidR="002B5276" w:rsidRPr="009F5DE5">
        <w:t>,</w:t>
      </w:r>
      <w:r w:rsidR="006861CD" w:rsidRPr="009F5DE5">
        <w:t xml:space="preserve"> Australian land</w:t>
      </w:r>
      <w:r w:rsidR="002B5276" w:rsidRPr="009F5DE5">
        <w:t xml:space="preserve"> or </w:t>
      </w:r>
      <w:r w:rsidR="004A0F2A" w:rsidRPr="009F5DE5">
        <w:t xml:space="preserve">a </w:t>
      </w:r>
      <w:r w:rsidR="004A030E" w:rsidRPr="009F5DE5">
        <w:t>tenement</w:t>
      </w:r>
      <w:r w:rsidR="0023094F" w:rsidRPr="009F5DE5">
        <w:t>,</w:t>
      </w:r>
      <w:r w:rsidR="006861CD" w:rsidRPr="009F5DE5">
        <w:t xml:space="preserve"> or </w:t>
      </w:r>
      <w:r w:rsidR="00EB7892" w:rsidRPr="009F5DE5">
        <w:t xml:space="preserve">for </w:t>
      </w:r>
      <w:r w:rsidR="006861CD" w:rsidRPr="009F5DE5">
        <w:t>an issu</w:t>
      </w:r>
      <w:r w:rsidR="00203D19" w:rsidRPr="009F5DE5">
        <w:t>e of securities in an entity</w:t>
      </w:r>
      <w:r w:rsidR="0023094F" w:rsidRPr="009F5DE5">
        <w:t>,</w:t>
      </w:r>
      <w:r w:rsidR="0061596D" w:rsidRPr="009F5DE5">
        <w:t xml:space="preserve"> </w:t>
      </w:r>
      <w:r w:rsidR="00203D19" w:rsidRPr="009F5DE5">
        <w:t>includes</w:t>
      </w:r>
      <w:r w:rsidR="00A50320" w:rsidRPr="009F5DE5">
        <w:t xml:space="preserve"> the following</w:t>
      </w:r>
      <w:r w:rsidR="00203D19" w:rsidRPr="009F5DE5">
        <w:t>:</w:t>
      </w:r>
    </w:p>
    <w:p w:rsidR="00203D19" w:rsidRPr="009F5DE5" w:rsidRDefault="00203D19" w:rsidP="0061596D">
      <w:pPr>
        <w:pStyle w:val="paragraph"/>
      </w:pPr>
      <w:r w:rsidRPr="009F5DE5">
        <w:tab/>
        <w:t>(</w:t>
      </w:r>
      <w:r w:rsidR="0061596D" w:rsidRPr="009F5DE5">
        <w:t>a</w:t>
      </w:r>
      <w:r w:rsidRPr="009F5DE5">
        <w:t>)</w:t>
      </w:r>
      <w:r w:rsidRPr="009F5DE5">
        <w:tab/>
        <w:t>consideration in any form</w:t>
      </w:r>
      <w:r w:rsidR="00A50320" w:rsidRPr="009F5DE5">
        <w:t>;</w:t>
      </w:r>
    </w:p>
    <w:p w:rsidR="00203D19" w:rsidRPr="009F5DE5" w:rsidRDefault="00203D19" w:rsidP="0061596D">
      <w:pPr>
        <w:pStyle w:val="paragraph"/>
      </w:pPr>
      <w:r w:rsidRPr="009F5DE5">
        <w:tab/>
        <w:t>(</w:t>
      </w:r>
      <w:r w:rsidR="0061596D" w:rsidRPr="009F5DE5">
        <w:t>b</w:t>
      </w:r>
      <w:r w:rsidRPr="009F5DE5">
        <w:t>)</w:t>
      </w:r>
      <w:r w:rsidRPr="009F5DE5">
        <w:tab/>
        <w:t xml:space="preserve">any GST (within the meaning of the </w:t>
      </w:r>
      <w:r w:rsidRPr="009F5DE5">
        <w:rPr>
          <w:i/>
        </w:rPr>
        <w:t>A New Tax System (Goods and Services Tax) Act 1999</w:t>
      </w:r>
      <w:r w:rsidRPr="009F5DE5">
        <w:t>), or equivalent tax under a law of a foreign country</w:t>
      </w:r>
      <w:r w:rsidR="00214A24" w:rsidRPr="009F5DE5">
        <w:t xml:space="preserve"> or a part of a foreign country</w:t>
      </w:r>
      <w:r w:rsidRPr="009F5DE5">
        <w:t xml:space="preserve">, that is payable </w:t>
      </w:r>
      <w:r w:rsidR="00214A24" w:rsidRPr="009F5DE5">
        <w:t>in relation to the acquisition</w:t>
      </w:r>
      <w:r w:rsidR="00F53D3B" w:rsidRPr="009F5DE5">
        <w:t xml:space="preserve"> or issue</w:t>
      </w:r>
      <w:r w:rsidR="00214A24" w:rsidRPr="009F5DE5">
        <w:t>;</w:t>
      </w:r>
    </w:p>
    <w:p w:rsidR="0061596D" w:rsidRPr="009F5DE5" w:rsidRDefault="00214A24" w:rsidP="0061596D">
      <w:pPr>
        <w:pStyle w:val="paragraph"/>
      </w:pPr>
      <w:r w:rsidRPr="009F5DE5">
        <w:tab/>
        <w:t>(</w:t>
      </w:r>
      <w:r w:rsidR="0061596D" w:rsidRPr="009F5DE5">
        <w:t>c</w:t>
      </w:r>
      <w:r w:rsidRPr="009F5DE5">
        <w:t>)</w:t>
      </w:r>
      <w:r w:rsidRPr="009F5DE5">
        <w:tab/>
        <w:t>any consideration that is contingent on the occurrence or non</w:t>
      </w:r>
      <w:r w:rsidR="001970BE">
        <w:noBreakHyphen/>
      </w:r>
      <w:r w:rsidRPr="009F5DE5">
        <w:t>occurrence of a particular event</w:t>
      </w:r>
      <w:r w:rsidR="0061596D" w:rsidRPr="009F5DE5">
        <w:t>.</w:t>
      </w:r>
    </w:p>
    <w:p w:rsidR="00861445" w:rsidRPr="009F5DE5" w:rsidRDefault="00861445" w:rsidP="00861445">
      <w:pPr>
        <w:pStyle w:val="SubsectionHead"/>
      </w:pPr>
      <w:r w:rsidRPr="009F5DE5">
        <w:t>Assessing the value of consideration</w:t>
      </w:r>
    </w:p>
    <w:p w:rsidR="003110B6" w:rsidRPr="009F5DE5" w:rsidRDefault="003110B6" w:rsidP="003110B6">
      <w:pPr>
        <w:pStyle w:val="subsection"/>
      </w:pPr>
      <w:r w:rsidRPr="009F5DE5">
        <w:tab/>
        <w:t>(3)</w:t>
      </w:r>
      <w:r w:rsidRPr="009F5DE5">
        <w:tab/>
      </w:r>
      <w:r w:rsidR="005121EC" w:rsidRPr="006C1E34">
        <w:t xml:space="preserve">The </w:t>
      </w:r>
      <w:r w:rsidR="005121EC" w:rsidRPr="006C1E34">
        <w:rPr>
          <w:b/>
          <w:i/>
        </w:rPr>
        <w:t>value</w:t>
      </w:r>
      <w:r w:rsidRPr="009F5DE5">
        <w:t xml:space="preserve"> of the consideration</w:t>
      </w:r>
      <w:r w:rsidRPr="009F5DE5">
        <w:rPr>
          <w:b/>
          <w:i/>
        </w:rPr>
        <w:t xml:space="preserve"> </w:t>
      </w:r>
      <w:r w:rsidRPr="009F5DE5">
        <w:t>for an acquisition of an interest in securit</w:t>
      </w:r>
      <w:r w:rsidR="004A0F2A" w:rsidRPr="009F5DE5">
        <w:t>ies</w:t>
      </w:r>
      <w:r w:rsidRPr="009F5DE5">
        <w:t>, asset</w:t>
      </w:r>
      <w:r w:rsidR="004A0F2A" w:rsidRPr="009F5DE5">
        <w:t>s</w:t>
      </w:r>
      <w:r w:rsidR="002B5276" w:rsidRPr="009F5DE5">
        <w:t>,</w:t>
      </w:r>
      <w:r w:rsidRPr="009F5DE5">
        <w:t xml:space="preserve"> Australian land</w:t>
      </w:r>
      <w:r w:rsidR="002B5276" w:rsidRPr="009F5DE5">
        <w:t xml:space="preserve"> or </w:t>
      </w:r>
      <w:r w:rsidR="004A0F2A" w:rsidRPr="009F5DE5">
        <w:t xml:space="preserve">a </w:t>
      </w:r>
      <w:r w:rsidR="004A030E" w:rsidRPr="009F5DE5">
        <w:t>tenement</w:t>
      </w:r>
      <w:r w:rsidR="005A462E" w:rsidRPr="009F5DE5">
        <w:t>,</w:t>
      </w:r>
      <w:r w:rsidRPr="009F5DE5">
        <w:t xml:space="preserve"> or </w:t>
      </w:r>
      <w:r w:rsidR="00EB7892" w:rsidRPr="009F5DE5">
        <w:t xml:space="preserve">for </w:t>
      </w:r>
      <w:r w:rsidRPr="009F5DE5">
        <w:t>an issue of securities in an entity</w:t>
      </w:r>
      <w:r w:rsidR="005A462E" w:rsidRPr="009F5DE5">
        <w:t>,</w:t>
      </w:r>
      <w:r w:rsidRPr="009F5DE5">
        <w:t xml:space="preserve"> is:</w:t>
      </w:r>
    </w:p>
    <w:p w:rsidR="003110B6" w:rsidRPr="009F5DE5" w:rsidRDefault="003110B6" w:rsidP="003110B6">
      <w:pPr>
        <w:pStyle w:val="paragraph"/>
      </w:pPr>
      <w:r w:rsidRPr="009F5DE5">
        <w:tab/>
        <w:t>(a)</w:t>
      </w:r>
      <w:r w:rsidRPr="009F5DE5">
        <w:tab/>
        <w:t>if there is an agreement relating to the acquisition or issue and the parties to the agreement are not dealing at arm’s length, or if there is no agreement</w:t>
      </w:r>
      <w:r w:rsidR="001461CB" w:rsidRPr="009F5DE5">
        <w:t xml:space="preserve"> that sets out the value of the consideration</w:t>
      </w:r>
      <w:r w:rsidRPr="009F5DE5">
        <w:t xml:space="preserve">—a reasonable assessment of the </w:t>
      </w:r>
      <w:r w:rsidR="003D3607" w:rsidRPr="009F5DE5">
        <w:t xml:space="preserve">value of the </w:t>
      </w:r>
      <w:r w:rsidRPr="009F5DE5">
        <w:t>consideration for the acquisition or issue; or</w:t>
      </w:r>
    </w:p>
    <w:p w:rsidR="003110B6" w:rsidRPr="009F5DE5" w:rsidRDefault="003110B6" w:rsidP="003110B6">
      <w:pPr>
        <w:pStyle w:val="paragraph"/>
      </w:pPr>
      <w:r w:rsidRPr="009F5DE5">
        <w:tab/>
        <w:t>(b)</w:t>
      </w:r>
      <w:r w:rsidRPr="009F5DE5">
        <w:tab/>
        <w:t xml:space="preserve">otherwise—the </w:t>
      </w:r>
      <w:r w:rsidR="00901D61" w:rsidRPr="009F5DE5">
        <w:t xml:space="preserve">value of the </w:t>
      </w:r>
      <w:r w:rsidRPr="009F5DE5">
        <w:t xml:space="preserve">consideration </w:t>
      </w:r>
      <w:r w:rsidR="00623D69" w:rsidRPr="009F5DE5">
        <w:t xml:space="preserve">set out in the agreement </w:t>
      </w:r>
      <w:r w:rsidR="00BA56F7" w:rsidRPr="009F5DE5">
        <w:t>relating to</w:t>
      </w:r>
      <w:r w:rsidR="00623D69" w:rsidRPr="009F5DE5">
        <w:t xml:space="preserve"> the acquisition or issue</w:t>
      </w:r>
      <w:r w:rsidRPr="009F5DE5">
        <w:t>.</w:t>
      </w:r>
    </w:p>
    <w:p w:rsidR="003110B6" w:rsidRPr="009F5DE5" w:rsidRDefault="00214A24" w:rsidP="003110B6">
      <w:pPr>
        <w:pStyle w:val="subsection"/>
      </w:pPr>
      <w:r w:rsidRPr="009F5DE5">
        <w:tab/>
        <w:t>(</w:t>
      </w:r>
      <w:r w:rsidR="003110B6" w:rsidRPr="009F5DE5">
        <w:t>4</w:t>
      </w:r>
      <w:r w:rsidRPr="009F5DE5">
        <w:t>)</w:t>
      </w:r>
      <w:r w:rsidRPr="009F5DE5">
        <w:tab/>
      </w:r>
      <w:r w:rsidR="00373FC9" w:rsidRPr="009F5DE5">
        <w:t xml:space="preserve">Without limiting </w:t>
      </w:r>
      <w:r w:rsidR="00FE29FE" w:rsidRPr="009F5DE5">
        <w:t>paragraph (</w:t>
      </w:r>
      <w:r w:rsidR="003110B6" w:rsidRPr="009F5DE5">
        <w:t xml:space="preserve">3)(a), an assessment </w:t>
      </w:r>
      <w:r w:rsidR="00C65488" w:rsidRPr="009F5DE5">
        <w:t xml:space="preserve">of consideration </w:t>
      </w:r>
      <w:r w:rsidR="003110B6" w:rsidRPr="009F5DE5">
        <w:t xml:space="preserve">is reasonable </w:t>
      </w:r>
      <w:r w:rsidR="002F6918" w:rsidRPr="009F5DE5">
        <w:t xml:space="preserve">on a particular day </w:t>
      </w:r>
      <w:r w:rsidR="003110B6" w:rsidRPr="009F5DE5">
        <w:t>if</w:t>
      </w:r>
      <w:r w:rsidR="003D70D2" w:rsidRPr="009F5DE5">
        <w:t xml:space="preserve"> it is worked out on the basis of</w:t>
      </w:r>
      <w:r w:rsidR="003110B6" w:rsidRPr="009F5DE5">
        <w:t>:</w:t>
      </w:r>
    </w:p>
    <w:p w:rsidR="003110B6" w:rsidRPr="009F5DE5" w:rsidRDefault="003110B6" w:rsidP="003110B6">
      <w:pPr>
        <w:pStyle w:val="paragraph"/>
      </w:pPr>
      <w:r w:rsidRPr="009F5DE5">
        <w:tab/>
        <w:t>(a)</w:t>
      </w:r>
      <w:r w:rsidRPr="009F5DE5">
        <w:tab/>
        <w:t>for an acquisition of an interest in securit</w:t>
      </w:r>
      <w:r w:rsidR="004A0F2A" w:rsidRPr="009F5DE5">
        <w:t>ies</w:t>
      </w:r>
      <w:r w:rsidR="00C65488" w:rsidRPr="009F5DE5">
        <w:t>, asset</w:t>
      </w:r>
      <w:r w:rsidR="004A0F2A" w:rsidRPr="009F5DE5">
        <w:t>s</w:t>
      </w:r>
      <w:r w:rsidR="002B5276" w:rsidRPr="009F5DE5">
        <w:t>,</w:t>
      </w:r>
      <w:r w:rsidRPr="009F5DE5">
        <w:t xml:space="preserve"> Australian land </w:t>
      </w:r>
      <w:r w:rsidR="002B5276" w:rsidRPr="009F5DE5">
        <w:t xml:space="preserve">or </w:t>
      </w:r>
      <w:r w:rsidR="004A0F2A" w:rsidRPr="009F5DE5">
        <w:t xml:space="preserve">a </w:t>
      </w:r>
      <w:r w:rsidR="004A030E" w:rsidRPr="009F5DE5">
        <w:t xml:space="preserve">tenement </w:t>
      </w:r>
      <w:r w:rsidRPr="009F5DE5">
        <w:t>that has a publicly available price—</w:t>
      </w:r>
      <w:r w:rsidR="00901D61" w:rsidRPr="009F5DE5">
        <w:t>a</w:t>
      </w:r>
      <w:r w:rsidRPr="009F5DE5">
        <w:t xml:space="preserve"> price that was publicly available no more than 7 days earlier; and</w:t>
      </w:r>
    </w:p>
    <w:p w:rsidR="003110B6" w:rsidRPr="009F5DE5" w:rsidRDefault="003110B6" w:rsidP="003110B6">
      <w:pPr>
        <w:pStyle w:val="paragraph"/>
      </w:pPr>
      <w:r w:rsidRPr="009F5DE5">
        <w:tab/>
        <w:t>(b)</w:t>
      </w:r>
      <w:r w:rsidRPr="009F5DE5">
        <w:tab/>
        <w:t>for an acquisition of an interest in securit</w:t>
      </w:r>
      <w:r w:rsidR="004A0F2A" w:rsidRPr="009F5DE5">
        <w:t>ies</w:t>
      </w:r>
      <w:r w:rsidRPr="009F5DE5">
        <w:t xml:space="preserve"> made under a takeover bid </w:t>
      </w:r>
      <w:r w:rsidR="00381E23" w:rsidRPr="009F5DE5">
        <w:t>(</w:t>
      </w:r>
      <w:r w:rsidRPr="009F5DE5">
        <w:t xml:space="preserve">whether under </w:t>
      </w:r>
      <w:r w:rsidR="00C65488" w:rsidRPr="009F5DE5">
        <w:t xml:space="preserve">the </w:t>
      </w:r>
      <w:r w:rsidR="00C65488" w:rsidRPr="009F5DE5">
        <w:rPr>
          <w:i/>
        </w:rPr>
        <w:t xml:space="preserve">Corporations Act 2001 </w:t>
      </w:r>
      <w:r w:rsidRPr="009F5DE5">
        <w:t xml:space="preserve">or a </w:t>
      </w:r>
      <w:r w:rsidR="00C65488" w:rsidRPr="009F5DE5">
        <w:t xml:space="preserve">law of </w:t>
      </w:r>
      <w:r w:rsidR="00623D69" w:rsidRPr="009F5DE5">
        <w:t xml:space="preserve">a </w:t>
      </w:r>
      <w:r w:rsidRPr="009F5DE5">
        <w:t>foreign country or part of a foreign country</w:t>
      </w:r>
      <w:r w:rsidR="00381E23" w:rsidRPr="009F5DE5">
        <w:t>)</w:t>
      </w:r>
      <w:r w:rsidRPr="009F5DE5">
        <w:t>—</w:t>
      </w:r>
      <w:r w:rsidR="00381E23" w:rsidRPr="009F5DE5">
        <w:t xml:space="preserve">the </w:t>
      </w:r>
      <w:r w:rsidRPr="009F5DE5">
        <w:t xml:space="preserve">first </w:t>
      </w:r>
      <w:r w:rsidR="00381E23" w:rsidRPr="009F5DE5">
        <w:t xml:space="preserve">amount </w:t>
      </w:r>
      <w:r w:rsidRPr="009F5DE5">
        <w:t xml:space="preserve">specified </w:t>
      </w:r>
      <w:r w:rsidR="00381E23" w:rsidRPr="009F5DE5">
        <w:t xml:space="preserve">for the interest </w:t>
      </w:r>
      <w:r w:rsidRPr="009F5DE5">
        <w:t>in the bidder</w:t>
      </w:r>
      <w:r w:rsidR="002F6918" w:rsidRPr="009F5DE5">
        <w:t>’</w:t>
      </w:r>
      <w:r w:rsidRPr="009F5DE5">
        <w:t xml:space="preserve">s statement (within the meaning of the </w:t>
      </w:r>
      <w:r w:rsidRPr="009F5DE5">
        <w:rPr>
          <w:i/>
        </w:rPr>
        <w:t>Corporations Act 2001</w:t>
      </w:r>
      <w:r w:rsidRPr="009F5DE5">
        <w:t>) or any equivalent document under a law of a foreign country or part of a foreign country.</w:t>
      </w:r>
    </w:p>
    <w:p w:rsidR="005121EC" w:rsidRPr="006C1E34" w:rsidRDefault="005121EC" w:rsidP="005121EC">
      <w:pPr>
        <w:pStyle w:val="subsection"/>
      </w:pPr>
      <w:r w:rsidRPr="006C1E34">
        <w:tab/>
        <w:t>(4A)</w:t>
      </w:r>
      <w:r w:rsidRPr="006C1E34">
        <w:tab/>
        <w:t xml:space="preserve">Despite subsection (3), the </w:t>
      </w:r>
      <w:r w:rsidRPr="006C1E34">
        <w:rPr>
          <w:b/>
          <w:i/>
        </w:rPr>
        <w:t>value</w:t>
      </w:r>
      <w:r w:rsidRPr="006C1E34">
        <w:t xml:space="preserve"> of the consideration for the acquisition of an interest in Australian land is to be adjusted under this subsection if:</w:t>
      </w:r>
    </w:p>
    <w:p w:rsidR="005121EC" w:rsidRPr="006C1E34" w:rsidRDefault="005121EC" w:rsidP="005121EC">
      <w:pPr>
        <w:pStyle w:val="paragraph"/>
      </w:pPr>
      <w:r w:rsidRPr="006C1E34">
        <w:tab/>
        <w:t>(a)</w:t>
      </w:r>
      <w:r w:rsidRPr="006C1E34">
        <w:tab/>
        <w:t>the interest is:</w:t>
      </w:r>
    </w:p>
    <w:p w:rsidR="005121EC" w:rsidRPr="006C1E34" w:rsidRDefault="005121EC" w:rsidP="005121EC">
      <w:pPr>
        <w:pStyle w:val="paragraphsub"/>
      </w:pPr>
      <w:r w:rsidRPr="006C1E34">
        <w:tab/>
        <w:t>(i)</w:t>
      </w:r>
      <w:r w:rsidRPr="006C1E34">
        <w:tab/>
        <w:t>an interest as lessee in a lease; or</w:t>
      </w:r>
    </w:p>
    <w:p w:rsidR="005121EC" w:rsidRPr="006C1E34" w:rsidRDefault="005121EC" w:rsidP="005121EC">
      <w:pPr>
        <w:pStyle w:val="paragraphsub"/>
      </w:pPr>
      <w:r w:rsidRPr="006C1E34">
        <w:tab/>
        <w:t>(ii)</w:t>
      </w:r>
      <w:r w:rsidRPr="006C1E34">
        <w:tab/>
        <w:t>an interest as licensee in a licence;</w:t>
      </w:r>
    </w:p>
    <w:p w:rsidR="005121EC" w:rsidRPr="006C1E34" w:rsidRDefault="005121EC" w:rsidP="005121EC">
      <w:pPr>
        <w:pStyle w:val="paragraph"/>
      </w:pPr>
      <w:r w:rsidRPr="006C1E34">
        <w:tab/>
      </w:r>
      <w:r w:rsidRPr="006C1E34">
        <w:tab/>
        <w:t>giving rights to occupy agricultural land, commercial land or residential land; and</w:t>
      </w:r>
    </w:p>
    <w:p w:rsidR="005121EC" w:rsidRPr="006C1E34" w:rsidRDefault="005121EC" w:rsidP="005121EC">
      <w:pPr>
        <w:pStyle w:val="paragraph"/>
      </w:pPr>
      <w:r w:rsidRPr="006C1E34">
        <w:tab/>
        <w:t>(b)</w:t>
      </w:r>
      <w:r w:rsidRPr="006C1E34">
        <w:tab/>
        <w:t>the term of the lease or licence (including any extension or renewal) is reasonably likely, at the time the interest is acquired, to exceed 20 years.</w:t>
      </w:r>
    </w:p>
    <w:p w:rsidR="005121EC" w:rsidRPr="006C1E34" w:rsidRDefault="005121EC" w:rsidP="005121EC">
      <w:pPr>
        <w:pStyle w:val="subsection2"/>
      </w:pPr>
      <w:r w:rsidRPr="006C1E34">
        <w:t xml:space="preserve">The </w:t>
      </w:r>
      <w:r w:rsidRPr="006C1E34">
        <w:rPr>
          <w:b/>
          <w:i/>
        </w:rPr>
        <w:t>value</w:t>
      </w:r>
      <w:r w:rsidRPr="006C1E34">
        <w:t xml:space="preserve"> of the consideration for the acquisition is adjusted to be the following:</w:t>
      </w:r>
    </w:p>
    <w:p w:rsidR="00861445" w:rsidRPr="009F5DE5" w:rsidRDefault="004B3EBD" w:rsidP="005121EC">
      <w:pPr>
        <w:pStyle w:val="SubsectionHead"/>
      </w:pPr>
      <w:r w:rsidRPr="004B3EBD">
        <w:rPr>
          <w:noProof/>
        </w:rPr>
        <w:lastRenderedPageBreak/>
        <w:drawing>
          <wp:inline distT="0" distB="0" distL="0" distR="0" wp14:anchorId="29920C68" wp14:editId="62F2C6C0">
            <wp:extent cx="4220845" cy="65087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20845" cy="650875"/>
                    </a:xfrm>
                    <a:prstGeom prst="rect">
                      <a:avLst/>
                    </a:prstGeom>
                    <a:noFill/>
                    <a:ln>
                      <a:noFill/>
                    </a:ln>
                  </pic:spPr>
                </pic:pic>
              </a:graphicData>
            </a:graphic>
          </wp:inline>
        </w:drawing>
      </w:r>
      <w:r w:rsidR="00861445" w:rsidRPr="009F5DE5">
        <w:t>Consideration for acquisition of interest</w:t>
      </w:r>
      <w:r w:rsidR="000A218C" w:rsidRPr="009F5DE5">
        <w:t>s</w:t>
      </w:r>
      <w:r w:rsidR="00861445" w:rsidRPr="009F5DE5">
        <w:t xml:space="preserve"> in securities of foreign entities</w:t>
      </w:r>
    </w:p>
    <w:p w:rsidR="009F3FF4" w:rsidRPr="009F5DE5" w:rsidRDefault="009F3FF4" w:rsidP="009F3FF4">
      <w:pPr>
        <w:pStyle w:val="subsection"/>
      </w:pPr>
      <w:r w:rsidRPr="009F5DE5">
        <w:tab/>
        <w:t>(</w:t>
      </w:r>
      <w:r w:rsidR="00975A3F" w:rsidRPr="009F5DE5">
        <w:t>5</w:t>
      </w:r>
      <w:r w:rsidRPr="009F5DE5">
        <w:t>)</w:t>
      </w:r>
      <w:r w:rsidRPr="009F5DE5">
        <w:tab/>
        <w:t xml:space="preserve">The consideration for the acquisition of </w:t>
      </w:r>
      <w:r w:rsidR="004A0F2A" w:rsidRPr="009F5DE5">
        <w:t xml:space="preserve">an </w:t>
      </w:r>
      <w:r w:rsidRPr="009F5DE5">
        <w:t>interest in securit</w:t>
      </w:r>
      <w:r w:rsidR="004A0F2A" w:rsidRPr="009F5DE5">
        <w:t>ies</w:t>
      </w:r>
      <w:r w:rsidRPr="009F5DE5">
        <w:t xml:space="preserve"> </w:t>
      </w:r>
      <w:r w:rsidR="004A0F2A" w:rsidRPr="009F5DE5">
        <w:t>in</w:t>
      </w:r>
      <w:r w:rsidRPr="009F5DE5">
        <w:t xml:space="preserve"> a foreign entity may be apportioned between the relevant Australian business or Australian entity and any other business or entity on the basis of the earnings </w:t>
      </w:r>
      <w:r w:rsidR="00C05C0C" w:rsidRPr="009F5DE5">
        <w:t xml:space="preserve">before interest and tax </w:t>
      </w:r>
      <w:r w:rsidRPr="009F5DE5">
        <w:t xml:space="preserve">of the Australian business or Australian entity </w:t>
      </w:r>
      <w:r w:rsidR="00590004" w:rsidRPr="009F5DE5">
        <w:t>and the other business or entity</w:t>
      </w:r>
      <w:r w:rsidRPr="009F5DE5">
        <w:t>.</w:t>
      </w:r>
    </w:p>
    <w:p w:rsidR="00417659" w:rsidRPr="009F5DE5" w:rsidRDefault="00F71D83" w:rsidP="00AF565A">
      <w:pPr>
        <w:pStyle w:val="ActHead5"/>
      </w:pPr>
      <w:bookmarkStart w:id="18" w:name="_Toc61613504"/>
      <w:r w:rsidRPr="001970BE">
        <w:rPr>
          <w:rStyle w:val="CharSectno"/>
        </w:rPr>
        <w:t>15</w:t>
      </w:r>
      <w:r w:rsidR="00417659" w:rsidRPr="009F5DE5">
        <w:t xml:space="preserve">  Number of independent self</w:t>
      </w:r>
      <w:r w:rsidR="001970BE">
        <w:noBreakHyphen/>
      </w:r>
      <w:r w:rsidR="00417659" w:rsidRPr="009F5DE5">
        <w:t>contained dwellings in a development</w:t>
      </w:r>
      <w:bookmarkEnd w:id="18"/>
    </w:p>
    <w:p w:rsidR="00417659" w:rsidRPr="009F5DE5" w:rsidRDefault="00417659" w:rsidP="00417659">
      <w:pPr>
        <w:pStyle w:val="subsection"/>
      </w:pPr>
      <w:r w:rsidRPr="009F5DE5">
        <w:tab/>
      </w:r>
      <w:r w:rsidRPr="009F5DE5">
        <w:tab/>
        <w:t xml:space="preserve">For </w:t>
      </w:r>
      <w:r w:rsidR="00FE29FE" w:rsidRPr="009F5DE5">
        <w:t>paragraph (</w:t>
      </w:r>
      <w:r w:rsidRPr="009F5DE5">
        <w:t xml:space="preserve">c) of the definition of </w:t>
      </w:r>
      <w:r w:rsidRPr="009F5DE5">
        <w:rPr>
          <w:b/>
          <w:i/>
        </w:rPr>
        <w:t>development</w:t>
      </w:r>
      <w:r w:rsidRPr="009F5DE5">
        <w:t xml:space="preserve"> in section</w:t>
      </w:r>
      <w:r w:rsidR="00FE29FE" w:rsidRPr="009F5DE5">
        <w:t> </w:t>
      </w:r>
      <w:r w:rsidR="00D67CFD" w:rsidRPr="009F5DE5">
        <w:t>4</w:t>
      </w:r>
      <w:r w:rsidRPr="009F5DE5">
        <w:t xml:space="preserve"> of the Act, the number of independent self</w:t>
      </w:r>
      <w:r w:rsidR="001970BE">
        <w:noBreakHyphen/>
      </w:r>
      <w:r w:rsidRPr="009F5DE5">
        <w:t xml:space="preserve">contained dwellings is </w:t>
      </w:r>
      <w:r w:rsidR="00D16322" w:rsidRPr="009F5DE5">
        <w:t>50</w:t>
      </w:r>
      <w:r w:rsidRPr="009F5DE5">
        <w:t>.</w:t>
      </w:r>
    </w:p>
    <w:p w:rsidR="00D66F8D" w:rsidRPr="009F5DE5" w:rsidRDefault="00F71D83" w:rsidP="00AF565A">
      <w:pPr>
        <w:pStyle w:val="ActHead5"/>
        <w:rPr>
          <w:b w:val="0"/>
        </w:rPr>
      </w:pPr>
      <w:bookmarkStart w:id="19" w:name="_Toc61613505"/>
      <w:r w:rsidRPr="001970BE">
        <w:rPr>
          <w:rStyle w:val="CharSectno"/>
        </w:rPr>
        <w:t>16</w:t>
      </w:r>
      <w:r w:rsidR="00D66F8D" w:rsidRPr="009F5DE5">
        <w:t xml:space="preserve">  Meaning of </w:t>
      </w:r>
      <w:r w:rsidR="00D66F8D" w:rsidRPr="009F5DE5">
        <w:rPr>
          <w:i/>
        </w:rPr>
        <w:t>direct interest</w:t>
      </w:r>
      <w:r w:rsidR="001417CC" w:rsidRPr="009F5DE5">
        <w:rPr>
          <w:b w:val="0"/>
        </w:rPr>
        <w:t xml:space="preserve"> </w:t>
      </w:r>
      <w:r w:rsidR="001417CC" w:rsidRPr="009F5DE5">
        <w:t>in an entity or business</w:t>
      </w:r>
      <w:bookmarkEnd w:id="19"/>
    </w:p>
    <w:p w:rsidR="00D66F8D" w:rsidRPr="009F5DE5" w:rsidRDefault="00D66F8D" w:rsidP="00D66F8D">
      <w:pPr>
        <w:pStyle w:val="subsection"/>
      </w:pPr>
      <w:r w:rsidRPr="009F5DE5">
        <w:tab/>
      </w:r>
      <w:r w:rsidR="00D708FF" w:rsidRPr="009F5DE5">
        <w:tab/>
      </w:r>
      <w:r w:rsidRPr="009F5DE5">
        <w:t xml:space="preserve">For the definition of </w:t>
      </w:r>
      <w:r w:rsidRPr="009F5DE5">
        <w:rPr>
          <w:b/>
          <w:i/>
        </w:rPr>
        <w:t xml:space="preserve">direct interest </w:t>
      </w:r>
      <w:r w:rsidRPr="009F5DE5">
        <w:t>in section</w:t>
      </w:r>
      <w:r w:rsidR="00FE29FE" w:rsidRPr="009F5DE5">
        <w:t> </w:t>
      </w:r>
      <w:r w:rsidR="00D67CFD" w:rsidRPr="009F5DE5">
        <w:t>4</w:t>
      </w:r>
      <w:r w:rsidRPr="009F5DE5">
        <w:t xml:space="preserve"> of the Act, a </w:t>
      </w:r>
      <w:r w:rsidRPr="009F5DE5">
        <w:rPr>
          <w:b/>
          <w:i/>
        </w:rPr>
        <w:t>direct interest</w:t>
      </w:r>
      <w:r w:rsidRPr="009F5DE5">
        <w:t xml:space="preserve"> in an entity or business is:</w:t>
      </w:r>
    </w:p>
    <w:p w:rsidR="00B26486" w:rsidRPr="009F5DE5" w:rsidRDefault="00D66F8D" w:rsidP="00D66F8D">
      <w:pPr>
        <w:pStyle w:val="paragraph"/>
      </w:pPr>
      <w:r w:rsidRPr="009F5DE5">
        <w:tab/>
        <w:t>(a)</w:t>
      </w:r>
      <w:r w:rsidRPr="009F5DE5">
        <w:tab/>
      </w:r>
      <w:r w:rsidR="00B26486" w:rsidRPr="009F5DE5">
        <w:t xml:space="preserve">an interest of </w:t>
      </w:r>
      <w:r w:rsidR="002A02EB" w:rsidRPr="009F5DE5">
        <w:t xml:space="preserve">at least </w:t>
      </w:r>
      <w:r w:rsidR="00B26486" w:rsidRPr="009F5DE5">
        <w:t>10% in the entity or business; or</w:t>
      </w:r>
    </w:p>
    <w:p w:rsidR="00B26486" w:rsidRPr="009F5DE5" w:rsidRDefault="00B26486" w:rsidP="003D7B89">
      <w:pPr>
        <w:pStyle w:val="paragraph"/>
      </w:pPr>
      <w:r w:rsidRPr="009F5DE5">
        <w:tab/>
        <w:t>(b)</w:t>
      </w:r>
      <w:r w:rsidRPr="009F5DE5">
        <w:tab/>
        <w:t xml:space="preserve">an interest of </w:t>
      </w:r>
      <w:r w:rsidR="002A02EB" w:rsidRPr="009F5DE5">
        <w:t xml:space="preserve">at least </w:t>
      </w:r>
      <w:r w:rsidRPr="009F5DE5">
        <w:t>5% in the entity or business if the person who acquires the interest</w:t>
      </w:r>
      <w:r w:rsidR="003D7B89" w:rsidRPr="009F5DE5">
        <w:t xml:space="preserve"> </w:t>
      </w:r>
      <w:r w:rsidRPr="009F5DE5">
        <w:t xml:space="preserve">has entered a legal arrangement </w:t>
      </w:r>
      <w:r w:rsidR="005116E7" w:rsidRPr="009F5DE5">
        <w:t xml:space="preserve">relating </w:t>
      </w:r>
      <w:r w:rsidRPr="009F5DE5">
        <w:t>to the businesses of the person and the entity or business;</w:t>
      </w:r>
      <w:r w:rsidR="00F1458A" w:rsidRPr="009F5DE5">
        <w:t xml:space="preserve"> or</w:t>
      </w:r>
    </w:p>
    <w:p w:rsidR="00EA3C71" w:rsidRPr="009F5DE5" w:rsidRDefault="00B26486" w:rsidP="00D66F8D">
      <w:pPr>
        <w:pStyle w:val="paragraph"/>
      </w:pPr>
      <w:r w:rsidRPr="009F5DE5">
        <w:tab/>
        <w:t>(</w:t>
      </w:r>
      <w:r w:rsidR="00932E18" w:rsidRPr="009F5DE5">
        <w:t>c</w:t>
      </w:r>
      <w:r w:rsidRPr="009F5DE5">
        <w:t>)</w:t>
      </w:r>
      <w:r w:rsidRPr="009F5DE5">
        <w:tab/>
      </w:r>
      <w:r w:rsidR="00834183" w:rsidRPr="009F5DE5">
        <w:t xml:space="preserve">an interest of any percentage in the entity or business if </w:t>
      </w:r>
      <w:r w:rsidR="00A461DB" w:rsidRPr="009F5DE5">
        <w:t>the</w:t>
      </w:r>
      <w:r w:rsidR="00BE3091" w:rsidRPr="009F5DE5">
        <w:t xml:space="preserve"> person </w:t>
      </w:r>
      <w:r w:rsidR="00FE4B48" w:rsidRPr="009F5DE5">
        <w:t xml:space="preserve">who acquired the interest </w:t>
      </w:r>
      <w:r w:rsidR="002A02EB" w:rsidRPr="009F5DE5">
        <w:t xml:space="preserve">is in </w:t>
      </w:r>
      <w:r w:rsidR="00CC3D82" w:rsidRPr="009F5DE5">
        <w:t>a</w:t>
      </w:r>
      <w:r w:rsidR="00E718B4" w:rsidRPr="009F5DE5">
        <w:t xml:space="preserve"> position</w:t>
      </w:r>
      <w:r w:rsidR="00EA3C71" w:rsidRPr="009F5DE5">
        <w:t>:</w:t>
      </w:r>
    </w:p>
    <w:p w:rsidR="00EA3C71" w:rsidRPr="009F5DE5" w:rsidRDefault="00EA3C71" w:rsidP="00EA3C71">
      <w:pPr>
        <w:pStyle w:val="paragraphsub"/>
      </w:pPr>
      <w:r w:rsidRPr="009F5DE5">
        <w:tab/>
        <w:t>(i)</w:t>
      </w:r>
      <w:r w:rsidRPr="009F5DE5">
        <w:tab/>
      </w:r>
      <w:r w:rsidR="00E718B4" w:rsidRPr="009F5DE5">
        <w:t xml:space="preserve">to </w:t>
      </w:r>
      <w:r w:rsidR="00CA3C25" w:rsidRPr="009F5DE5">
        <w:t>influence</w:t>
      </w:r>
      <w:r w:rsidR="002800D4" w:rsidRPr="009F5DE5">
        <w:t xml:space="preserve"> or</w:t>
      </w:r>
      <w:r w:rsidR="00CA3C25" w:rsidRPr="009F5DE5">
        <w:t xml:space="preserve"> participate in the central management </w:t>
      </w:r>
      <w:r w:rsidR="00FE4B48" w:rsidRPr="009F5DE5">
        <w:t>and</w:t>
      </w:r>
      <w:r w:rsidR="00CA3C25" w:rsidRPr="009F5DE5">
        <w:t xml:space="preserve"> control</w:t>
      </w:r>
      <w:r w:rsidRPr="009F5DE5">
        <w:t xml:space="preserve"> of the entity or business;</w:t>
      </w:r>
      <w:r w:rsidR="00CA3C25" w:rsidRPr="009F5DE5">
        <w:t xml:space="preserve"> </w:t>
      </w:r>
      <w:r w:rsidR="002800D4" w:rsidRPr="009F5DE5">
        <w:t>or</w:t>
      </w:r>
    </w:p>
    <w:p w:rsidR="00B26486" w:rsidRPr="009F5DE5" w:rsidRDefault="00EA3C71" w:rsidP="00EA3C71">
      <w:pPr>
        <w:pStyle w:val="paragraphsub"/>
      </w:pPr>
      <w:r w:rsidRPr="009F5DE5">
        <w:tab/>
        <w:t>(ii)</w:t>
      </w:r>
      <w:r w:rsidRPr="009F5DE5">
        <w:tab/>
      </w:r>
      <w:r w:rsidR="00E718B4" w:rsidRPr="009F5DE5">
        <w:t xml:space="preserve">to </w:t>
      </w:r>
      <w:r w:rsidR="002800D4" w:rsidRPr="009F5DE5">
        <w:t>influence</w:t>
      </w:r>
      <w:r w:rsidR="00A461DB" w:rsidRPr="009F5DE5">
        <w:t>,</w:t>
      </w:r>
      <w:r w:rsidR="002800D4" w:rsidRPr="009F5DE5">
        <w:t xml:space="preserve"> participate in or determine the policy </w:t>
      </w:r>
      <w:r w:rsidR="004D006E" w:rsidRPr="009F5DE5">
        <w:t xml:space="preserve">of </w:t>
      </w:r>
      <w:r w:rsidR="00B26486" w:rsidRPr="009F5DE5">
        <w:t xml:space="preserve">the entity </w:t>
      </w:r>
      <w:r w:rsidR="00CA3C25" w:rsidRPr="009F5DE5">
        <w:t>or business</w:t>
      </w:r>
      <w:r w:rsidR="00B26486" w:rsidRPr="009F5DE5">
        <w:t>.</w:t>
      </w:r>
    </w:p>
    <w:p w:rsidR="00D708FF" w:rsidRPr="009F5DE5" w:rsidRDefault="00D708FF" w:rsidP="00D708FF">
      <w:pPr>
        <w:pStyle w:val="notetext"/>
      </w:pPr>
      <w:r w:rsidRPr="009F5DE5">
        <w:t>Note</w:t>
      </w:r>
      <w:r w:rsidR="00932E18" w:rsidRPr="009F5DE5">
        <w:t>:</w:t>
      </w:r>
      <w:r w:rsidRPr="009F5DE5">
        <w:tab/>
        <w:t>Section</w:t>
      </w:r>
      <w:r w:rsidR="00FE29FE" w:rsidRPr="009F5DE5">
        <w:t> </w:t>
      </w:r>
      <w:r w:rsidRPr="009F5DE5">
        <w:t>1</w:t>
      </w:r>
      <w:r w:rsidR="00D67CFD" w:rsidRPr="009F5DE5">
        <w:t>7</w:t>
      </w:r>
      <w:r w:rsidRPr="009F5DE5">
        <w:t xml:space="preserve"> of the Act defines </w:t>
      </w:r>
      <w:r w:rsidRPr="009F5DE5">
        <w:rPr>
          <w:b/>
          <w:i/>
        </w:rPr>
        <w:t>interest</w:t>
      </w:r>
      <w:r w:rsidRPr="009F5DE5">
        <w:t xml:space="preserve"> of a specified percentage in an entity. Section</w:t>
      </w:r>
      <w:r w:rsidR="00FE29FE" w:rsidRPr="009F5DE5">
        <w:t> </w:t>
      </w:r>
      <w:r w:rsidR="00F71D83" w:rsidRPr="009F5DE5">
        <w:t>5</w:t>
      </w:r>
      <w:r w:rsidRPr="009F5DE5">
        <w:t xml:space="preserve"> of this instrument defines </w:t>
      </w:r>
      <w:r w:rsidRPr="009F5DE5">
        <w:rPr>
          <w:b/>
          <w:i/>
        </w:rPr>
        <w:t xml:space="preserve">interest </w:t>
      </w:r>
      <w:r w:rsidRPr="009F5DE5">
        <w:t>of a specified percentage in a business.</w:t>
      </w:r>
    </w:p>
    <w:p w:rsidR="00CC3D82" w:rsidRPr="009F5DE5" w:rsidRDefault="00F71D83" w:rsidP="00CC3D82">
      <w:pPr>
        <w:pStyle w:val="ActHead5"/>
      </w:pPr>
      <w:bookmarkStart w:id="20" w:name="_Toc61613506"/>
      <w:r w:rsidRPr="001970BE">
        <w:rPr>
          <w:rStyle w:val="CharSectno"/>
        </w:rPr>
        <w:t>17</w:t>
      </w:r>
      <w:r w:rsidR="00CC3D82" w:rsidRPr="009F5DE5">
        <w:t xml:space="preserve">  Meaning of </w:t>
      </w:r>
      <w:r w:rsidR="00CC3D82" w:rsidRPr="009F5DE5">
        <w:rPr>
          <w:i/>
        </w:rPr>
        <w:t>foreign government investor</w:t>
      </w:r>
      <w:bookmarkEnd w:id="20"/>
    </w:p>
    <w:p w:rsidR="00860DC9" w:rsidRPr="009F5DE5" w:rsidRDefault="00860DC9" w:rsidP="00860DC9">
      <w:pPr>
        <w:pStyle w:val="subsection"/>
      </w:pPr>
      <w:r w:rsidRPr="009F5DE5">
        <w:tab/>
      </w:r>
      <w:r w:rsidR="00AE3A64" w:rsidRPr="006C1E34">
        <w:t>(1)</w:t>
      </w:r>
      <w:r w:rsidRPr="009F5DE5">
        <w:tab/>
      </w:r>
      <w:r w:rsidR="00AE3A64" w:rsidRPr="006C1E34">
        <w:t>For the purposes of</w:t>
      </w:r>
      <w:r w:rsidRPr="009F5DE5">
        <w:t xml:space="preserve"> the definition of </w:t>
      </w:r>
      <w:r w:rsidRPr="009F5DE5">
        <w:rPr>
          <w:b/>
          <w:i/>
        </w:rPr>
        <w:t xml:space="preserve">foreign government investor </w:t>
      </w:r>
      <w:r w:rsidRPr="009F5DE5">
        <w:t>in section</w:t>
      </w:r>
      <w:r w:rsidR="00FE29FE" w:rsidRPr="009F5DE5">
        <w:t> </w:t>
      </w:r>
      <w:r w:rsidRPr="009F5DE5">
        <w:t xml:space="preserve">4 of the Act, a person is a </w:t>
      </w:r>
      <w:r w:rsidRPr="009F5DE5">
        <w:rPr>
          <w:b/>
          <w:i/>
        </w:rPr>
        <w:t>foreign government investor</w:t>
      </w:r>
      <w:r w:rsidRPr="009F5DE5">
        <w:t xml:space="preserve"> if the person is:</w:t>
      </w:r>
    </w:p>
    <w:p w:rsidR="00860DC9" w:rsidRPr="009F5DE5" w:rsidRDefault="00860DC9" w:rsidP="00860DC9">
      <w:pPr>
        <w:pStyle w:val="paragraph"/>
      </w:pPr>
      <w:r w:rsidRPr="009F5DE5">
        <w:tab/>
        <w:t>(a)</w:t>
      </w:r>
      <w:r w:rsidRPr="009F5DE5">
        <w:tab/>
        <w:t>a foreign government or separate government entity; or</w:t>
      </w:r>
    </w:p>
    <w:p w:rsidR="00860DC9" w:rsidRPr="009F5DE5" w:rsidRDefault="00860DC9" w:rsidP="00860DC9">
      <w:pPr>
        <w:pStyle w:val="paragraph"/>
      </w:pPr>
      <w:r w:rsidRPr="009F5DE5">
        <w:tab/>
        <w:t>(b)</w:t>
      </w:r>
      <w:r w:rsidRPr="009F5DE5">
        <w:tab/>
        <w:t>a corporation in which:</w:t>
      </w:r>
    </w:p>
    <w:p w:rsidR="00860DC9" w:rsidRPr="009F5DE5" w:rsidRDefault="00860DC9" w:rsidP="00860DC9">
      <w:pPr>
        <w:pStyle w:val="paragraphsub"/>
      </w:pPr>
      <w:r w:rsidRPr="009F5DE5">
        <w:tab/>
        <w:t>(i)</w:t>
      </w:r>
      <w:r w:rsidRPr="009F5DE5">
        <w:tab/>
        <w:t>a foreign government or separate government entity holds a substantial interest; or</w:t>
      </w:r>
    </w:p>
    <w:p w:rsidR="00860DC9" w:rsidRPr="009F5DE5" w:rsidRDefault="00860DC9" w:rsidP="00860DC9">
      <w:pPr>
        <w:pStyle w:val="paragraphsub"/>
      </w:pPr>
      <w:r w:rsidRPr="009F5DE5">
        <w:tab/>
        <w:t>(ii)</w:t>
      </w:r>
      <w:r w:rsidRPr="009F5DE5">
        <w:tab/>
        <w:t>foreign governments or separate government entities of more than one foreign country (or parts of more than one foreign country) hold an aggregate substantial interest; or</w:t>
      </w:r>
    </w:p>
    <w:p w:rsidR="00860DC9" w:rsidRPr="009F5DE5" w:rsidRDefault="00860DC9" w:rsidP="00860DC9">
      <w:pPr>
        <w:pStyle w:val="paragraph"/>
      </w:pPr>
      <w:r w:rsidRPr="009F5DE5">
        <w:tab/>
        <w:t>(c)</w:t>
      </w:r>
      <w:r w:rsidRPr="009F5DE5">
        <w:tab/>
        <w:t>the trustee of a trust in which:</w:t>
      </w:r>
    </w:p>
    <w:p w:rsidR="00860DC9" w:rsidRPr="009F5DE5" w:rsidRDefault="00860DC9" w:rsidP="00860DC9">
      <w:pPr>
        <w:pStyle w:val="paragraphsub"/>
      </w:pPr>
      <w:r w:rsidRPr="009F5DE5">
        <w:tab/>
        <w:t>(i)</w:t>
      </w:r>
      <w:r w:rsidRPr="009F5DE5">
        <w:tab/>
        <w:t>a foreign government or separate government entity holds a substantial interest; or</w:t>
      </w:r>
    </w:p>
    <w:p w:rsidR="00860DC9" w:rsidRPr="009F5DE5" w:rsidRDefault="00860DC9" w:rsidP="00860DC9">
      <w:pPr>
        <w:pStyle w:val="paragraphsub"/>
      </w:pPr>
      <w:r w:rsidRPr="009F5DE5">
        <w:lastRenderedPageBreak/>
        <w:tab/>
        <w:t>(ii)</w:t>
      </w:r>
      <w:r w:rsidRPr="009F5DE5">
        <w:tab/>
        <w:t>foreign governments or separate government entities of more than one foreign country (or parts of more than one foreign country) hold an aggregate substantial interest; or</w:t>
      </w:r>
    </w:p>
    <w:p w:rsidR="007B2FA7" w:rsidRPr="006C1E34" w:rsidRDefault="007B2FA7" w:rsidP="007B2FA7">
      <w:pPr>
        <w:pStyle w:val="paragraph"/>
      </w:pPr>
      <w:r w:rsidRPr="006C1E34">
        <w:tab/>
        <w:t>(d)</w:t>
      </w:r>
      <w:r w:rsidRPr="006C1E34">
        <w:tab/>
        <w:t>the general partner of an unincorporated limited partnership in which:</w:t>
      </w:r>
    </w:p>
    <w:p w:rsidR="007B2FA7" w:rsidRPr="006C1E34" w:rsidRDefault="007B2FA7" w:rsidP="007B2FA7">
      <w:pPr>
        <w:pStyle w:val="paragraphsub"/>
      </w:pPr>
      <w:r w:rsidRPr="006C1E34">
        <w:tab/>
        <w:t>(i)</w:t>
      </w:r>
      <w:r w:rsidRPr="006C1E34">
        <w:tab/>
        <w:t>a foreign government or separate government entity holds a substantial interest; or</w:t>
      </w:r>
    </w:p>
    <w:p w:rsidR="007B2FA7" w:rsidRPr="006C1E34" w:rsidRDefault="007B2FA7" w:rsidP="007B2FA7">
      <w:pPr>
        <w:pStyle w:val="paragraphsub"/>
      </w:pPr>
      <w:r w:rsidRPr="006C1E34">
        <w:tab/>
        <w:t>(ii)</w:t>
      </w:r>
      <w:r w:rsidRPr="006C1E34">
        <w:tab/>
        <w:t>foreign governments or separate government entities of more than one foreign country (or parts of more than one foreign country) hold an aggregate interest of at least 40%; or</w:t>
      </w:r>
    </w:p>
    <w:p w:rsidR="00C52778" w:rsidRPr="009F5DE5" w:rsidRDefault="00860DC9" w:rsidP="00860DC9">
      <w:pPr>
        <w:pStyle w:val="paragraph"/>
      </w:pPr>
      <w:r w:rsidRPr="009F5DE5">
        <w:tab/>
        <w:t>(e)</w:t>
      </w:r>
      <w:r w:rsidRPr="009F5DE5">
        <w:tab/>
        <w:t xml:space="preserve">a corporation, trustee or partner of a kind described in </w:t>
      </w:r>
      <w:r w:rsidR="00FE29FE" w:rsidRPr="009F5DE5">
        <w:t>paragraph (</w:t>
      </w:r>
      <w:r w:rsidRPr="009F5DE5">
        <w:t>b), (c) or (d) assuming the references to foreign government (or foreign governments) in those paragraphs included references to a foreign government investor (or foreign government investors)</w:t>
      </w:r>
      <w:r w:rsidR="00C52778" w:rsidRPr="009F5DE5">
        <w:t>:</w:t>
      </w:r>
    </w:p>
    <w:p w:rsidR="00860DC9" w:rsidRPr="009F5DE5" w:rsidRDefault="00C52778" w:rsidP="00C52778">
      <w:pPr>
        <w:pStyle w:val="paragraphsub"/>
      </w:pPr>
      <w:r w:rsidRPr="009F5DE5">
        <w:tab/>
        <w:t>(i)</w:t>
      </w:r>
      <w:r w:rsidRPr="009F5DE5">
        <w:tab/>
      </w:r>
      <w:r w:rsidR="00860DC9" w:rsidRPr="009F5DE5">
        <w:t xml:space="preserve">within </w:t>
      </w:r>
      <w:r w:rsidRPr="009F5DE5">
        <w:t>the meaning of those paragraphs; or</w:t>
      </w:r>
    </w:p>
    <w:p w:rsidR="00C52778" w:rsidRPr="009F5DE5" w:rsidRDefault="00C52778" w:rsidP="00C52778">
      <w:pPr>
        <w:pStyle w:val="paragraphsub"/>
      </w:pPr>
      <w:r w:rsidRPr="009F5DE5">
        <w:tab/>
        <w:t>(ii)</w:t>
      </w:r>
      <w:r w:rsidRPr="009F5DE5">
        <w:tab/>
        <w:t>as a result of a previous application of this paragraph.</w:t>
      </w:r>
    </w:p>
    <w:p w:rsidR="007B2FA7" w:rsidRPr="006C1E34" w:rsidRDefault="007B2FA7" w:rsidP="007B2FA7">
      <w:pPr>
        <w:pStyle w:val="subsection"/>
      </w:pPr>
      <w:r w:rsidRPr="006C1E34">
        <w:tab/>
        <w:t>(2)</w:t>
      </w:r>
      <w:r w:rsidRPr="006C1E34">
        <w:tab/>
        <w:t xml:space="preserve">However, a person is not a </w:t>
      </w:r>
      <w:r w:rsidRPr="006C1E34">
        <w:rPr>
          <w:b/>
          <w:i/>
        </w:rPr>
        <w:t>foreign government investor</w:t>
      </w:r>
      <w:r w:rsidRPr="006C1E34">
        <w:t xml:space="preserve"> if:</w:t>
      </w:r>
    </w:p>
    <w:p w:rsidR="007B2FA7" w:rsidRPr="006C1E34" w:rsidRDefault="007B2FA7" w:rsidP="007B2FA7">
      <w:pPr>
        <w:pStyle w:val="paragraph"/>
      </w:pPr>
      <w:r w:rsidRPr="006C1E34">
        <w:tab/>
        <w:t>(a)</w:t>
      </w:r>
      <w:r w:rsidRPr="006C1E34">
        <w:tab/>
        <w:t>the person is a corporation, trustee of a unit trust or general partner of an unincorporated limited partnership and would not be a foreign government investor but for:</w:t>
      </w:r>
    </w:p>
    <w:p w:rsidR="007B2FA7" w:rsidRPr="006C1E34" w:rsidRDefault="007B2FA7" w:rsidP="007B2FA7">
      <w:pPr>
        <w:pStyle w:val="paragraphsub"/>
      </w:pPr>
      <w:r w:rsidRPr="006C1E34">
        <w:tab/>
        <w:t>(i)</w:t>
      </w:r>
      <w:r w:rsidRPr="006C1E34">
        <w:tab/>
        <w:t>subparagraph (1)(b)(ii), (c)(ii) or (d)(ii); or</w:t>
      </w:r>
    </w:p>
    <w:p w:rsidR="007B2FA7" w:rsidRPr="006C1E34" w:rsidRDefault="007B2FA7" w:rsidP="007B2FA7">
      <w:pPr>
        <w:pStyle w:val="paragraphsub"/>
      </w:pPr>
      <w:r w:rsidRPr="006C1E34">
        <w:tab/>
        <w:t>(ii)</w:t>
      </w:r>
      <w:r w:rsidRPr="006C1E34">
        <w:tab/>
        <w:t>paragraph (1)(e) to the extent that it relates to any of those subparagraphs; and</w:t>
      </w:r>
    </w:p>
    <w:p w:rsidR="007B2FA7" w:rsidRPr="006C1E34" w:rsidRDefault="007B2FA7" w:rsidP="007B2FA7">
      <w:pPr>
        <w:pStyle w:val="paragraph"/>
      </w:pPr>
      <w:r w:rsidRPr="006C1E34">
        <w:tab/>
        <w:t>(b)</w:t>
      </w:r>
      <w:r w:rsidRPr="006C1E34">
        <w:tab/>
        <w:t>the corporation, trustee of the unit trust or general partner of the unincorporated limited partnership operates a scheme (within the ordinary meaning of that word) that has the following the features:</w:t>
      </w:r>
    </w:p>
    <w:p w:rsidR="007B2FA7" w:rsidRPr="006C1E34" w:rsidRDefault="007B2FA7" w:rsidP="007B2FA7">
      <w:pPr>
        <w:pStyle w:val="paragraphsub"/>
      </w:pPr>
      <w:r w:rsidRPr="006C1E34">
        <w:tab/>
        <w:t>(i)</w:t>
      </w:r>
      <w:r w:rsidRPr="006C1E34">
        <w:tab/>
        <w:t>persons make contributions, by way of consideration, to acquire rights to benefits produced by the scheme (</w:t>
      </w:r>
      <w:r w:rsidRPr="006C1E34">
        <w:rPr>
          <w:b/>
          <w:i/>
        </w:rPr>
        <w:t>rights in the scheme</w:t>
      </w:r>
      <w:r w:rsidRPr="006C1E34">
        <w:t>) (whether the rights are actual, prospective or contingent and whether they are enforceable or not);</w:t>
      </w:r>
    </w:p>
    <w:p w:rsidR="007B2FA7" w:rsidRPr="006C1E34" w:rsidRDefault="007B2FA7" w:rsidP="007B2FA7">
      <w:pPr>
        <w:pStyle w:val="paragraphsub"/>
      </w:pPr>
      <w:r w:rsidRPr="006C1E34">
        <w:tab/>
        <w:t>(ii)</w:t>
      </w:r>
      <w:r w:rsidRPr="006C1E34">
        <w:tab/>
        <w:t xml:space="preserve">any of the contributions are to be pooled to produce financial benefits, or benefits consisting of rights or interests (within the ordinary meaning of that word) in property, for the persons (the </w:t>
      </w:r>
      <w:r w:rsidRPr="006C1E34">
        <w:rPr>
          <w:b/>
          <w:i/>
        </w:rPr>
        <w:t>members</w:t>
      </w:r>
      <w:r w:rsidRPr="006C1E34">
        <w:t>) who hold rights in the scheme;</w:t>
      </w:r>
    </w:p>
    <w:p w:rsidR="007B2FA7" w:rsidRPr="006C1E34" w:rsidRDefault="007B2FA7" w:rsidP="007B2FA7">
      <w:pPr>
        <w:pStyle w:val="paragraphsub"/>
      </w:pPr>
      <w:r w:rsidRPr="006C1E34">
        <w:tab/>
        <w:t>(iii)</w:t>
      </w:r>
      <w:r w:rsidRPr="006C1E34">
        <w:tab/>
        <w:t>an individual member is not able to influence any individual investment decisions, or the management of any individual investments, of the corporation, trustee or general partner under the scheme; and</w:t>
      </w:r>
    </w:p>
    <w:p w:rsidR="007B2FA7" w:rsidRPr="006C1E34" w:rsidRDefault="007B2FA7" w:rsidP="007B2FA7">
      <w:pPr>
        <w:pStyle w:val="paragraph"/>
      </w:pPr>
      <w:r w:rsidRPr="006C1E34">
        <w:tab/>
        <w:t>(c)</w:t>
      </w:r>
      <w:r w:rsidRPr="006C1E34">
        <w:tab/>
        <w:t>each foreign government or separate government entity that holds an interest in the corporation, unit trust or unincorporated limited partnership holds the interest only as a member of the scheme.</w:t>
      </w:r>
    </w:p>
    <w:p w:rsidR="007B2FA7" w:rsidRPr="006C1E34" w:rsidRDefault="007B2FA7" w:rsidP="007B2FA7">
      <w:pPr>
        <w:pStyle w:val="subsection"/>
      </w:pPr>
      <w:r w:rsidRPr="006C1E34">
        <w:tab/>
        <w:t>(3)</w:t>
      </w:r>
      <w:r w:rsidRPr="006C1E34">
        <w:tab/>
        <w:t xml:space="preserve">Two or more persons (who are not associates of each other), hold an </w:t>
      </w:r>
      <w:r w:rsidRPr="006C1E34">
        <w:rPr>
          <w:b/>
          <w:i/>
        </w:rPr>
        <w:t>aggregate interest</w:t>
      </w:r>
      <w:r w:rsidRPr="006C1E34">
        <w:t xml:space="preserve"> of a specified percentage in an unincorporated limited partnership if they, together with any one or more associates of any of them:</w:t>
      </w:r>
    </w:p>
    <w:p w:rsidR="007B2FA7" w:rsidRPr="006C1E34" w:rsidRDefault="007B2FA7" w:rsidP="007B2FA7">
      <w:pPr>
        <w:pStyle w:val="paragraph"/>
      </w:pPr>
      <w:r w:rsidRPr="006C1E34">
        <w:tab/>
        <w:t>(a)</w:t>
      </w:r>
      <w:r w:rsidRPr="006C1E34">
        <w:tab/>
        <w:t>are in a position to control at least that percentage of the voting power or potential voting power in the partnership; or</w:t>
      </w:r>
    </w:p>
    <w:p w:rsidR="007B2FA7" w:rsidRPr="006C1E34" w:rsidRDefault="007B2FA7" w:rsidP="007B2FA7">
      <w:pPr>
        <w:pStyle w:val="paragraph"/>
      </w:pPr>
      <w:r w:rsidRPr="006C1E34">
        <w:lastRenderedPageBreak/>
        <w:tab/>
        <w:t>(b)</w:t>
      </w:r>
      <w:r w:rsidRPr="006C1E34">
        <w:tab/>
        <w:t>are entitled to at least that percentage of the total distributions of capital, assets or profits of the partnership on the dissolution of the partnership; or</w:t>
      </w:r>
    </w:p>
    <w:p w:rsidR="007B2FA7" w:rsidRPr="006C1E34" w:rsidRDefault="007B2FA7" w:rsidP="007B2FA7">
      <w:pPr>
        <w:pStyle w:val="paragraph"/>
      </w:pPr>
      <w:r w:rsidRPr="006C1E34">
        <w:tab/>
        <w:t>(c)</w:t>
      </w:r>
      <w:r w:rsidRPr="006C1E34">
        <w:tab/>
        <w:t>are entitled to at least that percentage of the total distributions of capital, assets or profits of the partnership otherwise than on the dissolution of the partnership.</w:t>
      </w:r>
    </w:p>
    <w:p w:rsidR="007B2FA7" w:rsidRPr="006C1E34" w:rsidRDefault="007B2FA7" w:rsidP="007B2FA7">
      <w:pPr>
        <w:pStyle w:val="subsection"/>
      </w:pPr>
      <w:r w:rsidRPr="006C1E34">
        <w:tab/>
        <w:t>(4)</w:t>
      </w:r>
      <w:r w:rsidRPr="006C1E34">
        <w:tab/>
        <w:t>For the purposes of subsection (3), in determining the percentage of voting power or potential voting power that a person is in a position to control in an unincorporated limited partnership, disregard any votes that the person controls as a proxy or representative.</w:t>
      </w:r>
    </w:p>
    <w:p w:rsidR="004D1C1D" w:rsidRPr="009F5DE5" w:rsidRDefault="00F71D83" w:rsidP="00284569">
      <w:pPr>
        <w:pStyle w:val="ActHead5"/>
      </w:pPr>
      <w:bookmarkStart w:id="21" w:name="_Toc61613507"/>
      <w:r w:rsidRPr="001970BE">
        <w:rPr>
          <w:rStyle w:val="CharSectno"/>
        </w:rPr>
        <w:t>18</w:t>
      </w:r>
      <w:r w:rsidR="004D1C1D" w:rsidRPr="009F5DE5">
        <w:t xml:space="preserve">  Meaning of </w:t>
      </w:r>
      <w:r w:rsidR="004D1C1D" w:rsidRPr="009F5DE5">
        <w:rPr>
          <w:i/>
        </w:rPr>
        <w:t>foreign person</w:t>
      </w:r>
      <w:bookmarkEnd w:id="21"/>
    </w:p>
    <w:p w:rsidR="008843C6" w:rsidRPr="009F5DE5" w:rsidRDefault="008843C6" w:rsidP="008843C6">
      <w:pPr>
        <w:pStyle w:val="SubsectionHead"/>
      </w:pPr>
      <w:r w:rsidRPr="009F5DE5">
        <w:t>General partners of limited partnership</w:t>
      </w:r>
      <w:r w:rsidR="00052082" w:rsidRPr="009F5DE5">
        <w:t>s</w:t>
      </w:r>
    </w:p>
    <w:p w:rsidR="004D1C1D" w:rsidRPr="009F5DE5" w:rsidRDefault="004D1C1D" w:rsidP="004D1C1D">
      <w:pPr>
        <w:pStyle w:val="subsection"/>
      </w:pPr>
      <w:r w:rsidRPr="009F5DE5">
        <w:tab/>
      </w:r>
      <w:r w:rsidR="00747F51" w:rsidRPr="009F5DE5">
        <w:t>(1)</w:t>
      </w:r>
      <w:r w:rsidRPr="009F5DE5">
        <w:tab/>
        <w:t xml:space="preserve">For </w:t>
      </w:r>
      <w:r w:rsidR="00FE29FE" w:rsidRPr="009F5DE5">
        <w:t>paragraph (</w:t>
      </w:r>
      <w:r w:rsidRPr="009F5DE5">
        <w:t xml:space="preserve">g) of the definition of </w:t>
      </w:r>
      <w:r w:rsidRPr="009F5DE5">
        <w:rPr>
          <w:b/>
          <w:i/>
        </w:rPr>
        <w:t>foreign person</w:t>
      </w:r>
      <w:r w:rsidR="007147AE" w:rsidRPr="009F5DE5">
        <w:t xml:space="preserve"> in section</w:t>
      </w:r>
      <w:r w:rsidR="00FE29FE" w:rsidRPr="009F5DE5">
        <w:t> </w:t>
      </w:r>
      <w:r w:rsidR="007147AE" w:rsidRPr="009F5DE5">
        <w:t>4 of the Act</w:t>
      </w:r>
      <w:r w:rsidRPr="009F5DE5">
        <w:t xml:space="preserve">, a person is a </w:t>
      </w:r>
      <w:r w:rsidRPr="009F5DE5">
        <w:rPr>
          <w:b/>
          <w:i/>
        </w:rPr>
        <w:t>foreign person</w:t>
      </w:r>
      <w:r w:rsidRPr="009F5DE5">
        <w:t xml:space="preserve"> if:</w:t>
      </w:r>
    </w:p>
    <w:p w:rsidR="004D1C1D" w:rsidRPr="009F5DE5" w:rsidRDefault="004D1C1D" w:rsidP="004D1C1D">
      <w:pPr>
        <w:pStyle w:val="paragraph"/>
      </w:pPr>
      <w:r w:rsidRPr="009F5DE5">
        <w:tab/>
        <w:t>(a)</w:t>
      </w:r>
      <w:r w:rsidRPr="009F5DE5">
        <w:tab/>
        <w:t>the person is a general partner of a limited partnership; and</w:t>
      </w:r>
    </w:p>
    <w:p w:rsidR="004D1C1D" w:rsidRPr="009F5DE5" w:rsidRDefault="004D1C1D" w:rsidP="004D1C1D">
      <w:pPr>
        <w:pStyle w:val="paragraph"/>
      </w:pPr>
      <w:r w:rsidRPr="009F5DE5">
        <w:tab/>
        <w:t>(b)</w:t>
      </w:r>
      <w:r w:rsidRPr="009F5DE5">
        <w:tab/>
        <w:t>either:</w:t>
      </w:r>
    </w:p>
    <w:p w:rsidR="004D1C1D" w:rsidRPr="009F5DE5" w:rsidRDefault="004D1C1D" w:rsidP="004D1C1D">
      <w:pPr>
        <w:pStyle w:val="paragraphsub"/>
      </w:pPr>
      <w:r w:rsidRPr="009F5DE5">
        <w:tab/>
        <w:t>(i)</w:t>
      </w:r>
      <w:r w:rsidRPr="009F5DE5">
        <w:tab/>
        <w:t xml:space="preserve">an individual not ordinarily resident in Australia, a foreign corporation or a foreign government holds </w:t>
      </w:r>
      <w:r w:rsidR="007B2FA7" w:rsidRPr="006C1E34">
        <w:t>a substantial interest</w:t>
      </w:r>
      <w:r w:rsidRPr="009F5DE5">
        <w:t xml:space="preserve"> in the limited partnership; or</w:t>
      </w:r>
    </w:p>
    <w:p w:rsidR="004D1C1D" w:rsidRPr="009F5DE5" w:rsidRDefault="004D1C1D" w:rsidP="004D1C1D">
      <w:pPr>
        <w:pStyle w:val="paragraphsub"/>
      </w:pPr>
      <w:r w:rsidRPr="009F5DE5">
        <w:tab/>
        <w:t>(ii)</w:t>
      </w:r>
      <w:r w:rsidRPr="009F5DE5">
        <w:tab/>
        <w:t>2 or more persons, each of whom is an individual not ordinarily resident in Australia, a foreign corporation or a foreign government hold an aggregate interest of at least 40% in the limited partnership.</w:t>
      </w:r>
    </w:p>
    <w:p w:rsidR="008843C6" w:rsidRPr="009F5DE5" w:rsidRDefault="008843C6" w:rsidP="008843C6">
      <w:pPr>
        <w:pStyle w:val="SubsectionHead"/>
      </w:pPr>
      <w:r w:rsidRPr="009F5DE5">
        <w:t>Certain foreign government investors</w:t>
      </w:r>
    </w:p>
    <w:p w:rsidR="005F4B47" w:rsidRPr="009F5DE5" w:rsidRDefault="00747F51" w:rsidP="005F4B47">
      <w:pPr>
        <w:pStyle w:val="subsection"/>
      </w:pPr>
      <w:r w:rsidRPr="009F5DE5">
        <w:tab/>
        <w:t>(2)</w:t>
      </w:r>
      <w:r w:rsidRPr="009F5DE5">
        <w:tab/>
        <w:t xml:space="preserve">For </w:t>
      </w:r>
      <w:r w:rsidR="00FE29FE" w:rsidRPr="009F5DE5">
        <w:t>paragraph (</w:t>
      </w:r>
      <w:r w:rsidRPr="009F5DE5">
        <w:t xml:space="preserve">g) of the definition of </w:t>
      </w:r>
      <w:r w:rsidRPr="009F5DE5">
        <w:rPr>
          <w:b/>
          <w:i/>
        </w:rPr>
        <w:t>foreign person</w:t>
      </w:r>
      <w:r w:rsidRPr="009F5DE5">
        <w:t xml:space="preserve"> in section</w:t>
      </w:r>
      <w:r w:rsidR="00FE29FE" w:rsidRPr="009F5DE5">
        <w:t> </w:t>
      </w:r>
      <w:r w:rsidRPr="009F5DE5">
        <w:t xml:space="preserve">4 of the Act, a person is a </w:t>
      </w:r>
      <w:r w:rsidRPr="009F5DE5">
        <w:rPr>
          <w:b/>
          <w:i/>
        </w:rPr>
        <w:t xml:space="preserve">foreign person </w:t>
      </w:r>
      <w:r w:rsidRPr="009F5DE5">
        <w:t>if</w:t>
      </w:r>
      <w:r w:rsidR="005F4B47" w:rsidRPr="009F5DE5">
        <w:t>:</w:t>
      </w:r>
    </w:p>
    <w:p w:rsidR="00747F51" w:rsidRPr="009F5DE5" w:rsidRDefault="005F4B47" w:rsidP="005F4B47">
      <w:pPr>
        <w:pStyle w:val="paragraph"/>
      </w:pPr>
      <w:r w:rsidRPr="009F5DE5">
        <w:tab/>
        <w:t>(a)</w:t>
      </w:r>
      <w:r w:rsidRPr="009F5DE5">
        <w:tab/>
      </w:r>
      <w:r w:rsidR="004C1666" w:rsidRPr="009F5DE5">
        <w:t xml:space="preserve">the person is </w:t>
      </w:r>
      <w:r w:rsidR="00747F51" w:rsidRPr="009F5DE5">
        <w:t>a foreign government investor; and</w:t>
      </w:r>
    </w:p>
    <w:p w:rsidR="00747F51" w:rsidRPr="009F5DE5" w:rsidRDefault="00747F51" w:rsidP="00747F51">
      <w:pPr>
        <w:pStyle w:val="paragraph"/>
      </w:pPr>
      <w:r w:rsidRPr="009F5DE5">
        <w:tab/>
        <w:t>(b)</w:t>
      </w:r>
      <w:r w:rsidRPr="009F5DE5">
        <w:tab/>
      </w:r>
      <w:r w:rsidR="002F2AC9" w:rsidRPr="009F5DE5">
        <w:t xml:space="preserve">apart from </w:t>
      </w:r>
      <w:r w:rsidR="005F4B47" w:rsidRPr="009F5DE5">
        <w:t xml:space="preserve">this subsection, </w:t>
      </w:r>
      <w:r w:rsidR="004C1666" w:rsidRPr="009F5DE5">
        <w:t xml:space="preserve">the person </w:t>
      </w:r>
      <w:r w:rsidR="005F4B47" w:rsidRPr="009F5DE5">
        <w:t>would not be a foreign person.</w:t>
      </w:r>
    </w:p>
    <w:p w:rsidR="00DF4D1E" w:rsidRPr="009F5DE5" w:rsidRDefault="00F71D83" w:rsidP="00DF4D1E">
      <w:pPr>
        <w:pStyle w:val="ActHead5"/>
      </w:pPr>
      <w:bookmarkStart w:id="22" w:name="_Toc61613508"/>
      <w:r w:rsidRPr="001970BE">
        <w:rPr>
          <w:rStyle w:val="CharSectno"/>
        </w:rPr>
        <w:t>19</w:t>
      </w:r>
      <w:r w:rsidR="00DF4D1E" w:rsidRPr="009F5DE5">
        <w:t xml:space="preserve">  Number of future dwellings on </w:t>
      </w:r>
      <w:r w:rsidR="00FA2710" w:rsidRPr="009F5DE5">
        <w:t xml:space="preserve">residential </w:t>
      </w:r>
      <w:r w:rsidR="00DF4D1E" w:rsidRPr="009F5DE5">
        <w:t>land</w:t>
      </w:r>
      <w:bookmarkEnd w:id="22"/>
    </w:p>
    <w:p w:rsidR="00DF4D1E" w:rsidRPr="009F5DE5" w:rsidRDefault="00DF4D1E" w:rsidP="00DF4D1E">
      <w:pPr>
        <w:pStyle w:val="subsection"/>
      </w:pPr>
      <w:r w:rsidRPr="009F5DE5">
        <w:tab/>
      </w:r>
      <w:r w:rsidRPr="009F5DE5">
        <w:tab/>
        <w:t xml:space="preserve">For </w:t>
      </w:r>
      <w:r w:rsidR="00FE29FE" w:rsidRPr="009F5DE5">
        <w:t>subparagraph (</w:t>
      </w:r>
      <w:r w:rsidRPr="009F5DE5">
        <w:t xml:space="preserve">a)(ii) of the definition of </w:t>
      </w:r>
      <w:r w:rsidRPr="009F5DE5">
        <w:rPr>
          <w:b/>
          <w:i/>
        </w:rPr>
        <w:t>residential land</w:t>
      </w:r>
      <w:r w:rsidRPr="009F5DE5">
        <w:t xml:space="preserve"> in section</w:t>
      </w:r>
      <w:r w:rsidR="00FE29FE" w:rsidRPr="009F5DE5">
        <w:t> </w:t>
      </w:r>
      <w:r w:rsidRPr="009F5DE5">
        <w:t>4 of the Act, the number of dwellings is 10.</w:t>
      </w:r>
    </w:p>
    <w:p w:rsidR="006861CD" w:rsidRPr="009F5DE5" w:rsidRDefault="00F71D83" w:rsidP="006861CD">
      <w:pPr>
        <w:pStyle w:val="ActHead5"/>
      </w:pPr>
      <w:bookmarkStart w:id="23" w:name="_Toc61613509"/>
      <w:r w:rsidRPr="001970BE">
        <w:rPr>
          <w:rStyle w:val="CharSectno"/>
        </w:rPr>
        <w:t>20</w:t>
      </w:r>
      <w:r w:rsidR="006861CD" w:rsidRPr="009F5DE5">
        <w:t xml:space="preserve">  Meaning of </w:t>
      </w:r>
      <w:r w:rsidR="006861CD" w:rsidRPr="009F5DE5">
        <w:rPr>
          <w:i/>
        </w:rPr>
        <w:t>total asset value</w:t>
      </w:r>
      <w:bookmarkEnd w:id="23"/>
    </w:p>
    <w:p w:rsidR="0023017A" w:rsidRPr="009F5DE5" w:rsidRDefault="007E6400" w:rsidP="0023017A">
      <w:pPr>
        <w:pStyle w:val="subsection"/>
      </w:pPr>
      <w:r w:rsidRPr="009F5DE5">
        <w:tab/>
        <w:t>(1)</w:t>
      </w:r>
      <w:r w:rsidRPr="009F5DE5">
        <w:tab/>
      </w:r>
      <w:r w:rsidR="0023017A" w:rsidRPr="009F5DE5">
        <w:t xml:space="preserve">This section </w:t>
      </w:r>
      <w:r w:rsidR="008000CF" w:rsidRPr="009F5DE5">
        <w:t xml:space="preserve">prescribes the meaning of </w:t>
      </w:r>
      <w:r w:rsidR="0023017A" w:rsidRPr="009F5DE5">
        <w:rPr>
          <w:b/>
          <w:i/>
        </w:rPr>
        <w:t>total asset value</w:t>
      </w:r>
      <w:r w:rsidR="0023017A" w:rsidRPr="009F5DE5">
        <w:t xml:space="preserve"> for an entity </w:t>
      </w:r>
      <w:r w:rsidR="008000CF" w:rsidRPr="009F5DE5">
        <w:t>for</w:t>
      </w:r>
      <w:r w:rsidR="0023017A" w:rsidRPr="009F5DE5">
        <w:t xml:space="preserve"> section</w:t>
      </w:r>
      <w:r w:rsidR="00FE29FE" w:rsidRPr="009F5DE5">
        <w:t> </w:t>
      </w:r>
      <w:r w:rsidR="0023017A" w:rsidRPr="009F5DE5">
        <w:t>4 of the Act.</w:t>
      </w:r>
    </w:p>
    <w:p w:rsidR="006861CD" w:rsidRPr="009F5DE5" w:rsidRDefault="006861CD" w:rsidP="006861CD">
      <w:pPr>
        <w:pStyle w:val="SubsectionHead"/>
      </w:pPr>
      <w:r w:rsidRPr="009F5DE5">
        <w:t>Entities that are not holding entities</w:t>
      </w:r>
    </w:p>
    <w:p w:rsidR="006861CD" w:rsidRPr="009F5DE5" w:rsidRDefault="007E6400" w:rsidP="006861CD">
      <w:pPr>
        <w:pStyle w:val="subsection"/>
      </w:pPr>
      <w:r w:rsidRPr="009F5DE5">
        <w:tab/>
        <w:t>(2)</w:t>
      </w:r>
      <w:r w:rsidRPr="009F5DE5">
        <w:tab/>
      </w:r>
      <w:r w:rsidR="006861CD" w:rsidRPr="009F5DE5">
        <w:t xml:space="preserve">The </w:t>
      </w:r>
      <w:r w:rsidR="006861CD" w:rsidRPr="009F5DE5">
        <w:rPr>
          <w:b/>
          <w:i/>
        </w:rPr>
        <w:t>total asset value</w:t>
      </w:r>
      <w:r w:rsidR="006861CD" w:rsidRPr="009F5DE5">
        <w:t xml:space="preserve"> for an entity that is not a holding entity is the value of the assets mentioned in </w:t>
      </w:r>
      <w:r w:rsidR="00FE29FE" w:rsidRPr="009F5DE5">
        <w:t>subsection (</w:t>
      </w:r>
      <w:r w:rsidRPr="009F5DE5">
        <w:t>5</w:t>
      </w:r>
      <w:r w:rsidR="006861CD" w:rsidRPr="009F5DE5">
        <w:t>) of the entity.</w:t>
      </w:r>
    </w:p>
    <w:p w:rsidR="001E3CC4" w:rsidRPr="009F5DE5" w:rsidRDefault="001E3CC4" w:rsidP="001E3CC4">
      <w:pPr>
        <w:pStyle w:val="notetext"/>
      </w:pPr>
      <w:r w:rsidRPr="009F5DE5">
        <w:t>Note:</w:t>
      </w:r>
      <w:r w:rsidRPr="009F5DE5">
        <w:tab/>
        <w:t>See also section</w:t>
      </w:r>
      <w:r w:rsidR="00FE29FE" w:rsidRPr="009F5DE5">
        <w:t> </w:t>
      </w:r>
      <w:r w:rsidR="00F71D83" w:rsidRPr="009F5DE5">
        <w:t>23</w:t>
      </w:r>
      <w:r w:rsidRPr="009F5DE5">
        <w:t xml:space="preserve"> (value of assets of entities or businesses).</w:t>
      </w:r>
    </w:p>
    <w:p w:rsidR="006861CD" w:rsidRPr="009F5DE5" w:rsidRDefault="006861CD" w:rsidP="006861CD">
      <w:pPr>
        <w:pStyle w:val="SubsectionHead"/>
      </w:pPr>
      <w:r w:rsidRPr="009F5DE5">
        <w:lastRenderedPageBreak/>
        <w:t>Holding entities</w:t>
      </w:r>
    </w:p>
    <w:p w:rsidR="00E178D8" w:rsidRPr="009F5DE5" w:rsidRDefault="007E6400" w:rsidP="006861CD">
      <w:pPr>
        <w:pStyle w:val="subsection"/>
      </w:pPr>
      <w:r w:rsidRPr="009F5DE5">
        <w:tab/>
        <w:t>(3)</w:t>
      </w:r>
      <w:r w:rsidRPr="009F5DE5">
        <w:tab/>
      </w:r>
      <w:r w:rsidR="006861CD" w:rsidRPr="009F5DE5">
        <w:t xml:space="preserve">The </w:t>
      </w:r>
      <w:r w:rsidR="006861CD" w:rsidRPr="009F5DE5">
        <w:rPr>
          <w:b/>
          <w:i/>
        </w:rPr>
        <w:t xml:space="preserve">total asset value </w:t>
      </w:r>
      <w:r w:rsidR="006861CD" w:rsidRPr="009F5DE5">
        <w:t xml:space="preserve">for a holding entity </w:t>
      </w:r>
      <w:r w:rsidR="00146BE9" w:rsidRPr="009F5DE5">
        <w:t xml:space="preserve">that does not prepare financial statements </w:t>
      </w:r>
      <w:r w:rsidR="00F128A8" w:rsidRPr="009F5DE5">
        <w:t>or a</w:t>
      </w:r>
      <w:r w:rsidR="00382C53" w:rsidRPr="009F5DE5">
        <w:t>nother</w:t>
      </w:r>
      <w:r w:rsidR="00F128A8" w:rsidRPr="009F5DE5">
        <w:t xml:space="preserve"> document in accordance with </w:t>
      </w:r>
      <w:r w:rsidR="00623D69" w:rsidRPr="009F5DE5">
        <w:t>sub</w:t>
      </w:r>
      <w:r w:rsidR="00F128A8" w:rsidRPr="009F5DE5">
        <w:t>section</w:t>
      </w:r>
      <w:r w:rsidR="00FE29FE" w:rsidRPr="009F5DE5">
        <w:t> </w:t>
      </w:r>
      <w:r w:rsidR="00F71D83" w:rsidRPr="009F5DE5">
        <w:t>24</w:t>
      </w:r>
      <w:r w:rsidR="00623D69" w:rsidRPr="009F5DE5">
        <w:t>(2) or (3)</w:t>
      </w:r>
      <w:r w:rsidR="00F128A8" w:rsidRPr="009F5DE5">
        <w:t xml:space="preserve"> </w:t>
      </w:r>
      <w:r w:rsidR="006861CD" w:rsidRPr="009F5DE5">
        <w:t>is the aggregate value of the assets</w:t>
      </w:r>
      <w:r w:rsidR="00E178D8" w:rsidRPr="009F5DE5">
        <w:t>,</w:t>
      </w:r>
      <w:r w:rsidR="006861CD" w:rsidRPr="009F5DE5">
        <w:t xml:space="preserve"> mentioned in </w:t>
      </w:r>
      <w:r w:rsidR="00FE29FE" w:rsidRPr="009F5DE5">
        <w:t>subsection (</w:t>
      </w:r>
      <w:r w:rsidRPr="009F5DE5">
        <w:t>5</w:t>
      </w:r>
      <w:r w:rsidR="006861CD" w:rsidRPr="009F5DE5">
        <w:t xml:space="preserve">) </w:t>
      </w:r>
      <w:r w:rsidR="00E178D8" w:rsidRPr="009F5DE5">
        <w:t xml:space="preserve">of this section, </w:t>
      </w:r>
      <w:r w:rsidR="006861CD" w:rsidRPr="009F5DE5">
        <w:t>of</w:t>
      </w:r>
      <w:r w:rsidR="00E178D8" w:rsidRPr="009F5DE5">
        <w:t>:</w:t>
      </w:r>
    </w:p>
    <w:p w:rsidR="00E178D8" w:rsidRPr="009F5DE5" w:rsidRDefault="00E178D8" w:rsidP="00E178D8">
      <w:pPr>
        <w:pStyle w:val="paragraph"/>
      </w:pPr>
      <w:r w:rsidRPr="009F5DE5">
        <w:tab/>
        <w:t>(a)</w:t>
      </w:r>
      <w:r w:rsidRPr="009F5DE5">
        <w:tab/>
      </w:r>
      <w:r w:rsidR="006861CD" w:rsidRPr="009F5DE5">
        <w:t>the entity</w:t>
      </w:r>
      <w:r w:rsidRPr="009F5DE5">
        <w:t>;</w:t>
      </w:r>
      <w:r w:rsidR="006861CD" w:rsidRPr="009F5DE5">
        <w:t xml:space="preserve"> and</w:t>
      </w:r>
    </w:p>
    <w:p w:rsidR="006861CD" w:rsidRPr="009F5DE5" w:rsidRDefault="00E178D8" w:rsidP="00E178D8">
      <w:pPr>
        <w:pStyle w:val="paragraph"/>
      </w:pPr>
      <w:r w:rsidRPr="009F5DE5">
        <w:tab/>
        <w:t>(b)</w:t>
      </w:r>
      <w:r w:rsidRPr="009F5DE5">
        <w:tab/>
      </w:r>
      <w:r w:rsidR="006861CD" w:rsidRPr="009F5DE5">
        <w:t>each</w:t>
      </w:r>
      <w:r w:rsidR="006861CD" w:rsidRPr="009F5DE5">
        <w:rPr>
          <w:b/>
          <w:i/>
        </w:rPr>
        <w:t xml:space="preserve"> </w:t>
      </w:r>
      <w:r w:rsidR="006861CD" w:rsidRPr="009F5DE5">
        <w:t>relevant subsidiary of the entity</w:t>
      </w:r>
      <w:r w:rsidR="005A5902" w:rsidRPr="009F5DE5">
        <w:t xml:space="preserve"> (disregarding any securities in those subsidiaries of the holding entity)</w:t>
      </w:r>
      <w:r w:rsidR="006861CD" w:rsidRPr="009F5DE5">
        <w:t>.</w:t>
      </w:r>
    </w:p>
    <w:p w:rsidR="006861CD" w:rsidRPr="009F5DE5" w:rsidRDefault="006861CD" w:rsidP="006861CD">
      <w:pPr>
        <w:pStyle w:val="notetext"/>
      </w:pPr>
      <w:r w:rsidRPr="009F5DE5">
        <w:t>Note</w:t>
      </w:r>
      <w:r w:rsidR="001E3CC4" w:rsidRPr="009F5DE5">
        <w:t xml:space="preserve"> 1</w:t>
      </w:r>
      <w:r w:rsidRPr="009F5DE5">
        <w:t>:</w:t>
      </w:r>
      <w:r w:rsidRPr="009F5DE5">
        <w:tab/>
        <w:t xml:space="preserve">See </w:t>
      </w:r>
      <w:r w:rsidR="00FE29FE" w:rsidRPr="009F5DE5">
        <w:t>subsections (</w:t>
      </w:r>
      <w:r w:rsidR="007E6400" w:rsidRPr="009F5DE5">
        <w:t>6</w:t>
      </w:r>
      <w:r w:rsidRPr="009F5DE5">
        <w:t>) and (</w:t>
      </w:r>
      <w:r w:rsidR="007E6400" w:rsidRPr="009F5DE5">
        <w:t>7</w:t>
      </w:r>
      <w:r w:rsidRPr="009F5DE5">
        <w:t>) for valuing stapled securities and the assets of entities operating on a unified basis.</w:t>
      </w:r>
    </w:p>
    <w:p w:rsidR="001E3CC4" w:rsidRPr="009F5DE5" w:rsidRDefault="001E3CC4" w:rsidP="001E3CC4">
      <w:pPr>
        <w:pStyle w:val="notetext"/>
      </w:pPr>
      <w:r w:rsidRPr="009F5DE5">
        <w:t xml:space="preserve">Note </w:t>
      </w:r>
      <w:r w:rsidR="008F3519" w:rsidRPr="009F5DE5">
        <w:t>2:</w:t>
      </w:r>
      <w:r w:rsidR="008F3519" w:rsidRPr="009F5DE5">
        <w:tab/>
        <w:t>See also section</w:t>
      </w:r>
      <w:r w:rsidR="00FE29FE" w:rsidRPr="009F5DE5">
        <w:t> </w:t>
      </w:r>
      <w:r w:rsidR="00F71D83" w:rsidRPr="009F5DE5">
        <w:t>23</w:t>
      </w:r>
      <w:r w:rsidR="008F3519" w:rsidRPr="009F5DE5">
        <w:t xml:space="preserve"> (value</w:t>
      </w:r>
      <w:r w:rsidRPr="009F5DE5">
        <w:t xml:space="preserve"> of assets of entities or businesses).</w:t>
      </w:r>
    </w:p>
    <w:p w:rsidR="00146BE9" w:rsidRPr="009F5DE5" w:rsidRDefault="007E6400" w:rsidP="00146BE9">
      <w:pPr>
        <w:pStyle w:val="subsection"/>
      </w:pPr>
      <w:r w:rsidRPr="009F5DE5">
        <w:tab/>
        <w:t>(4)</w:t>
      </w:r>
      <w:r w:rsidRPr="009F5DE5">
        <w:tab/>
      </w:r>
      <w:r w:rsidR="00146BE9" w:rsidRPr="009F5DE5">
        <w:t xml:space="preserve">The </w:t>
      </w:r>
      <w:r w:rsidR="00146BE9" w:rsidRPr="009F5DE5">
        <w:rPr>
          <w:b/>
          <w:i/>
        </w:rPr>
        <w:t xml:space="preserve">total asset value </w:t>
      </w:r>
      <w:r w:rsidR="00146BE9" w:rsidRPr="009F5DE5">
        <w:t>for a holding entity that prepare</w:t>
      </w:r>
      <w:r w:rsidR="00565233" w:rsidRPr="009F5DE5">
        <w:t>s</w:t>
      </w:r>
      <w:r w:rsidR="00146BE9" w:rsidRPr="009F5DE5">
        <w:t xml:space="preserve"> financial statements </w:t>
      </w:r>
      <w:r w:rsidR="00684068" w:rsidRPr="009F5DE5">
        <w:t xml:space="preserve">or another document </w:t>
      </w:r>
      <w:r w:rsidR="00F128A8" w:rsidRPr="009F5DE5">
        <w:t xml:space="preserve">in accordance with </w:t>
      </w:r>
      <w:r w:rsidR="00623D69" w:rsidRPr="009F5DE5">
        <w:t>sub</w:t>
      </w:r>
      <w:r w:rsidR="00F128A8" w:rsidRPr="009F5DE5">
        <w:t>section</w:t>
      </w:r>
      <w:r w:rsidR="00FE29FE" w:rsidRPr="009F5DE5">
        <w:t> </w:t>
      </w:r>
      <w:r w:rsidR="00F71D83" w:rsidRPr="009F5DE5">
        <w:t>24</w:t>
      </w:r>
      <w:r w:rsidR="00623D69" w:rsidRPr="009F5DE5">
        <w:t>(2) or (3)</w:t>
      </w:r>
      <w:r w:rsidR="00F128A8" w:rsidRPr="009F5DE5">
        <w:t xml:space="preserve"> </w:t>
      </w:r>
      <w:r w:rsidR="00146BE9" w:rsidRPr="009F5DE5">
        <w:t xml:space="preserve">is the aggregate value of the </w:t>
      </w:r>
      <w:r w:rsidR="001325DC" w:rsidRPr="009F5DE5">
        <w:t xml:space="preserve">total </w:t>
      </w:r>
      <w:r w:rsidR="00146BE9" w:rsidRPr="009F5DE5">
        <w:t>assets</w:t>
      </w:r>
      <w:r w:rsidR="008C7D75" w:rsidRPr="009F5DE5">
        <w:t xml:space="preserve">, mentioned in </w:t>
      </w:r>
      <w:r w:rsidR="00FE29FE" w:rsidRPr="009F5DE5">
        <w:t>subsection (</w:t>
      </w:r>
      <w:r w:rsidR="008C7D75" w:rsidRPr="009F5DE5">
        <w:t>5) of this section,</w:t>
      </w:r>
      <w:r w:rsidR="00146BE9" w:rsidRPr="009F5DE5">
        <w:t xml:space="preserve"> </w:t>
      </w:r>
      <w:r w:rsidR="001325DC" w:rsidRPr="009F5DE5">
        <w:t>set out in the financial statements</w:t>
      </w:r>
      <w:r w:rsidR="00684068" w:rsidRPr="009F5DE5">
        <w:t xml:space="preserve"> or other document</w:t>
      </w:r>
      <w:r w:rsidR="00146BE9" w:rsidRPr="009F5DE5">
        <w:t>.</w:t>
      </w:r>
    </w:p>
    <w:p w:rsidR="001E3CC4" w:rsidRPr="009F5DE5" w:rsidRDefault="001E3CC4" w:rsidP="001E3CC4">
      <w:pPr>
        <w:pStyle w:val="notetext"/>
      </w:pPr>
      <w:r w:rsidRPr="009F5DE5">
        <w:t>Note</w:t>
      </w:r>
      <w:r w:rsidR="008F3519" w:rsidRPr="009F5DE5">
        <w:t>:</w:t>
      </w:r>
      <w:r w:rsidR="008F3519" w:rsidRPr="009F5DE5">
        <w:tab/>
        <w:t>See also section</w:t>
      </w:r>
      <w:r w:rsidR="00FE29FE" w:rsidRPr="009F5DE5">
        <w:t> </w:t>
      </w:r>
      <w:r w:rsidR="00F71D83" w:rsidRPr="009F5DE5">
        <w:t>23</w:t>
      </w:r>
      <w:r w:rsidR="008F3519" w:rsidRPr="009F5DE5">
        <w:t xml:space="preserve"> (value</w:t>
      </w:r>
      <w:r w:rsidRPr="009F5DE5">
        <w:t xml:space="preserve"> of assets of entities </w:t>
      </w:r>
      <w:r w:rsidR="008F3519" w:rsidRPr="009F5DE5">
        <w:t>or businesses)</w:t>
      </w:r>
      <w:r w:rsidRPr="009F5DE5">
        <w:t>.</w:t>
      </w:r>
    </w:p>
    <w:p w:rsidR="006861CD" w:rsidRPr="009F5DE5" w:rsidRDefault="006861CD" w:rsidP="006861CD">
      <w:pPr>
        <w:pStyle w:val="SubsectionHead"/>
      </w:pPr>
      <w:r w:rsidRPr="009F5DE5">
        <w:t>Assets of entities that are taken into account</w:t>
      </w:r>
    </w:p>
    <w:p w:rsidR="006861CD" w:rsidRPr="009F5DE5" w:rsidRDefault="007E6400" w:rsidP="006861CD">
      <w:pPr>
        <w:pStyle w:val="subsection"/>
      </w:pPr>
      <w:r w:rsidRPr="009F5DE5">
        <w:tab/>
        <w:t>(5)</w:t>
      </w:r>
      <w:r w:rsidRPr="009F5DE5">
        <w:tab/>
      </w:r>
      <w:r w:rsidR="006861CD" w:rsidRPr="009F5DE5">
        <w:t xml:space="preserve">The assets of an entity that are taken into account for the purposes of </w:t>
      </w:r>
      <w:r w:rsidR="00606499" w:rsidRPr="009F5DE5">
        <w:t xml:space="preserve">this section </w:t>
      </w:r>
      <w:r w:rsidR="006861CD" w:rsidRPr="009F5DE5">
        <w:t>are:</w:t>
      </w:r>
    </w:p>
    <w:p w:rsidR="006861CD" w:rsidRPr="009F5DE5" w:rsidRDefault="006861CD" w:rsidP="006861CD">
      <w:pPr>
        <w:pStyle w:val="paragraph"/>
      </w:pPr>
      <w:r w:rsidRPr="009F5DE5">
        <w:tab/>
        <w:t>(a)</w:t>
      </w:r>
      <w:r w:rsidRPr="009F5DE5">
        <w:tab/>
        <w:t>for an Australian entity—the total assets of the entity; and</w:t>
      </w:r>
    </w:p>
    <w:p w:rsidR="00276087" w:rsidRPr="009F5DE5" w:rsidRDefault="006861CD" w:rsidP="00276087">
      <w:pPr>
        <w:pStyle w:val="paragraph"/>
      </w:pPr>
      <w:r w:rsidRPr="009F5DE5">
        <w:tab/>
        <w:t>(b)</w:t>
      </w:r>
      <w:r w:rsidRPr="009F5DE5">
        <w:tab/>
        <w:t>for a foreign entity</w:t>
      </w:r>
      <w:r w:rsidR="00276087" w:rsidRPr="009F5DE5">
        <w:t>—</w:t>
      </w:r>
      <w:r w:rsidRPr="009F5DE5">
        <w:t xml:space="preserve">the total relevant </w:t>
      </w:r>
      <w:r w:rsidR="00276087" w:rsidRPr="009F5DE5">
        <w:t>Australian assets, and any other assets in Australia, of the entity.</w:t>
      </w:r>
    </w:p>
    <w:p w:rsidR="008F3519" w:rsidRPr="009F5DE5" w:rsidRDefault="008F3519" w:rsidP="008F3519">
      <w:pPr>
        <w:pStyle w:val="notetext"/>
      </w:pPr>
      <w:r w:rsidRPr="009F5DE5">
        <w:t>Note:</w:t>
      </w:r>
      <w:r w:rsidRPr="009F5DE5">
        <w:tab/>
        <w:t xml:space="preserve">For the definition of </w:t>
      </w:r>
      <w:r w:rsidRPr="009F5DE5">
        <w:rPr>
          <w:b/>
          <w:i/>
        </w:rPr>
        <w:t>relevant Australian asset</w:t>
      </w:r>
      <w:r w:rsidR="005927FA" w:rsidRPr="009F5DE5">
        <w:rPr>
          <w:b/>
          <w:i/>
        </w:rPr>
        <w:t>s</w:t>
      </w:r>
      <w:r w:rsidRPr="009F5DE5">
        <w:t>, see section</w:t>
      </w:r>
      <w:r w:rsidR="00FE29FE" w:rsidRPr="009F5DE5">
        <w:t> </w:t>
      </w:r>
      <w:r w:rsidRPr="009F5DE5">
        <w:t>4 of the Act.</w:t>
      </w:r>
    </w:p>
    <w:p w:rsidR="006861CD" w:rsidRPr="009F5DE5" w:rsidRDefault="006861CD" w:rsidP="006861CD">
      <w:pPr>
        <w:pStyle w:val="SubsectionHead"/>
      </w:pPr>
      <w:r w:rsidRPr="009F5DE5">
        <w:t>Entities whose securities are stapled</w:t>
      </w:r>
    </w:p>
    <w:p w:rsidR="006861CD" w:rsidRPr="009F5DE5" w:rsidRDefault="007E6400" w:rsidP="006861CD">
      <w:pPr>
        <w:pStyle w:val="subsection"/>
      </w:pPr>
      <w:r w:rsidRPr="009F5DE5">
        <w:tab/>
        <w:t>(6)</w:t>
      </w:r>
      <w:r w:rsidRPr="009F5DE5">
        <w:tab/>
      </w:r>
      <w:r w:rsidR="006861CD" w:rsidRPr="009F5DE5">
        <w:t xml:space="preserve">If any of the securities in an entity (the </w:t>
      </w:r>
      <w:r w:rsidR="006861CD" w:rsidRPr="009F5DE5">
        <w:rPr>
          <w:b/>
          <w:i/>
        </w:rPr>
        <w:t>first entity</w:t>
      </w:r>
      <w:r w:rsidR="006861CD" w:rsidRPr="009F5DE5">
        <w:t xml:space="preserve">) whose assets are valued under this section can only be transferred together with securities in one or more other entities whose assets would not (apart from this subsection) be valued under this section, the value of the assets of the first entity is taken to include the value of the assets mentioned in </w:t>
      </w:r>
      <w:r w:rsidR="00FE29FE" w:rsidRPr="009F5DE5">
        <w:t>subsection (</w:t>
      </w:r>
      <w:r w:rsidRPr="009F5DE5">
        <w:t>5</w:t>
      </w:r>
      <w:r w:rsidR="006861CD" w:rsidRPr="009F5DE5">
        <w:t>) of the other entities.</w:t>
      </w:r>
    </w:p>
    <w:p w:rsidR="006861CD" w:rsidRPr="009F5DE5" w:rsidRDefault="006861CD" w:rsidP="006861CD">
      <w:pPr>
        <w:pStyle w:val="SubsectionHead"/>
      </w:pPr>
      <w:r w:rsidRPr="009F5DE5">
        <w:t>Entities operating on a unified basis</w:t>
      </w:r>
    </w:p>
    <w:p w:rsidR="006861CD" w:rsidRPr="009F5DE5" w:rsidRDefault="007E6400" w:rsidP="006861CD">
      <w:pPr>
        <w:pStyle w:val="subsection"/>
      </w:pPr>
      <w:r w:rsidRPr="009F5DE5">
        <w:tab/>
        <w:t>(7)</w:t>
      </w:r>
      <w:r w:rsidRPr="009F5DE5">
        <w:tab/>
      </w:r>
      <w:r w:rsidR="006861CD" w:rsidRPr="009F5DE5">
        <w:t>If:</w:t>
      </w:r>
    </w:p>
    <w:p w:rsidR="006861CD" w:rsidRPr="009F5DE5" w:rsidRDefault="006861CD" w:rsidP="006861CD">
      <w:pPr>
        <w:pStyle w:val="paragraph"/>
      </w:pPr>
      <w:r w:rsidRPr="009F5DE5">
        <w:tab/>
        <w:t>(a)</w:t>
      </w:r>
      <w:r w:rsidRPr="009F5DE5">
        <w:tab/>
        <w:t xml:space="preserve">an entity (the </w:t>
      </w:r>
      <w:r w:rsidRPr="009F5DE5">
        <w:rPr>
          <w:b/>
          <w:i/>
        </w:rPr>
        <w:t>first entity</w:t>
      </w:r>
      <w:r w:rsidRPr="009F5DE5">
        <w:t>) whose assets are valued under this section has entered an arrangement with one or more other entities resulting in the entities being under a legal obligation to operate on a unified basis; and</w:t>
      </w:r>
    </w:p>
    <w:p w:rsidR="006861CD" w:rsidRPr="009F5DE5" w:rsidRDefault="006861CD" w:rsidP="006861CD">
      <w:pPr>
        <w:pStyle w:val="paragraph"/>
      </w:pPr>
      <w:r w:rsidRPr="009F5DE5">
        <w:tab/>
        <w:t>(b)</w:t>
      </w:r>
      <w:r w:rsidRPr="009F5DE5">
        <w:tab/>
        <w:t>the value of the assets of the other entities would not (apart from this subsection) be valued under this section;</w:t>
      </w:r>
    </w:p>
    <w:p w:rsidR="006861CD" w:rsidRPr="009F5DE5" w:rsidRDefault="006861CD" w:rsidP="006861CD">
      <w:pPr>
        <w:pStyle w:val="subsection2"/>
      </w:pPr>
      <w:r w:rsidRPr="009F5DE5">
        <w:t xml:space="preserve">the value of the assets of the first entity is taken to include the value of the assets mentioned in </w:t>
      </w:r>
      <w:r w:rsidR="00FE29FE" w:rsidRPr="009F5DE5">
        <w:t>subsection (</w:t>
      </w:r>
      <w:r w:rsidR="007E6400" w:rsidRPr="009F5DE5">
        <w:t>5</w:t>
      </w:r>
      <w:r w:rsidRPr="009F5DE5">
        <w:t>) of the other entities.</w:t>
      </w:r>
    </w:p>
    <w:p w:rsidR="006861CD" w:rsidRPr="009F5DE5" w:rsidRDefault="00F71D83" w:rsidP="003F1E1C">
      <w:pPr>
        <w:pStyle w:val="ActHead5"/>
      </w:pPr>
      <w:bookmarkStart w:id="24" w:name="_Toc61613510"/>
      <w:r w:rsidRPr="001970BE">
        <w:rPr>
          <w:rStyle w:val="CharSectno"/>
        </w:rPr>
        <w:lastRenderedPageBreak/>
        <w:t>21</w:t>
      </w:r>
      <w:r w:rsidR="006861CD" w:rsidRPr="009F5DE5">
        <w:t xml:space="preserve">  Meaning of </w:t>
      </w:r>
      <w:r w:rsidR="006861CD" w:rsidRPr="009F5DE5">
        <w:rPr>
          <w:i/>
        </w:rPr>
        <w:t>total issued securities value</w:t>
      </w:r>
      <w:bookmarkEnd w:id="24"/>
    </w:p>
    <w:p w:rsidR="006861CD" w:rsidRPr="009F5DE5" w:rsidRDefault="005C01A3" w:rsidP="003F1E1C">
      <w:pPr>
        <w:pStyle w:val="subsection"/>
        <w:keepNext/>
        <w:keepLines/>
      </w:pPr>
      <w:r w:rsidRPr="009F5DE5">
        <w:tab/>
        <w:t>(1)</w:t>
      </w:r>
      <w:r w:rsidRPr="009F5DE5">
        <w:tab/>
      </w:r>
      <w:r w:rsidR="0023017A" w:rsidRPr="009F5DE5">
        <w:t xml:space="preserve">This section </w:t>
      </w:r>
      <w:r w:rsidR="008000CF" w:rsidRPr="009F5DE5">
        <w:t xml:space="preserve">prescribes the meaning of </w:t>
      </w:r>
      <w:r w:rsidR="0023017A" w:rsidRPr="009F5DE5">
        <w:rPr>
          <w:b/>
          <w:i/>
        </w:rPr>
        <w:t>total issued securities value</w:t>
      </w:r>
      <w:r w:rsidR="0023017A" w:rsidRPr="009F5DE5">
        <w:t xml:space="preserve"> for an entity </w:t>
      </w:r>
      <w:r w:rsidR="008000CF" w:rsidRPr="009F5DE5">
        <w:t xml:space="preserve">for </w:t>
      </w:r>
      <w:r w:rsidR="0023017A" w:rsidRPr="009F5DE5">
        <w:t>section</w:t>
      </w:r>
      <w:r w:rsidR="00FE29FE" w:rsidRPr="009F5DE5">
        <w:t> </w:t>
      </w:r>
      <w:r w:rsidR="0023017A" w:rsidRPr="009F5DE5">
        <w:t>4 of the Act</w:t>
      </w:r>
      <w:r w:rsidR="006861CD" w:rsidRPr="009F5DE5">
        <w:t>.</w:t>
      </w:r>
    </w:p>
    <w:p w:rsidR="006861CD" w:rsidRPr="009F5DE5" w:rsidRDefault="005C01A3" w:rsidP="003F1E1C">
      <w:pPr>
        <w:pStyle w:val="subsection"/>
        <w:keepNext/>
        <w:keepLines/>
      </w:pPr>
      <w:r w:rsidRPr="009F5DE5">
        <w:tab/>
        <w:t>(2)</w:t>
      </w:r>
      <w:r w:rsidRPr="009F5DE5">
        <w:tab/>
      </w:r>
      <w:r w:rsidR="006861CD" w:rsidRPr="009F5DE5">
        <w:t xml:space="preserve">The </w:t>
      </w:r>
      <w:r w:rsidR="006861CD" w:rsidRPr="009F5DE5">
        <w:rPr>
          <w:b/>
          <w:i/>
        </w:rPr>
        <w:t xml:space="preserve">total issued securities value </w:t>
      </w:r>
      <w:r w:rsidR="006861CD" w:rsidRPr="009F5DE5">
        <w:t xml:space="preserve">for an entity is the </w:t>
      </w:r>
      <w:r w:rsidR="00D478D5" w:rsidRPr="009F5DE5">
        <w:t xml:space="preserve">total of the class values worked out under </w:t>
      </w:r>
      <w:r w:rsidR="00FE29FE" w:rsidRPr="009F5DE5">
        <w:t>subsection (</w:t>
      </w:r>
      <w:r w:rsidRPr="009F5DE5">
        <w:t>3</w:t>
      </w:r>
      <w:r w:rsidR="00D478D5" w:rsidRPr="009F5DE5">
        <w:t>) or (</w:t>
      </w:r>
      <w:r w:rsidRPr="009F5DE5">
        <w:t>5</w:t>
      </w:r>
      <w:r w:rsidR="00D478D5" w:rsidRPr="009F5DE5">
        <w:t xml:space="preserve">) for each class of </w:t>
      </w:r>
      <w:r w:rsidR="005A462E" w:rsidRPr="009F5DE5">
        <w:t>securit</w:t>
      </w:r>
      <w:r w:rsidR="003547E1" w:rsidRPr="009F5DE5">
        <w:t>ies</w:t>
      </w:r>
      <w:r w:rsidR="005A462E" w:rsidRPr="009F5DE5">
        <w:t xml:space="preserve"> in</w:t>
      </w:r>
      <w:r w:rsidR="00D478D5" w:rsidRPr="009F5DE5">
        <w:t xml:space="preserve"> the entity</w:t>
      </w:r>
      <w:r w:rsidR="006861CD" w:rsidRPr="009F5DE5">
        <w:t>.</w:t>
      </w:r>
    </w:p>
    <w:p w:rsidR="006861CD" w:rsidRPr="009F5DE5" w:rsidRDefault="00111309" w:rsidP="006861CD">
      <w:pPr>
        <w:pStyle w:val="SubsectionHead"/>
      </w:pPr>
      <w:r w:rsidRPr="009F5DE5">
        <w:t xml:space="preserve">Meaning of </w:t>
      </w:r>
      <w:r w:rsidRPr="009F5DE5">
        <w:rPr>
          <w:b/>
        </w:rPr>
        <w:t>class value</w:t>
      </w:r>
    </w:p>
    <w:p w:rsidR="00D478D5" w:rsidRPr="009F5DE5" w:rsidRDefault="005C01A3" w:rsidP="00D478D5">
      <w:pPr>
        <w:pStyle w:val="subsection"/>
      </w:pPr>
      <w:r w:rsidRPr="009F5DE5">
        <w:tab/>
        <w:t>(3)</w:t>
      </w:r>
      <w:r w:rsidRPr="009F5DE5">
        <w:tab/>
      </w:r>
      <w:r w:rsidR="00905C44" w:rsidRPr="009F5DE5">
        <w:t>T</w:t>
      </w:r>
      <w:r w:rsidR="00D478D5" w:rsidRPr="009F5DE5">
        <w:t xml:space="preserve">he </w:t>
      </w:r>
      <w:r w:rsidR="00D478D5" w:rsidRPr="009F5DE5">
        <w:rPr>
          <w:b/>
          <w:i/>
        </w:rPr>
        <w:t xml:space="preserve">class value </w:t>
      </w:r>
      <w:r w:rsidR="00D478D5" w:rsidRPr="009F5DE5">
        <w:t xml:space="preserve">for </w:t>
      </w:r>
      <w:r w:rsidR="00905C44" w:rsidRPr="009F5DE5">
        <w:t xml:space="preserve">a class of </w:t>
      </w:r>
      <w:r w:rsidR="005A462E" w:rsidRPr="009F5DE5">
        <w:t>securit</w:t>
      </w:r>
      <w:r w:rsidR="003547E1" w:rsidRPr="009F5DE5">
        <w:t>ies</w:t>
      </w:r>
      <w:r w:rsidR="005A462E" w:rsidRPr="009F5DE5">
        <w:t xml:space="preserve"> in</w:t>
      </w:r>
      <w:r w:rsidR="00905C44" w:rsidRPr="009F5DE5">
        <w:t xml:space="preserve"> an entity </w:t>
      </w:r>
      <w:r w:rsidR="00D478D5" w:rsidRPr="009F5DE5">
        <w:t>is</w:t>
      </w:r>
      <w:r w:rsidR="00905C44" w:rsidRPr="009F5DE5">
        <w:t xml:space="preserve"> worked out using the following formula if securities in that class are being acquired or issued</w:t>
      </w:r>
      <w:r w:rsidR="00D478D5" w:rsidRPr="009F5DE5">
        <w:t>:</w:t>
      </w:r>
    </w:p>
    <w:p w:rsidR="00D478D5" w:rsidRPr="009F5DE5" w:rsidRDefault="00806CFF" w:rsidP="00D478D5">
      <w:pPr>
        <w:pStyle w:val="subsection2"/>
      </w:pPr>
      <w:r>
        <w:rPr>
          <w:position w:val="-74"/>
        </w:rPr>
        <w:pict>
          <v:shape id="_x0000_i1026" type="#_x0000_t75" style="width:269.25pt;height:79.5pt">
            <v:imagedata r:id="rId23" o:title=""/>
          </v:shape>
        </w:pict>
      </w:r>
    </w:p>
    <w:p w:rsidR="006861CD" w:rsidRPr="009F5DE5" w:rsidRDefault="005C01A3" w:rsidP="006861CD">
      <w:pPr>
        <w:pStyle w:val="subsection"/>
      </w:pPr>
      <w:r w:rsidRPr="009F5DE5">
        <w:tab/>
        <w:t>(4)</w:t>
      </w:r>
      <w:r w:rsidRPr="009F5DE5">
        <w:tab/>
      </w:r>
      <w:r w:rsidR="006861CD" w:rsidRPr="009F5DE5">
        <w:t xml:space="preserve">The </w:t>
      </w:r>
      <w:r w:rsidR="006861CD" w:rsidRPr="009F5DE5">
        <w:rPr>
          <w:b/>
          <w:i/>
        </w:rPr>
        <w:t>consideration for the acquisition or issue</w:t>
      </w:r>
      <w:r w:rsidR="006861CD" w:rsidRPr="009F5DE5">
        <w:t xml:space="preserve"> </w:t>
      </w:r>
      <w:r w:rsidR="008000CF" w:rsidRPr="009F5DE5">
        <w:t>of</w:t>
      </w:r>
      <w:r w:rsidR="0091321B" w:rsidRPr="009F5DE5">
        <w:t xml:space="preserve"> </w:t>
      </w:r>
      <w:r w:rsidR="005927FA" w:rsidRPr="009F5DE5">
        <w:t>a</w:t>
      </w:r>
      <w:r w:rsidR="0091321B" w:rsidRPr="009F5DE5">
        <w:t xml:space="preserve"> class of securities </w:t>
      </w:r>
      <w:r w:rsidR="006861CD" w:rsidRPr="009F5DE5">
        <w:t>is:</w:t>
      </w:r>
    </w:p>
    <w:p w:rsidR="006861CD" w:rsidRPr="009F5DE5" w:rsidRDefault="006861CD" w:rsidP="006861CD">
      <w:pPr>
        <w:pStyle w:val="paragraph"/>
      </w:pPr>
      <w:r w:rsidRPr="009F5DE5">
        <w:tab/>
        <w:t>(a)</w:t>
      </w:r>
      <w:r w:rsidRPr="009F5DE5">
        <w:tab/>
        <w:t>for an acquisition of interests in securities—the total consideration for the acquisition</w:t>
      </w:r>
      <w:r w:rsidR="0091321B" w:rsidRPr="009F5DE5">
        <w:t xml:space="preserve"> of securities in that class</w:t>
      </w:r>
      <w:r w:rsidRPr="009F5DE5">
        <w:t>; or</w:t>
      </w:r>
    </w:p>
    <w:p w:rsidR="006861CD" w:rsidRPr="009F5DE5" w:rsidRDefault="006861CD" w:rsidP="006861CD">
      <w:pPr>
        <w:pStyle w:val="paragraph"/>
      </w:pPr>
      <w:r w:rsidRPr="009F5DE5">
        <w:tab/>
        <w:t>(b)</w:t>
      </w:r>
      <w:r w:rsidRPr="009F5DE5">
        <w:tab/>
        <w:t xml:space="preserve">for an issue of securities—the total issue price of all the securities </w:t>
      </w:r>
      <w:r w:rsidR="004066CE" w:rsidRPr="009F5DE5">
        <w:t>in</w:t>
      </w:r>
      <w:r w:rsidR="0091321B" w:rsidRPr="009F5DE5">
        <w:t xml:space="preserve"> that class </w:t>
      </w:r>
      <w:r w:rsidRPr="009F5DE5">
        <w:t>to be issued.</w:t>
      </w:r>
    </w:p>
    <w:p w:rsidR="006861CD" w:rsidRPr="009F5DE5" w:rsidRDefault="006861CD" w:rsidP="006861CD">
      <w:pPr>
        <w:pStyle w:val="notetext"/>
      </w:pPr>
      <w:r w:rsidRPr="009F5DE5">
        <w:t>Note:</w:t>
      </w:r>
      <w:r w:rsidRPr="009F5DE5">
        <w:tab/>
      </w:r>
      <w:r w:rsidR="0052145C" w:rsidRPr="009F5DE5">
        <w:rPr>
          <w:b/>
          <w:i/>
        </w:rPr>
        <w:t xml:space="preserve">Consideration </w:t>
      </w:r>
      <w:r w:rsidR="0052145C" w:rsidRPr="009F5DE5">
        <w:t xml:space="preserve">is defined in </w:t>
      </w:r>
      <w:r w:rsidRPr="009F5DE5">
        <w:t>section</w:t>
      </w:r>
      <w:r w:rsidR="00FE29FE" w:rsidRPr="009F5DE5">
        <w:t> </w:t>
      </w:r>
      <w:r w:rsidR="00F71D83" w:rsidRPr="009F5DE5">
        <w:t>14</w:t>
      </w:r>
      <w:r w:rsidRPr="009F5DE5">
        <w:t>.</w:t>
      </w:r>
      <w:r w:rsidR="0052145C" w:rsidRPr="009F5DE5">
        <w:t xml:space="preserve"> The consideration for the acquisition of an interest in securities in a foreign entity may be apportioned in certain cases (see subsection</w:t>
      </w:r>
      <w:r w:rsidR="00FE29FE" w:rsidRPr="009F5DE5">
        <w:t> </w:t>
      </w:r>
      <w:r w:rsidR="00F71D83" w:rsidRPr="009F5DE5">
        <w:t>14</w:t>
      </w:r>
      <w:r w:rsidR="0052145C" w:rsidRPr="009F5DE5">
        <w:t>(5)).</w:t>
      </w:r>
    </w:p>
    <w:p w:rsidR="00D478D5" w:rsidRPr="009F5DE5" w:rsidRDefault="005C01A3" w:rsidP="00D478D5">
      <w:pPr>
        <w:pStyle w:val="subsection"/>
      </w:pPr>
      <w:r w:rsidRPr="009F5DE5">
        <w:tab/>
        <w:t>(5)</w:t>
      </w:r>
      <w:r w:rsidRPr="009F5DE5">
        <w:tab/>
      </w:r>
      <w:r w:rsidR="00D478D5" w:rsidRPr="009F5DE5">
        <w:t xml:space="preserve">The </w:t>
      </w:r>
      <w:r w:rsidR="00D478D5" w:rsidRPr="009F5DE5">
        <w:rPr>
          <w:b/>
          <w:i/>
        </w:rPr>
        <w:t>class value</w:t>
      </w:r>
      <w:r w:rsidR="00D478D5" w:rsidRPr="009F5DE5">
        <w:t xml:space="preserve"> for a class of </w:t>
      </w:r>
      <w:r w:rsidR="005A462E" w:rsidRPr="009F5DE5">
        <w:t>securit</w:t>
      </w:r>
      <w:r w:rsidR="003547E1" w:rsidRPr="009F5DE5">
        <w:t>ies</w:t>
      </w:r>
      <w:r w:rsidR="005A462E" w:rsidRPr="009F5DE5">
        <w:t xml:space="preserve"> in</w:t>
      </w:r>
      <w:r w:rsidR="00D478D5" w:rsidRPr="009F5DE5">
        <w:t xml:space="preserve"> </w:t>
      </w:r>
      <w:r w:rsidR="00905C44" w:rsidRPr="009F5DE5">
        <w:t xml:space="preserve">an </w:t>
      </w:r>
      <w:r w:rsidR="00D478D5" w:rsidRPr="009F5DE5">
        <w:t xml:space="preserve">entity </w:t>
      </w:r>
      <w:r w:rsidR="00905C44" w:rsidRPr="009F5DE5">
        <w:t xml:space="preserve">is worked out using the following formula if securities in that class are </w:t>
      </w:r>
      <w:r w:rsidR="00D478D5" w:rsidRPr="009F5DE5">
        <w:t>not being acquired or issued:</w:t>
      </w:r>
    </w:p>
    <w:p w:rsidR="00D478D5" w:rsidRPr="009F5DE5" w:rsidRDefault="00806CFF" w:rsidP="00AF47AA">
      <w:pPr>
        <w:pStyle w:val="subsection2"/>
      </w:pPr>
      <w:r>
        <w:rPr>
          <w:position w:val="-50"/>
        </w:rPr>
        <w:pict>
          <v:shape id="_x0000_i1027" type="#_x0000_t75" style="width:286.5pt;height:60pt">
            <v:imagedata r:id="rId24" o:title=""/>
          </v:shape>
        </w:pict>
      </w:r>
    </w:p>
    <w:p w:rsidR="002660F5" w:rsidRPr="009F5DE5" w:rsidRDefault="00F71D83" w:rsidP="002660F5">
      <w:pPr>
        <w:pStyle w:val="ActHead5"/>
      </w:pPr>
      <w:bookmarkStart w:id="25" w:name="_Toc61613511"/>
      <w:r w:rsidRPr="001970BE">
        <w:rPr>
          <w:rStyle w:val="CharSectno"/>
        </w:rPr>
        <w:t>22</w:t>
      </w:r>
      <w:r w:rsidR="002660F5" w:rsidRPr="009F5DE5">
        <w:t xml:space="preserve">  </w:t>
      </w:r>
      <w:r w:rsidR="00196F4B" w:rsidRPr="009F5DE5">
        <w:t xml:space="preserve">Businesses that are </w:t>
      </w:r>
      <w:r w:rsidR="002660F5" w:rsidRPr="009F5DE5">
        <w:t>sensitive business</w:t>
      </w:r>
      <w:r w:rsidR="00196F4B" w:rsidRPr="009F5DE5">
        <w:t>es</w:t>
      </w:r>
      <w:bookmarkEnd w:id="25"/>
    </w:p>
    <w:p w:rsidR="00196F4B" w:rsidRPr="009F5DE5" w:rsidRDefault="002660F5" w:rsidP="002660F5">
      <w:pPr>
        <w:pStyle w:val="subsection"/>
      </w:pPr>
      <w:r w:rsidRPr="009F5DE5">
        <w:tab/>
      </w:r>
      <w:r w:rsidR="00196F4B" w:rsidRPr="009F5DE5">
        <w:t>(1)</w:t>
      </w:r>
      <w:r w:rsidRPr="009F5DE5">
        <w:tab/>
      </w:r>
      <w:r w:rsidR="00196F4B" w:rsidRPr="009F5DE5">
        <w:t>This section prescribes conditions f</w:t>
      </w:r>
      <w:r w:rsidRPr="009F5DE5">
        <w:t>or subsection</w:t>
      </w:r>
      <w:r w:rsidR="00FE29FE" w:rsidRPr="009F5DE5">
        <w:t> </w:t>
      </w:r>
      <w:r w:rsidRPr="009F5DE5">
        <w:t>26(1) of the Act</w:t>
      </w:r>
      <w:r w:rsidR="00196F4B" w:rsidRPr="009F5DE5">
        <w:t>.</w:t>
      </w:r>
    </w:p>
    <w:p w:rsidR="002660F5" w:rsidRPr="009F5DE5" w:rsidRDefault="00196F4B" w:rsidP="002660F5">
      <w:pPr>
        <w:pStyle w:val="subsection"/>
      </w:pPr>
      <w:r w:rsidRPr="009F5DE5">
        <w:tab/>
        <w:t>(2)</w:t>
      </w:r>
      <w:r w:rsidRPr="009F5DE5">
        <w:tab/>
        <w:t>A</w:t>
      </w:r>
      <w:r w:rsidR="002660F5" w:rsidRPr="009F5DE5">
        <w:t xml:space="preserve"> business is a sensitive business</w:t>
      </w:r>
      <w:r w:rsidR="002660F5" w:rsidRPr="009F5DE5">
        <w:rPr>
          <w:b/>
          <w:i/>
        </w:rPr>
        <w:t xml:space="preserve"> </w:t>
      </w:r>
      <w:r w:rsidR="002660F5" w:rsidRPr="009F5DE5">
        <w:t>if:</w:t>
      </w:r>
    </w:p>
    <w:p w:rsidR="002660F5" w:rsidRPr="009F5DE5" w:rsidRDefault="002660F5" w:rsidP="002660F5">
      <w:pPr>
        <w:pStyle w:val="paragraph"/>
      </w:pPr>
      <w:r w:rsidRPr="009F5DE5">
        <w:tab/>
        <w:t>(a)</w:t>
      </w:r>
      <w:r w:rsidRPr="009F5DE5">
        <w:tab/>
        <w:t>the business is carried on wholly or partly in any of the following sectors (including such a business relating to infrastructure for those sectors):</w:t>
      </w:r>
    </w:p>
    <w:p w:rsidR="002660F5" w:rsidRPr="009F5DE5" w:rsidRDefault="002660F5" w:rsidP="002660F5">
      <w:pPr>
        <w:pStyle w:val="paragraphsub"/>
      </w:pPr>
      <w:r w:rsidRPr="009F5DE5">
        <w:tab/>
        <w:t>(i)</w:t>
      </w:r>
      <w:r w:rsidRPr="009F5DE5">
        <w:tab/>
        <w:t>media;</w:t>
      </w:r>
    </w:p>
    <w:p w:rsidR="002660F5" w:rsidRPr="009F5DE5" w:rsidRDefault="002660F5" w:rsidP="002660F5">
      <w:pPr>
        <w:pStyle w:val="paragraphsub"/>
      </w:pPr>
      <w:r w:rsidRPr="009F5DE5">
        <w:tab/>
        <w:t>(ii)</w:t>
      </w:r>
      <w:r w:rsidRPr="009F5DE5">
        <w:tab/>
        <w:t>telecommunications;</w:t>
      </w:r>
    </w:p>
    <w:p w:rsidR="002660F5" w:rsidRPr="009F5DE5" w:rsidRDefault="002660F5" w:rsidP="002660F5">
      <w:pPr>
        <w:pStyle w:val="paragraphsub"/>
      </w:pPr>
      <w:r w:rsidRPr="009F5DE5">
        <w:tab/>
        <w:t>(iii)</w:t>
      </w:r>
      <w:r w:rsidRPr="009F5DE5">
        <w:tab/>
        <w:t>transport; or</w:t>
      </w:r>
    </w:p>
    <w:p w:rsidR="002660F5" w:rsidRPr="009F5DE5" w:rsidRDefault="002660F5" w:rsidP="002660F5">
      <w:pPr>
        <w:pStyle w:val="paragraph"/>
      </w:pPr>
      <w:r w:rsidRPr="009F5DE5">
        <w:tab/>
        <w:t>(b)</w:t>
      </w:r>
      <w:r w:rsidRPr="009F5DE5">
        <w:tab/>
        <w:t>the business is wholly or partly:</w:t>
      </w:r>
    </w:p>
    <w:p w:rsidR="002660F5" w:rsidRPr="009F5DE5" w:rsidRDefault="002660F5" w:rsidP="002660F5">
      <w:pPr>
        <w:pStyle w:val="paragraphsub"/>
      </w:pPr>
      <w:r w:rsidRPr="009F5DE5">
        <w:tab/>
        <w:t>(i)</w:t>
      </w:r>
      <w:r w:rsidRPr="009F5DE5">
        <w:tab/>
        <w:t xml:space="preserve">the supply of training or human resources to, the manufacture of military goods, equipment or technology for, or the supply of military </w:t>
      </w:r>
      <w:r w:rsidRPr="009F5DE5">
        <w:lastRenderedPageBreak/>
        <w:t>goods, equipment or technology to, the Australian Defence Force or other defence forces; or</w:t>
      </w:r>
    </w:p>
    <w:p w:rsidR="002660F5" w:rsidRPr="009F5DE5" w:rsidRDefault="002660F5" w:rsidP="002660F5">
      <w:pPr>
        <w:pStyle w:val="paragraphsub"/>
      </w:pPr>
      <w:r w:rsidRPr="009F5DE5">
        <w:tab/>
        <w:t>(ii)</w:t>
      </w:r>
      <w:r w:rsidRPr="009F5DE5">
        <w:tab/>
        <w:t>the manufacture or supply of goods, equipment or technology able to be used for a military purpose; or</w:t>
      </w:r>
    </w:p>
    <w:p w:rsidR="002660F5" w:rsidRPr="009F5DE5" w:rsidRDefault="002660F5" w:rsidP="002660F5">
      <w:pPr>
        <w:pStyle w:val="paragraphsub"/>
      </w:pPr>
      <w:r w:rsidRPr="009F5DE5">
        <w:tab/>
        <w:t>(iii)</w:t>
      </w:r>
      <w:r w:rsidRPr="009F5DE5">
        <w:tab/>
        <w:t>the development, manufacture or supply of, or the provision of services relating to, encryption and security technologies and communications systems; or</w:t>
      </w:r>
    </w:p>
    <w:p w:rsidR="002660F5" w:rsidRPr="009F5DE5" w:rsidRDefault="002660F5" w:rsidP="002660F5">
      <w:pPr>
        <w:pStyle w:val="paragraphsub"/>
      </w:pPr>
      <w:r w:rsidRPr="009F5DE5">
        <w:tab/>
        <w:t>(iv)</w:t>
      </w:r>
      <w:r w:rsidRPr="009F5DE5">
        <w:tab/>
        <w:t xml:space="preserve">the extraction of (or the holding of rights to extract) uranium or plutonium or the operation of </w:t>
      </w:r>
      <w:r w:rsidR="00EF43B6" w:rsidRPr="009F5DE5">
        <w:t xml:space="preserve">a </w:t>
      </w:r>
      <w:r w:rsidRPr="009F5DE5">
        <w:t>nuclear facilit</w:t>
      </w:r>
      <w:r w:rsidR="00EF43B6" w:rsidRPr="009F5DE5">
        <w:t>y</w:t>
      </w:r>
      <w:r w:rsidRPr="009F5DE5">
        <w:t>.</w:t>
      </w:r>
    </w:p>
    <w:p w:rsidR="006861CD" w:rsidRPr="009F5DE5" w:rsidRDefault="00F71D83" w:rsidP="006861CD">
      <w:pPr>
        <w:pStyle w:val="ActHead5"/>
      </w:pPr>
      <w:bookmarkStart w:id="26" w:name="_Toc61613512"/>
      <w:r w:rsidRPr="001970BE">
        <w:rPr>
          <w:rStyle w:val="CharSectno"/>
        </w:rPr>
        <w:t>23</w:t>
      </w:r>
      <w:r w:rsidR="006861CD" w:rsidRPr="009F5DE5">
        <w:t xml:space="preserve">  Value of assets of entities</w:t>
      </w:r>
      <w:r w:rsidR="007E694B" w:rsidRPr="009F5DE5">
        <w:t xml:space="preserve"> </w:t>
      </w:r>
      <w:r w:rsidR="00EA5A5C" w:rsidRPr="009F5DE5">
        <w:t xml:space="preserve">or </w:t>
      </w:r>
      <w:r w:rsidR="007E694B" w:rsidRPr="009F5DE5">
        <w:t>businesses</w:t>
      </w:r>
      <w:bookmarkEnd w:id="26"/>
    </w:p>
    <w:p w:rsidR="006861CD" w:rsidRPr="009F5DE5" w:rsidRDefault="0036125A" w:rsidP="006861CD">
      <w:pPr>
        <w:pStyle w:val="subsection"/>
      </w:pPr>
      <w:r w:rsidRPr="009F5DE5">
        <w:tab/>
      </w:r>
      <w:r w:rsidR="00577AE1" w:rsidRPr="009F5DE5">
        <w:t>(1)</w:t>
      </w:r>
      <w:r w:rsidRPr="009F5DE5">
        <w:tab/>
      </w:r>
      <w:r w:rsidR="007E694B" w:rsidRPr="009F5DE5">
        <w:t>For section</w:t>
      </w:r>
      <w:r w:rsidR="00FE29FE" w:rsidRPr="009F5DE5">
        <w:t> </w:t>
      </w:r>
      <w:r w:rsidR="007E694B" w:rsidRPr="009F5DE5">
        <w:t>2</w:t>
      </w:r>
      <w:r w:rsidR="00DE5371" w:rsidRPr="009F5DE5">
        <w:t>7</w:t>
      </w:r>
      <w:r w:rsidR="007E694B" w:rsidRPr="009F5DE5">
        <w:t xml:space="preserve"> of the Act, t</w:t>
      </w:r>
      <w:r w:rsidR="006861CD" w:rsidRPr="009F5DE5">
        <w:t xml:space="preserve">he value on a particular day of an asset of an entity </w:t>
      </w:r>
      <w:r w:rsidR="009463D7" w:rsidRPr="009F5DE5">
        <w:t xml:space="preserve">or business </w:t>
      </w:r>
      <w:r w:rsidR="006861CD" w:rsidRPr="009F5DE5">
        <w:t xml:space="preserve">is (subject to </w:t>
      </w:r>
      <w:r w:rsidR="00FE29FE" w:rsidRPr="009F5DE5">
        <w:t>subsections (</w:t>
      </w:r>
      <w:r w:rsidR="00097275" w:rsidRPr="009F5DE5">
        <w:t>3</w:t>
      </w:r>
      <w:r w:rsidR="006861CD" w:rsidRPr="009F5DE5">
        <w:t>)</w:t>
      </w:r>
      <w:r w:rsidR="00BF272D" w:rsidRPr="009F5DE5">
        <w:t xml:space="preserve"> and (4) of this section</w:t>
      </w:r>
      <w:r w:rsidR="006861CD" w:rsidRPr="009F5DE5">
        <w:t>)</w:t>
      </w:r>
      <w:r w:rsidR="008D776F" w:rsidRPr="009F5DE5">
        <w:t xml:space="preserve"> the following value</w:t>
      </w:r>
      <w:r w:rsidR="006861CD" w:rsidRPr="009F5DE5">
        <w:t>:</w:t>
      </w:r>
    </w:p>
    <w:p w:rsidR="009463D7" w:rsidRPr="009F5DE5" w:rsidRDefault="006861CD" w:rsidP="00097275">
      <w:pPr>
        <w:pStyle w:val="paragraph"/>
      </w:pPr>
      <w:r w:rsidRPr="009F5DE5">
        <w:tab/>
        <w:t>(a)</w:t>
      </w:r>
      <w:r w:rsidRPr="009F5DE5">
        <w:tab/>
      </w:r>
      <w:r w:rsidR="00097275" w:rsidRPr="009F5DE5">
        <w:t xml:space="preserve">if </w:t>
      </w:r>
      <w:r w:rsidR="000D6F2B" w:rsidRPr="009F5DE5">
        <w:t xml:space="preserve">there is a most recent </w:t>
      </w:r>
      <w:r w:rsidR="00C05C0C" w:rsidRPr="009F5DE5">
        <w:t xml:space="preserve">financial statement </w:t>
      </w:r>
      <w:r w:rsidR="000D6F2B" w:rsidRPr="009F5DE5">
        <w:t xml:space="preserve">and </w:t>
      </w:r>
      <w:r w:rsidR="00097275" w:rsidRPr="009F5DE5">
        <w:t xml:space="preserve">an event affecting </w:t>
      </w:r>
      <w:r w:rsidRPr="009F5DE5">
        <w:t>the value of th</w:t>
      </w:r>
      <w:r w:rsidR="000D6F2B" w:rsidRPr="009F5DE5">
        <w:t>e</w:t>
      </w:r>
      <w:r w:rsidRPr="009F5DE5">
        <w:t xml:space="preserve"> asset as shown in th</w:t>
      </w:r>
      <w:r w:rsidR="000D6F2B" w:rsidRPr="009F5DE5">
        <w:t>at</w:t>
      </w:r>
      <w:r w:rsidRPr="009F5DE5">
        <w:t xml:space="preserve"> </w:t>
      </w:r>
      <w:r w:rsidR="00C05C0C" w:rsidRPr="009F5DE5">
        <w:t>financial statement</w:t>
      </w:r>
      <w:r w:rsidR="00097275" w:rsidRPr="009F5DE5">
        <w:t xml:space="preserve"> </w:t>
      </w:r>
      <w:r w:rsidR="000D6F2B" w:rsidRPr="009F5DE5">
        <w:t xml:space="preserve">has </w:t>
      </w:r>
      <w:r w:rsidR="009463D7" w:rsidRPr="009F5DE5">
        <w:t xml:space="preserve">not occurred since </w:t>
      </w:r>
      <w:r w:rsidR="00097275" w:rsidRPr="009F5DE5">
        <w:t xml:space="preserve">the </w:t>
      </w:r>
      <w:r w:rsidR="00C05C0C" w:rsidRPr="009F5DE5">
        <w:t>financial statement</w:t>
      </w:r>
      <w:r w:rsidR="00097275" w:rsidRPr="009F5DE5">
        <w:t xml:space="preserve"> was </w:t>
      </w:r>
      <w:r w:rsidR="008000CF" w:rsidRPr="009F5DE5">
        <w:t xml:space="preserve">most recently </w:t>
      </w:r>
      <w:r w:rsidR="00097275" w:rsidRPr="009F5DE5">
        <w:t>audited or reviewed—the value</w:t>
      </w:r>
      <w:r w:rsidR="000D6F2B" w:rsidRPr="009F5DE5">
        <w:t xml:space="preserve"> of the asset as shown in the </w:t>
      </w:r>
      <w:r w:rsidR="00C05C0C" w:rsidRPr="009F5DE5">
        <w:t>financial statement</w:t>
      </w:r>
      <w:r w:rsidR="00516DA0" w:rsidRPr="009F5DE5">
        <w:t>;</w:t>
      </w:r>
    </w:p>
    <w:p w:rsidR="00565233" w:rsidRPr="009F5DE5" w:rsidRDefault="006861CD" w:rsidP="006861CD">
      <w:pPr>
        <w:pStyle w:val="paragraph"/>
      </w:pPr>
      <w:r w:rsidRPr="009F5DE5">
        <w:tab/>
        <w:t>(b)</w:t>
      </w:r>
      <w:r w:rsidRPr="009F5DE5">
        <w:tab/>
      </w:r>
      <w:r w:rsidR="000D6F2B" w:rsidRPr="009F5DE5">
        <w:t>otherwise</w:t>
      </w:r>
      <w:r w:rsidRPr="009F5DE5">
        <w:t>—the value of th</w:t>
      </w:r>
      <w:r w:rsidR="000D6F2B" w:rsidRPr="009F5DE5">
        <w:t>e</w:t>
      </w:r>
      <w:r w:rsidRPr="009F5DE5">
        <w:t xml:space="preserve"> asset as shown on that day in the accounting records of the entity</w:t>
      </w:r>
      <w:r w:rsidR="00BF272D" w:rsidRPr="009F5DE5">
        <w:t xml:space="preserve"> or business</w:t>
      </w:r>
      <w:r w:rsidRPr="009F5DE5">
        <w:t>.</w:t>
      </w:r>
    </w:p>
    <w:p w:rsidR="00097275" w:rsidRPr="009F5DE5" w:rsidRDefault="00097275" w:rsidP="00097275">
      <w:pPr>
        <w:pStyle w:val="subsection"/>
      </w:pPr>
      <w:r w:rsidRPr="009F5DE5">
        <w:tab/>
        <w:t>(2)</w:t>
      </w:r>
      <w:r w:rsidRPr="009F5DE5">
        <w:tab/>
        <w:t xml:space="preserve">The </w:t>
      </w:r>
      <w:r w:rsidRPr="009F5DE5">
        <w:rPr>
          <w:b/>
          <w:i/>
        </w:rPr>
        <w:t xml:space="preserve">most recent </w:t>
      </w:r>
      <w:r w:rsidR="00C05C0C" w:rsidRPr="009F5DE5">
        <w:rPr>
          <w:b/>
          <w:i/>
        </w:rPr>
        <w:t>financial statement</w:t>
      </w:r>
      <w:r w:rsidRPr="009F5DE5">
        <w:t xml:space="preserve">, in relation to a day, is the </w:t>
      </w:r>
      <w:r w:rsidR="00C05C0C" w:rsidRPr="009F5DE5">
        <w:t>financial statement</w:t>
      </w:r>
      <w:r w:rsidRPr="009F5DE5">
        <w:t xml:space="preserve"> of the entity </w:t>
      </w:r>
      <w:r w:rsidR="00BF272D" w:rsidRPr="009F5DE5">
        <w:t xml:space="preserve">or business </w:t>
      </w:r>
      <w:r w:rsidRPr="009F5DE5">
        <w:t>that was most recently audited or reviewed by an auditor</w:t>
      </w:r>
      <w:r w:rsidR="007F1130" w:rsidRPr="009F5DE5">
        <w:t xml:space="preserve"> before that day</w:t>
      </w:r>
      <w:r w:rsidRPr="009F5DE5">
        <w:t>.</w:t>
      </w:r>
    </w:p>
    <w:p w:rsidR="00097275" w:rsidRPr="009F5DE5" w:rsidRDefault="00097275" w:rsidP="00097275">
      <w:pPr>
        <w:pStyle w:val="subsection"/>
      </w:pPr>
      <w:r w:rsidRPr="009F5DE5">
        <w:tab/>
        <w:t>(3)</w:t>
      </w:r>
      <w:r w:rsidRPr="009F5DE5">
        <w:tab/>
      </w:r>
      <w:r w:rsidR="00FE29FE" w:rsidRPr="009F5DE5">
        <w:t>Subsection (</w:t>
      </w:r>
      <w:r w:rsidRPr="009F5DE5">
        <w:t>1) does not apply if the value shown is not a reasonable value.</w:t>
      </w:r>
    </w:p>
    <w:p w:rsidR="00577AE1" w:rsidRPr="009F5DE5" w:rsidRDefault="00577AE1" w:rsidP="00577AE1">
      <w:pPr>
        <w:pStyle w:val="subsection"/>
      </w:pPr>
      <w:r w:rsidRPr="009F5DE5">
        <w:tab/>
        <w:t>(</w:t>
      </w:r>
      <w:r w:rsidR="00097275" w:rsidRPr="009F5DE5">
        <w:t>4</w:t>
      </w:r>
      <w:r w:rsidRPr="009F5DE5">
        <w:t>)</w:t>
      </w:r>
      <w:r w:rsidRPr="009F5DE5">
        <w:tab/>
        <w:t>This section does not limit how the value of an asset of an entity or business may be determined.</w:t>
      </w:r>
    </w:p>
    <w:p w:rsidR="00A55884" w:rsidRPr="009F5DE5" w:rsidRDefault="00F71D83" w:rsidP="00A55884">
      <w:pPr>
        <w:pStyle w:val="ActHead5"/>
      </w:pPr>
      <w:bookmarkStart w:id="27" w:name="_Toc61613513"/>
      <w:r w:rsidRPr="001970BE">
        <w:rPr>
          <w:rStyle w:val="CharSectno"/>
        </w:rPr>
        <w:t>24</w:t>
      </w:r>
      <w:r w:rsidR="00A55884" w:rsidRPr="009F5DE5">
        <w:t xml:space="preserve">  Value of assets of entities that prepare consolidated financial statements</w:t>
      </w:r>
      <w:bookmarkEnd w:id="27"/>
    </w:p>
    <w:p w:rsidR="00A55884" w:rsidRPr="009F5DE5" w:rsidRDefault="00A55884" w:rsidP="00A55884">
      <w:pPr>
        <w:pStyle w:val="subsection"/>
      </w:pPr>
      <w:r w:rsidRPr="009F5DE5">
        <w:tab/>
        <w:t>(1)</w:t>
      </w:r>
      <w:r w:rsidRPr="009F5DE5">
        <w:tab/>
        <w:t>This section applies in relation to an entity that prepares consolidated financial statements.</w:t>
      </w:r>
    </w:p>
    <w:p w:rsidR="00A55884" w:rsidRPr="009F5DE5" w:rsidRDefault="00A55884" w:rsidP="00A55884">
      <w:pPr>
        <w:pStyle w:val="subsection"/>
      </w:pPr>
      <w:r w:rsidRPr="009F5DE5">
        <w:tab/>
        <w:t>(2)</w:t>
      </w:r>
      <w:r w:rsidRPr="009F5DE5">
        <w:tab/>
        <w:t>If the entity’s consolidated financial statements are prepared in accordance with the international financial reporting standards, the value of the assets of the entity is the value set out in those statements.</w:t>
      </w:r>
    </w:p>
    <w:p w:rsidR="00A55884" w:rsidRPr="009F5DE5" w:rsidRDefault="00A55884" w:rsidP="00F52991">
      <w:pPr>
        <w:pStyle w:val="subsection"/>
      </w:pPr>
      <w:r w:rsidRPr="009F5DE5">
        <w:tab/>
        <w:t>(3)</w:t>
      </w:r>
      <w:r w:rsidRPr="009F5DE5">
        <w:tab/>
      </w:r>
      <w:r w:rsidR="002950B9" w:rsidRPr="009F5DE5">
        <w:t xml:space="preserve">If </w:t>
      </w:r>
      <w:r w:rsidR="00A30495" w:rsidRPr="009F5DE5">
        <w:t xml:space="preserve">an entity produces </w:t>
      </w:r>
      <w:r w:rsidR="00BF272D" w:rsidRPr="009F5DE5">
        <w:t>financial statement</w:t>
      </w:r>
      <w:r w:rsidR="00FC518B" w:rsidRPr="009F5DE5">
        <w:t>s</w:t>
      </w:r>
      <w:r w:rsidR="00F52991" w:rsidRPr="009F5DE5">
        <w:t xml:space="preserve"> o</w:t>
      </w:r>
      <w:r w:rsidR="00BF272D" w:rsidRPr="009F5DE5">
        <w:t>r</w:t>
      </w:r>
      <w:r w:rsidR="00F52991" w:rsidRPr="009F5DE5">
        <w:t xml:space="preserve"> </w:t>
      </w:r>
      <w:r w:rsidR="00FC518B" w:rsidRPr="009F5DE5">
        <w:t>an</w:t>
      </w:r>
      <w:r w:rsidR="00BF272D" w:rsidRPr="009F5DE5">
        <w:t>other document</w:t>
      </w:r>
      <w:r w:rsidR="00F52991" w:rsidRPr="009F5DE5">
        <w:t xml:space="preserve"> (each of which is the </w:t>
      </w:r>
      <w:r w:rsidR="00F52991" w:rsidRPr="009F5DE5">
        <w:rPr>
          <w:b/>
          <w:i/>
        </w:rPr>
        <w:t>reconciliation document</w:t>
      </w:r>
      <w:r w:rsidR="00F52991" w:rsidRPr="009F5DE5">
        <w:t xml:space="preserve">) </w:t>
      </w:r>
      <w:r w:rsidR="00BF272D" w:rsidRPr="009F5DE5">
        <w:t xml:space="preserve">for the purpose of reconciling the value of the assets of the entity set out in the entity’s consolidated financial statements with </w:t>
      </w:r>
      <w:r w:rsidR="007C4E80" w:rsidRPr="009F5DE5">
        <w:t xml:space="preserve">the value produced using </w:t>
      </w:r>
      <w:r w:rsidR="00BF272D" w:rsidRPr="009F5DE5">
        <w:t>the method</w:t>
      </w:r>
      <w:r w:rsidR="000F1395" w:rsidRPr="009F5DE5">
        <w:t>, set out in the international financial reporting standards,</w:t>
      </w:r>
      <w:r w:rsidR="00BF272D" w:rsidRPr="009F5DE5">
        <w:t xml:space="preserve"> </w:t>
      </w:r>
      <w:r w:rsidR="000F1395" w:rsidRPr="009F5DE5">
        <w:t xml:space="preserve">for </w:t>
      </w:r>
      <w:r w:rsidR="00BF272D" w:rsidRPr="009F5DE5">
        <w:t xml:space="preserve">valuing assets </w:t>
      </w:r>
      <w:r w:rsidR="000F1395" w:rsidRPr="009F5DE5">
        <w:t xml:space="preserve">for </w:t>
      </w:r>
      <w:r w:rsidR="00BF272D" w:rsidRPr="009F5DE5">
        <w:t>consolidated financial statements</w:t>
      </w:r>
      <w:r w:rsidR="002950B9" w:rsidRPr="009F5DE5">
        <w:t xml:space="preserve">, </w:t>
      </w:r>
      <w:r w:rsidRPr="009F5DE5">
        <w:t xml:space="preserve">the value of the assets of the entity is the value set out in </w:t>
      </w:r>
      <w:r w:rsidR="00BF272D" w:rsidRPr="009F5DE5">
        <w:t>th</w:t>
      </w:r>
      <w:r w:rsidR="005C5391" w:rsidRPr="009F5DE5">
        <w:t>e</w:t>
      </w:r>
      <w:r w:rsidR="00BF272D" w:rsidRPr="009F5DE5">
        <w:t xml:space="preserve"> </w:t>
      </w:r>
      <w:r w:rsidR="002660F5" w:rsidRPr="009F5DE5">
        <w:t xml:space="preserve">reconciliation </w:t>
      </w:r>
      <w:r w:rsidR="00C05C0C" w:rsidRPr="009F5DE5">
        <w:t>document</w:t>
      </w:r>
      <w:r w:rsidRPr="009F5DE5">
        <w:t>.</w:t>
      </w:r>
    </w:p>
    <w:p w:rsidR="001721E1" w:rsidRPr="009F5DE5" w:rsidRDefault="00F71D83" w:rsidP="00363368">
      <w:pPr>
        <w:pStyle w:val="ActHead5"/>
      </w:pPr>
      <w:bookmarkStart w:id="28" w:name="_Toc61613514"/>
      <w:r w:rsidRPr="001970BE">
        <w:rPr>
          <w:rStyle w:val="CharSectno"/>
        </w:rPr>
        <w:lastRenderedPageBreak/>
        <w:t>25</w:t>
      </w:r>
      <w:r w:rsidR="001721E1" w:rsidRPr="009F5DE5">
        <w:t xml:space="preserve">  Foreign currencies</w:t>
      </w:r>
      <w:bookmarkEnd w:id="28"/>
    </w:p>
    <w:p w:rsidR="001721E1" w:rsidRPr="009F5DE5" w:rsidRDefault="001721E1" w:rsidP="001721E1">
      <w:pPr>
        <w:pStyle w:val="subsection"/>
      </w:pPr>
      <w:r w:rsidRPr="009F5DE5">
        <w:tab/>
        <w:t>(1)</w:t>
      </w:r>
      <w:r w:rsidRPr="009F5DE5">
        <w:tab/>
      </w:r>
      <w:r w:rsidR="004C7E57" w:rsidRPr="009F5DE5">
        <w:t>For section</w:t>
      </w:r>
      <w:r w:rsidR="00FE29FE" w:rsidRPr="009F5DE5">
        <w:t> </w:t>
      </w:r>
      <w:r w:rsidR="004C7E57" w:rsidRPr="009F5DE5">
        <w:t>27</w:t>
      </w:r>
      <w:r w:rsidR="00F96348" w:rsidRPr="009F5DE5">
        <w:t xml:space="preserve"> </w:t>
      </w:r>
      <w:r w:rsidR="004C7E57" w:rsidRPr="009F5DE5">
        <w:t>of the Act, t</w:t>
      </w:r>
      <w:r w:rsidRPr="009F5DE5">
        <w:t>his section applies if:</w:t>
      </w:r>
    </w:p>
    <w:p w:rsidR="001721E1" w:rsidRPr="009F5DE5" w:rsidRDefault="001721E1" w:rsidP="001721E1">
      <w:pPr>
        <w:pStyle w:val="paragraph"/>
      </w:pPr>
      <w:r w:rsidRPr="009F5DE5">
        <w:tab/>
        <w:t>(a)</w:t>
      </w:r>
      <w:r w:rsidRPr="009F5DE5">
        <w:tab/>
        <w:t>the Act requires the determination of a value (however described) of a</w:t>
      </w:r>
      <w:r w:rsidR="00A77D65" w:rsidRPr="009F5DE5">
        <w:t xml:space="preserve"> thing</w:t>
      </w:r>
      <w:r w:rsidRPr="009F5DE5">
        <w:t>; and</w:t>
      </w:r>
    </w:p>
    <w:p w:rsidR="00B678AA" w:rsidRPr="009F5DE5" w:rsidRDefault="001721E1" w:rsidP="00B90C34">
      <w:pPr>
        <w:pStyle w:val="paragraph"/>
      </w:pPr>
      <w:r w:rsidRPr="009F5DE5">
        <w:tab/>
        <w:t>(b)</w:t>
      </w:r>
      <w:r w:rsidRPr="009F5DE5">
        <w:tab/>
      </w:r>
      <w:r w:rsidR="00B678AA" w:rsidRPr="009F5DE5">
        <w:t>either:</w:t>
      </w:r>
    </w:p>
    <w:p w:rsidR="00B90C34" w:rsidRPr="009F5DE5" w:rsidRDefault="00B678AA" w:rsidP="00B678AA">
      <w:pPr>
        <w:pStyle w:val="paragraphsub"/>
      </w:pPr>
      <w:r w:rsidRPr="009F5DE5">
        <w:tab/>
        <w:t>(i)</w:t>
      </w:r>
      <w:r w:rsidRPr="009F5DE5">
        <w:tab/>
      </w:r>
      <w:r w:rsidR="001721E1" w:rsidRPr="009F5DE5">
        <w:t xml:space="preserve">that value has been expressed in an agreement </w:t>
      </w:r>
      <w:r w:rsidR="0026319F" w:rsidRPr="009F5DE5">
        <w:t xml:space="preserve">or other document </w:t>
      </w:r>
      <w:r w:rsidR="00FA00E5" w:rsidRPr="009F5DE5">
        <w:t xml:space="preserve">only </w:t>
      </w:r>
      <w:r w:rsidR="001721E1" w:rsidRPr="009F5DE5">
        <w:t xml:space="preserve">in </w:t>
      </w:r>
      <w:r w:rsidR="00B90C34" w:rsidRPr="009F5DE5">
        <w:t xml:space="preserve">a currency </w:t>
      </w:r>
      <w:r w:rsidR="004A5242" w:rsidRPr="009F5DE5">
        <w:t xml:space="preserve">that is not </w:t>
      </w:r>
      <w:r w:rsidR="00B90C34" w:rsidRPr="009F5DE5">
        <w:t>Australian dol</w:t>
      </w:r>
      <w:r w:rsidRPr="009F5DE5">
        <w:t>lars; or</w:t>
      </w:r>
    </w:p>
    <w:p w:rsidR="00B678AA" w:rsidRPr="009F5DE5" w:rsidRDefault="00B678AA" w:rsidP="00B678AA">
      <w:pPr>
        <w:pStyle w:val="paragraphsub"/>
      </w:pPr>
      <w:r w:rsidRPr="009F5DE5">
        <w:tab/>
        <w:t>(ii)</w:t>
      </w:r>
      <w:r w:rsidRPr="009F5DE5">
        <w:tab/>
        <w:t>a notice is given for the purposes of the Act in relation to an acquisition of an interest or an issue of securities in an entity and there is no agreement relating to the acquisition or issue.</w:t>
      </w:r>
    </w:p>
    <w:p w:rsidR="0069392F" w:rsidRPr="009F5DE5" w:rsidRDefault="0069392F" w:rsidP="0069392F">
      <w:pPr>
        <w:pStyle w:val="notetext"/>
      </w:pPr>
      <w:r w:rsidRPr="009F5DE5">
        <w:t>Note:</w:t>
      </w:r>
      <w:r w:rsidRPr="009F5DE5">
        <w:tab/>
        <w:t xml:space="preserve">Examples of a thing whose value is required </w:t>
      </w:r>
      <w:r w:rsidR="007277FF" w:rsidRPr="009F5DE5">
        <w:t xml:space="preserve">by the Act </w:t>
      </w:r>
      <w:r w:rsidRPr="009F5DE5">
        <w:t>to be determined include assets</w:t>
      </w:r>
      <w:r w:rsidR="00EB2048" w:rsidRPr="009F5DE5">
        <w:t xml:space="preserve"> (</w:t>
      </w:r>
      <w:r w:rsidR="00AF6198" w:rsidRPr="009F5DE5">
        <w:t>and</w:t>
      </w:r>
      <w:r w:rsidRPr="009F5DE5">
        <w:t xml:space="preserve"> interests in assets</w:t>
      </w:r>
      <w:r w:rsidR="00EB2048" w:rsidRPr="009F5DE5">
        <w:t>)</w:t>
      </w:r>
      <w:r w:rsidRPr="009F5DE5">
        <w:t xml:space="preserve"> and consideration.</w:t>
      </w:r>
    </w:p>
    <w:p w:rsidR="00391CF7" w:rsidRPr="009F5DE5" w:rsidRDefault="001721E1" w:rsidP="0026319F">
      <w:pPr>
        <w:pStyle w:val="subsection"/>
      </w:pPr>
      <w:r w:rsidRPr="009F5DE5">
        <w:tab/>
        <w:t>(2)</w:t>
      </w:r>
      <w:r w:rsidRPr="009F5DE5">
        <w:tab/>
      </w:r>
      <w:r w:rsidR="00391CF7" w:rsidRPr="009F5DE5">
        <w:t xml:space="preserve">The value </w:t>
      </w:r>
      <w:r w:rsidR="00833B6A" w:rsidRPr="009F5DE5">
        <w:t xml:space="preserve">of the </w:t>
      </w:r>
      <w:r w:rsidR="00F94953" w:rsidRPr="009F5DE5">
        <w:t xml:space="preserve">thing </w:t>
      </w:r>
      <w:r w:rsidR="00391CF7" w:rsidRPr="009F5DE5">
        <w:t xml:space="preserve">is the value </w:t>
      </w:r>
      <w:r w:rsidR="00833B6A" w:rsidRPr="009F5DE5">
        <w:t xml:space="preserve">expressed </w:t>
      </w:r>
      <w:r w:rsidR="00391CF7" w:rsidRPr="009F5DE5">
        <w:t>in Australian dollars</w:t>
      </w:r>
      <w:r w:rsidR="004A5242" w:rsidRPr="009F5DE5">
        <w:t>,</w:t>
      </w:r>
      <w:r w:rsidR="00391CF7" w:rsidRPr="009F5DE5">
        <w:t xml:space="preserve"> </w:t>
      </w:r>
      <w:r w:rsidR="004063C5" w:rsidRPr="009F5DE5">
        <w:t xml:space="preserve">worked out </w:t>
      </w:r>
      <w:r w:rsidR="00391CF7" w:rsidRPr="009F5DE5">
        <w:t xml:space="preserve">using the </w:t>
      </w:r>
      <w:r w:rsidR="00124EA8" w:rsidRPr="009F5DE5">
        <w:t xml:space="preserve">following </w:t>
      </w:r>
      <w:r w:rsidR="00391CF7" w:rsidRPr="009F5DE5">
        <w:t xml:space="preserve">exchange rate </w:t>
      </w:r>
      <w:r w:rsidR="00C05C0C" w:rsidRPr="009F5DE5">
        <w:t xml:space="preserve">for </w:t>
      </w:r>
      <w:r w:rsidR="00124EA8" w:rsidRPr="009F5DE5">
        <w:t xml:space="preserve">the end of the day </w:t>
      </w:r>
      <w:r w:rsidR="00391CF7" w:rsidRPr="009F5DE5">
        <w:t xml:space="preserve">covered by </w:t>
      </w:r>
      <w:r w:rsidR="00FE29FE" w:rsidRPr="009F5DE5">
        <w:t>subsection (</w:t>
      </w:r>
      <w:r w:rsidR="00391CF7" w:rsidRPr="009F5DE5">
        <w:t>3):</w:t>
      </w:r>
    </w:p>
    <w:p w:rsidR="00124EA8" w:rsidRPr="009F5DE5" w:rsidRDefault="00124EA8" w:rsidP="00124EA8">
      <w:pPr>
        <w:pStyle w:val="paragraph"/>
      </w:pPr>
      <w:r w:rsidRPr="009F5DE5">
        <w:tab/>
        <w:t>(a)</w:t>
      </w:r>
      <w:r w:rsidRPr="009F5DE5">
        <w:tab/>
        <w:t>if the Reserve Bank of Australia publishes a daily exchange rate for the currency—</w:t>
      </w:r>
      <w:r w:rsidR="00833B6A" w:rsidRPr="009F5DE5">
        <w:t>th</w:t>
      </w:r>
      <w:r w:rsidR="007C1761" w:rsidRPr="009F5DE5">
        <w:t>at</w:t>
      </w:r>
      <w:r w:rsidR="00833B6A" w:rsidRPr="009F5DE5">
        <w:t xml:space="preserve"> exchange rate</w:t>
      </w:r>
      <w:r w:rsidRPr="009F5DE5">
        <w:t>;</w:t>
      </w:r>
    </w:p>
    <w:p w:rsidR="00C05C0C" w:rsidRPr="009F5DE5" w:rsidRDefault="00124EA8" w:rsidP="00C05C0C">
      <w:pPr>
        <w:pStyle w:val="paragraph"/>
      </w:pPr>
      <w:r w:rsidRPr="009F5DE5">
        <w:tab/>
        <w:t>(b)</w:t>
      </w:r>
      <w:r w:rsidRPr="009F5DE5">
        <w:tab/>
        <w:t>otherwise—any exchange rate</w:t>
      </w:r>
      <w:r w:rsidR="00C05C0C" w:rsidRPr="009F5DE5">
        <w:t>:</w:t>
      </w:r>
    </w:p>
    <w:p w:rsidR="00C05C0C" w:rsidRPr="009F5DE5" w:rsidRDefault="00C05C0C" w:rsidP="00C05C0C">
      <w:pPr>
        <w:pStyle w:val="paragraphsub"/>
      </w:pPr>
      <w:r w:rsidRPr="009F5DE5">
        <w:tab/>
        <w:t>(i)</w:t>
      </w:r>
      <w:r w:rsidRPr="009F5DE5">
        <w:tab/>
        <w:t>that is publicly or commercially available; and</w:t>
      </w:r>
    </w:p>
    <w:p w:rsidR="00124EA8" w:rsidRPr="009F5DE5" w:rsidRDefault="00C05C0C" w:rsidP="00C05C0C">
      <w:pPr>
        <w:pStyle w:val="paragraphsub"/>
      </w:pPr>
      <w:r w:rsidRPr="009F5DE5">
        <w:tab/>
        <w:t>(ii)</w:t>
      </w:r>
      <w:r w:rsidRPr="009F5DE5">
        <w:tab/>
        <w:t xml:space="preserve">that </w:t>
      </w:r>
      <w:r w:rsidR="0092344F" w:rsidRPr="009F5DE5">
        <w:t xml:space="preserve">it </w:t>
      </w:r>
      <w:r w:rsidR="00124EA8" w:rsidRPr="009F5DE5">
        <w:t xml:space="preserve">is </w:t>
      </w:r>
      <w:r w:rsidR="00B678AA" w:rsidRPr="009F5DE5">
        <w:t xml:space="preserve">reasonable </w:t>
      </w:r>
      <w:r w:rsidR="007C1761" w:rsidRPr="009F5DE5">
        <w:t>to use</w:t>
      </w:r>
      <w:r w:rsidR="00124EA8" w:rsidRPr="009F5DE5">
        <w:t>.</w:t>
      </w:r>
    </w:p>
    <w:p w:rsidR="00391CF7" w:rsidRPr="009F5DE5" w:rsidRDefault="00391CF7" w:rsidP="0026319F">
      <w:pPr>
        <w:pStyle w:val="subsection"/>
      </w:pPr>
      <w:r w:rsidRPr="009F5DE5">
        <w:tab/>
        <w:t>(3)</w:t>
      </w:r>
      <w:r w:rsidRPr="009F5DE5">
        <w:tab/>
        <w:t xml:space="preserve">The </w:t>
      </w:r>
      <w:r w:rsidR="00124EA8" w:rsidRPr="009F5DE5">
        <w:t>day covered by this subsection is</w:t>
      </w:r>
      <w:r w:rsidRPr="009F5DE5">
        <w:t>:</w:t>
      </w:r>
    </w:p>
    <w:p w:rsidR="00B678AA" w:rsidRPr="009F5DE5" w:rsidRDefault="00124EA8" w:rsidP="00124EA8">
      <w:pPr>
        <w:pStyle w:val="paragraph"/>
      </w:pPr>
      <w:r w:rsidRPr="009F5DE5">
        <w:tab/>
        <w:t>(a)</w:t>
      </w:r>
      <w:r w:rsidRPr="009F5DE5">
        <w:tab/>
      </w:r>
      <w:r w:rsidR="00B678AA" w:rsidRPr="009F5DE5">
        <w:t>either:</w:t>
      </w:r>
    </w:p>
    <w:p w:rsidR="00124EA8" w:rsidRPr="009F5DE5" w:rsidRDefault="00B678AA" w:rsidP="00B678AA">
      <w:pPr>
        <w:pStyle w:val="paragraphsub"/>
      </w:pPr>
      <w:r w:rsidRPr="009F5DE5">
        <w:tab/>
        <w:t>(i)</w:t>
      </w:r>
      <w:r w:rsidRPr="009F5DE5">
        <w:tab/>
        <w:t xml:space="preserve">for </w:t>
      </w:r>
      <w:r w:rsidR="00FE29FE" w:rsidRPr="009F5DE5">
        <w:t>subparagraph (</w:t>
      </w:r>
      <w:r w:rsidRPr="009F5DE5">
        <w:t>1)(</w:t>
      </w:r>
      <w:r w:rsidR="0092344F" w:rsidRPr="009F5DE5">
        <w:t>b</w:t>
      </w:r>
      <w:r w:rsidRPr="009F5DE5">
        <w:t>)(i)—</w:t>
      </w:r>
      <w:r w:rsidR="00124EA8" w:rsidRPr="009F5DE5">
        <w:t>the day the agreement is entered into or the document is made; or</w:t>
      </w:r>
    </w:p>
    <w:p w:rsidR="00B678AA" w:rsidRPr="009F5DE5" w:rsidRDefault="00B678AA" w:rsidP="00B678AA">
      <w:pPr>
        <w:pStyle w:val="paragraphsub"/>
      </w:pPr>
      <w:r w:rsidRPr="009F5DE5">
        <w:tab/>
        <w:t>(ii)</w:t>
      </w:r>
      <w:r w:rsidRPr="009F5DE5">
        <w:tab/>
        <w:t xml:space="preserve">for </w:t>
      </w:r>
      <w:r w:rsidR="00FE29FE" w:rsidRPr="009F5DE5">
        <w:t>subparagraph (</w:t>
      </w:r>
      <w:r w:rsidRPr="009F5DE5">
        <w:t>1)(</w:t>
      </w:r>
      <w:r w:rsidR="0092344F" w:rsidRPr="009F5DE5">
        <w:t>b</w:t>
      </w:r>
      <w:r w:rsidRPr="009F5DE5">
        <w:t xml:space="preserve">)(ii)—any of the 7 days before the notice is given; </w:t>
      </w:r>
      <w:r w:rsidR="002660F5" w:rsidRPr="009F5DE5">
        <w:t>or</w:t>
      </w:r>
    </w:p>
    <w:p w:rsidR="00124EA8" w:rsidRPr="009F5DE5" w:rsidRDefault="00124EA8" w:rsidP="00124EA8">
      <w:pPr>
        <w:pStyle w:val="paragraph"/>
      </w:pPr>
      <w:r w:rsidRPr="009F5DE5">
        <w:tab/>
        <w:t>(b)</w:t>
      </w:r>
      <w:r w:rsidRPr="009F5DE5">
        <w:tab/>
        <w:t xml:space="preserve">if there is </w:t>
      </w:r>
      <w:r w:rsidR="007277FF" w:rsidRPr="009F5DE5">
        <w:t xml:space="preserve">no </w:t>
      </w:r>
      <w:r w:rsidR="00D23E83" w:rsidRPr="009F5DE5">
        <w:t xml:space="preserve">exchange rate </w:t>
      </w:r>
      <w:r w:rsidRPr="009F5DE5">
        <w:t xml:space="preserve">published </w:t>
      </w:r>
      <w:r w:rsidR="00D23E83" w:rsidRPr="009F5DE5">
        <w:t xml:space="preserve">or made publicly available on </w:t>
      </w:r>
      <w:r w:rsidRPr="009F5DE5">
        <w:t>that day</w:t>
      </w:r>
      <w:r w:rsidR="0092344F" w:rsidRPr="009F5DE5">
        <w:t xml:space="preserve"> or </w:t>
      </w:r>
      <w:r w:rsidR="006204B3" w:rsidRPr="009F5DE5">
        <w:t xml:space="preserve">any of </w:t>
      </w:r>
      <w:r w:rsidR="0092344F" w:rsidRPr="009F5DE5">
        <w:t>those days</w:t>
      </w:r>
      <w:r w:rsidRPr="009F5DE5">
        <w:t>—</w:t>
      </w:r>
      <w:r w:rsidR="00D23E83" w:rsidRPr="009F5DE5">
        <w:t xml:space="preserve">the day </w:t>
      </w:r>
      <w:r w:rsidR="0092344F" w:rsidRPr="009F5DE5">
        <w:t xml:space="preserve">before that day or </w:t>
      </w:r>
      <w:r w:rsidR="006204B3" w:rsidRPr="009F5DE5">
        <w:t xml:space="preserve">the earliest of those </w:t>
      </w:r>
      <w:r w:rsidR="0092344F" w:rsidRPr="009F5DE5">
        <w:t xml:space="preserve">days </w:t>
      </w:r>
      <w:r w:rsidR="002660F5" w:rsidRPr="009F5DE5">
        <w:t xml:space="preserve">(as the case requires) </w:t>
      </w:r>
      <w:r w:rsidR="0092344F" w:rsidRPr="009F5DE5">
        <w:t xml:space="preserve">on which </w:t>
      </w:r>
      <w:r w:rsidRPr="009F5DE5">
        <w:t xml:space="preserve">the </w:t>
      </w:r>
      <w:r w:rsidR="00D23E83" w:rsidRPr="009F5DE5">
        <w:t xml:space="preserve">exchange rate </w:t>
      </w:r>
      <w:r w:rsidR="007277FF" w:rsidRPr="009F5DE5">
        <w:t>was</w:t>
      </w:r>
      <w:r w:rsidR="00D23E83" w:rsidRPr="009F5DE5">
        <w:t xml:space="preserve"> </w:t>
      </w:r>
      <w:r w:rsidRPr="009F5DE5">
        <w:t xml:space="preserve">most recently published </w:t>
      </w:r>
      <w:r w:rsidR="00D23E83" w:rsidRPr="009F5DE5">
        <w:t xml:space="preserve">or </w:t>
      </w:r>
      <w:r w:rsidRPr="009F5DE5">
        <w:t>made publicly available.</w:t>
      </w:r>
    </w:p>
    <w:p w:rsidR="00EB6845" w:rsidRPr="009F5DE5" w:rsidRDefault="00EB6845" w:rsidP="00EB6845">
      <w:pPr>
        <w:pStyle w:val="ActHead2"/>
        <w:pageBreakBefore/>
      </w:pPr>
      <w:bookmarkStart w:id="29" w:name="_Toc61613515"/>
      <w:r w:rsidRPr="001970BE">
        <w:rPr>
          <w:rStyle w:val="CharPartNo"/>
        </w:rPr>
        <w:lastRenderedPageBreak/>
        <w:t>Part</w:t>
      </w:r>
      <w:r w:rsidR="00FE29FE" w:rsidRPr="001970BE">
        <w:rPr>
          <w:rStyle w:val="CharPartNo"/>
        </w:rPr>
        <w:t> </w:t>
      </w:r>
      <w:r w:rsidRPr="001970BE">
        <w:rPr>
          <w:rStyle w:val="CharPartNo"/>
        </w:rPr>
        <w:t>3</w:t>
      </w:r>
      <w:r w:rsidRPr="009F5DE5">
        <w:t>—</w:t>
      </w:r>
      <w:r w:rsidRPr="001970BE">
        <w:rPr>
          <w:rStyle w:val="CharPartText"/>
        </w:rPr>
        <w:t>Exemptions</w:t>
      </w:r>
      <w:bookmarkEnd w:id="29"/>
    </w:p>
    <w:p w:rsidR="00CF61BD" w:rsidRPr="009F5DE5" w:rsidRDefault="00CF61BD" w:rsidP="00BC6BC4">
      <w:pPr>
        <w:pStyle w:val="ActHead3"/>
      </w:pPr>
      <w:bookmarkStart w:id="30" w:name="_Toc61613516"/>
      <w:r w:rsidRPr="001970BE">
        <w:rPr>
          <w:rStyle w:val="CharDivNo"/>
        </w:rPr>
        <w:t>Division</w:t>
      </w:r>
      <w:r w:rsidR="00FE29FE" w:rsidRPr="001970BE">
        <w:rPr>
          <w:rStyle w:val="CharDivNo"/>
        </w:rPr>
        <w:t> </w:t>
      </w:r>
      <w:r w:rsidRPr="001970BE">
        <w:rPr>
          <w:rStyle w:val="CharDivNo"/>
        </w:rPr>
        <w:t>1</w:t>
      </w:r>
      <w:r w:rsidRPr="009F5DE5">
        <w:t>—</w:t>
      </w:r>
      <w:r w:rsidR="00183E4A" w:rsidRPr="001970BE">
        <w:rPr>
          <w:rStyle w:val="CharDivText"/>
        </w:rPr>
        <w:t xml:space="preserve">Simplified outline of this </w:t>
      </w:r>
      <w:r w:rsidRPr="001970BE">
        <w:rPr>
          <w:rStyle w:val="CharDivText"/>
        </w:rPr>
        <w:t>Part</w:t>
      </w:r>
      <w:bookmarkEnd w:id="30"/>
    </w:p>
    <w:p w:rsidR="00CF61BD" w:rsidRPr="009F5DE5" w:rsidRDefault="00F71D83" w:rsidP="00CF61BD">
      <w:pPr>
        <w:pStyle w:val="ActHead5"/>
      </w:pPr>
      <w:bookmarkStart w:id="31" w:name="_Toc61613517"/>
      <w:r w:rsidRPr="001970BE">
        <w:rPr>
          <w:rStyle w:val="CharSectno"/>
        </w:rPr>
        <w:t>26</w:t>
      </w:r>
      <w:r w:rsidR="00CF61BD" w:rsidRPr="009F5DE5">
        <w:t xml:space="preserve">  </w:t>
      </w:r>
      <w:r w:rsidR="00183E4A" w:rsidRPr="009F5DE5">
        <w:t xml:space="preserve">Simplified outline of this </w:t>
      </w:r>
      <w:r w:rsidR="00CF61BD" w:rsidRPr="009F5DE5">
        <w:t>Part</w:t>
      </w:r>
      <w:bookmarkEnd w:id="31"/>
    </w:p>
    <w:p w:rsidR="00183E4A" w:rsidRPr="009F5DE5" w:rsidRDefault="00183E4A" w:rsidP="00183E4A">
      <w:pPr>
        <w:pStyle w:val="SOText"/>
      </w:pPr>
      <w:r w:rsidRPr="009F5DE5">
        <w:t>This Part prescribes matters for sections</w:t>
      </w:r>
      <w:r w:rsidR="00FE29FE" w:rsidRPr="009F5DE5">
        <w:t> </w:t>
      </w:r>
      <w:r w:rsidRPr="009F5DE5">
        <w:t xml:space="preserve">37 (regulations providing for exemptions) and 63 (exemption certificates provided for by </w:t>
      </w:r>
      <w:r w:rsidR="007F3AB5" w:rsidRPr="009F5DE5">
        <w:t xml:space="preserve">the </w:t>
      </w:r>
      <w:r w:rsidRPr="009F5DE5">
        <w:t>regulations) of the Act.</w:t>
      </w:r>
    </w:p>
    <w:p w:rsidR="00183E4A" w:rsidRPr="009F5DE5" w:rsidRDefault="001970BE" w:rsidP="00183E4A">
      <w:pPr>
        <w:pStyle w:val="SOText"/>
      </w:pPr>
      <w:r>
        <w:t>Division 2</w:t>
      </w:r>
      <w:r w:rsidR="00183E4A" w:rsidRPr="009F5DE5">
        <w:t xml:space="preserve"> exempts certain interests</w:t>
      </w:r>
      <w:r w:rsidR="00E475F4" w:rsidRPr="009F5DE5">
        <w:t xml:space="preserve"> </w:t>
      </w:r>
      <w:r w:rsidR="00183E4A" w:rsidRPr="009F5DE5">
        <w:t>entirely from the operation of the Act.</w:t>
      </w:r>
    </w:p>
    <w:p w:rsidR="008A7A6D" w:rsidRPr="006C1E34" w:rsidRDefault="001970BE" w:rsidP="008A7A6D">
      <w:pPr>
        <w:pStyle w:val="SOText"/>
      </w:pPr>
      <w:r>
        <w:t>Division 3</w:t>
      </w:r>
      <w:r w:rsidR="008A7A6D" w:rsidRPr="006C1E34">
        <w:t xml:space="preserve"> exempts the acquisition of certain interests from being significant actions, notifiable actions or notifiable national security actions. Those interests are, however, taken into account in determining whether a person is a foreign person for the purposes of the Act. </w:t>
      </w:r>
      <w:r>
        <w:t>Division 3</w:t>
      </w:r>
      <w:r w:rsidR="008A7A6D" w:rsidRPr="006C1E34">
        <w:t xml:space="preserve"> does not apply to an action that is a reviewable national security action.</w:t>
      </w:r>
    </w:p>
    <w:p w:rsidR="008A7A6D" w:rsidRPr="006C1E34" w:rsidRDefault="001970BE" w:rsidP="008A7A6D">
      <w:pPr>
        <w:pStyle w:val="SOText"/>
      </w:pPr>
      <w:r>
        <w:t>Division 4</w:t>
      </w:r>
      <w:r w:rsidR="008A7A6D" w:rsidRPr="006C1E34">
        <w:t xml:space="preserve"> provides exemptions relating to particular actions. The Division also deals with the effect of exemption certificates prescribed by this instrument.</w:t>
      </w:r>
    </w:p>
    <w:p w:rsidR="002D7486" w:rsidRPr="009F5DE5" w:rsidRDefault="001970BE" w:rsidP="002D7486">
      <w:pPr>
        <w:pStyle w:val="SOText"/>
      </w:pPr>
      <w:r>
        <w:t>Division 4</w:t>
      </w:r>
      <w:r w:rsidR="002D7486" w:rsidRPr="009F5DE5">
        <w:t>A exempts foreign persons from being liable to pay a vacancy fee in certain circumstances.</w:t>
      </w:r>
    </w:p>
    <w:p w:rsidR="00183E4A" w:rsidRPr="009F5DE5" w:rsidRDefault="00183E4A" w:rsidP="00183E4A">
      <w:pPr>
        <w:pStyle w:val="SOText"/>
      </w:pPr>
      <w:r w:rsidRPr="009F5DE5">
        <w:t>Division</w:t>
      </w:r>
      <w:r w:rsidR="00FE29FE" w:rsidRPr="009F5DE5">
        <w:t> </w:t>
      </w:r>
      <w:r w:rsidR="00F52991" w:rsidRPr="009F5DE5">
        <w:t>5</w:t>
      </w:r>
      <w:r w:rsidRPr="009F5DE5">
        <w:t xml:space="preserve"> contains exemptions </w:t>
      </w:r>
      <w:r w:rsidR="001F0A69" w:rsidRPr="009F5DE5">
        <w:t xml:space="preserve">from various provisions </w:t>
      </w:r>
      <w:r w:rsidRPr="009F5DE5">
        <w:t>for certain other limited purposes.</w:t>
      </w:r>
    </w:p>
    <w:p w:rsidR="001A3197" w:rsidRPr="009F5DE5" w:rsidRDefault="001970BE" w:rsidP="00183E4A">
      <w:pPr>
        <w:pStyle w:val="ActHead3"/>
        <w:pageBreakBefore/>
      </w:pPr>
      <w:bookmarkStart w:id="32" w:name="_Toc61613518"/>
      <w:r w:rsidRPr="001970BE">
        <w:rPr>
          <w:rStyle w:val="CharDivNo"/>
        </w:rPr>
        <w:lastRenderedPageBreak/>
        <w:t>Division 2</w:t>
      </w:r>
      <w:r w:rsidR="001A3197" w:rsidRPr="009F5DE5">
        <w:t>—</w:t>
      </w:r>
      <w:r w:rsidR="0005019F" w:rsidRPr="001970BE">
        <w:rPr>
          <w:rStyle w:val="CharDivText"/>
        </w:rPr>
        <w:t>E</w:t>
      </w:r>
      <w:r w:rsidR="001A3197" w:rsidRPr="001970BE">
        <w:rPr>
          <w:rStyle w:val="CharDivText"/>
        </w:rPr>
        <w:t>xemptions</w:t>
      </w:r>
      <w:r w:rsidR="0005019F" w:rsidRPr="001970BE">
        <w:rPr>
          <w:rStyle w:val="CharDivText"/>
        </w:rPr>
        <w:t xml:space="preserve"> applying for all purposes</w:t>
      </w:r>
      <w:bookmarkEnd w:id="32"/>
    </w:p>
    <w:p w:rsidR="00C3243F" w:rsidRPr="009F5DE5" w:rsidRDefault="00F71D83" w:rsidP="00D90E03">
      <w:pPr>
        <w:pStyle w:val="ActHead5"/>
      </w:pPr>
      <w:bookmarkStart w:id="33" w:name="_Toc61613519"/>
      <w:r w:rsidRPr="001970BE">
        <w:rPr>
          <w:rStyle w:val="CharSectno"/>
        </w:rPr>
        <w:t>27</w:t>
      </w:r>
      <w:r w:rsidR="00C3243F" w:rsidRPr="009F5DE5">
        <w:t xml:space="preserve">  Moneylending agreements</w:t>
      </w:r>
      <w:bookmarkEnd w:id="33"/>
    </w:p>
    <w:p w:rsidR="0009230B" w:rsidRPr="009F5DE5" w:rsidRDefault="000901FB" w:rsidP="000901FB">
      <w:pPr>
        <w:pStyle w:val="subsection"/>
      </w:pPr>
      <w:r w:rsidRPr="009F5DE5">
        <w:tab/>
        <w:t>(1)</w:t>
      </w:r>
      <w:r w:rsidRPr="009F5DE5">
        <w:tab/>
        <w:t>Th</w:t>
      </w:r>
      <w:r w:rsidR="00052082" w:rsidRPr="009F5DE5">
        <w:t>e</w:t>
      </w:r>
      <w:r w:rsidRPr="009F5DE5">
        <w:t xml:space="preserve"> </w:t>
      </w:r>
      <w:r w:rsidR="00911E73" w:rsidRPr="009F5DE5">
        <w:t xml:space="preserve">Act does not (subject to </w:t>
      </w:r>
      <w:r w:rsidR="00FE29FE" w:rsidRPr="009F5DE5">
        <w:t>subsections (</w:t>
      </w:r>
      <w:r w:rsidR="00911E73" w:rsidRPr="009F5DE5">
        <w:t>2)</w:t>
      </w:r>
      <w:r w:rsidR="00323D88" w:rsidRPr="006C1E34">
        <w:t>, (2A)</w:t>
      </w:r>
      <w:r w:rsidR="00911E73" w:rsidRPr="009F5DE5">
        <w:t xml:space="preserve"> and (3)) apply </w:t>
      </w:r>
      <w:r w:rsidRPr="009F5DE5">
        <w:t>in relation to an interest in securit</w:t>
      </w:r>
      <w:r w:rsidR="00B05012" w:rsidRPr="009F5DE5">
        <w:t>ies</w:t>
      </w:r>
      <w:r w:rsidRPr="009F5DE5">
        <w:t>, asset</w:t>
      </w:r>
      <w:r w:rsidR="00B05012" w:rsidRPr="009F5DE5">
        <w:t>s</w:t>
      </w:r>
      <w:r w:rsidRPr="009F5DE5">
        <w:t xml:space="preserve">, </w:t>
      </w:r>
      <w:r w:rsidR="00B05012" w:rsidRPr="009F5DE5">
        <w:t xml:space="preserve">a </w:t>
      </w:r>
      <w:r w:rsidRPr="009F5DE5">
        <w:t>trust</w:t>
      </w:r>
      <w:r w:rsidR="00791458" w:rsidRPr="009F5DE5">
        <w:t>,</w:t>
      </w:r>
      <w:r w:rsidRPr="009F5DE5">
        <w:t xml:space="preserve"> Australian land </w:t>
      </w:r>
      <w:r w:rsidR="00791458" w:rsidRPr="009F5DE5">
        <w:t xml:space="preserve">or </w:t>
      </w:r>
      <w:r w:rsidR="00B05012" w:rsidRPr="009F5DE5">
        <w:t xml:space="preserve">a </w:t>
      </w:r>
      <w:r w:rsidR="004A030E" w:rsidRPr="009F5DE5">
        <w:t xml:space="preserve">tenement </w:t>
      </w:r>
      <w:r w:rsidR="0009230B" w:rsidRPr="009F5DE5">
        <w:t>if:</w:t>
      </w:r>
    </w:p>
    <w:p w:rsidR="000901FB" w:rsidRPr="009F5DE5" w:rsidRDefault="0009230B" w:rsidP="0009230B">
      <w:pPr>
        <w:pStyle w:val="paragraph"/>
      </w:pPr>
      <w:r w:rsidRPr="009F5DE5">
        <w:tab/>
        <w:t>(a)</w:t>
      </w:r>
      <w:r w:rsidRPr="009F5DE5">
        <w:tab/>
        <w:t xml:space="preserve">the interest </w:t>
      </w:r>
      <w:r w:rsidR="000901FB" w:rsidRPr="009F5DE5">
        <w:t>is:</w:t>
      </w:r>
    </w:p>
    <w:p w:rsidR="000901FB" w:rsidRPr="009F5DE5" w:rsidRDefault="000901FB" w:rsidP="0009230B">
      <w:pPr>
        <w:pStyle w:val="paragraphsub"/>
      </w:pPr>
      <w:r w:rsidRPr="009F5DE5">
        <w:tab/>
        <w:t>(</w:t>
      </w:r>
      <w:r w:rsidR="0009230B" w:rsidRPr="009F5DE5">
        <w:t>i</w:t>
      </w:r>
      <w:r w:rsidRPr="009F5DE5">
        <w:t>)</w:t>
      </w:r>
      <w:r w:rsidRPr="009F5DE5">
        <w:tab/>
        <w:t>held solely by way of security for the purposes of a moneylending agreement; or</w:t>
      </w:r>
    </w:p>
    <w:p w:rsidR="000901FB" w:rsidRPr="009F5DE5" w:rsidRDefault="000901FB" w:rsidP="0009230B">
      <w:pPr>
        <w:pStyle w:val="paragraphsub"/>
      </w:pPr>
      <w:r w:rsidRPr="009F5DE5">
        <w:tab/>
        <w:t>(</w:t>
      </w:r>
      <w:r w:rsidR="0009230B" w:rsidRPr="009F5DE5">
        <w:t>ii</w:t>
      </w:r>
      <w:r w:rsidRPr="009F5DE5">
        <w:t>)</w:t>
      </w:r>
      <w:r w:rsidRPr="009F5DE5">
        <w:tab/>
        <w:t>acquired by way of enforcement of a security held solely for the purposes</w:t>
      </w:r>
      <w:r w:rsidR="0009230B" w:rsidRPr="009F5DE5">
        <w:t xml:space="preserve"> of a moneylending agreement; and</w:t>
      </w:r>
    </w:p>
    <w:p w:rsidR="0009230B" w:rsidRPr="009F5DE5" w:rsidRDefault="0009230B" w:rsidP="0009230B">
      <w:pPr>
        <w:pStyle w:val="paragraph"/>
      </w:pPr>
      <w:r w:rsidRPr="009F5DE5">
        <w:tab/>
        <w:t>(b)</w:t>
      </w:r>
      <w:r w:rsidRPr="009F5DE5">
        <w:tab/>
        <w:t xml:space="preserve">the </w:t>
      </w:r>
      <w:r w:rsidR="00FE4B48" w:rsidRPr="009F5DE5">
        <w:t>entity</w:t>
      </w:r>
      <w:r w:rsidRPr="009F5DE5">
        <w:t xml:space="preserve"> that </w:t>
      </w:r>
      <w:r w:rsidR="002224B5" w:rsidRPr="009F5DE5">
        <w:t xml:space="preserve">holds or </w:t>
      </w:r>
      <w:r w:rsidRPr="009F5DE5">
        <w:t>acquire</w:t>
      </w:r>
      <w:r w:rsidR="00A335B1" w:rsidRPr="009F5DE5">
        <w:t>s</w:t>
      </w:r>
      <w:r w:rsidRPr="009F5DE5">
        <w:t xml:space="preserve"> the interest is:</w:t>
      </w:r>
    </w:p>
    <w:p w:rsidR="0009230B" w:rsidRPr="009F5DE5" w:rsidRDefault="0009230B" w:rsidP="0009230B">
      <w:pPr>
        <w:pStyle w:val="paragraphsub"/>
      </w:pPr>
      <w:r w:rsidRPr="009F5DE5">
        <w:tab/>
        <w:t>(i)</w:t>
      </w:r>
      <w:r w:rsidRPr="009F5DE5">
        <w:tab/>
        <w:t xml:space="preserve">the </w:t>
      </w:r>
      <w:r w:rsidR="00FE4B48" w:rsidRPr="009F5DE5">
        <w:t>entity</w:t>
      </w:r>
      <w:r w:rsidRPr="009F5DE5">
        <w:t xml:space="preserve"> (the </w:t>
      </w:r>
      <w:r w:rsidR="00D4417A" w:rsidRPr="009F5DE5">
        <w:rPr>
          <w:b/>
          <w:i/>
        </w:rPr>
        <w:t>first entity</w:t>
      </w:r>
      <w:r w:rsidRPr="009F5DE5">
        <w:t xml:space="preserve">) that </w:t>
      </w:r>
      <w:r w:rsidR="006047B1" w:rsidRPr="009F5DE5">
        <w:t xml:space="preserve">entered </w:t>
      </w:r>
      <w:r w:rsidRPr="009F5DE5">
        <w:t>the moneylending agreement; or</w:t>
      </w:r>
    </w:p>
    <w:p w:rsidR="0009230B" w:rsidRPr="009F5DE5" w:rsidRDefault="0009230B" w:rsidP="0009230B">
      <w:pPr>
        <w:pStyle w:val="paragraphsub"/>
      </w:pPr>
      <w:r w:rsidRPr="009F5DE5">
        <w:tab/>
        <w:t>(ii)</w:t>
      </w:r>
      <w:r w:rsidRPr="009F5DE5">
        <w:tab/>
        <w:t xml:space="preserve">a subsidiary or holding entity of the </w:t>
      </w:r>
      <w:r w:rsidR="00D4417A" w:rsidRPr="009F5DE5">
        <w:t>first entity</w:t>
      </w:r>
      <w:r w:rsidRPr="009F5DE5">
        <w:t>; or</w:t>
      </w:r>
    </w:p>
    <w:p w:rsidR="00016FEA" w:rsidRPr="009F5DE5" w:rsidRDefault="00016FEA" w:rsidP="0009230B">
      <w:pPr>
        <w:pStyle w:val="paragraphsub"/>
      </w:pPr>
      <w:r w:rsidRPr="009F5DE5">
        <w:tab/>
        <w:t>(iii)</w:t>
      </w:r>
      <w:r w:rsidRPr="009F5DE5">
        <w:tab/>
        <w:t>a person who is</w:t>
      </w:r>
      <w:r w:rsidR="00174F9A" w:rsidRPr="009F5DE5">
        <w:t xml:space="preserve"> (alone or with others) </w:t>
      </w:r>
      <w:r w:rsidRPr="009F5DE5">
        <w:t xml:space="preserve">in a position to determine the investments or policy of the </w:t>
      </w:r>
      <w:r w:rsidR="00D4417A" w:rsidRPr="009F5DE5">
        <w:t>first entity</w:t>
      </w:r>
      <w:r w:rsidRPr="009F5DE5">
        <w:t>; or</w:t>
      </w:r>
    </w:p>
    <w:p w:rsidR="0009230B" w:rsidRPr="009F5DE5" w:rsidRDefault="0009230B" w:rsidP="0009230B">
      <w:pPr>
        <w:pStyle w:val="paragraphsub"/>
      </w:pPr>
      <w:r w:rsidRPr="009F5DE5">
        <w:tab/>
        <w:t>(i</w:t>
      </w:r>
      <w:r w:rsidR="00016FEA" w:rsidRPr="009F5DE5">
        <w:t>v</w:t>
      </w:r>
      <w:r w:rsidRPr="009F5DE5">
        <w:t>)</w:t>
      </w:r>
      <w:r w:rsidRPr="009F5DE5">
        <w:tab/>
        <w:t xml:space="preserve">a security trustee </w:t>
      </w:r>
      <w:r w:rsidR="00EF43B6" w:rsidRPr="009F5DE5">
        <w:t xml:space="preserve">who holds or acquires the interest </w:t>
      </w:r>
      <w:r w:rsidRPr="009F5DE5">
        <w:t xml:space="preserve">on behalf of the </w:t>
      </w:r>
      <w:r w:rsidR="00D4417A" w:rsidRPr="009F5DE5">
        <w:t>first entity</w:t>
      </w:r>
      <w:r w:rsidRPr="009F5DE5">
        <w:t>; or</w:t>
      </w:r>
    </w:p>
    <w:p w:rsidR="0009230B" w:rsidRPr="009F5DE5" w:rsidRDefault="0009230B" w:rsidP="0009230B">
      <w:pPr>
        <w:pStyle w:val="paragraphsub"/>
      </w:pPr>
      <w:r w:rsidRPr="009F5DE5">
        <w:tab/>
        <w:t>(</w:t>
      </w:r>
      <w:r w:rsidR="00756FFF" w:rsidRPr="009F5DE5">
        <w:t>v</w:t>
      </w:r>
      <w:r w:rsidRPr="009F5DE5">
        <w:t>)</w:t>
      </w:r>
      <w:r w:rsidRPr="009F5DE5">
        <w:tab/>
        <w:t xml:space="preserve">a receiver, or a receiver </w:t>
      </w:r>
      <w:r w:rsidR="002224B5" w:rsidRPr="009F5DE5">
        <w:t>and</w:t>
      </w:r>
      <w:r w:rsidRPr="009F5DE5">
        <w:t xml:space="preserve"> manager, </w:t>
      </w:r>
      <w:r w:rsidR="00FE4B48" w:rsidRPr="009F5DE5">
        <w:t>appointed in relation to</w:t>
      </w:r>
      <w:r w:rsidRPr="009F5DE5">
        <w:t xml:space="preserve"> </w:t>
      </w:r>
      <w:r w:rsidR="00017B47" w:rsidRPr="009F5DE5">
        <w:t xml:space="preserve">a person </w:t>
      </w:r>
      <w:r w:rsidR="003F0E73" w:rsidRPr="009F5DE5">
        <w:t xml:space="preserve">or entity </w:t>
      </w:r>
      <w:r w:rsidR="00017B47" w:rsidRPr="009F5DE5">
        <w:t xml:space="preserve">mentioned in any of </w:t>
      </w:r>
      <w:r w:rsidR="00FE29FE" w:rsidRPr="009F5DE5">
        <w:t>subparagraphs (</w:t>
      </w:r>
      <w:r w:rsidR="00017B47" w:rsidRPr="009F5DE5">
        <w:t>i) to (iv)</w:t>
      </w:r>
      <w:r w:rsidRPr="009F5DE5">
        <w:t>.</w:t>
      </w:r>
    </w:p>
    <w:p w:rsidR="006B059A" w:rsidRPr="009F5DE5" w:rsidRDefault="006B059A" w:rsidP="006B059A">
      <w:pPr>
        <w:pStyle w:val="SubsectionHead"/>
      </w:pPr>
      <w:r w:rsidRPr="009F5DE5">
        <w:t>Interests relating to residential land</w:t>
      </w:r>
    </w:p>
    <w:p w:rsidR="004A3873" w:rsidRPr="009F5DE5" w:rsidRDefault="000901FB" w:rsidP="000901FB">
      <w:pPr>
        <w:pStyle w:val="subsection"/>
      </w:pPr>
      <w:r w:rsidRPr="009F5DE5">
        <w:tab/>
        <w:t>(</w:t>
      </w:r>
      <w:r w:rsidR="00911E73" w:rsidRPr="009F5DE5">
        <w:t>2</w:t>
      </w:r>
      <w:r w:rsidRPr="009F5DE5">
        <w:t>)</w:t>
      </w:r>
      <w:r w:rsidRPr="009F5DE5">
        <w:tab/>
      </w:r>
      <w:r w:rsidR="002F2AC9" w:rsidRPr="009F5DE5">
        <w:t>F</w:t>
      </w:r>
      <w:r w:rsidR="0068078C" w:rsidRPr="009F5DE5">
        <w:t>or an interest in residential land where the first entity is not a foreign government investor</w:t>
      </w:r>
      <w:r w:rsidR="00911E73" w:rsidRPr="009F5DE5">
        <w:t>,</w:t>
      </w:r>
      <w:r w:rsidR="0068078C" w:rsidRPr="009F5DE5">
        <w:t xml:space="preserve"> t</w:t>
      </w:r>
      <w:r w:rsidRPr="009F5DE5">
        <w:t xml:space="preserve">he Act does not apply in relation to </w:t>
      </w:r>
      <w:r w:rsidR="00052082" w:rsidRPr="009F5DE5">
        <w:t>the</w:t>
      </w:r>
      <w:r w:rsidRPr="009F5DE5">
        <w:t xml:space="preserve"> interest </w:t>
      </w:r>
      <w:r w:rsidR="0068078C" w:rsidRPr="009F5DE5">
        <w:t xml:space="preserve">only </w:t>
      </w:r>
      <w:r w:rsidRPr="009F5DE5">
        <w:t>if</w:t>
      </w:r>
      <w:r w:rsidR="004A3873" w:rsidRPr="009F5DE5">
        <w:t>:</w:t>
      </w:r>
    </w:p>
    <w:p w:rsidR="004A3873" w:rsidRPr="009F5DE5" w:rsidRDefault="004A3873" w:rsidP="004A3873">
      <w:pPr>
        <w:pStyle w:val="paragraph"/>
      </w:pPr>
      <w:r w:rsidRPr="009F5DE5">
        <w:tab/>
        <w:t>(a)</w:t>
      </w:r>
      <w:r w:rsidRPr="009F5DE5">
        <w:tab/>
        <w:t xml:space="preserve">an entity (the </w:t>
      </w:r>
      <w:r w:rsidR="00E47D68" w:rsidRPr="009F5DE5">
        <w:rPr>
          <w:b/>
          <w:i/>
        </w:rPr>
        <w:t>key</w:t>
      </w:r>
      <w:r w:rsidRPr="009F5DE5">
        <w:rPr>
          <w:b/>
          <w:i/>
        </w:rPr>
        <w:t xml:space="preserve"> entity</w:t>
      </w:r>
      <w:r w:rsidRPr="009F5DE5">
        <w:t>) that is:</w:t>
      </w:r>
    </w:p>
    <w:p w:rsidR="004A3873" w:rsidRPr="009F5DE5" w:rsidRDefault="004A3873" w:rsidP="004A3873">
      <w:pPr>
        <w:pStyle w:val="paragraphsub"/>
      </w:pPr>
      <w:r w:rsidRPr="009F5DE5">
        <w:tab/>
        <w:t>(i)</w:t>
      </w:r>
      <w:r w:rsidRPr="009F5DE5">
        <w:tab/>
        <w:t>the first entity; or</w:t>
      </w:r>
    </w:p>
    <w:p w:rsidR="000901FB" w:rsidRPr="009F5DE5" w:rsidRDefault="004A3873" w:rsidP="004A3873">
      <w:pPr>
        <w:pStyle w:val="paragraphsub"/>
      </w:pPr>
      <w:r w:rsidRPr="009F5DE5">
        <w:tab/>
        <w:t>(ii)</w:t>
      </w:r>
      <w:r w:rsidRPr="009F5DE5">
        <w:tab/>
        <w:t>a holding entity of the first entity;</w:t>
      </w:r>
    </w:p>
    <w:p w:rsidR="000901FB" w:rsidRPr="009F5DE5" w:rsidRDefault="000901FB" w:rsidP="004A3873">
      <w:pPr>
        <w:pStyle w:val="paragraph"/>
      </w:pPr>
      <w:r w:rsidRPr="009F5DE5">
        <w:tab/>
      </w:r>
      <w:r w:rsidRPr="009F5DE5">
        <w:tab/>
      </w:r>
      <w:r w:rsidR="002011BF" w:rsidRPr="009F5DE5">
        <w:t>is</w:t>
      </w:r>
      <w:r w:rsidR="004A3873" w:rsidRPr="009F5DE5">
        <w:t xml:space="preserve"> </w:t>
      </w:r>
      <w:r w:rsidR="002011BF" w:rsidRPr="009F5DE5">
        <w:t xml:space="preserve">an </w:t>
      </w:r>
      <w:r w:rsidRPr="009F5DE5">
        <w:t>ADI</w:t>
      </w:r>
      <w:r w:rsidR="004A3873" w:rsidRPr="009F5DE5">
        <w:t xml:space="preserve">, </w:t>
      </w:r>
      <w:r w:rsidR="003C298D" w:rsidRPr="009F5DE5">
        <w:t>or</w:t>
      </w:r>
      <w:r w:rsidR="004A3873" w:rsidRPr="009F5DE5">
        <w:t xml:space="preserve"> </w:t>
      </w:r>
      <w:r w:rsidR="003C298D" w:rsidRPr="009F5DE5">
        <w:t xml:space="preserve">otherwise licensed </w:t>
      </w:r>
      <w:r w:rsidR="002011BF" w:rsidRPr="009F5DE5">
        <w:t xml:space="preserve">(whether or not in Australia) </w:t>
      </w:r>
      <w:r w:rsidR="003C298D" w:rsidRPr="009F5DE5">
        <w:t xml:space="preserve">as </w:t>
      </w:r>
      <w:r w:rsidR="00FD11B6" w:rsidRPr="009F5DE5">
        <w:t xml:space="preserve">a </w:t>
      </w:r>
      <w:r w:rsidR="003C298D" w:rsidRPr="009F5DE5">
        <w:t>financial institution</w:t>
      </w:r>
      <w:r w:rsidR="00131127" w:rsidRPr="009F5DE5">
        <w:t>; and</w:t>
      </w:r>
    </w:p>
    <w:p w:rsidR="00BB7E4C" w:rsidRPr="009F5DE5" w:rsidRDefault="00FF4057" w:rsidP="00FF4057">
      <w:pPr>
        <w:pStyle w:val="paragraph"/>
      </w:pPr>
      <w:r w:rsidRPr="009F5DE5">
        <w:tab/>
        <w:t>(</w:t>
      </w:r>
      <w:r w:rsidR="0068078C" w:rsidRPr="009F5DE5">
        <w:t>b</w:t>
      </w:r>
      <w:r w:rsidRPr="009F5DE5">
        <w:t>)</w:t>
      </w:r>
      <w:r w:rsidRPr="009F5DE5">
        <w:tab/>
      </w:r>
      <w:r w:rsidR="00E47D68" w:rsidRPr="009F5DE5">
        <w:t xml:space="preserve">if the key </w:t>
      </w:r>
      <w:r w:rsidRPr="009F5DE5">
        <w:t>entity</w:t>
      </w:r>
      <w:r w:rsidR="00C52778" w:rsidRPr="009F5DE5">
        <w:t xml:space="preserve"> </w:t>
      </w:r>
      <w:r w:rsidR="00131127" w:rsidRPr="009F5DE5">
        <w:t xml:space="preserve">is </w:t>
      </w:r>
      <w:r w:rsidR="004A3873" w:rsidRPr="009F5DE5">
        <w:t xml:space="preserve">not </w:t>
      </w:r>
      <w:r w:rsidR="00A27AB4" w:rsidRPr="009F5DE5">
        <w:t>an ADI</w:t>
      </w:r>
      <w:r w:rsidR="00BB7E4C" w:rsidRPr="009F5DE5">
        <w:t>:</w:t>
      </w:r>
    </w:p>
    <w:p w:rsidR="00BB7E4C" w:rsidRPr="009F5DE5" w:rsidRDefault="00BB7E4C" w:rsidP="00BB7E4C">
      <w:pPr>
        <w:pStyle w:val="paragraphsub"/>
      </w:pPr>
      <w:r w:rsidRPr="009F5DE5">
        <w:tab/>
        <w:t>(i)</w:t>
      </w:r>
      <w:r w:rsidRPr="009F5DE5">
        <w:tab/>
      </w:r>
      <w:r w:rsidR="00131127" w:rsidRPr="009F5DE5">
        <w:t>there are at least 100 holders of securities in th</w:t>
      </w:r>
      <w:r w:rsidR="004A3873" w:rsidRPr="009F5DE5">
        <w:t xml:space="preserve">e </w:t>
      </w:r>
      <w:r w:rsidR="00732276" w:rsidRPr="009F5DE5">
        <w:t xml:space="preserve">key </w:t>
      </w:r>
      <w:r w:rsidR="00131127" w:rsidRPr="009F5DE5">
        <w:t>entity</w:t>
      </w:r>
      <w:r w:rsidRPr="009F5DE5">
        <w:t>;</w:t>
      </w:r>
      <w:r w:rsidR="00131127" w:rsidRPr="009F5DE5">
        <w:t xml:space="preserve"> or</w:t>
      </w:r>
    </w:p>
    <w:p w:rsidR="00131127" w:rsidRPr="009F5DE5" w:rsidRDefault="00BB7E4C" w:rsidP="00BB7E4C">
      <w:pPr>
        <w:pStyle w:val="paragraphsub"/>
      </w:pPr>
      <w:r w:rsidRPr="009F5DE5">
        <w:tab/>
        <w:t>(ii)</w:t>
      </w:r>
      <w:r w:rsidRPr="009F5DE5">
        <w:tab/>
      </w:r>
      <w:r w:rsidR="00131127" w:rsidRPr="009F5DE5">
        <w:t>th</w:t>
      </w:r>
      <w:r w:rsidR="004A3873" w:rsidRPr="009F5DE5">
        <w:t xml:space="preserve">e </w:t>
      </w:r>
      <w:r w:rsidR="00732276" w:rsidRPr="009F5DE5">
        <w:t xml:space="preserve">key </w:t>
      </w:r>
      <w:r w:rsidR="00131127" w:rsidRPr="009F5DE5">
        <w:t>entity is listed for quotation in the official list of a stock exchang</w:t>
      </w:r>
      <w:r w:rsidR="00FF4057" w:rsidRPr="009F5DE5">
        <w:t>e (whether or not in Australia).</w:t>
      </w:r>
    </w:p>
    <w:p w:rsidR="00323D88" w:rsidRPr="006C1E34" w:rsidRDefault="00323D88" w:rsidP="00323D88">
      <w:pPr>
        <w:pStyle w:val="SubsectionHead"/>
      </w:pPr>
      <w:r w:rsidRPr="006C1E34">
        <w:t>Interests relating to national security land or national security businesses</w:t>
      </w:r>
    </w:p>
    <w:p w:rsidR="00323D88" w:rsidRPr="006C1E34" w:rsidRDefault="00323D88" w:rsidP="00323D88">
      <w:pPr>
        <w:pStyle w:val="subsection"/>
      </w:pPr>
      <w:r w:rsidRPr="006C1E34">
        <w:tab/>
        <w:t>(2A)</w:t>
      </w:r>
      <w:r w:rsidRPr="006C1E34">
        <w:tab/>
        <w:t>For an interest of any of the following kinds acquired by way of enforcement of a security as mentioned in subparagraph (1)(a)(ii):</w:t>
      </w:r>
    </w:p>
    <w:p w:rsidR="00323D88" w:rsidRPr="006C1E34" w:rsidRDefault="00323D88" w:rsidP="00323D88">
      <w:pPr>
        <w:pStyle w:val="paragraph"/>
      </w:pPr>
      <w:r w:rsidRPr="006C1E34">
        <w:tab/>
        <w:t>(a)</w:t>
      </w:r>
      <w:r w:rsidRPr="006C1E34">
        <w:tab/>
        <w:t>an interest in Australian land that, at the time of the acquisition, is national security land;</w:t>
      </w:r>
    </w:p>
    <w:p w:rsidR="00323D88" w:rsidRPr="006C1E34" w:rsidRDefault="00323D88" w:rsidP="00323D88">
      <w:pPr>
        <w:pStyle w:val="paragraph"/>
      </w:pPr>
      <w:r w:rsidRPr="006C1E34">
        <w:tab/>
        <w:t>(b)</w:t>
      </w:r>
      <w:r w:rsidRPr="006C1E34">
        <w:tab/>
        <w:t>a legal or equitable interest in an exploration tenement in respect of Australian land that, at the time of the acquisition, is national security land;</w:t>
      </w:r>
    </w:p>
    <w:p w:rsidR="00323D88" w:rsidRPr="006C1E34" w:rsidRDefault="00323D88" w:rsidP="00323D88">
      <w:pPr>
        <w:pStyle w:val="paragraph"/>
      </w:pPr>
      <w:r w:rsidRPr="006C1E34">
        <w:tab/>
        <w:t>(c)</w:t>
      </w:r>
      <w:r w:rsidRPr="006C1E34">
        <w:tab/>
        <w:t>an interest in an asset of a national security business;</w:t>
      </w:r>
    </w:p>
    <w:p w:rsidR="00323D88" w:rsidRPr="006C1E34" w:rsidRDefault="00323D88" w:rsidP="00323D88">
      <w:pPr>
        <w:pStyle w:val="paragraph"/>
      </w:pPr>
      <w:r w:rsidRPr="006C1E34">
        <w:lastRenderedPageBreak/>
        <w:tab/>
        <w:t>(d)</w:t>
      </w:r>
      <w:r w:rsidRPr="006C1E34">
        <w:tab/>
        <w:t>an interest in securities in an entity that carries on a national security business;</w:t>
      </w:r>
    </w:p>
    <w:p w:rsidR="00323D88" w:rsidRPr="006C1E34" w:rsidRDefault="00323D88" w:rsidP="00323D88">
      <w:pPr>
        <w:pStyle w:val="subsection2"/>
      </w:pPr>
      <w:r w:rsidRPr="006C1E34">
        <w:t>the Act does not apply in relation to the interest only if the entity that acquires the interest is covered by subparagraph (1)(b)(v).</w:t>
      </w:r>
    </w:p>
    <w:p w:rsidR="006B059A" w:rsidRPr="009F5DE5" w:rsidRDefault="006B059A" w:rsidP="006B059A">
      <w:pPr>
        <w:pStyle w:val="SubsectionHead"/>
      </w:pPr>
      <w:r w:rsidRPr="009F5DE5">
        <w:t>Interests acquired by foreign government investors</w:t>
      </w:r>
    </w:p>
    <w:p w:rsidR="004D5167" w:rsidRPr="009F5DE5" w:rsidRDefault="00C3243F" w:rsidP="00C3243F">
      <w:pPr>
        <w:pStyle w:val="subsection"/>
      </w:pPr>
      <w:r w:rsidRPr="009F5DE5">
        <w:tab/>
      </w:r>
      <w:r w:rsidR="00414168" w:rsidRPr="009F5DE5">
        <w:t>(</w:t>
      </w:r>
      <w:r w:rsidR="00664F56" w:rsidRPr="009F5DE5">
        <w:t>3</w:t>
      </w:r>
      <w:r w:rsidR="00414168" w:rsidRPr="009F5DE5">
        <w:t>)</w:t>
      </w:r>
      <w:r w:rsidRPr="009F5DE5">
        <w:tab/>
      </w:r>
      <w:r w:rsidR="002F2AC9" w:rsidRPr="009F5DE5">
        <w:t>F</w:t>
      </w:r>
      <w:r w:rsidR="006F5775" w:rsidRPr="009F5DE5">
        <w:t xml:space="preserve">or an interest acquired by a foreign government investor by way of enforcement of a security as mentioned in </w:t>
      </w:r>
      <w:r w:rsidR="00FE29FE" w:rsidRPr="009F5DE5">
        <w:t>subparagraph (</w:t>
      </w:r>
      <w:r w:rsidR="006F5775" w:rsidRPr="009F5DE5">
        <w:t>1)(a)(ii), t</w:t>
      </w:r>
      <w:r w:rsidR="00040654" w:rsidRPr="009F5DE5">
        <w:t xml:space="preserve">he Act does not apply in relation to </w:t>
      </w:r>
      <w:r w:rsidR="00052082" w:rsidRPr="009F5DE5">
        <w:t xml:space="preserve">the </w:t>
      </w:r>
      <w:r w:rsidR="004D5167" w:rsidRPr="009F5DE5">
        <w:t xml:space="preserve">interest </w:t>
      </w:r>
      <w:r w:rsidR="006F5775" w:rsidRPr="009F5DE5">
        <w:t xml:space="preserve">only </w:t>
      </w:r>
      <w:r w:rsidR="004D5167" w:rsidRPr="009F5DE5">
        <w:t>if:</w:t>
      </w:r>
    </w:p>
    <w:p w:rsidR="004D5167" w:rsidRPr="009F5DE5" w:rsidRDefault="004D5167" w:rsidP="004D5167">
      <w:pPr>
        <w:pStyle w:val="paragraph"/>
      </w:pPr>
      <w:r w:rsidRPr="009F5DE5">
        <w:tab/>
        <w:t>(</w:t>
      </w:r>
      <w:r w:rsidR="006F5775" w:rsidRPr="009F5DE5">
        <w:t>a</w:t>
      </w:r>
      <w:r w:rsidRPr="009F5DE5">
        <w:t>)</w:t>
      </w:r>
      <w:r w:rsidRPr="009F5DE5">
        <w:tab/>
      </w:r>
      <w:r w:rsidR="006F5775" w:rsidRPr="009F5DE5">
        <w:t xml:space="preserve">for a </w:t>
      </w:r>
      <w:r w:rsidRPr="009F5DE5">
        <w:t xml:space="preserve">foreign government investor </w:t>
      </w:r>
      <w:r w:rsidR="006F5775" w:rsidRPr="009F5DE5">
        <w:t xml:space="preserve">that </w:t>
      </w:r>
      <w:r w:rsidRPr="009F5DE5">
        <w:t>is an ADI or a subsidiary of an ADI:</w:t>
      </w:r>
    </w:p>
    <w:p w:rsidR="004D5167" w:rsidRPr="009F5DE5" w:rsidRDefault="004D5167" w:rsidP="004D5167">
      <w:pPr>
        <w:pStyle w:val="paragraphsub"/>
      </w:pPr>
      <w:r w:rsidRPr="009F5DE5">
        <w:tab/>
        <w:t>(i)</w:t>
      </w:r>
      <w:r w:rsidRPr="009F5DE5">
        <w:tab/>
        <w:t xml:space="preserve">12 months </w:t>
      </w:r>
      <w:r w:rsidR="006F0E59" w:rsidRPr="009F5DE5">
        <w:t xml:space="preserve">have not passed </w:t>
      </w:r>
      <w:r w:rsidRPr="009F5DE5">
        <w:t>since the acquisition</w:t>
      </w:r>
      <w:r w:rsidR="005A7BB9" w:rsidRPr="009F5DE5">
        <w:t xml:space="preserve"> </w:t>
      </w:r>
      <w:r w:rsidR="00CC3D82" w:rsidRPr="009F5DE5">
        <w:t>of the interest</w:t>
      </w:r>
      <w:r w:rsidRPr="009F5DE5">
        <w:t>; or</w:t>
      </w:r>
    </w:p>
    <w:p w:rsidR="004D5167" w:rsidRPr="009F5DE5" w:rsidRDefault="004D5167" w:rsidP="004D5167">
      <w:pPr>
        <w:pStyle w:val="paragraphsub"/>
      </w:pPr>
      <w:r w:rsidRPr="009F5DE5">
        <w:tab/>
        <w:t>(ii)</w:t>
      </w:r>
      <w:r w:rsidRPr="009F5DE5">
        <w:tab/>
      </w:r>
      <w:r w:rsidR="000E12DE" w:rsidRPr="009F5DE5">
        <w:t xml:space="preserve">at least </w:t>
      </w:r>
      <w:r w:rsidR="0012251E" w:rsidRPr="009F5DE5">
        <w:t xml:space="preserve">12 months have passed since the acquisition of the interest and </w:t>
      </w:r>
      <w:r w:rsidRPr="009F5DE5">
        <w:t xml:space="preserve">the foreign government investor is making </w:t>
      </w:r>
      <w:r w:rsidR="00A23473" w:rsidRPr="009F5DE5">
        <w:t xml:space="preserve">a </w:t>
      </w:r>
      <w:r w:rsidRPr="009F5DE5">
        <w:t xml:space="preserve">genuine attempt to dispose of the interest; </w:t>
      </w:r>
      <w:r w:rsidR="006743D3" w:rsidRPr="009F5DE5">
        <w:t>or</w:t>
      </w:r>
    </w:p>
    <w:p w:rsidR="00321860" w:rsidRPr="009F5DE5" w:rsidRDefault="004D5167" w:rsidP="004D5167">
      <w:pPr>
        <w:pStyle w:val="paragraph"/>
      </w:pPr>
      <w:r w:rsidRPr="009F5DE5">
        <w:tab/>
        <w:t>(</w:t>
      </w:r>
      <w:r w:rsidR="006F5775" w:rsidRPr="009F5DE5">
        <w:t>b</w:t>
      </w:r>
      <w:r w:rsidRPr="009F5DE5">
        <w:t>)</w:t>
      </w:r>
      <w:r w:rsidRPr="009F5DE5">
        <w:tab/>
      </w:r>
      <w:r w:rsidR="006F5775" w:rsidRPr="009F5DE5">
        <w:t>otherwise</w:t>
      </w:r>
      <w:r w:rsidR="00321860" w:rsidRPr="009F5DE5">
        <w:t>:</w:t>
      </w:r>
    </w:p>
    <w:p w:rsidR="00321860" w:rsidRPr="009F5DE5" w:rsidRDefault="00321860" w:rsidP="00321860">
      <w:pPr>
        <w:pStyle w:val="paragraphsub"/>
      </w:pPr>
      <w:r w:rsidRPr="009F5DE5">
        <w:tab/>
        <w:t>(i)</w:t>
      </w:r>
      <w:r w:rsidRPr="009F5DE5">
        <w:tab/>
        <w:t>6 months have not passed since the acquisition of the interest; or</w:t>
      </w:r>
    </w:p>
    <w:p w:rsidR="00321860" w:rsidRPr="009F5DE5" w:rsidRDefault="00321860" w:rsidP="00321860">
      <w:pPr>
        <w:pStyle w:val="paragraphsub"/>
      </w:pPr>
      <w:r w:rsidRPr="009F5DE5">
        <w:tab/>
        <w:t>(ii)</w:t>
      </w:r>
      <w:r w:rsidRPr="009F5DE5">
        <w:tab/>
      </w:r>
      <w:r w:rsidR="000E12DE" w:rsidRPr="009F5DE5">
        <w:t xml:space="preserve">at least </w:t>
      </w:r>
      <w:r w:rsidRPr="009F5DE5">
        <w:t>6 months have passed since the acquisition of the interest and the foreign government investor is making a genuine attempt to dispose of the interest.</w:t>
      </w:r>
    </w:p>
    <w:p w:rsidR="007B73C1" w:rsidRPr="009F5DE5" w:rsidRDefault="00323D88" w:rsidP="007B73C1">
      <w:pPr>
        <w:pStyle w:val="notetext"/>
      </w:pPr>
      <w:r w:rsidRPr="006C1E34">
        <w:t>Note</w:t>
      </w:r>
      <w:r w:rsidR="007B73C1" w:rsidRPr="009F5DE5">
        <w:t>:</w:t>
      </w:r>
      <w:r w:rsidR="007B73C1" w:rsidRPr="009F5DE5">
        <w:tab/>
        <w:t xml:space="preserve">Examples of the kinds of actions that </w:t>
      </w:r>
      <w:r w:rsidR="00ED79E3" w:rsidRPr="009F5DE5">
        <w:t xml:space="preserve">may </w:t>
      </w:r>
      <w:r w:rsidR="007B73C1" w:rsidRPr="009F5DE5">
        <w:t xml:space="preserve">constitute a genuine attempt to dispose of an interest include deciding on the method of disposal, and complying with any </w:t>
      </w:r>
      <w:r w:rsidR="004E7852" w:rsidRPr="009F5DE5">
        <w:t xml:space="preserve">requirements of </w:t>
      </w:r>
      <w:r w:rsidR="007B73C1" w:rsidRPr="009F5DE5">
        <w:t xml:space="preserve">a law </w:t>
      </w:r>
      <w:r w:rsidR="00CC7D04" w:rsidRPr="009F5DE5">
        <w:t xml:space="preserve">that apply </w:t>
      </w:r>
      <w:r w:rsidR="007B73C1" w:rsidRPr="009F5DE5">
        <w:t>before the interest can be disposed of.</w:t>
      </w:r>
    </w:p>
    <w:p w:rsidR="00323D88" w:rsidRPr="006C1E34" w:rsidRDefault="00323D88" w:rsidP="00323D88">
      <w:pPr>
        <w:pStyle w:val="SubsectionHead"/>
        <w:rPr>
          <w:b/>
        </w:rPr>
      </w:pPr>
      <w:r w:rsidRPr="006C1E34">
        <w:t>Relationship between subsections (2), (2A) and (3)</w:t>
      </w:r>
    </w:p>
    <w:p w:rsidR="00323D88" w:rsidRPr="006C1E34" w:rsidRDefault="00323D88" w:rsidP="00323D88">
      <w:pPr>
        <w:pStyle w:val="subsection"/>
      </w:pPr>
      <w:r w:rsidRPr="006C1E34">
        <w:tab/>
        <w:t>(4)</w:t>
      </w:r>
      <w:r w:rsidRPr="006C1E34">
        <w:tab/>
        <w:t>Subsections (2), (2A) and (3) do not limit each other.</w:t>
      </w:r>
    </w:p>
    <w:p w:rsidR="00323D88" w:rsidRPr="006C1E34" w:rsidRDefault="00323D88" w:rsidP="00323D88">
      <w:pPr>
        <w:pStyle w:val="notetext"/>
      </w:pPr>
      <w:r w:rsidRPr="006C1E34">
        <w:t>Note:</w:t>
      </w:r>
      <w:r w:rsidRPr="006C1E34">
        <w:tab/>
        <w:t>The effect of this section is that:</w:t>
      </w:r>
    </w:p>
    <w:p w:rsidR="00323D88" w:rsidRPr="006C1E34" w:rsidRDefault="00323D88" w:rsidP="00323D88">
      <w:pPr>
        <w:pStyle w:val="notepara"/>
      </w:pPr>
      <w:r w:rsidRPr="006C1E34">
        <w:t>(a)</w:t>
      </w:r>
      <w:r w:rsidRPr="006C1E34">
        <w:tab/>
        <w:t>acquisitions of interests mentioned in this section are not significant actions or notifiable actions; and</w:t>
      </w:r>
    </w:p>
    <w:p w:rsidR="00323D88" w:rsidRPr="006C1E34" w:rsidRDefault="00323D88" w:rsidP="00323D88">
      <w:pPr>
        <w:pStyle w:val="notepara"/>
      </w:pPr>
      <w:r w:rsidRPr="006C1E34">
        <w:t>(b)</w:t>
      </w:r>
      <w:r w:rsidRPr="006C1E34">
        <w:tab/>
        <w:t>such interests are to be disregarded for other purposes, such as in determining whether a person holds a substantial interest in an entity or is a subsidiary of another entity.</w:t>
      </w:r>
    </w:p>
    <w:p w:rsidR="009E26B4" w:rsidRPr="006C1E34" w:rsidRDefault="009E26B4" w:rsidP="009E26B4">
      <w:pPr>
        <w:pStyle w:val="ActHead5"/>
      </w:pPr>
      <w:bookmarkStart w:id="34" w:name="_Toc61613520"/>
      <w:r w:rsidRPr="001970BE">
        <w:rPr>
          <w:rStyle w:val="CharSectno"/>
        </w:rPr>
        <w:t>27A</w:t>
      </w:r>
      <w:r w:rsidRPr="006C1E34">
        <w:t xml:space="preserve">  Revenue streams from mining or production tenements</w:t>
      </w:r>
      <w:bookmarkEnd w:id="34"/>
    </w:p>
    <w:p w:rsidR="009E26B4" w:rsidRPr="006C1E34" w:rsidRDefault="009E26B4" w:rsidP="009E26B4">
      <w:pPr>
        <w:pStyle w:val="subsection"/>
      </w:pPr>
      <w:r w:rsidRPr="006C1E34">
        <w:tab/>
        <w:t>(1)</w:t>
      </w:r>
      <w:r w:rsidRPr="006C1E34">
        <w:tab/>
        <w:t>The Act does not apply in relation to an interest in Australian land if:</w:t>
      </w:r>
    </w:p>
    <w:p w:rsidR="009E26B4" w:rsidRPr="006C1E34" w:rsidRDefault="009E26B4" w:rsidP="009E26B4">
      <w:pPr>
        <w:pStyle w:val="paragraph"/>
      </w:pPr>
      <w:r w:rsidRPr="006C1E34">
        <w:tab/>
        <w:t>(a)</w:t>
      </w:r>
      <w:r w:rsidRPr="006C1E34">
        <w:tab/>
        <w:t>the Australian land is a mining or production tenement; and</w:t>
      </w:r>
    </w:p>
    <w:p w:rsidR="009E26B4" w:rsidRPr="006C1E34" w:rsidRDefault="009E26B4" w:rsidP="009E26B4">
      <w:pPr>
        <w:pStyle w:val="paragraph"/>
      </w:pPr>
      <w:r w:rsidRPr="006C1E34">
        <w:tab/>
        <w:t>(b)</w:t>
      </w:r>
      <w:r w:rsidRPr="006C1E34">
        <w:tab/>
        <w:t>the interest is a right to have profits or income that will or may be derived from the use of, or dealings in, the tenement paid to, or applied or accumulated for the benefit of, the person holding the interest; and</w:t>
      </w:r>
    </w:p>
    <w:p w:rsidR="009E26B4" w:rsidRPr="006C1E34" w:rsidRDefault="009E26B4" w:rsidP="009E26B4">
      <w:pPr>
        <w:pStyle w:val="paragraph"/>
      </w:pPr>
      <w:r w:rsidRPr="006C1E34">
        <w:tab/>
        <w:t>(c)</w:t>
      </w:r>
      <w:r w:rsidRPr="006C1E34">
        <w:tab/>
        <w:t>the interest is not a proprietary right, and does not give the person holding the interest a right to occupy the land, or to control or influence who enters or occupies the land.</w:t>
      </w:r>
    </w:p>
    <w:p w:rsidR="009E26B4" w:rsidRPr="006C1E34" w:rsidRDefault="009E26B4" w:rsidP="009E26B4">
      <w:pPr>
        <w:pStyle w:val="subsection"/>
      </w:pPr>
      <w:r w:rsidRPr="006C1E34">
        <w:tab/>
        <w:t>(2)</w:t>
      </w:r>
      <w:r w:rsidRPr="006C1E34">
        <w:tab/>
        <w:t>However, subsection (1) does not apply if:</w:t>
      </w:r>
    </w:p>
    <w:p w:rsidR="009E26B4" w:rsidRPr="006C1E34" w:rsidRDefault="009E26B4" w:rsidP="009E26B4">
      <w:pPr>
        <w:pStyle w:val="paragraph"/>
      </w:pPr>
      <w:r w:rsidRPr="006C1E34">
        <w:tab/>
        <w:t>(a)</w:t>
      </w:r>
      <w:r w:rsidRPr="006C1E34">
        <w:tab/>
        <w:t>the interest is an asset of a national security business; or</w:t>
      </w:r>
    </w:p>
    <w:p w:rsidR="009E26B4" w:rsidRPr="006C1E34" w:rsidRDefault="009E26B4" w:rsidP="009E26B4">
      <w:pPr>
        <w:pStyle w:val="paragraph"/>
      </w:pPr>
      <w:r w:rsidRPr="006C1E34">
        <w:tab/>
        <w:t>(b)</w:t>
      </w:r>
      <w:r w:rsidRPr="006C1E34">
        <w:tab/>
        <w:t>the interest is in respect of Australian land that is national security land.</w:t>
      </w:r>
    </w:p>
    <w:p w:rsidR="009E26B4" w:rsidRPr="006C1E34" w:rsidRDefault="009E26B4" w:rsidP="009E26B4">
      <w:pPr>
        <w:pStyle w:val="ActHead5"/>
      </w:pPr>
      <w:bookmarkStart w:id="35" w:name="_Toc61613521"/>
      <w:r w:rsidRPr="001970BE">
        <w:rPr>
          <w:rStyle w:val="CharSectno"/>
        </w:rPr>
        <w:lastRenderedPageBreak/>
        <w:t>27B</w:t>
      </w:r>
      <w:r w:rsidRPr="006C1E34">
        <w:t xml:space="preserve">  Exploration tenements acquired by non</w:t>
      </w:r>
      <w:r w:rsidR="001970BE">
        <w:noBreakHyphen/>
      </w:r>
      <w:r w:rsidRPr="006C1E34">
        <w:t>government foreign investors</w:t>
      </w:r>
      <w:bookmarkEnd w:id="35"/>
    </w:p>
    <w:p w:rsidR="009E26B4" w:rsidRPr="006C1E34" w:rsidRDefault="009E26B4" w:rsidP="009E26B4">
      <w:pPr>
        <w:pStyle w:val="subsection"/>
      </w:pPr>
      <w:r w:rsidRPr="006C1E34">
        <w:tab/>
      </w:r>
      <w:r w:rsidRPr="006C1E34">
        <w:tab/>
        <w:t>The Act does not apply in relation to an interest in an exploration tenement if:</w:t>
      </w:r>
    </w:p>
    <w:p w:rsidR="009E26B4" w:rsidRPr="006C1E34" w:rsidRDefault="009E26B4" w:rsidP="009E26B4">
      <w:pPr>
        <w:pStyle w:val="paragraph"/>
      </w:pPr>
      <w:r w:rsidRPr="006C1E34">
        <w:tab/>
        <w:t>(a)</w:t>
      </w:r>
      <w:r w:rsidRPr="006C1E34">
        <w:tab/>
        <w:t>the entity that holds or acquires the interest is a foreign person who is not a foreign government investor; and</w:t>
      </w:r>
    </w:p>
    <w:p w:rsidR="009E26B4" w:rsidRPr="006C1E34" w:rsidRDefault="009E26B4" w:rsidP="009E26B4">
      <w:pPr>
        <w:pStyle w:val="paragraph"/>
      </w:pPr>
      <w:r w:rsidRPr="006C1E34">
        <w:tab/>
        <w:t>(b)</w:t>
      </w:r>
      <w:r w:rsidRPr="006C1E34">
        <w:tab/>
        <w:t>the exploration tenement is not in respect of Australian land that is national security land.</w:t>
      </w:r>
    </w:p>
    <w:p w:rsidR="008A7A6D" w:rsidRPr="006C1E34" w:rsidRDefault="001970BE" w:rsidP="0030727C">
      <w:pPr>
        <w:pStyle w:val="ActHead3"/>
        <w:pageBreakBefore/>
      </w:pPr>
      <w:bookmarkStart w:id="36" w:name="_Toc61613522"/>
      <w:r w:rsidRPr="001970BE">
        <w:rPr>
          <w:rStyle w:val="CharDivNo"/>
        </w:rPr>
        <w:lastRenderedPageBreak/>
        <w:t>Division 3</w:t>
      </w:r>
      <w:r w:rsidR="008A7A6D" w:rsidRPr="006C1E34">
        <w:t>—</w:t>
      </w:r>
      <w:r w:rsidR="008A7A6D" w:rsidRPr="001970BE">
        <w:rPr>
          <w:rStyle w:val="CharDivText"/>
        </w:rPr>
        <w:t>Exemptions for certain actions</w:t>
      </w:r>
      <w:bookmarkEnd w:id="36"/>
    </w:p>
    <w:p w:rsidR="00D51BAF" w:rsidRPr="009F5DE5" w:rsidRDefault="00D51BAF" w:rsidP="00670136">
      <w:pPr>
        <w:pStyle w:val="ActHead4"/>
      </w:pPr>
      <w:bookmarkStart w:id="37" w:name="_Toc61613523"/>
      <w:r w:rsidRPr="001970BE">
        <w:rPr>
          <w:rStyle w:val="CharSubdNo"/>
        </w:rPr>
        <w:t>Subdivision A</w:t>
      </w:r>
      <w:r w:rsidRPr="009F5DE5">
        <w:t>—</w:t>
      </w:r>
      <w:r w:rsidR="00F52991" w:rsidRPr="001970BE">
        <w:rPr>
          <w:rStyle w:val="CharSubdText"/>
        </w:rPr>
        <w:t>Application</w:t>
      </w:r>
      <w:r w:rsidRPr="001970BE">
        <w:rPr>
          <w:rStyle w:val="CharSubdText"/>
        </w:rPr>
        <w:t xml:space="preserve"> of </w:t>
      </w:r>
      <w:r w:rsidR="00431DB8" w:rsidRPr="001970BE">
        <w:rPr>
          <w:rStyle w:val="CharSubdText"/>
        </w:rPr>
        <w:t xml:space="preserve">this </w:t>
      </w:r>
      <w:r w:rsidRPr="001970BE">
        <w:rPr>
          <w:rStyle w:val="CharSubdText"/>
        </w:rPr>
        <w:t>Division</w:t>
      </w:r>
      <w:bookmarkEnd w:id="37"/>
    </w:p>
    <w:p w:rsidR="001C2A59" w:rsidRPr="009F5DE5" w:rsidRDefault="00F71D83" w:rsidP="001C2A59">
      <w:pPr>
        <w:pStyle w:val="ActHead5"/>
      </w:pPr>
      <w:bookmarkStart w:id="38" w:name="_Toc61613524"/>
      <w:r w:rsidRPr="001970BE">
        <w:rPr>
          <w:rStyle w:val="CharSectno"/>
        </w:rPr>
        <w:t>28</w:t>
      </w:r>
      <w:r w:rsidR="001C2A59" w:rsidRPr="009F5DE5">
        <w:t xml:space="preserve">  </w:t>
      </w:r>
      <w:r w:rsidR="00524980" w:rsidRPr="009F5DE5">
        <w:t xml:space="preserve">Application </w:t>
      </w:r>
      <w:r w:rsidR="001C2A59" w:rsidRPr="009F5DE5">
        <w:t xml:space="preserve">of </w:t>
      </w:r>
      <w:r w:rsidR="00431DB8" w:rsidRPr="009F5DE5">
        <w:t xml:space="preserve">this </w:t>
      </w:r>
      <w:r w:rsidR="001C2A59" w:rsidRPr="009F5DE5">
        <w:t>Division</w:t>
      </w:r>
      <w:bookmarkEnd w:id="38"/>
    </w:p>
    <w:p w:rsidR="00524980" w:rsidRPr="009F5DE5" w:rsidRDefault="00D51BAF" w:rsidP="00D51BAF">
      <w:pPr>
        <w:pStyle w:val="subsection"/>
      </w:pPr>
      <w:r w:rsidRPr="009F5DE5">
        <w:tab/>
      </w:r>
      <w:r w:rsidR="00ED6E71" w:rsidRPr="006C1E34">
        <w:t>(1)</w:t>
      </w:r>
      <w:r w:rsidRPr="009F5DE5">
        <w:tab/>
        <w:t xml:space="preserve">This Division </w:t>
      </w:r>
      <w:r w:rsidR="00524980" w:rsidRPr="009F5DE5">
        <w:t xml:space="preserve">applies to </w:t>
      </w:r>
      <w:r w:rsidR="004E7852" w:rsidRPr="009F5DE5">
        <w:t xml:space="preserve">the </w:t>
      </w:r>
      <w:r w:rsidR="009B5D38" w:rsidRPr="009F5DE5">
        <w:t>provision</w:t>
      </w:r>
      <w:r w:rsidR="00524980" w:rsidRPr="009F5DE5">
        <w:t>s</w:t>
      </w:r>
      <w:r w:rsidR="009B5D38" w:rsidRPr="009F5DE5">
        <w:t xml:space="preserve"> of </w:t>
      </w:r>
      <w:r w:rsidR="00FC5921" w:rsidRPr="009F5DE5">
        <w:t>the Act</w:t>
      </w:r>
      <w:r w:rsidR="009B5D38" w:rsidRPr="009F5DE5">
        <w:t>,</w:t>
      </w:r>
      <w:r w:rsidR="00FC5921" w:rsidRPr="009F5DE5">
        <w:t xml:space="preserve"> other than</w:t>
      </w:r>
      <w:r w:rsidR="00524980" w:rsidRPr="009F5DE5">
        <w:t>:</w:t>
      </w:r>
    </w:p>
    <w:p w:rsidR="00524980" w:rsidRPr="009F5DE5" w:rsidRDefault="00524980" w:rsidP="00524980">
      <w:pPr>
        <w:pStyle w:val="paragraph"/>
      </w:pPr>
      <w:r w:rsidRPr="009F5DE5">
        <w:tab/>
        <w:t>(a)</w:t>
      </w:r>
      <w:r w:rsidRPr="009F5DE5">
        <w:tab/>
      </w:r>
      <w:r w:rsidR="00FC5921" w:rsidRPr="009F5DE5">
        <w:t xml:space="preserve">the definition of </w:t>
      </w:r>
      <w:r w:rsidR="00FC5921" w:rsidRPr="009F5DE5">
        <w:rPr>
          <w:b/>
          <w:i/>
        </w:rPr>
        <w:t>foreign person</w:t>
      </w:r>
      <w:r w:rsidR="00EF1F7F" w:rsidRPr="009F5DE5">
        <w:t xml:space="preserve"> in section</w:t>
      </w:r>
      <w:r w:rsidR="00FE29FE" w:rsidRPr="009F5DE5">
        <w:t> </w:t>
      </w:r>
      <w:r w:rsidR="00D67CFD" w:rsidRPr="009F5DE5">
        <w:t>4</w:t>
      </w:r>
      <w:r w:rsidR="00EF1F7F" w:rsidRPr="009F5DE5">
        <w:t xml:space="preserve"> of the Act</w:t>
      </w:r>
      <w:r w:rsidRPr="009F5DE5">
        <w:t>;</w:t>
      </w:r>
      <w:r w:rsidR="00FC5921" w:rsidRPr="009F5DE5">
        <w:t xml:space="preserve"> and</w:t>
      </w:r>
    </w:p>
    <w:p w:rsidR="00D51BAF" w:rsidRPr="009F5DE5" w:rsidRDefault="00524980" w:rsidP="00524980">
      <w:pPr>
        <w:pStyle w:val="paragraph"/>
      </w:pPr>
      <w:r w:rsidRPr="009F5DE5">
        <w:tab/>
        <w:t>(b)</w:t>
      </w:r>
      <w:r w:rsidRPr="009F5DE5">
        <w:tab/>
      </w:r>
      <w:r w:rsidR="00FC5921" w:rsidRPr="009F5DE5">
        <w:t>any other provision of the Act to the extent that it relates to that definition</w:t>
      </w:r>
      <w:r w:rsidR="00D51BAF" w:rsidRPr="009F5DE5">
        <w:t>.</w:t>
      </w:r>
    </w:p>
    <w:p w:rsidR="00524980" w:rsidRPr="009F5DE5" w:rsidRDefault="00524980" w:rsidP="00524980">
      <w:pPr>
        <w:pStyle w:val="subsection2"/>
      </w:pPr>
      <w:r w:rsidRPr="009F5DE5">
        <w:t xml:space="preserve">The provisions of the Act that </w:t>
      </w:r>
      <w:r w:rsidR="004E7852" w:rsidRPr="009F5DE5">
        <w:t xml:space="preserve">this Division applies to </w:t>
      </w:r>
      <w:r w:rsidRPr="009F5DE5">
        <w:t xml:space="preserve">are the </w:t>
      </w:r>
      <w:r w:rsidRPr="009F5DE5">
        <w:rPr>
          <w:b/>
          <w:i/>
        </w:rPr>
        <w:t>excluded provisions</w:t>
      </w:r>
      <w:r w:rsidRPr="009F5DE5">
        <w:t>.</w:t>
      </w:r>
    </w:p>
    <w:p w:rsidR="00D51BAF" w:rsidRPr="009F5DE5" w:rsidRDefault="00D51BAF" w:rsidP="00D51BAF">
      <w:pPr>
        <w:pStyle w:val="notetext"/>
      </w:pPr>
      <w:r w:rsidRPr="009F5DE5">
        <w:t>Note:</w:t>
      </w:r>
      <w:r w:rsidRPr="009F5DE5">
        <w:tab/>
        <w:t>The effect of this Division is that acquisition</w:t>
      </w:r>
      <w:r w:rsidR="003C4BB8" w:rsidRPr="009F5DE5">
        <w:t>s</w:t>
      </w:r>
      <w:r w:rsidRPr="009F5DE5">
        <w:t xml:space="preserve"> of </w:t>
      </w:r>
      <w:r w:rsidR="00EF1F7F" w:rsidRPr="009F5DE5">
        <w:t xml:space="preserve">interests of </w:t>
      </w:r>
      <w:r w:rsidRPr="009F5DE5">
        <w:t xml:space="preserve">a kind mentioned in this Division </w:t>
      </w:r>
      <w:r w:rsidR="003C4BB8" w:rsidRPr="009F5DE5">
        <w:t>are</w:t>
      </w:r>
      <w:r w:rsidRPr="009F5DE5">
        <w:t xml:space="preserve"> not significant action</w:t>
      </w:r>
      <w:r w:rsidR="003C4BB8" w:rsidRPr="009F5DE5">
        <w:t>s</w:t>
      </w:r>
      <w:r w:rsidR="00ED6E71" w:rsidRPr="006C1E34">
        <w:t>, notifiable actions or notifiable national security actions</w:t>
      </w:r>
      <w:r w:rsidR="00EF1F7F" w:rsidRPr="009F5DE5">
        <w:t xml:space="preserve">, but are taken into account for the purposes of the definition of </w:t>
      </w:r>
      <w:r w:rsidR="00EF1F7F" w:rsidRPr="009F5DE5">
        <w:rPr>
          <w:b/>
          <w:i/>
        </w:rPr>
        <w:t>foreign person</w:t>
      </w:r>
      <w:r w:rsidR="00851399" w:rsidRPr="009F5DE5">
        <w:t xml:space="preserve"> in section</w:t>
      </w:r>
      <w:r w:rsidR="00FE29FE" w:rsidRPr="009F5DE5">
        <w:t> </w:t>
      </w:r>
      <w:r w:rsidR="00D67CFD" w:rsidRPr="009F5DE5">
        <w:t>4</w:t>
      </w:r>
      <w:r w:rsidR="00851399" w:rsidRPr="009F5DE5">
        <w:t xml:space="preserve"> of the Act</w:t>
      </w:r>
      <w:r w:rsidRPr="009F5DE5">
        <w:t>.</w:t>
      </w:r>
    </w:p>
    <w:p w:rsidR="00ED6E71" w:rsidRPr="006C1E34" w:rsidRDefault="00ED6E71" w:rsidP="00ED6E71">
      <w:pPr>
        <w:pStyle w:val="subsection"/>
      </w:pPr>
      <w:r w:rsidRPr="006C1E34">
        <w:tab/>
        <w:t>(2)</w:t>
      </w:r>
      <w:r w:rsidRPr="006C1E34">
        <w:tab/>
        <w:t>This Division does not apply in respect of an action that is a reviewable national security action.</w:t>
      </w:r>
    </w:p>
    <w:p w:rsidR="00670136" w:rsidRPr="009F5DE5" w:rsidRDefault="00670136" w:rsidP="00670136">
      <w:pPr>
        <w:pStyle w:val="ActHead4"/>
      </w:pPr>
      <w:bookmarkStart w:id="39" w:name="_Toc61613525"/>
      <w:r w:rsidRPr="001970BE">
        <w:rPr>
          <w:rStyle w:val="CharSubdNo"/>
        </w:rPr>
        <w:t xml:space="preserve">Subdivision </w:t>
      </w:r>
      <w:r w:rsidR="004148CE" w:rsidRPr="001970BE">
        <w:rPr>
          <w:rStyle w:val="CharSubdNo"/>
        </w:rPr>
        <w:t>B</w:t>
      </w:r>
      <w:r w:rsidRPr="009F5DE5">
        <w:t>—</w:t>
      </w:r>
      <w:r w:rsidRPr="001970BE">
        <w:rPr>
          <w:rStyle w:val="CharSubdText"/>
        </w:rPr>
        <w:t>General exemptions</w:t>
      </w:r>
      <w:bookmarkEnd w:id="39"/>
    </w:p>
    <w:p w:rsidR="009E26B4" w:rsidRPr="006C1E34" w:rsidRDefault="009E26B4" w:rsidP="009E26B4">
      <w:pPr>
        <w:pStyle w:val="ActHead5"/>
      </w:pPr>
      <w:bookmarkStart w:id="40" w:name="_Toc61613526"/>
      <w:r w:rsidRPr="001970BE">
        <w:rPr>
          <w:rStyle w:val="CharSectno"/>
        </w:rPr>
        <w:t>29</w:t>
      </w:r>
      <w:r w:rsidRPr="006C1E34">
        <w:t xml:space="preserve">  Devolution</w:t>
      </w:r>
      <w:bookmarkEnd w:id="40"/>
    </w:p>
    <w:p w:rsidR="00323D88" w:rsidRPr="006C1E34" w:rsidRDefault="00C3243F" w:rsidP="00741437">
      <w:pPr>
        <w:pStyle w:val="subsection"/>
      </w:pPr>
      <w:r w:rsidRPr="009F5DE5">
        <w:tab/>
      </w:r>
      <w:r w:rsidRPr="009F5DE5">
        <w:tab/>
      </w:r>
      <w:r w:rsidR="00382868" w:rsidRPr="009F5DE5">
        <w:t xml:space="preserve">The </w:t>
      </w:r>
      <w:r w:rsidR="00BB5201" w:rsidRPr="009F5DE5">
        <w:t>excluded provisions</w:t>
      </w:r>
      <w:r w:rsidR="000D0CFC" w:rsidRPr="009F5DE5">
        <w:t xml:space="preserve"> do </w:t>
      </w:r>
      <w:r w:rsidR="00382868" w:rsidRPr="009F5DE5">
        <w:t xml:space="preserve">not apply in relation to </w:t>
      </w:r>
      <w:r w:rsidRPr="009F5DE5">
        <w:t xml:space="preserve">an </w:t>
      </w:r>
      <w:r w:rsidR="00227D38" w:rsidRPr="009F5DE5">
        <w:t>ac</w:t>
      </w:r>
      <w:r w:rsidR="0055721D" w:rsidRPr="009F5DE5">
        <w:t xml:space="preserve">quisition of an </w:t>
      </w:r>
      <w:r w:rsidRPr="009F5DE5">
        <w:t xml:space="preserve">interest in </w:t>
      </w:r>
      <w:r w:rsidR="005C66D5" w:rsidRPr="009F5DE5">
        <w:t>securit</w:t>
      </w:r>
      <w:r w:rsidR="009B5D38" w:rsidRPr="009F5DE5">
        <w:t>ies</w:t>
      </w:r>
      <w:r w:rsidRPr="009F5DE5">
        <w:t>, asset</w:t>
      </w:r>
      <w:r w:rsidR="009B5D38" w:rsidRPr="009F5DE5">
        <w:t>s</w:t>
      </w:r>
      <w:r w:rsidR="00503F3A" w:rsidRPr="009F5DE5">
        <w:t xml:space="preserve">, </w:t>
      </w:r>
      <w:r w:rsidR="009B5D38" w:rsidRPr="009F5DE5">
        <w:t xml:space="preserve">a </w:t>
      </w:r>
      <w:r w:rsidR="00206DEB" w:rsidRPr="009F5DE5">
        <w:t>trust</w:t>
      </w:r>
      <w:r w:rsidRPr="009F5DE5">
        <w:t xml:space="preserve"> or Australian land </w:t>
      </w:r>
      <w:r w:rsidR="00382868" w:rsidRPr="009F5DE5">
        <w:t xml:space="preserve">that </w:t>
      </w:r>
      <w:r w:rsidRPr="009F5DE5">
        <w:t>is acquired by</w:t>
      </w:r>
      <w:r w:rsidR="00227D38" w:rsidRPr="009F5DE5">
        <w:t xml:space="preserve"> </w:t>
      </w:r>
      <w:r w:rsidRPr="009F5DE5">
        <w:t>devolution by operation of law</w:t>
      </w:r>
      <w:r w:rsidR="00227D38" w:rsidRPr="009F5DE5">
        <w:t xml:space="preserve">, other than </w:t>
      </w:r>
      <w:r w:rsidR="00323D88" w:rsidRPr="006C1E34">
        <w:t>as a result of:</w:t>
      </w:r>
    </w:p>
    <w:p w:rsidR="00323D88" w:rsidRPr="006C1E34" w:rsidRDefault="00323D88" w:rsidP="00323D88">
      <w:pPr>
        <w:pStyle w:val="paragraph"/>
      </w:pPr>
      <w:r w:rsidRPr="006C1E34">
        <w:tab/>
        <w:t>(a)</w:t>
      </w:r>
      <w:r w:rsidRPr="006C1E34">
        <w:tab/>
        <w:t>the operation of section 18A of the Act (increasing percentage of interests without acquiring additional interests in securities); or</w:t>
      </w:r>
    </w:p>
    <w:p w:rsidR="00323D88" w:rsidRPr="006C1E34" w:rsidRDefault="00323D88" w:rsidP="00323D88">
      <w:pPr>
        <w:pStyle w:val="paragraph"/>
      </w:pPr>
      <w:r w:rsidRPr="006C1E34">
        <w:tab/>
        <w:t>(b)</w:t>
      </w:r>
      <w:r w:rsidRPr="006C1E34">
        <w:tab/>
        <w:t xml:space="preserve">an arrangement under </w:t>
      </w:r>
      <w:r w:rsidR="001970BE">
        <w:t>Part 5</w:t>
      </w:r>
      <w:r w:rsidRPr="006C1E34">
        <w:t xml:space="preserve">.1 or 5.3A of the </w:t>
      </w:r>
      <w:r w:rsidRPr="006C1E34">
        <w:rPr>
          <w:i/>
        </w:rPr>
        <w:t>Corporations Act 2001</w:t>
      </w:r>
      <w:r w:rsidRPr="006C1E34">
        <w:t>.</w:t>
      </w:r>
    </w:p>
    <w:p w:rsidR="00AE005F" w:rsidRPr="009F5DE5" w:rsidRDefault="00F71D83">
      <w:pPr>
        <w:pStyle w:val="ActHead5"/>
      </w:pPr>
      <w:bookmarkStart w:id="41" w:name="_Toc61613527"/>
      <w:r w:rsidRPr="001970BE">
        <w:rPr>
          <w:rStyle w:val="CharSectno"/>
        </w:rPr>
        <w:t>30</w:t>
      </w:r>
      <w:r w:rsidR="00AE005F" w:rsidRPr="009F5DE5">
        <w:t xml:space="preserve">  Certain interests held by foreign custodian </w:t>
      </w:r>
      <w:r w:rsidR="00CC3D82" w:rsidRPr="009F5DE5">
        <w:t>corporations</w:t>
      </w:r>
      <w:bookmarkEnd w:id="41"/>
    </w:p>
    <w:p w:rsidR="00AE005F" w:rsidRPr="009F5DE5" w:rsidRDefault="00AE005F" w:rsidP="00AE005F">
      <w:pPr>
        <w:pStyle w:val="subsection"/>
      </w:pPr>
      <w:r w:rsidRPr="009F5DE5">
        <w:tab/>
      </w:r>
      <w:r w:rsidRPr="009F5DE5">
        <w:tab/>
        <w:t xml:space="preserve">The </w:t>
      </w:r>
      <w:r w:rsidR="00BB5201" w:rsidRPr="009F5DE5">
        <w:t>excluded provisions</w:t>
      </w:r>
      <w:r w:rsidRPr="009F5DE5">
        <w:t xml:space="preserve"> do not apply in relation to an </w:t>
      </w:r>
      <w:r w:rsidR="00670136" w:rsidRPr="009F5DE5">
        <w:t xml:space="preserve">acquisition of an </w:t>
      </w:r>
      <w:r w:rsidRPr="009F5DE5">
        <w:t xml:space="preserve">interest in </w:t>
      </w:r>
      <w:r w:rsidR="003A56FD" w:rsidRPr="009F5DE5">
        <w:t>securit</w:t>
      </w:r>
      <w:r w:rsidR="00B05012" w:rsidRPr="009F5DE5">
        <w:t>ies</w:t>
      </w:r>
      <w:r w:rsidR="00394E47" w:rsidRPr="009F5DE5">
        <w:t xml:space="preserve">, </w:t>
      </w:r>
      <w:r w:rsidR="000F62EA" w:rsidRPr="009F5DE5">
        <w:t xml:space="preserve">assets, a trust, </w:t>
      </w:r>
      <w:r w:rsidR="00394E47" w:rsidRPr="009F5DE5">
        <w:t>Australian land</w:t>
      </w:r>
      <w:r w:rsidR="002B5276" w:rsidRPr="009F5DE5">
        <w:t xml:space="preserve"> or a tenement</w:t>
      </w:r>
      <w:r w:rsidRPr="009F5DE5">
        <w:t xml:space="preserve"> </w:t>
      </w:r>
      <w:r w:rsidR="002854DB" w:rsidRPr="009F5DE5">
        <w:t xml:space="preserve">by a foreign person </w:t>
      </w:r>
      <w:r w:rsidRPr="009F5DE5">
        <w:t>if:</w:t>
      </w:r>
    </w:p>
    <w:p w:rsidR="00394E47" w:rsidRPr="009F5DE5" w:rsidRDefault="00394E47" w:rsidP="00394E47">
      <w:pPr>
        <w:pStyle w:val="paragraph"/>
      </w:pPr>
      <w:r w:rsidRPr="009F5DE5">
        <w:tab/>
        <w:t>(a)</w:t>
      </w:r>
      <w:r w:rsidRPr="009F5DE5">
        <w:tab/>
        <w:t xml:space="preserve">the foreign person is a corporation that is in the business of providing custodian services to other persons in relation to the holding of interests in </w:t>
      </w:r>
      <w:r w:rsidR="00131BC2" w:rsidRPr="009F5DE5">
        <w:t>securities</w:t>
      </w:r>
      <w:r w:rsidR="002B5276" w:rsidRPr="009F5DE5">
        <w:t>,</w:t>
      </w:r>
      <w:r w:rsidRPr="009F5DE5">
        <w:t xml:space="preserve"> </w:t>
      </w:r>
      <w:r w:rsidR="000F62EA" w:rsidRPr="009F5DE5">
        <w:t xml:space="preserve">assets, trusts, </w:t>
      </w:r>
      <w:r w:rsidRPr="009F5DE5">
        <w:t>Australian land</w:t>
      </w:r>
      <w:r w:rsidR="002B5276" w:rsidRPr="009F5DE5">
        <w:t xml:space="preserve"> or tenements</w:t>
      </w:r>
      <w:r w:rsidRPr="009F5DE5">
        <w:t>;</w:t>
      </w:r>
      <w:r w:rsidR="002854DB" w:rsidRPr="009F5DE5">
        <w:t xml:space="preserve"> and</w:t>
      </w:r>
    </w:p>
    <w:p w:rsidR="009627B2" w:rsidRPr="009F5DE5" w:rsidRDefault="009627B2" w:rsidP="009627B2">
      <w:pPr>
        <w:pStyle w:val="paragraph"/>
      </w:pPr>
      <w:r w:rsidRPr="009F5DE5">
        <w:tab/>
        <w:t>(b)</w:t>
      </w:r>
      <w:r w:rsidRPr="009F5DE5">
        <w:tab/>
        <w:t>the foreign person acquires the interest in the course of the foreign person</w:t>
      </w:r>
      <w:r w:rsidR="004E1D8E" w:rsidRPr="009F5DE5">
        <w:t>’</w:t>
      </w:r>
      <w:r w:rsidRPr="009F5DE5">
        <w:t>s business</w:t>
      </w:r>
      <w:r w:rsidR="00F9733A" w:rsidRPr="009F5DE5">
        <w:t xml:space="preserve"> of providing such services</w:t>
      </w:r>
      <w:r w:rsidRPr="009F5DE5">
        <w:t>; and</w:t>
      </w:r>
    </w:p>
    <w:p w:rsidR="003A4A0B" w:rsidRPr="009F5DE5" w:rsidRDefault="003A4A0B" w:rsidP="00394E47">
      <w:pPr>
        <w:pStyle w:val="paragraph"/>
      </w:pPr>
      <w:r w:rsidRPr="009F5DE5">
        <w:tab/>
        <w:t>(</w:t>
      </w:r>
      <w:r w:rsidR="009627B2" w:rsidRPr="009F5DE5">
        <w:t>c</w:t>
      </w:r>
      <w:r w:rsidRPr="009F5DE5">
        <w:t>)</w:t>
      </w:r>
      <w:r w:rsidRPr="009F5DE5">
        <w:tab/>
        <w:t>the interest is a legal interest; and</w:t>
      </w:r>
    </w:p>
    <w:p w:rsidR="003A56FD" w:rsidRPr="009F5DE5" w:rsidRDefault="003A56FD" w:rsidP="003A56FD">
      <w:pPr>
        <w:pStyle w:val="paragraph"/>
      </w:pPr>
      <w:r w:rsidRPr="009F5DE5">
        <w:tab/>
        <w:t>(</w:t>
      </w:r>
      <w:r w:rsidR="003A4A0B" w:rsidRPr="009F5DE5">
        <w:t>d</w:t>
      </w:r>
      <w:r w:rsidRPr="009F5DE5">
        <w:t>)</w:t>
      </w:r>
      <w:r w:rsidRPr="009F5DE5">
        <w:tab/>
        <w:t xml:space="preserve">the equitable interest </w:t>
      </w:r>
      <w:r w:rsidR="003A4A0B" w:rsidRPr="009F5DE5">
        <w:t>in the securit</w:t>
      </w:r>
      <w:r w:rsidR="007D346A" w:rsidRPr="009F5DE5">
        <w:t>ies</w:t>
      </w:r>
      <w:r w:rsidR="002B5276" w:rsidRPr="009F5DE5">
        <w:t>,</w:t>
      </w:r>
      <w:r w:rsidR="003A4A0B" w:rsidRPr="009F5DE5">
        <w:t xml:space="preserve"> </w:t>
      </w:r>
      <w:r w:rsidR="000F62EA" w:rsidRPr="009F5DE5">
        <w:t xml:space="preserve">assets, trust, </w:t>
      </w:r>
      <w:r w:rsidR="003A4A0B" w:rsidRPr="009F5DE5">
        <w:t xml:space="preserve">land </w:t>
      </w:r>
      <w:r w:rsidR="002B5276" w:rsidRPr="009F5DE5">
        <w:t xml:space="preserve">or tenement </w:t>
      </w:r>
      <w:r w:rsidRPr="009F5DE5">
        <w:t xml:space="preserve">is </w:t>
      </w:r>
      <w:r w:rsidR="00305D4C" w:rsidRPr="009F5DE5">
        <w:t xml:space="preserve">not </w:t>
      </w:r>
      <w:r w:rsidRPr="009F5DE5">
        <w:t xml:space="preserve">held by </w:t>
      </w:r>
      <w:r w:rsidR="00305D4C" w:rsidRPr="009F5DE5">
        <w:t>the foreign person</w:t>
      </w:r>
      <w:r w:rsidRPr="009F5DE5">
        <w:t>; and</w:t>
      </w:r>
    </w:p>
    <w:p w:rsidR="00394E47" w:rsidRPr="009F5DE5" w:rsidRDefault="00394E47" w:rsidP="00394E47">
      <w:pPr>
        <w:pStyle w:val="paragraph"/>
      </w:pPr>
      <w:r w:rsidRPr="009F5DE5">
        <w:tab/>
        <w:t>(</w:t>
      </w:r>
      <w:r w:rsidR="003A4A0B" w:rsidRPr="009F5DE5">
        <w:t>e</w:t>
      </w:r>
      <w:r w:rsidRPr="009F5DE5">
        <w:t>)</w:t>
      </w:r>
      <w:r w:rsidRPr="009F5DE5">
        <w:tab/>
        <w:t xml:space="preserve">the foreign person exercises </w:t>
      </w:r>
      <w:r w:rsidR="003C4BB8" w:rsidRPr="009F5DE5">
        <w:t>voting</w:t>
      </w:r>
      <w:r w:rsidR="003C4BB8" w:rsidRPr="009F5DE5">
        <w:rPr>
          <w:i/>
        </w:rPr>
        <w:t xml:space="preserve"> </w:t>
      </w:r>
      <w:r w:rsidRPr="009F5DE5">
        <w:t>rights associated with the interest only at, or in accordance with, the direction of:</w:t>
      </w:r>
    </w:p>
    <w:p w:rsidR="00394E47" w:rsidRPr="009F5DE5" w:rsidRDefault="00394E47" w:rsidP="00394E47">
      <w:pPr>
        <w:pStyle w:val="paragraphsub"/>
      </w:pPr>
      <w:r w:rsidRPr="009F5DE5">
        <w:tab/>
        <w:t>(i)</w:t>
      </w:r>
      <w:r w:rsidRPr="009F5DE5">
        <w:tab/>
        <w:t xml:space="preserve">another person that is providing custodian services to a person in relation to the holding of the legal interest in the </w:t>
      </w:r>
      <w:r w:rsidR="00131BC2" w:rsidRPr="009F5DE5">
        <w:t>securit</w:t>
      </w:r>
      <w:r w:rsidR="007D346A" w:rsidRPr="009F5DE5">
        <w:t>ies</w:t>
      </w:r>
      <w:r w:rsidR="002B5276" w:rsidRPr="009F5DE5">
        <w:t>,</w:t>
      </w:r>
      <w:r w:rsidR="009C163F" w:rsidRPr="009F5DE5">
        <w:t xml:space="preserve"> </w:t>
      </w:r>
      <w:r w:rsidR="000F62EA" w:rsidRPr="009F5DE5">
        <w:t xml:space="preserve">assets, trust, </w:t>
      </w:r>
      <w:r w:rsidRPr="009F5DE5">
        <w:t>land</w:t>
      </w:r>
      <w:r w:rsidR="002B5276" w:rsidRPr="009F5DE5">
        <w:t xml:space="preserve"> or tenement</w:t>
      </w:r>
      <w:r w:rsidRPr="009F5DE5">
        <w:t>; or</w:t>
      </w:r>
    </w:p>
    <w:p w:rsidR="00394E47" w:rsidRPr="009F5DE5" w:rsidRDefault="00394E47" w:rsidP="00394E47">
      <w:pPr>
        <w:pStyle w:val="paragraphsub"/>
      </w:pPr>
      <w:r w:rsidRPr="009F5DE5">
        <w:lastRenderedPageBreak/>
        <w:tab/>
        <w:t>(ii)</w:t>
      </w:r>
      <w:r w:rsidRPr="009F5DE5">
        <w:tab/>
        <w:t xml:space="preserve">the holder of an equitable interest in the </w:t>
      </w:r>
      <w:r w:rsidR="00131BC2" w:rsidRPr="009F5DE5">
        <w:t>securit</w:t>
      </w:r>
      <w:r w:rsidR="007D346A" w:rsidRPr="009F5DE5">
        <w:t>ies</w:t>
      </w:r>
      <w:r w:rsidR="002B5276" w:rsidRPr="009F5DE5">
        <w:t>,</w:t>
      </w:r>
      <w:r w:rsidR="005C66D5" w:rsidRPr="009F5DE5">
        <w:t xml:space="preserve"> </w:t>
      </w:r>
      <w:r w:rsidR="000F62EA" w:rsidRPr="009F5DE5">
        <w:t xml:space="preserve">assets, trust, </w:t>
      </w:r>
      <w:r w:rsidRPr="009F5DE5">
        <w:t xml:space="preserve">land </w:t>
      </w:r>
      <w:r w:rsidR="002B5276" w:rsidRPr="009F5DE5">
        <w:t xml:space="preserve">or tenement </w:t>
      </w:r>
      <w:r w:rsidRPr="009F5DE5">
        <w:t>that is receiving custodian services that are related to that interest.</w:t>
      </w:r>
    </w:p>
    <w:p w:rsidR="00670136" w:rsidRPr="009F5DE5" w:rsidRDefault="00F71D83" w:rsidP="00670136">
      <w:pPr>
        <w:pStyle w:val="ActHead5"/>
      </w:pPr>
      <w:bookmarkStart w:id="42" w:name="_Toc61613528"/>
      <w:r w:rsidRPr="001970BE">
        <w:rPr>
          <w:rStyle w:val="CharSectno"/>
        </w:rPr>
        <w:t>31</w:t>
      </w:r>
      <w:r w:rsidR="00670136" w:rsidRPr="009F5DE5">
        <w:t xml:space="preserve">  Australian businesses</w:t>
      </w:r>
      <w:r w:rsidR="006259BE" w:rsidRPr="009F5DE5">
        <w:t xml:space="preserve"> </w:t>
      </w:r>
      <w:r w:rsidR="003C4BB8" w:rsidRPr="009F5DE5">
        <w:t xml:space="preserve">carried on by </w:t>
      </w:r>
      <w:r w:rsidR="006259BE" w:rsidRPr="009F5DE5">
        <w:t>or land acquired from government</w:t>
      </w:r>
      <w:bookmarkEnd w:id="42"/>
    </w:p>
    <w:p w:rsidR="00670136" w:rsidRPr="009F5DE5" w:rsidRDefault="00670136" w:rsidP="00670136">
      <w:pPr>
        <w:pStyle w:val="subsection"/>
      </w:pPr>
      <w:r w:rsidRPr="009F5DE5">
        <w:tab/>
      </w:r>
      <w:r w:rsidR="00305D4C" w:rsidRPr="009F5DE5">
        <w:t>(1)</w:t>
      </w:r>
      <w:r w:rsidRPr="009F5DE5">
        <w:tab/>
        <w:t>Th</w:t>
      </w:r>
      <w:r w:rsidR="004148CE" w:rsidRPr="009F5DE5">
        <w:t xml:space="preserve">e </w:t>
      </w:r>
      <w:r w:rsidR="00BB5201" w:rsidRPr="009F5DE5">
        <w:t>excluded provisions</w:t>
      </w:r>
      <w:r w:rsidR="004148CE" w:rsidRPr="009F5DE5">
        <w:t xml:space="preserve"> do </w:t>
      </w:r>
      <w:r w:rsidRPr="009F5DE5">
        <w:t xml:space="preserve">not </w:t>
      </w:r>
      <w:r w:rsidR="007703D9" w:rsidRPr="009F5DE5">
        <w:t xml:space="preserve">(subject to </w:t>
      </w:r>
      <w:r w:rsidR="00FE29FE" w:rsidRPr="009F5DE5">
        <w:t>subsection (</w:t>
      </w:r>
      <w:r w:rsidR="007703D9" w:rsidRPr="009F5DE5">
        <w:t xml:space="preserve">2)) </w:t>
      </w:r>
      <w:r w:rsidRPr="009F5DE5">
        <w:t>ap</w:t>
      </w:r>
      <w:r w:rsidR="004148CE" w:rsidRPr="009F5DE5">
        <w:t xml:space="preserve">ply in relation to </w:t>
      </w:r>
      <w:r w:rsidR="009B5D38" w:rsidRPr="009F5DE5">
        <w:t xml:space="preserve">an </w:t>
      </w:r>
      <w:r w:rsidR="004148CE" w:rsidRPr="009F5DE5">
        <w:t>Australian</w:t>
      </w:r>
      <w:r w:rsidR="00F44336" w:rsidRPr="009F5DE5">
        <w:t xml:space="preserve"> </w:t>
      </w:r>
      <w:r w:rsidRPr="009F5DE5">
        <w:t>business that is</w:t>
      </w:r>
      <w:r w:rsidR="006259BE" w:rsidRPr="009F5DE5">
        <w:t xml:space="preserve"> </w:t>
      </w:r>
      <w:r w:rsidRPr="009F5DE5">
        <w:t>carried on</w:t>
      </w:r>
      <w:r w:rsidR="006259BE" w:rsidRPr="009F5DE5">
        <w:t xml:space="preserve"> </w:t>
      </w:r>
      <w:r w:rsidR="007703D9" w:rsidRPr="009F5DE5">
        <w:t xml:space="preserve">(whether alone or together with </w:t>
      </w:r>
      <w:r w:rsidR="00880DFA" w:rsidRPr="009F5DE5">
        <w:t xml:space="preserve">one or more </w:t>
      </w:r>
      <w:r w:rsidR="007703D9" w:rsidRPr="009F5DE5">
        <w:t xml:space="preserve">other persons) </w:t>
      </w:r>
      <w:r w:rsidR="006259BE" w:rsidRPr="009F5DE5">
        <w:t>by, or an acquisition of an interest in Australian land from, any of the following persons</w:t>
      </w:r>
      <w:r w:rsidRPr="009F5DE5">
        <w:t>:</w:t>
      </w:r>
    </w:p>
    <w:p w:rsidR="00670136" w:rsidRPr="009F5DE5" w:rsidRDefault="00670136" w:rsidP="00670136">
      <w:pPr>
        <w:pStyle w:val="paragraph"/>
      </w:pPr>
      <w:r w:rsidRPr="009F5DE5">
        <w:tab/>
        <w:t>(a)</w:t>
      </w:r>
      <w:r w:rsidRPr="009F5DE5">
        <w:tab/>
        <w:t>the Commonwealth, a State</w:t>
      </w:r>
      <w:r w:rsidR="001346D8" w:rsidRPr="009F5DE5">
        <w:t>,</w:t>
      </w:r>
      <w:r w:rsidRPr="009F5DE5">
        <w:t xml:space="preserve"> a Territory</w:t>
      </w:r>
      <w:r w:rsidR="00880DFA" w:rsidRPr="009F5DE5">
        <w:t xml:space="preserve"> or a local governing body</w:t>
      </w:r>
      <w:r w:rsidRPr="009F5DE5">
        <w:t>;</w:t>
      </w:r>
    </w:p>
    <w:p w:rsidR="00260338" w:rsidRPr="006C1E34" w:rsidRDefault="00260338" w:rsidP="00260338">
      <w:pPr>
        <w:pStyle w:val="paragraph"/>
      </w:pPr>
      <w:r w:rsidRPr="006C1E34">
        <w:tab/>
        <w:t>(b)</w:t>
      </w:r>
      <w:r w:rsidRPr="006C1E34">
        <w:tab/>
        <w:t>a body corporate established for a public purpose by or under a law of the Commonwealth, a State or a Territory;</w:t>
      </w:r>
    </w:p>
    <w:p w:rsidR="00260338" w:rsidRPr="006C1E34" w:rsidRDefault="00260338" w:rsidP="00260338">
      <w:pPr>
        <w:pStyle w:val="paragraph"/>
      </w:pPr>
      <w:r w:rsidRPr="006C1E34">
        <w:tab/>
        <w:t>(c)</w:t>
      </w:r>
      <w:r w:rsidRPr="006C1E34">
        <w:tab/>
        <w:t>an entity wholly owned by the Commonwealth, a State, a Territory, a local governing body or a body corporate covered by paragraph (b).</w:t>
      </w:r>
    </w:p>
    <w:p w:rsidR="00F34F93" w:rsidRPr="009F5DE5" w:rsidRDefault="00F34F93" w:rsidP="00F34F93">
      <w:pPr>
        <w:pStyle w:val="subsection"/>
      </w:pPr>
      <w:r w:rsidRPr="009F5DE5">
        <w:tab/>
        <w:t>(2)</w:t>
      </w:r>
      <w:r w:rsidRPr="009F5DE5">
        <w:tab/>
        <w:t xml:space="preserve">However, </w:t>
      </w:r>
      <w:r w:rsidR="00FE29FE" w:rsidRPr="009F5DE5">
        <w:t>subsection (</w:t>
      </w:r>
      <w:r w:rsidRPr="009F5DE5">
        <w:t>1) does not apply in relation to:</w:t>
      </w:r>
    </w:p>
    <w:p w:rsidR="00F34F93" w:rsidRPr="009F5DE5" w:rsidRDefault="00F34F93" w:rsidP="00F34F93">
      <w:pPr>
        <w:pStyle w:val="paragraph"/>
      </w:pPr>
      <w:r w:rsidRPr="009F5DE5">
        <w:tab/>
        <w:t>(a)</w:t>
      </w:r>
      <w:r w:rsidRPr="009F5DE5">
        <w:tab/>
        <w:t>an acquisition of an interest by a foreign government investor; or</w:t>
      </w:r>
    </w:p>
    <w:p w:rsidR="00F34F93" w:rsidRPr="009F5DE5" w:rsidRDefault="00F34F93" w:rsidP="00F34F93">
      <w:pPr>
        <w:pStyle w:val="paragraph"/>
      </w:pPr>
      <w:r w:rsidRPr="009F5DE5">
        <w:tab/>
        <w:t>(b)</w:t>
      </w:r>
      <w:r w:rsidRPr="009F5DE5">
        <w:tab/>
        <w:t>an acquisition of an interest in Australian land if the interest is, or includes, an interest in any of the following infrastructure:</w:t>
      </w:r>
    </w:p>
    <w:p w:rsidR="00F34F93" w:rsidRPr="009F5DE5" w:rsidRDefault="00F34F93" w:rsidP="00F34F93">
      <w:pPr>
        <w:pStyle w:val="paragraphsub"/>
      </w:pPr>
      <w:r w:rsidRPr="009F5DE5">
        <w:tab/>
        <w:t>(i)</w:t>
      </w:r>
      <w:r w:rsidRPr="009F5DE5">
        <w:tab/>
        <w:t>public infrastructure, except in relation to public roads;</w:t>
      </w:r>
    </w:p>
    <w:p w:rsidR="00F34F93" w:rsidRPr="009F5DE5" w:rsidRDefault="00F34F93" w:rsidP="00F34F93">
      <w:pPr>
        <w:pStyle w:val="paragraphsub"/>
      </w:pPr>
      <w:r w:rsidRPr="009F5DE5">
        <w:tab/>
        <w:t>(ii)</w:t>
      </w:r>
      <w:r w:rsidRPr="009F5DE5">
        <w:tab/>
        <w:t>infrastructure for existing or proposed roads, existing or proposed railways, or existing or proposed inter</w:t>
      </w:r>
      <w:r w:rsidR="001970BE">
        <w:noBreakHyphen/>
      </w:r>
      <w:r w:rsidRPr="009F5DE5">
        <w:t xml:space="preserve">modal transfer facilities, within the National Land Transport Network (within the meaning of the </w:t>
      </w:r>
      <w:r w:rsidRPr="009F5DE5">
        <w:rPr>
          <w:i/>
        </w:rPr>
        <w:t>National Land Transport Act 2014</w:t>
      </w:r>
      <w:r w:rsidRPr="009F5DE5">
        <w:t>);</w:t>
      </w:r>
    </w:p>
    <w:p w:rsidR="00F34F93" w:rsidRPr="009F5DE5" w:rsidRDefault="00F34F93" w:rsidP="00F34F93">
      <w:pPr>
        <w:pStyle w:val="paragraphsub"/>
      </w:pPr>
      <w:r w:rsidRPr="009F5DE5">
        <w:tab/>
        <w:t>(iii)</w:t>
      </w:r>
      <w:r w:rsidRPr="009F5DE5">
        <w:tab/>
        <w:t>infrastructure for existing or proposed roads, existing or proposed railways, or existing or proposed inter</w:t>
      </w:r>
      <w:r w:rsidR="001970BE">
        <w:noBreakHyphen/>
      </w:r>
      <w:r w:rsidRPr="009F5DE5">
        <w:t>modal transfer facilities, that are designated under a law of a State or Territory as either significant or controlled by the State or Territory;</w:t>
      </w:r>
    </w:p>
    <w:p w:rsidR="00F34F93" w:rsidRPr="009F5DE5" w:rsidRDefault="00F34F93" w:rsidP="00F34F93">
      <w:pPr>
        <w:pStyle w:val="paragraphsub"/>
      </w:pPr>
      <w:r w:rsidRPr="009F5DE5">
        <w:tab/>
        <w:t>(iv)</w:t>
      </w:r>
      <w:r w:rsidRPr="009F5DE5">
        <w:tab/>
        <w:t>the infrastructure (or part of the infrastructure) of a telecommunications network;</w:t>
      </w:r>
    </w:p>
    <w:p w:rsidR="00F34F93" w:rsidRPr="009F5DE5" w:rsidRDefault="00F34F93" w:rsidP="00F34F93">
      <w:pPr>
        <w:pStyle w:val="paragraphsub"/>
      </w:pPr>
      <w:r w:rsidRPr="009F5DE5">
        <w:tab/>
        <w:t>(v)</w:t>
      </w:r>
      <w:r w:rsidRPr="009F5DE5">
        <w:tab/>
        <w:t>a nuclear facility; or</w:t>
      </w:r>
    </w:p>
    <w:p w:rsidR="00F34F93" w:rsidRPr="009F5DE5" w:rsidRDefault="00F34F93" w:rsidP="00F34F93">
      <w:pPr>
        <w:pStyle w:val="noteToPara"/>
      </w:pPr>
      <w:r w:rsidRPr="009F5DE5">
        <w:t>Note:</w:t>
      </w:r>
      <w:r w:rsidRPr="009F5DE5">
        <w:tab/>
        <w:t>The infrastructure mentioned in this paragraph is relevant to national security.</w:t>
      </w:r>
    </w:p>
    <w:p w:rsidR="00260338" w:rsidRPr="006C1E34" w:rsidRDefault="00260338" w:rsidP="00260338">
      <w:pPr>
        <w:pStyle w:val="paragraph"/>
      </w:pPr>
      <w:r w:rsidRPr="006C1E34">
        <w:tab/>
        <w:t>(c)</w:t>
      </w:r>
      <w:r w:rsidRPr="006C1E34">
        <w:tab/>
        <w:t>an acquisition of an interest in Australian land that, at the time of the acquisition</w:t>
      </w:r>
      <w:r w:rsidRPr="006C1E34">
        <w:rPr>
          <w:i/>
        </w:rPr>
        <w:t>,</w:t>
      </w:r>
      <w:r w:rsidRPr="006C1E34">
        <w:t xml:space="preserve"> is national security land; or</w:t>
      </w:r>
    </w:p>
    <w:p w:rsidR="00260338" w:rsidRPr="006C1E34" w:rsidRDefault="00260338" w:rsidP="00260338">
      <w:pPr>
        <w:pStyle w:val="paragraph"/>
      </w:pPr>
      <w:r w:rsidRPr="006C1E34">
        <w:tab/>
        <w:t>(d)</w:t>
      </w:r>
      <w:r w:rsidRPr="006C1E34">
        <w:tab/>
        <w:t>an Australian business the assets of which include:</w:t>
      </w:r>
    </w:p>
    <w:p w:rsidR="00260338" w:rsidRPr="006C1E34" w:rsidRDefault="00260338" w:rsidP="00260338">
      <w:pPr>
        <w:pStyle w:val="paragraphsub"/>
      </w:pPr>
      <w:r w:rsidRPr="006C1E34">
        <w:tab/>
        <w:t>(i)</w:t>
      </w:r>
      <w:r w:rsidRPr="006C1E34">
        <w:tab/>
        <w:t>an interest in Australian land to which paragraph (b) or (c) applies; or</w:t>
      </w:r>
    </w:p>
    <w:p w:rsidR="00260338" w:rsidRPr="006C1E34" w:rsidRDefault="00260338" w:rsidP="00260338">
      <w:pPr>
        <w:pStyle w:val="paragraphsub"/>
      </w:pPr>
      <w:r w:rsidRPr="006C1E34">
        <w:tab/>
        <w:t>(ii)</w:t>
      </w:r>
      <w:r w:rsidRPr="006C1E34">
        <w:tab/>
        <w:t>a legal or equitable interest in an exploration tenement in respect of Australian land that, at the time the relevant action is taken in relation to the Australian business, is national security land; or</w:t>
      </w:r>
    </w:p>
    <w:p w:rsidR="00260338" w:rsidRPr="006C1E34" w:rsidRDefault="00260338" w:rsidP="00260338">
      <w:pPr>
        <w:pStyle w:val="paragraph"/>
      </w:pPr>
      <w:r w:rsidRPr="006C1E34">
        <w:tab/>
        <w:t>(e)</w:t>
      </w:r>
      <w:r w:rsidRPr="006C1E34">
        <w:tab/>
        <w:t>an Australian business that is a national security business.</w:t>
      </w:r>
    </w:p>
    <w:p w:rsidR="00ED6E71" w:rsidRPr="006C1E34" w:rsidRDefault="00ED6E71" w:rsidP="00ED6E71">
      <w:pPr>
        <w:pStyle w:val="ActHead4"/>
      </w:pPr>
      <w:bookmarkStart w:id="43" w:name="_Toc61613529"/>
      <w:r w:rsidRPr="001970BE">
        <w:rPr>
          <w:rStyle w:val="CharSubdNo"/>
        </w:rPr>
        <w:lastRenderedPageBreak/>
        <w:t>Subdivision C</w:t>
      </w:r>
      <w:r w:rsidRPr="006C1E34">
        <w:t>—</w:t>
      </w:r>
      <w:r w:rsidRPr="001970BE">
        <w:rPr>
          <w:rStyle w:val="CharSubdText"/>
        </w:rPr>
        <w:t>Actions relating to entities</w:t>
      </w:r>
      <w:bookmarkEnd w:id="43"/>
    </w:p>
    <w:p w:rsidR="00EB6845" w:rsidRPr="009F5DE5" w:rsidRDefault="00F71D83" w:rsidP="00EB6845">
      <w:pPr>
        <w:pStyle w:val="ActHead5"/>
      </w:pPr>
      <w:bookmarkStart w:id="44" w:name="_Toc61613530"/>
      <w:r w:rsidRPr="001970BE">
        <w:rPr>
          <w:rStyle w:val="CharSectno"/>
        </w:rPr>
        <w:t>32</w:t>
      </w:r>
      <w:r w:rsidR="00EB6845" w:rsidRPr="009F5DE5">
        <w:t xml:space="preserve">  </w:t>
      </w:r>
      <w:r w:rsidR="003410E1" w:rsidRPr="009F5DE5">
        <w:t xml:space="preserve">Investments </w:t>
      </w:r>
      <w:r w:rsidR="00EB6845" w:rsidRPr="009F5DE5">
        <w:t>in financial sector companies</w:t>
      </w:r>
      <w:bookmarkEnd w:id="44"/>
    </w:p>
    <w:p w:rsidR="003410E1" w:rsidRPr="009F5DE5" w:rsidRDefault="00EB6845" w:rsidP="003410E1">
      <w:pPr>
        <w:pStyle w:val="subsection"/>
      </w:pPr>
      <w:r w:rsidRPr="009F5DE5">
        <w:tab/>
      </w:r>
      <w:r w:rsidR="003410E1" w:rsidRPr="009F5DE5">
        <w:t>(1)</w:t>
      </w:r>
      <w:r w:rsidRPr="009F5DE5">
        <w:tab/>
      </w:r>
      <w:r w:rsidR="00CF61BD" w:rsidRPr="009F5DE5">
        <w:t xml:space="preserve">The </w:t>
      </w:r>
      <w:r w:rsidR="00BB5201" w:rsidRPr="009F5DE5">
        <w:t>excluded provisions</w:t>
      </w:r>
      <w:r w:rsidR="00CF61BD" w:rsidRPr="009F5DE5">
        <w:t xml:space="preserve"> do not </w:t>
      </w:r>
      <w:r w:rsidR="00D56A6A" w:rsidRPr="009F5DE5">
        <w:t xml:space="preserve">(subject to </w:t>
      </w:r>
      <w:r w:rsidR="00FE29FE" w:rsidRPr="009F5DE5">
        <w:t>subsection (</w:t>
      </w:r>
      <w:r w:rsidR="00D56A6A" w:rsidRPr="009F5DE5">
        <w:t xml:space="preserve">2)) </w:t>
      </w:r>
      <w:r w:rsidR="00CF61BD" w:rsidRPr="009F5DE5">
        <w:t xml:space="preserve">apply in relation to an </w:t>
      </w:r>
      <w:r w:rsidR="00670136" w:rsidRPr="009F5DE5">
        <w:t xml:space="preserve">acquisition of an </w:t>
      </w:r>
      <w:r w:rsidR="00CF61BD" w:rsidRPr="009F5DE5">
        <w:t>interest in share</w:t>
      </w:r>
      <w:r w:rsidR="009B5D38" w:rsidRPr="009F5DE5">
        <w:t>s</w:t>
      </w:r>
      <w:r w:rsidR="00CF61BD" w:rsidRPr="009F5DE5">
        <w:t xml:space="preserve"> </w:t>
      </w:r>
      <w:r w:rsidR="001A0BC8" w:rsidRPr="009F5DE5">
        <w:t>if</w:t>
      </w:r>
      <w:r w:rsidR="003410E1" w:rsidRPr="009F5DE5">
        <w:t xml:space="preserve"> </w:t>
      </w:r>
      <w:r w:rsidR="001A0BC8" w:rsidRPr="009F5DE5">
        <w:t xml:space="preserve">the </w:t>
      </w:r>
      <w:r w:rsidR="009B5D38" w:rsidRPr="009F5DE5">
        <w:t xml:space="preserve">shares are </w:t>
      </w:r>
      <w:r w:rsidR="001A0BC8" w:rsidRPr="009F5DE5">
        <w:t xml:space="preserve">in </w:t>
      </w:r>
      <w:r w:rsidRPr="009F5DE5">
        <w:t xml:space="preserve">a financial sector company (within the meaning of the </w:t>
      </w:r>
      <w:r w:rsidRPr="009F5DE5">
        <w:rPr>
          <w:i/>
        </w:rPr>
        <w:t>Financial Sector (Shareholdings) Act 1998</w:t>
      </w:r>
      <w:r w:rsidRPr="009F5DE5">
        <w:t>)</w:t>
      </w:r>
      <w:r w:rsidR="003410E1" w:rsidRPr="009F5DE5">
        <w:t>.</w:t>
      </w:r>
    </w:p>
    <w:p w:rsidR="00174F9A" w:rsidRPr="009F5DE5" w:rsidRDefault="00174F9A" w:rsidP="00174F9A">
      <w:pPr>
        <w:pStyle w:val="subsection"/>
      </w:pPr>
      <w:r w:rsidRPr="009F5DE5">
        <w:tab/>
        <w:t>(2)</w:t>
      </w:r>
      <w:r w:rsidRPr="009F5DE5">
        <w:tab/>
        <w:t xml:space="preserve">This section does not apply in relation to an acquisition </w:t>
      </w:r>
      <w:r w:rsidR="00647A40" w:rsidRPr="009F5DE5">
        <w:t xml:space="preserve">of an interest </w:t>
      </w:r>
      <w:r w:rsidRPr="009F5DE5">
        <w:t>by a foreign government investor.</w:t>
      </w:r>
    </w:p>
    <w:p w:rsidR="0058279B" w:rsidRPr="009F5DE5" w:rsidRDefault="00F71D83" w:rsidP="0058279B">
      <w:pPr>
        <w:pStyle w:val="ActHead5"/>
      </w:pPr>
      <w:bookmarkStart w:id="45" w:name="_Toc61613531"/>
      <w:r w:rsidRPr="001970BE">
        <w:rPr>
          <w:rStyle w:val="CharSectno"/>
        </w:rPr>
        <w:t>33</w:t>
      </w:r>
      <w:r w:rsidR="0058279B" w:rsidRPr="009F5DE5">
        <w:t xml:space="preserve">  Compulsory acquisitions and compulsory buy</w:t>
      </w:r>
      <w:r w:rsidR="001970BE">
        <w:noBreakHyphen/>
      </w:r>
      <w:r w:rsidR="0058279B" w:rsidRPr="009F5DE5">
        <w:t>outs</w:t>
      </w:r>
      <w:bookmarkEnd w:id="45"/>
    </w:p>
    <w:p w:rsidR="00323D88" w:rsidRPr="006C1E34" w:rsidRDefault="0058279B" w:rsidP="00741437">
      <w:pPr>
        <w:pStyle w:val="subsection"/>
      </w:pPr>
      <w:r w:rsidRPr="009F5DE5">
        <w:tab/>
      </w:r>
      <w:r w:rsidRPr="009F5DE5">
        <w:tab/>
        <w:t xml:space="preserve">The </w:t>
      </w:r>
      <w:r w:rsidR="00BB5201" w:rsidRPr="009F5DE5">
        <w:t>excluded provisions</w:t>
      </w:r>
      <w:r w:rsidRPr="009F5DE5">
        <w:t xml:space="preserve"> do not apply in relation to an acquisition of an interest </w:t>
      </w:r>
      <w:r w:rsidR="00323D88" w:rsidRPr="006C1E34">
        <w:t>in securities if:</w:t>
      </w:r>
    </w:p>
    <w:p w:rsidR="00323D88" w:rsidRPr="006C1E34" w:rsidRDefault="00323D88" w:rsidP="00323D88">
      <w:pPr>
        <w:pStyle w:val="paragraph"/>
      </w:pPr>
      <w:r w:rsidRPr="006C1E34">
        <w:tab/>
        <w:t>(a)</w:t>
      </w:r>
      <w:r w:rsidRPr="006C1E34">
        <w:tab/>
        <w:t>the securities are acquired under a compulsory acquisition or compulsory buy</w:t>
      </w:r>
      <w:r w:rsidR="001970BE">
        <w:noBreakHyphen/>
      </w:r>
      <w:r w:rsidRPr="006C1E34">
        <w:t>out; and</w:t>
      </w:r>
    </w:p>
    <w:p w:rsidR="00323D88" w:rsidRPr="006C1E34" w:rsidRDefault="00323D88" w:rsidP="00323D88">
      <w:pPr>
        <w:pStyle w:val="paragraph"/>
      </w:pPr>
      <w:r w:rsidRPr="006C1E34">
        <w:tab/>
        <w:t>(b)</w:t>
      </w:r>
      <w:r w:rsidRPr="006C1E34">
        <w:tab/>
        <w:t>the acquisition is not one that is taken to occur because of the operation of section 18A of the Act (increasing percentage of interests without acquiring additional interests in securities).</w:t>
      </w:r>
    </w:p>
    <w:p w:rsidR="00227D38" w:rsidRPr="009F5DE5" w:rsidRDefault="00F71D83">
      <w:pPr>
        <w:pStyle w:val="ActHead5"/>
      </w:pPr>
      <w:bookmarkStart w:id="46" w:name="_Toc61613532"/>
      <w:r w:rsidRPr="001970BE">
        <w:rPr>
          <w:rStyle w:val="CharSectno"/>
        </w:rPr>
        <w:t>34</w:t>
      </w:r>
      <w:r w:rsidR="00227D38" w:rsidRPr="009F5DE5">
        <w:t xml:space="preserve">  Convertible instruments that include a requirement for loss absorption if entity becomes non</w:t>
      </w:r>
      <w:r w:rsidR="001970BE">
        <w:noBreakHyphen/>
      </w:r>
      <w:r w:rsidR="00227D38" w:rsidRPr="009F5DE5">
        <w:t>viable</w:t>
      </w:r>
      <w:bookmarkEnd w:id="46"/>
    </w:p>
    <w:p w:rsidR="00C3007F" w:rsidRPr="009F5DE5" w:rsidRDefault="00227D38" w:rsidP="00227D38">
      <w:pPr>
        <w:pStyle w:val="subsection"/>
      </w:pPr>
      <w:r w:rsidRPr="009F5DE5">
        <w:tab/>
      </w:r>
      <w:r w:rsidRPr="009F5DE5">
        <w:tab/>
        <w:t xml:space="preserve">The </w:t>
      </w:r>
      <w:r w:rsidR="00BB5201" w:rsidRPr="009F5DE5">
        <w:t>excluded provisions</w:t>
      </w:r>
      <w:r w:rsidRPr="009F5DE5">
        <w:t xml:space="preserve"> do not apply in relation to </w:t>
      </w:r>
      <w:r w:rsidR="00C3007F" w:rsidRPr="009F5DE5">
        <w:t xml:space="preserve">an acquisition of </w:t>
      </w:r>
      <w:r w:rsidRPr="009F5DE5">
        <w:t xml:space="preserve">an </w:t>
      </w:r>
      <w:bookmarkStart w:id="47" w:name="_Ref314240320"/>
      <w:r w:rsidR="00270D63" w:rsidRPr="009F5DE5">
        <w:t xml:space="preserve">interest in </w:t>
      </w:r>
      <w:r w:rsidR="00C3007F" w:rsidRPr="009F5DE5">
        <w:t>securit</w:t>
      </w:r>
      <w:r w:rsidR="009B5D38" w:rsidRPr="009F5DE5">
        <w:t>ies</w:t>
      </w:r>
      <w:r w:rsidR="00C3007F" w:rsidRPr="009F5DE5">
        <w:t xml:space="preserve"> if:</w:t>
      </w:r>
    </w:p>
    <w:p w:rsidR="00C3007F" w:rsidRPr="009F5DE5" w:rsidRDefault="00C3007F" w:rsidP="00C3007F">
      <w:pPr>
        <w:pStyle w:val="paragraph"/>
        <w:rPr>
          <w:color w:val="000000"/>
        </w:rPr>
      </w:pPr>
      <w:r w:rsidRPr="009F5DE5">
        <w:tab/>
        <w:t>(a)</w:t>
      </w:r>
      <w:r w:rsidRPr="009F5DE5">
        <w:tab/>
        <w:t>the securit</w:t>
      </w:r>
      <w:r w:rsidR="009B5D38" w:rsidRPr="009F5DE5">
        <w:t>ies</w:t>
      </w:r>
      <w:r w:rsidRPr="009F5DE5">
        <w:t xml:space="preserve"> </w:t>
      </w:r>
      <w:r w:rsidR="009B5D38" w:rsidRPr="009F5DE5">
        <w:t>are</w:t>
      </w:r>
      <w:r w:rsidRPr="009F5DE5">
        <w:t xml:space="preserve"> </w:t>
      </w:r>
      <w:r w:rsidR="00227D38" w:rsidRPr="009F5DE5">
        <w:t>Additional Tier 1 Capital or Tier 2 Capital instrument</w:t>
      </w:r>
      <w:r w:rsidR="009B5D38" w:rsidRPr="009F5DE5">
        <w:t>s</w:t>
      </w:r>
      <w:r w:rsidR="00227D38" w:rsidRPr="009F5DE5">
        <w:t xml:space="preserve"> </w:t>
      </w:r>
      <w:bookmarkEnd w:id="47"/>
      <w:r w:rsidR="00227D38" w:rsidRPr="009F5DE5">
        <w:t xml:space="preserve">(within the meaning of the </w:t>
      </w:r>
      <w:r w:rsidR="00227D38" w:rsidRPr="009F5DE5">
        <w:rPr>
          <w:i/>
        </w:rPr>
        <w:t>P</w:t>
      </w:r>
      <w:bookmarkStart w:id="48" w:name="_Ref53463307"/>
      <w:bookmarkEnd w:id="48"/>
      <w:r w:rsidR="00227D38" w:rsidRPr="009F5DE5">
        <w:rPr>
          <w:i/>
        </w:rPr>
        <w:t>rudential Standard APS 111—Capital Adequacy: Measurement of Capital</w:t>
      </w:r>
      <w:r w:rsidR="00227D38" w:rsidRPr="009F5DE5">
        <w:rPr>
          <w:color w:val="000000"/>
        </w:rPr>
        <w:t xml:space="preserve">, as in force at the time this </w:t>
      </w:r>
      <w:r w:rsidR="00851399" w:rsidRPr="009F5DE5">
        <w:rPr>
          <w:color w:val="000000"/>
        </w:rPr>
        <w:t>section</w:t>
      </w:r>
      <w:r w:rsidR="00227D38" w:rsidRPr="009F5DE5">
        <w:rPr>
          <w:color w:val="000000"/>
        </w:rPr>
        <w:t xml:space="preserve"> commences</w:t>
      </w:r>
      <w:r w:rsidR="000214BD" w:rsidRPr="009F5DE5">
        <w:rPr>
          <w:color w:val="000000"/>
        </w:rPr>
        <w:t>)</w:t>
      </w:r>
      <w:r w:rsidRPr="009F5DE5">
        <w:rPr>
          <w:color w:val="000000"/>
        </w:rPr>
        <w:t>; and</w:t>
      </w:r>
    </w:p>
    <w:p w:rsidR="00227D38" w:rsidRPr="009F5DE5" w:rsidRDefault="00C3007F" w:rsidP="00C3007F">
      <w:pPr>
        <w:pStyle w:val="paragraph"/>
        <w:rPr>
          <w:color w:val="000000"/>
        </w:rPr>
      </w:pPr>
      <w:r w:rsidRPr="009F5DE5">
        <w:rPr>
          <w:color w:val="000000"/>
        </w:rPr>
        <w:tab/>
        <w:t>(b)</w:t>
      </w:r>
      <w:r w:rsidRPr="009F5DE5">
        <w:rPr>
          <w:color w:val="000000"/>
        </w:rPr>
        <w:tab/>
        <w:t>the securit</w:t>
      </w:r>
      <w:r w:rsidR="009B5D38" w:rsidRPr="009F5DE5">
        <w:rPr>
          <w:color w:val="000000"/>
        </w:rPr>
        <w:t xml:space="preserve">ies have </w:t>
      </w:r>
      <w:r w:rsidRPr="009F5DE5">
        <w:rPr>
          <w:color w:val="000000"/>
        </w:rPr>
        <w:t xml:space="preserve">not been </w:t>
      </w:r>
      <w:r w:rsidR="000214BD" w:rsidRPr="009F5DE5">
        <w:rPr>
          <w:color w:val="000000"/>
        </w:rPr>
        <w:t>converted into ordinary shares</w:t>
      </w:r>
      <w:r w:rsidR="00227D38" w:rsidRPr="009F5DE5">
        <w:rPr>
          <w:color w:val="000000"/>
        </w:rPr>
        <w:t>.</w:t>
      </w:r>
    </w:p>
    <w:p w:rsidR="00270D63" w:rsidRPr="009F5DE5" w:rsidRDefault="00270D63" w:rsidP="00270D63">
      <w:pPr>
        <w:pStyle w:val="notetext"/>
        <w:rPr>
          <w:color w:val="000000"/>
        </w:rPr>
      </w:pPr>
      <w:r w:rsidRPr="009F5DE5">
        <w:t>Note:</w:t>
      </w:r>
      <w:r w:rsidRPr="009F5DE5">
        <w:tab/>
        <w:t xml:space="preserve">The </w:t>
      </w:r>
      <w:r w:rsidRPr="009F5DE5">
        <w:rPr>
          <w:i/>
        </w:rPr>
        <w:t xml:space="preserve">Prudential Standard APS 111—Capital Adequacy: Measurement of Capital </w:t>
      </w:r>
      <w:r w:rsidR="00727695" w:rsidRPr="009F5DE5">
        <w:t xml:space="preserve">is </w:t>
      </w:r>
      <w:r w:rsidRPr="009F5DE5">
        <w:t xml:space="preserve">made under </w:t>
      </w:r>
      <w:r w:rsidRPr="009F5DE5">
        <w:rPr>
          <w:color w:val="000000"/>
        </w:rPr>
        <w:t>subsection</w:t>
      </w:r>
      <w:r w:rsidR="00FE29FE" w:rsidRPr="009F5DE5">
        <w:rPr>
          <w:color w:val="000000"/>
        </w:rPr>
        <w:t> </w:t>
      </w:r>
      <w:r w:rsidRPr="009F5DE5">
        <w:rPr>
          <w:color w:val="000000"/>
        </w:rPr>
        <w:t xml:space="preserve">11AF(1) of the </w:t>
      </w:r>
      <w:r w:rsidRPr="009F5DE5">
        <w:rPr>
          <w:i/>
          <w:color w:val="000000"/>
        </w:rPr>
        <w:t>Banking Act 1959</w:t>
      </w:r>
      <w:r w:rsidRPr="009F5DE5">
        <w:rPr>
          <w:color w:val="000000"/>
        </w:rPr>
        <w:t>.</w:t>
      </w:r>
    </w:p>
    <w:p w:rsidR="00ED6E71" w:rsidRPr="006C1E34" w:rsidRDefault="00ED6E71" w:rsidP="00ED6E71">
      <w:pPr>
        <w:pStyle w:val="ActHead4"/>
      </w:pPr>
      <w:bookmarkStart w:id="49" w:name="_Toc61613533"/>
      <w:r w:rsidRPr="001970BE">
        <w:rPr>
          <w:rStyle w:val="CharSubdNo"/>
        </w:rPr>
        <w:t>Subdivision D</w:t>
      </w:r>
      <w:r w:rsidRPr="006C1E34">
        <w:t>—</w:t>
      </w:r>
      <w:r w:rsidRPr="001970BE">
        <w:rPr>
          <w:rStyle w:val="CharSubdText"/>
        </w:rPr>
        <w:t>Actions relating to Australian land etc.</w:t>
      </w:r>
      <w:bookmarkEnd w:id="49"/>
    </w:p>
    <w:p w:rsidR="00EB6845" w:rsidRPr="009F5DE5" w:rsidRDefault="00F71D83" w:rsidP="001051FF">
      <w:pPr>
        <w:pStyle w:val="ActHead5"/>
      </w:pPr>
      <w:bookmarkStart w:id="50" w:name="_Toc61613534"/>
      <w:r w:rsidRPr="001970BE">
        <w:rPr>
          <w:rStyle w:val="CharSectno"/>
        </w:rPr>
        <w:t>35</w:t>
      </w:r>
      <w:r w:rsidR="00EB6845" w:rsidRPr="009F5DE5">
        <w:t xml:space="preserve">  Acquisitions by persons</w:t>
      </w:r>
      <w:r w:rsidR="003C4BB8" w:rsidRPr="009F5DE5">
        <w:t xml:space="preserve"> with a close connection to Australia</w:t>
      </w:r>
      <w:bookmarkEnd w:id="50"/>
    </w:p>
    <w:p w:rsidR="00414A5F" w:rsidRPr="009F5DE5" w:rsidRDefault="00414A5F" w:rsidP="00414A5F">
      <w:pPr>
        <w:pStyle w:val="SubsectionHead"/>
      </w:pPr>
      <w:r w:rsidRPr="009F5DE5">
        <w:t>Acquisitions of any land by persons with a close connection to Australia</w:t>
      </w:r>
    </w:p>
    <w:p w:rsidR="00EB6845" w:rsidRPr="009F5DE5" w:rsidRDefault="00414A5F" w:rsidP="00EB6845">
      <w:pPr>
        <w:pStyle w:val="subsection"/>
      </w:pPr>
      <w:r w:rsidRPr="009F5DE5">
        <w:tab/>
      </w:r>
      <w:r w:rsidR="00DB15B9" w:rsidRPr="009F5DE5">
        <w:t>(1)</w:t>
      </w:r>
      <w:r w:rsidRPr="009F5DE5">
        <w:tab/>
      </w:r>
      <w:r w:rsidR="00384FA5" w:rsidRPr="009F5DE5">
        <w:t>T</w:t>
      </w:r>
      <w:r w:rsidR="00EB6845" w:rsidRPr="009F5DE5">
        <w:t xml:space="preserve">he </w:t>
      </w:r>
      <w:r w:rsidR="00BB5201" w:rsidRPr="009F5DE5">
        <w:t>excluded provisions</w:t>
      </w:r>
      <w:r w:rsidR="004148CE" w:rsidRPr="009F5DE5">
        <w:t xml:space="preserve"> do </w:t>
      </w:r>
      <w:r w:rsidR="00EB6845" w:rsidRPr="009F5DE5">
        <w:t>not apply in relation to an acquisition of an interest in Australian land by any of the following persons:</w:t>
      </w:r>
    </w:p>
    <w:p w:rsidR="00EB6845" w:rsidRPr="009F5DE5" w:rsidRDefault="00EB6845" w:rsidP="00EB6845">
      <w:pPr>
        <w:pStyle w:val="paragraph"/>
      </w:pPr>
      <w:r w:rsidRPr="009F5DE5">
        <w:tab/>
        <w:t>(a)</w:t>
      </w:r>
      <w:r w:rsidRPr="009F5DE5">
        <w:tab/>
        <w:t>an Australian citizen not ordinarily resident in Australia;</w:t>
      </w:r>
    </w:p>
    <w:p w:rsidR="00694960" w:rsidRPr="009F5DE5" w:rsidRDefault="00694960" w:rsidP="00694960">
      <w:pPr>
        <w:pStyle w:val="paragraph"/>
      </w:pPr>
      <w:r w:rsidRPr="009F5DE5">
        <w:tab/>
        <w:t>(</w:t>
      </w:r>
      <w:r w:rsidR="00F14C52" w:rsidRPr="009F5DE5">
        <w:t>b</w:t>
      </w:r>
      <w:r w:rsidRPr="009F5DE5">
        <w:t>)</w:t>
      </w:r>
      <w:r w:rsidRPr="009F5DE5">
        <w:tab/>
      </w:r>
      <w:r w:rsidR="00CD171A" w:rsidRPr="009F5DE5">
        <w:t>a</w:t>
      </w:r>
      <w:r w:rsidRPr="009F5DE5">
        <w:t xml:space="preserve"> foreign person </w:t>
      </w:r>
      <w:r w:rsidR="008E3321" w:rsidRPr="009F5DE5">
        <w:t xml:space="preserve">that </w:t>
      </w:r>
      <w:r w:rsidRPr="009F5DE5">
        <w:t xml:space="preserve">is an Australian corporation </w:t>
      </w:r>
      <w:r w:rsidR="00CD171A" w:rsidRPr="009F5DE5">
        <w:t xml:space="preserve">and </w:t>
      </w:r>
      <w:r w:rsidRPr="009F5DE5">
        <w:t>would not be a foreign person if interests held directly in it by any one or more of the following persons were disregarded:</w:t>
      </w:r>
    </w:p>
    <w:p w:rsidR="00694960" w:rsidRPr="009F5DE5" w:rsidRDefault="00694960" w:rsidP="00694960">
      <w:pPr>
        <w:pStyle w:val="paragraphsub"/>
      </w:pPr>
      <w:r w:rsidRPr="009F5DE5">
        <w:tab/>
        <w:t>(i)</w:t>
      </w:r>
      <w:r w:rsidRPr="009F5DE5">
        <w:tab/>
        <w:t xml:space="preserve">a person to whom </w:t>
      </w:r>
      <w:r w:rsidR="00F870C2" w:rsidRPr="009F5DE5">
        <w:t xml:space="preserve">either </w:t>
      </w:r>
      <w:r w:rsidRPr="009F5DE5">
        <w:t xml:space="preserve">of </w:t>
      </w:r>
      <w:r w:rsidR="00FE29FE" w:rsidRPr="009F5DE5">
        <w:t>paragraphs (</w:t>
      </w:r>
      <w:r w:rsidRPr="009F5DE5">
        <w:t>a)</w:t>
      </w:r>
      <w:r w:rsidR="00507A1E" w:rsidRPr="009F5DE5">
        <w:t xml:space="preserve"> </w:t>
      </w:r>
      <w:r w:rsidR="00167584" w:rsidRPr="009F5DE5">
        <w:t>and</w:t>
      </w:r>
      <w:r w:rsidR="00507A1E" w:rsidRPr="009F5DE5">
        <w:t xml:space="preserve"> (</w:t>
      </w:r>
      <w:r w:rsidR="00F14C52" w:rsidRPr="009F5DE5">
        <w:t>c</w:t>
      </w:r>
      <w:r w:rsidR="00507A1E" w:rsidRPr="009F5DE5">
        <w:t>)</w:t>
      </w:r>
      <w:r w:rsidRPr="009F5DE5">
        <w:t xml:space="preserve"> applies;</w:t>
      </w:r>
    </w:p>
    <w:p w:rsidR="00694960" w:rsidRPr="009F5DE5" w:rsidRDefault="00694960" w:rsidP="00694960">
      <w:pPr>
        <w:pStyle w:val="paragraphsub"/>
      </w:pPr>
      <w:r w:rsidRPr="009F5DE5">
        <w:tab/>
        <w:t>(ii)</w:t>
      </w:r>
      <w:r w:rsidRPr="009F5DE5">
        <w:tab/>
        <w:t xml:space="preserve">a person </w:t>
      </w:r>
      <w:r w:rsidR="000850EB" w:rsidRPr="009F5DE5">
        <w:t xml:space="preserve">covered by </w:t>
      </w:r>
      <w:r w:rsidRPr="009F5DE5">
        <w:t>a previous application of this paragraph;</w:t>
      </w:r>
    </w:p>
    <w:p w:rsidR="00694960" w:rsidRPr="009F5DE5" w:rsidRDefault="00694960" w:rsidP="00694960">
      <w:pPr>
        <w:pStyle w:val="paragraph"/>
      </w:pPr>
      <w:r w:rsidRPr="009F5DE5">
        <w:lastRenderedPageBreak/>
        <w:tab/>
        <w:t>(</w:t>
      </w:r>
      <w:r w:rsidR="00F14C52" w:rsidRPr="009F5DE5">
        <w:t>c</w:t>
      </w:r>
      <w:r w:rsidRPr="009F5DE5">
        <w:t>)</w:t>
      </w:r>
      <w:r w:rsidRPr="009F5DE5">
        <w:tab/>
      </w:r>
      <w:r w:rsidR="00CD171A" w:rsidRPr="009F5DE5">
        <w:t>a</w:t>
      </w:r>
      <w:r w:rsidRPr="009F5DE5">
        <w:t xml:space="preserve"> foreign person </w:t>
      </w:r>
      <w:r w:rsidR="008E3321" w:rsidRPr="009F5DE5">
        <w:t xml:space="preserve">that </w:t>
      </w:r>
      <w:r w:rsidRPr="009F5DE5">
        <w:t>is the trustee of a resident trust</w:t>
      </w:r>
      <w:r w:rsidR="00C85A80" w:rsidRPr="009F5DE5">
        <w:t xml:space="preserve"> at the time of the acquisition</w:t>
      </w:r>
      <w:r w:rsidRPr="009F5DE5">
        <w:t xml:space="preserve"> </w:t>
      </w:r>
      <w:r w:rsidR="00CD171A" w:rsidRPr="009F5DE5">
        <w:t>and</w:t>
      </w:r>
      <w:r w:rsidRPr="009F5DE5">
        <w:t xml:space="preserve"> would not be a foreign person if interests held directly in it by any one or more of the following persons were disregarded:</w:t>
      </w:r>
    </w:p>
    <w:p w:rsidR="00694960" w:rsidRPr="009F5DE5" w:rsidRDefault="00694960" w:rsidP="00694960">
      <w:pPr>
        <w:pStyle w:val="paragraphsub"/>
      </w:pPr>
      <w:r w:rsidRPr="009F5DE5">
        <w:tab/>
        <w:t>(i)</w:t>
      </w:r>
      <w:r w:rsidRPr="009F5DE5">
        <w:tab/>
        <w:t xml:space="preserve">a person to whom </w:t>
      </w:r>
      <w:r w:rsidR="00F870C2" w:rsidRPr="009F5DE5">
        <w:t xml:space="preserve">either </w:t>
      </w:r>
      <w:r w:rsidRPr="009F5DE5">
        <w:t xml:space="preserve">of </w:t>
      </w:r>
      <w:r w:rsidR="00FE29FE" w:rsidRPr="009F5DE5">
        <w:t>paragraphs (</w:t>
      </w:r>
      <w:r w:rsidRPr="009F5DE5">
        <w:t xml:space="preserve">a) </w:t>
      </w:r>
      <w:r w:rsidR="00F14C52" w:rsidRPr="009F5DE5">
        <w:t>and</w:t>
      </w:r>
      <w:r w:rsidRPr="009F5DE5">
        <w:t xml:space="preserve"> (</w:t>
      </w:r>
      <w:r w:rsidR="00F14C52" w:rsidRPr="009F5DE5">
        <w:t>b</w:t>
      </w:r>
      <w:r w:rsidRPr="009F5DE5">
        <w:t>) applies;</w:t>
      </w:r>
    </w:p>
    <w:p w:rsidR="000850EB" w:rsidRPr="009F5DE5" w:rsidRDefault="000850EB" w:rsidP="000850EB">
      <w:pPr>
        <w:pStyle w:val="paragraphsub"/>
      </w:pPr>
      <w:r w:rsidRPr="009F5DE5">
        <w:tab/>
        <w:t>(ii)</w:t>
      </w:r>
      <w:r w:rsidRPr="009F5DE5">
        <w:tab/>
        <w:t>a person covered by a previous application of this paragraph;</w:t>
      </w:r>
    </w:p>
    <w:p w:rsidR="008D665D" w:rsidRPr="009F5DE5" w:rsidRDefault="008D665D" w:rsidP="008D665D">
      <w:pPr>
        <w:pStyle w:val="paragraph"/>
      </w:pPr>
      <w:r w:rsidRPr="009F5DE5">
        <w:tab/>
        <w:t>(</w:t>
      </w:r>
      <w:r w:rsidR="00F14C52" w:rsidRPr="009F5DE5">
        <w:t>d</w:t>
      </w:r>
      <w:r w:rsidRPr="009F5DE5">
        <w:t>)</w:t>
      </w:r>
      <w:r w:rsidRPr="009F5DE5">
        <w:tab/>
        <w:t>a charity operating in Australia primarily for the benefit of persons ordinarily resident in Australia.</w:t>
      </w:r>
    </w:p>
    <w:p w:rsidR="006407B9" w:rsidRPr="009F5DE5" w:rsidRDefault="006407B9" w:rsidP="006407B9">
      <w:pPr>
        <w:pStyle w:val="notetext"/>
      </w:pPr>
      <w:r w:rsidRPr="009F5DE5">
        <w:t>Note:</w:t>
      </w:r>
      <w:r w:rsidRPr="009F5DE5">
        <w:tab/>
      </w:r>
      <w:r w:rsidRPr="009F5DE5">
        <w:rPr>
          <w:b/>
          <w:i/>
        </w:rPr>
        <w:t xml:space="preserve">Charity </w:t>
      </w:r>
      <w:r w:rsidRPr="009F5DE5">
        <w:t xml:space="preserve">is defined in the </w:t>
      </w:r>
      <w:r w:rsidRPr="009F5DE5">
        <w:rPr>
          <w:i/>
        </w:rPr>
        <w:t>Charities Act 20</w:t>
      </w:r>
      <w:r w:rsidR="00DA1135" w:rsidRPr="009F5DE5">
        <w:rPr>
          <w:i/>
        </w:rPr>
        <w:t>1</w:t>
      </w:r>
      <w:r w:rsidRPr="009F5DE5">
        <w:rPr>
          <w:i/>
        </w:rPr>
        <w:t>3</w:t>
      </w:r>
      <w:r w:rsidRPr="009F5DE5">
        <w:t>.</w:t>
      </w:r>
    </w:p>
    <w:p w:rsidR="00414A5F" w:rsidRPr="009F5DE5" w:rsidRDefault="00414A5F" w:rsidP="00414A5F">
      <w:pPr>
        <w:pStyle w:val="SubsectionHead"/>
      </w:pPr>
      <w:r w:rsidRPr="009F5DE5">
        <w:t xml:space="preserve">Acquisitions of </w:t>
      </w:r>
      <w:r w:rsidR="00DC120A" w:rsidRPr="009F5DE5">
        <w:t xml:space="preserve">interests in </w:t>
      </w:r>
      <w:r w:rsidRPr="009F5DE5">
        <w:t>agricultural land by spouses and</w:t>
      </w:r>
      <w:r w:rsidR="002F463E" w:rsidRPr="009F5DE5">
        <w:t> </w:t>
      </w:r>
      <w:r w:rsidRPr="009F5DE5">
        <w:t>de</w:t>
      </w:r>
      <w:r w:rsidR="002F463E" w:rsidRPr="009F5DE5">
        <w:t> </w:t>
      </w:r>
      <w:r w:rsidRPr="009F5DE5">
        <w:t>facto</w:t>
      </w:r>
      <w:r w:rsidR="002F463E" w:rsidRPr="009F5DE5">
        <w:t> </w:t>
      </w:r>
      <w:r w:rsidRPr="009F5DE5">
        <w:t>partners of Australian citizens</w:t>
      </w:r>
    </w:p>
    <w:p w:rsidR="00414A5F" w:rsidRPr="009F5DE5" w:rsidRDefault="00414A5F" w:rsidP="00414A5F">
      <w:pPr>
        <w:pStyle w:val="subsection"/>
      </w:pPr>
      <w:r w:rsidRPr="009F5DE5">
        <w:tab/>
      </w:r>
      <w:r w:rsidR="00DB15B9" w:rsidRPr="009F5DE5">
        <w:t>(2)</w:t>
      </w:r>
      <w:r w:rsidRPr="009F5DE5">
        <w:tab/>
        <w:t>The excluded provisions do not apply in relation to an acquisition of an interest in agricultural land by a foreign person if</w:t>
      </w:r>
      <w:r w:rsidR="00F14C52" w:rsidRPr="009F5DE5">
        <w:t xml:space="preserve"> both of the following apply</w:t>
      </w:r>
      <w:r w:rsidRPr="009F5DE5">
        <w:t>:</w:t>
      </w:r>
    </w:p>
    <w:p w:rsidR="00414A5F" w:rsidRPr="009F5DE5" w:rsidRDefault="00414A5F" w:rsidP="00ED79E3">
      <w:pPr>
        <w:pStyle w:val="paragraph"/>
      </w:pPr>
      <w:r w:rsidRPr="009F5DE5">
        <w:tab/>
        <w:t>(a)</w:t>
      </w:r>
      <w:r w:rsidRPr="009F5DE5">
        <w:tab/>
        <w:t>the person is the spouse or</w:t>
      </w:r>
      <w:r w:rsidR="002F463E" w:rsidRPr="009F5DE5">
        <w:t> </w:t>
      </w:r>
      <w:r w:rsidRPr="009F5DE5">
        <w:t>de</w:t>
      </w:r>
      <w:r w:rsidR="002F463E" w:rsidRPr="009F5DE5">
        <w:t> </w:t>
      </w:r>
      <w:r w:rsidRPr="009F5DE5">
        <w:t>facto</w:t>
      </w:r>
      <w:r w:rsidR="002F463E" w:rsidRPr="009F5DE5">
        <w:t> </w:t>
      </w:r>
      <w:r w:rsidRPr="009F5DE5">
        <w:t xml:space="preserve">partner (within the meaning of the </w:t>
      </w:r>
      <w:r w:rsidRPr="009F5DE5">
        <w:rPr>
          <w:i/>
        </w:rPr>
        <w:t>Acts Interpretation Act 1901</w:t>
      </w:r>
      <w:r w:rsidRPr="009F5DE5">
        <w:t>) of</w:t>
      </w:r>
      <w:r w:rsidR="00ED79E3" w:rsidRPr="009F5DE5">
        <w:t xml:space="preserve"> </w:t>
      </w:r>
      <w:r w:rsidRPr="009F5DE5">
        <w:t>an Australian citizen</w:t>
      </w:r>
      <w:r w:rsidR="00ED79E3" w:rsidRPr="009F5DE5">
        <w:t>;</w:t>
      </w:r>
    </w:p>
    <w:p w:rsidR="00414A5F" w:rsidRPr="009F5DE5" w:rsidRDefault="00414A5F" w:rsidP="00414A5F">
      <w:pPr>
        <w:pStyle w:val="paragraph"/>
      </w:pPr>
      <w:r w:rsidRPr="009F5DE5">
        <w:tab/>
        <w:t>(b)</w:t>
      </w:r>
      <w:r w:rsidRPr="009F5DE5">
        <w:tab/>
        <w:t>the interest is held by the person and his or her spouse or partner as joint tenants.</w:t>
      </w:r>
    </w:p>
    <w:p w:rsidR="00E80EC3" w:rsidRPr="009F5DE5" w:rsidRDefault="00E80EC3" w:rsidP="00E80EC3">
      <w:pPr>
        <w:pStyle w:val="notetext"/>
      </w:pPr>
      <w:r w:rsidRPr="009F5DE5">
        <w:t>Note:</w:t>
      </w:r>
      <w:r w:rsidRPr="009F5DE5">
        <w:tab/>
      </w:r>
      <w:r w:rsidR="00AE7414" w:rsidRPr="009F5DE5">
        <w:t>A similar exemption applies in relation to residential land (s</w:t>
      </w:r>
      <w:r w:rsidRPr="009F5DE5">
        <w:t>ee subsection</w:t>
      </w:r>
      <w:r w:rsidR="00FE29FE" w:rsidRPr="009F5DE5">
        <w:t> </w:t>
      </w:r>
      <w:r w:rsidR="00F71D83" w:rsidRPr="009F5DE5">
        <w:t>38</w:t>
      </w:r>
      <w:r w:rsidRPr="009F5DE5">
        <w:t>(</w:t>
      </w:r>
      <w:r w:rsidR="00980166" w:rsidRPr="009F5DE5">
        <w:t>3</w:t>
      </w:r>
      <w:r w:rsidRPr="009F5DE5">
        <w:t>)).</w:t>
      </w:r>
    </w:p>
    <w:p w:rsidR="00EB6845" w:rsidRPr="009F5DE5" w:rsidRDefault="00F71D83" w:rsidP="00EB6845">
      <w:pPr>
        <w:pStyle w:val="ActHead5"/>
      </w:pPr>
      <w:bookmarkStart w:id="51" w:name="_Toc61613535"/>
      <w:r w:rsidRPr="001970BE">
        <w:rPr>
          <w:rStyle w:val="CharSectno"/>
        </w:rPr>
        <w:t>36</w:t>
      </w:r>
      <w:r w:rsidR="00B31FC0" w:rsidRPr="009F5DE5">
        <w:t xml:space="preserve">  </w:t>
      </w:r>
      <w:r w:rsidR="00EB6845" w:rsidRPr="009F5DE5">
        <w:t xml:space="preserve">Acquisitions by </w:t>
      </w:r>
      <w:r w:rsidR="00F44336" w:rsidRPr="009F5DE5">
        <w:t>funds and schemes</w:t>
      </w:r>
      <w:bookmarkEnd w:id="51"/>
    </w:p>
    <w:p w:rsidR="00D07347" w:rsidRPr="009F5DE5" w:rsidRDefault="00EB6845" w:rsidP="00EB6845">
      <w:pPr>
        <w:pStyle w:val="subsection"/>
      </w:pPr>
      <w:r w:rsidRPr="009F5DE5">
        <w:tab/>
      </w:r>
      <w:r w:rsidRPr="009F5DE5">
        <w:tab/>
      </w:r>
      <w:r w:rsidR="00A71A71" w:rsidRPr="009F5DE5">
        <w:t>T</w:t>
      </w:r>
      <w:r w:rsidRPr="009F5DE5">
        <w:t xml:space="preserve">he </w:t>
      </w:r>
      <w:r w:rsidR="00BB5201" w:rsidRPr="009F5DE5">
        <w:t>excluded provisions</w:t>
      </w:r>
      <w:r w:rsidR="004148CE" w:rsidRPr="009F5DE5">
        <w:t xml:space="preserve"> do </w:t>
      </w:r>
      <w:r w:rsidRPr="009F5DE5">
        <w:t>not apply in relation to an acquisition of</w:t>
      </w:r>
      <w:r w:rsidR="00D07347" w:rsidRPr="009F5DE5">
        <w:t>:</w:t>
      </w:r>
    </w:p>
    <w:p w:rsidR="00D07347" w:rsidRPr="009F5DE5" w:rsidRDefault="00D07347" w:rsidP="00D07347">
      <w:pPr>
        <w:pStyle w:val="paragraph"/>
      </w:pPr>
      <w:r w:rsidRPr="009F5DE5">
        <w:tab/>
        <w:t>(a)</w:t>
      </w:r>
      <w:r w:rsidRPr="009F5DE5">
        <w:tab/>
      </w:r>
      <w:r w:rsidR="0063203C" w:rsidRPr="009F5DE5">
        <w:t xml:space="preserve">an interest in </w:t>
      </w:r>
      <w:r w:rsidR="00EB6845" w:rsidRPr="009F5DE5">
        <w:t>Australian land</w:t>
      </w:r>
      <w:r w:rsidRPr="009F5DE5">
        <w:t>; or</w:t>
      </w:r>
    </w:p>
    <w:p w:rsidR="00D07347" w:rsidRPr="009F5DE5" w:rsidRDefault="00D07347" w:rsidP="00D07347">
      <w:pPr>
        <w:pStyle w:val="paragraph"/>
      </w:pPr>
      <w:r w:rsidRPr="009F5DE5">
        <w:tab/>
        <w:t>(b)</w:t>
      </w:r>
      <w:r w:rsidRPr="009F5DE5">
        <w:tab/>
      </w:r>
      <w:r w:rsidR="0063203C" w:rsidRPr="009F5DE5">
        <w:t xml:space="preserve">an interest in </w:t>
      </w:r>
      <w:r w:rsidR="00FD0FF0" w:rsidRPr="009F5DE5">
        <w:t>a tenement</w:t>
      </w:r>
      <w:r w:rsidRPr="009F5DE5">
        <w:t>;</w:t>
      </w:r>
      <w:r w:rsidR="00FD0FF0" w:rsidRPr="009F5DE5">
        <w:t xml:space="preserve"> </w:t>
      </w:r>
      <w:r w:rsidR="00B05012" w:rsidRPr="009F5DE5">
        <w:t>or</w:t>
      </w:r>
    </w:p>
    <w:p w:rsidR="00D07347" w:rsidRPr="009F5DE5" w:rsidRDefault="00D07347" w:rsidP="00D07347">
      <w:pPr>
        <w:pStyle w:val="paragraph"/>
      </w:pPr>
      <w:r w:rsidRPr="009F5DE5">
        <w:tab/>
        <w:t>(c)</w:t>
      </w:r>
      <w:r w:rsidRPr="009F5DE5">
        <w:tab/>
      </w:r>
      <w:r w:rsidR="0063203C" w:rsidRPr="009F5DE5">
        <w:t xml:space="preserve">an interest in </w:t>
      </w:r>
      <w:r w:rsidR="00B05012" w:rsidRPr="009F5DE5">
        <w:t>securities in a mining, production or exploration entity</w:t>
      </w:r>
      <w:r w:rsidRPr="009F5DE5">
        <w:t>;</w:t>
      </w:r>
    </w:p>
    <w:p w:rsidR="00EB6845" w:rsidRPr="009F5DE5" w:rsidRDefault="00EB6845" w:rsidP="00D07347">
      <w:pPr>
        <w:pStyle w:val="subsection2"/>
      </w:pPr>
      <w:r w:rsidRPr="009F5DE5">
        <w:t xml:space="preserve">by any of the </w:t>
      </w:r>
      <w:r w:rsidR="009E65A3" w:rsidRPr="009F5DE5">
        <w:t xml:space="preserve">foreign </w:t>
      </w:r>
      <w:r w:rsidRPr="009F5DE5">
        <w:t xml:space="preserve">persons mentioned in column 1 of the </w:t>
      </w:r>
      <w:r w:rsidR="00FE4B48" w:rsidRPr="009F5DE5">
        <w:t xml:space="preserve">following </w:t>
      </w:r>
      <w:r w:rsidRPr="009F5DE5">
        <w:t>table in the circumstances mentioned in column 2 of the table.</w:t>
      </w:r>
    </w:p>
    <w:p w:rsidR="00EB6845" w:rsidRPr="009F5DE5" w:rsidRDefault="00EB6845" w:rsidP="00EB684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EB6845" w:rsidRPr="009F5DE5" w:rsidTr="00BF35A6">
        <w:trPr>
          <w:tblHeader/>
        </w:trPr>
        <w:tc>
          <w:tcPr>
            <w:tcW w:w="5000" w:type="pct"/>
            <w:gridSpan w:val="3"/>
            <w:tcBorders>
              <w:top w:val="single" w:sz="12" w:space="0" w:color="auto"/>
              <w:bottom w:val="single" w:sz="2" w:space="0" w:color="auto"/>
            </w:tcBorders>
            <w:shd w:val="clear" w:color="auto" w:fill="auto"/>
          </w:tcPr>
          <w:p w:rsidR="00EB6845" w:rsidRPr="009F5DE5" w:rsidRDefault="00EB6845" w:rsidP="00290397">
            <w:pPr>
              <w:pStyle w:val="TableHeading"/>
            </w:pPr>
            <w:r w:rsidRPr="009F5DE5">
              <w:t xml:space="preserve">Acquisitions by </w:t>
            </w:r>
            <w:r w:rsidR="00F44336" w:rsidRPr="009F5DE5">
              <w:t>funds and schemes</w:t>
            </w:r>
          </w:p>
        </w:tc>
      </w:tr>
      <w:tr w:rsidR="00EB6845" w:rsidRPr="009F5DE5" w:rsidTr="00BF35A6">
        <w:trPr>
          <w:tblHeader/>
        </w:trPr>
        <w:tc>
          <w:tcPr>
            <w:tcW w:w="504" w:type="pct"/>
            <w:tcBorders>
              <w:top w:val="single" w:sz="2" w:space="0" w:color="auto"/>
              <w:bottom w:val="single" w:sz="12" w:space="0" w:color="auto"/>
            </w:tcBorders>
            <w:shd w:val="clear" w:color="auto" w:fill="auto"/>
          </w:tcPr>
          <w:p w:rsidR="00EB6845" w:rsidRPr="009F5DE5" w:rsidRDefault="00EB6845" w:rsidP="00290397">
            <w:pPr>
              <w:pStyle w:val="TableHeading"/>
            </w:pPr>
            <w:r w:rsidRPr="009F5DE5">
              <w:t>Item</w:t>
            </w:r>
          </w:p>
        </w:tc>
        <w:tc>
          <w:tcPr>
            <w:tcW w:w="2248" w:type="pct"/>
            <w:tcBorders>
              <w:top w:val="single" w:sz="2" w:space="0" w:color="auto"/>
              <w:bottom w:val="single" w:sz="12" w:space="0" w:color="auto"/>
            </w:tcBorders>
            <w:shd w:val="clear" w:color="auto" w:fill="auto"/>
          </w:tcPr>
          <w:p w:rsidR="00EB6845" w:rsidRPr="009F5DE5" w:rsidRDefault="00EB6845" w:rsidP="00290397">
            <w:pPr>
              <w:pStyle w:val="TableHeading"/>
            </w:pPr>
            <w:r w:rsidRPr="009F5DE5">
              <w:t>Column 1</w:t>
            </w:r>
          </w:p>
          <w:p w:rsidR="00EB6845" w:rsidRPr="009F5DE5" w:rsidRDefault="00EB6845" w:rsidP="00290397">
            <w:pPr>
              <w:pStyle w:val="TableHeading"/>
            </w:pPr>
            <w:r w:rsidRPr="009F5DE5">
              <w:t>Foreign person</w:t>
            </w:r>
          </w:p>
        </w:tc>
        <w:tc>
          <w:tcPr>
            <w:tcW w:w="2248" w:type="pct"/>
            <w:tcBorders>
              <w:top w:val="single" w:sz="2" w:space="0" w:color="auto"/>
              <w:bottom w:val="single" w:sz="12" w:space="0" w:color="auto"/>
            </w:tcBorders>
            <w:shd w:val="clear" w:color="auto" w:fill="auto"/>
          </w:tcPr>
          <w:p w:rsidR="00EB6845" w:rsidRPr="009F5DE5" w:rsidRDefault="00EB6845" w:rsidP="00290397">
            <w:pPr>
              <w:pStyle w:val="TableHeading"/>
            </w:pPr>
            <w:r w:rsidRPr="009F5DE5">
              <w:t>Column 2</w:t>
            </w:r>
          </w:p>
          <w:p w:rsidR="00EB6845" w:rsidRPr="009F5DE5" w:rsidRDefault="00EB6845" w:rsidP="00290397">
            <w:pPr>
              <w:pStyle w:val="TableHeading"/>
            </w:pPr>
            <w:r w:rsidRPr="009F5DE5">
              <w:t>Circumstances</w:t>
            </w:r>
          </w:p>
        </w:tc>
      </w:tr>
      <w:tr w:rsidR="00EB6845" w:rsidRPr="009F5DE5" w:rsidTr="00BF35A6">
        <w:tc>
          <w:tcPr>
            <w:tcW w:w="504" w:type="pct"/>
            <w:tcBorders>
              <w:top w:val="single" w:sz="12" w:space="0" w:color="auto"/>
            </w:tcBorders>
            <w:shd w:val="clear" w:color="auto" w:fill="auto"/>
          </w:tcPr>
          <w:p w:rsidR="00EB6845" w:rsidRPr="009F5DE5" w:rsidRDefault="00EB6845" w:rsidP="00643A7E">
            <w:pPr>
              <w:pStyle w:val="Tabletext"/>
            </w:pPr>
            <w:r w:rsidRPr="009F5DE5">
              <w:t>1</w:t>
            </w:r>
          </w:p>
        </w:tc>
        <w:tc>
          <w:tcPr>
            <w:tcW w:w="2248" w:type="pct"/>
            <w:tcBorders>
              <w:top w:val="single" w:sz="12" w:space="0" w:color="auto"/>
            </w:tcBorders>
            <w:shd w:val="clear" w:color="auto" w:fill="auto"/>
          </w:tcPr>
          <w:p w:rsidR="00EB6845" w:rsidRPr="009F5DE5" w:rsidRDefault="00EB6845" w:rsidP="00F94E41">
            <w:pPr>
              <w:pStyle w:val="Tabletext"/>
            </w:pPr>
            <w:r w:rsidRPr="009F5DE5">
              <w:t>A life company operating in Australia</w:t>
            </w:r>
            <w:r w:rsidR="00752569" w:rsidRPr="009F5DE5">
              <w:t xml:space="preserve"> or a subsidiary of </w:t>
            </w:r>
            <w:r w:rsidR="00A57F2A" w:rsidRPr="009F5DE5">
              <w:t xml:space="preserve">such </w:t>
            </w:r>
            <w:r w:rsidR="00752569" w:rsidRPr="009F5DE5">
              <w:t>a life company</w:t>
            </w:r>
          </w:p>
        </w:tc>
        <w:tc>
          <w:tcPr>
            <w:tcW w:w="2248" w:type="pct"/>
            <w:tcBorders>
              <w:top w:val="single" w:sz="12" w:space="0" w:color="auto"/>
            </w:tcBorders>
            <w:shd w:val="clear" w:color="auto" w:fill="auto"/>
          </w:tcPr>
          <w:p w:rsidR="00EB6845" w:rsidRPr="009F5DE5" w:rsidRDefault="00EB6845" w:rsidP="00B53141">
            <w:pPr>
              <w:pStyle w:val="Tabletext"/>
            </w:pPr>
            <w:r w:rsidRPr="009F5DE5">
              <w:t xml:space="preserve">The acquisition is made by way of investment of its statutory funds (within the meaning of the </w:t>
            </w:r>
            <w:r w:rsidRPr="009F5DE5">
              <w:rPr>
                <w:i/>
                <w:iCs/>
              </w:rPr>
              <w:t>Life Insurance Act 1995</w:t>
            </w:r>
            <w:r w:rsidRPr="009F5DE5">
              <w:t>)</w:t>
            </w:r>
            <w:r w:rsidRPr="009F5DE5">
              <w:rPr>
                <w:i/>
                <w:iCs/>
              </w:rPr>
              <w:t xml:space="preserve"> </w:t>
            </w:r>
            <w:r w:rsidRPr="009F5DE5">
              <w:t xml:space="preserve">primarily for the benefit of </w:t>
            </w:r>
            <w:r w:rsidR="00B53141" w:rsidRPr="009F5DE5">
              <w:t xml:space="preserve">owners of </w:t>
            </w:r>
            <w:r w:rsidRPr="009F5DE5">
              <w:t>polic</w:t>
            </w:r>
            <w:r w:rsidR="00B53141" w:rsidRPr="009F5DE5">
              <w:t xml:space="preserve">ies who are </w:t>
            </w:r>
            <w:r w:rsidRPr="009F5DE5">
              <w:t>ordinarily resident in Australia</w:t>
            </w:r>
          </w:p>
        </w:tc>
      </w:tr>
      <w:tr w:rsidR="00EB6845" w:rsidRPr="009F5DE5" w:rsidTr="00BF35A6">
        <w:tc>
          <w:tcPr>
            <w:tcW w:w="504" w:type="pct"/>
            <w:shd w:val="clear" w:color="auto" w:fill="auto"/>
          </w:tcPr>
          <w:p w:rsidR="00EB6845" w:rsidRPr="009F5DE5" w:rsidRDefault="00EB6845" w:rsidP="00643A7E">
            <w:pPr>
              <w:pStyle w:val="Tabletext"/>
            </w:pPr>
            <w:r w:rsidRPr="009F5DE5">
              <w:t>2</w:t>
            </w:r>
          </w:p>
        </w:tc>
        <w:tc>
          <w:tcPr>
            <w:tcW w:w="2248" w:type="pct"/>
            <w:shd w:val="clear" w:color="auto" w:fill="auto"/>
          </w:tcPr>
          <w:p w:rsidR="00463773" w:rsidRPr="009F5DE5" w:rsidRDefault="00EB6845" w:rsidP="00CD302C">
            <w:pPr>
              <w:pStyle w:val="Tabletext"/>
            </w:pPr>
            <w:r w:rsidRPr="009F5DE5">
              <w:t>A</w:t>
            </w:r>
            <w:r w:rsidR="00F94E41" w:rsidRPr="009F5DE5">
              <w:t xml:space="preserve"> body corporate that is</w:t>
            </w:r>
            <w:r w:rsidR="00463773" w:rsidRPr="009F5DE5">
              <w:t>:</w:t>
            </w:r>
          </w:p>
          <w:p w:rsidR="00463773" w:rsidRPr="009F5DE5" w:rsidRDefault="00463773" w:rsidP="00463773">
            <w:pPr>
              <w:pStyle w:val="Tablea"/>
            </w:pPr>
            <w:r w:rsidRPr="009F5DE5">
              <w:t xml:space="preserve">(a) </w:t>
            </w:r>
            <w:r w:rsidR="00F94E41" w:rsidRPr="009F5DE5">
              <w:t xml:space="preserve">a general insurer </w:t>
            </w:r>
            <w:r w:rsidR="00EB6845" w:rsidRPr="009F5DE5">
              <w:t>(other than a life company) operating in Australia</w:t>
            </w:r>
            <w:r w:rsidRPr="009F5DE5">
              <w:t>;</w:t>
            </w:r>
            <w:r w:rsidR="00F94E41" w:rsidRPr="009F5DE5">
              <w:t xml:space="preserve"> or</w:t>
            </w:r>
          </w:p>
          <w:p w:rsidR="00EB6845" w:rsidRPr="009F5DE5" w:rsidRDefault="00463773" w:rsidP="00463773">
            <w:pPr>
              <w:pStyle w:val="Tablea"/>
            </w:pPr>
            <w:r w:rsidRPr="009F5DE5">
              <w:t xml:space="preserve">(b) </w:t>
            </w:r>
            <w:r w:rsidR="00F94E41" w:rsidRPr="009F5DE5">
              <w:t xml:space="preserve">a subsidiary of </w:t>
            </w:r>
            <w:r w:rsidRPr="009F5DE5">
              <w:t xml:space="preserve">such </w:t>
            </w:r>
            <w:r w:rsidR="00F94E41" w:rsidRPr="009F5DE5">
              <w:t>a general insurer</w:t>
            </w:r>
          </w:p>
        </w:tc>
        <w:tc>
          <w:tcPr>
            <w:tcW w:w="2248" w:type="pct"/>
            <w:shd w:val="clear" w:color="auto" w:fill="auto"/>
          </w:tcPr>
          <w:p w:rsidR="00EB6845" w:rsidRPr="009F5DE5" w:rsidRDefault="00EB6845" w:rsidP="00C733C9">
            <w:pPr>
              <w:pStyle w:val="Tabletext"/>
            </w:pPr>
            <w:r w:rsidRPr="009F5DE5">
              <w:t>The acquisition:</w:t>
            </w:r>
          </w:p>
          <w:p w:rsidR="00EB6845" w:rsidRPr="009F5DE5" w:rsidRDefault="00EB6845" w:rsidP="00643A7E">
            <w:pPr>
              <w:pStyle w:val="Tablea"/>
            </w:pPr>
            <w:r w:rsidRPr="009F5DE5">
              <w:t>(a)</w:t>
            </w:r>
            <w:r w:rsidR="00851399" w:rsidRPr="009F5DE5">
              <w:t xml:space="preserve"> </w:t>
            </w:r>
            <w:r w:rsidRPr="009F5DE5">
              <w:t xml:space="preserve">is made from the reserves of the </w:t>
            </w:r>
            <w:r w:rsidR="00F94E41" w:rsidRPr="009F5DE5">
              <w:t>body corporate</w:t>
            </w:r>
            <w:r w:rsidRPr="009F5DE5">
              <w:t>; and</w:t>
            </w:r>
          </w:p>
          <w:p w:rsidR="00EB6845" w:rsidRPr="009F5DE5" w:rsidRDefault="00851399" w:rsidP="00F94E41">
            <w:pPr>
              <w:pStyle w:val="Tablea"/>
            </w:pPr>
            <w:r w:rsidRPr="009F5DE5">
              <w:t xml:space="preserve">(b) </w:t>
            </w:r>
            <w:r w:rsidR="00EB6845" w:rsidRPr="009F5DE5">
              <w:t xml:space="preserve">is consistent with the </w:t>
            </w:r>
            <w:r w:rsidR="00F94E41" w:rsidRPr="009F5DE5">
              <w:t>body corporate</w:t>
            </w:r>
            <w:r w:rsidR="004E1D8E" w:rsidRPr="009F5DE5">
              <w:t>’</w:t>
            </w:r>
            <w:r w:rsidR="00F94E41" w:rsidRPr="009F5DE5">
              <w:t xml:space="preserve">s </w:t>
            </w:r>
            <w:r w:rsidR="00EB6845" w:rsidRPr="009F5DE5">
              <w:t xml:space="preserve">obligations under the </w:t>
            </w:r>
            <w:r w:rsidR="00EB6845" w:rsidRPr="009F5DE5">
              <w:rPr>
                <w:i/>
              </w:rPr>
              <w:t>Insurance Act 1973</w:t>
            </w:r>
          </w:p>
        </w:tc>
      </w:tr>
      <w:tr w:rsidR="00EB6845" w:rsidRPr="009F5DE5" w:rsidTr="00BF35A6">
        <w:tc>
          <w:tcPr>
            <w:tcW w:w="504" w:type="pct"/>
            <w:tcBorders>
              <w:bottom w:val="single" w:sz="4" w:space="0" w:color="auto"/>
            </w:tcBorders>
            <w:shd w:val="clear" w:color="auto" w:fill="auto"/>
          </w:tcPr>
          <w:p w:rsidR="00EB6845" w:rsidRPr="009F5DE5" w:rsidRDefault="00EB6845" w:rsidP="00643A7E">
            <w:pPr>
              <w:pStyle w:val="Tabletext"/>
            </w:pPr>
            <w:r w:rsidRPr="009F5DE5">
              <w:t>3</w:t>
            </w:r>
          </w:p>
        </w:tc>
        <w:tc>
          <w:tcPr>
            <w:tcW w:w="2248" w:type="pct"/>
            <w:tcBorders>
              <w:bottom w:val="single" w:sz="4" w:space="0" w:color="auto"/>
            </w:tcBorders>
            <w:shd w:val="clear" w:color="auto" w:fill="auto"/>
          </w:tcPr>
          <w:p w:rsidR="00EB6845" w:rsidRPr="009F5DE5" w:rsidRDefault="00EB6845" w:rsidP="009E65A3">
            <w:pPr>
              <w:pStyle w:val="Tabletext"/>
            </w:pPr>
            <w:r w:rsidRPr="009F5DE5">
              <w:t>A</w:t>
            </w:r>
            <w:r w:rsidR="00F44336" w:rsidRPr="009F5DE5">
              <w:t>n</w:t>
            </w:r>
            <w:r w:rsidRPr="009F5DE5">
              <w:t xml:space="preserve"> Australia</w:t>
            </w:r>
            <w:r w:rsidR="00F44336" w:rsidRPr="009F5DE5">
              <w:t>n business</w:t>
            </w:r>
            <w:r w:rsidRPr="009F5DE5">
              <w:t xml:space="preserve"> that maintains a superannuation fund for its employees (within the meaning of the </w:t>
            </w:r>
            <w:r w:rsidRPr="009F5DE5">
              <w:rPr>
                <w:i/>
                <w:iCs/>
              </w:rPr>
              <w:t xml:space="preserve">Superannuation </w:t>
            </w:r>
            <w:r w:rsidRPr="009F5DE5">
              <w:rPr>
                <w:i/>
                <w:iCs/>
              </w:rPr>
              <w:lastRenderedPageBreak/>
              <w:t>Industry (Supervision) Act 1993</w:t>
            </w:r>
            <w:r w:rsidRPr="009F5DE5">
              <w:t xml:space="preserve">) </w:t>
            </w:r>
            <w:r w:rsidR="00DB09FA" w:rsidRPr="009F5DE5">
              <w:t xml:space="preserve">primarily </w:t>
            </w:r>
            <w:r w:rsidRPr="009F5DE5">
              <w:t>for the benefit of the members of the fund</w:t>
            </w:r>
            <w:r w:rsidR="009E65A3" w:rsidRPr="009F5DE5">
              <w:t>,</w:t>
            </w:r>
            <w:r w:rsidR="00851399" w:rsidRPr="009F5DE5">
              <w:t xml:space="preserve"> or their dependa</w:t>
            </w:r>
            <w:r w:rsidRPr="009F5DE5">
              <w:t xml:space="preserve">nts, </w:t>
            </w:r>
            <w:r w:rsidR="009E65A3" w:rsidRPr="009F5DE5">
              <w:t xml:space="preserve">who are </w:t>
            </w:r>
            <w:r w:rsidRPr="009F5DE5">
              <w:t>ordinari</w:t>
            </w:r>
            <w:r w:rsidR="00DB09FA" w:rsidRPr="009F5DE5">
              <w:t>ly resident in Australia</w:t>
            </w:r>
          </w:p>
        </w:tc>
        <w:tc>
          <w:tcPr>
            <w:tcW w:w="2248" w:type="pct"/>
            <w:tcBorders>
              <w:bottom w:val="single" w:sz="4" w:space="0" w:color="auto"/>
            </w:tcBorders>
            <w:shd w:val="clear" w:color="auto" w:fill="auto"/>
          </w:tcPr>
          <w:p w:rsidR="00EB6845" w:rsidRPr="009F5DE5" w:rsidRDefault="00EB6845" w:rsidP="00643A7E">
            <w:pPr>
              <w:pStyle w:val="Tabletext"/>
            </w:pPr>
            <w:r w:rsidRPr="009F5DE5">
              <w:lastRenderedPageBreak/>
              <w:t>The acquisition is made as an investment of all or part of the assets of that fund</w:t>
            </w:r>
          </w:p>
        </w:tc>
      </w:tr>
      <w:tr w:rsidR="00EB6845" w:rsidRPr="009F5DE5" w:rsidTr="00BF35A6">
        <w:tc>
          <w:tcPr>
            <w:tcW w:w="504" w:type="pct"/>
            <w:tcBorders>
              <w:bottom w:val="single" w:sz="12" w:space="0" w:color="auto"/>
            </w:tcBorders>
            <w:shd w:val="clear" w:color="auto" w:fill="auto"/>
          </w:tcPr>
          <w:p w:rsidR="00EB6845" w:rsidRPr="009F5DE5" w:rsidRDefault="00EB6845" w:rsidP="00643A7E">
            <w:pPr>
              <w:pStyle w:val="Tabletext"/>
            </w:pPr>
            <w:r w:rsidRPr="009F5DE5">
              <w:lastRenderedPageBreak/>
              <w:t>4</w:t>
            </w:r>
          </w:p>
        </w:tc>
        <w:tc>
          <w:tcPr>
            <w:tcW w:w="2248" w:type="pct"/>
            <w:tcBorders>
              <w:bottom w:val="single" w:sz="12" w:space="0" w:color="auto"/>
            </w:tcBorders>
            <w:shd w:val="clear" w:color="auto" w:fill="auto"/>
          </w:tcPr>
          <w:p w:rsidR="00EB6845" w:rsidRPr="009F5DE5" w:rsidRDefault="00EB6845" w:rsidP="00643A7E">
            <w:pPr>
              <w:pStyle w:val="Tabletext"/>
            </w:pPr>
            <w:r w:rsidRPr="009F5DE5">
              <w:t>A responsible entity of a managed investment scheme registered under section</w:t>
            </w:r>
            <w:r w:rsidR="00FE29FE" w:rsidRPr="009F5DE5">
              <w:t> </w:t>
            </w:r>
            <w:r w:rsidRPr="009F5DE5">
              <w:t xml:space="preserve">601EB of the </w:t>
            </w:r>
            <w:r w:rsidRPr="009F5DE5">
              <w:rPr>
                <w:i/>
                <w:iCs/>
              </w:rPr>
              <w:t>Corporations Act 2001</w:t>
            </w:r>
          </w:p>
        </w:tc>
        <w:tc>
          <w:tcPr>
            <w:tcW w:w="2248" w:type="pct"/>
            <w:tcBorders>
              <w:bottom w:val="single" w:sz="12" w:space="0" w:color="auto"/>
            </w:tcBorders>
            <w:shd w:val="clear" w:color="auto" w:fill="auto"/>
          </w:tcPr>
          <w:p w:rsidR="00EB6845" w:rsidRPr="009F5DE5" w:rsidRDefault="00EB6845" w:rsidP="00643A7E">
            <w:pPr>
              <w:pStyle w:val="Tabletext"/>
            </w:pPr>
            <w:r w:rsidRPr="009F5DE5">
              <w:t>The acquisition is primarily for the benefit of scheme members ordinarily resident in Australia</w:t>
            </w:r>
          </w:p>
        </w:tc>
      </w:tr>
    </w:tbl>
    <w:p w:rsidR="00EB6845" w:rsidRPr="009F5DE5" w:rsidRDefault="00F71D83" w:rsidP="00EB6845">
      <w:pPr>
        <w:pStyle w:val="ActHead5"/>
      </w:pPr>
      <w:bookmarkStart w:id="52" w:name="_Toc61613536"/>
      <w:r w:rsidRPr="001970BE">
        <w:rPr>
          <w:rStyle w:val="CharSectno"/>
        </w:rPr>
        <w:t>37</w:t>
      </w:r>
      <w:r w:rsidR="00EB6845" w:rsidRPr="009F5DE5">
        <w:t xml:space="preserve">  Acquisition in certain circumstances</w:t>
      </w:r>
      <w:bookmarkEnd w:id="52"/>
    </w:p>
    <w:p w:rsidR="00EB6845" w:rsidRPr="009F5DE5" w:rsidRDefault="000511C2" w:rsidP="00EB6845">
      <w:pPr>
        <w:pStyle w:val="subsection"/>
      </w:pPr>
      <w:r w:rsidRPr="009F5DE5">
        <w:tab/>
        <w:t>(1)</w:t>
      </w:r>
      <w:r w:rsidRPr="009F5DE5">
        <w:tab/>
      </w:r>
      <w:r w:rsidR="00384FA5" w:rsidRPr="009F5DE5">
        <w:t>T</w:t>
      </w:r>
      <w:r w:rsidR="00EB6845" w:rsidRPr="009F5DE5">
        <w:t xml:space="preserve">he </w:t>
      </w:r>
      <w:r w:rsidR="00BB5201" w:rsidRPr="009F5DE5">
        <w:t>excluded provisions</w:t>
      </w:r>
      <w:r w:rsidR="004148CE" w:rsidRPr="009F5DE5">
        <w:t xml:space="preserve"> do </w:t>
      </w:r>
      <w:r w:rsidR="00EB6845" w:rsidRPr="009F5DE5">
        <w:t xml:space="preserve">not apply in relation to an acquisition of an interest in Australian land by a foreign person if </w:t>
      </w:r>
      <w:r w:rsidR="003C4BB8" w:rsidRPr="009F5DE5">
        <w:t xml:space="preserve">a subsection of this section applies in relation to </w:t>
      </w:r>
      <w:r w:rsidR="00EB6845" w:rsidRPr="009F5DE5">
        <w:t>the acquisition.</w:t>
      </w:r>
    </w:p>
    <w:p w:rsidR="00EB6845" w:rsidRPr="009F5DE5" w:rsidRDefault="00CC6F37" w:rsidP="00EB6845">
      <w:pPr>
        <w:pStyle w:val="SubsectionHead"/>
      </w:pPr>
      <w:r w:rsidRPr="009F5DE5">
        <w:t xml:space="preserve">Securities </w:t>
      </w:r>
      <w:r w:rsidR="00EB6845" w:rsidRPr="009F5DE5">
        <w:t xml:space="preserve">in </w:t>
      </w:r>
      <w:r w:rsidR="00B22471" w:rsidRPr="009F5DE5">
        <w:t xml:space="preserve">listed </w:t>
      </w:r>
      <w:r w:rsidR="00EB6845" w:rsidRPr="009F5DE5">
        <w:t xml:space="preserve">Australian land </w:t>
      </w:r>
      <w:r w:rsidRPr="009F5DE5">
        <w:t>entities</w:t>
      </w:r>
      <w:r w:rsidR="000511C2" w:rsidRPr="009F5DE5">
        <w:t xml:space="preserve"> and stapled securities</w:t>
      </w:r>
    </w:p>
    <w:p w:rsidR="00EB6845" w:rsidRPr="009F5DE5" w:rsidRDefault="000511C2" w:rsidP="00EB6845">
      <w:pPr>
        <w:pStyle w:val="subsection"/>
      </w:pPr>
      <w:r w:rsidRPr="009F5DE5">
        <w:tab/>
        <w:t>(2)</w:t>
      </w:r>
      <w:r w:rsidRPr="009F5DE5">
        <w:tab/>
      </w:r>
      <w:r w:rsidR="00EB6845" w:rsidRPr="009F5DE5">
        <w:t>All of the following apply:</w:t>
      </w:r>
    </w:p>
    <w:p w:rsidR="00FE4B48" w:rsidRPr="009F5DE5" w:rsidRDefault="00EB6845" w:rsidP="002744F0">
      <w:pPr>
        <w:pStyle w:val="paragraph"/>
      </w:pPr>
      <w:r w:rsidRPr="009F5DE5">
        <w:tab/>
        <w:t>(a)</w:t>
      </w:r>
      <w:r w:rsidRPr="009F5DE5">
        <w:tab/>
        <w:t xml:space="preserve">the acquisition is of </w:t>
      </w:r>
      <w:r w:rsidR="009E65A3" w:rsidRPr="009F5DE5">
        <w:t>an interest in</w:t>
      </w:r>
      <w:r w:rsidR="00FE4B48" w:rsidRPr="009F5DE5">
        <w:t xml:space="preserve"> Australian land that is an acquisition of</w:t>
      </w:r>
      <w:r w:rsidR="002744F0" w:rsidRPr="009F5DE5">
        <w:t xml:space="preserve"> an </w:t>
      </w:r>
      <w:r w:rsidR="00FE4B48" w:rsidRPr="009F5DE5">
        <w:t>interest in</w:t>
      </w:r>
      <w:r w:rsidR="009E65A3" w:rsidRPr="009F5DE5">
        <w:t xml:space="preserve"> </w:t>
      </w:r>
      <w:r w:rsidR="00FE4B48" w:rsidRPr="009F5DE5">
        <w:t xml:space="preserve">shares </w:t>
      </w:r>
      <w:r w:rsidR="002744F0" w:rsidRPr="009F5DE5">
        <w:t>or units in a land entity</w:t>
      </w:r>
      <w:r w:rsidR="005A7BB9" w:rsidRPr="009F5DE5">
        <w:t>;</w:t>
      </w:r>
    </w:p>
    <w:p w:rsidR="00C00981" w:rsidRPr="009F5DE5" w:rsidRDefault="00C00981" w:rsidP="00C00981">
      <w:pPr>
        <w:pStyle w:val="paragraph"/>
      </w:pPr>
      <w:r w:rsidRPr="009F5DE5">
        <w:tab/>
        <w:t>(b)</w:t>
      </w:r>
      <w:r w:rsidRPr="009F5DE5">
        <w:tab/>
        <w:t xml:space="preserve">the </w:t>
      </w:r>
      <w:r w:rsidR="002744F0" w:rsidRPr="009F5DE5">
        <w:t xml:space="preserve">land </w:t>
      </w:r>
      <w:r w:rsidRPr="009F5DE5">
        <w:t>entity is or will be</w:t>
      </w:r>
      <w:r w:rsidRPr="009F5DE5">
        <w:rPr>
          <w:i/>
        </w:rPr>
        <w:t xml:space="preserve"> </w:t>
      </w:r>
      <w:r w:rsidR="005949EB" w:rsidRPr="009F5DE5">
        <w:t xml:space="preserve">listed for quotation in the official list of a stock exchange </w:t>
      </w:r>
      <w:r w:rsidR="00646F5E" w:rsidRPr="009F5DE5">
        <w:t xml:space="preserve">(whether or not </w:t>
      </w:r>
      <w:r w:rsidRPr="009F5DE5">
        <w:t>in Australia</w:t>
      </w:r>
      <w:r w:rsidR="00646F5E" w:rsidRPr="009F5DE5">
        <w:t>)</w:t>
      </w:r>
      <w:r w:rsidRPr="009F5DE5">
        <w:t>;</w:t>
      </w:r>
    </w:p>
    <w:p w:rsidR="00646F5E" w:rsidRPr="009F5DE5" w:rsidRDefault="00EB6845" w:rsidP="008F203B">
      <w:pPr>
        <w:pStyle w:val="paragraph"/>
      </w:pPr>
      <w:r w:rsidRPr="009F5DE5">
        <w:tab/>
        <w:t>(</w:t>
      </w:r>
      <w:r w:rsidR="00C00981" w:rsidRPr="009F5DE5">
        <w:t>c</w:t>
      </w:r>
      <w:r w:rsidRPr="009F5DE5">
        <w:t>)</w:t>
      </w:r>
      <w:r w:rsidRPr="009F5DE5">
        <w:tab/>
        <w:t>after the acquisition</w:t>
      </w:r>
      <w:r w:rsidR="008F203B" w:rsidRPr="009F5DE5">
        <w:t xml:space="preserve">, </w:t>
      </w:r>
      <w:r w:rsidRPr="009F5DE5">
        <w:t>the foreign person</w:t>
      </w:r>
      <w:r w:rsidR="00C00981" w:rsidRPr="009F5DE5">
        <w:t>, alone or together with one or more associates,</w:t>
      </w:r>
      <w:r w:rsidRPr="009F5DE5">
        <w:t xml:space="preserve"> holds </w:t>
      </w:r>
      <w:r w:rsidR="00646F5E" w:rsidRPr="009F5DE5">
        <w:t xml:space="preserve">an interest of less than </w:t>
      </w:r>
      <w:r w:rsidR="004F7AE6" w:rsidRPr="009F5DE5">
        <w:t>10</w:t>
      </w:r>
      <w:r w:rsidR="00646F5E" w:rsidRPr="009F5DE5">
        <w:t xml:space="preserve">% in the </w:t>
      </w:r>
      <w:r w:rsidR="002744F0" w:rsidRPr="009F5DE5">
        <w:t xml:space="preserve">land </w:t>
      </w:r>
      <w:r w:rsidR="00646F5E" w:rsidRPr="009F5DE5">
        <w:t>entity;</w:t>
      </w:r>
    </w:p>
    <w:p w:rsidR="00F61782" w:rsidRPr="009F5DE5" w:rsidRDefault="00646F5E" w:rsidP="008F203B">
      <w:pPr>
        <w:pStyle w:val="paragraph"/>
      </w:pPr>
      <w:r w:rsidRPr="009F5DE5">
        <w:tab/>
        <w:t>(d)</w:t>
      </w:r>
      <w:r w:rsidRPr="009F5DE5">
        <w:tab/>
      </w:r>
      <w:r w:rsidR="004F7AE6" w:rsidRPr="009F5DE5">
        <w:t xml:space="preserve">the foreign person is not in </w:t>
      </w:r>
      <w:r w:rsidR="008F1774" w:rsidRPr="009F5DE5">
        <w:t>a</w:t>
      </w:r>
      <w:r w:rsidR="004F7AE6" w:rsidRPr="009F5DE5">
        <w:t xml:space="preserve"> position</w:t>
      </w:r>
      <w:r w:rsidR="00F61782" w:rsidRPr="009F5DE5">
        <w:t>:</w:t>
      </w:r>
    </w:p>
    <w:p w:rsidR="00F61782" w:rsidRPr="009F5DE5" w:rsidRDefault="00F61782" w:rsidP="00F61782">
      <w:pPr>
        <w:pStyle w:val="paragraphsub"/>
      </w:pPr>
      <w:r w:rsidRPr="009F5DE5">
        <w:tab/>
        <w:t>(i)</w:t>
      </w:r>
      <w:r w:rsidRPr="009F5DE5">
        <w:tab/>
      </w:r>
      <w:r w:rsidR="004F7AE6" w:rsidRPr="009F5DE5">
        <w:t xml:space="preserve">to influence or participate in the central management </w:t>
      </w:r>
      <w:r w:rsidR="00FE4B48" w:rsidRPr="009F5DE5">
        <w:t>and</w:t>
      </w:r>
      <w:r w:rsidR="004F7AE6" w:rsidRPr="009F5DE5">
        <w:t xml:space="preserve"> control</w:t>
      </w:r>
      <w:r w:rsidRPr="009F5DE5">
        <w:t xml:space="preserve"> of the </w:t>
      </w:r>
      <w:r w:rsidR="002744F0" w:rsidRPr="009F5DE5">
        <w:t xml:space="preserve">land </w:t>
      </w:r>
      <w:r w:rsidR="008F1774" w:rsidRPr="009F5DE5">
        <w:t>entity</w:t>
      </w:r>
      <w:r w:rsidRPr="009F5DE5">
        <w:t>;</w:t>
      </w:r>
      <w:r w:rsidR="004F7AE6" w:rsidRPr="009F5DE5">
        <w:t xml:space="preserve"> or</w:t>
      </w:r>
    </w:p>
    <w:p w:rsidR="00EB6845" w:rsidRPr="009F5DE5" w:rsidRDefault="00F61782" w:rsidP="00F61782">
      <w:pPr>
        <w:pStyle w:val="paragraphsub"/>
      </w:pPr>
      <w:r w:rsidRPr="009F5DE5">
        <w:tab/>
        <w:t>(ii)</w:t>
      </w:r>
      <w:r w:rsidRPr="009F5DE5">
        <w:tab/>
      </w:r>
      <w:r w:rsidR="004F7AE6" w:rsidRPr="009F5DE5">
        <w:t xml:space="preserve">to influence, participate in or determine the policy of the </w:t>
      </w:r>
      <w:r w:rsidR="002744F0" w:rsidRPr="009F5DE5">
        <w:t xml:space="preserve">land </w:t>
      </w:r>
      <w:r w:rsidR="004F7AE6" w:rsidRPr="009F5DE5">
        <w:t>entity</w:t>
      </w:r>
      <w:r w:rsidR="00CC6F37" w:rsidRPr="009F5DE5">
        <w:t>.</w:t>
      </w:r>
    </w:p>
    <w:p w:rsidR="000511C2" w:rsidRPr="009F5DE5" w:rsidRDefault="000511C2" w:rsidP="000511C2">
      <w:pPr>
        <w:pStyle w:val="subsection"/>
      </w:pPr>
      <w:r w:rsidRPr="009F5DE5">
        <w:tab/>
        <w:t>(3)</w:t>
      </w:r>
      <w:r w:rsidRPr="009F5DE5">
        <w:tab/>
      </w:r>
      <w:r w:rsidR="00A335B1" w:rsidRPr="009F5DE5">
        <w:t>All</w:t>
      </w:r>
      <w:r w:rsidRPr="009F5DE5">
        <w:t xml:space="preserve"> of the following apply:</w:t>
      </w:r>
    </w:p>
    <w:p w:rsidR="002744F0" w:rsidRPr="009F5DE5" w:rsidRDefault="005A7BB9" w:rsidP="002744F0">
      <w:pPr>
        <w:pStyle w:val="paragraph"/>
      </w:pPr>
      <w:r w:rsidRPr="009F5DE5">
        <w:tab/>
        <w:t>(a)</w:t>
      </w:r>
      <w:r w:rsidRPr="009F5DE5">
        <w:tab/>
        <w:t>the acquisition is of an interest in Australian land that is an acquisition of</w:t>
      </w:r>
      <w:r w:rsidR="002744F0" w:rsidRPr="009F5DE5">
        <w:t xml:space="preserve"> </w:t>
      </w:r>
      <w:r w:rsidRPr="009F5DE5">
        <w:t xml:space="preserve">an interest in shares </w:t>
      </w:r>
      <w:r w:rsidR="002744F0" w:rsidRPr="009F5DE5">
        <w:t>or units in a land entity;</w:t>
      </w:r>
    </w:p>
    <w:p w:rsidR="000511C2" w:rsidRPr="009F5DE5" w:rsidRDefault="002744F0" w:rsidP="002744F0">
      <w:pPr>
        <w:pStyle w:val="paragraph"/>
      </w:pPr>
      <w:r w:rsidRPr="009F5DE5">
        <w:tab/>
      </w:r>
      <w:r w:rsidR="000511C2" w:rsidRPr="009F5DE5">
        <w:t>(b)</w:t>
      </w:r>
      <w:r w:rsidR="000511C2" w:rsidRPr="009F5DE5">
        <w:tab/>
        <w:t xml:space="preserve">the </w:t>
      </w:r>
      <w:r w:rsidR="00647A40" w:rsidRPr="009F5DE5">
        <w:t xml:space="preserve">interest in the shares or </w:t>
      </w:r>
      <w:r w:rsidR="00431DB8" w:rsidRPr="009F5DE5">
        <w:t>units</w:t>
      </w:r>
      <w:r w:rsidR="000511C2" w:rsidRPr="009F5DE5">
        <w:t xml:space="preserve"> can only be transferred together with </w:t>
      </w:r>
      <w:r w:rsidR="00647A40" w:rsidRPr="009F5DE5">
        <w:t xml:space="preserve">interests in </w:t>
      </w:r>
      <w:r w:rsidR="000511C2" w:rsidRPr="009F5DE5">
        <w:t>one or more securities in another entity;</w:t>
      </w:r>
    </w:p>
    <w:p w:rsidR="000511C2" w:rsidRPr="009F5DE5" w:rsidRDefault="000511C2" w:rsidP="000511C2">
      <w:pPr>
        <w:pStyle w:val="paragraph"/>
      </w:pPr>
      <w:r w:rsidRPr="009F5DE5">
        <w:tab/>
        <w:t>(c)</w:t>
      </w:r>
      <w:r w:rsidRPr="009F5DE5">
        <w:tab/>
        <w:t xml:space="preserve">the interest in the securities in the other entity </w:t>
      </w:r>
      <w:r w:rsidR="00A335B1" w:rsidRPr="009F5DE5">
        <w:t>is</w:t>
      </w:r>
      <w:r w:rsidRPr="009F5DE5">
        <w:t xml:space="preserve"> covered by </w:t>
      </w:r>
      <w:r w:rsidR="00FE29FE" w:rsidRPr="009F5DE5">
        <w:t>subsection (</w:t>
      </w:r>
      <w:r w:rsidRPr="009F5DE5">
        <w:t>2).</w:t>
      </w:r>
    </w:p>
    <w:p w:rsidR="008F203B" w:rsidRPr="009F5DE5" w:rsidRDefault="00B22471" w:rsidP="008F203B">
      <w:pPr>
        <w:pStyle w:val="SubsectionHead"/>
      </w:pPr>
      <w:r w:rsidRPr="009F5DE5">
        <w:t>Securities in unlisted Australian land entities</w:t>
      </w:r>
    </w:p>
    <w:p w:rsidR="008F203B" w:rsidRPr="009F5DE5" w:rsidRDefault="000511C2" w:rsidP="008F203B">
      <w:pPr>
        <w:pStyle w:val="subsection"/>
      </w:pPr>
      <w:r w:rsidRPr="009F5DE5">
        <w:tab/>
        <w:t>(4)</w:t>
      </w:r>
      <w:r w:rsidRPr="009F5DE5">
        <w:tab/>
      </w:r>
      <w:r w:rsidR="008F203B" w:rsidRPr="009F5DE5">
        <w:t>All of the following apply:</w:t>
      </w:r>
    </w:p>
    <w:p w:rsidR="002744F0" w:rsidRPr="009F5DE5" w:rsidRDefault="00FE4B48" w:rsidP="002744F0">
      <w:pPr>
        <w:pStyle w:val="paragraph"/>
      </w:pPr>
      <w:r w:rsidRPr="009F5DE5">
        <w:tab/>
        <w:t>(a)</w:t>
      </w:r>
      <w:r w:rsidRPr="009F5DE5">
        <w:tab/>
        <w:t>the acquisition is of an interest in Australian land that is an acquisition of</w:t>
      </w:r>
      <w:r w:rsidR="002744F0" w:rsidRPr="009F5DE5">
        <w:t xml:space="preserve"> </w:t>
      </w:r>
      <w:r w:rsidRPr="009F5DE5">
        <w:t xml:space="preserve">an interest in shares </w:t>
      </w:r>
      <w:r w:rsidR="002744F0" w:rsidRPr="009F5DE5">
        <w:t>or units in a land entity;</w:t>
      </w:r>
    </w:p>
    <w:p w:rsidR="00B22471" w:rsidRPr="009F5DE5" w:rsidRDefault="004F7AE6" w:rsidP="00B22471">
      <w:pPr>
        <w:pStyle w:val="paragraph"/>
      </w:pPr>
      <w:r w:rsidRPr="009F5DE5">
        <w:tab/>
        <w:t>(b)</w:t>
      </w:r>
      <w:r w:rsidRPr="009F5DE5">
        <w:tab/>
      </w:r>
      <w:r w:rsidR="00B22471" w:rsidRPr="009F5DE5">
        <w:t xml:space="preserve">the </w:t>
      </w:r>
      <w:r w:rsidR="002744F0" w:rsidRPr="009F5DE5">
        <w:t xml:space="preserve">land </w:t>
      </w:r>
      <w:r w:rsidR="00B22471" w:rsidRPr="009F5DE5">
        <w:t xml:space="preserve">entity is </w:t>
      </w:r>
      <w:r w:rsidR="00B2509E" w:rsidRPr="009F5DE5">
        <w:t xml:space="preserve">not, and will not be, </w:t>
      </w:r>
      <w:r w:rsidR="005949EB" w:rsidRPr="009F5DE5">
        <w:t xml:space="preserve">listed for quotation in the official list of a stock exchange </w:t>
      </w:r>
      <w:r w:rsidR="00646F5E" w:rsidRPr="009F5DE5">
        <w:t xml:space="preserve">(whether or not </w:t>
      </w:r>
      <w:r w:rsidR="00B22471" w:rsidRPr="009F5DE5">
        <w:t>in Australia</w:t>
      </w:r>
      <w:r w:rsidR="00646F5E" w:rsidRPr="009F5DE5">
        <w:t>)</w:t>
      </w:r>
      <w:r w:rsidR="00B22471" w:rsidRPr="009F5DE5">
        <w:t>;</w:t>
      </w:r>
    </w:p>
    <w:p w:rsidR="00E7694D" w:rsidRPr="009F5DE5" w:rsidRDefault="00E7694D" w:rsidP="00E7694D">
      <w:pPr>
        <w:pStyle w:val="paragraph"/>
      </w:pPr>
      <w:r w:rsidRPr="009F5DE5">
        <w:tab/>
        <w:t>(c)</w:t>
      </w:r>
      <w:r w:rsidRPr="009F5DE5">
        <w:tab/>
        <w:t xml:space="preserve">after the acquisition, the foreign person, alone or together with one or more associates, holds an interest of less than 5% in the </w:t>
      </w:r>
      <w:r w:rsidR="002744F0" w:rsidRPr="009F5DE5">
        <w:t xml:space="preserve">land </w:t>
      </w:r>
      <w:r w:rsidRPr="009F5DE5">
        <w:t>entity;</w:t>
      </w:r>
    </w:p>
    <w:p w:rsidR="00F61782" w:rsidRPr="009F5DE5" w:rsidRDefault="00E7694D" w:rsidP="00F61782">
      <w:pPr>
        <w:pStyle w:val="paragraph"/>
      </w:pPr>
      <w:r w:rsidRPr="009F5DE5">
        <w:lastRenderedPageBreak/>
        <w:tab/>
        <w:t>(d)</w:t>
      </w:r>
      <w:r w:rsidRPr="009F5DE5">
        <w:tab/>
        <w:t xml:space="preserve">the foreign person is not in </w:t>
      </w:r>
      <w:r w:rsidR="008F1774" w:rsidRPr="009F5DE5">
        <w:t>a</w:t>
      </w:r>
      <w:r w:rsidRPr="009F5DE5">
        <w:t xml:space="preserve"> position</w:t>
      </w:r>
      <w:r w:rsidR="00F61782" w:rsidRPr="009F5DE5">
        <w:t>:</w:t>
      </w:r>
    </w:p>
    <w:p w:rsidR="00F61782" w:rsidRPr="009F5DE5" w:rsidRDefault="00F61782" w:rsidP="00F61782">
      <w:pPr>
        <w:pStyle w:val="paragraphsub"/>
      </w:pPr>
      <w:r w:rsidRPr="009F5DE5">
        <w:tab/>
        <w:t>(i)</w:t>
      </w:r>
      <w:r w:rsidRPr="009F5DE5">
        <w:tab/>
        <w:t xml:space="preserve">to influence or participate in the central management </w:t>
      </w:r>
      <w:r w:rsidR="00FE4B48" w:rsidRPr="009F5DE5">
        <w:t>and</w:t>
      </w:r>
      <w:r w:rsidRPr="009F5DE5">
        <w:t xml:space="preserve"> control of the </w:t>
      </w:r>
      <w:r w:rsidR="002744F0" w:rsidRPr="009F5DE5">
        <w:t xml:space="preserve">land </w:t>
      </w:r>
      <w:r w:rsidRPr="009F5DE5">
        <w:t>entity; or</w:t>
      </w:r>
    </w:p>
    <w:p w:rsidR="00E7694D" w:rsidRPr="009F5DE5" w:rsidRDefault="00F61782" w:rsidP="00F61782">
      <w:pPr>
        <w:pStyle w:val="paragraphsub"/>
      </w:pPr>
      <w:r w:rsidRPr="009F5DE5">
        <w:tab/>
        <w:t>(ii)</w:t>
      </w:r>
      <w:r w:rsidRPr="009F5DE5">
        <w:tab/>
        <w:t xml:space="preserve">to influence, participate in or determine the policy of </w:t>
      </w:r>
      <w:r w:rsidR="008F1774" w:rsidRPr="009F5DE5">
        <w:t xml:space="preserve">the </w:t>
      </w:r>
      <w:r w:rsidR="002744F0" w:rsidRPr="009F5DE5">
        <w:t xml:space="preserve">land </w:t>
      </w:r>
      <w:r w:rsidR="008F1774" w:rsidRPr="009F5DE5">
        <w:t>entity</w:t>
      </w:r>
      <w:r w:rsidR="00E7694D" w:rsidRPr="009F5DE5">
        <w:t>;</w:t>
      </w:r>
    </w:p>
    <w:p w:rsidR="004F7AE6" w:rsidRPr="009F5DE5" w:rsidRDefault="004F7AE6" w:rsidP="00B22471">
      <w:pPr>
        <w:pStyle w:val="paragraph"/>
      </w:pPr>
      <w:r w:rsidRPr="009F5DE5">
        <w:tab/>
        <w:t>(f)</w:t>
      </w:r>
      <w:r w:rsidRPr="009F5DE5">
        <w:tab/>
      </w:r>
      <w:r w:rsidR="00B22471" w:rsidRPr="009F5DE5">
        <w:t xml:space="preserve">the </w:t>
      </w:r>
      <w:r w:rsidR="002744F0" w:rsidRPr="009F5DE5">
        <w:t xml:space="preserve">land </w:t>
      </w:r>
      <w:r w:rsidRPr="009F5DE5">
        <w:t xml:space="preserve">entity </w:t>
      </w:r>
      <w:r w:rsidR="00B22471" w:rsidRPr="009F5DE5">
        <w:t>carries on a business that does not include (other than incidentally) investing directly or indirectly in established dwellings</w:t>
      </w:r>
      <w:r w:rsidRPr="009F5DE5">
        <w:t>.</w:t>
      </w:r>
    </w:p>
    <w:p w:rsidR="0081670A" w:rsidRPr="009F5DE5" w:rsidRDefault="0081670A" w:rsidP="0081670A">
      <w:pPr>
        <w:pStyle w:val="SubsectionHead"/>
      </w:pPr>
      <w:r w:rsidRPr="009F5DE5">
        <w:t xml:space="preserve">Acquisitions </w:t>
      </w:r>
      <w:r w:rsidR="00D4417A" w:rsidRPr="009F5DE5">
        <w:t xml:space="preserve">for diplomatic </w:t>
      </w:r>
      <w:r w:rsidR="00F14C52" w:rsidRPr="009F5DE5">
        <w:t xml:space="preserve">or consular </w:t>
      </w:r>
      <w:r w:rsidR="00D4417A" w:rsidRPr="009F5DE5">
        <w:t>purposes</w:t>
      </w:r>
    </w:p>
    <w:p w:rsidR="0081670A" w:rsidRPr="009F5DE5" w:rsidRDefault="000511C2" w:rsidP="0081670A">
      <w:pPr>
        <w:pStyle w:val="subsection"/>
      </w:pPr>
      <w:r w:rsidRPr="009F5DE5">
        <w:tab/>
        <w:t>(</w:t>
      </w:r>
      <w:r w:rsidR="00CF4164" w:rsidRPr="009F5DE5">
        <w:t>5</w:t>
      </w:r>
      <w:r w:rsidRPr="009F5DE5">
        <w:t>)</w:t>
      </w:r>
      <w:r w:rsidRPr="009F5DE5">
        <w:tab/>
      </w:r>
      <w:r w:rsidR="0081670A" w:rsidRPr="009F5DE5">
        <w:t>Both of the following apply:</w:t>
      </w:r>
    </w:p>
    <w:p w:rsidR="00823A66" w:rsidRPr="009F5DE5" w:rsidRDefault="004F7AE6" w:rsidP="0081670A">
      <w:pPr>
        <w:pStyle w:val="paragraph"/>
      </w:pPr>
      <w:r w:rsidRPr="009F5DE5">
        <w:tab/>
        <w:t>(a)</w:t>
      </w:r>
      <w:r w:rsidRPr="009F5DE5">
        <w:tab/>
      </w:r>
      <w:r w:rsidR="00F42811" w:rsidRPr="009F5DE5">
        <w:t>the foreign person is</w:t>
      </w:r>
      <w:r w:rsidR="00823A66" w:rsidRPr="009F5DE5">
        <w:t>:</w:t>
      </w:r>
    </w:p>
    <w:p w:rsidR="00823A66" w:rsidRPr="009F5DE5" w:rsidRDefault="00823A66" w:rsidP="00823A66">
      <w:pPr>
        <w:pStyle w:val="paragraphsub"/>
      </w:pPr>
      <w:r w:rsidRPr="009F5DE5">
        <w:tab/>
        <w:t>(i)</w:t>
      </w:r>
      <w:r w:rsidRPr="009F5DE5">
        <w:tab/>
        <w:t>a foreign government</w:t>
      </w:r>
      <w:r w:rsidR="00A85AF7" w:rsidRPr="009F5DE5">
        <w:t xml:space="preserve"> or a separate government entity</w:t>
      </w:r>
      <w:r w:rsidRPr="009F5DE5">
        <w:t>; or</w:t>
      </w:r>
    </w:p>
    <w:p w:rsidR="0081670A" w:rsidRPr="009F5DE5" w:rsidRDefault="00823A66" w:rsidP="00823A66">
      <w:pPr>
        <w:pStyle w:val="paragraphsub"/>
      </w:pPr>
      <w:r w:rsidRPr="009F5DE5">
        <w:tab/>
        <w:t>(ii)</w:t>
      </w:r>
      <w:r w:rsidRPr="009F5DE5">
        <w:tab/>
      </w:r>
      <w:r w:rsidR="0081670A" w:rsidRPr="009F5DE5">
        <w:t>a</w:t>
      </w:r>
      <w:r w:rsidR="00CC7712" w:rsidRPr="009F5DE5">
        <w:t>n entity</w:t>
      </w:r>
      <w:r w:rsidR="000728E0" w:rsidRPr="009F5DE5">
        <w:t xml:space="preserve"> (within the ordinary meaning of the </w:t>
      </w:r>
      <w:r w:rsidR="00F106A8" w:rsidRPr="009F5DE5">
        <w:t>term</w:t>
      </w:r>
      <w:r w:rsidR="000728E0" w:rsidRPr="009F5DE5">
        <w:t>)</w:t>
      </w:r>
      <w:r w:rsidR="0081670A" w:rsidRPr="009F5DE5">
        <w:t xml:space="preserve"> in which </w:t>
      </w:r>
      <w:r w:rsidR="00CC3D82" w:rsidRPr="009F5DE5">
        <w:t>a foreign</w:t>
      </w:r>
      <w:r w:rsidR="0081670A" w:rsidRPr="009F5DE5">
        <w:t xml:space="preserve"> government holds a substantial interest;</w:t>
      </w:r>
    </w:p>
    <w:p w:rsidR="007147AE" w:rsidRPr="009F5DE5" w:rsidRDefault="004F7AE6" w:rsidP="0081670A">
      <w:pPr>
        <w:pStyle w:val="paragraph"/>
      </w:pPr>
      <w:r w:rsidRPr="009F5DE5">
        <w:tab/>
        <w:t>(b)</w:t>
      </w:r>
      <w:r w:rsidRPr="009F5DE5">
        <w:tab/>
      </w:r>
      <w:r w:rsidR="0081670A" w:rsidRPr="009F5DE5">
        <w:t xml:space="preserve">the acquisition is of an interest in </w:t>
      </w:r>
      <w:r w:rsidR="00B738A4" w:rsidRPr="009F5DE5">
        <w:t xml:space="preserve">commercial land or </w:t>
      </w:r>
      <w:r w:rsidR="00CC7712" w:rsidRPr="009F5DE5">
        <w:t xml:space="preserve">residential </w:t>
      </w:r>
      <w:r w:rsidR="0081670A" w:rsidRPr="009F5DE5">
        <w:t xml:space="preserve">land to be used exclusively </w:t>
      </w:r>
      <w:r w:rsidR="00D4417A" w:rsidRPr="009F5DE5">
        <w:t xml:space="preserve">as </w:t>
      </w:r>
      <w:r w:rsidR="00021C58" w:rsidRPr="009F5DE5">
        <w:t xml:space="preserve">any </w:t>
      </w:r>
      <w:r w:rsidR="00A454EE" w:rsidRPr="009F5DE5">
        <w:t>of the following</w:t>
      </w:r>
      <w:r w:rsidR="007147AE" w:rsidRPr="009F5DE5">
        <w:t>:</w:t>
      </w:r>
    </w:p>
    <w:p w:rsidR="007147AE" w:rsidRPr="009F5DE5" w:rsidRDefault="007147AE" w:rsidP="007147AE">
      <w:pPr>
        <w:pStyle w:val="paragraphsub"/>
      </w:pPr>
      <w:r w:rsidRPr="009F5DE5">
        <w:tab/>
        <w:t>(i)</w:t>
      </w:r>
      <w:r w:rsidRPr="009F5DE5">
        <w:tab/>
      </w:r>
      <w:r w:rsidR="00412D9F" w:rsidRPr="009F5DE5">
        <w:t>a</w:t>
      </w:r>
      <w:r w:rsidR="0081670A" w:rsidRPr="009F5DE5">
        <w:t xml:space="preserve"> diplomatic mission</w:t>
      </w:r>
      <w:r w:rsidR="00F14C52" w:rsidRPr="009F5DE5">
        <w:t xml:space="preserve"> or consular post</w:t>
      </w:r>
      <w:r w:rsidRPr="009F5DE5">
        <w:t>;</w:t>
      </w:r>
    </w:p>
    <w:p w:rsidR="0081670A" w:rsidRPr="009F5DE5" w:rsidRDefault="007147AE" w:rsidP="007147AE">
      <w:pPr>
        <w:pStyle w:val="paragraphsub"/>
      </w:pPr>
      <w:r w:rsidRPr="009F5DE5">
        <w:tab/>
        <w:t>(ii)</w:t>
      </w:r>
      <w:r w:rsidRPr="009F5DE5">
        <w:tab/>
      </w:r>
      <w:r w:rsidR="0081670A" w:rsidRPr="009F5DE5">
        <w:t>a diplomatic residence</w:t>
      </w:r>
      <w:r w:rsidR="00F14C52" w:rsidRPr="009F5DE5">
        <w:t xml:space="preserve"> or the residence of the head of </w:t>
      </w:r>
      <w:r w:rsidR="000B7870" w:rsidRPr="009F5DE5">
        <w:t>a</w:t>
      </w:r>
      <w:r w:rsidR="00E03812" w:rsidRPr="009F5DE5">
        <w:t xml:space="preserve"> consular post</w:t>
      </w:r>
      <w:r w:rsidR="0081670A" w:rsidRPr="009F5DE5">
        <w:t>.</w:t>
      </w:r>
    </w:p>
    <w:p w:rsidR="00DF10A1" w:rsidRPr="009F5DE5" w:rsidRDefault="00F71D83" w:rsidP="00DF10A1">
      <w:pPr>
        <w:pStyle w:val="ActHead5"/>
      </w:pPr>
      <w:bookmarkStart w:id="53" w:name="_Toc61613537"/>
      <w:r w:rsidRPr="001970BE">
        <w:rPr>
          <w:rStyle w:val="CharSectno"/>
        </w:rPr>
        <w:t>38</w:t>
      </w:r>
      <w:r w:rsidR="00DF10A1" w:rsidRPr="009F5DE5">
        <w:t xml:space="preserve">  </w:t>
      </w:r>
      <w:r w:rsidR="00D6623F" w:rsidRPr="009F5DE5">
        <w:t xml:space="preserve">Acquisitions of </w:t>
      </w:r>
      <w:r w:rsidR="00431DB8" w:rsidRPr="009F5DE5">
        <w:t xml:space="preserve">interests in </w:t>
      </w:r>
      <w:r w:rsidR="00DF10A1" w:rsidRPr="009F5DE5">
        <w:t xml:space="preserve">residential </w:t>
      </w:r>
      <w:r w:rsidR="00A74A73" w:rsidRPr="009F5DE5">
        <w:t>land</w:t>
      </w:r>
      <w:bookmarkEnd w:id="53"/>
    </w:p>
    <w:p w:rsidR="00CF4164" w:rsidRPr="009F5DE5" w:rsidRDefault="00DF10A1" w:rsidP="00CF4164">
      <w:pPr>
        <w:pStyle w:val="subsection"/>
      </w:pPr>
      <w:r w:rsidRPr="009F5DE5">
        <w:tab/>
      </w:r>
      <w:r w:rsidR="00CF4164" w:rsidRPr="009F5DE5">
        <w:t>(1)</w:t>
      </w:r>
      <w:r w:rsidRPr="009F5DE5">
        <w:tab/>
      </w:r>
      <w:r w:rsidR="007500D6" w:rsidRPr="009F5DE5">
        <w:t>T</w:t>
      </w:r>
      <w:r w:rsidRPr="009F5DE5">
        <w:t xml:space="preserve">he </w:t>
      </w:r>
      <w:r w:rsidR="00BB5201" w:rsidRPr="009F5DE5">
        <w:t>excluded provisions</w:t>
      </w:r>
      <w:r w:rsidR="004148CE" w:rsidRPr="009F5DE5">
        <w:t xml:space="preserve"> do </w:t>
      </w:r>
      <w:r w:rsidRPr="009F5DE5">
        <w:t xml:space="preserve">not apply in relation to an acquisition of an interest in residential land by a foreign person if </w:t>
      </w:r>
      <w:r w:rsidR="00CF4164" w:rsidRPr="009F5DE5">
        <w:t>a subsection of this section applies in relation to the acquisition.</w:t>
      </w:r>
    </w:p>
    <w:p w:rsidR="00CF4164" w:rsidRPr="009F5DE5" w:rsidRDefault="00CF4164" w:rsidP="00CF4164">
      <w:pPr>
        <w:pStyle w:val="SubsectionHead"/>
      </w:pPr>
      <w:r w:rsidRPr="009F5DE5">
        <w:t>Acquisitions by persons with connection to Australia</w:t>
      </w:r>
    </w:p>
    <w:p w:rsidR="00EB6845" w:rsidRPr="009F5DE5" w:rsidRDefault="00CF4164" w:rsidP="004A350A">
      <w:pPr>
        <w:pStyle w:val="subsection"/>
      </w:pPr>
      <w:r w:rsidRPr="009F5DE5">
        <w:tab/>
        <w:t>(2)</w:t>
      </w:r>
      <w:r w:rsidRPr="009F5DE5">
        <w:tab/>
        <w:t>T</w:t>
      </w:r>
      <w:r w:rsidR="00EB6845" w:rsidRPr="009F5DE5">
        <w:t xml:space="preserve">he foreign person </w:t>
      </w:r>
      <w:r w:rsidR="007500D6" w:rsidRPr="009F5DE5">
        <w:t>meets any of the following conditions</w:t>
      </w:r>
      <w:r w:rsidR="00EB6845" w:rsidRPr="009F5DE5">
        <w:t>:</w:t>
      </w:r>
    </w:p>
    <w:p w:rsidR="00EB6845" w:rsidRPr="009F5DE5" w:rsidRDefault="00EB6845" w:rsidP="00DF10A1">
      <w:pPr>
        <w:pStyle w:val="paragraph"/>
      </w:pPr>
      <w:r w:rsidRPr="009F5DE5">
        <w:tab/>
        <w:t>(</w:t>
      </w:r>
      <w:r w:rsidR="00DF10A1" w:rsidRPr="009F5DE5">
        <w:t>a</w:t>
      </w:r>
      <w:r w:rsidRPr="009F5DE5">
        <w:t>)</w:t>
      </w:r>
      <w:r w:rsidRPr="009F5DE5">
        <w:tab/>
      </w:r>
      <w:r w:rsidR="007500D6" w:rsidRPr="009F5DE5">
        <w:t xml:space="preserve">the foreign person </w:t>
      </w:r>
      <w:r w:rsidRPr="009F5DE5">
        <w:t xml:space="preserve">is, at the time of acquisition, the holder of a permanent visa (within the meaning of the </w:t>
      </w:r>
      <w:r w:rsidRPr="009F5DE5">
        <w:rPr>
          <w:i/>
        </w:rPr>
        <w:t>Migration Act 1958</w:t>
      </w:r>
      <w:r w:rsidRPr="009F5DE5">
        <w:t>);</w:t>
      </w:r>
    </w:p>
    <w:p w:rsidR="00EB6845" w:rsidRPr="009F5DE5" w:rsidRDefault="00EB6845" w:rsidP="00DF10A1">
      <w:pPr>
        <w:pStyle w:val="paragraph"/>
      </w:pPr>
      <w:r w:rsidRPr="009F5DE5">
        <w:tab/>
        <w:t>(</w:t>
      </w:r>
      <w:r w:rsidR="00DF10A1" w:rsidRPr="009F5DE5">
        <w:t>b</w:t>
      </w:r>
      <w:r w:rsidRPr="009F5DE5">
        <w:t>)</w:t>
      </w:r>
      <w:r w:rsidRPr="009F5DE5">
        <w:tab/>
      </w:r>
      <w:r w:rsidR="007500D6" w:rsidRPr="009F5DE5">
        <w:t xml:space="preserve">the foreign person </w:t>
      </w:r>
      <w:r w:rsidRPr="009F5DE5">
        <w:t>is, at the time of acquisition, the holder of a special category visa (within the meaning of that Act);</w:t>
      </w:r>
    </w:p>
    <w:p w:rsidR="00EB6845" w:rsidRPr="009F5DE5" w:rsidRDefault="00EB6845" w:rsidP="00DF10A1">
      <w:pPr>
        <w:pStyle w:val="paragraph"/>
      </w:pPr>
      <w:r w:rsidRPr="009F5DE5">
        <w:tab/>
        <w:t>(</w:t>
      </w:r>
      <w:r w:rsidR="00DF10A1" w:rsidRPr="009F5DE5">
        <w:t>c</w:t>
      </w:r>
      <w:r w:rsidRPr="009F5DE5">
        <w:t>)</w:t>
      </w:r>
      <w:r w:rsidRPr="009F5DE5">
        <w:tab/>
        <w:t xml:space="preserve">if </w:t>
      </w:r>
      <w:r w:rsidR="007500D6" w:rsidRPr="009F5DE5">
        <w:t>t</w:t>
      </w:r>
      <w:r w:rsidRPr="009F5DE5">
        <w:t xml:space="preserve">he </w:t>
      </w:r>
      <w:r w:rsidR="007500D6" w:rsidRPr="009F5DE5">
        <w:t>f</w:t>
      </w:r>
      <w:r w:rsidRPr="009F5DE5">
        <w:t>or</w:t>
      </w:r>
      <w:r w:rsidR="007500D6" w:rsidRPr="009F5DE5">
        <w:t>eign person</w:t>
      </w:r>
      <w:r w:rsidRPr="009F5DE5">
        <w:t xml:space="preserve"> had entered Australia lawfully immediately before </w:t>
      </w:r>
      <w:r w:rsidR="00B10BCE" w:rsidRPr="009F5DE5">
        <w:t xml:space="preserve">the </w:t>
      </w:r>
      <w:r w:rsidRPr="009F5DE5">
        <w:t xml:space="preserve">acquisition, </w:t>
      </w:r>
      <w:r w:rsidR="007500D6" w:rsidRPr="009F5DE5">
        <w:t xml:space="preserve">he or she </w:t>
      </w:r>
      <w:r w:rsidRPr="009F5DE5">
        <w:t>would have been entitled to the grant, on presentation of a passport, of a special category visa (within the meaning of that Act);</w:t>
      </w:r>
    </w:p>
    <w:p w:rsidR="00BC3865" w:rsidRPr="009F5DE5" w:rsidRDefault="00EB6845" w:rsidP="00DF10A1">
      <w:pPr>
        <w:pStyle w:val="paragraph"/>
      </w:pPr>
      <w:r w:rsidRPr="009F5DE5">
        <w:tab/>
        <w:t>(</w:t>
      </w:r>
      <w:r w:rsidR="00DF10A1" w:rsidRPr="009F5DE5">
        <w:t>d</w:t>
      </w:r>
      <w:r w:rsidRPr="009F5DE5">
        <w:t>)</w:t>
      </w:r>
      <w:r w:rsidRPr="009F5DE5">
        <w:tab/>
      </w:r>
      <w:r w:rsidR="007500D6" w:rsidRPr="009F5DE5">
        <w:t xml:space="preserve">the foreign person </w:t>
      </w:r>
      <w:r w:rsidRPr="009F5DE5">
        <w:t xml:space="preserve">is an Australian corporation </w:t>
      </w:r>
      <w:r w:rsidR="00484D4A" w:rsidRPr="009F5DE5">
        <w:t xml:space="preserve">and </w:t>
      </w:r>
      <w:r w:rsidR="00BC3865" w:rsidRPr="009F5DE5">
        <w:t xml:space="preserve">would not be </w:t>
      </w:r>
      <w:r w:rsidRPr="009F5DE5">
        <w:t xml:space="preserve">a foreign person </w:t>
      </w:r>
      <w:r w:rsidR="00BC3865" w:rsidRPr="009F5DE5">
        <w:t xml:space="preserve">if </w:t>
      </w:r>
      <w:r w:rsidRPr="009F5DE5">
        <w:t>interest</w:t>
      </w:r>
      <w:r w:rsidR="00BC3865" w:rsidRPr="009F5DE5">
        <w:t>s</w:t>
      </w:r>
      <w:r w:rsidRPr="009F5DE5">
        <w:t xml:space="preserve"> he</w:t>
      </w:r>
      <w:r w:rsidR="00DF10A1" w:rsidRPr="009F5DE5">
        <w:t xml:space="preserve">ld </w:t>
      </w:r>
      <w:r w:rsidR="00895E37" w:rsidRPr="009F5DE5">
        <w:t xml:space="preserve">directly </w:t>
      </w:r>
      <w:r w:rsidR="00DF10A1" w:rsidRPr="009F5DE5">
        <w:t>in it by a</w:t>
      </w:r>
      <w:r w:rsidR="00BC3865" w:rsidRPr="009F5DE5">
        <w:t>ny one or more of the following persons were disregarded:</w:t>
      </w:r>
    </w:p>
    <w:p w:rsidR="00EB6845" w:rsidRPr="009F5DE5" w:rsidRDefault="00BC3865" w:rsidP="00BC3865">
      <w:pPr>
        <w:pStyle w:val="paragraphsub"/>
      </w:pPr>
      <w:r w:rsidRPr="009F5DE5">
        <w:tab/>
        <w:t>(i)</w:t>
      </w:r>
      <w:r w:rsidRPr="009F5DE5">
        <w:tab/>
        <w:t xml:space="preserve">a </w:t>
      </w:r>
      <w:r w:rsidR="00DF10A1" w:rsidRPr="009F5DE5">
        <w:t xml:space="preserve">person to whom </w:t>
      </w:r>
      <w:r w:rsidR="00167584" w:rsidRPr="009F5DE5">
        <w:t xml:space="preserve">any of </w:t>
      </w:r>
      <w:r w:rsidR="00FE29FE" w:rsidRPr="009F5DE5">
        <w:t>paragraphs (</w:t>
      </w:r>
      <w:r w:rsidR="00DF10A1" w:rsidRPr="009F5DE5">
        <w:t>a</w:t>
      </w:r>
      <w:r w:rsidR="00EB6845" w:rsidRPr="009F5DE5">
        <w:t>), (</w:t>
      </w:r>
      <w:r w:rsidR="00DF10A1" w:rsidRPr="009F5DE5">
        <w:t>b</w:t>
      </w:r>
      <w:r w:rsidR="00EB6845" w:rsidRPr="009F5DE5">
        <w:t>)</w:t>
      </w:r>
      <w:r w:rsidR="00A13DFC" w:rsidRPr="009F5DE5">
        <w:t>,</w:t>
      </w:r>
      <w:r w:rsidR="00EB6845" w:rsidRPr="009F5DE5">
        <w:t xml:space="preserve"> (</w:t>
      </w:r>
      <w:r w:rsidR="00DF10A1" w:rsidRPr="009F5DE5">
        <w:t>c</w:t>
      </w:r>
      <w:r w:rsidR="00EB6845" w:rsidRPr="009F5DE5">
        <w:t xml:space="preserve">) </w:t>
      </w:r>
      <w:r w:rsidR="00167584" w:rsidRPr="009F5DE5">
        <w:t>and</w:t>
      </w:r>
      <w:r w:rsidR="00A13DFC" w:rsidRPr="009F5DE5">
        <w:t xml:space="preserve"> (e) </w:t>
      </w:r>
      <w:r w:rsidR="00EB6845" w:rsidRPr="009F5DE5">
        <w:t>applies;</w:t>
      </w:r>
    </w:p>
    <w:p w:rsidR="00BC3865" w:rsidRPr="009F5DE5" w:rsidRDefault="00BC3865" w:rsidP="00BC3865">
      <w:pPr>
        <w:pStyle w:val="paragraphsub"/>
      </w:pPr>
      <w:r w:rsidRPr="009F5DE5">
        <w:tab/>
        <w:t>(ii)</w:t>
      </w:r>
      <w:r w:rsidRPr="009F5DE5">
        <w:tab/>
        <w:t xml:space="preserve">a person to whom any of paragraphs </w:t>
      </w:r>
      <w:r w:rsidR="00F71D83" w:rsidRPr="009F5DE5">
        <w:t>35</w:t>
      </w:r>
      <w:r w:rsidR="00DC120A" w:rsidRPr="009F5DE5">
        <w:t>(1)</w:t>
      </w:r>
      <w:r w:rsidR="007246BB" w:rsidRPr="009F5DE5">
        <w:t>(a)</w:t>
      </w:r>
      <w:r w:rsidR="00507A1E" w:rsidRPr="009F5DE5">
        <w:t xml:space="preserve"> to </w:t>
      </w:r>
      <w:r w:rsidRPr="009F5DE5">
        <w:t>(</w:t>
      </w:r>
      <w:r w:rsidR="00F14C52" w:rsidRPr="009F5DE5">
        <w:t>c</w:t>
      </w:r>
      <w:r w:rsidRPr="009F5DE5">
        <w:t>) applies;</w:t>
      </w:r>
    </w:p>
    <w:p w:rsidR="000850EB" w:rsidRPr="009F5DE5" w:rsidRDefault="000850EB" w:rsidP="000850EB">
      <w:pPr>
        <w:pStyle w:val="paragraphsub"/>
      </w:pPr>
      <w:r w:rsidRPr="009F5DE5">
        <w:tab/>
        <w:t>(iii)</w:t>
      </w:r>
      <w:r w:rsidRPr="009F5DE5">
        <w:tab/>
        <w:t>a person covered by a previous application of this paragraph;</w:t>
      </w:r>
    </w:p>
    <w:p w:rsidR="00BC3865" w:rsidRPr="009F5DE5" w:rsidRDefault="00EB6845" w:rsidP="00DF10A1">
      <w:pPr>
        <w:pStyle w:val="paragraph"/>
      </w:pPr>
      <w:r w:rsidRPr="009F5DE5">
        <w:tab/>
        <w:t>(</w:t>
      </w:r>
      <w:r w:rsidR="00DF10A1" w:rsidRPr="009F5DE5">
        <w:t>e</w:t>
      </w:r>
      <w:r w:rsidRPr="009F5DE5">
        <w:t>)</w:t>
      </w:r>
      <w:r w:rsidRPr="009F5DE5">
        <w:tab/>
      </w:r>
      <w:r w:rsidR="007500D6" w:rsidRPr="009F5DE5">
        <w:t xml:space="preserve">the foreign person </w:t>
      </w:r>
      <w:r w:rsidRPr="009F5DE5">
        <w:t xml:space="preserve">is the trustee of a </w:t>
      </w:r>
      <w:r w:rsidR="00C14FFD" w:rsidRPr="009F5DE5">
        <w:t xml:space="preserve">resident </w:t>
      </w:r>
      <w:r w:rsidR="00206DEB" w:rsidRPr="009F5DE5">
        <w:t>trust</w:t>
      </w:r>
      <w:r w:rsidR="00C85A80" w:rsidRPr="009F5DE5">
        <w:t xml:space="preserve"> at the time of the acquisition</w:t>
      </w:r>
      <w:r w:rsidRPr="009F5DE5">
        <w:t xml:space="preserve">, </w:t>
      </w:r>
      <w:r w:rsidR="00484D4A" w:rsidRPr="009F5DE5">
        <w:t xml:space="preserve">and </w:t>
      </w:r>
      <w:r w:rsidR="00BC3865" w:rsidRPr="009F5DE5">
        <w:t>would not be a foreign person if interests held directly in it by any one or more of the following persons were disregarded:</w:t>
      </w:r>
    </w:p>
    <w:p w:rsidR="00BC3865" w:rsidRPr="009F5DE5" w:rsidRDefault="00BC3865" w:rsidP="00BC3865">
      <w:pPr>
        <w:pStyle w:val="paragraphsub"/>
      </w:pPr>
      <w:r w:rsidRPr="009F5DE5">
        <w:tab/>
        <w:t>(i)</w:t>
      </w:r>
      <w:r w:rsidRPr="009F5DE5">
        <w:tab/>
        <w:t xml:space="preserve">a person to whom </w:t>
      </w:r>
      <w:r w:rsidR="00607897" w:rsidRPr="009F5DE5">
        <w:t xml:space="preserve">any of </w:t>
      </w:r>
      <w:r w:rsidR="00FE29FE" w:rsidRPr="009F5DE5">
        <w:t>paragraphs (</w:t>
      </w:r>
      <w:r w:rsidRPr="009F5DE5">
        <w:t>a)</w:t>
      </w:r>
      <w:r w:rsidR="00507A1E" w:rsidRPr="009F5DE5">
        <w:t xml:space="preserve"> to </w:t>
      </w:r>
      <w:r w:rsidR="00A13DFC" w:rsidRPr="009F5DE5">
        <w:t xml:space="preserve">(d) </w:t>
      </w:r>
      <w:r w:rsidR="00431DB8" w:rsidRPr="009F5DE5">
        <w:t xml:space="preserve">of this subsection </w:t>
      </w:r>
      <w:r w:rsidRPr="009F5DE5">
        <w:t>applies;</w:t>
      </w:r>
    </w:p>
    <w:p w:rsidR="00BC3865" w:rsidRPr="009F5DE5" w:rsidRDefault="00BC3865" w:rsidP="00BC3865">
      <w:pPr>
        <w:pStyle w:val="paragraphsub"/>
      </w:pPr>
      <w:r w:rsidRPr="009F5DE5">
        <w:tab/>
        <w:t>(ii)</w:t>
      </w:r>
      <w:r w:rsidRPr="009F5DE5">
        <w:tab/>
        <w:t xml:space="preserve">a person to whom any of paragraphs </w:t>
      </w:r>
      <w:r w:rsidR="00F71D83" w:rsidRPr="009F5DE5">
        <w:t>35</w:t>
      </w:r>
      <w:r w:rsidR="00DC120A" w:rsidRPr="009F5DE5">
        <w:t>(1)</w:t>
      </w:r>
      <w:r w:rsidR="00A13DFC" w:rsidRPr="009F5DE5">
        <w:t>(a) to (</w:t>
      </w:r>
      <w:r w:rsidR="00F14C52" w:rsidRPr="009F5DE5">
        <w:t>c</w:t>
      </w:r>
      <w:r w:rsidR="00A13DFC" w:rsidRPr="009F5DE5">
        <w:t>) applies;</w:t>
      </w:r>
    </w:p>
    <w:p w:rsidR="000850EB" w:rsidRPr="009F5DE5" w:rsidRDefault="000850EB" w:rsidP="000850EB">
      <w:pPr>
        <w:pStyle w:val="paragraphsub"/>
      </w:pPr>
      <w:r w:rsidRPr="009F5DE5">
        <w:lastRenderedPageBreak/>
        <w:tab/>
        <w:t>(iii)</w:t>
      </w:r>
      <w:r w:rsidRPr="009F5DE5">
        <w:tab/>
        <w:t>a person covered by a previous application of this paragraph.</w:t>
      </w:r>
    </w:p>
    <w:p w:rsidR="00E80EC3" w:rsidRPr="009F5DE5" w:rsidRDefault="00E80EC3" w:rsidP="00E80EC3">
      <w:pPr>
        <w:pStyle w:val="SubsectionHead"/>
      </w:pPr>
      <w:r w:rsidRPr="009F5DE5">
        <w:t xml:space="preserve">Acquisitions of interests in </w:t>
      </w:r>
      <w:r w:rsidR="003C039F" w:rsidRPr="009F5DE5">
        <w:t>residential</w:t>
      </w:r>
      <w:r w:rsidRPr="009F5DE5">
        <w:t xml:space="preserve"> land by spouses and</w:t>
      </w:r>
      <w:r w:rsidR="002F463E" w:rsidRPr="009F5DE5">
        <w:t> </w:t>
      </w:r>
      <w:r w:rsidRPr="009F5DE5">
        <w:t>de</w:t>
      </w:r>
      <w:r w:rsidR="002F463E" w:rsidRPr="009F5DE5">
        <w:t> </w:t>
      </w:r>
      <w:r w:rsidRPr="009F5DE5">
        <w:t>facto</w:t>
      </w:r>
      <w:r w:rsidR="002F463E" w:rsidRPr="009F5DE5">
        <w:t> </w:t>
      </w:r>
      <w:r w:rsidRPr="009F5DE5">
        <w:t>partners of Australian citizens etc.</w:t>
      </w:r>
    </w:p>
    <w:p w:rsidR="00E80EC3" w:rsidRPr="009F5DE5" w:rsidRDefault="00E80EC3" w:rsidP="00E80EC3">
      <w:pPr>
        <w:pStyle w:val="subsection"/>
      </w:pPr>
      <w:r w:rsidRPr="009F5DE5">
        <w:tab/>
        <w:t>(</w:t>
      </w:r>
      <w:r w:rsidR="00980166" w:rsidRPr="009F5DE5">
        <w:t>3</w:t>
      </w:r>
      <w:r w:rsidRPr="009F5DE5">
        <w:t>)</w:t>
      </w:r>
      <w:r w:rsidRPr="009F5DE5">
        <w:tab/>
      </w:r>
      <w:r w:rsidR="003C039F" w:rsidRPr="009F5DE5">
        <w:t>Both of the following apply</w:t>
      </w:r>
      <w:r w:rsidRPr="009F5DE5">
        <w:t>:</w:t>
      </w:r>
    </w:p>
    <w:p w:rsidR="00E80EC3" w:rsidRPr="009F5DE5" w:rsidRDefault="00E80EC3" w:rsidP="00E80EC3">
      <w:pPr>
        <w:pStyle w:val="paragraph"/>
      </w:pPr>
      <w:r w:rsidRPr="009F5DE5">
        <w:tab/>
        <w:t>(a)</w:t>
      </w:r>
      <w:r w:rsidRPr="009F5DE5">
        <w:tab/>
        <w:t>the person is the spouse or</w:t>
      </w:r>
      <w:r w:rsidR="002F463E" w:rsidRPr="009F5DE5">
        <w:t> </w:t>
      </w:r>
      <w:r w:rsidRPr="009F5DE5">
        <w:t>de</w:t>
      </w:r>
      <w:r w:rsidR="002F463E" w:rsidRPr="009F5DE5">
        <w:t> </w:t>
      </w:r>
      <w:r w:rsidRPr="009F5DE5">
        <w:t>facto</w:t>
      </w:r>
      <w:r w:rsidR="002F463E" w:rsidRPr="009F5DE5">
        <w:t> </w:t>
      </w:r>
      <w:r w:rsidRPr="009F5DE5">
        <w:t xml:space="preserve">partner (within the meaning of the </w:t>
      </w:r>
      <w:r w:rsidRPr="009F5DE5">
        <w:rPr>
          <w:i/>
        </w:rPr>
        <w:t>Acts Interpretation Act 1901</w:t>
      </w:r>
      <w:r w:rsidRPr="009F5DE5">
        <w:t>) of:</w:t>
      </w:r>
    </w:p>
    <w:p w:rsidR="00E80EC3" w:rsidRPr="009F5DE5" w:rsidRDefault="00E80EC3" w:rsidP="00E80EC3">
      <w:pPr>
        <w:pStyle w:val="paragraphsub"/>
      </w:pPr>
      <w:r w:rsidRPr="009F5DE5">
        <w:tab/>
        <w:t>(i)</w:t>
      </w:r>
      <w:r w:rsidRPr="009F5DE5">
        <w:tab/>
      </w:r>
      <w:r w:rsidR="00607897" w:rsidRPr="009F5DE5">
        <w:t xml:space="preserve">a person who is, at the time of acquisition, </w:t>
      </w:r>
      <w:r w:rsidRPr="009F5DE5">
        <w:t xml:space="preserve">an Australian citizen; </w:t>
      </w:r>
      <w:r w:rsidR="00770858" w:rsidRPr="009F5DE5">
        <w:t>or</w:t>
      </w:r>
    </w:p>
    <w:p w:rsidR="00E80EC3" w:rsidRPr="009F5DE5" w:rsidRDefault="00E80EC3" w:rsidP="00E80EC3">
      <w:pPr>
        <w:pStyle w:val="paragraphsub"/>
      </w:pPr>
      <w:r w:rsidRPr="009F5DE5">
        <w:tab/>
        <w:t>(ii)</w:t>
      </w:r>
      <w:r w:rsidRPr="009F5DE5">
        <w:tab/>
      </w:r>
      <w:r w:rsidR="00770858" w:rsidRPr="009F5DE5">
        <w:t xml:space="preserve">a person who </w:t>
      </w:r>
      <w:r w:rsidRPr="009F5DE5">
        <w:t xml:space="preserve">is, at the time of acquisition, the holder of a permanent visa (within the meaning of the </w:t>
      </w:r>
      <w:r w:rsidRPr="009F5DE5">
        <w:rPr>
          <w:i/>
        </w:rPr>
        <w:t>Migration Act 1958</w:t>
      </w:r>
      <w:r w:rsidRPr="009F5DE5">
        <w:t>);</w:t>
      </w:r>
      <w:r w:rsidR="00770858" w:rsidRPr="009F5DE5">
        <w:t xml:space="preserve"> or</w:t>
      </w:r>
    </w:p>
    <w:p w:rsidR="00E80EC3" w:rsidRPr="009F5DE5" w:rsidRDefault="00E80EC3" w:rsidP="00E80EC3">
      <w:pPr>
        <w:pStyle w:val="paragraphsub"/>
      </w:pPr>
      <w:r w:rsidRPr="009F5DE5">
        <w:tab/>
        <w:t>(iii)</w:t>
      </w:r>
      <w:r w:rsidRPr="009F5DE5">
        <w:tab/>
      </w:r>
      <w:r w:rsidR="00770858" w:rsidRPr="009F5DE5">
        <w:t xml:space="preserve">a person who </w:t>
      </w:r>
      <w:r w:rsidRPr="009F5DE5">
        <w:t>is, at the time of acquisition, the holder of a special category visa (within the meaning of that Act);</w:t>
      </w:r>
      <w:r w:rsidR="00770858" w:rsidRPr="009F5DE5">
        <w:t xml:space="preserve"> or</w:t>
      </w:r>
    </w:p>
    <w:p w:rsidR="00E80EC3" w:rsidRPr="009F5DE5" w:rsidRDefault="00E80EC3" w:rsidP="00E80EC3">
      <w:pPr>
        <w:pStyle w:val="paragraphsub"/>
      </w:pPr>
      <w:r w:rsidRPr="009F5DE5">
        <w:tab/>
        <w:t>(iv)</w:t>
      </w:r>
      <w:r w:rsidRPr="009F5DE5">
        <w:tab/>
      </w:r>
      <w:r w:rsidR="00770858" w:rsidRPr="009F5DE5">
        <w:t xml:space="preserve">a person who, </w:t>
      </w:r>
      <w:r w:rsidRPr="009F5DE5">
        <w:t>if the person had entered Australia lawfully immediatel</w:t>
      </w:r>
      <w:r w:rsidR="00770858" w:rsidRPr="009F5DE5">
        <w:t>y</w:t>
      </w:r>
      <w:r w:rsidRPr="009F5DE5">
        <w:t xml:space="preserve"> before the acquisition, would have been entitled to the grant, on presentation of a passport, of a special category visa (within the meaning of that Act);</w:t>
      </w:r>
    </w:p>
    <w:p w:rsidR="00E80EC3" w:rsidRPr="009F5DE5" w:rsidRDefault="00E80EC3" w:rsidP="00E80EC3">
      <w:pPr>
        <w:pStyle w:val="paragraph"/>
      </w:pPr>
      <w:r w:rsidRPr="009F5DE5">
        <w:tab/>
        <w:t>(b)</w:t>
      </w:r>
      <w:r w:rsidRPr="009F5DE5">
        <w:tab/>
        <w:t>the interest is held by the person and his or her spouse or partner as joint tenants.</w:t>
      </w:r>
    </w:p>
    <w:p w:rsidR="00CF4164" w:rsidRPr="009F5DE5" w:rsidRDefault="00CF4164" w:rsidP="00CF4164">
      <w:pPr>
        <w:pStyle w:val="SubsectionHead"/>
      </w:pPr>
      <w:r w:rsidRPr="009F5DE5">
        <w:t>Acquisitions of interest</w:t>
      </w:r>
      <w:r w:rsidR="00DC120A" w:rsidRPr="009F5DE5">
        <w:t>s</w:t>
      </w:r>
      <w:r w:rsidRPr="009F5DE5">
        <w:t xml:space="preserve"> in residential timeshare schemes</w:t>
      </w:r>
    </w:p>
    <w:p w:rsidR="00CF4164" w:rsidRPr="009F5DE5" w:rsidRDefault="00CF4164" w:rsidP="00CF4164">
      <w:pPr>
        <w:pStyle w:val="subsection"/>
      </w:pPr>
      <w:r w:rsidRPr="009F5DE5">
        <w:tab/>
        <w:t>(</w:t>
      </w:r>
      <w:r w:rsidR="00980166" w:rsidRPr="009F5DE5">
        <w:t>4</w:t>
      </w:r>
      <w:r w:rsidRPr="009F5DE5">
        <w:t>)</w:t>
      </w:r>
      <w:r w:rsidRPr="009F5DE5">
        <w:tab/>
        <w:t>Both of the following apply:</w:t>
      </w:r>
    </w:p>
    <w:p w:rsidR="00CF4164" w:rsidRPr="009F5DE5" w:rsidRDefault="00CF4164" w:rsidP="00CF4164">
      <w:pPr>
        <w:pStyle w:val="paragraph"/>
      </w:pPr>
      <w:r w:rsidRPr="009F5DE5">
        <w:tab/>
        <w:t>(a)</w:t>
      </w:r>
      <w:r w:rsidRPr="009F5DE5">
        <w:tab/>
        <w:t xml:space="preserve">the acquisition is of an interest in </w:t>
      </w:r>
      <w:r w:rsidR="00DC120A" w:rsidRPr="009F5DE5">
        <w:t xml:space="preserve">a timeshare scheme that relates to </w:t>
      </w:r>
      <w:r w:rsidRPr="009F5DE5">
        <w:t>residential land;</w:t>
      </w:r>
    </w:p>
    <w:p w:rsidR="00CF4164" w:rsidRPr="009F5DE5" w:rsidRDefault="00CF4164" w:rsidP="00CF4164">
      <w:pPr>
        <w:pStyle w:val="paragraph"/>
      </w:pPr>
      <w:r w:rsidRPr="009F5DE5">
        <w:tab/>
        <w:t>(b)</w:t>
      </w:r>
      <w:r w:rsidRPr="009F5DE5">
        <w:tab/>
        <w:t xml:space="preserve">the </w:t>
      </w:r>
      <w:r w:rsidR="00DC120A" w:rsidRPr="009F5DE5">
        <w:t xml:space="preserve">foreign person’s </w:t>
      </w:r>
      <w:r w:rsidRPr="009F5DE5">
        <w:t>total entitlement</w:t>
      </w:r>
      <w:r w:rsidR="00DC120A" w:rsidRPr="009F5DE5">
        <w:t xml:space="preserve">, alone or together with one or more associates, </w:t>
      </w:r>
      <w:r w:rsidR="00431DB8" w:rsidRPr="009F5DE5">
        <w:t>under</w:t>
      </w:r>
      <w:r w:rsidR="00DC120A" w:rsidRPr="009F5DE5">
        <w:t xml:space="preserve"> the timeshare scheme to access the land </w:t>
      </w:r>
      <w:r w:rsidRPr="009F5DE5">
        <w:t>is no more than 4 weeks in any year.</w:t>
      </w:r>
    </w:p>
    <w:p w:rsidR="0050122C" w:rsidRPr="006C1E34" w:rsidRDefault="0050122C" w:rsidP="0050122C">
      <w:pPr>
        <w:pStyle w:val="SubsectionHead"/>
      </w:pPr>
      <w:r w:rsidRPr="006C1E34">
        <w:t>Acquisition of interests in residential land used for residential care, retirement villages and certain forms of student accommodation</w:t>
      </w:r>
    </w:p>
    <w:p w:rsidR="0050122C" w:rsidRPr="006C1E34" w:rsidRDefault="0050122C" w:rsidP="0050122C">
      <w:pPr>
        <w:pStyle w:val="subsection"/>
      </w:pPr>
      <w:r w:rsidRPr="006C1E34">
        <w:tab/>
        <w:t>(5)</w:t>
      </w:r>
      <w:r w:rsidRPr="006C1E34">
        <w:tab/>
        <w:t>All of the following apply:</w:t>
      </w:r>
    </w:p>
    <w:p w:rsidR="0050122C" w:rsidRPr="006C1E34" w:rsidRDefault="0050122C" w:rsidP="0050122C">
      <w:pPr>
        <w:pStyle w:val="paragraph"/>
      </w:pPr>
      <w:r w:rsidRPr="006C1E34">
        <w:tab/>
        <w:t>(a)</w:t>
      </w:r>
      <w:r w:rsidRPr="006C1E34">
        <w:tab/>
        <w:t>the land is used for:</w:t>
      </w:r>
    </w:p>
    <w:p w:rsidR="0050122C" w:rsidRPr="006C1E34" w:rsidRDefault="0050122C" w:rsidP="0050122C">
      <w:pPr>
        <w:pStyle w:val="paragraphsub"/>
      </w:pPr>
      <w:r w:rsidRPr="006C1E34">
        <w:tab/>
        <w:t>(i)</w:t>
      </w:r>
      <w:r w:rsidRPr="006C1E34">
        <w:tab/>
        <w:t>premises that provide for residential care; or</w:t>
      </w:r>
    </w:p>
    <w:p w:rsidR="0050122C" w:rsidRPr="006C1E34" w:rsidRDefault="0050122C" w:rsidP="0050122C">
      <w:pPr>
        <w:pStyle w:val="paragraphsub"/>
      </w:pPr>
      <w:r w:rsidRPr="006C1E34">
        <w:tab/>
        <w:t>(ii)</w:t>
      </w:r>
      <w:r w:rsidRPr="006C1E34">
        <w:tab/>
        <w:t>a retirement village; or</w:t>
      </w:r>
    </w:p>
    <w:p w:rsidR="0050122C" w:rsidRPr="006C1E34" w:rsidRDefault="0050122C" w:rsidP="0050122C">
      <w:pPr>
        <w:pStyle w:val="paragraphsub"/>
      </w:pPr>
      <w:r w:rsidRPr="006C1E34">
        <w:tab/>
        <w:t>(iii)</w:t>
      </w:r>
      <w:r w:rsidRPr="006C1E34">
        <w:tab/>
        <w:t>premises that provide accommodation to students in connection with an education institution that is not a school;</w:t>
      </w:r>
    </w:p>
    <w:p w:rsidR="0050122C" w:rsidRPr="006C1E34" w:rsidRDefault="0050122C" w:rsidP="0050122C">
      <w:pPr>
        <w:pStyle w:val="paragraph"/>
      </w:pPr>
      <w:r w:rsidRPr="006C1E34">
        <w:tab/>
        <w:t>(b)</w:t>
      </w:r>
      <w:r w:rsidRPr="006C1E34">
        <w:tab/>
        <w:t>the foreign person is not a foreign government investor;</w:t>
      </w:r>
    </w:p>
    <w:p w:rsidR="0050122C" w:rsidRPr="006C1E34" w:rsidRDefault="0050122C" w:rsidP="0050122C">
      <w:pPr>
        <w:pStyle w:val="paragraph"/>
      </w:pPr>
      <w:r w:rsidRPr="006C1E34">
        <w:tab/>
        <w:t>(c)</w:t>
      </w:r>
      <w:r w:rsidRPr="006C1E34">
        <w:tab/>
        <w:t>the value of the land acquired is less than:</w:t>
      </w:r>
    </w:p>
    <w:p w:rsidR="0050122C" w:rsidRPr="006C1E34" w:rsidRDefault="0050122C" w:rsidP="0050122C">
      <w:pPr>
        <w:pStyle w:val="paragraphsub"/>
      </w:pPr>
      <w:r w:rsidRPr="006C1E34">
        <w:tab/>
        <w:t>(i)</w:t>
      </w:r>
      <w:r w:rsidRPr="006C1E34">
        <w:tab/>
        <w:t>if the land is covered by paragraphs 52(6)(b) and (c)—the value prescribed by item 3 of the table in subsection 52(5); or</w:t>
      </w:r>
    </w:p>
    <w:p w:rsidR="0050122C" w:rsidRPr="006C1E34" w:rsidRDefault="0050122C" w:rsidP="0050122C">
      <w:pPr>
        <w:pStyle w:val="paragraphsub"/>
      </w:pPr>
      <w:r w:rsidRPr="006C1E34">
        <w:tab/>
        <w:t>(ii)</w:t>
      </w:r>
      <w:r w:rsidRPr="006C1E34">
        <w:tab/>
        <w:t>otherwise—the value prescribed by item 4 of the table in subsection 52(5).</w:t>
      </w:r>
    </w:p>
    <w:p w:rsidR="0050122C" w:rsidRPr="006C1E34" w:rsidRDefault="0050122C" w:rsidP="0050122C">
      <w:pPr>
        <w:pStyle w:val="notetext"/>
      </w:pPr>
      <w:r w:rsidRPr="006C1E34">
        <w:t>Note:</w:t>
      </w:r>
      <w:r w:rsidRPr="006C1E34">
        <w:tab/>
        <w:t>A value prescribed by an item in the table in subsection 52(5) may be indexed under section 58.</w:t>
      </w:r>
    </w:p>
    <w:p w:rsidR="0065459A" w:rsidRPr="009F5DE5" w:rsidRDefault="0065459A" w:rsidP="0065459A">
      <w:pPr>
        <w:pStyle w:val="SubsectionHead"/>
      </w:pPr>
      <w:r w:rsidRPr="009F5DE5">
        <w:lastRenderedPageBreak/>
        <w:t>Certain acquisition of interests in residential land used as retirement villages</w:t>
      </w:r>
    </w:p>
    <w:p w:rsidR="0065459A" w:rsidRPr="009F5DE5" w:rsidRDefault="0065459A" w:rsidP="0065459A">
      <w:pPr>
        <w:pStyle w:val="subsection"/>
      </w:pPr>
      <w:r w:rsidRPr="009F5DE5">
        <w:tab/>
        <w:t>(6)</w:t>
      </w:r>
      <w:r w:rsidRPr="009F5DE5">
        <w:tab/>
        <w:t>All of the following apply:</w:t>
      </w:r>
    </w:p>
    <w:p w:rsidR="0065459A" w:rsidRPr="009F5DE5" w:rsidRDefault="0065459A" w:rsidP="0065459A">
      <w:pPr>
        <w:pStyle w:val="paragraph"/>
      </w:pPr>
      <w:r w:rsidRPr="009F5DE5">
        <w:tab/>
        <w:t>(a)</w:t>
      </w:r>
      <w:r w:rsidRPr="009F5DE5">
        <w:tab/>
        <w:t>the foreign person has an existing interest in the land;</w:t>
      </w:r>
    </w:p>
    <w:p w:rsidR="0065459A" w:rsidRPr="009F5DE5" w:rsidRDefault="0065459A" w:rsidP="0065459A">
      <w:pPr>
        <w:pStyle w:val="paragraph"/>
      </w:pPr>
      <w:r w:rsidRPr="009F5DE5">
        <w:tab/>
        <w:t>(b)</w:t>
      </w:r>
      <w:r w:rsidRPr="009F5DE5">
        <w:tab/>
        <w:t>the land is used for a retirement village that the foreign person owns;</w:t>
      </w:r>
    </w:p>
    <w:p w:rsidR="0065459A" w:rsidRPr="009F5DE5" w:rsidRDefault="0065459A" w:rsidP="00CF4164">
      <w:pPr>
        <w:pStyle w:val="paragraph"/>
      </w:pPr>
      <w:r w:rsidRPr="009F5DE5">
        <w:tab/>
        <w:t>(c)</w:t>
      </w:r>
      <w:r w:rsidRPr="009F5DE5">
        <w:tab/>
        <w:t>the foreign person increases their existing interest in the land by acquiring an interest in a dwelling contained in the retirement village.</w:t>
      </w:r>
    </w:p>
    <w:p w:rsidR="007A76A7" w:rsidRPr="009F5DE5" w:rsidRDefault="00F71D83" w:rsidP="007A76A7">
      <w:pPr>
        <w:pStyle w:val="ActHead5"/>
      </w:pPr>
      <w:bookmarkStart w:id="54" w:name="_Toc61613538"/>
      <w:r w:rsidRPr="001970BE">
        <w:rPr>
          <w:rStyle w:val="CharSectno"/>
        </w:rPr>
        <w:t>39</w:t>
      </w:r>
      <w:r w:rsidR="007A76A7" w:rsidRPr="009F5DE5">
        <w:t xml:space="preserve">  Acquisitions of </w:t>
      </w:r>
      <w:r w:rsidR="00CA3B70" w:rsidRPr="009F5DE5">
        <w:t xml:space="preserve">certain </w:t>
      </w:r>
      <w:r w:rsidR="007A76A7" w:rsidRPr="009F5DE5">
        <w:t>easements</w:t>
      </w:r>
      <w:bookmarkEnd w:id="54"/>
    </w:p>
    <w:p w:rsidR="00CA3B70" w:rsidRPr="009F5DE5" w:rsidRDefault="007A76A7" w:rsidP="007A76A7">
      <w:pPr>
        <w:pStyle w:val="subsection"/>
      </w:pPr>
      <w:r w:rsidRPr="009F5DE5">
        <w:tab/>
      </w:r>
      <w:r w:rsidRPr="009F5DE5">
        <w:tab/>
        <w:t>The excluded provisions do not apply in relation to an acquisition of a legal or equitable interest in</w:t>
      </w:r>
      <w:r w:rsidR="00CA3B70" w:rsidRPr="009F5DE5">
        <w:t xml:space="preserve"> an easement if:</w:t>
      </w:r>
    </w:p>
    <w:p w:rsidR="00CA3B70" w:rsidRPr="009F5DE5" w:rsidRDefault="00CA3B70" w:rsidP="00CA3B70">
      <w:pPr>
        <w:pStyle w:val="paragraph"/>
      </w:pPr>
      <w:r w:rsidRPr="009F5DE5">
        <w:tab/>
        <w:t>(a)</w:t>
      </w:r>
      <w:r w:rsidRPr="009F5DE5">
        <w:tab/>
        <w:t>the following conditions are met:</w:t>
      </w:r>
    </w:p>
    <w:p w:rsidR="007A76A7" w:rsidRPr="009F5DE5" w:rsidRDefault="00CA3B70" w:rsidP="00CA3B70">
      <w:pPr>
        <w:pStyle w:val="paragraphsub"/>
      </w:pPr>
      <w:r w:rsidRPr="009F5DE5">
        <w:tab/>
        <w:t>(i)</w:t>
      </w:r>
      <w:r w:rsidRPr="009F5DE5">
        <w:tab/>
        <w:t xml:space="preserve">the interest is acquired </w:t>
      </w:r>
      <w:r w:rsidR="007A76A7" w:rsidRPr="009F5DE5">
        <w:t xml:space="preserve">by a foreign person </w:t>
      </w:r>
      <w:r w:rsidR="003B4413" w:rsidRPr="009F5DE5">
        <w:t xml:space="preserve">other than </w:t>
      </w:r>
      <w:r w:rsidR="007A76A7" w:rsidRPr="009F5DE5">
        <w:t>a foreign government investor</w:t>
      </w:r>
      <w:r w:rsidRPr="009F5DE5">
        <w:t>;</w:t>
      </w:r>
    </w:p>
    <w:p w:rsidR="00CA3B70" w:rsidRPr="009F5DE5" w:rsidRDefault="00CA3B70" w:rsidP="00CA3B70">
      <w:pPr>
        <w:pStyle w:val="paragraphsub"/>
      </w:pPr>
      <w:r w:rsidRPr="009F5DE5">
        <w:tab/>
        <w:t>(ii)</w:t>
      </w:r>
      <w:r w:rsidRPr="009F5DE5">
        <w:tab/>
        <w:t>the easement is not an easement in gross;</w:t>
      </w:r>
      <w:r w:rsidR="00516DA0" w:rsidRPr="009F5DE5">
        <w:t xml:space="preserve"> or</w:t>
      </w:r>
    </w:p>
    <w:p w:rsidR="00CA3B70" w:rsidRPr="009F5DE5" w:rsidRDefault="00CA3B70" w:rsidP="00CA3B70">
      <w:pPr>
        <w:pStyle w:val="paragraph"/>
      </w:pPr>
      <w:r w:rsidRPr="009F5DE5">
        <w:tab/>
        <w:t>(b)</w:t>
      </w:r>
      <w:r w:rsidRPr="009F5DE5">
        <w:tab/>
        <w:t>the following conditions are met:</w:t>
      </w:r>
    </w:p>
    <w:p w:rsidR="00CA3B70" w:rsidRPr="009F5DE5" w:rsidRDefault="00CA3B70" w:rsidP="00CA3B70">
      <w:pPr>
        <w:pStyle w:val="paragraphsub"/>
      </w:pPr>
      <w:r w:rsidRPr="009F5DE5">
        <w:tab/>
        <w:t>(i)</w:t>
      </w:r>
      <w:r w:rsidRPr="009F5DE5">
        <w:tab/>
        <w:t>the easement is an easement in gross;</w:t>
      </w:r>
    </w:p>
    <w:p w:rsidR="00CA3B70" w:rsidRPr="009F5DE5" w:rsidRDefault="00CA3B70" w:rsidP="00CA3B70">
      <w:pPr>
        <w:pStyle w:val="paragraphsub"/>
      </w:pPr>
      <w:r w:rsidRPr="009F5DE5">
        <w:tab/>
        <w:t>(ii)</w:t>
      </w:r>
      <w:r w:rsidRPr="009F5DE5">
        <w:tab/>
        <w:t xml:space="preserve">the easement is created </w:t>
      </w:r>
      <w:r w:rsidR="00431DB8" w:rsidRPr="009F5DE5">
        <w:t xml:space="preserve">for the purposes of </w:t>
      </w:r>
      <w:r w:rsidR="00FF318B" w:rsidRPr="009F5DE5">
        <w:t xml:space="preserve">a public utility </w:t>
      </w:r>
      <w:r w:rsidRPr="009F5DE5">
        <w:t xml:space="preserve">providing </w:t>
      </w:r>
      <w:r w:rsidR="00CF0966" w:rsidRPr="009F5DE5">
        <w:t xml:space="preserve">products or </w:t>
      </w:r>
      <w:r w:rsidRPr="009F5DE5">
        <w:t>services</w:t>
      </w:r>
      <w:r w:rsidR="003B4413" w:rsidRPr="009F5DE5">
        <w:t xml:space="preserve"> to the public</w:t>
      </w:r>
      <w:r w:rsidRPr="009F5DE5">
        <w:t>;</w:t>
      </w:r>
    </w:p>
    <w:p w:rsidR="00CA3B70" w:rsidRPr="009F5DE5" w:rsidRDefault="00CA3B70" w:rsidP="00CA3B70">
      <w:pPr>
        <w:pStyle w:val="paragraphsub"/>
      </w:pPr>
      <w:r w:rsidRPr="009F5DE5">
        <w:tab/>
        <w:t>(</w:t>
      </w:r>
      <w:r w:rsidR="00516DA0" w:rsidRPr="009F5DE5">
        <w:t>i</w:t>
      </w:r>
      <w:r w:rsidRPr="009F5DE5">
        <w:t>ii)</w:t>
      </w:r>
      <w:r w:rsidRPr="009F5DE5">
        <w:tab/>
        <w:t xml:space="preserve">the </w:t>
      </w:r>
      <w:r w:rsidR="003B4413" w:rsidRPr="009F5DE5">
        <w:t xml:space="preserve">public utility that </w:t>
      </w:r>
      <w:r w:rsidRPr="009F5DE5">
        <w:t xml:space="preserve">acquires the interest is authorised </w:t>
      </w:r>
      <w:r w:rsidR="00DC120A" w:rsidRPr="009F5DE5">
        <w:t xml:space="preserve">by or </w:t>
      </w:r>
      <w:r w:rsidRPr="009F5DE5">
        <w:t>under a law of the Commonwealth, a State or a Territory to provide th</w:t>
      </w:r>
      <w:r w:rsidR="009C0883" w:rsidRPr="009F5DE5">
        <w:t>os</w:t>
      </w:r>
      <w:r w:rsidRPr="009F5DE5">
        <w:t xml:space="preserve">e </w:t>
      </w:r>
      <w:r w:rsidR="00CF0966" w:rsidRPr="009F5DE5">
        <w:t xml:space="preserve">products or </w:t>
      </w:r>
      <w:r w:rsidRPr="009F5DE5">
        <w:t>services.</w:t>
      </w:r>
    </w:p>
    <w:p w:rsidR="00ED6E71" w:rsidRPr="006C1E34" w:rsidRDefault="001970BE" w:rsidP="00741437">
      <w:pPr>
        <w:pStyle w:val="ActHead3"/>
        <w:pageBreakBefore/>
      </w:pPr>
      <w:bookmarkStart w:id="55" w:name="_Toc61613539"/>
      <w:r w:rsidRPr="001970BE">
        <w:rPr>
          <w:rStyle w:val="CharDivNo"/>
        </w:rPr>
        <w:lastRenderedPageBreak/>
        <w:t>Division 4</w:t>
      </w:r>
      <w:r w:rsidR="00ED6E71" w:rsidRPr="006C1E34">
        <w:t>—</w:t>
      </w:r>
      <w:r w:rsidR="00ED6E71" w:rsidRPr="001970BE">
        <w:rPr>
          <w:rStyle w:val="CharDivText"/>
        </w:rPr>
        <w:t>Other exemptions</w:t>
      </w:r>
      <w:bookmarkEnd w:id="55"/>
    </w:p>
    <w:p w:rsidR="00ED6E71" w:rsidRPr="006C1E34" w:rsidRDefault="00ED6E71" w:rsidP="00ED6E71">
      <w:pPr>
        <w:pStyle w:val="ActHead4"/>
      </w:pPr>
      <w:bookmarkStart w:id="56" w:name="_Toc61613540"/>
      <w:r w:rsidRPr="001970BE">
        <w:rPr>
          <w:rStyle w:val="CharSubdNo"/>
        </w:rPr>
        <w:t>Subdivision A</w:t>
      </w:r>
      <w:r w:rsidRPr="006C1E34">
        <w:t>—</w:t>
      </w:r>
      <w:r w:rsidRPr="001970BE">
        <w:rPr>
          <w:rStyle w:val="CharSubdText"/>
        </w:rPr>
        <w:t>Exemptions relating to particular actions</w:t>
      </w:r>
      <w:bookmarkEnd w:id="56"/>
    </w:p>
    <w:p w:rsidR="00A70C1D" w:rsidRPr="009F5DE5" w:rsidRDefault="00F71D83" w:rsidP="00A70C1D">
      <w:pPr>
        <w:pStyle w:val="ActHead5"/>
      </w:pPr>
      <w:bookmarkStart w:id="57" w:name="_Toc61613541"/>
      <w:r w:rsidRPr="001970BE">
        <w:rPr>
          <w:rStyle w:val="CharSectno"/>
        </w:rPr>
        <w:t>40</w:t>
      </w:r>
      <w:r w:rsidR="00A70C1D" w:rsidRPr="009F5DE5">
        <w:t xml:space="preserve">  Action relating to agribusinesses and agricultural land for certain investors</w:t>
      </w:r>
      <w:bookmarkEnd w:id="57"/>
    </w:p>
    <w:p w:rsidR="007E0BA2" w:rsidRPr="009F5DE5" w:rsidRDefault="007E0BA2" w:rsidP="00E022A4">
      <w:pPr>
        <w:pStyle w:val="SubsectionHead"/>
      </w:pPr>
      <w:r w:rsidRPr="009F5DE5">
        <w:t>Relevant agreement country investors—exemption in relation to agribusiness</w:t>
      </w:r>
      <w:r w:rsidR="004F3E52" w:rsidRPr="009F5DE5">
        <w:t>es</w:t>
      </w:r>
    </w:p>
    <w:p w:rsidR="007E0BA2" w:rsidRPr="009F5DE5" w:rsidRDefault="007E0BA2" w:rsidP="007E0BA2">
      <w:pPr>
        <w:pStyle w:val="subsection"/>
      </w:pPr>
      <w:r w:rsidRPr="009F5DE5">
        <w:tab/>
        <w:t>(1)</w:t>
      </w:r>
      <w:r w:rsidRPr="009F5DE5">
        <w:tab/>
        <w:t>Paragraphs 4</w:t>
      </w:r>
      <w:r w:rsidR="00DE5371" w:rsidRPr="009F5DE5">
        <w:t>0</w:t>
      </w:r>
      <w:r w:rsidRPr="009F5DE5">
        <w:t>(2)(a) and 4</w:t>
      </w:r>
      <w:r w:rsidR="00DE5371" w:rsidRPr="009F5DE5">
        <w:t>1</w:t>
      </w:r>
      <w:r w:rsidRPr="009F5DE5">
        <w:t>(2)(a) (significant action in relation to agribusinesses)</w:t>
      </w:r>
      <w:r w:rsidR="00C13BC5" w:rsidRPr="009F5DE5">
        <w:t xml:space="preserve"> of the Act, and any other provision of the Act to the extent that it relates to those paragraphs,</w:t>
      </w:r>
      <w:r w:rsidRPr="009F5DE5">
        <w:t xml:space="preserve"> do not apply in relation to relevant agreement country investors.</w:t>
      </w:r>
    </w:p>
    <w:p w:rsidR="00ED6E71" w:rsidRPr="006C1E34" w:rsidRDefault="00ED6E71" w:rsidP="00ED6E71">
      <w:pPr>
        <w:pStyle w:val="notetext"/>
      </w:pPr>
      <w:r w:rsidRPr="006C1E34">
        <w:t>Note:</w:t>
      </w:r>
      <w:r w:rsidRPr="006C1E34">
        <w:tab/>
        <w:t>An action covered by subsection (1) may still be a notifiable national security action, see section 55B of the Act.</w:t>
      </w:r>
    </w:p>
    <w:p w:rsidR="0050122C" w:rsidRPr="006C1E34" w:rsidRDefault="0050122C" w:rsidP="0050122C">
      <w:pPr>
        <w:pStyle w:val="SubsectionHead"/>
      </w:pPr>
      <w:r w:rsidRPr="006C1E34">
        <w:t>Thresholds for agricultural land acquired by certain investors</w:t>
      </w:r>
    </w:p>
    <w:p w:rsidR="0050122C" w:rsidRPr="006C1E34" w:rsidRDefault="0050122C" w:rsidP="0050122C">
      <w:pPr>
        <w:pStyle w:val="subsection"/>
      </w:pPr>
      <w:r w:rsidRPr="006C1E34">
        <w:tab/>
        <w:t>(2)</w:t>
      </w:r>
      <w:r w:rsidRPr="006C1E34">
        <w:tab/>
        <w:t>A relevant agreement country investor, or an enterprise or national of Thailand (other than a foreign government investor), who takes an action relating to an interest in agricultural land may, for the purposes of subsections 52(2) and (3) of the Act, disregard the fact that the land is agricultural land.</w:t>
      </w:r>
    </w:p>
    <w:p w:rsidR="0050122C" w:rsidRPr="006C1E34" w:rsidRDefault="0050122C" w:rsidP="0050122C">
      <w:pPr>
        <w:pStyle w:val="notetext"/>
      </w:pPr>
      <w:r w:rsidRPr="006C1E34">
        <w:t>Note 1:</w:t>
      </w:r>
      <w:r w:rsidRPr="006C1E34">
        <w:tab/>
        <w:t>The effect of this subsection is that the threshold test in, and the thresholds prescribed for the purposes of, subsection 52(3) (and not subsection 52(2)) of the Act apply in relation to the land.</w:t>
      </w:r>
    </w:p>
    <w:p w:rsidR="0050122C" w:rsidRPr="006C1E34" w:rsidRDefault="0050122C" w:rsidP="0050122C">
      <w:pPr>
        <w:pStyle w:val="notetext"/>
      </w:pPr>
      <w:r w:rsidRPr="006C1E34">
        <w:t>Note 2:</w:t>
      </w:r>
      <w:r w:rsidRPr="006C1E34">
        <w:tab/>
        <w:t>Agricultural land that is not used wholly and exclusively for a primary production business may also be residential land or commercial land.</w:t>
      </w:r>
    </w:p>
    <w:p w:rsidR="0050122C" w:rsidRPr="006C1E34" w:rsidRDefault="0050122C" w:rsidP="0050122C">
      <w:pPr>
        <w:pStyle w:val="SubsectionHead"/>
      </w:pPr>
      <w:r w:rsidRPr="006C1E34">
        <w:t>Wind or solar power station owners and operators</w:t>
      </w:r>
    </w:p>
    <w:p w:rsidR="0050122C" w:rsidRPr="006C1E34" w:rsidRDefault="0050122C" w:rsidP="0050122C">
      <w:pPr>
        <w:pStyle w:val="subsection"/>
      </w:pPr>
      <w:r w:rsidRPr="006C1E34">
        <w:tab/>
        <w:t>(2A)</w:t>
      </w:r>
      <w:r w:rsidRPr="006C1E34">
        <w:tab/>
        <w:t>An owner or operator, or an associate of an owner or operator, of a wind or solar power station, who takes an action relating to an interest in agricultural land for the sole purpose of acquiring or operating a wind or solar power station already located on the land (whether on or beneath the surface) may, for the purposes of subsections 52(2) and (3) of the Act, disregard the fact that the land is agricultural land.</w:t>
      </w:r>
    </w:p>
    <w:p w:rsidR="002C5BE0" w:rsidRPr="009F5DE5" w:rsidRDefault="002C5BE0" w:rsidP="002C5BE0">
      <w:pPr>
        <w:pStyle w:val="SubsectionHead"/>
      </w:pPr>
      <w:r w:rsidRPr="009F5DE5">
        <w:t>Land entities</w:t>
      </w:r>
    </w:p>
    <w:p w:rsidR="002C5BE0" w:rsidRPr="009F5DE5" w:rsidRDefault="002C5BE0" w:rsidP="002C5BE0">
      <w:pPr>
        <w:pStyle w:val="subsection"/>
      </w:pPr>
      <w:r w:rsidRPr="009F5DE5">
        <w:tab/>
        <w:t>(3)</w:t>
      </w:r>
      <w:r w:rsidRPr="009F5DE5">
        <w:tab/>
        <w:t>A relevant agreement country investor, or an enterprise or national of Thailand</w:t>
      </w:r>
      <w:r w:rsidR="008E3321" w:rsidRPr="009F5DE5">
        <w:t xml:space="preserve"> (other than a foreign government investor)</w:t>
      </w:r>
      <w:r w:rsidRPr="009F5DE5">
        <w:t>, who takes an action relating to an interest in agricultural land that is used wholly and exclusively for a primary production business may</w:t>
      </w:r>
      <w:r w:rsidR="006A173C" w:rsidRPr="009F5DE5">
        <w:t>, for the purposes of section</w:t>
      </w:r>
      <w:r w:rsidR="00FE29FE" w:rsidRPr="009F5DE5">
        <w:t> </w:t>
      </w:r>
      <w:r w:rsidR="006A173C" w:rsidRPr="009F5DE5">
        <w:t>1</w:t>
      </w:r>
      <w:r w:rsidR="000B7870" w:rsidRPr="009F5DE5">
        <w:t>3</w:t>
      </w:r>
      <w:r w:rsidR="006A173C" w:rsidRPr="009F5DE5">
        <w:t xml:space="preserve"> of this instrument,</w:t>
      </w:r>
      <w:r w:rsidRPr="009F5DE5">
        <w:t xml:space="preserve"> disregard the fact that the land is agricultural land.</w:t>
      </w:r>
    </w:p>
    <w:p w:rsidR="00E808C6" w:rsidRPr="009F5DE5" w:rsidRDefault="00E808C6" w:rsidP="00E808C6">
      <w:pPr>
        <w:pStyle w:val="notetext"/>
      </w:pPr>
      <w:r w:rsidRPr="009F5DE5">
        <w:t>Note:</w:t>
      </w:r>
      <w:r w:rsidRPr="009F5DE5">
        <w:tab/>
        <w:t xml:space="preserve">The effect of this subsection is that such land is disregarded </w:t>
      </w:r>
      <w:r w:rsidR="006501DC" w:rsidRPr="009F5DE5">
        <w:t xml:space="preserve">entirely </w:t>
      </w:r>
      <w:r w:rsidRPr="009F5DE5">
        <w:t xml:space="preserve">in working out whether an entity is a land entity for the purposes of </w:t>
      </w:r>
      <w:r w:rsidR="008E3321" w:rsidRPr="009F5DE5">
        <w:t xml:space="preserve">that </w:t>
      </w:r>
      <w:r w:rsidRPr="009F5DE5">
        <w:t>section.</w:t>
      </w:r>
    </w:p>
    <w:p w:rsidR="00B40867" w:rsidRPr="009F5DE5" w:rsidRDefault="00B40867" w:rsidP="00B40867">
      <w:pPr>
        <w:pStyle w:val="subsection"/>
      </w:pPr>
      <w:r w:rsidRPr="009F5DE5">
        <w:tab/>
        <w:t>(</w:t>
      </w:r>
      <w:r w:rsidR="002C5BE0" w:rsidRPr="009F5DE5">
        <w:t>4</w:t>
      </w:r>
      <w:r w:rsidRPr="009F5DE5">
        <w:t>)</w:t>
      </w:r>
      <w:r w:rsidRPr="009F5DE5">
        <w:tab/>
        <w:t xml:space="preserve">To avoid doubt, an action taken in relation to an interest in agricultural land </w:t>
      </w:r>
      <w:r w:rsidR="004A5242" w:rsidRPr="009F5DE5">
        <w:t xml:space="preserve">that is used wholly and exclusively for a primary production business </w:t>
      </w:r>
      <w:r w:rsidRPr="009F5DE5">
        <w:t xml:space="preserve">includes </w:t>
      </w:r>
      <w:r w:rsidR="00EB2048" w:rsidRPr="009F5DE5">
        <w:t xml:space="preserve">an </w:t>
      </w:r>
      <w:r w:rsidRPr="009F5DE5">
        <w:t xml:space="preserve">action </w:t>
      </w:r>
      <w:r w:rsidR="00EB2048" w:rsidRPr="009F5DE5">
        <w:t xml:space="preserve">taken </w:t>
      </w:r>
      <w:r w:rsidRPr="009F5DE5">
        <w:t xml:space="preserve">by acquiring a </w:t>
      </w:r>
      <w:r w:rsidR="005A462E" w:rsidRPr="009F5DE5">
        <w:t xml:space="preserve">security in a land entity </w:t>
      </w:r>
      <w:r w:rsidR="004A5242" w:rsidRPr="009F5DE5">
        <w:t xml:space="preserve">that holds agricultural land </w:t>
      </w:r>
      <w:r w:rsidR="00A041DB" w:rsidRPr="009F5DE5">
        <w:t xml:space="preserve">that </w:t>
      </w:r>
      <w:r w:rsidR="004A5242" w:rsidRPr="009F5DE5">
        <w:t>is used wholly and exclusively for a primary production business</w:t>
      </w:r>
      <w:r w:rsidR="00420153" w:rsidRPr="009F5DE5">
        <w:t>.</w:t>
      </w:r>
    </w:p>
    <w:p w:rsidR="00F52991" w:rsidRPr="009F5DE5" w:rsidRDefault="00F71D83" w:rsidP="00F52991">
      <w:pPr>
        <w:pStyle w:val="ActHead5"/>
      </w:pPr>
      <w:bookmarkStart w:id="58" w:name="_Toc61613542"/>
      <w:r w:rsidRPr="001970BE">
        <w:rPr>
          <w:rStyle w:val="CharSectno"/>
        </w:rPr>
        <w:lastRenderedPageBreak/>
        <w:t>41</w:t>
      </w:r>
      <w:r w:rsidR="00F52991" w:rsidRPr="009F5DE5">
        <w:t xml:space="preserve">  Exemptions for certain acquisitions</w:t>
      </w:r>
      <w:bookmarkEnd w:id="58"/>
    </w:p>
    <w:p w:rsidR="00F52991" w:rsidRPr="009F5DE5" w:rsidRDefault="00F52991" w:rsidP="00F52991">
      <w:pPr>
        <w:pStyle w:val="subsection"/>
      </w:pPr>
      <w:r w:rsidRPr="009F5DE5">
        <w:tab/>
        <w:t>(1)</w:t>
      </w:r>
      <w:r w:rsidRPr="009F5DE5">
        <w:tab/>
        <w:t>This section applies for the following provisions:</w:t>
      </w:r>
    </w:p>
    <w:p w:rsidR="00ED6E71" w:rsidRPr="006C1E34" w:rsidRDefault="00ED6E71" w:rsidP="00ED6E71">
      <w:pPr>
        <w:pStyle w:val="paragraph"/>
      </w:pPr>
      <w:r w:rsidRPr="006C1E34">
        <w:tab/>
        <w:t>(aa)</w:t>
      </w:r>
      <w:r w:rsidRPr="006C1E34">
        <w:tab/>
        <w:t xml:space="preserve">section 55B of the Act (meaning of </w:t>
      </w:r>
      <w:r w:rsidRPr="006C1E34">
        <w:rPr>
          <w:b/>
          <w:i/>
        </w:rPr>
        <w:t>notifiable national security action</w:t>
      </w:r>
      <w:r w:rsidRPr="006C1E34">
        <w:t>);</w:t>
      </w:r>
    </w:p>
    <w:p w:rsidR="00F52991" w:rsidRPr="009F5DE5" w:rsidRDefault="00F52991" w:rsidP="00F52991">
      <w:pPr>
        <w:pStyle w:val="paragraph"/>
      </w:pPr>
      <w:r w:rsidRPr="009F5DE5">
        <w:tab/>
        <w:t>(a)</w:t>
      </w:r>
      <w:r w:rsidRPr="009F5DE5">
        <w:tab/>
      </w:r>
      <w:r w:rsidR="001970BE">
        <w:t>Division 3</w:t>
      </w:r>
      <w:r w:rsidRPr="009F5DE5">
        <w:t xml:space="preserve"> of </w:t>
      </w:r>
      <w:r w:rsidR="001970BE">
        <w:t>Part 2</w:t>
      </w:r>
      <w:r w:rsidRPr="009F5DE5">
        <w:t xml:space="preserve"> of the Act (meaning of </w:t>
      </w:r>
      <w:r w:rsidRPr="009F5DE5">
        <w:rPr>
          <w:b/>
          <w:i/>
        </w:rPr>
        <w:t>notifiable action</w:t>
      </w:r>
      <w:r w:rsidRPr="009F5DE5">
        <w:t>);</w:t>
      </w:r>
    </w:p>
    <w:p w:rsidR="00ED6E71" w:rsidRPr="006C1E34" w:rsidRDefault="00ED6E71" w:rsidP="00ED6E71">
      <w:pPr>
        <w:pStyle w:val="paragraph"/>
      </w:pPr>
      <w:r w:rsidRPr="006C1E34">
        <w:tab/>
        <w:t>(b)</w:t>
      </w:r>
      <w:r w:rsidRPr="006C1E34">
        <w:tab/>
      </w:r>
      <w:r w:rsidR="001970BE">
        <w:t>Part 4</w:t>
      </w:r>
      <w:r w:rsidRPr="006C1E34">
        <w:t xml:space="preserve"> of the Act (notices required for notifiable actions and notifiable national security actions, and may be given of other actions);</w:t>
      </w:r>
    </w:p>
    <w:p w:rsidR="00F52991" w:rsidRPr="009F5DE5" w:rsidRDefault="00F52991" w:rsidP="00F52991">
      <w:pPr>
        <w:pStyle w:val="paragraph"/>
      </w:pPr>
      <w:r w:rsidRPr="009F5DE5">
        <w:tab/>
        <w:t>(c)</w:t>
      </w:r>
      <w:r w:rsidRPr="009F5DE5">
        <w:tab/>
        <w:t xml:space="preserve">any other provision of the Act </w:t>
      </w:r>
      <w:r w:rsidR="00ED6E71" w:rsidRPr="006C1E34">
        <w:t>or the regulations to the extent that it relates to any</w:t>
      </w:r>
      <w:r w:rsidRPr="009F5DE5">
        <w:t xml:space="preserve"> of those provisions.</w:t>
      </w:r>
    </w:p>
    <w:p w:rsidR="00F52991" w:rsidRPr="009F5DE5" w:rsidRDefault="00F52991" w:rsidP="00F52991">
      <w:pPr>
        <w:pStyle w:val="subsection"/>
      </w:pPr>
      <w:r w:rsidRPr="009F5DE5">
        <w:tab/>
        <w:t>(2)</w:t>
      </w:r>
      <w:r w:rsidRPr="009F5DE5">
        <w:tab/>
        <w:t xml:space="preserve">The provisions specified in </w:t>
      </w:r>
      <w:r w:rsidR="00FE29FE" w:rsidRPr="009F5DE5">
        <w:t>subsection (</w:t>
      </w:r>
      <w:r w:rsidRPr="009F5DE5">
        <w:t>1) of this section do not apply in relation to an acquisition of an interest in securities in an entity (including securities in a land entity) if:</w:t>
      </w:r>
    </w:p>
    <w:p w:rsidR="00F52991" w:rsidRPr="009F5DE5" w:rsidRDefault="00F52991" w:rsidP="00F52991">
      <w:pPr>
        <w:pStyle w:val="paragraph"/>
      </w:pPr>
      <w:r w:rsidRPr="009F5DE5">
        <w:tab/>
        <w:t>(a)</w:t>
      </w:r>
      <w:r w:rsidRPr="009F5DE5">
        <w:tab/>
        <w:t>both of the following apply:</w:t>
      </w:r>
    </w:p>
    <w:p w:rsidR="00F52991" w:rsidRPr="009F5DE5" w:rsidRDefault="00F52991" w:rsidP="00F52991">
      <w:pPr>
        <w:pStyle w:val="paragraphsub"/>
      </w:pPr>
      <w:r w:rsidRPr="009F5DE5">
        <w:tab/>
        <w:t>(i)</w:t>
      </w:r>
      <w:r w:rsidRPr="009F5DE5">
        <w:tab/>
        <w:t>the acquisition is under a rights issue;</w:t>
      </w:r>
    </w:p>
    <w:p w:rsidR="00F52991" w:rsidRPr="009F5DE5" w:rsidRDefault="00F52991" w:rsidP="00F52991">
      <w:pPr>
        <w:pStyle w:val="paragraphsub"/>
      </w:pPr>
      <w:r w:rsidRPr="009F5DE5">
        <w:tab/>
        <w:t>(ii)</w:t>
      </w:r>
      <w:r w:rsidRPr="009F5DE5">
        <w:tab/>
        <w:t>the interest has not been previously offered for issue under the rights issue; or</w:t>
      </w:r>
    </w:p>
    <w:p w:rsidR="00F52991" w:rsidRPr="009F5DE5" w:rsidRDefault="00F52991" w:rsidP="00F52991">
      <w:pPr>
        <w:pStyle w:val="paragraph"/>
      </w:pPr>
      <w:r w:rsidRPr="009F5DE5">
        <w:tab/>
        <w:t>(b)</w:t>
      </w:r>
      <w:r w:rsidRPr="009F5DE5">
        <w:tab/>
        <w:t>all of the following apply:</w:t>
      </w:r>
    </w:p>
    <w:p w:rsidR="00F52991" w:rsidRPr="009F5DE5" w:rsidRDefault="00F52991" w:rsidP="00F52991">
      <w:pPr>
        <w:pStyle w:val="paragraphsub"/>
      </w:pPr>
      <w:r w:rsidRPr="009F5DE5">
        <w:tab/>
        <w:t>(i)</w:t>
      </w:r>
      <w:r w:rsidRPr="009F5DE5">
        <w:tab/>
        <w:t>the entity is listed for quotation in the official list of a stock exchange in Australia;</w:t>
      </w:r>
    </w:p>
    <w:p w:rsidR="00F52991" w:rsidRPr="009F5DE5" w:rsidRDefault="00F52991" w:rsidP="00F52991">
      <w:pPr>
        <w:pStyle w:val="paragraphsub"/>
      </w:pPr>
      <w:r w:rsidRPr="009F5DE5">
        <w:tab/>
        <w:t>(ii)</w:t>
      </w:r>
      <w:r w:rsidRPr="009F5DE5">
        <w:tab/>
        <w:t>that listing is the entity’s primary listing in an official list of a stock exchange;</w:t>
      </w:r>
    </w:p>
    <w:p w:rsidR="00F52991" w:rsidRPr="009F5DE5" w:rsidRDefault="00F52991" w:rsidP="00F52991">
      <w:pPr>
        <w:pStyle w:val="paragraphsub"/>
      </w:pPr>
      <w:r w:rsidRPr="009F5DE5">
        <w:tab/>
        <w:t>(iii)</w:t>
      </w:r>
      <w:r w:rsidRPr="009F5DE5">
        <w:tab/>
        <w:t>the acquisition is under a dividend reinvestment plan, a bonus share plan, a distribution reinvestment plan or a switching facility.</w:t>
      </w:r>
    </w:p>
    <w:p w:rsidR="0065459A" w:rsidRPr="009F5DE5" w:rsidRDefault="0065459A" w:rsidP="0065459A">
      <w:pPr>
        <w:pStyle w:val="ActHead5"/>
      </w:pPr>
      <w:bookmarkStart w:id="59" w:name="_Toc61613543"/>
      <w:r w:rsidRPr="001970BE">
        <w:rPr>
          <w:rStyle w:val="CharSectno"/>
        </w:rPr>
        <w:t>41A</w:t>
      </w:r>
      <w:r w:rsidRPr="009F5DE5">
        <w:t xml:space="preserve">  Exemption—foreign persons in which foreign custodian corporations have interests</w:t>
      </w:r>
      <w:bookmarkEnd w:id="59"/>
    </w:p>
    <w:p w:rsidR="00ED6E71" w:rsidRPr="006C1E34" w:rsidRDefault="00ED6E71" w:rsidP="00ED6E71">
      <w:pPr>
        <w:pStyle w:val="subsection"/>
      </w:pPr>
      <w:r w:rsidRPr="006C1E34">
        <w:tab/>
        <w:t>(1)</w:t>
      </w:r>
      <w:r w:rsidRPr="006C1E34">
        <w:tab/>
        <w:t>This section applies in relation to the following provisions:</w:t>
      </w:r>
    </w:p>
    <w:p w:rsidR="00ED6E71" w:rsidRPr="006C1E34" w:rsidRDefault="00ED6E71" w:rsidP="00ED6E71">
      <w:pPr>
        <w:pStyle w:val="paragraph"/>
      </w:pPr>
      <w:r w:rsidRPr="006C1E34">
        <w:tab/>
        <w:t>(a)</w:t>
      </w:r>
      <w:r w:rsidRPr="006C1E34">
        <w:tab/>
        <w:t xml:space="preserve">section 55B of the Act (meaning of </w:t>
      </w:r>
      <w:r w:rsidRPr="006C1E34">
        <w:rPr>
          <w:b/>
          <w:i/>
        </w:rPr>
        <w:t>notifiable national security action</w:t>
      </w:r>
      <w:r w:rsidRPr="006C1E34">
        <w:t>);</w:t>
      </w:r>
    </w:p>
    <w:p w:rsidR="00ED6E71" w:rsidRPr="006C1E34" w:rsidRDefault="00ED6E71" w:rsidP="00ED6E71">
      <w:pPr>
        <w:pStyle w:val="paragraph"/>
      </w:pPr>
      <w:r w:rsidRPr="006C1E34">
        <w:tab/>
        <w:t>(b)</w:t>
      </w:r>
      <w:r w:rsidRPr="006C1E34">
        <w:tab/>
      </w:r>
      <w:r w:rsidR="001970BE">
        <w:t>Division 3</w:t>
      </w:r>
      <w:r w:rsidRPr="006C1E34">
        <w:t xml:space="preserve"> of </w:t>
      </w:r>
      <w:r w:rsidR="001970BE">
        <w:t>Part 2</w:t>
      </w:r>
      <w:r w:rsidRPr="006C1E34">
        <w:t xml:space="preserve"> of the Act (meaning of </w:t>
      </w:r>
      <w:r w:rsidRPr="006C1E34">
        <w:rPr>
          <w:b/>
          <w:i/>
        </w:rPr>
        <w:t>notifiable action</w:t>
      </w:r>
      <w:r w:rsidRPr="006C1E34">
        <w:t>);</w:t>
      </w:r>
    </w:p>
    <w:p w:rsidR="00ED6E71" w:rsidRPr="006C1E34" w:rsidRDefault="00ED6E71" w:rsidP="00ED6E71">
      <w:pPr>
        <w:pStyle w:val="paragraph"/>
      </w:pPr>
      <w:r w:rsidRPr="006C1E34">
        <w:tab/>
        <w:t>(c)</w:t>
      </w:r>
      <w:r w:rsidRPr="006C1E34">
        <w:tab/>
      </w:r>
      <w:r w:rsidR="001970BE">
        <w:t>Part 4</w:t>
      </w:r>
      <w:r w:rsidRPr="006C1E34">
        <w:t xml:space="preserve"> of the Act (notices required for notifiable actions and notifiable national security actions, and may be given of other actions);</w:t>
      </w:r>
    </w:p>
    <w:p w:rsidR="00ED6E71" w:rsidRPr="006C1E34" w:rsidRDefault="00ED6E71" w:rsidP="00ED6E71">
      <w:pPr>
        <w:pStyle w:val="paragraph"/>
      </w:pPr>
      <w:r w:rsidRPr="006C1E34">
        <w:tab/>
        <w:t>(d)</w:t>
      </w:r>
      <w:r w:rsidRPr="006C1E34">
        <w:tab/>
        <w:t>any other provision of the Act or the regulations to the extent that it relates to either of those provisions.</w:t>
      </w:r>
    </w:p>
    <w:p w:rsidR="0065459A" w:rsidRPr="009F5DE5" w:rsidRDefault="0065459A" w:rsidP="0065459A">
      <w:pPr>
        <w:pStyle w:val="subsection"/>
      </w:pPr>
      <w:r w:rsidRPr="009F5DE5">
        <w:tab/>
        <w:t>(2)</w:t>
      </w:r>
      <w:r w:rsidRPr="009F5DE5">
        <w:tab/>
        <w:t xml:space="preserve">The provisions mentioned in </w:t>
      </w:r>
      <w:r w:rsidR="00FE29FE" w:rsidRPr="009F5DE5">
        <w:t>subsection (</w:t>
      </w:r>
      <w:r w:rsidRPr="009F5DE5">
        <w:t>1) do not apply in relation to any action taken by a foreign person if, when the action is taken:</w:t>
      </w:r>
    </w:p>
    <w:p w:rsidR="0065459A" w:rsidRPr="009F5DE5" w:rsidRDefault="0065459A" w:rsidP="0065459A">
      <w:pPr>
        <w:pStyle w:val="paragraph"/>
      </w:pPr>
      <w:r w:rsidRPr="009F5DE5">
        <w:tab/>
        <w:t>(a)</w:t>
      </w:r>
      <w:r w:rsidRPr="009F5DE5">
        <w:tab/>
        <w:t>the foreign person is a corporation, the trustee of a trust or the general partner of a limited partnership (see subsection</w:t>
      </w:r>
      <w:r w:rsidR="00FE29FE" w:rsidRPr="009F5DE5">
        <w:t> </w:t>
      </w:r>
      <w:r w:rsidRPr="009F5DE5">
        <w:t>18(1)); and</w:t>
      </w:r>
    </w:p>
    <w:p w:rsidR="0065459A" w:rsidRPr="009F5DE5" w:rsidRDefault="0065459A" w:rsidP="0065459A">
      <w:pPr>
        <w:pStyle w:val="paragraph"/>
      </w:pPr>
      <w:r w:rsidRPr="009F5DE5">
        <w:tab/>
        <w:t>(b)</w:t>
      </w:r>
      <w:r w:rsidRPr="009F5DE5">
        <w:tab/>
        <w:t xml:space="preserve">an interest or part of an interest (the </w:t>
      </w:r>
      <w:r w:rsidRPr="009F5DE5">
        <w:rPr>
          <w:b/>
          <w:i/>
        </w:rPr>
        <w:t>custodian share</w:t>
      </w:r>
      <w:r w:rsidRPr="009F5DE5">
        <w:t>) in that corporation, trust or limited partnership is held by a corporation of the kind mentioned in paragraph</w:t>
      </w:r>
      <w:r w:rsidR="00FE29FE" w:rsidRPr="009F5DE5">
        <w:t> </w:t>
      </w:r>
      <w:r w:rsidRPr="009F5DE5">
        <w:t xml:space="preserve">30(a) (the </w:t>
      </w:r>
      <w:r w:rsidRPr="009F5DE5">
        <w:rPr>
          <w:b/>
          <w:i/>
        </w:rPr>
        <w:t>foreign custodian corporation</w:t>
      </w:r>
      <w:r w:rsidRPr="009F5DE5">
        <w:t>); and</w:t>
      </w:r>
    </w:p>
    <w:p w:rsidR="0065459A" w:rsidRPr="009F5DE5" w:rsidRDefault="0065459A" w:rsidP="0065459A">
      <w:pPr>
        <w:pStyle w:val="paragraph"/>
      </w:pPr>
      <w:r w:rsidRPr="009F5DE5">
        <w:tab/>
        <w:t>(c)</w:t>
      </w:r>
      <w:r w:rsidRPr="009F5DE5">
        <w:tab/>
        <w:t>the custodian share is held in the course of the foreign custodian corporation’s business of providing the custodian services mentioned in paragraph</w:t>
      </w:r>
      <w:r w:rsidR="00FE29FE" w:rsidRPr="009F5DE5">
        <w:t> </w:t>
      </w:r>
      <w:r w:rsidRPr="009F5DE5">
        <w:t>30(a); and</w:t>
      </w:r>
    </w:p>
    <w:p w:rsidR="0065459A" w:rsidRPr="009F5DE5" w:rsidRDefault="0065459A" w:rsidP="0065459A">
      <w:pPr>
        <w:pStyle w:val="paragraph"/>
      </w:pPr>
      <w:r w:rsidRPr="009F5DE5">
        <w:tab/>
        <w:t>(d)</w:t>
      </w:r>
      <w:r w:rsidRPr="009F5DE5">
        <w:tab/>
        <w:t>the foreign person would not be a foreign person if:</w:t>
      </w:r>
    </w:p>
    <w:p w:rsidR="0065459A" w:rsidRPr="009F5DE5" w:rsidRDefault="0065459A" w:rsidP="0065459A">
      <w:pPr>
        <w:pStyle w:val="paragraphsub"/>
      </w:pPr>
      <w:r w:rsidRPr="009F5DE5">
        <w:lastRenderedPageBreak/>
        <w:tab/>
        <w:t>(i)</w:t>
      </w:r>
      <w:r w:rsidRPr="009F5DE5">
        <w:tab/>
        <w:t xml:space="preserve">in a case in which there is only one foreign custodian corporation to which </w:t>
      </w:r>
      <w:r w:rsidR="00FE29FE" w:rsidRPr="009F5DE5">
        <w:t>paragraphs (</w:t>
      </w:r>
      <w:r w:rsidRPr="009F5DE5">
        <w:t xml:space="preserve">b) and (c) apply—that foreign custodian corporation did not hold the custodian share to which </w:t>
      </w:r>
      <w:r w:rsidR="00FE29FE" w:rsidRPr="009F5DE5">
        <w:t>paragraph (</w:t>
      </w:r>
      <w:r w:rsidRPr="009F5DE5">
        <w:t>c) applies; or</w:t>
      </w:r>
    </w:p>
    <w:p w:rsidR="0065459A" w:rsidRPr="009F5DE5" w:rsidRDefault="0065459A" w:rsidP="0065459A">
      <w:pPr>
        <w:pStyle w:val="paragraphsub"/>
      </w:pPr>
      <w:r w:rsidRPr="009F5DE5">
        <w:tab/>
        <w:t>(ii)</w:t>
      </w:r>
      <w:r w:rsidRPr="009F5DE5">
        <w:tab/>
        <w:t xml:space="preserve">in a case in which there are 2 or more foreign custodian corporations to which </w:t>
      </w:r>
      <w:r w:rsidR="00FE29FE" w:rsidRPr="009F5DE5">
        <w:t>paragraphs (</w:t>
      </w:r>
      <w:r w:rsidRPr="009F5DE5">
        <w:t xml:space="preserve">b) and (c) apply—none of those foreign custodian corporations held the custodian shares to which </w:t>
      </w:r>
      <w:r w:rsidR="00FE29FE" w:rsidRPr="009F5DE5">
        <w:t>paragraph (</w:t>
      </w:r>
      <w:r w:rsidRPr="009F5DE5">
        <w:t>c) applies.</w:t>
      </w:r>
    </w:p>
    <w:p w:rsidR="0065459A" w:rsidRPr="009F5DE5" w:rsidRDefault="0065459A" w:rsidP="0065459A">
      <w:pPr>
        <w:pStyle w:val="notetext"/>
      </w:pPr>
      <w:r w:rsidRPr="009F5DE5">
        <w:t>Example:</w:t>
      </w:r>
      <w:r w:rsidRPr="009F5DE5">
        <w:tab/>
        <w:t>Foreign custodian corporations are foreign persons (see paragraph</w:t>
      </w:r>
      <w:r w:rsidR="00FE29FE" w:rsidRPr="009F5DE5">
        <w:t> </w:t>
      </w:r>
      <w:r w:rsidRPr="009F5DE5">
        <w:t>30(a)). A foreign custodian corporation (</w:t>
      </w:r>
      <w:r w:rsidRPr="009F5DE5">
        <w:rPr>
          <w:b/>
          <w:i/>
        </w:rPr>
        <w:t>Corporation FC</w:t>
      </w:r>
      <w:r w:rsidRPr="009F5DE5">
        <w:t>) holds a total interest of 25% in another corporation (</w:t>
      </w:r>
      <w:r w:rsidRPr="009F5DE5">
        <w:rPr>
          <w:b/>
          <w:i/>
        </w:rPr>
        <w:t>Corporation F</w:t>
      </w:r>
      <w:r w:rsidRPr="009F5DE5">
        <w:t>). No other foreign person holds an interest in Corporation F. Corporation FC’s interest makes Corporation F a foreign person because it is a substantial interest (at least 20%).</w:t>
      </w:r>
    </w:p>
    <w:p w:rsidR="0065459A" w:rsidRPr="009F5DE5" w:rsidRDefault="0065459A" w:rsidP="0065459A">
      <w:pPr>
        <w:pStyle w:val="notetext"/>
      </w:pPr>
      <w:r w:rsidRPr="009F5DE5">
        <w:tab/>
        <w:t xml:space="preserve">15% of Corporation FC’s interest in Corporation F is a custodian share to which </w:t>
      </w:r>
      <w:r w:rsidR="00FE29FE" w:rsidRPr="009F5DE5">
        <w:t>paragraph (</w:t>
      </w:r>
      <w:r w:rsidRPr="009F5DE5">
        <w:t xml:space="preserve">2)(c) applies. That paragraph does not apply to 10% of the interest. Corporation F would not be a foreign person if it were not for the custodian share held by Corporation FC (see </w:t>
      </w:r>
      <w:r w:rsidR="00FE29FE" w:rsidRPr="009F5DE5">
        <w:t>paragraph (</w:t>
      </w:r>
      <w:r w:rsidRPr="009F5DE5">
        <w:t>2)(d)).</w:t>
      </w:r>
    </w:p>
    <w:p w:rsidR="0065459A" w:rsidRPr="009F5DE5" w:rsidRDefault="0065459A" w:rsidP="003A6432">
      <w:pPr>
        <w:pStyle w:val="notetext"/>
      </w:pPr>
      <w:r w:rsidRPr="009F5DE5">
        <w:tab/>
        <w:t xml:space="preserve">The provisions mentioned in </w:t>
      </w:r>
      <w:r w:rsidR="00FE29FE" w:rsidRPr="009F5DE5">
        <w:t>subsection (</w:t>
      </w:r>
      <w:r w:rsidRPr="009F5DE5">
        <w:t>1) do not apply in relation to any action taken by Corporation F.</w:t>
      </w:r>
    </w:p>
    <w:p w:rsidR="005121EC" w:rsidRPr="006C1E34" w:rsidRDefault="005121EC" w:rsidP="005121EC">
      <w:pPr>
        <w:pStyle w:val="ActHead5"/>
      </w:pPr>
      <w:bookmarkStart w:id="60" w:name="_Toc61613544"/>
      <w:r w:rsidRPr="001970BE">
        <w:rPr>
          <w:rStyle w:val="CharSectno"/>
        </w:rPr>
        <w:t>41B</w:t>
      </w:r>
      <w:r w:rsidRPr="006C1E34">
        <w:t xml:space="preserve">  Exemption from requirement to notify after no objection notification or exemption certificate is given</w:t>
      </w:r>
      <w:bookmarkEnd w:id="60"/>
    </w:p>
    <w:p w:rsidR="005121EC" w:rsidRPr="006C1E34" w:rsidRDefault="005121EC" w:rsidP="005121EC">
      <w:pPr>
        <w:pStyle w:val="subsection"/>
      </w:pPr>
      <w:r w:rsidRPr="006C1E34">
        <w:tab/>
      </w:r>
      <w:r w:rsidRPr="006C1E34">
        <w:tab/>
        <w:t xml:space="preserve">Sections 98C, 98D and 98E of the Act do not apply in relation to a core </w:t>
      </w:r>
      <w:r>
        <w:t>Part 3</w:t>
      </w:r>
      <w:r w:rsidRPr="006C1E34">
        <w:t xml:space="preserve"> action that is any of the following:</w:t>
      </w:r>
    </w:p>
    <w:p w:rsidR="005121EC" w:rsidRPr="006C1E34" w:rsidRDefault="005121EC" w:rsidP="005121EC">
      <w:pPr>
        <w:pStyle w:val="paragraph"/>
      </w:pPr>
      <w:r w:rsidRPr="006C1E34">
        <w:rPr>
          <w:lang w:eastAsia="en-US"/>
        </w:rPr>
        <w:tab/>
        <w:t>(a)</w:t>
      </w:r>
      <w:r w:rsidRPr="006C1E34">
        <w:rPr>
          <w:lang w:eastAsia="en-US"/>
        </w:rPr>
        <w:tab/>
      </w:r>
      <w:r w:rsidRPr="006C1E34">
        <w:t>an acquisition of an interest in residential land;</w:t>
      </w:r>
    </w:p>
    <w:p w:rsidR="005121EC" w:rsidRPr="006C1E34" w:rsidRDefault="005121EC" w:rsidP="005121EC">
      <w:pPr>
        <w:pStyle w:val="paragraph"/>
      </w:pPr>
      <w:r w:rsidRPr="006C1E34">
        <w:tab/>
        <w:t>(b)</w:t>
      </w:r>
      <w:r w:rsidRPr="006C1E34">
        <w:tab/>
        <w:t>an acquisition of an interest in commercial land.</w:t>
      </w:r>
    </w:p>
    <w:p w:rsidR="005121EC" w:rsidRPr="006C1E34" w:rsidRDefault="005121EC" w:rsidP="005121EC">
      <w:pPr>
        <w:pStyle w:val="notetext"/>
      </w:pPr>
      <w:r w:rsidRPr="006C1E34">
        <w:t>Note:</w:t>
      </w:r>
      <w:r w:rsidRPr="006C1E34">
        <w:tab/>
      </w:r>
      <w:r w:rsidRPr="006C1E34">
        <w:rPr>
          <w:b/>
          <w:i/>
        </w:rPr>
        <w:t xml:space="preserve">Core </w:t>
      </w:r>
      <w:r>
        <w:rPr>
          <w:b/>
          <w:i/>
        </w:rPr>
        <w:t>Part 3</w:t>
      </w:r>
      <w:r w:rsidRPr="006C1E34">
        <w:rPr>
          <w:b/>
          <w:i/>
        </w:rPr>
        <w:t xml:space="preserve"> action</w:t>
      </w:r>
      <w:r w:rsidRPr="006C1E34">
        <w:t xml:space="preserve"> is defined in </w:t>
      </w:r>
      <w:r>
        <w:t>section 4</w:t>
      </w:r>
      <w:r w:rsidRPr="006C1E34">
        <w:t xml:space="preserve"> of the Act.</w:t>
      </w:r>
    </w:p>
    <w:p w:rsidR="00F00057" w:rsidRPr="009F5DE5" w:rsidRDefault="00F00057" w:rsidP="00F00057">
      <w:pPr>
        <w:pStyle w:val="ActHead4"/>
      </w:pPr>
      <w:bookmarkStart w:id="61" w:name="_Toc61613545"/>
      <w:r w:rsidRPr="001970BE">
        <w:rPr>
          <w:rStyle w:val="CharSubdNo"/>
        </w:rPr>
        <w:t xml:space="preserve">Subdivision </w:t>
      </w:r>
      <w:r w:rsidR="00F52991" w:rsidRPr="001970BE">
        <w:rPr>
          <w:rStyle w:val="CharSubdNo"/>
        </w:rPr>
        <w:t>B</w:t>
      </w:r>
      <w:r w:rsidRPr="009F5DE5">
        <w:t>—</w:t>
      </w:r>
      <w:r w:rsidRPr="001970BE">
        <w:rPr>
          <w:rStyle w:val="CharSubdText"/>
        </w:rPr>
        <w:t>Exemption certificates</w:t>
      </w:r>
      <w:bookmarkEnd w:id="61"/>
    </w:p>
    <w:p w:rsidR="00FA3CC1" w:rsidRPr="009F5DE5" w:rsidRDefault="00FA3CC1" w:rsidP="00FA3CC1">
      <w:pPr>
        <w:pStyle w:val="ActHead5"/>
      </w:pPr>
      <w:bookmarkStart w:id="62" w:name="_Toc61613546"/>
      <w:r w:rsidRPr="001970BE">
        <w:rPr>
          <w:rStyle w:val="CharSectno"/>
        </w:rPr>
        <w:t>42</w:t>
      </w:r>
      <w:r w:rsidRPr="009F5DE5">
        <w:t xml:space="preserve">  Exemption certificate for businesses or entities</w:t>
      </w:r>
      <w:bookmarkEnd w:id="62"/>
    </w:p>
    <w:p w:rsidR="00FA3CC1" w:rsidRPr="009F5DE5" w:rsidRDefault="00FA3CC1" w:rsidP="00FA3CC1">
      <w:pPr>
        <w:pStyle w:val="subsection"/>
      </w:pPr>
      <w:r w:rsidRPr="009F5DE5">
        <w:tab/>
        <w:t>(1)</w:t>
      </w:r>
      <w:r w:rsidRPr="009F5DE5">
        <w:tab/>
        <w:t xml:space="preserve">A foreign person may apply for a certificate under this section (a </w:t>
      </w:r>
      <w:r w:rsidRPr="009F5DE5">
        <w:rPr>
          <w:b/>
          <w:i/>
        </w:rPr>
        <w:t>businesses or entities certificate</w:t>
      </w:r>
      <w:r w:rsidRPr="009F5DE5">
        <w:t>) if the foreign person or any other foreign person proposes to acquire one or more kinds of interests in the assets of an Australian business or the securities of an entity.</w:t>
      </w:r>
    </w:p>
    <w:p w:rsidR="00FA3CC1" w:rsidRPr="009F5DE5" w:rsidRDefault="00FA3CC1" w:rsidP="00FA3CC1">
      <w:pPr>
        <w:pStyle w:val="notetext"/>
      </w:pPr>
      <w:r w:rsidRPr="009F5DE5">
        <w:t>Note:</w:t>
      </w:r>
      <w:r w:rsidRPr="009F5DE5">
        <w:tab/>
        <w:t xml:space="preserve">See also </w:t>
      </w:r>
      <w:r w:rsidR="001970BE">
        <w:t>Part 6</w:t>
      </w:r>
      <w:r w:rsidRPr="009F5DE5">
        <w:t xml:space="preserve"> (fees) and section</w:t>
      </w:r>
      <w:r w:rsidR="00FE29FE" w:rsidRPr="009F5DE5">
        <w:t> </w:t>
      </w:r>
      <w:r w:rsidRPr="009F5DE5">
        <w:t>135 (manner of notification and application) of the Act.</w:t>
      </w:r>
    </w:p>
    <w:p w:rsidR="00FA3CC1" w:rsidRPr="009F5DE5" w:rsidRDefault="00FA3CC1" w:rsidP="00FA3CC1">
      <w:pPr>
        <w:pStyle w:val="subsection"/>
      </w:pPr>
      <w:r w:rsidRPr="009F5DE5">
        <w:tab/>
        <w:t>(2)</w:t>
      </w:r>
      <w:r w:rsidRPr="009F5DE5">
        <w:tab/>
        <w:t>The Treasurer may give a certificate if the Treasurer is satisfied that acquisitions of those kinds of interests by that foreign person are not contrary to the national interest.</w:t>
      </w:r>
    </w:p>
    <w:p w:rsidR="00FA3CC1" w:rsidRPr="009F5DE5" w:rsidRDefault="00FA3CC1" w:rsidP="00FA3CC1">
      <w:pPr>
        <w:pStyle w:val="subsection"/>
      </w:pPr>
      <w:r w:rsidRPr="009F5DE5">
        <w:tab/>
        <w:t>(3)</w:t>
      </w:r>
      <w:r w:rsidRPr="009F5DE5">
        <w:tab/>
        <w:t>The certificate must specify:</w:t>
      </w:r>
    </w:p>
    <w:p w:rsidR="00FA3CC1" w:rsidRPr="009F5DE5" w:rsidRDefault="00FA3CC1" w:rsidP="00FA3CC1">
      <w:pPr>
        <w:pStyle w:val="paragraph"/>
      </w:pPr>
      <w:r w:rsidRPr="009F5DE5">
        <w:tab/>
        <w:t>(a)</w:t>
      </w:r>
      <w:r w:rsidRPr="009F5DE5">
        <w:tab/>
        <w:t>the foreign person, who may not yet be incorporated or established, to whom the certificate relates (or will relate); and</w:t>
      </w:r>
    </w:p>
    <w:p w:rsidR="00FA3CC1" w:rsidRPr="009F5DE5" w:rsidRDefault="00FA3CC1" w:rsidP="00FA3CC1">
      <w:pPr>
        <w:pStyle w:val="paragraph"/>
      </w:pPr>
      <w:r w:rsidRPr="009F5DE5">
        <w:tab/>
        <w:t>(b)</w:t>
      </w:r>
      <w:r w:rsidRPr="009F5DE5">
        <w:tab/>
        <w:t>the kinds of interests to which the certificate relates; and</w:t>
      </w:r>
    </w:p>
    <w:p w:rsidR="00FA3CC1" w:rsidRPr="009F5DE5" w:rsidRDefault="00FA3CC1" w:rsidP="00FA3CC1">
      <w:pPr>
        <w:pStyle w:val="paragraph"/>
      </w:pPr>
      <w:r w:rsidRPr="009F5DE5">
        <w:tab/>
        <w:t>(c)</w:t>
      </w:r>
      <w:r w:rsidRPr="009F5DE5">
        <w:tab/>
        <w:t>whether the acquisition of any of those kinds of interests:</w:t>
      </w:r>
    </w:p>
    <w:p w:rsidR="00FA3CC1" w:rsidRPr="009F5DE5" w:rsidRDefault="00FA3CC1" w:rsidP="00FA3CC1">
      <w:pPr>
        <w:pStyle w:val="paragraphsub"/>
      </w:pPr>
      <w:r w:rsidRPr="009F5DE5">
        <w:lastRenderedPageBreak/>
        <w:tab/>
        <w:t>(i)</w:t>
      </w:r>
      <w:r w:rsidRPr="009F5DE5">
        <w:tab/>
        <w:t>does not give rise to a notifiable action; or</w:t>
      </w:r>
    </w:p>
    <w:p w:rsidR="00FA3CC1" w:rsidRPr="009F5DE5" w:rsidRDefault="00FA3CC1" w:rsidP="00FA3CC1">
      <w:pPr>
        <w:pStyle w:val="paragraphsub"/>
      </w:pPr>
      <w:r w:rsidRPr="009F5DE5">
        <w:tab/>
        <w:t>(ii)</w:t>
      </w:r>
      <w:r w:rsidRPr="009F5DE5">
        <w:tab/>
        <w:t>neither gives rise to a significant action nor a notifiable action.</w:t>
      </w:r>
    </w:p>
    <w:p w:rsidR="00FA3CC1" w:rsidRPr="009F5DE5" w:rsidRDefault="00FA3CC1" w:rsidP="00FA3CC1">
      <w:pPr>
        <w:pStyle w:val="notetext"/>
      </w:pPr>
      <w:r w:rsidRPr="009F5DE5">
        <w:t>Note:</w:t>
      </w:r>
      <w:r w:rsidRPr="009F5DE5">
        <w:tab/>
        <w:t>For other things that the certificate may specify, see section</w:t>
      </w:r>
      <w:r w:rsidR="00FE29FE" w:rsidRPr="009F5DE5">
        <w:t> </w:t>
      </w:r>
      <w:r w:rsidRPr="009F5DE5">
        <w:t>60 of the Act.</w:t>
      </w:r>
    </w:p>
    <w:p w:rsidR="00FA3CC1" w:rsidRPr="009F5DE5" w:rsidRDefault="00FA3CC1" w:rsidP="00FA3CC1">
      <w:pPr>
        <w:pStyle w:val="subsection"/>
      </w:pPr>
      <w:r w:rsidRPr="009F5DE5">
        <w:tab/>
        <w:t>(4)</w:t>
      </w:r>
      <w:r w:rsidRPr="009F5DE5">
        <w:tab/>
        <w:t>For the purposes of subsection</w:t>
      </w:r>
      <w:r w:rsidR="00FE29FE" w:rsidRPr="009F5DE5">
        <w:t> </w:t>
      </w:r>
      <w:r w:rsidRPr="009F5DE5">
        <w:t xml:space="preserve">45(3) of the Act, an action is not a </w:t>
      </w:r>
      <w:r w:rsidRPr="009F5DE5">
        <w:rPr>
          <w:b/>
          <w:i/>
        </w:rPr>
        <w:t>significant action</w:t>
      </w:r>
      <w:r w:rsidRPr="009F5DE5">
        <w:t xml:space="preserve"> if:</w:t>
      </w:r>
    </w:p>
    <w:p w:rsidR="00FA3CC1" w:rsidRPr="009F5DE5" w:rsidRDefault="00FA3CC1" w:rsidP="00FA3CC1">
      <w:pPr>
        <w:pStyle w:val="paragraph"/>
      </w:pPr>
      <w:r w:rsidRPr="009F5DE5">
        <w:tab/>
        <w:t>(a)</w:t>
      </w:r>
      <w:r w:rsidRPr="009F5DE5">
        <w:tab/>
        <w:t>the action is an acquisition by a foreign person of an interest in assets of an Australian business or securities of an entity; and</w:t>
      </w:r>
    </w:p>
    <w:p w:rsidR="00FA3CC1" w:rsidRPr="009F5DE5" w:rsidRDefault="00FA3CC1" w:rsidP="00FA3CC1">
      <w:pPr>
        <w:pStyle w:val="paragraph"/>
      </w:pPr>
      <w:r w:rsidRPr="009F5DE5">
        <w:tab/>
        <w:t>(b)</w:t>
      </w:r>
      <w:r w:rsidRPr="009F5DE5">
        <w:tab/>
        <w:t>the foreign person is specified in a businesses or entities certificate; and</w:t>
      </w:r>
    </w:p>
    <w:p w:rsidR="00FA3CC1" w:rsidRPr="009F5DE5" w:rsidRDefault="00FA3CC1" w:rsidP="00FA3CC1">
      <w:pPr>
        <w:pStyle w:val="paragraph"/>
      </w:pPr>
      <w:r w:rsidRPr="009F5DE5">
        <w:tab/>
        <w:t>(c)</w:t>
      </w:r>
      <w:r w:rsidRPr="009F5DE5">
        <w:tab/>
        <w:t>the interest is of a kind specified in the certificate; and</w:t>
      </w:r>
    </w:p>
    <w:p w:rsidR="00FA3CC1" w:rsidRPr="009F5DE5" w:rsidRDefault="00FA3CC1" w:rsidP="00FA3CC1">
      <w:pPr>
        <w:pStyle w:val="paragraph"/>
      </w:pPr>
      <w:r w:rsidRPr="009F5DE5">
        <w:tab/>
        <w:t>(d)</w:t>
      </w:r>
      <w:r w:rsidRPr="009F5DE5">
        <w:tab/>
        <w:t>the acquisition of the interest is specified in the certificate as not giving rise to a significant action; and</w:t>
      </w:r>
    </w:p>
    <w:p w:rsidR="00FA3CC1" w:rsidRPr="009F5DE5" w:rsidRDefault="00FA3CC1" w:rsidP="00FA3CC1">
      <w:pPr>
        <w:pStyle w:val="paragraph"/>
      </w:pPr>
      <w:r w:rsidRPr="009F5DE5">
        <w:tab/>
        <w:t>(e)</w:t>
      </w:r>
      <w:r w:rsidRPr="009F5DE5">
        <w:tab/>
        <w:t>the conditions (if any) specified in the certificate are met.</w:t>
      </w:r>
    </w:p>
    <w:p w:rsidR="00FA3CC1" w:rsidRPr="009F5DE5" w:rsidRDefault="00FA3CC1" w:rsidP="00FA3CC1">
      <w:pPr>
        <w:pStyle w:val="subsection"/>
      </w:pPr>
      <w:r w:rsidRPr="009F5DE5">
        <w:tab/>
        <w:t>(5)</w:t>
      </w:r>
      <w:r w:rsidRPr="009F5DE5">
        <w:tab/>
        <w:t>For the purposes of subsection</w:t>
      </w:r>
      <w:r w:rsidR="00FE29FE" w:rsidRPr="009F5DE5">
        <w:t> </w:t>
      </w:r>
      <w:r w:rsidRPr="009F5DE5">
        <w:t xml:space="preserve">49(2) of the Act, an action is not a </w:t>
      </w:r>
      <w:r w:rsidRPr="009F5DE5">
        <w:rPr>
          <w:b/>
          <w:i/>
        </w:rPr>
        <w:t>notifiable action</w:t>
      </w:r>
      <w:r w:rsidRPr="009F5DE5">
        <w:t xml:space="preserve"> if:</w:t>
      </w:r>
    </w:p>
    <w:p w:rsidR="00FA3CC1" w:rsidRPr="009F5DE5" w:rsidRDefault="00FA3CC1" w:rsidP="00FA3CC1">
      <w:pPr>
        <w:pStyle w:val="paragraph"/>
      </w:pPr>
      <w:r w:rsidRPr="009F5DE5">
        <w:tab/>
        <w:t>(a)</w:t>
      </w:r>
      <w:r w:rsidRPr="009F5DE5">
        <w:tab/>
        <w:t>the action is an acquisition by a foreign person of an interest in assets of an Australian business or securities of an entity; and</w:t>
      </w:r>
    </w:p>
    <w:p w:rsidR="00FA3CC1" w:rsidRPr="009F5DE5" w:rsidRDefault="00FA3CC1" w:rsidP="00FA3CC1">
      <w:pPr>
        <w:pStyle w:val="paragraph"/>
      </w:pPr>
      <w:r w:rsidRPr="009F5DE5">
        <w:tab/>
        <w:t>(b)</w:t>
      </w:r>
      <w:r w:rsidRPr="009F5DE5">
        <w:tab/>
        <w:t>the foreign person is specified in an Australian businesses or entities certificate; and</w:t>
      </w:r>
    </w:p>
    <w:p w:rsidR="00FA3CC1" w:rsidRPr="009F5DE5" w:rsidRDefault="00FA3CC1" w:rsidP="00FA3CC1">
      <w:pPr>
        <w:pStyle w:val="paragraph"/>
      </w:pPr>
      <w:r w:rsidRPr="009F5DE5">
        <w:tab/>
        <w:t>(c)</w:t>
      </w:r>
      <w:r w:rsidRPr="009F5DE5">
        <w:tab/>
        <w:t>the interest is of a kind specified in the certificate; and</w:t>
      </w:r>
    </w:p>
    <w:p w:rsidR="00FA3CC1" w:rsidRPr="009F5DE5" w:rsidRDefault="00FA3CC1" w:rsidP="00FA3CC1">
      <w:pPr>
        <w:pStyle w:val="paragraph"/>
      </w:pPr>
      <w:r w:rsidRPr="009F5DE5">
        <w:tab/>
        <w:t>(d)</w:t>
      </w:r>
      <w:r w:rsidRPr="009F5DE5">
        <w:tab/>
        <w:t>the conditions (if any) specified in the certificate are met.</w:t>
      </w:r>
    </w:p>
    <w:p w:rsidR="005C3ABF" w:rsidRPr="009F5DE5" w:rsidRDefault="00F71D83" w:rsidP="005C3ABF">
      <w:pPr>
        <w:pStyle w:val="ActHead5"/>
      </w:pPr>
      <w:bookmarkStart w:id="63" w:name="_Toc61613547"/>
      <w:r w:rsidRPr="001970BE">
        <w:rPr>
          <w:rStyle w:val="CharSectno"/>
        </w:rPr>
        <w:t>43</w:t>
      </w:r>
      <w:r w:rsidR="005C3ABF" w:rsidRPr="009F5DE5">
        <w:t xml:space="preserve">  Exemption certificates for certain interests in tenements</w:t>
      </w:r>
      <w:r w:rsidR="00D4417A" w:rsidRPr="009F5DE5">
        <w:t xml:space="preserve"> and mining, production or exploration entities</w:t>
      </w:r>
      <w:bookmarkEnd w:id="63"/>
    </w:p>
    <w:p w:rsidR="00B738A4" w:rsidRPr="009F5DE5" w:rsidRDefault="005C3ABF" w:rsidP="007246BB">
      <w:pPr>
        <w:pStyle w:val="subsection"/>
      </w:pPr>
      <w:r w:rsidRPr="009F5DE5">
        <w:tab/>
        <w:t>(1)</w:t>
      </w:r>
      <w:r w:rsidRPr="009F5DE5">
        <w:tab/>
        <w:t>A foreign person may apply for a certificate under this section</w:t>
      </w:r>
      <w:r w:rsidR="00FA3CC1" w:rsidRPr="009F5DE5">
        <w:t xml:space="preserve"> (a </w:t>
      </w:r>
      <w:r w:rsidR="00FA3CC1" w:rsidRPr="009F5DE5">
        <w:rPr>
          <w:b/>
          <w:i/>
        </w:rPr>
        <w:t>tenements and mining, production or exploration entities certificate</w:t>
      </w:r>
      <w:r w:rsidR="00FA3CC1" w:rsidRPr="009F5DE5">
        <w:t>)</w:t>
      </w:r>
      <w:r w:rsidRPr="009F5DE5">
        <w:t xml:space="preserve"> if</w:t>
      </w:r>
      <w:r w:rsidR="007246BB" w:rsidRPr="009F5DE5">
        <w:t xml:space="preserve"> </w:t>
      </w:r>
      <w:r w:rsidRPr="009F5DE5">
        <w:t>the foreign person or any other foreign person proposes to acquire</w:t>
      </w:r>
      <w:r w:rsidR="00B738A4" w:rsidRPr="009F5DE5">
        <w:t>:</w:t>
      </w:r>
    </w:p>
    <w:p w:rsidR="001A1544" w:rsidRPr="009F5DE5" w:rsidRDefault="00B738A4" w:rsidP="00B738A4">
      <w:pPr>
        <w:pStyle w:val="paragraph"/>
      </w:pPr>
      <w:r w:rsidRPr="009F5DE5">
        <w:tab/>
        <w:t>(a)</w:t>
      </w:r>
      <w:r w:rsidRPr="009F5DE5">
        <w:tab/>
      </w:r>
      <w:r w:rsidR="001A1544" w:rsidRPr="009F5DE5">
        <w:t>either:</w:t>
      </w:r>
    </w:p>
    <w:p w:rsidR="007246BB" w:rsidRPr="009F5DE5" w:rsidRDefault="001A1544" w:rsidP="001A1544">
      <w:pPr>
        <w:pStyle w:val="paragraphsub"/>
      </w:pPr>
      <w:r w:rsidRPr="009F5DE5">
        <w:tab/>
        <w:t>(i)</w:t>
      </w:r>
      <w:r w:rsidRPr="009F5DE5">
        <w:tab/>
      </w:r>
      <w:r w:rsidR="005C3ABF" w:rsidRPr="009F5DE5">
        <w:t>one or more kinds of interest</w:t>
      </w:r>
      <w:r w:rsidR="00DC3885" w:rsidRPr="009F5DE5">
        <w:t>s</w:t>
      </w:r>
      <w:r w:rsidR="005C3ABF" w:rsidRPr="009F5DE5">
        <w:t xml:space="preserve"> in a tenement</w:t>
      </w:r>
      <w:r w:rsidRPr="009F5DE5">
        <w:t>; or</w:t>
      </w:r>
    </w:p>
    <w:p w:rsidR="001A1544" w:rsidRPr="009F5DE5" w:rsidRDefault="001A1544" w:rsidP="001A1544">
      <w:pPr>
        <w:pStyle w:val="paragraphsub"/>
      </w:pPr>
      <w:r w:rsidRPr="009F5DE5">
        <w:tab/>
        <w:t>(ii)</w:t>
      </w:r>
      <w:r w:rsidRPr="009F5DE5">
        <w:tab/>
      </w:r>
      <w:r w:rsidR="00D4417A" w:rsidRPr="009F5DE5">
        <w:t>one or more kinds of interest</w:t>
      </w:r>
      <w:r w:rsidR="00DC3885" w:rsidRPr="009F5DE5">
        <w:t>s</w:t>
      </w:r>
      <w:r w:rsidR="00D4417A" w:rsidRPr="009F5DE5">
        <w:t xml:space="preserve"> in </w:t>
      </w:r>
      <w:r w:rsidRPr="009F5DE5">
        <w:t>securities in a mining, production or exploration entity; and</w:t>
      </w:r>
    </w:p>
    <w:p w:rsidR="00B738A4" w:rsidRPr="009F5DE5" w:rsidRDefault="00B738A4" w:rsidP="00B738A4">
      <w:pPr>
        <w:pStyle w:val="paragraph"/>
      </w:pPr>
      <w:r w:rsidRPr="009F5DE5">
        <w:tab/>
        <w:t>(b)</w:t>
      </w:r>
      <w:r w:rsidRPr="009F5DE5">
        <w:tab/>
        <w:t>th</w:t>
      </w:r>
      <w:r w:rsidR="001A1544" w:rsidRPr="009F5DE5">
        <w:t>ose kind</w:t>
      </w:r>
      <w:r w:rsidR="00950EE4" w:rsidRPr="009F5DE5">
        <w:t>s</w:t>
      </w:r>
      <w:r w:rsidR="001A1544" w:rsidRPr="009F5DE5">
        <w:t xml:space="preserve"> of </w:t>
      </w:r>
      <w:r w:rsidRPr="009F5DE5">
        <w:t>interest</w:t>
      </w:r>
      <w:r w:rsidR="001A1544" w:rsidRPr="009F5DE5">
        <w:t>s</w:t>
      </w:r>
      <w:r w:rsidRPr="009F5DE5">
        <w:t xml:space="preserve"> </w:t>
      </w:r>
      <w:r w:rsidR="001A1544" w:rsidRPr="009F5DE5">
        <w:t>are</w:t>
      </w:r>
      <w:r w:rsidRPr="009F5DE5">
        <w:t xml:space="preserve"> not interest</w:t>
      </w:r>
      <w:r w:rsidR="00D4417A" w:rsidRPr="009F5DE5">
        <w:t>s</w:t>
      </w:r>
      <w:r w:rsidRPr="009F5DE5">
        <w:t xml:space="preserve"> in Australian land.</w:t>
      </w:r>
    </w:p>
    <w:p w:rsidR="005C3ABF" w:rsidRPr="009F5DE5" w:rsidRDefault="005C3ABF" w:rsidP="005C3ABF">
      <w:pPr>
        <w:pStyle w:val="notetext"/>
      </w:pPr>
      <w:r w:rsidRPr="009F5DE5">
        <w:t>Note:</w:t>
      </w:r>
      <w:r w:rsidRPr="009F5DE5">
        <w:tab/>
        <w:t xml:space="preserve">See also </w:t>
      </w:r>
      <w:r w:rsidR="001970BE">
        <w:t>Part 6</w:t>
      </w:r>
      <w:r w:rsidRPr="009F5DE5">
        <w:t xml:space="preserve"> (fees) and section</w:t>
      </w:r>
      <w:r w:rsidR="00FE29FE" w:rsidRPr="009F5DE5">
        <w:t> </w:t>
      </w:r>
      <w:r w:rsidRPr="009F5DE5">
        <w:t>135 (manner of notification and application) of the Act.</w:t>
      </w:r>
    </w:p>
    <w:p w:rsidR="005C3ABF" w:rsidRPr="009F5DE5" w:rsidRDefault="005C3ABF" w:rsidP="005C3ABF">
      <w:pPr>
        <w:pStyle w:val="subsection"/>
      </w:pPr>
      <w:r w:rsidRPr="009F5DE5">
        <w:tab/>
        <w:t>(2)</w:t>
      </w:r>
      <w:r w:rsidRPr="009F5DE5">
        <w:tab/>
        <w:t>The Treasurer may give a certificate if the Treasurer is satisfied that acquisitions of those kinds of interests by th</w:t>
      </w:r>
      <w:r w:rsidR="008E3321" w:rsidRPr="009F5DE5">
        <w:t>at</w:t>
      </w:r>
      <w:r w:rsidRPr="009F5DE5">
        <w:t xml:space="preserve"> foreign person </w:t>
      </w:r>
      <w:r w:rsidR="00FA3CC1" w:rsidRPr="009F5DE5">
        <w:t>are not contrary</w:t>
      </w:r>
      <w:r w:rsidRPr="009F5DE5">
        <w:t xml:space="preserve"> to the national interest.</w:t>
      </w:r>
    </w:p>
    <w:p w:rsidR="005C3ABF" w:rsidRPr="009F5DE5" w:rsidRDefault="005C3ABF" w:rsidP="005C3ABF">
      <w:pPr>
        <w:pStyle w:val="subsection"/>
      </w:pPr>
      <w:r w:rsidRPr="009F5DE5">
        <w:tab/>
        <w:t>(3)</w:t>
      </w:r>
      <w:r w:rsidRPr="009F5DE5">
        <w:tab/>
        <w:t>The certificate must specify:</w:t>
      </w:r>
    </w:p>
    <w:p w:rsidR="005C3ABF" w:rsidRPr="009F5DE5" w:rsidRDefault="005C3ABF" w:rsidP="005C3ABF">
      <w:pPr>
        <w:pStyle w:val="paragraph"/>
      </w:pPr>
      <w:r w:rsidRPr="009F5DE5">
        <w:tab/>
        <w:t>(a)</w:t>
      </w:r>
      <w:r w:rsidRPr="009F5DE5">
        <w:tab/>
        <w:t>the person (who may not yet be incorporated or established) to whom the certificate relates; and</w:t>
      </w:r>
    </w:p>
    <w:p w:rsidR="005C3ABF" w:rsidRPr="009F5DE5" w:rsidRDefault="005C3ABF" w:rsidP="005C3ABF">
      <w:pPr>
        <w:pStyle w:val="paragraph"/>
      </w:pPr>
      <w:r w:rsidRPr="009F5DE5">
        <w:tab/>
        <w:t>(b)</w:t>
      </w:r>
      <w:r w:rsidRPr="009F5DE5">
        <w:tab/>
        <w:t>the kinds of</w:t>
      </w:r>
      <w:r w:rsidR="00D4417A" w:rsidRPr="009F5DE5">
        <w:t xml:space="preserve"> interests </w:t>
      </w:r>
      <w:r w:rsidRPr="009F5DE5">
        <w:t>to which the certificate relates.</w:t>
      </w:r>
    </w:p>
    <w:p w:rsidR="005C3ABF" w:rsidRPr="009F5DE5" w:rsidRDefault="005C3ABF" w:rsidP="005C3ABF">
      <w:pPr>
        <w:pStyle w:val="notetext"/>
      </w:pPr>
      <w:r w:rsidRPr="009F5DE5">
        <w:t>Note:</w:t>
      </w:r>
      <w:r w:rsidRPr="009F5DE5">
        <w:tab/>
        <w:t>For other things that the certificate may specify, see section</w:t>
      </w:r>
      <w:r w:rsidR="00FE29FE" w:rsidRPr="009F5DE5">
        <w:t> </w:t>
      </w:r>
      <w:r w:rsidRPr="009F5DE5">
        <w:t>60 of the Act.</w:t>
      </w:r>
    </w:p>
    <w:p w:rsidR="00FA3CC1" w:rsidRPr="009F5DE5" w:rsidRDefault="00FA3CC1" w:rsidP="00FA3CC1">
      <w:pPr>
        <w:pStyle w:val="subsection"/>
      </w:pPr>
      <w:r w:rsidRPr="009F5DE5">
        <w:lastRenderedPageBreak/>
        <w:tab/>
        <w:t>(4)</w:t>
      </w:r>
      <w:r w:rsidRPr="009F5DE5">
        <w:tab/>
        <w:t>For the purposes of subsections</w:t>
      </w:r>
      <w:r w:rsidR="00FE29FE" w:rsidRPr="009F5DE5">
        <w:t> </w:t>
      </w:r>
      <w:r w:rsidRPr="009F5DE5">
        <w:t xml:space="preserve">45(3) and 49(2) of the Act, an action is not a </w:t>
      </w:r>
      <w:r w:rsidRPr="009F5DE5">
        <w:rPr>
          <w:b/>
          <w:i/>
        </w:rPr>
        <w:t>significant action</w:t>
      </w:r>
      <w:r w:rsidRPr="009F5DE5">
        <w:t xml:space="preserve"> or a </w:t>
      </w:r>
      <w:r w:rsidRPr="009F5DE5">
        <w:rPr>
          <w:b/>
          <w:i/>
        </w:rPr>
        <w:t>notifiable action</w:t>
      </w:r>
      <w:r w:rsidRPr="009F5DE5">
        <w:t xml:space="preserve"> if:</w:t>
      </w:r>
    </w:p>
    <w:p w:rsidR="00FA3CC1" w:rsidRPr="009F5DE5" w:rsidRDefault="00FA3CC1" w:rsidP="00FA3CC1">
      <w:pPr>
        <w:pStyle w:val="paragraph"/>
      </w:pPr>
      <w:r w:rsidRPr="009F5DE5">
        <w:tab/>
        <w:t>(a)</w:t>
      </w:r>
      <w:r w:rsidRPr="009F5DE5">
        <w:tab/>
        <w:t>the action is an acquisition by a foreign person of an interest in securities or in a tenement; and</w:t>
      </w:r>
    </w:p>
    <w:p w:rsidR="00FA3CC1" w:rsidRPr="009F5DE5" w:rsidRDefault="00FA3CC1" w:rsidP="00FA3CC1">
      <w:pPr>
        <w:pStyle w:val="paragraph"/>
      </w:pPr>
      <w:r w:rsidRPr="009F5DE5">
        <w:tab/>
        <w:t>(b)</w:t>
      </w:r>
      <w:r w:rsidRPr="009F5DE5">
        <w:tab/>
        <w:t>the foreign person is specified in a tenements and mining, production or exploration entities certificate; and</w:t>
      </w:r>
    </w:p>
    <w:p w:rsidR="00FA3CC1" w:rsidRPr="009F5DE5" w:rsidRDefault="00FA3CC1" w:rsidP="00FA3CC1">
      <w:pPr>
        <w:pStyle w:val="paragraph"/>
      </w:pPr>
      <w:r w:rsidRPr="009F5DE5">
        <w:tab/>
        <w:t>(c)</w:t>
      </w:r>
      <w:r w:rsidRPr="009F5DE5">
        <w:tab/>
        <w:t>the interest is of a kind specified in the certificate; and</w:t>
      </w:r>
    </w:p>
    <w:p w:rsidR="00FA3CC1" w:rsidRPr="009F5DE5" w:rsidRDefault="00FA3CC1" w:rsidP="004767B3">
      <w:pPr>
        <w:pStyle w:val="paragraph"/>
      </w:pPr>
      <w:r w:rsidRPr="009F5DE5">
        <w:tab/>
        <w:t>(d)</w:t>
      </w:r>
      <w:r w:rsidRPr="009F5DE5">
        <w:tab/>
        <w:t>the conditions (if any) specified in the certificate are met.</w:t>
      </w:r>
    </w:p>
    <w:p w:rsidR="00FA3CC1" w:rsidRPr="009F5DE5" w:rsidRDefault="00FA3CC1" w:rsidP="00FA3CC1">
      <w:pPr>
        <w:pStyle w:val="ActHead5"/>
        <w:spacing w:before="240"/>
      </w:pPr>
      <w:bookmarkStart w:id="64" w:name="_Toc61613548"/>
      <w:r w:rsidRPr="001970BE">
        <w:rPr>
          <w:rStyle w:val="CharSectno"/>
        </w:rPr>
        <w:t>43A</w:t>
      </w:r>
      <w:r w:rsidRPr="009F5DE5">
        <w:t xml:space="preserve">  Exemption certificates for residential land (near</w:t>
      </w:r>
      <w:r w:rsidR="001970BE">
        <w:noBreakHyphen/>
      </w:r>
      <w:r w:rsidRPr="009F5DE5">
        <w:t>new dwelling interests)</w:t>
      </w:r>
      <w:bookmarkEnd w:id="64"/>
    </w:p>
    <w:p w:rsidR="00FA3CC1" w:rsidRPr="009F5DE5" w:rsidRDefault="00FA3CC1" w:rsidP="00FA3CC1">
      <w:pPr>
        <w:pStyle w:val="subsection"/>
      </w:pPr>
      <w:r w:rsidRPr="009F5DE5">
        <w:tab/>
        <w:t>(1)</w:t>
      </w:r>
      <w:r w:rsidRPr="009F5DE5">
        <w:tab/>
        <w:t xml:space="preserve">A person may apply for a certificate under this section (a </w:t>
      </w:r>
      <w:r w:rsidRPr="009F5DE5">
        <w:rPr>
          <w:b/>
          <w:i/>
        </w:rPr>
        <w:t>residential land (near</w:t>
      </w:r>
      <w:r w:rsidR="001970BE">
        <w:rPr>
          <w:b/>
          <w:i/>
        </w:rPr>
        <w:noBreakHyphen/>
      </w:r>
      <w:r w:rsidRPr="009F5DE5">
        <w:rPr>
          <w:b/>
          <w:i/>
        </w:rPr>
        <w:t>new dwelling interests) certificate</w:t>
      </w:r>
      <w:r w:rsidRPr="009F5DE5">
        <w:t>) if:</w:t>
      </w:r>
    </w:p>
    <w:p w:rsidR="00FA3CC1" w:rsidRPr="009F5DE5" w:rsidRDefault="00FA3CC1" w:rsidP="00FA3CC1">
      <w:pPr>
        <w:pStyle w:val="paragraph"/>
      </w:pPr>
      <w:r w:rsidRPr="009F5DE5">
        <w:tab/>
        <w:t>(a)</w:t>
      </w:r>
      <w:r w:rsidRPr="009F5DE5">
        <w:tab/>
        <w:t>the person has acquired, or will acquire, an interest in Australian land; and</w:t>
      </w:r>
    </w:p>
    <w:p w:rsidR="00FA3CC1" w:rsidRPr="009F5DE5" w:rsidRDefault="00FA3CC1" w:rsidP="00FA3CC1">
      <w:pPr>
        <w:pStyle w:val="paragraph"/>
      </w:pPr>
      <w:r w:rsidRPr="009F5DE5">
        <w:tab/>
        <w:t>(b)</w:t>
      </w:r>
      <w:r w:rsidRPr="009F5DE5">
        <w:tab/>
        <w:t>the person has built, or proposes to build, new dwellings on that land; and</w:t>
      </w:r>
    </w:p>
    <w:p w:rsidR="00FA3CC1" w:rsidRPr="009F5DE5" w:rsidRDefault="00FA3CC1" w:rsidP="00FA3CC1">
      <w:pPr>
        <w:pStyle w:val="paragraph"/>
      </w:pPr>
      <w:r w:rsidRPr="009F5DE5">
        <w:tab/>
        <w:t>(c)</w:t>
      </w:r>
      <w:r w:rsidRPr="009F5DE5">
        <w:tab/>
        <w:t>some or all of the interests in those dwellings are, or may become, near</w:t>
      </w:r>
      <w:r w:rsidR="001970BE">
        <w:noBreakHyphen/>
      </w:r>
      <w:r w:rsidRPr="009F5DE5">
        <w:t>new dwelling interests; and</w:t>
      </w:r>
    </w:p>
    <w:p w:rsidR="00FA3CC1" w:rsidRPr="009F5DE5" w:rsidRDefault="00FA3CC1" w:rsidP="00FA3CC1">
      <w:pPr>
        <w:pStyle w:val="paragraph"/>
      </w:pPr>
      <w:r w:rsidRPr="009F5DE5">
        <w:tab/>
        <w:t>(d)</w:t>
      </w:r>
      <w:r w:rsidRPr="009F5DE5">
        <w:tab/>
        <w:t>the person proposes to dispose of the near</w:t>
      </w:r>
      <w:r w:rsidR="001970BE">
        <w:rPr>
          <w:b/>
        </w:rPr>
        <w:noBreakHyphen/>
      </w:r>
      <w:r w:rsidRPr="009F5DE5">
        <w:t>new dwelling interests to foreign persons.</w:t>
      </w:r>
    </w:p>
    <w:p w:rsidR="00FA3CC1" w:rsidRPr="009F5DE5" w:rsidRDefault="00FA3CC1" w:rsidP="00FA3CC1">
      <w:pPr>
        <w:pStyle w:val="notetext"/>
      </w:pPr>
      <w:r w:rsidRPr="009F5DE5">
        <w:t>Note:</w:t>
      </w:r>
      <w:r w:rsidRPr="009F5DE5">
        <w:tab/>
        <w:t xml:space="preserve">See also </w:t>
      </w:r>
      <w:r w:rsidR="001970BE">
        <w:t>Part 6</w:t>
      </w:r>
      <w:r w:rsidRPr="009F5DE5">
        <w:t xml:space="preserve"> (fees) and section</w:t>
      </w:r>
      <w:r w:rsidR="00FE29FE" w:rsidRPr="009F5DE5">
        <w:t> </w:t>
      </w:r>
      <w:r w:rsidRPr="009F5DE5">
        <w:t>135 (manner of notification and application) of the Act.</w:t>
      </w:r>
    </w:p>
    <w:p w:rsidR="00FA3CC1" w:rsidRPr="009F5DE5" w:rsidRDefault="00FA3CC1" w:rsidP="00FA3CC1">
      <w:pPr>
        <w:pStyle w:val="subsection"/>
      </w:pPr>
      <w:r w:rsidRPr="009F5DE5">
        <w:tab/>
        <w:t>(2)</w:t>
      </w:r>
      <w:r w:rsidRPr="009F5DE5">
        <w:tab/>
        <w:t>The Treasurer may give a certificate if the Treasurer is satisfied that the disposal of the near</w:t>
      </w:r>
      <w:r w:rsidR="001970BE">
        <w:noBreakHyphen/>
      </w:r>
      <w:r w:rsidRPr="009F5DE5">
        <w:t>new dwelling interests to foreign persons is not contrary to the national interest.</w:t>
      </w:r>
    </w:p>
    <w:p w:rsidR="00FA3CC1" w:rsidRPr="009F5DE5" w:rsidRDefault="00FA3CC1" w:rsidP="00FA3CC1">
      <w:pPr>
        <w:pStyle w:val="subsection"/>
      </w:pPr>
      <w:r w:rsidRPr="009F5DE5">
        <w:tab/>
        <w:t>(3)</w:t>
      </w:r>
      <w:r w:rsidRPr="009F5DE5">
        <w:tab/>
        <w:t>The certificate must specify:</w:t>
      </w:r>
    </w:p>
    <w:p w:rsidR="00FA3CC1" w:rsidRPr="009F5DE5" w:rsidRDefault="00FA3CC1" w:rsidP="00FA3CC1">
      <w:pPr>
        <w:pStyle w:val="paragraph"/>
      </w:pPr>
      <w:r w:rsidRPr="009F5DE5">
        <w:tab/>
        <w:t>(a)</w:t>
      </w:r>
      <w:r w:rsidRPr="009F5DE5">
        <w:tab/>
        <w:t>the person (who may not yet be incorporated or established) to whom the certificate relates; and</w:t>
      </w:r>
    </w:p>
    <w:p w:rsidR="00FA3CC1" w:rsidRPr="009F5DE5" w:rsidRDefault="00FA3CC1" w:rsidP="00FA3CC1">
      <w:pPr>
        <w:pStyle w:val="paragraph"/>
      </w:pPr>
      <w:r w:rsidRPr="009F5DE5">
        <w:tab/>
        <w:t>(b)</w:t>
      </w:r>
      <w:r w:rsidRPr="009F5DE5">
        <w:tab/>
        <w:t>that the certificate covers interests that are, or could be, near</w:t>
      </w:r>
      <w:r w:rsidR="001970BE">
        <w:noBreakHyphen/>
      </w:r>
      <w:r w:rsidRPr="009F5DE5">
        <w:t>new dwelling interests.</w:t>
      </w:r>
    </w:p>
    <w:p w:rsidR="00FA3CC1" w:rsidRPr="009F5DE5" w:rsidRDefault="00FA3CC1" w:rsidP="00FA3CC1">
      <w:pPr>
        <w:pStyle w:val="notetext"/>
      </w:pPr>
      <w:r w:rsidRPr="009F5DE5">
        <w:t>Note:</w:t>
      </w:r>
      <w:r w:rsidRPr="009F5DE5">
        <w:tab/>
        <w:t>For other things that the certificate may specify, see section</w:t>
      </w:r>
      <w:r w:rsidR="00FE29FE" w:rsidRPr="009F5DE5">
        <w:t> </w:t>
      </w:r>
      <w:r w:rsidRPr="009F5DE5">
        <w:t>60 of the Act.</w:t>
      </w:r>
    </w:p>
    <w:p w:rsidR="00FA3CC1" w:rsidRPr="009F5DE5" w:rsidRDefault="00FA3CC1" w:rsidP="00FA3CC1">
      <w:pPr>
        <w:pStyle w:val="subsection"/>
      </w:pPr>
      <w:r w:rsidRPr="009F5DE5">
        <w:tab/>
        <w:t>(4)</w:t>
      </w:r>
      <w:r w:rsidRPr="009F5DE5">
        <w:tab/>
        <w:t>For the purposes of subsections</w:t>
      </w:r>
      <w:r w:rsidR="00FE29FE" w:rsidRPr="009F5DE5">
        <w:t> </w:t>
      </w:r>
      <w:r w:rsidRPr="009F5DE5">
        <w:t xml:space="preserve">45(3) and 49(2) of the Act, an action is not a </w:t>
      </w:r>
      <w:r w:rsidRPr="009F5DE5">
        <w:rPr>
          <w:b/>
          <w:i/>
        </w:rPr>
        <w:t>significant action</w:t>
      </w:r>
      <w:r w:rsidRPr="009F5DE5">
        <w:t xml:space="preserve"> or a </w:t>
      </w:r>
      <w:r w:rsidRPr="009F5DE5">
        <w:rPr>
          <w:b/>
          <w:i/>
        </w:rPr>
        <w:t>notifiable action</w:t>
      </w:r>
      <w:r w:rsidRPr="009F5DE5">
        <w:t xml:space="preserve"> if:</w:t>
      </w:r>
    </w:p>
    <w:p w:rsidR="00FA3CC1" w:rsidRPr="009F5DE5" w:rsidRDefault="00FA3CC1" w:rsidP="00FA3CC1">
      <w:pPr>
        <w:pStyle w:val="paragraph"/>
      </w:pPr>
      <w:r w:rsidRPr="009F5DE5">
        <w:tab/>
        <w:t>(a)</w:t>
      </w:r>
      <w:r w:rsidRPr="009F5DE5">
        <w:tab/>
        <w:t>the action is a foreign person acquiring a near</w:t>
      </w:r>
      <w:r w:rsidR="001970BE">
        <w:noBreakHyphen/>
      </w:r>
      <w:r w:rsidRPr="009F5DE5">
        <w:t>new dwelling interest; and</w:t>
      </w:r>
    </w:p>
    <w:p w:rsidR="00FA3CC1" w:rsidRPr="009F5DE5" w:rsidRDefault="00FA3CC1" w:rsidP="00FA3CC1">
      <w:pPr>
        <w:pStyle w:val="paragraph"/>
      </w:pPr>
      <w:r w:rsidRPr="009F5DE5">
        <w:tab/>
        <w:t>(b)</w:t>
      </w:r>
      <w:r w:rsidRPr="009F5DE5">
        <w:tab/>
        <w:t xml:space="preserve">the acquisition was from a person (the </w:t>
      </w:r>
      <w:r w:rsidRPr="009F5DE5">
        <w:rPr>
          <w:b/>
          <w:i/>
        </w:rPr>
        <w:t>specified person</w:t>
      </w:r>
      <w:r w:rsidRPr="009F5DE5">
        <w:t>) who was specified in a residential land (near</w:t>
      </w:r>
      <w:r w:rsidR="001970BE">
        <w:noBreakHyphen/>
      </w:r>
      <w:r w:rsidRPr="009F5DE5">
        <w:t>new dwelling interests) certificate; and</w:t>
      </w:r>
    </w:p>
    <w:p w:rsidR="00FA3CC1" w:rsidRPr="009F5DE5" w:rsidRDefault="00FA3CC1" w:rsidP="00FA3CC1">
      <w:pPr>
        <w:pStyle w:val="paragraph"/>
      </w:pPr>
      <w:r w:rsidRPr="009F5DE5">
        <w:tab/>
        <w:t>(c)</w:t>
      </w:r>
      <w:r w:rsidRPr="009F5DE5">
        <w:tab/>
        <w:t>the interest is specified in the certificate; and</w:t>
      </w:r>
    </w:p>
    <w:p w:rsidR="00FA3CC1" w:rsidRPr="009F5DE5" w:rsidRDefault="00FA3CC1" w:rsidP="00FA3CC1">
      <w:pPr>
        <w:pStyle w:val="paragraph"/>
      </w:pPr>
      <w:r w:rsidRPr="009F5DE5">
        <w:tab/>
        <w:t>(d)</w:t>
      </w:r>
      <w:r w:rsidRPr="009F5DE5">
        <w:tab/>
        <w:t>the specified person provided the foreign person with a copy of that certificate before the foreign person acquired the interest; and</w:t>
      </w:r>
    </w:p>
    <w:p w:rsidR="00FA3CC1" w:rsidRPr="009F5DE5" w:rsidRDefault="00FA3CC1" w:rsidP="00FA3CC1">
      <w:pPr>
        <w:pStyle w:val="paragraph"/>
      </w:pPr>
      <w:r w:rsidRPr="009F5DE5">
        <w:tab/>
        <w:t>(e)</w:t>
      </w:r>
      <w:r w:rsidRPr="009F5DE5">
        <w:tab/>
        <w:t>either:</w:t>
      </w:r>
    </w:p>
    <w:p w:rsidR="00FA3CC1" w:rsidRPr="009F5DE5" w:rsidRDefault="00FA3CC1" w:rsidP="00FA3CC1">
      <w:pPr>
        <w:pStyle w:val="paragraphsub"/>
      </w:pPr>
      <w:r w:rsidRPr="009F5DE5">
        <w:tab/>
        <w:t>(i)</w:t>
      </w:r>
      <w:r w:rsidRPr="009F5DE5">
        <w:tab/>
        <w:t>the conditions (if any) specified in the certificate were met; or</w:t>
      </w:r>
    </w:p>
    <w:p w:rsidR="00FA3CC1" w:rsidRPr="009F5DE5" w:rsidRDefault="00FA3CC1" w:rsidP="00FA3CC1">
      <w:pPr>
        <w:pStyle w:val="paragraphsub"/>
      </w:pPr>
      <w:r w:rsidRPr="009F5DE5">
        <w:tab/>
        <w:t>(ii)</w:t>
      </w:r>
      <w:r w:rsidRPr="009F5DE5">
        <w:tab/>
        <w:t>the foreign person is not, at the time of the action, aware that one or more of the conditions specified in the certificate have not been met.</w:t>
      </w:r>
    </w:p>
    <w:p w:rsidR="00FA3CC1" w:rsidRPr="009F5DE5" w:rsidRDefault="00FA3CC1" w:rsidP="00FA3CC1">
      <w:pPr>
        <w:pStyle w:val="ActHead5"/>
      </w:pPr>
      <w:bookmarkStart w:id="65" w:name="_Toc61613549"/>
      <w:r w:rsidRPr="001970BE">
        <w:rPr>
          <w:rStyle w:val="CharSectno"/>
        </w:rPr>
        <w:lastRenderedPageBreak/>
        <w:t>43B</w:t>
      </w:r>
      <w:r w:rsidRPr="009F5DE5">
        <w:t xml:space="preserve">  Exemption certificates for residential land (other than established dwellings)</w:t>
      </w:r>
      <w:bookmarkEnd w:id="65"/>
    </w:p>
    <w:p w:rsidR="00FA3CC1" w:rsidRPr="009F5DE5" w:rsidRDefault="00FA3CC1" w:rsidP="00FA3CC1">
      <w:pPr>
        <w:pStyle w:val="subsection"/>
      </w:pPr>
      <w:r w:rsidRPr="009F5DE5">
        <w:tab/>
        <w:t>(1)</w:t>
      </w:r>
      <w:r w:rsidRPr="009F5DE5">
        <w:tab/>
        <w:t xml:space="preserve">A foreign person may apply for a certificate under this section (a </w:t>
      </w:r>
      <w:r w:rsidRPr="009F5DE5">
        <w:rPr>
          <w:b/>
          <w:i/>
        </w:rPr>
        <w:t>residential land (other than established dwellings) certificate</w:t>
      </w:r>
      <w:r w:rsidRPr="009F5DE5">
        <w:t>)</w:t>
      </w:r>
      <w:r w:rsidRPr="009F5DE5">
        <w:rPr>
          <w:b/>
          <w:i/>
        </w:rPr>
        <w:t xml:space="preserve"> </w:t>
      </w:r>
      <w:r w:rsidRPr="009F5DE5">
        <w:t>if the foreign person or any other foreign person proposes to acquire only one of the following:</w:t>
      </w:r>
    </w:p>
    <w:p w:rsidR="00FA3CC1" w:rsidRPr="009F5DE5" w:rsidRDefault="00FA3CC1" w:rsidP="00FA3CC1">
      <w:pPr>
        <w:pStyle w:val="paragraph"/>
      </w:pPr>
      <w:r w:rsidRPr="009F5DE5">
        <w:tab/>
        <w:t>(a)</w:t>
      </w:r>
      <w:r w:rsidRPr="009F5DE5">
        <w:tab/>
        <w:t>an interest in a new dwelling;</w:t>
      </w:r>
    </w:p>
    <w:p w:rsidR="00FA3CC1" w:rsidRPr="009F5DE5" w:rsidRDefault="00FA3CC1" w:rsidP="00FA3CC1">
      <w:pPr>
        <w:pStyle w:val="paragraph"/>
      </w:pPr>
      <w:r w:rsidRPr="009F5DE5">
        <w:tab/>
        <w:t>(b)</w:t>
      </w:r>
      <w:r w:rsidRPr="009F5DE5">
        <w:tab/>
        <w:t>a near</w:t>
      </w:r>
      <w:r w:rsidR="001970BE">
        <w:noBreakHyphen/>
      </w:r>
      <w:r w:rsidRPr="009F5DE5">
        <w:t>new dwelling interest;</w:t>
      </w:r>
    </w:p>
    <w:p w:rsidR="00FA3CC1" w:rsidRPr="009F5DE5" w:rsidRDefault="00FA3CC1" w:rsidP="00FA3CC1">
      <w:pPr>
        <w:pStyle w:val="paragraph"/>
      </w:pPr>
      <w:r w:rsidRPr="009F5DE5">
        <w:tab/>
        <w:t>(c)</w:t>
      </w:r>
      <w:r w:rsidRPr="009F5DE5">
        <w:tab/>
        <w:t>an interest in vacant residential land.</w:t>
      </w:r>
    </w:p>
    <w:p w:rsidR="00FA3CC1" w:rsidRPr="009F5DE5" w:rsidRDefault="00FA3CC1" w:rsidP="00FA3CC1">
      <w:pPr>
        <w:pStyle w:val="notetext"/>
      </w:pPr>
      <w:r w:rsidRPr="009F5DE5">
        <w:t>Note:</w:t>
      </w:r>
      <w:r w:rsidRPr="009F5DE5">
        <w:tab/>
        <w:t xml:space="preserve">See also </w:t>
      </w:r>
      <w:r w:rsidR="001970BE">
        <w:t>Part 6</w:t>
      </w:r>
      <w:r w:rsidRPr="009F5DE5">
        <w:t xml:space="preserve"> (fees) and section</w:t>
      </w:r>
      <w:r w:rsidR="00FE29FE" w:rsidRPr="009F5DE5">
        <w:t> </w:t>
      </w:r>
      <w:r w:rsidRPr="009F5DE5">
        <w:t>135 (manner of notification and application) of the Act.</w:t>
      </w:r>
    </w:p>
    <w:p w:rsidR="00FA3CC1" w:rsidRPr="009F5DE5" w:rsidRDefault="00FA3CC1" w:rsidP="00FA3CC1">
      <w:pPr>
        <w:pStyle w:val="subsection"/>
      </w:pPr>
      <w:r w:rsidRPr="009F5DE5">
        <w:tab/>
        <w:t>(2)</w:t>
      </w:r>
      <w:r w:rsidRPr="009F5DE5">
        <w:tab/>
        <w:t>The Treasurer may give a certificate if the Treasurer is satisfied that the acquisition of those kinds of interests by that foreign person is not contrary to the national interest.</w:t>
      </w:r>
    </w:p>
    <w:p w:rsidR="00FA3CC1" w:rsidRPr="009F5DE5" w:rsidRDefault="00FA3CC1" w:rsidP="00FA3CC1">
      <w:pPr>
        <w:pStyle w:val="subsection"/>
      </w:pPr>
      <w:r w:rsidRPr="009F5DE5">
        <w:tab/>
        <w:t>(3)</w:t>
      </w:r>
      <w:r w:rsidRPr="009F5DE5">
        <w:tab/>
        <w:t>The certificate must specify:</w:t>
      </w:r>
    </w:p>
    <w:p w:rsidR="00FA3CC1" w:rsidRPr="009F5DE5" w:rsidRDefault="00FA3CC1" w:rsidP="00FA3CC1">
      <w:pPr>
        <w:pStyle w:val="paragraph"/>
      </w:pPr>
      <w:r w:rsidRPr="009F5DE5">
        <w:tab/>
        <w:t>(a)</w:t>
      </w:r>
      <w:r w:rsidRPr="009F5DE5">
        <w:tab/>
        <w:t>the person to whom the certificate relates; and</w:t>
      </w:r>
    </w:p>
    <w:p w:rsidR="00FA3CC1" w:rsidRPr="009F5DE5" w:rsidRDefault="00FA3CC1" w:rsidP="00FA3CC1">
      <w:pPr>
        <w:pStyle w:val="paragraph"/>
      </w:pPr>
      <w:r w:rsidRPr="009F5DE5">
        <w:tab/>
        <w:t>(b)</w:t>
      </w:r>
      <w:r w:rsidRPr="009F5DE5">
        <w:tab/>
        <w:t>the kind of interest to which the certificate relates.</w:t>
      </w:r>
    </w:p>
    <w:p w:rsidR="00FA3CC1" w:rsidRPr="009F5DE5" w:rsidRDefault="00FA3CC1" w:rsidP="00FA3CC1">
      <w:pPr>
        <w:pStyle w:val="notetext"/>
      </w:pPr>
      <w:r w:rsidRPr="009F5DE5">
        <w:t>Note:</w:t>
      </w:r>
      <w:r w:rsidRPr="009F5DE5">
        <w:tab/>
        <w:t>For other things that the certificate may specify, see section</w:t>
      </w:r>
      <w:r w:rsidR="00FE29FE" w:rsidRPr="009F5DE5">
        <w:t> </w:t>
      </w:r>
      <w:r w:rsidRPr="009F5DE5">
        <w:t>60 of the Act.</w:t>
      </w:r>
    </w:p>
    <w:p w:rsidR="00FA3CC1" w:rsidRPr="009F5DE5" w:rsidRDefault="00FA3CC1" w:rsidP="00FA3CC1">
      <w:pPr>
        <w:pStyle w:val="subsection"/>
      </w:pPr>
      <w:r w:rsidRPr="009F5DE5">
        <w:tab/>
        <w:t>(4)</w:t>
      </w:r>
      <w:r w:rsidRPr="009F5DE5">
        <w:tab/>
        <w:t>For the purposes of subsections</w:t>
      </w:r>
      <w:r w:rsidR="00FE29FE" w:rsidRPr="009F5DE5">
        <w:t> </w:t>
      </w:r>
      <w:r w:rsidRPr="009F5DE5">
        <w:t xml:space="preserve">45(3) and 49(2) of the Act, an action is not a </w:t>
      </w:r>
      <w:r w:rsidRPr="009F5DE5">
        <w:rPr>
          <w:b/>
          <w:i/>
        </w:rPr>
        <w:t>significant action</w:t>
      </w:r>
      <w:r w:rsidRPr="009F5DE5">
        <w:t xml:space="preserve"> or a </w:t>
      </w:r>
      <w:r w:rsidRPr="009F5DE5">
        <w:rPr>
          <w:b/>
          <w:i/>
        </w:rPr>
        <w:t>notifiable action</w:t>
      </w:r>
      <w:r w:rsidRPr="009F5DE5">
        <w:t xml:space="preserve"> if:</w:t>
      </w:r>
    </w:p>
    <w:p w:rsidR="00FA3CC1" w:rsidRPr="009F5DE5" w:rsidRDefault="00FA3CC1" w:rsidP="00FA3CC1">
      <w:pPr>
        <w:pStyle w:val="paragraph"/>
      </w:pPr>
      <w:r w:rsidRPr="009F5DE5">
        <w:tab/>
        <w:t>(a)</w:t>
      </w:r>
      <w:r w:rsidRPr="009F5DE5">
        <w:tab/>
        <w:t>the action is an acquisition by a foreign person of an interest in Australian land; and</w:t>
      </w:r>
    </w:p>
    <w:p w:rsidR="00FA3CC1" w:rsidRPr="009F5DE5" w:rsidRDefault="00FA3CC1" w:rsidP="00FA3CC1">
      <w:pPr>
        <w:pStyle w:val="paragraph"/>
      </w:pPr>
      <w:r w:rsidRPr="009F5DE5">
        <w:tab/>
        <w:t>(b)</w:t>
      </w:r>
      <w:r w:rsidRPr="009F5DE5">
        <w:tab/>
        <w:t>the foreign person is specified in a residential land (other than established dwellings) certificate; and</w:t>
      </w:r>
    </w:p>
    <w:p w:rsidR="00FA3CC1" w:rsidRPr="009F5DE5" w:rsidRDefault="00FA3CC1" w:rsidP="00FA3CC1">
      <w:pPr>
        <w:pStyle w:val="paragraph"/>
      </w:pPr>
      <w:r w:rsidRPr="009F5DE5">
        <w:tab/>
        <w:t>(c)</w:t>
      </w:r>
      <w:r w:rsidRPr="009F5DE5">
        <w:tab/>
        <w:t>the interest is of the 3 kinds specified in the certificate; and</w:t>
      </w:r>
    </w:p>
    <w:p w:rsidR="00FA3CC1" w:rsidRPr="009F5DE5" w:rsidRDefault="00FA3CC1" w:rsidP="004767B3">
      <w:pPr>
        <w:pStyle w:val="paragraph"/>
      </w:pPr>
      <w:r w:rsidRPr="009F5DE5">
        <w:tab/>
        <w:t>(d)</w:t>
      </w:r>
      <w:r w:rsidRPr="009F5DE5">
        <w:tab/>
        <w:t>the conditions (if any) specified in the certificate are met.</w:t>
      </w:r>
    </w:p>
    <w:p w:rsidR="00ED6E71" w:rsidRPr="006C1E34" w:rsidRDefault="00ED6E71" w:rsidP="00ED6E71">
      <w:pPr>
        <w:pStyle w:val="ActHead5"/>
      </w:pPr>
      <w:bookmarkStart w:id="66" w:name="_Toc61613550"/>
      <w:r w:rsidRPr="001970BE">
        <w:rPr>
          <w:rStyle w:val="CharSectno"/>
        </w:rPr>
        <w:t>43BA</w:t>
      </w:r>
      <w:r w:rsidRPr="006C1E34">
        <w:t xml:space="preserve">  Exemption certificates for actions that would otherwise be notifiable national security actions</w:t>
      </w:r>
      <w:bookmarkEnd w:id="66"/>
    </w:p>
    <w:p w:rsidR="00ED6E71" w:rsidRPr="006C1E34" w:rsidRDefault="00ED6E71" w:rsidP="00ED6E71">
      <w:pPr>
        <w:pStyle w:val="subsection"/>
      </w:pPr>
      <w:r w:rsidRPr="006C1E34">
        <w:tab/>
        <w:t>(1)</w:t>
      </w:r>
      <w:r w:rsidRPr="006C1E34">
        <w:tab/>
        <w:t>A foreign person may apply for a certificate under this section if the foreign person proposes to take:</w:t>
      </w:r>
    </w:p>
    <w:p w:rsidR="00ED6E71" w:rsidRPr="006C1E34" w:rsidRDefault="00ED6E71" w:rsidP="00ED6E71">
      <w:pPr>
        <w:pStyle w:val="paragraph"/>
      </w:pPr>
      <w:r w:rsidRPr="006C1E34">
        <w:tab/>
        <w:t>(a)</w:t>
      </w:r>
      <w:r w:rsidRPr="006C1E34">
        <w:tab/>
        <w:t>an action that is a notifiable national security action; or</w:t>
      </w:r>
    </w:p>
    <w:p w:rsidR="00ED6E71" w:rsidRPr="006C1E34" w:rsidRDefault="00ED6E71" w:rsidP="00ED6E71">
      <w:pPr>
        <w:pStyle w:val="paragraph"/>
      </w:pPr>
      <w:r w:rsidRPr="006C1E34">
        <w:tab/>
        <w:t>(b)</w:t>
      </w:r>
      <w:r w:rsidRPr="006C1E34">
        <w:tab/>
        <w:t>one or more kinds of actions that are notifiable national security actions.</w:t>
      </w:r>
    </w:p>
    <w:p w:rsidR="00ED6E71" w:rsidRPr="006C1E34" w:rsidRDefault="00ED6E71" w:rsidP="00ED6E71">
      <w:pPr>
        <w:pStyle w:val="notetext"/>
      </w:pPr>
      <w:r w:rsidRPr="006C1E34">
        <w:t>Note:</w:t>
      </w:r>
      <w:r w:rsidRPr="006C1E34">
        <w:tab/>
        <w:t xml:space="preserve">See also </w:t>
      </w:r>
      <w:r w:rsidR="001970BE">
        <w:t>Part 6</w:t>
      </w:r>
      <w:r w:rsidRPr="006C1E34">
        <w:t xml:space="preserve"> (fees) and section 135 (manner of notification and application) of the Act.</w:t>
      </w:r>
    </w:p>
    <w:p w:rsidR="00ED6E71" w:rsidRPr="006C1E34" w:rsidRDefault="00ED6E71" w:rsidP="00ED6E71">
      <w:pPr>
        <w:pStyle w:val="subsection"/>
      </w:pPr>
      <w:r w:rsidRPr="006C1E34">
        <w:tab/>
        <w:t>(2)</w:t>
      </w:r>
      <w:r w:rsidRPr="006C1E34">
        <w:tab/>
        <w:t>The Treasurer may give a certificate if the Treasurer is satisfied that the taking of the action, or the kinds of actions, by that foreign person is not contrary to national security.</w:t>
      </w:r>
    </w:p>
    <w:p w:rsidR="00ED6E71" w:rsidRPr="006C1E34" w:rsidRDefault="00ED6E71" w:rsidP="00ED6E71">
      <w:pPr>
        <w:pStyle w:val="subsection"/>
      </w:pPr>
      <w:r w:rsidRPr="006C1E34">
        <w:tab/>
        <w:t>(3)</w:t>
      </w:r>
      <w:r w:rsidRPr="006C1E34">
        <w:tab/>
        <w:t>The certificate must specify:</w:t>
      </w:r>
    </w:p>
    <w:p w:rsidR="00ED6E71" w:rsidRPr="006C1E34" w:rsidRDefault="00ED6E71" w:rsidP="00ED6E71">
      <w:pPr>
        <w:pStyle w:val="paragraph"/>
      </w:pPr>
      <w:r w:rsidRPr="006C1E34">
        <w:tab/>
        <w:t>(a)</w:t>
      </w:r>
      <w:r w:rsidRPr="006C1E34">
        <w:tab/>
        <w:t>the foreign person to whom the certificate relates; and</w:t>
      </w:r>
    </w:p>
    <w:p w:rsidR="00ED6E71" w:rsidRPr="006C1E34" w:rsidRDefault="00ED6E71" w:rsidP="00ED6E71">
      <w:pPr>
        <w:pStyle w:val="paragraph"/>
      </w:pPr>
      <w:r w:rsidRPr="006C1E34">
        <w:tab/>
        <w:t>(b)</w:t>
      </w:r>
      <w:r w:rsidRPr="006C1E34">
        <w:tab/>
        <w:t>the action or kinds of actions to which the certificate relates.</w:t>
      </w:r>
    </w:p>
    <w:p w:rsidR="00ED6E71" w:rsidRPr="006C1E34" w:rsidRDefault="00ED6E71" w:rsidP="00ED6E71">
      <w:pPr>
        <w:pStyle w:val="notetext"/>
      </w:pPr>
      <w:r w:rsidRPr="006C1E34">
        <w:t>Note:</w:t>
      </w:r>
      <w:r w:rsidRPr="006C1E34">
        <w:tab/>
        <w:t>For other things that the certificate may specify, see section 60 of the Act.</w:t>
      </w:r>
    </w:p>
    <w:p w:rsidR="00ED6E71" w:rsidRPr="006C1E34" w:rsidRDefault="00ED6E71" w:rsidP="00ED6E71">
      <w:pPr>
        <w:pStyle w:val="subsection"/>
      </w:pPr>
      <w:r w:rsidRPr="006C1E34">
        <w:lastRenderedPageBreak/>
        <w:tab/>
        <w:t>(4)</w:t>
      </w:r>
      <w:r w:rsidRPr="006C1E34">
        <w:tab/>
        <w:t xml:space="preserve">For the purposes of subsection 55B(3) of the Act, an action is not a </w:t>
      </w:r>
      <w:r w:rsidRPr="006C1E34">
        <w:rPr>
          <w:b/>
          <w:i/>
        </w:rPr>
        <w:t>notifiable national security action</w:t>
      </w:r>
      <w:r w:rsidRPr="006C1E34">
        <w:t xml:space="preserve"> if:</w:t>
      </w:r>
    </w:p>
    <w:p w:rsidR="00ED6E71" w:rsidRPr="006C1E34" w:rsidRDefault="00ED6E71" w:rsidP="00ED6E71">
      <w:pPr>
        <w:pStyle w:val="paragraph"/>
      </w:pPr>
      <w:r w:rsidRPr="006C1E34">
        <w:tab/>
        <w:t>(a)</w:t>
      </w:r>
      <w:r w:rsidRPr="006C1E34">
        <w:tab/>
        <w:t>the action is proposed to be taken by a foreign person and would, but for this section, be a notifiable national security action; and</w:t>
      </w:r>
    </w:p>
    <w:p w:rsidR="00ED6E71" w:rsidRPr="006C1E34" w:rsidRDefault="00ED6E71" w:rsidP="00ED6E71">
      <w:pPr>
        <w:pStyle w:val="paragraph"/>
      </w:pPr>
      <w:r w:rsidRPr="006C1E34">
        <w:tab/>
        <w:t>(b)</w:t>
      </w:r>
      <w:r w:rsidRPr="006C1E34">
        <w:tab/>
        <w:t>the foreign person is specified in an exemption certificate in force under this section; and</w:t>
      </w:r>
    </w:p>
    <w:p w:rsidR="00ED6E71" w:rsidRPr="006C1E34" w:rsidRDefault="00ED6E71" w:rsidP="00ED6E71">
      <w:pPr>
        <w:pStyle w:val="paragraph"/>
      </w:pPr>
      <w:r w:rsidRPr="006C1E34">
        <w:tab/>
        <w:t>(c)</w:t>
      </w:r>
      <w:r w:rsidRPr="006C1E34">
        <w:tab/>
        <w:t>the action or the kind of action is specified in the certificate; and</w:t>
      </w:r>
    </w:p>
    <w:p w:rsidR="00ED6E71" w:rsidRPr="006C1E34" w:rsidRDefault="00ED6E71" w:rsidP="00ED6E71">
      <w:pPr>
        <w:pStyle w:val="paragraph"/>
      </w:pPr>
      <w:r w:rsidRPr="006C1E34">
        <w:tab/>
        <w:t>(d)</w:t>
      </w:r>
      <w:r w:rsidRPr="006C1E34">
        <w:tab/>
        <w:t>any conditions specified in the certificate are met, other than a condition imposing an obligation to report to the Treasurer in the 30 day period before the certificate expires.</w:t>
      </w:r>
    </w:p>
    <w:p w:rsidR="00ED6E71" w:rsidRPr="006C1E34" w:rsidRDefault="00ED6E71" w:rsidP="00ED6E71">
      <w:pPr>
        <w:pStyle w:val="ActHead5"/>
      </w:pPr>
      <w:bookmarkStart w:id="67" w:name="_Toc61613551"/>
      <w:r w:rsidRPr="001970BE">
        <w:rPr>
          <w:rStyle w:val="CharSectno"/>
        </w:rPr>
        <w:t>43BB</w:t>
      </w:r>
      <w:r w:rsidRPr="006C1E34">
        <w:t xml:space="preserve">  Exemption certificates for actions that would otherwise be reviewable national security actions</w:t>
      </w:r>
      <w:bookmarkEnd w:id="67"/>
    </w:p>
    <w:p w:rsidR="00ED6E71" w:rsidRPr="006C1E34" w:rsidRDefault="00ED6E71" w:rsidP="00ED6E71">
      <w:pPr>
        <w:pStyle w:val="subsection"/>
      </w:pPr>
      <w:r w:rsidRPr="006C1E34">
        <w:tab/>
        <w:t>(1)</w:t>
      </w:r>
      <w:r w:rsidRPr="006C1E34">
        <w:tab/>
        <w:t>A foreign person may apply for a certificate under this section if the foreign person proposes to take:</w:t>
      </w:r>
    </w:p>
    <w:p w:rsidR="00ED6E71" w:rsidRPr="006C1E34" w:rsidRDefault="00ED6E71" w:rsidP="00ED6E71">
      <w:pPr>
        <w:pStyle w:val="paragraph"/>
      </w:pPr>
      <w:r w:rsidRPr="006C1E34">
        <w:tab/>
        <w:t>(a)</w:t>
      </w:r>
      <w:r w:rsidRPr="006C1E34">
        <w:tab/>
        <w:t>an action that is a reviewable national security action; or</w:t>
      </w:r>
    </w:p>
    <w:p w:rsidR="00ED6E71" w:rsidRPr="006C1E34" w:rsidRDefault="00ED6E71" w:rsidP="00ED6E71">
      <w:pPr>
        <w:pStyle w:val="paragraph"/>
      </w:pPr>
      <w:r w:rsidRPr="006C1E34">
        <w:tab/>
        <w:t>(b)</w:t>
      </w:r>
      <w:r w:rsidRPr="006C1E34">
        <w:tab/>
        <w:t>one or more kinds of actions that are reviewable national security actions.</w:t>
      </w:r>
    </w:p>
    <w:p w:rsidR="00ED6E71" w:rsidRPr="006C1E34" w:rsidRDefault="00ED6E71" w:rsidP="00ED6E71">
      <w:pPr>
        <w:pStyle w:val="notetext"/>
      </w:pPr>
      <w:r w:rsidRPr="006C1E34">
        <w:t>Note:</w:t>
      </w:r>
      <w:r w:rsidRPr="006C1E34">
        <w:tab/>
        <w:t xml:space="preserve">See also </w:t>
      </w:r>
      <w:r w:rsidR="001970BE">
        <w:t>Part 6</w:t>
      </w:r>
      <w:r w:rsidRPr="006C1E34">
        <w:t xml:space="preserve"> (fees) and section 135 (manner of notification and application) of the Act.</w:t>
      </w:r>
    </w:p>
    <w:p w:rsidR="00ED6E71" w:rsidRPr="006C1E34" w:rsidRDefault="00ED6E71" w:rsidP="00ED6E71">
      <w:pPr>
        <w:pStyle w:val="subsection"/>
      </w:pPr>
      <w:r w:rsidRPr="006C1E34">
        <w:tab/>
        <w:t>(2)</w:t>
      </w:r>
      <w:r w:rsidRPr="006C1E34">
        <w:tab/>
        <w:t>The Treasurer may give a certificate if the Treasurer is satisfied that the taking of the action, or the kinds of actions, by the foreign person is not contrary to national security.</w:t>
      </w:r>
    </w:p>
    <w:p w:rsidR="00ED6E71" w:rsidRPr="006C1E34" w:rsidRDefault="00ED6E71" w:rsidP="00ED6E71">
      <w:pPr>
        <w:pStyle w:val="subsection"/>
      </w:pPr>
      <w:r w:rsidRPr="006C1E34">
        <w:tab/>
        <w:t>(3)</w:t>
      </w:r>
      <w:r w:rsidRPr="006C1E34">
        <w:tab/>
        <w:t>The certificate must specify:</w:t>
      </w:r>
    </w:p>
    <w:p w:rsidR="00ED6E71" w:rsidRPr="006C1E34" w:rsidRDefault="00ED6E71" w:rsidP="00ED6E71">
      <w:pPr>
        <w:pStyle w:val="paragraph"/>
      </w:pPr>
      <w:r w:rsidRPr="006C1E34">
        <w:tab/>
        <w:t>(a)</w:t>
      </w:r>
      <w:r w:rsidRPr="006C1E34">
        <w:tab/>
        <w:t>the foreign person to whom the certificate relates; and</w:t>
      </w:r>
    </w:p>
    <w:p w:rsidR="00ED6E71" w:rsidRPr="006C1E34" w:rsidRDefault="00ED6E71" w:rsidP="00ED6E71">
      <w:pPr>
        <w:pStyle w:val="paragraph"/>
      </w:pPr>
      <w:r w:rsidRPr="006C1E34">
        <w:tab/>
        <w:t>(b)</w:t>
      </w:r>
      <w:r w:rsidRPr="006C1E34">
        <w:tab/>
        <w:t>the action or kinds of actions to which the certificate relates.</w:t>
      </w:r>
    </w:p>
    <w:p w:rsidR="00ED6E71" w:rsidRPr="006C1E34" w:rsidRDefault="00ED6E71" w:rsidP="00ED6E71">
      <w:pPr>
        <w:pStyle w:val="notetext"/>
      </w:pPr>
      <w:r w:rsidRPr="006C1E34">
        <w:t>Note:</w:t>
      </w:r>
      <w:r w:rsidRPr="006C1E34">
        <w:tab/>
        <w:t>For other things that the certificate may specify, see section 60 of the Act.</w:t>
      </w:r>
    </w:p>
    <w:p w:rsidR="00ED6E71" w:rsidRPr="006C1E34" w:rsidRDefault="00ED6E71" w:rsidP="00ED6E71">
      <w:pPr>
        <w:pStyle w:val="subsection"/>
      </w:pPr>
      <w:r w:rsidRPr="006C1E34">
        <w:tab/>
        <w:t>(4)</w:t>
      </w:r>
      <w:r w:rsidRPr="006C1E34">
        <w:tab/>
        <w:t xml:space="preserve">For the purposes of section 55G of the Act, an action is not a </w:t>
      </w:r>
      <w:r w:rsidRPr="006C1E34">
        <w:rPr>
          <w:b/>
          <w:i/>
        </w:rPr>
        <w:t>reviewable national security action</w:t>
      </w:r>
      <w:r w:rsidRPr="006C1E34">
        <w:t xml:space="preserve"> if:</w:t>
      </w:r>
    </w:p>
    <w:p w:rsidR="00ED6E71" w:rsidRPr="006C1E34" w:rsidRDefault="00ED6E71" w:rsidP="00ED6E71">
      <w:pPr>
        <w:pStyle w:val="paragraph"/>
      </w:pPr>
      <w:r w:rsidRPr="006C1E34">
        <w:tab/>
        <w:t>(a)</w:t>
      </w:r>
      <w:r w:rsidRPr="006C1E34">
        <w:tab/>
        <w:t>the action is proposed to be taken by a foreign person and would, but for this section, be a reviewable national security action; and</w:t>
      </w:r>
    </w:p>
    <w:p w:rsidR="00ED6E71" w:rsidRPr="006C1E34" w:rsidRDefault="00ED6E71" w:rsidP="00ED6E71">
      <w:pPr>
        <w:pStyle w:val="paragraph"/>
      </w:pPr>
      <w:r w:rsidRPr="006C1E34">
        <w:tab/>
        <w:t>(b)</w:t>
      </w:r>
      <w:r w:rsidRPr="006C1E34">
        <w:tab/>
        <w:t>the foreign person is specified in an exemption certificate in force under this section; and</w:t>
      </w:r>
    </w:p>
    <w:p w:rsidR="00ED6E71" w:rsidRPr="006C1E34" w:rsidRDefault="00ED6E71" w:rsidP="00ED6E71">
      <w:pPr>
        <w:pStyle w:val="paragraph"/>
      </w:pPr>
      <w:r w:rsidRPr="006C1E34">
        <w:tab/>
        <w:t>(c)</w:t>
      </w:r>
      <w:r w:rsidRPr="006C1E34">
        <w:tab/>
        <w:t>the action or the kind of action is specified in the certificate; and</w:t>
      </w:r>
    </w:p>
    <w:p w:rsidR="00ED6E71" w:rsidRPr="006C1E34" w:rsidRDefault="00ED6E71" w:rsidP="00ED6E71">
      <w:pPr>
        <w:pStyle w:val="paragraph"/>
      </w:pPr>
      <w:r w:rsidRPr="006C1E34">
        <w:tab/>
        <w:t>(d)</w:t>
      </w:r>
      <w:r w:rsidRPr="006C1E34">
        <w:tab/>
        <w:t>any conditions specified in the certificate are met, other than a condition imposing an obligation to report to the Treasurer in the 30 day period before the certificate expires.</w:t>
      </w:r>
    </w:p>
    <w:p w:rsidR="002D7486" w:rsidRPr="009F5DE5" w:rsidRDefault="001970BE" w:rsidP="008F4DF6">
      <w:pPr>
        <w:pStyle w:val="ActHead3"/>
        <w:pageBreakBefore/>
      </w:pPr>
      <w:bookmarkStart w:id="68" w:name="_Toc61613552"/>
      <w:r w:rsidRPr="001970BE">
        <w:rPr>
          <w:rStyle w:val="CharDivNo"/>
        </w:rPr>
        <w:lastRenderedPageBreak/>
        <w:t>Division 4</w:t>
      </w:r>
      <w:r w:rsidR="002D7486" w:rsidRPr="001970BE">
        <w:rPr>
          <w:rStyle w:val="CharDivNo"/>
        </w:rPr>
        <w:t>A</w:t>
      </w:r>
      <w:r w:rsidR="002D7486" w:rsidRPr="009F5DE5">
        <w:t>—</w:t>
      </w:r>
      <w:r w:rsidR="002D7486" w:rsidRPr="001970BE">
        <w:rPr>
          <w:rStyle w:val="CharDivText"/>
        </w:rPr>
        <w:t>Exemptions relating to vacancy fees</w:t>
      </w:r>
      <w:bookmarkEnd w:id="68"/>
    </w:p>
    <w:p w:rsidR="002D7486" w:rsidRPr="009F5DE5" w:rsidRDefault="002D7486" w:rsidP="002D7486">
      <w:pPr>
        <w:pStyle w:val="ActHead5"/>
      </w:pPr>
      <w:bookmarkStart w:id="69" w:name="_Toc61613553"/>
      <w:r w:rsidRPr="001970BE">
        <w:rPr>
          <w:rStyle w:val="CharSectno"/>
        </w:rPr>
        <w:t>43C</w:t>
      </w:r>
      <w:r w:rsidRPr="009F5DE5">
        <w:t xml:space="preserve">  Application of this Division</w:t>
      </w:r>
      <w:bookmarkEnd w:id="69"/>
    </w:p>
    <w:p w:rsidR="002D7486" w:rsidRPr="009F5DE5" w:rsidRDefault="002D7486" w:rsidP="002D7486">
      <w:pPr>
        <w:pStyle w:val="subsection"/>
      </w:pPr>
      <w:r w:rsidRPr="009F5DE5">
        <w:tab/>
      </w:r>
      <w:r w:rsidRPr="009F5DE5">
        <w:tab/>
        <w:t>This Division applies in relation to the following provisions:</w:t>
      </w:r>
    </w:p>
    <w:p w:rsidR="002D7486" w:rsidRPr="009F5DE5" w:rsidRDefault="002D7486" w:rsidP="002D7486">
      <w:pPr>
        <w:pStyle w:val="paragraph"/>
      </w:pPr>
      <w:r w:rsidRPr="009F5DE5">
        <w:tab/>
        <w:t>(a)</w:t>
      </w:r>
      <w:r w:rsidRPr="009F5DE5">
        <w:tab/>
        <w:t>subsection</w:t>
      </w:r>
      <w:r w:rsidR="00FE29FE" w:rsidRPr="009F5DE5">
        <w:t> </w:t>
      </w:r>
      <w:r w:rsidRPr="009F5DE5">
        <w:t>115C(1) of the Act (liability for vacancy fees);</w:t>
      </w:r>
    </w:p>
    <w:p w:rsidR="002D7486" w:rsidRPr="009F5DE5" w:rsidRDefault="002D7486" w:rsidP="002D7486">
      <w:pPr>
        <w:pStyle w:val="paragraph"/>
      </w:pPr>
      <w:r w:rsidRPr="009F5DE5">
        <w:tab/>
        <w:t>(b)</w:t>
      </w:r>
      <w:r w:rsidRPr="009F5DE5">
        <w:tab/>
        <w:t>any other provision of the Act (except sections</w:t>
      </w:r>
      <w:r w:rsidR="00FE29FE" w:rsidRPr="009F5DE5">
        <w:t> </w:t>
      </w:r>
      <w:r w:rsidRPr="009F5DE5">
        <w:t>115D and 115G) to the extent that it relates to that subsection.</w:t>
      </w:r>
    </w:p>
    <w:p w:rsidR="002D7486" w:rsidRPr="009F5DE5" w:rsidRDefault="002D7486" w:rsidP="002D7486">
      <w:pPr>
        <w:pStyle w:val="subsection2"/>
      </w:pPr>
      <w:r w:rsidRPr="009F5DE5">
        <w:t xml:space="preserve">The provisions of the Act that this Division applies to are the </w:t>
      </w:r>
      <w:r w:rsidRPr="009F5DE5">
        <w:rPr>
          <w:b/>
          <w:i/>
        </w:rPr>
        <w:t>excluded provisions</w:t>
      </w:r>
      <w:r w:rsidRPr="009F5DE5">
        <w:t>.</w:t>
      </w:r>
    </w:p>
    <w:p w:rsidR="002D7486" w:rsidRPr="009F5DE5" w:rsidRDefault="002D7486" w:rsidP="002D7486">
      <w:pPr>
        <w:pStyle w:val="ActHead5"/>
      </w:pPr>
      <w:bookmarkStart w:id="70" w:name="_Toc61613554"/>
      <w:r w:rsidRPr="001970BE">
        <w:rPr>
          <w:rStyle w:val="CharSectno"/>
        </w:rPr>
        <w:t>43D</w:t>
      </w:r>
      <w:r w:rsidRPr="009F5DE5">
        <w:t xml:space="preserve">  Exemption—residentially occupied</w:t>
      </w:r>
      <w:bookmarkEnd w:id="70"/>
    </w:p>
    <w:p w:rsidR="002D7486" w:rsidRPr="009F5DE5" w:rsidRDefault="002D7486" w:rsidP="002D7486">
      <w:pPr>
        <w:pStyle w:val="subsection"/>
      </w:pPr>
      <w:r w:rsidRPr="009F5DE5">
        <w:tab/>
        <w:t>(1)</w:t>
      </w:r>
      <w:r w:rsidRPr="009F5DE5">
        <w:tab/>
        <w:t xml:space="preserve">Subject to </w:t>
      </w:r>
      <w:r w:rsidR="00FE29FE" w:rsidRPr="009F5DE5">
        <w:t>subsection (</w:t>
      </w:r>
      <w:r w:rsidRPr="009F5DE5">
        <w:t xml:space="preserve">4), if a foreign person acquires an interest in residential land on which a dwelling is situated, the excluded provisions do not apply to the foreign person in relation to a vacancy year in the circumstances covered by </w:t>
      </w:r>
      <w:r w:rsidR="00FE29FE" w:rsidRPr="009F5DE5">
        <w:t>subsection (</w:t>
      </w:r>
      <w:r w:rsidRPr="009F5DE5">
        <w:t>2).</w:t>
      </w:r>
    </w:p>
    <w:p w:rsidR="002D7486" w:rsidRPr="009F5DE5" w:rsidRDefault="002D7486" w:rsidP="002D7486">
      <w:pPr>
        <w:pStyle w:val="subsection"/>
      </w:pPr>
      <w:r w:rsidRPr="009F5DE5">
        <w:tab/>
        <w:t>(2)</w:t>
      </w:r>
      <w:r w:rsidRPr="009F5DE5">
        <w:tab/>
        <w:t>The circumstances covered by this subsection are that, during the vacancy year, the dwelling was residentially occupied for fewer than 183 days for either or both of the following reasons:</w:t>
      </w:r>
    </w:p>
    <w:p w:rsidR="002D7486" w:rsidRPr="009F5DE5" w:rsidRDefault="002D7486" w:rsidP="002D7486">
      <w:pPr>
        <w:pStyle w:val="paragraph"/>
      </w:pPr>
      <w:r w:rsidRPr="009F5DE5">
        <w:tab/>
        <w:t>(a)</w:t>
      </w:r>
      <w:r w:rsidRPr="009F5DE5">
        <w:tab/>
        <w:t>the dwelling was incapable of being occupied</w:t>
      </w:r>
      <w:r w:rsidRPr="009F5DE5">
        <w:rPr>
          <w:i/>
        </w:rPr>
        <w:t xml:space="preserve"> </w:t>
      </w:r>
      <w:r w:rsidRPr="009F5DE5">
        <w:t>as a residence;</w:t>
      </w:r>
    </w:p>
    <w:p w:rsidR="002D7486" w:rsidRPr="009F5DE5" w:rsidRDefault="002D7486" w:rsidP="002D7486">
      <w:pPr>
        <w:pStyle w:val="paragraph"/>
        <w:rPr>
          <w:i/>
        </w:rPr>
      </w:pPr>
      <w:r w:rsidRPr="009F5DE5">
        <w:tab/>
        <w:t>(b)</w:t>
      </w:r>
      <w:r w:rsidRPr="009F5DE5">
        <w:tab/>
        <w:t>a person (who may or may not</w:t>
      </w:r>
      <w:r w:rsidRPr="009F5DE5">
        <w:rPr>
          <w:i/>
        </w:rPr>
        <w:t xml:space="preserve"> </w:t>
      </w:r>
      <w:r w:rsidRPr="009F5DE5">
        <w:t xml:space="preserve">be the foreign person) ordinarily occupying the dwelling as a residence was absent from the dwelling to receive medical care, or residential care (within the meaning of the </w:t>
      </w:r>
      <w:r w:rsidRPr="009F5DE5">
        <w:rPr>
          <w:i/>
        </w:rPr>
        <w:t>Aged Care Act 1997</w:t>
      </w:r>
      <w:r w:rsidRPr="009F5DE5">
        <w:t>), that is supported by evidence.</w:t>
      </w:r>
    </w:p>
    <w:p w:rsidR="002D7486" w:rsidRPr="009F5DE5" w:rsidRDefault="002D7486" w:rsidP="002D7486">
      <w:pPr>
        <w:pStyle w:val="subsection"/>
      </w:pPr>
      <w:r w:rsidRPr="009F5DE5">
        <w:tab/>
        <w:t>(3)</w:t>
      </w:r>
      <w:r w:rsidRPr="009F5DE5">
        <w:tab/>
        <w:t xml:space="preserve">Without limiting </w:t>
      </w:r>
      <w:r w:rsidR="00FE29FE" w:rsidRPr="009F5DE5">
        <w:t>paragraph (</w:t>
      </w:r>
      <w:r w:rsidRPr="009F5DE5">
        <w:t>2)(a), a dwelling is incapable of being occupied as a residence if:</w:t>
      </w:r>
    </w:p>
    <w:p w:rsidR="002D7486" w:rsidRPr="009F5DE5" w:rsidRDefault="002D7486" w:rsidP="002D7486">
      <w:pPr>
        <w:pStyle w:val="paragraph"/>
      </w:pPr>
      <w:r w:rsidRPr="009F5DE5">
        <w:tab/>
        <w:t>(a)</w:t>
      </w:r>
      <w:r w:rsidRPr="009F5DE5">
        <w:tab/>
        <w:t>the dwelling is damaged, unsafe or is otherwise unsuitable to be occupied as a residence; or</w:t>
      </w:r>
    </w:p>
    <w:p w:rsidR="002D7486" w:rsidRPr="009F5DE5" w:rsidRDefault="002D7486" w:rsidP="002D7486">
      <w:pPr>
        <w:pStyle w:val="paragraph"/>
      </w:pPr>
      <w:r w:rsidRPr="009F5DE5">
        <w:tab/>
        <w:t>(b)</w:t>
      </w:r>
      <w:r w:rsidRPr="009F5DE5">
        <w:tab/>
        <w:t>the dwelling is undergoing substantial repairs or renovations; or</w:t>
      </w:r>
    </w:p>
    <w:p w:rsidR="002D7486" w:rsidRPr="009F5DE5" w:rsidRDefault="002D7486" w:rsidP="002D7486">
      <w:pPr>
        <w:pStyle w:val="paragraph"/>
      </w:pPr>
      <w:r w:rsidRPr="009F5DE5">
        <w:tab/>
        <w:t>(c)</w:t>
      </w:r>
      <w:r w:rsidRPr="009F5DE5">
        <w:tab/>
        <w:t>occupation of the dwelling as a residence is prohibited, or made impracticable, by an order of a court or tribunal or a law of the Commonwealth, a State or a Territory.</w:t>
      </w:r>
    </w:p>
    <w:p w:rsidR="002D7486" w:rsidRPr="009F5DE5" w:rsidRDefault="002D7486" w:rsidP="002D7486">
      <w:pPr>
        <w:pStyle w:val="subsection"/>
      </w:pPr>
      <w:r w:rsidRPr="009F5DE5">
        <w:tab/>
        <w:t>(4)</w:t>
      </w:r>
      <w:r w:rsidRPr="009F5DE5">
        <w:tab/>
        <w:t>The excluded provisions apply to the foreign person in relation to a vacancy year if the foreign person is taken to be liable to pay a vacancy fee for that year under section</w:t>
      </w:r>
      <w:r w:rsidR="00FE29FE" w:rsidRPr="009F5DE5">
        <w:t> </w:t>
      </w:r>
      <w:r w:rsidRPr="009F5DE5">
        <w:t>115C of the Act as a result of subsection</w:t>
      </w:r>
      <w:r w:rsidR="00FE29FE" w:rsidRPr="009F5DE5">
        <w:t> </w:t>
      </w:r>
      <w:r w:rsidRPr="009F5DE5">
        <w:t>115D(3) of the Act.</w:t>
      </w:r>
    </w:p>
    <w:p w:rsidR="002D7486" w:rsidRPr="009F5DE5" w:rsidRDefault="002D7486" w:rsidP="002D7486">
      <w:pPr>
        <w:pStyle w:val="notetext"/>
      </w:pPr>
      <w:r w:rsidRPr="009F5DE5">
        <w:t>Note:</w:t>
      </w:r>
      <w:r w:rsidRPr="009F5DE5">
        <w:tab/>
        <w:t>Subsection</w:t>
      </w:r>
      <w:r w:rsidR="00FE29FE" w:rsidRPr="009F5DE5">
        <w:t> </w:t>
      </w:r>
      <w:r w:rsidRPr="009F5DE5">
        <w:t>115D(3) of the Act provides that a foreign person is liable to pay a vacancy fee, regardless of the number of days in a vacancy year the foreign person’s dwelling was residentially occupied, if the Commissioner of Taxation is satisfied the person has not given a vacancy fee return to the Commissioner as required under section</w:t>
      </w:r>
      <w:r w:rsidR="00FE29FE" w:rsidRPr="009F5DE5">
        <w:t> </w:t>
      </w:r>
      <w:r w:rsidRPr="009F5DE5">
        <w:t>115D of the Act.</w:t>
      </w:r>
    </w:p>
    <w:p w:rsidR="00670136" w:rsidRPr="009F5DE5" w:rsidRDefault="008A6067" w:rsidP="008A6067">
      <w:pPr>
        <w:pStyle w:val="ActHead3"/>
        <w:pageBreakBefore/>
      </w:pPr>
      <w:bookmarkStart w:id="71" w:name="_Toc61613555"/>
      <w:r w:rsidRPr="001970BE">
        <w:rPr>
          <w:rStyle w:val="CharDivNo"/>
        </w:rPr>
        <w:lastRenderedPageBreak/>
        <w:t>D</w:t>
      </w:r>
      <w:r w:rsidR="00670136" w:rsidRPr="001970BE">
        <w:rPr>
          <w:rStyle w:val="CharDivNo"/>
        </w:rPr>
        <w:t>ivision</w:t>
      </w:r>
      <w:r w:rsidR="00FE29FE" w:rsidRPr="001970BE">
        <w:rPr>
          <w:rStyle w:val="CharDivNo"/>
        </w:rPr>
        <w:t> </w:t>
      </w:r>
      <w:r w:rsidR="00F52991" w:rsidRPr="001970BE">
        <w:rPr>
          <w:rStyle w:val="CharDivNo"/>
        </w:rPr>
        <w:t>5</w:t>
      </w:r>
      <w:r w:rsidR="00F701E9" w:rsidRPr="009F5DE5">
        <w:t>—</w:t>
      </w:r>
      <w:r w:rsidR="00F701E9" w:rsidRPr="001970BE">
        <w:rPr>
          <w:rStyle w:val="CharDivText"/>
        </w:rPr>
        <w:t xml:space="preserve">Exemptions from </w:t>
      </w:r>
      <w:r w:rsidR="004148CE" w:rsidRPr="001970BE">
        <w:rPr>
          <w:rStyle w:val="CharDivText"/>
        </w:rPr>
        <w:t xml:space="preserve">other </w:t>
      </w:r>
      <w:r w:rsidR="00F701E9" w:rsidRPr="001970BE">
        <w:rPr>
          <w:rStyle w:val="CharDivText"/>
        </w:rPr>
        <w:t>specified provisions</w:t>
      </w:r>
      <w:bookmarkEnd w:id="71"/>
    </w:p>
    <w:p w:rsidR="0065459A" w:rsidRPr="009F5DE5" w:rsidRDefault="0065459A" w:rsidP="0065459A">
      <w:pPr>
        <w:pStyle w:val="ActHead5"/>
      </w:pPr>
      <w:bookmarkStart w:id="72" w:name="_Toc61613556"/>
      <w:r w:rsidRPr="001970BE">
        <w:rPr>
          <w:rStyle w:val="CharSectno"/>
        </w:rPr>
        <w:t>44</w:t>
      </w:r>
      <w:r w:rsidRPr="009F5DE5">
        <w:t xml:space="preserve">  Land that is not agricultural land</w:t>
      </w:r>
      <w:bookmarkEnd w:id="72"/>
    </w:p>
    <w:p w:rsidR="00EC2E09" w:rsidRPr="009F5DE5" w:rsidRDefault="003E5ECF" w:rsidP="00821416">
      <w:pPr>
        <w:pStyle w:val="subsection"/>
      </w:pPr>
      <w:r w:rsidRPr="009F5DE5">
        <w:tab/>
        <w:t>(1)</w:t>
      </w:r>
      <w:r w:rsidRPr="009F5DE5">
        <w:tab/>
      </w:r>
      <w:r w:rsidR="0065459A" w:rsidRPr="009F5DE5">
        <w:t>For the purposes of subsection</w:t>
      </w:r>
      <w:r w:rsidR="00FE29FE" w:rsidRPr="009F5DE5">
        <w:t> </w:t>
      </w:r>
      <w:r w:rsidR="0065459A" w:rsidRPr="009F5DE5">
        <w:t>37(3) of the Act, the kind of land that is not agricultural land</w:t>
      </w:r>
      <w:r w:rsidR="00170985" w:rsidRPr="009F5DE5">
        <w:rPr>
          <w:b/>
        </w:rPr>
        <w:t xml:space="preserve"> </w:t>
      </w:r>
      <w:r w:rsidR="00170985" w:rsidRPr="009F5DE5">
        <w:t xml:space="preserve">at a particular time </w:t>
      </w:r>
      <w:r w:rsidR="00AC23A1" w:rsidRPr="009F5DE5">
        <w:t>is</w:t>
      </w:r>
      <w:r w:rsidR="0064510B" w:rsidRPr="009F5DE5">
        <w:t xml:space="preserve"> land</w:t>
      </w:r>
      <w:r w:rsidR="00EC2E09" w:rsidRPr="009F5DE5">
        <w:t>:</w:t>
      </w:r>
    </w:p>
    <w:p w:rsidR="00EC2E09" w:rsidRPr="009F5DE5" w:rsidRDefault="00EC2E09" w:rsidP="00EC2E09">
      <w:pPr>
        <w:pStyle w:val="paragraph"/>
      </w:pPr>
      <w:r w:rsidRPr="009F5DE5">
        <w:tab/>
        <w:t>(a)</w:t>
      </w:r>
      <w:r w:rsidRPr="009F5DE5">
        <w:tab/>
      </w:r>
      <w:r w:rsidR="00E1268E" w:rsidRPr="009F5DE5">
        <w:t xml:space="preserve">in relation to which </w:t>
      </w:r>
      <w:r w:rsidR="002B1326" w:rsidRPr="009F5DE5">
        <w:t>one or more</w:t>
      </w:r>
      <w:r w:rsidR="00ED1A7C" w:rsidRPr="009F5DE5">
        <w:t xml:space="preserve"> conditions </w:t>
      </w:r>
      <w:r w:rsidR="00821416" w:rsidRPr="009F5DE5">
        <w:t>in this section</w:t>
      </w:r>
      <w:r w:rsidR="00E1268E" w:rsidRPr="009F5DE5">
        <w:t xml:space="preserve"> </w:t>
      </w:r>
      <w:r w:rsidR="00687C7D" w:rsidRPr="009F5DE5">
        <w:t>are</w:t>
      </w:r>
      <w:r w:rsidR="00E1268E" w:rsidRPr="009F5DE5">
        <w:t xml:space="preserve"> met</w:t>
      </w:r>
      <w:r w:rsidR="00687C7D" w:rsidRPr="009F5DE5">
        <w:t xml:space="preserve"> at that time</w:t>
      </w:r>
      <w:r w:rsidRPr="009F5DE5">
        <w:t>; and</w:t>
      </w:r>
    </w:p>
    <w:p w:rsidR="00821416" w:rsidRPr="009F5DE5" w:rsidRDefault="00EC2E09" w:rsidP="00EC2E09">
      <w:pPr>
        <w:pStyle w:val="paragraph"/>
      </w:pPr>
      <w:r w:rsidRPr="009F5DE5">
        <w:tab/>
        <w:t>(b)</w:t>
      </w:r>
      <w:r w:rsidRPr="009F5DE5">
        <w:tab/>
      </w:r>
      <w:r w:rsidR="00420153" w:rsidRPr="009F5DE5">
        <w:t xml:space="preserve">that, subject to </w:t>
      </w:r>
      <w:r w:rsidR="00FE29FE" w:rsidRPr="009F5DE5">
        <w:t>subsection (</w:t>
      </w:r>
      <w:r w:rsidR="00420153" w:rsidRPr="009F5DE5">
        <w:t xml:space="preserve">2), </w:t>
      </w:r>
      <w:r w:rsidRPr="009F5DE5">
        <w:t xml:space="preserve">is not being used </w:t>
      </w:r>
      <w:r w:rsidR="00687C7D" w:rsidRPr="009F5DE5">
        <w:t xml:space="preserve">wholly or </w:t>
      </w:r>
      <w:r w:rsidR="006559C0" w:rsidRPr="009F5DE5">
        <w:t xml:space="preserve">predominantly </w:t>
      </w:r>
      <w:r w:rsidR="00687C7D" w:rsidRPr="009F5DE5">
        <w:t xml:space="preserve">at that time </w:t>
      </w:r>
      <w:r w:rsidR="00A336C7" w:rsidRPr="009F5DE5">
        <w:t>for</w:t>
      </w:r>
      <w:r w:rsidRPr="009F5DE5">
        <w:t xml:space="preserve"> a primary production business</w:t>
      </w:r>
      <w:r w:rsidR="00821416" w:rsidRPr="009F5DE5">
        <w:t>.</w:t>
      </w:r>
    </w:p>
    <w:p w:rsidR="0065459A" w:rsidRPr="009F5DE5" w:rsidRDefault="0065459A" w:rsidP="005E37EC">
      <w:pPr>
        <w:pStyle w:val="notetext"/>
      </w:pPr>
      <w:r w:rsidRPr="009F5DE5">
        <w:t>Note:</w:t>
      </w:r>
      <w:r w:rsidRPr="009F5DE5">
        <w:tab/>
        <w:t>Section</w:t>
      </w:r>
      <w:r w:rsidR="00FE29FE" w:rsidRPr="009F5DE5">
        <w:t> </w:t>
      </w:r>
      <w:r w:rsidRPr="009F5DE5">
        <w:t xml:space="preserve">4 of the Act defines </w:t>
      </w:r>
      <w:r w:rsidRPr="009F5DE5">
        <w:rPr>
          <w:b/>
          <w:i/>
        </w:rPr>
        <w:t>agricultural land</w:t>
      </w:r>
      <w:r w:rsidRPr="009F5DE5">
        <w:t xml:space="preserve"> as land in Australia that is used, or that could reasonably be used, for a primary production business. That definition, as modified by this section, applies in this instrument as well as in the Act (see section</w:t>
      </w:r>
      <w:r w:rsidR="00FE29FE" w:rsidRPr="009F5DE5">
        <w:t> </w:t>
      </w:r>
      <w:r w:rsidRPr="009F5DE5">
        <w:t xml:space="preserve">13 of the </w:t>
      </w:r>
      <w:r w:rsidRPr="009F5DE5">
        <w:rPr>
          <w:i/>
        </w:rPr>
        <w:t>Legislation Act 2003</w:t>
      </w:r>
      <w:r w:rsidRPr="009F5DE5">
        <w:t>).</w:t>
      </w:r>
    </w:p>
    <w:p w:rsidR="006831AC" w:rsidRPr="009F5DE5" w:rsidRDefault="003E5ECF" w:rsidP="006831AC">
      <w:pPr>
        <w:pStyle w:val="subsection"/>
      </w:pPr>
      <w:r w:rsidRPr="009F5DE5">
        <w:tab/>
        <w:t>(2)</w:t>
      </w:r>
      <w:r w:rsidRPr="009F5DE5">
        <w:tab/>
      </w:r>
      <w:r w:rsidR="00FE29FE" w:rsidRPr="009F5DE5">
        <w:t>Paragraph (</w:t>
      </w:r>
      <w:r w:rsidR="006831AC" w:rsidRPr="009F5DE5">
        <w:t xml:space="preserve">1)(b) does not apply in relation to </w:t>
      </w:r>
      <w:r w:rsidR="00CF0966" w:rsidRPr="009F5DE5">
        <w:t xml:space="preserve">land that meets the condition in </w:t>
      </w:r>
      <w:r w:rsidR="00FE29FE" w:rsidRPr="009F5DE5">
        <w:t>subsection (</w:t>
      </w:r>
      <w:r w:rsidR="006831AC" w:rsidRPr="009F5DE5">
        <w:t>1</w:t>
      </w:r>
      <w:r w:rsidRPr="009F5DE5">
        <w:t>3</w:t>
      </w:r>
      <w:r w:rsidR="006831AC" w:rsidRPr="009F5DE5">
        <w:t>).</w:t>
      </w:r>
    </w:p>
    <w:p w:rsidR="00821416" w:rsidRPr="009F5DE5" w:rsidRDefault="00821416" w:rsidP="00821416">
      <w:pPr>
        <w:pStyle w:val="SubsectionHead"/>
      </w:pPr>
      <w:r w:rsidRPr="009F5DE5">
        <w:t xml:space="preserve">Land whose zoning </w:t>
      </w:r>
      <w:r w:rsidR="005E7AA2" w:rsidRPr="009F5DE5">
        <w:t xml:space="preserve">requires approval </w:t>
      </w:r>
      <w:r w:rsidRPr="009F5DE5">
        <w:t>for primary production business</w:t>
      </w:r>
      <w:r w:rsidR="005A462E" w:rsidRPr="009F5DE5">
        <w:t>es</w:t>
      </w:r>
    </w:p>
    <w:p w:rsidR="00840BA9" w:rsidRPr="009F5DE5" w:rsidRDefault="003E5ECF" w:rsidP="00821416">
      <w:pPr>
        <w:pStyle w:val="subsection"/>
      </w:pPr>
      <w:r w:rsidRPr="009F5DE5">
        <w:tab/>
        <w:t>(3)</w:t>
      </w:r>
      <w:r w:rsidRPr="009F5DE5">
        <w:tab/>
      </w:r>
      <w:r w:rsidR="00821416" w:rsidRPr="009F5DE5">
        <w:t xml:space="preserve">The </w:t>
      </w:r>
      <w:r w:rsidR="002B117C" w:rsidRPr="009F5DE5">
        <w:t xml:space="preserve">zoning </w:t>
      </w:r>
      <w:r w:rsidR="00ED1A7C" w:rsidRPr="009F5DE5">
        <w:t xml:space="preserve">of the land </w:t>
      </w:r>
      <w:r w:rsidR="00C63A02" w:rsidRPr="009F5DE5">
        <w:t xml:space="preserve">requires </w:t>
      </w:r>
      <w:r w:rsidR="00840BA9" w:rsidRPr="009F5DE5">
        <w:t xml:space="preserve">any of the following (a </w:t>
      </w:r>
      <w:r w:rsidR="00840BA9" w:rsidRPr="009F5DE5">
        <w:rPr>
          <w:b/>
          <w:i/>
        </w:rPr>
        <w:t>government authority</w:t>
      </w:r>
      <w:r w:rsidR="00840BA9" w:rsidRPr="009F5DE5">
        <w:t>)</w:t>
      </w:r>
      <w:r w:rsidR="00C63A02" w:rsidRPr="009F5DE5">
        <w:t xml:space="preserve"> </w:t>
      </w:r>
      <w:r w:rsidR="00653568" w:rsidRPr="009F5DE5">
        <w:t xml:space="preserve">to approve the use of the land </w:t>
      </w:r>
      <w:r w:rsidR="00516DA0" w:rsidRPr="009F5DE5">
        <w:t xml:space="preserve">for </w:t>
      </w:r>
      <w:r w:rsidR="003A5227" w:rsidRPr="009F5DE5">
        <w:t>any</w:t>
      </w:r>
      <w:r w:rsidR="005A462E" w:rsidRPr="009F5DE5">
        <w:t xml:space="preserve"> </w:t>
      </w:r>
      <w:r w:rsidR="00C63A02" w:rsidRPr="009F5DE5">
        <w:t>primary production business</w:t>
      </w:r>
      <w:r w:rsidR="00840BA9" w:rsidRPr="009F5DE5">
        <w:t>:</w:t>
      </w:r>
    </w:p>
    <w:p w:rsidR="00840BA9" w:rsidRPr="009F5DE5" w:rsidRDefault="00840BA9" w:rsidP="00840BA9">
      <w:pPr>
        <w:pStyle w:val="paragraph"/>
      </w:pPr>
      <w:r w:rsidRPr="009F5DE5">
        <w:tab/>
        <w:t>(a)</w:t>
      </w:r>
      <w:r w:rsidRPr="009F5DE5">
        <w:tab/>
        <w:t>the Commonwealth, a State or a Territory;</w:t>
      </w:r>
    </w:p>
    <w:p w:rsidR="00840BA9" w:rsidRPr="009F5DE5" w:rsidRDefault="00840BA9" w:rsidP="00840BA9">
      <w:pPr>
        <w:pStyle w:val="paragraph"/>
      </w:pPr>
      <w:r w:rsidRPr="009F5DE5">
        <w:tab/>
        <w:t>(b)</w:t>
      </w:r>
      <w:r w:rsidRPr="009F5DE5">
        <w:tab/>
      </w:r>
      <w:r w:rsidR="00170985" w:rsidRPr="009F5DE5">
        <w:t>a Commonwealth, State or Territory</w:t>
      </w:r>
      <w:r w:rsidR="00821416" w:rsidRPr="009F5DE5">
        <w:t xml:space="preserve"> body</w:t>
      </w:r>
      <w:r w:rsidRPr="009F5DE5">
        <w:t>;</w:t>
      </w:r>
    </w:p>
    <w:p w:rsidR="00170985" w:rsidRPr="009F5DE5" w:rsidRDefault="00840BA9" w:rsidP="00840BA9">
      <w:pPr>
        <w:pStyle w:val="paragraph"/>
      </w:pPr>
      <w:r w:rsidRPr="009F5DE5">
        <w:tab/>
        <w:t>(c)</w:t>
      </w:r>
      <w:r w:rsidRPr="009F5DE5">
        <w:tab/>
      </w:r>
      <w:r w:rsidR="00821416" w:rsidRPr="009F5DE5">
        <w:t>a local governing body.</w:t>
      </w:r>
    </w:p>
    <w:p w:rsidR="007F168A" w:rsidRPr="009F5DE5" w:rsidRDefault="007F168A" w:rsidP="007F168A">
      <w:pPr>
        <w:pStyle w:val="notetext"/>
      </w:pPr>
      <w:r w:rsidRPr="009F5DE5">
        <w:t>Note:</w:t>
      </w:r>
      <w:r w:rsidRPr="009F5DE5">
        <w:tab/>
      </w:r>
      <w:r w:rsidR="00567E12" w:rsidRPr="009F5DE5">
        <w:t>Land is agricultural land i</w:t>
      </w:r>
      <w:r w:rsidRPr="009F5DE5">
        <w:t xml:space="preserve">f the zoning of the land allows use for one kind of primary production business without approval, but </w:t>
      </w:r>
      <w:r w:rsidR="00B265B2" w:rsidRPr="009F5DE5">
        <w:t xml:space="preserve">requires approval </w:t>
      </w:r>
      <w:r w:rsidR="00744CB8" w:rsidRPr="009F5DE5">
        <w:t>for an</w:t>
      </w:r>
      <w:r w:rsidRPr="009F5DE5">
        <w:t>other kind of primary production business.</w:t>
      </w:r>
    </w:p>
    <w:p w:rsidR="00BA5433" w:rsidRPr="009F5DE5" w:rsidRDefault="003E5ECF" w:rsidP="00821416">
      <w:pPr>
        <w:pStyle w:val="subsection"/>
      </w:pPr>
      <w:r w:rsidRPr="009F5DE5">
        <w:tab/>
        <w:t>(4)</w:t>
      </w:r>
      <w:r w:rsidRPr="009F5DE5">
        <w:tab/>
      </w:r>
      <w:r w:rsidR="00821416" w:rsidRPr="009F5DE5">
        <w:t xml:space="preserve">The land </w:t>
      </w:r>
      <w:r w:rsidR="00BA5433" w:rsidRPr="009F5DE5">
        <w:t>meets the following conditions:</w:t>
      </w:r>
    </w:p>
    <w:p w:rsidR="00BA5433" w:rsidRPr="009F5DE5" w:rsidRDefault="00BA5433" w:rsidP="006B685E">
      <w:pPr>
        <w:pStyle w:val="paragraph"/>
      </w:pPr>
      <w:r w:rsidRPr="009F5DE5">
        <w:tab/>
        <w:t>(</w:t>
      </w:r>
      <w:r w:rsidR="00821416" w:rsidRPr="009F5DE5">
        <w:t>a</w:t>
      </w:r>
      <w:r w:rsidRPr="009F5DE5">
        <w:t>)</w:t>
      </w:r>
      <w:r w:rsidRPr="009F5DE5">
        <w:tab/>
        <w:t>the zoning of the land</w:t>
      </w:r>
      <w:r w:rsidR="006B685E" w:rsidRPr="009F5DE5">
        <w:t xml:space="preserve"> </w:t>
      </w:r>
      <w:r w:rsidRPr="009F5DE5">
        <w:t>allows use for a primary production business;</w:t>
      </w:r>
    </w:p>
    <w:p w:rsidR="00821416" w:rsidRPr="009F5DE5" w:rsidRDefault="00BA5433" w:rsidP="00821416">
      <w:pPr>
        <w:pStyle w:val="paragraph"/>
      </w:pPr>
      <w:r w:rsidRPr="009F5DE5">
        <w:tab/>
        <w:t>(</w:t>
      </w:r>
      <w:r w:rsidR="00821416" w:rsidRPr="009F5DE5">
        <w:t>b</w:t>
      </w:r>
      <w:r w:rsidRPr="009F5DE5">
        <w:t>)</w:t>
      </w:r>
      <w:r w:rsidRPr="009F5DE5">
        <w:tab/>
      </w:r>
      <w:r w:rsidR="00821416" w:rsidRPr="009F5DE5">
        <w:t xml:space="preserve">an application has been made </w:t>
      </w:r>
      <w:r w:rsidR="00506982" w:rsidRPr="009F5DE5">
        <w:t xml:space="preserve">to a </w:t>
      </w:r>
      <w:r w:rsidR="00840BA9" w:rsidRPr="009F5DE5">
        <w:t xml:space="preserve">government authority </w:t>
      </w:r>
      <w:r w:rsidR="00821416" w:rsidRPr="009F5DE5">
        <w:t>for:</w:t>
      </w:r>
    </w:p>
    <w:p w:rsidR="00BA5433" w:rsidRPr="009F5DE5" w:rsidRDefault="00821416" w:rsidP="00821416">
      <w:pPr>
        <w:pStyle w:val="paragraphsub"/>
      </w:pPr>
      <w:r w:rsidRPr="009F5DE5">
        <w:tab/>
        <w:t>(i)</w:t>
      </w:r>
      <w:r w:rsidRPr="009F5DE5">
        <w:tab/>
      </w:r>
      <w:r w:rsidR="00BA5433" w:rsidRPr="009F5DE5">
        <w:t xml:space="preserve">the land to be rezoned </w:t>
      </w:r>
      <w:r w:rsidR="00C95DE7" w:rsidRPr="009F5DE5">
        <w:t xml:space="preserve">as land whose zoning does not allow use for a </w:t>
      </w:r>
      <w:r w:rsidR="00585665" w:rsidRPr="009F5DE5">
        <w:t>primary production business</w:t>
      </w:r>
      <w:r w:rsidR="00BA5433" w:rsidRPr="009F5DE5">
        <w:t>;</w:t>
      </w:r>
      <w:r w:rsidRPr="009F5DE5">
        <w:t xml:space="preserve"> or</w:t>
      </w:r>
    </w:p>
    <w:p w:rsidR="00821416" w:rsidRPr="009F5DE5" w:rsidRDefault="00821416" w:rsidP="00821416">
      <w:pPr>
        <w:pStyle w:val="paragraphsub"/>
      </w:pPr>
      <w:r w:rsidRPr="009F5DE5">
        <w:tab/>
        <w:t>(ii)</w:t>
      </w:r>
      <w:r w:rsidRPr="009F5DE5">
        <w:tab/>
      </w:r>
      <w:r w:rsidR="00D46C83" w:rsidRPr="009F5DE5">
        <w:t xml:space="preserve">approval </w:t>
      </w:r>
      <w:r w:rsidR="00B673BC" w:rsidRPr="009F5DE5">
        <w:t>for</w:t>
      </w:r>
      <w:r w:rsidR="00D46C83" w:rsidRPr="009F5DE5">
        <w:t xml:space="preserve"> </w:t>
      </w:r>
      <w:r w:rsidRPr="009F5DE5">
        <w:t xml:space="preserve">a mine, oil or gas well, quarry, or other similar operation under a mining or production tenement, </w:t>
      </w:r>
      <w:r w:rsidR="00C268AA" w:rsidRPr="009F5DE5">
        <w:t xml:space="preserve">(a </w:t>
      </w:r>
      <w:r w:rsidR="00C268AA" w:rsidRPr="009F5DE5">
        <w:rPr>
          <w:b/>
          <w:i/>
        </w:rPr>
        <w:t>mining operation</w:t>
      </w:r>
      <w:r w:rsidR="00C268AA" w:rsidRPr="009F5DE5">
        <w:t xml:space="preserve">) </w:t>
      </w:r>
      <w:r w:rsidRPr="009F5DE5">
        <w:t xml:space="preserve">to be </w:t>
      </w:r>
      <w:r w:rsidR="003C10DD" w:rsidRPr="009F5DE5">
        <w:t xml:space="preserve">established </w:t>
      </w:r>
      <w:r w:rsidR="00164D3F" w:rsidRPr="009F5DE5">
        <w:t>on the land</w:t>
      </w:r>
      <w:r w:rsidRPr="009F5DE5">
        <w:t>; or</w:t>
      </w:r>
    </w:p>
    <w:p w:rsidR="00B738A4" w:rsidRPr="009F5DE5" w:rsidRDefault="00B738A4" w:rsidP="00821416">
      <w:pPr>
        <w:pStyle w:val="paragraphsub"/>
      </w:pPr>
      <w:r w:rsidRPr="009F5DE5">
        <w:tab/>
        <w:t>(iii)</w:t>
      </w:r>
      <w:r w:rsidRPr="009F5DE5">
        <w:tab/>
        <w:t xml:space="preserve">approval to locate infrastructure </w:t>
      </w:r>
      <w:r w:rsidR="000E5705" w:rsidRPr="009F5DE5">
        <w:t xml:space="preserve">relating </w:t>
      </w:r>
      <w:r w:rsidR="00D4417A" w:rsidRPr="009F5DE5">
        <w:t xml:space="preserve">to </w:t>
      </w:r>
      <w:r w:rsidRPr="009F5DE5">
        <w:t>a mining operation on the land;</w:t>
      </w:r>
      <w:r w:rsidR="00C76BED" w:rsidRPr="009F5DE5">
        <w:t xml:space="preserve"> or</w:t>
      </w:r>
    </w:p>
    <w:p w:rsidR="00821416" w:rsidRPr="009F5DE5" w:rsidRDefault="00821416" w:rsidP="00821416">
      <w:pPr>
        <w:pStyle w:val="paragraphsub"/>
      </w:pPr>
      <w:r w:rsidRPr="009F5DE5">
        <w:tab/>
        <w:t>(i</w:t>
      </w:r>
      <w:r w:rsidR="00B738A4" w:rsidRPr="009F5DE5">
        <w:t>v</w:t>
      </w:r>
      <w:r w:rsidRPr="009F5DE5">
        <w:t>)</w:t>
      </w:r>
      <w:r w:rsidRPr="009F5DE5">
        <w:tab/>
      </w:r>
      <w:r w:rsidR="00D46C83" w:rsidRPr="009F5DE5">
        <w:t xml:space="preserve">approval for </w:t>
      </w:r>
      <w:r w:rsidRPr="009F5DE5">
        <w:t>waste from a</w:t>
      </w:r>
      <w:r w:rsidR="00C268AA" w:rsidRPr="009F5DE5">
        <w:t xml:space="preserve"> mining </w:t>
      </w:r>
      <w:r w:rsidRPr="009F5DE5">
        <w:t>operation to be stored on the land;</w:t>
      </w:r>
      <w:r w:rsidR="0065459A" w:rsidRPr="009F5DE5">
        <w:t xml:space="preserve"> or</w:t>
      </w:r>
    </w:p>
    <w:p w:rsidR="0065459A" w:rsidRPr="009F5DE5" w:rsidRDefault="0065459A" w:rsidP="00821416">
      <w:pPr>
        <w:pStyle w:val="paragraphsub"/>
      </w:pPr>
      <w:r w:rsidRPr="009F5DE5">
        <w:tab/>
        <w:t>(v)</w:t>
      </w:r>
      <w:r w:rsidRPr="009F5DE5">
        <w:tab/>
        <w:t>an approval (including accreditation) for establishing or operating a wind or solar power station to be located on the land (whether on or beneath the surface);</w:t>
      </w:r>
    </w:p>
    <w:p w:rsidR="00506982" w:rsidRPr="009F5DE5" w:rsidRDefault="00506982" w:rsidP="00821416">
      <w:pPr>
        <w:pStyle w:val="paragraph"/>
      </w:pPr>
      <w:r w:rsidRPr="009F5DE5">
        <w:tab/>
        <w:t>(</w:t>
      </w:r>
      <w:r w:rsidR="00821416" w:rsidRPr="009F5DE5">
        <w:t>c</w:t>
      </w:r>
      <w:r w:rsidRPr="009F5DE5">
        <w:t>)</w:t>
      </w:r>
      <w:r w:rsidRPr="009F5DE5">
        <w:tab/>
        <w:t>the application is yet to be finally determined and has not been withdrawn or otherwise disposed of</w:t>
      </w:r>
      <w:r w:rsidR="00821416" w:rsidRPr="009F5DE5">
        <w:t>.</w:t>
      </w:r>
    </w:p>
    <w:p w:rsidR="003A1AD9" w:rsidRPr="009F5DE5" w:rsidRDefault="003A1AD9" w:rsidP="003A1AD9">
      <w:pPr>
        <w:pStyle w:val="notetext"/>
      </w:pPr>
      <w:r w:rsidRPr="009F5DE5">
        <w:lastRenderedPageBreak/>
        <w:t>Note:</w:t>
      </w:r>
      <w:r w:rsidRPr="009F5DE5">
        <w:tab/>
        <w:t>Examples of infrastructure relating to a mining operation include infrastructure for processing the material extracted by the operati</w:t>
      </w:r>
      <w:r w:rsidR="00D4417A" w:rsidRPr="009F5DE5">
        <w:t>on and accommodation for miners</w:t>
      </w:r>
      <w:r w:rsidRPr="009F5DE5">
        <w:t>.</w:t>
      </w:r>
    </w:p>
    <w:p w:rsidR="00D13683" w:rsidRPr="009F5DE5" w:rsidRDefault="00D13683" w:rsidP="00164D3F">
      <w:pPr>
        <w:pStyle w:val="SubsectionHead"/>
      </w:pPr>
      <w:r w:rsidRPr="009F5DE5">
        <w:t xml:space="preserve">Land used </w:t>
      </w:r>
      <w:r w:rsidR="00E5428D" w:rsidRPr="009F5DE5">
        <w:t>in relation to mining operations</w:t>
      </w:r>
    </w:p>
    <w:p w:rsidR="00842148" w:rsidRPr="009F5DE5" w:rsidRDefault="003E5ECF" w:rsidP="000351C5">
      <w:pPr>
        <w:pStyle w:val="subsection"/>
      </w:pPr>
      <w:r w:rsidRPr="009F5DE5">
        <w:tab/>
        <w:t>(5)</w:t>
      </w:r>
      <w:r w:rsidRPr="009F5DE5">
        <w:tab/>
      </w:r>
      <w:r w:rsidR="00687C7D" w:rsidRPr="009F5DE5">
        <w:t>The land is used wholly or predominantly</w:t>
      </w:r>
      <w:r w:rsidR="00842148" w:rsidRPr="009F5DE5">
        <w:t>:</w:t>
      </w:r>
    </w:p>
    <w:p w:rsidR="000351C5" w:rsidRPr="009F5DE5" w:rsidRDefault="00842148" w:rsidP="00842148">
      <w:pPr>
        <w:pStyle w:val="paragraph"/>
      </w:pPr>
      <w:r w:rsidRPr="009F5DE5">
        <w:tab/>
        <w:t>(a)</w:t>
      </w:r>
      <w:r w:rsidRPr="009F5DE5">
        <w:tab/>
      </w:r>
      <w:r w:rsidR="003F21F8" w:rsidRPr="009F5DE5">
        <w:t xml:space="preserve">for </w:t>
      </w:r>
      <w:r w:rsidR="00687C7D" w:rsidRPr="009F5DE5">
        <w:t>a</w:t>
      </w:r>
      <w:r w:rsidR="00D13683" w:rsidRPr="009F5DE5">
        <w:t xml:space="preserve"> min</w:t>
      </w:r>
      <w:r w:rsidR="00C268AA" w:rsidRPr="009F5DE5">
        <w:t>ing operation</w:t>
      </w:r>
      <w:r w:rsidRPr="009F5DE5">
        <w:t>; or</w:t>
      </w:r>
    </w:p>
    <w:p w:rsidR="00B738A4" w:rsidRPr="009F5DE5" w:rsidRDefault="00B738A4" w:rsidP="00842148">
      <w:pPr>
        <w:pStyle w:val="paragraph"/>
      </w:pPr>
      <w:r w:rsidRPr="009F5DE5">
        <w:tab/>
        <w:t>(b)</w:t>
      </w:r>
      <w:r w:rsidRPr="009F5DE5">
        <w:tab/>
        <w:t xml:space="preserve">to locate infrastructure </w:t>
      </w:r>
      <w:r w:rsidR="000E5705" w:rsidRPr="009F5DE5">
        <w:t xml:space="preserve">relating to </w:t>
      </w:r>
      <w:r w:rsidRPr="009F5DE5">
        <w:t>a mining operation; or</w:t>
      </w:r>
    </w:p>
    <w:p w:rsidR="000351C5" w:rsidRPr="009F5DE5" w:rsidRDefault="00842148" w:rsidP="00842148">
      <w:pPr>
        <w:pStyle w:val="paragraph"/>
      </w:pPr>
      <w:r w:rsidRPr="009F5DE5">
        <w:tab/>
        <w:t>(</w:t>
      </w:r>
      <w:r w:rsidR="00B738A4" w:rsidRPr="009F5DE5">
        <w:t>c</w:t>
      </w:r>
      <w:r w:rsidRPr="009F5DE5">
        <w:t>)</w:t>
      </w:r>
      <w:r w:rsidRPr="009F5DE5">
        <w:tab/>
      </w:r>
      <w:r w:rsidR="00687C7D" w:rsidRPr="009F5DE5">
        <w:t>to store w</w:t>
      </w:r>
      <w:r w:rsidR="000351C5" w:rsidRPr="009F5DE5">
        <w:t xml:space="preserve">aste </w:t>
      </w:r>
      <w:r w:rsidR="00D13683" w:rsidRPr="009F5DE5">
        <w:t>from a</w:t>
      </w:r>
      <w:r w:rsidR="00C268AA" w:rsidRPr="009F5DE5">
        <w:t xml:space="preserve"> mining </w:t>
      </w:r>
      <w:r w:rsidR="00D13683" w:rsidRPr="009F5DE5">
        <w:t>operation</w:t>
      </w:r>
      <w:r w:rsidR="000351C5" w:rsidRPr="009F5DE5">
        <w:t>.</w:t>
      </w:r>
    </w:p>
    <w:p w:rsidR="000351C5" w:rsidRPr="009F5DE5" w:rsidRDefault="003E5ECF" w:rsidP="000351C5">
      <w:pPr>
        <w:pStyle w:val="subsection"/>
      </w:pPr>
      <w:r w:rsidRPr="009F5DE5">
        <w:tab/>
        <w:t>(6)</w:t>
      </w:r>
      <w:r w:rsidRPr="009F5DE5">
        <w:tab/>
      </w:r>
      <w:r w:rsidR="000351C5" w:rsidRPr="009F5DE5">
        <w:t xml:space="preserve">An </w:t>
      </w:r>
      <w:r w:rsidR="00F17E99" w:rsidRPr="009F5DE5">
        <w:t xml:space="preserve">approval </w:t>
      </w:r>
      <w:r w:rsidR="00B168FE" w:rsidRPr="009F5DE5">
        <w:t xml:space="preserve">(that is not a mining or production tenement) </w:t>
      </w:r>
      <w:r w:rsidR="00F17E99" w:rsidRPr="009F5DE5">
        <w:t xml:space="preserve">of a </w:t>
      </w:r>
      <w:r w:rsidR="00840BA9" w:rsidRPr="009F5DE5">
        <w:t xml:space="preserve">government authority </w:t>
      </w:r>
      <w:r w:rsidR="00F17E99" w:rsidRPr="009F5DE5">
        <w:t xml:space="preserve">is in force </w:t>
      </w:r>
      <w:r w:rsidR="000351C5" w:rsidRPr="009F5DE5">
        <w:t>allowing</w:t>
      </w:r>
      <w:r w:rsidR="00FA3CC1" w:rsidRPr="009F5DE5">
        <w:t xml:space="preserve"> any or all of</w:t>
      </w:r>
      <w:r w:rsidR="00EC6C0B" w:rsidRPr="009F5DE5">
        <w:t xml:space="preserve"> the following</w:t>
      </w:r>
      <w:r w:rsidR="000351C5" w:rsidRPr="009F5DE5">
        <w:t>:</w:t>
      </w:r>
    </w:p>
    <w:p w:rsidR="000351C5" w:rsidRPr="009F5DE5" w:rsidRDefault="000351C5" w:rsidP="000351C5">
      <w:pPr>
        <w:pStyle w:val="paragraph"/>
      </w:pPr>
      <w:r w:rsidRPr="009F5DE5">
        <w:tab/>
        <w:t>(a)</w:t>
      </w:r>
      <w:r w:rsidRPr="009F5DE5">
        <w:tab/>
      </w:r>
      <w:r w:rsidR="00420153" w:rsidRPr="009F5DE5">
        <w:t xml:space="preserve">a </w:t>
      </w:r>
      <w:r w:rsidR="00C268AA" w:rsidRPr="009F5DE5">
        <w:t>mining</w:t>
      </w:r>
      <w:r w:rsidRPr="009F5DE5">
        <w:t xml:space="preserve"> operation</w:t>
      </w:r>
      <w:r w:rsidR="00420153" w:rsidRPr="009F5DE5">
        <w:t xml:space="preserve"> to be established</w:t>
      </w:r>
      <w:r w:rsidR="00EB2048" w:rsidRPr="009F5DE5">
        <w:t xml:space="preserve"> or operated on the land</w:t>
      </w:r>
      <w:r w:rsidR="00EC6C0B" w:rsidRPr="009F5DE5">
        <w:t>;</w:t>
      </w:r>
    </w:p>
    <w:p w:rsidR="00B738A4" w:rsidRPr="009F5DE5" w:rsidRDefault="00B738A4" w:rsidP="000351C5">
      <w:pPr>
        <w:pStyle w:val="paragraph"/>
      </w:pPr>
      <w:r w:rsidRPr="009F5DE5">
        <w:tab/>
        <w:t>(b)</w:t>
      </w:r>
      <w:r w:rsidRPr="009F5DE5">
        <w:tab/>
        <w:t xml:space="preserve">infrastructure </w:t>
      </w:r>
      <w:r w:rsidR="000E5705" w:rsidRPr="009F5DE5">
        <w:t>relating to</w:t>
      </w:r>
      <w:r w:rsidRPr="009F5DE5">
        <w:t xml:space="preserve"> a mining operation to be located on the land;</w:t>
      </w:r>
    </w:p>
    <w:p w:rsidR="00F17E99" w:rsidRPr="009F5DE5" w:rsidRDefault="000351C5" w:rsidP="000351C5">
      <w:pPr>
        <w:pStyle w:val="paragraph"/>
      </w:pPr>
      <w:r w:rsidRPr="009F5DE5">
        <w:tab/>
        <w:t>(</w:t>
      </w:r>
      <w:r w:rsidR="00B738A4" w:rsidRPr="009F5DE5">
        <w:t>c</w:t>
      </w:r>
      <w:r w:rsidRPr="009F5DE5">
        <w:t>)</w:t>
      </w:r>
      <w:r w:rsidRPr="009F5DE5">
        <w:tab/>
        <w:t>waste from a</w:t>
      </w:r>
      <w:r w:rsidR="00C268AA" w:rsidRPr="009F5DE5">
        <w:t xml:space="preserve"> mining</w:t>
      </w:r>
      <w:r w:rsidRPr="009F5DE5">
        <w:t xml:space="preserve"> operation</w:t>
      </w:r>
      <w:r w:rsidR="00420153" w:rsidRPr="009F5DE5">
        <w:t xml:space="preserve"> to be stored</w:t>
      </w:r>
      <w:r w:rsidR="00EB2048" w:rsidRPr="009F5DE5">
        <w:t xml:space="preserve"> on the land</w:t>
      </w:r>
      <w:r w:rsidR="00F17E99" w:rsidRPr="009F5DE5">
        <w:t>.</w:t>
      </w:r>
    </w:p>
    <w:p w:rsidR="00B738A4" w:rsidRPr="009F5DE5" w:rsidRDefault="003E5ECF" w:rsidP="00B738A4">
      <w:pPr>
        <w:pStyle w:val="subsection"/>
      </w:pPr>
      <w:r w:rsidRPr="009F5DE5">
        <w:tab/>
        <w:t>(7)</w:t>
      </w:r>
      <w:r w:rsidRPr="009F5DE5">
        <w:tab/>
      </w:r>
      <w:r w:rsidR="00B738A4" w:rsidRPr="009F5DE5">
        <w:t xml:space="preserve">The land </w:t>
      </w:r>
      <w:r w:rsidR="0008200C" w:rsidRPr="009F5DE5">
        <w:t>was</w:t>
      </w:r>
      <w:r w:rsidR="00B738A4" w:rsidRPr="009F5DE5">
        <w:t xml:space="preserve"> </w:t>
      </w:r>
      <w:r w:rsidR="00D4417A" w:rsidRPr="009F5DE5">
        <w:t>acquired</w:t>
      </w:r>
      <w:r w:rsidR="00752F18" w:rsidRPr="009F5DE5">
        <w:t xml:space="preserve"> solely</w:t>
      </w:r>
      <w:r w:rsidR="0008200C" w:rsidRPr="009F5DE5">
        <w:t>,</w:t>
      </w:r>
      <w:r w:rsidR="00D4417A" w:rsidRPr="009F5DE5">
        <w:t xml:space="preserve"> or </w:t>
      </w:r>
      <w:r w:rsidR="0008200C" w:rsidRPr="009F5DE5">
        <w:t xml:space="preserve">is </w:t>
      </w:r>
      <w:r w:rsidR="00B738A4" w:rsidRPr="009F5DE5">
        <w:t>used</w:t>
      </w:r>
      <w:r w:rsidR="00D4417A" w:rsidRPr="009F5DE5">
        <w:t xml:space="preserve"> </w:t>
      </w:r>
      <w:r w:rsidR="00DE66BA" w:rsidRPr="009F5DE5">
        <w:t>wholly or predominantly</w:t>
      </w:r>
      <w:r w:rsidR="005906C6" w:rsidRPr="009F5DE5">
        <w:t>,</w:t>
      </w:r>
      <w:r w:rsidR="00DE66BA" w:rsidRPr="009F5DE5">
        <w:t xml:space="preserve"> </w:t>
      </w:r>
      <w:r w:rsidR="00B738A4" w:rsidRPr="009F5DE5">
        <w:t xml:space="preserve">to meet a condition of an approval </w:t>
      </w:r>
      <w:r w:rsidR="00D4417A" w:rsidRPr="009F5DE5">
        <w:t xml:space="preserve">mentioned in </w:t>
      </w:r>
      <w:r w:rsidR="00FE29FE" w:rsidRPr="009F5DE5">
        <w:t>subsection (</w:t>
      </w:r>
      <w:r w:rsidR="00D4417A" w:rsidRPr="009F5DE5">
        <w:t>6)</w:t>
      </w:r>
      <w:r w:rsidR="00B168FE" w:rsidRPr="009F5DE5">
        <w:t xml:space="preserve"> that relates to other land</w:t>
      </w:r>
      <w:r w:rsidR="00D4417A" w:rsidRPr="009F5DE5">
        <w:t>.</w:t>
      </w:r>
    </w:p>
    <w:p w:rsidR="00FA3CC1" w:rsidRPr="009F5DE5" w:rsidRDefault="00FA3CC1" w:rsidP="00FA3CC1">
      <w:pPr>
        <w:pStyle w:val="SubsectionHead"/>
      </w:pPr>
      <w:r w:rsidRPr="009F5DE5">
        <w:t>Land used for wind or solar power station</w:t>
      </w:r>
    </w:p>
    <w:p w:rsidR="00FA3CC1" w:rsidRPr="009F5DE5" w:rsidRDefault="00FA3CC1" w:rsidP="00FA3CC1">
      <w:pPr>
        <w:pStyle w:val="subsection"/>
      </w:pPr>
      <w:r w:rsidRPr="009F5DE5">
        <w:tab/>
        <w:t>(7A)</w:t>
      </w:r>
      <w:r w:rsidRPr="009F5DE5">
        <w:tab/>
        <w:t>The land is used wholly or predominantly for a wind or solar power station located on the land (whether on or beneath the surface).</w:t>
      </w:r>
    </w:p>
    <w:p w:rsidR="00FA3CC1" w:rsidRPr="009F5DE5" w:rsidRDefault="00FA3CC1" w:rsidP="00FA3CC1">
      <w:pPr>
        <w:pStyle w:val="subsection"/>
      </w:pPr>
      <w:r w:rsidRPr="009F5DE5">
        <w:tab/>
        <w:t>(7B)</w:t>
      </w:r>
      <w:r w:rsidRPr="009F5DE5">
        <w:tab/>
        <w:t>An approval of a government authority (including accreditation) is in force allowing a wind or solar power station to be established or operated on the land (whether on or beneath the surface).</w:t>
      </w:r>
    </w:p>
    <w:p w:rsidR="00FA3CC1" w:rsidRPr="009F5DE5" w:rsidRDefault="00FA3CC1" w:rsidP="00B738A4">
      <w:pPr>
        <w:pStyle w:val="subsection"/>
      </w:pPr>
      <w:r w:rsidRPr="009F5DE5">
        <w:tab/>
        <w:t>(7C)</w:t>
      </w:r>
      <w:r w:rsidRPr="009F5DE5">
        <w:tab/>
        <w:t xml:space="preserve">The land was acquired solely, or is used wholly or predominantly, to meet a condition of an approval mentioned in </w:t>
      </w:r>
      <w:r w:rsidR="00FE29FE" w:rsidRPr="009F5DE5">
        <w:t>subsection (</w:t>
      </w:r>
      <w:r w:rsidRPr="009F5DE5">
        <w:t>7B) that relates to other land.</w:t>
      </w:r>
    </w:p>
    <w:p w:rsidR="00164D3F" w:rsidRPr="009F5DE5" w:rsidRDefault="002B117C" w:rsidP="00164D3F">
      <w:pPr>
        <w:pStyle w:val="SubsectionHead"/>
      </w:pPr>
      <w:r w:rsidRPr="009F5DE5">
        <w:t xml:space="preserve">Land </w:t>
      </w:r>
      <w:r w:rsidR="00EC3E0B" w:rsidRPr="009F5DE5">
        <w:t xml:space="preserve">used </w:t>
      </w:r>
      <w:r w:rsidRPr="009F5DE5">
        <w:t>for p</w:t>
      </w:r>
      <w:r w:rsidR="00D13683" w:rsidRPr="009F5DE5">
        <w:t>rotecting or conserving the environment</w:t>
      </w:r>
    </w:p>
    <w:p w:rsidR="00164D3F" w:rsidRPr="009F5DE5" w:rsidRDefault="003E5ECF" w:rsidP="00164D3F">
      <w:pPr>
        <w:pStyle w:val="subsection"/>
      </w:pPr>
      <w:r w:rsidRPr="009F5DE5">
        <w:tab/>
        <w:t>(8)</w:t>
      </w:r>
      <w:r w:rsidRPr="009F5DE5">
        <w:tab/>
      </w:r>
      <w:r w:rsidR="00164D3F" w:rsidRPr="009F5DE5">
        <w:t xml:space="preserve">The land is used, under a law of the Commonwealth, a State or a Territory </w:t>
      </w:r>
      <w:r w:rsidR="00687C7D" w:rsidRPr="009F5DE5">
        <w:t xml:space="preserve">or </w:t>
      </w:r>
      <w:r w:rsidR="00201B5C" w:rsidRPr="009F5DE5">
        <w:t>a legally binding agreement</w:t>
      </w:r>
      <w:r w:rsidR="00164D3F" w:rsidRPr="009F5DE5">
        <w:t xml:space="preserve">, wholly or predominantly for the purposes of </w:t>
      </w:r>
      <w:r w:rsidR="00201B5C" w:rsidRPr="009F5DE5">
        <w:t xml:space="preserve">the protection or conservation of the </w:t>
      </w:r>
      <w:r w:rsidR="00164D3F" w:rsidRPr="009F5DE5">
        <w:t>environment.</w:t>
      </w:r>
    </w:p>
    <w:p w:rsidR="00B46719" w:rsidRPr="009F5DE5" w:rsidRDefault="003E5ECF" w:rsidP="00B46719">
      <w:pPr>
        <w:pStyle w:val="subsection"/>
      </w:pPr>
      <w:r w:rsidRPr="009F5DE5">
        <w:tab/>
        <w:t>(9)</w:t>
      </w:r>
      <w:r w:rsidRPr="009F5DE5">
        <w:tab/>
      </w:r>
      <w:r w:rsidR="00B46719" w:rsidRPr="009F5DE5">
        <w:t>The land is used wholly or predominantly for the purposes of a wildlife sanctuary or for rehabilitating animals.</w:t>
      </w:r>
    </w:p>
    <w:p w:rsidR="002B117C" w:rsidRPr="009F5DE5" w:rsidRDefault="006558E7" w:rsidP="002B117C">
      <w:pPr>
        <w:pStyle w:val="SubsectionHead"/>
      </w:pPr>
      <w:r w:rsidRPr="009F5DE5">
        <w:t>Land within i</w:t>
      </w:r>
      <w:r w:rsidR="00F05CC7" w:rsidRPr="009F5DE5">
        <w:t>ndustrial estates</w:t>
      </w:r>
    </w:p>
    <w:p w:rsidR="00236CA6" w:rsidRPr="009F5DE5" w:rsidRDefault="003E5ECF" w:rsidP="00236CA6">
      <w:pPr>
        <w:pStyle w:val="subsection"/>
      </w:pPr>
      <w:r w:rsidRPr="009F5DE5">
        <w:tab/>
        <w:t>(10)</w:t>
      </w:r>
      <w:r w:rsidRPr="009F5DE5">
        <w:tab/>
      </w:r>
      <w:r w:rsidR="002B117C" w:rsidRPr="009F5DE5">
        <w:t>The land is</w:t>
      </w:r>
      <w:r w:rsidR="001908FC" w:rsidRPr="009F5DE5">
        <w:t xml:space="preserve"> </w:t>
      </w:r>
      <w:r w:rsidR="002B117C" w:rsidRPr="009F5DE5">
        <w:t>located</w:t>
      </w:r>
      <w:r w:rsidR="00236CA6" w:rsidRPr="009F5DE5">
        <w:t xml:space="preserve"> </w:t>
      </w:r>
      <w:r w:rsidR="006B685E" w:rsidRPr="009F5DE5">
        <w:t xml:space="preserve">within an area that has been approved by a government authority as </w:t>
      </w:r>
      <w:r w:rsidR="00DC120A" w:rsidRPr="009F5DE5">
        <w:t xml:space="preserve">an </w:t>
      </w:r>
      <w:r w:rsidR="006B685E" w:rsidRPr="009F5DE5">
        <w:t>industrial estate</w:t>
      </w:r>
      <w:r w:rsidR="00236CA6" w:rsidRPr="009F5DE5">
        <w:t>.</w:t>
      </w:r>
    </w:p>
    <w:p w:rsidR="00F91BE1" w:rsidRPr="009F5DE5" w:rsidRDefault="00F91BE1" w:rsidP="00F91BE1">
      <w:pPr>
        <w:pStyle w:val="SubsectionHead"/>
      </w:pPr>
      <w:r w:rsidRPr="009F5DE5">
        <w:t>Small areas of land</w:t>
      </w:r>
    </w:p>
    <w:p w:rsidR="00F91BE1" w:rsidRPr="009F5DE5" w:rsidRDefault="003E5ECF" w:rsidP="00F91BE1">
      <w:pPr>
        <w:pStyle w:val="subsection"/>
      </w:pPr>
      <w:r w:rsidRPr="009F5DE5">
        <w:tab/>
        <w:t>(11)</w:t>
      </w:r>
      <w:r w:rsidRPr="009F5DE5">
        <w:tab/>
      </w:r>
      <w:r w:rsidR="00F91BE1" w:rsidRPr="009F5DE5">
        <w:t xml:space="preserve">The area of the land is </w:t>
      </w:r>
      <w:r w:rsidR="00450255" w:rsidRPr="009F5DE5">
        <w:t xml:space="preserve">1 hectare </w:t>
      </w:r>
      <w:r w:rsidR="00F91BE1" w:rsidRPr="009F5DE5">
        <w:t>or less.</w:t>
      </w:r>
    </w:p>
    <w:p w:rsidR="00DC120A" w:rsidRPr="009F5DE5" w:rsidRDefault="00DC120A" w:rsidP="00DC120A">
      <w:pPr>
        <w:pStyle w:val="SubsectionHead"/>
      </w:pPr>
      <w:r w:rsidRPr="009F5DE5">
        <w:lastRenderedPageBreak/>
        <w:t>Tourism, education and outdoor recreation facilities</w:t>
      </w:r>
    </w:p>
    <w:p w:rsidR="00DC120A" w:rsidRPr="009F5DE5" w:rsidRDefault="003E5ECF" w:rsidP="00DC120A">
      <w:pPr>
        <w:pStyle w:val="subsection"/>
      </w:pPr>
      <w:r w:rsidRPr="009F5DE5">
        <w:tab/>
        <w:t>(12)</w:t>
      </w:r>
      <w:r w:rsidRPr="009F5DE5">
        <w:tab/>
      </w:r>
      <w:r w:rsidR="00DC120A" w:rsidRPr="009F5DE5">
        <w:t xml:space="preserve">The </w:t>
      </w:r>
      <w:r w:rsidR="00754A8D" w:rsidRPr="009F5DE5">
        <w:t xml:space="preserve">use of the </w:t>
      </w:r>
      <w:r w:rsidR="00DC120A" w:rsidRPr="009F5DE5">
        <w:t xml:space="preserve">land has been approved by a government authority </w:t>
      </w:r>
      <w:r w:rsidR="00754A8D" w:rsidRPr="009F5DE5">
        <w:t xml:space="preserve">for </w:t>
      </w:r>
      <w:r w:rsidR="00DC120A" w:rsidRPr="009F5DE5">
        <w:t>providing facilities for tourism, outdoor education or outdoor recreation to the public.</w:t>
      </w:r>
    </w:p>
    <w:p w:rsidR="00FA2FE0" w:rsidRPr="009F5DE5" w:rsidRDefault="00885D7A" w:rsidP="00FA2FE0">
      <w:pPr>
        <w:pStyle w:val="SubsectionHead"/>
      </w:pPr>
      <w:r w:rsidRPr="009F5DE5">
        <w:t>Primary production businesses relating to submerged plan</w:t>
      </w:r>
      <w:r w:rsidR="00E660CF" w:rsidRPr="009F5DE5">
        <w:t>t</w:t>
      </w:r>
      <w:r w:rsidRPr="009F5DE5">
        <w:t>s and animals etc.</w:t>
      </w:r>
    </w:p>
    <w:p w:rsidR="001908FC" w:rsidRPr="009F5DE5" w:rsidRDefault="003E5ECF" w:rsidP="00FA2FE0">
      <w:pPr>
        <w:pStyle w:val="subsection"/>
      </w:pPr>
      <w:r w:rsidRPr="009F5DE5">
        <w:tab/>
        <w:t>(13)</w:t>
      </w:r>
      <w:r w:rsidRPr="009F5DE5">
        <w:tab/>
      </w:r>
      <w:r w:rsidR="00FA2FE0" w:rsidRPr="009F5DE5">
        <w:t>The only primary production business that the land is or could reasonably be used for is</w:t>
      </w:r>
      <w:r w:rsidR="001908FC" w:rsidRPr="009F5DE5">
        <w:t>:</w:t>
      </w:r>
    </w:p>
    <w:p w:rsidR="001908FC" w:rsidRPr="009F5DE5" w:rsidRDefault="001908FC" w:rsidP="001908FC">
      <w:pPr>
        <w:pStyle w:val="paragraph"/>
      </w:pPr>
      <w:r w:rsidRPr="009F5DE5">
        <w:tab/>
        <w:t>(a)</w:t>
      </w:r>
      <w:r w:rsidRPr="009F5DE5">
        <w:tab/>
      </w:r>
      <w:r w:rsidR="00ED1A7C" w:rsidRPr="009F5DE5">
        <w:t xml:space="preserve">a business </w:t>
      </w:r>
      <w:r w:rsidRPr="009F5DE5">
        <w:t xml:space="preserve">mentioned in </w:t>
      </w:r>
      <w:r w:rsidR="00FE29FE" w:rsidRPr="009F5DE5">
        <w:t>paragraph (</w:t>
      </w:r>
      <w:r w:rsidRPr="009F5DE5">
        <w:t xml:space="preserve">d) </w:t>
      </w:r>
      <w:r w:rsidR="00787DB8" w:rsidRPr="009F5DE5">
        <w:t>or</w:t>
      </w:r>
      <w:r w:rsidRPr="009F5DE5">
        <w:t xml:space="preserve"> (e) of the definition of </w:t>
      </w:r>
      <w:r w:rsidRPr="009F5DE5">
        <w:rPr>
          <w:b/>
          <w:i/>
        </w:rPr>
        <w:t xml:space="preserve">primary production business </w:t>
      </w:r>
      <w:r w:rsidRPr="009F5DE5">
        <w:t>in subsection</w:t>
      </w:r>
      <w:r w:rsidR="00FE29FE" w:rsidRPr="009F5DE5">
        <w:t> </w:t>
      </w:r>
      <w:r w:rsidRPr="009F5DE5">
        <w:t>995</w:t>
      </w:r>
      <w:r w:rsidR="001970BE">
        <w:noBreakHyphen/>
      </w:r>
      <w:r w:rsidRPr="009F5DE5">
        <w:t xml:space="preserve">1(1) of the </w:t>
      </w:r>
      <w:r w:rsidRPr="009F5DE5">
        <w:rPr>
          <w:i/>
        </w:rPr>
        <w:t>Income Tax Assessment Act 1997</w:t>
      </w:r>
      <w:r w:rsidRPr="009F5DE5">
        <w:t>; or</w:t>
      </w:r>
    </w:p>
    <w:p w:rsidR="001908FC" w:rsidRPr="009F5DE5" w:rsidRDefault="001908FC" w:rsidP="001908FC">
      <w:pPr>
        <w:pStyle w:val="paragraph"/>
      </w:pPr>
      <w:r w:rsidRPr="009F5DE5">
        <w:tab/>
        <w:t>(b)</w:t>
      </w:r>
      <w:r w:rsidRPr="009F5DE5">
        <w:tab/>
      </w:r>
      <w:r w:rsidR="00ED1A7C" w:rsidRPr="009F5DE5">
        <w:t xml:space="preserve">a business of </w:t>
      </w:r>
      <w:r w:rsidR="00885D7A" w:rsidRPr="009F5DE5">
        <w:t xml:space="preserve">cultivating or propagating </w:t>
      </w:r>
      <w:r w:rsidR="00623B28" w:rsidRPr="009F5DE5">
        <w:t xml:space="preserve">under water </w:t>
      </w:r>
      <w:r w:rsidR="00E502FB" w:rsidRPr="009F5DE5">
        <w:t xml:space="preserve">(whether </w:t>
      </w:r>
      <w:r w:rsidR="002C3F67" w:rsidRPr="009F5DE5">
        <w:t xml:space="preserve">or not </w:t>
      </w:r>
      <w:r w:rsidR="00E502FB" w:rsidRPr="009F5DE5">
        <w:t xml:space="preserve">all of the time) </w:t>
      </w:r>
      <w:r w:rsidR="00885D7A" w:rsidRPr="009F5DE5">
        <w:t>plants, fungi or their products or parts; or</w:t>
      </w:r>
    </w:p>
    <w:p w:rsidR="00885D7A" w:rsidRPr="009F5DE5" w:rsidRDefault="00885D7A" w:rsidP="001908FC">
      <w:pPr>
        <w:pStyle w:val="paragraph"/>
      </w:pPr>
      <w:r w:rsidRPr="009F5DE5">
        <w:tab/>
        <w:t>(c)</w:t>
      </w:r>
      <w:r w:rsidRPr="009F5DE5">
        <w:tab/>
      </w:r>
      <w:r w:rsidR="00ED1A7C" w:rsidRPr="009F5DE5">
        <w:t>a business o</w:t>
      </w:r>
      <w:r w:rsidR="003042B4" w:rsidRPr="009F5DE5">
        <w:t>f</w:t>
      </w:r>
      <w:r w:rsidR="00ED1A7C" w:rsidRPr="009F5DE5">
        <w:t xml:space="preserve"> </w:t>
      </w:r>
      <w:r w:rsidRPr="009F5DE5">
        <w:t>maintaining animals under water</w:t>
      </w:r>
      <w:r w:rsidR="00E502FB" w:rsidRPr="009F5DE5">
        <w:t xml:space="preserve"> (whether </w:t>
      </w:r>
      <w:r w:rsidR="002C3F67" w:rsidRPr="009F5DE5">
        <w:t xml:space="preserve">or not </w:t>
      </w:r>
      <w:r w:rsidR="00E502FB" w:rsidRPr="009F5DE5">
        <w:t>all of the time)</w:t>
      </w:r>
      <w:r w:rsidR="00687C7D" w:rsidRPr="009F5DE5">
        <w:t xml:space="preserve"> for the purpose of selling them or their bodily produce</w:t>
      </w:r>
      <w:r w:rsidRPr="009F5DE5">
        <w:t>.</w:t>
      </w:r>
    </w:p>
    <w:p w:rsidR="00EC3E0B" w:rsidRPr="009F5DE5" w:rsidRDefault="00EC3E0B" w:rsidP="00EC3E0B">
      <w:pPr>
        <w:pStyle w:val="notetext"/>
      </w:pPr>
      <w:r w:rsidRPr="009F5DE5">
        <w:t>Note:</w:t>
      </w:r>
      <w:r w:rsidRPr="009F5DE5">
        <w:tab/>
      </w:r>
      <w:r w:rsidR="00FE29FE" w:rsidRPr="009F5DE5">
        <w:t>Paragraph (</w:t>
      </w:r>
      <w:r w:rsidR="003E5ECF" w:rsidRPr="009F5DE5">
        <w:t>13</w:t>
      </w:r>
      <w:r w:rsidR="007B4B64" w:rsidRPr="009F5DE5">
        <w:t xml:space="preserve">)(a) covers </w:t>
      </w:r>
      <w:r w:rsidR="00E2325D" w:rsidRPr="009F5DE5">
        <w:t xml:space="preserve">the </w:t>
      </w:r>
      <w:r w:rsidRPr="009F5DE5">
        <w:t xml:space="preserve">businesses of conducting operations relating directly to taking or catching fish </w:t>
      </w:r>
      <w:r w:rsidR="00A208D6" w:rsidRPr="009F5DE5">
        <w:t xml:space="preserve">or </w:t>
      </w:r>
      <w:r w:rsidRPr="009F5DE5">
        <w:t xml:space="preserve">culturing pearls </w:t>
      </w:r>
      <w:r w:rsidR="00E2325D" w:rsidRPr="009F5DE5">
        <w:t>or</w:t>
      </w:r>
      <w:r w:rsidR="00A208D6" w:rsidRPr="009F5DE5">
        <w:t xml:space="preserve"> other </w:t>
      </w:r>
      <w:r w:rsidR="00501CF2" w:rsidRPr="009F5DE5">
        <w:t xml:space="preserve">aquatic </w:t>
      </w:r>
      <w:r w:rsidR="00A208D6" w:rsidRPr="009F5DE5">
        <w:t>life</w:t>
      </w:r>
      <w:r w:rsidRPr="009F5DE5">
        <w:t>.</w:t>
      </w:r>
    </w:p>
    <w:p w:rsidR="00BB416D" w:rsidRPr="009F5DE5" w:rsidRDefault="00F71D83" w:rsidP="00AC7306">
      <w:pPr>
        <w:pStyle w:val="ActHead5"/>
      </w:pPr>
      <w:bookmarkStart w:id="73" w:name="_Toc61613557"/>
      <w:r w:rsidRPr="001970BE">
        <w:rPr>
          <w:rStyle w:val="CharSectno"/>
        </w:rPr>
        <w:t>45</w:t>
      </w:r>
      <w:r w:rsidR="00BB416D" w:rsidRPr="009F5DE5">
        <w:t xml:space="preserve">  Meaning of </w:t>
      </w:r>
      <w:r w:rsidR="00BB416D" w:rsidRPr="009F5DE5">
        <w:rPr>
          <w:i/>
        </w:rPr>
        <w:t>associate</w:t>
      </w:r>
      <w:r w:rsidR="00BB416D" w:rsidRPr="009F5DE5">
        <w:t>—</w:t>
      </w:r>
      <w:r w:rsidR="00EB2DFC" w:rsidRPr="009F5DE5">
        <w:t>exemptions</w:t>
      </w:r>
      <w:bookmarkEnd w:id="73"/>
    </w:p>
    <w:p w:rsidR="00694DEA" w:rsidRPr="009F5DE5" w:rsidRDefault="003E1E99" w:rsidP="00694DEA">
      <w:pPr>
        <w:pStyle w:val="SubsectionHead"/>
      </w:pPr>
      <w:r w:rsidRPr="009F5DE5">
        <w:t>Consortiums</w:t>
      </w:r>
    </w:p>
    <w:p w:rsidR="003E1E99" w:rsidRPr="009F5DE5" w:rsidRDefault="003E1E99" w:rsidP="00694DEA">
      <w:pPr>
        <w:pStyle w:val="subsection"/>
      </w:pPr>
      <w:r w:rsidRPr="009F5DE5">
        <w:tab/>
        <w:t>(1)</w:t>
      </w:r>
      <w:r w:rsidRPr="009F5DE5">
        <w:tab/>
      </w:r>
      <w:r w:rsidR="00015C07">
        <w:t>Paragraph 6</w:t>
      </w:r>
      <w:r w:rsidRPr="009F5DE5">
        <w:t xml:space="preserve">(1)(b) of the Act does not apply to a person (the </w:t>
      </w:r>
      <w:r w:rsidRPr="009F5DE5">
        <w:rPr>
          <w:b/>
          <w:i/>
        </w:rPr>
        <w:t>first person</w:t>
      </w:r>
      <w:r w:rsidRPr="009F5DE5">
        <w:t>) to the extent that:</w:t>
      </w:r>
    </w:p>
    <w:p w:rsidR="003E1E99" w:rsidRPr="009F5DE5" w:rsidRDefault="003E1E99" w:rsidP="003E1E99">
      <w:pPr>
        <w:pStyle w:val="paragraph"/>
      </w:pPr>
      <w:r w:rsidRPr="009F5DE5">
        <w:tab/>
        <w:t>(a)</w:t>
      </w:r>
      <w:r w:rsidRPr="009F5DE5">
        <w:tab/>
        <w:t xml:space="preserve">the first person holds an interest in a body established for the purposes of </w:t>
      </w:r>
      <w:r w:rsidR="00694DEA" w:rsidRPr="009F5DE5">
        <w:t xml:space="preserve">a </w:t>
      </w:r>
      <w:r w:rsidRPr="009F5DE5">
        <w:t xml:space="preserve">consortium with one or more other persons (the </w:t>
      </w:r>
      <w:r w:rsidRPr="009F5DE5">
        <w:rPr>
          <w:b/>
          <w:i/>
        </w:rPr>
        <w:t>consortium partners</w:t>
      </w:r>
      <w:r w:rsidRPr="009F5DE5">
        <w:t>); and</w:t>
      </w:r>
    </w:p>
    <w:p w:rsidR="003E1E99" w:rsidRPr="009F5DE5" w:rsidRDefault="003E1E99" w:rsidP="003E1E99">
      <w:pPr>
        <w:pStyle w:val="paragraph"/>
      </w:pPr>
      <w:r w:rsidRPr="009F5DE5">
        <w:tab/>
        <w:t>(b)</w:t>
      </w:r>
      <w:r w:rsidRPr="009F5DE5">
        <w:tab/>
        <w:t>the first person, and its associates, do not hold a substantial interest or an aggregate substantial interest in the body; and</w:t>
      </w:r>
    </w:p>
    <w:p w:rsidR="003E1E99" w:rsidRPr="009F5DE5" w:rsidRDefault="003E1E99" w:rsidP="003E1E99">
      <w:pPr>
        <w:pStyle w:val="paragraph"/>
      </w:pPr>
      <w:r w:rsidRPr="009F5DE5">
        <w:tab/>
        <w:t>(c)</w:t>
      </w:r>
      <w:r w:rsidRPr="009F5DE5">
        <w:tab/>
        <w:t>none of the consortium partners that are foreign persons, and their associates, hold a substantial interest or an aggregate substantial interest in the body.</w:t>
      </w:r>
    </w:p>
    <w:p w:rsidR="003E1E99" w:rsidRPr="009F5DE5" w:rsidRDefault="003E1E99" w:rsidP="003E1E99">
      <w:pPr>
        <w:pStyle w:val="notetext"/>
      </w:pPr>
      <w:r w:rsidRPr="009F5DE5">
        <w:t>Note:</w:t>
      </w:r>
      <w:r w:rsidRPr="009F5DE5">
        <w:tab/>
        <w:t>Under paragraph</w:t>
      </w:r>
      <w:r w:rsidR="00FE29FE" w:rsidRPr="009F5DE5">
        <w:t> </w:t>
      </w:r>
      <w:r w:rsidRPr="009F5DE5">
        <w:t xml:space="preserve">6(1)(b) of the Act, 2 persons who act in concert are associates. The effect of this subsection is that partners in a consortium are not associates if none of the partners, or their associates, </w:t>
      </w:r>
      <w:r w:rsidR="00A6634D" w:rsidRPr="009F5DE5">
        <w:t>that</w:t>
      </w:r>
      <w:r w:rsidRPr="009F5DE5">
        <w:t xml:space="preserve"> are foreign persons hold a substantial interest or an aggregate substantial interest in the body established for the purposes of the consortium.</w:t>
      </w:r>
    </w:p>
    <w:p w:rsidR="003E1E99" w:rsidRPr="009F5DE5" w:rsidRDefault="003E1E99" w:rsidP="003E1E99">
      <w:pPr>
        <w:pStyle w:val="subsection"/>
      </w:pPr>
      <w:r w:rsidRPr="009F5DE5">
        <w:tab/>
        <w:t>(2)</w:t>
      </w:r>
      <w:r w:rsidRPr="009F5DE5">
        <w:tab/>
      </w:r>
      <w:r w:rsidR="00FE29FE" w:rsidRPr="009F5DE5">
        <w:t>Subsection (</w:t>
      </w:r>
      <w:r w:rsidRPr="009F5DE5">
        <w:t xml:space="preserve">1) is to be disregarded in determining whether a person is an associate for the purposes of </w:t>
      </w:r>
      <w:r w:rsidR="00FE29FE" w:rsidRPr="009F5DE5">
        <w:t>paragraphs (</w:t>
      </w:r>
      <w:r w:rsidRPr="009F5DE5">
        <w:t>1)(b) and (c).</w:t>
      </w:r>
    </w:p>
    <w:p w:rsidR="00EB2DFC" w:rsidRPr="009F5DE5" w:rsidRDefault="00EB2DFC" w:rsidP="00EB2DFC">
      <w:pPr>
        <w:pStyle w:val="SubsectionHead"/>
      </w:pPr>
      <w:r w:rsidRPr="009F5DE5">
        <w:t>Foreign government investors</w:t>
      </w:r>
    </w:p>
    <w:p w:rsidR="00BB416D" w:rsidRPr="009F5DE5" w:rsidRDefault="003E1E99" w:rsidP="00BB416D">
      <w:pPr>
        <w:pStyle w:val="subsection"/>
      </w:pPr>
      <w:r w:rsidRPr="009F5DE5">
        <w:tab/>
        <w:t>(5)</w:t>
      </w:r>
      <w:r w:rsidRPr="009F5DE5">
        <w:tab/>
      </w:r>
      <w:r w:rsidR="00015C07">
        <w:t>Paragraph 6</w:t>
      </w:r>
      <w:r w:rsidR="00BB416D" w:rsidRPr="009F5DE5">
        <w:t>(1)(</w:t>
      </w:r>
      <w:r w:rsidR="00516DA0" w:rsidRPr="009F5DE5">
        <w:t>l</w:t>
      </w:r>
      <w:r w:rsidR="00BB416D" w:rsidRPr="009F5DE5">
        <w:t>) of the Act does not apply to a foreign government investor mentioned in:</w:t>
      </w:r>
    </w:p>
    <w:p w:rsidR="00BB416D" w:rsidRPr="009F5DE5" w:rsidRDefault="00BB416D" w:rsidP="00BB416D">
      <w:pPr>
        <w:pStyle w:val="paragraph"/>
      </w:pPr>
      <w:r w:rsidRPr="009F5DE5">
        <w:tab/>
        <w:t>(a)</w:t>
      </w:r>
      <w:r w:rsidRPr="009F5DE5">
        <w:tab/>
      </w:r>
      <w:r w:rsidR="007B2FA7" w:rsidRPr="006C1E34">
        <w:t>subparagraph (1)(b)(ii)</w:t>
      </w:r>
      <w:r w:rsidRPr="009F5DE5">
        <w:t xml:space="preserve">, (c)(ii) or (d)(ii) of the definition of </w:t>
      </w:r>
      <w:r w:rsidRPr="009F5DE5">
        <w:rPr>
          <w:b/>
          <w:i/>
        </w:rPr>
        <w:t xml:space="preserve">foreign government investor </w:t>
      </w:r>
      <w:r w:rsidRPr="009F5DE5">
        <w:t>in section</w:t>
      </w:r>
      <w:r w:rsidR="00FE29FE" w:rsidRPr="009F5DE5">
        <w:t> </w:t>
      </w:r>
      <w:r w:rsidR="00F71D83" w:rsidRPr="009F5DE5">
        <w:t>17</w:t>
      </w:r>
      <w:r w:rsidR="00C13BC5" w:rsidRPr="009F5DE5">
        <w:t xml:space="preserve"> of this instrument</w:t>
      </w:r>
      <w:r w:rsidRPr="009F5DE5">
        <w:t>; or</w:t>
      </w:r>
    </w:p>
    <w:p w:rsidR="00BB416D" w:rsidRPr="009F5DE5" w:rsidRDefault="00BB416D" w:rsidP="00BB416D">
      <w:pPr>
        <w:pStyle w:val="paragraph"/>
      </w:pPr>
      <w:r w:rsidRPr="009F5DE5">
        <w:tab/>
        <w:t>(b)</w:t>
      </w:r>
      <w:r w:rsidRPr="009F5DE5">
        <w:tab/>
      </w:r>
      <w:r w:rsidR="007B2FA7" w:rsidRPr="006C1E34">
        <w:t>paragraph (1)(e)</w:t>
      </w:r>
      <w:r w:rsidRPr="009F5DE5">
        <w:t xml:space="preserve"> of that definition to the extent that it relates to any of those subparagraphs.</w:t>
      </w:r>
    </w:p>
    <w:p w:rsidR="00670136" w:rsidRPr="009F5DE5" w:rsidRDefault="00F71D83" w:rsidP="00670136">
      <w:pPr>
        <w:pStyle w:val="ActHead5"/>
      </w:pPr>
      <w:bookmarkStart w:id="74" w:name="_Toc61613558"/>
      <w:r w:rsidRPr="001970BE">
        <w:rPr>
          <w:rStyle w:val="CharSectno"/>
        </w:rPr>
        <w:lastRenderedPageBreak/>
        <w:t>46</w:t>
      </w:r>
      <w:r w:rsidR="00670136" w:rsidRPr="009F5DE5">
        <w:t xml:space="preserve">  </w:t>
      </w:r>
      <w:r w:rsidR="00D81945" w:rsidRPr="009F5DE5">
        <w:t xml:space="preserve">Meaning of </w:t>
      </w:r>
      <w:r w:rsidR="00D81945" w:rsidRPr="009F5DE5">
        <w:rPr>
          <w:i/>
        </w:rPr>
        <w:t>foreign person—</w:t>
      </w:r>
      <w:r w:rsidR="00D81945" w:rsidRPr="009F5DE5">
        <w:t>p</w:t>
      </w:r>
      <w:r w:rsidR="00670136" w:rsidRPr="009F5DE5">
        <w:t>otential voting power and future rights</w:t>
      </w:r>
      <w:bookmarkEnd w:id="74"/>
    </w:p>
    <w:p w:rsidR="00670136" w:rsidRPr="009F5DE5" w:rsidRDefault="00670136" w:rsidP="00670136">
      <w:pPr>
        <w:pStyle w:val="subsection"/>
      </w:pPr>
      <w:r w:rsidRPr="009F5DE5">
        <w:tab/>
        <w:t>(1)</w:t>
      </w:r>
      <w:r w:rsidRPr="009F5DE5">
        <w:tab/>
        <w:t xml:space="preserve">This section applies for </w:t>
      </w:r>
      <w:r w:rsidR="00FE29FE" w:rsidRPr="009F5DE5">
        <w:t>paragraphs (</w:t>
      </w:r>
      <w:r w:rsidRPr="009F5DE5">
        <w:t>b)</w:t>
      </w:r>
      <w:r w:rsidR="00E22EB6" w:rsidRPr="009F5DE5">
        <w:t>,</w:t>
      </w:r>
      <w:r w:rsidRPr="009F5DE5">
        <w:t xml:space="preserve"> (c)</w:t>
      </w:r>
      <w:r w:rsidR="00E22EB6" w:rsidRPr="009F5DE5">
        <w:t>, (d) and (e)</w:t>
      </w:r>
      <w:r w:rsidRPr="009F5DE5">
        <w:t xml:space="preserve"> of the definition of </w:t>
      </w:r>
      <w:r w:rsidRPr="009F5DE5">
        <w:rPr>
          <w:b/>
          <w:i/>
        </w:rPr>
        <w:t xml:space="preserve">foreign person </w:t>
      </w:r>
      <w:r w:rsidRPr="009F5DE5">
        <w:t>in section</w:t>
      </w:r>
      <w:r w:rsidR="00FE29FE" w:rsidRPr="009F5DE5">
        <w:t> </w:t>
      </w:r>
      <w:r w:rsidR="00D67CFD" w:rsidRPr="009F5DE5">
        <w:t>4</w:t>
      </w:r>
      <w:r w:rsidRPr="009F5DE5">
        <w:t xml:space="preserve"> of the Act, to the extent that that definition applies for the purposes of the following:</w:t>
      </w:r>
    </w:p>
    <w:p w:rsidR="00670136" w:rsidRPr="009F5DE5" w:rsidRDefault="00670136" w:rsidP="00670136">
      <w:pPr>
        <w:pStyle w:val="paragraph"/>
      </w:pPr>
      <w:r w:rsidRPr="009F5DE5">
        <w:tab/>
        <w:t>(a)</w:t>
      </w:r>
      <w:r w:rsidRPr="009F5DE5">
        <w:tab/>
        <w:t>item</w:t>
      </w:r>
      <w:r w:rsidR="00FE29FE" w:rsidRPr="009F5DE5">
        <w:t> </w:t>
      </w:r>
      <w:r w:rsidRPr="009F5DE5">
        <w:t>8 of the table in subsection</w:t>
      </w:r>
      <w:r w:rsidR="00FE29FE" w:rsidRPr="009F5DE5">
        <w:t> </w:t>
      </w:r>
      <w:r w:rsidR="00DE5371" w:rsidRPr="009F5DE5">
        <w:t>6</w:t>
      </w:r>
      <w:r w:rsidR="00D67CFD" w:rsidRPr="009F5DE5">
        <w:t>7</w:t>
      </w:r>
      <w:r w:rsidRPr="009F5DE5">
        <w:t>(2) of the Act</w:t>
      </w:r>
      <w:r w:rsidR="003C4BB8" w:rsidRPr="009F5DE5">
        <w:t xml:space="preserve"> (orders prohibiting proposed significant action)</w:t>
      </w:r>
      <w:r w:rsidRPr="009F5DE5">
        <w:t>;</w:t>
      </w:r>
    </w:p>
    <w:p w:rsidR="00670136" w:rsidRPr="009F5DE5" w:rsidRDefault="00670136" w:rsidP="00670136">
      <w:pPr>
        <w:pStyle w:val="paragraph"/>
      </w:pPr>
      <w:r w:rsidRPr="009F5DE5">
        <w:tab/>
        <w:t>(b)</w:t>
      </w:r>
      <w:r w:rsidRPr="009F5DE5">
        <w:tab/>
        <w:t>item</w:t>
      </w:r>
      <w:r w:rsidR="00FE29FE" w:rsidRPr="009F5DE5">
        <w:t> </w:t>
      </w:r>
      <w:r w:rsidRPr="009F5DE5">
        <w:t>3 of the table in subsection</w:t>
      </w:r>
      <w:r w:rsidR="00FE29FE" w:rsidRPr="009F5DE5">
        <w:t> </w:t>
      </w:r>
      <w:r w:rsidR="00DE5371" w:rsidRPr="009F5DE5">
        <w:t>6</w:t>
      </w:r>
      <w:r w:rsidR="00D67CFD" w:rsidRPr="009F5DE5">
        <w:t>7</w:t>
      </w:r>
      <w:r w:rsidRPr="009F5DE5">
        <w:t>(3) of the Act</w:t>
      </w:r>
      <w:r w:rsidR="003C4BB8" w:rsidRPr="009F5DE5">
        <w:t xml:space="preserve"> (additional orders)</w:t>
      </w:r>
      <w:r w:rsidRPr="009F5DE5">
        <w:t>;</w:t>
      </w:r>
    </w:p>
    <w:p w:rsidR="00670136" w:rsidRPr="009F5DE5" w:rsidRDefault="00670136" w:rsidP="00670136">
      <w:pPr>
        <w:pStyle w:val="paragraph"/>
      </w:pPr>
      <w:r w:rsidRPr="009F5DE5">
        <w:tab/>
        <w:t>(c)</w:t>
      </w:r>
      <w:r w:rsidRPr="009F5DE5">
        <w:tab/>
        <w:t>item</w:t>
      </w:r>
      <w:r w:rsidR="00FE29FE" w:rsidRPr="009F5DE5">
        <w:t> </w:t>
      </w:r>
      <w:r w:rsidRPr="009F5DE5">
        <w:t>7 of the table in subsection</w:t>
      </w:r>
      <w:r w:rsidR="00FE29FE" w:rsidRPr="009F5DE5">
        <w:t> </w:t>
      </w:r>
      <w:r w:rsidR="00DE5371" w:rsidRPr="009F5DE5">
        <w:t>6</w:t>
      </w:r>
      <w:r w:rsidR="00702A5B" w:rsidRPr="009F5DE5">
        <w:t>9</w:t>
      </w:r>
      <w:r w:rsidRPr="009F5DE5">
        <w:t>(2) of the Act</w:t>
      </w:r>
      <w:r w:rsidR="003C4BB8" w:rsidRPr="009F5DE5">
        <w:t xml:space="preserve"> (disposal orders)</w:t>
      </w:r>
      <w:r w:rsidRPr="009F5DE5">
        <w:t>;</w:t>
      </w:r>
    </w:p>
    <w:p w:rsidR="007518F0" w:rsidRPr="006C1E34" w:rsidRDefault="007518F0" w:rsidP="007518F0">
      <w:pPr>
        <w:pStyle w:val="paragraph"/>
      </w:pPr>
      <w:r w:rsidRPr="006C1E34">
        <w:tab/>
        <w:t>(d)</w:t>
      </w:r>
      <w:r w:rsidRPr="006C1E34">
        <w:tab/>
        <w:t>item 9 of the table in subsection 79D(2) (orders prohibiting proposed actions);</w:t>
      </w:r>
    </w:p>
    <w:p w:rsidR="007518F0" w:rsidRPr="006C1E34" w:rsidRDefault="007518F0" w:rsidP="007518F0">
      <w:pPr>
        <w:pStyle w:val="paragraph"/>
      </w:pPr>
      <w:r w:rsidRPr="006C1E34">
        <w:tab/>
        <w:t>(e)</w:t>
      </w:r>
      <w:r w:rsidRPr="006C1E34">
        <w:tab/>
        <w:t>item 3 of the table in subsection 79D(3) (additional orders);</w:t>
      </w:r>
    </w:p>
    <w:p w:rsidR="007518F0" w:rsidRPr="006C1E34" w:rsidRDefault="007518F0" w:rsidP="007518F0">
      <w:pPr>
        <w:pStyle w:val="paragraph"/>
      </w:pPr>
      <w:r w:rsidRPr="006C1E34">
        <w:tab/>
        <w:t>(f)</w:t>
      </w:r>
      <w:r w:rsidRPr="006C1E34">
        <w:tab/>
        <w:t>item 7 of the table in subsection 79E(2) (disposal orders);</w:t>
      </w:r>
    </w:p>
    <w:p w:rsidR="007518F0" w:rsidRPr="006C1E34" w:rsidRDefault="007518F0" w:rsidP="007518F0">
      <w:pPr>
        <w:pStyle w:val="paragraph"/>
      </w:pPr>
      <w:r w:rsidRPr="006C1E34">
        <w:tab/>
        <w:t>(g)</w:t>
      </w:r>
      <w:r w:rsidRPr="006C1E34">
        <w:tab/>
      </w:r>
      <w:r w:rsidR="001970BE">
        <w:t>Part 4</w:t>
      </w:r>
      <w:r w:rsidRPr="006C1E34">
        <w:t xml:space="preserve"> of the Act (notices required for notifiable actions and notifiable national security actions, and may be given of other actions).</w:t>
      </w:r>
    </w:p>
    <w:p w:rsidR="007A6CC4" w:rsidRPr="009F5DE5" w:rsidRDefault="007A6CC4" w:rsidP="00C071B6">
      <w:pPr>
        <w:pStyle w:val="notetext"/>
      </w:pPr>
      <w:r w:rsidRPr="009F5DE5">
        <w:t>Note</w:t>
      </w:r>
      <w:r w:rsidR="00C071B6" w:rsidRPr="009F5DE5">
        <w:t xml:space="preserve"> 1</w:t>
      </w:r>
      <w:r w:rsidRPr="009F5DE5">
        <w:t>:</w:t>
      </w:r>
      <w:r w:rsidR="00C071B6" w:rsidRPr="009F5DE5">
        <w:tab/>
      </w:r>
      <w:r w:rsidR="00FE29FE" w:rsidRPr="009F5DE5">
        <w:t>Paragraphs (</w:t>
      </w:r>
      <w:r w:rsidR="00C071B6" w:rsidRPr="009F5DE5">
        <w:t>b)</w:t>
      </w:r>
      <w:r w:rsidR="00E22EB6" w:rsidRPr="009F5DE5">
        <w:t>, (c), (d)</w:t>
      </w:r>
      <w:r w:rsidR="00C071B6" w:rsidRPr="009F5DE5">
        <w:t xml:space="preserve"> and (</w:t>
      </w:r>
      <w:r w:rsidR="00E22EB6" w:rsidRPr="009F5DE5">
        <w:t>e</w:t>
      </w:r>
      <w:r w:rsidR="00C071B6" w:rsidRPr="009F5DE5">
        <w:t xml:space="preserve">) of the definition of </w:t>
      </w:r>
      <w:r w:rsidR="00C071B6" w:rsidRPr="009F5DE5">
        <w:rPr>
          <w:b/>
          <w:i/>
        </w:rPr>
        <w:t xml:space="preserve">foreign person </w:t>
      </w:r>
      <w:r w:rsidR="00C071B6" w:rsidRPr="009F5DE5">
        <w:t xml:space="preserve">cover corporations </w:t>
      </w:r>
      <w:r w:rsidR="00E22EB6" w:rsidRPr="009F5DE5">
        <w:t xml:space="preserve">and trustees of trusts </w:t>
      </w:r>
      <w:r w:rsidR="00C071B6" w:rsidRPr="009F5DE5">
        <w:t>in which foreign persons hold substantial interests or aggregate substantial interests.</w:t>
      </w:r>
    </w:p>
    <w:p w:rsidR="00C071B6" w:rsidRPr="009F5DE5" w:rsidRDefault="00C071B6" w:rsidP="00C071B6">
      <w:pPr>
        <w:pStyle w:val="notetext"/>
      </w:pPr>
      <w:r w:rsidRPr="009F5DE5">
        <w:t>Note 2:</w:t>
      </w:r>
      <w:r w:rsidRPr="009F5DE5">
        <w:tab/>
        <w:t xml:space="preserve">The items mentioned in </w:t>
      </w:r>
      <w:r w:rsidR="00FE29FE" w:rsidRPr="009F5DE5">
        <w:t>paragraphs (</w:t>
      </w:r>
      <w:r w:rsidRPr="009F5DE5">
        <w:t xml:space="preserve">a) </w:t>
      </w:r>
      <w:r w:rsidR="007518F0" w:rsidRPr="006C1E34">
        <w:t>to (f)</w:t>
      </w:r>
      <w:r w:rsidRPr="009F5DE5">
        <w:t xml:space="preserve"> of this subsection relate to acquisitions of interest</w:t>
      </w:r>
      <w:r w:rsidR="008F213B" w:rsidRPr="009F5DE5">
        <w:t>s</w:t>
      </w:r>
      <w:r w:rsidRPr="009F5DE5">
        <w:t xml:space="preserve"> in Australian land.</w:t>
      </w:r>
    </w:p>
    <w:p w:rsidR="00A27085" w:rsidRPr="009F5DE5" w:rsidRDefault="00670136" w:rsidP="00A27085">
      <w:pPr>
        <w:pStyle w:val="subsection"/>
      </w:pPr>
      <w:r w:rsidRPr="009F5DE5">
        <w:tab/>
        <w:t>(2)</w:t>
      </w:r>
      <w:r w:rsidRPr="009F5DE5">
        <w:tab/>
        <w:t xml:space="preserve">The provisions specified in </w:t>
      </w:r>
      <w:r w:rsidR="00FE29FE" w:rsidRPr="009F5DE5">
        <w:t>subsection (</w:t>
      </w:r>
      <w:r w:rsidRPr="009F5DE5">
        <w:t>1) of this section do not apply in relation to</w:t>
      </w:r>
      <w:r w:rsidR="00A27085" w:rsidRPr="009F5DE5">
        <w:t xml:space="preserve"> </w:t>
      </w:r>
      <w:r w:rsidRPr="009F5DE5">
        <w:rPr>
          <w:color w:val="1D1B11"/>
        </w:rPr>
        <w:t xml:space="preserve">an interest in a </w:t>
      </w:r>
      <w:r w:rsidR="006C2217" w:rsidRPr="009F5DE5">
        <w:rPr>
          <w:color w:val="1D1B11"/>
        </w:rPr>
        <w:t>security</w:t>
      </w:r>
      <w:r w:rsidRPr="009F5DE5">
        <w:rPr>
          <w:color w:val="1D1B11"/>
        </w:rPr>
        <w:t xml:space="preserve"> </w:t>
      </w:r>
      <w:r w:rsidR="00BC06B6" w:rsidRPr="009F5DE5">
        <w:rPr>
          <w:color w:val="1D1B11"/>
        </w:rPr>
        <w:t xml:space="preserve">that a person holds </w:t>
      </w:r>
      <w:r w:rsidRPr="009F5DE5">
        <w:rPr>
          <w:color w:val="1D1B11"/>
        </w:rPr>
        <w:t xml:space="preserve">that is part of </w:t>
      </w:r>
      <w:r w:rsidRPr="009F5DE5">
        <w:t xml:space="preserve">a substantial interest </w:t>
      </w:r>
      <w:r w:rsidR="00A27085" w:rsidRPr="009F5DE5">
        <w:t xml:space="preserve">or an aggregate substantial interest </w:t>
      </w:r>
      <w:r w:rsidRPr="009F5DE5">
        <w:t>in a</w:t>
      </w:r>
      <w:r w:rsidR="006C2217" w:rsidRPr="009F5DE5">
        <w:t>n entity</w:t>
      </w:r>
      <w:r w:rsidR="00A27085" w:rsidRPr="009F5DE5">
        <w:t xml:space="preserve"> because:</w:t>
      </w:r>
    </w:p>
    <w:p w:rsidR="00670136" w:rsidRPr="009F5DE5" w:rsidRDefault="00A27085" w:rsidP="00A27085">
      <w:pPr>
        <w:pStyle w:val="paragraph"/>
      </w:pPr>
      <w:r w:rsidRPr="009F5DE5">
        <w:tab/>
        <w:t>(a)</w:t>
      </w:r>
      <w:r w:rsidRPr="009F5DE5">
        <w:tab/>
        <w:t>the person is in a position to control a specified percentage of the potential voting power of the entity; or</w:t>
      </w:r>
    </w:p>
    <w:p w:rsidR="00670136" w:rsidRPr="009F5DE5" w:rsidRDefault="00670136" w:rsidP="00670136">
      <w:pPr>
        <w:pStyle w:val="paragraph"/>
      </w:pPr>
      <w:r w:rsidRPr="009F5DE5">
        <w:tab/>
        <w:t>(b)</w:t>
      </w:r>
      <w:r w:rsidRPr="009F5DE5">
        <w:tab/>
      </w:r>
      <w:r w:rsidR="00A27085" w:rsidRPr="009F5DE5">
        <w:t xml:space="preserve">the person would hold at least a specified percentage of </w:t>
      </w:r>
      <w:r w:rsidR="00E01C0B" w:rsidRPr="009F5DE5">
        <w:t xml:space="preserve">the </w:t>
      </w:r>
      <w:r w:rsidR="00A27085" w:rsidRPr="009F5DE5">
        <w:t>issued securities in the entity if securities in the entity were issued as a result of the exercise of some or all rights of a</w:t>
      </w:r>
      <w:r w:rsidR="00D67CFD" w:rsidRPr="009F5DE5">
        <w:t xml:space="preserve"> kind mentioned in paragraph</w:t>
      </w:r>
      <w:r w:rsidR="00FE29FE" w:rsidRPr="009F5DE5">
        <w:t> </w:t>
      </w:r>
      <w:r w:rsidR="00D67CFD" w:rsidRPr="009F5DE5">
        <w:t>15</w:t>
      </w:r>
      <w:r w:rsidR="00A27085" w:rsidRPr="009F5DE5">
        <w:t>(1)(b) or (c) of the Act</w:t>
      </w:r>
      <w:r w:rsidRPr="009F5DE5">
        <w:t>.</w:t>
      </w:r>
    </w:p>
    <w:p w:rsidR="004D7FCF" w:rsidRPr="009F5DE5" w:rsidRDefault="00F71D83" w:rsidP="004D7FCF">
      <w:pPr>
        <w:pStyle w:val="ActHead5"/>
      </w:pPr>
      <w:bookmarkStart w:id="75" w:name="_Toc61613559"/>
      <w:r w:rsidRPr="001970BE">
        <w:rPr>
          <w:rStyle w:val="CharSectno"/>
        </w:rPr>
        <w:t>47</w:t>
      </w:r>
      <w:r w:rsidR="004D7FCF" w:rsidRPr="009F5DE5">
        <w:t xml:space="preserve">  </w:t>
      </w:r>
      <w:r w:rsidR="00D81945" w:rsidRPr="009F5DE5">
        <w:t xml:space="preserve">Meaning of </w:t>
      </w:r>
      <w:r w:rsidR="00D81945" w:rsidRPr="009F5DE5">
        <w:rPr>
          <w:i/>
        </w:rPr>
        <w:t>foreign person—</w:t>
      </w:r>
      <w:r w:rsidR="00D81945" w:rsidRPr="009F5DE5">
        <w:t>d</w:t>
      </w:r>
      <w:r w:rsidR="004D7FCF" w:rsidRPr="009F5DE5">
        <w:t xml:space="preserve">isregarding small holdings </w:t>
      </w:r>
      <w:r w:rsidR="00EF36AA" w:rsidRPr="009F5DE5">
        <w:t xml:space="preserve">of securities </w:t>
      </w:r>
      <w:r w:rsidR="004D7FCF" w:rsidRPr="009F5DE5">
        <w:t>in primary listed entities</w:t>
      </w:r>
      <w:bookmarkEnd w:id="75"/>
    </w:p>
    <w:p w:rsidR="004D7FCF" w:rsidRPr="009F5DE5" w:rsidRDefault="004D7FCF" w:rsidP="004D7FCF">
      <w:pPr>
        <w:pStyle w:val="subsection"/>
      </w:pPr>
      <w:r w:rsidRPr="009F5DE5">
        <w:tab/>
      </w:r>
      <w:r w:rsidR="00CA12F7" w:rsidRPr="009F5DE5">
        <w:t>(1)</w:t>
      </w:r>
      <w:r w:rsidRPr="009F5DE5">
        <w:tab/>
      </w:r>
      <w:r w:rsidR="00FE29FE" w:rsidRPr="009F5DE5">
        <w:t>Paragraphs (</w:t>
      </w:r>
      <w:r w:rsidRPr="009F5DE5">
        <w:t xml:space="preserve">c) and (e) of the definition of </w:t>
      </w:r>
      <w:r w:rsidRPr="009F5DE5">
        <w:rPr>
          <w:b/>
          <w:i/>
        </w:rPr>
        <w:t xml:space="preserve">foreign person </w:t>
      </w:r>
      <w:r w:rsidR="00EF36AA" w:rsidRPr="009F5DE5">
        <w:t>in section</w:t>
      </w:r>
      <w:r w:rsidR="00FE29FE" w:rsidRPr="009F5DE5">
        <w:t> </w:t>
      </w:r>
      <w:r w:rsidR="00D67CFD" w:rsidRPr="009F5DE5">
        <w:t>4</w:t>
      </w:r>
      <w:r w:rsidR="00EF36AA" w:rsidRPr="009F5DE5">
        <w:t xml:space="preserve"> of the Act </w:t>
      </w:r>
      <w:r w:rsidRPr="009F5DE5">
        <w:t xml:space="preserve">do not apply in relation to an interest in </w:t>
      </w:r>
      <w:r w:rsidR="00F7191A" w:rsidRPr="009F5DE5">
        <w:t xml:space="preserve">securities in </w:t>
      </w:r>
      <w:r w:rsidRPr="009F5DE5">
        <w:t>an entity if:</w:t>
      </w:r>
    </w:p>
    <w:p w:rsidR="004D7FCF" w:rsidRPr="009F5DE5" w:rsidRDefault="004D7FCF" w:rsidP="004D7FCF">
      <w:pPr>
        <w:pStyle w:val="paragraph"/>
      </w:pPr>
      <w:r w:rsidRPr="009F5DE5">
        <w:tab/>
        <w:t>(a)</w:t>
      </w:r>
      <w:r w:rsidRPr="009F5DE5">
        <w:tab/>
        <w:t xml:space="preserve">the entity is </w:t>
      </w:r>
      <w:r w:rsidR="005949EB" w:rsidRPr="009F5DE5">
        <w:t xml:space="preserve">listed for quotation in the official list of a stock exchange </w:t>
      </w:r>
      <w:r w:rsidRPr="009F5DE5">
        <w:t>in Australia; and</w:t>
      </w:r>
    </w:p>
    <w:p w:rsidR="004D7FCF" w:rsidRPr="009F5DE5" w:rsidRDefault="004D7FCF" w:rsidP="004D7FCF">
      <w:pPr>
        <w:pStyle w:val="paragraph"/>
      </w:pPr>
      <w:r w:rsidRPr="009F5DE5">
        <w:tab/>
        <w:t>(b)</w:t>
      </w:r>
      <w:r w:rsidRPr="009F5DE5">
        <w:tab/>
        <w:t>th</w:t>
      </w:r>
      <w:r w:rsidR="005949EB" w:rsidRPr="009F5DE5">
        <w:t>at</w:t>
      </w:r>
      <w:r w:rsidRPr="009F5DE5">
        <w:t xml:space="preserve"> listing is the entity</w:t>
      </w:r>
      <w:r w:rsidR="004E1D8E" w:rsidRPr="009F5DE5">
        <w:t>’</w:t>
      </w:r>
      <w:r w:rsidRPr="009F5DE5">
        <w:t>s primary listing</w:t>
      </w:r>
      <w:r w:rsidR="00EF36AA" w:rsidRPr="009F5DE5">
        <w:t xml:space="preserve"> in </w:t>
      </w:r>
      <w:r w:rsidR="00200BB7" w:rsidRPr="009F5DE5">
        <w:t xml:space="preserve">an official list of </w:t>
      </w:r>
      <w:r w:rsidR="00EF36AA" w:rsidRPr="009F5DE5">
        <w:t>a stock exchange</w:t>
      </w:r>
      <w:r w:rsidRPr="009F5DE5">
        <w:t>; and</w:t>
      </w:r>
    </w:p>
    <w:p w:rsidR="004D7FCF" w:rsidRPr="009F5DE5" w:rsidRDefault="004D7FCF" w:rsidP="004D7FCF">
      <w:pPr>
        <w:pStyle w:val="paragraph"/>
      </w:pPr>
      <w:r w:rsidRPr="009F5DE5">
        <w:tab/>
        <w:t>(c)</w:t>
      </w:r>
      <w:r w:rsidRPr="009F5DE5">
        <w:tab/>
        <w:t>the interest</w:t>
      </w:r>
      <w:r w:rsidR="00EF36AA" w:rsidRPr="009F5DE5">
        <w:t>, together with any interests held by an</w:t>
      </w:r>
      <w:r w:rsidR="00CE1B40" w:rsidRPr="009F5DE5">
        <w:t>y</w:t>
      </w:r>
      <w:r w:rsidR="00EF36AA" w:rsidRPr="009F5DE5">
        <w:t xml:space="preserve"> associate</w:t>
      </w:r>
      <w:r w:rsidR="00CE1B40" w:rsidRPr="009F5DE5">
        <w:t>s</w:t>
      </w:r>
      <w:r w:rsidR="00EF36AA" w:rsidRPr="009F5DE5">
        <w:t xml:space="preserve"> of the person,</w:t>
      </w:r>
      <w:r w:rsidRPr="009F5DE5">
        <w:t xml:space="preserve"> is </w:t>
      </w:r>
      <w:r w:rsidR="00F7191A" w:rsidRPr="009F5DE5">
        <w:t xml:space="preserve">not a substantial holding (within the meaning of the </w:t>
      </w:r>
      <w:r w:rsidR="00F7191A" w:rsidRPr="009F5DE5">
        <w:rPr>
          <w:i/>
        </w:rPr>
        <w:t>Corporations Act 2001</w:t>
      </w:r>
      <w:r w:rsidR="00F7191A" w:rsidRPr="009F5DE5">
        <w:t>)</w:t>
      </w:r>
      <w:r w:rsidRPr="009F5DE5">
        <w:t>.</w:t>
      </w:r>
    </w:p>
    <w:p w:rsidR="00465DF1" w:rsidRPr="009F5DE5" w:rsidRDefault="00465DF1" w:rsidP="00465DF1">
      <w:pPr>
        <w:pStyle w:val="notetext"/>
      </w:pPr>
      <w:r w:rsidRPr="009F5DE5">
        <w:t>Note</w:t>
      </w:r>
      <w:r w:rsidR="002E7B38" w:rsidRPr="009F5DE5">
        <w:t xml:space="preserve"> 1</w:t>
      </w:r>
      <w:r w:rsidRPr="009F5DE5">
        <w:t xml:space="preserve">: </w:t>
      </w:r>
      <w:r w:rsidRPr="009F5DE5">
        <w:tab/>
      </w:r>
      <w:r w:rsidR="00FE29FE" w:rsidRPr="009F5DE5">
        <w:t>Paragraphs (</w:t>
      </w:r>
      <w:r w:rsidRPr="009F5DE5">
        <w:t xml:space="preserve">c) and (e) of the definition of </w:t>
      </w:r>
      <w:r w:rsidRPr="009F5DE5">
        <w:rPr>
          <w:b/>
          <w:i/>
        </w:rPr>
        <w:t xml:space="preserve">foreign person </w:t>
      </w:r>
      <w:r w:rsidRPr="009F5DE5">
        <w:t>cover corporations and trustees</w:t>
      </w:r>
      <w:r w:rsidR="007F3AB5" w:rsidRPr="009F5DE5">
        <w:t xml:space="preserve"> of trusts</w:t>
      </w:r>
      <w:r w:rsidRPr="009F5DE5">
        <w:t xml:space="preserve"> in which foreign persons hold aggregate substantial interests.</w:t>
      </w:r>
    </w:p>
    <w:p w:rsidR="002E7B38" w:rsidRPr="009F5DE5" w:rsidRDefault="002E7B38" w:rsidP="00465DF1">
      <w:pPr>
        <w:pStyle w:val="notetext"/>
      </w:pPr>
      <w:r w:rsidRPr="009F5DE5">
        <w:lastRenderedPageBreak/>
        <w:t>Note 2:</w:t>
      </w:r>
      <w:r w:rsidRPr="009F5DE5">
        <w:tab/>
      </w:r>
      <w:r w:rsidR="0074433D" w:rsidRPr="009F5DE5">
        <w:t>T</w:t>
      </w:r>
      <w:r w:rsidRPr="009F5DE5">
        <w:t xml:space="preserve">he interests that are taken into account in working out whether a person has a substantial holding may be modified by ASIC </w:t>
      </w:r>
      <w:r w:rsidR="0074433D" w:rsidRPr="009F5DE5">
        <w:t xml:space="preserve">under the </w:t>
      </w:r>
      <w:r w:rsidR="0074433D" w:rsidRPr="009F5DE5">
        <w:rPr>
          <w:i/>
        </w:rPr>
        <w:t xml:space="preserve">Corporations Act 2001 </w:t>
      </w:r>
      <w:r w:rsidR="0074433D" w:rsidRPr="009F5DE5">
        <w:t>(see for example section</w:t>
      </w:r>
      <w:r w:rsidR="00FE29FE" w:rsidRPr="009F5DE5">
        <w:t> </w:t>
      </w:r>
      <w:r w:rsidR="0074433D" w:rsidRPr="009F5DE5">
        <w:t>601QA</w:t>
      </w:r>
      <w:r w:rsidR="00E1476B" w:rsidRPr="009F5DE5">
        <w:t xml:space="preserve"> of that Act</w:t>
      </w:r>
      <w:r w:rsidR="0074433D" w:rsidRPr="009F5DE5">
        <w:t>)</w:t>
      </w:r>
      <w:r w:rsidRPr="009F5DE5">
        <w:t>.</w:t>
      </w:r>
    </w:p>
    <w:p w:rsidR="00CA12F7" w:rsidRPr="009F5DE5" w:rsidRDefault="00CA12F7" w:rsidP="00CA12F7">
      <w:pPr>
        <w:pStyle w:val="subsection"/>
      </w:pPr>
      <w:r w:rsidRPr="009F5DE5">
        <w:tab/>
        <w:t>(2)</w:t>
      </w:r>
      <w:r w:rsidRPr="009F5DE5">
        <w:tab/>
      </w:r>
      <w:r w:rsidR="00C56067" w:rsidRPr="009F5DE5">
        <w:t xml:space="preserve">However, </w:t>
      </w:r>
      <w:r w:rsidRPr="009F5DE5">
        <w:t xml:space="preserve">an interest mentioned in </w:t>
      </w:r>
      <w:r w:rsidR="00FE29FE" w:rsidRPr="009F5DE5">
        <w:t>subsection (</w:t>
      </w:r>
      <w:r w:rsidR="001B7D4A" w:rsidRPr="009F5DE5">
        <w:t xml:space="preserve">1) </w:t>
      </w:r>
      <w:r w:rsidRPr="009F5DE5">
        <w:t>is to be taken into account for the purposes of working out the percentage of that or any other interest in the entity.</w:t>
      </w:r>
    </w:p>
    <w:p w:rsidR="00C56067" w:rsidRPr="009F5DE5" w:rsidRDefault="00C56067" w:rsidP="00C56067">
      <w:pPr>
        <w:pStyle w:val="notetext"/>
      </w:pPr>
      <w:r w:rsidRPr="009F5DE5">
        <w:t>Note:</w:t>
      </w:r>
      <w:r w:rsidRPr="009F5DE5">
        <w:tab/>
        <w:t xml:space="preserve">The effect of </w:t>
      </w:r>
      <w:r w:rsidR="00465DF1" w:rsidRPr="009F5DE5">
        <w:t xml:space="preserve">this </w:t>
      </w:r>
      <w:r w:rsidR="0020715F" w:rsidRPr="009F5DE5">
        <w:t>section</w:t>
      </w:r>
      <w:r w:rsidRPr="009F5DE5">
        <w:t xml:space="preserve"> is that an interest of</w:t>
      </w:r>
      <w:r w:rsidR="00AA0364" w:rsidRPr="009F5DE5">
        <w:t>, for example,</w:t>
      </w:r>
      <w:r w:rsidRPr="009F5DE5">
        <w:t xml:space="preserve"> 2% held by a foreign person is to be disregarded for the purposes of determining whether 2 or more foreign persons hold an aggregate substantial interest in an entity. However, the interest is </w:t>
      </w:r>
      <w:r w:rsidR="00465DF1" w:rsidRPr="009F5DE5">
        <w:t xml:space="preserve">to be </w:t>
      </w:r>
      <w:r w:rsidRPr="009F5DE5">
        <w:t>taken into account in working out the percentage of any interest in the entity.</w:t>
      </w:r>
    </w:p>
    <w:p w:rsidR="00C41EC8" w:rsidRPr="009F5DE5" w:rsidRDefault="00F71D83" w:rsidP="00C41EC8">
      <w:pPr>
        <w:pStyle w:val="ActHead5"/>
      </w:pPr>
      <w:bookmarkStart w:id="76" w:name="_Toc61613560"/>
      <w:r w:rsidRPr="001970BE">
        <w:rPr>
          <w:rStyle w:val="CharSectno"/>
        </w:rPr>
        <w:t>48</w:t>
      </w:r>
      <w:r w:rsidR="00C41EC8" w:rsidRPr="009F5DE5">
        <w:t xml:space="preserve">  Tracing of substantial interests in </w:t>
      </w:r>
      <w:r w:rsidR="00BB2229" w:rsidRPr="009F5DE5">
        <w:t>corporations</w:t>
      </w:r>
      <w:r w:rsidR="00323D88" w:rsidRPr="00323D88">
        <w:t>, trusts and unincorporated limited partnerships</w:t>
      </w:r>
      <w:bookmarkEnd w:id="76"/>
    </w:p>
    <w:p w:rsidR="00C41EC8" w:rsidRPr="009F5DE5" w:rsidRDefault="00C41EC8" w:rsidP="00C41EC8">
      <w:pPr>
        <w:pStyle w:val="subsection"/>
      </w:pPr>
      <w:r w:rsidRPr="009F5DE5">
        <w:tab/>
      </w:r>
      <w:r w:rsidRPr="009F5DE5">
        <w:tab/>
        <w:t>Subsection</w:t>
      </w:r>
      <w:r w:rsidR="00FE29FE" w:rsidRPr="009F5DE5">
        <w:t> </w:t>
      </w:r>
      <w:r w:rsidRPr="009F5DE5">
        <w:t>1</w:t>
      </w:r>
      <w:r w:rsidR="00D67CFD" w:rsidRPr="009F5DE5">
        <w:t>9(</w:t>
      </w:r>
      <w:r w:rsidRPr="009F5DE5">
        <w:t>3) of the Act does not apply in relation to a</w:t>
      </w:r>
      <w:r w:rsidR="00BB2229" w:rsidRPr="009F5DE5">
        <w:t xml:space="preserve"> significant action or notifiable action taken by a </w:t>
      </w:r>
      <w:r w:rsidRPr="009F5DE5">
        <w:t>foreign government investor.</w:t>
      </w:r>
    </w:p>
    <w:p w:rsidR="00465DF1" w:rsidRPr="009F5DE5" w:rsidRDefault="00465DF1" w:rsidP="00465DF1">
      <w:pPr>
        <w:pStyle w:val="notetext"/>
      </w:pPr>
      <w:r w:rsidRPr="009F5DE5">
        <w:t>Note:</w:t>
      </w:r>
      <w:r w:rsidRPr="009F5DE5">
        <w:tab/>
      </w:r>
      <w:r w:rsidR="00020569" w:rsidRPr="009F5DE5">
        <w:t>The effect of this section is that</w:t>
      </w:r>
      <w:r w:rsidR="008A7844" w:rsidRPr="009F5DE5">
        <w:t xml:space="preserve">, for </w:t>
      </w:r>
      <w:r w:rsidR="001F0A69" w:rsidRPr="009F5DE5">
        <w:t>a</w:t>
      </w:r>
      <w:r w:rsidR="007F3AB5" w:rsidRPr="009F5DE5">
        <w:t>n</w:t>
      </w:r>
      <w:r w:rsidR="001F0A69" w:rsidRPr="009F5DE5">
        <w:t xml:space="preserve"> </w:t>
      </w:r>
      <w:r w:rsidR="008A7844" w:rsidRPr="009F5DE5">
        <w:t xml:space="preserve">action taken by a foreign government investor, </w:t>
      </w:r>
      <w:r w:rsidR="005632E7" w:rsidRPr="009F5DE5">
        <w:t>section</w:t>
      </w:r>
      <w:r w:rsidR="00FE29FE" w:rsidRPr="009F5DE5">
        <w:t> </w:t>
      </w:r>
      <w:r w:rsidR="005632E7" w:rsidRPr="009F5DE5">
        <w:t xml:space="preserve">19 of the Act </w:t>
      </w:r>
      <w:r w:rsidR="00020569" w:rsidRPr="009F5DE5">
        <w:t>(tracing of substantial interests in corporations</w:t>
      </w:r>
      <w:r w:rsidR="00323D88" w:rsidRPr="006C1E34">
        <w:t>, trusts and unincorporated limited partnerships</w:t>
      </w:r>
      <w:r w:rsidR="00020569" w:rsidRPr="009F5DE5">
        <w:t xml:space="preserve">) applies </w:t>
      </w:r>
      <w:r w:rsidR="008A7844" w:rsidRPr="009F5DE5">
        <w:t>in the circumstances specified in subsection</w:t>
      </w:r>
      <w:r w:rsidR="00FE29FE" w:rsidRPr="009F5DE5">
        <w:t> </w:t>
      </w:r>
      <w:r w:rsidR="008A7844" w:rsidRPr="009F5DE5">
        <w:t>19(3) of the Act</w:t>
      </w:r>
      <w:r w:rsidRPr="009F5DE5">
        <w:t>.</w:t>
      </w:r>
    </w:p>
    <w:p w:rsidR="0050122C" w:rsidRPr="006C1E34" w:rsidRDefault="001970BE" w:rsidP="00C42F96">
      <w:pPr>
        <w:pStyle w:val="ActHead2"/>
        <w:pageBreakBefore/>
      </w:pPr>
      <w:bookmarkStart w:id="77" w:name="_Toc61613561"/>
      <w:r w:rsidRPr="001970BE">
        <w:rPr>
          <w:rStyle w:val="CharPartNo"/>
        </w:rPr>
        <w:lastRenderedPageBreak/>
        <w:t>Part 4</w:t>
      </w:r>
      <w:r w:rsidR="0050122C" w:rsidRPr="006C1E34">
        <w:t>—</w:t>
      </w:r>
      <w:r w:rsidR="0050122C" w:rsidRPr="001970BE">
        <w:rPr>
          <w:rStyle w:val="CharPartText"/>
        </w:rPr>
        <w:t>Thresholds</w:t>
      </w:r>
      <w:bookmarkEnd w:id="77"/>
    </w:p>
    <w:p w:rsidR="0050122C" w:rsidRPr="0071708C" w:rsidRDefault="0050122C" w:rsidP="0050122C">
      <w:pPr>
        <w:pStyle w:val="Header"/>
      </w:pPr>
      <w:r w:rsidRPr="001970BE">
        <w:rPr>
          <w:rStyle w:val="CharDivNo"/>
        </w:rPr>
        <w:t xml:space="preserve"> </w:t>
      </w:r>
      <w:r w:rsidRPr="001970BE">
        <w:rPr>
          <w:rStyle w:val="CharDivText"/>
        </w:rPr>
        <w:t xml:space="preserve"> </w:t>
      </w:r>
    </w:p>
    <w:p w:rsidR="0050122C" w:rsidRPr="006C1E34" w:rsidRDefault="0050122C" w:rsidP="0050122C">
      <w:pPr>
        <w:pStyle w:val="ActHead5"/>
      </w:pPr>
      <w:bookmarkStart w:id="78" w:name="_Toc61613562"/>
      <w:r w:rsidRPr="001970BE">
        <w:rPr>
          <w:rStyle w:val="CharSectno"/>
        </w:rPr>
        <w:t>49</w:t>
      </w:r>
      <w:r w:rsidRPr="006C1E34">
        <w:t xml:space="preserve">  Simplified outline of this Part</w:t>
      </w:r>
      <w:bookmarkEnd w:id="78"/>
    </w:p>
    <w:p w:rsidR="0050122C" w:rsidRPr="006C1E34" w:rsidRDefault="0050122C" w:rsidP="0050122C">
      <w:pPr>
        <w:pStyle w:val="SOText"/>
      </w:pPr>
      <w:r w:rsidRPr="006C1E34">
        <w:t>Certain actions are only significant actions or notifiable actions if the threshold test is met. This Part prescribes values for that test.</w:t>
      </w:r>
    </w:p>
    <w:p w:rsidR="0050122C" w:rsidRPr="006C1E34" w:rsidRDefault="0050122C" w:rsidP="0050122C">
      <w:pPr>
        <w:pStyle w:val="SOText"/>
      </w:pPr>
      <w:r w:rsidRPr="006C1E34">
        <w:t>There is a single threshold value for action taken in relation to agribusinesses.</w:t>
      </w:r>
    </w:p>
    <w:p w:rsidR="0050122C" w:rsidRPr="006C1E34" w:rsidRDefault="0050122C" w:rsidP="0050122C">
      <w:pPr>
        <w:pStyle w:val="SOText"/>
      </w:pPr>
      <w:r w:rsidRPr="006C1E34">
        <w:t>For entities (being corporations or unit trusts) and Australian businesses other than agribusinesses, the threshold value depends on who takes the action and whether the action is taken in relation to a sensitive business.</w:t>
      </w:r>
    </w:p>
    <w:p w:rsidR="0050122C" w:rsidRPr="006C1E34" w:rsidRDefault="0050122C" w:rsidP="0050122C">
      <w:pPr>
        <w:pStyle w:val="SOText"/>
      </w:pPr>
      <w:r w:rsidRPr="006C1E34">
        <w:t>The threshold value for land depends on who takes the action, the kind of land in relation to which the action is taken and other circumstances. Some land has no threshold value.</w:t>
      </w:r>
    </w:p>
    <w:p w:rsidR="0050122C" w:rsidRPr="006C1E34" w:rsidRDefault="0050122C" w:rsidP="0050122C">
      <w:pPr>
        <w:pStyle w:val="SOText"/>
      </w:pPr>
      <w:r w:rsidRPr="006C1E34">
        <w:t xml:space="preserve">Most of the threshold values prescribed under this Part are indexed each year (see </w:t>
      </w:r>
      <w:r w:rsidR="001970BE">
        <w:t>Part 5</w:t>
      </w:r>
      <w:r w:rsidRPr="006C1E34">
        <w:t>A).</w:t>
      </w:r>
    </w:p>
    <w:p w:rsidR="0050122C" w:rsidRPr="006C1E34" w:rsidRDefault="0050122C" w:rsidP="0050122C">
      <w:pPr>
        <w:pStyle w:val="ActHead5"/>
      </w:pPr>
      <w:bookmarkStart w:id="79" w:name="_Toc61613563"/>
      <w:r w:rsidRPr="001970BE">
        <w:rPr>
          <w:rStyle w:val="CharSectno"/>
        </w:rPr>
        <w:t>50</w:t>
      </w:r>
      <w:r w:rsidRPr="006C1E34">
        <w:t xml:space="preserve">  Certain actions taken in relation to agribusiness</w:t>
      </w:r>
      <w:bookmarkEnd w:id="79"/>
    </w:p>
    <w:p w:rsidR="0050122C" w:rsidRPr="006C1E34" w:rsidRDefault="0050122C" w:rsidP="0050122C">
      <w:pPr>
        <w:pStyle w:val="subsection"/>
      </w:pPr>
      <w:r w:rsidRPr="006C1E34">
        <w:tab/>
      </w:r>
      <w:r w:rsidRPr="006C1E34">
        <w:tab/>
        <w:t xml:space="preserve">The following table prescribes a value for section 51 of the Act (agribusinesses) to the extent that that section relates to </w:t>
      </w:r>
      <w:r w:rsidR="001970BE">
        <w:t>item 1</w:t>
      </w:r>
      <w:r w:rsidRPr="006C1E34">
        <w:t xml:space="preserve"> of the table in that section.</w:t>
      </w:r>
    </w:p>
    <w:p w:rsidR="0050122C" w:rsidRPr="006C1E34" w:rsidRDefault="0050122C" w:rsidP="0050122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093"/>
        <w:gridCol w:w="2506"/>
      </w:tblGrid>
      <w:tr w:rsidR="0050122C" w:rsidRPr="006C1E34" w:rsidTr="00600B05">
        <w:trPr>
          <w:tblHeader/>
        </w:trPr>
        <w:tc>
          <w:tcPr>
            <w:tcW w:w="8313" w:type="dxa"/>
            <w:gridSpan w:val="3"/>
            <w:tcBorders>
              <w:top w:val="single" w:sz="12" w:space="0" w:color="auto"/>
              <w:bottom w:val="single" w:sz="6" w:space="0" w:color="auto"/>
            </w:tcBorders>
            <w:shd w:val="clear" w:color="auto" w:fill="auto"/>
          </w:tcPr>
          <w:p w:rsidR="0050122C" w:rsidRPr="006C1E34" w:rsidRDefault="0050122C" w:rsidP="00600B05">
            <w:pPr>
              <w:pStyle w:val="TableHeading"/>
            </w:pPr>
            <w:r w:rsidRPr="006C1E34">
              <w:t>Threshold value for certain actions taken in relation to agribusinesses</w:t>
            </w:r>
          </w:p>
        </w:tc>
      </w:tr>
      <w:tr w:rsidR="0050122C" w:rsidRPr="006C1E34" w:rsidTr="00600B05">
        <w:trPr>
          <w:tblHeader/>
        </w:trPr>
        <w:tc>
          <w:tcPr>
            <w:tcW w:w="714" w:type="dxa"/>
            <w:tcBorders>
              <w:top w:val="single" w:sz="6" w:space="0" w:color="auto"/>
              <w:bottom w:val="single" w:sz="12" w:space="0" w:color="auto"/>
            </w:tcBorders>
            <w:shd w:val="clear" w:color="auto" w:fill="auto"/>
          </w:tcPr>
          <w:p w:rsidR="0050122C" w:rsidRPr="006C1E34" w:rsidRDefault="0050122C" w:rsidP="00600B05">
            <w:pPr>
              <w:pStyle w:val="TableHeading"/>
            </w:pPr>
            <w:r w:rsidRPr="006C1E34">
              <w:t>Item</w:t>
            </w:r>
          </w:p>
        </w:tc>
        <w:tc>
          <w:tcPr>
            <w:tcW w:w="5093" w:type="dxa"/>
            <w:tcBorders>
              <w:top w:val="single" w:sz="6" w:space="0" w:color="auto"/>
              <w:bottom w:val="single" w:sz="12" w:space="0" w:color="auto"/>
            </w:tcBorders>
            <w:shd w:val="clear" w:color="auto" w:fill="auto"/>
          </w:tcPr>
          <w:p w:rsidR="0050122C" w:rsidRPr="006C1E34" w:rsidRDefault="0050122C" w:rsidP="00600B05">
            <w:pPr>
              <w:pStyle w:val="TableHeading"/>
            </w:pPr>
            <w:r w:rsidRPr="006C1E34">
              <w:t>For action taken by ...</w:t>
            </w:r>
          </w:p>
        </w:tc>
        <w:tc>
          <w:tcPr>
            <w:tcW w:w="2506" w:type="dxa"/>
            <w:tcBorders>
              <w:top w:val="single" w:sz="6" w:space="0" w:color="auto"/>
              <w:bottom w:val="single" w:sz="12" w:space="0" w:color="auto"/>
            </w:tcBorders>
            <w:shd w:val="clear" w:color="auto" w:fill="auto"/>
          </w:tcPr>
          <w:p w:rsidR="0050122C" w:rsidRPr="006C1E34" w:rsidRDefault="0050122C" w:rsidP="00600B05">
            <w:pPr>
              <w:pStyle w:val="TableHeading"/>
            </w:pPr>
            <w:r w:rsidRPr="006C1E34">
              <w:t>the value (in millions of dollars) is ...</w:t>
            </w:r>
          </w:p>
        </w:tc>
      </w:tr>
      <w:tr w:rsidR="0050122C" w:rsidRPr="006C1E34" w:rsidTr="00D20690">
        <w:tc>
          <w:tcPr>
            <w:tcW w:w="714" w:type="dxa"/>
            <w:tcBorders>
              <w:top w:val="single" w:sz="12" w:space="0" w:color="auto"/>
              <w:bottom w:val="single" w:sz="12" w:space="0" w:color="auto"/>
            </w:tcBorders>
            <w:shd w:val="clear" w:color="auto" w:fill="auto"/>
          </w:tcPr>
          <w:p w:rsidR="0050122C" w:rsidRPr="006C1E34" w:rsidRDefault="0050122C" w:rsidP="00600B05">
            <w:pPr>
              <w:pStyle w:val="Tabletext"/>
            </w:pPr>
            <w:r w:rsidRPr="006C1E34">
              <w:t>1</w:t>
            </w:r>
          </w:p>
        </w:tc>
        <w:tc>
          <w:tcPr>
            <w:tcW w:w="5093" w:type="dxa"/>
            <w:tcBorders>
              <w:top w:val="single" w:sz="12" w:space="0" w:color="auto"/>
              <w:bottom w:val="single" w:sz="12" w:space="0" w:color="auto"/>
            </w:tcBorders>
            <w:shd w:val="clear" w:color="auto" w:fill="auto"/>
          </w:tcPr>
          <w:p w:rsidR="0050122C" w:rsidRPr="006C1E34" w:rsidRDefault="0050122C" w:rsidP="00600B05">
            <w:pPr>
              <w:pStyle w:val="Tabletext"/>
            </w:pPr>
            <w:r w:rsidRPr="006C1E34">
              <w:t>any foreign person</w:t>
            </w:r>
          </w:p>
        </w:tc>
        <w:tc>
          <w:tcPr>
            <w:tcW w:w="2506" w:type="dxa"/>
            <w:tcBorders>
              <w:top w:val="single" w:sz="12" w:space="0" w:color="auto"/>
              <w:bottom w:val="single" w:sz="12" w:space="0" w:color="auto"/>
            </w:tcBorders>
            <w:shd w:val="clear" w:color="auto" w:fill="auto"/>
          </w:tcPr>
          <w:p w:rsidR="0050122C" w:rsidRPr="006C1E34" w:rsidRDefault="0050122C" w:rsidP="00600B05">
            <w:pPr>
              <w:pStyle w:val="Tabletext"/>
              <w:jc w:val="right"/>
            </w:pPr>
            <w:r w:rsidRPr="006C1E34">
              <w:t>60</w:t>
            </w:r>
          </w:p>
        </w:tc>
      </w:tr>
    </w:tbl>
    <w:p w:rsidR="0050122C" w:rsidRPr="006C1E34" w:rsidRDefault="0050122C" w:rsidP="0050122C">
      <w:pPr>
        <w:pStyle w:val="notetext"/>
      </w:pPr>
      <w:r w:rsidRPr="006C1E34">
        <w:t>Note:</w:t>
      </w:r>
      <w:r w:rsidRPr="006C1E34">
        <w:tab/>
        <w:t>A value prescribed by this section is indexed under section 58.</w:t>
      </w:r>
    </w:p>
    <w:p w:rsidR="0050122C" w:rsidRPr="006C1E34" w:rsidRDefault="0050122C" w:rsidP="0050122C">
      <w:pPr>
        <w:pStyle w:val="ActHead5"/>
      </w:pPr>
      <w:bookmarkStart w:id="80" w:name="_Toc61613564"/>
      <w:r w:rsidRPr="001970BE">
        <w:rPr>
          <w:rStyle w:val="CharSectno"/>
        </w:rPr>
        <w:t>51</w:t>
      </w:r>
      <w:r w:rsidRPr="006C1E34">
        <w:t xml:space="preserve">  Taking action in relation to entities and businesses</w:t>
      </w:r>
      <w:bookmarkEnd w:id="80"/>
    </w:p>
    <w:p w:rsidR="0050122C" w:rsidRPr="006C1E34" w:rsidRDefault="0050122C" w:rsidP="0050122C">
      <w:pPr>
        <w:pStyle w:val="subsection"/>
      </w:pPr>
      <w:r w:rsidRPr="006C1E34">
        <w:tab/>
      </w:r>
      <w:r w:rsidRPr="006C1E34">
        <w:tab/>
        <w:t>The following table prescribes values for section 51 of the Act (entities and businesses) to the extent that that section relates to items 2 to 5 of the table in that section.</w:t>
      </w:r>
    </w:p>
    <w:p w:rsidR="0050122C" w:rsidRPr="006C1E34" w:rsidRDefault="0050122C" w:rsidP="0050122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5107"/>
        <w:gridCol w:w="2562"/>
      </w:tblGrid>
      <w:tr w:rsidR="0050122C" w:rsidRPr="006C1E34" w:rsidTr="00600B05">
        <w:trPr>
          <w:tblHeader/>
        </w:trPr>
        <w:tc>
          <w:tcPr>
            <w:tcW w:w="5000" w:type="pct"/>
            <w:gridSpan w:val="3"/>
            <w:tcBorders>
              <w:top w:val="single" w:sz="12" w:space="0" w:color="auto"/>
              <w:bottom w:val="single" w:sz="6" w:space="0" w:color="auto"/>
            </w:tcBorders>
            <w:shd w:val="clear" w:color="auto" w:fill="auto"/>
          </w:tcPr>
          <w:p w:rsidR="0050122C" w:rsidRPr="006C1E34" w:rsidRDefault="0050122C" w:rsidP="00600B05">
            <w:pPr>
              <w:pStyle w:val="TableHeading"/>
            </w:pPr>
            <w:r w:rsidRPr="006C1E34">
              <w:t>Threshold value for entities and businesses</w:t>
            </w:r>
          </w:p>
        </w:tc>
      </w:tr>
      <w:tr w:rsidR="0050122C" w:rsidRPr="006C1E34" w:rsidTr="00600B05">
        <w:trPr>
          <w:tblHeader/>
        </w:trPr>
        <w:tc>
          <w:tcPr>
            <w:tcW w:w="504" w:type="pct"/>
            <w:tcBorders>
              <w:top w:val="single" w:sz="6" w:space="0" w:color="auto"/>
              <w:bottom w:val="single" w:sz="12" w:space="0" w:color="auto"/>
            </w:tcBorders>
            <w:shd w:val="clear" w:color="auto" w:fill="auto"/>
          </w:tcPr>
          <w:p w:rsidR="0050122C" w:rsidRPr="006C1E34" w:rsidRDefault="0050122C" w:rsidP="00600B05">
            <w:pPr>
              <w:pStyle w:val="TableHeading"/>
            </w:pPr>
            <w:r w:rsidRPr="006C1E34">
              <w:t>Item</w:t>
            </w:r>
          </w:p>
        </w:tc>
        <w:tc>
          <w:tcPr>
            <w:tcW w:w="2994" w:type="pct"/>
            <w:tcBorders>
              <w:top w:val="single" w:sz="6" w:space="0" w:color="auto"/>
              <w:bottom w:val="single" w:sz="12" w:space="0" w:color="auto"/>
            </w:tcBorders>
            <w:shd w:val="clear" w:color="auto" w:fill="auto"/>
          </w:tcPr>
          <w:p w:rsidR="0050122C" w:rsidRPr="006C1E34" w:rsidRDefault="0050122C" w:rsidP="00600B05">
            <w:pPr>
              <w:pStyle w:val="TableHeading"/>
            </w:pPr>
            <w:r w:rsidRPr="006C1E34">
              <w:t>For action taken by …</w:t>
            </w:r>
          </w:p>
        </w:tc>
        <w:tc>
          <w:tcPr>
            <w:tcW w:w="1502" w:type="pct"/>
            <w:tcBorders>
              <w:top w:val="single" w:sz="6" w:space="0" w:color="auto"/>
              <w:bottom w:val="single" w:sz="12" w:space="0" w:color="auto"/>
            </w:tcBorders>
            <w:shd w:val="clear" w:color="auto" w:fill="auto"/>
          </w:tcPr>
          <w:p w:rsidR="0050122C" w:rsidRPr="006C1E34" w:rsidRDefault="0050122C" w:rsidP="00600B05">
            <w:pPr>
              <w:pStyle w:val="TableHeading"/>
            </w:pPr>
            <w:r w:rsidRPr="006C1E34">
              <w:t>the value (in millions of dollars) is …</w:t>
            </w:r>
          </w:p>
        </w:tc>
      </w:tr>
      <w:tr w:rsidR="0050122C" w:rsidRPr="006C1E34" w:rsidTr="00600B05">
        <w:tc>
          <w:tcPr>
            <w:tcW w:w="504" w:type="pct"/>
            <w:tcBorders>
              <w:top w:val="single" w:sz="12" w:space="0" w:color="auto"/>
            </w:tcBorders>
            <w:shd w:val="clear" w:color="auto" w:fill="auto"/>
          </w:tcPr>
          <w:p w:rsidR="0050122C" w:rsidRPr="006C1E34" w:rsidRDefault="0050122C" w:rsidP="00600B05">
            <w:pPr>
              <w:pStyle w:val="Tabletext"/>
            </w:pPr>
            <w:r w:rsidRPr="006C1E34">
              <w:t>1</w:t>
            </w:r>
          </w:p>
        </w:tc>
        <w:tc>
          <w:tcPr>
            <w:tcW w:w="2994" w:type="pct"/>
            <w:tcBorders>
              <w:top w:val="single" w:sz="12" w:space="0" w:color="auto"/>
            </w:tcBorders>
            <w:shd w:val="clear" w:color="auto" w:fill="auto"/>
          </w:tcPr>
          <w:p w:rsidR="0050122C" w:rsidRPr="006C1E34" w:rsidRDefault="0050122C" w:rsidP="00600B05">
            <w:pPr>
              <w:pStyle w:val="Tabletext"/>
            </w:pPr>
            <w:r w:rsidRPr="006C1E34">
              <w:t>an agreement country or region investor where the action relates to:</w:t>
            </w:r>
          </w:p>
          <w:p w:rsidR="0050122C" w:rsidRPr="006C1E34" w:rsidRDefault="0050122C" w:rsidP="00600B05">
            <w:pPr>
              <w:pStyle w:val="Tablea"/>
            </w:pPr>
            <w:r w:rsidRPr="006C1E34">
              <w:t xml:space="preserve">(a) an entity, or a subsidiary of an entity, that is not carrying on a sensitive business or a trustee of a trust that does not </w:t>
            </w:r>
            <w:r w:rsidRPr="006C1E34">
              <w:lastRenderedPageBreak/>
              <w:t>hold assets of a sensitive business; or</w:t>
            </w:r>
          </w:p>
          <w:p w:rsidR="0050122C" w:rsidRPr="006C1E34" w:rsidRDefault="0050122C" w:rsidP="00600B05">
            <w:pPr>
              <w:pStyle w:val="Tablea"/>
            </w:pPr>
            <w:r w:rsidRPr="006C1E34">
              <w:t>(b) a business that is not a sensitive business</w:t>
            </w:r>
          </w:p>
        </w:tc>
        <w:tc>
          <w:tcPr>
            <w:tcW w:w="1502" w:type="pct"/>
            <w:tcBorders>
              <w:top w:val="single" w:sz="12" w:space="0" w:color="auto"/>
            </w:tcBorders>
            <w:shd w:val="clear" w:color="auto" w:fill="auto"/>
          </w:tcPr>
          <w:p w:rsidR="0050122C" w:rsidRPr="006C1E34" w:rsidRDefault="0050122C" w:rsidP="00600B05">
            <w:pPr>
              <w:pStyle w:val="Tabletext"/>
              <w:jc w:val="right"/>
            </w:pPr>
            <w:r w:rsidRPr="006C1E34">
              <w:lastRenderedPageBreak/>
              <w:t>1,192</w:t>
            </w:r>
          </w:p>
        </w:tc>
      </w:tr>
      <w:tr w:rsidR="0050122C" w:rsidRPr="006C1E34" w:rsidTr="00600B05">
        <w:tc>
          <w:tcPr>
            <w:tcW w:w="504" w:type="pct"/>
            <w:tcBorders>
              <w:bottom w:val="single" w:sz="12" w:space="0" w:color="auto"/>
            </w:tcBorders>
            <w:shd w:val="clear" w:color="auto" w:fill="auto"/>
          </w:tcPr>
          <w:p w:rsidR="0050122C" w:rsidRPr="006C1E34" w:rsidRDefault="0050122C" w:rsidP="00600B05">
            <w:pPr>
              <w:pStyle w:val="Tabletext"/>
            </w:pPr>
            <w:r w:rsidRPr="006C1E34">
              <w:lastRenderedPageBreak/>
              <w:t>2</w:t>
            </w:r>
          </w:p>
        </w:tc>
        <w:tc>
          <w:tcPr>
            <w:tcW w:w="2994" w:type="pct"/>
            <w:tcBorders>
              <w:bottom w:val="single" w:sz="12" w:space="0" w:color="auto"/>
            </w:tcBorders>
            <w:shd w:val="clear" w:color="auto" w:fill="auto"/>
          </w:tcPr>
          <w:p w:rsidR="0050122C" w:rsidRPr="006C1E34" w:rsidRDefault="0050122C" w:rsidP="00600B05">
            <w:pPr>
              <w:pStyle w:val="Tabletext"/>
            </w:pPr>
            <w:r w:rsidRPr="006C1E34">
              <w:t>any foreign person in any other circumstances</w:t>
            </w:r>
          </w:p>
        </w:tc>
        <w:tc>
          <w:tcPr>
            <w:tcW w:w="1502" w:type="pct"/>
            <w:tcBorders>
              <w:bottom w:val="single" w:sz="12" w:space="0" w:color="auto"/>
            </w:tcBorders>
            <w:shd w:val="clear" w:color="auto" w:fill="auto"/>
          </w:tcPr>
          <w:p w:rsidR="0050122C" w:rsidRPr="006C1E34" w:rsidRDefault="0050122C" w:rsidP="00600B05">
            <w:pPr>
              <w:pStyle w:val="Tabletext"/>
              <w:jc w:val="right"/>
            </w:pPr>
            <w:r w:rsidRPr="006C1E34">
              <w:t>275</w:t>
            </w:r>
          </w:p>
        </w:tc>
      </w:tr>
    </w:tbl>
    <w:p w:rsidR="0050122C" w:rsidRPr="006C1E34" w:rsidRDefault="0050122C" w:rsidP="0050122C">
      <w:pPr>
        <w:pStyle w:val="notetext"/>
      </w:pPr>
      <w:r w:rsidRPr="006C1E34">
        <w:t>Note:</w:t>
      </w:r>
      <w:r w:rsidRPr="006C1E34">
        <w:tab/>
        <w:t>A value prescribed by this section is indexed under section 58.</w:t>
      </w:r>
    </w:p>
    <w:p w:rsidR="0050122C" w:rsidRPr="006C1E34" w:rsidRDefault="0050122C" w:rsidP="0050122C">
      <w:pPr>
        <w:pStyle w:val="ActHead5"/>
      </w:pPr>
      <w:bookmarkStart w:id="81" w:name="_Toc61613565"/>
      <w:r w:rsidRPr="001970BE">
        <w:rPr>
          <w:rStyle w:val="CharSectno"/>
        </w:rPr>
        <w:t>52</w:t>
      </w:r>
      <w:r w:rsidRPr="006C1E34">
        <w:t xml:space="preserve">  Land</w:t>
      </w:r>
      <w:bookmarkEnd w:id="81"/>
    </w:p>
    <w:p w:rsidR="0050122C" w:rsidRPr="006C1E34" w:rsidRDefault="0050122C" w:rsidP="0050122C">
      <w:pPr>
        <w:pStyle w:val="SubsectionHead"/>
      </w:pPr>
      <w:r w:rsidRPr="006C1E34">
        <w:t>Land without threshold value</w:t>
      </w:r>
    </w:p>
    <w:p w:rsidR="0050122C" w:rsidRPr="006C1E34" w:rsidRDefault="0050122C" w:rsidP="0050122C">
      <w:pPr>
        <w:pStyle w:val="subsection"/>
      </w:pPr>
      <w:r w:rsidRPr="006C1E34">
        <w:tab/>
        <w:t>(1)</w:t>
      </w:r>
      <w:r w:rsidRPr="006C1E34">
        <w:tab/>
        <w:t>For subsection 52(1) of the Act, the following land is prescribed:</w:t>
      </w:r>
    </w:p>
    <w:p w:rsidR="0050122C" w:rsidRPr="006C1E34" w:rsidRDefault="0050122C" w:rsidP="0050122C">
      <w:pPr>
        <w:pStyle w:val="paragraph"/>
      </w:pPr>
      <w:r w:rsidRPr="006C1E34">
        <w:tab/>
        <w:t>(a)</w:t>
      </w:r>
      <w:r w:rsidRPr="006C1E34">
        <w:tab/>
        <w:t>residential land, except residential land covered by subsection (2) of this section;</w:t>
      </w:r>
    </w:p>
    <w:p w:rsidR="0050122C" w:rsidRPr="006C1E34" w:rsidRDefault="0050122C" w:rsidP="0050122C">
      <w:pPr>
        <w:pStyle w:val="paragraph"/>
      </w:pPr>
      <w:r w:rsidRPr="006C1E34">
        <w:tab/>
        <w:t>(b)</w:t>
      </w:r>
      <w:r w:rsidRPr="006C1E34">
        <w:tab/>
        <w:t>commercial land that is vacant;</w:t>
      </w:r>
    </w:p>
    <w:p w:rsidR="0050122C" w:rsidRPr="006C1E34" w:rsidRDefault="0050122C" w:rsidP="0050122C">
      <w:pPr>
        <w:pStyle w:val="paragraph"/>
      </w:pPr>
      <w:r w:rsidRPr="006C1E34">
        <w:tab/>
        <w:t>(c)</w:t>
      </w:r>
      <w:r w:rsidRPr="006C1E34">
        <w:tab/>
        <w:t>a mining or production tenement, except a tenement being acquired by a relevant agreement country investor;</w:t>
      </w:r>
    </w:p>
    <w:p w:rsidR="0050122C" w:rsidRPr="006C1E34" w:rsidRDefault="0050122C" w:rsidP="0050122C">
      <w:pPr>
        <w:pStyle w:val="paragraph"/>
      </w:pPr>
      <w:r w:rsidRPr="006C1E34">
        <w:tab/>
        <w:t>(d)</w:t>
      </w:r>
      <w:r w:rsidRPr="006C1E34">
        <w:tab/>
        <w:t>land (including land otherwise covered by subsection (4) or (5) of this section) acquired by a foreign government investor;</w:t>
      </w:r>
    </w:p>
    <w:p w:rsidR="0050122C" w:rsidRPr="006C1E34" w:rsidRDefault="0050122C" w:rsidP="0050122C">
      <w:pPr>
        <w:pStyle w:val="paragraph"/>
      </w:pPr>
      <w:r w:rsidRPr="006C1E34">
        <w:tab/>
        <w:t>(e)</w:t>
      </w:r>
      <w:r w:rsidRPr="006C1E34">
        <w:tab/>
        <w:t>land held by an Australian land corporation or the trustee of an Australian land trust (except an agricultural land corporation or an agricultural land trust) if:</w:t>
      </w:r>
    </w:p>
    <w:p w:rsidR="0050122C" w:rsidRPr="006C1E34" w:rsidRDefault="0050122C" w:rsidP="0050122C">
      <w:pPr>
        <w:pStyle w:val="paragraphsub"/>
      </w:pPr>
      <w:r w:rsidRPr="006C1E34">
        <w:tab/>
        <w:t>(i)</w:t>
      </w:r>
      <w:r w:rsidRPr="006C1E34">
        <w:tab/>
        <w:t>the interest in Australian land that is acquired by a foreign person is an interest in a share in the corporation or a unit in the trust; and</w:t>
      </w:r>
    </w:p>
    <w:p w:rsidR="0050122C" w:rsidRPr="006C1E34" w:rsidRDefault="0050122C" w:rsidP="0050122C">
      <w:pPr>
        <w:pStyle w:val="paragraphsub"/>
      </w:pPr>
      <w:r w:rsidRPr="006C1E34">
        <w:tab/>
        <w:t>(ii)</w:t>
      </w:r>
      <w:r w:rsidRPr="006C1E34">
        <w:tab/>
        <w:t>the land is not covered by subsection (3) of this section.</w:t>
      </w:r>
    </w:p>
    <w:p w:rsidR="0050122C" w:rsidRPr="006C1E34" w:rsidRDefault="0050122C" w:rsidP="0050122C">
      <w:pPr>
        <w:pStyle w:val="SubsectionHead"/>
      </w:pPr>
      <w:r w:rsidRPr="006C1E34">
        <w:t>Residential land not covered by subsection (1)</w:t>
      </w:r>
    </w:p>
    <w:p w:rsidR="0050122C" w:rsidRPr="006C1E34" w:rsidRDefault="0050122C" w:rsidP="0050122C">
      <w:pPr>
        <w:pStyle w:val="subsection"/>
      </w:pPr>
      <w:r w:rsidRPr="006C1E34">
        <w:tab/>
        <w:t>(2)</w:t>
      </w:r>
      <w:r w:rsidRPr="006C1E34">
        <w:tab/>
        <w:t>Residential land is covered by this subsection if:</w:t>
      </w:r>
    </w:p>
    <w:p w:rsidR="0050122C" w:rsidRPr="006C1E34" w:rsidRDefault="0050122C" w:rsidP="0050122C">
      <w:pPr>
        <w:pStyle w:val="paragraph"/>
      </w:pPr>
      <w:r w:rsidRPr="006C1E34">
        <w:tab/>
        <w:t>(a)</w:t>
      </w:r>
      <w:r w:rsidRPr="006C1E34">
        <w:tab/>
        <w:t>the land is also commercial land that is not vacant; and</w:t>
      </w:r>
    </w:p>
    <w:p w:rsidR="0050122C" w:rsidRPr="006C1E34" w:rsidRDefault="0050122C" w:rsidP="0050122C">
      <w:pPr>
        <w:pStyle w:val="paragraph"/>
      </w:pPr>
      <w:r w:rsidRPr="006C1E34">
        <w:tab/>
        <w:t>(b)</w:t>
      </w:r>
      <w:r w:rsidRPr="006C1E34">
        <w:tab/>
        <w:t>the area of land that is residential land (excluding any commercial residential premises) is less than 10% of the total area of the land; and</w:t>
      </w:r>
    </w:p>
    <w:p w:rsidR="0050122C" w:rsidRPr="006C1E34" w:rsidRDefault="0050122C" w:rsidP="0050122C">
      <w:pPr>
        <w:pStyle w:val="paragraph"/>
      </w:pPr>
      <w:r w:rsidRPr="006C1E34">
        <w:tab/>
        <w:t>(c)</w:t>
      </w:r>
      <w:r w:rsidRPr="006C1E34">
        <w:tab/>
        <w:t>the value of the land that is residential land (excluding any commercial residential premises) is less than 10% of the total value of the land; and</w:t>
      </w:r>
    </w:p>
    <w:p w:rsidR="0050122C" w:rsidRPr="006C1E34" w:rsidRDefault="0050122C" w:rsidP="0050122C">
      <w:pPr>
        <w:pStyle w:val="paragraph"/>
      </w:pPr>
      <w:r w:rsidRPr="006C1E34">
        <w:tab/>
        <w:t>(d)</w:t>
      </w:r>
      <w:r w:rsidRPr="006C1E34">
        <w:tab/>
        <w:t>a reasonable assessment of the area and value of the land was made in determining that the land is covered by paragraphs (b) and (c).</w:t>
      </w:r>
    </w:p>
    <w:p w:rsidR="0050122C" w:rsidRPr="006C1E34" w:rsidRDefault="0050122C" w:rsidP="0050122C">
      <w:pPr>
        <w:pStyle w:val="notetext"/>
      </w:pPr>
      <w:r w:rsidRPr="006C1E34">
        <w:t>Note:</w:t>
      </w:r>
      <w:r w:rsidRPr="006C1E34">
        <w:tab/>
        <w:t>The threshold for land covered by this subsection is in the table in subsection (5).</w:t>
      </w:r>
    </w:p>
    <w:p w:rsidR="0050122C" w:rsidRPr="006C1E34" w:rsidRDefault="0050122C" w:rsidP="0050122C">
      <w:pPr>
        <w:pStyle w:val="SubsectionHead"/>
      </w:pPr>
      <w:r w:rsidRPr="006C1E34">
        <w:t>Land held by Australian land corporation or trustee not covered by subsection (1)</w:t>
      </w:r>
    </w:p>
    <w:p w:rsidR="0050122C" w:rsidRPr="006C1E34" w:rsidRDefault="0050122C" w:rsidP="0050122C">
      <w:pPr>
        <w:pStyle w:val="subsection"/>
      </w:pPr>
      <w:r w:rsidRPr="006C1E34">
        <w:tab/>
        <w:t>(3)</w:t>
      </w:r>
      <w:r w:rsidRPr="006C1E34">
        <w:tab/>
        <w:t>Land held by an Australian land corporation or the trustee of an Australian land trust is covered by this subsection if:</w:t>
      </w:r>
    </w:p>
    <w:p w:rsidR="0050122C" w:rsidRPr="006C1E34" w:rsidRDefault="0050122C" w:rsidP="0050122C">
      <w:pPr>
        <w:pStyle w:val="paragraph"/>
      </w:pPr>
      <w:r w:rsidRPr="006C1E34">
        <w:lastRenderedPageBreak/>
        <w:tab/>
        <w:t>(a)</w:t>
      </w:r>
      <w:r w:rsidRPr="006C1E34">
        <w:tab/>
        <w:t>the total value of interests in the following land held by the corporation or trustee is less than 10% of the value of the total assets of the corporation or trustee:</w:t>
      </w:r>
    </w:p>
    <w:p w:rsidR="0050122C" w:rsidRPr="006C1E34" w:rsidRDefault="0050122C" w:rsidP="0050122C">
      <w:pPr>
        <w:pStyle w:val="paragraphsub"/>
      </w:pPr>
      <w:r w:rsidRPr="006C1E34">
        <w:tab/>
        <w:t>(i)</w:t>
      </w:r>
      <w:r w:rsidRPr="006C1E34">
        <w:tab/>
        <w:t>residential land, except interests in land covered by subsection (3A);</w:t>
      </w:r>
    </w:p>
    <w:p w:rsidR="0050122C" w:rsidRPr="006C1E34" w:rsidRDefault="0050122C" w:rsidP="0050122C">
      <w:pPr>
        <w:pStyle w:val="paragraphsub"/>
      </w:pPr>
      <w:r w:rsidRPr="006C1E34">
        <w:tab/>
        <w:t>(ii)</w:t>
      </w:r>
      <w:r w:rsidRPr="006C1E34">
        <w:tab/>
        <w:t>commercial land that is vacant;</w:t>
      </w:r>
    </w:p>
    <w:p w:rsidR="0050122C" w:rsidRPr="006C1E34" w:rsidRDefault="0050122C" w:rsidP="0050122C">
      <w:pPr>
        <w:pStyle w:val="paragraphsub"/>
      </w:pPr>
      <w:r w:rsidRPr="006C1E34">
        <w:tab/>
        <w:t>(iii)</w:t>
      </w:r>
      <w:r w:rsidRPr="006C1E34">
        <w:tab/>
        <w:t>a mining or production tenement; and</w:t>
      </w:r>
    </w:p>
    <w:p w:rsidR="0050122C" w:rsidRPr="006C1E34" w:rsidRDefault="0050122C" w:rsidP="0050122C">
      <w:pPr>
        <w:pStyle w:val="paragraph"/>
      </w:pPr>
      <w:r w:rsidRPr="006C1E34">
        <w:tab/>
        <w:t>(b)</w:t>
      </w:r>
      <w:r w:rsidRPr="006C1E34">
        <w:tab/>
        <w:t>a reasonable assessment of the value of the interests was made in determining that the land is covered by paragraph (a).</w:t>
      </w:r>
    </w:p>
    <w:p w:rsidR="0050122C" w:rsidRPr="006C1E34" w:rsidRDefault="0050122C" w:rsidP="0050122C">
      <w:pPr>
        <w:pStyle w:val="notetext"/>
      </w:pPr>
      <w:r w:rsidRPr="006C1E34">
        <w:t>Note:</w:t>
      </w:r>
      <w:r w:rsidRPr="006C1E34">
        <w:tab/>
        <w:t>The threshold for land covered by this subsection is in the table in subsection (5).</w:t>
      </w:r>
    </w:p>
    <w:p w:rsidR="0050122C" w:rsidRPr="006C1E34" w:rsidRDefault="0050122C" w:rsidP="0050122C">
      <w:pPr>
        <w:pStyle w:val="subsection"/>
      </w:pPr>
      <w:r w:rsidRPr="006C1E34">
        <w:tab/>
        <w:t>(3A)</w:t>
      </w:r>
      <w:r w:rsidRPr="006C1E34">
        <w:tab/>
        <w:t>The following land is covered by this subsection:</w:t>
      </w:r>
    </w:p>
    <w:p w:rsidR="0050122C" w:rsidRPr="006C1E34" w:rsidRDefault="0050122C" w:rsidP="0050122C">
      <w:pPr>
        <w:pStyle w:val="paragraph"/>
      </w:pPr>
      <w:r w:rsidRPr="006C1E34">
        <w:tab/>
        <w:t>(a)</w:t>
      </w:r>
      <w:r w:rsidRPr="006C1E34">
        <w:tab/>
        <w:t>residential land covered by paragraph 38(5)(a);</w:t>
      </w:r>
    </w:p>
    <w:p w:rsidR="0050122C" w:rsidRPr="006C1E34" w:rsidRDefault="0050122C" w:rsidP="0050122C">
      <w:pPr>
        <w:pStyle w:val="paragraph"/>
      </w:pPr>
      <w:r w:rsidRPr="006C1E34">
        <w:tab/>
        <w:t>(b)</w:t>
      </w:r>
      <w:r w:rsidRPr="006C1E34">
        <w:tab/>
        <w:t>residential land covered by subsection (2) of this section.</w:t>
      </w:r>
    </w:p>
    <w:p w:rsidR="0050122C" w:rsidRPr="006C1E34" w:rsidRDefault="0050122C" w:rsidP="0050122C">
      <w:pPr>
        <w:pStyle w:val="SubsectionHead"/>
      </w:pPr>
      <w:r w:rsidRPr="006C1E34">
        <w:t>Threshold value for agricultural land</w:t>
      </w:r>
    </w:p>
    <w:p w:rsidR="0050122C" w:rsidRPr="006C1E34" w:rsidRDefault="0050122C" w:rsidP="0050122C">
      <w:pPr>
        <w:pStyle w:val="subsection"/>
      </w:pPr>
      <w:r w:rsidRPr="006C1E34">
        <w:tab/>
        <w:t>(4)</w:t>
      </w:r>
      <w:r w:rsidRPr="006C1E34">
        <w:tab/>
        <w:t>The following table prescribes a value for paragraph 52(2)(b) of the Act (agricultural land).</w:t>
      </w:r>
    </w:p>
    <w:p w:rsidR="0050122C" w:rsidRPr="006C1E34" w:rsidRDefault="0050122C" w:rsidP="0050122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5276"/>
        <w:gridCol w:w="2393"/>
      </w:tblGrid>
      <w:tr w:rsidR="0050122C" w:rsidRPr="006C1E34" w:rsidTr="00600B05">
        <w:trPr>
          <w:tblHeader/>
        </w:trPr>
        <w:tc>
          <w:tcPr>
            <w:tcW w:w="5000" w:type="pct"/>
            <w:gridSpan w:val="3"/>
            <w:tcBorders>
              <w:top w:val="single" w:sz="12" w:space="0" w:color="auto"/>
              <w:bottom w:val="single" w:sz="6" w:space="0" w:color="auto"/>
            </w:tcBorders>
            <w:shd w:val="clear" w:color="auto" w:fill="auto"/>
          </w:tcPr>
          <w:p w:rsidR="0050122C" w:rsidRPr="006C1E34" w:rsidRDefault="0050122C" w:rsidP="00600B05">
            <w:pPr>
              <w:pStyle w:val="TableHeading"/>
            </w:pPr>
            <w:r w:rsidRPr="006C1E34">
              <w:t>Threshold value for agricultural land</w:t>
            </w:r>
          </w:p>
        </w:tc>
      </w:tr>
      <w:tr w:rsidR="0050122C" w:rsidRPr="006C1E34" w:rsidTr="00600B05">
        <w:trPr>
          <w:tblHeader/>
        </w:trPr>
        <w:tc>
          <w:tcPr>
            <w:tcW w:w="504" w:type="pct"/>
            <w:tcBorders>
              <w:top w:val="single" w:sz="6" w:space="0" w:color="auto"/>
              <w:bottom w:val="single" w:sz="12" w:space="0" w:color="auto"/>
            </w:tcBorders>
            <w:shd w:val="clear" w:color="auto" w:fill="auto"/>
          </w:tcPr>
          <w:p w:rsidR="0050122C" w:rsidRPr="006C1E34" w:rsidRDefault="0050122C" w:rsidP="00600B05">
            <w:pPr>
              <w:pStyle w:val="TableHeading"/>
            </w:pPr>
            <w:r w:rsidRPr="006C1E34">
              <w:t>Item</w:t>
            </w:r>
          </w:p>
        </w:tc>
        <w:tc>
          <w:tcPr>
            <w:tcW w:w="3093" w:type="pct"/>
            <w:tcBorders>
              <w:top w:val="single" w:sz="6" w:space="0" w:color="auto"/>
              <w:bottom w:val="single" w:sz="12" w:space="0" w:color="auto"/>
            </w:tcBorders>
            <w:shd w:val="clear" w:color="auto" w:fill="auto"/>
          </w:tcPr>
          <w:p w:rsidR="0050122C" w:rsidRPr="006C1E34" w:rsidRDefault="0050122C" w:rsidP="00600B05">
            <w:pPr>
              <w:pStyle w:val="TableHeading"/>
            </w:pPr>
            <w:r w:rsidRPr="006C1E34">
              <w:t>For this kind of land …</w:t>
            </w:r>
          </w:p>
        </w:tc>
        <w:tc>
          <w:tcPr>
            <w:tcW w:w="1403" w:type="pct"/>
            <w:tcBorders>
              <w:top w:val="single" w:sz="6" w:space="0" w:color="auto"/>
              <w:bottom w:val="single" w:sz="12" w:space="0" w:color="auto"/>
            </w:tcBorders>
            <w:shd w:val="clear" w:color="auto" w:fill="auto"/>
          </w:tcPr>
          <w:p w:rsidR="0050122C" w:rsidRPr="006C1E34" w:rsidRDefault="0050122C" w:rsidP="00600B05">
            <w:pPr>
              <w:pStyle w:val="TableHeading"/>
            </w:pPr>
            <w:r w:rsidRPr="006C1E34">
              <w:t>the value (in millions of dollars) is …</w:t>
            </w:r>
          </w:p>
        </w:tc>
      </w:tr>
      <w:tr w:rsidR="0050122C" w:rsidRPr="006C1E34" w:rsidTr="00600B05">
        <w:tc>
          <w:tcPr>
            <w:tcW w:w="504" w:type="pct"/>
            <w:tcBorders>
              <w:top w:val="single" w:sz="12" w:space="0" w:color="auto"/>
              <w:bottom w:val="single" w:sz="4" w:space="0" w:color="auto"/>
            </w:tcBorders>
            <w:shd w:val="clear" w:color="auto" w:fill="auto"/>
          </w:tcPr>
          <w:p w:rsidR="0050122C" w:rsidRPr="006C1E34" w:rsidRDefault="0050122C" w:rsidP="00600B05">
            <w:pPr>
              <w:pStyle w:val="Tabletext"/>
            </w:pPr>
            <w:r w:rsidRPr="006C1E34">
              <w:t>1</w:t>
            </w:r>
          </w:p>
        </w:tc>
        <w:tc>
          <w:tcPr>
            <w:tcW w:w="3093" w:type="pct"/>
            <w:tcBorders>
              <w:top w:val="single" w:sz="12" w:space="0" w:color="auto"/>
              <w:bottom w:val="single" w:sz="4" w:space="0" w:color="auto"/>
            </w:tcBorders>
            <w:shd w:val="clear" w:color="auto" w:fill="auto"/>
          </w:tcPr>
          <w:p w:rsidR="0050122C" w:rsidRPr="006C1E34" w:rsidRDefault="0050122C" w:rsidP="00600B05">
            <w:pPr>
              <w:pStyle w:val="Tabletext"/>
            </w:pPr>
            <w:r w:rsidRPr="006C1E34">
              <w:t>agricultural land that is being acquired by a foreign person</w:t>
            </w:r>
          </w:p>
        </w:tc>
        <w:tc>
          <w:tcPr>
            <w:tcW w:w="1403" w:type="pct"/>
            <w:tcBorders>
              <w:top w:val="single" w:sz="12" w:space="0" w:color="auto"/>
              <w:bottom w:val="single" w:sz="4" w:space="0" w:color="auto"/>
            </w:tcBorders>
            <w:shd w:val="clear" w:color="auto" w:fill="auto"/>
          </w:tcPr>
          <w:p w:rsidR="0050122C" w:rsidRPr="006C1E34" w:rsidRDefault="0050122C" w:rsidP="00600B05">
            <w:pPr>
              <w:pStyle w:val="Tabletext"/>
              <w:jc w:val="right"/>
            </w:pPr>
            <w:r w:rsidRPr="006C1E34">
              <w:t>15</w:t>
            </w:r>
          </w:p>
        </w:tc>
      </w:tr>
      <w:tr w:rsidR="0050122C" w:rsidRPr="006C1E34" w:rsidTr="00600B05">
        <w:tc>
          <w:tcPr>
            <w:tcW w:w="504" w:type="pct"/>
            <w:tcBorders>
              <w:bottom w:val="single" w:sz="12" w:space="0" w:color="auto"/>
            </w:tcBorders>
            <w:shd w:val="clear" w:color="auto" w:fill="auto"/>
          </w:tcPr>
          <w:p w:rsidR="0050122C" w:rsidRPr="006C1E34" w:rsidRDefault="0050122C" w:rsidP="00600B05">
            <w:pPr>
              <w:pStyle w:val="Tabletext"/>
            </w:pPr>
            <w:r w:rsidRPr="006C1E34">
              <w:t>2</w:t>
            </w:r>
          </w:p>
        </w:tc>
        <w:tc>
          <w:tcPr>
            <w:tcW w:w="3093" w:type="pct"/>
            <w:tcBorders>
              <w:bottom w:val="single" w:sz="12" w:space="0" w:color="auto"/>
            </w:tcBorders>
            <w:shd w:val="clear" w:color="auto" w:fill="auto"/>
          </w:tcPr>
          <w:p w:rsidR="0050122C" w:rsidRPr="006C1E34" w:rsidRDefault="0050122C" w:rsidP="00600B05">
            <w:pPr>
              <w:pStyle w:val="Tabletext"/>
            </w:pPr>
            <w:r w:rsidRPr="006C1E34">
              <w:t>agricultural land that is held by an agricultural land corporation or an agricultural land trust if the interest that is being acquired by a foreign person is an interest in a share in the corporation or a unit in the trust</w:t>
            </w:r>
          </w:p>
        </w:tc>
        <w:tc>
          <w:tcPr>
            <w:tcW w:w="1403" w:type="pct"/>
            <w:tcBorders>
              <w:bottom w:val="single" w:sz="12" w:space="0" w:color="auto"/>
            </w:tcBorders>
            <w:shd w:val="clear" w:color="auto" w:fill="auto"/>
          </w:tcPr>
          <w:p w:rsidR="0050122C" w:rsidRPr="006C1E34" w:rsidRDefault="0050122C" w:rsidP="00600B05">
            <w:pPr>
              <w:pStyle w:val="Tabletext"/>
              <w:jc w:val="right"/>
            </w:pPr>
            <w:r w:rsidRPr="006C1E34">
              <w:t>15</w:t>
            </w:r>
          </w:p>
        </w:tc>
      </w:tr>
    </w:tbl>
    <w:p w:rsidR="0050122C" w:rsidRPr="006C1E34" w:rsidRDefault="0050122C" w:rsidP="0050122C">
      <w:pPr>
        <w:pStyle w:val="notetext"/>
      </w:pPr>
      <w:r w:rsidRPr="006C1E34">
        <w:t>Note:</w:t>
      </w:r>
      <w:r w:rsidRPr="006C1E34">
        <w:tab/>
        <w:t>The threshold test and thresholds relating to agricultural land do not apply in relation to land acquired by a relevant agreement country investor or an enterprise or national (other than a foreign government investor) of Thailand (see sub</w:t>
      </w:r>
      <w:r>
        <w:t>section 4</w:t>
      </w:r>
      <w:r w:rsidRPr="006C1E34">
        <w:t>0(2)).</w:t>
      </w:r>
    </w:p>
    <w:p w:rsidR="0050122C" w:rsidRPr="006C1E34" w:rsidRDefault="0050122C" w:rsidP="0050122C">
      <w:pPr>
        <w:pStyle w:val="SubsectionHead"/>
      </w:pPr>
      <w:r w:rsidRPr="006C1E34">
        <w:t>Threshold value for any other land</w:t>
      </w:r>
    </w:p>
    <w:p w:rsidR="0050122C" w:rsidRPr="006C1E34" w:rsidRDefault="0050122C" w:rsidP="0050122C">
      <w:pPr>
        <w:pStyle w:val="subsection"/>
      </w:pPr>
      <w:r w:rsidRPr="006C1E34">
        <w:tab/>
        <w:t>(5)</w:t>
      </w:r>
      <w:r w:rsidRPr="006C1E34">
        <w:tab/>
        <w:t>The following table prescribes values for paragraph 52(3)(b) of the Act (any other land).</w:t>
      </w:r>
    </w:p>
    <w:p w:rsidR="0050122C" w:rsidRPr="006C1E34" w:rsidRDefault="0050122C" w:rsidP="0050122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5276"/>
        <w:gridCol w:w="2393"/>
      </w:tblGrid>
      <w:tr w:rsidR="0050122C" w:rsidRPr="006C1E34" w:rsidTr="00600B05">
        <w:trPr>
          <w:tblHeader/>
        </w:trPr>
        <w:tc>
          <w:tcPr>
            <w:tcW w:w="5000" w:type="pct"/>
            <w:gridSpan w:val="3"/>
            <w:tcBorders>
              <w:top w:val="single" w:sz="12" w:space="0" w:color="auto"/>
              <w:bottom w:val="single" w:sz="6" w:space="0" w:color="auto"/>
            </w:tcBorders>
            <w:shd w:val="clear" w:color="auto" w:fill="auto"/>
          </w:tcPr>
          <w:p w:rsidR="0050122C" w:rsidRPr="006C1E34" w:rsidRDefault="0050122C" w:rsidP="00600B05">
            <w:pPr>
              <w:pStyle w:val="TableHeading"/>
            </w:pPr>
            <w:r w:rsidRPr="006C1E34">
              <w:t>Threshold value for any other land</w:t>
            </w:r>
          </w:p>
        </w:tc>
      </w:tr>
      <w:tr w:rsidR="0050122C" w:rsidRPr="006C1E34" w:rsidTr="00600B05">
        <w:trPr>
          <w:tblHeader/>
        </w:trPr>
        <w:tc>
          <w:tcPr>
            <w:tcW w:w="504" w:type="pct"/>
            <w:tcBorders>
              <w:top w:val="single" w:sz="6" w:space="0" w:color="auto"/>
              <w:bottom w:val="single" w:sz="12" w:space="0" w:color="auto"/>
            </w:tcBorders>
            <w:shd w:val="clear" w:color="auto" w:fill="auto"/>
          </w:tcPr>
          <w:p w:rsidR="0050122C" w:rsidRPr="006C1E34" w:rsidRDefault="0050122C" w:rsidP="00600B05">
            <w:pPr>
              <w:pStyle w:val="TableHeading"/>
            </w:pPr>
            <w:r w:rsidRPr="006C1E34">
              <w:t>Item</w:t>
            </w:r>
          </w:p>
        </w:tc>
        <w:tc>
          <w:tcPr>
            <w:tcW w:w="3093" w:type="pct"/>
            <w:tcBorders>
              <w:top w:val="single" w:sz="6" w:space="0" w:color="auto"/>
              <w:bottom w:val="single" w:sz="12" w:space="0" w:color="auto"/>
            </w:tcBorders>
            <w:shd w:val="clear" w:color="auto" w:fill="auto"/>
          </w:tcPr>
          <w:p w:rsidR="0050122C" w:rsidRPr="006C1E34" w:rsidRDefault="0050122C" w:rsidP="00600B05">
            <w:pPr>
              <w:pStyle w:val="TableHeading"/>
            </w:pPr>
            <w:r w:rsidRPr="006C1E34">
              <w:t>For this kind of land …</w:t>
            </w:r>
          </w:p>
        </w:tc>
        <w:tc>
          <w:tcPr>
            <w:tcW w:w="1403" w:type="pct"/>
            <w:tcBorders>
              <w:top w:val="single" w:sz="6" w:space="0" w:color="auto"/>
              <w:bottom w:val="single" w:sz="12" w:space="0" w:color="auto"/>
            </w:tcBorders>
            <w:shd w:val="clear" w:color="auto" w:fill="auto"/>
          </w:tcPr>
          <w:p w:rsidR="0050122C" w:rsidRPr="006C1E34" w:rsidRDefault="0050122C" w:rsidP="00600B05">
            <w:pPr>
              <w:pStyle w:val="TableHeading"/>
            </w:pPr>
            <w:r w:rsidRPr="006C1E34">
              <w:t>the value (in millions of dollars) is …</w:t>
            </w:r>
          </w:p>
        </w:tc>
      </w:tr>
      <w:tr w:rsidR="0050122C" w:rsidRPr="006C1E34" w:rsidTr="00600B05">
        <w:tc>
          <w:tcPr>
            <w:tcW w:w="504" w:type="pct"/>
            <w:tcBorders>
              <w:top w:val="single" w:sz="12" w:space="0" w:color="auto"/>
            </w:tcBorders>
            <w:shd w:val="clear" w:color="auto" w:fill="auto"/>
          </w:tcPr>
          <w:p w:rsidR="0050122C" w:rsidRPr="006C1E34" w:rsidRDefault="0050122C" w:rsidP="00600B05">
            <w:pPr>
              <w:pStyle w:val="Tabletext"/>
            </w:pPr>
            <w:r w:rsidRPr="006C1E34">
              <w:t>1</w:t>
            </w:r>
          </w:p>
        </w:tc>
        <w:tc>
          <w:tcPr>
            <w:tcW w:w="3093" w:type="pct"/>
            <w:tcBorders>
              <w:top w:val="single" w:sz="12" w:space="0" w:color="auto"/>
            </w:tcBorders>
            <w:shd w:val="clear" w:color="auto" w:fill="auto"/>
          </w:tcPr>
          <w:p w:rsidR="0050122C" w:rsidRPr="006C1E34" w:rsidRDefault="0050122C" w:rsidP="00600B05">
            <w:pPr>
              <w:pStyle w:val="Tabletext"/>
            </w:pPr>
            <w:r w:rsidRPr="006C1E34">
              <w:t>land described in paragraph 52(3)(a) of the Act if the land:</w:t>
            </w:r>
          </w:p>
          <w:p w:rsidR="0050122C" w:rsidRPr="006C1E34" w:rsidRDefault="0050122C" w:rsidP="00600B05">
            <w:pPr>
              <w:pStyle w:val="Tablea"/>
            </w:pPr>
            <w:r w:rsidRPr="006C1E34">
              <w:t>(a) is being acquired by an agreement country or region investor; and</w:t>
            </w:r>
          </w:p>
          <w:p w:rsidR="0050122C" w:rsidRPr="006C1E34" w:rsidRDefault="0050122C" w:rsidP="00600B05">
            <w:pPr>
              <w:pStyle w:val="Tablea"/>
            </w:pPr>
            <w:r w:rsidRPr="006C1E34">
              <w:t xml:space="preserve">(b) is not covered by </w:t>
            </w:r>
            <w:r w:rsidR="001970BE">
              <w:t>item 1</w:t>
            </w:r>
            <w:r w:rsidRPr="006C1E34">
              <w:t>A</w:t>
            </w:r>
          </w:p>
        </w:tc>
        <w:tc>
          <w:tcPr>
            <w:tcW w:w="1403" w:type="pct"/>
            <w:tcBorders>
              <w:top w:val="single" w:sz="12" w:space="0" w:color="auto"/>
            </w:tcBorders>
            <w:shd w:val="clear" w:color="auto" w:fill="auto"/>
          </w:tcPr>
          <w:p w:rsidR="0050122C" w:rsidRPr="006C1E34" w:rsidRDefault="0050122C" w:rsidP="00600B05">
            <w:pPr>
              <w:pStyle w:val="Tabletext"/>
              <w:jc w:val="right"/>
            </w:pPr>
            <w:r w:rsidRPr="006C1E34">
              <w:t>1,192</w:t>
            </w:r>
          </w:p>
        </w:tc>
      </w:tr>
      <w:tr w:rsidR="0050122C" w:rsidRPr="006C1E34" w:rsidTr="00600B05">
        <w:tc>
          <w:tcPr>
            <w:tcW w:w="504" w:type="pct"/>
            <w:shd w:val="clear" w:color="auto" w:fill="auto"/>
          </w:tcPr>
          <w:p w:rsidR="0050122C" w:rsidRPr="006C1E34" w:rsidRDefault="0050122C" w:rsidP="00600B05">
            <w:pPr>
              <w:pStyle w:val="Tabletext"/>
            </w:pPr>
            <w:r w:rsidRPr="006C1E34">
              <w:t>1A</w:t>
            </w:r>
          </w:p>
        </w:tc>
        <w:tc>
          <w:tcPr>
            <w:tcW w:w="3093" w:type="pct"/>
            <w:shd w:val="clear" w:color="auto" w:fill="auto"/>
          </w:tcPr>
          <w:p w:rsidR="0050122C" w:rsidRPr="006C1E34" w:rsidRDefault="0050122C" w:rsidP="00600B05">
            <w:pPr>
              <w:pStyle w:val="Tabletext"/>
            </w:pPr>
            <w:r w:rsidRPr="006C1E34">
              <w:t>land described in paragraph 52(3)(a) of the Act that:</w:t>
            </w:r>
          </w:p>
          <w:p w:rsidR="0050122C" w:rsidRPr="006C1E34" w:rsidRDefault="0050122C" w:rsidP="00600B05">
            <w:pPr>
              <w:pStyle w:val="Tablea"/>
            </w:pPr>
            <w:r w:rsidRPr="006C1E34">
              <w:t>(a) meets all the conditions mentioned in subsection (6) of this section; and</w:t>
            </w:r>
          </w:p>
          <w:p w:rsidR="0050122C" w:rsidRPr="006C1E34" w:rsidRDefault="0050122C" w:rsidP="00600B05">
            <w:pPr>
              <w:pStyle w:val="Tablea"/>
            </w:pPr>
            <w:r w:rsidRPr="006C1E34">
              <w:lastRenderedPageBreak/>
              <w:t>(b) is being acquired by an agreement country or region investor where the entity is an enterprise or resident of the region of Hong Kong, China</w:t>
            </w:r>
          </w:p>
        </w:tc>
        <w:tc>
          <w:tcPr>
            <w:tcW w:w="1403" w:type="pct"/>
            <w:shd w:val="clear" w:color="auto" w:fill="auto"/>
          </w:tcPr>
          <w:p w:rsidR="0050122C" w:rsidRPr="006C1E34" w:rsidRDefault="0050122C" w:rsidP="00600B05">
            <w:pPr>
              <w:pStyle w:val="Tabletext"/>
              <w:jc w:val="right"/>
            </w:pPr>
            <w:r w:rsidRPr="006C1E34">
              <w:lastRenderedPageBreak/>
              <w:t>60</w:t>
            </w:r>
          </w:p>
        </w:tc>
      </w:tr>
      <w:tr w:rsidR="0050122C" w:rsidRPr="006C1E34" w:rsidTr="00600B05">
        <w:tc>
          <w:tcPr>
            <w:tcW w:w="504" w:type="pct"/>
            <w:shd w:val="clear" w:color="auto" w:fill="auto"/>
          </w:tcPr>
          <w:p w:rsidR="0050122C" w:rsidRPr="006C1E34" w:rsidRDefault="0050122C" w:rsidP="00600B05">
            <w:pPr>
              <w:pStyle w:val="Tabletext"/>
            </w:pPr>
            <w:r w:rsidRPr="006C1E34">
              <w:lastRenderedPageBreak/>
              <w:t>2</w:t>
            </w:r>
          </w:p>
        </w:tc>
        <w:tc>
          <w:tcPr>
            <w:tcW w:w="3093" w:type="pct"/>
            <w:shd w:val="clear" w:color="auto" w:fill="auto"/>
          </w:tcPr>
          <w:p w:rsidR="0050122C" w:rsidRPr="006C1E34" w:rsidRDefault="0050122C" w:rsidP="00600B05">
            <w:pPr>
              <w:pStyle w:val="Tabletext"/>
            </w:pPr>
            <w:r w:rsidRPr="006C1E34">
              <w:t>land described in paragraph 52(3)(a) of the Act that is:</w:t>
            </w:r>
          </w:p>
          <w:p w:rsidR="0050122C" w:rsidRPr="006C1E34" w:rsidRDefault="0050122C" w:rsidP="00600B05">
            <w:pPr>
              <w:pStyle w:val="Tablea"/>
            </w:pPr>
            <w:r w:rsidRPr="006C1E34">
              <w:t>(a) being acquired by an enterprise or national of Thailand (other than a foreign government investor); and</w:t>
            </w:r>
          </w:p>
          <w:p w:rsidR="0050122C" w:rsidRPr="006C1E34" w:rsidRDefault="0050122C" w:rsidP="00600B05">
            <w:pPr>
              <w:pStyle w:val="Tablea"/>
            </w:pPr>
            <w:r w:rsidRPr="006C1E34">
              <w:t>(b) used wholly and exclusively for a primary production business</w:t>
            </w:r>
          </w:p>
        </w:tc>
        <w:tc>
          <w:tcPr>
            <w:tcW w:w="1403" w:type="pct"/>
            <w:shd w:val="clear" w:color="auto" w:fill="auto"/>
          </w:tcPr>
          <w:p w:rsidR="0050122C" w:rsidRPr="006C1E34" w:rsidRDefault="0050122C" w:rsidP="00600B05">
            <w:pPr>
              <w:pStyle w:val="Tabletext"/>
              <w:jc w:val="right"/>
            </w:pPr>
            <w:r w:rsidRPr="006C1E34">
              <w:t>50</w:t>
            </w:r>
          </w:p>
        </w:tc>
      </w:tr>
      <w:tr w:rsidR="0050122C" w:rsidRPr="006C1E34" w:rsidTr="00600B05">
        <w:tc>
          <w:tcPr>
            <w:tcW w:w="504" w:type="pct"/>
            <w:shd w:val="clear" w:color="auto" w:fill="auto"/>
          </w:tcPr>
          <w:p w:rsidR="0050122C" w:rsidRPr="006C1E34" w:rsidRDefault="0050122C" w:rsidP="00600B05">
            <w:pPr>
              <w:pStyle w:val="Tabletext"/>
            </w:pPr>
            <w:r w:rsidRPr="006C1E34">
              <w:t>3</w:t>
            </w:r>
          </w:p>
        </w:tc>
        <w:tc>
          <w:tcPr>
            <w:tcW w:w="3093" w:type="pct"/>
            <w:shd w:val="clear" w:color="auto" w:fill="auto"/>
          </w:tcPr>
          <w:p w:rsidR="0050122C" w:rsidRPr="006C1E34" w:rsidRDefault="0050122C" w:rsidP="00600B05">
            <w:pPr>
              <w:pStyle w:val="Tabletext"/>
            </w:pPr>
            <w:r w:rsidRPr="006C1E34">
              <w:t>land described in paragraph 52(3)(a) of the Act that:</w:t>
            </w:r>
          </w:p>
          <w:p w:rsidR="0050122C" w:rsidRPr="006C1E34" w:rsidRDefault="0050122C" w:rsidP="00600B05">
            <w:pPr>
              <w:pStyle w:val="Tablea"/>
            </w:pPr>
            <w:r w:rsidRPr="006C1E34">
              <w:t>(a) meets all the conditions mentioned in subsection (6) of this section; and</w:t>
            </w:r>
          </w:p>
          <w:p w:rsidR="0050122C" w:rsidRPr="006C1E34" w:rsidRDefault="0050122C" w:rsidP="00600B05">
            <w:pPr>
              <w:pStyle w:val="Tablea"/>
            </w:pPr>
            <w:r w:rsidRPr="006C1E34">
              <w:t>(b) is being acquired by a foreign person (except an agreement country or region investor)</w:t>
            </w:r>
          </w:p>
        </w:tc>
        <w:tc>
          <w:tcPr>
            <w:tcW w:w="1403" w:type="pct"/>
            <w:shd w:val="clear" w:color="auto" w:fill="auto"/>
          </w:tcPr>
          <w:p w:rsidR="0050122C" w:rsidRPr="006C1E34" w:rsidRDefault="0050122C" w:rsidP="00600B05">
            <w:pPr>
              <w:pStyle w:val="Tabletext"/>
              <w:jc w:val="right"/>
            </w:pPr>
            <w:r w:rsidRPr="006C1E34">
              <w:t>60</w:t>
            </w:r>
          </w:p>
        </w:tc>
      </w:tr>
      <w:tr w:rsidR="0050122C" w:rsidRPr="006C1E34" w:rsidTr="00600B05">
        <w:tc>
          <w:tcPr>
            <w:tcW w:w="504" w:type="pct"/>
            <w:tcBorders>
              <w:bottom w:val="single" w:sz="4" w:space="0" w:color="auto"/>
            </w:tcBorders>
            <w:shd w:val="clear" w:color="auto" w:fill="auto"/>
          </w:tcPr>
          <w:p w:rsidR="0050122C" w:rsidRPr="006C1E34" w:rsidRDefault="0050122C" w:rsidP="00600B05">
            <w:pPr>
              <w:pStyle w:val="Tabletext"/>
              <w:keepNext/>
            </w:pPr>
            <w:r w:rsidRPr="006C1E34">
              <w:t>4</w:t>
            </w:r>
          </w:p>
        </w:tc>
        <w:tc>
          <w:tcPr>
            <w:tcW w:w="3093" w:type="pct"/>
            <w:tcBorders>
              <w:bottom w:val="single" w:sz="4" w:space="0" w:color="auto"/>
            </w:tcBorders>
            <w:shd w:val="clear" w:color="auto" w:fill="auto"/>
          </w:tcPr>
          <w:p w:rsidR="0050122C" w:rsidRPr="006C1E34" w:rsidRDefault="0050122C" w:rsidP="00600B05">
            <w:pPr>
              <w:pStyle w:val="Tabletext"/>
            </w:pPr>
            <w:r w:rsidRPr="006C1E34">
              <w:t>land described in paragraph 52(3)(a) of the Act if:</w:t>
            </w:r>
          </w:p>
          <w:p w:rsidR="0050122C" w:rsidRPr="006C1E34" w:rsidRDefault="0050122C" w:rsidP="00600B05">
            <w:pPr>
              <w:pStyle w:val="Tablea"/>
            </w:pPr>
            <w:r w:rsidRPr="006C1E34">
              <w:t>(a) the land is not covered by item 3 of this table; and</w:t>
            </w:r>
          </w:p>
          <w:p w:rsidR="0050122C" w:rsidRPr="006C1E34" w:rsidRDefault="0050122C" w:rsidP="00600B05">
            <w:pPr>
              <w:pStyle w:val="Tablea"/>
            </w:pPr>
            <w:r w:rsidRPr="006C1E34">
              <w:t>(b) the land is held by an Australian land corporation or the trustee of an Australian land trust; and</w:t>
            </w:r>
          </w:p>
          <w:p w:rsidR="0050122C" w:rsidRPr="006C1E34" w:rsidRDefault="0050122C" w:rsidP="00600B05">
            <w:pPr>
              <w:pStyle w:val="Tablea"/>
            </w:pPr>
            <w:r w:rsidRPr="006C1E34">
              <w:t>(c) the interest in Australian land that is acquired by a foreign person (except an agreement country or region investor) is an interest in a share in the corporation or a unit in the trust; and</w:t>
            </w:r>
          </w:p>
          <w:p w:rsidR="0050122C" w:rsidRPr="006C1E34" w:rsidRDefault="0050122C" w:rsidP="00600B05">
            <w:pPr>
              <w:pStyle w:val="Tablea"/>
            </w:pPr>
            <w:r w:rsidRPr="006C1E34">
              <w:t>(d) the land is covered by subsection (3) of this section</w:t>
            </w:r>
          </w:p>
        </w:tc>
        <w:tc>
          <w:tcPr>
            <w:tcW w:w="1403" w:type="pct"/>
            <w:tcBorders>
              <w:bottom w:val="single" w:sz="4" w:space="0" w:color="auto"/>
            </w:tcBorders>
            <w:shd w:val="clear" w:color="auto" w:fill="auto"/>
          </w:tcPr>
          <w:p w:rsidR="0050122C" w:rsidRPr="006C1E34" w:rsidRDefault="0050122C" w:rsidP="00600B05">
            <w:pPr>
              <w:pStyle w:val="Tabletext"/>
              <w:jc w:val="right"/>
            </w:pPr>
            <w:r w:rsidRPr="006C1E34">
              <w:t>275</w:t>
            </w:r>
          </w:p>
        </w:tc>
      </w:tr>
      <w:tr w:rsidR="0050122C" w:rsidRPr="006C1E34" w:rsidTr="00600B05">
        <w:tc>
          <w:tcPr>
            <w:tcW w:w="504" w:type="pct"/>
            <w:tcBorders>
              <w:bottom w:val="single" w:sz="12" w:space="0" w:color="auto"/>
            </w:tcBorders>
            <w:shd w:val="clear" w:color="auto" w:fill="auto"/>
          </w:tcPr>
          <w:p w:rsidR="0050122C" w:rsidRPr="006C1E34" w:rsidRDefault="0050122C" w:rsidP="00600B05">
            <w:pPr>
              <w:pStyle w:val="Tabletext"/>
            </w:pPr>
            <w:r w:rsidRPr="006C1E34">
              <w:t>5</w:t>
            </w:r>
          </w:p>
        </w:tc>
        <w:tc>
          <w:tcPr>
            <w:tcW w:w="3093" w:type="pct"/>
            <w:tcBorders>
              <w:bottom w:val="single" w:sz="12" w:space="0" w:color="auto"/>
            </w:tcBorders>
            <w:shd w:val="clear" w:color="auto" w:fill="auto"/>
          </w:tcPr>
          <w:p w:rsidR="0050122C" w:rsidRPr="006C1E34" w:rsidRDefault="0050122C" w:rsidP="00600B05">
            <w:pPr>
              <w:pStyle w:val="Tabletext"/>
            </w:pPr>
            <w:r w:rsidRPr="006C1E34">
              <w:t>land described in paragraph 52(3)(a) of the Act that is being acquired by any foreign person in any circumstances other than those mentioned in another item of this table</w:t>
            </w:r>
          </w:p>
        </w:tc>
        <w:tc>
          <w:tcPr>
            <w:tcW w:w="1403" w:type="pct"/>
            <w:tcBorders>
              <w:bottom w:val="single" w:sz="12" w:space="0" w:color="auto"/>
            </w:tcBorders>
            <w:shd w:val="clear" w:color="auto" w:fill="auto"/>
          </w:tcPr>
          <w:p w:rsidR="0050122C" w:rsidRPr="006C1E34" w:rsidRDefault="0050122C" w:rsidP="00600B05">
            <w:pPr>
              <w:pStyle w:val="Tabletext"/>
              <w:jc w:val="right"/>
            </w:pPr>
            <w:r w:rsidRPr="006C1E34">
              <w:t>275</w:t>
            </w:r>
          </w:p>
        </w:tc>
      </w:tr>
    </w:tbl>
    <w:p w:rsidR="0050122C" w:rsidRPr="006C1E34" w:rsidRDefault="0050122C" w:rsidP="0050122C">
      <w:pPr>
        <w:pStyle w:val="notetext"/>
      </w:pPr>
      <w:r w:rsidRPr="006C1E34">
        <w:t>Note 1:</w:t>
      </w:r>
      <w:r w:rsidRPr="006C1E34">
        <w:tab/>
        <w:t>A value prescribed by this section (except by subsection (4) and item 2 of the table in this subsection) is indexed under section 58.</w:t>
      </w:r>
    </w:p>
    <w:p w:rsidR="0050122C" w:rsidRPr="006C1E34" w:rsidRDefault="0050122C" w:rsidP="0050122C">
      <w:pPr>
        <w:pStyle w:val="notetext"/>
      </w:pPr>
      <w:r w:rsidRPr="006C1E34">
        <w:t>Note 2:</w:t>
      </w:r>
      <w:r w:rsidRPr="006C1E34">
        <w:tab/>
        <w:t>Section 71 deals with the threshold value for land described in paragraph 52(3)(b) of the Act being acquired by an agreement country or region investor where the entity is an enterprise or national of Peru.</w:t>
      </w:r>
    </w:p>
    <w:p w:rsidR="0050122C" w:rsidRPr="006C1E34" w:rsidRDefault="0050122C" w:rsidP="0050122C">
      <w:pPr>
        <w:pStyle w:val="SubsectionHead"/>
      </w:pPr>
      <w:r w:rsidRPr="006C1E34">
        <w:t>Conditions for lower threshold</w:t>
      </w:r>
    </w:p>
    <w:p w:rsidR="0050122C" w:rsidRPr="006C1E34" w:rsidRDefault="0050122C" w:rsidP="0050122C">
      <w:pPr>
        <w:pStyle w:val="subsection"/>
      </w:pPr>
      <w:r w:rsidRPr="006C1E34">
        <w:tab/>
        <w:t>(6)</w:t>
      </w:r>
      <w:r w:rsidRPr="006C1E34">
        <w:tab/>
        <w:t>For the purposes of items 1A and 3 of the table in subsection (5), the conditions are the following:</w:t>
      </w:r>
    </w:p>
    <w:p w:rsidR="0050122C" w:rsidRPr="006C1E34" w:rsidRDefault="0050122C" w:rsidP="0050122C">
      <w:pPr>
        <w:pStyle w:val="paragraph"/>
      </w:pPr>
      <w:r w:rsidRPr="006C1E34">
        <w:tab/>
        <w:t>(a)</w:t>
      </w:r>
      <w:r w:rsidRPr="006C1E34">
        <w:tab/>
        <w:t>the land is commercial land that is not vacant;</w:t>
      </w:r>
    </w:p>
    <w:p w:rsidR="0050122C" w:rsidRPr="006C1E34" w:rsidRDefault="0050122C" w:rsidP="0050122C">
      <w:pPr>
        <w:pStyle w:val="paragraph"/>
        <w:rPr>
          <w:b/>
        </w:rPr>
      </w:pPr>
      <w:r w:rsidRPr="006C1E34">
        <w:tab/>
        <w:t>(b)</w:t>
      </w:r>
      <w:r w:rsidRPr="006C1E34">
        <w:tab/>
        <w:t>the interest in the land being acquired gives a right to occupy the land or to be involved in the central management and control of the entity that holds the land;</w:t>
      </w:r>
    </w:p>
    <w:p w:rsidR="0050122C" w:rsidRPr="006C1E34" w:rsidRDefault="0050122C" w:rsidP="0050122C">
      <w:pPr>
        <w:pStyle w:val="paragraph"/>
      </w:pPr>
      <w:r w:rsidRPr="006C1E34">
        <w:tab/>
        <w:t>(c)</w:t>
      </w:r>
      <w:r w:rsidRPr="006C1E34">
        <w:tab/>
        <w:t>any one or more of the following applies at the time the interest in the land is acquired:</w:t>
      </w:r>
    </w:p>
    <w:p w:rsidR="0050122C" w:rsidRPr="006C1E34" w:rsidRDefault="0050122C" w:rsidP="0050122C">
      <w:pPr>
        <w:pStyle w:val="paragraphsub"/>
      </w:pPr>
      <w:r w:rsidRPr="006C1E34">
        <w:tab/>
        <w:t>(i)</w:t>
      </w:r>
      <w:r w:rsidRPr="006C1E34">
        <w:tab/>
        <w:t>the land will be leased to the Commonwealth, a State, a Territory or a Commonwealth, State or Territory body, except land leased to bodies covered by subsection (6A);</w:t>
      </w:r>
    </w:p>
    <w:p w:rsidR="0050122C" w:rsidRPr="006C1E34" w:rsidRDefault="0050122C" w:rsidP="0050122C">
      <w:pPr>
        <w:pStyle w:val="paragraphsub"/>
      </w:pPr>
      <w:r w:rsidRPr="006C1E34">
        <w:lastRenderedPageBreak/>
        <w:tab/>
        <w:t>(ii)</w:t>
      </w:r>
      <w:r w:rsidRPr="006C1E34">
        <w:tab/>
        <w:t>the land will be fitted out specifically for a business of a kind mentioned in subsection (7);</w:t>
      </w:r>
    </w:p>
    <w:p w:rsidR="0050122C" w:rsidRPr="006C1E34" w:rsidRDefault="0050122C" w:rsidP="0050122C">
      <w:pPr>
        <w:pStyle w:val="paragraphsub"/>
      </w:pPr>
      <w:r w:rsidRPr="006C1E34">
        <w:tab/>
        <w:t>(iii)</w:t>
      </w:r>
      <w:r w:rsidRPr="006C1E34">
        <w:tab/>
        <w:t>the land will be fitted out specifically to store, handle or</w:t>
      </w:r>
      <w:r w:rsidRPr="006C1E34">
        <w:rPr>
          <w:i/>
        </w:rPr>
        <w:t xml:space="preserve"> </w:t>
      </w:r>
      <w:r w:rsidRPr="006C1E34">
        <w:t>dispose of biological agents on the List of Security</w:t>
      </w:r>
      <w:r w:rsidR="001970BE">
        <w:noBreakHyphen/>
      </w:r>
      <w:r w:rsidRPr="006C1E34">
        <w:t xml:space="preserve">sensitive Biological Agents (within the meaning of the </w:t>
      </w:r>
      <w:r w:rsidRPr="006C1E34">
        <w:rPr>
          <w:i/>
        </w:rPr>
        <w:t>National Health Security Act 2007</w:t>
      </w:r>
      <w:r w:rsidRPr="006C1E34">
        <w:t>);</w:t>
      </w:r>
    </w:p>
    <w:p w:rsidR="0050122C" w:rsidRPr="006C1E34" w:rsidRDefault="0050122C" w:rsidP="0050122C">
      <w:pPr>
        <w:pStyle w:val="paragraphsub"/>
      </w:pPr>
      <w:r w:rsidRPr="006C1E34">
        <w:tab/>
        <w:t>(iv)</w:t>
      </w:r>
      <w:r w:rsidRPr="006C1E34">
        <w:tab/>
        <w:t>an authorisation under a law of the Commonwealth, a State or a Territory will allow materials that are regulated under that law to be produced or stored on the land;</w:t>
      </w:r>
    </w:p>
    <w:p w:rsidR="0050122C" w:rsidRPr="006C1E34" w:rsidRDefault="0050122C" w:rsidP="0050122C">
      <w:pPr>
        <w:pStyle w:val="paragraphsub"/>
      </w:pPr>
      <w:r w:rsidRPr="006C1E34">
        <w:tab/>
        <w:t>(vi)</w:t>
      </w:r>
      <w:r w:rsidRPr="006C1E34">
        <w:tab/>
        <w:t>a mining operation will operate on the land;</w:t>
      </w:r>
    </w:p>
    <w:p w:rsidR="0050122C" w:rsidRPr="006C1E34" w:rsidRDefault="0050122C" w:rsidP="0050122C">
      <w:pPr>
        <w:pStyle w:val="paragraphsub"/>
      </w:pPr>
      <w:r w:rsidRPr="006C1E34">
        <w:tab/>
        <w:t>(vii)</w:t>
      </w:r>
      <w:r w:rsidRPr="006C1E34">
        <w:tab/>
        <w:t xml:space="preserve">a stored communication (within the meaning of the </w:t>
      </w:r>
      <w:r w:rsidRPr="006C1E34">
        <w:rPr>
          <w:i/>
        </w:rPr>
        <w:t>Telecommunications (Interception and Access) Act 1979</w:t>
      </w:r>
      <w:r w:rsidRPr="006C1E34">
        <w:t>) will be stored on the land;</w:t>
      </w:r>
    </w:p>
    <w:p w:rsidR="0050122C" w:rsidRPr="006C1E34" w:rsidRDefault="0050122C" w:rsidP="0050122C">
      <w:pPr>
        <w:pStyle w:val="paragraphsub"/>
      </w:pPr>
      <w:r w:rsidRPr="006C1E34">
        <w:tab/>
        <w:t>(viii)</w:t>
      </w:r>
      <w:r w:rsidRPr="006C1E34">
        <w:tab/>
        <w:t xml:space="preserve">the failure of part of a network unit (within the meaning of the </w:t>
      </w:r>
      <w:r w:rsidRPr="006C1E34">
        <w:rPr>
          <w:i/>
        </w:rPr>
        <w:t>Telecommunications Act 1997</w:t>
      </w:r>
      <w:r w:rsidRPr="006C1E34">
        <w:t>) on the land will result in telephony or internet services not being provided on other land;</w:t>
      </w:r>
    </w:p>
    <w:p w:rsidR="0050122C" w:rsidRPr="006C1E34" w:rsidRDefault="0050122C" w:rsidP="0050122C">
      <w:pPr>
        <w:pStyle w:val="paragraphsub"/>
      </w:pPr>
      <w:r w:rsidRPr="006C1E34">
        <w:tab/>
        <w:t>(ix)</w:t>
      </w:r>
      <w:r w:rsidRPr="006C1E34">
        <w:tab/>
        <w:t xml:space="preserve">servers critical to an ADI (within the meaning of the </w:t>
      </w:r>
      <w:r w:rsidRPr="006C1E34">
        <w:rPr>
          <w:i/>
        </w:rPr>
        <w:t>Banking Act 1959</w:t>
      </w:r>
      <w:r w:rsidRPr="006C1E34">
        <w:t>) or a stock exchange in Australia will be located on the land;</w:t>
      </w:r>
    </w:p>
    <w:p w:rsidR="0050122C" w:rsidRPr="006C1E34" w:rsidRDefault="0050122C" w:rsidP="0050122C">
      <w:pPr>
        <w:pStyle w:val="paragraphsub"/>
      </w:pPr>
      <w:r w:rsidRPr="006C1E34">
        <w:tab/>
        <w:t>(x)</w:t>
      </w:r>
      <w:r w:rsidRPr="006C1E34">
        <w:tab/>
        <w:t>public infrastructure will be located on the land.</w:t>
      </w:r>
    </w:p>
    <w:p w:rsidR="0050122C" w:rsidRPr="006C1E34" w:rsidRDefault="0050122C" w:rsidP="0050122C">
      <w:pPr>
        <w:pStyle w:val="subsection"/>
      </w:pPr>
      <w:r w:rsidRPr="006C1E34">
        <w:tab/>
        <w:t>(6A)</w:t>
      </w:r>
      <w:r w:rsidRPr="006C1E34">
        <w:tab/>
        <w:t xml:space="preserve">This subsection covers a corporate Commonwealth entity (within the meaning of the </w:t>
      </w:r>
      <w:r w:rsidRPr="006C1E34">
        <w:rPr>
          <w:i/>
        </w:rPr>
        <w:t>Public Governance, Performance and Accountability Act 2013</w:t>
      </w:r>
      <w:r w:rsidRPr="006C1E34">
        <w:t>) other than the following bodies:</w:t>
      </w:r>
    </w:p>
    <w:p w:rsidR="0050122C" w:rsidRPr="006C1E34" w:rsidRDefault="0050122C" w:rsidP="0050122C">
      <w:pPr>
        <w:pStyle w:val="paragraph"/>
      </w:pPr>
      <w:r w:rsidRPr="006C1E34">
        <w:tab/>
        <w:t>(a)</w:t>
      </w:r>
      <w:r w:rsidRPr="006C1E34">
        <w:tab/>
        <w:t>the Australian Nuclear Science and Technology Organisation;</w:t>
      </w:r>
    </w:p>
    <w:p w:rsidR="0050122C" w:rsidRPr="006C1E34" w:rsidRDefault="0050122C" w:rsidP="0050122C">
      <w:pPr>
        <w:pStyle w:val="paragraph"/>
      </w:pPr>
      <w:r w:rsidRPr="006C1E34">
        <w:tab/>
        <w:t>(b)</w:t>
      </w:r>
      <w:r w:rsidRPr="006C1E34">
        <w:tab/>
        <w:t xml:space="preserve">Comcare (the body corporate established under section 68 of the </w:t>
      </w:r>
      <w:r w:rsidRPr="006C1E34">
        <w:rPr>
          <w:i/>
        </w:rPr>
        <w:t>Safety, Rehabilitation and Compensation Act 1988</w:t>
      </w:r>
      <w:r w:rsidRPr="006C1E34">
        <w:t>);</w:t>
      </w:r>
    </w:p>
    <w:p w:rsidR="0050122C" w:rsidRPr="006C1E34" w:rsidRDefault="0050122C" w:rsidP="0050122C">
      <w:pPr>
        <w:pStyle w:val="paragraph"/>
      </w:pPr>
      <w:r w:rsidRPr="006C1E34">
        <w:tab/>
        <w:t>(c)</w:t>
      </w:r>
      <w:r w:rsidRPr="006C1E34">
        <w:tab/>
        <w:t xml:space="preserve">the CSC (short for Commonwealth Superannuation Corporation) within the meaning of the </w:t>
      </w:r>
      <w:r w:rsidRPr="006C1E34">
        <w:rPr>
          <w:i/>
          <w:iCs/>
        </w:rPr>
        <w:t>Governance of Australian Government Superannuation Schemes Act 2011</w:t>
      </w:r>
      <w:r w:rsidRPr="006C1E34">
        <w:t>;</w:t>
      </w:r>
    </w:p>
    <w:p w:rsidR="0050122C" w:rsidRPr="006C1E34" w:rsidRDefault="0050122C" w:rsidP="0050122C">
      <w:pPr>
        <w:pStyle w:val="paragraph"/>
      </w:pPr>
      <w:r w:rsidRPr="006C1E34">
        <w:tab/>
        <w:t>(d)</w:t>
      </w:r>
      <w:r w:rsidRPr="006C1E34">
        <w:tab/>
        <w:t>the Commonwealth Scientific and Industrial Research Organisation;</w:t>
      </w:r>
    </w:p>
    <w:p w:rsidR="0050122C" w:rsidRPr="006C1E34" w:rsidRDefault="0050122C" w:rsidP="0050122C">
      <w:pPr>
        <w:pStyle w:val="paragraph"/>
      </w:pPr>
      <w:r w:rsidRPr="006C1E34">
        <w:tab/>
        <w:t>(e)</w:t>
      </w:r>
      <w:r w:rsidRPr="006C1E34">
        <w:tab/>
        <w:t>the Reserve Bank of Australia.</w:t>
      </w:r>
    </w:p>
    <w:p w:rsidR="0050122C" w:rsidRPr="006C1E34" w:rsidRDefault="0050122C" w:rsidP="0050122C">
      <w:pPr>
        <w:pStyle w:val="subsection"/>
      </w:pPr>
      <w:r w:rsidRPr="006C1E34">
        <w:tab/>
        <w:t>(7)</w:t>
      </w:r>
      <w:r w:rsidRPr="006C1E34">
        <w:tab/>
        <w:t>For the purpose of subparagraph (6)(c)(ii), the businesses are:</w:t>
      </w:r>
    </w:p>
    <w:p w:rsidR="0050122C" w:rsidRPr="006C1E34" w:rsidRDefault="0050122C" w:rsidP="0050122C">
      <w:pPr>
        <w:pStyle w:val="paragraph"/>
      </w:pPr>
      <w:r w:rsidRPr="006C1E34">
        <w:tab/>
        <w:t>(a)</w:t>
      </w:r>
      <w:r w:rsidRPr="006C1E34">
        <w:tab/>
        <w:t>a business of a kind covered by paragraph 22(2)(b) (sensitive businesses); or</w:t>
      </w:r>
    </w:p>
    <w:p w:rsidR="0050122C" w:rsidRPr="006C1E34" w:rsidRDefault="0050122C" w:rsidP="0050122C">
      <w:pPr>
        <w:pStyle w:val="paragraph"/>
      </w:pPr>
      <w:r w:rsidRPr="006C1E34">
        <w:tab/>
        <w:t>(b)</w:t>
      </w:r>
      <w:r w:rsidRPr="006C1E34">
        <w:tab/>
        <w:t>a business of providing storage of bulk data.</w:t>
      </w:r>
    </w:p>
    <w:p w:rsidR="00EB46CD" w:rsidRPr="009F5DE5" w:rsidRDefault="001970BE" w:rsidP="00EB46CD">
      <w:pPr>
        <w:pStyle w:val="ActHead2"/>
        <w:pageBreakBefore/>
      </w:pPr>
      <w:bookmarkStart w:id="82" w:name="_Toc61613566"/>
      <w:r w:rsidRPr="001970BE">
        <w:rPr>
          <w:rStyle w:val="CharPartNo"/>
        </w:rPr>
        <w:lastRenderedPageBreak/>
        <w:t>Part 5</w:t>
      </w:r>
      <w:r w:rsidR="00ED2602" w:rsidRPr="009F5DE5">
        <w:t>—</w:t>
      </w:r>
      <w:r w:rsidR="00EA4FF6" w:rsidRPr="001970BE">
        <w:rPr>
          <w:rStyle w:val="CharPartText"/>
        </w:rPr>
        <w:t>S</w:t>
      </w:r>
      <w:r w:rsidR="00ED2602" w:rsidRPr="001970BE">
        <w:rPr>
          <w:rStyle w:val="CharPartText"/>
        </w:rPr>
        <w:t>ignificant actions and notifiable actions</w:t>
      </w:r>
      <w:bookmarkEnd w:id="82"/>
    </w:p>
    <w:p w:rsidR="006E282C" w:rsidRPr="009F5DE5" w:rsidRDefault="006E282C" w:rsidP="00EB46CD">
      <w:pPr>
        <w:pStyle w:val="ActHead3"/>
      </w:pPr>
      <w:bookmarkStart w:id="83" w:name="_Toc61613567"/>
      <w:r w:rsidRPr="001970BE">
        <w:rPr>
          <w:rStyle w:val="CharDivNo"/>
        </w:rPr>
        <w:t>Division</w:t>
      </w:r>
      <w:r w:rsidR="00FE29FE" w:rsidRPr="001970BE">
        <w:rPr>
          <w:rStyle w:val="CharDivNo"/>
        </w:rPr>
        <w:t> </w:t>
      </w:r>
      <w:r w:rsidRPr="001970BE">
        <w:rPr>
          <w:rStyle w:val="CharDivNo"/>
        </w:rPr>
        <w:t>1</w:t>
      </w:r>
      <w:r w:rsidRPr="009F5DE5">
        <w:t>—</w:t>
      </w:r>
      <w:r w:rsidRPr="001970BE">
        <w:rPr>
          <w:rStyle w:val="CharDivText"/>
        </w:rPr>
        <w:t>Simplified outline of this Part</w:t>
      </w:r>
      <w:bookmarkEnd w:id="83"/>
    </w:p>
    <w:p w:rsidR="006E282C" w:rsidRPr="009F5DE5" w:rsidRDefault="00F71D83" w:rsidP="006E282C">
      <w:pPr>
        <w:pStyle w:val="ActHead5"/>
      </w:pPr>
      <w:bookmarkStart w:id="84" w:name="_Toc61613568"/>
      <w:r w:rsidRPr="001970BE">
        <w:rPr>
          <w:rStyle w:val="CharSectno"/>
        </w:rPr>
        <w:t>54</w:t>
      </w:r>
      <w:r w:rsidR="006E282C" w:rsidRPr="009F5DE5">
        <w:t xml:space="preserve">  Simplified outline of this Part</w:t>
      </w:r>
      <w:bookmarkEnd w:id="84"/>
    </w:p>
    <w:p w:rsidR="006E282C" w:rsidRPr="009F5DE5" w:rsidRDefault="006E282C" w:rsidP="006E282C">
      <w:pPr>
        <w:pStyle w:val="SOText"/>
      </w:pPr>
      <w:r w:rsidRPr="009F5DE5">
        <w:t>Sections</w:t>
      </w:r>
      <w:r w:rsidR="00FE29FE" w:rsidRPr="009F5DE5">
        <w:t> </w:t>
      </w:r>
      <w:r w:rsidRPr="009F5DE5">
        <w:t xml:space="preserve">44 (meaning of </w:t>
      </w:r>
      <w:r w:rsidRPr="009F5DE5">
        <w:rPr>
          <w:b/>
          <w:i/>
        </w:rPr>
        <w:t>significant action</w:t>
      </w:r>
      <w:r w:rsidRPr="009F5DE5">
        <w:t xml:space="preserve">) and 48 (meaning of </w:t>
      </w:r>
      <w:r w:rsidRPr="009F5DE5">
        <w:rPr>
          <w:b/>
          <w:i/>
        </w:rPr>
        <w:t>notifiable action</w:t>
      </w:r>
      <w:r w:rsidRPr="009F5DE5">
        <w:t>) of the Act allow this regulation to prescribe additional significant actions and notifiable actions.</w:t>
      </w:r>
    </w:p>
    <w:p w:rsidR="006E282C" w:rsidRPr="009F5DE5" w:rsidRDefault="006E282C" w:rsidP="006E282C">
      <w:pPr>
        <w:pStyle w:val="SOText"/>
      </w:pPr>
      <w:r w:rsidRPr="009F5DE5">
        <w:t>The threshold test, and the requirement for a change in control, set out in the Act do not apply in relation to actions prescribed under this Division.</w:t>
      </w:r>
    </w:p>
    <w:p w:rsidR="006E282C" w:rsidRPr="009F5DE5" w:rsidRDefault="006E282C" w:rsidP="006E282C">
      <w:pPr>
        <w:pStyle w:val="SOText"/>
      </w:pPr>
      <w:r w:rsidRPr="009F5DE5">
        <w:t>The additional significant actions prescribe</w:t>
      </w:r>
      <w:r w:rsidR="003034B0" w:rsidRPr="009F5DE5">
        <w:t>d</w:t>
      </w:r>
      <w:r w:rsidRPr="009F5DE5">
        <w:t xml:space="preserve"> by this Part relate to Australian media businesses and acquisitions by foreign government investors.</w:t>
      </w:r>
    </w:p>
    <w:p w:rsidR="006E282C" w:rsidRPr="009F5DE5" w:rsidRDefault="001970BE" w:rsidP="006E282C">
      <w:pPr>
        <w:pStyle w:val="SOText"/>
      </w:pPr>
      <w:r>
        <w:t>Division 3</w:t>
      </w:r>
      <w:r w:rsidR="006E282C" w:rsidRPr="009F5DE5">
        <w:t xml:space="preserve"> prescribes additional matters in relation to the significant </w:t>
      </w:r>
      <w:r w:rsidR="003034B0" w:rsidRPr="009F5DE5">
        <w:t xml:space="preserve">actions </w:t>
      </w:r>
      <w:r w:rsidR="006E282C" w:rsidRPr="009F5DE5">
        <w:t xml:space="preserve">and notifiable actions prescribed by this Part and </w:t>
      </w:r>
      <w:r w:rsidR="003034B0" w:rsidRPr="009F5DE5">
        <w:t xml:space="preserve">in relation to </w:t>
      </w:r>
      <w:r w:rsidR="006E282C" w:rsidRPr="009F5DE5">
        <w:t>exemption certificates.</w:t>
      </w:r>
    </w:p>
    <w:p w:rsidR="00B03FEA" w:rsidRPr="009F5DE5" w:rsidRDefault="001970BE" w:rsidP="000A4217">
      <w:pPr>
        <w:pStyle w:val="ActHead3"/>
        <w:pageBreakBefore/>
      </w:pPr>
      <w:bookmarkStart w:id="85" w:name="_Toc61613569"/>
      <w:r w:rsidRPr="001970BE">
        <w:rPr>
          <w:rStyle w:val="CharDivNo"/>
        </w:rPr>
        <w:lastRenderedPageBreak/>
        <w:t>Division 2</w:t>
      </w:r>
      <w:r w:rsidR="00B03FEA" w:rsidRPr="009F5DE5">
        <w:t>—</w:t>
      </w:r>
      <w:r w:rsidR="00B03FEA" w:rsidRPr="001970BE">
        <w:rPr>
          <w:rStyle w:val="CharDivText"/>
        </w:rPr>
        <w:t>Prescribing significant actions and notifiable actions</w:t>
      </w:r>
      <w:bookmarkEnd w:id="85"/>
    </w:p>
    <w:p w:rsidR="00ED2602" w:rsidRPr="009F5DE5" w:rsidRDefault="00F71D83" w:rsidP="00B03FEA">
      <w:pPr>
        <w:pStyle w:val="ActHead5"/>
      </w:pPr>
      <w:bookmarkStart w:id="86" w:name="_Toc61613570"/>
      <w:r w:rsidRPr="001970BE">
        <w:rPr>
          <w:rStyle w:val="CharSectno"/>
        </w:rPr>
        <w:t>55</w:t>
      </w:r>
      <w:r w:rsidR="00B03FEA" w:rsidRPr="009F5DE5">
        <w:t xml:space="preserve">  </w:t>
      </w:r>
      <w:r w:rsidR="00ED2602" w:rsidRPr="009F5DE5">
        <w:t xml:space="preserve">Investments in </w:t>
      </w:r>
      <w:r w:rsidR="004A36D0" w:rsidRPr="009F5DE5">
        <w:t xml:space="preserve">Australian </w:t>
      </w:r>
      <w:r w:rsidR="00ED2602" w:rsidRPr="009F5DE5">
        <w:t>media businesses</w:t>
      </w:r>
      <w:bookmarkEnd w:id="86"/>
    </w:p>
    <w:p w:rsidR="00ED2602" w:rsidRPr="009F5DE5" w:rsidRDefault="00ED2602" w:rsidP="00ED2602">
      <w:pPr>
        <w:pStyle w:val="subsection"/>
      </w:pPr>
      <w:r w:rsidRPr="009F5DE5">
        <w:tab/>
      </w:r>
      <w:r w:rsidRPr="009F5DE5">
        <w:tab/>
        <w:t xml:space="preserve">An action is a </w:t>
      </w:r>
      <w:r w:rsidRPr="009F5DE5">
        <w:rPr>
          <w:b/>
          <w:i/>
        </w:rPr>
        <w:t xml:space="preserve">significant action </w:t>
      </w:r>
      <w:r w:rsidRPr="009F5DE5">
        <w:t xml:space="preserve">and a </w:t>
      </w:r>
      <w:r w:rsidRPr="009F5DE5">
        <w:rPr>
          <w:b/>
          <w:i/>
        </w:rPr>
        <w:t xml:space="preserve">notifiable action </w:t>
      </w:r>
      <w:r w:rsidRPr="009F5DE5">
        <w:t>if the action is a foreign person acquiring a</w:t>
      </w:r>
      <w:r w:rsidR="00394245" w:rsidRPr="009F5DE5">
        <w:t>n</w:t>
      </w:r>
      <w:r w:rsidRPr="009F5DE5">
        <w:t xml:space="preserve"> interest </w:t>
      </w:r>
      <w:r w:rsidR="00394245" w:rsidRPr="009F5DE5">
        <w:t xml:space="preserve">of at least 5% </w:t>
      </w:r>
      <w:r w:rsidRPr="009F5DE5">
        <w:t xml:space="preserve">in an entity </w:t>
      </w:r>
      <w:r w:rsidR="004A36D0" w:rsidRPr="009F5DE5">
        <w:t xml:space="preserve">or business </w:t>
      </w:r>
      <w:r w:rsidRPr="009F5DE5">
        <w:t xml:space="preserve">that </w:t>
      </w:r>
      <w:r w:rsidR="00F503FC" w:rsidRPr="009F5DE5">
        <w:t xml:space="preserve">wholly or partly </w:t>
      </w:r>
      <w:r w:rsidRPr="009F5DE5">
        <w:t>carries on a</w:t>
      </w:r>
      <w:r w:rsidR="004A36D0" w:rsidRPr="009F5DE5">
        <w:t>n</w:t>
      </w:r>
      <w:r w:rsidRPr="009F5DE5">
        <w:t xml:space="preserve"> </w:t>
      </w:r>
      <w:r w:rsidR="004A36D0" w:rsidRPr="009F5DE5">
        <w:t xml:space="preserve">Australian </w:t>
      </w:r>
      <w:r w:rsidRPr="009F5DE5">
        <w:t>media business.</w:t>
      </w:r>
    </w:p>
    <w:p w:rsidR="00AC039C" w:rsidRPr="009F5DE5" w:rsidRDefault="00F71D83" w:rsidP="00B03FEA">
      <w:pPr>
        <w:pStyle w:val="ActHead5"/>
      </w:pPr>
      <w:bookmarkStart w:id="87" w:name="_Toc61613571"/>
      <w:r w:rsidRPr="001970BE">
        <w:rPr>
          <w:rStyle w:val="CharSectno"/>
        </w:rPr>
        <w:t>56</w:t>
      </w:r>
      <w:r w:rsidR="00B03FEA" w:rsidRPr="009F5DE5">
        <w:t xml:space="preserve">  </w:t>
      </w:r>
      <w:r w:rsidR="00AC039C" w:rsidRPr="009F5DE5">
        <w:t>Actions by foreign government investors</w:t>
      </w:r>
      <w:bookmarkEnd w:id="87"/>
    </w:p>
    <w:p w:rsidR="00AC039C" w:rsidRPr="009F5DE5" w:rsidRDefault="00AC039C" w:rsidP="00AC039C">
      <w:pPr>
        <w:pStyle w:val="subsection"/>
      </w:pPr>
      <w:r w:rsidRPr="009F5DE5">
        <w:tab/>
      </w:r>
      <w:r w:rsidR="00DE23CC" w:rsidRPr="009F5DE5">
        <w:t>(1)</w:t>
      </w:r>
      <w:r w:rsidRPr="009F5DE5">
        <w:tab/>
        <w:t xml:space="preserve">An action is a </w:t>
      </w:r>
      <w:r w:rsidRPr="009F5DE5">
        <w:rPr>
          <w:b/>
          <w:i/>
        </w:rPr>
        <w:t xml:space="preserve">significant action </w:t>
      </w:r>
      <w:r w:rsidRPr="009F5DE5">
        <w:t xml:space="preserve">and a </w:t>
      </w:r>
      <w:r w:rsidRPr="009F5DE5">
        <w:rPr>
          <w:b/>
          <w:i/>
        </w:rPr>
        <w:t xml:space="preserve">notifiable action </w:t>
      </w:r>
      <w:r w:rsidRPr="009F5DE5">
        <w:t>if the action is a foreign government investor:</w:t>
      </w:r>
    </w:p>
    <w:p w:rsidR="00AC039C" w:rsidRPr="009F5DE5" w:rsidRDefault="00AC039C" w:rsidP="00AC039C">
      <w:pPr>
        <w:pStyle w:val="paragraph"/>
      </w:pPr>
      <w:r w:rsidRPr="009F5DE5">
        <w:tab/>
        <w:t>(a)</w:t>
      </w:r>
      <w:r w:rsidRPr="009F5DE5">
        <w:tab/>
        <w:t>acquiring a direct interest</w:t>
      </w:r>
      <w:r w:rsidRPr="009F5DE5">
        <w:rPr>
          <w:i/>
        </w:rPr>
        <w:t xml:space="preserve"> </w:t>
      </w:r>
      <w:r w:rsidRPr="009F5DE5">
        <w:t>in a</w:t>
      </w:r>
      <w:r w:rsidR="00767681" w:rsidRPr="009F5DE5">
        <w:t>n</w:t>
      </w:r>
      <w:r w:rsidRPr="009F5DE5">
        <w:t xml:space="preserve"> </w:t>
      </w:r>
      <w:r w:rsidR="00F41D52" w:rsidRPr="009F5DE5">
        <w:t xml:space="preserve">Australian </w:t>
      </w:r>
      <w:r w:rsidRPr="009F5DE5">
        <w:t>entity</w:t>
      </w:r>
      <w:r w:rsidR="00AA0364" w:rsidRPr="009F5DE5">
        <w:t xml:space="preserve"> or </w:t>
      </w:r>
      <w:r w:rsidR="00F41D52" w:rsidRPr="009F5DE5">
        <w:t xml:space="preserve">Australian </w:t>
      </w:r>
      <w:r w:rsidR="00AA0364" w:rsidRPr="009F5DE5">
        <w:t>business</w:t>
      </w:r>
      <w:r w:rsidRPr="009F5DE5">
        <w:t>; or</w:t>
      </w:r>
    </w:p>
    <w:p w:rsidR="00AC039C" w:rsidRPr="009F5DE5" w:rsidRDefault="00AC039C" w:rsidP="00AC039C">
      <w:pPr>
        <w:pStyle w:val="paragraph"/>
      </w:pPr>
      <w:r w:rsidRPr="009F5DE5">
        <w:tab/>
        <w:t>(b)</w:t>
      </w:r>
      <w:r w:rsidRPr="009F5DE5">
        <w:tab/>
      </w:r>
      <w:r w:rsidR="005F038E" w:rsidRPr="009F5DE5">
        <w:t>starting an Australian business; or</w:t>
      </w:r>
    </w:p>
    <w:p w:rsidR="001C2DDF" w:rsidRPr="009F5DE5" w:rsidRDefault="005F038E" w:rsidP="00BD501D">
      <w:pPr>
        <w:pStyle w:val="paragraph"/>
      </w:pPr>
      <w:r w:rsidRPr="009F5DE5">
        <w:tab/>
        <w:t>(c)</w:t>
      </w:r>
      <w:r w:rsidRPr="009F5DE5">
        <w:tab/>
        <w:t>acquiring</w:t>
      </w:r>
      <w:r w:rsidR="001C2DDF" w:rsidRPr="009F5DE5">
        <w:t>:</w:t>
      </w:r>
    </w:p>
    <w:p w:rsidR="00BD501D" w:rsidRPr="009F5DE5" w:rsidRDefault="001C2DDF" w:rsidP="001C2DDF">
      <w:pPr>
        <w:pStyle w:val="paragraphsub"/>
      </w:pPr>
      <w:r w:rsidRPr="009F5DE5">
        <w:tab/>
        <w:t>(i)</w:t>
      </w:r>
      <w:r w:rsidRPr="009F5DE5">
        <w:tab/>
      </w:r>
      <w:r w:rsidR="00D05C91" w:rsidRPr="009F5DE5">
        <w:t xml:space="preserve">a legal or equitable interest in </w:t>
      </w:r>
      <w:r w:rsidR="00B04907" w:rsidRPr="009F5DE5">
        <w:t xml:space="preserve">a </w:t>
      </w:r>
      <w:r w:rsidR="002B5276" w:rsidRPr="009F5DE5">
        <w:t>tenement</w:t>
      </w:r>
      <w:r w:rsidRPr="009F5DE5">
        <w:t>; or</w:t>
      </w:r>
    </w:p>
    <w:p w:rsidR="001C2DDF" w:rsidRPr="009F5DE5" w:rsidRDefault="001C2DDF" w:rsidP="001C2DDF">
      <w:pPr>
        <w:pStyle w:val="paragraphsub"/>
      </w:pPr>
      <w:r w:rsidRPr="009F5DE5">
        <w:tab/>
        <w:t>(ii)</w:t>
      </w:r>
      <w:r w:rsidRPr="009F5DE5">
        <w:tab/>
      </w:r>
      <w:r w:rsidR="00D05C91" w:rsidRPr="009F5DE5">
        <w:t xml:space="preserve">an interest of at least 10% in </w:t>
      </w:r>
      <w:r w:rsidRPr="009F5DE5">
        <w:t>securities in a mining, production or exploration entity.</w:t>
      </w:r>
    </w:p>
    <w:p w:rsidR="00DE23CC" w:rsidRPr="009F5DE5" w:rsidRDefault="00DE23CC" w:rsidP="00DE23CC">
      <w:pPr>
        <w:pStyle w:val="subsection"/>
      </w:pPr>
      <w:r w:rsidRPr="009F5DE5">
        <w:tab/>
        <w:t>(</w:t>
      </w:r>
      <w:r w:rsidR="00441712" w:rsidRPr="009F5DE5">
        <w:t>2</w:t>
      </w:r>
      <w:r w:rsidRPr="009F5DE5">
        <w:t>)</w:t>
      </w:r>
      <w:r w:rsidRPr="009F5DE5">
        <w:tab/>
        <w:t xml:space="preserve">A person acquires an interest in </w:t>
      </w:r>
      <w:r w:rsidR="00060A6D" w:rsidRPr="009F5DE5">
        <w:t xml:space="preserve">a tenement </w:t>
      </w:r>
      <w:r w:rsidRPr="009F5DE5">
        <w:t>even if:</w:t>
      </w:r>
    </w:p>
    <w:p w:rsidR="00DE23CC" w:rsidRPr="009F5DE5" w:rsidRDefault="00DE23CC" w:rsidP="00DE23CC">
      <w:pPr>
        <w:pStyle w:val="paragraph"/>
      </w:pPr>
      <w:r w:rsidRPr="009F5DE5">
        <w:tab/>
        <w:t>(a)</w:t>
      </w:r>
      <w:r w:rsidRPr="009F5DE5">
        <w:tab/>
        <w:t xml:space="preserve">the person has previously acquired an interest in </w:t>
      </w:r>
      <w:r w:rsidR="00060A6D" w:rsidRPr="009F5DE5">
        <w:t>a tenement</w:t>
      </w:r>
      <w:r w:rsidRPr="009F5DE5">
        <w:t>; or</w:t>
      </w:r>
    </w:p>
    <w:p w:rsidR="00DE23CC" w:rsidRPr="009F5DE5" w:rsidRDefault="00DE23CC" w:rsidP="00DE23CC">
      <w:pPr>
        <w:pStyle w:val="paragraph"/>
      </w:pPr>
      <w:r w:rsidRPr="009F5DE5">
        <w:tab/>
        <w:t>(b)</w:t>
      </w:r>
      <w:r w:rsidRPr="009F5DE5">
        <w:tab/>
        <w:t xml:space="preserve">the interest is an increase in the amount of an existing interest of the person in </w:t>
      </w:r>
      <w:r w:rsidR="00060A6D" w:rsidRPr="009F5DE5">
        <w:t>a tenement</w:t>
      </w:r>
      <w:r w:rsidRPr="009F5DE5">
        <w:t>.</w:t>
      </w:r>
    </w:p>
    <w:p w:rsidR="00A44936" w:rsidRPr="009F5DE5" w:rsidRDefault="00A44936" w:rsidP="00A44936">
      <w:pPr>
        <w:pStyle w:val="notetext"/>
      </w:pPr>
      <w:r w:rsidRPr="009F5DE5">
        <w:t>Note:</w:t>
      </w:r>
      <w:r w:rsidRPr="009F5DE5">
        <w:tab/>
      </w:r>
      <w:r w:rsidR="005A462E" w:rsidRPr="009F5DE5">
        <w:t>Not all</w:t>
      </w:r>
      <w:r w:rsidR="00A041DB" w:rsidRPr="009F5DE5">
        <w:t xml:space="preserve"> interests in</w:t>
      </w:r>
      <w:r w:rsidR="005A462E" w:rsidRPr="009F5DE5">
        <w:t xml:space="preserve"> tenements are interests in Australian land. </w:t>
      </w:r>
      <w:r w:rsidRPr="009F5DE5">
        <w:t>A similar rule applies in relation to interests in Australian land (see subsection</w:t>
      </w:r>
      <w:r w:rsidR="00FE29FE" w:rsidRPr="009F5DE5">
        <w:t> </w:t>
      </w:r>
      <w:r w:rsidRPr="009F5DE5">
        <w:t>12(3)</w:t>
      </w:r>
      <w:r w:rsidR="00652456" w:rsidRPr="009F5DE5">
        <w:t xml:space="preserve"> of the Act</w:t>
      </w:r>
      <w:r w:rsidRPr="009F5DE5">
        <w:t>).</w:t>
      </w:r>
    </w:p>
    <w:p w:rsidR="003B5396" w:rsidRPr="009F5DE5" w:rsidRDefault="003B5396" w:rsidP="00A9193A">
      <w:pPr>
        <w:pStyle w:val="SubsectionHead"/>
      </w:pPr>
      <w:r w:rsidRPr="009F5DE5">
        <w:t xml:space="preserve">Exception—subsidiaries of </w:t>
      </w:r>
      <w:r w:rsidR="00FA7DCC" w:rsidRPr="009F5DE5">
        <w:t>foreign government investors</w:t>
      </w:r>
    </w:p>
    <w:p w:rsidR="003B5396" w:rsidRPr="009F5DE5" w:rsidRDefault="003B5396" w:rsidP="003B5396">
      <w:pPr>
        <w:pStyle w:val="subsection"/>
      </w:pPr>
      <w:r w:rsidRPr="009F5DE5">
        <w:tab/>
        <w:t>(3)</w:t>
      </w:r>
      <w:r w:rsidRPr="009F5DE5">
        <w:tab/>
      </w:r>
      <w:r w:rsidR="00FE29FE" w:rsidRPr="009F5DE5">
        <w:t>Paragraph (</w:t>
      </w:r>
      <w:r w:rsidRPr="009F5DE5">
        <w:t xml:space="preserve">1)(a) does not apply </w:t>
      </w:r>
      <w:r w:rsidR="00DC3885" w:rsidRPr="009F5DE5">
        <w:t xml:space="preserve">in relation to an acquisition of a direct interest in an Australian entity by </w:t>
      </w:r>
      <w:r w:rsidR="00464FAF" w:rsidRPr="009F5DE5">
        <w:t>a</w:t>
      </w:r>
      <w:r w:rsidRPr="009F5DE5">
        <w:t xml:space="preserve"> foreign government investor </w:t>
      </w:r>
      <w:r w:rsidR="00DC3885" w:rsidRPr="009F5DE5">
        <w:t xml:space="preserve">if the </w:t>
      </w:r>
      <w:r w:rsidR="001B2A82" w:rsidRPr="009F5DE5">
        <w:t>foreign gove</w:t>
      </w:r>
      <w:r w:rsidR="00030F6A" w:rsidRPr="009F5DE5">
        <w:t>r</w:t>
      </w:r>
      <w:r w:rsidR="001B2A82" w:rsidRPr="009F5DE5">
        <w:t xml:space="preserve">nment </w:t>
      </w:r>
      <w:r w:rsidR="00DC3885" w:rsidRPr="009F5DE5">
        <w:t xml:space="preserve">investor </w:t>
      </w:r>
      <w:r w:rsidR="00995BAB" w:rsidRPr="009F5DE5">
        <w:t xml:space="preserve">acquires </w:t>
      </w:r>
      <w:r w:rsidR="00DC3885" w:rsidRPr="009F5DE5">
        <w:t>the</w:t>
      </w:r>
      <w:r w:rsidR="00995BAB" w:rsidRPr="009F5DE5">
        <w:t xml:space="preserve"> direct interest in </w:t>
      </w:r>
      <w:r w:rsidR="00DC3885" w:rsidRPr="009F5DE5">
        <w:t>the</w:t>
      </w:r>
      <w:r w:rsidR="00995BAB" w:rsidRPr="009F5DE5">
        <w:t xml:space="preserve"> Australian entity by </w:t>
      </w:r>
      <w:r w:rsidRPr="009F5DE5">
        <w:t>establish</w:t>
      </w:r>
      <w:r w:rsidR="00995BAB" w:rsidRPr="009F5DE5">
        <w:t>ing</w:t>
      </w:r>
      <w:r w:rsidRPr="009F5DE5">
        <w:t xml:space="preserve"> a new wholly</w:t>
      </w:r>
      <w:r w:rsidR="001970BE">
        <w:noBreakHyphen/>
      </w:r>
      <w:r w:rsidRPr="009F5DE5">
        <w:t>owned subsidiary.</w:t>
      </w:r>
    </w:p>
    <w:p w:rsidR="007518F0" w:rsidRPr="006C1E34" w:rsidRDefault="007518F0" w:rsidP="007518F0">
      <w:pPr>
        <w:pStyle w:val="SubsectionHead"/>
      </w:pPr>
      <w:r w:rsidRPr="006C1E34">
        <w:t>Exception—non</w:t>
      </w:r>
      <w:r w:rsidR="001970BE">
        <w:noBreakHyphen/>
      </w:r>
      <w:r w:rsidRPr="006C1E34">
        <w:t>material interests in businesses that are not sensitive businesses or national security businesses</w:t>
      </w:r>
    </w:p>
    <w:p w:rsidR="00A9193A" w:rsidRPr="009F5DE5" w:rsidRDefault="00A9193A" w:rsidP="00A9193A">
      <w:pPr>
        <w:pStyle w:val="subsection"/>
      </w:pPr>
      <w:r w:rsidRPr="009F5DE5">
        <w:tab/>
        <w:t>(</w:t>
      </w:r>
      <w:r w:rsidR="0028545C" w:rsidRPr="009F5DE5">
        <w:t>4</w:t>
      </w:r>
      <w:r w:rsidRPr="009F5DE5">
        <w:t>)</w:t>
      </w:r>
      <w:r w:rsidRPr="009F5DE5">
        <w:tab/>
      </w:r>
      <w:r w:rsidR="00FE29FE" w:rsidRPr="009F5DE5">
        <w:t>Paragraph (</w:t>
      </w:r>
      <w:r w:rsidRPr="009F5DE5">
        <w:t xml:space="preserve">1)(a) does not apply </w:t>
      </w:r>
      <w:r w:rsidR="001B2A82" w:rsidRPr="009F5DE5">
        <w:t xml:space="preserve">in relation to an acquisition of a direct interest in an Australian entity by a foreign government investor </w:t>
      </w:r>
      <w:r w:rsidRPr="009F5DE5">
        <w:t>if:</w:t>
      </w:r>
    </w:p>
    <w:p w:rsidR="009E07C7" w:rsidRPr="009F5DE5" w:rsidRDefault="009E07C7" w:rsidP="009E07C7">
      <w:pPr>
        <w:pStyle w:val="paragraph"/>
      </w:pPr>
      <w:r w:rsidRPr="009F5DE5">
        <w:tab/>
        <w:t>(a)</w:t>
      </w:r>
      <w:r w:rsidRPr="009F5DE5">
        <w:tab/>
      </w:r>
      <w:r w:rsidR="001B2A82" w:rsidRPr="009F5DE5">
        <w:t xml:space="preserve">the foreign government </w:t>
      </w:r>
      <w:r w:rsidRPr="009F5DE5">
        <w:t xml:space="preserve">investor acquires </w:t>
      </w:r>
      <w:r w:rsidR="001B2A82" w:rsidRPr="009F5DE5">
        <w:t xml:space="preserve">the </w:t>
      </w:r>
      <w:r w:rsidRPr="009F5DE5">
        <w:t xml:space="preserve">direct interest in </w:t>
      </w:r>
      <w:r w:rsidR="001B2A82" w:rsidRPr="009F5DE5">
        <w:t xml:space="preserve">the </w:t>
      </w:r>
      <w:r w:rsidRPr="009F5DE5">
        <w:t xml:space="preserve">Australian entity by acquiring an interest </w:t>
      </w:r>
      <w:r w:rsidR="001B2A82" w:rsidRPr="009F5DE5">
        <w:t xml:space="preserve">in </w:t>
      </w:r>
      <w:r w:rsidR="00464FAF" w:rsidRPr="009F5DE5">
        <w:t xml:space="preserve">securities </w:t>
      </w:r>
      <w:r w:rsidRPr="009F5DE5">
        <w:t>in a foreign entity; and</w:t>
      </w:r>
    </w:p>
    <w:p w:rsidR="00A9193A" w:rsidRPr="009F5DE5" w:rsidRDefault="00A9193A" w:rsidP="00A9193A">
      <w:pPr>
        <w:pStyle w:val="paragraph"/>
      </w:pPr>
      <w:r w:rsidRPr="009F5DE5">
        <w:tab/>
        <w:t>(</w:t>
      </w:r>
      <w:r w:rsidR="009E07C7" w:rsidRPr="009F5DE5">
        <w:t>b</w:t>
      </w:r>
      <w:r w:rsidRPr="009F5DE5">
        <w:t>)</w:t>
      </w:r>
      <w:r w:rsidRPr="009F5DE5">
        <w:tab/>
        <w:t xml:space="preserve">the </w:t>
      </w:r>
      <w:r w:rsidR="00464FAF" w:rsidRPr="009F5DE5">
        <w:t xml:space="preserve">total asset value for </w:t>
      </w:r>
      <w:r w:rsidRPr="009F5DE5">
        <w:t xml:space="preserve">the </w:t>
      </w:r>
      <w:r w:rsidR="009E07C7" w:rsidRPr="009F5DE5">
        <w:t xml:space="preserve">foreign </w:t>
      </w:r>
      <w:r w:rsidR="0061572B" w:rsidRPr="009F5DE5">
        <w:t xml:space="preserve">entity </w:t>
      </w:r>
      <w:r w:rsidRPr="009F5DE5">
        <w:t xml:space="preserve">is less than </w:t>
      </w:r>
      <w:r w:rsidR="00FA3CC1" w:rsidRPr="009F5DE5">
        <w:t>5%</w:t>
      </w:r>
      <w:r w:rsidRPr="009F5DE5">
        <w:t xml:space="preserve"> of the value of the total assets of th</w:t>
      </w:r>
      <w:r w:rsidR="009E07C7" w:rsidRPr="009F5DE5">
        <w:t>at</w:t>
      </w:r>
      <w:r w:rsidRPr="009F5DE5">
        <w:t xml:space="preserve"> </w:t>
      </w:r>
      <w:r w:rsidR="009E07C7" w:rsidRPr="009F5DE5">
        <w:t>entity</w:t>
      </w:r>
      <w:r w:rsidRPr="009F5DE5">
        <w:t>; and</w:t>
      </w:r>
    </w:p>
    <w:p w:rsidR="00A9193A" w:rsidRPr="009F5DE5" w:rsidRDefault="00A9193A" w:rsidP="00A9193A">
      <w:pPr>
        <w:pStyle w:val="paragraph"/>
      </w:pPr>
      <w:r w:rsidRPr="009F5DE5">
        <w:tab/>
        <w:t>(</w:t>
      </w:r>
      <w:r w:rsidR="009E07C7" w:rsidRPr="009F5DE5">
        <w:t>c</w:t>
      </w:r>
      <w:r w:rsidRPr="009F5DE5">
        <w:t>)</w:t>
      </w:r>
      <w:r w:rsidRPr="009F5DE5">
        <w:tab/>
        <w:t xml:space="preserve">the </w:t>
      </w:r>
      <w:r w:rsidR="00464FAF" w:rsidRPr="009F5DE5">
        <w:t xml:space="preserve">total </w:t>
      </w:r>
      <w:r w:rsidRPr="009F5DE5">
        <w:t xml:space="preserve">asset value is less than </w:t>
      </w:r>
      <w:r w:rsidR="0000674C" w:rsidRPr="006C1E34">
        <w:t>$60 million</w:t>
      </w:r>
      <w:r w:rsidRPr="009F5DE5">
        <w:t>; and</w:t>
      </w:r>
    </w:p>
    <w:p w:rsidR="009E07C7" w:rsidRPr="009F5DE5" w:rsidRDefault="00A9193A" w:rsidP="009E07C7">
      <w:pPr>
        <w:pStyle w:val="paragraph"/>
      </w:pPr>
      <w:r w:rsidRPr="009F5DE5">
        <w:tab/>
        <w:t>(</w:t>
      </w:r>
      <w:r w:rsidR="009E07C7" w:rsidRPr="009F5DE5">
        <w:t>d</w:t>
      </w:r>
      <w:r w:rsidRPr="009F5DE5">
        <w:t>)</w:t>
      </w:r>
      <w:r w:rsidRPr="009F5DE5">
        <w:tab/>
      </w:r>
      <w:r w:rsidR="009E07C7" w:rsidRPr="009F5DE5">
        <w:t xml:space="preserve">none of the </w:t>
      </w:r>
      <w:r w:rsidR="00464FAF" w:rsidRPr="009F5DE5">
        <w:t xml:space="preserve">assets taken into account in working out the total asset value </w:t>
      </w:r>
      <w:r w:rsidR="009E07C7" w:rsidRPr="009F5DE5">
        <w:t xml:space="preserve">are assets of </w:t>
      </w:r>
      <w:r w:rsidRPr="009F5DE5">
        <w:t>a sensitive business</w:t>
      </w:r>
      <w:r w:rsidR="007518F0">
        <w:t xml:space="preserve"> </w:t>
      </w:r>
      <w:r w:rsidR="007518F0" w:rsidRPr="006C1E34">
        <w:t>or a national security business</w:t>
      </w:r>
      <w:r w:rsidR="009E07C7" w:rsidRPr="009F5DE5">
        <w:t>.</w:t>
      </w:r>
    </w:p>
    <w:p w:rsidR="00464FAF" w:rsidRPr="009F5DE5" w:rsidRDefault="0000674C" w:rsidP="00464FAF">
      <w:pPr>
        <w:pStyle w:val="notetext"/>
      </w:pPr>
      <w:r w:rsidRPr="006C1E34">
        <w:lastRenderedPageBreak/>
        <w:t>Note 1</w:t>
      </w:r>
      <w:r w:rsidR="00464FAF" w:rsidRPr="009F5DE5">
        <w:t>:</w:t>
      </w:r>
      <w:r w:rsidR="00464FAF" w:rsidRPr="009F5DE5">
        <w:tab/>
        <w:t>The total asset value</w:t>
      </w:r>
      <w:r w:rsidR="00464FAF" w:rsidRPr="009F5DE5">
        <w:rPr>
          <w:b/>
          <w:i/>
        </w:rPr>
        <w:t xml:space="preserve"> </w:t>
      </w:r>
      <w:r w:rsidR="00464FAF" w:rsidRPr="009F5DE5">
        <w:t>only takes into account assets in Australia</w:t>
      </w:r>
      <w:r w:rsidR="006A0BCB" w:rsidRPr="009F5DE5">
        <w:t xml:space="preserve"> (see section</w:t>
      </w:r>
      <w:r w:rsidR="00FE29FE" w:rsidRPr="009F5DE5">
        <w:t> </w:t>
      </w:r>
      <w:r w:rsidR="00F71D83" w:rsidRPr="009F5DE5">
        <w:t>20</w:t>
      </w:r>
      <w:r w:rsidR="006A0BCB" w:rsidRPr="009F5DE5">
        <w:t>)</w:t>
      </w:r>
      <w:r w:rsidR="00464FAF" w:rsidRPr="009F5DE5">
        <w:t xml:space="preserve">. The total assets of the entity </w:t>
      </w:r>
      <w:r w:rsidR="002817CC" w:rsidRPr="009F5DE5">
        <w:t xml:space="preserve">mentioned in </w:t>
      </w:r>
      <w:r w:rsidR="00FE29FE" w:rsidRPr="009F5DE5">
        <w:t>paragraph (</w:t>
      </w:r>
      <w:r w:rsidR="002817CC" w:rsidRPr="009F5DE5">
        <w:t xml:space="preserve">4)(b) </w:t>
      </w:r>
      <w:r w:rsidR="00464FAF" w:rsidRPr="009F5DE5">
        <w:t>may include assets that are outside Australia.</w:t>
      </w:r>
    </w:p>
    <w:p w:rsidR="0000674C" w:rsidRPr="006C1E34" w:rsidRDefault="0000674C" w:rsidP="0000674C">
      <w:pPr>
        <w:pStyle w:val="notetext"/>
      </w:pPr>
      <w:r w:rsidRPr="006C1E34">
        <w:t>Note 2:</w:t>
      </w:r>
      <w:r w:rsidRPr="006C1E34">
        <w:tab/>
        <w:t>The total asset value prescribed by paragraph 56(4)(c) is indexed under section 58.</w:t>
      </w:r>
    </w:p>
    <w:p w:rsidR="00FA3CC1" w:rsidRPr="009F5DE5" w:rsidRDefault="00FA3CC1" w:rsidP="00FA3CC1">
      <w:pPr>
        <w:pStyle w:val="SubsectionHead"/>
      </w:pPr>
      <w:r w:rsidRPr="009F5DE5">
        <w:t>Exception—acquisition of initial interest by entity established by consortium</w:t>
      </w:r>
    </w:p>
    <w:p w:rsidR="00FA3CC1" w:rsidRPr="009F5DE5" w:rsidRDefault="00FA3CC1" w:rsidP="005179E9">
      <w:pPr>
        <w:pStyle w:val="subsection"/>
      </w:pPr>
      <w:r w:rsidRPr="009F5DE5">
        <w:tab/>
        <w:t>(5)</w:t>
      </w:r>
      <w:r w:rsidRPr="009F5DE5">
        <w:tab/>
      </w:r>
      <w:r w:rsidR="00FE29FE" w:rsidRPr="009F5DE5">
        <w:t>Paragraph (</w:t>
      </w:r>
      <w:r w:rsidRPr="009F5DE5">
        <w:t>1)(a) does not apply in relation to an acquisition of an initial direct interest in an Australian entity by a foreign government investor if the entity is established by one or more persons for the purposes of the entity making a later acquisition that is a significant action and a notifiable action.</w:t>
      </w:r>
    </w:p>
    <w:p w:rsidR="00323D88" w:rsidRPr="006C1E34" w:rsidRDefault="00323D88" w:rsidP="00323D88">
      <w:pPr>
        <w:pStyle w:val="SubsectionHead"/>
      </w:pPr>
      <w:r w:rsidRPr="006C1E34">
        <w:t>Exception—increasing percentage of interests without acquiring additional interests in securities</w:t>
      </w:r>
    </w:p>
    <w:p w:rsidR="00323D88" w:rsidRPr="006C1E34" w:rsidRDefault="00323D88" w:rsidP="00323D88">
      <w:pPr>
        <w:pStyle w:val="subsection"/>
      </w:pPr>
      <w:r w:rsidRPr="006C1E34">
        <w:tab/>
        <w:t>(6)</w:t>
      </w:r>
      <w:r w:rsidRPr="006C1E34">
        <w:tab/>
        <w:t>Paragraph (1)(a) does not apply in relation to an acquisition of a direct interest in an Australian entity that is taken to occur because of the operation of section 18A of the Act if the foreign government investor held a direct interest in the entity immediately before the acquisition occurred.</w:t>
      </w:r>
    </w:p>
    <w:p w:rsidR="00323D88" w:rsidRPr="006C1E34" w:rsidRDefault="00323D88" w:rsidP="00323D88">
      <w:pPr>
        <w:pStyle w:val="subsection"/>
      </w:pPr>
      <w:r w:rsidRPr="006C1E34">
        <w:tab/>
        <w:t>(7)</w:t>
      </w:r>
      <w:r w:rsidRPr="006C1E34">
        <w:tab/>
        <w:t>Subparagraph (1)(c)(ii) does not apply in relation to an acquisition of an interest in securities in a mining, production or exploration entity that is taken to occur because of the operation of section 18A of the Act if the foreign government investor held an interest of 10% or more in securities in the entity immediately before the acquisition occurred.</w:t>
      </w:r>
    </w:p>
    <w:p w:rsidR="00B03FEA" w:rsidRPr="009F5DE5" w:rsidRDefault="001970BE" w:rsidP="00B03FEA">
      <w:pPr>
        <w:pStyle w:val="ActHead3"/>
        <w:pageBreakBefore/>
      </w:pPr>
      <w:bookmarkStart w:id="88" w:name="_Toc61613572"/>
      <w:r w:rsidRPr="001970BE">
        <w:rPr>
          <w:rStyle w:val="CharDivNo"/>
        </w:rPr>
        <w:lastRenderedPageBreak/>
        <w:t>Division 3</w:t>
      </w:r>
      <w:r w:rsidR="00B03FEA" w:rsidRPr="009F5DE5">
        <w:t>—</w:t>
      </w:r>
      <w:r w:rsidR="00B03FEA" w:rsidRPr="001970BE">
        <w:rPr>
          <w:rStyle w:val="CharDivText"/>
        </w:rPr>
        <w:t>Other provisions relating to significant actions and notifiable actions</w:t>
      </w:r>
      <w:bookmarkEnd w:id="88"/>
    </w:p>
    <w:p w:rsidR="00C60209" w:rsidRPr="009F5DE5" w:rsidRDefault="00F71D83" w:rsidP="00C60209">
      <w:pPr>
        <w:pStyle w:val="ActHead5"/>
      </w:pPr>
      <w:bookmarkStart w:id="89" w:name="_Toc61613573"/>
      <w:r w:rsidRPr="001970BE">
        <w:rPr>
          <w:rStyle w:val="CharSectno"/>
        </w:rPr>
        <w:t>57</w:t>
      </w:r>
      <w:r w:rsidR="00C60209" w:rsidRPr="009F5DE5">
        <w:t xml:space="preserve">  Orders prohibiting proposed acquisitions and disposal orders</w:t>
      </w:r>
      <w:bookmarkEnd w:id="89"/>
    </w:p>
    <w:p w:rsidR="00C60209" w:rsidRPr="009F5DE5" w:rsidRDefault="00C60209" w:rsidP="00C60209">
      <w:pPr>
        <w:pStyle w:val="subsection"/>
      </w:pPr>
      <w:r w:rsidRPr="009F5DE5">
        <w:tab/>
        <w:t>(1)</w:t>
      </w:r>
      <w:r w:rsidRPr="009F5DE5">
        <w:tab/>
      </w:r>
      <w:r w:rsidR="007518F0" w:rsidRPr="006C1E34">
        <w:t xml:space="preserve">For the purposes of item 9 of the table in subsection 67(2) and </w:t>
      </w:r>
      <w:r w:rsidR="001970BE">
        <w:t>item 1</w:t>
      </w:r>
      <w:r w:rsidR="007518F0" w:rsidRPr="006C1E34">
        <w:t>0 of the table in subsection 79D(2)</w:t>
      </w:r>
      <w:r w:rsidRPr="009F5DE5">
        <w:t xml:space="preserve"> of the Act, the Treasurer may make an order prohibiting:</w:t>
      </w:r>
    </w:p>
    <w:p w:rsidR="00C60209" w:rsidRPr="009F5DE5" w:rsidRDefault="00C60209" w:rsidP="00C60209">
      <w:pPr>
        <w:pStyle w:val="paragraph"/>
      </w:pPr>
      <w:r w:rsidRPr="009F5DE5">
        <w:tab/>
        <w:t>(a)</w:t>
      </w:r>
      <w:r w:rsidRPr="009F5DE5">
        <w:tab/>
        <w:t>for an acquisition of a</w:t>
      </w:r>
      <w:r w:rsidR="00394245" w:rsidRPr="009F5DE5">
        <w:t>n</w:t>
      </w:r>
      <w:r w:rsidRPr="009F5DE5">
        <w:t xml:space="preserve"> interest </w:t>
      </w:r>
      <w:r w:rsidR="00546EC1" w:rsidRPr="009F5DE5">
        <w:t>mentioned</w:t>
      </w:r>
      <w:r w:rsidRPr="009F5DE5">
        <w:t xml:space="preserve"> in section</w:t>
      </w:r>
      <w:r w:rsidR="00FE29FE" w:rsidRPr="009F5DE5">
        <w:t> </w:t>
      </w:r>
      <w:r w:rsidR="00F71D83" w:rsidRPr="009F5DE5">
        <w:t>55</w:t>
      </w:r>
      <w:r w:rsidRPr="009F5DE5">
        <w:t xml:space="preserve"> or paragraph</w:t>
      </w:r>
      <w:r w:rsidR="00FE29FE" w:rsidRPr="009F5DE5">
        <w:t> </w:t>
      </w:r>
      <w:r w:rsidR="00F71D83" w:rsidRPr="009F5DE5">
        <w:t>56</w:t>
      </w:r>
      <w:r w:rsidR="00454932" w:rsidRPr="009F5DE5">
        <w:t>(1)</w:t>
      </w:r>
      <w:r w:rsidRPr="009F5DE5">
        <w:t>(a)</w:t>
      </w:r>
      <w:r w:rsidR="00AA0364" w:rsidRPr="009F5DE5">
        <w:t xml:space="preserve"> </w:t>
      </w:r>
      <w:r w:rsidR="001376C1" w:rsidRPr="009F5DE5">
        <w:t xml:space="preserve">or (c) </w:t>
      </w:r>
      <w:r w:rsidR="00AA0364" w:rsidRPr="009F5DE5">
        <w:t xml:space="preserve">of this </w:t>
      </w:r>
      <w:r w:rsidR="005115E1" w:rsidRPr="009F5DE5">
        <w:t>instrument</w:t>
      </w:r>
      <w:r w:rsidRPr="009F5DE5">
        <w:t>—</w:t>
      </w:r>
      <w:r w:rsidR="00A16F5E" w:rsidRPr="009F5DE5">
        <w:t>the</w:t>
      </w:r>
      <w:r w:rsidRPr="009F5DE5">
        <w:t xml:space="preserve"> whole or a part of the acquisition; and</w:t>
      </w:r>
    </w:p>
    <w:p w:rsidR="00C60209" w:rsidRPr="009F5DE5" w:rsidRDefault="00C60209" w:rsidP="00C60209">
      <w:pPr>
        <w:pStyle w:val="paragraph"/>
      </w:pPr>
      <w:r w:rsidRPr="009F5DE5">
        <w:tab/>
        <w:t>(b)</w:t>
      </w:r>
      <w:r w:rsidRPr="009F5DE5">
        <w:tab/>
        <w:t xml:space="preserve">for a foreign government investor starting an Australian business—the investor starting the </w:t>
      </w:r>
      <w:r w:rsidR="00A16F5E" w:rsidRPr="009F5DE5">
        <w:t xml:space="preserve">whole or a part of the </w:t>
      </w:r>
      <w:r w:rsidRPr="009F5DE5">
        <w:t>Australian business.</w:t>
      </w:r>
    </w:p>
    <w:p w:rsidR="00C60209" w:rsidRPr="009F5DE5" w:rsidRDefault="00C60209" w:rsidP="00C60209">
      <w:pPr>
        <w:pStyle w:val="subsection"/>
      </w:pPr>
      <w:r w:rsidRPr="009F5DE5">
        <w:tab/>
        <w:t>(2)</w:t>
      </w:r>
      <w:r w:rsidRPr="009F5DE5">
        <w:tab/>
      </w:r>
      <w:r w:rsidR="007518F0" w:rsidRPr="006C1E34">
        <w:t>For the purposes of item 8 of the table in subsection 69(2) and item 8 of the table in subsection 79E(2)</w:t>
      </w:r>
      <w:r w:rsidRPr="009F5DE5">
        <w:t xml:space="preserve"> of the Act, the Treasurer may make an order directing:</w:t>
      </w:r>
    </w:p>
    <w:p w:rsidR="00C60209" w:rsidRPr="009F5DE5" w:rsidRDefault="00C60209" w:rsidP="00C60209">
      <w:pPr>
        <w:pStyle w:val="paragraph"/>
      </w:pPr>
      <w:r w:rsidRPr="009F5DE5">
        <w:tab/>
        <w:t>(a)</w:t>
      </w:r>
      <w:r w:rsidRPr="009F5DE5">
        <w:tab/>
        <w:t>for an acquisition of a</w:t>
      </w:r>
      <w:r w:rsidR="00394245" w:rsidRPr="009F5DE5">
        <w:t>n</w:t>
      </w:r>
      <w:r w:rsidRPr="009F5DE5">
        <w:t xml:space="preserve"> interest </w:t>
      </w:r>
      <w:r w:rsidR="00546EC1" w:rsidRPr="009F5DE5">
        <w:t>mentioned</w:t>
      </w:r>
      <w:r w:rsidRPr="009F5DE5">
        <w:t xml:space="preserve"> in section</w:t>
      </w:r>
      <w:r w:rsidR="00FE29FE" w:rsidRPr="009F5DE5">
        <w:t> </w:t>
      </w:r>
      <w:r w:rsidR="00F71D83" w:rsidRPr="009F5DE5">
        <w:t>55</w:t>
      </w:r>
      <w:r w:rsidRPr="009F5DE5">
        <w:t xml:space="preserve"> or paragraph</w:t>
      </w:r>
      <w:r w:rsidR="00FE29FE" w:rsidRPr="009F5DE5">
        <w:t> </w:t>
      </w:r>
      <w:r w:rsidR="00F71D83" w:rsidRPr="009F5DE5">
        <w:t>56</w:t>
      </w:r>
      <w:r w:rsidR="00454932" w:rsidRPr="009F5DE5">
        <w:t>(1)</w:t>
      </w:r>
      <w:r w:rsidRPr="009F5DE5">
        <w:t>(a)</w:t>
      </w:r>
      <w:r w:rsidR="00AA0364" w:rsidRPr="009F5DE5">
        <w:t xml:space="preserve"> </w:t>
      </w:r>
      <w:r w:rsidR="001376C1" w:rsidRPr="009F5DE5">
        <w:t xml:space="preserve">or (c) </w:t>
      </w:r>
      <w:r w:rsidR="00AA0364" w:rsidRPr="009F5DE5">
        <w:t xml:space="preserve">of this </w:t>
      </w:r>
      <w:r w:rsidR="005115E1" w:rsidRPr="009F5DE5">
        <w:t>instrument</w:t>
      </w:r>
      <w:r w:rsidRPr="009F5DE5">
        <w:t>—a specified person to dispose of that interest within a specified period to one or more persons approved in writing by the Treasurer; or</w:t>
      </w:r>
    </w:p>
    <w:p w:rsidR="00C60209" w:rsidRPr="009F5DE5" w:rsidRDefault="00C60209" w:rsidP="00C60209">
      <w:pPr>
        <w:pStyle w:val="paragraph"/>
      </w:pPr>
      <w:r w:rsidRPr="009F5DE5">
        <w:tab/>
        <w:t>(b)</w:t>
      </w:r>
      <w:r w:rsidRPr="009F5DE5">
        <w:tab/>
        <w:t>for a foreign government investor starting an Australian business—specified persons to do within a specified period, or refrain from doing, specified acts or acts of a specified kind.</w:t>
      </w:r>
    </w:p>
    <w:p w:rsidR="00C60209" w:rsidRPr="009F5DE5" w:rsidRDefault="00C60209" w:rsidP="00C60209">
      <w:pPr>
        <w:pStyle w:val="subsection"/>
      </w:pPr>
      <w:r w:rsidRPr="009F5DE5">
        <w:tab/>
        <w:t>(3)</w:t>
      </w:r>
      <w:r w:rsidRPr="009F5DE5">
        <w:tab/>
        <w:t>Subsections</w:t>
      </w:r>
      <w:r w:rsidR="00FE29FE" w:rsidRPr="009F5DE5">
        <w:t> </w:t>
      </w:r>
      <w:r w:rsidR="00DE5371" w:rsidRPr="009F5DE5">
        <w:t>69</w:t>
      </w:r>
      <w:r w:rsidRPr="009F5DE5">
        <w:t>(3) to (</w:t>
      </w:r>
      <w:r w:rsidR="0002544A" w:rsidRPr="009F5DE5">
        <w:t>5</w:t>
      </w:r>
      <w:r w:rsidRPr="009F5DE5">
        <w:t xml:space="preserve">) of the Act apply in relation to an order </w:t>
      </w:r>
      <w:r w:rsidR="00A16F5E" w:rsidRPr="009F5DE5">
        <w:t xml:space="preserve">mentioned in this </w:t>
      </w:r>
      <w:r w:rsidRPr="009F5DE5">
        <w:t xml:space="preserve">section in the same way as they apply to an equivalent order </w:t>
      </w:r>
      <w:r w:rsidR="00A16F5E" w:rsidRPr="009F5DE5">
        <w:t xml:space="preserve">mentioned in the table in </w:t>
      </w:r>
      <w:r w:rsidR="00214F50" w:rsidRPr="009F5DE5">
        <w:t>subsection</w:t>
      </w:r>
      <w:r w:rsidR="00FE29FE" w:rsidRPr="009F5DE5">
        <w:t> </w:t>
      </w:r>
      <w:r w:rsidR="00DE5371" w:rsidRPr="009F5DE5">
        <w:t>69</w:t>
      </w:r>
      <w:r w:rsidRPr="009F5DE5">
        <w:t>(2)</w:t>
      </w:r>
      <w:r w:rsidR="00A16F5E" w:rsidRPr="009F5DE5">
        <w:t xml:space="preserve"> of the Act</w:t>
      </w:r>
      <w:r w:rsidRPr="009F5DE5">
        <w:t>.</w:t>
      </w:r>
    </w:p>
    <w:p w:rsidR="007518F0" w:rsidRPr="006C1E34" w:rsidRDefault="007518F0" w:rsidP="007518F0">
      <w:pPr>
        <w:pStyle w:val="subsection"/>
      </w:pPr>
      <w:r w:rsidRPr="006C1E34">
        <w:tab/>
        <w:t>(4)</w:t>
      </w:r>
      <w:r w:rsidRPr="006C1E34">
        <w:tab/>
        <w:t>Subsections 79E(3) to (5) of the Act apply in relation to an order mentioned in this section in the same way as they apply to an equivalent order mentioned in the table in subsection 79E(2) of the Act.</w:t>
      </w:r>
    </w:p>
    <w:p w:rsidR="0000674C" w:rsidRPr="001B1A86" w:rsidRDefault="001970BE" w:rsidP="00AF2B46">
      <w:pPr>
        <w:pStyle w:val="ActHead2"/>
        <w:pageBreakBefore/>
      </w:pPr>
      <w:bookmarkStart w:id="90" w:name="_Toc61613574"/>
      <w:r w:rsidRPr="001970BE">
        <w:rPr>
          <w:rStyle w:val="CharPartNo"/>
        </w:rPr>
        <w:lastRenderedPageBreak/>
        <w:t>Part 5</w:t>
      </w:r>
      <w:r w:rsidR="0000674C" w:rsidRPr="001970BE">
        <w:rPr>
          <w:rStyle w:val="CharPartNo"/>
        </w:rPr>
        <w:t>A</w:t>
      </w:r>
      <w:r w:rsidR="0000674C" w:rsidRPr="001B1A86">
        <w:t>—</w:t>
      </w:r>
      <w:r w:rsidR="0000674C" w:rsidRPr="001970BE">
        <w:rPr>
          <w:rStyle w:val="CharPartText"/>
        </w:rPr>
        <w:t>Indexation</w:t>
      </w:r>
      <w:bookmarkEnd w:id="90"/>
    </w:p>
    <w:p w:rsidR="0000674C" w:rsidRPr="0071708C" w:rsidRDefault="0000674C" w:rsidP="0000674C">
      <w:pPr>
        <w:pStyle w:val="Header"/>
      </w:pPr>
      <w:r w:rsidRPr="001970BE">
        <w:rPr>
          <w:rStyle w:val="CharDivNo"/>
        </w:rPr>
        <w:t xml:space="preserve"> </w:t>
      </w:r>
      <w:r w:rsidRPr="001970BE">
        <w:rPr>
          <w:rStyle w:val="CharDivText"/>
        </w:rPr>
        <w:t xml:space="preserve"> </w:t>
      </w:r>
    </w:p>
    <w:p w:rsidR="0000674C" w:rsidRPr="006C1E34" w:rsidRDefault="0000674C" w:rsidP="0000674C">
      <w:pPr>
        <w:pStyle w:val="ActHead5"/>
      </w:pPr>
      <w:bookmarkStart w:id="91" w:name="_Toc61613575"/>
      <w:r w:rsidRPr="001970BE">
        <w:rPr>
          <w:rStyle w:val="CharSectno"/>
        </w:rPr>
        <w:t>58</w:t>
      </w:r>
      <w:r w:rsidRPr="006C1E34">
        <w:t xml:space="preserve">  Indexation of values prescribed by Parts 4 and 5</w:t>
      </w:r>
      <w:bookmarkEnd w:id="91"/>
    </w:p>
    <w:p w:rsidR="0000674C" w:rsidRPr="006C1E34" w:rsidRDefault="0000674C" w:rsidP="0000674C">
      <w:pPr>
        <w:pStyle w:val="subsection"/>
      </w:pPr>
      <w:r w:rsidRPr="006C1E34">
        <w:tab/>
        <w:t>(1)</w:t>
      </w:r>
      <w:r w:rsidRPr="006C1E34">
        <w:tab/>
        <w:t xml:space="preserve">For subsection 139(2) of the Act, a value prescribed in a section of </w:t>
      </w:r>
      <w:r w:rsidR="001970BE">
        <w:t>Part 4</w:t>
      </w:r>
      <w:r w:rsidRPr="006C1E34">
        <w:t xml:space="preserve"> (except in subsection 52(4) or item 2 of the table in subsection 52(5)) and </w:t>
      </w:r>
      <w:r w:rsidR="001970BE">
        <w:t>Part 5</w:t>
      </w:r>
      <w:r w:rsidRPr="006C1E34">
        <w:t xml:space="preserve"> of this instrument is to be indexed each calendar year. This section explains how to work out the value (the </w:t>
      </w:r>
      <w:r w:rsidRPr="006C1E34">
        <w:rPr>
          <w:b/>
          <w:i/>
        </w:rPr>
        <w:t>indexed value</w:t>
      </w:r>
      <w:r w:rsidRPr="006C1E34">
        <w:t>) for a calendar year.</w:t>
      </w:r>
    </w:p>
    <w:p w:rsidR="0000674C" w:rsidRPr="006C1E34" w:rsidRDefault="0000674C" w:rsidP="0000674C">
      <w:pPr>
        <w:pStyle w:val="notetext"/>
        <w:rPr>
          <w:b/>
        </w:rPr>
      </w:pPr>
      <w:r w:rsidRPr="006C1E34">
        <w:t>Note:</w:t>
      </w:r>
      <w:r w:rsidRPr="006C1E34">
        <w:tab/>
        <w:t>Subsection 52(4) prescribes the threshold value for agricultural land. Item 2 of the table in subsection 52(5) prescribes the threshold value for certain land being acquired by an enterprise or national of Thailand (other than a foreign government investor).</w:t>
      </w:r>
    </w:p>
    <w:p w:rsidR="0000674C" w:rsidRPr="006C1E34" w:rsidRDefault="0000674C" w:rsidP="0000674C">
      <w:pPr>
        <w:pStyle w:val="SubsectionHead"/>
      </w:pPr>
      <w:r w:rsidRPr="006C1E34">
        <w:t>Indexation</w:t>
      </w:r>
    </w:p>
    <w:p w:rsidR="0000674C" w:rsidRPr="006C1E34" w:rsidRDefault="0000674C" w:rsidP="0000674C">
      <w:pPr>
        <w:pStyle w:val="subsection"/>
      </w:pPr>
      <w:r w:rsidRPr="006C1E34">
        <w:tab/>
        <w:t>(2)</w:t>
      </w:r>
      <w:r w:rsidRPr="006C1E34">
        <w:tab/>
        <w:t>The indexed value for the year is worked out in accordance with the formula:</w:t>
      </w:r>
    </w:p>
    <w:p w:rsidR="0000674C" w:rsidRPr="006C1E34" w:rsidRDefault="000702FC" w:rsidP="0000674C">
      <w:pPr>
        <w:pStyle w:val="subsection2"/>
      </w:pPr>
      <w:r w:rsidRPr="000702FC">
        <w:rPr>
          <w:noProof/>
        </w:rPr>
        <w:drawing>
          <wp:inline distT="0" distB="0" distL="0" distR="0" wp14:anchorId="16BF8CD8" wp14:editId="4D8AECD2">
            <wp:extent cx="3891915" cy="48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91915" cy="482600"/>
                    </a:xfrm>
                    <a:prstGeom prst="rect">
                      <a:avLst/>
                    </a:prstGeom>
                    <a:noFill/>
                    <a:ln>
                      <a:noFill/>
                    </a:ln>
                  </pic:spPr>
                </pic:pic>
              </a:graphicData>
            </a:graphic>
          </wp:inline>
        </w:drawing>
      </w:r>
    </w:p>
    <w:p w:rsidR="0000674C" w:rsidRPr="006C1E34" w:rsidRDefault="0000674C" w:rsidP="0000674C">
      <w:pPr>
        <w:pStyle w:val="SubsectionHead"/>
      </w:pPr>
      <w:r w:rsidRPr="006C1E34">
        <w:t>Rounding</w:t>
      </w:r>
    </w:p>
    <w:p w:rsidR="0000674C" w:rsidRPr="006C1E34" w:rsidRDefault="0000674C" w:rsidP="0000674C">
      <w:pPr>
        <w:pStyle w:val="subsection"/>
      </w:pPr>
      <w:r w:rsidRPr="006C1E34">
        <w:tab/>
        <w:t>(3)</w:t>
      </w:r>
      <w:r w:rsidRPr="006C1E34">
        <w:tab/>
        <w:t>If an indexed value worked out under subsection (2) is not a multiple of $1,000,000, the indexed value is rounded to the nearest multiple of $1,000,000 (rounding up if the indexed value ends in $500,000).</w:t>
      </w:r>
    </w:p>
    <w:p w:rsidR="0000674C" w:rsidRPr="006C1E34" w:rsidRDefault="0000674C" w:rsidP="0000674C">
      <w:pPr>
        <w:pStyle w:val="SubsectionHead"/>
      </w:pPr>
      <w:r w:rsidRPr="006C1E34">
        <w:t>Indexation only to increase values</w:t>
      </w:r>
    </w:p>
    <w:p w:rsidR="0000674C" w:rsidRPr="006C1E34" w:rsidRDefault="0000674C" w:rsidP="0000674C">
      <w:pPr>
        <w:pStyle w:val="subsection"/>
      </w:pPr>
      <w:r w:rsidRPr="006C1E34">
        <w:tab/>
        <w:t>(4)</w:t>
      </w:r>
      <w:r w:rsidRPr="006C1E34">
        <w:tab/>
        <w:t>However, if the value worked out under subsection (2) for a year (after any rounding under subsection (3)) is less than the existing value for the year, the indexed value for the year is that existing value.</w:t>
      </w:r>
    </w:p>
    <w:p w:rsidR="0000674C" w:rsidRPr="006C1E34" w:rsidRDefault="0000674C" w:rsidP="0000674C">
      <w:pPr>
        <w:pStyle w:val="SubsectionHead"/>
      </w:pPr>
      <w:r w:rsidRPr="006C1E34">
        <w:t>Changes by the Australian Bureau of Statistics</w:t>
      </w:r>
    </w:p>
    <w:p w:rsidR="0000674C" w:rsidRPr="006C1E34" w:rsidRDefault="0000674C" w:rsidP="0000674C">
      <w:pPr>
        <w:pStyle w:val="subsection"/>
      </w:pPr>
      <w:r w:rsidRPr="006C1E34">
        <w:tab/>
        <w:t>(5)</w:t>
      </w:r>
      <w:r w:rsidRPr="006C1E34">
        <w:tab/>
        <w:t>Values are to be worked out under this section:</w:t>
      </w:r>
    </w:p>
    <w:p w:rsidR="0000674C" w:rsidRPr="006C1E34" w:rsidRDefault="0000674C" w:rsidP="0000674C">
      <w:pPr>
        <w:pStyle w:val="paragraph"/>
      </w:pPr>
      <w:r w:rsidRPr="006C1E34">
        <w:tab/>
        <w:t>(a)</w:t>
      </w:r>
      <w:r w:rsidRPr="006C1E34">
        <w:tab/>
        <w:t>using only the index numbers published in terms of the most recently published index reference period for the GDP implicit price deflator value; and</w:t>
      </w:r>
    </w:p>
    <w:p w:rsidR="0000674C" w:rsidRPr="006C1E34" w:rsidRDefault="0000674C" w:rsidP="0000674C">
      <w:pPr>
        <w:pStyle w:val="paragraph"/>
      </w:pPr>
      <w:r w:rsidRPr="006C1E34">
        <w:tab/>
        <w:t>(b)</w:t>
      </w:r>
      <w:r w:rsidRPr="006C1E34">
        <w:tab/>
        <w:t>disregarding GDP implicit price deflator values that are published in substitution for previously published GDP implicit price deflator values (except where the substituted numbers are published to take account of changes in the index reference period).</w:t>
      </w:r>
    </w:p>
    <w:p w:rsidR="0000674C" w:rsidRPr="006C1E34" w:rsidRDefault="0000674C" w:rsidP="0000674C">
      <w:pPr>
        <w:pStyle w:val="SubsectionHead"/>
      </w:pPr>
      <w:r w:rsidRPr="006C1E34">
        <w:t>Definitions</w:t>
      </w:r>
    </w:p>
    <w:p w:rsidR="0000674C" w:rsidRPr="006C1E34" w:rsidRDefault="0000674C" w:rsidP="0000674C">
      <w:pPr>
        <w:pStyle w:val="subsection"/>
      </w:pPr>
      <w:r w:rsidRPr="006C1E34">
        <w:tab/>
        <w:t>(6)</w:t>
      </w:r>
      <w:r w:rsidRPr="006C1E34">
        <w:tab/>
        <w:t>In this instrument:</w:t>
      </w:r>
    </w:p>
    <w:p w:rsidR="0000674C" w:rsidRPr="006C1E34" w:rsidRDefault="0000674C" w:rsidP="0000674C">
      <w:pPr>
        <w:pStyle w:val="Definition"/>
      </w:pPr>
      <w:r w:rsidRPr="006C1E34">
        <w:rPr>
          <w:b/>
          <w:bCs/>
          <w:i/>
          <w:iCs/>
        </w:rPr>
        <w:t>existing value</w:t>
      </w:r>
      <w:r w:rsidRPr="006C1E34">
        <w:rPr>
          <w:bCs/>
          <w:i/>
          <w:iCs/>
        </w:rPr>
        <w:t xml:space="preserve"> </w:t>
      </w:r>
      <w:r w:rsidRPr="006C1E34">
        <w:t>for a year means:</w:t>
      </w:r>
    </w:p>
    <w:p w:rsidR="0000674C" w:rsidRPr="006C1E34" w:rsidRDefault="0000674C" w:rsidP="0000674C">
      <w:pPr>
        <w:pStyle w:val="paragraph"/>
      </w:pPr>
      <w:r w:rsidRPr="006C1E34">
        <w:lastRenderedPageBreak/>
        <w:tab/>
        <w:t>(a)</w:t>
      </w:r>
      <w:r w:rsidRPr="006C1E34">
        <w:tab/>
        <w:t>if a value specified in a section of this Part has not been previously increased under this section—the original value; or</w:t>
      </w:r>
    </w:p>
    <w:p w:rsidR="0000674C" w:rsidRPr="006C1E34" w:rsidRDefault="0000674C" w:rsidP="0000674C">
      <w:pPr>
        <w:pStyle w:val="paragraph"/>
      </w:pPr>
      <w:r w:rsidRPr="006C1E34">
        <w:tab/>
        <w:t>(b)</w:t>
      </w:r>
      <w:r w:rsidRPr="006C1E34">
        <w:tab/>
        <w:t>otherwise—the indexed value for the previous year.</w:t>
      </w:r>
    </w:p>
    <w:p w:rsidR="0000674C" w:rsidRPr="006C1E34" w:rsidRDefault="0000674C" w:rsidP="0000674C">
      <w:pPr>
        <w:pStyle w:val="Definition"/>
      </w:pPr>
      <w:r w:rsidRPr="006C1E34">
        <w:rPr>
          <w:b/>
          <w:bCs/>
          <w:i/>
          <w:iCs/>
        </w:rPr>
        <w:t>GDP implicit price deflator value</w:t>
      </w:r>
      <w:r w:rsidRPr="006C1E34">
        <w:t xml:space="preserve"> for a calendar year means the </w:t>
      </w:r>
      <w:r w:rsidRPr="006C1E34">
        <w:rPr>
          <w:bCs/>
          <w:iCs/>
        </w:rPr>
        <w:t>GDP implicit price deflator</w:t>
      </w:r>
      <w:r w:rsidRPr="006C1E34">
        <w:t xml:space="preserve"> value that was published by the Australian Bureau of Statistics in the publication </w:t>
      </w:r>
      <w:r w:rsidRPr="006C1E34">
        <w:rPr>
          <w:i/>
        </w:rPr>
        <w:t>Australian System of National Accounts</w:t>
      </w:r>
      <w:r w:rsidRPr="006C1E34">
        <w:t xml:space="preserve"> (cat. 5204.0) for the last financial year that ended before the calendar year.</w:t>
      </w:r>
    </w:p>
    <w:p w:rsidR="00A26577" w:rsidRPr="009F5DE5" w:rsidRDefault="001970BE" w:rsidP="00AF565A">
      <w:pPr>
        <w:pStyle w:val="ActHead2"/>
        <w:pageBreakBefore/>
      </w:pPr>
      <w:bookmarkStart w:id="92" w:name="_Toc61613576"/>
      <w:r w:rsidRPr="001970BE">
        <w:rPr>
          <w:rStyle w:val="CharPartNo"/>
        </w:rPr>
        <w:lastRenderedPageBreak/>
        <w:t>Part 6</w:t>
      </w:r>
      <w:r w:rsidR="00A26577" w:rsidRPr="009F5DE5">
        <w:t>—</w:t>
      </w:r>
      <w:r w:rsidR="00A26577" w:rsidRPr="001970BE">
        <w:rPr>
          <w:rStyle w:val="CharPartText"/>
        </w:rPr>
        <w:t>Other provisions</w:t>
      </w:r>
      <w:bookmarkEnd w:id="92"/>
    </w:p>
    <w:p w:rsidR="00774AD3" w:rsidRPr="009F5DE5" w:rsidRDefault="00774AD3" w:rsidP="00774AD3">
      <w:pPr>
        <w:pStyle w:val="Header"/>
      </w:pPr>
      <w:r w:rsidRPr="001970BE">
        <w:rPr>
          <w:rStyle w:val="CharDivNo"/>
        </w:rPr>
        <w:t xml:space="preserve"> </w:t>
      </w:r>
      <w:r w:rsidRPr="001970BE">
        <w:rPr>
          <w:rStyle w:val="CharDivText"/>
        </w:rPr>
        <w:t xml:space="preserve"> </w:t>
      </w:r>
    </w:p>
    <w:p w:rsidR="002343F3" w:rsidRPr="009F5DE5" w:rsidRDefault="00F71D83" w:rsidP="002343F3">
      <w:pPr>
        <w:pStyle w:val="ActHead5"/>
      </w:pPr>
      <w:bookmarkStart w:id="93" w:name="_Toc61613577"/>
      <w:r w:rsidRPr="001970BE">
        <w:rPr>
          <w:rStyle w:val="CharSectno"/>
        </w:rPr>
        <w:t>59</w:t>
      </w:r>
      <w:r w:rsidR="002343F3" w:rsidRPr="009F5DE5">
        <w:t xml:space="preserve">  Simplified outline of this Part</w:t>
      </w:r>
      <w:bookmarkEnd w:id="93"/>
    </w:p>
    <w:p w:rsidR="002343F3" w:rsidRPr="009F5DE5" w:rsidRDefault="002343F3" w:rsidP="002343F3">
      <w:pPr>
        <w:pStyle w:val="SOText"/>
      </w:pPr>
      <w:r w:rsidRPr="009F5DE5">
        <w:t>This Part prescribes matters for various provisions of the Act, including in relation to time limits</w:t>
      </w:r>
      <w:r w:rsidR="005121EC">
        <w:t xml:space="preserve"> </w:t>
      </w:r>
      <w:r w:rsidR="005121EC" w:rsidRPr="006C1E34">
        <w:t>and modifications for the purposes of section 18A of the Act (increasing percentage of interests without acquiring additional interests in securities)</w:t>
      </w:r>
      <w:r w:rsidRPr="009F5DE5">
        <w:t>.</w:t>
      </w:r>
    </w:p>
    <w:p w:rsidR="00444D7A" w:rsidRPr="009F5DE5" w:rsidRDefault="00F71D83" w:rsidP="00A26577">
      <w:pPr>
        <w:pStyle w:val="ActHead5"/>
      </w:pPr>
      <w:bookmarkStart w:id="94" w:name="_Toc61613578"/>
      <w:r w:rsidRPr="001970BE">
        <w:rPr>
          <w:rStyle w:val="CharSectno"/>
        </w:rPr>
        <w:t>60</w:t>
      </w:r>
      <w:r w:rsidR="00444D7A" w:rsidRPr="009F5DE5">
        <w:t xml:space="preserve">  Time limit for making decisions</w:t>
      </w:r>
      <w:r w:rsidR="0094215F" w:rsidRPr="009F5DE5">
        <w:t xml:space="preserve"> on exemption certificates</w:t>
      </w:r>
      <w:bookmarkEnd w:id="94"/>
    </w:p>
    <w:p w:rsidR="00893DAE" w:rsidRPr="009F5DE5" w:rsidRDefault="00444D7A" w:rsidP="00893DAE">
      <w:pPr>
        <w:pStyle w:val="subsection"/>
      </w:pPr>
      <w:r w:rsidRPr="009F5DE5">
        <w:tab/>
      </w:r>
      <w:r w:rsidRPr="009F5DE5">
        <w:tab/>
        <w:t xml:space="preserve">For </w:t>
      </w:r>
      <w:r w:rsidR="00B72F18" w:rsidRPr="009F5DE5">
        <w:t>paragraph</w:t>
      </w:r>
      <w:r w:rsidR="00FE29FE" w:rsidRPr="009F5DE5">
        <w:t> </w:t>
      </w:r>
      <w:r w:rsidR="00DE5371" w:rsidRPr="009F5DE5">
        <w:t>61</w:t>
      </w:r>
      <w:r w:rsidR="00D73591" w:rsidRPr="009F5DE5">
        <w:t>(</w:t>
      </w:r>
      <w:r w:rsidRPr="009F5DE5">
        <w:t>1)</w:t>
      </w:r>
      <w:r w:rsidR="00B72F18" w:rsidRPr="009F5DE5">
        <w:t>(a)</w:t>
      </w:r>
      <w:r w:rsidRPr="009F5DE5">
        <w:t xml:space="preserve"> of the Act, the period prescribed is</w:t>
      </w:r>
      <w:r w:rsidR="00893DAE" w:rsidRPr="009F5DE5">
        <w:t xml:space="preserve"> </w:t>
      </w:r>
      <w:r w:rsidRPr="009F5DE5">
        <w:t>30 days</w:t>
      </w:r>
      <w:r w:rsidR="00893DAE" w:rsidRPr="009F5DE5">
        <w:t>.</w:t>
      </w:r>
    </w:p>
    <w:p w:rsidR="003034B0" w:rsidRPr="009F5DE5" w:rsidRDefault="003034B0" w:rsidP="003034B0">
      <w:pPr>
        <w:pStyle w:val="notetext"/>
      </w:pPr>
      <w:r w:rsidRPr="009F5DE5">
        <w:t>Note:</w:t>
      </w:r>
      <w:r w:rsidRPr="009F5DE5">
        <w:tab/>
        <w:t>The Treasurer must make a decision whether to grant an application for an exemption certificate</w:t>
      </w:r>
      <w:r w:rsidR="00110843" w:rsidRPr="009F5DE5">
        <w:t xml:space="preserve"> before the end of </w:t>
      </w:r>
      <w:r w:rsidRPr="009F5DE5">
        <w:t>that 30</w:t>
      </w:r>
      <w:r w:rsidR="001970BE">
        <w:noBreakHyphen/>
      </w:r>
      <w:r w:rsidRPr="009F5DE5">
        <w:t>day period.</w:t>
      </w:r>
    </w:p>
    <w:p w:rsidR="007518F0" w:rsidRPr="006C1E34" w:rsidRDefault="007518F0" w:rsidP="007518F0">
      <w:pPr>
        <w:pStyle w:val="ActHead5"/>
      </w:pPr>
      <w:bookmarkStart w:id="95" w:name="_Toc61613579"/>
      <w:r w:rsidRPr="001970BE">
        <w:rPr>
          <w:rStyle w:val="CharSectno"/>
        </w:rPr>
        <w:t>60A</w:t>
      </w:r>
      <w:r w:rsidRPr="006C1E34">
        <w:t xml:space="preserve">  Time limit for national security review of actions</w:t>
      </w:r>
      <w:bookmarkEnd w:id="95"/>
    </w:p>
    <w:p w:rsidR="007518F0" w:rsidRPr="006C1E34" w:rsidRDefault="007518F0" w:rsidP="007518F0">
      <w:pPr>
        <w:pStyle w:val="subsection"/>
      </w:pPr>
      <w:r w:rsidRPr="006C1E34">
        <w:tab/>
      </w:r>
      <w:r w:rsidRPr="006C1E34">
        <w:tab/>
        <w:t>For the purposes of subsection 66A(2) of the Act, the time prescribed is 10 years.</w:t>
      </w:r>
    </w:p>
    <w:p w:rsidR="00A26577" w:rsidRPr="009F5DE5" w:rsidRDefault="00F71D83" w:rsidP="00A26577">
      <w:pPr>
        <w:pStyle w:val="ActHead5"/>
      </w:pPr>
      <w:bookmarkStart w:id="96" w:name="_Toc61613580"/>
      <w:r w:rsidRPr="001970BE">
        <w:rPr>
          <w:rStyle w:val="CharSectno"/>
        </w:rPr>
        <w:t>61</w:t>
      </w:r>
      <w:r w:rsidR="00A26577" w:rsidRPr="009F5DE5">
        <w:t xml:space="preserve">  Time limit for taking actions</w:t>
      </w:r>
      <w:r w:rsidR="0094215F" w:rsidRPr="009F5DE5">
        <w:t xml:space="preserve"> specified in no objection notifications</w:t>
      </w:r>
      <w:bookmarkEnd w:id="96"/>
    </w:p>
    <w:p w:rsidR="00A26577" w:rsidRPr="009F5DE5" w:rsidRDefault="00A26577" w:rsidP="00A26577">
      <w:pPr>
        <w:pStyle w:val="subsection"/>
      </w:pPr>
      <w:r w:rsidRPr="009F5DE5">
        <w:tab/>
      </w:r>
      <w:r w:rsidRPr="009F5DE5">
        <w:tab/>
        <w:t>For paragraph</w:t>
      </w:r>
      <w:r w:rsidR="00FE29FE" w:rsidRPr="009F5DE5">
        <w:t> </w:t>
      </w:r>
      <w:r w:rsidR="00DE5371" w:rsidRPr="009F5DE5">
        <w:t>76</w:t>
      </w:r>
      <w:r w:rsidR="00C36523" w:rsidRPr="009F5DE5">
        <w:t>(</w:t>
      </w:r>
      <w:r w:rsidR="00D73591" w:rsidRPr="009F5DE5">
        <w:t>4</w:t>
      </w:r>
      <w:r w:rsidR="00C36523" w:rsidRPr="009F5DE5">
        <w:t>)(</w:t>
      </w:r>
      <w:r w:rsidR="00780B02" w:rsidRPr="009F5DE5">
        <w:t>a</w:t>
      </w:r>
      <w:r w:rsidR="00C36523" w:rsidRPr="009F5DE5">
        <w:t>)</w:t>
      </w:r>
      <w:r w:rsidRPr="009F5DE5">
        <w:t xml:space="preserve"> of the Act, the period prescribed is 12 months.</w:t>
      </w:r>
    </w:p>
    <w:p w:rsidR="007518F0" w:rsidRPr="006C1E34" w:rsidRDefault="007518F0" w:rsidP="007518F0">
      <w:pPr>
        <w:pStyle w:val="notetext"/>
      </w:pPr>
      <w:r w:rsidRPr="006C1E34">
        <w:t>Note:</w:t>
      </w:r>
      <w:r w:rsidRPr="006C1E34">
        <w:tab/>
        <w:t>An action to which a no objection notification relates must be taken before the end of that 12</w:t>
      </w:r>
      <w:r w:rsidR="001970BE">
        <w:noBreakHyphen/>
      </w:r>
      <w:r w:rsidRPr="006C1E34">
        <w:t>month period or that period as extended under the Act.</w:t>
      </w:r>
    </w:p>
    <w:p w:rsidR="007518F0" w:rsidRPr="006C1E34" w:rsidRDefault="007518F0" w:rsidP="007518F0">
      <w:pPr>
        <w:pStyle w:val="ActHead5"/>
      </w:pPr>
      <w:bookmarkStart w:id="97" w:name="_Toc61613581"/>
      <w:r w:rsidRPr="001970BE">
        <w:rPr>
          <w:rStyle w:val="CharSectno"/>
        </w:rPr>
        <w:t>61A</w:t>
      </w:r>
      <w:r w:rsidRPr="006C1E34">
        <w:t xml:space="preserve">  Time limit for taking action specified in notice imposing conditions</w:t>
      </w:r>
      <w:bookmarkEnd w:id="97"/>
    </w:p>
    <w:p w:rsidR="007518F0" w:rsidRPr="006C1E34" w:rsidRDefault="007518F0" w:rsidP="007518F0">
      <w:pPr>
        <w:pStyle w:val="subsection"/>
      </w:pPr>
      <w:r w:rsidRPr="006C1E34">
        <w:tab/>
      </w:r>
      <w:r w:rsidRPr="006C1E34">
        <w:tab/>
        <w:t>For the purposes of paragraph 79H(6)(a) of the Act, the period prescribed is 12 months.</w:t>
      </w:r>
    </w:p>
    <w:p w:rsidR="007518F0" w:rsidRPr="006C1E34" w:rsidRDefault="007518F0" w:rsidP="007518F0">
      <w:pPr>
        <w:pStyle w:val="notetext"/>
      </w:pPr>
      <w:r w:rsidRPr="006C1E34">
        <w:t>Note:</w:t>
      </w:r>
      <w:r w:rsidRPr="006C1E34">
        <w:tab/>
        <w:t>An action to which a notice imposing conditions relates must be taken before the end of that 12</w:t>
      </w:r>
      <w:r w:rsidR="001970BE">
        <w:noBreakHyphen/>
      </w:r>
      <w:r w:rsidRPr="006C1E34">
        <w:t>month period or that period as extended under the Act.</w:t>
      </w:r>
    </w:p>
    <w:p w:rsidR="005121EC" w:rsidRPr="006C1E34" w:rsidRDefault="005121EC" w:rsidP="005121EC">
      <w:pPr>
        <w:pStyle w:val="ActHead5"/>
      </w:pPr>
      <w:bookmarkStart w:id="98" w:name="f_Check_Lines_above"/>
      <w:bookmarkStart w:id="99" w:name="_Toc61613582"/>
      <w:bookmarkEnd w:id="98"/>
      <w:r w:rsidRPr="001970BE">
        <w:rPr>
          <w:rStyle w:val="CharSectno"/>
        </w:rPr>
        <w:t>62</w:t>
      </w:r>
      <w:r w:rsidRPr="006C1E34">
        <w:t xml:space="preserve">  Modification of the Act—increasing percentage of interests without acquiring additional interests in securities</w:t>
      </w:r>
      <w:bookmarkEnd w:id="99"/>
    </w:p>
    <w:p w:rsidR="005121EC" w:rsidRPr="006C1E34" w:rsidRDefault="005121EC" w:rsidP="005121EC">
      <w:pPr>
        <w:pStyle w:val="subsection"/>
      </w:pPr>
      <w:r w:rsidRPr="006C1E34">
        <w:tab/>
        <w:t>(1)</w:t>
      </w:r>
      <w:r w:rsidRPr="006C1E34">
        <w:tab/>
        <w:t>For the purposes of subsection 18A(6) of the Act, the Act applies in relation to actions or proposed actions that are taken to occur because of the operation of subsection 18A(1) or (2) of the Act with the modifications prescribed by this section.</w:t>
      </w:r>
    </w:p>
    <w:p w:rsidR="005121EC" w:rsidRPr="006C1E34" w:rsidRDefault="005121EC" w:rsidP="005121EC">
      <w:pPr>
        <w:pStyle w:val="SubsectionHead"/>
      </w:pPr>
      <w:r w:rsidRPr="006C1E34">
        <w:t>Australian land</w:t>
      </w:r>
    </w:p>
    <w:p w:rsidR="005121EC" w:rsidRPr="006C1E34" w:rsidRDefault="005121EC" w:rsidP="005121EC">
      <w:pPr>
        <w:pStyle w:val="subsection"/>
      </w:pPr>
      <w:r w:rsidRPr="006C1E34">
        <w:tab/>
        <w:t>(2)</w:t>
      </w:r>
      <w:r w:rsidRPr="006C1E34">
        <w:tab/>
        <w:t xml:space="preserve">The Act applies as if section 12 of the Act (which deals with the meaning of </w:t>
      </w:r>
      <w:r w:rsidRPr="006C1E34">
        <w:rPr>
          <w:b/>
          <w:i/>
        </w:rPr>
        <w:t>interest</w:t>
      </w:r>
      <w:r w:rsidRPr="006C1E34">
        <w:t xml:space="preserve"> in Australian land) were omitted.</w:t>
      </w:r>
    </w:p>
    <w:p w:rsidR="005121EC" w:rsidRPr="006C1E34" w:rsidRDefault="005121EC" w:rsidP="005121EC">
      <w:pPr>
        <w:pStyle w:val="notetext"/>
      </w:pPr>
      <w:r w:rsidRPr="006C1E34">
        <w:t>Note:</w:t>
      </w:r>
      <w:r w:rsidRPr="006C1E34">
        <w:tab/>
        <w:t xml:space="preserve">The effect of this subsection is that a person’s acquisition, or proposed acquisition, of an interest in securities because of the operation of section 18A of the Act does not lead </w:t>
      </w:r>
      <w:r w:rsidRPr="006C1E34">
        <w:lastRenderedPageBreak/>
        <w:t>to the person acquiring, or proposing to acquire, an interest in Australian land. As a consequence, the person does not take, or propose to take:</w:t>
      </w:r>
    </w:p>
    <w:p w:rsidR="005121EC" w:rsidRPr="006C1E34" w:rsidRDefault="005121EC" w:rsidP="005121EC">
      <w:pPr>
        <w:pStyle w:val="notepara"/>
      </w:pPr>
      <w:r w:rsidRPr="006C1E34">
        <w:t>(a)</w:t>
      </w:r>
      <w:r w:rsidRPr="006C1E34">
        <w:tab/>
        <w:t>a significant action because of paragraph 43(a) of the Act; or</w:t>
      </w:r>
    </w:p>
    <w:p w:rsidR="005121EC" w:rsidRPr="006C1E34" w:rsidRDefault="005121EC" w:rsidP="005121EC">
      <w:pPr>
        <w:pStyle w:val="notepara"/>
      </w:pPr>
      <w:r w:rsidRPr="006C1E34">
        <w:t>(b)</w:t>
      </w:r>
      <w:r w:rsidRPr="006C1E34">
        <w:tab/>
        <w:t>a notifiable action because of paragraph 47(2)(c) of the Act; or</w:t>
      </w:r>
    </w:p>
    <w:p w:rsidR="005121EC" w:rsidRPr="006C1E34" w:rsidRDefault="005121EC" w:rsidP="005121EC">
      <w:pPr>
        <w:pStyle w:val="notepara"/>
      </w:pPr>
      <w:r w:rsidRPr="006C1E34">
        <w:t>(c)</w:t>
      </w:r>
      <w:r w:rsidRPr="006C1E34">
        <w:tab/>
        <w:t>a notifiable national security action because of paragraph 55B(1)(d) of the Act; or</w:t>
      </w:r>
    </w:p>
    <w:p w:rsidR="005121EC" w:rsidRPr="006C1E34" w:rsidRDefault="005121EC" w:rsidP="005121EC">
      <w:pPr>
        <w:pStyle w:val="notepara"/>
      </w:pPr>
      <w:r w:rsidRPr="006C1E34">
        <w:t>(d)</w:t>
      </w:r>
      <w:r w:rsidRPr="006C1E34">
        <w:tab/>
        <w:t>a reviewable national security action because of paragraph 55F(a) of the Act.</w:t>
      </w:r>
    </w:p>
    <w:p w:rsidR="005121EC" w:rsidRPr="006C1E34" w:rsidRDefault="005121EC" w:rsidP="005121EC">
      <w:pPr>
        <w:pStyle w:val="SubsectionHead"/>
      </w:pPr>
      <w:r w:rsidRPr="006C1E34">
        <w:t>Maximum civil penalties</w:t>
      </w:r>
    </w:p>
    <w:p w:rsidR="005121EC" w:rsidRPr="006C1E34" w:rsidRDefault="005121EC" w:rsidP="005121EC">
      <w:pPr>
        <w:pStyle w:val="subsection"/>
      </w:pPr>
      <w:r w:rsidRPr="006C1E34">
        <w:tab/>
        <w:t>(3)</w:t>
      </w:r>
      <w:r w:rsidRPr="006C1E34">
        <w:tab/>
        <w:t>The following provisions of the Act apply as if the maximum penalty specified in the provision were 5,000 penalty units (or 50,000 penalty units if the person who contravenes the relevant civil penalty provision is a corporation):</w:t>
      </w:r>
    </w:p>
    <w:p w:rsidR="005121EC" w:rsidRPr="006C1E34" w:rsidRDefault="005121EC" w:rsidP="005121EC">
      <w:pPr>
        <w:pStyle w:val="paragraph"/>
      </w:pPr>
      <w:r w:rsidRPr="006C1E34">
        <w:tab/>
        <w:t>(a)</w:t>
      </w:r>
      <w:r w:rsidRPr="006C1E34">
        <w:tab/>
        <w:t xml:space="preserve">subsection 89(3) (contravening orders under </w:t>
      </w:r>
      <w:r>
        <w:t>Part 3</w:t>
      </w:r>
      <w:r w:rsidRPr="006C1E34">
        <w:t xml:space="preserve"> of the Act);</w:t>
      </w:r>
    </w:p>
    <w:p w:rsidR="005121EC" w:rsidRPr="006C1E34" w:rsidRDefault="005121EC" w:rsidP="005121EC">
      <w:pPr>
        <w:pStyle w:val="paragraph"/>
      </w:pPr>
      <w:r w:rsidRPr="006C1E34">
        <w:tab/>
        <w:t>(b)</w:t>
      </w:r>
      <w:r w:rsidRPr="006C1E34">
        <w:tab/>
        <w:t>subsection 91(4) (failing to give notice);</w:t>
      </w:r>
    </w:p>
    <w:p w:rsidR="005121EC" w:rsidRPr="006C1E34" w:rsidRDefault="005121EC" w:rsidP="005121EC">
      <w:pPr>
        <w:pStyle w:val="paragraph"/>
      </w:pPr>
      <w:r w:rsidRPr="006C1E34">
        <w:tab/>
        <w:t>(c)</w:t>
      </w:r>
      <w:r w:rsidRPr="006C1E34">
        <w:tab/>
        <w:t>subsection 93(3) (contravening conditions in no objection notifications);</w:t>
      </w:r>
    </w:p>
    <w:p w:rsidR="005121EC" w:rsidRPr="006C1E34" w:rsidRDefault="005121EC" w:rsidP="005121EC">
      <w:pPr>
        <w:pStyle w:val="paragraph"/>
      </w:pPr>
      <w:r w:rsidRPr="006C1E34">
        <w:tab/>
        <w:t>(d)</w:t>
      </w:r>
      <w:r w:rsidRPr="006C1E34">
        <w:tab/>
        <w:t>subsection 93(6) (contravening conditions in notice imposing conditions);</w:t>
      </w:r>
    </w:p>
    <w:p w:rsidR="005121EC" w:rsidRPr="006C1E34" w:rsidRDefault="005121EC" w:rsidP="005121EC">
      <w:pPr>
        <w:pStyle w:val="paragraph"/>
      </w:pPr>
      <w:r w:rsidRPr="006C1E34">
        <w:tab/>
        <w:t>(e)</w:t>
      </w:r>
      <w:r w:rsidRPr="006C1E34">
        <w:tab/>
        <w:t>subsection 98B(3) (false or misleading information and documents).</w:t>
      </w:r>
    </w:p>
    <w:p w:rsidR="005B114B" w:rsidRPr="009F5DE5" w:rsidRDefault="005B114B" w:rsidP="005B114B">
      <w:pPr>
        <w:pStyle w:val="ActHead2"/>
        <w:pageBreakBefore/>
      </w:pPr>
      <w:bookmarkStart w:id="100" w:name="_Toc61613583"/>
      <w:r w:rsidRPr="001970BE">
        <w:rPr>
          <w:rStyle w:val="CharPartNo"/>
        </w:rPr>
        <w:lastRenderedPageBreak/>
        <w:t>Part</w:t>
      </w:r>
      <w:r w:rsidR="00FE29FE" w:rsidRPr="001970BE">
        <w:rPr>
          <w:rStyle w:val="CharPartNo"/>
        </w:rPr>
        <w:t> </w:t>
      </w:r>
      <w:r w:rsidR="009A71C2" w:rsidRPr="001970BE">
        <w:rPr>
          <w:rStyle w:val="CharPartNo"/>
        </w:rPr>
        <w:t>7</w:t>
      </w:r>
      <w:r w:rsidRPr="009F5DE5">
        <w:t>—</w:t>
      </w:r>
      <w:r w:rsidRPr="001970BE">
        <w:rPr>
          <w:rStyle w:val="CharPartText"/>
        </w:rPr>
        <w:t>Application and transitional provisions</w:t>
      </w:r>
      <w:bookmarkEnd w:id="100"/>
    </w:p>
    <w:p w:rsidR="00774AD3" w:rsidRPr="009F5DE5" w:rsidRDefault="00774AD3" w:rsidP="00774AD3">
      <w:pPr>
        <w:pStyle w:val="Header"/>
      </w:pPr>
      <w:r w:rsidRPr="001970BE">
        <w:rPr>
          <w:rStyle w:val="CharDivNo"/>
        </w:rPr>
        <w:t xml:space="preserve"> </w:t>
      </w:r>
      <w:r w:rsidRPr="001970BE">
        <w:rPr>
          <w:rStyle w:val="CharDivText"/>
        </w:rPr>
        <w:t xml:space="preserve"> </w:t>
      </w:r>
    </w:p>
    <w:p w:rsidR="002343F3" w:rsidRPr="009F5DE5" w:rsidRDefault="00F71D83" w:rsidP="002343F3">
      <w:pPr>
        <w:pStyle w:val="ActHead5"/>
      </w:pPr>
      <w:bookmarkStart w:id="101" w:name="_Toc61613584"/>
      <w:r w:rsidRPr="001970BE">
        <w:rPr>
          <w:rStyle w:val="CharSectno"/>
        </w:rPr>
        <w:t>63</w:t>
      </w:r>
      <w:r w:rsidR="002343F3" w:rsidRPr="009F5DE5">
        <w:t xml:space="preserve">  Simplified outline of this Part</w:t>
      </w:r>
      <w:bookmarkEnd w:id="101"/>
    </w:p>
    <w:p w:rsidR="002343F3" w:rsidRPr="009F5DE5" w:rsidRDefault="002343F3" w:rsidP="002343F3">
      <w:pPr>
        <w:pStyle w:val="SOText"/>
      </w:pPr>
      <w:r w:rsidRPr="009F5DE5">
        <w:t xml:space="preserve">This </w:t>
      </w:r>
      <w:r w:rsidR="00015C07">
        <w:t>Part c</w:t>
      </w:r>
      <w:r w:rsidRPr="009F5DE5">
        <w:t>ontains application and transitional provisions for this instrument.</w:t>
      </w:r>
    </w:p>
    <w:p w:rsidR="007E694B" w:rsidRPr="009F5DE5" w:rsidRDefault="00F71D83" w:rsidP="007E694B">
      <w:pPr>
        <w:pStyle w:val="ActHead5"/>
      </w:pPr>
      <w:bookmarkStart w:id="102" w:name="_Toc61613585"/>
      <w:r w:rsidRPr="001970BE">
        <w:rPr>
          <w:rStyle w:val="CharSectno"/>
        </w:rPr>
        <w:t>64</w:t>
      </w:r>
      <w:r w:rsidR="007E694B" w:rsidRPr="009F5DE5">
        <w:t xml:space="preserve">  Values determined before </w:t>
      </w:r>
      <w:r w:rsidR="00824014" w:rsidRPr="009F5DE5">
        <w:t xml:space="preserve">this section </w:t>
      </w:r>
      <w:r w:rsidR="007E694B" w:rsidRPr="009F5DE5">
        <w:t>commence</w:t>
      </w:r>
      <w:r w:rsidR="00824014" w:rsidRPr="009F5DE5">
        <w:t>s</w:t>
      </w:r>
      <w:bookmarkEnd w:id="102"/>
    </w:p>
    <w:p w:rsidR="001512CB" w:rsidRPr="009F5DE5" w:rsidRDefault="007E694B" w:rsidP="001512CB">
      <w:pPr>
        <w:pStyle w:val="subsection"/>
      </w:pPr>
      <w:r w:rsidRPr="009F5DE5">
        <w:tab/>
      </w:r>
      <w:r w:rsidRPr="009F5DE5">
        <w:tab/>
        <w:t>To avoid doubt, a reference</w:t>
      </w:r>
      <w:r w:rsidR="001512CB" w:rsidRPr="009F5DE5">
        <w:t xml:space="preserve"> </w:t>
      </w:r>
      <w:r w:rsidRPr="009F5DE5">
        <w:t>in section</w:t>
      </w:r>
      <w:r w:rsidR="00FE29FE" w:rsidRPr="009F5DE5">
        <w:t> </w:t>
      </w:r>
      <w:r w:rsidR="00F71D83" w:rsidRPr="009F5DE5">
        <w:t>23</w:t>
      </w:r>
      <w:r w:rsidRPr="009F5DE5">
        <w:t xml:space="preserve"> </w:t>
      </w:r>
      <w:r w:rsidR="0094215F" w:rsidRPr="009F5DE5">
        <w:t xml:space="preserve">(value of assets of entities or businesses) </w:t>
      </w:r>
      <w:r w:rsidRPr="009F5DE5">
        <w:t xml:space="preserve">to </w:t>
      </w:r>
      <w:r w:rsidR="00E73F50" w:rsidRPr="009F5DE5">
        <w:t xml:space="preserve">the </w:t>
      </w:r>
      <w:r w:rsidR="00EB2048" w:rsidRPr="009F5DE5">
        <w:t>most recent</w:t>
      </w:r>
      <w:r w:rsidRPr="009F5DE5">
        <w:t xml:space="preserve"> </w:t>
      </w:r>
      <w:r w:rsidR="00C05C0C" w:rsidRPr="009F5DE5">
        <w:t>financial statement</w:t>
      </w:r>
      <w:r w:rsidRPr="009F5DE5">
        <w:t xml:space="preserve"> of an entity includes a reference to a </w:t>
      </w:r>
      <w:r w:rsidR="00C05C0C" w:rsidRPr="009F5DE5">
        <w:t>financial statement</w:t>
      </w:r>
      <w:r w:rsidRPr="009F5DE5">
        <w:t xml:space="preserve"> audited </w:t>
      </w:r>
      <w:r w:rsidR="001512CB" w:rsidRPr="009F5DE5">
        <w:t xml:space="preserve">or reviewed </w:t>
      </w:r>
      <w:r w:rsidRPr="009F5DE5">
        <w:t xml:space="preserve">before </w:t>
      </w:r>
      <w:r w:rsidR="00824014" w:rsidRPr="009F5DE5">
        <w:t xml:space="preserve">this section </w:t>
      </w:r>
      <w:r w:rsidRPr="009F5DE5">
        <w:t>commence</w:t>
      </w:r>
      <w:r w:rsidR="00824014" w:rsidRPr="009F5DE5">
        <w:t>s</w:t>
      </w:r>
      <w:r w:rsidR="001512CB" w:rsidRPr="009F5DE5">
        <w:t>.</w:t>
      </w:r>
    </w:p>
    <w:p w:rsidR="00627562" w:rsidRPr="009F5DE5" w:rsidRDefault="00F71D83" w:rsidP="00627562">
      <w:pPr>
        <w:pStyle w:val="ActHead5"/>
      </w:pPr>
      <w:bookmarkStart w:id="103" w:name="_Toc61613586"/>
      <w:r w:rsidRPr="001970BE">
        <w:rPr>
          <w:rStyle w:val="CharSectno"/>
        </w:rPr>
        <w:t>66</w:t>
      </w:r>
      <w:r w:rsidR="00627562" w:rsidRPr="009F5DE5">
        <w:t xml:space="preserve">  </w:t>
      </w:r>
      <w:r w:rsidR="00F106A8" w:rsidRPr="009F5DE5">
        <w:t xml:space="preserve">Application of </w:t>
      </w:r>
      <w:r w:rsidR="004F2D54" w:rsidRPr="009F5DE5">
        <w:t xml:space="preserve">authorised </w:t>
      </w:r>
      <w:r w:rsidR="00F106A8" w:rsidRPr="009F5DE5">
        <w:t>d</w:t>
      </w:r>
      <w:r w:rsidR="00627562" w:rsidRPr="009F5DE5">
        <w:t>isclosures of periodic aggregate information</w:t>
      </w:r>
      <w:bookmarkEnd w:id="103"/>
    </w:p>
    <w:p w:rsidR="009143F5" w:rsidRPr="009F5DE5" w:rsidRDefault="00627562" w:rsidP="00E94936">
      <w:pPr>
        <w:pStyle w:val="subsection"/>
      </w:pPr>
      <w:r w:rsidRPr="009F5DE5">
        <w:tab/>
      </w:r>
      <w:r w:rsidRPr="009F5DE5">
        <w:tab/>
        <w:t>Section</w:t>
      </w:r>
      <w:r w:rsidR="00FE29FE" w:rsidRPr="009F5DE5">
        <w:t> </w:t>
      </w:r>
      <w:r w:rsidR="00F71D83" w:rsidRPr="009F5DE5">
        <w:t>62</w:t>
      </w:r>
      <w:r w:rsidRPr="009F5DE5">
        <w:t xml:space="preserve"> </w:t>
      </w:r>
      <w:r w:rsidR="0094215F" w:rsidRPr="009F5DE5">
        <w:t>(</w:t>
      </w:r>
      <w:r w:rsidR="004F2D54" w:rsidRPr="009F5DE5">
        <w:t xml:space="preserve">authorised </w:t>
      </w:r>
      <w:r w:rsidR="0094215F" w:rsidRPr="009F5DE5">
        <w:t xml:space="preserve">disclosures of periodic aggregated information) </w:t>
      </w:r>
      <w:r w:rsidRPr="009F5DE5">
        <w:t>applies in relation to any information</w:t>
      </w:r>
      <w:r w:rsidR="00A37AAC" w:rsidRPr="009F5DE5">
        <w:t xml:space="preserve"> </w:t>
      </w:r>
      <w:r w:rsidR="00270B87" w:rsidRPr="009F5DE5">
        <w:t xml:space="preserve">specifying matters prescribed </w:t>
      </w:r>
      <w:r w:rsidR="00FF2794" w:rsidRPr="009F5DE5">
        <w:t>by</w:t>
      </w:r>
      <w:r w:rsidR="00270B87" w:rsidRPr="009F5DE5">
        <w:t xml:space="preserve"> that section </w:t>
      </w:r>
      <w:r w:rsidR="00F90C59" w:rsidRPr="009F5DE5">
        <w:t xml:space="preserve">that </w:t>
      </w:r>
      <w:r w:rsidR="00A37AAC" w:rsidRPr="009F5DE5">
        <w:t>is disclosed after this section commences</w:t>
      </w:r>
      <w:r w:rsidRPr="009F5DE5">
        <w:t xml:space="preserve">, whether the information </w:t>
      </w:r>
      <w:r w:rsidR="00052928" w:rsidRPr="009F5DE5">
        <w:t>is</w:t>
      </w:r>
      <w:r w:rsidRPr="009F5DE5">
        <w:t xml:space="preserve"> obtained before or after this section commences.</w:t>
      </w:r>
    </w:p>
    <w:p w:rsidR="00F34F93" w:rsidRPr="009F5DE5" w:rsidRDefault="00F34F93" w:rsidP="00F34F93">
      <w:pPr>
        <w:pStyle w:val="ActHead5"/>
        <w:rPr>
          <w:i/>
        </w:rPr>
      </w:pPr>
      <w:bookmarkStart w:id="104" w:name="_Toc61613587"/>
      <w:r w:rsidRPr="001970BE">
        <w:rPr>
          <w:rStyle w:val="CharSectno"/>
        </w:rPr>
        <w:t>67</w:t>
      </w:r>
      <w:r w:rsidRPr="009F5DE5">
        <w:t xml:space="preserve">  Application of </w:t>
      </w:r>
      <w:r w:rsidRPr="009F5DE5">
        <w:rPr>
          <w:i/>
        </w:rPr>
        <w:t xml:space="preserve">Foreign Acquisitions and Takeovers Amendment (Government Infrastructure) </w:t>
      </w:r>
      <w:r w:rsidR="001970BE">
        <w:rPr>
          <w:i/>
        </w:rPr>
        <w:t>Regulation 2</w:t>
      </w:r>
      <w:r w:rsidRPr="009F5DE5">
        <w:rPr>
          <w:i/>
        </w:rPr>
        <w:t>016</w:t>
      </w:r>
      <w:bookmarkEnd w:id="104"/>
    </w:p>
    <w:p w:rsidR="00F34F93" w:rsidRPr="009F5DE5" w:rsidRDefault="00F34F93" w:rsidP="00F34F93">
      <w:pPr>
        <w:pStyle w:val="subsection"/>
      </w:pPr>
      <w:r w:rsidRPr="009F5DE5">
        <w:tab/>
      </w:r>
      <w:r w:rsidRPr="009F5DE5">
        <w:tab/>
        <w:t xml:space="preserve">Paragraphs 31(2)(b) and (c), as amended by the </w:t>
      </w:r>
      <w:r w:rsidRPr="009F5DE5">
        <w:rPr>
          <w:i/>
        </w:rPr>
        <w:t xml:space="preserve">Foreign Acquisitions and Takeovers Amendment (Government Infrastructure) </w:t>
      </w:r>
      <w:r w:rsidR="001970BE">
        <w:rPr>
          <w:i/>
        </w:rPr>
        <w:t>Regulation 2</w:t>
      </w:r>
      <w:r w:rsidRPr="009F5DE5">
        <w:rPr>
          <w:i/>
        </w:rPr>
        <w:t>016</w:t>
      </w:r>
      <w:r w:rsidRPr="009F5DE5">
        <w:t>, do not apply in relation to an agreement that:</w:t>
      </w:r>
    </w:p>
    <w:p w:rsidR="00F34F93" w:rsidRPr="009F5DE5" w:rsidRDefault="00F34F93" w:rsidP="00F34F93">
      <w:pPr>
        <w:pStyle w:val="paragraph"/>
      </w:pPr>
      <w:r w:rsidRPr="009F5DE5">
        <w:tab/>
        <w:t>(a)</w:t>
      </w:r>
      <w:r w:rsidRPr="009F5DE5">
        <w:tab/>
        <w:t>relates to the acquisition of an interest in Australian land, or to an Australian business; and</w:t>
      </w:r>
    </w:p>
    <w:p w:rsidR="00F34F93" w:rsidRPr="009F5DE5" w:rsidRDefault="00F34F93" w:rsidP="00F34F93">
      <w:pPr>
        <w:pStyle w:val="paragraph"/>
      </w:pPr>
      <w:r w:rsidRPr="009F5DE5">
        <w:tab/>
        <w:t>(b)</w:t>
      </w:r>
      <w:r w:rsidRPr="009F5DE5">
        <w:tab/>
        <w:t>was entered into before 31</w:t>
      </w:r>
      <w:r w:rsidR="00FE29FE" w:rsidRPr="009F5DE5">
        <w:t> </w:t>
      </w:r>
      <w:r w:rsidRPr="009F5DE5">
        <w:t>March 2016.</w:t>
      </w:r>
    </w:p>
    <w:p w:rsidR="00FA3CC1" w:rsidRPr="009F5DE5" w:rsidRDefault="00FA3CC1" w:rsidP="00FA3CC1">
      <w:pPr>
        <w:pStyle w:val="ActHead5"/>
      </w:pPr>
      <w:bookmarkStart w:id="105" w:name="_Toc61613588"/>
      <w:r w:rsidRPr="001970BE">
        <w:rPr>
          <w:rStyle w:val="CharSectno"/>
        </w:rPr>
        <w:t>68</w:t>
      </w:r>
      <w:r w:rsidRPr="009F5DE5">
        <w:t xml:space="preserve">  Amendments made by the </w:t>
      </w:r>
      <w:r w:rsidRPr="009F5DE5">
        <w:rPr>
          <w:i/>
        </w:rPr>
        <w:t xml:space="preserve">Foreign Acquisitions and Takeovers Amendment (Exemptions and Other Measures) </w:t>
      </w:r>
      <w:r w:rsidR="001970BE">
        <w:rPr>
          <w:i/>
        </w:rPr>
        <w:t>Regulations 2</w:t>
      </w:r>
      <w:r w:rsidRPr="009F5DE5">
        <w:rPr>
          <w:i/>
        </w:rPr>
        <w:t>017</w:t>
      </w:r>
      <w:bookmarkEnd w:id="105"/>
    </w:p>
    <w:p w:rsidR="00FA3CC1" w:rsidRPr="009F5DE5" w:rsidRDefault="00FA3CC1" w:rsidP="00FA3CC1">
      <w:pPr>
        <w:pStyle w:val="subsection"/>
      </w:pPr>
      <w:r w:rsidRPr="009F5DE5">
        <w:tab/>
      </w:r>
      <w:r w:rsidRPr="009F5DE5">
        <w:tab/>
        <w:t xml:space="preserve">The amendments of this instrument made by the </w:t>
      </w:r>
      <w:r w:rsidRPr="009F5DE5">
        <w:rPr>
          <w:i/>
        </w:rPr>
        <w:t xml:space="preserve">Foreign Acquisitions and Takeovers Amendment (Exemptions and Other Measures) </w:t>
      </w:r>
      <w:r w:rsidR="001970BE">
        <w:rPr>
          <w:i/>
        </w:rPr>
        <w:t>Regulations 2</w:t>
      </w:r>
      <w:r w:rsidRPr="009F5DE5">
        <w:rPr>
          <w:i/>
        </w:rPr>
        <w:t>017</w:t>
      </w:r>
      <w:r w:rsidRPr="009F5DE5">
        <w:t xml:space="preserve"> apply in relation to an action taken on or after the commencement of those Regulations.</w:t>
      </w:r>
    </w:p>
    <w:p w:rsidR="00B03B9D" w:rsidRPr="009F5DE5" w:rsidRDefault="00B03B9D" w:rsidP="00B03B9D">
      <w:pPr>
        <w:pStyle w:val="ActHead5"/>
      </w:pPr>
      <w:bookmarkStart w:id="106" w:name="_Toc61613589"/>
      <w:r w:rsidRPr="001970BE">
        <w:rPr>
          <w:rStyle w:val="CharSectno"/>
        </w:rPr>
        <w:t>69</w:t>
      </w:r>
      <w:r w:rsidRPr="009F5DE5">
        <w:t xml:space="preserve">  Application of </w:t>
      </w:r>
      <w:r w:rsidRPr="009F5DE5">
        <w:rPr>
          <w:i/>
        </w:rPr>
        <w:t>Foreign Acquisitions and Takeovers Amendment (Amendments of Singapore</w:t>
      </w:r>
      <w:r w:rsidR="001970BE">
        <w:rPr>
          <w:i/>
        </w:rPr>
        <w:noBreakHyphen/>
      </w:r>
      <w:r w:rsidRPr="009F5DE5">
        <w:rPr>
          <w:i/>
        </w:rPr>
        <w:t xml:space="preserve">Australia Free Trade Agreement) </w:t>
      </w:r>
      <w:r w:rsidR="001970BE">
        <w:rPr>
          <w:i/>
        </w:rPr>
        <w:t>Regulations 2</w:t>
      </w:r>
      <w:r w:rsidRPr="009F5DE5">
        <w:rPr>
          <w:i/>
        </w:rPr>
        <w:t>017</w:t>
      </w:r>
      <w:bookmarkEnd w:id="106"/>
    </w:p>
    <w:p w:rsidR="00B03B9D" w:rsidRPr="009F5DE5" w:rsidRDefault="00B03B9D" w:rsidP="00FA3CC1">
      <w:pPr>
        <w:pStyle w:val="subsection"/>
      </w:pPr>
      <w:r w:rsidRPr="009F5DE5">
        <w:tab/>
      </w:r>
      <w:r w:rsidRPr="009F5DE5">
        <w:tab/>
        <w:t xml:space="preserve">The amendments made by the </w:t>
      </w:r>
      <w:r w:rsidRPr="009F5DE5">
        <w:rPr>
          <w:i/>
        </w:rPr>
        <w:t>Foreign Acquisitions and Takeovers Amendment (Amendments of Singapore</w:t>
      </w:r>
      <w:r w:rsidR="001970BE">
        <w:rPr>
          <w:i/>
        </w:rPr>
        <w:noBreakHyphen/>
      </w:r>
      <w:r w:rsidRPr="009F5DE5">
        <w:rPr>
          <w:i/>
        </w:rPr>
        <w:t xml:space="preserve">Australia Free Trade Agreement) </w:t>
      </w:r>
      <w:r w:rsidR="001970BE">
        <w:rPr>
          <w:i/>
        </w:rPr>
        <w:t>Regulations 2</w:t>
      </w:r>
      <w:r w:rsidRPr="009F5DE5">
        <w:rPr>
          <w:i/>
        </w:rPr>
        <w:t>017</w:t>
      </w:r>
      <w:r w:rsidRPr="009F5DE5">
        <w:t xml:space="preserve"> apply in relation to significant actions, and notifiable actions, taken on or after the day the amending Agreement referred to in </w:t>
      </w:r>
      <w:r w:rsidR="00FE29FE" w:rsidRPr="009F5DE5">
        <w:t>paragraph (</w:t>
      </w:r>
      <w:r w:rsidRPr="009F5DE5">
        <w:t xml:space="preserve">b) of </w:t>
      </w:r>
      <w:r w:rsidR="001970BE">
        <w:t>item 1</w:t>
      </w:r>
      <w:r w:rsidRPr="009F5DE5">
        <w:t xml:space="preserve"> of the table in subsection</w:t>
      </w:r>
      <w:r w:rsidR="00FE29FE" w:rsidRPr="009F5DE5">
        <w:t> </w:t>
      </w:r>
      <w:r w:rsidRPr="009F5DE5">
        <w:t>2(1) of those Regulations enters into force for Australia.</w:t>
      </w:r>
    </w:p>
    <w:p w:rsidR="002D7486" w:rsidRPr="009F5DE5" w:rsidRDefault="002D7486" w:rsidP="002D7486">
      <w:pPr>
        <w:pStyle w:val="ActHead5"/>
      </w:pPr>
      <w:bookmarkStart w:id="107" w:name="_Toc61613590"/>
      <w:r w:rsidRPr="001970BE">
        <w:rPr>
          <w:rStyle w:val="CharSectno"/>
        </w:rPr>
        <w:lastRenderedPageBreak/>
        <w:t>70</w:t>
      </w:r>
      <w:r w:rsidRPr="009F5DE5">
        <w:t xml:space="preserve">  Application of the </w:t>
      </w:r>
      <w:r w:rsidRPr="009F5DE5">
        <w:rPr>
          <w:i/>
        </w:rPr>
        <w:t xml:space="preserve">Foreign Acquisitions and Takeovers Amendment (Vacancy Fees and Other Measures) </w:t>
      </w:r>
      <w:r w:rsidR="001970BE">
        <w:rPr>
          <w:i/>
        </w:rPr>
        <w:t>Regulations 2</w:t>
      </w:r>
      <w:r w:rsidRPr="009F5DE5">
        <w:rPr>
          <w:i/>
        </w:rPr>
        <w:t>017</w:t>
      </w:r>
      <w:bookmarkEnd w:id="107"/>
    </w:p>
    <w:p w:rsidR="007A733D" w:rsidRPr="009F5DE5" w:rsidRDefault="002D7486" w:rsidP="009068DB">
      <w:pPr>
        <w:pStyle w:val="subsection"/>
      </w:pPr>
      <w:r w:rsidRPr="009F5DE5">
        <w:tab/>
      </w:r>
      <w:r w:rsidRPr="009F5DE5">
        <w:tab/>
        <w:t xml:space="preserve">The amendments made by the </w:t>
      </w:r>
      <w:r w:rsidRPr="009F5DE5">
        <w:rPr>
          <w:i/>
        </w:rPr>
        <w:t xml:space="preserve">Foreign Acquisitions and Takeovers Amendment (Vacancy Fees and Other Measures) </w:t>
      </w:r>
      <w:r w:rsidR="001970BE">
        <w:rPr>
          <w:i/>
        </w:rPr>
        <w:t>Regulations 2</w:t>
      </w:r>
      <w:r w:rsidRPr="009F5DE5">
        <w:rPr>
          <w:i/>
        </w:rPr>
        <w:t>017</w:t>
      </w:r>
      <w:r w:rsidRPr="009F5DE5">
        <w:t xml:space="preserve"> apply in relation to an acquisition of residential land by a foreign person if subsection</w:t>
      </w:r>
      <w:r w:rsidR="00FE29FE" w:rsidRPr="009F5DE5">
        <w:t> </w:t>
      </w:r>
      <w:r w:rsidRPr="009F5DE5">
        <w:t>115C(1) of the Act would otherwise apply in relation to the acquisition.</w:t>
      </w:r>
    </w:p>
    <w:p w:rsidR="009F2A6A" w:rsidRPr="009F5DE5" w:rsidRDefault="009F2A6A" w:rsidP="009F2A6A">
      <w:pPr>
        <w:pStyle w:val="ActHead5"/>
      </w:pPr>
      <w:bookmarkStart w:id="108" w:name="_Toc61613591"/>
      <w:r w:rsidRPr="001970BE">
        <w:rPr>
          <w:rStyle w:val="CharSectno"/>
        </w:rPr>
        <w:t>71</w:t>
      </w:r>
      <w:r w:rsidRPr="009F5DE5">
        <w:t xml:space="preserve">  Application of the </w:t>
      </w:r>
      <w:r w:rsidRPr="009F5DE5">
        <w:rPr>
          <w:i/>
        </w:rPr>
        <w:t>Foreign Acquisitions and Takeovers Amendment (Peru</w:t>
      </w:r>
      <w:r w:rsidR="001970BE">
        <w:rPr>
          <w:i/>
        </w:rPr>
        <w:noBreakHyphen/>
      </w:r>
      <w:r w:rsidRPr="009F5DE5">
        <w:rPr>
          <w:i/>
        </w:rPr>
        <w:t xml:space="preserve">Australia Free Trade Agreement Implementation) </w:t>
      </w:r>
      <w:r w:rsidR="001970BE">
        <w:rPr>
          <w:i/>
        </w:rPr>
        <w:t>Regulations 2</w:t>
      </w:r>
      <w:r w:rsidRPr="009F5DE5">
        <w:rPr>
          <w:i/>
        </w:rPr>
        <w:t>018</w:t>
      </w:r>
      <w:bookmarkEnd w:id="108"/>
    </w:p>
    <w:p w:rsidR="009F2A6A" w:rsidRPr="009F5DE5" w:rsidRDefault="009F2A6A" w:rsidP="009F2A6A">
      <w:pPr>
        <w:pStyle w:val="subsection"/>
      </w:pPr>
      <w:r w:rsidRPr="009F5DE5">
        <w:tab/>
        <w:t>(1)</w:t>
      </w:r>
      <w:r w:rsidRPr="009F5DE5">
        <w:tab/>
        <w:t xml:space="preserve">The amendments made by the </w:t>
      </w:r>
      <w:r w:rsidRPr="009F5DE5">
        <w:rPr>
          <w:i/>
        </w:rPr>
        <w:t>Foreign Acquisitions and Takeovers Amendment (Peru</w:t>
      </w:r>
      <w:r w:rsidR="001970BE">
        <w:rPr>
          <w:i/>
        </w:rPr>
        <w:noBreakHyphen/>
      </w:r>
      <w:r w:rsidRPr="009F5DE5">
        <w:rPr>
          <w:i/>
        </w:rPr>
        <w:t xml:space="preserve">Australia Free Trade Agreement Implementation) </w:t>
      </w:r>
      <w:r w:rsidR="001970BE">
        <w:rPr>
          <w:i/>
        </w:rPr>
        <w:t>Regulations 2</w:t>
      </w:r>
      <w:r w:rsidRPr="009F5DE5">
        <w:rPr>
          <w:i/>
        </w:rPr>
        <w:t>018</w:t>
      </w:r>
      <w:r w:rsidRPr="009F5DE5">
        <w:t xml:space="preserve"> apply in relation to an action taken on or after the commencement of those Regulations.</w:t>
      </w:r>
    </w:p>
    <w:p w:rsidR="009F2A6A" w:rsidRPr="009F5DE5" w:rsidRDefault="009F2A6A" w:rsidP="009F2A6A">
      <w:pPr>
        <w:pStyle w:val="subsection"/>
      </w:pPr>
      <w:r w:rsidRPr="009F5DE5">
        <w:tab/>
        <w:t>(2)</w:t>
      </w:r>
      <w:r w:rsidRPr="009F5DE5">
        <w:tab/>
        <w:t>However, for the purposes of subsection</w:t>
      </w:r>
      <w:r w:rsidR="00FE29FE" w:rsidRPr="009F5DE5">
        <w:t> </w:t>
      </w:r>
      <w:r w:rsidRPr="009F5DE5">
        <w:t>52(5), those amendments do not so apply in relation to land that:</w:t>
      </w:r>
    </w:p>
    <w:p w:rsidR="009F2A6A" w:rsidRPr="009F5DE5" w:rsidRDefault="009F2A6A" w:rsidP="009F2A6A">
      <w:pPr>
        <w:pStyle w:val="paragraph"/>
      </w:pPr>
      <w:r w:rsidRPr="009F5DE5">
        <w:tab/>
        <w:t>(a)</w:t>
      </w:r>
      <w:r w:rsidRPr="009F5DE5">
        <w:tab/>
        <w:t>is described in paragraph</w:t>
      </w:r>
      <w:r w:rsidR="00FE29FE" w:rsidRPr="009F5DE5">
        <w:t> </w:t>
      </w:r>
      <w:r w:rsidRPr="009F5DE5">
        <w:t>52(3)(a) of the Act; and</w:t>
      </w:r>
    </w:p>
    <w:p w:rsidR="009F2A6A" w:rsidRPr="009F5DE5" w:rsidRDefault="009F2A6A" w:rsidP="009F2A6A">
      <w:pPr>
        <w:pStyle w:val="paragraph"/>
      </w:pPr>
      <w:r w:rsidRPr="009F5DE5">
        <w:tab/>
        <w:t>(b)</w:t>
      </w:r>
      <w:r w:rsidRPr="009F5DE5">
        <w:tab/>
        <w:t>meets all the conditions mentioned in subsection</w:t>
      </w:r>
      <w:r w:rsidR="00FE29FE" w:rsidRPr="009F5DE5">
        <w:t> </w:t>
      </w:r>
      <w:r w:rsidRPr="009F5DE5">
        <w:t>52(6) of this instrument.</w:t>
      </w:r>
    </w:p>
    <w:p w:rsidR="009F2A6A" w:rsidRPr="009F5DE5" w:rsidRDefault="009F2A6A" w:rsidP="009F2A6A">
      <w:pPr>
        <w:pStyle w:val="subsection"/>
      </w:pPr>
      <w:r w:rsidRPr="009F5DE5">
        <w:tab/>
        <w:t>(3)</w:t>
      </w:r>
      <w:r w:rsidRPr="009F5DE5">
        <w:tab/>
      </w:r>
      <w:r w:rsidR="00FE29FE" w:rsidRPr="009F5DE5">
        <w:t>Subsection (</w:t>
      </w:r>
      <w:r w:rsidRPr="009F5DE5">
        <w:t>2) does not apply in relation to an action taken during any period the Comprehensive and Progressive Agreement for Trans</w:t>
      </w:r>
      <w:r w:rsidR="001970BE">
        <w:noBreakHyphen/>
      </w:r>
      <w:r w:rsidRPr="009F5DE5">
        <w:t>Pacific Partnership, done at Santiago on 8</w:t>
      </w:r>
      <w:r w:rsidR="00FE29FE" w:rsidRPr="009F5DE5">
        <w:t> </w:t>
      </w:r>
      <w:r w:rsidRPr="009F5DE5">
        <w:t>March 2018, is in force for both Australia and Peru.</w:t>
      </w:r>
    </w:p>
    <w:p w:rsidR="009F2A6A" w:rsidRPr="009F5DE5" w:rsidRDefault="009F2A6A" w:rsidP="009F2A6A">
      <w:pPr>
        <w:pStyle w:val="notetext"/>
        <w:rPr>
          <w:snapToGrid w:val="0"/>
        </w:rPr>
      </w:pPr>
      <w:r w:rsidRPr="009F5DE5">
        <w:t>Note:</w:t>
      </w:r>
      <w:r w:rsidRPr="009F5DE5">
        <w:tab/>
        <w:t>That Agreement could in 2018 be v</w:t>
      </w:r>
      <w:r w:rsidRPr="009F5DE5">
        <w:rPr>
          <w:snapToGrid w:val="0"/>
        </w:rPr>
        <w:t>iewed in the Australian Treaties Library on the AustLII website (http://www.austlii.edu.au).</w:t>
      </w:r>
    </w:p>
    <w:p w:rsidR="007A733D" w:rsidRPr="009F5DE5" w:rsidRDefault="007A733D" w:rsidP="007A733D">
      <w:pPr>
        <w:pStyle w:val="ActHead5"/>
      </w:pPr>
      <w:bookmarkStart w:id="109" w:name="_Toc61613592"/>
      <w:r w:rsidRPr="001970BE">
        <w:rPr>
          <w:rStyle w:val="CharSectno"/>
        </w:rPr>
        <w:t>72</w:t>
      </w:r>
      <w:r w:rsidRPr="009F5DE5">
        <w:t xml:space="preserve">  Application of the </w:t>
      </w:r>
      <w:r w:rsidRPr="009F5DE5">
        <w:rPr>
          <w:i/>
        </w:rPr>
        <w:t>Foreign Acquisitions and Takeovers Amendment (Comprehensive and Progressive Agreement for Trans</w:t>
      </w:r>
      <w:r w:rsidR="001970BE">
        <w:rPr>
          <w:i/>
        </w:rPr>
        <w:noBreakHyphen/>
      </w:r>
      <w:r w:rsidRPr="009F5DE5">
        <w:rPr>
          <w:i/>
        </w:rPr>
        <w:t xml:space="preserve">Pacific Partnership Implementation) </w:t>
      </w:r>
      <w:r w:rsidR="001970BE">
        <w:rPr>
          <w:i/>
        </w:rPr>
        <w:t>Regulations 2</w:t>
      </w:r>
      <w:r w:rsidRPr="009F5DE5">
        <w:rPr>
          <w:i/>
        </w:rPr>
        <w:t>018</w:t>
      </w:r>
      <w:bookmarkEnd w:id="109"/>
    </w:p>
    <w:p w:rsidR="007A733D" w:rsidRPr="009F5DE5" w:rsidRDefault="007A733D" w:rsidP="007A733D">
      <w:pPr>
        <w:pStyle w:val="subsection"/>
      </w:pPr>
      <w:r w:rsidRPr="009F5DE5">
        <w:tab/>
      </w:r>
      <w:r w:rsidRPr="009F5DE5">
        <w:tab/>
        <w:t xml:space="preserve">The amendments made by the </w:t>
      </w:r>
      <w:r w:rsidRPr="009F5DE5">
        <w:rPr>
          <w:i/>
        </w:rPr>
        <w:t>Foreign Acquisitions and Takeovers Amendment (Comprehensive and Progressive Agreement for Trans</w:t>
      </w:r>
      <w:r w:rsidR="001970BE">
        <w:rPr>
          <w:i/>
        </w:rPr>
        <w:noBreakHyphen/>
      </w:r>
      <w:r w:rsidRPr="009F5DE5">
        <w:rPr>
          <w:i/>
        </w:rPr>
        <w:t xml:space="preserve">Pacific Partnership Implementation) </w:t>
      </w:r>
      <w:r w:rsidR="001970BE">
        <w:rPr>
          <w:i/>
        </w:rPr>
        <w:t>Regulations 2</w:t>
      </w:r>
      <w:r w:rsidRPr="009F5DE5">
        <w:rPr>
          <w:i/>
        </w:rPr>
        <w:t>018</w:t>
      </w:r>
      <w:r w:rsidRPr="009F5DE5">
        <w:t xml:space="preserve"> apply in relation to an action that:</w:t>
      </w:r>
    </w:p>
    <w:p w:rsidR="007A733D" w:rsidRPr="009F5DE5" w:rsidRDefault="007A733D" w:rsidP="007A733D">
      <w:pPr>
        <w:pStyle w:val="paragraph"/>
      </w:pPr>
      <w:r w:rsidRPr="009F5DE5">
        <w:tab/>
        <w:t>(a)</w:t>
      </w:r>
      <w:r w:rsidRPr="009F5DE5">
        <w:tab/>
        <w:t>is taken by an entity (within the ordinary meaning of the term) that:</w:t>
      </w:r>
    </w:p>
    <w:p w:rsidR="007A733D" w:rsidRPr="009F5DE5" w:rsidRDefault="007A733D" w:rsidP="007A733D">
      <w:pPr>
        <w:pStyle w:val="paragraphsub"/>
      </w:pPr>
      <w:r w:rsidRPr="009F5DE5">
        <w:tab/>
        <w:t>(i)</w:t>
      </w:r>
      <w:r w:rsidRPr="009F5DE5">
        <w:tab/>
        <w:t>is an enterprise or a national of a country other than Australia; and</w:t>
      </w:r>
    </w:p>
    <w:p w:rsidR="007A733D" w:rsidRPr="009F5DE5" w:rsidRDefault="007A733D" w:rsidP="007A733D">
      <w:pPr>
        <w:pStyle w:val="paragraphsub"/>
      </w:pPr>
      <w:r w:rsidRPr="009F5DE5">
        <w:tab/>
        <w:t>(ii)</w:t>
      </w:r>
      <w:r w:rsidRPr="009F5DE5">
        <w:tab/>
        <w:t>is not a foreign government investor; and</w:t>
      </w:r>
    </w:p>
    <w:p w:rsidR="007A733D" w:rsidRPr="009F5DE5" w:rsidRDefault="007A733D" w:rsidP="007A733D">
      <w:pPr>
        <w:pStyle w:val="paragraph"/>
      </w:pPr>
      <w:r w:rsidRPr="009F5DE5">
        <w:tab/>
        <w:t>(b)</w:t>
      </w:r>
      <w:r w:rsidRPr="009F5DE5">
        <w:tab/>
        <w:t>is taken both:</w:t>
      </w:r>
    </w:p>
    <w:p w:rsidR="007A733D" w:rsidRPr="009F5DE5" w:rsidRDefault="007A733D" w:rsidP="007A733D">
      <w:pPr>
        <w:pStyle w:val="paragraphsub"/>
      </w:pPr>
      <w:r w:rsidRPr="009F5DE5">
        <w:tab/>
        <w:t>(i)</w:t>
      </w:r>
      <w:r w:rsidRPr="009F5DE5">
        <w:tab/>
        <w:t>on or after the commencement of those Regulations; and</w:t>
      </w:r>
    </w:p>
    <w:p w:rsidR="007A733D" w:rsidRPr="009F5DE5" w:rsidRDefault="007A733D" w:rsidP="007A733D">
      <w:pPr>
        <w:pStyle w:val="paragraphsub"/>
      </w:pPr>
      <w:r w:rsidRPr="009F5DE5">
        <w:tab/>
        <w:t>(ii)</w:t>
      </w:r>
      <w:r w:rsidRPr="009F5DE5">
        <w:tab/>
        <w:t>during the period the Comprehensive and Progressive Agreement for Trans</w:t>
      </w:r>
      <w:r w:rsidR="001970BE">
        <w:noBreakHyphen/>
      </w:r>
      <w:r w:rsidRPr="009F5DE5">
        <w:t>Pacific Partnership, done at Santiago on 8</w:t>
      </w:r>
      <w:r w:rsidR="00FE29FE" w:rsidRPr="009F5DE5">
        <w:t> </w:t>
      </w:r>
      <w:r w:rsidRPr="009F5DE5">
        <w:t>March 2018, is in force for that other country.</w:t>
      </w:r>
    </w:p>
    <w:p w:rsidR="002D7486" w:rsidRPr="009F5DE5" w:rsidRDefault="007A733D" w:rsidP="009068DB">
      <w:pPr>
        <w:pStyle w:val="notetext"/>
      </w:pPr>
      <w:r w:rsidRPr="009F5DE5">
        <w:t>Note:</w:t>
      </w:r>
      <w:r w:rsidRPr="009F5DE5">
        <w:tab/>
        <w:t>That Agreement could in 2018 be v</w:t>
      </w:r>
      <w:r w:rsidRPr="009F5DE5">
        <w:rPr>
          <w:snapToGrid w:val="0"/>
        </w:rPr>
        <w:t>iewed in the Australian Treaties Library on the AustLII website (http://www.austlii.edu.au).</w:t>
      </w:r>
    </w:p>
    <w:p w:rsidR="00D93036" w:rsidRPr="009F5DE5" w:rsidRDefault="00D93036" w:rsidP="00D93036">
      <w:pPr>
        <w:pStyle w:val="ActHead5"/>
        <w:rPr>
          <w:i/>
          <w:noProof/>
        </w:rPr>
      </w:pPr>
      <w:bookmarkStart w:id="110" w:name="_Toc61613593"/>
      <w:r w:rsidRPr="001970BE">
        <w:rPr>
          <w:rStyle w:val="CharSectno"/>
        </w:rPr>
        <w:lastRenderedPageBreak/>
        <w:t>73</w:t>
      </w:r>
      <w:r w:rsidRPr="009F5DE5">
        <w:t xml:space="preserve">  Application of the </w:t>
      </w:r>
      <w:r w:rsidRPr="009F5DE5">
        <w:rPr>
          <w:i/>
          <w:noProof/>
        </w:rPr>
        <w:t>Foreign Acquisitions and Takeovers Amendment (Australia</w:t>
      </w:r>
      <w:r w:rsidR="001970BE">
        <w:rPr>
          <w:i/>
          <w:noProof/>
        </w:rPr>
        <w:noBreakHyphen/>
      </w:r>
      <w:r w:rsidRPr="009F5DE5">
        <w:rPr>
          <w:i/>
          <w:noProof/>
        </w:rPr>
        <w:t xml:space="preserve">Hong Kong Free Trade Agreement) </w:t>
      </w:r>
      <w:r w:rsidR="001970BE">
        <w:rPr>
          <w:i/>
          <w:noProof/>
        </w:rPr>
        <w:t>Regulations 2</w:t>
      </w:r>
      <w:r w:rsidRPr="009F5DE5">
        <w:rPr>
          <w:i/>
          <w:noProof/>
        </w:rPr>
        <w:t>019</w:t>
      </w:r>
      <w:bookmarkEnd w:id="110"/>
    </w:p>
    <w:p w:rsidR="00D93036" w:rsidRPr="009F5DE5" w:rsidRDefault="00D93036" w:rsidP="00D93036">
      <w:pPr>
        <w:pStyle w:val="subsection"/>
        <w:rPr>
          <w:noProof/>
        </w:rPr>
      </w:pPr>
      <w:r w:rsidRPr="009F5DE5">
        <w:tab/>
      </w:r>
      <w:r w:rsidRPr="009F5DE5">
        <w:tab/>
        <w:t xml:space="preserve">The amendments </w:t>
      </w:r>
      <w:r w:rsidR="005B5195" w:rsidRPr="009F5DE5">
        <w:t xml:space="preserve">made </w:t>
      </w:r>
      <w:r w:rsidRPr="009F5DE5">
        <w:t xml:space="preserve">by the </w:t>
      </w:r>
      <w:r w:rsidRPr="009F5DE5">
        <w:rPr>
          <w:i/>
          <w:noProof/>
        </w:rPr>
        <w:t>Foreign Acquisitions and Takeovers Amendment (Australia</w:t>
      </w:r>
      <w:r w:rsidR="001970BE">
        <w:rPr>
          <w:i/>
          <w:noProof/>
        </w:rPr>
        <w:noBreakHyphen/>
      </w:r>
      <w:r w:rsidRPr="009F5DE5">
        <w:rPr>
          <w:i/>
          <w:noProof/>
        </w:rPr>
        <w:t xml:space="preserve">Hong Kong Free Trade Agreement) </w:t>
      </w:r>
      <w:r w:rsidR="001970BE">
        <w:rPr>
          <w:i/>
          <w:noProof/>
        </w:rPr>
        <w:t>Regulations 2</w:t>
      </w:r>
      <w:r w:rsidRPr="009F5DE5">
        <w:rPr>
          <w:i/>
          <w:noProof/>
        </w:rPr>
        <w:t>019</w:t>
      </w:r>
      <w:r w:rsidRPr="009F5DE5">
        <w:rPr>
          <w:noProof/>
        </w:rPr>
        <w:t xml:space="preserve"> apply in relation to an action taken on or after the commencement of those Regulations.</w:t>
      </w:r>
    </w:p>
    <w:p w:rsidR="002A29DD" w:rsidRPr="009F5DE5" w:rsidRDefault="002A29DD" w:rsidP="002A29DD">
      <w:pPr>
        <w:pStyle w:val="ActHead5"/>
      </w:pPr>
      <w:bookmarkStart w:id="111" w:name="_Toc61613594"/>
      <w:r w:rsidRPr="001970BE">
        <w:rPr>
          <w:rStyle w:val="CharSectno"/>
        </w:rPr>
        <w:t>74</w:t>
      </w:r>
      <w:r w:rsidRPr="009F5DE5">
        <w:t xml:space="preserve">  Application of the </w:t>
      </w:r>
      <w:r w:rsidRPr="009F5DE5">
        <w:rPr>
          <w:i/>
        </w:rPr>
        <w:t xml:space="preserve">Foreign Acquisitions and Takeovers Amendment (Threshold Test) </w:t>
      </w:r>
      <w:r w:rsidR="001970BE">
        <w:rPr>
          <w:i/>
        </w:rPr>
        <w:t>Regulations 2</w:t>
      </w:r>
      <w:r w:rsidRPr="009F5DE5">
        <w:rPr>
          <w:i/>
        </w:rPr>
        <w:t>020</w:t>
      </w:r>
      <w:bookmarkEnd w:id="111"/>
    </w:p>
    <w:p w:rsidR="002A29DD" w:rsidRPr="009F5DE5" w:rsidRDefault="002A29DD" w:rsidP="002A29DD">
      <w:pPr>
        <w:pStyle w:val="subsection"/>
      </w:pPr>
      <w:r w:rsidRPr="009F5DE5">
        <w:tab/>
        <w:t>(1)</w:t>
      </w:r>
      <w:r w:rsidRPr="009F5DE5">
        <w:tab/>
        <w:t>The amendments made by the amending regulations apply in relation to an action taken on or after the announcement time, unless the action is covered by an agreement entered into before the announcement time.</w:t>
      </w:r>
    </w:p>
    <w:p w:rsidR="002A29DD" w:rsidRPr="009F5DE5" w:rsidRDefault="002A29DD" w:rsidP="002A29DD">
      <w:pPr>
        <w:pStyle w:val="subsection"/>
      </w:pPr>
      <w:r w:rsidRPr="009F5DE5">
        <w:tab/>
        <w:t>(2)</w:t>
      </w:r>
      <w:r w:rsidRPr="009F5DE5">
        <w:tab/>
        <w:t xml:space="preserve">In applying </w:t>
      </w:r>
      <w:r w:rsidR="00FE29FE" w:rsidRPr="009F5DE5">
        <w:t>subsection (</w:t>
      </w:r>
      <w:r w:rsidRPr="009F5DE5">
        <w:t>1), disregard subsection</w:t>
      </w:r>
      <w:r w:rsidR="00FE29FE" w:rsidRPr="009F5DE5">
        <w:t> </w:t>
      </w:r>
      <w:r w:rsidRPr="009F5DE5">
        <w:t>15(5) of the Act (about provisions of agreements that are not currently binding).</w:t>
      </w:r>
    </w:p>
    <w:p w:rsidR="002A29DD" w:rsidRPr="009F5DE5" w:rsidRDefault="002A29DD" w:rsidP="002A29DD">
      <w:pPr>
        <w:pStyle w:val="SubsectionHead"/>
      </w:pPr>
      <w:r w:rsidRPr="009F5DE5">
        <w:t>Saving provision for restrictive conditions in exemption certificates</w:t>
      </w:r>
    </w:p>
    <w:p w:rsidR="002A29DD" w:rsidRPr="009F5DE5" w:rsidRDefault="002A29DD" w:rsidP="002A29DD">
      <w:pPr>
        <w:pStyle w:val="subsection"/>
      </w:pPr>
      <w:r w:rsidRPr="009F5DE5">
        <w:tab/>
        <w:t>(3)</w:t>
      </w:r>
      <w:r w:rsidRPr="009F5DE5">
        <w:tab/>
        <w:t>Despite the repeal of subsections</w:t>
      </w:r>
      <w:r w:rsidR="00FE29FE" w:rsidRPr="009F5DE5">
        <w:t> </w:t>
      </w:r>
      <w:r w:rsidRPr="009F5DE5">
        <w:t xml:space="preserve">52(6), (6A) and (7) of this instrument by the amending regulations, those subsections continue to apply, on and after the announcement time, in relation to an exemption certificate covered by </w:t>
      </w:r>
      <w:r w:rsidR="00FE29FE" w:rsidRPr="009F5DE5">
        <w:t>subsection (</w:t>
      </w:r>
      <w:r w:rsidRPr="009F5DE5">
        <w:t>4), as if the repeal had not happened.</w:t>
      </w:r>
    </w:p>
    <w:p w:rsidR="002A29DD" w:rsidRPr="009F5DE5" w:rsidRDefault="002A29DD" w:rsidP="002A29DD">
      <w:pPr>
        <w:pStyle w:val="subsection"/>
      </w:pPr>
      <w:r w:rsidRPr="009F5DE5">
        <w:tab/>
        <w:t>(4)</w:t>
      </w:r>
      <w:r w:rsidRPr="009F5DE5">
        <w:tab/>
        <w:t>This subsection covers an exemption certificate if:</w:t>
      </w:r>
    </w:p>
    <w:p w:rsidR="002A29DD" w:rsidRPr="009F5DE5" w:rsidRDefault="002A29DD" w:rsidP="002A29DD">
      <w:pPr>
        <w:pStyle w:val="paragraph"/>
      </w:pPr>
      <w:r w:rsidRPr="009F5DE5">
        <w:tab/>
        <w:t>(a)</w:t>
      </w:r>
      <w:r w:rsidRPr="009F5DE5">
        <w:tab/>
        <w:t>the certificate was in force at the announcement time; and</w:t>
      </w:r>
    </w:p>
    <w:p w:rsidR="002A29DD" w:rsidRPr="009F5DE5" w:rsidRDefault="002A29DD" w:rsidP="002A29DD">
      <w:pPr>
        <w:pStyle w:val="paragraph"/>
      </w:pPr>
      <w:r w:rsidRPr="009F5DE5">
        <w:tab/>
        <w:t>(b)</w:t>
      </w:r>
      <w:r w:rsidRPr="009F5DE5">
        <w:tab/>
        <w:t>a condition specified in the certificate referred to subsection</w:t>
      </w:r>
      <w:r w:rsidR="00FE29FE" w:rsidRPr="009F5DE5">
        <w:t> </w:t>
      </w:r>
      <w:r w:rsidRPr="009F5DE5">
        <w:t>52(6), (6A) or (7) of this instrument.</w:t>
      </w:r>
    </w:p>
    <w:p w:rsidR="002A29DD" w:rsidRPr="009F5DE5" w:rsidRDefault="002A29DD" w:rsidP="002A29DD">
      <w:pPr>
        <w:pStyle w:val="SubsectionHead"/>
      </w:pPr>
      <w:r w:rsidRPr="009F5DE5">
        <w:t>Definitions</w:t>
      </w:r>
    </w:p>
    <w:p w:rsidR="002A29DD" w:rsidRPr="009F5DE5" w:rsidRDefault="002A29DD" w:rsidP="002A29DD">
      <w:pPr>
        <w:pStyle w:val="subsection"/>
      </w:pPr>
      <w:r w:rsidRPr="009F5DE5">
        <w:tab/>
        <w:t>(5)</w:t>
      </w:r>
      <w:r w:rsidRPr="009F5DE5">
        <w:tab/>
        <w:t>In this section:</w:t>
      </w:r>
    </w:p>
    <w:p w:rsidR="002A29DD" w:rsidRPr="009F5DE5" w:rsidRDefault="002A29DD" w:rsidP="002A29DD">
      <w:pPr>
        <w:pStyle w:val="Definition"/>
      </w:pPr>
      <w:r w:rsidRPr="009F5DE5">
        <w:rPr>
          <w:b/>
          <w:i/>
        </w:rPr>
        <w:t xml:space="preserve">amending regulations </w:t>
      </w:r>
      <w:r w:rsidRPr="009F5DE5">
        <w:t xml:space="preserve">means the </w:t>
      </w:r>
      <w:r w:rsidRPr="009F5DE5">
        <w:rPr>
          <w:i/>
        </w:rPr>
        <w:t xml:space="preserve">Foreign Acquisitions and Takeovers Amendment (Threshold Test) </w:t>
      </w:r>
      <w:r w:rsidR="001970BE">
        <w:rPr>
          <w:i/>
        </w:rPr>
        <w:t>Regulations 2</w:t>
      </w:r>
      <w:r w:rsidRPr="009F5DE5">
        <w:rPr>
          <w:i/>
        </w:rPr>
        <w:t>020.</w:t>
      </w:r>
    </w:p>
    <w:p w:rsidR="002A29DD" w:rsidRPr="009F5DE5" w:rsidRDefault="002A29DD" w:rsidP="002A29DD">
      <w:pPr>
        <w:pStyle w:val="Definition"/>
      </w:pPr>
      <w:r w:rsidRPr="009F5DE5">
        <w:rPr>
          <w:b/>
          <w:i/>
        </w:rPr>
        <w:t>announcement time</w:t>
      </w:r>
      <w:r w:rsidRPr="009F5DE5">
        <w:t xml:space="preserve"> means 10.30 pm, by legal time in the Australian Capital Territory, on 29</w:t>
      </w:r>
      <w:r w:rsidR="00FE29FE" w:rsidRPr="009F5DE5">
        <w:t> </w:t>
      </w:r>
      <w:r w:rsidRPr="009F5DE5">
        <w:t>March 2020.</w:t>
      </w:r>
    </w:p>
    <w:p w:rsidR="008E4A8E" w:rsidRPr="009F5DE5" w:rsidRDefault="008E4A8E" w:rsidP="008E4A8E">
      <w:pPr>
        <w:pStyle w:val="ActHead5"/>
      </w:pPr>
      <w:bookmarkStart w:id="112" w:name="_Toc61613595"/>
      <w:r w:rsidRPr="001970BE">
        <w:rPr>
          <w:rStyle w:val="CharSectno"/>
        </w:rPr>
        <w:t>75</w:t>
      </w:r>
      <w:r w:rsidRPr="009F5DE5">
        <w:t xml:space="preserve">  Application of the </w:t>
      </w:r>
      <w:r w:rsidRPr="009F5DE5">
        <w:rPr>
          <w:i/>
        </w:rPr>
        <w:t xml:space="preserve">Foreign Acquisitions and Takeovers Amendment (Commercial Land Lease Threshold Test) </w:t>
      </w:r>
      <w:r w:rsidR="001970BE">
        <w:rPr>
          <w:i/>
        </w:rPr>
        <w:t>Regulations 2</w:t>
      </w:r>
      <w:r w:rsidRPr="009F5DE5">
        <w:rPr>
          <w:i/>
        </w:rPr>
        <w:t>020</w:t>
      </w:r>
      <w:bookmarkEnd w:id="112"/>
    </w:p>
    <w:p w:rsidR="009E26B4" w:rsidRPr="009F5DE5" w:rsidRDefault="008E4A8E" w:rsidP="008E4A8E">
      <w:pPr>
        <w:pStyle w:val="subsection"/>
      </w:pPr>
      <w:r w:rsidRPr="009F5DE5">
        <w:tab/>
      </w:r>
      <w:r w:rsidRPr="009F5DE5">
        <w:tab/>
        <w:t xml:space="preserve">The amendments made by the </w:t>
      </w:r>
      <w:r w:rsidRPr="009F5DE5">
        <w:rPr>
          <w:i/>
        </w:rPr>
        <w:t xml:space="preserve">Foreign Acquisitions and Takeovers Amendment (Commercial Land Lease Threshold Test) </w:t>
      </w:r>
      <w:r w:rsidR="001970BE">
        <w:rPr>
          <w:i/>
        </w:rPr>
        <w:t>Regulations 2</w:t>
      </w:r>
      <w:r w:rsidRPr="009F5DE5">
        <w:rPr>
          <w:i/>
        </w:rPr>
        <w:t>020</w:t>
      </w:r>
      <w:r w:rsidRPr="009F5DE5">
        <w:t xml:space="preserve"> apply in relation to an action taken on or after the commencement of those Regulations.</w:t>
      </w:r>
    </w:p>
    <w:p w:rsidR="009E26B4" w:rsidRPr="006C1E34" w:rsidRDefault="009E26B4" w:rsidP="009E26B4">
      <w:pPr>
        <w:pStyle w:val="ActHead5"/>
      </w:pPr>
      <w:bookmarkStart w:id="113" w:name="_Toc61613596"/>
      <w:r w:rsidRPr="001970BE">
        <w:rPr>
          <w:rStyle w:val="CharSectno"/>
        </w:rPr>
        <w:lastRenderedPageBreak/>
        <w:t>76</w:t>
      </w:r>
      <w:r w:rsidRPr="006C1E34">
        <w:t xml:space="preserve">  Application of the </w:t>
      </w:r>
      <w:r w:rsidRPr="006C1E34">
        <w:rPr>
          <w:i/>
        </w:rPr>
        <w:t xml:space="preserve">Foreign Investment Reform (Protecting Australia’s National Security) </w:t>
      </w:r>
      <w:r w:rsidR="001970BE">
        <w:rPr>
          <w:i/>
        </w:rPr>
        <w:t>Regulations 2</w:t>
      </w:r>
      <w:r w:rsidRPr="006C1E34">
        <w:rPr>
          <w:i/>
        </w:rPr>
        <w:t>020</w:t>
      </w:r>
      <w:bookmarkEnd w:id="113"/>
    </w:p>
    <w:p w:rsidR="009E26B4" w:rsidRPr="006C1E34" w:rsidRDefault="009E26B4" w:rsidP="009E26B4">
      <w:pPr>
        <w:pStyle w:val="SubsectionHead"/>
      </w:pPr>
      <w:r w:rsidRPr="006C1E34">
        <w:t>Application of Schedule 2 (Passive investments)</w:t>
      </w:r>
    </w:p>
    <w:p w:rsidR="009E26B4" w:rsidRPr="006C1E34" w:rsidRDefault="009E26B4" w:rsidP="009E26B4">
      <w:pPr>
        <w:pStyle w:val="subsection"/>
      </w:pPr>
      <w:r w:rsidRPr="006C1E34">
        <w:tab/>
        <w:t>(1)</w:t>
      </w:r>
      <w:r w:rsidRPr="006C1E34">
        <w:tab/>
        <w:t>The amendments made by Schedule 2 to the amending regulations</w:t>
      </w:r>
      <w:r w:rsidRPr="006C1E34">
        <w:rPr>
          <w:i/>
        </w:rPr>
        <w:t xml:space="preserve"> </w:t>
      </w:r>
      <w:r w:rsidRPr="006C1E34">
        <w:t xml:space="preserve">apply in relation to an action taken, or proposed to be taken, on or after </w:t>
      </w:r>
      <w:r w:rsidR="001970BE">
        <w:t>1 January</w:t>
      </w:r>
      <w:r w:rsidRPr="006C1E34">
        <w:t xml:space="preserve"> 2021, unless:</w:t>
      </w:r>
    </w:p>
    <w:p w:rsidR="009E26B4" w:rsidRPr="006C1E34" w:rsidRDefault="009E26B4" w:rsidP="009E26B4">
      <w:pPr>
        <w:pStyle w:val="paragraph"/>
      </w:pPr>
      <w:r w:rsidRPr="006C1E34">
        <w:tab/>
        <w:t>(a)</w:t>
      </w:r>
      <w:r w:rsidRPr="006C1E34">
        <w:tab/>
      </w:r>
      <w:r w:rsidRPr="006C1E34">
        <w:rPr>
          <w:szCs w:val="22"/>
        </w:rPr>
        <w:t xml:space="preserve">the action is notified to the Treasurer before </w:t>
      </w:r>
      <w:r w:rsidR="001970BE">
        <w:rPr>
          <w:szCs w:val="22"/>
        </w:rPr>
        <w:t>1 January</w:t>
      </w:r>
      <w:r w:rsidRPr="006C1E34">
        <w:rPr>
          <w:szCs w:val="22"/>
        </w:rPr>
        <w:t xml:space="preserve"> 2021; or</w:t>
      </w:r>
    </w:p>
    <w:p w:rsidR="009E26B4" w:rsidRPr="006C1E34" w:rsidRDefault="009E26B4" w:rsidP="009E26B4">
      <w:pPr>
        <w:pStyle w:val="paragraph"/>
      </w:pPr>
      <w:r w:rsidRPr="006C1E34">
        <w:tab/>
        <w:t>(b)</w:t>
      </w:r>
      <w:r w:rsidRPr="006C1E34">
        <w:tab/>
        <w:t xml:space="preserve">the Treasurer has given a no objection notification in relation to the action before </w:t>
      </w:r>
      <w:r w:rsidR="001970BE">
        <w:t>1 January</w:t>
      </w:r>
      <w:r w:rsidRPr="006C1E34">
        <w:t xml:space="preserve"> 2021; or</w:t>
      </w:r>
    </w:p>
    <w:p w:rsidR="009E26B4" w:rsidRPr="006C1E34" w:rsidRDefault="009E26B4" w:rsidP="009E26B4">
      <w:pPr>
        <w:pStyle w:val="paragraph"/>
      </w:pPr>
      <w:r w:rsidRPr="006C1E34">
        <w:tab/>
        <w:t>(c)</w:t>
      </w:r>
      <w:r w:rsidRPr="006C1E34">
        <w:tab/>
        <w:t xml:space="preserve">an exemption certificate, given by the Treasurer before </w:t>
      </w:r>
      <w:r w:rsidR="001970BE">
        <w:t>1 January</w:t>
      </w:r>
      <w:r w:rsidRPr="006C1E34">
        <w:t xml:space="preserve"> 2021 in relation to the action, is in force; or</w:t>
      </w:r>
    </w:p>
    <w:p w:rsidR="009E26B4" w:rsidRPr="006C1E34" w:rsidRDefault="009E26B4" w:rsidP="009E26B4">
      <w:pPr>
        <w:pStyle w:val="paragraph"/>
      </w:pPr>
      <w:r w:rsidRPr="006C1E34">
        <w:tab/>
        <w:t>(d)</w:t>
      </w:r>
      <w:r w:rsidRPr="006C1E34">
        <w:tab/>
        <w:t xml:space="preserve">the Treasurer has made an order under </w:t>
      </w:r>
      <w:r w:rsidR="001970BE">
        <w:t>Division 2</w:t>
      </w:r>
      <w:r w:rsidRPr="006C1E34">
        <w:t xml:space="preserve"> of </w:t>
      </w:r>
      <w:r>
        <w:t>Part 3</w:t>
      </w:r>
      <w:r w:rsidRPr="006C1E34">
        <w:t xml:space="preserve"> of the Act in relation to the action before </w:t>
      </w:r>
      <w:r w:rsidR="001970BE">
        <w:t>1 January</w:t>
      </w:r>
      <w:r w:rsidRPr="006C1E34">
        <w:t xml:space="preserve"> 2021.</w:t>
      </w:r>
    </w:p>
    <w:p w:rsidR="009E26B4" w:rsidRPr="006C1E34" w:rsidRDefault="009E26B4" w:rsidP="009E26B4">
      <w:pPr>
        <w:pStyle w:val="SubsectionHead"/>
      </w:pPr>
      <w:r w:rsidRPr="006C1E34">
        <w:t xml:space="preserve">Application of </w:t>
      </w:r>
      <w:r>
        <w:t>Schedule 3</w:t>
      </w:r>
      <w:r w:rsidRPr="006C1E34">
        <w:t xml:space="preserve"> (Reinstating monetary thresholds)</w:t>
      </w:r>
    </w:p>
    <w:p w:rsidR="009E26B4" w:rsidRPr="006C1E34" w:rsidRDefault="009E26B4" w:rsidP="009E26B4">
      <w:pPr>
        <w:pStyle w:val="subsection"/>
      </w:pPr>
      <w:r w:rsidRPr="006C1E34">
        <w:tab/>
        <w:t>(2)</w:t>
      </w:r>
      <w:r w:rsidRPr="006C1E34">
        <w:tab/>
        <w:t xml:space="preserve">The amendments made by </w:t>
      </w:r>
      <w:r>
        <w:t>Schedule 3</w:t>
      </w:r>
      <w:r w:rsidRPr="006C1E34">
        <w:t xml:space="preserve"> to the amending regulations apply in relation to an action taken on or after </w:t>
      </w:r>
      <w:r w:rsidR="001970BE">
        <w:t>1 January</w:t>
      </w:r>
      <w:r w:rsidRPr="006C1E34">
        <w:t xml:space="preserve"> 2021.</w:t>
      </w:r>
    </w:p>
    <w:p w:rsidR="009E26B4" w:rsidRPr="006C1E34" w:rsidRDefault="009E26B4" w:rsidP="009E26B4">
      <w:pPr>
        <w:pStyle w:val="subsection"/>
      </w:pPr>
      <w:r w:rsidRPr="006C1E34">
        <w:tab/>
        <w:t>(3)</w:t>
      </w:r>
      <w:r w:rsidRPr="006C1E34">
        <w:tab/>
      </w:r>
      <w:r>
        <w:t>Section 5</w:t>
      </w:r>
      <w:r w:rsidRPr="006C1E34">
        <w:t xml:space="preserve">8 (about indexation) applies on and after </w:t>
      </w:r>
      <w:r w:rsidR="001970BE">
        <w:t>1 January</w:t>
      </w:r>
      <w:r w:rsidRPr="006C1E34">
        <w:t xml:space="preserve"> 2021.</w:t>
      </w:r>
    </w:p>
    <w:p w:rsidR="009E26B4" w:rsidRPr="006C1E34" w:rsidRDefault="009E26B4" w:rsidP="009E26B4">
      <w:pPr>
        <w:pStyle w:val="SubsectionHead"/>
      </w:pPr>
      <w:r w:rsidRPr="006C1E34">
        <w:t>Application of Schedule 4 (Integrity amendments)</w:t>
      </w:r>
    </w:p>
    <w:p w:rsidR="009E26B4" w:rsidRPr="006C1E34" w:rsidRDefault="009E26B4" w:rsidP="009E26B4">
      <w:pPr>
        <w:pStyle w:val="subsection"/>
      </w:pPr>
      <w:r w:rsidRPr="006C1E34">
        <w:tab/>
        <w:t>(4)</w:t>
      </w:r>
      <w:r w:rsidRPr="006C1E34">
        <w:tab/>
        <w:t xml:space="preserve">The amendments of section 27 of this instrument made by Schedule 4 to the amending regulations apply in relation to a moneylending agreement entered into on or after </w:t>
      </w:r>
      <w:r w:rsidR="001970BE">
        <w:t>1 January</w:t>
      </w:r>
      <w:r w:rsidRPr="006C1E34">
        <w:t xml:space="preserve"> 2021.</w:t>
      </w:r>
    </w:p>
    <w:p w:rsidR="009E26B4" w:rsidRPr="006C1E34" w:rsidRDefault="009E26B4" w:rsidP="009E26B4">
      <w:pPr>
        <w:pStyle w:val="subsection"/>
      </w:pPr>
      <w:r w:rsidRPr="006C1E34">
        <w:tab/>
        <w:t>(5)</w:t>
      </w:r>
      <w:r w:rsidRPr="006C1E34">
        <w:tab/>
        <w:t xml:space="preserve">The amendment of subsection 31(1) of this instrument made by Schedule 4 to the amending regulations applies on and after </w:t>
      </w:r>
      <w:r w:rsidR="001970BE">
        <w:t>1 January</w:t>
      </w:r>
      <w:r w:rsidRPr="006C1E34">
        <w:t xml:space="preserve"> 2021 in relation to an agreement that relates to the acquisition of an interest in Australian land, or to an Australian business, whether the agreement is entered into before, on or after that date.</w:t>
      </w:r>
    </w:p>
    <w:p w:rsidR="009E26B4" w:rsidRPr="006C1E34" w:rsidRDefault="009E26B4" w:rsidP="009E26B4">
      <w:pPr>
        <w:pStyle w:val="subsection"/>
      </w:pPr>
      <w:r w:rsidRPr="006C1E34">
        <w:tab/>
        <w:t>(6)</w:t>
      </w:r>
      <w:r w:rsidRPr="006C1E34">
        <w:tab/>
        <w:t xml:space="preserve">The amendment of subsection 31(2) of this instrument made by Schedule 4 to the amending regulations applies in relation to an agreement that relates to the acquisition of an interest in Australian land, or to an Australian business, if the agreement is entered into on or after </w:t>
      </w:r>
      <w:r w:rsidR="001970BE">
        <w:t>1 January</w:t>
      </w:r>
      <w:r w:rsidRPr="006C1E34">
        <w:t xml:space="preserve"> 2021.</w:t>
      </w:r>
    </w:p>
    <w:p w:rsidR="009E26B4" w:rsidRPr="006C1E34" w:rsidRDefault="009E26B4" w:rsidP="009E26B4">
      <w:pPr>
        <w:pStyle w:val="SubsectionHead"/>
      </w:pPr>
      <w:r w:rsidRPr="006C1E34">
        <w:t>Application of Schedule 6 (Technical amendments)</w:t>
      </w:r>
    </w:p>
    <w:p w:rsidR="009E26B4" w:rsidRPr="006C1E34" w:rsidRDefault="009E26B4" w:rsidP="009E26B4">
      <w:pPr>
        <w:pStyle w:val="subsection"/>
      </w:pPr>
      <w:r w:rsidRPr="006C1E34">
        <w:tab/>
        <w:t>(7)</w:t>
      </w:r>
      <w:r w:rsidRPr="006C1E34">
        <w:tab/>
        <w:t xml:space="preserve">The amendments made by Schedule 6 to the amending regulations apply in relation to an action taken, or proposed to be taken, on or after </w:t>
      </w:r>
      <w:r w:rsidR="001970BE">
        <w:t>1 January</w:t>
      </w:r>
      <w:r w:rsidRPr="006C1E34">
        <w:t xml:space="preserve"> 2021.</w:t>
      </w:r>
    </w:p>
    <w:p w:rsidR="009E26B4" w:rsidRPr="006C1E34" w:rsidRDefault="009E26B4" w:rsidP="009E26B4">
      <w:pPr>
        <w:pStyle w:val="SubsectionHead"/>
      </w:pPr>
      <w:r w:rsidRPr="006C1E34">
        <w:t>Definitions</w:t>
      </w:r>
    </w:p>
    <w:p w:rsidR="009E26B4" w:rsidRPr="006C1E34" w:rsidRDefault="009E26B4" w:rsidP="009E26B4">
      <w:pPr>
        <w:pStyle w:val="subsection"/>
      </w:pPr>
      <w:r w:rsidRPr="006C1E34">
        <w:tab/>
        <w:t>(8)</w:t>
      </w:r>
      <w:r w:rsidRPr="006C1E34">
        <w:tab/>
        <w:t>In this section:</w:t>
      </w:r>
    </w:p>
    <w:p w:rsidR="009E26B4" w:rsidRPr="006C1E34" w:rsidRDefault="009E26B4" w:rsidP="009E26B4">
      <w:pPr>
        <w:pStyle w:val="Definition"/>
      </w:pPr>
      <w:r w:rsidRPr="006C1E34">
        <w:rPr>
          <w:b/>
          <w:i/>
        </w:rPr>
        <w:t>amending regulations</w:t>
      </w:r>
      <w:r w:rsidRPr="006C1E34">
        <w:t xml:space="preserve"> means the </w:t>
      </w:r>
      <w:r w:rsidRPr="006C1E34">
        <w:rPr>
          <w:i/>
        </w:rPr>
        <w:t xml:space="preserve">Foreign Investment Reform (Protecting Australia’s National Security) </w:t>
      </w:r>
      <w:r w:rsidR="001970BE">
        <w:rPr>
          <w:i/>
        </w:rPr>
        <w:t>Reg</w:t>
      </w:r>
      <w:bookmarkStart w:id="114" w:name="opcCurrentPosition"/>
      <w:bookmarkEnd w:id="114"/>
      <w:r w:rsidR="001970BE">
        <w:rPr>
          <w:i/>
        </w:rPr>
        <w:t>ulations 2</w:t>
      </w:r>
      <w:r w:rsidRPr="006C1E34">
        <w:rPr>
          <w:i/>
        </w:rPr>
        <w:t>020</w:t>
      </w:r>
      <w:r w:rsidRPr="006C1E34">
        <w:t>.</w:t>
      </w:r>
    </w:p>
    <w:p w:rsidR="00FA3CC1" w:rsidRPr="009F5DE5" w:rsidRDefault="00FA3CC1" w:rsidP="003F1E1C">
      <w:pPr>
        <w:sectPr w:rsidR="00FA3CC1" w:rsidRPr="009F5DE5" w:rsidSect="00806CFF">
          <w:headerReference w:type="even" r:id="rId26"/>
          <w:headerReference w:type="default" r:id="rId27"/>
          <w:footerReference w:type="even" r:id="rId28"/>
          <w:footerReference w:type="default" r:id="rId29"/>
          <w:headerReference w:type="first" r:id="rId30"/>
          <w:footerReference w:type="first" r:id="rId31"/>
          <w:pgSz w:w="11907" w:h="16839" w:code="9"/>
          <w:pgMar w:top="2325" w:right="1797" w:bottom="1440" w:left="1797" w:header="720" w:footer="709" w:gutter="0"/>
          <w:pgNumType w:start="1"/>
          <w:cols w:space="720"/>
          <w:docGrid w:linePitch="299"/>
        </w:sectPr>
      </w:pPr>
      <w:bookmarkStart w:id="115" w:name="BK_S3P66L38C1"/>
      <w:bookmarkEnd w:id="115"/>
    </w:p>
    <w:p w:rsidR="0086496F" w:rsidRPr="009F5DE5" w:rsidRDefault="0086496F" w:rsidP="002730F7">
      <w:pPr>
        <w:pStyle w:val="ENotesHeading1"/>
        <w:outlineLvl w:val="9"/>
      </w:pPr>
      <w:bookmarkStart w:id="116" w:name="_Toc61613597"/>
      <w:r w:rsidRPr="009F5DE5">
        <w:lastRenderedPageBreak/>
        <w:t>Endnotes</w:t>
      </w:r>
      <w:bookmarkEnd w:id="116"/>
    </w:p>
    <w:p w:rsidR="00BF35A6" w:rsidRPr="009F5DE5" w:rsidRDefault="00BF35A6" w:rsidP="00BF35A6">
      <w:pPr>
        <w:pStyle w:val="ENotesHeading2"/>
        <w:spacing w:line="240" w:lineRule="auto"/>
        <w:outlineLvl w:val="9"/>
      </w:pPr>
      <w:bookmarkStart w:id="117" w:name="_Toc61613598"/>
      <w:r w:rsidRPr="009F5DE5">
        <w:t>Endnote 1—About the endnotes</w:t>
      </w:r>
      <w:bookmarkEnd w:id="117"/>
    </w:p>
    <w:p w:rsidR="00BF35A6" w:rsidRPr="009F5DE5" w:rsidRDefault="00BF35A6" w:rsidP="00BF35A6">
      <w:pPr>
        <w:spacing w:after="120"/>
      </w:pPr>
      <w:r w:rsidRPr="009F5DE5">
        <w:t>The endnotes provide information about this compilation and the compiled law.</w:t>
      </w:r>
    </w:p>
    <w:p w:rsidR="00BF35A6" w:rsidRPr="009F5DE5" w:rsidRDefault="00BF35A6" w:rsidP="00BF35A6">
      <w:pPr>
        <w:spacing w:after="120"/>
      </w:pPr>
      <w:r w:rsidRPr="009F5DE5">
        <w:t>The following endnotes are included in every compilation:</w:t>
      </w:r>
    </w:p>
    <w:p w:rsidR="00BF35A6" w:rsidRPr="009F5DE5" w:rsidRDefault="00BF35A6" w:rsidP="00BF35A6">
      <w:r w:rsidRPr="009F5DE5">
        <w:t>Endnote 1—About the endnotes</w:t>
      </w:r>
    </w:p>
    <w:p w:rsidR="00BF35A6" w:rsidRPr="009F5DE5" w:rsidRDefault="00BF35A6" w:rsidP="00BF35A6">
      <w:r w:rsidRPr="009F5DE5">
        <w:t>Endnote 2—Abbreviation key</w:t>
      </w:r>
    </w:p>
    <w:p w:rsidR="00BF35A6" w:rsidRPr="009F5DE5" w:rsidRDefault="00BF35A6" w:rsidP="00BF35A6">
      <w:r w:rsidRPr="009F5DE5">
        <w:t>Endnote 3—Legislation history</w:t>
      </w:r>
    </w:p>
    <w:p w:rsidR="00BF35A6" w:rsidRPr="009F5DE5" w:rsidRDefault="00BF35A6" w:rsidP="00BF35A6">
      <w:pPr>
        <w:spacing w:after="120"/>
      </w:pPr>
      <w:r w:rsidRPr="009F5DE5">
        <w:t>Endnote 4—Amendment history</w:t>
      </w:r>
    </w:p>
    <w:p w:rsidR="00BF35A6" w:rsidRPr="009F5DE5" w:rsidRDefault="00BF35A6" w:rsidP="00BF35A6">
      <w:r w:rsidRPr="009F5DE5">
        <w:rPr>
          <w:b/>
        </w:rPr>
        <w:t>Abbreviation key—Endnote 2</w:t>
      </w:r>
    </w:p>
    <w:p w:rsidR="00BF35A6" w:rsidRPr="009F5DE5" w:rsidRDefault="00BF35A6" w:rsidP="00BF35A6">
      <w:pPr>
        <w:spacing w:after="120"/>
      </w:pPr>
      <w:r w:rsidRPr="009F5DE5">
        <w:t>The abbreviation key sets out abbreviations that may be used in the endnotes.</w:t>
      </w:r>
    </w:p>
    <w:p w:rsidR="00BF35A6" w:rsidRPr="009F5DE5" w:rsidRDefault="00BF35A6" w:rsidP="00BF35A6">
      <w:pPr>
        <w:rPr>
          <w:b/>
        </w:rPr>
      </w:pPr>
      <w:r w:rsidRPr="009F5DE5">
        <w:rPr>
          <w:b/>
        </w:rPr>
        <w:t>Legislation history and amendment history—Endnotes 3 and 4</w:t>
      </w:r>
    </w:p>
    <w:p w:rsidR="00BF35A6" w:rsidRPr="009F5DE5" w:rsidRDefault="00BF35A6" w:rsidP="00BF35A6">
      <w:pPr>
        <w:spacing w:after="120"/>
      </w:pPr>
      <w:r w:rsidRPr="009F5DE5">
        <w:t>Amending laws are annotated in the legislation history and amendment history.</w:t>
      </w:r>
    </w:p>
    <w:p w:rsidR="00BF35A6" w:rsidRPr="009F5DE5" w:rsidRDefault="00BF35A6" w:rsidP="00BF35A6">
      <w:pPr>
        <w:spacing w:after="120"/>
      </w:pPr>
      <w:r w:rsidRPr="009F5DE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F35A6" w:rsidRPr="009F5DE5" w:rsidRDefault="00BF35A6" w:rsidP="00BF35A6">
      <w:pPr>
        <w:spacing w:after="120"/>
      </w:pPr>
      <w:r w:rsidRPr="009F5DE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F35A6" w:rsidRPr="009F5DE5" w:rsidRDefault="00BF35A6" w:rsidP="00BF35A6">
      <w:pPr>
        <w:rPr>
          <w:b/>
        </w:rPr>
      </w:pPr>
      <w:r w:rsidRPr="009F5DE5">
        <w:rPr>
          <w:b/>
        </w:rPr>
        <w:t>Editorial changes</w:t>
      </w:r>
    </w:p>
    <w:p w:rsidR="00BF35A6" w:rsidRPr="009F5DE5" w:rsidRDefault="00BF35A6" w:rsidP="00BF35A6">
      <w:pPr>
        <w:spacing w:after="120"/>
      </w:pPr>
      <w:r w:rsidRPr="009F5DE5">
        <w:t xml:space="preserve">The </w:t>
      </w:r>
      <w:r w:rsidRPr="009F5DE5">
        <w:rPr>
          <w:i/>
        </w:rPr>
        <w:t>Legislation Act 2003</w:t>
      </w:r>
      <w:r w:rsidRPr="009F5DE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F35A6" w:rsidRPr="009F5DE5" w:rsidRDefault="00BF35A6" w:rsidP="00BF35A6">
      <w:pPr>
        <w:spacing w:after="120"/>
      </w:pPr>
      <w:r w:rsidRPr="009F5DE5">
        <w:t xml:space="preserve">If the compilation includes editorial changes, the endnotes include a brief outline of the changes in general terms. Full details of any changes can be obtained from the Office of Parliamentary Counsel. </w:t>
      </w:r>
    </w:p>
    <w:p w:rsidR="00BF35A6" w:rsidRPr="009F5DE5" w:rsidRDefault="00BF35A6" w:rsidP="00BF35A6">
      <w:pPr>
        <w:keepNext/>
      </w:pPr>
      <w:r w:rsidRPr="009F5DE5">
        <w:rPr>
          <w:b/>
        </w:rPr>
        <w:t>Misdescribed amendments</w:t>
      </w:r>
    </w:p>
    <w:p w:rsidR="00BF35A6" w:rsidRPr="009F5DE5" w:rsidRDefault="00BF35A6" w:rsidP="00BF35A6">
      <w:pPr>
        <w:spacing w:after="120"/>
      </w:pPr>
      <w:r w:rsidRPr="009F5DE5">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BF35A6" w:rsidRPr="009F5DE5" w:rsidRDefault="00BF35A6" w:rsidP="00BF35A6">
      <w:pPr>
        <w:spacing w:before="120"/>
      </w:pPr>
      <w:r w:rsidRPr="009F5DE5">
        <w:t>If a misdescribed amendment cannot be given effect as intended, the abbreviation “(md not incorp)” is added to the details of the amendment included in the amendment history.</w:t>
      </w:r>
    </w:p>
    <w:p w:rsidR="00BF35A6" w:rsidRPr="009F5DE5" w:rsidRDefault="00BF35A6" w:rsidP="00BF35A6"/>
    <w:p w:rsidR="00BF35A6" w:rsidRPr="009F5DE5" w:rsidRDefault="00BF35A6" w:rsidP="00BF35A6">
      <w:pPr>
        <w:pStyle w:val="ENotesHeading2"/>
        <w:pageBreakBefore/>
        <w:outlineLvl w:val="9"/>
      </w:pPr>
      <w:bookmarkStart w:id="118" w:name="_Toc61613599"/>
      <w:r w:rsidRPr="009F5DE5">
        <w:lastRenderedPageBreak/>
        <w:t>Endnote 2—Abbreviation key</w:t>
      </w:r>
      <w:bookmarkEnd w:id="118"/>
    </w:p>
    <w:p w:rsidR="00BF35A6" w:rsidRPr="009F5DE5" w:rsidRDefault="00BF35A6" w:rsidP="00BF35A6">
      <w:pPr>
        <w:pStyle w:val="Tabletext"/>
      </w:pPr>
    </w:p>
    <w:tbl>
      <w:tblPr>
        <w:tblW w:w="5000" w:type="pct"/>
        <w:tblLook w:val="0000" w:firstRow="0" w:lastRow="0" w:firstColumn="0" w:lastColumn="0" w:noHBand="0" w:noVBand="0"/>
      </w:tblPr>
      <w:tblGrid>
        <w:gridCol w:w="4570"/>
        <w:gridCol w:w="3959"/>
      </w:tblGrid>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ad = added or inserted</w:t>
            </w:r>
          </w:p>
        </w:tc>
        <w:tc>
          <w:tcPr>
            <w:tcW w:w="2321" w:type="pct"/>
            <w:shd w:val="clear" w:color="auto" w:fill="auto"/>
          </w:tcPr>
          <w:p w:rsidR="00BF35A6" w:rsidRPr="009F5DE5" w:rsidRDefault="00BF35A6" w:rsidP="00BF35A6">
            <w:pPr>
              <w:spacing w:before="60"/>
              <w:ind w:left="34"/>
              <w:rPr>
                <w:sz w:val="20"/>
              </w:rPr>
            </w:pPr>
            <w:r w:rsidRPr="009F5DE5">
              <w:rPr>
                <w:sz w:val="20"/>
              </w:rPr>
              <w:t>o = order(s)</w:t>
            </w:r>
          </w:p>
        </w:tc>
      </w:tr>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am = amended</w:t>
            </w:r>
          </w:p>
        </w:tc>
        <w:tc>
          <w:tcPr>
            <w:tcW w:w="2321" w:type="pct"/>
            <w:shd w:val="clear" w:color="auto" w:fill="auto"/>
          </w:tcPr>
          <w:p w:rsidR="00BF35A6" w:rsidRPr="009F5DE5" w:rsidRDefault="00BF35A6" w:rsidP="00BF35A6">
            <w:pPr>
              <w:spacing w:before="60"/>
              <w:ind w:left="34"/>
              <w:rPr>
                <w:sz w:val="20"/>
              </w:rPr>
            </w:pPr>
            <w:r w:rsidRPr="009F5DE5">
              <w:rPr>
                <w:sz w:val="20"/>
              </w:rPr>
              <w:t>Ord = Ordinance</w:t>
            </w:r>
          </w:p>
        </w:tc>
      </w:tr>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amdt = amendment</w:t>
            </w:r>
          </w:p>
        </w:tc>
        <w:tc>
          <w:tcPr>
            <w:tcW w:w="2321" w:type="pct"/>
            <w:shd w:val="clear" w:color="auto" w:fill="auto"/>
          </w:tcPr>
          <w:p w:rsidR="00BF35A6" w:rsidRPr="009F5DE5" w:rsidRDefault="00BF35A6" w:rsidP="00BF35A6">
            <w:pPr>
              <w:spacing w:before="60"/>
              <w:ind w:left="34"/>
              <w:rPr>
                <w:sz w:val="20"/>
              </w:rPr>
            </w:pPr>
            <w:r w:rsidRPr="009F5DE5">
              <w:rPr>
                <w:sz w:val="20"/>
              </w:rPr>
              <w:t>orig = original</w:t>
            </w:r>
          </w:p>
        </w:tc>
      </w:tr>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c = clause(s)</w:t>
            </w:r>
          </w:p>
        </w:tc>
        <w:tc>
          <w:tcPr>
            <w:tcW w:w="2321" w:type="pct"/>
            <w:shd w:val="clear" w:color="auto" w:fill="auto"/>
          </w:tcPr>
          <w:p w:rsidR="00BF35A6" w:rsidRPr="009F5DE5" w:rsidRDefault="00BF35A6" w:rsidP="00BF35A6">
            <w:pPr>
              <w:spacing w:before="60"/>
              <w:ind w:left="34"/>
              <w:rPr>
                <w:sz w:val="20"/>
              </w:rPr>
            </w:pPr>
            <w:r w:rsidRPr="009F5DE5">
              <w:rPr>
                <w:sz w:val="20"/>
              </w:rPr>
              <w:t>par = paragraph(s)/subparagraph(s)</w:t>
            </w:r>
          </w:p>
        </w:tc>
      </w:tr>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C[x] = Compilation No. x</w:t>
            </w:r>
          </w:p>
        </w:tc>
        <w:tc>
          <w:tcPr>
            <w:tcW w:w="2321" w:type="pct"/>
            <w:shd w:val="clear" w:color="auto" w:fill="auto"/>
          </w:tcPr>
          <w:p w:rsidR="00BF35A6" w:rsidRPr="009F5DE5" w:rsidRDefault="001A2305" w:rsidP="001A2305">
            <w:pPr>
              <w:ind w:left="34" w:firstLine="249"/>
              <w:rPr>
                <w:sz w:val="20"/>
              </w:rPr>
            </w:pPr>
            <w:r w:rsidRPr="009F5DE5">
              <w:rPr>
                <w:sz w:val="20"/>
              </w:rPr>
              <w:t>/</w:t>
            </w:r>
            <w:r w:rsidR="00BF35A6" w:rsidRPr="009F5DE5">
              <w:rPr>
                <w:sz w:val="20"/>
              </w:rPr>
              <w:t>sub</w:t>
            </w:r>
            <w:r w:rsidR="001970BE">
              <w:rPr>
                <w:sz w:val="20"/>
              </w:rPr>
              <w:noBreakHyphen/>
            </w:r>
            <w:r w:rsidR="00BF35A6" w:rsidRPr="009F5DE5">
              <w:rPr>
                <w:sz w:val="20"/>
              </w:rPr>
              <w:t>subparagraph(s)</w:t>
            </w:r>
          </w:p>
        </w:tc>
      </w:tr>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Ch = Chapter(s)</w:t>
            </w:r>
          </w:p>
        </w:tc>
        <w:tc>
          <w:tcPr>
            <w:tcW w:w="2321" w:type="pct"/>
            <w:shd w:val="clear" w:color="auto" w:fill="auto"/>
          </w:tcPr>
          <w:p w:rsidR="00BF35A6" w:rsidRPr="009F5DE5" w:rsidRDefault="00BF35A6" w:rsidP="00BF35A6">
            <w:pPr>
              <w:spacing w:before="60"/>
              <w:ind w:left="34"/>
              <w:rPr>
                <w:sz w:val="20"/>
              </w:rPr>
            </w:pPr>
            <w:r w:rsidRPr="009F5DE5">
              <w:rPr>
                <w:sz w:val="20"/>
              </w:rPr>
              <w:t>pres = present</w:t>
            </w:r>
          </w:p>
        </w:tc>
      </w:tr>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def = definition(s)</w:t>
            </w:r>
          </w:p>
        </w:tc>
        <w:tc>
          <w:tcPr>
            <w:tcW w:w="2321" w:type="pct"/>
            <w:shd w:val="clear" w:color="auto" w:fill="auto"/>
          </w:tcPr>
          <w:p w:rsidR="00BF35A6" w:rsidRPr="009F5DE5" w:rsidRDefault="00BF35A6" w:rsidP="00BF35A6">
            <w:pPr>
              <w:spacing w:before="60"/>
              <w:ind w:left="34"/>
              <w:rPr>
                <w:sz w:val="20"/>
              </w:rPr>
            </w:pPr>
            <w:r w:rsidRPr="009F5DE5">
              <w:rPr>
                <w:sz w:val="20"/>
              </w:rPr>
              <w:t>prev = previous</w:t>
            </w:r>
          </w:p>
        </w:tc>
      </w:tr>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Dict = Dictionary</w:t>
            </w:r>
          </w:p>
        </w:tc>
        <w:tc>
          <w:tcPr>
            <w:tcW w:w="2321" w:type="pct"/>
            <w:shd w:val="clear" w:color="auto" w:fill="auto"/>
          </w:tcPr>
          <w:p w:rsidR="00BF35A6" w:rsidRPr="009F5DE5" w:rsidRDefault="00BF35A6" w:rsidP="00BF35A6">
            <w:pPr>
              <w:spacing w:before="60"/>
              <w:ind w:left="34"/>
              <w:rPr>
                <w:sz w:val="20"/>
              </w:rPr>
            </w:pPr>
            <w:r w:rsidRPr="009F5DE5">
              <w:rPr>
                <w:sz w:val="20"/>
              </w:rPr>
              <w:t>(prev…) = previously</w:t>
            </w:r>
          </w:p>
        </w:tc>
      </w:tr>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disallowed = disallowed by Parliament</w:t>
            </w:r>
          </w:p>
        </w:tc>
        <w:tc>
          <w:tcPr>
            <w:tcW w:w="2321" w:type="pct"/>
            <w:shd w:val="clear" w:color="auto" w:fill="auto"/>
          </w:tcPr>
          <w:p w:rsidR="00BF35A6" w:rsidRPr="009F5DE5" w:rsidRDefault="00BF35A6" w:rsidP="00BF35A6">
            <w:pPr>
              <w:spacing w:before="60"/>
              <w:ind w:left="34"/>
              <w:rPr>
                <w:sz w:val="20"/>
              </w:rPr>
            </w:pPr>
            <w:r w:rsidRPr="009F5DE5">
              <w:rPr>
                <w:sz w:val="20"/>
              </w:rPr>
              <w:t>Pt = Part(s)</w:t>
            </w:r>
          </w:p>
        </w:tc>
      </w:tr>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Div = Division(s)</w:t>
            </w:r>
          </w:p>
        </w:tc>
        <w:tc>
          <w:tcPr>
            <w:tcW w:w="2321" w:type="pct"/>
            <w:shd w:val="clear" w:color="auto" w:fill="auto"/>
          </w:tcPr>
          <w:p w:rsidR="00BF35A6" w:rsidRPr="009F5DE5" w:rsidRDefault="00BF35A6" w:rsidP="00BF35A6">
            <w:pPr>
              <w:spacing w:before="60"/>
              <w:ind w:left="34"/>
              <w:rPr>
                <w:sz w:val="20"/>
              </w:rPr>
            </w:pPr>
            <w:r w:rsidRPr="009F5DE5">
              <w:rPr>
                <w:sz w:val="20"/>
              </w:rPr>
              <w:t>r = regulation(s)/rule(s)</w:t>
            </w:r>
          </w:p>
        </w:tc>
      </w:tr>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ed = editorial change</w:t>
            </w:r>
          </w:p>
        </w:tc>
        <w:tc>
          <w:tcPr>
            <w:tcW w:w="2321" w:type="pct"/>
            <w:shd w:val="clear" w:color="auto" w:fill="auto"/>
          </w:tcPr>
          <w:p w:rsidR="00BF35A6" w:rsidRPr="009F5DE5" w:rsidRDefault="00BF35A6" w:rsidP="00BF35A6">
            <w:pPr>
              <w:spacing w:before="60"/>
              <w:ind w:left="34"/>
              <w:rPr>
                <w:sz w:val="20"/>
              </w:rPr>
            </w:pPr>
            <w:r w:rsidRPr="009F5DE5">
              <w:rPr>
                <w:sz w:val="20"/>
              </w:rPr>
              <w:t>reloc = relocated</w:t>
            </w:r>
          </w:p>
        </w:tc>
      </w:tr>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exp = expires/expired or ceases/ceased to have</w:t>
            </w:r>
          </w:p>
        </w:tc>
        <w:tc>
          <w:tcPr>
            <w:tcW w:w="2321" w:type="pct"/>
            <w:shd w:val="clear" w:color="auto" w:fill="auto"/>
          </w:tcPr>
          <w:p w:rsidR="00BF35A6" w:rsidRPr="009F5DE5" w:rsidRDefault="00BF35A6" w:rsidP="00BF35A6">
            <w:pPr>
              <w:spacing w:before="60"/>
              <w:ind w:left="34"/>
              <w:rPr>
                <w:sz w:val="20"/>
              </w:rPr>
            </w:pPr>
            <w:r w:rsidRPr="009F5DE5">
              <w:rPr>
                <w:sz w:val="20"/>
              </w:rPr>
              <w:t>renum = renumbered</w:t>
            </w:r>
          </w:p>
        </w:tc>
      </w:tr>
      <w:tr w:rsidR="00BF35A6" w:rsidRPr="009F5DE5" w:rsidTr="00BF35A6">
        <w:tc>
          <w:tcPr>
            <w:tcW w:w="2679" w:type="pct"/>
            <w:shd w:val="clear" w:color="auto" w:fill="auto"/>
          </w:tcPr>
          <w:p w:rsidR="00BF35A6" w:rsidRPr="009F5DE5" w:rsidRDefault="001A2305" w:rsidP="001A2305">
            <w:pPr>
              <w:ind w:left="34" w:firstLine="249"/>
              <w:rPr>
                <w:sz w:val="20"/>
              </w:rPr>
            </w:pPr>
            <w:r w:rsidRPr="009F5DE5">
              <w:rPr>
                <w:sz w:val="20"/>
              </w:rPr>
              <w:t>e</w:t>
            </w:r>
            <w:r w:rsidR="00BF35A6" w:rsidRPr="009F5DE5">
              <w:rPr>
                <w:sz w:val="20"/>
              </w:rPr>
              <w:t>ffect</w:t>
            </w:r>
          </w:p>
        </w:tc>
        <w:tc>
          <w:tcPr>
            <w:tcW w:w="2321" w:type="pct"/>
            <w:shd w:val="clear" w:color="auto" w:fill="auto"/>
          </w:tcPr>
          <w:p w:rsidR="00BF35A6" w:rsidRPr="009F5DE5" w:rsidRDefault="00BF35A6" w:rsidP="00BF35A6">
            <w:pPr>
              <w:spacing w:before="60"/>
              <w:ind w:left="34"/>
              <w:rPr>
                <w:sz w:val="20"/>
              </w:rPr>
            </w:pPr>
            <w:r w:rsidRPr="009F5DE5">
              <w:rPr>
                <w:sz w:val="20"/>
              </w:rPr>
              <w:t>rep = repealed</w:t>
            </w:r>
          </w:p>
        </w:tc>
      </w:tr>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F = Federal Register of Legislation</w:t>
            </w:r>
          </w:p>
        </w:tc>
        <w:tc>
          <w:tcPr>
            <w:tcW w:w="2321" w:type="pct"/>
            <w:shd w:val="clear" w:color="auto" w:fill="auto"/>
          </w:tcPr>
          <w:p w:rsidR="00BF35A6" w:rsidRPr="009F5DE5" w:rsidRDefault="00BF35A6" w:rsidP="00BF35A6">
            <w:pPr>
              <w:spacing w:before="60"/>
              <w:ind w:left="34"/>
              <w:rPr>
                <w:sz w:val="20"/>
              </w:rPr>
            </w:pPr>
            <w:r w:rsidRPr="009F5DE5">
              <w:rPr>
                <w:sz w:val="20"/>
              </w:rPr>
              <w:t>rs = repealed and substituted</w:t>
            </w:r>
          </w:p>
        </w:tc>
      </w:tr>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gaz = gazette</w:t>
            </w:r>
          </w:p>
        </w:tc>
        <w:tc>
          <w:tcPr>
            <w:tcW w:w="2321" w:type="pct"/>
            <w:shd w:val="clear" w:color="auto" w:fill="auto"/>
          </w:tcPr>
          <w:p w:rsidR="00BF35A6" w:rsidRPr="009F5DE5" w:rsidRDefault="00BF35A6" w:rsidP="00BF35A6">
            <w:pPr>
              <w:spacing w:before="60"/>
              <w:ind w:left="34"/>
              <w:rPr>
                <w:sz w:val="20"/>
              </w:rPr>
            </w:pPr>
            <w:r w:rsidRPr="009F5DE5">
              <w:rPr>
                <w:sz w:val="20"/>
              </w:rPr>
              <w:t>s = section(s)/subsection(s)</w:t>
            </w:r>
          </w:p>
        </w:tc>
      </w:tr>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 xml:space="preserve">LA = </w:t>
            </w:r>
            <w:r w:rsidRPr="009F5DE5">
              <w:rPr>
                <w:i/>
                <w:sz w:val="20"/>
              </w:rPr>
              <w:t>Legislation Act 2003</w:t>
            </w:r>
          </w:p>
        </w:tc>
        <w:tc>
          <w:tcPr>
            <w:tcW w:w="2321" w:type="pct"/>
            <w:shd w:val="clear" w:color="auto" w:fill="auto"/>
          </w:tcPr>
          <w:p w:rsidR="00BF35A6" w:rsidRPr="009F5DE5" w:rsidRDefault="00BF35A6" w:rsidP="00BF35A6">
            <w:pPr>
              <w:spacing w:before="60"/>
              <w:ind w:left="34"/>
              <w:rPr>
                <w:sz w:val="20"/>
              </w:rPr>
            </w:pPr>
            <w:r w:rsidRPr="009F5DE5">
              <w:rPr>
                <w:sz w:val="20"/>
              </w:rPr>
              <w:t>Sch = Schedule(s)</w:t>
            </w:r>
          </w:p>
        </w:tc>
      </w:tr>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 xml:space="preserve">LIA = </w:t>
            </w:r>
            <w:r w:rsidRPr="009F5DE5">
              <w:rPr>
                <w:i/>
                <w:sz w:val="20"/>
              </w:rPr>
              <w:t>Legislative Instruments Act 2003</w:t>
            </w:r>
          </w:p>
        </w:tc>
        <w:tc>
          <w:tcPr>
            <w:tcW w:w="2321" w:type="pct"/>
            <w:shd w:val="clear" w:color="auto" w:fill="auto"/>
          </w:tcPr>
          <w:p w:rsidR="00BF35A6" w:rsidRPr="009F5DE5" w:rsidRDefault="00BF35A6" w:rsidP="00BF35A6">
            <w:pPr>
              <w:spacing w:before="60"/>
              <w:ind w:left="34"/>
              <w:rPr>
                <w:sz w:val="20"/>
              </w:rPr>
            </w:pPr>
            <w:r w:rsidRPr="009F5DE5">
              <w:rPr>
                <w:sz w:val="20"/>
              </w:rPr>
              <w:t>Sdiv = Subdivision(s)</w:t>
            </w:r>
          </w:p>
        </w:tc>
      </w:tr>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(md) = misdescribed amendment can be given</w:t>
            </w:r>
          </w:p>
        </w:tc>
        <w:tc>
          <w:tcPr>
            <w:tcW w:w="2321" w:type="pct"/>
            <w:shd w:val="clear" w:color="auto" w:fill="auto"/>
          </w:tcPr>
          <w:p w:rsidR="00BF35A6" w:rsidRPr="009F5DE5" w:rsidRDefault="00BF35A6" w:rsidP="00BF35A6">
            <w:pPr>
              <w:spacing w:before="60"/>
              <w:ind w:left="34"/>
              <w:rPr>
                <w:sz w:val="20"/>
              </w:rPr>
            </w:pPr>
            <w:r w:rsidRPr="009F5DE5">
              <w:rPr>
                <w:sz w:val="20"/>
              </w:rPr>
              <w:t>SLI = Select Legislative Instrument</w:t>
            </w:r>
          </w:p>
        </w:tc>
      </w:tr>
      <w:tr w:rsidR="00BF35A6" w:rsidRPr="009F5DE5" w:rsidTr="00BF35A6">
        <w:tc>
          <w:tcPr>
            <w:tcW w:w="2679" w:type="pct"/>
            <w:shd w:val="clear" w:color="auto" w:fill="auto"/>
          </w:tcPr>
          <w:p w:rsidR="00BF35A6" w:rsidRPr="009F5DE5" w:rsidRDefault="001A2305" w:rsidP="001A2305">
            <w:pPr>
              <w:ind w:left="34" w:firstLine="249"/>
              <w:rPr>
                <w:sz w:val="20"/>
              </w:rPr>
            </w:pPr>
            <w:r w:rsidRPr="009F5DE5">
              <w:rPr>
                <w:sz w:val="20"/>
              </w:rPr>
              <w:t>e</w:t>
            </w:r>
            <w:r w:rsidR="00BF35A6" w:rsidRPr="009F5DE5">
              <w:rPr>
                <w:sz w:val="20"/>
              </w:rPr>
              <w:t>ffect</w:t>
            </w:r>
          </w:p>
        </w:tc>
        <w:tc>
          <w:tcPr>
            <w:tcW w:w="2321" w:type="pct"/>
            <w:shd w:val="clear" w:color="auto" w:fill="auto"/>
          </w:tcPr>
          <w:p w:rsidR="00BF35A6" w:rsidRPr="009F5DE5" w:rsidRDefault="00BF35A6" w:rsidP="00BF35A6">
            <w:pPr>
              <w:spacing w:before="60"/>
              <w:ind w:left="34"/>
              <w:rPr>
                <w:sz w:val="20"/>
              </w:rPr>
            </w:pPr>
            <w:r w:rsidRPr="009F5DE5">
              <w:rPr>
                <w:sz w:val="20"/>
              </w:rPr>
              <w:t>SR = Statutory Rules</w:t>
            </w:r>
          </w:p>
        </w:tc>
      </w:tr>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(md not incorp) = misdescribed amendment</w:t>
            </w:r>
          </w:p>
        </w:tc>
        <w:tc>
          <w:tcPr>
            <w:tcW w:w="2321" w:type="pct"/>
            <w:shd w:val="clear" w:color="auto" w:fill="auto"/>
          </w:tcPr>
          <w:p w:rsidR="00BF35A6" w:rsidRPr="009F5DE5" w:rsidRDefault="00BF35A6" w:rsidP="00BF35A6">
            <w:pPr>
              <w:spacing w:before="60"/>
              <w:ind w:left="34"/>
              <w:rPr>
                <w:sz w:val="20"/>
              </w:rPr>
            </w:pPr>
            <w:r w:rsidRPr="009F5DE5">
              <w:rPr>
                <w:sz w:val="20"/>
              </w:rPr>
              <w:t>Sub</w:t>
            </w:r>
            <w:r w:rsidR="001970BE">
              <w:rPr>
                <w:sz w:val="20"/>
              </w:rPr>
              <w:noBreakHyphen/>
            </w:r>
            <w:r w:rsidRPr="009F5DE5">
              <w:rPr>
                <w:sz w:val="20"/>
              </w:rPr>
              <w:t>Ch = Sub</w:t>
            </w:r>
            <w:r w:rsidR="001970BE">
              <w:rPr>
                <w:sz w:val="20"/>
              </w:rPr>
              <w:noBreakHyphen/>
            </w:r>
            <w:r w:rsidRPr="009F5DE5">
              <w:rPr>
                <w:sz w:val="20"/>
              </w:rPr>
              <w:t>Chapter(s)</w:t>
            </w:r>
          </w:p>
        </w:tc>
      </w:tr>
      <w:tr w:rsidR="00BF35A6" w:rsidRPr="009F5DE5" w:rsidTr="00BF35A6">
        <w:tc>
          <w:tcPr>
            <w:tcW w:w="2679" w:type="pct"/>
            <w:shd w:val="clear" w:color="auto" w:fill="auto"/>
          </w:tcPr>
          <w:p w:rsidR="00BF35A6" w:rsidRPr="009F5DE5" w:rsidRDefault="001A2305" w:rsidP="001A2305">
            <w:pPr>
              <w:ind w:left="34" w:firstLine="249"/>
              <w:rPr>
                <w:sz w:val="20"/>
              </w:rPr>
            </w:pPr>
            <w:r w:rsidRPr="009F5DE5">
              <w:rPr>
                <w:sz w:val="20"/>
              </w:rPr>
              <w:t>c</w:t>
            </w:r>
            <w:r w:rsidR="00BF35A6" w:rsidRPr="009F5DE5">
              <w:rPr>
                <w:sz w:val="20"/>
              </w:rPr>
              <w:t>annot be given effect</w:t>
            </w:r>
          </w:p>
        </w:tc>
        <w:tc>
          <w:tcPr>
            <w:tcW w:w="2321" w:type="pct"/>
            <w:shd w:val="clear" w:color="auto" w:fill="auto"/>
          </w:tcPr>
          <w:p w:rsidR="00BF35A6" w:rsidRPr="009F5DE5" w:rsidRDefault="00BF35A6" w:rsidP="00BF35A6">
            <w:pPr>
              <w:spacing w:before="60"/>
              <w:ind w:left="34"/>
              <w:rPr>
                <w:sz w:val="20"/>
              </w:rPr>
            </w:pPr>
            <w:r w:rsidRPr="009F5DE5">
              <w:rPr>
                <w:sz w:val="20"/>
              </w:rPr>
              <w:t>SubPt = Subpart(s)</w:t>
            </w:r>
          </w:p>
        </w:tc>
      </w:tr>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mod = modified/modification</w:t>
            </w:r>
          </w:p>
        </w:tc>
        <w:tc>
          <w:tcPr>
            <w:tcW w:w="2321" w:type="pct"/>
            <w:shd w:val="clear" w:color="auto" w:fill="auto"/>
          </w:tcPr>
          <w:p w:rsidR="00BF35A6" w:rsidRPr="009F5DE5" w:rsidRDefault="00BF35A6" w:rsidP="00BF35A6">
            <w:pPr>
              <w:spacing w:before="60"/>
              <w:ind w:left="34"/>
              <w:rPr>
                <w:sz w:val="20"/>
              </w:rPr>
            </w:pPr>
            <w:r w:rsidRPr="009F5DE5">
              <w:rPr>
                <w:sz w:val="20"/>
                <w:u w:val="single"/>
              </w:rPr>
              <w:t>underlining</w:t>
            </w:r>
            <w:r w:rsidRPr="009F5DE5">
              <w:rPr>
                <w:sz w:val="20"/>
              </w:rPr>
              <w:t xml:space="preserve"> = whole or part not</w:t>
            </w:r>
          </w:p>
        </w:tc>
      </w:tr>
      <w:tr w:rsidR="00BF35A6" w:rsidRPr="009F5DE5" w:rsidTr="00BF35A6">
        <w:tc>
          <w:tcPr>
            <w:tcW w:w="2679" w:type="pct"/>
            <w:shd w:val="clear" w:color="auto" w:fill="auto"/>
          </w:tcPr>
          <w:p w:rsidR="00BF35A6" w:rsidRPr="009F5DE5" w:rsidRDefault="00BF35A6" w:rsidP="00BF35A6">
            <w:pPr>
              <w:spacing w:before="60"/>
              <w:ind w:left="34"/>
              <w:rPr>
                <w:sz w:val="20"/>
              </w:rPr>
            </w:pPr>
            <w:r w:rsidRPr="009F5DE5">
              <w:rPr>
                <w:sz w:val="20"/>
              </w:rPr>
              <w:t>No. = Number(s)</w:t>
            </w:r>
          </w:p>
        </w:tc>
        <w:tc>
          <w:tcPr>
            <w:tcW w:w="2321" w:type="pct"/>
            <w:shd w:val="clear" w:color="auto" w:fill="auto"/>
          </w:tcPr>
          <w:p w:rsidR="00BF35A6" w:rsidRPr="009F5DE5" w:rsidRDefault="001A2305" w:rsidP="001A2305">
            <w:pPr>
              <w:ind w:left="34" w:firstLine="249"/>
              <w:rPr>
                <w:sz w:val="20"/>
              </w:rPr>
            </w:pPr>
            <w:r w:rsidRPr="009F5DE5">
              <w:rPr>
                <w:sz w:val="20"/>
              </w:rPr>
              <w:t>c</w:t>
            </w:r>
            <w:r w:rsidR="00BF35A6" w:rsidRPr="009F5DE5">
              <w:rPr>
                <w:sz w:val="20"/>
              </w:rPr>
              <w:t>ommenced or to be commenced</w:t>
            </w:r>
          </w:p>
        </w:tc>
      </w:tr>
    </w:tbl>
    <w:p w:rsidR="00BF35A6" w:rsidRPr="009F5DE5" w:rsidRDefault="00BF35A6" w:rsidP="00BF35A6">
      <w:pPr>
        <w:pStyle w:val="Tabletext"/>
      </w:pPr>
    </w:p>
    <w:p w:rsidR="0086496F" w:rsidRPr="009F5DE5" w:rsidRDefault="0086496F" w:rsidP="002730F7">
      <w:pPr>
        <w:pStyle w:val="ENotesHeading2"/>
        <w:pageBreakBefore/>
        <w:outlineLvl w:val="9"/>
      </w:pPr>
      <w:bookmarkStart w:id="119" w:name="_Toc61613600"/>
      <w:r w:rsidRPr="009F5DE5">
        <w:lastRenderedPageBreak/>
        <w:t>Endnote 3—Legislation history</w:t>
      </w:r>
      <w:bookmarkEnd w:id="119"/>
    </w:p>
    <w:p w:rsidR="0086496F" w:rsidRPr="009F5DE5" w:rsidRDefault="0086496F" w:rsidP="0086496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86496F" w:rsidRPr="009F5DE5" w:rsidTr="00BF35A6">
        <w:trPr>
          <w:cantSplit/>
          <w:tblHeader/>
        </w:trPr>
        <w:tc>
          <w:tcPr>
            <w:tcW w:w="1250" w:type="pct"/>
            <w:tcBorders>
              <w:top w:val="single" w:sz="12" w:space="0" w:color="auto"/>
              <w:bottom w:val="single" w:sz="12" w:space="0" w:color="auto"/>
            </w:tcBorders>
            <w:shd w:val="clear" w:color="auto" w:fill="auto"/>
          </w:tcPr>
          <w:p w:rsidR="0086496F" w:rsidRPr="009F5DE5" w:rsidRDefault="003B2F19" w:rsidP="0086496F">
            <w:pPr>
              <w:pStyle w:val="ENoteTableHeading"/>
            </w:pPr>
            <w:r w:rsidRPr="009F5DE5">
              <w:t>Name</w:t>
            </w:r>
          </w:p>
        </w:tc>
        <w:tc>
          <w:tcPr>
            <w:tcW w:w="1250" w:type="pct"/>
            <w:tcBorders>
              <w:top w:val="single" w:sz="12" w:space="0" w:color="auto"/>
              <w:bottom w:val="single" w:sz="12" w:space="0" w:color="auto"/>
            </w:tcBorders>
            <w:shd w:val="clear" w:color="auto" w:fill="auto"/>
          </w:tcPr>
          <w:p w:rsidR="0086496F" w:rsidRPr="009F5DE5" w:rsidRDefault="00BF35A6" w:rsidP="00757CB6">
            <w:pPr>
              <w:pStyle w:val="ENoteTableHeading"/>
            </w:pPr>
            <w:r w:rsidRPr="009F5DE5">
              <w:t>Registration</w:t>
            </w:r>
          </w:p>
        </w:tc>
        <w:tc>
          <w:tcPr>
            <w:tcW w:w="1250" w:type="pct"/>
            <w:tcBorders>
              <w:top w:val="single" w:sz="12" w:space="0" w:color="auto"/>
              <w:bottom w:val="single" w:sz="12" w:space="0" w:color="auto"/>
            </w:tcBorders>
            <w:shd w:val="clear" w:color="auto" w:fill="auto"/>
          </w:tcPr>
          <w:p w:rsidR="0086496F" w:rsidRPr="009F5DE5" w:rsidRDefault="0086496F" w:rsidP="0086496F">
            <w:pPr>
              <w:pStyle w:val="ENoteTableHeading"/>
            </w:pPr>
            <w:r w:rsidRPr="009F5DE5">
              <w:t>Commencement</w:t>
            </w:r>
          </w:p>
        </w:tc>
        <w:tc>
          <w:tcPr>
            <w:tcW w:w="1250" w:type="pct"/>
            <w:tcBorders>
              <w:top w:val="single" w:sz="12" w:space="0" w:color="auto"/>
              <w:bottom w:val="single" w:sz="12" w:space="0" w:color="auto"/>
            </w:tcBorders>
            <w:shd w:val="clear" w:color="auto" w:fill="auto"/>
          </w:tcPr>
          <w:p w:rsidR="0086496F" w:rsidRPr="009F5DE5" w:rsidRDefault="0086496F" w:rsidP="0086496F">
            <w:pPr>
              <w:pStyle w:val="ENoteTableHeading"/>
            </w:pPr>
            <w:r w:rsidRPr="009F5DE5">
              <w:t>Application, saving and transitional provisions</w:t>
            </w:r>
          </w:p>
        </w:tc>
      </w:tr>
      <w:tr w:rsidR="00F1233A" w:rsidRPr="009F5DE5" w:rsidTr="00BF35A6">
        <w:trPr>
          <w:cantSplit/>
        </w:trPr>
        <w:tc>
          <w:tcPr>
            <w:tcW w:w="1250" w:type="pct"/>
            <w:tcBorders>
              <w:top w:val="single" w:sz="12" w:space="0" w:color="auto"/>
              <w:bottom w:val="single" w:sz="4" w:space="0" w:color="auto"/>
            </w:tcBorders>
            <w:shd w:val="clear" w:color="auto" w:fill="auto"/>
          </w:tcPr>
          <w:p w:rsidR="00F1233A" w:rsidRPr="009F5DE5" w:rsidRDefault="003B2F19" w:rsidP="006425DC">
            <w:pPr>
              <w:pStyle w:val="ENoteTableText"/>
            </w:pPr>
            <w:r w:rsidRPr="009F5DE5">
              <w:t xml:space="preserve">Foreign Acquisitions and Takeovers </w:t>
            </w:r>
            <w:r w:rsidR="001970BE">
              <w:t>Regulation 2</w:t>
            </w:r>
            <w:r w:rsidRPr="009F5DE5">
              <w:t>015 (SLI No.</w:t>
            </w:r>
            <w:r w:rsidR="00FE29FE" w:rsidRPr="009F5DE5">
              <w:t> </w:t>
            </w:r>
            <w:r w:rsidR="00F1233A" w:rsidRPr="009F5DE5">
              <w:t>217, 2015</w:t>
            </w:r>
            <w:r w:rsidRPr="009F5DE5">
              <w:t>)</w:t>
            </w:r>
          </w:p>
        </w:tc>
        <w:tc>
          <w:tcPr>
            <w:tcW w:w="1250" w:type="pct"/>
            <w:tcBorders>
              <w:top w:val="single" w:sz="12" w:space="0" w:color="auto"/>
              <w:bottom w:val="single" w:sz="4" w:space="0" w:color="auto"/>
            </w:tcBorders>
            <w:shd w:val="clear" w:color="auto" w:fill="auto"/>
          </w:tcPr>
          <w:p w:rsidR="00F1233A" w:rsidRPr="009F5DE5" w:rsidRDefault="00F1233A" w:rsidP="006425DC">
            <w:pPr>
              <w:pStyle w:val="ENoteTableText"/>
            </w:pPr>
            <w:r w:rsidRPr="009F5DE5">
              <w:t>27 Nov 2015 (F2015L01854)</w:t>
            </w:r>
          </w:p>
        </w:tc>
        <w:tc>
          <w:tcPr>
            <w:tcW w:w="1250" w:type="pct"/>
            <w:tcBorders>
              <w:top w:val="single" w:sz="12" w:space="0" w:color="auto"/>
              <w:bottom w:val="single" w:sz="4" w:space="0" w:color="auto"/>
            </w:tcBorders>
            <w:shd w:val="clear" w:color="auto" w:fill="auto"/>
          </w:tcPr>
          <w:p w:rsidR="00F1233A" w:rsidRPr="009F5DE5" w:rsidRDefault="00F1233A" w:rsidP="006425DC">
            <w:pPr>
              <w:pStyle w:val="ENoteTableText"/>
            </w:pPr>
            <w:r w:rsidRPr="009F5DE5">
              <w:t xml:space="preserve">1 Dec 2015 (s 2(1) </w:t>
            </w:r>
            <w:r w:rsidR="001970BE">
              <w:t>item 1</w:t>
            </w:r>
            <w:r w:rsidRPr="009F5DE5">
              <w:t>)</w:t>
            </w:r>
          </w:p>
        </w:tc>
        <w:tc>
          <w:tcPr>
            <w:tcW w:w="1250" w:type="pct"/>
            <w:tcBorders>
              <w:top w:val="single" w:sz="12" w:space="0" w:color="auto"/>
              <w:bottom w:val="single" w:sz="4" w:space="0" w:color="auto"/>
            </w:tcBorders>
            <w:shd w:val="clear" w:color="auto" w:fill="auto"/>
          </w:tcPr>
          <w:p w:rsidR="00F1233A" w:rsidRPr="009F5DE5" w:rsidRDefault="00F1233A" w:rsidP="006425DC">
            <w:pPr>
              <w:pStyle w:val="ENoteTableText"/>
            </w:pPr>
          </w:p>
        </w:tc>
      </w:tr>
      <w:tr w:rsidR="00F1233A" w:rsidRPr="009F5DE5" w:rsidTr="003B2F19">
        <w:trPr>
          <w:cantSplit/>
        </w:trPr>
        <w:tc>
          <w:tcPr>
            <w:tcW w:w="1250" w:type="pct"/>
            <w:tcBorders>
              <w:top w:val="single" w:sz="4" w:space="0" w:color="auto"/>
              <w:bottom w:val="single" w:sz="4" w:space="0" w:color="auto"/>
            </w:tcBorders>
            <w:shd w:val="clear" w:color="auto" w:fill="auto"/>
          </w:tcPr>
          <w:p w:rsidR="00F1233A" w:rsidRPr="009F5DE5" w:rsidRDefault="003B2F19" w:rsidP="003B2F19">
            <w:pPr>
              <w:pStyle w:val="ENoteTableText"/>
            </w:pPr>
            <w:r w:rsidRPr="009F5DE5">
              <w:t>Treasury Legislation Amendment (China</w:t>
            </w:r>
            <w:r w:rsidR="001970BE">
              <w:rPr>
                <w:rFonts w:ascii="MS Mincho" w:eastAsia="MS Mincho" w:hAnsi="MS Mincho" w:cs="MS Mincho"/>
              </w:rPr>
              <w:noBreakHyphen/>
            </w:r>
            <w:r w:rsidRPr="009F5DE5">
              <w:t xml:space="preserve">Australia Free Trade Agreement) </w:t>
            </w:r>
            <w:r w:rsidR="001970BE">
              <w:t>Regulation 2</w:t>
            </w:r>
            <w:r w:rsidRPr="009F5DE5">
              <w:t>015 (SLI No.</w:t>
            </w:r>
            <w:r w:rsidR="00FE29FE" w:rsidRPr="009F5DE5">
              <w:t> </w:t>
            </w:r>
            <w:r w:rsidR="00F1233A" w:rsidRPr="009F5DE5">
              <w:t>218, 2015</w:t>
            </w:r>
            <w:r w:rsidRPr="009F5DE5">
              <w:t>)</w:t>
            </w:r>
          </w:p>
        </w:tc>
        <w:tc>
          <w:tcPr>
            <w:tcW w:w="1250" w:type="pct"/>
            <w:tcBorders>
              <w:top w:val="single" w:sz="4" w:space="0" w:color="auto"/>
              <w:bottom w:val="single" w:sz="4" w:space="0" w:color="auto"/>
            </w:tcBorders>
            <w:shd w:val="clear" w:color="auto" w:fill="auto"/>
          </w:tcPr>
          <w:p w:rsidR="00F1233A" w:rsidRPr="009F5DE5" w:rsidRDefault="00F1233A" w:rsidP="003B2F19">
            <w:pPr>
              <w:pStyle w:val="ENoteTableText"/>
            </w:pPr>
            <w:r w:rsidRPr="009F5DE5">
              <w:t>27 Nov 2015 (F2015L01859)</w:t>
            </w:r>
          </w:p>
        </w:tc>
        <w:tc>
          <w:tcPr>
            <w:tcW w:w="1250" w:type="pct"/>
            <w:tcBorders>
              <w:top w:val="single" w:sz="4" w:space="0" w:color="auto"/>
              <w:bottom w:val="single" w:sz="4" w:space="0" w:color="auto"/>
            </w:tcBorders>
            <w:shd w:val="clear" w:color="auto" w:fill="auto"/>
          </w:tcPr>
          <w:p w:rsidR="00F1233A" w:rsidRPr="009F5DE5" w:rsidRDefault="00F1233A" w:rsidP="006425DC">
            <w:pPr>
              <w:pStyle w:val="ENoteTableText"/>
            </w:pPr>
            <w:r w:rsidRPr="009F5DE5">
              <w:t>Sch 1: 20 Dec 2015 (s 2(1) item</w:t>
            </w:r>
            <w:r w:rsidR="00FE29FE" w:rsidRPr="009F5DE5">
              <w:t> </w:t>
            </w:r>
            <w:r w:rsidRPr="009F5DE5">
              <w:t>2)</w:t>
            </w:r>
          </w:p>
        </w:tc>
        <w:tc>
          <w:tcPr>
            <w:tcW w:w="1250" w:type="pct"/>
            <w:tcBorders>
              <w:top w:val="single" w:sz="4" w:space="0" w:color="auto"/>
              <w:bottom w:val="single" w:sz="4" w:space="0" w:color="auto"/>
            </w:tcBorders>
            <w:shd w:val="clear" w:color="auto" w:fill="auto"/>
          </w:tcPr>
          <w:p w:rsidR="00F1233A" w:rsidRPr="009F5DE5" w:rsidRDefault="00F1233A" w:rsidP="006425DC">
            <w:pPr>
              <w:pStyle w:val="ENoteTableText"/>
            </w:pPr>
            <w:r w:rsidRPr="009F5DE5">
              <w:t>—</w:t>
            </w:r>
          </w:p>
        </w:tc>
      </w:tr>
      <w:tr w:rsidR="003B2F19" w:rsidRPr="009F5DE5" w:rsidTr="00F22EB6">
        <w:trPr>
          <w:cantSplit/>
        </w:trPr>
        <w:tc>
          <w:tcPr>
            <w:tcW w:w="1250" w:type="pct"/>
            <w:tcBorders>
              <w:top w:val="single" w:sz="4" w:space="0" w:color="auto"/>
              <w:bottom w:val="single" w:sz="4" w:space="0" w:color="auto"/>
            </w:tcBorders>
            <w:shd w:val="clear" w:color="auto" w:fill="auto"/>
          </w:tcPr>
          <w:p w:rsidR="003B2F19" w:rsidRPr="009F5DE5" w:rsidRDefault="003B2F19" w:rsidP="003B2F19">
            <w:pPr>
              <w:pStyle w:val="ENoteTableText"/>
            </w:pPr>
            <w:r w:rsidRPr="009F5DE5">
              <w:t xml:space="preserve">Foreign Acquisitions and Takeovers Amendment (Government Infrastructure) </w:t>
            </w:r>
            <w:r w:rsidR="001970BE">
              <w:t>Regulation 2</w:t>
            </w:r>
            <w:r w:rsidRPr="009F5DE5">
              <w:t>016</w:t>
            </w:r>
          </w:p>
        </w:tc>
        <w:tc>
          <w:tcPr>
            <w:tcW w:w="1250" w:type="pct"/>
            <w:tcBorders>
              <w:top w:val="single" w:sz="4" w:space="0" w:color="auto"/>
              <w:bottom w:val="single" w:sz="4" w:space="0" w:color="auto"/>
            </w:tcBorders>
            <w:shd w:val="clear" w:color="auto" w:fill="auto"/>
          </w:tcPr>
          <w:p w:rsidR="003B2F19" w:rsidRPr="009F5DE5" w:rsidRDefault="003B2F19" w:rsidP="003B2F19">
            <w:pPr>
              <w:pStyle w:val="ENoteTableText"/>
            </w:pPr>
            <w:r w:rsidRPr="009F5DE5">
              <w:t>30 Mar 2016 (F2016L00429)</w:t>
            </w:r>
          </w:p>
        </w:tc>
        <w:tc>
          <w:tcPr>
            <w:tcW w:w="1250" w:type="pct"/>
            <w:tcBorders>
              <w:top w:val="single" w:sz="4" w:space="0" w:color="auto"/>
              <w:bottom w:val="single" w:sz="4" w:space="0" w:color="auto"/>
            </w:tcBorders>
            <w:shd w:val="clear" w:color="auto" w:fill="auto"/>
          </w:tcPr>
          <w:p w:rsidR="003B2F19" w:rsidRPr="009F5DE5" w:rsidRDefault="003B2F19" w:rsidP="003B2F19">
            <w:pPr>
              <w:pStyle w:val="ENoteTableText"/>
            </w:pPr>
            <w:r w:rsidRPr="009F5DE5">
              <w:t xml:space="preserve">31 Mar 2016 (s 2(1) </w:t>
            </w:r>
            <w:r w:rsidR="001970BE">
              <w:t>item 1</w:t>
            </w:r>
            <w:r w:rsidRPr="009F5DE5">
              <w:t>)</w:t>
            </w:r>
          </w:p>
        </w:tc>
        <w:tc>
          <w:tcPr>
            <w:tcW w:w="1250" w:type="pct"/>
            <w:tcBorders>
              <w:top w:val="single" w:sz="4" w:space="0" w:color="auto"/>
              <w:bottom w:val="single" w:sz="4" w:space="0" w:color="auto"/>
            </w:tcBorders>
            <w:shd w:val="clear" w:color="auto" w:fill="auto"/>
          </w:tcPr>
          <w:p w:rsidR="003B2F19" w:rsidRPr="009F5DE5" w:rsidRDefault="003B2F19" w:rsidP="003B2F19">
            <w:pPr>
              <w:pStyle w:val="ENoteTableText"/>
            </w:pPr>
            <w:r w:rsidRPr="009F5DE5">
              <w:t>—</w:t>
            </w:r>
          </w:p>
        </w:tc>
      </w:tr>
      <w:tr w:rsidR="00FA3CC1" w:rsidRPr="009F5DE5" w:rsidTr="007B449F">
        <w:trPr>
          <w:cantSplit/>
        </w:trPr>
        <w:tc>
          <w:tcPr>
            <w:tcW w:w="1250" w:type="pct"/>
            <w:tcBorders>
              <w:top w:val="single" w:sz="4" w:space="0" w:color="auto"/>
              <w:bottom w:val="single" w:sz="4" w:space="0" w:color="auto"/>
            </w:tcBorders>
            <w:shd w:val="clear" w:color="auto" w:fill="auto"/>
          </w:tcPr>
          <w:p w:rsidR="00FA3CC1" w:rsidRPr="009F5DE5" w:rsidRDefault="00FA3CC1" w:rsidP="003B2F19">
            <w:pPr>
              <w:pStyle w:val="ENoteTableText"/>
            </w:pPr>
            <w:r w:rsidRPr="009F5DE5">
              <w:t xml:space="preserve">Foreign Acquisitions and Takeovers Amendment (Exemptions and Other Measures) </w:t>
            </w:r>
            <w:r w:rsidR="001970BE">
              <w:t>Regulations 2</w:t>
            </w:r>
            <w:r w:rsidRPr="009F5DE5">
              <w:t>017</w:t>
            </w:r>
          </w:p>
        </w:tc>
        <w:tc>
          <w:tcPr>
            <w:tcW w:w="1250" w:type="pct"/>
            <w:tcBorders>
              <w:top w:val="single" w:sz="4" w:space="0" w:color="auto"/>
              <w:bottom w:val="single" w:sz="4" w:space="0" w:color="auto"/>
            </w:tcBorders>
            <w:shd w:val="clear" w:color="auto" w:fill="auto"/>
          </w:tcPr>
          <w:p w:rsidR="00FA3CC1" w:rsidRPr="009F5DE5" w:rsidRDefault="00FA3CC1" w:rsidP="003B2F19">
            <w:pPr>
              <w:pStyle w:val="ENoteTableText"/>
            </w:pPr>
            <w:r w:rsidRPr="009F5DE5">
              <w:t>29</w:t>
            </w:r>
            <w:r w:rsidR="00FE29FE" w:rsidRPr="009F5DE5">
              <w:t> </w:t>
            </w:r>
            <w:r w:rsidRPr="009F5DE5">
              <w:t>June 2017 (F2017L00811)</w:t>
            </w:r>
          </w:p>
        </w:tc>
        <w:tc>
          <w:tcPr>
            <w:tcW w:w="1250" w:type="pct"/>
            <w:tcBorders>
              <w:top w:val="single" w:sz="4" w:space="0" w:color="auto"/>
              <w:bottom w:val="single" w:sz="4" w:space="0" w:color="auto"/>
            </w:tcBorders>
            <w:shd w:val="clear" w:color="auto" w:fill="auto"/>
          </w:tcPr>
          <w:p w:rsidR="00FA3CC1" w:rsidRPr="009F5DE5" w:rsidRDefault="00FA3CC1" w:rsidP="003B2F19">
            <w:pPr>
              <w:pStyle w:val="ENoteTableText"/>
            </w:pPr>
            <w:r w:rsidRPr="009F5DE5">
              <w:t>24</w:t>
            </w:r>
            <w:r w:rsidR="00FE29FE" w:rsidRPr="009F5DE5">
              <w:t> </w:t>
            </w:r>
            <w:r w:rsidRPr="009F5DE5">
              <w:t xml:space="preserve">June 2017 (s 2(1) </w:t>
            </w:r>
            <w:r w:rsidR="001970BE">
              <w:t>item 1</w:t>
            </w:r>
            <w:r w:rsidRPr="009F5DE5">
              <w:t>)</w:t>
            </w:r>
          </w:p>
        </w:tc>
        <w:tc>
          <w:tcPr>
            <w:tcW w:w="1250" w:type="pct"/>
            <w:tcBorders>
              <w:top w:val="single" w:sz="4" w:space="0" w:color="auto"/>
              <w:bottom w:val="single" w:sz="4" w:space="0" w:color="auto"/>
            </w:tcBorders>
            <w:shd w:val="clear" w:color="auto" w:fill="auto"/>
          </w:tcPr>
          <w:p w:rsidR="00FA3CC1" w:rsidRPr="009F5DE5" w:rsidRDefault="00FA3CC1" w:rsidP="003B2F19">
            <w:pPr>
              <w:pStyle w:val="ENoteTableText"/>
            </w:pPr>
            <w:r w:rsidRPr="009F5DE5">
              <w:t>—</w:t>
            </w:r>
          </w:p>
        </w:tc>
      </w:tr>
      <w:tr w:rsidR="000953FB" w:rsidRPr="009F5DE5" w:rsidTr="008F4DF6">
        <w:trPr>
          <w:cantSplit/>
        </w:trPr>
        <w:tc>
          <w:tcPr>
            <w:tcW w:w="1250" w:type="pct"/>
            <w:tcBorders>
              <w:top w:val="single" w:sz="4" w:space="0" w:color="auto"/>
              <w:bottom w:val="single" w:sz="4" w:space="0" w:color="auto"/>
            </w:tcBorders>
            <w:shd w:val="clear" w:color="auto" w:fill="auto"/>
          </w:tcPr>
          <w:p w:rsidR="000953FB" w:rsidRPr="009F5DE5" w:rsidRDefault="000953FB" w:rsidP="003B2F19">
            <w:pPr>
              <w:pStyle w:val="ENoteTableText"/>
            </w:pPr>
            <w:r w:rsidRPr="009F5DE5">
              <w:t>Foreign Acquisitions and Takeovers Amendment (Amendments of Singapore</w:t>
            </w:r>
            <w:r w:rsidR="001970BE">
              <w:noBreakHyphen/>
            </w:r>
            <w:r w:rsidRPr="009F5DE5">
              <w:t xml:space="preserve">Australia Free Trade Agreement) </w:t>
            </w:r>
            <w:r w:rsidR="001970BE">
              <w:t>Regulations 2</w:t>
            </w:r>
            <w:r w:rsidRPr="009F5DE5">
              <w:t>017</w:t>
            </w:r>
          </w:p>
        </w:tc>
        <w:tc>
          <w:tcPr>
            <w:tcW w:w="1250" w:type="pct"/>
            <w:tcBorders>
              <w:top w:val="single" w:sz="4" w:space="0" w:color="auto"/>
              <w:bottom w:val="single" w:sz="4" w:space="0" w:color="auto"/>
            </w:tcBorders>
            <w:shd w:val="clear" w:color="auto" w:fill="auto"/>
          </w:tcPr>
          <w:p w:rsidR="000953FB" w:rsidRPr="009F5DE5" w:rsidRDefault="000953FB" w:rsidP="003B2F19">
            <w:pPr>
              <w:pStyle w:val="ENoteTableText"/>
            </w:pPr>
            <w:r w:rsidRPr="009F5DE5">
              <w:t>20 Nov 2017 (F2017L01500)</w:t>
            </w:r>
          </w:p>
        </w:tc>
        <w:tc>
          <w:tcPr>
            <w:tcW w:w="1250" w:type="pct"/>
            <w:tcBorders>
              <w:top w:val="single" w:sz="4" w:space="0" w:color="auto"/>
              <w:bottom w:val="single" w:sz="4" w:space="0" w:color="auto"/>
            </w:tcBorders>
            <w:shd w:val="clear" w:color="auto" w:fill="auto"/>
          </w:tcPr>
          <w:p w:rsidR="000953FB" w:rsidRPr="009F5DE5" w:rsidRDefault="000953FB" w:rsidP="003B2F19">
            <w:pPr>
              <w:pStyle w:val="ENoteTableText"/>
            </w:pPr>
            <w:r w:rsidRPr="009F5DE5">
              <w:t xml:space="preserve">1 Dec 2017 (s 2(1) </w:t>
            </w:r>
            <w:r w:rsidR="001970BE">
              <w:t>item 1</w:t>
            </w:r>
            <w:r w:rsidRPr="009F5DE5">
              <w:t>)</w:t>
            </w:r>
          </w:p>
        </w:tc>
        <w:tc>
          <w:tcPr>
            <w:tcW w:w="1250" w:type="pct"/>
            <w:tcBorders>
              <w:top w:val="single" w:sz="4" w:space="0" w:color="auto"/>
              <w:bottom w:val="single" w:sz="4" w:space="0" w:color="auto"/>
            </w:tcBorders>
            <w:shd w:val="clear" w:color="auto" w:fill="auto"/>
          </w:tcPr>
          <w:p w:rsidR="000953FB" w:rsidRPr="009F5DE5" w:rsidRDefault="000953FB" w:rsidP="003B2F19">
            <w:pPr>
              <w:pStyle w:val="ENoteTableText"/>
            </w:pPr>
            <w:r w:rsidRPr="009F5DE5">
              <w:t>—</w:t>
            </w:r>
          </w:p>
        </w:tc>
      </w:tr>
      <w:tr w:rsidR="002D7486" w:rsidRPr="009F5DE5" w:rsidTr="005D00D0">
        <w:trPr>
          <w:cantSplit/>
        </w:trPr>
        <w:tc>
          <w:tcPr>
            <w:tcW w:w="1250" w:type="pct"/>
            <w:tcBorders>
              <w:top w:val="single" w:sz="4" w:space="0" w:color="auto"/>
              <w:bottom w:val="single" w:sz="4" w:space="0" w:color="auto"/>
            </w:tcBorders>
            <w:shd w:val="clear" w:color="auto" w:fill="auto"/>
          </w:tcPr>
          <w:p w:rsidR="002D7486" w:rsidRPr="009F5DE5" w:rsidRDefault="002D7486" w:rsidP="003B2F19">
            <w:pPr>
              <w:pStyle w:val="ENoteTableText"/>
            </w:pPr>
            <w:r w:rsidRPr="009F5DE5">
              <w:t xml:space="preserve">Foreign Acquisitions and Takeovers Amendment (Vacancy Fees and Other Measures) </w:t>
            </w:r>
            <w:r w:rsidR="001970BE">
              <w:t>Regulations 2</w:t>
            </w:r>
            <w:r w:rsidRPr="009F5DE5">
              <w:t>017</w:t>
            </w:r>
          </w:p>
        </w:tc>
        <w:tc>
          <w:tcPr>
            <w:tcW w:w="1250" w:type="pct"/>
            <w:tcBorders>
              <w:top w:val="single" w:sz="4" w:space="0" w:color="auto"/>
              <w:bottom w:val="single" w:sz="4" w:space="0" w:color="auto"/>
            </w:tcBorders>
            <w:shd w:val="clear" w:color="auto" w:fill="auto"/>
          </w:tcPr>
          <w:p w:rsidR="002D7486" w:rsidRPr="009F5DE5" w:rsidRDefault="002D7486" w:rsidP="003B2F19">
            <w:pPr>
              <w:pStyle w:val="ENoteTableText"/>
            </w:pPr>
            <w:r w:rsidRPr="009F5DE5">
              <w:t>1</w:t>
            </w:r>
            <w:r w:rsidR="00100DA6" w:rsidRPr="009F5DE5">
              <w:t>9</w:t>
            </w:r>
            <w:r w:rsidRPr="009F5DE5">
              <w:t xml:space="preserve"> Dec 2017 (F2017L01671)</w:t>
            </w:r>
          </w:p>
        </w:tc>
        <w:tc>
          <w:tcPr>
            <w:tcW w:w="1250" w:type="pct"/>
            <w:tcBorders>
              <w:top w:val="single" w:sz="4" w:space="0" w:color="auto"/>
              <w:bottom w:val="single" w:sz="4" w:space="0" w:color="auto"/>
            </w:tcBorders>
            <w:shd w:val="clear" w:color="auto" w:fill="auto"/>
          </w:tcPr>
          <w:p w:rsidR="002D7486" w:rsidRPr="009F5DE5" w:rsidRDefault="002D7486" w:rsidP="003B2F19">
            <w:pPr>
              <w:pStyle w:val="ENoteTableText"/>
            </w:pPr>
            <w:r w:rsidRPr="009F5DE5">
              <w:t xml:space="preserve">15 Dec 2017 (s 2(1) </w:t>
            </w:r>
            <w:r w:rsidR="001970BE">
              <w:t>item 1</w:t>
            </w:r>
            <w:r w:rsidRPr="009F5DE5">
              <w:t>)</w:t>
            </w:r>
          </w:p>
        </w:tc>
        <w:tc>
          <w:tcPr>
            <w:tcW w:w="1250" w:type="pct"/>
            <w:tcBorders>
              <w:top w:val="single" w:sz="4" w:space="0" w:color="auto"/>
              <w:bottom w:val="single" w:sz="4" w:space="0" w:color="auto"/>
            </w:tcBorders>
            <w:shd w:val="clear" w:color="auto" w:fill="auto"/>
          </w:tcPr>
          <w:p w:rsidR="002D7486" w:rsidRPr="009F5DE5" w:rsidRDefault="002D7486" w:rsidP="003B2F19">
            <w:pPr>
              <w:pStyle w:val="ENoteTableText"/>
            </w:pPr>
            <w:r w:rsidRPr="009F5DE5">
              <w:t>—</w:t>
            </w:r>
          </w:p>
        </w:tc>
      </w:tr>
      <w:tr w:rsidR="00776559" w:rsidRPr="009F5DE5" w:rsidTr="005D00D0">
        <w:trPr>
          <w:cantSplit/>
        </w:trPr>
        <w:tc>
          <w:tcPr>
            <w:tcW w:w="1250" w:type="pct"/>
            <w:tcBorders>
              <w:top w:val="single" w:sz="4" w:space="0" w:color="auto"/>
              <w:bottom w:val="single" w:sz="4" w:space="0" w:color="auto"/>
            </w:tcBorders>
            <w:shd w:val="clear" w:color="auto" w:fill="auto"/>
          </w:tcPr>
          <w:p w:rsidR="00776559" w:rsidRPr="009F5DE5" w:rsidRDefault="00776559" w:rsidP="003B2F19">
            <w:pPr>
              <w:pStyle w:val="ENoteTableText"/>
            </w:pPr>
            <w:r w:rsidRPr="009F5DE5">
              <w:t>Foreign Acquisitions and Takeovers Amendment (Peru</w:t>
            </w:r>
            <w:r w:rsidR="001970BE">
              <w:noBreakHyphen/>
            </w:r>
            <w:r w:rsidRPr="009F5DE5">
              <w:t xml:space="preserve">Australia Free Trade Agreement Implementation) </w:t>
            </w:r>
            <w:r w:rsidR="001970BE">
              <w:t>Regulations 2</w:t>
            </w:r>
            <w:r w:rsidRPr="009F5DE5">
              <w:t>018</w:t>
            </w:r>
          </w:p>
        </w:tc>
        <w:tc>
          <w:tcPr>
            <w:tcW w:w="1250" w:type="pct"/>
            <w:tcBorders>
              <w:top w:val="single" w:sz="4" w:space="0" w:color="auto"/>
              <w:bottom w:val="single" w:sz="4" w:space="0" w:color="auto"/>
            </w:tcBorders>
            <w:shd w:val="clear" w:color="auto" w:fill="auto"/>
          </w:tcPr>
          <w:p w:rsidR="00776559" w:rsidRPr="009F5DE5" w:rsidRDefault="00776559" w:rsidP="003B2F19">
            <w:pPr>
              <w:pStyle w:val="ENoteTableText"/>
            </w:pPr>
            <w:r w:rsidRPr="009F5DE5">
              <w:t>28 Sept 2018 (F2018L01376)</w:t>
            </w:r>
          </w:p>
        </w:tc>
        <w:tc>
          <w:tcPr>
            <w:tcW w:w="1250" w:type="pct"/>
            <w:tcBorders>
              <w:top w:val="single" w:sz="4" w:space="0" w:color="auto"/>
              <w:bottom w:val="single" w:sz="4" w:space="0" w:color="auto"/>
            </w:tcBorders>
            <w:shd w:val="clear" w:color="auto" w:fill="auto"/>
          </w:tcPr>
          <w:p w:rsidR="00776559" w:rsidRPr="009F5DE5" w:rsidRDefault="00A35B94" w:rsidP="003B2F19">
            <w:pPr>
              <w:pStyle w:val="ENoteTableText"/>
            </w:pPr>
            <w:r w:rsidRPr="009F5DE5">
              <w:t xml:space="preserve">11 Feb 2020 (s 2(1) </w:t>
            </w:r>
            <w:r w:rsidR="001970BE">
              <w:t>item 1</w:t>
            </w:r>
            <w:r w:rsidRPr="009F5DE5">
              <w:t>)</w:t>
            </w:r>
          </w:p>
        </w:tc>
        <w:tc>
          <w:tcPr>
            <w:tcW w:w="1250" w:type="pct"/>
            <w:tcBorders>
              <w:top w:val="single" w:sz="4" w:space="0" w:color="auto"/>
              <w:bottom w:val="single" w:sz="4" w:space="0" w:color="auto"/>
            </w:tcBorders>
            <w:shd w:val="clear" w:color="auto" w:fill="auto"/>
          </w:tcPr>
          <w:p w:rsidR="00776559" w:rsidRPr="009F5DE5" w:rsidRDefault="00A35B94" w:rsidP="003B2F19">
            <w:pPr>
              <w:pStyle w:val="ENoteTableText"/>
            </w:pPr>
            <w:r w:rsidRPr="009F5DE5">
              <w:t>—</w:t>
            </w:r>
          </w:p>
        </w:tc>
      </w:tr>
      <w:tr w:rsidR="00FD7CA0" w:rsidRPr="009F5DE5" w:rsidTr="0021484C">
        <w:trPr>
          <w:cantSplit/>
        </w:trPr>
        <w:tc>
          <w:tcPr>
            <w:tcW w:w="1250" w:type="pct"/>
            <w:tcBorders>
              <w:top w:val="single" w:sz="4" w:space="0" w:color="auto"/>
              <w:bottom w:val="single" w:sz="4" w:space="0" w:color="auto"/>
            </w:tcBorders>
            <w:shd w:val="clear" w:color="auto" w:fill="auto"/>
          </w:tcPr>
          <w:p w:rsidR="00FD7CA0" w:rsidRPr="009F5DE5" w:rsidRDefault="00FD7CA0" w:rsidP="003B2F19">
            <w:pPr>
              <w:pStyle w:val="ENoteTableText"/>
            </w:pPr>
            <w:r w:rsidRPr="009F5DE5">
              <w:t>Foreign Acquisitions and Takeovers Amendment (Comprehensive and Progressive Agreement for Trans</w:t>
            </w:r>
            <w:r w:rsidR="001970BE">
              <w:noBreakHyphen/>
            </w:r>
            <w:r w:rsidRPr="009F5DE5">
              <w:t xml:space="preserve">Pacific Partnership Implementation) </w:t>
            </w:r>
            <w:r w:rsidR="001970BE">
              <w:t>Regulations 2</w:t>
            </w:r>
            <w:r w:rsidRPr="009F5DE5">
              <w:t>018</w:t>
            </w:r>
          </w:p>
        </w:tc>
        <w:tc>
          <w:tcPr>
            <w:tcW w:w="1250" w:type="pct"/>
            <w:tcBorders>
              <w:top w:val="single" w:sz="4" w:space="0" w:color="auto"/>
              <w:bottom w:val="single" w:sz="4" w:space="0" w:color="auto"/>
            </w:tcBorders>
            <w:shd w:val="clear" w:color="auto" w:fill="auto"/>
          </w:tcPr>
          <w:p w:rsidR="00FD7CA0" w:rsidRPr="009F5DE5" w:rsidRDefault="00FD7CA0" w:rsidP="003B2F19">
            <w:pPr>
              <w:pStyle w:val="ENoteTableText"/>
            </w:pPr>
            <w:r w:rsidRPr="009F5DE5">
              <w:t>2 Oct 2018 (F2018L01389)</w:t>
            </w:r>
          </w:p>
        </w:tc>
        <w:tc>
          <w:tcPr>
            <w:tcW w:w="1250" w:type="pct"/>
            <w:tcBorders>
              <w:top w:val="single" w:sz="4" w:space="0" w:color="auto"/>
              <w:bottom w:val="single" w:sz="4" w:space="0" w:color="auto"/>
            </w:tcBorders>
            <w:shd w:val="clear" w:color="auto" w:fill="auto"/>
          </w:tcPr>
          <w:p w:rsidR="00FD7CA0" w:rsidRPr="009F5DE5" w:rsidRDefault="00FD7CA0" w:rsidP="003B2F19">
            <w:pPr>
              <w:pStyle w:val="ENoteTableText"/>
            </w:pPr>
            <w:r w:rsidRPr="009F5DE5">
              <w:t xml:space="preserve">30 Dec 2018 (s 2(1) </w:t>
            </w:r>
            <w:r w:rsidR="001970BE">
              <w:t>item 1</w:t>
            </w:r>
            <w:r w:rsidRPr="009F5DE5">
              <w:t>)</w:t>
            </w:r>
          </w:p>
        </w:tc>
        <w:tc>
          <w:tcPr>
            <w:tcW w:w="1250" w:type="pct"/>
            <w:tcBorders>
              <w:top w:val="single" w:sz="4" w:space="0" w:color="auto"/>
              <w:bottom w:val="single" w:sz="4" w:space="0" w:color="auto"/>
            </w:tcBorders>
            <w:shd w:val="clear" w:color="auto" w:fill="auto"/>
          </w:tcPr>
          <w:p w:rsidR="00FD7CA0" w:rsidRPr="009F5DE5" w:rsidRDefault="00FD7CA0" w:rsidP="003B2F19">
            <w:pPr>
              <w:pStyle w:val="ENoteTableText"/>
            </w:pPr>
            <w:r w:rsidRPr="009F5DE5">
              <w:t>—</w:t>
            </w:r>
          </w:p>
        </w:tc>
      </w:tr>
      <w:tr w:rsidR="00D93036" w:rsidRPr="009F5DE5" w:rsidTr="001921EA">
        <w:trPr>
          <w:cantSplit/>
        </w:trPr>
        <w:tc>
          <w:tcPr>
            <w:tcW w:w="1250" w:type="pct"/>
            <w:tcBorders>
              <w:top w:val="single" w:sz="4" w:space="0" w:color="auto"/>
              <w:bottom w:val="single" w:sz="4" w:space="0" w:color="auto"/>
            </w:tcBorders>
            <w:shd w:val="clear" w:color="auto" w:fill="auto"/>
          </w:tcPr>
          <w:p w:rsidR="00D93036" w:rsidRPr="009F5DE5" w:rsidRDefault="00D93036" w:rsidP="003B2F19">
            <w:pPr>
              <w:pStyle w:val="ENoteTableText"/>
            </w:pPr>
            <w:r w:rsidRPr="009F5DE5">
              <w:t>Foreign Acquisitions and Takeovers Amendment (Australia</w:t>
            </w:r>
            <w:r w:rsidR="001970BE">
              <w:noBreakHyphen/>
            </w:r>
            <w:r w:rsidRPr="009F5DE5">
              <w:t xml:space="preserve">Hong Kong Free Trade Agreement) </w:t>
            </w:r>
            <w:r w:rsidR="001970BE">
              <w:t>Regulations 2</w:t>
            </w:r>
            <w:r w:rsidRPr="009F5DE5">
              <w:t>019</w:t>
            </w:r>
          </w:p>
        </w:tc>
        <w:tc>
          <w:tcPr>
            <w:tcW w:w="1250" w:type="pct"/>
            <w:tcBorders>
              <w:top w:val="single" w:sz="4" w:space="0" w:color="auto"/>
              <w:bottom w:val="single" w:sz="4" w:space="0" w:color="auto"/>
            </w:tcBorders>
            <w:shd w:val="clear" w:color="auto" w:fill="auto"/>
          </w:tcPr>
          <w:p w:rsidR="00D93036" w:rsidRPr="009F5DE5" w:rsidRDefault="00D93036" w:rsidP="003B2F19">
            <w:pPr>
              <w:pStyle w:val="ENoteTableText"/>
            </w:pPr>
            <w:r w:rsidRPr="009F5DE5">
              <w:t>16 Dec 2019 (F2019L01624)</w:t>
            </w:r>
          </w:p>
        </w:tc>
        <w:tc>
          <w:tcPr>
            <w:tcW w:w="1250" w:type="pct"/>
            <w:tcBorders>
              <w:top w:val="single" w:sz="4" w:space="0" w:color="auto"/>
              <w:bottom w:val="single" w:sz="4" w:space="0" w:color="auto"/>
            </w:tcBorders>
            <w:shd w:val="clear" w:color="auto" w:fill="auto"/>
          </w:tcPr>
          <w:p w:rsidR="00D93036" w:rsidRPr="009F5DE5" w:rsidRDefault="00D93036" w:rsidP="003B2F19">
            <w:pPr>
              <w:pStyle w:val="ENoteTableText"/>
            </w:pPr>
            <w:r w:rsidRPr="009F5DE5">
              <w:t xml:space="preserve">17 Jan 2020 (s 2(1) </w:t>
            </w:r>
            <w:r w:rsidR="001970BE">
              <w:t>item 1</w:t>
            </w:r>
            <w:r w:rsidRPr="009F5DE5">
              <w:t>)</w:t>
            </w:r>
          </w:p>
        </w:tc>
        <w:tc>
          <w:tcPr>
            <w:tcW w:w="1250" w:type="pct"/>
            <w:tcBorders>
              <w:top w:val="single" w:sz="4" w:space="0" w:color="auto"/>
              <w:bottom w:val="single" w:sz="4" w:space="0" w:color="auto"/>
            </w:tcBorders>
            <w:shd w:val="clear" w:color="auto" w:fill="auto"/>
          </w:tcPr>
          <w:p w:rsidR="00D93036" w:rsidRPr="009F5DE5" w:rsidRDefault="00D93036" w:rsidP="003B2F19">
            <w:pPr>
              <w:pStyle w:val="ENoteTableText"/>
            </w:pPr>
            <w:r w:rsidRPr="009F5DE5">
              <w:t>—</w:t>
            </w:r>
          </w:p>
        </w:tc>
      </w:tr>
      <w:tr w:rsidR="002A29DD" w:rsidRPr="009F5DE5" w:rsidTr="008D09D0">
        <w:trPr>
          <w:cantSplit/>
        </w:trPr>
        <w:tc>
          <w:tcPr>
            <w:tcW w:w="1250" w:type="pct"/>
            <w:tcBorders>
              <w:top w:val="single" w:sz="4" w:space="0" w:color="auto"/>
              <w:bottom w:val="single" w:sz="4" w:space="0" w:color="auto"/>
            </w:tcBorders>
            <w:shd w:val="clear" w:color="auto" w:fill="auto"/>
          </w:tcPr>
          <w:p w:rsidR="002A29DD" w:rsidRPr="009F5DE5" w:rsidRDefault="002A29DD" w:rsidP="003B2F19">
            <w:pPr>
              <w:pStyle w:val="ENoteTableText"/>
            </w:pPr>
            <w:r w:rsidRPr="009F5DE5">
              <w:lastRenderedPageBreak/>
              <w:t xml:space="preserve">Foreign Acquisitions and Takeovers Amendment (Threshold Test) </w:t>
            </w:r>
            <w:r w:rsidR="001970BE">
              <w:t>Regulations 2</w:t>
            </w:r>
            <w:r w:rsidRPr="009F5DE5">
              <w:t>020</w:t>
            </w:r>
          </w:p>
        </w:tc>
        <w:tc>
          <w:tcPr>
            <w:tcW w:w="1250" w:type="pct"/>
            <w:tcBorders>
              <w:top w:val="single" w:sz="4" w:space="0" w:color="auto"/>
              <w:bottom w:val="single" w:sz="4" w:space="0" w:color="auto"/>
            </w:tcBorders>
            <w:shd w:val="clear" w:color="auto" w:fill="auto"/>
          </w:tcPr>
          <w:p w:rsidR="002A29DD" w:rsidRPr="009F5DE5" w:rsidRDefault="002A29DD" w:rsidP="003B2F19">
            <w:pPr>
              <w:pStyle w:val="ENoteTableText"/>
            </w:pPr>
            <w:r w:rsidRPr="009F5DE5">
              <w:t>17 Apr 2020 (F2020L00435)</w:t>
            </w:r>
          </w:p>
        </w:tc>
        <w:tc>
          <w:tcPr>
            <w:tcW w:w="1250" w:type="pct"/>
            <w:tcBorders>
              <w:top w:val="single" w:sz="4" w:space="0" w:color="auto"/>
              <w:bottom w:val="single" w:sz="4" w:space="0" w:color="auto"/>
            </w:tcBorders>
            <w:shd w:val="clear" w:color="auto" w:fill="auto"/>
          </w:tcPr>
          <w:p w:rsidR="002A29DD" w:rsidRPr="009F5DE5" w:rsidRDefault="002A29DD" w:rsidP="003B2F19">
            <w:pPr>
              <w:pStyle w:val="ENoteTableText"/>
            </w:pPr>
            <w:r w:rsidRPr="009F5DE5">
              <w:t xml:space="preserve">18 Apr 2020 (s 2(1) </w:t>
            </w:r>
            <w:r w:rsidR="001970BE">
              <w:t>item 1</w:t>
            </w:r>
            <w:r w:rsidRPr="009F5DE5">
              <w:t>)</w:t>
            </w:r>
          </w:p>
        </w:tc>
        <w:tc>
          <w:tcPr>
            <w:tcW w:w="1250" w:type="pct"/>
            <w:tcBorders>
              <w:top w:val="single" w:sz="4" w:space="0" w:color="auto"/>
              <w:bottom w:val="single" w:sz="4" w:space="0" w:color="auto"/>
            </w:tcBorders>
            <w:shd w:val="clear" w:color="auto" w:fill="auto"/>
          </w:tcPr>
          <w:p w:rsidR="002A29DD" w:rsidRPr="009F5DE5" w:rsidRDefault="00084BB2" w:rsidP="003B2F19">
            <w:pPr>
              <w:pStyle w:val="ENoteTableText"/>
            </w:pPr>
            <w:r w:rsidRPr="009F5DE5">
              <w:t>—</w:t>
            </w:r>
          </w:p>
        </w:tc>
      </w:tr>
      <w:tr w:rsidR="008E4A8E" w:rsidRPr="009F5DE5" w:rsidTr="00F3247F">
        <w:trPr>
          <w:cantSplit/>
        </w:trPr>
        <w:tc>
          <w:tcPr>
            <w:tcW w:w="1250" w:type="pct"/>
            <w:tcBorders>
              <w:top w:val="single" w:sz="4" w:space="0" w:color="auto"/>
              <w:bottom w:val="single" w:sz="4" w:space="0" w:color="auto"/>
            </w:tcBorders>
            <w:shd w:val="clear" w:color="auto" w:fill="auto"/>
          </w:tcPr>
          <w:p w:rsidR="008E4A8E" w:rsidRPr="009F5DE5" w:rsidRDefault="008E4A8E" w:rsidP="003B2F19">
            <w:pPr>
              <w:pStyle w:val="ENoteTableText"/>
            </w:pPr>
            <w:r w:rsidRPr="009F5DE5">
              <w:t xml:space="preserve">Foreign Acquisitions and Takeovers Amendment (Commercial Land Lease Threshold Test) </w:t>
            </w:r>
            <w:r w:rsidR="001970BE">
              <w:t>Regulations 2</w:t>
            </w:r>
            <w:r w:rsidRPr="009F5DE5">
              <w:t>020</w:t>
            </w:r>
          </w:p>
        </w:tc>
        <w:tc>
          <w:tcPr>
            <w:tcW w:w="1250" w:type="pct"/>
            <w:tcBorders>
              <w:top w:val="single" w:sz="4" w:space="0" w:color="auto"/>
              <w:bottom w:val="single" w:sz="4" w:space="0" w:color="auto"/>
            </w:tcBorders>
            <w:shd w:val="clear" w:color="auto" w:fill="auto"/>
          </w:tcPr>
          <w:p w:rsidR="008E4A8E" w:rsidRPr="009F5DE5" w:rsidRDefault="008E4A8E" w:rsidP="003B2F19">
            <w:pPr>
              <w:pStyle w:val="ENoteTableText"/>
            </w:pPr>
            <w:r w:rsidRPr="009F5DE5">
              <w:t>3 Sept 2020 (F2020L01131)</w:t>
            </w:r>
          </w:p>
        </w:tc>
        <w:tc>
          <w:tcPr>
            <w:tcW w:w="1250" w:type="pct"/>
            <w:tcBorders>
              <w:top w:val="single" w:sz="4" w:space="0" w:color="auto"/>
              <w:bottom w:val="single" w:sz="4" w:space="0" w:color="auto"/>
            </w:tcBorders>
            <w:shd w:val="clear" w:color="auto" w:fill="auto"/>
          </w:tcPr>
          <w:p w:rsidR="008E4A8E" w:rsidRPr="009F5DE5" w:rsidRDefault="008E4A8E" w:rsidP="003B2F19">
            <w:pPr>
              <w:pStyle w:val="ENoteTableText"/>
            </w:pPr>
            <w:r w:rsidRPr="009F5DE5">
              <w:t xml:space="preserve">4 Sept 2020 (s 2(1) </w:t>
            </w:r>
            <w:r w:rsidR="001970BE">
              <w:t>item 1</w:t>
            </w:r>
            <w:r w:rsidRPr="009F5DE5">
              <w:t>)</w:t>
            </w:r>
          </w:p>
        </w:tc>
        <w:tc>
          <w:tcPr>
            <w:tcW w:w="1250" w:type="pct"/>
            <w:tcBorders>
              <w:top w:val="single" w:sz="4" w:space="0" w:color="auto"/>
              <w:bottom w:val="single" w:sz="4" w:space="0" w:color="auto"/>
            </w:tcBorders>
            <w:shd w:val="clear" w:color="auto" w:fill="auto"/>
          </w:tcPr>
          <w:p w:rsidR="008E4A8E" w:rsidRPr="009F5DE5" w:rsidRDefault="008E4A8E" w:rsidP="003B2F19">
            <w:pPr>
              <w:pStyle w:val="ENoteTableText"/>
            </w:pPr>
            <w:r w:rsidRPr="009F5DE5">
              <w:t>—</w:t>
            </w:r>
          </w:p>
        </w:tc>
      </w:tr>
      <w:tr w:rsidR="00635277" w:rsidRPr="009F5DE5" w:rsidTr="00BF35A6">
        <w:trPr>
          <w:cantSplit/>
        </w:trPr>
        <w:tc>
          <w:tcPr>
            <w:tcW w:w="1250" w:type="pct"/>
            <w:tcBorders>
              <w:top w:val="single" w:sz="4" w:space="0" w:color="auto"/>
              <w:bottom w:val="single" w:sz="12" w:space="0" w:color="auto"/>
            </w:tcBorders>
            <w:shd w:val="clear" w:color="auto" w:fill="auto"/>
          </w:tcPr>
          <w:p w:rsidR="00635277" w:rsidRPr="009F5DE5" w:rsidRDefault="00635277" w:rsidP="003B2F19">
            <w:pPr>
              <w:pStyle w:val="ENoteTableText"/>
            </w:pPr>
            <w:r w:rsidRPr="00635277">
              <w:t xml:space="preserve">Foreign Investment Reform (Protecting Australia’s National Security) </w:t>
            </w:r>
            <w:r w:rsidR="001970BE">
              <w:t>Regulations 2</w:t>
            </w:r>
            <w:r w:rsidRPr="00635277">
              <w:t>020</w:t>
            </w:r>
          </w:p>
        </w:tc>
        <w:tc>
          <w:tcPr>
            <w:tcW w:w="1250" w:type="pct"/>
            <w:tcBorders>
              <w:top w:val="single" w:sz="4" w:space="0" w:color="auto"/>
              <w:bottom w:val="single" w:sz="12" w:space="0" w:color="auto"/>
            </w:tcBorders>
            <w:shd w:val="clear" w:color="auto" w:fill="auto"/>
          </w:tcPr>
          <w:p w:rsidR="00635277" w:rsidRPr="009F5DE5" w:rsidRDefault="00635277" w:rsidP="003B2F19">
            <w:pPr>
              <w:pStyle w:val="ENoteTableText"/>
            </w:pPr>
            <w:r>
              <w:t>10 Dec 2020 (</w:t>
            </w:r>
            <w:r w:rsidRPr="00635277">
              <w:t>F2020L01568</w:t>
            </w:r>
            <w:r>
              <w:t>)</w:t>
            </w:r>
          </w:p>
        </w:tc>
        <w:tc>
          <w:tcPr>
            <w:tcW w:w="1250" w:type="pct"/>
            <w:tcBorders>
              <w:top w:val="single" w:sz="4" w:space="0" w:color="auto"/>
              <w:bottom w:val="single" w:sz="12" w:space="0" w:color="auto"/>
            </w:tcBorders>
            <w:shd w:val="clear" w:color="auto" w:fill="auto"/>
          </w:tcPr>
          <w:p w:rsidR="00635277" w:rsidRPr="009F5DE5" w:rsidRDefault="00635277" w:rsidP="003B2F19">
            <w:pPr>
              <w:pStyle w:val="ENoteTableText"/>
            </w:pPr>
            <w:r>
              <w:t xml:space="preserve">1 Jan 2021 (s 2(1) </w:t>
            </w:r>
            <w:r w:rsidR="001970BE">
              <w:t>item 1</w:t>
            </w:r>
            <w:r>
              <w:t>)</w:t>
            </w:r>
          </w:p>
        </w:tc>
        <w:tc>
          <w:tcPr>
            <w:tcW w:w="1250" w:type="pct"/>
            <w:tcBorders>
              <w:top w:val="single" w:sz="4" w:space="0" w:color="auto"/>
              <w:bottom w:val="single" w:sz="12" w:space="0" w:color="auto"/>
            </w:tcBorders>
            <w:shd w:val="clear" w:color="auto" w:fill="auto"/>
          </w:tcPr>
          <w:p w:rsidR="00635277" w:rsidRPr="009F5DE5" w:rsidRDefault="00635277" w:rsidP="003B2F19">
            <w:pPr>
              <w:pStyle w:val="ENoteTableText"/>
            </w:pPr>
            <w:r>
              <w:t>—</w:t>
            </w:r>
          </w:p>
        </w:tc>
      </w:tr>
    </w:tbl>
    <w:p w:rsidR="0086496F" w:rsidRPr="009F5DE5" w:rsidRDefault="0086496F" w:rsidP="002730F7">
      <w:pPr>
        <w:pStyle w:val="ENotesHeading2"/>
        <w:pageBreakBefore/>
        <w:outlineLvl w:val="9"/>
      </w:pPr>
      <w:bookmarkStart w:id="120" w:name="_Toc61613601"/>
      <w:r w:rsidRPr="009F5DE5">
        <w:lastRenderedPageBreak/>
        <w:t>Endnote 4—Amendment history</w:t>
      </w:r>
      <w:bookmarkEnd w:id="120"/>
    </w:p>
    <w:p w:rsidR="0086496F" w:rsidRPr="009F5DE5" w:rsidRDefault="0086496F" w:rsidP="0086496F">
      <w:pPr>
        <w:pStyle w:val="Tabletext"/>
      </w:pPr>
    </w:p>
    <w:tbl>
      <w:tblPr>
        <w:tblW w:w="5000" w:type="pct"/>
        <w:tblLook w:val="0000" w:firstRow="0" w:lastRow="0" w:firstColumn="0" w:lastColumn="0" w:noHBand="0" w:noVBand="0"/>
      </w:tblPr>
      <w:tblGrid>
        <w:gridCol w:w="2576"/>
        <w:gridCol w:w="5953"/>
      </w:tblGrid>
      <w:tr w:rsidR="0086496F" w:rsidRPr="009F5DE5" w:rsidTr="00BF35A6">
        <w:trPr>
          <w:cantSplit/>
          <w:tblHeader/>
        </w:trPr>
        <w:tc>
          <w:tcPr>
            <w:tcW w:w="1510" w:type="pct"/>
            <w:tcBorders>
              <w:top w:val="single" w:sz="12" w:space="0" w:color="auto"/>
              <w:bottom w:val="single" w:sz="12" w:space="0" w:color="auto"/>
            </w:tcBorders>
            <w:shd w:val="clear" w:color="auto" w:fill="auto"/>
          </w:tcPr>
          <w:p w:rsidR="0086496F" w:rsidRPr="009F5DE5" w:rsidRDefault="0086496F" w:rsidP="0086496F">
            <w:pPr>
              <w:pStyle w:val="ENoteTableHeading"/>
              <w:tabs>
                <w:tab w:val="center" w:leader="dot" w:pos="2268"/>
              </w:tabs>
            </w:pPr>
            <w:r w:rsidRPr="009F5DE5">
              <w:t>Provision affected</w:t>
            </w:r>
          </w:p>
        </w:tc>
        <w:tc>
          <w:tcPr>
            <w:tcW w:w="3490" w:type="pct"/>
            <w:tcBorders>
              <w:top w:val="single" w:sz="12" w:space="0" w:color="auto"/>
              <w:bottom w:val="single" w:sz="12" w:space="0" w:color="auto"/>
            </w:tcBorders>
            <w:shd w:val="clear" w:color="auto" w:fill="auto"/>
          </w:tcPr>
          <w:p w:rsidR="0086496F" w:rsidRPr="009F5DE5" w:rsidRDefault="0086496F" w:rsidP="0086496F">
            <w:pPr>
              <w:pStyle w:val="ENoteTableHeading"/>
              <w:tabs>
                <w:tab w:val="center" w:leader="dot" w:pos="2268"/>
              </w:tabs>
            </w:pPr>
            <w:r w:rsidRPr="009F5DE5">
              <w:t>How affected</w:t>
            </w:r>
          </w:p>
        </w:tc>
      </w:tr>
      <w:tr w:rsidR="00933A01" w:rsidRPr="009F5DE5" w:rsidTr="00BF35A6">
        <w:trPr>
          <w:cantSplit/>
        </w:trPr>
        <w:tc>
          <w:tcPr>
            <w:tcW w:w="1510" w:type="pct"/>
            <w:tcBorders>
              <w:top w:val="single" w:sz="12" w:space="0" w:color="auto"/>
            </w:tcBorders>
            <w:shd w:val="clear" w:color="auto" w:fill="auto"/>
          </w:tcPr>
          <w:p w:rsidR="00933A01" w:rsidRPr="009F5DE5" w:rsidRDefault="00933A01" w:rsidP="00153B08">
            <w:pPr>
              <w:pStyle w:val="ENoteTableText"/>
              <w:tabs>
                <w:tab w:val="center" w:leader="dot" w:pos="2268"/>
              </w:tabs>
              <w:rPr>
                <w:b/>
              </w:rPr>
            </w:pPr>
            <w:r w:rsidRPr="009F5DE5">
              <w:rPr>
                <w:b/>
              </w:rPr>
              <w:t>Part</w:t>
            </w:r>
            <w:r w:rsidR="00FE29FE" w:rsidRPr="009F5DE5">
              <w:rPr>
                <w:b/>
              </w:rPr>
              <w:t> </w:t>
            </w:r>
            <w:r w:rsidRPr="009F5DE5">
              <w:rPr>
                <w:b/>
              </w:rPr>
              <w:t>1</w:t>
            </w:r>
          </w:p>
        </w:tc>
        <w:tc>
          <w:tcPr>
            <w:tcW w:w="3490" w:type="pct"/>
            <w:tcBorders>
              <w:top w:val="single" w:sz="12" w:space="0" w:color="auto"/>
            </w:tcBorders>
            <w:shd w:val="clear" w:color="auto" w:fill="auto"/>
          </w:tcPr>
          <w:p w:rsidR="00933A01" w:rsidRPr="009F5DE5" w:rsidRDefault="00933A01" w:rsidP="00153B08">
            <w:pPr>
              <w:pStyle w:val="ENoteTableText"/>
              <w:tabs>
                <w:tab w:val="center" w:leader="dot" w:pos="2268"/>
              </w:tabs>
            </w:pPr>
          </w:p>
        </w:tc>
      </w:tr>
      <w:tr w:rsidR="00933A01" w:rsidRPr="009F5DE5" w:rsidTr="00BF35A6">
        <w:trPr>
          <w:cantSplit/>
        </w:trPr>
        <w:tc>
          <w:tcPr>
            <w:tcW w:w="1510" w:type="pct"/>
            <w:shd w:val="clear" w:color="auto" w:fill="auto"/>
          </w:tcPr>
          <w:p w:rsidR="00933A01" w:rsidRPr="009F5DE5" w:rsidRDefault="00933A01" w:rsidP="00153B08">
            <w:pPr>
              <w:pStyle w:val="ENoteTableText"/>
              <w:tabs>
                <w:tab w:val="center" w:leader="dot" w:pos="2268"/>
              </w:tabs>
            </w:pPr>
            <w:r w:rsidRPr="009F5DE5">
              <w:t>s 2</w:t>
            </w:r>
            <w:r w:rsidRPr="009F5DE5">
              <w:tab/>
            </w:r>
          </w:p>
        </w:tc>
        <w:tc>
          <w:tcPr>
            <w:tcW w:w="3490" w:type="pct"/>
            <w:shd w:val="clear" w:color="auto" w:fill="auto"/>
          </w:tcPr>
          <w:p w:rsidR="00933A01" w:rsidRPr="009F5DE5" w:rsidRDefault="00933A01" w:rsidP="00153B08">
            <w:pPr>
              <w:pStyle w:val="ENoteTableText"/>
              <w:tabs>
                <w:tab w:val="center" w:leader="dot" w:pos="2268"/>
              </w:tabs>
            </w:pPr>
            <w:r w:rsidRPr="009F5DE5">
              <w:t>rep LIA s 48D</w:t>
            </w:r>
          </w:p>
        </w:tc>
      </w:tr>
      <w:tr w:rsidR="00933A01" w:rsidRPr="009F5DE5" w:rsidTr="00BF35A6">
        <w:trPr>
          <w:cantSplit/>
        </w:trPr>
        <w:tc>
          <w:tcPr>
            <w:tcW w:w="1510" w:type="pct"/>
            <w:shd w:val="clear" w:color="auto" w:fill="auto"/>
          </w:tcPr>
          <w:p w:rsidR="00933A01" w:rsidRPr="009F5DE5" w:rsidRDefault="00933A01" w:rsidP="00153B08">
            <w:pPr>
              <w:pStyle w:val="ENoteTableText"/>
              <w:tabs>
                <w:tab w:val="center" w:leader="dot" w:pos="2268"/>
              </w:tabs>
            </w:pPr>
            <w:r w:rsidRPr="009F5DE5">
              <w:t>s 5</w:t>
            </w:r>
            <w:r w:rsidRPr="009F5DE5">
              <w:tab/>
            </w:r>
          </w:p>
        </w:tc>
        <w:tc>
          <w:tcPr>
            <w:tcW w:w="3490" w:type="pct"/>
            <w:shd w:val="clear" w:color="auto" w:fill="auto"/>
          </w:tcPr>
          <w:p w:rsidR="00933A01" w:rsidRPr="009F5DE5" w:rsidRDefault="00933A01" w:rsidP="00E53E2A">
            <w:pPr>
              <w:pStyle w:val="ENoteTableText"/>
              <w:tabs>
                <w:tab w:val="center" w:leader="dot" w:pos="2268"/>
              </w:tabs>
            </w:pPr>
            <w:r w:rsidRPr="009F5DE5">
              <w:t>am No 218, 2015</w:t>
            </w:r>
            <w:r w:rsidR="004A3D08" w:rsidRPr="009F5DE5">
              <w:t>; F2016L00429</w:t>
            </w:r>
            <w:r w:rsidR="004837C9" w:rsidRPr="009F5DE5">
              <w:t>; F2017L00811</w:t>
            </w:r>
            <w:r w:rsidR="00DB4859" w:rsidRPr="009F5DE5">
              <w:t>; F2017L01500</w:t>
            </w:r>
            <w:r w:rsidR="002D7486" w:rsidRPr="009F5DE5">
              <w:t>; F2017L01671</w:t>
            </w:r>
            <w:r w:rsidR="0089156B" w:rsidRPr="009F5DE5">
              <w:t xml:space="preserve">; </w:t>
            </w:r>
            <w:r w:rsidR="00E53E2A" w:rsidRPr="009F5DE5">
              <w:t xml:space="preserve">F2018L01376; </w:t>
            </w:r>
            <w:r w:rsidR="0089156B" w:rsidRPr="009F5DE5">
              <w:t>F2018L01389</w:t>
            </w:r>
            <w:r w:rsidR="00D93036" w:rsidRPr="009F5DE5">
              <w:t>; F2019L01624</w:t>
            </w:r>
          </w:p>
        </w:tc>
      </w:tr>
      <w:tr w:rsidR="009F2A6A" w:rsidRPr="009F5DE5" w:rsidTr="00BF35A6">
        <w:trPr>
          <w:cantSplit/>
        </w:trPr>
        <w:tc>
          <w:tcPr>
            <w:tcW w:w="1510" w:type="pct"/>
            <w:shd w:val="clear" w:color="auto" w:fill="auto"/>
          </w:tcPr>
          <w:p w:rsidR="009F2A6A" w:rsidRPr="009F5DE5" w:rsidRDefault="009F2A6A" w:rsidP="00153B08">
            <w:pPr>
              <w:pStyle w:val="ENoteTableText"/>
              <w:tabs>
                <w:tab w:val="center" w:leader="dot" w:pos="2268"/>
              </w:tabs>
            </w:pPr>
          </w:p>
        </w:tc>
        <w:tc>
          <w:tcPr>
            <w:tcW w:w="3490" w:type="pct"/>
            <w:shd w:val="clear" w:color="auto" w:fill="auto"/>
          </w:tcPr>
          <w:p w:rsidR="009F2A6A" w:rsidRPr="009F5DE5" w:rsidRDefault="009F2A6A" w:rsidP="00153B08">
            <w:pPr>
              <w:pStyle w:val="ENoteTableText"/>
              <w:tabs>
                <w:tab w:val="center" w:leader="dot" w:pos="2268"/>
              </w:tabs>
            </w:pPr>
            <w:r w:rsidRPr="009F5DE5">
              <w:t>ed C8</w:t>
            </w:r>
          </w:p>
        </w:tc>
      </w:tr>
      <w:tr w:rsidR="00084BB2" w:rsidRPr="009F5DE5" w:rsidTr="00BF35A6">
        <w:trPr>
          <w:cantSplit/>
        </w:trPr>
        <w:tc>
          <w:tcPr>
            <w:tcW w:w="1510" w:type="pct"/>
            <w:shd w:val="clear" w:color="auto" w:fill="auto"/>
          </w:tcPr>
          <w:p w:rsidR="00084BB2" w:rsidRPr="009F5DE5" w:rsidRDefault="00084BB2" w:rsidP="00153B08">
            <w:pPr>
              <w:pStyle w:val="ENoteTableText"/>
              <w:tabs>
                <w:tab w:val="center" w:leader="dot" w:pos="2268"/>
              </w:tabs>
            </w:pPr>
          </w:p>
        </w:tc>
        <w:tc>
          <w:tcPr>
            <w:tcW w:w="3490" w:type="pct"/>
            <w:shd w:val="clear" w:color="auto" w:fill="auto"/>
          </w:tcPr>
          <w:p w:rsidR="00084BB2" w:rsidRPr="009F5DE5" w:rsidRDefault="00084BB2" w:rsidP="00153B08">
            <w:pPr>
              <w:pStyle w:val="ENoteTableText"/>
              <w:tabs>
                <w:tab w:val="center" w:leader="dot" w:pos="2268"/>
              </w:tabs>
            </w:pPr>
            <w:r w:rsidRPr="009F5DE5">
              <w:t>am F2020L00435</w:t>
            </w:r>
            <w:r w:rsidR="001C0E97">
              <w:t xml:space="preserve">; </w:t>
            </w:r>
            <w:r w:rsidR="001C0E97" w:rsidRPr="001C0E97">
              <w:t>F2020L01568</w:t>
            </w:r>
          </w:p>
        </w:tc>
      </w:tr>
      <w:tr w:rsidR="001C0E97" w:rsidRPr="009F5DE5" w:rsidTr="00BF35A6">
        <w:trPr>
          <w:cantSplit/>
        </w:trPr>
        <w:tc>
          <w:tcPr>
            <w:tcW w:w="1510" w:type="pct"/>
            <w:shd w:val="clear" w:color="auto" w:fill="auto"/>
          </w:tcPr>
          <w:p w:rsidR="001C0E97" w:rsidRPr="009F5DE5" w:rsidRDefault="001C0E97" w:rsidP="00153B08">
            <w:pPr>
              <w:pStyle w:val="ENoteTableText"/>
              <w:tabs>
                <w:tab w:val="center" w:leader="dot" w:pos="2268"/>
              </w:tabs>
            </w:pPr>
            <w:r>
              <w:t>s 6</w:t>
            </w:r>
            <w:r>
              <w:tab/>
            </w:r>
          </w:p>
        </w:tc>
        <w:tc>
          <w:tcPr>
            <w:tcW w:w="3490" w:type="pct"/>
            <w:shd w:val="clear" w:color="auto" w:fill="auto"/>
          </w:tcPr>
          <w:p w:rsidR="001C0E97" w:rsidRPr="009F5DE5" w:rsidRDefault="001C0E97" w:rsidP="00153B08">
            <w:pPr>
              <w:pStyle w:val="ENoteTableText"/>
              <w:tabs>
                <w:tab w:val="center" w:leader="dot" w:pos="2268"/>
              </w:tabs>
            </w:pPr>
            <w:r>
              <w:t xml:space="preserve">rep </w:t>
            </w:r>
            <w:r w:rsidRPr="001C0E97">
              <w:t>F2020L01568</w:t>
            </w:r>
          </w:p>
        </w:tc>
      </w:tr>
      <w:tr w:rsidR="006326A1" w:rsidRPr="009F5DE5" w:rsidTr="00BF35A6">
        <w:trPr>
          <w:cantSplit/>
        </w:trPr>
        <w:tc>
          <w:tcPr>
            <w:tcW w:w="1510" w:type="pct"/>
            <w:shd w:val="clear" w:color="auto" w:fill="auto"/>
          </w:tcPr>
          <w:p w:rsidR="006326A1" w:rsidRPr="009F5DE5" w:rsidRDefault="006326A1" w:rsidP="00153B08">
            <w:pPr>
              <w:pStyle w:val="ENoteTableText"/>
              <w:tabs>
                <w:tab w:val="center" w:leader="dot" w:pos="2268"/>
              </w:tabs>
            </w:pPr>
            <w:r w:rsidRPr="009F5DE5">
              <w:t>s 7</w:t>
            </w:r>
            <w:r w:rsidRPr="009F5DE5">
              <w:tab/>
            </w:r>
          </w:p>
        </w:tc>
        <w:tc>
          <w:tcPr>
            <w:tcW w:w="3490" w:type="pct"/>
            <w:shd w:val="clear" w:color="auto" w:fill="auto"/>
          </w:tcPr>
          <w:p w:rsidR="006326A1" w:rsidRPr="009F5DE5" w:rsidRDefault="006326A1" w:rsidP="00153B08">
            <w:pPr>
              <w:pStyle w:val="ENoteTableText"/>
              <w:tabs>
                <w:tab w:val="center" w:leader="dot" w:pos="2268"/>
              </w:tabs>
            </w:pPr>
            <w:r w:rsidRPr="009F5DE5">
              <w:t>am No 218, 2015</w:t>
            </w:r>
            <w:r w:rsidR="00D93036" w:rsidRPr="009F5DE5">
              <w:t>; F2019L01624</w:t>
            </w:r>
          </w:p>
        </w:tc>
      </w:tr>
      <w:tr w:rsidR="006326A1" w:rsidRPr="009F5DE5" w:rsidTr="00BF35A6">
        <w:trPr>
          <w:cantSplit/>
        </w:trPr>
        <w:tc>
          <w:tcPr>
            <w:tcW w:w="1510" w:type="pct"/>
            <w:shd w:val="clear" w:color="auto" w:fill="auto"/>
          </w:tcPr>
          <w:p w:rsidR="006326A1" w:rsidRPr="009F5DE5" w:rsidRDefault="006326A1" w:rsidP="00153B08">
            <w:pPr>
              <w:pStyle w:val="ENoteTableText"/>
              <w:tabs>
                <w:tab w:val="center" w:leader="dot" w:pos="2268"/>
              </w:tabs>
            </w:pPr>
            <w:r w:rsidRPr="009F5DE5">
              <w:t>s 8</w:t>
            </w:r>
            <w:r w:rsidRPr="009F5DE5">
              <w:tab/>
            </w:r>
          </w:p>
        </w:tc>
        <w:tc>
          <w:tcPr>
            <w:tcW w:w="3490" w:type="pct"/>
            <w:shd w:val="clear" w:color="auto" w:fill="auto"/>
          </w:tcPr>
          <w:p w:rsidR="006326A1" w:rsidRPr="009F5DE5" w:rsidRDefault="006326A1" w:rsidP="00153B08">
            <w:pPr>
              <w:pStyle w:val="ENoteTableText"/>
              <w:tabs>
                <w:tab w:val="center" w:leader="dot" w:pos="2268"/>
              </w:tabs>
            </w:pPr>
            <w:r w:rsidRPr="009F5DE5">
              <w:t>am No 218, 2015</w:t>
            </w:r>
          </w:p>
        </w:tc>
      </w:tr>
      <w:tr w:rsidR="00315F29" w:rsidRPr="009F5DE5" w:rsidTr="00BF35A6">
        <w:trPr>
          <w:cantSplit/>
        </w:trPr>
        <w:tc>
          <w:tcPr>
            <w:tcW w:w="1510" w:type="pct"/>
            <w:shd w:val="clear" w:color="auto" w:fill="auto"/>
          </w:tcPr>
          <w:p w:rsidR="00315F29" w:rsidRPr="009F5DE5" w:rsidRDefault="00315F29" w:rsidP="00153B08">
            <w:pPr>
              <w:pStyle w:val="ENoteTableText"/>
              <w:tabs>
                <w:tab w:val="center" w:leader="dot" w:pos="2268"/>
              </w:tabs>
            </w:pPr>
            <w:r>
              <w:t>s 8AA</w:t>
            </w:r>
            <w:r>
              <w:tab/>
            </w:r>
          </w:p>
        </w:tc>
        <w:tc>
          <w:tcPr>
            <w:tcW w:w="3490" w:type="pct"/>
            <w:shd w:val="clear" w:color="auto" w:fill="auto"/>
          </w:tcPr>
          <w:p w:rsidR="00315F29" w:rsidRPr="009F5DE5" w:rsidRDefault="00315F29" w:rsidP="00153B08">
            <w:pPr>
              <w:pStyle w:val="ENoteTableText"/>
              <w:tabs>
                <w:tab w:val="center" w:leader="dot" w:pos="2268"/>
              </w:tabs>
            </w:pPr>
            <w:r>
              <w:t xml:space="preserve">ad </w:t>
            </w:r>
            <w:r w:rsidRPr="001C0E97">
              <w:t>F2020L01568</w:t>
            </w:r>
          </w:p>
        </w:tc>
      </w:tr>
      <w:tr w:rsidR="00D93036" w:rsidRPr="009F5DE5" w:rsidTr="003C004E">
        <w:trPr>
          <w:cantSplit/>
        </w:trPr>
        <w:tc>
          <w:tcPr>
            <w:tcW w:w="1510" w:type="pct"/>
            <w:shd w:val="clear" w:color="auto" w:fill="auto"/>
          </w:tcPr>
          <w:p w:rsidR="00D93036" w:rsidRPr="009F5DE5" w:rsidRDefault="00D93036" w:rsidP="0086496F">
            <w:pPr>
              <w:pStyle w:val="ENoteTableText"/>
              <w:tabs>
                <w:tab w:val="center" w:leader="dot" w:pos="2268"/>
              </w:tabs>
            </w:pPr>
            <w:r w:rsidRPr="009F5DE5">
              <w:t>s 8A</w:t>
            </w:r>
            <w:r w:rsidRPr="009F5DE5">
              <w:tab/>
            </w:r>
          </w:p>
        </w:tc>
        <w:tc>
          <w:tcPr>
            <w:tcW w:w="3490" w:type="pct"/>
            <w:shd w:val="clear" w:color="auto" w:fill="auto"/>
          </w:tcPr>
          <w:p w:rsidR="00D93036" w:rsidRPr="009F5DE5" w:rsidRDefault="00D93036" w:rsidP="0086496F">
            <w:pPr>
              <w:pStyle w:val="ENoteTableText"/>
            </w:pPr>
            <w:r w:rsidRPr="009F5DE5">
              <w:t>ad F2019L01624</w:t>
            </w:r>
          </w:p>
        </w:tc>
      </w:tr>
      <w:tr w:rsidR="006326A1" w:rsidRPr="009F5DE5" w:rsidTr="003C004E">
        <w:trPr>
          <w:cantSplit/>
        </w:trPr>
        <w:tc>
          <w:tcPr>
            <w:tcW w:w="1510" w:type="pct"/>
            <w:shd w:val="clear" w:color="auto" w:fill="auto"/>
          </w:tcPr>
          <w:p w:rsidR="006326A1" w:rsidRPr="009F5DE5" w:rsidRDefault="006326A1" w:rsidP="0086496F">
            <w:pPr>
              <w:pStyle w:val="ENoteTableText"/>
              <w:tabs>
                <w:tab w:val="center" w:leader="dot" w:pos="2268"/>
              </w:tabs>
            </w:pPr>
            <w:r w:rsidRPr="009F5DE5">
              <w:t>s 9A</w:t>
            </w:r>
            <w:r w:rsidRPr="009F5DE5">
              <w:tab/>
            </w:r>
          </w:p>
        </w:tc>
        <w:tc>
          <w:tcPr>
            <w:tcW w:w="3490" w:type="pct"/>
            <w:shd w:val="clear" w:color="auto" w:fill="auto"/>
          </w:tcPr>
          <w:p w:rsidR="006326A1" w:rsidRPr="009F5DE5" w:rsidRDefault="006326A1" w:rsidP="0086496F">
            <w:pPr>
              <w:pStyle w:val="ENoteTableText"/>
            </w:pPr>
            <w:r w:rsidRPr="009F5DE5">
              <w:t>ad No 218, 2015</w:t>
            </w:r>
          </w:p>
        </w:tc>
      </w:tr>
      <w:tr w:rsidR="00D62B92" w:rsidRPr="009F5DE5" w:rsidTr="003C004E">
        <w:trPr>
          <w:cantSplit/>
        </w:trPr>
        <w:tc>
          <w:tcPr>
            <w:tcW w:w="1510" w:type="pct"/>
            <w:shd w:val="clear" w:color="auto" w:fill="auto"/>
          </w:tcPr>
          <w:p w:rsidR="00D62B92" w:rsidRPr="009F5DE5" w:rsidRDefault="00D62B92" w:rsidP="0086496F">
            <w:pPr>
              <w:pStyle w:val="ENoteTableText"/>
              <w:tabs>
                <w:tab w:val="center" w:leader="dot" w:pos="2268"/>
              </w:tabs>
            </w:pPr>
          </w:p>
        </w:tc>
        <w:tc>
          <w:tcPr>
            <w:tcW w:w="3490" w:type="pct"/>
            <w:shd w:val="clear" w:color="auto" w:fill="auto"/>
          </w:tcPr>
          <w:p w:rsidR="00D62B92" w:rsidRPr="009F5DE5" w:rsidRDefault="00D62B92" w:rsidP="0086496F">
            <w:pPr>
              <w:pStyle w:val="ENoteTableText"/>
            </w:pPr>
            <w:r w:rsidRPr="009F5DE5">
              <w:t>am F2019L01624</w:t>
            </w:r>
          </w:p>
        </w:tc>
      </w:tr>
      <w:tr w:rsidR="004837C9" w:rsidRPr="009F5DE5" w:rsidTr="003C004E">
        <w:trPr>
          <w:cantSplit/>
        </w:trPr>
        <w:tc>
          <w:tcPr>
            <w:tcW w:w="1510" w:type="pct"/>
            <w:shd w:val="clear" w:color="auto" w:fill="auto"/>
          </w:tcPr>
          <w:p w:rsidR="004837C9" w:rsidRPr="009F5DE5" w:rsidRDefault="004837C9" w:rsidP="0086496F">
            <w:pPr>
              <w:pStyle w:val="ENoteTableText"/>
              <w:tabs>
                <w:tab w:val="center" w:leader="dot" w:pos="2268"/>
              </w:tabs>
            </w:pPr>
            <w:r w:rsidRPr="009F5DE5">
              <w:t>s 10</w:t>
            </w:r>
            <w:r w:rsidRPr="009F5DE5">
              <w:tab/>
            </w:r>
          </w:p>
        </w:tc>
        <w:tc>
          <w:tcPr>
            <w:tcW w:w="3490" w:type="pct"/>
            <w:shd w:val="clear" w:color="auto" w:fill="auto"/>
          </w:tcPr>
          <w:p w:rsidR="004837C9" w:rsidRPr="009F5DE5" w:rsidRDefault="004837C9" w:rsidP="0086496F">
            <w:pPr>
              <w:pStyle w:val="ENoteTableText"/>
            </w:pPr>
            <w:r w:rsidRPr="009F5DE5">
              <w:t>am F2017L00811</w:t>
            </w:r>
          </w:p>
        </w:tc>
      </w:tr>
      <w:tr w:rsidR="001C0E97" w:rsidRPr="009F5DE5" w:rsidTr="003C004E">
        <w:trPr>
          <w:cantSplit/>
        </w:trPr>
        <w:tc>
          <w:tcPr>
            <w:tcW w:w="1510" w:type="pct"/>
            <w:shd w:val="clear" w:color="auto" w:fill="auto"/>
          </w:tcPr>
          <w:p w:rsidR="001C0E97" w:rsidRPr="009F5DE5" w:rsidRDefault="001C0E97" w:rsidP="0086496F">
            <w:pPr>
              <w:pStyle w:val="ENoteTableText"/>
              <w:tabs>
                <w:tab w:val="center" w:leader="dot" w:pos="2268"/>
              </w:tabs>
            </w:pPr>
          </w:p>
        </w:tc>
        <w:tc>
          <w:tcPr>
            <w:tcW w:w="3490" w:type="pct"/>
            <w:shd w:val="clear" w:color="auto" w:fill="auto"/>
          </w:tcPr>
          <w:p w:rsidR="001C0E97" w:rsidRPr="009F5DE5" w:rsidRDefault="001C0E97" w:rsidP="0086496F">
            <w:pPr>
              <w:pStyle w:val="ENoteTableText"/>
            </w:pPr>
            <w:r>
              <w:t xml:space="preserve">rep </w:t>
            </w:r>
            <w:r w:rsidRPr="001C0E97">
              <w:t>F2020L01568</w:t>
            </w:r>
          </w:p>
        </w:tc>
      </w:tr>
      <w:tr w:rsidR="001325D6" w:rsidRPr="009F5DE5" w:rsidTr="003C004E">
        <w:trPr>
          <w:cantSplit/>
        </w:trPr>
        <w:tc>
          <w:tcPr>
            <w:tcW w:w="1510" w:type="pct"/>
            <w:shd w:val="clear" w:color="auto" w:fill="auto"/>
          </w:tcPr>
          <w:p w:rsidR="001325D6" w:rsidRPr="00AF2B46" w:rsidRDefault="001970BE" w:rsidP="0086496F">
            <w:pPr>
              <w:pStyle w:val="ENoteTableText"/>
              <w:tabs>
                <w:tab w:val="center" w:leader="dot" w:pos="2268"/>
              </w:tabs>
              <w:rPr>
                <w:b/>
              </w:rPr>
            </w:pPr>
            <w:r>
              <w:rPr>
                <w:b/>
              </w:rPr>
              <w:t>Part 2</w:t>
            </w:r>
          </w:p>
        </w:tc>
        <w:tc>
          <w:tcPr>
            <w:tcW w:w="3490" w:type="pct"/>
            <w:shd w:val="clear" w:color="auto" w:fill="auto"/>
          </w:tcPr>
          <w:p w:rsidR="001325D6" w:rsidRDefault="001325D6" w:rsidP="0086496F">
            <w:pPr>
              <w:pStyle w:val="ENoteTableText"/>
            </w:pPr>
          </w:p>
        </w:tc>
      </w:tr>
      <w:tr w:rsidR="00BC6D4C" w:rsidRPr="009F5DE5" w:rsidTr="003C004E">
        <w:trPr>
          <w:cantSplit/>
        </w:trPr>
        <w:tc>
          <w:tcPr>
            <w:tcW w:w="1510" w:type="pct"/>
            <w:shd w:val="clear" w:color="auto" w:fill="auto"/>
          </w:tcPr>
          <w:p w:rsidR="00BC6D4C" w:rsidRPr="00184DCA" w:rsidRDefault="00BC6D4C" w:rsidP="0086496F">
            <w:pPr>
              <w:pStyle w:val="ENoteTableText"/>
              <w:tabs>
                <w:tab w:val="center" w:leader="dot" w:pos="2268"/>
              </w:tabs>
            </w:pPr>
            <w:r w:rsidRPr="00184DCA">
              <w:t>s 13A</w:t>
            </w:r>
            <w:r w:rsidRPr="00184DCA">
              <w:tab/>
            </w:r>
          </w:p>
        </w:tc>
        <w:tc>
          <w:tcPr>
            <w:tcW w:w="3490" w:type="pct"/>
            <w:shd w:val="clear" w:color="auto" w:fill="auto"/>
          </w:tcPr>
          <w:p w:rsidR="00BC6D4C" w:rsidRDefault="00BC6D4C" w:rsidP="0086496F">
            <w:pPr>
              <w:pStyle w:val="ENoteTableText"/>
            </w:pPr>
            <w:r>
              <w:t xml:space="preserve">ad </w:t>
            </w:r>
            <w:r w:rsidRPr="001C0E97">
              <w:t>F2020L01568</w:t>
            </w:r>
          </w:p>
        </w:tc>
      </w:tr>
      <w:tr w:rsidR="00BC6D4C" w:rsidRPr="009F5DE5" w:rsidTr="003C004E">
        <w:trPr>
          <w:cantSplit/>
        </w:trPr>
        <w:tc>
          <w:tcPr>
            <w:tcW w:w="1510" w:type="pct"/>
            <w:shd w:val="clear" w:color="auto" w:fill="auto"/>
          </w:tcPr>
          <w:p w:rsidR="00BC6D4C" w:rsidRPr="00600B05" w:rsidRDefault="00BC6D4C" w:rsidP="0086496F">
            <w:pPr>
              <w:pStyle w:val="ENoteTableText"/>
              <w:tabs>
                <w:tab w:val="center" w:leader="dot" w:pos="2268"/>
              </w:tabs>
            </w:pPr>
            <w:r>
              <w:t>s 14</w:t>
            </w:r>
            <w:r>
              <w:tab/>
            </w:r>
          </w:p>
        </w:tc>
        <w:tc>
          <w:tcPr>
            <w:tcW w:w="3490" w:type="pct"/>
            <w:shd w:val="clear" w:color="auto" w:fill="auto"/>
          </w:tcPr>
          <w:p w:rsidR="00BC6D4C" w:rsidRDefault="00BC6D4C" w:rsidP="0086496F">
            <w:pPr>
              <w:pStyle w:val="ENoteTableText"/>
            </w:pPr>
            <w:r>
              <w:t xml:space="preserve">am </w:t>
            </w:r>
            <w:r w:rsidRPr="001C0E97">
              <w:t>F2020L01568</w:t>
            </w:r>
          </w:p>
        </w:tc>
      </w:tr>
      <w:tr w:rsidR="001325D6" w:rsidRPr="009F5DE5" w:rsidTr="003C004E">
        <w:trPr>
          <w:cantSplit/>
        </w:trPr>
        <w:tc>
          <w:tcPr>
            <w:tcW w:w="1510" w:type="pct"/>
            <w:shd w:val="clear" w:color="auto" w:fill="auto"/>
          </w:tcPr>
          <w:p w:rsidR="001325D6" w:rsidRPr="00315F29" w:rsidRDefault="001325D6" w:rsidP="0086496F">
            <w:pPr>
              <w:pStyle w:val="ENoteTableText"/>
              <w:tabs>
                <w:tab w:val="center" w:leader="dot" w:pos="2268"/>
              </w:tabs>
            </w:pPr>
            <w:r w:rsidRPr="00315F29">
              <w:t>s 17</w:t>
            </w:r>
            <w:r w:rsidRPr="00315F29">
              <w:tab/>
            </w:r>
          </w:p>
        </w:tc>
        <w:tc>
          <w:tcPr>
            <w:tcW w:w="3490" w:type="pct"/>
            <w:shd w:val="clear" w:color="auto" w:fill="auto"/>
          </w:tcPr>
          <w:p w:rsidR="001325D6" w:rsidRDefault="001325D6" w:rsidP="0086496F">
            <w:pPr>
              <w:pStyle w:val="ENoteTableText"/>
            </w:pPr>
            <w:r>
              <w:t xml:space="preserve">am </w:t>
            </w:r>
            <w:r w:rsidRPr="001C0E97">
              <w:t>F2020L01568</w:t>
            </w:r>
          </w:p>
        </w:tc>
      </w:tr>
      <w:tr w:rsidR="00C95AAC" w:rsidRPr="009F5DE5" w:rsidTr="003C004E">
        <w:trPr>
          <w:cantSplit/>
        </w:trPr>
        <w:tc>
          <w:tcPr>
            <w:tcW w:w="1510" w:type="pct"/>
            <w:shd w:val="clear" w:color="auto" w:fill="auto"/>
          </w:tcPr>
          <w:p w:rsidR="00C95AAC" w:rsidRPr="00315F29" w:rsidRDefault="00C95AAC" w:rsidP="0086496F">
            <w:pPr>
              <w:pStyle w:val="ENoteTableText"/>
              <w:tabs>
                <w:tab w:val="center" w:leader="dot" w:pos="2268"/>
              </w:tabs>
            </w:pPr>
          </w:p>
        </w:tc>
        <w:tc>
          <w:tcPr>
            <w:tcW w:w="3490" w:type="pct"/>
            <w:shd w:val="clear" w:color="auto" w:fill="auto"/>
          </w:tcPr>
          <w:p w:rsidR="00C95AAC" w:rsidRDefault="00C95AAC" w:rsidP="0086496F">
            <w:pPr>
              <w:pStyle w:val="ENoteTableText"/>
            </w:pPr>
            <w:r>
              <w:t>ed C11</w:t>
            </w:r>
          </w:p>
        </w:tc>
      </w:tr>
      <w:tr w:rsidR="001325D6" w:rsidRPr="009F5DE5" w:rsidTr="003C004E">
        <w:trPr>
          <w:cantSplit/>
        </w:trPr>
        <w:tc>
          <w:tcPr>
            <w:tcW w:w="1510" w:type="pct"/>
            <w:shd w:val="clear" w:color="auto" w:fill="auto"/>
          </w:tcPr>
          <w:p w:rsidR="001325D6" w:rsidRPr="00600B05" w:rsidRDefault="001325D6" w:rsidP="0086496F">
            <w:pPr>
              <w:pStyle w:val="ENoteTableText"/>
              <w:tabs>
                <w:tab w:val="center" w:leader="dot" w:pos="2268"/>
              </w:tabs>
            </w:pPr>
            <w:r>
              <w:t>s 18</w:t>
            </w:r>
            <w:r>
              <w:tab/>
            </w:r>
          </w:p>
        </w:tc>
        <w:tc>
          <w:tcPr>
            <w:tcW w:w="3490" w:type="pct"/>
            <w:shd w:val="clear" w:color="auto" w:fill="auto"/>
          </w:tcPr>
          <w:p w:rsidR="001325D6" w:rsidRDefault="001325D6" w:rsidP="0086496F">
            <w:pPr>
              <w:pStyle w:val="ENoteTableText"/>
            </w:pPr>
            <w:r>
              <w:t xml:space="preserve">am </w:t>
            </w:r>
            <w:r w:rsidRPr="001C0E97">
              <w:t>F2020L01568</w:t>
            </w:r>
          </w:p>
        </w:tc>
      </w:tr>
      <w:tr w:rsidR="004A3D08" w:rsidRPr="009F5DE5" w:rsidTr="003C004E">
        <w:trPr>
          <w:cantSplit/>
        </w:trPr>
        <w:tc>
          <w:tcPr>
            <w:tcW w:w="1510" w:type="pct"/>
            <w:shd w:val="clear" w:color="auto" w:fill="auto"/>
          </w:tcPr>
          <w:p w:rsidR="004A3D08" w:rsidRPr="009F5DE5" w:rsidRDefault="004A3D08" w:rsidP="0086496F">
            <w:pPr>
              <w:pStyle w:val="ENoteTableText"/>
              <w:tabs>
                <w:tab w:val="center" w:leader="dot" w:pos="2268"/>
              </w:tabs>
              <w:rPr>
                <w:b/>
              </w:rPr>
            </w:pPr>
            <w:r w:rsidRPr="009F5DE5">
              <w:rPr>
                <w:b/>
              </w:rPr>
              <w:t>Part</w:t>
            </w:r>
            <w:r w:rsidR="00FE29FE" w:rsidRPr="009F5DE5">
              <w:rPr>
                <w:b/>
              </w:rPr>
              <w:t> </w:t>
            </w:r>
            <w:r w:rsidRPr="009F5DE5">
              <w:rPr>
                <w:b/>
              </w:rPr>
              <w:t>3</w:t>
            </w:r>
          </w:p>
        </w:tc>
        <w:tc>
          <w:tcPr>
            <w:tcW w:w="3490" w:type="pct"/>
            <w:shd w:val="clear" w:color="auto" w:fill="auto"/>
          </w:tcPr>
          <w:p w:rsidR="004A3D08" w:rsidRPr="009F5DE5" w:rsidRDefault="004A3D08" w:rsidP="0086496F">
            <w:pPr>
              <w:pStyle w:val="ENoteTableText"/>
            </w:pPr>
          </w:p>
        </w:tc>
      </w:tr>
      <w:tr w:rsidR="002D7486" w:rsidRPr="009F5DE5" w:rsidTr="003C004E">
        <w:trPr>
          <w:cantSplit/>
        </w:trPr>
        <w:tc>
          <w:tcPr>
            <w:tcW w:w="1510" w:type="pct"/>
            <w:shd w:val="clear" w:color="auto" w:fill="auto"/>
          </w:tcPr>
          <w:p w:rsidR="002D7486" w:rsidRPr="009F5DE5" w:rsidRDefault="002D7486" w:rsidP="0086496F">
            <w:pPr>
              <w:pStyle w:val="ENoteTableText"/>
              <w:tabs>
                <w:tab w:val="center" w:leader="dot" w:pos="2268"/>
              </w:tabs>
              <w:rPr>
                <w:b/>
              </w:rPr>
            </w:pPr>
            <w:r w:rsidRPr="009F5DE5">
              <w:rPr>
                <w:b/>
              </w:rPr>
              <w:t>Division</w:t>
            </w:r>
            <w:r w:rsidR="00FE29FE" w:rsidRPr="009F5DE5">
              <w:rPr>
                <w:b/>
              </w:rPr>
              <w:t> </w:t>
            </w:r>
            <w:r w:rsidRPr="009F5DE5">
              <w:rPr>
                <w:b/>
              </w:rPr>
              <w:t>1</w:t>
            </w:r>
          </w:p>
        </w:tc>
        <w:tc>
          <w:tcPr>
            <w:tcW w:w="3490" w:type="pct"/>
            <w:shd w:val="clear" w:color="auto" w:fill="auto"/>
          </w:tcPr>
          <w:p w:rsidR="002D7486" w:rsidRPr="009F5DE5" w:rsidRDefault="002D7486" w:rsidP="0086496F">
            <w:pPr>
              <w:pStyle w:val="ENoteTableText"/>
            </w:pPr>
          </w:p>
        </w:tc>
      </w:tr>
      <w:tr w:rsidR="002D7486" w:rsidRPr="009F5DE5" w:rsidTr="003C004E">
        <w:trPr>
          <w:cantSplit/>
        </w:trPr>
        <w:tc>
          <w:tcPr>
            <w:tcW w:w="1510" w:type="pct"/>
            <w:shd w:val="clear" w:color="auto" w:fill="auto"/>
          </w:tcPr>
          <w:p w:rsidR="002D7486" w:rsidRPr="009F5DE5" w:rsidRDefault="002D7486" w:rsidP="0086496F">
            <w:pPr>
              <w:pStyle w:val="ENoteTableText"/>
              <w:tabs>
                <w:tab w:val="center" w:leader="dot" w:pos="2268"/>
              </w:tabs>
            </w:pPr>
            <w:r w:rsidRPr="009F5DE5">
              <w:t>s 26</w:t>
            </w:r>
            <w:r w:rsidRPr="009F5DE5">
              <w:tab/>
            </w:r>
          </w:p>
        </w:tc>
        <w:tc>
          <w:tcPr>
            <w:tcW w:w="3490" w:type="pct"/>
            <w:shd w:val="clear" w:color="auto" w:fill="auto"/>
          </w:tcPr>
          <w:p w:rsidR="002D7486" w:rsidRPr="009F5DE5" w:rsidRDefault="002D7486" w:rsidP="0086496F">
            <w:pPr>
              <w:pStyle w:val="ENoteTableText"/>
            </w:pPr>
            <w:r w:rsidRPr="009F5DE5">
              <w:t>am F2017L01671</w:t>
            </w:r>
            <w:r w:rsidR="001C0E97">
              <w:t xml:space="preserve">; </w:t>
            </w:r>
            <w:r w:rsidR="001C0E97" w:rsidRPr="001C0E97">
              <w:t>F2020L01568</w:t>
            </w:r>
          </w:p>
        </w:tc>
      </w:tr>
      <w:tr w:rsidR="00BC6D4C" w:rsidRPr="009F5DE5" w:rsidTr="003C004E">
        <w:trPr>
          <w:cantSplit/>
        </w:trPr>
        <w:tc>
          <w:tcPr>
            <w:tcW w:w="1510" w:type="pct"/>
            <w:shd w:val="clear" w:color="auto" w:fill="auto"/>
          </w:tcPr>
          <w:p w:rsidR="00BC6D4C" w:rsidRPr="00315F29" w:rsidRDefault="001970BE" w:rsidP="0086496F">
            <w:pPr>
              <w:pStyle w:val="ENoteTableText"/>
              <w:tabs>
                <w:tab w:val="center" w:leader="dot" w:pos="2268"/>
              </w:tabs>
              <w:rPr>
                <w:b/>
              </w:rPr>
            </w:pPr>
            <w:r>
              <w:rPr>
                <w:b/>
              </w:rPr>
              <w:t>Division 2</w:t>
            </w:r>
          </w:p>
        </w:tc>
        <w:tc>
          <w:tcPr>
            <w:tcW w:w="3490" w:type="pct"/>
            <w:shd w:val="clear" w:color="auto" w:fill="auto"/>
          </w:tcPr>
          <w:p w:rsidR="00BC6D4C" w:rsidRPr="009F5DE5" w:rsidRDefault="00BC6D4C" w:rsidP="0086496F">
            <w:pPr>
              <w:pStyle w:val="ENoteTableText"/>
            </w:pPr>
          </w:p>
        </w:tc>
      </w:tr>
      <w:tr w:rsidR="00BC6D4C" w:rsidRPr="009F5DE5" w:rsidTr="003C004E">
        <w:trPr>
          <w:cantSplit/>
        </w:trPr>
        <w:tc>
          <w:tcPr>
            <w:tcW w:w="1510" w:type="pct"/>
            <w:shd w:val="clear" w:color="auto" w:fill="auto"/>
          </w:tcPr>
          <w:p w:rsidR="00BC6D4C" w:rsidRPr="00315F29" w:rsidRDefault="00BC6D4C" w:rsidP="0086496F">
            <w:pPr>
              <w:pStyle w:val="ENoteTableText"/>
              <w:tabs>
                <w:tab w:val="center" w:leader="dot" w:pos="2268"/>
              </w:tabs>
            </w:pPr>
            <w:r>
              <w:t>s 27</w:t>
            </w:r>
            <w:r>
              <w:tab/>
            </w:r>
          </w:p>
        </w:tc>
        <w:tc>
          <w:tcPr>
            <w:tcW w:w="3490" w:type="pct"/>
            <w:shd w:val="clear" w:color="auto" w:fill="auto"/>
          </w:tcPr>
          <w:p w:rsidR="00BC6D4C" w:rsidRPr="009F5DE5" w:rsidRDefault="00BC6D4C" w:rsidP="0086496F">
            <w:pPr>
              <w:pStyle w:val="ENoteTableText"/>
            </w:pPr>
            <w:r>
              <w:t xml:space="preserve">am </w:t>
            </w:r>
            <w:r w:rsidRPr="001C0E97">
              <w:t>F2020L01568</w:t>
            </w:r>
          </w:p>
        </w:tc>
      </w:tr>
      <w:tr w:rsidR="00BC6D4C" w:rsidRPr="009F5DE5" w:rsidTr="003C004E">
        <w:trPr>
          <w:cantSplit/>
        </w:trPr>
        <w:tc>
          <w:tcPr>
            <w:tcW w:w="1510" w:type="pct"/>
            <w:shd w:val="clear" w:color="auto" w:fill="auto"/>
          </w:tcPr>
          <w:p w:rsidR="00BC6D4C" w:rsidRDefault="00BC6D4C" w:rsidP="0086496F">
            <w:pPr>
              <w:pStyle w:val="ENoteTableText"/>
              <w:tabs>
                <w:tab w:val="center" w:leader="dot" w:pos="2268"/>
              </w:tabs>
            </w:pPr>
            <w:r>
              <w:t>s 27A</w:t>
            </w:r>
            <w:r>
              <w:tab/>
            </w:r>
          </w:p>
        </w:tc>
        <w:tc>
          <w:tcPr>
            <w:tcW w:w="3490" w:type="pct"/>
            <w:shd w:val="clear" w:color="auto" w:fill="auto"/>
          </w:tcPr>
          <w:p w:rsidR="00BC6D4C" w:rsidRDefault="00BC6D4C" w:rsidP="0086496F">
            <w:pPr>
              <w:pStyle w:val="ENoteTableText"/>
            </w:pPr>
            <w:r>
              <w:t xml:space="preserve">ad </w:t>
            </w:r>
            <w:r w:rsidRPr="001C0E97">
              <w:t>F2020L01568</w:t>
            </w:r>
          </w:p>
        </w:tc>
      </w:tr>
      <w:tr w:rsidR="00BC6D4C" w:rsidRPr="009F5DE5" w:rsidTr="003C004E">
        <w:trPr>
          <w:cantSplit/>
        </w:trPr>
        <w:tc>
          <w:tcPr>
            <w:tcW w:w="1510" w:type="pct"/>
            <w:shd w:val="clear" w:color="auto" w:fill="auto"/>
          </w:tcPr>
          <w:p w:rsidR="00BC6D4C" w:rsidRDefault="00BC6D4C" w:rsidP="0086496F">
            <w:pPr>
              <w:pStyle w:val="ENoteTableText"/>
              <w:tabs>
                <w:tab w:val="center" w:leader="dot" w:pos="2268"/>
              </w:tabs>
            </w:pPr>
            <w:r>
              <w:t>s 27B</w:t>
            </w:r>
            <w:r>
              <w:tab/>
            </w:r>
          </w:p>
        </w:tc>
        <w:tc>
          <w:tcPr>
            <w:tcW w:w="3490" w:type="pct"/>
            <w:shd w:val="clear" w:color="auto" w:fill="auto"/>
          </w:tcPr>
          <w:p w:rsidR="00BC6D4C" w:rsidRDefault="00BC6D4C" w:rsidP="0086496F">
            <w:pPr>
              <w:pStyle w:val="ENoteTableText"/>
            </w:pPr>
            <w:r>
              <w:t xml:space="preserve">ad </w:t>
            </w:r>
            <w:r w:rsidRPr="001C0E97">
              <w:t>F2020L01568</w:t>
            </w:r>
          </w:p>
        </w:tc>
      </w:tr>
      <w:tr w:rsidR="004A3D08" w:rsidRPr="009F5DE5" w:rsidTr="003C004E">
        <w:trPr>
          <w:cantSplit/>
        </w:trPr>
        <w:tc>
          <w:tcPr>
            <w:tcW w:w="1510" w:type="pct"/>
            <w:shd w:val="clear" w:color="auto" w:fill="auto"/>
          </w:tcPr>
          <w:p w:rsidR="004A3D08" w:rsidRPr="009F5DE5" w:rsidRDefault="001970BE" w:rsidP="0086496F">
            <w:pPr>
              <w:pStyle w:val="ENoteTableText"/>
              <w:tabs>
                <w:tab w:val="center" w:leader="dot" w:pos="2268"/>
              </w:tabs>
              <w:rPr>
                <w:b/>
              </w:rPr>
            </w:pPr>
            <w:r>
              <w:rPr>
                <w:b/>
              </w:rPr>
              <w:t>Division 3</w:t>
            </w:r>
          </w:p>
        </w:tc>
        <w:tc>
          <w:tcPr>
            <w:tcW w:w="3490" w:type="pct"/>
            <w:shd w:val="clear" w:color="auto" w:fill="auto"/>
          </w:tcPr>
          <w:p w:rsidR="004A3D08" w:rsidRPr="009F5DE5" w:rsidRDefault="004A3D08" w:rsidP="0086496F">
            <w:pPr>
              <w:pStyle w:val="ENoteTableText"/>
            </w:pPr>
          </w:p>
        </w:tc>
      </w:tr>
      <w:tr w:rsidR="001C0E97" w:rsidRPr="009F5DE5" w:rsidTr="003C004E">
        <w:trPr>
          <w:cantSplit/>
        </w:trPr>
        <w:tc>
          <w:tcPr>
            <w:tcW w:w="1510" w:type="pct"/>
            <w:shd w:val="clear" w:color="auto" w:fill="auto"/>
          </w:tcPr>
          <w:p w:rsidR="001C0E97" w:rsidRPr="00315F29" w:rsidRDefault="001970BE" w:rsidP="0086496F">
            <w:pPr>
              <w:pStyle w:val="ENoteTableText"/>
              <w:tabs>
                <w:tab w:val="center" w:leader="dot" w:pos="2268"/>
              </w:tabs>
            </w:pPr>
            <w:r>
              <w:t>Division 3</w:t>
            </w:r>
            <w:r w:rsidR="001C0E97">
              <w:t xml:space="preserve"> heading</w:t>
            </w:r>
            <w:r w:rsidR="001C0E97">
              <w:tab/>
            </w:r>
          </w:p>
        </w:tc>
        <w:tc>
          <w:tcPr>
            <w:tcW w:w="3490" w:type="pct"/>
            <w:shd w:val="clear" w:color="auto" w:fill="auto"/>
          </w:tcPr>
          <w:p w:rsidR="001C0E97" w:rsidRPr="009F5DE5" w:rsidRDefault="001C0E97" w:rsidP="0086496F">
            <w:pPr>
              <w:pStyle w:val="ENoteTableText"/>
            </w:pPr>
            <w:r>
              <w:t xml:space="preserve">rs </w:t>
            </w:r>
            <w:r w:rsidRPr="001C0E97">
              <w:t>F2020L01568</w:t>
            </w:r>
          </w:p>
        </w:tc>
      </w:tr>
      <w:tr w:rsidR="001C0E97" w:rsidRPr="009F5DE5" w:rsidTr="003C004E">
        <w:trPr>
          <w:cantSplit/>
        </w:trPr>
        <w:tc>
          <w:tcPr>
            <w:tcW w:w="1510" w:type="pct"/>
            <w:shd w:val="clear" w:color="auto" w:fill="auto"/>
          </w:tcPr>
          <w:p w:rsidR="001C0E97" w:rsidRDefault="001C0E97" w:rsidP="00600B05">
            <w:pPr>
              <w:pStyle w:val="ENoteTableText"/>
              <w:tabs>
                <w:tab w:val="center" w:leader="dot" w:pos="2268"/>
              </w:tabs>
            </w:pPr>
            <w:r w:rsidRPr="009F5DE5">
              <w:rPr>
                <w:b/>
              </w:rPr>
              <w:t xml:space="preserve">Subdivision </w:t>
            </w:r>
            <w:r>
              <w:rPr>
                <w:b/>
              </w:rPr>
              <w:t>A</w:t>
            </w:r>
          </w:p>
        </w:tc>
        <w:tc>
          <w:tcPr>
            <w:tcW w:w="3490" w:type="pct"/>
            <w:shd w:val="clear" w:color="auto" w:fill="auto"/>
          </w:tcPr>
          <w:p w:rsidR="001C0E97" w:rsidRDefault="001C0E97" w:rsidP="0086496F">
            <w:pPr>
              <w:pStyle w:val="ENoteTableText"/>
            </w:pPr>
          </w:p>
        </w:tc>
      </w:tr>
      <w:tr w:rsidR="001C0E97" w:rsidRPr="009F5DE5" w:rsidTr="003C004E">
        <w:trPr>
          <w:cantSplit/>
        </w:trPr>
        <w:tc>
          <w:tcPr>
            <w:tcW w:w="1510" w:type="pct"/>
            <w:shd w:val="clear" w:color="auto" w:fill="auto"/>
          </w:tcPr>
          <w:p w:rsidR="001C0E97" w:rsidRPr="00315F29" w:rsidRDefault="001C0E97" w:rsidP="00BC6D4C">
            <w:pPr>
              <w:pStyle w:val="ENoteTableText"/>
              <w:tabs>
                <w:tab w:val="center" w:leader="dot" w:pos="2268"/>
              </w:tabs>
            </w:pPr>
            <w:r w:rsidRPr="00315F29">
              <w:t>s 28</w:t>
            </w:r>
            <w:r w:rsidRPr="00315F29">
              <w:tab/>
            </w:r>
          </w:p>
        </w:tc>
        <w:tc>
          <w:tcPr>
            <w:tcW w:w="3490" w:type="pct"/>
            <w:shd w:val="clear" w:color="auto" w:fill="auto"/>
          </w:tcPr>
          <w:p w:rsidR="001C0E97" w:rsidRDefault="001C0E97" w:rsidP="0086496F">
            <w:pPr>
              <w:pStyle w:val="ENoteTableText"/>
            </w:pPr>
            <w:r>
              <w:t xml:space="preserve">am </w:t>
            </w:r>
            <w:r w:rsidRPr="001C0E97">
              <w:t>F2020L01568</w:t>
            </w:r>
          </w:p>
        </w:tc>
      </w:tr>
      <w:tr w:rsidR="004A3D08" w:rsidRPr="009F5DE5" w:rsidTr="0008127E">
        <w:trPr>
          <w:cantSplit/>
        </w:trPr>
        <w:tc>
          <w:tcPr>
            <w:tcW w:w="1510" w:type="pct"/>
            <w:shd w:val="clear" w:color="auto" w:fill="auto"/>
          </w:tcPr>
          <w:p w:rsidR="004A3D08" w:rsidRPr="009F5DE5" w:rsidRDefault="004A3D08" w:rsidP="0086496F">
            <w:pPr>
              <w:pStyle w:val="ENoteTableText"/>
              <w:tabs>
                <w:tab w:val="center" w:leader="dot" w:pos="2268"/>
              </w:tabs>
              <w:rPr>
                <w:b/>
              </w:rPr>
            </w:pPr>
            <w:r w:rsidRPr="009F5DE5">
              <w:rPr>
                <w:b/>
              </w:rPr>
              <w:t>Subdivision B</w:t>
            </w:r>
          </w:p>
        </w:tc>
        <w:tc>
          <w:tcPr>
            <w:tcW w:w="3490" w:type="pct"/>
            <w:shd w:val="clear" w:color="auto" w:fill="auto"/>
          </w:tcPr>
          <w:p w:rsidR="004A3D08" w:rsidRPr="009F5DE5" w:rsidRDefault="004A3D08" w:rsidP="0086496F">
            <w:pPr>
              <w:pStyle w:val="ENoteTableText"/>
            </w:pPr>
          </w:p>
        </w:tc>
      </w:tr>
      <w:tr w:rsidR="00BC6D4C" w:rsidRPr="009F5DE5" w:rsidTr="0008127E">
        <w:trPr>
          <w:cantSplit/>
        </w:trPr>
        <w:tc>
          <w:tcPr>
            <w:tcW w:w="1510" w:type="pct"/>
            <w:shd w:val="clear" w:color="auto" w:fill="auto"/>
          </w:tcPr>
          <w:p w:rsidR="00BC6D4C" w:rsidRPr="00315F29" w:rsidRDefault="00BC6D4C" w:rsidP="0086496F">
            <w:pPr>
              <w:pStyle w:val="ENoteTableText"/>
              <w:tabs>
                <w:tab w:val="center" w:leader="dot" w:pos="2268"/>
              </w:tabs>
            </w:pPr>
            <w:r>
              <w:t>s 29</w:t>
            </w:r>
            <w:r>
              <w:tab/>
            </w:r>
          </w:p>
        </w:tc>
        <w:tc>
          <w:tcPr>
            <w:tcW w:w="3490" w:type="pct"/>
            <w:shd w:val="clear" w:color="auto" w:fill="auto"/>
          </w:tcPr>
          <w:p w:rsidR="00BC6D4C" w:rsidRPr="009F5DE5" w:rsidRDefault="00BC6D4C" w:rsidP="0086496F">
            <w:pPr>
              <w:pStyle w:val="ENoteTableText"/>
            </w:pPr>
            <w:r>
              <w:t xml:space="preserve">am </w:t>
            </w:r>
            <w:r w:rsidRPr="001C0E97">
              <w:t>F2020L01568</w:t>
            </w:r>
          </w:p>
        </w:tc>
      </w:tr>
      <w:tr w:rsidR="004A3D08" w:rsidRPr="009F5DE5" w:rsidTr="003C004E">
        <w:trPr>
          <w:cantSplit/>
        </w:trPr>
        <w:tc>
          <w:tcPr>
            <w:tcW w:w="1510" w:type="pct"/>
            <w:shd w:val="clear" w:color="auto" w:fill="auto"/>
          </w:tcPr>
          <w:p w:rsidR="004A3D08" w:rsidRPr="009F5DE5" w:rsidRDefault="004A3D08" w:rsidP="0086496F">
            <w:pPr>
              <w:pStyle w:val="ENoteTableText"/>
              <w:tabs>
                <w:tab w:val="center" w:leader="dot" w:pos="2268"/>
              </w:tabs>
            </w:pPr>
            <w:r w:rsidRPr="009F5DE5">
              <w:t>s 31</w:t>
            </w:r>
            <w:r w:rsidRPr="009F5DE5">
              <w:tab/>
            </w:r>
          </w:p>
        </w:tc>
        <w:tc>
          <w:tcPr>
            <w:tcW w:w="3490" w:type="pct"/>
            <w:shd w:val="clear" w:color="auto" w:fill="auto"/>
          </w:tcPr>
          <w:p w:rsidR="004A3D08" w:rsidRPr="009F5DE5" w:rsidRDefault="004A3D08" w:rsidP="0086496F">
            <w:pPr>
              <w:pStyle w:val="ENoteTableText"/>
            </w:pPr>
            <w:r w:rsidRPr="009F5DE5">
              <w:t>am F2016L00429</w:t>
            </w:r>
            <w:r w:rsidR="001325D6">
              <w:t xml:space="preserve">; </w:t>
            </w:r>
            <w:r w:rsidR="001325D6" w:rsidRPr="001C0E97">
              <w:t>F2020L01568</w:t>
            </w:r>
          </w:p>
        </w:tc>
      </w:tr>
      <w:tr w:rsidR="001C0E97" w:rsidRPr="009F5DE5" w:rsidTr="003C004E">
        <w:trPr>
          <w:cantSplit/>
        </w:trPr>
        <w:tc>
          <w:tcPr>
            <w:tcW w:w="1510" w:type="pct"/>
            <w:shd w:val="clear" w:color="auto" w:fill="auto"/>
          </w:tcPr>
          <w:p w:rsidR="001C0E97" w:rsidRPr="009F5DE5" w:rsidRDefault="001C0E97" w:rsidP="00600B05">
            <w:pPr>
              <w:pStyle w:val="ENoteTableText"/>
              <w:tabs>
                <w:tab w:val="center" w:leader="dot" w:pos="2268"/>
              </w:tabs>
            </w:pPr>
            <w:r w:rsidRPr="009F5DE5">
              <w:rPr>
                <w:b/>
              </w:rPr>
              <w:t xml:space="preserve">Subdivision </w:t>
            </w:r>
            <w:r>
              <w:rPr>
                <w:b/>
              </w:rPr>
              <w:t>C</w:t>
            </w:r>
          </w:p>
        </w:tc>
        <w:tc>
          <w:tcPr>
            <w:tcW w:w="3490" w:type="pct"/>
            <w:shd w:val="clear" w:color="auto" w:fill="auto"/>
          </w:tcPr>
          <w:p w:rsidR="001C0E97" w:rsidRPr="009F5DE5" w:rsidRDefault="001C0E97" w:rsidP="0086496F">
            <w:pPr>
              <w:pStyle w:val="ENoteTableText"/>
            </w:pPr>
          </w:p>
        </w:tc>
      </w:tr>
      <w:tr w:rsidR="001C0E97" w:rsidRPr="009F5DE5" w:rsidTr="003C004E">
        <w:trPr>
          <w:cantSplit/>
        </w:trPr>
        <w:tc>
          <w:tcPr>
            <w:tcW w:w="1510" w:type="pct"/>
            <w:shd w:val="clear" w:color="auto" w:fill="auto"/>
          </w:tcPr>
          <w:p w:rsidR="001C0E97" w:rsidRPr="00184DCA" w:rsidRDefault="001C0E97" w:rsidP="00BC6D4C">
            <w:pPr>
              <w:pStyle w:val="ENoteTableText"/>
              <w:tabs>
                <w:tab w:val="center" w:leader="dot" w:pos="2268"/>
              </w:tabs>
            </w:pPr>
            <w:r>
              <w:t>Subdivision C heading</w:t>
            </w:r>
            <w:r>
              <w:tab/>
            </w:r>
          </w:p>
        </w:tc>
        <w:tc>
          <w:tcPr>
            <w:tcW w:w="3490" w:type="pct"/>
            <w:shd w:val="clear" w:color="auto" w:fill="auto"/>
          </w:tcPr>
          <w:p w:rsidR="001C0E97" w:rsidRPr="009F5DE5" w:rsidRDefault="001C0E97" w:rsidP="0086496F">
            <w:pPr>
              <w:pStyle w:val="ENoteTableText"/>
            </w:pPr>
            <w:r>
              <w:t xml:space="preserve">rs </w:t>
            </w:r>
            <w:r w:rsidRPr="001C0E97">
              <w:t>F2020L01568</w:t>
            </w:r>
          </w:p>
        </w:tc>
      </w:tr>
      <w:tr w:rsidR="00BC6D4C" w:rsidRPr="009F5DE5" w:rsidTr="003C004E">
        <w:trPr>
          <w:cantSplit/>
        </w:trPr>
        <w:tc>
          <w:tcPr>
            <w:tcW w:w="1510" w:type="pct"/>
            <w:shd w:val="clear" w:color="auto" w:fill="auto"/>
          </w:tcPr>
          <w:p w:rsidR="00BC6D4C" w:rsidRDefault="00BC6D4C" w:rsidP="00BC6D4C">
            <w:pPr>
              <w:pStyle w:val="ENoteTableText"/>
              <w:tabs>
                <w:tab w:val="center" w:leader="dot" w:pos="2268"/>
              </w:tabs>
            </w:pPr>
            <w:r>
              <w:t>s 33</w:t>
            </w:r>
            <w:r>
              <w:tab/>
            </w:r>
          </w:p>
        </w:tc>
        <w:tc>
          <w:tcPr>
            <w:tcW w:w="3490" w:type="pct"/>
            <w:shd w:val="clear" w:color="auto" w:fill="auto"/>
          </w:tcPr>
          <w:p w:rsidR="00BC6D4C" w:rsidRDefault="00BC6D4C" w:rsidP="0086496F">
            <w:pPr>
              <w:pStyle w:val="ENoteTableText"/>
            </w:pPr>
            <w:r>
              <w:t xml:space="preserve">am </w:t>
            </w:r>
            <w:r w:rsidRPr="001C0E97">
              <w:t>F2020L01568</w:t>
            </w:r>
          </w:p>
        </w:tc>
      </w:tr>
      <w:tr w:rsidR="004837C9" w:rsidRPr="009F5DE5" w:rsidTr="003C004E">
        <w:trPr>
          <w:cantSplit/>
        </w:trPr>
        <w:tc>
          <w:tcPr>
            <w:tcW w:w="1510" w:type="pct"/>
            <w:shd w:val="clear" w:color="auto" w:fill="auto"/>
          </w:tcPr>
          <w:p w:rsidR="004837C9" w:rsidRPr="009F5DE5" w:rsidRDefault="004837C9" w:rsidP="003F1E1C">
            <w:pPr>
              <w:pStyle w:val="ENoteTableText"/>
              <w:keepNext/>
              <w:keepLines/>
              <w:tabs>
                <w:tab w:val="center" w:leader="dot" w:pos="2268"/>
              </w:tabs>
              <w:rPr>
                <w:b/>
              </w:rPr>
            </w:pPr>
            <w:r w:rsidRPr="009F5DE5">
              <w:rPr>
                <w:b/>
              </w:rPr>
              <w:lastRenderedPageBreak/>
              <w:t>Subdivision D</w:t>
            </w:r>
          </w:p>
        </w:tc>
        <w:tc>
          <w:tcPr>
            <w:tcW w:w="3490" w:type="pct"/>
            <w:shd w:val="clear" w:color="auto" w:fill="auto"/>
          </w:tcPr>
          <w:p w:rsidR="004837C9" w:rsidRPr="009F5DE5" w:rsidRDefault="004837C9" w:rsidP="0086496F">
            <w:pPr>
              <w:pStyle w:val="ENoteTableText"/>
            </w:pPr>
          </w:p>
        </w:tc>
      </w:tr>
      <w:tr w:rsidR="001C0E97" w:rsidRPr="009F5DE5" w:rsidTr="003C004E">
        <w:trPr>
          <w:cantSplit/>
        </w:trPr>
        <w:tc>
          <w:tcPr>
            <w:tcW w:w="1510" w:type="pct"/>
            <w:shd w:val="clear" w:color="auto" w:fill="auto"/>
          </w:tcPr>
          <w:p w:rsidR="001C0E97" w:rsidRPr="009F5DE5" w:rsidRDefault="001C0E97" w:rsidP="00600B05">
            <w:pPr>
              <w:pStyle w:val="ENoteTableText"/>
              <w:tabs>
                <w:tab w:val="center" w:leader="dot" w:pos="2268"/>
              </w:tabs>
              <w:rPr>
                <w:b/>
              </w:rPr>
            </w:pPr>
            <w:r>
              <w:t>Subdivision D heading</w:t>
            </w:r>
            <w:r>
              <w:tab/>
            </w:r>
          </w:p>
        </w:tc>
        <w:tc>
          <w:tcPr>
            <w:tcW w:w="3490" w:type="pct"/>
            <w:shd w:val="clear" w:color="auto" w:fill="auto"/>
          </w:tcPr>
          <w:p w:rsidR="001C0E97" w:rsidRPr="009F5DE5" w:rsidRDefault="001C0E97" w:rsidP="0086496F">
            <w:pPr>
              <w:pStyle w:val="ENoteTableText"/>
            </w:pPr>
            <w:r>
              <w:t xml:space="preserve">rs </w:t>
            </w:r>
            <w:r w:rsidRPr="001C0E97">
              <w:t>F2020L01568</w:t>
            </w:r>
          </w:p>
        </w:tc>
      </w:tr>
      <w:tr w:rsidR="004837C9" w:rsidRPr="009F5DE5" w:rsidTr="003C004E">
        <w:trPr>
          <w:cantSplit/>
        </w:trPr>
        <w:tc>
          <w:tcPr>
            <w:tcW w:w="1510" w:type="pct"/>
            <w:shd w:val="clear" w:color="auto" w:fill="auto"/>
          </w:tcPr>
          <w:p w:rsidR="004837C9" w:rsidRPr="009F5DE5" w:rsidRDefault="004837C9" w:rsidP="0086496F">
            <w:pPr>
              <w:pStyle w:val="ENoteTableText"/>
              <w:tabs>
                <w:tab w:val="center" w:leader="dot" w:pos="2268"/>
              </w:tabs>
            </w:pPr>
            <w:r w:rsidRPr="009F5DE5">
              <w:t>s 37</w:t>
            </w:r>
            <w:r w:rsidRPr="009F5DE5">
              <w:tab/>
            </w:r>
          </w:p>
        </w:tc>
        <w:tc>
          <w:tcPr>
            <w:tcW w:w="3490" w:type="pct"/>
            <w:shd w:val="clear" w:color="auto" w:fill="auto"/>
          </w:tcPr>
          <w:p w:rsidR="004837C9" w:rsidRPr="009F5DE5" w:rsidRDefault="004837C9" w:rsidP="0086496F">
            <w:pPr>
              <w:pStyle w:val="ENoteTableText"/>
            </w:pPr>
            <w:r w:rsidRPr="009F5DE5">
              <w:t>am F2017L00811</w:t>
            </w:r>
          </w:p>
        </w:tc>
      </w:tr>
      <w:tr w:rsidR="004837C9" w:rsidRPr="009F5DE5" w:rsidTr="003C004E">
        <w:trPr>
          <w:cantSplit/>
        </w:trPr>
        <w:tc>
          <w:tcPr>
            <w:tcW w:w="1510" w:type="pct"/>
            <w:shd w:val="clear" w:color="auto" w:fill="auto"/>
          </w:tcPr>
          <w:p w:rsidR="004837C9" w:rsidRPr="009F5DE5" w:rsidRDefault="004837C9" w:rsidP="0086496F">
            <w:pPr>
              <w:pStyle w:val="ENoteTableText"/>
              <w:tabs>
                <w:tab w:val="center" w:leader="dot" w:pos="2268"/>
              </w:tabs>
            </w:pPr>
            <w:r w:rsidRPr="009F5DE5">
              <w:t>s 38</w:t>
            </w:r>
            <w:r w:rsidRPr="009F5DE5">
              <w:tab/>
            </w:r>
          </w:p>
        </w:tc>
        <w:tc>
          <w:tcPr>
            <w:tcW w:w="3490" w:type="pct"/>
            <w:shd w:val="clear" w:color="auto" w:fill="auto"/>
          </w:tcPr>
          <w:p w:rsidR="004837C9" w:rsidRPr="009F5DE5" w:rsidRDefault="004837C9" w:rsidP="0086496F">
            <w:pPr>
              <w:pStyle w:val="ENoteTableText"/>
            </w:pPr>
            <w:r w:rsidRPr="009F5DE5">
              <w:t>am F2017L00811</w:t>
            </w:r>
            <w:r w:rsidR="00084BB2" w:rsidRPr="009F5DE5">
              <w:t>; F2020L00435</w:t>
            </w:r>
            <w:r w:rsidR="001325D6">
              <w:t xml:space="preserve">; </w:t>
            </w:r>
            <w:r w:rsidR="001325D6" w:rsidRPr="001C0E97">
              <w:t>F2020L01568</w:t>
            </w:r>
          </w:p>
        </w:tc>
      </w:tr>
      <w:tr w:rsidR="004837C9" w:rsidRPr="009F5DE5" w:rsidTr="003C004E">
        <w:trPr>
          <w:cantSplit/>
        </w:trPr>
        <w:tc>
          <w:tcPr>
            <w:tcW w:w="1510" w:type="pct"/>
            <w:shd w:val="clear" w:color="auto" w:fill="auto"/>
          </w:tcPr>
          <w:p w:rsidR="004837C9" w:rsidRPr="009F5DE5" w:rsidRDefault="001970BE" w:rsidP="0086496F">
            <w:pPr>
              <w:pStyle w:val="ENoteTableText"/>
              <w:tabs>
                <w:tab w:val="center" w:leader="dot" w:pos="2268"/>
              </w:tabs>
              <w:rPr>
                <w:b/>
              </w:rPr>
            </w:pPr>
            <w:r>
              <w:rPr>
                <w:b/>
              </w:rPr>
              <w:t>Division 4</w:t>
            </w:r>
          </w:p>
        </w:tc>
        <w:tc>
          <w:tcPr>
            <w:tcW w:w="3490" w:type="pct"/>
            <w:shd w:val="clear" w:color="auto" w:fill="auto"/>
          </w:tcPr>
          <w:p w:rsidR="004837C9" w:rsidRPr="009F5DE5" w:rsidRDefault="004837C9" w:rsidP="0086496F">
            <w:pPr>
              <w:pStyle w:val="ENoteTableText"/>
            </w:pPr>
          </w:p>
        </w:tc>
      </w:tr>
      <w:tr w:rsidR="001C0E97" w:rsidRPr="009F5DE5" w:rsidTr="003C004E">
        <w:trPr>
          <w:cantSplit/>
        </w:trPr>
        <w:tc>
          <w:tcPr>
            <w:tcW w:w="1510" w:type="pct"/>
            <w:shd w:val="clear" w:color="auto" w:fill="auto"/>
          </w:tcPr>
          <w:p w:rsidR="001C0E97" w:rsidRPr="009F5DE5" w:rsidRDefault="001970BE" w:rsidP="00600B05">
            <w:pPr>
              <w:pStyle w:val="ENoteTableText"/>
              <w:tabs>
                <w:tab w:val="center" w:leader="dot" w:pos="2268"/>
              </w:tabs>
              <w:rPr>
                <w:b/>
              </w:rPr>
            </w:pPr>
            <w:r>
              <w:t>Division 4</w:t>
            </w:r>
            <w:r w:rsidR="001C0E97">
              <w:t xml:space="preserve"> heading</w:t>
            </w:r>
            <w:r w:rsidR="001C0E97">
              <w:tab/>
            </w:r>
          </w:p>
        </w:tc>
        <w:tc>
          <w:tcPr>
            <w:tcW w:w="3490" w:type="pct"/>
            <w:shd w:val="clear" w:color="auto" w:fill="auto"/>
          </w:tcPr>
          <w:p w:rsidR="001C0E97" w:rsidRPr="009F5DE5" w:rsidRDefault="001C0E97" w:rsidP="0086496F">
            <w:pPr>
              <w:pStyle w:val="ENoteTableText"/>
            </w:pPr>
            <w:r>
              <w:t xml:space="preserve">rs </w:t>
            </w:r>
            <w:r w:rsidRPr="001C0E97">
              <w:t>F2020L01568</w:t>
            </w:r>
          </w:p>
        </w:tc>
      </w:tr>
      <w:tr w:rsidR="004837C9" w:rsidRPr="009F5DE5" w:rsidTr="003C004E">
        <w:trPr>
          <w:cantSplit/>
        </w:trPr>
        <w:tc>
          <w:tcPr>
            <w:tcW w:w="1510" w:type="pct"/>
            <w:shd w:val="clear" w:color="auto" w:fill="auto"/>
          </w:tcPr>
          <w:p w:rsidR="004837C9" w:rsidRPr="009F5DE5" w:rsidRDefault="004837C9" w:rsidP="0086496F">
            <w:pPr>
              <w:pStyle w:val="ENoteTableText"/>
              <w:tabs>
                <w:tab w:val="center" w:leader="dot" w:pos="2268"/>
              </w:tabs>
              <w:rPr>
                <w:b/>
              </w:rPr>
            </w:pPr>
            <w:r w:rsidRPr="009F5DE5">
              <w:rPr>
                <w:b/>
              </w:rPr>
              <w:t>Subdivision A</w:t>
            </w:r>
          </w:p>
        </w:tc>
        <w:tc>
          <w:tcPr>
            <w:tcW w:w="3490" w:type="pct"/>
            <w:shd w:val="clear" w:color="auto" w:fill="auto"/>
          </w:tcPr>
          <w:p w:rsidR="004837C9" w:rsidRPr="009F5DE5" w:rsidRDefault="004837C9" w:rsidP="0086496F">
            <w:pPr>
              <w:pStyle w:val="ENoteTableText"/>
            </w:pPr>
          </w:p>
        </w:tc>
      </w:tr>
      <w:tr w:rsidR="001C0E97" w:rsidRPr="009F5DE5" w:rsidTr="003C004E">
        <w:trPr>
          <w:cantSplit/>
        </w:trPr>
        <w:tc>
          <w:tcPr>
            <w:tcW w:w="1510" w:type="pct"/>
            <w:shd w:val="clear" w:color="auto" w:fill="auto"/>
          </w:tcPr>
          <w:p w:rsidR="001C0E97" w:rsidRPr="009F5DE5" w:rsidRDefault="001C0E97" w:rsidP="00600B05">
            <w:pPr>
              <w:pStyle w:val="ENoteTableText"/>
              <w:tabs>
                <w:tab w:val="center" w:leader="dot" w:pos="2268"/>
              </w:tabs>
              <w:rPr>
                <w:b/>
              </w:rPr>
            </w:pPr>
            <w:r>
              <w:t>Subdivision A heading</w:t>
            </w:r>
            <w:r>
              <w:tab/>
            </w:r>
          </w:p>
        </w:tc>
        <w:tc>
          <w:tcPr>
            <w:tcW w:w="3490" w:type="pct"/>
            <w:shd w:val="clear" w:color="auto" w:fill="auto"/>
          </w:tcPr>
          <w:p w:rsidR="001C0E97" w:rsidRPr="009F5DE5" w:rsidRDefault="001C0E97" w:rsidP="0086496F">
            <w:pPr>
              <w:pStyle w:val="ENoteTableText"/>
            </w:pPr>
            <w:r>
              <w:t xml:space="preserve">rs </w:t>
            </w:r>
            <w:r w:rsidRPr="001C0E97">
              <w:t>F2020L01568</w:t>
            </w:r>
          </w:p>
        </w:tc>
      </w:tr>
      <w:tr w:rsidR="004837C9" w:rsidRPr="009F5DE5" w:rsidTr="003C004E">
        <w:trPr>
          <w:cantSplit/>
        </w:trPr>
        <w:tc>
          <w:tcPr>
            <w:tcW w:w="1510" w:type="pct"/>
            <w:shd w:val="clear" w:color="auto" w:fill="auto"/>
          </w:tcPr>
          <w:p w:rsidR="004837C9" w:rsidRPr="009F5DE5" w:rsidRDefault="004837C9" w:rsidP="0086496F">
            <w:pPr>
              <w:pStyle w:val="ENoteTableText"/>
              <w:tabs>
                <w:tab w:val="center" w:leader="dot" w:pos="2268"/>
              </w:tabs>
            </w:pPr>
            <w:r w:rsidRPr="009F5DE5">
              <w:t>s 40</w:t>
            </w:r>
            <w:r w:rsidRPr="009F5DE5">
              <w:tab/>
            </w:r>
          </w:p>
        </w:tc>
        <w:tc>
          <w:tcPr>
            <w:tcW w:w="3490" w:type="pct"/>
            <w:shd w:val="clear" w:color="auto" w:fill="auto"/>
          </w:tcPr>
          <w:p w:rsidR="004837C9" w:rsidRPr="009F5DE5" w:rsidRDefault="004837C9" w:rsidP="0086496F">
            <w:pPr>
              <w:pStyle w:val="ENoteTableText"/>
            </w:pPr>
            <w:r w:rsidRPr="009F5DE5">
              <w:t>am F2017L00811</w:t>
            </w:r>
            <w:r w:rsidR="00DB4859" w:rsidRPr="009F5DE5">
              <w:t>; F2017L01500</w:t>
            </w:r>
            <w:r w:rsidR="00084BB2" w:rsidRPr="009F5DE5">
              <w:t>; F2020L00435</w:t>
            </w:r>
            <w:r w:rsidR="001C0E97">
              <w:t xml:space="preserve">; </w:t>
            </w:r>
            <w:r w:rsidR="001C0E97" w:rsidRPr="001C0E97">
              <w:t>F2020L01568</w:t>
            </w:r>
          </w:p>
        </w:tc>
      </w:tr>
      <w:tr w:rsidR="001C0E97" w:rsidRPr="009F5DE5" w:rsidTr="003C004E">
        <w:trPr>
          <w:cantSplit/>
        </w:trPr>
        <w:tc>
          <w:tcPr>
            <w:tcW w:w="1510" w:type="pct"/>
            <w:shd w:val="clear" w:color="auto" w:fill="auto"/>
          </w:tcPr>
          <w:p w:rsidR="001C0E97" w:rsidRPr="009F5DE5" w:rsidRDefault="001C0E97" w:rsidP="0086496F">
            <w:pPr>
              <w:pStyle w:val="ENoteTableText"/>
              <w:tabs>
                <w:tab w:val="center" w:leader="dot" w:pos="2268"/>
              </w:tabs>
            </w:pPr>
            <w:r>
              <w:t>s 41</w:t>
            </w:r>
            <w:r>
              <w:tab/>
            </w:r>
          </w:p>
        </w:tc>
        <w:tc>
          <w:tcPr>
            <w:tcW w:w="3490" w:type="pct"/>
            <w:shd w:val="clear" w:color="auto" w:fill="auto"/>
          </w:tcPr>
          <w:p w:rsidR="001C0E97" w:rsidRPr="009F5DE5" w:rsidRDefault="001C0E97" w:rsidP="0086496F">
            <w:pPr>
              <w:pStyle w:val="ENoteTableText"/>
            </w:pPr>
            <w:r>
              <w:t xml:space="preserve">am </w:t>
            </w:r>
            <w:r w:rsidRPr="001C0E97">
              <w:t>F2020L01568</w:t>
            </w:r>
          </w:p>
        </w:tc>
      </w:tr>
      <w:tr w:rsidR="004837C9" w:rsidRPr="009F5DE5" w:rsidTr="003C004E">
        <w:trPr>
          <w:cantSplit/>
        </w:trPr>
        <w:tc>
          <w:tcPr>
            <w:tcW w:w="1510" w:type="pct"/>
            <w:shd w:val="clear" w:color="auto" w:fill="auto"/>
          </w:tcPr>
          <w:p w:rsidR="004837C9" w:rsidRPr="009F5DE5" w:rsidRDefault="004837C9" w:rsidP="0086496F">
            <w:pPr>
              <w:pStyle w:val="ENoteTableText"/>
              <w:tabs>
                <w:tab w:val="center" w:leader="dot" w:pos="2268"/>
              </w:tabs>
            </w:pPr>
            <w:r w:rsidRPr="009F5DE5">
              <w:t>s 41A</w:t>
            </w:r>
            <w:r w:rsidRPr="009F5DE5">
              <w:tab/>
            </w:r>
          </w:p>
        </w:tc>
        <w:tc>
          <w:tcPr>
            <w:tcW w:w="3490" w:type="pct"/>
            <w:shd w:val="clear" w:color="auto" w:fill="auto"/>
          </w:tcPr>
          <w:p w:rsidR="004837C9" w:rsidRPr="009F5DE5" w:rsidRDefault="004837C9" w:rsidP="0086496F">
            <w:pPr>
              <w:pStyle w:val="ENoteTableText"/>
            </w:pPr>
            <w:r w:rsidRPr="009F5DE5">
              <w:t>ad F2017L00811</w:t>
            </w:r>
          </w:p>
        </w:tc>
      </w:tr>
      <w:tr w:rsidR="00184DCA" w:rsidRPr="009F5DE5" w:rsidTr="003C004E">
        <w:trPr>
          <w:cantSplit/>
        </w:trPr>
        <w:tc>
          <w:tcPr>
            <w:tcW w:w="1510" w:type="pct"/>
            <w:shd w:val="clear" w:color="auto" w:fill="auto"/>
          </w:tcPr>
          <w:p w:rsidR="00184DCA" w:rsidRPr="009F5DE5" w:rsidRDefault="00184DCA" w:rsidP="0086496F">
            <w:pPr>
              <w:pStyle w:val="ENoteTableText"/>
              <w:tabs>
                <w:tab w:val="center" w:leader="dot" w:pos="2268"/>
              </w:tabs>
            </w:pPr>
          </w:p>
        </w:tc>
        <w:tc>
          <w:tcPr>
            <w:tcW w:w="3490" w:type="pct"/>
            <w:shd w:val="clear" w:color="auto" w:fill="auto"/>
          </w:tcPr>
          <w:p w:rsidR="00184DCA" w:rsidRPr="009F5DE5" w:rsidRDefault="00184DCA" w:rsidP="0086496F">
            <w:pPr>
              <w:pStyle w:val="ENoteTableText"/>
            </w:pPr>
            <w:r>
              <w:t>am F2020L01568</w:t>
            </w:r>
          </w:p>
        </w:tc>
      </w:tr>
      <w:tr w:rsidR="00BC6D4C" w:rsidRPr="009F5DE5" w:rsidTr="003C004E">
        <w:trPr>
          <w:cantSplit/>
        </w:trPr>
        <w:tc>
          <w:tcPr>
            <w:tcW w:w="1510" w:type="pct"/>
            <w:shd w:val="clear" w:color="auto" w:fill="auto"/>
          </w:tcPr>
          <w:p w:rsidR="00BC6D4C" w:rsidRPr="009F5DE5" w:rsidRDefault="00BC6D4C" w:rsidP="0086496F">
            <w:pPr>
              <w:pStyle w:val="ENoteTableText"/>
              <w:tabs>
                <w:tab w:val="center" w:leader="dot" w:pos="2268"/>
              </w:tabs>
            </w:pPr>
            <w:r>
              <w:t>s 41B</w:t>
            </w:r>
            <w:r>
              <w:tab/>
            </w:r>
          </w:p>
        </w:tc>
        <w:tc>
          <w:tcPr>
            <w:tcW w:w="3490" w:type="pct"/>
            <w:shd w:val="clear" w:color="auto" w:fill="auto"/>
          </w:tcPr>
          <w:p w:rsidR="00BC6D4C" w:rsidRPr="009F5DE5" w:rsidRDefault="00BC6D4C" w:rsidP="0086496F">
            <w:pPr>
              <w:pStyle w:val="ENoteTableText"/>
            </w:pPr>
            <w:r>
              <w:t xml:space="preserve">ad </w:t>
            </w:r>
            <w:r w:rsidRPr="001C0E97">
              <w:t>F2020L01568</w:t>
            </w:r>
          </w:p>
        </w:tc>
      </w:tr>
      <w:tr w:rsidR="004837C9" w:rsidRPr="009F5DE5" w:rsidTr="003C004E">
        <w:trPr>
          <w:cantSplit/>
        </w:trPr>
        <w:tc>
          <w:tcPr>
            <w:tcW w:w="1510" w:type="pct"/>
            <w:shd w:val="clear" w:color="auto" w:fill="auto"/>
          </w:tcPr>
          <w:p w:rsidR="004837C9" w:rsidRPr="009F5DE5" w:rsidRDefault="004837C9" w:rsidP="0086496F">
            <w:pPr>
              <w:pStyle w:val="ENoteTableText"/>
              <w:tabs>
                <w:tab w:val="center" w:leader="dot" w:pos="2268"/>
              </w:tabs>
              <w:rPr>
                <w:b/>
              </w:rPr>
            </w:pPr>
            <w:r w:rsidRPr="009F5DE5">
              <w:rPr>
                <w:b/>
              </w:rPr>
              <w:t>Subdivision B</w:t>
            </w:r>
          </w:p>
        </w:tc>
        <w:tc>
          <w:tcPr>
            <w:tcW w:w="3490" w:type="pct"/>
            <w:shd w:val="clear" w:color="auto" w:fill="auto"/>
          </w:tcPr>
          <w:p w:rsidR="004837C9" w:rsidRPr="009F5DE5" w:rsidRDefault="004837C9" w:rsidP="0086496F">
            <w:pPr>
              <w:pStyle w:val="ENoteTableText"/>
            </w:pPr>
          </w:p>
        </w:tc>
      </w:tr>
      <w:tr w:rsidR="004837C9" w:rsidRPr="009F5DE5" w:rsidTr="003C004E">
        <w:trPr>
          <w:cantSplit/>
        </w:trPr>
        <w:tc>
          <w:tcPr>
            <w:tcW w:w="1510" w:type="pct"/>
            <w:shd w:val="clear" w:color="auto" w:fill="auto"/>
          </w:tcPr>
          <w:p w:rsidR="004837C9" w:rsidRPr="009F5DE5" w:rsidRDefault="004837C9" w:rsidP="0086496F">
            <w:pPr>
              <w:pStyle w:val="ENoteTableText"/>
              <w:tabs>
                <w:tab w:val="center" w:leader="dot" w:pos="2268"/>
              </w:tabs>
            </w:pPr>
            <w:r w:rsidRPr="009F5DE5">
              <w:t>s 42</w:t>
            </w:r>
            <w:r w:rsidRPr="009F5DE5">
              <w:tab/>
            </w:r>
          </w:p>
        </w:tc>
        <w:tc>
          <w:tcPr>
            <w:tcW w:w="3490" w:type="pct"/>
            <w:shd w:val="clear" w:color="auto" w:fill="auto"/>
          </w:tcPr>
          <w:p w:rsidR="004837C9" w:rsidRPr="009F5DE5" w:rsidRDefault="004837C9" w:rsidP="0086496F">
            <w:pPr>
              <w:pStyle w:val="ENoteTableText"/>
            </w:pPr>
            <w:r w:rsidRPr="009F5DE5">
              <w:t>rs F2017L00811</w:t>
            </w:r>
          </w:p>
        </w:tc>
      </w:tr>
      <w:tr w:rsidR="004837C9" w:rsidRPr="009F5DE5" w:rsidTr="003C004E">
        <w:trPr>
          <w:cantSplit/>
        </w:trPr>
        <w:tc>
          <w:tcPr>
            <w:tcW w:w="1510" w:type="pct"/>
            <w:shd w:val="clear" w:color="auto" w:fill="auto"/>
          </w:tcPr>
          <w:p w:rsidR="004837C9" w:rsidRPr="009F5DE5" w:rsidRDefault="004837C9" w:rsidP="0086496F">
            <w:pPr>
              <w:pStyle w:val="ENoteTableText"/>
              <w:tabs>
                <w:tab w:val="center" w:leader="dot" w:pos="2268"/>
              </w:tabs>
            </w:pPr>
            <w:r w:rsidRPr="009F5DE5">
              <w:t>s 43</w:t>
            </w:r>
            <w:r w:rsidRPr="009F5DE5">
              <w:tab/>
            </w:r>
          </w:p>
        </w:tc>
        <w:tc>
          <w:tcPr>
            <w:tcW w:w="3490" w:type="pct"/>
            <w:shd w:val="clear" w:color="auto" w:fill="auto"/>
          </w:tcPr>
          <w:p w:rsidR="004837C9" w:rsidRPr="009F5DE5" w:rsidRDefault="004837C9" w:rsidP="0086496F">
            <w:pPr>
              <w:pStyle w:val="ENoteTableText"/>
            </w:pPr>
            <w:r w:rsidRPr="009F5DE5">
              <w:t>am F2017L00811</w:t>
            </w:r>
          </w:p>
        </w:tc>
      </w:tr>
      <w:tr w:rsidR="004837C9" w:rsidRPr="009F5DE5" w:rsidTr="003C004E">
        <w:trPr>
          <w:cantSplit/>
        </w:trPr>
        <w:tc>
          <w:tcPr>
            <w:tcW w:w="1510" w:type="pct"/>
            <w:shd w:val="clear" w:color="auto" w:fill="auto"/>
          </w:tcPr>
          <w:p w:rsidR="004837C9" w:rsidRPr="009F5DE5" w:rsidRDefault="004837C9" w:rsidP="0086496F">
            <w:pPr>
              <w:pStyle w:val="ENoteTableText"/>
              <w:tabs>
                <w:tab w:val="center" w:leader="dot" w:pos="2268"/>
              </w:tabs>
            </w:pPr>
            <w:r w:rsidRPr="009F5DE5">
              <w:t>s 43A</w:t>
            </w:r>
            <w:r w:rsidRPr="009F5DE5">
              <w:tab/>
            </w:r>
          </w:p>
        </w:tc>
        <w:tc>
          <w:tcPr>
            <w:tcW w:w="3490" w:type="pct"/>
            <w:shd w:val="clear" w:color="auto" w:fill="auto"/>
          </w:tcPr>
          <w:p w:rsidR="004837C9" w:rsidRPr="009F5DE5" w:rsidRDefault="004837C9" w:rsidP="0086496F">
            <w:pPr>
              <w:pStyle w:val="ENoteTableText"/>
            </w:pPr>
            <w:r w:rsidRPr="009F5DE5">
              <w:t>ad F2017L00811</w:t>
            </w:r>
          </w:p>
        </w:tc>
      </w:tr>
      <w:tr w:rsidR="004837C9" w:rsidRPr="009F5DE5" w:rsidTr="003C004E">
        <w:trPr>
          <w:cantSplit/>
        </w:trPr>
        <w:tc>
          <w:tcPr>
            <w:tcW w:w="1510" w:type="pct"/>
            <w:shd w:val="clear" w:color="auto" w:fill="auto"/>
          </w:tcPr>
          <w:p w:rsidR="004837C9" w:rsidRPr="009F5DE5" w:rsidRDefault="004837C9" w:rsidP="0086496F">
            <w:pPr>
              <w:pStyle w:val="ENoteTableText"/>
              <w:tabs>
                <w:tab w:val="center" w:leader="dot" w:pos="2268"/>
              </w:tabs>
            </w:pPr>
            <w:r w:rsidRPr="009F5DE5">
              <w:t>s 43B</w:t>
            </w:r>
            <w:r w:rsidRPr="009F5DE5">
              <w:tab/>
            </w:r>
          </w:p>
        </w:tc>
        <w:tc>
          <w:tcPr>
            <w:tcW w:w="3490" w:type="pct"/>
            <w:shd w:val="clear" w:color="auto" w:fill="auto"/>
          </w:tcPr>
          <w:p w:rsidR="004837C9" w:rsidRPr="009F5DE5" w:rsidRDefault="004837C9" w:rsidP="0086496F">
            <w:pPr>
              <w:pStyle w:val="ENoteTableText"/>
            </w:pPr>
            <w:r w:rsidRPr="009F5DE5">
              <w:t>ad F2017L00811</w:t>
            </w:r>
          </w:p>
        </w:tc>
      </w:tr>
      <w:tr w:rsidR="001C0E97" w:rsidRPr="009F5DE5" w:rsidTr="003C004E">
        <w:trPr>
          <w:cantSplit/>
        </w:trPr>
        <w:tc>
          <w:tcPr>
            <w:tcW w:w="1510" w:type="pct"/>
            <w:shd w:val="clear" w:color="auto" w:fill="auto"/>
          </w:tcPr>
          <w:p w:rsidR="001C0E97" w:rsidRPr="009F5DE5" w:rsidRDefault="001C0E97" w:rsidP="0086496F">
            <w:pPr>
              <w:pStyle w:val="ENoteTableText"/>
              <w:tabs>
                <w:tab w:val="center" w:leader="dot" w:pos="2268"/>
              </w:tabs>
            </w:pPr>
            <w:r>
              <w:t>s 43BA</w:t>
            </w:r>
            <w:r>
              <w:tab/>
            </w:r>
          </w:p>
        </w:tc>
        <w:tc>
          <w:tcPr>
            <w:tcW w:w="3490" w:type="pct"/>
            <w:shd w:val="clear" w:color="auto" w:fill="auto"/>
          </w:tcPr>
          <w:p w:rsidR="001C0E97" w:rsidRPr="009F5DE5" w:rsidRDefault="001C0E97" w:rsidP="0086496F">
            <w:pPr>
              <w:pStyle w:val="ENoteTableText"/>
            </w:pPr>
            <w:r>
              <w:t xml:space="preserve">ad </w:t>
            </w:r>
            <w:r w:rsidRPr="001C0E97">
              <w:t>F2020L01568</w:t>
            </w:r>
          </w:p>
        </w:tc>
      </w:tr>
      <w:tr w:rsidR="001C0E97" w:rsidRPr="009F5DE5" w:rsidTr="003C004E">
        <w:trPr>
          <w:cantSplit/>
        </w:trPr>
        <w:tc>
          <w:tcPr>
            <w:tcW w:w="1510" w:type="pct"/>
            <w:shd w:val="clear" w:color="auto" w:fill="auto"/>
          </w:tcPr>
          <w:p w:rsidR="001C0E97" w:rsidRDefault="001C0E97" w:rsidP="0086496F">
            <w:pPr>
              <w:pStyle w:val="ENoteTableText"/>
              <w:tabs>
                <w:tab w:val="center" w:leader="dot" w:pos="2268"/>
              </w:tabs>
            </w:pPr>
            <w:r>
              <w:t>s 43BB</w:t>
            </w:r>
            <w:r>
              <w:tab/>
            </w:r>
          </w:p>
        </w:tc>
        <w:tc>
          <w:tcPr>
            <w:tcW w:w="3490" w:type="pct"/>
            <w:shd w:val="clear" w:color="auto" w:fill="auto"/>
          </w:tcPr>
          <w:p w:rsidR="001C0E97" w:rsidRDefault="001C0E97" w:rsidP="0086496F">
            <w:pPr>
              <w:pStyle w:val="ENoteTableText"/>
            </w:pPr>
            <w:r>
              <w:t xml:space="preserve">ad </w:t>
            </w:r>
            <w:r w:rsidRPr="001C0E97">
              <w:t>F2020L01568</w:t>
            </w:r>
          </w:p>
        </w:tc>
      </w:tr>
      <w:tr w:rsidR="002D7486" w:rsidRPr="009F5DE5" w:rsidTr="003C004E">
        <w:trPr>
          <w:cantSplit/>
        </w:trPr>
        <w:tc>
          <w:tcPr>
            <w:tcW w:w="1510" w:type="pct"/>
            <w:shd w:val="clear" w:color="auto" w:fill="auto"/>
          </w:tcPr>
          <w:p w:rsidR="002D7486" w:rsidRPr="009F5DE5" w:rsidRDefault="001970BE" w:rsidP="0086496F">
            <w:pPr>
              <w:pStyle w:val="ENoteTableText"/>
              <w:tabs>
                <w:tab w:val="center" w:leader="dot" w:pos="2268"/>
              </w:tabs>
              <w:rPr>
                <w:b/>
              </w:rPr>
            </w:pPr>
            <w:r>
              <w:rPr>
                <w:b/>
              </w:rPr>
              <w:t>Division 4</w:t>
            </w:r>
            <w:r w:rsidR="002D7486" w:rsidRPr="009F5DE5">
              <w:rPr>
                <w:b/>
              </w:rPr>
              <w:t>A</w:t>
            </w:r>
          </w:p>
        </w:tc>
        <w:tc>
          <w:tcPr>
            <w:tcW w:w="3490" w:type="pct"/>
            <w:shd w:val="clear" w:color="auto" w:fill="auto"/>
          </w:tcPr>
          <w:p w:rsidR="002D7486" w:rsidRPr="009F5DE5" w:rsidRDefault="002D7486" w:rsidP="0086496F">
            <w:pPr>
              <w:pStyle w:val="ENoteTableText"/>
            </w:pPr>
          </w:p>
        </w:tc>
      </w:tr>
      <w:tr w:rsidR="002D7486" w:rsidRPr="009F5DE5" w:rsidTr="003C004E">
        <w:trPr>
          <w:cantSplit/>
        </w:trPr>
        <w:tc>
          <w:tcPr>
            <w:tcW w:w="1510" w:type="pct"/>
            <w:shd w:val="clear" w:color="auto" w:fill="auto"/>
          </w:tcPr>
          <w:p w:rsidR="002D7486" w:rsidRPr="009F5DE5" w:rsidRDefault="001970BE" w:rsidP="0086496F">
            <w:pPr>
              <w:pStyle w:val="ENoteTableText"/>
              <w:tabs>
                <w:tab w:val="center" w:leader="dot" w:pos="2268"/>
              </w:tabs>
            </w:pPr>
            <w:r>
              <w:t>Division 4</w:t>
            </w:r>
            <w:r w:rsidR="002D7486" w:rsidRPr="009F5DE5">
              <w:t>A</w:t>
            </w:r>
            <w:r w:rsidR="002D7486" w:rsidRPr="009F5DE5">
              <w:tab/>
            </w:r>
          </w:p>
        </w:tc>
        <w:tc>
          <w:tcPr>
            <w:tcW w:w="3490" w:type="pct"/>
            <w:shd w:val="clear" w:color="auto" w:fill="auto"/>
          </w:tcPr>
          <w:p w:rsidR="002D7486" w:rsidRPr="009F5DE5" w:rsidRDefault="002D7486" w:rsidP="0086496F">
            <w:pPr>
              <w:pStyle w:val="ENoteTableText"/>
            </w:pPr>
            <w:r w:rsidRPr="009F5DE5">
              <w:t>ad F2017L01671</w:t>
            </w:r>
          </w:p>
        </w:tc>
      </w:tr>
      <w:tr w:rsidR="002D7486" w:rsidRPr="009F5DE5" w:rsidTr="003C004E">
        <w:trPr>
          <w:cantSplit/>
        </w:trPr>
        <w:tc>
          <w:tcPr>
            <w:tcW w:w="1510" w:type="pct"/>
            <w:shd w:val="clear" w:color="auto" w:fill="auto"/>
          </w:tcPr>
          <w:p w:rsidR="002D7486" w:rsidRPr="009F5DE5" w:rsidRDefault="002D7486" w:rsidP="0086496F">
            <w:pPr>
              <w:pStyle w:val="ENoteTableText"/>
              <w:tabs>
                <w:tab w:val="center" w:leader="dot" w:pos="2268"/>
              </w:tabs>
            </w:pPr>
            <w:r w:rsidRPr="009F5DE5">
              <w:t>s 43C</w:t>
            </w:r>
            <w:r w:rsidRPr="009F5DE5">
              <w:tab/>
            </w:r>
          </w:p>
        </w:tc>
        <w:tc>
          <w:tcPr>
            <w:tcW w:w="3490" w:type="pct"/>
            <w:shd w:val="clear" w:color="auto" w:fill="auto"/>
          </w:tcPr>
          <w:p w:rsidR="002D7486" w:rsidRPr="009F5DE5" w:rsidRDefault="002D7486" w:rsidP="0086496F">
            <w:pPr>
              <w:pStyle w:val="ENoteTableText"/>
            </w:pPr>
            <w:r w:rsidRPr="009F5DE5">
              <w:t>ad F2017L01671</w:t>
            </w:r>
          </w:p>
        </w:tc>
      </w:tr>
      <w:tr w:rsidR="002D7486" w:rsidRPr="009F5DE5" w:rsidTr="003C004E">
        <w:trPr>
          <w:cantSplit/>
        </w:trPr>
        <w:tc>
          <w:tcPr>
            <w:tcW w:w="1510" w:type="pct"/>
            <w:shd w:val="clear" w:color="auto" w:fill="auto"/>
          </w:tcPr>
          <w:p w:rsidR="002D7486" w:rsidRPr="009F5DE5" w:rsidRDefault="002D7486" w:rsidP="0086496F">
            <w:pPr>
              <w:pStyle w:val="ENoteTableText"/>
              <w:tabs>
                <w:tab w:val="center" w:leader="dot" w:pos="2268"/>
              </w:tabs>
            </w:pPr>
            <w:r w:rsidRPr="009F5DE5">
              <w:t>s 43D</w:t>
            </w:r>
            <w:r w:rsidRPr="009F5DE5">
              <w:tab/>
            </w:r>
          </w:p>
        </w:tc>
        <w:tc>
          <w:tcPr>
            <w:tcW w:w="3490" w:type="pct"/>
            <w:shd w:val="clear" w:color="auto" w:fill="auto"/>
          </w:tcPr>
          <w:p w:rsidR="002D7486" w:rsidRPr="009F5DE5" w:rsidRDefault="002D7486" w:rsidP="0086496F">
            <w:pPr>
              <w:pStyle w:val="ENoteTableText"/>
            </w:pPr>
            <w:r w:rsidRPr="009F5DE5">
              <w:t>ad F2017L01671</w:t>
            </w:r>
          </w:p>
        </w:tc>
      </w:tr>
      <w:tr w:rsidR="004837C9" w:rsidRPr="009F5DE5" w:rsidTr="003C004E">
        <w:trPr>
          <w:cantSplit/>
        </w:trPr>
        <w:tc>
          <w:tcPr>
            <w:tcW w:w="1510" w:type="pct"/>
            <w:shd w:val="clear" w:color="auto" w:fill="auto"/>
          </w:tcPr>
          <w:p w:rsidR="004837C9" w:rsidRPr="009F5DE5" w:rsidRDefault="004837C9" w:rsidP="0086496F">
            <w:pPr>
              <w:pStyle w:val="ENoteTableText"/>
              <w:tabs>
                <w:tab w:val="center" w:leader="dot" w:pos="2268"/>
              </w:tabs>
              <w:rPr>
                <w:b/>
              </w:rPr>
            </w:pPr>
            <w:r w:rsidRPr="009F5DE5">
              <w:rPr>
                <w:b/>
              </w:rPr>
              <w:t>Division</w:t>
            </w:r>
            <w:r w:rsidR="00FE29FE" w:rsidRPr="009F5DE5">
              <w:rPr>
                <w:b/>
              </w:rPr>
              <w:t> </w:t>
            </w:r>
            <w:r w:rsidRPr="009F5DE5">
              <w:rPr>
                <w:b/>
              </w:rPr>
              <w:t>5</w:t>
            </w:r>
          </w:p>
        </w:tc>
        <w:tc>
          <w:tcPr>
            <w:tcW w:w="3490" w:type="pct"/>
            <w:shd w:val="clear" w:color="auto" w:fill="auto"/>
          </w:tcPr>
          <w:p w:rsidR="004837C9" w:rsidRPr="009F5DE5" w:rsidRDefault="004837C9" w:rsidP="0086496F">
            <w:pPr>
              <w:pStyle w:val="ENoteTableText"/>
            </w:pPr>
          </w:p>
        </w:tc>
      </w:tr>
      <w:tr w:rsidR="004837C9" w:rsidRPr="009F5DE5" w:rsidTr="003C004E">
        <w:trPr>
          <w:cantSplit/>
        </w:trPr>
        <w:tc>
          <w:tcPr>
            <w:tcW w:w="1510" w:type="pct"/>
            <w:shd w:val="clear" w:color="auto" w:fill="auto"/>
          </w:tcPr>
          <w:p w:rsidR="004837C9" w:rsidRPr="009F5DE5" w:rsidRDefault="004837C9" w:rsidP="0086496F">
            <w:pPr>
              <w:pStyle w:val="ENoteTableText"/>
              <w:tabs>
                <w:tab w:val="center" w:leader="dot" w:pos="2268"/>
              </w:tabs>
            </w:pPr>
            <w:r w:rsidRPr="009F5DE5">
              <w:t>s 44</w:t>
            </w:r>
            <w:r w:rsidRPr="009F5DE5">
              <w:tab/>
            </w:r>
          </w:p>
        </w:tc>
        <w:tc>
          <w:tcPr>
            <w:tcW w:w="3490" w:type="pct"/>
            <w:shd w:val="clear" w:color="auto" w:fill="auto"/>
          </w:tcPr>
          <w:p w:rsidR="004837C9" w:rsidRPr="009F5DE5" w:rsidRDefault="004837C9" w:rsidP="0086496F">
            <w:pPr>
              <w:pStyle w:val="ENoteTableText"/>
            </w:pPr>
            <w:r w:rsidRPr="009F5DE5">
              <w:t>am F2017L00811</w:t>
            </w:r>
          </w:p>
        </w:tc>
      </w:tr>
      <w:tr w:rsidR="001325D6" w:rsidRPr="009F5DE5" w:rsidTr="003C004E">
        <w:trPr>
          <w:cantSplit/>
        </w:trPr>
        <w:tc>
          <w:tcPr>
            <w:tcW w:w="1510" w:type="pct"/>
            <w:shd w:val="clear" w:color="auto" w:fill="auto"/>
          </w:tcPr>
          <w:p w:rsidR="001325D6" w:rsidRPr="009F5DE5" w:rsidRDefault="001325D6" w:rsidP="0086496F">
            <w:pPr>
              <w:pStyle w:val="ENoteTableText"/>
              <w:tabs>
                <w:tab w:val="center" w:leader="dot" w:pos="2268"/>
              </w:tabs>
            </w:pPr>
            <w:r>
              <w:t>s 45</w:t>
            </w:r>
            <w:r>
              <w:tab/>
            </w:r>
          </w:p>
        </w:tc>
        <w:tc>
          <w:tcPr>
            <w:tcW w:w="3490" w:type="pct"/>
            <w:shd w:val="clear" w:color="auto" w:fill="auto"/>
          </w:tcPr>
          <w:p w:rsidR="001325D6" w:rsidRPr="009F5DE5" w:rsidRDefault="001325D6" w:rsidP="0086496F">
            <w:pPr>
              <w:pStyle w:val="ENoteTableText"/>
            </w:pPr>
            <w:r>
              <w:t xml:space="preserve">am </w:t>
            </w:r>
            <w:r w:rsidRPr="001C0E97">
              <w:t>F2020L01568</w:t>
            </w:r>
          </w:p>
        </w:tc>
      </w:tr>
      <w:tr w:rsidR="001C0E97" w:rsidRPr="009F5DE5" w:rsidTr="003C004E">
        <w:trPr>
          <w:cantSplit/>
        </w:trPr>
        <w:tc>
          <w:tcPr>
            <w:tcW w:w="1510" w:type="pct"/>
            <w:shd w:val="clear" w:color="auto" w:fill="auto"/>
          </w:tcPr>
          <w:p w:rsidR="001C0E97" w:rsidRPr="009F5DE5" w:rsidRDefault="001C0E97" w:rsidP="0086496F">
            <w:pPr>
              <w:pStyle w:val="ENoteTableText"/>
              <w:tabs>
                <w:tab w:val="center" w:leader="dot" w:pos="2268"/>
              </w:tabs>
            </w:pPr>
            <w:r>
              <w:t>s 46</w:t>
            </w:r>
            <w:r>
              <w:tab/>
            </w:r>
          </w:p>
        </w:tc>
        <w:tc>
          <w:tcPr>
            <w:tcW w:w="3490" w:type="pct"/>
            <w:shd w:val="clear" w:color="auto" w:fill="auto"/>
          </w:tcPr>
          <w:p w:rsidR="001C0E97" w:rsidRPr="009F5DE5" w:rsidRDefault="001C0E97" w:rsidP="0086496F">
            <w:pPr>
              <w:pStyle w:val="ENoteTableText"/>
            </w:pPr>
            <w:r>
              <w:t xml:space="preserve">am </w:t>
            </w:r>
            <w:r w:rsidRPr="001C0E97">
              <w:t>F2020L01568</w:t>
            </w:r>
          </w:p>
        </w:tc>
      </w:tr>
      <w:tr w:rsidR="00BC6D4C" w:rsidRPr="009F5DE5" w:rsidTr="003C004E">
        <w:trPr>
          <w:cantSplit/>
        </w:trPr>
        <w:tc>
          <w:tcPr>
            <w:tcW w:w="1510" w:type="pct"/>
            <w:shd w:val="clear" w:color="auto" w:fill="auto"/>
          </w:tcPr>
          <w:p w:rsidR="00BC6D4C" w:rsidRDefault="00BC6D4C" w:rsidP="0086496F">
            <w:pPr>
              <w:pStyle w:val="ENoteTableText"/>
              <w:tabs>
                <w:tab w:val="center" w:leader="dot" w:pos="2268"/>
              </w:tabs>
            </w:pPr>
            <w:r>
              <w:t>s 48</w:t>
            </w:r>
            <w:r>
              <w:tab/>
            </w:r>
          </w:p>
        </w:tc>
        <w:tc>
          <w:tcPr>
            <w:tcW w:w="3490" w:type="pct"/>
            <w:shd w:val="clear" w:color="auto" w:fill="auto"/>
          </w:tcPr>
          <w:p w:rsidR="00BC6D4C" w:rsidRDefault="00BC6D4C" w:rsidP="0086496F">
            <w:pPr>
              <w:pStyle w:val="ENoteTableText"/>
            </w:pPr>
            <w:r>
              <w:t xml:space="preserve">am </w:t>
            </w:r>
            <w:r w:rsidRPr="001C0E97">
              <w:t>F2020L01568</w:t>
            </w:r>
          </w:p>
        </w:tc>
      </w:tr>
      <w:tr w:rsidR="004837C9" w:rsidRPr="009F5DE5" w:rsidTr="003C004E">
        <w:trPr>
          <w:cantSplit/>
        </w:trPr>
        <w:tc>
          <w:tcPr>
            <w:tcW w:w="1510" w:type="pct"/>
            <w:shd w:val="clear" w:color="auto" w:fill="auto"/>
          </w:tcPr>
          <w:p w:rsidR="004837C9" w:rsidRPr="009F5DE5" w:rsidRDefault="001970BE" w:rsidP="0086496F">
            <w:pPr>
              <w:pStyle w:val="ENoteTableText"/>
              <w:tabs>
                <w:tab w:val="center" w:leader="dot" w:pos="2268"/>
              </w:tabs>
              <w:rPr>
                <w:b/>
              </w:rPr>
            </w:pPr>
            <w:r>
              <w:rPr>
                <w:b/>
              </w:rPr>
              <w:t>Part 4</w:t>
            </w:r>
          </w:p>
        </w:tc>
        <w:tc>
          <w:tcPr>
            <w:tcW w:w="3490" w:type="pct"/>
            <w:shd w:val="clear" w:color="auto" w:fill="auto"/>
          </w:tcPr>
          <w:p w:rsidR="004837C9" w:rsidRPr="009F5DE5" w:rsidRDefault="004837C9" w:rsidP="0086496F">
            <w:pPr>
              <w:pStyle w:val="ENoteTableText"/>
            </w:pPr>
          </w:p>
        </w:tc>
      </w:tr>
      <w:tr w:rsidR="001325D6" w:rsidRPr="009F5DE5" w:rsidTr="003C004E">
        <w:trPr>
          <w:cantSplit/>
        </w:trPr>
        <w:tc>
          <w:tcPr>
            <w:tcW w:w="1510" w:type="pct"/>
            <w:shd w:val="clear" w:color="auto" w:fill="auto"/>
          </w:tcPr>
          <w:p w:rsidR="001325D6" w:rsidRPr="00184DCA" w:rsidRDefault="001970BE" w:rsidP="0086496F">
            <w:pPr>
              <w:pStyle w:val="ENoteTableText"/>
              <w:tabs>
                <w:tab w:val="center" w:leader="dot" w:pos="2268"/>
              </w:tabs>
            </w:pPr>
            <w:r>
              <w:t>Part 4</w:t>
            </w:r>
            <w:r w:rsidR="001325D6">
              <w:tab/>
            </w:r>
          </w:p>
        </w:tc>
        <w:tc>
          <w:tcPr>
            <w:tcW w:w="3490" w:type="pct"/>
            <w:shd w:val="clear" w:color="auto" w:fill="auto"/>
          </w:tcPr>
          <w:p w:rsidR="001325D6" w:rsidRPr="009F5DE5" w:rsidRDefault="001325D6" w:rsidP="0086496F">
            <w:pPr>
              <w:pStyle w:val="ENoteTableText"/>
            </w:pPr>
            <w:r>
              <w:t xml:space="preserve">rs </w:t>
            </w:r>
            <w:r w:rsidRPr="001C0E97">
              <w:t>F2020L01568</w:t>
            </w:r>
          </w:p>
        </w:tc>
      </w:tr>
      <w:tr w:rsidR="00084BB2" w:rsidRPr="009F5DE5" w:rsidTr="003C004E">
        <w:trPr>
          <w:cantSplit/>
        </w:trPr>
        <w:tc>
          <w:tcPr>
            <w:tcW w:w="1510" w:type="pct"/>
            <w:shd w:val="clear" w:color="auto" w:fill="auto"/>
          </w:tcPr>
          <w:p w:rsidR="00084BB2" w:rsidRPr="009F5DE5" w:rsidRDefault="00084BB2" w:rsidP="0086496F">
            <w:pPr>
              <w:pStyle w:val="ENoteTableText"/>
              <w:tabs>
                <w:tab w:val="center" w:leader="dot" w:pos="2268"/>
              </w:tabs>
            </w:pPr>
            <w:r w:rsidRPr="009F5DE5">
              <w:t>s 49</w:t>
            </w:r>
            <w:r w:rsidRPr="009F5DE5">
              <w:tab/>
            </w:r>
          </w:p>
        </w:tc>
        <w:tc>
          <w:tcPr>
            <w:tcW w:w="3490" w:type="pct"/>
            <w:shd w:val="clear" w:color="auto" w:fill="auto"/>
          </w:tcPr>
          <w:p w:rsidR="00084BB2" w:rsidRPr="009F5DE5" w:rsidRDefault="00084BB2" w:rsidP="0086496F">
            <w:pPr>
              <w:pStyle w:val="ENoteTableText"/>
            </w:pPr>
            <w:r w:rsidRPr="009F5DE5">
              <w:t>rs F2020L00435</w:t>
            </w:r>
          </w:p>
        </w:tc>
      </w:tr>
      <w:tr w:rsidR="008E4A8E" w:rsidRPr="009F5DE5" w:rsidTr="003C004E">
        <w:trPr>
          <w:cantSplit/>
        </w:trPr>
        <w:tc>
          <w:tcPr>
            <w:tcW w:w="1510" w:type="pct"/>
            <w:shd w:val="clear" w:color="auto" w:fill="auto"/>
          </w:tcPr>
          <w:p w:rsidR="008E4A8E" w:rsidRPr="009F5DE5" w:rsidRDefault="008E4A8E" w:rsidP="0086496F">
            <w:pPr>
              <w:pStyle w:val="ENoteTableText"/>
              <w:tabs>
                <w:tab w:val="center" w:leader="dot" w:pos="2268"/>
              </w:tabs>
            </w:pPr>
          </w:p>
        </w:tc>
        <w:tc>
          <w:tcPr>
            <w:tcW w:w="3490" w:type="pct"/>
            <w:shd w:val="clear" w:color="auto" w:fill="auto"/>
          </w:tcPr>
          <w:p w:rsidR="008E4A8E" w:rsidRPr="009F5DE5" w:rsidRDefault="008E4A8E" w:rsidP="0086496F">
            <w:pPr>
              <w:pStyle w:val="ENoteTableText"/>
            </w:pPr>
            <w:r w:rsidRPr="009F5DE5">
              <w:t>am F2020L01131</w:t>
            </w:r>
          </w:p>
        </w:tc>
      </w:tr>
      <w:tr w:rsidR="001325D6" w:rsidRPr="009F5DE5" w:rsidTr="003C004E">
        <w:trPr>
          <w:cantSplit/>
        </w:trPr>
        <w:tc>
          <w:tcPr>
            <w:tcW w:w="1510" w:type="pct"/>
            <w:shd w:val="clear" w:color="auto" w:fill="auto"/>
          </w:tcPr>
          <w:p w:rsidR="001325D6" w:rsidRPr="009F5DE5" w:rsidRDefault="001325D6" w:rsidP="0086496F">
            <w:pPr>
              <w:pStyle w:val="ENoteTableText"/>
              <w:tabs>
                <w:tab w:val="center" w:leader="dot" w:pos="2268"/>
              </w:tabs>
            </w:pPr>
          </w:p>
        </w:tc>
        <w:tc>
          <w:tcPr>
            <w:tcW w:w="3490" w:type="pct"/>
            <w:shd w:val="clear" w:color="auto" w:fill="auto"/>
          </w:tcPr>
          <w:p w:rsidR="001325D6" w:rsidRPr="009F5DE5" w:rsidRDefault="001325D6" w:rsidP="0086496F">
            <w:pPr>
              <w:pStyle w:val="ENoteTableText"/>
            </w:pPr>
            <w:r>
              <w:t xml:space="preserve">rs </w:t>
            </w:r>
            <w:r w:rsidRPr="001C0E97">
              <w:t>F2020L01568</w:t>
            </w:r>
          </w:p>
        </w:tc>
      </w:tr>
      <w:tr w:rsidR="00084BB2" w:rsidRPr="009F5DE5" w:rsidTr="003C004E">
        <w:trPr>
          <w:cantSplit/>
        </w:trPr>
        <w:tc>
          <w:tcPr>
            <w:tcW w:w="1510" w:type="pct"/>
            <w:shd w:val="clear" w:color="auto" w:fill="auto"/>
          </w:tcPr>
          <w:p w:rsidR="00084BB2" w:rsidRPr="009F5DE5" w:rsidRDefault="00084BB2" w:rsidP="0086496F">
            <w:pPr>
              <w:pStyle w:val="ENoteTableText"/>
              <w:tabs>
                <w:tab w:val="center" w:leader="dot" w:pos="2268"/>
              </w:tabs>
            </w:pPr>
            <w:r w:rsidRPr="009F5DE5">
              <w:t>s 50</w:t>
            </w:r>
            <w:r w:rsidRPr="009F5DE5">
              <w:tab/>
            </w:r>
          </w:p>
        </w:tc>
        <w:tc>
          <w:tcPr>
            <w:tcW w:w="3490" w:type="pct"/>
            <w:shd w:val="clear" w:color="auto" w:fill="auto"/>
          </w:tcPr>
          <w:p w:rsidR="00084BB2" w:rsidRPr="009F5DE5" w:rsidRDefault="00084BB2" w:rsidP="0086496F">
            <w:pPr>
              <w:pStyle w:val="ENoteTableText"/>
            </w:pPr>
            <w:r w:rsidRPr="009F5DE5">
              <w:t>rep F2020L00435</w:t>
            </w:r>
          </w:p>
        </w:tc>
      </w:tr>
      <w:tr w:rsidR="001325D6" w:rsidRPr="009F5DE5" w:rsidTr="003C004E">
        <w:trPr>
          <w:cantSplit/>
        </w:trPr>
        <w:tc>
          <w:tcPr>
            <w:tcW w:w="1510" w:type="pct"/>
            <w:shd w:val="clear" w:color="auto" w:fill="auto"/>
          </w:tcPr>
          <w:p w:rsidR="001325D6" w:rsidRPr="009F5DE5" w:rsidRDefault="001325D6" w:rsidP="0086496F">
            <w:pPr>
              <w:pStyle w:val="ENoteTableText"/>
              <w:tabs>
                <w:tab w:val="center" w:leader="dot" w:pos="2268"/>
              </w:tabs>
            </w:pPr>
          </w:p>
        </w:tc>
        <w:tc>
          <w:tcPr>
            <w:tcW w:w="3490" w:type="pct"/>
            <w:shd w:val="clear" w:color="auto" w:fill="auto"/>
          </w:tcPr>
          <w:p w:rsidR="001325D6" w:rsidRPr="009F5DE5" w:rsidRDefault="001325D6" w:rsidP="0086496F">
            <w:pPr>
              <w:pStyle w:val="ENoteTableText"/>
            </w:pPr>
            <w:r>
              <w:t xml:space="preserve">ad </w:t>
            </w:r>
            <w:r w:rsidRPr="001C0E97">
              <w:t>F2020L01568</w:t>
            </w:r>
          </w:p>
        </w:tc>
      </w:tr>
      <w:tr w:rsidR="00D62B92" w:rsidRPr="009F5DE5" w:rsidTr="003C004E">
        <w:trPr>
          <w:cantSplit/>
        </w:trPr>
        <w:tc>
          <w:tcPr>
            <w:tcW w:w="1510" w:type="pct"/>
            <w:shd w:val="clear" w:color="auto" w:fill="auto"/>
          </w:tcPr>
          <w:p w:rsidR="00D62B92" w:rsidRPr="009F5DE5" w:rsidRDefault="00D62B92" w:rsidP="0086496F">
            <w:pPr>
              <w:pStyle w:val="ENoteTableText"/>
              <w:tabs>
                <w:tab w:val="center" w:leader="dot" w:pos="2268"/>
              </w:tabs>
            </w:pPr>
            <w:r w:rsidRPr="009F5DE5">
              <w:t>s 51</w:t>
            </w:r>
            <w:r w:rsidRPr="009F5DE5">
              <w:tab/>
            </w:r>
          </w:p>
        </w:tc>
        <w:tc>
          <w:tcPr>
            <w:tcW w:w="3490" w:type="pct"/>
            <w:shd w:val="clear" w:color="auto" w:fill="auto"/>
          </w:tcPr>
          <w:p w:rsidR="00D62B92" w:rsidRPr="009F5DE5" w:rsidRDefault="00D62B92" w:rsidP="0086496F">
            <w:pPr>
              <w:pStyle w:val="ENoteTableText"/>
            </w:pPr>
            <w:r w:rsidRPr="009F5DE5">
              <w:t>am F2019L01624</w:t>
            </w:r>
          </w:p>
        </w:tc>
      </w:tr>
      <w:tr w:rsidR="00084BB2" w:rsidRPr="009F5DE5" w:rsidTr="003C004E">
        <w:trPr>
          <w:cantSplit/>
        </w:trPr>
        <w:tc>
          <w:tcPr>
            <w:tcW w:w="1510" w:type="pct"/>
            <w:shd w:val="clear" w:color="auto" w:fill="auto"/>
          </w:tcPr>
          <w:p w:rsidR="00084BB2" w:rsidRPr="009F5DE5" w:rsidRDefault="00084BB2" w:rsidP="0086496F">
            <w:pPr>
              <w:pStyle w:val="ENoteTableText"/>
              <w:tabs>
                <w:tab w:val="center" w:leader="dot" w:pos="2268"/>
              </w:tabs>
            </w:pPr>
          </w:p>
        </w:tc>
        <w:tc>
          <w:tcPr>
            <w:tcW w:w="3490" w:type="pct"/>
            <w:shd w:val="clear" w:color="auto" w:fill="auto"/>
          </w:tcPr>
          <w:p w:rsidR="00084BB2" w:rsidRPr="009F5DE5" w:rsidRDefault="00084BB2" w:rsidP="0086496F">
            <w:pPr>
              <w:pStyle w:val="ENoteTableText"/>
            </w:pPr>
            <w:r w:rsidRPr="009F5DE5">
              <w:t>rs F2020L00435</w:t>
            </w:r>
            <w:r w:rsidR="001325D6">
              <w:t xml:space="preserve">; </w:t>
            </w:r>
            <w:r w:rsidR="001325D6" w:rsidRPr="001C0E97">
              <w:t>F2020L01568</w:t>
            </w:r>
          </w:p>
        </w:tc>
      </w:tr>
      <w:tr w:rsidR="004837C9" w:rsidRPr="009F5DE5" w:rsidTr="003C004E">
        <w:trPr>
          <w:cantSplit/>
        </w:trPr>
        <w:tc>
          <w:tcPr>
            <w:tcW w:w="1510" w:type="pct"/>
            <w:shd w:val="clear" w:color="auto" w:fill="auto"/>
          </w:tcPr>
          <w:p w:rsidR="004837C9" w:rsidRPr="009F5DE5" w:rsidRDefault="004837C9" w:rsidP="0086496F">
            <w:pPr>
              <w:pStyle w:val="ENoteTableText"/>
              <w:tabs>
                <w:tab w:val="center" w:leader="dot" w:pos="2268"/>
              </w:tabs>
            </w:pPr>
            <w:r w:rsidRPr="009F5DE5">
              <w:t>s 52</w:t>
            </w:r>
            <w:r w:rsidRPr="009F5DE5">
              <w:tab/>
            </w:r>
          </w:p>
        </w:tc>
        <w:tc>
          <w:tcPr>
            <w:tcW w:w="3490" w:type="pct"/>
            <w:shd w:val="clear" w:color="auto" w:fill="auto"/>
          </w:tcPr>
          <w:p w:rsidR="004837C9" w:rsidRPr="009F5DE5" w:rsidRDefault="004837C9" w:rsidP="0086496F">
            <w:pPr>
              <w:pStyle w:val="ENoteTableText"/>
            </w:pPr>
            <w:r w:rsidRPr="009F5DE5">
              <w:t>am F2017L00811</w:t>
            </w:r>
            <w:r w:rsidR="00DB4859" w:rsidRPr="009F5DE5">
              <w:t>; F2017L01500</w:t>
            </w:r>
            <w:r w:rsidR="00D62B92" w:rsidRPr="009F5DE5">
              <w:t>; F2019L01624</w:t>
            </w:r>
          </w:p>
        </w:tc>
      </w:tr>
      <w:tr w:rsidR="00084BB2" w:rsidRPr="009F5DE5" w:rsidTr="003C004E">
        <w:trPr>
          <w:cantSplit/>
        </w:trPr>
        <w:tc>
          <w:tcPr>
            <w:tcW w:w="1510" w:type="pct"/>
            <w:shd w:val="clear" w:color="auto" w:fill="auto"/>
          </w:tcPr>
          <w:p w:rsidR="00084BB2" w:rsidRPr="009F5DE5" w:rsidRDefault="00084BB2" w:rsidP="0086496F">
            <w:pPr>
              <w:pStyle w:val="ENoteTableText"/>
              <w:tabs>
                <w:tab w:val="center" w:leader="dot" w:pos="2268"/>
              </w:tabs>
            </w:pPr>
          </w:p>
        </w:tc>
        <w:tc>
          <w:tcPr>
            <w:tcW w:w="3490" w:type="pct"/>
            <w:shd w:val="clear" w:color="auto" w:fill="auto"/>
          </w:tcPr>
          <w:p w:rsidR="00084BB2" w:rsidRPr="009F5DE5" w:rsidRDefault="00084BB2" w:rsidP="0086496F">
            <w:pPr>
              <w:pStyle w:val="ENoteTableText"/>
            </w:pPr>
            <w:r w:rsidRPr="009F5DE5">
              <w:t>rs F2020L00435</w:t>
            </w:r>
          </w:p>
        </w:tc>
      </w:tr>
      <w:tr w:rsidR="008E4A8E" w:rsidRPr="009F5DE5" w:rsidTr="003C004E">
        <w:trPr>
          <w:cantSplit/>
        </w:trPr>
        <w:tc>
          <w:tcPr>
            <w:tcW w:w="1510" w:type="pct"/>
            <w:shd w:val="clear" w:color="auto" w:fill="auto"/>
          </w:tcPr>
          <w:p w:rsidR="008E4A8E" w:rsidRPr="009F5DE5" w:rsidRDefault="008E4A8E" w:rsidP="0086496F">
            <w:pPr>
              <w:pStyle w:val="ENoteTableText"/>
              <w:tabs>
                <w:tab w:val="center" w:leader="dot" w:pos="2268"/>
              </w:tabs>
            </w:pPr>
          </w:p>
        </w:tc>
        <w:tc>
          <w:tcPr>
            <w:tcW w:w="3490" w:type="pct"/>
            <w:shd w:val="clear" w:color="auto" w:fill="auto"/>
          </w:tcPr>
          <w:p w:rsidR="008E4A8E" w:rsidRPr="009F5DE5" w:rsidRDefault="008E4A8E" w:rsidP="0086496F">
            <w:pPr>
              <w:pStyle w:val="ENoteTableText"/>
            </w:pPr>
            <w:r w:rsidRPr="009F5DE5">
              <w:t>am F2020L01131</w:t>
            </w:r>
          </w:p>
        </w:tc>
      </w:tr>
      <w:tr w:rsidR="001325D6" w:rsidRPr="009F5DE5" w:rsidTr="003C004E">
        <w:trPr>
          <w:cantSplit/>
        </w:trPr>
        <w:tc>
          <w:tcPr>
            <w:tcW w:w="1510" w:type="pct"/>
            <w:shd w:val="clear" w:color="auto" w:fill="auto"/>
          </w:tcPr>
          <w:p w:rsidR="001325D6" w:rsidRPr="009F5DE5" w:rsidRDefault="001325D6" w:rsidP="0086496F">
            <w:pPr>
              <w:pStyle w:val="ENoteTableText"/>
              <w:tabs>
                <w:tab w:val="center" w:leader="dot" w:pos="2268"/>
              </w:tabs>
            </w:pPr>
          </w:p>
        </w:tc>
        <w:tc>
          <w:tcPr>
            <w:tcW w:w="3490" w:type="pct"/>
            <w:shd w:val="clear" w:color="auto" w:fill="auto"/>
          </w:tcPr>
          <w:p w:rsidR="001325D6" w:rsidRPr="009F5DE5" w:rsidRDefault="001325D6" w:rsidP="0086496F">
            <w:pPr>
              <w:pStyle w:val="ENoteTableText"/>
            </w:pPr>
            <w:r>
              <w:t xml:space="preserve">rs </w:t>
            </w:r>
            <w:r w:rsidRPr="001C0E97">
              <w:t>F2020L01568</w:t>
            </w:r>
          </w:p>
        </w:tc>
      </w:tr>
      <w:tr w:rsidR="00DB4859" w:rsidRPr="009F5DE5" w:rsidTr="003C004E">
        <w:trPr>
          <w:cantSplit/>
        </w:trPr>
        <w:tc>
          <w:tcPr>
            <w:tcW w:w="1510" w:type="pct"/>
            <w:shd w:val="clear" w:color="auto" w:fill="auto"/>
          </w:tcPr>
          <w:p w:rsidR="00DB4859" w:rsidRPr="009F5DE5" w:rsidRDefault="00DB4859" w:rsidP="0086496F">
            <w:pPr>
              <w:pStyle w:val="ENoteTableText"/>
              <w:tabs>
                <w:tab w:val="center" w:leader="dot" w:pos="2268"/>
              </w:tabs>
            </w:pPr>
            <w:r w:rsidRPr="009F5DE5">
              <w:t>s 53</w:t>
            </w:r>
            <w:r w:rsidRPr="009F5DE5">
              <w:tab/>
            </w:r>
          </w:p>
        </w:tc>
        <w:tc>
          <w:tcPr>
            <w:tcW w:w="3490" w:type="pct"/>
            <w:shd w:val="clear" w:color="auto" w:fill="auto"/>
          </w:tcPr>
          <w:p w:rsidR="00DB4859" w:rsidRPr="009F5DE5" w:rsidRDefault="00DB4859" w:rsidP="0086496F">
            <w:pPr>
              <w:pStyle w:val="ENoteTableText"/>
            </w:pPr>
            <w:r w:rsidRPr="009F5DE5">
              <w:t>am F2017L01500</w:t>
            </w:r>
          </w:p>
        </w:tc>
      </w:tr>
      <w:tr w:rsidR="00084BB2" w:rsidRPr="009F5DE5" w:rsidTr="003C004E">
        <w:trPr>
          <w:cantSplit/>
        </w:trPr>
        <w:tc>
          <w:tcPr>
            <w:tcW w:w="1510" w:type="pct"/>
            <w:shd w:val="clear" w:color="auto" w:fill="auto"/>
          </w:tcPr>
          <w:p w:rsidR="00084BB2" w:rsidRPr="009F5DE5" w:rsidRDefault="00084BB2" w:rsidP="0086496F">
            <w:pPr>
              <w:pStyle w:val="ENoteTableText"/>
              <w:tabs>
                <w:tab w:val="center" w:leader="dot" w:pos="2268"/>
              </w:tabs>
            </w:pPr>
          </w:p>
        </w:tc>
        <w:tc>
          <w:tcPr>
            <w:tcW w:w="3490" w:type="pct"/>
            <w:shd w:val="clear" w:color="auto" w:fill="auto"/>
          </w:tcPr>
          <w:p w:rsidR="00084BB2" w:rsidRPr="009F5DE5" w:rsidRDefault="00084BB2" w:rsidP="0086496F">
            <w:pPr>
              <w:pStyle w:val="ENoteTableText"/>
            </w:pPr>
            <w:r w:rsidRPr="009F5DE5">
              <w:t>rep F2020L00435</w:t>
            </w:r>
          </w:p>
        </w:tc>
      </w:tr>
      <w:tr w:rsidR="004837C9" w:rsidRPr="009F5DE5" w:rsidTr="003C004E">
        <w:trPr>
          <w:cantSplit/>
        </w:trPr>
        <w:tc>
          <w:tcPr>
            <w:tcW w:w="1510" w:type="pct"/>
            <w:shd w:val="clear" w:color="auto" w:fill="auto"/>
          </w:tcPr>
          <w:p w:rsidR="004837C9" w:rsidRPr="009F5DE5" w:rsidRDefault="001970BE" w:rsidP="0086496F">
            <w:pPr>
              <w:pStyle w:val="ENoteTableText"/>
              <w:tabs>
                <w:tab w:val="center" w:leader="dot" w:pos="2268"/>
              </w:tabs>
              <w:rPr>
                <w:b/>
              </w:rPr>
            </w:pPr>
            <w:r>
              <w:rPr>
                <w:b/>
              </w:rPr>
              <w:t>Part 5</w:t>
            </w:r>
          </w:p>
        </w:tc>
        <w:tc>
          <w:tcPr>
            <w:tcW w:w="3490" w:type="pct"/>
            <w:shd w:val="clear" w:color="auto" w:fill="auto"/>
          </w:tcPr>
          <w:p w:rsidR="004837C9" w:rsidRPr="009F5DE5" w:rsidRDefault="004837C9" w:rsidP="0086496F">
            <w:pPr>
              <w:pStyle w:val="ENoteTableText"/>
            </w:pPr>
          </w:p>
        </w:tc>
      </w:tr>
      <w:tr w:rsidR="004837C9" w:rsidRPr="009F5DE5" w:rsidTr="003C004E">
        <w:trPr>
          <w:cantSplit/>
        </w:trPr>
        <w:tc>
          <w:tcPr>
            <w:tcW w:w="1510" w:type="pct"/>
            <w:shd w:val="clear" w:color="auto" w:fill="auto"/>
          </w:tcPr>
          <w:p w:rsidR="004837C9" w:rsidRPr="009F5DE5" w:rsidRDefault="001970BE" w:rsidP="0086496F">
            <w:pPr>
              <w:pStyle w:val="ENoteTableText"/>
              <w:tabs>
                <w:tab w:val="center" w:leader="dot" w:pos="2268"/>
              </w:tabs>
              <w:rPr>
                <w:b/>
              </w:rPr>
            </w:pPr>
            <w:r>
              <w:rPr>
                <w:b/>
              </w:rPr>
              <w:t>Division 2</w:t>
            </w:r>
          </w:p>
        </w:tc>
        <w:tc>
          <w:tcPr>
            <w:tcW w:w="3490" w:type="pct"/>
            <w:shd w:val="clear" w:color="auto" w:fill="auto"/>
          </w:tcPr>
          <w:p w:rsidR="004837C9" w:rsidRPr="009F5DE5" w:rsidRDefault="004837C9" w:rsidP="0086496F">
            <w:pPr>
              <w:pStyle w:val="ENoteTableText"/>
            </w:pPr>
          </w:p>
        </w:tc>
      </w:tr>
      <w:tr w:rsidR="004837C9" w:rsidRPr="009F5DE5" w:rsidTr="003C004E">
        <w:trPr>
          <w:cantSplit/>
        </w:trPr>
        <w:tc>
          <w:tcPr>
            <w:tcW w:w="1510" w:type="pct"/>
            <w:shd w:val="clear" w:color="auto" w:fill="auto"/>
          </w:tcPr>
          <w:p w:rsidR="004837C9" w:rsidRPr="009F5DE5" w:rsidRDefault="004837C9" w:rsidP="0086496F">
            <w:pPr>
              <w:pStyle w:val="ENoteTableText"/>
              <w:tabs>
                <w:tab w:val="center" w:leader="dot" w:pos="2268"/>
              </w:tabs>
            </w:pPr>
            <w:r w:rsidRPr="009F5DE5">
              <w:t>s 56</w:t>
            </w:r>
            <w:r w:rsidRPr="009F5DE5">
              <w:tab/>
            </w:r>
          </w:p>
        </w:tc>
        <w:tc>
          <w:tcPr>
            <w:tcW w:w="3490" w:type="pct"/>
            <w:shd w:val="clear" w:color="auto" w:fill="auto"/>
          </w:tcPr>
          <w:p w:rsidR="004837C9" w:rsidRPr="009F5DE5" w:rsidRDefault="004837C9" w:rsidP="0086496F">
            <w:pPr>
              <w:pStyle w:val="ENoteTableText"/>
            </w:pPr>
            <w:r w:rsidRPr="009F5DE5">
              <w:t>am F2017L00811</w:t>
            </w:r>
            <w:r w:rsidR="001C0E97">
              <w:t xml:space="preserve">; </w:t>
            </w:r>
            <w:r w:rsidR="001C0E97" w:rsidRPr="001C0E97">
              <w:t>F2020L01568</w:t>
            </w:r>
          </w:p>
        </w:tc>
      </w:tr>
      <w:tr w:rsidR="004837C9" w:rsidRPr="009F5DE5" w:rsidTr="003C004E">
        <w:trPr>
          <w:cantSplit/>
        </w:trPr>
        <w:tc>
          <w:tcPr>
            <w:tcW w:w="1510" w:type="pct"/>
            <w:shd w:val="clear" w:color="auto" w:fill="auto"/>
          </w:tcPr>
          <w:p w:rsidR="004837C9" w:rsidRPr="009F5DE5" w:rsidRDefault="001970BE" w:rsidP="0086496F">
            <w:pPr>
              <w:pStyle w:val="ENoteTableText"/>
              <w:tabs>
                <w:tab w:val="center" w:leader="dot" w:pos="2268"/>
              </w:tabs>
              <w:rPr>
                <w:b/>
              </w:rPr>
            </w:pPr>
            <w:r>
              <w:rPr>
                <w:b/>
              </w:rPr>
              <w:t>Division 3</w:t>
            </w:r>
          </w:p>
        </w:tc>
        <w:tc>
          <w:tcPr>
            <w:tcW w:w="3490" w:type="pct"/>
            <w:shd w:val="clear" w:color="auto" w:fill="auto"/>
          </w:tcPr>
          <w:p w:rsidR="004837C9" w:rsidRPr="009F5DE5" w:rsidRDefault="004837C9" w:rsidP="0086496F">
            <w:pPr>
              <w:pStyle w:val="ENoteTableText"/>
            </w:pPr>
          </w:p>
        </w:tc>
      </w:tr>
      <w:tr w:rsidR="001C0E97" w:rsidRPr="009F5DE5" w:rsidTr="003C004E">
        <w:trPr>
          <w:cantSplit/>
        </w:trPr>
        <w:tc>
          <w:tcPr>
            <w:tcW w:w="1510" w:type="pct"/>
            <w:shd w:val="clear" w:color="auto" w:fill="auto"/>
          </w:tcPr>
          <w:p w:rsidR="001C0E97" w:rsidRPr="00AF2B46" w:rsidRDefault="001C0E97" w:rsidP="0086496F">
            <w:pPr>
              <w:pStyle w:val="ENoteTableText"/>
              <w:tabs>
                <w:tab w:val="center" w:leader="dot" w:pos="2268"/>
              </w:tabs>
            </w:pPr>
            <w:r>
              <w:t>s 57</w:t>
            </w:r>
            <w:r>
              <w:tab/>
            </w:r>
          </w:p>
        </w:tc>
        <w:tc>
          <w:tcPr>
            <w:tcW w:w="3490" w:type="pct"/>
            <w:shd w:val="clear" w:color="auto" w:fill="auto"/>
          </w:tcPr>
          <w:p w:rsidR="001C0E97" w:rsidRPr="009F5DE5" w:rsidRDefault="001325D6" w:rsidP="0086496F">
            <w:pPr>
              <w:pStyle w:val="ENoteTableText"/>
            </w:pPr>
            <w:r>
              <w:t xml:space="preserve">am </w:t>
            </w:r>
            <w:r w:rsidRPr="001C0E97">
              <w:t>F2020L01568</w:t>
            </w:r>
          </w:p>
        </w:tc>
      </w:tr>
      <w:tr w:rsidR="001325D6" w:rsidRPr="009F5DE5" w:rsidTr="003C004E">
        <w:trPr>
          <w:cantSplit/>
        </w:trPr>
        <w:tc>
          <w:tcPr>
            <w:tcW w:w="1510" w:type="pct"/>
            <w:shd w:val="clear" w:color="auto" w:fill="auto"/>
          </w:tcPr>
          <w:p w:rsidR="001325D6" w:rsidRPr="00AF2B46" w:rsidRDefault="001970BE" w:rsidP="0086496F">
            <w:pPr>
              <w:pStyle w:val="ENoteTableText"/>
              <w:tabs>
                <w:tab w:val="center" w:leader="dot" w:pos="2268"/>
              </w:tabs>
              <w:rPr>
                <w:b/>
              </w:rPr>
            </w:pPr>
            <w:r>
              <w:rPr>
                <w:b/>
              </w:rPr>
              <w:t>Part 5</w:t>
            </w:r>
            <w:r w:rsidR="001325D6" w:rsidRPr="00AF2B46">
              <w:rPr>
                <w:b/>
              </w:rPr>
              <w:t>A</w:t>
            </w:r>
          </w:p>
        </w:tc>
        <w:tc>
          <w:tcPr>
            <w:tcW w:w="3490" w:type="pct"/>
            <w:shd w:val="clear" w:color="auto" w:fill="auto"/>
          </w:tcPr>
          <w:p w:rsidR="001325D6" w:rsidRPr="009F5DE5" w:rsidRDefault="001325D6" w:rsidP="0086496F">
            <w:pPr>
              <w:pStyle w:val="ENoteTableText"/>
            </w:pPr>
          </w:p>
        </w:tc>
      </w:tr>
      <w:tr w:rsidR="001325D6" w:rsidRPr="009F5DE5" w:rsidTr="003C004E">
        <w:trPr>
          <w:cantSplit/>
        </w:trPr>
        <w:tc>
          <w:tcPr>
            <w:tcW w:w="1510" w:type="pct"/>
            <w:shd w:val="clear" w:color="auto" w:fill="auto"/>
          </w:tcPr>
          <w:p w:rsidR="001325D6" w:rsidRPr="00AF2B46" w:rsidRDefault="001970BE" w:rsidP="0086496F">
            <w:pPr>
              <w:pStyle w:val="ENoteTableText"/>
              <w:tabs>
                <w:tab w:val="center" w:leader="dot" w:pos="2268"/>
              </w:tabs>
            </w:pPr>
            <w:r>
              <w:t>Part 5</w:t>
            </w:r>
            <w:r w:rsidR="001325D6" w:rsidRPr="00AF2B46">
              <w:t>A</w:t>
            </w:r>
            <w:r w:rsidR="001325D6" w:rsidRPr="00AF2B46">
              <w:tab/>
            </w:r>
          </w:p>
        </w:tc>
        <w:tc>
          <w:tcPr>
            <w:tcW w:w="3490" w:type="pct"/>
            <w:shd w:val="clear" w:color="auto" w:fill="auto"/>
          </w:tcPr>
          <w:p w:rsidR="001325D6" w:rsidRPr="009F5DE5" w:rsidRDefault="001325D6" w:rsidP="0086496F">
            <w:pPr>
              <w:pStyle w:val="ENoteTableText"/>
            </w:pPr>
            <w:r>
              <w:t xml:space="preserve">ad </w:t>
            </w:r>
            <w:r w:rsidRPr="001C0E97">
              <w:t>F2020L01568</w:t>
            </w:r>
          </w:p>
        </w:tc>
      </w:tr>
      <w:tr w:rsidR="00D80582" w:rsidRPr="009F5DE5" w:rsidTr="003C004E">
        <w:trPr>
          <w:cantSplit/>
        </w:trPr>
        <w:tc>
          <w:tcPr>
            <w:tcW w:w="1510" w:type="pct"/>
            <w:shd w:val="clear" w:color="auto" w:fill="auto"/>
          </w:tcPr>
          <w:p w:rsidR="00D80582" w:rsidRPr="00AF2B46" w:rsidRDefault="00D80582" w:rsidP="0086496F">
            <w:pPr>
              <w:pStyle w:val="ENoteTableText"/>
              <w:tabs>
                <w:tab w:val="center" w:leader="dot" w:pos="2268"/>
              </w:tabs>
            </w:pPr>
            <w:r>
              <w:t>s 58</w:t>
            </w:r>
            <w:r>
              <w:tab/>
            </w:r>
          </w:p>
        </w:tc>
        <w:tc>
          <w:tcPr>
            <w:tcW w:w="3490" w:type="pct"/>
            <w:shd w:val="clear" w:color="auto" w:fill="auto"/>
          </w:tcPr>
          <w:p w:rsidR="00D80582" w:rsidRDefault="00D80582" w:rsidP="0086496F">
            <w:pPr>
              <w:pStyle w:val="ENoteTableText"/>
            </w:pPr>
            <w:r>
              <w:t xml:space="preserve">rep </w:t>
            </w:r>
            <w:r w:rsidRPr="009F5DE5">
              <w:t>F2017L00811</w:t>
            </w:r>
          </w:p>
        </w:tc>
      </w:tr>
      <w:tr w:rsidR="001325D6" w:rsidRPr="009F5DE5" w:rsidTr="003C004E">
        <w:trPr>
          <w:cantSplit/>
        </w:trPr>
        <w:tc>
          <w:tcPr>
            <w:tcW w:w="1510" w:type="pct"/>
            <w:shd w:val="clear" w:color="auto" w:fill="auto"/>
          </w:tcPr>
          <w:p w:rsidR="001325D6" w:rsidRPr="00600B05" w:rsidRDefault="001325D6" w:rsidP="0086496F">
            <w:pPr>
              <w:pStyle w:val="ENoteTableText"/>
              <w:tabs>
                <w:tab w:val="center" w:leader="dot" w:pos="2268"/>
              </w:tabs>
            </w:pPr>
          </w:p>
        </w:tc>
        <w:tc>
          <w:tcPr>
            <w:tcW w:w="3490" w:type="pct"/>
            <w:shd w:val="clear" w:color="auto" w:fill="auto"/>
          </w:tcPr>
          <w:p w:rsidR="001325D6" w:rsidRDefault="001325D6" w:rsidP="0086496F">
            <w:pPr>
              <w:pStyle w:val="ENoteTableText"/>
            </w:pPr>
            <w:r>
              <w:t xml:space="preserve">ad </w:t>
            </w:r>
            <w:r w:rsidRPr="001C0E97">
              <w:t>F2020L01568</w:t>
            </w:r>
          </w:p>
        </w:tc>
      </w:tr>
      <w:tr w:rsidR="001325D6" w:rsidRPr="009F5DE5" w:rsidTr="003C004E">
        <w:trPr>
          <w:cantSplit/>
        </w:trPr>
        <w:tc>
          <w:tcPr>
            <w:tcW w:w="1510" w:type="pct"/>
            <w:shd w:val="clear" w:color="auto" w:fill="auto"/>
          </w:tcPr>
          <w:p w:rsidR="001325D6" w:rsidRPr="00AF2B46" w:rsidRDefault="001970BE" w:rsidP="0086496F">
            <w:pPr>
              <w:pStyle w:val="ENoteTableText"/>
              <w:tabs>
                <w:tab w:val="center" w:leader="dot" w:pos="2268"/>
              </w:tabs>
              <w:rPr>
                <w:b/>
              </w:rPr>
            </w:pPr>
            <w:r>
              <w:rPr>
                <w:b/>
              </w:rPr>
              <w:t>Part 6</w:t>
            </w:r>
          </w:p>
        </w:tc>
        <w:tc>
          <w:tcPr>
            <w:tcW w:w="3490" w:type="pct"/>
            <w:shd w:val="clear" w:color="auto" w:fill="auto"/>
          </w:tcPr>
          <w:p w:rsidR="001325D6" w:rsidRPr="009F5DE5" w:rsidRDefault="001325D6" w:rsidP="0086496F">
            <w:pPr>
              <w:pStyle w:val="ENoteTableText"/>
            </w:pPr>
          </w:p>
        </w:tc>
      </w:tr>
      <w:tr w:rsidR="00BC6D4C" w:rsidRPr="009F5DE5" w:rsidTr="003C004E">
        <w:trPr>
          <w:cantSplit/>
        </w:trPr>
        <w:tc>
          <w:tcPr>
            <w:tcW w:w="1510" w:type="pct"/>
            <w:shd w:val="clear" w:color="auto" w:fill="auto"/>
          </w:tcPr>
          <w:p w:rsidR="00BC6D4C" w:rsidRPr="00AF2B46" w:rsidRDefault="00BC6D4C" w:rsidP="0086496F">
            <w:pPr>
              <w:pStyle w:val="ENoteTableText"/>
              <w:tabs>
                <w:tab w:val="center" w:leader="dot" w:pos="2268"/>
              </w:tabs>
            </w:pPr>
            <w:r w:rsidRPr="00AF2B46">
              <w:t>s 59</w:t>
            </w:r>
            <w:r w:rsidRPr="00AF2B46">
              <w:tab/>
            </w:r>
          </w:p>
        </w:tc>
        <w:tc>
          <w:tcPr>
            <w:tcW w:w="3490" w:type="pct"/>
            <w:shd w:val="clear" w:color="auto" w:fill="auto"/>
          </w:tcPr>
          <w:p w:rsidR="00BC6D4C" w:rsidRPr="009F5DE5" w:rsidRDefault="00BC6D4C" w:rsidP="00600B05">
            <w:pPr>
              <w:pStyle w:val="ENoteTableText"/>
            </w:pPr>
            <w:r>
              <w:t xml:space="preserve">am </w:t>
            </w:r>
            <w:r w:rsidRPr="001C0E97">
              <w:t>F2020L01568</w:t>
            </w:r>
          </w:p>
        </w:tc>
      </w:tr>
      <w:tr w:rsidR="001325D6" w:rsidRPr="009F5DE5" w:rsidTr="003C004E">
        <w:trPr>
          <w:cantSplit/>
        </w:trPr>
        <w:tc>
          <w:tcPr>
            <w:tcW w:w="1510" w:type="pct"/>
            <w:shd w:val="clear" w:color="auto" w:fill="auto"/>
          </w:tcPr>
          <w:p w:rsidR="001325D6" w:rsidRPr="009F5DE5" w:rsidRDefault="001325D6" w:rsidP="0086496F">
            <w:pPr>
              <w:pStyle w:val="ENoteTableText"/>
              <w:tabs>
                <w:tab w:val="center" w:leader="dot" w:pos="2268"/>
              </w:tabs>
            </w:pPr>
            <w:r>
              <w:t>s 60A</w:t>
            </w:r>
            <w:r>
              <w:tab/>
            </w:r>
          </w:p>
        </w:tc>
        <w:tc>
          <w:tcPr>
            <w:tcW w:w="3490" w:type="pct"/>
            <w:shd w:val="clear" w:color="auto" w:fill="auto"/>
          </w:tcPr>
          <w:p w:rsidR="001325D6" w:rsidRPr="009F5DE5" w:rsidRDefault="001325D6" w:rsidP="0086496F">
            <w:pPr>
              <w:pStyle w:val="ENoteTableText"/>
            </w:pPr>
            <w:r>
              <w:t xml:space="preserve">ad </w:t>
            </w:r>
            <w:r w:rsidRPr="001C0E97">
              <w:t>F2020L01568</w:t>
            </w:r>
          </w:p>
        </w:tc>
      </w:tr>
      <w:tr w:rsidR="001325D6" w:rsidRPr="009F5DE5" w:rsidTr="003C004E">
        <w:trPr>
          <w:cantSplit/>
        </w:trPr>
        <w:tc>
          <w:tcPr>
            <w:tcW w:w="1510" w:type="pct"/>
            <w:shd w:val="clear" w:color="auto" w:fill="auto"/>
          </w:tcPr>
          <w:p w:rsidR="001325D6" w:rsidRDefault="001325D6" w:rsidP="0086496F">
            <w:pPr>
              <w:pStyle w:val="ENoteTableText"/>
              <w:tabs>
                <w:tab w:val="center" w:leader="dot" w:pos="2268"/>
              </w:tabs>
            </w:pPr>
            <w:r>
              <w:t>s 61</w:t>
            </w:r>
            <w:r>
              <w:tab/>
            </w:r>
          </w:p>
        </w:tc>
        <w:tc>
          <w:tcPr>
            <w:tcW w:w="3490" w:type="pct"/>
            <w:shd w:val="clear" w:color="auto" w:fill="auto"/>
          </w:tcPr>
          <w:p w:rsidR="001325D6" w:rsidRDefault="001325D6" w:rsidP="0086496F">
            <w:pPr>
              <w:pStyle w:val="ENoteTableText"/>
            </w:pPr>
            <w:r>
              <w:t xml:space="preserve">am </w:t>
            </w:r>
            <w:r w:rsidRPr="001C0E97">
              <w:t>F2020L01568</w:t>
            </w:r>
          </w:p>
        </w:tc>
      </w:tr>
      <w:tr w:rsidR="001325D6" w:rsidRPr="009F5DE5" w:rsidTr="003C004E">
        <w:trPr>
          <w:cantSplit/>
        </w:trPr>
        <w:tc>
          <w:tcPr>
            <w:tcW w:w="1510" w:type="pct"/>
            <w:shd w:val="clear" w:color="auto" w:fill="auto"/>
          </w:tcPr>
          <w:p w:rsidR="001325D6" w:rsidRDefault="001325D6" w:rsidP="0086496F">
            <w:pPr>
              <w:pStyle w:val="ENoteTableText"/>
              <w:tabs>
                <w:tab w:val="center" w:leader="dot" w:pos="2268"/>
              </w:tabs>
            </w:pPr>
            <w:r>
              <w:t>s 61A</w:t>
            </w:r>
            <w:r>
              <w:tab/>
            </w:r>
          </w:p>
        </w:tc>
        <w:tc>
          <w:tcPr>
            <w:tcW w:w="3490" w:type="pct"/>
            <w:shd w:val="clear" w:color="auto" w:fill="auto"/>
          </w:tcPr>
          <w:p w:rsidR="001325D6" w:rsidRDefault="001325D6" w:rsidP="0086496F">
            <w:pPr>
              <w:pStyle w:val="ENoteTableText"/>
            </w:pPr>
            <w:r>
              <w:t xml:space="preserve">ad </w:t>
            </w:r>
            <w:r w:rsidRPr="001C0E97">
              <w:t>F2020L01568</w:t>
            </w:r>
          </w:p>
        </w:tc>
      </w:tr>
      <w:tr w:rsidR="00BC6D4C" w:rsidRPr="009F5DE5" w:rsidTr="003C004E">
        <w:trPr>
          <w:cantSplit/>
        </w:trPr>
        <w:tc>
          <w:tcPr>
            <w:tcW w:w="1510" w:type="pct"/>
            <w:shd w:val="clear" w:color="auto" w:fill="auto"/>
          </w:tcPr>
          <w:p w:rsidR="00BC6D4C" w:rsidRDefault="00BC6D4C" w:rsidP="0086496F">
            <w:pPr>
              <w:pStyle w:val="ENoteTableText"/>
              <w:tabs>
                <w:tab w:val="center" w:leader="dot" w:pos="2268"/>
              </w:tabs>
            </w:pPr>
            <w:r>
              <w:t>s 62</w:t>
            </w:r>
            <w:r>
              <w:tab/>
            </w:r>
          </w:p>
        </w:tc>
        <w:tc>
          <w:tcPr>
            <w:tcW w:w="3490" w:type="pct"/>
            <w:shd w:val="clear" w:color="auto" w:fill="auto"/>
          </w:tcPr>
          <w:p w:rsidR="00BC6D4C" w:rsidRDefault="00BC6D4C">
            <w:pPr>
              <w:pStyle w:val="ENoteTableText"/>
            </w:pPr>
            <w:r>
              <w:t>r</w:t>
            </w:r>
            <w:r w:rsidR="00B32495">
              <w:t>s</w:t>
            </w:r>
            <w:r>
              <w:t xml:space="preserve"> </w:t>
            </w:r>
            <w:r w:rsidRPr="001C0E97">
              <w:t>F2020L01568</w:t>
            </w:r>
          </w:p>
        </w:tc>
      </w:tr>
      <w:tr w:rsidR="004A3D08" w:rsidRPr="009F5DE5" w:rsidTr="003C004E">
        <w:trPr>
          <w:cantSplit/>
        </w:trPr>
        <w:tc>
          <w:tcPr>
            <w:tcW w:w="1510" w:type="pct"/>
            <w:shd w:val="clear" w:color="auto" w:fill="auto"/>
          </w:tcPr>
          <w:p w:rsidR="004A3D08" w:rsidRPr="009F5DE5" w:rsidRDefault="004A3D08" w:rsidP="0086496F">
            <w:pPr>
              <w:pStyle w:val="ENoteTableText"/>
              <w:tabs>
                <w:tab w:val="center" w:leader="dot" w:pos="2268"/>
              </w:tabs>
              <w:rPr>
                <w:b/>
              </w:rPr>
            </w:pPr>
            <w:r w:rsidRPr="009F5DE5">
              <w:rPr>
                <w:b/>
              </w:rPr>
              <w:t>Part</w:t>
            </w:r>
            <w:r w:rsidR="00FE29FE" w:rsidRPr="009F5DE5">
              <w:rPr>
                <w:b/>
              </w:rPr>
              <w:t> </w:t>
            </w:r>
            <w:r w:rsidRPr="009F5DE5">
              <w:rPr>
                <w:b/>
              </w:rPr>
              <w:t>7</w:t>
            </w:r>
          </w:p>
        </w:tc>
        <w:tc>
          <w:tcPr>
            <w:tcW w:w="3490" w:type="pct"/>
            <w:shd w:val="clear" w:color="auto" w:fill="auto"/>
          </w:tcPr>
          <w:p w:rsidR="004A3D08" w:rsidRPr="009F5DE5" w:rsidRDefault="004A3D08" w:rsidP="0086496F">
            <w:pPr>
              <w:pStyle w:val="ENoteTableText"/>
            </w:pPr>
          </w:p>
        </w:tc>
      </w:tr>
      <w:tr w:rsidR="001325D6" w:rsidRPr="009F5DE5" w:rsidTr="003C004E">
        <w:trPr>
          <w:cantSplit/>
        </w:trPr>
        <w:tc>
          <w:tcPr>
            <w:tcW w:w="1510" w:type="pct"/>
            <w:shd w:val="clear" w:color="auto" w:fill="auto"/>
          </w:tcPr>
          <w:p w:rsidR="001325D6" w:rsidRPr="00AF2B46" w:rsidRDefault="001325D6" w:rsidP="0086496F">
            <w:pPr>
              <w:pStyle w:val="ENoteTableText"/>
              <w:tabs>
                <w:tab w:val="center" w:leader="dot" w:pos="2268"/>
              </w:tabs>
            </w:pPr>
            <w:r w:rsidRPr="00AF2B46">
              <w:t>s 65</w:t>
            </w:r>
            <w:r w:rsidRPr="00AF2B46">
              <w:tab/>
            </w:r>
          </w:p>
        </w:tc>
        <w:tc>
          <w:tcPr>
            <w:tcW w:w="3490" w:type="pct"/>
            <w:shd w:val="clear" w:color="auto" w:fill="auto"/>
          </w:tcPr>
          <w:p w:rsidR="001325D6" w:rsidRPr="009F5DE5" w:rsidRDefault="001325D6" w:rsidP="0086496F">
            <w:pPr>
              <w:pStyle w:val="ENoteTableText"/>
            </w:pPr>
            <w:r>
              <w:t xml:space="preserve">rep </w:t>
            </w:r>
            <w:r w:rsidRPr="001C0E97">
              <w:t>F2020L01568</w:t>
            </w:r>
          </w:p>
        </w:tc>
      </w:tr>
      <w:tr w:rsidR="004A3D08" w:rsidRPr="009F5DE5" w:rsidTr="00897B2A">
        <w:trPr>
          <w:cantSplit/>
        </w:trPr>
        <w:tc>
          <w:tcPr>
            <w:tcW w:w="1510" w:type="pct"/>
            <w:shd w:val="clear" w:color="auto" w:fill="auto"/>
          </w:tcPr>
          <w:p w:rsidR="004A3D08" w:rsidRPr="009F5DE5" w:rsidRDefault="004A3D08" w:rsidP="0086496F">
            <w:pPr>
              <w:pStyle w:val="ENoteTableText"/>
              <w:tabs>
                <w:tab w:val="center" w:leader="dot" w:pos="2268"/>
              </w:tabs>
            </w:pPr>
            <w:r w:rsidRPr="009F5DE5">
              <w:t>s 67</w:t>
            </w:r>
            <w:r w:rsidRPr="009F5DE5">
              <w:tab/>
            </w:r>
          </w:p>
        </w:tc>
        <w:tc>
          <w:tcPr>
            <w:tcW w:w="3490" w:type="pct"/>
            <w:shd w:val="clear" w:color="auto" w:fill="auto"/>
          </w:tcPr>
          <w:p w:rsidR="004A3D08" w:rsidRPr="009F5DE5" w:rsidRDefault="0008127E" w:rsidP="0086496F">
            <w:pPr>
              <w:pStyle w:val="ENoteTableText"/>
            </w:pPr>
            <w:r w:rsidRPr="009F5DE5">
              <w:t>ad</w:t>
            </w:r>
            <w:r w:rsidR="004A3D08" w:rsidRPr="009F5DE5">
              <w:t xml:space="preserve"> F2016L00429</w:t>
            </w:r>
          </w:p>
        </w:tc>
      </w:tr>
      <w:tr w:rsidR="004837C9" w:rsidRPr="009F5DE5" w:rsidTr="00BB15FA">
        <w:trPr>
          <w:cantSplit/>
        </w:trPr>
        <w:tc>
          <w:tcPr>
            <w:tcW w:w="1510" w:type="pct"/>
            <w:shd w:val="clear" w:color="auto" w:fill="auto"/>
          </w:tcPr>
          <w:p w:rsidR="004837C9" w:rsidRPr="009F5DE5" w:rsidRDefault="004837C9" w:rsidP="0086496F">
            <w:pPr>
              <w:pStyle w:val="ENoteTableText"/>
              <w:tabs>
                <w:tab w:val="center" w:leader="dot" w:pos="2268"/>
              </w:tabs>
            </w:pPr>
            <w:r w:rsidRPr="009F5DE5">
              <w:t>s 68</w:t>
            </w:r>
            <w:r w:rsidRPr="009F5DE5">
              <w:tab/>
            </w:r>
          </w:p>
        </w:tc>
        <w:tc>
          <w:tcPr>
            <w:tcW w:w="3490" w:type="pct"/>
            <w:shd w:val="clear" w:color="auto" w:fill="auto"/>
          </w:tcPr>
          <w:p w:rsidR="004837C9" w:rsidRPr="009F5DE5" w:rsidRDefault="004837C9" w:rsidP="0086496F">
            <w:pPr>
              <w:pStyle w:val="ENoteTableText"/>
            </w:pPr>
            <w:r w:rsidRPr="009F5DE5">
              <w:t>ad F2017L00811</w:t>
            </w:r>
          </w:p>
        </w:tc>
      </w:tr>
      <w:tr w:rsidR="00DB4859" w:rsidRPr="009F5DE5" w:rsidTr="008F4DF6">
        <w:trPr>
          <w:cantSplit/>
        </w:trPr>
        <w:tc>
          <w:tcPr>
            <w:tcW w:w="1510" w:type="pct"/>
            <w:shd w:val="clear" w:color="auto" w:fill="auto"/>
          </w:tcPr>
          <w:p w:rsidR="00DB4859" w:rsidRPr="009F5DE5" w:rsidRDefault="00DB4859" w:rsidP="0086496F">
            <w:pPr>
              <w:pStyle w:val="ENoteTableText"/>
              <w:tabs>
                <w:tab w:val="center" w:leader="dot" w:pos="2268"/>
              </w:tabs>
            </w:pPr>
            <w:r w:rsidRPr="009F5DE5">
              <w:t>s 69</w:t>
            </w:r>
            <w:r w:rsidRPr="009F5DE5">
              <w:tab/>
            </w:r>
          </w:p>
        </w:tc>
        <w:tc>
          <w:tcPr>
            <w:tcW w:w="3490" w:type="pct"/>
            <w:shd w:val="clear" w:color="auto" w:fill="auto"/>
          </w:tcPr>
          <w:p w:rsidR="00DB4859" w:rsidRPr="009F5DE5" w:rsidRDefault="00DB4859" w:rsidP="0086496F">
            <w:pPr>
              <w:pStyle w:val="ENoteTableText"/>
            </w:pPr>
            <w:r w:rsidRPr="009F5DE5">
              <w:t>ad F2017L01500</w:t>
            </w:r>
          </w:p>
        </w:tc>
      </w:tr>
      <w:tr w:rsidR="002D7486" w:rsidRPr="009F5DE5" w:rsidTr="002A4A4E">
        <w:trPr>
          <w:cantSplit/>
        </w:trPr>
        <w:tc>
          <w:tcPr>
            <w:tcW w:w="1510" w:type="pct"/>
            <w:shd w:val="clear" w:color="auto" w:fill="auto"/>
          </w:tcPr>
          <w:p w:rsidR="002D7486" w:rsidRPr="009F5DE5" w:rsidRDefault="002D7486" w:rsidP="0086496F">
            <w:pPr>
              <w:pStyle w:val="ENoteTableText"/>
              <w:tabs>
                <w:tab w:val="center" w:leader="dot" w:pos="2268"/>
              </w:tabs>
            </w:pPr>
            <w:r w:rsidRPr="009F5DE5">
              <w:t>s 70</w:t>
            </w:r>
            <w:r w:rsidRPr="009F5DE5">
              <w:tab/>
            </w:r>
          </w:p>
        </w:tc>
        <w:tc>
          <w:tcPr>
            <w:tcW w:w="3490" w:type="pct"/>
            <w:shd w:val="clear" w:color="auto" w:fill="auto"/>
          </w:tcPr>
          <w:p w:rsidR="002D7486" w:rsidRPr="009F5DE5" w:rsidRDefault="002D7486" w:rsidP="0086496F">
            <w:pPr>
              <w:pStyle w:val="ENoteTableText"/>
            </w:pPr>
            <w:r w:rsidRPr="009F5DE5">
              <w:t>ad F2017L01671</w:t>
            </w:r>
          </w:p>
        </w:tc>
      </w:tr>
      <w:tr w:rsidR="00A35B94" w:rsidRPr="009F5DE5" w:rsidTr="002A4A4E">
        <w:trPr>
          <w:cantSplit/>
        </w:trPr>
        <w:tc>
          <w:tcPr>
            <w:tcW w:w="1510" w:type="pct"/>
            <w:shd w:val="clear" w:color="auto" w:fill="auto"/>
          </w:tcPr>
          <w:p w:rsidR="00A35B94" w:rsidRPr="009F5DE5" w:rsidRDefault="00A35B94" w:rsidP="0086496F">
            <w:pPr>
              <w:pStyle w:val="ENoteTableText"/>
              <w:tabs>
                <w:tab w:val="center" w:leader="dot" w:pos="2268"/>
              </w:tabs>
            </w:pPr>
            <w:r w:rsidRPr="009F5DE5">
              <w:t>s 71</w:t>
            </w:r>
            <w:r w:rsidRPr="009F5DE5">
              <w:tab/>
            </w:r>
          </w:p>
        </w:tc>
        <w:tc>
          <w:tcPr>
            <w:tcW w:w="3490" w:type="pct"/>
            <w:shd w:val="clear" w:color="auto" w:fill="auto"/>
          </w:tcPr>
          <w:p w:rsidR="00A35B94" w:rsidRPr="009F5DE5" w:rsidRDefault="00A35B94" w:rsidP="0086496F">
            <w:pPr>
              <w:pStyle w:val="ENoteTableText"/>
            </w:pPr>
            <w:r w:rsidRPr="009F5DE5">
              <w:t>ad F2018L01376</w:t>
            </w:r>
          </w:p>
        </w:tc>
      </w:tr>
      <w:tr w:rsidR="0089156B" w:rsidRPr="009F5DE5" w:rsidTr="0021484C">
        <w:trPr>
          <w:cantSplit/>
        </w:trPr>
        <w:tc>
          <w:tcPr>
            <w:tcW w:w="1510" w:type="pct"/>
            <w:shd w:val="clear" w:color="auto" w:fill="auto"/>
          </w:tcPr>
          <w:p w:rsidR="0089156B" w:rsidRPr="009F5DE5" w:rsidRDefault="0089156B" w:rsidP="0086496F">
            <w:pPr>
              <w:pStyle w:val="ENoteTableText"/>
              <w:tabs>
                <w:tab w:val="center" w:leader="dot" w:pos="2268"/>
              </w:tabs>
            </w:pPr>
            <w:r w:rsidRPr="009F5DE5">
              <w:t>s 72</w:t>
            </w:r>
            <w:r w:rsidRPr="009F5DE5">
              <w:tab/>
            </w:r>
          </w:p>
        </w:tc>
        <w:tc>
          <w:tcPr>
            <w:tcW w:w="3490" w:type="pct"/>
            <w:shd w:val="clear" w:color="auto" w:fill="auto"/>
          </w:tcPr>
          <w:p w:rsidR="0089156B" w:rsidRPr="009F5DE5" w:rsidRDefault="0089156B" w:rsidP="0086496F">
            <w:pPr>
              <w:pStyle w:val="ENoteTableText"/>
            </w:pPr>
            <w:r w:rsidRPr="009F5DE5">
              <w:t>ad F2018L01389</w:t>
            </w:r>
          </w:p>
        </w:tc>
      </w:tr>
      <w:tr w:rsidR="00D62B92" w:rsidRPr="009F5DE5" w:rsidTr="00213596">
        <w:trPr>
          <w:cantSplit/>
        </w:trPr>
        <w:tc>
          <w:tcPr>
            <w:tcW w:w="1510" w:type="pct"/>
            <w:shd w:val="clear" w:color="auto" w:fill="auto"/>
          </w:tcPr>
          <w:p w:rsidR="00D62B92" w:rsidRPr="009F5DE5" w:rsidRDefault="00D62B92" w:rsidP="0086496F">
            <w:pPr>
              <w:pStyle w:val="ENoteTableText"/>
              <w:tabs>
                <w:tab w:val="center" w:leader="dot" w:pos="2268"/>
              </w:tabs>
            </w:pPr>
            <w:r w:rsidRPr="009F5DE5">
              <w:t>s 73</w:t>
            </w:r>
            <w:r w:rsidRPr="009F5DE5">
              <w:tab/>
            </w:r>
          </w:p>
        </w:tc>
        <w:tc>
          <w:tcPr>
            <w:tcW w:w="3490" w:type="pct"/>
            <w:shd w:val="clear" w:color="auto" w:fill="auto"/>
          </w:tcPr>
          <w:p w:rsidR="00D62B92" w:rsidRPr="009F5DE5" w:rsidRDefault="00D62B92" w:rsidP="0086496F">
            <w:pPr>
              <w:pStyle w:val="ENoteTableText"/>
            </w:pPr>
            <w:r w:rsidRPr="009F5DE5">
              <w:t>ad F2019L01624</w:t>
            </w:r>
          </w:p>
        </w:tc>
      </w:tr>
      <w:tr w:rsidR="005B5195" w:rsidRPr="009F5DE5" w:rsidTr="001921EA">
        <w:trPr>
          <w:cantSplit/>
        </w:trPr>
        <w:tc>
          <w:tcPr>
            <w:tcW w:w="1510" w:type="pct"/>
            <w:shd w:val="clear" w:color="auto" w:fill="auto"/>
          </w:tcPr>
          <w:p w:rsidR="005B5195" w:rsidRPr="009F5DE5" w:rsidRDefault="005B5195" w:rsidP="0086496F">
            <w:pPr>
              <w:pStyle w:val="ENoteTableText"/>
              <w:tabs>
                <w:tab w:val="center" w:leader="dot" w:pos="2268"/>
              </w:tabs>
            </w:pPr>
          </w:p>
        </w:tc>
        <w:tc>
          <w:tcPr>
            <w:tcW w:w="3490" w:type="pct"/>
            <w:shd w:val="clear" w:color="auto" w:fill="auto"/>
          </w:tcPr>
          <w:p w:rsidR="005B5195" w:rsidRPr="009F5DE5" w:rsidRDefault="005B5195" w:rsidP="0086496F">
            <w:pPr>
              <w:pStyle w:val="ENoteTableText"/>
            </w:pPr>
            <w:r w:rsidRPr="009F5DE5">
              <w:t>ed C7</w:t>
            </w:r>
          </w:p>
        </w:tc>
      </w:tr>
      <w:tr w:rsidR="00084BB2" w:rsidRPr="009F5DE5" w:rsidTr="008D09D0">
        <w:trPr>
          <w:cantSplit/>
        </w:trPr>
        <w:tc>
          <w:tcPr>
            <w:tcW w:w="1510" w:type="pct"/>
            <w:shd w:val="clear" w:color="auto" w:fill="auto"/>
          </w:tcPr>
          <w:p w:rsidR="00084BB2" w:rsidRPr="009F5DE5" w:rsidRDefault="00084BB2" w:rsidP="0086496F">
            <w:pPr>
              <w:pStyle w:val="ENoteTableText"/>
              <w:tabs>
                <w:tab w:val="center" w:leader="dot" w:pos="2268"/>
              </w:tabs>
            </w:pPr>
            <w:r w:rsidRPr="009F5DE5">
              <w:t>s 74</w:t>
            </w:r>
            <w:r w:rsidRPr="009F5DE5">
              <w:tab/>
            </w:r>
          </w:p>
        </w:tc>
        <w:tc>
          <w:tcPr>
            <w:tcW w:w="3490" w:type="pct"/>
            <w:shd w:val="clear" w:color="auto" w:fill="auto"/>
          </w:tcPr>
          <w:p w:rsidR="00084BB2" w:rsidRPr="009F5DE5" w:rsidRDefault="00084BB2" w:rsidP="0086496F">
            <w:pPr>
              <w:pStyle w:val="ENoteTableText"/>
            </w:pPr>
            <w:r w:rsidRPr="009F5DE5">
              <w:t>ad F2020L00435</w:t>
            </w:r>
          </w:p>
        </w:tc>
      </w:tr>
      <w:tr w:rsidR="008E4A8E" w:rsidRPr="009F5DE5" w:rsidTr="00AF2B46">
        <w:trPr>
          <w:cantSplit/>
        </w:trPr>
        <w:tc>
          <w:tcPr>
            <w:tcW w:w="1510" w:type="pct"/>
            <w:shd w:val="clear" w:color="auto" w:fill="auto"/>
          </w:tcPr>
          <w:p w:rsidR="008E4A8E" w:rsidRPr="009F5DE5" w:rsidRDefault="008E4A8E" w:rsidP="0086496F">
            <w:pPr>
              <w:pStyle w:val="ENoteTableText"/>
              <w:tabs>
                <w:tab w:val="center" w:leader="dot" w:pos="2268"/>
              </w:tabs>
            </w:pPr>
            <w:r w:rsidRPr="009F5DE5">
              <w:t>s 75</w:t>
            </w:r>
            <w:r w:rsidRPr="009F5DE5">
              <w:tab/>
            </w:r>
          </w:p>
        </w:tc>
        <w:tc>
          <w:tcPr>
            <w:tcW w:w="3490" w:type="pct"/>
            <w:shd w:val="clear" w:color="auto" w:fill="auto"/>
          </w:tcPr>
          <w:p w:rsidR="008E4A8E" w:rsidRPr="009F5DE5" w:rsidRDefault="008E4A8E" w:rsidP="0086496F">
            <w:pPr>
              <w:pStyle w:val="ENoteTableText"/>
            </w:pPr>
            <w:r w:rsidRPr="009F5DE5">
              <w:t>ad F2020L01131</w:t>
            </w:r>
          </w:p>
        </w:tc>
      </w:tr>
      <w:tr w:rsidR="00BC6D4C" w:rsidRPr="009F5DE5" w:rsidTr="00BF35A6">
        <w:trPr>
          <w:cantSplit/>
        </w:trPr>
        <w:tc>
          <w:tcPr>
            <w:tcW w:w="1510" w:type="pct"/>
            <w:tcBorders>
              <w:bottom w:val="single" w:sz="12" w:space="0" w:color="auto"/>
            </w:tcBorders>
            <w:shd w:val="clear" w:color="auto" w:fill="auto"/>
          </w:tcPr>
          <w:p w:rsidR="00BC6D4C" w:rsidRPr="009F5DE5" w:rsidRDefault="00BC6D4C" w:rsidP="0086496F">
            <w:pPr>
              <w:pStyle w:val="ENoteTableText"/>
              <w:tabs>
                <w:tab w:val="center" w:leader="dot" w:pos="2268"/>
              </w:tabs>
            </w:pPr>
            <w:r>
              <w:t>s 76</w:t>
            </w:r>
            <w:r>
              <w:tab/>
            </w:r>
          </w:p>
        </w:tc>
        <w:tc>
          <w:tcPr>
            <w:tcW w:w="3490" w:type="pct"/>
            <w:tcBorders>
              <w:bottom w:val="single" w:sz="12" w:space="0" w:color="auto"/>
            </w:tcBorders>
            <w:shd w:val="clear" w:color="auto" w:fill="auto"/>
          </w:tcPr>
          <w:p w:rsidR="00BC6D4C" w:rsidRPr="009F5DE5" w:rsidRDefault="00BC6D4C" w:rsidP="0086496F">
            <w:pPr>
              <w:pStyle w:val="ENoteTableText"/>
            </w:pPr>
            <w:r>
              <w:t xml:space="preserve">ad </w:t>
            </w:r>
            <w:r w:rsidRPr="001C0E97">
              <w:t>F2020L01568</w:t>
            </w:r>
          </w:p>
        </w:tc>
      </w:tr>
    </w:tbl>
    <w:p w:rsidR="002016BC" w:rsidRDefault="002016BC" w:rsidP="002016BC">
      <w:pPr>
        <w:pStyle w:val="Tabletext"/>
      </w:pPr>
    </w:p>
    <w:p w:rsidR="00E5040E" w:rsidRPr="00F2598C" w:rsidRDefault="00E5040E" w:rsidP="00F50C4C">
      <w:pPr>
        <w:pStyle w:val="ENotesHeading2"/>
        <w:pageBreakBefore/>
        <w:outlineLvl w:val="9"/>
      </w:pPr>
      <w:r w:rsidRPr="00F2598C">
        <w:lastRenderedPageBreak/>
        <w:t>Endnote 5—Editorial changes</w:t>
      </w:r>
    </w:p>
    <w:p w:rsidR="00E5040E" w:rsidRDefault="00E5040E" w:rsidP="00046550">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 xml:space="preserve">. </w:t>
      </w:r>
    </w:p>
    <w:p w:rsidR="00E5040E" w:rsidRPr="004549F1" w:rsidRDefault="00E5040E" w:rsidP="00E5040E">
      <w:pPr>
        <w:spacing w:after="240"/>
        <w:rPr>
          <w:b/>
          <w:sz w:val="24"/>
          <w:szCs w:val="24"/>
        </w:rPr>
      </w:pPr>
      <w:r>
        <w:rPr>
          <w:b/>
          <w:sz w:val="24"/>
          <w:szCs w:val="24"/>
        </w:rPr>
        <w:t>Paragraph 17(2)(b)</w:t>
      </w:r>
    </w:p>
    <w:p w:rsidR="00E5040E" w:rsidRPr="004549F1" w:rsidRDefault="00E5040E" w:rsidP="00046550">
      <w:pPr>
        <w:spacing w:after="240"/>
        <w:rPr>
          <w:b/>
        </w:rPr>
      </w:pPr>
      <w:r w:rsidRPr="004549F1">
        <w:rPr>
          <w:b/>
        </w:rPr>
        <w:t>Kind of editorial change</w:t>
      </w:r>
    </w:p>
    <w:p w:rsidR="00E5040E" w:rsidRDefault="00E5040E" w:rsidP="00E5040E">
      <w:pPr>
        <w:spacing w:after="240"/>
        <w:rPr>
          <w:b/>
        </w:rPr>
      </w:pPr>
      <w:r>
        <w:t>Removal of redundant text</w:t>
      </w:r>
    </w:p>
    <w:p w:rsidR="00E5040E" w:rsidRPr="004549F1" w:rsidRDefault="00E5040E" w:rsidP="00046550">
      <w:pPr>
        <w:spacing w:after="240"/>
        <w:rPr>
          <w:b/>
        </w:rPr>
      </w:pPr>
      <w:r w:rsidRPr="004549F1">
        <w:rPr>
          <w:b/>
        </w:rPr>
        <w:t>Details of editorial change</w:t>
      </w:r>
    </w:p>
    <w:p w:rsidR="00E5040E" w:rsidRDefault="00E5040E" w:rsidP="00E5040E">
      <w:pPr>
        <w:spacing w:after="240"/>
        <w:rPr>
          <w:iCs/>
          <w:color w:val="000000"/>
          <w:szCs w:val="22"/>
          <w:shd w:val="clear" w:color="auto" w:fill="FFFFFF"/>
        </w:rPr>
      </w:pPr>
      <w:r>
        <w:t xml:space="preserve">Schedule 2 item 8 of the </w:t>
      </w:r>
      <w:r>
        <w:rPr>
          <w:i/>
          <w:iCs/>
          <w:color w:val="000000"/>
          <w:szCs w:val="22"/>
          <w:shd w:val="clear" w:color="auto" w:fill="FFFFFF"/>
        </w:rPr>
        <w:t>Foreign Investment Reform (Protecting Australia’s National Security) Regulations 2020</w:t>
      </w:r>
      <w:r>
        <w:rPr>
          <w:iCs/>
          <w:color w:val="000000"/>
          <w:szCs w:val="22"/>
          <w:shd w:val="clear" w:color="auto" w:fill="FFFFFF"/>
        </w:rPr>
        <w:t xml:space="preserve"> instructs to add subsections 17(2) to (4) at the end of section 17.</w:t>
      </w:r>
    </w:p>
    <w:p w:rsidR="00E5040E" w:rsidRDefault="00E5040E" w:rsidP="00E5040E">
      <w:pPr>
        <w:spacing w:after="240"/>
        <w:rPr>
          <w:iCs/>
          <w:color w:val="000000"/>
          <w:szCs w:val="22"/>
          <w:shd w:val="clear" w:color="auto" w:fill="FFFFFF"/>
        </w:rPr>
      </w:pPr>
      <w:r>
        <w:rPr>
          <w:iCs/>
          <w:color w:val="000000"/>
          <w:szCs w:val="22"/>
          <w:shd w:val="clear" w:color="auto" w:fill="FFFFFF"/>
        </w:rPr>
        <w:t>The newly inserted paragraph 17(2)(b) reads in part “</w:t>
      </w:r>
      <w:r w:rsidRPr="00E5040E">
        <w:rPr>
          <w:iCs/>
          <w:color w:val="000000"/>
          <w:szCs w:val="22"/>
          <w:shd w:val="clear" w:color="auto" w:fill="FFFFFF"/>
        </w:rPr>
        <w:t>the corporation, trustee of the unit trust or general partner of the</w:t>
      </w:r>
      <w:r>
        <w:rPr>
          <w:iCs/>
          <w:color w:val="000000"/>
          <w:szCs w:val="22"/>
          <w:shd w:val="clear" w:color="auto" w:fill="FFFFFF"/>
        </w:rPr>
        <w:t xml:space="preserve"> </w:t>
      </w:r>
      <w:r w:rsidRPr="00E5040E">
        <w:rPr>
          <w:iCs/>
          <w:color w:val="000000"/>
          <w:szCs w:val="22"/>
          <w:shd w:val="clear" w:color="auto" w:fill="FFFFFF"/>
        </w:rPr>
        <w:t>unincorporated limited partnership operates a scheme (within the ordinary</w:t>
      </w:r>
      <w:r>
        <w:rPr>
          <w:iCs/>
          <w:color w:val="000000"/>
          <w:szCs w:val="22"/>
          <w:shd w:val="clear" w:color="auto" w:fill="FFFFFF"/>
        </w:rPr>
        <w:t xml:space="preserve"> </w:t>
      </w:r>
      <w:r w:rsidRPr="00E5040E">
        <w:rPr>
          <w:iCs/>
          <w:color w:val="000000"/>
          <w:szCs w:val="22"/>
          <w:shd w:val="clear" w:color="auto" w:fill="FFFFFF"/>
        </w:rPr>
        <w:t>meaning of that word) that has the following the features:</w:t>
      </w:r>
      <w:r>
        <w:rPr>
          <w:iCs/>
          <w:color w:val="000000"/>
          <w:szCs w:val="22"/>
          <w:shd w:val="clear" w:color="auto" w:fill="FFFFFF"/>
        </w:rPr>
        <w:t>”.</w:t>
      </w:r>
    </w:p>
    <w:p w:rsidR="00E5040E" w:rsidRDefault="00E5040E" w:rsidP="00426B32">
      <w:pPr>
        <w:rPr>
          <w:iCs/>
          <w:color w:val="000000"/>
          <w:szCs w:val="22"/>
          <w:shd w:val="clear" w:color="auto" w:fill="FFFFFF"/>
        </w:rPr>
      </w:pPr>
      <w:r>
        <w:rPr>
          <w:iCs/>
          <w:color w:val="000000"/>
          <w:szCs w:val="22"/>
          <w:shd w:val="clear" w:color="auto" w:fill="FFFFFF"/>
        </w:rPr>
        <w:t>This compilation was editorially changed to omit “the features” and substitute “features” to remove the redundant text.</w:t>
      </w:r>
    </w:p>
    <w:p w:rsidR="00B47D3C" w:rsidRPr="00426B32" w:rsidRDefault="00B47D3C" w:rsidP="00426B32">
      <w:pPr>
        <w:sectPr w:rsidR="00B47D3C" w:rsidRPr="00426B32" w:rsidSect="00806CFF">
          <w:headerReference w:type="even" r:id="rId32"/>
          <w:headerReference w:type="default" r:id="rId33"/>
          <w:footerReference w:type="even" r:id="rId34"/>
          <w:footerReference w:type="default" r:id="rId35"/>
          <w:footerReference w:type="first" r:id="rId36"/>
          <w:type w:val="continuous"/>
          <w:pgSz w:w="11907" w:h="16839"/>
          <w:pgMar w:top="2325" w:right="1797" w:bottom="1440" w:left="1797" w:header="720" w:footer="709" w:gutter="0"/>
          <w:cols w:space="708"/>
          <w:docGrid w:linePitch="360"/>
        </w:sectPr>
      </w:pPr>
    </w:p>
    <w:p w:rsidR="0086496F" w:rsidRPr="005C52F2" w:rsidRDefault="0086496F"/>
    <w:sectPr w:rsidR="0086496F" w:rsidRPr="005C52F2" w:rsidSect="00806CFF">
      <w:headerReference w:type="even" r:id="rId37"/>
      <w:headerReference w:type="default" r:id="rId38"/>
      <w:footerReference w:type="even" r:id="rId39"/>
      <w:footerReference w:type="default" r:id="rId40"/>
      <w:footerReference w:type="first" r:id="rId41"/>
      <w:type w:val="continuous"/>
      <w:pgSz w:w="11907" w:h="16839" w:code="9"/>
      <w:pgMar w:top="2325"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DE9" w:rsidRDefault="00C77DE9" w:rsidP="00715914">
      <w:pPr>
        <w:spacing w:line="240" w:lineRule="auto"/>
      </w:pPr>
      <w:r>
        <w:separator/>
      </w:r>
    </w:p>
  </w:endnote>
  <w:endnote w:type="continuationSeparator" w:id="0">
    <w:p w:rsidR="00C77DE9" w:rsidRDefault="00C77DE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Default="00C77DE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40E" w:rsidRPr="007B3B51" w:rsidRDefault="00E5040E"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5040E" w:rsidRPr="007B3B51" w:rsidTr="00BF35A6">
      <w:tc>
        <w:tcPr>
          <w:tcW w:w="854" w:type="pct"/>
        </w:tcPr>
        <w:p w:rsidR="00E5040E" w:rsidRPr="007B3B51" w:rsidRDefault="00E5040E" w:rsidP="0086496F">
          <w:pPr>
            <w:rPr>
              <w:i/>
              <w:sz w:val="16"/>
              <w:szCs w:val="16"/>
            </w:rPr>
          </w:pPr>
        </w:p>
      </w:tc>
      <w:tc>
        <w:tcPr>
          <w:tcW w:w="3688" w:type="pct"/>
          <w:gridSpan w:val="3"/>
        </w:tcPr>
        <w:p w:rsidR="00E5040E" w:rsidRPr="007B3B51" w:rsidRDefault="00E5040E" w:rsidP="008649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6CFF">
            <w:rPr>
              <w:i/>
              <w:noProof/>
              <w:sz w:val="16"/>
              <w:szCs w:val="16"/>
            </w:rPr>
            <w:t>Foreign Acquisitions and Takeovers Regulation 2015</w:t>
          </w:r>
          <w:r w:rsidRPr="007B3B51">
            <w:rPr>
              <w:i/>
              <w:sz w:val="16"/>
              <w:szCs w:val="16"/>
            </w:rPr>
            <w:fldChar w:fldCharType="end"/>
          </w:r>
        </w:p>
      </w:tc>
      <w:tc>
        <w:tcPr>
          <w:tcW w:w="458" w:type="pct"/>
        </w:tcPr>
        <w:p w:rsidR="00E5040E" w:rsidRPr="007B3B51" w:rsidRDefault="00E5040E" w:rsidP="008649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06CFF">
            <w:rPr>
              <w:i/>
              <w:noProof/>
              <w:sz w:val="16"/>
              <w:szCs w:val="16"/>
            </w:rPr>
            <w:t>73</w:t>
          </w:r>
          <w:r w:rsidRPr="007B3B51">
            <w:rPr>
              <w:i/>
              <w:sz w:val="16"/>
              <w:szCs w:val="16"/>
            </w:rPr>
            <w:fldChar w:fldCharType="end"/>
          </w:r>
        </w:p>
      </w:tc>
    </w:tr>
    <w:tr w:rsidR="00E5040E" w:rsidRPr="00130F37" w:rsidTr="00BF35A6">
      <w:tc>
        <w:tcPr>
          <w:tcW w:w="1499" w:type="pct"/>
          <w:gridSpan w:val="2"/>
        </w:tcPr>
        <w:p w:rsidR="00E5040E" w:rsidRPr="00130F37" w:rsidRDefault="00E5040E" w:rsidP="0086496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06CFF">
            <w:rPr>
              <w:sz w:val="16"/>
              <w:szCs w:val="16"/>
            </w:rPr>
            <w:t>11</w:t>
          </w:r>
          <w:r w:rsidRPr="00130F37">
            <w:rPr>
              <w:sz w:val="16"/>
              <w:szCs w:val="16"/>
            </w:rPr>
            <w:fldChar w:fldCharType="end"/>
          </w:r>
        </w:p>
      </w:tc>
      <w:tc>
        <w:tcPr>
          <w:tcW w:w="1999" w:type="pct"/>
        </w:tcPr>
        <w:p w:rsidR="00E5040E" w:rsidRPr="00130F37" w:rsidRDefault="00E5040E" w:rsidP="0086496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06CFF">
            <w:rPr>
              <w:sz w:val="16"/>
              <w:szCs w:val="16"/>
            </w:rPr>
            <w:t>01/01/2021</w:t>
          </w:r>
          <w:r w:rsidRPr="00130F37">
            <w:rPr>
              <w:sz w:val="16"/>
              <w:szCs w:val="16"/>
            </w:rPr>
            <w:fldChar w:fldCharType="end"/>
          </w:r>
        </w:p>
      </w:tc>
      <w:tc>
        <w:tcPr>
          <w:tcW w:w="1502" w:type="pct"/>
          <w:gridSpan w:val="2"/>
        </w:tcPr>
        <w:p w:rsidR="00E5040E" w:rsidRPr="00130F37" w:rsidRDefault="00E5040E" w:rsidP="0086496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06CFF">
            <w:rPr>
              <w:sz w:val="16"/>
              <w:szCs w:val="16"/>
            </w:rPr>
            <w:instrText>18/01/2021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06CFF">
            <w:rPr>
              <w:sz w:val="16"/>
              <w:szCs w:val="16"/>
            </w:rPr>
            <w:instrText>18/01/2021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06CFF">
            <w:rPr>
              <w:noProof/>
              <w:sz w:val="16"/>
              <w:szCs w:val="16"/>
            </w:rPr>
            <w:t>18/01/2021</w:t>
          </w:r>
          <w:r w:rsidRPr="00130F37">
            <w:rPr>
              <w:sz w:val="16"/>
              <w:szCs w:val="16"/>
            </w:rPr>
            <w:fldChar w:fldCharType="end"/>
          </w:r>
        </w:p>
      </w:tc>
    </w:tr>
  </w:tbl>
  <w:p w:rsidR="00E5040E" w:rsidRPr="0086496F" w:rsidRDefault="00E5040E" w:rsidP="0086496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40E" w:rsidRPr="007A1328" w:rsidRDefault="00E5040E" w:rsidP="0086496F">
    <w:pPr>
      <w:pBdr>
        <w:top w:val="single" w:sz="6" w:space="1" w:color="auto"/>
      </w:pBdr>
      <w:spacing w:before="120"/>
      <w:rPr>
        <w:sz w:val="18"/>
      </w:rPr>
    </w:pPr>
  </w:p>
  <w:p w:rsidR="00E5040E" w:rsidRPr="007A1328" w:rsidRDefault="00E5040E" w:rsidP="0086496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06CFF">
      <w:rPr>
        <w:i/>
        <w:noProof/>
        <w:sz w:val="18"/>
      </w:rPr>
      <w:t>Foreign Acquisitions and Takeovers Regulation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224EF7">
      <w:rPr>
        <w:i/>
        <w:noProof/>
        <w:sz w:val="18"/>
      </w:rPr>
      <w:t>71</w:t>
    </w:r>
    <w:r w:rsidRPr="007A1328">
      <w:rPr>
        <w:i/>
        <w:sz w:val="18"/>
      </w:rPr>
      <w:fldChar w:fldCharType="end"/>
    </w:r>
  </w:p>
  <w:p w:rsidR="00E5040E" w:rsidRPr="007A1328" w:rsidRDefault="00E5040E" w:rsidP="0086496F">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Pr="007B3B51" w:rsidRDefault="00C77DE9"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77DE9" w:rsidRPr="007B3B51" w:rsidTr="00BF35A6">
      <w:tc>
        <w:tcPr>
          <w:tcW w:w="854" w:type="pct"/>
        </w:tcPr>
        <w:p w:rsidR="00C77DE9" w:rsidRPr="007B3B51" w:rsidRDefault="00C77DE9"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24EF7">
            <w:rPr>
              <w:i/>
              <w:noProof/>
              <w:sz w:val="16"/>
              <w:szCs w:val="16"/>
            </w:rPr>
            <w:t>74</w:t>
          </w:r>
          <w:r w:rsidRPr="007B3B51">
            <w:rPr>
              <w:i/>
              <w:sz w:val="16"/>
              <w:szCs w:val="16"/>
            </w:rPr>
            <w:fldChar w:fldCharType="end"/>
          </w:r>
        </w:p>
      </w:tc>
      <w:tc>
        <w:tcPr>
          <w:tcW w:w="3688" w:type="pct"/>
          <w:gridSpan w:val="3"/>
        </w:tcPr>
        <w:p w:rsidR="00C77DE9" w:rsidRPr="007B3B51" w:rsidRDefault="00C77DE9" w:rsidP="008649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6CFF">
            <w:rPr>
              <w:i/>
              <w:noProof/>
              <w:sz w:val="16"/>
              <w:szCs w:val="16"/>
            </w:rPr>
            <w:t>Foreign Acquisitions and Takeovers Regulation 2015</w:t>
          </w:r>
          <w:r w:rsidRPr="007B3B51">
            <w:rPr>
              <w:i/>
              <w:sz w:val="16"/>
              <w:szCs w:val="16"/>
            </w:rPr>
            <w:fldChar w:fldCharType="end"/>
          </w:r>
        </w:p>
      </w:tc>
      <w:tc>
        <w:tcPr>
          <w:tcW w:w="458" w:type="pct"/>
        </w:tcPr>
        <w:p w:rsidR="00C77DE9" w:rsidRPr="007B3B51" w:rsidRDefault="00C77DE9" w:rsidP="0086496F">
          <w:pPr>
            <w:jc w:val="right"/>
            <w:rPr>
              <w:sz w:val="16"/>
              <w:szCs w:val="16"/>
            </w:rPr>
          </w:pPr>
        </w:p>
      </w:tc>
    </w:tr>
    <w:tr w:rsidR="00C77DE9" w:rsidRPr="0055472E" w:rsidTr="00BF35A6">
      <w:tc>
        <w:tcPr>
          <w:tcW w:w="1499" w:type="pct"/>
          <w:gridSpan w:val="2"/>
        </w:tcPr>
        <w:p w:rsidR="00C77DE9" w:rsidRPr="0055472E" w:rsidRDefault="00C77DE9" w:rsidP="0086496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06CFF">
            <w:rPr>
              <w:sz w:val="16"/>
              <w:szCs w:val="16"/>
            </w:rPr>
            <w:t>11</w:t>
          </w:r>
          <w:r w:rsidRPr="0055472E">
            <w:rPr>
              <w:sz w:val="16"/>
              <w:szCs w:val="16"/>
            </w:rPr>
            <w:fldChar w:fldCharType="end"/>
          </w:r>
        </w:p>
      </w:tc>
      <w:tc>
        <w:tcPr>
          <w:tcW w:w="1999" w:type="pct"/>
        </w:tcPr>
        <w:p w:rsidR="00C77DE9" w:rsidRPr="0055472E" w:rsidRDefault="00C77DE9" w:rsidP="0086496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06CFF">
            <w:rPr>
              <w:sz w:val="16"/>
              <w:szCs w:val="16"/>
            </w:rPr>
            <w:t>01/01/2021</w:t>
          </w:r>
          <w:r w:rsidRPr="0055472E">
            <w:rPr>
              <w:sz w:val="16"/>
              <w:szCs w:val="16"/>
            </w:rPr>
            <w:fldChar w:fldCharType="end"/>
          </w:r>
        </w:p>
      </w:tc>
      <w:tc>
        <w:tcPr>
          <w:tcW w:w="1502" w:type="pct"/>
          <w:gridSpan w:val="2"/>
        </w:tcPr>
        <w:p w:rsidR="00C77DE9" w:rsidRPr="0055472E" w:rsidRDefault="00C77DE9" w:rsidP="0086496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06CFF">
            <w:rPr>
              <w:sz w:val="16"/>
              <w:szCs w:val="16"/>
            </w:rPr>
            <w:instrText>18/01/2021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06CFF">
            <w:rPr>
              <w:sz w:val="16"/>
              <w:szCs w:val="16"/>
            </w:rPr>
            <w:instrText>18/01/2021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06CFF">
            <w:rPr>
              <w:noProof/>
              <w:sz w:val="16"/>
              <w:szCs w:val="16"/>
            </w:rPr>
            <w:t>18/01/2021</w:t>
          </w:r>
          <w:r w:rsidRPr="0055472E">
            <w:rPr>
              <w:sz w:val="16"/>
              <w:szCs w:val="16"/>
            </w:rPr>
            <w:fldChar w:fldCharType="end"/>
          </w:r>
        </w:p>
      </w:tc>
    </w:tr>
  </w:tbl>
  <w:p w:rsidR="00C77DE9" w:rsidRPr="0086496F" w:rsidRDefault="00C77DE9" w:rsidP="0086496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Pr="007B3B51" w:rsidRDefault="00C77DE9"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77DE9" w:rsidRPr="007B3B51" w:rsidTr="00BF35A6">
      <w:tc>
        <w:tcPr>
          <w:tcW w:w="854" w:type="pct"/>
        </w:tcPr>
        <w:p w:rsidR="00C77DE9" w:rsidRPr="007B3B51" w:rsidRDefault="00C77DE9" w:rsidP="0086496F">
          <w:pPr>
            <w:rPr>
              <w:i/>
              <w:sz w:val="16"/>
              <w:szCs w:val="16"/>
            </w:rPr>
          </w:pPr>
        </w:p>
      </w:tc>
      <w:tc>
        <w:tcPr>
          <w:tcW w:w="3688" w:type="pct"/>
          <w:gridSpan w:val="3"/>
        </w:tcPr>
        <w:p w:rsidR="00C77DE9" w:rsidRPr="007B3B51" w:rsidRDefault="00C77DE9" w:rsidP="008649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6CFF">
            <w:rPr>
              <w:i/>
              <w:noProof/>
              <w:sz w:val="16"/>
              <w:szCs w:val="16"/>
            </w:rPr>
            <w:t>Foreign Acquisitions and Takeovers Regulation 2015</w:t>
          </w:r>
          <w:r w:rsidRPr="007B3B51">
            <w:rPr>
              <w:i/>
              <w:sz w:val="16"/>
              <w:szCs w:val="16"/>
            </w:rPr>
            <w:fldChar w:fldCharType="end"/>
          </w:r>
        </w:p>
      </w:tc>
      <w:tc>
        <w:tcPr>
          <w:tcW w:w="458" w:type="pct"/>
        </w:tcPr>
        <w:p w:rsidR="00C77DE9" w:rsidRPr="007B3B51" w:rsidRDefault="00C77DE9" w:rsidP="008649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24EF7">
            <w:rPr>
              <w:i/>
              <w:noProof/>
              <w:sz w:val="16"/>
              <w:szCs w:val="16"/>
            </w:rPr>
            <w:t>73</w:t>
          </w:r>
          <w:r w:rsidRPr="007B3B51">
            <w:rPr>
              <w:i/>
              <w:sz w:val="16"/>
              <w:szCs w:val="16"/>
            </w:rPr>
            <w:fldChar w:fldCharType="end"/>
          </w:r>
        </w:p>
      </w:tc>
    </w:tr>
    <w:tr w:rsidR="00C77DE9" w:rsidRPr="00130F37" w:rsidTr="00BF35A6">
      <w:tc>
        <w:tcPr>
          <w:tcW w:w="1499" w:type="pct"/>
          <w:gridSpan w:val="2"/>
        </w:tcPr>
        <w:p w:rsidR="00C77DE9" w:rsidRPr="00130F37" w:rsidRDefault="00C77DE9" w:rsidP="0086496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06CFF">
            <w:rPr>
              <w:sz w:val="16"/>
              <w:szCs w:val="16"/>
            </w:rPr>
            <w:t>11</w:t>
          </w:r>
          <w:r w:rsidRPr="00130F37">
            <w:rPr>
              <w:sz w:val="16"/>
              <w:szCs w:val="16"/>
            </w:rPr>
            <w:fldChar w:fldCharType="end"/>
          </w:r>
        </w:p>
      </w:tc>
      <w:tc>
        <w:tcPr>
          <w:tcW w:w="1999" w:type="pct"/>
        </w:tcPr>
        <w:p w:rsidR="00C77DE9" w:rsidRPr="00130F37" w:rsidRDefault="00C77DE9" w:rsidP="0086496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06CFF">
            <w:rPr>
              <w:sz w:val="16"/>
              <w:szCs w:val="16"/>
            </w:rPr>
            <w:t>01/01/2021</w:t>
          </w:r>
          <w:r w:rsidRPr="00130F37">
            <w:rPr>
              <w:sz w:val="16"/>
              <w:szCs w:val="16"/>
            </w:rPr>
            <w:fldChar w:fldCharType="end"/>
          </w:r>
        </w:p>
      </w:tc>
      <w:tc>
        <w:tcPr>
          <w:tcW w:w="1502" w:type="pct"/>
          <w:gridSpan w:val="2"/>
        </w:tcPr>
        <w:p w:rsidR="00C77DE9" w:rsidRPr="00130F37" w:rsidRDefault="00C77DE9" w:rsidP="0086496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06CFF">
            <w:rPr>
              <w:sz w:val="16"/>
              <w:szCs w:val="16"/>
            </w:rPr>
            <w:instrText>18/01/2021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06CFF">
            <w:rPr>
              <w:sz w:val="16"/>
              <w:szCs w:val="16"/>
            </w:rPr>
            <w:instrText>18/01/2021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06CFF">
            <w:rPr>
              <w:noProof/>
              <w:sz w:val="16"/>
              <w:szCs w:val="16"/>
            </w:rPr>
            <w:t>18/01/2021</w:t>
          </w:r>
          <w:r w:rsidRPr="00130F37">
            <w:rPr>
              <w:sz w:val="16"/>
              <w:szCs w:val="16"/>
            </w:rPr>
            <w:fldChar w:fldCharType="end"/>
          </w:r>
        </w:p>
      </w:tc>
    </w:tr>
  </w:tbl>
  <w:p w:rsidR="00C77DE9" w:rsidRPr="0086496F" w:rsidRDefault="00C77DE9" w:rsidP="0086496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Pr="007A1328" w:rsidRDefault="00C77DE9" w:rsidP="0086496F">
    <w:pPr>
      <w:pBdr>
        <w:top w:val="single" w:sz="6" w:space="1" w:color="auto"/>
      </w:pBdr>
      <w:spacing w:before="120"/>
      <w:rPr>
        <w:sz w:val="18"/>
      </w:rPr>
    </w:pPr>
  </w:p>
  <w:p w:rsidR="00C77DE9" w:rsidRPr="007A1328" w:rsidRDefault="00C77DE9" w:rsidP="0086496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06CFF">
      <w:rPr>
        <w:i/>
        <w:noProof/>
        <w:sz w:val="18"/>
      </w:rPr>
      <w:t>Foreign Acquisitions and Takeovers Regulation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224EF7">
      <w:rPr>
        <w:i/>
        <w:noProof/>
        <w:sz w:val="18"/>
      </w:rPr>
      <w:t>71</w:t>
    </w:r>
    <w:r w:rsidRPr="007A1328">
      <w:rPr>
        <w:i/>
        <w:sz w:val="18"/>
      </w:rPr>
      <w:fldChar w:fldCharType="end"/>
    </w:r>
  </w:p>
  <w:p w:rsidR="00C77DE9" w:rsidRPr="007A1328" w:rsidRDefault="00C77DE9" w:rsidP="0086496F">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Default="00C77DE9" w:rsidP="00BF35A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Pr="00ED79B6" w:rsidRDefault="00C77DE9" w:rsidP="00BF35A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Pr="007B3B51" w:rsidRDefault="00C77DE9"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1094"/>
      <w:gridCol w:w="3392"/>
      <w:gridCol w:w="1771"/>
      <w:gridCol w:w="777"/>
    </w:tblGrid>
    <w:tr w:rsidR="00C77DE9" w:rsidRPr="007B3B51" w:rsidTr="00BF35A6">
      <w:tc>
        <w:tcPr>
          <w:tcW w:w="854" w:type="pct"/>
        </w:tcPr>
        <w:p w:rsidR="00C77DE9" w:rsidRPr="007B3B51" w:rsidRDefault="00C77DE9"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06CFF">
            <w:rPr>
              <w:i/>
              <w:noProof/>
              <w:sz w:val="16"/>
              <w:szCs w:val="16"/>
            </w:rPr>
            <w:t>iv</w:t>
          </w:r>
          <w:r w:rsidRPr="007B3B51">
            <w:rPr>
              <w:i/>
              <w:sz w:val="16"/>
              <w:szCs w:val="16"/>
            </w:rPr>
            <w:fldChar w:fldCharType="end"/>
          </w:r>
        </w:p>
      </w:tc>
      <w:tc>
        <w:tcPr>
          <w:tcW w:w="3688" w:type="pct"/>
          <w:gridSpan w:val="3"/>
        </w:tcPr>
        <w:p w:rsidR="00C77DE9" w:rsidRPr="007B3B51" w:rsidRDefault="00C77DE9" w:rsidP="008649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6CFF">
            <w:rPr>
              <w:i/>
              <w:noProof/>
              <w:sz w:val="16"/>
              <w:szCs w:val="16"/>
            </w:rPr>
            <w:t>Foreign Acquisitions and Takeovers Regulation 2015</w:t>
          </w:r>
          <w:r w:rsidRPr="007B3B51">
            <w:rPr>
              <w:i/>
              <w:sz w:val="16"/>
              <w:szCs w:val="16"/>
            </w:rPr>
            <w:fldChar w:fldCharType="end"/>
          </w:r>
        </w:p>
      </w:tc>
      <w:tc>
        <w:tcPr>
          <w:tcW w:w="458" w:type="pct"/>
        </w:tcPr>
        <w:p w:rsidR="00C77DE9" w:rsidRPr="007B3B51" w:rsidRDefault="00C77DE9" w:rsidP="0086496F">
          <w:pPr>
            <w:jc w:val="right"/>
            <w:rPr>
              <w:sz w:val="16"/>
              <w:szCs w:val="16"/>
            </w:rPr>
          </w:pPr>
        </w:p>
      </w:tc>
    </w:tr>
    <w:tr w:rsidR="00C77DE9" w:rsidRPr="0055472E" w:rsidTr="00BF35A6">
      <w:tc>
        <w:tcPr>
          <w:tcW w:w="1499" w:type="pct"/>
          <w:gridSpan w:val="2"/>
        </w:tcPr>
        <w:p w:rsidR="00C77DE9" w:rsidRPr="0055472E" w:rsidRDefault="00C77DE9" w:rsidP="0086496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06CFF">
            <w:rPr>
              <w:sz w:val="16"/>
              <w:szCs w:val="16"/>
            </w:rPr>
            <w:t>11</w:t>
          </w:r>
          <w:r w:rsidRPr="0055472E">
            <w:rPr>
              <w:sz w:val="16"/>
              <w:szCs w:val="16"/>
            </w:rPr>
            <w:fldChar w:fldCharType="end"/>
          </w:r>
        </w:p>
      </w:tc>
      <w:tc>
        <w:tcPr>
          <w:tcW w:w="1999" w:type="pct"/>
        </w:tcPr>
        <w:p w:rsidR="00C77DE9" w:rsidRPr="0055472E" w:rsidRDefault="00C77DE9" w:rsidP="0086496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06CFF">
            <w:rPr>
              <w:sz w:val="16"/>
              <w:szCs w:val="16"/>
            </w:rPr>
            <w:t>01/01/2021</w:t>
          </w:r>
          <w:r w:rsidRPr="0055472E">
            <w:rPr>
              <w:sz w:val="16"/>
              <w:szCs w:val="16"/>
            </w:rPr>
            <w:fldChar w:fldCharType="end"/>
          </w:r>
        </w:p>
      </w:tc>
      <w:tc>
        <w:tcPr>
          <w:tcW w:w="1502" w:type="pct"/>
          <w:gridSpan w:val="2"/>
        </w:tcPr>
        <w:p w:rsidR="00C77DE9" w:rsidRPr="0055472E" w:rsidRDefault="00C77DE9" w:rsidP="0086496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06CFF">
            <w:rPr>
              <w:sz w:val="16"/>
              <w:szCs w:val="16"/>
            </w:rPr>
            <w:instrText>18/01/2021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06CFF">
            <w:rPr>
              <w:sz w:val="16"/>
              <w:szCs w:val="16"/>
            </w:rPr>
            <w:instrText>18/01/2021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06CFF">
            <w:rPr>
              <w:noProof/>
              <w:sz w:val="16"/>
              <w:szCs w:val="16"/>
            </w:rPr>
            <w:t>18/01/2021</w:t>
          </w:r>
          <w:r w:rsidRPr="0055472E">
            <w:rPr>
              <w:sz w:val="16"/>
              <w:szCs w:val="16"/>
            </w:rPr>
            <w:fldChar w:fldCharType="end"/>
          </w:r>
        </w:p>
      </w:tc>
    </w:tr>
  </w:tbl>
  <w:p w:rsidR="00C77DE9" w:rsidRPr="0086496F" w:rsidRDefault="00C77DE9" w:rsidP="0086496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Pr="007B3B51" w:rsidRDefault="00C77DE9"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1094"/>
      <w:gridCol w:w="3392"/>
      <w:gridCol w:w="1771"/>
      <w:gridCol w:w="777"/>
    </w:tblGrid>
    <w:tr w:rsidR="00C77DE9" w:rsidRPr="007B3B51" w:rsidTr="00BF35A6">
      <w:tc>
        <w:tcPr>
          <w:tcW w:w="854" w:type="pct"/>
        </w:tcPr>
        <w:p w:rsidR="00C77DE9" w:rsidRPr="007B3B51" w:rsidRDefault="00C77DE9" w:rsidP="0086496F">
          <w:pPr>
            <w:rPr>
              <w:i/>
              <w:sz w:val="16"/>
              <w:szCs w:val="16"/>
            </w:rPr>
          </w:pPr>
        </w:p>
      </w:tc>
      <w:tc>
        <w:tcPr>
          <w:tcW w:w="3688" w:type="pct"/>
          <w:gridSpan w:val="3"/>
        </w:tcPr>
        <w:p w:rsidR="00C77DE9" w:rsidRPr="007B3B51" w:rsidRDefault="00C77DE9" w:rsidP="008649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6CFF">
            <w:rPr>
              <w:i/>
              <w:noProof/>
              <w:sz w:val="16"/>
              <w:szCs w:val="16"/>
            </w:rPr>
            <w:t>Foreign Acquisitions and Takeovers Regulation 2015</w:t>
          </w:r>
          <w:r w:rsidRPr="007B3B51">
            <w:rPr>
              <w:i/>
              <w:sz w:val="16"/>
              <w:szCs w:val="16"/>
            </w:rPr>
            <w:fldChar w:fldCharType="end"/>
          </w:r>
        </w:p>
      </w:tc>
      <w:tc>
        <w:tcPr>
          <w:tcW w:w="458" w:type="pct"/>
        </w:tcPr>
        <w:p w:rsidR="00C77DE9" w:rsidRPr="007B3B51" w:rsidRDefault="00C77DE9" w:rsidP="008649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06CFF">
            <w:rPr>
              <w:i/>
              <w:noProof/>
              <w:sz w:val="16"/>
              <w:szCs w:val="16"/>
            </w:rPr>
            <w:t>i</w:t>
          </w:r>
          <w:r w:rsidRPr="007B3B51">
            <w:rPr>
              <w:i/>
              <w:sz w:val="16"/>
              <w:szCs w:val="16"/>
            </w:rPr>
            <w:fldChar w:fldCharType="end"/>
          </w:r>
        </w:p>
      </w:tc>
    </w:tr>
    <w:tr w:rsidR="00C77DE9" w:rsidRPr="00130F37" w:rsidTr="00BF35A6">
      <w:tc>
        <w:tcPr>
          <w:tcW w:w="1499" w:type="pct"/>
          <w:gridSpan w:val="2"/>
        </w:tcPr>
        <w:p w:rsidR="00C77DE9" w:rsidRPr="00130F37" w:rsidRDefault="00C77DE9" w:rsidP="0086496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06CFF">
            <w:rPr>
              <w:sz w:val="16"/>
              <w:szCs w:val="16"/>
            </w:rPr>
            <w:t>11</w:t>
          </w:r>
          <w:r w:rsidRPr="00130F37">
            <w:rPr>
              <w:sz w:val="16"/>
              <w:szCs w:val="16"/>
            </w:rPr>
            <w:fldChar w:fldCharType="end"/>
          </w:r>
        </w:p>
      </w:tc>
      <w:tc>
        <w:tcPr>
          <w:tcW w:w="1999" w:type="pct"/>
        </w:tcPr>
        <w:p w:rsidR="00C77DE9" w:rsidRPr="00130F37" w:rsidRDefault="00C77DE9" w:rsidP="0086496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06CFF">
            <w:rPr>
              <w:sz w:val="16"/>
              <w:szCs w:val="16"/>
            </w:rPr>
            <w:t>01/01/2021</w:t>
          </w:r>
          <w:r w:rsidRPr="00130F37">
            <w:rPr>
              <w:sz w:val="16"/>
              <w:szCs w:val="16"/>
            </w:rPr>
            <w:fldChar w:fldCharType="end"/>
          </w:r>
        </w:p>
      </w:tc>
      <w:tc>
        <w:tcPr>
          <w:tcW w:w="1502" w:type="pct"/>
          <w:gridSpan w:val="2"/>
        </w:tcPr>
        <w:p w:rsidR="00C77DE9" w:rsidRPr="00130F37" w:rsidRDefault="00C77DE9" w:rsidP="0086496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06CFF">
            <w:rPr>
              <w:sz w:val="16"/>
              <w:szCs w:val="16"/>
            </w:rPr>
            <w:instrText>18/01/2021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06CFF">
            <w:rPr>
              <w:sz w:val="16"/>
              <w:szCs w:val="16"/>
            </w:rPr>
            <w:instrText>18/01/2021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06CFF">
            <w:rPr>
              <w:noProof/>
              <w:sz w:val="16"/>
              <w:szCs w:val="16"/>
            </w:rPr>
            <w:t>18/01/2021</w:t>
          </w:r>
          <w:r w:rsidRPr="00130F37">
            <w:rPr>
              <w:sz w:val="16"/>
              <w:szCs w:val="16"/>
            </w:rPr>
            <w:fldChar w:fldCharType="end"/>
          </w:r>
        </w:p>
      </w:tc>
    </w:tr>
  </w:tbl>
  <w:p w:rsidR="00C77DE9" w:rsidRPr="0086496F" w:rsidRDefault="00C77DE9" w:rsidP="0086496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Pr="007B3B51" w:rsidRDefault="00C77DE9"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77DE9" w:rsidRPr="007B3B51" w:rsidTr="00BF35A6">
      <w:tc>
        <w:tcPr>
          <w:tcW w:w="854" w:type="pct"/>
        </w:tcPr>
        <w:p w:rsidR="00C77DE9" w:rsidRPr="007B3B51" w:rsidRDefault="00C77DE9"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06CFF">
            <w:rPr>
              <w:i/>
              <w:noProof/>
              <w:sz w:val="16"/>
              <w:szCs w:val="16"/>
            </w:rPr>
            <w:t>66</w:t>
          </w:r>
          <w:r w:rsidRPr="007B3B51">
            <w:rPr>
              <w:i/>
              <w:sz w:val="16"/>
              <w:szCs w:val="16"/>
            </w:rPr>
            <w:fldChar w:fldCharType="end"/>
          </w:r>
        </w:p>
      </w:tc>
      <w:tc>
        <w:tcPr>
          <w:tcW w:w="3688" w:type="pct"/>
          <w:gridSpan w:val="3"/>
        </w:tcPr>
        <w:p w:rsidR="00C77DE9" w:rsidRPr="007B3B51" w:rsidRDefault="00C77DE9" w:rsidP="008649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6CFF">
            <w:rPr>
              <w:i/>
              <w:noProof/>
              <w:sz w:val="16"/>
              <w:szCs w:val="16"/>
            </w:rPr>
            <w:t>Foreign Acquisitions and Takeovers Regulation 2015</w:t>
          </w:r>
          <w:r w:rsidRPr="007B3B51">
            <w:rPr>
              <w:i/>
              <w:sz w:val="16"/>
              <w:szCs w:val="16"/>
            </w:rPr>
            <w:fldChar w:fldCharType="end"/>
          </w:r>
        </w:p>
      </w:tc>
      <w:tc>
        <w:tcPr>
          <w:tcW w:w="458" w:type="pct"/>
        </w:tcPr>
        <w:p w:rsidR="00C77DE9" w:rsidRPr="007B3B51" w:rsidRDefault="00C77DE9" w:rsidP="0086496F">
          <w:pPr>
            <w:jc w:val="right"/>
            <w:rPr>
              <w:sz w:val="16"/>
              <w:szCs w:val="16"/>
            </w:rPr>
          </w:pPr>
        </w:p>
      </w:tc>
    </w:tr>
    <w:tr w:rsidR="00C77DE9" w:rsidRPr="0055472E" w:rsidTr="00BF35A6">
      <w:tc>
        <w:tcPr>
          <w:tcW w:w="1499" w:type="pct"/>
          <w:gridSpan w:val="2"/>
        </w:tcPr>
        <w:p w:rsidR="00C77DE9" w:rsidRPr="0055472E" w:rsidRDefault="00C77DE9" w:rsidP="0086496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06CFF">
            <w:rPr>
              <w:sz w:val="16"/>
              <w:szCs w:val="16"/>
            </w:rPr>
            <w:t>11</w:t>
          </w:r>
          <w:r w:rsidRPr="0055472E">
            <w:rPr>
              <w:sz w:val="16"/>
              <w:szCs w:val="16"/>
            </w:rPr>
            <w:fldChar w:fldCharType="end"/>
          </w:r>
        </w:p>
      </w:tc>
      <w:tc>
        <w:tcPr>
          <w:tcW w:w="1999" w:type="pct"/>
        </w:tcPr>
        <w:p w:rsidR="00C77DE9" w:rsidRPr="0055472E" w:rsidRDefault="00C77DE9" w:rsidP="0086496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06CFF">
            <w:rPr>
              <w:sz w:val="16"/>
              <w:szCs w:val="16"/>
            </w:rPr>
            <w:t>01/01/2021</w:t>
          </w:r>
          <w:r w:rsidRPr="0055472E">
            <w:rPr>
              <w:sz w:val="16"/>
              <w:szCs w:val="16"/>
            </w:rPr>
            <w:fldChar w:fldCharType="end"/>
          </w:r>
        </w:p>
      </w:tc>
      <w:tc>
        <w:tcPr>
          <w:tcW w:w="1502" w:type="pct"/>
          <w:gridSpan w:val="2"/>
        </w:tcPr>
        <w:p w:rsidR="00C77DE9" w:rsidRPr="0055472E" w:rsidRDefault="00C77DE9" w:rsidP="0086496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06CFF">
            <w:rPr>
              <w:sz w:val="16"/>
              <w:szCs w:val="16"/>
            </w:rPr>
            <w:instrText>18/01/2021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06CFF">
            <w:rPr>
              <w:sz w:val="16"/>
              <w:szCs w:val="16"/>
            </w:rPr>
            <w:instrText>18/01/2021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06CFF">
            <w:rPr>
              <w:noProof/>
              <w:sz w:val="16"/>
              <w:szCs w:val="16"/>
            </w:rPr>
            <w:t>18/01/2021</w:t>
          </w:r>
          <w:r w:rsidRPr="0055472E">
            <w:rPr>
              <w:sz w:val="16"/>
              <w:szCs w:val="16"/>
            </w:rPr>
            <w:fldChar w:fldCharType="end"/>
          </w:r>
        </w:p>
      </w:tc>
    </w:tr>
  </w:tbl>
  <w:p w:rsidR="00C77DE9" w:rsidRPr="0086496F" w:rsidRDefault="00C77DE9" w:rsidP="0086496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Pr="007B3B51" w:rsidRDefault="00C77DE9"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77DE9" w:rsidRPr="007B3B51" w:rsidTr="00BF35A6">
      <w:tc>
        <w:tcPr>
          <w:tcW w:w="854" w:type="pct"/>
        </w:tcPr>
        <w:p w:rsidR="00C77DE9" w:rsidRPr="007B3B51" w:rsidRDefault="00C77DE9" w:rsidP="0086496F">
          <w:pPr>
            <w:rPr>
              <w:i/>
              <w:sz w:val="16"/>
              <w:szCs w:val="16"/>
            </w:rPr>
          </w:pPr>
        </w:p>
      </w:tc>
      <w:tc>
        <w:tcPr>
          <w:tcW w:w="3688" w:type="pct"/>
          <w:gridSpan w:val="3"/>
        </w:tcPr>
        <w:p w:rsidR="00C77DE9" w:rsidRPr="007B3B51" w:rsidRDefault="00C77DE9" w:rsidP="008649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6CFF">
            <w:rPr>
              <w:i/>
              <w:noProof/>
              <w:sz w:val="16"/>
              <w:szCs w:val="16"/>
            </w:rPr>
            <w:t>Foreign Acquisitions and Takeovers Regulation 2015</w:t>
          </w:r>
          <w:r w:rsidRPr="007B3B51">
            <w:rPr>
              <w:i/>
              <w:sz w:val="16"/>
              <w:szCs w:val="16"/>
            </w:rPr>
            <w:fldChar w:fldCharType="end"/>
          </w:r>
        </w:p>
      </w:tc>
      <w:tc>
        <w:tcPr>
          <w:tcW w:w="458" w:type="pct"/>
        </w:tcPr>
        <w:p w:rsidR="00C77DE9" w:rsidRPr="007B3B51" w:rsidRDefault="00C77DE9" w:rsidP="008649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06CFF">
            <w:rPr>
              <w:i/>
              <w:noProof/>
              <w:sz w:val="16"/>
              <w:szCs w:val="16"/>
            </w:rPr>
            <w:t>1</w:t>
          </w:r>
          <w:r w:rsidRPr="007B3B51">
            <w:rPr>
              <w:i/>
              <w:sz w:val="16"/>
              <w:szCs w:val="16"/>
            </w:rPr>
            <w:fldChar w:fldCharType="end"/>
          </w:r>
        </w:p>
      </w:tc>
    </w:tr>
    <w:tr w:rsidR="00C77DE9" w:rsidRPr="00130F37" w:rsidTr="00BF35A6">
      <w:tc>
        <w:tcPr>
          <w:tcW w:w="1499" w:type="pct"/>
          <w:gridSpan w:val="2"/>
        </w:tcPr>
        <w:p w:rsidR="00C77DE9" w:rsidRPr="00130F37" w:rsidRDefault="00C77DE9" w:rsidP="0086496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06CFF">
            <w:rPr>
              <w:sz w:val="16"/>
              <w:szCs w:val="16"/>
            </w:rPr>
            <w:t>11</w:t>
          </w:r>
          <w:r w:rsidRPr="00130F37">
            <w:rPr>
              <w:sz w:val="16"/>
              <w:szCs w:val="16"/>
            </w:rPr>
            <w:fldChar w:fldCharType="end"/>
          </w:r>
        </w:p>
      </w:tc>
      <w:tc>
        <w:tcPr>
          <w:tcW w:w="1999" w:type="pct"/>
        </w:tcPr>
        <w:p w:rsidR="00C77DE9" w:rsidRPr="00130F37" w:rsidRDefault="00C77DE9" w:rsidP="0086496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06CFF">
            <w:rPr>
              <w:sz w:val="16"/>
              <w:szCs w:val="16"/>
            </w:rPr>
            <w:t>01/01/2021</w:t>
          </w:r>
          <w:r w:rsidRPr="00130F37">
            <w:rPr>
              <w:sz w:val="16"/>
              <w:szCs w:val="16"/>
            </w:rPr>
            <w:fldChar w:fldCharType="end"/>
          </w:r>
        </w:p>
      </w:tc>
      <w:tc>
        <w:tcPr>
          <w:tcW w:w="1502" w:type="pct"/>
          <w:gridSpan w:val="2"/>
        </w:tcPr>
        <w:p w:rsidR="00C77DE9" w:rsidRPr="00130F37" w:rsidRDefault="00C77DE9" w:rsidP="0086496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06CFF">
            <w:rPr>
              <w:sz w:val="16"/>
              <w:szCs w:val="16"/>
            </w:rPr>
            <w:instrText>18/01/2021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06CFF">
            <w:rPr>
              <w:sz w:val="16"/>
              <w:szCs w:val="16"/>
            </w:rPr>
            <w:instrText>18/01/2021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06CFF">
            <w:rPr>
              <w:noProof/>
              <w:sz w:val="16"/>
              <w:szCs w:val="16"/>
            </w:rPr>
            <w:t>18/01/2021</w:t>
          </w:r>
          <w:r w:rsidRPr="00130F37">
            <w:rPr>
              <w:sz w:val="16"/>
              <w:szCs w:val="16"/>
            </w:rPr>
            <w:fldChar w:fldCharType="end"/>
          </w:r>
        </w:p>
      </w:tc>
    </w:tr>
  </w:tbl>
  <w:p w:rsidR="00C77DE9" w:rsidRPr="0086496F" w:rsidRDefault="00C77DE9" w:rsidP="0086496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Pr="002B0EA5" w:rsidRDefault="00C77DE9" w:rsidP="002B0EA5">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615"/>
      <w:gridCol w:w="6291"/>
      <w:gridCol w:w="623"/>
    </w:tblGrid>
    <w:tr w:rsidR="00C77DE9" w:rsidTr="00BF35A6">
      <w:tc>
        <w:tcPr>
          <w:tcW w:w="947" w:type="pct"/>
        </w:tcPr>
        <w:p w:rsidR="00C77DE9" w:rsidRDefault="00C77DE9" w:rsidP="002B0EA5">
          <w:pPr>
            <w:spacing w:line="0" w:lineRule="atLeast"/>
            <w:rPr>
              <w:sz w:val="18"/>
            </w:rPr>
          </w:pPr>
        </w:p>
      </w:tc>
      <w:tc>
        <w:tcPr>
          <w:tcW w:w="3688" w:type="pct"/>
        </w:tcPr>
        <w:p w:rsidR="00C77DE9" w:rsidRDefault="00C77DE9"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6CFF">
            <w:rPr>
              <w:i/>
              <w:sz w:val="18"/>
            </w:rPr>
            <w:t>Foreign Acquisitions and Takeovers Regulation 2015</w:t>
          </w:r>
          <w:r w:rsidRPr="007A1328">
            <w:rPr>
              <w:i/>
              <w:sz w:val="18"/>
            </w:rPr>
            <w:fldChar w:fldCharType="end"/>
          </w:r>
        </w:p>
      </w:tc>
      <w:tc>
        <w:tcPr>
          <w:tcW w:w="365" w:type="pct"/>
        </w:tcPr>
        <w:p w:rsidR="00C77DE9" w:rsidRDefault="00C77DE9"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4EF7">
            <w:rPr>
              <w:i/>
              <w:noProof/>
              <w:sz w:val="18"/>
            </w:rPr>
            <w:t>71</w:t>
          </w:r>
          <w:r w:rsidRPr="00ED79B6">
            <w:rPr>
              <w:i/>
              <w:sz w:val="18"/>
            </w:rPr>
            <w:fldChar w:fldCharType="end"/>
          </w:r>
        </w:p>
      </w:tc>
    </w:tr>
  </w:tbl>
  <w:p w:rsidR="00C77DE9" w:rsidRPr="00ED79B6" w:rsidRDefault="00C77DE9" w:rsidP="00CE51C7">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40E" w:rsidRPr="007B3B51" w:rsidRDefault="00E5040E"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5040E" w:rsidRPr="007B3B51" w:rsidTr="00BF35A6">
      <w:tc>
        <w:tcPr>
          <w:tcW w:w="854" w:type="pct"/>
        </w:tcPr>
        <w:p w:rsidR="00E5040E" w:rsidRPr="007B3B51" w:rsidRDefault="00E5040E"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06CFF">
            <w:rPr>
              <w:i/>
              <w:noProof/>
              <w:sz w:val="16"/>
              <w:szCs w:val="16"/>
            </w:rPr>
            <w:t>74</w:t>
          </w:r>
          <w:r w:rsidRPr="007B3B51">
            <w:rPr>
              <w:i/>
              <w:sz w:val="16"/>
              <w:szCs w:val="16"/>
            </w:rPr>
            <w:fldChar w:fldCharType="end"/>
          </w:r>
        </w:p>
      </w:tc>
      <w:tc>
        <w:tcPr>
          <w:tcW w:w="3688" w:type="pct"/>
          <w:gridSpan w:val="3"/>
        </w:tcPr>
        <w:p w:rsidR="00E5040E" w:rsidRPr="007B3B51" w:rsidRDefault="00E5040E" w:rsidP="008649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6CFF">
            <w:rPr>
              <w:i/>
              <w:noProof/>
              <w:sz w:val="16"/>
              <w:szCs w:val="16"/>
            </w:rPr>
            <w:t>Foreign Acquisitions and Takeovers Regulation 2015</w:t>
          </w:r>
          <w:r w:rsidRPr="007B3B51">
            <w:rPr>
              <w:i/>
              <w:sz w:val="16"/>
              <w:szCs w:val="16"/>
            </w:rPr>
            <w:fldChar w:fldCharType="end"/>
          </w:r>
        </w:p>
      </w:tc>
      <w:tc>
        <w:tcPr>
          <w:tcW w:w="458" w:type="pct"/>
        </w:tcPr>
        <w:p w:rsidR="00E5040E" w:rsidRPr="007B3B51" w:rsidRDefault="00E5040E" w:rsidP="0086496F">
          <w:pPr>
            <w:jc w:val="right"/>
            <w:rPr>
              <w:sz w:val="16"/>
              <w:szCs w:val="16"/>
            </w:rPr>
          </w:pPr>
        </w:p>
      </w:tc>
    </w:tr>
    <w:tr w:rsidR="00E5040E" w:rsidRPr="0055472E" w:rsidTr="00BF35A6">
      <w:tc>
        <w:tcPr>
          <w:tcW w:w="1499" w:type="pct"/>
          <w:gridSpan w:val="2"/>
        </w:tcPr>
        <w:p w:rsidR="00E5040E" w:rsidRPr="0055472E" w:rsidRDefault="00E5040E" w:rsidP="0086496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06CFF">
            <w:rPr>
              <w:sz w:val="16"/>
              <w:szCs w:val="16"/>
            </w:rPr>
            <w:t>11</w:t>
          </w:r>
          <w:r w:rsidRPr="0055472E">
            <w:rPr>
              <w:sz w:val="16"/>
              <w:szCs w:val="16"/>
            </w:rPr>
            <w:fldChar w:fldCharType="end"/>
          </w:r>
        </w:p>
      </w:tc>
      <w:tc>
        <w:tcPr>
          <w:tcW w:w="1999" w:type="pct"/>
        </w:tcPr>
        <w:p w:rsidR="00E5040E" w:rsidRPr="0055472E" w:rsidRDefault="00E5040E" w:rsidP="0086496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06CFF">
            <w:rPr>
              <w:sz w:val="16"/>
              <w:szCs w:val="16"/>
            </w:rPr>
            <w:t>01/01/2021</w:t>
          </w:r>
          <w:r w:rsidRPr="0055472E">
            <w:rPr>
              <w:sz w:val="16"/>
              <w:szCs w:val="16"/>
            </w:rPr>
            <w:fldChar w:fldCharType="end"/>
          </w:r>
        </w:p>
      </w:tc>
      <w:tc>
        <w:tcPr>
          <w:tcW w:w="1502" w:type="pct"/>
          <w:gridSpan w:val="2"/>
        </w:tcPr>
        <w:p w:rsidR="00E5040E" w:rsidRPr="0055472E" w:rsidRDefault="00E5040E" w:rsidP="0086496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06CFF">
            <w:rPr>
              <w:sz w:val="16"/>
              <w:szCs w:val="16"/>
            </w:rPr>
            <w:instrText>18/01/2021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06CFF">
            <w:rPr>
              <w:sz w:val="16"/>
              <w:szCs w:val="16"/>
            </w:rPr>
            <w:instrText>18/01/2021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06CFF">
            <w:rPr>
              <w:noProof/>
              <w:sz w:val="16"/>
              <w:szCs w:val="16"/>
            </w:rPr>
            <w:t>18/01/2021</w:t>
          </w:r>
          <w:r w:rsidRPr="0055472E">
            <w:rPr>
              <w:sz w:val="16"/>
              <w:szCs w:val="16"/>
            </w:rPr>
            <w:fldChar w:fldCharType="end"/>
          </w:r>
        </w:p>
      </w:tc>
    </w:tr>
  </w:tbl>
  <w:p w:rsidR="00E5040E" w:rsidRPr="0086496F" w:rsidRDefault="00E5040E" w:rsidP="00864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DE9" w:rsidRDefault="00C77DE9" w:rsidP="00715914">
      <w:pPr>
        <w:spacing w:line="240" w:lineRule="auto"/>
      </w:pPr>
      <w:r>
        <w:separator/>
      </w:r>
    </w:p>
  </w:footnote>
  <w:footnote w:type="continuationSeparator" w:id="0">
    <w:p w:rsidR="00C77DE9" w:rsidRDefault="00C77DE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Default="00C77DE9" w:rsidP="00BF35A6">
    <w:pPr>
      <w:pStyle w:val="Header"/>
      <w:pBdr>
        <w:bottom w:val="single" w:sz="6" w:space="1" w:color="auto"/>
      </w:pBdr>
    </w:pPr>
  </w:p>
  <w:p w:rsidR="00C77DE9" w:rsidRDefault="00C77DE9" w:rsidP="00BF35A6">
    <w:pPr>
      <w:pStyle w:val="Header"/>
      <w:pBdr>
        <w:bottom w:val="single" w:sz="6" w:space="1" w:color="auto"/>
      </w:pBdr>
    </w:pPr>
  </w:p>
  <w:p w:rsidR="00C77DE9" w:rsidRPr="001E77D2" w:rsidRDefault="00C77DE9" w:rsidP="00BF35A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40E" w:rsidRPr="007E528B" w:rsidRDefault="00E5040E" w:rsidP="0086496F">
    <w:pPr>
      <w:rPr>
        <w:sz w:val="26"/>
        <w:szCs w:val="26"/>
      </w:rPr>
    </w:pPr>
  </w:p>
  <w:p w:rsidR="00E5040E" w:rsidRPr="00750516" w:rsidRDefault="00E5040E" w:rsidP="0086496F">
    <w:pPr>
      <w:rPr>
        <w:b/>
        <w:sz w:val="20"/>
      </w:rPr>
    </w:pPr>
    <w:r w:rsidRPr="00750516">
      <w:rPr>
        <w:b/>
        <w:sz w:val="20"/>
      </w:rPr>
      <w:t>Endnotes</w:t>
    </w:r>
  </w:p>
  <w:p w:rsidR="00E5040E" w:rsidRPr="007A1328" w:rsidRDefault="00E5040E" w:rsidP="0086496F">
    <w:pPr>
      <w:rPr>
        <w:sz w:val="20"/>
      </w:rPr>
    </w:pPr>
  </w:p>
  <w:p w:rsidR="00E5040E" w:rsidRPr="007A1328" w:rsidRDefault="00E5040E" w:rsidP="0086496F">
    <w:pPr>
      <w:rPr>
        <w:b/>
        <w:sz w:val="24"/>
      </w:rPr>
    </w:pPr>
  </w:p>
  <w:p w:rsidR="00E5040E" w:rsidRPr="007E528B" w:rsidRDefault="00E5040E" w:rsidP="0086496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06CFF">
      <w:rPr>
        <w:noProof/>
        <w:szCs w:val="22"/>
      </w:rPr>
      <w:t>Endnote 5—Editorial changes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40E" w:rsidRPr="007E528B" w:rsidRDefault="00E5040E" w:rsidP="0086496F">
    <w:pPr>
      <w:jc w:val="right"/>
      <w:rPr>
        <w:sz w:val="26"/>
        <w:szCs w:val="26"/>
      </w:rPr>
    </w:pPr>
  </w:p>
  <w:p w:rsidR="00E5040E" w:rsidRPr="00750516" w:rsidRDefault="00E5040E" w:rsidP="0086496F">
    <w:pPr>
      <w:jc w:val="right"/>
      <w:rPr>
        <w:b/>
        <w:sz w:val="20"/>
      </w:rPr>
    </w:pPr>
    <w:r w:rsidRPr="00750516">
      <w:rPr>
        <w:b/>
        <w:sz w:val="20"/>
      </w:rPr>
      <w:t>Endnotes</w:t>
    </w:r>
  </w:p>
  <w:p w:rsidR="00E5040E" w:rsidRPr="007A1328" w:rsidRDefault="00E5040E" w:rsidP="0086496F">
    <w:pPr>
      <w:jc w:val="right"/>
      <w:rPr>
        <w:sz w:val="20"/>
      </w:rPr>
    </w:pPr>
  </w:p>
  <w:p w:rsidR="00E5040E" w:rsidRPr="007A1328" w:rsidRDefault="00E5040E" w:rsidP="0086496F">
    <w:pPr>
      <w:jc w:val="right"/>
      <w:rPr>
        <w:b/>
        <w:sz w:val="24"/>
      </w:rPr>
    </w:pPr>
  </w:p>
  <w:p w:rsidR="00E5040E" w:rsidRPr="007E528B" w:rsidRDefault="00E5040E" w:rsidP="0086496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06CFF">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Pr="007E528B" w:rsidRDefault="00C77DE9" w:rsidP="0086496F">
    <w:pPr>
      <w:rPr>
        <w:sz w:val="26"/>
        <w:szCs w:val="26"/>
      </w:rPr>
    </w:pPr>
  </w:p>
  <w:p w:rsidR="00C77DE9" w:rsidRPr="00750516" w:rsidRDefault="00C77DE9" w:rsidP="0086496F">
    <w:pPr>
      <w:rPr>
        <w:b/>
        <w:sz w:val="20"/>
      </w:rPr>
    </w:pPr>
    <w:r w:rsidRPr="00750516">
      <w:rPr>
        <w:b/>
        <w:sz w:val="20"/>
      </w:rPr>
      <w:t>Endnotes</w:t>
    </w:r>
  </w:p>
  <w:p w:rsidR="00C77DE9" w:rsidRPr="007A1328" w:rsidRDefault="00C77DE9" w:rsidP="0086496F">
    <w:pPr>
      <w:rPr>
        <w:sz w:val="20"/>
      </w:rPr>
    </w:pPr>
  </w:p>
  <w:p w:rsidR="00C77DE9" w:rsidRPr="007A1328" w:rsidRDefault="00C77DE9" w:rsidP="0086496F">
    <w:pPr>
      <w:rPr>
        <w:b/>
        <w:sz w:val="24"/>
      </w:rPr>
    </w:pPr>
  </w:p>
  <w:p w:rsidR="00C77DE9" w:rsidRPr="007E528B" w:rsidRDefault="00C77DE9" w:rsidP="0086496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06CFF">
      <w:rPr>
        <w:noProof/>
        <w:szCs w:val="22"/>
      </w:rPr>
      <w:t>Endnote 5—Editorial changes</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Pr="007E528B" w:rsidRDefault="00C77DE9" w:rsidP="0086496F">
    <w:pPr>
      <w:jc w:val="right"/>
      <w:rPr>
        <w:sz w:val="26"/>
        <w:szCs w:val="26"/>
      </w:rPr>
    </w:pPr>
  </w:p>
  <w:p w:rsidR="00C77DE9" w:rsidRPr="00750516" w:rsidRDefault="00C77DE9" w:rsidP="0086496F">
    <w:pPr>
      <w:jc w:val="right"/>
      <w:rPr>
        <w:b/>
        <w:sz w:val="20"/>
      </w:rPr>
    </w:pPr>
    <w:r w:rsidRPr="00750516">
      <w:rPr>
        <w:b/>
        <w:sz w:val="20"/>
      </w:rPr>
      <w:t>Endnotes</w:t>
    </w:r>
  </w:p>
  <w:p w:rsidR="00C77DE9" w:rsidRPr="007A1328" w:rsidRDefault="00C77DE9" w:rsidP="0086496F">
    <w:pPr>
      <w:jc w:val="right"/>
      <w:rPr>
        <w:sz w:val="20"/>
      </w:rPr>
    </w:pPr>
  </w:p>
  <w:p w:rsidR="00C77DE9" w:rsidRPr="007A1328" w:rsidRDefault="00C77DE9" w:rsidP="0086496F">
    <w:pPr>
      <w:jc w:val="right"/>
      <w:rPr>
        <w:b/>
        <w:sz w:val="24"/>
      </w:rPr>
    </w:pPr>
  </w:p>
  <w:p w:rsidR="00C77DE9" w:rsidRPr="007E528B" w:rsidRDefault="00C77DE9" w:rsidP="0086496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06CFF">
      <w:rPr>
        <w:noProof/>
        <w:szCs w:val="22"/>
      </w:rPr>
      <w:t>Endnote 5—Editorial changes</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Default="00C77DE9" w:rsidP="00BF35A6">
    <w:pPr>
      <w:pStyle w:val="Header"/>
      <w:pBdr>
        <w:bottom w:val="single" w:sz="4" w:space="1" w:color="auto"/>
      </w:pBdr>
    </w:pPr>
  </w:p>
  <w:p w:rsidR="00C77DE9" w:rsidRDefault="00C77DE9" w:rsidP="00BF35A6">
    <w:pPr>
      <w:pStyle w:val="Header"/>
      <w:pBdr>
        <w:bottom w:val="single" w:sz="4" w:space="1" w:color="auto"/>
      </w:pBdr>
    </w:pPr>
  </w:p>
  <w:p w:rsidR="00C77DE9" w:rsidRPr="001E77D2" w:rsidRDefault="00C77DE9" w:rsidP="00BF35A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Pr="005F1388" w:rsidRDefault="00C77DE9" w:rsidP="00BF35A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Pr="00ED79B6" w:rsidRDefault="00C77DE9"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Pr="00ED79B6" w:rsidRDefault="00C77DE9"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Pr="00ED79B6" w:rsidRDefault="00C77DE9"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Default="00C77DE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77DE9" w:rsidRDefault="00C77DE9" w:rsidP="00715914">
    <w:pPr>
      <w:rPr>
        <w:sz w:val="20"/>
      </w:rPr>
    </w:pPr>
    <w:r w:rsidRPr="007A1328">
      <w:rPr>
        <w:b/>
        <w:sz w:val="20"/>
      </w:rPr>
      <w:fldChar w:fldCharType="begin"/>
    </w:r>
    <w:r w:rsidRPr="007A1328">
      <w:rPr>
        <w:b/>
        <w:sz w:val="20"/>
      </w:rPr>
      <w:instrText xml:space="preserve"> STYLEREF CharPartNo </w:instrText>
    </w:r>
    <w:r w:rsidR="00806CFF">
      <w:rPr>
        <w:b/>
        <w:sz w:val="20"/>
      </w:rPr>
      <w:fldChar w:fldCharType="separate"/>
    </w:r>
    <w:r w:rsidR="00806CFF">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06CFF">
      <w:rPr>
        <w:sz w:val="20"/>
      </w:rPr>
      <w:fldChar w:fldCharType="separate"/>
    </w:r>
    <w:r w:rsidR="00806CFF">
      <w:rPr>
        <w:noProof/>
        <w:sz w:val="20"/>
      </w:rPr>
      <w:t>Application and transitional provisions</w:t>
    </w:r>
    <w:r>
      <w:rPr>
        <w:sz w:val="20"/>
      </w:rPr>
      <w:fldChar w:fldCharType="end"/>
    </w:r>
  </w:p>
  <w:p w:rsidR="00C77DE9" w:rsidRPr="007A1328" w:rsidRDefault="00C77DE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77DE9" w:rsidRPr="007A1328" w:rsidRDefault="00C77DE9" w:rsidP="00715914">
    <w:pPr>
      <w:rPr>
        <w:b/>
        <w:sz w:val="24"/>
      </w:rPr>
    </w:pPr>
  </w:p>
  <w:p w:rsidR="00C77DE9" w:rsidRPr="007A1328" w:rsidRDefault="00C77DE9" w:rsidP="00303FF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06CF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06CFF">
      <w:rPr>
        <w:noProof/>
        <w:sz w:val="24"/>
      </w:rPr>
      <w:t>76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Pr="007A1328" w:rsidRDefault="00C77DE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77DE9" w:rsidRPr="007A1328" w:rsidRDefault="00C77DE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77DE9" w:rsidRPr="007A1328" w:rsidRDefault="00C77DE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77DE9" w:rsidRPr="007A1328" w:rsidRDefault="00C77DE9" w:rsidP="00715914">
    <w:pPr>
      <w:jc w:val="right"/>
      <w:rPr>
        <w:b/>
        <w:sz w:val="24"/>
      </w:rPr>
    </w:pPr>
  </w:p>
  <w:p w:rsidR="00C77DE9" w:rsidRPr="007A1328" w:rsidRDefault="00C77DE9" w:rsidP="00303FF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06CF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06CFF">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E9" w:rsidRPr="007A1328" w:rsidRDefault="00C77DE9"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DA934C"/>
    <w:lvl w:ilvl="0">
      <w:start w:val="1"/>
      <w:numFmt w:val="decimal"/>
      <w:lvlText w:val="%1."/>
      <w:lvlJc w:val="left"/>
      <w:pPr>
        <w:tabs>
          <w:tab w:val="num" w:pos="1492"/>
        </w:tabs>
        <w:ind w:left="1492" w:hanging="360"/>
      </w:pPr>
    </w:lvl>
  </w:abstractNum>
  <w:abstractNum w:abstractNumId="1">
    <w:nsid w:val="FFFFFF7D"/>
    <w:multiLevelType w:val="singleLevel"/>
    <w:tmpl w:val="7354E0A2"/>
    <w:lvl w:ilvl="0">
      <w:start w:val="1"/>
      <w:numFmt w:val="decimal"/>
      <w:lvlText w:val="%1."/>
      <w:lvlJc w:val="left"/>
      <w:pPr>
        <w:tabs>
          <w:tab w:val="num" w:pos="1209"/>
        </w:tabs>
        <w:ind w:left="1209" w:hanging="360"/>
      </w:pPr>
    </w:lvl>
  </w:abstractNum>
  <w:abstractNum w:abstractNumId="2">
    <w:nsid w:val="FFFFFF7E"/>
    <w:multiLevelType w:val="singleLevel"/>
    <w:tmpl w:val="E050FBFA"/>
    <w:lvl w:ilvl="0">
      <w:start w:val="1"/>
      <w:numFmt w:val="decimal"/>
      <w:lvlText w:val="%1."/>
      <w:lvlJc w:val="left"/>
      <w:pPr>
        <w:tabs>
          <w:tab w:val="num" w:pos="926"/>
        </w:tabs>
        <w:ind w:left="926" w:hanging="360"/>
      </w:pPr>
    </w:lvl>
  </w:abstractNum>
  <w:abstractNum w:abstractNumId="3">
    <w:nsid w:val="FFFFFF7F"/>
    <w:multiLevelType w:val="singleLevel"/>
    <w:tmpl w:val="38684002"/>
    <w:lvl w:ilvl="0">
      <w:start w:val="1"/>
      <w:numFmt w:val="decimal"/>
      <w:lvlText w:val="%1."/>
      <w:lvlJc w:val="left"/>
      <w:pPr>
        <w:tabs>
          <w:tab w:val="num" w:pos="643"/>
        </w:tabs>
        <w:ind w:left="643" w:hanging="360"/>
      </w:pPr>
    </w:lvl>
  </w:abstractNum>
  <w:abstractNum w:abstractNumId="4">
    <w:nsid w:val="FFFFFF80"/>
    <w:multiLevelType w:val="singleLevel"/>
    <w:tmpl w:val="411408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3417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C0E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36D7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C019AC"/>
    <w:lvl w:ilvl="0">
      <w:start w:val="1"/>
      <w:numFmt w:val="decimal"/>
      <w:lvlText w:val="%1."/>
      <w:lvlJc w:val="left"/>
      <w:pPr>
        <w:tabs>
          <w:tab w:val="num" w:pos="360"/>
        </w:tabs>
        <w:ind w:left="360" w:hanging="360"/>
      </w:pPr>
    </w:lvl>
  </w:abstractNum>
  <w:abstractNum w:abstractNumId="9">
    <w:nsid w:val="FFFFFF89"/>
    <w:multiLevelType w:val="singleLevel"/>
    <w:tmpl w:val="A9D016E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02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BA"/>
    <w:rsid w:val="000011DE"/>
    <w:rsid w:val="000019A2"/>
    <w:rsid w:val="00002093"/>
    <w:rsid w:val="000021B1"/>
    <w:rsid w:val="00003EE0"/>
    <w:rsid w:val="00004476"/>
    <w:rsid w:val="000064C3"/>
    <w:rsid w:val="00006505"/>
    <w:rsid w:val="0000674C"/>
    <w:rsid w:val="000100AC"/>
    <w:rsid w:val="000115C3"/>
    <w:rsid w:val="000136AF"/>
    <w:rsid w:val="00013B1B"/>
    <w:rsid w:val="00013E17"/>
    <w:rsid w:val="000157D9"/>
    <w:rsid w:val="00015C07"/>
    <w:rsid w:val="00016FEA"/>
    <w:rsid w:val="00017B47"/>
    <w:rsid w:val="00020569"/>
    <w:rsid w:val="000206AD"/>
    <w:rsid w:val="00020923"/>
    <w:rsid w:val="0002099F"/>
    <w:rsid w:val="000214BD"/>
    <w:rsid w:val="00021C58"/>
    <w:rsid w:val="000222D5"/>
    <w:rsid w:val="00022FDD"/>
    <w:rsid w:val="00023A05"/>
    <w:rsid w:val="0002544A"/>
    <w:rsid w:val="0002597B"/>
    <w:rsid w:val="00027D57"/>
    <w:rsid w:val="00030CA8"/>
    <w:rsid w:val="00030F6A"/>
    <w:rsid w:val="000321B3"/>
    <w:rsid w:val="0003236E"/>
    <w:rsid w:val="00033486"/>
    <w:rsid w:val="00034097"/>
    <w:rsid w:val="00034210"/>
    <w:rsid w:val="00034C89"/>
    <w:rsid w:val="00035015"/>
    <w:rsid w:val="000351C5"/>
    <w:rsid w:val="00036560"/>
    <w:rsid w:val="00037BF5"/>
    <w:rsid w:val="00037CE9"/>
    <w:rsid w:val="000402CE"/>
    <w:rsid w:val="00040654"/>
    <w:rsid w:val="00041C51"/>
    <w:rsid w:val="0004251B"/>
    <w:rsid w:val="00043815"/>
    <w:rsid w:val="0004503E"/>
    <w:rsid w:val="00045687"/>
    <w:rsid w:val="00050066"/>
    <w:rsid w:val="0005019F"/>
    <w:rsid w:val="000507F6"/>
    <w:rsid w:val="00050B0F"/>
    <w:rsid w:val="000511C2"/>
    <w:rsid w:val="00052082"/>
    <w:rsid w:val="0005234D"/>
    <w:rsid w:val="00052928"/>
    <w:rsid w:val="0005348C"/>
    <w:rsid w:val="0005364C"/>
    <w:rsid w:val="00054D8E"/>
    <w:rsid w:val="00054E8C"/>
    <w:rsid w:val="000553C0"/>
    <w:rsid w:val="00056EF6"/>
    <w:rsid w:val="0005776A"/>
    <w:rsid w:val="00057C37"/>
    <w:rsid w:val="00060A6D"/>
    <w:rsid w:val="00060CEC"/>
    <w:rsid w:val="00061256"/>
    <w:rsid w:val="000614BF"/>
    <w:rsid w:val="00061A53"/>
    <w:rsid w:val="0006298C"/>
    <w:rsid w:val="00065A95"/>
    <w:rsid w:val="00066318"/>
    <w:rsid w:val="00066AB3"/>
    <w:rsid w:val="00066C75"/>
    <w:rsid w:val="00067C73"/>
    <w:rsid w:val="000702FC"/>
    <w:rsid w:val="00071DA0"/>
    <w:rsid w:val="000728E0"/>
    <w:rsid w:val="00074283"/>
    <w:rsid w:val="00077910"/>
    <w:rsid w:val="00077A2F"/>
    <w:rsid w:val="0008127E"/>
    <w:rsid w:val="00081FCF"/>
    <w:rsid w:val="0008200C"/>
    <w:rsid w:val="00082B25"/>
    <w:rsid w:val="00083C42"/>
    <w:rsid w:val="00084774"/>
    <w:rsid w:val="000847A4"/>
    <w:rsid w:val="00084BB2"/>
    <w:rsid w:val="00084F2C"/>
    <w:rsid w:val="000850EB"/>
    <w:rsid w:val="00086BB3"/>
    <w:rsid w:val="000901FB"/>
    <w:rsid w:val="00090807"/>
    <w:rsid w:val="00091610"/>
    <w:rsid w:val="0009230B"/>
    <w:rsid w:val="00092EA8"/>
    <w:rsid w:val="000953FB"/>
    <w:rsid w:val="00097275"/>
    <w:rsid w:val="00097C35"/>
    <w:rsid w:val="000A218C"/>
    <w:rsid w:val="000A22E7"/>
    <w:rsid w:val="000A2A6E"/>
    <w:rsid w:val="000A341E"/>
    <w:rsid w:val="000A4217"/>
    <w:rsid w:val="000A54D3"/>
    <w:rsid w:val="000A619D"/>
    <w:rsid w:val="000A6C6A"/>
    <w:rsid w:val="000A726A"/>
    <w:rsid w:val="000A7428"/>
    <w:rsid w:val="000B0D38"/>
    <w:rsid w:val="000B1287"/>
    <w:rsid w:val="000B5FD7"/>
    <w:rsid w:val="000B65A5"/>
    <w:rsid w:val="000B7870"/>
    <w:rsid w:val="000B7D10"/>
    <w:rsid w:val="000C0F15"/>
    <w:rsid w:val="000C3890"/>
    <w:rsid w:val="000C488F"/>
    <w:rsid w:val="000C729A"/>
    <w:rsid w:val="000D0289"/>
    <w:rsid w:val="000D05EF"/>
    <w:rsid w:val="000D0CFC"/>
    <w:rsid w:val="000D10C1"/>
    <w:rsid w:val="000D1B0A"/>
    <w:rsid w:val="000D376C"/>
    <w:rsid w:val="000D4EAE"/>
    <w:rsid w:val="000D6890"/>
    <w:rsid w:val="000D68E7"/>
    <w:rsid w:val="000D6F2B"/>
    <w:rsid w:val="000D72DA"/>
    <w:rsid w:val="000D7B8E"/>
    <w:rsid w:val="000D7D00"/>
    <w:rsid w:val="000E0AB6"/>
    <w:rsid w:val="000E12DE"/>
    <w:rsid w:val="000E2261"/>
    <w:rsid w:val="000E4706"/>
    <w:rsid w:val="000E4DF3"/>
    <w:rsid w:val="000E5705"/>
    <w:rsid w:val="000E71D5"/>
    <w:rsid w:val="000F1395"/>
    <w:rsid w:val="000F21C1"/>
    <w:rsid w:val="000F2D4A"/>
    <w:rsid w:val="000F612A"/>
    <w:rsid w:val="000F62EA"/>
    <w:rsid w:val="000F7FCC"/>
    <w:rsid w:val="00100DA6"/>
    <w:rsid w:val="00101330"/>
    <w:rsid w:val="00101C6E"/>
    <w:rsid w:val="00101E42"/>
    <w:rsid w:val="00103360"/>
    <w:rsid w:val="00103C72"/>
    <w:rsid w:val="00104DEF"/>
    <w:rsid w:val="00105183"/>
    <w:rsid w:val="001051FF"/>
    <w:rsid w:val="0010745C"/>
    <w:rsid w:val="00110595"/>
    <w:rsid w:val="00110843"/>
    <w:rsid w:val="00110FF0"/>
    <w:rsid w:val="001111C0"/>
    <w:rsid w:val="00111309"/>
    <w:rsid w:val="001113FC"/>
    <w:rsid w:val="001113FF"/>
    <w:rsid w:val="00112C34"/>
    <w:rsid w:val="00112D96"/>
    <w:rsid w:val="00113FF1"/>
    <w:rsid w:val="00116547"/>
    <w:rsid w:val="001209CE"/>
    <w:rsid w:val="00121963"/>
    <w:rsid w:val="00121EB8"/>
    <w:rsid w:val="0012251E"/>
    <w:rsid w:val="001225FA"/>
    <w:rsid w:val="001246B9"/>
    <w:rsid w:val="00124EA8"/>
    <w:rsid w:val="001255BF"/>
    <w:rsid w:val="00126365"/>
    <w:rsid w:val="001267C8"/>
    <w:rsid w:val="00131127"/>
    <w:rsid w:val="001311FD"/>
    <w:rsid w:val="00131BC2"/>
    <w:rsid w:val="001325D6"/>
    <w:rsid w:val="001325DC"/>
    <w:rsid w:val="0013429A"/>
    <w:rsid w:val="001346D8"/>
    <w:rsid w:val="001355A7"/>
    <w:rsid w:val="00135A27"/>
    <w:rsid w:val="00135AFA"/>
    <w:rsid w:val="001376C1"/>
    <w:rsid w:val="001417CC"/>
    <w:rsid w:val="0014220A"/>
    <w:rsid w:val="001433D7"/>
    <w:rsid w:val="001450D0"/>
    <w:rsid w:val="0014542C"/>
    <w:rsid w:val="0014584D"/>
    <w:rsid w:val="00145EE2"/>
    <w:rsid w:val="001461CB"/>
    <w:rsid w:val="0014665D"/>
    <w:rsid w:val="00146713"/>
    <w:rsid w:val="00146BE9"/>
    <w:rsid w:val="001471F9"/>
    <w:rsid w:val="001475B8"/>
    <w:rsid w:val="00151057"/>
    <w:rsid w:val="001512CB"/>
    <w:rsid w:val="0015177E"/>
    <w:rsid w:val="00151C81"/>
    <w:rsid w:val="00153B08"/>
    <w:rsid w:val="00154C5A"/>
    <w:rsid w:val="00154DF0"/>
    <w:rsid w:val="001578B0"/>
    <w:rsid w:val="001604CD"/>
    <w:rsid w:val="00160972"/>
    <w:rsid w:val="0016125C"/>
    <w:rsid w:val="00161B79"/>
    <w:rsid w:val="00162646"/>
    <w:rsid w:val="00163906"/>
    <w:rsid w:val="00163EB0"/>
    <w:rsid w:val="0016416D"/>
    <w:rsid w:val="00164D3F"/>
    <w:rsid w:val="00164D8F"/>
    <w:rsid w:val="0016581F"/>
    <w:rsid w:val="00166C2F"/>
    <w:rsid w:val="00167584"/>
    <w:rsid w:val="00167697"/>
    <w:rsid w:val="001702BD"/>
    <w:rsid w:val="00170985"/>
    <w:rsid w:val="00170ADD"/>
    <w:rsid w:val="00170D72"/>
    <w:rsid w:val="00170EAA"/>
    <w:rsid w:val="001721E1"/>
    <w:rsid w:val="00174479"/>
    <w:rsid w:val="00174D05"/>
    <w:rsid w:val="00174F9A"/>
    <w:rsid w:val="00176C91"/>
    <w:rsid w:val="00177936"/>
    <w:rsid w:val="00180A52"/>
    <w:rsid w:val="00183C8E"/>
    <w:rsid w:val="00183E4A"/>
    <w:rsid w:val="00184DCA"/>
    <w:rsid w:val="00190377"/>
    <w:rsid w:val="001908FC"/>
    <w:rsid w:val="00190A07"/>
    <w:rsid w:val="00190D16"/>
    <w:rsid w:val="001916B5"/>
    <w:rsid w:val="00191ABC"/>
    <w:rsid w:val="00191F43"/>
    <w:rsid w:val="001921EA"/>
    <w:rsid w:val="001925F9"/>
    <w:rsid w:val="00192D25"/>
    <w:rsid w:val="00193975"/>
    <w:rsid w:val="001939E1"/>
    <w:rsid w:val="00194379"/>
    <w:rsid w:val="00194482"/>
    <w:rsid w:val="00195382"/>
    <w:rsid w:val="00196C6B"/>
    <w:rsid w:val="00196F4B"/>
    <w:rsid w:val="0019703E"/>
    <w:rsid w:val="001970BE"/>
    <w:rsid w:val="001979C7"/>
    <w:rsid w:val="001A09DD"/>
    <w:rsid w:val="001A0BC8"/>
    <w:rsid w:val="001A1544"/>
    <w:rsid w:val="001A2305"/>
    <w:rsid w:val="001A3197"/>
    <w:rsid w:val="001A3371"/>
    <w:rsid w:val="001A3BEB"/>
    <w:rsid w:val="001A5750"/>
    <w:rsid w:val="001A5E95"/>
    <w:rsid w:val="001A7112"/>
    <w:rsid w:val="001B1512"/>
    <w:rsid w:val="001B1A86"/>
    <w:rsid w:val="001B20CF"/>
    <w:rsid w:val="001B2A82"/>
    <w:rsid w:val="001B39BC"/>
    <w:rsid w:val="001B693A"/>
    <w:rsid w:val="001B7928"/>
    <w:rsid w:val="001B7C8B"/>
    <w:rsid w:val="001B7D4A"/>
    <w:rsid w:val="001C0E97"/>
    <w:rsid w:val="001C1631"/>
    <w:rsid w:val="001C2A59"/>
    <w:rsid w:val="001C2DDF"/>
    <w:rsid w:val="001C310C"/>
    <w:rsid w:val="001C4000"/>
    <w:rsid w:val="001C5F34"/>
    <w:rsid w:val="001C69C4"/>
    <w:rsid w:val="001D0234"/>
    <w:rsid w:val="001D0A5C"/>
    <w:rsid w:val="001D1507"/>
    <w:rsid w:val="001D157D"/>
    <w:rsid w:val="001D3380"/>
    <w:rsid w:val="001D37EF"/>
    <w:rsid w:val="001D4713"/>
    <w:rsid w:val="001D7DA4"/>
    <w:rsid w:val="001E23C8"/>
    <w:rsid w:val="001E3590"/>
    <w:rsid w:val="001E3CC4"/>
    <w:rsid w:val="001E3E0B"/>
    <w:rsid w:val="001E6E59"/>
    <w:rsid w:val="001E7407"/>
    <w:rsid w:val="001F0697"/>
    <w:rsid w:val="001F0A69"/>
    <w:rsid w:val="001F13DA"/>
    <w:rsid w:val="001F3D94"/>
    <w:rsid w:val="001F3F97"/>
    <w:rsid w:val="001F51D8"/>
    <w:rsid w:val="001F5D5E"/>
    <w:rsid w:val="001F6014"/>
    <w:rsid w:val="001F6219"/>
    <w:rsid w:val="00200367"/>
    <w:rsid w:val="00200BB7"/>
    <w:rsid w:val="002011BF"/>
    <w:rsid w:val="002016BC"/>
    <w:rsid w:val="00201B5C"/>
    <w:rsid w:val="00202CA8"/>
    <w:rsid w:val="002034E1"/>
    <w:rsid w:val="00203D19"/>
    <w:rsid w:val="00204405"/>
    <w:rsid w:val="00206535"/>
    <w:rsid w:val="00206D85"/>
    <w:rsid w:val="00206DEB"/>
    <w:rsid w:val="0020715F"/>
    <w:rsid w:val="00207A04"/>
    <w:rsid w:val="00207D47"/>
    <w:rsid w:val="00211180"/>
    <w:rsid w:val="00212C28"/>
    <w:rsid w:val="00213596"/>
    <w:rsid w:val="0021381A"/>
    <w:rsid w:val="00213A14"/>
    <w:rsid w:val="002141AE"/>
    <w:rsid w:val="0021484C"/>
    <w:rsid w:val="00214A24"/>
    <w:rsid w:val="00214B6B"/>
    <w:rsid w:val="00214D06"/>
    <w:rsid w:val="00214F50"/>
    <w:rsid w:val="00215EFE"/>
    <w:rsid w:val="0021641F"/>
    <w:rsid w:val="002176F7"/>
    <w:rsid w:val="00217923"/>
    <w:rsid w:val="00217D01"/>
    <w:rsid w:val="00220440"/>
    <w:rsid w:val="00220E16"/>
    <w:rsid w:val="00221894"/>
    <w:rsid w:val="002224B5"/>
    <w:rsid w:val="00224475"/>
    <w:rsid w:val="00224D05"/>
    <w:rsid w:val="00224EF7"/>
    <w:rsid w:val="00225F8F"/>
    <w:rsid w:val="00227D38"/>
    <w:rsid w:val="0023017A"/>
    <w:rsid w:val="0023028C"/>
    <w:rsid w:val="0023094F"/>
    <w:rsid w:val="00230EB9"/>
    <w:rsid w:val="0023199D"/>
    <w:rsid w:val="002319FA"/>
    <w:rsid w:val="00233AA0"/>
    <w:rsid w:val="00233EDC"/>
    <w:rsid w:val="002340E0"/>
    <w:rsid w:val="002343F3"/>
    <w:rsid w:val="002348CF"/>
    <w:rsid w:val="0023529B"/>
    <w:rsid w:val="0023665F"/>
    <w:rsid w:val="00236CA6"/>
    <w:rsid w:val="00237151"/>
    <w:rsid w:val="0024010F"/>
    <w:rsid w:val="00240749"/>
    <w:rsid w:val="00240933"/>
    <w:rsid w:val="00240DD9"/>
    <w:rsid w:val="00241A29"/>
    <w:rsid w:val="00241E2B"/>
    <w:rsid w:val="00242D1F"/>
    <w:rsid w:val="0024470E"/>
    <w:rsid w:val="00245CCB"/>
    <w:rsid w:val="00246BA9"/>
    <w:rsid w:val="00250B63"/>
    <w:rsid w:val="00250CDF"/>
    <w:rsid w:val="00253120"/>
    <w:rsid w:val="00253126"/>
    <w:rsid w:val="002549EB"/>
    <w:rsid w:val="002564A4"/>
    <w:rsid w:val="002567C3"/>
    <w:rsid w:val="00256E8B"/>
    <w:rsid w:val="00257401"/>
    <w:rsid w:val="00260338"/>
    <w:rsid w:val="002604B4"/>
    <w:rsid w:val="00261029"/>
    <w:rsid w:val="002624EB"/>
    <w:rsid w:val="0026319F"/>
    <w:rsid w:val="002647AA"/>
    <w:rsid w:val="0026543C"/>
    <w:rsid w:val="002660F5"/>
    <w:rsid w:val="00266ABB"/>
    <w:rsid w:val="00270B87"/>
    <w:rsid w:val="00270D63"/>
    <w:rsid w:val="00271D4A"/>
    <w:rsid w:val="002730F7"/>
    <w:rsid w:val="002744F0"/>
    <w:rsid w:val="00274782"/>
    <w:rsid w:val="00274C6A"/>
    <w:rsid w:val="00275232"/>
    <w:rsid w:val="00275718"/>
    <w:rsid w:val="00276087"/>
    <w:rsid w:val="00276CF2"/>
    <w:rsid w:val="00276DB3"/>
    <w:rsid w:val="00277388"/>
    <w:rsid w:val="002800D4"/>
    <w:rsid w:val="00280362"/>
    <w:rsid w:val="002817CC"/>
    <w:rsid w:val="0028254C"/>
    <w:rsid w:val="00282F1B"/>
    <w:rsid w:val="00283316"/>
    <w:rsid w:val="00284569"/>
    <w:rsid w:val="00284E43"/>
    <w:rsid w:val="00285318"/>
    <w:rsid w:val="0028545C"/>
    <w:rsid w:val="002854DB"/>
    <w:rsid w:val="00285644"/>
    <w:rsid w:val="00285C35"/>
    <w:rsid w:val="00285CDE"/>
    <w:rsid w:val="00286DF5"/>
    <w:rsid w:val="00287C6D"/>
    <w:rsid w:val="00290293"/>
    <w:rsid w:val="00290397"/>
    <w:rsid w:val="002910A0"/>
    <w:rsid w:val="0029198D"/>
    <w:rsid w:val="00291AB9"/>
    <w:rsid w:val="002928FB"/>
    <w:rsid w:val="002950B9"/>
    <w:rsid w:val="002961C4"/>
    <w:rsid w:val="0029646F"/>
    <w:rsid w:val="002972A7"/>
    <w:rsid w:val="00297ECB"/>
    <w:rsid w:val="002A02EB"/>
    <w:rsid w:val="002A2681"/>
    <w:rsid w:val="002A272F"/>
    <w:rsid w:val="002A29DD"/>
    <w:rsid w:val="002A33FD"/>
    <w:rsid w:val="002A3DCF"/>
    <w:rsid w:val="002A4A4E"/>
    <w:rsid w:val="002A4F85"/>
    <w:rsid w:val="002A5BE8"/>
    <w:rsid w:val="002A680E"/>
    <w:rsid w:val="002A78BE"/>
    <w:rsid w:val="002B0EA5"/>
    <w:rsid w:val="002B117C"/>
    <w:rsid w:val="002B1326"/>
    <w:rsid w:val="002B1498"/>
    <w:rsid w:val="002B17AF"/>
    <w:rsid w:val="002B229E"/>
    <w:rsid w:val="002B2882"/>
    <w:rsid w:val="002B42B2"/>
    <w:rsid w:val="002B454C"/>
    <w:rsid w:val="002B5276"/>
    <w:rsid w:val="002B6361"/>
    <w:rsid w:val="002B76A8"/>
    <w:rsid w:val="002B7B38"/>
    <w:rsid w:val="002C00A3"/>
    <w:rsid w:val="002C01A0"/>
    <w:rsid w:val="002C03C7"/>
    <w:rsid w:val="002C24B5"/>
    <w:rsid w:val="002C3F67"/>
    <w:rsid w:val="002C4111"/>
    <w:rsid w:val="002C5219"/>
    <w:rsid w:val="002C5BE0"/>
    <w:rsid w:val="002C7164"/>
    <w:rsid w:val="002D043A"/>
    <w:rsid w:val="002D080B"/>
    <w:rsid w:val="002D127E"/>
    <w:rsid w:val="002D18CF"/>
    <w:rsid w:val="002D2DDD"/>
    <w:rsid w:val="002D2DEA"/>
    <w:rsid w:val="002D3D52"/>
    <w:rsid w:val="002D415A"/>
    <w:rsid w:val="002D4B5C"/>
    <w:rsid w:val="002D552E"/>
    <w:rsid w:val="002D58EB"/>
    <w:rsid w:val="002D6224"/>
    <w:rsid w:val="002D6B29"/>
    <w:rsid w:val="002D7037"/>
    <w:rsid w:val="002D7486"/>
    <w:rsid w:val="002D7EDD"/>
    <w:rsid w:val="002E2066"/>
    <w:rsid w:val="002E30DE"/>
    <w:rsid w:val="002E5394"/>
    <w:rsid w:val="002E596F"/>
    <w:rsid w:val="002E697F"/>
    <w:rsid w:val="002E7B38"/>
    <w:rsid w:val="002E7FF7"/>
    <w:rsid w:val="002F0669"/>
    <w:rsid w:val="002F11CC"/>
    <w:rsid w:val="002F133C"/>
    <w:rsid w:val="002F1965"/>
    <w:rsid w:val="002F2560"/>
    <w:rsid w:val="002F2AC9"/>
    <w:rsid w:val="002F34D3"/>
    <w:rsid w:val="002F408D"/>
    <w:rsid w:val="002F463E"/>
    <w:rsid w:val="002F4DB9"/>
    <w:rsid w:val="002F5077"/>
    <w:rsid w:val="002F6918"/>
    <w:rsid w:val="002F74E7"/>
    <w:rsid w:val="002F7C4F"/>
    <w:rsid w:val="00300434"/>
    <w:rsid w:val="00300A0F"/>
    <w:rsid w:val="00301575"/>
    <w:rsid w:val="00301920"/>
    <w:rsid w:val="00301DF5"/>
    <w:rsid w:val="003034B0"/>
    <w:rsid w:val="00303B16"/>
    <w:rsid w:val="00303FF4"/>
    <w:rsid w:val="00304105"/>
    <w:rsid w:val="003042B4"/>
    <w:rsid w:val="00305CCC"/>
    <w:rsid w:val="00305D4C"/>
    <w:rsid w:val="0030727C"/>
    <w:rsid w:val="003074B7"/>
    <w:rsid w:val="00310B1D"/>
    <w:rsid w:val="00310F8F"/>
    <w:rsid w:val="003110B6"/>
    <w:rsid w:val="00311A89"/>
    <w:rsid w:val="003123E7"/>
    <w:rsid w:val="0031261A"/>
    <w:rsid w:val="00312A20"/>
    <w:rsid w:val="00313117"/>
    <w:rsid w:val="00315F29"/>
    <w:rsid w:val="003168D9"/>
    <w:rsid w:val="00317033"/>
    <w:rsid w:val="00321860"/>
    <w:rsid w:val="00321B47"/>
    <w:rsid w:val="003229CD"/>
    <w:rsid w:val="00323335"/>
    <w:rsid w:val="00323D88"/>
    <w:rsid w:val="00324136"/>
    <w:rsid w:val="003278F2"/>
    <w:rsid w:val="00327D50"/>
    <w:rsid w:val="00330CF9"/>
    <w:rsid w:val="0033108B"/>
    <w:rsid w:val="00331209"/>
    <w:rsid w:val="00332DD6"/>
    <w:rsid w:val="003334CF"/>
    <w:rsid w:val="00335089"/>
    <w:rsid w:val="00335849"/>
    <w:rsid w:val="003365F2"/>
    <w:rsid w:val="00336750"/>
    <w:rsid w:val="00336840"/>
    <w:rsid w:val="00336D0B"/>
    <w:rsid w:val="0034066C"/>
    <w:rsid w:val="00340EAE"/>
    <w:rsid w:val="003410E1"/>
    <w:rsid w:val="003415D3"/>
    <w:rsid w:val="003417E7"/>
    <w:rsid w:val="00341AAC"/>
    <w:rsid w:val="00341CEC"/>
    <w:rsid w:val="00341DE4"/>
    <w:rsid w:val="00344D8F"/>
    <w:rsid w:val="00346C0F"/>
    <w:rsid w:val="003518EE"/>
    <w:rsid w:val="00352228"/>
    <w:rsid w:val="003524A7"/>
    <w:rsid w:val="00352B0F"/>
    <w:rsid w:val="003541C2"/>
    <w:rsid w:val="0035469C"/>
    <w:rsid w:val="003547E1"/>
    <w:rsid w:val="003554CD"/>
    <w:rsid w:val="003555DD"/>
    <w:rsid w:val="00356F4F"/>
    <w:rsid w:val="003570BD"/>
    <w:rsid w:val="00360459"/>
    <w:rsid w:val="0036125A"/>
    <w:rsid w:val="00362BEE"/>
    <w:rsid w:val="00363368"/>
    <w:rsid w:val="00363B14"/>
    <w:rsid w:val="00363D0B"/>
    <w:rsid w:val="003653D4"/>
    <w:rsid w:val="003665BC"/>
    <w:rsid w:val="003670A5"/>
    <w:rsid w:val="00367C1E"/>
    <w:rsid w:val="00372C84"/>
    <w:rsid w:val="00372FAD"/>
    <w:rsid w:val="00373283"/>
    <w:rsid w:val="00373FC9"/>
    <w:rsid w:val="0037677F"/>
    <w:rsid w:val="0037688E"/>
    <w:rsid w:val="00377C6D"/>
    <w:rsid w:val="003802B2"/>
    <w:rsid w:val="00380BA6"/>
    <w:rsid w:val="00381E23"/>
    <w:rsid w:val="003823CA"/>
    <w:rsid w:val="0038268D"/>
    <w:rsid w:val="00382868"/>
    <w:rsid w:val="00382C53"/>
    <w:rsid w:val="0038301A"/>
    <w:rsid w:val="00383B50"/>
    <w:rsid w:val="00384B9A"/>
    <w:rsid w:val="00384FA5"/>
    <w:rsid w:val="00386E9F"/>
    <w:rsid w:val="00390B4B"/>
    <w:rsid w:val="00391CF7"/>
    <w:rsid w:val="00393321"/>
    <w:rsid w:val="00393DF4"/>
    <w:rsid w:val="00394245"/>
    <w:rsid w:val="0039492B"/>
    <w:rsid w:val="00394E47"/>
    <w:rsid w:val="003954A3"/>
    <w:rsid w:val="0039621C"/>
    <w:rsid w:val="00397C48"/>
    <w:rsid w:val="003A06CA"/>
    <w:rsid w:val="003A0928"/>
    <w:rsid w:val="003A1AD9"/>
    <w:rsid w:val="003A277E"/>
    <w:rsid w:val="003A29CF"/>
    <w:rsid w:val="003A3195"/>
    <w:rsid w:val="003A3A0D"/>
    <w:rsid w:val="003A4A0B"/>
    <w:rsid w:val="003A4FC1"/>
    <w:rsid w:val="003A5069"/>
    <w:rsid w:val="003A5227"/>
    <w:rsid w:val="003A56FD"/>
    <w:rsid w:val="003A6432"/>
    <w:rsid w:val="003A652F"/>
    <w:rsid w:val="003A6666"/>
    <w:rsid w:val="003A6A82"/>
    <w:rsid w:val="003A7BFE"/>
    <w:rsid w:val="003B1650"/>
    <w:rsid w:val="003B18CF"/>
    <w:rsid w:val="003B2E3D"/>
    <w:rsid w:val="003B2F19"/>
    <w:rsid w:val="003B3D9E"/>
    <w:rsid w:val="003B413B"/>
    <w:rsid w:val="003B435A"/>
    <w:rsid w:val="003B4413"/>
    <w:rsid w:val="003B4840"/>
    <w:rsid w:val="003B51A5"/>
    <w:rsid w:val="003B5396"/>
    <w:rsid w:val="003B541B"/>
    <w:rsid w:val="003B77CA"/>
    <w:rsid w:val="003B799D"/>
    <w:rsid w:val="003C004E"/>
    <w:rsid w:val="003C039F"/>
    <w:rsid w:val="003C0D93"/>
    <w:rsid w:val="003C10DD"/>
    <w:rsid w:val="003C298D"/>
    <w:rsid w:val="003C3335"/>
    <w:rsid w:val="003C3EBF"/>
    <w:rsid w:val="003C3F84"/>
    <w:rsid w:val="003C434D"/>
    <w:rsid w:val="003C4BB8"/>
    <w:rsid w:val="003C4E88"/>
    <w:rsid w:val="003C6A20"/>
    <w:rsid w:val="003C7008"/>
    <w:rsid w:val="003C771C"/>
    <w:rsid w:val="003D0175"/>
    <w:rsid w:val="003D0BFE"/>
    <w:rsid w:val="003D1B65"/>
    <w:rsid w:val="003D3607"/>
    <w:rsid w:val="003D474F"/>
    <w:rsid w:val="003D5700"/>
    <w:rsid w:val="003D5DBC"/>
    <w:rsid w:val="003D70D2"/>
    <w:rsid w:val="003D7B89"/>
    <w:rsid w:val="003E1877"/>
    <w:rsid w:val="003E1E99"/>
    <w:rsid w:val="003E32B6"/>
    <w:rsid w:val="003E3C99"/>
    <w:rsid w:val="003E5D7F"/>
    <w:rsid w:val="003E5ECF"/>
    <w:rsid w:val="003F0E73"/>
    <w:rsid w:val="003F1015"/>
    <w:rsid w:val="003F1E1C"/>
    <w:rsid w:val="003F21F8"/>
    <w:rsid w:val="003F2389"/>
    <w:rsid w:val="003F3725"/>
    <w:rsid w:val="003F3A09"/>
    <w:rsid w:val="003F4CB7"/>
    <w:rsid w:val="003F5BD4"/>
    <w:rsid w:val="003F6200"/>
    <w:rsid w:val="003F6999"/>
    <w:rsid w:val="0040011B"/>
    <w:rsid w:val="00400659"/>
    <w:rsid w:val="0040087C"/>
    <w:rsid w:val="004013A3"/>
    <w:rsid w:val="004013B4"/>
    <w:rsid w:val="00401B59"/>
    <w:rsid w:val="004032A8"/>
    <w:rsid w:val="00405A9D"/>
    <w:rsid w:val="004063C5"/>
    <w:rsid w:val="004066CE"/>
    <w:rsid w:val="004066E5"/>
    <w:rsid w:val="00406828"/>
    <w:rsid w:val="00407450"/>
    <w:rsid w:val="00410722"/>
    <w:rsid w:val="004116CD"/>
    <w:rsid w:val="00412B00"/>
    <w:rsid w:val="00412D9F"/>
    <w:rsid w:val="00414168"/>
    <w:rsid w:val="004148CE"/>
    <w:rsid w:val="00414A59"/>
    <w:rsid w:val="00414A5F"/>
    <w:rsid w:val="00414FEB"/>
    <w:rsid w:val="0041570D"/>
    <w:rsid w:val="004159EA"/>
    <w:rsid w:val="00417659"/>
    <w:rsid w:val="00417EB9"/>
    <w:rsid w:val="00420153"/>
    <w:rsid w:val="0042043B"/>
    <w:rsid w:val="00420C7B"/>
    <w:rsid w:val="004218D7"/>
    <w:rsid w:val="00421BB1"/>
    <w:rsid w:val="0042230F"/>
    <w:rsid w:val="00422464"/>
    <w:rsid w:val="004240EE"/>
    <w:rsid w:val="00424CA9"/>
    <w:rsid w:val="00426AF3"/>
    <w:rsid w:val="00426B32"/>
    <w:rsid w:val="00426E82"/>
    <w:rsid w:val="004270D3"/>
    <w:rsid w:val="0043025D"/>
    <w:rsid w:val="00431692"/>
    <w:rsid w:val="004317BF"/>
    <w:rsid w:val="00431DB8"/>
    <w:rsid w:val="004322ED"/>
    <w:rsid w:val="004328B1"/>
    <w:rsid w:val="00433572"/>
    <w:rsid w:val="00433835"/>
    <w:rsid w:val="0043398D"/>
    <w:rsid w:val="0043400A"/>
    <w:rsid w:val="004353E3"/>
    <w:rsid w:val="00436C60"/>
    <w:rsid w:val="00436D3F"/>
    <w:rsid w:val="00436DA0"/>
    <w:rsid w:val="00436FE3"/>
    <w:rsid w:val="0043736F"/>
    <w:rsid w:val="00440389"/>
    <w:rsid w:val="00440729"/>
    <w:rsid w:val="00441405"/>
    <w:rsid w:val="00441712"/>
    <w:rsid w:val="00441AE8"/>
    <w:rsid w:val="00442849"/>
    <w:rsid w:val="0044291A"/>
    <w:rsid w:val="00443E22"/>
    <w:rsid w:val="00444D7A"/>
    <w:rsid w:val="00444DB4"/>
    <w:rsid w:val="00445628"/>
    <w:rsid w:val="00446670"/>
    <w:rsid w:val="00450255"/>
    <w:rsid w:val="00450E95"/>
    <w:rsid w:val="00450F0C"/>
    <w:rsid w:val="0045284A"/>
    <w:rsid w:val="00454932"/>
    <w:rsid w:val="0045495E"/>
    <w:rsid w:val="0045549F"/>
    <w:rsid w:val="00455AEB"/>
    <w:rsid w:val="004579B0"/>
    <w:rsid w:val="0046179A"/>
    <w:rsid w:val="0046187D"/>
    <w:rsid w:val="0046359D"/>
    <w:rsid w:val="00463773"/>
    <w:rsid w:val="00464BE0"/>
    <w:rsid w:val="00464FAF"/>
    <w:rsid w:val="00465DF1"/>
    <w:rsid w:val="00465E2F"/>
    <w:rsid w:val="004737F3"/>
    <w:rsid w:val="00475046"/>
    <w:rsid w:val="00475EBF"/>
    <w:rsid w:val="004767B3"/>
    <w:rsid w:val="00476B77"/>
    <w:rsid w:val="00476E42"/>
    <w:rsid w:val="00476EF7"/>
    <w:rsid w:val="004805A2"/>
    <w:rsid w:val="00480DD6"/>
    <w:rsid w:val="004822E0"/>
    <w:rsid w:val="00482C58"/>
    <w:rsid w:val="004837C9"/>
    <w:rsid w:val="00484D3F"/>
    <w:rsid w:val="00484D4A"/>
    <w:rsid w:val="004858D7"/>
    <w:rsid w:val="00485D38"/>
    <w:rsid w:val="004873E7"/>
    <w:rsid w:val="00487403"/>
    <w:rsid w:val="0048772B"/>
    <w:rsid w:val="004877AF"/>
    <w:rsid w:val="0049063E"/>
    <w:rsid w:val="004921DB"/>
    <w:rsid w:val="0049246B"/>
    <w:rsid w:val="004925B9"/>
    <w:rsid w:val="00494C2C"/>
    <w:rsid w:val="0049536B"/>
    <w:rsid w:val="00495971"/>
    <w:rsid w:val="0049687C"/>
    <w:rsid w:val="00496F97"/>
    <w:rsid w:val="00497488"/>
    <w:rsid w:val="004A030E"/>
    <w:rsid w:val="004A03F6"/>
    <w:rsid w:val="004A0F2A"/>
    <w:rsid w:val="004A25CD"/>
    <w:rsid w:val="004A2D1F"/>
    <w:rsid w:val="004A350A"/>
    <w:rsid w:val="004A36D0"/>
    <w:rsid w:val="004A384C"/>
    <w:rsid w:val="004A3873"/>
    <w:rsid w:val="004A3D08"/>
    <w:rsid w:val="004A4F7B"/>
    <w:rsid w:val="004A5242"/>
    <w:rsid w:val="004A569A"/>
    <w:rsid w:val="004A5DAD"/>
    <w:rsid w:val="004A5E43"/>
    <w:rsid w:val="004A62A9"/>
    <w:rsid w:val="004A66C7"/>
    <w:rsid w:val="004A7E98"/>
    <w:rsid w:val="004B1005"/>
    <w:rsid w:val="004B2EBF"/>
    <w:rsid w:val="004B3EBD"/>
    <w:rsid w:val="004B4098"/>
    <w:rsid w:val="004B4381"/>
    <w:rsid w:val="004B626C"/>
    <w:rsid w:val="004B727A"/>
    <w:rsid w:val="004C1666"/>
    <w:rsid w:val="004C1E1A"/>
    <w:rsid w:val="004C29A7"/>
    <w:rsid w:val="004C38DB"/>
    <w:rsid w:val="004C440C"/>
    <w:rsid w:val="004C5573"/>
    <w:rsid w:val="004C7535"/>
    <w:rsid w:val="004C7E57"/>
    <w:rsid w:val="004D006E"/>
    <w:rsid w:val="004D0C24"/>
    <w:rsid w:val="004D10DD"/>
    <w:rsid w:val="004D1C1D"/>
    <w:rsid w:val="004D1EA3"/>
    <w:rsid w:val="004D5167"/>
    <w:rsid w:val="004D57BD"/>
    <w:rsid w:val="004D6671"/>
    <w:rsid w:val="004D7FCF"/>
    <w:rsid w:val="004E0C1E"/>
    <w:rsid w:val="004E0C93"/>
    <w:rsid w:val="004E1719"/>
    <w:rsid w:val="004E1D8E"/>
    <w:rsid w:val="004E3FAB"/>
    <w:rsid w:val="004E43E8"/>
    <w:rsid w:val="004E534C"/>
    <w:rsid w:val="004E59DB"/>
    <w:rsid w:val="004E6927"/>
    <w:rsid w:val="004E7852"/>
    <w:rsid w:val="004E7BEC"/>
    <w:rsid w:val="004F0C0E"/>
    <w:rsid w:val="004F1E70"/>
    <w:rsid w:val="004F2D54"/>
    <w:rsid w:val="004F3E52"/>
    <w:rsid w:val="004F4B72"/>
    <w:rsid w:val="004F53E8"/>
    <w:rsid w:val="004F70FC"/>
    <w:rsid w:val="004F7AE6"/>
    <w:rsid w:val="005003CF"/>
    <w:rsid w:val="0050122C"/>
    <w:rsid w:val="00501CF2"/>
    <w:rsid w:val="00503F3A"/>
    <w:rsid w:val="00504DD3"/>
    <w:rsid w:val="0050600B"/>
    <w:rsid w:val="005060AC"/>
    <w:rsid w:val="005064A0"/>
    <w:rsid w:val="00506982"/>
    <w:rsid w:val="005074B6"/>
    <w:rsid w:val="00507A1E"/>
    <w:rsid w:val="00510B7A"/>
    <w:rsid w:val="005111AF"/>
    <w:rsid w:val="005115E1"/>
    <w:rsid w:val="005116E7"/>
    <w:rsid w:val="005121EC"/>
    <w:rsid w:val="005133F6"/>
    <w:rsid w:val="00514541"/>
    <w:rsid w:val="00516068"/>
    <w:rsid w:val="00516B8D"/>
    <w:rsid w:val="00516DA0"/>
    <w:rsid w:val="005179E9"/>
    <w:rsid w:val="00520BF2"/>
    <w:rsid w:val="005211A7"/>
    <w:rsid w:val="0052145C"/>
    <w:rsid w:val="00521B23"/>
    <w:rsid w:val="0052239E"/>
    <w:rsid w:val="0052409F"/>
    <w:rsid w:val="00524980"/>
    <w:rsid w:val="005253D0"/>
    <w:rsid w:val="005269EA"/>
    <w:rsid w:val="005303D8"/>
    <w:rsid w:val="005311BF"/>
    <w:rsid w:val="00535904"/>
    <w:rsid w:val="005371EF"/>
    <w:rsid w:val="00537FBC"/>
    <w:rsid w:val="00540FE1"/>
    <w:rsid w:val="00541BDF"/>
    <w:rsid w:val="00542DA4"/>
    <w:rsid w:val="00543E0A"/>
    <w:rsid w:val="00543F75"/>
    <w:rsid w:val="00544530"/>
    <w:rsid w:val="00545FF2"/>
    <w:rsid w:val="00546EC1"/>
    <w:rsid w:val="005513AC"/>
    <w:rsid w:val="00552D54"/>
    <w:rsid w:val="005533A9"/>
    <w:rsid w:val="005548E6"/>
    <w:rsid w:val="00556A86"/>
    <w:rsid w:val="0055721D"/>
    <w:rsid w:val="00560CBE"/>
    <w:rsid w:val="0056187F"/>
    <w:rsid w:val="00562D11"/>
    <w:rsid w:val="005632E7"/>
    <w:rsid w:val="00565233"/>
    <w:rsid w:val="00565325"/>
    <w:rsid w:val="00567445"/>
    <w:rsid w:val="00567CB1"/>
    <w:rsid w:val="00567D4B"/>
    <w:rsid w:val="00567E12"/>
    <w:rsid w:val="005719F5"/>
    <w:rsid w:val="00571CEB"/>
    <w:rsid w:val="0057494A"/>
    <w:rsid w:val="005752F8"/>
    <w:rsid w:val="00576582"/>
    <w:rsid w:val="00577AE1"/>
    <w:rsid w:val="005805AA"/>
    <w:rsid w:val="0058134E"/>
    <w:rsid w:val="0058279B"/>
    <w:rsid w:val="00582AEB"/>
    <w:rsid w:val="00582F6F"/>
    <w:rsid w:val="005832EB"/>
    <w:rsid w:val="00584811"/>
    <w:rsid w:val="00585665"/>
    <w:rsid w:val="00587046"/>
    <w:rsid w:val="00587067"/>
    <w:rsid w:val="00590004"/>
    <w:rsid w:val="005906C6"/>
    <w:rsid w:val="00590C05"/>
    <w:rsid w:val="005921D1"/>
    <w:rsid w:val="005927FA"/>
    <w:rsid w:val="0059280D"/>
    <w:rsid w:val="00593AA6"/>
    <w:rsid w:val="00593E7E"/>
    <w:rsid w:val="00594161"/>
    <w:rsid w:val="005941BA"/>
    <w:rsid w:val="00594485"/>
    <w:rsid w:val="00594749"/>
    <w:rsid w:val="00594781"/>
    <w:rsid w:val="005949EB"/>
    <w:rsid w:val="005954C6"/>
    <w:rsid w:val="00596D1C"/>
    <w:rsid w:val="0059723F"/>
    <w:rsid w:val="005A0ACD"/>
    <w:rsid w:val="005A10CA"/>
    <w:rsid w:val="005A1578"/>
    <w:rsid w:val="005A18A9"/>
    <w:rsid w:val="005A2418"/>
    <w:rsid w:val="005A29F7"/>
    <w:rsid w:val="005A379E"/>
    <w:rsid w:val="005A37FF"/>
    <w:rsid w:val="005A3DB2"/>
    <w:rsid w:val="005A3F82"/>
    <w:rsid w:val="005A40B2"/>
    <w:rsid w:val="005A462E"/>
    <w:rsid w:val="005A4BB0"/>
    <w:rsid w:val="005A5802"/>
    <w:rsid w:val="005A5902"/>
    <w:rsid w:val="005A730F"/>
    <w:rsid w:val="005A7899"/>
    <w:rsid w:val="005A7BB9"/>
    <w:rsid w:val="005B0152"/>
    <w:rsid w:val="005B045A"/>
    <w:rsid w:val="005B0F1A"/>
    <w:rsid w:val="005B114B"/>
    <w:rsid w:val="005B17C2"/>
    <w:rsid w:val="005B1EAD"/>
    <w:rsid w:val="005B27E3"/>
    <w:rsid w:val="005B33EC"/>
    <w:rsid w:val="005B4067"/>
    <w:rsid w:val="005B4DF1"/>
    <w:rsid w:val="005B5195"/>
    <w:rsid w:val="005B5C4E"/>
    <w:rsid w:val="005B7E2D"/>
    <w:rsid w:val="005C01A3"/>
    <w:rsid w:val="005C0FE9"/>
    <w:rsid w:val="005C104D"/>
    <w:rsid w:val="005C1684"/>
    <w:rsid w:val="005C1A37"/>
    <w:rsid w:val="005C1E65"/>
    <w:rsid w:val="005C2C42"/>
    <w:rsid w:val="005C2E74"/>
    <w:rsid w:val="005C3484"/>
    <w:rsid w:val="005C3ABF"/>
    <w:rsid w:val="005C3BD9"/>
    <w:rsid w:val="005C3F41"/>
    <w:rsid w:val="005C52F2"/>
    <w:rsid w:val="005C5391"/>
    <w:rsid w:val="005C54BC"/>
    <w:rsid w:val="005C66D5"/>
    <w:rsid w:val="005C7721"/>
    <w:rsid w:val="005D00D0"/>
    <w:rsid w:val="005D0843"/>
    <w:rsid w:val="005D1AFC"/>
    <w:rsid w:val="005D2BD8"/>
    <w:rsid w:val="005D2D09"/>
    <w:rsid w:val="005D43FE"/>
    <w:rsid w:val="005D458A"/>
    <w:rsid w:val="005D77EC"/>
    <w:rsid w:val="005D7A57"/>
    <w:rsid w:val="005E0BE9"/>
    <w:rsid w:val="005E3147"/>
    <w:rsid w:val="005E37EC"/>
    <w:rsid w:val="005E55E1"/>
    <w:rsid w:val="005E5637"/>
    <w:rsid w:val="005E6593"/>
    <w:rsid w:val="005E66FD"/>
    <w:rsid w:val="005E7AA2"/>
    <w:rsid w:val="005F038E"/>
    <w:rsid w:val="005F074A"/>
    <w:rsid w:val="005F21A2"/>
    <w:rsid w:val="005F3109"/>
    <w:rsid w:val="005F3735"/>
    <w:rsid w:val="005F44BF"/>
    <w:rsid w:val="005F4B47"/>
    <w:rsid w:val="005F5097"/>
    <w:rsid w:val="005F61C2"/>
    <w:rsid w:val="005F6B71"/>
    <w:rsid w:val="00600219"/>
    <w:rsid w:val="006008AE"/>
    <w:rsid w:val="00600A4C"/>
    <w:rsid w:val="00600B05"/>
    <w:rsid w:val="00601902"/>
    <w:rsid w:val="00602B72"/>
    <w:rsid w:val="0060342B"/>
    <w:rsid w:val="00603950"/>
    <w:rsid w:val="006047B1"/>
    <w:rsid w:val="00604C1C"/>
    <w:rsid w:val="00605FBA"/>
    <w:rsid w:val="00606242"/>
    <w:rsid w:val="00606499"/>
    <w:rsid w:val="006065C4"/>
    <w:rsid w:val="00607196"/>
    <w:rsid w:val="006073F7"/>
    <w:rsid w:val="00607897"/>
    <w:rsid w:val="006105CC"/>
    <w:rsid w:val="006106D7"/>
    <w:rsid w:val="00612873"/>
    <w:rsid w:val="00613215"/>
    <w:rsid w:val="00613237"/>
    <w:rsid w:val="006146DF"/>
    <w:rsid w:val="0061572B"/>
    <w:rsid w:val="0061596D"/>
    <w:rsid w:val="0061775B"/>
    <w:rsid w:val="006204B3"/>
    <w:rsid w:val="006209D2"/>
    <w:rsid w:val="00623B28"/>
    <w:rsid w:val="00623D69"/>
    <w:rsid w:val="00623F45"/>
    <w:rsid w:val="006259BE"/>
    <w:rsid w:val="00626EDD"/>
    <w:rsid w:val="00627562"/>
    <w:rsid w:val="00631135"/>
    <w:rsid w:val="006318A9"/>
    <w:rsid w:val="0063203C"/>
    <w:rsid w:val="006326A1"/>
    <w:rsid w:val="00632A90"/>
    <w:rsid w:val="00633219"/>
    <w:rsid w:val="00635277"/>
    <w:rsid w:val="00636FF3"/>
    <w:rsid w:val="006371EF"/>
    <w:rsid w:val="006407B9"/>
    <w:rsid w:val="00641B3E"/>
    <w:rsid w:val="006425DC"/>
    <w:rsid w:val="00643A7E"/>
    <w:rsid w:val="006442D3"/>
    <w:rsid w:val="00644DAE"/>
    <w:rsid w:val="0064510B"/>
    <w:rsid w:val="00645C88"/>
    <w:rsid w:val="00646F5E"/>
    <w:rsid w:val="006475DA"/>
    <w:rsid w:val="00647A40"/>
    <w:rsid w:val="006501DC"/>
    <w:rsid w:val="0065105C"/>
    <w:rsid w:val="00652456"/>
    <w:rsid w:val="00652CAE"/>
    <w:rsid w:val="00653568"/>
    <w:rsid w:val="0065459A"/>
    <w:rsid w:val="006558E7"/>
    <w:rsid w:val="006559C0"/>
    <w:rsid w:val="00655C16"/>
    <w:rsid w:val="0065648A"/>
    <w:rsid w:val="0065756E"/>
    <w:rsid w:val="006579A7"/>
    <w:rsid w:val="006606DD"/>
    <w:rsid w:val="00660FC6"/>
    <w:rsid w:val="00661B0E"/>
    <w:rsid w:val="00661DCB"/>
    <w:rsid w:val="00664F56"/>
    <w:rsid w:val="00665F2C"/>
    <w:rsid w:val="006664AC"/>
    <w:rsid w:val="0066658B"/>
    <w:rsid w:val="0066721F"/>
    <w:rsid w:val="00667A54"/>
    <w:rsid w:val="00670136"/>
    <w:rsid w:val="006704BC"/>
    <w:rsid w:val="0067267C"/>
    <w:rsid w:val="00672E84"/>
    <w:rsid w:val="006741DF"/>
    <w:rsid w:val="006743D3"/>
    <w:rsid w:val="006749BD"/>
    <w:rsid w:val="006763E2"/>
    <w:rsid w:val="00676450"/>
    <w:rsid w:val="00677CC2"/>
    <w:rsid w:val="006801DC"/>
    <w:rsid w:val="0068078C"/>
    <w:rsid w:val="006807EB"/>
    <w:rsid w:val="00681C7C"/>
    <w:rsid w:val="00681EC8"/>
    <w:rsid w:val="00682B62"/>
    <w:rsid w:val="00682E22"/>
    <w:rsid w:val="006831AC"/>
    <w:rsid w:val="006838A9"/>
    <w:rsid w:val="00684068"/>
    <w:rsid w:val="00684543"/>
    <w:rsid w:val="006861CD"/>
    <w:rsid w:val="006865FE"/>
    <w:rsid w:val="0068704A"/>
    <w:rsid w:val="00687C7D"/>
    <w:rsid w:val="006905DE"/>
    <w:rsid w:val="006919B2"/>
    <w:rsid w:val="0069207B"/>
    <w:rsid w:val="0069392F"/>
    <w:rsid w:val="0069477B"/>
    <w:rsid w:val="00694960"/>
    <w:rsid w:val="00694B41"/>
    <w:rsid w:val="00694DEA"/>
    <w:rsid w:val="006973A4"/>
    <w:rsid w:val="006A064C"/>
    <w:rsid w:val="006A07C2"/>
    <w:rsid w:val="006A0B6C"/>
    <w:rsid w:val="006A0BCB"/>
    <w:rsid w:val="006A173C"/>
    <w:rsid w:val="006A1FCB"/>
    <w:rsid w:val="006A3669"/>
    <w:rsid w:val="006A39AE"/>
    <w:rsid w:val="006A5387"/>
    <w:rsid w:val="006A5408"/>
    <w:rsid w:val="006A5CE0"/>
    <w:rsid w:val="006A6393"/>
    <w:rsid w:val="006A6984"/>
    <w:rsid w:val="006A71CB"/>
    <w:rsid w:val="006B0527"/>
    <w:rsid w:val="006B059A"/>
    <w:rsid w:val="006B0D71"/>
    <w:rsid w:val="006B0F19"/>
    <w:rsid w:val="006B13B0"/>
    <w:rsid w:val="006B2EC7"/>
    <w:rsid w:val="006B40C8"/>
    <w:rsid w:val="006B4B2D"/>
    <w:rsid w:val="006B4B4D"/>
    <w:rsid w:val="006B5822"/>
    <w:rsid w:val="006B685E"/>
    <w:rsid w:val="006B6BD6"/>
    <w:rsid w:val="006B6DFA"/>
    <w:rsid w:val="006B7225"/>
    <w:rsid w:val="006C0542"/>
    <w:rsid w:val="006C2217"/>
    <w:rsid w:val="006C2457"/>
    <w:rsid w:val="006C2720"/>
    <w:rsid w:val="006C4EA1"/>
    <w:rsid w:val="006C7797"/>
    <w:rsid w:val="006C7B2C"/>
    <w:rsid w:val="006C7F8C"/>
    <w:rsid w:val="006D02BD"/>
    <w:rsid w:val="006D0B54"/>
    <w:rsid w:val="006D1832"/>
    <w:rsid w:val="006D2221"/>
    <w:rsid w:val="006D36BF"/>
    <w:rsid w:val="006D5D40"/>
    <w:rsid w:val="006E049E"/>
    <w:rsid w:val="006E27AE"/>
    <w:rsid w:val="006E282C"/>
    <w:rsid w:val="006E5800"/>
    <w:rsid w:val="006E59E2"/>
    <w:rsid w:val="006F04A0"/>
    <w:rsid w:val="006F0759"/>
    <w:rsid w:val="006F0E59"/>
    <w:rsid w:val="006F318F"/>
    <w:rsid w:val="006F47C1"/>
    <w:rsid w:val="006F5775"/>
    <w:rsid w:val="006F625C"/>
    <w:rsid w:val="006F68B7"/>
    <w:rsid w:val="006F6E7D"/>
    <w:rsid w:val="006F6FC7"/>
    <w:rsid w:val="00700081"/>
    <w:rsid w:val="00700B23"/>
    <w:rsid w:val="00700B2C"/>
    <w:rsid w:val="00700E4F"/>
    <w:rsid w:val="0070191F"/>
    <w:rsid w:val="007021C8"/>
    <w:rsid w:val="00702815"/>
    <w:rsid w:val="00702A5B"/>
    <w:rsid w:val="00704E97"/>
    <w:rsid w:val="0070552A"/>
    <w:rsid w:val="00705C5B"/>
    <w:rsid w:val="0071014D"/>
    <w:rsid w:val="0071133C"/>
    <w:rsid w:val="007114C8"/>
    <w:rsid w:val="00713084"/>
    <w:rsid w:val="00714317"/>
    <w:rsid w:val="007147AE"/>
    <w:rsid w:val="00714804"/>
    <w:rsid w:val="00715914"/>
    <w:rsid w:val="007175B9"/>
    <w:rsid w:val="00723091"/>
    <w:rsid w:val="00723802"/>
    <w:rsid w:val="007246BB"/>
    <w:rsid w:val="007254A9"/>
    <w:rsid w:val="00726DFD"/>
    <w:rsid w:val="00727695"/>
    <w:rsid w:val="007277FF"/>
    <w:rsid w:val="00727D5B"/>
    <w:rsid w:val="00730049"/>
    <w:rsid w:val="007309CA"/>
    <w:rsid w:val="00730DAB"/>
    <w:rsid w:val="0073118C"/>
    <w:rsid w:val="00731CED"/>
    <w:rsid w:val="00731DD0"/>
    <w:rsid w:val="00731E00"/>
    <w:rsid w:val="00732276"/>
    <w:rsid w:val="00732517"/>
    <w:rsid w:val="00732982"/>
    <w:rsid w:val="00733581"/>
    <w:rsid w:val="007335E0"/>
    <w:rsid w:val="00733C3D"/>
    <w:rsid w:val="007349EE"/>
    <w:rsid w:val="00736A56"/>
    <w:rsid w:val="00736A68"/>
    <w:rsid w:val="00741437"/>
    <w:rsid w:val="00742B21"/>
    <w:rsid w:val="007440B7"/>
    <w:rsid w:val="0074433D"/>
    <w:rsid w:val="00744CB8"/>
    <w:rsid w:val="00746BF3"/>
    <w:rsid w:val="00747F51"/>
    <w:rsid w:val="007500D6"/>
    <w:rsid w:val="00750DE1"/>
    <w:rsid w:val="007518F0"/>
    <w:rsid w:val="00752569"/>
    <w:rsid w:val="00752F18"/>
    <w:rsid w:val="0075405F"/>
    <w:rsid w:val="00754A8D"/>
    <w:rsid w:val="007551A3"/>
    <w:rsid w:val="007553B3"/>
    <w:rsid w:val="0075575D"/>
    <w:rsid w:val="00755AC9"/>
    <w:rsid w:val="00756FFF"/>
    <w:rsid w:val="00757AD1"/>
    <w:rsid w:val="00757CB6"/>
    <w:rsid w:val="00762161"/>
    <w:rsid w:val="00762406"/>
    <w:rsid w:val="00762F0F"/>
    <w:rsid w:val="00763476"/>
    <w:rsid w:val="00764DB6"/>
    <w:rsid w:val="0076689D"/>
    <w:rsid w:val="007674B3"/>
    <w:rsid w:val="00767681"/>
    <w:rsid w:val="0077022D"/>
    <w:rsid w:val="007703D9"/>
    <w:rsid w:val="00770858"/>
    <w:rsid w:val="007715C9"/>
    <w:rsid w:val="00771622"/>
    <w:rsid w:val="00771ABE"/>
    <w:rsid w:val="007726E2"/>
    <w:rsid w:val="007729E7"/>
    <w:rsid w:val="00773234"/>
    <w:rsid w:val="00774AD3"/>
    <w:rsid w:val="00774EDD"/>
    <w:rsid w:val="007757EC"/>
    <w:rsid w:val="00776559"/>
    <w:rsid w:val="0077797C"/>
    <w:rsid w:val="00780AAE"/>
    <w:rsid w:val="00780B02"/>
    <w:rsid w:val="00782B21"/>
    <w:rsid w:val="00784F73"/>
    <w:rsid w:val="00785A31"/>
    <w:rsid w:val="007868C1"/>
    <w:rsid w:val="00787283"/>
    <w:rsid w:val="00787DB8"/>
    <w:rsid w:val="00791458"/>
    <w:rsid w:val="0079199B"/>
    <w:rsid w:val="0079301C"/>
    <w:rsid w:val="007934DA"/>
    <w:rsid w:val="00795413"/>
    <w:rsid w:val="00796EFF"/>
    <w:rsid w:val="00797BF7"/>
    <w:rsid w:val="007A0080"/>
    <w:rsid w:val="007A36BC"/>
    <w:rsid w:val="007A5685"/>
    <w:rsid w:val="007A5FDA"/>
    <w:rsid w:val="007A6816"/>
    <w:rsid w:val="007A6883"/>
    <w:rsid w:val="007A6CC4"/>
    <w:rsid w:val="007A6F0E"/>
    <w:rsid w:val="007A733D"/>
    <w:rsid w:val="007A75F4"/>
    <w:rsid w:val="007A76A7"/>
    <w:rsid w:val="007B0EA6"/>
    <w:rsid w:val="007B2FA7"/>
    <w:rsid w:val="007B449F"/>
    <w:rsid w:val="007B4B64"/>
    <w:rsid w:val="007B691F"/>
    <w:rsid w:val="007B73C1"/>
    <w:rsid w:val="007B7F48"/>
    <w:rsid w:val="007C030B"/>
    <w:rsid w:val="007C1761"/>
    <w:rsid w:val="007C3EE1"/>
    <w:rsid w:val="007C4E80"/>
    <w:rsid w:val="007D346A"/>
    <w:rsid w:val="007D3E94"/>
    <w:rsid w:val="007D519E"/>
    <w:rsid w:val="007D63B7"/>
    <w:rsid w:val="007E0BA2"/>
    <w:rsid w:val="007E163D"/>
    <w:rsid w:val="007E524E"/>
    <w:rsid w:val="007E6400"/>
    <w:rsid w:val="007E694B"/>
    <w:rsid w:val="007E6C0B"/>
    <w:rsid w:val="007E6C12"/>
    <w:rsid w:val="007E75F9"/>
    <w:rsid w:val="007F1130"/>
    <w:rsid w:val="007F168A"/>
    <w:rsid w:val="007F3AB5"/>
    <w:rsid w:val="007F3B4D"/>
    <w:rsid w:val="007F4B84"/>
    <w:rsid w:val="007F7661"/>
    <w:rsid w:val="008000CF"/>
    <w:rsid w:val="00800C4B"/>
    <w:rsid w:val="00801342"/>
    <w:rsid w:val="00801A53"/>
    <w:rsid w:val="00802DA3"/>
    <w:rsid w:val="008039A3"/>
    <w:rsid w:val="00803EBE"/>
    <w:rsid w:val="00804135"/>
    <w:rsid w:val="00804275"/>
    <w:rsid w:val="00804413"/>
    <w:rsid w:val="00806411"/>
    <w:rsid w:val="00806CFF"/>
    <w:rsid w:val="0080766A"/>
    <w:rsid w:val="00810A06"/>
    <w:rsid w:val="00811AA6"/>
    <w:rsid w:val="00815B24"/>
    <w:rsid w:val="00815D9E"/>
    <w:rsid w:val="0081670A"/>
    <w:rsid w:val="00816EE5"/>
    <w:rsid w:val="00817E2E"/>
    <w:rsid w:val="00821416"/>
    <w:rsid w:val="00823065"/>
    <w:rsid w:val="008238D5"/>
    <w:rsid w:val="00823A66"/>
    <w:rsid w:val="00824014"/>
    <w:rsid w:val="008270EB"/>
    <w:rsid w:val="0083089C"/>
    <w:rsid w:val="008312F6"/>
    <w:rsid w:val="008317C2"/>
    <w:rsid w:val="00833977"/>
    <w:rsid w:val="00833B6A"/>
    <w:rsid w:val="00834183"/>
    <w:rsid w:val="00835035"/>
    <w:rsid w:val="00835319"/>
    <w:rsid w:val="00836A5A"/>
    <w:rsid w:val="00836E0F"/>
    <w:rsid w:val="00840BA9"/>
    <w:rsid w:val="00841B1B"/>
    <w:rsid w:val="00842148"/>
    <w:rsid w:val="00842994"/>
    <w:rsid w:val="008448E8"/>
    <w:rsid w:val="00844AD2"/>
    <w:rsid w:val="00845769"/>
    <w:rsid w:val="00847605"/>
    <w:rsid w:val="00851399"/>
    <w:rsid w:val="00851BB5"/>
    <w:rsid w:val="008521AF"/>
    <w:rsid w:val="00852559"/>
    <w:rsid w:val="00853531"/>
    <w:rsid w:val="0085365A"/>
    <w:rsid w:val="008537A2"/>
    <w:rsid w:val="00854F81"/>
    <w:rsid w:val="008552FC"/>
    <w:rsid w:val="008556B8"/>
    <w:rsid w:val="0085666D"/>
    <w:rsid w:val="008567E6"/>
    <w:rsid w:val="00856A31"/>
    <w:rsid w:val="00857BEB"/>
    <w:rsid w:val="00860DC9"/>
    <w:rsid w:val="008611D8"/>
    <w:rsid w:val="00861445"/>
    <w:rsid w:val="00862F42"/>
    <w:rsid w:val="0086496F"/>
    <w:rsid w:val="008660C3"/>
    <w:rsid w:val="00866107"/>
    <w:rsid w:val="00870611"/>
    <w:rsid w:val="008707D4"/>
    <w:rsid w:val="00870CA2"/>
    <w:rsid w:val="00871DF9"/>
    <w:rsid w:val="00871F05"/>
    <w:rsid w:val="00873375"/>
    <w:rsid w:val="008737A9"/>
    <w:rsid w:val="0087476B"/>
    <w:rsid w:val="008754D0"/>
    <w:rsid w:val="0087567F"/>
    <w:rsid w:val="00875F1A"/>
    <w:rsid w:val="0087613F"/>
    <w:rsid w:val="00876A90"/>
    <w:rsid w:val="008773DE"/>
    <w:rsid w:val="00877487"/>
    <w:rsid w:val="00877AE1"/>
    <w:rsid w:val="00877E19"/>
    <w:rsid w:val="00880413"/>
    <w:rsid w:val="00880C34"/>
    <w:rsid w:val="00880DFA"/>
    <w:rsid w:val="008810B6"/>
    <w:rsid w:val="0088143A"/>
    <w:rsid w:val="0088180C"/>
    <w:rsid w:val="00881E20"/>
    <w:rsid w:val="00883F58"/>
    <w:rsid w:val="008843C6"/>
    <w:rsid w:val="00884CED"/>
    <w:rsid w:val="00884FDE"/>
    <w:rsid w:val="0088517B"/>
    <w:rsid w:val="0088592C"/>
    <w:rsid w:val="00885D7A"/>
    <w:rsid w:val="00885FEC"/>
    <w:rsid w:val="0088605A"/>
    <w:rsid w:val="008861ED"/>
    <w:rsid w:val="008865C8"/>
    <w:rsid w:val="0089156B"/>
    <w:rsid w:val="0089302F"/>
    <w:rsid w:val="00893DAE"/>
    <w:rsid w:val="00893EFD"/>
    <w:rsid w:val="00894D88"/>
    <w:rsid w:val="00895E37"/>
    <w:rsid w:val="00897B2A"/>
    <w:rsid w:val="008A035C"/>
    <w:rsid w:val="008A34E8"/>
    <w:rsid w:val="008A6067"/>
    <w:rsid w:val="008A73F5"/>
    <w:rsid w:val="008A7844"/>
    <w:rsid w:val="008A7A6D"/>
    <w:rsid w:val="008B0288"/>
    <w:rsid w:val="008B0311"/>
    <w:rsid w:val="008B22D0"/>
    <w:rsid w:val="008B2D62"/>
    <w:rsid w:val="008B3AC2"/>
    <w:rsid w:val="008B3B87"/>
    <w:rsid w:val="008B4441"/>
    <w:rsid w:val="008B45EE"/>
    <w:rsid w:val="008C0233"/>
    <w:rsid w:val="008C495B"/>
    <w:rsid w:val="008C6641"/>
    <w:rsid w:val="008C66DE"/>
    <w:rsid w:val="008C6D48"/>
    <w:rsid w:val="008C7A9D"/>
    <w:rsid w:val="008C7D75"/>
    <w:rsid w:val="008D006E"/>
    <w:rsid w:val="008D09D0"/>
    <w:rsid w:val="008D0A36"/>
    <w:rsid w:val="008D0EE0"/>
    <w:rsid w:val="008D1725"/>
    <w:rsid w:val="008D2D76"/>
    <w:rsid w:val="008D4E21"/>
    <w:rsid w:val="008D4FD8"/>
    <w:rsid w:val="008D5B3D"/>
    <w:rsid w:val="008D665D"/>
    <w:rsid w:val="008D776F"/>
    <w:rsid w:val="008D7F03"/>
    <w:rsid w:val="008E1C32"/>
    <w:rsid w:val="008E2424"/>
    <w:rsid w:val="008E3321"/>
    <w:rsid w:val="008E43FA"/>
    <w:rsid w:val="008E4514"/>
    <w:rsid w:val="008E4A8E"/>
    <w:rsid w:val="008E51F0"/>
    <w:rsid w:val="008E5494"/>
    <w:rsid w:val="008E5768"/>
    <w:rsid w:val="008E5ABA"/>
    <w:rsid w:val="008F0275"/>
    <w:rsid w:val="008F14DB"/>
    <w:rsid w:val="008F1774"/>
    <w:rsid w:val="008F1A68"/>
    <w:rsid w:val="008F203B"/>
    <w:rsid w:val="008F205B"/>
    <w:rsid w:val="008F213B"/>
    <w:rsid w:val="008F2F48"/>
    <w:rsid w:val="008F3519"/>
    <w:rsid w:val="008F4DF6"/>
    <w:rsid w:val="008F54E7"/>
    <w:rsid w:val="008F6AA9"/>
    <w:rsid w:val="008F6E1F"/>
    <w:rsid w:val="008F7080"/>
    <w:rsid w:val="008F77A0"/>
    <w:rsid w:val="0090093D"/>
    <w:rsid w:val="00901D61"/>
    <w:rsid w:val="00903422"/>
    <w:rsid w:val="009042BE"/>
    <w:rsid w:val="00905C44"/>
    <w:rsid w:val="00906876"/>
    <w:rsid w:val="009068DB"/>
    <w:rsid w:val="00906EA8"/>
    <w:rsid w:val="00907B4D"/>
    <w:rsid w:val="009101C8"/>
    <w:rsid w:val="00911979"/>
    <w:rsid w:val="00911CE2"/>
    <w:rsid w:val="00911E73"/>
    <w:rsid w:val="009120D7"/>
    <w:rsid w:val="0091321B"/>
    <w:rsid w:val="009133FD"/>
    <w:rsid w:val="00913D2C"/>
    <w:rsid w:val="009143F5"/>
    <w:rsid w:val="00914B4C"/>
    <w:rsid w:val="0091513C"/>
    <w:rsid w:val="00915B86"/>
    <w:rsid w:val="0092047F"/>
    <w:rsid w:val="0092344F"/>
    <w:rsid w:val="00924D08"/>
    <w:rsid w:val="009275E6"/>
    <w:rsid w:val="0092797B"/>
    <w:rsid w:val="0093054B"/>
    <w:rsid w:val="00931456"/>
    <w:rsid w:val="00931C61"/>
    <w:rsid w:val="00932377"/>
    <w:rsid w:val="00932E18"/>
    <w:rsid w:val="009334DF"/>
    <w:rsid w:val="00933A01"/>
    <w:rsid w:val="00934159"/>
    <w:rsid w:val="00935680"/>
    <w:rsid w:val="00936417"/>
    <w:rsid w:val="00936A68"/>
    <w:rsid w:val="00937B49"/>
    <w:rsid w:val="00937F74"/>
    <w:rsid w:val="0094215F"/>
    <w:rsid w:val="009425F0"/>
    <w:rsid w:val="00943B48"/>
    <w:rsid w:val="00944BED"/>
    <w:rsid w:val="00945E2E"/>
    <w:rsid w:val="009463D7"/>
    <w:rsid w:val="00947D5A"/>
    <w:rsid w:val="00950467"/>
    <w:rsid w:val="00950EE4"/>
    <w:rsid w:val="009532A5"/>
    <w:rsid w:val="0095331A"/>
    <w:rsid w:val="00953870"/>
    <w:rsid w:val="00954014"/>
    <w:rsid w:val="0095720A"/>
    <w:rsid w:val="009576D9"/>
    <w:rsid w:val="00962522"/>
    <w:rsid w:val="009627B2"/>
    <w:rsid w:val="009633B6"/>
    <w:rsid w:val="00964590"/>
    <w:rsid w:val="00964F97"/>
    <w:rsid w:val="00966AAB"/>
    <w:rsid w:val="00967625"/>
    <w:rsid w:val="009679F1"/>
    <w:rsid w:val="00967AB4"/>
    <w:rsid w:val="00970BD7"/>
    <w:rsid w:val="00971CE3"/>
    <w:rsid w:val="00972C4A"/>
    <w:rsid w:val="00973964"/>
    <w:rsid w:val="00974D17"/>
    <w:rsid w:val="00975A3F"/>
    <w:rsid w:val="00980166"/>
    <w:rsid w:val="00982DC2"/>
    <w:rsid w:val="00983419"/>
    <w:rsid w:val="00983788"/>
    <w:rsid w:val="00983864"/>
    <w:rsid w:val="00983FCC"/>
    <w:rsid w:val="0098667E"/>
    <w:rsid w:val="009868E9"/>
    <w:rsid w:val="0098755C"/>
    <w:rsid w:val="00987BD9"/>
    <w:rsid w:val="00991E14"/>
    <w:rsid w:val="00992C59"/>
    <w:rsid w:val="00995149"/>
    <w:rsid w:val="009954CE"/>
    <w:rsid w:val="00995BAB"/>
    <w:rsid w:val="00996863"/>
    <w:rsid w:val="00996CB0"/>
    <w:rsid w:val="0099717B"/>
    <w:rsid w:val="009A0744"/>
    <w:rsid w:val="009A09FE"/>
    <w:rsid w:val="009A2B31"/>
    <w:rsid w:val="009A3805"/>
    <w:rsid w:val="009A486C"/>
    <w:rsid w:val="009A71C2"/>
    <w:rsid w:val="009A7211"/>
    <w:rsid w:val="009B5241"/>
    <w:rsid w:val="009B5D38"/>
    <w:rsid w:val="009B6B92"/>
    <w:rsid w:val="009C0883"/>
    <w:rsid w:val="009C0ADA"/>
    <w:rsid w:val="009C163F"/>
    <w:rsid w:val="009C177E"/>
    <w:rsid w:val="009C1A2B"/>
    <w:rsid w:val="009C3FB3"/>
    <w:rsid w:val="009C4A87"/>
    <w:rsid w:val="009C4BD0"/>
    <w:rsid w:val="009D0B25"/>
    <w:rsid w:val="009D0F77"/>
    <w:rsid w:val="009D2EC5"/>
    <w:rsid w:val="009D49EF"/>
    <w:rsid w:val="009D7113"/>
    <w:rsid w:val="009D782D"/>
    <w:rsid w:val="009E070C"/>
    <w:rsid w:val="009E07C7"/>
    <w:rsid w:val="009E26B4"/>
    <w:rsid w:val="009E42E1"/>
    <w:rsid w:val="009E42E6"/>
    <w:rsid w:val="009E5387"/>
    <w:rsid w:val="009E5854"/>
    <w:rsid w:val="009E65A3"/>
    <w:rsid w:val="009E6BCA"/>
    <w:rsid w:val="009F1CD4"/>
    <w:rsid w:val="009F2550"/>
    <w:rsid w:val="009F2A6A"/>
    <w:rsid w:val="009F3FF4"/>
    <w:rsid w:val="009F507F"/>
    <w:rsid w:val="009F5DE5"/>
    <w:rsid w:val="009F5E5F"/>
    <w:rsid w:val="009F5E77"/>
    <w:rsid w:val="009F734F"/>
    <w:rsid w:val="009F7F2C"/>
    <w:rsid w:val="00A00D4F"/>
    <w:rsid w:val="00A00FA0"/>
    <w:rsid w:val="00A03E02"/>
    <w:rsid w:val="00A04122"/>
    <w:rsid w:val="00A041DB"/>
    <w:rsid w:val="00A05A59"/>
    <w:rsid w:val="00A06B1C"/>
    <w:rsid w:val="00A07CD7"/>
    <w:rsid w:val="00A12CBF"/>
    <w:rsid w:val="00A12EC5"/>
    <w:rsid w:val="00A1387C"/>
    <w:rsid w:val="00A13DFC"/>
    <w:rsid w:val="00A13EAC"/>
    <w:rsid w:val="00A13F35"/>
    <w:rsid w:val="00A143EC"/>
    <w:rsid w:val="00A147D5"/>
    <w:rsid w:val="00A14D7C"/>
    <w:rsid w:val="00A16934"/>
    <w:rsid w:val="00A16F5E"/>
    <w:rsid w:val="00A208D6"/>
    <w:rsid w:val="00A22C98"/>
    <w:rsid w:val="00A230E6"/>
    <w:rsid w:val="00A231E2"/>
    <w:rsid w:val="00A23271"/>
    <w:rsid w:val="00A2334F"/>
    <w:rsid w:val="00A23473"/>
    <w:rsid w:val="00A23CCD"/>
    <w:rsid w:val="00A25AE7"/>
    <w:rsid w:val="00A2617E"/>
    <w:rsid w:val="00A26577"/>
    <w:rsid w:val="00A27085"/>
    <w:rsid w:val="00A27AB4"/>
    <w:rsid w:val="00A3046D"/>
    <w:rsid w:val="00A30495"/>
    <w:rsid w:val="00A31FF1"/>
    <w:rsid w:val="00A3224E"/>
    <w:rsid w:val="00A32608"/>
    <w:rsid w:val="00A335B1"/>
    <w:rsid w:val="00A336C7"/>
    <w:rsid w:val="00A33D40"/>
    <w:rsid w:val="00A33E22"/>
    <w:rsid w:val="00A357ED"/>
    <w:rsid w:val="00A35B94"/>
    <w:rsid w:val="00A37694"/>
    <w:rsid w:val="00A37AAC"/>
    <w:rsid w:val="00A37B7D"/>
    <w:rsid w:val="00A406AF"/>
    <w:rsid w:val="00A40B7D"/>
    <w:rsid w:val="00A42434"/>
    <w:rsid w:val="00A42581"/>
    <w:rsid w:val="00A44936"/>
    <w:rsid w:val="00A44D0D"/>
    <w:rsid w:val="00A44EE1"/>
    <w:rsid w:val="00A454EE"/>
    <w:rsid w:val="00A45CFA"/>
    <w:rsid w:val="00A461DB"/>
    <w:rsid w:val="00A4744F"/>
    <w:rsid w:val="00A47756"/>
    <w:rsid w:val="00A50320"/>
    <w:rsid w:val="00A5076E"/>
    <w:rsid w:val="00A51067"/>
    <w:rsid w:val="00A52B43"/>
    <w:rsid w:val="00A53168"/>
    <w:rsid w:val="00A53D34"/>
    <w:rsid w:val="00A53DBC"/>
    <w:rsid w:val="00A55884"/>
    <w:rsid w:val="00A56E40"/>
    <w:rsid w:val="00A57F2A"/>
    <w:rsid w:val="00A60495"/>
    <w:rsid w:val="00A60570"/>
    <w:rsid w:val="00A61223"/>
    <w:rsid w:val="00A64912"/>
    <w:rsid w:val="00A653D1"/>
    <w:rsid w:val="00A6634D"/>
    <w:rsid w:val="00A70A74"/>
    <w:rsid w:val="00A70C1D"/>
    <w:rsid w:val="00A70F84"/>
    <w:rsid w:val="00A71026"/>
    <w:rsid w:val="00A71A71"/>
    <w:rsid w:val="00A724D7"/>
    <w:rsid w:val="00A73283"/>
    <w:rsid w:val="00A74A73"/>
    <w:rsid w:val="00A7616E"/>
    <w:rsid w:val="00A76BFD"/>
    <w:rsid w:val="00A776FB"/>
    <w:rsid w:val="00A779B5"/>
    <w:rsid w:val="00A77D65"/>
    <w:rsid w:val="00A80229"/>
    <w:rsid w:val="00A802BC"/>
    <w:rsid w:val="00A81124"/>
    <w:rsid w:val="00A81C9A"/>
    <w:rsid w:val="00A8333F"/>
    <w:rsid w:val="00A83A94"/>
    <w:rsid w:val="00A8413A"/>
    <w:rsid w:val="00A85AF7"/>
    <w:rsid w:val="00A85B5B"/>
    <w:rsid w:val="00A85FFD"/>
    <w:rsid w:val="00A8648B"/>
    <w:rsid w:val="00A868D4"/>
    <w:rsid w:val="00A87040"/>
    <w:rsid w:val="00A871D2"/>
    <w:rsid w:val="00A872DC"/>
    <w:rsid w:val="00A9193A"/>
    <w:rsid w:val="00A9234C"/>
    <w:rsid w:val="00A9264F"/>
    <w:rsid w:val="00A94110"/>
    <w:rsid w:val="00A94F73"/>
    <w:rsid w:val="00A9557D"/>
    <w:rsid w:val="00A967BA"/>
    <w:rsid w:val="00A9697C"/>
    <w:rsid w:val="00AA0364"/>
    <w:rsid w:val="00AA0C14"/>
    <w:rsid w:val="00AA0CE1"/>
    <w:rsid w:val="00AA1EEB"/>
    <w:rsid w:val="00AA51A5"/>
    <w:rsid w:val="00AA58D1"/>
    <w:rsid w:val="00AB009C"/>
    <w:rsid w:val="00AB5D88"/>
    <w:rsid w:val="00AB7316"/>
    <w:rsid w:val="00AC039C"/>
    <w:rsid w:val="00AC03E1"/>
    <w:rsid w:val="00AC10F8"/>
    <w:rsid w:val="00AC23A1"/>
    <w:rsid w:val="00AC2C4F"/>
    <w:rsid w:val="00AC412A"/>
    <w:rsid w:val="00AC7306"/>
    <w:rsid w:val="00AD010C"/>
    <w:rsid w:val="00AD0F82"/>
    <w:rsid w:val="00AD302B"/>
    <w:rsid w:val="00AD361A"/>
    <w:rsid w:val="00AD5394"/>
    <w:rsid w:val="00AD5403"/>
    <w:rsid w:val="00AD5641"/>
    <w:rsid w:val="00AD5ED3"/>
    <w:rsid w:val="00AD7002"/>
    <w:rsid w:val="00AD75ED"/>
    <w:rsid w:val="00AE005F"/>
    <w:rsid w:val="00AE07D6"/>
    <w:rsid w:val="00AE28BF"/>
    <w:rsid w:val="00AE2ECA"/>
    <w:rsid w:val="00AE33B7"/>
    <w:rsid w:val="00AE3A64"/>
    <w:rsid w:val="00AE4466"/>
    <w:rsid w:val="00AE68EC"/>
    <w:rsid w:val="00AE6A93"/>
    <w:rsid w:val="00AE7414"/>
    <w:rsid w:val="00AF06CF"/>
    <w:rsid w:val="00AF09C0"/>
    <w:rsid w:val="00AF1D77"/>
    <w:rsid w:val="00AF264D"/>
    <w:rsid w:val="00AF2B46"/>
    <w:rsid w:val="00AF3F1C"/>
    <w:rsid w:val="00AF47AA"/>
    <w:rsid w:val="00AF4BAF"/>
    <w:rsid w:val="00AF4D80"/>
    <w:rsid w:val="00AF565A"/>
    <w:rsid w:val="00AF6198"/>
    <w:rsid w:val="00AF6C3C"/>
    <w:rsid w:val="00AF7685"/>
    <w:rsid w:val="00B029C2"/>
    <w:rsid w:val="00B0377A"/>
    <w:rsid w:val="00B03B9D"/>
    <w:rsid w:val="00B03FEA"/>
    <w:rsid w:val="00B04907"/>
    <w:rsid w:val="00B05012"/>
    <w:rsid w:val="00B053E8"/>
    <w:rsid w:val="00B05F96"/>
    <w:rsid w:val="00B07024"/>
    <w:rsid w:val="00B0764A"/>
    <w:rsid w:val="00B10BCE"/>
    <w:rsid w:val="00B11755"/>
    <w:rsid w:val="00B12584"/>
    <w:rsid w:val="00B136FC"/>
    <w:rsid w:val="00B1535F"/>
    <w:rsid w:val="00B1555D"/>
    <w:rsid w:val="00B168FE"/>
    <w:rsid w:val="00B16DB3"/>
    <w:rsid w:val="00B20503"/>
    <w:rsid w:val="00B2153E"/>
    <w:rsid w:val="00B218D8"/>
    <w:rsid w:val="00B21F29"/>
    <w:rsid w:val="00B221B7"/>
    <w:rsid w:val="00B22471"/>
    <w:rsid w:val="00B22BEF"/>
    <w:rsid w:val="00B22C18"/>
    <w:rsid w:val="00B2509E"/>
    <w:rsid w:val="00B2537A"/>
    <w:rsid w:val="00B25F13"/>
    <w:rsid w:val="00B263E4"/>
    <w:rsid w:val="00B26486"/>
    <w:rsid w:val="00B265B2"/>
    <w:rsid w:val="00B26805"/>
    <w:rsid w:val="00B27DF4"/>
    <w:rsid w:val="00B30533"/>
    <w:rsid w:val="00B31A32"/>
    <w:rsid w:val="00B31FC0"/>
    <w:rsid w:val="00B322E6"/>
    <w:rsid w:val="00B32495"/>
    <w:rsid w:val="00B33B3C"/>
    <w:rsid w:val="00B3412A"/>
    <w:rsid w:val="00B40867"/>
    <w:rsid w:val="00B40DDC"/>
    <w:rsid w:val="00B41448"/>
    <w:rsid w:val="00B42082"/>
    <w:rsid w:val="00B4223F"/>
    <w:rsid w:val="00B422E5"/>
    <w:rsid w:val="00B45198"/>
    <w:rsid w:val="00B452F2"/>
    <w:rsid w:val="00B45455"/>
    <w:rsid w:val="00B46132"/>
    <w:rsid w:val="00B46719"/>
    <w:rsid w:val="00B46D65"/>
    <w:rsid w:val="00B47D3C"/>
    <w:rsid w:val="00B47DD2"/>
    <w:rsid w:val="00B50C6A"/>
    <w:rsid w:val="00B50EBD"/>
    <w:rsid w:val="00B52575"/>
    <w:rsid w:val="00B53141"/>
    <w:rsid w:val="00B54457"/>
    <w:rsid w:val="00B57099"/>
    <w:rsid w:val="00B61CF9"/>
    <w:rsid w:val="00B63834"/>
    <w:rsid w:val="00B64CF0"/>
    <w:rsid w:val="00B662DD"/>
    <w:rsid w:val="00B6653B"/>
    <w:rsid w:val="00B673BC"/>
    <w:rsid w:val="00B678AA"/>
    <w:rsid w:val="00B71F5E"/>
    <w:rsid w:val="00B72F18"/>
    <w:rsid w:val="00B738A4"/>
    <w:rsid w:val="00B73E8F"/>
    <w:rsid w:val="00B74F87"/>
    <w:rsid w:val="00B75740"/>
    <w:rsid w:val="00B75A43"/>
    <w:rsid w:val="00B77C80"/>
    <w:rsid w:val="00B80199"/>
    <w:rsid w:val="00B82D95"/>
    <w:rsid w:val="00B83F56"/>
    <w:rsid w:val="00B85A21"/>
    <w:rsid w:val="00B90C34"/>
    <w:rsid w:val="00B923A1"/>
    <w:rsid w:val="00B92F4A"/>
    <w:rsid w:val="00B95F0D"/>
    <w:rsid w:val="00B95FD5"/>
    <w:rsid w:val="00B9620D"/>
    <w:rsid w:val="00B974C9"/>
    <w:rsid w:val="00BA132E"/>
    <w:rsid w:val="00BA220B"/>
    <w:rsid w:val="00BA3970"/>
    <w:rsid w:val="00BA3CE6"/>
    <w:rsid w:val="00BA3E81"/>
    <w:rsid w:val="00BA5433"/>
    <w:rsid w:val="00BA5598"/>
    <w:rsid w:val="00BA56F7"/>
    <w:rsid w:val="00BA58AA"/>
    <w:rsid w:val="00BA6625"/>
    <w:rsid w:val="00BA6884"/>
    <w:rsid w:val="00BA7B80"/>
    <w:rsid w:val="00BB1075"/>
    <w:rsid w:val="00BB15FA"/>
    <w:rsid w:val="00BB2229"/>
    <w:rsid w:val="00BB26B9"/>
    <w:rsid w:val="00BB416D"/>
    <w:rsid w:val="00BB4F28"/>
    <w:rsid w:val="00BB5201"/>
    <w:rsid w:val="00BB55DD"/>
    <w:rsid w:val="00BB588F"/>
    <w:rsid w:val="00BB58C9"/>
    <w:rsid w:val="00BB5B67"/>
    <w:rsid w:val="00BB7E4C"/>
    <w:rsid w:val="00BC0073"/>
    <w:rsid w:val="00BC06B6"/>
    <w:rsid w:val="00BC0B2E"/>
    <w:rsid w:val="00BC2C19"/>
    <w:rsid w:val="00BC3865"/>
    <w:rsid w:val="00BC4894"/>
    <w:rsid w:val="00BC4B2F"/>
    <w:rsid w:val="00BC5844"/>
    <w:rsid w:val="00BC6633"/>
    <w:rsid w:val="00BC6936"/>
    <w:rsid w:val="00BC6BC4"/>
    <w:rsid w:val="00BC6D4C"/>
    <w:rsid w:val="00BC7B2D"/>
    <w:rsid w:val="00BC7D1B"/>
    <w:rsid w:val="00BD1D12"/>
    <w:rsid w:val="00BD1D96"/>
    <w:rsid w:val="00BD35B4"/>
    <w:rsid w:val="00BD3FCB"/>
    <w:rsid w:val="00BD501D"/>
    <w:rsid w:val="00BD557F"/>
    <w:rsid w:val="00BD5E04"/>
    <w:rsid w:val="00BD6733"/>
    <w:rsid w:val="00BD7768"/>
    <w:rsid w:val="00BE0364"/>
    <w:rsid w:val="00BE261B"/>
    <w:rsid w:val="00BE3091"/>
    <w:rsid w:val="00BE4F01"/>
    <w:rsid w:val="00BE6E4D"/>
    <w:rsid w:val="00BE6F3E"/>
    <w:rsid w:val="00BE719A"/>
    <w:rsid w:val="00BE720A"/>
    <w:rsid w:val="00BE7ECB"/>
    <w:rsid w:val="00BF01E6"/>
    <w:rsid w:val="00BF08EB"/>
    <w:rsid w:val="00BF272D"/>
    <w:rsid w:val="00BF283F"/>
    <w:rsid w:val="00BF2A6C"/>
    <w:rsid w:val="00BF316E"/>
    <w:rsid w:val="00BF35A6"/>
    <w:rsid w:val="00BF5201"/>
    <w:rsid w:val="00BF67B2"/>
    <w:rsid w:val="00BF7B34"/>
    <w:rsid w:val="00C00981"/>
    <w:rsid w:val="00C00CD4"/>
    <w:rsid w:val="00C02B20"/>
    <w:rsid w:val="00C03140"/>
    <w:rsid w:val="00C041EB"/>
    <w:rsid w:val="00C05C0C"/>
    <w:rsid w:val="00C071B6"/>
    <w:rsid w:val="00C12713"/>
    <w:rsid w:val="00C12FA3"/>
    <w:rsid w:val="00C13BC5"/>
    <w:rsid w:val="00C14FFD"/>
    <w:rsid w:val="00C16D57"/>
    <w:rsid w:val="00C22701"/>
    <w:rsid w:val="00C229A2"/>
    <w:rsid w:val="00C23BB4"/>
    <w:rsid w:val="00C2423D"/>
    <w:rsid w:val="00C25039"/>
    <w:rsid w:val="00C25E57"/>
    <w:rsid w:val="00C268AA"/>
    <w:rsid w:val="00C26ECD"/>
    <w:rsid w:val="00C27C04"/>
    <w:rsid w:val="00C3007F"/>
    <w:rsid w:val="00C301E4"/>
    <w:rsid w:val="00C317AC"/>
    <w:rsid w:val="00C31DE7"/>
    <w:rsid w:val="00C3243F"/>
    <w:rsid w:val="00C328C3"/>
    <w:rsid w:val="00C3374A"/>
    <w:rsid w:val="00C33FA4"/>
    <w:rsid w:val="00C36523"/>
    <w:rsid w:val="00C41EC8"/>
    <w:rsid w:val="00C42755"/>
    <w:rsid w:val="00C42BF8"/>
    <w:rsid w:val="00C42E0D"/>
    <w:rsid w:val="00C42F96"/>
    <w:rsid w:val="00C43995"/>
    <w:rsid w:val="00C446D5"/>
    <w:rsid w:val="00C468EF"/>
    <w:rsid w:val="00C476E3"/>
    <w:rsid w:val="00C479A1"/>
    <w:rsid w:val="00C50043"/>
    <w:rsid w:val="00C506C6"/>
    <w:rsid w:val="00C5248A"/>
    <w:rsid w:val="00C52778"/>
    <w:rsid w:val="00C5288B"/>
    <w:rsid w:val="00C539A6"/>
    <w:rsid w:val="00C549FE"/>
    <w:rsid w:val="00C54E83"/>
    <w:rsid w:val="00C56067"/>
    <w:rsid w:val="00C60209"/>
    <w:rsid w:val="00C60ADD"/>
    <w:rsid w:val="00C62291"/>
    <w:rsid w:val="00C625E9"/>
    <w:rsid w:val="00C63711"/>
    <w:rsid w:val="00C6382E"/>
    <w:rsid w:val="00C63A02"/>
    <w:rsid w:val="00C63DB3"/>
    <w:rsid w:val="00C65314"/>
    <w:rsid w:val="00C65488"/>
    <w:rsid w:val="00C65A45"/>
    <w:rsid w:val="00C667FB"/>
    <w:rsid w:val="00C67531"/>
    <w:rsid w:val="00C677B2"/>
    <w:rsid w:val="00C70529"/>
    <w:rsid w:val="00C70B70"/>
    <w:rsid w:val="00C733C9"/>
    <w:rsid w:val="00C748FB"/>
    <w:rsid w:val="00C7573B"/>
    <w:rsid w:val="00C76343"/>
    <w:rsid w:val="00C76BED"/>
    <w:rsid w:val="00C76C5D"/>
    <w:rsid w:val="00C778B5"/>
    <w:rsid w:val="00C77D04"/>
    <w:rsid w:val="00C77DE9"/>
    <w:rsid w:val="00C80787"/>
    <w:rsid w:val="00C820B2"/>
    <w:rsid w:val="00C84C3B"/>
    <w:rsid w:val="00C85A80"/>
    <w:rsid w:val="00C8610C"/>
    <w:rsid w:val="00C9019B"/>
    <w:rsid w:val="00C95141"/>
    <w:rsid w:val="00C95AAC"/>
    <w:rsid w:val="00C95DE7"/>
    <w:rsid w:val="00C95ECE"/>
    <w:rsid w:val="00C9706F"/>
    <w:rsid w:val="00CA12F7"/>
    <w:rsid w:val="00CA2103"/>
    <w:rsid w:val="00CA212C"/>
    <w:rsid w:val="00CA2A06"/>
    <w:rsid w:val="00CA34F9"/>
    <w:rsid w:val="00CA3B70"/>
    <w:rsid w:val="00CA3C25"/>
    <w:rsid w:val="00CA3D92"/>
    <w:rsid w:val="00CA4C58"/>
    <w:rsid w:val="00CA57F9"/>
    <w:rsid w:val="00CA6C39"/>
    <w:rsid w:val="00CA795B"/>
    <w:rsid w:val="00CB3F20"/>
    <w:rsid w:val="00CB42AD"/>
    <w:rsid w:val="00CB45DD"/>
    <w:rsid w:val="00CB50CD"/>
    <w:rsid w:val="00CB6F34"/>
    <w:rsid w:val="00CB7105"/>
    <w:rsid w:val="00CC18F3"/>
    <w:rsid w:val="00CC1DA6"/>
    <w:rsid w:val="00CC2363"/>
    <w:rsid w:val="00CC290A"/>
    <w:rsid w:val="00CC3C56"/>
    <w:rsid w:val="00CC3D82"/>
    <w:rsid w:val="00CC6446"/>
    <w:rsid w:val="00CC6617"/>
    <w:rsid w:val="00CC6F37"/>
    <w:rsid w:val="00CC7712"/>
    <w:rsid w:val="00CC7D04"/>
    <w:rsid w:val="00CD171A"/>
    <w:rsid w:val="00CD302C"/>
    <w:rsid w:val="00CD61A1"/>
    <w:rsid w:val="00CE017B"/>
    <w:rsid w:val="00CE038B"/>
    <w:rsid w:val="00CE1B40"/>
    <w:rsid w:val="00CE319C"/>
    <w:rsid w:val="00CE493D"/>
    <w:rsid w:val="00CE51C7"/>
    <w:rsid w:val="00CE6309"/>
    <w:rsid w:val="00CE7AA6"/>
    <w:rsid w:val="00CF0843"/>
    <w:rsid w:val="00CF0966"/>
    <w:rsid w:val="00CF0BB2"/>
    <w:rsid w:val="00CF1E36"/>
    <w:rsid w:val="00CF3C17"/>
    <w:rsid w:val="00CF3EE8"/>
    <w:rsid w:val="00CF4164"/>
    <w:rsid w:val="00CF4BC2"/>
    <w:rsid w:val="00CF5893"/>
    <w:rsid w:val="00CF61BD"/>
    <w:rsid w:val="00CF7C6C"/>
    <w:rsid w:val="00D00024"/>
    <w:rsid w:val="00D00D6F"/>
    <w:rsid w:val="00D01E5D"/>
    <w:rsid w:val="00D02616"/>
    <w:rsid w:val="00D027D6"/>
    <w:rsid w:val="00D031B1"/>
    <w:rsid w:val="00D040EE"/>
    <w:rsid w:val="00D04407"/>
    <w:rsid w:val="00D05207"/>
    <w:rsid w:val="00D05C91"/>
    <w:rsid w:val="00D05E86"/>
    <w:rsid w:val="00D06D3D"/>
    <w:rsid w:val="00D07347"/>
    <w:rsid w:val="00D07B35"/>
    <w:rsid w:val="00D103CF"/>
    <w:rsid w:val="00D12EC9"/>
    <w:rsid w:val="00D131E5"/>
    <w:rsid w:val="00D13441"/>
    <w:rsid w:val="00D135FE"/>
    <w:rsid w:val="00D13683"/>
    <w:rsid w:val="00D14215"/>
    <w:rsid w:val="00D14A2A"/>
    <w:rsid w:val="00D14FB8"/>
    <w:rsid w:val="00D16322"/>
    <w:rsid w:val="00D17E19"/>
    <w:rsid w:val="00D20690"/>
    <w:rsid w:val="00D206CA"/>
    <w:rsid w:val="00D2127E"/>
    <w:rsid w:val="00D21545"/>
    <w:rsid w:val="00D23E83"/>
    <w:rsid w:val="00D32CE3"/>
    <w:rsid w:val="00D344BD"/>
    <w:rsid w:val="00D3564D"/>
    <w:rsid w:val="00D403CE"/>
    <w:rsid w:val="00D40B4F"/>
    <w:rsid w:val="00D41308"/>
    <w:rsid w:val="00D41B99"/>
    <w:rsid w:val="00D41DEF"/>
    <w:rsid w:val="00D42AFF"/>
    <w:rsid w:val="00D43E97"/>
    <w:rsid w:val="00D4417A"/>
    <w:rsid w:val="00D44913"/>
    <w:rsid w:val="00D46C83"/>
    <w:rsid w:val="00D4770A"/>
    <w:rsid w:val="00D478D5"/>
    <w:rsid w:val="00D50B49"/>
    <w:rsid w:val="00D51BAF"/>
    <w:rsid w:val="00D557A3"/>
    <w:rsid w:val="00D566F0"/>
    <w:rsid w:val="00D56A6A"/>
    <w:rsid w:val="00D57351"/>
    <w:rsid w:val="00D6080D"/>
    <w:rsid w:val="00D61951"/>
    <w:rsid w:val="00D62B92"/>
    <w:rsid w:val="00D62F3D"/>
    <w:rsid w:val="00D6436F"/>
    <w:rsid w:val="00D648D8"/>
    <w:rsid w:val="00D6623F"/>
    <w:rsid w:val="00D66F8D"/>
    <w:rsid w:val="00D675E2"/>
    <w:rsid w:val="00D67A24"/>
    <w:rsid w:val="00D67CFD"/>
    <w:rsid w:val="00D67D41"/>
    <w:rsid w:val="00D708FF"/>
    <w:rsid w:val="00D70DFB"/>
    <w:rsid w:val="00D71298"/>
    <w:rsid w:val="00D73591"/>
    <w:rsid w:val="00D76108"/>
    <w:rsid w:val="00D763E3"/>
    <w:rsid w:val="00D766DF"/>
    <w:rsid w:val="00D76D01"/>
    <w:rsid w:val="00D76E96"/>
    <w:rsid w:val="00D77B2B"/>
    <w:rsid w:val="00D80582"/>
    <w:rsid w:val="00D81945"/>
    <w:rsid w:val="00D82A56"/>
    <w:rsid w:val="00D8446C"/>
    <w:rsid w:val="00D85963"/>
    <w:rsid w:val="00D85AD9"/>
    <w:rsid w:val="00D90E03"/>
    <w:rsid w:val="00D9196D"/>
    <w:rsid w:val="00D93036"/>
    <w:rsid w:val="00D93A50"/>
    <w:rsid w:val="00D93EDF"/>
    <w:rsid w:val="00D945F5"/>
    <w:rsid w:val="00D95256"/>
    <w:rsid w:val="00D964B2"/>
    <w:rsid w:val="00D9723E"/>
    <w:rsid w:val="00DA1135"/>
    <w:rsid w:val="00DA186E"/>
    <w:rsid w:val="00DA44E3"/>
    <w:rsid w:val="00DA4A89"/>
    <w:rsid w:val="00DA5E17"/>
    <w:rsid w:val="00DA7A65"/>
    <w:rsid w:val="00DA7FFA"/>
    <w:rsid w:val="00DB09FA"/>
    <w:rsid w:val="00DB116B"/>
    <w:rsid w:val="00DB15B9"/>
    <w:rsid w:val="00DB1F02"/>
    <w:rsid w:val="00DB20E4"/>
    <w:rsid w:val="00DB35EB"/>
    <w:rsid w:val="00DB4859"/>
    <w:rsid w:val="00DB5156"/>
    <w:rsid w:val="00DB5553"/>
    <w:rsid w:val="00DB5746"/>
    <w:rsid w:val="00DB6179"/>
    <w:rsid w:val="00DB70A9"/>
    <w:rsid w:val="00DB747E"/>
    <w:rsid w:val="00DB7554"/>
    <w:rsid w:val="00DC120A"/>
    <w:rsid w:val="00DC1876"/>
    <w:rsid w:val="00DC302C"/>
    <w:rsid w:val="00DC332B"/>
    <w:rsid w:val="00DC3885"/>
    <w:rsid w:val="00DC47FF"/>
    <w:rsid w:val="00DC4F88"/>
    <w:rsid w:val="00DC615C"/>
    <w:rsid w:val="00DC67F6"/>
    <w:rsid w:val="00DD04E6"/>
    <w:rsid w:val="00DD07D2"/>
    <w:rsid w:val="00DD29C8"/>
    <w:rsid w:val="00DD4F61"/>
    <w:rsid w:val="00DD6DA2"/>
    <w:rsid w:val="00DE01DD"/>
    <w:rsid w:val="00DE0EDA"/>
    <w:rsid w:val="00DE23CC"/>
    <w:rsid w:val="00DE27F6"/>
    <w:rsid w:val="00DE2F45"/>
    <w:rsid w:val="00DE3BC1"/>
    <w:rsid w:val="00DE5371"/>
    <w:rsid w:val="00DE62C1"/>
    <w:rsid w:val="00DE66BA"/>
    <w:rsid w:val="00DF0A98"/>
    <w:rsid w:val="00DF10A1"/>
    <w:rsid w:val="00DF3236"/>
    <w:rsid w:val="00DF49C8"/>
    <w:rsid w:val="00DF4D1E"/>
    <w:rsid w:val="00DF5549"/>
    <w:rsid w:val="00DF6FB2"/>
    <w:rsid w:val="00E0166C"/>
    <w:rsid w:val="00E01C0B"/>
    <w:rsid w:val="00E022A4"/>
    <w:rsid w:val="00E02A96"/>
    <w:rsid w:val="00E034D6"/>
    <w:rsid w:val="00E03774"/>
    <w:rsid w:val="00E03812"/>
    <w:rsid w:val="00E04FFF"/>
    <w:rsid w:val="00E05704"/>
    <w:rsid w:val="00E06FE1"/>
    <w:rsid w:val="00E07958"/>
    <w:rsid w:val="00E10719"/>
    <w:rsid w:val="00E11A82"/>
    <w:rsid w:val="00E12426"/>
    <w:rsid w:val="00E1268E"/>
    <w:rsid w:val="00E132F9"/>
    <w:rsid w:val="00E1337E"/>
    <w:rsid w:val="00E1348D"/>
    <w:rsid w:val="00E1476B"/>
    <w:rsid w:val="00E178D8"/>
    <w:rsid w:val="00E21614"/>
    <w:rsid w:val="00E22B8E"/>
    <w:rsid w:val="00E22EB6"/>
    <w:rsid w:val="00E2325D"/>
    <w:rsid w:val="00E24EE5"/>
    <w:rsid w:val="00E25E65"/>
    <w:rsid w:val="00E3196D"/>
    <w:rsid w:val="00E31AA7"/>
    <w:rsid w:val="00E338EF"/>
    <w:rsid w:val="00E339C2"/>
    <w:rsid w:val="00E345ED"/>
    <w:rsid w:val="00E3466D"/>
    <w:rsid w:val="00E34C4B"/>
    <w:rsid w:val="00E351C6"/>
    <w:rsid w:val="00E35C13"/>
    <w:rsid w:val="00E367E0"/>
    <w:rsid w:val="00E36F2D"/>
    <w:rsid w:val="00E43FC4"/>
    <w:rsid w:val="00E44C17"/>
    <w:rsid w:val="00E451C5"/>
    <w:rsid w:val="00E475F4"/>
    <w:rsid w:val="00E47D68"/>
    <w:rsid w:val="00E502FB"/>
    <w:rsid w:val="00E5040E"/>
    <w:rsid w:val="00E50EA4"/>
    <w:rsid w:val="00E514E1"/>
    <w:rsid w:val="00E51C48"/>
    <w:rsid w:val="00E51DB7"/>
    <w:rsid w:val="00E525C6"/>
    <w:rsid w:val="00E53108"/>
    <w:rsid w:val="00E53E2A"/>
    <w:rsid w:val="00E540D5"/>
    <w:rsid w:val="00E5428D"/>
    <w:rsid w:val="00E54E53"/>
    <w:rsid w:val="00E567B9"/>
    <w:rsid w:val="00E578D2"/>
    <w:rsid w:val="00E60642"/>
    <w:rsid w:val="00E60D5E"/>
    <w:rsid w:val="00E61798"/>
    <w:rsid w:val="00E6407D"/>
    <w:rsid w:val="00E65EB0"/>
    <w:rsid w:val="00E660CF"/>
    <w:rsid w:val="00E708D8"/>
    <w:rsid w:val="00E718B4"/>
    <w:rsid w:val="00E71E89"/>
    <w:rsid w:val="00E73E7E"/>
    <w:rsid w:val="00E73F50"/>
    <w:rsid w:val="00E74845"/>
    <w:rsid w:val="00E74DC7"/>
    <w:rsid w:val="00E75FF5"/>
    <w:rsid w:val="00E7694D"/>
    <w:rsid w:val="00E76B4B"/>
    <w:rsid w:val="00E76F55"/>
    <w:rsid w:val="00E774C1"/>
    <w:rsid w:val="00E808C6"/>
    <w:rsid w:val="00E80EC3"/>
    <w:rsid w:val="00E81074"/>
    <w:rsid w:val="00E81E2A"/>
    <w:rsid w:val="00E85869"/>
    <w:rsid w:val="00E859F8"/>
    <w:rsid w:val="00E85C54"/>
    <w:rsid w:val="00E86867"/>
    <w:rsid w:val="00E86918"/>
    <w:rsid w:val="00E9084B"/>
    <w:rsid w:val="00E94936"/>
    <w:rsid w:val="00E94D5E"/>
    <w:rsid w:val="00E95A19"/>
    <w:rsid w:val="00E96496"/>
    <w:rsid w:val="00E97027"/>
    <w:rsid w:val="00E97A06"/>
    <w:rsid w:val="00E97F31"/>
    <w:rsid w:val="00EA032D"/>
    <w:rsid w:val="00EA18BC"/>
    <w:rsid w:val="00EA1E22"/>
    <w:rsid w:val="00EA21CB"/>
    <w:rsid w:val="00EA30C1"/>
    <w:rsid w:val="00EA357C"/>
    <w:rsid w:val="00EA3C71"/>
    <w:rsid w:val="00EA4541"/>
    <w:rsid w:val="00EA49B1"/>
    <w:rsid w:val="00EA4FF6"/>
    <w:rsid w:val="00EA5A5C"/>
    <w:rsid w:val="00EA6C18"/>
    <w:rsid w:val="00EA7100"/>
    <w:rsid w:val="00EA72FA"/>
    <w:rsid w:val="00EA7CA1"/>
    <w:rsid w:val="00EB2048"/>
    <w:rsid w:val="00EB22CA"/>
    <w:rsid w:val="00EB296E"/>
    <w:rsid w:val="00EB2DFC"/>
    <w:rsid w:val="00EB2F4E"/>
    <w:rsid w:val="00EB3705"/>
    <w:rsid w:val="00EB46CD"/>
    <w:rsid w:val="00EB4C16"/>
    <w:rsid w:val="00EB57ED"/>
    <w:rsid w:val="00EB65DB"/>
    <w:rsid w:val="00EB6845"/>
    <w:rsid w:val="00EB7892"/>
    <w:rsid w:val="00EB78A0"/>
    <w:rsid w:val="00EC01C1"/>
    <w:rsid w:val="00EC0E99"/>
    <w:rsid w:val="00EC1808"/>
    <w:rsid w:val="00EC2AD0"/>
    <w:rsid w:val="00EC2E09"/>
    <w:rsid w:val="00EC34D0"/>
    <w:rsid w:val="00EC3E0B"/>
    <w:rsid w:val="00EC4583"/>
    <w:rsid w:val="00EC492D"/>
    <w:rsid w:val="00EC580E"/>
    <w:rsid w:val="00EC6C0B"/>
    <w:rsid w:val="00EC6CC6"/>
    <w:rsid w:val="00EC79F1"/>
    <w:rsid w:val="00ED14C8"/>
    <w:rsid w:val="00ED164A"/>
    <w:rsid w:val="00ED1A7C"/>
    <w:rsid w:val="00ED1D57"/>
    <w:rsid w:val="00ED2602"/>
    <w:rsid w:val="00ED2FED"/>
    <w:rsid w:val="00ED332A"/>
    <w:rsid w:val="00ED335F"/>
    <w:rsid w:val="00ED449D"/>
    <w:rsid w:val="00ED64C3"/>
    <w:rsid w:val="00ED6953"/>
    <w:rsid w:val="00ED6E71"/>
    <w:rsid w:val="00ED735E"/>
    <w:rsid w:val="00ED79E3"/>
    <w:rsid w:val="00EE2D2E"/>
    <w:rsid w:val="00EE4404"/>
    <w:rsid w:val="00EE6E69"/>
    <w:rsid w:val="00EE70E2"/>
    <w:rsid w:val="00EF0449"/>
    <w:rsid w:val="00EF0F76"/>
    <w:rsid w:val="00EF1484"/>
    <w:rsid w:val="00EF1C2F"/>
    <w:rsid w:val="00EF1F7F"/>
    <w:rsid w:val="00EF2E3A"/>
    <w:rsid w:val="00EF3148"/>
    <w:rsid w:val="00EF3217"/>
    <w:rsid w:val="00EF36AA"/>
    <w:rsid w:val="00EF431B"/>
    <w:rsid w:val="00EF43B6"/>
    <w:rsid w:val="00EF7BF5"/>
    <w:rsid w:val="00EF7CCE"/>
    <w:rsid w:val="00F0003E"/>
    <w:rsid w:val="00F00057"/>
    <w:rsid w:val="00F01E1F"/>
    <w:rsid w:val="00F036C4"/>
    <w:rsid w:val="00F04AF1"/>
    <w:rsid w:val="00F05CC7"/>
    <w:rsid w:val="00F06C88"/>
    <w:rsid w:val="00F06DF0"/>
    <w:rsid w:val="00F0708C"/>
    <w:rsid w:val="00F072A7"/>
    <w:rsid w:val="00F076F4"/>
    <w:rsid w:val="00F078DC"/>
    <w:rsid w:val="00F106A8"/>
    <w:rsid w:val="00F107F0"/>
    <w:rsid w:val="00F10BA9"/>
    <w:rsid w:val="00F11A06"/>
    <w:rsid w:val="00F11B54"/>
    <w:rsid w:val="00F1233A"/>
    <w:rsid w:val="00F128A8"/>
    <w:rsid w:val="00F1458A"/>
    <w:rsid w:val="00F14C52"/>
    <w:rsid w:val="00F15BBE"/>
    <w:rsid w:val="00F167B3"/>
    <w:rsid w:val="00F17E99"/>
    <w:rsid w:val="00F20853"/>
    <w:rsid w:val="00F22EB6"/>
    <w:rsid w:val="00F231A0"/>
    <w:rsid w:val="00F24802"/>
    <w:rsid w:val="00F30D01"/>
    <w:rsid w:val="00F3247F"/>
    <w:rsid w:val="00F34EF9"/>
    <w:rsid w:val="00F34F93"/>
    <w:rsid w:val="00F40845"/>
    <w:rsid w:val="00F41D52"/>
    <w:rsid w:val="00F42282"/>
    <w:rsid w:val="00F42811"/>
    <w:rsid w:val="00F43CD3"/>
    <w:rsid w:val="00F44336"/>
    <w:rsid w:val="00F503FC"/>
    <w:rsid w:val="00F50E8D"/>
    <w:rsid w:val="00F513EB"/>
    <w:rsid w:val="00F52991"/>
    <w:rsid w:val="00F53D3B"/>
    <w:rsid w:val="00F560DF"/>
    <w:rsid w:val="00F561F1"/>
    <w:rsid w:val="00F56CF6"/>
    <w:rsid w:val="00F6161A"/>
    <w:rsid w:val="00F61782"/>
    <w:rsid w:val="00F61B89"/>
    <w:rsid w:val="00F63035"/>
    <w:rsid w:val="00F63D9F"/>
    <w:rsid w:val="00F648F5"/>
    <w:rsid w:val="00F6615C"/>
    <w:rsid w:val="00F673BF"/>
    <w:rsid w:val="00F701E9"/>
    <w:rsid w:val="00F7043C"/>
    <w:rsid w:val="00F70634"/>
    <w:rsid w:val="00F7191A"/>
    <w:rsid w:val="00F71D83"/>
    <w:rsid w:val="00F72BE7"/>
    <w:rsid w:val="00F72C93"/>
    <w:rsid w:val="00F72CBA"/>
    <w:rsid w:val="00F73321"/>
    <w:rsid w:val="00F739DC"/>
    <w:rsid w:val="00F73BD6"/>
    <w:rsid w:val="00F757C4"/>
    <w:rsid w:val="00F806AF"/>
    <w:rsid w:val="00F812F3"/>
    <w:rsid w:val="00F81C2A"/>
    <w:rsid w:val="00F823E3"/>
    <w:rsid w:val="00F82F92"/>
    <w:rsid w:val="00F83989"/>
    <w:rsid w:val="00F84270"/>
    <w:rsid w:val="00F85416"/>
    <w:rsid w:val="00F870C2"/>
    <w:rsid w:val="00F90C59"/>
    <w:rsid w:val="00F90E5C"/>
    <w:rsid w:val="00F9186B"/>
    <w:rsid w:val="00F91BE1"/>
    <w:rsid w:val="00F91C2B"/>
    <w:rsid w:val="00F92A16"/>
    <w:rsid w:val="00F93047"/>
    <w:rsid w:val="00F9306F"/>
    <w:rsid w:val="00F94156"/>
    <w:rsid w:val="00F944C7"/>
    <w:rsid w:val="00F94953"/>
    <w:rsid w:val="00F94E41"/>
    <w:rsid w:val="00F9632C"/>
    <w:rsid w:val="00F96348"/>
    <w:rsid w:val="00F96B26"/>
    <w:rsid w:val="00F9733A"/>
    <w:rsid w:val="00FA00E5"/>
    <w:rsid w:val="00FA1B58"/>
    <w:rsid w:val="00FA2117"/>
    <w:rsid w:val="00FA2710"/>
    <w:rsid w:val="00FA2ECA"/>
    <w:rsid w:val="00FA2FE0"/>
    <w:rsid w:val="00FA3CC1"/>
    <w:rsid w:val="00FA4C49"/>
    <w:rsid w:val="00FA5392"/>
    <w:rsid w:val="00FA5427"/>
    <w:rsid w:val="00FA59A4"/>
    <w:rsid w:val="00FA71B7"/>
    <w:rsid w:val="00FA7680"/>
    <w:rsid w:val="00FA7DCC"/>
    <w:rsid w:val="00FB2223"/>
    <w:rsid w:val="00FB237C"/>
    <w:rsid w:val="00FB46E6"/>
    <w:rsid w:val="00FB475C"/>
    <w:rsid w:val="00FB4D99"/>
    <w:rsid w:val="00FB5F2C"/>
    <w:rsid w:val="00FB601F"/>
    <w:rsid w:val="00FB6BD2"/>
    <w:rsid w:val="00FC2073"/>
    <w:rsid w:val="00FC2247"/>
    <w:rsid w:val="00FC50A7"/>
    <w:rsid w:val="00FC518B"/>
    <w:rsid w:val="00FC582A"/>
    <w:rsid w:val="00FC5921"/>
    <w:rsid w:val="00FC665E"/>
    <w:rsid w:val="00FC70DA"/>
    <w:rsid w:val="00FD0FF0"/>
    <w:rsid w:val="00FD10C1"/>
    <w:rsid w:val="00FD11B6"/>
    <w:rsid w:val="00FD2940"/>
    <w:rsid w:val="00FD52C5"/>
    <w:rsid w:val="00FD5A06"/>
    <w:rsid w:val="00FD5A32"/>
    <w:rsid w:val="00FD7AED"/>
    <w:rsid w:val="00FD7C51"/>
    <w:rsid w:val="00FD7CA0"/>
    <w:rsid w:val="00FE0B4D"/>
    <w:rsid w:val="00FE16F6"/>
    <w:rsid w:val="00FE1B0E"/>
    <w:rsid w:val="00FE2365"/>
    <w:rsid w:val="00FE24DF"/>
    <w:rsid w:val="00FE29FE"/>
    <w:rsid w:val="00FE39B8"/>
    <w:rsid w:val="00FE4676"/>
    <w:rsid w:val="00FE4B48"/>
    <w:rsid w:val="00FE53D6"/>
    <w:rsid w:val="00FE6542"/>
    <w:rsid w:val="00FE6CFB"/>
    <w:rsid w:val="00FF14CA"/>
    <w:rsid w:val="00FF1F21"/>
    <w:rsid w:val="00FF233B"/>
    <w:rsid w:val="00FF2794"/>
    <w:rsid w:val="00FF2995"/>
    <w:rsid w:val="00FF318B"/>
    <w:rsid w:val="00FF36CA"/>
    <w:rsid w:val="00FF3AFD"/>
    <w:rsid w:val="00FF3DD5"/>
    <w:rsid w:val="00FF4057"/>
    <w:rsid w:val="00FF4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2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70BE"/>
    <w:pPr>
      <w:spacing w:line="260" w:lineRule="atLeast"/>
    </w:pPr>
    <w:rPr>
      <w:sz w:val="22"/>
    </w:rPr>
  </w:style>
  <w:style w:type="paragraph" w:styleId="Heading1">
    <w:name w:val="heading 1"/>
    <w:basedOn w:val="Normal"/>
    <w:next w:val="Normal"/>
    <w:link w:val="Heading1Char"/>
    <w:uiPriority w:val="9"/>
    <w:qFormat/>
    <w:rsid w:val="00B31F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1F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1F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1FC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1FC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31FC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1FC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1FC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F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1F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1FC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1FC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1FC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B31FC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1FC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1FC0"/>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1970BE"/>
  </w:style>
  <w:style w:type="paragraph" w:customStyle="1" w:styleId="OPCParaBase">
    <w:name w:val="OPCParaBase"/>
    <w:qFormat/>
    <w:rsid w:val="001970BE"/>
    <w:pPr>
      <w:spacing w:line="260" w:lineRule="atLeast"/>
    </w:pPr>
    <w:rPr>
      <w:rFonts w:eastAsia="Times New Roman" w:cs="Times New Roman"/>
      <w:sz w:val="22"/>
      <w:lang w:eastAsia="en-AU"/>
    </w:rPr>
  </w:style>
  <w:style w:type="paragraph" w:customStyle="1" w:styleId="ShortT">
    <w:name w:val="ShortT"/>
    <w:basedOn w:val="OPCParaBase"/>
    <w:next w:val="Normal"/>
    <w:qFormat/>
    <w:rsid w:val="001970BE"/>
    <w:pPr>
      <w:spacing w:line="240" w:lineRule="auto"/>
    </w:pPr>
    <w:rPr>
      <w:b/>
      <w:sz w:val="40"/>
    </w:rPr>
  </w:style>
  <w:style w:type="paragraph" w:customStyle="1" w:styleId="ActHead1">
    <w:name w:val="ActHead 1"/>
    <w:aliases w:val="c"/>
    <w:basedOn w:val="OPCParaBase"/>
    <w:next w:val="Normal"/>
    <w:qFormat/>
    <w:rsid w:val="001970B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70B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70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1970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70BE"/>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1970BE"/>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B31FC0"/>
    <w:rPr>
      <w:rFonts w:eastAsia="Times New Roman" w:cs="Times New Roman"/>
      <w:sz w:val="22"/>
      <w:lang w:eastAsia="en-AU"/>
    </w:rPr>
  </w:style>
  <w:style w:type="paragraph" w:customStyle="1" w:styleId="ActHead6">
    <w:name w:val="ActHead 6"/>
    <w:aliases w:val="as"/>
    <w:basedOn w:val="OPCParaBase"/>
    <w:next w:val="ActHead7"/>
    <w:qFormat/>
    <w:rsid w:val="001970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70BE"/>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970BE"/>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970BE"/>
    <w:pPr>
      <w:keepLines/>
      <w:spacing w:before="80" w:line="240" w:lineRule="auto"/>
      <w:ind w:left="709"/>
    </w:pPr>
  </w:style>
  <w:style w:type="paragraph" w:customStyle="1" w:styleId="ActHead8">
    <w:name w:val="ActHead 8"/>
    <w:aliases w:val="ad"/>
    <w:basedOn w:val="OPCParaBase"/>
    <w:next w:val="ItemHead"/>
    <w:qFormat/>
    <w:rsid w:val="001970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70B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70BE"/>
  </w:style>
  <w:style w:type="paragraph" w:customStyle="1" w:styleId="Blocks">
    <w:name w:val="Blocks"/>
    <w:aliases w:val="bb"/>
    <w:basedOn w:val="OPCParaBase"/>
    <w:qFormat/>
    <w:rsid w:val="001970BE"/>
    <w:pPr>
      <w:spacing w:line="240" w:lineRule="auto"/>
    </w:pPr>
    <w:rPr>
      <w:sz w:val="24"/>
    </w:rPr>
  </w:style>
  <w:style w:type="paragraph" w:customStyle="1" w:styleId="BoxText">
    <w:name w:val="BoxText"/>
    <w:aliases w:val="bt"/>
    <w:basedOn w:val="OPCParaBase"/>
    <w:qFormat/>
    <w:rsid w:val="001970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70BE"/>
    <w:rPr>
      <w:b/>
    </w:rPr>
  </w:style>
  <w:style w:type="paragraph" w:customStyle="1" w:styleId="BoxHeadItalic">
    <w:name w:val="BoxHeadItalic"/>
    <w:aliases w:val="bhi"/>
    <w:basedOn w:val="BoxText"/>
    <w:next w:val="BoxStep"/>
    <w:qFormat/>
    <w:rsid w:val="001970BE"/>
    <w:rPr>
      <w:i/>
    </w:rPr>
  </w:style>
  <w:style w:type="paragraph" w:customStyle="1" w:styleId="BoxStep">
    <w:name w:val="BoxStep"/>
    <w:aliases w:val="bs"/>
    <w:basedOn w:val="BoxText"/>
    <w:qFormat/>
    <w:rsid w:val="001970BE"/>
    <w:pPr>
      <w:ind w:left="1985" w:hanging="851"/>
    </w:pPr>
  </w:style>
  <w:style w:type="paragraph" w:customStyle="1" w:styleId="BoxList">
    <w:name w:val="BoxList"/>
    <w:aliases w:val="bl"/>
    <w:basedOn w:val="BoxText"/>
    <w:qFormat/>
    <w:rsid w:val="001970BE"/>
    <w:pPr>
      <w:ind w:left="1559" w:hanging="425"/>
    </w:pPr>
  </w:style>
  <w:style w:type="paragraph" w:customStyle="1" w:styleId="BoxNote">
    <w:name w:val="BoxNote"/>
    <w:aliases w:val="bn"/>
    <w:basedOn w:val="BoxText"/>
    <w:qFormat/>
    <w:rsid w:val="001970BE"/>
    <w:pPr>
      <w:tabs>
        <w:tab w:val="left" w:pos="1985"/>
      </w:tabs>
      <w:spacing w:before="122" w:line="198" w:lineRule="exact"/>
      <w:ind w:left="2948" w:hanging="1814"/>
    </w:pPr>
    <w:rPr>
      <w:sz w:val="18"/>
    </w:rPr>
  </w:style>
  <w:style w:type="paragraph" w:customStyle="1" w:styleId="BoxPara">
    <w:name w:val="BoxPara"/>
    <w:aliases w:val="bp"/>
    <w:basedOn w:val="BoxText"/>
    <w:qFormat/>
    <w:rsid w:val="001970BE"/>
    <w:pPr>
      <w:tabs>
        <w:tab w:val="right" w:pos="2268"/>
      </w:tabs>
      <w:ind w:left="2552" w:hanging="1418"/>
    </w:pPr>
  </w:style>
  <w:style w:type="character" w:customStyle="1" w:styleId="CharAmPartNo">
    <w:name w:val="CharAmPartNo"/>
    <w:basedOn w:val="OPCCharBase"/>
    <w:uiPriority w:val="1"/>
    <w:qFormat/>
    <w:rsid w:val="001970BE"/>
  </w:style>
  <w:style w:type="character" w:customStyle="1" w:styleId="CharAmPartText">
    <w:name w:val="CharAmPartText"/>
    <w:basedOn w:val="OPCCharBase"/>
    <w:uiPriority w:val="1"/>
    <w:qFormat/>
    <w:rsid w:val="001970BE"/>
  </w:style>
  <w:style w:type="character" w:customStyle="1" w:styleId="CharAmSchNo">
    <w:name w:val="CharAmSchNo"/>
    <w:basedOn w:val="OPCCharBase"/>
    <w:uiPriority w:val="1"/>
    <w:qFormat/>
    <w:rsid w:val="001970BE"/>
  </w:style>
  <w:style w:type="character" w:customStyle="1" w:styleId="CharAmSchText">
    <w:name w:val="CharAmSchText"/>
    <w:basedOn w:val="OPCCharBase"/>
    <w:uiPriority w:val="1"/>
    <w:qFormat/>
    <w:rsid w:val="001970BE"/>
  </w:style>
  <w:style w:type="character" w:customStyle="1" w:styleId="CharBoldItalic">
    <w:name w:val="CharBoldItalic"/>
    <w:basedOn w:val="OPCCharBase"/>
    <w:uiPriority w:val="1"/>
    <w:qFormat/>
    <w:rsid w:val="001970BE"/>
    <w:rPr>
      <w:b/>
      <w:i/>
    </w:rPr>
  </w:style>
  <w:style w:type="character" w:customStyle="1" w:styleId="CharChapNo">
    <w:name w:val="CharChapNo"/>
    <w:basedOn w:val="OPCCharBase"/>
    <w:qFormat/>
    <w:rsid w:val="001970BE"/>
  </w:style>
  <w:style w:type="character" w:customStyle="1" w:styleId="CharChapText">
    <w:name w:val="CharChapText"/>
    <w:basedOn w:val="OPCCharBase"/>
    <w:qFormat/>
    <w:rsid w:val="001970BE"/>
  </w:style>
  <w:style w:type="character" w:customStyle="1" w:styleId="CharDivNo">
    <w:name w:val="CharDivNo"/>
    <w:basedOn w:val="OPCCharBase"/>
    <w:qFormat/>
    <w:rsid w:val="001970BE"/>
  </w:style>
  <w:style w:type="character" w:customStyle="1" w:styleId="CharDivText">
    <w:name w:val="CharDivText"/>
    <w:basedOn w:val="OPCCharBase"/>
    <w:qFormat/>
    <w:rsid w:val="001970BE"/>
  </w:style>
  <w:style w:type="character" w:customStyle="1" w:styleId="CharItalic">
    <w:name w:val="CharItalic"/>
    <w:basedOn w:val="OPCCharBase"/>
    <w:uiPriority w:val="1"/>
    <w:qFormat/>
    <w:rsid w:val="001970BE"/>
    <w:rPr>
      <w:i/>
    </w:rPr>
  </w:style>
  <w:style w:type="character" w:customStyle="1" w:styleId="CharPartNo">
    <w:name w:val="CharPartNo"/>
    <w:basedOn w:val="OPCCharBase"/>
    <w:qFormat/>
    <w:rsid w:val="001970BE"/>
  </w:style>
  <w:style w:type="character" w:customStyle="1" w:styleId="CharPartText">
    <w:name w:val="CharPartText"/>
    <w:basedOn w:val="OPCCharBase"/>
    <w:qFormat/>
    <w:rsid w:val="001970BE"/>
  </w:style>
  <w:style w:type="character" w:customStyle="1" w:styleId="CharSectno">
    <w:name w:val="CharSectno"/>
    <w:basedOn w:val="OPCCharBase"/>
    <w:qFormat/>
    <w:rsid w:val="001970BE"/>
  </w:style>
  <w:style w:type="character" w:customStyle="1" w:styleId="CharSubdNo">
    <w:name w:val="CharSubdNo"/>
    <w:basedOn w:val="OPCCharBase"/>
    <w:uiPriority w:val="1"/>
    <w:qFormat/>
    <w:rsid w:val="001970BE"/>
  </w:style>
  <w:style w:type="character" w:customStyle="1" w:styleId="CharSubdText">
    <w:name w:val="CharSubdText"/>
    <w:basedOn w:val="OPCCharBase"/>
    <w:uiPriority w:val="1"/>
    <w:qFormat/>
    <w:rsid w:val="001970BE"/>
  </w:style>
  <w:style w:type="paragraph" w:customStyle="1" w:styleId="CTA--">
    <w:name w:val="CTA --"/>
    <w:basedOn w:val="OPCParaBase"/>
    <w:next w:val="Normal"/>
    <w:rsid w:val="001970BE"/>
    <w:pPr>
      <w:spacing w:before="60" w:line="240" w:lineRule="atLeast"/>
      <w:ind w:left="142" w:hanging="142"/>
    </w:pPr>
    <w:rPr>
      <w:sz w:val="20"/>
    </w:rPr>
  </w:style>
  <w:style w:type="paragraph" w:customStyle="1" w:styleId="CTA-">
    <w:name w:val="CTA -"/>
    <w:basedOn w:val="OPCParaBase"/>
    <w:rsid w:val="001970BE"/>
    <w:pPr>
      <w:spacing w:before="60" w:line="240" w:lineRule="atLeast"/>
      <w:ind w:left="85" w:hanging="85"/>
    </w:pPr>
    <w:rPr>
      <w:sz w:val="20"/>
    </w:rPr>
  </w:style>
  <w:style w:type="paragraph" w:customStyle="1" w:styleId="CTA---">
    <w:name w:val="CTA ---"/>
    <w:basedOn w:val="OPCParaBase"/>
    <w:next w:val="Normal"/>
    <w:rsid w:val="001970BE"/>
    <w:pPr>
      <w:spacing w:before="60" w:line="240" w:lineRule="atLeast"/>
      <w:ind w:left="198" w:hanging="198"/>
    </w:pPr>
    <w:rPr>
      <w:sz w:val="20"/>
    </w:rPr>
  </w:style>
  <w:style w:type="paragraph" w:customStyle="1" w:styleId="CTA----">
    <w:name w:val="CTA ----"/>
    <w:basedOn w:val="OPCParaBase"/>
    <w:next w:val="Normal"/>
    <w:rsid w:val="001970BE"/>
    <w:pPr>
      <w:spacing w:before="60" w:line="240" w:lineRule="atLeast"/>
      <w:ind w:left="255" w:hanging="255"/>
    </w:pPr>
    <w:rPr>
      <w:sz w:val="20"/>
    </w:rPr>
  </w:style>
  <w:style w:type="paragraph" w:customStyle="1" w:styleId="CTA1a">
    <w:name w:val="CTA 1(a)"/>
    <w:basedOn w:val="OPCParaBase"/>
    <w:rsid w:val="001970BE"/>
    <w:pPr>
      <w:tabs>
        <w:tab w:val="right" w:pos="414"/>
      </w:tabs>
      <w:spacing w:before="40" w:line="240" w:lineRule="atLeast"/>
      <w:ind w:left="675" w:hanging="675"/>
    </w:pPr>
    <w:rPr>
      <w:sz w:val="20"/>
    </w:rPr>
  </w:style>
  <w:style w:type="paragraph" w:customStyle="1" w:styleId="CTA1ai">
    <w:name w:val="CTA 1(a)(i)"/>
    <w:basedOn w:val="OPCParaBase"/>
    <w:rsid w:val="001970BE"/>
    <w:pPr>
      <w:tabs>
        <w:tab w:val="right" w:pos="1004"/>
      </w:tabs>
      <w:spacing w:before="40" w:line="240" w:lineRule="atLeast"/>
      <w:ind w:left="1253" w:hanging="1253"/>
    </w:pPr>
    <w:rPr>
      <w:sz w:val="20"/>
    </w:rPr>
  </w:style>
  <w:style w:type="paragraph" w:customStyle="1" w:styleId="CTA2a">
    <w:name w:val="CTA 2(a)"/>
    <w:basedOn w:val="OPCParaBase"/>
    <w:rsid w:val="001970BE"/>
    <w:pPr>
      <w:tabs>
        <w:tab w:val="right" w:pos="482"/>
      </w:tabs>
      <w:spacing w:before="40" w:line="240" w:lineRule="atLeast"/>
      <w:ind w:left="748" w:hanging="748"/>
    </w:pPr>
    <w:rPr>
      <w:sz w:val="20"/>
    </w:rPr>
  </w:style>
  <w:style w:type="paragraph" w:customStyle="1" w:styleId="CTA2ai">
    <w:name w:val="CTA 2(a)(i)"/>
    <w:basedOn w:val="OPCParaBase"/>
    <w:rsid w:val="001970BE"/>
    <w:pPr>
      <w:tabs>
        <w:tab w:val="right" w:pos="1089"/>
      </w:tabs>
      <w:spacing w:before="40" w:line="240" w:lineRule="atLeast"/>
      <w:ind w:left="1327" w:hanging="1327"/>
    </w:pPr>
    <w:rPr>
      <w:sz w:val="20"/>
    </w:rPr>
  </w:style>
  <w:style w:type="paragraph" w:customStyle="1" w:styleId="CTA3a">
    <w:name w:val="CTA 3(a)"/>
    <w:basedOn w:val="OPCParaBase"/>
    <w:rsid w:val="001970BE"/>
    <w:pPr>
      <w:tabs>
        <w:tab w:val="right" w:pos="556"/>
      </w:tabs>
      <w:spacing w:before="40" w:line="240" w:lineRule="atLeast"/>
      <w:ind w:left="805" w:hanging="805"/>
    </w:pPr>
    <w:rPr>
      <w:sz w:val="20"/>
    </w:rPr>
  </w:style>
  <w:style w:type="paragraph" w:customStyle="1" w:styleId="CTA3ai">
    <w:name w:val="CTA 3(a)(i)"/>
    <w:basedOn w:val="OPCParaBase"/>
    <w:rsid w:val="001970BE"/>
    <w:pPr>
      <w:tabs>
        <w:tab w:val="right" w:pos="1140"/>
      </w:tabs>
      <w:spacing w:before="40" w:line="240" w:lineRule="atLeast"/>
      <w:ind w:left="1361" w:hanging="1361"/>
    </w:pPr>
    <w:rPr>
      <w:sz w:val="20"/>
    </w:rPr>
  </w:style>
  <w:style w:type="paragraph" w:customStyle="1" w:styleId="CTA4a">
    <w:name w:val="CTA 4(a)"/>
    <w:basedOn w:val="OPCParaBase"/>
    <w:rsid w:val="001970BE"/>
    <w:pPr>
      <w:tabs>
        <w:tab w:val="right" w:pos="624"/>
      </w:tabs>
      <w:spacing w:before="40" w:line="240" w:lineRule="atLeast"/>
      <w:ind w:left="873" w:hanging="873"/>
    </w:pPr>
    <w:rPr>
      <w:sz w:val="20"/>
    </w:rPr>
  </w:style>
  <w:style w:type="paragraph" w:customStyle="1" w:styleId="CTA4ai">
    <w:name w:val="CTA 4(a)(i)"/>
    <w:basedOn w:val="OPCParaBase"/>
    <w:rsid w:val="001970BE"/>
    <w:pPr>
      <w:tabs>
        <w:tab w:val="right" w:pos="1213"/>
      </w:tabs>
      <w:spacing w:before="40" w:line="240" w:lineRule="atLeast"/>
      <w:ind w:left="1452" w:hanging="1452"/>
    </w:pPr>
    <w:rPr>
      <w:sz w:val="20"/>
    </w:rPr>
  </w:style>
  <w:style w:type="paragraph" w:customStyle="1" w:styleId="CTACAPS">
    <w:name w:val="CTA CAPS"/>
    <w:basedOn w:val="OPCParaBase"/>
    <w:rsid w:val="001970BE"/>
    <w:pPr>
      <w:spacing w:before="60" w:line="240" w:lineRule="atLeast"/>
    </w:pPr>
    <w:rPr>
      <w:sz w:val="20"/>
    </w:rPr>
  </w:style>
  <w:style w:type="paragraph" w:customStyle="1" w:styleId="CTAright">
    <w:name w:val="CTA right"/>
    <w:basedOn w:val="OPCParaBase"/>
    <w:rsid w:val="001970BE"/>
    <w:pPr>
      <w:spacing w:before="60" w:line="240" w:lineRule="auto"/>
      <w:jc w:val="right"/>
    </w:pPr>
    <w:rPr>
      <w:sz w:val="20"/>
    </w:rPr>
  </w:style>
  <w:style w:type="paragraph" w:customStyle="1" w:styleId="Definition">
    <w:name w:val="Definition"/>
    <w:aliases w:val="dd"/>
    <w:basedOn w:val="OPCParaBase"/>
    <w:link w:val="DefinitionChar"/>
    <w:rsid w:val="001970BE"/>
    <w:pPr>
      <w:spacing w:before="180" w:line="240" w:lineRule="auto"/>
      <w:ind w:left="1134"/>
    </w:pPr>
  </w:style>
  <w:style w:type="paragraph" w:customStyle="1" w:styleId="EndNotespara">
    <w:name w:val="EndNotes(para)"/>
    <w:aliases w:val="eta"/>
    <w:basedOn w:val="OPCParaBase"/>
    <w:next w:val="EndNotessubpara"/>
    <w:rsid w:val="001970BE"/>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1970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70BE"/>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1970BE"/>
    <w:pPr>
      <w:tabs>
        <w:tab w:val="right" w:pos="340"/>
      </w:tabs>
      <w:spacing w:before="60" w:line="240" w:lineRule="auto"/>
      <w:ind w:left="454" w:hanging="454"/>
    </w:pPr>
    <w:rPr>
      <w:sz w:val="20"/>
    </w:rPr>
  </w:style>
  <w:style w:type="paragraph" w:customStyle="1" w:styleId="Formula">
    <w:name w:val="Formula"/>
    <w:basedOn w:val="OPCParaBase"/>
    <w:rsid w:val="001970BE"/>
    <w:pPr>
      <w:spacing w:line="240" w:lineRule="auto"/>
      <w:ind w:left="1134"/>
    </w:pPr>
    <w:rPr>
      <w:sz w:val="20"/>
    </w:rPr>
  </w:style>
  <w:style w:type="paragraph" w:styleId="Header">
    <w:name w:val="header"/>
    <w:basedOn w:val="OPCParaBase"/>
    <w:link w:val="HeaderChar"/>
    <w:unhideWhenUsed/>
    <w:rsid w:val="001970B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70BE"/>
    <w:rPr>
      <w:rFonts w:eastAsia="Times New Roman" w:cs="Times New Roman"/>
      <w:sz w:val="16"/>
      <w:lang w:eastAsia="en-AU"/>
    </w:rPr>
  </w:style>
  <w:style w:type="paragraph" w:customStyle="1" w:styleId="House">
    <w:name w:val="House"/>
    <w:basedOn w:val="OPCParaBase"/>
    <w:rsid w:val="001970BE"/>
    <w:pPr>
      <w:spacing w:line="240" w:lineRule="auto"/>
    </w:pPr>
    <w:rPr>
      <w:sz w:val="28"/>
    </w:rPr>
  </w:style>
  <w:style w:type="paragraph" w:customStyle="1" w:styleId="LongT">
    <w:name w:val="LongT"/>
    <w:basedOn w:val="OPCParaBase"/>
    <w:rsid w:val="001970BE"/>
    <w:pPr>
      <w:spacing w:line="240" w:lineRule="auto"/>
    </w:pPr>
    <w:rPr>
      <w:b/>
      <w:sz w:val="32"/>
    </w:rPr>
  </w:style>
  <w:style w:type="paragraph" w:customStyle="1" w:styleId="notedraft">
    <w:name w:val="note(draft)"/>
    <w:aliases w:val="nd"/>
    <w:basedOn w:val="OPCParaBase"/>
    <w:rsid w:val="001970BE"/>
    <w:pPr>
      <w:spacing w:before="240" w:line="240" w:lineRule="auto"/>
      <w:ind w:left="284" w:hanging="284"/>
    </w:pPr>
    <w:rPr>
      <w:i/>
      <w:sz w:val="24"/>
    </w:rPr>
  </w:style>
  <w:style w:type="paragraph" w:customStyle="1" w:styleId="notemargin">
    <w:name w:val="note(margin)"/>
    <w:aliases w:val="nm"/>
    <w:basedOn w:val="OPCParaBase"/>
    <w:rsid w:val="001970BE"/>
    <w:pPr>
      <w:tabs>
        <w:tab w:val="left" w:pos="709"/>
      </w:tabs>
      <w:spacing w:before="122" w:line="198" w:lineRule="exact"/>
      <w:ind w:left="709" w:hanging="709"/>
    </w:pPr>
    <w:rPr>
      <w:sz w:val="18"/>
    </w:rPr>
  </w:style>
  <w:style w:type="paragraph" w:customStyle="1" w:styleId="noteToPara">
    <w:name w:val="noteToPara"/>
    <w:aliases w:val="ntp"/>
    <w:basedOn w:val="OPCParaBase"/>
    <w:rsid w:val="001970BE"/>
    <w:pPr>
      <w:spacing w:before="122" w:line="198" w:lineRule="exact"/>
      <w:ind w:left="2353" w:hanging="709"/>
    </w:pPr>
    <w:rPr>
      <w:sz w:val="18"/>
    </w:rPr>
  </w:style>
  <w:style w:type="paragraph" w:customStyle="1" w:styleId="noteParlAmend">
    <w:name w:val="note(ParlAmend)"/>
    <w:aliases w:val="npp"/>
    <w:basedOn w:val="OPCParaBase"/>
    <w:next w:val="ParlAmend"/>
    <w:rsid w:val="001970BE"/>
    <w:pPr>
      <w:spacing w:line="240" w:lineRule="auto"/>
      <w:jc w:val="right"/>
    </w:pPr>
    <w:rPr>
      <w:rFonts w:ascii="Arial" w:hAnsi="Arial"/>
      <w:b/>
      <w:i/>
    </w:rPr>
  </w:style>
  <w:style w:type="paragraph" w:customStyle="1" w:styleId="ParlAmend">
    <w:name w:val="ParlAmend"/>
    <w:aliases w:val="pp"/>
    <w:basedOn w:val="OPCParaBase"/>
    <w:rsid w:val="001970BE"/>
    <w:pPr>
      <w:spacing w:before="240" w:line="240" w:lineRule="atLeast"/>
      <w:ind w:hanging="567"/>
    </w:pPr>
    <w:rPr>
      <w:sz w:val="24"/>
    </w:rPr>
  </w:style>
  <w:style w:type="paragraph" w:customStyle="1" w:styleId="notetext">
    <w:name w:val="note(text)"/>
    <w:aliases w:val="n"/>
    <w:basedOn w:val="OPCParaBase"/>
    <w:link w:val="notetextChar"/>
    <w:rsid w:val="001970BE"/>
    <w:pPr>
      <w:spacing w:before="122" w:line="240" w:lineRule="auto"/>
      <w:ind w:left="1985" w:hanging="851"/>
    </w:pPr>
    <w:rPr>
      <w:sz w:val="18"/>
    </w:rPr>
  </w:style>
  <w:style w:type="paragraph" w:customStyle="1" w:styleId="Page1">
    <w:name w:val="Page1"/>
    <w:basedOn w:val="OPCParaBase"/>
    <w:rsid w:val="001970BE"/>
    <w:pPr>
      <w:spacing w:before="5600" w:line="240" w:lineRule="auto"/>
    </w:pPr>
    <w:rPr>
      <w:b/>
      <w:sz w:val="32"/>
    </w:rPr>
  </w:style>
  <w:style w:type="paragraph" w:customStyle="1" w:styleId="PageBreak">
    <w:name w:val="PageBreak"/>
    <w:aliases w:val="pb"/>
    <w:basedOn w:val="OPCParaBase"/>
    <w:rsid w:val="001970BE"/>
    <w:pPr>
      <w:spacing w:line="240" w:lineRule="auto"/>
    </w:pPr>
    <w:rPr>
      <w:sz w:val="20"/>
    </w:rPr>
  </w:style>
  <w:style w:type="paragraph" w:customStyle="1" w:styleId="paragraphsub">
    <w:name w:val="paragraph(sub)"/>
    <w:aliases w:val="aa"/>
    <w:basedOn w:val="OPCParaBase"/>
    <w:rsid w:val="001970BE"/>
    <w:pPr>
      <w:tabs>
        <w:tab w:val="right" w:pos="1985"/>
      </w:tabs>
      <w:spacing w:before="40" w:line="240" w:lineRule="auto"/>
      <w:ind w:left="2098" w:hanging="2098"/>
    </w:pPr>
  </w:style>
  <w:style w:type="paragraph" w:customStyle="1" w:styleId="paragraphsub-sub">
    <w:name w:val="paragraph(sub-sub)"/>
    <w:aliases w:val="aaa"/>
    <w:basedOn w:val="OPCParaBase"/>
    <w:rsid w:val="001970BE"/>
    <w:pPr>
      <w:tabs>
        <w:tab w:val="right" w:pos="2722"/>
      </w:tabs>
      <w:spacing w:before="40" w:line="240" w:lineRule="auto"/>
      <w:ind w:left="2835" w:hanging="2835"/>
    </w:pPr>
  </w:style>
  <w:style w:type="paragraph" w:customStyle="1" w:styleId="paragraph">
    <w:name w:val="paragraph"/>
    <w:aliases w:val="a"/>
    <w:basedOn w:val="OPCParaBase"/>
    <w:link w:val="paragraphChar"/>
    <w:rsid w:val="001970BE"/>
    <w:pPr>
      <w:tabs>
        <w:tab w:val="right" w:pos="1531"/>
      </w:tabs>
      <w:spacing w:before="40" w:line="240" w:lineRule="auto"/>
      <w:ind w:left="1644" w:hanging="1644"/>
    </w:pPr>
  </w:style>
  <w:style w:type="paragraph" w:customStyle="1" w:styleId="Penalty">
    <w:name w:val="Penalty"/>
    <w:basedOn w:val="OPCParaBase"/>
    <w:rsid w:val="001970BE"/>
    <w:pPr>
      <w:tabs>
        <w:tab w:val="left" w:pos="2977"/>
      </w:tabs>
      <w:spacing w:before="180" w:line="240" w:lineRule="auto"/>
      <w:ind w:left="1985" w:hanging="851"/>
    </w:pPr>
  </w:style>
  <w:style w:type="paragraph" w:customStyle="1" w:styleId="Portfolio">
    <w:name w:val="Portfolio"/>
    <w:basedOn w:val="OPCParaBase"/>
    <w:rsid w:val="001970BE"/>
    <w:pPr>
      <w:spacing w:line="240" w:lineRule="auto"/>
    </w:pPr>
    <w:rPr>
      <w:i/>
      <w:sz w:val="20"/>
    </w:rPr>
  </w:style>
  <w:style w:type="paragraph" w:customStyle="1" w:styleId="Preamble">
    <w:name w:val="Preamble"/>
    <w:basedOn w:val="OPCParaBase"/>
    <w:next w:val="Normal"/>
    <w:rsid w:val="001970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70BE"/>
    <w:pPr>
      <w:spacing w:line="240" w:lineRule="auto"/>
    </w:pPr>
    <w:rPr>
      <w:i/>
      <w:sz w:val="20"/>
    </w:rPr>
  </w:style>
  <w:style w:type="paragraph" w:customStyle="1" w:styleId="Session">
    <w:name w:val="Session"/>
    <w:basedOn w:val="OPCParaBase"/>
    <w:rsid w:val="001970BE"/>
    <w:pPr>
      <w:spacing w:line="240" w:lineRule="auto"/>
    </w:pPr>
    <w:rPr>
      <w:sz w:val="28"/>
    </w:rPr>
  </w:style>
  <w:style w:type="paragraph" w:customStyle="1" w:styleId="Sponsor">
    <w:name w:val="Sponsor"/>
    <w:basedOn w:val="OPCParaBase"/>
    <w:rsid w:val="001970BE"/>
    <w:pPr>
      <w:spacing w:line="240" w:lineRule="auto"/>
    </w:pPr>
    <w:rPr>
      <w:i/>
    </w:rPr>
  </w:style>
  <w:style w:type="paragraph" w:customStyle="1" w:styleId="Subitem">
    <w:name w:val="Subitem"/>
    <w:aliases w:val="iss"/>
    <w:basedOn w:val="OPCParaBase"/>
    <w:rsid w:val="001970BE"/>
    <w:pPr>
      <w:spacing w:before="180" w:line="240" w:lineRule="auto"/>
      <w:ind w:left="709" w:hanging="709"/>
    </w:pPr>
  </w:style>
  <w:style w:type="paragraph" w:customStyle="1" w:styleId="SubitemHead">
    <w:name w:val="SubitemHead"/>
    <w:aliases w:val="issh"/>
    <w:basedOn w:val="OPCParaBase"/>
    <w:rsid w:val="001970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970BE"/>
    <w:pPr>
      <w:spacing w:before="40" w:line="240" w:lineRule="auto"/>
      <w:ind w:left="1134"/>
    </w:pPr>
  </w:style>
  <w:style w:type="paragraph" w:customStyle="1" w:styleId="SubsectionHead">
    <w:name w:val="SubsectionHead"/>
    <w:aliases w:val="ssh"/>
    <w:basedOn w:val="OPCParaBase"/>
    <w:next w:val="subsection"/>
    <w:rsid w:val="001970BE"/>
    <w:pPr>
      <w:keepNext/>
      <w:keepLines/>
      <w:spacing w:before="240" w:line="240" w:lineRule="auto"/>
      <w:ind w:left="1134"/>
    </w:pPr>
    <w:rPr>
      <w:i/>
    </w:rPr>
  </w:style>
  <w:style w:type="paragraph" w:customStyle="1" w:styleId="Tablea">
    <w:name w:val="Table(a)"/>
    <w:aliases w:val="ta"/>
    <w:basedOn w:val="OPCParaBase"/>
    <w:rsid w:val="001970BE"/>
    <w:pPr>
      <w:spacing w:before="60" w:line="240" w:lineRule="auto"/>
      <w:ind w:left="284" w:hanging="284"/>
    </w:pPr>
    <w:rPr>
      <w:sz w:val="20"/>
    </w:rPr>
  </w:style>
  <w:style w:type="paragraph" w:customStyle="1" w:styleId="TableAA">
    <w:name w:val="Table(AA)"/>
    <w:aliases w:val="taaa"/>
    <w:basedOn w:val="OPCParaBase"/>
    <w:rsid w:val="001970B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70B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70BE"/>
    <w:pPr>
      <w:spacing w:before="60" w:line="240" w:lineRule="atLeast"/>
    </w:pPr>
    <w:rPr>
      <w:sz w:val="20"/>
    </w:rPr>
  </w:style>
  <w:style w:type="paragraph" w:customStyle="1" w:styleId="TLPBoxTextnote">
    <w:name w:val="TLPBoxText(note"/>
    <w:aliases w:val="right)"/>
    <w:basedOn w:val="OPCParaBase"/>
    <w:rsid w:val="001970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70B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70BE"/>
    <w:pPr>
      <w:spacing w:before="122" w:line="198" w:lineRule="exact"/>
      <w:ind w:left="1985" w:hanging="851"/>
      <w:jc w:val="right"/>
    </w:pPr>
    <w:rPr>
      <w:sz w:val="18"/>
    </w:rPr>
  </w:style>
  <w:style w:type="paragraph" w:customStyle="1" w:styleId="TLPTableBullet">
    <w:name w:val="TLPTableBullet"/>
    <w:aliases w:val="ttb"/>
    <w:basedOn w:val="OPCParaBase"/>
    <w:rsid w:val="001970BE"/>
    <w:pPr>
      <w:spacing w:line="240" w:lineRule="exact"/>
      <w:ind w:left="284" w:hanging="284"/>
    </w:pPr>
    <w:rPr>
      <w:sz w:val="20"/>
    </w:rPr>
  </w:style>
  <w:style w:type="paragraph" w:styleId="TOC1">
    <w:name w:val="toc 1"/>
    <w:basedOn w:val="OPCParaBase"/>
    <w:next w:val="Normal"/>
    <w:uiPriority w:val="39"/>
    <w:unhideWhenUsed/>
    <w:rsid w:val="001970B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970B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970B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970B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970B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970B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970B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970B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970B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970BE"/>
    <w:pPr>
      <w:keepLines/>
      <w:spacing w:before="240" w:after="120" w:line="240" w:lineRule="auto"/>
      <w:ind w:left="794"/>
    </w:pPr>
    <w:rPr>
      <w:b/>
      <w:kern w:val="28"/>
      <w:sz w:val="20"/>
    </w:rPr>
  </w:style>
  <w:style w:type="paragraph" w:customStyle="1" w:styleId="TofSectsSection">
    <w:name w:val="TofSects(Section)"/>
    <w:basedOn w:val="OPCParaBase"/>
    <w:rsid w:val="001970BE"/>
    <w:pPr>
      <w:keepLines/>
      <w:spacing w:before="40" w:line="240" w:lineRule="auto"/>
      <w:ind w:left="1588" w:hanging="794"/>
    </w:pPr>
    <w:rPr>
      <w:kern w:val="28"/>
      <w:sz w:val="18"/>
    </w:rPr>
  </w:style>
  <w:style w:type="paragraph" w:customStyle="1" w:styleId="TofSectsHeading">
    <w:name w:val="TofSects(Heading)"/>
    <w:basedOn w:val="OPCParaBase"/>
    <w:rsid w:val="001970BE"/>
    <w:pPr>
      <w:spacing w:before="240" w:after="120" w:line="240" w:lineRule="auto"/>
    </w:pPr>
    <w:rPr>
      <w:b/>
      <w:sz w:val="24"/>
    </w:rPr>
  </w:style>
  <w:style w:type="paragraph" w:customStyle="1" w:styleId="TofSectsSubdiv">
    <w:name w:val="TofSects(Subdiv)"/>
    <w:basedOn w:val="OPCParaBase"/>
    <w:rsid w:val="001970BE"/>
    <w:pPr>
      <w:keepLines/>
      <w:spacing w:before="80" w:line="240" w:lineRule="auto"/>
      <w:ind w:left="1588" w:hanging="794"/>
    </w:pPr>
    <w:rPr>
      <w:kern w:val="28"/>
    </w:rPr>
  </w:style>
  <w:style w:type="paragraph" w:customStyle="1" w:styleId="WRStyle">
    <w:name w:val="WR Style"/>
    <w:aliases w:val="WR"/>
    <w:basedOn w:val="OPCParaBase"/>
    <w:rsid w:val="001970BE"/>
    <w:pPr>
      <w:spacing w:before="240" w:line="240" w:lineRule="auto"/>
      <w:ind w:left="284" w:hanging="284"/>
    </w:pPr>
    <w:rPr>
      <w:b/>
      <w:i/>
      <w:kern w:val="28"/>
      <w:sz w:val="24"/>
    </w:rPr>
  </w:style>
  <w:style w:type="paragraph" w:customStyle="1" w:styleId="notepara">
    <w:name w:val="note(para)"/>
    <w:aliases w:val="na"/>
    <w:basedOn w:val="OPCParaBase"/>
    <w:rsid w:val="001970BE"/>
    <w:pPr>
      <w:spacing w:before="40" w:line="198" w:lineRule="exact"/>
      <w:ind w:left="2354" w:hanging="369"/>
    </w:pPr>
    <w:rPr>
      <w:sz w:val="18"/>
    </w:rPr>
  </w:style>
  <w:style w:type="paragraph" w:styleId="Footer">
    <w:name w:val="footer"/>
    <w:link w:val="FooterChar"/>
    <w:rsid w:val="001970B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70BE"/>
    <w:rPr>
      <w:rFonts w:eastAsia="Times New Roman" w:cs="Times New Roman"/>
      <w:sz w:val="22"/>
      <w:szCs w:val="24"/>
      <w:lang w:eastAsia="en-AU"/>
    </w:rPr>
  </w:style>
  <w:style w:type="character" w:styleId="LineNumber">
    <w:name w:val="line number"/>
    <w:basedOn w:val="OPCCharBase"/>
    <w:uiPriority w:val="99"/>
    <w:semiHidden/>
    <w:unhideWhenUsed/>
    <w:rsid w:val="001970BE"/>
    <w:rPr>
      <w:sz w:val="16"/>
    </w:rPr>
  </w:style>
  <w:style w:type="table" w:customStyle="1" w:styleId="CFlag">
    <w:name w:val="CFlag"/>
    <w:basedOn w:val="TableNormal"/>
    <w:uiPriority w:val="99"/>
    <w:rsid w:val="001970BE"/>
    <w:rPr>
      <w:rFonts w:eastAsia="Times New Roman" w:cs="Times New Roman"/>
      <w:lang w:eastAsia="en-AU"/>
    </w:rPr>
    <w:tblPr/>
  </w:style>
  <w:style w:type="paragraph" w:styleId="BalloonText">
    <w:name w:val="Balloon Text"/>
    <w:basedOn w:val="Normal"/>
    <w:link w:val="BalloonTextChar"/>
    <w:uiPriority w:val="99"/>
    <w:semiHidden/>
    <w:unhideWhenUsed/>
    <w:rsid w:val="001970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0BE"/>
    <w:rPr>
      <w:rFonts w:ascii="Tahoma" w:hAnsi="Tahoma" w:cs="Tahoma"/>
      <w:sz w:val="16"/>
      <w:szCs w:val="16"/>
    </w:rPr>
  </w:style>
  <w:style w:type="table" w:styleId="TableGrid">
    <w:name w:val="Table Grid"/>
    <w:basedOn w:val="TableNormal"/>
    <w:uiPriority w:val="59"/>
    <w:rsid w:val="00197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70BE"/>
    <w:rPr>
      <w:b/>
      <w:sz w:val="28"/>
      <w:szCs w:val="32"/>
    </w:rPr>
  </w:style>
  <w:style w:type="paragraph" w:customStyle="1" w:styleId="TerritoryT">
    <w:name w:val="TerritoryT"/>
    <w:basedOn w:val="OPCParaBase"/>
    <w:next w:val="Normal"/>
    <w:rsid w:val="001970BE"/>
    <w:rPr>
      <w:b/>
      <w:sz w:val="32"/>
    </w:rPr>
  </w:style>
  <w:style w:type="paragraph" w:customStyle="1" w:styleId="LegislationMadeUnder">
    <w:name w:val="LegislationMadeUnder"/>
    <w:basedOn w:val="OPCParaBase"/>
    <w:next w:val="Normal"/>
    <w:rsid w:val="001970BE"/>
    <w:rPr>
      <w:i/>
      <w:sz w:val="32"/>
      <w:szCs w:val="32"/>
    </w:rPr>
  </w:style>
  <w:style w:type="paragraph" w:customStyle="1" w:styleId="SignCoverPageEnd">
    <w:name w:val="SignCoverPageEnd"/>
    <w:basedOn w:val="OPCParaBase"/>
    <w:next w:val="Normal"/>
    <w:rsid w:val="001970B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70BE"/>
    <w:pPr>
      <w:pBdr>
        <w:top w:val="single" w:sz="4" w:space="1" w:color="auto"/>
      </w:pBdr>
      <w:spacing w:before="360"/>
      <w:ind w:right="397"/>
      <w:jc w:val="both"/>
    </w:pPr>
  </w:style>
  <w:style w:type="paragraph" w:customStyle="1" w:styleId="NotesHeading2">
    <w:name w:val="NotesHeading 2"/>
    <w:basedOn w:val="OPCParaBase"/>
    <w:next w:val="Normal"/>
    <w:rsid w:val="001970BE"/>
    <w:rPr>
      <w:b/>
      <w:sz w:val="28"/>
      <w:szCs w:val="28"/>
    </w:rPr>
  </w:style>
  <w:style w:type="paragraph" w:customStyle="1" w:styleId="NotesHeading1">
    <w:name w:val="NotesHeading 1"/>
    <w:basedOn w:val="OPCParaBase"/>
    <w:next w:val="Normal"/>
    <w:rsid w:val="001970BE"/>
    <w:rPr>
      <w:b/>
      <w:sz w:val="28"/>
      <w:szCs w:val="28"/>
    </w:rPr>
  </w:style>
  <w:style w:type="paragraph" w:customStyle="1" w:styleId="CompiledActNo">
    <w:name w:val="CompiledActNo"/>
    <w:basedOn w:val="OPCParaBase"/>
    <w:next w:val="Normal"/>
    <w:rsid w:val="001970BE"/>
    <w:rPr>
      <w:b/>
      <w:sz w:val="24"/>
      <w:szCs w:val="24"/>
    </w:rPr>
  </w:style>
  <w:style w:type="paragraph" w:customStyle="1" w:styleId="ENotesText">
    <w:name w:val="ENotesText"/>
    <w:aliases w:val="Ent"/>
    <w:basedOn w:val="OPCParaBase"/>
    <w:next w:val="Normal"/>
    <w:rsid w:val="001970BE"/>
    <w:pPr>
      <w:spacing w:before="120"/>
    </w:pPr>
  </w:style>
  <w:style w:type="paragraph" w:customStyle="1" w:styleId="CompiledMadeUnder">
    <w:name w:val="CompiledMadeUnder"/>
    <w:basedOn w:val="OPCParaBase"/>
    <w:next w:val="Normal"/>
    <w:rsid w:val="001970BE"/>
    <w:rPr>
      <w:i/>
      <w:sz w:val="24"/>
      <w:szCs w:val="24"/>
    </w:rPr>
  </w:style>
  <w:style w:type="paragraph" w:customStyle="1" w:styleId="Paragraphsub-sub-sub">
    <w:name w:val="Paragraph(sub-sub-sub)"/>
    <w:aliases w:val="aaaa"/>
    <w:basedOn w:val="OPCParaBase"/>
    <w:rsid w:val="001970BE"/>
    <w:pPr>
      <w:tabs>
        <w:tab w:val="right" w:pos="3402"/>
      </w:tabs>
      <w:spacing w:before="40" w:line="240" w:lineRule="auto"/>
      <w:ind w:left="3402" w:hanging="3402"/>
    </w:pPr>
  </w:style>
  <w:style w:type="paragraph" w:customStyle="1" w:styleId="TableTextEndNotes">
    <w:name w:val="TableTextEndNotes"/>
    <w:aliases w:val="Tten"/>
    <w:basedOn w:val="Normal"/>
    <w:rsid w:val="001970BE"/>
    <w:pPr>
      <w:spacing w:before="60" w:line="240" w:lineRule="auto"/>
    </w:pPr>
    <w:rPr>
      <w:rFonts w:cs="Arial"/>
      <w:sz w:val="20"/>
      <w:szCs w:val="22"/>
    </w:rPr>
  </w:style>
  <w:style w:type="paragraph" w:customStyle="1" w:styleId="NoteToSubpara">
    <w:name w:val="NoteToSubpara"/>
    <w:aliases w:val="nts"/>
    <w:basedOn w:val="OPCParaBase"/>
    <w:rsid w:val="001970BE"/>
    <w:pPr>
      <w:spacing w:before="40" w:line="198" w:lineRule="exact"/>
      <w:ind w:left="2835" w:hanging="709"/>
    </w:pPr>
    <w:rPr>
      <w:sz w:val="18"/>
    </w:rPr>
  </w:style>
  <w:style w:type="paragraph" w:customStyle="1" w:styleId="ENoteTableHeading">
    <w:name w:val="ENoteTableHeading"/>
    <w:aliases w:val="enth"/>
    <w:basedOn w:val="OPCParaBase"/>
    <w:rsid w:val="001970BE"/>
    <w:pPr>
      <w:keepNext/>
      <w:spacing w:before="60" w:line="240" w:lineRule="atLeast"/>
    </w:pPr>
    <w:rPr>
      <w:rFonts w:ascii="Arial" w:hAnsi="Arial"/>
      <w:b/>
      <w:sz w:val="16"/>
    </w:rPr>
  </w:style>
  <w:style w:type="paragraph" w:customStyle="1" w:styleId="ENoteTTi">
    <w:name w:val="ENoteTTi"/>
    <w:aliases w:val="entti"/>
    <w:basedOn w:val="OPCParaBase"/>
    <w:rsid w:val="001970BE"/>
    <w:pPr>
      <w:keepNext/>
      <w:spacing w:before="60" w:line="240" w:lineRule="atLeast"/>
      <w:ind w:left="170"/>
    </w:pPr>
    <w:rPr>
      <w:sz w:val="16"/>
    </w:rPr>
  </w:style>
  <w:style w:type="paragraph" w:customStyle="1" w:styleId="ENotesHeading1">
    <w:name w:val="ENotesHeading 1"/>
    <w:aliases w:val="Enh1"/>
    <w:basedOn w:val="OPCParaBase"/>
    <w:next w:val="Normal"/>
    <w:rsid w:val="001970BE"/>
    <w:pPr>
      <w:spacing w:before="120"/>
      <w:outlineLvl w:val="1"/>
    </w:pPr>
    <w:rPr>
      <w:b/>
      <w:sz w:val="28"/>
      <w:szCs w:val="28"/>
    </w:rPr>
  </w:style>
  <w:style w:type="paragraph" w:customStyle="1" w:styleId="ENotesHeading2">
    <w:name w:val="ENotesHeading 2"/>
    <w:aliases w:val="Enh2,ENh2"/>
    <w:basedOn w:val="OPCParaBase"/>
    <w:next w:val="Normal"/>
    <w:rsid w:val="001970BE"/>
    <w:pPr>
      <w:spacing w:before="120" w:after="120"/>
      <w:outlineLvl w:val="2"/>
    </w:pPr>
    <w:rPr>
      <w:b/>
      <w:sz w:val="24"/>
      <w:szCs w:val="28"/>
    </w:rPr>
  </w:style>
  <w:style w:type="paragraph" w:customStyle="1" w:styleId="ENoteTTIndentHeading">
    <w:name w:val="ENoteTTIndentHeading"/>
    <w:aliases w:val="enTTHi"/>
    <w:basedOn w:val="OPCParaBase"/>
    <w:rsid w:val="001970B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70BE"/>
    <w:pPr>
      <w:spacing w:before="60" w:line="240" w:lineRule="atLeast"/>
    </w:pPr>
    <w:rPr>
      <w:sz w:val="16"/>
    </w:rPr>
  </w:style>
  <w:style w:type="paragraph" w:customStyle="1" w:styleId="MadeunderText">
    <w:name w:val="MadeunderText"/>
    <w:basedOn w:val="OPCParaBase"/>
    <w:next w:val="CompiledMadeUnder"/>
    <w:rsid w:val="001970BE"/>
    <w:pPr>
      <w:spacing w:before="240"/>
    </w:pPr>
    <w:rPr>
      <w:sz w:val="24"/>
      <w:szCs w:val="24"/>
    </w:rPr>
  </w:style>
  <w:style w:type="paragraph" w:customStyle="1" w:styleId="ENotesHeading3">
    <w:name w:val="ENotesHeading 3"/>
    <w:aliases w:val="Enh3"/>
    <w:basedOn w:val="OPCParaBase"/>
    <w:next w:val="Normal"/>
    <w:rsid w:val="001970BE"/>
    <w:pPr>
      <w:keepNext/>
      <w:spacing w:before="120" w:line="240" w:lineRule="auto"/>
      <w:outlineLvl w:val="4"/>
    </w:pPr>
    <w:rPr>
      <w:b/>
      <w:szCs w:val="24"/>
    </w:rPr>
  </w:style>
  <w:style w:type="character" w:customStyle="1" w:styleId="CharSubPartTextCASA">
    <w:name w:val="CharSubPartText(CASA)"/>
    <w:basedOn w:val="OPCCharBase"/>
    <w:uiPriority w:val="1"/>
    <w:rsid w:val="001970BE"/>
  </w:style>
  <w:style w:type="character" w:customStyle="1" w:styleId="CharSubPartNoCASA">
    <w:name w:val="CharSubPartNo(CASA)"/>
    <w:basedOn w:val="OPCCharBase"/>
    <w:uiPriority w:val="1"/>
    <w:rsid w:val="001970BE"/>
  </w:style>
  <w:style w:type="paragraph" w:customStyle="1" w:styleId="ENoteTTIndentHeadingSub">
    <w:name w:val="ENoteTTIndentHeadingSub"/>
    <w:aliases w:val="enTTHis"/>
    <w:basedOn w:val="OPCParaBase"/>
    <w:rsid w:val="001970BE"/>
    <w:pPr>
      <w:keepNext/>
      <w:spacing w:before="60" w:line="240" w:lineRule="atLeast"/>
      <w:ind w:left="340"/>
    </w:pPr>
    <w:rPr>
      <w:b/>
      <w:sz w:val="16"/>
    </w:rPr>
  </w:style>
  <w:style w:type="paragraph" w:customStyle="1" w:styleId="ENoteTTiSub">
    <w:name w:val="ENoteTTiSub"/>
    <w:aliases w:val="enttis"/>
    <w:basedOn w:val="OPCParaBase"/>
    <w:rsid w:val="001970BE"/>
    <w:pPr>
      <w:keepNext/>
      <w:spacing w:before="60" w:line="240" w:lineRule="atLeast"/>
      <w:ind w:left="340"/>
    </w:pPr>
    <w:rPr>
      <w:sz w:val="16"/>
    </w:rPr>
  </w:style>
  <w:style w:type="paragraph" w:customStyle="1" w:styleId="SubDivisionMigration">
    <w:name w:val="SubDivisionMigration"/>
    <w:aliases w:val="sdm"/>
    <w:basedOn w:val="OPCParaBase"/>
    <w:rsid w:val="001970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70BE"/>
    <w:pPr>
      <w:keepNext/>
      <w:keepLines/>
      <w:spacing w:before="240" w:line="240" w:lineRule="auto"/>
      <w:ind w:left="1134" w:hanging="1134"/>
    </w:pPr>
    <w:rPr>
      <w:b/>
      <w:sz w:val="28"/>
    </w:rPr>
  </w:style>
  <w:style w:type="paragraph" w:customStyle="1" w:styleId="FreeForm">
    <w:name w:val="FreeForm"/>
    <w:rsid w:val="001970BE"/>
    <w:rPr>
      <w:rFonts w:ascii="Arial" w:hAnsi="Arial"/>
      <w:sz w:val="22"/>
    </w:rPr>
  </w:style>
  <w:style w:type="paragraph" w:customStyle="1" w:styleId="SOText">
    <w:name w:val="SO Text"/>
    <w:aliases w:val="sot"/>
    <w:link w:val="SOTextChar"/>
    <w:rsid w:val="001970B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70BE"/>
    <w:rPr>
      <w:sz w:val="22"/>
    </w:rPr>
  </w:style>
  <w:style w:type="paragraph" w:customStyle="1" w:styleId="SOTextNote">
    <w:name w:val="SO TextNote"/>
    <w:aliases w:val="sont"/>
    <w:basedOn w:val="SOText"/>
    <w:qFormat/>
    <w:rsid w:val="001970BE"/>
    <w:pPr>
      <w:spacing w:before="122" w:line="198" w:lineRule="exact"/>
      <w:ind w:left="1843" w:hanging="709"/>
    </w:pPr>
    <w:rPr>
      <w:sz w:val="18"/>
    </w:rPr>
  </w:style>
  <w:style w:type="paragraph" w:customStyle="1" w:styleId="SOPara">
    <w:name w:val="SO Para"/>
    <w:aliases w:val="soa"/>
    <w:basedOn w:val="SOText"/>
    <w:link w:val="SOParaChar"/>
    <w:qFormat/>
    <w:rsid w:val="001970BE"/>
    <w:pPr>
      <w:tabs>
        <w:tab w:val="right" w:pos="1786"/>
      </w:tabs>
      <w:spacing w:before="40"/>
      <w:ind w:left="2070" w:hanging="936"/>
    </w:pPr>
  </w:style>
  <w:style w:type="character" w:customStyle="1" w:styleId="SOParaChar">
    <w:name w:val="SO Para Char"/>
    <w:aliases w:val="soa Char"/>
    <w:basedOn w:val="DefaultParagraphFont"/>
    <w:link w:val="SOPara"/>
    <w:rsid w:val="001970BE"/>
    <w:rPr>
      <w:sz w:val="22"/>
    </w:rPr>
  </w:style>
  <w:style w:type="paragraph" w:customStyle="1" w:styleId="FileName">
    <w:name w:val="FileName"/>
    <w:basedOn w:val="Normal"/>
    <w:rsid w:val="001970BE"/>
  </w:style>
  <w:style w:type="paragraph" w:customStyle="1" w:styleId="TableHeading">
    <w:name w:val="TableHeading"/>
    <w:aliases w:val="th"/>
    <w:basedOn w:val="OPCParaBase"/>
    <w:next w:val="Tabletext"/>
    <w:rsid w:val="001970BE"/>
    <w:pPr>
      <w:keepNext/>
      <w:spacing w:before="60" w:line="240" w:lineRule="atLeast"/>
    </w:pPr>
    <w:rPr>
      <w:b/>
      <w:sz w:val="20"/>
    </w:rPr>
  </w:style>
  <w:style w:type="paragraph" w:customStyle="1" w:styleId="SOHeadBold">
    <w:name w:val="SO HeadBold"/>
    <w:aliases w:val="sohb"/>
    <w:basedOn w:val="SOText"/>
    <w:next w:val="SOText"/>
    <w:link w:val="SOHeadBoldChar"/>
    <w:qFormat/>
    <w:rsid w:val="001970BE"/>
    <w:rPr>
      <w:b/>
    </w:rPr>
  </w:style>
  <w:style w:type="character" w:customStyle="1" w:styleId="SOHeadBoldChar">
    <w:name w:val="SO HeadBold Char"/>
    <w:aliases w:val="sohb Char"/>
    <w:basedOn w:val="DefaultParagraphFont"/>
    <w:link w:val="SOHeadBold"/>
    <w:rsid w:val="001970BE"/>
    <w:rPr>
      <w:b/>
      <w:sz w:val="22"/>
    </w:rPr>
  </w:style>
  <w:style w:type="paragraph" w:customStyle="1" w:styleId="SOHeadItalic">
    <w:name w:val="SO HeadItalic"/>
    <w:aliases w:val="sohi"/>
    <w:basedOn w:val="SOText"/>
    <w:next w:val="SOText"/>
    <w:link w:val="SOHeadItalicChar"/>
    <w:qFormat/>
    <w:rsid w:val="001970BE"/>
    <w:rPr>
      <w:i/>
    </w:rPr>
  </w:style>
  <w:style w:type="character" w:customStyle="1" w:styleId="SOHeadItalicChar">
    <w:name w:val="SO HeadItalic Char"/>
    <w:aliases w:val="sohi Char"/>
    <w:basedOn w:val="DefaultParagraphFont"/>
    <w:link w:val="SOHeadItalic"/>
    <w:rsid w:val="001970BE"/>
    <w:rPr>
      <w:i/>
      <w:sz w:val="22"/>
    </w:rPr>
  </w:style>
  <w:style w:type="paragraph" w:customStyle="1" w:styleId="SOBullet">
    <w:name w:val="SO Bullet"/>
    <w:aliases w:val="sotb"/>
    <w:basedOn w:val="SOText"/>
    <w:link w:val="SOBulletChar"/>
    <w:qFormat/>
    <w:rsid w:val="001970BE"/>
    <w:pPr>
      <w:ind w:left="1559" w:hanging="425"/>
    </w:pPr>
  </w:style>
  <w:style w:type="character" w:customStyle="1" w:styleId="SOBulletChar">
    <w:name w:val="SO Bullet Char"/>
    <w:aliases w:val="sotb Char"/>
    <w:basedOn w:val="DefaultParagraphFont"/>
    <w:link w:val="SOBullet"/>
    <w:rsid w:val="001970BE"/>
    <w:rPr>
      <w:sz w:val="22"/>
    </w:rPr>
  </w:style>
  <w:style w:type="paragraph" w:customStyle="1" w:styleId="SOBulletNote">
    <w:name w:val="SO BulletNote"/>
    <w:aliases w:val="sonb"/>
    <w:basedOn w:val="SOTextNote"/>
    <w:link w:val="SOBulletNoteChar"/>
    <w:qFormat/>
    <w:rsid w:val="001970BE"/>
    <w:pPr>
      <w:tabs>
        <w:tab w:val="left" w:pos="1560"/>
      </w:tabs>
      <w:ind w:left="2268" w:hanging="1134"/>
    </w:pPr>
  </w:style>
  <w:style w:type="character" w:customStyle="1" w:styleId="SOBulletNoteChar">
    <w:name w:val="SO BulletNote Char"/>
    <w:aliases w:val="sonb Char"/>
    <w:basedOn w:val="DefaultParagraphFont"/>
    <w:link w:val="SOBulletNote"/>
    <w:rsid w:val="001970BE"/>
    <w:rPr>
      <w:sz w:val="18"/>
    </w:rPr>
  </w:style>
  <w:style w:type="paragraph" w:customStyle="1" w:styleId="SubPartCASA">
    <w:name w:val="SubPart(CASA)"/>
    <w:aliases w:val="csp"/>
    <w:basedOn w:val="OPCParaBase"/>
    <w:next w:val="ActHead3"/>
    <w:rsid w:val="001970BE"/>
    <w:pPr>
      <w:keepNext/>
      <w:keepLines/>
      <w:spacing w:before="280"/>
      <w:ind w:left="1134" w:hanging="1134"/>
      <w:outlineLvl w:val="1"/>
    </w:pPr>
    <w:rPr>
      <w:b/>
      <w:kern w:val="28"/>
      <w:sz w:val="32"/>
    </w:rPr>
  </w:style>
  <w:style w:type="character" w:styleId="Hyperlink">
    <w:name w:val="Hyperlink"/>
    <w:basedOn w:val="DefaultParagraphFont"/>
    <w:rsid w:val="00EB6845"/>
    <w:rPr>
      <w:color w:val="0000FF"/>
      <w:u w:val="single"/>
    </w:rPr>
  </w:style>
  <w:style w:type="character" w:customStyle="1" w:styleId="paragraphChar">
    <w:name w:val="paragraph Char"/>
    <w:aliases w:val="a Char"/>
    <w:basedOn w:val="DefaultParagraphFont"/>
    <w:link w:val="paragraph"/>
    <w:rsid w:val="00684543"/>
    <w:rPr>
      <w:rFonts w:eastAsia="Times New Roman" w:cs="Times New Roman"/>
      <w:sz w:val="22"/>
      <w:lang w:eastAsia="en-AU"/>
    </w:rPr>
  </w:style>
  <w:style w:type="character" w:customStyle="1" w:styleId="notetextChar">
    <w:name w:val="note(text) Char"/>
    <w:aliases w:val="n Char"/>
    <w:basedOn w:val="DefaultParagraphFont"/>
    <w:link w:val="notetext"/>
    <w:rsid w:val="00C3243F"/>
    <w:rPr>
      <w:rFonts w:eastAsia="Times New Roman" w:cs="Times New Roman"/>
      <w:sz w:val="18"/>
      <w:lang w:eastAsia="en-AU"/>
    </w:rPr>
  </w:style>
  <w:style w:type="character" w:customStyle="1" w:styleId="ActHead4Char">
    <w:name w:val="ActHead 4 Char"/>
    <w:aliases w:val="sd Char"/>
    <w:basedOn w:val="DefaultParagraphFont"/>
    <w:link w:val="ActHead4"/>
    <w:rsid w:val="00C3243F"/>
    <w:rPr>
      <w:rFonts w:eastAsia="Times New Roman" w:cs="Times New Roman"/>
      <w:b/>
      <w:kern w:val="28"/>
      <w:sz w:val="26"/>
      <w:lang w:eastAsia="en-AU"/>
    </w:rPr>
  </w:style>
  <w:style w:type="character" w:customStyle="1" w:styleId="ActHead5Char">
    <w:name w:val="ActHead 5 Char"/>
    <w:aliases w:val="s Char"/>
    <w:basedOn w:val="DefaultParagraphFont"/>
    <w:link w:val="ActHead5"/>
    <w:rsid w:val="00C3243F"/>
    <w:rPr>
      <w:rFonts w:eastAsia="Times New Roman" w:cs="Times New Roman"/>
      <w:b/>
      <w:kern w:val="28"/>
      <w:sz w:val="24"/>
      <w:lang w:eastAsia="en-AU"/>
    </w:rPr>
  </w:style>
  <w:style w:type="paragraph" w:styleId="NormalWeb">
    <w:name w:val="Normal (Web)"/>
    <w:basedOn w:val="Normal"/>
    <w:uiPriority w:val="99"/>
    <w:semiHidden/>
    <w:unhideWhenUsed/>
    <w:rsid w:val="009F507F"/>
    <w:pPr>
      <w:spacing w:before="100" w:beforeAutospacing="1" w:after="100" w:afterAutospacing="1" w:line="240" w:lineRule="auto"/>
    </w:pPr>
    <w:rPr>
      <w:rFonts w:eastAsia="Times New Roman" w:cs="Times New Roman"/>
      <w:color w:val="000000"/>
      <w:sz w:val="24"/>
      <w:szCs w:val="24"/>
      <w:lang w:eastAsia="en-AU"/>
    </w:rPr>
  </w:style>
  <w:style w:type="paragraph" w:styleId="Title">
    <w:name w:val="Title"/>
    <w:basedOn w:val="Normal"/>
    <w:link w:val="TitleChar"/>
    <w:uiPriority w:val="10"/>
    <w:qFormat/>
    <w:rsid w:val="00227D38"/>
    <w:pPr>
      <w:spacing w:before="100" w:beforeAutospacing="1" w:after="100" w:afterAutospacing="1" w:line="240" w:lineRule="auto"/>
    </w:pPr>
    <w:rPr>
      <w:rFonts w:eastAsia="Times New Roman" w:cs="Times New Roman"/>
      <w:sz w:val="24"/>
      <w:szCs w:val="24"/>
      <w:lang w:eastAsia="en-AU"/>
    </w:rPr>
  </w:style>
  <w:style w:type="character" w:customStyle="1" w:styleId="TitleChar">
    <w:name w:val="Title Char"/>
    <w:basedOn w:val="DefaultParagraphFont"/>
    <w:link w:val="Title"/>
    <w:uiPriority w:val="10"/>
    <w:rsid w:val="00227D38"/>
    <w:rPr>
      <w:rFonts w:eastAsia="Times New Roman" w:cs="Times New Roman"/>
      <w:sz w:val="24"/>
      <w:szCs w:val="24"/>
      <w:lang w:eastAsia="en-AU"/>
    </w:rPr>
  </w:style>
  <w:style w:type="paragraph" w:customStyle="1" w:styleId="ActHead10">
    <w:name w:val="ActHead 10"/>
    <w:aliases w:val="sp"/>
    <w:basedOn w:val="OPCParaBase"/>
    <w:next w:val="ActHead3"/>
    <w:rsid w:val="001970BE"/>
    <w:pPr>
      <w:keepNext/>
      <w:spacing w:before="280" w:line="240" w:lineRule="auto"/>
      <w:outlineLvl w:val="1"/>
    </w:pPr>
    <w:rPr>
      <w:b/>
      <w:sz w:val="32"/>
      <w:szCs w:val="30"/>
    </w:rPr>
  </w:style>
  <w:style w:type="paragraph" w:styleId="Revision">
    <w:name w:val="Revision"/>
    <w:hidden/>
    <w:uiPriority w:val="99"/>
    <w:semiHidden/>
    <w:rsid w:val="006326A1"/>
    <w:rPr>
      <w:sz w:val="22"/>
    </w:rPr>
  </w:style>
  <w:style w:type="paragraph" w:customStyle="1" w:styleId="EnStatement">
    <w:name w:val="EnStatement"/>
    <w:basedOn w:val="Normal"/>
    <w:rsid w:val="001970BE"/>
    <w:pPr>
      <w:numPr>
        <w:numId w:val="14"/>
      </w:numPr>
    </w:pPr>
    <w:rPr>
      <w:rFonts w:eastAsia="Times New Roman" w:cs="Times New Roman"/>
      <w:lang w:eastAsia="en-AU"/>
    </w:rPr>
  </w:style>
  <w:style w:type="paragraph" w:customStyle="1" w:styleId="EnStatementHeading">
    <w:name w:val="EnStatementHeading"/>
    <w:basedOn w:val="Normal"/>
    <w:rsid w:val="001970BE"/>
    <w:rPr>
      <w:rFonts w:eastAsia="Times New Roman" w:cs="Times New Roman"/>
      <w:b/>
      <w:lang w:eastAsia="en-AU"/>
    </w:rPr>
  </w:style>
  <w:style w:type="paragraph" w:customStyle="1" w:styleId="Transitional">
    <w:name w:val="Transitional"/>
    <w:aliases w:val="tr"/>
    <w:basedOn w:val="Normal"/>
    <w:next w:val="Normal"/>
    <w:rsid w:val="001970B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8A7A6D"/>
    <w:rPr>
      <w:rFonts w:eastAsia="Times New Roman" w:cs="Times New Roman"/>
      <w:sz w:val="22"/>
      <w:lang w:eastAsia="en-AU"/>
    </w:rPr>
  </w:style>
  <w:style w:type="character" w:customStyle="1" w:styleId="subsection2Char">
    <w:name w:val="subsection2 Char"/>
    <w:aliases w:val="ss2 Char"/>
    <w:link w:val="subsection2"/>
    <w:rsid w:val="0000674C"/>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70BE"/>
    <w:pPr>
      <w:spacing w:line="260" w:lineRule="atLeast"/>
    </w:pPr>
    <w:rPr>
      <w:sz w:val="22"/>
    </w:rPr>
  </w:style>
  <w:style w:type="paragraph" w:styleId="Heading1">
    <w:name w:val="heading 1"/>
    <w:basedOn w:val="Normal"/>
    <w:next w:val="Normal"/>
    <w:link w:val="Heading1Char"/>
    <w:uiPriority w:val="9"/>
    <w:qFormat/>
    <w:rsid w:val="00B31F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1F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1F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1FC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1FC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31FC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1FC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1FC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F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1F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1FC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1FC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1FC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B31FC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1FC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1FC0"/>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1970BE"/>
  </w:style>
  <w:style w:type="paragraph" w:customStyle="1" w:styleId="OPCParaBase">
    <w:name w:val="OPCParaBase"/>
    <w:qFormat/>
    <w:rsid w:val="001970BE"/>
    <w:pPr>
      <w:spacing w:line="260" w:lineRule="atLeast"/>
    </w:pPr>
    <w:rPr>
      <w:rFonts w:eastAsia="Times New Roman" w:cs="Times New Roman"/>
      <w:sz w:val="22"/>
      <w:lang w:eastAsia="en-AU"/>
    </w:rPr>
  </w:style>
  <w:style w:type="paragraph" w:customStyle="1" w:styleId="ShortT">
    <w:name w:val="ShortT"/>
    <w:basedOn w:val="OPCParaBase"/>
    <w:next w:val="Normal"/>
    <w:qFormat/>
    <w:rsid w:val="001970BE"/>
    <w:pPr>
      <w:spacing w:line="240" w:lineRule="auto"/>
    </w:pPr>
    <w:rPr>
      <w:b/>
      <w:sz w:val="40"/>
    </w:rPr>
  </w:style>
  <w:style w:type="paragraph" w:customStyle="1" w:styleId="ActHead1">
    <w:name w:val="ActHead 1"/>
    <w:aliases w:val="c"/>
    <w:basedOn w:val="OPCParaBase"/>
    <w:next w:val="Normal"/>
    <w:qFormat/>
    <w:rsid w:val="001970B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70B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70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1970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70BE"/>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1970BE"/>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B31FC0"/>
    <w:rPr>
      <w:rFonts w:eastAsia="Times New Roman" w:cs="Times New Roman"/>
      <w:sz w:val="22"/>
      <w:lang w:eastAsia="en-AU"/>
    </w:rPr>
  </w:style>
  <w:style w:type="paragraph" w:customStyle="1" w:styleId="ActHead6">
    <w:name w:val="ActHead 6"/>
    <w:aliases w:val="as"/>
    <w:basedOn w:val="OPCParaBase"/>
    <w:next w:val="ActHead7"/>
    <w:qFormat/>
    <w:rsid w:val="001970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70BE"/>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970BE"/>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970BE"/>
    <w:pPr>
      <w:keepLines/>
      <w:spacing w:before="80" w:line="240" w:lineRule="auto"/>
      <w:ind w:left="709"/>
    </w:pPr>
  </w:style>
  <w:style w:type="paragraph" w:customStyle="1" w:styleId="ActHead8">
    <w:name w:val="ActHead 8"/>
    <w:aliases w:val="ad"/>
    <w:basedOn w:val="OPCParaBase"/>
    <w:next w:val="ItemHead"/>
    <w:qFormat/>
    <w:rsid w:val="001970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70B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70BE"/>
  </w:style>
  <w:style w:type="paragraph" w:customStyle="1" w:styleId="Blocks">
    <w:name w:val="Blocks"/>
    <w:aliases w:val="bb"/>
    <w:basedOn w:val="OPCParaBase"/>
    <w:qFormat/>
    <w:rsid w:val="001970BE"/>
    <w:pPr>
      <w:spacing w:line="240" w:lineRule="auto"/>
    </w:pPr>
    <w:rPr>
      <w:sz w:val="24"/>
    </w:rPr>
  </w:style>
  <w:style w:type="paragraph" w:customStyle="1" w:styleId="BoxText">
    <w:name w:val="BoxText"/>
    <w:aliases w:val="bt"/>
    <w:basedOn w:val="OPCParaBase"/>
    <w:qFormat/>
    <w:rsid w:val="001970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70BE"/>
    <w:rPr>
      <w:b/>
    </w:rPr>
  </w:style>
  <w:style w:type="paragraph" w:customStyle="1" w:styleId="BoxHeadItalic">
    <w:name w:val="BoxHeadItalic"/>
    <w:aliases w:val="bhi"/>
    <w:basedOn w:val="BoxText"/>
    <w:next w:val="BoxStep"/>
    <w:qFormat/>
    <w:rsid w:val="001970BE"/>
    <w:rPr>
      <w:i/>
    </w:rPr>
  </w:style>
  <w:style w:type="paragraph" w:customStyle="1" w:styleId="BoxStep">
    <w:name w:val="BoxStep"/>
    <w:aliases w:val="bs"/>
    <w:basedOn w:val="BoxText"/>
    <w:qFormat/>
    <w:rsid w:val="001970BE"/>
    <w:pPr>
      <w:ind w:left="1985" w:hanging="851"/>
    </w:pPr>
  </w:style>
  <w:style w:type="paragraph" w:customStyle="1" w:styleId="BoxList">
    <w:name w:val="BoxList"/>
    <w:aliases w:val="bl"/>
    <w:basedOn w:val="BoxText"/>
    <w:qFormat/>
    <w:rsid w:val="001970BE"/>
    <w:pPr>
      <w:ind w:left="1559" w:hanging="425"/>
    </w:pPr>
  </w:style>
  <w:style w:type="paragraph" w:customStyle="1" w:styleId="BoxNote">
    <w:name w:val="BoxNote"/>
    <w:aliases w:val="bn"/>
    <w:basedOn w:val="BoxText"/>
    <w:qFormat/>
    <w:rsid w:val="001970BE"/>
    <w:pPr>
      <w:tabs>
        <w:tab w:val="left" w:pos="1985"/>
      </w:tabs>
      <w:spacing w:before="122" w:line="198" w:lineRule="exact"/>
      <w:ind w:left="2948" w:hanging="1814"/>
    </w:pPr>
    <w:rPr>
      <w:sz w:val="18"/>
    </w:rPr>
  </w:style>
  <w:style w:type="paragraph" w:customStyle="1" w:styleId="BoxPara">
    <w:name w:val="BoxPara"/>
    <w:aliases w:val="bp"/>
    <w:basedOn w:val="BoxText"/>
    <w:qFormat/>
    <w:rsid w:val="001970BE"/>
    <w:pPr>
      <w:tabs>
        <w:tab w:val="right" w:pos="2268"/>
      </w:tabs>
      <w:ind w:left="2552" w:hanging="1418"/>
    </w:pPr>
  </w:style>
  <w:style w:type="character" w:customStyle="1" w:styleId="CharAmPartNo">
    <w:name w:val="CharAmPartNo"/>
    <w:basedOn w:val="OPCCharBase"/>
    <w:uiPriority w:val="1"/>
    <w:qFormat/>
    <w:rsid w:val="001970BE"/>
  </w:style>
  <w:style w:type="character" w:customStyle="1" w:styleId="CharAmPartText">
    <w:name w:val="CharAmPartText"/>
    <w:basedOn w:val="OPCCharBase"/>
    <w:uiPriority w:val="1"/>
    <w:qFormat/>
    <w:rsid w:val="001970BE"/>
  </w:style>
  <w:style w:type="character" w:customStyle="1" w:styleId="CharAmSchNo">
    <w:name w:val="CharAmSchNo"/>
    <w:basedOn w:val="OPCCharBase"/>
    <w:uiPriority w:val="1"/>
    <w:qFormat/>
    <w:rsid w:val="001970BE"/>
  </w:style>
  <w:style w:type="character" w:customStyle="1" w:styleId="CharAmSchText">
    <w:name w:val="CharAmSchText"/>
    <w:basedOn w:val="OPCCharBase"/>
    <w:uiPriority w:val="1"/>
    <w:qFormat/>
    <w:rsid w:val="001970BE"/>
  </w:style>
  <w:style w:type="character" w:customStyle="1" w:styleId="CharBoldItalic">
    <w:name w:val="CharBoldItalic"/>
    <w:basedOn w:val="OPCCharBase"/>
    <w:uiPriority w:val="1"/>
    <w:qFormat/>
    <w:rsid w:val="001970BE"/>
    <w:rPr>
      <w:b/>
      <w:i/>
    </w:rPr>
  </w:style>
  <w:style w:type="character" w:customStyle="1" w:styleId="CharChapNo">
    <w:name w:val="CharChapNo"/>
    <w:basedOn w:val="OPCCharBase"/>
    <w:qFormat/>
    <w:rsid w:val="001970BE"/>
  </w:style>
  <w:style w:type="character" w:customStyle="1" w:styleId="CharChapText">
    <w:name w:val="CharChapText"/>
    <w:basedOn w:val="OPCCharBase"/>
    <w:qFormat/>
    <w:rsid w:val="001970BE"/>
  </w:style>
  <w:style w:type="character" w:customStyle="1" w:styleId="CharDivNo">
    <w:name w:val="CharDivNo"/>
    <w:basedOn w:val="OPCCharBase"/>
    <w:qFormat/>
    <w:rsid w:val="001970BE"/>
  </w:style>
  <w:style w:type="character" w:customStyle="1" w:styleId="CharDivText">
    <w:name w:val="CharDivText"/>
    <w:basedOn w:val="OPCCharBase"/>
    <w:qFormat/>
    <w:rsid w:val="001970BE"/>
  </w:style>
  <w:style w:type="character" w:customStyle="1" w:styleId="CharItalic">
    <w:name w:val="CharItalic"/>
    <w:basedOn w:val="OPCCharBase"/>
    <w:uiPriority w:val="1"/>
    <w:qFormat/>
    <w:rsid w:val="001970BE"/>
    <w:rPr>
      <w:i/>
    </w:rPr>
  </w:style>
  <w:style w:type="character" w:customStyle="1" w:styleId="CharPartNo">
    <w:name w:val="CharPartNo"/>
    <w:basedOn w:val="OPCCharBase"/>
    <w:qFormat/>
    <w:rsid w:val="001970BE"/>
  </w:style>
  <w:style w:type="character" w:customStyle="1" w:styleId="CharPartText">
    <w:name w:val="CharPartText"/>
    <w:basedOn w:val="OPCCharBase"/>
    <w:qFormat/>
    <w:rsid w:val="001970BE"/>
  </w:style>
  <w:style w:type="character" w:customStyle="1" w:styleId="CharSectno">
    <w:name w:val="CharSectno"/>
    <w:basedOn w:val="OPCCharBase"/>
    <w:qFormat/>
    <w:rsid w:val="001970BE"/>
  </w:style>
  <w:style w:type="character" w:customStyle="1" w:styleId="CharSubdNo">
    <w:name w:val="CharSubdNo"/>
    <w:basedOn w:val="OPCCharBase"/>
    <w:uiPriority w:val="1"/>
    <w:qFormat/>
    <w:rsid w:val="001970BE"/>
  </w:style>
  <w:style w:type="character" w:customStyle="1" w:styleId="CharSubdText">
    <w:name w:val="CharSubdText"/>
    <w:basedOn w:val="OPCCharBase"/>
    <w:uiPriority w:val="1"/>
    <w:qFormat/>
    <w:rsid w:val="001970BE"/>
  </w:style>
  <w:style w:type="paragraph" w:customStyle="1" w:styleId="CTA--">
    <w:name w:val="CTA --"/>
    <w:basedOn w:val="OPCParaBase"/>
    <w:next w:val="Normal"/>
    <w:rsid w:val="001970BE"/>
    <w:pPr>
      <w:spacing w:before="60" w:line="240" w:lineRule="atLeast"/>
      <w:ind w:left="142" w:hanging="142"/>
    </w:pPr>
    <w:rPr>
      <w:sz w:val="20"/>
    </w:rPr>
  </w:style>
  <w:style w:type="paragraph" w:customStyle="1" w:styleId="CTA-">
    <w:name w:val="CTA -"/>
    <w:basedOn w:val="OPCParaBase"/>
    <w:rsid w:val="001970BE"/>
    <w:pPr>
      <w:spacing w:before="60" w:line="240" w:lineRule="atLeast"/>
      <w:ind w:left="85" w:hanging="85"/>
    </w:pPr>
    <w:rPr>
      <w:sz w:val="20"/>
    </w:rPr>
  </w:style>
  <w:style w:type="paragraph" w:customStyle="1" w:styleId="CTA---">
    <w:name w:val="CTA ---"/>
    <w:basedOn w:val="OPCParaBase"/>
    <w:next w:val="Normal"/>
    <w:rsid w:val="001970BE"/>
    <w:pPr>
      <w:spacing w:before="60" w:line="240" w:lineRule="atLeast"/>
      <w:ind w:left="198" w:hanging="198"/>
    </w:pPr>
    <w:rPr>
      <w:sz w:val="20"/>
    </w:rPr>
  </w:style>
  <w:style w:type="paragraph" w:customStyle="1" w:styleId="CTA----">
    <w:name w:val="CTA ----"/>
    <w:basedOn w:val="OPCParaBase"/>
    <w:next w:val="Normal"/>
    <w:rsid w:val="001970BE"/>
    <w:pPr>
      <w:spacing w:before="60" w:line="240" w:lineRule="atLeast"/>
      <w:ind w:left="255" w:hanging="255"/>
    </w:pPr>
    <w:rPr>
      <w:sz w:val="20"/>
    </w:rPr>
  </w:style>
  <w:style w:type="paragraph" w:customStyle="1" w:styleId="CTA1a">
    <w:name w:val="CTA 1(a)"/>
    <w:basedOn w:val="OPCParaBase"/>
    <w:rsid w:val="001970BE"/>
    <w:pPr>
      <w:tabs>
        <w:tab w:val="right" w:pos="414"/>
      </w:tabs>
      <w:spacing w:before="40" w:line="240" w:lineRule="atLeast"/>
      <w:ind w:left="675" w:hanging="675"/>
    </w:pPr>
    <w:rPr>
      <w:sz w:val="20"/>
    </w:rPr>
  </w:style>
  <w:style w:type="paragraph" w:customStyle="1" w:styleId="CTA1ai">
    <w:name w:val="CTA 1(a)(i)"/>
    <w:basedOn w:val="OPCParaBase"/>
    <w:rsid w:val="001970BE"/>
    <w:pPr>
      <w:tabs>
        <w:tab w:val="right" w:pos="1004"/>
      </w:tabs>
      <w:spacing w:before="40" w:line="240" w:lineRule="atLeast"/>
      <w:ind w:left="1253" w:hanging="1253"/>
    </w:pPr>
    <w:rPr>
      <w:sz w:val="20"/>
    </w:rPr>
  </w:style>
  <w:style w:type="paragraph" w:customStyle="1" w:styleId="CTA2a">
    <w:name w:val="CTA 2(a)"/>
    <w:basedOn w:val="OPCParaBase"/>
    <w:rsid w:val="001970BE"/>
    <w:pPr>
      <w:tabs>
        <w:tab w:val="right" w:pos="482"/>
      </w:tabs>
      <w:spacing w:before="40" w:line="240" w:lineRule="atLeast"/>
      <w:ind w:left="748" w:hanging="748"/>
    </w:pPr>
    <w:rPr>
      <w:sz w:val="20"/>
    </w:rPr>
  </w:style>
  <w:style w:type="paragraph" w:customStyle="1" w:styleId="CTA2ai">
    <w:name w:val="CTA 2(a)(i)"/>
    <w:basedOn w:val="OPCParaBase"/>
    <w:rsid w:val="001970BE"/>
    <w:pPr>
      <w:tabs>
        <w:tab w:val="right" w:pos="1089"/>
      </w:tabs>
      <w:spacing w:before="40" w:line="240" w:lineRule="atLeast"/>
      <w:ind w:left="1327" w:hanging="1327"/>
    </w:pPr>
    <w:rPr>
      <w:sz w:val="20"/>
    </w:rPr>
  </w:style>
  <w:style w:type="paragraph" w:customStyle="1" w:styleId="CTA3a">
    <w:name w:val="CTA 3(a)"/>
    <w:basedOn w:val="OPCParaBase"/>
    <w:rsid w:val="001970BE"/>
    <w:pPr>
      <w:tabs>
        <w:tab w:val="right" w:pos="556"/>
      </w:tabs>
      <w:spacing w:before="40" w:line="240" w:lineRule="atLeast"/>
      <w:ind w:left="805" w:hanging="805"/>
    </w:pPr>
    <w:rPr>
      <w:sz w:val="20"/>
    </w:rPr>
  </w:style>
  <w:style w:type="paragraph" w:customStyle="1" w:styleId="CTA3ai">
    <w:name w:val="CTA 3(a)(i)"/>
    <w:basedOn w:val="OPCParaBase"/>
    <w:rsid w:val="001970BE"/>
    <w:pPr>
      <w:tabs>
        <w:tab w:val="right" w:pos="1140"/>
      </w:tabs>
      <w:spacing w:before="40" w:line="240" w:lineRule="atLeast"/>
      <w:ind w:left="1361" w:hanging="1361"/>
    </w:pPr>
    <w:rPr>
      <w:sz w:val="20"/>
    </w:rPr>
  </w:style>
  <w:style w:type="paragraph" w:customStyle="1" w:styleId="CTA4a">
    <w:name w:val="CTA 4(a)"/>
    <w:basedOn w:val="OPCParaBase"/>
    <w:rsid w:val="001970BE"/>
    <w:pPr>
      <w:tabs>
        <w:tab w:val="right" w:pos="624"/>
      </w:tabs>
      <w:spacing w:before="40" w:line="240" w:lineRule="atLeast"/>
      <w:ind w:left="873" w:hanging="873"/>
    </w:pPr>
    <w:rPr>
      <w:sz w:val="20"/>
    </w:rPr>
  </w:style>
  <w:style w:type="paragraph" w:customStyle="1" w:styleId="CTA4ai">
    <w:name w:val="CTA 4(a)(i)"/>
    <w:basedOn w:val="OPCParaBase"/>
    <w:rsid w:val="001970BE"/>
    <w:pPr>
      <w:tabs>
        <w:tab w:val="right" w:pos="1213"/>
      </w:tabs>
      <w:spacing w:before="40" w:line="240" w:lineRule="atLeast"/>
      <w:ind w:left="1452" w:hanging="1452"/>
    </w:pPr>
    <w:rPr>
      <w:sz w:val="20"/>
    </w:rPr>
  </w:style>
  <w:style w:type="paragraph" w:customStyle="1" w:styleId="CTACAPS">
    <w:name w:val="CTA CAPS"/>
    <w:basedOn w:val="OPCParaBase"/>
    <w:rsid w:val="001970BE"/>
    <w:pPr>
      <w:spacing w:before="60" w:line="240" w:lineRule="atLeast"/>
    </w:pPr>
    <w:rPr>
      <w:sz w:val="20"/>
    </w:rPr>
  </w:style>
  <w:style w:type="paragraph" w:customStyle="1" w:styleId="CTAright">
    <w:name w:val="CTA right"/>
    <w:basedOn w:val="OPCParaBase"/>
    <w:rsid w:val="001970BE"/>
    <w:pPr>
      <w:spacing w:before="60" w:line="240" w:lineRule="auto"/>
      <w:jc w:val="right"/>
    </w:pPr>
    <w:rPr>
      <w:sz w:val="20"/>
    </w:rPr>
  </w:style>
  <w:style w:type="paragraph" w:customStyle="1" w:styleId="Definition">
    <w:name w:val="Definition"/>
    <w:aliases w:val="dd"/>
    <w:basedOn w:val="OPCParaBase"/>
    <w:link w:val="DefinitionChar"/>
    <w:rsid w:val="001970BE"/>
    <w:pPr>
      <w:spacing w:before="180" w:line="240" w:lineRule="auto"/>
      <w:ind w:left="1134"/>
    </w:pPr>
  </w:style>
  <w:style w:type="paragraph" w:customStyle="1" w:styleId="EndNotespara">
    <w:name w:val="EndNotes(para)"/>
    <w:aliases w:val="eta"/>
    <w:basedOn w:val="OPCParaBase"/>
    <w:next w:val="EndNotessubpara"/>
    <w:rsid w:val="001970BE"/>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1970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70BE"/>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1970BE"/>
    <w:pPr>
      <w:tabs>
        <w:tab w:val="right" w:pos="340"/>
      </w:tabs>
      <w:spacing w:before="60" w:line="240" w:lineRule="auto"/>
      <w:ind w:left="454" w:hanging="454"/>
    </w:pPr>
    <w:rPr>
      <w:sz w:val="20"/>
    </w:rPr>
  </w:style>
  <w:style w:type="paragraph" w:customStyle="1" w:styleId="Formula">
    <w:name w:val="Formula"/>
    <w:basedOn w:val="OPCParaBase"/>
    <w:rsid w:val="001970BE"/>
    <w:pPr>
      <w:spacing w:line="240" w:lineRule="auto"/>
      <w:ind w:left="1134"/>
    </w:pPr>
    <w:rPr>
      <w:sz w:val="20"/>
    </w:rPr>
  </w:style>
  <w:style w:type="paragraph" w:styleId="Header">
    <w:name w:val="header"/>
    <w:basedOn w:val="OPCParaBase"/>
    <w:link w:val="HeaderChar"/>
    <w:unhideWhenUsed/>
    <w:rsid w:val="001970B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70BE"/>
    <w:rPr>
      <w:rFonts w:eastAsia="Times New Roman" w:cs="Times New Roman"/>
      <w:sz w:val="16"/>
      <w:lang w:eastAsia="en-AU"/>
    </w:rPr>
  </w:style>
  <w:style w:type="paragraph" w:customStyle="1" w:styleId="House">
    <w:name w:val="House"/>
    <w:basedOn w:val="OPCParaBase"/>
    <w:rsid w:val="001970BE"/>
    <w:pPr>
      <w:spacing w:line="240" w:lineRule="auto"/>
    </w:pPr>
    <w:rPr>
      <w:sz w:val="28"/>
    </w:rPr>
  </w:style>
  <w:style w:type="paragraph" w:customStyle="1" w:styleId="LongT">
    <w:name w:val="LongT"/>
    <w:basedOn w:val="OPCParaBase"/>
    <w:rsid w:val="001970BE"/>
    <w:pPr>
      <w:spacing w:line="240" w:lineRule="auto"/>
    </w:pPr>
    <w:rPr>
      <w:b/>
      <w:sz w:val="32"/>
    </w:rPr>
  </w:style>
  <w:style w:type="paragraph" w:customStyle="1" w:styleId="notedraft">
    <w:name w:val="note(draft)"/>
    <w:aliases w:val="nd"/>
    <w:basedOn w:val="OPCParaBase"/>
    <w:rsid w:val="001970BE"/>
    <w:pPr>
      <w:spacing w:before="240" w:line="240" w:lineRule="auto"/>
      <w:ind w:left="284" w:hanging="284"/>
    </w:pPr>
    <w:rPr>
      <w:i/>
      <w:sz w:val="24"/>
    </w:rPr>
  </w:style>
  <w:style w:type="paragraph" w:customStyle="1" w:styleId="notemargin">
    <w:name w:val="note(margin)"/>
    <w:aliases w:val="nm"/>
    <w:basedOn w:val="OPCParaBase"/>
    <w:rsid w:val="001970BE"/>
    <w:pPr>
      <w:tabs>
        <w:tab w:val="left" w:pos="709"/>
      </w:tabs>
      <w:spacing w:before="122" w:line="198" w:lineRule="exact"/>
      <w:ind w:left="709" w:hanging="709"/>
    </w:pPr>
    <w:rPr>
      <w:sz w:val="18"/>
    </w:rPr>
  </w:style>
  <w:style w:type="paragraph" w:customStyle="1" w:styleId="noteToPara">
    <w:name w:val="noteToPara"/>
    <w:aliases w:val="ntp"/>
    <w:basedOn w:val="OPCParaBase"/>
    <w:rsid w:val="001970BE"/>
    <w:pPr>
      <w:spacing w:before="122" w:line="198" w:lineRule="exact"/>
      <w:ind w:left="2353" w:hanging="709"/>
    </w:pPr>
    <w:rPr>
      <w:sz w:val="18"/>
    </w:rPr>
  </w:style>
  <w:style w:type="paragraph" w:customStyle="1" w:styleId="noteParlAmend">
    <w:name w:val="note(ParlAmend)"/>
    <w:aliases w:val="npp"/>
    <w:basedOn w:val="OPCParaBase"/>
    <w:next w:val="ParlAmend"/>
    <w:rsid w:val="001970BE"/>
    <w:pPr>
      <w:spacing w:line="240" w:lineRule="auto"/>
      <w:jc w:val="right"/>
    </w:pPr>
    <w:rPr>
      <w:rFonts w:ascii="Arial" w:hAnsi="Arial"/>
      <w:b/>
      <w:i/>
    </w:rPr>
  </w:style>
  <w:style w:type="paragraph" w:customStyle="1" w:styleId="ParlAmend">
    <w:name w:val="ParlAmend"/>
    <w:aliases w:val="pp"/>
    <w:basedOn w:val="OPCParaBase"/>
    <w:rsid w:val="001970BE"/>
    <w:pPr>
      <w:spacing w:before="240" w:line="240" w:lineRule="atLeast"/>
      <w:ind w:hanging="567"/>
    </w:pPr>
    <w:rPr>
      <w:sz w:val="24"/>
    </w:rPr>
  </w:style>
  <w:style w:type="paragraph" w:customStyle="1" w:styleId="notetext">
    <w:name w:val="note(text)"/>
    <w:aliases w:val="n"/>
    <w:basedOn w:val="OPCParaBase"/>
    <w:link w:val="notetextChar"/>
    <w:rsid w:val="001970BE"/>
    <w:pPr>
      <w:spacing w:before="122" w:line="240" w:lineRule="auto"/>
      <w:ind w:left="1985" w:hanging="851"/>
    </w:pPr>
    <w:rPr>
      <w:sz w:val="18"/>
    </w:rPr>
  </w:style>
  <w:style w:type="paragraph" w:customStyle="1" w:styleId="Page1">
    <w:name w:val="Page1"/>
    <w:basedOn w:val="OPCParaBase"/>
    <w:rsid w:val="001970BE"/>
    <w:pPr>
      <w:spacing w:before="5600" w:line="240" w:lineRule="auto"/>
    </w:pPr>
    <w:rPr>
      <w:b/>
      <w:sz w:val="32"/>
    </w:rPr>
  </w:style>
  <w:style w:type="paragraph" w:customStyle="1" w:styleId="PageBreak">
    <w:name w:val="PageBreak"/>
    <w:aliases w:val="pb"/>
    <w:basedOn w:val="OPCParaBase"/>
    <w:rsid w:val="001970BE"/>
    <w:pPr>
      <w:spacing w:line="240" w:lineRule="auto"/>
    </w:pPr>
    <w:rPr>
      <w:sz w:val="20"/>
    </w:rPr>
  </w:style>
  <w:style w:type="paragraph" w:customStyle="1" w:styleId="paragraphsub">
    <w:name w:val="paragraph(sub)"/>
    <w:aliases w:val="aa"/>
    <w:basedOn w:val="OPCParaBase"/>
    <w:rsid w:val="001970BE"/>
    <w:pPr>
      <w:tabs>
        <w:tab w:val="right" w:pos="1985"/>
      </w:tabs>
      <w:spacing w:before="40" w:line="240" w:lineRule="auto"/>
      <w:ind w:left="2098" w:hanging="2098"/>
    </w:pPr>
  </w:style>
  <w:style w:type="paragraph" w:customStyle="1" w:styleId="paragraphsub-sub">
    <w:name w:val="paragraph(sub-sub)"/>
    <w:aliases w:val="aaa"/>
    <w:basedOn w:val="OPCParaBase"/>
    <w:rsid w:val="001970BE"/>
    <w:pPr>
      <w:tabs>
        <w:tab w:val="right" w:pos="2722"/>
      </w:tabs>
      <w:spacing w:before="40" w:line="240" w:lineRule="auto"/>
      <w:ind w:left="2835" w:hanging="2835"/>
    </w:pPr>
  </w:style>
  <w:style w:type="paragraph" w:customStyle="1" w:styleId="paragraph">
    <w:name w:val="paragraph"/>
    <w:aliases w:val="a"/>
    <w:basedOn w:val="OPCParaBase"/>
    <w:link w:val="paragraphChar"/>
    <w:rsid w:val="001970BE"/>
    <w:pPr>
      <w:tabs>
        <w:tab w:val="right" w:pos="1531"/>
      </w:tabs>
      <w:spacing w:before="40" w:line="240" w:lineRule="auto"/>
      <w:ind w:left="1644" w:hanging="1644"/>
    </w:pPr>
  </w:style>
  <w:style w:type="paragraph" w:customStyle="1" w:styleId="Penalty">
    <w:name w:val="Penalty"/>
    <w:basedOn w:val="OPCParaBase"/>
    <w:rsid w:val="001970BE"/>
    <w:pPr>
      <w:tabs>
        <w:tab w:val="left" w:pos="2977"/>
      </w:tabs>
      <w:spacing w:before="180" w:line="240" w:lineRule="auto"/>
      <w:ind w:left="1985" w:hanging="851"/>
    </w:pPr>
  </w:style>
  <w:style w:type="paragraph" w:customStyle="1" w:styleId="Portfolio">
    <w:name w:val="Portfolio"/>
    <w:basedOn w:val="OPCParaBase"/>
    <w:rsid w:val="001970BE"/>
    <w:pPr>
      <w:spacing w:line="240" w:lineRule="auto"/>
    </w:pPr>
    <w:rPr>
      <w:i/>
      <w:sz w:val="20"/>
    </w:rPr>
  </w:style>
  <w:style w:type="paragraph" w:customStyle="1" w:styleId="Preamble">
    <w:name w:val="Preamble"/>
    <w:basedOn w:val="OPCParaBase"/>
    <w:next w:val="Normal"/>
    <w:rsid w:val="001970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70BE"/>
    <w:pPr>
      <w:spacing w:line="240" w:lineRule="auto"/>
    </w:pPr>
    <w:rPr>
      <w:i/>
      <w:sz w:val="20"/>
    </w:rPr>
  </w:style>
  <w:style w:type="paragraph" w:customStyle="1" w:styleId="Session">
    <w:name w:val="Session"/>
    <w:basedOn w:val="OPCParaBase"/>
    <w:rsid w:val="001970BE"/>
    <w:pPr>
      <w:spacing w:line="240" w:lineRule="auto"/>
    </w:pPr>
    <w:rPr>
      <w:sz w:val="28"/>
    </w:rPr>
  </w:style>
  <w:style w:type="paragraph" w:customStyle="1" w:styleId="Sponsor">
    <w:name w:val="Sponsor"/>
    <w:basedOn w:val="OPCParaBase"/>
    <w:rsid w:val="001970BE"/>
    <w:pPr>
      <w:spacing w:line="240" w:lineRule="auto"/>
    </w:pPr>
    <w:rPr>
      <w:i/>
    </w:rPr>
  </w:style>
  <w:style w:type="paragraph" w:customStyle="1" w:styleId="Subitem">
    <w:name w:val="Subitem"/>
    <w:aliases w:val="iss"/>
    <w:basedOn w:val="OPCParaBase"/>
    <w:rsid w:val="001970BE"/>
    <w:pPr>
      <w:spacing w:before="180" w:line="240" w:lineRule="auto"/>
      <w:ind w:left="709" w:hanging="709"/>
    </w:pPr>
  </w:style>
  <w:style w:type="paragraph" w:customStyle="1" w:styleId="SubitemHead">
    <w:name w:val="SubitemHead"/>
    <w:aliases w:val="issh"/>
    <w:basedOn w:val="OPCParaBase"/>
    <w:rsid w:val="001970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970BE"/>
    <w:pPr>
      <w:spacing w:before="40" w:line="240" w:lineRule="auto"/>
      <w:ind w:left="1134"/>
    </w:pPr>
  </w:style>
  <w:style w:type="paragraph" w:customStyle="1" w:styleId="SubsectionHead">
    <w:name w:val="SubsectionHead"/>
    <w:aliases w:val="ssh"/>
    <w:basedOn w:val="OPCParaBase"/>
    <w:next w:val="subsection"/>
    <w:rsid w:val="001970BE"/>
    <w:pPr>
      <w:keepNext/>
      <w:keepLines/>
      <w:spacing w:before="240" w:line="240" w:lineRule="auto"/>
      <w:ind w:left="1134"/>
    </w:pPr>
    <w:rPr>
      <w:i/>
    </w:rPr>
  </w:style>
  <w:style w:type="paragraph" w:customStyle="1" w:styleId="Tablea">
    <w:name w:val="Table(a)"/>
    <w:aliases w:val="ta"/>
    <w:basedOn w:val="OPCParaBase"/>
    <w:rsid w:val="001970BE"/>
    <w:pPr>
      <w:spacing w:before="60" w:line="240" w:lineRule="auto"/>
      <w:ind w:left="284" w:hanging="284"/>
    </w:pPr>
    <w:rPr>
      <w:sz w:val="20"/>
    </w:rPr>
  </w:style>
  <w:style w:type="paragraph" w:customStyle="1" w:styleId="TableAA">
    <w:name w:val="Table(AA)"/>
    <w:aliases w:val="taaa"/>
    <w:basedOn w:val="OPCParaBase"/>
    <w:rsid w:val="001970B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70B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70BE"/>
    <w:pPr>
      <w:spacing w:before="60" w:line="240" w:lineRule="atLeast"/>
    </w:pPr>
    <w:rPr>
      <w:sz w:val="20"/>
    </w:rPr>
  </w:style>
  <w:style w:type="paragraph" w:customStyle="1" w:styleId="TLPBoxTextnote">
    <w:name w:val="TLPBoxText(note"/>
    <w:aliases w:val="right)"/>
    <w:basedOn w:val="OPCParaBase"/>
    <w:rsid w:val="001970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70B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70BE"/>
    <w:pPr>
      <w:spacing w:before="122" w:line="198" w:lineRule="exact"/>
      <w:ind w:left="1985" w:hanging="851"/>
      <w:jc w:val="right"/>
    </w:pPr>
    <w:rPr>
      <w:sz w:val="18"/>
    </w:rPr>
  </w:style>
  <w:style w:type="paragraph" w:customStyle="1" w:styleId="TLPTableBullet">
    <w:name w:val="TLPTableBullet"/>
    <w:aliases w:val="ttb"/>
    <w:basedOn w:val="OPCParaBase"/>
    <w:rsid w:val="001970BE"/>
    <w:pPr>
      <w:spacing w:line="240" w:lineRule="exact"/>
      <w:ind w:left="284" w:hanging="284"/>
    </w:pPr>
    <w:rPr>
      <w:sz w:val="20"/>
    </w:rPr>
  </w:style>
  <w:style w:type="paragraph" w:styleId="TOC1">
    <w:name w:val="toc 1"/>
    <w:basedOn w:val="OPCParaBase"/>
    <w:next w:val="Normal"/>
    <w:uiPriority w:val="39"/>
    <w:unhideWhenUsed/>
    <w:rsid w:val="001970B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970B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970B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970B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970B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970B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970B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970B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970B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970BE"/>
    <w:pPr>
      <w:keepLines/>
      <w:spacing w:before="240" w:after="120" w:line="240" w:lineRule="auto"/>
      <w:ind w:left="794"/>
    </w:pPr>
    <w:rPr>
      <w:b/>
      <w:kern w:val="28"/>
      <w:sz w:val="20"/>
    </w:rPr>
  </w:style>
  <w:style w:type="paragraph" w:customStyle="1" w:styleId="TofSectsSection">
    <w:name w:val="TofSects(Section)"/>
    <w:basedOn w:val="OPCParaBase"/>
    <w:rsid w:val="001970BE"/>
    <w:pPr>
      <w:keepLines/>
      <w:spacing w:before="40" w:line="240" w:lineRule="auto"/>
      <w:ind w:left="1588" w:hanging="794"/>
    </w:pPr>
    <w:rPr>
      <w:kern w:val="28"/>
      <w:sz w:val="18"/>
    </w:rPr>
  </w:style>
  <w:style w:type="paragraph" w:customStyle="1" w:styleId="TofSectsHeading">
    <w:name w:val="TofSects(Heading)"/>
    <w:basedOn w:val="OPCParaBase"/>
    <w:rsid w:val="001970BE"/>
    <w:pPr>
      <w:spacing w:before="240" w:after="120" w:line="240" w:lineRule="auto"/>
    </w:pPr>
    <w:rPr>
      <w:b/>
      <w:sz w:val="24"/>
    </w:rPr>
  </w:style>
  <w:style w:type="paragraph" w:customStyle="1" w:styleId="TofSectsSubdiv">
    <w:name w:val="TofSects(Subdiv)"/>
    <w:basedOn w:val="OPCParaBase"/>
    <w:rsid w:val="001970BE"/>
    <w:pPr>
      <w:keepLines/>
      <w:spacing w:before="80" w:line="240" w:lineRule="auto"/>
      <w:ind w:left="1588" w:hanging="794"/>
    </w:pPr>
    <w:rPr>
      <w:kern w:val="28"/>
    </w:rPr>
  </w:style>
  <w:style w:type="paragraph" w:customStyle="1" w:styleId="WRStyle">
    <w:name w:val="WR Style"/>
    <w:aliases w:val="WR"/>
    <w:basedOn w:val="OPCParaBase"/>
    <w:rsid w:val="001970BE"/>
    <w:pPr>
      <w:spacing w:before="240" w:line="240" w:lineRule="auto"/>
      <w:ind w:left="284" w:hanging="284"/>
    </w:pPr>
    <w:rPr>
      <w:b/>
      <w:i/>
      <w:kern w:val="28"/>
      <w:sz w:val="24"/>
    </w:rPr>
  </w:style>
  <w:style w:type="paragraph" w:customStyle="1" w:styleId="notepara">
    <w:name w:val="note(para)"/>
    <w:aliases w:val="na"/>
    <w:basedOn w:val="OPCParaBase"/>
    <w:rsid w:val="001970BE"/>
    <w:pPr>
      <w:spacing w:before="40" w:line="198" w:lineRule="exact"/>
      <w:ind w:left="2354" w:hanging="369"/>
    </w:pPr>
    <w:rPr>
      <w:sz w:val="18"/>
    </w:rPr>
  </w:style>
  <w:style w:type="paragraph" w:styleId="Footer">
    <w:name w:val="footer"/>
    <w:link w:val="FooterChar"/>
    <w:rsid w:val="001970B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70BE"/>
    <w:rPr>
      <w:rFonts w:eastAsia="Times New Roman" w:cs="Times New Roman"/>
      <w:sz w:val="22"/>
      <w:szCs w:val="24"/>
      <w:lang w:eastAsia="en-AU"/>
    </w:rPr>
  </w:style>
  <w:style w:type="character" w:styleId="LineNumber">
    <w:name w:val="line number"/>
    <w:basedOn w:val="OPCCharBase"/>
    <w:uiPriority w:val="99"/>
    <w:semiHidden/>
    <w:unhideWhenUsed/>
    <w:rsid w:val="001970BE"/>
    <w:rPr>
      <w:sz w:val="16"/>
    </w:rPr>
  </w:style>
  <w:style w:type="table" w:customStyle="1" w:styleId="CFlag">
    <w:name w:val="CFlag"/>
    <w:basedOn w:val="TableNormal"/>
    <w:uiPriority w:val="99"/>
    <w:rsid w:val="001970BE"/>
    <w:rPr>
      <w:rFonts w:eastAsia="Times New Roman" w:cs="Times New Roman"/>
      <w:lang w:eastAsia="en-AU"/>
    </w:rPr>
    <w:tblPr/>
  </w:style>
  <w:style w:type="paragraph" w:styleId="BalloonText">
    <w:name w:val="Balloon Text"/>
    <w:basedOn w:val="Normal"/>
    <w:link w:val="BalloonTextChar"/>
    <w:uiPriority w:val="99"/>
    <w:semiHidden/>
    <w:unhideWhenUsed/>
    <w:rsid w:val="001970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0BE"/>
    <w:rPr>
      <w:rFonts w:ascii="Tahoma" w:hAnsi="Tahoma" w:cs="Tahoma"/>
      <w:sz w:val="16"/>
      <w:szCs w:val="16"/>
    </w:rPr>
  </w:style>
  <w:style w:type="table" w:styleId="TableGrid">
    <w:name w:val="Table Grid"/>
    <w:basedOn w:val="TableNormal"/>
    <w:uiPriority w:val="59"/>
    <w:rsid w:val="00197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70BE"/>
    <w:rPr>
      <w:b/>
      <w:sz w:val="28"/>
      <w:szCs w:val="32"/>
    </w:rPr>
  </w:style>
  <w:style w:type="paragraph" w:customStyle="1" w:styleId="TerritoryT">
    <w:name w:val="TerritoryT"/>
    <w:basedOn w:val="OPCParaBase"/>
    <w:next w:val="Normal"/>
    <w:rsid w:val="001970BE"/>
    <w:rPr>
      <w:b/>
      <w:sz w:val="32"/>
    </w:rPr>
  </w:style>
  <w:style w:type="paragraph" w:customStyle="1" w:styleId="LegislationMadeUnder">
    <w:name w:val="LegislationMadeUnder"/>
    <w:basedOn w:val="OPCParaBase"/>
    <w:next w:val="Normal"/>
    <w:rsid w:val="001970BE"/>
    <w:rPr>
      <w:i/>
      <w:sz w:val="32"/>
      <w:szCs w:val="32"/>
    </w:rPr>
  </w:style>
  <w:style w:type="paragraph" w:customStyle="1" w:styleId="SignCoverPageEnd">
    <w:name w:val="SignCoverPageEnd"/>
    <w:basedOn w:val="OPCParaBase"/>
    <w:next w:val="Normal"/>
    <w:rsid w:val="001970B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70BE"/>
    <w:pPr>
      <w:pBdr>
        <w:top w:val="single" w:sz="4" w:space="1" w:color="auto"/>
      </w:pBdr>
      <w:spacing w:before="360"/>
      <w:ind w:right="397"/>
      <w:jc w:val="both"/>
    </w:pPr>
  </w:style>
  <w:style w:type="paragraph" w:customStyle="1" w:styleId="NotesHeading2">
    <w:name w:val="NotesHeading 2"/>
    <w:basedOn w:val="OPCParaBase"/>
    <w:next w:val="Normal"/>
    <w:rsid w:val="001970BE"/>
    <w:rPr>
      <w:b/>
      <w:sz w:val="28"/>
      <w:szCs w:val="28"/>
    </w:rPr>
  </w:style>
  <w:style w:type="paragraph" w:customStyle="1" w:styleId="NotesHeading1">
    <w:name w:val="NotesHeading 1"/>
    <w:basedOn w:val="OPCParaBase"/>
    <w:next w:val="Normal"/>
    <w:rsid w:val="001970BE"/>
    <w:rPr>
      <w:b/>
      <w:sz w:val="28"/>
      <w:szCs w:val="28"/>
    </w:rPr>
  </w:style>
  <w:style w:type="paragraph" w:customStyle="1" w:styleId="CompiledActNo">
    <w:name w:val="CompiledActNo"/>
    <w:basedOn w:val="OPCParaBase"/>
    <w:next w:val="Normal"/>
    <w:rsid w:val="001970BE"/>
    <w:rPr>
      <w:b/>
      <w:sz w:val="24"/>
      <w:szCs w:val="24"/>
    </w:rPr>
  </w:style>
  <w:style w:type="paragraph" w:customStyle="1" w:styleId="ENotesText">
    <w:name w:val="ENotesText"/>
    <w:aliases w:val="Ent"/>
    <w:basedOn w:val="OPCParaBase"/>
    <w:next w:val="Normal"/>
    <w:rsid w:val="001970BE"/>
    <w:pPr>
      <w:spacing w:before="120"/>
    </w:pPr>
  </w:style>
  <w:style w:type="paragraph" w:customStyle="1" w:styleId="CompiledMadeUnder">
    <w:name w:val="CompiledMadeUnder"/>
    <w:basedOn w:val="OPCParaBase"/>
    <w:next w:val="Normal"/>
    <w:rsid w:val="001970BE"/>
    <w:rPr>
      <w:i/>
      <w:sz w:val="24"/>
      <w:szCs w:val="24"/>
    </w:rPr>
  </w:style>
  <w:style w:type="paragraph" w:customStyle="1" w:styleId="Paragraphsub-sub-sub">
    <w:name w:val="Paragraph(sub-sub-sub)"/>
    <w:aliases w:val="aaaa"/>
    <w:basedOn w:val="OPCParaBase"/>
    <w:rsid w:val="001970BE"/>
    <w:pPr>
      <w:tabs>
        <w:tab w:val="right" w:pos="3402"/>
      </w:tabs>
      <w:spacing w:before="40" w:line="240" w:lineRule="auto"/>
      <w:ind w:left="3402" w:hanging="3402"/>
    </w:pPr>
  </w:style>
  <w:style w:type="paragraph" w:customStyle="1" w:styleId="TableTextEndNotes">
    <w:name w:val="TableTextEndNotes"/>
    <w:aliases w:val="Tten"/>
    <w:basedOn w:val="Normal"/>
    <w:rsid w:val="001970BE"/>
    <w:pPr>
      <w:spacing w:before="60" w:line="240" w:lineRule="auto"/>
    </w:pPr>
    <w:rPr>
      <w:rFonts w:cs="Arial"/>
      <w:sz w:val="20"/>
      <w:szCs w:val="22"/>
    </w:rPr>
  </w:style>
  <w:style w:type="paragraph" w:customStyle="1" w:styleId="NoteToSubpara">
    <w:name w:val="NoteToSubpara"/>
    <w:aliases w:val="nts"/>
    <w:basedOn w:val="OPCParaBase"/>
    <w:rsid w:val="001970BE"/>
    <w:pPr>
      <w:spacing w:before="40" w:line="198" w:lineRule="exact"/>
      <w:ind w:left="2835" w:hanging="709"/>
    </w:pPr>
    <w:rPr>
      <w:sz w:val="18"/>
    </w:rPr>
  </w:style>
  <w:style w:type="paragraph" w:customStyle="1" w:styleId="ENoteTableHeading">
    <w:name w:val="ENoteTableHeading"/>
    <w:aliases w:val="enth"/>
    <w:basedOn w:val="OPCParaBase"/>
    <w:rsid w:val="001970BE"/>
    <w:pPr>
      <w:keepNext/>
      <w:spacing w:before="60" w:line="240" w:lineRule="atLeast"/>
    </w:pPr>
    <w:rPr>
      <w:rFonts w:ascii="Arial" w:hAnsi="Arial"/>
      <w:b/>
      <w:sz w:val="16"/>
    </w:rPr>
  </w:style>
  <w:style w:type="paragraph" w:customStyle="1" w:styleId="ENoteTTi">
    <w:name w:val="ENoteTTi"/>
    <w:aliases w:val="entti"/>
    <w:basedOn w:val="OPCParaBase"/>
    <w:rsid w:val="001970BE"/>
    <w:pPr>
      <w:keepNext/>
      <w:spacing w:before="60" w:line="240" w:lineRule="atLeast"/>
      <w:ind w:left="170"/>
    </w:pPr>
    <w:rPr>
      <w:sz w:val="16"/>
    </w:rPr>
  </w:style>
  <w:style w:type="paragraph" w:customStyle="1" w:styleId="ENotesHeading1">
    <w:name w:val="ENotesHeading 1"/>
    <w:aliases w:val="Enh1"/>
    <w:basedOn w:val="OPCParaBase"/>
    <w:next w:val="Normal"/>
    <w:rsid w:val="001970BE"/>
    <w:pPr>
      <w:spacing w:before="120"/>
      <w:outlineLvl w:val="1"/>
    </w:pPr>
    <w:rPr>
      <w:b/>
      <w:sz w:val="28"/>
      <w:szCs w:val="28"/>
    </w:rPr>
  </w:style>
  <w:style w:type="paragraph" w:customStyle="1" w:styleId="ENotesHeading2">
    <w:name w:val="ENotesHeading 2"/>
    <w:aliases w:val="Enh2,ENh2"/>
    <w:basedOn w:val="OPCParaBase"/>
    <w:next w:val="Normal"/>
    <w:rsid w:val="001970BE"/>
    <w:pPr>
      <w:spacing w:before="120" w:after="120"/>
      <w:outlineLvl w:val="2"/>
    </w:pPr>
    <w:rPr>
      <w:b/>
      <w:sz w:val="24"/>
      <w:szCs w:val="28"/>
    </w:rPr>
  </w:style>
  <w:style w:type="paragraph" w:customStyle="1" w:styleId="ENoteTTIndentHeading">
    <w:name w:val="ENoteTTIndentHeading"/>
    <w:aliases w:val="enTTHi"/>
    <w:basedOn w:val="OPCParaBase"/>
    <w:rsid w:val="001970B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70BE"/>
    <w:pPr>
      <w:spacing w:before="60" w:line="240" w:lineRule="atLeast"/>
    </w:pPr>
    <w:rPr>
      <w:sz w:val="16"/>
    </w:rPr>
  </w:style>
  <w:style w:type="paragraph" w:customStyle="1" w:styleId="MadeunderText">
    <w:name w:val="MadeunderText"/>
    <w:basedOn w:val="OPCParaBase"/>
    <w:next w:val="CompiledMadeUnder"/>
    <w:rsid w:val="001970BE"/>
    <w:pPr>
      <w:spacing w:before="240"/>
    </w:pPr>
    <w:rPr>
      <w:sz w:val="24"/>
      <w:szCs w:val="24"/>
    </w:rPr>
  </w:style>
  <w:style w:type="paragraph" w:customStyle="1" w:styleId="ENotesHeading3">
    <w:name w:val="ENotesHeading 3"/>
    <w:aliases w:val="Enh3"/>
    <w:basedOn w:val="OPCParaBase"/>
    <w:next w:val="Normal"/>
    <w:rsid w:val="001970BE"/>
    <w:pPr>
      <w:keepNext/>
      <w:spacing w:before="120" w:line="240" w:lineRule="auto"/>
      <w:outlineLvl w:val="4"/>
    </w:pPr>
    <w:rPr>
      <w:b/>
      <w:szCs w:val="24"/>
    </w:rPr>
  </w:style>
  <w:style w:type="character" w:customStyle="1" w:styleId="CharSubPartTextCASA">
    <w:name w:val="CharSubPartText(CASA)"/>
    <w:basedOn w:val="OPCCharBase"/>
    <w:uiPriority w:val="1"/>
    <w:rsid w:val="001970BE"/>
  </w:style>
  <w:style w:type="character" w:customStyle="1" w:styleId="CharSubPartNoCASA">
    <w:name w:val="CharSubPartNo(CASA)"/>
    <w:basedOn w:val="OPCCharBase"/>
    <w:uiPriority w:val="1"/>
    <w:rsid w:val="001970BE"/>
  </w:style>
  <w:style w:type="paragraph" w:customStyle="1" w:styleId="ENoteTTIndentHeadingSub">
    <w:name w:val="ENoteTTIndentHeadingSub"/>
    <w:aliases w:val="enTTHis"/>
    <w:basedOn w:val="OPCParaBase"/>
    <w:rsid w:val="001970BE"/>
    <w:pPr>
      <w:keepNext/>
      <w:spacing w:before="60" w:line="240" w:lineRule="atLeast"/>
      <w:ind w:left="340"/>
    </w:pPr>
    <w:rPr>
      <w:b/>
      <w:sz w:val="16"/>
    </w:rPr>
  </w:style>
  <w:style w:type="paragraph" w:customStyle="1" w:styleId="ENoteTTiSub">
    <w:name w:val="ENoteTTiSub"/>
    <w:aliases w:val="enttis"/>
    <w:basedOn w:val="OPCParaBase"/>
    <w:rsid w:val="001970BE"/>
    <w:pPr>
      <w:keepNext/>
      <w:spacing w:before="60" w:line="240" w:lineRule="atLeast"/>
      <w:ind w:left="340"/>
    </w:pPr>
    <w:rPr>
      <w:sz w:val="16"/>
    </w:rPr>
  </w:style>
  <w:style w:type="paragraph" w:customStyle="1" w:styleId="SubDivisionMigration">
    <w:name w:val="SubDivisionMigration"/>
    <w:aliases w:val="sdm"/>
    <w:basedOn w:val="OPCParaBase"/>
    <w:rsid w:val="001970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70BE"/>
    <w:pPr>
      <w:keepNext/>
      <w:keepLines/>
      <w:spacing w:before="240" w:line="240" w:lineRule="auto"/>
      <w:ind w:left="1134" w:hanging="1134"/>
    </w:pPr>
    <w:rPr>
      <w:b/>
      <w:sz w:val="28"/>
    </w:rPr>
  </w:style>
  <w:style w:type="paragraph" w:customStyle="1" w:styleId="FreeForm">
    <w:name w:val="FreeForm"/>
    <w:rsid w:val="001970BE"/>
    <w:rPr>
      <w:rFonts w:ascii="Arial" w:hAnsi="Arial"/>
      <w:sz w:val="22"/>
    </w:rPr>
  </w:style>
  <w:style w:type="paragraph" w:customStyle="1" w:styleId="SOText">
    <w:name w:val="SO Text"/>
    <w:aliases w:val="sot"/>
    <w:link w:val="SOTextChar"/>
    <w:rsid w:val="001970B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70BE"/>
    <w:rPr>
      <w:sz w:val="22"/>
    </w:rPr>
  </w:style>
  <w:style w:type="paragraph" w:customStyle="1" w:styleId="SOTextNote">
    <w:name w:val="SO TextNote"/>
    <w:aliases w:val="sont"/>
    <w:basedOn w:val="SOText"/>
    <w:qFormat/>
    <w:rsid w:val="001970BE"/>
    <w:pPr>
      <w:spacing w:before="122" w:line="198" w:lineRule="exact"/>
      <w:ind w:left="1843" w:hanging="709"/>
    </w:pPr>
    <w:rPr>
      <w:sz w:val="18"/>
    </w:rPr>
  </w:style>
  <w:style w:type="paragraph" w:customStyle="1" w:styleId="SOPara">
    <w:name w:val="SO Para"/>
    <w:aliases w:val="soa"/>
    <w:basedOn w:val="SOText"/>
    <w:link w:val="SOParaChar"/>
    <w:qFormat/>
    <w:rsid w:val="001970BE"/>
    <w:pPr>
      <w:tabs>
        <w:tab w:val="right" w:pos="1786"/>
      </w:tabs>
      <w:spacing w:before="40"/>
      <w:ind w:left="2070" w:hanging="936"/>
    </w:pPr>
  </w:style>
  <w:style w:type="character" w:customStyle="1" w:styleId="SOParaChar">
    <w:name w:val="SO Para Char"/>
    <w:aliases w:val="soa Char"/>
    <w:basedOn w:val="DefaultParagraphFont"/>
    <w:link w:val="SOPara"/>
    <w:rsid w:val="001970BE"/>
    <w:rPr>
      <w:sz w:val="22"/>
    </w:rPr>
  </w:style>
  <w:style w:type="paragraph" w:customStyle="1" w:styleId="FileName">
    <w:name w:val="FileName"/>
    <w:basedOn w:val="Normal"/>
    <w:rsid w:val="001970BE"/>
  </w:style>
  <w:style w:type="paragraph" w:customStyle="1" w:styleId="TableHeading">
    <w:name w:val="TableHeading"/>
    <w:aliases w:val="th"/>
    <w:basedOn w:val="OPCParaBase"/>
    <w:next w:val="Tabletext"/>
    <w:rsid w:val="001970BE"/>
    <w:pPr>
      <w:keepNext/>
      <w:spacing w:before="60" w:line="240" w:lineRule="atLeast"/>
    </w:pPr>
    <w:rPr>
      <w:b/>
      <w:sz w:val="20"/>
    </w:rPr>
  </w:style>
  <w:style w:type="paragraph" w:customStyle="1" w:styleId="SOHeadBold">
    <w:name w:val="SO HeadBold"/>
    <w:aliases w:val="sohb"/>
    <w:basedOn w:val="SOText"/>
    <w:next w:val="SOText"/>
    <w:link w:val="SOHeadBoldChar"/>
    <w:qFormat/>
    <w:rsid w:val="001970BE"/>
    <w:rPr>
      <w:b/>
    </w:rPr>
  </w:style>
  <w:style w:type="character" w:customStyle="1" w:styleId="SOHeadBoldChar">
    <w:name w:val="SO HeadBold Char"/>
    <w:aliases w:val="sohb Char"/>
    <w:basedOn w:val="DefaultParagraphFont"/>
    <w:link w:val="SOHeadBold"/>
    <w:rsid w:val="001970BE"/>
    <w:rPr>
      <w:b/>
      <w:sz w:val="22"/>
    </w:rPr>
  </w:style>
  <w:style w:type="paragraph" w:customStyle="1" w:styleId="SOHeadItalic">
    <w:name w:val="SO HeadItalic"/>
    <w:aliases w:val="sohi"/>
    <w:basedOn w:val="SOText"/>
    <w:next w:val="SOText"/>
    <w:link w:val="SOHeadItalicChar"/>
    <w:qFormat/>
    <w:rsid w:val="001970BE"/>
    <w:rPr>
      <w:i/>
    </w:rPr>
  </w:style>
  <w:style w:type="character" w:customStyle="1" w:styleId="SOHeadItalicChar">
    <w:name w:val="SO HeadItalic Char"/>
    <w:aliases w:val="sohi Char"/>
    <w:basedOn w:val="DefaultParagraphFont"/>
    <w:link w:val="SOHeadItalic"/>
    <w:rsid w:val="001970BE"/>
    <w:rPr>
      <w:i/>
      <w:sz w:val="22"/>
    </w:rPr>
  </w:style>
  <w:style w:type="paragraph" w:customStyle="1" w:styleId="SOBullet">
    <w:name w:val="SO Bullet"/>
    <w:aliases w:val="sotb"/>
    <w:basedOn w:val="SOText"/>
    <w:link w:val="SOBulletChar"/>
    <w:qFormat/>
    <w:rsid w:val="001970BE"/>
    <w:pPr>
      <w:ind w:left="1559" w:hanging="425"/>
    </w:pPr>
  </w:style>
  <w:style w:type="character" w:customStyle="1" w:styleId="SOBulletChar">
    <w:name w:val="SO Bullet Char"/>
    <w:aliases w:val="sotb Char"/>
    <w:basedOn w:val="DefaultParagraphFont"/>
    <w:link w:val="SOBullet"/>
    <w:rsid w:val="001970BE"/>
    <w:rPr>
      <w:sz w:val="22"/>
    </w:rPr>
  </w:style>
  <w:style w:type="paragraph" w:customStyle="1" w:styleId="SOBulletNote">
    <w:name w:val="SO BulletNote"/>
    <w:aliases w:val="sonb"/>
    <w:basedOn w:val="SOTextNote"/>
    <w:link w:val="SOBulletNoteChar"/>
    <w:qFormat/>
    <w:rsid w:val="001970BE"/>
    <w:pPr>
      <w:tabs>
        <w:tab w:val="left" w:pos="1560"/>
      </w:tabs>
      <w:ind w:left="2268" w:hanging="1134"/>
    </w:pPr>
  </w:style>
  <w:style w:type="character" w:customStyle="1" w:styleId="SOBulletNoteChar">
    <w:name w:val="SO BulletNote Char"/>
    <w:aliases w:val="sonb Char"/>
    <w:basedOn w:val="DefaultParagraphFont"/>
    <w:link w:val="SOBulletNote"/>
    <w:rsid w:val="001970BE"/>
    <w:rPr>
      <w:sz w:val="18"/>
    </w:rPr>
  </w:style>
  <w:style w:type="paragraph" w:customStyle="1" w:styleId="SubPartCASA">
    <w:name w:val="SubPart(CASA)"/>
    <w:aliases w:val="csp"/>
    <w:basedOn w:val="OPCParaBase"/>
    <w:next w:val="ActHead3"/>
    <w:rsid w:val="001970BE"/>
    <w:pPr>
      <w:keepNext/>
      <w:keepLines/>
      <w:spacing w:before="280"/>
      <w:ind w:left="1134" w:hanging="1134"/>
      <w:outlineLvl w:val="1"/>
    </w:pPr>
    <w:rPr>
      <w:b/>
      <w:kern w:val="28"/>
      <w:sz w:val="32"/>
    </w:rPr>
  </w:style>
  <w:style w:type="character" w:styleId="Hyperlink">
    <w:name w:val="Hyperlink"/>
    <w:basedOn w:val="DefaultParagraphFont"/>
    <w:rsid w:val="00EB6845"/>
    <w:rPr>
      <w:color w:val="0000FF"/>
      <w:u w:val="single"/>
    </w:rPr>
  </w:style>
  <w:style w:type="character" w:customStyle="1" w:styleId="paragraphChar">
    <w:name w:val="paragraph Char"/>
    <w:aliases w:val="a Char"/>
    <w:basedOn w:val="DefaultParagraphFont"/>
    <w:link w:val="paragraph"/>
    <w:rsid w:val="00684543"/>
    <w:rPr>
      <w:rFonts w:eastAsia="Times New Roman" w:cs="Times New Roman"/>
      <w:sz w:val="22"/>
      <w:lang w:eastAsia="en-AU"/>
    </w:rPr>
  </w:style>
  <w:style w:type="character" w:customStyle="1" w:styleId="notetextChar">
    <w:name w:val="note(text) Char"/>
    <w:aliases w:val="n Char"/>
    <w:basedOn w:val="DefaultParagraphFont"/>
    <w:link w:val="notetext"/>
    <w:rsid w:val="00C3243F"/>
    <w:rPr>
      <w:rFonts w:eastAsia="Times New Roman" w:cs="Times New Roman"/>
      <w:sz w:val="18"/>
      <w:lang w:eastAsia="en-AU"/>
    </w:rPr>
  </w:style>
  <w:style w:type="character" w:customStyle="1" w:styleId="ActHead4Char">
    <w:name w:val="ActHead 4 Char"/>
    <w:aliases w:val="sd Char"/>
    <w:basedOn w:val="DefaultParagraphFont"/>
    <w:link w:val="ActHead4"/>
    <w:rsid w:val="00C3243F"/>
    <w:rPr>
      <w:rFonts w:eastAsia="Times New Roman" w:cs="Times New Roman"/>
      <w:b/>
      <w:kern w:val="28"/>
      <w:sz w:val="26"/>
      <w:lang w:eastAsia="en-AU"/>
    </w:rPr>
  </w:style>
  <w:style w:type="character" w:customStyle="1" w:styleId="ActHead5Char">
    <w:name w:val="ActHead 5 Char"/>
    <w:aliases w:val="s Char"/>
    <w:basedOn w:val="DefaultParagraphFont"/>
    <w:link w:val="ActHead5"/>
    <w:rsid w:val="00C3243F"/>
    <w:rPr>
      <w:rFonts w:eastAsia="Times New Roman" w:cs="Times New Roman"/>
      <w:b/>
      <w:kern w:val="28"/>
      <w:sz w:val="24"/>
      <w:lang w:eastAsia="en-AU"/>
    </w:rPr>
  </w:style>
  <w:style w:type="paragraph" w:styleId="NormalWeb">
    <w:name w:val="Normal (Web)"/>
    <w:basedOn w:val="Normal"/>
    <w:uiPriority w:val="99"/>
    <w:semiHidden/>
    <w:unhideWhenUsed/>
    <w:rsid w:val="009F507F"/>
    <w:pPr>
      <w:spacing w:before="100" w:beforeAutospacing="1" w:after="100" w:afterAutospacing="1" w:line="240" w:lineRule="auto"/>
    </w:pPr>
    <w:rPr>
      <w:rFonts w:eastAsia="Times New Roman" w:cs="Times New Roman"/>
      <w:color w:val="000000"/>
      <w:sz w:val="24"/>
      <w:szCs w:val="24"/>
      <w:lang w:eastAsia="en-AU"/>
    </w:rPr>
  </w:style>
  <w:style w:type="paragraph" w:styleId="Title">
    <w:name w:val="Title"/>
    <w:basedOn w:val="Normal"/>
    <w:link w:val="TitleChar"/>
    <w:uiPriority w:val="10"/>
    <w:qFormat/>
    <w:rsid w:val="00227D38"/>
    <w:pPr>
      <w:spacing w:before="100" w:beforeAutospacing="1" w:after="100" w:afterAutospacing="1" w:line="240" w:lineRule="auto"/>
    </w:pPr>
    <w:rPr>
      <w:rFonts w:eastAsia="Times New Roman" w:cs="Times New Roman"/>
      <w:sz w:val="24"/>
      <w:szCs w:val="24"/>
      <w:lang w:eastAsia="en-AU"/>
    </w:rPr>
  </w:style>
  <w:style w:type="character" w:customStyle="1" w:styleId="TitleChar">
    <w:name w:val="Title Char"/>
    <w:basedOn w:val="DefaultParagraphFont"/>
    <w:link w:val="Title"/>
    <w:uiPriority w:val="10"/>
    <w:rsid w:val="00227D38"/>
    <w:rPr>
      <w:rFonts w:eastAsia="Times New Roman" w:cs="Times New Roman"/>
      <w:sz w:val="24"/>
      <w:szCs w:val="24"/>
      <w:lang w:eastAsia="en-AU"/>
    </w:rPr>
  </w:style>
  <w:style w:type="paragraph" w:customStyle="1" w:styleId="ActHead10">
    <w:name w:val="ActHead 10"/>
    <w:aliases w:val="sp"/>
    <w:basedOn w:val="OPCParaBase"/>
    <w:next w:val="ActHead3"/>
    <w:rsid w:val="001970BE"/>
    <w:pPr>
      <w:keepNext/>
      <w:spacing w:before="280" w:line="240" w:lineRule="auto"/>
      <w:outlineLvl w:val="1"/>
    </w:pPr>
    <w:rPr>
      <w:b/>
      <w:sz w:val="32"/>
      <w:szCs w:val="30"/>
    </w:rPr>
  </w:style>
  <w:style w:type="paragraph" w:styleId="Revision">
    <w:name w:val="Revision"/>
    <w:hidden/>
    <w:uiPriority w:val="99"/>
    <w:semiHidden/>
    <w:rsid w:val="006326A1"/>
    <w:rPr>
      <w:sz w:val="22"/>
    </w:rPr>
  </w:style>
  <w:style w:type="paragraph" w:customStyle="1" w:styleId="EnStatement">
    <w:name w:val="EnStatement"/>
    <w:basedOn w:val="Normal"/>
    <w:rsid w:val="001970BE"/>
    <w:pPr>
      <w:numPr>
        <w:numId w:val="14"/>
      </w:numPr>
    </w:pPr>
    <w:rPr>
      <w:rFonts w:eastAsia="Times New Roman" w:cs="Times New Roman"/>
      <w:lang w:eastAsia="en-AU"/>
    </w:rPr>
  </w:style>
  <w:style w:type="paragraph" w:customStyle="1" w:styleId="EnStatementHeading">
    <w:name w:val="EnStatementHeading"/>
    <w:basedOn w:val="Normal"/>
    <w:rsid w:val="001970BE"/>
    <w:rPr>
      <w:rFonts w:eastAsia="Times New Roman" w:cs="Times New Roman"/>
      <w:b/>
      <w:lang w:eastAsia="en-AU"/>
    </w:rPr>
  </w:style>
  <w:style w:type="paragraph" w:customStyle="1" w:styleId="Transitional">
    <w:name w:val="Transitional"/>
    <w:aliases w:val="tr"/>
    <w:basedOn w:val="Normal"/>
    <w:next w:val="Normal"/>
    <w:rsid w:val="001970B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8A7A6D"/>
    <w:rPr>
      <w:rFonts w:eastAsia="Times New Roman" w:cs="Times New Roman"/>
      <w:sz w:val="22"/>
      <w:lang w:eastAsia="en-AU"/>
    </w:rPr>
  </w:style>
  <w:style w:type="character" w:customStyle="1" w:styleId="subsection2Char">
    <w:name w:val="subsection2 Char"/>
    <w:aliases w:val="ss2 Char"/>
    <w:link w:val="subsection2"/>
    <w:rsid w:val="0000674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7216">
      <w:bodyDiv w:val="1"/>
      <w:marLeft w:val="0"/>
      <w:marRight w:val="0"/>
      <w:marTop w:val="0"/>
      <w:marBottom w:val="0"/>
      <w:divBdr>
        <w:top w:val="none" w:sz="0" w:space="0" w:color="auto"/>
        <w:left w:val="none" w:sz="0" w:space="0" w:color="auto"/>
        <w:bottom w:val="none" w:sz="0" w:space="0" w:color="auto"/>
        <w:right w:val="none" w:sz="0" w:space="0" w:color="auto"/>
      </w:divBdr>
      <w:divsChild>
        <w:div w:id="809858904">
          <w:marLeft w:val="0"/>
          <w:marRight w:val="0"/>
          <w:marTop w:val="0"/>
          <w:marBottom w:val="0"/>
          <w:divBdr>
            <w:top w:val="none" w:sz="0" w:space="0" w:color="auto"/>
            <w:left w:val="none" w:sz="0" w:space="0" w:color="auto"/>
            <w:bottom w:val="none" w:sz="0" w:space="0" w:color="auto"/>
            <w:right w:val="none" w:sz="0" w:space="0" w:color="auto"/>
          </w:divBdr>
        </w:div>
      </w:divsChild>
    </w:div>
    <w:div w:id="1141533258">
      <w:bodyDiv w:val="1"/>
      <w:marLeft w:val="0"/>
      <w:marRight w:val="0"/>
      <w:marTop w:val="0"/>
      <w:marBottom w:val="0"/>
      <w:divBdr>
        <w:top w:val="none" w:sz="0" w:space="0" w:color="auto"/>
        <w:left w:val="none" w:sz="0" w:space="0" w:color="auto"/>
        <w:bottom w:val="none" w:sz="0" w:space="0" w:color="auto"/>
        <w:right w:val="none" w:sz="0" w:space="0" w:color="auto"/>
      </w:divBdr>
    </w:div>
    <w:div w:id="1302346092">
      <w:bodyDiv w:val="1"/>
      <w:marLeft w:val="0"/>
      <w:marRight w:val="0"/>
      <w:marTop w:val="0"/>
      <w:marBottom w:val="0"/>
      <w:divBdr>
        <w:top w:val="none" w:sz="0" w:space="0" w:color="auto"/>
        <w:left w:val="none" w:sz="0" w:space="0" w:color="auto"/>
        <w:bottom w:val="none" w:sz="0" w:space="0" w:color="auto"/>
        <w:right w:val="none" w:sz="0" w:space="0" w:color="auto"/>
      </w:divBdr>
      <w:divsChild>
        <w:div w:id="1597060709">
          <w:marLeft w:val="0"/>
          <w:marRight w:val="0"/>
          <w:marTop w:val="0"/>
          <w:marBottom w:val="0"/>
          <w:divBdr>
            <w:top w:val="none" w:sz="0" w:space="0" w:color="auto"/>
            <w:left w:val="none" w:sz="0" w:space="0" w:color="auto"/>
            <w:bottom w:val="none" w:sz="0" w:space="0" w:color="auto"/>
            <w:right w:val="none" w:sz="0" w:space="0" w:color="auto"/>
          </w:divBdr>
          <w:divsChild>
            <w:div w:id="1003817210">
              <w:marLeft w:val="0"/>
              <w:marRight w:val="0"/>
              <w:marTop w:val="0"/>
              <w:marBottom w:val="0"/>
              <w:divBdr>
                <w:top w:val="none" w:sz="0" w:space="0" w:color="auto"/>
                <w:left w:val="none" w:sz="0" w:space="0" w:color="auto"/>
                <w:bottom w:val="none" w:sz="0" w:space="0" w:color="auto"/>
                <w:right w:val="none" w:sz="0" w:space="0" w:color="auto"/>
              </w:divBdr>
              <w:divsChild>
                <w:div w:id="169220686">
                  <w:marLeft w:val="0"/>
                  <w:marRight w:val="0"/>
                  <w:marTop w:val="0"/>
                  <w:marBottom w:val="0"/>
                  <w:divBdr>
                    <w:top w:val="none" w:sz="0" w:space="0" w:color="auto"/>
                    <w:left w:val="none" w:sz="0" w:space="0" w:color="auto"/>
                    <w:bottom w:val="none" w:sz="0" w:space="0" w:color="auto"/>
                    <w:right w:val="none" w:sz="0" w:space="0" w:color="auto"/>
                  </w:divBdr>
                  <w:divsChild>
                    <w:div w:id="1131052538">
                      <w:marLeft w:val="0"/>
                      <w:marRight w:val="0"/>
                      <w:marTop w:val="0"/>
                      <w:marBottom w:val="0"/>
                      <w:divBdr>
                        <w:top w:val="none" w:sz="0" w:space="0" w:color="auto"/>
                        <w:left w:val="none" w:sz="0" w:space="0" w:color="auto"/>
                        <w:bottom w:val="none" w:sz="0" w:space="0" w:color="auto"/>
                        <w:right w:val="none" w:sz="0" w:space="0" w:color="auto"/>
                      </w:divBdr>
                      <w:divsChild>
                        <w:div w:id="200822611">
                          <w:marLeft w:val="0"/>
                          <w:marRight w:val="0"/>
                          <w:marTop w:val="0"/>
                          <w:marBottom w:val="0"/>
                          <w:divBdr>
                            <w:top w:val="single" w:sz="6" w:space="0" w:color="828282"/>
                            <w:left w:val="single" w:sz="6" w:space="0" w:color="828282"/>
                            <w:bottom w:val="single" w:sz="6" w:space="0" w:color="828282"/>
                            <w:right w:val="single" w:sz="6" w:space="0" w:color="828282"/>
                          </w:divBdr>
                          <w:divsChild>
                            <w:div w:id="936792177">
                              <w:marLeft w:val="0"/>
                              <w:marRight w:val="0"/>
                              <w:marTop w:val="0"/>
                              <w:marBottom w:val="0"/>
                              <w:divBdr>
                                <w:top w:val="none" w:sz="0" w:space="0" w:color="auto"/>
                                <w:left w:val="none" w:sz="0" w:space="0" w:color="auto"/>
                                <w:bottom w:val="none" w:sz="0" w:space="0" w:color="auto"/>
                                <w:right w:val="none" w:sz="0" w:space="0" w:color="auto"/>
                              </w:divBdr>
                              <w:divsChild>
                                <w:div w:id="1557815197">
                                  <w:marLeft w:val="0"/>
                                  <w:marRight w:val="0"/>
                                  <w:marTop w:val="0"/>
                                  <w:marBottom w:val="0"/>
                                  <w:divBdr>
                                    <w:top w:val="none" w:sz="0" w:space="0" w:color="auto"/>
                                    <w:left w:val="none" w:sz="0" w:space="0" w:color="auto"/>
                                    <w:bottom w:val="none" w:sz="0" w:space="0" w:color="auto"/>
                                    <w:right w:val="none" w:sz="0" w:space="0" w:color="auto"/>
                                  </w:divBdr>
                                  <w:divsChild>
                                    <w:div w:id="297223402">
                                      <w:marLeft w:val="0"/>
                                      <w:marRight w:val="0"/>
                                      <w:marTop w:val="0"/>
                                      <w:marBottom w:val="0"/>
                                      <w:divBdr>
                                        <w:top w:val="none" w:sz="0" w:space="0" w:color="auto"/>
                                        <w:left w:val="none" w:sz="0" w:space="0" w:color="auto"/>
                                        <w:bottom w:val="none" w:sz="0" w:space="0" w:color="auto"/>
                                        <w:right w:val="none" w:sz="0" w:space="0" w:color="auto"/>
                                      </w:divBdr>
                                      <w:divsChild>
                                        <w:div w:id="1099368802">
                                          <w:marLeft w:val="0"/>
                                          <w:marRight w:val="0"/>
                                          <w:marTop w:val="0"/>
                                          <w:marBottom w:val="0"/>
                                          <w:divBdr>
                                            <w:top w:val="none" w:sz="0" w:space="0" w:color="auto"/>
                                            <w:left w:val="none" w:sz="0" w:space="0" w:color="auto"/>
                                            <w:bottom w:val="none" w:sz="0" w:space="0" w:color="auto"/>
                                            <w:right w:val="none" w:sz="0" w:space="0" w:color="auto"/>
                                          </w:divBdr>
                                          <w:divsChild>
                                            <w:div w:id="1557349402">
                                              <w:marLeft w:val="0"/>
                                              <w:marRight w:val="0"/>
                                              <w:marTop w:val="0"/>
                                              <w:marBottom w:val="0"/>
                                              <w:divBdr>
                                                <w:top w:val="none" w:sz="0" w:space="0" w:color="auto"/>
                                                <w:left w:val="none" w:sz="0" w:space="0" w:color="auto"/>
                                                <w:bottom w:val="none" w:sz="0" w:space="0" w:color="auto"/>
                                                <w:right w:val="none" w:sz="0" w:space="0" w:color="auto"/>
                                              </w:divBdr>
                                              <w:divsChild>
                                                <w:div w:id="1449930167">
                                                  <w:marLeft w:val="0"/>
                                                  <w:marRight w:val="0"/>
                                                  <w:marTop w:val="0"/>
                                                  <w:marBottom w:val="0"/>
                                                  <w:divBdr>
                                                    <w:top w:val="none" w:sz="0" w:space="0" w:color="auto"/>
                                                    <w:left w:val="none" w:sz="0" w:space="0" w:color="auto"/>
                                                    <w:bottom w:val="none" w:sz="0" w:space="0" w:color="auto"/>
                                                    <w:right w:val="none" w:sz="0" w:space="0" w:color="auto"/>
                                                  </w:divBdr>
                                                  <w:divsChild>
                                                    <w:div w:id="2109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094679">
      <w:bodyDiv w:val="1"/>
      <w:marLeft w:val="0"/>
      <w:marRight w:val="0"/>
      <w:marTop w:val="0"/>
      <w:marBottom w:val="0"/>
      <w:divBdr>
        <w:top w:val="none" w:sz="0" w:space="0" w:color="auto"/>
        <w:left w:val="none" w:sz="0" w:space="0" w:color="auto"/>
        <w:bottom w:val="none" w:sz="0" w:space="0" w:color="auto"/>
        <w:right w:val="none" w:sz="0" w:space="0" w:color="auto"/>
      </w:divBdr>
      <w:divsChild>
        <w:div w:id="887956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9.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7.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footer" Target="footer6.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48505-46BE-4C76-B8FB-089034B4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80</Pages>
  <Words>24507</Words>
  <Characters>123695</Characters>
  <Application>Microsoft Office Word</Application>
  <DocSecurity>0</DocSecurity>
  <PresentationFormat/>
  <Lines>2967</Lines>
  <Paragraphs>1788</Paragraphs>
  <ScaleCrop>false</ScaleCrop>
  <HeadingPairs>
    <vt:vector size="2" baseType="variant">
      <vt:variant>
        <vt:lpstr>Title</vt:lpstr>
      </vt:variant>
      <vt:variant>
        <vt:i4>1</vt:i4>
      </vt:variant>
    </vt:vector>
  </HeadingPairs>
  <TitlesOfParts>
    <vt:vector size="1" baseType="lpstr">
      <vt:lpstr>Foreign Acquisitions and Takeovers Regulation 2015</vt:lpstr>
    </vt:vector>
  </TitlesOfParts>
  <Manager/>
  <Company/>
  <LinksUpToDate>false</LinksUpToDate>
  <CharactersWithSpaces>147359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Acquisitions and Takeovers Regulation 2015</dc:title>
  <dc:subject/>
  <dc:creator/>
  <cp:keywords/>
  <dc:description/>
  <cp:lastModifiedBy/>
  <cp:revision>1</cp:revision>
  <cp:lastPrinted>2015-11-06T05:11:00Z</cp:lastPrinted>
  <dcterms:created xsi:type="dcterms:W3CDTF">2021-01-18T01:35:00Z</dcterms:created>
  <dcterms:modified xsi:type="dcterms:W3CDTF">2021-01-18T01:35:00Z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Foreign Acquisitions and Takeovers Regulation 2015</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Authority">
    <vt:lpwstr/>
  </property>
  <property fmtid="{D5CDD505-2E9C-101B-9397-08002B2CF9AE}" pid="10" name="ID">
    <vt:lpwstr>OPC61188</vt:lpwstr>
  </property>
  <property fmtid="{D5CDD505-2E9C-101B-9397-08002B2CF9AE}" pid="11" name="Classification">
    <vt:lpwstr>OFFICIAL</vt:lpwstr>
  </property>
  <property fmtid="{D5CDD505-2E9C-101B-9397-08002B2CF9AE}" pid="12" name="DLM">
    <vt:lpwstr> </vt:lpwstr>
  </property>
  <property fmtid="{D5CDD505-2E9C-101B-9397-08002B2CF9AE}" pid="13" name="ActMadeUnder">
    <vt:lpwstr>Foreign Acquisitions and Takeovers Act 1975</vt:lpwstr>
  </property>
  <property fmtid="{D5CDD505-2E9C-101B-9397-08002B2CF9AE}" pid="14" name="NonLegInst">
    <vt:lpwstr>0</vt:lpwstr>
  </property>
  <property fmtid="{D5CDD505-2E9C-101B-9397-08002B2CF9AE}" pid="15" name="DoNotAsk">
    <vt:lpwstr>1</vt:lpwstr>
  </property>
  <property fmtid="{D5CDD505-2E9C-101B-9397-08002B2CF9AE}" pid="16" name="ChangedTitle">
    <vt:lpwstr>Foreign Acquisitions and Takeovers Regulation 2015</vt:lpwstr>
  </property>
  <property fmtid="{D5CDD505-2E9C-101B-9397-08002B2CF9AE}" pid="17" name="Number">
    <vt:lpwstr>A</vt:lpwstr>
  </property>
  <property fmtid="{D5CDD505-2E9C-101B-9397-08002B2CF9AE}" pid="18" name="CounterSign">
    <vt:lpwstr/>
  </property>
  <property fmtid="{D5CDD505-2E9C-101B-9397-08002B2CF9AE}" pid="19" name="TrimID">
    <vt:lpwstr>PC:D15/16876</vt:lpwstr>
  </property>
  <property fmtid="{D5CDD505-2E9C-101B-9397-08002B2CF9AE}" pid="20" name="DateMade">
    <vt:lpwstr>2020</vt:lpwstr>
  </property>
  <property fmtid="{D5CDD505-2E9C-101B-9397-08002B2CF9AE}" pid="21" name="Compilation">
    <vt:lpwstr>Yes</vt:lpwstr>
  </property>
  <property fmtid="{D5CDD505-2E9C-101B-9397-08002B2CF9AE}" pid="22" name="CompilationNumber">
    <vt:lpwstr>11</vt:lpwstr>
  </property>
  <property fmtid="{D5CDD505-2E9C-101B-9397-08002B2CF9AE}" pid="23" name="StartDate">
    <vt:filetime>2020-12-31T13:00:00Z</vt:filetime>
  </property>
  <property fmtid="{D5CDD505-2E9C-101B-9397-08002B2CF9AE}" pid="24" name="PreparedDate">
    <vt:filetime>2016-04-12T02:00:00Z</vt:filetime>
  </property>
  <property fmtid="{D5CDD505-2E9C-101B-9397-08002B2CF9AE}" pid="25" name="RegisteredDate">
    <vt:filetime>2021-01-17T13:00:00Z</vt:filetime>
  </property>
  <property fmtid="{D5CDD505-2E9C-101B-9397-08002B2CF9AE}" pid="26" name="CompilationVersion">
    <vt:i4>3</vt:i4>
  </property>
  <property fmtid="{D5CDD505-2E9C-101B-9397-08002B2CF9AE}" pid="27" name="Converted">
    <vt:bool>false</vt:bool>
  </property>
  <property fmtid="{D5CDD505-2E9C-101B-9397-08002B2CF9AE}" pid="28" name="IncludesUpTo">
    <vt:lpwstr>F2020L01568</vt:lpwstr>
  </property>
</Properties>
</file>