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F463E" w:rsidRDefault="00DA186E" w:rsidP="00F73321">
      <w:pPr>
        <w:rPr>
          <w:sz w:val="28"/>
        </w:rPr>
      </w:pPr>
      <w:r w:rsidRPr="002F463E">
        <w:rPr>
          <w:noProof/>
          <w:lang w:eastAsia="en-AU"/>
        </w:rPr>
        <w:drawing>
          <wp:inline distT="0" distB="0" distL="0" distR="0" wp14:anchorId="35D7F24E" wp14:editId="38776E5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2F463E" w:rsidRDefault="00715914" w:rsidP="00715914">
      <w:pPr>
        <w:rPr>
          <w:sz w:val="19"/>
        </w:rPr>
      </w:pPr>
    </w:p>
    <w:p w:rsidR="00715914" w:rsidRPr="002F463E" w:rsidRDefault="00A967BA" w:rsidP="00715914">
      <w:pPr>
        <w:pStyle w:val="ShortT"/>
      </w:pPr>
      <w:r w:rsidRPr="002F463E">
        <w:t>Foreign Acquisitions and Takeovers Regulation</w:t>
      </w:r>
      <w:r w:rsidR="002F463E" w:rsidRPr="002F463E">
        <w:t> </w:t>
      </w:r>
      <w:r w:rsidRPr="002F463E">
        <w:t>2015</w:t>
      </w:r>
    </w:p>
    <w:p w:rsidR="00715914" w:rsidRPr="002F463E" w:rsidRDefault="00715914" w:rsidP="00715914"/>
    <w:p w:rsidR="00715914" w:rsidRPr="002F463E" w:rsidRDefault="001C5F34" w:rsidP="006475DA">
      <w:pPr>
        <w:pStyle w:val="InstNo"/>
      </w:pPr>
      <w:r w:rsidRPr="002F463E">
        <w:t>Select Legislative Instrument</w:t>
      </w:r>
      <w:r w:rsidR="008861ED" w:rsidRPr="002F463E">
        <w:t xml:space="preserve"> </w:t>
      </w:r>
      <w:bookmarkStart w:id="0" w:name="BKCheck15B_1"/>
      <w:bookmarkEnd w:id="0"/>
      <w:r w:rsidR="00F94156" w:rsidRPr="002F463E">
        <w:fldChar w:fldCharType="begin"/>
      </w:r>
      <w:r w:rsidR="00F94156" w:rsidRPr="002F463E">
        <w:instrText xml:space="preserve"> DOCPROPERTY  ActNo </w:instrText>
      </w:r>
      <w:r w:rsidR="00F94156" w:rsidRPr="002F463E">
        <w:fldChar w:fldCharType="separate"/>
      </w:r>
      <w:r w:rsidR="002D552E">
        <w:t>No. 217, 2015</w:t>
      </w:r>
      <w:r w:rsidR="00F94156" w:rsidRPr="002F463E">
        <w:fldChar w:fldCharType="end"/>
      </w:r>
    </w:p>
    <w:p w:rsidR="00A9264F" w:rsidRPr="002F463E" w:rsidRDefault="00A9264F" w:rsidP="00C67531">
      <w:pPr>
        <w:pStyle w:val="SignCoverPageStart"/>
        <w:spacing w:before="240"/>
        <w:rPr>
          <w:szCs w:val="22"/>
        </w:rPr>
      </w:pPr>
      <w:r w:rsidRPr="002F463E">
        <w:rPr>
          <w:szCs w:val="22"/>
        </w:rPr>
        <w:t>I, General the Honourable Sir Peter Cosgrove AK MC (</w:t>
      </w:r>
      <w:proofErr w:type="spellStart"/>
      <w:r w:rsidRPr="002F463E">
        <w:rPr>
          <w:szCs w:val="22"/>
        </w:rPr>
        <w:t>Ret</w:t>
      </w:r>
      <w:r w:rsidR="004E1D8E" w:rsidRPr="002F463E">
        <w:rPr>
          <w:szCs w:val="22"/>
        </w:rPr>
        <w:t>’</w:t>
      </w:r>
      <w:r w:rsidRPr="002F463E">
        <w:rPr>
          <w:szCs w:val="22"/>
        </w:rPr>
        <w:t>d</w:t>
      </w:r>
      <w:proofErr w:type="spellEnd"/>
      <w:r w:rsidRPr="002F463E">
        <w:rPr>
          <w:szCs w:val="22"/>
        </w:rPr>
        <w:t xml:space="preserve">), </w:t>
      </w:r>
      <w:r w:rsidR="002F463E" w:rsidRPr="002F463E">
        <w:rPr>
          <w:szCs w:val="22"/>
        </w:rPr>
        <w:t>Governor</w:t>
      </w:r>
      <w:r w:rsidR="002F463E">
        <w:rPr>
          <w:szCs w:val="22"/>
        </w:rPr>
        <w:noBreakHyphen/>
      </w:r>
      <w:r w:rsidR="002F463E" w:rsidRPr="002F463E">
        <w:rPr>
          <w:szCs w:val="22"/>
        </w:rPr>
        <w:t>General</w:t>
      </w:r>
      <w:r w:rsidRPr="002F463E">
        <w:rPr>
          <w:szCs w:val="22"/>
        </w:rPr>
        <w:t xml:space="preserve"> of the Commonwealth of Australia, acting with the advice of the Federal Executive Council, make the following regulation.</w:t>
      </w:r>
    </w:p>
    <w:p w:rsidR="00A9264F" w:rsidRPr="002F463E" w:rsidRDefault="00A9264F" w:rsidP="00C67531">
      <w:pPr>
        <w:keepNext/>
        <w:spacing w:before="720" w:line="240" w:lineRule="atLeast"/>
        <w:ind w:right="397"/>
        <w:jc w:val="both"/>
        <w:rPr>
          <w:szCs w:val="22"/>
        </w:rPr>
      </w:pPr>
      <w:r w:rsidRPr="002F463E">
        <w:rPr>
          <w:szCs w:val="22"/>
        </w:rPr>
        <w:t xml:space="preserve">Dated </w:t>
      </w:r>
      <w:bookmarkStart w:id="1" w:name="BKCheck15B_2"/>
      <w:bookmarkEnd w:id="1"/>
      <w:r w:rsidRPr="002F463E">
        <w:rPr>
          <w:szCs w:val="22"/>
        </w:rPr>
        <w:fldChar w:fldCharType="begin"/>
      </w:r>
      <w:r w:rsidRPr="002F463E">
        <w:rPr>
          <w:szCs w:val="22"/>
        </w:rPr>
        <w:instrText xml:space="preserve"> DOCPROPERTY  DateMade </w:instrText>
      </w:r>
      <w:r w:rsidRPr="002F463E">
        <w:rPr>
          <w:szCs w:val="22"/>
        </w:rPr>
        <w:fldChar w:fldCharType="separate"/>
      </w:r>
      <w:r w:rsidR="002D552E">
        <w:rPr>
          <w:szCs w:val="22"/>
        </w:rPr>
        <w:t>26 November 2015</w:t>
      </w:r>
      <w:r w:rsidRPr="002F463E">
        <w:rPr>
          <w:szCs w:val="22"/>
        </w:rPr>
        <w:fldChar w:fldCharType="end"/>
      </w:r>
    </w:p>
    <w:p w:rsidR="00A9264F" w:rsidRPr="002F463E" w:rsidRDefault="00A9264F" w:rsidP="00C67531">
      <w:pPr>
        <w:keepNext/>
        <w:tabs>
          <w:tab w:val="left" w:pos="3402"/>
        </w:tabs>
        <w:spacing w:before="1080" w:line="300" w:lineRule="atLeast"/>
        <w:ind w:left="397" w:right="397"/>
        <w:jc w:val="right"/>
        <w:rPr>
          <w:szCs w:val="22"/>
        </w:rPr>
      </w:pPr>
      <w:r w:rsidRPr="002F463E">
        <w:rPr>
          <w:szCs w:val="22"/>
        </w:rPr>
        <w:t>Peter Cosgrove</w:t>
      </w:r>
    </w:p>
    <w:p w:rsidR="00A9264F" w:rsidRPr="002F463E" w:rsidRDefault="002F463E" w:rsidP="00C67531">
      <w:pPr>
        <w:keepNext/>
        <w:tabs>
          <w:tab w:val="left" w:pos="3402"/>
        </w:tabs>
        <w:spacing w:line="300" w:lineRule="atLeast"/>
        <w:ind w:left="397" w:right="397"/>
        <w:jc w:val="right"/>
        <w:rPr>
          <w:szCs w:val="22"/>
        </w:rPr>
      </w:pPr>
      <w:r w:rsidRPr="002F463E">
        <w:rPr>
          <w:szCs w:val="22"/>
        </w:rPr>
        <w:t>Governor</w:t>
      </w:r>
      <w:r>
        <w:rPr>
          <w:szCs w:val="22"/>
        </w:rPr>
        <w:noBreakHyphen/>
      </w:r>
      <w:r w:rsidRPr="002F463E">
        <w:rPr>
          <w:szCs w:val="22"/>
        </w:rPr>
        <w:t>General</w:t>
      </w:r>
    </w:p>
    <w:p w:rsidR="00A9264F" w:rsidRPr="002F463E" w:rsidRDefault="00A9264F" w:rsidP="00C67531">
      <w:pPr>
        <w:keepNext/>
        <w:tabs>
          <w:tab w:val="left" w:pos="3402"/>
        </w:tabs>
        <w:spacing w:before="840" w:after="1080" w:line="300" w:lineRule="atLeast"/>
        <w:ind w:right="397"/>
        <w:rPr>
          <w:szCs w:val="22"/>
        </w:rPr>
      </w:pPr>
      <w:r w:rsidRPr="002F463E">
        <w:rPr>
          <w:szCs w:val="22"/>
        </w:rPr>
        <w:t>By His Excellency</w:t>
      </w:r>
      <w:r w:rsidR="004E1D8E" w:rsidRPr="002F463E">
        <w:rPr>
          <w:szCs w:val="22"/>
        </w:rPr>
        <w:t>’</w:t>
      </w:r>
      <w:r w:rsidRPr="002F463E">
        <w:rPr>
          <w:szCs w:val="22"/>
        </w:rPr>
        <w:t>s Command</w:t>
      </w:r>
    </w:p>
    <w:p w:rsidR="00A9264F" w:rsidRPr="002F463E" w:rsidRDefault="004A4F7B" w:rsidP="00C67531">
      <w:pPr>
        <w:keepNext/>
        <w:tabs>
          <w:tab w:val="left" w:pos="3402"/>
        </w:tabs>
        <w:spacing w:before="480" w:line="300" w:lineRule="atLeast"/>
        <w:ind w:right="397"/>
        <w:rPr>
          <w:szCs w:val="22"/>
        </w:rPr>
      </w:pPr>
      <w:r w:rsidRPr="002F463E">
        <w:rPr>
          <w:szCs w:val="22"/>
        </w:rPr>
        <w:t>Scott Morrison</w:t>
      </w:r>
    </w:p>
    <w:p w:rsidR="00A9264F" w:rsidRPr="002F463E" w:rsidRDefault="00A9264F" w:rsidP="00C67531">
      <w:pPr>
        <w:pStyle w:val="SignCoverPageEnd"/>
        <w:rPr>
          <w:szCs w:val="22"/>
        </w:rPr>
      </w:pPr>
      <w:r w:rsidRPr="002F463E">
        <w:rPr>
          <w:szCs w:val="22"/>
        </w:rPr>
        <w:t>Treasurer</w:t>
      </w:r>
    </w:p>
    <w:p w:rsidR="00A9264F" w:rsidRPr="002F463E" w:rsidRDefault="00A9264F" w:rsidP="00A9264F"/>
    <w:p w:rsidR="00715914" w:rsidRPr="002F463E" w:rsidRDefault="00715914" w:rsidP="00715914">
      <w:pPr>
        <w:pStyle w:val="Header"/>
        <w:tabs>
          <w:tab w:val="clear" w:pos="4150"/>
          <w:tab w:val="clear" w:pos="8307"/>
        </w:tabs>
      </w:pPr>
      <w:r w:rsidRPr="002F463E">
        <w:rPr>
          <w:rStyle w:val="CharChapNo"/>
        </w:rPr>
        <w:t xml:space="preserve"> </w:t>
      </w:r>
      <w:r w:rsidRPr="002F463E">
        <w:rPr>
          <w:rStyle w:val="CharChapText"/>
        </w:rPr>
        <w:t xml:space="preserve"> </w:t>
      </w:r>
    </w:p>
    <w:p w:rsidR="00715914" w:rsidRPr="002F463E" w:rsidRDefault="00715914" w:rsidP="00715914">
      <w:pPr>
        <w:pStyle w:val="Header"/>
        <w:tabs>
          <w:tab w:val="clear" w:pos="4150"/>
          <w:tab w:val="clear" w:pos="8307"/>
        </w:tabs>
      </w:pPr>
      <w:r w:rsidRPr="002F463E">
        <w:rPr>
          <w:rStyle w:val="CharPartNo"/>
        </w:rPr>
        <w:t xml:space="preserve"> </w:t>
      </w:r>
      <w:r w:rsidRPr="002F463E">
        <w:rPr>
          <w:rStyle w:val="CharPartText"/>
        </w:rPr>
        <w:t xml:space="preserve"> </w:t>
      </w:r>
    </w:p>
    <w:p w:rsidR="00715914" w:rsidRPr="002F463E" w:rsidRDefault="00715914" w:rsidP="00715914">
      <w:pPr>
        <w:pStyle w:val="Header"/>
        <w:tabs>
          <w:tab w:val="clear" w:pos="4150"/>
          <w:tab w:val="clear" w:pos="8307"/>
        </w:tabs>
      </w:pPr>
      <w:r w:rsidRPr="002F463E">
        <w:rPr>
          <w:rStyle w:val="CharDivNo"/>
        </w:rPr>
        <w:t xml:space="preserve"> </w:t>
      </w:r>
      <w:r w:rsidRPr="002F463E">
        <w:rPr>
          <w:rStyle w:val="CharDivText"/>
        </w:rPr>
        <w:t xml:space="preserve"> </w:t>
      </w:r>
    </w:p>
    <w:p w:rsidR="00715914" w:rsidRPr="002F463E" w:rsidRDefault="00715914" w:rsidP="00715914">
      <w:pPr>
        <w:sectPr w:rsidR="00715914" w:rsidRPr="002F463E" w:rsidSect="004554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2F463E" w:rsidRDefault="00715914" w:rsidP="005B27E3">
      <w:pPr>
        <w:rPr>
          <w:sz w:val="36"/>
        </w:rPr>
      </w:pPr>
      <w:r w:rsidRPr="002F463E">
        <w:rPr>
          <w:sz w:val="36"/>
        </w:rPr>
        <w:lastRenderedPageBreak/>
        <w:t>Contents</w:t>
      </w:r>
    </w:p>
    <w:bookmarkStart w:id="2" w:name="BKCheck15B_3"/>
    <w:bookmarkEnd w:id="2"/>
    <w:p w:rsidR="00E339C2" w:rsidRPr="002F463E" w:rsidRDefault="00E339C2">
      <w:pPr>
        <w:pStyle w:val="TOC2"/>
        <w:rPr>
          <w:rFonts w:asciiTheme="minorHAnsi" w:eastAsiaTheme="minorEastAsia" w:hAnsiTheme="minorHAnsi" w:cstheme="minorBidi"/>
          <w:b w:val="0"/>
          <w:noProof/>
          <w:kern w:val="0"/>
          <w:sz w:val="22"/>
          <w:szCs w:val="22"/>
        </w:rPr>
      </w:pPr>
      <w:r w:rsidRPr="002F463E">
        <w:rPr>
          <w:sz w:val="20"/>
        </w:rPr>
        <w:fldChar w:fldCharType="begin"/>
      </w:r>
      <w:r w:rsidRPr="002F463E">
        <w:rPr>
          <w:sz w:val="20"/>
        </w:rPr>
        <w:instrText xml:space="preserve"> TOC \o "1-9" </w:instrText>
      </w:r>
      <w:r w:rsidRPr="002F463E">
        <w:rPr>
          <w:sz w:val="20"/>
        </w:rPr>
        <w:fldChar w:fldCharType="separate"/>
      </w:r>
      <w:r w:rsidRPr="002F463E">
        <w:rPr>
          <w:noProof/>
        </w:rPr>
        <w:t>Part</w:t>
      </w:r>
      <w:r w:rsidR="002F463E" w:rsidRPr="002F463E">
        <w:rPr>
          <w:noProof/>
        </w:rPr>
        <w:t> </w:t>
      </w:r>
      <w:r w:rsidRPr="002F463E">
        <w:rPr>
          <w:noProof/>
        </w:rPr>
        <w:t>1—Preliminary</w:t>
      </w:r>
      <w:r w:rsidRPr="002F463E">
        <w:rPr>
          <w:b w:val="0"/>
          <w:noProof/>
          <w:sz w:val="18"/>
        </w:rPr>
        <w:tab/>
      </w:r>
      <w:r w:rsidRPr="002F463E">
        <w:rPr>
          <w:b w:val="0"/>
          <w:noProof/>
          <w:sz w:val="18"/>
        </w:rPr>
        <w:fldChar w:fldCharType="begin"/>
      </w:r>
      <w:r w:rsidRPr="002F463E">
        <w:rPr>
          <w:b w:val="0"/>
          <w:noProof/>
          <w:sz w:val="18"/>
        </w:rPr>
        <w:instrText xml:space="preserve"> PAGEREF _Toc435776892 \h </w:instrText>
      </w:r>
      <w:r w:rsidRPr="002F463E">
        <w:rPr>
          <w:b w:val="0"/>
          <w:noProof/>
          <w:sz w:val="18"/>
        </w:rPr>
      </w:r>
      <w:r w:rsidRPr="002F463E">
        <w:rPr>
          <w:b w:val="0"/>
          <w:noProof/>
          <w:sz w:val="18"/>
        </w:rPr>
        <w:fldChar w:fldCharType="separate"/>
      </w:r>
      <w:r w:rsidR="002D552E">
        <w:rPr>
          <w:b w:val="0"/>
          <w:noProof/>
          <w:sz w:val="18"/>
        </w:rPr>
        <w:t>1</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w:t>
      </w:r>
      <w:r w:rsidRPr="002F463E">
        <w:rPr>
          <w:noProof/>
        </w:rPr>
        <w:tab/>
        <w:t>Name</w:t>
      </w:r>
      <w:r w:rsidRPr="002F463E">
        <w:rPr>
          <w:noProof/>
        </w:rPr>
        <w:tab/>
      </w:r>
      <w:r w:rsidRPr="002F463E">
        <w:rPr>
          <w:noProof/>
        </w:rPr>
        <w:fldChar w:fldCharType="begin"/>
      </w:r>
      <w:r w:rsidRPr="002F463E">
        <w:rPr>
          <w:noProof/>
        </w:rPr>
        <w:instrText xml:space="preserve"> PAGEREF _Toc435776893 \h </w:instrText>
      </w:r>
      <w:r w:rsidRPr="002F463E">
        <w:rPr>
          <w:noProof/>
        </w:rPr>
      </w:r>
      <w:r w:rsidRPr="002F463E">
        <w:rPr>
          <w:noProof/>
        </w:rPr>
        <w:fldChar w:fldCharType="separate"/>
      </w:r>
      <w:r w:rsidR="002D552E">
        <w:rPr>
          <w:noProof/>
        </w:rPr>
        <w:t>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w:t>
      </w:r>
      <w:r w:rsidRPr="002F463E">
        <w:rPr>
          <w:noProof/>
        </w:rPr>
        <w:tab/>
        <w:t>Commencement</w:t>
      </w:r>
      <w:r w:rsidRPr="002F463E">
        <w:rPr>
          <w:noProof/>
        </w:rPr>
        <w:tab/>
      </w:r>
      <w:r w:rsidRPr="002F463E">
        <w:rPr>
          <w:noProof/>
        </w:rPr>
        <w:fldChar w:fldCharType="begin"/>
      </w:r>
      <w:r w:rsidRPr="002F463E">
        <w:rPr>
          <w:noProof/>
        </w:rPr>
        <w:instrText xml:space="preserve"> PAGEREF _Toc435776894 \h </w:instrText>
      </w:r>
      <w:r w:rsidRPr="002F463E">
        <w:rPr>
          <w:noProof/>
        </w:rPr>
      </w:r>
      <w:r w:rsidRPr="002F463E">
        <w:rPr>
          <w:noProof/>
        </w:rPr>
        <w:fldChar w:fldCharType="separate"/>
      </w:r>
      <w:r w:rsidR="002D552E">
        <w:rPr>
          <w:noProof/>
        </w:rPr>
        <w:t>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w:t>
      </w:r>
      <w:r w:rsidRPr="002F463E">
        <w:rPr>
          <w:noProof/>
        </w:rPr>
        <w:tab/>
        <w:t>Authority</w:t>
      </w:r>
      <w:r w:rsidRPr="002F463E">
        <w:rPr>
          <w:noProof/>
        </w:rPr>
        <w:tab/>
      </w:r>
      <w:r w:rsidRPr="002F463E">
        <w:rPr>
          <w:noProof/>
        </w:rPr>
        <w:fldChar w:fldCharType="begin"/>
      </w:r>
      <w:r w:rsidRPr="002F463E">
        <w:rPr>
          <w:noProof/>
        </w:rPr>
        <w:instrText xml:space="preserve"> PAGEREF _Toc435776895 \h </w:instrText>
      </w:r>
      <w:r w:rsidRPr="002F463E">
        <w:rPr>
          <w:noProof/>
        </w:rPr>
      </w:r>
      <w:r w:rsidRPr="002F463E">
        <w:rPr>
          <w:noProof/>
        </w:rPr>
        <w:fldChar w:fldCharType="separate"/>
      </w:r>
      <w:r w:rsidR="002D552E">
        <w:rPr>
          <w:noProof/>
        </w:rPr>
        <w:t>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_Toc435776896 \h </w:instrText>
      </w:r>
      <w:r w:rsidRPr="002F463E">
        <w:rPr>
          <w:noProof/>
        </w:rPr>
      </w:r>
      <w:r w:rsidRPr="002F463E">
        <w:rPr>
          <w:noProof/>
        </w:rPr>
        <w:fldChar w:fldCharType="separate"/>
      </w:r>
      <w:r w:rsidR="002D552E">
        <w:rPr>
          <w:noProof/>
        </w:rPr>
        <w:t>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w:t>
      </w:r>
      <w:r w:rsidRPr="002F463E">
        <w:rPr>
          <w:noProof/>
        </w:rPr>
        <w:tab/>
        <w:t>Definitions</w:t>
      </w:r>
      <w:r w:rsidRPr="002F463E">
        <w:rPr>
          <w:noProof/>
        </w:rPr>
        <w:tab/>
      </w:r>
      <w:r w:rsidRPr="002F463E">
        <w:rPr>
          <w:noProof/>
        </w:rPr>
        <w:fldChar w:fldCharType="begin"/>
      </w:r>
      <w:r w:rsidRPr="002F463E">
        <w:rPr>
          <w:noProof/>
        </w:rPr>
        <w:instrText xml:space="preserve"> PAGEREF _Toc435776897 \h </w:instrText>
      </w:r>
      <w:r w:rsidRPr="002F463E">
        <w:rPr>
          <w:noProof/>
        </w:rPr>
      </w:r>
      <w:r w:rsidRPr="002F463E">
        <w:rPr>
          <w:noProof/>
        </w:rPr>
        <w:fldChar w:fldCharType="separate"/>
      </w:r>
      <w:r w:rsidR="002D552E">
        <w:rPr>
          <w:noProof/>
        </w:rPr>
        <w:t>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w:t>
      </w:r>
      <w:r w:rsidRPr="002F463E">
        <w:rPr>
          <w:noProof/>
        </w:rPr>
        <w:tab/>
        <w:t xml:space="preserve">Meaning of </w:t>
      </w:r>
      <w:r w:rsidRPr="002F463E">
        <w:rPr>
          <w:i/>
          <w:noProof/>
        </w:rPr>
        <w:t>acquire</w:t>
      </w:r>
      <w:r w:rsidRPr="002F463E">
        <w:rPr>
          <w:noProof/>
        </w:rPr>
        <w:t xml:space="preserve"> an interest of a specified percentage in a business</w:t>
      </w:r>
      <w:r w:rsidRPr="002F463E">
        <w:rPr>
          <w:noProof/>
        </w:rPr>
        <w:tab/>
      </w:r>
      <w:r w:rsidRPr="002F463E">
        <w:rPr>
          <w:noProof/>
        </w:rPr>
        <w:fldChar w:fldCharType="begin"/>
      </w:r>
      <w:r w:rsidRPr="002F463E">
        <w:rPr>
          <w:noProof/>
        </w:rPr>
        <w:instrText xml:space="preserve"> PAGEREF _Toc435776898 \h </w:instrText>
      </w:r>
      <w:r w:rsidRPr="002F463E">
        <w:rPr>
          <w:noProof/>
        </w:rPr>
      </w:r>
      <w:r w:rsidRPr="002F463E">
        <w:rPr>
          <w:noProof/>
        </w:rPr>
        <w:fldChar w:fldCharType="separate"/>
      </w:r>
      <w:r w:rsidR="002D552E">
        <w:rPr>
          <w:noProof/>
        </w:rPr>
        <w:t>7</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7</w:t>
      </w:r>
      <w:r w:rsidRPr="002F463E">
        <w:rPr>
          <w:noProof/>
        </w:rPr>
        <w:tab/>
        <w:t xml:space="preserve">Meaning of </w:t>
      </w:r>
      <w:r w:rsidRPr="002F463E">
        <w:rPr>
          <w:i/>
          <w:noProof/>
        </w:rPr>
        <w:t>enterprise</w:t>
      </w:r>
      <w:r w:rsidRPr="002F463E">
        <w:rPr>
          <w:noProof/>
        </w:rPr>
        <w:t xml:space="preserve"> of a country</w:t>
      </w:r>
      <w:r w:rsidRPr="002F463E">
        <w:rPr>
          <w:noProof/>
        </w:rPr>
        <w:tab/>
      </w:r>
      <w:r w:rsidRPr="002F463E">
        <w:rPr>
          <w:noProof/>
        </w:rPr>
        <w:fldChar w:fldCharType="begin"/>
      </w:r>
      <w:r w:rsidRPr="002F463E">
        <w:rPr>
          <w:noProof/>
        </w:rPr>
        <w:instrText xml:space="preserve"> PAGEREF _Toc435776899 \h </w:instrText>
      </w:r>
      <w:r w:rsidRPr="002F463E">
        <w:rPr>
          <w:noProof/>
        </w:rPr>
      </w:r>
      <w:r w:rsidRPr="002F463E">
        <w:rPr>
          <w:noProof/>
        </w:rPr>
        <w:fldChar w:fldCharType="separate"/>
      </w:r>
      <w:r w:rsidR="002D552E">
        <w:rPr>
          <w:noProof/>
        </w:rPr>
        <w:t>8</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8</w:t>
      </w:r>
      <w:r w:rsidRPr="002F463E">
        <w:rPr>
          <w:noProof/>
        </w:rPr>
        <w:tab/>
        <w:t xml:space="preserve">Meaning of </w:t>
      </w:r>
      <w:r w:rsidRPr="002F463E">
        <w:rPr>
          <w:i/>
          <w:noProof/>
        </w:rPr>
        <w:t xml:space="preserve">national </w:t>
      </w:r>
      <w:r w:rsidRPr="002F463E">
        <w:rPr>
          <w:noProof/>
        </w:rPr>
        <w:t>of a country</w:t>
      </w:r>
      <w:r w:rsidRPr="002F463E">
        <w:rPr>
          <w:noProof/>
        </w:rPr>
        <w:tab/>
      </w:r>
      <w:r w:rsidRPr="002F463E">
        <w:rPr>
          <w:noProof/>
        </w:rPr>
        <w:fldChar w:fldCharType="begin"/>
      </w:r>
      <w:r w:rsidRPr="002F463E">
        <w:rPr>
          <w:noProof/>
        </w:rPr>
        <w:instrText xml:space="preserve"> PAGEREF _Toc435776900 \h </w:instrText>
      </w:r>
      <w:r w:rsidRPr="002F463E">
        <w:rPr>
          <w:noProof/>
        </w:rPr>
      </w:r>
      <w:r w:rsidRPr="002F463E">
        <w:rPr>
          <w:noProof/>
        </w:rPr>
        <w:fldChar w:fldCharType="separate"/>
      </w:r>
      <w:r w:rsidR="002D552E">
        <w:rPr>
          <w:noProof/>
        </w:rPr>
        <w:t>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9</w:t>
      </w:r>
      <w:r w:rsidRPr="002F463E">
        <w:rPr>
          <w:noProof/>
        </w:rPr>
        <w:tab/>
        <w:t>References to United States of America</w:t>
      </w:r>
      <w:r w:rsidRPr="002F463E">
        <w:rPr>
          <w:noProof/>
        </w:rPr>
        <w:tab/>
      </w:r>
      <w:r w:rsidRPr="002F463E">
        <w:rPr>
          <w:noProof/>
        </w:rPr>
        <w:fldChar w:fldCharType="begin"/>
      </w:r>
      <w:r w:rsidRPr="002F463E">
        <w:rPr>
          <w:noProof/>
        </w:rPr>
        <w:instrText xml:space="preserve"> PAGEREF _Toc435776901 \h </w:instrText>
      </w:r>
      <w:r w:rsidRPr="002F463E">
        <w:rPr>
          <w:noProof/>
        </w:rPr>
      </w:r>
      <w:r w:rsidRPr="002F463E">
        <w:rPr>
          <w:noProof/>
        </w:rPr>
        <w:fldChar w:fldCharType="separate"/>
      </w:r>
      <w:r w:rsidR="002D552E">
        <w:rPr>
          <w:noProof/>
        </w:rPr>
        <w:t>10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10</w:t>
      </w:r>
      <w:r w:rsidRPr="002F463E">
        <w:rPr>
          <w:noProof/>
        </w:rPr>
        <w:tab/>
        <w:t xml:space="preserve">Meaning of </w:t>
      </w:r>
      <w:r w:rsidRPr="002F463E">
        <w:rPr>
          <w:i/>
          <w:noProof/>
        </w:rPr>
        <w:t>starts an Australian business</w:t>
      </w:r>
      <w:r w:rsidRPr="002F463E">
        <w:rPr>
          <w:noProof/>
        </w:rPr>
        <w:tab/>
      </w:r>
      <w:r w:rsidRPr="002F463E">
        <w:rPr>
          <w:noProof/>
        </w:rPr>
        <w:fldChar w:fldCharType="begin"/>
      </w:r>
      <w:r w:rsidRPr="002F463E">
        <w:rPr>
          <w:noProof/>
        </w:rPr>
        <w:instrText xml:space="preserve"> PAGEREF _Toc435776902 \h </w:instrText>
      </w:r>
      <w:r w:rsidRPr="002F463E">
        <w:rPr>
          <w:noProof/>
        </w:rPr>
      </w:r>
      <w:r w:rsidRPr="002F463E">
        <w:rPr>
          <w:noProof/>
        </w:rPr>
        <w:fldChar w:fldCharType="separate"/>
      </w:r>
      <w:r w:rsidR="002D552E">
        <w:rPr>
          <w:noProof/>
        </w:rPr>
        <w:t>10</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2—Provisions relating to definitions and rules of interpretation</w:t>
      </w:r>
      <w:r w:rsidRPr="002F463E">
        <w:rPr>
          <w:b w:val="0"/>
          <w:noProof/>
          <w:sz w:val="18"/>
        </w:rPr>
        <w:tab/>
      </w:r>
      <w:r w:rsidRPr="002F463E">
        <w:rPr>
          <w:b w:val="0"/>
          <w:noProof/>
          <w:sz w:val="18"/>
        </w:rPr>
        <w:fldChar w:fldCharType="begin"/>
      </w:r>
      <w:r w:rsidRPr="002F463E">
        <w:rPr>
          <w:b w:val="0"/>
          <w:noProof/>
          <w:sz w:val="18"/>
        </w:rPr>
        <w:instrText xml:space="preserve"> PAGEREF _Toc435776903 \h </w:instrText>
      </w:r>
      <w:r w:rsidRPr="002F463E">
        <w:rPr>
          <w:b w:val="0"/>
          <w:noProof/>
          <w:sz w:val="18"/>
        </w:rPr>
      </w:r>
      <w:r w:rsidRPr="002F463E">
        <w:rPr>
          <w:b w:val="0"/>
          <w:noProof/>
          <w:sz w:val="18"/>
        </w:rPr>
        <w:fldChar w:fldCharType="separate"/>
      </w:r>
      <w:r w:rsidR="002D552E">
        <w:rPr>
          <w:b w:val="0"/>
          <w:noProof/>
          <w:sz w:val="18"/>
        </w:rPr>
        <w:t>12</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11</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_Toc435776904 \h </w:instrText>
      </w:r>
      <w:r w:rsidRPr="002F463E">
        <w:rPr>
          <w:noProof/>
        </w:rPr>
      </w:r>
      <w:r w:rsidRPr="002F463E">
        <w:rPr>
          <w:noProof/>
        </w:rPr>
        <w:fldChar w:fldCharType="separate"/>
      </w:r>
      <w:r w:rsidR="002D552E">
        <w:rPr>
          <w:noProof/>
        </w:rPr>
        <w:t>12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12</w:t>
      </w:r>
      <w:r w:rsidRPr="002F463E">
        <w:rPr>
          <w:noProof/>
        </w:rPr>
        <w:tab/>
        <w:t>When an Australian entity or Australian business is an agribusiness</w:t>
      </w:r>
      <w:r w:rsidRPr="002F463E">
        <w:rPr>
          <w:noProof/>
        </w:rPr>
        <w:tab/>
      </w:r>
      <w:r w:rsidRPr="002F463E">
        <w:rPr>
          <w:noProof/>
        </w:rPr>
        <w:fldChar w:fldCharType="begin"/>
      </w:r>
      <w:r w:rsidRPr="002F463E">
        <w:rPr>
          <w:noProof/>
        </w:rPr>
        <w:instrText xml:space="preserve"> PAGEREF _Toc435776905 \h </w:instrText>
      </w:r>
      <w:r w:rsidRPr="002F463E">
        <w:rPr>
          <w:noProof/>
        </w:rPr>
      </w:r>
      <w:r w:rsidRPr="002F463E">
        <w:rPr>
          <w:noProof/>
        </w:rPr>
        <w:fldChar w:fldCharType="separate"/>
      </w:r>
      <w:r w:rsidR="002D552E">
        <w:rPr>
          <w:noProof/>
        </w:rPr>
        <w:t>12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13</w:t>
      </w:r>
      <w:r w:rsidRPr="002F463E">
        <w:rPr>
          <w:noProof/>
        </w:rPr>
        <w:tab/>
        <w:t>Land entities</w:t>
      </w:r>
      <w:r w:rsidRPr="002F463E">
        <w:rPr>
          <w:noProof/>
        </w:rPr>
        <w:tab/>
      </w:r>
      <w:r w:rsidRPr="002F463E">
        <w:rPr>
          <w:noProof/>
        </w:rPr>
        <w:fldChar w:fldCharType="begin"/>
      </w:r>
      <w:r w:rsidRPr="002F463E">
        <w:rPr>
          <w:noProof/>
        </w:rPr>
        <w:instrText xml:space="preserve"> PAGEREF _Toc435776906 \h </w:instrText>
      </w:r>
      <w:r w:rsidRPr="002F463E">
        <w:rPr>
          <w:noProof/>
        </w:rPr>
      </w:r>
      <w:r w:rsidRPr="002F463E">
        <w:rPr>
          <w:noProof/>
        </w:rPr>
        <w:fldChar w:fldCharType="separate"/>
      </w:r>
      <w:r w:rsidR="002D552E">
        <w:rPr>
          <w:noProof/>
        </w:rPr>
        <w:t>15</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14</w:t>
      </w:r>
      <w:r w:rsidRPr="002F463E">
        <w:rPr>
          <w:noProof/>
        </w:rPr>
        <w:tab/>
        <w:t>Meaning of consideration</w:t>
      </w:r>
      <w:r w:rsidRPr="002F463E">
        <w:rPr>
          <w:noProof/>
        </w:rPr>
        <w:tab/>
      </w:r>
      <w:r w:rsidRPr="002F463E">
        <w:rPr>
          <w:noProof/>
        </w:rPr>
        <w:fldChar w:fldCharType="begin"/>
      </w:r>
      <w:r w:rsidRPr="002F463E">
        <w:rPr>
          <w:noProof/>
        </w:rPr>
        <w:instrText xml:space="preserve"> PAGEREF _Toc435776907 \h </w:instrText>
      </w:r>
      <w:r w:rsidRPr="002F463E">
        <w:rPr>
          <w:noProof/>
        </w:rPr>
      </w:r>
      <w:r w:rsidRPr="002F463E">
        <w:rPr>
          <w:noProof/>
        </w:rPr>
        <w:fldChar w:fldCharType="separate"/>
      </w:r>
      <w:r w:rsidR="002D552E">
        <w:rPr>
          <w:noProof/>
        </w:rPr>
        <w:t>16</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15</w:t>
      </w:r>
      <w:r w:rsidRPr="002F463E">
        <w:rPr>
          <w:noProof/>
        </w:rPr>
        <w:tab/>
        <w:t>Number of independent self</w:t>
      </w:r>
      <w:r w:rsidR="002F463E">
        <w:rPr>
          <w:noProof/>
        </w:rPr>
        <w:noBreakHyphen/>
      </w:r>
      <w:r w:rsidRPr="002F463E">
        <w:rPr>
          <w:noProof/>
        </w:rPr>
        <w:t>contained dwellings in a development</w:t>
      </w:r>
      <w:r w:rsidRPr="002F463E">
        <w:rPr>
          <w:noProof/>
        </w:rPr>
        <w:tab/>
      </w:r>
      <w:r w:rsidRPr="002F463E">
        <w:rPr>
          <w:noProof/>
        </w:rPr>
        <w:fldChar w:fldCharType="begin"/>
      </w:r>
      <w:r w:rsidRPr="002F463E">
        <w:rPr>
          <w:noProof/>
        </w:rPr>
        <w:instrText xml:space="preserve"> PAGEREF _Toc435776908 \h </w:instrText>
      </w:r>
      <w:r w:rsidRPr="002F463E">
        <w:rPr>
          <w:noProof/>
        </w:rPr>
      </w:r>
      <w:r w:rsidRPr="002F463E">
        <w:rPr>
          <w:noProof/>
        </w:rPr>
        <w:fldChar w:fldCharType="separate"/>
      </w:r>
      <w:r w:rsidR="002D552E">
        <w:rPr>
          <w:noProof/>
        </w:rPr>
        <w:t>18</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16</w:t>
      </w:r>
      <w:r w:rsidRPr="002F463E">
        <w:rPr>
          <w:noProof/>
        </w:rPr>
        <w:tab/>
        <w:t xml:space="preserve">Meaning of </w:t>
      </w:r>
      <w:r w:rsidRPr="002F463E">
        <w:rPr>
          <w:i/>
          <w:noProof/>
        </w:rPr>
        <w:t>direct interest</w:t>
      </w:r>
      <w:r w:rsidRPr="002F463E">
        <w:rPr>
          <w:noProof/>
        </w:rPr>
        <w:t xml:space="preserve"> in an entity or business</w:t>
      </w:r>
      <w:r w:rsidRPr="002F463E">
        <w:rPr>
          <w:noProof/>
        </w:rPr>
        <w:tab/>
      </w:r>
      <w:r w:rsidRPr="002F463E">
        <w:rPr>
          <w:noProof/>
        </w:rPr>
        <w:fldChar w:fldCharType="begin"/>
      </w:r>
      <w:r w:rsidRPr="002F463E">
        <w:rPr>
          <w:noProof/>
        </w:rPr>
        <w:instrText xml:space="preserve"> PAGEREF _Toc435776909 \h </w:instrText>
      </w:r>
      <w:r w:rsidRPr="002F463E">
        <w:rPr>
          <w:noProof/>
        </w:rPr>
      </w:r>
      <w:r w:rsidRPr="002F463E">
        <w:rPr>
          <w:noProof/>
        </w:rPr>
        <w:fldChar w:fldCharType="separate"/>
      </w:r>
      <w:r w:rsidR="002D552E">
        <w:rPr>
          <w:noProof/>
        </w:rPr>
        <w:t>18</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17</w:t>
      </w:r>
      <w:r w:rsidRPr="002F463E">
        <w:rPr>
          <w:noProof/>
        </w:rPr>
        <w:tab/>
        <w:t xml:space="preserve">Meaning of </w:t>
      </w:r>
      <w:r w:rsidRPr="002F463E">
        <w:rPr>
          <w:i/>
          <w:noProof/>
        </w:rPr>
        <w:t>foreign government investor</w:t>
      </w:r>
      <w:r w:rsidRPr="002F463E">
        <w:rPr>
          <w:noProof/>
        </w:rPr>
        <w:tab/>
      </w:r>
      <w:r w:rsidRPr="002F463E">
        <w:rPr>
          <w:noProof/>
        </w:rPr>
        <w:fldChar w:fldCharType="begin"/>
      </w:r>
      <w:r w:rsidRPr="002F463E">
        <w:rPr>
          <w:noProof/>
        </w:rPr>
        <w:instrText xml:space="preserve"> PAGEREF _Toc435776910 \h </w:instrText>
      </w:r>
      <w:r w:rsidRPr="002F463E">
        <w:rPr>
          <w:noProof/>
        </w:rPr>
      </w:r>
      <w:r w:rsidRPr="002F463E">
        <w:rPr>
          <w:noProof/>
        </w:rPr>
        <w:fldChar w:fldCharType="separate"/>
      </w:r>
      <w:r w:rsidR="002D552E">
        <w:rPr>
          <w:noProof/>
        </w:rPr>
        <w:t>18</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18</w:t>
      </w:r>
      <w:r w:rsidRPr="002F463E">
        <w:rPr>
          <w:noProof/>
        </w:rPr>
        <w:tab/>
        <w:t xml:space="preserve">Meaning of </w:t>
      </w:r>
      <w:r w:rsidRPr="002F463E">
        <w:rPr>
          <w:i/>
          <w:noProof/>
        </w:rPr>
        <w:t>foreign person</w:t>
      </w:r>
      <w:r w:rsidRPr="002F463E">
        <w:rPr>
          <w:noProof/>
        </w:rPr>
        <w:tab/>
      </w:r>
      <w:r w:rsidRPr="002F463E">
        <w:rPr>
          <w:noProof/>
        </w:rPr>
        <w:fldChar w:fldCharType="begin"/>
      </w:r>
      <w:r w:rsidRPr="002F463E">
        <w:rPr>
          <w:noProof/>
        </w:rPr>
        <w:instrText xml:space="preserve"> PAGEREF _Toc435776911 \h </w:instrText>
      </w:r>
      <w:r w:rsidRPr="002F463E">
        <w:rPr>
          <w:noProof/>
        </w:rPr>
      </w:r>
      <w:r w:rsidRPr="002F463E">
        <w:rPr>
          <w:noProof/>
        </w:rPr>
        <w:fldChar w:fldCharType="separate"/>
      </w:r>
      <w:r w:rsidR="002D552E">
        <w:rPr>
          <w:noProof/>
        </w:rPr>
        <w:t>19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19</w:t>
      </w:r>
      <w:r w:rsidRPr="002F463E">
        <w:rPr>
          <w:noProof/>
        </w:rPr>
        <w:tab/>
        <w:t>Number of future dwellings on residential land</w:t>
      </w:r>
      <w:r w:rsidRPr="002F463E">
        <w:rPr>
          <w:noProof/>
        </w:rPr>
        <w:tab/>
      </w:r>
      <w:r w:rsidRPr="002F463E">
        <w:rPr>
          <w:noProof/>
        </w:rPr>
        <w:fldChar w:fldCharType="begin"/>
      </w:r>
      <w:r w:rsidRPr="002F463E">
        <w:rPr>
          <w:noProof/>
        </w:rPr>
        <w:instrText xml:space="preserve"> PAGEREF _Toc435776912 \h </w:instrText>
      </w:r>
      <w:r w:rsidRPr="002F463E">
        <w:rPr>
          <w:noProof/>
        </w:rPr>
      </w:r>
      <w:r w:rsidRPr="002F463E">
        <w:rPr>
          <w:noProof/>
        </w:rPr>
        <w:fldChar w:fldCharType="separate"/>
      </w:r>
      <w:r w:rsidR="002D552E">
        <w:rPr>
          <w:noProof/>
        </w:rPr>
        <w:t>20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20</w:t>
      </w:r>
      <w:r w:rsidRPr="002F463E">
        <w:rPr>
          <w:noProof/>
        </w:rPr>
        <w:tab/>
        <w:t xml:space="preserve">Meaning of </w:t>
      </w:r>
      <w:r w:rsidRPr="002F463E">
        <w:rPr>
          <w:i/>
          <w:noProof/>
        </w:rPr>
        <w:t>total asset value</w:t>
      </w:r>
      <w:r w:rsidRPr="002F463E">
        <w:rPr>
          <w:noProof/>
        </w:rPr>
        <w:tab/>
      </w:r>
      <w:r w:rsidRPr="002F463E">
        <w:rPr>
          <w:noProof/>
        </w:rPr>
        <w:fldChar w:fldCharType="begin"/>
      </w:r>
      <w:r w:rsidRPr="002F463E">
        <w:rPr>
          <w:noProof/>
        </w:rPr>
        <w:instrText xml:space="preserve"> PAGEREF _Toc435776913 \h </w:instrText>
      </w:r>
      <w:r w:rsidRPr="002F463E">
        <w:rPr>
          <w:noProof/>
        </w:rPr>
      </w:r>
      <w:r w:rsidRPr="002F463E">
        <w:rPr>
          <w:noProof/>
        </w:rPr>
        <w:fldChar w:fldCharType="separate"/>
      </w:r>
      <w:r w:rsidR="002D552E">
        <w:rPr>
          <w:noProof/>
        </w:rPr>
        <w:t>20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21</w:t>
      </w:r>
      <w:r w:rsidRPr="002F463E">
        <w:rPr>
          <w:noProof/>
        </w:rPr>
        <w:tab/>
        <w:t xml:space="preserve">Meaning of </w:t>
      </w:r>
      <w:r w:rsidRPr="002F463E">
        <w:rPr>
          <w:i/>
          <w:noProof/>
        </w:rPr>
        <w:t>total issued securities value</w:t>
      </w:r>
      <w:r w:rsidRPr="002F463E">
        <w:rPr>
          <w:noProof/>
        </w:rPr>
        <w:tab/>
      </w:r>
      <w:r w:rsidRPr="002F463E">
        <w:rPr>
          <w:noProof/>
        </w:rPr>
        <w:fldChar w:fldCharType="begin"/>
      </w:r>
      <w:r w:rsidRPr="002F463E">
        <w:rPr>
          <w:noProof/>
        </w:rPr>
        <w:instrText xml:space="preserve"> PAGEREF _Toc435776914 \h </w:instrText>
      </w:r>
      <w:r w:rsidRPr="002F463E">
        <w:rPr>
          <w:noProof/>
        </w:rPr>
      </w:r>
      <w:r w:rsidRPr="002F463E">
        <w:rPr>
          <w:noProof/>
        </w:rPr>
        <w:fldChar w:fldCharType="separate"/>
      </w:r>
      <w:r w:rsidR="002D552E">
        <w:rPr>
          <w:noProof/>
        </w:rPr>
        <w:t>21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22</w:t>
      </w:r>
      <w:r w:rsidRPr="002F463E">
        <w:rPr>
          <w:noProof/>
        </w:rPr>
        <w:tab/>
        <w:t>Businesses that are sensitive businesses</w:t>
      </w:r>
      <w:r w:rsidRPr="002F463E">
        <w:rPr>
          <w:noProof/>
        </w:rPr>
        <w:tab/>
      </w:r>
      <w:r w:rsidRPr="002F463E">
        <w:rPr>
          <w:noProof/>
        </w:rPr>
        <w:fldChar w:fldCharType="begin"/>
      </w:r>
      <w:r w:rsidRPr="002F463E">
        <w:rPr>
          <w:noProof/>
        </w:rPr>
        <w:instrText xml:space="preserve"> PAGEREF _Toc435776915 \h </w:instrText>
      </w:r>
      <w:r w:rsidRPr="002F463E">
        <w:rPr>
          <w:noProof/>
        </w:rPr>
      </w:r>
      <w:r w:rsidRPr="002F463E">
        <w:rPr>
          <w:noProof/>
        </w:rPr>
        <w:fldChar w:fldCharType="separate"/>
      </w:r>
      <w:r w:rsidR="002D552E">
        <w:rPr>
          <w:noProof/>
        </w:rPr>
        <w:t>22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23</w:t>
      </w:r>
      <w:r w:rsidRPr="002F463E">
        <w:rPr>
          <w:noProof/>
        </w:rPr>
        <w:tab/>
        <w:t>Value of assets of entities or businesses</w:t>
      </w:r>
      <w:r w:rsidRPr="002F463E">
        <w:rPr>
          <w:noProof/>
        </w:rPr>
        <w:tab/>
      </w:r>
      <w:r w:rsidRPr="002F463E">
        <w:rPr>
          <w:noProof/>
        </w:rPr>
        <w:fldChar w:fldCharType="begin"/>
      </w:r>
      <w:r w:rsidRPr="002F463E">
        <w:rPr>
          <w:noProof/>
        </w:rPr>
        <w:instrText xml:space="preserve"> PAGEREF _Toc435776916 \h </w:instrText>
      </w:r>
      <w:r w:rsidRPr="002F463E">
        <w:rPr>
          <w:noProof/>
        </w:rPr>
      </w:r>
      <w:r w:rsidRPr="002F463E">
        <w:rPr>
          <w:noProof/>
        </w:rPr>
        <w:fldChar w:fldCharType="separate"/>
      </w:r>
      <w:r w:rsidR="002D552E">
        <w:rPr>
          <w:noProof/>
        </w:rPr>
        <w:t>23</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24</w:t>
      </w:r>
      <w:r w:rsidRPr="002F463E">
        <w:rPr>
          <w:noProof/>
        </w:rPr>
        <w:tab/>
        <w:t>Value of assets of entities that prepare consolidated financial statements</w:t>
      </w:r>
      <w:r w:rsidRPr="002F463E">
        <w:rPr>
          <w:noProof/>
        </w:rPr>
        <w:tab/>
      </w:r>
      <w:r w:rsidRPr="002F463E">
        <w:rPr>
          <w:noProof/>
        </w:rPr>
        <w:fldChar w:fldCharType="begin"/>
      </w:r>
      <w:r w:rsidRPr="002F463E">
        <w:rPr>
          <w:noProof/>
        </w:rPr>
        <w:instrText xml:space="preserve"> PAGEREF _Toc435776917 \h </w:instrText>
      </w:r>
      <w:r w:rsidRPr="002F463E">
        <w:rPr>
          <w:noProof/>
        </w:rPr>
      </w:r>
      <w:r w:rsidRPr="002F463E">
        <w:rPr>
          <w:noProof/>
        </w:rPr>
        <w:fldChar w:fldCharType="separate"/>
      </w:r>
      <w:r w:rsidR="002D552E">
        <w:rPr>
          <w:noProof/>
        </w:rPr>
        <w:t>24</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25</w:t>
      </w:r>
      <w:r w:rsidRPr="002F463E">
        <w:rPr>
          <w:noProof/>
        </w:rPr>
        <w:tab/>
        <w:t>Foreign currencies</w:t>
      </w:r>
      <w:r w:rsidRPr="002F463E">
        <w:rPr>
          <w:noProof/>
        </w:rPr>
        <w:tab/>
      </w:r>
      <w:r w:rsidRPr="002F463E">
        <w:rPr>
          <w:noProof/>
        </w:rPr>
        <w:fldChar w:fldCharType="begin"/>
      </w:r>
      <w:r w:rsidRPr="002F463E">
        <w:rPr>
          <w:noProof/>
        </w:rPr>
        <w:instrText xml:space="preserve"> PAGEREF _Toc435776918 \h </w:instrText>
      </w:r>
      <w:r w:rsidRPr="002F463E">
        <w:rPr>
          <w:noProof/>
        </w:rPr>
      </w:r>
      <w:r w:rsidRPr="002F463E">
        <w:rPr>
          <w:noProof/>
        </w:rPr>
        <w:fldChar w:fldCharType="separate"/>
      </w:r>
      <w:r w:rsidR="002D552E">
        <w:rPr>
          <w:noProof/>
        </w:rPr>
        <w:t>24</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3—Exemptions</w:t>
      </w:r>
      <w:r w:rsidRPr="002F463E">
        <w:rPr>
          <w:b w:val="0"/>
          <w:noProof/>
          <w:sz w:val="18"/>
        </w:rPr>
        <w:tab/>
      </w:r>
      <w:r w:rsidRPr="002F463E">
        <w:rPr>
          <w:b w:val="0"/>
          <w:noProof/>
          <w:sz w:val="18"/>
        </w:rPr>
        <w:fldChar w:fldCharType="begin"/>
      </w:r>
      <w:r w:rsidRPr="002F463E">
        <w:rPr>
          <w:b w:val="0"/>
          <w:noProof/>
          <w:sz w:val="18"/>
        </w:rPr>
        <w:instrText xml:space="preserve"> PAGEREF _Toc435776919 \h </w:instrText>
      </w:r>
      <w:r w:rsidRPr="002F463E">
        <w:rPr>
          <w:b w:val="0"/>
          <w:noProof/>
          <w:sz w:val="18"/>
        </w:rPr>
      </w:r>
      <w:r w:rsidRPr="002F463E">
        <w:rPr>
          <w:b w:val="0"/>
          <w:noProof/>
          <w:sz w:val="18"/>
        </w:rPr>
        <w:fldChar w:fldCharType="separate"/>
      </w:r>
      <w:r w:rsidR="002D552E">
        <w:rPr>
          <w:b w:val="0"/>
          <w:noProof/>
          <w:sz w:val="18"/>
        </w:rPr>
        <w:t>26</w:t>
      </w:r>
      <w:r w:rsidRPr="002F463E">
        <w:rPr>
          <w:b w:val="0"/>
          <w:noProof/>
          <w:sz w:val="18"/>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1—Simplified outline of this Part</w:t>
      </w:r>
      <w:r w:rsidRPr="002F463E">
        <w:rPr>
          <w:b w:val="0"/>
          <w:noProof/>
          <w:sz w:val="18"/>
        </w:rPr>
        <w:tab/>
      </w:r>
      <w:r w:rsidRPr="002F463E">
        <w:rPr>
          <w:b w:val="0"/>
          <w:noProof/>
          <w:sz w:val="18"/>
        </w:rPr>
        <w:fldChar w:fldCharType="begin"/>
      </w:r>
      <w:r w:rsidRPr="002F463E">
        <w:rPr>
          <w:b w:val="0"/>
          <w:noProof/>
          <w:sz w:val="18"/>
        </w:rPr>
        <w:instrText xml:space="preserve"> PAGEREF _Toc435776920 \h </w:instrText>
      </w:r>
      <w:r w:rsidRPr="002F463E">
        <w:rPr>
          <w:b w:val="0"/>
          <w:noProof/>
          <w:sz w:val="18"/>
        </w:rPr>
      </w:r>
      <w:r w:rsidRPr="002F463E">
        <w:rPr>
          <w:b w:val="0"/>
          <w:noProof/>
          <w:sz w:val="18"/>
        </w:rPr>
        <w:fldChar w:fldCharType="separate"/>
      </w:r>
      <w:r w:rsidR="002D552E">
        <w:rPr>
          <w:b w:val="0"/>
          <w:noProof/>
          <w:sz w:val="18"/>
        </w:rPr>
        <w:t>26</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26</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_Toc435776921 \h </w:instrText>
      </w:r>
      <w:r w:rsidRPr="002F463E">
        <w:rPr>
          <w:noProof/>
        </w:rPr>
      </w:r>
      <w:r w:rsidRPr="002F463E">
        <w:rPr>
          <w:noProof/>
        </w:rPr>
        <w:fldChar w:fldCharType="separate"/>
      </w:r>
      <w:r w:rsidR="002D552E">
        <w:rPr>
          <w:noProof/>
        </w:rPr>
        <w:t>26</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2—Exemptions applying for all purposes</w:t>
      </w:r>
      <w:r w:rsidRPr="002F463E">
        <w:rPr>
          <w:b w:val="0"/>
          <w:noProof/>
          <w:sz w:val="18"/>
        </w:rPr>
        <w:tab/>
      </w:r>
      <w:r w:rsidRPr="002F463E">
        <w:rPr>
          <w:b w:val="0"/>
          <w:noProof/>
          <w:sz w:val="18"/>
        </w:rPr>
        <w:fldChar w:fldCharType="begin"/>
      </w:r>
      <w:r w:rsidRPr="002F463E">
        <w:rPr>
          <w:b w:val="0"/>
          <w:noProof/>
          <w:sz w:val="18"/>
        </w:rPr>
        <w:instrText xml:space="preserve"> PAGEREF _Toc435776922 \h </w:instrText>
      </w:r>
      <w:r w:rsidRPr="002F463E">
        <w:rPr>
          <w:b w:val="0"/>
          <w:noProof/>
          <w:sz w:val="18"/>
        </w:rPr>
      </w:r>
      <w:r w:rsidRPr="002F463E">
        <w:rPr>
          <w:b w:val="0"/>
          <w:noProof/>
          <w:sz w:val="18"/>
        </w:rPr>
        <w:fldChar w:fldCharType="separate"/>
      </w:r>
      <w:r w:rsidR="002D552E">
        <w:rPr>
          <w:b w:val="0"/>
          <w:noProof/>
          <w:sz w:val="18"/>
        </w:rPr>
        <w:t>27</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27</w:t>
      </w:r>
      <w:r w:rsidRPr="002F463E">
        <w:rPr>
          <w:noProof/>
        </w:rPr>
        <w:tab/>
        <w:t>Moneylending agreements</w:t>
      </w:r>
      <w:r w:rsidRPr="002F463E">
        <w:rPr>
          <w:noProof/>
        </w:rPr>
        <w:tab/>
      </w:r>
      <w:r w:rsidRPr="002F463E">
        <w:rPr>
          <w:noProof/>
        </w:rPr>
        <w:fldChar w:fldCharType="begin"/>
      </w:r>
      <w:r w:rsidRPr="002F463E">
        <w:rPr>
          <w:noProof/>
        </w:rPr>
        <w:instrText xml:space="preserve"> PAGEREF _Toc435776923 \h </w:instrText>
      </w:r>
      <w:r w:rsidRPr="002F463E">
        <w:rPr>
          <w:noProof/>
        </w:rPr>
      </w:r>
      <w:r w:rsidRPr="002F463E">
        <w:rPr>
          <w:noProof/>
        </w:rPr>
        <w:fldChar w:fldCharType="separate"/>
      </w:r>
      <w:r w:rsidR="002D552E">
        <w:rPr>
          <w:noProof/>
        </w:rPr>
        <w:t>27</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lastRenderedPageBreak/>
        <w:t>Division</w:t>
      </w:r>
      <w:r w:rsidR="002F463E" w:rsidRPr="002F463E">
        <w:rPr>
          <w:noProof/>
        </w:rPr>
        <w:t> </w:t>
      </w:r>
      <w:r w:rsidRPr="002F463E">
        <w:rPr>
          <w:noProof/>
        </w:rPr>
        <w:t>3—Exemptions for certain actions from being significant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_Toc435776924 \h </w:instrText>
      </w:r>
      <w:r w:rsidRPr="002F463E">
        <w:rPr>
          <w:b w:val="0"/>
          <w:noProof/>
          <w:sz w:val="18"/>
        </w:rPr>
      </w:r>
      <w:r w:rsidRPr="002F463E">
        <w:rPr>
          <w:b w:val="0"/>
          <w:noProof/>
          <w:sz w:val="18"/>
        </w:rPr>
        <w:fldChar w:fldCharType="separate"/>
      </w:r>
      <w:r w:rsidR="002D552E">
        <w:rPr>
          <w:b w:val="0"/>
          <w:noProof/>
          <w:sz w:val="18"/>
        </w:rPr>
        <w:t>29</w:t>
      </w:r>
      <w:r w:rsidRPr="002F463E">
        <w:rPr>
          <w:b w:val="0"/>
          <w:noProof/>
          <w:sz w:val="18"/>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A—Application of this Division</w:t>
      </w:r>
      <w:r w:rsidRPr="002F463E">
        <w:rPr>
          <w:b w:val="0"/>
          <w:noProof/>
          <w:sz w:val="18"/>
        </w:rPr>
        <w:tab/>
      </w:r>
      <w:r w:rsidRPr="002F463E">
        <w:rPr>
          <w:b w:val="0"/>
          <w:noProof/>
          <w:sz w:val="18"/>
        </w:rPr>
        <w:fldChar w:fldCharType="begin"/>
      </w:r>
      <w:r w:rsidRPr="002F463E">
        <w:rPr>
          <w:b w:val="0"/>
          <w:noProof/>
          <w:sz w:val="18"/>
        </w:rPr>
        <w:instrText xml:space="preserve"> PAGEREF _Toc435776925 \h </w:instrText>
      </w:r>
      <w:r w:rsidRPr="002F463E">
        <w:rPr>
          <w:b w:val="0"/>
          <w:noProof/>
          <w:sz w:val="18"/>
        </w:rPr>
      </w:r>
      <w:r w:rsidRPr="002F463E">
        <w:rPr>
          <w:b w:val="0"/>
          <w:noProof/>
          <w:sz w:val="18"/>
        </w:rPr>
        <w:fldChar w:fldCharType="separate"/>
      </w:r>
      <w:r w:rsidR="002D552E">
        <w:rPr>
          <w:b w:val="0"/>
          <w:noProof/>
          <w:sz w:val="18"/>
        </w:rPr>
        <w:t>29</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28</w:t>
      </w:r>
      <w:r w:rsidRPr="002F463E">
        <w:rPr>
          <w:noProof/>
        </w:rPr>
        <w:tab/>
        <w:t>Application of this Division</w:t>
      </w:r>
      <w:r w:rsidRPr="002F463E">
        <w:rPr>
          <w:noProof/>
        </w:rPr>
        <w:tab/>
      </w:r>
      <w:r w:rsidRPr="002F463E">
        <w:rPr>
          <w:noProof/>
        </w:rPr>
        <w:fldChar w:fldCharType="begin"/>
      </w:r>
      <w:r w:rsidRPr="002F463E">
        <w:rPr>
          <w:noProof/>
        </w:rPr>
        <w:instrText xml:space="preserve"> PAGEREF _Toc435776926 \h </w:instrText>
      </w:r>
      <w:r w:rsidRPr="002F463E">
        <w:rPr>
          <w:noProof/>
        </w:rPr>
      </w:r>
      <w:r w:rsidRPr="002F463E">
        <w:rPr>
          <w:noProof/>
        </w:rPr>
        <w:fldChar w:fldCharType="separate"/>
      </w:r>
      <w:r w:rsidR="002D552E">
        <w:rPr>
          <w:noProof/>
        </w:rPr>
        <w:t>29</w:t>
      </w:r>
      <w:r w:rsidRPr="002F463E">
        <w:rPr>
          <w:noProof/>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B—General exemptions</w:t>
      </w:r>
      <w:r w:rsidRPr="002F463E">
        <w:rPr>
          <w:b w:val="0"/>
          <w:noProof/>
          <w:sz w:val="18"/>
        </w:rPr>
        <w:tab/>
      </w:r>
      <w:r w:rsidRPr="002F463E">
        <w:rPr>
          <w:b w:val="0"/>
          <w:noProof/>
          <w:sz w:val="18"/>
        </w:rPr>
        <w:fldChar w:fldCharType="begin"/>
      </w:r>
      <w:r w:rsidRPr="002F463E">
        <w:rPr>
          <w:b w:val="0"/>
          <w:noProof/>
          <w:sz w:val="18"/>
        </w:rPr>
        <w:instrText xml:space="preserve"> PAGEREF _Toc435776927 \h </w:instrText>
      </w:r>
      <w:r w:rsidRPr="002F463E">
        <w:rPr>
          <w:b w:val="0"/>
          <w:noProof/>
          <w:sz w:val="18"/>
        </w:rPr>
      </w:r>
      <w:r w:rsidRPr="002F463E">
        <w:rPr>
          <w:b w:val="0"/>
          <w:noProof/>
          <w:sz w:val="18"/>
        </w:rPr>
        <w:fldChar w:fldCharType="separate"/>
      </w:r>
      <w:r w:rsidR="002D552E">
        <w:rPr>
          <w:b w:val="0"/>
          <w:noProof/>
          <w:sz w:val="18"/>
        </w:rPr>
        <w:t>29</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29</w:t>
      </w:r>
      <w:r w:rsidRPr="002F463E">
        <w:rPr>
          <w:noProof/>
        </w:rPr>
        <w:tab/>
        <w:t>Will or devolution</w:t>
      </w:r>
      <w:r w:rsidRPr="002F463E">
        <w:rPr>
          <w:noProof/>
        </w:rPr>
        <w:tab/>
      </w:r>
      <w:r w:rsidRPr="002F463E">
        <w:rPr>
          <w:noProof/>
        </w:rPr>
        <w:fldChar w:fldCharType="begin"/>
      </w:r>
      <w:r w:rsidRPr="002F463E">
        <w:rPr>
          <w:noProof/>
        </w:rPr>
        <w:instrText xml:space="preserve"> PAGEREF _Toc435776928 \h </w:instrText>
      </w:r>
      <w:r w:rsidRPr="002F463E">
        <w:rPr>
          <w:noProof/>
        </w:rPr>
      </w:r>
      <w:r w:rsidRPr="002F463E">
        <w:rPr>
          <w:noProof/>
        </w:rPr>
        <w:fldChar w:fldCharType="separate"/>
      </w:r>
      <w:r w:rsidR="002D552E">
        <w:rPr>
          <w:noProof/>
        </w:rPr>
        <w:t>29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30</w:t>
      </w:r>
      <w:r w:rsidRPr="002F463E">
        <w:rPr>
          <w:noProof/>
        </w:rPr>
        <w:tab/>
        <w:t>Certain interests held by foreign custodian corporations</w:t>
      </w:r>
      <w:r w:rsidRPr="002F463E">
        <w:rPr>
          <w:noProof/>
        </w:rPr>
        <w:tab/>
      </w:r>
      <w:r w:rsidRPr="002F463E">
        <w:rPr>
          <w:noProof/>
        </w:rPr>
        <w:fldChar w:fldCharType="begin"/>
      </w:r>
      <w:r w:rsidRPr="002F463E">
        <w:rPr>
          <w:noProof/>
        </w:rPr>
        <w:instrText xml:space="preserve"> PAGEREF _Toc435776929 \h </w:instrText>
      </w:r>
      <w:r w:rsidRPr="002F463E">
        <w:rPr>
          <w:noProof/>
        </w:rPr>
      </w:r>
      <w:r w:rsidRPr="002F463E">
        <w:rPr>
          <w:noProof/>
        </w:rPr>
        <w:fldChar w:fldCharType="separate"/>
      </w:r>
      <w:r w:rsidR="002D552E">
        <w:rPr>
          <w:noProof/>
        </w:rPr>
        <w:t>29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31</w:t>
      </w:r>
      <w:r w:rsidRPr="002F463E">
        <w:rPr>
          <w:noProof/>
        </w:rPr>
        <w:tab/>
        <w:t>Australian businesses carried on by or land acquired from government</w:t>
      </w:r>
      <w:r w:rsidRPr="002F463E">
        <w:rPr>
          <w:noProof/>
        </w:rPr>
        <w:tab/>
      </w:r>
      <w:r w:rsidRPr="002F463E">
        <w:rPr>
          <w:noProof/>
        </w:rPr>
        <w:fldChar w:fldCharType="begin"/>
      </w:r>
      <w:r w:rsidRPr="002F463E">
        <w:rPr>
          <w:noProof/>
        </w:rPr>
        <w:instrText xml:space="preserve"> PAGEREF _Toc435776930 \h </w:instrText>
      </w:r>
      <w:r w:rsidRPr="002F463E">
        <w:rPr>
          <w:noProof/>
        </w:rPr>
      </w:r>
      <w:r w:rsidRPr="002F463E">
        <w:rPr>
          <w:noProof/>
        </w:rPr>
        <w:fldChar w:fldCharType="separate"/>
      </w:r>
      <w:r w:rsidR="002D552E">
        <w:rPr>
          <w:noProof/>
        </w:rPr>
        <w:t>30</w:t>
      </w:r>
      <w:r w:rsidRPr="002F463E">
        <w:rPr>
          <w:noProof/>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C—Significant and notifiable actions relating to entities</w:t>
      </w:r>
      <w:r w:rsidRPr="002F463E">
        <w:rPr>
          <w:b w:val="0"/>
          <w:noProof/>
          <w:sz w:val="18"/>
        </w:rPr>
        <w:tab/>
      </w:r>
      <w:r w:rsidRPr="002F463E">
        <w:rPr>
          <w:b w:val="0"/>
          <w:noProof/>
          <w:sz w:val="18"/>
        </w:rPr>
        <w:fldChar w:fldCharType="begin"/>
      </w:r>
      <w:r w:rsidRPr="002F463E">
        <w:rPr>
          <w:b w:val="0"/>
          <w:noProof/>
          <w:sz w:val="18"/>
        </w:rPr>
        <w:instrText xml:space="preserve"> PAGEREF _Toc435776931 \h </w:instrText>
      </w:r>
      <w:r w:rsidRPr="002F463E">
        <w:rPr>
          <w:b w:val="0"/>
          <w:noProof/>
          <w:sz w:val="18"/>
        </w:rPr>
      </w:r>
      <w:r w:rsidRPr="002F463E">
        <w:rPr>
          <w:b w:val="0"/>
          <w:noProof/>
          <w:sz w:val="18"/>
        </w:rPr>
        <w:fldChar w:fldCharType="separate"/>
      </w:r>
      <w:r w:rsidR="002D552E">
        <w:rPr>
          <w:b w:val="0"/>
          <w:noProof/>
          <w:sz w:val="18"/>
        </w:rPr>
        <w:t>30</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32</w:t>
      </w:r>
      <w:r w:rsidRPr="002F463E">
        <w:rPr>
          <w:noProof/>
        </w:rPr>
        <w:tab/>
        <w:t>Investments in financial sector companies</w:t>
      </w:r>
      <w:r w:rsidRPr="002F463E">
        <w:rPr>
          <w:noProof/>
        </w:rPr>
        <w:tab/>
      </w:r>
      <w:r w:rsidRPr="002F463E">
        <w:rPr>
          <w:noProof/>
        </w:rPr>
        <w:fldChar w:fldCharType="begin"/>
      </w:r>
      <w:r w:rsidRPr="002F463E">
        <w:rPr>
          <w:noProof/>
        </w:rPr>
        <w:instrText xml:space="preserve"> PAGEREF _Toc435776932 \h </w:instrText>
      </w:r>
      <w:r w:rsidRPr="002F463E">
        <w:rPr>
          <w:noProof/>
        </w:rPr>
      </w:r>
      <w:r w:rsidRPr="002F463E">
        <w:rPr>
          <w:noProof/>
        </w:rPr>
        <w:fldChar w:fldCharType="separate"/>
      </w:r>
      <w:r w:rsidR="002D552E">
        <w:rPr>
          <w:noProof/>
        </w:rPr>
        <w:t>30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33</w:t>
      </w:r>
      <w:r w:rsidRPr="002F463E">
        <w:rPr>
          <w:noProof/>
        </w:rPr>
        <w:tab/>
        <w:t>Compulsory acquisitions and compulsory buy</w:t>
      </w:r>
      <w:r w:rsidR="002F463E">
        <w:rPr>
          <w:noProof/>
        </w:rPr>
        <w:noBreakHyphen/>
      </w:r>
      <w:r w:rsidRPr="002F463E">
        <w:rPr>
          <w:noProof/>
        </w:rPr>
        <w:t>outs</w:t>
      </w:r>
      <w:r w:rsidRPr="002F463E">
        <w:rPr>
          <w:noProof/>
        </w:rPr>
        <w:tab/>
      </w:r>
      <w:r w:rsidRPr="002F463E">
        <w:rPr>
          <w:noProof/>
        </w:rPr>
        <w:fldChar w:fldCharType="begin"/>
      </w:r>
      <w:r w:rsidRPr="002F463E">
        <w:rPr>
          <w:noProof/>
        </w:rPr>
        <w:instrText xml:space="preserve"> PAGEREF _Toc435776933 \h </w:instrText>
      </w:r>
      <w:r w:rsidRPr="002F463E">
        <w:rPr>
          <w:noProof/>
        </w:rPr>
      </w:r>
      <w:r w:rsidRPr="002F463E">
        <w:rPr>
          <w:noProof/>
        </w:rPr>
        <w:fldChar w:fldCharType="separate"/>
      </w:r>
      <w:r w:rsidR="002D552E">
        <w:rPr>
          <w:noProof/>
        </w:rPr>
        <w:t>31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34</w:t>
      </w:r>
      <w:r w:rsidRPr="002F463E">
        <w:rPr>
          <w:noProof/>
        </w:rPr>
        <w:tab/>
        <w:t>Convertible instruments that include a requirement for loss absorption if entity becomes non</w:t>
      </w:r>
      <w:r w:rsidR="002F463E">
        <w:rPr>
          <w:noProof/>
        </w:rPr>
        <w:noBreakHyphen/>
      </w:r>
      <w:r w:rsidRPr="002F463E">
        <w:rPr>
          <w:noProof/>
        </w:rPr>
        <w:t>viable</w:t>
      </w:r>
      <w:r w:rsidRPr="002F463E">
        <w:rPr>
          <w:noProof/>
        </w:rPr>
        <w:tab/>
      </w:r>
      <w:r w:rsidRPr="002F463E">
        <w:rPr>
          <w:noProof/>
        </w:rPr>
        <w:fldChar w:fldCharType="begin"/>
      </w:r>
      <w:r w:rsidRPr="002F463E">
        <w:rPr>
          <w:noProof/>
        </w:rPr>
        <w:instrText xml:space="preserve"> PAGEREF _Toc435776934 \h </w:instrText>
      </w:r>
      <w:r w:rsidRPr="002F463E">
        <w:rPr>
          <w:noProof/>
        </w:rPr>
      </w:r>
      <w:r w:rsidRPr="002F463E">
        <w:rPr>
          <w:noProof/>
        </w:rPr>
        <w:fldChar w:fldCharType="separate"/>
      </w:r>
      <w:r w:rsidR="002D552E">
        <w:rPr>
          <w:noProof/>
        </w:rPr>
        <w:t>31</w:t>
      </w:r>
      <w:r w:rsidRPr="002F463E">
        <w:rPr>
          <w:noProof/>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D—Significant and notifiable actions relating to Australian land etc.</w:t>
      </w:r>
      <w:r w:rsidRPr="002F463E">
        <w:rPr>
          <w:b w:val="0"/>
          <w:noProof/>
          <w:sz w:val="18"/>
        </w:rPr>
        <w:tab/>
      </w:r>
      <w:r w:rsidRPr="002F463E">
        <w:rPr>
          <w:b w:val="0"/>
          <w:noProof/>
          <w:sz w:val="18"/>
        </w:rPr>
        <w:fldChar w:fldCharType="begin"/>
      </w:r>
      <w:r w:rsidRPr="002F463E">
        <w:rPr>
          <w:b w:val="0"/>
          <w:noProof/>
          <w:sz w:val="18"/>
        </w:rPr>
        <w:instrText xml:space="preserve"> PAGEREF _Toc435776935 \h </w:instrText>
      </w:r>
      <w:r w:rsidRPr="002F463E">
        <w:rPr>
          <w:b w:val="0"/>
          <w:noProof/>
          <w:sz w:val="18"/>
        </w:rPr>
      </w:r>
      <w:r w:rsidRPr="002F463E">
        <w:rPr>
          <w:b w:val="0"/>
          <w:noProof/>
          <w:sz w:val="18"/>
        </w:rPr>
        <w:fldChar w:fldCharType="separate"/>
      </w:r>
      <w:r w:rsidR="002D552E">
        <w:rPr>
          <w:b w:val="0"/>
          <w:noProof/>
          <w:sz w:val="18"/>
        </w:rPr>
        <w:t>31</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35</w:t>
      </w:r>
      <w:r w:rsidRPr="002F463E">
        <w:rPr>
          <w:noProof/>
        </w:rPr>
        <w:tab/>
        <w:t>Acquisitions by persons with a close connection to Australia</w:t>
      </w:r>
      <w:r w:rsidRPr="002F463E">
        <w:rPr>
          <w:noProof/>
        </w:rPr>
        <w:tab/>
      </w:r>
      <w:r w:rsidRPr="002F463E">
        <w:rPr>
          <w:noProof/>
        </w:rPr>
        <w:fldChar w:fldCharType="begin"/>
      </w:r>
      <w:r w:rsidRPr="002F463E">
        <w:rPr>
          <w:noProof/>
        </w:rPr>
        <w:instrText xml:space="preserve"> PAGEREF _Toc435776936 \h </w:instrText>
      </w:r>
      <w:r w:rsidRPr="002F463E">
        <w:rPr>
          <w:noProof/>
        </w:rPr>
      </w:r>
      <w:r w:rsidRPr="002F463E">
        <w:rPr>
          <w:noProof/>
        </w:rPr>
        <w:fldChar w:fldCharType="separate"/>
      </w:r>
      <w:r w:rsidR="002D552E">
        <w:rPr>
          <w:noProof/>
        </w:rPr>
        <w:t>31</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36</w:t>
      </w:r>
      <w:r w:rsidRPr="002F463E">
        <w:rPr>
          <w:noProof/>
        </w:rPr>
        <w:tab/>
        <w:t>Acquisitions by funds and schemes</w:t>
      </w:r>
      <w:r w:rsidRPr="002F463E">
        <w:rPr>
          <w:noProof/>
        </w:rPr>
        <w:tab/>
      </w:r>
      <w:r w:rsidRPr="002F463E">
        <w:rPr>
          <w:noProof/>
        </w:rPr>
        <w:fldChar w:fldCharType="begin"/>
      </w:r>
      <w:r w:rsidRPr="002F463E">
        <w:rPr>
          <w:noProof/>
        </w:rPr>
        <w:instrText xml:space="preserve"> PAGEREF _Toc435776937 \h </w:instrText>
      </w:r>
      <w:r w:rsidRPr="002F463E">
        <w:rPr>
          <w:noProof/>
        </w:rPr>
      </w:r>
      <w:r w:rsidRPr="002F463E">
        <w:rPr>
          <w:noProof/>
        </w:rPr>
        <w:fldChar w:fldCharType="separate"/>
      </w:r>
      <w:r w:rsidR="002D552E">
        <w:rPr>
          <w:noProof/>
        </w:rPr>
        <w:t>32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37</w:t>
      </w:r>
      <w:r w:rsidRPr="002F463E">
        <w:rPr>
          <w:noProof/>
        </w:rPr>
        <w:tab/>
        <w:t>Acquisition in certain circumstances</w:t>
      </w:r>
      <w:r w:rsidRPr="002F463E">
        <w:rPr>
          <w:noProof/>
        </w:rPr>
        <w:tab/>
      </w:r>
      <w:r w:rsidRPr="002F463E">
        <w:rPr>
          <w:noProof/>
        </w:rPr>
        <w:fldChar w:fldCharType="begin"/>
      </w:r>
      <w:r w:rsidRPr="002F463E">
        <w:rPr>
          <w:noProof/>
        </w:rPr>
        <w:instrText xml:space="preserve"> PAGEREF _Toc435776938 \h </w:instrText>
      </w:r>
      <w:r w:rsidRPr="002F463E">
        <w:rPr>
          <w:noProof/>
        </w:rPr>
      </w:r>
      <w:r w:rsidRPr="002F463E">
        <w:rPr>
          <w:noProof/>
        </w:rPr>
        <w:fldChar w:fldCharType="separate"/>
      </w:r>
      <w:r w:rsidR="002D552E">
        <w:rPr>
          <w:noProof/>
        </w:rPr>
        <w:t>33</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38</w:t>
      </w:r>
      <w:r w:rsidRPr="002F463E">
        <w:rPr>
          <w:noProof/>
        </w:rPr>
        <w:tab/>
        <w:t>Acquisitions of interests in residential land</w:t>
      </w:r>
      <w:r w:rsidRPr="002F463E">
        <w:rPr>
          <w:noProof/>
        </w:rPr>
        <w:tab/>
      </w:r>
      <w:r w:rsidRPr="002F463E">
        <w:rPr>
          <w:noProof/>
        </w:rPr>
        <w:fldChar w:fldCharType="begin"/>
      </w:r>
      <w:r w:rsidRPr="002F463E">
        <w:rPr>
          <w:noProof/>
        </w:rPr>
        <w:instrText xml:space="preserve"> PAGEREF _Toc435776939 \h </w:instrText>
      </w:r>
      <w:r w:rsidRPr="002F463E">
        <w:rPr>
          <w:noProof/>
        </w:rPr>
      </w:r>
      <w:r w:rsidRPr="002F463E">
        <w:rPr>
          <w:noProof/>
        </w:rPr>
        <w:fldChar w:fldCharType="separate"/>
      </w:r>
      <w:r w:rsidR="002D552E">
        <w:rPr>
          <w:noProof/>
        </w:rPr>
        <w:t>35</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39</w:t>
      </w:r>
      <w:r w:rsidRPr="002F463E">
        <w:rPr>
          <w:noProof/>
        </w:rPr>
        <w:tab/>
        <w:t>Acquisitions of certain easements</w:t>
      </w:r>
      <w:r w:rsidRPr="002F463E">
        <w:rPr>
          <w:noProof/>
        </w:rPr>
        <w:tab/>
      </w:r>
      <w:r w:rsidRPr="002F463E">
        <w:rPr>
          <w:noProof/>
        </w:rPr>
        <w:fldChar w:fldCharType="begin"/>
      </w:r>
      <w:r w:rsidRPr="002F463E">
        <w:rPr>
          <w:noProof/>
        </w:rPr>
        <w:instrText xml:space="preserve"> PAGEREF _Toc435776940 \h </w:instrText>
      </w:r>
      <w:r w:rsidRPr="002F463E">
        <w:rPr>
          <w:noProof/>
        </w:rPr>
      </w:r>
      <w:r w:rsidRPr="002F463E">
        <w:rPr>
          <w:noProof/>
        </w:rPr>
        <w:fldChar w:fldCharType="separate"/>
      </w:r>
      <w:r w:rsidR="002D552E">
        <w:rPr>
          <w:noProof/>
        </w:rPr>
        <w:t>37</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4—Other exemptions relating to significant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_Toc435776941 \h </w:instrText>
      </w:r>
      <w:r w:rsidRPr="002F463E">
        <w:rPr>
          <w:b w:val="0"/>
          <w:noProof/>
          <w:sz w:val="18"/>
        </w:rPr>
      </w:r>
      <w:r w:rsidRPr="002F463E">
        <w:rPr>
          <w:b w:val="0"/>
          <w:noProof/>
          <w:sz w:val="18"/>
        </w:rPr>
        <w:fldChar w:fldCharType="separate"/>
      </w:r>
      <w:r w:rsidR="002D552E">
        <w:rPr>
          <w:b w:val="0"/>
          <w:noProof/>
          <w:sz w:val="18"/>
        </w:rPr>
        <w:t>38</w:t>
      </w:r>
      <w:r w:rsidRPr="002F463E">
        <w:rPr>
          <w:b w:val="0"/>
          <w:noProof/>
          <w:sz w:val="18"/>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A—Exemptions relating to particular significant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_Toc435776942 \h </w:instrText>
      </w:r>
      <w:r w:rsidRPr="002F463E">
        <w:rPr>
          <w:b w:val="0"/>
          <w:noProof/>
          <w:sz w:val="18"/>
        </w:rPr>
      </w:r>
      <w:r w:rsidRPr="002F463E">
        <w:rPr>
          <w:b w:val="0"/>
          <w:noProof/>
          <w:sz w:val="18"/>
        </w:rPr>
        <w:fldChar w:fldCharType="separate"/>
      </w:r>
      <w:r w:rsidR="002D552E">
        <w:rPr>
          <w:b w:val="0"/>
          <w:noProof/>
          <w:sz w:val="18"/>
        </w:rPr>
        <w:t>38</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40</w:t>
      </w:r>
      <w:r w:rsidRPr="002F463E">
        <w:rPr>
          <w:noProof/>
        </w:rPr>
        <w:tab/>
        <w:t>Action relating to agribusinesses and agricultural land for certain investors</w:t>
      </w:r>
      <w:r w:rsidRPr="002F463E">
        <w:rPr>
          <w:noProof/>
        </w:rPr>
        <w:tab/>
      </w:r>
      <w:r w:rsidRPr="002F463E">
        <w:rPr>
          <w:noProof/>
        </w:rPr>
        <w:fldChar w:fldCharType="begin"/>
      </w:r>
      <w:r w:rsidRPr="002F463E">
        <w:rPr>
          <w:noProof/>
        </w:rPr>
        <w:instrText xml:space="preserve"> PAGEREF _Toc435776943 \h </w:instrText>
      </w:r>
      <w:r w:rsidRPr="002F463E">
        <w:rPr>
          <w:noProof/>
        </w:rPr>
      </w:r>
      <w:r w:rsidRPr="002F463E">
        <w:rPr>
          <w:noProof/>
        </w:rPr>
        <w:fldChar w:fldCharType="separate"/>
      </w:r>
      <w:r w:rsidR="002D552E">
        <w:rPr>
          <w:noProof/>
        </w:rPr>
        <w:t>38</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41</w:t>
      </w:r>
      <w:r w:rsidRPr="002F463E">
        <w:rPr>
          <w:noProof/>
        </w:rPr>
        <w:tab/>
        <w:t>Exemptions for certain acquisitions</w:t>
      </w:r>
      <w:r w:rsidRPr="002F463E">
        <w:rPr>
          <w:noProof/>
        </w:rPr>
        <w:tab/>
      </w:r>
      <w:r w:rsidRPr="002F463E">
        <w:rPr>
          <w:noProof/>
        </w:rPr>
        <w:fldChar w:fldCharType="begin"/>
      </w:r>
      <w:r w:rsidRPr="002F463E">
        <w:rPr>
          <w:noProof/>
        </w:rPr>
        <w:instrText xml:space="preserve"> PAGEREF _Toc435776944 \h </w:instrText>
      </w:r>
      <w:r w:rsidRPr="002F463E">
        <w:rPr>
          <w:noProof/>
        </w:rPr>
      </w:r>
      <w:r w:rsidRPr="002F463E">
        <w:rPr>
          <w:noProof/>
        </w:rPr>
        <w:fldChar w:fldCharType="separate"/>
      </w:r>
      <w:r w:rsidR="002D552E">
        <w:rPr>
          <w:noProof/>
        </w:rPr>
        <w:t>39</w:t>
      </w:r>
      <w:r w:rsidRPr="002F463E">
        <w:rPr>
          <w:noProof/>
        </w:rPr>
        <w:fldChar w:fldCharType="end"/>
      </w:r>
    </w:p>
    <w:p w:rsidR="00E339C2" w:rsidRPr="002F463E" w:rsidRDefault="00E339C2">
      <w:pPr>
        <w:pStyle w:val="TOC4"/>
        <w:rPr>
          <w:rFonts w:asciiTheme="minorHAnsi" w:eastAsiaTheme="minorEastAsia" w:hAnsiTheme="minorHAnsi" w:cstheme="minorBidi"/>
          <w:b w:val="0"/>
          <w:noProof/>
          <w:kern w:val="0"/>
          <w:sz w:val="22"/>
          <w:szCs w:val="22"/>
        </w:rPr>
      </w:pPr>
      <w:r w:rsidRPr="002F463E">
        <w:rPr>
          <w:noProof/>
        </w:rPr>
        <w:t>Subdivision B—Exemption certificates</w:t>
      </w:r>
      <w:r w:rsidRPr="002F463E">
        <w:rPr>
          <w:b w:val="0"/>
          <w:noProof/>
          <w:sz w:val="18"/>
        </w:rPr>
        <w:tab/>
      </w:r>
      <w:r w:rsidRPr="002F463E">
        <w:rPr>
          <w:b w:val="0"/>
          <w:noProof/>
          <w:sz w:val="18"/>
        </w:rPr>
        <w:fldChar w:fldCharType="begin"/>
      </w:r>
      <w:r w:rsidRPr="002F463E">
        <w:rPr>
          <w:b w:val="0"/>
          <w:noProof/>
          <w:sz w:val="18"/>
        </w:rPr>
        <w:instrText xml:space="preserve"> PAGEREF _Toc435776945 \h </w:instrText>
      </w:r>
      <w:r w:rsidRPr="002F463E">
        <w:rPr>
          <w:b w:val="0"/>
          <w:noProof/>
          <w:sz w:val="18"/>
        </w:rPr>
      </w:r>
      <w:r w:rsidRPr="002F463E">
        <w:rPr>
          <w:b w:val="0"/>
          <w:noProof/>
          <w:sz w:val="18"/>
        </w:rPr>
        <w:fldChar w:fldCharType="separate"/>
      </w:r>
      <w:r w:rsidR="002D552E">
        <w:rPr>
          <w:b w:val="0"/>
          <w:noProof/>
          <w:sz w:val="18"/>
        </w:rPr>
        <w:t>40</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42</w:t>
      </w:r>
      <w:r w:rsidRPr="002F463E">
        <w:rPr>
          <w:noProof/>
        </w:rPr>
        <w:tab/>
        <w:t>Exemption certificates for underwriters</w:t>
      </w:r>
      <w:r w:rsidRPr="002F463E">
        <w:rPr>
          <w:noProof/>
        </w:rPr>
        <w:tab/>
      </w:r>
      <w:r w:rsidRPr="002F463E">
        <w:rPr>
          <w:noProof/>
        </w:rPr>
        <w:fldChar w:fldCharType="begin"/>
      </w:r>
      <w:r w:rsidRPr="002F463E">
        <w:rPr>
          <w:noProof/>
        </w:rPr>
        <w:instrText xml:space="preserve"> PAGEREF _Toc435776946 \h </w:instrText>
      </w:r>
      <w:r w:rsidRPr="002F463E">
        <w:rPr>
          <w:noProof/>
        </w:rPr>
      </w:r>
      <w:r w:rsidRPr="002F463E">
        <w:rPr>
          <w:noProof/>
        </w:rPr>
        <w:fldChar w:fldCharType="separate"/>
      </w:r>
      <w:r w:rsidR="002D552E">
        <w:rPr>
          <w:noProof/>
        </w:rPr>
        <w:t>40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43</w:t>
      </w:r>
      <w:r w:rsidRPr="002F463E">
        <w:rPr>
          <w:noProof/>
        </w:rPr>
        <w:tab/>
        <w:t>Exemption certificates for certain interests in tenements and mining, production or exploration entities</w:t>
      </w:r>
      <w:r w:rsidRPr="002F463E">
        <w:rPr>
          <w:noProof/>
        </w:rPr>
        <w:tab/>
      </w:r>
      <w:r w:rsidRPr="002F463E">
        <w:rPr>
          <w:noProof/>
        </w:rPr>
        <w:fldChar w:fldCharType="begin"/>
      </w:r>
      <w:r w:rsidRPr="002F463E">
        <w:rPr>
          <w:noProof/>
        </w:rPr>
        <w:instrText xml:space="preserve"> PAGEREF _Toc435776947 \h </w:instrText>
      </w:r>
      <w:r w:rsidRPr="002F463E">
        <w:rPr>
          <w:noProof/>
        </w:rPr>
      </w:r>
      <w:r w:rsidRPr="002F463E">
        <w:rPr>
          <w:noProof/>
        </w:rPr>
        <w:fldChar w:fldCharType="separate"/>
      </w:r>
      <w:r w:rsidR="002D552E">
        <w:rPr>
          <w:noProof/>
        </w:rPr>
        <w:t>40</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5—Exemptions from other specified provisions</w:t>
      </w:r>
      <w:r w:rsidRPr="002F463E">
        <w:rPr>
          <w:b w:val="0"/>
          <w:noProof/>
          <w:sz w:val="18"/>
        </w:rPr>
        <w:tab/>
      </w:r>
      <w:r w:rsidRPr="002F463E">
        <w:rPr>
          <w:b w:val="0"/>
          <w:noProof/>
          <w:sz w:val="18"/>
        </w:rPr>
        <w:fldChar w:fldCharType="begin"/>
      </w:r>
      <w:r w:rsidRPr="002F463E">
        <w:rPr>
          <w:b w:val="0"/>
          <w:noProof/>
          <w:sz w:val="18"/>
        </w:rPr>
        <w:instrText xml:space="preserve"> PAGEREF _Toc435776948 \h </w:instrText>
      </w:r>
      <w:r w:rsidRPr="002F463E">
        <w:rPr>
          <w:b w:val="0"/>
          <w:noProof/>
          <w:sz w:val="18"/>
        </w:rPr>
      </w:r>
      <w:r w:rsidRPr="002F463E">
        <w:rPr>
          <w:b w:val="0"/>
          <w:noProof/>
          <w:sz w:val="18"/>
        </w:rPr>
        <w:fldChar w:fldCharType="separate"/>
      </w:r>
      <w:r w:rsidR="002D552E">
        <w:rPr>
          <w:b w:val="0"/>
          <w:noProof/>
          <w:sz w:val="18"/>
        </w:rPr>
        <w:t>42</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44</w:t>
      </w:r>
      <w:r w:rsidRPr="002F463E">
        <w:rPr>
          <w:noProof/>
        </w:rPr>
        <w:tab/>
        <w:t xml:space="preserve">Meaning of </w:t>
      </w:r>
      <w:r w:rsidRPr="002F463E">
        <w:rPr>
          <w:i/>
          <w:noProof/>
        </w:rPr>
        <w:t>agricultural land</w:t>
      </w:r>
      <w:r w:rsidRPr="002F463E">
        <w:rPr>
          <w:noProof/>
        </w:rPr>
        <w:tab/>
      </w:r>
      <w:r w:rsidRPr="002F463E">
        <w:rPr>
          <w:noProof/>
        </w:rPr>
        <w:fldChar w:fldCharType="begin"/>
      </w:r>
      <w:r w:rsidRPr="002F463E">
        <w:rPr>
          <w:noProof/>
        </w:rPr>
        <w:instrText xml:space="preserve"> PAGEREF _Toc435776949 \h </w:instrText>
      </w:r>
      <w:r w:rsidRPr="002F463E">
        <w:rPr>
          <w:noProof/>
        </w:rPr>
      </w:r>
      <w:r w:rsidRPr="002F463E">
        <w:rPr>
          <w:noProof/>
        </w:rPr>
        <w:fldChar w:fldCharType="separate"/>
      </w:r>
      <w:r w:rsidR="002D552E">
        <w:rPr>
          <w:noProof/>
        </w:rPr>
        <w:t>42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45</w:t>
      </w:r>
      <w:r w:rsidRPr="002F463E">
        <w:rPr>
          <w:noProof/>
        </w:rPr>
        <w:tab/>
        <w:t xml:space="preserve">Meaning of </w:t>
      </w:r>
      <w:r w:rsidRPr="002F463E">
        <w:rPr>
          <w:i/>
          <w:noProof/>
        </w:rPr>
        <w:t>associate</w:t>
      </w:r>
      <w:r w:rsidRPr="002F463E">
        <w:rPr>
          <w:noProof/>
        </w:rPr>
        <w:t>—exemptions</w:t>
      </w:r>
      <w:r w:rsidRPr="002F463E">
        <w:rPr>
          <w:noProof/>
        </w:rPr>
        <w:tab/>
      </w:r>
      <w:r w:rsidRPr="002F463E">
        <w:rPr>
          <w:noProof/>
        </w:rPr>
        <w:fldChar w:fldCharType="begin"/>
      </w:r>
      <w:r w:rsidRPr="002F463E">
        <w:rPr>
          <w:noProof/>
        </w:rPr>
        <w:instrText xml:space="preserve"> PAGEREF _Toc435776950 \h </w:instrText>
      </w:r>
      <w:r w:rsidRPr="002F463E">
        <w:rPr>
          <w:noProof/>
        </w:rPr>
      </w:r>
      <w:r w:rsidRPr="002F463E">
        <w:rPr>
          <w:noProof/>
        </w:rPr>
        <w:fldChar w:fldCharType="separate"/>
      </w:r>
      <w:r w:rsidR="002D552E">
        <w:rPr>
          <w:noProof/>
        </w:rPr>
        <w:t>44</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46</w:t>
      </w:r>
      <w:r w:rsidRPr="002F463E">
        <w:rPr>
          <w:noProof/>
        </w:rPr>
        <w:tab/>
        <w:t xml:space="preserve">Meaning of </w:t>
      </w:r>
      <w:r w:rsidRPr="002F463E">
        <w:rPr>
          <w:i/>
          <w:noProof/>
        </w:rPr>
        <w:t>foreign person—</w:t>
      </w:r>
      <w:r w:rsidRPr="002F463E">
        <w:rPr>
          <w:noProof/>
        </w:rPr>
        <w:t>potential voting power and future rights</w:t>
      </w:r>
      <w:r w:rsidRPr="002F463E">
        <w:rPr>
          <w:noProof/>
        </w:rPr>
        <w:tab/>
      </w:r>
      <w:r w:rsidRPr="002F463E">
        <w:rPr>
          <w:noProof/>
        </w:rPr>
        <w:fldChar w:fldCharType="begin"/>
      </w:r>
      <w:r w:rsidRPr="002F463E">
        <w:rPr>
          <w:noProof/>
        </w:rPr>
        <w:instrText xml:space="preserve"> PAGEREF _Toc435776951 \h </w:instrText>
      </w:r>
      <w:r w:rsidRPr="002F463E">
        <w:rPr>
          <w:noProof/>
        </w:rPr>
      </w:r>
      <w:r w:rsidRPr="002F463E">
        <w:rPr>
          <w:noProof/>
        </w:rPr>
        <w:fldChar w:fldCharType="separate"/>
      </w:r>
      <w:r w:rsidR="002D552E">
        <w:rPr>
          <w:noProof/>
        </w:rPr>
        <w:t>46</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47</w:t>
      </w:r>
      <w:r w:rsidRPr="002F463E">
        <w:rPr>
          <w:noProof/>
        </w:rPr>
        <w:tab/>
        <w:t xml:space="preserve">Meaning of </w:t>
      </w:r>
      <w:r w:rsidRPr="002F463E">
        <w:rPr>
          <w:i/>
          <w:noProof/>
        </w:rPr>
        <w:t>foreign person—</w:t>
      </w:r>
      <w:r w:rsidRPr="002F463E">
        <w:rPr>
          <w:noProof/>
        </w:rPr>
        <w:t>disregarding small holdings of securities in primary listed entities</w:t>
      </w:r>
      <w:r w:rsidRPr="002F463E">
        <w:rPr>
          <w:noProof/>
        </w:rPr>
        <w:tab/>
      </w:r>
      <w:r w:rsidRPr="002F463E">
        <w:rPr>
          <w:noProof/>
        </w:rPr>
        <w:fldChar w:fldCharType="begin"/>
      </w:r>
      <w:r w:rsidRPr="002F463E">
        <w:rPr>
          <w:noProof/>
        </w:rPr>
        <w:instrText xml:space="preserve"> PAGEREF _Toc435776952 \h </w:instrText>
      </w:r>
      <w:r w:rsidRPr="002F463E">
        <w:rPr>
          <w:noProof/>
        </w:rPr>
      </w:r>
      <w:r w:rsidRPr="002F463E">
        <w:rPr>
          <w:noProof/>
        </w:rPr>
        <w:fldChar w:fldCharType="separate"/>
      </w:r>
      <w:r w:rsidR="002D552E">
        <w:rPr>
          <w:noProof/>
        </w:rPr>
        <w:t>47</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48</w:t>
      </w:r>
      <w:r w:rsidRPr="002F463E">
        <w:rPr>
          <w:noProof/>
        </w:rPr>
        <w:tab/>
        <w:t>Tracing of substantial interests in corporations and trusts</w:t>
      </w:r>
      <w:r w:rsidRPr="002F463E">
        <w:rPr>
          <w:noProof/>
        </w:rPr>
        <w:tab/>
      </w:r>
      <w:r w:rsidRPr="002F463E">
        <w:rPr>
          <w:noProof/>
        </w:rPr>
        <w:fldChar w:fldCharType="begin"/>
      </w:r>
      <w:r w:rsidRPr="002F463E">
        <w:rPr>
          <w:noProof/>
        </w:rPr>
        <w:instrText xml:space="preserve"> PAGEREF _Toc435776953 \h </w:instrText>
      </w:r>
      <w:r w:rsidRPr="002F463E">
        <w:rPr>
          <w:noProof/>
        </w:rPr>
      </w:r>
      <w:r w:rsidRPr="002F463E">
        <w:rPr>
          <w:noProof/>
        </w:rPr>
        <w:fldChar w:fldCharType="separate"/>
      </w:r>
      <w:r w:rsidR="002D552E">
        <w:rPr>
          <w:noProof/>
        </w:rPr>
        <w:t>47</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4—Thresholds</w:t>
      </w:r>
      <w:r w:rsidRPr="002F463E">
        <w:rPr>
          <w:b w:val="0"/>
          <w:noProof/>
          <w:sz w:val="18"/>
        </w:rPr>
        <w:tab/>
      </w:r>
      <w:r w:rsidRPr="002F463E">
        <w:rPr>
          <w:b w:val="0"/>
          <w:noProof/>
          <w:sz w:val="18"/>
        </w:rPr>
        <w:fldChar w:fldCharType="begin"/>
      </w:r>
      <w:r w:rsidRPr="002F463E">
        <w:rPr>
          <w:b w:val="0"/>
          <w:noProof/>
          <w:sz w:val="18"/>
        </w:rPr>
        <w:instrText xml:space="preserve"> PAGEREF _Toc435776954 \h </w:instrText>
      </w:r>
      <w:r w:rsidRPr="002F463E">
        <w:rPr>
          <w:b w:val="0"/>
          <w:noProof/>
          <w:sz w:val="18"/>
        </w:rPr>
      </w:r>
      <w:r w:rsidRPr="002F463E">
        <w:rPr>
          <w:b w:val="0"/>
          <w:noProof/>
          <w:sz w:val="18"/>
        </w:rPr>
        <w:fldChar w:fldCharType="separate"/>
      </w:r>
      <w:r w:rsidR="002D552E">
        <w:rPr>
          <w:b w:val="0"/>
          <w:noProof/>
          <w:sz w:val="18"/>
        </w:rPr>
        <w:t>49</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49</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_Toc435776955 \h </w:instrText>
      </w:r>
      <w:r w:rsidRPr="002F463E">
        <w:rPr>
          <w:noProof/>
        </w:rPr>
      </w:r>
      <w:r w:rsidRPr="002F463E">
        <w:rPr>
          <w:noProof/>
        </w:rPr>
        <w:fldChar w:fldCharType="separate"/>
      </w:r>
      <w:r w:rsidR="002D552E">
        <w:rPr>
          <w:noProof/>
        </w:rPr>
        <w:t>49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50</w:t>
      </w:r>
      <w:r w:rsidRPr="002F463E">
        <w:rPr>
          <w:noProof/>
        </w:rPr>
        <w:tab/>
        <w:t>Certain actions taken in relation to agribusinesses</w:t>
      </w:r>
      <w:r w:rsidRPr="002F463E">
        <w:rPr>
          <w:noProof/>
        </w:rPr>
        <w:tab/>
      </w:r>
      <w:r w:rsidRPr="002F463E">
        <w:rPr>
          <w:noProof/>
        </w:rPr>
        <w:fldChar w:fldCharType="begin"/>
      </w:r>
      <w:r w:rsidRPr="002F463E">
        <w:rPr>
          <w:noProof/>
        </w:rPr>
        <w:instrText xml:space="preserve"> PAGEREF _Toc435776956 \h </w:instrText>
      </w:r>
      <w:r w:rsidRPr="002F463E">
        <w:rPr>
          <w:noProof/>
        </w:rPr>
      </w:r>
      <w:r w:rsidRPr="002F463E">
        <w:rPr>
          <w:noProof/>
        </w:rPr>
        <w:fldChar w:fldCharType="separate"/>
      </w:r>
      <w:r w:rsidR="002D552E">
        <w:rPr>
          <w:noProof/>
        </w:rPr>
        <w:t>49</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51</w:t>
      </w:r>
      <w:r w:rsidRPr="002F463E">
        <w:rPr>
          <w:noProof/>
        </w:rPr>
        <w:tab/>
        <w:t>Taking action in relation to entities and businesses</w:t>
      </w:r>
      <w:r w:rsidRPr="002F463E">
        <w:rPr>
          <w:noProof/>
        </w:rPr>
        <w:tab/>
      </w:r>
      <w:r w:rsidRPr="002F463E">
        <w:rPr>
          <w:noProof/>
        </w:rPr>
        <w:fldChar w:fldCharType="begin"/>
      </w:r>
      <w:r w:rsidRPr="002F463E">
        <w:rPr>
          <w:noProof/>
        </w:rPr>
        <w:instrText xml:space="preserve"> PAGEREF _Toc435776957 \h </w:instrText>
      </w:r>
      <w:r w:rsidRPr="002F463E">
        <w:rPr>
          <w:noProof/>
        </w:rPr>
      </w:r>
      <w:r w:rsidRPr="002F463E">
        <w:rPr>
          <w:noProof/>
        </w:rPr>
        <w:fldChar w:fldCharType="separate"/>
      </w:r>
      <w:r w:rsidR="002D552E">
        <w:rPr>
          <w:noProof/>
        </w:rPr>
        <w:t>50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52</w:t>
      </w:r>
      <w:r w:rsidRPr="002F463E">
        <w:rPr>
          <w:noProof/>
        </w:rPr>
        <w:tab/>
        <w:t>Land</w:t>
      </w:r>
      <w:r w:rsidRPr="002F463E">
        <w:rPr>
          <w:noProof/>
        </w:rPr>
        <w:tab/>
      </w:r>
      <w:r w:rsidRPr="002F463E">
        <w:rPr>
          <w:noProof/>
        </w:rPr>
        <w:fldChar w:fldCharType="begin"/>
      </w:r>
      <w:r w:rsidRPr="002F463E">
        <w:rPr>
          <w:noProof/>
        </w:rPr>
        <w:instrText xml:space="preserve"> PAGEREF _Toc435776958 \h </w:instrText>
      </w:r>
      <w:r w:rsidRPr="002F463E">
        <w:rPr>
          <w:noProof/>
        </w:rPr>
      </w:r>
      <w:r w:rsidRPr="002F463E">
        <w:rPr>
          <w:noProof/>
        </w:rPr>
        <w:fldChar w:fldCharType="separate"/>
      </w:r>
      <w:r w:rsidR="002D552E">
        <w:rPr>
          <w:noProof/>
        </w:rPr>
        <w:t>50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53</w:t>
      </w:r>
      <w:r w:rsidRPr="002F463E">
        <w:rPr>
          <w:noProof/>
        </w:rPr>
        <w:tab/>
        <w:t>Indexation of values prescribed by this Part</w:t>
      </w:r>
      <w:r w:rsidRPr="002F463E">
        <w:rPr>
          <w:noProof/>
        </w:rPr>
        <w:tab/>
      </w:r>
      <w:r w:rsidRPr="002F463E">
        <w:rPr>
          <w:noProof/>
        </w:rPr>
        <w:fldChar w:fldCharType="begin"/>
      </w:r>
      <w:r w:rsidRPr="002F463E">
        <w:rPr>
          <w:noProof/>
        </w:rPr>
        <w:instrText xml:space="preserve"> PAGEREF _Toc435776959 \h </w:instrText>
      </w:r>
      <w:r w:rsidRPr="002F463E">
        <w:rPr>
          <w:noProof/>
        </w:rPr>
      </w:r>
      <w:r w:rsidRPr="002F463E">
        <w:rPr>
          <w:noProof/>
        </w:rPr>
        <w:fldChar w:fldCharType="separate"/>
      </w:r>
      <w:r w:rsidR="002D552E">
        <w:rPr>
          <w:noProof/>
        </w:rPr>
        <w:t>54</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5—Significant actions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_Toc435776960 \h </w:instrText>
      </w:r>
      <w:r w:rsidRPr="002F463E">
        <w:rPr>
          <w:b w:val="0"/>
          <w:noProof/>
          <w:sz w:val="18"/>
        </w:rPr>
      </w:r>
      <w:r w:rsidRPr="002F463E">
        <w:rPr>
          <w:b w:val="0"/>
          <w:noProof/>
          <w:sz w:val="18"/>
        </w:rPr>
        <w:fldChar w:fldCharType="separate"/>
      </w:r>
      <w:r w:rsidR="002D552E">
        <w:rPr>
          <w:b w:val="0"/>
          <w:noProof/>
          <w:sz w:val="18"/>
        </w:rPr>
        <w:t>57</w:t>
      </w:r>
      <w:r w:rsidRPr="002F463E">
        <w:rPr>
          <w:b w:val="0"/>
          <w:noProof/>
          <w:sz w:val="18"/>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1—Simplified outline of this Part</w:t>
      </w:r>
      <w:r w:rsidRPr="002F463E">
        <w:rPr>
          <w:b w:val="0"/>
          <w:noProof/>
          <w:sz w:val="18"/>
        </w:rPr>
        <w:tab/>
      </w:r>
      <w:r w:rsidRPr="002F463E">
        <w:rPr>
          <w:b w:val="0"/>
          <w:noProof/>
          <w:sz w:val="18"/>
        </w:rPr>
        <w:fldChar w:fldCharType="begin"/>
      </w:r>
      <w:r w:rsidRPr="002F463E">
        <w:rPr>
          <w:b w:val="0"/>
          <w:noProof/>
          <w:sz w:val="18"/>
        </w:rPr>
        <w:instrText xml:space="preserve"> PAGEREF _Toc435776961 \h </w:instrText>
      </w:r>
      <w:r w:rsidRPr="002F463E">
        <w:rPr>
          <w:b w:val="0"/>
          <w:noProof/>
          <w:sz w:val="18"/>
        </w:rPr>
      </w:r>
      <w:r w:rsidRPr="002F463E">
        <w:rPr>
          <w:b w:val="0"/>
          <w:noProof/>
          <w:sz w:val="18"/>
        </w:rPr>
        <w:fldChar w:fldCharType="separate"/>
      </w:r>
      <w:r w:rsidR="002D552E">
        <w:rPr>
          <w:b w:val="0"/>
          <w:noProof/>
          <w:sz w:val="18"/>
        </w:rPr>
        <w:t>57</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54</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_Toc435776962 \h </w:instrText>
      </w:r>
      <w:r w:rsidRPr="002F463E">
        <w:rPr>
          <w:noProof/>
        </w:rPr>
      </w:r>
      <w:r w:rsidRPr="002F463E">
        <w:rPr>
          <w:noProof/>
        </w:rPr>
        <w:fldChar w:fldCharType="separate"/>
      </w:r>
      <w:r w:rsidR="002D552E">
        <w:rPr>
          <w:noProof/>
        </w:rPr>
        <w:t>57</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2—Prescribing significant actions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_Toc435776963 \h </w:instrText>
      </w:r>
      <w:r w:rsidRPr="002F463E">
        <w:rPr>
          <w:b w:val="0"/>
          <w:noProof/>
          <w:sz w:val="18"/>
        </w:rPr>
      </w:r>
      <w:r w:rsidRPr="002F463E">
        <w:rPr>
          <w:b w:val="0"/>
          <w:noProof/>
          <w:sz w:val="18"/>
        </w:rPr>
        <w:fldChar w:fldCharType="separate"/>
      </w:r>
      <w:r w:rsidR="002D552E">
        <w:rPr>
          <w:b w:val="0"/>
          <w:noProof/>
          <w:sz w:val="18"/>
        </w:rPr>
        <w:t>57</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55</w:t>
      </w:r>
      <w:r w:rsidRPr="002F463E">
        <w:rPr>
          <w:noProof/>
        </w:rPr>
        <w:tab/>
        <w:t>Investments in Australian media businesses</w:t>
      </w:r>
      <w:r w:rsidRPr="002F463E">
        <w:rPr>
          <w:noProof/>
        </w:rPr>
        <w:tab/>
      </w:r>
      <w:r w:rsidRPr="002F463E">
        <w:rPr>
          <w:noProof/>
        </w:rPr>
        <w:fldChar w:fldCharType="begin"/>
      </w:r>
      <w:r w:rsidRPr="002F463E">
        <w:rPr>
          <w:noProof/>
        </w:rPr>
        <w:instrText xml:space="preserve"> PAGEREF _Toc435776964 \h </w:instrText>
      </w:r>
      <w:r w:rsidRPr="002F463E">
        <w:rPr>
          <w:noProof/>
        </w:rPr>
      </w:r>
      <w:r w:rsidRPr="002F463E">
        <w:rPr>
          <w:noProof/>
        </w:rPr>
        <w:fldChar w:fldCharType="separate"/>
      </w:r>
      <w:r w:rsidR="002D552E">
        <w:rPr>
          <w:noProof/>
        </w:rPr>
        <w:t>57</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56</w:t>
      </w:r>
      <w:r w:rsidRPr="002F463E">
        <w:rPr>
          <w:noProof/>
        </w:rPr>
        <w:tab/>
        <w:t>Actions by foreign government investors</w:t>
      </w:r>
      <w:r w:rsidRPr="002F463E">
        <w:rPr>
          <w:noProof/>
        </w:rPr>
        <w:tab/>
      </w:r>
      <w:r w:rsidRPr="002F463E">
        <w:rPr>
          <w:noProof/>
        </w:rPr>
        <w:fldChar w:fldCharType="begin"/>
      </w:r>
      <w:r w:rsidRPr="002F463E">
        <w:rPr>
          <w:noProof/>
        </w:rPr>
        <w:instrText xml:space="preserve"> PAGEREF _Toc435776965 \h </w:instrText>
      </w:r>
      <w:r w:rsidRPr="002F463E">
        <w:rPr>
          <w:noProof/>
        </w:rPr>
      </w:r>
      <w:r w:rsidRPr="002F463E">
        <w:rPr>
          <w:noProof/>
        </w:rPr>
        <w:fldChar w:fldCharType="separate"/>
      </w:r>
      <w:r w:rsidR="002D552E">
        <w:rPr>
          <w:noProof/>
        </w:rPr>
        <w:t>57</w:t>
      </w:r>
      <w:r w:rsidRPr="002F463E">
        <w:rPr>
          <w:noProof/>
        </w:rPr>
        <w:fldChar w:fldCharType="end"/>
      </w:r>
    </w:p>
    <w:p w:rsidR="00E339C2" w:rsidRPr="002F463E" w:rsidRDefault="00E339C2">
      <w:pPr>
        <w:pStyle w:val="TOC3"/>
        <w:rPr>
          <w:rFonts w:asciiTheme="minorHAnsi" w:eastAsiaTheme="minorEastAsia" w:hAnsiTheme="minorHAnsi" w:cstheme="minorBidi"/>
          <w:b w:val="0"/>
          <w:noProof/>
          <w:kern w:val="0"/>
          <w:szCs w:val="22"/>
        </w:rPr>
      </w:pPr>
      <w:r w:rsidRPr="002F463E">
        <w:rPr>
          <w:noProof/>
        </w:rPr>
        <w:t>Division</w:t>
      </w:r>
      <w:r w:rsidR="002F463E" w:rsidRPr="002F463E">
        <w:rPr>
          <w:noProof/>
        </w:rPr>
        <w:t> </w:t>
      </w:r>
      <w:r w:rsidRPr="002F463E">
        <w:rPr>
          <w:noProof/>
        </w:rPr>
        <w:t>3—Other provisions relating to significant actions and notifiable actions</w:t>
      </w:r>
      <w:r w:rsidRPr="002F463E">
        <w:rPr>
          <w:b w:val="0"/>
          <w:noProof/>
          <w:sz w:val="18"/>
        </w:rPr>
        <w:tab/>
      </w:r>
      <w:r w:rsidRPr="002F463E">
        <w:rPr>
          <w:b w:val="0"/>
          <w:noProof/>
          <w:sz w:val="18"/>
        </w:rPr>
        <w:fldChar w:fldCharType="begin"/>
      </w:r>
      <w:r w:rsidRPr="002F463E">
        <w:rPr>
          <w:b w:val="0"/>
          <w:noProof/>
          <w:sz w:val="18"/>
        </w:rPr>
        <w:instrText xml:space="preserve"> PAGEREF _Toc435776966 \h </w:instrText>
      </w:r>
      <w:r w:rsidRPr="002F463E">
        <w:rPr>
          <w:b w:val="0"/>
          <w:noProof/>
          <w:sz w:val="18"/>
        </w:rPr>
      </w:r>
      <w:r w:rsidRPr="002F463E">
        <w:rPr>
          <w:b w:val="0"/>
          <w:noProof/>
          <w:sz w:val="18"/>
        </w:rPr>
        <w:fldChar w:fldCharType="separate"/>
      </w:r>
      <w:r w:rsidR="002D552E">
        <w:rPr>
          <w:b w:val="0"/>
          <w:noProof/>
          <w:sz w:val="18"/>
        </w:rPr>
        <w:t>60</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57</w:t>
      </w:r>
      <w:r w:rsidRPr="002F463E">
        <w:rPr>
          <w:noProof/>
        </w:rPr>
        <w:tab/>
        <w:t>Orders prohibiting proposed acquisitions and disposal orders</w:t>
      </w:r>
      <w:r w:rsidRPr="002F463E">
        <w:rPr>
          <w:noProof/>
        </w:rPr>
        <w:tab/>
      </w:r>
      <w:r w:rsidRPr="002F463E">
        <w:rPr>
          <w:noProof/>
        </w:rPr>
        <w:fldChar w:fldCharType="begin"/>
      </w:r>
      <w:r w:rsidRPr="002F463E">
        <w:rPr>
          <w:noProof/>
        </w:rPr>
        <w:instrText xml:space="preserve"> PAGEREF _Toc435776967 \h </w:instrText>
      </w:r>
      <w:r w:rsidRPr="002F463E">
        <w:rPr>
          <w:noProof/>
        </w:rPr>
      </w:r>
      <w:r w:rsidRPr="002F463E">
        <w:rPr>
          <w:noProof/>
        </w:rPr>
        <w:fldChar w:fldCharType="separate"/>
      </w:r>
      <w:r w:rsidR="002D552E">
        <w:rPr>
          <w:noProof/>
        </w:rPr>
        <w:t>60</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58</w:t>
      </w:r>
      <w:r w:rsidRPr="002F463E">
        <w:rPr>
          <w:noProof/>
        </w:rPr>
        <w:tab/>
        <w:t>Actions that are not significant actions or notifiable actions</w:t>
      </w:r>
      <w:r w:rsidRPr="002F463E">
        <w:rPr>
          <w:noProof/>
        </w:rPr>
        <w:tab/>
      </w:r>
      <w:r w:rsidRPr="002F463E">
        <w:rPr>
          <w:noProof/>
        </w:rPr>
        <w:fldChar w:fldCharType="begin"/>
      </w:r>
      <w:r w:rsidRPr="002F463E">
        <w:rPr>
          <w:noProof/>
        </w:rPr>
        <w:instrText xml:space="preserve"> PAGEREF _Toc435776968 \h </w:instrText>
      </w:r>
      <w:r w:rsidRPr="002F463E">
        <w:rPr>
          <w:noProof/>
        </w:rPr>
      </w:r>
      <w:r w:rsidRPr="002F463E">
        <w:rPr>
          <w:noProof/>
        </w:rPr>
        <w:fldChar w:fldCharType="separate"/>
      </w:r>
      <w:r w:rsidR="002D552E">
        <w:rPr>
          <w:noProof/>
        </w:rPr>
        <w:t>60</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6—Other provisions</w:t>
      </w:r>
      <w:r w:rsidRPr="002F463E">
        <w:rPr>
          <w:b w:val="0"/>
          <w:noProof/>
          <w:sz w:val="18"/>
        </w:rPr>
        <w:tab/>
      </w:r>
      <w:r w:rsidRPr="002F463E">
        <w:rPr>
          <w:b w:val="0"/>
          <w:noProof/>
          <w:sz w:val="18"/>
        </w:rPr>
        <w:fldChar w:fldCharType="begin"/>
      </w:r>
      <w:r w:rsidRPr="002F463E">
        <w:rPr>
          <w:b w:val="0"/>
          <w:noProof/>
          <w:sz w:val="18"/>
        </w:rPr>
        <w:instrText xml:space="preserve"> PAGEREF _Toc435776969 \h </w:instrText>
      </w:r>
      <w:r w:rsidRPr="002F463E">
        <w:rPr>
          <w:b w:val="0"/>
          <w:noProof/>
          <w:sz w:val="18"/>
        </w:rPr>
      </w:r>
      <w:r w:rsidRPr="002F463E">
        <w:rPr>
          <w:b w:val="0"/>
          <w:noProof/>
          <w:sz w:val="18"/>
        </w:rPr>
        <w:fldChar w:fldCharType="separate"/>
      </w:r>
      <w:r w:rsidR="002D552E">
        <w:rPr>
          <w:b w:val="0"/>
          <w:noProof/>
          <w:sz w:val="18"/>
        </w:rPr>
        <w:t>62</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59</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_Toc435776970 \h </w:instrText>
      </w:r>
      <w:r w:rsidRPr="002F463E">
        <w:rPr>
          <w:noProof/>
        </w:rPr>
      </w:r>
      <w:r w:rsidRPr="002F463E">
        <w:rPr>
          <w:noProof/>
        </w:rPr>
        <w:fldChar w:fldCharType="separate"/>
      </w:r>
      <w:r w:rsidR="002D552E">
        <w:rPr>
          <w:noProof/>
        </w:rPr>
        <w:t>62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60</w:t>
      </w:r>
      <w:r w:rsidRPr="002F463E">
        <w:rPr>
          <w:noProof/>
        </w:rPr>
        <w:tab/>
        <w:t>Time limit for making decisions on exemption certificates</w:t>
      </w:r>
      <w:r w:rsidRPr="002F463E">
        <w:rPr>
          <w:noProof/>
        </w:rPr>
        <w:tab/>
      </w:r>
      <w:r w:rsidRPr="002F463E">
        <w:rPr>
          <w:noProof/>
        </w:rPr>
        <w:fldChar w:fldCharType="begin"/>
      </w:r>
      <w:r w:rsidRPr="002F463E">
        <w:rPr>
          <w:noProof/>
        </w:rPr>
        <w:instrText xml:space="preserve"> PAGEREF _Toc435776971 \h </w:instrText>
      </w:r>
      <w:r w:rsidRPr="002F463E">
        <w:rPr>
          <w:noProof/>
        </w:rPr>
      </w:r>
      <w:r w:rsidRPr="002F463E">
        <w:rPr>
          <w:noProof/>
        </w:rPr>
        <w:fldChar w:fldCharType="separate"/>
      </w:r>
      <w:r w:rsidR="002D552E">
        <w:rPr>
          <w:noProof/>
        </w:rPr>
        <w:t>62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61</w:t>
      </w:r>
      <w:r w:rsidRPr="002F463E">
        <w:rPr>
          <w:noProof/>
        </w:rPr>
        <w:tab/>
        <w:t>Time limit for taking actions specified in no objection notifications</w:t>
      </w:r>
      <w:r w:rsidRPr="002F463E">
        <w:rPr>
          <w:noProof/>
        </w:rPr>
        <w:tab/>
      </w:r>
      <w:r w:rsidRPr="002F463E">
        <w:rPr>
          <w:noProof/>
        </w:rPr>
        <w:fldChar w:fldCharType="begin"/>
      </w:r>
      <w:r w:rsidRPr="002F463E">
        <w:rPr>
          <w:noProof/>
        </w:rPr>
        <w:instrText xml:space="preserve"> PAGEREF _Toc435776972 \h </w:instrText>
      </w:r>
      <w:r w:rsidRPr="002F463E">
        <w:rPr>
          <w:noProof/>
        </w:rPr>
      </w:r>
      <w:r w:rsidRPr="002F463E">
        <w:rPr>
          <w:noProof/>
        </w:rPr>
        <w:fldChar w:fldCharType="separate"/>
      </w:r>
      <w:r w:rsidR="002D552E">
        <w:rPr>
          <w:noProof/>
        </w:rPr>
        <w:t>62</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62</w:t>
      </w:r>
      <w:r w:rsidRPr="002F463E">
        <w:rPr>
          <w:noProof/>
        </w:rPr>
        <w:tab/>
        <w:t>Authorised disclosures of periodic aggregate information</w:t>
      </w:r>
      <w:r w:rsidRPr="002F463E">
        <w:rPr>
          <w:noProof/>
        </w:rPr>
        <w:tab/>
      </w:r>
      <w:r w:rsidRPr="002F463E">
        <w:rPr>
          <w:noProof/>
        </w:rPr>
        <w:fldChar w:fldCharType="begin"/>
      </w:r>
      <w:r w:rsidRPr="002F463E">
        <w:rPr>
          <w:noProof/>
        </w:rPr>
        <w:instrText xml:space="preserve"> PAGEREF _Toc435776973 \h </w:instrText>
      </w:r>
      <w:r w:rsidRPr="002F463E">
        <w:rPr>
          <w:noProof/>
        </w:rPr>
      </w:r>
      <w:r w:rsidRPr="002F463E">
        <w:rPr>
          <w:noProof/>
        </w:rPr>
        <w:fldChar w:fldCharType="separate"/>
      </w:r>
      <w:r w:rsidR="002D552E">
        <w:rPr>
          <w:noProof/>
        </w:rPr>
        <w:t>62</w:t>
      </w:r>
      <w:r w:rsidRPr="002F463E">
        <w:rPr>
          <w:noProof/>
        </w:rPr>
        <w:fldChar w:fldCharType="end"/>
      </w:r>
    </w:p>
    <w:p w:rsidR="00E339C2" w:rsidRPr="002F463E" w:rsidRDefault="00E339C2">
      <w:pPr>
        <w:pStyle w:val="TOC2"/>
        <w:rPr>
          <w:rFonts w:asciiTheme="minorHAnsi" w:eastAsiaTheme="minorEastAsia" w:hAnsiTheme="minorHAnsi" w:cstheme="minorBidi"/>
          <w:b w:val="0"/>
          <w:noProof/>
          <w:kern w:val="0"/>
          <w:sz w:val="22"/>
          <w:szCs w:val="22"/>
        </w:rPr>
      </w:pPr>
      <w:r w:rsidRPr="002F463E">
        <w:rPr>
          <w:noProof/>
        </w:rPr>
        <w:t>Part</w:t>
      </w:r>
      <w:r w:rsidR="002F463E" w:rsidRPr="002F463E">
        <w:rPr>
          <w:noProof/>
        </w:rPr>
        <w:t> </w:t>
      </w:r>
      <w:r w:rsidRPr="002F463E">
        <w:rPr>
          <w:noProof/>
        </w:rPr>
        <w:t>7—Application and transitional provisions</w:t>
      </w:r>
      <w:r w:rsidRPr="002F463E">
        <w:rPr>
          <w:b w:val="0"/>
          <w:noProof/>
          <w:sz w:val="18"/>
        </w:rPr>
        <w:tab/>
      </w:r>
      <w:r w:rsidRPr="002F463E">
        <w:rPr>
          <w:b w:val="0"/>
          <w:noProof/>
          <w:sz w:val="18"/>
        </w:rPr>
        <w:fldChar w:fldCharType="begin"/>
      </w:r>
      <w:r w:rsidRPr="002F463E">
        <w:rPr>
          <w:b w:val="0"/>
          <w:noProof/>
          <w:sz w:val="18"/>
        </w:rPr>
        <w:instrText xml:space="preserve"> PAGEREF _Toc435776974 \h </w:instrText>
      </w:r>
      <w:r w:rsidRPr="002F463E">
        <w:rPr>
          <w:b w:val="0"/>
          <w:noProof/>
          <w:sz w:val="18"/>
        </w:rPr>
      </w:r>
      <w:r w:rsidRPr="002F463E">
        <w:rPr>
          <w:b w:val="0"/>
          <w:noProof/>
          <w:sz w:val="18"/>
        </w:rPr>
        <w:fldChar w:fldCharType="separate"/>
      </w:r>
      <w:r w:rsidR="002D552E">
        <w:rPr>
          <w:b w:val="0"/>
          <w:noProof/>
          <w:sz w:val="18"/>
        </w:rPr>
        <w:t>65</w:t>
      </w:r>
      <w:r w:rsidRPr="002F463E">
        <w:rPr>
          <w:b w:val="0"/>
          <w:noProof/>
          <w:sz w:val="18"/>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63</w:t>
      </w:r>
      <w:r w:rsidRPr="002F463E">
        <w:rPr>
          <w:noProof/>
        </w:rPr>
        <w:tab/>
        <w:t>Simplified outline of this Part</w:t>
      </w:r>
      <w:r w:rsidRPr="002F463E">
        <w:rPr>
          <w:noProof/>
        </w:rPr>
        <w:tab/>
      </w:r>
      <w:r w:rsidRPr="002F463E">
        <w:rPr>
          <w:noProof/>
        </w:rPr>
        <w:fldChar w:fldCharType="begin"/>
      </w:r>
      <w:r w:rsidRPr="002F463E">
        <w:rPr>
          <w:noProof/>
        </w:rPr>
        <w:instrText xml:space="preserve"> PAGEREF _Toc435776975 \h </w:instrText>
      </w:r>
      <w:r w:rsidRPr="002F463E">
        <w:rPr>
          <w:noProof/>
        </w:rPr>
      </w:r>
      <w:r w:rsidRPr="002F463E">
        <w:rPr>
          <w:noProof/>
        </w:rPr>
        <w:fldChar w:fldCharType="separate"/>
      </w:r>
      <w:r w:rsidR="002D552E">
        <w:rPr>
          <w:noProof/>
        </w:rPr>
        <w:t>65</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64</w:t>
      </w:r>
      <w:r w:rsidRPr="002F463E">
        <w:rPr>
          <w:noProof/>
        </w:rPr>
        <w:tab/>
        <w:t>Values determined before this section commences</w:t>
      </w:r>
      <w:r w:rsidRPr="002F463E">
        <w:rPr>
          <w:noProof/>
        </w:rPr>
        <w:tab/>
      </w:r>
      <w:r w:rsidRPr="002F463E">
        <w:rPr>
          <w:noProof/>
        </w:rPr>
        <w:fldChar w:fldCharType="begin"/>
      </w:r>
      <w:r w:rsidRPr="002F463E">
        <w:rPr>
          <w:noProof/>
        </w:rPr>
        <w:instrText xml:space="preserve"> PAGEREF _Toc435776976 \h </w:instrText>
      </w:r>
      <w:r w:rsidRPr="002F463E">
        <w:rPr>
          <w:noProof/>
        </w:rPr>
      </w:r>
      <w:r w:rsidRPr="002F463E">
        <w:rPr>
          <w:noProof/>
        </w:rPr>
        <w:fldChar w:fldCharType="separate"/>
      </w:r>
      <w:r w:rsidR="002D552E">
        <w:rPr>
          <w:noProof/>
        </w:rPr>
        <w:t>65</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65</w:t>
      </w:r>
      <w:r w:rsidRPr="002F463E">
        <w:rPr>
          <w:noProof/>
        </w:rPr>
        <w:tab/>
        <w:t>Application of indexation provision</w:t>
      </w:r>
      <w:r w:rsidRPr="002F463E">
        <w:rPr>
          <w:noProof/>
        </w:rPr>
        <w:tab/>
      </w:r>
      <w:r w:rsidRPr="002F463E">
        <w:rPr>
          <w:noProof/>
        </w:rPr>
        <w:fldChar w:fldCharType="begin"/>
      </w:r>
      <w:r w:rsidRPr="002F463E">
        <w:rPr>
          <w:noProof/>
        </w:rPr>
        <w:instrText xml:space="preserve"> PAGEREF _Toc435776977 \h </w:instrText>
      </w:r>
      <w:r w:rsidRPr="002F463E">
        <w:rPr>
          <w:noProof/>
        </w:rPr>
      </w:r>
      <w:r w:rsidRPr="002F463E">
        <w:rPr>
          <w:noProof/>
        </w:rPr>
        <w:fldChar w:fldCharType="separate"/>
      </w:r>
      <w:r w:rsidR="002D552E">
        <w:rPr>
          <w:noProof/>
        </w:rPr>
        <w:t>65</w:t>
      </w:r>
      <w:r w:rsidRPr="002F463E">
        <w:rPr>
          <w:noProof/>
        </w:rPr>
        <w:fldChar w:fldCharType="end"/>
      </w:r>
    </w:p>
    <w:p w:rsidR="00E339C2" w:rsidRPr="002F463E" w:rsidRDefault="00E339C2">
      <w:pPr>
        <w:pStyle w:val="TOC5"/>
        <w:rPr>
          <w:rFonts w:asciiTheme="minorHAnsi" w:eastAsiaTheme="minorEastAsia" w:hAnsiTheme="minorHAnsi" w:cstheme="minorBidi"/>
          <w:noProof/>
          <w:kern w:val="0"/>
          <w:sz w:val="22"/>
          <w:szCs w:val="22"/>
        </w:rPr>
      </w:pPr>
      <w:r w:rsidRPr="002F463E">
        <w:rPr>
          <w:noProof/>
        </w:rPr>
        <w:t>66</w:t>
      </w:r>
      <w:r w:rsidRPr="002F463E">
        <w:rPr>
          <w:noProof/>
        </w:rPr>
        <w:tab/>
        <w:t>Application of authorised disclosures of periodic aggregate information</w:t>
      </w:r>
      <w:r w:rsidRPr="002F463E">
        <w:rPr>
          <w:noProof/>
        </w:rPr>
        <w:tab/>
      </w:r>
      <w:r w:rsidRPr="002F463E">
        <w:rPr>
          <w:noProof/>
        </w:rPr>
        <w:fldChar w:fldCharType="begin"/>
      </w:r>
      <w:r w:rsidRPr="002F463E">
        <w:rPr>
          <w:noProof/>
        </w:rPr>
        <w:instrText xml:space="preserve"> PAGEREF _Toc435776978 \h </w:instrText>
      </w:r>
      <w:r w:rsidRPr="002F463E">
        <w:rPr>
          <w:noProof/>
        </w:rPr>
      </w:r>
      <w:r w:rsidRPr="002F463E">
        <w:rPr>
          <w:noProof/>
        </w:rPr>
        <w:fldChar w:fldCharType="separate"/>
      </w:r>
      <w:r w:rsidR="002D552E">
        <w:rPr>
          <w:noProof/>
        </w:rPr>
        <w:t>65</w:t>
      </w:r>
      <w:r w:rsidRPr="002F463E">
        <w:rPr>
          <w:noProof/>
        </w:rPr>
        <w:fldChar w:fldCharType="end"/>
      </w:r>
    </w:p>
    <w:p w:rsidR="00A802BC" w:rsidRPr="002F463E" w:rsidRDefault="00E339C2" w:rsidP="005B27E3">
      <w:pPr>
        <w:rPr>
          <w:sz w:val="20"/>
        </w:rPr>
      </w:pPr>
      <w:r w:rsidRPr="002F463E">
        <w:rPr>
          <w:sz w:val="20"/>
        </w:rPr>
        <w:fldChar w:fldCharType="end"/>
      </w:r>
    </w:p>
    <w:p w:rsidR="00715914" w:rsidRPr="002F463E" w:rsidRDefault="00715914" w:rsidP="00715914">
      <w:pPr>
        <w:sectPr w:rsidR="00715914" w:rsidRPr="002F463E" w:rsidSect="0045549F">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2F463E" w:rsidRDefault="00715914" w:rsidP="00715914">
      <w:pPr>
        <w:pStyle w:val="ActHead2"/>
      </w:pPr>
      <w:bookmarkStart w:id="3" w:name="_Toc435776892"/>
      <w:r w:rsidRPr="002F463E">
        <w:rPr>
          <w:rStyle w:val="CharPartNo"/>
        </w:rPr>
        <w:t>Part</w:t>
      </w:r>
      <w:r w:rsidR="002F463E" w:rsidRPr="002F463E">
        <w:rPr>
          <w:rStyle w:val="CharPartNo"/>
        </w:rPr>
        <w:t> </w:t>
      </w:r>
      <w:r w:rsidRPr="002F463E">
        <w:rPr>
          <w:rStyle w:val="CharPartNo"/>
        </w:rPr>
        <w:t>1</w:t>
      </w:r>
      <w:r w:rsidRPr="002F463E">
        <w:t>—</w:t>
      </w:r>
      <w:r w:rsidRPr="002F463E">
        <w:rPr>
          <w:rStyle w:val="CharPartText"/>
        </w:rPr>
        <w:t>Preliminary</w:t>
      </w:r>
      <w:bookmarkEnd w:id="3"/>
    </w:p>
    <w:p w:rsidR="00715914" w:rsidRPr="002F463E" w:rsidRDefault="00715914" w:rsidP="00715914">
      <w:pPr>
        <w:pStyle w:val="Header"/>
      </w:pPr>
      <w:r w:rsidRPr="002F463E">
        <w:rPr>
          <w:rStyle w:val="CharDivNo"/>
        </w:rPr>
        <w:t xml:space="preserve"> </w:t>
      </w:r>
      <w:r w:rsidRPr="002F463E">
        <w:rPr>
          <w:rStyle w:val="CharDivText"/>
        </w:rPr>
        <w:t xml:space="preserve"> </w:t>
      </w:r>
    </w:p>
    <w:p w:rsidR="00715914" w:rsidRPr="002F463E" w:rsidRDefault="00F71D83" w:rsidP="00715914">
      <w:pPr>
        <w:pStyle w:val="ActHead5"/>
      </w:pPr>
      <w:bookmarkStart w:id="4" w:name="_Toc435776893"/>
      <w:r w:rsidRPr="002F463E">
        <w:rPr>
          <w:rStyle w:val="CharSectno"/>
        </w:rPr>
        <w:t>1</w:t>
      </w:r>
      <w:r w:rsidR="00715914" w:rsidRPr="002F463E">
        <w:t xml:space="preserve">  </w:t>
      </w:r>
      <w:r w:rsidR="00CE493D" w:rsidRPr="002F463E">
        <w:t>Name</w:t>
      </w:r>
      <w:bookmarkEnd w:id="4"/>
    </w:p>
    <w:p w:rsidR="00715914" w:rsidRPr="002F463E" w:rsidRDefault="00715914" w:rsidP="00715914">
      <w:pPr>
        <w:pStyle w:val="subsection"/>
      </w:pPr>
      <w:r w:rsidRPr="002F463E">
        <w:tab/>
      </w:r>
      <w:r w:rsidRPr="002F463E">
        <w:tab/>
        <w:t xml:space="preserve">This </w:t>
      </w:r>
      <w:r w:rsidR="00CE493D" w:rsidRPr="002F463E">
        <w:t xml:space="preserve">is the </w:t>
      </w:r>
      <w:bookmarkStart w:id="5" w:name="BKCheck15B_4"/>
      <w:bookmarkEnd w:id="5"/>
      <w:r w:rsidR="00CE038B" w:rsidRPr="002F463E">
        <w:rPr>
          <w:i/>
        </w:rPr>
        <w:fldChar w:fldCharType="begin"/>
      </w:r>
      <w:r w:rsidR="00CE038B" w:rsidRPr="002F463E">
        <w:rPr>
          <w:i/>
        </w:rPr>
        <w:instrText xml:space="preserve"> STYLEREF  ShortT </w:instrText>
      </w:r>
      <w:r w:rsidR="00CE038B" w:rsidRPr="002F463E">
        <w:rPr>
          <w:i/>
        </w:rPr>
        <w:fldChar w:fldCharType="separate"/>
      </w:r>
      <w:r w:rsidR="002D552E">
        <w:rPr>
          <w:i/>
          <w:noProof/>
        </w:rPr>
        <w:t>Foreign Acquisitions and Takeovers Regulation 2015</w:t>
      </w:r>
      <w:r w:rsidR="00CE038B" w:rsidRPr="002F463E">
        <w:rPr>
          <w:i/>
        </w:rPr>
        <w:fldChar w:fldCharType="end"/>
      </w:r>
      <w:r w:rsidRPr="002F463E">
        <w:t>.</w:t>
      </w:r>
    </w:p>
    <w:p w:rsidR="00983FCC" w:rsidRPr="002F463E" w:rsidRDefault="00F71D83" w:rsidP="00983FCC">
      <w:pPr>
        <w:pStyle w:val="ActHead5"/>
      </w:pPr>
      <w:bookmarkStart w:id="6" w:name="_Toc435776894"/>
      <w:r w:rsidRPr="002F463E">
        <w:rPr>
          <w:rStyle w:val="CharSectno"/>
        </w:rPr>
        <w:t>2</w:t>
      </w:r>
      <w:r w:rsidR="00983FCC" w:rsidRPr="002F463E">
        <w:t xml:space="preserve">  Commencement</w:t>
      </w:r>
      <w:bookmarkEnd w:id="6"/>
    </w:p>
    <w:p w:rsidR="00983FCC" w:rsidRPr="002F463E" w:rsidRDefault="00983FCC" w:rsidP="00406828">
      <w:pPr>
        <w:pStyle w:val="subsection"/>
      </w:pPr>
      <w:r w:rsidRPr="002F463E">
        <w:tab/>
        <w:t>(1)</w:t>
      </w:r>
      <w:r w:rsidRPr="002F463E">
        <w:tab/>
        <w:t>Each provision of this instrument specified in column 1 of the table commences, or is taken to have commenced, in accordance with column 2 of the table. Any other statement in column 2 has effect according to its terms.</w:t>
      </w:r>
    </w:p>
    <w:p w:rsidR="00983FCC" w:rsidRPr="002F463E" w:rsidRDefault="00983FCC" w:rsidP="0040682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83FCC" w:rsidRPr="002F463E" w:rsidTr="00406828">
        <w:trPr>
          <w:tblHeader/>
        </w:trPr>
        <w:tc>
          <w:tcPr>
            <w:tcW w:w="7111" w:type="dxa"/>
            <w:gridSpan w:val="3"/>
            <w:tcBorders>
              <w:top w:val="single" w:sz="12" w:space="0" w:color="auto"/>
              <w:bottom w:val="single" w:sz="2" w:space="0" w:color="auto"/>
            </w:tcBorders>
            <w:shd w:val="clear" w:color="auto" w:fill="auto"/>
            <w:hideMark/>
          </w:tcPr>
          <w:p w:rsidR="00983FCC" w:rsidRPr="002F463E" w:rsidRDefault="00983FCC" w:rsidP="00406828">
            <w:pPr>
              <w:pStyle w:val="TableHeading"/>
            </w:pPr>
            <w:r w:rsidRPr="002F463E">
              <w:t>Commencement information</w:t>
            </w:r>
          </w:p>
        </w:tc>
      </w:tr>
      <w:tr w:rsidR="00983FCC" w:rsidRPr="002F463E" w:rsidTr="00406828">
        <w:trPr>
          <w:tblHeader/>
        </w:trPr>
        <w:tc>
          <w:tcPr>
            <w:tcW w:w="1701" w:type="dxa"/>
            <w:tcBorders>
              <w:top w:val="single" w:sz="2" w:space="0" w:color="auto"/>
              <w:bottom w:val="single" w:sz="2" w:space="0" w:color="auto"/>
            </w:tcBorders>
            <w:shd w:val="clear" w:color="auto" w:fill="auto"/>
            <w:hideMark/>
          </w:tcPr>
          <w:p w:rsidR="00983FCC" w:rsidRPr="002F463E" w:rsidRDefault="00983FCC" w:rsidP="00406828">
            <w:pPr>
              <w:pStyle w:val="TableHeading"/>
            </w:pPr>
            <w:r w:rsidRPr="002F463E">
              <w:t>Column 1</w:t>
            </w:r>
          </w:p>
        </w:tc>
        <w:tc>
          <w:tcPr>
            <w:tcW w:w="3828" w:type="dxa"/>
            <w:tcBorders>
              <w:top w:val="single" w:sz="2" w:space="0" w:color="auto"/>
              <w:bottom w:val="single" w:sz="2" w:space="0" w:color="auto"/>
            </w:tcBorders>
            <w:shd w:val="clear" w:color="auto" w:fill="auto"/>
            <w:hideMark/>
          </w:tcPr>
          <w:p w:rsidR="00983FCC" w:rsidRPr="002F463E" w:rsidRDefault="00983FCC" w:rsidP="00406828">
            <w:pPr>
              <w:pStyle w:val="TableHeading"/>
            </w:pPr>
            <w:r w:rsidRPr="002F463E">
              <w:t>Column 2</w:t>
            </w:r>
          </w:p>
        </w:tc>
        <w:tc>
          <w:tcPr>
            <w:tcW w:w="1582" w:type="dxa"/>
            <w:tcBorders>
              <w:top w:val="single" w:sz="2" w:space="0" w:color="auto"/>
              <w:bottom w:val="single" w:sz="2" w:space="0" w:color="auto"/>
            </w:tcBorders>
            <w:shd w:val="clear" w:color="auto" w:fill="auto"/>
            <w:hideMark/>
          </w:tcPr>
          <w:p w:rsidR="00983FCC" w:rsidRPr="002F463E" w:rsidRDefault="00983FCC" w:rsidP="00406828">
            <w:pPr>
              <w:pStyle w:val="TableHeading"/>
            </w:pPr>
            <w:r w:rsidRPr="002F463E">
              <w:t>Column 3</w:t>
            </w:r>
          </w:p>
        </w:tc>
      </w:tr>
      <w:tr w:rsidR="00983FCC" w:rsidRPr="002F463E" w:rsidTr="00406828">
        <w:trPr>
          <w:tblHeader/>
        </w:trPr>
        <w:tc>
          <w:tcPr>
            <w:tcW w:w="1701" w:type="dxa"/>
            <w:tcBorders>
              <w:top w:val="single" w:sz="2" w:space="0" w:color="auto"/>
              <w:bottom w:val="single" w:sz="12" w:space="0" w:color="auto"/>
            </w:tcBorders>
            <w:shd w:val="clear" w:color="auto" w:fill="auto"/>
            <w:hideMark/>
          </w:tcPr>
          <w:p w:rsidR="00983FCC" w:rsidRPr="002F463E" w:rsidRDefault="00983FCC" w:rsidP="00406828">
            <w:pPr>
              <w:pStyle w:val="TableHeading"/>
            </w:pPr>
            <w:r w:rsidRPr="002F463E">
              <w:t>Provisions</w:t>
            </w:r>
          </w:p>
        </w:tc>
        <w:tc>
          <w:tcPr>
            <w:tcW w:w="3828" w:type="dxa"/>
            <w:tcBorders>
              <w:top w:val="single" w:sz="2" w:space="0" w:color="auto"/>
              <w:bottom w:val="single" w:sz="12" w:space="0" w:color="auto"/>
            </w:tcBorders>
            <w:shd w:val="clear" w:color="auto" w:fill="auto"/>
            <w:hideMark/>
          </w:tcPr>
          <w:p w:rsidR="00983FCC" w:rsidRPr="002F463E" w:rsidRDefault="00983FCC" w:rsidP="00406828">
            <w:pPr>
              <w:pStyle w:val="TableHeading"/>
            </w:pPr>
            <w:r w:rsidRPr="002F463E">
              <w:t>Commencement</w:t>
            </w:r>
          </w:p>
        </w:tc>
        <w:tc>
          <w:tcPr>
            <w:tcW w:w="1582" w:type="dxa"/>
            <w:tcBorders>
              <w:top w:val="single" w:sz="2" w:space="0" w:color="auto"/>
              <w:bottom w:val="single" w:sz="12" w:space="0" w:color="auto"/>
            </w:tcBorders>
            <w:shd w:val="clear" w:color="auto" w:fill="auto"/>
            <w:hideMark/>
          </w:tcPr>
          <w:p w:rsidR="00983FCC" w:rsidRPr="002F463E" w:rsidRDefault="00983FCC" w:rsidP="00406828">
            <w:pPr>
              <w:pStyle w:val="TableHeading"/>
            </w:pPr>
            <w:r w:rsidRPr="002F463E">
              <w:t>Date/Details</w:t>
            </w:r>
          </w:p>
        </w:tc>
      </w:tr>
      <w:tr w:rsidR="00983FCC" w:rsidRPr="002F463E" w:rsidTr="00406828">
        <w:tc>
          <w:tcPr>
            <w:tcW w:w="1701" w:type="dxa"/>
            <w:tcBorders>
              <w:top w:val="single" w:sz="12" w:space="0" w:color="auto"/>
              <w:bottom w:val="single" w:sz="12" w:space="0" w:color="auto"/>
            </w:tcBorders>
            <w:shd w:val="clear" w:color="auto" w:fill="auto"/>
            <w:hideMark/>
          </w:tcPr>
          <w:p w:rsidR="00983FCC" w:rsidRPr="002F463E" w:rsidRDefault="00983FCC" w:rsidP="00406828">
            <w:pPr>
              <w:pStyle w:val="Tabletext"/>
            </w:pPr>
            <w:r w:rsidRPr="002F463E">
              <w:t>1.  The whole of this instrument</w:t>
            </w:r>
          </w:p>
        </w:tc>
        <w:tc>
          <w:tcPr>
            <w:tcW w:w="3828" w:type="dxa"/>
            <w:tcBorders>
              <w:top w:val="single" w:sz="12" w:space="0" w:color="auto"/>
              <w:bottom w:val="single" w:sz="12" w:space="0" w:color="auto"/>
            </w:tcBorders>
            <w:shd w:val="clear" w:color="auto" w:fill="auto"/>
            <w:hideMark/>
          </w:tcPr>
          <w:p w:rsidR="00220E16" w:rsidRPr="002F463E" w:rsidRDefault="00220E16" w:rsidP="005116E7">
            <w:pPr>
              <w:pStyle w:val="Tabletext"/>
            </w:pPr>
            <w:r w:rsidRPr="002F463E">
              <w:t>The later of:</w:t>
            </w:r>
          </w:p>
          <w:p w:rsidR="00220E16" w:rsidRPr="002F463E" w:rsidRDefault="00A454EE" w:rsidP="00230EB9">
            <w:pPr>
              <w:pStyle w:val="Tablea"/>
            </w:pPr>
            <w:r w:rsidRPr="002F463E">
              <w:t xml:space="preserve">(a) </w:t>
            </w:r>
            <w:r w:rsidR="00230EB9" w:rsidRPr="002F463E">
              <w:t>the start of the day after this instrument is registered</w:t>
            </w:r>
            <w:r w:rsidR="00220E16" w:rsidRPr="002F463E">
              <w:t>; and</w:t>
            </w:r>
          </w:p>
          <w:p w:rsidR="00983FCC" w:rsidRPr="002F463E" w:rsidRDefault="00220E16" w:rsidP="007F3AB5">
            <w:pPr>
              <w:pStyle w:val="Tablea"/>
            </w:pPr>
            <w:r w:rsidRPr="002F463E">
              <w:t>(</w:t>
            </w:r>
            <w:r w:rsidR="007F3AB5" w:rsidRPr="002F463E">
              <w:t>b</w:t>
            </w:r>
            <w:r w:rsidR="00A454EE" w:rsidRPr="002F463E">
              <w:t xml:space="preserve">) </w:t>
            </w:r>
            <w:r w:rsidRPr="002F463E">
              <w:t xml:space="preserve">immediately after the commencement of </w:t>
            </w:r>
            <w:r w:rsidR="00983FCC" w:rsidRPr="002F463E">
              <w:t>Schedule</w:t>
            </w:r>
            <w:r w:rsidR="002F463E" w:rsidRPr="002F463E">
              <w:t> </w:t>
            </w:r>
            <w:r w:rsidR="00983FCC" w:rsidRPr="002F463E">
              <w:t xml:space="preserve">1 to the </w:t>
            </w:r>
            <w:r w:rsidR="00983FCC" w:rsidRPr="002F463E">
              <w:rPr>
                <w:i/>
              </w:rPr>
              <w:t>Foreign Acquisitions and Takeovers Legislation Amendment Act 2015</w:t>
            </w:r>
            <w:r w:rsidR="00983FCC" w:rsidRPr="002F463E">
              <w:t>.</w:t>
            </w:r>
          </w:p>
        </w:tc>
        <w:tc>
          <w:tcPr>
            <w:tcW w:w="1582" w:type="dxa"/>
            <w:tcBorders>
              <w:top w:val="single" w:sz="12" w:space="0" w:color="auto"/>
              <w:bottom w:val="single" w:sz="12" w:space="0" w:color="auto"/>
            </w:tcBorders>
            <w:shd w:val="clear" w:color="auto" w:fill="auto"/>
          </w:tcPr>
          <w:p w:rsidR="00983FCC" w:rsidRPr="002F463E" w:rsidRDefault="00C2739A" w:rsidP="00406828">
            <w:pPr>
              <w:pStyle w:val="Tabletext"/>
            </w:pPr>
            <w:r>
              <w:t>1 December 2015</w:t>
            </w:r>
            <w:bookmarkStart w:id="7" w:name="_GoBack"/>
            <w:bookmarkEnd w:id="7"/>
          </w:p>
        </w:tc>
      </w:tr>
    </w:tbl>
    <w:p w:rsidR="00983FCC" w:rsidRPr="002F463E" w:rsidRDefault="00983FCC" w:rsidP="00406828">
      <w:pPr>
        <w:pStyle w:val="notetext"/>
      </w:pPr>
      <w:r w:rsidRPr="002F463E">
        <w:rPr>
          <w:snapToGrid w:val="0"/>
          <w:lang w:eastAsia="en-US"/>
        </w:rPr>
        <w:t xml:space="preserve">Note: </w:t>
      </w:r>
      <w:r w:rsidRPr="002F463E">
        <w:rPr>
          <w:snapToGrid w:val="0"/>
          <w:lang w:eastAsia="en-US"/>
        </w:rPr>
        <w:tab/>
        <w:t xml:space="preserve">This table relates only to the provisions of this </w:t>
      </w:r>
      <w:r w:rsidRPr="002F463E">
        <w:t xml:space="preserve">instrument </w:t>
      </w:r>
      <w:r w:rsidRPr="002F463E">
        <w:rPr>
          <w:snapToGrid w:val="0"/>
          <w:lang w:eastAsia="en-US"/>
        </w:rPr>
        <w:t xml:space="preserve">as originally made. It will not be amended to deal with any later amendments of this </w:t>
      </w:r>
      <w:r w:rsidRPr="002F463E">
        <w:t>instrument</w:t>
      </w:r>
      <w:r w:rsidRPr="002F463E">
        <w:rPr>
          <w:snapToGrid w:val="0"/>
          <w:lang w:eastAsia="en-US"/>
        </w:rPr>
        <w:t>.</w:t>
      </w:r>
    </w:p>
    <w:p w:rsidR="00983FCC" w:rsidRPr="002F463E" w:rsidRDefault="00983FCC" w:rsidP="00406828">
      <w:pPr>
        <w:pStyle w:val="subsection"/>
      </w:pPr>
      <w:r w:rsidRPr="002F463E">
        <w:tab/>
        <w:t>(2)</w:t>
      </w:r>
      <w:r w:rsidRPr="002F463E">
        <w:tab/>
        <w:t>Any information in column 3 of the table is not part of this instrument. Information may be inserted in this column, or information in it may be edited, in any published version of this instrument.</w:t>
      </w:r>
    </w:p>
    <w:p w:rsidR="00CE493D" w:rsidRPr="002F463E" w:rsidRDefault="00F71D83" w:rsidP="00E85C54">
      <w:pPr>
        <w:pStyle w:val="ActHead5"/>
      </w:pPr>
      <w:bookmarkStart w:id="8" w:name="_Toc435776895"/>
      <w:r w:rsidRPr="002F463E">
        <w:rPr>
          <w:rStyle w:val="CharSectno"/>
        </w:rPr>
        <w:t>3</w:t>
      </w:r>
      <w:r w:rsidR="00E85C54" w:rsidRPr="002F463E">
        <w:t xml:space="preserve">  Authority</w:t>
      </w:r>
      <w:bookmarkEnd w:id="8"/>
    </w:p>
    <w:p w:rsidR="00E708D8" w:rsidRPr="002F463E" w:rsidRDefault="00E85C54" w:rsidP="00E85C54">
      <w:pPr>
        <w:pStyle w:val="subsection"/>
      </w:pPr>
      <w:r w:rsidRPr="002F463E">
        <w:tab/>
      </w:r>
      <w:r w:rsidRPr="002F463E">
        <w:tab/>
        <w:t xml:space="preserve">This </w:t>
      </w:r>
      <w:r w:rsidR="00030CA8" w:rsidRPr="002F463E">
        <w:t>instrument</w:t>
      </w:r>
      <w:r w:rsidRPr="002F463E">
        <w:t xml:space="preserve"> is made under </w:t>
      </w:r>
      <w:r w:rsidR="001B39BC" w:rsidRPr="002F463E">
        <w:t xml:space="preserve">the </w:t>
      </w:r>
      <w:r w:rsidR="00A967BA" w:rsidRPr="002F463E">
        <w:rPr>
          <w:i/>
        </w:rPr>
        <w:t>Foreign Acquisitions and Takeovers Act 1975</w:t>
      </w:r>
      <w:r w:rsidR="00EC01C1" w:rsidRPr="002F463E">
        <w:t>.</w:t>
      </w:r>
    </w:p>
    <w:p w:rsidR="009F7F2C" w:rsidRPr="002F463E" w:rsidRDefault="00F71D83" w:rsidP="00B12584">
      <w:pPr>
        <w:pStyle w:val="ActHead5"/>
      </w:pPr>
      <w:bookmarkStart w:id="9" w:name="_Toc435776896"/>
      <w:r w:rsidRPr="002F463E">
        <w:rPr>
          <w:rStyle w:val="CharSectno"/>
        </w:rPr>
        <w:t>4</w:t>
      </w:r>
      <w:r w:rsidR="009F7F2C" w:rsidRPr="002F463E">
        <w:t xml:space="preserve">  Simplified outline of this Part</w:t>
      </w:r>
      <w:bookmarkEnd w:id="9"/>
    </w:p>
    <w:p w:rsidR="00B2537A" w:rsidRPr="002F463E" w:rsidRDefault="009F7F2C" w:rsidP="009F7F2C">
      <w:pPr>
        <w:pStyle w:val="SOText"/>
      </w:pPr>
      <w:r w:rsidRPr="002F463E">
        <w:t>This Part define</w:t>
      </w:r>
      <w:r w:rsidR="007F3AB5" w:rsidRPr="002F463E">
        <w:t>s</w:t>
      </w:r>
      <w:r w:rsidRPr="002F463E">
        <w:t xml:space="preserve"> terms that are used in this instrument.</w:t>
      </w:r>
    </w:p>
    <w:p w:rsidR="009F7F2C" w:rsidRPr="002F463E" w:rsidRDefault="00603950" w:rsidP="009F7F2C">
      <w:pPr>
        <w:pStyle w:val="SOText"/>
      </w:pPr>
      <w:r w:rsidRPr="002F463E">
        <w:t xml:space="preserve">Terms </w:t>
      </w:r>
      <w:r w:rsidR="00092EA8" w:rsidRPr="002F463E">
        <w:t xml:space="preserve">used in this instrument </w:t>
      </w:r>
      <w:r w:rsidRPr="002F463E">
        <w:t xml:space="preserve">that are not defined in this Part may be defined in </w:t>
      </w:r>
      <w:r w:rsidR="00092EA8" w:rsidRPr="002F463E">
        <w:t>section</w:t>
      </w:r>
      <w:r w:rsidR="002F463E" w:rsidRPr="002F463E">
        <w:t> </w:t>
      </w:r>
      <w:r w:rsidR="00092EA8" w:rsidRPr="002F463E">
        <w:t>4 of the Act.</w:t>
      </w:r>
    </w:p>
    <w:p w:rsidR="00EB6845" w:rsidRPr="002F463E" w:rsidRDefault="00F71D83" w:rsidP="00EB6845">
      <w:pPr>
        <w:pStyle w:val="ActHead5"/>
      </w:pPr>
      <w:bookmarkStart w:id="10" w:name="_Toc435776897"/>
      <w:r w:rsidRPr="002F463E">
        <w:rPr>
          <w:rStyle w:val="CharSectno"/>
        </w:rPr>
        <w:t>5</w:t>
      </w:r>
      <w:r w:rsidR="00EB6845" w:rsidRPr="002F463E">
        <w:t xml:space="preserve">  Definitions</w:t>
      </w:r>
      <w:bookmarkEnd w:id="10"/>
    </w:p>
    <w:p w:rsidR="00F72BE7" w:rsidRPr="002F463E" w:rsidRDefault="00F72BE7" w:rsidP="00F72BE7">
      <w:pPr>
        <w:pStyle w:val="notetext"/>
      </w:pPr>
      <w:r w:rsidRPr="002F463E">
        <w:t>Note:</w:t>
      </w:r>
      <w:r w:rsidRPr="002F463E">
        <w:tab/>
        <w:t>A number of expression</w:t>
      </w:r>
      <w:r w:rsidR="00983FCC" w:rsidRPr="002F463E">
        <w:t>s</w:t>
      </w:r>
      <w:r w:rsidRPr="002F463E">
        <w:t xml:space="preserve"> used in this instrument are defined in the Act, including the following:</w:t>
      </w:r>
    </w:p>
    <w:p w:rsidR="00B50EBD" w:rsidRPr="002F463E" w:rsidRDefault="00B50EBD" w:rsidP="00B50EBD">
      <w:pPr>
        <w:pStyle w:val="notepara"/>
      </w:pPr>
      <w:r w:rsidRPr="002F463E">
        <w:t>(a)</w:t>
      </w:r>
      <w:r w:rsidRPr="002F463E">
        <w:tab/>
        <w:t>asset;</w:t>
      </w:r>
    </w:p>
    <w:p w:rsidR="00E43FC4" w:rsidRPr="002F463E" w:rsidRDefault="00E43FC4" w:rsidP="00E43FC4">
      <w:pPr>
        <w:pStyle w:val="notepara"/>
      </w:pPr>
      <w:r w:rsidRPr="002F463E">
        <w:t>(</w:t>
      </w:r>
      <w:r w:rsidR="00B50EBD" w:rsidRPr="002F463E">
        <w:t>b</w:t>
      </w:r>
      <w:r w:rsidRPr="002F463E">
        <w:t>)</w:t>
      </w:r>
      <w:r w:rsidRPr="002F463E">
        <w:tab/>
        <w:t>Australian business;</w:t>
      </w:r>
    </w:p>
    <w:p w:rsidR="00E43FC4" w:rsidRPr="002F463E" w:rsidRDefault="00E43FC4" w:rsidP="00E43FC4">
      <w:pPr>
        <w:pStyle w:val="notepara"/>
      </w:pPr>
      <w:r w:rsidRPr="002F463E">
        <w:t>(</w:t>
      </w:r>
      <w:r w:rsidR="00B50EBD" w:rsidRPr="002F463E">
        <w:t>c</w:t>
      </w:r>
      <w:r w:rsidRPr="002F463E">
        <w:t>)</w:t>
      </w:r>
      <w:r w:rsidRPr="002F463E">
        <w:tab/>
        <w:t>Australian land;</w:t>
      </w:r>
    </w:p>
    <w:p w:rsidR="007B7F48" w:rsidRPr="002F463E" w:rsidRDefault="007B7F48" w:rsidP="00E43FC4">
      <w:pPr>
        <w:pStyle w:val="notepara"/>
      </w:pPr>
      <w:r w:rsidRPr="002F463E">
        <w:t>(</w:t>
      </w:r>
      <w:r w:rsidR="00B75740" w:rsidRPr="002F463E">
        <w:t>d</w:t>
      </w:r>
      <w:r w:rsidRPr="002F463E">
        <w:t>)</w:t>
      </w:r>
      <w:r w:rsidRPr="002F463E">
        <w:tab/>
        <w:t>entity;</w:t>
      </w:r>
    </w:p>
    <w:p w:rsidR="00E43FC4" w:rsidRPr="002F463E" w:rsidRDefault="00E43FC4" w:rsidP="00E43FC4">
      <w:pPr>
        <w:pStyle w:val="notepara"/>
      </w:pPr>
      <w:r w:rsidRPr="002F463E">
        <w:t>(</w:t>
      </w:r>
      <w:r w:rsidR="00B75740" w:rsidRPr="002F463E">
        <w:t>e</w:t>
      </w:r>
      <w:r w:rsidRPr="002F463E">
        <w:t>)</w:t>
      </w:r>
      <w:r w:rsidRPr="002F463E">
        <w:tab/>
        <w:t>foreign person;</w:t>
      </w:r>
    </w:p>
    <w:p w:rsidR="00F72BE7" w:rsidRPr="002F463E" w:rsidRDefault="00F72BE7" w:rsidP="00F72BE7">
      <w:pPr>
        <w:pStyle w:val="notepara"/>
      </w:pPr>
      <w:r w:rsidRPr="002F463E">
        <w:t>(</w:t>
      </w:r>
      <w:r w:rsidR="00B75740" w:rsidRPr="002F463E">
        <w:t>f</w:t>
      </w:r>
      <w:r w:rsidRPr="002F463E">
        <w:t>)</w:t>
      </w:r>
      <w:r w:rsidRPr="002F463E">
        <w:tab/>
        <w:t>interest;</w:t>
      </w:r>
    </w:p>
    <w:p w:rsidR="00F72BE7" w:rsidRPr="002F463E" w:rsidRDefault="00F72BE7" w:rsidP="00F72BE7">
      <w:pPr>
        <w:pStyle w:val="notepara"/>
      </w:pPr>
      <w:r w:rsidRPr="002F463E">
        <w:t>(</w:t>
      </w:r>
      <w:r w:rsidR="00B75740" w:rsidRPr="002F463E">
        <w:t>g</w:t>
      </w:r>
      <w:r w:rsidRPr="002F463E">
        <w:t>)</w:t>
      </w:r>
      <w:r w:rsidRPr="002F463E">
        <w:tab/>
      </w:r>
      <w:r w:rsidR="005C66D5" w:rsidRPr="002F463E">
        <w:t>security</w:t>
      </w:r>
      <w:r w:rsidRPr="002F463E">
        <w:t>;</w:t>
      </w:r>
    </w:p>
    <w:p w:rsidR="00E475F4" w:rsidRPr="002F463E" w:rsidRDefault="007B7F48" w:rsidP="00F72BE7">
      <w:pPr>
        <w:pStyle w:val="notepara"/>
      </w:pPr>
      <w:r w:rsidRPr="002F463E">
        <w:t>(</w:t>
      </w:r>
      <w:r w:rsidR="00B75740" w:rsidRPr="002F463E">
        <w:t>h</w:t>
      </w:r>
      <w:r w:rsidRPr="002F463E">
        <w:t>)</w:t>
      </w:r>
      <w:r w:rsidRPr="002F463E">
        <w:tab/>
        <w:t>share</w:t>
      </w:r>
      <w:r w:rsidR="00E475F4" w:rsidRPr="002F463E">
        <w:t>.</w:t>
      </w:r>
    </w:p>
    <w:p w:rsidR="00EB6845" w:rsidRPr="002F463E" w:rsidRDefault="00F72BE7" w:rsidP="00EB6845">
      <w:pPr>
        <w:pStyle w:val="subsection"/>
      </w:pPr>
      <w:r w:rsidRPr="002F463E">
        <w:tab/>
      </w:r>
      <w:r w:rsidRPr="002F463E">
        <w:tab/>
      </w:r>
      <w:r w:rsidR="00EB6845" w:rsidRPr="002F463E">
        <w:t>In this instrument:</w:t>
      </w:r>
    </w:p>
    <w:p w:rsidR="008B0311" w:rsidRPr="002F463E" w:rsidRDefault="008B0311" w:rsidP="00EB6845">
      <w:pPr>
        <w:pStyle w:val="Definition"/>
      </w:pPr>
      <w:r w:rsidRPr="002F463E">
        <w:rPr>
          <w:b/>
          <w:i/>
        </w:rPr>
        <w:t xml:space="preserve">acquire </w:t>
      </w:r>
      <w:r w:rsidRPr="002F463E">
        <w:t>an interest of a specified percentage in a business has the meaning given by section</w:t>
      </w:r>
      <w:r w:rsidR="002F463E" w:rsidRPr="002F463E">
        <w:t> </w:t>
      </w:r>
      <w:r w:rsidR="00F71D83" w:rsidRPr="002F463E">
        <w:t>6</w:t>
      </w:r>
      <w:r w:rsidRPr="002F463E">
        <w:t>.</w:t>
      </w:r>
    </w:p>
    <w:p w:rsidR="00EB6845" w:rsidRPr="002F463E" w:rsidRDefault="00EB6845" w:rsidP="00EB6845">
      <w:pPr>
        <w:pStyle w:val="Definition"/>
      </w:pPr>
      <w:r w:rsidRPr="002F463E">
        <w:rPr>
          <w:b/>
          <w:i/>
        </w:rPr>
        <w:t>Act</w:t>
      </w:r>
      <w:r w:rsidRPr="002F463E">
        <w:rPr>
          <w:i/>
        </w:rPr>
        <w:t xml:space="preserve"> </w:t>
      </w:r>
      <w:r w:rsidRPr="002F463E">
        <w:t xml:space="preserve">means the </w:t>
      </w:r>
      <w:r w:rsidRPr="002F463E">
        <w:rPr>
          <w:i/>
        </w:rPr>
        <w:t>Foreign Acquisitions and Takeovers Act 1975</w:t>
      </w:r>
      <w:r w:rsidRPr="002F463E">
        <w:t>.</w:t>
      </w:r>
    </w:p>
    <w:p w:rsidR="004D5167" w:rsidRPr="002F463E" w:rsidRDefault="004D5167" w:rsidP="004D5167">
      <w:pPr>
        <w:pStyle w:val="Definition"/>
        <w:rPr>
          <w:b/>
          <w:bCs/>
          <w:i/>
          <w:iCs/>
        </w:rPr>
      </w:pPr>
      <w:proofErr w:type="spellStart"/>
      <w:r w:rsidRPr="002F463E">
        <w:rPr>
          <w:b/>
          <w:bCs/>
          <w:i/>
          <w:iCs/>
        </w:rPr>
        <w:t>ADI</w:t>
      </w:r>
      <w:proofErr w:type="spellEnd"/>
      <w:r w:rsidRPr="002F463E">
        <w:rPr>
          <w:bCs/>
          <w:iCs/>
        </w:rPr>
        <w:t xml:space="preserve"> has the same meaning as in the </w:t>
      </w:r>
      <w:r w:rsidRPr="002F463E">
        <w:rPr>
          <w:bCs/>
          <w:i/>
          <w:iCs/>
        </w:rPr>
        <w:t>Banking Act 1959</w:t>
      </w:r>
      <w:r w:rsidRPr="002F463E">
        <w:rPr>
          <w:bCs/>
          <w:iCs/>
        </w:rPr>
        <w:t>.</w:t>
      </w:r>
    </w:p>
    <w:p w:rsidR="004D5167" w:rsidRPr="002F463E" w:rsidRDefault="004D5167" w:rsidP="004D5167">
      <w:pPr>
        <w:pStyle w:val="notetext"/>
      </w:pPr>
      <w:r w:rsidRPr="002F463E">
        <w:t>Note:</w:t>
      </w:r>
      <w:r w:rsidRPr="002F463E">
        <w:tab/>
      </w:r>
      <w:proofErr w:type="spellStart"/>
      <w:r w:rsidRPr="002F463E">
        <w:t>ADI</w:t>
      </w:r>
      <w:proofErr w:type="spellEnd"/>
      <w:r w:rsidRPr="002F463E">
        <w:t xml:space="preserve"> is short for authorised deposit</w:t>
      </w:r>
      <w:r w:rsidR="002F463E">
        <w:noBreakHyphen/>
      </w:r>
      <w:r w:rsidRPr="002F463E">
        <w:t>taking institution.</w:t>
      </w:r>
    </w:p>
    <w:p w:rsidR="00894D88" w:rsidRPr="002F463E" w:rsidRDefault="00894D88" w:rsidP="004D5167">
      <w:pPr>
        <w:pStyle w:val="Definition"/>
        <w:rPr>
          <w:bCs/>
          <w:iCs/>
        </w:rPr>
      </w:pPr>
      <w:r w:rsidRPr="002F463E">
        <w:rPr>
          <w:b/>
          <w:bCs/>
          <w:i/>
          <w:iCs/>
        </w:rPr>
        <w:t>agreement country</w:t>
      </w:r>
      <w:r w:rsidRPr="002F463E">
        <w:rPr>
          <w:bCs/>
          <w:iCs/>
        </w:rPr>
        <w:t xml:space="preserve"> means any of the following countries:</w:t>
      </w:r>
    </w:p>
    <w:p w:rsidR="00894D88" w:rsidRPr="002F463E" w:rsidRDefault="00894D88" w:rsidP="00894D88">
      <w:pPr>
        <w:pStyle w:val="paragraph"/>
      </w:pPr>
      <w:r w:rsidRPr="002F463E">
        <w:tab/>
        <w:t>(a)</w:t>
      </w:r>
      <w:r w:rsidRPr="002F463E">
        <w:tab/>
        <w:t>the United States of America;</w:t>
      </w:r>
    </w:p>
    <w:p w:rsidR="00894D88" w:rsidRPr="002F463E" w:rsidRDefault="00894D88" w:rsidP="00894D88">
      <w:pPr>
        <w:pStyle w:val="paragraph"/>
      </w:pPr>
      <w:r w:rsidRPr="002F463E">
        <w:tab/>
        <w:t>(b)</w:t>
      </w:r>
      <w:r w:rsidRPr="002F463E">
        <w:tab/>
        <w:t>New Zealand;</w:t>
      </w:r>
    </w:p>
    <w:p w:rsidR="00894D88" w:rsidRPr="002F463E" w:rsidRDefault="00894D88" w:rsidP="00894D88">
      <w:pPr>
        <w:pStyle w:val="paragraph"/>
      </w:pPr>
      <w:r w:rsidRPr="002F463E">
        <w:tab/>
        <w:t>(c)</w:t>
      </w:r>
      <w:r w:rsidRPr="002F463E">
        <w:tab/>
        <w:t>Chile;</w:t>
      </w:r>
    </w:p>
    <w:p w:rsidR="00894D88" w:rsidRPr="002F463E" w:rsidRDefault="00894D88" w:rsidP="00894D88">
      <w:pPr>
        <w:pStyle w:val="paragraph"/>
      </w:pPr>
      <w:r w:rsidRPr="002F463E">
        <w:tab/>
        <w:t>(d)</w:t>
      </w:r>
      <w:r w:rsidRPr="002F463E">
        <w:tab/>
        <w:t>Japan;</w:t>
      </w:r>
    </w:p>
    <w:p w:rsidR="00894D88" w:rsidRPr="002F463E" w:rsidRDefault="00894D88" w:rsidP="00894D88">
      <w:pPr>
        <w:pStyle w:val="paragraph"/>
      </w:pPr>
      <w:r w:rsidRPr="002F463E">
        <w:tab/>
        <w:t>(e)</w:t>
      </w:r>
      <w:r w:rsidRPr="002F463E">
        <w:tab/>
      </w:r>
      <w:r w:rsidR="00932E18" w:rsidRPr="002F463E">
        <w:t xml:space="preserve">the Republic of </w:t>
      </w:r>
      <w:r w:rsidR="006A5CE0" w:rsidRPr="002F463E">
        <w:t>Korea</w:t>
      </w:r>
      <w:r w:rsidR="00A73283" w:rsidRPr="002F463E">
        <w:t>.</w:t>
      </w:r>
    </w:p>
    <w:p w:rsidR="006838A9" w:rsidRPr="002F463E" w:rsidRDefault="006838A9" w:rsidP="006838A9">
      <w:pPr>
        <w:pStyle w:val="Definition"/>
      </w:pPr>
      <w:r w:rsidRPr="002F463E">
        <w:rPr>
          <w:b/>
          <w:i/>
        </w:rPr>
        <w:t xml:space="preserve">agreement country investor </w:t>
      </w:r>
      <w:r w:rsidRPr="002F463E">
        <w:t>means an entity (within the ordinary meaning of the term) that is an enterprise or a national of an agreement country</w:t>
      </w:r>
      <w:r w:rsidR="00F84270" w:rsidRPr="002F463E">
        <w:t xml:space="preserve"> (other than a </w:t>
      </w:r>
      <w:r w:rsidR="00E9084B" w:rsidRPr="002F463E">
        <w:t>foreign government investor</w:t>
      </w:r>
      <w:r w:rsidR="00F84270" w:rsidRPr="002F463E">
        <w:t>)</w:t>
      </w:r>
      <w:r w:rsidRPr="002F463E">
        <w:t>.</w:t>
      </w:r>
    </w:p>
    <w:p w:rsidR="00A13EAC" w:rsidRPr="002F463E" w:rsidRDefault="00A13EAC" w:rsidP="00340EAE">
      <w:pPr>
        <w:pStyle w:val="Definition"/>
      </w:pPr>
      <w:r w:rsidRPr="002F463E">
        <w:rPr>
          <w:b/>
          <w:i/>
        </w:rPr>
        <w:t>agribusiness</w:t>
      </w:r>
      <w:r w:rsidRPr="002F463E">
        <w:t>: see section</w:t>
      </w:r>
      <w:r w:rsidR="002F463E" w:rsidRPr="002F463E">
        <w:t> </w:t>
      </w:r>
      <w:r w:rsidR="00F71D83" w:rsidRPr="002F463E">
        <w:t>12</w:t>
      </w:r>
      <w:r w:rsidRPr="002F463E">
        <w:t>.</w:t>
      </w:r>
    </w:p>
    <w:p w:rsidR="00A13EAC" w:rsidRPr="002F463E" w:rsidRDefault="00A13EAC" w:rsidP="00A13EAC">
      <w:pPr>
        <w:pStyle w:val="notetext"/>
      </w:pPr>
      <w:r w:rsidRPr="002F463E">
        <w:t>Note:</w:t>
      </w:r>
      <w:r w:rsidRPr="002F463E">
        <w:tab/>
      </w:r>
      <w:r w:rsidR="00773234" w:rsidRPr="002F463E">
        <w:rPr>
          <w:b/>
          <w:i/>
        </w:rPr>
        <w:t xml:space="preserve">Agribusiness </w:t>
      </w:r>
      <w:r w:rsidR="00773234" w:rsidRPr="002F463E">
        <w:t xml:space="preserve">is defined in </w:t>
      </w:r>
      <w:r w:rsidRPr="002F463E">
        <w:t>section</w:t>
      </w:r>
      <w:r w:rsidR="002F463E" w:rsidRPr="002F463E">
        <w:t> </w:t>
      </w:r>
      <w:r w:rsidRPr="002F463E">
        <w:t>4 of the Act.</w:t>
      </w:r>
    </w:p>
    <w:p w:rsidR="00340EAE" w:rsidRPr="002F463E" w:rsidRDefault="00340EAE" w:rsidP="00340EAE">
      <w:pPr>
        <w:pStyle w:val="Definition"/>
      </w:pPr>
      <w:r w:rsidRPr="002F463E">
        <w:rPr>
          <w:b/>
          <w:i/>
        </w:rPr>
        <w:t>agricultural land corporation</w:t>
      </w:r>
      <w:r w:rsidRPr="002F463E">
        <w:t xml:space="preserve"> has the meaning given by </w:t>
      </w:r>
      <w:r w:rsidR="007175B9" w:rsidRPr="002F463E">
        <w:t>sub</w:t>
      </w:r>
      <w:r w:rsidRPr="002F463E">
        <w:t>section</w:t>
      </w:r>
      <w:r w:rsidR="002F463E" w:rsidRPr="002F463E">
        <w:t> </w:t>
      </w:r>
      <w:r w:rsidR="00F71D83" w:rsidRPr="002F463E">
        <w:t>13</w:t>
      </w:r>
      <w:r w:rsidR="007175B9" w:rsidRPr="002F463E">
        <w:t>(2)</w:t>
      </w:r>
      <w:r w:rsidRPr="002F463E">
        <w:t>.</w:t>
      </w:r>
    </w:p>
    <w:p w:rsidR="00FA5427" w:rsidRPr="002F463E" w:rsidRDefault="00FA5427" w:rsidP="00ED2602">
      <w:pPr>
        <w:pStyle w:val="Definition"/>
      </w:pPr>
      <w:r w:rsidRPr="002F463E">
        <w:rPr>
          <w:b/>
          <w:i/>
        </w:rPr>
        <w:t xml:space="preserve">agricultural land trust </w:t>
      </w:r>
      <w:r w:rsidRPr="002F463E">
        <w:t xml:space="preserve">has the meaning given by </w:t>
      </w:r>
      <w:r w:rsidR="007175B9" w:rsidRPr="002F463E">
        <w:t>sub</w:t>
      </w:r>
      <w:r w:rsidRPr="002F463E">
        <w:t>section</w:t>
      </w:r>
      <w:r w:rsidR="002F463E" w:rsidRPr="002F463E">
        <w:t> </w:t>
      </w:r>
      <w:r w:rsidR="00F71D83" w:rsidRPr="002F463E">
        <w:t>13</w:t>
      </w:r>
      <w:r w:rsidR="007175B9" w:rsidRPr="002F463E">
        <w:t>(3)</w:t>
      </w:r>
      <w:r w:rsidRPr="002F463E">
        <w:t>.</w:t>
      </w:r>
    </w:p>
    <w:p w:rsidR="00BA132E" w:rsidRPr="002F463E" w:rsidRDefault="00BA132E" w:rsidP="00ED2602">
      <w:pPr>
        <w:pStyle w:val="Definition"/>
      </w:pPr>
      <w:r w:rsidRPr="002F463E">
        <w:rPr>
          <w:b/>
          <w:i/>
        </w:rPr>
        <w:t>Australian and New Zealand Standard Industrial Classification Codes</w:t>
      </w:r>
      <w:r w:rsidRPr="002F463E">
        <w:t xml:space="preserve"> means the Australian and New Zealand Standard Industrial Classification Codes, as in force from time to time, published by the Australian Bureau of Statistics.</w:t>
      </w:r>
    </w:p>
    <w:p w:rsidR="00340EAE" w:rsidRPr="002F463E" w:rsidRDefault="00340EAE" w:rsidP="00ED2602">
      <w:pPr>
        <w:pStyle w:val="Definition"/>
      </w:pPr>
      <w:r w:rsidRPr="002F463E">
        <w:rPr>
          <w:b/>
          <w:i/>
        </w:rPr>
        <w:t>Australian land corporation</w:t>
      </w:r>
      <w:r w:rsidRPr="002F463E">
        <w:t xml:space="preserve"> has the meaning given by </w:t>
      </w:r>
      <w:r w:rsidR="007175B9" w:rsidRPr="002F463E">
        <w:t>sub</w:t>
      </w:r>
      <w:r w:rsidRPr="002F463E">
        <w:t>section</w:t>
      </w:r>
      <w:r w:rsidR="002F463E" w:rsidRPr="002F463E">
        <w:t> </w:t>
      </w:r>
      <w:r w:rsidR="00F71D83" w:rsidRPr="002F463E">
        <w:t>13</w:t>
      </w:r>
      <w:r w:rsidR="007175B9" w:rsidRPr="002F463E">
        <w:t>(4)</w:t>
      </w:r>
      <w:r w:rsidRPr="002F463E">
        <w:t>.</w:t>
      </w:r>
    </w:p>
    <w:p w:rsidR="00340EAE" w:rsidRPr="002F463E" w:rsidRDefault="00340EAE" w:rsidP="00340EAE">
      <w:pPr>
        <w:pStyle w:val="Definition"/>
      </w:pPr>
      <w:r w:rsidRPr="002F463E">
        <w:rPr>
          <w:b/>
          <w:i/>
        </w:rPr>
        <w:t xml:space="preserve">Australian land trust </w:t>
      </w:r>
      <w:r w:rsidRPr="002F463E">
        <w:t xml:space="preserve">has the meaning given by </w:t>
      </w:r>
      <w:r w:rsidR="007175B9" w:rsidRPr="002F463E">
        <w:t>sub</w:t>
      </w:r>
      <w:r w:rsidRPr="002F463E">
        <w:t>section</w:t>
      </w:r>
      <w:r w:rsidR="002F463E" w:rsidRPr="002F463E">
        <w:t> </w:t>
      </w:r>
      <w:r w:rsidR="00F71D83" w:rsidRPr="002F463E">
        <w:t>13</w:t>
      </w:r>
      <w:r w:rsidR="007175B9" w:rsidRPr="002F463E">
        <w:t>(5)</w:t>
      </w:r>
      <w:r w:rsidRPr="002F463E">
        <w:t>.</w:t>
      </w:r>
    </w:p>
    <w:p w:rsidR="00ED2602" w:rsidRPr="002F463E" w:rsidRDefault="00ED2602" w:rsidP="00ED2602">
      <w:pPr>
        <w:pStyle w:val="Definition"/>
      </w:pPr>
      <w:r w:rsidRPr="002F463E">
        <w:rPr>
          <w:b/>
          <w:i/>
        </w:rPr>
        <w:t xml:space="preserve">Australian media business </w:t>
      </w:r>
      <w:r w:rsidRPr="002F463E">
        <w:t xml:space="preserve">means </w:t>
      </w:r>
      <w:r w:rsidR="004E59DB" w:rsidRPr="002F463E">
        <w:t xml:space="preserve">an Australian </w:t>
      </w:r>
      <w:r w:rsidRPr="002F463E">
        <w:t xml:space="preserve">business </w:t>
      </w:r>
      <w:r w:rsidR="00A87040" w:rsidRPr="002F463E">
        <w:t xml:space="preserve">of </w:t>
      </w:r>
      <w:r w:rsidRPr="002F463E">
        <w:t>publish</w:t>
      </w:r>
      <w:r w:rsidR="00A87040" w:rsidRPr="002F463E">
        <w:t>ing</w:t>
      </w:r>
      <w:r w:rsidRPr="002F463E">
        <w:t xml:space="preserve"> daily newspapers, or broadcast</w:t>
      </w:r>
      <w:r w:rsidR="00A87040" w:rsidRPr="002F463E">
        <w:t>ing</w:t>
      </w:r>
      <w:r w:rsidRPr="002F463E">
        <w:t xml:space="preserve"> television or radio, in Australia (including </w:t>
      </w:r>
      <w:r w:rsidR="003F2389" w:rsidRPr="002F463E">
        <w:t xml:space="preserve">on </w:t>
      </w:r>
      <w:r w:rsidRPr="002F463E">
        <w:t xml:space="preserve">websites from which </w:t>
      </w:r>
      <w:r w:rsidR="007F3AB5" w:rsidRPr="002F463E">
        <w:t xml:space="preserve">all or part of </w:t>
      </w:r>
      <w:r w:rsidRPr="002F463E">
        <w:t>those newspapers or broadcasts may be accessed).</w:t>
      </w:r>
    </w:p>
    <w:p w:rsidR="00381E23" w:rsidRPr="002F463E" w:rsidRDefault="00381E23" w:rsidP="0016581F">
      <w:pPr>
        <w:pStyle w:val="Definition"/>
      </w:pPr>
      <w:r w:rsidRPr="002F463E">
        <w:rPr>
          <w:b/>
          <w:i/>
        </w:rPr>
        <w:t xml:space="preserve">class value </w:t>
      </w:r>
      <w:r w:rsidRPr="002F463E">
        <w:t>has the meaning given by subsections</w:t>
      </w:r>
      <w:r w:rsidR="002F463E" w:rsidRPr="002F463E">
        <w:t> </w:t>
      </w:r>
      <w:r w:rsidR="00F71D83" w:rsidRPr="002F463E">
        <w:t>21</w:t>
      </w:r>
      <w:r w:rsidRPr="002F463E">
        <w:t>(</w:t>
      </w:r>
      <w:r w:rsidR="005C01A3" w:rsidRPr="002F463E">
        <w:t>3</w:t>
      </w:r>
      <w:r w:rsidRPr="002F463E">
        <w:t>) and (</w:t>
      </w:r>
      <w:r w:rsidR="005C01A3" w:rsidRPr="002F463E">
        <w:t>5</w:t>
      </w:r>
      <w:r w:rsidRPr="002F463E">
        <w:t>).</w:t>
      </w:r>
    </w:p>
    <w:p w:rsidR="00B75740" w:rsidRPr="002F463E" w:rsidRDefault="00B75740" w:rsidP="0016581F">
      <w:pPr>
        <w:pStyle w:val="Definition"/>
      </w:pPr>
      <w:r w:rsidRPr="002F463E">
        <w:rPr>
          <w:b/>
          <w:i/>
        </w:rPr>
        <w:t>consideration</w:t>
      </w:r>
      <w:r w:rsidRPr="002F463E">
        <w:t xml:space="preserve"> has </w:t>
      </w:r>
      <w:r w:rsidR="00174D05" w:rsidRPr="002F463E">
        <w:t>a</w:t>
      </w:r>
      <w:r w:rsidRPr="002F463E">
        <w:t xml:space="preserve"> meaning </w:t>
      </w:r>
      <w:r w:rsidR="00174D05" w:rsidRPr="002F463E">
        <w:t xml:space="preserve">affected </w:t>
      </w:r>
      <w:r w:rsidRPr="002F463E">
        <w:t xml:space="preserve">by </w:t>
      </w:r>
      <w:r w:rsidR="004877AF" w:rsidRPr="002F463E">
        <w:t>sub</w:t>
      </w:r>
      <w:r w:rsidRPr="002F463E">
        <w:t>section</w:t>
      </w:r>
      <w:r w:rsidR="002F463E" w:rsidRPr="002F463E">
        <w:t> </w:t>
      </w:r>
      <w:r w:rsidR="00F71D83" w:rsidRPr="002F463E">
        <w:t>14</w:t>
      </w:r>
      <w:r w:rsidR="004877AF" w:rsidRPr="002F463E">
        <w:t>(2)</w:t>
      </w:r>
      <w:r w:rsidRPr="002F463E">
        <w:t>.</w:t>
      </w:r>
    </w:p>
    <w:p w:rsidR="003555DD" w:rsidRPr="002F463E" w:rsidRDefault="003555DD" w:rsidP="0016581F">
      <w:pPr>
        <w:pStyle w:val="Definition"/>
      </w:pPr>
      <w:r w:rsidRPr="002F463E">
        <w:rPr>
          <w:b/>
          <w:i/>
        </w:rPr>
        <w:t>consideration for the acquisition or issue</w:t>
      </w:r>
      <w:r w:rsidRPr="002F463E">
        <w:t xml:space="preserve"> of a class of securities has the meaning given by subsection</w:t>
      </w:r>
      <w:r w:rsidR="002F463E" w:rsidRPr="002F463E">
        <w:t> </w:t>
      </w:r>
      <w:r w:rsidR="00F71D83" w:rsidRPr="002F463E">
        <w:t>21</w:t>
      </w:r>
      <w:r w:rsidRPr="002F463E">
        <w:t>(</w:t>
      </w:r>
      <w:r w:rsidR="005C01A3" w:rsidRPr="002F463E">
        <w:t>4</w:t>
      </w:r>
      <w:r w:rsidRPr="002F463E">
        <w:t>).</w:t>
      </w:r>
    </w:p>
    <w:p w:rsidR="00964F97" w:rsidRPr="002F463E" w:rsidRDefault="00964F97" w:rsidP="0016581F">
      <w:pPr>
        <w:pStyle w:val="Definition"/>
      </w:pPr>
      <w:r w:rsidRPr="002F463E">
        <w:rPr>
          <w:b/>
          <w:i/>
        </w:rPr>
        <w:t xml:space="preserve">direct interest </w:t>
      </w:r>
      <w:r w:rsidR="00CC3D82" w:rsidRPr="002F463E">
        <w:t xml:space="preserve">in an entity or business </w:t>
      </w:r>
      <w:r w:rsidRPr="002F463E">
        <w:t>has the meaning given by section</w:t>
      </w:r>
      <w:r w:rsidR="002F463E" w:rsidRPr="002F463E">
        <w:t> </w:t>
      </w:r>
      <w:r w:rsidR="00F71D83" w:rsidRPr="002F463E">
        <w:t>16</w:t>
      </w:r>
      <w:r w:rsidRPr="002F463E">
        <w:t>.</w:t>
      </w:r>
    </w:p>
    <w:p w:rsidR="0016581F" w:rsidRPr="002F463E" w:rsidRDefault="0016581F" w:rsidP="0016581F">
      <w:pPr>
        <w:pStyle w:val="Definition"/>
      </w:pPr>
      <w:r w:rsidRPr="002F463E">
        <w:rPr>
          <w:b/>
          <w:i/>
        </w:rPr>
        <w:t>enterprise</w:t>
      </w:r>
      <w:r w:rsidRPr="002F463E">
        <w:t xml:space="preserve"> </w:t>
      </w:r>
      <w:r w:rsidR="006407B9" w:rsidRPr="002F463E">
        <w:t>of a</w:t>
      </w:r>
      <w:r w:rsidR="004F0C0E" w:rsidRPr="002F463E">
        <w:t xml:space="preserve"> </w:t>
      </w:r>
      <w:r w:rsidR="006407B9" w:rsidRPr="002F463E">
        <w:t xml:space="preserve">country </w:t>
      </w:r>
      <w:r w:rsidRPr="002F463E">
        <w:t>has the meaning given by section</w:t>
      </w:r>
      <w:r w:rsidR="002F463E" w:rsidRPr="002F463E">
        <w:t> </w:t>
      </w:r>
      <w:r w:rsidR="00F71D83" w:rsidRPr="002F463E">
        <w:t>7</w:t>
      </w:r>
      <w:r w:rsidRPr="002F463E">
        <w:t>.</w:t>
      </w:r>
    </w:p>
    <w:p w:rsidR="00BB5201" w:rsidRPr="002F463E" w:rsidRDefault="00BB5201" w:rsidP="00EB6845">
      <w:pPr>
        <w:pStyle w:val="Definition"/>
      </w:pPr>
      <w:r w:rsidRPr="002F463E">
        <w:rPr>
          <w:b/>
          <w:i/>
        </w:rPr>
        <w:t xml:space="preserve">excluded provisions </w:t>
      </w:r>
      <w:r w:rsidRPr="002F463E">
        <w:t>has the meaning given by section</w:t>
      </w:r>
      <w:r w:rsidR="002F463E" w:rsidRPr="002F463E">
        <w:t> </w:t>
      </w:r>
      <w:r w:rsidR="00F71D83" w:rsidRPr="002F463E">
        <w:t>28</w:t>
      </w:r>
      <w:r w:rsidRPr="002F463E">
        <w:t>.</w:t>
      </w:r>
    </w:p>
    <w:p w:rsidR="00F0003E" w:rsidRPr="002F463E" w:rsidRDefault="00EB6845" w:rsidP="00EB6845">
      <w:pPr>
        <w:pStyle w:val="Definition"/>
        <w:rPr>
          <w:bCs/>
          <w:iCs/>
        </w:rPr>
      </w:pPr>
      <w:r w:rsidRPr="002F463E">
        <w:rPr>
          <w:b/>
          <w:bCs/>
          <w:i/>
          <w:iCs/>
        </w:rPr>
        <w:t xml:space="preserve">existing </w:t>
      </w:r>
      <w:r w:rsidR="00344D8F" w:rsidRPr="002F463E">
        <w:rPr>
          <w:b/>
          <w:bCs/>
          <w:i/>
          <w:iCs/>
        </w:rPr>
        <w:t>value</w:t>
      </w:r>
      <w:r w:rsidR="00F0003E" w:rsidRPr="002F463E">
        <w:rPr>
          <w:b/>
          <w:bCs/>
          <w:i/>
          <w:iCs/>
        </w:rPr>
        <w:t xml:space="preserve"> </w:t>
      </w:r>
      <w:r w:rsidR="00F0003E" w:rsidRPr="002F463E">
        <w:rPr>
          <w:bCs/>
          <w:iCs/>
        </w:rPr>
        <w:t>has the meaning given by subsection</w:t>
      </w:r>
      <w:r w:rsidR="002F463E" w:rsidRPr="002F463E">
        <w:rPr>
          <w:bCs/>
          <w:iCs/>
        </w:rPr>
        <w:t> </w:t>
      </w:r>
      <w:r w:rsidR="00F71D83" w:rsidRPr="002F463E">
        <w:rPr>
          <w:bCs/>
          <w:iCs/>
        </w:rPr>
        <w:t>53</w:t>
      </w:r>
      <w:r w:rsidR="00F0003E" w:rsidRPr="002F463E">
        <w:rPr>
          <w:bCs/>
          <w:iCs/>
        </w:rPr>
        <w:t>(</w:t>
      </w:r>
      <w:r w:rsidR="00983FCC" w:rsidRPr="002F463E">
        <w:rPr>
          <w:bCs/>
          <w:iCs/>
        </w:rPr>
        <w:t>6</w:t>
      </w:r>
      <w:r w:rsidR="00F0003E" w:rsidRPr="002F463E">
        <w:rPr>
          <w:bCs/>
          <w:iCs/>
        </w:rPr>
        <w:t>).</w:t>
      </w:r>
    </w:p>
    <w:p w:rsidR="006A39AE" w:rsidRPr="002F463E" w:rsidRDefault="006A39AE" w:rsidP="006A39AE">
      <w:pPr>
        <w:pStyle w:val="Definition"/>
        <w:rPr>
          <w:bCs/>
          <w:iCs/>
        </w:rPr>
      </w:pPr>
      <w:r w:rsidRPr="002F463E">
        <w:rPr>
          <w:b/>
          <w:bCs/>
          <w:i/>
          <w:iCs/>
        </w:rPr>
        <w:t>exploration tenement</w:t>
      </w:r>
      <w:r w:rsidRPr="002F463E">
        <w:rPr>
          <w:bCs/>
          <w:iCs/>
        </w:rPr>
        <w:t xml:space="preserve"> means any of the following:</w:t>
      </w:r>
    </w:p>
    <w:p w:rsidR="006A39AE" w:rsidRPr="002F463E" w:rsidRDefault="006A39AE" w:rsidP="006A39AE">
      <w:pPr>
        <w:pStyle w:val="paragraph"/>
      </w:pPr>
      <w:r w:rsidRPr="002F463E">
        <w:tab/>
        <w:t>(a)</w:t>
      </w:r>
      <w:r w:rsidRPr="002F463E">
        <w:tab/>
        <w:t>a right (however described) under a law of the Commonwealth, a State or a Territory to recover minerals (such as coal or ore), oil or gas in Australia or from the seabed or subsoil of the offshore area for the purposes of prospecting or exploring for minerals, oil or gas;</w:t>
      </w:r>
    </w:p>
    <w:p w:rsidR="006A39AE" w:rsidRPr="002F463E" w:rsidRDefault="006A39AE" w:rsidP="006A39AE">
      <w:pPr>
        <w:pStyle w:val="paragraph"/>
      </w:pPr>
      <w:r w:rsidRPr="002F463E">
        <w:tab/>
        <w:t>(b)</w:t>
      </w:r>
      <w:r w:rsidRPr="002F463E">
        <w:tab/>
        <w:t xml:space="preserve">a right that preserves a right mentioned in </w:t>
      </w:r>
      <w:r w:rsidR="002F463E" w:rsidRPr="002F463E">
        <w:t>paragraph (</w:t>
      </w:r>
      <w:r w:rsidRPr="002F463E">
        <w:t>a);</w:t>
      </w:r>
    </w:p>
    <w:p w:rsidR="006A39AE" w:rsidRPr="002F463E" w:rsidRDefault="006A39AE" w:rsidP="006A39AE">
      <w:pPr>
        <w:pStyle w:val="paragraph"/>
      </w:pPr>
      <w:r w:rsidRPr="002F463E">
        <w:tab/>
        <w:t>(c)</w:t>
      </w:r>
      <w:r w:rsidRPr="002F463E">
        <w:tab/>
        <w:t xml:space="preserve">a lease under which the lessee has a right mentioned in </w:t>
      </w:r>
      <w:r w:rsidR="002F463E" w:rsidRPr="002F463E">
        <w:t>paragraph (</w:t>
      </w:r>
      <w:r w:rsidRPr="002F463E">
        <w:t>a) or (b);</w:t>
      </w:r>
    </w:p>
    <w:p w:rsidR="006A39AE" w:rsidRPr="002F463E" w:rsidRDefault="006A39AE" w:rsidP="006A39AE">
      <w:pPr>
        <w:pStyle w:val="paragraph"/>
      </w:pPr>
      <w:r w:rsidRPr="002F463E">
        <w:tab/>
        <w:t>(d)</w:t>
      </w:r>
      <w:r w:rsidRPr="002F463E">
        <w:tab/>
        <w:t xml:space="preserve">an interest in a right mentioned in </w:t>
      </w:r>
      <w:r w:rsidR="002F463E" w:rsidRPr="002F463E">
        <w:t>paragraph (</w:t>
      </w:r>
      <w:r w:rsidRPr="002F463E">
        <w:t xml:space="preserve">a) or (b) or under a lease mentioned in </w:t>
      </w:r>
      <w:r w:rsidR="002F463E" w:rsidRPr="002F463E">
        <w:t>paragraph (</w:t>
      </w:r>
      <w:r w:rsidRPr="002F463E">
        <w:t>c).</w:t>
      </w:r>
    </w:p>
    <w:p w:rsidR="005D7A57" w:rsidRPr="002F463E" w:rsidRDefault="005D7A57" w:rsidP="005F038E">
      <w:pPr>
        <w:pStyle w:val="Definition"/>
        <w:rPr>
          <w:bCs/>
          <w:iCs/>
        </w:rPr>
      </w:pPr>
      <w:r w:rsidRPr="002F463E">
        <w:rPr>
          <w:b/>
          <w:bCs/>
          <w:i/>
          <w:iCs/>
        </w:rPr>
        <w:t xml:space="preserve">foreign government investor </w:t>
      </w:r>
      <w:r w:rsidRPr="002F463E">
        <w:rPr>
          <w:bCs/>
          <w:iCs/>
        </w:rPr>
        <w:t>has the meaning given by section</w:t>
      </w:r>
      <w:r w:rsidR="002F463E" w:rsidRPr="002F463E">
        <w:rPr>
          <w:bCs/>
          <w:iCs/>
        </w:rPr>
        <w:t> </w:t>
      </w:r>
      <w:r w:rsidR="00F71D83" w:rsidRPr="002F463E">
        <w:rPr>
          <w:bCs/>
          <w:iCs/>
        </w:rPr>
        <w:t>17</w:t>
      </w:r>
      <w:r w:rsidRPr="002F463E">
        <w:rPr>
          <w:bCs/>
          <w:iCs/>
        </w:rPr>
        <w:t>.</w:t>
      </w:r>
    </w:p>
    <w:p w:rsidR="005F038E" w:rsidRPr="002F463E" w:rsidRDefault="005F038E" w:rsidP="005F038E">
      <w:pPr>
        <w:pStyle w:val="Definition"/>
        <w:rPr>
          <w:bCs/>
          <w:iCs/>
        </w:rPr>
      </w:pPr>
      <w:r w:rsidRPr="002F463E">
        <w:rPr>
          <w:b/>
          <w:bCs/>
          <w:i/>
          <w:iCs/>
        </w:rPr>
        <w:t xml:space="preserve">GDP implicit price deflator value </w:t>
      </w:r>
      <w:r w:rsidRPr="002F463E">
        <w:rPr>
          <w:bCs/>
          <w:iCs/>
        </w:rPr>
        <w:t>has the meaning given by subsection</w:t>
      </w:r>
      <w:r w:rsidR="002F463E" w:rsidRPr="002F463E">
        <w:rPr>
          <w:bCs/>
          <w:iCs/>
        </w:rPr>
        <w:t> </w:t>
      </w:r>
      <w:r w:rsidR="00F71D83" w:rsidRPr="002F463E">
        <w:rPr>
          <w:bCs/>
          <w:iCs/>
        </w:rPr>
        <w:t>53</w:t>
      </w:r>
      <w:r w:rsidRPr="002F463E">
        <w:rPr>
          <w:bCs/>
          <w:iCs/>
        </w:rPr>
        <w:t>(6).</w:t>
      </w:r>
    </w:p>
    <w:p w:rsidR="00CD302C" w:rsidRPr="002F463E" w:rsidRDefault="00CD302C" w:rsidP="00D708FF">
      <w:pPr>
        <w:pStyle w:val="Definition"/>
      </w:pPr>
      <w:r w:rsidRPr="002F463E">
        <w:rPr>
          <w:b/>
          <w:i/>
        </w:rPr>
        <w:t>general insurer</w:t>
      </w:r>
      <w:r w:rsidRPr="002F463E">
        <w:t xml:space="preserve"> has the meaning given by the </w:t>
      </w:r>
      <w:r w:rsidRPr="002F463E">
        <w:rPr>
          <w:i/>
        </w:rPr>
        <w:t>Insurance Act 1973</w:t>
      </w:r>
      <w:r w:rsidRPr="002F463E">
        <w:t>.</w:t>
      </w:r>
    </w:p>
    <w:p w:rsidR="00FA71B7" w:rsidRPr="002F463E" w:rsidRDefault="00FA71B7" w:rsidP="00D708FF">
      <w:pPr>
        <w:pStyle w:val="Definition"/>
        <w:rPr>
          <w:b/>
          <w:i/>
        </w:rPr>
      </w:pPr>
      <w:r w:rsidRPr="002F463E">
        <w:rPr>
          <w:b/>
          <w:i/>
        </w:rPr>
        <w:t xml:space="preserve">general partner </w:t>
      </w:r>
      <w:r w:rsidR="00CC2363" w:rsidRPr="002F463E">
        <w:t xml:space="preserve">means a partner of a limited partnership whose liability </w:t>
      </w:r>
      <w:r w:rsidR="00174D05" w:rsidRPr="002F463E">
        <w:t xml:space="preserve">relating </w:t>
      </w:r>
      <w:r w:rsidR="00CC2363" w:rsidRPr="002F463E">
        <w:t>to the partnership is not limited</w:t>
      </w:r>
      <w:r w:rsidRPr="002F463E">
        <w:t>.</w:t>
      </w:r>
    </w:p>
    <w:p w:rsidR="00E81074" w:rsidRPr="002F463E" w:rsidRDefault="00E81074" w:rsidP="00D708FF">
      <w:pPr>
        <w:pStyle w:val="Definition"/>
      </w:pPr>
      <w:r w:rsidRPr="002F463E">
        <w:rPr>
          <w:b/>
          <w:i/>
        </w:rPr>
        <w:t>government authority</w:t>
      </w:r>
      <w:r w:rsidRPr="002F463E">
        <w:t xml:space="preserve"> has the meaning given by subsection</w:t>
      </w:r>
      <w:r w:rsidR="002F463E" w:rsidRPr="002F463E">
        <w:t> </w:t>
      </w:r>
      <w:r w:rsidR="00F71D83" w:rsidRPr="002F463E">
        <w:t>44</w:t>
      </w:r>
      <w:r w:rsidRPr="002F463E">
        <w:t>(3).</w:t>
      </w:r>
    </w:p>
    <w:p w:rsidR="00D708FF" w:rsidRPr="002F463E" w:rsidRDefault="00D708FF" w:rsidP="00D708FF">
      <w:pPr>
        <w:pStyle w:val="Definition"/>
      </w:pPr>
      <w:r w:rsidRPr="002F463E">
        <w:rPr>
          <w:b/>
          <w:i/>
        </w:rPr>
        <w:t>interest</w:t>
      </w:r>
      <w:r w:rsidRPr="002F463E">
        <w:t xml:space="preserve">: </w:t>
      </w:r>
      <w:r w:rsidR="009E42E1" w:rsidRPr="002F463E">
        <w:t xml:space="preserve">a person holds </w:t>
      </w:r>
      <w:r w:rsidRPr="002F463E">
        <w:t>an</w:t>
      </w:r>
      <w:r w:rsidRPr="002F463E">
        <w:rPr>
          <w:b/>
          <w:i/>
        </w:rPr>
        <w:t xml:space="preserve"> interest </w:t>
      </w:r>
      <w:r w:rsidRPr="002F463E">
        <w:t xml:space="preserve">of a specified percentage in </w:t>
      </w:r>
      <w:r w:rsidR="00E24EE5" w:rsidRPr="002F463E">
        <w:t>a</w:t>
      </w:r>
      <w:r w:rsidR="00E24EE5" w:rsidRPr="002F463E">
        <w:rPr>
          <w:i/>
        </w:rPr>
        <w:t xml:space="preserve"> </w:t>
      </w:r>
      <w:r w:rsidRPr="002F463E">
        <w:t xml:space="preserve">business </w:t>
      </w:r>
      <w:r w:rsidR="009E42E1" w:rsidRPr="002F463E">
        <w:t>if the value of the interests in assets of the business held by the person</w:t>
      </w:r>
      <w:r w:rsidR="00545FF2" w:rsidRPr="002F463E">
        <w:t>, alone or together with one or more associates</w:t>
      </w:r>
      <w:r w:rsidR="003F2389" w:rsidRPr="002F463E">
        <w:t xml:space="preserve"> of the person</w:t>
      </w:r>
      <w:r w:rsidR="00545FF2" w:rsidRPr="002F463E">
        <w:t>,</w:t>
      </w:r>
      <w:r w:rsidR="009E42E1" w:rsidRPr="002F463E">
        <w:t xml:space="preserve"> is </w:t>
      </w:r>
      <w:r w:rsidRPr="002F463E">
        <w:t>th</w:t>
      </w:r>
      <w:r w:rsidR="00A61223" w:rsidRPr="002F463E">
        <w:t>at</w:t>
      </w:r>
      <w:r w:rsidRPr="002F463E">
        <w:t xml:space="preserve"> specified percentage </w:t>
      </w:r>
      <w:r w:rsidR="009E42E1" w:rsidRPr="002F463E">
        <w:t xml:space="preserve">of </w:t>
      </w:r>
      <w:r w:rsidRPr="002F463E">
        <w:t xml:space="preserve">the </w:t>
      </w:r>
      <w:r w:rsidR="00BB5201" w:rsidRPr="002F463E">
        <w:t xml:space="preserve">value of the total </w:t>
      </w:r>
      <w:r w:rsidRPr="002F463E">
        <w:t>assets of the business.</w:t>
      </w:r>
    </w:p>
    <w:p w:rsidR="003F2389" w:rsidRPr="002F463E" w:rsidRDefault="003F2389" w:rsidP="003F2389">
      <w:pPr>
        <w:pStyle w:val="notetext"/>
      </w:pPr>
      <w:r w:rsidRPr="002F463E">
        <w:t>Note 1:</w:t>
      </w:r>
      <w:r w:rsidRPr="002F463E">
        <w:tab/>
        <w:t xml:space="preserve">See also the definition in this section of </w:t>
      </w:r>
      <w:r w:rsidRPr="002F463E">
        <w:rPr>
          <w:b/>
          <w:i/>
        </w:rPr>
        <w:t>acquire</w:t>
      </w:r>
      <w:r w:rsidRPr="002F463E">
        <w:t xml:space="preserve"> an interest of a specified percentage in a business.</w:t>
      </w:r>
    </w:p>
    <w:p w:rsidR="00A44EE1" w:rsidRPr="002F463E" w:rsidRDefault="00A44EE1" w:rsidP="00A44EE1">
      <w:pPr>
        <w:pStyle w:val="notetext"/>
      </w:pPr>
      <w:r w:rsidRPr="002F463E">
        <w:t>Note</w:t>
      </w:r>
      <w:r w:rsidR="00174D05" w:rsidRPr="002F463E">
        <w:t xml:space="preserve"> </w:t>
      </w:r>
      <w:r w:rsidR="003F2389" w:rsidRPr="002F463E">
        <w:t>2</w:t>
      </w:r>
      <w:r w:rsidRPr="002F463E">
        <w:t>:</w:t>
      </w:r>
      <w:r w:rsidRPr="002F463E">
        <w:tab/>
        <w:t>A percentage may be specified by referring to:</w:t>
      </w:r>
    </w:p>
    <w:p w:rsidR="00A44EE1" w:rsidRPr="002F463E" w:rsidRDefault="00A44EE1" w:rsidP="00A44EE1">
      <w:pPr>
        <w:pStyle w:val="notepara"/>
      </w:pPr>
      <w:r w:rsidRPr="002F463E">
        <w:t>(a)</w:t>
      </w:r>
      <w:r w:rsidRPr="002F463E">
        <w:tab/>
      </w:r>
      <w:r w:rsidR="004E1D8E" w:rsidRPr="002F463E">
        <w:t>“</w:t>
      </w:r>
      <w:r w:rsidR="005074B6" w:rsidRPr="002F463E">
        <w:t>20</w:t>
      </w:r>
      <w:r w:rsidRPr="002F463E">
        <w:t>%</w:t>
      </w:r>
      <w:r w:rsidR="004E1D8E" w:rsidRPr="002F463E">
        <w:t>”</w:t>
      </w:r>
      <w:r w:rsidRPr="002F463E">
        <w:t>; or</w:t>
      </w:r>
    </w:p>
    <w:p w:rsidR="00A44EE1" w:rsidRPr="002F463E" w:rsidRDefault="00A44EE1" w:rsidP="00A44EE1">
      <w:pPr>
        <w:pStyle w:val="notepara"/>
      </w:pPr>
      <w:r w:rsidRPr="002F463E">
        <w:t>(b)</w:t>
      </w:r>
      <w:r w:rsidRPr="002F463E">
        <w:tab/>
      </w:r>
      <w:r w:rsidR="004E1D8E" w:rsidRPr="002F463E">
        <w:t>“</w:t>
      </w:r>
      <w:r w:rsidRPr="002F463E">
        <w:t>any percentage</w:t>
      </w:r>
      <w:r w:rsidR="004E1D8E" w:rsidRPr="002F463E">
        <w:t>”</w:t>
      </w:r>
      <w:r w:rsidRPr="002F463E">
        <w:t>; or</w:t>
      </w:r>
    </w:p>
    <w:p w:rsidR="00A44EE1" w:rsidRPr="002F463E" w:rsidRDefault="00A44EE1" w:rsidP="00A44EE1">
      <w:pPr>
        <w:pStyle w:val="notepara"/>
      </w:pPr>
      <w:r w:rsidRPr="002F463E">
        <w:t>(c)</w:t>
      </w:r>
      <w:r w:rsidRPr="002F463E">
        <w:tab/>
        <w:t xml:space="preserve">a </w:t>
      </w:r>
      <w:r w:rsidR="004E1D8E" w:rsidRPr="002F463E">
        <w:t>“</w:t>
      </w:r>
      <w:r w:rsidRPr="002F463E">
        <w:t>direct interest</w:t>
      </w:r>
      <w:r w:rsidR="004E1D8E" w:rsidRPr="002F463E">
        <w:t>”</w:t>
      </w:r>
      <w:r w:rsidRPr="002F463E">
        <w:t>; or</w:t>
      </w:r>
    </w:p>
    <w:p w:rsidR="00A44EE1" w:rsidRPr="002F463E" w:rsidRDefault="00A44EE1" w:rsidP="00A44EE1">
      <w:pPr>
        <w:pStyle w:val="notepara"/>
      </w:pPr>
      <w:r w:rsidRPr="002F463E">
        <w:t>(d)</w:t>
      </w:r>
      <w:r w:rsidRPr="002F463E">
        <w:tab/>
        <w:t xml:space="preserve">a percentage that a person holds in </w:t>
      </w:r>
      <w:r w:rsidR="00FE4B48" w:rsidRPr="002F463E">
        <w:t>other assets</w:t>
      </w:r>
      <w:r w:rsidRPr="002F463E">
        <w:t>.</w:t>
      </w:r>
    </w:p>
    <w:p w:rsidR="002744F0" w:rsidRPr="002F463E" w:rsidRDefault="002744F0" w:rsidP="00EB6845">
      <w:pPr>
        <w:pStyle w:val="Definition"/>
      </w:pPr>
      <w:r w:rsidRPr="002F463E">
        <w:rPr>
          <w:b/>
          <w:i/>
        </w:rPr>
        <w:t xml:space="preserve">land entity </w:t>
      </w:r>
      <w:r w:rsidRPr="002F463E">
        <w:t xml:space="preserve">means an </w:t>
      </w:r>
      <w:r w:rsidR="006C4EA1" w:rsidRPr="002F463E">
        <w:t>agricultural</w:t>
      </w:r>
      <w:r w:rsidRPr="002F463E">
        <w:t xml:space="preserve"> land corporation, an </w:t>
      </w:r>
      <w:r w:rsidR="006C4EA1" w:rsidRPr="002F463E">
        <w:t xml:space="preserve">agricultural </w:t>
      </w:r>
      <w:r w:rsidRPr="002F463E">
        <w:t xml:space="preserve">land trust, an </w:t>
      </w:r>
      <w:r w:rsidR="006C4EA1" w:rsidRPr="002F463E">
        <w:t xml:space="preserve">Australian </w:t>
      </w:r>
      <w:r w:rsidRPr="002F463E">
        <w:t xml:space="preserve">land corporation or an </w:t>
      </w:r>
      <w:r w:rsidR="006C4EA1" w:rsidRPr="002F463E">
        <w:t xml:space="preserve">Australian </w:t>
      </w:r>
      <w:r w:rsidRPr="002F463E">
        <w:t>land trust.</w:t>
      </w:r>
    </w:p>
    <w:p w:rsidR="00F94E41" w:rsidRPr="002F463E" w:rsidRDefault="00F94E41" w:rsidP="00EB6845">
      <w:pPr>
        <w:pStyle w:val="Definition"/>
      </w:pPr>
      <w:r w:rsidRPr="002F463E">
        <w:rPr>
          <w:b/>
          <w:i/>
        </w:rPr>
        <w:t>life company</w:t>
      </w:r>
      <w:r w:rsidRPr="002F463E">
        <w:t xml:space="preserve"> has the meaning given by the </w:t>
      </w:r>
      <w:r w:rsidRPr="002F463E">
        <w:rPr>
          <w:i/>
        </w:rPr>
        <w:t>Life Insurance Act 1995</w:t>
      </w:r>
      <w:r w:rsidRPr="002F463E">
        <w:t>.</w:t>
      </w:r>
    </w:p>
    <w:p w:rsidR="009D782D" w:rsidRPr="002F463E" w:rsidRDefault="00EB2DFC" w:rsidP="009D782D">
      <w:pPr>
        <w:pStyle w:val="Definition"/>
      </w:pPr>
      <w:r w:rsidRPr="002F463E">
        <w:rPr>
          <w:b/>
          <w:i/>
        </w:rPr>
        <w:t>limited partner</w:t>
      </w:r>
      <w:r w:rsidRPr="002F463E">
        <w:t xml:space="preserve"> </w:t>
      </w:r>
      <w:r w:rsidR="00CC2363" w:rsidRPr="002F463E">
        <w:t>means a partner of a limited partnership</w:t>
      </w:r>
      <w:r w:rsidR="009D782D" w:rsidRPr="002F463E">
        <w:t xml:space="preserve"> </w:t>
      </w:r>
      <w:r w:rsidR="00CC2363" w:rsidRPr="002F463E">
        <w:t xml:space="preserve">whose liability </w:t>
      </w:r>
      <w:r w:rsidR="006C4EA1" w:rsidRPr="002F463E">
        <w:t xml:space="preserve">relating </w:t>
      </w:r>
      <w:r w:rsidR="00CC2363" w:rsidRPr="002F463E">
        <w:t>to the partnership is limited</w:t>
      </w:r>
      <w:r w:rsidR="009D782D" w:rsidRPr="002F463E">
        <w:t>.</w:t>
      </w:r>
    </w:p>
    <w:p w:rsidR="00454932" w:rsidRPr="002F463E" w:rsidRDefault="00FA71B7" w:rsidP="00EB6845">
      <w:pPr>
        <w:pStyle w:val="Definition"/>
      </w:pPr>
      <w:r w:rsidRPr="002F463E">
        <w:rPr>
          <w:b/>
          <w:i/>
        </w:rPr>
        <w:t>limited partnership</w:t>
      </w:r>
      <w:r w:rsidRPr="002F463E">
        <w:t xml:space="preserve"> </w:t>
      </w:r>
      <w:r w:rsidR="00CC2363" w:rsidRPr="002F463E">
        <w:t>means an association of persons</w:t>
      </w:r>
      <w:r w:rsidR="00454932" w:rsidRPr="002F463E">
        <w:t xml:space="preserve"> that:</w:t>
      </w:r>
    </w:p>
    <w:p w:rsidR="00CC2363" w:rsidRPr="002F463E" w:rsidRDefault="00CC2363" w:rsidP="00CC2363">
      <w:pPr>
        <w:pStyle w:val="paragraph"/>
      </w:pPr>
      <w:r w:rsidRPr="002F463E">
        <w:tab/>
        <w:t>(</w:t>
      </w:r>
      <w:r w:rsidR="00E367E0" w:rsidRPr="002F463E">
        <w:t>a</w:t>
      </w:r>
      <w:r w:rsidRPr="002F463E">
        <w:t>)</w:t>
      </w:r>
      <w:r w:rsidRPr="002F463E">
        <w:tab/>
        <w:t xml:space="preserve">was formed solely for the purposes of becoming a partnership where the liability of at least one partner </w:t>
      </w:r>
      <w:r w:rsidR="006C4EA1" w:rsidRPr="002F463E">
        <w:t xml:space="preserve">relating </w:t>
      </w:r>
      <w:r w:rsidR="001E3CC4" w:rsidRPr="002F463E">
        <w:t xml:space="preserve">to the partnership </w:t>
      </w:r>
      <w:r w:rsidRPr="002F463E">
        <w:t>is limited; and</w:t>
      </w:r>
    </w:p>
    <w:p w:rsidR="00FA71B7" w:rsidRPr="002F463E" w:rsidRDefault="00CC2363" w:rsidP="00CC2363">
      <w:pPr>
        <w:pStyle w:val="paragraph"/>
      </w:pPr>
      <w:r w:rsidRPr="002F463E">
        <w:tab/>
        <w:t>(</w:t>
      </w:r>
      <w:r w:rsidR="00E367E0" w:rsidRPr="002F463E">
        <w:t>b</w:t>
      </w:r>
      <w:r w:rsidRPr="002F463E">
        <w:t>)</w:t>
      </w:r>
      <w:r w:rsidRPr="002F463E">
        <w:tab/>
        <w:t>is recognised under a law of the Commonwealth, a State, a Territory, a foreign country or a part of a foreign country as such a partnership.</w:t>
      </w:r>
    </w:p>
    <w:p w:rsidR="00E81074" w:rsidRPr="002F463E" w:rsidRDefault="00E81074" w:rsidP="00EB6845">
      <w:pPr>
        <w:pStyle w:val="Definition"/>
      </w:pPr>
      <w:r w:rsidRPr="002F463E">
        <w:rPr>
          <w:b/>
          <w:i/>
        </w:rPr>
        <w:t>mining operation</w:t>
      </w:r>
      <w:r w:rsidRPr="002F463E">
        <w:t xml:space="preserve"> has the meaning given by subparagraph</w:t>
      </w:r>
      <w:r w:rsidR="002F463E" w:rsidRPr="002F463E">
        <w:t> </w:t>
      </w:r>
      <w:r w:rsidR="00F71D83" w:rsidRPr="002F463E">
        <w:t>44</w:t>
      </w:r>
      <w:r w:rsidRPr="002F463E">
        <w:t>(4)(b)(ii).</w:t>
      </w:r>
    </w:p>
    <w:p w:rsidR="000D6890" w:rsidRPr="002F463E" w:rsidRDefault="000D6890" w:rsidP="000D6890">
      <w:pPr>
        <w:pStyle w:val="Definition"/>
      </w:pPr>
      <w:r w:rsidRPr="002F463E">
        <w:rPr>
          <w:b/>
          <w:i/>
        </w:rPr>
        <w:t>mining, production or exploration entity</w:t>
      </w:r>
      <w:r w:rsidRPr="002F463E">
        <w:t xml:space="preserve"> means an entity where the </w:t>
      </w:r>
      <w:r w:rsidR="00066AB3" w:rsidRPr="002F463E">
        <w:t xml:space="preserve">total </w:t>
      </w:r>
      <w:r w:rsidRPr="002F463E">
        <w:t xml:space="preserve">value of </w:t>
      </w:r>
      <w:r w:rsidR="005D7A57" w:rsidRPr="002F463E">
        <w:t xml:space="preserve">legal or equitable </w:t>
      </w:r>
      <w:r w:rsidRPr="002F463E">
        <w:t xml:space="preserve">interests in tenements held by the entity, </w:t>
      </w:r>
      <w:r w:rsidR="006C4EA1" w:rsidRPr="002F463E">
        <w:t>or</w:t>
      </w:r>
      <w:r w:rsidRPr="002F463E">
        <w:t xml:space="preserve"> any subsidiar</w:t>
      </w:r>
      <w:r w:rsidR="00066AB3" w:rsidRPr="002F463E">
        <w:t>y</w:t>
      </w:r>
      <w:r w:rsidRPr="002F463E">
        <w:t xml:space="preserve"> of the entity, exceeds 50% of the total asset value for the entity.</w:t>
      </w:r>
    </w:p>
    <w:p w:rsidR="000D0289" w:rsidRPr="002F463E" w:rsidRDefault="001A3197" w:rsidP="00EB6845">
      <w:pPr>
        <w:pStyle w:val="Definition"/>
      </w:pPr>
      <w:r w:rsidRPr="002F463E">
        <w:rPr>
          <w:b/>
          <w:i/>
        </w:rPr>
        <w:t>moneylending agreement</w:t>
      </w:r>
      <w:r w:rsidRPr="002F463E">
        <w:t xml:space="preserve"> means</w:t>
      </w:r>
      <w:r w:rsidR="000D0289" w:rsidRPr="002F463E">
        <w:t>:</w:t>
      </w:r>
    </w:p>
    <w:p w:rsidR="001A3197" w:rsidRPr="002F463E" w:rsidRDefault="000D0289" w:rsidP="000D0289">
      <w:pPr>
        <w:pStyle w:val="paragraph"/>
      </w:pPr>
      <w:r w:rsidRPr="002F463E">
        <w:tab/>
        <w:t>(a)</w:t>
      </w:r>
      <w:r w:rsidRPr="002F463E">
        <w:tab/>
      </w:r>
      <w:r w:rsidR="001A3197" w:rsidRPr="002F463E">
        <w:t>an agreement entered into in good faith</w:t>
      </w:r>
      <w:r w:rsidR="00A3224E" w:rsidRPr="002F463E">
        <w:t>,</w:t>
      </w:r>
      <w:r w:rsidR="001A3197" w:rsidRPr="002F463E">
        <w:t xml:space="preserve"> </w:t>
      </w:r>
      <w:r w:rsidR="00A3224E" w:rsidRPr="002F463E">
        <w:t xml:space="preserve">on ordinary commercial terms and </w:t>
      </w:r>
      <w:r w:rsidR="001A3197" w:rsidRPr="002F463E">
        <w:t xml:space="preserve">in the ordinary course of carrying on a business </w:t>
      </w:r>
      <w:r w:rsidRPr="002F463E">
        <w:t xml:space="preserve">(a </w:t>
      </w:r>
      <w:r w:rsidRPr="002F463E">
        <w:rPr>
          <w:b/>
          <w:i/>
        </w:rPr>
        <w:t>moneylending business</w:t>
      </w:r>
      <w:r w:rsidRPr="002F463E">
        <w:t xml:space="preserve">) </w:t>
      </w:r>
      <w:r w:rsidR="001A3197" w:rsidRPr="002F463E">
        <w:t>of lending money</w:t>
      </w:r>
      <w:r w:rsidR="00A3224E" w:rsidRPr="002F463E">
        <w:t xml:space="preserve"> or otherwise providing financial accommodation</w:t>
      </w:r>
      <w:r w:rsidR="001A3197" w:rsidRPr="002F463E">
        <w:t xml:space="preserve">, </w:t>
      </w:r>
      <w:r w:rsidR="00BB5201" w:rsidRPr="002F463E">
        <w:t xml:space="preserve">except </w:t>
      </w:r>
      <w:r w:rsidR="001A3197" w:rsidRPr="002F463E">
        <w:t>an agreement dealing with any matter unrelated to t</w:t>
      </w:r>
      <w:r w:rsidRPr="002F463E">
        <w:t>he carrying on of that business; and</w:t>
      </w:r>
    </w:p>
    <w:p w:rsidR="000D0289" w:rsidRPr="002F463E" w:rsidRDefault="000D0289" w:rsidP="000D0289">
      <w:pPr>
        <w:pStyle w:val="paragraph"/>
      </w:pPr>
      <w:r w:rsidRPr="002F463E">
        <w:tab/>
        <w:t>(b)</w:t>
      </w:r>
      <w:r w:rsidRPr="002F463E">
        <w:tab/>
        <w:t>for a person carrying on a moneylending business</w:t>
      </w:r>
      <w:r w:rsidR="006047B1" w:rsidRPr="002F463E">
        <w:t xml:space="preserve">, or a subsidiary or holding entity of </w:t>
      </w:r>
      <w:r w:rsidR="006B0D71" w:rsidRPr="002F463E">
        <w:t>a</w:t>
      </w:r>
      <w:r w:rsidR="006047B1" w:rsidRPr="002F463E">
        <w:t xml:space="preserve"> person carrying on a moneylending business</w:t>
      </w:r>
      <w:r w:rsidRPr="002F463E">
        <w:t>—an agreement to acquire an interest arising from a moneylending agreement</w:t>
      </w:r>
      <w:r w:rsidR="00FE4B48" w:rsidRPr="002F463E">
        <w:t xml:space="preserve"> (within the meaning of </w:t>
      </w:r>
      <w:r w:rsidR="002F463E" w:rsidRPr="002F463E">
        <w:t>paragraph (</w:t>
      </w:r>
      <w:r w:rsidR="00FE4B48" w:rsidRPr="002F463E">
        <w:t>a))</w:t>
      </w:r>
      <w:r w:rsidRPr="002F463E">
        <w:t>.</w:t>
      </w:r>
    </w:p>
    <w:p w:rsidR="002C24B5" w:rsidRPr="002F463E" w:rsidRDefault="002C24B5" w:rsidP="00FE6CFB">
      <w:pPr>
        <w:pStyle w:val="Definition"/>
      </w:pPr>
      <w:r w:rsidRPr="002F463E">
        <w:rPr>
          <w:b/>
          <w:i/>
        </w:rPr>
        <w:t xml:space="preserve">most recent </w:t>
      </w:r>
      <w:r w:rsidR="00C05C0C" w:rsidRPr="002F463E">
        <w:rPr>
          <w:b/>
          <w:i/>
        </w:rPr>
        <w:t xml:space="preserve">financial statement </w:t>
      </w:r>
      <w:r w:rsidRPr="002F463E">
        <w:t>has the meaning given by subsection</w:t>
      </w:r>
      <w:r w:rsidR="002F463E" w:rsidRPr="002F463E">
        <w:t> </w:t>
      </w:r>
      <w:r w:rsidR="00F71D83" w:rsidRPr="002F463E">
        <w:t>23</w:t>
      </w:r>
      <w:r w:rsidRPr="002F463E">
        <w:t>(2).</w:t>
      </w:r>
    </w:p>
    <w:p w:rsidR="00FE6CFB" w:rsidRPr="002F463E" w:rsidRDefault="00FE6CFB" w:rsidP="00FE6CFB">
      <w:pPr>
        <w:pStyle w:val="Definition"/>
      </w:pPr>
      <w:r w:rsidRPr="002F463E">
        <w:rPr>
          <w:b/>
          <w:i/>
        </w:rPr>
        <w:t>national</w:t>
      </w:r>
      <w:r w:rsidRPr="002F463E">
        <w:t xml:space="preserve"> of a</w:t>
      </w:r>
      <w:r w:rsidR="00A779B5" w:rsidRPr="002F463E">
        <w:t xml:space="preserve"> </w:t>
      </w:r>
      <w:r w:rsidR="006407B9" w:rsidRPr="002F463E">
        <w:t>country</w:t>
      </w:r>
      <w:r w:rsidRPr="002F463E">
        <w:t xml:space="preserve"> has the meaning given by section</w:t>
      </w:r>
      <w:r w:rsidR="002F463E" w:rsidRPr="002F463E">
        <w:t> </w:t>
      </w:r>
      <w:r w:rsidR="00F71D83" w:rsidRPr="002F463E">
        <w:t>8</w:t>
      </w:r>
      <w:r w:rsidRPr="002F463E">
        <w:t>.</w:t>
      </w:r>
    </w:p>
    <w:p w:rsidR="004E1D8E" w:rsidRPr="002F463E" w:rsidRDefault="004E1D8E" w:rsidP="004E1D8E">
      <w:pPr>
        <w:pStyle w:val="Definition"/>
      </w:pPr>
      <w:r w:rsidRPr="002F463E">
        <w:rPr>
          <w:b/>
          <w:i/>
        </w:rPr>
        <w:t>public infrastructure</w:t>
      </w:r>
      <w:r w:rsidRPr="002F463E">
        <w:t xml:space="preserve"> means:</w:t>
      </w:r>
    </w:p>
    <w:p w:rsidR="004E1D8E" w:rsidRPr="002F463E" w:rsidRDefault="004E1D8E" w:rsidP="004E1D8E">
      <w:pPr>
        <w:pStyle w:val="paragraph"/>
      </w:pPr>
      <w:r w:rsidRPr="002F463E">
        <w:tab/>
        <w:t>(a)</w:t>
      </w:r>
      <w:r w:rsidRPr="002F463E">
        <w:tab/>
        <w:t xml:space="preserve">an airport or airport site (within the meaning of the </w:t>
      </w:r>
      <w:r w:rsidRPr="002F463E">
        <w:rPr>
          <w:i/>
        </w:rPr>
        <w:t>Airports Act 1996</w:t>
      </w:r>
      <w:r w:rsidRPr="002F463E">
        <w:t>); or</w:t>
      </w:r>
    </w:p>
    <w:p w:rsidR="004E1D8E" w:rsidRPr="002F463E" w:rsidRDefault="004E1D8E" w:rsidP="004E1D8E">
      <w:pPr>
        <w:pStyle w:val="paragraph"/>
      </w:pPr>
      <w:r w:rsidRPr="002F463E">
        <w:tab/>
        <w:t>(b)</w:t>
      </w:r>
      <w:r w:rsidRPr="002F463E">
        <w:tab/>
        <w:t xml:space="preserve">a port (within the meaning of the </w:t>
      </w:r>
      <w:r w:rsidRPr="002F463E">
        <w:rPr>
          <w:i/>
        </w:rPr>
        <w:t>Maritime Transport and Offshore Facilities Security Act 2003</w:t>
      </w:r>
      <w:r w:rsidRPr="002F463E">
        <w:t>); or</w:t>
      </w:r>
    </w:p>
    <w:p w:rsidR="004E1D8E" w:rsidRPr="002F463E" w:rsidRDefault="004E1D8E" w:rsidP="004E1D8E">
      <w:pPr>
        <w:pStyle w:val="paragraph"/>
      </w:pPr>
      <w:r w:rsidRPr="002F463E">
        <w:tab/>
        <w:t>(c)</w:t>
      </w:r>
      <w:r w:rsidRPr="002F463E">
        <w:tab/>
        <w:t xml:space="preserve">infrastructure for public transport (whether </w:t>
      </w:r>
      <w:r w:rsidR="00687C7D" w:rsidRPr="002F463E">
        <w:t xml:space="preserve">or not </w:t>
      </w:r>
      <w:r w:rsidRPr="002F463E">
        <w:t>the infrastructure is operated or owned by a Commonwealth, State or Territory body); or</w:t>
      </w:r>
    </w:p>
    <w:p w:rsidR="004E1D8E" w:rsidRPr="002F463E" w:rsidRDefault="004E1D8E" w:rsidP="004E1D8E">
      <w:pPr>
        <w:pStyle w:val="paragraph"/>
      </w:pPr>
      <w:r w:rsidRPr="002F463E">
        <w:tab/>
        <w:t>(d)</w:t>
      </w:r>
      <w:r w:rsidRPr="002F463E">
        <w:tab/>
      </w:r>
      <w:r w:rsidR="007E75F9" w:rsidRPr="002F463E">
        <w:t xml:space="preserve">a system or facility that is used to provide </w:t>
      </w:r>
      <w:r w:rsidR="005A462E" w:rsidRPr="002F463E">
        <w:t xml:space="preserve">any of </w:t>
      </w:r>
      <w:r w:rsidR="007E75F9" w:rsidRPr="002F463E">
        <w:t xml:space="preserve">the following services </w:t>
      </w:r>
      <w:r w:rsidRPr="002F463E">
        <w:t>to the public:</w:t>
      </w:r>
    </w:p>
    <w:p w:rsidR="004E1D8E" w:rsidRPr="002F463E" w:rsidRDefault="004E1D8E" w:rsidP="004E1D8E">
      <w:pPr>
        <w:pStyle w:val="paragraphsub"/>
      </w:pPr>
      <w:r w:rsidRPr="002F463E">
        <w:tab/>
        <w:t>(</w:t>
      </w:r>
      <w:proofErr w:type="spellStart"/>
      <w:r w:rsidRPr="002F463E">
        <w:t>i</w:t>
      </w:r>
      <w:proofErr w:type="spellEnd"/>
      <w:r w:rsidRPr="002F463E">
        <w:t>)</w:t>
      </w:r>
      <w:r w:rsidRPr="002F463E">
        <w:tab/>
      </w:r>
      <w:r w:rsidR="007E75F9" w:rsidRPr="002F463E">
        <w:t>the generation</w:t>
      </w:r>
      <w:r w:rsidR="007309CA" w:rsidRPr="002F463E">
        <w:t>, transmission, distribution or supply</w:t>
      </w:r>
      <w:r w:rsidR="007E75F9" w:rsidRPr="002F463E">
        <w:t xml:space="preserve"> of </w:t>
      </w:r>
      <w:r w:rsidRPr="002F463E">
        <w:t>electricity;</w:t>
      </w:r>
    </w:p>
    <w:p w:rsidR="004E1D8E" w:rsidRPr="002F463E" w:rsidRDefault="004E1D8E" w:rsidP="004E1D8E">
      <w:pPr>
        <w:pStyle w:val="paragraphsub"/>
      </w:pPr>
      <w:r w:rsidRPr="002F463E">
        <w:tab/>
        <w:t>(ii)</w:t>
      </w:r>
      <w:r w:rsidRPr="002F463E">
        <w:tab/>
      </w:r>
      <w:r w:rsidR="007E75F9" w:rsidRPr="002F463E">
        <w:t xml:space="preserve">the supply of </w:t>
      </w:r>
      <w:r w:rsidRPr="002F463E">
        <w:t>gas;</w:t>
      </w:r>
    </w:p>
    <w:p w:rsidR="004E1D8E" w:rsidRPr="002F463E" w:rsidRDefault="004E1D8E" w:rsidP="004E1D8E">
      <w:pPr>
        <w:pStyle w:val="paragraphsub"/>
      </w:pPr>
      <w:r w:rsidRPr="002F463E">
        <w:tab/>
        <w:t>(iii)</w:t>
      </w:r>
      <w:r w:rsidRPr="002F463E">
        <w:tab/>
      </w:r>
      <w:r w:rsidR="007E75F9" w:rsidRPr="002F463E">
        <w:t xml:space="preserve">the storage, treatment or distribution of </w:t>
      </w:r>
      <w:r w:rsidRPr="002F463E">
        <w:t>water;</w:t>
      </w:r>
    </w:p>
    <w:p w:rsidR="004E1D8E" w:rsidRPr="002F463E" w:rsidRDefault="004E1D8E" w:rsidP="004E1D8E">
      <w:pPr>
        <w:pStyle w:val="paragraphsub"/>
      </w:pPr>
      <w:r w:rsidRPr="002F463E">
        <w:tab/>
        <w:t>(iv)</w:t>
      </w:r>
      <w:r w:rsidRPr="002F463E">
        <w:tab/>
      </w:r>
      <w:r w:rsidR="007E75F9" w:rsidRPr="002F463E">
        <w:t xml:space="preserve">the treatment of </w:t>
      </w:r>
      <w:r w:rsidRPr="002F463E">
        <w:t>sewage.</w:t>
      </w:r>
    </w:p>
    <w:p w:rsidR="00FF318B" w:rsidRPr="002F463E" w:rsidRDefault="00FF318B" w:rsidP="00FF318B">
      <w:pPr>
        <w:pStyle w:val="Definition"/>
        <w:rPr>
          <w:b/>
          <w:i/>
        </w:rPr>
      </w:pPr>
      <w:r w:rsidRPr="002F463E">
        <w:rPr>
          <w:b/>
          <w:i/>
        </w:rPr>
        <w:t>public utility</w:t>
      </w:r>
      <w:r w:rsidRPr="002F463E">
        <w:t xml:space="preserve"> means a body that provides any of the following products or services, or any similar products or services, to the public:</w:t>
      </w:r>
    </w:p>
    <w:p w:rsidR="00FF318B" w:rsidRPr="002F463E" w:rsidRDefault="00FF318B" w:rsidP="00FF318B">
      <w:pPr>
        <w:pStyle w:val="paragraph"/>
      </w:pPr>
      <w:r w:rsidRPr="002F463E">
        <w:tab/>
        <w:t>(a)</w:t>
      </w:r>
      <w:r w:rsidRPr="002F463E">
        <w:tab/>
        <w:t>reticulated products or services, such as electricity, gas, water, sewerage or drainage;</w:t>
      </w:r>
    </w:p>
    <w:p w:rsidR="00FF318B" w:rsidRPr="002F463E" w:rsidRDefault="00FF318B" w:rsidP="00FF318B">
      <w:pPr>
        <w:pStyle w:val="paragraph"/>
      </w:pPr>
      <w:r w:rsidRPr="002F463E">
        <w:tab/>
        <w:t>(b)</w:t>
      </w:r>
      <w:r w:rsidRPr="002F463E">
        <w:tab/>
      </w:r>
      <w:r w:rsidR="00C76343" w:rsidRPr="002F463E">
        <w:t xml:space="preserve">telecommunication </w:t>
      </w:r>
      <w:r w:rsidRPr="002F463E">
        <w:t>services;</w:t>
      </w:r>
    </w:p>
    <w:p w:rsidR="00FF318B" w:rsidRPr="002F463E" w:rsidRDefault="00FF318B" w:rsidP="00FF318B">
      <w:pPr>
        <w:pStyle w:val="paragraph"/>
      </w:pPr>
      <w:r w:rsidRPr="002F463E">
        <w:tab/>
        <w:t>(c)</w:t>
      </w:r>
      <w:r w:rsidRPr="002F463E">
        <w:tab/>
        <w:t>transport services.</w:t>
      </w:r>
    </w:p>
    <w:p w:rsidR="0095720A" w:rsidRPr="002F463E" w:rsidRDefault="004E0C93" w:rsidP="0095720A">
      <w:pPr>
        <w:pStyle w:val="Definition"/>
      </w:pPr>
      <w:r w:rsidRPr="002F463E">
        <w:rPr>
          <w:b/>
          <w:i/>
        </w:rPr>
        <w:t xml:space="preserve">relevant agreement country investor </w:t>
      </w:r>
      <w:r w:rsidR="0095720A" w:rsidRPr="002F463E">
        <w:t>means</w:t>
      </w:r>
      <w:r w:rsidR="00C02B20" w:rsidRPr="002F463E">
        <w:t xml:space="preserve"> </w:t>
      </w:r>
      <w:r w:rsidR="006F04A0" w:rsidRPr="002F463E">
        <w:t xml:space="preserve">an entity (within the ordinary meaning of the term) that is an enterprise </w:t>
      </w:r>
      <w:r w:rsidR="00C02B20" w:rsidRPr="002F463E">
        <w:t>or national of</w:t>
      </w:r>
      <w:r w:rsidR="0095720A" w:rsidRPr="002F463E">
        <w:t>:</w:t>
      </w:r>
    </w:p>
    <w:p w:rsidR="0095720A" w:rsidRPr="002F463E" w:rsidRDefault="0095720A" w:rsidP="0095720A">
      <w:pPr>
        <w:pStyle w:val="paragraph"/>
      </w:pPr>
      <w:r w:rsidRPr="002F463E">
        <w:tab/>
        <w:t>(a)</w:t>
      </w:r>
      <w:r w:rsidRPr="002F463E">
        <w:tab/>
        <w:t>the United States of America; or</w:t>
      </w:r>
    </w:p>
    <w:p w:rsidR="0095720A" w:rsidRPr="002F463E" w:rsidRDefault="0095720A" w:rsidP="0095720A">
      <w:pPr>
        <w:pStyle w:val="paragraph"/>
      </w:pPr>
      <w:r w:rsidRPr="002F463E">
        <w:tab/>
        <w:t>(b)</w:t>
      </w:r>
      <w:r w:rsidRPr="002F463E">
        <w:tab/>
        <w:t>New Zealand; or</w:t>
      </w:r>
    </w:p>
    <w:p w:rsidR="0095720A" w:rsidRPr="002F463E" w:rsidRDefault="006F04A0" w:rsidP="0095720A">
      <w:pPr>
        <w:pStyle w:val="paragraph"/>
      </w:pPr>
      <w:r w:rsidRPr="002F463E">
        <w:tab/>
        <w:t>(c)</w:t>
      </w:r>
      <w:r w:rsidRPr="002F463E">
        <w:tab/>
        <w:t>Chile;</w:t>
      </w:r>
    </w:p>
    <w:p w:rsidR="006F04A0" w:rsidRPr="002F463E" w:rsidRDefault="00AE33B7" w:rsidP="006F04A0">
      <w:pPr>
        <w:pStyle w:val="subsection2"/>
      </w:pPr>
      <w:r w:rsidRPr="002F463E">
        <w:t xml:space="preserve">(other than a </w:t>
      </w:r>
      <w:r w:rsidR="006F04A0" w:rsidRPr="002F463E">
        <w:t>foreign government investor</w:t>
      </w:r>
      <w:r w:rsidRPr="002F463E">
        <w:t>)</w:t>
      </w:r>
      <w:r w:rsidR="006F04A0" w:rsidRPr="002F463E">
        <w:t>.</w:t>
      </w:r>
    </w:p>
    <w:p w:rsidR="003D5DBC" w:rsidRPr="002F463E" w:rsidRDefault="003D5DBC" w:rsidP="003D5DBC">
      <w:pPr>
        <w:pStyle w:val="Definition"/>
      </w:pPr>
      <w:r w:rsidRPr="002F463E">
        <w:rPr>
          <w:b/>
          <w:i/>
        </w:rPr>
        <w:t xml:space="preserve">relevant subsidiary </w:t>
      </w:r>
      <w:r w:rsidRPr="002F463E">
        <w:t xml:space="preserve">of an entity (the </w:t>
      </w:r>
      <w:r w:rsidRPr="002F463E">
        <w:rPr>
          <w:b/>
          <w:i/>
        </w:rPr>
        <w:t>higher entity</w:t>
      </w:r>
      <w:r w:rsidRPr="002F463E">
        <w:t>) means an entity that is:</w:t>
      </w:r>
    </w:p>
    <w:p w:rsidR="003D5DBC" w:rsidRPr="002F463E" w:rsidRDefault="003D5DBC" w:rsidP="003D5DBC">
      <w:pPr>
        <w:pStyle w:val="paragraph"/>
      </w:pPr>
      <w:r w:rsidRPr="002F463E">
        <w:tab/>
        <w:t>(a)</w:t>
      </w:r>
      <w:r w:rsidRPr="002F463E">
        <w:tab/>
        <w:t>a subsidiary of the higher entity; and</w:t>
      </w:r>
    </w:p>
    <w:p w:rsidR="003D5DBC" w:rsidRPr="002F463E" w:rsidRDefault="003D5DBC" w:rsidP="003D5DBC">
      <w:pPr>
        <w:pStyle w:val="paragraph"/>
      </w:pPr>
      <w:r w:rsidRPr="002F463E">
        <w:tab/>
        <w:t>(b)</w:t>
      </w:r>
      <w:r w:rsidRPr="002F463E">
        <w:tab/>
        <w:t>either:</w:t>
      </w:r>
    </w:p>
    <w:p w:rsidR="003D5DBC" w:rsidRPr="002F463E" w:rsidRDefault="003D5DBC" w:rsidP="003D5DBC">
      <w:pPr>
        <w:pStyle w:val="paragraphsub"/>
      </w:pPr>
      <w:r w:rsidRPr="002F463E">
        <w:tab/>
        <w:t>(</w:t>
      </w:r>
      <w:proofErr w:type="spellStart"/>
      <w:r w:rsidRPr="002F463E">
        <w:t>i</w:t>
      </w:r>
      <w:proofErr w:type="spellEnd"/>
      <w:r w:rsidRPr="002F463E">
        <w:t>)</w:t>
      </w:r>
      <w:r w:rsidRPr="002F463E">
        <w:tab/>
        <w:t>for a corporation—a relevant entity that is carrying on an Australian business; or</w:t>
      </w:r>
    </w:p>
    <w:p w:rsidR="003D5DBC" w:rsidRPr="002F463E" w:rsidRDefault="003D5DBC" w:rsidP="003D5DBC">
      <w:pPr>
        <w:pStyle w:val="paragraphsub"/>
      </w:pPr>
      <w:r w:rsidRPr="002F463E">
        <w:tab/>
        <w:t>(ii)</w:t>
      </w:r>
      <w:r w:rsidRPr="002F463E">
        <w:tab/>
        <w:t>for a unit trust—a relevant entity the trustee of which holds assets of an Australian business.</w:t>
      </w:r>
    </w:p>
    <w:p w:rsidR="00C14FFD" w:rsidRPr="002F463E" w:rsidRDefault="00C14FFD" w:rsidP="00BA132E">
      <w:pPr>
        <w:pStyle w:val="Definition"/>
      </w:pPr>
      <w:r w:rsidRPr="002F463E">
        <w:rPr>
          <w:b/>
          <w:i/>
        </w:rPr>
        <w:t xml:space="preserve">resident trust </w:t>
      </w:r>
      <w:r w:rsidRPr="002F463E">
        <w:t xml:space="preserve">means a trust that is </w:t>
      </w:r>
      <w:r w:rsidR="00A147D5" w:rsidRPr="002F463E">
        <w:t xml:space="preserve">taken to be </w:t>
      </w:r>
      <w:r w:rsidRPr="002F463E">
        <w:t>a resident trust estate under subsection</w:t>
      </w:r>
      <w:r w:rsidR="002F463E" w:rsidRPr="002F463E">
        <w:t> </w:t>
      </w:r>
      <w:r w:rsidRPr="002F463E">
        <w:t xml:space="preserve">95(2) of the </w:t>
      </w:r>
      <w:r w:rsidRPr="002F463E">
        <w:rPr>
          <w:i/>
        </w:rPr>
        <w:t>Income Tax Assessment Act 1936</w:t>
      </w:r>
      <w:r w:rsidRPr="002F463E">
        <w:t>.</w:t>
      </w:r>
    </w:p>
    <w:p w:rsidR="00C3007F" w:rsidRPr="002F463E" w:rsidRDefault="00C3007F" w:rsidP="00BA132E">
      <w:pPr>
        <w:pStyle w:val="Definition"/>
      </w:pPr>
      <w:r w:rsidRPr="002F463E">
        <w:rPr>
          <w:b/>
          <w:i/>
        </w:rPr>
        <w:t>sensitive business</w:t>
      </w:r>
      <w:r w:rsidR="000D7B8E" w:rsidRPr="002F463E">
        <w:t>:</w:t>
      </w:r>
      <w:r w:rsidRPr="002F463E">
        <w:rPr>
          <w:b/>
          <w:i/>
        </w:rPr>
        <w:t xml:space="preserve"> </w:t>
      </w:r>
      <w:r w:rsidR="000D7B8E" w:rsidRPr="002F463E">
        <w:t xml:space="preserve">see </w:t>
      </w:r>
      <w:r w:rsidRPr="002F463E">
        <w:t>section</w:t>
      </w:r>
      <w:r w:rsidR="002F463E" w:rsidRPr="002F463E">
        <w:t> </w:t>
      </w:r>
      <w:r w:rsidR="00F71D83" w:rsidRPr="002F463E">
        <w:t>22</w:t>
      </w:r>
      <w:r w:rsidRPr="002F463E">
        <w:t>.</w:t>
      </w:r>
    </w:p>
    <w:p w:rsidR="00C3007F" w:rsidRPr="002F463E" w:rsidRDefault="00C3007F" w:rsidP="00C3007F">
      <w:pPr>
        <w:pStyle w:val="notetext"/>
      </w:pPr>
      <w:r w:rsidRPr="002F463E">
        <w:t>Note:</w:t>
      </w:r>
      <w:r w:rsidRPr="002F463E">
        <w:tab/>
      </w:r>
      <w:r w:rsidR="00773234" w:rsidRPr="002F463E">
        <w:rPr>
          <w:b/>
          <w:i/>
        </w:rPr>
        <w:t xml:space="preserve">Sensitive business </w:t>
      </w:r>
      <w:r w:rsidR="00773234" w:rsidRPr="002F463E">
        <w:t xml:space="preserve">is defined in </w:t>
      </w:r>
      <w:r w:rsidRPr="002F463E">
        <w:t>section</w:t>
      </w:r>
      <w:r w:rsidR="002F463E" w:rsidRPr="002F463E">
        <w:t> </w:t>
      </w:r>
      <w:r w:rsidRPr="002F463E">
        <w:t>2</w:t>
      </w:r>
      <w:r w:rsidR="00DE5371" w:rsidRPr="002F463E">
        <w:t>6</w:t>
      </w:r>
      <w:r w:rsidRPr="002F463E">
        <w:t xml:space="preserve"> of the Act.</w:t>
      </w:r>
    </w:p>
    <w:p w:rsidR="002D18CF" w:rsidRPr="002F463E" w:rsidRDefault="00BA132E" w:rsidP="00BA132E">
      <w:pPr>
        <w:pStyle w:val="Definition"/>
      </w:pPr>
      <w:r w:rsidRPr="002F463E">
        <w:rPr>
          <w:b/>
          <w:i/>
        </w:rPr>
        <w:t>starts an Australian business</w:t>
      </w:r>
      <w:r w:rsidR="002D18CF" w:rsidRPr="002F463E">
        <w:rPr>
          <w:b/>
          <w:i/>
        </w:rPr>
        <w:t xml:space="preserve"> </w:t>
      </w:r>
      <w:r w:rsidR="002D18CF" w:rsidRPr="002F463E">
        <w:t>has the meaning given by section</w:t>
      </w:r>
      <w:r w:rsidR="002F463E" w:rsidRPr="002F463E">
        <w:t> </w:t>
      </w:r>
      <w:r w:rsidR="00F71D83" w:rsidRPr="002F463E">
        <w:t>10</w:t>
      </w:r>
      <w:r w:rsidR="002D18CF" w:rsidRPr="002F463E">
        <w:t>.</w:t>
      </w:r>
    </w:p>
    <w:p w:rsidR="006A39AE" w:rsidRPr="002F463E" w:rsidRDefault="006A39AE" w:rsidP="00F42811">
      <w:pPr>
        <w:pStyle w:val="Definition"/>
      </w:pPr>
      <w:r w:rsidRPr="002F463E">
        <w:rPr>
          <w:b/>
          <w:i/>
        </w:rPr>
        <w:t xml:space="preserve">tenement </w:t>
      </w:r>
      <w:r w:rsidRPr="002F463E">
        <w:t xml:space="preserve">means </w:t>
      </w:r>
      <w:r w:rsidR="008039A3" w:rsidRPr="002F463E">
        <w:t xml:space="preserve">an exploration tenement or </w:t>
      </w:r>
      <w:r w:rsidRPr="002F463E">
        <w:t>a mining or production tenement.</w:t>
      </w:r>
    </w:p>
    <w:p w:rsidR="006A39AE" w:rsidRPr="002F463E" w:rsidRDefault="006A39AE" w:rsidP="006A39AE">
      <w:pPr>
        <w:pStyle w:val="notetext"/>
      </w:pPr>
      <w:r w:rsidRPr="002F463E">
        <w:t>Note:</w:t>
      </w:r>
      <w:r w:rsidRPr="002F463E">
        <w:tab/>
      </w:r>
      <w:r w:rsidR="0058134E" w:rsidRPr="002F463E">
        <w:t xml:space="preserve">Although </w:t>
      </w:r>
      <w:r w:rsidR="0065756E" w:rsidRPr="002F463E">
        <w:t>an</w:t>
      </w:r>
      <w:r w:rsidR="00FE2365" w:rsidRPr="002F463E">
        <w:t xml:space="preserve"> agreement giving rights that form the basis of a tenement</w:t>
      </w:r>
      <w:r w:rsidR="0058134E" w:rsidRPr="002F463E">
        <w:t xml:space="preserve"> may be any </w:t>
      </w:r>
      <w:r w:rsidR="00607897" w:rsidRPr="002F463E">
        <w:t>duration</w:t>
      </w:r>
      <w:r w:rsidR="0058134E" w:rsidRPr="002F463E">
        <w:t xml:space="preserve">, the </w:t>
      </w:r>
      <w:r w:rsidR="00607897" w:rsidRPr="002F463E">
        <w:t xml:space="preserve">duration </w:t>
      </w:r>
      <w:r w:rsidR="0058134E" w:rsidRPr="002F463E">
        <w:t xml:space="preserve">of the agreement </w:t>
      </w:r>
      <w:r w:rsidRPr="002F463E">
        <w:t xml:space="preserve">must be at least 5 years for an interest in the </w:t>
      </w:r>
      <w:r w:rsidR="00FE2365" w:rsidRPr="002F463E">
        <w:t xml:space="preserve">agreement </w:t>
      </w:r>
      <w:r w:rsidRPr="002F463E">
        <w:t>to be an interest in Australian land.</w:t>
      </w:r>
      <w:r w:rsidR="0058134E" w:rsidRPr="002F463E">
        <w:t xml:space="preserve"> </w:t>
      </w:r>
      <w:r w:rsidRPr="002F463E">
        <w:t xml:space="preserve">(See the definitions of </w:t>
      </w:r>
      <w:r w:rsidR="002C5219" w:rsidRPr="002F463E">
        <w:rPr>
          <w:b/>
          <w:i/>
        </w:rPr>
        <w:t>exploration tenement</w:t>
      </w:r>
      <w:r w:rsidR="002C5219" w:rsidRPr="002F463E">
        <w:t xml:space="preserve"> in this section, and </w:t>
      </w:r>
      <w:r w:rsidRPr="002F463E">
        <w:rPr>
          <w:b/>
          <w:i/>
        </w:rPr>
        <w:t xml:space="preserve">mining or production tenement </w:t>
      </w:r>
      <w:r w:rsidRPr="002F463E">
        <w:t xml:space="preserve">and </w:t>
      </w:r>
      <w:r w:rsidRPr="002F463E">
        <w:rPr>
          <w:b/>
          <w:i/>
        </w:rPr>
        <w:t>interest</w:t>
      </w:r>
      <w:r w:rsidRPr="002F463E">
        <w:t xml:space="preserve"> in Australian land in sections</w:t>
      </w:r>
      <w:r w:rsidR="002F463E" w:rsidRPr="002F463E">
        <w:t> </w:t>
      </w:r>
      <w:r w:rsidRPr="002F463E">
        <w:t>4 and 12 of the Act.)</w:t>
      </w:r>
    </w:p>
    <w:p w:rsidR="005D7A57" w:rsidRPr="002F463E" w:rsidRDefault="005D7A57" w:rsidP="00F42811">
      <w:pPr>
        <w:pStyle w:val="Definition"/>
      </w:pPr>
      <w:r w:rsidRPr="002F463E">
        <w:rPr>
          <w:b/>
          <w:i/>
        </w:rPr>
        <w:t xml:space="preserve">total asset value </w:t>
      </w:r>
      <w:r w:rsidRPr="002F463E">
        <w:t>has the meaning given by section</w:t>
      </w:r>
      <w:r w:rsidR="002F463E" w:rsidRPr="002F463E">
        <w:t> </w:t>
      </w:r>
      <w:r w:rsidR="00F71D83" w:rsidRPr="002F463E">
        <w:t>20</w:t>
      </w:r>
      <w:r w:rsidRPr="002F463E">
        <w:t>.</w:t>
      </w:r>
    </w:p>
    <w:p w:rsidR="0026543C" w:rsidRPr="002F463E" w:rsidRDefault="0026543C" w:rsidP="00F42811">
      <w:pPr>
        <w:pStyle w:val="Definition"/>
      </w:pPr>
      <w:r w:rsidRPr="002F463E">
        <w:rPr>
          <w:b/>
          <w:i/>
        </w:rPr>
        <w:t>total earnings</w:t>
      </w:r>
      <w:r w:rsidRPr="002F463E">
        <w:t xml:space="preserve"> has the meaning given by subsection</w:t>
      </w:r>
      <w:r w:rsidR="002F463E" w:rsidRPr="002F463E">
        <w:t> </w:t>
      </w:r>
      <w:r w:rsidR="00F71D83" w:rsidRPr="002F463E">
        <w:t>12</w:t>
      </w:r>
      <w:r w:rsidRPr="002F463E">
        <w:t>(</w:t>
      </w:r>
      <w:r w:rsidR="00E86918" w:rsidRPr="002F463E">
        <w:t>2</w:t>
      </w:r>
      <w:r w:rsidRPr="002F463E">
        <w:t>).</w:t>
      </w:r>
    </w:p>
    <w:p w:rsidR="00F42811" w:rsidRPr="002F463E" w:rsidRDefault="00F42811" w:rsidP="00F42811">
      <w:pPr>
        <w:pStyle w:val="Definition"/>
      </w:pPr>
      <w:r w:rsidRPr="002F463E">
        <w:rPr>
          <w:b/>
          <w:i/>
        </w:rPr>
        <w:t>vacant</w:t>
      </w:r>
      <w:r w:rsidRPr="002F463E">
        <w:t xml:space="preserve">: land is </w:t>
      </w:r>
      <w:r w:rsidRPr="002F463E">
        <w:rPr>
          <w:b/>
          <w:i/>
        </w:rPr>
        <w:t xml:space="preserve">vacant </w:t>
      </w:r>
      <w:r w:rsidRPr="002F463E">
        <w:t xml:space="preserve">if there is no substantive permanent building </w:t>
      </w:r>
      <w:r w:rsidR="00FC5921" w:rsidRPr="002F463E">
        <w:t xml:space="preserve">on the land </w:t>
      </w:r>
      <w:r w:rsidRPr="002F463E">
        <w:t>that can be lawfully occupied by persons, goods or livestock.</w:t>
      </w:r>
    </w:p>
    <w:p w:rsidR="008B0311" w:rsidRPr="002F463E" w:rsidRDefault="00F71D83" w:rsidP="00363368">
      <w:pPr>
        <w:pStyle w:val="ActHead5"/>
      </w:pPr>
      <w:bookmarkStart w:id="11" w:name="_Toc435776898"/>
      <w:r w:rsidRPr="002F463E">
        <w:rPr>
          <w:rStyle w:val="CharSectno"/>
        </w:rPr>
        <w:t>6</w:t>
      </w:r>
      <w:r w:rsidR="008B0311" w:rsidRPr="002F463E">
        <w:t xml:space="preserve">  Meaning of </w:t>
      </w:r>
      <w:r w:rsidR="008B0311" w:rsidRPr="002F463E">
        <w:rPr>
          <w:i/>
        </w:rPr>
        <w:t>acquire</w:t>
      </w:r>
      <w:r w:rsidR="008B0311" w:rsidRPr="002F463E">
        <w:t xml:space="preserve"> an interest of a specified percentage in a business</w:t>
      </w:r>
      <w:bookmarkEnd w:id="11"/>
    </w:p>
    <w:p w:rsidR="008B0311" w:rsidRPr="002F463E" w:rsidRDefault="008B0311" w:rsidP="008B0311">
      <w:pPr>
        <w:pStyle w:val="subsection"/>
      </w:pPr>
      <w:r w:rsidRPr="002F463E">
        <w:tab/>
        <w:t>(1)</w:t>
      </w:r>
      <w:r w:rsidRPr="002F463E">
        <w:tab/>
        <w:t xml:space="preserve">A person </w:t>
      </w:r>
      <w:r w:rsidRPr="002F463E">
        <w:rPr>
          <w:b/>
          <w:i/>
        </w:rPr>
        <w:t>acquires</w:t>
      </w:r>
      <w:r w:rsidRPr="002F463E">
        <w:t xml:space="preserve"> an interest of a specified percentage in a business if the person:</w:t>
      </w:r>
    </w:p>
    <w:p w:rsidR="008B0311" w:rsidRPr="002F463E" w:rsidRDefault="008B0311" w:rsidP="008B0311">
      <w:pPr>
        <w:pStyle w:val="paragraph"/>
      </w:pPr>
      <w:r w:rsidRPr="002F463E">
        <w:tab/>
        <w:t>(a)</w:t>
      </w:r>
      <w:r w:rsidRPr="002F463E">
        <w:tab/>
        <w:t>starts to hold an interest of that percentage in the business; or</w:t>
      </w:r>
    </w:p>
    <w:p w:rsidR="008B0311" w:rsidRPr="002F463E" w:rsidRDefault="008B0311" w:rsidP="00426E82">
      <w:pPr>
        <w:pStyle w:val="paragraph"/>
      </w:pPr>
      <w:r w:rsidRPr="002F463E">
        <w:tab/>
        <w:t>(b)</w:t>
      </w:r>
      <w:r w:rsidRPr="002F463E">
        <w:tab/>
        <w:t xml:space="preserve">would start to hold an interest of that percentage in the business on the assumption that the person held interests in assets </w:t>
      </w:r>
      <w:r w:rsidR="00426E82" w:rsidRPr="002F463E">
        <w:t xml:space="preserve">of the business </w:t>
      </w:r>
      <w:r w:rsidRPr="002F463E">
        <w:t>that are interests that he or she has offered to acquire; or</w:t>
      </w:r>
    </w:p>
    <w:p w:rsidR="00876A90" w:rsidRPr="002F463E" w:rsidRDefault="008B0311" w:rsidP="00426E82">
      <w:pPr>
        <w:pStyle w:val="paragraph"/>
      </w:pPr>
      <w:r w:rsidRPr="002F463E">
        <w:tab/>
        <w:t>(c)</w:t>
      </w:r>
      <w:r w:rsidRPr="002F463E">
        <w:tab/>
        <w:t xml:space="preserve">for a person who already holds an interest of that percentage in the </w:t>
      </w:r>
      <w:r w:rsidR="00426E82" w:rsidRPr="002F463E">
        <w:t>business</w:t>
      </w:r>
      <w:r w:rsidR="00876A90" w:rsidRPr="002F463E">
        <w:t>:</w:t>
      </w:r>
    </w:p>
    <w:p w:rsidR="00426E82" w:rsidRPr="002F463E" w:rsidRDefault="00876A90" w:rsidP="00876A90">
      <w:pPr>
        <w:pStyle w:val="paragraphsub"/>
      </w:pPr>
      <w:r w:rsidRPr="002F463E">
        <w:tab/>
        <w:t>(</w:t>
      </w:r>
      <w:proofErr w:type="spellStart"/>
      <w:r w:rsidRPr="002F463E">
        <w:t>i</w:t>
      </w:r>
      <w:proofErr w:type="spellEnd"/>
      <w:r w:rsidRPr="002F463E">
        <w:t>)</w:t>
      </w:r>
      <w:r w:rsidRPr="002F463E">
        <w:tab/>
      </w:r>
      <w:r w:rsidR="008B0311" w:rsidRPr="002F463E">
        <w:t xml:space="preserve">starts to hold additional interests in </w:t>
      </w:r>
      <w:r w:rsidR="00426E82" w:rsidRPr="002F463E">
        <w:t xml:space="preserve">assets of </w:t>
      </w:r>
      <w:r w:rsidR="008B0311" w:rsidRPr="002F463E">
        <w:t xml:space="preserve">the </w:t>
      </w:r>
      <w:r w:rsidRPr="002F463E">
        <w:t>business; or</w:t>
      </w:r>
    </w:p>
    <w:p w:rsidR="00876A90" w:rsidRPr="002F463E" w:rsidRDefault="00876A90" w:rsidP="00876A90">
      <w:pPr>
        <w:pStyle w:val="paragraphsub"/>
      </w:pPr>
      <w:r w:rsidRPr="002F463E">
        <w:tab/>
        <w:t>(ii)</w:t>
      </w:r>
      <w:r w:rsidRPr="002F463E">
        <w:tab/>
        <w:t>would start to hold additional interests in assets of the business if interests in assets of the business were transferred as the result of the exercise of rights of a kind mentioned in paragraph</w:t>
      </w:r>
      <w:r w:rsidR="002F463E" w:rsidRPr="002F463E">
        <w:t> </w:t>
      </w:r>
      <w:r w:rsidRPr="002F463E">
        <w:t>15(1)(b) or (c)</w:t>
      </w:r>
      <w:r w:rsidR="00A12EC5" w:rsidRPr="002F463E">
        <w:t xml:space="preserve"> of the Act</w:t>
      </w:r>
      <w:r w:rsidRPr="002F463E">
        <w:t>.</w:t>
      </w:r>
    </w:p>
    <w:p w:rsidR="008B0311" w:rsidRPr="002F463E" w:rsidRDefault="008B0311" w:rsidP="008B0311">
      <w:pPr>
        <w:pStyle w:val="notetext"/>
      </w:pPr>
      <w:r w:rsidRPr="002F463E">
        <w:t>Note:</w:t>
      </w:r>
      <w:r w:rsidRPr="002F463E">
        <w:tab/>
        <w:t>A percentage may be specified by referring to:</w:t>
      </w:r>
    </w:p>
    <w:p w:rsidR="008B0311" w:rsidRPr="002F463E" w:rsidRDefault="008B0311" w:rsidP="008B0311">
      <w:pPr>
        <w:pStyle w:val="notepara"/>
      </w:pPr>
      <w:r w:rsidRPr="002F463E">
        <w:t>(a)</w:t>
      </w:r>
      <w:r w:rsidRPr="002F463E">
        <w:tab/>
        <w:t>“20%”; or</w:t>
      </w:r>
    </w:p>
    <w:p w:rsidR="008B0311" w:rsidRPr="002F463E" w:rsidRDefault="008B0311" w:rsidP="008B0311">
      <w:pPr>
        <w:pStyle w:val="notepara"/>
      </w:pPr>
      <w:r w:rsidRPr="002F463E">
        <w:t>(b)</w:t>
      </w:r>
      <w:r w:rsidRPr="002F463E">
        <w:tab/>
        <w:t>“any percentage”; or</w:t>
      </w:r>
    </w:p>
    <w:p w:rsidR="008B0311" w:rsidRPr="002F463E" w:rsidRDefault="008B0311" w:rsidP="008B0311">
      <w:pPr>
        <w:pStyle w:val="notepara"/>
      </w:pPr>
      <w:r w:rsidRPr="002F463E">
        <w:t>(c)</w:t>
      </w:r>
      <w:r w:rsidRPr="002F463E">
        <w:tab/>
        <w:t>a “substantial interest” or a “direct interest”; or</w:t>
      </w:r>
    </w:p>
    <w:p w:rsidR="008B0311" w:rsidRPr="002F463E" w:rsidRDefault="008B0311" w:rsidP="008B0311">
      <w:pPr>
        <w:pStyle w:val="notepara"/>
      </w:pPr>
      <w:r w:rsidRPr="002F463E">
        <w:t>(d)</w:t>
      </w:r>
      <w:r w:rsidRPr="002F463E">
        <w:tab/>
        <w:t>a percentage that a person holds in another entity.</w:t>
      </w:r>
    </w:p>
    <w:p w:rsidR="008B0311" w:rsidRPr="002F463E" w:rsidRDefault="008B0311" w:rsidP="008B0311">
      <w:pPr>
        <w:pStyle w:val="subsection"/>
      </w:pPr>
      <w:r w:rsidRPr="002F463E">
        <w:tab/>
        <w:t>(2)</w:t>
      </w:r>
      <w:r w:rsidRPr="002F463E">
        <w:tab/>
        <w:t xml:space="preserve">For the purposes of </w:t>
      </w:r>
      <w:r w:rsidR="002F463E" w:rsidRPr="002F463E">
        <w:t>subsection (</w:t>
      </w:r>
      <w:r w:rsidRPr="002F463E">
        <w:t xml:space="preserve">1), a reference to a person offering to acquire interests in </w:t>
      </w:r>
      <w:r w:rsidR="00426E82" w:rsidRPr="002F463E">
        <w:t xml:space="preserve">assets of a business </w:t>
      </w:r>
      <w:r w:rsidRPr="002F463E">
        <w:t xml:space="preserve">includes a </w:t>
      </w:r>
      <w:r w:rsidRPr="002F463E">
        <w:rPr>
          <w:lang w:eastAsia="en-US"/>
        </w:rPr>
        <w:t>reference to a person making or publishing a statement</w:t>
      </w:r>
      <w:r w:rsidRPr="002F463E">
        <w:t xml:space="preserve"> (however expressed) that expressly or impliedly invites a holder of interests in </w:t>
      </w:r>
      <w:r w:rsidR="00426E82" w:rsidRPr="002F463E">
        <w:t xml:space="preserve">assets </w:t>
      </w:r>
      <w:r w:rsidRPr="002F463E">
        <w:t xml:space="preserve">to offer to dispose of interests in </w:t>
      </w:r>
      <w:r w:rsidR="00426E82" w:rsidRPr="002F463E">
        <w:t>assets</w:t>
      </w:r>
      <w:r w:rsidR="004877AF" w:rsidRPr="002F463E">
        <w:t>.</w:t>
      </w:r>
    </w:p>
    <w:p w:rsidR="00EB6845" w:rsidRPr="002F463E" w:rsidRDefault="00F71D83" w:rsidP="00EB6845">
      <w:pPr>
        <w:pStyle w:val="ActHead5"/>
        <w:rPr>
          <w:b w:val="0"/>
        </w:rPr>
      </w:pPr>
      <w:bookmarkStart w:id="12" w:name="_Toc435776899"/>
      <w:r w:rsidRPr="002F463E">
        <w:rPr>
          <w:rStyle w:val="CharSectno"/>
        </w:rPr>
        <w:t>7</w:t>
      </w:r>
      <w:r w:rsidR="00EB6845" w:rsidRPr="002F463E">
        <w:t xml:space="preserve">  Meaning of </w:t>
      </w:r>
      <w:r w:rsidR="00EB6845" w:rsidRPr="002F463E">
        <w:rPr>
          <w:i/>
        </w:rPr>
        <w:t>enterprise</w:t>
      </w:r>
      <w:r w:rsidR="00FE6CFB" w:rsidRPr="002F463E">
        <w:rPr>
          <w:b w:val="0"/>
        </w:rPr>
        <w:t xml:space="preserve"> </w:t>
      </w:r>
      <w:r w:rsidR="00FE6CFB" w:rsidRPr="002F463E">
        <w:t>of a</w:t>
      </w:r>
      <w:r w:rsidR="00126365" w:rsidRPr="002F463E">
        <w:t xml:space="preserve"> </w:t>
      </w:r>
      <w:r w:rsidR="006407B9" w:rsidRPr="002F463E">
        <w:t>country</w:t>
      </w:r>
      <w:bookmarkEnd w:id="12"/>
    </w:p>
    <w:p w:rsidR="00EB6845" w:rsidRPr="002F463E" w:rsidRDefault="00EB6845" w:rsidP="00EB6845">
      <w:pPr>
        <w:pStyle w:val="subsection"/>
      </w:pPr>
      <w:r w:rsidRPr="002F463E">
        <w:tab/>
        <w:t>(1)</w:t>
      </w:r>
      <w:r w:rsidRPr="002F463E">
        <w:tab/>
        <w:t>A</w:t>
      </w:r>
      <w:r w:rsidR="00567D4B" w:rsidRPr="002F463E">
        <w:t>n</w:t>
      </w:r>
      <w:r w:rsidRPr="002F463E">
        <w:t xml:space="preserve"> </w:t>
      </w:r>
      <w:r w:rsidRPr="002F463E">
        <w:rPr>
          <w:b/>
          <w:i/>
        </w:rPr>
        <w:t>enterprise</w:t>
      </w:r>
      <w:r w:rsidRPr="002F463E">
        <w:t xml:space="preserve"> </w:t>
      </w:r>
      <w:r w:rsidR="00567D4B" w:rsidRPr="002F463E">
        <w:t>of a</w:t>
      </w:r>
      <w:r w:rsidR="00126365" w:rsidRPr="002F463E">
        <w:t xml:space="preserve"> </w:t>
      </w:r>
      <w:r w:rsidR="006407B9" w:rsidRPr="002F463E">
        <w:t>country</w:t>
      </w:r>
      <w:r w:rsidR="00567D4B" w:rsidRPr="002F463E">
        <w:t xml:space="preserve"> </w:t>
      </w:r>
      <w:r w:rsidRPr="002F463E">
        <w:t>is:</w:t>
      </w:r>
    </w:p>
    <w:p w:rsidR="00EB6845" w:rsidRPr="002F463E" w:rsidRDefault="00EB6845" w:rsidP="00EB6845">
      <w:pPr>
        <w:pStyle w:val="paragraph"/>
      </w:pPr>
      <w:r w:rsidRPr="002F463E">
        <w:tab/>
        <w:t>(a)</w:t>
      </w:r>
      <w:r w:rsidRPr="002F463E">
        <w:tab/>
        <w:t xml:space="preserve">an entity </w:t>
      </w:r>
      <w:r w:rsidR="00B263E4" w:rsidRPr="002F463E">
        <w:t xml:space="preserve">(within the ordinary meaning of the term) </w:t>
      </w:r>
      <w:r w:rsidRPr="002F463E">
        <w:t xml:space="preserve">of a kind </w:t>
      </w:r>
      <w:r w:rsidR="00170EAA" w:rsidRPr="002F463E">
        <w:t>mentioned</w:t>
      </w:r>
      <w:r w:rsidRPr="002F463E">
        <w:t xml:space="preserve"> in </w:t>
      </w:r>
      <w:r w:rsidR="002F463E" w:rsidRPr="002F463E">
        <w:t>subsections (</w:t>
      </w:r>
      <w:r w:rsidRPr="002F463E">
        <w:t>2) to (4); or</w:t>
      </w:r>
    </w:p>
    <w:p w:rsidR="00EB6845" w:rsidRPr="002F463E" w:rsidRDefault="00EB6845" w:rsidP="00EB6845">
      <w:pPr>
        <w:pStyle w:val="paragraph"/>
      </w:pPr>
      <w:r w:rsidRPr="002F463E">
        <w:tab/>
        <w:t>(b)</w:t>
      </w:r>
      <w:r w:rsidRPr="002F463E">
        <w:tab/>
        <w:t xml:space="preserve">a branch of an entity </w:t>
      </w:r>
      <w:r w:rsidR="00B263E4" w:rsidRPr="002F463E">
        <w:t xml:space="preserve">(within the ordinary meaning of the term) </w:t>
      </w:r>
      <w:r w:rsidR="00170EAA" w:rsidRPr="002F463E">
        <w:t xml:space="preserve">mentioned </w:t>
      </w:r>
      <w:r w:rsidR="001A0BC8" w:rsidRPr="002F463E">
        <w:t xml:space="preserve">in </w:t>
      </w:r>
      <w:r w:rsidR="002F463E" w:rsidRPr="002F463E">
        <w:t>subsection (</w:t>
      </w:r>
      <w:r w:rsidRPr="002F463E">
        <w:t>5);</w:t>
      </w:r>
    </w:p>
    <w:p w:rsidR="00EB6845" w:rsidRPr="002F463E" w:rsidRDefault="00EB6845" w:rsidP="00EB6845">
      <w:pPr>
        <w:pStyle w:val="subsection2"/>
      </w:pPr>
      <w:r w:rsidRPr="002F463E">
        <w:t xml:space="preserve">that is not </w:t>
      </w:r>
      <w:r w:rsidR="00CC3D82" w:rsidRPr="002F463E">
        <w:t>excluded</w:t>
      </w:r>
      <w:r w:rsidRPr="002F463E">
        <w:t xml:space="preserve"> under </w:t>
      </w:r>
      <w:r w:rsidR="002F463E" w:rsidRPr="002F463E">
        <w:t>subsection (</w:t>
      </w:r>
      <w:r w:rsidRPr="002F463E">
        <w:t>6).</w:t>
      </w:r>
    </w:p>
    <w:p w:rsidR="00EB6845" w:rsidRPr="002F463E" w:rsidRDefault="00EB6845" w:rsidP="00EB6845">
      <w:pPr>
        <w:pStyle w:val="subsection"/>
      </w:pPr>
      <w:r w:rsidRPr="002F463E">
        <w:tab/>
        <w:t>(2)</w:t>
      </w:r>
      <w:r w:rsidRPr="002F463E">
        <w:tab/>
        <w:t xml:space="preserve">The entity is constituted or organised under a law of the </w:t>
      </w:r>
      <w:r w:rsidR="006407B9" w:rsidRPr="002F463E">
        <w:t>country</w:t>
      </w:r>
      <w:r w:rsidRPr="002F463E">
        <w:t>.</w:t>
      </w:r>
    </w:p>
    <w:p w:rsidR="00EB6845" w:rsidRPr="002F463E" w:rsidRDefault="00EB6845" w:rsidP="00EB6845">
      <w:pPr>
        <w:pStyle w:val="notetext"/>
      </w:pPr>
      <w:r w:rsidRPr="002F463E">
        <w:t>Note:</w:t>
      </w:r>
      <w:r w:rsidRPr="002F463E">
        <w:tab/>
        <w:t>For references to a law of the United States of America, see section</w:t>
      </w:r>
      <w:r w:rsidR="002F463E" w:rsidRPr="002F463E">
        <w:t> </w:t>
      </w:r>
      <w:r w:rsidR="00F71D83" w:rsidRPr="002F463E">
        <w:t>9</w:t>
      </w:r>
      <w:r w:rsidRPr="002F463E">
        <w:t>.</w:t>
      </w:r>
    </w:p>
    <w:p w:rsidR="00EB6845" w:rsidRPr="002F463E" w:rsidRDefault="00EB6845" w:rsidP="00EB6845">
      <w:pPr>
        <w:pStyle w:val="subsection"/>
      </w:pPr>
      <w:r w:rsidRPr="002F463E">
        <w:tab/>
        <w:t>(3)</w:t>
      </w:r>
      <w:r w:rsidRPr="002F463E">
        <w:tab/>
        <w:t>The form in which the entity may be constituted or organised may be, but is not limited to, any of the following forms:</w:t>
      </w:r>
    </w:p>
    <w:p w:rsidR="00EB6845" w:rsidRPr="002F463E" w:rsidRDefault="00EB6845" w:rsidP="00EB6845">
      <w:pPr>
        <w:pStyle w:val="paragraph"/>
      </w:pPr>
      <w:r w:rsidRPr="002F463E">
        <w:tab/>
        <w:t>(a)</w:t>
      </w:r>
      <w:r w:rsidRPr="002F463E">
        <w:tab/>
        <w:t>a corporation;</w:t>
      </w:r>
    </w:p>
    <w:p w:rsidR="00EB6845" w:rsidRPr="002F463E" w:rsidRDefault="00EB6845" w:rsidP="00EB6845">
      <w:pPr>
        <w:pStyle w:val="paragraph"/>
      </w:pPr>
      <w:r w:rsidRPr="002F463E">
        <w:tab/>
        <w:t>(b)</w:t>
      </w:r>
      <w:r w:rsidRPr="002F463E">
        <w:tab/>
        <w:t>a trust;</w:t>
      </w:r>
    </w:p>
    <w:p w:rsidR="00EB6845" w:rsidRPr="002F463E" w:rsidRDefault="00EB6845" w:rsidP="00EB6845">
      <w:pPr>
        <w:pStyle w:val="paragraph"/>
      </w:pPr>
      <w:r w:rsidRPr="002F463E">
        <w:tab/>
        <w:t>(c)</w:t>
      </w:r>
      <w:r w:rsidRPr="002F463E">
        <w:tab/>
        <w:t>a partnership;</w:t>
      </w:r>
    </w:p>
    <w:p w:rsidR="00EB6845" w:rsidRPr="002F463E" w:rsidRDefault="00EB6845" w:rsidP="00EB6845">
      <w:pPr>
        <w:pStyle w:val="paragraph"/>
      </w:pPr>
      <w:r w:rsidRPr="002F463E">
        <w:tab/>
        <w:t>(d)</w:t>
      </w:r>
      <w:r w:rsidRPr="002F463E">
        <w:tab/>
        <w:t>a sole proprietorship;</w:t>
      </w:r>
    </w:p>
    <w:p w:rsidR="00EB6845" w:rsidRPr="002F463E" w:rsidRDefault="00EB6845" w:rsidP="00EB6845">
      <w:pPr>
        <w:pStyle w:val="paragraph"/>
      </w:pPr>
      <w:r w:rsidRPr="002F463E">
        <w:tab/>
        <w:t>(e)</w:t>
      </w:r>
      <w:r w:rsidRPr="002F463E">
        <w:tab/>
        <w:t>a joint venture;</w:t>
      </w:r>
    </w:p>
    <w:p w:rsidR="00EB6845" w:rsidRPr="002F463E" w:rsidRDefault="00EB6845" w:rsidP="00EB6845">
      <w:pPr>
        <w:pStyle w:val="paragraph"/>
      </w:pPr>
      <w:r w:rsidRPr="002F463E">
        <w:tab/>
        <w:t>(f)</w:t>
      </w:r>
      <w:r w:rsidRPr="002F463E">
        <w:tab/>
        <w:t>an unincorporated association.</w:t>
      </w:r>
    </w:p>
    <w:p w:rsidR="00EB6845" w:rsidRPr="002F463E" w:rsidRDefault="00EB6845" w:rsidP="00EB6845">
      <w:pPr>
        <w:pStyle w:val="subsection"/>
      </w:pPr>
      <w:r w:rsidRPr="002F463E">
        <w:tab/>
        <w:t>(4)</w:t>
      </w:r>
      <w:r w:rsidRPr="002F463E">
        <w:tab/>
        <w:t>It is immaterial whether the entity:</w:t>
      </w:r>
    </w:p>
    <w:p w:rsidR="00EB6845" w:rsidRPr="002F463E" w:rsidRDefault="00EB6845" w:rsidP="00EB6845">
      <w:pPr>
        <w:pStyle w:val="paragraph"/>
      </w:pPr>
      <w:r w:rsidRPr="002F463E">
        <w:tab/>
        <w:t>(a)</w:t>
      </w:r>
      <w:r w:rsidRPr="002F463E">
        <w:tab/>
        <w:t>is carried on for profit; or</w:t>
      </w:r>
    </w:p>
    <w:p w:rsidR="00EB6845" w:rsidRPr="002F463E" w:rsidRDefault="00EB6845" w:rsidP="00EB6845">
      <w:pPr>
        <w:pStyle w:val="paragraph"/>
      </w:pPr>
      <w:r w:rsidRPr="002F463E">
        <w:tab/>
        <w:t>(b)</w:t>
      </w:r>
      <w:r w:rsidRPr="002F463E">
        <w:tab/>
        <w:t>is owned or controlled privately.</w:t>
      </w:r>
    </w:p>
    <w:p w:rsidR="00EB6845" w:rsidRPr="002F463E" w:rsidRDefault="00EB6845" w:rsidP="00EB6845">
      <w:pPr>
        <w:pStyle w:val="SubsectionHead"/>
      </w:pPr>
      <w:r w:rsidRPr="002F463E">
        <w:t>Branches of entities</w:t>
      </w:r>
    </w:p>
    <w:p w:rsidR="00FE53D6" w:rsidRPr="002F463E" w:rsidRDefault="00EB6845" w:rsidP="00EB6845">
      <w:pPr>
        <w:pStyle w:val="subsection"/>
      </w:pPr>
      <w:r w:rsidRPr="002F463E">
        <w:tab/>
        <w:t>(5)</w:t>
      </w:r>
      <w:r w:rsidRPr="002F463E">
        <w:tab/>
      </w:r>
      <w:r w:rsidR="00FE53D6" w:rsidRPr="002F463E">
        <w:t xml:space="preserve">A </w:t>
      </w:r>
      <w:r w:rsidRPr="002F463E">
        <w:t xml:space="preserve">branch of </w:t>
      </w:r>
      <w:r w:rsidR="00FE53D6" w:rsidRPr="002F463E">
        <w:t xml:space="preserve">an </w:t>
      </w:r>
      <w:r w:rsidRPr="002F463E">
        <w:t xml:space="preserve">entity </w:t>
      </w:r>
      <w:r w:rsidR="00B263E4" w:rsidRPr="002F463E">
        <w:t xml:space="preserve">(within the ordinary meaning of the term) </w:t>
      </w:r>
      <w:r w:rsidRPr="002F463E">
        <w:t>is a</w:t>
      </w:r>
      <w:r w:rsidR="00567D4B" w:rsidRPr="002F463E">
        <w:t>n</w:t>
      </w:r>
      <w:r w:rsidRPr="002F463E">
        <w:t xml:space="preserve"> </w:t>
      </w:r>
      <w:r w:rsidRPr="002F463E">
        <w:rPr>
          <w:b/>
          <w:i/>
        </w:rPr>
        <w:t>enterprise</w:t>
      </w:r>
      <w:r w:rsidRPr="002F463E">
        <w:t xml:space="preserve"> </w:t>
      </w:r>
      <w:r w:rsidR="00567D4B" w:rsidRPr="002F463E">
        <w:t xml:space="preserve">of a </w:t>
      </w:r>
      <w:r w:rsidR="006407B9" w:rsidRPr="002F463E">
        <w:t>country</w:t>
      </w:r>
      <w:r w:rsidR="00567D4B" w:rsidRPr="002F463E">
        <w:t xml:space="preserve"> </w:t>
      </w:r>
      <w:r w:rsidRPr="002F463E">
        <w:t>if</w:t>
      </w:r>
      <w:r w:rsidR="00FE53D6" w:rsidRPr="002F463E">
        <w:t>:</w:t>
      </w:r>
    </w:p>
    <w:p w:rsidR="00FE53D6" w:rsidRPr="002F463E" w:rsidRDefault="00FE53D6" w:rsidP="00FE53D6">
      <w:pPr>
        <w:pStyle w:val="paragraph"/>
      </w:pPr>
      <w:r w:rsidRPr="002F463E">
        <w:tab/>
        <w:t>(a)</w:t>
      </w:r>
      <w:r w:rsidRPr="002F463E">
        <w:tab/>
        <w:t xml:space="preserve">the entity is not described in </w:t>
      </w:r>
      <w:r w:rsidR="002F463E" w:rsidRPr="002F463E">
        <w:t>subsections (</w:t>
      </w:r>
      <w:r w:rsidRPr="002F463E">
        <w:t>2) to (4); and</w:t>
      </w:r>
    </w:p>
    <w:p w:rsidR="00EB6845" w:rsidRPr="002F463E" w:rsidRDefault="00FE53D6" w:rsidP="00EB6845">
      <w:pPr>
        <w:pStyle w:val="paragraph"/>
      </w:pPr>
      <w:r w:rsidRPr="002F463E">
        <w:tab/>
        <w:t>(b)</w:t>
      </w:r>
      <w:r w:rsidRPr="002F463E">
        <w:tab/>
      </w:r>
      <w:r w:rsidR="00EB6845" w:rsidRPr="002F463E">
        <w:t>the branch</w:t>
      </w:r>
      <w:r w:rsidRPr="002F463E">
        <w:t xml:space="preserve"> </w:t>
      </w:r>
      <w:r w:rsidR="00EB6845" w:rsidRPr="002F463E">
        <w:t xml:space="preserve">is located in the </w:t>
      </w:r>
      <w:r w:rsidR="006407B9" w:rsidRPr="002F463E">
        <w:t>country</w:t>
      </w:r>
      <w:r w:rsidR="00EB6845" w:rsidRPr="002F463E">
        <w:t>; and</w:t>
      </w:r>
    </w:p>
    <w:p w:rsidR="00EB6845" w:rsidRPr="002F463E" w:rsidRDefault="00EB6845" w:rsidP="00EB6845">
      <w:pPr>
        <w:pStyle w:val="paragraph"/>
      </w:pPr>
      <w:r w:rsidRPr="002F463E">
        <w:tab/>
        <w:t>(</w:t>
      </w:r>
      <w:r w:rsidR="00FE53D6" w:rsidRPr="002F463E">
        <w:t>c</w:t>
      </w:r>
      <w:r w:rsidRPr="002F463E">
        <w:t>)</w:t>
      </w:r>
      <w:r w:rsidRPr="002F463E">
        <w:tab/>
      </w:r>
      <w:r w:rsidR="00FE53D6" w:rsidRPr="002F463E">
        <w:t xml:space="preserve">the branch </w:t>
      </w:r>
      <w:r w:rsidRPr="002F463E">
        <w:t xml:space="preserve">is carrying on business activities in the </w:t>
      </w:r>
      <w:r w:rsidR="006407B9" w:rsidRPr="002F463E">
        <w:t>country</w:t>
      </w:r>
      <w:r w:rsidRPr="002F463E">
        <w:t>:</w:t>
      </w:r>
    </w:p>
    <w:p w:rsidR="00EB6845" w:rsidRPr="002F463E" w:rsidRDefault="00EB6845" w:rsidP="00EB6845">
      <w:pPr>
        <w:pStyle w:val="paragraphsub"/>
      </w:pPr>
      <w:r w:rsidRPr="002F463E">
        <w:tab/>
        <w:t>(</w:t>
      </w:r>
      <w:proofErr w:type="spellStart"/>
      <w:r w:rsidRPr="002F463E">
        <w:t>i</w:t>
      </w:r>
      <w:proofErr w:type="spellEnd"/>
      <w:r w:rsidRPr="002F463E">
        <w:t>)</w:t>
      </w:r>
      <w:r w:rsidRPr="002F463E">
        <w:tab/>
        <w:t>in a way other than being solely a representative office; and</w:t>
      </w:r>
    </w:p>
    <w:p w:rsidR="00EB6845" w:rsidRPr="002F463E" w:rsidRDefault="00EB6845" w:rsidP="00EB6845">
      <w:pPr>
        <w:pStyle w:val="paragraphsub"/>
      </w:pPr>
      <w:r w:rsidRPr="002F463E">
        <w:tab/>
        <w:t>(ii)</w:t>
      </w:r>
      <w:r w:rsidRPr="002F463E">
        <w:tab/>
        <w:t xml:space="preserve">in a way other than being engaged solely in agency activities, including the sale of goods or services that cannot reasonably be regarded as undertaken in the </w:t>
      </w:r>
      <w:r w:rsidR="006407B9" w:rsidRPr="002F463E">
        <w:t>country</w:t>
      </w:r>
      <w:r w:rsidRPr="002F463E">
        <w:t>; and</w:t>
      </w:r>
    </w:p>
    <w:p w:rsidR="00EB6845" w:rsidRPr="002F463E" w:rsidRDefault="00EB6845" w:rsidP="00EB6845">
      <w:pPr>
        <w:pStyle w:val="paragraphsub"/>
      </w:pPr>
      <w:r w:rsidRPr="002F463E">
        <w:tab/>
        <w:t>(iii)</w:t>
      </w:r>
      <w:r w:rsidRPr="002F463E">
        <w:tab/>
        <w:t xml:space="preserve">by having its administration in the </w:t>
      </w:r>
      <w:r w:rsidR="006407B9" w:rsidRPr="002F463E">
        <w:t>country</w:t>
      </w:r>
      <w:r w:rsidRPr="002F463E">
        <w:t>.</w:t>
      </w:r>
    </w:p>
    <w:p w:rsidR="00EB6845" w:rsidRPr="002F463E" w:rsidRDefault="00EB6845" w:rsidP="00EB6845">
      <w:pPr>
        <w:pStyle w:val="SubsectionHead"/>
      </w:pPr>
      <w:r w:rsidRPr="002F463E">
        <w:t>When entities are not enterprises</w:t>
      </w:r>
      <w:r w:rsidR="00567D4B" w:rsidRPr="002F463E">
        <w:t xml:space="preserve"> of a</w:t>
      </w:r>
      <w:r w:rsidR="00126365" w:rsidRPr="002F463E">
        <w:t xml:space="preserve"> </w:t>
      </w:r>
      <w:r w:rsidR="006407B9" w:rsidRPr="002F463E">
        <w:t>country</w:t>
      </w:r>
    </w:p>
    <w:p w:rsidR="00EB6845" w:rsidRPr="002F463E" w:rsidRDefault="00EB6845" w:rsidP="00EB6845">
      <w:pPr>
        <w:pStyle w:val="subsection"/>
      </w:pPr>
      <w:r w:rsidRPr="002F463E">
        <w:tab/>
        <w:t>(6)</w:t>
      </w:r>
      <w:r w:rsidRPr="002F463E">
        <w:tab/>
      </w:r>
      <w:r w:rsidR="00A14D7C" w:rsidRPr="002F463E">
        <w:t>A</w:t>
      </w:r>
      <w:r w:rsidRPr="002F463E">
        <w:t>n entity</w:t>
      </w:r>
      <w:r w:rsidR="00B263E4" w:rsidRPr="002F463E">
        <w:t>,</w:t>
      </w:r>
      <w:r w:rsidRPr="002F463E">
        <w:t xml:space="preserve"> or a branch of an entity</w:t>
      </w:r>
      <w:r w:rsidR="00B263E4" w:rsidRPr="002F463E">
        <w:t>,</w:t>
      </w:r>
      <w:r w:rsidRPr="002F463E">
        <w:t xml:space="preserve"> </w:t>
      </w:r>
      <w:r w:rsidR="00B263E4" w:rsidRPr="002F463E">
        <w:t xml:space="preserve">(within the ordinary meaning of the term) </w:t>
      </w:r>
      <w:r w:rsidRPr="002F463E">
        <w:t>is not a</w:t>
      </w:r>
      <w:r w:rsidR="00567D4B" w:rsidRPr="002F463E">
        <w:t>n</w:t>
      </w:r>
      <w:r w:rsidRPr="002F463E">
        <w:t xml:space="preserve"> </w:t>
      </w:r>
      <w:r w:rsidRPr="002F463E">
        <w:rPr>
          <w:b/>
          <w:i/>
        </w:rPr>
        <w:t>enterprise</w:t>
      </w:r>
      <w:r w:rsidRPr="002F463E">
        <w:t xml:space="preserve"> </w:t>
      </w:r>
      <w:r w:rsidR="00567D4B" w:rsidRPr="002F463E">
        <w:t>of a</w:t>
      </w:r>
      <w:r w:rsidR="00126365" w:rsidRPr="002F463E">
        <w:t xml:space="preserve"> </w:t>
      </w:r>
      <w:r w:rsidR="006C7B2C" w:rsidRPr="002F463E">
        <w:t xml:space="preserve">particular </w:t>
      </w:r>
      <w:r w:rsidR="006407B9" w:rsidRPr="002F463E">
        <w:t>country</w:t>
      </w:r>
      <w:r w:rsidR="00567D4B" w:rsidRPr="002F463E">
        <w:t xml:space="preserve"> </w:t>
      </w:r>
      <w:r w:rsidRPr="002F463E">
        <w:t>if the Treasurer is satisfied that:</w:t>
      </w:r>
    </w:p>
    <w:p w:rsidR="00EB6845" w:rsidRPr="002F463E" w:rsidRDefault="00EB6845" w:rsidP="00EB6845">
      <w:pPr>
        <w:pStyle w:val="paragraph"/>
      </w:pPr>
      <w:r w:rsidRPr="002F463E">
        <w:tab/>
        <w:t>(a)</w:t>
      </w:r>
      <w:r w:rsidRPr="002F463E">
        <w:tab/>
        <w:t xml:space="preserve">it is owned or controlled by </w:t>
      </w:r>
      <w:r w:rsidR="001A0BC8" w:rsidRPr="002F463E">
        <w:t xml:space="preserve">one or more persons </w:t>
      </w:r>
      <w:r w:rsidRPr="002F463E">
        <w:t>of a</w:t>
      </w:r>
      <w:r w:rsidR="00CB42AD" w:rsidRPr="002F463E">
        <w:t>nother</w:t>
      </w:r>
      <w:r w:rsidRPr="002F463E">
        <w:t xml:space="preserve"> country</w:t>
      </w:r>
      <w:r w:rsidR="00FA4C49" w:rsidRPr="002F463E">
        <w:t>;</w:t>
      </w:r>
      <w:r w:rsidRPr="002F463E">
        <w:t xml:space="preserve"> and</w:t>
      </w:r>
    </w:p>
    <w:p w:rsidR="00FA4C49" w:rsidRPr="002F463E" w:rsidRDefault="00FA4C49" w:rsidP="00EB6845">
      <w:pPr>
        <w:pStyle w:val="paragraph"/>
      </w:pPr>
      <w:r w:rsidRPr="002F463E">
        <w:tab/>
        <w:t>(b)</w:t>
      </w:r>
      <w:r w:rsidRPr="002F463E">
        <w:tab/>
        <w:t xml:space="preserve">any </w:t>
      </w:r>
      <w:r w:rsidR="00623D69" w:rsidRPr="002F463E">
        <w:t xml:space="preserve">one or more </w:t>
      </w:r>
      <w:r w:rsidRPr="002F463E">
        <w:t>of the following applies:</w:t>
      </w:r>
    </w:p>
    <w:p w:rsidR="00EB6845" w:rsidRPr="002F463E" w:rsidRDefault="00EB6845" w:rsidP="00EB6845">
      <w:pPr>
        <w:pStyle w:val="paragraphsub"/>
      </w:pPr>
      <w:r w:rsidRPr="002F463E">
        <w:tab/>
        <w:t>(</w:t>
      </w:r>
      <w:proofErr w:type="spellStart"/>
      <w:r w:rsidRPr="002F463E">
        <w:t>i</w:t>
      </w:r>
      <w:proofErr w:type="spellEnd"/>
      <w:r w:rsidRPr="002F463E">
        <w:t>)</w:t>
      </w:r>
      <w:r w:rsidRPr="002F463E">
        <w:tab/>
        <w:t>Australia does not maintain diplomatic relations with th</w:t>
      </w:r>
      <w:r w:rsidR="00567D4B" w:rsidRPr="002F463E">
        <w:t xml:space="preserve">e </w:t>
      </w:r>
      <w:r w:rsidR="00CB42AD" w:rsidRPr="002F463E">
        <w:t xml:space="preserve">other </w:t>
      </w:r>
      <w:r w:rsidR="005116E7" w:rsidRPr="002F463E">
        <w:t>country;</w:t>
      </w:r>
    </w:p>
    <w:p w:rsidR="00EB6845" w:rsidRPr="002F463E" w:rsidRDefault="00EB6845" w:rsidP="00EB6845">
      <w:pPr>
        <w:pStyle w:val="paragraphsub"/>
      </w:pPr>
      <w:r w:rsidRPr="002F463E">
        <w:tab/>
        <w:t>(ii)</w:t>
      </w:r>
      <w:r w:rsidRPr="002F463E">
        <w:tab/>
        <w:t xml:space="preserve">Australia adopts or maintains measures </w:t>
      </w:r>
      <w:r w:rsidR="0088605A" w:rsidRPr="002F463E">
        <w:t xml:space="preserve">relating </w:t>
      </w:r>
      <w:r w:rsidRPr="002F463E">
        <w:t>to th</w:t>
      </w:r>
      <w:r w:rsidR="00567D4B" w:rsidRPr="002F463E">
        <w:t xml:space="preserve">e </w:t>
      </w:r>
      <w:r w:rsidR="00CB42AD" w:rsidRPr="002F463E">
        <w:t xml:space="preserve">other </w:t>
      </w:r>
      <w:r w:rsidRPr="002F463E">
        <w:t>country or a person of th</w:t>
      </w:r>
      <w:r w:rsidR="00567D4B" w:rsidRPr="002F463E">
        <w:t xml:space="preserve">e </w:t>
      </w:r>
      <w:r w:rsidR="00CB42AD" w:rsidRPr="002F463E">
        <w:t xml:space="preserve">other </w:t>
      </w:r>
      <w:r w:rsidRPr="002F463E">
        <w:t>country that have the effect of prohibiting transactio</w:t>
      </w:r>
      <w:r w:rsidR="005116E7" w:rsidRPr="002F463E">
        <w:t>ns with the entity or branch;</w:t>
      </w:r>
    </w:p>
    <w:p w:rsidR="00EB6845" w:rsidRPr="002F463E" w:rsidRDefault="00EB6845" w:rsidP="00FA4C49">
      <w:pPr>
        <w:pStyle w:val="paragraphsub"/>
      </w:pPr>
      <w:r w:rsidRPr="002F463E">
        <w:tab/>
        <w:t>(</w:t>
      </w:r>
      <w:r w:rsidR="00FA4C49" w:rsidRPr="002F463E">
        <w:t>iii</w:t>
      </w:r>
      <w:r w:rsidRPr="002F463E">
        <w:t>)</w:t>
      </w:r>
      <w:r w:rsidRPr="002F463E">
        <w:tab/>
        <w:t xml:space="preserve">the entity or branch has no substantial business activities in the </w:t>
      </w:r>
      <w:r w:rsidR="006C7B2C" w:rsidRPr="002F463E">
        <w:t xml:space="preserve">particular </w:t>
      </w:r>
      <w:r w:rsidR="006407B9" w:rsidRPr="002F463E">
        <w:t>country</w:t>
      </w:r>
      <w:r w:rsidRPr="002F463E">
        <w:t>.</w:t>
      </w:r>
    </w:p>
    <w:p w:rsidR="00FE6CFB" w:rsidRPr="002F463E" w:rsidRDefault="00F71D83" w:rsidP="00FE6CFB">
      <w:pPr>
        <w:pStyle w:val="ActHead5"/>
      </w:pPr>
      <w:bookmarkStart w:id="13" w:name="_Toc435776900"/>
      <w:r w:rsidRPr="002F463E">
        <w:rPr>
          <w:rStyle w:val="CharSectno"/>
        </w:rPr>
        <w:t>8</w:t>
      </w:r>
      <w:r w:rsidR="00FE6CFB" w:rsidRPr="002F463E">
        <w:t xml:space="preserve">  Meaning of </w:t>
      </w:r>
      <w:r w:rsidR="00FE6CFB" w:rsidRPr="002F463E">
        <w:rPr>
          <w:i/>
        </w:rPr>
        <w:t xml:space="preserve">national </w:t>
      </w:r>
      <w:r w:rsidR="00FE6CFB" w:rsidRPr="002F463E">
        <w:t>of a</w:t>
      </w:r>
      <w:r w:rsidR="00126365" w:rsidRPr="002F463E">
        <w:t xml:space="preserve"> </w:t>
      </w:r>
      <w:r w:rsidR="006407B9" w:rsidRPr="002F463E">
        <w:t>country</w:t>
      </w:r>
      <w:bookmarkEnd w:id="13"/>
    </w:p>
    <w:p w:rsidR="0016581F" w:rsidRPr="002F463E" w:rsidRDefault="0016581F" w:rsidP="0016581F">
      <w:pPr>
        <w:pStyle w:val="SubsectionHead"/>
      </w:pPr>
      <w:r w:rsidRPr="002F463E">
        <w:t>General definition</w:t>
      </w:r>
    </w:p>
    <w:p w:rsidR="003665BC" w:rsidRPr="002F463E" w:rsidRDefault="003665BC" w:rsidP="003665BC">
      <w:pPr>
        <w:pStyle w:val="subsection"/>
      </w:pPr>
      <w:r w:rsidRPr="002F463E">
        <w:tab/>
        <w:t>(1)</w:t>
      </w:r>
      <w:r w:rsidRPr="002F463E">
        <w:tab/>
        <w:t xml:space="preserve">A </w:t>
      </w:r>
      <w:r w:rsidRPr="002F463E">
        <w:rPr>
          <w:b/>
          <w:i/>
        </w:rPr>
        <w:t xml:space="preserve">national </w:t>
      </w:r>
      <w:r w:rsidRPr="002F463E">
        <w:t>of a</w:t>
      </w:r>
      <w:r w:rsidR="00126365" w:rsidRPr="002F463E">
        <w:t xml:space="preserve"> </w:t>
      </w:r>
      <w:r w:rsidR="006407B9" w:rsidRPr="002F463E">
        <w:t>country</w:t>
      </w:r>
      <w:r w:rsidRPr="002F463E">
        <w:t xml:space="preserve"> (other than the United States of America) </w:t>
      </w:r>
      <w:r w:rsidR="003C4BB8" w:rsidRPr="002F463E">
        <w:t>is</w:t>
      </w:r>
      <w:r w:rsidRPr="002F463E">
        <w:t>:</w:t>
      </w:r>
    </w:p>
    <w:p w:rsidR="003665BC" w:rsidRPr="002F463E" w:rsidRDefault="003665BC" w:rsidP="003665BC">
      <w:pPr>
        <w:pStyle w:val="paragraph"/>
      </w:pPr>
      <w:r w:rsidRPr="002F463E">
        <w:tab/>
        <w:t>(a)</w:t>
      </w:r>
      <w:r w:rsidRPr="002F463E">
        <w:tab/>
        <w:t xml:space="preserve">an individual who is a citizen of the </w:t>
      </w:r>
      <w:r w:rsidR="006407B9" w:rsidRPr="002F463E">
        <w:t>country</w:t>
      </w:r>
      <w:r w:rsidRPr="002F463E">
        <w:t>; or</w:t>
      </w:r>
    </w:p>
    <w:p w:rsidR="003665BC" w:rsidRPr="002F463E" w:rsidRDefault="003665BC" w:rsidP="003665BC">
      <w:pPr>
        <w:pStyle w:val="paragraph"/>
      </w:pPr>
      <w:r w:rsidRPr="002F463E">
        <w:tab/>
        <w:t>(b)</w:t>
      </w:r>
      <w:r w:rsidRPr="002F463E">
        <w:tab/>
        <w:t xml:space="preserve">an individual who is entitled to live indefinitely in the </w:t>
      </w:r>
      <w:r w:rsidR="006407B9" w:rsidRPr="002F463E">
        <w:t>country</w:t>
      </w:r>
      <w:r w:rsidRPr="002F463E">
        <w:t>.</w:t>
      </w:r>
    </w:p>
    <w:p w:rsidR="00730049" w:rsidRPr="002F463E" w:rsidRDefault="00730049" w:rsidP="00730049">
      <w:pPr>
        <w:pStyle w:val="SubsectionHead"/>
      </w:pPr>
      <w:r w:rsidRPr="002F463E">
        <w:t>Definition for the United States of America</w:t>
      </w:r>
    </w:p>
    <w:p w:rsidR="00730049" w:rsidRPr="002F463E" w:rsidRDefault="00730049" w:rsidP="00730049">
      <w:pPr>
        <w:pStyle w:val="subsection"/>
      </w:pPr>
      <w:r w:rsidRPr="002F463E">
        <w:tab/>
        <w:t>(2)</w:t>
      </w:r>
      <w:r w:rsidRPr="002F463E">
        <w:tab/>
        <w:t xml:space="preserve">A </w:t>
      </w:r>
      <w:r w:rsidRPr="002F463E">
        <w:rPr>
          <w:b/>
          <w:i/>
        </w:rPr>
        <w:t xml:space="preserve">national </w:t>
      </w:r>
      <w:r w:rsidRPr="002F463E">
        <w:t>of the United States of America is:</w:t>
      </w:r>
    </w:p>
    <w:p w:rsidR="00730049" w:rsidRPr="002F463E" w:rsidRDefault="00730049" w:rsidP="00730049">
      <w:pPr>
        <w:pStyle w:val="paragraph"/>
      </w:pPr>
      <w:r w:rsidRPr="002F463E">
        <w:tab/>
        <w:t>(a)</w:t>
      </w:r>
      <w:r w:rsidRPr="002F463E">
        <w:tab/>
        <w:t xml:space="preserve">a national of the United States of America, as defined in Title III of the </w:t>
      </w:r>
      <w:r w:rsidRPr="002F463E">
        <w:rPr>
          <w:i/>
        </w:rPr>
        <w:t>Immigration and Nationality Act</w:t>
      </w:r>
      <w:r w:rsidRPr="002F463E">
        <w:t xml:space="preserve"> of the United States of America; or</w:t>
      </w:r>
    </w:p>
    <w:p w:rsidR="00730049" w:rsidRPr="002F463E" w:rsidRDefault="00730049" w:rsidP="00730049">
      <w:pPr>
        <w:pStyle w:val="paragraph"/>
      </w:pPr>
      <w:r w:rsidRPr="002F463E">
        <w:tab/>
        <w:t>(b)</w:t>
      </w:r>
      <w:r w:rsidRPr="002F463E">
        <w:tab/>
        <w:t>a permanent resident of the United States of America.</w:t>
      </w:r>
    </w:p>
    <w:p w:rsidR="00277388" w:rsidRPr="002F463E" w:rsidRDefault="00277388" w:rsidP="00277388">
      <w:pPr>
        <w:pStyle w:val="SubsectionHead"/>
      </w:pPr>
      <w:r w:rsidRPr="002F463E">
        <w:t>Exception for New Zealand</w:t>
      </w:r>
    </w:p>
    <w:p w:rsidR="00277388" w:rsidRPr="002F463E" w:rsidRDefault="00277388" w:rsidP="00277388">
      <w:pPr>
        <w:pStyle w:val="subsection"/>
      </w:pPr>
      <w:r w:rsidRPr="002F463E">
        <w:tab/>
        <w:t>(3)</w:t>
      </w:r>
      <w:r w:rsidRPr="002F463E">
        <w:tab/>
        <w:t xml:space="preserve">Despite </w:t>
      </w:r>
      <w:r w:rsidR="002F463E" w:rsidRPr="002F463E">
        <w:t>subsection (</w:t>
      </w:r>
      <w:r w:rsidRPr="002F463E">
        <w:t xml:space="preserve">1), a </w:t>
      </w:r>
      <w:r w:rsidRPr="002F463E">
        <w:rPr>
          <w:b/>
          <w:i/>
        </w:rPr>
        <w:t xml:space="preserve">national </w:t>
      </w:r>
      <w:r w:rsidRPr="002F463E">
        <w:t>of</w:t>
      </w:r>
      <w:r w:rsidR="00DB09FA" w:rsidRPr="002F463E">
        <w:t xml:space="preserve"> New Zealand does not include an individual </w:t>
      </w:r>
      <w:r w:rsidRPr="002F463E">
        <w:t>who:</w:t>
      </w:r>
    </w:p>
    <w:p w:rsidR="00277388" w:rsidRPr="002F463E" w:rsidRDefault="00277388" w:rsidP="00277388">
      <w:pPr>
        <w:pStyle w:val="paragraph"/>
      </w:pPr>
      <w:r w:rsidRPr="002F463E">
        <w:tab/>
        <w:t>(a)</w:t>
      </w:r>
      <w:r w:rsidRPr="002F463E">
        <w:tab/>
        <w:t>is entitled to live in the Cook Islands, Niue or Tokelau; and</w:t>
      </w:r>
    </w:p>
    <w:p w:rsidR="00277388" w:rsidRPr="002F463E" w:rsidRDefault="00277388" w:rsidP="00277388">
      <w:pPr>
        <w:pStyle w:val="paragraph"/>
      </w:pPr>
      <w:r w:rsidRPr="002F463E">
        <w:tab/>
        <w:t>(b)</w:t>
      </w:r>
      <w:r w:rsidRPr="002F463E">
        <w:tab/>
        <w:t>does not live in New Zealand.</w:t>
      </w:r>
    </w:p>
    <w:p w:rsidR="00277388" w:rsidRPr="002F463E" w:rsidRDefault="00F71D83" w:rsidP="00277388">
      <w:pPr>
        <w:pStyle w:val="ActHead5"/>
      </w:pPr>
      <w:bookmarkStart w:id="14" w:name="_Toc435776901"/>
      <w:r w:rsidRPr="002F463E">
        <w:rPr>
          <w:rStyle w:val="CharSectno"/>
        </w:rPr>
        <w:t>9</w:t>
      </w:r>
      <w:r w:rsidR="00277388" w:rsidRPr="002F463E">
        <w:t xml:space="preserve">  References to United States of America</w:t>
      </w:r>
      <w:bookmarkEnd w:id="14"/>
    </w:p>
    <w:p w:rsidR="00277388" w:rsidRPr="002F463E" w:rsidRDefault="00277388" w:rsidP="00277388">
      <w:pPr>
        <w:pStyle w:val="subsection"/>
      </w:pPr>
      <w:r w:rsidRPr="002F463E">
        <w:tab/>
      </w:r>
      <w:r w:rsidRPr="002F463E">
        <w:tab/>
        <w:t>In this instrument, a reference (whether or not expressly) to:</w:t>
      </w:r>
    </w:p>
    <w:p w:rsidR="00277388" w:rsidRPr="002F463E" w:rsidRDefault="00277388" w:rsidP="00277388">
      <w:pPr>
        <w:pStyle w:val="paragraph"/>
      </w:pPr>
      <w:r w:rsidRPr="002F463E">
        <w:tab/>
        <w:t>(a)</w:t>
      </w:r>
      <w:r w:rsidRPr="002F463E">
        <w:tab/>
        <w:t>the territory of the United States of America includes Puerto Rico and the District of Columbia; and</w:t>
      </w:r>
    </w:p>
    <w:p w:rsidR="00277388" w:rsidRPr="002F463E" w:rsidRDefault="00277388" w:rsidP="00277388">
      <w:pPr>
        <w:pStyle w:val="paragraph"/>
      </w:pPr>
      <w:r w:rsidRPr="002F463E">
        <w:tab/>
        <w:t>(b)</w:t>
      </w:r>
      <w:r w:rsidRPr="002F463E">
        <w:tab/>
        <w:t>a law of the United States of America includes a law that applies in a State of the United States of America or in any part of the territory of the United States of America.</w:t>
      </w:r>
    </w:p>
    <w:p w:rsidR="002D18CF" w:rsidRPr="002F463E" w:rsidRDefault="00F71D83" w:rsidP="002D18CF">
      <w:pPr>
        <w:pStyle w:val="ActHead5"/>
        <w:rPr>
          <w:i/>
        </w:rPr>
      </w:pPr>
      <w:bookmarkStart w:id="15" w:name="_Toc435776902"/>
      <w:r w:rsidRPr="002F463E">
        <w:rPr>
          <w:rStyle w:val="CharSectno"/>
        </w:rPr>
        <w:t>10</w:t>
      </w:r>
      <w:r w:rsidR="002D18CF" w:rsidRPr="002F463E">
        <w:t xml:space="preserve">  Meaning of </w:t>
      </w:r>
      <w:r w:rsidR="002D18CF" w:rsidRPr="002F463E">
        <w:rPr>
          <w:i/>
        </w:rPr>
        <w:t>starts an Australian business</w:t>
      </w:r>
      <w:bookmarkEnd w:id="15"/>
    </w:p>
    <w:p w:rsidR="002D18CF" w:rsidRPr="002F463E" w:rsidRDefault="002D18CF" w:rsidP="002D18CF">
      <w:pPr>
        <w:pStyle w:val="subsection"/>
      </w:pPr>
      <w:r w:rsidRPr="002F463E">
        <w:tab/>
        <w:t>(1)</w:t>
      </w:r>
      <w:r w:rsidRPr="002F463E">
        <w:tab/>
        <w:t xml:space="preserve">A foreign government investor </w:t>
      </w:r>
      <w:r w:rsidRPr="002F463E">
        <w:rPr>
          <w:b/>
          <w:i/>
        </w:rPr>
        <w:t>starts an Australian business</w:t>
      </w:r>
      <w:r w:rsidRPr="002F463E">
        <w:t xml:space="preserve"> if:</w:t>
      </w:r>
    </w:p>
    <w:p w:rsidR="002D18CF" w:rsidRPr="002F463E" w:rsidRDefault="002D18CF" w:rsidP="002D18CF">
      <w:pPr>
        <w:pStyle w:val="paragraph"/>
      </w:pPr>
      <w:r w:rsidRPr="002F463E">
        <w:tab/>
        <w:t>(a)</w:t>
      </w:r>
      <w:r w:rsidRPr="002F463E">
        <w:tab/>
        <w:t>the investor starts to carry on an Australian business; or</w:t>
      </w:r>
    </w:p>
    <w:p w:rsidR="002D18CF" w:rsidRPr="002F463E" w:rsidRDefault="002D18CF" w:rsidP="002D18CF">
      <w:pPr>
        <w:pStyle w:val="paragraph"/>
      </w:pPr>
      <w:r w:rsidRPr="002F463E">
        <w:tab/>
        <w:t>(b)</w:t>
      </w:r>
      <w:r w:rsidRPr="002F463E">
        <w:tab/>
        <w:t xml:space="preserve">for a foreign government investor </w:t>
      </w:r>
      <w:r w:rsidR="00C3007F" w:rsidRPr="002F463E">
        <w:t>that</w:t>
      </w:r>
      <w:r w:rsidRPr="002F463E">
        <w:t xml:space="preserve"> already carries on an Australian business—the business starts a new activity that:</w:t>
      </w:r>
    </w:p>
    <w:p w:rsidR="002D18CF" w:rsidRPr="002F463E" w:rsidRDefault="002D18CF" w:rsidP="002D18CF">
      <w:pPr>
        <w:pStyle w:val="paragraphsub"/>
      </w:pPr>
      <w:r w:rsidRPr="002F463E">
        <w:tab/>
        <w:t>(</w:t>
      </w:r>
      <w:proofErr w:type="spellStart"/>
      <w:r w:rsidRPr="002F463E">
        <w:t>i</w:t>
      </w:r>
      <w:proofErr w:type="spellEnd"/>
      <w:r w:rsidRPr="002F463E">
        <w:t>)</w:t>
      </w:r>
      <w:r w:rsidRPr="002F463E">
        <w:tab/>
        <w:t>is not incidental to an existing activity of the Australian business; and</w:t>
      </w:r>
    </w:p>
    <w:p w:rsidR="002D18CF" w:rsidRPr="002F463E" w:rsidRDefault="002D18CF" w:rsidP="002D18CF">
      <w:pPr>
        <w:pStyle w:val="paragraphsub"/>
      </w:pPr>
      <w:r w:rsidRPr="002F463E">
        <w:tab/>
        <w:t>(ii)</w:t>
      </w:r>
      <w:r w:rsidRPr="002F463E">
        <w:tab/>
        <w:t>is within a different Division under the Australian and New Zealand Standard Industrial Classification Codes from the current activities of the Australian business.</w:t>
      </w:r>
    </w:p>
    <w:p w:rsidR="002D18CF" w:rsidRPr="002F463E" w:rsidRDefault="002D18CF" w:rsidP="002D18CF">
      <w:pPr>
        <w:pStyle w:val="subsection"/>
      </w:pPr>
      <w:r w:rsidRPr="002F463E">
        <w:tab/>
        <w:t>(2)</w:t>
      </w:r>
      <w:r w:rsidRPr="002F463E">
        <w:tab/>
        <w:t xml:space="preserve">However, if </w:t>
      </w:r>
      <w:r w:rsidR="008E3321" w:rsidRPr="002F463E">
        <w:t>a</w:t>
      </w:r>
      <w:r w:rsidR="00FA7DCC" w:rsidRPr="002F463E">
        <w:t xml:space="preserve"> foreign government investor </w:t>
      </w:r>
      <w:r w:rsidRPr="002F463E">
        <w:t xml:space="preserve">carries on an Australian business, </w:t>
      </w:r>
      <w:r w:rsidR="008E3321" w:rsidRPr="002F463E">
        <w:t>the</w:t>
      </w:r>
      <w:r w:rsidRPr="002F463E">
        <w:t xml:space="preserve"> foreign government investor does not </w:t>
      </w:r>
      <w:r w:rsidRPr="002F463E">
        <w:rPr>
          <w:b/>
          <w:i/>
        </w:rPr>
        <w:t xml:space="preserve">start an Australian business </w:t>
      </w:r>
      <w:r w:rsidR="005C0FE9" w:rsidRPr="002F463E">
        <w:t>merely because</w:t>
      </w:r>
      <w:r w:rsidR="005C0FE9" w:rsidRPr="002F463E">
        <w:rPr>
          <w:b/>
        </w:rPr>
        <w:t xml:space="preserve"> </w:t>
      </w:r>
      <w:r w:rsidRPr="002F463E">
        <w:t>the foreign government investor establishes a new subsidiary:</w:t>
      </w:r>
    </w:p>
    <w:p w:rsidR="002D18CF" w:rsidRPr="002F463E" w:rsidRDefault="002D18CF" w:rsidP="002D18CF">
      <w:pPr>
        <w:pStyle w:val="paragraph"/>
      </w:pPr>
      <w:r w:rsidRPr="002F463E">
        <w:tab/>
        <w:t>(a)</w:t>
      </w:r>
      <w:r w:rsidRPr="002F463E">
        <w:tab/>
        <w:t>that carries on the same Australian business; or</w:t>
      </w:r>
    </w:p>
    <w:p w:rsidR="002D18CF" w:rsidRPr="002F463E" w:rsidRDefault="002D18CF" w:rsidP="002D18CF">
      <w:pPr>
        <w:pStyle w:val="paragraph"/>
      </w:pPr>
      <w:r w:rsidRPr="002F463E">
        <w:tab/>
        <w:t>(b)</w:t>
      </w:r>
      <w:r w:rsidRPr="002F463E">
        <w:tab/>
        <w:t>for the purposes of acquiring interests in assets of the same Australian business.</w:t>
      </w:r>
    </w:p>
    <w:p w:rsidR="00EB6845" w:rsidRPr="002F463E" w:rsidRDefault="00EB6845" w:rsidP="00EB6845">
      <w:pPr>
        <w:pStyle w:val="ActHead2"/>
        <w:pageBreakBefore/>
      </w:pPr>
      <w:bookmarkStart w:id="16" w:name="_Toc435776903"/>
      <w:r w:rsidRPr="002F463E">
        <w:rPr>
          <w:rStyle w:val="CharPartNo"/>
        </w:rPr>
        <w:t>Part</w:t>
      </w:r>
      <w:r w:rsidR="002F463E" w:rsidRPr="002F463E">
        <w:rPr>
          <w:rStyle w:val="CharPartNo"/>
        </w:rPr>
        <w:t> </w:t>
      </w:r>
      <w:r w:rsidRPr="002F463E">
        <w:rPr>
          <w:rStyle w:val="CharPartNo"/>
        </w:rPr>
        <w:t>2</w:t>
      </w:r>
      <w:r w:rsidRPr="002F463E">
        <w:t>—</w:t>
      </w:r>
      <w:r w:rsidR="00277388" w:rsidRPr="002F463E">
        <w:rPr>
          <w:rStyle w:val="CharPartText"/>
        </w:rPr>
        <w:t xml:space="preserve">Provisions relating to </w:t>
      </w:r>
      <w:r w:rsidRPr="002F463E">
        <w:rPr>
          <w:rStyle w:val="CharPartText"/>
        </w:rPr>
        <w:t>definitions</w:t>
      </w:r>
      <w:r w:rsidR="00D8446C" w:rsidRPr="002F463E">
        <w:rPr>
          <w:rStyle w:val="CharPartText"/>
        </w:rPr>
        <w:t xml:space="preserve"> and rules of interpretation</w:t>
      </w:r>
      <w:bookmarkEnd w:id="16"/>
    </w:p>
    <w:p w:rsidR="00EB6845" w:rsidRPr="002F463E" w:rsidRDefault="00EB6845" w:rsidP="00EB6845">
      <w:pPr>
        <w:pStyle w:val="Header"/>
      </w:pPr>
      <w:r w:rsidRPr="002F463E">
        <w:rPr>
          <w:rStyle w:val="CharDivNo"/>
        </w:rPr>
        <w:t xml:space="preserve"> </w:t>
      </w:r>
      <w:r w:rsidRPr="002F463E">
        <w:rPr>
          <w:rStyle w:val="CharDivText"/>
        </w:rPr>
        <w:t xml:space="preserve"> </w:t>
      </w:r>
    </w:p>
    <w:p w:rsidR="00D85AD9" w:rsidRPr="002F463E" w:rsidRDefault="00F71D83" w:rsidP="00B83F56">
      <w:pPr>
        <w:pStyle w:val="ActHead5"/>
      </w:pPr>
      <w:bookmarkStart w:id="17" w:name="_Toc435776904"/>
      <w:r w:rsidRPr="002F463E">
        <w:rPr>
          <w:rStyle w:val="CharSectno"/>
        </w:rPr>
        <w:t>11</w:t>
      </w:r>
      <w:r w:rsidR="00D85AD9" w:rsidRPr="002F463E">
        <w:t xml:space="preserve">  Simplified outline of this Part</w:t>
      </w:r>
      <w:bookmarkEnd w:id="17"/>
    </w:p>
    <w:p w:rsidR="00D85AD9" w:rsidRPr="002F463E" w:rsidRDefault="00D85AD9" w:rsidP="00D85AD9">
      <w:pPr>
        <w:pStyle w:val="SOText"/>
      </w:pPr>
      <w:r w:rsidRPr="002F463E">
        <w:t>This Part prescribes various matters for the purposes of Part</w:t>
      </w:r>
      <w:r w:rsidR="002F463E" w:rsidRPr="002F463E">
        <w:t> </w:t>
      </w:r>
      <w:r w:rsidRPr="002F463E">
        <w:t>1 of the Act</w:t>
      </w:r>
      <w:r w:rsidR="00773234" w:rsidRPr="002F463E">
        <w:t xml:space="preserve"> </w:t>
      </w:r>
      <w:r w:rsidR="008238D5" w:rsidRPr="002F463E">
        <w:t>(</w:t>
      </w:r>
      <w:r w:rsidR="00773234" w:rsidRPr="002F463E">
        <w:t>which deals mainly with interpretation</w:t>
      </w:r>
      <w:r w:rsidR="008238D5" w:rsidRPr="002F463E">
        <w:t>)</w:t>
      </w:r>
      <w:r w:rsidRPr="002F463E">
        <w:t xml:space="preserve">. </w:t>
      </w:r>
      <w:r w:rsidR="00603950" w:rsidRPr="002F463E">
        <w:t>The main section in that Part is section</w:t>
      </w:r>
      <w:r w:rsidR="002F463E" w:rsidRPr="002F463E">
        <w:t> </w:t>
      </w:r>
      <w:r w:rsidR="00603950" w:rsidRPr="002F463E">
        <w:t>4 which lists all the terms defined for the purposes of the Act. That Part also contains some other rules of interpretation.</w:t>
      </w:r>
    </w:p>
    <w:p w:rsidR="00603950" w:rsidRPr="002F463E" w:rsidRDefault="00603950" w:rsidP="00D85AD9">
      <w:pPr>
        <w:pStyle w:val="SOText"/>
      </w:pPr>
      <w:r w:rsidRPr="002F463E">
        <w:t>This Part</w:t>
      </w:r>
      <w:r w:rsidR="00E178D8" w:rsidRPr="002F463E">
        <w:t xml:space="preserve"> prescribes</w:t>
      </w:r>
      <w:r w:rsidRPr="002F463E">
        <w:t>:</w:t>
      </w:r>
    </w:p>
    <w:p w:rsidR="00603950" w:rsidRPr="002F463E" w:rsidRDefault="00603950" w:rsidP="00603950">
      <w:pPr>
        <w:pStyle w:val="SOPara"/>
      </w:pPr>
      <w:r w:rsidRPr="002F463E">
        <w:tab/>
        <w:t>(a)</w:t>
      </w:r>
      <w:r w:rsidRPr="002F463E">
        <w:tab/>
      </w:r>
      <w:r w:rsidR="00D85AD9" w:rsidRPr="002F463E">
        <w:t xml:space="preserve">definitions for </w:t>
      </w:r>
      <w:r w:rsidRPr="002F463E">
        <w:t>section</w:t>
      </w:r>
      <w:r w:rsidR="002F463E" w:rsidRPr="002F463E">
        <w:t> </w:t>
      </w:r>
      <w:r w:rsidRPr="002F463E">
        <w:t xml:space="preserve">4 </w:t>
      </w:r>
      <w:r w:rsidR="00D85AD9" w:rsidRPr="002F463E">
        <w:t>of the Act</w:t>
      </w:r>
      <w:r w:rsidRPr="002F463E">
        <w:t>; and</w:t>
      </w:r>
    </w:p>
    <w:p w:rsidR="00603950" w:rsidRPr="002F463E" w:rsidRDefault="00603950" w:rsidP="00603950">
      <w:pPr>
        <w:pStyle w:val="SOPara"/>
      </w:pPr>
      <w:r w:rsidRPr="002F463E">
        <w:tab/>
        <w:t>(b)</w:t>
      </w:r>
      <w:r w:rsidRPr="002F463E">
        <w:tab/>
      </w:r>
      <w:r w:rsidR="00D85AD9" w:rsidRPr="002F463E">
        <w:t xml:space="preserve">particular matters for definitions </w:t>
      </w:r>
      <w:r w:rsidR="0091513C" w:rsidRPr="002F463E">
        <w:t xml:space="preserve">listed </w:t>
      </w:r>
      <w:r w:rsidR="00D85AD9" w:rsidRPr="002F463E">
        <w:t xml:space="preserve">in </w:t>
      </w:r>
      <w:r w:rsidRPr="002F463E">
        <w:t>that section; and</w:t>
      </w:r>
    </w:p>
    <w:p w:rsidR="00D85AD9" w:rsidRPr="002F463E" w:rsidRDefault="00603950" w:rsidP="00603950">
      <w:pPr>
        <w:pStyle w:val="SOPara"/>
      </w:pPr>
      <w:r w:rsidRPr="002F463E">
        <w:tab/>
        <w:t>(c)</w:t>
      </w:r>
      <w:r w:rsidRPr="002F463E">
        <w:tab/>
        <w:t xml:space="preserve">some rules for interpreting the Act and this instrument, </w:t>
      </w:r>
      <w:r w:rsidR="00D85AD9" w:rsidRPr="002F463E">
        <w:t>such as rules for valuing assets of entities or businesses</w:t>
      </w:r>
      <w:r w:rsidR="0091513C" w:rsidRPr="002F463E">
        <w:t>,</w:t>
      </w:r>
      <w:r w:rsidR="00D85AD9" w:rsidRPr="002F463E">
        <w:t xml:space="preserve"> </w:t>
      </w:r>
      <w:r w:rsidR="00E351C6" w:rsidRPr="002F463E">
        <w:t>and</w:t>
      </w:r>
      <w:r w:rsidR="00D85AD9" w:rsidRPr="002F463E">
        <w:t xml:space="preserve"> for translating amounts expressed in foreign currencies.</w:t>
      </w:r>
    </w:p>
    <w:p w:rsidR="002660F5" w:rsidRPr="002F463E" w:rsidRDefault="00F71D83" w:rsidP="002660F5">
      <w:pPr>
        <w:pStyle w:val="ActHead5"/>
      </w:pPr>
      <w:bookmarkStart w:id="18" w:name="_Toc435776905"/>
      <w:r w:rsidRPr="002F463E">
        <w:rPr>
          <w:rStyle w:val="CharSectno"/>
        </w:rPr>
        <w:t>12</w:t>
      </w:r>
      <w:r w:rsidR="002660F5" w:rsidRPr="002F463E">
        <w:t xml:space="preserve">  </w:t>
      </w:r>
      <w:r w:rsidR="002E2066" w:rsidRPr="002F463E">
        <w:t xml:space="preserve">When an Australian entity or Australian business is an </w:t>
      </w:r>
      <w:r w:rsidR="002660F5" w:rsidRPr="002F463E">
        <w:t>agribusiness</w:t>
      </w:r>
      <w:bookmarkEnd w:id="18"/>
    </w:p>
    <w:p w:rsidR="002660F5" w:rsidRPr="002F463E" w:rsidRDefault="002660F5" w:rsidP="002660F5">
      <w:pPr>
        <w:pStyle w:val="subsection"/>
      </w:pPr>
      <w:r w:rsidRPr="002F463E">
        <w:tab/>
        <w:t>(</w:t>
      </w:r>
      <w:r w:rsidR="00E86918" w:rsidRPr="002F463E">
        <w:t>1</w:t>
      </w:r>
      <w:r w:rsidRPr="002F463E">
        <w:t>)</w:t>
      </w:r>
      <w:r w:rsidRPr="002F463E">
        <w:tab/>
      </w:r>
      <w:r w:rsidR="007F3AB5" w:rsidRPr="002F463E">
        <w:t xml:space="preserve">For the definition of </w:t>
      </w:r>
      <w:r w:rsidR="007F3AB5" w:rsidRPr="002F463E">
        <w:rPr>
          <w:b/>
          <w:i/>
        </w:rPr>
        <w:t>agribusiness</w:t>
      </w:r>
      <w:r w:rsidR="007F3AB5" w:rsidRPr="002F463E">
        <w:t xml:space="preserve"> in section</w:t>
      </w:r>
      <w:r w:rsidR="002F463E" w:rsidRPr="002F463E">
        <w:t> </w:t>
      </w:r>
      <w:r w:rsidR="007F3AB5" w:rsidRPr="002F463E">
        <w:t>4 of the Act, t</w:t>
      </w:r>
      <w:r w:rsidRPr="002F463E">
        <w:t xml:space="preserve">he following table </w:t>
      </w:r>
      <w:r w:rsidR="00E86918" w:rsidRPr="002F463E">
        <w:t xml:space="preserve">prescribes the circumstances in which </w:t>
      </w:r>
      <w:r w:rsidRPr="002F463E">
        <w:t>an Australian entity or Australian business is an agribusiness.</w:t>
      </w:r>
    </w:p>
    <w:p w:rsidR="002660F5" w:rsidRPr="002F463E" w:rsidRDefault="002660F5" w:rsidP="002660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2660F5" w:rsidRPr="002F463E" w:rsidTr="00EF43B6">
        <w:trPr>
          <w:tblHeader/>
        </w:trPr>
        <w:tc>
          <w:tcPr>
            <w:tcW w:w="7086" w:type="dxa"/>
            <w:gridSpan w:val="3"/>
            <w:tcBorders>
              <w:top w:val="single" w:sz="12" w:space="0" w:color="auto"/>
              <w:bottom w:val="single" w:sz="2" w:space="0" w:color="auto"/>
            </w:tcBorders>
            <w:shd w:val="clear" w:color="auto" w:fill="auto"/>
          </w:tcPr>
          <w:p w:rsidR="002660F5" w:rsidRPr="002F463E" w:rsidRDefault="002660F5" w:rsidP="00EF43B6">
            <w:pPr>
              <w:pStyle w:val="TableHeading"/>
            </w:pPr>
            <w:r w:rsidRPr="002F463E">
              <w:t>Australian entities and Australian businesses that are agribusinesses</w:t>
            </w:r>
          </w:p>
        </w:tc>
      </w:tr>
      <w:tr w:rsidR="002660F5" w:rsidRPr="002F463E" w:rsidTr="00EF43B6">
        <w:trPr>
          <w:tblHeader/>
        </w:trPr>
        <w:tc>
          <w:tcPr>
            <w:tcW w:w="714" w:type="dxa"/>
            <w:tcBorders>
              <w:top w:val="single" w:sz="2" w:space="0" w:color="auto"/>
              <w:bottom w:val="single" w:sz="12" w:space="0" w:color="auto"/>
            </w:tcBorders>
            <w:shd w:val="clear" w:color="auto" w:fill="auto"/>
          </w:tcPr>
          <w:p w:rsidR="002660F5" w:rsidRPr="002F463E" w:rsidRDefault="002660F5" w:rsidP="00EF43B6">
            <w:pPr>
              <w:pStyle w:val="TableHeading"/>
            </w:pPr>
            <w:r w:rsidRPr="002F463E">
              <w:t>Item</w:t>
            </w:r>
          </w:p>
        </w:tc>
        <w:tc>
          <w:tcPr>
            <w:tcW w:w="3186" w:type="dxa"/>
            <w:tcBorders>
              <w:top w:val="single" w:sz="2" w:space="0" w:color="auto"/>
              <w:bottom w:val="single" w:sz="12" w:space="0" w:color="auto"/>
            </w:tcBorders>
            <w:shd w:val="clear" w:color="auto" w:fill="auto"/>
          </w:tcPr>
          <w:p w:rsidR="002660F5" w:rsidRPr="002F463E" w:rsidRDefault="002660F5" w:rsidP="00EF43B6">
            <w:pPr>
              <w:pStyle w:val="TableHeading"/>
            </w:pPr>
            <w:r w:rsidRPr="002F463E">
              <w:t>Column 1</w:t>
            </w:r>
          </w:p>
          <w:p w:rsidR="002660F5" w:rsidRPr="002F463E" w:rsidRDefault="002660F5" w:rsidP="00EF43B6">
            <w:pPr>
              <w:pStyle w:val="TableHeading"/>
            </w:pPr>
            <w:r w:rsidRPr="002F463E">
              <w:t>This kind of Australian entity or Australian business …</w:t>
            </w:r>
          </w:p>
        </w:tc>
        <w:tc>
          <w:tcPr>
            <w:tcW w:w="3186" w:type="dxa"/>
            <w:tcBorders>
              <w:top w:val="single" w:sz="2" w:space="0" w:color="auto"/>
              <w:bottom w:val="single" w:sz="12" w:space="0" w:color="auto"/>
            </w:tcBorders>
            <w:shd w:val="clear" w:color="auto" w:fill="auto"/>
          </w:tcPr>
          <w:p w:rsidR="002660F5" w:rsidRPr="002F463E" w:rsidRDefault="002660F5" w:rsidP="00EF43B6">
            <w:pPr>
              <w:pStyle w:val="TableHeading"/>
            </w:pPr>
            <w:r w:rsidRPr="002F463E">
              <w:t>Column 2</w:t>
            </w:r>
          </w:p>
          <w:p w:rsidR="002660F5" w:rsidRPr="002F463E" w:rsidRDefault="002660F5" w:rsidP="00EF43B6">
            <w:pPr>
              <w:pStyle w:val="TableHeading"/>
            </w:pPr>
            <w:r w:rsidRPr="002F463E">
              <w:t>is an agribusiness if …</w:t>
            </w:r>
          </w:p>
        </w:tc>
      </w:tr>
      <w:tr w:rsidR="002660F5" w:rsidRPr="002F463E" w:rsidTr="00EF43B6">
        <w:tc>
          <w:tcPr>
            <w:tcW w:w="714" w:type="dxa"/>
            <w:tcBorders>
              <w:top w:val="single" w:sz="12" w:space="0" w:color="auto"/>
            </w:tcBorders>
            <w:shd w:val="clear" w:color="auto" w:fill="auto"/>
          </w:tcPr>
          <w:p w:rsidR="002660F5" w:rsidRPr="002F463E" w:rsidRDefault="002660F5" w:rsidP="00EF43B6">
            <w:pPr>
              <w:pStyle w:val="Tabletext"/>
            </w:pPr>
            <w:r w:rsidRPr="002F463E">
              <w:t>1</w:t>
            </w:r>
          </w:p>
        </w:tc>
        <w:tc>
          <w:tcPr>
            <w:tcW w:w="3186" w:type="dxa"/>
            <w:tcBorders>
              <w:top w:val="single" w:sz="12" w:space="0" w:color="auto"/>
            </w:tcBorders>
            <w:shd w:val="clear" w:color="auto" w:fill="auto"/>
          </w:tcPr>
          <w:p w:rsidR="002660F5" w:rsidRPr="002F463E" w:rsidRDefault="002660F5" w:rsidP="00EF43B6">
            <w:pPr>
              <w:pStyle w:val="Tabletext"/>
            </w:pPr>
            <w:r w:rsidRPr="002F463E">
              <w:t>an Australian entity</w:t>
            </w:r>
          </w:p>
        </w:tc>
        <w:tc>
          <w:tcPr>
            <w:tcW w:w="3186" w:type="dxa"/>
            <w:tcBorders>
              <w:top w:val="single" w:sz="12" w:space="0" w:color="auto"/>
            </w:tcBorders>
            <w:shd w:val="clear" w:color="auto" w:fill="auto"/>
          </w:tcPr>
          <w:p w:rsidR="002660F5" w:rsidRPr="002F463E" w:rsidRDefault="002660F5" w:rsidP="00EF43B6">
            <w:pPr>
              <w:pStyle w:val="Tablea"/>
            </w:pPr>
            <w:r w:rsidRPr="002F463E">
              <w:t xml:space="preserve">(a) any one or more of the following entities (the </w:t>
            </w:r>
            <w:r w:rsidRPr="002F463E">
              <w:rPr>
                <w:b/>
                <w:i/>
              </w:rPr>
              <w:t>agribusiness entities</w:t>
            </w:r>
            <w:r w:rsidRPr="002F463E">
              <w:t xml:space="preserve">) derive earnings from carrying on a business of the kind mentioned in </w:t>
            </w:r>
            <w:r w:rsidR="002F463E" w:rsidRPr="002F463E">
              <w:t>subsection (</w:t>
            </w:r>
            <w:r w:rsidR="00E86918" w:rsidRPr="002F463E">
              <w:t>3</w:t>
            </w:r>
            <w:r w:rsidRPr="002F463E">
              <w:t>):</w:t>
            </w:r>
          </w:p>
          <w:p w:rsidR="002660F5" w:rsidRPr="002F463E" w:rsidRDefault="002660F5" w:rsidP="00EF43B6">
            <w:pPr>
              <w:pStyle w:val="Tablei"/>
            </w:pPr>
            <w:r w:rsidRPr="002F463E">
              <w:t>(</w:t>
            </w:r>
            <w:proofErr w:type="spellStart"/>
            <w:r w:rsidRPr="002F463E">
              <w:t>i</w:t>
            </w:r>
            <w:proofErr w:type="spellEnd"/>
            <w:r w:rsidRPr="002F463E">
              <w:t>) the entity;</w:t>
            </w:r>
          </w:p>
          <w:p w:rsidR="002660F5" w:rsidRPr="002F463E" w:rsidRDefault="002660F5" w:rsidP="00EF43B6">
            <w:pPr>
              <w:pStyle w:val="Tablei"/>
            </w:pPr>
            <w:r w:rsidRPr="002F463E">
              <w:t>(ii) a subsidiary of the entity; and</w:t>
            </w:r>
          </w:p>
          <w:p w:rsidR="002660F5" w:rsidRPr="002F463E" w:rsidRDefault="002660F5" w:rsidP="00EF43B6">
            <w:pPr>
              <w:pStyle w:val="Tablea"/>
            </w:pPr>
            <w:r w:rsidRPr="002F463E">
              <w:t>(b) the amount of those earnings before interest and tax, derived by the agribusiness entities in the most recent financial year for which the financial accounts of the entity have been audited, exceeds 25% of the amount of the total earnings for the entity.</w:t>
            </w:r>
          </w:p>
        </w:tc>
      </w:tr>
      <w:tr w:rsidR="002660F5" w:rsidRPr="002F463E" w:rsidTr="00EF43B6">
        <w:tc>
          <w:tcPr>
            <w:tcW w:w="714" w:type="dxa"/>
            <w:tcBorders>
              <w:bottom w:val="single" w:sz="4" w:space="0" w:color="auto"/>
            </w:tcBorders>
            <w:shd w:val="clear" w:color="auto" w:fill="auto"/>
          </w:tcPr>
          <w:p w:rsidR="002660F5" w:rsidRPr="002F463E" w:rsidRDefault="002660F5" w:rsidP="00EF43B6">
            <w:pPr>
              <w:pStyle w:val="Tabletext"/>
            </w:pPr>
            <w:r w:rsidRPr="002F463E">
              <w:t>2</w:t>
            </w:r>
          </w:p>
        </w:tc>
        <w:tc>
          <w:tcPr>
            <w:tcW w:w="3186" w:type="dxa"/>
            <w:tcBorders>
              <w:bottom w:val="single" w:sz="4" w:space="0" w:color="auto"/>
            </w:tcBorders>
            <w:shd w:val="clear" w:color="auto" w:fill="auto"/>
          </w:tcPr>
          <w:p w:rsidR="002660F5" w:rsidRPr="002F463E" w:rsidRDefault="002660F5" w:rsidP="00EF43B6">
            <w:pPr>
              <w:pStyle w:val="Tabletext"/>
            </w:pPr>
            <w:r w:rsidRPr="002F463E">
              <w:t>an Australian entity</w:t>
            </w:r>
          </w:p>
        </w:tc>
        <w:tc>
          <w:tcPr>
            <w:tcW w:w="3186" w:type="dxa"/>
            <w:tcBorders>
              <w:bottom w:val="single" w:sz="4" w:space="0" w:color="auto"/>
            </w:tcBorders>
            <w:shd w:val="clear" w:color="auto" w:fill="auto"/>
          </w:tcPr>
          <w:p w:rsidR="002660F5" w:rsidRPr="002F463E" w:rsidRDefault="002660F5" w:rsidP="00EF43B6">
            <w:pPr>
              <w:pStyle w:val="Tablea"/>
            </w:pPr>
            <w:r w:rsidRPr="002F463E">
              <w:t xml:space="preserve">(a) any one or more of the following entities use assets in carrying on a business of the kind mentioned in </w:t>
            </w:r>
            <w:r w:rsidR="002F463E" w:rsidRPr="002F463E">
              <w:t>subsection (</w:t>
            </w:r>
            <w:r w:rsidR="00E86918" w:rsidRPr="002F463E">
              <w:t>3</w:t>
            </w:r>
            <w:r w:rsidRPr="002F463E">
              <w:t>):</w:t>
            </w:r>
          </w:p>
          <w:p w:rsidR="002660F5" w:rsidRPr="002F463E" w:rsidRDefault="002660F5" w:rsidP="00EF43B6">
            <w:pPr>
              <w:pStyle w:val="Tablei"/>
            </w:pPr>
            <w:r w:rsidRPr="002F463E">
              <w:t>(</w:t>
            </w:r>
            <w:proofErr w:type="spellStart"/>
            <w:r w:rsidRPr="002F463E">
              <w:t>i</w:t>
            </w:r>
            <w:proofErr w:type="spellEnd"/>
            <w:r w:rsidRPr="002F463E">
              <w:t>) the entity;</w:t>
            </w:r>
          </w:p>
          <w:p w:rsidR="002660F5" w:rsidRPr="002F463E" w:rsidRDefault="002660F5" w:rsidP="00EF43B6">
            <w:pPr>
              <w:pStyle w:val="Tablei"/>
            </w:pPr>
            <w:r w:rsidRPr="002F463E">
              <w:t>(ii) a subsidiary of the entity; and</w:t>
            </w:r>
          </w:p>
          <w:p w:rsidR="002660F5" w:rsidRPr="002F463E" w:rsidRDefault="002660F5" w:rsidP="00EF43B6">
            <w:pPr>
              <w:pStyle w:val="Tablea"/>
            </w:pPr>
            <w:r w:rsidRPr="002F463E">
              <w:t>(b) the value of those assets exceeds 25% of the total asset value for the entity.</w:t>
            </w:r>
          </w:p>
        </w:tc>
      </w:tr>
      <w:tr w:rsidR="002660F5" w:rsidRPr="002F463E" w:rsidTr="00EF43B6">
        <w:tc>
          <w:tcPr>
            <w:tcW w:w="714" w:type="dxa"/>
            <w:tcBorders>
              <w:bottom w:val="single" w:sz="12" w:space="0" w:color="auto"/>
            </w:tcBorders>
            <w:shd w:val="clear" w:color="auto" w:fill="auto"/>
          </w:tcPr>
          <w:p w:rsidR="002660F5" w:rsidRPr="002F463E" w:rsidRDefault="002660F5" w:rsidP="00EF43B6">
            <w:pPr>
              <w:pStyle w:val="Tabletext"/>
            </w:pPr>
            <w:r w:rsidRPr="002F463E">
              <w:t>3</w:t>
            </w:r>
          </w:p>
        </w:tc>
        <w:tc>
          <w:tcPr>
            <w:tcW w:w="3186" w:type="dxa"/>
            <w:tcBorders>
              <w:bottom w:val="single" w:sz="12" w:space="0" w:color="auto"/>
            </w:tcBorders>
            <w:shd w:val="clear" w:color="auto" w:fill="auto"/>
          </w:tcPr>
          <w:p w:rsidR="002660F5" w:rsidRPr="002F463E" w:rsidRDefault="002660F5" w:rsidP="00EF43B6">
            <w:pPr>
              <w:pStyle w:val="Tabletext"/>
            </w:pPr>
            <w:r w:rsidRPr="002F463E">
              <w:t>an Australian business</w:t>
            </w:r>
          </w:p>
        </w:tc>
        <w:tc>
          <w:tcPr>
            <w:tcW w:w="3186" w:type="dxa"/>
            <w:tcBorders>
              <w:bottom w:val="single" w:sz="12" w:space="0" w:color="auto"/>
            </w:tcBorders>
            <w:shd w:val="clear" w:color="auto" w:fill="auto"/>
          </w:tcPr>
          <w:p w:rsidR="002660F5" w:rsidRPr="002F463E" w:rsidRDefault="002660F5" w:rsidP="00EF43B6">
            <w:pPr>
              <w:pStyle w:val="Tablea"/>
            </w:pPr>
            <w:r w:rsidRPr="002F463E">
              <w:t xml:space="preserve">(a) the business uses assets in carrying on a business of the kind mentioned in </w:t>
            </w:r>
            <w:r w:rsidR="002F463E" w:rsidRPr="002F463E">
              <w:t>subsection (</w:t>
            </w:r>
            <w:r w:rsidR="00E86918" w:rsidRPr="002F463E">
              <w:t>3</w:t>
            </w:r>
            <w:r w:rsidRPr="002F463E">
              <w:t>); and</w:t>
            </w:r>
          </w:p>
          <w:p w:rsidR="002660F5" w:rsidRPr="002F463E" w:rsidRDefault="002660F5" w:rsidP="00EF43B6">
            <w:pPr>
              <w:pStyle w:val="Tablea"/>
            </w:pPr>
            <w:r w:rsidRPr="002F463E">
              <w:t>(b) the value of those assets exceeds 25% of the value of the total assets of the business.</w:t>
            </w:r>
          </w:p>
        </w:tc>
      </w:tr>
    </w:tbl>
    <w:p w:rsidR="002660F5" w:rsidRPr="002F463E" w:rsidRDefault="002660F5" w:rsidP="002660F5">
      <w:pPr>
        <w:pStyle w:val="notetext"/>
      </w:pPr>
      <w:r w:rsidRPr="002F463E">
        <w:t>Note:</w:t>
      </w:r>
      <w:r w:rsidRPr="002F463E">
        <w:tab/>
        <w:t>See also sections</w:t>
      </w:r>
      <w:r w:rsidR="002F463E" w:rsidRPr="002F463E">
        <w:t> </w:t>
      </w:r>
      <w:r w:rsidR="00F71D83" w:rsidRPr="002F463E">
        <w:t>23</w:t>
      </w:r>
      <w:r w:rsidRPr="002F463E">
        <w:t xml:space="preserve"> (value of assets of entities or businesses) and </w:t>
      </w:r>
      <w:r w:rsidR="00F71D83" w:rsidRPr="002F463E">
        <w:t>24</w:t>
      </w:r>
      <w:r w:rsidRPr="002F463E">
        <w:t xml:space="preserve"> (value of assets of entities that prepare consolidated financial statements).</w:t>
      </w:r>
    </w:p>
    <w:p w:rsidR="002660F5" w:rsidRPr="002F463E" w:rsidRDefault="002660F5" w:rsidP="002660F5">
      <w:pPr>
        <w:pStyle w:val="SubsectionHead"/>
        <w:rPr>
          <w:b/>
        </w:rPr>
      </w:pPr>
      <w:r w:rsidRPr="002F463E">
        <w:t xml:space="preserve">Meaning of </w:t>
      </w:r>
      <w:r w:rsidRPr="002F463E">
        <w:rPr>
          <w:b/>
        </w:rPr>
        <w:t>total earnings</w:t>
      </w:r>
    </w:p>
    <w:p w:rsidR="002660F5" w:rsidRPr="002F463E" w:rsidRDefault="002660F5" w:rsidP="00C5248A">
      <w:pPr>
        <w:pStyle w:val="subsection"/>
      </w:pPr>
      <w:r w:rsidRPr="002F463E">
        <w:tab/>
        <w:t>(</w:t>
      </w:r>
      <w:r w:rsidR="00E86918" w:rsidRPr="002F463E">
        <w:t>2</w:t>
      </w:r>
      <w:r w:rsidRPr="002F463E">
        <w:t>)</w:t>
      </w:r>
      <w:r w:rsidRPr="002F463E">
        <w:tab/>
        <w:t xml:space="preserve">The </w:t>
      </w:r>
      <w:r w:rsidRPr="002F463E">
        <w:rPr>
          <w:b/>
          <w:i/>
        </w:rPr>
        <w:t>total earnings</w:t>
      </w:r>
      <w:r w:rsidRPr="002F463E">
        <w:t xml:space="preserve"> for the entity is the total of all earnings before interest and tax in that year by the entity</w:t>
      </w:r>
      <w:r w:rsidR="00C5248A" w:rsidRPr="002F463E">
        <w:t xml:space="preserve"> and any one or more subsidiaries </w:t>
      </w:r>
      <w:r w:rsidRPr="002F463E">
        <w:t>of the entity.</w:t>
      </w:r>
    </w:p>
    <w:p w:rsidR="002660F5" w:rsidRPr="002F463E" w:rsidRDefault="002660F5" w:rsidP="002660F5">
      <w:pPr>
        <w:pStyle w:val="SubsectionHead"/>
      </w:pPr>
      <w:r w:rsidRPr="002F463E">
        <w:t>Classes of business</w:t>
      </w:r>
    </w:p>
    <w:p w:rsidR="002660F5" w:rsidRPr="002F463E" w:rsidRDefault="002660F5" w:rsidP="002660F5">
      <w:pPr>
        <w:pStyle w:val="subsection"/>
      </w:pPr>
      <w:r w:rsidRPr="002F463E">
        <w:tab/>
        <w:t>(</w:t>
      </w:r>
      <w:r w:rsidR="00E86918" w:rsidRPr="002F463E">
        <w:t>3</w:t>
      </w:r>
      <w:r w:rsidRPr="002F463E">
        <w:t>)</w:t>
      </w:r>
      <w:r w:rsidRPr="002F463E">
        <w:tab/>
        <w:t>The business must be carried on wholly or partly in any of the following classes of the Australian and New Zealand Standard Industrial Classification Codes:</w:t>
      </w:r>
    </w:p>
    <w:p w:rsidR="002660F5" w:rsidRPr="002F463E" w:rsidRDefault="002660F5" w:rsidP="002660F5">
      <w:pPr>
        <w:pStyle w:val="paragraph"/>
      </w:pPr>
      <w:r w:rsidRPr="002F463E">
        <w:tab/>
        <w:t>(a)</w:t>
      </w:r>
      <w:r w:rsidRPr="002F463E">
        <w:tab/>
        <w:t>any of the classes in Division A (agriculture, forestry and fishing);</w:t>
      </w:r>
    </w:p>
    <w:p w:rsidR="002660F5" w:rsidRPr="002F463E" w:rsidRDefault="002660F5" w:rsidP="002660F5">
      <w:pPr>
        <w:pStyle w:val="paragraph"/>
      </w:pPr>
      <w:r w:rsidRPr="002F463E">
        <w:tab/>
        <w:t>(b)</w:t>
      </w:r>
      <w:r w:rsidRPr="002F463E">
        <w:tab/>
        <w:t>any of the classes in Subdivision</w:t>
      </w:r>
      <w:r w:rsidR="002F463E" w:rsidRPr="002F463E">
        <w:t> </w:t>
      </w:r>
      <w:r w:rsidRPr="002F463E">
        <w:t>11 of Division C (food product manufacturing), other than any of the following:</w:t>
      </w:r>
    </w:p>
    <w:p w:rsidR="002660F5" w:rsidRPr="002F463E" w:rsidRDefault="002660F5" w:rsidP="002660F5">
      <w:pPr>
        <w:pStyle w:val="paragraphsub"/>
      </w:pPr>
      <w:r w:rsidRPr="002F463E">
        <w:tab/>
        <w:t>(</w:t>
      </w:r>
      <w:proofErr w:type="spellStart"/>
      <w:r w:rsidRPr="002F463E">
        <w:t>i</w:t>
      </w:r>
      <w:proofErr w:type="spellEnd"/>
      <w:r w:rsidRPr="002F463E">
        <w:t>)</w:t>
      </w:r>
      <w:r w:rsidRPr="002F463E">
        <w:tab/>
        <w:t>class 1113 (cured meat and smallgoods manufacturing);</w:t>
      </w:r>
    </w:p>
    <w:p w:rsidR="002660F5" w:rsidRPr="002F463E" w:rsidRDefault="002660F5" w:rsidP="002660F5">
      <w:pPr>
        <w:pStyle w:val="paragraphsub"/>
      </w:pPr>
      <w:r w:rsidRPr="002F463E">
        <w:tab/>
        <w:t>(ii)</w:t>
      </w:r>
      <w:r w:rsidRPr="002F463E">
        <w:tab/>
        <w:t>class 1132 (ice cream manufacturing);</w:t>
      </w:r>
    </w:p>
    <w:p w:rsidR="002660F5" w:rsidRPr="002F463E" w:rsidRDefault="002660F5" w:rsidP="002660F5">
      <w:pPr>
        <w:pStyle w:val="paragraphsub"/>
      </w:pPr>
      <w:r w:rsidRPr="002F463E">
        <w:tab/>
        <w:t>(iii)</w:t>
      </w:r>
      <w:r w:rsidRPr="002F463E">
        <w:tab/>
        <w:t>class 1162 (cereal, pasta and baking mix manufacturing);</w:t>
      </w:r>
    </w:p>
    <w:p w:rsidR="002660F5" w:rsidRPr="002F463E" w:rsidRDefault="002660F5" w:rsidP="002660F5">
      <w:pPr>
        <w:pStyle w:val="paragraphsub"/>
      </w:pPr>
      <w:r w:rsidRPr="002F463E">
        <w:tab/>
        <w:t>(iv)</w:t>
      </w:r>
      <w:r w:rsidRPr="002F463E">
        <w:tab/>
        <w:t>a class in group 117 (bakery product manufacturing);</w:t>
      </w:r>
    </w:p>
    <w:p w:rsidR="002660F5" w:rsidRPr="002F463E" w:rsidRDefault="002660F5" w:rsidP="002660F5">
      <w:pPr>
        <w:pStyle w:val="paragraphsub"/>
      </w:pPr>
      <w:r w:rsidRPr="002F463E">
        <w:tab/>
        <w:t>(v)</w:t>
      </w:r>
      <w:r w:rsidRPr="002F463E">
        <w:tab/>
        <w:t>class 1182 (confectionery manufacturing);</w:t>
      </w:r>
    </w:p>
    <w:p w:rsidR="002660F5" w:rsidRPr="002F463E" w:rsidRDefault="002660F5" w:rsidP="002660F5">
      <w:pPr>
        <w:pStyle w:val="paragraphsub"/>
      </w:pPr>
      <w:r w:rsidRPr="002F463E">
        <w:tab/>
        <w:t>(vi)</w:t>
      </w:r>
      <w:r w:rsidRPr="002F463E">
        <w:tab/>
        <w:t>a class in group 119 (other food product manufacturing).</w:t>
      </w:r>
    </w:p>
    <w:p w:rsidR="002660F5" w:rsidRPr="002F463E" w:rsidRDefault="002660F5" w:rsidP="002660F5">
      <w:pPr>
        <w:pStyle w:val="SubsectionHead"/>
      </w:pPr>
      <w:r w:rsidRPr="002F463E">
        <w:t>Mixed earnings and mixed</w:t>
      </w:r>
      <w:r w:rsidR="002F463E">
        <w:noBreakHyphen/>
      </w:r>
      <w:r w:rsidRPr="002F463E">
        <w:t>use assets</w:t>
      </w:r>
    </w:p>
    <w:p w:rsidR="002660F5" w:rsidRPr="002F463E" w:rsidRDefault="002660F5" w:rsidP="002660F5">
      <w:pPr>
        <w:pStyle w:val="subsection"/>
      </w:pPr>
      <w:r w:rsidRPr="002F463E">
        <w:tab/>
        <w:t>(</w:t>
      </w:r>
      <w:r w:rsidR="00E86918" w:rsidRPr="002F463E">
        <w:t>4</w:t>
      </w:r>
      <w:r w:rsidRPr="002F463E">
        <w:t>)</w:t>
      </w:r>
      <w:r w:rsidRPr="002F463E">
        <w:tab/>
        <w:t>For the purposes of this section:</w:t>
      </w:r>
    </w:p>
    <w:p w:rsidR="002660F5" w:rsidRPr="002F463E" w:rsidRDefault="002660F5" w:rsidP="002660F5">
      <w:pPr>
        <w:pStyle w:val="paragraph"/>
      </w:pPr>
      <w:r w:rsidRPr="002F463E">
        <w:tab/>
        <w:t>(a)</w:t>
      </w:r>
      <w:r w:rsidRPr="002F463E">
        <w:tab/>
        <w:t xml:space="preserve">earnings that are derived from carrying on a business that is not wholly in a class mentioned in </w:t>
      </w:r>
      <w:r w:rsidR="002F463E" w:rsidRPr="002F463E">
        <w:t>subsection (</w:t>
      </w:r>
      <w:r w:rsidR="00E86918" w:rsidRPr="002F463E">
        <w:t>3</w:t>
      </w:r>
      <w:r w:rsidRPr="002F463E">
        <w:t>)</w:t>
      </w:r>
      <w:r w:rsidR="00BA56F7" w:rsidRPr="002F463E">
        <w:t>;</w:t>
      </w:r>
      <w:r w:rsidRPr="002F463E">
        <w:t xml:space="preserve"> </w:t>
      </w:r>
      <w:r w:rsidR="004F70FC" w:rsidRPr="002F463E">
        <w:t>or</w:t>
      </w:r>
    </w:p>
    <w:p w:rsidR="00BA56F7" w:rsidRPr="002F463E" w:rsidRDefault="002660F5" w:rsidP="002660F5">
      <w:pPr>
        <w:pStyle w:val="paragraph"/>
      </w:pPr>
      <w:r w:rsidRPr="002F463E">
        <w:tab/>
        <w:t>(b)</w:t>
      </w:r>
      <w:r w:rsidRPr="002F463E">
        <w:tab/>
        <w:t xml:space="preserve">the value of assets that are used in carrying on a business that is not wholly in a class mentioned in </w:t>
      </w:r>
      <w:r w:rsidR="002F463E" w:rsidRPr="002F463E">
        <w:t>subsection (</w:t>
      </w:r>
      <w:r w:rsidR="00E86918" w:rsidRPr="002F463E">
        <w:t>3</w:t>
      </w:r>
      <w:r w:rsidRPr="002F463E">
        <w:t>)</w:t>
      </w:r>
      <w:r w:rsidR="00BA56F7" w:rsidRPr="002F463E">
        <w:t>;</w:t>
      </w:r>
    </w:p>
    <w:p w:rsidR="002660F5" w:rsidRPr="002F463E" w:rsidRDefault="002660F5" w:rsidP="00BA56F7">
      <w:pPr>
        <w:pStyle w:val="subsection2"/>
      </w:pPr>
      <w:r w:rsidRPr="002F463E">
        <w:t>may be apportioned, on the basis of information</w:t>
      </w:r>
      <w:r w:rsidR="00D566F0" w:rsidRPr="002F463E">
        <w:t xml:space="preserve"> available to </w:t>
      </w:r>
      <w:r w:rsidR="00275718" w:rsidRPr="002F463E">
        <w:t>a</w:t>
      </w:r>
      <w:r w:rsidR="00D566F0" w:rsidRPr="002F463E">
        <w:t xml:space="preserve"> foreign person</w:t>
      </w:r>
      <w:r w:rsidR="00275718" w:rsidRPr="002F463E">
        <w:t xml:space="preserve"> </w:t>
      </w:r>
      <w:r w:rsidR="002C5219" w:rsidRPr="002F463E">
        <w:t xml:space="preserve">taking an action in relation to </w:t>
      </w:r>
      <w:r w:rsidR="00275718" w:rsidRPr="002F463E">
        <w:t>the business</w:t>
      </w:r>
      <w:r w:rsidRPr="002F463E">
        <w:t>, between the part of the business that is in the class and the other parts of the business.</w:t>
      </w:r>
    </w:p>
    <w:p w:rsidR="00B75740" w:rsidRPr="002F463E" w:rsidRDefault="00F71D83" w:rsidP="00E97A06">
      <w:pPr>
        <w:pStyle w:val="ActHead5"/>
      </w:pPr>
      <w:bookmarkStart w:id="19" w:name="_Toc435776906"/>
      <w:r w:rsidRPr="002F463E">
        <w:rPr>
          <w:rStyle w:val="CharSectno"/>
        </w:rPr>
        <w:t>13</w:t>
      </w:r>
      <w:r w:rsidR="00B75740" w:rsidRPr="002F463E">
        <w:t xml:space="preserve">  Land </w:t>
      </w:r>
      <w:r w:rsidR="0061596D" w:rsidRPr="002F463E">
        <w:t>entities</w:t>
      </w:r>
      <w:bookmarkEnd w:id="19"/>
    </w:p>
    <w:p w:rsidR="00B75740" w:rsidRPr="002F463E" w:rsidRDefault="00B75740" w:rsidP="00B75740">
      <w:pPr>
        <w:pStyle w:val="subsection"/>
      </w:pPr>
      <w:r w:rsidRPr="002F463E">
        <w:tab/>
      </w:r>
      <w:r w:rsidR="00D9196D" w:rsidRPr="002F463E">
        <w:t>(1)</w:t>
      </w:r>
      <w:r w:rsidRPr="002F463E">
        <w:tab/>
      </w:r>
      <w:r w:rsidR="00BF67B2" w:rsidRPr="002F463E">
        <w:t xml:space="preserve">This section </w:t>
      </w:r>
      <w:r w:rsidR="004877AF" w:rsidRPr="002F463E">
        <w:t xml:space="preserve">prescribes the meanings </w:t>
      </w:r>
      <w:r w:rsidRPr="002F463E">
        <w:t xml:space="preserve">of the following </w:t>
      </w:r>
      <w:r w:rsidR="004877AF" w:rsidRPr="002F463E">
        <w:t>for</w:t>
      </w:r>
      <w:r w:rsidRPr="002F463E">
        <w:t xml:space="preserve"> section</w:t>
      </w:r>
      <w:r w:rsidR="002F463E" w:rsidRPr="002F463E">
        <w:t> </w:t>
      </w:r>
      <w:r w:rsidRPr="002F463E">
        <w:t>4 of the Act:</w:t>
      </w:r>
    </w:p>
    <w:p w:rsidR="00B75740" w:rsidRPr="002F463E" w:rsidRDefault="00B75740" w:rsidP="00B75740">
      <w:pPr>
        <w:pStyle w:val="paragraph"/>
      </w:pPr>
      <w:r w:rsidRPr="002F463E">
        <w:tab/>
        <w:t>(a)</w:t>
      </w:r>
      <w:r w:rsidRPr="002F463E">
        <w:tab/>
      </w:r>
      <w:r w:rsidRPr="002F463E">
        <w:rPr>
          <w:b/>
          <w:i/>
        </w:rPr>
        <w:t>agricultural land corporation</w:t>
      </w:r>
      <w:r w:rsidRPr="002F463E">
        <w:t>;</w:t>
      </w:r>
    </w:p>
    <w:p w:rsidR="00B75740" w:rsidRPr="002F463E" w:rsidRDefault="00B75740" w:rsidP="00B75740">
      <w:pPr>
        <w:pStyle w:val="paragraph"/>
      </w:pPr>
      <w:r w:rsidRPr="002F463E">
        <w:tab/>
        <w:t>(b)</w:t>
      </w:r>
      <w:r w:rsidRPr="002F463E">
        <w:tab/>
      </w:r>
      <w:r w:rsidRPr="002F463E">
        <w:rPr>
          <w:b/>
          <w:i/>
        </w:rPr>
        <w:t>agricultural land trust</w:t>
      </w:r>
      <w:r w:rsidRPr="002F463E">
        <w:t>;</w:t>
      </w:r>
    </w:p>
    <w:p w:rsidR="00B75740" w:rsidRPr="002F463E" w:rsidRDefault="00B75740" w:rsidP="00B75740">
      <w:pPr>
        <w:pStyle w:val="paragraph"/>
      </w:pPr>
      <w:r w:rsidRPr="002F463E">
        <w:tab/>
        <w:t>(c)</w:t>
      </w:r>
      <w:r w:rsidRPr="002F463E">
        <w:tab/>
      </w:r>
      <w:r w:rsidRPr="002F463E">
        <w:rPr>
          <w:b/>
          <w:i/>
        </w:rPr>
        <w:t>Australian land corporation</w:t>
      </w:r>
      <w:r w:rsidRPr="002F463E">
        <w:t>;</w:t>
      </w:r>
    </w:p>
    <w:p w:rsidR="00B75740" w:rsidRPr="002F463E" w:rsidRDefault="00B75740" w:rsidP="00B75740">
      <w:pPr>
        <w:pStyle w:val="paragraph"/>
      </w:pPr>
      <w:r w:rsidRPr="002F463E">
        <w:tab/>
        <w:t>(d)</w:t>
      </w:r>
      <w:r w:rsidRPr="002F463E">
        <w:tab/>
      </w:r>
      <w:r w:rsidRPr="002F463E">
        <w:rPr>
          <w:b/>
          <w:i/>
        </w:rPr>
        <w:t xml:space="preserve">Australian land </w:t>
      </w:r>
      <w:r w:rsidR="00D9196D" w:rsidRPr="002F463E">
        <w:rPr>
          <w:b/>
          <w:i/>
        </w:rPr>
        <w:t>trust</w:t>
      </w:r>
      <w:r w:rsidRPr="002F463E">
        <w:t>.</w:t>
      </w:r>
    </w:p>
    <w:p w:rsidR="006D1832" w:rsidRPr="002F463E" w:rsidRDefault="006D1832" w:rsidP="006D1832">
      <w:pPr>
        <w:pStyle w:val="notetext"/>
      </w:pPr>
      <w:r w:rsidRPr="002F463E">
        <w:t>Note:</w:t>
      </w:r>
      <w:r w:rsidRPr="002F463E">
        <w:tab/>
        <w:t>Any of these corporations or trusts may be formed or established in or outside Australia.</w:t>
      </w:r>
    </w:p>
    <w:p w:rsidR="00D9196D" w:rsidRPr="002F463E" w:rsidRDefault="00D9196D" w:rsidP="00D9196D">
      <w:pPr>
        <w:pStyle w:val="subsection"/>
      </w:pPr>
      <w:r w:rsidRPr="002F463E">
        <w:tab/>
        <w:t>(2)</w:t>
      </w:r>
      <w:r w:rsidRPr="002F463E">
        <w:tab/>
        <w:t xml:space="preserve">A corporation </w:t>
      </w:r>
      <w:r w:rsidR="00B95FD5" w:rsidRPr="002F463E">
        <w:t xml:space="preserve">(the </w:t>
      </w:r>
      <w:r w:rsidR="00B95FD5" w:rsidRPr="002F463E">
        <w:rPr>
          <w:b/>
          <w:i/>
        </w:rPr>
        <w:t>entity</w:t>
      </w:r>
      <w:r w:rsidR="00B95FD5" w:rsidRPr="002F463E">
        <w:t xml:space="preserve">) of a kind mentioned in column 1 of the table in </w:t>
      </w:r>
      <w:r w:rsidR="002F463E" w:rsidRPr="002F463E">
        <w:t>subsection (</w:t>
      </w:r>
      <w:r w:rsidR="00B95FD5" w:rsidRPr="002F463E">
        <w:t xml:space="preserve">6) </w:t>
      </w:r>
      <w:r w:rsidRPr="002F463E">
        <w:t xml:space="preserve">is an </w:t>
      </w:r>
      <w:r w:rsidRPr="002F463E">
        <w:rPr>
          <w:b/>
          <w:i/>
        </w:rPr>
        <w:t>agricultural land corporation</w:t>
      </w:r>
      <w:r w:rsidRPr="002F463E">
        <w:t xml:space="preserve"> </w:t>
      </w:r>
      <w:r w:rsidR="00B95FD5" w:rsidRPr="002F463E">
        <w:t xml:space="preserve">if </w:t>
      </w:r>
      <w:r w:rsidRPr="002F463E">
        <w:t xml:space="preserve">the value of interests in agricultural land </w:t>
      </w:r>
      <w:r w:rsidR="006C4EA1" w:rsidRPr="002F463E">
        <w:t xml:space="preserve">mentioned </w:t>
      </w:r>
      <w:r w:rsidRPr="002F463E">
        <w:t xml:space="preserve">in column 2 of the table exceeds 50% of the value of total assets </w:t>
      </w:r>
      <w:r w:rsidR="006C4EA1" w:rsidRPr="002F463E">
        <w:t xml:space="preserve">mentioned </w:t>
      </w:r>
      <w:r w:rsidRPr="002F463E">
        <w:t>in column 3 of the table.</w:t>
      </w:r>
    </w:p>
    <w:p w:rsidR="00D9196D" w:rsidRPr="002F463E" w:rsidRDefault="00D9196D" w:rsidP="00D9196D">
      <w:pPr>
        <w:pStyle w:val="subsection"/>
      </w:pPr>
      <w:r w:rsidRPr="002F463E">
        <w:tab/>
        <w:t>(3)</w:t>
      </w:r>
      <w:r w:rsidRPr="002F463E">
        <w:tab/>
        <w:t xml:space="preserve">A trust </w:t>
      </w:r>
      <w:r w:rsidR="00B95FD5" w:rsidRPr="002F463E">
        <w:t xml:space="preserve">(the </w:t>
      </w:r>
      <w:r w:rsidR="00B95FD5" w:rsidRPr="002F463E">
        <w:rPr>
          <w:b/>
          <w:i/>
        </w:rPr>
        <w:t>entity</w:t>
      </w:r>
      <w:r w:rsidR="00B95FD5" w:rsidRPr="002F463E">
        <w:t xml:space="preserve">) of a kind mentioned in column 1 of the table in </w:t>
      </w:r>
      <w:r w:rsidR="002F463E" w:rsidRPr="002F463E">
        <w:t>subsection (</w:t>
      </w:r>
      <w:r w:rsidR="00B95FD5" w:rsidRPr="002F463E">
        <w:t xml:space="preserve">6) </w:t>
      </w:r>
      <w:r w:rsidRPr="002F463E">
        <w:t xml:space="preserve">is an </w:t>
      </w:r>
      <w:r w:rsidRPr="002F463E">
        <w:rPr>
          <w:b/>
          <w:i/>
        </w:rPr>
        <w:t>agricultural land trust</w:t>
      </w:r>
      <w:r w:rsidRPr="002F463E">
        <w:t xml:space="preserve"> if:</w:t>
      </w:r>
    </w:p>
    <w:p w:rsidR="00D9196D" w:rsidRPr="002F463E" w:rsidRDefault="00D9196D" w:rsidP="00D9196D">
      <w:pPr>
        <w:pStyle w:val="paragraph"/>
      </w:pPr>
      <w:r w:rsidRPr="002F463E">
        <w:tab/>
        <w:t>(a)</w:t>
      </w:r>
      <w:r w:rsidRPr="002F463E">
        <w:tab/>
      </w:r>
      <w:r w:rsidR="00FA5427" w:rsidRPr="002F463E">
        <w:t>the entity</w:t>
      </w:r>
      <w:r w:rsidRPr="002F463E">
        <w:t xml:space="preserve"> is a unit trust; and</w:t>
      </w:r>
    </w:p>
    <w:p w:rsidR="00D9196D" w:rsidRPr="002F463E" w:rsidRDefault="00D9196D" w:rsidP="00D9196D">
      <w:pPr>
        <w:pStyle w:val="paragraph"/>
      </w:pPr>
      <w:r w:rsidRPr="002F463E">
        <w:tab/>
        <w:t>(b)</w:t>
      </w:r>
      <w:r w:rsidRPr="002F463E">
        <w:tab/>
        <w:t xml:space="preserve">the value of interests in agricultural land </w:t>
      </w:r>
      <w:r w:rsidR="006C4EA1" w:rsidRPr="002F463E">
        <w:t xml:space="preserve">mentioned </w:t>
      </w:r>
      <w:r w:rsidRPr="002F463E">
        <w:t xml:space="preserve">in column 2 of the table exceeds 50% of the value of total assets </w:t>
      </w:r>
      <w:r w:rsidR="006C4EA1" w:rsidRPr="002F463E">
        <w:t xml:space="preserve">mentioned </w:t>
      </w:r>
      <w:r w:rsidRPr="002F463E">
        <w:t>in column 3 of the table.</w:t>
      </w:r>
    </w:p>
    <w:p w:rsidR="00D9196D" w:rsidRPr="002F463E" w:rsidRDefault="00D9196D" w:rsidP="00D9196D">
      <w:pPr>
        <w:pStyle w:val="subsection"/>
      </w:pPr>
      <w:r w:rsidRPr="002F463E">
        <w:tab/>
        <w:t>(4)</w:t>
      </w:r>
      <w:r w:rsidRPr="002F463E">
        <w:tab/>
        <w:t xml:space="preserve">A corporation </w:t>
      </w:r>
      <w:r w:rsidR="00B95FD5" w:rsidRPr="002F463E">
        <w:t xml:space="preserve">(the </w:t>
      </w:r>
      <w:r w:rsidR="00B95FD5" w:rsidRPr="002F463E">
        <w:rPr>
          <w:b/>
          <w:i/>
        </w:rPr>
        <w:t>entity</w:t>
      </w:r>
      <w:r w:rsidR="00B95FD5" w:rsidRPr="002F463E">
        <w:t xml:space="preserve">) of a kind mentioned in column 1 of the table in </w:t>
      </w:r>
      <w:r w:rsidR="002F463E" w:rsidRPr="002F463E">
        <w:t>subsection (</w:t>
      </w:r>
      <w:r w:rsidR="00B95FD5" w:rsidRPr="002F463E">
        <w:t xml:space="preserve">6) </w:t>
      </w:r>
      <w:r w:rsidRPr="002F463E">
        <w:t xml:space="preserve">is an </w:t>
      </w:r>
      <w:r w:rsidRPr="002F463E">
        <w:rPr>
          <w:b/>
          <w:i/>
        </w:rPr>
        <w:t>Australian land corporation</w:t>
      </w:r>
      <w:r w:rsidRPr="002F463E">
        <w:t xml:space="preserve"> if the value of interests in Australian land </w:t>
      </w:r>
      <w:r w:rsidR="006C4EA1" w:rsidRPr="002F463E">
        <w:t xml:space="preserve">mentioned </w:t>
      </w:r>
      <w:r w:rsidRPr="002F463E">
        <w:t xml:space="preserve">in column 2 of the table exceeds 50% of the value of total assets </w:t>
      </w:r>
      <w:r w:rsidR="006C4EA1" w:rsidRPr="002F463E">
        <w:t xml:space="preserve">mentioned </w:t>
      </w:r>
      <w:r w:rsidRPr="002F463E">
        <w:t>in column 3 of the table.</w:t>
      </w:r>
    </w:p>
    <w:p w:rsidR="00D9196D" w:rsidRPr="002F463E" w:rsidRDefault="00D9196D" w:rsidP="00D9196D">
      <w:pPr>
        <w:pStyle w:val="subsection"/>
      </w:pPr>
      <w:r w:rsidRPr="002F463E">
        <w:tab/>
        <w:t>(5)</w:t>
      </w:r>
      <w:r w:rsidRPr="002F463E">
        <w:tab/>
        <w:t xml:space="preserve">A trust </w:t>
      </w:r>
      <w:r w:rsidR="00B95FD5" w:rsidRPr="002F463E">
        <w:t xml:space="preserve">(the </w:t>
      </w:r>
      <w:r w:rsidR="00B95FD5" w:rsidRPr="002F463E">
        <w:rPr>
          <w:b/>
          <w:i/>
        </w:rPr>
        <w:t>entity</w:t>
      </w:r>
      <w:r w:rsidR="00B95FD5" w:rsidRPr="002F463E">
        <w:t xml:space="preserve">) of a kind mentioned in column 1 of the table in </w:t>
      </w:r>
      <w:r w:rsidR="002F463E" w:rsidRPr="002F463E">
        <w:t>subsection (</w:t>
      </w:r>
      <w:r w:rsidR="00B95FD5" w:rsidRPr="002F463E">
        <w:t xml:space="preserve">6) </w:t>
      </w:r>
      <w:r w:rsidRPr="002F463E">
        <w:t xml:space="preserve">is an </w:t>
      </w:r>
      <w:r w:rsidRPr="002F463E">
        <w:rPr>
          <w:b/>
          <w:i/>
        </w:rPr>
        <w:t>Australian land trust</w:t>
      </w:r>
      <w:r w:rsidRPr="002F463E">
        <w:t xml:space="preserve"> if:</w:t>
      </w:r>
    </w:p>
    <w:p w:rsidR="00D9196D" w:rsidRPr="002F463E" w:rsidRDefault="00D9196D" w:rsidP="00D9196D">
      <w:pPr>
        <w:pStyle w:val="paragraph"/>
      </w:pPr>
      <w:r w:rsidRPr="002F463E">
        <w:tab/>
        <w:t>(a)</w:t>
      </w:r>
      <w:r w:rsidRPr="002F463E">
        <w:tab/>
      </w:r>
      <w:r w:rsidR="00FA5427" w:rsidRPr="002F463E">
        <w:t>the entity</w:t>
      </w:r>
      <w:r w:rsidRPr="002F463E">
        <w:t xml:space="preserve"> is a unit trust; and</w:t>
      </w:r>
    </w:p>
    <w:p w:rsidR="00D9196D" w:rsidRPr="002F463E" w:rsidRDefault="00D9196D" w:rsidP="00D9196D">
      <w:pPr>
        <w:pStyle w:val="paragraph"/>
      </w:pPr>
      <w:r w:rsidRPr="002F463E">
        <w:tab/>
        <w:t>(b)</w:t>
      </w:r>
      <w:r w:rsidRPr="002F463E">
        <w:tab/>
        <w:t xml:space="preserve">the value of interests in Australian land </w:t>
      </w:r>
      <w:r w:rsidR="006C4EA1" w:rsidRPr="002F463E">
        <w:t xml:space="preserve">mentioned </w:t>
      </w:r>
      <w:r w:rsidRPr="002F463E">
        <w:t xml:space="preserve">in column 2 of the table exceeds 50% of the value of total assets </w:t>
      </w:r>
      <w:r w:rsidR="006C4EA1" w:rsidRPr="002F463E">
        <w:t xml:space="preserve">mentioned </w:t>
      </w:r>
      <w:r w:rsidRPr="002F463E">
        <w:t>in column 3 of the table.</w:t>
      </w:r>
    </w:p>
    <w:p w:rsidR="00D9196D" w:rsidRPr="002F463E" w:rsidRDefault="00D9196D" w:rsidP="00D9196D">
      <w:pPr>
        <w:pStyle w:val="subsection"/>
      </w:pPr>
      <w:r w:rsidRPr="002F463E">
        <w:tab/>
        <w:t>(6)</w:t>
      </w:r>
      <w:r w:rsidRPr="002F463E">
        <w:tab/>
        <w:t>The following table sets out the interests in land and total assets taken into account for land entities.</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BF67B2" w:rsidRPr="002F463E" w:rsidTr="004A350A">
        <w:trPr>
          <w:tblHeader/>
        </w:trPr>
        <w:tc>
          <w:tcPr>
            <w:tcW w:w="7086" w:type="dxa"/>
            <w:gridSpan w:val="4"/>
            <w:tcBorders>
              <w:top w:val="single" w:sz="12" w:space="0" w:color="auto"/>
              <w:bottom w:val="single" w:sz="2" w:space="0" w:color="auto"/>
            </w:tcBorders>
            <w:shd w:val="clear" w:color="auto" w:fill="auto"/>
          </w:tcPr>
          <w:p w:rsidR="00BF67B2" w:rsidRPr="002F463E" w:rsidRDefault="00BF67B2" w:rsidP="00516DA0">
            <w:pPr>
              <w:pStyle w:val="TableHeading"/>
            </w:pPr>
            <w:r w:rsidRPr="002F463E">
              <w:t>Interests of land entities</w:t>
            </w:r>
          </w:p>
        </w:tc>
      </w:tr>
      <w:tr w:rsidR="00BF67B2" w:rsidRPr="002F463E" w:rsidTr="004A350A">
        <w:trPr>
          <w:tblHeader/>
        </w:trPr>
        <w:tc>
          <w:tcPr>
            <w:tcW w:w="714" w:type="dxa"/>
            <w:tcBorders>
              <w:top w:val="single" w:sz="2" w:space="0" w:color="auto"/>
              <w:bottom w:val="single" w:sz="12" w:space="0" w:color="auto"/>
            </w:tcBorders>
            <w:shd w:val="clear" w:color="auto" w:fill="auto"/>
          </w:tcPr>
          <w:p w:rsidR="00BF67B2" w:rsidRPr="002F463E" w:rsidRDefault="00BF67B2" w:rsidP="00516DA0">
            <w:pPr>
              <w:pStyle w:val="TableHeading"/>
            </w:pPr>
            <w:r w:rsidRPr="002F463E">
              <w:t>Item</w:t>
            </w:r>
          </w:p>
        </w:tc>
        <w:tc>
          <w:tcPr>
            <w:tcW w:w="2124" w:type="dxa"/>
            <w:tcBorders>
              <w:top w:val="single" w:sz="2" w:space="0" w:color="auto"/>
              <w:bottom w:val="single" w:sz="12" w:space="0" w:color="auto"/>
            </w:tcBorders>
            <w:shd w:val="clear" w:color="auto" w:fill="auto"/>
          </w:tcPr>
          <w:p w:rsidR="00BF67B2" w:rsidRPr="002F463E" w:rsidRDefault="00BF67B2" w:rsidP="00516DA0">
            <w:pPr>
              <w:pStyle w:val="TableHeading"/>
            </w:pPr>
            <w:r w:rsidRPr="002F463E">
              <w:t>Column 1</w:t>
            </w:r>
          </w:p>
          <w:p w:rsidR="00BF67B2" w:rsidRPr="002F463E" w:rsidRDefault="00FA5427" w:rsidP="00516DA0">
            <w:pPr>
              <w:pStyle w:val="TableHeading"/>
            </w:pPr>
            <w:r w:rsidRPr="002F463E">
              <w:t>E</w:t>
            </w:r>
            <w:r w:rsidR="00D9196D" w:rsidRPr="002F463E">
              <w:t>ntity</w:t>
            </w:r>
          </w:p>
        </w:tc>
        <w:tc>
          <w:tcPr>
            <w:tcW w:w="2124" w:type="dxa"/>
            <w:tcBorders>
              <w:top w:val="single" w:sz="2" w:space="0" w:color="auto"/>
              <w:bottom w:val="single" w:sz="12" w:space="0" w:color="auto"/>
            </w:tcBorders>
            <w:shd w:val="clear" w:color="auto" w:fill="auto"/>
          </w:tcPr>
          <w:p w:rsidR="00BF67B2" w:rsidRPr="002F463E" w:rsidRDefault="00BF67B2" w:rsidP="00516DA0">
            <w:pPr>
              <w:pStyle w:val="TableHeading"/>
            </w:pPr>
            <w:r w:rsidRPr="002F463E">
              <w:t>Column 2</w:t>
            </w:r>
          </w:p>
          <w:p w:rsidR="00BF67B2" w:rsidRPr="002F463E" w:rsidRDefault="00BF67B2" w:rsidP="00516DA0">
            <w:pPr>
              <w:pStyle w:val="TableHeading"/>
            </w:pPr>
            <w:r w:rsidRPr="002F463E">
              <w:t>Interest</w:t>
            </w:r>
            <w:r w:rsidR="00EE4404" w:rsidRPr="002F463E">
              <w:t>s</w:t>
            </w:r>
            <w:r w:rsidRPr="002F463E">
              <w:t xml:space="preserve"> in land</w:t>
            </w:r>
          </w:p>
        </w:tc>
        <w:tc>
          <w:tcPr>
            <w:tcW w:w="2124" w:type="dxa"/>
            <w:tcBorders>
              <w:top w:val="single" w:sz="2" w:space="0" w:color="auto"/>
              <w:bottom w:val="single" w:sz="12" w:space="0" w:color="auto"/>
            </w:tcBorders>
            <w:shd w:val="clear" w:color="auto" w:fill="auto"/>
          </w:tcPr>
          <w:p w:rsidR="00BF67B2" w:rsidRPr="002F463E" w:rsidRDefault="00BF67B2" w:rsidP="00516DA0">
            <w:pPr>
              <w:pStyle w:val="TableHeading"/>
            </w:pPr>
            <w:r w:rsidRPr="002F463E">
              <w:t>Column 3</w:t>
            </w:r>
          </w:p>
          <w:p w:rsidR="00BF67B2" w:rsidRPr="002F463E" w:rsidRDefault="00BF67B2" w:rsidP="00516DA0">
            <w:pPr>
              <w:pStyle w:val="TableHeading"/>
            </w:pPr>
            <w:r w:rsidRPr="002F463E">
              <w:t>Total assets</w:t>
            </w:r>
          </w:p>
        </w:tc>
      </w:tr>
      <w:tr w:rsidR="004A350A" w:rsidRPr="002F463E" w:rsidTr="004A350A">
        <w:tc>
          <w:tcPr>
            <w:tcW w:w="714" w:type="dxa"/>
            <w:tcBorders>
              <w:top w:val="single" w:sz="12" w:space="0" w:color="auto"/>
              <w:bottom w:val="single" w:sz="4" w:space="0" w:color="auto"/>
            </w:tcBorders>
            <w:shd w:val="clear" w:color="auto" w:fill="auto"/>
          </w:tcPr>
          <w:p w:rsidR="004A350A" w:rsidRPr="002F463E" w:rsidRDefault="004A350A" w:rsidP="004A350A">
            <w:pPr>
              <w:pStyle w:val="Tabletext"/>
            </w:pPr>
            <w:r w:rsidRPr="002F463E">
              <w:t>1</w:t>
            </w:r>
          </w:p>
        </w:tc>
        <w:tc>
          <w:tcPr>
            <w:tcW w:w="2124" w:type="dxa"/>
            <w:tcBorders>
              <w:top w:val="single" w:sz="12" w:space="0" w:color="auto"/>
              <w:bottom w:val="single" w:sz="4" w:space="0" w:color="auto"/>
            </w:tcBorders>
            <w:shd w:val="clear" w:color="auto" w:fill="auto"/>
          </w:tcPr>
          <w:p w:rsidR="004A350A" w:rsidRPr="002F463E" w:rsidRDefault="004A350A" w:rsidP="004A350A">
            <w:pPr>
              <w:pStyle w:val="Tabletext"/>
            </w:pPr>
            <w:r w:rsidRPr="002F463E">
              <w:t>An Australian entity that:</w:t>
            </w:r>
          </w:p>
          <w:p w:rsidR="004A350A" w:rsidRPr="002F463E" w:rsidRDefault="004A350A" w:rsidP="004A350A">
            <w:pPr>
              <w:pStyle w:val="Tablea"/>
            </w:pPr>
            <w:r w:rsidRPr="002F463E">
              <w:t>(a) is a holding entity; and</w:t>
            </w:r>
          </w:p>
          <w:p w:rsidR="004A350A" w:rsidRPr="002F463E" w:rsidRDefault="004A350A" w:rsidP="007F3AB5">
            <w:pPr>
              <w:pStyle w:val="Tablea"/>
            </w:pPr>
            <w:r w:rsidRPr="002F463E">
              <w:t xml:space="preserve">(b) </w:t>
            </w:r>
            <w:r w:rsidR="001E3CC4" w:rsidRPr="002F463E">
              <w:t>prepares</w:t>
            </w:r>
            <w:r w:rsidRPr="002F463E">
              <w:t xml:space="preserve"> </w:t>
            </w:r>
            <w:r w:rsidR="00C317AC" w:rsidRPr="002F463E">
              <w:t>financial statements</w:t>
            </w:r>
            <w:r w:rsidR="00907B4D" w:rsidRPr="002F463E">
              <w:t xml:space="preserve"> or another document in accordance with </w:t>
            </w:r>
            <w:r w:rsidR="00623D69" w:rsidRPr="002F463E">
              <w:t>sub</w:t>
            </w:r>
            <w:r w:rsidR="00907B4D" w:rsidRPr="002F463E">
              <w:t>section</w:t>
            </w:r>
            <w:r w:rsidR="002F463E" w:rsidRPr="002F463E">
              <w:t> </w:t>
            </w:r>
            <w:r w:rsidR="00F71D83" w:rsidRPr="002F463E">
              <w:t>24</w:t>
            </w:r>
            <w:r w:rsidR="00623D69" w:rsidRPr="002F463E">
              <w:t>(2) or (3)</w:t>
            </w:r>
          </w:p>
        </w:tc>
        <w:tc>
          <w:tcPr>
            <w:tcW w:w="2124" w:type="dxa"/>
            <w:tcBorders>
              <w:top w:val="single" w:sz="12" w:space="0" w:color="auto"/>
              <w:bottom w:val="single" w:sz="4" w:space="0" w:color="auto"/>
            </w:tcBorders>
            <w:shd w:val="clear" w:color="auto" w:fill="auto"/>
          </w:tcPr>
          <w:p w:rsidR="004A350A" w:rsidRPr="002F463E" w:rsidRDefault="004A350A" w:rsidP="00C317AC">
            <w:pPr>
              <w:pStyle w:val="Tabletext"/>
            </w:pPr>
            <w:r w:rsidRPr="002F463E">
              <w:t xml:space="preserve">Interests in agricultural land or Australian land (as the case requires) set out in the </w:t>
            </w:r>
            <w:r w:rsidR="00C317AC" w:rsidRPr="002F463E">
              <w:t>financial statements</w:t>
            </w:r>
          </w:p>
        </w:tc>
        <w:tc>
          <w:tcPr>
            <w:tcW w:w="2124" w:type="dxa"/>
            <w:tcBorders>
              <w:top w:val="single" w:sz="12" w:space="0" w:color="auto"/>
              <w:bottom w:val="single" w:sz="4" w:space="0" w:color="auto"/>
            </w:tcBorders>
            <w:shd w:val="clear" w:color="auto" w:fill="auto"/>
          </w:tcPr>
          <w:p w:rsidR="004A350A" w:rsidRPr="002F463E" w:rsidRDefault="004A350A" w:rsidP="00274C6A">
            <w:pPr>
              <w:pStyle w:val="Tabletext"/>
            </w:pPr>
            <w:r w:rsidRPr="002F463E">
              <w:t xml:space="preserve">Total assets set out in the </w:t>
            </w:r>
            <w:r w:rsidR="00BE0364" w:rsidRPr="002F463E">
              <w:t xml:space="preserve">financial </w:t>
            </w:r>
            <w:r w:rsidR="00C317AC" w:rsidRPr="002F463E">
              <w:t>statements</w:t>
            </w:r>
            <w:r w:rsidR="00DE2F45" w:rsidRPr="002F463E">
              <w:t xml:space="preserve"> or </w:t>
            </w:r>
            <w:r w:rsidR="00684068" w:rsidRPr="002F463E">
              <w:t xml:space="preserve">other </w:t>
            </w:r>
            <w:r w:rsidR="00DE2F45" w:rsidRPr="002F463E">
              <w:t>document</w:t>
            </w:r>
          </w:p>
        </w:tc>
      </w:tr>
      <w:tr w:rsidR="004A350A" w:rsidRPr="002F463E" w:rsidTr="004A350A">
        <w:tc>
          <w:tcPr>
            <w:tcW w:w="714" w:type="dxa"/>
            <w:tcBorders>
              <w:bottom w:val="single" w:sz="12" w:space="0" w:color="auto"/>
            </w:tcBorders>
            <w:shd w:val="clear" w:color="auto" w:fill="auto"/>
          </w:tcPr>
          <w:p w:rsidR="004A350A" w:rsidRPr="002F463E" w:rsidRDefault="004A350A" w:rsidP="004A350A">
            <w:pPr>
              <w:pStyle w:val="Tabletext"/>
            </w:pPr>
            <w:r w:rsidRPr="002F463E">
              <w:t>2</w:t>
            </w:r>
          </w:p>
        </w:tc>
        <w:tc>
          <w:tcPr>
            <w:tcW w:w="2124" w:type="dxa"/>
            <w:tcBorders>
              <w:bottom w:val="single" w:sz="12" w:space="0" w:color="auto"/>
            </w:tcBorders>
            <w:shd w:val="clear" w:color="auto" w:fill="auto"/>
          </w:tcPr>
          <w:p w:rsidR="004A350A" w:rsidRPr="002F463E" w:rsidRDefault="004A350A" w:rsidP="004A350A">
            <w:pPr>
              <w:pStyle w:val="Tabletext"/>
            </w:pPr>
            <w:r w:rsidRPr="002F463E">
              <w:t>Any other entity</w:t>
            </w:r>
          </w:p>
        </w:tc>
        <w:tc>
          <w:tcPr>
            <w:tcW w:w="2124" w:type="dxa"/>
            <w:tcBorders>
              <w:bottom w:val="single" w:sz="12" w:space="0" w:color="auto"/>
            </w:tcBorders>
            <w:shd w:val="clear" w:color="auto" w:fill="auto"/>
          </w:tcPr>
          <w:p w:rsidR="004A350A" w:rsidRPr="002F463E" w:rsidRDefault="004A350A" w:rsidP="004A350A">
            <w:pPr>
              <w:pStyle w:val="Tabletext"/>
            </w:pPr>
            <w:r w:rsidRPr="002F463E">
              <w:t>Interests in agricultural land or Australian land (as the case requires) held by the entity or a trustee of the entity</w:t>
            </w:r>
          </w:p>
        </w:tc>
        <w:tc>
          <w:tcPr>
            <w:tcW w:w="2124" w:type="dxa"/>
            <w:tcBorders>
              <w:bottom w:val="single" w:sz="12" w:space="0" w:color="auto"/>
            </w:tcBorders>
            <w:shd w:val="clear" w:color="auto" w:fill="auto"/>
          </w:tcPr>
          <w:p w:rsidR="004A350A" w:rsidRPr="002F463E" w:rsidRDefault="004A350A" w:rsidP="008F3519">
            <w:pPr>
              <w:pStyle w:val="Tabletext"/>
            </w:pPr>
            <w:r w:rsidRPr="002F463E">
              <w:t xml:space="preserve">Total assets of the entity or </w:t>
            </w:r>
            <w:r w:rsidR="008F3519" w:rsidRPr="002F463E">
              <w:t>the</w:t>
            </w:r>
            <w:r w:rsidRPr="002F463E">
              <w:t xml:space="preserve"> trustee of the entity</w:t>
            </w:r>
          </w:p>
        </w:tc>
      </w:tr>
    </w:tbl>
    <w:p w:rsidR="006861CD" w:rsidRPr="002F463E" w:rsidRDefault="00F71D83" w:rsidP="005A0ACD">
      <w:pPr>
        <w:pStyle w:val="ActHead5"/>
      </w:pPr>
      <w:bookmarkStart w:id="20" w:name="_Toc435776907"/>
      <w:r w:rsidRPr="002F463E">
        <w:rPr>
          <w:rStyle w:val="CharSectno"/>
        </w:rPr>
        <w:t>14</w:t>
      </w:r>
      <w:r w:rsidR="006861CD" w:rsidRPr="002F463E">
        <w:t xml:space="preserve">  Meaning of consideration</w:t>
      </w:r>
      <w:bookmarkEnd w:id="20"/>
    </w:p>
    <w:p w:rsidR="00214A24" w:rsidRPr="002F463E" w:rsidRDefault="006861CD" w:rsidP="006861CD">
      <w:pPr>
        <w:pStyle w:val="subsection"/>
      </w:pPr>
      <w:r w:rsidRPr="002F463E">
        <w:tab/>
      </w:r>
      <w:r w:rsidR="00804135" w:rsidRPr="002F463E">
        <w:t>(1)</w:t>
      </w:r>
      <w:r w:rsidRPr="002F463E">
        <w:tab/>
      </w:r>
      <w:r w:rsidR="00214A24" w:rsidRPr="002F463E">
        <w:t xml:space="preserve">This section prescribes </w:t>
      </w:r>
      <w:r w:rsidRPr="002F463E">
        <w:t xml:space="preserve">the </w:t>
      </w:r>
      <w:r w:rsidR="00F53D3B" w:rsidRPr="002F463E">
        <w:t>meaning</w:t>
      </w:r>
      <w:r w:rsidRPr="002F463E">
        <w:t xml:space="preserve"> of </w:t>
      </w:r>
      <w:r w:rsidRPr="002F463E">
        <w:rPr>
          <w:b/>
          <w:i/>
        </w:rPr>
        <w:t>consideration</w:t>
      </w:r>
      <w:r w:rsidRPr="002F463E">
        <w:t xml:space="preserve"> </w:t>
      </w:r>
      <w:r w:rsidR="00214A24" w:rsidRPr="002F463E">
        <w:t xml:space="preserve">for </w:t>
      </w:r>
      <w:r w:rsidRPr="002F463E">
        <w:t>section</w:t>
      </w:r>
      <w:r w:rsidR="002F463E" w:rsidRPr="002F463E">
        <w:t> </w:t>
      </w:r>
      <w:r w:rsidRPr="002F463E">
        <w:t>4 of the Act</w:t>
      </w:r>
      <w:r w:rsidR="00214A24" w:rsidRPr="002F463E">
        <w:t>.</w:t>
      </w:r>
    </w:p>
    <w:p w:rsidR="006861CD" w:rsidRPr="002F463E" w:rsidRDefault="00214A24" w:rsidP="0061596D">
      <w:pPr>
        <w:pStyle w:val="subsection"/>
      </w:pPr>
      <w:r w:rsidRPr="002F463E">
        <w:tab/>
        <w:t>(2)</w:t>
      </w:r>
      <w:r w:rsidRPr="002F463E">
        <w:tab/>
        <w:t>T</w:t>
      </w:r>
      <w:r w:rsidR="006861CD" w:rsidRPr="002F463E">
        <w:t xml:space="preserve">he </w:t>
      </w:r>
      <w:r w:rsidR="006861CD" w:rsidRPr="002F463E">
        <w:rPr>
          <w:b/>
          <w:i/>
        </w:rPr>
        <w:t xml:space="preserve">consideration </w:t>
      </w:r>
      <w:r w:rsidR="006861CD" w:rsidRPr="002F463E">
        <w:t>for an acquisition of an interest in securit</w:t>
      </w:r>
      <w:r w:rsidR="004A0F2A" w:rsidRPr="002F463E">
        <w:t>ies</w:t>
      </w:r>
      <w:r w:rsidR="006861CD" w:rsidRPr="002F463E">
        <w:t>, asset</w:t>
      </w:r>
      <w:r w:rsidR="004A0F2A" w:rsidRPr="002F463E">
        <w:t>s</w:t>
      </w:r>
      <w:r w:rsidR="002B5276" w:rsidRPr="002F463E">
        <w:t>,</w:t>
      </w:r>
      <w:r w:rsidR="006861CD" w:rsidRPr="002F463E">
        <w:t xml:space="preserve"> Australian land</w:t>
      </w:r>
      <w:r w:rsidR="002B5276" w:rsidRPr="002F463E">
        <w:t xml:space="preserve"> or </w:t>
      </w:r>
      <w:r w:rsidR="004A0F2A" w:rsidRPr="002F463E">
        <w:t xml:space="preserve">a </w:t>
      </w:r>
      <w:r w:rsidR="004A030E" w:rsidRPr="002F463E">
        <w:t>tenement</w:t>
      </w:r>
      <w:r w:rsidR="0023094F" w:rsidRPr="002F463E">
        <w:t>,</w:t>
      </w:r>
      <w:r w:rsidR="006861CD" w:rsidRPr="002F463E">
        <w:t xml:space="preserve"> or </w:t>
      </w:r>
      <w:r w:rsidR="00EB7892" w:rsidRPr="002F463E">
        <w:t xml:space="preserve">for </w:t>
      </w:r>
      <w:r w:rsidR="006861CD" w:rsidRPr="002F463E">
        <w:t>an issu</w:t>
      </w:r>
      <w:r w:rsidR="00203D19" w:rsidRPr="002F463E">
        <w:t>e of securities in an entity</w:t>
      </w:r>
      <w:r w:rsidR="0023094F" w:rsidRPr="002F463E">
        <w:t>,</w:t>
      </w:r>
      <w:r w:rsidR="0061596D" w:rsidRPr="002F463E">
        <w:t xml:space="preserve"> </w:t>
      </w:r>
      <w:r w:rsidR="00203D19" w:rsidRPr="002F463E">
        <w:t>includes</w:t>
      </w:r>
      <w:r w:rsidR="00A50320" w:rsidRPr="002F463E">
        <w:t xml:space="preserve"> the following</w:t>
      </w:r>
      <w:r w:rsidR="00203D19" w:rsidRPr="002F463E">
        <w:t>:</w:t>
      </w:r>
    </w:p>
    <w:p w:rsidR="00203D19" w:rsidRPr="002F463E" w:rsidRDefault="00203D19" w:rsidP="0061596D">
      <w:pPr>
        <w:pStyle w:val="paragraph"/>
      </w:pPr>
      <w:r w:rsidRPr="002F463E">
        <w:tab/>
        <w:t>(</w:t>
      </w:r>
      <w:r w:rsidR="0061596D" w:rsidRPr="002F463E">
        <w:t>a</w:t>
      </w:r>
      <w:r w:rsidRPr="002F463E">
        <w:t>)</w:t>
      </w:r>
      <w:r w:rsidRPr="002F463E">
        <w:tab/>
        <w:t>consideration in any form</w:t>
      </w:r>
      <w:r w:rsidR="00A50320" w:rsidRPr="002F463E">
        <w:t>;</w:t>
      </w:r>
    </w:p>
    <w:p w:rsidR="00203D19" w:rsidRPr="002F463E" w:rsidRDefault="00203D19" w:rsidP="0061596D">
      <w:pPr>
        <w:pStyle w:val="paragraph"/>
      </w:pPr>
      <w:r w:rsidRPr="002F463E">
        <w:tab/>
        <w:t>(</w:t>
      </w:r>
      <w:r w:rsidR="0061596D" w:rsidRPr="002F463E">
        <w:t>b</w:t>
      </w:r>
      <w:r w:rsidRPr="002F463E">
        <w:t>)</w:t>
      </w:r>
      <w:r w:rsidRPr="002F463E">
        <w:tab/>
        <w:t xml:space="preserve">any GST (within the meaning of the </w:t>
      </w:r>
      <w:r w:rsidRPr="002F463E">
        <w:rPr>
          <w:i/>
        </w:rPr>
        <w:t>A New Tax System (Goods and Services Tax) Act 1999</w:t>
      </w:r>
      <w:r w:rsidRPr="002F463E">
        <w:t>), or equivalent tax under a law of a foreign country</w:t>
      </w:r>
      <w:r w:rsidR="00214A24" w:rsidRPr="002F463E">
        <w:t xml:space="preserve"> or a part of a foreign country</w:t>
      </w:r>
      <w:r w:rsidRPr="002F463E">
        <w:t xml:space="preserve">, that is payable </w:t>
      </w:r>
      <w:r w:rsidR="00214A24" w:rsidRPr="002F463E">
        <w:t>in relation to the acquisition</w:t>
      </w:r>
      <w:r w:rsidR="00F53D3B" w:rsidRPr="002F463E">
        <w:t xml:space="preserve"> or issue</w:t>
      </w:r>
      <w:r w:rsidR="00214A24" w:rsidRPr="002F463E">
        <w:t>;</w:t>
      </w:r>
    </w:p>
    <w:p w:rsidR="0061596D" w:rsidRPr="002F463E" w:rsidRDefault="00214A24" w:rsidP="0061596D">
      <w:pPr>
        <w:pStyle w:val="paragraph"/>
      </w:pPr>
      <w:r w:rsidRPr="002F463E">
        <w:tab/>
        <w:t>(</w:t>
      </w:r>
      <w:r w:rsidR="0061596D" w:rsidRPr="002F463E">
        <w:t>c</w:t>
      </w:r>
      <w:r w:rsidRPr="002F463E">
        <w:t>)</w:t>
      </w:r>
      <w:r w:rsidRPr="002F463E">
        <w:tab/>
        <w:t>any consideration that is contingent on the occurrence or non</w:t>
      </w:r>
      <w:r w:rsidR="002F463E">
        <w:noBreakHyphen/>
      </w:r>
      <w:r w:rsidRPr="002F463E">
        <w:t>occurrence of a particular event</w:t>
      </w:r>
      <w:r w:rsidR="0061596D" w:rsidRPr="002F463E">
        <w:t>.</w:t>
      </w:r>
    </w:p>
    <w:p w:rsidR="00861445" w:rsidRPr="002F463E" w:rsidRDefault="00861445" w:rsidP="00861445">
      <w:pPr>
        <w:pStyle w:val="SubsectionHead"/>
      </w:pPr>
      <w:r w:rsidRPr="002F463E">
        <w:t>Assessing the value of consideration</w:t>
      </w:r>
    </w:p>
    <w:p w:rsidR="003110B6" w:rsidRPr="002F463E" w:rsidRDefault="003110B6" w:rsidP="003110B6">
      <w:pPr>
        <w:pStyle w:val="subsection"/>
      </w:pPr>
      <w:r w:rsidRPr="002F463E">
        <w:tab/>
        <w:t>(3)</w:t>
      </w:r>
      <w:r w:rsidRPr="002F463E">
        <w:tab/>
        <w:t>The value of the consideration</w:t>
      </w:r>
      <w:r w:rsidRPr="002F463E">
        <w:rPr>
          <w:b/>
          <w:i/>
        </w:rPr>
        <w:t xml:space="preserve"> </w:t>
      </w:r>
      <w:r w:rsidRPr="002F463E">
        <w:t>for an acquisition of an interest in securit</w:t>
      </w:r>
      <w:r w:rsidR="004A0F2A" w:rsidRPr="002F463E">
        <w:t>ies</w:t>
      </w:r>
      <w:r w:rsidRPr="002F463E">
        <w:t>, asset</w:t>
      </w:r>
      <w:r w:rsidR="004A0F2A" w:rsidRPr="002F463E">
        <w:t>s</w:t>
      </w:r>
      <w:r w:rsidR="002B5276" w:rsidRPr="002F463E">
        <w:t>,</w:t>
      </w:r>
      <w:r w:rsidRPr="002F463E">
        <w:t xml:space="preserve"> Australian land</w:t>
      </w:r>
      <w:r w:rsidR="002B5276" w:rsidRPr="002F463E">
        <w:t xml:space="preserve"> or </w:t>
      </w:r>
      <w:r w:rsidR="004A0F2A" w:rsidRPr="002F463E">
        <w:t xml:space="preserve">a </w:t>
      </w:r>
      <w:r w:rsidR="004A030E" w:rsidRPr="002F463E">
        <w:t>tenement</w:t>
      </w:r>
      <w:r w:rsidR="005A462E" w:rsidRPr="002F463E">
        <w:t>,</w:t>
      </w:r>
      <w:r w:rsidRPr="002F463E">
        <w:t xml:space="preserve"> or </w:t>
      </w:r>
      <w:r w:rsidR="00EB7892" w:rsidRPr="002F463E">
        <w:t xml:space="preserve">for </w:t>
      </w:r>
      <w:r w:rsidRPr="002F463E">
        <w:t>an issue of securities in an entity</w:t>
      </w:r>
      <w:r w:rsidR="005A462E" w:rsidRPr="002F463E">
        <w:t>,</w:t>
      </w:r>
      <w:r w:rsidRPr="002F463E">
        <w:t xml:space="preserve"> is:</w:t>
      </w:r>
    </w:p>
    <w:p w:rsidR="003110B6" w:rsidRPr="002F463E" w:rsidRDefault="003110B6" w:rsidP="003110B6">
      <w:pPr>
        <w:pStyle w:val="paragraph"/>
      </w:pPr>
      <w:r w:rsidRPr="002F463E">
        <w:tab/>
        <w:t>(a)</w:t>
      </w:r>
      <w:r w:rsidRPr="002F463E">
        <w:tab/>
        <w:t>if there is an agreement relating to the acquisition or issue and the parties to the agreement are not dealing at arm’s length, or if there is no agreement</w:t>
      </w:r>
      <w:r w:rsidR="001461CB" w:rsidRPr="002F463E">
        <w:t xml:space="preserve"> that sets out the value of the consideration</w:t>
      </w:r>
      <w:r w:rsidRPr="002F463E">
        <w:t xml:space="preserve">—a reasonable assessment of the </w:t>
      </w:r>
      <w:r w:rsidR="003D3607" w:rsidRPr="002F463E">
        <w:t xml:space="preserve">value of the </w:t>
      </w:r>
      <w:r w:rsidRPr="002F463E">
        <w:t>consideration for the acquisition or issue; or</w:t>
      </w:r>
    </w:p>
    <w:p w:rsidR="003110B6" w:rsidRPr="002F463E" w:rsidRDefault="003110B6" w:rsidP="003110B6">
      <w:pPr>
        <w:pStyle w:val="paragraph"/>
      </w:pPr>
      <w:r w:rsidRPr="002F463E">
        <w:tab/>
        <w:t>(b)</w:t>
      </w:r>
      <w:r w:rsidRPr="002F463E">
        <w:tab/>
        <w:t xml:space="preserve">otherwise—the </w:t>
      </w:r>
      <w:r w:rsidR="00901D61" w:rsidRPr="002F463E">
        <w:t xml:space="preserve">value of the </w:t>
      </w:r>
      <w:r w:rsidRPr="002F463E">
        <w:t xml:space="preserve">consideration </w:t>
      </w:r>
      <w:r w:rsidR="00623D69" w:rsidRPr="002F463E">
        <w:t xml:space="preserve">set out in the agreement </w:t>
      </w:r>
      <w:r w:rsidR="00BA56F7" w:rsidRPr="002F463E">
        <w:t>relating to</w:t>
      </w:r>
      <w:r w:rsidR="00623D69" w:rsidRPr="002F463E">
        <w:t xml:space="preserve"> the acquisition or issue</w:t>
      </w:r>
      <w:r w:rsidRPr="002F463E">
        <w:t>.</w:t>
      </w:r>
    </w:p>
    <w:p w:rsidR="003110B6" w:rsidRPr="002F463E" w:rsidRDefault="00214A24" w:rsidP="003110B6">
      <w:pPr>
        <w:pStyle w:val="subsection"/>
      </w:pPr>
      <w:r w:rsidRPr="002F463E">
        <w:tab/>
        <w:t>(</w:t>
      </w:r>
      <w:r w:rsidR="003110B6" w:rsidRPr="002F463E">
        <w:t>4</w:t>
      </w:r>
      <w:r w:rsidRPr="002F463E">
        <w:t>)</w:t>
      </w:r>
      <w:r w:rsidRPr="002F463E">
        <w:tab/>
      </w:r>
      <w:r w:rsidR="00373FC9" w:rsidRPr="002F463E">
        <w:t xml:space="preserve">Without limiting </w:t>
      </w:r>
      <w:r w:rsidR="002F463E" w:rsidRPr="002F463E">
        <w:t>paragraph (</w:t>
      </w:r>
      <w:r w:rsidR="003110B6" w:rsidRPr="002F463E">
        <w:t xml:space="preserve">3)(a), an assessment </w:t>
      </w:r>
      <w:r w:rsidR="00C65488" w:rsidRPr="002F463E">
        <w:t xml:space="preserve">of consideration </w:t>
      </w:r>
      <w:r w:rsidR="003110B6" w:rsidRPr="002F463E">
        <w:t xml:space="preserve">is reasonable </w:t>
      </w:r>
      <w:r w:rsidR="002F6918" w:rsidRPr="002F463E">
        <w:t xml:space="preserve">on a particular day </w:t>
      </w:r>
      <w:r w:rsidR="003110B6" w:rsidRPr="002F463E">
        <w:t>if</w:t>
      </w:r>
      <w:r w:rsidR="003D70D2" w:rsidRPr="002F463E">
        <w:t xml:space="preserve"> it is worked out on the basis of</w:t>
      </w:r>
      <w:r w:rsidR="003110B6" w:rsidRPr="002F463E">
        <w:t>:</w:t>
      </w:r>
    </w:p>
    <w:p w:rsidR="003110B6" w:rsidRPr="002F463E" w:rsidRDefault="003110B6" w:rsidP="003110B6">
      <w:pPr>
        <w:pStyle w:val="paragraph"/>
      </w:pPr>
      <w:r w:rsidRPr="002F463E">
        <w:tab/>
        <w:t>(a)</w:t>
      </w:r>
      <w:r w:rsidRPr="002F463E">
        <w:tab/>
        <w:t>for an acquisition of an interest in securit</w:t>
      </w:r>
      <w:r w:rsidR="004A0F2A" w:rsidRPr="002F463E">
        <w:t>ies</w:t>
      </w:r>
      <w:r w:rsidR="00C65488" w:rsidRPr="002F463E">
        <w:t>, asset</w:t>
      </w:r>
      <w:r w:rsidR="004A0F2A" w:rsidRPr="002F463E">
        <w:t>s</w:t>
      </w:r>
      <w:r w:rsidR="002B5276" w:rsidRPr="002F463E">
        <w:t>,</w:t>
      </w:r>
      <w:r w:rsidRPr="002F463E">
        <w:t xml:space="preserve"> Australian land </w:t>
      </w:r>
      <w:r w:rsidR="002B5276" w:rsidRPr="002F463E">
        <w:t xml:space="preserve">or </w:t>
      </w:r>
      <w:r w:rsidR="004A0F2A" w:rsidRPr="002F463E">
        <w:t xml:space="preserve">a </w:t>
      </w:r>
      <w:r w:rsidR="004A030E" w:rsidRPr="002F463E">
        <w:t xml:space="preserve">tenement </w:t>
      </w:r>
      <w:r w:rsidRPr="002F463E">
        <w:t>that has a publicly available price—</w:t>
      </w:r>
      <w:r w:rsidR="00901D61" w:rsidRPr="002F463E">
        <w:t>a</w:t>
      </w:r>
      <w:r w:rsidRPr="002F463E">
        <w:t xml:space="preserve"> price that was publicly available no more than 7 days earlier; and</w:t>
      </w:r>
    </w:p>
    <w:p w:rsidR="003110B6" w:rsidRPr="002F463E" w:rsidRDefault="003110B6" w:rsidP="003110B6">
      <w:pPr>
        <w:pStyle w:val="paragraph"/>
      </w:pPr>
      <w:r w:rsidRPr="002F463E">
        <w:tab/>
        <w:t>(b)</w:t>
      </w:r>
      <w:r w:rsidRPr="002F463E">
        <w:tab/>
        <w:t>for an acquisition of an interest in securit</w:t>
      </w:r>
      <w:r w:rsidR="004A0F2A" w:rsidRPr="002F463E">
        <w:t>ies</w:t>
      </w:r>
      <w:r w:rsidRPr="002F463E">
        <w:t xml:space="preserve"> made under a takeover bid </w:t>
      </w:r>
      <w:r w:rsidR="00381E23" w:rsidRPr="002F463E">
        <w:t>(</w:t>
      </w:r>
      <w:r w:rsidRPr="002F463E">
        <w:t xml:space="preserve">whether under </w:t>
      </w:r>
      <w:r w:rsidR="00C65488" w:rsidRPr="002F463E">
        <w:t xml:space="preserve">the </w:t>
      </w:r>
      <w:r w:rsidR="00C65488" w:rsidRPr="002F463E">
        <w:rPr>
          <w:i/>
        </w:rPr>
        <w:t xml:space="preserve">Corporations Act 2001 </w:t>
      </w:r>
      <w:r w:rsidRPr="002F463E">
        <w:t xml:space="preserve">or a </w:t>
      </w:r>
      <w:r w:rsidR="00C65488" w:rsidRPr="002F463E">
        <w:t xml:space="preserve">law of </w:t>
      </w:r>
      <w:r w:rsidR="00623D69" w:rsidRPr="002F463E">
        <w:t xml:space="preserve">a </w:t>
      </w:r>
      <w:r w:rsidRPr="002F463E">
        <w:t>foreign country or part of a foreign country</w:t>
      </w:r>
      <w:r w:rsidR="00381E23" w:rsidRPr="002F463E">
        <w:t>)</w:t>
      </w:r>
      <w:r w:rsidRPr="002F463E">
        <w:t>—</w:t>
      </w:r>
      <w:r w:rsidR="00381E23" w:rsidRPr="002F463E">
        <w:t xml:space="preserve">the </w:t>
      </w:r>
      <w:r w:rsidRPr="002F463E">
        <w:t xml:space="preserve">first </w:t>
      </w:r>
      <w:r w:rsidR="00381E23" w:rsidRPr="002F463E">
        <w:t xml:space="preserve">amount </w:t>
      </w:r>
      <w:r w:rsidRPr="002F463E">
        <w:t xml:space="preserve">specified </w:t>
      </w:r>
      <w:r w:rsidR="00381E23" w:rsidRPr="002F463E">
        <w:t xml:space="preserve">for the interest </w:t>
      </w:r>
      <w:r w:rsidRPr="002F463E">
        <w:t>in the bidder</w:t>
      </w:r>
      <w:r w:rsidR="002F6918" w:rsidRPr="002F463E">
        <w:t>’</w:t>
      </w:r>
      <w:r w:rsidRPr="002F463E">
        <w:t xml:space="preserve">s statement (within the meaning of the </w:t>
      </w:r>
      <w:r w:rsidRPr="002F463E">
        <w:rPr>
          <w:i/>
        </w:rPr>
        <w:t>Corporations Act 2001</w:t>
      </w:r>
      <w:r w:rsidRPr="002F463E">
        <w:t>) or any equivalent document under a law of a foreign country or part of a foreign country.</w:t>
      </w:r>
    </w:p>
    <w:p w:rsidR="00861445" w:rsidRPr="002F463E" w:rsidRDefault="00861445" w:rsidP="00861445">
      <w:pPr>
        <w:pStyle w:val="SubsectionHead"/>
      </w:pPr>
      <w:r w:rsidRPr="002F463E">
        <w:t>Consideration for acquisition of interest</w:t>
      </w:r>
      <w:r w:rsidR="000A218C" w:rsidRPr="002F463E">
        <w:t>s</w:t>
      </w:r>
      <w:r w:rsidRPr="002F463E">
        <w:t xml:space="preserve"> in securities of foreign entities</w:t>
      </w:r>
    </w:p>
    <w:p w:rsidR="009F3FF4" w:rsidRPr="002F463E" w:rsidRDefault="009F3FF4" w:rsidP="009F3FF4">
      <w:pPr>
        <w:pStyle w:val="subsection"/>
      </w:pPr>
      <w:r w:rsidRPr="002F463E">
        <w:tab/>
        <w:t>(</w:t>
      </w:r>
      <w:r w:rsidR="00975A3F" w:rsidRPr="002F463E">
        <w:t>5</w:t>
      </w:r>
      <w:r w:rsidRPr="002F463E">
        <w:t>)</w:t>
      </w:r>
      <w:r w:rsidRPr="002F463E">
        <w:tab/>
        <w:t xml:space="preserve">The consideration for the acquisition of </w:t>
      </w:r>
      <w:r w:rsidR="004A0F2A" w:rsidRPr="002F463E">
        <w:t xml:space="preserve">an </w:t>
      </w:r>
      <w:r w:rsidRPr="002F463E">
        <w:t>interest in securit</w:t>
      </w:r>
      <w:r w:rsidR="004A0F2A" w:rsidRPr="002F463E">
        <w:t>ies</w:t>
      </w:r>
      <w:r w:rsidRPr="002F463E">
        <w:t xml:space="preserve"> </w:t>
      </w:r>
      <w:r w:rsidR="004A0F2A" w:rsidRPr="002F463E">
        <w:t>in</w:t>
      </w:r>
      <w:r w:rsidRPr="002F463E">
        <w:t xml:space="preserve"> a foreign entity may be apportioned between the relevant Australian business or Australian entity and any other business or entity on the basis of the earnings </w:t>
      </w:r>
      <w:r w:rsidR="00C05C0C" w:rsidRPr="002F463E">
        <w:t xml:space="preserve">before interest and tax </w:t>
      </w:r>
      <w:r w:rsidRPr="002F463E">
        <w:t xml:space="preserve">of the Australian business or Australian entity </w:t>
      </w:r>
      <w:r w:rsidR="00590004" w:rsidRPr="002F463E">
        <w:t>and the other business or entity</w:t>
      </w:r>
      <w:r w:rsidRPr="002F463E">
        <w:t>.</w:t>
      </w:r>
    </w:p>
    <w:p w:rsidR="00417659" w:rsidRPr="002F463E" w:rsidRDefault="00F71D83" w:rsidP="00AF565A">
      <w:pPr>
        <w:pStyle w:val="ActHead5"/>
      </w:pPr>
      <w:bookmarkStart w:id="21" w:name="_Toc435776908"/>
      <w:r w:rsidRPr="002F463E">
        <w:rPr>
          <w:rStyle w:val="CharSectno"/>
        </w:rPr>
        <w:t>15</w:t>
      </w:r>
      <w:r w:rsidR="00417659" w:rsidRPr="002F463E">
        <w:t xml:space="preserve">  Number of independent self</w:t>
      </w:r>
      <w:r w:rsidR="002F463E">
        <w:noBreakHyphen/>
      </w:r>
      <w:r w:rsidR="00417659" w:rsidRPr="002F463E">
        <w:t>contained dwellings in a development</w:t>
      </w:r>
      <w:bookmarkEnd w:id="21"/>
    </w:p>
    <w:p w:rsidR="00417659" w:rsidRPr="002F463E" w:rsidRDefault="00417659" w:rsidP="00417659">
      <w:pPr>
        <w:pStyle w:val="subsection"/>
      </w:pPr>
      <w:r w:rsidRPr="002F463E">
        <w:tab/>
      </w:r>
      <w:r w:rsidRPr="002F463E">
        <w:tab/>
        <w:t xml:space="preserve">For </w:t>
      </w:r>
      <w:r w:rsidR="002F463E" w:rsidRPr="002F463E">
        <w:t>paragraph (</w:t>
      </w:r>
      <w:r w:rsidRPr="002F463E">
        <w:t xml:space="preserve">c) of the definition of </w:t>
      </w:r>
      <w:r w:rsidRPr="002F463E">
        <w:rPr>
          <w:b/>
          <w:i/>
        </w:rPr>
        <w:t>development</w:t>
      </w:r>
      <w:r w:rsidRPr="002F463E">
        <w:t xml:space="preserve"> in section</w:t>
      </w:r>
      <w:r w:rsidR="002F463E" w:rsidRPr="002F463E">
        <w:t> </w:t>
      </w:r>
      <w:r w:rsidR="00D67CFD" w:rsidRPr="002F463E">
        <w:t>4</w:t>
      </w:r>
      <w:r w:rsidRPr="002F463E">
        <w:t xml:space="preserve"> of the Act, the number of independent self</w:t>
      </w:r>
      <w:r w:rsidR="002F463E">
        <w:noBreakHyphen/>
      </w:r>
      <w:r w:rsidRPr="002F463E">
        <w:t xml:space="preserve">contained dwellings is </w:t>
      </w:r>
      <w:r w:rsidR="00D16322" w:rsidRPr="002F463E">
        <w:t>50</w:t>
      </w:r>
      <w:r w:rsidRPr="002F463E">
        <w:t>.</w:t>
      </w:r>
    </w:p>
    <w:p w:rsidR="00D66F8D" w:rsidRPr="002F463E" w:rsidRDefault="00F71D83" w:rsidP="00AF565A">
      <w:pPr>
        <w:pStyle w:val="ActHead5"/>
        <w:rPr>
          <w:b w:val="0"/>
        </w:rPr>
      </w:pPr>
      <w:bookmarkStart w:id="22" w:name="_Toc435776909"/>
      <w:r w:rsidRPr="002F463E">
        <w:rPr>
          <w:rStyle w:val="CharSectno"/>
        </w:rPr>
        <w:t>16</w:t>
      </w:r>
      <w:r w:rsidR="00D66F8D" w:rsidRPr="002F463E">
        <w:t xml:space="preserve">  Meaning of </w:t>
      </w:r>
      <w:r w:rsidR="00D66F8D" w:rsidRPr="002F463E">
        <w:rPr>
          <w:i/>
        </w:rPr>
        <w:t>direct interest</w:t>
      </w:r>
      <w:r w:rsidR="001417CC" w:rsidRPr="002F463E">
        <w:rPr>
          <w:b w:val="0"/>
        </w:rPr>
        <w:t xml:space="preserve"> </w:t>
      </w:r>
      <w:r w:rsidR="001417CC" w:rsidRPr="002F463E">
        <w:t>in an entity or business</w:t>
      </w:r>
      <w:bookmarkEnd w:id="22"/>
    </w:p>
    <w:p w:rsidR="00D66F8D" w:rsidRPr="002F463E" w:rsidRDefault="00D66F8D" w:rsidP="00D66F8D">
      <w:pPr>
        <w:pStyle w:val="subsection"/>
      </w:pPr>
      <w:r w:rsidRPr="002F463E">
        <w:tab/>
      </w:r>
      <w:r w:rsidR="00D708FF" w:rsidRPr="002F463E">
        <w:tab/>
      </w:r>
      <w:r w:rsidRPr="002F463E">
        <w:t xml:space="preserve">For the definition of </w:t>
      </w:r>
      <w:r w:rsidRPr="002F463E">
        <w:rPr>
          <w:b/>
          <w:i/>
        </w:rPr>
        <w:t xml:space="preserve">direct interest </w:t>
      </w:r>
      <w:r w:rsidRPr="002F463E">
        <w:t>in section</w:t>
      </w:r>
      <w:r w:rsidR="002F463E" w:rsidRPr="002F463E">
        <w:t> </w:t>
      </w:r>
      <w:r w:rsidR="00D67CFD" w:rsidRPr="002F463E">
        <w:t>4</w:t>
      </w:r>
      <w:r w:rsidRPr="002F463E">
        <w:t xml:space="preserve"> of the Act, a </w:t>
      </w:r>
      <w:r w:rsidRPr="002F463E">
        <w:rPr>
          <w:b/>
          <w:i/>
        </w:rPr>
        <w:t>direct interest</w:t>
      </w:r>
      <w:r w:rsidRPr="002F463E">
        <w:t xml:space="preserve"> in an entity or business is:</w:t>
      </w:r>
    </w:p>
    <w:p w:rsidR="00B26486" w:rsidRPr="002F463E" w:rsidRDefault="00D66F8D" w:rsidP="00D66F8D">
      <w:pPr>
        <w:pStyle w:val="paragraph"/>
      </w:pPr>
      <w:r w:rsidRPr="002F463E">
        <w:tab/>
        <w:t>(a)</w:t>
      </w:r>
      <w:r w:rsidRPr="002F463E">
        <w:tab/>
      </w:r>
      <w:r w:rsidR="00B26486" w:rsidRPr="002F463E">
        <w:t xml:space="preserve">an interest of </w:t>
      </w:r>
      <w:r w:rsidR="002A02EB" w:rsidRPr="002F463E">
        <w:t xml:space="preserve">at least </w:t>
      </w:r>
      <w:r w:rsidR="00B26486" w:rsidRPr="002F463E">
        <w:t>10% in the entity or business; or</w:t>
      </w:r>
    </w:p>
    <w:p w:rsidR="00B26486" w:rsidRPr="002F463E" w:rsidRDefault="00B26486" w:rsidP="003D7B89">
      <w:pPr>
        <w:pStyle w:val="paragraph"/>
      </w:pPr>
      <w:r w:rsidRPr="002F463E">
        <w:tab/>
        <w:t>(b)</w:t>
      </w:r>
      <w:r w:rsidRPr="002F463E">
        <w:tab/>
        <w:t xml:space="preserve">an interest of </w:t>
      </w:r>
      <w:r w:rsidR="002A02EB" w:rsidRPr="002F463E">
        <w:t xml:space="preserve">at least </w:t>
      </w:r>
      <w:r w:rsidRPr="002F463E">
        <w:t>5% in the entity or business if the person who acquires the interest</w:t>
      </w:r>
      <w:r w:rsidR="003D7B89" w:rsidRPr="002F463E">
        <w:t xml:space="preserve"> </w:t>
      </w:r>
      <w:r w:rsidRPr="002F463E">
        <w:t xml:space="preserve">has entered a legal arrangement </w:t>
      </w:r>
      <w:r w:rsidR="005116E7" w:rsidRPr="002F463E">
        <w:t xml:space="preserve">relating </w:t>
      </w:r>
      <w:r w:rsidRPr="002F463E">
        <w:t>to the businesses of the person and the entity or business;</w:t>
      </w:r>
      <w:r w:rsidR="00F1458A" w:rsidRPr="002F463E">
        <w:t xml:space="preserve"> or</w:t>
      </w:r>
    </w:p>
    <w:p w:rsidR="00EA3C71" w:rsidRPr="002F463E" w:rsidRDefault="00B26486" w:rsidP="00D66F8D">
      <w:pPr>
        <w:pStyle w:val="paragraph"/>
      </w:pPr>
      <w:r w:rsidRPr="002F463E">
        <w:tab/>
        <w:t>(</w:t>
      </w:r>
      <w:r w:rsidR="00932E18" w:rsidRPr="002F463E">
        <w:t>c</w:t>
      </w:r>
      <w:r w:rsidRPr="002F463E">
        <w:t>)</w:t>
      </w:r>
      <w:r w:rsidRPr="002F463E">
        <w:tab/>
      </w:r>
      <w:r w:rsidR="00834183" w:rsidRPr="002F463E">
        <w:t xml:space="preserve">an interest of any percentage in the entity or business if </w:t>
      </w:r>
      <w:r w:rsidR="00A461DB" w:rsidRPr="002F463E">
        <w:t>the</w:t>
      </w:r>
      <w:r w:rsidR="00BE3091" w:rsidRPr="002F463E">
        <w:t xml:space="preserve"> person </w:t>
      </w:r>
      <w:r w:rsidR="00FE4B48" w:rsidRPr="002F463E">
        <w:t xml:space="preserve">who acquired the interest </w:t>
      </w:r>
      <w:r w:rsidR="002A02EB" w:rsidRPr="002F463E">
        <w:t xml:space="preserve">is in </w:t>
      </w:r>
      <w:r w:rsidR="00CC3D82" w:rsidRPr="002F463E">
        <w:t>a</w:t>
      </w:r>
      <w:r w:rsidR="00E718B4" w:rsidRPr="002F463E">
        <w:t xml:space="preserve"> position</w:t>
      </w:r>
      <w:r w:rsidR="00EA3C71" w:rsidRPr="002F463E">
        <w:t>:</w:t>
      </w:r>
    </w:p>
    <w:p w:rsidR="00EA3C71" w:rsidRPr="002F463E" w:rsidRDefault="00EA3C71" w:rsidP="00EA3C71">
      <w:pPr>
        <w:pStyle w:val="paragraphsub"/>
      </w:pPr>
      <w:r w:rsidRPr="002F463E">
        <w:tab/>
        <w:t>(</w:t>
      </w:r>
      <w:proofErr w:type="spellStart"/>
      <w:r w:rsidRPr="002F463E">
        <w:t>i</w:t>
      </w:r>
      <w:proofErr w:type="spellEnd"/>
      <w:r w:rsidRPr="002F463E">
        <w:t>)</w:t>
      </w:r>
      <w:r w:rsidRPr="002F463E">
        <w:tab/>
      </w:r>
      <w:r w:rsidR="00E718B4" w:rsidRPr="002F463E">
        <w:t xml:space="preserve">to </w:t>
      </w:r>
      <w:r w:rsidR="00CA3C25" w:rsidRPr="002F463E">
        <w:t>influence</w:t>
      </w:r>
      <w:r w:rsidR="002800D4" w:rsidRPr="002F463E">
        <w:t xml:space="preserve"> or</w:t>
      </w:r>
      <w:r w:rsidR="00CA3C25" w:rsidRPr="002F463E">
        <w:t xml:space="preserve"> participate in the central management </w:t>
      </w:r>
      <w:r w:rsidR="00FE4B48" w:rsidRPr="002F463E">
        <w:t>and</w:t>
      </w:r>
      <w:r w:rsidR="00CA3C25" w:rsidRPr="002F463E">
        <w:t xml:space="preserve"> control</w:t>
      </w:r>
      <w:r w:rsidRPr="002F463E">
        <w:t xml:space="preserve"> of the entity or business;</w:t>
      </w:r>
      <w:r w:rsidR="00CA3C25" w:rsidRPr="002F463E">
        <w:t xml:space="preserve"> </w:t>
      </w:r>
      <w:r w:rsidR="002800D4" w:rsidRPr="002F463E">
        <w:t>or</w:t>
      </w:r>
    </w:p>
    <w:p w:rsidR="00B26486" w:rsidRPr="002F463E" w:rsidRDefault="00EA3C71" w:rsidP="00EA3C71">
      <w:pPr>
        <w:pStyle w:val="paragraphsub"/>
      </w:pPr>
      <w:r w:rsidRPr="002F463E">
        <w:tab/>
        <w:t>(ii)</w:t>
      </w:r>
      <w:r w:rsidRPr="002F463E">
        <w:tab/>
      </w:r>
      <w:r w:rsidR="00E718B4" w:rsidRPr="002F463E">
        <w:t xml:space="preserve">to </w:t>
      </w:r>
      <w:r w:rsidR="002800D4" w:rsidRPr="002F463E">
        <w:t>influence</w:t>
      </w:r>
      <w:r w:rsidR="00A461DB" w:rsidRPr="002F463E">
        <w:t>,</w:t>
      </w:r>
      <w:r w:rsidR="002800D4" w:rsidRPr="002F463E">
        <w:t xml:space="preserve"> participate in or determine the policy </w:t>
      </w:r>
      <w:r w:rsidR="004D006E" w:rsidRPr="002F463E">
        <w:t xml:space="preserve">of </w:t>
      </w:r>
      <w:r w:rsidR="00B26486" w:rsidRPr="002F463E">
        <w:t xml:space="preserve">the entity </w:t>
      </w:r>
      <w:r w:rsidR="00CA3C25" w:rsidRPr="002F463E">
        <w:t>or business</w:t>
      </w:r>
      <w:r w:rsidR="00B26486" w:rsidRPr="002F463E">
        <w:t>.</w:t>
      </w:r>
    </w:p>
    <w:p w:rsidR="00D708FF" w:rsidRPr="002F463E" w:rsidRDefault="00D708FF" w:rsidP="00D708FF">
      <w:pPr>
        <w:pStyle w:val="notetext"/>
      </w:pPr>
      <w:r w:rsidRPr="002F463E">
        <w:t>Note</w:t>
      </w:r>
      <w:r w:rsidR="00932E18" w:rsidRPr="002F463E">
        <w:t>:</w:t>
      </w:r>
      <w:r w:rsidRPr="002F463E">
        <w:tab/>
        <w:t>Section</w:t>
      </w:r>
      <w:r w:rsidR="002F463E" w:rsidRPr="002F463E">
        <w:t> </w:t>
      </w:r>
      <w:r w:rsidRPr="002F463E">
        <w:t>1</w:t>
      </w:r>
      <w:r w:rsidR="00D67CFD" w:rsidRPr="002F463E">
        <w:t>7</w:t>
      </w:r>
      <w:r w:rsidRPr="002F463E">
        <w:t xml:space="preserve"> of the Act defines </w:t>
      </w:r>
      <w:r w:rsidRPr="002F463E">
        <w:rPr>
          <w:b/>
          <w:i/>
        </w:rPr>
        <w:t>interest</w:t>
      </w:r>
      <w:r w:rsidRPr="002F463E">
        <w:t xml:space="preserve"> of a specified percentage in an entity. Section</w:t>
      </w:r>
      <w:r w:rsidR="002F463E" w:rsidRPr="002F463E">
        <w:t> </w:t>
      </w:r>
      <w:r w:rsidR="00F71D83" w:rsidRPr="002F463E">
        <w:t>5</w:t>
      </w:r>
      <w:r w:rsidRPr="002F463E">
        <w:t xml:space="preserve"> of this instrument defines </w:t>
      </w:r>
      <w:r w:rsidRPr="002F463E">
        <w:rPr>
          <w:b/>
          <w:i/>
        </w:rPr>
        <w:t xml:space="preserve">interest </w:t>
      </w:r>
      <w:r w:rsidRPr="002F463E">
        <w:t>of a specified percentage in a business.</w:t>
      </w:r>
    </w:p>
    <w:p w:rsidR="00CC3D82" w:rsidRPr="002F463E" w:rsidRDefault="00F71D83" w:rsidP="00CC3D82">
      <w:pPr>
        <w:pStyle w:val="ActHead5"/>
      </w:pPr>
      <w:bookmarkStart w:id="23" w:name="_Toc435776910"/>
      <w:r w:rsidRPr="002F463E">
        <w:rPr>
          <w:rStyle w:val="CharSectno"/>
        </w:rPr>
        <w:t>17</w:t>
      </w:r>
      <w:r w:rsidR="00CC3D82" w:rsidRPr="002F463E">
        <w:t xml:space="preserve">  Meaning of </w:t>
      </w:r>
      <w:r w:rsidR="00CC3D82" w:rsidRPr="002F463E">
        <w:rPr>
          <w:i/>
        </w:rPr>
        <w:t>foreign government investor</w:t>
      </w:r>
      <w:bookmarkEnd w:id="23"/>
    </w:p>
    <w:p w:rsidR="00860DC9" w:rsidRPr="002F463E" w:rsidRDefault="00860DC9" w:rsidP="00860DC9">
      <w:pPr>
        <w:pStyle w:val="subsection"/>
      </w:pPr>
      <w:r w:rsidRPr="002F463E">
        <w:tab/>
      </w:r>
      <w:r w:rsidRPr="002F463E">
        <w:tab/>
        <w:t xml:space="preserve">For the definition of </w:t>
      </w:r>
      <w:r w:rsidRPr="002F463E">
        <w:rPr>
          <w:b/>
          <w:i/>
        </w:rPr>
        <w:t xml:space="preserve">foreign government investor </w:t>
      </w:r>
      <w:r w:rsidRPr="002F463E">
        <w:t>in section</w:t>
      </w:r>
      <w:r w:rsidR="002F463E" w:rsidRPr="002F463E">
        <w:t> </w:t>
      </w:r>
      <w:r w:rsidRPr="002F463E">
        <w:t xml:space="preserve">4 of the Act, a person is a </w:t>
      </w:r>
      <w:r w:rsidRPr="002F463E">
        <w:rPr>
          <w:b/>
          <w:i/>
        </w:rPr>
        <w:t>foreign government investor</w:t>
      </w:r>
      <w:r w:rsidRPr="002F463E">
        <w:t xml:space="preserve"> if the person is:</w:t>
      </w:r>
    </w:p>
    <w:p w:rsidR="00860DC9" w:rsidRPr="002F463E" w:rsidRDefault="00860DC9" w:rsidP="00860DC9">
      <w:pPr>
        <w:pStyle w:val="paragraph"/>
      </w:pPr>
      <w:r w:rsidRPr="002F463E">
        <w:tab/>
        <w:t>(a)</w:t>
      </w:r>
      <w:r w:rsidRPr="002F463E">
        <w:tab/>
        <w:t>a foreign government or separate government entity; or</w:t>
      </w:r>
    </w:p>
    <w:p w:rsidR="00860DC9" w:rsidRPr="002F463E" w:rsidRDefault="00860DC9" w:rsidP="00860DC9">
      <w:pPr>
        <w:pStyle w:val="paragraph"/>
      </w:pPr>
      <w:r w:rsidRPr="002F463E">
        <w:tab/>
        <w:t>(b)</w:t>
      </w:r>
      <w:r w:rsidRPr="002F463E">
        <w:tab/>
        <w:t>a corporation in which:</w:t>
      </w:r>
    </w:p>
    <w:p w:rsidR="00860DC9" w:rsidRPr="002F463E" w:rsidRDefault="00860DC9" w:rsidP="00860DC9">
      <w:pPr>
        <w:pStyle w:val="paragraphsub"/>
      </w:pPr>
      <w:r w:rsidRPr="002F463E">
        <w:tab/>
        <w:t>(</w:t>
      </w:r>
      <w:proofErr w:type="spellStart"/>
      <w:r w:rsidRPr="002F463E">
        <w:t>i</w:t>
      </w:r>
      <w:proofErr w:type="spellEnd"/>
      <w:r w:rsidRPr="002F463E">
        <w:t>)</w:t>
      </w:r>
      <w:r w:rsidRPr="002F463E">
        <w:tab/>
        <w:t>a foreign government or separate government entity, alone or together with one or more associates, holds a substantial interest; or</w:t>
      </w:r>
    </w:p>
    <w:p w:rsidR="00860DC9" w:rsidRPr="002F463E" w:rsidRDefault="00860DC9" w:rsidP="00860DC9">
      <w:pPr>
        <w:pStyle w:val="paragraphsub"/>
      </w:pPr>
      <w:r w:rsidRPr="002F463E">
        <w:tab/>
        <w:t>(ii)</w:t>
      </w:r>
      <w:r w:rsidRPr="002F463E">
        <w:tab/>
        <w:t>foreign governments or separate government entities of more than one foreign country (or parts of more than one foreign country), together with any one or more associates, hold an aggregate substantial interest; or</w:t>
      </w:r>
    </w:p>
    <w:p w:rsidR="00860DC9" w:rsidRPr="002F463E" w:rsidRDefault="00860DC9" w:rsidP="00860DC9">
      <w:pPr>
        <w:pStyle w:val="paragraph"/>
      </w:pPr>
      <w:r w:rsidRPr="002F463E">
        <w:tab/>
        <w:t>(c)</w:t>
      </w:r>
      <w:r w:rsidRPr="002F463E">
        <w:tab/>
        <w:t>the trustee of a trust in which:</w:t>
      </w:r>
    </w:p>
    <w:p w:rsidR="00860DC9" w:rsidRPr="002F463E" w:rsidRDefault="00860DC9" w:rsidP="00860DC9">
      <w:pPr>
        <w:pStyle w:val="paragraphsub"/>
      </w:pPr>
      <w:r w:rsidRPr="002F463E">
        <w:tab/>
        <w:t>(</w:t>
      </w:r>
      <w:proofErr w:type="spellStart"/>
      <w:r w:rsidRPr="002F463E">
        <w:t>i</w:t>
      </w:r>
      <w:proofErr w:type="spellEnd"/>
      <w:r w:rsidRPr="002F463E">
        <w:t>)</w:t>
      </w:r>
      <w:r w:rsidRPr="002F463E">
        <w:tab/>
        <w:t>a foreign government or separate government entity, alone or together with one or more associates, holds a substantial interest; or</w:t>
      </w:r>
    </w:p>
    <w:p w:rsidR="00860DC9" w:rsidRPr="002F463E" w:rsidRDefault="00860DC9" w:rsidP="00860DC9">
      <w:pPr>
        <w:pStyle w:val="paragraphsub"/>
      </w:pPr>
      <w:r w:rsidRPr="002F463E">
        <w:tab/>
        <w:t>(ii)</w:t>
      </w:r>
      <w:r w:rsidRPr="002F463E">
        <w:tab/>
        <w:t>foreign governments or separate government entities of more than one foreign country (or parts of more than one foreign country), together with any one or more associates, hold an aggregate substantial interest; or</w:t>
      </w:r>
    </w:p>
    <w:p w:rsidR="00860DC9" w:rsidRPr="002F463E" w:rsidRDefault="00860DC9" w:rsidP="00860DC9">
      <w:pPr>
        <w:pStyle w:val="paragraph"/>
      </w:pPr>
      <w:r w:rsidRPr="002F463E">
        <w:tab/>
        <w:t>(d)</w:t>
      </w:r>
      <w:r w:rsidRPr="002F463E">
        <w:tab/>
        <w:t>the general partner of a limited partnership in which:</w:t>
      </w:r>
    </w:p>
    <w:p w:rsidR="00860DC9" w:rsidRPr="002F463E" w:rsidRDefault="00860DC9" w:rsidP="00860DC9">
      <w:pPr>
        <w:pStyle w:val="paragraphsub"/>
      </w:pPr>
      <w:r w:rsidRPr="002F463E">
        <w:tab/>
        <w:t>(</w:t>
      </w:r>
      <w:proofErr w:type="spellStart"/>
      <w:r w:rsidRPr="002F463E">
        <w:t>i</w:t>
      </w:r>
      <w:proofErr w:type="spellEnd"/>
      <w:r w:rsidRPr="002F463E">
        <w:t>)</w:t>
      </w:r>
      <w:r w:rsidRPr="002F463E">
        <w:tab/>
        <w:t>a foreign government or separate government entity, alone or together with one or more associates, holds an interest of at least 20%; or</w:t>
      </w:r>
    </w:p>
    <w:p w:rsidR="00860DC9" w:rsidRPr="002F463E" w:rsidRDefault="00860DC9" w:rsidP="00860DC9">
      <w:pPr>
        <w:pStyle w:val="paragraphsub"/>
      </w:pPr>
      <w:r w:rsidRPr="002F463E">
        <w:tab/>
        <w:t>(ii)</w:t>
      </w:r>
      <w:r w:rsidRPr="002F463E">
        <w:tab/>
        <w:t>foreign governments or separate government entities of more than one foreign country (or parts of more than one foreign country), together with any one or more associates, hold an aggregate interest of at least 40%; or</w:t>
      </w:r>
    </w:p>
    <w:p w:rsidR="00C52778" w:rsidRPr="002F463E" w:rsidRDefault="00860DC9" w:rsidP="00860DC9">
      <w:pPr>
        <w:pStyle w:val="paragraph"/>
      </w:pPr>
      <w:r w:rsidRPr="002F463E">
        <w:tab/>
        <w:t>(e)</w:t>
      </w:r>
      <w:r w:rsidRPr="002F463E">
        <w:tab/>
        <w:t xml:space="preserve">a corporation, trustee or partner of a kind described in </w:t>
      </w:r>
      <w:r w:rsidR="002F463E" w:rsidRPr="002F463E">
        <w:t>paragraph (</w:t>
      </w:r>
      <w:r w:rsidRPr="002F463E">
        <w:t>b), (c) or (d) assuming the references to foreign government (or foreign governments) in those paragraphs included references to a foreign government investor (or foreign government investors)</w:t>
      </w:r>
      <w:r w:rsidR="00C52778" w:rsidRPr="002F463E">
        <w:t>:</w:t>
      </w:r>
    </w:p>
    <w:p w:rsidR="00860DC9" w:rsidRPr="002F463E" w:rsidRDefault="00C52778" w:rsidP="00C52778">
      <w:pPr>
        <w:pStyle w:val="paragraphsub"/>
      </w:pPr>
      <w:r w:rsidRPr="002F463E">
        <w:tab/>
        <w:t>(</w:t>
      </w:r>
      <w:proofErr w:type="spellStart"/>
      <w:r w:rsidRPr="002F463E">
        <w:t>i</w:t>
      </w:r>
      <w:proofErr w:type="spellEnd"/>
      <w:r w:rsidRPr="002F463E">
        <w:t>)</w:t>
      </w:r>
      <w:r w:rsidRPr="002F463E">
        <w:tab/>
      </w:r>
      <w:r w:rsidR="00860DC9" w:rsidRPr="002F463E">
        <w:t xml:space="preserve">within </w:t>
      </w:r>
      <w:r w:rsidRPr="002F463E">
        <w:t>the meaning of those paragraphs; or</w:t>
      </w:r>
    </w:p>
    <w:p w:rsidR="00C52778" w:rsidRPr="002F463E" w:rsidRDefault="00C52778" w:rsidP="00C52778">
      <w:pPr>
        <w:pStyle w:val="paragraphsub"/>
      </w:pPr>
      <w:r w:rsidRPr="002F463E">
        <w:tab/>
        <w:t>(ii)</w:t>
      </w:r>
      <w:r w:rsidRPr="002F463E">
        <w:tab/>
        <w:t>as a result of a previous application of this paragraph.</w:t>
      </w:r>
    </w:p>
    <w:p w:rsidR="004D1C1D" w:rsidRPr="002F463E" w:rsidRDefault="00F71D83" w:rsidP="00284569">
      <w:pPr>
        <w:pStyle w:val="ActHead5"/>
      </w:pPr>
      <w:bookmarkStart w:id="24" w:name="_Toc435776911"/>
      <w:r w:rsidRPr="002F463E">
        <w:rPr>
          <w:rStyle w:val="CharSectno"/>
        </w:rPr>
        <w:t>18</w:t>
      </w:r>
      <w:r w:rsidR="004D1C1D" w:rsidRPr="002F463E">
        <w:t xml:space="preserve">  Meaning of </w:t>
      </w:r>
      <w:r w:rsidR="004D1C1D" w:rsidRPr="002F463E">
        <w:rPr>
          <w:i/>
        </w:rPr>
        <w:t>foreign person</w:t>
      </w:r>
      <w:bookmarkEnd w:id="24"/>
    </w:p>
    <w:p w:rsidR="008843C6" w:rsidRPr="002F463E" w:rsidRDefault="008843C6" w:rsidP="008843C6">
      <w:pPr>
        <w:pStyle w:val="SubsectionHead"/>
      </w:pPr>
      <w:r w:rsidRPr="002F463E">
        <w:t>General partners of limited partnership</w:t>
      </w:r>
      <w:r w:rsidR="00052082" w:rsidRPr="002F463E">
        <w:t>s</w:t>
      </w:r>
    </w:p>
    <w:p w:rsidR="004D1C1D" w:rsidRPr="002F463E" w:rsidRDefault="004D1C1D" w:rsidP="004D1C1D">
      <w:pPr>
        <w:pStyle w:val="subsection"/>
      </w:pPr>
      <w:r w:rsidRPr="002F463E">
        <w:tab/>
      </w:r>
      <w:r w:rsidR="00747F51" w:rsidRPr="002F463E">
        <w:t>(1)</w:t>
      </w:r>
      <w:r w:rsidRPr="002F463E">
        <w:tab/>
        <w:t xml:space="preserve">For </w:t>
      </w:r>
      <w:r w:rsidR="002F463E" w:rsidRPr="002F463E">
        <w:t>paragraph (</w:t>
      </w:r>
      <w:r w:rsidRPr="002F463E">
        <w:t xml:space="preserve">g) of the definition of </w:t>
      </w:r>
      <w:r w:rsidRPr="002F463E">
        <w:rPr>
          <w:b/>
          <w:i/>
        </w:rPr>
        <w:t>foreign person</w:t>
      </w:r>
      <w:r w:rsidR="007147AE" w:rsidRPr="002F463E">
        <w:t xml:space="preserve"> in section</w:t>
      </w:r>
      <w:r w:rsidR="002F463E" w:rsidRPr="002F463E">
        <w:t> </w:t>
      </w:r>
      <w:r w:rsidR="007147AE" w:rsidRPr="002F463E">
        <w:t>4 of the Act</w:t>
      </w:r>
      <w:r w:rsidRPr="002F463E">
        <w:t xml:space="preserve">, a person is a </w:t>
      </w:r>
      <w:r w:rsidRPr="002F463E">
        <w:rPr>
          <w:b/>
          <w:i/>
        </w:rPr>
        <w:t>foreign person</w:t>
      </w:r>
      <w:r w:rsidRPr="002F463E">
        <w:t xml:space="preserve"> if:</w:t>
      </w:r>
    </w:p>
    <w:p w:rsidR="004D1C1D" w:rsidRPr="002F463E" w:rsidRDefault="004D1C1D" w:rsidP="004D1C1D">
      <w:pPr>
        <w:pStyle w:val="paragraph"/>
      </w:pPr>
      <w:r w:rsidRPr="002F463E">
        <w:tab/>
        <w:t>(a)</w:t>
      </w:r>
      <w:r w:rsidRPr="002F463E">
        <w:tab/>
        <w:t>the person is a general partner of a limited partnership; and</w:t>
      </w:r>
    </w:p>
    <w:p w:rsidR="004D1C1D" w:rsidRPr="002F463E" w:rsidRDefault="004D1C1D" w:rsidP="004D1C1D">
      <w:pPr>
        <w:pStyle w:val="paragraph"/>
      </w:pPr>
      <w:r w:rsidRPr="002F463E">
        <w:tab/>
        <w:t>(b)</w:t>
      </w:r>
      <w:r w:rsidRPr="002F463E">
        <w:tab/>
        <w:t>either:</w:t>
      </w:r>
    </w:p>
    <w:p w:rsidR="004D1C1D" w:rsidRPr="002F463E" w:rsidRDefault="004D1C1D" w:rsidP="004D1C1D">
      <w:pPr>
        <w:pStyle w:val="paragraphsub"/>
      </w:pPr>
      <w:r w:rsidRPr="002F463E">
        <w:tab/>
        <w:t>(</w:t>
      </w:r>
      <w:proofErr w:type="spellStart"/>
      <w:r w:rsidRPr="002F463E">
        <w:t>i</w:t>
      </w:r>
      <w:proofErr w:type="spellEnd"/>
      <w:r w:rsidRPr="002F463E">
        <w:t>)</w:t>
      </w:r>
      <w:r w:rsidRPr="002F463E">
        <w:tab/>
        <w:t>an individual not ordinarily resident in Australia, a foreign corporation or a foreign government holds an interest of at least 20% in the limited partnership; or</w:t>
      </w:r>
    </w:p>
    <w:p w:rsidR="004D1C1D" w:rsidRPr="002F463E" w:rsidRDefault="004D1C1D" w:rsidP="004D1C1D">
      <w:pPr>
        <w:pStyle w:val="paragraphsub"/>
      </w:pPr>
      <w:r w:rsidRPr="002F463E">
        <w:tab/>
        <w:t>(ii)</w:t>
      </w:r>
      <w:r w:rsidRPr="002F463E">
        <w:tab/>
        <w:t>2 or more persons, each of whom is an individual not ordinarily resident in Australia, a foreign corporation or a foreign government hold an aggregate interest of at least 40% in the limited partnership.</w:t>
      </w:r>
    </w:p>
    <w:p w:rsidR="008843C6" w:rsidRPr="002F463E" w:rsidRDefault="008843C6" w:rsidP="008843C6">
      <w:pPr>
        <w:pStyle w:val="SubsectionHead"/>
      </w:pPr>
      <w:r w:rsidRPr="002F463E">
        <w:t>Certain foreign government investors</w:t>
      </w:r>
    </w:p>
    <w:p w:rsidR="005F4B47" w:rsidRPr="002F463E" w:rsidRDefault="00747F51" w:rsidP="005F4B47">
      <w:pPr>
        <w:pStyle w:val="subsection"/>
      </w:pPr>
      <w:r w:rsidRPr="002F463E">
        <w:tab/>
        <w:t>(2)</w:t>
      </w:r>
      <w:r w:rsidRPr="002F463E">
        <w:tab/>
        <w:t xml:space="preserve">For </w:t>
      </w:r>
      <w:r w:rsidR="002F463E" w:rsidRPr="002F463E">
        <w:t>paragraph (</w:t>
      </w:r>
      <w:r w:rsidRPr="002F463E">
        <w:t xml:space="preserve">g) of the definition of </w:t>
      </w:r>
      <w:r w:rsidRPr="002F463E">
        <w:rPr>
          <w:b/>
          <w:i/>
        </w:rPr>
        <w:t>foreign person</w:t>
      </w:r>
      <w:r w:rsidRPr="002F463E">
        <w:t xml:space="preserve"> in section</w:t>
      </w:r>
      <w:r w:rsidR="002F463E" w:rsidRPr="002F463E">
        <w:t> </w:t>
      </w:r>
      <w:r w:rsidRPr="002F463E">
        <w:t xml:space="preserve">4 of the Act, a person is a </w:t>
      </w:r>
      <w:r w:rsidRPr="002F463E">
        <w:rPr>
          <w:b/>
          <w:i/>
        </w:rPr>
        <w:t xml:space="preserve">foreign person </w:t>
      </w:r>
      <w:r w:rsidRPr="002F463E">
        <w:t>if</w:t>
      </w:r>
      <w:r w:rsidR="005F4B47" w:rsidRPr="002F463E">
        <w:t>:</w:t>
      </w:r>
    </w:p>
    <w:p w:rsidR="00747F51" w:rsidRPr="002F463E" w:rsidRDefault="005F4B47" w:rsidP="005F4B47">
      <w:pPr>
        <w:pStyle w:val="paragraph"/>
      </w:pPr>
      <w:r w:rsidRPr="002F463E">
        <w:tab/>
        <w:t>(a)</w:t>
      </w:r>
      <w:r w:rsidRPr="002F463E">
        <w:tab/>
      </w:r>
      <w:r w:rsidR="004C1666" w:rsidRPr="002F463E">
        <w:t xml:space="preserve">the person is </w:t>
      </w:r>
      <w:r w:rsidR="00747F51" w:rsidRPr="002F463E">
        <w:t>a foreign government investor; and</w:t>
      </w:r>
    </w:p>
    <w:p w:rsidR="00747F51" w:rsidRPr="002F463E" w:rsidRDefault="00747F51" w:rsidP="00747F51">
      <w:pPr>
        <w:pStyle w:val="paragraph"/>
      </w:pPr>
      <w:r w:rsidRPr="002F463E">
        <w:tab/>
        <w:t>(b)</w:t>
      </w:r>
      <w:r w:rsidRPr="002F463E">
        <w:tab/>
      </w:r>
      <w:r w:rsidR="002F2AC9" w:rsidRPr="002F463E">
        <w:t xml:space="preserve">apart from </w:t>
      </w:r>
      <w:r w:rsidR="005F4B47" w:rsidRPr="002F463E">
        <w:t xml:space="preserve">this subsection, </w:t>
      </w:r>
      <w:r w:rsidR="004C1666" w:rsidRPr="002F463E">
        <w:t xml:space="preserve">the person </w:t>
      </w:r>
      <w:r w:rsidR="005F4B47" w:rsidRPr="002F463E">
        <w:t>would not be a foreign person.</w:t>
      </w:r>
    </w:p>
    <w:p w:rsidR="00DF4D1E" w:rsidRPr="002F463E" w:rsidRDefault="00F71D83" w:rsidP="00DF4D1E">
      <w:pPr>
        <w:pStyle w:val="ActHead5"/>
      </w:pPr>
      <w:bookmarkStart w:id="25" w:name="_Toc435776912"/>
      <w:r w:rsidRPr="002F463E">
        <w:rPr>
          <w:rStyle w:val="CharSectno"/>
        </w:rPr>
        <w:t>19</w:t>
      </w:r>
      <w:r w:rsidR="00DF4D1E" w:rsidRPr="002F463E">
        <w:t xml:space="preserve">  Number of future dwellings on </w:t>
      </w:r>
      <w:r w:rsidR="00FA2710" w:rsidRPr="002F463E">
        <w:t xml:space="preserve">residential </w:t>
      </w:r>
      <w:r w:rsidR="00DF4D1E" w:rsidRPr="002F463E">
        <w:t>land</w:t>
      </w:r>
      <w:bookmarkEnd w:id="25"/>
    </w:p>
    <w:p w:rsidR="00DF4D1E" w:rsidRPr="002F463E" w:rsidRDefault="00DF4D1E" w:rsidP="00DF4D1E">
      <w:pPr>
        <w:pStyle w:val="subsection"/>
      </w:pPr>
      <w:r w:rsidRPr="002F463E">
        <w:tab/>
      </w:r>
      <w:r w:rsidRPr="002F463E">
        <w:tab/>
        <w:t xml:space="preserve">For </w:t>
      </w:r>
      <w:r w:rsidR="002F463E" w:rsidRPr="002F463E">
        <w:t>subparagraph (</w:t>
      </w:r>
      <w:r w:rsidRPr="002F463E">
        <w:t xml:space="preserve">a)(ii) of the definition of </w:t>
      </w:r>
      <w:r w:rsidRPr="002F463E">
        <w:rPr>
          <w:b/>
          <w:i/>
        </w:rPr>
        <w:t>residential land</w:t>
      </w:r>
      <w:r w:rsidRPr="002F463E">
        <w:t xml:space="preserve"> in section</w:t>
      </w:r>
      <w:r w:rsidR="002F463E" w:rsidRPr="002F463E">
        <w:t> </w:t>
      </w:r>
      <w:r w:rsidRPr="002F463E">
        <w:t>4 of the Act, the number of dwellings is 10.</w:t>
      </w:r>
    </w:p>
    <w:p w:rsidR="006861CD" w:rsidRPr="002F463E" w:rsidRDefault="00F71D83" w:rsidP="006861CD">
      <w:pPr>
        <w:pStyle w:val="ActHead5"/>
      </w:pPr>
      <w:bookmarkStart w:id="26" w:name="_Toc435776913"/>
      <w:r w:rsidRPr="002F463E">
        <w:rPr>
          <w:rStyle w:val="CharSectno"/>
        </w:rPr>
        <w:t>20</w:t>
      </w:r>
      <w:r w:rsidR="006861CD" w:rsidRPr="002F463E">
        <w:t xml:space="preserve">  Meaning of </w:t>
      </w:r>
      <w:r w:rsidR="006861CD" w:rsidRPr="002F463E">
        <w:rPr>
          <w:i/>
        </w:rPr>
        <w:t>total asset value</w:t>
      </w:r>
      <w:bookmarkEnd w:id="26"/>
    </w:p>
    <w:p w:rsidR="0023017A" w:rsidRPr="002F463E" w:rsidRDefault="007E6400" w:rsidP="0023017A">
      <w:pPr>
        <w:pStyle w:val="subsection"/>
      </w:pPr>
      <w:r w:rsidRPr="002F463E">
        <w:tab/>
        <w:t>(1)</w:t>
      </w:r>
      <w:r w:rsidRPr="002F463E">
        <w:tab/>
      </w:r>
      <w:r w:rsidR="0023017A" w:rsidRPr="002F463E">
        <w:t xml:space="preserve">This section </w:t>
      </w:r>
      <w:r w:rsidR="008000CF" w:rsidRPr="002F463E">
        <w:t xml:space="preserve">prescribes the meaning of </w:t>
      </w:r>
      <w:r w:rsidR="0023017A" w:rsidRPr="002F463E">
        <w:rPr>
          <w:b/>
          <w:i/>
        </w:rPr>
        <w:t>total asset value</w:t>
      </w:r>
      <w:r w:rsidR="0023017A" w:rsidRPr="002F463E">
        <w:t xml:space="preserve"> for an entity </w:t>
      </w:r>
      <w:r w:rsidR="008000CF" w:rsidRPr="002F463E">
        <w:t>for</w:t>
      </w:r>
      <w:r w:rsidR="0023017A" w:rsidRPr="002F463E">
        <w:t xml:space="preserve"> section</w:t>
      </w:r>
      <w:r w:rsidR="002F463E" w:rsidRPr="002F463E">
        <w:t> </w:t>
      </w:r>
      <w:r w:rsidR="0023017A" w:rsidRPr="002F463E">
        <w:t>4 of the Act.</w:t>
      </w:r>
    </w:p>
    <w:p w:rsidR="006861CD" w:rsidRPr="002F463E" w:rsidRDefault="006861CD" w:rsidP="006861CD">
      <w:pPr>
        <w:pStyle w:val="SubsectionHead"/>
      </w:pPr>
      <w:r w:rsidRPr="002F463E">
        <w:t>Entities that are not holding entities</w:t>
      </w:r>
    </w:p>
    <w:p w:rsidR="006861CD" w:rsidRPr="002F463E" w:rsidRDefault="007E6400" w:rsidP="006861CD">
      <w:pPr>
        <w:pStyle w:val="subsection"/>
      </w:pPr>
      <w:r w:rsidRPr="002F463E">
        <w:tab/>
        <w:t>(2)</w:t>
      </w:r>
      <w:r w:rsidRPr="002F463E">
        <w:tab/>
      </w:r>
      <w:r w:rsidR="006861CD" w:rsidRPr="002F463E">
        <w:t xml:space="preserve">The </w:t>
      </w:r>
      <w:r w:rsidR="006861CD" w:rsidRPr="002F463E">
        <w:rPr>
          <w:b/>
          <w:i/>
        </w:rPr>
        <w:t>total asset value</w:t>
      </w:r>
      <w:r w:rsidR="006861CD" w:rsidRPr="002F463E">
        <w:t xml:space="preserve"> for an entity that is not a holding entity is the value of the assets mentioned in </w:t>
      </w:r>
      <w:r w:rsidR="002F463E" w:rsidRPr="002F463E">
        <w:t>subsection (</w:t>
      </w:r>
      <w:r w:rsidRPr="002F463E">
        <w:t>5</w:t>
      </w:r>
      <w:r w:rsidR="006861CD" w:rsidRPr="002F463E">
        <w:t>) of the entity.</w:t>
      </w:r>
    </w:p>
    <w:p w:rsidR="001E3CC4" w:rsidRPr="002F463E" w:rsidRDefault="001E3CC4" w:rsidP="001E3CC4">
      <w:pPr>
        <w:pStyle w:val="notetext"/>
      </w:pPr>
      <w:r w:rsidRPr="002F463E">
        <w:t>Note:</w:t>
      </w:r>
      <w:r w:rsidRPr="002F463E">
        <w:tab/>
        <w:t>See also section</w:t>
      </w:r>
      <w:r w:rsidR="002F463E" w:rsidRPr="002F463E">
        <w:t> </w:t>
      </w:r>
      <w:r w:rsidR="00F71D83" w:rsidRPr="002F463E">
        <w:t>23</w:t>
      </w:r>
      <w:r w:rsidRPr="002F463E">
        <w:t xml:space="preserve"> (value of assets of entities or businesses).</w:t>
      </w:r>
    </w:p>
    <w:p w:rsidR="006861CD" w:rsidRPr="002F463E" w:rsidRDefault="006861CD" w:rsidP="006861CD">
      <w:pPr>
        <w:pStyle w:val="SubsectionHead"/>
      </w:pPr>
      <w:r w:rsidRPr="002F463E">
        <w:t>Holding entities</w:t>
      </w:r>
    </w:p>
    <w:p w:rsidR="00E178D8" w:rsidRPr="002F463E" w:rsidRDefault="007E6400" w:rsidP="006861CD">
      <w:pPr>
        <w:pStyle w:val="subsection"/>
      </w:pPr>
      <w:r w:rsidRPr="002F463E">
        <w:tab/>
        <w:t>(3)</w:t>
      </w:r>
      <w:r w:rsidRPr="002F463E">
        <w:tab/>
      </w:r>
      <w:r w:rsidR="006861CD" w:rsidRPr="002F463E">
        <w:t xml:space="preserve">The </w:t>
      </w:r>
      <w:r w:rsidR="006861CD" w:rsidRPr="002F463E">
        <w:rPr>
          <w:b/>
          <w:i/>
        </w:rPr>
        <w:t xml:space="preserve">total asset value </w:t>
      </w:r>
      <w:r w:rsidR="006861CD" w:rsidRPr="002F463E">
        <w:t xml:space="preserve">for a holding entity </w:t>
      </w:r>
      <w:r w:rsidR="00146BE9" w:rsidRPr="002F463E">
        <w:t xml:space="preserve">that does not prepare financial statements </w:t>
      </w:r>
      <w:r w:rsidR="00F128A8" w:rsidRPr="002F463E">
        <w:t>or a</w:t>
      </w:r>
      <w:r w:rsidR="00382C53" w:rsidRPr="002F463E">
        <w:t>nother</w:t>
      </w:r>
      <w:r w:rsidR="00F128A8" w:rsidRPr="002F463E">
        <w:t xml:space="preserve"> document in accordance with </w:t>
      </w:r>
      <w:r w:rsidR="00623D69" w:rsidRPr="002F463E">
        <w:t>sub</w:t>
      </w:r>
      <w:r w:rsidR="00F128A8" w:rsidRPr="002F463E">
        <w:t>section</w:t>
      </w:r>
      <w:r w:rsidR="002F463E" w:rsidRPr="002F463E">
        <w:t> </w:t>
      </w:r>
      <w:r w:rsidR="00F71D83" w:rsidRPr="002F463E">
        <w:t>24</w:t>
      </w:r>
      <w:r w:rsidR="00623D69" w:rsidRPr="002F463E">
        <w:t>(2) or (3)</w:t>
      </w:r>
      <w:r w:rsidR="00F128A8" w:rsidRPr="002F463E">
        <w:t xml:space="preserve"> </w:t>
      </w:r>
      <w:r w:rsidR="006861CD" w:rsidRPr="002F463E">
        <w:t>is the aggregate value of the assets</w:t>
      </w:r>
      <w:r w:rsidR="00E178D8" w:rsidRPr="002F463E">
        <w:t>,</w:t>
      </w:r>
      <w:r w:rsidR="006861CD" w:rsidRPr="002F463E">
        <w:t xml:space="preserve"> mentioned in </w:t>
      </w:r>
      <w:r w:rsidR="002F463E" w:rsidRPr="002F463E">
        <w:t>subsection (</w:t>
      </w:r>
      <w:r w:rsidRPr="002F463E">
        <w:t>5</w:t>
      </w:r>
      <w:r w:rsidR="006861CD" w:rsidRPr="002F463E">
        <w:t xml:space="preserve">) </w:t>
      </w:r>
      <w:r w:rsidR="00E178D8" w:rsidRPr="002F463E">
        <w:t xml:space="preserve">of this section, </w:t>
      </w:r>
      <w:r w:rsidR="006861CD" w:rsidRPr="002F463E">
        <w:t>of</w:t>
      </w:r>
      <w:r w:rsidR="00E178D8" w:rsidRPr="002F463E">
        <w:t>:</w:t>
      </w:r>
    </w:p>
    <w:p w:rsidR="00E178D8" w:rsidRPr="002F463E" w:rsidRDefault="00E178D8" w:rsidP="00E178D8">
      <w:pPr>
        <w:pStyle w:val="paragraph"/>
      </w:pPr>
      <w:r w:rsidRPr="002F463E">
        <w:tab/>
        <w:t>(a)</w:t>
      </w:r>
      <w:r w:rsidRPr="002F463E">
        <w:tab/>
      </w:r>
      <w:r w:rsidR="006861CD" w:rsidRPr="002F463E">
        <w:t>the entity</w:t>
      </w:r>
      <w:r w:rsidRPr="002F463E">
        <w:t>;</w:t>
      </w:r>
      <w:r w:rsidR="006861CD" w:rsidRPr="002F463E">
        <w:t xml:space="preserve"> and</w:t>
      </w:r>
    </w:p>
    <w:p w:rsidR="006861CD" w:rsidRPr="002F463E" w:rsidRDefault="00E178D8" w:rsidP="00E178D8">
      <w:pPr>
        <w:pStyle w:val="paragraph"/>
      </w:pPr>
      <w:r w:rsidRPr="002F463E">
        <w:tab/>
        <w:t>(b)</w:t>
      </w:r>
      <w:r w:rsidRPr="002F463E">
        <w:tab/>
      </w:r>
      <w:r w:rsidR="006861CD" w:rsidRPr="002F463E">
        <w:t>each</w:t>
      </w:r>
      <w:r w:rsidR="006861CD" w:rsidRPr="002F463E">
        <w:rPr>
          <w:b/>
          <w:i/>
        </w:rPr>
        <w:t xml:space="preserve"> </w:t>
      </w:r>
      <w:r w:rsidR="006861CD" w:rsidRPr="002F463E">
        <w:t>relevant subsidiary of the entity</w:t>
      </w:r>
      <w:r w:rsidR="005A5902" w:rsidRPr="002F463E">
        <w:t xml:space="preserve"> (disregarding any securities in those subsidiaries of the holding entity)</w:t>
      </w:r>
      <w:r w:rsidR="006861CD" w:rsidRPr="002F463E">
        <w:t>.</w:t>
      </w:r>
    </w:p>
    <w:p w:rsidR="006861CD" w:rsidRPr="002F463E" w:rsidRDefault="006861CD" w:rsidP="006861CD">
      <w:pPr>
        <w:pStyle w:val="notetext"/>
      </w:pPr>
      <w:r w:rsidRPr="002F463E">
        <w:t>Note</w:t>
      </w:r>
      <w:r w:rsidR="001E3CC4" w:rsidRPr="002F463E">
        <w:t xml:space="preserve"> 1</w:t>
      </w:r>
      <w:r w:rsidRPr="002F463E">
        <w:t>:</w:t>
      </w:r>
      <w:r w:rsidRPr="002F463E">
        <w:tab/>
        <w:t xml:space="preserve">See </w:t>
      </w:r>
      <w:r w:rsidR="002F463E" w:rsidRPr="002F463E">
        <w:t>subsections (</w:t>
      </w:r>
      <w:r w:rsidR="007E6400" w:rsidRPr="002F463E">
        <w:t>6</w:t>
      </w:r>
      <w:r w:rsidRPr="002F463E">
        <w:t>) and (</w:t>
      </w:r>
      <w:r w:rsidR="007E6400" w:rsidRPr="002F463E">
        <w:t>7</w:t>
      </w:r>
      <w:r w:rsidRPr="002F463E">
        <w:t>) for valuing stapled securities and the assets of entities operating on a unified basis.</w:t>
      </w:r>
    </w:p>
    <w:p w:rsidR="001E3CC4" w:rsidRPr="002F463E" w:rsidRDefault="001E3CC4" w:rsidP="001E3CC4">
      <w:pPr>
        <w:pStyle w:val="notetext"/>
      </w:pPr>
      <w:r w:rsidRPr="002F463E">
        <w:t xml:space="preserve">Note </w:t>
      </w:r>
      <w:r w:rsidR="008F3519" w:rsidRPr="002F463E">
        <w:t>2:</w:t>
      </w:r>
      <w:r w:rsidR="008F3519" w:rsidRPr="002F463E">
        <w:tab/>
        <w:t>See also section</w:t>
      </w:r>
      <w:r w:rsidR="002F463E" w:rsidRPr="002F463E">
        <w:t> </w:t>
      </w:r>
      <w:r w:rsidR="00F71D83" w:rsidRPr="002F463E">
        <w:t>23</w:t>
      </w:r>
      <w:r w:rsidR="008F3519" w:rsidRPr="002F463E">
        <w:t xml:space="preserve"> (value</w:t>
      </w:r>
      <w:r w:rsidRPr="002F463E">
        <w:t xml:space="preserve"> of assets of entities or businesses).</w:t>
      </w:r>
    </w:p>
    <w:p w:rsidR="00146BE9" w:rsidRPr="002F463E" w:rsidRDefault="007E6400" w:rsidP="00146BE9">
      <w:pPr>
        <w:pStyle w:val="subsection"/>
      </w:pPr>
      <w:r w:rsidRPr="002F463E">
        <w:tab/>
        <w:t>(4)</w:t>
      </w:r>
      <w:r w:rsidRPr="002F463E">
        <w:tab/>
      </w:r>
      <w:r w:rsidR="00146BE9" w:rsidRPr="002F463E">
        <w:t xml:space="preserve">The </w:t>
      </w:r>
      <w:r w:rsidR="00146BE9" w:rsidRPr="002F463E">
        <w:rPr>
          <w:b/>
          <w:i/>
        </w:rPr>
        <w:t xml:space="preserve">total asset value </w:t>
      </w:r>
      <w:r w:rsidR="00146BE9" w:rsidRPr="002F463E">
        <w:t>for a holding entity that prepare</w:t>
      </w:r>
      <w:r w:rsidR="00565233" w:rsidRPr="002F463E">
        <w:t>s</w:t>
      </w:r>
      <w:r w:rsidR="00146BE9" w:rsidRPr="002F463E">
        <w:t xml:space="preserve"> financial statements </w:t>
      </w:r>
      <w:r w:rsidR="00684068" w:rsidRPr="002F463E">
        <w:t xml:space="preserve">or another document </w:t>
      </w:r>
      <w:r w:rsidR="00F128A8" w:rsidRPr="002F463E">
        <w:t xml:space="preserve">in accordance with </w:t>
      </w:r>
      <w:r w:rsidR="00623D69" w:rsidRPr="002F463E">
        <w:t>sub</w:t>
      </w:r>
      <w:r w:rsidR="00F128A8" w:rsidRPr="002F463E">
        <w:t>section</w:t>
      </w:r>
      <w:r w:rsidR="002F463E" w:rsidRPr="002F463E">
        <w:t> </w:t>
      </w:r>
      <w:r w:rsidR="00F71D83" w:rsidRPr="002F463E">
        <w:t>24</w:t>
      </w:r>
      <w:r w:rsidR="00623D69" w:rsidRPr="002F463E">
        <w:t>(2) or (3)</w:t>
      </w:r>
      <w:r w:rsidR="00F128A8" w:rsidRPr="002F463E">
        <w:t xml:space="preserve"> </w:t>
      </w:r>
      <w:r w:rsidR="00146BE9" w:rsidRPr="002F463E">
        <w:t xml:space="preserve">is the aggregate value of the </w:t>
      </w:r>
      <w:r w:rsidR="001325DC" w:rsidRPr="002F463E">
        <w:t xml:space="preserve">total </w:t>
      </w:r>
      <w:r w:rsidR="00146BE9" w:rsidRPr="002F463E">
        <w:t>assets</w:t>
      </w:r>
      <w:r w:rsidR="008C7D75" w:rsidRPr="002F463E">
        <w:t xml:space="preserve">, mentioned in </w:t>
      </w:r>
      <w:r w:rsidR="002F463E" w:rsidRPr="002F463E">
        <w:t>subsection (</w:t>
      </w:r>
      <w:r w:rsidR="008C7D75" w:rsidRPr="002F463E">
        <w:t>5) of this section,</w:t>
      </w:r>
      <w:r w:rsidR="00146BE9" w:rsidRPr="002F463E">
        <w:t xml:space="preserve"> </w:t>
      </w:r>
      <w:r w:rsidR="001325DC" w:rsidRPr="002F463E">
        <w:t>set out in the financial statements</w:t>
      </w:r>
      <w:r w:rsidR="00684068" w:rsidRPr="002F463E">
        <w:t xml:space="preserve"> or other document</w:t>
      </w:r>
      <w:r w:rsidR="00146BE9" w:rsidRPr="002F463E">
        <w:t>.</w:t>
      </w:r>
    </w:p>
    <w:p w:rsidR="001E3CC4" w:rsidRPr="002F463E" w:rsidRDefault="001E3CC4" w:rsidP="001E3CC4">
      <w:pPr>
        <w:pStyle w:val="notetext"/>
      </w:pPr>
      <w:r w:rsidRPr="002F463E">
        <w:t>Note</w:t>
      </w:r>
      <w:r w:rsidR="008F3519" w:rsidRPr="002F463E">
        <w:t>:</w:t>
      </w:r>
      <w:r w:rsidR="008F3519" w:rsidRPr="002F463E">
        <w:tab/>
        <w:t>See also section</w:t>
      </w:r>
      <w:r w:rsidR="002F463E" w:rsidRPr="002F463E">
        <w:t> </w:t>
      </w:r>
      <w:r w:rsidR="00F71D83" w:rsidRPr="002F463E">
        <w:t>23</w:t>
      </w:r>
      <w:r w:rsidR="008F3519" w:rsidRPr="002F463E">
        <w:t xml:space="preserve"> (value</w:t>
      </w:r>
      <w:r w:rsidRPr="002F463E">
        <w:t xml:space="preserve"> of assets of entities </w:t>
      </w:r>
      <w:r w:rsidR="008F3519" w:rsidRPr="002F463E">
        <w:t>or businesses)</w:t>
      </w:r>
      <w:r w:rsidRPr="002F463E">
        <w:t>.</w:t>
      </w:r>
    </w:p>
    <w:p w:rsidR="006861CD" w:rsidRPr="002F463E" w:rsidRDefault="006861CD" w:rsidP="006861CD">
      <w:pPr>
        <w:pStyle w:val="SubsectionHead"/>
      </w:pPr>
      <w:r w:rsidRPr="002F463E">
        <w:t>Assets of entities that are taken into account</w:t>
      </w:r>
    </w:p>
    <w:p w:rsidR="006861CD" w:rsidRPr="002F463E" w:rsidRDefault="007E6400" w:rsidP="006861CD">
      <w:pPr>
        <w:pStyle w:val="subsection"/>
      </w:pPr>
      <w:r w:rsidRPr="002F463E">
        <w:tab/>
        <w:t>(5)</w:t>
      </w:r>
      <w:r w:rsidRPr="002F463E">
        <w:tab/>
      </w:r>
      <w:r w:rsidR="006861CD" w:rsidRPr="002F463E">
        <w:t xml:space="preserve">The assets of an entity that are taken into account for the purposes of </w:t>
      </w:r>
      <w:r w:rsidR="00606499" w:rsidRPr="002F463E">
        <w:t xml:space="preserve">this section </w:t>
      </w:r>
      <w:r w:rsidR="006861CD" w:rsidRPr="002F463E">
        <w:t>are:</w:t>
      </w:r>
    </w:p>
    <w:p w:rsidR="006861CD" w:rsidRPr="002F463E" w:rsidRDefault="006861CD" w:rsidP="006861CD">
      <w:pPr>
        <w:pStyle w:val="paragraph"/>
      </w:pPr>
      <w:r w:rsidRPr="002F463E">
        <w:tab/>
        <w:t>(a)</w:t>
      </w:r>
      <w:r w:rsidRPr="002F463E">
        <w:tab/>
        <w:t>for an Australian entity—the total assets of the entity; and</w:t>
      </w:r>
    </w:p>
    <w:p w:rsidR="00276087" w:rsidRPr="002F463E" w:rsidRDefault="006861CD" w:rsidP="00276087">
      <w:pPr>
        <w:pStyle w:val="paragraph"/>
      </w:pPr>
      <w:r w:rsidRPr="002F463E">
        <w:tab/>
        <w:t>(b)</w:t>
      </w:r>
      <w:r w:rsidRPr="002F463E">
        <w:tab/>
        <w:t>for a foreign entity</w:t>
      </w:r>
      <w:r w:rsidR="00276087" w:rsidRPr="002F463E">
        <w:t>—</w:t>
      </w:r>
      <w:r w:rsidRPr="002F463E">
        <w:t xml:space="preserve">the total relevant </w:t>
      </w:r>
      <w:r w:rsidR="00276087" w:rsidRPr="002F463E">
        <w:t>Australian assets, and any other assets in Australia, of the entity.</w:t>
      </w:r>
    </w:p>
    <w:p w:rsidR="008F3519" w:rsidRPr="002F463E" w:rsidRDefault="008F3519" w:rsidP="008F3519">
      <w:pPr>
        <w:pStyle w:val="notetext"/>
      </w:pPr>
      <w:r w:rsidRPr="002F463E">
        <w:t>Note:</w:t>
      </w:r>
      <w:r w:rsidRPr="002F463E">
        <w:tab/>
        <w:t xml:space="preserve">For the definition of </w:t>
      </w:r>
      <w:r w:rsidRPr="002F463E">
        <w:rPr>
          <w:b/>
          <w:i/>
        </w:rPr>
        <w:t>relevant Australian asset</w:t>
      </w:r>
      <w:r w:rsidR="005927FA" w:rsidRPr="002F463E">
        <w:rPr>
          <w:b/>
          <w:i/>
        </w:rPr>
        <w:t>s</w:t>
      </w:r>
      <w:r w:rsidRPr="002F463E">
        <w:t>, see section</w:t>
      </w:r>
      <w:r w:rsidR="002F463E" w:rsidRPr="002F463E">
        <w:t> </w:t>
      </w:r>
      <w:r w:rsidRPr="002F463E">
        <w:t>4 of the Act.</w:t>
      </w:r>
    </w:p>
    <w:p w:rsidR="006861CD" w:rsidRPr="002F463E" w:rsidRDefault="006861CD" w:rsidP="006861CD">
      <w:pPr>
        <w:pStyle w:val="SubsectionHead"/>
      </w:pPr>
      <w:r w:rsidRPr="002F463E">
        <w:t>Entities whose securities are stapled</w:t>
      </w:r>
    </w:p>
    <w:p w:rsidR="006861CD" w:rsidRPr="002F463E" w:rsidRDefault="007E6400" w:rsidP="006861CD">
      <w:pPr>
        <w:pStyle w:val="subsection"/>
      </w:pPr>
      <w:r w:rsidRPr="002F463E">
        <w:tab/>
        <w:t>(6)</w:t>
      </w:r>
      <w:r w:rsidRPr="002F463E">
        <w:tab/>
      </w:r>
      <w:r w:rsidR="006861CD" w:rsidRPr="002F463E">
        <w:t xml:space="preserve">If any of the securities in an entity (the </w:t>
      </w:r>
      <w:r w:rsidR="006861CD" w:rsidRPr="002F463E">
        <w:rPr>
          <w:b/>
          <w:i/>
        </w:rPr>
        <w:t>first entity</w:t>
      </w:r>
      <w:r w:rsidR="006861CD" w:rsidRPr="002F463E">
        <w:t xml:space="preserve">) whose assets are valued under this section can only be transferred together with securities in one or more other entities whose assets would not (apart from this subsection) be valued under this section, the value of the assets of the first entity is taken to include the value of the assets mentioned in </w:t>
      </w:r>
      <w:r w:rsidR="002F463E" w:rsidRPr="002F463E">
        <w:t>subsection (</w:t>
      </w:r>
      <w:r w:rsidRPr="002F463E">
        <w:t>5</w:t>
      </w:r>
      <w:r w:rsidR="006861CD" w:rsidRPr="002F463E">
        <w:t>) of the other entities.</w:t>
      </w:r>
    </w:p>
    <w:p w:rsidR="006861CD" w:rsidRPr="002F463E" w:rsidRDefault="006861CD" w:rsidP="006861CD">
      <w:pPr>
        <w:pStyle w:val="SubsectionHead"/>
      </w:pPr>
      <w:r w:rsidRPr="002F463E">
        <w:t>Entities operating on a unified basis</w:t>
      </w:r>
    </w:p>
    <w:p w:rsidR="006861CD" w:rsidRPr="002F463E" w:rsidRDefault="007E6400" w:rsidP="006861CD">
      <w:pPr>
        <w:pStyle w:val="subsection"/>
      </w:pPr>
      <w:r w:rsidRPr="002F463E">
        <w:tab/>
        <w:t>(7)</w:t>
      </w:r>
      <w:r w:rsidRPr="002F463E">
        <w:tab/>
      </w:r>
      <w:r w:rsidR="006861CD" w:rsidRPr="002F463E">
        <w:t>If:</w:t>
      </w:r>
    </w:p>
    <w:p w:rsidR="006861CD" w:rsidRPr="002F463E" w:rsidRDefault="006861CD" w:rsidP="006861CD">
      <w:pPr>
        <w:pStyle w:val="paragraph"/>
      </w:pPr>
      <w:r w:rsidRPr="002F463E">
        <w:tab/>
        <w:t>(a)</w:t>
      </w:r>
      <w:r w:rsidRPr="002F463E">
        <w:tab/>
        <w:t xml:space="preserve">an entity (the </w:t>
      </w:r>
      <w:r w:rsidRPr="002F463E">
        <w:rPr>
          <w:b/>
          <w:i/>
        </w:rPr>
        <w:t>first entity</w:t>
      </w:r>
      <w:r w:rsidRPr="002F463E">
        <w:t>) whose assets are valued under this section has entered an arrangement with one or more other entities resulting in the entities being under a legal obligation to operate on a unified basis; and</w:t>
      </w:r>
    </w:p>
    <w:p w:rsidR="006861CD" w:rsidRPr="002F463E" w:rsidRDefault="006861CD" w:rsidP="006861CD">
      <w:pPr>
        <w:pStyle w:val="paragraph"/>
      </w:pPr>
      <w:r w:rsidRPr="002F463E">
        <w:tab/>
        <w:t>(b)</w:t>
      </w:r>
      <w:r w:rsidRPr="002F463E">
        <w:tab/>
        <w:t>the value of the assets of the other entities would not (apart from this subsection) be valued under this section;</w:t>
      </w:r>
    </w:p>
    <w:p w:rsidR="006861CD" w:rsidRPr="002F463E" w:rsidRDefault="006861CD" w:rsidP="006861CD">
      <w:pPr>
        <w:pStyle w:val="subsection2"/>
      </w:pPr>
      <w:r w:rsidRPr="002F463E">
        <w:t xml:space="preserve">the value of the assets of the first entity is taken to include the value of the assets mentioned in </w:t>
      </w:r>
      <w:r w:rsidR="002F463E" w:rsidRPr="002F463E">
        <w:t>subsection (</w:t>
      </w:r>
      <w:r w:rsidR="007E6400" w:rsidRPr="002F463E">
        <w:t>5</w:t>
      </w:r>
      <w:r w:rsidRPr="002F463E">
        <w:t>) of the other entities.</w:t>
      </w:r>
    </w:p>
    <w:p w:rsidR="006861CD" w:rsidRPr="002F463E" w:rsidRDefault="00F71D83" w:rsidP="006861CD">
      <w:pPr>
        <w:pStyle w:val="ActHead5"/>
      </w:pPr>
      <w:bookmarkStart w:id="27" w:name="_Toc435776914"/>
      <w:r w:rsidRPr="002F463E">
        <w:rPr>
          <w:rStyle w:val="CharSectno"/>
        </w:rPr>
        <w:t>21</w:t>
      </w:r>
      <w:r w:rsidR="006861CD" w:rsidRPr="002F463E">
        <w:t xml:space="preserve">  Meaning of </w:t>
      </w:r>
      <w:r w:rsidR="006861CD" w:rsidRPr="002F463E">
        <w:rPr>
          <w:i/>
        </w:rPr>
        <w:t>total issued securities value</w:t>
      </w:r>
      <w:bookmarkEnd w:id="27"/>
    </w:p>
    <w:p w:rsidR="006861CD" w:rsidRPr="002F463E" w:rsidRDefault="005C01A3" w:rsidP="006861CD">
      <w:pPr>
        <w:pStyle w:val="subsection"/>
      </w:pPr>
      <w:r w:rsidRPr="002F463E">
        <w:tab/>
        <w:t>(1)</w:t>
      </w:r>
      <w:r w:rsidRPr="002F463E">
        <w:tab/>
      </w:r>
      <w:r w:rsidR="0023017A" w:rsidRPr="002F463E">
        <w:t xml:space="preserve">This section </w:t>
      </w:r>
      <w:r w:rsidR="008000CF" w:rsidRPr="002F463E">
        <w:t xml:space="preserve">prescribes the meaning of </w:t>
      </w:r>
      <w:r w:rsidR="0023017A" w:rsidRPr="002F463E">
        <w:rPr>
          <w:b/>
          <w:i/>
        </w:rPr>
        <w:t>total issued securities value</w:t>
      </w:r>
      <w:r w:rsidR="0023017A" w:rsidRPr="002F463E">
        <w:t xml:space="preserve"> for an entity </w:t>
      </w:r>
      <w:r w:rsidR="008000CF" w:rsidRPr="002F463E">
        <w:t xml:space="preserve">for </w:t>
      </w:r>
      <w:r w:rsidR="0023017A" w:rsidRPr="002F463E">
        <w:t>section</w:t>
      </w:r>
      <w:r w:rsidR="002F463E" w:rsidRPr="002F463E">
        <w:t> </w:t>
      </w:r>
      <w:r w:rsidR="0023017A" w:rsidRPr="002F463E">
        <w:t>4 of the Act</w:t>
      </w:r>
      <w:r w:rsidR="006861CD" w:rsidRPr="002F463E">
        <w:t>.</w:t>
      </w:r>
    </w:p>
    <w:p w:rsidR="006861CD" w:rsidRPr="002F463E" w:rsidRDefault="005C01A3" w:rsidP="006861CD">
      <w:pPr>
        <w:pStyle w:val="subsection"/>
      </w:pPr>
      <w:r w:rsidRPr="002F463E">
        <w:tab/>
        <w:t>(2)</w:t>
      </w:r>
      <w:r w:rsidRPr="002F463E">
        <w:tab/>
      </w:r>
      <w:r w:rsidR="006861CD" w:rsidRPr="002F463E">
        <w:t xml:space="preserve">The </w:t>
      </w:r>
      <w:r w:rsidR="006861CD" w:rsidRPr="002F463E">
        <w:rPr>
          <w:b/>
          <w:i/>
        </w:rPr>
        <w:t xml:space="preserve">total issued securities value </w:t>
      </w:r>
      <w:r w:rsidR="006861CD" w:rsidRPr="002F463E">
        <w:t xml:space="preserve">for an entity is the </w:t>
      </w:r>
      <w:r w:rsidR="00D478D5" w:rsidRPr="002F463E">
        <w:t xml:space="preserve">total of the class values worked out under </w:t>
      </w:r>
      <w:r w:rsidR="002F463E" w:rsidRPr="002F463E">
        <w:t>subsection (</w:t>
      </w:r>
      <w:r w:rsidRPr="002F463E">
        <w:t>3</w:t>
      </w:r>
      <w:r w:rsidR="00D478D5" w:rsidRPr="002F463E">
        <w:t>) or (</w:t>
      </w:r>
      <w:r w:rsidRPr="002F463E">
        <w:t>5</w:t>
      </w:r>
      <w:r w:rsidR="00D478D5" w:rsidRPr="002F463E">
        <w:t xml:space="preserve">) for each class of </w:t>
      </w:r>
      <w:r w:rsidR="005A462E" w:rsidRPr="002F463E">
        <w:t>securit</w:t>
      </w:r>
      <w:r w:rsidR="003547E1" w:rsidRPr="002F463E">
        <w:t>ies</w:t>
      </w:r>
      <w:r w:rsidR="005A462E" w:rsidRPr="002F463E">
        <w:t xml:space="preserve"> in</w:t>
      </w:r>
      <w:r w:rsidR="00D478D5" w:rsidRPr="002F463E">
        <w:t xml:space="preserve"> the entity</w:t>
      </w:r>
      <w:r w:rsidR="006861CD" w:rsidRPr="002F463E">
        <w:t>.</w:t>
      </w:r>
    </w:p>
    <w:p w:rsidR="006861CD" w:rsidRPr="002F463E" w:rsidRDefault="00111309" w:rsidP="006861CD">
      <w:pPr>
        <w:pStyle w:val="SubsectionHead"/>
      </w:pPr>
      <w:r w:rsidRPr="002F463E">
        <w:t xml:space="preserve">Meaning of </w:t>
      </w:r>
      <w:r w:rsidRPr="002F463E">
        <w:rPr>
          <w:b/>
        </w:rPr>
        <w:t>class value</w:t>
      </w:r>
    </w:p>
    <w:p w:rsidR="00D478D5" w:rsidRPr="002F463E" w:rsidRDefault="005C01A3" w:rsidP="00D478D5">
      <w:pPr>
        <w:pStyle w:val="subsection"/>
      </w:pPr>
      <w:r w:rsidRPr="002F463E">
        <w:tab/>
        <w:t>(3)</w:t>
      </w:r>
      <w:r w:rsidRPr="002F463E">
        <w:tab/>
      </w:r>
      <w:r w:rsidR="00905C44" w:rsidRPr="002F463E">
        <w:t>T</w:t>
      </w:r>
      <w:r w:rsidR="00D478D5" w:rsidRPr="002F463E">
        <w:t xml:space="preserve">he </w:t>
      </w:r>
      <w:r w:rsidR="00D478D5" w:rsidRPr="002F463E">
        <w:rPr>
          <w:b/>
          <w:i/>
        </w:rPr>
        <w:t xml:space="preserve">class value </w:t>
      </w:r>
      <w:r w:rsidR="00D478D5" w:rsidRPr="002F463E">
        <w:t xml:space="preserve">for </w:t>
      </w:r>
      <w:r w:rsidR="00905C44" w:rsidRPr="002F463E">
        <w:t xml:space="preserve">a class of </w:t>
      </w:r>
      <w:r w:rsidR="005A462E" w:rsidRPr="002F463E">
        <w:t>securit</w:t>
      </w:r>
      <w:r w:rsidR="003547E1" w:rsidRPr="002F463E">
        <w:t>ies</w:t>
      </w:r>
      <w:r w:rsidR="005A462E" w:rsidRPr="002F463E">
        <w:t xml:space="preserve"> in</w:t>
      </w:r>
      <w:r w:rsidR="00905C44" w:rsidRPr="002F463E">
        <w:t xml:space="preserve"> an entity </w:t>
      </w:r>
      <w:r w:rsidR="00D478D5" w:rsidRPr="002F463E">
        <w:t>is</w:t>
      </w:r>
      <w:r w:rsidR="00905C44" w:rsidRPr="002F463E">
        <w:t xml:space="preserve"> worked out using the following formula if securities in that class are being acquired or issued</w:t>
      </w:r>
      <w:r w:rsidR="00D478D5" w:rsidRPr="002F463E">
        <w:t>:</w:t>
      </w:r>
    </w:p>
    <w:bookmarkStart w:id="28" w:name="BKCheck15B_5"/>
    <w:bookmarkEnd w:id="28"/>
    <w:p w:rsidR="00D478D5" w:rsidRPr="002F463E" w:rsidRDefault="003547E1" w:rsidP="00D478D5">
      <w:pPr>
        <w:pStyle w:val="subsection2"/>
      </w:pPr>
      <w:r w:rsidRPr="002F463E">
        <w:rPr>
          <w:position w:val="-74"/>
        </w:rPr>
        <w:object w:dxaOrig="5380"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79.5pt" o:ole="">
            <v:imagedata r:id="rId21" o:title=""/>
          </v:shape>
          <o:OLEObject Type="Embed" ProgID="Equation.DSMT4" ShapeID="_x0000_i1025" DrawAspect="Content" ObjectID="_1532503706" r:id="rId22"/>
        </w:object>
      </w:r>
    </w:p>
    <w:p w:rsidR="006861CD" w:rsidRPr="002F463E" w:rsidRDefault="005C01A3" w:rsidP="006861CD">
      <w:pPr>
        <w:pStyle w:val="subsection"/>
      </w:pPr>
      <w:r w:rsidRPr="002F463E">
        <w:tab/>
        <w:t>(4)</w:t>
      </w:r>
      <w:r w:rsidRPr="002F463E">
        <w:tab/>
      </w:r>
      <w:r w:rsidR="006861CD" w:rsidRPr="002F463E">
        <w:t xml:space="preserve">The </w:t>
      </w:r>
      <w:r w:rsidR="006861CD" w:rsidRPr="002F463E">
        <w:rPr>
          <w:b/>
          <w:i/>
        </w:rPr>
        <w:t>consideration for the acquisition or issue</w:t>
      </w:r>
      <w:r w:rsidR="006861CD" w:rsidRPr="002F463E">
        <w:t xml:space="preserve"> </w:t>
      </w:r>
      <w:r w:rsidR="008000CF" w:rsidRPr="002F463E">
        <w:t>of</w:t>
      </w:r>
      <w:r w:rsidR="0091321B" w:rsidRPr="002F463E">
        <w:t xml:space="preserve"> </w:t>
      </w:r>
      <w:r w:rsidR="005927FA" w:rsidRPr="002F463E">
        <w:t>a</w:t>
      </w:r>
      <w:r w:rsidR="0091321B" w:rsidRPr="002F463E">
        <w:t xml:space="preserve"> class of securities </w:t>
      </w:r>
      <w:r w:rsidR="006861CD" w:rsidRPr="002F463E">
        <w:t>is:</w:t>
      </w:r>
    </w:p>
    <w:p w:rsidR="006861CD" w:rsidRPr="002F463E" w:rsidRDefault="006861CD" w:rsidP="006861CD">
      <w:pPr>
        <w:pStyle w:val="paragraph"/>
      </w:pPr>
      <w:r w:rsidRPr="002F463E">
        <w:tab/>
        <w:t>(a)</w:t>
      </w:r>
      <w:r w:rsidRPr="002F463E">
        <w:tab/>
        <w:t>for an acquisition of interests in securities—the total consideration for the acquisition</w:t>
      </w:r>
      <w:r w:rsidR="0091321B" w:rsidRPr="002F463E">
        <w:t xml:space="preserve"> of securities in that class</w:t>
      </w:r>
      <w:r w:rsidRPr="002F463E">
        <w:t>; or</w:t>
      </w:r>
    </w:p>
    <w:p w:rsidR="006861CD" w:rsidRPr="002F463E" w:rsidRDefault="006861CD" w:rsidP="006861CD">
      <w:pPr>
        <w:pStyle w:val="paragraph"/>
      </w:pPr>
      <w:r w:rsidRPr="002F463E">
        <w:tab/>
        <w:t>(b)</w:t>
      </w:r>
      <w:r w:rsidRPr="002F463E">
        <w:tab/>
        <w:t xml:space="preserve">for an issue of securities—the total issue price of all the securities </w:t>
      </w:r>
      <w:r w:rsidR="004066CE" w:rsidRPr="002F463E">
        <w:t>in</w:t>
      </w:r>
      <w:r w:rsidR="0091321B" w:rsidRPr="002F463E">
        <w:t xml:space="preserve"> that class </w:t>
      </w:r>
      <w:r w:rsidRPr="002F463E">
        <w:t>to be issued.</w:t>
      </w:r>
    </w:p>
    <w:p w:rsidR="006861CD" w:rsidRPr="002F463E" w:rsidRDefault="006861CD" w:rsidP="006861CD">
      <w:pPr>
        <w:pStyle w:val="notetext"/>
      </w:pPr>
      <w:r w:rsidRPr="002F463E">
        <w:t>Note:</w:t>
      </w:r>
      <w:r w:rsidRPr="002F463E">
        <w:tab/>
      </w:r>
      <w:r w:rsidR="0052145C" w:rsidRPr="002F463E">
        <w:rPr>
          <w:b/>
          <w:i/>
        </w:rPr>
        <w:t xml:space="preserve">Consideration </w:t>
      </w:r>
      <w:r w:rsidR="0052145C" w:rsidRPr="002F463E">
        <w:t xml:space="preserve">is defined in </w:t>
      </w:r>
      <w:r w:rsidRPr="002F463E">
        <w:t>section</w:t>
      </w:r>
      <w:r w:rsidR="002F463E" w:rsidRPr="002F463E">
        <w:t> </w:t>
      </w:r>
      <w:r w:rsidR="00F71D83" w:rsidRPr="002F463E">
        <w:t>14</w:t>
      </w:r>
      <w:r w:rsidRPr="002F463E">
        <w:t>.</w:t>
      </w:r>
      <w:r w:rsidR="0052145C" w:rsidRPr="002F463E">
        <w:t xml:space="preserve"> The consideration for the acquisition of an interest in securities in a foreign entity may be apportioned in certain cases (see subsection</w:t>
      </w:r>
      <w:r w:rsidR="002F463E" w:rsidRPr="002F463E">
        <w:t> </w:t>
      </w:r>
      <w:r w:rsidR="00F71D83" w:rsidRPr="002F463E">
        <w:t>14</w:t>
      </w:r>
      <w:r w:rsidR="0052145C" w:rsidRPr="002F463E">
        <w:t>(5)).</w:t>
      </w:r>
    </w:p>
    <w:p w:rsidR="00D478D5" w:rsidRPr="002F463E" w:rsidRDefault="005C01A3" w:rsidP="00D478D5">
      <w:pPr>
        <w:pStyle w:val="subsection"/>
      </w:pPr>
      <w:r w:rsidRPr="002F463E">
        <w:tab/>
        <w:t>(5)</w:t>
      </w:r>
      <w:r w:rsidRPr="002F463E">
        <w:tab/>
      </w:r>
      <w:r w:rsidR="00D478D5" w:rsidRPr="002F463E">
        <w:t xml:space="preserve">The </w:t>
      </w:r>
      <w:r w:rsidR="00D478D5" w:rsidRPr="002F463E">
        <w:rPr>
          <w:b/>
          <w:i/>
        </w:rPr>
        <w:t>class value</w:t>
      </w:r>
      <w:r w:rsidR="00D478D5" w:rsidRPr="002F463E">
        <w:t xml:space="preserve"> for a class of </w:t>
      </w:r>
      <w:r w:rsidR="005A462E" w:rsidRPr="002F463E">
        <w:t>securit</w:t>
      </w:r>
      <w:r w:rsidR="003547E1" w:rsidRPr="002F463E">
        <w:t>ies</w:t>
      </w:r>
      <w:r w:rsidR="005A462E" w:rsidRPr="002F463E">
        <w:t xml:space="preserve"> in</w:t>
      </w:r>
      <w:r w:rsidR="00D478D5" w:rsidRPr="002F463E">
        <w:t xml:space="preserve"> </w:t>
      </w:r>
      <w:r w:rsidR="00905C44" w:rsidRPr="002F463E">
        <w:t xml:space="preserve">an </w:t>
      </w:r>
      <w:r w:rsidR="00D478D5" w:rsidRPr="002F463E">
        <w:t xml:space="preserve">entity </w:t>
      </w:r>
      <w:r w:rsidR="00905C44" w:rsidRPr="002F463E">
        <w:t xml:space="preserve">is worked out using the following formula if securities in that class are </w:t>
      </w:r>
      <w:r w:rsidR="00D478D5" w:rsidRPr="002F463E">
        <w:t>not being acquired or issued:</w:t>
      </w:r>
    </w:p>
    <w:bookmarkStart w:id="29" w:name="BKCheck15B_6"/>
    <w:bookmarkEnd w:id="29"/>
    <w:p w:rsidR="00D478D5" w:rsidRPr="002F463E" w:rsidRDefault="00623D69" w:rsidP="00AF47AA">
      <w:pPr>
        <w:pStyle w:val="subsection2"/>
      </w:pPr>
      <w:r w:rsidRPr="002F463E">
        <w:rPr>
          <w:position w:val="-50"/>
        </w:rPr>
        <w:object w:dxaOrig="5720" w:dyaOrig="1219">
          <v:shape id="_x0000_i1026" type="#_x0000_t75" style="width:286.85pt;height:59.9pt" o:ole="">
            <v:imagedata r:id="rId23" o:title=""/>
          </v:shape>
          <o:OLEObject Type="Embed" ProgID="Equation.DSMT4" ShapeID="_x0000_i1026" DrawAspect="Content" ObjectID="_1532503707" r:id="rId24"/>
        </w:object>
      </w:r>
    </w:p>
    <w:p w:rsidR="002660F5" w:rsidRPr="002F463E" w:rsidRDefault="00F71D83" w:rsidP="002660F5">
      <w:pPr>
        <w:pStyle w:val="ActHead5"/>
      </w:pPr>
      <w:bookmarkStart w:id="30" w:name="_Toc435776915"/>
      <w:r w:rsidRPr="002F463E">
        <w:rPr>
          <w:rStyle w:val="CharSectno"/>
        </w:rPr>
        <w:t>22</w:t>
      </w:r>
      <w:r w:rsidR="002660F5" w:rsidRPr="002F463E">
        <w:t xml:space="preserve">  </w:t>
      </w:r>
      <w:r w:rsidR="00196F4B" w:rsidRPr="002F463E">
        <w:t xml:space="preserve">Businesses that are </w:t>
      </w:r>
      <w:r w:rsidR="002660F5" w:rsidRPr="002F463E">
        <w:t>sensitive business</w:t>
      </w:r>
      <w:r w:rsidR="00196F4B" w:rsidRPr="002F463E">
        <w:t>es</w:t>
      </w:r>
      <w:bookmarkEnd w:id="30"/>
    </w:p>
    <w:p w:rsidR="00196F4B" w:rsidRPr="002F463E" w:rsidRDefault="002660F5" w:rsidP="002660F5">
      <w:pPr>
        <w:pStyle w:val="subsection"/>
      </w:pPr>
      <w:r w:rsidRPr="002F463E">
        <w:tab/>
      </w:r>
      <w:r w:rsidR="00196F4B" w:rsidRPr="002F463E">
        <w:t>(1)</w:t>
      </w:r>
      <w:r w:rsidRPr="002F463E">
        <w:tab/>
      </w:r>
      <w:r w:rsidR="00196F4B" w:rsidRPr="002F463E">
        <w:t>This section prescribes conditions f</w:t>
      </w:r>
      <w:r w:rsidRPr="002F463E">
        <w:t>or subsection</w:t>
      </w:r>
      <w:r w:rsidR="002F463E" w:rsidRPr="002F463E">
        <w:t> </w:t>
      </w:r>
      <w:r w:rsidRPr="002F463E">
        <w:t>26(1) of the Act</w:t>
      </w:r>
      <w:r w:rsidR="00196F4B" w:rsidRPr="002F463E">
        <w:t>.</w:t>
      </w:r>
    </w:p>
    <w:p w:rsidR="002660F5" w:rsidRPr="002F463E" w:rsidRDefault="00196F4B" w:rsidP="002660F5">
      <w:pPr>
        <w:pStyle w:val="subsection"/>
      </w:pPr>
      <w:r w:rsidRPr="002F463E">
        <w:tab/>
        <w:t>(2)</w:t>
      </w:r>
      <w:r w:rsidRPr="002F463E">
        <w:tab/>
        <w:t>A</w:t>
      </w:r>
      <w:r w:rsidR="002660F5" w:rsidRPr="002F463E">
        <w:t xml:space="preserve"> business is a sensitive business</w:t>
      </w:r>
      <w:r w:rsidR="002660F5" w:rsidRPr="002F463E">
        <w:rPr>
          <w:b/>
          <w:i/>
        </w:rPr>
        <w:t xml:space="preserve"> </w:t>
      </w:r>
      <w:r w:rsidR="002660F5" w:rsidRPr="002F463E">
        <w:t>if:</w:t>
      </w:r>
    </w:p>
    <w:p w:rsidR="002660F5" w:rsidRPr="002F463E" w:rsidRDefault="002660F5" w:rsidP="002660F5">
      <w:pPr>
        <w:pStyle w:val="paragraph"/>
      </w:pPr>
      <w:r w:rsidRPr="002F463E">
        <w:tab/>
        <w:t>(a)</w:t>
      </w:r>
      <w:r w:rsidRPr="002F463E">
        <w:tab/>
        <w:t>the business is carried on wholly or partly in any of the following sectors (including such a business relating to infrastructure for those sectors):</w:t>
      </w:r>
    </w:p>
    <w:p w:rsidR="002660F5" w:rsidRPr="002F463E" w:rsidRDefault="002660F5" w:rsidP="002660F5">
      <w:pPr>
        <w:pStyle w:val="paragraphsub"/>
      </w:pPr>
      <w:r w:rsidRPr="002F463E">
        <w:tab/>
        <w:t>(</w:t>
      </w:r>
      <w:proofErr w:type="spellStart"/>
      <w:r w:rsidRPr="002F463E">
        <w:t>i</w:t>
      </w:r>
      <w:proofErr w:type="spellEnd"/>
      <w:r w:rsidRPr="002F463E">
        <w:t>)</w:t>
      </w:r>
      <w:r w:rsidRPr="002F463E">
        <w:tab/>
        <w:t>media;</w:t>
      </w:r>
    </w:p>
    <w:p w:rsidR="002660F5" w:rsidRPr="002F463E" w:rsidRDefault="002660F5" w:rsidP="002660F5">
      <w:pPr>
        <w:pStyle w:val="paragraphsub"/>
      </w:pPr>
      <w:r w:rsidRPr="002F463E">
        <w:tab/>
        <w:t>(ii)</w:t>
      </w:r>
      <w:r w:rsidRPr="002F463E">
        <w:tab/>
        <w:t>telecommunications;</w:t>
      </w:r>
    </w:p>
    <w:p w:rsidR="002660F5" w:rsidRPr="002F463E" w:rsidRDefault="002660F5" w:rsidP="002660F5">
      <w:pPr>
        <w:pStyle w:val="paragraphsub"/>
      </w:pPr>
      <w:r w:rsidRPr="002F463E">
        <w:tab/>
        <w:t>(iii)</w:t>
      </w:r>
      <w:r w:rsidRPr="002F463E">
        <w:tab/>
        <w:t>transport; or</w:t>
      </w:r>
    </w:p>
    <w:p w:rsidR="002660F5" w:rsidRPr="002F463E" w:rsidRDefault="002660F5" w:rsidP="002660F5">
      <w:pPr>
        <w:pStyle w:val="paragraph"/>
      </w:pPr>
      <w:r w:rsidRPr="002F463E">
        <w:tab/>
        <w:t>(b)</w:t>
      </w:r>
      <w:r w:rsidRPr="002F463E">
        <w:tab/>
        <w:t>the business is wholly or partly:</w:t>
      </w:r>
    </w:p>
    <w:p w:rsidR="002660F5" w:rsidRPr="002F463E" w:rsidRDefault="002660F5" w:rsidP="002660F5">
      <w:pPr>
        <w:pStyle w:val="paragraphsub"/>
      </w:pPr>
      <w:r w:rsidRPr="002F463E">
        <w:tab/>
        <w:t>(</w:t>
      </w:r>
      <w:proofErr w:type="spellStart"/>
      <w:r w:rsidRPr="002F463E">
        <w:t>i</w:t>
      </w:r>
      <w:proofErr w:type="spellEnd"/>
      <w:r w:rsidRPr="002F463E">
        <w:t>)</w:t>
      </w:r>
      <w:r w:rsidRPr="002F463E">
        <w:tab/>
        <w:t>the supply of training or human resources to, the manufacture of military goods, equipment or technology for, or the supply of military goods, equipment or technology to, the Australian Defence Force or other defence forces; or</w:t>
      </w:r>
    </w:p>
    <w:p w:rsidR="002660F5" w:rsidRPr="002F463E" w:rsidRDefault="002660F5" w:rsidP="002660F5">
      <w:pPr>
        <w:pStyle w:val="paragraphsub"/>
      </w:pPr>
      <w:r w:rsidRPr="002F463E">
        <w:tab/>
        <w:t>(ii)</w:t>
      </w:r>
      <w:r w:rsidRPr="002F463E">
        <w:tab/>
        <w:t>the manufacture or supply of goods, equipment or technology able to be used for a military purpose; or</w:t>
      </w:r>
    </w:p>
    <w:p w:rsidR="002660F5" w:rsidRPr="002F463E" w:rsidRDefault="002660F5" w:rsidP="002660F5">
      <w:pPr>
        <w:pStyle w:val="paragraphsub"/>
      </w:pPr>
      <w:r w:rsidRPr="002F463E">
        <w:tab/>
        <w:t>(iii)</w:t>
      </w:r>
      <w:r w:rsidRPr="002F463E">
        <w:tab/>
        <w:t>the development, manufacture or supply of, or the provision of services relating to, encryption and security technologies and communications systems; or</w:t>
      </w:r>
    </w:p>
    <w:p w:rsidR="002660F5" w:rsidRPr="002F463E" w:rsidRDefault="002660F5" w:rsidP="002660F5">
      <w:pPr>
        <w:pStyle w:val="paragraphsub"/>
      </w:pPr>
      <w:r w:rsidRPr="002F463E">
        <w:tab/>
        <w:t>(iv)</w:t>
      </w:r>
      <w:r w:rsidRPr="002F463E">
        <w:tab/>
        <w:t xml:space="preserve">the extraction of (or the holding of rights to extract) uranium or plutonium or the operation of </w:t>
      </w:r>
      <w:r w:rsidR="00EF43B6" w:rsidRPr="002F463E">
        <w:t xml:space="preserve">a </w:t>
      </w:r>
      <w:r w:rsidRPr="002F463E">
        <w:t>nuclear facilit</w:t>
      </w:r>
      <w:r w:rsidR="00EF43B6" w:rsidRPr="002F463E">
        <w:t>y</w:t>
      </w:r>
      <w:r w:rsidRPr="002F463E">
        <w:t>.</w:t>
      </w:r>
    </w:p>
    <w:p w:rsidR="006861CD" w:rsidRPr="002F463E" w:rsidRDefault="00F71D83" w:rsidP="006861CD">
      <w:pPr>
        <w:pStyle w:val="ActHead5"/>
      </w:pPr>
      <w:bookmarkStart w:id="31" w:name="_Toc435776916"/>
      <w:r w:rsidRPr="002F463E">
        <w:rPr>
          <w:rStyle w:val="CharSectno"/>
        </w:rPr>
        <w:t>23</w:t>
      </w:r>
      <w:r w:rsidR="006861CD" w:rsidRPr="002F463E">
        <w:t xml:space="preserve">  Value of assets of entities</w:t>
      </w:r>
      <w:r w:rsidR="007E694B" w:rsidRPr="002F463E">
        <w:t xml:space="preserve"> </w:t>
      </w:r>
      <w:r w:rsidR="00EA5A5C" w:rsidRPr="002F463E">
        <w:t xml:space="preserve">or </w:t>
      </w:r>
      <w:r w:rsidR="007E694B" w:rsidRPr="002F463E">
        <w:t>businesses</w:t>
      </w:r>
      <w:bookmarkEnd w:id="31"/>
    </w:p>
    <w:p w:rsidR="006861CD" w:rsidRPr="002F463E" w:rsidRDefault="0036125A" w:rsidP="006861CD">
      <w:pPr>
        <w:pStyle w:val="subsection"/>
      </w:pPr>
      <w:r w:rsidRPr="002F463E">
        <w:tab/>
      </w:r>
      <w:r w:rsidR="00577AE1" w:rsidRPr="002F463E">
        <w:t>(1)</w:t>
      </w:r>
      <w:r w:rsidRPr="002F463E">
        <w:tab/>
      </w:r>
      <w:r w:rsidR="007E694B" w:rsidRPr="002F463E">
        <w:t>For section</w:t>
      </w:r>
      <w:r w:rsidR="002F463E" w:rsidRPr="002F463E">
        <w:t> </w:t>
      </w:r>
      <w:r w:rsidR="007E694B" w:rsidRPr="002F463E">
        <w:t>2</w:t>
      </w:r>
      <w:r w:rsidR="00DE5371" w:rsidRPr="002F463E">
        <w:t>7</w:t>
      </w:r>
      <w:r w:rsidR="007E694B" w:rsidRPr="002F463E">
        <w:t xml:space="preserve"> of the Act, t</w:t>
      </w:r>
      <w:r w:rsidR="006861CD" w:rsidRPr="002F463E">
        <w:t xml:space="preserve">he value on a particular day of an asset of an entity </w:t>
      </w:r>
      <w:r w:rsidR="009463D7" w:rsidRPr="002F463E">
        <w:t xml:space="preserve">or business </w:t>
      </w:r>
      <w:r w:rsidR="006861CD" w:rsidRPr="002F463E">
        <w:t xml:space="preserve">is (subject to </w:t>
      </w:r>
      <w:r w:rsidR="002F463E" w:rsidRPr="002F463E">
        <w:t>subsections (</w:t>
      </w:r>
      <w:r w:rsidR="00097275" w:rsidRPr="002F463E">
        <w:t>3</w:t>
      </w:r>
      <w:r w:rsidR="006861CD" w:rsidRPr="002F463E">
        <w:t>)</w:t>
      </w:r>
      <w:r w:rsidR="00BF272D" w:rsidRPr="002F463E">
        <w:t xml:space="preserve"> and (4) of this section</w:t>
      </w:r>
      <w:r w:rsidR="006861CD" w:rsidRPr="002F463E">
        <w:t>)</w:t>
      </w:r>
      <w:r w:rsidR="008D776F" w:rsidRPr="002F463E">
        <w:t xml:space="preserve"> the following value</w:t>
      </w:r>
      <w:r w:rsidR="006861CD" w:rsidRPr="002F463E">
        <w:t>:</w:t>
      </w:r>
    </w:p>
    <w:p w:rsidR="009463D7" w:rsidRPr="002F463E" w:rsidRDefault="006861CD" w:rsidP="00097275">
      <w:pPr>
        <w:pStyle w:val="paragraph"/>
      </w:pPr>
      <w:r w:rsidRPr="002F463E">
        <w:tab/>
        <w:t>(a)</w:t>
      </w:r>
      <w:r w:rsidRPr="002F463E">
        <w:tab/>
      </w:r>
      <w:r w:rsidR="00097275" w:rsidRPr="002F463E">
        <w:t xml:space="preserve">if </w:t>
      </w:r>
      <w:r w:rsidR="000D6F2B" w:rsidRPr="002F463E">
        <w:t xml:space="preserve">there is a most recent </w:t>
      </w:r>
      <w:r w:rsidR="00C05C0C" w:rsidRPr="002F463E">
        <w:t xml:space="preserve">financial statement </w:t>
      </w:r>
      <w:r w:rsidR="000D6F2B" w:rsidRPr="002F463E">
        <w:t xml:space="preserve">and </w:t>
      </w:r>
      <w:r w:rsidR="00097275" w:rsidRPr="002F463E">
        <w:t xml:space="preserve">an event affecting </w:t>
      </w:r>
      <w:r w:rsidRPr="002F463E">
        <w:t>the value of th</w:t>
      </w:r>
      <w:r w:rsidR="000D6F2B" w:rsidRPr="002F463E">
        <w:t>e</w:t>
      </w:r>
      <w:r w:rsidRPr="002F463E">
        <w:t xml:space="preserve"> asset as shown in th</w:t>
      </w:r>
      <w:r w:rsidR="000D6F2B" w:rsidRPr="002F463E">
        <w:t>at</w:t>
      </w:r>
      <w:r w:rsidRPr="002F463E">
        <w:t xml:space="preserve"> </w:t>
      </w:r>
      <w:r w:rsidR="00C05C0C" w:rsidRPr="002F463E">
        <w:t>financial statement</w:t>
      </w:r>
      <w:r w:rsidR="00097275" w:rsidRPr="002F463E">
        <w:t xml:space="preserve"> </w:t>
      </w:r>
      <w:r w:rsidR="000D6F2B" w:rsidRPr="002F463E">
        <w:t xml:space="preserve">has </w:t>
      </w:r>
      <w:r w:rsidR="009463D7" w:rsidRPr="002F463E">
        <w:t xml:space="preserve">not occurred since </w:t>
      </w:r>
      <w:r w:rsidR="00097275" w:rsidRPr="002F463E">
        <w:t xml:space="preserve">the </w:t>
      </w:r>
      <w:r w:rsidR="00C05C0C" w:rsidRPr="002F463E">
        <w:t>financial statement</w:t>
      </w:r>
      <w:r w:rsidR="00097275" w:rsidRPr="002F463E">
        <w:t xml:space="preserve"> was </w:t>
      </w:r>
      <w:r w:rsidR="008000CF" w:rsidRPr="002F463E">
        <w:t xml:space="preserve">most recently </w:t>
      </w:r>
      <w:r w:rsidR="00097275" w:rsidRPr="002F463E">
        <w:t>audited or reviewed—the value</w:t>
      </w:r>
      <w:r w:rsidR="000D6F2B" w:rsidRPr="002F463E">
        <w:t xml:space="preserve"> of the asset as shown in the </w:t>
      </w:r>
      <w:r w:rsidR="00C05C0C" w:rsidRPr="002F463E">
        <w:t>financial statement</w:t>
      </w:r>
      <w:r w:rsidR="00516DA0" w:rsidRPr="002F463E">
        <w:t>;</w:t>
      </w:r>
    </w:p>
    <w:p w:rsidR="00565233" w:rsidRPr="002F463E" w:rsidRDefault="006861CD" w:rsidP="006861CD">
      <w:pPr>
        <w:pStyle w:val="paragraph"/>
      </w:pPr>
      <w:r w:rsidRPr="002F463E">
        <w:tab/>
        <w:t>(b)</w:t>
      </w:r>
      <w:r w:rsidRPr="002F463E">
        <w:tab/>
      </w:r>
      <w:r w:rsidR="000D6F2B" w:rsidRPr="002F463E">
        <w:t>otherwise</w:t>
      </w:r>
      <w:r w:rsidRPr="002F463E">
        <w:t>—the value of th</w:t>
      </w:r>
      <w:r w:rsidR="000D6F2B" w:rsidRPr="002F463E">
        <w:t>e</w:t>
      </w:r>
      <w:r w:rsidRPr="002F463E">
        <w:t xml:space="preserve"> asset as shown on that day in the accounting records of the entity</w:t>
      </w:r>
      <w:r w:rsidR="00BF272D" w:rsidRPr="002F463E">
        <w:t xml:space="preserve"> or business</w:t>
      </w:r>
      <w:r w:rsidRPr="002F463E">
        <w:t>.</w:t>
      </w:r>
    </w:p>
    <w:p w:rsidR="00097275" w:rsidRPr="002F463E" w:rsidRDefault="00097275" w:rsidP="00097275">
      <w:pPr>
        <w:pStyle w:val="subsection"/>
      </w:pPr>
      <w:r w:rsidRPr="002F463E">
        <w:tab/>
        <w:t>(2)</w:t>
      </w:r>
      <w:r w:rsidRPr="002F463E">
        <w:tab/>
        <w:t xml:space="preserve">The </w:t>
      </w:r>
      <w:r w:rsidRPr="002F463E">
        <w:rPr>
          <w:b/>
          <w:i/>
        </w:rPr>
        <w:t xml:space="preserve">most recent </w:t>
      </w:r>
      <w:r w:rsidR="00C05C0C" w:rsidRPr="002F463E">
        <w:rPr>
          <w:b/>
          <w:i/>
        </w:rPr>
        <w:t>financial statement</w:t>
      </w:r>
      <w:r w:rsidRPr="002F463E">
        <w:t xml:space="preserve">, in relation to a day, is the </w:t>
      </w:r>
      <w:r w:rsidR="00C05C0C" w:rsidRPr="002F463E">
        <w:t>financial statement</w:t>
      </w:r>
      <w:r w:rsidRPr="002F463E">
        <w:t xml:space="preserve"> of the entity </w:t>
      </w:r>
      <w:r w:rsidR="00BF272D" w:rsidRPr="002F463E">
        <w:t xml:space="preserve">or business </w:t>
      </w:r>
      <w:r w:rsidRPr="002F463E">
        <w:t>that was most recently audited or reviewed by an auditor</w:t>
      </w:r>
      <w:r w:rsidR="007F1130" w:rsidRPr="002F463E">
        <w:t xml:space="preserve"> before that day</w:t>
      </w:r>
      <w:r w:rsidRPr="002F463E">
        <w:t>.</w:t>
      </w:r>
    </w:p>
    <w:p w:rsidR="00097275" w:rsidRPr="002F463E" w:rsidRDefault="00097275" w:rsidP="00097275">
      <w:pPr>
        <w:pStyle w:val="subsection"/>
      </w:pPr>
      <w:r w:rsidRPr="002F463E">
        <w:tab/>
        <w:t>(3)</w:t>
      </w:r>
      <w:r w:rsidRPr="002F463E">
        <w:tab/>
      </w:r>
      <w:r w:rsidR="002F463E" w:rsidRPr="002F463E">
        <w:t>Subsection (</w:t>
      </w:r>
      <w:r w:rsidRPr="002F463E">
        <w:t>1) does not apply if the value shown is not a reasonable value.</w:t>
      </w:r>
    </w:p>
    <w:p w:rsidR="00577AE1" w:rsidRPr="002F463E" w:rsidRDefault="00577AE1" w:rsidP="00577AE1">
      <w:pPr>
        <w:pStyle w:val="subsection"/>
      </w:pPr>
      <w:r w:rsidRPr="002F463E">
        <w:tab/>
        <w:t>(</w:t>
      </w:r>
      <w:r w:rsidR="00097275" w:rsidRPr="002F463E">
        <w:t>4</w:t>
      </w:r>
      <w:r w:rsidRPr="002F463E">
        <w:t>)</w:t>
      </w:r>
      <w:r w:rsidRPr="002F463E">
        <w:tab/>
        <w:t>This section does not limit how the value of an asset of an entity or business may be determined.</w:t>
      </w:r>
    </w:p>
    <w:p w:rsidR="00A55884" w:rsidRPr="002F463E" w:rsidRDefault="00F71D83" w:rsidP="00A55884">
      <w:pPr>
        <w:pStyle w:val="ActHead5"/>
      </w:pPr>
      <w:bookmarkStart w:id="32" w:name="_Toc435776917"/>
      <w:r w:rsidRPr="002F463E">
        <w:rPr>
          <w:rStyle w:val="CharSectno"/>
        </w:rPr>
        <w:t>24</w:t>
      </w:r>
      <w:r w:rsidR="00A55884" w:rsidRPr="002F463E">
        <w:t xml:space="preserve">  Value of assets of entities that prepare consolidated financial statements</w:t>
      </w:r>
      <w:bookmarkEnd w:id="32"/>
    </w:p>
    <w:p w:rsidR="00A55884" w:rsidRPr="002F463E" w:rsidRDefault="00A55884" w:rsidP="00A55884">
      <w:pPr>
        <w:pStyle w:val="subsection"/>
      </w:pPr>
      <w:r w:rsidRPr="002F463E">
        <w:tab/>
        <w:t>(1)</w:t>
      </w:r>
      <w:r w:rsidRPr="002F463E">
        <w:tab/>
        <w:t>This section applies in relation to an entity that prepares consolidated financial statements.</w:t>
      </w:r>
    </w:p>
    <w:p w:rsidR="00A55884" w:rsidRPr="002F463E" w:rsidRDefault="00A55884" w:rsidP="00A55884">
      <w:pPr>
        <w:pStyle w:val="subsection"/>
      </w:pPr>
      <w:r w:rsidRPr="002F463E">
        <w:tab/>
        <w:t>(2)</w:t>
      </w:r>
      <w:r w:rsidRPr="002F463E">
        <w:tab/>
        <w:t>If the entity’s consolidated financial statements are prepared in accordance with the international financial reporting standards, the value of the assets of the entity is the value set out in those statements.</w:t>
      </w:r>
    </w:p>
    <w:p w:rsidR="00A55884" w:rsidRPr="002F463E" w:rsidRDefault="00A55884" w:rsidP="00F52991">
      <w:pPr>
        <w:pStyle w:val="subsection"/>
      </w:pPr>
      <w:r w:rsidRPr="002F463E">
        <w:tab/>
        <w:t>(3)</w:t>
      </w:r>
      <w:r w:rsidRPr="002F463E">
        <w:tab/>
      </w:r>
      <w:r w:rsidR="002950B9" w:rsidRPr="002F463E">
        <w:t xml:space="preserve">If </w:t>
      </w:r>
      <w:r w:rsidR="00A30495" w:rsidRPr="002F463E">
        <w:t xml:space="preserve">an entity produces </w:t>
      </w:r>
      <w:r w:rsidR="00BF272D" w:rsidRPr="002F463E">
        <w:t>financial statement</w:t>
      </w:r>
      <w:r w:rsidR="00FC518B" w:rsidRPr="002F463E">
        <w:t>s</w:t>
      </w:r>
      <w:r w:rsidR="00F52991" w:rsidRPr="002F463E">
        <w:t xml:space="preserve"> o</w:t>
      </w:r>
      <w:r w:rsidR="00BF272D" w:rsidRPr="002F463E">
        <w:t>r</w:t>
      </w:r>
      <w:r w:rsidR="00F52991" w:rsidRPr="002F463E">
        <w:t xml:space="preserve"> </w:t>
      </w:r>
      <w:r w:rsidR="00FC518B" w:rsidRPr="002F463E">
        <w:t>an</w:t>
      </w:r>
      <w:r w:rsidR="00BF272D" w:rsidRPr="002F463E">
        <w:t>other document</w:t>
      </w:r>
      <w:r w:rsidR="00F52991" w:rsidRPr="002F463E">
        <w:t xml:space="preserve"> (each of which is the </w:t>
      </w:r>
      <w:r w:rsidR="00F52991" w:rsidRPr="002F463E">
        <w:rPr>
          <w:b/>
          <w:i/>
        </w:rPr>
        <w:t>reconciliation document</w:t>
      </w:r>
      <w:r w:rsidR="00F52991" w:rsidRPr="002F463E">
        <w:t xml:space="preserve">) </w:t>
      </w:r>
      <w:r w:rsidR="00BF272D" w:rsidRPr="002F463E">
        <w:t xml:space="preserve">for the purpose of reconciling the value of the assets of the entity set out in the entity’s consolidated financial statements with </w:t>
      </w:r>
      <w:r w:rsidR="007C4E80" w:rsidRPr="002F463E">
        <w:t xml:space="preserve">the value produced using </w:t>
      </w:r>
      <w:r w:rsidR="00BF272D" w:rsidRPr="002F463E">
        <w:t>the method</w:t>
      </w:r>
      <w:r w:rsidR="000F1395" w:rsidRPr="002F463E">
        <w:t>, set out in the international financial reporting standards,</w:t>
      </w:r>
      <w:r w:rsidR="00BF272D" w:rsidRPr="002F463E">
        <w:t xml:space="preserve"> </w:t>
      </w:r>
      <w:r w:rsidR="000F1395" w:rsidRPr="002F463E">
        <w:t xml:space="preserve">for </w:t>
      </w:r>
      <w:r w:rsidR="00BF272D" w:rsidRPr="002F463E">
        <w:t xml:space="preserve">valuing assets </w:t>
      </w:r>
      <w:r w:rsidR="000F1395" w:rsidRPr="002F463E">
        <w:t xml:space="preserve">for </w:t>
      </w:r>
      <w:r w:rsidR="00BF272D" w:rsidRPr="002F463E">
        <w:t>consolidated financial statements</w:t>
      </w:r>
      <w:r w:rsidR="002950B9" w:rsidRPr="002F463E">
        <w:t xml:space="preserve">, </w:t>
      </w:r>
      <w:r w:rsidRPr="002F463E">
        <w:t xml:space="preserve">the value of the assets of the entity is the value set out in </w:t>
      </w:r>
      <w:r w:rsidR="00BF272D" w:rsidRPr="002F463E">
        <w:t>th</w:t>
      </w:r>
      <w:r w:rsidR="005C5391" w:rsidRPr="002F463E">
        <w:t>e</w:t>
      </w:r>
      <w:r w:rsidR="00BF272D" w:rsidRPr="002F463E">
        <w:t xml:space="preserve"> </w:t>
      </w:r>
      <w:r w:rsidR="002660F5" w:rsidRPr="002F463E">
        <w:t xml:space="preserve">reconciliation </w:t>
      </w:r>
      <w:r w:rsidR="00C05C0C" w:rsidRPr="002F463E">
        <w:t>document</w:t>
      </w:r>
      <w:r w:rsidRPr="002F463E">
        <w:t>.</w:t>
      </w:r>
    </w:p>
    <w:p w:rsidR="001721E1" w:rsidRPr="002F463E" w:rsidRDefault="00F71D83" w:rsidP="00363368">
      <w:pPr>
        <w:pStyle w:val="ActHead5"/>
      </w:pPr>
      <w:bookmarkStart w:id="33" w:name="_Toc435776918"/>
      <w:r w:rsidRPr="002F463E">
        <w:rPr>
          <w:rStyle w:val="CharSectno"/>
        </w:rPr>
        <w:t>25</w:t>
      </w:r>
      <w:r w:rsidR="001721E1" w:rsidRPr="002F463E">
        <w:t xml:space="preserve">  Foreign currencies</w:t>
      </w:r>
      <w:bookmarkEnd w:id="33"/>
    </w:p>
    <w:p w:rsidR="001721E1" w:rsidRPr="002F463E" w:rsidRDefault="001721E1" w:rsidP="001721E1">
      <w:pPr>
        <w:pStyle w:val="subsection"/>
      </w:pPr>
      <w:r w:rsidRPr="002F463E">
        <w:tab/>
        <w:t>(1)</w:t>
      </w:r>
      <w:r w:rsidRPr="002F463E">
        <w:tab/>
      </w:r>
      <w:r w:rsidR="004C7E57" w:rsidRPr="002F463E">
        <w:t>For section</w:t>
      </w:r>
      <w:r w:rsidR="002F463E" w:rsidRPr="002F463E">
        <w:t> </w:t>
      </w:r>
      <w:r w:rsidR="004C7E57" w:rsidRPr="002F463E">
        <w:t>27</w:t>
      </w:r>
      <w:r w:rsidR="00F96348" w:rsidRPr="002F463E">
        <w:t xml:space="preserve"> </w:t>
      </w:r>
      <w:r w:rsidR="004C7E57" w:rsidRPr="002F463E">
        <w:t>of the Act, t</w:t>
      </w:r>
      <w:r w:rsidRPr="002F463E">
        <w:t>his section applies if:</w:t>
      </w:r>
    </w:p>
    <w:p w:rsidR="001721E1" w:rsidRPr="002F463E" w:rsidRDefault="001721E1" w:rsidP="001721E1">
      <w:pPr>
        <w:pStyle w:val="paragraph"/>
      </w:pPr>
      <w:r w:rsidRPr="002F463E">
        <w:tab/>
        <w:t>(a)</w:t>
      </w:r>
      <w:r w:rsidRPr="002F463E">
        <w:tab/>
        <w:t>the Act requires the determination of a value (however described) of a</w:t>
      </w:r>
      <w:r w:rsidR="00A77D65" w:rsidRPr="002F463E">
        <w:t xml:space="preserve"> thing</w:t>
      </w:r>
      <w:r w:rsidRPr="002F463E">
        <w:t>; and</w:t>
      </w:r>
    </w:p>
    <w:p w:rsidR="00B678AA" w:rsidRPr="002F463E" w:rsidRDefault="001721E1" w:rsidP="00B90C34">
      <w:pPr>
        <w:pStyle w:val="paragraph"/>
      </w:pPr>
      <w:r w:rsidRPr="002F463E">
        <w:tab/>
        <w:t>(b)</w:t>
      </w:r>
      <w:r w:rsidRPr="002F463E">
        <w:tab/>
      </w:r>
      <w:r w:rsidR="00B678AA" w:rsidRPr="002F463E">
        <w:t>either:</w:t>
      </w:r>
    </w:p>
    <w:p w:rsidR="00B90C34" w:rsidRPr="002F463E" w:rsidRDefault="00B678AA" w:rsidP="00B678AA">
      <w:pPr>
        <w:pStyle w:val="paragraphsub"/>
      </w:pPr>
      <w:r w:rsidRPr="002F463E">
        <w:tab/>
        <w:t>(</w:t>
      </w:r>
      <w:proofErr w:type="spellStart"/>
      <w:r w:rsidRPr="002F463E">
        <w:t>i</w:t>
      </w:r>
      <w:proofErr w:type="spellEnd"/>
      <w:r w:rsidRPr="002F463E">
        <w:t>)</w:t>
      </w:r>
      <w:r w:rsidRPr="002F463E">
        <w:tab/>
      </w:r>
      <w:r w:rsidR="001721E1" w:rsidRPr="002F463E">
        <w:t xml:space="preserve">that value has been expressed in an agreement </w:t>
      </w:r>
      <w:r w:rsidR="0026319F" w:rsidRPr="002F463E">
        <w:t xml:space="preserve">or other document </w:t>
      </w:r>
      <w:r w:rsidR="00FA00E5" w:rsidRPr="002F463E">
        <w:t xml:space="preserve">only </w:t>
      </w:r>
      <w:r w:rsidR="001721E1" w:rsidRPr="002F463E">
        <w:t xml:space="preserve">in </w:t>
      </w:r>
      <w:r w:rsidR="00B90C34" w:rsidRPr="002F463E">
        <w:t xml:space="preserve">a currency </w:t>
      </w:r>
      <w:r w:rsidR="004A5242" w:rsidRPr="002F463E">
        <w:t xml:space="preserve">that is not </w:t>
      </w:r>
      <w:r w:rsidR="00B90C34" w:rsidRPr="002F463E">
        <w:t>Australian dol</w:t>
      </w:r>
      <w:r w:rsidRPr="002F463E">
        <w:t>lars; or</w:t>
      </w:r>
    </w:p>
    <w:p w:rsidR="00B678AA" w:rsidRPr="002F463E" w:rsidRDefault="00B678AA" w:rsidP="00B678AA">
      <w:pPr>
        <w:pStyle w:val="paragraphsub"/>
      </w:pPr>
      <w:r w:rsidRPr="002F463E">
        <w:tab/>
        <w:t>(ii)</w:t>
      </w:r>
      <w:r w:rsidRPr="002F463E">
        <w:tab/>
        <w:t>a notice is given for the purposes of the Act in relation to an acquisition of an interest or an issue of securities in an entity and there is no agreement relating to the acquisition or issue.</w:t>
      </w:r>
    </w:p>
    <w:p w:rsidR="0069392F" w:rsidRPr="002F463E" w:rsidRDefault="0069392F" w:rsidP="0069392F">
      <w:pPr>
        <w:pStyle w:val="notetext"/>
      </w:pPr>
      <w:r w:rsidRPr="002F463E">
        <w:t>Note:</w:t>
      </w:r>
      <w:r w:rsidRPr="002F463E">
        <w:tab/>
        <w:t xml:space="preserve">Examples of a thing whose value is required </w:t>
      </w:r>
      <w:r w:rsidR="007277FF" w:rsidRPr="002F463E">
        <w:t xml:space="preserve">by the Act </w:t>
      </w:r>
      <w:r w:rsidRPr="002F463E">
        <w:t>to be determined include assets</w:t>
      </w:r>
      <w:r w:rsidR="00EB2048" w:rsidRPr="002F463E">
        <w:t xml:space="preserve"> (</w:t>
      </w:r>
      <w:r w:rsidR="00AF6198" w:rsidRPr="002F463E">
        <w:t>and</w:t>
      </w:r>
      <w:r w:rsidRPr="002F463E">
        <w:t xml:space="preserve"> interests in assets</w:t>
      </w:r>
      <w:r w:rsidR="00EB2048" w:rsidRPr="002F463E">
        <w:t>)</w:t>
      </w:r>
      <w:r w:rsidRPr="002F463E">
        <w:t xml:space="preserve"> and consideration.</w:t>
      </w:r>
    </w:p>
    <w:p w:rsidR="00391CF7" w:rsidRPr="002F463E" w:rsidRDefault="001721E1" w:rsidP="0026319F">
      <w:pPr>
        <w:pStyle w:val="subsection"/>
      </w:pPr>
      <w:r w:rsidRPr="002F463E">
        <w:tab/>
        <w:t>(2)</w:t>
      </w:r>
      <w:r w:rsidRPr="002F463E">
        <w:tab/>
      </w:r>
      <w:r w:rsidR="00391CF7" w:rsidRPr="002F463E">
        <w:t xml:space="preserve">The value </w:t>
      </w:r>
      <w:r w:rsidR="00833B6A" w:rsidRPr="002F463E">
        <w:t xml:space="preserve">of the </w:t>
      </w:r>
      <w:r w:rsidR="00F94953" w:rsidRPr="002F463E">
        <w:t xml:space="preserve">thing </w:t>
      </w:r>
      <w:r w:rsidR="00391CF7" w:rsidRPr="002F463E">
        <w:t xml:space="preserve">is the value </w:t>
      </w:r>
      <w:r w:rsidR="00833B6A" w:rsidRPr="002F463E">
        <w:t xml:space="preserve">expressed </w:t>
      </w:r>
      <w:r w:rsidR="00391CF7" w:rsidRPr="002F463E">
        <w:t>in Australian dollars</w:t>
      </w:r>
      <w:r w:rsidR="004A5242" w:rsidRPr="002F463E">
        <w:t>,</w:t>
      </w:r>
      <w:r w:rsidR="00391CF7" w:rsidRPr="002F463E">
        <w:t xml:space="preserve"> </w:t>
      </w:r>
      <w:r w:rsidR="004063C5" w:rsidRPr="002F463E">
        <w:t xml:space="preserve">worked out </w:t>
      </w:r>
      <w:r w:rsidR="00391CF7" w:rsidRPr="002F463E">
        <w:t xml:space="preserve">using the </w:t>
      </w:r>
      <w:r w:rsidR="00124EA8" w:rsidRPr="002F463E">
        <w:t xml:space="preserve">following </w:t>
      </w:r>
      <w:r w:rsidR="00391CF7" w:rsidRPr="002F463E">
        <w:t xml:space="preserve">exchange rate </w:t>
      </w:r>
      <w:r w:rsidR="00C05C0C" w:rsidRPr="002F463E">
        <w:t xml:space="preserve">for </w:t>
      </w:r>
      <w:r w:rsidR="00124EA8" w:rsidRPr="002F463E">
        <w:t xml:space="preserve">the end of the day </w:t>
      </w:r>
      <w:r w:rsidR="00391CF7" w:rsidRPr="002F463E">
        <w:t xml:space="preserve">covered by </w:t>
      </w:r>
      <w:r w:rsidR="002F463E" w:rsidRPr="002F463E">
        <w:t>subsection (</w:t>
      </w:r>
      <w:r w:rsidR="00391CF7" w:rsidRPr="002F463E">
        <w:t>3):</w:t>
      </w:r>
    </w:p>
    <w:p w:rsidR="00124EA8" w:rsidRPr="002F463E" w:rsidRDefault="00124EA8" w:rsidP="00124EA8">
      <w:pPr>
        <w:pStyle w:val="paragraph"/>
      </w:pPr>
      <w:r w:rsidRPr="002F463E">
        <w:tab/>
        <w:t>(a)</w:t>
      </w:r>
      <w:r w:rsidRPr="002F463E">
        <w:tab/>
        <w:t>if the Reserve Bank of Australia publishes a daily exchange rate for the currency—</w:t>
      </w:r>
      <w:r w:rsidR="00833B6A" w:rsidRPr="002F463E">
        <w:t>th</w:t>
      </w:r>
      <w:r w:rsidR="007C1761" w:rsidRPr="002F463E">
        <w:t>at</w:t>
      </w:r>
      <w:r w:rsidR="00833B6A" w:rsidRPr="002F463E">
        <w:t xml:space="preserve"> exchange rate</w:t>
      </w:r>
      <w:r w:rsidRPr="002F463E">
        <w:t>;</w:t>
      </w:r>
    </w:p>
    <w:p w:rsidR="00C05C0C" w:rsidRPr="002F463E" w:rsidRDefault="00124EA8" w:rsidP="00C05C0C">
      <w:pPr>
        <w:pStyle w:val="paragraph"/>
      </w:pPr>
      <w:r w:rsidRPr="002F463E">
        <w:tab/>
        <w:t>(b)</w:t>
      </w:r>
      <w:r w:rsidRPr="002F463E">
        <w:tab/>
        <w:t>otherwise—any exchange rate</w:t>
      </w:r>
      <w:r w:rsidR="00C05C0C" w:rsidRPr="002F463E">
        <w:t>:</w:t>
      </w:r>
    </w:p>
    <w:p w:rsidR="00C05C0C" w:rsidRPr="002F463E" w:rsidRDefault="00C05C0C" w:rsidP="00C05C0C">
      <w:pPr>
        <w:pStyle w:val="paragraphsub"/>
      </w:pPr>
      <w:r w:rsidRPr="002F463E">
        <w:tab/>
        <w:t>(</w:t>
      </w:r>
      <w:proofErr w:type="spellStart"/>
      <w:r w:rsidRPr="002F463E">
        <w:t>i</w:t>
      </w:r>
      <w:proofErr w:type="spellEnd"/>
      <w:r w:rsidRPr="002F463E">
        <w:t>)</w:t>
      </w:r>
      <w:r w:rsidRPr="002F463E">
        <w:tab/>
        <w:t>that is publicly or commercially available; and</w:t>
      </w:r>
    </w:p>
    <w:p w:rsidR="00124EA8" w:rsidRPr="002F463E" w:rsidRDefault="00C05C0C" w:rsidP="00C05C0C">
      <w:pPr>
        <w:pStyle w:val="paragraphsub"/>
      </w:pPr>
      <w:r w:rsidRPr="002F463E">
        <w:tab/>
        <w:t>(ii)</w:t>
      </w:r>
      <w:r w:rsidRPr="002F463E">
        <w:tab/>
        <w:t xml:space="preserve">that </w:t>
      </w:r>
      <w:r w:rsidR="0092344F" w:rsidRPr="002F463E">
        <w:t xml:space="preserve">it </w:t>
      </w:r>
      <w:r w:rsidR="00124EA8" w:rsidRPr="002F463E">
        <w:t xml:space="preserve">is </w:t>
      </w:r>
      <w:r w:rsidR="00B678AA" w:rsidRPr="002F463E">
        <w:t xml:space="preserve">reasonable </w:t>
      </w:r>
      <w:r w:rsidR="007C1761" w:rsidRPr="002F463E">
        <w:t>to use</w:t>
      </w:r>
      <w:r w:rsidR="00124EA8" w:rsidRPr="002F463E">
        <w:t>.</w:t>
      </w:r>
    </w:p>
    <w:p w:rsidR="00391CF7" w:rsidRPr="002F463E" w:rsidRDefault="00391CF7" w:rsidP="0026319F">
      <w:pPr>
        <w:pStyle w:val="subsection"/>
      </w:pPr>
      <w:r w:rsidRPr="002F463E">
        <w:tab/>
        <w:t>(3)</w:t>
      </w:r>
      <w:r w:rsidRPr="002F463E">
        <w:tab/>
        <w:t xml:space="preserve">The </w:t>
      </w:r>
      <w:r w:rsidR="00124EA8" w:rsidRPr="002F463E">
        <w:t>day covered by this subsection is</w:t>
      </w:r>
      <w:r w:rsidRPr="002F463E">
        <w:t>:</w:t>
      </w:r>
    </w:p>
    <w:p w:rsidR="00B678AA" w:rsidRPr="002F463E" w:rsidRDefault="00124EA8" w:rsidP="00124EA8">
      <w:pPr>
        <w:pStyle w:val="paragraph"/>
      </w:pPr>
      <w:r w:rsidRPr="002F463E">
        <w:tab/>
        <w:t>(a)</w:t>
      </w:r>
      <w:r w:rsidRPr="002F463E">
        <w:tab/>
      </w:r>
      <w:r w:rsidR="00B678AA" w:rsidRPr="002F463E">
        <w:t>either:</w:t>
      </w:r>
    </w:p>
    <w:p w:rsidR="00124EA8" w:rsidRPr="002F463E" w:rsidRDefault="00B678AA" w:rsidP="00B678AA">
      <w:pPr>
        <w:pStyle w:val="paragraphsub"/>
      </w:pPr>
      <w:r w:rsidRPr="002F463E">
        <w:tab/>
        <w:t>(</w:t>
      </w:r>
      <w:proofErr w:type="spellStart"/>
      <w:r w:rsidRPr="002F463E">
        <w:t>i</w:t>
      </w:r>
      <w:proofErr w:type="spellEnd"/>
      <w:r w:rsidRPr="002F463E">
        <w:t>)</w:t>
      </w:r>
      <w:r w:rsidRPr="002F463E">
        <w:tab/>
        <w:t xml:space="preserve">for </w:t>
      </w:r>
      <w:r w:rsidR="002F463E" w:rsidRPr="002F463E">
        <w:t>subparagraph (</w:t>
      </w:r>
      <w:r w:rsidRPr="002F463E">
        <w:t>1)(</w:t>
      </w:r>
      <w:r w:rsidR="0092344F" w:rsidRPr="002F463E">
        <w:t>b</w:t>
      </w:r>
      <w:r w:rsidRPr="002F463E">
        <w:t>)(</w:t>
      </w:r>
      <w:proofErr w:type="spellStart"/>
      <w:r w:rsidRPr="002F463E">
        <w:t>i</w:t>
      </w:r>
      <w:proofErr w:type="spellEnd"/>
      <w:r w:rsidRPr="002F463E">
        <w:t>)—</w:t>
      </w:r>
      <w:r w:rsidR="00124EA8" w:rsidRPr="002F463E">
        <w:t>the day the agreement is entered into or the document is made; or</w:t>
      </w:r>
    </w:p>
    <w:p w:rsidR="00B678AA" w:rsidRPr="002F463E" w:rsidRDefault="00B678AA" w:rsidP="00B678AA">
      <w:pPr>
        <w:pStyle w:val="paragraphsub"/>
      </w:pPr>
      <w:r w:rsidRPr="002F463E">
        <w:tab/>
        <w:t>(ii)</w:t>
      </w:r>
      <w:r w:rsidRPr="002F463E">
        <w:tab/>
        <w:t xml:space="preserve">for </w:t>
      </w:r>
      <w:r w:rsidR="002F463E" w:rsidRPr="002F463E">
        <w:t>subparagraph (</w:t>
      </w:r>
      <w:r w:rsidRPr="002F463E">
        <w:t>1)(</w:t>
      </w:r>
      <w:r w:rsidR="0092344F" w:rsidRPr="002F463E">
        <w:t>b</w:t>
      </w:r>
      <w:r w:rsidRPr="002F463E">
        <w:t xml:space="preserve">)(ii)—any of the 7 days before the notice is given; </w:t>
      </w:r>
      <w:r w:rsidR="002660F5" w:rsidRPr="002F463E">
        <w:t>or</w:t>
      </w:r>
    </w:p>
    <w:p w:rsidR="00124EA8" w:rsidRPr="002F463E" w:rsidRDefault="00124EA8" w:rsidP="00124EA8">
      <w:pPr>
        <w:pStyle w:val="paragraph"/>
      </w:pPr>
      <w:r w:rsidRPr="002F463E">
        <w:tab/>
        <w:t>(b)</w:t>
      </w:r>
      <w:r w:rsidRPr="002F463E">
        <w:tab/>
        <w:t xml:space="preserve">if there is </w:t>
      </w:r>
      <w:r w:rsidR="007277FF" w:rsidRPr="002F463E">
        <w:t xml:space="preserve">no </w:t>
      </w:r>
      <w:r w:rsidR="00D23E83" w:rsidRPr="002F463E">
        <w:t xml:space="preserve">exchange rate </w:t>
      </w:r>
      <w:r w:rsidRPr="002F463E">
        <w:t xml:space="preserve">published </w:t>
      </w:r>
      <w:r w:rsidR="00D23E83" w:rsidRPr="002F463E">
        <w:t xml:space="preserve">or made publicly available on </w:t>
      </w:r>
      <w:r w:rsidRPr="002F463E">
        <w:t>that day</w:t>
      </w:r>
      <w:r w:rsidR="0092344F" w:rsidRPr="002F463E">
        <w:t xml:space="preserve"> or </w:t>
      </w:r>
      <w:r w:rsidR="006204B3" w:rsidRPr="002F463E">
        <w:t xml:space="preserve">any of </w:t>
      </w:r>
      <w:r w:rsidR="0092344F" w:rsidRPr="002F463E">
        <w:t>those days</w:t>
      </w:r>
      <w:r w:rsidRPr="002F463E">
        <w:t>—</w:t>
      </w:r>
      <w:r w:rsidR="00D23E83" w:rsidRPr="002F463E">
        <w:t xml:space="preserve">the day </w:t>
      </w:r>
      <w:r w:rsidR="0092344F" w:rsidRPr="002F463E">
        <w:t xml:space="preserve">before that day or </w:t>
      </w:r>
      <w:r w:rsidR="006204B3" w:rsidRPr="002F463E">
        <w:t xml:space="preserve">the earliest of those </w:t>
      </w:r>
      <w:r w:rsidR="0092344F" w:rsidRPr="002F463E">
        <w:t xml:space="preserve">days </w:t>
      </w:r>
      <w:r w:rsidR="002660F5" w:rsidRPr="002F463E">
        <w:t xml:space="preserve">(as the case requires) </w:t>
      </w:r>
      <w:r w:rsidR="0092344F" w:rsidRPr="002F463E">
        <w:t xml:space="preserve">on which </w:t>
      </w:r>
      <w:r w:rsidRPr="002F463E">
        <w:t xml:space="preserve">the </w:t>
      </w:r>
      <w:r w:rsidR="00D23E83" w:rsidRPr="002F463E">
        <w:t xml:space="preserve">exchange rate </w:t>
      </w:r>
      <w:r w:rsidR="007277FF" w:rsidRPr="002F463E">
        <w:t>was</w:t>
      </w:r>
      <w:r w:rsidR="00D23E83" w:rsidRPr="002F463E">
        <w:t xml:space="preserve"> </w:t>
      </w:r>
      <w:r w:rsidRPr="002F463E">
        <w:t xml:space="preserve">most recently published </w:t>
      </w:r>
      <w:r w:rsidR="00D23E83" w:rsidRPr="002F463E">
        <w:t xml:space="preserve">or </w:t>
      </w:r>
      <w:r w:rsidRPr="002F463E">
        <w:t>made publicly available.</w:t>
      </w:r>
    </w:p>
    <w:p w:rsidR="00EB6845" w:rsidRPr="002F463E" w:rsidRDefault="00EB6845" w:rsidP="00EB6845">
      <w:pPr>
        <w:pStyle w:val="ActHead2"/>
        <w:pageBreakBefore/>
      </w:pPr>
      <w:bookmarkStart w:id="34" w:name="_Toc435776919"/>
      <w:r w:rsidRPr="002F463E">
        <w:rPr>
          <w:rStyle w:val="CharPartNo"/>
        </w:rPr>
        <w:t>Part</w:t>
      </w:r>
      <w:r w:rsidR="002F463E" w:rsidRPr="002F463E">
        <w:rPr>
          <w:rStyle w:val="CharPartNo"/>
        </w:rPr>
        <w:t> </w:t>
      </w:r>
      <w:r w:rsidRPr="002F463E">
        <w:rPr>
          <w:rStyle w:val="CharPartNo"/>
        </w:rPr>
        <w:t>3</w:t>
      </w:r>
      <w:r w:rsidRPr="002F463E">
        <w:t>—</w:t>
      </w:r>
      <w:r w:rsidRPr="002F463E">
        <w:rPr>
          <w:rStyle w:val="CharPartText"/>
        </w:rPr>
        <w:t>Exemptions</w:t>
      </w:r>
      <w:bookmarkEnd w:id="34"/>
    </w:p>
    <w:p w:rsidR="00CF61BD" w:rsidRPr="002F463E" w:rsidRDefault="00CF61BD" w:rsidP="00BC6BC4">
      <w:pPr>
        <w:pStyle w:val="ActHead3"/>
      </w:pPr>
      <w:bookmarkStart w:id="35" w:name="_Toc435776920"/>
      <w:r w:rsidRPr="002F463E">
        <w:rPr>
          <w:rStyle w:val="CharDivNo"/>
        </w:rPr>
        <w:t>Division</w:t>
      </w:r>
      <w:r w:rsidR="002F463E" w:rsidRPr="002F463E">
        <w:rPr>
          <w:rStyle w:val="CharDivNo"/>
        </w:rPr>
        <w:t> </w:t>
      </w:r>
      <w:r w:rsidRPr="002F463E">
        <w:rPr>
          <w:rStyle w:val="CharDivNo"/>
        </w:rPr>
        <w:t>1</w:t>
      </w:r>
      <w:r w:rsidRPr="002F463E">
        <w:t>—</w:t>
      </w:r>
      <w:r w:rsidR="00183E4A" w:rsidRPr="002F463E">
        <w:rPr>
          <w:rStyle w:val="CharDivText"/>
        </w:rPr>
        <w:t xml:space="preserve">Simplified outline of this </w:t>
      </w:r>
      <w:r w:rsidRPr="002F463E">
        <w:rPr>
          <w:rStyle w:val="CharDivText"/>
        </w:rPr>
        <w:t>Part</w:t>
      </w:r>
      <w:bookmarkEnd w:id="35"/>
    </w:p>
    <w:p w:rsidR="00CF61BD" w:rsidRPr="002F463E" w:rsidRDefault="00F71D83" w:rsidP="00CF61BD">
      <w:pPr>
        <w:pStyle w:val="ActHead5"/>
      </w:pPr>
      <w:bookmarkStart w:id="36" w:name="_Toc435776921"/>
      <w:r w:rsidRPr="002F463E">
        <w:rPr>
          <w:rStyle w:val="CharSectno"/>
        </w:rPr>
        <w:t>26</w:t>
      </w:r>
      <w:r w:rsidR="00CF61BD" w:rsidRPr="002F463E">
        <w:t xml:space="preserve">  </w:t>
      </w:r>
      <w:r w:rsidR="00183E4A" w:rsidRPr="002F463E">
        <w:t xml:space="preserve">Simplified outline of this </w:t>
      </w:r>
      <w:r w:rsidR="00CF61BD" w:rsidRPr="002F463E">
        <w:t>Part</w:t>
      </w:r>
      <w:bookmarkEnd w:id="36"/>
    </w:p>
    <w:p w:rsidR="00183E4A" w:rsidRPr="002F463E" w:rsidRDefault="00183E4A" w:rsidP="00183E4A">
      <w:pPr>
        <w:pStyle w:val="SOText"/>
      </w:pPr>
      <w:r w:rsidRPr="002F463E">
        <w:t>This Part prescribes matters for sections</w:t>
      </w:r>
      <w:r w:rsidR="002F463E" w:rsidRPr="002F463E">
        <w:t> </w:t>
      </w:r>
      <w:r w:rsidRPr="002F463E">
        <w:t xml:space="preserve">37 (regulations providing for exemptions) and 63 (exemption certificates provided for by </w:t>
      </w:r>
      <w:r w:rsidR="007F3AB5" w:rsidRPr="002F463E">
        <w:t xml:space="preserve">the </w:t>
      </w:r>
      <w:r w:rsidRPr="002F463E">
        <w:t>regulations) of the Act.</w:t>
      </w:r>
    </w:p>
    <w:p w:rsidR="00183E4A" w:rsidRPr="002F463E" w:rsidRDefault="00183E4A" w:rsidP="00183E4A">
      <w:pPr>
        <w:pStyle w:val="SOText"/>
      </w:pPr>
      <w:r w:rsidRPr="002F463E">
        <w:t>Division</w:t>
      </w:r>
      <w:r w:rsidR="002F463E" w:rsidRPr="002F463E">
        <w:t> </w:t>
      </w:r>
      <w:r w:rsidRPr="002F463E">
        <w:t xml:space="preserve">2 exempts certain interests </w:t>
      </w:r>
      <w:r w:rsidR="00E475F4" w:rsidRPr="002F463E">
        <w:t xml:space="preserve">that </w:t>
      </w:r>
      <w:r w:rsidR="007349EE" w:rsidRPr="002F463E">
        <w:t xml:space="preserve">relate </w:t>
      </w:r>
      <w:r w:rsidR="00E475F4" w:rsidRPr="002F463E">
        <w:t xml:space="preserve">to moneylending agreements </w:t>
      </w:r>
      <w:r w:rsidRPr="002F463E">
        <w:t>entirely from the operation of the Act.</w:t>
      </w:r>
    </w:p>
    <w:p w:rsidR="00183E4A" w:rsidRPr="002F463E" w:rsidRDefault="00183E4A" w:rsidP="00183E4A">
      <w:pPr>
        <w:pStyle w:val="SOText"/>
      </w:pPr>
      <w:r w:rsidRPr="002F463E">
        <w:t>Division</w:t>
      </w:r>
      <w:r w:rsidR="002F463E" w:rsidRPr="002F463E">
        <w:t> </w:t>
      </w:r>
      <w:r w:rsidRPr="002F463E">
        <w:t xml:space="preserve">3 exempts </w:t>
      </w:r>
      <w:r w:rsidR="00E475F4" w:rsidRPr="002F463E">
        <w:t xml:space="preserve">the acquisition of </w:t>
      </w:r>
      <w:r w:rsidRPr="002F463E">
        <w:t>certain interests from being significant actions or noti</w:t>
      </w:r>
      <w:r w:rsidR="001F0A69" w:rsidRPr="002F463E">
        <w:t>fiable actions. Tho</w:t>
      </w:r>
      <w:r w:rsidRPr="002F463E">
        <w:t>se interests</w:t>
      </w:r>
      <w:r w:rsidR="00E475F4" w:rsidRPr="002F463E">
        <w:t xml:space="preserve"> are</w:t>
      </w:r>
      <w:r w:rsidRPr="002F463E">
        <w:t>, however, taken into account in determining whether a person is a foreign person for the purposes of the Act.</w:t>
      </w:r>
    </w:p>
    <w:p w:rsidR="00F52991" w:rsidRPr="002F463E" w:rsidRDefault="00F52991" w:rsidP="00183E4A">
      <w:pPr>
        <w:pStyle w:val="SOText"/>
      </w:pPr>
      <w:r w:rsidRPr="002F463E">
        <w:t>Division</w:t>
      </w:r>
      <w:r w:rsidR="002F463E" w:rsidRPr="002F463E">
        <w:t> </w:t>
      </w:r>
      <w:r w:rsidRPr="002F463E">
        <w:t>4 provide</w:t>
      </w:r>
      <w:r w:rsidR="006B0D71" w:rsidRPr="002F463E">
        <w:t>s</w:t>
      </w:r>
      <w:r w:rsidRPr="002F463E">
        <w:t xml:space="preserve"> exemptions </w:t>
      </w:r>
      <w:r w:rsidR="00E54E53" w:rsidRPr="002F463E">
        <w:t>relating to</w:t>
      </w:r>
      <w:r w:rsidRPr="002F463E">
        <w:t xml:space="preserve"> </w:t>
      </w:r>
      <w:r w:rsidR="006B0D71" w:rsidRPr="002F463E">
        <w:t xml:space="preserve">particular </w:t>
      </w:r>
      <w:r w:rsidRPr="002F463E">
        <w:t>significant actions or notifiable actions.</w:t>
      </w:r>
      <w:r w:rsidR="006B0D71" w:rsidRPr="002F463E">
        <w:t xml:space="preserve"> The Division also deals with the effect of exemption certificates prescribed by this instrument.</w:t>
      </w:r>
    </w:p>
    <w:p w:rsidR="00183E4A" w:rsidRPr="002F463E" w:rsidRDefault="00183E4A" w:rsidP="00183E4A">
      <w:pPr>
        <w:pStyle w:val="SOText"/>
      </w:pPr>
      <w:r w:rsidRPr="002F463E">
        <w:t>Division</w:t>
      </w:r>
      <w:r w:rsidR="002F463E" w:rsidRPr="002F463E">
        <w:t> </w:t>
      </w:r>
      <w:r w:rsidR="00F52991" w:rsidRPr="002F463E">
        <w:t>5</w:t>
      </w:r>
      <w:r w:rsidRPr="002F463E">
        <w:t xml:space="preserve"> contains exemptions </w:t>
      </w:r>
      <w:r w:rsidR="001F0A69" w:rsidRPr="002F463E">
        <w:t xml:space="preserve">from various provisions </w:t>
      </w:r>
      <w:r w:rsidRPr="002F463E">
        <w:t>for certain other limited purposes.</w:t>
      </w:r>
    </w:p>
    <w:p w:rsidR="001A3197" w:rsidRPr="002F463E" w:rsidRDefault="001A3197" w:rsidP="00183E4A">
      <w:pPr>
        <w:pStyle w:val="ActHead3"/>
        <w:pageBreakBefore/>
      </w:pPr>
      <w:bookmarkStart w:id="37" w:name="_Toc435776922"/>
      <w:r w:rsidRPr="002F463E">
        <w:rPr>
          <w:rStyle w:val="CharDivNo"/>
        </w:rPr>
        <w:t>Division</w:t>
      </w:r>
      <w:r w:rsidR="002F463E" w:rsidRPr="002F463E">
        <w:rPr>
          <w:rStyle w:val="CharDivNo"/>
        </w:rPr>
        <w:t> </w:t>
      </w:r>
      <w:r w:rsidR="00CF61BD" w:rsidRPr="002F463E">
        <w:rPr>
          <w:rStyle w:val="CharDivNo"/>
        </w:rPr>
        <w:t>2</w:t>
      </w:r>
      <w:r w:rsidRPr="002F463E">
        <w:t>—</w:t>
      </w:r>
      <w:r w:rsidR="0005019F" w:rsidRPr="002F463E">
        <w:rPr>
          <w:rStyle w:val="CharDivText"/>
        </w:rPr>
        <w:t>E</w:t>
      </w:r>
      <w:r w:rsidRPr="002F463E">
        <w:rPr>
          <w:rStyle w:val="CharDivText"/>
        </w:rPr>
        <w:t>xemptions</w:t>
      </w:r>
      <w:r w:rsidR="0005019F" w:rsidRPr="002F463E">
        <w:rPr>
          <w:rStyle w:val="CharDivText"/>
        </w:rPr>
        <w:t xml:space="preserve"> applying for all purposes</w:t>
      </w:r>
      <w:bookmarkEnd w:id="37"/>
    </w:p>
    <w:p w:rsidR="00C3243F" w:rsidRPr="002F463E" w:rsidRDefault="00F71D83" w:rsidP="00D90E03">
      <w:pPr>
        <w:pStyle w:val="ActHead5"/>
      </w:pPr>
      <w:bookmarkStart w:id="38" w:name="_Toc435776923"/>
      <w:r w:rsidRPr="002F463E">
        <w:rPr>
          <w:rStyle w:val="CharSectno"/>
        </w:rPr>
        <w:t>27</w:t>
      </w:r>
      <w:r w:rsidR="00C3243F" w:rsidRPr="002F463E">
        <w:t xml:space="preserve">  Moneylending agreements</w:t>
      </w:r>
      <w:bookmarkEnd w:id="38"/>
    </w:p>
    <w:p w:rsidR="0009230B" w:rsidRPr="002F463E" w:rsidRDefault="000901FB" w:rsidP="000901FB">
      <w:pPr>
        <w:pStyle w:val="subsection"/>
      </w:pPr>
      <w:r w:rsidRPr="002F463E">
        <w:tab/>
        <w:t>(1)</w:t>
      </w:r>
      <w:r w:rsidRPr="002F463E">
        <w:tab/>
        <w:t>Th</w:t>
      </w:r>
      <w:r w:rsidR="00052082" w:rsidRPr="002F463E">
        <w:t>e</w:t>
      </w:r>
      <w:r w:rsidRPr="002F463E">
        <w:t xml:space="preserve"> </w:t>
      </w:r>
      <w:r w:rsidR="00911E73" w:rsidRPr="002F463E">
        <w:t xml:space="preserve">Act does not (subject to </w:t>
      </w:r>
      <w:r w:rsidR="002F463E" w:rsidRPr="002F463E">
        <w:t>subsections (</w:t>
      </w:r>
      <w:r w:rsidR="00911E73" w:rsidRPr="002F463E">
        <w:t xml:space="preserve">2) and (3)) apply </w:t>
      </w:r>
      <w:r w:rsidRPr="002F463E">
        <w:t>in relation to an interest in securit</w:t>
      </w:r>
      <w:r w:rsidR="00B05012" w:rsidRPr="002F463E">
        <w:t>ies</w:t>
      </w:r>
      <w:r w:rsidRPr="002F463E">
        <w:t>, asset</w:t>
      </w:r>
      <w:r w:rsidR="00B05012" w:rsidRPr="002F463E">
        <w:t>s</w:t>
      </w:r>
      <w:r w:rsidRPr="002F463E">
        <w:t xml:space="preserve">, </w:t>
      </w:r>
      <w:r w:rsidR="00B05012" w:rsidRPr="002F463E">
        <w:t xml:space="preserve">a </w:t>
      </w:r>
      <w:r w:rsidRPr="002F463E">
        <w:t>trust</w:t>
      </w:r>
      <w:r w:rsidR="00791458" w:rsidRPr="002F463E">
        <w:t>,</w:t>
      </w:r>
      <w:r w:rsidRPr="002F463E">
        <w:t xml:space="preserve"> Australian land </w:t>
      </w:r>
      <w:r w:rsidR="00791458" w:rsidRPr="002F463E">
        <w:t xml:space="preserve">or </w:t>
      </w:r>
      <w:r w:rsidR="00B05012" w:rsidRPr="002F463E">
        <w:t xml:space="preserve">a </w:t>
      </w:r>
      <w:r w:rsidR="004A030E" w:rsidRPr="002F463E">
        <w:t xml:space="preserve">tenement </w:t>
      </w:r>
      <w:r w:rsidR="0009230B" w:rsidRPr="002F463E">
        <w:t>if:</w:t>
      </w:r>
    </w:p>
    <w:p w:rsidR="000901FB" w:rsidRPr="002F463E" w:rsidRDefault="0009230B" w:rsidP="0009230B">
      <w:pPr>
        <w:pStyle w:val="paragraph"/>
      </w:pPr>
      <w:r w:rsidRPr="002F463E">
        <w:tab/>
        <w:t>(a)</w:t>
      </w:r>
      <w:r w:rsidRPr="002F463E">
        <w:tab/>
        <w:t xml:space="preserve">the interest </w:t>
      </w:r>
      <w:r w:rsidR="000901FB" w:rsidRPr="002F463E">
        <w:t>is:</w:t>
      </w:r>
    </w:p>
    <w:p w:rsidR="000901FB" w:rsidRPr="002F463E" w:rsidRDefault="000901FB" w:rsidP="0009230B">
      <w:pPr>
        <w:pStyle w:val="paragraphsub"/>
      </w:pPr>
      <w:r w:rsidRPr="002F463E">
        <w:tab/>
        <w:t>(</w:t>
      </w:r>
      <w:proofErr w:type="spellStart"/>
      <w:r w:rsidR="0009230B" w:rsidRPr="002F463E">
        <w:t>i</w:t>
      </w:r>
      <w:proofErr w:type="spellEnd"/>
      <w:r w:rsidRPr="002F463E">
        <w:t>)</w:t>
      </w:r>
      <w:r w:rsidRPr="002F463E">
        <w:tab/>
        <w:t>held solely by way of security for the purposes of a moneylending agreement; or</w:t>
      </w:r>
    </w:p>
    <w:p w:rsidR="000901FB" w:rsidRPr="002F463E" w:rsidRDefault="000901FB" w:rsidP="0009230B">
      <w:pPr>
        <w:pStyle w:val="paragraphsub"/>
      </w:pPr>
      <w:r w:rsidRPr="002F463E">
        <w:tab/>
        <w:t>(</w:t>
      </w:r>
      <w:r w:rsidR="0009230B" w:rsidRPr="002F463E">
        <w:t>ii</w:t>
      </w:r>
      <w:r w:rsidRPr="002F463E">
        <w:t>)</w:t>
      </w:r>
      <w:r w:rsidRPr="002F463E">
        <w:tab/>
        <w:t>acquired by way of enforcement of a security held solely for the purposes</w:t>
      </w:r>
      <w:r w:rsidR="0009230B" w:rsidRPr="002F463E">
        <w:t xml:space="preserve"> of a moneylending agreement; and</w:t>
      </w:r>
    </w:p>
    <w:p w:rsidR="0009230B" w:rsidRPr="002F463E" w:rsidRDefault="0009230B" w:rsidP="0009230B">
      <w:pPr>
        <w:pStyle w:val="paragraph"/>
      </w:pPr>
      <w:r w:rsidRPr="002F463E">
        <w:tab/>
        <w:t>(b)</w:t>
      </w:r>
      <w:r w:rsidRPr="002F463E">
        <w:tab/>
        <w:t xml:space="preserve">the </w:t>
      </w:r>
      <w:r w:rsidR="00FE4B48" w:rsidRPr="002F463E">
        <w:t>entity</w:t>
      </w:r>
      <w:r w:rsidRPr="002F463E">
        <w:t xml:space="preserve"> that </w:t>
      </w:r>
      <w:r w:rsidR="002224B5" w:rsidRPr="002F463E">
        <w:t xml:space="preserve">holds or </w:t>
      </w:r>
      <w:r w:rsidRPr="002F463E">
        <w:t>acquire</w:t>
      </w:r>
      <w:r w:rsidR="00A335B1" w:rsidRPr="002F463E">
        <w:t>s</w:t>
      </w:r>
      <w:r w:rsidRPr="002F463E">
        <w:t xml:space="preserve"> the interest is:</w:t>
      </w:r>
    </w:p>
    <w:p w:rsidR="0009230B" w:rsidRPr="002F463E" w:rsidRDefault="0009230B" w:rsidP="0009230B">
      <w:pPr>
        <w:pStyle w:val="paragraphsub"/>
      </w:pPr>
      <w:r w:rsidRPr="002F463E">
        <w:tab/>
        <w:t>(</w:t>
      </w:r>
      <w:proofErr w:type="spellStart"/>
      <w:r w:rsidRPr="002F463E">
        <w:t>i</w:t>
      </w:r>
      <w:proofErr w:type="spellEnd"/>
      <w:r w:rsidRPr="002F463E">
        <w:t>)</w:t>
      </w:r>
      <w:r w:rsidRPr="002F463E">
        <w:tab/>
        <w:t xml:space="preserve">the </w:t>
      </w:r>
      <w:r w:rsidR="00FE4B48" w:rsidRPr="002F463E">
        <w:t>entity</w:t>
      </w:r>
      <w:r w:rsidRPr="002F463E">
        <w:t xml:space="preserve"> (the </w:t>
      </w:r>
      <w:r w:rsidR="00D4417A" w:rsidRPr="002F463E">
        <w:rPr>
          <w:b/>
          <w:i/>
        </w:rPr>
        <w:t>first entity</w:t>
      </w:r>
      <w:r w:rsidRPr="002F463E">
        <w:t xml:space="preserve">) that </w:t>
      </w:r>
      <w:r w:rsidR="006047B1" w:rsidRPr="002F463E">
        <w:t xml:space="preserve">entered </w:t>
      </w:r>
      <w:r w:rsidRPr="002F463E">
        <w:t>the moneylending agreement; or</w:t>
      </w:r>
    </w:p>
    <w:p w:rsidR="0009230B" w:rsidRPr="002F463E" w:rsidRDefault="0009230B" w:rsidP="0009230B">
      <w:pPr>
        <w:pStyle w:val="paragraphsub"/>
      </w:pPr>
      <w:r w:rsidRPr="002F463E">
        <w:tab/>
        <w:t>(ii)</w:t>
      </w:r>
      <w:r w:rsidRPr="002F463E">
        <w:tab/>
        <w:t xml:space="preserve">a subsidiary or holding entity of the </w:t>
      </w:r>
      <w:r w:rsidR="00D4417A" w:rsidRPr="002F463E">
        <w:t>first entity</w:t>
      </w:r>
      <w:r w:rsidRPr="002F463E">
        <w:t>; or</w:t>
      </w:r>
    </w:p>
    <w:p w:rsidR="00016FEA" w:rsidRPr="002F463E" w:rsidRDefault="00016FEA" w:rsidP="0009230B">
      <w:pPr>
        <w:pStyle w:val="paragraphsub"/>
      </w:pPr>
      <w:r w:rsidRPr="002F463E">
        <w:tab/>
        <w:t>(iii)</w:t>
      </w:r>
      <w:r w:rsidRPr="002F463E">
        <w:tab/>
        <w:t>a person who is</w:t>
      </w:r>
      <w:r w:rsidR="00174F9A" w:rsidRPr="002F463E">
        <w:t xml:space="preserve"> (alone or with others) </w:t>
      </w:r>
      <w:r w:rsidRPr="002F463E">
        <w:t xml:space="preserve">in a position to determine the investments or policy of the </w:t>
      </w:r>
      <w:r w:rsidR="00D4417A" w:rsidRPr="002F463E">
        <w:t>first entity</w:t>
      </w:r>
      <w:r w:rsidRPr="002F463E">
        <w:t>; or</w:t>
      </w:r>
    </w:p>
    <w:p w:rsidR="0009230B" w:rsidRPr="002F463E" w:rsidRDefault="0009230B" w:rsidP="0009230B">
      <w:pPr>
        <w:pStyle w:val="paragraphsub"/>
      </w:pPr>
      <w:r w:rsidRPr="002F463E">
        <w:tab/>
        <w:t>(i</w:t>
      </w:r>
      <w:r w:rsidR="00016FEA" w:rsidRPr="002F463E">
        <w:t>v</w:t>
      </w:r>
      <w:r w:rsidRPr="002F463E">
        <w:t>)</w:t>
      </w:r>
      <w:r w:rsidRPr="002F463E">
        <w:tab/>
        <w:t xml:space="preserve">a security trustee </w:t>
      </w:r>
      <w:r w:rsidR="00EF43B6" w:rsidRPr="002F463E">
        <w:t xml:space="preserve">who holds or acquires the interest </w:t>
      </w:r>
      <w:r w:rsidRPr="002F463E">
        <w:t xml:space="preserve">on behalf of the </w:t>
      </w:r>
      <w:r w:rsidR="00D4417A" w:rsidRPr="002F463E">
        <w:t>first entity</w:t>
      </w:r>
      <w:r w:rsidRPr="002F463E">
        <w:t>; or</w:t>
      </w:r>
    </w:p>
    <w:p w:rsidR="0009230B" w:rsidRPr="002F463E" w:rsidRDefault="0009230B" w:rsidP="0009230B">
      <w:pPr>
        <w:pStyle w:val="paragraphsub"/>
      </w:pPr>
      <w:r w:rsidRPr="002F463E">
        <w:tab/>
        <w:t>(</w:t>
      </w:r>
      <w:r w:rsidR="00756FFF" w:rsidRPr="002F463E">
        <w:t>v</w:t>
      </w:r>
      <w:r w:rsidRPr="002F463E">
        <w:t>)</w:t>
      </w:r>
      <w:r w:rsidRPr="002F463E">
        <w:tab/>
        <w:t xml:space="preserve">a receiver, or a receiver </w:t>
      </w:r>
      <w:r w:rsidR="002224B5" w:rsidRPr="002F463E">
        <w:t>and</w:t>
      </w:r>
      <w:r w:rsidRPr="002F463E">
        <w:t xml:space="preserve"> manager, </w:t>
      </w:r>
      <w:r w:rsidR="00FE4B48" w:rsidRPr="002F463E">
        <w:t>appointed in relation to</w:t>
      </w:r>
      <w:r w:rsidRPr="002F463E">
        <w:t xml:space="preserve"> </w:t>
      </w:r>
      <w:r w:rsidR="00017B47" w:rsidRPr="002F463E">
        <w:t xml:space="preserve">a person </w:t>
      </w:r>
      <w:r w:rsidR="003F0E73" w:rsidRPr="002F463E">
        <w:t xml:space="preserve">or entity </w:t>
      </w:r>
      <w:r w:rsidR="00017B47" w:rsidRPr="002F463E">
        <w:t xml:space="preserve">mentioned in any of </w:t>
      </w:r>
      <w:r w:rsidR="002F463E" w:rsidRPr="002F463E">
        <w:t>subparagraphs (</w:t>
      </w:r>
      <w:proofErr w:type="spellStart"/>
      <w:r w:rsidR="00017B47" w:rsidRPr="002F463E">
        <w:t>i</w:t>
      </w:r>
      <w:proofErr w:type="spellEnd"/>
      <w:r w:rsidR="00017B47" w:rsidRPr="002F463E">
        <w:t>) to (iv)</w:t>
      </w:r>
      <w:r w:rsidRPr="002F463E">
        <w:t>.</w:t>
      </w:r>
    </w:p>
    <w:p w:rsidR="006B059A" w:rsidRPr="002F463E" w:rsidRDefault="006B059A" w:rsidP="006B059A">
      <w:pPr>
        <w:pStyle w:val="SubsectionHead"/>
      </w:pPr>
      <w:r w:rsidRPr="002F463E">
        <w:t>Interests relating to residential land</w:t>
      </w:r>
    </w:p>
    <w:p w:rsidR="004A3873" w:rsidRPr="002F463E" w:rsidRDefault="000901FB" w:rsidP="000901FB">
      <w:pPr>
        <w:pStyle w:val="subsection"/>
      </w:pPr>
      <w:r w:rsidRPr="002F463E">
        <w:tab/>
        <w:t>(</w:t>
      </w:r>
      <w:r w:rsidR="00911E73" w:rsidRPr="002F463E">
        <w:t>2</w:t>
      </w:r>
      <w:r w:rsidRPr="002F463E">
        <w:t>)</w:t>
      </w:r>
      <w:r w:rsidRPr="002F463E">
        <w:tab/>
      </w:r>
      <w:r w:rsidR="002F2AC9" w:rsidRPr="002F463E">
        <w:t>F</w:t>
      </w:r>
      <w:r w:rsidR="0068078C" w:rsidRPr="002F463E">
        <w:t>or an interest in residential land where the first entity is not a foreign government investor</w:t>
      </w:r>
      <w:r w:rsidR="00911E73" w:rsidRPr="002F463E">
        <w:t>,</w:t>
      </w:r>
      <w:r w:rsidR="0068078C" w:rsidRPr="002F463E">
        <w:t xml:space="preserve"> t</w:t>
      </w:r>
      <w:r w:rsidRPr="002F463E">
        <w:t xml:space="preserve">he Act does not apply in relation to </w:t>
      </w:r>
      <w:r w:rsidR="00052082" w:rsidRPr="002F463E">
        <w:t>the</w:t>
      </w:r>
      <w:r w:rsidRPr="002F463E">
        <w:t xml:space="preserve"> interest </w:t>
      </w:r>
      <w:r w:rsidR="0068078C" w:rsidRPr="002F463E">
        <w:t xml:space="preserve">only </w:t>
      </w:r>
      <w:r w:rsidRPr="002F463E">
        <w:t>if</w:t>
      </w:r>
      <w:r w:rsidR="004A3873" w:rsidRPr="002F463E">
        <w:t>:</w:t>
      </w:r>
    </w:p>
    <w:p w:rsidR="004A3873" w:rsidRPr="002F463E" w:rsidRDefault="004A3873" w:rsidP="004A3873">
      <w:pPr>
        <w:pStyle w:val="paragraph"/>
      </w:pPr>
      <w:r w:rsidRPr="002F463E">
        <w:tab/>
        <w:t>(a)</w:t>
      </w:r>
      <w:r w:rsidRPr="002F463E">
        <w:tab/>
        <w:t xml:space="preserve">an entity (the </w:t>
      </w:r>
      <w:r w:rsidR="00E47D68" w:rsidRPr="002F463E">
        <w:rPr>
          <w:b/>
          <w:i/>
        </w:rPr>
        <w:t>key</w:t>
      </w:r>
      <w:r w:rsidRPr="002F463E">
        <w:rPr>
          <w:b/>
          <w:i/>
        </w:rPr>
        <w:t xml:space="preserve"> entity</w:t>
      </w:r>
      <w:r w:rsidRPr="002F463E">
        <w:t>) that is:</w:t>
      </w:r>
    </w:p>
    <w:p w:rsidR="004A3873" w:rsidRPr="002F463E" w:rsidRDefault="004A3873" w:rsidP="004A3873">
      <w:pPr>
        <w:pStyle w:val="paragraphsub"/>
      </w:pPr>
      <w:r w:rsidRPr="002F463E">
        <w:tab/>
        <w:t>(</w:t>
      </w:r>
      <w:proofErr w:type="spellStart"/>
      <w:r w:rsidRPr="002F463E">
        <w:t>i</w:t>
      </w:r>
      <w:proofErr w:type="spellEnd"/>
      <w:r w:rsidRPr="002F463E">
        <w:t>)</w:t>
      </w:r>
      <w:r w:rsidRPr="002F463E">
        <w:tab/>
        <w:t>the first entity; or</w:t>
      </w:r>
    </w:p>
    <w:p w:rsidR="000901FB" w:rsidRPr="002F463E" w:rsidRDefault="004A3873" w:rsidP="004A3873">
      <w:pPr>
        <w:pStyle w:val="paragraphsub"/>
      </w:pPr>
      <w:r w:rsidRPr="002F463E">
        <w:tab/>
        <w:t>(ii)</w:t>
      </w:r>
      <w:r w:rsidRPr="002F463E">
        <w:tab/>
        <w:t>a holding entity of the first entity;</w:t>
      </w:r>
    </w:p>
    <w:p w:rsidR="000901FB" w:rsidRPr="002F463E" w:rsidRDefault="000901FB" w:rsidP="004A3873">
      <w:pPr>
        <w:pStyle w:val="paragraph"/>
      </w:pPr>
      <w:r w:rsidRPr="002F463E">
        <w:tab/>
      </w:r>
      <w:r w:rsidRPr="002F463E">
        <w:tab/>
      </w:r>
      <w:r w:rsidR="002011BF" w:rsidRPr="002F463E">
        <w:t>is</w:t>
      </w:r>
      <w:r w:rsidR="004A3873" w:rsidRPr="002F463E">
        <w:t xml:space="preserve"> </w:t>
      </w:r>
      <w:r w:rsidR="002011BF" w:rsidRPr="002F463E">
        <w:t xml:space="preserve">an </w:t>
      </w:r>
      <w:proofErr w:type="spellStart"/>
      <w:r w:rsidRPr="002F463E">
        <w:t>ADI</w:t>
      </w:r>
      <w:proofErr w:type="spellEnd"/>
      <w:r w:rsidR="004A3873" w:rsidRPr="002F463E">
        <w:t xml:space="preserve">, </w:t>
      </w:r>
      <w:r w:rsidR="003C298D" w:rsidRPr="002F463E">
        <w:t>or</w:t>
      </w:r>
      <w:r w:rsidR="004A3873" w:rsidRPr="002F463E">
        <w:t xml:space="preserve"> </w:t>
      </w:r>
      <w:r w:rsidR="003C298D" w:rsidRPr="002F463E">
        <w:t xml:space="preserve">otherwise licensed </w:t>
      </w:r>
      <w:r w:rsidR="002011BF" w:rsidRPr="002F463E">
        <w:t xml:space="preserve">(whether or not in Australia) </w:t>
      </w:r>
      <w:r w:rsidR="003C298D" w:rsidRPr="002F463E">
        <w:t xml:space="preserve">as </w:t>
      </w:r>
      <w:r w:rsidR="00FD11B6" w:rsidRPr="002F463E">
        <w:t xml:space="preserve">a </w:t>
      </w:r>
      <w:r w:rsidR="003C298D" w:rsidRPr="002F463E">
        <w:t>financial institution</w:t>
      </w:r>
      <w:r w:rsidR="00131127" w:rsidRPr="002F463E">
        <w:t>; and</w:t>
      </w:r>
    </w:p>
    <w:p w:rsidR="00BB7E4C" w:rsidRPr="002F463E" w:rsidRDefault="00FF4057" w:rsidP="00FF4057">
      <w:pPr>
        <w:pStyle w:val="paragraph"/>
      </w:pPr>
      <w:r w:rsidRPr="002F463E">
        <w:tab/>
        <w:t>(</w:t>
      </w:r>
      <w:r w:rsidR="0068078C" w:rsidRPr="002F463E">
        <w:t>b</w:t>
      </w:r>
      <w:r w:rsidRPr="002F463E">
        <w:t>)</w:t>
      </w:r>
      <w:r w:rsidRPr="002F463E">
        <w:tab/>
      </w:r>
      <w:r w:rsidR="00E47D68" w:rsidRPr="002F463E">
        <w:t xml:space="preserve">if the key </w:t>
      </w:r>
      <w:r w:rsidRPr="002F463E">
        <w:t>entity</w:t>
      </w:r>
      <w:r w:rsidR="00C52778" w:rsidRPr="002F463E">
        <w:t xml:space="preserve"> </w:t>
      </w:r>
      <w:r w:rsidR="00131127" w:rsidRPr="002F463E">
        <w:t xml:space="preserve">is </w:t>
      </w:r>
      <w:r w:rsidR="004A3873" w:rsidRPr="002F463E">
        <w:t xml:space="preserve">not </w:t>
      </w:r>
      <w:r w:rsidR="00A27AB4" w:rsidRPr="002F463E">
        <w:t xml:space="preserve">an </w:t>
      </w:r>
      <w:proofErr w:type="spellStart"/>
      <w:r w:rsidR="00A27AB4" w:rsidRPr="002F463E">
        <w:t>ADI</w:t>
      </w:r>
      <w:proofErr w:type="spellEnd"/>
      <w:r w:rsidR="00BB7E4C" w:rsidRPr="002F463E">
        <w:t>:</w:t>
      </w:r>
    </w:p>
    <w:p w:rsidR="00BB7E4C" w:rsidRPr="002F463E" w:rsidRDefault="00BB7E4C" w:rsidP="00BB7E4C">
      <w:pPr>
        <w:pStyle w:val="paragraphsub"/>
      </w:pPr>
      <w:r w:rsidRPr="002F463E">
        <w:tab/>
        <w:t>(</w:t>
      </w:r>
      <w:proofErr w:type="spellStart"/>
      <w:r w:rsidRPr="002F463E">
        <w:t>i</w:t>
      </w:r>
      <w:proofErr w:type="spellEnd"/>
      <w:r w:rsidRPr="002F463E">
        <w:t>)</w:t>
      </w:r>
      <w:r w:rsidRPr="002F463E">
        <w:tab/>
      </w:r>
      <w:r w:rsidR="00131127" w:rsidRPr="002F463E">
        <w:t>there are at least 100 holders of securities in th</w:t>
      </w:r>
      <w:r w:rsidR="004A3873" w:rsidRPr="002F463E">
        <w:t xml:space="preserve">e </w:t>
      </w:r>
      <w:r w:rsidR="00732276" w:rsidRPr="002F463E">
        <w:t xml:space="preserve">key </w:t>
      </w:r>
      <w:r w:rsidR="00131127" w:rsidRPr="002F463E">
        <w:t>entity</w:t>
      </w:r>
      <w:r w:rsidRPr="002F463E">
        <w:t>;</w:t>
      </w:r>
      <w:r w:rsidR="00131127" w:rsidRPr="002F463E">
        <w:t xml:space="preserve"> or</w:t>
      </w:r>
    </w:p>
    <w:p w:rsidR="00131127" w:rsidRPr="002F463E" w:rsidRDefault="00BB7E4C" w:rsidP="00BB7E4C">
      <w:pPr>
        <w:pStyle w:val="paragraphsub"/>
      </w:pPr>
      <w:r w:rsidRPr="002F463E">
        <w:tab/>
        <w:t>(ii)</w:t>
      </w:r>
      <w:r w:rsidRPr="002F463E">
        <w:tab/>
      </w:r>
      <w:r w:rsidR="00131127" w:rsidRPr="002F463E">
        <w:t>th</w:t>
      </w:r>
      <w:r w:rsidR="004A3873" w:rsidRPr="002F463E">
        <w:t xml:space="preserve">e </w:t>
      </w:r>
      <w:r w:rsidR="00732276" w:rsidRPr="002F463E">
        <w:t xml:space="preserve">key </w:t>
      </w:r>
      <w:r w:rsidR="00131127" w:rsidRPr="002F463E">
        <w:t>entity is listed for quotation in the official list of a stock exchang</w:t>
      </w:r>
      <w:r w:rsidR="00FF4057" w:rsidRPr="002F463E">
        <w:t>e (whether or not in Australia).</w:t>
      </w:r>
    </w:p>
    <w:p w:rsidR="006B059A" w:rsidRPr="002F463E" w:rsidRDefault="006B059A" w:rsidP="006B059A">
      <w:pPr>
        <w:pStyle w:val="SubsectionHead"/>
      </w:pPr>
      <w:r w:rsidRPr="002F463E">
        <w:t>Interests acquired by foreign government investors</w:t>
      </w:r>
    </w:p>
    <w:p w:rsidR="004D5167" w:rsidRPr="002F463E" w:rsidRDefault="00C3243F" w:rsidP="00C3243F">
      <w:pPr>
        <w:pStyle w:val="subsection"/>
      </w:pPr>
      <w:r w:rsidRPr="002F463E">
        <w:tab/>
      </w:r>
      <w:r w:rsidR="00414168" w:rsidRPr="002F463E">
        <w:t>(</w:t>
      </w:r>
      <w:r w:rsidR="00664F56" w:rsidRPr="002F463E">
        <w:t>3</w:t>
      </w:r>
      <w:r w:rsidR="00414168" w:rsidRPr="002F463E">
        <w:t>)</w:t>
      </w:r>
      <w:r w:rsidRPr="002F463E">
        <w:tab/>
      </w:r>
      <w:r w:rsidR="002F2AC9" w:rsidRPr="002F463E">
        <w:t>F</w:t>
      </w:r>
      <w:r w:rsidR="006F5775" w:rsidRPr="002F463E">
        <w:t xml:space="preserve">or an interest acquired by a foreign government investor by way of enforcement of a security as mentioned in </w:t>
      </w:r>
      <w:r w:rsidR="002F463E" w:rsidRPr="002F463E">
        <w:t>subparagraph (</w:t>
      </w:r>
      <w:r w:rsidR="006F5775" w:rsidRPr="002F463E">
        <w:t>1)(a)(ii), t</w:t>
      </w:r>
      <w:r w:rsidR="00040654" w:rsidRPr="002F463E">
        <w:t xml:space="preserve">he Act does not apply in relation to </w:t>
      </w:r>
      <w:r w:rsidR="00052082" w:rsidRPr="002F463E">
        <w:t xml:space="preserve">the </w:t>
      </w:r>
      <w:r w:rsidR="004D5167" w:rsidRPr="002F463E">
        <w:t xml:space="preserve">interest </w:t>
      </w:r>
      <w:r w:rsidR="006F5775" w:rsidRPr="002F463E">
        <w:t xml:space="preserve">only </w:t>
      </w:r>
      <w:r w:rsidR="004D5167" w:rsidRPr="002F463E">
        <w:t>if:</w:t>
      </w:r>
    </w:p>
    <w:p w:rsidR="004D5167" w:rsidRPr="002F463E" w:rsidRDefault="004D5167" w:rsidP="004D5167">
      <w:pPr>
        <w:pStyle w:val="paragraph"/>
      </w:pPr>
      <w:r w:rsidRPr="002F463E">
        <w:tab/>
        <w:t>(</w:t>
      </w:r>
      <w:r w:rsidR="006F5775" w:rsidRPr="002F463E">
        <w:t>a</w:t>
      </w:r>
      <w:r w:rsidRPr="002F463E">
        <w:t>)</w:t>
      </w:r>
      <w:r w:rsidRPr="002F463E">
        <w:tab/>
      </w:r>
      <w:r w:rsidR="006F5775" w:rsidRPr="002F463E">
        <w:t xml:space="preserve">for a </w:t>
      </w:r>
      <w:r w:rsidRPr="002F463E">
        <w:t xml:space="preserve">foreign government investor </w:t>
      </w:r>
      <w:r w:rsidR="006F5775" w:rsidRPr="002F463E">
        <w:t xml:space="preserve">that </w:t>
      </w:r>
      <w:r w:rsidRPr="002F463E">
        <w:t xml:space="preserve">is an </w:t>
      </w:r>
      <w:proofErr w:type="spellStart"/>
      <w:r w:rsidRPr="002F463E">
        <w:t>ADI</w:t>
      </w:r>
      <w:proofErr w:type="spellEnd"/>
      <w:r w:rsidRPr="002F463E">
        <w:t xml:space="preserve"> or a subsidiary of an </w:t>
      </w:r>
      <w:proofErr w:type="spellStart"/>
      <w:r w:rsidRPr="002F463E">
        <w:t>ADI</w:t>
      </w:r>
      <w:proofErr w:type="spellEnd"/>
      <w:r w:rsidRPr="002F463E">
        <w:t>:</w:t>
      </w:r>
    </w:p>
    <w:p w:rsidR="004D5167" w:rsidRPr="002F463E" w:rsidRDefault="004D5167" w:rsidP="004D5167">
      <w:pPr>
        <w:pStyle w:val="paragraphsub"/>
      </w:pPr>
      <w:r w:rsidRPr="002F463E">
        <w:tab/>
        <w:t>(</w:t>
      </w:r>
      <w:proofErr w:type="spellStart"/>
      <w:r w:rsidRPr="002F463E">
        <w:t>i</w:t>
      </w:r>
      <w:proofErr w:type="spellEnd"/>
      <w:r w:rsidRPr="002F463E">
        <w:t>)</w:t>
      </w:r>
      <w:r w:rsidRPr="002F463E">
        <w:tab/>
        <w:t xml:space="preserve">12 months </w:t>
      </w:r>
      <w:r w:rsidR="006F0E59" w:rsidRPr="002F463E">
        <w:t xml:space="preserve">have not passed </w:t>
      </w:r>
      <w:r w:rsidRPr="002F463E">
        <w:t>since the acquisition</w:t>
      </w:r>
      <w:r w:rsidR="005A7BB9" w:rsidRPr="002F463E">
        <w:t xml:space="preserve"> </w:t>
      </w:r>
      <w:r w:rsidR="00CC3D82" w:rsidRPr="002F463E">
        <w:t>of the interest</w:t>
      </w:r>
      <w:r w:rsidRPr="002F463E">
        <w:t>; or</w:t>
      </w:r>
    </w:p>
    <w:p w:rsidR="004D5167" w:rsidRPr="002F463E" w:rsidRDefault="004D5167" w:rsidP="004D5167">
      <w:pPr>
        <w:pStyle w:val="paragraphsub"/>
      </w:pPr>
      <w:r w:rsidRPr="002F463E">
        <w:tab/>
        <w:t>(ii)</w:t>
      </w:r>
      <w:r w:rsidRPr="002F463E">
        <w:tab/>
      </w:r>
      <w:r w:rsidR="000E12DE" w:rsidRPr="002F463E">
        <w:t xml:space="preserve">at least </w:t>
      </w:r>
      <w:r w:rsidR="0012251E" w:rsidRPr="002F463E">
        <w:t xml:space="preserve">12 months have passed since the acquisition of the interest and </w:t>
      </w:r>
      <w:r w:rsidRPr="002F463E">
        <w:t xml:space="preserve">the foreign government investor is making </w:t>
      </w:r>
      <w:r w:rsidR="00A23473" w:rsidRPr="002F463E">
        <w:t xml:space="preserve">a </w:t>
      </w:r>
      <w:r w:rsidRPr="002F463E">
        <w:t xml:space="preserve">genuine attempt to dispose of the interest; </w:t>
      </w:r>
      <w:r w:rsidR="006743D3" w:rsidRPr="002F463E">
        <w:t>or</w:t>
      </w:r>
    </w:p>
    <w:p w:rsidR="00321860" w:rsidRPr="002F463E" w:rsidRDefault="004D5167" w:rsidP="004D5167">
      <w:pPr>
        <w:pStyle w:val="paragraph"/>
      </w:pPr>
      <w:r w:rsidRPr="002F463E">
        <w:tab/>
        <w:t>(</w:t>
      </w:r>
      <w:r w:rsidR="006F5775" w:rsidRPr="002F463E">
        <w:t>b</w:t>
      </w:r>
      <w:r w:rsidRPr="002F463E">
        <w:t>)</w:t>
      </w:r>
      <w:r w:rsidRPr="002F463E">
        <w:tab/>
      </w:r>
      <w:r w:rsidR="006F5775" w:rsidRPr="002F463E">
        <w:t>otherwise</w:t>
      </w:r>
      <w:r w:rsidR="00321860" w:rsidRPr="002F463E">
        <w:t>:</w:t>
      </w:r>
    </w:p>
    <w:p w:rsidR="00321860" w:rsidRPr="002F463E" w:rsidRDefault="00321860" w:rsidP="00321860">
      <w:pPr>
        <w:pStyle w:val="paragraphsub"/>
      </w:pPr>
      <w:r w:rsidRPr="002F463E">
        <w:tab/>
        <w:t>(</w:t>
      </w:r>
      <w:proofErr w:type="spellStart"/>
      <w:r w:rsidRPr="002F463E">
        <w:t>i</w:t>
      </w:r>
      <w:proofErr w:type="spellEnd"/>
      <w:r w:rsidRPr="002F463E">
        <w:t>)</w:t>
      </w:r>
      <w:r w:rsidRPr="002F463E">
        <w:tab/>
        <w:t>6 months have not passed since the acquisition of the interest; or</w:t>
      </w:r>
    </w:p>
    <w:p w:rsidR="00321860" w:rsidRPr="002F463E" w:rsidRDefault="00321860" w:rsidP="00321860">
      <w:pPr>
        <w:pStyle w:val="paragraphsub"/>
      </w:pPr>
      <w:r w:rsidRPr="002F463E">
        <w:tab/>
        <w:t>(ii)</w:t>
      </w:r>
      <w:r w:rsidRPr="002F463E">
        <w:tab/>
      </w:r>
      <w:r w:rsidR="000E12DE" w:rsidRPr="002F463E">
        <w:t xml:space="preserve">at least </w:t>
      </w:r>
      <w:r w:rsidRPr="002F463E">
        <w:t>6 months have passed since the acquisition of the interest and the foreign government investor is making a genuine attempt to dispose of the interest.</w:t>
      </w:r>
    </w:p>
    <w:p w:rsidR="007B73C1" w:rsidRPr="002F463E" w:rsidRDefault="007B73C1" w:rsidP="007B73C1">
      <w:pPr>
        <w:pStyle w:val="notetext"/>
      </w:pPr>
      <w:r w:rsidRPr="002F463E">
        <w:t>Note</w:t>
      </w:r>
      <w:r w:rsidR="00A724D7" w:rsidRPr="002F463E">
        <w:t xml:space="preserve"> 1</w:t>
      </w:r>
      <w:r w:rsidRPr="002F463E">
        <w:t>:</w:t>
      </w:r>
      <w:r w:rsidRPr="002F463E">
        <w:tab/>
        <w:t xml:space="preserve">Examples of the kinds of actions that </w:t>
      </w:r>
      <w:r w:rsidR="00ED79E3" w:rsidRPr="002F463E">
        <w:t xml:space="preserve">may </w:t>
      </w:r>
      <w:r w:rsidRPr="002F463E">
        <w:t xml:space="preserve">constitute a genuine attempt to dispose of an interest include deciding on the method of disposal, and complying with any </w:t>
      </w:r>
      <w:r w:rsidR="004E7852" w:rsidRPr="002F463E">
        <w:t xml:space="preserve">requirements of </w:t>
      </w:r>
      <w:r w:rsidRPr="002F463E">
        <w:t xml:space="preserve">a law </w:t>
      </w:r>
      <w:r w:rsidR="00CC7D04" w:rsidRPr="002F463E">
        <w:t xml:space="preserve">that apply </w:t>
      </w:r>
      <w:r w:rsidRPr="002F463E">
        <w:t>before the interest can be disposed of.</w:t>
      </w:r>
    </w:p>
    <w:p w:rsidR="00A724D7" w:rsidRPr="002F463E" w:rsidRDefault="00A724D7" w:rsidP="00A724D7">
      <w:pPr>
        <w:pStyle w:val="notetext"/>
      </w:pPr>
      <w:r w:rsidRPr="002F463E">
        <w:t>Note 2:</w:t>
      </w:r>
      <w:r w:rsidRPr="002F463E">
        <w:tab/>
        <w:t>The effect of this section is that:</w:t>
      </w:r>
    </w:p>
    <w:p w:rsidR="00A724D7" w:rsidRPr="002F463E" w:rsidRDefault="00A724D7" w:rsidP="00A724D7">
      <w:pPr>
        <w:pStyle w:val="notepara"/>
      </w:pPr>
      <w:r w:rsidRPr="002F463E">
        <w:t>(a)</w:t>
      </w:r>
      <w:r w:rsidRPr="002F463E">
        <w:tab/>
        <w:t>acquisitions of interests mentioned in this section are not significant actions or notifiable actions; and</w:t>
      </w:r>
    </w:p>
    <w:p w:rsidR="00A724D7" w:rsidRPr="002F463E" w:rsidRDefault="00A724D7" w:rsidP="00A724D7">
      <w:pPr>
        <w:pStyle w:val="notepara"/>
      </w:pPr>
      <w:r w:rsidRPr="002F463E">
        <w:t>(b)</w:t>
      </w:r>
      <w:r w:rsidRPr="002F463E">
        <w:tab/>
        <w:t>such interests are to be disregarded for other purposes, such as in determining whether a person holds a substantial interest in an entity or is a subsidiary of another entity.</w:t>
      </w:r>
    </w:p>
    <w:p w:rsidR="0055721D" w:rsidRPr="002F463E" w:rsidRDefault="0055721D" w:rsidP="0055721D">
      <w:pPr>
        <w:pStyle w:val="ActHead3"/>
        <w:pageBreakBefore/>
      </w:pPr>
      <w:bookmarkStart w:id="39" w:name="_Toc435776924"/>
      <w:r w:rsidRPr="002F463E">
        <w:rPr>
          <w:rStyle w:val="CharDivNo"/>
        </w:rPr>
        <w:t>Division</w:t>
      </w:r>
      <w:r w:rsidR="002F463E" w:rsidRPr="002F463E">
        <w:rPr>
          <w:rStyle w:val="CharDivNo"/>
        </w:rPr>
        <w:t> </w:t>
      </w:r>
      <w:r w:rsidRPr="002F463E">
        <w:rPr>
          <w:rStyle w:val="CharDivNo"/>
        </w:rPr>
        <w:t>3</w:t>
      </w:r>
      <w:r w:rsidRPr="002F463E">
        <w:t>—</w:t>
      </w:r>
      <w:r w:rsidRPr="002F463E">
        <w:rPr>
          <w:rStyle w:val="CharDivText"/>
        </w:rPr>
        <w:t xml:space="preserve">Exemptions </w:t>
      </w:r>
      <w:r w:rsidR="00400659" w:rsidRPr="002F463E">
        <w:rPr>
          <w:rStyle w:val="CharDivText"/>
        </w:rPr>
        <w:t>for</w:t>
      </w:r>
      <w:r w:rsidR="00670136" w:rsidRPr="002F463E">
        <w:rPr>
          <w:rStyle w:val="CharDivText"/>
        </w:rPr>
        <w:t xml:space="preserve"> certain</w:t>
      </w:r>
      <w:r w:rsidR="00400659" w:rsidRPr="002F463E">
        <w:rPr>
          <w:rStyle w:val="CharDivText"/>
        </w:rPr>
        <w:t xml:space="preserve"> action</w:t>
      </w:r>
      <w:r w:rsidR="00670136" w:rsidRPr="002F463E">
        <w:rPr>
          <w:rStyle w:val="CharDivText"/>
        </w:rPr>
        <w:t>s</w:t>
      </w:r>
      <w:r w:rsidR="00F52991" w:rsidRPr="002F463E">
        <w:rPr>
          <w:rStyle w:val="CharDivText"/>
        </w:rPr>
        <w:t xml:space="preserve"> from being significant and notifiable actions</w:t>
      </w:r>
      <w:bookmarkEnd w:id="39"/>
    </w:p>
    <w:p w:rsidR="00D51BAF" w:rsidRPr="002F463E" w:rsidRDefault="00D51BAF" w:rsidP="00670136">
      <w:pPr>
        <w:pStyle w:val="ActHead4"/>
      </w:pPr>
      <w:bookmarkStart w:id="40" w:name="_Toc435776925"/>
      <w:r w:rsidRPr="002F463E">
        <w:rPr>
          <w:rStyle w:val="CharSubdNo"/>
        </w:rPr>
        <w:t>Subdivision A</w:t>
      </w:r>
      <w:r w:rsidRPr="002F463E">
        <w:t>—</w:t>
      </w:r>
      <w:r w:rsidR="00F52991" w:rsidRPr="002F463E">
        <w:rPr>
          <w:rStyle w:val="CharSubdText"/>
        </w:rPr>
        <w:t>Application</w:t>
      </w:r>
      <w:r w:rsidRPr="002F463E">
        <w:rPr>
          <w:rStyle w:val="CharSubdText"/>
        </w:rPr>
        <w:t xml:space="preserve"> of </w:t>
      </w:r>
      <w:r w:rsidR="00431DB8" w:rsidRPr="002F463E">
        <w:rPr>
          <w:rStyle w:val="CharSubdText"/>
        </w:rPr>
        <w:t xml:space="preserve">this </w:t>
      </w:r>
      <w:r w:rsidRPr="002F463E">
        <w:rPr>
          <w:rStyle w:val="CharSubdText"/>
        </w:rPr>
        <w:t>Division</w:t>
      </w:r>
      <w:bookmarkEnd w:id="40"/>
    </w:p>
    <w:p w:rsidR="001C2A59" w:rsidRPr="002F463E" w:rsidRDefault="00F71D83" w:rsidP="001C2A59">
      <w:pPr>
        <w:pStyle w:val="ActHead5"/>
      </w:pPr>
      <w:bookmarkStart w:id="41" w:name="_Toc435776926"/>
      <w:r w:rsidRPr="002F463E">
        <w:rPr>
          <w:rStyle w:val="CharSectno"/>
        </w:rPr>
        <w:t>28</w:t>
      </w:r>
      <w:r w:rsidR="001C2A59" w:rsidRPr="002F463E">
        <w:t xml:space="preserve">  </w:t>
      </w:r>
      <w:r w:rsidR="00524980" w:rsidRPr="002F463E">
        <w:t xml:space="preserve">Application </w:t>
      </w:r>
      <w:r w:rsidR="001C2A59" w:rsidRPr="002F463E">
        <w:t xml:space="preserve">of </w:t>
      </w:r>
      <w:r w:rsidR="00431DB8" w:rsidRPr="002F463E">
        <w:t xml:space="preserve">this </w:t>
      </w:r>
      <w:r w:rsidR="001C2A59" w:rsidRPr="002F463E">
        <w:t>Division</w:t>
      </w:r>
      <w:bookmarkEnd w:id="41"/>
    </w:p>
    <w:p w:rsidR="00524980" w:rsidRPr="002F463E" w:rsidRDefault="00D51BAF" w:rsidP="00D51BAF">
      <w:pPr>
        <w:pStyle w:val="subsection"/>
      </w:pPr>
      <w:r w:rsidRPr="002F463E">
        <w:tab/>
      </w:r>
      <w:r w:rsidRPr="002F463E">
        <w:tab/>
        <w:t xml:space="preserve">This Division </w:t>
      </w:r>
      <w:r w:rsidR="00524980" w:rsidRPr="002F463E">
        <w:t xml:space="preserve">applies to </w:t>
      </w:r>
      <w:r w:rsidR="004E7852" w:rsidRPr="002F463E">
        <w:t xml:space="preserve">the </w:t>
      </w:r>
      <w:r w:rsidR="009B5D38" w:rsidRPr="002F463E">
        <w:t>provision</w:t>
      </w:r>
      <w:r w:rsidR="00524980" w:rsidRPr="002F463E">
        <w:t>s</w:t>
      </w:r>
      <w:r w:rsidR="009B5D38" w:rsidRPr="002F463E">
        <w:t xml:space="preserve"> of </w:t>
      </w:r>
      <w:r w:rsidR="00FC5921" w:rsidRPr="002F463E">
        <w:t>the Act</w:t>
      </w:r>
      <w:r w:rsidR="009B5D38" w:rsidRPr="002F463E">
        <w:t>,</w:t>
      </w:r>
      <w:r w:rsidR="00FC5921" w:rsidRPr="002F463E">
        <w:t xml:space="preserve"> other than</w:t>
      </w:r>
      <w:r w:rsidR="00524980" w:rsidRPr="002F463E">
        <w:t>:</w:t>
      </w:r>
    </w:p>
    <w:p w:rsidR="00524980" w:rsidRPr="002F463E" w:rsidRDefault="00524980" w:rsidP="00524980">
      <w:pPr>
        <w:pStyle w:val="paragraph"/>
      </w:pPr>
      <w:r w:rsidRPr="002F463E">
        <w:tab/>
        <w:t>(a)</w:t>
      </w:r>
      <w:r w:rsidRPr="002F463E">
        <w:tab/>
      </w:r>
      <w:r w:rsidR="00FC5921" w:rsidRPr="002F463E">
        <w:t xml:space="preserve">the definition of </w:t>
      </w:r>
      <w:r w:rsidR="00FC5921" w:rsidRPr="002F463E">
        <w:rPr>
          <w:b/>
          <w:i/>
        </w:rPr>
        <w:t>foreign person</w:t>
      </w:r>
      <w:r w:rsidR="00EF1F7F" w:rsidRPr="002F463E">
        <w:t xml:space="preserve"> in section</w:t>
      </w:r>
      <w:r w:rsidR="002F463E" w:rsidRPr="002F463E">
        <w:t> </w:t>
      </w:r>
      <w:r w:rsidR="00D67CFD" w:rsidRPr="002F463E">
        <w:t>4</w:t>
      </w:r>
      <w:r w:rsidR="00EF1F7F" w:rsidRPr="002F463E">
        <w:t xml:space="preserve"> of the Act</w:t>
      </w:r>
      <w:r w:rsidRPr="002F463E">
        <w:t>;</w:t>
      </w:r>
      <w:r w:rsidR="00FC5921" w:rsidRPr="002F463E">
        <w:t xml:space="preserve"> and</w:t>
      </w:r>
    </w:p>
    <w:p w:rsidR="00D51BAF" w:rsidRPr="002F463E" w:rsidRDefault="00524980" w:rsidP="00524980">
      <w:pPr>
        <w:pStyle w:val="paragraph"/>
      </w:pPr>
      <w:r w:rsidRPr="002F463E">
        <w:tab/>
        <w:t>(b)</w:t>
      </w:r>
      <w:r w:rsidRPr="002F463E">
        <w:tab/>
      </w:r>
      <w:r w:rsidR="00FC5921" w:rsidRPr="002F463E">
        <w:t>any other provision of the Act to the extent that it relates to that definition</w:t>
      </w:r>
      <w:r w:rsidR="00D51BAF" w:rsidRPr="002F463E">
        <w:t>.</w:t>
      </w:r>
    </w:p>
    <w:p w:rsidR="00524980" w:rsidRPr="002F463E" w:rsidRDefault="00524980" w:rsidP="00524980">
      <w:pPr>
        <w:pStyle w:val="subsection2"/>
      </w:pPr>
      <w:r w:rsidRPr="002F463E">
        <w:t xml:space="preserve">The provisions of the Act that </w:t>
      </w:r>
      <w:r w:rsidR="004E7852" w:rsidRPr="002F463E">
        <w:t xml:space="preserve">this Division applies to </w:t>
      </w:r>
      <w:r w:rsidRPr="002F463E">
        <w:t xml:space="preserve">are the </w:t>
      </w:r>
      <w:r w:rsidRPr="002F463E">
        <w:rPr>
          <w:b/>
          <w:i/>
        </w:rPr>
        <w:t>excluded provisions</w:t>
      </w:r>
      <w:r w:rsidRPr="002F463E">
        <w:t>.</w:t>
      </w:r>
    </w:p>
    <w:p w:rsidR="00D51BAF" w:rsidRPr="002F463E" w:rsidRDefault="00D51BAF" w:rsidP="00D51BAF">
      <w:pPr>
        <w:pStyle w:val="notetext"/>
      </w:pPr>
      <w:r w:rsidRPr="002F463E">
        <w:t>Note:</w:t>
      </w:r>
      <w:r w:rsidRPr="002F463E">
        <w:tab/>
        <w:t>The effect of this Division is that acquisition</w:t>
      </w:r>
      <w:r w:rsidR="003C4BB8" w:rsidRPr="002F463E">
        <w:t>s</w:t>
      </w:r>
      <w:r w:rsidRPr="002F463E">
        <w:t xml:space="preserve"> of </w:t>
      </w:r>
      <w:r w:rsidR="00EF1F7F" w:rsidRPr="002F463E">
        <w:t xml:space="preserve">interests of </w:t>
      </w:r>
      <w:r w:rsidRPr="002F463E">
        <w:t xml:space="preserve">a kind mentioned in this Division </w:t>
      </w:r>
      <w:r w:rsidR="003C4BB8" w:rsidRPr="002F463E">
        <w:t>are</w:t>
      </w:r>
      <w:r w:rsidRPr="002F463E">
        <w:t xml:space="preserve"> not significant action</w:t>
      </w:r>
      <w:r w:rsidR="003C4BB8" w:rsidRPr="002F463E">
        <w:t>s</w:t>
      </w:r>
      <w:r w:rsidRPr="002F463E">
        <w:t xml:space="preserve"> or notifiable action</w:t>
      </w:r>
      <w:r w:rsidR="003C4BB8" w:rsidRPr="002F463E">
        <w:t>s</w:t>
      </w:r>
      <w:r w:rsidR="00EF1F7F" w:rsidRPr="002F463E">
        <w:t xml:space="preserve">, but are taken into account for the purposes of the definition of </w:t>
      </w:r>
      <w:r w:rsidR="00EF1F7F" w:rsidRPr="002F463E">
        <w:rPr>
          <w:b/>
          <w:i/>
        </w:rPr>
        <w:t>foreign person</w:t>
      </w:r>
      <w:r w:rsidR="00851399" w:rsidRPr="002F463E">
        <w:t xml:space="preserve"> in section</w:t>
      </w:r>
      <w:r w:rsidR="002F463E" w:rsidRPr="002F463E">
        <w:t> </w:t>
      </w:r>
      <w:r w:rsidR="00D67CFD" w:rsidRPr="002F463E">
        <w:t>4</w:t>
      </w:r>
      <w:r w:rsidR="00851399" w:rsidRPr="002F463E">
        <w:t xml:space="preserve"> of the Act</w:t>
      </w:r>
      <w:r w:rsidRPr="002F463E">
        <w:t>.</w:t>
      </w:r>
    </w:p>
    <w:p w:rsidR="00670136" w:rsidRPr="002F463E" w:rsidRDefault="00670136" w:rsidP="00670136">
      <w:pPr>
        <w:pStyle w:val="ActHead4"/>
      </w:pPr>
      <w:bookmarkStart w:id="42" w:name="_Toc435776927"/>
      <w:r w:rsidRPr="002F463E">
        <w:rPr>
          <w:rStyle w:val="CharSubdNo"/>
        </w:rPr>
        <w:t xml:space="preserve">Subdivision </w:t>
      </w:r>
      <w:r w:rsidR="004148CE" w:rsidRPr="002F463E">
        <w:rPr>
          <w:rStyle w:val="CharSubdNo"/>
        </w:rPr>
        <w:t>B</w:t>
      </w:r>
      <w:r w:rsidRPr="002F463E">
        <w:t>—</w:t>
      </w:r>
      <w:r w:rsidRPr="002F463E">
        <w:rPr>
          <w:rStyle w:val="CharSubdText"/>
        </w:rPr>
        <w:t>General exemptions</w:t>
      </w:r>
      <w:bookmarkEnd w:id="42"/>
    </w:p>
    <w:p w:rsidR="00C3243F" w:rsidRPr="002F463E" w:rsidRDefault="00F71D83" w:rsidP="00C3243F">
      <w:pPr>
        <w:pStyle w:val="ActHead5"/>
      </w:pPr>
      <w:bookmarkStart w:id="43" w:name="_Toc435776928"/>
      <w:r w:rsidRPr="002F463E">
        <w:rPr>
          <w:rStyle w:val="CharSectno"/>
        </w:rPr>
        <w:t>29</w:t>
      </w:r>
      <w:r w:rsidR="00C3243F" w:rsidRPr="002F463E">
        <w:t xml:space="preserve">  Will or devolution</w:t>
      </w:r>
      <w:bookmarkEnd w:id="43"/>
    </w:p>
    <w:p w:rsidR="00C3243F" w:rsidRPr="002F463E" w:rsidRDefault="00C3243F" w:rsidP="00227D38">
      <w:pPr>
        <w:pStyle w:val="subsection"/>
      </w:pPr>
      <w:r w:rsidRPr="002F463E">
        <w:tab/>
      </w:r>
      <w:r w:rsidRPr="002F463E">
        <w:tab/>
      </w:r>
      <w:r w:rsidR="00382868" w:rsidRPr="002F463E">
        <w:t xml:space="preserve">The </w:t>
      </w:r>
      <w:r w:rsidR="00BB5201" w:rsidRPr="002F463E">
        <w:t>excluded provisions</w:t>
      </w:r>
      <w:r w:rsidR="000D0CFC" w:rsidRPr="002F463E">
        <w:t xml:space="preserve"> do </w:t>
      </w:r>
      <w:r w:rsidR="00382868" w:rsidRPr="002F463E">
        <w:t xml:space="preserve">not apply in relation to </w:t>
      </w:r>
      <w:r w:rsidRPr="002F463E">
        <w:t xml:space="preserve">an </w:t>
      </w:r>
      <w:r w:rsidR="00227D38" w:rsidRPr="002F463E">
        <w:t>ac</w:t>
      </w:r>
      <w:r w:rsidR="0055721D" w:rsidRPr="002F463E">
        <w:t xml:space="preserve">quisition of an </w:t>
      </w:r>
      <w:r w:rsidRPr="002F463E">
        <w:t xml:space="preserve">interest in </w:t>
      </w:r>
      <w:r w:rsidR="005C66D5" w:rsidRPr="002F463E">
        <w:t>securit</w:t>
      </w:r>
      <w:r w:rsidR="009B5D38" w:rsidRPr="002F463E">
        <w:t>ies</w:t>
      </w:r>
      <w:r w:rsidRPr="002F463E">
        <w:t>, asset</w:t>
      </w:r>
      <w:r w:rsidR="009B5D38" w:rsidRPr="002F463E">
        <w:t>s</w:t>
      </w:r>
      <w:r w:rsidR="00503F3A" w:rsidRPr="002F463E">
        <w:t xml:space="preserve">, </w:t>
      </w:r>
      <w:r w:rsidR="009B5D38" w:rsidRPr="002F463E">
        <w:t xml:space="preserve">a </w:t>
      </w:r>
      <w:r w:rsidR="00206DEB" w:rsidRPr="002F463E">
        <w:t>trust</w:t>
      </w:r>
      <w:r w:rsidRPr="002F463E">
        <w:t xml:space="preserve"> or Australian land </w:t>
      </w:r>
      <w:r w:rsidR="00382868" w:rsidRPr="002F463E">
        <w:t xml:space="preserve">that </w:t>
      </w:r>
      <w:r w:rsidRPr="002F463E">
        <w:t>is acquired by</w:t>
      </w:r>
      <w:r w:rsidR="00227D38" w:rsidRPr="002F463E">
        <w:t xml:space="preserve"> </w:t>
      </w:r>
      <w:r w:rsidRPr="002F463E">
        <w:t>will or</w:t>
      </w:r>
      <w:r w:rsidR="00227D38" w:rsidRPr="002F463E">
        <w:t xml:space="preserve"> </w:t>
      </w:r>
      <w:r w:rsidRPr="002F463E">
        <w:t>devolution by operation of law</w:t>
      </w:r>
      <w:r w:rsidR="00227D38" w:rsidRPr="002F463E">
        <w:t>, other than as a result of an arrangement under Part</w:t>
      </w:r>
      <w:r w:rsidR="002F463E" w:rsidRPr="002F463E">
        <w:t> </w:t>
      </w:r>
      <w:r w:rsidR="00227D38" w:rsidRPr="002F463E">
        <w:t xml:space="preserve">5.1 or 5.3A of the </w:t>
      </w:r>
      <w:r w:rsidR="00227D38" w:rsidRPr="002F463E">
        <w:rPr>
          <w:i/>
        </w:rPr>
        <w:t>Corporations Act 2001</w:t>
      </w:r>
      <w:r w:rsidR="00227D38" w:rsidRPr="002F463E">
        <w:t>.</w:t>
      </w:r>
    </w:p>
    <w:p w:rsidR="00AE005F" w:rsidRPr="002F463E" w:rsidRDefault="00F71D83" w:rsidP="00AE005F">
      <w:pPr>
        <w:pStyle w:val="ActHead5"/>
      </w:pPr>
      <w:bookmarkStart w:id="44" w:name="_Toc435776929"/>
      <w:r w:rsidRPr="002F463E">
        <w:rPr>
          <w:rStyle w:val="CharSectno"/>
        </w:rPr>
        <w:t>30</w:t>
      </w:r>
      <w:r w:rsidR="00AE005F" w:rsidRPr="002F463E">
        <w:t xml:space="preserve">  Certain interests held by foreign custodian </w:t>
      </w:r>
      <w:r w:rsidR="00CC3D82" w:rsidRPr="002F463E">
        <w:t>corporations</w:t>
      </w:r>
      <w:bookmarkEnd w:id="44"/>
    </w:p>
    <w:p w:rsidR="00AE005F" w:rsidRPr="002F463E" w:rsidRDefault="00AE005F" w:rsidP="00AE005F">
      <w:pPr>
        <w:pStyle w:val="subsection"/>
      </w:pPr>
      <w:r w:rsidRPr="002F463E">
        <w:tab/>
      </w:r>
      <w:r w:rsidRPr="002F463E">
        <w:tab/>
        <w:t xml:space="preserve">The </w:t>
      </w:r>
      <w:r w:rsidR="00BB5201" w:rsidRPr="002F463E">
        <w:t>excluded provisions</w:t>
      </w:r>
      <w:r w:rsidRPr="002F463E">
        <w:t xml:space="preserve"> do not apply in relation to an </w:t>
      </w:r>
      <w:r w:rsidR="00670136" w:rsidRPr="002F463E">
        <w:t xml:space="preserve">acquisition of an </w:t>
      </w:r>
      <w:r w:rsidRPr="002F463E">
        <w:t xml:space="preserve">interest in </w:t>
      </w:r>
      <w:r w:rsidR="003A56FD" w:rsidRPr="002F463E">
        <w:t>securit</w:t>
      </w:r>
      <w:r w:rsidR="00B05012" w:rsidRPr="002F463E">
        <w:t>ies</w:t>
      </w:r>
      <w:r w:rsidR="00394E47" w:rsidRPr="002F463E">
        <w:t xml:space="preserve">, </w:t>
      </w:r>
      <w:r w:rsidR="000F62EA" w:rsidRPr="002F463E">
        <w:t xml:space="preserve">assets, a trust, </w:t>
      </w:r>
      <w:r w:rsidR="00394E47" w:rsidRPr="002F463E">
        <w:t>Australian land</w:t>
      </w:r>
      <w:r w:rsidR="002B5276" w:rsidRPr="002F463E">
        <w:t xml:space="preserve"> or a tenement</w:t>
      </w:r>
      <w:r w:rsidRPr="002F463E">
        <w:t xml:space="preserve"> </w:t>
      </w:r>
      <w:r w:rsidR="002854DB" w:rsidRPr="002F463E">
        <w:t xml:space="preserve">by a foreign person </w:t>
      </w:r>
      <w:r w:rsidRPr="002F463E">
        <w:t>if:</w:t>
      </w:r>
    </w:p>
    <w:p w:rsidR="00394E47" w:rsidRPr="002F463E" w:rsidRDefault="00394E47" w:rsidP="00394E47">
      <w:pPr>
        <w:pStyle w:val="paragraph"/>
      </w:pPr>
      <w:r w:rsidRPr="002F463E">
        <w:tab/>
        <w:t>(a)</w:t>
      </w:r>
      <w:r w:rsidRPr="002F463E">
        <w:tab/>
        <w:t xml:space="preserve">the foreign person is a corporation that is in the business of providing custodian services to other persons in relation to the holding of interests in </w:t>
      </w:r>
      <w:r w:rsidR="00131BC2" w:rsidRPr="002F463E">
        <w:t>securities</w:t>
      </w:r>
      <w:r w:rsidR="002B5276" w:rsidRPr="002F463E">
        <w:t>,</w:t>
      </w:r>
      <w:r w:rsidRPr="002F463E">
        <w:t xml:space="preserve"> </w:t>
      </w:r>
      <w:r w:rsidR="000F62EA" w:rsidRPr="002F463E">
        <w:t xml:space="preserve">assets, trusts, </w:t>
      </w:r>
      <w:r w:rsidRPr="002F463E">
        <w:t>Australian land</w:t>
      </w:r>
      <w:r w:rsidR="002B5276" w:rsidRPr="002F463E">
        <w:t xml:space="preserve"> or tenements</w:t>
      </w:r>
      <w:r w:rsidRPr="002F463E">
        <w:t>;</w:t>
      </w:r>
      <w:r w:rsidR="002854DB" w:rsidRPr="002F463E">
        <w:t xml:space="preserve"> and</w:t>
      </w:r>
    </w:p>
    <w:p w:rsidR="009627B2" w:rsidRPr="002F463E" w:rsidRDefault="009627B2" w:rsidP="009627B2">
      <w:pPr>
        <w:pStyle w:val="paragraph"/>
      </w:pPr>
      <w:r w:rsidRPr="002F463E">
        <w:tab/>
        <w:t>(b)</w:t>
      </w:r>
      <w:r w:rsidRPr="002F463E">
        <w:tab/>
        <w:t>the foreign person acquires the interest in the course of the foreign person</w:t>
      </w:r>
      <w:r w:rsidR="004E1D8E" w:rsidRPr="002F463E">
        <w:t>’</w:t>
      </w:r>
      <w:r w:rsidRPr="002F463E">
        <w:t>s business</w:t>
      </w:r>
      <w:r w:rsidR="00F9733A" w:rsidRPr="002F463E">
        <w:t xml:space="preserve"> of providing such services</w:t>
      </w:r>
      <w:r w:rsidRPr="002F463E">
        <w:t>; and</w:t>
      </w:r>
    </w:p>
    <w:p w:rsidR="003A4A0B" w:rsidRPr="002F463E" w:rsidRDefault="003A4A0B" w:rsidP="00394E47">
      <w:pPr>
        <w:pStyle w:val="paragraph"/>
      </w:pPr>
      <w:r w:rsidRPr="002F463E">
        <w:tab/>
        <w:t>(</w:t>
      </w:r>
      <w:r w:rsidR="009627B2" w:rsidRPr="002F463E">
        <w:t>c</w:t>
      </w:r>
      <w:r w:rsidRPr="002F463E">
        <w:t>)</w:t>
      </w:r>
      <w:r w:rsidRPr="002F463E">
        <w:tab/>
        <w:t>the interest is a legal interest; and</w:t>
      </w:r>
    </w:p>
    <w:p w:rsidR="003A56FD" w:rsidRPr="002F463E" w:rsidRDefault="003A56FD" w:rsidP="003A56FD">
      <w:pPr>
        <w:pStyle w:val="paragraph"/>
      </w:pPr>
      <w:r w:rsidRPr="002F463E">
        <w:tab/>
        <w:t>(</w:t>
      </w:r>
      <w:r w:rsidR="003A4A0B" w:rsidRPr="002F463E">
        <w:t>d</w:t>
      </w:r>
      <w:r w:rsidRPr="002F463E">
        <w:t>)</w:t>
      </w:r>
      <w:r w:rsidRPr="002F463E">
        <w:tab/>
        <w:t xml:space="preserve">the equitable interest </w:t>
      </w:r>
      <w:r w:rsidR="003A4A0B" w:rsidRPr="002F463E">
        <w:t>in the securit</w:t>
      </w:r>
      <w:r w:rsidR="007D346A" w:rsidRPr="002F463E">
        <w:t>ies</w:t>
      </w:r>
      <w:r w:rsidR="002B5276" w:rsidRPr="002F463E">
        <w:t>,</w:t>
      </w:r>
      <w:r w:rsidR="003A4A0B" w:rsidRPr="002F463E">
        <w:t xml:space="preserve"> </w:t>
      </w:r>
      <w:r w:rsidR="000F62EA" w:rsidRPr="002F463E">
        <w:t xml:space="preserve">assets, trust, </w:t>
      </w:r>
      <w:r w:rsidR="003A4A0B" w:rsidRPr="002F463E">
        <w:t xml:space="preserve">land </w:t>
      </w:r>
      <w:r w:rsidR="002B5276" w:rsidRPr="002F463E">
        <w:t xml:space="preserve">or tenement </w:t>
      </w:r>
      <w:r w:rsidRPr="002F463E">
        <w:t xml:space="preserve">is </w:t>
      </w:r>
      <w:r w:rsidR="00305D4C" w:rsidRPr="002F463E">
        <w:t xml:space="preserve">not </w:t>
      </w:r>
      <w:r w:rsidRPr="002F463E">
        <w:t xml:space="preserve">held by </w:t>
      </w:r>
      <w:r w:rsidR="00305D4C" w:rsidRPr="002F463E">
        <w:t>the foreign person</w:t>
      </w:r>
      <w:r w:rsidRPr="002F463E">
        <w:t>; and</w:t>
      </w:r>
    </w:p>
    <w:p w:rsidR="00394E47" w:rsidRPr="002F463E" w:rsidRDefault="00394E47" w:rsidP="00394E47">
      <w:pPr>
        <w:pStyle w:val="paragraph"/>
      </w:pPr>
      <w:r w:rsidRPr="002F463E">
        <w:tab/>
        <w:t>(</w:t>
      </w:r>
      <w:r w:rsidR="003A4A0B" w:rsidRPr="002F463E">
        <w:t>e</w:t>
      </w:r>
      <w:r w:rsidRPr="002F463E">
        <w:t>)</w:t>
      </w:r>
      <w:r w:rsidRPr="002F463E">
        <w:tab/>
        <w:t xml:space="preserve">the foreign person exercises </w:t>
      </w:r>
      <w:r w:rsidR="003C4BB8" w:rsidRPr="002F463E">
        <w:t>voting</w:t>
      </w:r>
      <w:r w:rsidR="003C4BB8" w:rsidRPr="002F463E">
        <w:rPr>
          <w:i/>
        </w:rPr>
        <w:t xml:space="preserve"> </w:t>
      </w:r>
      <w:r w:rsidRPr="002F463E">
        <w:t>rights associated with the interest only at, or in accordance with, the direction of:</w:t>
      </w:r>
    </w:p>
    <w:p w:rsidR="00394E47" w:rsidRPr="002F463E" w:rsidRDefault="00394E47" w:rsidP="00394E47">
      <w:pPr>
        <w:pStyle w:val="paragraphsub"/>
      </w:pPr>
      <w:r w:rsidRPr="002F463E">
        <w:tab/>
        <w:t>(</w:t>
      </w:r>
      <w:proofErr w:type="spellStart"/>
      <w:r w:rsidRPr="002F463E">
        <w:t>i</w:t>
      </w:r>
      <w:proofErr w:type="spellEnd"/>
      <w:r w:rsidRPr="002F463E">
        <w:t>)</w:t>
      </w:r>
      <w:r w:rsidRPr="002F463E">
        <w:tab/>
        <w:t xml:space="preserve">another person that is providing custodian services to a person in relation to the holding of the legal interest in the </w:t>
      </w:r>
      <w:r w:rsidR="00131BC2" w:rsidRPr="002F463E">
        <w:t>securit</w:t>
      </w:r>
      <w:r w:rsidR="007D346A" w:rsidRPr="002F463E">
        <w:t>ies</w:t>
      </w:r>
      <w:r w:rsidR="002B5276" w:rsidRPr="002F463E">
        <w:t>,</w:t>
      </w:r>
      <w:r w:rsidR="009C163F" w:rsidRPr="002F463E">
        <w:t xml:space="preserve"> </w:t>
      </w:r>
      <w:r w:rsidR="000F62EA" w:rsidRPr="002F463E">
        <w:t xml:space="preserve">assets, trust, </w:t>
      </w:r>
      <w:r w:rsidRPr="002F463E">
        <w:t>land</w:t>
      </w:r>
      <w:r w:rsidR="002B5276" w:rsidRPr="002F463E">
        <w:t xml:space="preserve"> or tenement</w:t>
      </w:r>
      <w:r w:rsidRPr="002F463E">
        <w:t>; or</w:t>
      </w:r>
    </w:p>
    <w:p w:rsidR="00394E47" w:rsidRPr="002F463E" w:rsidRDefault="00394E47" w:rsidP="00394E47">
      <w:pPr>
        <w:pStyle w:val="paragraphsub"/>
      </w:pPr>
      <w:r w:rsidRPr="002F463E">
        <w:tab/>
        <w:t>(ii)</w:t>
      </w:r>
      <w:r w:rsidRPr="002F463E">
        <w:tab/>
        <w:t xml:space="preserve">the holder of an equitable interest in the </w:t>
      </w:r>
      <w:r w:rsidR="00131BC2" w:rsidRPr="002F463E">
        <w:t>securit</w:t>
      </w:r>
      <w:r w:rsidR="007D346A" w:rsidRPr="002F463E">
        <w:t>ies</w:t>
      </w:r>
      <w:r w:rsidR="002B5276" w:rsidRPr="002F463E">
        <w:t>,</w:t>
      </w:r>
      <w:r w:rsidR="005C66D5" w:rsidRPr="002F463E">
        <w:t xml:space="preserve"> </w:t>
      </w:r>
      <w:r w:rsidR="000F62EA" w:rsidRPr="002F463E">
        <w:t xml:space="preserve">assets, trust, </w:t>
      </w:r>
      <w:r w:rsidRPr="002F463E">
        <w:t xml:space="preserve">land </w:t>
      </w:r>
      <w:r w:rsidR="002B5276" w:rsidRPr="002F463E">
        <w:t xml:space="preserve">or tenement </w:t>
      </w:r>
      <w:r w:rsidRPr="002F463E">
        <w:t>that is receiving custodian services that are related to that interest.</w:t>
      </w:r>
    </w:p>
    <w:p w:rsidR="00670136" w:rsidRPr="002F463E" w:rsidRDefault="00F71D83" w:rsidP="00670136">
      <w:pPr>
        <w:pStyle w:val="ActHead5"/>
      </w:pPr>
      <w:bookmarkStart w:id="45" w:name="_Toc435776930"/>
      <w:r w:rsidRPr="002F463E">
        <w:rPr>
          <w:rStyle w:val="CharSectno"/>
        </w:rPr>
        <w:t>31</w:t>
      </w:r>
      <w:r w:rsidR="00670136" w:rsidRPr="002F463E">
        <w:t xml:space="preserve">  Australian businesses</w:t>
      </w:r>
      <w:r w:rsidR="006259BE" w:rsidRPr="002F463E">
        <w:t xml:space="preserve"> </w:t>
      </w:r>
      <w:r w:rsidR="003C4BB8" w:rsidRPr="002F463E">
        <w:t xml:space="preserve">carried on by </w:t>
      </w:r>
      <w:r w:rsidR="006259BE" w:rsidRPr="002F463E">
        <w:t>or land acquired from government</w:t>
      </w:r>
      <w:bookmarkEnd w:id="45"/>
    </w:p>
    <w:p w:rsidR="00670136" w:rsidRPr="002F463E" w:rsidRDefault="00670136" w:rsidP="00670136">
      <w:pPr>
        <w:pStyle w:val="subsection"/>
      </w:pPr>
      <w:r w:rsidRPr="002F463E">
        <w:tab/>
      </w:r>
      <w:r w:rsidR="00305D4C" w:rsidRPr="002F463E">
        <w:t>(1)</w:t>
      </w:r>
      <w:r w:rsidRPr="002F463E">
        <w:tab/>
        <w:t>Th</w:t>
      </w:r>
      <w:r w:rsidR="004148CE" w:rsidRPr="002F463E">
        <w:t xml:space="preserve">e </w:t>
      </w:r>
      <w:r w:rsidR="00BB5201" w:rsidRPr="002F463E">
        <w:t>excluded provisions</w:t>
      </w:r>
      <w:r w:rsidR="004148CE" w:rsidRPr="002F463E">
        <w:t xml:space="preserve"> do </w:t>
      </w:r>
      <w:r w:rsidRPr="002F463E">
        <w:t xml:space="preserve">not </w:t>
      </w:r>
      <w:r w:rsidR="007703D9" w:rsidRPr="002F463E">
        <w:t xml:space="preserve">(subject to </w:t>
      </w:r>
      <w:r w:rsidR="002F463E" w:rsidRPr="002F463E">
        <w:t>subsection (</w:t>
      </w:r>
      <w:r w:rsidR="007703D9" w:rsidRPr="002F463E">
        <w:t xml:space="preserve">2)) </w:t>
      </w:r>
      <w:r w:rsidRPr="002F463E">
        <w:t>ap</w:t>
      </w:r>
      <w:r w:rsidR="004148CE" w:rsidRPr="002F463E">
        <w:t xml:space="preserve">ply in relation to </w:t>
      </w:r>
      <w:r w:rsidR="009B5D38" w:rsidRPr="002F463E">
        <w:t xml:space="preserve">an </w:t>
      </w:r>
      <w:r w:rsidR="004148CE" w:rsidRPr="002F463E">
        <w:t>Australian</w:t>
      </w:r>
      <w:r w:rsidR="00F44336" w:rsidRPr="002F463E">
        <w:t xml:space="preserve"> </w:t>
      </w:r>
      <w:r w:rsidRPr="002F463E">
        <w:t>business that is</w:t>
      </w:r>
      <w:r w:rsidR="006259BE" w:rsidRPr="002F463E">
        <w:t xml:space="preserve"> </w:t>
      </w:r>
      <w:r w:rsidRPr="002F463E">
        <w:t>carried on</w:t>
      </w:r>
      <w:r w:rsidR="006259BE" w:rsidRPr="002F463E">
        <w:t xml:space="preserve"> </w:t>
      </w:r>
      <w:r w:rsidR="007703D9" w:rsidRPr="002F463E">
        <w:t xml:space="preserve">(whether alone or together with </w:t>
      </w:r>
      <w:r w:rsidR="00880DFA" w:rsidRPr="002F463E">
        <w:t xml:space="preserve">one or more </w:t>
      </w:r>
      <w:r w:rsidR="007703D9" w:rsidRPr="002F463E">
        <w:t xml:space="preserve">other persons) </w:t>
      </w:r>
      <w:r w:rsidR="006259BE" w:rsidRPr="002F463E">
        <w:t>by, or an acquisition of an interest in Australian land from, any of the following persons</w:t>
      </w:r>
      <w:r w:rsidRPr="002F463E">
        <w:t>:</w:t>
      </w:r>
    </w:p>
    <w:p w:rsidR="00670136" w:rsidRPr="002F463E" w:rsidRDefault="00670136" w:rsidP="00670136">
      <w:pPr>
        <w:pStyle w:val="paragraph"/>
      </w:pPr>
      <w:r w:rsidRPr="002F463E">
        <w:tab/>
        <w:t>(a)</w:t>
      </w:r>
      <w:r w:rsidRPr="002F463E">
        <w:tab/>
        <w:t>the Commonwealth, a State</w:t>
      </w:r>
      <w:r w:rsidR="001346D8" w:rsidRPr="002F463E">
        <w:t>,</w:t>
      </w:r>
      <w:r w:rsidRPr="002F463E">
        <w:t xml:space="preserve"> a Territory</w:t>
      </w:r>
      <w:r w:rsidR="00880DFA" w:rsidRPr="002F463E">
        <w:t xml:space="preserve"> or a local governing body</w:t>
      </w:r>
      <w:r w:rsidRPr="002F463E">
        <w:t>;</w:t>
      </w:r>
    </w:p>
    <w:p w:rsidR="00880DFA" w:rsidRPr="002F463E" w:rsidRDefault="00670136" w:rsidP="00670136">
      <w:pPr>
        <w:pStyle w:val="paragraph"/>
      </w:pPr>
      <w:r w:rsidRPr="002F463E">
        <w:tab/>
        <w:t>(b)</w:t>
      </w:r>
      <w:r w:rsidRPr="002F463E">
        <w:tab/>
        <w:t>a</w:t>
      </w:r>
      <w:r w:rsidR="00DB116B" w:rsidRPr="002F463E">
        <w:t xml:space="preserve">n entity wholly owned by </w:t>
      </w:r>
      <w:r w:rsidRPr="002F463E">
        <w:t>the Commonwealth</w:t>
      </w:r>
      <w:r w:rsidR="00DB116B" w:rsidRPr="002F463E">
        <w:t>,</w:t>
      </w:r>
      <w:r w:rsidRPr="002F463E">
        <w:t xml:space="preserve"> a State</w:t>
      </w:r>
      <w:r w:rsidR="005A7BB9" w:rsidRPr="002F463E">
        <w:t>,</w:t>
      </w:r>
      <w:r w:rsidRPr="002F463E">
        <w:t xml:space="preserve"> </w:t>
      </w:r>
      <w:r w:rsidR="00DB116B" w:rsidRPr="002F463E">
        <w:t xml:space="preserve">a </w:t>
      </w:r>
      <w:r w:rsidRPr="002F463E">
        <w:t>Territory</w:t>
      </w:r>
      <w:r w:rsidR="00880DFA" w:rsidRPr="002F463E">
        <w:t xml:space="preserve"> or a local governing body.</w:t>
      </w:r>
    </w:p>
    <w:p w:rsidR="00795413" w:rsidRPr="002F463E" w:rsidRDefault="00305D4C" w:rsidP="00795413">
      <w:pPr>
        <w:pStyle w:val="subsection"/>
      </w:pPr>
      <w:r w:rsidRPr="002F463E">
        <w:tab/>
        <w:t>(2)</w:t>
      </w:r>
      <w:r w:rsidRPr="002F463E">
        <w:tab/>
      </w:r>
      <w:r w:rsidR="005C1E65" w:rsidRPr="002F463E">
        <w:t>However, t</w:t>
      </w:r>
      <w:r w:rsidRPr="002F463E">
        <w:t xml:space="preserve">his section does not apply in relation to </w:t>
      </w:r>
      <w:r w:rsidR="00174F9A" w:rsidRPr="002F463E">
        <w:t xml:space="preserve">an acquisition </w:t>
      </w:r>
      <w:r w:rsidR="00647A40" w:rsidRPr="002F463E">
        <w:t>of</w:t>
      </w:r>
      <w:r w:rsidR="00795413" w:rsidRPr="002F463E">
        <w:t xml:space="preserve"> </w:t>
      </w:r>
      <w:r w:rsidR="00726DFD" w:rsidRPr="002F463E">
        <w:t xml:space="preserve">an interest </w:t>
      </w:r>
      <w:r w:rsidR="00174F9A" w:rsidRPr="002F463E">
        <w:t xml:space="preserve">by a </w:t>
      </w:r>
      <w:r w:rsidR="005C1E65" w:rsidRPr="002F463E">
        <w:t>foreign government investor</w:t>
      </w:r>
      <w:r w:rsidR="00795413" w:rsidRPr="002F463E">
        <w:t>.</w:t>
      </w:r>
    </w:p>
    <w:p w:rsidR="00EB6845" w:rsidRPr="002F463E" w:rsidRDefault="00670136" w:rsidP="00670136">
      <w:pPr>
        <w:pStyle w:val="ActHead4"/>
      </w:pPr>
      <w:bookmarkStart w:id="46" w:name="_Toc435776931"/>
      <w:r w:rsidRPr="002F463E">
        <w:rPr>
          <w:rStyle w:val="CharSubdNo"/>
        </w:rPr>
        <w:t xml:space="preserve">Subdivision </w:t>
      </w:r>
      <w:r w:rsidR="004F0C0E" w:rsidRPr="002F463E">
        <w:rPr>
          <w:rStyle w:val="CharSubdNo"/>
        </w:rPr>
        <w:t>C</w:t>
      </w:r>
      <w:r w:rsidRPr="002F463E">
        <w:t>—</w:t>
      </w:r>
      <w:r w:rsidRPr="002F463E">
        <w:rPr>
          <w:rStyle w:val="CharSubdText"/>
        </w:rPr>
        <w:t>S</w:t>
      </w:r>
      <w:r w:rsidR="00400659" w:rsidRPr="002F463E">
        <w:rPr>
          <w:rStyle w:val="CharSubdText"/>
        </w:rPr>
        <w:t xml:space="preserve">ignificant </w:t>
      </w:r>
      <w:r w:rsidR="00520BF2" w:rsidRPr="002F463E">
        <w:rPr>
          <w:rStyle w:val="CharSubdText"/>
        </w:rPr>
        <w:t xml:space="preserve">and notifiable </w:t>
      </w:r>
      <w:r w:rsidR="00400659" w:rsidRPr="002F463E">
        <w:rPr>
          <w:rStyle w:val="CharSubdText"/>
        </w:rPr>
        <w:t>action</w:t>
      </w:r>
      <w:r w:rsidR="00520BF2" w:rsidRPr="002F463E">
        <w:rPr>
          <w:rStyle w:val="CharSubdText"/>
        </w:rPr>
        <w:t>s</w:t>
      </w:r>
      <w:r w:rsidR="00400659" w:rsidRPr="002F463E">
        <w:rPr>
          <w:rStyle w:val="CharSubdText"/>
        </w:rPr>
        <w:t xml:space="preserve"> relating to </w:t>
      </w:r>
      <w:r w:rsidR="0058279B" w:rsidRPr="002F463E">
        <w:rPr>
          <w:rStyle w:val="CharSubdText"/>
        </w:rPr>
        <w:t>entities</w:t>
      </w:r>
      <w:bookmarkEnd w:id="46"/>
    </w:p>
    <w:p w:rsidR="00EB6845" w:rsidRPr="002F463E" w:rsidRDefault="00F71D83" w:rsidP="00EB6845">
      <w:pPr>
        <w:pStyle w:val="ActHead5"/>
      </w:pPr>
      <w:bookmarkStart w:id="47" w:name="_Toc435776932"/>
      <w:r w:rsidRPr="002F463E">
        <w:rPr>
          <w:rStyle w:val="CharSectno"/>
        </w:rPr>
        <w:t>32</w:t>
      </w:r>
      <w:r w:rsidR="00EB6845" w:rsidRPr="002F463E">
        <w:t xml:space="preserve">  </w:t>
      </w:r>
      <w:r w:rsidR="003410E1" w:rsidRPr="002F463E">
        <w:t xml:space="preserve">Investments </w:t>
      </w:r>
      <w:r w:rsidR="00EB6845" w:rsidRPr="002F463E">
        <w:t>in financial sector companies</w:t>
      </w:r>
      <w:bookmarkEnd w:id="47"/>
    </w:p>
    <w:p w:rsidR="003410E1" w:rsidRPr="002F463E" w:rsidRDefault="00EB6845" w:rsidP="003410E1">
      <w:pPr>
        <w:pStyle w:val="subsection"/>
      </w:pPr>
      <w:r w:rsidRPr="002F463E">
        <w:tab/>
      </w:r>
      <w:r w:rsidR="003410E1" w:rsidRPr="002F463E">
        <w:t>(1)</w:t>
      </w:r>
      <w:r w:rsidRPr="002F463E">
        <w:tab/>
      </w:r>
      <w:r w:rsidR="00CF61BD" w:rsidRPr="002F463E">
        <w:t xml:space="preserve">The </w:t>
      </w:r>
      <w:r w:rsidR="00BB5201" w:rsidRPr="002F463E">
        <w:t>excluded provisions</w:t>
      </w:r>
      <w:r w:rsidR="00CF61BD" w:rsidRPr="002F463E">
        <w:t xml:space="preserve"> do not </w:t>
      </w:r>
      <w:r w:rsidR="00D56A6A" w:rsidRPr="002F463E">
        <w:t xml:space="preserve">(subject to </w:t>
      </w:r>
      <w:r w:rsidR="002F463E" w:rsidRPr="002F463E">
        <w:t>subsection (</w:t>
      </w:r>
      <w:r w:rsidR="00D56A6A" w:rsidRPr="002F463E">
        <w:t xml:space="preserve">2)) </w:t>
      </w:r>
      <w:r w:rsidR="00CF61BD" w:rsidRPr="002F463E">
        <w:t xml:space="preserve">apply in relation to an </w:t>
      </w:r>
      <w:r w:rsidR="00670136" w:rsidRPr="002F463E">
        <w:t xml:space="preserve">acquisition of an </w:t>
      </w:r>
      <w:r w:rsidR="00CF61BD" w:rsidRPr="002F463E">
        <w:t>interest in share</w:t>
      </w:r>
      <w:r w:rsidR="009B5D38" w:rsidRPr="002F463E">
        <w:t>s</w:t>
      </w:r>
      <w:r w:rsidR="00CF61BD" w:rsidRPr="002F463E">
        <w:t xml:space="preserve"> </w:t>
      </w:r>
      <w:r w:rsidR="001A0BC8" w:rsidRPr="002F463E">
        <w:t>if</w:t>
      </w:r>
      <w:r w:rsidR="003410E1" w:rsidRPr="002F463E">
        <w:t xml:space="preserve"> </w:t>
      </w:r>
      <w:r w:rsidR="001A0BC8" w:rsidRPr="002F463E">
        <w:t xml:space="preserve">the </w:t>
      </w:r>
      <w:r w:rsidR="009B5D38" w:rsidRPr="002F463E">
        <w:t xml:space="preserve">shares are </w:t>
      </w:r>
      <w:r w:rsidR="001A0BC8" w:rsidRPr="002F463E">
        <w:t xml:space="preserve">in </w:t>
      </w:r>
      <w:r w:rsidRPr="002F463E">
        <w:t xml:space="preserve">a financial sector company (within the meaning of the </w:t>
      </w:r>
      <w:r w:rsidRPr="002F463E">
        <w:rPr>
          <w:i/>
        </w:rPr>
        <w:t>Financial Sector (Shareholdings) Act 1998</w:t>
      </w:r>
      <w:r w:rsidRPr="002F463E">
        <w:t>)</w:t>
      </w:r>
      <w:r w:rsidR="003410E1" w:rsidRPr="002F463E">
        <w:t>.</w:t>
      </w:r>
    </w:p>
    <w:p w:rsidR="00174F9A" w:rsidRPr="002F463E" w:rsidRDefault="00174F9A" w:rsidP="00174F9A">
      <w:pPr>
        <w:pStyle w:val="subsection"/>
      </w:pPr>
      <w:r w:rsidRPr="002F463E">
        <w:tab/>
        <w:t>(2)</w:t>
      </w:r>
      <w:r w:rsidRPr="002F463E">
        <w:tab/>
        <w:t xml:space="preserve">This section does not apply in relation to an acquisition </w:t>
      </w:r>
      <w:r w:rsidR="00647A40" w:rsidRPr="002F463E">
        <w:t xml:space="preserve">of an interest </w:t>
      </w:r>
      <w:r w:rsidRPr="002F463E">
        <w:t>by a foreign government investor.</w:t>
      </w:r>
    </w:p>
    <w:p w:rsidR="0058279B" w:rsidRPr="002F463E" w:rsidRDefault="00F71D83" w:rsidP="0058279B">
      <w:pPr>
        <w:pStyle w:val="ActHead5"/>
      </w:pPr>
      <w:bookmarkStart w:id="48" w:name="_Toc435776933"/>
      <w:r w:rsidRPr="002F463E">
        <w:rPr>
          <w:rStyle w:val="CharSectno"/>
        </w:rPr>
        <w:t>33</w:t>
      </w:r>
      <w:r w:rsidR="0058279B" w:rsidRPr="002F463E">
        <w:t xml:space="preserve">  Compulsory acquisitions and compulsory buy</w:t>
      </w:r>
      <w:r w:rsidR="002F463E">
        <w:noBreakHyphen/>
      </w:r>
      <w:r w:rsidR="0058279B" w:rsidRPr="002F463E">
        <w:t>outs</w:t>
      </w:r>
      <w:bookmarkEnd w:id="48"/>
    </w:p>
    <w:p w:rsidR="0058279B" w:rsidRPr="002F463E" w:rsidRDefault="0058279B" w:rsidP="000A2A6E">
      <w:pPr>
        <w:pStyle w:val="subsection"/>
      </w:pPr>
      <w:r w:rsidRPr="002F463E">
        <w:tab/>
      </w:r>
      <w:r w:rsidRPr="002F463E">
        <w:tab/>
        <w:t xml:space="preserve">The </w:t>
      </w:r>
      <w:r w:rsidR="00BB5201" w:rsidRPr="002F463E">
        <w:t>excluded provisions</w:t>
      </w:r>
      <w:r w:rsidRPr="002F463E">
        <w:t xml:space="preserve"> do not apply in relation to an acquisition of an interest in </w:t>
      </w:r>
      <w:r w:rsidR="00F00057" w:rsidRPr="002F463E">
        <w:t>securit</w:t>
      </w:r>
      <w:r w:rsidR="009B5D38" w:rsidRPr="002F463E">
        <w:t>ies</w:t>
      </w:r>
      <w:r w:rsidRPr="002F463E">
        <w:t xml:space="preserve"> if the </w:t>
      </w:r>
      <w:r w:rsidR="00F00057" w:rsidRPr="002F463E">
        <w:t>securit</w:t>
      </w:r>
      <w:r w:rsidR="009B5D38" w:rsidRPr="002F463E">
        <w:t>ies</w:t>
      </w:r>
      <w:r w:rsidR="00F00057" w:rsidRPr="002F463E">
        <w:t xml:space="preserve"> </w:t>
      </w:r>
      <w:r w:rsidR="009B5D38" w:rsidRPr="002F463E">
        <w:t>are</w:t>
      </w:r>
      <w:r w:rsidRPr="002F463E">
        <w:t xml:space="preserve"> acquired under a compulsory acquisition or compulsory buy</w:t>
      </w:r>
      <w:r w:rsidR="002F463E">
        <w:noBreakHyphen/>
      </w:r>
      <w:r w:rsidRPr="002F463E">
        <w:t>out.</w:t>
      </w:r>
    </w:p>
    <w:p w:rsidR="00227D38" w:rsidRPr="002F463E" w:rsidRDefault="00F71D83" w:rsidP="00227D38">
      <w:pPr>
        <w:pStyle w:val="ActHead5"/>
      </w:pPr>
      <w:bookmarkStart w:id="49" w:name="_Toc435776934"/>
      <w:r w:rsidRPr="002F463E">
        <w:rPr>
          <w:rStyle w:val="CharSectno"/>
        </w:rPr>
        <w:t>34</w:t>
      </w:r>
      <w:r w:rsidR="00227D38" w:rsidRPr="002F463E">
        <w:t xml:space="preserve">  Convertible instruments that include a requirement for loss absorption if entity becomes non</w:t>
      </w:r>
      <w:r w:rsidR="002F463E">
        <w:noBreakHyphen/>
      </w:r>
      <w:r w:rsidR="00227D38" w:rsidRPr="002F463E">
        <w:t>viable</w:t>
      </w:r>
      <w:bookmarkEnd w:id="49"/>
    </w:p>
    <w:p w:rsidR="00C3007F" w:rsidRPr="002F463E" w:rsidRDefault="00227D38" w:rsidP="00227D38">
      <w:pPr>
        <w:pStyle w:val="subsection"/>
      </w:pPr>
      <w:r w:rsidRPr="002F463E">
        <w:tab/>
      </w:r>
      <w:r w:rsidRPr="002F463E">
        <w:tab/>
        <w:t xml:space="preserve">The </w:t>
      </w:r>
      <w:r w:rsidR="00BB5201" w:rsidRPr="002F463E">
        <w:t>excluded provisions</w:t>
      </w:r>
      <w:r w:rsidRPr="002F463E">
        <w:t xml:space="preserve"> do not apply in relation to </w:t>
      </w:r>
      <w:r w:rsidR="00C3007F" w:rsidRPr="002F463E">
        <w:t xml:space="preserve">an acquisition of </w:t>
      </w:r>
      <w:r w:rsidRPr="002F463E">
        <w:t xml:space="preserve">an </w:t>
      </w:r>
      <w:bookmarkStart w:id="50" w:name="_Ref314240320"/>
      <w:r w:rsidR="00270D63" w:rsidRPr="002F463E">
        <w:t xml:space="preserve">interest in </w:t>
      </w:r>
      <w:r w:rsidR="00C3007F" w:rsidRPr="002F463E">
        <w:t>securit</w:t>
      </w:r>
      <w:r w:rsidR="009B5D38" w:rsidRPr="002F463E">
        <w:t>ies</w:t>
      </w:r>
      <w:r w:rsidR="00C3007F" w:rsidRPr="002F463E">
        <w:t xml:space="preserve"> if:</w:t>
      </w:r>
    </w:p>
    <w:p w:rsidR="00C3007F" w:rsidRPr="002F463E" w:rsidRDefault="00C3007F" w:rsidP="00C3007F">
      <w:pPr>
        <w:pStyle w:val="paragraph"/>
        <w:rPr>
          <w:color w:val="000000"/>
        </w:rPr>
      </w:pPr>
      <w:r w:rsidRPr="002F463E">
        <w:tab/>
        <w:t>(a)</w:t>
      </w:r>
      <w:r w:rsidRPr="002F463E">
        <w:tab/>
        <w:t>the securit</w:t>
      </w:r>
      <w:r w:rsidR="009B5D38" w:rsidRPr="002F463E">
        <w:t>ies</w:t>
      </w:r>
      <w:r w:rsidRPr="002F463E">
        <w:t xml:space="preserve"> </w:t>
      </w:r>
      <w:r w:rsidR="009B5D38" w:rsidRPr="002F463E">
        <w:t>are</w:t>
      </w:r>
      <w:r w:rsidRPr="002F463E">
        <w:t xml:space="preserve"> </w:t>
      </w:r>
      <w:r w:rsidR="00227D38" w:rsidRPr="002F463E">
        <w:t>Additional Tier 1 Capital or Tier 2 Capital instrument</w:t>
      </w:r>
      <w:r w:rsidR="009B5D38" w:rsidRPr="002F463E">
        <w:t>s</w:t>
      </w:r>
      <w:r w:rsidR="00227D38" w:rsidRPr="002F463E">
        <w:t xml:space="preserve"> </w:t>
      </w:r>
      <w:bookmarkEnd w:id="50"/>
      <w:r w:rsidR="00227D38" w:rsidRPr="002F463E">
        <w:t xml:space="preserve">(within the meaning of the </w:t>
      </w:r>
      <w:r w:rsidR="00227D38" w:rsidRPr="002F463E">
        <w:rPr>
          <w:i/>
        </w:rPr>
        <w:t>P</w:t>
      </w:r>
      <w:bookmarkStart w:id="51" w:name="_Ref53463307"/>
      <w:bookmarkEnd w:id="51"/>
      <w:r w:rsidR="00227D38" w:rsidRPr="002F463E">
        <w:rPr>
          <w:i/>
        </w:rPr>
        <w:t>rudential Standard APS 111—Capital Adequacy: Measurement of Capital</w:t>
      </w:r>
      <w:r w:rsidR="00227D38" w:rsidRPr="002F463E">
        <w:rPr>
          <w:color w:val="000000"/>
        </w:rPr>
        <w:t xml:space="preserve">, as in force at the time this </w:t>
      </w:r>
      <w:r w:rsidR="00851399" w:rsidRPr="002F463E">
        <w:rPr>
          <w:color w:val="000000"/>
        </w:rPr>
        <w:t>section</w:t>
      </w:r>
      <w:r w:rsidR="00227D38" w:rsidRPr="002F463E">
        <w:rPr>
          <w:color w:val="000000"/>
        </w:rPr>
        <w:t xml:space="preserve"> commences</w:t>
      </w:r>
      <w:r w:rsidR="000214BD" w:rsidRPr="002F463E">
        <w:rPr>
          <w:color w:val="000000"/>
        </w:rPr>
        <w:t>)</w:t>
      </w:r>
      <w:r w:rsidRPr="002F463E">
        <w:rPr>
          <w:color w:val="000000"/>
        </w:rPr>
        <w:t>; and</w:t>
      </w:r>
    </w:p>
    <w:p w:rsidR="00227D38" w:rsidRPr="002F463E" w:rsidRDefault="00C3007F" w:rsidP="00C3007F">
      <w:pPr>
        <w:pStyle w:val="paragraph"/>
        <w:rPr>
          <w:color w:val="000000"/>
        </w:rPr>
      </w:pPr>
      <w:r w:rsidRPr="002F463E">
        <w:rPr>
          <w:color w:val="000000"/>
        </w:rPr>
        <w:tab/>
        <w:t>(b)</w:t>
      </w:r>
      <w:r w:rsidRPr="002F463E">
        <w:rPr>
          <w:color w:val="000000"/>
        </w:rPr>
        <w:tab/>
        <w:t>the securit</w:t>
      </w:r>
      <w:r w:rsidR="009B5D38" w:rsidRPr="002F463E">
        <w:rPr>
          <w:color w:val="000000"/>
        </w:rPr>
        <w:t xml:space="preserve">ies have </w:t>
      </w:r>
      <w:r w:rsidRPr="002F463E">
        <w:rPr>
          <w:color w:val="000000"/>
        </w:rPr>
        <w:t xml:space="preserve">not been </w:t>
      </w:r>
      <w:r w:rsidR="000214BD" w:rsidRPr="002F463E">
        <w:rPr>
          <w:color w:val="000000"/>
        </w:rPr>
        <w:t>converted into ordinary shares</w:t>
      </w:r>
      <w:r w:rsidR="00227D38" w:rsidRPr="002F463E">
        <w:rPr>
          <w:color w:val="000000"/>
        </w:rPr>
        <w:t>.</w:t>
      </w:r>
    </w:p>
    <w:p w:rsidR="00270D63" w:rsidRPr="002F463E" w:rsidRDefault="00270D63" w:rsidP="00270D63">
      <w:pPr>
        <w:pStyle w:val="notetext"/>
        <w:rPr>
          <w:color w:val="000000"/>
        </w:rPr>
      </w:pPr>
      <w:r w:rsidRPr="002F463E">
        <w:t>Note:</w:t>
      </w:r>
      <w:r w:rsidRPr="002F463E">
        <w:tab/>
        <w:t xml:space="preserve">The </w:t>
      </w:r>
      <w:r w:rsidRPr="002F463E">
        <w:rPr>
          <w:i/>
        </w:rPr>
        <w:t xml:space="preserve">Prudential Standard APS 111—Capital Adequacy: Measurement of Capital </w:t>
      </w:r>
      <w:r w:rsidR="00727695" w:rsidRPr="002F463E">
        <w:t xml:space="preserve">is </w:t>
      </w:r>
      <w:r w:rsidRPr="002F463E">
        <w:t xml:space="preserve">made under </w:t>
      </w:r>
      <w:r w:rsidRPr="002F463E">
        <w:rPr>
          <w:color w:val="000000"/>
        </w:rPr>
        <w:t>subsection</w:t>
      </w:r>
      <w:r w:rsidR="002F463E" w:rsidRPr="002F463E">
        <w:rPr>
          <w:color w:val="000000"/>
        </w:rPr>
        <w:t> </w:t>
      </w:r>
      <w:r w:rsidRPr="002F463E">
        <w:rPr>
          <w:color w:val="000000"/>
        </w:rPr>
        <w:t xml:space="preserve">11AF(1) of the </w:t>
      </w:r>
      <w:r w:rsidRPr="002F463E">
        <w:rPr>
          <w:i/>
          <w:color w:val="000000"/>
        </w:rPr>
        <w:t>Banking Act 1959</w:t>
      </w:r>
      <w:r w:rsidRPr="002F463E">
        <w:rPr>
          <w:color w:val="000000"/>
        </w:rPr>
        <w:t>.</w:t>
      </w:r>
    </w:p>
    <w:p w:rsidR="00EB6845" w:rsidRPr="002F463E" w:rsidRDefault="00670136" w:rsidP="00670136">
      <w:pPr>
        <w:pStyle w:val="ActHead4"/>
      </w:pPr>
      <w:bookmarkStart w:id="52" w:name="_Toc435776935"/>
      <w:r w:rsidRPr="002F463E">
        <w:rPr>
          <w:rStyle w:val="CharSubdNo"/>
        </w:rPr>
        <w:t xml:space="preserve">Subdivision </w:t>
      </w:r>
      <w:r w:rsidR="004F0C0E" w:rsidRPr="002F463E">
        <w:rPr>
          <w:rStyle w:val="CharSubdNo"/>
        </w:rPr>
        <w:t>D</w:t>
      </w:r>
      <w:r w:rsidR="00684543" w:rsidRPr="002F463E">
        <w:t>—</w:t>
      </w:r>
      <w:r w:rsidRPr="002F463E">
        <w:rPr>
          <w:rStyle w:val="CharSubdText"/>
        </w:rPr>
        <w:t>S</w:t>
      </w:r>
      <w:r w:rsidR="00400659" w:rsidRPr="002F463E">
        <w:rPr>
          <w:rStyle w:val="CharSubdText"/>
        </w:rPr>
        <w:t xml:space="preserve">ignificant </w:t>
      </w:r>
      <w:r w:rsidR="00520BF2" w:rsidRPr="002F463E">
        <w:rPr>
          <w:rStyle w:val="CharSubdText"/>
        </w:rPr>
        <w:t xml:space="preserve">and notifiable </w:t>
      </w:r>
      <w:r w:rsidR="00400659" w:rsidRPr="002F463E">
        <w:rPr>
          <w:rStyle w:val="CharSubdText"/>
        </w:rPr>
        <w:t xml:space="preserve">actions </w:t>
      </w:r>
      <w:r w:rsidR="00BC2C19" w:rsidRPr="002F463E">
        <w:rPr>
          <w:rStyle w:val="CharSubdText"/>
        </w:rPr>
        <w:t xml:space="preserve">relating to </w:t>
      </w:r>
      <w:r w:rsidR="00EB6845" w:rsidRPr="002F463E">
        <w:rPr>
          <w:rStyle w:val="CharSubdText"/>
        </w:rPr>
        <w:t>Australian land</w:t>
      </w:r>
      <w:r w:rsidR="00CF0966" w:rsidRPr="002F463E">
        <w:rPr>
          <w:rStyle w:val="CharSubdText"/>
        </w:rPr>
        <w:t xml:space="preserve"> etc.</w:t>
      </w:r>
      <w:bookmarkEnd w:id="52"/>
    </w:p>
    <w:p w:rsidR="00EB6845" w:rsidRPr="002F463E" w:rsidRDefault="00F71D83" w:rsidP="001051FF">
      <w:pPr>
        <w:pStyle w:val="ActHead5"/>
      </w:pPr>
      <w:bookmarkStart w:id="53" w:name="_Toc435776936"/>
      <w:r w:rsidRPr="002F463E">
        <w:rPr>
          <w:rStyle w:val="CharSectno"/>
        </w:rPr>
        <w:t>35</w:t>
      </w:r>
      <w:r w:rsidR="00EB6845" w:rsidRPr="002F463E">
        <w:t xml:space="preserve">  Acquisitions by persons</w:t>
      </w:r>
      <w:r w:rsidR="003C4BB8" w:rsidRPr="002F463E">
        <w:t xml:space="preserve"> with a close connection to Australia</w:t>
      </w:r>
      <w:bookmarkEnd w:id="53"/>
    </w:p>
    <w:p w:rsidR="00414A5F" w:rsidRPr="002F463E" w:rsidRDefault="00414A5F" w:rsidP="00414A5F">
      <w:pPr>
        <w:pStyle w:val="SubsectionHead"/>
      </w:pPr>
      <w:r w:rsidRPr="002F463E">
        <w:t>Acquisitions of any land by persons with a close connection to Australia</w:t>
      </w:r>
    </w:p>
    <w:p w:rsidR="00EB6845" w:rsidRPr="002F463E" w:rsidRDefault="00414A5F" w:rsidP="00EB6845">
      <w:pPr>
        <w:pStyle w:val="subsection"/>
      </w:pPr>
      <w:r w:rsidRPr="002F463E">
        <w:tab/>
      </w:r>
      <w:r w:rsidR="00DB15B9" w:rsidRPr="002F463E">
        <w:t>(1)</w:t>
      </w:r>
      <w:r w:rsidRPr="002F463E">
        <w:tab/>
      </w:r>
      <w:r w:rsidR="00384FA5" w:rsidRPr="002F463E">
        <w:t>T</w:t>
      </w:r>
      <w:r w:rsidR="00EB6845" w:rsidRPr="002F463E">
        <w:t xml:space="preserve">he </w:t>
      </w:r>
      <w:r w:rsidR="00BB5201" w:rsidRPr="002F463E">
        <w:t>excluded provisions</w:t>
      </w:r>
      <w:r w:rsidR="004148CE" w:rsidRPr="002F463E">
        <w:t xml:space="preserve"> do </w:t>
      </w:r>
      <w:r w:rsidR="00EB6845" w:rsidRPr="002F463E">
        <w:t>not apply in relation to an acquisition of an interest in Australian land by any of the following persons:</w:t>
      </w:r>
    </w:p>
    <w:p w:rsidR="00EB6845" w:rsidRPr="002F463E" w:rsidRDefault="00EB6845" w:rsidP="00EB6845">
      <w:pPr>
        <w:pStyle w:val="paragraph"/>
      </w:pPr>
      <w:r w:rsidRPr="002F463E">
        <w:tab/>
        <w:t>(a)</w:t>
      </w:r>
      <w:r w:rsidRPr="002F463E">
        <w:tab/>
        <w:t>an Australian citizen not ordinarily resident in Australia;</w:t>
      </w:r>
    </w:p>
    <w:p w:rsidR="00694960" w:rsidRPr="002F463E" w:rsidRDefault="00694960" w:rsidP="00694960">
      <w:pPr>
        <w:pStyle w:val="paragraph"/>
      </w:pPr>
      <w:r w:rsidRPr="002F463E">
        <w:tab/>
        <w:t>(</w:t>
      </w:r>
      <w:r w:rsidR="00F14C52" w:rsidRPr="002F463E">
        <w:t>b</w:t>
      </w:r>
      <w:r w:rsidRPr="002F463E">
        <w:t>)</w:t>
      </w:r>
      <w:r w:rsidRPr="002F463E">
        <w:tab/>
      </w:r>
      <w:r w:rsidR="00CD171A" w:rsidRPr="002F463E">
        <w:t>a</w:t>
      </w:r>
      <w:r w:rsidRPr="002F463E">
        <w:t xml:space="preserve"> foreign person </w:t>
      </w:r>
      <w:r w:rsidR="008E3321" w:rsidRPr="002F463E">
        <w:t xml:space="preserve">that </w:t>
      </w:r>
      <w:r w:rsidRPr="002F463E">
        <w:t xml:space="preserve">is an Australian corporation </w:t>
      </w:r>
      <w:r w:rsidR="00CD171A" w:rsidRPr="002F463E">
        <w:t xml:space="preserve">and </w:t>
      </w:r>
      <w:r w:rsidRPr="002F463E">
        <w:t>would not be a foreign person if interests held directly in it by any one or more of the following persons were disregarded:</w:t>
      </w:r>
    </w:p>
    <w:p w:rsidR="00694960" w:rsidRPr="002F463E" w:rsidRDefault="00694960" w:rsidP="00694960">
      <w:pPr>
        <w:pStyle w:val="paragraphsub"/>
      </w:pPr>
      <w:r w:rsidRPr="002F463E">
        <w:tab/>
        <w:t>(</w:t>
      </w:r>
      <w:proofErr w:type="spellStart"/>
      <w:r w:rsidRPr="002F463E">
        <w:t>i</w:t>
      </w:r>
      <w:proofErr w:type="spellEnd"/>
      <w:r w:rsidRPr="002F463E">
        <w:t>)</w:t>
      </w:r>
      <w:r w:rsidRPr="002F463E">
        <w:tab/>
        <w:t xml:space="preserve">a person to whom </w:t>
      </w:r>
      <w:r w:rsidR="00F870C2" w:rsidRPr="002F463E">
        <w:t xml:space="preserve">either </w:t>
      </w:r>
      <w:r w:rsidRPr="002F463E">
        <w:t xml:space="preserve">of </w:t>
      </w:r>
      <w:r w:rsidR="002F463E" w:rsidRPr="002F463E">
        <w:t>paragraphs (</w:t>
      </w:r>
      <w:r w:rsidRPr="002F463E">
        <w:t>a)</w:t>
      </w:r>
      <w:r w:rsidR="00507A1E" w:rsidRPr="002F463E">
        <w:t xml:space="preserve"> </w:t>
      </w:r>
      <w:r w:rsidR="00167584" w:rsidRPr="002F463E">
        <w:t>and</w:t>
      </w:r>
      <w:r w:rsidR="00507A1E" w:rsidRPr="002F463E">
        <w:t xml:space="preserve"> (</w:t>
      </w:r>
      <w:r w:rsidR="00F14C52" w:rsidRPr="002F463E">
        <w:t>c</w:t>
      </w:r>
      <w:r w:rsidR="00507A1E" w:rsidRPr="002F463E">
        <w:t>)</w:t>
      </w:r>
      <w:r w:rsidRPr="002F463E">
        <w:t xml:space="preserve"> applies;</w:t>
      </w:r>
    </w:p>
    <w:p w:rsidR="00694960" w:rsidRPr="002F463E" w:rsidRDefault="00694960" w:rsidP="00694960">
      <w:pPr>
        <w:pStyle w:val="paragraphsub"/>
      </w:pPr>
      <w:r w:rsidRPr="002F463E">
        <w:tab/>
        <w:t>(ii)</w:t>
      </w:r>
      <w:r w:rsidRPr="002F463E">
        <w:tab/>
        <w:t xml:space="preserve">a person </w:t>
      </w:r>
      <w:r w:rsidR="000850EB" w:rsidRPr="002F463E">
        <w:t xml:space="preserve">covered by </w:t>
      </w:r>
      <w:r w:rsidRPr="002F463E">
        <w:t>a previous application of this paragraph;</w:t>
      </w:r>
    </w:p>
    <w:p w:rsidR="00694960" w:rsidRPr="002F463E" w:rsidRDefault="00694960" w:rsidP="00694960">
      <w:pPr>
        <w:pStyle w:val="paragraph"/>
      </w:pPr>
      <w:r w:rsidRPr="002F463E">
        <w:tab/>
        <w:t>(</w:t>
      </w:r>
      <w:r w:rsidR="00F14C52" w:rsidRPr="002F463E">
        <w:t>c</w:t>
      </w:r>
      <w:r w:rsidRPr="002F463E">
        <w:t>)</w:t>
      </w:r>
      <w:r w:rsidRPr="002F463E">
        <w:tab/>
      </w:r>
      <w:r w:rsidR="00CD171A" w:rsidRPr="002F463E">
        <w:t>a</w:t>
      </w:r>
      <w:r w:rsidRPr="002F463E">
        <w:t xml:space="preserve"> foreign person </w:t>
      </w:r>
      <w:r w:rsidR="008E3321" w:rsidRPr="002F463E">
        <w:t xml:space="preserve">that </w:t>
      </w:r>
      <w:r w:rsidRPr="002F463E">
        <w:t>is the trustee of a resident trust</w:t>
      </w:r>
      <w:r w:rsidR="00C85A80" w:rsidRPr="002F463E">
        <w:t xml:space="preserve"> at the time of the acquisition</w:t>
      </w:r>
      <w:r w:rsidRPr="002F463E">
        <w:t xml:space="preserve"> </w:t>
      </w:r>
      <w:r w:rsidR="00CD171A" w:rsidRPr="002F463E">
        <w:t>and</w:t>
      </w:r>
      <w:r w:rsidRPr="002F463E">
        <w:t xml:space="preserve"> would not be a foreign person if interests held directly in it by any one or more of the following persons were disregarded:</w:t>
      </w:r>
    </w:p>
    <w:p w:rsidR="00694960" w:rsidRPr="002F463E" w:rsidRDefault="00694960" w:rsidP="00694960">
      <w:pPr>
        <w:pStyle w:val="paragraphsub"/>
      </w:pPr>
      <w:r w:rsidRPr="002F463E">
        <w:tab/>
        <w:t>(</w:t>
      </w:r>
      <w:proofErr w:type="spellStart"/>
      <w:r w:rsidRPr="002F463E">
        <w:t>i</w:t>
      </w:r>
      <w:proofErr w:type="spellEnd"/>
      <w:r w:rsidRPr="002F463E">
        <w:t>)</w:t>
      </w:r>
      <w:r w:rsidRPr="002F463E">
        <w:tab/>
        <w:t xml:space="preserve">a person to whom </w:t>
      </w:r>
      <w:r w:rsidR="00F870C2" w:rsidRPr="002F463E">
        <w:t xml:space="preserve">either </w:t>
      </w:r>
      <w:r w:rsidRPr="002F463E">
        <w:t xml:space="preserve">of </w:t>
      </w:r>
      <w:r w:rsidR="002F463E" w:rsidRPr="002F463E">
        <w:t>paragraphs (</w:t>
      </w:r>
      <w:r w:rsidRPr="002F463E">
        <w:t xml:space="preserve">a) </w:t>
      </w:r>
      <w:r w:rsidR="00F14C52" w:rsidRPr="002F463E">
        <w:t>and</w:t>
      </w:r>
      <w:r w:rsidRPr="002F463E">
        <w:t xml:space="preserve"> (</w:t>
      </w:r>
      <w:r w:rsidR="00F14C52" w:rsidRPr="002F463E">
        <w:t>b</w:t>
      </w:r>
      <w:r w:rsidRPr="002F463E">
        <w:t>) applies;</w:t>
      </w:r>
    </w:p>
    <w:p w:rsidR="000850EB" w:rsidRPr="002F463E" w:rsidRDefault="000850EB" w:rsidP="000850EB">
      <w:pPr>
        <w:pStyle w:val="paragraphsub"/>
      </w:pPr>
      <w:r w:rsidRPr="002F463E">
        <w:tab/>
        <w:t>(ii)</w:t>
      </w:r>
      <w:r w:rsidRPr="002F463E">
        <w:tab/>
        <w:t>a person covered by a previous application of this paragraph;</w:t>
      </w:r>
    </w:p>
    <w:p w:rsidR="008D665D" w:rsidRPr="002F463E" w:rsidRDefault="008D665D" w:rsidP="008D665D">
      <w:pPr>
        <w:pStyle w:val="paragraph"/>
      </w:pPr>
      <w:r w:rsidRPr="002F463E">
        <w:tab/>
        <w:t>(</w:t>
      </w:r>
      <w:r w:rsidR="00F14C52" w:rsidRPr="002F463E">
        <w:t>d</w:t>
      </w:r>
      <w:r w:rsidRPr="002F463E">
        <w:t>)</w:t>
      </w:r>
      <w:r w:rsidRPr="002F463E">
        <w:tab/>
        <w:t>a charity operating in Australia primarily for the benefit of persons ordinarily resident in Australia.</w:t>
      </w:r>
    </w:p>
    <w:p w:rsidR="006407B9" w:rsidRPr="002F463E" w:rsidRDefault="006407B9" w:rsidP="006407B9">
      <w:pPr>
        <w:pStyle w:val="notetext"/>
      </w:pPr>
      <w:r w:rsidRPr="002F463E">
        <w:t>Note:</w:t>
      </w:r>
      <w:r w:rsidRPr="002F463E">
        <w:tab/>
      </w:r>
      <w:r w:rsidRPr="002F463E">
        <w:rPr>
          <w:b/>
          <w:i/>
        </w:rPr>
        <w:t xml:space="preserve">Charity </w:t>
      </w:r>
      <w:r w:rsidRPr="002F463E">
        <w:t xml:space="preserve">is defined in the </w:t>
      </w:r>
      <w:r w:rsidRPr="002F463E">
        <w:rPr>
          <w:i/>
        </w:rPr>
        <w:t>Charities Act 20</w:t>
      </w:r>
      <w:r w:rsidR="00DA1135" w:rsidRPr="002F463E">
        <w:rPr>
          <w:i/>
        </w:rPr>
        <w:t>1</w:t>
      </w:r>
      <w:r w:rsidRPr="002F463E">
        <w:rPr>
          <w:i/>
        </w:rPr>
        <w:t>3</w:t>
      </w:r>
      <w:r w:rsidRPr="002F463E">
        <w:t>.</w:t>
      </w:r>
    </w:p>
    <w:p w:rsidR="00414A5F" w:rsidRPr="002F463E" w:rsidRDefault="00414A5F" w:rsidP="00414A5F">
      <w:pPr>
        <w:pStyle w:val="SubsectionHead"/>
      </w:pPr>
      <w:r w:rsidRPr="002F463E">
        <w:t xml:space="preserve">Acquisitions of </w:t>
      </w:r>
      <w:r w:rsidR="00DC120A" w:rsidRPr="002F463E">
        <w:t xml:space="preserve">interests in </w:t>
      </w:r>
      <w:r w:rsidRPr="002F463E">
        <w:t>agricultural land by spouses and</w:t>
      </w:r>
      <w:r w:rsidR="002F463E" w:rsidRPr="002F463E">
        <w:t> </w:t>
      </w:r>
      <w:r w:rsidRPr="002F463E">
        <w:t>de</w:t>
      </w:r>
      <w:r w:rsidR="002F463E" w:rsidRPr="002F463E">
        <w:t> </w:t>
      </w:r>
      <w:r w:rsidRPr="002F463E">
        <w:t>facto</w:t>
      </w:r>
      <w:r w:rsidR="002F463E" w:rsidRPr="002F463E">
        <w:t> </w:t>
      </w:r>
      <w:r w:rsidRPr="002F463E">
        <w:t>partners of Australian citizens</w:t>
      </w:r>
    </w:p>
    <w:p w:rsidR="00414A5F" w:rsidRPr="002F463E" w:rsidRDefault="00414A5F" w:rsidP="00414A5F">
      <w:pPr>
        <w:pStyle w:val="subsection"/>
      </w:pPr>
      <w:r w:rsidRPr="002F463E">
        <w:tab/>
      </w:r>
      <w:r w:rsidR="00DB15B9" w:rsidRPr="002F463E">
        <w:t>(2)</w:t>
      </w:r>
      <w:r w:rsidRPr="002F463E">
        <w:tab/>
        <w:t>The excluded provisions do not apply in relation to an acquisition of an interest in agricultural land by a foreign person if</w:t>
      </w:r>
      <w:r w:rsidR="00F14C52" w:rsidRPr="002F463E">
        <w:t xml:space="preserve"> both of the following apply</w:t>
      </w:r>
      <w:r w:rsidRPr="002F463E">
        <w:t>:</w:t>
      </w:r>
    </w:p>
    <w:p w:rsidR="00414A5F" w:rsidRPr="002F463E" w:rsidRDefault="00414A5F" w:rsidP="00ED79E3">
      <w:pPr>
        <w:pStyle w:val="paragraph"/>
      </w:pPr>
      <w:r w:rsidRPr="002F463E">
        <w:tab/>
        <w:t>(a)</w:t>
      </w:r>
      <w:r w:rsidRPr="002F463E">
        <w:tab/>
        <w:t>the person is the spouse or</w:t>
      </w:r>
      <w:r w:rsidR="002F463E" w:rsidRPr="002F463E">
        <w:t> </w:t>
      </w:r>
      <w:r w:rsidRPr="002F463E">
        <w:t>de</w:t>
      </w:r>
      <w:r w:rsidR="002F463E" w:rsidRPr="002F463E">
        <w:t> </w:t>
      </w:r>
      <w:r w:rsidRPr="002F463E">
        <w:t>facto</w:t>
      </w:r>
      <w:r w:rsidR="002F463E" w:rsidRPr="002F463E">
        <w:t> </w:t>
      </w:r>
      <w:r w:rsidRPr="002F463E">
        <w:t xml:space="preserve">partner (within the meaning of the </w:t>
      </w:r>
      <w:r w:rsidRPr="002F463E">
        <w:rPr>
          <w:i/>
        </w:rPr>
        <w:t>Acts Interpretation Act 1901</w:t>
      </w:r>
      <w:r w:rsidRPr="002F463E">
        <w:t>) of</w:t>
      </w:r>
      <w:r w:rsidR="00ED79E3" w:rsidRPr="002F463E">
        <w:t xml:space="preserve"> </w:t>
      </w:r>
      <w:r w:rsidRPr="002F463E">
        <w:t>an Australian citizen</w:t>
      </w:r>
      <w:r w:rsidR="00ED79E3" w:rsidRPr="002F463E">
        <w:t>;</w:t>
      </w:r>
    </w:p>
    <w:p w:rsidR="00414A5F" w:rsidRPr="002F463E" w:rsidRDefault="00414A5F" w:rsidP="00414A5F">
      <w:pPr>
        <w:pStyle w:val="paragraph"/>
      </w:pPr>
      <w:r w:rsidRPr="002F463E">
        <w:tab/>
        <w:t>(b)</w:t>
      </w:r>
      <w:r w:rsidRPr="002F463E">
        <w:tab/>
        <w:t>the interest is held by the person and his or her spouse or partner as joint tenants.</w:t>
      </w:r>
    </w:p>
    <w:p w:rsidR="00E80EC3" w:rsidRPr="002F463E" w:rsidRDefault="00E80EC3" w:rsidP="00E80EC3">
      <w:pPr>
        <w:pStyle w:val="notetext"/>
      </w:pPr>
      <w:r w:rsidRPr="002F463E">
        <w:t>Note:</w:t>
      </w:r>
      <w:r w:rsidRPr="002F463E">
        <w:tab/>
      </w:r>
      <w:r w:rsidR="00AE7414" w:rsidRPr="002F463E">
        <w:t>A similar exemption applies in relation to residential land (s</w:t>
      </w:r>
      <w:r w:rsidRPr="002F463E">
        <w:t>ee subsection</w:t>
      </w:r>
      <w:r w:rsidR="002F463E" w:rsidRPr="002F463E">
        <w:t> </w:t>
      </w:r>
      <w:r w:rsidR="00F71D83" w:rsidRPr="002F463E">
        <w:t>38</w:t>
      </w:r>
      <w:r w:rsidRPr="002F463E">
        <w:t>(</w:t>
      </w:r>
      <w:r w:rsidR="00980166" w:rsidRPr="002F463E">
        <w:t>3</w:t>
      </w:r>
      <w:r w:rsidRPr="002F463E">
        <w:t>)).</w:t>
      </w:r>
    </w:p>
    <w:p w:rsidR="00EB6845" w:rsidRPr="002F463E" w:rsidRDefault="00F71D83" w:rsidP="00EB6845">
      <w:pPr>
        <w:pStyle w:val="ActHead5"/>
      </w:pPr>
      <w:bookmarkStart w:id="54" w:name="_Toc435776937"/>
      <w:r w:rsidRPr="002F463E">
        <w:rPr>
          <w:rStyle w:val="CharSectno"/>
        </w:rPr>
        <w:t>36</w:t>
      </w:r>
      <w:r w:rsidR="00B31FC0" w:rsidRPr="002F463E">
        <w:t xml:space="preserve">  </w:t>
      </w:r>
      <w:r w:rsidR="00EB6845" w:rsidRPr="002F463E">
        <w:t xml:space="preserve">Acquisitions by </w:t>
      </w:r>
      <w:r w:rsidR="00F44336" w:rsidRPr="002F463E">
        <w:t>funds and schemes</w:t>
      </w:r>
      <w:bookmarkEnd w:id="54"/>
    </w:p>
    <w:p w:rsidR="00D07347" w:rsidRPr="002F463E" w:rsidRDefault="00EB6845" w:rsidP="00EB6845">
      <w:pPr>
        <w:pStyle w:val="subsection"/>
      </w:pPr>
      <w:r w:rsidRPr="002F463E">
        <w:tab/>
      </w:r>
      <w:r w:rsidRPr="002F463E">
        <w:tab/>
      </w:r>
      <w:r w:rsidR="00A71A71" w:rsidRPr="002F463E">
        <w:t>T</w:t>
      </w:r>
      <w:r w:rsidRPr="002F463E">
        <w:t xml:space="preserve">he </w:t>
      </w:r>
      <w:r w:rsidR="00BB5201" w:rsidRPr="002F463E">
        <w:t>excluded provisions</w:t>
      </w:r>
      <w:r w:rsidR="004148CE" w:rsidRPr="002F463E">
        <w:t xml:space="preserve"> do </w:t>
      </w:r>
      <w:r w:rsidRPr="002F463E">
        <w:t>not apply in relation to an acquisition of</w:t>
      </w:r>
      <w:r w:rsidR="00D07347" w:rsidRPr="002F463E">
        <w:t>:</w:t>
      </w:r>
    </w:p>
    <w:p w:rsidR="00D07347" w:rsidRPr="002F463E" w:rsidRDefault="00D07347" w:rsidP="00D07347">
      <w:pPr>
        <w:pStyle w:val="paragraph"/>
      </w:pPr>
      <w:r w:rsidRPr="002F463E">
        <w:tab/>
        <w:t>(a)</w:t>
      </w:r>
      <w:r w:rsidRPr="002F463E">
        <w:tab/>
      </w:r>
      <w:r w:rsidR="0063203C" w:rsidRPr="002F463E">
        <w:t xml:space="preserve">an interest in </w:t>
      </w:r>
      <w:r w:rsidR="00EB6845" w:rsidRPr="002F463E">
        <w:t>Australian land</w:t>
      </w:r>
      <w:r w:rsidRPr="002F463E">
        <w:t>; or</w:t>
      </w:r>
    </w:p>
    <w:p w:rsidR="00D07347" w:rsidRPr="002F463E" w:rsidRDefault="00D07347" w:rsidP="00D07347">
      <w:pPr>
        <w:pStyle w:val="paragraph"/>
      </w:pPr>
      <w:r w:rsidRPr="002F463E">
        <w:tab/>
        <w:t>(b)</w:t>
      </w:r>
      <w:r w:rsidRPr="002F463E">
        <w:tab/>
      </w:r>
      <w:r w:rsidR="0063203C" w:rsidRPr="002F463E">
        <w:t xml:space="preserve">an interest in </w:t>
      </w:r>
      <w:r w:rsidR="00FD0FF0" w:rsidRPr="002F463E">
        <w:t>a tenement</w:t>
      </w:r>
      <w:r w:rsidRPr="002F463E">
        <w:t>;</w:t>
      </w:r>
      <w:r w:rsidR="00FD0FF0" w:rsidRPr="002F463E">
        <w:t xml:space="preserve"> </w:t>
      </w:r>
      <w:r w:rsidR="00B05012" w:rsidRPr="002F463E">
        <w:t>or</w:t>
      </w:r>
    </w:p>
    <w:p w:rsidR="00D07347" w:rsidRPr="002F463E" w:rsidRDefault="00D07347" w:rsidP="00D07347">
      <w:pPr>
        <w:pStyle w:val="paragraph"/>
      </w:pPr>
      <w:r w:rsidRPr="002F463E">
        <w:tab/>
        <w:t>(c)</w:t>
      </w:r>
      <w:r w:rsidRPr="002F463E">
        <w:tab/>
      </w:r>
      <w:r w:rsidR="0063203C" w:rsidRPr="002F463E">
        <w:t xml:space="preserve">an interest in </w:t>
      </w:r>
      <w:r w:rsidR="00B05012" w:rsidRPr="002F463E">
        <w:t>securities in a mining, production or exploration entity</w:t>
      </w:r>
      <w:r w:rsidRPr="002F463E">
        <w:t>;</w:t>
      </w:r>
    </w:p>
    <w:p w:rsidR="00EB6845" w:rsidRPr="002F463E" w:rsidRDefault="00EB6845" w:rsidP="00D07347">
      <w:pPr>
        <w:pStyle w:val="subsection2"/>
      </w:pPr>
      <w:r w:rsidRPr="002F463E">
        <w:t xml:space="preserve">by any of the </w:t>
      </w:r>
      <w:r w:rsidR="009E65A3" w:rsidRPr="002F463E">
        <w:t xml:space="preserve">foreign </w:t>
      </w:r>
      <w:r w:rsidRPr="002F463E">
        <w:t xml:space="preserve">persons mentioned in column 1 of the </w:t>
      </w:r>
      <w:r w:rsidR="00FE4B48" w:rsidRPr="002F463E">
        <w:t xml:space="preserve">following </w:t>
      </w:r>
      <w:r w:rsidRPr="002F463E">
        <w:t>table in the circumstances mentioned in column 2 of the table.</w:t>
      </w:r>
    </w:p>
    <w:p w:rsidR="00EB6845" w:rsidRPr="002F463E" w:rsidRDefault="00EB6845" w:rsidP="00EB68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EB6845" w:rsidRPr="002F463E" w:rsidTr="00DB09FA">
        <w:trPr>
          <w:tblHeader/>
        </w:trPr>
        <w:tc>
          <w:tcPr>
            <w:tcW w:w="7086" w:type="dxa"/>
            <w:gridSpan w:val="3"/>
            <w:tcBorders>
              <w:top w:val="single" w:sz="12" w:space="0" w:color="auto"/>
              <w:bottom w:val="single" w:sz="2" w:space="0" w:color="auto"/>
            </w:tcBorders>
            <w:shd w:val="clear" w:color="auto" w:fill="auto"/>
          </w:tcPr>
          <w:p w:rsidR="00EB6845" w:rsidRPr="002F463E" w:rsidRDefault="00EB6845" w:rsidP="00290397">
            <w:pPr>
              <w:pStyle w:val="TableHeading"/>
            </w:pPr>
            <w:r w:rsidRPr="002F463E">
              <w:t xml:space="preserve">Acquisitions by </w:t>
            </w:r>
            <w:r w:rsidR="00F44336" w:rsidRPr="002F463E">
              <w:t>funds and schemes</w:t>
            </w:r>
          </w:p>
        </w:tc>
      </w:tr>
      <w:tr w:rsidR="00EB6845" w:rsidRPr="002F463E" w:rsidTr="00DB09FA">
        <w:trPr>
          <w:tblHeader/>
        </w:trPr>
        <w:tc>
          <w:tcPr>
            <w:tcW w:w="714" w:type="dxa"/>
            <w:tcBorders>
              <w:top w:val="single" w:sz="2" w:space="0" w:color="auto"/>
              <w:bottom w:val="single" w:sz="12" w:space="0" w:color="auto"/>
            </w:tcBorders>
            <w:shd w:val="clear" w:color="auto" w:fill="auto"/>
          </w:tcPr>
          <w:p w:rsidR="00EB6845" w:rsidRPr="002F463E" w:rsidRDefault="00EB6845" w:rsidP="00290397">
            <w:pPr>
              <w:pStyle w:val="TableHeading"/>
            </w:pPr>
            <w:r w:rsidRPr="002F463E">
              <w:t>Item</w:t>
            </w:r>
          </w:p>
        </w:tc>
        <w:tc>
          <w:tcPr>
            <w:tcW w:w="3186" w:type="dxa"/>
            <w:tcBorders>
              <w:top w:val="single" w:sz="2" w:space="0" w:color="auto"/>
              <w:bottom w:val="single" w:sz="12" w:space="0" w:color="auto"/>
            </w:tcBorders>
            <w:shd w:val="clear" w:color="auto" w:fill="auto"/>
          </w:tcPr>
          <w:p w:rsidR="00EB6845" w:rsidRPr="002F463E" w:rsidRDefault="00EB6845" w:rsidP="00290397">
            <w:pPr>
              <w:pStyle w:val="TableHeading"/>
            </w:pPr>
            <w:r w:rsidRPr="002F463E">
              <w:t>Column 1</w:t>
            </w:r>
          </w:p>
          <w:p w:rsidR="00EB6845" w:rsidRPr="002F463E" w:rsidRDefault="00EB6845" w:rsidP="00290397">
            <w:pPr>
              <w:pStyle w:val="TableHeading"/>
            </w:pPr>
            <w:r w:rsidRPr="002F463E">
              <w:t>Foreign person</w:t>
            </w:r>
          </w:p>
        </w:tc>
        <w:tc>
          <w:tcPr>
            <w:tcW w:w="3186" w:type="dxa"/>
            <w:tcBorders>
              <w:top w:val="single" w:sz="2" w:space="0" w:color="auto"/>
              <w:bottom w:val="single" w:sz="12" w:space="0" w:color="auto"/>
            </w:tcBorders>
            <w:shd w:val="clear" w:color="auto" w:fill="auto"/>
          </w:tcPr>
          <w:p w:rsidR="00EB6845" w:rsidRPr="002F463E" w:rsidRDefault="00EB6845" w:rsidP="00290397">
            <w:pPr>
              <w:pStyle w:val="TableHeading"/>
            </w:pPr>
            <w:r w:rsidRPr="002F463E">
              <w:t>Column 2</w:t>
            </w:r>
          </w:p>
          <w:p w:rsidR="00EB6845" w:rsidRPr="002F463E" w:rsidRDefault="00EB6845" w:rsidP="00290397">
            <w:pPr>
              <w:pStyle w:val="TableHeading"/>
            </w:pPr>
            <w:r w:rsidRPr="002F463E">
              <w:t>Circumstances</w:t>
            </w:r>
          </w:p>
        </w:tc>
      </w:tr>
      <w:tr w:rsidR="00EB6845" w:rsidRPr="002F463E" w:rsidTr="00DB09FA">
        <w:tc>
          <w:tcPr>
            <w:tcW w:w="714" w:type="dxa"/>
            <w:tcBorders>
              <w:top w:val="single" w:sz="12" w:space="0" w:color="auto"/>
            </w:tcBorders>
            <w:shd w:val="clear" w:color="auto" w:fill="auto"/>
          </w:tcPr>
          <w:p w:rsidR="00EB6845" w:rsidRPr="002F463E" w:rsidRDefault="00EB6845" w:rsidP="00643A7E">
            <w:pPr>
              <w:pStyle w:val="Tabletext"/>
            </w:pPr>
            <w:r w:rsidRPr="002F463E">
              <w:t>1</w:t>
            </w:r>
          </w:p>
        </w:tc>
        <w:tc>
          <w:tcPr>
            <w:tcW w:w="3186" w:type="dxa"/>
            <w:tcBorders>
              <w:top w:val="single" w:sz="12" w:space="0" w:color="auto"/>
            </w:tcBorders>
            <w:shd w:val="clear" w:color="auto" w:fill="auto"/>
          </w:tcPr>
          <w:p w:rsidR="00EB6845" w:rsidRPr="002F463E" w:rsidRDefault="00EB6845" w:rsidP="00F94E41">
            <w:pPr>
              <w:pStyle w:val="Tabletext"/>
            </w:pPr>
            <w:r w:rsidRPr="002F463E">
              <w:t>A life company operating in Australia</w:t>
            </w:r>
            <w:r w:rsidR="00752569" w:rsidRPr="002F463E">
              <w:t xml:space="preserve"> or a subsidiary of </w:t>
            </w:r>
            <w:r w:rsidR="00A57F2A" w:rsidRPr="002F463E">
              <w:t xml:space="preserve">such </w:t>
            </w:r>
            <w:r w:rsidR="00752569" w:rsidRPr="002F463E">
              <w:t>a life company</w:t>
            </w:r>
          </w:p>
        </w:tc>
        <w:tc>
          <w:tcPr>
            <w:tcW w:w="3186" w:type="dxa"/>
            <w:tcBorders>
              <w:top w:val="single" w:sz="12" w:space="0" w:color="auto"/>
            </w:tcBorders>
            <w:shd w:val="clear" w:color="auto" w:fill="auto"/>
          </w:tcPr>
          <w:p w:rsidR="00EB6845" w:rsidRPr="002F463E" w:rsidRDefault="00EB6845" w:rsidP="00B53141">
            <w:pPr>
              <w:pStyle w:val="Tabletext"/>
            </w:pPr>
            <w:r w:rsidRPr="002F463E">
              <w:t xml:space="preserve">The acquisition is made by way of investment of its statutory funds (within the meaning of the </w:t>
            </w:r>
            <w:r w:rsidRPr="002F463E">
              <w:rPr>
                <w:i/>
                <w:iCs/>
              </w:rPr>
              <w:t>Life Insurance Act 1995</w:t>
            </w:r>
            <w:r w:rsidRPr="002F463E">
              <w:t>)</w:t>
            </w:r>
            <w:r w:rsidRPr="002F463E">
              <w:rPr>
                <w:i/>
                <w:iCs/>
              </w:rPr>
              <w:t xml:space="preserve"> </w:t>
            </w:r>
            <w:r w:rsidRPr="002F463E">
              <w:t xml:space="preserve">primarily for the benefit of </w:t>
            </w:r>
            <w:r w:rsidR="00B53141" w:rsidRPr="002F463E">
              <w:t xml:space="preserve">owners of </w:t>
            </w:r>
            <w:r w:rsidRPr="002F463E">
              <w:t>polic</w:t>
            </w:r>
            <w:r w:rsidR="00B53141" w:rsidRPr="002F463E">
              <w:t xml:space="preserve">ies who are </w:t>
            </w:r>
            <w:r w:rsidRPr="002F463E">
              <w:t>ordinarily resident in Australia</w:t>
            </w:r>
          </w:p>
        </w:tc>
      </w:tr>
      <w:tr w:rsidR="00EB6845" w:rsidRPr="002F463E" w:rsidTr="00DB09FA">
        <w:tc>
          <w:tcPr>
            <w:tcW w:w="714" w:type="dxa"/>
            <w:shd w:val="clear" w:color="auto" w:fill="auto"/>
          </w:tcPr>
          <w:p w:rsidR="00EB6845" w:rsidRPr="002F463E" w:rsidRDefault="00EB6845" w:rsidP="00643A7E">
            <w:pPr>
              <w:pStyle w:val="Tabletext"/>
            </w:pPr>
            <w:r w:rsidRPr="002F463E">
              <w:t>2</w:t>
            </w:r>
          </w:p>
        </w:tc>
        <w:tc>
          <w:tcPr>
            <w:tcW w:w="3186" w:type="dxa"/>
            <w:shd w:val="clear" w:color="auto" w:fill="auto"/>
          </w:tcPr>
          <w:p w:rsidR="00463773" w:rsidRPr="002F463E" w:rsidRDefault="00EB6845" w:rsidP="00CD302C">
            <w:pPr>
              <w:pStyle w:val="Tabletext"/>
            </w:pPr>
            <w:r w:rsidRPr="002F463E">
              <w:t>A</w:t>
            </w:r>
            <w:r w:rsidR="00F94E41" w:rsidRPr="002F463E">
              <w:t xml:space="preserve"> body corporate that is</w:t>
            </w:r>
            <w:r w:rsidR="00463773" w:rsidRPr="002F463E">
              <w:t>:</w:t>
            </w:r>
          </w:p>
          <w:p w:rsidR="00463773" w:rsidRPr="002F463E" w:rsidRDefault="00463773" w:rsidP="00463773">
            <w:pPr>
              <w:pStyle w:val="Tablea"/>
            </w:pPr>
            <w:r w:rsidRPr="002F463E">
              <w:t xml:space="preserve">(a) </w:t>
            </w:r>
            <w:r w:rsidR="00F94E41" w:rsidRPr="002F463E">
              <w:t xml:space="preserve">a general insurer </w:t>
            </w:r>
            <w:r w:rsidR="00EB6845" w:rsidRPr="002F463E">
              <w:t>(other than a life company) operating in Australia</w:t>
            </w:r>
            <w:r w:rsidRPr="002F463E">
              <w:t>;</w:t>
            </w:r>
            <w:r w:rsidR="00F94E41" w:rsidRPr="002F463E">
              <w:t xml:space="preserve"> or</w:t>
            </w:r>
          </w:p>
          <w:p w:rsidR="00EB6845" w:rsidRPr="002F463E" w:rsidRDefault="00463773" w:rsidP="00463773">
            <w:pPr>
              <w:pStyle w:val="Tablea"/>
            </w:pPr>
            <w:r w:rsidRPr="002F463E">
              <w:t xml:space="preserve">(b) </w:t>
            </w:r>
            <w:r w:rsidR="00F94E41" w:rsidRPr="002F463E">
              <w:t xml:space="preserve">a subsidiary of </w:t>
            </w:r>
            <w:r w:rsidRPr="002F463E">
              <w:t xml:space="preserve">such </w:t>
            </w:r>
            <w:r w:rsidR="00F94E41" w:rsidRPr="002F463E">
              <w:t>a general insurer</w:t>
            </w:r>
          </w:p>
        </w:tc>
        <w:tc>
          <w:tcPr>
            <w:tcW w:w="3186" w:type="dxa"/>
            <w:shd w:val="clear" w:color="auto" w:fill="auto"/>
          </w:tcPr>
          <w:p w:rsidR="00EB6845" w:rsidRPr="002F463E" w:rsidRDefault="00EB6845" w:rsidP="00C733C9">
            <w:pPr>
              <w:pStyle w:val="Tabletext"/>
            </w:pPr>
            <w:r w:rsidRPr="002F463E">
              <w:t>The acquisition:</w:t>
            </w:r>
          </w:p>
          <w:p w:rsidR="00EB6845" w:rsidRPr="002F463E" w:rsidRDefault="00EB6845" w:rsidP="00643A7E">
            <w:pPr>
              <w:pStyle w:val="Tablea"/>
            </w:pPr>
            <w:r w:rsidRPr="002F463E">
              <w:t>(a)</w:t>
            </w:r>
            <w:r w:rsidR="00851399" w:rsidRPr="002F463E">
              <w:t xml:space="preserve"> </w:t>
            </w:r>
            <w:r w:rsidRPr="002F463E">
              <w:t xml:space="preserve">is made from the reserves of the </w:t>
            </w:r>
            <w:r w:rsidR="00F94E41" w:rsidRPr="002F463E">
              <w:t>body corporate</w:t>
            </w:r>
            <w:r w:rsidRPr="002F463E">
              <w:t>; and</w:t>
            </w:r>
          </w:p>
          <w:p w:rsidR="00EB6845" w:rsidRPr="002F463E" w:rsidRDefault="00851399" w:rsidP="00F94E41">
            <w:pPr>
              <w:pStyle w:val="Tablea"/>
            </w:pPr>
            <w:r w:rsidRPr="002F463E">
              <w:t xml:space="preserve">(b) </w:t>
            </w:r>
            <w:r w:rsidR="00EB6845" w:rsidRPr="002F463E">
              <w:t xml:space="preserve">is consistent with the </w:t>
            </w:r>
            <w:r w:rsidR="00F94E41" w:rsidRPr="002F463E">
              <w:t>body corporate</w:t>
            </w:r>
            <w:r w:rsidR="004E1D8E" w:rsidRPr="002F463E">
              <w:t>’</w:t>
            </w:r>
            <w:r w:rsidR="00F94E41" w:rsidRPr="002F463E">
              <w:t xml:space="preserve">s </w:t>
            </w:r>
            <w:r w:rsidR="00EB6845" w:rsidRPr="002F463E">
              <w:t xml:space="preserve">obligations under the </w:t>
            </w:r>
            <w:r w:rsidR="00EB6845" w:rsidRPr="002F463E">
              <w:rPr>
                <w:i/>
              </w:rPr>
              <w:t>Insurance Act 1973</w:t>
            </w:r>
          </w:p>
        </w:tc>
      </w:tr>
      <w:tr w:rsidR="00EB6845" w:rsidRPr="002F463E" w:rsidTr="00DB09FA">
        <w:tc>
          <w:tcPr>
            <w:tcW w:w="714" w:type="dxa"/>
            <w:tcBorders>
              <w:bottom w:val="single" w:sz="4" w:space="0" w:color="auto"/>
            </w:tcBorders>
            <w:shd w:val="clear" w:color="auto" w:fill="auto"/>
          </w:tcPr>
          <w:p w:rsidR="00EB6845" w:rsidRPr="002F463E" w:rsidRDefault="00EB6845" w:rsidP="00643A7E">
            <w:pPr>
              <w:pStyle w:val="Tabletext"/>
            </w:pPr>
            <w:r w:rsidRPr="002F463E">
              <w:t>3</w:t>
            </w:r>
          </w:p>
        </w:tc>
        <w:tc>
          <w:tcPr>
            <w:tcW w:w="3186" w:type="dxa"/>
            <w:tcBorders>
              <w:bottom w:val="single" w:sz="4" w:space="0" w:color="auto"/>
            </w:tcBorders>
            <w:shd w:val="clear" w:color="auto" w:fill="auto"/>
          </w:tcPr>
          <w:p w:rsidR="00EB6845" w:rsidRPr="002F463E" w:rsidRDefault="00EB6845" w:rsidP="009E65A3">
            <w:pPr>
              <w:pStyle w:val="Tabletext"/>
            </w:pPr>
            <w:r w:rsidRPr="002F463E">
              <w:t>A</w:t>
            </w:r>
            <w:r w:rsidR="00F44336" w:rsidRPr="002F463E">
              <w:t>n</w:t>
            </w:r>
            <w:r w:rsidRPr="002F463E">
              <w:t xml:space="preserve"> Australia</w:t>
            </w:r>
            <w:r w:rsidR="00F44336" w:rsidRPr="002F463E">
              <w:t>n business</w:t>
            </w:r>
            <w:r w:rsidRPr="002F463E">
              <w:t xml:space="preserve"> that maintains a superannuation fund for its employees (within the meaning of the </w:t>
            </w:r>
            <w:r w:rsidRPr="002F463E">
              <w:rPr>
                <w:i/>
                <w:iCs/>
              </w:rPr>
              <w:t>Superannuation Industry (Supervision) Act 1993</w:t>
            </w:r>
            <w:r w:rsidRPr="002F463E">
              <w:t xml:space="preserve">) </w:t>
            </w:r>
            <w:r w:rsidR="00DB09FA" w:rsidRPr="002F463E">
              <w:t xml:space="preserve">primarily </w:t>
            </w:r>
            <w:r w:rsidRPr="002F463E">
              <w:t>for the benefit of the members of the fund</w:t>
            </w:r>
            <w:r w:rsidR="009E65A3" w:rsidRPr="002F463E">
              <w:t>,</w:t>
            </w:r>
            <w:r w:rsidR="00851399" w:rsidRPr="002F463E">
              <w:t xml:space="preserve"> or their dependa</w:t>
            </w:r>
            <w:r w:rsidRPr="002F463E">
              <w:t xml:space="preserve">nts, </w:t>
            </w:r>
            <w:r w:rsidR="009E65A3" w:rsidRPr="002F463E">
              <w:t xml:space="preserve">who are </w:t>
            </w:r>
            <w:r w:rsidRPr="002F463E">
              <w:t>ordinari</w:t>
            </w:r>
            <w:r w:rsidR="00DB09FA" w:rsidRPr="002F463E">
              <w:t>ly resident in Australia</w:t>
            </w:r>
          </w:p>
        </w:tc>
        <w:tc>
          <w:tcPr>
            <w:tcW w:w="3186" w:type="dxa"/>
            <w:tcBorders>
              <w:bottom w:val="single" w:sz="4" w:space="0" w:color="auto"/>
            </w:tcBorders>
            <w:shd w:val="clear" w:color="auto" w:fill="auto"/>
          </w:tcPr>
          <w:p w:rsidR="00EB6845" w:rsidRPr="002F463E" w:rsidRDefault="00EB6845" w:rsidP="00643A7E">
            <w:pPr>
              <w:pStyle w:val="Tabletext"/>
            </w:pPr>
            <w:r w:rsidRPr="002F463E">
              <w:t>The acquisition is made as an investment of all or part of the assets of that fund</w:t>
            </w:r>
          </w:p>
        </w:tc>
      </w:tr>
      <w:tr w:rsidR="00EB6845" w:rsidRPr="002F463E" w:rsidTr="00DB09FA">
        <w:tc>
          <w:tcPr>
            <w:tcW w:w="714" w:type="dxa"/>
            <w:tcBorders>
              <w:bottom w:val="single" w:sz="12" w:space="0" w:color="auto"/>
            </w:tcBorders>
            <w:shd w:val="clear" w:color="auto" w:fill="auto"/>
          </w:tcPr>
          <w:p w:rsidR="00EB6845" w:rsidRPr="002F463E" w:rsidRDefault="00EB6845" w:rsidP="00643A7E">
            <w:pPr>
              <w:pStyle w:val="Tabletext"/>
            </w:pPr>
            <w:r w:rsidRPr="002F463E">
              <w:t>4</w:t>
            </w:r>
          </w:p>
        </w:tc>
        <w:tc>
          <w:tcPr>
            <w:tcW w:w="3186" w:type="dxa"/>
            <w:tcBorders>
              <w:bottom w:val="single" w:sz="12" w:space="0" w:color="auto"/>
            </w:tcBorders>
            <w:shd w:val="clear" w:color="auto" w:fill="auto"/>
          </w:tcPr>
          <w:p w:rsidR="00EB6845" w:rsidRPr="002F463E" w:rsidRDefault="00EB6845" w:rsidP="00643A7E">
            <w:pPr>
              <w:pStyle w:val="Tabletext"/>
            </w:pPr>
            <w:r w:rsidRPr="002F463E">
              <w:t>A responsible entity of a managed investment scheme registered under section</w:t>
            </w:r>
            <w:r w:rsidR="002F463E" w:rsidRPr="002F463E">
              <w:t> </w:t>
            </w:r>
            <w:r w:rsidRPr="002F463E">
              <w:t xml:space="preserve">601EB of the </w:t>
            </w:r>
            <w:r w:rsidRPr="002F463E">
              <w:rPr>
                <w:i/>
                <w:iCs/>
              </w:rPr>
              <w:t>Corporations Act 2001</w:t>
            </w:r>
          </w:p>
        </w:tc>
        <w:tc>
          <w:tcPr>
            <w:tcW w:w="3186" w:type="dxa"/>
            <w:tcBorders>
              <w:bottom w:val="single" w:sz="12" w:space="0" w:color="auto"/>
            </w:tcBorders>
            <w:shd w:val="clear" w:color="auto" w:fill="auto"/>
          </w:tcPr>
          <w:p w:rsidR="00EB6845" w:rsidRPr="002F463E" w:rsidRDefault="00EB6845" w:rsidP="00643A7E">
            <w:pPr>
              <w:pStyle w:val="Tabletext"/>
            </w:pPr>
            <w:r w:rsidRPr="002F463E">
              <w:t>The acquisition is primarily for the benefit of scheme members ordinarily resident in Australia</w:t>
            </w:r>
          </w:p>
        </w:tc>
      </w:tr>
    </w:tbl>
    <w:p w:rsidR="00EB6845" w:rsidRPr="002F463E" w:rsidRDefault="00F71D83" w:rsidP="00EB6845">
      <w:pPr>
        <w:pStyle w:val="ActHead5"/>
      </w:pPr>
      <w:bookmarkStart w:id="55" w:name="_Toc435776938"/>
      <w:r w:rsidRPr="002F463E">
        <w:rPr>
          <w:rStyle w:val="CharSectno"/>
        </w:rPr>
        <w:t>37</w:t>
      </w:r>
      <w:r w:rsidR="00EB6845" w:rsidRPr="002F463E">
        <w:t xml:space="preserve">  Acquisition in certain circumstances</w:t>
      </w:r>
      <w:bookmarkEnd w:id="55"/>
    </w:p>
    <w:p w:rsidR="00EB6845" w:rsidRPr="002F463E" w:rsidRDefault="000511C2" w:rsidP="00EB6845">
      <w:pPr>
        <w:pStyle w:val="subsection"/>
      </w:pPr>
      <w:r w:rsidRPr="002F463E">
        <w:tab/>
        <w:t>(1)</w:t>
      </w:r>
      <w:r w:rsidRPr="002F463E">
        <w:tab/>
      </w:r>
      <w:r w:rsidR="00384FA5" w:rsidRPr="002F463E">
        <w:t>T</w:t>
      </w:r>
      <w:r w:rsidR="00EB6845" w:rsidRPr="002F463E">
        <w:t xml:space="preserve">he </w:t>
      </w:r>
      <w:r w:rsidR="00BB5201" w:rsidRPr="002F463E">
        <w:t>excluded provisions</w:t>
      </w:r>
      <w:r w:rsidR="004148CE" w:rsidRPr="002F463E">
        <w:t xml:space="preserve"> do </w:t>
      </w:r>
      <w:r w:rsidR="00EB6845" w:rsidRPr="002F463E">
        <w:t xml:space="preserve">not apply in relation to an acquisition of an interest in Australian land by a foreign person if </w:t>
      </w:r>
      <w:r w:rsidR="003C4BB8" w:rsidRPr="002F463E">
        <w:t xml:space="preserve">a subsection of this section applies in relation to </w:t>
      </w:r>
      <w:r w:rsidR="00EB6845" w:rsidRPr="002F463E">
        <w:t>the acquisition.</w:t>
      </w:r>
    </w:p>
    <w:p w:rsidR="00EB6845" w:rsidRPr="002F463E" w:rsidRDefault="00CC6F37" w:rsidP="00EB6845">
      <w:pPr>
        <w:pStyle w:val="SubsectionHead"/>
      </w:pPr>
      <w:r w:rsidRPr="002F463E">
        <w:t xml:space="preserve">Securities </w:t>
      </w:r>
      <w:r w:rsidR="00EB6845" w:rsidRPr="002F463E">
        <w:t xml:space="preserve">in </w:t>
      </w:r>
      <w:r w:rsidR="00B22471" w:rsidRPr="002F463E">
        <w:t xml:space="preserve">listed </w:t>
      </w:r>
      <w:r w:rsidR="00EB6845" w:rsidRPr="002F463E">
        <w:t xml:space="preserve">Australian land </w:t>
      </w:r>
      <w:r w:rsidRPr="002F463E">
        <w:t>entities</w:t>
      </w:r>
      <w:r w:rsidR="000511C2" w:rsidRPr="002F463E">
        <w:t xml:space="preserve"> and stapled securities</w:t>
      </w:r>
    </w:p>
    <w:p w:rsidR="00EB6845" w:rsidRPr="002F463E" w:rsidRDefault="000511C2" w:rsidP="00EB6845">
      <w:pPr>
        <w:pStyle w:val="subsection"/>
      </w:pPr>
      <w:r w:rsidRPr="002F463E">
        <w:tab/>
        <w:t>(2)</w:t>
      </w:r>
      <w:r w:rsidRPr="002F463E">
        <w:tab/>
      </w:r>
      <w:r w:rsidR="00EB6845" w:rsidRPr="002F463E">
        <w:t>All of the following apply:</w:t>
      </w:r>
    </w:p>
    <w:p w:rsidR="00FE4B48" w:rsidRPr="002F463E" w:rsidRDefault="00EB6845" w:rsidP="002744F0">
      <w:pPr>
        <w:pStyle w:val="paragraph"/>
      </w:pPr>
      <w:r w:rsidRPr="002F463E">
        <w:tab/>
        <w:t>(a)</w:t>
      </w:r>
      <w:r w:rsidRPr="002F463E">
        <w:tab/>
        <w:t xml:space="preserve">the acquisition is of </w:t>
      </w:r>
      <w:r w:rsidR="009E65A3" w:rsidRPr="002F463E">
        <w:t>an interest in</w:t>
      </w:r>
      <w:r w:rsidR="00FE4B48" w:rsidRPr="002F463E">
        <w:t xml:space="preserve"> Australian land that is an acquisition of</w:t>
      </w:r>
      <w:r w:rsidR="002744F0" w:rsidRPr="002F463E">
        <w:t xml:space="preserve"> an </w:t>
      </w:r>
      <w:r w:rsidR="00FE4B48" w:rsidRPr="002F463E">
        <w:t>interest in</w:t>
      </w:r>
      <w:r w:rsidR="009E65A3" w:rsidRPr="002F463E">
        <w:t xml:space="preserve"> </w:t>
      </w:r>
      <w:r w:rsidR="00FE4B48" w:rsidRPr="002F463E">
        <w:t xml:space="preserve">shares </w:t>
      </w:r>
      <w:r w:rsidR="002744F0" w:rsidRPr="002F463E">
        <w:t>or units in a land entity</w:t>
      </w:r>
      <w:r w:rsidR="005A7BB9" w:rsidRPr="002F463E">
        <w:t>;</w:t>
      </w:r>
    </w:p>
    <w:p w:rsidR="00C00981" w:rsidRPr="002F463E" w:rsidRDefault="00C00981" w:rsidP="00C00981">
      <w:pPr>
        <w:pStyle w:val="paragraph"/>
      </w:pPr>
      <w:r w:rsidRPr="002F463E">
        <w:tab/>
        <w:t>(b)</w:t>
      </w:r>
      <w:r w:rsidRPr="002F463E">
        <w:tab/>
        <w:t xml:space="preserve">the </w:t>
      </w:r>
      <w:r w:rsidR="002744F0" w:rsidRPr="002F463E">
        <w:t xml:space="preserve">land </w:t>
      </w:r>
      <w:r w:rsidRPr="002F463E">
        <w:t>entity is or will be</w:t>
      </w:r>
      <w:r w:rsidRPr="002F463E">
        <w:rPr>
          <w:i/>
        </w:rPr>
        <w:t xml:space="preserve"> </w:t>
      </w:r>
      <w:r w:rsidR="005949EB" w:rsidRPr="002F463E">
        <w:t xml:space="preserve">listed for quotation in the official list of a stock exchange </w:t>
      </w:r>
      <w:r w:rsidR="00646F5E" w:rsidRPr="002F463E">
        <w:t xml:space="preserve">(whether or not </w:t>
      </w:r>
      <w:r w:rsidRPr="002F463E">
        <w:t>in Australia</w:t>
      </w:r>
      <w:r w:rsidR="00646F5E" w:rsidRPr="002F463E">
        <w:t>)</w:t>
      </w:r>
      <w:r w:rsidRPr="002F463E">
        <w:t>;</w:t>
      </w:r>
    </w:p>
    <w:p w:rsidR="00646F5E" w:rsidRPr="002F463E" w:rsidRDefault="00EB6845" w:rsidP="008F203B">
      <w:pPr>
        <w:pStyle w:val="paragraph"/>
      </w:pPr>
      <w:r w:rsidRPr="002F463E">
        <w:tab/>
        <w:t>(</w:t>
      </w:r>
      <w:r w:rsidR="00C00981" w:rsidRPr="002F463E">
        <w:t>c</w:t>
      </w:r>
      <w:r w:rsidRPr="002F463E">
        <w:t>)</w:t>
      </w:r>
      <w:r w:rsidRPr="002F463E">
        <w:tab/>
        <w:t>after the acquisition</w:t>
      </w:r>
      <w:r w:rsidR="008F203B" w:rsidRPr="002F463E">
        <w:t xml:space="preserve">, </w:t>
      </w:r>
      <w:r w:rsidRPr="002F463E">
        <w:t>the foreign person</w:t>
      </w:r>
      <w:r w:rsidR="00C00981" w:rsidRPr="002F463E">
        <w:t>, alone or together with one or more associates,</w:t>
      </w:r>
      <w:r w:rsidRPr="002F463E">
        <w:t xml:space="preserve"> holds </w:t>
      </w:r>
      <w:r w:rsidR="00646F5E" w:rsidRPr="002F463E">
        <w:t xml:space="preserve">an interest of less than </w:t>
      </w:r>
      <w:r w:rsidR="004F7AE6" w:rsidRPr="002F463E">
        <w:t>10</w:t>
      </w:r>
      <w:r w:rsidR="00646F5E" w:rsidRPr="002F463E">
        <w:t xml:space="preserve">% in the </w:t>
      </w:r>
      <w:r w:rsidR="002744F0" w:rsidRPr="002F463E">
        <w:t xml:space="preserve">land </w:t>
      </w:r>
      <w:r w:rsidR="00646F5E" w:rsidRPr="002F463E">
        <w:t>entity;</w:t>
      </w:r>
    </w:p>
    <w:p w:rsidR="00F61782" w:rsidRPr="002F463E" w:rsidRDefault="00646F5E" w:rsidP="008F203B">
      <w:pPr>
        <w:pStyle w:val="paragraph"/>
      </w:pPr>
      <w:r w:rsidRPr="002F463E">
        <w:tab/>
        <w:t>(d)</w:t>
      </w:r>
      <w:r w:rsidRPr="002F463E">
        <w:tab/>
      </w:r>
      <w:r w:rsidR="004F7AE6" w:rsidRPr="002F463E">
        <w:t xml:space="preserve">the foreign person is not in </w:t>
      </w:r>
      <w:r w:rsidR="008F1774" w:rsidRPr="002F463E">
        <w:t>a</w:t>
      </w:r>
      <w:r w:rsidR="004F7AE6" w:rsidRPr="002F463E">
        <w:t xml:space="preserve"> position</w:t>
      </w:r>
      <w:r w:rsidR="00F61782" w:rsidRPr="002F463E">
        <w:t>:</w:t>
      </w:r>
    </w:p>
    <w:p w:rsidR="00F61782" w:rsidRPr="002F463E" w:rsidRDefault="00F61782" w:rsidP="00F61782">
      <w:pPr>
        <w:pStyle w:val="paragraphsub"/>
      </w:pPr>
      <w:r w:rsidRPr="002F463E">
        <w:tab/>
        <w:t>(</w:t>
      </w:r>
      <w:proofErr w:type="spellStart"/>
      <w:r w:rsidRPr="002F463E">
        <w:t>i</w:t>
      </w:r>
      <w:proofErr w:type="spellEnd"/>
      <w:r w:rsidRPr="002F463E">
        <w:t>)</w:t>
      </w:r>
      <w:r w:rsidRPr="002F463E">
        <w:tab/>
      </w:r>
      <w:r w:rsidR="004F7AE6" w:rsidRPr="002F463E">
        <w:t xml:space="preserve">to influence or participate in the central management </w:t>
      </w:r>
      <w:r w:rsidR="00FE4B48" w:rsidRPr="002F463E">
        <w:t>and</w:t>
      </w:r>
      <w:r w:rsidR="004F7AE6" w:rsidRPr="002F463E">
        <w:t xml:space="preserve"> control</w:t>
      </w:r>
      <w:r w:rsidRPr="002F463E">
        <w:t xml:space="preserve"> of the </w:t>
      </w:r>
      <w:r w:rsidR="002744F0" w:rsidRPr="002F463E">
        <w:t xml:space="preserve">land </w:t>
      </w:r>
      <w:r w:rsidR="008F1774" w:rsidRPr="002F463E">
        <w:t>entity</w:t>
      </w:r>
      <w:r w:rsidRPr="002F463E">
        <w:t>;</w:t>
      </w:r>
      <w:r w:rsidR="004F7AE6" w:rsidRPr="002F463E">
        <w:t xml:space="preserve"> or</w:t>
      </w:r>
    </w:p>
    <w:p w:rsidR="00EB6845" w:rsidRPr="002F463E" w:rsidRDefault="00F61782" w:rsidP="00F61782">
      <w:pPr>
        <w:pStyle w:val="paragraphsub"/>
      </w:pPr>
      <w:r w:rsidRPr="002F463E">
        <w:tab/>
        <w:t>(ii)</w:t>
      </w:r>
      <w:r w:rsidRPr="002F463E">
        <w:tab/>
      </w:r>
      <w:r w:rsidR="004F7AE6" w:rsidRPr="002F463E">
        <w:t xml:space="preserve">to influence, participate in or determine the policy of the </w:t>
      </w:r>
      <w:r w:rsidR="002744F0" w:rsidRPr="002F463E">
        <w:t xml:space="preserve">land </w:t>
      </w:r>
      <w:r w:rsidR="004F7AE6" w:rsidRPr="002F463E">
        <w:t>entity</w:t>
      </w:r>
      <w:r w:rsidR="00CC6F37" w:rsidRPr="002F463E">
        <w:t>.</w:t>
      </w:r>
    </w:p>
    <w:p w:rsidR="000511C2" w:rsidRPr="002F463E" w:rsidRDefault="000511C2" w:rsidP="000511C2">
      <w:pPr>
        <w:pStyle w:val="subsection"/>
      </w:pPr>
      <w:r w:rsidRPr="002F463E">
        <w:tab/>
        <w:t>(3)</w:t>
      </w:r>
      <w:r w:rsidRPr="002F463E">
        <w:tab/>
      </w:r>
      <w:r w:rsidR="00A335B1" w:rsidRPr="002F463E">
        <w:t>All</w:t>
      </w:r>
      <w:r w:rsidRPr="002F463E">
        <w:t xml:space="preserve"> of the following apply:</w:t>
      </w:r>
    </w:p>
    <w:p w:rsidR="002744F0" w:rsidRPr="002F463E" w:rsidRDefault="005A7BB9" w:rsidP="002744F0">
      <w:pPr>
        <w:pStyle w:val="paragraph"/>
      </w:pPr>
      <w:r w:rsidRPr="002F463E">
        <w:tab/>
        <w:t>(a)</w:t>
      </w:r>
      <w:r w:rsidRPr="002F463E">
        <w:tab/>
        <w:t>the acquisition is of an interest in Australian land that is an acquisition of</w:t>
      </w:r>
      <w:r w:rsidR="002744F0" w:rsidRPr="002F463E">
        <w:t xml:space="preserve"> </w:t>
      </w:r>
      <w:r w:rsidRPr="002F463E">
        <w:t xml:space="preserve">an interest in shares </w:t>
      </w:r>
      <w:r w:rsidR="002744F0" w:rsidRPr="002F463E">
        <w:t>or units in a land entity;</w:t>
      </w:r>
    </w:p>
    <w:p w:rsidR="000511C2" w:rsidRPr="002F463E" w:rsidRDefault="002744F0" w:rsidP="002744F0">
      <w:pPr>
        <w:pStyle w:val="paragraph"/>
      </w:pPr>
      <w:r w:rsidRPr="002F463E">
        <w:tab/>
      </w:r>
      <w:r w:rsidR="000511C2" w:rsidRPr="002F463E">
        <w:t>(b)</w:t>
      </w:r>
      <w:r w:rsidR="000511C2" w:rsidRPr="002F463E">
        <w:tab/>
        <w:t xml:space="preserve">the </w:t>
      </w:r>
      <w:r w:rsidR="00647A40" w:rsidRPr="002F463E">
        <w:t xml:space="preserve">interest in the shares or </w:t>
      </w:r>
      <w:r w:rsidR="00431DB8" w:rsidRPr="002F463E">
        <w:t>units</w:t>
      </w:r>
      <w:r w:rsidR="000511C2" w:rsidRPr="002F463E">
        <w:t xml:space="preserve"> can only be transferred together with </w:t>
      </w:r>
      <w:r w:rsidR="00647A40" w:rsidRPr="002F463E">
        <w:t xml:space="preserve">interests in </w:t>
      </w:r>
      <w:r w:rsidR="000511C2" w:rsidRPr="002F463E">
        <w:t>one or more securities in another entity;</w:t>
      </w:r>
    </w:p>
    <w:p w:rsidR="000511C2" w:rsidRPr="002F463E" w:rsidRDefault="000511C2" w:rsidP="000511C2">
      <w:pPr>
        <w:pStyle w:val="paragraph"/>
      </w:pPr>
      <w:r w:rsidRPr="002F463E">
        <w:tab/>
        <w:t>(c)</w:t>
      </w:r>
      <w:r w:rsidRPr="002F463E">
        <w:tab/>
        <w:t xml:space="preserve">the interest in the securities in the other entity </w:t>
      </w:r>
      <w:r w:rsidR="00A335B1" w:rsidRPr="002F463E">
        <w:t>is</w:t>
      </w:r>
      <w:r w:rsidRPr="002F463E">
        <w:t xml:space="preserve"> covered by </w:t>
      </w:r>
      <w:r w:rsidR="002F463E" w:rsidRPr="002F463E">
        <w:t>subsection (</w:t>
      </w:r>
      <w:r w:rsidRPr="002F463E">
        <w:t>2).</w:t>
      </w:r>
    </w:p>
    <w:p w:rsidR="008F203B" w:rsidRPr="002F463E" w:rsidRDefault="00B22471" w:rsidP="008F203B">
      <w:pPr>
        <w:pStyle w:val="SubsectionHead"/>
      </w:pPr>
      <w:r w:rsidRPr="002F463E">
        <w:t>Securities in unlisted Australian land entities</w:t>
      </w:r>
    </w:p>
    <w:p w:rsidR="008F203B" w:rsidRPr="002F463E" w:rsidRDefault="000511C2" w:rsidP="008F203B">
      <w:pPr>
        <w:pStyle w:val="subsection"/>
      </w:pPr>
      <w:r w:rsidRPr="002F463E">
        <w:tab/>
        <w:t>(4)</w:t>
      </w:r>
      <w:r w:rsidRPr="002F463E">
        <w:tab/>
      </w:r>
      <w:r w:rsidR="008F203B" w:rsidRPr="002F463E">
        <w:t>All of the following apply:</w:t>
      </w:r>
    </w:p>
    <w:p w:rsidR="002744F0" w:rsidRPr="002F463E" w:rsidRDefault="00FE4B48" w:rsidP="002744F0">
      <w:pPr>
        <w:pStyle w:val="paragraph"/>
      </w:pPr>
      <w:r w:rsidRPr="002F463E">
        <w:tab/>
        <w:t>(a)</w:t>
      </w:r>
      <w:r w:rsidRPr="002F463E">
        <w:tab/>
        <w:t>the acquisition is of an interest in Australian land that is an acquisition of</w:t>
      </w:r>
      <w:r w:rsidR="002744F0" w:rsidRPr="002F463E">
        <w:t xml:space="preserve"> </w:t>
      </w:r>
      <w:r w:rsidRPr="002F463E">
        <w:t xml:space="preserve">an interest in shares </w:t>
      </w:r>
      <w:r w:rsidR="002744F0" w:rsidRPr="002F463E">
        <w:t>or units in a land entity;</w:t>
      </w:r>
    </w:p>
    <w:p w:rsidR="00B22471" w:rsidRPr="002F463E" w:rsidRDefault="004F7AE6" w:rsidP="00B22471">
      <w:pPr>
        <w:pStyle w:val="paragraph"/>
      </w:pPr>
      <w:r w:rsidRPr="002F463E">
        <w:tab/>
        <w:t>(b)</w:t>
      </w:r>
      <w:r w:rsidRPr="002F463E">
        <w:tab/>
      </w:r>
      <w:r w:rsidR="00B22471" w:rsidRPr="002F463E">
        <w:t xml:space="preserve">the </w:t>
      </w:r>
      <w:r w:rsidR="002744F0" w:rsidRPr="002F463E">
        <w:t xml:space="preserve">land </w:t>
      </w:r>
      <w:r w:rsidR="00B22471" w:rsidRPr="002F463E">
        <w:t xml:space="preserve">entity is </w:t>
      </w:r>
      <w:r w:rsidR="00B2509E" w:rsidRPr="002F463E">
        <w:t xml:space="preserve">not, and will not be, </w:t>
      </w:r>
      <w:r w:rsidR="005949EB" w:rsidRPr="002F463E">
        <w:t xml:space="preserve">listed for quotation in the official list of a stock exchange </w:t>
      </w:r>
      <w:r w:rsidR="00646F5E" w:rsidRPr="002F463E">
        <w:t xml:space="preserve">(whether or not </w:t>
      </w:r>
      <w:r w:rsidR="00B22471" w:rsidRPr="002F463E">
        <w:t>in Australia</w:t>
      </w:r>
      <w:r w:rsidR="00646F5E" w:rsidRPr="002F463E">
        <w:t>)</w:t>
      </w:r>
      <w:r w:rsidR="00B22471" w:rsidRPr="002F463E">
        <w:t>;</w:t>
      </w:r>
    </w:p>
    <w:p w:rsidR="00E7694D" w:rsidRPr="002F463E" w:rsidRDefault="00E7694D" w:rsidP="00E7694D">
      <w:pPr>
        <w:pStyle w:val="paragraph"/>
      </w:pPr>
      <w:r w:rsidRPr="002F463E">
        <w:tab/>
        <w:t>(c)</w:t>
      </w:r>
      <w:r w:rsidRPr="002F463E">
        <w:tab/>
        <w:t xml:space="preserve">after the acquisition, the foreign person, alone or together with one or more associates, holds an interest of less than 5% in the </w:t>
      </w:r>
      <w:r w:rsidR="002744F0" w:rsidRPr="002F463E">
        <w:t xml:space="preserve">land </w:t>
      </w:r>
      <w:r w:rsidRPr="002F463E">
        <w:t>entity;</w:t>
      </w:r>
    </w:p>
    <w:p w:rsidR="00F61782" w:rsidRPr="002F463E" w:rsidRDefault="00E7694D" w:rsidP="00F61782">
      <w:pPr>
        <w:pStyle w:val="paragraph"/>
      </w:pPr>
      <w:r w:rsidRPr="002F463E">
        <w:tab/>
        <w:t>(d)</w:t>
      </w:r>
      <w:r w:rsidRPr="002F463E">
        <w:tab/>
        <w:t xml:space="preserve">the foreign person is not in </w:t>
      </w:r>
      <w:r w:rsidR="008F1774" w:rsidRPr="002F463E">
        <w:t>a</w:t>
      </w:r>
      <w:r w:rsidRPr="002F463E">
        <w:t xml:space="preserve"> position</w:t>
      </w:r>
      <w:r w:rsidR="00F61782" w:rsidRPr="002F463E">
        <w:t>:</w:t>
      </w:r>
    </w:p>
    <w:p w:rsidR="00F61782" w:rsidRPr="002F463E" w:rsidRDefault="00F61782" w:rsidP="00F61782">
      <w:pPr>
        <w:pStyle w:val="paragraphsub"/>
      </w:pPr>
      <w:r w:rsidRPr="002F463E">
        <w:tab/>
        <w:t>(</w:t>
      </w:r>
      <w:proofErr w:type="spellStart"/>
      <w:r w:rsidRPr="002F463E">
        <w:t>i</w:t>
      </w:r>
      <w:proofErr w:type="spellEnd"/>
      <w:r w:rsidRPr="002F463E">
        <w:t>)</w:t>
      </w:r>
      <w:r w:rsidRPr="002F463E">
        <w:tab/>
        <w:t xml:space="preserve">to influence or participate in the central management </w:t>
      </w:r>
      <w:r w:rsidR="00FE4B48" w:rsidRPr="002F463E">
        <w:t>and</w:t>
      </w:r>
      <w:r w:rsidRPr="002F463E">
        <w:t xml:space="preserve"> control of the </w:t>
      </w:r>
      <w:r w:rsidR="002744F0" w:rsidRPr="002F463E">
        <w:t xml:space="preserve">land </w:t>
      </w:r>
      <w:r w:rsidRPr="002F463E">
        <w:t>entity; or</w:t>
      </w:r>
    </w:p>
    <w:p w:rsidR="00E7694D" w:rsidRPr="002F463E" w:rsidRDefault="00F61782" w:rsidP="00F61782">
      <w:pPr>
        <w:pStyle w:val="paragraphsub"/>
      </w:pPr>
      <w:r w:rsidRPr="002F463E">
        <w:tab/>
        <w:t>(ii)</w:t>
      </w:r>
      <w:r w:rsidRPr="002F463E">
        <w:tab/>
        <w:t xml:space="preserve">to influence, participate in or determine the policy of </w:t>
      </w:r>
      <w:r w:rsidR="008F1774" w:rsidRPr="002F463E">
        <w:t xml:space="preserve">the </w:t>
      </w:r>
      <w:r w:rsidR="002744F0" w:rsidRPr="002F463E">
        <w:t xml:space="preserve">land </w:t>
      </w:r>
      <w:r w:rsidR="008F1774" w:rsidRPr="002F463E">
        <w:t>entity</w:t>
      </w:r>
      <w:r w:rsidR="00E7694D" w:rsidRPr="002F463E">
        <w:t>;</w:t>
      </w:r>
    </w:p>
    <w:p w:rsidR="00B22471" w:rsidRPr="002F463E" w:rsidRDefault="004F7AE6" w:rsidP="00B22471">
      <w:pPr>
        <w:pStyle w:val="paragraph"/>
      </w:pPr>
      <w:r w:rsidRPr="002F463E">
        <w:tab/>
        <w:t>(e)</w:t>
      </w:r>
      <w:r w:rsidRPr="002F463E">
        <w:tab/>
      </w:r>
      <w:r w:rsidR="00B22471" w:rsidRPr="002F463E">
        <w:t>the</w:t>
      </w:r>
      <w:r w:rsidR="008F1774" w:rsidRPr="002F463E">
        <w:t xml:space="preserve">re are or will be </w:t>
      </w:r>
      <w:r w:rsidR="00B22471" w:rsidRPr="002F463E">
        <w:t xml:space="preserve">at least 100 holders of securities in the </w:t>
      </w:r>
      <w:r w:rsidR="002744F0" w:rsidRPr="002F463E">
        <w:t xml:space="preserve">land </w:t>
      </w:r>
      <w:r w:rsidR="00B22471" w:rsidRPr="002F463E">
        <w:t>entity;</w:t>
      </w:r>
    </w:p>
    <w:p w:rsidR="004F7AE6" w:rsidRPr="002F463E" w:rsidRDefault="004F7AE6" w:rsidP="00B22471">
      <w:pPr>
        <w:pStyle w:val="paragraph"/>
      </w:pPr>
      <w:r w:rsidRPr="002F463E">
        <w:tab/>
        <w:t>(f)</w:t>
      </w:r>
      <w:r w:rsidRPr="002F463E">
        <w:tab/>
      </w:r>
      <w:r w:rsidR="00B22471" w:rsidRPr="002F463E">
        <w:t xml:space="preserve">the </w:t>
      </w:r>
      <w:r w:rsidR="002744F0" w:rsidRPr="002F463E">
        <w:t xml:space="preserve">land </w:t>
      </w:r>
      <w:r w:rsidRPr="002F463E">
        <w:t xml:space="preserve">entity </w:t>
      </w:r>
      <w:r w:rsidR="00B22471" w:rsidRPr="002F463E">
        <w:t>carries on a business that does not include (other than incidentally) investing directly or indirectly in established dwellings</w:t>
      </w:r>
      <w:r w:rsidRPr="002F463E">
        <w:t>.</w:t>
      </w:r>
    </w:p>
    <w:p w:rsidR="0081670A" w:rsidRPr="002F463E" w:rsidRDefault="0081670A" w:rsidP="0081670A">
      <w:pPr>
        <w:pStyle w:val="SubsectionHead"/>
      </w:pPr>
      <w:r w:rsidRPr="002F463E">
        <w:t xml:space="preserve">Acquisitions </w:t>
      </w:r>
      <w:r w:rsidR="00D4417A" w:rsidRPr="002F463E">
        <w:t xml:space="preserve">for diplomatic </w:t>
      </w:r>
      <w:r w:rsidR="00F14C52" w:rsidRPr="002F463E">
        <w:t xml:space="preserve">or consular </w:t>
      </w:r>
      <w:r w:rsidR="00D4417A" w:rsidRPr="002F463E">
        <w:t>purposes</w:t>
      </w:r>
    </w:p>
    <w:p w:rsidR="0081670A" w:rsidRPr="002F463E" w:rsidRDefault="000511C2" w:rsidP="0081670A">
      <w:pPr>
        <w:pStyle w:val="subsection"/>
      </w:pPr>
      <w:r w:rsidRPr="002F463E">
        <w:tab/>
        <w:t>(</w:t>
      </w:r>
      <w:r w:rsidR="00CF4164" w:rsidRPr="002F463E">
        <w:t>5</w:t>
      </w:r>
      <w:r w:rsidRPr="002F463E">
        <w:t>)</w:t>
      </w:r>
      <w:r w:rsidRPr="002F463E">
        <w:tab/>
      </w:r>
      <w:r w:rsidR="0081670A" w:rsidRPr="002F463E">
        <w:t>Both of the following apply:</w:t>
      </w:r>
    </w:p>
    <w:p w:rsidR="00823A66" w:rsidRPr="002F463E" w:rsidRDefault="004F7AE6" w:rsidP="0081670A">
      <w:pPr>
        <w:pStyle w:val="paragraph"/>
      </w:pPr>
      <w:r w:rsidRPr="002F463E">
        <w:tab/>
        <w:t>(a)</w:t>
      </w:r>
      <w:r w:rsidRPr="002F463E">
        <w:tab/>
      </w:r>
      <w:r w:rsidR="00F42811" w:rsidRPr="002F463E">
        <w:t>the foreign person is</w:t>
      </w:r>
      <w:r w:rsidR="00823A66" w:rsidRPr="002F463E">
        <w:t>:</w:t>
      </w:r>
    </w:p>
    <w:p w:rsidR="00823A66" w:rsidRPr="002F463E" w:rsidRDefault="00823A66" w:rsidP="00823A66">
      <w:pPr>
        <w:pStyle w:val="paragraphsub"/>
      </w:pPr>
      <w:r w:rsidRPr="002F463E">
        <w:tab/>
        <w:t>(</w:t>
      </w:r>
      <w:proofErr w:type="spellStart"/>
      <w:r w:rsidRPr="002F463E">
        <w:t>i</w:t>
      </w:r>
      <w:proofErr w:type="spellEnd"/>
      <w:r w:rsidRPr="002F463E">
        <w:t>)</w:t>
      </w:r>
      <w:r w:rsidRPr="002F463E">
        <w:tab/>
        <w:t>a foreign government</w:t>
      </w:r>
      <w:r w:rsidR="00A85AF7" w:rsidRPr="002F463E">
        <w:t xml:space="preserve"> or a separate government entity</w:t>
      </w:r>
      <w:r w:rsidRPr="002F463E">
        <w:t>; or</w:t>
      </w:r>
    </w:p>
    <w:p w:rsidR="0081670A" w:rsidRPr="002F463E" w:rsidRDefault="00823A66" w:rsidP="00823A66">
      <w:pPr>
        <w:pStyle w:val="paragraphsub"/>
      </w:pPr>
      <w:r w:rsidRPr="002F463E">
        <w:tab/>
        <w:t>(ii)</w:t>
      </w:r>
      <w:r w:rsidRPr="002F463E">
        <w:tab/>
      </w:r>
      <w:r w:rsidR="0081670A" w:rsidRPr="002F463E">
        <w:t>a</w:t>
      </w:r>
      <w:r w:rsidR="00CC7712" w:rsidRPr="002F463E">
        <w:t>n entity</w:t>
      </w:r>
      <w:r w:rsidR="000728E0" w:rsidRPr="002F463E">
        <w:t xml:space="preserve"> (within the ordinary meaning of the </w:t>
      </w:r>
      <w:r w:rsidR="00F106A8" w:rsidRPr="002F463E">
        <w:t>term</w:t>
      </w:r>
      <w:r w:rsidR="000728E0" w:rsidRPr="002F463E">
        <w:t>)</w:t>
      </w:r>
      <w:r w:rsidR="0081670A" w:rsidRPr="002F463E">
        <w:t xml:space="preserve"> in which </w:t>
      </w:r>
      <w:r w:rsidR="00CC3D82" w:rsidRPr="002F463E">
        <w:t>a foreign</w:t>
      </w:r>
      <w:r w:rsidR="0081670A" w:rsidRPr="002F463E">
        <w:t xml:space="preserve"> government holds a substantial interest;</w:t>
      </w:r>
    </w:p>
    <w:p w:rsidR="007147AE" w:rsidRPr="002F463E" w:rsidRDefault="004F7AE6" w:rsidP="0081670A">
      <w:pPr>
        <w:pStyle w:val="paragraph"/>
      </w:pPr>
      <w:r w:rsidRPr="002F463E">
        <w:tab/>
        <w:t>(b)</w:t>
      </w:r>
      <w:r w:rsidRPr="002F463E">
        <w:tab/>
      </w:r>
      <w:r w:rsidR="0081670A" w:rsidRPr="002F463E">
        <w:t xml:space="preserve">the acquisition is of an interest in </w:t>
      </w:r>
      <w:r w:rsidR="00B738A4" w:rsidRPr="002F463E">
        <w:t xml:space="preserve">commercial land or </w:t>
      </w:r>
      <w:r w:rsidR="00CC7712" w:rsidRPr="002F463E">
        <w:t xml:space="preserve">residential </w:t>
      </w:r>
      <w:r w:rsidR="0081670A" w:rsidRPr="002F463E">
        <w:t xml:space="preserve">land to be used exclusively </w:t>
      </w:r>
      <w:r w:rsidR="00D4417A" w:rsidRPr="002F463E">
        <w:t xml:space="preserve">as </w:t>
      </w:r>
      <w:r w:rsidR="00021C58" w:rsidRPr="002F463E">
        <w:t xml:space="preserve">any </w:t>
      </w:r>
      <w:r w:rsidR="00A454EE" w:rsidRPr="002F463E">
        <w:t>of the following</w:t>
      </w:r>
      <w:r w:rsidR="007147AE" w:rsidRPr="002F463E">
        <w:t>:</w:t>
      </w:r>
    </w:p>
    <w:p w:rsidR="007147AE" w:rsidRPr="002F463E" w:rsidRDefault="007147AE" w:rsidP="007147AE">
      <w:pPr>
        <w:pStyle w:val="paragraphsub"/>
      </w:pPr>
      <w:r w:rsidRPr="002F463E">
        <w:tab/>
        <w:t>(</w:t>
      </w:r>
      <w:proofErr w:type="spellStart"/>
      <w:r w:rsidRPr="002F463E">
        <w:t>i</w:t>
      </w:r>
      <w:proofErr w:type="spellEnd"/>
      <w:r w:rsidRPr="002F463E">
        <w:t>)</w:t>
      </w:r>
      <w:r w:rsidRPr="002F463E">
        <w:tab/>
      </w:r>
      <w:r w:rsidR="00412D9F" w:rsidRPr="002F463E">
        <w:t>a</w:t>
      </w:r>
      <w:r w:rsidR="0081670A" w:rsidRPr="002F463E">
        <w:t xml:space="preserve"> diplomatic mission</w:t>
      </w:r>
      <w:r w:rsidR="00F14C52" w:rsidRPr="002F463E">
        <w:t xml:space="preserve"> or consular post</w:t>
      </w:r>
      <w:r w:rsidRPr="002F463E">
        <w:t>;</w:t>
      </w:r>
    </w:p>
    <w:p w:rsidR="0081670A" w:rsidRPr="002F463E" w:rsidRDefault="007147AE" w:rsidP="007147AE">
      <w:pPr>
        <w:pStyle w:val="paragraphsub"/>
      </w:pPr>
      <w:r w:rsidRPr="002F463E">
        <w:tab/>
        <w:t>(ii)</w:t>
      </w:r>
      <w:r w:rsidRPr="002F463E">
        <w:tab/>
      </w:r>
      <w:r w:rsidR="0081670A" w:rsidRPr="002F463E">
        <w:t>a diplomatic residence</w:t>
      </w:r>
      <w:r w:rsidR="00F14C52" w:rsidRPr="002F463E">
        <w:t xml:space="preserve"> or the residence of the head of </w:t>
      </w:r>
      <w:r w:rsidR="000B7870" w:rsidRPr="002F463E">
        <w:t>a</w:t>
      </w:r>
      <w:r w:rsidR="00E03812" w:rsidRPr="002F463E">
        <w:t xml:space="preserve"> consular post</w:t>
      </w:r>
      <w:r w:rsidR="0081670A" w:rsidRPr="002F463E">
        <w:t>.</w:t>
      </w:r>
    </w:p>
    <w:p w:rsidR="00DF10A1" w:rsidRPr="002F463E" w:rsidRDefault="00F71D83" w:rsidP="00DF10A1">
      <w:pPr>
        <w:pStyle w:val="ActHead5"/>
      </w:pPr>
      <w:bookmarkStart w:id="56" w:name="_Toc435776939"/>
      <w:r w:rsidRPr="002F463E">
        <w:rPr>
          <w:rStyle w:val="CharSectno"/>
        </w:rPr>
        <w:t>38</w:t>
      </w:r>
      <w:r w:rsidR="00DF10A1" w:rsidRPr="002F463E">
        <w:t xml:space="preserve">  </w:t>
      </w:r>
      <w:r w:rsidR="00D6623F" w:rsidRPr="002F463E">
        <w:t xml:space="preserve">Acquisitions of </w:t>
      </w:r>
      <w:r w:rsidR="00431DB8" w:rsidRPr="002F463E">
        <w:t xml:space="preserve">interests in </w:t>
      </w:r>
      <w:r w:rsidR="00DF10A1" w:rsidRPr="002F463E">
        <w:t xml:space="preserve">residential </w:t>
      </w:r>
      <w:r w:rsidR="00A74A73" w:rsidRPr="002F463E">
        <w:t>land</w:t>
      </w:r>
      <w:bookmarkEnd w:id="56"/>
    </w:p>
    <w:p w:rsidR="00CF4164" w:rsidRPr="002F463E" w:rsidRDefault="00DF10A1" w:rsidP="00CF4164">
      <w:pPr>
        <w:pStyle w:val="subsection"/>
      </w:pPr>
      <w:r w:rsidRPr="002F463E">
        <w:tab/>
      </w:r>
      <w:r w:rsidR="00CF4164" w:rsidRPr="002F463E">
        <w:t>(1)</w:t>
      </w:r>
      <w:r w:rsidRPr="002F463E">
        <w:tab/>
      </w:r>
      <w:r w:rsidR="007500D6" w:rsidRPr="002F463E">
        <w:t>T</w:t>
      </w:r>
      <w:r w:rsidRPr="002F463E">
        <w:t xml:space="preserve">he </w:t>
      </w:r>
      <w:r w:rsidR="00BB5201" w:rsidRPr="002F463E">
        <w:t>excluded provisions</w:t>
      </w:r>
      <w:r w:rsidR="004148CE" w:rsidRPr="002F463E">
        <w:t xml:space="preserve"> do </w:t>
      </w:r>
      <w:r w:rsidRPr="002F463E">
        <w:t xml:space="preserve">not apply in relation to an acquisition of an interest in residential land by a foreign person if </w:t>
      </w:r>
      <w:r w:rsidR="00CF4164" w:rsidRPr="002F463E">
        <w:t>a subsection of this section applies in relation to the acquisition.</w:t>
      </w:r>
    </w:p>
    <w:p w:rsidR="00CF4164" w:rsidRPr="002F463E" w:rsidRDefault="00CF4164" w:rsidP="00CF4164">
      <w:pPr>
        <w:pStyle w:val="SubsectionHead"/>
      </w:pPr>
      <w:r w:rsidRPr="002F463E">
        <w:t>Acquisitions by persons with connection to Australia</w:t>
      </w:r>
    </w:p>
    <w:p w:rsidR="00EB6845" w:rsidRPr="002F463E" w:rsidRDefault="00CF4164" w:rsidP="004A350A">
      <w:pPr>
        <w:pStyle w:val="subsection"/>
      </w:pPr>
      <w:r w:rsidRPr="002F463E">
        <w:tab/>
        <w:t>(2)</w:t>
      </w:r>
      <w:r w:rsidRPr="002F463E">
        <w:tab/>
        <w:t>T</w:t>
      </w:r>
      <w:r w:rsidR="00EB6845" w:rsidRPr="002F463E">
        <w:t xml:space="preserve">he foreign person </w:t>
      </w:r>
      <w:r w:rsidR="007500D6" w:rsidRPr="002F463E">
        <w:t>meets any of the following conditions</w:t>
      </w:r>
      <w:r w:rsidR="00EB6845" w:rsidRPr="002F463E">
        <w:t>:</w:t>
      </w:r>
    </w:p>
    <w:p w:rsidR="00EB6845" w:rsidRPr="002F463E" w:rsidRDefault="00EB6845" w:rsidP="00DF10A1">
      <w:pPr>
        <w:pStyle w:val="paragraph"/>
      </w:pPr>
      <w:r w:rsidRPr="002F463E">
        <w:tab/>
        <w:t>(</w:t>
      </w:r>
      <w:r w:rsidR="00DF10A1" w:rsidRPr="002F463E">
        <w:t>a</w:t>
      </w:r>
      <w:r w:rsidRPr="002F463E">
        <w:t>)</w:t>
      </w:r>
      <w:r w:rsidRPr="002F463E">
        <w:tab/>
      </w:r>
      <w:r w:rsidR="007500D6" w:rsidRPr="002F463E">
        <w:t xml:space="preserve">the foreign person </w:t>
      </w:r>
      <w:r w:rsidRPr="002F463E">
        <w:t xml:space="preserve">is, at the time of acquisition, the holder of a permanent visa (within the meaning of the </w:t>
      </w:r>
      <w:r w:rsidRPr="002F463E">
        <w:rPr>
          <w:i/>
        </w:rPr>
        <w:t>Migration Act 1958</w:t>
      </w:r>
      <w:r w:rsidRPr="002F463E">
        <w:t>);</w:t>
      </w:r>
    </w:p>
    <w:p w:rsidR="00EB6845" w:rsidRPr="002F463E" w:rsidRDefault="00EB6845" w:rsidP="00DF10A1">
      <w:pPr>
        <w:pStyle w:val="paragraph"/>
      </w:pPr>
      <w:r w:rsidRPr="002F463E">
        <w:tab/>
        <w:t>(</w:t>
      </w:r>
      <w:r w:rsidR="00DF10A1" w:rsidRPr="002F463E">
        <w:t>b</w:t>
      </w:r>
      <w:r w:rsidRPr="002F463E">
        <w:t>)</w:t>
      </w:r>
      <w:r w:rsidRPr="002F463E">
        <w:tab/>
      </w:r>
      <w:r w:rsidR="007500D6" w:rsidRPr="002F463E">
        <w:t xml:space="preserve">the foreign person </w:t>
      </w:r>
      <w:r w:rsidRPr="002F463E">
        <w:t>is, at the time of acquisition, the holder of a special category visa (within the meaning of that Act);</w:t>
      </w:r>
    </w:p>
    <w:p w:rsidR="00EB6845" w:rsidRPr="002F463E" w:rsidRDefault="00EB6845" w:rsidP="00DF10A1">
      <w:pPr>
        <w:pStyle w:val="paragraph"/>
      </w:pPr>
      <w:r w:rsidRPr="002F463E">
        <w:tab/>
        <w:t>(</w:t>
      </w:r>
      <w:r w:rsidR="00DF10A1" w:rsidRPr="002F463E">
        <w:t>c</w:t>
      </w:r>
      <w:r w:rsidRPr="002F463E">
        <w:t>)</w:t>
      </w:r>
      <w:r w:rsidRPr="002F463E">
        <w:tab/>
        <w:t xml:space="preserve">if </w:t>
      </w:r>
      <w:r w:rsidR="007500D6" w:rsidRPr="002F463E">
        <w:t>t</w:t>
      </w:r>
      <w:r w:rsidRPr="002F463E">
        <w:t xml:space="preserve">he </w:t>
      </w:r>
      <w:r w:rsidR="007500D6" w:rsidRPr="002F463E">
        <w:t>f</w:t>
      </w:r>
      <w:r w:rsidRPr="002F463E">
        <w:t>or</w:t>
      </w:r>
      <w:r w:rsidR="007500D6" w:rsidRPr="002F463E">
        <w:t>eign person</w:t>
      </w:r>
      <w:r w:rsidRPr="002F463E">
        <w:t xml:space="preserve"> had entered Australia lawfully immediately before </w:t>
      </w:r>
      <w:r w:rsidR="00B10BCE" w:rsidRPr="002F463E">
        <w:t xml:space="preserve">the </w:t>
      </w:r>
      <w:r w:rsidRPr="002F463E">
        <w:t xml:space="preserve">acquisition, </w:t>
      </w:r>
      <w:r w:rsidR="007500D6" w:rsidRPr="002F463E">
        <w:t xml:space="preserve">he or she </w:t>
      </w:r>
      <w:r w:rsidRPr="002F463E">
        <w:t>would have been entitled to the grant, on presentation of a passport, of a special category visa (within the meaning of that Act);</w:t>
      </w:r>
    </w:p>
    <w:p w:rsidR="00BC3865" w:rsidRPr="002F463E" w:rsidRDefault="00EB6845" w:rsidP="00DF10A1">
      <w:pPr>
        <w:pStyle w:val="paragraph"/>
      </w:pPr>
      <w:r w:rsidRPr="002F463E">
        <w:tab/>
        <w:t>(</w:t>
      </w:r>
      <w:r w:rsidR="00DF10A1" w:rsidRPr="002F463E">
        <w:t>d</w:t>
      </w:r>
      <w:r w:rsidRPr="002F463E">
        <w:t>)</w:t>
      </w:r>
      <w:r w:rsidRPr="002F463E">
        <w:tab/>
      </w:r>
      <w:r w:rsidR="007500D6" w:rsidRPr="002F463E">
        <w:t xml:space="preserve">the foreign person </w:t>
      </w:r>
      <w:r w:rsidRPr="002F463E">
        <w:t xml:space="preserve">is an Australian corporation </w:t>
      </w:r>
      <w:r w:rsidR="00484D4A" w:rsidRPr="002F463E">
        <w:t xml:space="preserve">and </w:t>
      </w:r>
      <w:r w:rsidR="00BC3865" w:rsidRPr="002F463E">
        <w:t xml:space="preserve">would not be </w:t>
      </w:r>
      <w:r w:rsidRPr="002F463E">
        <w:t xml:space="preserve">a foreign person </w:t>
      </w:r>
      <w:r w:rsidR="00BC3865" w:rsidRPr="002F463E">
        <w:t xml:space="preserve">if </w:t>
      </w:r>
      <w:r w:rsidRPr="002F463E">
        <w:t>interest</w:t>
      </w:r>
      <w:r w:rsidR="00BC3865" w:rsidRPr="002F463E">
        <w:t>s</w:t>
      </w:r>
      <w:r w:rsidRPr="002F463E">
        <w:t xml:space="preserve"> he</w:t>
      </w:r>
      <w:r w:rsidR="00DF10A1" w:rsidRPr="002F463E">
        <w:t xml:space="preserve">ld </w:t>
      </w:r>
      <w:r w:rsidR="00895E37" w:rsidRPr="002F463E">
        <w:t xml:space="preserve">directly </w:t>
      </w:r>
      <w:r w:rsidR="00DF10A1" w:rsidRPr="002F463E">
        <w:t>in it by a</w:t>
      </w:r>
      <w:r w:rsidR="00BC3865" w:rsidRPr="002F463E">
        <w:t>ny one or more of the following persons were disregarded:</w:t>
      </w:r>
    </w:p>
    <w:p w:rsidR="00EB6845" w:rsidRPr="002F463E" w:rsidRDefault="00BC3865" w:rsidP="00BC3865">
      <w:pPr>
        <w:pStyle w:val="paragraphsub"/>
      </w:pPr>
      <w:r w:rsidRPr="002F463E">
        <w:tab/>
        <w:t>(</w:t>
      </w:r>
      <w:proofErr w:type="spellStart"/>
      <w:r w:rsidRPr="002F463E">
        <w:t>i</w:t>
      </w:r>
      <w:proofErr w:type="spellEnd"/>
      <w:r w:rsidRPr="002F463E">
        <w:t>)</w:t>
      </w:r>
      <w:r w:rsidRPr="002F463E">
        <w:tab/>
        <w:t xml:space="preserve">a </w:t>
      </w:r>
      <w:r w:rsidR="00DF10A1" w:rsidRPr="002F463E">
        <w:t xml:space="preserve">person to whom </w:t>
      </w:r>
      <w:r w:rsidR="00167584" w:rsidRPr="002F463E">
        <w:t xml:space="preserve">any of </w:t>
      </w:r>
      <w:r w:rsidR="002F463E" w:rsidRPr="002F463E">
        <w:t>paragraphs (</w:t>
      </w:r>
      <w:r w:rsidR="00DF10A1" w:rsidRPr="002F463E">
        <w:t>a</w:t>
      </w:r>
      <w:r w:rsidR="00EB6845" w:rsidRPr="002F463E">
        <w:t>), (</w:t>
      </w:r>
      <w:r w:rsidR="00DF10A1" w:rsidRPr="002F463E">
        <w:t>b</w:t>
      </w:r>
      <w:r w:rsidR="00EB6845" w:rsidRPr="002F463E">
        <w:t>)</w:t>
      </w:r>
      <w:r w:rsidR="00A13DFC" w:rsidRPr="002F463E">
        <w:t>,</w:t>
      </w:r>
      <w:r w:rsidR="00EB6845" w:rsidRPr="002F463E">
        <w:t xml:space="preserve"> (</w:t>
      </w:r>
      <w:r w:rsidR="00DF10A1" w:rsidRPr="002F463E">
        <w:t>c</w:t>
      </w:r>
      <w:r w:rsidR="00EB6845" w:rsidRPr="002F463E">
        <w:t xml:space="preserve">) </w:t>
      </w:r>
      <w:r w:rsidR="00167584" w:rsidRPr="002F463E">
        <w:t>and</w:t>
      </w:r>
      <w:r w:rsidR="00A13DFC" w:rsidRPr="002F463E">
        <w:t xml:space="preserve"> (e) </w:t>
      </w:r>
      <w:r w:rsidR="00EB6845" w:rsidRPr="002F463E">
        <w:t>applies;</w:t>
      </w:r>
    </w:p>
    <w:p w:rsidR="00BC3865" w:rsidRPr="002F463E" w:rsidRDefault="00BC3865" w:rsidP="00BC3865">
      <w:pPr>
        <w:pStyle w:val="paragraphsub"/>
      </w:pPr>
      <w:r w:rsidRPr="002F463E">
        <w:tab/>
        <w:t>(ii)</w:t>
      </w:r>
      <w:r w:rsidRPr="002F463E">
        <w:tab/>
        <w:t xml:space="preserve">a person to whom any of paragraphs </w:t>
      </w:r>
      <w:r w:rsidR="00F71D83" w:rsidRPr="002F463E">
        <w:t>35</w:t>
      </w:r>
      <w:r w:rsidR="00DC120A" w:rsidRPr="002F463E">
        <w:t>(1)</w:t>
      </w:r>
      <w:r w:rsidR="007246BB" w:rsidRPr="002F463E">
        <w:t>(a)</w:t>
      </w:r>
      <w:r w:rsidR="00507A1E" w:rsidRPr="002F463E">
        <w:t xml:space="preserve"> to </w:t>
      </w:r>
      <w:r w:rsidRPr="002F463E">
        <w:t>(</w:t>
      </w:r>
      <w:r w:rsidR="00F14C52" w:rsidRPr="002F463E">
        <w:t>c</w:t>
      </w:r>
      <w:r w:rsidRPr="002F463E">
        <w:t>) applies;</w:t>
      </w:r>
    </w:p>
    <w:p w:rsidR="000850EB" w:rsidRPr="002F463E" w:rsidRDefault="000850EB" w:rsidP="000850EB">
      <w:pPr>
        <w:pStyle w:val="paragraphsub"/>
      </w:pPr>
      <w:r w:rsidRPr="002F463E">
        <w:tab/>
        <w:t>(iii)</w:t>
      </w:r>
      <w:r w:rsidRPr="002F463E">
        <w:tab/>
        <w:t>a person covered by a previous application of this paragraph;</w:t>
      </w:r>
    </w:p>
    <w:p w:rsidR="00BC3865" w:rsidRPr="002F463E" w:rsidRDefault="00EB6845" w:rsidP="00DF10A1">
      <w:pPr>
        <w:pStyle w:val="paragraph"/>
      </w:pPr>
      <w:r w:rsidRPr="002F463E">
        <w:tab/>
        <w:t>(</w:t>
      </w:r>
      <w:r w:rsidR="00DF10A1" w:rsidRPr="002F463E">
        <w:t>e</w:t>
      </w:r>
      <w:r w:rsidRPr="002F463E">
        <w:t>)</w:t>
      </w:r>
      <w:r w:rsidRPr="002F463E">
        <w:tab/>
      </w:r>
      <w:r w:rsidR="007500D6" w:rsidRPr="002F463E">
        <w:t xml:space="preserve">the foreign person </w:t>
      </w:r>
      <w:r w:rsidRPr="002F463E">
        <w:t xml:space="preserve">is the trustee of a </w:t>
      </w:r>
      <w:r w:rsidR="00C14FFD" w:rsidRPr="002F463E">
        <w:t xml:space="preserve">resident </w:t>
      </w:r>
      <w:r w:rsidR="00206DEB" w:rsidRPr="002F463E">
        <w:t>trust</w:t>
      </w:r>
      <w:r w:rsidR="00C85A80" w:rsidRPr="002F463E">
        <w:t xml:space="preserve"> at the time of the acquisition</w:t>
      </w:r>
      <w:r w:rsidRPr="002F463E">
        <w:t xml:space="preserve">, </w:t>
      </w:r>
      <w:r w:rsidR="00484D4A" w:rsidRPr="002F463E">
        <w:t xml:space="preserve">and </w:t>
      </w:r>
      <w:r w:rsidR="00BC3865" w:rsidRPr="002F463E">
        <w:t>would not be a foreign person if interests held directly in it by any one or more of the following persons were disregarded:</w:t>
      </w:r>
    </w:p>
    <w:p w:rsidR="00BC3865" w:rsidRPr="002F463E" w:rsidRDefault="00BC3865" w:rsidP="00BC3865">
      <w:pPr>
        <w:pStyle w:val="paragraphsub"/>
      </w:pPr>
      <w:r w:rsidRPr="002F463E">
        <w:tab/>
        <w:t>(</w:t>
      </w:r>
      <w:proofErr w:type="spellStart"/>
      <w:r w:rsidRPr="002F463E">
        <w:t>i</w:t>
      </w:r>
      <w:proofErr w:type="spellEnd"/>
      <w:r w:rsidRPr="002F463E">
        <w:t>)</w:t>
      </w:r>
      <w:r w:rsidRPr="002F463E">
        <w:tab/>
        <w:t xml:space="preserve">a person to whom </w:t>
      </w:r>
      <w:r w:rsidR="00607897" w:rsidRPr="002F463E">
        <w:t xml:space="preserve">any of </w:t>
      </w:r>
      <w:r w:rsidR="002F463E" w:rsidRPr="002F463E">
        <w:t>paragraphs (</w:t>
      </w:r>
      <w:r w:rsidRPr="002F463E">
        <w:t>a)</w:t>
      </w:r>
      <w:r w:rsidR="00507A1E" w:rsidRPr="002F463E">
        <w:t xml:space="preserve"> to </w:t>
      </w:r>
      <w:r w:rsidR="00A13DFC" w:rsidRPr="002F463E">
        <w:t xml:space="preserve">(d) </w:t>
      </w:r>
      <w:r w:rsidR="00431DB8" w:rsidRPr="002F463E">
        <w:t xml:space="preserve">of this subsection </w:t>
      </w:r>
      <w:r w:rsidRPr="002F463E">
        <w:t>applies;</w:t>
      </w:r>
    </w:p>
    <w:p w:rsidR="00BC3865" w:rsidRPr="002F463E" w:rsidRDefault="00BC3865" w:rsidP="00BC3865">
      <w:pPr>
        <w:pStyle w:val="paragraphsub"/>
      </w:pPr>
      <w:r w:rsidRPr="002F463E">
        <w:tab/>
        <w:t>(ii)</w:t>
      </w:r>
      <w:r w:rsidRPr="002F463E">
        <w:tab/>
        <w:t xml:space="preserve">a person to whom any of paragraphs </w:t>
      </w:r>
      <w:r w:rsidR="00F71D83" w:rsidRPr="002F463E">
        <w:t>35</w:t>
      </w:r>
      <w:r w:rsidR="00DC120A" w:rsidRPr="002F463E">
        <w:t>(1)</w:t>
      </w:r>
      <w:r w:rsidR="00A13DFC" w:rsidRPr="002F463E">
        <w:t>(a) to (</w:t>
      </w:r>
      <w:r w:rsidR="00F14C52" w:rsidRPr="002F463E">
        <w:t>c</w:t>
      </w:r>
      <w:r w:rsidR="00A13DFC" w:rsidRPr="002F463E">
        <w:t>) applies;</w:t>
      </w:r>
    </w:p>
    <w:p w:rsidR="000850EB" w:rsidRPr="002F463E" w:rsidRDefault="000850EB" w:rsidP="000850EB">
      <w:pPr>
        <w:pStyle w:val="paragraphsub"/>
      </w:pPr>
      <w:r w:rsidRPr="002F463E">
        <w:tab/>
        <w:t>(iii)</w:t>
      </w:r>
      <w:r w:rsidRPr="002F463E">
        <w:tab/>
        <w:t>a person covered by a previous application of this paragraph.</w:t>
      </w:r>
    </w:p>
    <w:p w:rsidR="00E80EC3" w:rsidRPr="002F463E" w:rsidRDefault="00E80EC3" w:rsidP="00E80EC3">
      <w:pPr>
        <w:pStyle w:val="SubsectionHead"/>
      </w:pPr>
      <w:r w:rsidRPr="002F463E">
        <w:t xml:space="preserve">Acquisitions of interests in </w:t>
      </w:r>
      <w:r w:rsidR="003C039F" w:rsidRPr="002F463E">
        <w:t>residential</w:t>
      </w:r>
      <w:r w:rsidRPr="002F463E">
        <w:t xml:space="preserve"> land by spouses and</w:t>
      </w:r>
      <w:r w:rsidR="002F463E" w:rsidRPr="002F463E">
        <w:t> </w:t>
      </w:r>
      <w:r w:rsidRPr="002F463E">
        <w:t>de</w:t>
      </w:r>
      <w:r w:rsidR="002F463E" w:rsidRPr="002F463E">
        <w:t> </w:t>
      </w:r>
      <w:r w:rsidRPr="002F463E">
        <w:t>facto</w:t>
      </w:r>
      <w:r w:rsidR="002F463E" w:rsidRPr="002F463E">
        <w:t> </w:t>
      </w:r>
      <w:r w:rsidRPr="002F463E">
        <w:t>partners of Australian citizens etc.</w:t>
      </w:r>
    </w:p>
    <w:p w:rsidR="00E80EC3" w:rsidRPr="002F463E" w:rsidRDefault="00E80EC3" w:rsidP="00E80EC3">
      <w:pPr>
        <w:pStyle w:val="subsection"/>
      </w:pPr>
      <w:r w:rsidRPr="002F463E">
        <w:tab/>
        <w:t>(</w:t>
      </w:r>
      <w:r w:rsidR="00980166" w:rsidRPr="002F463E">
        <w:t>3</w:t>
      </w:r>
      <w:r w:rsidRPr="002F463E">
        <w:t>)</w:t>
      </w:r>
      <w:r w:rsidRPr="002F463E">
        <w:tab/>
      </w:r>
      <w:r w:rsidR="003C039F" w:rsidRPr="002F463E">
        <w:t>Both of the following apply</w:t>
      </w:r>
      <w:r w:rsidRPr="002F463E">
        <w:t>:</w:t>
      </w:r>
    </w:p>
    <w:p w:rsidR="00E80EC3" w:rsidRPr="002F463E" w:rsidRDefault="00E80EC3" w:rsidP="00E80EC3">
      <w:pPr>
        <w:pStyle w:val="paragraph"/>
      </w:pPr>
      <w:r w:rsidRPr="002F463E">
        <w:tab/>
        <w:t>(a)</w:t>
      </w:r>
      <w:r w:rsidRPr="002F463E">
        <w:tab/>
        <w:t>the person is the spouse or</w:t>
      </w:r>
      <w:r w:rsidR="002F463E" w:rsidRPr="002F463E">
        <w:t> </w:t>
      </w:r>
      <w:r w:rsidRPr="002F463E">
        <w:t>de</w:t>
      </w:r>
      <w:r w:rsidR="002F463E" w:rsidRPr="002F463E">
        <w:t> </w:t>
      </w:r>
      <w:r w:rsidRPr="002F463E">
        <w:t>facto</w:t>
      </w:r>
      <w:r w:rsidR="002F463E" w:rsidRPr="002F463E">
        <w:t> </w:t>
      </w:r>
      <w:r w:rsidRPr="002F463E">
        <w:t xml:space="preserve">partner (within the meaning of the </w:t>
      </w:r>
      <w:r w:rsidRPr="002F463E">
        <w:rPr>
          <w:i/>
        </w:rPr>
        <w:t>Acts Interpretation Act 1901</w:t>
      </w:r>
      <w:r w:rsidRPr="002F463E">
        <w:t>) of:</w:t>
      </w:r>
    </w:p>
    <w:p w:rsidR="00E80EC3" w:rsidRPr="002F463E" w:rsidRDefault="00E80EC3" w:rsidP="00E80EC3">
      <w:pPr>
        <w:pStyle w:val="paragraphsub"/>
      </w:pPr>
      <w:r w:rsidRPr="002F463E">
        <w:tab/>
        <w:t>(</w:t>
      </w:r>
      <w:proofErr w:type="spellStart"/>
      <w:r w:rsidRPr="002F463E">
        <w:t>i</w:t>
      </w:r>
      <w:proofErr w:type="spellEnd"/>
      <w:r w:rsidRPr="002F463E">
        <w:t>)</w:t>
      </w:r>
      <w:r w:rsidRPr="002F463E">
        <w:tab/>
      </w:r>
      <w:r w:rsidR="00607897" w:rsidRPr="002F463E">
        <w:t xml:space="preserve">a person who is, at the time of acquisition, </w:t>
      </w:r>
      <w:r w:rsidRPr="002F463E">
        <w:t xml:space="preserve">an Australian citizen; </w:t>
      </w:r>
      <w:r w:rsidR="00770858" w:rsidRPr="002F463E">
        <w:t>or</w:t>
      </w:r>
    </w:p>
    <w:p w:rsidR="00E80EC3" w:rsidRPr="002F463E" w:rsidRDefault="00E80EC3" w:rsidP="00E80EC3">
      <w:pPr>
        <w:pStyle w:val="paragraphsub"/>
      </w:pPr>
      <w:r w:rsidRPr="002F463E">
        <w:tab/>
        <w:t>(ii)</w:t>
      </w:r>
      <w:r w:rsidRPr="002F463E">
        <w:tab/>
      </w:r>
      <w:r w:rsidR="00770858" w:rsidRPr="002F463E">
        <w:t xml:space="preserve">a person who </w:t>
      </w:r>
      <w:r w:rsidRPr="002F463E">
        <w:t xml:space="preserve">is, at the time of acquisition, the holder of a permanent visa (within the meaning of the </w:t>
      </w:r>
      <w:r w:rsidRPr="002F463E">
        <w:rPr>
          <w:i/>
        </w:rPr>
        <w:t>Migration Act 1958</w:t>
      </w:r>
      <w:r w:rsidRPr="002F463E">
        <w:t>);</w:t>
      </w:r>
      <w:r w:rsidR="00770858" w:rsidRPr="002F463E">
        <w:t xml:space="preserve"> or</w:t>
      </w:r>
    </w:p>
    <w:p w:rsidR="00E80EC3" w:rsidRPr="002F463E" w:rsidRDefault="00E80EC3" w:rsidP="00E80EC3">
      <w:pPr>
        <w:pStyle w:val="paragraphsub"/>
      </w:pPr>
      <w:r w:rsidRPr="002F463E">
        <w:tab/>
        <w:t>(iii)</w:t>
      </w:r>
      <w:r w:rsidRPr="002F463E">
        <w:tab/>
      </w:r>
      <w:r w:rsidR="00770858" w:rsidRPr="002F463E">
        <w:t xml:space="preserve">a person who </w:t>
      </w:r>
      <w:r w:rsidRPr="002F463E">
        <w:t>is, at the time of acquisition, the holder of a special category visa (within the meaning of that Act);</w:t>
      </w:r>
      <w:r w:rsidR="00770858" w:rsidRPr="002F463E">
        <w:t xml:space="preserve"> or</w:t>
      </w:r>
    </w:p>
    <w:p w:rsidR="00E80EC3" w:rsidRPr="002F463E" w:rsidRDefault="00E80EC3" w:rsidP="00E80EC3">
      <w:pPr>
        <w:pStyle w:val="paragraphsub"/>
      </w:pPr>
      <w:r w:rsidRPr="002F463E">
        <w:tab/>
        <w:t>(iv)</w:t>
      </w:r>
      <w:r w:rsidRPr="002F463E">
        <w:tab/>
      </w:r>
      <w:r w:rsidR="00770858" w:rsidRPr="002F463E">
        <w:t xml:space="preserve">a person who, </w:t>
      </w:r>
      <w:r w:rsidRPr="002F463E">
        <w:t>if the person had entered Australia lawfully immediatel</w:t>
      </w:r>
      <w:r w:rsidR="00770858" w:rsidRPr="002F463E">
        <w:t>y</w:t>
      </w:r>
      <w:r w:rsidRPr="002F463E">
        <w:t xml:space="preserve"> before the acquisition, would have been entitled to the grant, on presentation of a passport, of a special category visa (within the meaning of that Act);</w:t>
      </w:r>
    </w:p>
    <w:p w:rsidR="00E80EC3" w:rsidRPr="002F463E" w:rsidRDefault="00E80EC3" w:rsidP="00E80EC3">
      <w:pPr>
        <w:pStyle w:val="paragraph"/>
      </w:pPr>
      <w:r w:rsidRPr="002F463E">
        <w:tab/>
        <w:t>(b)</w:t>
      </w:r>
      <w:r w:rsidRPr="002F463E">
        <w:tab/>
        <w:t>the interest is held by the person and his or her spouse or partner as joint tenants.</w:t>
      </w:r>
    </w:p>
    <w:p w:rsidR="00CF4164" w:rsidRPr="002F463E" w:rsidRDefault="00CF4164" w:rsidP="00CF4164">
      <w:pPr>
        <w:pStyle w:val="SubsectionHead"/>
      </w:pPr>
      <w:r w:rsidRPr="002F463E">
        <w:t>Acquisitions of interest</w:t>
      </w:r>
      <w:r w:rsidR="00DC120A" w:rsidRPr="002F463E">
        <w:t>s</w:t>
      </w:r>
      <w:r w:rsidRPr="002F463E">
        <w:t xml:space="preserve"> in residential timeshare schemes</w:t>
      </w:r>
    </w:p>
    <w:p w:rsidR="00CF4164" w:rsidRPr="002F463E" w:rsidRDefault="00CF4164" w:rsidP="00CF4164">
      <w:pPr>
        <w:pStyle w:val="subsection"/>
      </w:pPr>
      <w:r w:rsidRPr="002F463E">
        <w:tab/>
        <w:t>(</w:t>
      </w:r>
      <w:r w:rsidR="00980166" w:rsidRPr="002F463E">
        <w:t>4</w:t>
      </w:r>
      <w:r w:rsidRPr="002F463E">
        <w:t>)</w:t>
      </w:r>
      <w:r w:rsidRPr="002F463E">
        <w:tab/>
        <w:t>Both of the following apply:</w:t>
      </w:r>
    </w:p>
    <w:p w:rsidR="00CF4164" w:rsidRPr="002F463E" w:rsidRDefault="00CF4164" w:rsidP="00CF4164">
      <w:pPr>
        <w:pStyle w:val="paragraph"/>
      </w:pPr>
      <w:r w:rsidRPr="002F463E">
        <w:tab/>
        <w:t>(a)</w:t>
      </w:r>
      <w:r w:rsidRPr="002F463E">
        <w:tab/>
        <w:t xml:space="preserve">the acquisition is of an interest in </w:t>
      </w:r>
      <w:r w:rsidR="00DC120A" w:rsidRPr="002F463E">
        <w:t xml:space="preserve">a timeshare scheme that relates to </w:t>
      </w:r>
      <w:r w:rsidRPr="002F463E">
        <w:t>residential land;</w:t>
      </w:r>
    </w:p>
    <w:p w:rsidR="00CF4164" w:rsidRPr="002F463E" w:rsidRDefault="00CF4164" w:rsidP="00CF4164">
      <w:pPr>
        <w:pStyle w:val="paragraph"/>
      </w:pPr>
      <w:r w:rsidRPr="002F463E">
        <w:tab/>
        <w:t>(b)</w:t>
      </w:r>
      <w:r w:rsidRPr="002F463E">
        <w:tab/>
        <w:t xml:space="preserve">the </w:t>
      </w:r>
      <w:r w:rsidR="00DC120A" w:rsidRPr="002F463E">
        <w:t xml:space="preserve">foreign person’s </w:t>
      </w:r>
      <w:r w:rsidRPr="002F463E">
        <w:t>total entitlement</w:t>
      </w:r>
      <w:r w:rsidR="00DC120A" w:rsidRPr="002F463E">
        <w:t xml:space="preserve">, alone or together with one or more associates, </w:t>
      </w:r>
      <w:r w:rsidR="00431DB8" w:rsidRPr="002F463E">
        <w:t>under</w:t>
      </w:r>
      <w:r w:rsidR="00DC120A" w:rsidRPr="002F463E">
        <w:t xml:space="preserve"> the timeshare scheme to access the land </w:t>
      </w:r>
      <w:r w:rsidRPr="002F463E">
        <w:t>is no more than 4 weeks in any year.</w:t>
      </w:r>
    </w:p>
    <w:p w:rsidR="007A76A7" w:rsidRPr="002F463E" w:rsidRDefault="00F71D83" w:rsidP="007A76A7">
      <w:pPr>
        <w:pStyle w:val="ActHead5"/>
      </w:pPr>
      <w:bookmarkStart w:id="57" w:name="_Toc435776940"/>
      <w:r w:rsidRPr="002F463E">
        <w:rPr>
          <w:rStyle w:val="CharSectno"/>
        </w:rPr>
        <w:t>39</w:t>
      </w:r>
      <w:r w:rsidR="007A76A7" w:rsidRPr="002F463E">
        <w:t xml:space="preserve">  Acquisitions of </w:t>
      </w:r>
      <w:r w:rsidR="00CA3B70" w:rsidRPr="002F463E">
        <w:t xml:space="preserve">certain </w:t>
      </w:r>
      <w:r w:rsidR="007A76A7" w:rsidRPr="002F463E">
        <w:t>easements</w:t>
      </w:r>
      <w:bookmarkEnd w:id="57"/>
    </w:p>
    <w:p w:rsidR="00CA3B70" w:rsidRPr="002F463E" w:rsidRDefault="007A76A7" w:rsidP="007A76A7">
      <w:pPr>
        <w:pStyle w:val="subsection"/>
      </w:pPr>
      <w:r w:rsidRPr="002F463E">
        <w:tab/>
      </w:r>
      <w:r w:rsidRPr="002F463E">
        <w:tab/>
        <w:t>The excluded provisions do not apply in relation to an acquisition of a legal or equitable interest in</w:t>
      </w:r>
      <w:r w:rsidR="00CA3B70" w:rsidRPr="002F463E">
        <w:t xml:space="preserve"> an easement if:</w:t>
      </w:r>
    </w:p>
    <w:p w:rsidR="00CA3B70" w:rsidRPr="002F463E" w:rsidRDefault="00CA3B70" w:rsidP="00CA3B70">
      <w:pPr>
        <w:pStyle w:val="paragraph"/>
      </w:pPr>
      <w:r w:rsidRPr="002F463E">
        <w:tab/>
        <w:t>(a)</w:t>
      </w:r>
      <w:r w:rsidRPr="002F463E">
        <w:tab/>
        <w:t>the following conditions are met:</w:t>
      </w:r>
    </w:p>
    <w:p w:rsidR="007A76A7" w:rsidRPr="002F463E" w:rsidRDefault="00CA3B70" w:rsidP="00CA3B70">
      <w:pPr>
        <w:pStyle w:val="paragraphsub"/>
      </w:pPr>
      <w:r w:rsidRPr="002F463E">
        <w:tab/>
        <w:t>(</w:t>
      </w:r>
      <w:proofErr w:type="spellStart"/>
      <w:r w:rsidRPr="002F463E">
        <w:t>i</w:t>
      </w:r>
      <w:proofErr w:type="spellEnd"/>
      <w:r w:rsidRPr="002F463E">
        <w:t>)</w:t>
      </w:r>
      <w:r w:rsidRPr="002F463E">
        <w:tab/>
        <w:t xml:space="preserve">the interest is acquired </w:t>
      </w:r>
      <w:r w:rsidR="007A76A7" w:rsidRPr="002F463E">
        <w:t xml:space="preserve">by a foreign person </w:t>
      </w:r>
      <w:r w:rsidR="003B4413" w:rsidRPr="002F463E">
        <w:t xml:space="preserve">other than </w:t>
      </w:r>
      <w:r w:rsidR="007A76A7" w:rsidRPr="002F463E">
        <w:t>a foreign government investor</w:t>
      </w:r>
      <w:r w:rsidRPr="002F463E">
        <w:t>;</w:t>
      </w:r>
    </w:p>
    <w:p w:rsidR="00CA3B70" w:rsidRPr="002F463E" w:rsidRDefault="00CA3B70" w:rsidP="00CA3B70">
      <w:pPr>
        <w:pStyle w:val="paragraphsub"/>
      </w:pPr>
      <w:r w:rsidRPr="002F463E">
        <w:tab/>
        <w:t>(ii)</w:t>
      </w:r>
      <w:r w:rsidRPr="002F463E">
        <w:tab/>
        <w:t>the easement is not an easement in gross;</w:t>
      </w:r>
      <w:r w:rsidR="00516DA0" w:rsidRPr="002F463E">
        <w:t xml:space="preserve"> or</w:t>
      </w:r>
    </w:p>
    <w:p w:rsidR="00CA3B70" w:rsidRPr="002F463E" w:rsidRDefault="00CA3B70" w:rsidP="00CA3B70">
      <w:pPr>
        <w:pStyle w:val="paragraph"/>
      </w:pPr>
      <w:r w:rsidRPr="002F463E">
        <w:tab/>
        <w:t>(b)</w:t>
      </w:r>
      <w:r w:rsidRPr="002F463E">
        <w:tab/>
        <w:t>the following conditions are met:</w:t>
      </w:r>
    </w:p>
    <w:p w:rsidR="00CA3B70" w:rsidRPr="002F463E" w:rsidRDefault="00CA3B70" w:rsidP="00CA3B70">
      <w:pPr>
        <w:pStyle w:val="paragraphsub"/>
      </w:pPr>
      <w:r w:rsidRPr="002F463E">
        <w:tab/>
        <w:t>(</w:t>
      </w:r>
      <w:proofErr w:type="spellStart"/>
      <w:r w:rsidRPr="002F463E">
        <w:t>i</w:t>
      </w:r>
      <w:proofErr w:type="spellEnd"/>
      <w:r w:rsidRPr="002F463E">
        <w:t>)</w:t>
      </w:r>
      <w:r w:rsidRPr="002F463E">
        <w:tab/>
        <w:t>the easement is an easement in gross;</w:t>
      </w:r>
    </w:p>
    <w:p w:rsidR="00CA3B70" w:rsidRPr="002F463E" w:rsidRDefault="00CA3B70" w:rsidP="00CA3B70">
      <w:pPr>
        <w:pStyle w:val="paragraphsub"/>
      </w:pPr>
      <w:r w:rsidRPr="002F463E">
        <w:tab/>
        <w:t>(ii)</w:t>
      </w:r>
      <w:r w:rsidRPr="002F463E">
        <w:tab/>
        <w:t xml:space="preserve">the easement is created </w:t>
      </w:r>
      <w:r w:rsidR="00431DB8" w:rsidRPr="002F463E">
        <w:t xml:space="preserve">for the purposes of </w:t>
      </w:r>
      <w:r w:rsidR="00FF318B" w:rsidRPr="002F463E">
        <w:t xml:space="preserve">a public utility </w:t>
      </w:r>
      <w:r w:rsidRPr="002F463E">
        <w:t xml:space="preserve">providing </w:t>
      </w:r>
      <w:r w:rsidR="00CF0966" w:rsidRPr="002F463E">
        <w:t xml:space="preserve">products or </w:t>
      </w:r>
      <w:r w:rsidRPr="002F463E">
        <w:t>services</w:t>
      </w:r>
      <w:r w:rsidR="003B4413" w:rsidRPr="002F463E">
        <w:t xml:space="preserve"> to the public</w:t>
      </w:r>
      <w:r w:rsidRPr="002F463E">
        <w:t>;</w:t>
      </w:r>
    </w:p>
    <w:p w:rsidR="00CA3B70" w:rsidRPr="002F463E" w:rsidRDefault="00CA3B70" w:rsidP="00CA3B70">
      <w:pPr>
        <w:pStyle w:val="paragraphsub"/>
      </w:pPr>
      <w:r w:rsidRPr="002F463E">
        <w:tab/>
        <w:t>(</w:t>
      </w:r>
      <w:r w:rsidR="00516DA0" w:rsidRPr="002F463E">
        <w:t>i</w:t>
      </w:r>
      <w:r w:rsidRPr="002F463E">
        <w:t>ii)</w:t>
      </w:r>
      <w:r w:rsidRPr="002F463E">
        <w:tab/>
        <w:t xml:space="preserve">the </w:t>
      </w:r>
      <w:r w:rsidR="003B4413" w:rsidRPr="002F463E">
        <w:t xml:space="preserve">public utility that </w:t>
      </w:r>
      <w:r w:rsidRPr="002F463E">
        <w:t xml:space="preserve">acquires the interest is authorised </w:t>
      </w:r>
      <w:r w:rsidR="00DC120A" w:rsidRPr="002F463E">
        <w:t xml:space="preserve">by or </w:t>
      </w:r>
      <w:r w:rsidRPr="002F463E">
        <w:t>under a law of the Commonwealth, a State or a Territory to provide th</w:t>
      </w:r>
      <w:r w:rsidR="009C0883" w:rsidRPr="002F463E">
        <w:t>os</w:t>
      </w:r>
      <w:r w:rsidRPr="002F463E">
        <w:t xml:space="preserve">e </w:t>
      </w:r>
      <w:r w:rsidR="00CF0966" w:rsidRPr="002F463E">
        <w:t xml:space="preserve">products or </w:t>
      </w:r>
      <w:r w:rsidRPr="002F463E">
        <w:t>services.</w:t>
      </w:r>
    </w:p>
    <w:p w:rsidR="00F52991" w:rsidRPr="002F463E" w:rsidRDefault="00F52991" w:rsidP="00F52991">
      <w:pPr>
        <w:pStyle w:val="ActHead3"/>
        <w:pageBreakBefore/>
      </w:pPr>
      <w:bookmarkStart w:id="58" w:name="_Toc435776941"/>
      <w:r w:rsidRPr="002F463E">
        <w:rPr>
          <w:rStyle w:val="CharDivNo"/>
        </w:rPr>
        <w:t>Division</w:t>
      </w:r>
      <w:r w:rsidR="002F463E" w:rsidRPr="002F463E">
        <w:rPr>
          <w:rStyle w:val="CharDivNo"/>
        </w:rPr>
        <w:t> </w:t>
      </w:r>
      <w:r w:rsidRPr="002F463E">
        <w:rPr>
          <w:rStyle w:val="CharDivNo"/>
        </w:rPr>
        <w:t>4</w:t>
      </w:r>
      <w:r w:rsidRPr="002F463E">
        <w:t>—</w:t>
      </w:r>
      <w:r w:rsidRPr="002F463E">
        <w:rPr>
          <w:rStyle w:val="CharDivText"/>
        </w:rPr>
        <w:t>Other exemptions relating to significant and notifiable actions</w:t>
      </w:r>
      <w:bookmarkEnd w:id="58"/>
    </w:p>
    <w:p w:rsidR="004F0C0E" w:rsidRPr="002F463E" w:rsidRDefault="004F0C0E" w:rsidP="00670136">
      <w:pPr>
        <w:pStyle w:val="ActHead4"/>
      </w:pPr>
      <w:bookmarkStart w:id="59" w:name="_Toc435776942"/>
      <w:r w:rsidRPr="002F463E">
        <w:rPr>
          <w:rStyle w:val="CharSubdNo"/>
        </w:rPr>
        <w:t xml:space="preserve">Subdivision </w:t>
      </w:r>
      <w:r w:rsidR="00F52991" w:rsidRPr="002F463E">
        <w:rPr>
          <w:rStyle w:val="CharSubdNo"/>
        </w:rPr>
        <w:t>A</w:t>
      </w:r>
      <w:r w:rsidRPr="002F463E">
        <w:t>—</w:t>
      </w:r>
      <w:r w:rsidR="00F52991" w:rsidRPr="002F463E">
        <w:rPr>
          <w:rStyle w:val="CharSubdText"/>
        </w:rPr>
        <w:t xml:space="preserve">Exemptions </w:t>
      </w:r>
      <w:r w:rsidR="000E12DE" w:rsidRPr="002F463E">
        <w:rPr>
          <w:rStyle w:val="CharSubdText"/>
        </w:rPr>
        <w:t>relating to</w:t>
      </w:r>
      <w:r w:rsidR="00F52991" w:rsidRPr="002F463E">
        <w:rPr>
          <w:rStyle w:val="CharSubdText"/>
        </w:rPr>
        <w:t xml:space="preserve"> </w:t>
      </w:r>
      <w:r w:rsidR="00DC3885" w:rsidRPr="002F463E">
        <w:rPr>
          <w:rStyle w:val="CharSubdText"/>
        </w:rPr>
        <w:t>particular</w:t>
      </w:r>
      <w:r w:rsidR="00F52991" w:rsidRPr="002F463E">
        <w:rPr>
          <w:rStyle w:val="CharSubdText"/>
        </w:rPr>
        <w:t xml:space="preserve"> significant and notifiable actions</w:t>
      </w:r>
      <w:bookmarkEnd w:id="59"/>
    </w:p>
    <w:p w:rsidR="00A70C1D" w:rsidRPr="002F463E" w:rsidRDefault="00F71D83" w:rsidP="00A70C1D">
      <w:pPr>
        <w:pStyle w:val="ActHead5"/>
      </w:pPr>
      <w:bookmarkStart w:id="60" w:name="_Toc435776943"/>
      <w:r w:rsidRPr="002F463E">
        <w:rPr>
          <w:rStyle w:val="CharSectno"/>
        </w:rPr>
        <w:t>40</w:t>
      </w:r>
      <w:r w:rsidR="00A70C1D" w:rsidRPr="002F463E">
        <w:t xml:space="preserve">  Action relating to agribusinesses and agricultural land for certain investors</w:t>
      </w:r>
      <w:bookmarkEnd w:id="60"/>
    </w:p>
    <w:p w:rsidR="007E0BA2" w:rsidRPr="002F463E" w:rsidRDefault="007E0BA2" w:rsidP="00E022A4">
      <w:pPr>
        <w:pStyle w:val="SubsectionHead"/>
      </w:pPr>
      <w:r w:rsidRPr="002F463E">
        <w:t>Relevant agreement country investors—exemption in relation to agribusiness</w:t>
      </w:r>
      <w:r w:rsidR="004F3E52" w:rsidRPr="002F463E">
        <w:t>es</w:t>
      </w:r>
    </w:p>
    <w:p w:rsidR="007E0BA2" w:rsidRPr="002F463E" w:rsidRDefault="007E0BA2" w:rsidP="007E0BA2">
      <w:pPr>
        <w:pStyle w:val="subsection"/>
      </w:pPr>
      <w:r w:rsidRPr="002F463E">
        <w:tab/>
        <w:t>(1)</w:t>
      </w:r>
      <w:r w:rsidRPr="002F463E">
        <w:tab/>
        <w:t>Paragraphs 4</w:t>
      </w:r>
      <w:r w:rsidR="00DE5371" w:rsidRPr="002F463E">
        <w:t>0</w:t>
      </w:r>
      <w:r w:rsidRPr="002F463E">
        <w:t>(2)(a) and 4</w:t>
      </w:r>
      <w:r w:rsidR="00DE5371" w:rsidRPr="002F463E">
        <w:t>1</w:t>
      </w:r>
      <w:r w:rsidRPr="002F463E">
        <w:t>(2)(a) (significant action in relation to agribusinesses)</w:t>
      </w:r>
      <w:r w:rsidR="00C13BC5" w:rsidRPr="002F463E">
        <w:t xml:space="preserve"> of the Act, and any other provision of the Act to the extent that it relates to those paragraphs,</w:t>
      </w:r>
      <w:r w:rsidRPr="002F463E">
        <w:t xml:space="preserve"> do not apply in relation to relevant agreement country investors.</w:t>
      </w:r>
    </w:p>
    <w:p w:rsidR="00E022A4" w:rsidRPr="002F463E" w:rsidRDefault="002C5BE0" w:rsidP="00E022A4">
      <w:pPr>
        <w:pStyle w:val="SubsectionHead"/>
      </w:pPr>
      <w:r w:rsidRPr="002F463E">
        <w:t xml:space="preserve">Thresholds for </w:t>
      </w:r>
      <w:r w:rsidR="007E0BA2" w:rsidRPr="002F463E">
        <w:t>agricultural land</w:t>
      </w:r>
      <w:r w:rsidR="008E3321" w:rsidRPr="002F463E">
        <w:t xml:space="preserve"> acquired by certain investors</w:t>
      </w:r>
    </w:p>
    <w:p w:rsidR="00A70C1D" w:rsidRPr="002F463E" w:rsidRDefault="00A70C1D" w:rsidP="00A27085">
      <w:pPr>
        <w:pStyle w:val="subsection"/>
      </w:pPr>
      <w:r w:rsidRPr="002F463E">
        <w:tab/>
      </w:r>
      <w:r w:rsidR="00E022A4" w:rsidRPr="002F463E">
        <w:t>(</w:t>
      </w:r>
      <w:r w:rsidR="007E0BA2" w:rsidRPr="002F463E">
        <w:t>2</w:t>
      </w:r>
      <w:r w:rsidR="00E022A4" w:rsidRPr="002F463E">
        <w:t>)</w:t>
      </w:r>
      <w:r w:rsidRPr="002F463E">
        <w:tab/>
      </w:r>
      <w:r w:rsidR="00A147D5" w:rsidRPr="002F463E">
        <w:t xml:space="preserve">A </w:t>
      </w:r>
      <w:r w:rsidR="002B42B2" w:rsidRPr="002F463E">
        <w:t>relevant agreement country investor</w:t>
      </w:r>
      <w:r w:rsidR="00652456" w:rsidRPr="002F463E">
        <w:t>, or an enterprise or national of Singapore or Thailand</w:t>
      </w:r>
      <w:r w:rsidR="008E3321" w:rsidRPr="002F463E">
        <w:t xml:space="preserve"> (other than a foreign government investor)</w:t>
      </w:r>
      <w:r w:rsidR="00652456" w:rsidRPr="002F463E">
        <w:t>,</w:t>
      </w:r>
      <w:r w:rsidR="002B42B2" w:rsidRPr="002F463E">
        <w:t xml:space="preserve"> </w:t>
      </w:r>
      <w:r w:rsidR="00A147D5" w:rsidRPr="002F463E">
        <w:t xml:space="preserve">who </w:t>
      </w:r>
      <w:r w:rsidRPr="002F463E">
        <w:t xml:space="preserve">takes an action </w:t>
      </w:r>
      <w:r w:rsidR="0088605A" w:rsidRPr="002F463E">
        <w:t xml:space="preserve">relating </w:t>
      </w:r>
      <w:r w:rsidRPr="002F463E">
        <w:t xml:space="preserve">to </w:t>
      </w:r>
      <w:r w:rsidR="00BD3FCB" w:rsidRPr="002F463E">
        <w:t xml:space="preserve">an interest in </w:t>
      </w:r>
      <w:r w:rsidRPr="002F463E">
        <w:t>agricultural land</w:t>
      </w:r>
      <w:r w:rsidR="00CD302C" w:rsidRPr="002F463E">
        <w:t xml:space="preserve"> </w:t>
      </w:r>
      <w:r w:rsidRPr="002F463E">
        <w:t>may</w:t>
      </w:r>
      <w:r w:rsidR="00D131E5" w:rsidRPr="002F463E">
        <w:t>, for the purposes of subsections</w:t>
      </w:r>
      <w:r w:rsidR="002F463E" w:rsidRPr="002F463E">
        <w:t> </w:t>
      </w:r>
      <w:r w:rsidR="00D131E5" w:rsidRPr="002F463E">
        <w:t>52(2) and (3) of the Act,</w:t>
      </w:r>
      <w:r w:rsidRPr="002F463E">
        <w:t xml:space="preserve"> disregard the fact that the land is agricultural land.</w:t>
      </w:r>
    </w:p>
    <w:p w:rsidR="002C5BE0" w:rsidRPr="002F463E" w:rsidRDefault="0069477B" w:rsidP="0069477B">
      <w:pPr>
        <w:pStyle w:val="notetext"/>
      </w:pPr>
      <w:r w:rsidRPr="002F463E">
        <w:t>Note</w:t>
      </w:r>
      <w:r w:rsidR="00286DF5" w:rsidRPr="002F463E">
        <w:t xml:space="preserve"> 1</w:t>
      </w:r>
      <w:r w:rsidRPr="002F463E">
        <w:t>:</w:t>
      </w:r>
      <w:r w:rsidRPr="002F463E">
        <w:tab/>
      </w:r>
      <w:r w:rsidR="007E0BA2" w:rsidRPr="002F463E">
        <w:t>The effect of this subsection is</w:t>
      </w:r>
      <w:r w:rsidR="002C5BE0" w:rsidRPr="002F463E">
        <w:t xml:space="preserve"> that the threshold </w:t>
      </w:r>
      <w:r w:rsidR="00054D8E" w:rsidRPr="002F463E">
        <w:t xml:space="preserve">test </w:t>
      </w:r>
      <w:r w:rsidR="002C5BE0" w:rsidRPr="002F463E">
        <w:t>in</w:t>
      </w:r>
      <w:r w:rsidR="005B1EAD" w:rsidRPr="002F463E">
        <w:t>,</w:t>
      </w:r>
      <w:r w:rsidR="002C5BE0" w:rsidRPr="002F463E">
        <w:t xml:space="preserve"> </w:t>
      </w:r>
      <w:r w:rsidR="00054D8E" w:rsidRPr="002F463E">
        <w:t xml:space="preserve">and the thresholds prescribed </w:t>
      </w:r>
      <w:r w:rsidR="008E3321" w:rsidRPr="002F463E">
        <w:t>for the purposes of</w:t>
      </w:r>
      <w:r w:rsidR="005B1EAD" w:rsidRPr="002F463E">
        <w:t>,</w:t>
      </w:r>
      <w:r w:rsidR="00054D8E" w:rsidRPr="002F463E">
        <w:t xml:space="preserve"> </w:t>
      </w:r>
      <w:r w:rsidR="005B1EAD" w:rsidRPr="002F463E">
        <w:t>subsection</w:t>
      </w:r>
      <w:r w:rsidR="002F463E" w:rsidRPr="002F463E">
        <w:t> </w:t>
      </w:r>
      <w:r w:rsidR="005B1EAD" w:rsidRPr="002F463E">
        <w:t>52(</w:t>
      </w:r>
      <w:r w:rsidR="00C63DB3" w:rsidRPr="002F463E">
        <w:t>3</w:t>
      </w:r>
      <w:r w:rsidR="005B1EAD" w:rsidRPr="002F463E">
        <w:t xml:space="preserve">) </w:t>
      </w:r>
      <w:r w:rsidR="00D131E5" w:rsidRPr="002F463E">
        <w:t>(and not subsection</w:t>
      </w:r>
      <w:r w:rsidR="002F463E" w:rsidRPr="002F463E">
        <w:t> </w:t>
      </w:r>
      <w:r w:rsidR="00D131E5" w:rsidRPr="002F463E">
        <w:t xml:space="preserve">52(2)) </w:t>
      </w:r>
      <w:r w:rsidR="00C63DB3" w:rsidRPr="002F463E">
        <w:t>of the Act appl</w:t>
      </w:r>
      <w:r w:rsidR="009A7211" w:rsidRPr="002F463E">
        <w:t>y</w:t>
      </w:r>
      <w:r w:rsidR="00C63DB3" w:rsidRPr="002F463E">
        <w:t xml:space="preserve"> </w:t>
      </w:r>
      <w:r w:rsidR="002C5BE0" w:rsidRPr="002F463E">
        <w:t xml:space="preserve">in relation to </w:t>
      </w:r>
      <w:r w:rsidR="008E3321" w:rsidRPr="002F463E">
        <w:t xml:space="preserve">the </w:t>
      </w:r>
      <w:r w:rsidR="002C5BE0" w:rsidRPr="002F463E">
        <w:t>land.</w:t>
      </w:r>
    </w:p>
    <w:p w:rsidR="00286DF5" w:rsidRPr="002F463E" w:rsidRDefault="00286DF5" w:rsidP="0069477B">
      <w:pPr>
        <w:pStyle w:val="notetext"/>
      </w:pPr>
      <w:r w:rsidRPr="002F463E">
        <w:t>Note 2:</w:t>
      </w:r>
      <w:r w:rsidRPr="002F463E">
        <w:tab/>
      </w:r>
      <w:r w:rsidR="00DC615C" w:rsidRPr="002F463E">
        <w:t>A</w:t>
      </w:r>
      <w:r w:rsidRPr="002F463E">
        <w:t xml:space="preserve">gricultural land that is not used wholly </w:t>
      </w:r>
      <w:r w:rsidR="00F870C2" w:rsidRPr="002F463E">
        <w:t>and</w:t>
      </w:r>
      <w:r w:rsidRPr="002F463E">
        <w:t xml:space="preserve"> exclusively for a primary production business may also be residential land or commercial land.</w:t>
      </w:r>
    </w:p>
    <w:p w:rsidR="002C5BE0" w:rsidRPr="002F463E" w:rsidRDefault="002C5BE0" w:rsidP="002C5BE0">
      <w:pPr>
        <w:pStyle w:val="SubsectionHead"/>
      </w:pPr>
      <w:r w:rsidRPr="002F463E">
        <w:t>Land entities</w:t>
      </w:r>
    </w:p>
    <w:p w:rsidR="002C5BE0" w:rsidRPr="002F463E" w:rsidRDefault="002C5BE0" w:rsidP="002C5BE0">
      <w:pPr>
        <w:pStyle w:val="subsection"/>
      </w:pPr>
      <w:r w:rsidRPr="002F463E">
        <w:tab/>
        <w:t>(3)</w:t>
      </w:r>
      <w:r w:rsidRPr="002F463E">
        <w:tab/>
        <w:t>A relevant agreement country investor, or an enterprise or national of Singapore or Thailand</w:t>
      </w:r>
      <w:r w:rsidR="008E3321" w:rsidRPr="002F463E">
        <w:t xml:space="preserve"> (other than a foreign government investor)</w:t>
      </w:r>
      <w:r w:rsidRPr="002F463E">
        <w:t>, who takes an action relating to an interest in agricultural land that is used wholly and exclusively for a primary production business may</w:t>
      </w:r>
      <w:r w:rsidR="006A173C" w:rsidRPr="002F463E">
        <w:t>, for the purposes of section</w:t>
      </w:r>
      <w:r w:rsidR="002F463E" w:rsidRPr="002F463E">
        <w:t> </w:t>
      </w:r>
      <w:r w:rsidR="006A173C" w:rsidRPr="002F463E">
        <w:t>1</w:t>
      </w:r>
      <w:r w:rsidR="000B7870" w:rsidRPr="002F463E">
        <w:t>3</w:t>
      </w:r>
      <w:r w:rsidR="006A173C" w:rsidRPr="002F463E">
        <w:t xml:space="preserve"> of this instrument,</w:t>
      </w:r>
      <w:r w:rsidRPr="002F463E">
        <w:t xml:space="preserve"> disregard the fact that the land is agricultural land.</w:t>
      </w:r>
    </w:p>
    <w:p w:rsidR="00E808C6" w:rsidRPr="002F463E" w:rsidRDefault="00E808C6" w:rsidP="00E808C6">
      <w:pPr>
        <w:pStyle w:val="notetext"/>
      </w:pPr>
      <w:r w:rsidRPr="002F463E">
        <w:t>Note:</w:t>
      </w:r>
      <w:r w:rsidRPr="002F463E">
        <w:tab/>
        <w:t xml:space="preserve">The effect of this subsection is that such land is disregarded </w:t>
      </w:r>
      <w:r w:rsidR="006501DC" w:rsidRPr="002F463E">
        <w:t xml:space="preserve">entirely </w:t>
      </w:r>
      <w:r w:rsidRPr="002F463E">
        <w:t xml:space="preserve">in working out whether an entity is a land entity for the purposes of </w:t>
      </w:r>
      <w:r w:rsidR="008E3321" w:rsidRPr="002F463E">
        <w:t xml:space="preserve">that </w:t>
      </w:r>
      <w:r w:rsidRPr="002F463E">
        <w:t>section.</w:t>
      </w:r>
    </w:p>
    <w:p w:rsidR="00B40867" w:rsidRPr="002F463E" w:rsidRDefault="00B40867" w:rsidP="00B40867">
      <w:pPr>
        <w:pStyle w:val="subsection"/>
      </w:pPr>
      <w:r w:rsidRPr="002F463E">
        <w:tab/>
        <w:t>(</w:t>
      </w:r>
      <w:r w:rsidR="002C5BE0" w:rsidRPr="002F463E">
        <w:t>4</w:t>
      </w:r>
      <w:r w:rsidRPr="002F463E">
        <w:t>)</w:t>
      </w:r>
      <w:r w:rsidRPr="002F463E">
        <w:tab/>
        <w:t xml:space="preserve">To avoid doubt, an action taken in relation to an interest in agricultural land </w:t>
      </w:r>
      <w:r w:rsidR="004A5242" w:rsidRPr="002F463E">
        <w:t xml:space="preserve">that is used wholly and exclusively for a primary production business </w:t>
      </w:r>
      <w:r w:rsidRPr="002F463E">
        <w:t xml:space="preserve">includes </w:t>
      </w:r>
      <w:r w:rsidR="00EB2048" w:rsidRPr="002F463E">
        <w:t xml:space="preserve">an </w:t>
      </w:r>
      <w:r w:rsidRPr="002F463E">
        <w:t xml:space="preserve">action </w:t>
      </w:r>
      <w:r w:rsidR="00EB2048" w:rsidRPr="002F463E">
        <w:t xml:space="preserve">taken </w:t>
      </w:r>
      <w:r w:rsidRPr="002F463E">
        <w:t xml:space="preserve">by acquiring a </w:t>
      </w:r>
      <w:r w:rsidR="005A462E" w:rsidRPr="002F463E">
        <w:t xml:space="preserve">security in a land entity </w:t>
      </w:r>
      <w:r w:rsidR="004A5242" w:rsidRPr="002F463E">
        <w:t xml:space="preserve">that holds agricultural land </w:t>
      </w:r>
      <w:r w:rsidR="00A041DB" w:rsidRPr="002F463E">
        <w:t xml:space="preserve">that </w:t>
      </w:r>
      <w:r w:rsidR="004A5242" w:rsidRPr="002F463E">
        <w:t>is used wholly and exclusively for a primary production business</w:t>
      </w:r>
      <w:r w:rsidR="00420153" w:rsidRPr="002F463E">
        <w:t>.</w:t>
      </w:r>
    </w:p>
    <w:p w:rsidR="00F52991" w:rsidRPr="002F463E" w:rsidRDefault="00F71D83" w:rsidP="00F52991">
      <w:pPr>
        <w:pStyle w:val="ActHead5"/>
      </w:pPr>
      <w:bookmarkStart w:id="61" w:name="_Toc435776944"/>
      <w:r w:rsidRPr="002F463E">
        <w:rPr>
          <w:rStyle w:val="CharSectno"/>
        </w:rPr>
        <w:t>41</w:t>
      </w:r>
      <w:r w:rsidR="00F52991" w:rsidRPr="002F463E">
        <w:t xml:space="preserve">  Exemptions for certain acquisitions</w:t>
      </w:r>
      <w:bookmarkEnd w:id="61"/>
    </w:p>
    <w:p w:rsidR="00F52991" w:rsidRPr="002F463E" w:rsidRDefault="00F52991" w:rsidP="00F52991">
      <w:pPr>
        <w:pStyle w:val="subsection"/>
      </w:pPr>
      <w:r w:rsidRPr="002F463E">
        <w:tab/>
        <w:t>(1)</w:t>
      </w:r>
      <w:r w:rsidRPr="002F463E">
        <w:tab/>
        <w:t>This section applies for the following provisions:</w:t>
      </w:r>
    </w:p>
    <w:p w:rsidR="00F52991" w:rsidRPr="002F463E" w:rsidRDefault="00F52991" w:rsidP="00F52991">
      <w:pPr>
        <w:pStyle w:val="paragraph"/>
      </w:pPr>
      <w:r w:rsidRPr="002F463E">
        <w:tab/>
        <w:t>(a)</w:t>
      </w:r>
      <w:r w:rsidRPr="002F463E">
        <w:tab/>
        <w:t>Division</w:t>
      </w:r>
      <w:r w:rsidR="002F463E" w:rsidRPr="002F463E">
        <w:t> </w:t>
      </w:r>
      <w:r w:rsidRPr="002F463E">
        <w:t>3 of Part</w:t>
      </w:r>
      <w:r w:rsidR="002F463E" w:rsidRPr="002F463E">
        <w:t> </w:t>
      </w:r>
      <w:r w:rsidRPr="002F463E">
        <w:t xml:space="preserve">2 of the Act (meaning of </w:t>
      </w:r>
      <w:r w:rsidRPr="002F463E">
        <w:rPr>
          <w:b/>
          <w:i/>
        </w:rPr>
        <w:t>notifiable action</w:t>
      </w:r>
      <w:r w:rsidRPr="002F463E">
        <w:t>);</w:t>
      </w:r>
    </w:p>
    <w:p w:rsidR="00F52991" w:rsidRPr="002F463E" w:rsidRDefault="00F52991" w:rsidP="00F52991">
      <w:pPr>
        <w:pStyle w:val="paragraph"/>
      </w:pPr>
      <w:r w:rsidRPr="002F463E">
        <w:tab/>
        <w:t>(b)</w:t>
      </w:r>
      <w:r w:rsidRPr="002F463E">
        <w:tab/>
        <w:t>Part</w:t>
      </w:r>
      <w:r w:rsidR="002F463E" w:rsidRPr="002F463E">
        <w:t> </w:t>
      </w:r>
      <w:r w:rsidRPr="002F463E">
        <w:t>4 of the Act (notice of notifiable actions and significant actions);</w:t>
      </w:r>
    </w:p>
    <w:p w:rsidR="00F52991" w:rsidRPr="002F463E" w:rsidRDefault="00F52991" w:rsidP="00F52991">
      <w:pPr>
        <w:pStyle w:val="paragraph"/>
      </w:pPr>
      <w:r w:rsidRPr="002F463E">
        <w:tab/>
        <w:t>(c)</w:t>
      </w:r>
      <w:r w:rsidRPr="002F463E">
        <w:tab/>
        <w:t>any other provision of the Act to the extent that it relates to either of those provisions.</w:t>
      </w:r>
    </w:p>
    <w:p w:rsidR="00F52991" w:rsidRPr="002F463E" w:rsidRDefault="00F52991" w:rsidP="00F52991">
      <w:pPr>
        <w:pStyle w:val="subsection"/>
      </w:pPr>
      <w:r w:rsidRPr="002F463E">
        <w:tab/>
        <w:t>(2)</w:t>
      </w:r>
      <w:r w:rsidRPr="002F463E">
        <w:tab/>
        <w:t xml:space="preserve">The provisions specified in </w:t>
      </w:r>
      <w:r w:rsidR="002F463E" w:rsidRPr="002F463E">
        <w:t>subsection (</w:t>
      </w:r>
      <w:r w:rsidRPr="002F463E">
        <w:t>1) of this section do not apply in relation to an acquisition of an interest in securities in an entity (including securities in a land entity) if:</w:t>
      </w:r>
    </w:p>
    <w:p w:rsidR="00F52991" w:rsidRPr="002F463E" w:rsidRDefault="00F52991" w:rsidP="00F52991">
      <w:pPr>
        <w:pStyle w:val="paragraph"/>
      </w:pPr>
      <w:r w:rsidRPr="002F463E">
        <w:tab/>
        <w:t>(a)</w:t>
      </w:r>
      <w:r w:rsidRPr="002F463E">
        <w:tab/>
        <w:t>both of the following apply:</w:t>
      </w:r>
    </w:p>
    <w:p w:rsidR="00F52991" w:rsidRPr="002F463E" w:rsidRDefault="00F52991" w:rsidP="00F52991">
      <w:pPr>
        <w:pStyle w:val="paragraphsub"/>
      </w:pPr>
      <w:r w:rsidRPr="002F463E">
        <w:tab/>
        <w:t>(</w:t>
      </w:r>
      <w:proofErr w:type="spellStart"/>
      <w:r w:rsidRPr="002F463E">
        <w:t>i</w:t>
      </w:r>
      <w:proofErr w:type="spellEnd"/>
      <w:r w:rsidRPr="002F463E">
        <w:t>)</w:t>
      </w:r>
      <w:r w:rsidRPr="002F463E">
        <w:tab/>
        <w:t>the acquisition is under a rights issue;</w:t>
      </w:r>
    </w:p>
    <w:p w:rsidR="00F52991" w:rsidRPr="002F463E" w:rsidRDefault="00F52991" w:rsidP="00F52991">
      <w:pPr>
        <w:pStyle w:val="paragraphsub"/>
      </w:pPr>
      <w:r w:rsidRPr="002F463E">
        <w:tab/>
        <w:t>(ii)</w:t>
      </w:r>
      <w:r w:rsidRPr="002F463E">
        <w:tab/>
        <w:t>the interest has not been previously offered for issue under the rights issue; or</w:t>
      </w:r>
    </w:p>
    <w:p w:rsidR="00F52991" w:rsidRPr="002F463E" w:rsidRDefault="00F52991" w:rsidP="00F52991">
      <w:pPr>
        <w:pStyle w:val="paragraph"/>
      </w:pPr>
      <w:r w:rsidRPr="002F463E">
        <w:tab/>
        <w:t>(b)</w:t>
      </w:r>
      <w:r w:rsidRPr="002F463E">
        <w:tab/>
        <w:t>all of the following apply:</w:t>
      </w:r>
    </w:p>
    <w:p w:rsidR="00F52991" w:rsidRPr="002F463E" w:rsidRDefault="00F52991" w:rsidP="00F52991">
      <w:pPr>
        <w:pStyle w:val="paragraphsub"/>
      </w:pPr>
      <w:r w:rsidRPr="002F463E">
        <w:tab/>
        <w:t>(</w:t>
      </w:r>
      <w:proofErr w:type="spellStart"/>
      <w:r w:rsidRPr="002F463E">
        <w:t>i</w:t>
      </w:r>
      <w:proofErr w:type="spellEnd"/>
      <w:r w:rsidRPr="002F463E">
        <w:t>)</w:t>
      </w:r>
      <w:r w:rsidRPr="002F463E">
        <w:tab/>
        <w:t>the entity is listed for quotation in the official list of a stock exchange in Australia;</w:t>
      </w:r>
    </w:p>
    <w:p w:rsidR="00F52991" w:rsidRPr="002F463E" w:rsidRDefault="00F52991" w:rsidP="00F52991">
      <w:pPr>
        <w:pStyle w:val="paragraphsub"/>
      </w:pPr>
      <w:r w:rsidRPr="002F463E">
        <w:tab/>
        <w:t>(ii)</w:t>
      </w:r>
      <w:r w:rsidRPr="002F463E">
        <w:tab/>
        <w:t>that listing is the entity’s primary listing in an official list of a stock exchange;</w:t>
      </w:r>
    </w:p>
    <w:p w:rsidR="00F52991" w:rsidRPr="002F463E" w:rsidRDefault="00F52991" w:rsidP="00F52991">
      <w:pPr>
        <w:pStyle w:val="paragraphsub"/>
      </w:pPr>
      <w:r w:rsidRPr="002F463E">
        <w:tab/>
        <w:t>(iii)</w:t>
      </w:r>
      <w:r w:rsidRPr="002F463E">
        <w:tab/>
        <w:t>the acquisition is under a dividend reinvestment plan, a bonus share plan, a distribution reinvestment plan or a switching facility.</w:t>
      </w:r>
    </w:p>
    <w:p w:rsidR="00F00057" w:rsidRPr="002F463E" w:rsidRDefault="00F00057" w:rsidP="00F00057">
      <w:pPr>
        <w:pStyle w:val="ActHead4"/>
      </w:pPr>
      <w:bookmarkStart w:id="62" w:name="_Toc435776945"/>
      <w:r w:rsidRPr="002F463E">
        <w:rPr>
          <w:rStyle w:val="CharSubdNo"/>
        </w:rPr>
        <w:t xml:space="preserve">Subdivision </w:t>
      </w:r>
      <w:r w:rsidR="00F52991" w:rsidRPr="002F463E">
        <w:rPr>
          <w:rStyle w:val="CharSubdNo"/>
        </w:rPr>
        <w:t>B</w:t>
      </w:r>
      <w:r w:rsidRPr="002F463E">
        <w:t>—</w:t>
      </w:r>
      <w:r w:rsidRPr="002F463E">
        <w:rPr>
          <w:rStyle w:val="CharSubdText"/>
        </w:rPr>
        <w:t>Exemption certificates</w:t>
      </w:r>
      <w:bookmarkEnd w:id="62"/>
    </w:p>
    <w:p w:rsidR="00F00057" w:rsidRPr="002F463E" w:rsidRDefault="00F71D83" w:rsidP="00F00057">
      <w:pPr>
        <w:pStyle w:val="ActHead5"/>
      </w:pPr>
      <w:bookmarkStart w:id="63" w:name="_Toc435776946"/>
      <w:r w:rsidRPr="002F463E">
        <w:rPr>
          <w:rStyle w:val="CharSectno"/>
        </w:rPr>
        <w:t>42</w:t>
      </w:r>
      <w:r w:rsidR="00F00057" w:rsidRPr="002F463E">
        <w:t xml:space="preserve">  Exemption certificates for underwrit</w:t>
      </w:r>
      <w:r w:rsidR="00964F97" w:rsidRPr="002F463E">
        <w:t>ers</w:t>
      </w:r>
      <w:bookmarkEnd w:id="63"/>
    </w:p>
    <w:p w:rsidR="00F00057" w:rsidRPr="002F463E" w:rsidRDefault="00F00057" w:rsidP="00F00057">
      <w:pPr>
        <w:pStyle w:val="subsection"/>
      </w:pPr>
      <w:r w:rsidRPr="002F463E">
        <w:tab/>
        <w:t>(1)</w:t>
      </w:r>
      <w:r w:rsidRPr="002F463E">
        <w:tab/>
        <w:t>A foreign person may apply for a certificate under this section if:</w:t>
      </w:r>
    </w:p>
    <w:p w:rsidR="00D131E5" w:rsidRPr="002F463E" w:rsidRDefault="00D131E5" w:rsidP="00D131E5">
      <w:pPr>
        <w:pStyle w:val="paragraph"/>
      </w:pPr>
      <w:r w:rsidRPr="002F463E">
        <w:tab/>
        <w:t>(a)</w:t>
      </w:r>
      <w:r w:rsidRPr="002F463E">
        <w:tab/>
        <w:t xml:space="preserve">the </w:t>
      </w:r>
      <w:r w:rsidR="00607897" w:rsidRPr="002F463E">
        <w:t xml:space="preserve">foreign person </w:t>
      </w:r>
      <w:r w:rsidRPr="002F463E">
        <w:t>has a business of underwriting securities; and</w:t>
      </w:r>
    </w:p>
    <w:p w:rsidR="00F00057" w:rsidRPr="002F463E" w:rsidRDefault="00F00057" w:rsidP="00F00057">
      <w:pPr>
        <w:pStyle w:val="paragraph"/>
      </w:pPr>
      <w:r w:rsidRPr="002F463E">
        <w:tab/>
        <w:t>(</w:t>
      </w:r>
      <w:r w:rsidR="00D131E5" w:rsidRPr="002F463E">
        <w:t>b</w:t>
      </w:r>
      <w:r w:rsidRPr="002F463E">
        <w:t>)</w:t>
      </w:r>
      <w:r w:rsidRPr="002F463E">
        <w:tab/>
        <w:t xml:space="preserve">the </w:t>
      </w:r>
      <w:r w:rsidR="00607897" w:rsidRPr="002F463E">
        <w:t xml:space="preserve">foreign person </w:t>
      </w:r>
      <w:r w:rsidR="00EB65DB" w:rsidRPr="002F463E">
        <w:t xml:space="preserve">or any other foreign person </w:t>
      </w:r>
      <w:r w:rsidRPr="002F463E">
        <w:t>propose</w:t>
      </w:r>
      <w:r w:rsidR="00EF36AA" w:rsidRPr="002F463E">
        <w:t>s</w:t>
      </w:r>
      <w:r w:rsidR="00DB15B9" w:rsidRPr="002F463E">
        <w:t xml:space="preserve"> to acquire</w:t>
      </w:r>
      <w:r w:rsidRPr="002F463E">
        <w:t xml:space="preserve"> kinds of interests in securities</w:t>
      </w:r>
      <w:r w:rsidR="00DB15B9" w:rsidRPr="002F463E">
        <w:t xml:space="preserve"> (including securities of </w:t>
      </w:r>
      <w:r w:rsidR="00DC120A" w:rsidRPr="002F463E">
        <w:t>land entities)</w:t>
      </w:r>
      <w:r w:rsidRPr="002F463E">
        <w:t>; and</w:t>
      </w:r>
    </w:p>
    <w:p w:rsidR="00F00057" w:rsidRPr="002F463E" w:rsidRDefault="00F00057" w:rsidP="00F00057">
      <w:pPr>
        <w:pStyle w:val="paragraph"/>
      </w:pPr>
      <w:r w:rsidRPr="002F463E">
        <w:tab/>
        <w:t>(</w:t>
      </w:r>
      <w:r w:rsidR="00D131E5" w:rsidRPr="002F463E">
        <w:t>c</w:t>
      </w:r>
      <w:r w:rsidRPr="002F463E">
        <w:t>)</w:t>
      </w:r>
      <w:r w:rsidRPr="002F463E">
        <w:tab/>
        <w:t>th</w:t>
      </w:r>
      <w:r w:rsidR="00EB65DB" w:rsidRPr="002F463E">
        <w:t>at</w:t>
      </w:r>
      <w:r w:rsidRPr="002F463E">
        <w:t xml:space="preserve"> </w:t>
      </w:r>
      <w:r w:rsidR="008E3321" w:rsidRPr="002F463E">
        <w:t xml:space="preserve">person </w:t>
      </w:r>
      <w:r w:rsidR="00EF36AA" w:rsidRPr="002F463E">
        <w:t>propose</w:t>
      </w:r>
      <w:r w:rsidR="00200BB7" w:rsidRPr="002F463E">
        <w:t>s</w:t>
      </w:r>
      <w:r w:rsidR="00EF36AA" w:rsidRPr="002F463E">
        <w:t xml:space="preserve"> to</w:t>
      </w:r>
      <w:r w:rsidRPr="002F463E">
        <w:t xml:space="preserve"> acquire the interests </w:t>
      </w:r>
      <w:r w:rsidR="00D131E5" w:rsidRPr="002F463E">
        <w:t xml:space="preserve">for the purposes of, or </w:t>
      </w:r>
      <w:r w:rsidRPr="002F463E">
        <w:t>in the course of</w:t>
      </w:r>
      <w:r w:rsidR="00D131E5" w:rsidRPr="002F463E">
        <w:t>,</w:t>
      </w:r>
      <w:r w:rsidRPr="002F463E">
        <w:t xml:space="preserve"> the </w:t>
      </w:r>
      <w:r w:rsidR="00606242" w:rsidRPr="002F463E">
        <w:t xml:space="preserve">foreign person’s </w:t>
      </w:r>
      <w:r w:rsidRPr="002F463E">
        <w:t>business</w:t>
      </w:r>
      <w:r w:rsidR="00A25AE7" w:rsidRPr="002F463E">
        <w:t xml:space="preserve"> of underwriting securities</w:t>
      </w:r>
      <w:r w:rsidRPr="002F463E">
        <w:t>.</w:t>
      </w:r>
    </w:p>
    <w:p w:rsidR="00915B86" w:rsidRPr="002F463E" w:rsidRDefault="00915B86" w:rsidP="00F00057">
      <w:pPr>
        <w:pStyle w:val="notetext"/>
      </w:pPr>
      <w:r w:rsidRPr="002F463E">
        <w:t>Note 1:</w:t>
      </w:r>
      <w:r w:rsidRPr="002F463E">
        <w:tab/>
        <w:t xml:space="preserve">An acquisition of an interest in securities </w:t>
      </w:r>
      <w:r w:rsidR="00514541" w:rsidRPr="002F463E">
        <w:t xml:space="preserve">of a kind specified in the certificate </w:t>
      </w:r>
      <w:r w:rsidRPr="002F463E">
        <w:t xml:space="preserve">by </w:t>
      </w:r>
      <w:r w:rsidR="00514541" w:rsidRPr="002F463E">
        <w:t>the</w:t>
      </w:r>
      <w:r w:rsidRPr="002F463E">
        <w:t xml:space="preserve"> foreign person specified in </w:t>
      </w:r>
      <w:r w:rsidR="00514541" w:rsidRPr="002F463E">
        <w:t>the</w:t>
      </w:r>
      <w:r w:rsidRPr="002F463E">
        <w:t xml:space="preserve"> certificate is generally not a significant action or a notifiable action (see section</w:t>
      </w:r>
      <w:r w:rsidR="002F463E" w:rsidRPr="002F463E">
        <w:t> </w:t>
      </w:r>
      <w:r w:rsidR="00F71D83" w:rsidRPr="002F463E">
        <w:t>58</w:t>
      </w:r>
      <w:r w:rsidRPr="002F463E">
        <w:t>).</w:t>
      </w:r>
    </w:p>
    <w:p w:rsidR="00F00057" w:rsidRPr="002F463E" w:rsidRDefault="00F00057" w:rsidP="00F00057">
      <w:pPr>
        <w:pStyle w:val="notetext"/>
      </w:pPr>
      <w:r w:rsidRPr="002F463E">
        <w:t>Note</w:t>
      </w:r>
      <w:r w:rsidR="00A25AE7" w:rsidRPr="002F463E">
        <w:t xml:space="preserve"> </w:t>
      </w:r>
      <w:r w:rsidR="00970BD7" w:rsidRPr="002F463E">
        <w:t>2</w:t>
      </w:r>
      <w:r w:rsidRPr="002F463E">
        <w:t>:</w:t>
      </w:r>
      <w:r w:rsidRPr="002F463E">
        <w:tab/>
        <w:t>See also Part</w:t>
      </w:r>
      <w:r w:rsidR="002F463E" w:rsidRPr="002F463E">
        <w:t> </w:t>
      </w:r>
      <w:r w:rsidRPr="002F463E">
        <w:t>6 (fees) and section</w:t>
      </w:r>
      <w:r w:rsidR="002F463E" w:rsidRPr="002F463E">
        <w:t> </w:t>
      </w:r>
      <w:r w:rsidR="005832EB" w:rsidRPr="002F463E">
        <w:t>1</w:t>
      </w:r>
      <w:r w:rsidR="00DE5371" w:rsidRPr="002F463E">
        <w:t>35</w:t>
      </w:r>
      <w:r w:rsidRPr="002F463E">
        <w:t xml:space="preserve"> (</w:t>
      </w:r>
      <w:r w:rsidR="00A25AE7" w:rsidRPr="002F463E">
        <w:t>manner</w:t>
      </w:r>
      <w:r w:rsidRPr="002F463E">
        <w:t xml:space="preserve"> of notification and application) of the Act.</w:t>
      </w:r>
    </w:p>
    <w:p w:rsidR="00A25AE7" w:rsidRPr="002F463E" w:rsidRDefault="00A25AE7" w:rsidP="00F00057">
      <w:pPr>
        <w:pStyle w:val="notetext"/>
      </w:pPr>
      <w:r w:rsidRPr="002F463E">
        <w:t xml:space="preserve">Note </w:t>
      </w:r>
      <w:r w:rsidR="00970BD7" w:rsidRPr="002F463E">
        <w:t>3</w:t>
      </w:r>
      <w:r w:rsidRPr="002F463E">
        <w:t>:</w:t>
      </w:r>
      <w:r w:rsidRPr="002F463E">
        <w:tab/>
        <w:t>Underwrite includes sub</w:t>
      </w:r>
      <w:r w:rsidR="002F463E">
        <w:noBreakHyphen/>
      </w:r>
      <w:r w:rsidRPr="002F463E">
        <w:t>underwrite (see section</w:t>
      </w:r>
      <w:r w:rsidR="002F463E" w:rsidRPr="002F463E">
        <w:t> </w:t>
      </w:r>
      <w:r w:rsidRPr="002F463E">
        <w:t xml:space="preserve">9 of the </w:t>
      </w:r>
      <w:r w:rsidRPr="002F463E">
        <w:rPr>
          <w:i/>
        </w:rPr>
        <w:t>Corporations Act 2001</w:t>
      </w:r>
      <w:r w:rsidRPr="002F463E">
        <w:t>).</w:t>
      </w:r>
    </w:p>
    <w:p w:rsidR="00F00057" w:rsidRPr="002F463E" w:rsidRDefault="00F00057" w:rsidP="00F00057">
      <w:pPr>
        <w:pStyle w:val="subsection"/>
      </w:pPr>
      <w:r w:rsidRPr="002F463E">
        <w:tab/>
        <w:t>(2)</w:t>
      </w:r>
      <w:r w:rsidRPr="002F463E">
        <w:tab/>
        <w:t xml:space="preserve">The Treasurer may give a certificate if the Treasurer is satisfied that acquisitions of those kinds of interests by that foreign person </w:t>
      </w:r>
      <w:r w:rsidR="00851399" w:rsidRPr="002F463E">
        <w:t>are</w:t>
      </w:r>
      <w:r w:rsidRPr="002F463E">
        <w:t xml:space="preserve"> not contrary to the national interest.</w:t>
      </w:r>
    </w:p>
    <w:p w:rsidR="00F00057" w:rsidRPr="002F463E" w:rsidRDefault="00F00057" w:rsidP="00F00057">
      <w:pPr>
        <w:pStyle w:val="subsection"/>
      </w:pPr>
      <w:r w:rsidRPr="002F463E">
        <w:tab/>
        <w:t>(3)</w:t>
      </w:r>
      <w:r w:rsidRPr="002F463E">
        <w:tab/>
        <w:t>The certificate must specify:</w:t>
      </w:r>
    </w:p>
    <w:p w:rsidR="00F00057" w:rsidRPr="002F463E" w:rsidRDefault="00F00057" w:rsidP="00F00057">
      <w:pPr>
        <w:pStyle w:val="paragraph"/>
      </w:pPr>
      <w:r w:rsidRPr="002F463E">
        <w:tab/>
        <w:t>(a)</w:t>
      </w:r>
      <w:r w:rsidRPr="002F463E">
        <w:tab/>
        <w:t>the person (who may not yet be incorporated or established) to whom the certificate relates; and</w:t>
      </w:r>
    </w:p>
    <w:p w:rsidR="00F00057" w:rsidRPr="002F463E" w:rsidRDefault="00F00057" w:rsidP="00F00057">
      <w:pPr>
        <w:pStyle w:val="paragraph"/>
      </w:pPr>
      <w:r w:rsidRPr="002F463E">
        <w:tab/>
        <w:t>(b)</w:t>
      </w:r>
      <w:r w:rsidRPr="002F463E">
        <w:tab/>
        <w:t>the kinds of interests in securities to which the certificate relates.</w:t>
      </w:r>
    </w:p>
    <w:p w:rsidR="00F00057" w:rsidRPr="002F463E" w:rsidRDefault="00F00057" w:rsidP="00F00057">
      <w:pPr>
        <w:pStyle w:val="notetext"/>
      </w:pPr>
      <w:r w:rsidRPr="002F463E">
        <w:t>Note:</w:t>
      </w:r>
      <w:r w:rsidRPr="002F463E">
        <w:tab/>
        <w:t>For other things that the certificate may specify, see section</w:t>
      </w:r>
      <w:r w:rsidR="002F463E" w:rsidRPr="002F463E">
        <w:t> </w:t>
      </w:r>
      <w:r w:rsidR="00DE5371" w:rsidRPr="002F463E">
        <w:t>60</w:t>
      </w:r>
      <w:r w:rsidRPr="002F463E">
        <w:t xml:space="preserve"> of the Act.</w:t>
      </w:r>
    </w:p>
    <w:p w:rsidR="005C3ABF" w:rsidRPr="002F463E" w:rsidRDefault="00F71D83" w:rsidP="005C3ABF">
      <w:pPr>
        <w:pStyle w:val="ActHead5"/>
      </w:pPr>
      <w:bookmarkStart w:id="64" w:name="_Toc435776947"/>
      <w:r w:rsidRPr="002F463E">
        <w:rPr>
          <w:rStyle w:val="CharSectno"/>
        </w:rPr>
        <w:t>43</w:t>
      </w:r>
      <w:r w:rsidR="005C3ABF" w:rsidRPr="002F463E">
        <w:t xml:space="preserve">  Exemption certificates for certain interests in tenements</w:t>
      </w:r>
      <w:r w:rsidR="00D4417A" w:rsidRPr="002F463E">
        <w:t xml:space="preserve"> and mining, production or exploration entities</w:t>
      </w:r>
      <w:bookmarkEnd w:id="64"/>
    </w:p>
    <w:p w:rsidR="00B738A4" w:rsidRPr="002F463E" w:rsidRDefault="005C3ABF" w:rsidP="007246BB">
      <w:pPr>
        <w:pStyle w:val="subsection"/>
      </w:pPr>
      <w:r w:rsidRPr="002F463E">
        <w:tab/>
        <w:t>(1)</w:t>
      </w:r>
      <w:r w:rsidRPr="002F463E">
        <w:tab/>
        <w:t>A foreign person may apply for a certificate under this section if</w:t>
      </w:r>
      <w:r w:rsidR="007246BB" w:rsidRPr="002F463E">
        <w:t xml:space="preserve"> </w:t>
      </w:r>
      <w:r w:rsidRPr="002F463E">
        <w:t>the foreign person or any other foreign person proposes to acquire</w:t>
      </w:r>
      <w:r w:rsidR="00B738A4" w:rsidRPr="002F463E">
        <w:t>:</w:t>
      </w:r>
    </w:p>
    <w:p w:rsidR="001A1544" w:rsidRPr="002F463E" w:rsidRDefault="00B738A4" w:rsidP="00B738A4">
      <w:pPr>
        <w:pStyle w:val="paragraph"/>
      </w:pPr>
      <w:r w:rsidRPr="002F463E">
        <w:tab/>
        <w:t>(a)</w:t>
      </w:r>
      <w:r w:rsidRPr="002F463E">
        <w:tab/>
      </w:r>
      <w:r w:rsidR="001A1544" w:rsidRPr="002F463E">
        <w:t>either:</w:t>
      </w:r>
    </w:p>
    <w:p w:rsidR="007246BB" w:rsidRPr="002F463E" w:rsidRDefault="001A1544" w:rsidP="001A1544">
      <w:pPr>
        <w:pStyle w:val="paragraphsub"/>
      </w:pPr>
      <w:r w:rsidRPr="002F463E">
        <w:tab/>
        <w:t>(</w:t>
      </w:r>
      <w:proofErr w:type="spellStart"/>
      <w:r w:rsidRPr="002F463E">
        <w:t>i</w:t>
      </w:r>
      <w:proofErr w:type="spellEnd"/>
      <w:r w:rsidRPr="002F463E">
        <w:t>)</w:t>
      </w:r>
      <w:r w:rsidRPr="002F463E">
        <w:tab/>
      </w:r>
      <w:r w:rsidR="005C3ABF" w:rsidRPr="002F463E">
        <w:t>one or more kinds of interest</w:t>
      </w:r>
      <w:r w:rsidR="00DC3885" w:rsidRPr="002F463E">
        <w:t>s</w:t>
      </w:r>
      <w:r w:rsidR="005C3ABF" w:rsidRPr="002F463E">
        <w:t xml:space="preserve"> in a tenement</w:t>
      </w:r>
      <w:r w:rsidRPr="002F463E">
        <w:t>; or</w:t>
      </w:r>
    </w:p>
    <w:p w:rsidR="001A1544" w:rsidRPr="002F463E" w:rsidRDefault="001A1544" w:rsidP="001A1544">
      <w:pPr>
        <w:pStyle w:val="paragraphsub"/>
      </w:pPr>
      <w:r w:rsidRPr="002F463E">
        <w:tab/>
        <w:t>(ii)</w:t>
      </w:r>
      <w:r w:rsidRPr="002F463E">
        <w:tab/>
      </w:r>
      <w:r w:rsidR="00D4417A" w:rsidRPr="002F463E">
        <w:t>one or more kinds of interest</w:t>
      </w:r>
      <w:r w:rsidR="00DC3885" w:rsidRPr="002F463E">
        <w:t>s</w:t>
      </w:r>
      <w:r w:rsidR="00D4417A" w:rsidRPr="002F463E">
        <w:t xml:space="preserve"> in </w:t>
      </w:r>
      <w:r w:rsidRPr="002F463E">
        <w:t>securities in a mining, production or exploration entity; and</w:t>
      </w:r>
    </w:p>
    <w:p w:rsidR="00B738A4" w:rsidRPr="002F463E" w:rsidRDefault="00B738A4" w:rsidP="00B738A4">
      <w:pPr>
        <w:pStyle w:val="paragraph"/>
      </w:pPr>
      <w:r w:rsidRPr="002F463E">
        <w:tab/>
        <w:t>(b)</w:t>
      </w:r>
      <w:r w:rsidRPr="002F463E">
        <w:tab/>
        <w:t>th</w:t>
      </w:r>
      <w:r w:rsidR="001A1544" w:rsidRPr="002F463E">
        <w:t>ose kind</w:t>
      </w:r>
      <w:r w:rsidR="00950EE4" w:rsidRPr="002F463E">
        <w:t>s</w:t>
      </w:r>
      <w:r w:rsidR="001A1544" w:rsidRPr="002F463E">
        <w:t xml:space="preserve"> of </w:t>
      </w:r>
      <w:r w:rsidRPr="002F463E">
        <w:t>interest</w:t>
      </w:r>
      <w:r w:rsidR="001A1544" w:rsidRPr="002F463E">
        <w:t>s</w:t>
      </w:r>
      <w:r w:rsidRPr="002F463E">
        <w:t xml:space="preserve"> </w:t>
      </w:r>
      <w:r w:rsidR="001A1544" w:rsidRPr="002F463E">
        <w:t>are</w:t>
      </w:r>
      <w:r w:rsidRPr="002F463E">
        <w:t xml:space="preserve"> not interest</w:t>
      </w:r>
      <w:r w:rsidR="00D4417A" w:rsidRPr="002F463E">
        <w:t>s</w:t>
      </w:r>
      <w:r w:rsidRPr="002F463E">
        <w:t xml:space="preserve"> in Australian land.</w:t>
      </w:r>
    </w:p>
    <w:p w:rsidR="005C3ABF" w:rsidRPr="002F463E" w:rsidRDefault="005C3ABF" w:rsidP="005C3ABF">
      <w:pPr>
        <w:pStyle w:val="notetext"/>
      </w:pPr>
      <w:r w:rsidRPr="002F463E">
        <w:t>Note:</w:t>
      </w:r>
      <w:r w:rsidRPr="002F463E">
        <w:tab/>
        <w:t>See also Part</w:t>
      </w:r>
      <w:r w:rsidR="002F463E" w:rsidRPr="002F463E">
        <w:t> </w:t>
      </w:r>
      <w:r w:rsidRPr="002F463E">
        <w:t>6 (fees) and section</w:t>
      </w:r>
      <w:r w:rsidR="002F463E" w:rsidRPr="002F463E">
        <w:t> </w:t>
      </w:r>
      <w:r w:rsidRPr="002F463E">
        <w:t>135 (manner of notification and application) of the Act.</w:t>
      </w:r>
    </w:p>
    <w:p w:rsidR="005C3ABF" w:rsidRPr="002F463E" w:rsidRDefault="005C3ABF" w:rsidP="005C3ABF">
      <w:pPr>
        <w:pStyle w:val="subsection"/>
      </w:pPr>
      <w:r w:rsidRPr="002F463E">
        <w:tab/>
        <w:t>(2)</w:t>
      </w:r>
      <w:r w:rsidRPr="002F463E">
        <w:tab/>
        <w:t>The Treasurer may give a certificate if the Treasurer is satisfied that acquisitions of those kinds of interests by th</w:t>
      </w:r>
      <w:r w:rsidR="008E3321" w:rsidRPr="002F463E">
        <w:t>at</w:t>
      </w:r>
      <w:r w:rsidRPr="002F463E">
        <w:t xml:space="preserve"> foreign person is not contrary to the national interest.</w:t>
      </w:r>
    </w:p>
    <w:p w:rsidR="005C3ABF" w:rsidRPr="002F463E" w:rsidRDefault="005C3ABF" w:rsidP="005C3ABF">
      <w:pPr>
        <w:pStyle w:val="subsection"/>
      </w:pPr>
      <w:r w:rsidRPr="002F463E">
        <w:tab/>
        <w:t>(3)</w:t>
      </w:r>
      <w:r w:rsidRPr="002F463E">
        <w:tab/>
        <w:t>The certificate must specify:</w:t>
      </w:r>
    </w:p>
    <w:p w:rsidR="005C3ABF" w:rsidRPr="002F463E" w:rsidRDefault="005C3ABF" w:rsidP="005C3ABF">
      <w:pPr>
        <w:pStyle w:val="paragraph"/>
      </w:pPr>
      <w:r w:rsidRPr="002F463E">
        <w:tab/>
        <w:t>(a)</w:t>
      </w:r>
      <w:r w:rsidRPr="002F463E">
        <w:tab/>
        <w:t>the person (who may not yet be incorporated or established) to whom the certificate relates; and</w:t>
      </w:r>
    </w:p>
    <w:p w:rsidR="005C3ABF" w:rsidRPr="002F463E" w:rsidRDefault="005C3ABF" w:rsidP="005C3ABF">
      <w:pPr>
        <w:pStyle w:val="paragraph"/>
      </w:pPr>
      <w:r w:rsidRPr="002F463E">
        <w:tab/>
        <w:t>(b)</w:t>
      </w:r>
      <w:r w:rsidRPr="002F463E">
        <w:tab/>
        <w:t>the kinds of</w:t>
      </w:r>
      <w:r w:rsidR="00D4417A" w:rsidRPr="002F463E">
        <w:t xml:space="preserve"> interests </w:t>
      </w:r>
      <w:r w:rsidRPr="002F463E">
        <w:t>to which the certificate relates.</w:t>
      </w:r>
    </w:p>
    <w:p w:rsidR="005C3ABF" w:rsidRPr="002F463E" w:rsidRDefault="005C3ABF" w:rsidP="005C3ABF">
      <w:pPr>
        <w:pStyle w:val="notetext"/>
      </w:pPr>
      <w:r w:rsidRPr="002F463E">
        <w:t>Note:</w:t>
      </w:r>
      <w:r w:rsidRPr="002F463E">
        <w:tab/>
        <w:t>For other things that the certificate may specify, see section</w:t>
      </w:r>
      <w:r w:rsidR="002F463E" w:rsidRPr="002F463E">
        <w:t> </w:t>
      </w:r>
      <w:r w:rsidRPr="002F463E">
        <w:t>60 of the Act.</w:t>
      </w:r>
    </w:p>
    <w:p w:rsidR="00670136" w:rsidRPr="002F463E" w:rsidRDefault="008A6067" w:rsidP="008A6067">
      <w:pPr>
        <w:pStyle w:val="ActHead3"/>
        <w:pageBreakBefore/>
      </w:pPr>
      <w:bookmarkStart w:id="65" w:name="_Toc435776948"/>
      <w:r w:rsidRPr="002F463E">
        <w:rPr>
          <w:rStyle w:val="CharDivNo"/>
        </w:rPr>
        <w:t>D</w:t>
      </w:r>
      <w:r w:rsidR="00670136" w:rsidRPr="002F463E">
        <w:rPr>
          <w:rStyle w:val="CharDivNo"/>
        </w:rPr>
        <w:t>ivision</w:t>
      </w:r>
      <w:r w:rsidR="002F463E" w:rsidRPr="002F463E">
        <w:rPr>
          <w:rStyle w:val="CharDivNo"/>
        </w:rPr>
        <w:t> </w:t>
      </w:r>
      <w:r w:rsidR="00F52991" w:rsidRPr="002F463E">
        <w:rPr>
          <w:rStyle w:val="CharDivNo"/>
        </w:rPr>
        <w:t>5</w:t>
      </w:r>
      <w:r w:rsidR="00F701E9" w:rsidRPr="002F463E">
        <w:t>—</w:t>
      </w:r>
      <w:r w:rsidR="00F701E9" w:rsidRPr="002F463E">
        <w:rPr>
          <w:rStyle w:val="CharDivText"/>
        </w:rPr>
        <w:t xml:space="preserve">Exemptions from </w:t>
      </w:r>
      <w:r w:rsidR="004148CE" w:rsidRPr="002F463E">
        <w:rPr>
          <w:rStyle w:val="CharDivText"/>
        </w:rPr>
        <w:t xml:space="preserve">other </w:t>
      </w:r>
      <w:r w:rsidR="00F701E9" w:rsidRPr="002F463E">
        <w:rPr>
          <w:rStyle w:val="CharDivText"/>
        </w:rPr>
        <w:t>specified provisions</w:t>
      </w:r>
      <w:bookmarkEnd w:id="65"/>
    </w:p>
    <w:p w:rsidR="00170985" w:rsidRPr="002F463E" w:rsidRDefault="00F71D83" w:rsidP="00363368">
      <w:pPr>
        <w:pStyle w:val="ActHead5"/>
      </w:pPr>
      <w:bookmarkStart w:id="66" w:name="_Toc435776949"/>
      <w:r w:rsidRPr="002F463E">
        <w:rPr>
          <w:rStyle w:val="CharSectno"/>
        </w:rPr>
        <w:t>44</w:t>
      </w:r>
      <w:r w:rsidR="00170985" w:rsidRPr="002F463E">
        <w:t xml:space="preserve">  Meaning of </w:t>
      </w:r>
      <w:r w:rsidR="00170985" w:rsidRPr="002F463E">
        <w:rPr>
          <w:i/>
        </w:rPr>
        <w:t>agricultural land</w:t>
      </w:r>
      <w:bookmarkEnd w:id="66"/>
    </w:p>
    <w:p w:rsidR="00EC2E09" w:rsidRPr="002F463E" w:rsidRDefault="003E5ECF" w:rsidP="00821416">
      <w:pPr>
        <w:pStyle w:val="subsection"/>
      </w:pPr>
      <w:r w:rsidRPr="002F463E">
        <w:tab/>
        <w:t>(1)</w:t>
      </w:r>
      <w:r w:rsidRPr="002F463E">
        <w:tab/>
      </w:r>
      <w:r w:rsidR="00AC23A1" w:rsidRPr="002F463E">
        <w:t>The kind of l</w:t>
      </w:r>
      <w:r w:rsidR="00170985" w:rsidRPr="002F463E">
        <w:t xml:space="preserve">and </w:t>
      </w:r>
      <w:r w:rsidR="00AC23A1" w:rsidRPr="002F463E">
        <w:t xml:space="preserve">that </w:t>
      </w:r>
      <w:r w:rsidR="00170985" w:rsidRPr="002F463E">
        <w:t xml:space="preserve">is not </w:t>
      </w:r>
      <w:r w:rsidR="00170985" w:rsidRPr="002F463E">
        <w:rPr>
          <w:b/>
          <w:i/>
        </w:rPr>
        <w:t>agricultural land</w:t>
      </w:r>
      <w:r w:rsidR="00170985" w:rsidRPr="002F463E">
        <w:rPr>
          <w:b/>
        </w:rPr>
        <w:t xml:space="preserve"> </w:t>
      </w:r>
      <w:r w:rsidR="00170985" w:rsidRPr="002F463E">
        <w:t xml:space="preserve">at a particular time </w:t>
      </w:r>
      <w:r w:rsidR="00AC23A1" w:rsidRPr="002F463E">
        <w:t>is</w:t>
      </w:r>
      <w:r w:rsidR="0064510B" w:rsidRPr="002F463E">
        <w:t xml:space="preserve"> land</w:t>
      </w:r>
      <w:r w:rsidR="00EC2E09" w:rsidRPr="002F463E">
        <w:t>:</w:t>
      </w:r>
    </w:p>
    <w:p w:rsidR="00EC2E09" w:rsidRPr="002F463E" w:rsidRDefault="00EC2E09" w:rsidP="00EC2E09">
      <w:pPr>
        <w:pStyle w:val="paragraph"/>
      </w:pPr>
      <w:r w:rsidRPr="002F463E">
        <w:tab/>
        <w:t>(a)</w:t>
      </w:r>
      <w:r w:rsidRPr="002F463E">
        <w:tab/>
      </w:r>
      <w:r w:rsidR="00E1268E" w:rsidRPr="002F463E">
        <w:t xml:space="preserve">in relation to which </w:t>
      </w:r>
      <w:r w:rsidR="002B1326" w:rsidRPr="002F463E">
        <w:t>one or more</w:t>
      </w:r>
      <w:r w:rsidR="00ED1A7C" w:rsidRPr="002F463E">
        <w:t xml:space="preserve"> conditions </w:t>
      </w:r>
      <w:r w:rsidR="00821416" w:rsidRPr="002F463E">
        <w:t>in this section</w:t>
      </w:r>
      <w:r w:rsidR="00E1268E" w:rsidRPr="002F463E">
        <w:t xml:space="preserve"> </w:t>
      </w:r>
      <w:r w:rsidR="00687C7D" w:rsidRPr="002F463E">
        <w:t>are</w:t>
      </w:r>
      <w:r w:rsidR="00E1268E" w:rsidRPr="002F463E">
        <w:t xml:space="preserve"> met</w:t>
      </w:r>
      <w:r w:rsidR="00687C7D" w:rsidRPr="002F463E">
        <w:t xml:space="preserve"> at that time</w:t>
      </w:r>
      <w:r w:rsidRPr="002F463E">
        <w:t>; and</w:t>
      </w:r>
    </w:p>
    <w:p w:rsidR="00821416" w:rsidRPr="002F463E" w:rsidRDefault="00EC2E09" w:rsidP="00EC2E09">
      <w:pPr>
        <w:pStyle w:val="paragraph"/>
      </w:pPr>
      <w:r w:rsidRPr="002F463E">
        <w:tab/>
        <w:t>(b)</w:t>
      </w:r>
      <w:r w:rsidRPr="002F463E">
        <w:tab/>
      </w:r>
      <w:r w:rsidR="00420153" w:rsidRPr="002F463E">
        <w:t xml:space="preserve">that, subject to </w:t>
      </w:r>
      <w:r w:rsidR="002F463E" w:rsidRPr="002F463E">
        <w:t>subsection (</w:t>
      </w:r>
      <w:r w:rsidR="00420153" w:rsidRPr="002F463E">
        <w:t xml:space="preserve">2), </w:t>
      </w:r>
      <w:r w:rsidRPr="002F463E">
        <w:t xml:space="preserve">is not being used </w:t>
      </w:r>
      <w:r w:rsidR="00687C7D" w:rsidRPr="002F463E">
        <w:t xml:space="preserve">wholly or </w:t>
      </w:r>
      <w:r w:rsidR="006559C0" w:rsidRPr="002F463E">
        <w:t xml:space="preserve">predominantly </w:t>
      </w:r>
      <w:r w:rsidR="00687C7D" w:rsidRPr="002F463E">
        <w:t xml:space="preserve">at that time </w:t>
      </w:r>
      <w:r w:rsidR="00A336C7" w:rsidRPr="002F463E">
        <w:t>for</w:t>
      </w:r>
      <w:r w:rsidRPr="002F463E">
        <w:t xml:space="preserve"> a primary production business</w:t>
      </w:r>
      <w:r w:rsidR="00821416" w:rsidRPr="002F463E">
        <w:t>.</w:t>
      </w:r>
    </w:p>
    <w:p w:rsidR="006831AC" w:rsidRPr="002F463E" w:rsidRDefault="003E5ECF" w:rsidP="006831AC">
      <w:pPr>
        <w:pStyle w:val="subsection"/>
      </w:pPr>
      <w:r w:rsidRPr="002F463E">
        <w:tab/>
        <w:t>(2)</w:t>
      </w:r>
      <w:r w:rsidRPr="002F463E">
        <w:tab/>
      </w:r>
      <w:r w:rsidR="002F463E" w:rsidRPr="002F463E">
        <w:t>Paragraph (</w:t>
      </w:r>
      <w:r w:rsidR="006831AC" w:rsidRPr="002F463E">
        <w:t xml:space="preserve">1)(b) does not apply in relation to </w:t>
      </w:r>
      <w:r w:rsidR="00CF0966" w:rsidRPr="002F463E">
        <w:t xml:space="preserve">land that meets the condition in </w:t>
      </w:r>
      <w:r w:rsidR="002F463E" w:rsidRPr="002F463E">
        <w:t>subsection (</w:t>
      </w:r>
      <w:r w:rsidR="006831AC" w:rsidRPr="002F463E">
        <w:t>1</w:t>
      </w:r>
      <w:r w:rsidRPr="002F463E">
        <w:t>3</w:t>
      </w:r>
      <w:r w:rsidR="006831AC" w:rsidRPr="002F463E">
        <w:t>).</w:t>
      </w:r>
    </w:p>
    <w:p w:rsidR="00821416" w:rsidRPr="002F463E" w:rsidRDefault="00821416" w:rsidP="00821416">
      <w:pPr>
        <w:pStyle w:val="SubsectionHead"/>
      </w:pPr>
      <w:r w:rsidRPr="002F463E">
        <w:t xml:space="preserve">Land whose zoning </w:t>
      </w:r>
      <w:r w:rsidR="005E7AA2" w:rsidRPr="002F463E">
        <w:t xml:space="preserve">requires approval </w:t>
      </w:r>
      <w:r w:rsidRPr="002F463E">
        <w:t>for primary production business</w:t>
      </w:r>
      <w:r w:rsidR="005A462E" w:rsidRPr="002F463E">
        <w:t>es</w:t>
      </w:r>
    </w:p>
    <w:p w:rsidR="00840BA9" w:rsidRPr="002F463E" w:rsidRDefault="003E5ECF" w:rsidP="00821416">
      <w:pPr>
        <w:pStyle w:val="subsection"/>
      </w:pPr>
      <w:r w:rsidRPr="002F463E">
        <w:tab/>
        <w:t>(3)</w:t>
      </w:r>
      <w:r w:rsidRPr="002F463E">
        <w:tab/>
      </w:r>
      <w:r w:rsidR="00821416" w:rsidRPr="002F463E">
        <w:t xml:space="preserve">The </w:t>
      </w:r>
      <w:r w:rsidR="002B117C" w:rsidRPr="002F463E">
        <w:t xml:space="preserve">zoning </w:t>
      </w:r>
      <w:r w:rsidR="00ED1A7C" w:rsidRPr="002F463E">
        <w:t xml:space="preserve">of the land </w:t>
      </w:r>
      <w:r w:rsidR="00C63A02" w:rsidRPr="002F463E">
        <w:t xml:space="preserve">requires </w:t>
      </w:r>
      <w:r w:rsidR="00840BA9" w:rsidRPr="002F463E">
        <w:t xml:space="preserve">any of the following (a </w:t>
      </w:r>
      <w:r w:rsidR="00840BA9" w:rsidRPr="002F463E">
        <w:rPr>
          <w:b/>
          <w:i/>
        </w:rPr>
        <w:t>government authority</w:t>
      </w:r>
      <w:r w:rsidR="00840BA9" w:rsidRPr="002F463E">
        <w:t>)</w:t>
      </w:r>
      <w:r w:rsidR="00C63A02" w:rsidRPr="002F463E">
        <w:t xml:space="preserve"> </w:t>
      </w:r>
      <w:r w:rsidR="00653568" w:rsidRPr="002F463E">
        <w:t xml:space="preserve">to approve the use of the land </w:t>
      </w:r>
      <w:r w:rsidR="00516DA0" w:rsidRPr="002F463E">
        <w:t xml:space="preserve">for </w:t>
      </w:r>
      <w:r w:rsidR="003A5227" w:rsidRPr="002F463E">
        <w:t>any</w:t>
      </w:r>
      <w:r w:rsidR="005A462E" w:rsidRPr="002F463E">
        <w:t xml:space="preserve"> </w:t>
      </w:r>
      <w:r w:rsidR="00C63A02" w:rsidRPr="002F463E">
        <w:t>primary production business</w:t>
      </w:r>
      <w:r w:rsidR="00840BA9" w:rsidRPr="002F463E">
        <w:t>:</w:t>
      </w:r>
    </w:p>
    <w:p w:rsidR="00840BA9" w:rsidRPr="002F463E" w:rsidRDefault="00840BA9" w:rsidP="00840BA9">
      <w:pPr>
        <w:pStyle w:val="paragraph"/>
      </w:pPr>
      <w:r w:rsidRPr="002F463E">
        <w:tab/>
        <w:t>(a)</w:t>
      </w:r>
      <w:r w:rsidRPr="002F463E">
        <w:tab/>
        <w:t>the Commonwealth, a State or a Territory;</w:t>
      </w:r>
    </w:p>
    <w:p w:rsidR="00840BA9" w:rsidRPr="002F463E" w:rsidRDefault="00840BA9" w:rsidP="00840BA9">
      <w:pPr>
        <w:pStyle w:val="paragraph"/>
      </w:pPr>
      <w:r w:rsidRPr="002F463E">
        <w:tab/>
        <w:t>(b)</w:t>
      </w:r>
      <w:r w:rsidRPr="002F463E">
        <w:tab/>
      </w:r>
      <w:r w:rsidR="00170985" w:rsidRPr="002F463E">
        <w:t>a Commonwealth, State or Territory</w:t>
      </w:r>
      <w:r w:rsidR="00821416" w:rsidRPr="002F463E">
        <w:t xml:space="preserve"> body</w:t>
      </w:r>
      <w:r w:rsidRPr="002F463E">
        <w:t>;</w:t>
      </w:r>
    </w:p>
    <w:p w:rsidR="00170985" w:rsidRPr="002F463E" w:rsidRDefault="00840BA9" w:rsidP="00840BA9">
      <w:pPr>
        <w:pStyle w:val="paragraph"/>
      </w:pPr>
      <w:r w:rsidRPr="002F463E">
        <w:tab/>
        <w:t>(c)</w:t>
      </w:r>
      <w:r w:rsidRPr="002F463E">
        <w:tab/>
      </w:r>
      <w:r w:rsidR="00821416" w:rsidRPr="002F463E">
        <w:t>a local governing body.</w:t>
      </w:r>
    </w:p>
    <w:p w:rsidR="007F168A" w:rsidRPr="002F463E" w:rsidRDefault="007F168A" w:rsidP="007F168A">
      <w:pPr>
        <w:pStyle w:val="notetext"/>
      </w:pPr>
      <w:r w:rsidRPr="002F463E">
        <w:t>Note:</w:t>
      </w:r>
      <w:r w:rsidRPr="002F463E">
        <w:tab/>
      </w:r>
      <w:r w:rsidR="00567E12" w:rsidRPr="002F463E">
        <w:t>Land is agricultural land i</w:t>
      </w:r>
      <w:r w:rsidRPr="002F463E">
        <w:t xml:space="preserve">f the zoning of the land allows use for one kind of primary production business without approval, but </w:t>
      </w:r>
      <w:r w:rsidR="00B265B2" w:rsidRPr="002F463E">
        <w:t xml:space="preserve">requires approval </w:t>
      </w:r>
      <w:r w:rsidR="00744CB8" w:rsidRPr="002F463E">
        <w:t>for an</w:t>
      </w:r>
      <w:r w:rsidRPr="002F463E">
        <w:t>other kind of primary production business.</w:t>
      </w:r>
    </w:p>
    <w:p w:rsidR="00BA5433" w:rsidRPr="002F463E" w:rsidRDefault="003E5ECF" w:rsidP="00821416">
      <w:pPr>
        <w:pStyle w:val="subsection"/>
      </w:pPr>
      <w:r w:rsidRPr="002F463E">
        <w:tab/>
        <w:t>(4)</w:t>
      </w:r>
      <w:r w:rsidRPr="002F463E">
        <w:tab/>
      </w:r>
      <w:r w:rsidR="00821416" w:rsidRPr="002F463E">
        <w:t xml:space="preserve">The land </w:t>
      </w:r>
      <w:r w:rsidR="00BA5433" w:rsidRPr="002F463E">
        <w:t>meets the following conditions:</w:t>
      </w:r>
    </w:p>
    <w:p w:rsidR="00BA5433" w:rsidRPr="002F463E" w:rsidRDefault="00BA5433" w:rsidP="006B685E">
      <w:pPr>
        <w:pStyle w:val="paragraph"/>
      </w:pPr>
      <w:r w:rsidRPr="002F463E">
        <w:tab/>
        <w:t>(</w:t>
      </w:r>
      <w:r w:rsidR="00821416" w:rsidRPr="002F463E">
        <w:t>a</w:t>
      </w:r>
      <w:r w:rsidRPr="002F463E">
        <w:t>)</w:t>
      </w:r>
      <w:r w:rsidRPr="002F463E">
        <w:tab/>
        <w:t>the zoning of the land</w:t>
      </w:r>
      <w:r w:rsidR="006B685E" w:rsidRPr="002F463E">
        <w:t xml:space="preserve"> </w:t>
      </w:r>
      <w:r w:rsidRPr="002F463E">
        <w:t>allows use for a primary production business;</w:t>
      </w:r>
    </w:p>
    <w:p w:rsidR="00821416" w:rsidRPr="002F463E" w:rsidRDefault="00BA5433" w:rsidP="00821416">
      <w:pPr>
        <w:pStyle w:val="paragraph"/>
      </w:pPr>
      <w:r w:rsidRPr="002F463E">
        <w:tab/>
        <w:t>(</w:t>
      </w:r>
      <w:r w:rsidR="00821416" w:rsidRPr="002F463E">
        <w:t>b</w:t>
      </w:r>
      <w:r w:rsidRPr="002F463E">
        <w:t>)</w:t>
      </w:r>
      <w:r w:rsidRPr="002F463E">
        <w:tab/>
      </w:r>
      <w:r w:rsidR="00821416" w:rsidRPr="002F463E">
        <w:t xml:space="preserve">an application has been made </w:t>
      </w:r>
      <w:r w:rsidR="00506982" w:rsidRPr="002F463E">
        <w:t xml:space="preserve">to a </w:t>
      </w:r>
      <w:r w:rsidR="00840BA9" w:rsidRPr="002F463E">
        <w:t xml:space="preserve">government authority </w:t>
      </w:r>
      <w:r w:rsidR="00821416" w:rsidRPr="002F463E">
        <w:t>for:</w:t>
      </w:r>
    </w:p>
    <w:p w:rsidR="00BA5433" w:rsidRPr="002F463E" w:rsidRDefault="00821416" w:rsidP="00821416">
      <w:pPr>
        <w:pStyle w:val="paragraphsub"/>
      </w:pPr>
      <w:r w:rsidRPr="002F463E">
        <w:tab/>
        <w:t>(</w:t>
      </w:r>
      <w:proofErr w:type="spellStart"/>
      <w:r w:rsidRPr="002F463E">
        <w:t>i</w:t>
      </w:r>
      <w:proofErr w:type="spellEnd"/>
      <w:r w:rsidRPr="002F463E">
        <w:t>)</w:t>
      </w:r>
      <w:r w:rsidRPr="002F463E">
        <w:tab/>
      </w:r>
      <w:r w:rsidR="00BA5433" w:rsidRPr="002F463E">
        <w:t xml:space="preserve">the land to be rezoned </w:t>
      </w:r>
      <w:r w:rsidR="00C95DE7" w:rsidRPr="002F463E">
        <w:t xml:space="preserve">as land whose zoning does not allow use for a </w:t>
      </w:r>
      <w:r w:rsidR="00585665" w:rsidRPr="002F463E">
        <w:t>primary production business</w:t>
      </w:r>
      <w:r w:rsidR="00BA5433" w:rsidRPr="002F463E">
        <w:t>;</w:t>
      </w:r>
      <w:r w:rsidRPr="002F463E">
        <w:t xml:space="preserve"> or</w:t>
      </w:r>
    </w:p>
    <w:p w:rsidR="00821416" w:rsidRPr="002F463E" w:rsidRDefault="00821416" w:rsidP="00821416">
      <w:pPr>
        <w:pStyle w:val="paragraphsub"/>
      </w:pPr>
      <w:r w:rsidRPr="002F463E">
        <w:tab/>
        <w:t>(ii)</w:t>
      </w:r>
      <w:r w:rsidRPr="002F463E">
        <w:tab/>
      </w:r>
      <w:r w:rsidR="00D46C83" w:rsidRPr="002F463E">
        <w:t xml:space="preserve">approval </w:t>
      </w:r>
      <w:r w:rsidR="00B673BC" w:rsidRPr="002F463E">
        <w:t>for</w:t>
      </w:r>
      <w:r w:rsidR="00D46C83" w:rsidRPr="002F463E">
        <w:t xml:space="preserve"> </w:t>
      </w:r>
      <w:r w:rsidRPr="002F463E">
        <w:t xml:space="preserve">a mine, oil or gas well, quarry, or other similar operation under a mining or production tenement, </w:t>
      </w:r>
      <w:r w:rsidR="00C268AA" w:rsidRPr="002F463E">
        <w:t xml:space="preserve">(a </w:t>
      </w:r>
      <w:r w:rsidR="00C268AA" w:rsidRPr="002F463E">
        <w:rPr>
          <w:b/>
          <w:i/>
        </w:rPr>
        <w:t>mining operation</w:t>
      </w:r>
      <w:r w:rsidR="00C268AA" w:rsidRPr="002F463E">
        <w:t xml:space="preserve">) </w:t>
      </w:r>
      <w:r w:rsidRPr="002F463E">
        <w:t xml:space="preserve">to be </w:t>
      </w:r>
      <w:r w:rsidR="003C10DD" w:rsidRPr="002F463E">
        <w:t xml:space="preserve">established </w:t>
      </w:r>
      <w:r w:rsidR="00164D3F" w:rsidRPr="002F463E">
        <w:t>on the land</w:t>
      </w:r>
      <w:r w:rsidRPr="002F463E">
        <w:t>; or</w:t>
      </w:r>
    </w:p>
    <w:p w:rsidR="00B738A4" w:rsidRPr="002F463E" w:rsidRDefault="00B738A4" w:rsidP="00821416">
      <w:pPr>
        <w:pStyle w:val="paragraphsub"/>
      </w:pPr>
      <w:r w:rsidRPr="002F463E">
        <w:tab/>
        <w:t>(iii)</w:t>
      </w:r>
      <w:r w:rsidRPr="002F463E">
        <w:tab/>
        <w:t xml:space="preserve">approval to locate infrastructure </w:t>
      </w:r>
      <w:r w:rsidR="000E5705" w:rsidRPr="002F463E">
        <w:t xml:space="preserve">relating </w:t>
      </w:r>
      <w:r w:rsidR="00D4417A" w:rsidRPr="002F463E">
        <w:t xml:space="preserve">to </w:t>
      </w:r>
      <w:r w:rsidRPr="002F463E">
        <w:t>a mining operation on the land;</w:t>
      </w:r>
      <w:r w:rsidR="00C76BED" w:rsidRPr="002F463E">
        <w:t xml:space="preserve"> or</w:t>
      </w:r>
    </w:p>
    <w:p w:rsidR="00821416" w:rsidRPr="002F463E" w:rsidRDefault="00821416" w:rsidP="00821416">
      <w:pPr>
        <w:pStyle w:val="paragraphsub"/>
      </w:pPr>
      <w:r w:rsidRPr="002F463E">
        <w:tab/>
        <w:t>(i</w:t>
      </w:r>
      <w:r w:rsidR="00B738A4" w:rsidRPr="002F463E">
        <w:t>v</w:t>
      </w:r>
      <w:r w:rsidRPr="002F463E">
        <w:t>)</w:t>
      </w:r>
      <w:r w:rsidRPr="002F463E">
        <w:tab/>
      </w:r>
      <w:r w:rsidR="00D46C83" w:rsidRPr="002F463E">
        <w:t xml:space="preserve">approval for </w:t>
      </w:r>
      <w:r w:rsidRPr="002F463E">
        <w:t>waste from a</w:t>
      </w:r>
      <w:r w:rsidR="00C268AA" w:rsidRPr="002F463E">
        <w:t xml:space="preserve"> mining </w:t>
      </w:r>
      <w:r w:rsidRPr="002F463E">
        <w:t>operation to be stored on the land;</w:t>
      </w:r>
    </w:p>
    <w:p w:rsidR="00506982" w:rsidRPr="002F463E" w:rsidRDefault="00506982" w:rsidP="00821416">
      <w:pPr>
        <w:pStyle w:val="paragraph"/>
      </w:pPr>
      <w:r w:rsidRPr="002F463E">
        <w:tab/>
        <w:t>(</w:t>
      </w:r>
      <w:r w:rsidR="00821416" w:rsidRPr="002F463E">
        <w:t>c</w:t>
      </w:r>
      <w:r w:rsidRPr="002F463E">
        <w:t>)</w:t>
      </w:r>
      <w:r w:rsidRPr="002F463E">
        <w:tab/>
        <w:t>the application is yet to be finally determined and has not been withdrawn or otherwise disposed of</w:t>
      </w:r>
      <w:r w:rsidR="00821416" w:rsidRPr="002F463E">
        <w:t>.</w:t>
      </w:r>
    </w:p>
    <w:p w:rsidR="003A1AD9" w:rsidRPr="002F463E" w:rsidRDefault="003A1AD9" w:rsidP="003A1AD9">
      <w:pPr>
        <w:pStyle w:val="notetext"/>
      </w:pPr>
      <w:r w:rsidRPr="002F463E">
        <w:t>Note:</w:t>
      </w:r>
      <w:r w:rsidRPr="002F463E">
        <w:tab/>
        <w:t>Examples of infrastructure relating to a mining operation include infrastructure for processing the material extracted by the operati</w:t>
      </w:r>
      <w:r w:rsidR="00D4417A" w:rsidRPr="002F463E">
        <w:t>on and accommodation for miners</w:t>
      </w:r>
      <w:r w:rsidRPr="002F463E">
        <w:t>.</w:t>
      </w:r>
    </w:p>
    <w:p w:rsidR="00D13683" w:rsidRPr="002F463E" w:rsidRDefault="00D13683" w:rsidP="00164D3F">
      <w:pPr>
        <w:pStyle w:val="SubsectionHead"/>
      </w:pPr>
      <w:r w:rsidRPr="002F463E">
        <w:t xml:space="preserve">Land used </w:t>
      </w:r>
      <w:r w:rsidR="00E5428D" w:rsidRPr="002F463E">
        <w:t>in relation to mining operations</w:t>
      </w:r>
    </w:p>
    <w:p w:rsidR="00842148" w:rsidRPr="002F463E" w:rsidRDefault="003E5ECF" w:rsidP="000351C5">
      <w:pPr>
        <w:pStyle w:val="subsection"/>
      </w:pPr>
      <w:r w:rsidRPr="002F463E">
        <w:tab/>
        <w:t>(5)</w:t>
      </w:r>
      <w:r w:rsidRPr="002F463E">
        <w:tab/>
      </w:r>
      <w:r w:rsidR="00687C7D" w:rsidRPr="002F463E">
        <w:t>The land is used wholly or predominantly</w:t>
      </w:r>
      <w:r w:rsidR="00842148" w:rsidRPr="002F463E">
        <w:t>:</w:t>
      </w:r>
    </w:p>
    <w:p w:rsidR="000351C5" w:rsidRPr="002F463E" w:rsidRDefault="00842148" w:rsidP="00842148">
      <w:pPr>
        <w:pStyle w:val="paragraph"/>
      </w:pPr>
      <w:r w:rsidRPr="002F463E">
        <w:tab/>
        <w:t>(a)</w:t>
      </w:r>
      <w:r w:rsidRPr="002F463E">
        <w:tab/>
      </w:r>
      <w:r w:rsidR="003F21F8" w:rsidRPr="002F463E">
        <w:t xml:space="preserve">for </w:t>
      </w:r>
      <w:r w:rsidR="00687C7D" w:rsidRPr="002F463E">
        <w:t>a</w:t>
      </w:r>
      <w:r w:rsidR="00D13683" w:rsidRPr="002F463E">
        <w:t xml:space="preserve"> min</w:t>
      </w:r>
      <w:r w:rsidR="00C268AA" w:rsidRPr="002F463E">
        <w:t>ing operation</w:t>
      </w:r>
      <w:r w:rsidRPr="002F463E">
        <w:t>; or</w:t>
      </w:r>
    </w:p>
    <w:p w:rsidR="00B738A4" w:rsidRPr="002F463E" w:rsidRDefault="00B738A4" w:rsidP="00842148">
      <w:pPr>
        <w:pStyle w:val="paragraph"/>
      </w:pPr>
      <w:r w:rsidRPr="002F463E">
        <w:tab/>
        <w:t>(b)</w:t>
      </w:r>
      <w:r w:rsidRPr="002F463E">
        <w:tab/>
        <w:t xml:space="preserve">to locate infrastructure </w:t>
      </w:r>
      <w:r w:rsidR="000E5705" w:rsidRPr="002F463E">
        <w:t xml:space="preserve">relating to </w:t>
      </w:r>
      <w:r w:rsidRPr="002F463E">
        <w:t>a mining operation; or</w:t>
      </w:r>
    </w:p>
    <w:p w:rsidR="000351C5" w:rsidRPr="002F463E" w:rsidRDefault="00842148" w:rsidP="00842148">
      <w:pPr>
        <w:pStyle w:val="paragraph"/>
      </w:pPr>
      <w:r w:rsidRPr="002F463E">
        <w:tab/>
        <w:t>(</w:t>
      </w:r>
      <w:r w:rsidR="00B738A4" w:rsidRPr="002F463E">
        <w:t>c</w:t>
      </w:r>
      <w:r w:rsidRPr="002F463E">
        <w:t>)</w:t>
      </w:r>
      <w:r w:rsidRPr="002F463E">
        <w:tab/>
      </w:r>
      <w:r w:rsidR="00687C7D" w:rsidRPr="002F463E">
        <w:t>to store w</w:t>
      </w:r>
      <w:r w:rsidR="000351C5" w:rsidRPr="002F463E">
        <w:t xml:space="preserve">aste </w:t>
      </w:r>
      <w:r w:rsidR="00D13683" w:rsidRPr="002F463E">
        <w:t>from a</w:t>
      </w:r>
      <w:r w:rsidR="00C268AA" w:rsidRPr="002F463E">
        <w:t xml:space="preserve"> mining </w:t>
      </w:r>
      <w:r w:rsidR="00D13683" w:rsidRPr="002F463E">
        <w:t>operation</w:t>
      </w:r>
      <w:r w:rsidR="000351C5" w:rsidRPr="002F463E">
        <w:t>.</w:t>
      </w:r>
    </w:p>
    <w:p w:rsidR="000351C5" w:rsidRPr="002F463E" w:rsidRDefault="003E5ECF" w:rsidP="000351C5">
      <w:pPr>
        <w:pStyle w:val="subsection"/>
      </w:pPr>
      <w:r w:rsidRPr="002F463E">
        <w:tab/>
        <w:t>(6)</w:t>
      </w:r>
      <w:r w:rsidRPr="002F463E">
        <w:tab/>
      </w:r>
      <w:r w:rsidR="000351C5" w:rsidRPr="002F463E">
        <w:t xml:space="preserve">An </w:t>
      </w:r>
      <w:r w:rsidR="00F17E99" w:rsidRPr="002F463E">
        <w:t xml:space="preserve">approval </w:t>
      </w:r>
      <w:r w:rsidR="00B168FE" w:rsidRPr="002F463E">
        <w:t xml:space="preserve">(that is not a mining or production tenement) </w:t>
      </w:r>
      <w:r w:rsidR="00F17E99" w:rsidRPr="002F463E">
        <w:t xml:space="preserve">of a </w:t>
      </w:r>
      <w:r w:rsidR="00840BA9" w:rsidRPr="002F463E">
        <w:t xml:space="preserve">government authority </w:t>
      </w:r>
      <w:r w:rsidR="00F17E99" w:rsidRPr="002F463E">
        <w:t xml:space="preserve">is in force </w:t>
      </w:r>
      <w:r w:rsidR="000351C5" w:rsidRPr="002F463E">
        <w:t>allowing</w:t>
      </w:r>
      <w:r w:rsidR="00EC6C0B" w:rsidRPr="002F463E">
        <w:t xml:space="preserve"> the following</w:t>
      </w:r>
      <w:r w:rsidR="000351C5" w:rsidRPr="002F463E">
        <w:t>:</w:t>
      </w:r>
    </w:p>
    <w:p w:rsidR="000351C5" w:rsidRPr="002F463E" w:rsidRDefault="000351C5" w:rsidP="000351C5">
      <w:pPr>
        <w:pStyle w:val="paragraph"/>
      </w:pPr>
      <w:r w:rsidRPr="002F463E">
        <w:tab/>
        <w:t>(a)</w:t>
      </w:r>
      <w:r w:rsidRPr="002F463E">
        <w:tab/>
      </w:r>
      <w:r w:rsidR="00420153" w:rsidRPr="002F463E">
        <w:t xml:space="preserve">a </w:t>
      </w:r>
      <w:r w:rsidR="00C268AA" w:rsidRPr="002F463E">
        <w:t>mining</w:t>
      </w:r>
      <w:r w:rsidRPr="002F463E">
        <w:t xml:space="preserve"> operation</w:t>
      </w:r>
      <w:r w:rsidR="00420153" w:rsidRPr="002F463E">
        <w:t xml:space="preserve"> to be established</w:t>
      </w:r>
      <w:r w:rsidR="00EB2048" w:rsidRPr="002F463E">
        <w:t xml:space="preserve"> or operated on the land</w:t>
      </w:r>
      <w:r w:rsidR="00EC6C0B" w:rsidRPr="002F463E">
        <w:t>;</w:t>
      </w:r>
    </w:p>
    <w:p w:rsidR="00B738A4" w:rsidRPr="002F463E" w:rsidRDefault="00B738A4" w:rsidP="000351C5">
      <w:pPr>
        <w:pStyle w:val="paragraph"/>
      </w:pPr>
      <w:r w:rsidRPr="002F463E">
        <w:tab/>
        <w:t>(b)</w:t>
      </w:r>
      <w:r w:rsidRPr="002F463E">
        <w:tab/>
        <w:t xml:space="preserve">infrastructure </w:t>
      </w:r>
      <w:r w:rsidR="000E5705" w:rsidRPr="002F463E">
        <w:t>relating to</w:t>
      </w:r>
      <w:r w:rsidRPr="002F463E">
        <w:t xml:space="preserve"> a mining operation to be located on the land;</w:t>
      </w:r>
    </w:p>
    <w:p w:rsidR="00F17E99" w:rsidRPr="002F463E" w:rsidRDefault="000351C5" w:rsidP="000351C5">
      <w:pPr>
        <w:pStyle w:val="paragraph"/>
      </w:pPr>
      <w:r w:rsidRPr="002F463E">
        <w:tab/>
        <w:t>(</w:t>
      </w:r>
      <w:r w:rsidR="00B738A4" w:rsidRPr="002F463E">
        <w:t>c</w:t>
      </w:r>
      <w:r w:rsidRPr="002F463E">
        <w:t>)</w:t>
      </w:r>
      <w:r w:rsidRPr="002F463E">
        <w:tab/>
        <w:t>waste from a</w:t>
      </w:r>
      <w:r w:rsidR="00C268AA" w:rsidRPr="002F463E">
        <w:t xml:space="preserve"> mining</w:t>
      </w:r>
      <w:r w:rsidRPr="002F463E">
        <w:t xml:space="preserve"> operation</w:t>
      </w:r>
      <w:r w:rsidR="00420153" w:rsidRPr="002F463E">
        <w:t xml:space="preserve"> to be stored</w:t>
      </w:r>
      <w:r w:rsidR="00EB2048" w:rsidRPr="002F463E">
        <w:t xml:space="preserve"> on the land</w:t>
      </w:r>
      <w:r w:rsidR="00F17E99" w:rsidRPr="002F463E">
        <w:t>.</w:t>
      </w:r>
    </w:p>
    <w:p w:rsidR="00B738A4" w:rsidRPr="002F463E" w:rsidRDefault="003E5ECF" w:rsidP="00B738A4">
      <w:pPr>
        <w:pStyle w:val="subsection"/>
      </w:pPr>
      <w:r w:rsidRPr="002F463E">
        <w:tab/>
        <w:t>(7)</w:t>
      </w:r>
      <w:r w:rsidRPr="002F463E">
        <w:tab/>
      </w:r>
      <w:r w:rsidR="00B738A4" w:rsidRPr="002F463E">
        <w:t xml:space="preserve">The land </w:t>
      </w:r>
      <w:r w:rsidR="0008200C" w:rsidRPr="002F463E">
        <w:t>was</w:t>
      </w:r>
      <w:r w:rsidR="00B738A4" w:rsidRPr="002F463E">
        <w:t xml:space="preserve"> </w:t>
      </w:r>
      <w:r w:rsidR="00D4417A" w:rsidRPr="002F463E">
        <w:t>acquired</w:t>
      </w:r>
      <w:r w:rsidR="00752F18" w:rsidRPr="002F463E">
        <w:t xml:space="preserve"> solely</w:t>
      </w:r>
      <w:r w:rsidR="0008200C" w:rsidRPr="002F463E">
        <w:t>,</w:t>
      </w:r>
      <w:r w:rsidR="00D4417A" w:rsidRPr="002F463E">
        <w:t xml:space="preserve"> or </w:t>
      </w:r>
      <w:r w:rsidR="0008200C" w:rsidRPr="002F463E">
        <w:t xml:space="preserve">is </w:t>
      </w:r>
      <w:r w:rsidR="00B738A4" w:rsidRPr="002F463E">
        <w:t>used</w:t>
      </w:r>
      <w:r w:rsidR="00D4417A" w:rsidRPr="002F463E">
        <w:t xml:space="preserve"> </w:t>
      </w:r>
      <w:r w:rsidR="00DE66BA" w:rsidRPr="002F463E">
        <w:t>wholly or predominantly</w:t>
      </w:r>
      <w:r w:rsidR="005906C6" w:rsidRPr="002F463E">
        <w:t>,</w:t>
      </w:r>
      <w:r w:rsidR="00DE66BA" w:rsidRPr="002F463E">
        <w:t xml:space="preserve"> </w:t>
      </w:r>
      <w:r w:rsidR="00B738A4" w:rsidRPr="002F463E">
        <w:t xml:space="preserve">to meet a condition of an approval </w:t>
      </w:r>
      <w:r w:rsidR="00D4417A" w:rsidRPr="002F463E">
        <w:t xml:space="preserve">mentioned in </w:t>
      </w:r>
      <w:r w:rsidR="002F463E" w:rsidRPr="002F463E">
        <w:t>subsection (</w:t>
      </w:r>
      <w:r w:rsidR="00D4417A" w:rsidRPr="002F463E">
        <w:t>6)</w:t>
      </w:r>
      <w:r w:rsidR="00B168FE" w:rsidRPr="002F463E">
        <w:t xml:space="preserve"> that relates to other land</w:t>
      </w:r>
      <w:r w:rsidR="00D4417A" w:rsidRPr="002F463E">
        <w:t>.</w:t>
      </w:r>
    </w:p>
    <w:p w:rsidR="00164D3F" w:rsidRPr="002F463E" w:rsidRDefault="002B117C" w:rsidP="00164D3F">
      <w:pPr>
        <w:pStyle w:val="SubsectionHead"/>
      </w:pPr>
      <w:r w:rsidRPr="002F463E">
        <w:t xml:space="preserve">Land </w:t>
      </w:r>
      <w:r w:rsidR="00EC3E0B" w:rsidRPr="002F463E">
        <w:t xml:space="preserve">used </w:t>
      </w:r>
      <w:r w:rsidRPr="002F463E">
        <w:t>for p</w:t>
      </w:r>
      <w:r w:rsidR="00D13683" w:rsidRPr="002F463E">
        <w:t>rotecting or conserving the environment</w:t>
      </w:r>
    </w:p>
    <w:p w:rsidR="00164D3F" w:rsidRPr="002F463E" w:rsidRDefault="003E5ECF" w:rsidP="00164D3F">
      <w:pPr>
        <w:pStyle w:val="subsection"/>
      </w:pPr>
      <w:r w:rsidRPr="002F463E">
        <w:tab/>
        <w:t>(8)</w:t>
      </w:r>
      <w:r w:rsidRPr="002F463E">
        <w:tab/>
      </w:r>
      <w:r w:rsidR="00164D3F" w:rsidRPr="002F463E">
        <w:t xml:space="preserve">The land is used, under a law of the Commonwealth, a State or a Territory </w:t>
      </w:r>
      <w:r w:rsidR="00687C7D" w:rsidRPr="002F463E">
        <w:t xml:space="preserve">or </w:t>
      </w:r>
      <w:r w:rsidR="00201B5C" w:rsidRPr="002F463E">
        <w:t>a legally binding agreement</w:t>
      </w:r>
      <w:r w:rsidR="00164D3F" w:rsidRPr="002F463E">
        <w:t xml:space="preserve">, wholly or predominantly for the purposes of </w:t>
      </w:r>
      <w:r w:rsidR="00201B5C" w:rsidRPr="002F463E">
        <w:t xml:space="preserve">the protection or conservation of the </w:t>
      </w:r>
      <w:r w:rsidR="00164D3F" w:rsidRPr="002F463E">
        <w:t>environment.</w:t>
      </w:r>
    </w:p>
    <w:p w:rsidR="00B46719" w:rsidRPr="002F463E" w:rsidRDefault="003E5ECF" w:rsidP="00B46719">
      <w:pPr>
        <w:pStyle w:val="subsection"/>
      </w:pPr>
      <w:r w:rsidRPr="002F463E">
        <w:tab/>
        <w:t>(9)</w:t>
      </w:r>
      <w:r w:rsidRPr="002F463E">
        <w:tab/>
      </w:r>
      <w:r w:rsidR="00B46719" w:rsidRPr="002F463E">
        <w:t>The land is used wholly or predominantly for the purposes of a wildlife sanctuary or for rehabilitating animals.</w:t>
      </w:r>
    </w:p>
    <w:p w:rsidR="002B117C" w:rsidRPr="002F463E" w:rsidRDefault="006558E7" w:rsidP="002B117C">
      <w:pPr>
        <w:pStyle w:val="SubsectionHead"/>
      </w:pPr>
      <w:r w:rsidRPr="002F463E">
        <w:t>Land within i</w:t>
      </w:r>
      <w:r w:rsidR="00F05CC7" w:rsidRPr="002F463E">
        <w:t>ndustrial estates</w:t>
      </w:r>
    </w:p>
    <w:p w:rsidR="00236CA6" w:rsidRPr="002F463E" w:rsidRDefault="003E5ECF" w:rsidP="00236CA6">
      <w:pPr>
        <w:pStyle w:val="subsection"/>
      </w:pPr>
      <w:r w:rsidRPr="002F463E">
        <w:tab/>
        <w:t>(10)</w:t>
      </w:r>
      <w:r w:rsidRPr="002F463E">
        <w:tab/>
      </w:r>
      <w:r w:rsidR="002B117C" w:rsidRPr="002F463E">
        <w:t>The land is</w:t>
      </w:r>
      <w:r w:rsidR="001908FC" w:rsidRPr="002F463E">
        <w:t xml:space="preserve"> </w:t>
      </w:r>
      <w:r w:rsidR="002B117C" w:rsidRPr="002F463E">
        <w:t>located</w:t>
      </w:r>
      <w:r w:rsidR="00236CA6" w:rsidRPr="002F463E">
        <w:t xml:space="preserve"> </w:t>
      </w:r>
      <w:r w:rsidR="006B685E" w:rsidRPr="002F463E">
        <w:t xml:space="preserve">within an area that has been approved by a government authority as </w:t>
      </w:r>
      <w:r w:rsidR="00DC120A" w:rsidRPr="002F463E">
        <w:t xml:space="preserve">an </w:t>
      </w:r>
      <w:r w:rsidR="006B685E" w:rsidRPr="002F463E">
        <w:t>industrial estate</w:t>
      </w:r>
      <w:r w:rsidR="00236CA6" w:rsidRPr="002F463E">
        <w:t>.</w:t>
      </w:r>
    </w:p>
    <w:p w:rsidR="00F91BE1" w:rsidRPr="002F463E" w:rsidRDefault="00F91BE1" w:rsidP="00F91BE1">
      <w:pPr>
        <w:pStyle w:val="SubsectionHead"/>
      </w:pPr>
      <w:r w:rsidRPr="002F463E">
        <w:t>Small areas of land</w:t>
      </w:r>
    </w:p>
    <w:p w:rsidR="00F91BE1" w:rsidRPr="002F463E" w:rsidRDefault="003E5ECF" w:rsidP="00F91BE1">
      <w:pPr>
        <w:pStyle w:val="subsection"/>
      </w:pPr>
      <w:r w:rsidRPr="002F463E">
        <w:tab/>
        <w:t>(11)</w:t>
      </w:r>
      <w:r w:rsidRPr="002F463E">
        <w:tab/>
      </w:r>
      <w:r w:rsidR="00F91BE1" w:rsidRPr="002F463E">
        <w:t xml:space="preserve">The area of the land is </w:t>
      </w:r>
      <w:r w:rsidR="00450255" w:rsidRPr="002F463E">
        <w:t xml:space="preserve">1 hectare </w:t>
      </w:r>
      <w:r w:rsidR="00F91BE1" w:rsidRPr="002F463E">
        <w:t>or less.</w:t>
      </w:r>
    </w:p>
    <w:p w:rsidR="00DC120A" w:rsidRPr="002F463E" w:rsidRDefault="00DC120A" w:rsidP="00DC120A">
      <w:pPr>
        <w:pStyle w:val="SubsectionHead"/>
      </w:pPr>
      <w:r w:rsidRPr="002F463E">
        <w:t>Tourism, education and outdoor recreation facilities</w:t>
      </w:r>
    </w:p>
    <w:p w:rsidR="00DC120A" w:rsidRPr="002F463E" w:rsidRDefault="003E5ECF" w:rsidP="00DC120A">
      <w:pPr>
        <w:pStyle w:val="subsection"/>
      </w:pPr>
      <w:r w:rsidRPr="002F463E">
        <w:tab/>
        <w:t>(12)</w:t>
      </w:r>
      <w:r w:rsidRPr="002F463E">
        <w:tab/>
      </w:r>
      <w:r w:rsidR="00DC120A" w:rsidRPr="002F463E">
        <w:t xml:space="preserve">The </w:t>
      </w:r>
      <w:r w:rsidR="00754A8D" w:rsidRPr="002F463E">
        <w:t xml:space="preserve">use of the </w:t>
      </w:r>
      <w:r w:rsidR="00DC120A" w:rsidRPr="002F463E">
        <w:t xml:space="preserve">land has been approved by a government authority </w:t>
      </w:r>
      <w:r w:rsidR="00754A8D" w:rsidRPr="002F463E">
        <w:t xml:space="preserve">for </w:t>
      </w:r>
      <w:r w:rsidR="00DC120A" w:rsidRPr="002F463E">
        <w:t>providing facilities for tourism, outdoor education or outdoor recreation to the public.</w:t>
      </w:r>
    </w:p>
    <w:p w:rsidR="00FA2FE0" w:rsidRPr="002F463E" w:rsidRDefault="00885D7A" w:rsidP="00FA2FE0">
      <w:pPr>
        <w:pStyle w:val="SubsectionHead"/>
      </w:pPr>
      <w:r w:rsidRPr="002F463E">
        <w:t>Primary production businesses relating to submerged plan</w:t>
      </w:r>
      <w:r w:rsidR="00E660CF" w:rsidRPr="002F463E">
        <w:t>t</w:t>
      </w:r>
      <w:r w:rsidRPr="002F463E">
        <w:t>s and animals etc.</w:t>
      </w:r>
    </w:p>
    <w:p w:rsidR="001908FC" w:rsidRPr="002F463E" w:rsidRDefault="003E5ECF" w:rsidP="00FA2FE0">
      <w:pPr>
        <w:pStyle w:val="subsection"/>
      </w:pPr>
      <w:r w:rsidRPr="002F463E">
        <w:tab/>
        <w:t>(13)</w:t>
      </w:r>
      <w:r w:rsidRPr="002F463E">
        <w:tab/>
      </w:r>
      <w:r w:rsidR="00FA2FE0" w:rsidRPr="002F463E">
        <w:t>The only primary production business that the land is or could reasonably be used for is</w:t>
      </w:r>
      <w:r w:rsidR="001908FC" w:rsidRPr="002F463E">
        <w:t>:</w:t>
      </w:r>
    </w:p>
    <w:p w:rsidR="001908FC" w:rsidRPr="002F463E" w:rsidRDefault="001908FC" w:rsidP="001908FC">
      <w:pPr>
        <w:pStyle w:val="paragraph"/>
      </w:pPr>
      <w:r w:rsidRPr="002F463E">
        <w:tab/>
        <w:t>(a)</w:t>
      </w:r>
      <w:r w:rsidRPr="002F463E">
        <w:tab/>
      </w:r>
      <w:r w:rsidR="00ED1A7C" w:rsidRPr="002F463E">
        <w:t xml:space="preserve">a business </w:t>
      </w:r>
      <w:r w:rsidRPr="002F463E">
        <w:t xml:space="preserve">mentioned in </w:t>
      </w:r>
      <w:r w:rsidR="002F463E" w:rsidRPr="002F463E">
        <w:t>paragraph (</w:t>
      </w:r>
      <w:r w:rsidRPr="002F463E">
        <w:t xml:space="preserve">d) </w:t>
      </w:r>
      <w:r w:rsidR="00787DB8" w:rsidRPr="002F463E">
        <w:t>or</w:t>
      </w:r>
      <w:r w:rsidRPr="002F463E">
        <w:t xml:space="preserve"> (e) of the definition of </w:t>
      </w:r>
      <w:r w:rsidRPr="002F463E">
        <w:rPr>
          <w:b/>
          <w:i/>
        </w:rPr>
        <w:t xml:space="preserve">primary production business </w:t>
      </w:r>
      <w:r w:rsidRPr="002F463E">
        <w:t>in subsection</w:t>
      </w:r>
      <w:r w:rsidR="002F463E" w:rsidRPr="002F463E">
        <w:t> </w:t>
      </w:r>
      <w:r w:rsidRPr="002F463E">
        <w:t>995</w:t>
      </w:r>
      <w:r w:rsidR="002F463E">
        <w:noBreakHyphen/>
      </w:r>
      <w:r w:rsidRPr="002F463E">
        <w:t xml:space="preserve">1(1) of the </w:t>
      </w:r>
      <w:r w:rsidRPr="002F463E">
        <w:rPr>
          <w:i/>
        </w:rPr>
        <w:t>Income Tax Assessment Act 1997</w:t>
      </w:r>
      <w:r w:rsidRPr="002F463E">
        <w:t>; or</w:t>
      </w:r>
    </w:p>
    <w:p w:rsidR="001908FC" w:rsidRPr="002F463E" w:rsidRDefault="001908FC" w:rsidP="001908FC">
      <w:pPr>
        <w:pStyle w:val="paragraph"/>
      </w:pPr>
      <w:r w:rsidRPr="002F463E">
        <w:tab/>
        <w:t>(b)</w:t>
      </w:r>
      <w:r w:rsidRPr="002F463E">
        <w:tab/>
      </w:r>
      <w:r w:rsidR="00ED1A7C" w:rsidRPr="002F463E">
        <w:t xml:space="preserve">a business of </w:t>
      </w:r>
      <w:r w:rsidR="00885D7A" w:rsidRPr="002F463E">
        <w:t xml:space="preserve">cultivating or propagating </w:t>
      </w:r>
      <w:r w:rsidR="00623B28" w:rsidRPr="002F463E">
        <w:t xml:space="preserve">under water </w:t>
      </w:r>
      <w:r w:rsidR="00E502FB" w:rsidRPr="002F463E">
        <w:t xml:space="preserve">(whether </w:t>
      </w:r>
      <w:r w:rsidR="002C3F67" w:rsidRPr="002F463E">
        <w:t xml:space="preserve">or not </w:t>
      </w:r>
      <w:r w:rsidR="00E502FB" w:rsidRPr="002F463E">
        <w:t xml:space="preserve">all of the time) </w:t>
      </w:r>
      <w:r w:rsidR="00885D7A" w:rsidRPr="002F463E">
        <w:t>plants, fungi or their products or parts; or</w:t>
      </w:r>
    </w:p>
    <w:p w:rsidR="00885D7A" w:rsidRPr="002F463E" w:rsidRDefault="00885D7A" w:rsidP="001908FC">
      <w:pPr>
        <w:pStyle w:val="paragraph"/>
      </w:pPr>
      <w:r w:rsidRPr="002F463E">
        <w:tab/>
        <w:t>(c)</w:t>
      </w:r>
      <w:r w:rsidRPr="002F463E">
        <w:tab/>
      </w:r>
      <w:r w:rsidR="00ED1A7C" w:rsidRPr="002F463E">
        <w:t>a business o</w:t>
      </w:r>
      <w:r w:rsidR="003042B4" w:rsidRPr="002F463E">
        <w:t>f</w:t>
      </w:r>
      <w:r w:rsidR="00ED1A7C" w:rsidRPr="002F463E">
        <w:t xml:space="preserve"> </w:t>
      </w:r>
      <w:r w:rsidRPr="002F463E">
        <w:t>maintaining animals under water</w:t>
      </w:r>
      <w:r w:rsidR="00E502FB" w:rsidRPr="002F463E">
        <w:t xml:space="preserve"> (whether </w:t>
      </w:r>
      <w:r w:rsidR="002C3F67" w:rsidRPr="002F463E">
        <w:t xml:space="preserve">or not </w:t>
      </w:r>
      <w:r w:rsidR="00E502FB" w:rsidRPr="002F463E">
        <w:t>all of the time)</w:t>
      </w:r>
      <w:r w:rsidR="00687C7D" w:rsidRPr="002F463E">
        <w:t xml:space="preserve"> for the purpose of selling them or their bodily produce</w:t>
      </w:r>
      <w:r w:rsidRPr="002F463E">
        <w:t>.</w:t>
      </w:r>
    </w:p>
    <w:p w:rsidR="00EC3E0B" w:rsidRPr="002F463E" w:rsidRDefault="00EC3E0B" w:rsidP="00EC3E0B">
      <w:pPr>
        <w:pStyle w:val="notetext"/>
      </w:pPr>
      <w:r w:rsidRPr="002F463E">
        <w:t>Note:</w:t>
      </w:r>
      <w:r w:rsidRPr="002F463E">
        <w:tab/>
      </w:r>
      <w:r w:rsidR="002F463E" w:rsidRPr="002F463E">
        <w:t>Paragraph (</w:t>
      </w:r>
      <w:r w:rsidR="003E5ECF" w:rsidRPr="002F463E">
        <w:t>13</w:t>
      </w:r>
      <w:r w:rsidR="007B4B64" w:rsidRPr="002F463E">
        <w:t xml:space="preserve">)(a) covers </w:t>
      </w:r>
      <w:r w:rsidR="00E2325D" w:rsidRPr="002F463E">
        <w:t xml:space="preserve">the </w:t>
      </w:r>
      <w:r w:rsidRPr="002F463E">
        <w:t xml:space="preserve">businesses of conducting operations relating directly to taking or catching fish </w:t>
      </w:r>
      <w:r w:rsidR="00A208D6" w:rsidRPr="002F463E">
        <w:t xml:space="preserve">or </w:t>
      </w:r>
      <w:r w:rsidRPr="002F463E">
        <w:t xml:space="preserve">culturing pearls </w:t>
      </w:r>
      <w:r w:rsidR="00E2325D" w:rsidRPr="002F463E">
        <w:t>or</w:t>
      </w:r>
      <w:r w:rsidR="00A208D6" w:rsidRPr="002F463E">
        <w:t xml:space="preserve"> other </w:t>
      </w:r>
      <w:r w:rsidR="00501CF2" w:rsidRPr="002F463E">
        <w:t xml:space="preserve">aquatic </w:t>
      </w:r>
      <w:r w:rsidR="00A208D6" w:rsidRPr="002F463E">
        <w:t>life</w:t>
      </w:r>
      <w:r w:rsidRPr="002F463E">
        <w:t>.</w:t>
      </w:r>
    </w:p>
    <w:p w:rsidR="00BB416D" w:rsidRPr="002F463E" w:rsidRDefault="00F71D83" w:rsidP="00AC7306">
      <w:pPr>
        <w:pStyle w:val="ActHead5"/>
      </w:pPr>
      <w:bookmarkStart w:id="67" w:name="_Toc435776950"/>
      <w:r w:rsidRPr="002F463E">
        <w:rPr>
          <w:rStyle w:val="CharSectno"/>
        </w:rPr>
        <w:t>45</w:t>
      </w:r>
      <w:r w:rsidR="00BB416D" w:rsidRPr="002F463E">
        <w:t xml:space="preserve">  Meaning of </w:t>
      </w:r>
      <w:r w:rsidR="00BB416D" w:rsidRPr="002F463E">
        <w:rPr>
          <w:i/>
        </w:rPr>
        <w:t>associate</w:t>
      </w:r>
      <w:r w:rsidR="00BB416D" w:rsidRPr="002F463E">
        <w:t>—</w:t>
      </w:r>
      <w:r w:rsidR="00EB2DFC" w:rsidRPr="002F463E">
        <w:t>exemptions</w:t>
      </w:r>
      <w:bookmarkEnd w:id="67"/>
    </w:p>
    <w:p w:rsidR="00694DEA" w:rsidRPr="002F463E" w:rsidRDefault="003E1E99" w:rsidP="00694DEA">
      <w:pPr>
        <w:pStyle w:val="SubsectionHead"/>
      </w:pPr>
      <w:r w:rsidRPr="002F463E">
        <w:t>Consortiums</w:t>
      </w:r>
    </w:p>
    <w:p w:rsidR="003E1E99" w:rsidRPr="002F463E" w:rsidRDefault="003E1E99" w:rsidP="00694DEA">
      <w:pPr>
        <w:pStyle w:val="subsection"/>
      </w:pPr>
      <w:r w:rsidRPr="002F463E">
        <w:tab/>
        <w:t>(1)</w:t>
      </w:r>
      <w:r w:rsidRPr="002F463E">
        <w:tab/>
        <w:t xml:space="preserve">Paragraph 6(1)(b) of the Act does not apply to a person (the </w:t>
      </w:r>
      <w:r w:rsidRPr="002F463E">
        <w:rPr>
          <w:b/>
          <w:i/>
        </w:rPr>
        <w:t>first person</w:t>
      </w:r>
      <w:r w:rsidRPr="002F463E">
        <w:t>) to the extent that:</w:t>
      </w:r>
    </w:p>
    <w:p w:rsidR="003E1E99" w:rsidRPr="002F463E" w:rsidRDefault="003E1E99" w:rsidP="003E1E99">
      <w:pPr>
        <w:pStyle w:val="paragraph"/>
      </w:pPr>
      <w:r w:rsidRPr="002F463E">
        <w:tab/>
        <w:t>(a)</w:t>
      </w:r>
      <w:r w:rsidRPr="002F463E">
        <w:tab/>
        <w:t xml:space="preserve">the first person holds an interest in a body established for the purposes of </w:t>
      </w:r>
      <w:r w:rsidR="00694DEA" w:rsidRPr="002F463E">
        <w:t xml:space="preserve">a </w:t>
      </w:r>
      <w:r w:rsidRPr="002F463E">
        <w:t xml:space="preserve">consortium with one or more other persons (the </w:t>
      </w:r>
      <w:r w:rsidRPr="002F463E">
        <w:rPr>
          <w:b/>
          <w:i/>
        </w:rPr>
        <w:t>consortium partners</w:t>
      </w:r>
      <w:r w:rsidRPr="002F463E">
        <w:t>); and</w:t>
      </w:r>
    </w:p>
    <w:p w:rsidR="003E1E99" w:rsidRPr="002F463E" w:rsidRDefault="003E1E99" w:rsidP="003E1E99">
      <w:pPr>
        <w:pStyle w:val="paragraph"/>
      </w:pPr>
      <w:r w:rsidRPr="002F463E">
        <w:tab/>
        <w:t>(b)</w:t>
      </w:r>
      <w:r w:rsidRPr="002F463E">
        <w:tab/>
        <w:t>the first person, and its associates, do not hold a substantial interest or an aggregate substantial interest in the body; and</w:t>
      </w:r>
    </w:p>
    <w:p w:rsidR="003E1E99" w:rsidRPr="002F463E" w:rsidRDefault="003E1E99" w:rsidP="003E1E99">
      <w:pPr>
        <w:pStyle w:val="paragraph"/>
      </w:pPr>
      <w:r w:rsidRPr="002F463E">
        <w:tab/>
        <w:t>(c)</w:t>
      </w:r>
      <w:r w:rsidRPr="002F463E">
        <w:tab/>
        <w:t>none of the consortium partners that are foreign persons, and their associates, hold a substantial interest or an aggregate substantial interest in the body.</w:t>
      </w:r>
    </w:p>
    <w:p w:rsidR="003E1E99" w:rsidRPr="002F463E" w:rsidRDefault="003E1E99" w:rsidP="003E1E99">
      <w:pPr>
        <w:pStyle w:val="notetext"/>
      </w:pPr>
      <w:r w:rsidRPr="002F463E">
        <w:t>Note:</w:t>
      </w:r>
      <w:r w:rsidRPr="002F463E">
        <w:tab/>
        <w:t>Under paragraph</w:t>
      </w:r>
      <w:r w:rsidR="002F463E" w:rsidRPr="002F463E">
        <w:t> </w:t>
      </w:r>
      <w:r w:rsidRPr="002F463E">
        <w:t xml:space="preserve">6(1)(b) of the Act, 2 persons who act in concert are associates. The effect of this subsection is that partners in a consortium are not associates if none of the partners, or their associates, </w:t>
      </w:r>
      <w:r w:rsidR="00A6634D" w:rsidRPr="002F463E">
        <w:t>that</w:t>
      </w:r>
      <w:r w:rsidRPr="002F463E">
        <w:t xml:space="preserve"> are foreign persons hold a substantial interest or an aggregate substantial interest in the body established for the purposes of the consortium.</w:t>
      </w:r>
    </w:p>
    <w:p w:rsidR="003E1E99" w:rsidRPr="002F463E" w:rsidRDefault="003E1E99" w:rsidP="003E1E99">
      <w:pPr>
        <w:pStyle w:val="subsection"/>
      </w:pPr>
      <w:r w:rsidRPr="002F463E">
        <w:tab/>
        <w:t>(2)</w:t>
      </w:r>
      <w:r w:rsidRPr="002F463E">
        <w:tab/>
      </w:r>
      <w:r w:rsidR="002F463E" w:rsidRPr="002F463E">
        <w:t>Subsection (</w:t>
      </w:r>
      <w:r w:rsidRPr="002F463E">
        <w:t xml:space="preserve">1) is to be disregarded in determining whether a person is an associate for the purposes of </w:t>
      </w:r>
      <w:r w:rsidR="002F463E" w:rsidRPr="002F463E">
        <w:t>paragraphs (</w:t>
      </w:r>
      <w:r w:rsidRPr="002F463E">
        <w:t>1)(b) and (c).</w:t>
      </w:r>
    </w:p>
    <w:p w:rsidR="00170985" w:rsidRPr="002F463E" w:rsidRDefault="00170985" w:rsidP="00170985">
      <w:pPr>
        <w:pStyle w:val="SubsectionHead"/>
      </w:pPr>
      <w:r w:rsidRPr="002F463E">
        <w:t>Limited partners</w:t>
      </w:r>
    </w:p>
    <w:p w:rsidR="00170985" w:rsidRPr="002F463E" w:rsidRDefault="003E1E99" w:rsidP="00170985">
      <w:pPr>
        <w:pStyle w:val="subsection"/>
      </w:pPr>
      <w:r w:rsidRPr="002F463E">
        <w:tab/>
        <w:t>(3)</w:t>
      </w:r>
      <w:r w:rsidRPr="002F463E">
        <w:tab/>
      </w:r>
      <w:r w:rsidR="00170985" w:rsidRPr="002F463E">
        <w:t xml:space="preserve">Paragraph 6(1)(c) of the Act does not apply to a person </w:t>
      </w:r>
      <w:r w:rsidR="00785A31" w:rsidRPr="002F463E">
        <w:t xml:space="preserve">(the </w:t>
      </w:r>
      <w:r w:rsidR="00785A31" w:rsidRPr="002F463E">
        <w:rPr>
          <w:b/>
          <w:i/>
        </w:rPr>
        <w:t>first person</w:t>
      </w:r>
      <w:r w:rsidR="00785A31" w:rsidRPr="002F463E">
        <w:t xml:space="preserve">) </w:t>
      </w:r>
      <w:r w:rsidR="00362BEE" w:rsidRPr="002F463E">
        <w:t>to the extent that</w:t>
      </w:r>
      <w:r w:rsidR="00170985" w:rsidRPr="002F463E">
        <w:t>:</w:t>
      </w:r>
    </w:p>
    <w:p w:rsidR="00170985" w:rsidRPr="002F463E" w:rsidRDefault="00170985" w:rsidP="00170985">
      <w:pPr>
        <w:pStyle w:val="paragraph"/>
      </w:pPr>
      <w:r w:rsidRPr="002F463E">
        <w:tab/>
        <w:t>(a)</w:t>
      </w:r>
      <w:r w:rsidRPr="002F463E">
        <w:tab/>
        <w:t xml:space="preserve">the </w:t>
      </w:r>
      <w:r w:rsidR="00785A31" w:rsidRPr="002F463E">
        <w:t xml:space="preserve">first </w:t>
      </w:r>
      <w:r w:rsidRPr="002F463E">
        <w:t>person is a limited partner of a limited partnership; and</w:t>
      </w:r>
    </w:p>
    <w:p w:rsidR="00170985" w:rsidRPr="002F463E" w:rsidRDefault="00170985" w:rsidP="00170985">
      <w:pPr>
        <w:pStyle w:val="paragraph"/>
      </w:pPr>
      <w:r w:rsidRPr="002F463E">
        <w:tab/>
        <w:t>(b)</w:t>
      </w:r>
      <w:r w:rsidRPr="002F463E">
        <w:tab/>
      </w:r>
      <w:r w:rsidR="00D135FE" w:rsidRPr="002F463E">
        <w:t xml:space="preserve">another </w:t>
      </w:r>
      <w:r w:rsidRPr="002F463E">
        <w:t xml:space="preserve">person would (apart from this subsection) be an associate of </w:t>
      </w:r>
      <w:r w:rsidR="00D135FE" w:rsidRPr="002F463E">
        <w:t xml:space="preserve">the </w:t>
      </w:r>
      <w:r w:rsidR="00785A31" w:rsidRPr="002F463E">
        <w:t xml:space="preserve">first </w:t>
      </w:r>
      <w:r w:rsidR="00D135FE" w:rsidRPr="002F463E">
        <w:t xml:space="preserve">person </w:t>
      </w:r>
      <w:r w:rsidR="00393321" w:rsidRPr="002F463E">
        <w:t xml:space="preserve">under that paragraph </w:t>
      </w:r>
      <w:r w:rsidR="00D135FE" w:rsidRPr="002F463E">
        <w:t xml:space="preserve">because the other person is also </w:t>
      </w:r>
      <w:r w:rsidRPr="002F463E">
        <w:t>a limited partner or general partner of the partnership; and</w:t>
      </w:r>
    </w:p>
    <w:p w:rsidR="00170985" w:rsidRPr="002F463E" w:rsidRDefault="00170985" w:rsidP="00170985">
      <w:pPr>
        <w:pStyle w:val="paragraph"/>
      </w:pPr>
      <w:r w:rsidRPr="002F463E">
        <w:tab/>
        <w:t>(c)</w:t>
      </w:r>
      <w:r w:rsidRPr="002F463E">
        <w:tab/>
        <w:t xml:space="preserve">the </w:t>
      </w:r>
      <w:r w:rsidR="00362BEE" w:rsidRPr="002F463E">
        <w:t xml:space="preserve">first </w:t>
      </w:r>
      <w:r w:rsidRPr="002F463E">
        <w:t xml:space="preserve">person (whether alone, or together with one or more associates) is not in a position to </w:t>
      </w:r>
      <w:r w:rsidR="006B5822" w:rsidRPr="002F463E">
        <w:t xml:space="preserve">participate in the management </w:t>
      </w:r>
      <w:r w:rsidR="005A462E" w:rsidRPr="002F463E">
        <w:t>and</w:t>
      </w:r>
      <w:r w:rsidR="006B5822" w:rsidRPr="002F463E">
        <w:t xml:space="preserve"> control </w:t>
      </w:r>
      <w:r w:rsidRPr="002F463E">
        <w:t>of the partnership, or of any of the general partners of the partnership, in relation to any matter.</w:t>
      </w:r>
    </w:p>
    <w:p w:rsidR="00787DB8" w:rsidRPr="002F463E" w:rsidRDefault="00787DB8" w:rsidP="00787DB8">
      <w:pPr>
        <w:pStyle w:val="notetext"/>
      </w:pPr>
      <w:r w:rsidRPr="002F463E">
        <w:t>Note:</w:t>
      </w:r>
      <w:r w:rsidRPr="002F463E">
        <w:tab/>
      </w:r>
      <w:r w:rsidR="00CF0966" w:rsidRPr="002F463E">
        <w:t>Under paragraph</w:t>
      </w:r>
      <w:r w:rsidR="002F463E" w:rsidRPr="002F463E">
        <w:t> </w:t>
      </w:r>
      <w:r w:rsidR="00CF0966" w:rsidRPr="002F463E">
        <w:t xml:space="preserve">6(1)(c) of the Act, 2 persons who carry on a business in partnership are associates. </w:t>
      </w:r>
      <w:r w:rsidRPr="002F463E">
        <w:t xml:space="preserve">The effect of this subsection is that the limited partners or general partners of the limited partnership are not associates of the </w:t>
      </w:r>
      <w:r w:rsidR="00362BEE" w:rsidRPr="002F463E">
        <w:t xml:space="preserve">first </w:t>
      </w:r>
      <w:r w:rsidRPr="002F463E">
        <w:t>person.</w:t>
      </w:r>
    </w:p>
    <w:p w:rsidR="00362BEE" w:rsidRPr="002F463E" w:rsidRDefault="003E1E99" w:rsidP="00362BEE">
      <w:pPr>
        <w:pStyle w:val="subsection"/>
      </w:pPr>
      <w:r w:rsidRPr="002F463E">
        <w:tab/>
        <w:t>(4)</w:t>
      </w:r>
      <w:r w:rsidRPr="002F463E">
        <w:tab/>
      </w:r>
      <w:r w:rsidR="002F463E" w:rsidRPr="002F463E">
        <w:t>Subsection (</w:t>
      </w:r>
      <w:r w:rsidRPr="002F463E">
        <w:t>3</w:t>
      </w:r>
      <w:r w:rsidR="00362BEE" w:rsidRPr="002F463E">
        <w:t xml:space="preserve">) is to be disregarded </w:t>
      </w:r>
      <w:r w:rsidR="005A462E" w:rsidRPr="002F463E">
        <w:t>in</w:t>
      </w:r>
      <w:r w:rsidR="00362BEE" w:rsidRPr="002F463E">
        <w:t xml:space="preserve"> determining whether a person is an associate for the purposes of </w:t>
      </w:r>
      <w:r w:rsidR="002F463E" w:rsidRPr="002F463E">
        <w:t>paragraph (</w:t>
      </w:r>
      <w:r w:rsidRPr="002F463E">
        <w:t>3</w:t>
      </w:r>
      <w:r w:rsidR="00362BEE" w:rsidRPr="002F463E">
        <w:t>)(c).</w:t>
      </w:r>
    </w:p>
    <w:p w:rsidR="00EB2DFC" w:rsidRPr="002F463E" w:rsidRDefault="00EB2DFC" w:rsidP="00EB2DFC">
      <w:pPr>
        <w:pStyle w:val="SubsectionHead"/>
      </w:pPr>
      <w:r w:rsidRPr="002F463E">
        <w:t>Foreign government investors</w:t>
      </w:r>
    </w:p>
    <w:p w:rsidR="00BB416D" w:rsidRPr="002F463E" w:rsidRDefault="003E1E99" w:rsidP="00BB416D">
      <w:pPr>
        <w:pStyle w:val="subsection"/>
      </w:pPr>
      <w:r w:rsidRPr="002F463E">
        <w:tab/>
        <w:t>(5)</w:t>
      </w:r>
      <w:r w:rsidRPr="002F463E">
        <w:tab/>
      </w:r>
      <w:r w:rsidR="00BB416D" w:rsidRPr="002F463E">
        <w:t>Paragraph</w:t>
      </w:r>
      <w:r w:rsidR="00E97A06" w:rsidRPr="002F463E">
        <w:t xml:space="preserve"> </w:t>
      </w:r>
      <w:r w:rsidR="00BB416D" w:rsidRPr="002F463E">
        <w:t>6(1)(</w:t>
      </w:r>
      <w:r w:rsidR="00516DA0" w:rsidRPr="002F463E">
        <w:t>l</w:t>
      </w:r>
      <w:r w:rsidR="00BB416D" w:rsidRPr="002F463E">
        <w:t>) of the Act does not apply to a foreign government investor mentioned in:</w:t>
      </w:r>
    </w:p>
    <w:p w:rsidR="00BB416D" w:rsidRPr="002F463E" w:rsidRDefault="00BB416D" w:rsidP="00BB416D">
      <w:pPr>
        <w:pStyle w:val="paragraph"/>
      </w:pPr>
      <w:r w:rsidRPr="002F463E">
        <w:tab/>
        <w:t>(a)</w:t>
      </w:r>
      <w:r w:rsidRPr="002F463E">
        <w:tab/>
      </w:r>
      <w:r w:rsidR="002F463E" w:rsidRPr="002F463E">
        <w:t>subparagraph (</w:t>
      </w:r>
      <w:r w:rsidRPr="002F463E">
        <w:t xml:space="preserve">b)(ii), (c)(ii) or (d)(ii) of the definition of </w:t>
      </w:r>
      <w:r w:rsidRPr="002F463E">
        <w:rPr>
          <w:b/>
          <w:i/>
        </w:rPr>
        <w:t xml:space="preserve">foreign government investor </w:t>
      </w:r>
      <w:r w:rsidRPr="002F463E">
        <w:t>in section</w:t>
      </w:r>
      <w:r w:rsidR="002F463E" w:rsidRPr="002F463E">
        <w:t> </w:t>
      </w:r>
      <w:r w:rsidR="00F71D83" w:rsidRPr="002F463E">
        <w:t>17</w:t>
      </w:r>
      <w:r w:rsidR="00C13BC5" w:rsidRPr="002F463E">
        <w:t xml:space="preserve"> of this instrument</w:t>
      </w:r>
      <w:r w:rsidRPr="002F463E">
        <w:t>; or</w:t>
      </w:r>
    </w:p>
    <w:p w:rsidR="00BB416D" w:rsidRPr="002F463E" w:rsidRDefault="00BB416D" w:rsidP="00BB416D">
      <w:pPr>
        <w:pStyle w:val="paragraph"/>
      </w:pPr>
      <w:r w:rsidRPr="002F463E">
        <w:tab/>
        <w:t>(b)</w:t>
      </w:r>
      <w:r w:rsidRPr="002F463E">
        <w:tab/>
      </w:r>
      <w:r w:rsidR="002F463E" w:rsidRPr="002F463E">
        <w:t>paragraph (</w:t>
      </w:r>
      <w:r w:rsidRPr="002F463E">
        <w:t>e) of that definition to the extent that it relates to any of those subparagraphs.</w:t>
      </w:r>
    </w:p>
    <w:p w:rsidR="00670136" w:rsidRPr="002F463E" w:rsidRDefault="00F71D83" w:rsidP="00670136">
      <w:pPr>
        <w:pStyle w:val="ActHead5"/>
      </w:pPr>
      <w:bookmarkStart w:id="68" w:name="_Toc435776951"/>
      <w:r w:rsidRPr="002F463E">
        <w:rPr>
          <w:rStyle w:val="CharSectno"/>
        </w:rPr>
        <w:t>46</w:t>
      </w:r>
      <w:r w:rsidR="00670136" w:rsidRPr="002F463E">
        <w:t xml:space="preserve">  </w:t>
      </w:r>
      <w:r w:rsidR="00D81945" w:rsidRPr="002F463E">
        <w:t xml:space="preserve">Meaning of </w:t>
      </w:r>
      <w:r w:rsidR="00D81945" w:rsidRPr="002F463E">
        <w:rPr>
          <w:i/>
        </w:rPr>
        <w:t>foreign person—</w:t>
      </w:r>
      <w:r w:rsidR="00D81945" w:rsidRPr="002F463E">
        <w:t>p</w:t>
      </w:r>
      <w:r w:rsidR="00670136" w:rsidRPr="002F463E">
        <w:t>otential voting power and future rights</w:t>
      </w:r>
      <w:bookmarkEnd w:id="68"/>
    </w:p>
    <w:p w:rsidR="00670136" w:rsidRPr="002F463E" w:rsidRDefault="00670136" w:rsidP="00670136">
      <w:pPr>
        <w:pStyle w:val="subsection"/>
      </w:pPr>
      <w:r w:rsidRPr="002F463E">
        <w:tab/>
        <w:t>(1)</w:t>
      </w:r>
      <w:r w:rsidRPr="002F463E">
        <w:tab/>
        <w:t xml:space="preserve">This section applies for </w:t>
      </w:r>
      <w:r w:rsidR="002F463E" w:rsidRPr="002F463E">
        <w:t>paragraphs (</w:t>
      </w:r>
      <w:r w:rsidRPr="002F463E">
        <w:t>b)</w:t>
      </w:r>
      <w:r w:rsidR="00E22EB6" w:rsidRPr="002F463E">
        <w:t>,</w:t>
      </w:r>
      <w:r w:rsidRPr="002F463E">
        <w:t xml:space="preserve"> (c)</w:t>
      </w:r>
      <w:r w:rsidR="00E22EB6" w:rsidRPr="002F463E">
        <w:t>, (d) and (e)</w:t>
      </w:r>
      <w:r w:rsidRPr="002F463E">
        <w:t xml:space="preserve"> of the definition of </w:t>
      </w:r>
      <w:r w:rsidRPr="002F463E">
        <w:rPr>
          <w:b/>
          <w:i/>
        </w:rPr>
        <w:t xml:space="preserve">foreign person </w:t>
      </w:r>
      <w:r w:rsidRPr="002F463E">
        <w:t>in section</w:t>
      </w:r>
      <w:r w:rsidR="002F463E" w:rsidRPr="002F463E">
        <w:t> </w:t>
      </w:r>
      <w:r w:rsidR="00D67CFD" w:rsidRPr="002F463E">
        <w:t>4</w:t>
      </w:r>
      <w:r w:rsidRPr="002F463E">
        <w:t xml:space="preserve"> of the Act, to the extent that that definition applies for the purposes of the following:</w:t>
      </w:r>
    </w:p>
    <w:p w:rsidR="00670136" w:rsidRPr="002F463E" w:rsidRDefault="00670136" w:rsidP="00670136">
      <w:pPr>
        <w:pStyle w:val="paragraph"/>
      </w:pPr>
      <w:r w:rsidRPr="002F463E">
        <w:tab/>
        <w:t>(a)</w:t>
      </w:r>
      <w:r w:rsidRPr="002F463E">
        <w:tab/>
        <w:t>item</w:t>
      </w:r>
      <w:r w:rsidR="002F463E" w:rsidRPr="002F463E">
        <w:t> </w:t>
      </w:r>
      <w:r w:rsidRPr="002F463E">
        <w:t>8 of the table in subsection</w:t>
      </w:r>
      <w:r w:rsidR="002F463E" w:rsidRPr="002F463E">
        <w:t> </w:t>
      </w:r>
      <w:r w:rsidR="00DE5371" w:rsidRPr="002F463E">
        <w:t>6</w:t>
      </w:r>
      <w:r w:rsidR="00D67CFD" w:rsidRPr="002F463E">
        <w:t>7</w:t>
      </w:r>
      <w:r w:rsidRPr="002F463E">
        <w:t>(2) of the Act</w:t>
      </w:r>
      <w:r w:rsidR="003C4BB8" w:rsidRPr="002F463E">
        <w:t xml:space="preserve"> (orders prohibiting proposed significant action)</w:t>
      </w:r>
      <w:r w:rsidRPr="002F463E">
        <w:t>;</w:t>
      </w:r>
    </w:p>
    <w:p w:rsidR="00670136" w:rsidRPr="002F463E" w:rsidRDefault="00670136" w:rsidP="00670136">
      <w:pPr>
        <w:pStyle w:val="paragraph"/>
      </w:pPr>
      <w:r w:rsidRPr="002F463E">
        <w:tab/>
        <w:t>(b)</w:t>
      </w:r>
      <w:r w:rsidRPr="002F463E">
        <w:tab/>
        <w:t>item</w:t>
      </w:r>
      <w:r w:rsidR="002F463E" w:rsidRPr="002F463E">
        <w:t> </w:t>
      </w:r>
      <w:r w:rsidRPr="002F463E">
        <w:t>3 of the table in subsection</w:t>
      </w:r>
      <w:r w:rsidR="002F463E" w:rsidRPr="002F463E">
        <w:t> </w:t>
      </w:r>
      <w:r w:rsidR="00DE5371" w:rsidRPr="002F463E">
        <w:t>6</w:t>
      </w:r>
      <w:r w:rsidR="00D67CFD" w:rsidRPr="002F463E">
        <w:t>7</w:t>
      </w:r>
      <w:r w:rsidRPr="002F463E">
        <w:t>(3) of the Act</w:t>
      </w:r>
      <w:r w:rsidR="003C4BB8" w:rsidRPr="002F463E">
        <w:t xml:space="preserve"> (additional orders)</w:t>
      </w:r>
      <w:r w:rsidRPr="002F463E">
        <w:t>;</w:t>
      </w:r>
    </w:p>
    <w:p w:rsidR="00670136" w:rsidRPr="002F463E" w:rsidRDefault="00670136" w:rsidP="00670136">
      <w:pPr>
        <w:pStyle w:val="paragraph"/>
      </w:pPr>
      <w:r w:rsidRPr="002F463E">
        <w:tab/>
        <w:t>(c)</w:t>
      </w:r>
      <w:r w:rsidRPr="002F463E">
        <w:tab/>
        <w:t>item</w:t>
      </w:r>
      <w:r w:rsidR="002F463E" w:rsidRPr="002F463E">
        <w:t> </w:t>
      </w:r>
      <w:r w:rsidRPr="002F463E">
        <w:t>7 of the table in subsection</w:t>
      </w:r>
      <w:r w:rsidR="002F463E" w:rsidRPr="002F463E">
        <w:t> </w:t>
      </w:r>
      <w:r w:rsidR="00DE5371" w:rsidRPr="002F463E">
        <w:t>6</w:t>
      </w:r>
      <w:r w:rsidR="00702A5B" w:rsidRPr="002F463E">
        <w:t>9</w:t>
      </w:r>
      <w:r w:rsidRPr="002F463E">
        <w:t>(2) of the Act</w:t>
      </w:r>
      <w:r w:rsidR="003C4BB8" w:rsidRPr="002F463E">
        <w:t xml:space="preserve"> (disposal orders)</w:t>
      </w:r>
      <w:r w:rsidRPr="002F463E">
        <w:t>;</w:t>
      </w:r>
    </w:p>
    <w:p w:rsidR="00670136" w:rsidRPr="002F463E" w:rsidRDefault="00670136" w:rsidP="00670136">
      <w:pPr>
        <w:pStyle w:val="paragraph"/>
      </w:pPr>
      <w:r w:rsidRPr="002F463E">
        <w:tab/>
        <w:t>(d)</w:t>
      </w:r>
      <w:r w:rsidRPr="002F463E">
        <w:tab/>
        <w:t>Part</w:t>
      </w:r>
      <w:r w:rsidR="002F463E" w:rsidRPr="002F463E">
        <w:t> </w:t>
      </w:r>
      <w:r w:rsidRPr="002F463E">
        <w:t>4 of the Act</w:t>
      </w:r>
      <w:r w:rsidR="003C4BB8" w:rsidRPr="002F463E">
        <w:t xml:space="preserve"> (notice of notifiable action</w:t>
      </w:r>
      <w:r w:rsidR="008B4441" w:rsidRPr="002F463E">
        <w:t>s and significant actions</w:t>
      </w:r>
      <w:r w:rsidR="003C4BB8" w:rsidRPr="002F463E">
        <w:t>)</w:t>
      </w:r>
      <w:r w:rsidRPr="002F463E">
        <w:t>.</w:t>
      </w:r>
    </w:p>
    <w:p w:rsidR="007A6CC4" w:rsidRPr="002F463E" w:rsidRDefault="007A6CC4" w:rsidP="00C071B6">
      <w:pPr>
        <w:pStyle w:val="notetext"/>
      </w:pPr>
      <w:r w:rsidRPr="002F463E">
        <w:t>Note</w:t>
      </w:r>
      <w:r w:rsidR="00C071B6" w:rsidRPr="002F463E">
        <w:t xml:space="preserve"> 1</w:t>
      </w:r>
      <w:r w:rsidRPr="002F463E">
        <w:t>:</w:t>
      </w:r>
      <w:r w:rsidR="00C071B6" w:rsidRPr="002F463E">
        <w:tab/>
      </w:r>
      <w:r w:rsidR="002F463E" w:rsidRPr="002F463E">
        <w:t>Paragraphs (</w:t>
      </w:r>
      <w:r w:rsidR="00C071B6" w:rsidRPr="002F463E">
        <w:t>b)</w:t>
      </w:r>
      <w:r w:rsidR="00E22EB6" w:rsidRPr="002F463E">
        <w:t>, (c), (d)</w:t>
      </w:r>
      <w:r w:rsidR="00C071B6" w:rsidRPr="002F463E">
        <w:t xml:space="preserve"> and (</w:t>
      </w:r>
      <w:r w:rsidR="00E22EB6" w:rsidRPr="002F463E">
        <w:t>e</w:t>
      </w:r>
      <w:r w:rsidR="00C071B6" w:rsidRPr="002F463E">
        <w:t xml:space="preserve">) of the definition of </w:t>
      </w:r>
      <w:r w:rsidR="00C071B6" w:rsidRPr="002F463E">
        <w:rPr>
          <w:b/>
          <w:i/>
        </w:rPr>
        <w:t xml:space="preserve">foreign person </w:t>
      </w:r>
      <w:r w:rsidR="00C071B6" w:rsidRPr="002F463E">
        <w:t xml:space="preserve">cover corporations </w:t>
      </w:r>
      <w:r w:rsidR="00E22EB6" w:rsidRPr="002F463E">
        <w:t xml:space="preserve">and trustees of trusts </w:t>
      </w:r>
      <w:r w:rsidR="00C071B6" w:rsidRPr="002F463E">
        <w:t>in which foreign persons hold substantial interests or aggregate substantial interests.</w:t>
      </w:r>
    </w:p>
    <w:p w:rsidR="00C071B6" w:rsidRPr="002F463E" w:rsidRDefault="00C071B6" w:rsidP="00C071B6">
      <w:pPr>
        <w:pStyle w:val="notetext"/>
      </w:pPr>
      <w:r w:rsidRPr="002F463E">
        <w:t>Note 2:</w:t>
      </w:r>
      <w:r w:rsidRPr="002F463E">
        <w:tab/>
        <w:t xml:space="preserve">The items mentioned in </w:t>
      </w:r>
      <w:r w:rsidR="002F463E" w:rsidRPr="002F463E">
        <w:t>paragraphs (</w:t>
      </w:r>
      <w:r w:rsidRPr="002F463E">
        <w:t>a) to (c) of this subsection relate to acquisitions of interest</w:t>
      </w:r>
      <w:r w:rsidR="008F213B" w:rsidRPr="002F463E">
        <w:t>s</w:t>
      </w:r>
      <w:r w:rsidRPr="002F463E">
        <w:t xml:space="preserve"> in Australian land.</w:t>
      </w:r>
    </w:p>
    <w:p w:rsidR="00A27085" w:rsidRPr="002F463E" w:rsidRDefault="00670136" w:rsidP="00A27085">
      <w:pPr>
        <w:pStyle w:val="subsection"/>
      </w:pPr>
      <w:r w:rsidRPr="002F463E">
        <w:tab/>
        <w:t>(2)</w:t>
      </w:r>
      <w:r w:rsidRPr="002F463E">
        <w:tab/>
        <w:t xml:space="preserve">The provisions specified in </w:t>
      </w:r>
      <w:r w:rsidR="002F463E" w:rsidRPr="002F463E">
        <w:t>subsection (</w:t>
      </w:r>
      <w:r w:rsidRPr="002F463E">
        <w:t>1) of this section do not apply in relation to</w:t>
      </w:r>
      <w:r w:rsidR="00A27085" w:rsidRPr="002F463E">
        <w:t xml:space="preserve"> </w:t>
      </w:r>
      <w:r w:rsidRPr="002F463E">
        <w:rPr>
          <w:color w:val="1D1B11"/>
        </w:rPr>
        <w:t xml:space="preserve">an interest in a </w:t>
      </w:r>
      <w:r w:rsidR="006C2217" w:rsidRPr="002F463E">
        <w:rPr>
          <w:color w:val="1D1B11"/>
        </w:rPr>
        <w:t>security</w:t>
      </w:r>
      <w:r w:rsidRPr="002F463E">
        <w:rPr>
          <w:color w:val="1D1B11"/>
        </w:rPr>
        <w:t xml:space="preserve"> </w:t>
      </w:r>
      <w:r w:rsidR="00BC06B6" w:rsidRPr="002F463E">
        <w:rPr>
          <w:color w:val="1D1B11"/>
        </w:rPr>
        <w:t xml:space="preserve">that a person holds </w:t>
      </w:r>
      <w:r w:rsidRPr="002F463E">
        <w:rPr>
          <w:color w:val="1D1B11"/>
        </w:rPr>
        <w:t xml:space="preserve">that is part of </w:t>
      </w:r>
      <w:r w:rsidRPr="002F463E">
        <w:t xml:space="preserve">a substantial interest </w:t>
      </w:r>
      <w:r w:rsidR="00A27085" w:rsidRPr="002F463E">
        <w:t xml:space="preserve">or an aggregate substantial interest </w:t>
      </w:r>
      <w:r w:rsidRPr="002F463E">
        <w:t>in a</w:t>
      </w:r>
      <w:r w:rsidR="006C2217" w:rsidRPr="002F463E">
        <w:t>n entity</w:t>
      </w:r>
      <w:r w:rsidR="00A27085" w:rsidRPr="002F463E">
        <w:t xml:space="preserve"> because:</w:t>
      </w:r>
    </w:p>
    <w:p w:rsidR="00670136" w:rsidRPr="002F463E" w:rsidRDefault="00A27085" w:rsidP="00A27085">
      <w:pPr>
        <w:pStyle w:val="paragraph"/>
      </w:pPr>
      <w:r w:rsidRPr="002F463E">
        <w:tab/>
        <w:t>(a)</w:t>
      </w:r>
      <w:r w:rsidRPr="002F463E">
        <w:tab/>
        <w:t>the person is in a position to control a specified percentage of the potential voting power of the entity; or</w:t>
      </w:r>
    </w:p>
    <w:p w:rsidR="00670136" w:rsidRPr="002F463E" w:rsidRDefault="00670136" w:rsidP="00670136">
      <w:pPr>
        <w:pStyle w:val="paragraph"/>
      </w:pPr>
      <w:r w:rsidRPr="002F463E">
        <w:tab/>
        <w:t>(b)</w:t>
      </w:r>
      <w:r w:rsidRPr="002F463E">
        <w:tab/>
      </w:r>
      <w:r w:rsidR="00A27085" w:rsidRPr="002F463E">
        <w:t xml:space="preserve">the person would hold at least a specified percentage of </w:t>
      </w:r>
      <w:r w:rsidR="00E01C0B" w:rsidRPr="002F463E">
        <w:t xml:space="preserve">the </w:t>
      </w:r>
      <w:r w:rsidR="00A27085" w:rsidRPr="002F463E">
        <w:t>issued securities in the entity if securities in the entity were issued as a result of the exercise of some or all rights of a</w:t>
      </w:r>
      <w:r w:rsidR="00D67CFD" w:rsidRPr="002F463E">
        <w:t xml:space="preserve"> kind mentioned in paragraph</w:t>
      </w:r>
      <w:r w:rsidR="002F463E" w:rsidRPr="002F463E">
        <w:t> </w:t>
      </w:r>
      <w:r w:rsidR="00D67CFD" w:rsidRPr="002F463E">
        <w:t>15</w:t>
      </w:r>
      <w:r w:rsidR="00A27085" w:rsidRPr="002F463E">
        <w:t>(1)(b) or (c) of the Act</w:t>
      </w:r>
      <w:r w:rsidRPr="002F463E">
        <w:t>.</w:t>
      </w:r>
    </w:p>
    <w:p w:rsidR="004D7FCF" w:rsidRPr="002F463E" w:rsidRDefault="00F71D83" w:rsidP="004D7FCF">
      <w:pPr>
        <w:pStyle w:val="ActHead5"/>
      </w:pPr>
      <w:bookmarkStart w:id="69" w:name="_Toc435776952"/>
      <w:r w:rsidRPr="002F463E">
        <w:rPr>
          <w:rStyle w:val="CharSectno"/>
        </w:rPr>
        <w:t>47</w:t>
      </w:r>
      <w:r w:rsidR="004D7FCF" w:rsidRPr="002F463E">
        <w:t xml:space="preserve">  </w:t>
      </w:r>
      <w:r w:rsidR="00D81945" w:rsidRPr="002F463E">
        <w:t xml:space="preserve">Meaning of </w:t>
      </w:r>
      <w:r w:rsidR="00D81945" w:rsidRPr="002F463E">
        <w:rPr>
          <w:i/>
        </w:rPr>
        <w:t>foreign person—</w:t>
      </w:r>
      <w:r w:rsidR="00D81945" w:rsidRPr="002F463E">
        <w:t>d</w:t>
      </w:r>
      <w:r w:rsidR="004D7FCF" w:rsidRPr="002F463E">
        <w:t xml:space="preserve">isregarding small holdings </w:t>
      </w:r>
      <w:r w:rsidR="00EF36AA" w:rsidRPr="002F463E">
        <w:t xml:space="preserve">of securities </w:t>
      </w:r>
      <w:r w:rsidR="004D7FCF" w:rsidRPr="002F463E">
        <w:t>in primary listed entities</w:t>
      </w:r>
      <w:bookmarkEnd w:id="69"/>
    </w:p>
    <w:p w:rsidR="004D7FCF" w:rsidRPr="002F463E" w:rsidRDefault="004D7FCF" w:rsidP="004D7FCF">
      <w:pPr>
        <w:pStyle w:val="subsection"/>
      </w:pPr>
      <w:r w:rsidRPr="002F463E">
        <w:tab/>
      </w:r>
      <w:r w:rsidR="00CA12F7" w:rsidRPr="002F463E">
        <w:t>(1)</w:t>
      </w:r>
      <w:r w:rsidRPr="002F463E">
        <w:tab/>
      </w:r>
      <w:r w:rsidR="002F463E" w:rsidRPr="002F463E">
        <w:t>Paragraphs (</w:t>
      </w:r>
      <w:r w:rsidRPr="002F463E">
        <w:t xml:space="preserve">c) and (e) of the definition of </w:t>
      </w:r>
      <w:r w:rsidRPr="002F463E">
        <w:rPr>
          <w:b/>
          <w:i/>
        </w:rPr>
        <w:t xml:space="preserve">foreign person </w:t>
      </w:r>
      <w:r w:rsidR="00EF36AA" w:rsidRPr="002F463E">
        <w:t>in section</w:t>
      </w:r>
      <w:r w:rsidR="002F463E" w:rsidRPr="002F463E">
        <w:t> </w:t>
      </w:r>
      <w:r w:rsidR="00D67CFD" w:rsidRPr="002F463E">
        <w:t>4</w:t>
      </w:r>
      <w:r w:rsidR="00EF36AA" w:rsidRPr="002F463E">
        <w:t xml:space="preserve"> of the Act </w:t>
      </w:r>
      <w:r w:rsidRPr="002F463E">
        <w:t xml:space="preserve">do not apply in relation to an interest in </w:t>
      </w:r>
      <w:r w:rsidR="00F7191A" w:rsidRPr="002F463E">
        <w:t xml:space="preserve">securities in </w:t>
      </w:r>
      <w:r w:rsidRPr="002F463E">
        <w:t>an entity if:</w:t>
      </w:r>
    </w:p>
    <w:p w:rsidR="004D7FCF" w:rsidRPr="002F463E" w:rsidRDefault="004D7FCF" w:rsidP="004D7FCF">
      <w:pPr>
        <w:pStyle w:val="paragraph"/>
      </w:pPr>
      <w:r w:rsidRPr="002F463E">
        <w:tab/>
        <w:t>(a)</w:t>
      </w:r>
      <w:r w:rsidRPr="002F463E">
        <w:tab/>
        <w:t xml:space="preserve">the entity is </w:t>
      </w:r>
      <w:r w:rsidR="005949EB" w:rsidRPr="002F463E">
        <w:t xml:space="preserve">listed for quotation in the official list of a stock exchange </w:t>
      </w:r>
      <w:r w:rsidRPr="002F463E">
        <w:t>in Australia; and</w:t>
      </w:r>
    </w:p>
    <w:p w:rsidR="004D7FCF" w:rsidRPr="002F463E" w:rsidRDefault="004D7FCF" w:rsidP="004D7FCF">
      <w:pPr>
        <w:pStyle w:val="paragraph"/>
      </w:pPr>
      <w:r w:rsidRPr="002F463E">
        <w:tab/>
        <w:t>(b)</w:t>
      </w:r>
      <w:r w:rsidRPr="002F463E">
        <w:tab/>
        <w:t>th</w:t>
      </w:r>
      <w:r w:rsidR="005949EB" w:rsidRPr="002F463E">
        <w:t>at</w:t>
      </w:r>
      <w:r w:rsidRPr="002F463E">
        <w:t xml:space="preserve"> listing is the entity</w:t>
      </w:r>
      <w:r w:rsidR="004E1D8E" w:rsidRPr="002F463E">
        <w:t>’</w:t>
      </w:r>
      <w:r w:rsidRPr="002F463E">
        <w:t>s primary listing</w:t>
      </w:r>
      <w:r w:rsidR="00EF36AA" w:rsidRPr="002F463E">
        <w:t xml:space="preserve"> in </w:t>
      </w:r>
      <w:r w:rsidR="00200BB7" w:rsidRPr="002F463E">
        <w:t xml:space="preserve">an official list of </w:t>
      </w:r>
      <w:r w:rsidR="00EF36AA" w:rsidRPr="002F463E">
        <w:t>a stock exchange</w:t>
      </w:r>
      <w:r w:rsidRPr="002F463E">
        <w:t>; and</w:t>
      </w:r>
    </w:p>
    <w:p w:rsidR="004D7FCF" w:rsidRPr="002F463E" w:rsidRDefault="004D7FCF" w:rsidP="004D7FCF">
      <w:pPr>
        <w:pStyle w:val="paragraph"/>
      </w:pPr>
      <w:r w:rsidRPr="002F463E">
        <w:tab/>
        <w:t>(c)</w:t>
      </w:r>
      <w:r w:rsidRPr="002F463E">
        <w:tab/>
        <w:t>the interest</w:t>
      </w:r>
      <w:r w:rsidR="00EF36AA" w:rsidRPr="002F463E">
        <w:t>, together with any interests held by an</w:t>
      </w:r>
      <w:r w:rsidR="00CE1B40" w:rsidRPr="002F463E">
        <w:t>y</w:t>
      </w:r>
      <w:r w:rsidR="00EF36AA" w:rsidRPr="002F463E">
        <w:t xml:space="preserve"> associate</w:t>
      </w:r>
      <w:r w:rsidR="00CE1B40" w:rsidRPr="002F463E">
        <w:t>s</w:t>
      </w:r>
      <w:r w:rsidR="00EF36AA" w:rsidRPr="002F463E">
        <w:t xml:space="preserve"> of the person,</w:t>
      </w:r>
      <w:r w:rsidRPr="002F463E">
        <w:t xml:space="preserve"> is </w:t>
      </w:r>
      <w:r w:rsidR="00F7191A" w:rsidRPr="002F463E">
        <w:t xml:space="preserve">not a substantial holding (within the meaning of the </w:t>
      </w:r>
      <w:r w:rsidR="00F7191A" w:rsidRPr="002F463E">
        <w:rPr>
          <w:i/>
        </w:rPr>
        <w:t>Corporations Act 2001</w:t>
      </w:r>
      <w:r w:rsidR="00F7191A" w:rsidRPr="002F463E">
        <w:t>)</w:t>
      </w:r>
      <w:r w:rsidRPr="002F463E">
        <w:t>.</w:t>
      </w:r>
    </w:p>
    <w:p w:rsidR="00465DF1" w:rsidRPr="002F463E" w:rsidRDefault="00465DF1" w:rsidP="00465DF1">
      <w:pPr>
        <w:pStyle w:val="notetext"/>
      </w:pPr>
      <w:r w:rsidRPr="002F463E">
        <w:t>Note</w:t>
      </w:r>
      <w:r w:rsidR="002E7B38" w:rsidRPr="002F463E">
        <w:t xml:space="preserve"> 1</w:t>
      </w:r>
      <w:r w:rsidRPr="002F463E">
        <w:t xml:space="preserve">: </w:t>
      </w:r>
      <w:r w:rsidRPr="002F463E">
        <w:tab/>
      </w:r>
      <w:r w:rsidR="002F463E" w:rsidRPr="002F463E">
        <w:t>Paragraphs (</w:t>
      </w:r>
      <w:r w:rsidRPr="002F463E">
        <w:t xml:space="preserve">c) and (e) of the definition of </w:t>
      </w:r>
      <w:r w:rsidRPr="002F463E">
        <w:rPr>
          <w:b/>
          <w:i/>
        </w:rPr>
        <w:t xml:space="preserve">foreign person </w:t>
      </w:r>
      <w:r w:rsidRPr="002F463E">
        <w:t>cover corporations and trustees</w:t>
      </w:r>
      <w:r w:rsidR="007F3AB5" w:rsidRPr="002F463E">
        <w:t xml:space="preserve"> of trusts</w:t>
      </w:r>
      <w:r w:rsidRPr="002F463E">
        <w:t xml:space="preserve"> in which foreign persons hold aggregate substantial interests.</w:t>
      </w:r>
    </w:p>
    <w:p w:rsidR="002E7B38" w:rsidRPr="002F463E" w:rsidRDefault="002E7B38" w:rsidP="00465DF1">
      <w:pPr>
        <w:pStyle w:val="notetext"/>
      </w:pPr>
      <w:r w:rsidRPr="002F463E">
        <w:t>Note 2:</w:t>
      </w:r>
      <w:r w:rsidRPr="002F463E">
        <w:tab/>
      </w:r>
      <w:r w:rsidR="0074433D" w:rsidRPr="002F463E">
        <w:t>T</w:t>
      </w:r>
      <w:r w:rsidRPr="002F463E">
        <w:t xml:space="preserve">he interests that are taken into account in working out whether a person has a substantial holding may be modified by ASIC </w:t>
      </w:r>
      <w:r w:rsidR="0074433D" w:rsidRPr="002F463E">
        <w:t xml:space="preserve">under the </w:t>
      </w:r>
      <w:r w:rsidR="0074433D" w:rsidRPr="002F463E">
        <w:rPr>
          <w:i/>
        </w:rPr>
        <w:t xml:space="preserve">Corporations Act 2001 </w:t>
      </w:r>
      <w:r w:rsidR="0074433D" w:rsidRPr="002F463E">
        <w:t>(see for example section</w:t>
      </w:r>
      <w:r w:rsidR="002F463E" w:rsidRPr="002F463E">
        <w:t> </w:t>
      </w:r>
      <w:r w:rsidR="0074433D" w:rsidRPr="002F463E">
        <w:t>601QA</w:t>
      </w:r>
      <w:r w:rsidR="00E1476B" w:rsidRPr="002F463E">
        <w:t xml:space="preserve"> of that Act</w:t>
      </w:r>
      <w:r w:rsidR="0074433D" w:rsidRPr="002F463E">
        <w:t>)</w:t>
      </w:r>
      <w:r w:rsidRPr="002F463E">
        <w:t>.</w:t>
      </w:r>
    </w:p>
    <w:p w:rsidR="00CA12F7" w:rsidRPr="002F463E" w:rsidRDefault="00CA12F7" w:rsidP="00CA12F7">
      <w:pPr>
        <w:pStyle w:val="subsection"/>
      </w:pPr>
      <w:r w:rsidRPr="002F463E">
        <w:tab/>
        <w:t>(2)</w:t>
      </w:r>
      <w:r w:rsidRPr="002F463E">
        <w:tab/>
      </w:r>
      <w:r w:rsidR="00C56067" w:rsidRPr="002F463E">
        <w:t xml:space="preserve">However, </w:t>
      </w:r>
      <w:r w:rsidRPr="002F463E">
        <w:t xml:space="preserve">an interest mentioned in </w:t>
      </w:r>
      <w:r w:rsidR="002F463E" w:rsidRPr="002F463E">
        <w:t>subsection (</w:t>
      </w:r>
      <w:r w:rsidR="001B7D4A" w:rsidRPr="002F463E">
        <w:t xml:space="preserve">1) </w:t>
      </w:r>
      <w:r w:rsidRPr="002F463E">
        <w:t>is to be taken into account for the purposes of working out the percentage of that or any other interest in the entity.</w:t>
      </w:r>
    </w:p>
    <w:p w:rsidR="00C56067" w:rsidRPr="002F463E" w:rsidRDefault="00C56067" w:rsidP="00C56067">
      <w:pPr>
        <w:pStyle w:val="notetext"/>
      </w:pPr>
      <w:r w:rsidRPr="002F463E">
        <w:t>Note:</w:t>
      </w:r>
      <w:r w:rsidRPr="002F463E">
        <w:tab/>
        <w:t xml:space="preserve">The effect of </w:t>
      </w:r>
      <w:r w:rsidR="00465DF1" w:rsidRPr="002F463E">
        <w:t xml:space="preserve">this </w:t>
      </w:r>
      <w:r w:rsidR="0020715F" w:rsidRPr="002F463E">
        <w:t>section</w:t>
      </w:r>
      <w:r w:rsidRPr="002F463E">
        <w:t xml:space="preserve"> is that an interest of</w:t>
      </w:r>
      <w:r w:rsidR="00AA0364" w:rsidRPr="002F463E">
        <w:t>, for example,</w:t>
      </w:r>
      <w:r w:rsidRPr="002F463E">
        <w:t xml:space="preserve"> 2% held by a foreign person is to be disregarded for the purposes of determining whether 2 or more foreign persons hold an aggregate substantial interest in an entity. However, the interest is </w:t>
      </w:r>
      <w:r w:rsidR="00465DF1" w:rsidRPr="002F463E">
        <w:t xml:space="preserve">to be </w:t>
      </w:r>
      <w:r w:rsidRPr="002F463E">
        <w:t>taken into account in working out the percentage of any interest in the entity.</w:t>
      </w:r>
    </w:p>
    <w:p w:rsidR="00C41EC8" w:rsidRPr="002F463E" w:rsidRDefault="00F71D83" w:rsidP="00C41EC8">
      <w:pPr>
        <w:pStyle w:val="ActHead5"/>
      </w:pPr>
      <w:bookmarkStart w:id="70" w:name="_Toc435776953"/>
      <w:r w:rsidRPr="002F463E">
        <w:rPr>
          <w:rStyle w:val="CharSectno"/>
        </w:rPr>
        <w:t>48</w:t>
      </w:r>
      <w:r w:rsidR="00C41EC8" w:rsidRPr="002F463E">
        <w:t xml:space="preserve">  Tracing of substantial interests in </w:t>
      </w:r>
      <w:r w:rsidR="00BB2229" w:rsidRPr="002F463E">
        <w:t xml:space="preserve">corporations and </w:t>
      </w:r>
      <w:r w:rsidR="00C41EC8" w:rsidRPr="002F463E">
        <w:t>trusts</w:t>
      </w:r>
      <w:bookmarkEnd w:id="70"/>
    </w:p>
    <w:p w:rsidR="00C41EC8" w:rsidRPr="002F463E" w:rsidRDefault="00C41EC8" w:rsidP="00C41EC8">
      <w:pPr>
        <w:pStyle w:val="subsection"/>
      </w:pPr>
      <w:r w:rsidRPr="002F463E">
        <w:tab/>
      </w:r>
      <w:r w:rsidRPr="002F463E">
        <w:tab/>
        <w:t>Subsection</w:t>
      </w:r>
      <w:r w:rsidR="002F463E" w:rsidRPr="002F463E">
        <w:t> </w:t>
      </w:r>
      <w:r w:rsidRPr="002F463E">
        <w:t>1</w:t>
      </w:r>
      <w:r w:rsidR="00D67CFD" w:rsidRPr="002F463E">
        <w:t>9(</w:t>
      </w:r>
      <w:r w:rsidRPr="002F463E">
        <w:t>3) of the Act does not apply in relation to a</w:t>
      </w:r>
      <w:r w:rsidR="00BB2229" w:rsidRPr="002F463E">
        <w:t xml:space="preserve"> significant action or notifiable action taken by a </w:t>
      </w:r>
      <w:r w:rsidRPr="002F463E">
        <w:t>foreign government investor.</w:t>
      </w:r>
    </w:p>
    <w:p w:rsidR="00465DF1" w:rsidRPr="002F463E" w:rsidRDefault="00465DF1" w:rsidP="00465DF1">
      <w:pPr>
        <w:pStyle w:val="notetext"/>
      </w:pPr>
      <w:r w:rsidRPr="002F463E">
        <w:t>Note:</w:t>
      </w:r>
      <w:r w:rsidRPr="002F463E">
        <w:tab/>
      </w:r>
      <w:r w:rsidR="00020569" w:rsidRPr="002F463E">
        <w:t>The effect of this section is that</w:t>
      </w:r>
      <w:r w:rsidR="008A7844" w:rsidRPr="002F463E">
        <w:t xml:space="preserve">, for </w:t>
      </w:r>
      <w:r w:rsidR="001F0A69" w:rsidRPr="002F463E">
        <w:t>a</w:t>
      </w:r>
      <w:r w:rsidR="007F3AB5" w:rsidRPr="002F463E">
        <w:t>n</w:t>
      </w:r>
      <w:r w:rsidR="001F0A69" w:rsidRPr="002F463E">
        <w:t xml:space="preserve"> </w:t>
      </w:r>
      <w:r w:rsidR="008A7844" w:rsidRPr="002F463E">
        <w:t xml:space="preserve">action taken by a foreign government investor, </w:t>
      </w:r>
      <w:r w:rsidR="005632E7" w:rsidRPr="002F463E">
        <w:t>section</w:t>
      </w:r>
      <w:r w:rsidR="002F463E" w:rsidRPr="002F463E">
        <w:t> </w:t>
      </w:r>
      <w:r w:rsidR="005632E7" w:rsidRPr="002F463E">
        <w:t xml:space="preserve">19 of the Act </w:t>
      </w:r>
      <w:r w:rsidR="00020569" w:rsidRPr="002F463E">
        <w:t xml:space="preserve">(tracing of substantial interests in corporations and trusts) applies </w:t>
      </w:r>
      <w:r w:rsidR="008A7844" w:rsidRPr="002F463E">
        <w:t>in the circumstances specified in subsection</w:t>
      </w:r>
      <w:r w:rsidR="002F463E" w:rsidRPr="002F463E">
        <w:t> </w:t>
      </w:r>
      <w:r w:rsidR="008A7844" w:rsidRPr="002F463E">
        <w:t>19(3) of the Act</w:t>
      </w:r>
      <w:r w:rsidRPr="002F463E">
        <w:t>.</w:t>
      </w:r>
    </w:p>
    <w:p w:rsidR="00EB6845" w:rsidRPr="002F463E" w:rsidRDefault="00EB6845" w:rsidP="00F823E3">
      <w:pPr>
        <w:pStyle w:val="ActHead2"/>
        <w:pageBreakBefore/>
      </w:pPr>
      <w:bookmarkStart w:id="71" w:name="_Toc435776954"/>
      <w:r w:rsidRPr="002F463E">
        <w:rPr>
          <w:rStyle w:val="CharPartNo"/>
        </w:rPr>
        <w:t>Part</w:t>
      </w:r>
      <w:r w:rsidR="002F463E" w:rsidRPr="002F463E">
        <w:rPr>
          <w:rStyle w:val="CharPartNo"/>
        </w:rPr>
        <w:t> </w:t>
      </w:r>
      <w:r w:rsidRPr="002F463E">
        <w:rPr>
          <w:rStyle w:val="CharPartNo"/>
        </w:rPr>
        <w:t>4</w:t>
      </w:r>
      <w:r w:rsidRPr="002F463E">
        <w:t>—</w:t>
      </w:r>
      <w:r w:rsidRPr="002F463E">
        <w:rPr>
          <w:rStyle w:val="CharPartText"/>
        </w:rPr>
        <w:t>Thresholds</w:t>
      </w:r>
      <w:bookmarkEnd w:id="71"/>
    </w:p>
    <w:p w:rsidR="00774AD3" w:rsidRPr="002F463E" w:rsidRDefault="00774AD3" w:rsidP="00774AD3">
      <w:pPr>
        <w:pStyle w:val="Header"/>
      </w:pPr>
      <w:r w:rsidRPr="002F463E">
        <w:rPr>
          <w:rStyle w:val="CharDivNo"/>
        </w:rPr>
        <w:t xml:space="preserve"> </w:t>
      </w:r>
      <w:r w:rsidRPr="002F463E">
        <w:rPr>
          <w:rStyle w:val="CharDivText"/>
        </w:rPr>
        <w:t xml:space="preserve"> </w:t>
      </w:r>
    </w:p>
    <w:p w:rsidR="004E534C" w:rsidRPr="002F463E" w:rsidRDefault="00F71D83" w:rsidP="004E534C">
      <w:pPr>
        <w:pStyle w:val="ActHead5"/>
      </w:pPr>
      <w:bookmarkStart w:id="72" w:name="_Toc435776955"/>
      <w:r w:rsidRPr="002F463E">
        <w:rPr>
          <w:rStyle w:val="CharSectno"/>
        </w:rPr>
        <w:t>49</w:t>
      </w:r>
      <w:r w:rsidR="004E534C" w:rsidRPr="002F463E">
        <w:t xml:space="preserve">  Simplified outline of this Part</w:t>
      </w:r>
      <w:bookmarkEnd w:id="72"/>
    </w:p>
    <w:p w:rsidR="004E534C" w:rsidRPr="002F463E" w:rsidRDefault="004E534C" w:rsidP="004E534C">
      <w:pPr>
        <w:pStyle w:val="SOText"/>
      </w:pPr>
      <w:r w:rsidRPr="002F463E">
        <w:t>Certain actions are only significant actions or notifiable actions if the threshold test is met. This Part prescribes values for that test.</w:t>
      </w:r>
    </w:p>
    <w:p w:rsidR="004E534C" w:rsidRPr="002F463E" w:rsidRDefault="00D027D6" w:rsidP="004E534C">
      <w:pPr>
        <w:pStyle w:val="SOText"/>
      </w:pPr>
      <w:r w:rsidRPr="002F463E">
        <w:t>There is a</w:t>
      </w:r>
      <w:r w:rsidR="004E534C" w:rsidRPr="002F463E">
        <w:t xml:space="preserve"> single threshold value for action taken </w:t>
      </w:r>
      <w:r w:rsidRPr="002F463E">
        <w:t>in relation to agribusinesses</w:t>
      </w:r>
      <w:r w:rsidR="004E534C" w:rsidRPr="002F463E">
        <w:t>.</w:t>
      </w:r>
    </w:p>
    <w:p w:rsidR="004E534C" w:rsidRPr="002F463E" w:rsidRDefault="004E534C" w:rsidP="004E534C">
      <w:pPr>
        <w:pStyle w:val="SOText"/>
      </w:pPr>
      <w:r w:rsidRPr="002F463E">
        <w:t xml:space="preserve">For entities (being corporations or unit trusts) and Australian businesses other than agribusinesses, the threshold value depends on who takes the action and </w:t>
      </w:r>
      <w:r w:rsidR="007C030B" w:rsidRPr="002F463E">
        <w:t>whether the action is taken in relation to a sensitive business</w:t>
      </w:r>
      <w:r w:rsidRPr="002F463E">
        <w:t>.</w:t>
      </w:r>
    </w:p>
    <w:p w:rsidR="004E534C" w:rsidRPr="002F463E" w:rsidRDefault="003A29CF" w:rsidP="004E534C">
      <w:pPr>
        <w:pStyle w:val="SOText"/>
      </w:pPr>
      <w:r w:rsidRPr="002F463E">
        <w:t>T</w:t>
      </w:r>
      <w:r w:rsidR="007C030B" w:rsidRPr="002F463E">
        <w:t xml:space="preserve">he </w:t>
      </w:r>
      <w:r w:rsidR="004E534C" w:rsidRPr="002F463E">
        <w:t xml:space="preserve">threshold value </w:t>
      </w:r>
      <w:r w:rsidRPr="002F463E">
        <w:t xml:space="preserve">for land </w:t>
      </w:r>
      <w:r w:rsidR="007C030B" w:rsidRPr="002F463E">
        <w:t>depends on who takes the action, the kind of land in relation to which the action is taken and other circumstances</w:t>
      </w:r>
      <w:r w:rsidR="004E534C" w:rsidRPr="002F463E">
        <w:t>.</w:t>
      </w:r>
      <w:r w:rsidRPr="002F463E">
        <w:t xml:space="preserve"> Some land has no threshold value.</w:t>
      </w:r>
    </w:p>
    <w:p w:rsidR="004E534C" w:rsidRPr="002F463E" w:rsidRDefault="002D2DDD" w:rsidP="004E534C">
      <w:pPr>
        <w:pStyle w:val="SOText"/>
      </w:pPr>
      <w:r w:rsidRPr="002F463E">
        <w:t>Most of t</w:t>
      </w:r>
      <w:r w:rsidR="004E534C" w:rsidRPr="002F463E">
        <w:t xml:space="preserve">he threshold values </w:t>
      </w:r>
      <w:r w:rsidR="000B7D10" w:rsidRPr="002F463E">
        <w:t xml:space="preserve">prescribed under this Part </w:t>
      </w:r>
      <w:r w:rsidRPr="002F463E">
        <w:t>are indexed each year</w:t>
      </w:r>
      <w:r w:rsidR="004E534C" w:rsidRPr="002F463E">
        <w:t>.</w:t>
      </w:r>
    </w:p>
    <w:p w:rsidR="00EB6845" w:rsidRPr="002F463E" w:rsidRDefault="00F71D83" w:rsidP="001051FF">
      <w:pPr>
        <w:pStyle w:val="ActHead5"/>
      </w:pPr>
      <w:bookmarkStart w:id="73" w:name="_Toc435776956"/>
      <w:r w:rsidRPr="002F463E">
        <w:rPr>
          <w:rStyle w:val="CharSectno"/>
        </w:rPr>
        <w:t>50</w:t>
      </w:r>
      <w:r w:rsidR="00EB6845" w:rsidRPr="002F463E">
        <w:t xml:space="preserve">  </w:t>
      </w:r>
      <w:r w:rsidR="007E0BA2" w:rsidRPr="002F463E">
        <w:t>Certain actions taken in relation to a</w:t>
      </w:r>
      <w:r w:rsidR="00EB6845" w:rsidRPr="002F463E">
        <w:t>gribusinesses</w:t>
      </w:r>
      <w:bookmarkEnd w:id="73"/>
    </w:p>
    <w:p w:rsidR="00EB6845" w:rsidRPr="002F463E" w:rsidRDefault="00EB6845" w:rsidP="00EB6845">
      <w:pPr>
        <w:pStyle w:val="subsection"/>
      </w:pPr>
      <w:r w:rsidRPr="002F463E">
        <w:tab/>
      </w:r>
      <w:r w:rsidRPr="002F463E">
        <w:tab/>
        <w:t xml:space="preserve">The following table prescribes </w:t>
      </w:r>
      <w:r w:rsidR="00F503FC" w:rsidRPr="002F463E">
        <w:t xml:space="preserve">a </w:t>
      </w:r>
      <w:r w:rsidR="001B7D4A" w:rsidRPr="002F463E">
        <w:t>value</w:t>
      </w:r>
      <w:r w:rsidRPr="002F463E">
        <w:t xml:space="preserve"> for </w:t>
      </w:r>
      <w:r w:rsidR="004B727A" w:rsidRPr="002F463E">
        <w:t>section</w:t>
      </w:r>
      <w:r w:rsidR="002F463E" w:rsidRPr="002F463E">
        <w:t> </w:t>
      </w:r>
      <w:r w:rsidR="004B727A" w:rsidRPr="002F463E">
        <w:t>5</w:t>
      </w:r>
      <w:r w:rsidR="00DE5371" w:rsidRPr="002F463E">
        <w:t>1</w:t>
      </w:r>
      <w:r w:rsidR="004B727A" w:rsidRPr="002F463E">
        <w:t xml:space="preserve"> </w:t>
      </w:r>
      <w:r w:rsidRPr="002F463E">
        <w:t>of the Act</w:t>
      </w:r>
      <w:r w:rsidR="00407450" w:rsidRPr="002F463E">
        <w:t xml:space="preserve"> (agribusinesses)</w:t>
      </w:r>
      <w:r w:rsidR="007D346A" w:rsidRPr="002F463E">
        <w:t xml:space="preserve"> to the extent that </w:t>
      </w:r>
      <w:r w:rsidR="005E55E1" w:rsidRPr="002F463E">
        <w:t>that section</w:t>
      </w:r>
      <w:r w:rsidR="007D346A" w:rsidRPr="002F463E">
        <w:t xml:space="preserve"> relates to item</w:t>
      </w:r>
      <w:r w:rsidR="002F463E" w:rsidRPr="002F463E">
        <w:t> </w:t>
      </w:r>
      <w:r w:rsidR="007D346A" w:rsidRPr="002F463E">
        <w:t>1 of the table in that section</w:t>
      </w:r>
      <w:r w:rsidRPr="002F463E">
        <w:t>.</w:t>
      </w:r>
    </w:p>
    <w:p w:rsidR="00EB6845" w:rsidRPr="002F463E" w:rsidRDefault="00EB6845" w:rsidP="00EB68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101"/>
        <w:gridCol w:w="2271"/>
      </w:tblGrid>
      <w:tr w:rsidR="00EB6845" w:rsidRPr="002F463E" w:rsidTr="00356F4F">
        <w:trPr>
          <w:tblHeader/>
        </w:trPr>
        <w:tc>
          <w:tcPr>
            <w:tcW w:w="7086" w:type="dxa"/>
            <w:gridSpan w:val="3"/>
            <w:tcBorders>
              <w:top w:val="single" w:sz="12" w:space="0" w:color="auto"/>
              <w:bottom w:val="single" w:sz="2" w:space="0" w:color="auto"/>
            </w:tcBorders>
            <w:shd w:val="clear" w:color="auto" w:fill="auto"/>
          </w:tcPr>
          <w:p w:rsidR="00EB6845" w:rsidRPr="002F463E" w:rsidRDefault="00EB6845" w:rsidP="008F1774">
            <w:pPr>
              <w:pStyle w:val="TableHeading"/>
            </w:pPr>
            <w:r w:rsidRPr="002F463E">
              <w:t xml:space="preserve">Threshold </w:t>
            </w:r>
            <w:r w:rsidR="008F1774" w:rsidRPr="002F463E">
              <w:t>value</w:t>
            </w:r>
            <w:r w:rsidRPr="002F463E">
              <w:t xml:space="preserve"> </w:t>
            </w:r>
            <w:r w:rsidR="00CA4C58" w:rsidRPr="002F463E">
              <w:t xml:space="preserve">for </w:t>
            </w:r>
            <w:r w:rsidR="007E0BA2" w:rsidRPr="002F463E">
              <w:t xml:space="preserve">certain actions take in relation to </w:t>
            </w:r>
            <w:r w:rsidRPr="002F463E">
              <w:t>agribusinesses</w:t>
            </w:r>
          </w:p>
        </w:tc>
      </w:tr>
      <w:tr w:rsidR="00EB6845" w:rsidRPr="002F463E" w:rsidTr="004D57BD">
        <w:trPr>
          <w:tblHeader/>
        </w:trPr>
        <w:tc>
          <w:tcPr>
            <w:tcW w:w="714" w:type="dxa"/>
            <w:tcBorders>
              <w:top w:val="single" w:sz="2" w:space="0" w:color="auto"/>
              <w:bottom w:val="single" w:sz="12" w:space="0" w:color="auto"/>
            </w:tcBorders>
            <w:shd w:val="clear" w:color="auto" w:fill="auto"/>
          </w:tcPr>
          <w:p w:rsidR="00EB6845" w:rsidRPr="002F463E" w:rsidRDefault="00EB6845" w:rsidP="00643A7E">
            <w:pPr>
              <w:pStyle w:val="TableHeading"/>
            </w:pPr>
            <w:r w:rsidRPr="002F463E">
              <w:t>Item</w:t>
            </w:r>
          </w:p>
        </w:tc>
        <w:tc>
          <w:tcPr>
            <w:tcW w:w="4101" w:type="dxa"/>
            <w:tcBorders>
              <w:top w:val="single" w:sz="2" w:space="0" w:color="auto"/>
              <w:bottom w:val="single" w:sz="12" w:space="0" w:color="auto"/>
            </w:tcBorders>
            <w:shd w:val="clear" w:color="auto" w:fill="auto"/>
          </w:tcPr>
          <w:p w:rsidR="00EB6845" w:rsidRPr="002F463E" w:rsidRDefault="00EB6845" w:rsidP="0088605A">
            <w:pPr>
              <w:pStyle w:val="TableHeading"/>
            </w:pPr>
            <w:r w:rsidRPr="002F463E">
              <w:t xml:space="preserve">For </w:t>
            </w:r>
            <w:r w:rsidR="00405A9D" w:rsidRPr="002F463E">
              <w:t>action</w:t>
            </w:r>
            <w:r w:rsidR="00104DEF" w:rsidRPr="002F463E">
              <w:t xml:space="preserve"> </w:t>
            </w:r>
            <w:r w:rsidR="0088605A" w:rsidRPr="002F463E">
              <w:t xml:space="preserve">taken by </w:t>
            </w:r>
            <w:r w:rsidRPr="002F463E">
              <w:t>…</w:t>
            </w:r>
          </w:p>
        </w:tc>
        <w:tc>
          <w:tcPr>
            <w:tcW w:w="2271" w:type="dxa"/>
            <w:tcBorders>
              <w:top w:val="single" w:sz="2" w:space="0" w:color="auto"/>
              <w:bottom w:val="single" w:sz="12" w:space="0" w:color="auto"/>
            </w:tcBorders>
            <w:shd w:val="clear" w:color="auto" w:fill="auto"/>
          </w:tcPr>
          <w:p w:rsidR="00EB6845" w:rsidRPr="002F463E" w:rsidRDefault="00EB6845" w:rsidP="001B7D4A">
            <w:pPr>
              <w:pStyle w:val="TableHeading"/>
              <w:jc w:val="right"/>
            </w:pPr>
            <w:r w:rsidRPr="002F463E">
              <w:t xml:space="preserve">the </w:t>
            </w:r>
            <w:r w:rsidR="001B7D4A" w:rsidRPr="002F463E">
              <w:t>value</w:t>
            </w:r>
            <w:r w:rsidRPr="002F463E">
              <w:t xml:space="preserve"> </w:t>
            </w:r>
            <w:r w:rsidR="00E60D5E" w:rsidRPr="002F463E">
              <w:t>(in millions</w:t>
            </w:r>
            <w:r w:rsidR="00851399" w:rsidRPr="002F463E">
              <w:t xml:space="preserve"> of dollars</w:t>
            </w:r>
            <w:r w:rsidR="00E60D5E" w:rsidRPr="002F463E">
              <w:t xml:space="preserve">) </w:t>
            </w:r>
            <w:r w:rsidR="00045687" w:rsidRPr="002F463E">
              <w:t xml:space="preserve">is </w:t>
            </w:r>
            <w:r w:rsidRPr="002F463E">
              <w:t>…</w:t>
            </w:r>
          </w:p>
        </w:tc>
      </w:tr>
      <w:tr w:rsidR="00EB6845" w:rsidRPr="002F463E" w:rsidTr="004D57BD">
        <w:tc>
          <w:tcPr>
            <w:tcW w:w="714" w:type="dxa"/>
            <w:tcBorders>
              <w:bottom w:val="single" w:sz="12" w:space="0" w:color="auto"/>
            </w:tcBorders>
            <w:shd w:val="clear" w:color="auto" w:fill="auto"/>
          </w:tcPr>
          <w:p w:rsidR="00EB6845" w:rsidRPr="002F463E" w:rsidRDefault="00D21545" w:rsidP="00D21545">
            <w:pPr>
              <w:pStyle w:val="Tabletext"/>
            </w:pPr>
            <w:r w:rsidRPr="002F463E">
              <w:t>1</w:t>
            </w:r>
          </w:p>
        </w:tc>
        <w:tc>
          <w:tcPr>
            <w:tcW w:w="4101" w:type="dxa"/>
            <w:tcBorders>
              <w:bottom w:val="single" w:sz="12" w:space="0" w:color="auto"/>
            </w:tcBorders>
            <w:shd w:val="clear" w:color="auto" w:fill="auto"/>
          </w:tcPr>
          <w:p w:rsidR="00EB6845" w:rsidRPr="002F463E" w:rsidRDefault="00EB6845" w:rsidP="004F3E52">
            <w:pPr>
              <w:pStyle w:val="Tabletext"/>
            </w:pPr>
            <w:r w:rsidRPr="002F463E">
              <w:t>any foreign person</w:t>
            </w:r>
          </w:p>
        </w:tc>
        <w:tc>
          <w:tcPr>
            <w:tcW w:w="2271" w:type="dxa"/>
            <w:tcBorders>
              <w:bottom w:val="single" w:sz="12" w:space="0" w:color="auto"/>
            </w:tcBorders>
            <w:shd w:val="clear" w:color="auto" w:fill="auto"/>
          </w:tcPr>
          <w:p w:rsidR="00EB6845" w:rsidRPr="002F463E" w:rsidRDefault="00356F4F" w:rsidP="001B7D4A">
            <w:pPr>
              <w:pStyle w:val="Tabletext"/>
              <w:jc w:val="right"/>
            </w:pPr>
            <w:r w:rsidRPr="002F463E">
              <w:t>5</w:t>
            </w:r>
            <w:r w:rsidR="00EB6845" w:rsidRPr="002F463E">
              <w:t>5.</w:t>
            </w:r>
          </w:p>
        </w:tc>
      </w:tr>
    </w:tbl>
    <w:p w:rsidR="00EB6845" w:rsidRPr="002F463E" w:rsidRDefault="00EB6845" w:rsidP="00EB6845">
      <w:pPr>
        <w:pStyle w:val="notetext"/>
      </w:pPr>
      <w:r w:rsidRPr="002F463E">
        <w:t>Note:</w:t>
      </w:r>
      <w:r w:rsidRPr="002F463E">
        <w:tab/>
        <w:t xml:space="preserve">A value prescribed by this section </w:t>
      </w:r>
      <w:r w:rsidR="001B7D4A" w:rsidRPr="002F463E">
        <w:t>is indexed</w:t>
      </w:r>
      <w:r w:rsidRPr="002F463E">
        <w:t xml:space="preserve"> under section</w:t>
      </w:r>
      <w:r w:rsidR="002F463E" w:rsidRPr="002F463E">
        <w:t> </w:t>
      </w:r>
      <w:r w:rsidR="00F71D83" w:rsidRPr="002F463E">
        <w:t>53</w:t>
      </w:r>
      <w:r w:rsidRPr="002F463E">
        <w:t>.</w:t>
      </w:r>
    </w:p>
    <w:p w:rsidR="00EB6845" w:rsidRPr="002F463E" w:rsidRDefault="00F71D83" w:rsidP="00EB6845">
      <w:pPr>
        <w:pStyle w:val="ActHead5"/>
      </w:pPr>
      <w:bookmarkStart w:id="74" w:name="_Toc435776957"/>
      <w:r w:rsidRPr="002F463E">
        <w:rPr>
          <w:rStyle w:val="CharSectno"/>
        </w:rPr>
        <w:t>51</w:t>
      </w:r>
      <w:r w:rsidR="00EB6845" w:rsidRPr="002F463E">
        <w:t xml:space="preserve">  </w:t>
      </w:r>
      <w:r w:rsidR="007E0BA2" w:rsidRPr="002F463E">
        <w:t>Taking action in relation to e</w:t>
      </w:r>
      <w:r w:rsidR="007B7F48" w:rsidRPr="002F463E">
        <w:t xml:space="preserve">ntities </w:t>
      </w:r>
      <w:r w:rsidR="00250B63" w:rsidRPr="002F463E">
        <w:t>and businesses</w:t>
      </w:r>
      <w:bookmarkEnd w:id="74"/>
    </w:p>
    <w:p w:rsidR="00EB6845" w:rsidRPr="002F463E" w:rsidRDefault="00EB6845" w:rsidP="00EB6845">
      <w:pPr>
        <w:pStyle w:val="subsection"/>
      </w:pPr>
      <w:r w:rsidRPr="002F463E">
        <w:tab/>
      </w:r>
      <w:r w:rsidRPr="002F463E">
        <w:tab/>
        <w:t>The following table prescribes value</w:t>
      </w:r>
      <w:r w:rsidR="00B0377A" w:rsidRPr="002F463E">
        <w:t>s</w:t>
      </w:r>
      <w:r w:rsidRPr="002F463E">
        <w:t xml:space="preserve"> for </w:t>
      </w:r>
      <w:r w:rsidR="004B727A" w:rsidRPr="002F463E">
        <w:t>section</w:t>
      </w:r>
      <w:r w:rsidR="002F463E" w:rsidRPr="002F463E">
        <w:t> </w:t>
      </w:r>
      <w:r w:rsidR="004B727A" w:rsidRPr="002F463E">
        <w:t>5</w:t>
      </w:r>
      <w:r w:rsidR="00DE5371" w:rsidRPr="002F463E">
        <w:t>1</w:t>
      </w:r>
      <w:r w:rsidR="004B727A" w:rsidRPr="002F463E">
        <w:t xml:space="preserve"> of the Act</w:t>
      </w:r>
      <w:r w:rsidR="00E60D5E" w:rsidRPr="002F463E">
        <w:t xml:space="preserve"> </w:t>
      </w:r>
      <w:r w:rsidR="00EC0E99" w:rsidRPr="002F463E">
        <w:t>(</w:t>
      </w:r>
      <w:r w:rsidR="007B7F48" w:rsidRPr="002F463E">
        <w:t xml:space="preserve">entities </w:t>
      </w:r>
      <w:r w:rsidR="00EC0E99" w:rsidRPr="002F463E">
        <w:t>and businesses)</w:t>
      </w:r>
      <w:r w:rsidR="007D346A" w:rsidRPr="002F463E">
        <w:t xml:space="preserve"> to the extent that </w:t>
      </w:r>
      <w:r w:rsidR="005E55E1" w:rsidRPr="002F463E">
        <w:t>that section</w:t>
      </w:r>
      <w:r w:rsidR="007D346A" w:rsidRPr="002F463E">
        <w:t xml:space="preserve"> relates to items</w:t>
      </w:r>
      <w:r w:rsidR="002F463E" w:rsidRPr="002F463E">
        <w:t> </w:t>
      </w:r>
      <w:r w:rsidR="007D346A" w:rsidRPr="002F463E">
        <w:t>2 to 5 of the table in that section</w:t>
      </w:r>
      <w:r w:rsidRPr="002F463E">
        <w:t>.</w:t>
      </w:r>
    </w:p>
    <w:p w:rsidR="00EB6845" w:rsidRPr="002F463E" w:rsidRDefault="00EB6845" w:rsidP="00EB68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243"/>
        <w:gridCol w:w="2129"/>
      </w:tblGrid>
      <w:tr w:rsidR="00EB6845" w:rsidRPr="002F463E" w:rsidTr="00E0166C">
        <w:trPr>
          <w:tblHeader/>
        </w:trPr>
        <w:tc>
          <w:tcPr>
            <w:tcW w:w="7086" w:type="dxa"/>
            <w:gridSpan w:val="3"/>
            <w:tcBorders>
              <w:top w:val="single" w:sz="12" w:space="0" w:color="auto"/>
              <w:bottom w:val="single" w:sz="2" w:space="0" w:color="auto"/>
            </w:tcBorders>
            <w:shd w:val="clear" w:color="auto" w:fill="auto"/>
          </w:tcPr>
          <w:p w:rsidR="00EB6845" w:rsidRPr="002F463E" w:rsidRDefault="00EB6845" w:rsidP="007E0BA2">
            <w:pPr>
              <w:pStyle w:val="TableHeading"/>
            </w:pPr>
            <w:r w:rsidRPr="002F463E">
              <w:t xml:space="preserve">Threshold </w:t>
            </w:r>
            <w:r w:rsidR="006A1FCB" w:rsidRPr="002F463E">
              <w:t>value</w:t>
            </w:r>
            <w:r w:rsidRPr="002F463E">
              <w:t xml:space="preserve"> </w:t>
            </w:r>
            <w:r w:rsidR="00CA4C58" w:rsidRPr="002F463E">
              <w:t xml:space="preserve">for </w:t>
            </w:r>
            <w:r w:rsidR="007B7F48" w:rsidRPr="002F463E">
              <w:t xml:space="preserve">entities </w:t>
            </w:r>
            <w:r w:rsidR="00250B63" w:rsidRPr="002F463E">
              <w:t>and businesses</w:t>
            </w:r>
          </w:p>
        </w:tc>
      </w:tr>
      <w:tr w:rsidR="00EB6845" w:rsidRPr="002F463E" w:rsidTr="004D57BD">
        <w:trPr>
          <w:tblHeader/>
        </w:trPr>
        <w:tc>
          <w:tcPr>
            <w:tcW w:w="714" w:type="dxa"/>
            <w:tcBorders>
              <w:top w:val="single" w:sz="2" w:space="0" w:color="auto"/>
              <w:bottom w:val="single" w:sz="12" w:space="0" w:color="auto"/>
            </w:tcBorders>
            <w:shd w:val="clear" w:color="auto" w:fill="auto"/>
          </w:tcPr>
          <w:p w:rsidR="00EB6845" w:rsidRPr="002F463E" w:rsidRDefault="00EB6845" w:rsidP="00643A7E">
            <w:pPr>
              <w:pStyle w:val="TableHeading"/>
            </w:pPr>
            <w:r w:rsidRPr="002F463E">
              <w:t>Item</w:t>
            </w:r>
          </w:p>
        </w:tc>
        <w:tc>
          <w:tcPr>
            <w:tcW w:w="4243" w:type="dxa"/>
            <w:tcBorders>
              <w:top w:val="single" w:sz="2" w:space="0" w:color="auto"/>
              <w:bottom w:val="single" w:sz="12" w:space="0" w:color="auto"/>
            </w:tcBorders>
            <w:shd w:val="clear" w:color="auto" w:fill="auto"/>
          </w:tcPr>
          <w:p w:rsidR="00EB6845" w:rsidRPr="002F463E" w:rsidRDefault="00EB6845" w:rsidP="0088605A">
            <w:pPr>
              <w:pStyle w:val="TableHeading"/>
            </w:pPr>
            <w:r w:rsidRPr="002F463E">
              <w:t xml:space="preserve">For </w:t>
            </w:r>
            <w:r w:rsidR="00405A9D" w:rsidRPr="002F463E">
              <w:t>action</w:t>
            </w:r>
            <w:r w:rsidR="00363B14" w:rsidRPr="002F463E">
              <w:t xml:space="preserve"> </w:t>
            </w:r>
            <w:r w:rsidR="0088605A" w:rsidRPr="002F463E">
              <w:t xml:space="preserve">taken by </w:t>
            </w:r>
            <w:r w:rsidRPr="002F463E">
              <w:t>…</w:t>
            </w:r>
          </w:p>
        </w:tc>
        <w:tc>
          <w:tcPr>
            <w:tcW w:w="2129" w:type="dxa"/>
            <w:tcBorders>
              <w:top w:val="single" w:sz="2" w:space="0" w:color="auto"/>
              <w:bottom w:val="single" w:sz="12" w:space="0" w:color="auto"/>
            </w:tcBorders>
            <w:shd w:val="clear" w:color="auto" w:fill="auto"/>
          </w:tcPr>
          <w:p w:rsidR="00EB6845" w:rsidRPr="002F463E" w:rsidRDefault="00EB6845" w:rsidP="00851399">
            <w:pPr>
              <w:pStyle w:val="TableHeading"/>
              <w:jc w:val="right"/>
            </w:pPr>
            <w:r w:rsidRPr="002F463E">
              <w:t xml:space="preserve">the value </w:t>
            </w:r>
            <w:r w:rsidR="00E60D5E" w:rsidRPr="002F463E">
              <w:t>(in millions</w:t>
            </w:r>
            <w:r w:rsidR="00851399" w:rsidRPr="002F463E">
              <w:t xml:space="preserve"> of dollars</w:t>
            </w:r>
            <w:r w:rsidR="00E60D5E" w:rsidRPr="002F463E">
              <w:t xml:space="preserve">) </w:t>
            </w:r>
            <w:r w:rsidR="00045687" w:rsidRPr="002F463E">
              <w:t xml:space="preserve">is </w:t>
            </w:r>
            <w:r w:rsidRPr="002F463E">
              <w:t>…</w:t>
            </w:r>
          </w:p>
        </w:tc>
      </w:tr>
      <w:tr w:rsidR="00B10BCE" w:rsidRPr="002F463E" w:rsidTr="004D57BD">
        <w:tc>
          <w:tcPr>
            <w:tcW w:w="714" w:type="dxa"/>
            <w:tcBorders>
              <w:top w:val="single" w:sz="12" w:space="0" w:color="auto"/>
            </w:tcBorders>
            <w:shd w:val="clear" w:color="auto" w:fill="auto"/>
          </w:tcPr>
          <w:p w:rsidR="00B10BCE" w:rsidRPr="002F463E" w:rsidRDefault="00B10BCE" w:rsidP="00B10BCE">
            <w:pPr>
              <w:pStyle w:val="Tabletext"/>
            </w:pPr>
            <w:r w:rsidRPr="002F463E">
              <w:t>1</w:t>
            </w:r>
          </w:p>
        </w:tc>
        <w:tc>
          <w:tcPr>
            <w:tcW w:w="4243" w:type="dxa"/>
            <w:tcBorders>
              <w:top w:val="single" w:sz="12" w:space="0" w:color="auto"/>
            </w:tcBorders>
            <w:shd w:val="clear" w:color="auto" w:fill="auto"/>
          </w:tcPr>
          <w:p w:rsidR="006A6984" w:rsidRPr="002F463E" w:rsidRDefault="006407B9" w:rsidP="006A6984">
            <w:pPr>
              <w:pStyle w:val="Tabletext"/>
            </w:pPr>
            <w:r w:rsidRPr="002F463E">
              <w:t>a</w:t>
            </w:r>
            <w:r w:rsidR="003C434D" w:rsidRPr="002F463E">
              <w:t>n</w:t>
            </w:r>
            <w:r w:rsidRPr="002F463E">
              <w:t xml:space="preserve"> agreement country investor </w:t>
            </w:r>
            <w:r w:rsidR="00363B14" w:rsidRPr="002F463E">
              <w:t>where the action relates to</w:t>
            </w:r>
            <w:r w:rsidR="006A6984" w:rsidRPr="002F463E">
              <w:t>:</w:t>
            </w:r>
          </w:p>
          <w:p w:rsidR="00077A2F" w:rsidRPr="002F463E" w:rsidRDefault="00851399" w:rsidP="007B7F48">
            <w:pPr>
              <w:pStyle w:val="Tablea"/>
            </w:pPr>
            <w:r w:rsidRPr="002F463E">
              <w:t xml:space="preserve">(a) </w:t>
            </w:r>
            <w:r w:rsidR="00363B14" w:rsidRPr="002F463E">
              <w:t>a</w:t>
            </w:r>
            <w:r w:rsidR="00DA1135" w:rsidRPr="002F463E">
              <w:t xml:space="preserve">n entity, </w:t>
            </w:r>
            <w:r w:rsidR="00DA7FFA" w:rsidRPr="002F463E">
              <w:t>or a subsidiary of a</w:t>
            </w:r>
            <w:r w:rsidR="00DA1135" w:rsidRPr="002F463E">
              <w:t>n</w:t>
            </w:r>
            <w:r w:rsidR="00DA7FFA" w:rsidRPr="002F463E">
              <w:t xml:space="preserve"> </w:t>
            </w:r>
            <w:r w:rsidR="00DA1135" w:rsidRPr="002F463E">
              <w:t>entity</w:t>
            </w:r>
            <w:r w:rsidR="00DA7FFA" w:rsidRPr="002F463E">
              <w:t>,</w:t>
            </w:r>
            <w:r w:rsidR="00363B14" w:rsidRPr="002F463E">
              <w:t xml:space="preserve"> </w:t>
            </w:r>
            <w:r w:rsidR="006A6984" w:rsidRPr="002F463E">
              <w:t xml:space="preserve">that is not </w:t>
            </w:r>
            <w:r w:rsidR="0070552A" w:rsidRPr="002F463E">
              <w:t xml:space="preserve">carrying on a </w:t>
            </w:r>
            <w:r w:rsidR="00A70C1D" w:rsidRPr="002F463E">
              <w:t xml:space="preserve">sensitive </w:t>
            </w:r>
            <w:r w:rsidR="00363B14" w:rsidRPr="002F463E">
              <w:t>business</w:t>
            </w:r>
            <w:r w:rsidR="00DA1135" w:rsidRPr="002F463E">
              <w:t xml:space="preserve"> or </w:t>
            </w:r>
            <w:r w:rsidR="00CF3C17" w:rsidRPr="002F463E">
              <w:t>a</w:t>
            </w:r>
            <w:r w:rsidR="00DA1135" w:rsidRPr="002F463E">
              <w:t xml:space="preserve"> trustee of </w:t>
            </w:r>
            <w:r w:rsidR="00E22EB6" w:rsidRPr="002F463E">
              <w:t xml:space="preserve">a trust </w:t>
            </w:r>
            <w:r w:rsidR="00866107" w:rsidRPr="002F463E">
              <w:t>that</w:t>
            </w:r>
            <w:r w:rsidR="00DA1135" w:rsidRPr="002F463E">
              <w:t xml:space="preserve"> </w:t>
            </w:r>
            <w:r w:rsidR="00077A2F" w:rsidRPr="002F463E">
              <w:t xml:space="preserve">does not hold </w:t>
            </w:r>
            <w:r w:rsidR="007B7F48" w:rsidRPr="002F463E">
              <w:t>assets of a sensitive business; or</w:t>
            </w:r>
          </w:p>
          <w:p w:rsidR="007B7F48" w:rsidRPr="002F463E" w:rsidRDefault="007B7F48" w:rsidP="00DA1135">
            <w:pPr>
              <w:pStyle w:val="Tablea"/>
            </w:pPr>
            <w:r w:rsidRPr="002F463E">
              <w:t>(</w:t>
            </w:r>
            <w:r w:rsidR="00DA1135" w:rsidRPr="002F463E">
              <w:t>b</w:t>
            </w:r>
            <w:r w:rsidR="00851399" w:rsidRPr="002F463E">
              <w:t xml:space="preserve">) </w:t>
            </w:r>
            <w:r w:rsidRPr="002F463E">
              <w:t>a business that is not a sensitive business</w:t>
            </w:r>
          </w:p>
        </w:tc>
        <w:tc>
          <w:tcPr>
            <w:tcW w:w="2129" w:type="dxa"/>
            <w:tcBorders>
              <w:top w:val="single" w:sz="12" w:space="0" w:color="auto"/>
            </w:tcBorders>
            <w:shd w:val="clear" w:color="auto" w:fill="auto"/>
          </w:tcPr>
          <w:p w:rsidR="00B10BCE" w:rsidRPr="002F463E" w:rsidRDefault="00E60D5E" w:rsidP="001B7D4A">
            <w:pPr>
              <w:pStyle w:val="Tabletext"/>
              <w:jc w:val="right"/>
            </w:pPr>
            <w:r w:rsidRPr="002F463E">
              <w:t>1</w:t>
            </w:r>
            <w:r w:rsidR="002F463E" w:rsidRPr="002F463E">
              <w:t> </w:t>
            </w:r>
            <w:r w:rsidRPr="002F463E">
              <w:t>094</w:t>
            </w:r>
            <w:r w:rsidR="00B10BCE" w:rsidRPr="002F463E">
              <w:t>.</w:t>
            </w:r>
          </w:p>
        </w:tc>
      </w:tr>
      <w:tr w:rsidR="003A5069" w:rsidRPr="002F463E" w:rsidTr="004D57BD">
        <w:tc>
          <w:tcPr>
            <w:tcW w:w="714" w:type="dxa"/>
            <w:tcBorders>
              <w:bottom w:val="single" w:sz="12" w:space="0" w:color="auto"/>
            </w:tcBorders>
            <w:shd w:val="clear" w:color="auto" w:fill="auto"/>
          </w:tcPr>
          <w:p w:rsidR="003A5069" w:rsidRPr="002F463E" w:rsidRDefault="001B7D4A" w:rsidP="001B7D4A">
            <w:pPr>
              <w:pStyle w:val="Tabletext"/>
            </w:pPr>
            <w:r w:rsidRPr="002F463E">
              <w:t>2</w:t>
            </w:r>
          </w:p>
        </w:tc>
        <w:tc>
          <w:tcPr>
            <w:tcW w:w="4243" w:type="dxa"/>
            <w:tcBorders>
              <w:bottom w:val="single" w:sz="12" w:space="0" w:color="auto"/>
            </w:tcBorders>
            <w:shd w:val="clear" w:color="auto" w:fill="auto"/>
          </w:tcPr>
          <w:p w:rsidR="003A5069" w:rsidRPr="002F463E" w:rsidRDefault="003A5069" w:rsidP="002854DB">
            <w:pPr>
              <w:pStyle w:val="Tabletext"/>
            </w:pPr>
            <w:r w:rsidRPr="002F463E">
              <w:t>any foreign person</w:t>
            </w:r>
            <w:r w:rsidR="002854DB" w:rsidRPr="002F463E">
              <w:t xml:space="preserve"> in any other circumstances</w:t>
            </w:r>
          </w:p>
        </w:tc>
        <w:tc>
          <w:tcPr>
            <w:tcW w:w="2129" w:type="dxa"/>
            <w:tcBorders>
              <w:bottom w:val="single" w:sz="12" w:space="0" w:color="auto"/>
            </w:tcBorders>
            <w:shd w:val="clear" w:color="auto" w:fill="auto"/>
          </w:tcPr>
          <w:p w:rsidR="003A5069" w:rsidRPr="002F463E" w:rsidRDefault="003A5069" w:rsidP="001B7D4A">
            <w:pPr>
              <w:pStyle w:val="Tabletext"/>
              <w:jc w:val="right"/>
            </w:pPr>
            <w:r w:rsidRPr="002F463E">
              <w:t>252.</w:t>
            </w:r>
          </w:p>
        </w:tc>
      </w:tr>
    </w:tbl>
    <w:p w:rsidR="00EB6845" w:rsidRPr="002F463E" w:rsidRDefault="00EB6845" w:rsidP="00EB6845">
      <w:pPr>
        <w:pStyle w:val="notetext"/>
      </w:pPr>
      <w:r w:rsidRPr="002F463E">
        <w:t>Note:</w:t>
      </w:r>
      <w:r w:rsidRPr="002F463E">
        <w:tab/>
        <w:t xml:space="preserve">A value prescribed by this section </w:t>
      </w:r>
      <w:r w:rsidR="001B7D4A" w:rsidRPr="002F463E">
        <w:t>is indexed</w:t>
      </w:r>
      <w:r w:rsidRPr="002F463E">
        <w:t xml:space="preserve"> under section</w:t>
      </w:r>
      <w:r w:rsidR="002F463E" w:rsidRPr="002F463E">
        <w:t> </w:t>
      </w:r>
      <w:r w:rsidR="00F71D83" w:rsidRPr="002F463E">
        <w:t>53</w:t>
      </w:r>
      <w:r w:rsidRPr="002F463E">
        <w:t>.</w:t>
      </w:r>
    </w:p>
    <w:p w:rsidR="00EB6845" w:rsidRPr="002F463E" w:rsidRDefault="00F71D83" w:rsidP="001051FF">
      <w:pPr>
        <w:pStyle w:val="ActHead5"/>
      </w:pPr>
      <w:bookmarkStart w:id="75" w:name="_Toc435776958"/>
      <w:r w:rsidRPr="002F463E">
        <w:rPr>
          <w:rStyle w:val="CharSectno"/>
        </w:rPr>
        <w:t>52</w:t>
      </w:r>
      <w:r w:rsidR="00EB6845" w:rsidRPr="002F463E">
        <w:t xml:space="preserve">  Land</w:t>
      </w:r>
      <w:bookmarkEnd w:id="75"/>
    </w:p>
    <w:p w:rsidR="00EB6845" w:rsidRPr="002F463E" w:rsidRDefault="00C506C6" w:rsidP="00EB6845">
      <w:pPr>
        <w:pStyle w:val="SubsectionHead"/>
      </w:pPr>
      <w:r w:rsidRPr="002F463E">
        <w:t>Land with</w:t>
      </w:r>
      <w:r w:rsidR="006C7797" w:rsidRPr="002F463E">
        <w:t>out</w:t>
      </w:r>
      <w:r w:rsidRPr="002F463E">
        <w:t xml:space="preserve"> </w:t>
      </w:r>
      <w:r w:rsidR="00EB6845" w:rsidRPr="002F463E">
        <w:t>threshold</w:t>
      </w:r>
      <w:r w:rsidR="00E76F55" w:rsidRPr="002F463E">
        <w:t xml:space="preserve"> value</w:t>
      </w:r>
    </w:p>
    <w:p w:rsidR="0043025D" w:rsidRPr="002F463E" w:rsidRDefault="00BC4894" w:rsidP="00EB6845">
      <w:pPr>
        <w:pStyle w:val="subsection"/>
      </w:pPr>
      <w:r w:rsidRPr="002F463E">
        <w:tab/>
        <w:t>(1)</w:t>
      </w:r>
      <w:r w:rsidRPr="002F463E">
        <w:tab/>
      </w:r>
      <w:r w:rsidR="00EB6845" w:rsidRPr="002F463E">
        <w:t>For subsection</w:t>
      </w:r>
      <w:r w:rsidR="002F463E" w:rsidRPr="002F463E">
        <w:t> </w:t>
      </w:r>
      <w:r w:rsidR="00D67CFD" w:rsidRPr="002F463E">
        <w:t>5</w:t>
      </w:r>
      <w:r w:rsidR="00DE5371" w:rsidRPr="002F463E">
        <w:t>2</w:t>
      </w:r>
      <w:r w:rsidR="00EB6845" w:rsidRPr="002F463E">
        <w:t>(</w:t>
      </w:r>
      <w:r w:rsidR="00784F73" w:rsidRPr="002F463E">
        <w:t>1</w:t>
      </w:r>
      <w:r w:rsidR="00EB6845" w:rsidRPr="002F463E">
        <w:t xml:space="preserve">) of the Act, </w:t>
      </w:r>
      <w:r w:rsidR="0043025D" w:rsidRPr="002F463E">
        <w:t xml:space="preserve">the following land </w:t>
      </w:r>
      <w:r w:rsidR="00BB4F28" w:rsidRPr="002F463E">
        <w:t xml:space="preserve">is </w:t>
      </w:r>
      <w:r w:rsidR="00EB6845" w:rsidRPr="002F463E">
        <w:t>prescribed</w:t>
      </w:r>
      <w:r w:rsidR="0043025D" w:rsidRPr="002F463E">
        <w:t>:</w:t>
      </w:r>
    </w:p>
    <w:p w:rsidR="00EB6845" w:rsidRPr="002F463E" w:rsidRDefault="0043025D" w:rsidP="0043025D">
      <w:pPr>
        <w:pStyle w:val="paragraph"/>
      </w:pPr>
      <w:r w:rsidRPr="002F463E">
        <w:tab/>
        <w:t>(a)</w:t>
      </w:r>
      <w:r w:rsidRPr="002F463E">
        <w:tab/>
        <w:t>residential land</w:t>
      </w:r>
      <w:r w:rsidR="000115C3" w:rsidRPr="002F463E">
        <w:t xml:space="preserve">, except residential land covered by </w:t>
      </w:r>
      <w:r w:rsidR="002F463E" w:rsidRPr="002F463E">
        <w:t>subsection (</w:t>
      </w:r>
      <w:r w:rsidR="00BC4894" w:rsidRPr="002F463E">
        <w:t>2</w:t>
      </w:r>
      <w:r w:rsidR="000115C3" w:rsidRPr="002F463E">
        <w:t>)</w:t>
      </w:r>
      <w:r w:rsidRPr="002F463E">
        <w:t>;</w:t>
      </w:r>
    </w:p>
    <w:p w:rsidR="0043025D" w:rsidRPr="002F463E" w:rsidRDefault="0043025D" w:rsidP="0043025D">
      <w:pPr>
        <w:pStyle w:val="paragraph"/>
      </w:pPr>
      <w:r w:rsidRPr="002F463E">
        <w:tab/>
        <w:t>(b)</w:t>
      </w:r>
      <w:r w:rsidRPr="002F463E">
        <w:tab/>
      </w:r>
      <w:r w:rsidR="00284E43" w:rsidRPr="002F463E">
        <w:t xml:space="preserve">commercial </w:t>
      </w:r>
      <w:r w:rsidRPr="002F463E">
        <w:t>land</w:t>
      </w:r>
      <w:r w:rsidR="00284E43" w:rsidRPr="002F463E">
        <w:t xml:space="preserve"> that is vacant</w:t>
      </w:r>
      <w:r w:rsidR="005E3147" w:rsidRPr="002F463E">
        <w:t>;</w:t>
      </w:r>
    </w:p>
    <w:p w:rsidR="005E3147" w:rsidRPr="002F463E" w:rsidRDefault="005E3147" w:rsidP="0043025D">
      <w:pPr>
        <w:pStyle w:val="paragraph"/>
      </w:pPr>
      <w:r w:rsidRPr="002F463E">
        <w:tab/>
        <w:t>(c)</w:t>
      </w:r>
      <w:r w:rsidRPr="002F463E">
        <w:tab/>
      </w:r>
      <w:r w:rsidR="00215EFE" w:rsidRPr="002F463E">
        <w:t xml:space="preserve">a </w:t>
      </w:r>
      <w:r w:rsidRPr="002F463E">
        <w:t xml:space="preserve">mining </w:t>
      </w:r>
      <w:r w:rsidR="0023529B" w:rsidRPr="002F463E">
        <w:t xml:space="preserve">or production </w:t>
      </w:r>
      <w:r w:rsidR="00AA0364" w:rsidRPr="002F463E">
        <w:t>tenement</w:t>
      </w:r>
      <w:r w:rsidR="0094215F" w:rsidRPr="002F463E">
        <w:t>,</w:t>
      </w:r>
      <w:r w:rsidR="00F72C93" w:rsidRPr="002F463E">
        <w:t xml:space="preserve"> except </w:t>
      </w:r>
      <w:r w:rsidR="00215EFE" w:rsidRPr="002F463E">
        <w:t xml:space="preserve">a tenement </w:t>
      </w:r>
      <w:r w:rsidR="00AF1D77" w:rsidRPr="002F463E">
        <w:t xml:space="preserve">being </w:t>
      </w:r>
      <w:r w:rsidR="00F72C93" w:rsidRPr="002F463E">
        <w:t>acquired by a relevant agreement country investor</w:t>
      </w:r>
      <w:r w:rsidR="00AA0364" w:rsidRPr="002F463E">
        <w:t>;</w:t>
      </w:r>
    </w:p>
    <w:p w:rsidR="00FB5F2C" w:rsidRPr="002F463E" w:rsidRDefault="00AA0364" w:rsidP="0043025D">
      <w:pPr>
        <w:pStyle w:val="paragraph"/>
      </w:pPr>
      <w:r w:rsidRPr="002F463E">
        <w:tab/>
        <w:t>(d)</w:t>
      </w:r>
      <w:r w:rsidRPr="002F463E">
        <w:tab/>
        <w:t xml:space="preserve">land </w:t>
      </w:r>
      <w:r w:rsidR="00607196" w:rsidRPr="002F463E">
        <w:t xml:space="preserve">(including land </w:t>
      </w:r>
      <w:r w:rsidR="00346C0F" w:rsidRPr="002F463E">
        <w:t xml:space="preserve">otherwise </w:t>
      </w:r>
      <w:r w:rsidR="00607196" w:rsidRPr="002F463E">
        <w:t xml:space="preserve">covered by </w:t>
      </w:r>
      <w:r w:rsidR="002F463E" w:rsidRPr="002F463E">
        <w:t>subsection (</w:t>
      </w:r>
      <w:r w:rsidR="00BC4894" w:rsidRPr="002F463E">
        <w:t>4</w:t>
      </w:r>
      <w:r w:rsidR="00607196" w:rsidRPr="002F463E">
        <w:t>) or (</w:t>
      </w:r>
      <w:r w:rsidR="00BC4894" w:rsidRPr="002F463E">
        <w:t>5</w:t>
      </w:r>
      <w:r w:rsidR="00607196" w:rsidRPr="002F463E">
        <w:t xml:space="preserve">)) </w:t>
      </w:r>
      <w:r w:rsidRPr="002F463E">
        <w:t>acquired b</w:t>
      </w:r>
      <w:r w:rsidR="00FB5F2C" w:rsidRPr="002F463E">
        <w:t>y a foreign government investor;</w:t>
      </w:r>
    </w:p>
    <w:p w:rsidR="002D4B5C" w:rsidRPr="002F463E" w:rsidRDefault="00FB5F2C" w:rsidP="0043025D">
      <w:pPr>
        <w:pStyle w:val="paragraph"/>
      </w:pPr>
      <w:r w:rsidRPr="002F463E">
        <w:tab/>
        <w:t>(e)</w:t>
      </w:r>
      <w:r w:rsidRPr="002F463E">
        <w:tab/>
        <w:t xml:space="preserve">land held by an Australian land corporation or </w:t>
      </w:r>
      <w:r w:rsidR="006318A9" w:rsidRPr="002F463E">
        <w:t xml:space="preserve">the trustee of </w:t>
      </w:r>
      <w:r w:rsidRPr="002F463E">
        <w:t xml:space="preserve">an Australian land trust </w:t>
      </w:r>
      <w:r w:rsidR="00215EFE" w:rsidRPr="002F463E">
        <w:t xml:space="preserve">(except an agricultural land corporation or an agricultural land trust) </w:t>
      </w:r>
      <w:r w:rsidRPr="002F463E">
        <w:t>if</w:t>
      </w:r>
      <w:r w:rsidR="002D4B5C" w:rsidRPr="002F463E">
        <w:t>:</w:t>
      </w:r>
    </w:p>
    <w:p w:rsidR="00FB5F2C" w:rsidRPr="002F463E" w:rsidRDefault="002D4B5C" w:rsidP="002D4B5C">
      <w:pPr>
        <w:pStyle w:val="paragraphsub"/>
      </w:pPr>
      <w:r w:rsidRPr="002F463E">
        <w:tab/>
        <w:t>(</w:t>
      </w:r>
      <w:proofErr w:type="spellStart"/>
      <w:r w:rsidRPr="002F463E">
        <w:t>i</w:t>
      </w:r>
      <w:proofErr w:type="spellEnd"/>
      <w:r w:rsidRPr="002F463E">
        <w:t>)</w:t>
      </w:r>
      <w:r w:rsidRPr="002F463E">
        <w:tab/>
      </w:r>
      <w:r w:rsidR="00FB5F2C" w:rsidRPr="002F463E">
        <w:t xml:space="preserve">the interest in Australian land </w:t>
      </w:r>
      <w:r w:rsidR="006318A9" w:rsidRPr="002F463E">
        <w:t xml:space="preserve">that is acquired by a foreign person </w:t>
      </w:r>
      <w:r w:rsidR="00FB5F2C" w:rsidRPr="002F463E">
        <w:t>is an interest in a share in the cor</w:t>
      </w:r>
      <w:r w:rsidRPr="002F463E">
        <w:t>poration or a unit in the trust; and</w:t>
      </w:r>
    </w:p>
    <w:p w:rsidR="002D4B5C" w:rsidRPr="002F463E" w:rsidRDefault="002D4B5C" w:rsidP="002D4B5C">
      <w:pPr>
        <w:pStyle w:val="paragraphsub"/>
      </w:pPr>
      <w:r w:rsidRPr="002F463E">
        <w:tab/>
        <w:t>(ii)</w:t>
      </w:r>
      <w:r w:rsidRPr="002F463E">
        <w:tab/>
        <w:t xml:space="preserve">the land is not covered by </w:t>
      </w:r>
      <w:r w:rsidR="002F463E" w:rsidRPr="002F463E">
        <w:t>subsection (</w:t>
      </w:r>
      <w:r w:rsidR="00BC4894" w:rsidRPr="002F463E">
        <w:t>3</w:t>
      </w:r>
      <w:r w:rsidRPr="002F463E">
        <w:t>).</w:t>
      </w:r>
    </w:p>
    <w:p w:rsidR="002D4B5C" w:rsidRPr="002F463E" w:rsidRDefault="002D4B5C" w:rsidP="002D4B5C">
      <w:pPr>
        <w:pStyle w:val="SubsectionHead"/>
      </w:pPr>
      <w:r w:rsidRPr="002F463E">
        <w:t xml:space="preserve">Residential land not covered by </w:t>
      </w:r>
      <w:r w:rsidR="002F463E" w:rsidRPr="002F463E">
        <w:t>subsection (</w:t>
      </w:r>
      <w:r w:rsidRPr="002F463E">
        <w:t>1)</w:t>
      </w:r>
    </w:p>
    <w:p w:rsidR="000115C3" w:rsidRPr="002F463E" w:rsidRDefault="00BC4894" w:rsidP="000115C3">
      <w:pPr>
        <w:pStyle w:val="subsection"/>
      </w:pPr>
      <w:r w:rsidRPr="002F463E">
        <w:tab/>
        <w:t>(2)</w:t>
      </w:r>
      <w:r w:rsidRPr="002F463E">
        <w:tab/>
      </w:r>
      <w:r w:rsidR="002D4B5C" w:rsidRPr="002F463E">
        <w:t xml:space="preserve">Residential land is covered by </w:t>
      </w:r>
      <w:r w:rsidR="00215EFE" w:rsidRPr="002F463E">
        <w:t xml:space="preserve">this subsection </w:t>
      </w:r>
      <w:r w:rsidR="002D4B5C" w:rsidRPr="002F463E">
        <w:t>if:</w:t>
      </w:r>
    </w:p>
    <w:p w:rsidR="002D4B5C" w:rsidRPr="002F463E" w:rsidRDefault="002D4B5C" w:rsidP="002D4B5C">
      <w:pPr>
        <w:pStyle w:val="paragraph"/>
      </w:pPr>
      <w:r w:rsidRPr="002F463E">
        <w:tab/>
        <w:t>(a)</w:t>
      </w:r>
      <w:r w:rsidRPr="002F463E">
        <w:tab/>
        <w:t>the land is also commercial land that is not vacant; and</w:t>
      </w:r>
    </w:p>
    <w:p w:rsidR="0014220A" w:rsidRPr="002F463E" w:rsidRDefault="0014220A" w:rsidP="0014220A">
      <w:pPr>
        <w:pStyle w:val="paragraph"/>
      </w:pPr>
      <w:r w:rsidRPr="002F463E">
        <w:tab/>
        <w:t>(b)</w:t>
      </w:r>
      <w:r w:rsidRPr="002F463E">
        <w:tab/>
        <w:t>the area of land that is residential land (excluding any commercial residential premises) is less than 10% of the total area of the land; and</w:t>
      </w:r>
    </w:p>
    <w:p w:rsidR="0014220A" w:rsidRPr="002F463E" w:rsidRDefault="0014220A" w:rsidP="0014220A">
      <w:pPr>
        <w:pStyle w:val="paragraph"/>
      </w:pPr>
      <w:r w:rsidRPr="002F463E">
        <w:tab/>
        <w:t>(c)</w:t>
      </w:r>
      <w:r w:rsidRPr="002F463E">
        <w:tab/>
        <w:t>the value of the land that is residential land (excluding any commercial residential premises) is less than 10% of the total value of the land; and</w:t>
      </w:r>
    </w:p>
    <w:p w:rsidR="001E23C8" w:rsidRPr="002F463E" w:rsidRDefault="001E23C8" w:rsidP="002D4B5C">
      <w:pPr>
        <w:pStyle w:val="paragraph"/>
      </w:pPr>
      <w:r w:rsidRPr="002F463E">
        <w:tab/>
        <w:t>(</w:t>
      </w:r>
      <w:r w:rsidR="0014220A" w:rsidRPr="002F463E">
        <w:t>d</w:t>
      </w:r>
      <w:r w:rsidRPr="002F463E">
        <w:t>)</w:t>
      </w:r>
      <w:r w:rsidRPr="002F463E">
        <w:tab/>
        <w:t xml:space="preserve">a reasonable assessment of the </w:t>
      </w:r>
      <w:r w:rsidR="00804275" w:rsidRPr="002F463E">
        <w:t xml:space="preserve">area and </w:t>
      </w:r>
      <w:r w:rsidRPr="002F463E">
        <w:t xml:space="preserve">value of the land was made in determining that </w:t>
      </w:r>
      <w:r w:rsidR="00836A5A" w:rsidRPr="002F463E">
        <w:t xml:space="preserve">the land is covered by </w:t>
      </w:r>
      <w:r w:rsidR="002F463E" w:rsidRPr="002F463E">
        <w:t>paragraphs (</w:t>
      </w:r>
      <w:r w:rsidR="005A462E" w:rsidRPr="002F463E">
        <w:t>b) and (c)</w:t>
      </w:r>
      <w:r w:rsidRPr="002F463E">
        <w:t>.</w:t>
      </w:r>
    </w:p>
    <w:p w:rsidR="00215EFE" w:rsidRPr="002F463E" w:rsidRDefault="00215EFE" w:rsidP="00215EFE">
      <w:pPr>
        <w:pStyle w:val="notetext"/>
      </w:pPr>
      <w:r w:rsidRPr="002F463E">
        <w:t>Note:</w:t>
      </w:r>
      <w:r w:rsidRPr="002F463E">
        <w:tab/>
        <w:t xml:space="preserve">The threshold for land covered by this subsection is in </w:t>
      </w:r>
      <w:r w:rsidR="00652456" w:rsidRPr="002F463E">
        <w:t xml:space="preserve">the </w:t>
      </w:r>
      <w:r w:rsidRPr="002F463E">
        <w:t xml:space="preserve">table in </w:t>
      </w:r>
      <w:r w:rsidR="002F463E" w:rsidRPr="002F463E">
        <w:t>subsection (</w:t>
      </w:r>
      <w:r w:rsidR="00420153" w:rsidRPr="002F463E">
        <w:t>5</w:t>
      </w:r>
      <w:r w:rsidRPr="002F463E">
        <w:t>).</w:t>
      </w:r>
    </w:p>
    <w:p w:rsidR="002D4B5C" w:rsidRPr="002F463E" w:rsidRDefault="002D4B5C" w:rsidP="002D4B5C">
      <w:pPr>
        <w:pStyle w:val="SubsectionHead"/>
      </w:pPr>
      <w:r w:rsidRPr="002F463E">
        <w:t>Land held by Australian land corporation or trust</w:t>
      </w:r>
      <w:r w:rsidR="00EA6C18" w:rsidRPr="002F463E">
        <w:t>ee</w:t>
      </w:r>
      <w:r w:rsidRPr="002F463E">
        <w:t xml:space="preserve"> not covered by </w:t>
      </w:r>
      <w:r w:rsidR="002F463E" w:rsidRPr="002F463E">
        <w:t>subsection (</w:t>
      </w:r>
      <w:r w:rsidRPr="002F463E">
        <w:t>1)</w:t>
      </w:r>
    </w:p>
    <w:p w:rsidR="001E23C8" w:rsidRPr="002F463E" w:rsidRDefault="00BC4894" w:rsidP="002D4B5C">
      <w:pPr>
        <w:pStyle w:val="subsection"/>
      </w:pPr>
      <w:r w:rsidRPr="002F463E">
        <w:tab/>
        <w:t>(3)</w:t>
      </w:r>
      <w:r w:rsidRPr="002F463E">
        <w:tab/>
      </w:r>
      <w:r w:rsidR="002D4B5C" w:rsidRPr="002F463E">
        <w:t xml:space="preserve">Land held by an Australian land corporation or the trustee of an Australian land trust is covered by </w:t>
      </w:r>
      <w:r w:rsidR="00215EFE" w:rsidRPr="002F463E">
        <w:t xml:space="preserve">this subsection </w:t>
      </w:r>
      <w:r w:rsidR="002D4B5C" w:rsidRPr="002F463E">
        <w:t>if</w:t>
      </w:r>
      <w:r w:rsidR="001E23C8" w:rsidRPr="002F463E">
        <w:t>:</w:t>
      </w:r>
    </w:p>
    <w:p w:rsidR="002D4B5C" w:rsidRPr="002F463E" w:rsidRDefault="008F7080" w:rsidP="00215EFE">
      <w:pPr>
        <w:pStyle w:val="paragraph"/>
      </w:pPr>
      <w:r w:rsidRPr="002F463E">
        <w:tab/>
        <w:t>(</w:t>
      </w:r>
      <w:r w:rsidR="00215EFE" w:rsidRPr="002F463E">
        <w:t>a</w:t>
      </w:r>
      <w:r w:rsidRPr="002F463E">
        <w:t>)</w:t>
      </w:r>
      <w:r w:rsidRPr="002F463E">
        <w:tab/>
      </w:r>
      <w:r w:rsidR="002D4B5C" w:rsidRPr="002F463E">
        <w:t>the total value of interests in residential land</w:t>
      </w:r>
      <w:r w:rsidR="00EA6C18" w:rsidRPr="002F463E">
        <w:t>,</w:t>
      </w:r>
      <w:r w:rsidR="002D4B5C" w:rsidRPr="002F463E">
        <w:t xml:space="preserve"> and commercial land that is vacant</w:t>
      </w:r>
      <w:r w:rsidR="00EA6C18" w:rsidRPr="002F463E">
        <w:t>,</w:t>
      </w:r>
      <w:r w:rsidR="002D4B5C" w:rsidRPr="002F463E">
        <w:t xml:space="preserve"> that are held by the corporation or trustee is less than 10% of the value of the total asset</w:t>
      </w:r>
      <w:r w:rsidR="001E23C8" w:rsidRPr="002F463E">
        <w:t>s of</w:t>
      </w:r>
      <w:r w:rsidRPr="002F463E">
        <w:t xml:space="preserve"> the corporation or trustee;</w:t>
      </w:r>
      <w:r w:rsidR="00215EFE" w:rsidRPr="002F463E">
        <w:t xml:space="preserve"> and</w:t>
      </w:r>
    </w:p>
    <w:p w:rsidR="001E23C8" w:rsidRPr="002F463E" w:rsidRDefault="001E23C8" w:rsidP="00215EFE">
      <w:pPr>
        <w:pStyle w:val="paragraph"/>
      </w:pPr>
      <w:r w:rsidRPr="002F463E">
        <w:tab/>
        <w:t>(</w:t>
      </w:r>
      <w:r w:rsidR="00215EFE" w:rsidRPr="002F463E">
        <w:t>b</w:t>
      </w:r>
      <w:r w:rsidRPr="002F463E">
        <w:t>)</w:t>
      </w:r>
      <w:r w:rsidRPr="002F463E">
        <w:tab/>
        <w:t xml:space="preserve">a reasonable assessment of the value of the interests was made in determining that </w:t>
      </w:r>
      <w:r w:rsidR="00836A5A" w:rsidRPr="002F463E">
        <w:t xml:space="preserve">the land is covered by </w:t>
      </w:r>
      <w:r w:rsidR="002F463E" w:rsidRPr="002F463E">
        <w:t>paragraph (</w:t>
      </w:r>
      <w:r w:rsidR="005A462E" w:rsidRPr="002F463E">
        <w:t>a)</w:t>
      </w:r>
      <w:r w:rsidR="00215EFE" w:rsidRPr="002F463E">
        <w:t>.</w:t>
      </w:r>
    </w:p>
    <w:p w:rsidR="00215EFE" w:rsidRPr="002F463E" w:rsidRDefault="00215EFE" w:rsidP="00215EFE">
      <w:pPr>
        <w:pStyle w:val="notetext"/>
      </w:pPr>
      <w:r w:rsidRPr="002F463E">
        <w:t>Note:</w:t>
      </w:r>
      <w:r w:rsidRPr="002F463E">
        <w:tab/>
        <w:t xml:space="preserve">The threshold for land covered by this subsection is in </w:t>
      </w:r>
      <w:r w:rsidR="00383B50" w:rsidRPr="002F463E">
        <w:t xml:space="preserve">the </w:t>
      </w:r>
      <w:r w:rsidRPr="002F463E">
        <w:t xml:space="preserve">table in </w:t>
      </w:r>
      <w:r w:rsidR="002F463E" w:rsidRPr="002F463E">
        <w:t>subsection (</w:t>
      </w:r>
      <w:r w:rsidR="00420153" w:rsidRPr="002F463E">
        <w:t>5</w:t>
      </w:r>
      <w:r w:rsidRPr="002F463E">
        <w:t>).</w:t>
      </w:r>
    </w:p>
    <w:p w:rsidR="00EB6845" w:rsidRPr="002F463E" w:rsidRDefault="00EB6845" w:rsidP="00EB6845">
      <w:pPr>
        <w:pStyle w:val="SubsectionHead"/>
      </w:pPr>
      <w:r w:rsidRPr="002F463E">
        <w:t xml:space="preserve">Threshold </w:t>
      </w:r>
      <w:r w:rsidR="001B7D4A" w:rsidRPr="002F463E">
        <w:t xml:space="preserve">value </w:t>
      </w:r>
      <w:r w:rsidRPr="002F463E">
        <w:t>for agricultural land</w:t>
      </w:r>
    </w:p>
    <w:p w:rsidR="00BA3E81" w:rsidRPr="002F463E" w:rsidRDefault="00BC4894" w:rsidP="00BA3E81">
      <w:pPr>
        <w:pStyle w:val="subsection"/>
      </w:pPr>
      <w:r w:rsidRPr="002F463E">
        <w:tab/>
        <w:t>(4)</w:t>
      </w:r>
      <w:r w:rsidRPr="002F463E">
        <w:tab/>
      </w:r>
      <w:r w:rsidR="00BA3E81" w:rsidRPr="002F463E">
        <w:t xml:space="preserve">The following table prescribes </w:t>
      </w:r>
      <w:r w:rsidR="001B7D4A" w:rsidRPr="002F463E">
        <w:t xml:space="preserve">a </w:t>
      </w:r>
      <w:r w:rsidR="00BA3E81" w:rsidRPr="002F463E">
        <w:t>value for paragraph</w:t>
      </w:r>
      <w:r w:rsidR="002F463E" w:rsidRPr="002F463E">
        <w:t> </w:t>
      </w:r>
      <w:r w:rsidR="00D67CFD" w:rsidRPr="002F463E">
        <w:t>5</w:t>
      </w:r>
      <w:r w:rsidR="00DE5371" w:rsidRPr="002F463E">
        <w:t>2</w:t>
      </w:r>
      <w:r w:rsidR="00BA3E81" w:rsidRPr="002F463E">
        <w:t>(</w:t>
      </w:r>
      <w:r w:rsidR="00784F73" w:rsidRPr="002F463E">
        <w:t>2</w:t>
      </w:r>
      <w:r w:rsidR="00BA3E81" w:rsidRPr="002F463E">
        <w:t>)(b) of the Act (agricultural land).</w:t>
      </w:r>
    </w:p>
    <w:p w:rsidR="00BA3E81" w:rsidRPr="002F463E" w:rsidRDefault="00BA3E81" w:rsidP="00BA3E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88"/>
      </w:tblGrid>
      <w:tr w:rsidR="00BA3E81" w:rsidRPr="002F463E" w:rsidTr="0099717B">
        <w:trPr>
          <w:tblHeader/>
        </w:trPr>
        <w:tc>
          <w:tcPr>
            <w:tcW w:w="7086" w:type="dxa"/>
            <w:gridSpan w:val="3"/>
            <w:tcBorders>
              <w:top w:val="single" w:sz="12" w:space="0" w:color="auto"/>
              <w:bottom w:val="single" w:sz="2" w:space="0" w:color="auto"/>
            </w:tcBorders>
            <w:shd w:val="clear" w:color="auto" w:fill="auto"/>
          </w:tcPr>
          <w:p w:rsidR="00BA3E81" w:rsidRPr="002F463E" w:rsidRDefault="00BA3E81" w:rsidP="00BA3E81">
            <w:pPr>
              <w:pStyle w:val="TableHeading"/>
            </w:pPr>
            <w:r w:rsidRPr="002F463E">
              <w:t xml:space="preserve">Threshold </w:t>
            </w:r>
            <w:r w:rsidR="008F1774" w:rsidRPr="002F463E">
              <w:t xml:space="preserve">value </w:t>
            </w:r>
            <w:r w:rsidRPr="002F463E">
              <w:t>for agricultural land</w:t>
            </w:r>
          </w:p>
        </w:tc>
      </w:tr>
      <w:tr w:rsidR="00BA3E81" w:rsidRPr="002F463E" w:rsidTr="0099717B">
        <w:trPr>
          <w:tblHeader/>
        </w:trPr>
        <w:tc>
          <w:tcPr>
            <w:tcW w:w="714" w:type="dxa"/>
            <w:tcBorders>
              <w:top w:val="single" w:sz="2" w:space="0" w:color="auto"/>
              <w:bottom w:val="single" w:sz="12" w:space="0" w:color="auto"/>
            </w:tcBorders>
            <w:shd w:val="clear" w:color="auto" w:fill="auto"/>
          </w:tcPr>
          <w:p w:rsidR="00BA3E81" w:rsidRPr="002F463E" w:rsidRDefault="00BA3E81" w:rsidP="00B9620D">
            <w:pPr>
              <w:pStyle w:val="TableHeading"/>
            </w:pPr>
            <w:r w:rsidRPr="002F463E">
              <w:t>Item</w:t>
            </w:r>
          </w:p>
        </w:tc>
        <w:tc>
          <w:tcPr>
            <w:tcW w:w="4384" w:type="dxa"/>
            <w:tcBorders>
              <w:top w:val="single" w:sz="2" w:space="0" w:color="auto"/>
              <w:bottom w:val="single" w:sz="12" w:space="0" w:color="auto"/>
            </w:tcBorders>
            <w:shd w:val="clear" w:color="auto" w:fill="auto"/>
          </w:tcPr>
          <w:p w:rsidR="00BA3E81" w:rsidRPr="002F463E" w:rsidRDefault="00BA3E81" w:rsidP="00B9620D">
            <w:pPr>
              <w:pStyle w:val="TableHeading"/>
            </w:pPr>
            <w:r w:rsidRPr="002F463E">
              <w:t>For this kind of land …</w:t>
            </w:r>
          </w:p>
        </w:tc>
        <w:tc>
          <w:tcPr>
            <w:tcW w:w="1988" w:type="dxa"/>
            <w:tcBorders>
              <w:top w:val="single" w:sz="2" w:space="0" w:color="auto"/>
              <w:bottom w:val="single" w:sz="12" w:space="0" w:color="auto"/>
            </w:tcBorders>
            <w:shd w:val="clear" w:color="auto" w:fill="auto"/>
          </w:tcPr>
          <w:p w:rsidR="00BA3E81" w:rsidRPr="002F463E" w:rsidRDefault="00BA3E81" w:rsidP="001B7D4A">
            <w:pPr>
              <w:pStyle w:val="TableHeading"/>
              <w:jc w:val="right"/>
            </w:pPr>
            <w:r w:rsidRPr="002F463E">
              <w:t>the value (in millions</w:t>
            </w:r>
            <w:r w:rsidR="00851399" w:rsidRPr="002F463E">
              <w:t xml:space="preserve"> of dollars</w:t>
            </w:r>
            <w:r w:rsidRPr="002F463E">
              <w:t>) is …</w:t>
            </w:r>
          </w:p>
        </w:tc>
      </w:tr>
      <w:tr w:rsidR="0099717B" w:rsidRPr="002F463E" w:rsidTr="0099717B">
        <w:tc>
          <w:tcPr>
            <w:tcW w:w="714" w:type="dxa"/>
            <w:tcBorders>
              <w:top w:val="single" w:sz="12" w:space="0" w:color="auto"/>
              <w:bottom w:val="single" w:sz="4" w:space="0" w:color="auto"/>
            </w:tcBorders>
            <w:shd w:val="clear" w:color="auto" w:fill="auto"/>
          </w:tcPr>
          <w:p w:rsidR="0099717B" w:rsidRPr="002F463E" w:rsidRDefault="0099717B" w:rsidP="000115C3">
            <w:pPr>
              <w:pStyle w:val="Tabletext"/>
            </w:pPr>
            <w:r w:rsidRPr="002F463E">
              <w:t>1</w:t>
            </w:r>
          </w:p>
        </w:tc>
        <w:tc>
          <w:tcPr>
            <w:tcW w:w="4384" w:type="dxa"/>
            <w:tcBorders>
              <w:top w:val="single" w:sz="12" w:space="0" w:color="auto"/>
              <w:bottom w:val="single" w:sz="4" w:space="0" w:color="auto"/>
            </w:tcBorders>
            <w:shd w:val="clear" w:color="auto" w:fill="auto"/>
          </w:tcPr>
          <w:p w:rsidR="0099717B" w:rsidRPr="002F463E" w:rsidRDefault="0099717B" w:rsidP="00383B50">
            <w:pPr>
              <w:pStyle w:val="Tabletext"/>
            </w:pPr>
            <w:r w:rsidRPr="002F463E">
              <w:t>agricultural land that is being acquired by a foreign person</w:t>
            </w:r>
          </w:p>
        </w:tc>
        <w:tc>
          <w:tcPr>
            <w:tcW w:w="1988" w:type="dxa"/>
            <w:tcBorders>
              <w:top w:val="single" w:sz="12" w:space="0" w:color="auto"/>
              <w:bottom w:val="single" w:sz="4" w:space="0" w:color="auto"/>
            </w:tcBorders>
            <w:shd w:val="clear" w:color="auto" w:fill="auto"/>
          </w:tcPr>
          <w:p w:rsidR="0099717B" w:rsidRPr="002F463E" w:rsidRDefault="0099717B" w:rsidP="000115C3">
            <w:pPr>
              <w:pStyle w:val="Tabletext"/>
              <w:jc w:val="right"/>
            </w:pPr>
            <w:r w:rsidRPr="002F463E">
              <w:t>15.</w:t>
            </w:r>
          </w:p>
        </w:tc>
      </w:tr>
      <w:tr w:rsidR="00BA3E81" w:rsidRPr="002F463E" w:rsidTr="0099717B">
        <w:tc>
          <w:tcPr>
            <w:tcW w:w="714" w:type="dxa"/>
            <w:tcBorders>
              <w:bottom w:val="single" w:sz="12" w:space="0" w:color="auto"/>
            </w:tcBorders>
            <w:shd w:val="clear" w:color="auto" w:fill="auto"/>
          </w:tcPr>
          <w:p w:rsidR="00BA3E81" w:rsidRPr="002F463E" w:rsidRDefault="0099717B" w:rsidP="0099717B">
            <w:pPr>
              <w:pStyle w:val="Tabletext"/>
            </w:pPr>
            <w:r w:rsidRPr="002F463E">
              <w:t>2</w:t>
            </w:r>
          </w:p>
        </w:tc>
        <w:tc>
          <w:tcPr>
            <w:tcW w:w="4384" w:type="dxa"/>
            <w:tcBorders>
              <w:bottom w:val="single" w:sz="12" w:space="0" w:color="auto"/>
            </w:tcBorders>
            <w:shd w:val="clear" w:color="auto" w:fill="auto"/>
          </w:tcPr>
          <w:p w:rsidR="00BA3E81" w:rsidRPr="002F463E" w:rsidRDefault="00BA3E81" w:rsidP="00383B50">
            <w:pPr>
              <w:pStyle w:val="Tabletext"/>
            </w:pPr>
            <w:r w:rsidRPr="002F463E">
              <w:t xml:space="preserve">agricultural land that </w:t>
            </w:r>
            <w:r w:rsidR="00BC4894" w:rsidRPr="002F463E">
              <w:t xml:space="preserve">is </w:t>
            </w:r>
            <w:r w:rsidR="0099717B" w:rsidRPr="002F463E">
              <w:t xml:space="preserve">held by an agricultural land corporation or an agricultural land trust if the interest that is being </w:t>
            </w:r>
            <w:r w:rsidRPr="002F463E">
              <w:t xml:space="preserve">acquired by </w:t>
            </w:r>
            <w:r w:rsidR="009627B2" w:rsidRPr="002F463E">
              <w:t>a</w:t>
            </w:r>
            <w:r w:rsidRPr="002F463E">
              <w:t xml:space="preserve"> foreign person</w:t>
            </w:r>
            <w:r w:rsidR="003D474F" w:rsidRPr="002F463E">
              <w:t xml:space="preserve"> </w:t>
            </w:r>
            <w:r w:rsidR="0099717B" w:rsidRPr="002F463E">
              <w:t>is an interest in a share in the corporation or a unit in the trust</w:t>
            </w:r>
          </w:p>
        </w:tc>
        <w:tc>
          <w:tcPr>
            <w:tcW w:w="1988" w:type="dxa"/>
            <w:tcBorders>
              <w:bottom w:val="single" w:sz="12" w:space="0" w:color="auto"/>
            </w:tcBorders>
            <w:shd w:val="clear" w:color="auto" w:fill="auto"/>
          </w:tcPr>
          <w:p w:rsidR="00BA3E81" w:rsidRPr="002F463E" w:rsidRDefault="00BA3E81" w:rsidP="001B7D4A">
            <w:pPr>
              <w:pStyle w:val="Tabletext"/>
              <w:jc w:val="right"/>
            </w:pPr>
            <w:r w:rsidRPr="002F463E">
              <w:t>15.</w:t>
            </w:r>
          </w:p>
        </w:tc>
      </w:tr>
    </w:tbl>
    <w:p w:rsidR="00E022A4" w:rsidRPr="002F463E" w:rsidRDefault="00E022A4" w:rsidP="00E022A4">
      <w:pPr>
        <w:pStyle w:val="notetext"/>
      </w:pPr>
      <w:r w:rsidRPr="002F463E">
        <w:t>Note:</w:t>
      </w:r>
      <w:r w:rsidRPr="002F463E">
        <w:tab/>
        <w:t xml:space="preserve">The </w:t>
      </w:r>
      <w:r w:rsidR="00C63DB3" w:rsidRPr="002F463E">
        <w:t xml:space="preserve">threshold test and thresholds </w:t>
      </w:r>
      <w:r w:rsidRPr="002F463E">
        <w:t xml:space="preserve">relating to </w:t>
      </w:r>
      <w:r w:rsidR="00FC2073" w:rsidRPr="002F463E">
        <w:t>agricultural land</w:t>
      </w:r>
      <w:r w:rsidRPr="002F463E">
        <w:t xml:space="preserve"> do not apply </w:t>
      </w:r>
      <w:r w:rsidR="00013E17" w:rsidRPr="002F463E">
        <w:t xml:space="preserve">in relation to </w:t>
      </w:r>
      <w:r w:rsidR="008D7F03" w:rsidRPr="002F463E">
        <w:t xml:space="preserve">land acquired by a </w:t>
      </w:r>
      <w:r w:rsidRPr="002F463E">
        <w:t>relevant agreement country investor</w:t>
      </w:r>
      <w:r w:rsidR="00A52B43" w:rsidRPr="002F463E">
        <w:t xml:space="preserve"> or </w:t>
      </w:r>
      <w:r w:rsidR="00880413" w:rsidRPr="002F463E">
        <w:t xml:space="preserve">an </w:t>
      </w:r>
      <w:r w:rsidR="00A52B43" w:rsidRPr="002F463E">
        <w:t xml:space="preserve">enterprise or national </w:t>
      </w:r>
      <w:r w:rsidR="00A406AF" w:rsidRPr="002F463E">
        <w:t xml:space="preserve">(other than a foreign government investor) </w:t>
      </w:r>
      <w:r w:rsidR="00A52B43" w:rsidRPr="002F463E">
        <w:t>of Singapore or Thailand</w:t>
      </w:r>
      <w:r w:rsidRPr="002F463E">
        <w:t xml:space="preserve"> (see </w:t>
      </w:r>
      <w:r w:rsidR="00C63DB3" w:rsidRPr="002F463E">
        <w:t>sub</w:t>
      </w:r>
      <w:r w:rsidRPr="002F463E">
        <w:t>section</w:t>
      </w:r>
      <w:r w:rsidR="002F463E" w:rsidRPr="002F463E">
        <w:t> </w:t>
      </w:r>
      <w:r w:rsidR="00F71D83" w:rsidRPr="002F463E">
        <w:t>40</w:t>
      </w:r>
      <w:r w:rsidR="00C63DB3" w:rsidRPr="002F463E">
        <w:t>(</w:t>
      </w:r>
      <w:r w:rsidR="00971CE3" w:rsidRPr="002F463E">
        <w:t>2</w:t>
      </w:r>
      <w:r w:rsidR="00C63DB3" w:rsidRPr="002F463E">
        <w:t>)</w:t>
      </w:r>
      <w:r w:rsidRPr="002F463E">
        <w:t>).</w:t>
      </w:r>
    </w:p>
    <w:p w:rsidR="00EB6845" w:rsidRPr="002F463E" w:rsidRDefault="00EB6845" w:rsidP="00EB6845">
      <w:pPr>
        <w:pStyle w:val="SubsectionHead"/>
      </w:pPr>
      <w:r w:rsidRPr="002F463E">
        <w:t xml:space="preserve">Threshold </w:t>
      </w:r>
      <w:r w:rsidR="001B7D4A" w:rsidRPr="002F463E">
        <w:t xml:space="preserve">value </w:t>
      </w:r>
      <w:r w:rsidRPr="002F463E">
        <w:t xml:space="preserve">for </w:t>
      </w:r>
      <w:r w:rsidR="004A569A" w:rsidRPr="002F463E">
        <w:t xml:space="preserve">any </w:t>
      </w:r>
      <w:r w:rsidR="001B7D4A" w:rsidRPr="002F463E">
        <w:t xml:space="preserve">other </w:t>
      </w:r>
      <w:r w:rsidRPr="002F463E">
        <w:t>land</w:t>
      </w:r>
    </w:p>
    <w:p w:rsidR="00EB6845" w:rsidRPr="002F463E" w:rsidRDefault="00BC4894" w:rsidP="00EB6845">
      <w:pPr>
        <w:pStyle w:val="subsection"/>
      </w:pPr>
      <w:r w:rsidRPr="002F463E">
        <w:tab/>
        <w:t>(5)</w:t>
      </w:r>
      <w:r w:rsidRPr="002F463E">
        <w:tab/>
      </w:r>
      <w:r w:rsidR="00EB6845" w:rsidRPr="002F463E">
        <w:t>The following table prescribes values for paragraph</w:t>
      </w:r>
      <w:r w:rsidR="002F463E" w:rsidRPr="002F463E">
        <w:t> </w:t>
      </w:r>
      <w:r w:rsidR="00D67CFD" w:rsidRPr="002F463E">
        <w:t>5</w:t>
      </w:r>
      <w:r w:rsidR="00DE5371" w:rsidRPr="002F463E">
        <w:t>2</w:t>
      </w:r>
      <w:r w:rsidR="00EB6845" w:rsidRPr="002F463E">
        <w:t>(</w:t>
      </w:r>
      <w:r w:rsidR="00784F73" w:rsidRPr="002F463E">
        <w:t>3</w:t>
      </w:r>
      <w:r w:rsidR="00EB6845" w:rsidRPr="002F463E">
        <w:t>)(b)</w:t>
      </w:r>
      <w:r w:rsidR="00AA0CE1" w:rsidRPr="002F463E">
        <w:t xml:space="preserve"> </w:t>
      </w:r>
      <w:r w:rsidR="00217D01" w:rsidRPr="002F463E">
        <w:t xml:space="preserve">of the Act </w:t>
      </w:r>
      <w:r w:rsidR="00AA0CE1" w:rsidRPr="002F463E">
        <w:t>(any other land)</w:t>
      </w:r>
      <w:r w:rsidR="00EB6845" w:rsidRPr="002F463E">
        <w:t>.</w:t>
      </w:r>
    </w:p>
    <w:p w:rsidR="00EB6845" w:rsidRPr="002F463E" w:rsidRDefault="00EB6845" w:rsidP="00EB68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84"/>
        <w:gridCol w:w="1988"/>
      </w:tblGrid>
      <w:tr w:rsidR="00EB6845" w:rsidRPr="002F463E" w:rsidTr="00215EFE">
        <w:trPr>
          <w:tblHeader/>
        </w:trPr>
        <w:tc>
          <w:tcPr>
            <w:tcW w:w="7086" w:type="dxa"/>
            <w:gridSpan w:val="3"/>
            <w:tcBorders>
              <w:top w:val="single" w:sz="12" w:space="0" w:color="auto"/>
              <w:bottom w:val="single" w:sz="2" w:space="0" w:color="auto"/>
            </w:tcBorders>
            <w:shd w:val="clear" w:color="auto" w:fill="auto"/>
          </w:tcPr>
          <w:p w:rsidR="00EB6845" w:rsidRPr="002F463E" w:rsidRDefault="00EB6845" w:rsidP="005A37FF">
            <w:pPr>
              <w:pStyle w:val="TableHeading"/>
            </w:pPr>
            <w:r w:rsidRPr="002F463E">
              <w:t xml:space="preserve">Threshold </w:t>
            </w:r>
            <w:r w:rsidR="008F1774" w:rsidRPr="002F463E">
              <w:t xml:space="preserve">value </w:t>
            </w:r>
            <w:r w:rsidRPr="002F463E">
              <w:t xml:space="preserve">for </w:t>
            </w:r>
            <w:r w:rsidR="005A37FF" w:rsidRPr="002F463E">
              <w:t xml:space="preserve">any other </w:t>
            </w:r>
            <w:r w:rsidRPr="002F463E">
              <w:t>land</w:t>
            </w:r>
          </w:p>
        </w:tc>
      </w:tr>
      <w:tr w:rsidR="00EB6845" w:rsidRPr="002F463E" w:rsidTr="00215EFE">
        <w:trPr>
          <w:tblHeader/>
        </w:trPr>
        <w:tc>
          <w:tcPr>
            <w:tcW w:w="714" w:type="dxa"/>
            <w:tcBorders>
              <w:top w:val="single" w:sz="2" w:space="0" w:color="auto"/>
              <w:bottom w:val="single" w:sz="12" w:space="0" w:color="auto"/>
            </w:tcBorders>
            <w:shd w:val="clear" w:color="auto" w:fill="auto"/>
          </w:tcPr>
          <w:p w:rsidR="00EB6845" w:rsidRPr="002F463E" w:rsidRDefault="00EB6845" w:rsidP="00643A7E">
            <w:pPr>
              <w:pStyle w:val="TableHeading"/>
            </w:pPr>
            <w:r w:rsidRPr="002F463E">
              <w:t>Item</w:t>
            </w:r>
          </w:p>
        </w:tc>
        <w:tc>
          <w:tcPr>
            <w:tcW w:w="4384" w:type="dxa"/>
            <w:tcBorders>
              <w:top w:val="single" w:sz="2" w:space="0" w:color="auto"/>
              <w:bottom w:val="single" w:sz="12" w:space="0" w:color="auto"/>
            </w:tcBorders>
            <w:shd w:val="clear" w:color="auto" w:fill="auto"/>
          </w:tcPr>
          <w:p w:rsidR="00EB6845" w:rsidRPr="002F463E" w:rsidRDefault="00EB6845" w:rsidP="008F2F48">
            <w:pPr>
              <w:pStyle w:val="TableHeading"/>
            </w:pPr>
            <w:r w:rsidRPr="002F463E">
              <w:t>For this kind of land …</w:t>
            </w:r>
          </w:p>
        </w:tc>
        <w:tc>
          <w:tcPr>
            <w:tcW w:w="1988" w:type="dxa"/>
            <w:tcBorders>
              <w:top w:val="single" w:sz="2" w:space="0" w:color="auto"/>
              <w:bottom w:val="single" w:sz="12" w:space="0" w:color="auto"/>
            </w:tcBorders>
            <w:shd w:val="clear" w:color="auto" w:fill="auto"/>
          </w:tcPr>
          <w:p w:rsidR="00EB6845" w:rsidRPr="002F463E" w:rsidRDefault="00EB6845" w:rsidP="001B7D4A">
            <w:pPr>
              <w:pStyle w:val="TableHeading"/>
              <w:jc w:val="right"/>
            </w:pPr>
            <w:r w:rsidRPr="002F463E">
              <w:t xml:space="preserve">the value </w:t>
            </w:r>
            <w:r w:rsidR="005B045A" w:rsidRPr="002F463E">
              <w:t>(in millions</w:t>
            </w:r>
            <w:r w:rsidR="00851399" w:rsidRPr="002F463E">
              <w:t xml:space="preserve"> of dollars</w:t>
            </w:r>
            <w:r w:rsidR="005B045A" w:rsidRPr="002F463E">
              <w:t xml:space="preserve">) </w:t>
            </w:r>
            <w:r w:rsidRPr="002F463E">
              <w:t>is …</w:t>
            </w:r>
          </w:p>
        </w:tc>
      </w:tr>
      <w:tr w:rsidR="00EB6845" w:rsidRPr="002F463E" w:rsidTr="00215EFE">
        <w:tc>
          <w:tcPr>
            <w:tcW w:w="714" w:type="dxa"/>
            <w:tcBorders>
              <w:top w:val="single" w:sz="12" w:space="0" w:color="auto"/>
            </w:tcBorders>
            <w:shd w:val="clear" w:color="auto" w:fill="auto"/>
          </w:tcPr>
          <w:p w:rsidR="00EB6845" w:rsidRPr="002F463E" w:rsidRDefault="00215EFE" w:rsidP="00643A7E">
            <w:pPr>
              <w:pStyle w:val="Tabletext"/>
            </w:pPr>
            <w:r w:rsidRPr="002F463E">
              <w:t>1</w:t>
            </w:r>
          </w:p>
        </w:tc>
        <w:tc>
          <w:tcPr>
            <w:tcW w:w="4384" w:type="dxa"/>
            <w:tcBorders>
              <w:top w:val="single" w:sz="12" w:space="0" w:color="auto"/>
            </w:tcBorders>
            <w:shd w:val="clear" w:color="auto" w:fill="auto"/>
          </w:tcPr>
          <w:p w:rsidR="00EB6845" w:rsidRPr="002F463E" w:rsidRDefault="003D474F" w:rsidP="00DE5371">
            <w:pPr>
              <w:pStyle w:val="Tabletext"/>
            </w:pPr>
            <w:r w:rsidRPr="002F463E">
              <w:t>land described in paragraph</w:t>
            </w:r>
            <w:r w:rsidR="002F463E" w:rsidRPr="002F463E">
              <w:t> </w:t>
            </w:r>
            <w:r w:rsidR="00D67CFD" w:rsidRPr="002F463E">
              <w:t>5</w:t>
            </w:r>
            <w:r w:rsidR="00DE5371" w:rsidRPr="002F463E">
              <w:t>2</w:t>
            </w:r>
            <w:r w:rsidRPr="002F463E">
              <w:t xml:space="preserve">(3)(a) of the Act </w:t>
            </w:r>
            <w:r w:rsidR="00EB6845" w:rsidRPr="002F463E">
              <w:t xml:space="preserve">that is being acquired </w:t>
            </w:r>
            <w:r w:rsidR="005B045A" w:rsidRPr="002F463E">
              <w:t>by a</w:t>
            </w:r>
            <w:r w:rsidR="00EA1E22" w:rsidRPr="002F463E">
              <w:t>n</w:t>
            </w:r>
            <w:r w:rsidR="006838A9" w:rsidRPr="002F463E">
              <w:t xml:space="preserve"> </w:t>
            </w:r>
            <w:r w:rsidR="005B045A" w:rsidRPr="002F463E">
              <w:t>agreement country investor</w:t>
            </w:r>
          </w:p>
        </w:tc>
        <w:tc>
          <w:tcPr>
            <w:tcW w:w="1988" w:type="dxa"/>
            <w:tcBorders>
              <w:top w:val="single" w:sz="12" w:space="0" w:color="auto"/>
            </w:tcBorders>
            <w:shd w:val="clear" w:color="auto" w:fill="auto"/>
          </w:tcPr>
          <w:p w:rsidR="00EB6845" w:rsidRPr="002F463E" w:rsidRDefault="00BC6633" w:rsidP="001B7D4A">
            <w:pPr>
              <w:pStyle w:val="Tabletext"/>
              <w:jc w:val="right"/>
            </w:pPr>
            <w:r w:rsidRPr="002F463E">
              <w:t>1</w:t>
            </w:r>
            <w:r w:rsidR="002F463E" w:rsidRPr="002F463E">
              <w:t> </w:t>
            </w:r>
            <w:r w:rsidRPr="002F463E">
              <w:t>094</w:t>
            </w:r>
            <w:r w:rsidR="00EB6845" w:rsidRPr="002F463E">
              <w:t>.</w:t>
            </w:r>
          </w:p>
        </w:tc>
      </w:tr>
      <w:tr w:rsidR="00215EFE" w:rsidRPr="002F463E" w:rsidTr="00215EFE">
        <w:tc>
          <w:tcPr>
            <w:tcW w:w="714" w:type="dxa"/>
            <w:shd w:val="clear" w:color="auto" w:fill="auto"/>
          </w:tcPr>
          <w:p w:rsidR="00215EFE" w:rsidRPr="002F463E" w:rsidRDefault="00215EFE" w:rsidP="003110B6">
            <w:pPr>
              <w:pStyle w:val="Tabletext"/>
            </w:pPr>
            <w:r w:rsidRPr="002F463E">
              <w:t>2</w:t>
            </w:r>
          </w:p>
        </w:tc>
        <w:tc>
          <w:tcPr>
            <w:tcW w:w="4384" w:type="dxa"/>
            <w:shd w:val="clear" w:color="auto" w:fill="auto"/>
          </w:tcPr>
          <w:p w:rsidR="00215EFE" w:rsidRPr="002F463E" w:rsidRDefault="00215EFE" w:rsidP="003110B6">
            <w:pPr>
              <w:pStyle w:val="Tabletext"/>
            </w:pPr>
            <w:r w:rsidRPr="002F463E">
              <w:t xml:space="preserve">land </w:t>
            </w:r>
            <w:r w:rsidR="008E5ABA" w:rsidRPr="002F463E">
              <w:t>described in paragraph</w:t>
            </w:r>
            <w:r w:rsidR="002F463E" w:rsidRPr="002F463E">
              <w:t> </w:t>
            </w:r>
            <w:r w:rsidR="008E5ABA" w:rsidRPr="002F463E">
              <w:t xml:space="preserve">52(3)(a) of the Act </w:t>
            </w:r>
            <w:r w:rsidRPr="002F463E">
              <w:t>that is:</w:t>
            </w:r>
          </w:p>
          <w:p w:rsidR="00215EFE" w:rsidRPr="002F463E" w:rsidRDefault="00215EFE" w:rsidP="003110B6">
            <w:pPr>
              <w:pStyle w:val="Tablea"/>
            </w:pPr>
            <w:r w:rsidRPr="002F463E">
              <w:t>(a) being acquired by an enterprise or national of Singapore or Thailand</w:t>
            </w:r>
            <w:r w:rsidR="008E3321" w:rsidRPr="002F463E">
              <w:t xml:space="preserve"> (other than a foreign government investor)</w:t>
            </w:r>
            <w:r w:rsidRPr="002F463E">
              <w:t>; and</w:t>
            </w:r>
          </w:p>
          <w:p w:rsidR="00215EFE" w:rsidRPr="002F463E" w:rsidRDefault="00215EFE" w:rsidP="00DC615C">
            <w:pPr>
              <w:pStyle w:val="Tablea"/>
            </w:pPr>
            <w:r w:rsidRPr="002F463E">
              <w:t>(b) used wholly and exclusively for a primary production business</w:t>
            </w:r>
          </w:p>
        </w:tc>
        <w:tc>
          <w:tcPr>
            <w:tcW w:w="1988" w:type="dxa"/>
            <w:shd w:val="clear" w:color="auto" w:fill="auto"/>
          </w:tcPr>
          <w:p w:rsidR="00215EFE" w:rsidRPr="002F463E" w:rsidRDefault="00215EFE" w:rsidP="003110B6">
            <w:pPr>
              <w:pStyle w:val="Tabletext"/>
              <w:jc w:val="right"/>
            </w:pPr>
            <w:r w:rsidRPr="002F463E">
              <w:t>50.</w:t>
            </w:r>
          </w:p>
        </w:tc>
      </w:tr>
      <w:tr w:rsidR="009C4A87" w:rsidRPr="002F463E" w:rsidTr="00215EFE">
        <w:tc>
          <w:tcPr>
            <w:tcW w:w="714" w:type="dxa"/>
            <w:shd w:val="clear" w:color="auto" w:fill="auto"/>
          </w:tcPr>
          <w:p w:rsidR="009C4A87" w:rsidRPr="002F463E" w:rsidRDefault="00215EFE" w:rsidP="00A12EC5">
            <w:pPr>
              <w:pStyle w:val="Tabletext"/>
            </w:pPr>
            <w:r w:rsidRPr="002F463E">
              <w:t>3</w:t>
            </w:r>
          </w:p>
        </w:tc>
        <w:tc>
          <w:tcPr>
            <w:tcW w:w="4384" w:type="dxa"/>
            <w:shd w:val="clear" w:color="auto" w:fill="auto"/>
          </w:tcPr>
          <w:p w:rsidR="00420153" w:rsidRPr="002F463E" w:rsidRDefault="009C4A87" w:rsidP="0014220A">
            <w:pPr>
              <w:pStyle w:val="Tabletext"/>
            </w:pPr>
            <w:r w:rsidRPr="002F463E">
              <w:t>land described in paragraph</w:t>
            </w:r>
            <w:r w:rsidR="002F463E" w:rsidRPr="002F463E">
              <w:t> </w:t>
            </w:r>
            <w:r w:rsidRPr="002F463E">
              <w:t>52(3)(a) of the Act that</w:t>
            </w:r>
            <w:r w:rsidR="00420153" w:rsidRPr="002F463E">
              <w:t>:</w:t>
            </w:r>
          </w:p>
          <w:p w:rsidR="00420153" w:rsidRPr="002F463E" w:rsidRDefault="00420153" w:rsidP="00420153">
            <w:pPr>
              <w:pStyle w:val="Tablea"/>
            </w:pPr>
            <w:r w:rsidRPr="002F463E">
              <w:t xml:space="preserve">(a) </w:t>
            </w:r>
            <w:r w:rsidR="009C4A87" w:rsidRPr="002F463E">
              <w:t xml:space="preserve">meets </w:t>
            </w:r>
            <w:r w:rsidR="00383B50" w:rsidRPr="002F463E">
              <w:t xml:space="preserve">all </w:t>
            </w:r>
            <w:r w:rsidR="009C4A87" w:rsidRPr="002F463E">
              <w:t xml:space="preserve">the conditions mentioned in </w:t>
            </w:r>
            <w:r w:rsidR="002F463E" w:rsidRPr="002F463E">
              <w:t>subsection (</w:t>
            </w:r>
            <w:r w:rsidR="0014220A" w:rsidRPr="002F463E">
              <w:t>6</w:t>
            </w:r>
            <w:r w:rsidR="009C4A87" w:rsidRPr="002F463E">
              <w:t>) of this section</w:t>
            </w:r>
            <w:r w:rsidRPr="002F463E">
              <w:t>; and</w:t>
            </w:r>
          </w:p>
          <w:p w:rsidR="009C4A87" w:rsidRPr="002F463E" w:rsidRDefault="00420153" w:rsidP="00420153">
            <w:pPr>
              <w:pStyle w:val="Tablea"/>
            </w:pPr>
            <w:r w:rsidRPr="002F463E">
              <w:t xml:space="preserve">(b) </w:t>
            </w:r>
            <w:r w:rsidR="009C4A87" w:rsidRPr="002F463E">
              <w:t>is being acquired by a foreign person (except an agreement country investor)</w:t>
            </w:r>
          </w:p>
        </w:tc>
        <w:tc>
          <w:tcPr>
            <w:tcW w:w="1988" w:type="dxa"/>
            <w:shd w:val="clear" w:color="auto" w:fill="auto"/>
          </w:tcPr>
          <w:p w:rsidR="009C4A87" w:rsidRPr="002F463E" w:rsidRDefault="009C4A87" w:rsidP="00A12EC5">
            <w:pPr>
              <w:pStyle w:val="Tabletext"/>
              <w:jc w:val="right"/>
            </w:pPr>
            <w:r w:rsidRPr="002F463E">
              <w:t>55.</w:t>
            </w:r>
          </w:p>
        </w:tc>
      </w:tr>
      <w:tr w:rsidR="003B2E3D" w:rsidRPr="002F463E" w:rsidTr="00215EFE">
        <w:tc>
          <w:tcPr>
            <w:tcW w:w="714" w:type="dxa"/>
            <w:tcBorders>
              <w:bottom w:val="single" w:sz="4" w:space="0" w:color="auto"/>
            </w:tcBorders>
            <w:shd w:val="clear" w:color="auto" w:fill="auto"/>
          </w:tcPr>
          <w:p w:rsidR="003B2E3D" w:rsidRPr="002F463E" w:rsidRDefault="00215EFE" w:rsidP="009C4A87">
            <w:pPr>
              <w:pStyle w:val="Tabletext"/>
            </w:pPr>
            <w:r w:rsidRPr="002F463E">
              <w:t>4</w:t>
            </w:r>
          </w:p>
        </w:tc>
        <w:tc>
          <w:tcPr>
            <w:tcW w:w="4384" w:type="dxa"/>
            <w:tcBorders>
              <w:bottom w:val="single" w:sz="4" w:space="0" w:color="auto"/>
            </w:tcBorders>
            <w:shd w:val="clear" w:color="auto" w:fill="auto"/>
          </w:tcPr>
          <w:p w:rsidR="009C4A87" w:rsidRPr="002F463E" w:rsidRDefault="003B2E3D" w:rsidP="00346C0F">
            <w:pPr>
              <w:pStyle w:val="Tabletext"/>
            </w:pPr>
            <w:r w:rsidRPr="002F463E">
              <w:t>land described in paragraph</w:t>
            </w:r>
            <w:r w:rsidR="002F463E" w:rsidRPr="002F463E">
              <w:t> </w:t>
            </w:r>
            <w:r w:rsidRPr="002F463E">
              <w:t xml:space="preserve">52(3)(a) of the Act </w:t>
            </w:r>
            <w:r w:rsidR="009C4A87" w:rsidRPr="002F463E">
              <w:t>if:</w:t>
            </w:r>
          </w:p>
          <w:p w:rsidR="003A5227" w:rsidRPr="002F463E" w:rsidRDefault="003A5227" w:rsidP="00803EBE">
            <w:pPr>
              <w:pStyle w:val="Tablea"/>
            </w:pPr>
            <w:r w:rsidRPr="002F463E">
              <w:t>(a) the land is not covered by item</w:t>
            </w:r>
            <w:r w:rsidR="002F463E" w:rsidRPr="002F463E">
              <w:t> </w:t>
            </w:r>
            <w:r w:rsidRPr="002F463E">
              <w:t>3; and</w:t>
            </w:r>
          </w:p>
          <w:p w:rsidR="009C4A87" w:rsidRPr="002F463E" w:rsidRDefault="009C4A87" w:rsidP="009C4A87">
            <w:pPr>
              <w:pStyle w:val="Tablea"/>
            </w:pPr>
            <w:r w:rsidRPr="002F463E">
              <w:t>(</w:t>
            </w:r>
            <w:r w:rsidR="003A5227" w:rsidRPr="002F463E">
              <w:t>b</w:t>
            </w:r>
            <w:r w:rsidRPr="002F463E">
              <w:t>)</w:t>
            </w:r>
            <w:r w:rsidR="00AD361A" w:rsidRPr="002F463E">
              <w:t xml:space="preserve"> </w:t>
            </w:r>
            <w:r w:rsidRPr="002F463E">
              <w:t>the land is held by an Australian land corporation or the trustee of an Australian land trust; and</w:t>
            </w:r>
          </w:p>
          <w:p w:rsidR="009C4A87" w:rsidRPr="002F463E" w:rsidRDefault="009C4A87" w:rsidP="009C4A87">
            <w:pPr>
              <w:pStyle w:val="Tablea"/>
            </w:pPr>
            <w:r w:rsidRPr="002F463E">
              <w:t>(</w:t>
            </w:r>
            <w:r w:rsidR="003A5227" w:rsidRPr="002F463E">
              <w:t>c</w:t>
            </w:r>
            <w:r w:rsidRPr="002F463E">
              <w:t>) the interest in Australian land that is acquired by a foreign person (except an agreement country investor) is an interest in a share in the corporation or a unit in the trust; and</w:t>
            </w:r>
          </w:p>
          <w:p w:rsidR="003B2E3D" w:rsidRPr="002F463E" w:rsidRDefault="009C4A87" w:rsidP="003A5227">
            <w:pPr>
              <w:pStyle w:val="Tablea"/>
            </w:pPr>
            <w:r w:rsidRPr="002F463E">
              <w:t>(</w:t>
            </w:r>
            <w:r w:rsidR="003A5227" w:rsidRPr="002F463E">
              <w:t>d</w:t>
            </w:r>
            <w:r w:rsidRPr="002F463E">
              <w:t xml:space="preserve">) the land is covered by </w:t>
            </w:r>
            <w:r w:rsidR="002F463E" w:rsidRPr="002F463E">
              <w:t>subsection (</w:t>
            </w:r>
            <w:r w:rsidR="0014220A" w:rsidRPr="002F463E">
              <w:t>3</w:t>
            </w:r>
            <w:r w:rsidR="00420153" w:rsidRPr="002F463E">
              <w:t>)</w:t>
            </w:r>
          </w:p>
        </w:tc>
        <w:tc>
          <w:tcPr>
            <w:tcW w:w="1988" w:type="dxa"/>
            <w:tcBorders>
              <w:bottom w:val="single" w:sz="4" w:space="0" w:color="auto"/>
            </w:tcBorders>
            <w:shd w:val="clear" w:color="auto" w:fill="auto"/>
          </w:tcPr>
          <w:p w:rsidR="003A5227" w:rsidRPr="002F463E" w:rsidRDefault="00475046" w:rsidP="003A5227">
            <w:pPr>
              <w:pStyle w:val="Tabletext"/>
              <w:jc w:val="right"/>
            </w:pPr>
            <w:r w:rsidRPr="002F463E">
              <w:t>2</w:t>
            </w:r>
            <w:r w:rsidR="003B2E3D" w:rsidRPr="002F463E">
              <w:t>5</w:t>
            </w:r>
            <w:r w:rsidRPr="002F463E">
              <w:t>2</w:t>
            </w:r>
            <w:r w:rsidR="003B2E3D" w:rsidRPr="002F463E">
              <w:t>.</w:t>
            </w:r>
          </w:p>
        </w:tc>
      </w:tr>
      <w:tr w:rsidR="00212C28" w:rsidRPr="002F463E" w:rsidTr="00215EFE">
        <w:tc>
          <w:tcPr>
            <w:tcW w:w="714" w:type="dxa"/>
            <w:tcBorders>
              <w:bottom w:val="single" w:sz="12" w:space="0" w:color="auto"/>
            </w:tcBorders>
            <w:shd w:val="clear" w:color="auto" w:fill="auto"/>
          </w:tcPr>
          <w:p w:rsidR="00212C28" w:rsidRPr="002F463E" w:rsidRDefault="00215EFE" w:rsidP="009C4A87">
            <w:pPr>
              <w:pStyle w:val="Tabletext"/>
            </w:pPr>
            <w:r w:rsidRPr="002F463E">
              <w:t>5</w:t>
            </w:r>
          </w:p>
        </w:tc>
        <w:tc>
          <w:tcPr>
            <w:tcW w:w="4384" w:type="dxa"/>
            <w:tcBorders>
              <w:bottom w:val="single" w:sz="12" w:space="0" w:color="auto"/>
            </w:tcBorders>
            <w:shd w:val="clear" w:color="auto" w:fill="auto"/>
          </w:tcPr>
          <w:p w:rsidR="00212C28" w:rsidRPr="002F463E" w:rsidRDefault="00212C28" w:rsidP="00215EFE">
            <w:pPr>
              <w:pStyle w:val="Tabletext"/>
            </w:pPr>
            <w:r w:rsidRPr="002F463E">
              <w:t>land described in paragraph</w:t>
            </w:r>
            <w:r w:rsidR="002F463E" w:rsidRPr="002F463E">
              <w:t> </w:t>
            </w:r>
            <w:r w:rsidR="00D67CFD" w:rsidRPr="002F463E">
              <w:t>5</w:t>
            </w:r>
            <w:r w:rsidR="00DE5371" w:rsidRPr="002F463E">
              <w:t>2</w:t>
            </w:r>
            <w:r w:rsidR="00D67CFD" w:rsidRPr="002F463E">
              <w:t>(3</w:t>
            </w:r>
            <w:r w:rsidRPr="002F463E">
              <w:t xml:space="preserve">)(a) of the Act that is being acquired by any foreign person in any circumstances other than those </w:t>
            </w:r>
            <w:r w:rsidR="005513AC" w:rsidRPr="002F463E">
              <w:t xml:space="preserve">mentioned in </w:t>
            </w:r>
            <w:r w:rsidR="00215EFE" w:rsidRPr="002F463E">
              <w:t xml:space="preserve">another </w:t>
            </w:r>
            <w:r w:rsidRPr="002F463E">
              <w:t>item</w:t>
            </w:r>
            <w:r w:rsidR="00F96B26" w:rsidRPr="002F463E">
              <w:t xml:space="preserve"> </w:t>
            </w:r>
            <w:r w:rsidR="00F503FC" w:rsidRPr="002F463E">
              <w:t>of this table</w:t>
            </w:r>
          </w:p>
        </w:tc>
        <w:tc>
          <w:tcPr>
            <w:tcW w:w="1988" w:type="dxa"/>
            <w:tcBorders>
              <w:bottom w:val="single" w:sz="12" w:space="0" w:color="auto"/>
            </w:tcBorders>
            <w:shd w:val="clear" w:color="auto" w:fill="auto"/>
          </w:tcPr>
          <w:p w:rsidR="00212C28" w:rsidRPr="002F463E" w:rsidRDefault="003B2E3D" w:rsidP="003B2E3D">
            <w:pPr>
              <w:pStyle w:val="Tabletext"/>
              <w:jc w:val="right"/>
            </w:pPr>
            <w:r w:rsidRPr="002F463E">
              <w:t>252</w:t>
            </w:r>
            <w:r w:rsidR="00212C28" w:rsidRPr="002F463E">
              <w:t>.</w:t>
            </w:r>
          </w:p>
        </w:tc>
      </w:tr>
    </w:tbl>
    <w:p w:rsidR="00F41D52" w:rsidRPr="002F463E" w:rsidRDefault="00F41D52" w:rsidP="00F41D52">
      <w:pPr>
        <w:pStyle w:val="notetext"/>
      </w:pPr>
      <w:r w:rsidRPr="002F463E">
        <w:t>Note:</w:t>
      </w:r>
      <w:r w:rsidRPr="002F463E">
        <w:tab/>
        <w:t xml:space="preserve">A value prescribed by this section </w:t>
      </w:r>
      <w:r w:rsidR="004A569A" w:rsidRPr="002F463E">
        <w:t xml:space="preserve">(except </w:t>
      </w:r>
      <w:r w:rsidR="00420153" w:rsidRPr="002F463E">
        <w:t xml:space="preserve">by </w:t>
      </w:r>
      <w:r w:rsidR="002F463E" w:rsidRPr="002F463E">
        <w:t>subsection (</w:t>
      </w:r>
      <w:r w:rsidR="0014220A" w:rsidRPr="002F463E">
        <w:t>4</w:t>
      </w:r>
      <w:r w:rsidR="004A569A" w:rsidRPr="002F463E">
        <w:t>)</w:t>
      </w:r>
      <w:r w:rsidR="00F231A0" w:rsidRPr="002F463E">
        <w:t xml:space="preserve"> and item</w:t>
      </w:r>
      <w:r w:rsidR="002F463E" w:rsidRPr="002F463E">
        <w:t> </w:t>
      </w:r>
      <w:r w:rsidR="00215EFE" w:rsidRPr="002F463E">
        <w:t>2</w:t>
      </w:r>
      <w:r w:rsidR="00F231A0" w:rsidRPr="002F463E">
        <w:t xml:space="preserve"> of the table</w:t>
      </w:r>
      <w:r w:rsidR="00DB20E4" w:rsidRPr="002F463E">
        <w:t xml:space="preserve"> in this subsection</w:t>
      </w:r>
      <w:r w:rsidR="009F1CD4" w:rsidRPr="002F463E">
        <w:t>)</w:t>
      </w:r>
      <w:r w:rsidR="00F231A0" w:rsidRPr="002F463E">
        <w:t xml:space="preserve"> </w:t>
      </w:r>
      <w:r w:rsidRPr="002F463E">
        <w:t>is indexed under section</w:t>
      </w:r>
      <w:r w:rsidR="002F463E" w:rsidRPr="002F463E">
        <w:t> </w:t>
      </w:r>
      <w:r w:rsidR="00F71D83" w:rsidRPr="002F463E">
        <w:t>53</w:t>
      </w:r>
      <w:r w:rsidRPr="002F463E">
        <w:t>.</w:t>
      </w:r>
    </w:p>
    <w:p w:rsidR="003B2E3D" w:rsidRPr="002F463E" w:rsidRDefault="003B2E3D" w:rsidP="003B2E3D">
      <w:pPr>
        <w:pStyle w:val="SubsectionHead"/>
      </w:pPr>
      <w:r w:rsidRPr="002F463E">
        <w:t>Conditions for lower threshold</w:t>
      </w:r>
    </w:p>
    <w:p w:rsidR="003B2E3D" w:rsidRPr="002F463E" w:rsidRDefault="00BC4894" w:rsidP="003B2E3D">
      <w:pPr>
        <w:pStyle w:val="subsection"/>
      </w:pPr>
      <w:r w:rsidRPr="002F463E">
        <w:tab/>
        <w:t>(6)</w:t>
      </w:r>
      <w:r w:rsidRPr="002F463E">
        <w:tab/>
      </w:r>
      <w:r w:rsidR="003B2E3D" w:rsidRPr="002F463E">
        <w:t>For the purposes of item</w:t>
      </w:r>
      <w:r w:rsidR="002F463E" w:rsidRPr="002F463E">
        <w:t> </w:t>
      </w:r>
      <w:r w:rsidR="00363D0B" w:rsidRPr="002F463E">
        <w:t>3</w:t>
      </w:r>
      <w:r w:rsidR="003B2E3D" w:rsidRPr="002F463E">
        <w:t xml:space="preserve"> of the table</w:t>
      </w:r>
      <w:r w:rsidR="00DB20E4" w:rsidRPr="002F463E">
        <w:t xml:space="preserve"> in </w:t>
      </w:r>
      <w:r w:rsidR="002F463E" w:rsidRPr="002F463E">
        <w:t>subsection (</w:t>
      </w:r>
      <w:r w:rsidR="00DB20E4" w:rsidRPr="002F463E">
        <w:t>5)</w:t>
      </w:r>
      <w:r w:rsidR="003B2E3D" w:rsidRPr="002F463E">
        <w:t>, the conditions are the following:</w:t>
      </w:r>
    </w:p>
    <w:p w:rsidR="003B2E3D" w:rsidRPr="002F463E" w:rsidRDefault="003B2E3D" w:rsidP="003B2E3D">
      <w:pPr>
        <w:pStyle w:val="paragraph"/>
      </w:pPr>
      <w:r w:rsidRPr="002F463E">
        <w:tab/>
        <w:t>(a)</w:t>
      </w:r>
      <w:r w:rsidRPr="002F463E">
        <w:tab/>
        <w:t>the land is com</w:t>
      </w:r>
      <w:r w:rsidR="00346C0F" w:rsidRPr="002F463E">
        <w:t>mercial land that is not vacant</w:t>
      </w:r>
      <w:r w:rsidR="000A726A" w:rsidRPr="002F463E">
        <w:t>;</w:t>
      </w:r>
    </w:p>
    <w:p w:rsidR="00AD361A" w:rsidRPr="002F463E" w:rsidRDefault="00AD361A" w:rsidP="003B2E3D">
      <w:pPr>
        <w:pStyle w:val="paragraph"/>
        <w:rPr>
          <w:b/>
        </w:rPr>
      </w:pPr>
      <w:r w:rsidRPr="002F463E">
        <w:tab/>
        <w:t>(b)</w:t>
      </w:r>
      <w:r w:rsidRPr="002F463E">
        <w:tab/>
        <w:t xml:space="preserve">the interest in the land being acquired gives a right to occupy the land or </w:t>
      </w:r>
      <w:r w:rsidR="00346C0F" w:rsidRPr="002F463E">
        <w:t xml:space="preserve">to </w:t>
      </w:r>
      <w:r w:rsidRPr="002F463E">
        <w:t xml:space="preserve">be involved in the central management </w:t>
      </w:r>
      <w:r w:rsidR="00652456" w:rsidRPr="002F463E">
        <w:t>and</w:t>
      </w:r>
      <w:r w:rsidRPr="002F463E">
        <w:t xml:space="preserve"> control of the entity that holds the land;</w:t>
      </w:r>
    </w:p>
    <w:p w:rsidR="002F11CC" w:rsidRPr="002F463E" w:rsidRDefault="000A726A" w:rsidP="003B2E3D">
      <w:pPr>
        <w:pStyle w:val="paragraph"/>
      </w:pPr>
      <w:r w:rsidRPr="002F463E">
        <w:tab/>
        <w:t>(</w:t>
      </w:r>
      <w:r w:rsidR="00AD361A" w:rsidRPr="002F463E">
        <w:t>c</w:t>
      </w:r>
      <w:r w:rsidRPr="002F463E">
        <w:t>)</w:t>
      </w:r>
      <w:r w:rsidRPr="002F463E">
        <w:tab/>
      </w:r>
      <w:r w:rsidR="002F11CC" w:rsidRPr="002F463E">
        <w:t xml:space="preserve">any </w:t>
      </w:r>
      <w:r w:rsidR="005A462E" w:rsidRPr="002F463E">
        <w:t xml:space="preserve">one or more </w:t>
      </w:r>
      <w:r w:rsidR="002F11CC" w:rsidRPr="002F463E">
        <w:t xml:space="preserve">of the following </w:t>
      </w:r>
      <w:r w:rsidR="008E5ABA" w:rsidRPr="002F463E">
        <w:t xml:space="preserve">applies </w:t>
      </w:r>
      <w:r w:rsidR="002D127E" w:rsidRPr="002F463E">
        <w:t xml:space="preserve">at the time the </w:t>
      </w:r>
      <w:r w:rsidR="00AD361A" w:rsidRPr="002F463E">
        <w:t xml:space="preserve">interest in the </w:t>
      </w:r>
      <w:r w:rsidR="002D127E" w:rsidRPr="002F463E">
        <w:t xml:space="preserve">land </w:t>
      </w:r>
      <w:r w:rsidR="008E5ABA" w:rsidRPr="002F463E">
        <w:t xml:space="preserve">is </w:t>
      </w:r>
      <w:r w:rsidR="002D127E" w:rsidRPr="002F463E">
        <w:t>acquired</w:t>
      </w:r>
      <w:r w:rsidR="002F11CC" w:rsidRPr="002F463E">
        <w:t>:</w:t>
      </w:r>
    </w:p>
    <w:p w:rsidR="000A726A" w:rsidRPr="002F463E" w:rsidRDefault="002F11CC" w:rsidP="002F11CC">
      <w:pPr>
        <w:pStyle w:val="paragraphsub"/>
      </w:pPr>
      <w:r w:rsidRPr="002F463E">
        <w:tab/>
        <w:t>(</w:t>
      </w:r>
      <w:proofErr w:type="spellStart"/>
      <w:r w:rsidRPr="002F463E">
        <w:t>i</w:t>
      </w:r>
      <w:proofErr w:type="spellEnd"/>
      <w:r w:rsidRPr="002F463E">
        <w:t>)</w:t>
      </w:r>
      <w:r w:rsidRPr="002F463E">
        <w:tab/>
        <w:t xml:space="preserve">the land </w:t>
      </w:r>
      <w:r w:rsidR="00DB5746" w:rsidRPr="002F463E">
        <w:t xml:space="preserve">will </w:t>
      </w:r>
      <w:r w:rsidR="00240DD9" w:rsidRPr="002F463E">
        <w:t xml:space="preserve">be </w:t>
      </w:r>
      <w:r w:rsidRPr="002F463E">
        <w:t xml:space="preserve">leased </w:t>
      </w:r>
      <w:r w:rsidR="001578B0" w:rsidRPr="002F463E">
        <w:t>to</w:t>
      </w:r>
      <w:r w:rsidR="00DB20E4" w:rsidRPr="002F463E">
        <w:t xml:space="preserve"> the Commonwealth, a State, a Territory or</w:t>
      </w:r>
      <w:r w:rsidR="001578B0" w:rsidRPr="002F463E">
        <w:t xml:space="preserve"> </w:t>
      </w:r>
      <w:r w:rsidRPr="002F463E">
        <w:t>a Commonwealth, State or Territory body;</w:t>
      </w:r>
    </w:p>
    <w:p w:rsidR="002F11CC" w:rsidRPr="002F463E" w:rsidRDefault="002F11CC" w:rsidP="002F11CC">
      <w:pPr>
        <w:pStyle w:val="paragraphsub"/>
      </w:pPr>
      <w:r w:rsidRPr="002F463E">
        <w:tab/>
        <w:t>(ii)</w:t>
      </w:r>
      <w:r w:rsidRPr="002F463E">
        <w:tab/>
        <w:t xml:space="preserve">the land </w:t>
      </w:r>
      <w:r w:rsidR="00DB5746" w:rsidRPr="002F463E">
        <w:t xml:space="preserve">will </w:t>
      </w:r>
      <w:r w:rsidR="00240DD9" w:rsidRPr="002F463E">
        <w:t xml:space="preserve">be </w:t>
      </w:r>
      <w:r w:rsidRPr="002F463E">
        <w:t xml:space="preserve">fitted out specifically for a business of a kind mentioned in </w:t>
      </w:r>
      <w:r w:rsidR="002F463E" w:rsidRPr="002F463E">
        <w:t>subsection (</w:t>
      </w:r>
      <w:r w:rsidR="0014220A" w:rsidRPr="002F463E">
        <w:t>7</w:t>
      </w:r>
      <w:r w:rsidRPr="002F463E">
        <w:t>);</w:t>
      </w:r>
    </w:p>
    <w:p w:rsidR="002F11CC" w:rsidRPr="002F463E" w:rsidRDefault="002F11CC" w:rsidP="002F11CC">
      <w:pPr>
        <w:pStyle w:val="paragraphsub"/>
      </w:pPr>
      <w:r w:rsidRPr="002F463E">
        <w:tab/>
        <w:t>(iii)</w:t>
      </w:r>
      <w:r w:rsidRPr="002F463E">
        <w:tab/>
        <w:t xml:space="preserve">the land </w:t>
      </w:r>
      <w:r w:rsidR="00DB5746" w:rsidRPr="002F463E">
        <w:t xml:space="preserve">will </w:t>
      </w:r>
      <w:r w:rsidR="00240DD9" w:rsidRPr="002F463E">
        <w:t xml:space="preserve">be </w:t>
      </w:r>
      <w:r w:rsidRPr="002F463E">
        <w:t xml:space="preserve">fitted out specifically to </w:t>
      </w:r>
      <w:r w:rsidR="00FB6BD2" w:rsidRPr="002F463E">
        <w:t>store</w:t>
      </w:r>
      <w:r w:rsidR="009C0ADA" w:rsidRPr="002F463E">
        <w:t xml:space="preserve">, </w:t>
      </w:r>
      <w:r w:rsidR="00FB6BD2" w:rsidRPr="002F463E">
        <w:t>handle</w:t>
      </w:r>
      <w:r w:rsidR="009C0ADA" w:rsidRPr="002F463E">
        <w:t xml:space="preserve"> or</w:t>
      </w:r>
      <w:r w:rsidR="00FB6BD2" w:rsidRPr="002F463E">
        <w:rPr>
          <w:i/>
        </w:rPr>
        <w:t xml:space="preserve"> </w:t>
      </w:r>
      <w:r w:rsidR="00FB6BD2" w:rsidRPr="002F463E">
        <w:t>dispose of biological agents on the L</w:t>
      </w:r>
      <w:r w:rsidRPr="002F463E">
        <w:t xml:space="preserve">ist of </w:t>
      </w:r>
      <w:r w:rsidR="00FB6BD2" w:rsidRPr="002F463E">
        <w:t>S</w:t>
      </w:r>
      <w:r w:rsidRPr="002F463E">
        <w:t>ecurity</w:t>
      </w:r>
      <w:r w:rsidR="002F463E">
        <w:noBreakHyphen/>
      </w:r>
      <w:r w:rsidRPr="002F463E">
        <w:t xml:space="preserve">sensitive </w:t>
      </w:r>
      <w:r w:rsidR="00FB6BD2" w:rsidRPr="002F463E">
        <w:t>Bi</w:t>
      </w:r>
      <w:r w:rsidRPr="002F463E">
        <w:t xml:space="preserve">ological </w:t>
      </w:r>
      <w:r w:rsidR="00FB6BD2" w:rsidRPr="002F463E">
        <w:t>A</w:t>
      </w:r>
      <w:r w:rsidRPr="002F463E">
        <w:t xml:space="preserve">gents (within the meaning of the </w:t>
      </w:r>
      <w:r w:rsidRPr="002F463E">
        <w:rPr>
          <w:i/>
        </w:rPr>
        <w:t>National Health Security Act 2007</w:t>
      </w:r>
      <w:r w:rsidRPr="002F463E">
        <w:t>);</w:t>
      </w:r>
    </w:p>
    <w:p w:rsidR="00170D72" w:rsidRPr="002F463E" w:rsidRDefault="00170D72" w:rsidP="002F11CC">
      <w:pPr>
        <w:pStyle w:val="paragraphsub"/>
      </w:pPr>
      <w:r w:rsidRPr="002F463E">
        <w:tab/>
        <w:t>(iv)</w:t>
      </w:r>
      <w:r w:rsidRPr="002F463E">
        <w:tab/>
        <w:t xml:space="preserve">an authorisation under a law of the Commonwealth, a State or a Territory </w:t>
      </w:r>
      <w:r w:rsidR="00DB5746" w:rsidRPr="002F463E">
        <w:t>will</w:t>
      </w:r>
      <w:r w:rsidR="00240DD9" w:rsidRPr="002F463E">
        <w:t xml:space="preserve"> </w:t>
      </w:r>
      <w:r w:rsidR="002D127E" w:rsidRPr="002F463E">
        <w:t xml:space="preserve">allow materials </w:t>
      </w:r>
      <w:r w:rsidRPr="002F463E">
        <w:t>that are regulated under that law</w:t>
      </w:r>
      <w:r w:rsidR="00CA34F9" w:rsidRPr="002F463E">
        <w:t xml:space="preserve"> </w:t>
      </w:r>
      <w:r w:rsidR="002D127E" w:rsidRPr="002F463E">
        <w:t>to be produced or stored on the land</w:t>
      </w:r>
      <w:r w:rsidRPr="002F463E">
        <w:t>;</w:t>
      </w:r>
    </w:p>
    <w:p w:rsidR="00CA34F9" w:rsidRPr="002F463E" w:rsidRDefault="00CA34F9" w:rsidP="002F11CC">
      <w:pPr>
        <w:pStyle w:val="paragraphsub"/>
      </w:pPr>
      <w:r w:rsidRPr="002F463E">
        <w:tab/>
        <w:t>(v)</w:t>
      </w:r>
      <w:r w:rsidRPr="002F463E">
        <w:tab/>
      </w:r>
      <w:r w:rsidR="001471F9" w:rsidRPr="002F463E">
        <w:t xml:space="preserve">the land </w:t>
      </w:r>
      <w:r w:rsidR="00240DD9" w:rsidRPr="002F463E">
        <w:t xml:space="preserve">would be </w:t>
      </w:r>
      <w:r w:rsidRPr="002F463E">
        <w:t>under prescribed airspace (within the meaning of section</w:t>
      </w:r>
      <w:r w:rsidR="002F463E" w:rsidRPr="002F463E">
        <w:t> </w:t>
      </w:r>
      <w:r w:rsidRPr="002F463E">
        <w:t xml:space="preserve">181 of the </w:t>
      </w:r>
      <w:r w:rsidRPr="002F463E">
        <w:rPr>
          <w:i/>
        </w:rPr>
        <w:t>Airports Act 1996</w:t>
      </w:r>
      <w:r w:rsidRPr="002F463E">
        <w:t>);</w:t>
      </w:r>
    </w:p>
    <w:p w:rsidR="00EA30C1" w:rsidRPr="002F463E" w:rsidRDefault="00EA30C1" w:rsidP="00EA30C1">
      <w:pPr>
        <w:pStyle w:val="paragraphsub"/>
      </w:pPr>
      <w:r w:rsidRPr="002F463E">
        <w:tab/>
        <w:t>(vi)</w:t>
      </w:r>
      <w:r w:rsidRPr="002F463E">
        <w:tab/>
        <w:t>a min</w:t>
      </w:r>
      <w:r w:rsidR="0094215F" w:rsidRPr="002F463E">
        <w:t xml:space="preserve">ing operation </w:t>
      </w:r>
      <w:r w:rsidRPr="002F463E">
        <w:t>will operate on the land;</w:t>
      </w:r>
    </w:p>
    <w:p w:rsidR="00596D1C" w:rsidRPr="002F463E" w:rsidRDefault="00596D1C" w:rsidP="002F11CC">
      <w:pPr>
        <w:pStyle w:val="paragraphsub"/>
      </w:pPr>
      <w:r w:rsidRPr="002F463E">
        <w:tab/>
        <w:t>(vi</w:t>
      </w:r>
      <w:r w:rsidR="00EA30C1" w:rsidRPr="002F463E">
        <w:t>i</w:t>
      </w:r>
      <w:r w:rsidRPr="002F463E">
        <w:t>)</w:t>
      </w:r>
      <w:r w:rsidRPr="002F463E">
        <w:tab/>
        <w:t xml:space="preserve">a stored communication (within the meaning of the </w:t>
      </w:r>
      <w:r w:rsidRPr="002F463E">
        <w:rPr>
          <w:i/>
        </w:rPr>
        <w:t>Telecommunications (Interception and Access) Act 1979</w:t>
      </w:r>
      <w:r w:rsidRPr="002F463E">
        <w:t xml:space="preserve">) </w:t>
      </w:r>
      <w:r w:rsidR="00DB5746" w:rsidRPr="002F463E">
        <w:t>will</w:t>
      </w:r>
      <w:r w:rsidR="00240DD9" w:rsidRPr="002F463E">
        <w:t xml:space="preserve"> be </w:t>
      </w:r>
      <w:r w:rsidRPr="002F463E">
        <w:t>stored on the land;</w:t>
      </w:r>
    </w:p>
    <w:p w:rsidR="00596D1C" w:rsidRPr="002F463E" w:rsidRDefault="00596D1C" w:rsidP="002F11CC">
      <w:pPr>
        <w:pStyle w:val="paragraphsub"/>
      </w:pPr>
      <w:r w:rsidRPr="002F463E">
        <w:tab/>
        <w:t>(vii</w:t>
      </w:r>
      <w:r w:rsidR="00EA30C1" w:rsidRPr="002F463E">
        <w:t>i</w:t>
      </w:r>
      <w:r w:rsidRPr="002F463E">
        <w:t>)</w:t>
      </w:r>
      <w:r w:rsidRPr="002F463E">
        <w:tab/>
      </w:r>
      <w:r w:rsidR="00A9697C" w:rsidRPr="002F463E">
        <w:t xml:space="preserve">the failure of </w:t>
      </w:r>
      <w:r w:rsidR="001F3D94" w:rsidRPr="002F463E">
        <w:t xml:space="preserve">part </w:t>
      </w:r>
      <w:r w:rsidR="00E73F50" w:rsidRPr="002F463E">
        <w:t xml:space="preserve">of </w:t>
      </w:r>
      <w:r w:rsidR="001F3D94" w:rsidRPr="002F463E">
        <w:t xml:space="preserve">a network unit (within the meaning of the </w:t>
      </w:r>
      <w:r w:rsidR="001F3D94" w:rsidRPr="002F463E">
        <w:rPr>
          <w:i/>
        </w:rPr>
        <w:t>Telecommunications Act 1997</w:t>
      </w:r>
      <w:r w:rsidR="001F3D94" w:rsidRPr="002F463E">
        <w:t xml:space="preserve">) on the land </w:t>
      </w:r>
      <w:r w:rsidR="00DB5746" w:rsidRPr="002F463E">
        <w:t xml:space="preserve">will </w:t>
      </w:r>
      <w:r w:rsidR="00EA72FA" w:rsidRPr="002F463E">
        <w:t xml:space="preserve">result in </w:t>
      </w:r>
      <w:r w:rsidR="009C0ADA" w:rsidRPr="002F463E">
        <w:t xml:space="preserve">telephony or internet </w:t>
      </w:r>
      <w:r w:rsidR="00EA72FA" w:rsidRPr="002F463E">
        <w:t>service</w:t>
      </w:r>
      <w:r w:rsidR="009C0ADA" w:rsidRPr="002F463E">
        <w:t>s</w:t>
      </w:r>
      <w:r w:rsidR="00EA72FA" w:rsidRPr="002F463E">
        <w:t xml:space="preserve"> </w:t>
      </w:r>
      <w:r w:rsidR="00A9697C" w:rsidRPr="002F463E">
        <w:t xml:space="preserve">not being provided </w:t>
      </w:r>
      <w:r w:rsidR="00066C75" w:rsidRPr="002F463E">
        <w:t>on</w:t>
      </w:r>
      <w:r w:rsidR="009C0ADA" w:rsidRPr="002F463E">
        <w:t xml:space="preserve"> other land</w:t>
      </w:r>
      <w:r w:rsidR="00EA72FA" w:rsidRPr="002F463E">
        <w:t>;</w:t>
      </w:r>
    </w:p>
    <w:p w:rsidR="00240DD9" w:rsidRPr="002F463E" w:rsidRDefault="00EA30C1" w:rsidP="002F11CC">
      <w:pPr>
        <w:pStyle w:val="paragraphsub"/>
      </w:pPr>
      <w:r w:rsidRPr="002F463E">
        <w:tab/>
        <w:t>(</w:t>
      </w:r>
      <w:r w:rsidR="00240DD9" w:rsidRPr="002F463E">
        <w:t>i</w:t>
      </w:r>
      <w:r w:rsidRPr="002F463E">
        <w:t>x</w:t>
      </w:r>
      <w:r w:rsidR="00240DD9" w:rsidRPr="002F463E">
        <w:t>)</w:t>
      </w:r>
      <w:r w:rsidR="00240DD9" w:rsidRPr="002F463E">
        <w:tab/>
        <w:t xml:space="preserve">servers critical to an </w:t>
      </w:r>
      <w:proofErr w:type="spellStart"/>
      <w:r w:rsidR="00240DD9" w:rsidRPr="002F463E">
        <w:t>ADI</w:t>
      </w:r>
      <w:proofErr w:type="spellEnd"/>
      <w:r w:rsidR="00240DD9" w:rsidRPr="002F463E">
        <w:t xml:space="preserve"> (within the meaning of the </w:t>
      </w:r>
      <w:r w:rsidR="00240DD9" w:rsidRPr="002F463E">
        <w:rPr>
          <w:i/>
        </w:rPr>
        <w:t>Banking Act 1959</w:t>
      </w:r>
      <w:r w:rsidR="00240DD9" w:rsidRPr="002F463E">
        <w:t xml:space="preserve">) or a stock exchange in Australia </w:t>
      </w:r>
      <w:r w:rsidR="00DB5746" w:rsidRPr="002F463E">
        <w:t xml:space="preserve">will </w:t>
      </w:r>
      <w:r w:rsidR="00240DD9" w:rsidRPr="002F463E">
        <w:t>be located on the land;</w:t>
      </w:r>
    </w:p>
    <w:p w:rsidR="00FE6542" w:rsidRPr="002F463E" w:rsidRDefault="00240DD9" w:rsidP="002F11CC">
      <w:pPr>
        <w:pStyle w:val="paragraphsub"/>
      </w:pPr>
      <w:r w:rsidRPr="002F463E">
        <w:tab/>
        <w:t>(x)</w:t>
      </w:r>
      <w:r w:rsidRPr="002F463E">
        <w:tab/>
      </w:r>
      <w:r w:rsidR="004E1D8E" w:rsidRPr="002F463E">
        <w:t xml:space="preserve">public </w:t>
      </w:r>
      <w:r w:rsidRPr="002F463E">
        <w:t xml:space="preserve">infrastructure </w:t>
      </w:r>
      <w:r w:rsidR="00DB5746" w:rsidRPr="002F463E">
        <w:t xml:space="preserve">will </w:t>
      </w:r>
      <w:r w:rsidR="006B2EC7" w:rsidRPr="002F463E">
        <w:t xml:space="preserve">be </w:t>
      </w:r>
      <w:r w:rsidRPr="002F463E">
        <w:t>located on the land</w:t>
      </w:r>
      <w:r w:rsidR="00FE6542" w:rsidRPr="002F463E">
        <w:t>.</w:t>
      </w:r>
    </w:p>
    <w:p w:rsidR="00BA6884" w:rsidRPr="002F463E" w:rsidRDefault="00BC4894" w:rsidP="00BA6884">
      <w:pPr>
        <w:pStyle w:val="subsection"/>
      </w:pPr>
      <w:r w:rsidRPr="002F463E">
        <w:tab/>
        <w:t>(7)</w:t>
      </w:r>
      <w:r w:rsidRPr="002F463E">
        <w:tab/>
      </w:r>
      <w:r w:rsidR="00BA6884" w:rsidRPr="002F463E">
        <w:t xml:space="preserve">For the purpose of </w:t>
      </w:r>
      <w:r w:rsidR="002F463E" w:rsidRPr="002F463E">
        <w:t>subparagraph (</w:t>
      </w:r>
      <w:r w:rsidR="0014220A" w:rsidRPr="002F463E">
        <w:t>6</w:t>
      </w:r>
      <w:r w:rsidR="00EB4C16" w:rsidRPr="002F463E">
        <w:t>)</w:t>
      </w:r>
      <w:r w:rsidR="00BA6884" w:rsidRPr="002F463E">
        <w:t>(c)(ii), the businesses are:</w:t>
      </w:r>
    </w:p>
    <w:p w:rsidR="00BA6884" w:rsidRPr="002F463E" w:rsidRDefault="00BA6884" w:rsidP="00BA6884">
      <w:pPr>
        <w:pStyle w:val="paragraph"/>
      </w:pPr>
      <w:r w:rsidRPr="002F463E">
        <w:tab/>
        <w:t>(a)</w:t>
      </w:r>
      <w:r w:rsidRPr="002F463E">
        <w:tab/>
        <w:t xml:space="preserve">a business </w:t>
      </w:r>
      <w:r w:rsidR="00EB4C16" w:rsidRPr="002F463E">
        <w:t xml:space="preserve">of a kind </w:t>
      </w:r>
      <w:r w:rsidRPr="002F463E">
        <w:t>covered by paragraph</w:t>
      </w:r>
      <w:r w:rsidR="002F463E" w:rsidRPr="002F463E">
        <w:t> </w:t>
      </w:r>
      <w:r w:rsidR="00F71D83" w:rsidRPr="002F463E">
        <w:t>22</w:t>
      </w:r>
      <w:r w:rsidR="00196F4B" w:rsidRPr="002F463E">
        <w:t>(2)</w:t>
      </w:r>
      <w:r w:rsidRPr="002F463E">
        <w:t>(b)</w:t>
      </w:r>
      <w:r w:rsidR="00DE23CC" w:rsidRPr="002F463E">
        <w:t xml:space="preserve"> (sensitive businesses)</w:t>
      </w:r>
      <w:r w:rsidRPr="002F463E">
        <w:t>; or</w:t>
      </w:r>
    </w:p>
    <w:p w:rsidR="00BA6884" w:rsidRPr="002F463E" w:rsidRDefault="00BA6884" w:rsidP="00BA6884">
      <w:pPr>
        <w:pStyle w:val="paragraph"/>
      </w:pPr>
      <w:r w:rsidRPr="002F463E">
        <w:tab/>
        <w:t>(b)</w:t>
      </w:r>
      <w:r w:rsidRPr="002F463E">
        <w:tab/>
      </w:r>
      <w:r w:rsidR="00EB4C16" w:rsidRPr="002F463E">
        <w:t xml:space="preserve">a business </w:t>
      </w:r>
      <w:r w:rsidR="00DB5746" w:rsidRPr="002F463E">
        <w:t xml:space="preserve">of </w:t>
      </w:r>
      <w:r w:rsidR="00EB4C16" w:rsidRPr="002F463E">
        <w:t>providing storage of bulk data.</w:t>
      </w:r>
    </w:p>
    <w:p w:rsidR="00EB6845" w:rsidRPr="002F463E" w:rsidRDefault="00F71D83" w:rsidP="00EB6845">
      <w:pPr>
        <w:pStyle w:val="ActHead5"/>
      </w:pPr>
      <w:bookmarkStart w:id="76" w:name="_Toc435776959"/>
      <w:r w:rsidRPr="002F463E">
        <w:rPr>
          <w:rStyle w:val="CharSectno"/>
        </w:rPr>
        <w:t>53</w:t>
      </w:r>
      <w:r w:rsidR="00EB6845" w:rsidRPr="002F463E">
        <w:t xml:space="preserve">  Indexation of </w:t>
      </w:r>
      <w:r w:rsidR="00027D57" w:rsidRPr="002F463E">
        <w:t>values</w:t>
      </w:r>
      <w:r w:rsidR="0094215F" w:rsidRPr="002F463E">
        <w:t xml:space="preserve"> prescribed </w:t>
      </w:r>
      <w:r w:rsidR="008D0A36" w:rsidRPr="002F463E">
        <w:t xml:space="preserve">by </w:t>
      </w:r>
      <w:r w:rsidR="0094215F" w:rsidRPr="002F463E">
        <w:t>this Part</w:t>
      </w:r>
      <w:bookmarkEnd w:id="76"/>
    </w:p>
    <w:p w:rsidR="00EB6845" w:rsidRPr="002F463E" w:rsidRDefault="00EB6845" w:rsidP="00EB6845">
      <w:pPr>
        <w:pStyle w:val="subsection"/>
      </w:pPr>
      <w:r w:rsidRPr="002F463E">
        <w:tab/>
        <w:t>(1)</w:t>
      </w:r>
      <w:r w:rsidRPr="002F463E">
        <w:tab/>
      </w:r>
      <w:r w:rsidR="00C13BC5" w:rsidRPr="002F463E">
        <w:t>F</w:t>
      </w:r>
      <w:r w:rsidR="00217D01" w:rsidRPr="002F463E">
        <w:t xml:space="preserve">or </w:t>
      </w:r>
      <w:r w:rsidR="00277388" w:rsidRPr="002F463E">
        <w:t>sub</w:t>
      </w:r>
      <w:r w:rsidR="00217D01" w:rsidRPr="002F463E">
        <w:t>section</w:t>
      </w:r>
      <w:r w:rsidR="002F463E" w:rsidRPr="002F463E">
        <w:t> </w:t>
      </w:r>
      <w:r w:rsidR="005832EB" w:rsidRPr="002F463E">
        <w:t>1</w:t>
      </w:r>
      <w:r w:rsidR="00DE5371" w:rsidRPr="002F463E">
        <w:t>39</w:t>
      </w:r>
      <w:r w:rsidR="00277388" w:rsidRPr="002F463E">
        <w:t xml:space="preserve">(2) </w:t>
      </w:r>
      <w:r w:rsidR="00217D01" w:rsidRPr="002F463E">
        <w:t>of the Act</w:t>
      </w:r>
      <w:r w:rsidR="00C13BC5" w:rsidRPr="002F463E">
        <w:t xml:space="preserve">, a value </w:t>
      </w:r>
      <w:r w:rsidR="00DB20E4" w:rsidRPr="002F463E">
        <w:t>prescribed</w:t>
      </w:r>
      <w:r w:rsidR="00C13BC5" w:rsidRPr="002F463E">
        <w:t xml:space="preserve"> in a section of this Part (except </w:t>
      </w:r>
      <w:r w:rsidR="00420153" w:rsidRPr="002F463E">
        <w:t xml:space="preserve">in </w:t>
      </w:r>
      <w:r w:rsidR="00C13BC5" w:rsidRPr="002F463E">
        <w:t>subsection</w:t>
      </w:r>
      <w:r w:rsidR="002F463E" w:rsidRPr="002F463E">
        <w:t> </w:t>
      </w:r>
      <w:r w:rsidR="00F71D83" w:rsidRPr="002F463E">
        <w:t>52</w:t>
      </w:r>
      <w:r w:rsidR="00C13BC5" w:rsidRPr="002F463E">
        <w:t>(</w:t>
      </w:r>
      <w:r w:rsidR="0014220A" w:rsidRPr="002F463E">
        <w:t>4</w:t>
      </w:r>
      <w:r w:rsidR="00C13BC5" w:rsidRPr="002F463E">
        <w:t xml:space="preserve">) </w:t>
      </w:r>
      <w:r w:rsidR="004A569A" w:rsidRPr="002F463E">
        <w:t>or item</w:t>
      </w:r>
      <w:r w:rsidR="002F463E" w:rsidRPr="002F463E">
        <w:t> </w:t>
      </w:r>
      <w:r w:rsidR="00420153" w:rsidRPr="002F463E">
        <w:t>2</w:t>
      </w:r>
      <w:r w:rsidR="004A569A" w:rsidRPr="002F463E">
        <w:t xml:space="preserve"> of </w:t>
      </w:r>
      <w:r w:rsidR="00EB4C16" w:rsidRPr="002F463E">
        <w:t xml:space="preserve">the table in </w:t>
      </w:r>
      <w:r w:rsidR="004A569A" w:rsidRPr="002F463E">
        <w:t>subsection</w:t>
      </w:r>
      <w:r w:rsidR="002F463E" w:rsidRPr="002F463E">
        <w:t> </w:t>
      </w:r>
      <w:r w:rsidR="00F71D83" w:rsidRPr="002F463E">
        <w:t>52</w:t>
      </w:r>
      <w:r w:rsidR="004A569A" w:rsidRPr="002F463E">
        <w:t>(</w:t>
      </w:r>
      <w:r w:rsidR="0014220A" w:rsidRPr="002F463E">
        <w:t>5</w:t>
      </w:r>
      <w:r w:rsidR="004A569A" w:rsidRPr="002F463E">
        <w:t>)</w:t>
      </w:r>
      <w:r w:rsidR="00C13BC5" w:rsidRPr="002F463E">
        <w:t>) is to be indexed each calendar year. T</w:t>
      </w:r>
      <w:r w:rsidRPr="002F463E">
        <w:t>his section explains</w:t>
      </w:r>
      <w:r w:rsidR="005513AC" w:rsidRPr="002F463E">
        <w:t xml:space="preserve"> </w:t>
      </w:r>
      <w:r w:rsidRPr="002F463E">
        <w:t>how to work out</w:t>
      </w:r>
      <w:r w:rsidR="003A6666" w:rsidRPr="002F463E">
        <w:t xml:space="preserve"> the value (the </w:t>
      </w:r>
      <w:r w:rsidR="003A6666" w:rsidRPr="002F463E">
        <w:rPr>
          <w:b/>
          <w:i/>
        </w:rPr>
        <w:t xml:space="preserve">indexed </w:t>
      </w:r>
      <w:r w:rsidR="00344D8F" w:rsidRPr="002F463E">
        <w:rPr>
          <w:b/>
          <w:i/>
        </w:rPr>
        <w:t>value</w:t>
      </w:r>
      <w:r w:rsidR="003A6666" w:rsidRPr="002F463E">
        <w:t>) for a calendar year</w:t>
      </w:r>
      <w:r w:rsidRPr="002F463E">
        <w:t>.</w:t>
      </w:r>
    </w:p>
    <w:p w:rsidR="00EB4C16" w:rsidRPr="002F463E" w:rsidRDefault="00EB4C16" w:rsidP="00EB4C16">
      <w:pPr>
        <w:pStyle w:val="notetext"/>
        <w:rPr>
          <w:b/>
        </w:rPr>
      </w:pPr>
      <w:r w:rsidRPr="002F463E">
        <w:t>Note:</w:t>
      </w:r>
      <w:r w:rsidRPr="002F463E">
        <w:tab/>
        <w:t>Subsection</w:t>
      </w:r>
      <w:r w:rsidR="002F463E" w:rsidRPr="002F463E">
        <w:t> </w:t>
      </w:r>
      <w:r w:rsidR="00F71D83" w:rsidRPr="002F463E">
        <w:t>52</w:t>
      </w:r>
      <w:r w:rsidRPr="002F463E">
        <w:t>(</w:t>
      </w:r>
      <w:r w:rsidR="0014220A" w:rsidRPr="002F463E">
        <w:t>4</w:t>
      </w:r>
      <w:r w:rsidRPr="002F463E">
        <w:t xml:space="preserve">) </w:t>
      </w:r>
      <w:r w:rsidR="00DB5746" w:rsidRPr="002F463E">
        <w:t>prescribes</w:t>
      </w:r>
      <w:r w:rsidRPr="002F463E">
        <w:t xml:space="preserve"> the threshold value for agricultural land. Item</w:t>
      </w:r>
      <w:r w:rsidR="002F463E" w:rsidRPr="002F463E">
        <w:t> </w:t>
      </w:r>
      <w:r w:rsidR="00215EFE" w:rsidRPr="002F463E">
        <w:t>2</w:t>
      </w:r>
      <w:r w:rsidRPr="002F463E">
        <w:t xml:space="preserve"> of the table in subsection</w:t>
      </w:r>
      <w:r w:rsidR="002F463E" w:rsidRPr="002F463E">
        <w:t> </w:t>
      </w:r>
      <w:r w:rsidR="00F71D83" w:rsidRPr="002F463E">
        <w:t>52</w:t>
      </w:r>
      <w:r w:rsidRPr="002F463E">
        <w:t>(</w:t>
      </w:r>
      <w:r w:rsidR="0014220A" w:rsidRPr="002F463E">
        <w:t>5</w:t>
      </w:r>
      <w:r w:rsidRPr="002F463E">
        <w:t xml:space="preserve">) </w:t>
      </w:r>
      <w:r w:rsidR="00DB5746" w:rsidRPr="002F463E">
        <w:t xml:space="preserve">prescribes </w:t>
      </w:r>
      <w:r w:rsidRPr="002F463E">
        <w:t>the threshold value for certain land being acquired by an enterprise or national of Singapore or Thailand</w:t>
      </w:r>
      <w:r w:rsidR="00F14C52" w:rsidRPr="002F463E">
        <w:t xml:space="preserve"> (other than a foreign government investor)</w:t>
      </w:r>
      <w:r w:rsidRPr="002F463E">
        <w:t>.</w:t>
      </w:r>
    </w:p>
    <w:p w:rsidR="00217D01" w:rsidRPr="002F463E" w:rsidRDefault="00217D01" w:rsidP="00217D01">
      <w:pPr>
        <w:pStyle w:val="SubsectionHead"/>
      </w:pPr>
      <w:r w:rsidRPr="002F463E">
        <w:t>Indexation</w:t>
      </w:r>
    </w:p>
    <w:p w:rsidR="00EB6845" w:rsidRPr="002F463E" w:rsidRDefault="00EB6845" w:rsidP="00EB6845">
      <w:pPr>
        <w:pStyle w:val="subsection"/>
      </w:pPr>
      <w:r w:rsidRPr="002F463E">
        <w:tab/>
        <w:t>(2)</w:t>
      </w:r>
      <w:r w:rsidRPr="002F463E">
        <w:tab/>
        <w:t xml:space="preserve">The indexed </w:t>
      </w:r>
      <w:r w:rsidR="00344D8F" w:rsidRPr="002F463E">
        <w:t>value</w:t>
      </w:r>
      <w:r w:rsidRPr="002F463E">
        <w:t xml:space="preserve"> for </w:t>
      </w:r>
      <w:r w:rsidR="00F167B3" w:rsidRPr="002F463E">
        <w:t>the</w:t>
      </w:r>
      <w:r w:rsidRPr="002F463E">
        <w:t xml:space="preserve"> year is worked out in accordance with the formula:</w:t>
      </w:r>
    </w:p>
    <w:bookmarkStart w:id="77" w:name="BKCheck15B_7"/>
    <w:bookmarkEnd w:id="77"/>
    <w:p w:rsidR="00EB6845" w:rsidRPr="002F463E" w:rsidRDefault="00E132F9" w:rsidP="005115E1">
      <w:pPr>
        <w:pStyle w:val="subsection2"/>
      </w:pPr>
      <w:r w:rsidRPr="002F463E">
        <w:rPr>
          <w:position w:val="-32"/>
        </w:rPr>
        <w:object w:dxaOrig="5179" w:dyaOrig="1080">
          <v:shape id="_x0000_i1027" type="#_x0000_t75" style="width:259.2pt;height:54.7pt" o:ole="">
            <v:imagedata r:id="rId25" o:title=""/>
          </v:shape>
          <o:OLEObject Type="Embed" ProgID="Equation.DSMT4" ShapeID="_x0000_i1027" DrawAspect="Content" ObjectID="_1532503708" r:id="rId26"/>
        </w:object>
      </w:r>
    </w:p>
    <w:p w:rsidR="00217D01" w:rsidRPr="002F463E" w:rsidRDefault="00217D01" w:rsidP="00217D01">
      <w:pPr>
        <w:pStyle w:val="SubsectionHead"/>
      </w:pPr>
      <w:r w:rsidRPr="002F463E">
        <w:t>Rounding</w:t>
      </w:r>
    </w:p>
    <w:p w:rsidR="00EB6845" w:rsidRPr="002F463E" w:rsidRDefault="00EB6845" w:rsidP="00EB6845">
      <w:pPr>
        <w:pStyle w:val="subsection"/>
      </w:pPr>
      <w:r w:rsidRPr="002F463E">
        <w:tab/>
        <w:t>(3)</w:t>
      </w:r>
      <w:r w:rsidRPr="002F463E">
        <w:tab/>
        <w:t>If</w:t>
      </w:r>
      <w:r w:rsidR="001B7928" w:rsidRPr="002F463E">
        <w:t xml:space="preserve"> </w:t>
      </w:r>
      <w:r w:rsidRPr="002F463E">
        <w:t xml:space="preserve">an indexed </w:t>
      </w:r>
      <w:r w:rsidR="00344D8F" w:rsidRPr="002F463E">
        <w:t>value</w:t>
      </w:r>
      <w:r w:rsidRPr="002F463E">
        <w:t xml:space="preserve"> worked out under </w:t>
      </w:r>
      <w:r w:rsidR="002F463E" w:rsidRPr="002F463E">
        <w:t>subsection (</w:t>
      </w:r>
      <w:r w:rsidR="001B7928" w:rsidRPr="002F463E">
        <w:t xml:space="preserve">2) </w:t>
      </w:r>
      <w:r w:rsidRPr="002F463E">
        <w:t>would not be a multiple of $1</w:t>
      </w:r>
      <w:r w:rsidR="002F463E" w:rsidRPr="002F463E">
        <w:t> </w:t>
      </w:r>
      <w:r w:rsidRPr="002F463E">
        <w:t>000</w:t>
      </w:r>
      <w:r w:rsidR="002F463E" w:rsidRPr="002F463E">
        <w:t> </w:t>
      </w:r>
      <w:r w:rsidRPr="002F463E">
        <w:t xml:space="preserve">000, the indexed </w:t>
      </w:r>
      <w:r w:rsidR="00344D8F" w:rsidRPr="002F463E">
        <w:t>value</w:t>
      </w:r>
      <w:r w:rsidRPr="002F463E">
        <w:t xml:space="preserve"> is rounded to the nearest multiple of $1</w:t>
      </w:r>
      <w:r w:rsidR="002F463E" w:rsidRPr="002F463E">
        <w:t> </w:t>
      </w:r>
      <w:r w:rsidRPr="002F463E">
        <w:t>000</w:t>
      </w:r>
      <w:r w:rsidR="002F463E" w:rsidRPr="002F463E">
        <w:t> </w:t>
      </w:r>
      <w:r w:rsidRPr="002F463E">
        <w:t xml:space="preserve">000 (rounding up if the indexed </w:t>
      </w:r>
      <w:r w:rsidR="00344D8F" w:rsidRPr="002F463E">
        <w:t>value</w:t>
      </w:r>
      <w:r w:rsidRPr="002F463E">
        <w:t xml:space="preserve"> ends in $500</w:t>
      </w:r>
      <w:r w:rsidR="002F463E" w:rsidRPr="002F463E">
        <w:t> </w:t>
      </w:r>
      <w:r w:rsidRPr="002F463E">
        <w:t>000).</w:t>
      </w:r>
    </w:p>
    <w:p w:rsidR="00217D01" w:rsidRPr="002F463E" w:rsidRDefault="00217D01" w:rsidP="00217D01">
      <w:pPr>
        <w:pStyle w:val="SubsectionHead"/>
      </w:pPr>
      <w:r w:rsidRPr="002F463E">
        <w:t xml:space="preserve">Indexation only to increase </w:t>
      </w:r>
      <w:r w:rsidR="00344D8F" w:rsidRPr="002F463E">
        <w:t>value</w:t>
      </w:r>
      <w:r w:rsidRPr="002F463E">
        <w:t>s</w:t>
      </w:r>
    </w:p>
    <w:p w:rsidR="00EB6845" w:rsidRPr="002F463E" w:rsidRDefault="00EB6845" w:rsidP="00EB6845">
      <w:pPr>
        <w:pStyle w:val="subsection"/>
      </w:pPr>
      <w:r w:rsidRPr="002F463E">
        <w:tab/>
        <w:t>(4)</w:t>
      </w:r>
      <w:r w:rsidRPr="002F463E">
        <w:tab/>
        <w:t xml:space="preserve">However, if the </w:t>
      </w:r>
      <w:r w:rsidR="00344D8F" w:rsidRPr="002F463E">
        <w:t>value</w:t>
      </w:r>
      <w:r w:rsidRPr="002F463E">
        <w:t xml:space="preserve"> worked out under </w:t>
      </w:r>
      <w:r w:rsidR="002F463E" w:rsidRPr="002F463E">
        <w:t>subsection (</w:t>
      </w:r>
      <w:r w:rsidR="009576D9" w:rsidRPr="002F463E">
        <w:t>2</w:t>
      </w:r>
      <w:r w:rsidRPr="002F463E">
        <w:t xml:space="preserve">) </w:t>
      </w:r>
      <w:r w:rsidR="008C7A9D" w:rsidRPr="002F463E">
        <w:t xml:space="preserve">for a year </w:t>
      </w:r>
      <w:r w:rsidRPr="002F463E">
        <w:t xml:space="preserve">(after any rounding under </w:t>
      </w:r>
      <w:r w:rsidR="002F463E" w:rsidRPr="002F463E">
        <w:t>subsection (</w:t>
      </w:r>
      <w:r w:rsidR="009576D9" w:rsidRPr="002F463E">
        <w:t>3)</w:t>
      </w:r>
      <w:r w:rsidR="008C7A9D" w:rsidRPr="002F463E">
        <w:t>)</w:t>
      </w:r>
      <w:r w:rsidRPr="002F463E">
        <w:t xml:space="preserve"> is less than the existing </w:t>
      </w:r>
      <w:r w:rsidR="00344D8F" w:rsidRPr="002F463E">
        <w:t>value</w:t>
      </w:r>
      <w:r w:rsidR="009576D9" w:rsidRPr="002F463E">
        <w:t xml:space="preserve"> for the year</w:t>
      </w:r>
      <w:r w:rsidRPr="002F463E">
        <w:t xml:space="preserve">, the indexed </w:t>
      </w:r>
      <w:r w:rsidR="00344D8F" w:rsidRPr="002F463E">
        <w:t>value</w:t>
      </w:r>
      <w:r w:rsidRPr="002F463E">
        <w:t xml:space="preserve"> for the year is th</w:t>
      </w:r>
      <w:r w:rsidR="009576D9" w:rsidRPr="002F463E">
        <w:t>at</w:t>
      </w:r>
      <w:r w:rsidRPr="002F463E">
        <w:t xml:space="preserve"> existing </w:t>
      </w:r>
      <w:r w:rsidR="00344D8F" w:rsidRPr="002F463E">
        <w:t>value</w:t>
      </w:r>
      <w:r w:rsidRPr="002F463E">
        <w:t>.</w:t>
      </w:r>
    </w:p>
    <w:p w:rsidR="00217D01" w:rsidRPr="002F463E" w:rsidRDefault="00217D01" w:rsidP="00217D01">
      <w:pPr>
        <w:pStyle w:val="SubsectionHead"/>
      </w:pPr>
      <w:r w:rsidRPr="002F463E">
        <w:t xml:space="preserve">Changes by the Australian </w:t>
      </w:r>
      <w:r w:rsidR="00DB20E4" w:rsidRPr="002F463E">
        <w:t>Bureau of Statistics</w:t>
      </w:r>
    </w:p>
    <w:p w:rsidR="003802B2" w:rsidRPr="002F463E" w:rsidRDefault="001B7928" w:rsidP="008810B6">
      <w:pPr>
        <w:pStyle w:val="subsection"/>
      </w:pPr>
      <w:r w:rsidRPr="002F463E">
        <w:tab/>
        <w:t>(5)</w:t>
      </w:r>
      <w:r w:rsidRPr="002F463E">
        <w:tab/>
      </w:r>
      <w:r w:rsidR="00344D8F" w:rsidRPr="002F463E">
        <w:t>Value</w:t>
      </w:r>
      <w:r w:rsidRPr="002F463E">
        <w:t>s are to be worked out under this section</w:t>
      </w:r>
      <w:r w:rsidR="003802B2" w:rsidRPr="002F463E">
        <w:t>:</w:t>
      </w:r>
    </w:p>
    <w:p w:rsidR="003802B2" w:rsidRPr="002F463E" w:rsidRDefault="003802B2" w:rsidP="003802B2">
      <w:pPr>
        <w:pStyle w:val="paragraph"/>
      </w:pPr>
      <w:r w:rsidRPr="002F463E">
        <w:tab/>
        <w:t>(a)</w:t>
      </w:r>
      <w:r w:rsidRPr="002F463E">
        <w:tab/>
        <w:t xml:space="preserve">using only the index numbers published in terms of the most recently published </w:t>
      </w:r>
      <w:r w:rsidR="005115E1" w:rsidRPr="002F463E">
        <w:t xml:space="preserve">index </w:t>
      </w:r>
      <w:r w:rsidRPr="002F463E">
        <w:t xml:space="preserve">reference </w:t>
      </w:r>
      <w:r w:rsidR="005115E1" w:rsidRPr="002F463E">
        <w:t xml:space="preserve">period </w:t>
      </w:r>
      <w:r w:rsidRPr="002F463E">
        <w:t>for the GDP implicit price deflator value; and</w:t>
      </w:r>
    </w:p>
    <w:p w:rsidR="001B7928" w:rsidRPr="002F463E" w:rsidRDefault="003802B2" w:rsidP="003802B2">
      <w:pPr>
        <w:pStyle w:val="paragraph"/>
      </w:pPr>
      <w:r w:rsidRPr="002F463E">
        <w:tab/>
        <w:t>(b)</w:t>
      </w:r>
      <w:r w:rsidRPr="002F463E">
        <w:tab/>
      </w:r>
      <w:r w:rsidR="001B7928" w:rsidRPr="002F463E">
        <w:t xml:space="preserve">disregarding </w:t>
      </w:r>
      <w:r w:rsidR="004270D3" w:rsidRPr="002F463E">
        <w:t xml:space="preserve">GDP implicit price deflator values </w:t>
      </w:r>
      <w:r w:rsidR="001B7928" w:rsidRPr="002F463E">
        <w:t xml:space="preserve">that are published in substitution for previously published </w:t>
      </w:r>
      <w:r w:rsidR="004270D3" w:rsidRPr="002F463E">
        <w:t>GDP implicit price deflator value</w:t>
      </w:r>
      <w:r w:rsidR="005513AC" w:rsidRPr="002F463E">
        <w:t>s</w:t>
      </w:r>
      <w:r w:rsidR="004270D3" w:rsidRPr="002F463E">
        <w:t xml:space="preserve"> </w:t>
      </w:r>
      <w:r w:rsidR="001B7928" w:rsidRPr="002F463E">
        <w:t xml:space="preserve">(except where the substituted numbers are published to take account of changes in the </w:t>
      </w:r>
      <w:r w:rsidR="00F41D52" w:rsidRPr="002F463E">
        <w:t xml:space="preserve">index </w:t>
      </w:r>
      <w:r w:rsidR="001B7928" w:rsidRPr="002F463E">
        <w:t xml:space="preserve">reference </w:t>
      </w:r>
      <w:r w:rsidR="00F41D52" w:rsidRPr="002F463E">
        <w:t>period</w:t>
      </w:r>
      <w:r w:rsidR="001B7928" w:rsidRPr="002F463E">
        <w:t>).</w:t>
      </w:r>
    </w:p>
    <w:p w:rsidR="00217D01" w:rsidRPr="002F463E" w:rsidRDefault="00217D01" w:rsidP="00217D01">
      <w:pPr>
        <w:pStyle w:val="SubsectionHead"/>
      </w:pPr>
      <w:r w:rsidRPr="002F463E">
        <w:t>Definitions</w:t>
      </w:r>
    </w:p>
    <w:p w:rsidR="00F0003E" w:rsidRPr="002F463E" w:rsidRDefault="00217D01" w:rsidP="00F0003E">
      <w:pPr>
        <w:pStyle w:val="subsection"/>
      </w:pPr>
      <w:r w:rsidRPr="002F463E">
        <w:tab/>
      </w:r>
      <w:r w:rsidR="00F0003E" w:rsidRPr="002F463E">
        <w:t>(</w:t>
      </w:r>
      <w:r w:rsidR="00A60495" w:rsidRPr="002F463E">
        <w:t>6</w:t>
      </w:r>
      <w:r w:rsidR="00F0003E" w:rsidRPr="002F463E">
        <w:t>)</w:t>
      </w:r>
      <w:r w:rsidR="00F0003E" w:rsidRPr="002F463E">
        <w:tab/>
        <w:t>In this instrument:</w:t>
      </w:r>
    </w:p>
    <w:p w:rsidR="00F0003E" w:rsidRPr="002F463E" w:rsidRDefault="00F0003E" w:rsidP="00F0003E">
      <w:pPr>
        <w:pStyle w:val="Definition"/>
      </w:pPr>
      <w:r w:rsidRPr="002F463E">
        <w:rPr>
          <w:b/>
          <w:bCs/>
          <w:i/>
          <w:iCs/>
        </w:rPr>
        <w:t xml:space="preserve">existing </w:t>
      </w:r>
      <w:r w:rsidR="00344D8F" w:rsidRPr="002F463E">
        <w:rPr>
          <w:b/>
          <w:bCs/>
          <w:i/>
          <w:iCs/>
        </w:rPr>
        <w:t>value</w:t>
      </w:r>
      <w:r w:rsidR="00801342" w:rsidRPr="002F463E">
        <w:rPr>
          <w:b/>
          <w:bCs/>
          <w:i/>
          <w:iCs/>
        </w:rPr>
        <w:t xml:space="preserve"> </w:t>
      </w:r>
      <w:r w:rsidRPr="002F463E">
        <w:t>for a year means:</w:t>
      </w:r>
    </w:p>
    <w:p w:rsidR="00F0003E" w:rsidRPr="002F463E" w:rsidRDefault="00F0003E" w:rsidP="00F0003E">
      <w:pPr>
        <w:pStyle w:val="paragraph"/>
      </w:pPr>
      <w:r w:rsidRPr="002F463E">
        <w:tab/>
        <w:t>(a)</w:t>
      </w:r>
      <w:r w:rsidRPr="002F463E">
        <w:tab/>
        <w:t xml:space="preserve">if a </w:t>
      </w:r>
      <w:r w:rsidR="00344D8F" w:rsidRPr="002F463E">
        <w:t>value</w:t>
      </w:r>
      <w:r w:rsidRPr="002F463E">
        <w:t xml:space="preserve"> </w:t>
      </w:r>
      <w:r w:rsidR="004D57BD" w:rsidRPr="002F463E">
        <w:t xml:space="preserve">specified in a section of this Part </w:t>
      </w:r>
      <w:r w:rsidRPr="002F463E">
        <w:t xml:space="preserve">has not been previously </w:t>
      </w:r>
      <w:r w:rsidR="00C25039" w:rsidRPr="002F463E">
        <w:t xml:space="preserve">increased </w:t>
      </w:r>
      <w:r w:rsidRPr="002F463E">
        <w:t xml:space="preserve">under </w:t>
      </w:r>
      <w:r w:rsidR="00C9706F" w:rsidRPr="002F463E">
        <w:t xml:space="preserve">this </w:t>
      </w:r>
      <w:r w:rsidRPr="002F463E">
        <w:t xml:space="preserve">section—the original </w:t>
      </w:r>
      <w:r w:rsidR="00344D8F" w:rsidRPr="002F463E">
        <w:t>value</w:t>
      </w:r>
      <w:r w:rsidRPr="002F463E">
        <w:t>; or</w:t>
      </w:r>
    </w:p>
    <w:p w:rsidR="00F0003E" w:rsidRPr="002F463E" w:rsidRDefault="00F0003E" w:rsidP="00F0003E">
      <w:pPr>
        <w:pStyle w:val="paragraph"/>
      </w:pPr>
      <w:r w:rsidRPr="002F463E">
        <w:tab/>
        <w:t>(b)</w:t>
      </w:r>
      <w:r w:rsidRPr="002F463E">
        <w:tab/>
      </w:r>
      <w:r w:rsidR="004D57BD" w:rsidRPr="002F463E">
        <w:t>otherwise—</w:t>
      </w:r>
      <w:r w:rsidRPr="002F463E">
        <w:t xml:space="preserve">the indexed </w:t>
      </w:r>
      <w:r w:rsidR="00344D8F" w:rsidRPr="002F463E">
        <w:t>value</w:t>
      </w:r>
      <w:r w:rsidRPr="002F463E">
        <w:t xml:space="preserve"> for the previous year.</w:t>
      </w:r>
    </w:p>
    <w:p w:rsidR="00F0003E" w:rsidRPr="002F463E" w:rsidRDefault="00F0003E" w:rsidP="00F0003E">
      <w:pPr>
        <w:pStyle w:val="Definition"/>
      </w:pPr>
      <w:r w:rsidRPr="002F463E">
        <w:rPr>
          <w:b/>
          <w:bCs/>
          <w:i/>
          <w:iCs/>
        </w:rPr>
        <w:t>GDP implicit price deflator value</w:t>
      </w:r>
      <w:r w:rsidRPr="002F463E">
        <w:t xml:space="preserve"> for a </w:t>
      </w:r>
      <w:r w:rsidR="005513AC" w:rsidRPr="002F463E">
        <w:t xml:space="preserve">calendar </w:t>
      </w:r>
      <w:r w:rsidRPr="002F463E">
        <w:t xml:space="preserve">year means the </w:t>
      </w:r>
      <w:r w:rsidRPr="002F463E">
        <w:rPr>
          <w:bCs/>
          <w:iCs/>
        </w:rPr>
        <w:t>GDP implicit price deflator</w:t>
      </w:r>
      <w:r w:rsidRPr="002F463E">
        <w:t xml:space="preserve"> value that was published by the Australian Bureau of Statistics in the publication </w:t>
      </w:r>
      <w:r w:rsidRPr="002F463E">
        <w:rPr>
          <w:i/>
        </w:rPr>
        <w:t>Australian System of National Accounts</w:t>
      </w:r>
      <w:r w:rsidRPr="002F463E">
        <w:t xml:space="preserve"> (cat. 5204.0)</w:t>
      </w:r>
      <w:r w:rsidR="00DC67F6" w:rsidRPr="002F463E">
        <w:t xml:space="preserve"> </w:t>
      </w:r>
      <w:r w:rsidRPr="002F463E">
        <w:t xml:space="preserve">for the last financial year that ended before the </w:t>
      </w:r>
      <w:r w:rsidR="005513AC" w:rsidRPr="002F463E">
        <w:t xml:space="preserve">calendar </w:t>
      </w:r>
      <w:r w:rsidRPr="002F463E">
        <w:t>year.</w:t>
      </w:r>
    </w:p>
    <w:p w:rsidR="00EB46CD" w:rsidRPr="002F463E" w:rsidRDefault="00ED2602" w:rsidP="00EB46CD">
      <w:pPr>
        <w:pStyle w:val="ActHead2"/>
        <w:pageBreakBefore/>
      </w:pPr>
      <w:bookmarkStart w:id="78" w:name="_Toc435776960"/>
      <w:r w:rsidRPr="002F463E">
        <w:rPr>
          <w:rStyle w:val="CharPartNo"/>
        </w:rPr>
        <w:t>Part</w:t>
      </w:r>
      <w:r w:rsidR="002F463E" w:rsidRPr="002F463E">
        <w:rPr>
          <w:rStyle w:val="CharPartNo"/>
        </w:rPr>
        <w:t> </w:t>
      </w:r>
      <w:r w:rsidR="004D006E" w:rsidRPr="002F463E">
        <w:rPr>
          <w:rStyle w:val="CharPartNo"/>
        </w:rPr>
        <w:t>5</w:t>
      </w:r>
      <w:r w:rsidRPr="002F463E">
        <w:t>—</w:t>
      </w:r>
      <w:r w:rsidR="00EA4FF6" w:rsidRPr="002F463E">
        <w:rPr>
          <w:rStyle w:val="CharPartText"/>
        </w:rPr>
        <w:t>S</w:t>
      </w:r>
      <w:r w:rsidRPr="002F463E">
        <w:rPr>
          <w:rStyle w:val="CharPartText"/>
        </w:rPr>
        <w:t>ignificant actions and notifiable actions</w:t>
      </w:r>
      <w:bookmarkEnd w:id="78"/>
    </w:p>
    <w:p w:rsidR="006E282C" w:rsidRPr="002F463E" w:rsidRDefault="006E282C" w:rsidP="00EB46CD">
      <w:pPr>
        <w:pStyle w:val="ActHead3"/>
      </w:pPr>
      <w:bookmarkStart w:id="79" w:name="_Toc435776961"/>
      <w:r w:rsidRPr="002F463E">
        <w:rPr>
          <w:rStyle w:val="CharDivNo"/>
        </w:rPr>
        <w:t>Division</w:t>
      </w:r>
      <w:r w:rsidR="002F463E" w:rsidRPr="002F463E">
        <w:rPr>
          <w:rStyle w:val="CharDivNo"/>
        </w:rPr>
        <w:t> </w:t>
      </w:r>
      <w:r w:rsidRPr="002F463E">
        <w:rPr>
          <w:rStyle w:val="CharDivNo"/>
        </w:rPr>
        <w:t>1</w:t>
      </w:r>
      <w:r w:rsidRPr="002F463E">
        <w:t>—</w:t>
      </w:r>
      <w:r w:rsidRPr="002F463E">
        <w:rPr>
          <w:rStyle w:val="CharDivText"/>
        </w:rPr>
        <w:t>Simplified outline of this Part</w:t>
      </w:r>
      <w:bookmarkEnd w:id="79"/>
    </w:p>
    <w:p w:rsidR="006E282C" w:rsidRPr="002F463E" w:rsidRDefault="00F71D83" w:rsidP="006E282C">
      <w:pPr>
        <w:pStyle w:val="ActHead5"/>
      </w:pPr>
      <w:bookmarkStart w:id="80" w:name="_Toc435776962"/>
      <w:r w:rsidRPr="002F463E">
        <w:rPr>
          <w:rStyle w:val="CharSectno"/>
        </w:rPr>
        <w:t>54</w:t>
      </w:r>
      <w:r w:rsidR="006E282C" w:rsidRPr="002F463E">
        <w:t xml:space="preserve">  Simplified outline of this Part</w:t>
      </w:r>
      <w:bookmarkEnd w:id="80"/>
    </w:p>
    <w:p w:rsidR="006E282C" w:rsidRPr="002F463E" w:rsidRDefault="006E282C" w:rsidP="006E282C">
      <w:pPr>
        <w:pStyle w:val="SOText"/>
      </w:pPr>
      <w:r w:rsidRPr="002F463E">
        <w:t>Sections</w:t>
      </w:r>
      <w:r w:rsidR="002F463E" w:rsidRPr="002F463E">
        <w:t> </w:t>
      </w:r>
      <w:r w:rsidRPr="002F463E">
        <w:t xml:space="preserve">44 (meaning of </w:t>
      </w:r>
      <w:r w:rsidRPr="002F463E">
        <w:rPr>
          <w:b/>
          <w:i/>
        </w:rPr>
        <w:t>significant action</w:t>
      </w:r>
      <w:r w:rsidRPr="002F463E">
        <w:t xml:space="preserve">) and 48 (meaning of </w:t>
      </w:r>
      <w:r w:rsidRPr="002F463E">
        <w:rPr>
          <w:b/>
          <w:i/>
        </w:rPr>
        <w:t>notifiable action</w:t>
      </w:r>
      <w:r w:rsidRPr="002F463E">
        <w:t>) of the Act allow this regulation to prescribe additional significant actions and notifiable actions.</w:t>
      </w:r>
    </w:p>
    <w:p w:rsidR="006E282C" w:rsidRPr="002F463E" w:rsidRDefault="006E282C" w:rsidP="006E282C">
      <w:pPr>
        <w:pStyle w:val="SOText"/>
      </w:pPr>
      <w:r w:rsidRPr="002F463E">
        <w:t>The threshold test, and the requirement for a change in control, set out in the Act do not apply in relation to actions prescribed under this Division.</w:t>
      </w:r>
    </w:p>
    <w:p w:rsidR="006E282C" w:rsidRPr="002F463E" w:rsidRDefault="006E282C" w:rsidP="006E282C">
      <w:pPr>
        <w:pStyle w:val="SOText"/>
      </w:pPr>
      <w:r w:rsidRPr="002F463E">
        <w:t>The additional significant actions prescribe</w:t>
      </w:r>
      <w:r w:rsidR="003034B0" w:rsidRPr="002F463E">
        <w:t>d</w:t>
      </w:r>
      <w:r w:rsidRPr="002F463E">
        <w:t xml:space="preserve"> by this Part relate to Australian media businesses and acquisitions by foreign government investors.</w:t>
      </w:r>
    </w:p>
    <w:p w:rsidR="006E282C" w:rsidRPr="002F463E" w:rsidRDefault="006E282C" w:rsidP="006E282C">
      <w:pPr>
        <w:pStyle w:val="SOText"/>
      </w:pPr>
      <w:r w:rsidRPr="002F463E">
        <w:t>Division</w:t>
      </w:r>
      <w:r w:rsidR="002F463E" w:rsidRPr="002F463E">
        <w:t> </w:t>
      </w:r>
      <w:r w:rsidR="002343F3" w:rsidRPr="002F463E">
        <w:t>3</w:t>
      </w:r>
      <w:r w:rsidRPr="002F463E">
        <w:t xml:space="preserve"> prescribes additional matters in relation to the significant </w:t>
      </w:r>
      <w:r w:rsidR="003034B0" w:rsidRPr="002F463E">
        <w:t xml:space="preserve">actions </w:t>
      </w:r>
      <w:r w:rsidRPr="002F463E">
        <w:t xml:space="preserve">and notifiable actions prescribed by this Part and </w:t>
      </w:r>
      <w:r w:rsidR="003034B0" w:rsidRPr="002F463E">
        <w:t xml:space="preserve">in relation to </w:t>
      </w:r>
      <w:r w:rsidRPr="002F463E">
        <w:t>exemption certificates.</w:t>
      </w:r>
    </w:p>
    <w:p w:rsidR="00B03FEA" w:rsidRPr="002F463E" w:rsidRDefault="00B03FEA" w:rsidP="0070191F">
      <w:pPr>
        <w:pStyle w:val="ActHead3"/>
      </w:pPr>
      <w:bookmarkStart w:id="81" w:name="_Toc435776963"/>
      <w:r w:rsidRPr="002F463E">
        <w:rPr>
          <w:rStyle w:val="CharDivNo"/>
        </w:rPr>
        <w:t>Division</w:t>
      </w:r>
      <w:r w:rsidR="002F463E" w:rsidRPr="002F463E">
        <w:rPr>
          <w:rStyle w:val="CharDivNo"/>
        </w:rPr>
        <w:t> </w:t>
      </w:r>
      <w:r w:rsidR="002343F3" w:rsidRPr="002F463E">
        <w:rPr>
          <w:rStyle w:val="CharDivNo"/>
        </w:rPr>
        <w:t>2</w:t>
      </w:r>
      <w:r w:rsidRPr="002F463E">
        <w:t>—</w:t>
      </w:r>
      <w:r w:rsidRPr="002F463E">
        <w:rPr>
          <w:rStyle w:val="CharDivText"/>
        </w:rPr>
        <w:t>Prescribing significant actions and notifiable actions</w:t>
      </w:r>
      <w:bookmarkEnd w:id="81"/>
    </w:p>
    <w:p w:rsidR="00ED2602" w:rsidRPr="002F463E" w:rsidRDefault="00F71D83" w:rsidP="00B03FEA">
      <w:pPr>
        <w:pStyle w:val="ActHead5"/>
      </w:pPr>
      <w:bookmarkStart w:id="82" w:name="_Toc435776964"/>
      <w:r w:rsidRPr="002F463E">
        <w:rPr>
          <w:rStyle w:val="CharSectno"/>
        </w:rPr>
        <w:t>55</w:t>
      </w:r>
      <w:r w:rsidR="00B03FEA" w:rsidRPr="002F463E">
        <w:t xml:space="preserve">  </w:t>
      </w:r>
      <w:r w:rsidR="00ED2602" w:rsidRPr="002F463E">
        <w:t xml:space="preserve">Investments in </w:t>
      </w:r>
      <w:r w:rsidR="004A36D0" w:rsidRPr="002F463E">
        <w:t xml:space="preserve">Australian </w:t>
      </w:r>
      <w:r w:rsidR="00ED2602" w:rsidRPr="002F463E">
        <w:t>media businesses</w:t>
      </w:r>
      <w:bookmarkEnd w:id="82"/>
    </w:p>
    <w:p w:rsidR="00ED2602" w:rsidRPr="002F463E" w:rsidRDefault="00ED2602" w:rsidP="00ED2602">
      <w:pPr>
        <w:pStyle w:val="subsection"/>
      </w:pPr>
      <w:r w:rsidRPr="002F463E">
        <w:tab/>
      </w:r>
      <w:r w:rsidRPr="002F463E">
        <w:tab/>
        <w:t xml:space="preserve">An action is a </w:t>
      </w:r>
      <w:r w:rsidRPr="002F463E">
        <w:rPr>
          <w:b/>
          <w:i/>
        </w:rPr>
        <w:t xml:space="preserve">significant action </w:t>
      </w:r>
      <w:r w:rsidRPr="002F463E">
        <w:t xml:space="preserve">and a </w:t>
      </w:r>
      <w:r w:rsidRPr="002F463E">
        <w:rPr>
          <w:b/>
          <w:i/>
        </w:rPr>
        <w:t xml:space="preserve">notifiable action </w:t>
      </w:r>
      <w:r w:rsidRPr="002F463E">
        <w:t>if the action is a foreign person acquiring a</w:t>
      </w:r>
      <w:r w:rsidR="00394245" w:rsidRPr="002F463E">
        <w:t>n</w:t>
      </w:r>
      <w:r w:rsidRPr="002F463E">
        <w:t xml:space="preserve"> interest </w:t>
      </w:r>
      <w:r w:rsidR="00394245" w:rsidRPr="002F463E">
        <w:t xml:space="preserve">of at least 5% </w:t>
      </w:r>
      <w:r w:rsidRPr="002F463E">
        <w:t xml:space="preserve">in an entity </w:t>
      </w:r>
      <w:r w:rsidR="004A36D0" w:rsidRPr="002F463E">
        <w:t xml:space="preserve">or business </w:t>
      </w:r>
      <w:r w:rsidRPr="002F463E">
        <w:t xml:space="preserve">that </w:t>
      </w:r>
      <w:r w:rsidR="00F503FC" w:rsidRPr="002F463E">
        <w:t xml:space="preserve">wholly or partly </w:t>
      </w:r>
      <w:r w:rsidRPr="002F463E">
        <w:t>carries on a</w:t>
      </w:r>
      <w:r w:rsidR="004A36D0" w:rsidRPr="002F463E">
        <w:t>n</w:t>
      </w:r>
      <w:r w:rsidRPr="002F463E">
        <w:t xml:space="preserve"> </w:t>
      </w:r>
      <w:r w:rsidR="004A36D0" w:rsidRPr="002F463E">
        <w:t xml:space="preserve">Australian </w:t>
      </w:r>
      <w:r w:rsidRPr="002F463E">
        <w:t>media business.</w:t>
      </w:r>
    </w:p>
    <w:p w:rsidR="00AC039C" w:rsidRPr="002F463E" w:rsidRDefault="00F71D83" w:rsidP="00B03FEA">
      <w:pPr>
        <w:pStyle w:val="ActHead5"/>
      </w:pPr>
      <w:bookmarkStart w:id="83" w:name="_Toc435776965"/>
      <w:r w:rsidRPr="002F463E">
        <w:rPr>
          <w:rStyle w:val="CharSectno"/>
        </w:rPr>
        <w:t>56</w:t>
      </w:r>
      <w:r w:rsidR="00B03FEA" w:rsidRPr="002F463E">
        <w:t xml:space="preserve">  </w:t>
      </w:r>
      <w:r w:rsidR="00AC039C" w:rsidRPr="002F463E">
        <w:t>Actions by foreign government investors</w:t>
      </w:r>
      <w:bookmarkEnd w:id="83"/>
    </w:p>
    <w:p w:rsidR="00AC039C" w:rsidRPr="002F463E" w:rsidRDefault="00AC039C" w:rsidP="00AC039C">
      <w:pPr>
        <w:pStyle w:val="subsection"/>
      </w:pPr>
      <w:r w:rsidRPr="002F463E">
        <w:tab/>
      </w:r>
      <w:r w:rsidR="00DE23CC" w:rsidRPr="002F463E">
        <w:t>(1)</w:t>
      </w:r>
      <w:r w:rsidRPr="002F463E">
        <w:tab/>
        <w:t xml:space="preserve">An action is a </w:t>
      </w:r>
      <w:r w:rsidRPr="002F463E">
        <w:rPr>
          <w:b/>
          <w:i/>
        </w:rPr>
        <w:t xml:space="preserve">significant action </w:t>
      </w:r>
      <w:r w:rsidRPr="002F463E">
        <w:t xml:space="preserve">and a </w:t>
      </w:r>
      <w:r w:rsidRPr="002F463E">
        <w:rPr>
          <w:b/>
          <w:i/>
        </w:rPr>
        <w:t xml:space="preserve">notifiable action </w:t>
      </w:r>
      <w:r w:rsidRPr="002F463E">
        <w:t>if the action is a foreign government investor:</w:t>
      </w:r>
    </w:p>
    <w:p w:rsidR="00AC039C" w:rsidRPr="002F463E" w:rsidRDefault="00AC039C" w:rsidP="00AC039C">
      <w:pPr>
        <w:pStyle w:val="paragraph"/>
      </w:pPr>
      <w:r w:rsidRPr="002F463E">
        <w:tab/>
        <w:t>(a)</w:t>
      </w:r>
      <w:r w:rsidRPr="002F463E">
        <w:tab/>
        <w:t>acquiring a direct interest</w:t>
      </w:r>
      <w:r w:rsidRPr="002F463E">
        <w:rPr>
          <w:i/>
        </w:rPr>
        <w:t xml:space="preserve"> </w:t>
      </w:r>
      <w:r w:rsidRPr="002F463E">
        <w:t>in a</w:t>
      </w:r>
      <w:r w:rsidR="00767681" w:rsidRPr="002F463E">
        <w:t>n</w:t>
      </w:r>
      <w:r w:rsidRPr="002F463E">
        <w:t xml:space="preserve"> </w:t>
      </w:r>
      <w:r w:rsidR="00F41D52" w:rsidRPr="002F463E">
        <w:t xml:space="preserve">Australian </w:t>
      </w:r>
      <w:r w:rsidRPr="002F463E">
        <w:t>entity</w:t>
      </w:r>
      <w:r w:rsidR="00AA0364" w:rsidRPr="002F463E">
        <w:t xml:space="preserve"> or </w:t>
      </w:r>
      <w:r w:rsidR="00F41D52" w:rsidRPr="002F463E">
        <w:t xml:space="preserve">Australian </w:t>
      </w:r>
      <w:r w:rsidR="00AA0364" w:rsidRPr="002F463E">
        <w:t>business</w:t>
      </w:r>
      <w:r w:rsidRPr="002F463E">
        <w:t>; or</w:t>
      </w:r>
    </w:p>
    <w:p w:rsidR="00AC039C" w:rsidRPr="002F463E" w:rsidRDefault="00AC039C" w:rsidP="00AC039C">
      <w:pPr>
        <w:pStyle w:val="paragraph"/>
      </w:pPr>
      <w:r w:rsidRPr="002F463E">
        <w:tab/>
        <w:t>(b)</w:t>
      </w:r>
      <w:r w:rsidRPr="002F463E">
        <w:tab/>
      </w:r>
      <w:r w:rsidR="005F038E" w:rsidRPr="002F463E">
        <w:t>starting an Australian business; or</w:t>
      </w:r>
    </w:p>
    <w:p w:rsidR="001C2DDF" w:rsidRPr="002F463E" w:rsidRDefault="005F038E" w:rsidP="00BD501D">
      <w:pPr>
        <w:pStyle w:val="paragraph"/>
      </w:pPr>
      <w:r w:rsidRPr="002F463E">
        <w:tab/>
        <w:t>(c)</w:t>
      </w:r>
      <w:r w:rsidRPr="002F463E">
        <w:tab/>
        <w:t>acquiring</w:t>
      </w:r>
      <w:r w:rsidR="001C2DDF" w:rsidRPr="002F463E">
        <w:t>:</w:t>
      </w:r>
    </w:p>
    <w:p w:rsidR="00BD501D" w:rsidRPr="002F463E" w:rsidRDefault="001C2DDF" w:rsidP="001C2DDF">
      <w:pPr>
        <w:pStyle w:val="paragraphsub"/>
      </w:pPr>
      <w:r w:rsidRPr="002F463E">
        <w:tab/>
        <w:t>(i)</w:t>
      </w:r>
      <w:r w:rsidRPr="002F463E">
        <w:tab/>
      </w:r>
      <w:r w:rsidR="00D05C91" w:rsidRPr="002F463E">
        <w:t xml:space="preserve">a legal or equitable interest in </w:t>
      </w:r>
      <w:r w:rsidR="00B04907" w:rsidRPr="002F463E">
        <w:t xml:space="preserve">a </w:t>
      </w:r>
      <w:r w:rsidR="002B5276" w:rsidRPr="002F463E">
        <w:t>tenement</w:t>
      </w:r>
      <w:r w:rsidRPr="002F463E">
        <w:t>; or</w:t>
      </w:r>
    </w:p>
    <w:p w:rsidR="001C2DDF" w:rsidRPr="002F463E" w:rsidRDefault="001C2DDF" w:rsidP="001C2DDF">
      <w:pPr>
        <w:pStyle w:val="paragraphsub"/>
      </w:pPr>
      <w:r w:rsidRPr="002F463E">
        <w:tab/>
        <w:t>(ii)</w:t>
      </w:r>
      <w:r w:rsidRPr="002F463E">
        <w:tab/>
      </w:r>
      <w:r w:rsidR="00D05C91" w:rsidRPr="002F463E">
        <w:t xml:space="preserve">an interest of at least 10% in </w:t>
      </w:r>
      <w:r w:rsidRPr="002F463E">
        <w:t>securities in a mining, production or exploration entity.</w:t>
      </w:r>
    </w:p>
    <w:p w:rsidR="00DE23CC" w:rsidRPr="002F463E" w:rsidRDefault="00DE23CC" w:rsidP="00DE23CC">
      <w:pPr>
        <w:pStyle w:val="subsection"/>
      </w:pPr>
      <w:r w:rsidRPr="002F463E">
        <w:tab/>
        <w:t>(</w:t>
      </w:r>
      <w:r w:rsidR="00441712" w:rsidRPr="002F463E">
        <w:t>2</w:t>
      </w:r>
      <w:r w:rsidRPr="002F463E">
        <w:t>)</w:t>
      </w:r>
      <w:r w:rsidRPr="002F463E">
        <w:tab/>
        <w:t xml:space="preserve">A person acquires an interest in </w:t>
      </w:r>
      <w:r w:rsidR="00060A6D" w:rsidRPr="002F463E">
        <w:t xml:space="preserve">a tenement </w:t>
      </w:r>
      <w:r w:rsidRPr="002F463E">
        <w:t>even if:</w:t>
      </w:r>
    </w:p>
    <w:p w:rsidR="00DE23CC" w:rsidRPr="002F463E" w:rsidRDefault="00DE23CC" w:rsidP="00DE23CC">
      <w:pPr>
        <w:pStyle w:val="paragraph"/>
      </w:pPr>
      <w:r w:rsidRPr="002F463E">
        <w:tab/>
        <w:t>(a)</w:t>
      </w:r>
      <w:r w:rsidRPr="002F463E">
        <w:tab/>
        <w:t xml:space="preserve">the person has previously acquired an interest in </w:t>
      </w:r>
      <w:r w:rsidR="00060A6D" w:rsidRPr="002F463E">
        <w:t>a tenement</w:t>
      </w:r>
      <w:r w:rsidRPr="002F463E">
        <w:t>; or</w:t>
      </w:r>
    </w:p>
    <w:p w:rsidR="00DE23CC" w:rsidRPr="002F463E" w:rsidRDefault="00DE23CC" w:rsidP="00DE23CC">
      <w:pPr>
        <w:pStyle w:val="paragraph"/>
      </w:pPr>
      <w:r w:rsidRPr="002F463E">
        <w:tab/>
        <w:t>(b)</w:t>
      </w:r>
      <w:r w:rsidRPr="002F463E">
        <w:tab/>
        <w:t xml:space="preserve">the interest is an increase in the amount of an existing interest of the person in </w:t>
      </w:r>
      <w:r w:rsidR="00060A6D" w:rsidRPr="002F463E">
        <w:t>a tenement</w:t>
      </w:r>
      <w:r w:rsidRPr="002F463E">
        <w:t>.</w:t>
      </w:r>
    </w:p>
    <w:p w:rsidR="00A44936" w:rsidRPr="002F463E" w:rsidRDefault="00A44936" w:rsidP="00A44936">
      <w:pPr>
        <w:pStyle w:val="notetext"/>
      </w:pPr>
      <w:r w:rsidRPr="002F463E">
        <w:t>Note:</w:t>
      </w:r>
      <w:r w:rsidRPr="002F463E">
        <w:tab/>
      </w:r>
      <w:r w:rsidR="005A462E" w:rsidRPr="002F463E">
        <w:t>Not all</w:t>
      </w:r>
      <w:r w:rsidR="00A041DB" w:rsidRPr="002F463E">
        <w:t xml:space="preserve"> interests in</w:t>
      </w:r>
      <w:r w:rsidR="005A462E" w:rsidRPr="002F463E">
        <w:t xml:space="preserve"> tenements are interests in Australian land. </w:t>
      </w:r>
      <w:r w:rsidRPr="002F463E">
        <w:t>A similar rule applies in relation to interests in Australian land (see subsection</w:t>
      </w:r>
      <w:r w:rsidR="002F463E" w:rsidRPr="002F463E">
        <w:t> </w:t>
      </w:r>
      <w:r w:rsidRPr="002F463E">
        <w:t>12(3)</w:t>
      </w:r>
      <w:r w:rsidR="00652456" w:rsidRPr="002F463E">
        <w:t xml:space="preserve"> of the Act</w:t>
      </w:r>
      <w:r w:rsidRPr="002F463E">
        <w:t>).</w:t>
      </w:r>
    </w:p>
    <w:p w:rsidR="003B5396" w:rsidRPr="002F463E" w:rsidRDefault="003B5396" w:rsidP="00A9193A">
      <w:pPr>
        <w:pStyle w:val="SubsectionHead"/>
      </w:pPr>
      <w:r w:rsidRPr="002F463E">
        <w:t xml:space="preserve">Exception—subsidiaries of </w:t>
      </w:r>
      <w:r w:rsidR="00FA7DCC" w:rsidRPr="002F463E">
        <w:t>foreign government investors</w:t>
      </w:r>
    </w:p>
    <w:p w:rsidR="003B5396" w:rsidRPr="002F463E" w:rsidRDefault="003B5396" w:rsidP="003B5396">
      <w:pPr>
        <w:pStyle w:val="subsection"/>
      </w:pPr>
      <w:r w:rsidRPr="002F463E">
        <w:tab/>
        <w:t>(3)</w:t>
      </w:r>
      <w:r w:rsidRPr="002F463E">
        <w:tab/>
      </w:r>
      <w:r w:rsidR="002F463E" w:rsidRPr="002F463E">
        <w:t>Paragraph (</w:t>
      </w:r>
      <w:r w:rsidRPr="002F463E">
        <w:t xml:space="preserve">1)(a) does not apply </w:t>
      </w:r>
      <w:r w:rsidR="00DC3885" w:rsidRPr="002F463E">
        <w:t xml:space="preserve">in relation to an acquisition of a direct interest in an Australian entity by </w:t>
      </w:r>
      <w:r w:rsidR="00464FAF" w:rsidRPr="002F463E">
        <w:t>a</w:t>
      </w:r>
      <w:r w:rsidRPr="002F463E">
        <w:t xml:space="preserve"> foreign government investor </w:t>
      </w:r>
      <w:r w:rsidR="00DC3885" w:rsidRPr="002F463E">
        <w:t xml:space="preserve">if the </w:t>
      </w:r>
      <w:r w:rsidR="001B2A82" w:rsidRPr="002F463E">
        <w:t>foreign gove</w:t>
      </w:r>
      <w:r w:rsidR="00030F6A" w:rsidRPr="002F463E">
        <w:t>r</w:t>
      </w:r>
      <w:r w:rsidR="001B2A82" w:rsidRPr="002F463E">
        <w:t xml:space="preserve">nment </w:t>
      </w:r>
      <w:r w:rsidR="00DC3885" w:rsidRPr="002F463E">
        <w:t xml:space="preserve">investor </w:t>
      </w:r>
      <w:r w:rsidR="00995BAB" w:rsidRPr="002F463E">
        <w:t xml:space="preserve">acquires </w:t>
      </w:r>
      <w:r w:rsidR="00DC3885" w:rsidRPr="002F463E">
        <w:t>the</w:t>
      </w:r>
      <w:r w:rsidR="00995BAB" w:rsidRPr="002F463E">
        <w:t xml:space="preserve"> direct interest in </w:t>
      </w:r>
      <w:r w:rsidR="00DC3885" w:rsidRPr="002F463E">
        <w:t>the</w:t>
      </w:r>
      <w:r w:rsidR="00995BAB" w:rsidRPr="002F463E">
        <w:t xml:space="preserve"> Australian entity by </w:t>
      </w:r>
      <w:r w:rsidRPr="002F463E">
        <w:t>establish</w:t>
      </w:r>
      <w:r w:rsidR="00995BAB" w:rsidRPr="002F463E">
        <w:t>ing</w:t>
      </w:r>
      <w:r w:rsidRPr="002F463E">
        <w:t xml:space="preserve"> a new wholly</w:t>
      </w:r>
      <w:r w:rsidR="002F463E">
        <w:noBreakHyphen/>
      </w:r>
      <w:r w:rsidRPr="002F463E">
        <w:t>owned subsidiary.</w:t>
      </w:r>
    </w:p>
    <w:p w:rsidR="00A9193A" w:rsidRPr="002F463E" w:rsidRDefault="00A9193A" w:rsidP="00A9193A">
      <w:pPr>
        <w:pStyle w:val="SubsectionHead"/>
      </w:pPr>
      <w:r w:rsidRPr="002F463E">
        <w:t>Exception</w:t>
      </w:r>
      <w:r w:rsidR="003B5396" w:rsidRPr="002F463E">
        <w:t>—</w:t>
      </w:r>
      <w:r w:rsidRPr="002F463E">
        <w:t>non</w:t>
      </w:r>
      <w:r w:rsidR="002F463E">
        <w:noBreakHyphen/>
      </w:r>
      <w:r w:rsidRPr="002F463E">
        <w:t>material interests in businesses that are not sensitive businesses</w:t>
      </w:r>
    </w:p>
    <w:p w:rsidR="00A9193A" w:rsidRPr="002F463E" w:rsidRDefault="00A9193A" w:rsidP="00A9193A">
      <w:pPr>
        <w:pStyle w:val="subsection"/>
      </w:pPr>
      <w:r w:rsidRPr="002F463E">
        <w:tab/>
        <w:t>(</w:t>
      </w:r>
      <w:r w:rsidR="0028545C" w:rsidRPr="002F463E">
        <w:t>4</w:t>
      </w:r>
      <w:r w:rsidRPr="002F463E">
        <w:t>)</w:t>
      </w:r>
      <w:r w:rsidRPr="002F463E">
        <w:tab/>
      </w:r>
      <w:r w:rsidR="002F463E" w:rsidRPr="002F463E">
        <w:t>Paragraph (</w:t>
      </w:r>
      <w:r w:rsidRPr="002F463E">
        <w:t xml:space="preserve">1)(a) does not apply </w:t>
      </w:r>
      <w:r w:rsidR="001B2A82" w:rsidRPr="002F463E">
        <w:t xml:space="preserve">in relation to an acquisition of a direct interest in an Australian entity by a foreign government investor </w:t>
      </w:r>
      <w:r w:rsidRPr="002F463E">
        <w:t>if:</w:t>
      </w:r>
    </w:p>
    <w:p w:rsidR="009E07C7" w:rsidRPr="002F463E" w:rsidRDefault="009E07C7" w:rsidP="009E07C7">
      <w:pPr>
        <w:pStyle w:val="paragraph"/>
      </w:pPr>
      <w:r w:rsidRPr="002F463E">
        <w:tab/>
        <w:t>(a)</w:t>
      </w:r>
      <w:r w:rsidRPr="002F463E">
        <w:tab/>
      </w:r>
      <w:r w:rsidR="001B2A82" w:rsidRPr="002F463E">
        <w:t xml:space="preserve">the foreign government </w:t>
      </w:r>
      <w:r w:rsidRPr="002F463E">
        <w:t xml:space="preserve">investor acquires </w:t>
      </w:r>
      <w:r w:rsidR="001B2A82" w:rsidRPr="002F463E">
        <w:t xml:space="preserve">the </w:t>
      </w:r>
      <w:r w:rsidRPr="002F463E">
        <w:t xml:space="preserve">direct interest in </w:t>
      </w:r>
      <w:r w:rsidR="001B2A82" w:rsidRPr="002F463E">
        <w:t xml:space="preserve">the </w:t>
      </w:r>
      <w:r w:rsidRPr="002F463E">
        <w:t xml:space="preserve">Australian entity by acquiring an interest </w:t>
      </w:r>
      <w:r w:rsidR="001B2A82" w:rsidRPr="002F463E">
        <w:t xml:space="preserve">in </w:t>
      </w:r>
      <w:r w:rsidR="00464FAF" w:rsidRPr="002F463E">
        <w:t xml:space="preserve">securities </w:t>
      </w:r>
      <w:r w:rsidRPr="002F463E">
        <w:t>in a foreign entity; and</w:t>
      </w:r>
    </w:p>
    <w:p w:rsidR="00A9193A" w:rsidRPr="002F463E" w:rsidRDefault="00A9193A" w:rsidP="00A9193A">
      <w:pPr>
        <w:pStyle w:val="paragraph"/>
      </w:pPr>
      <w:r w:rsidRPr="002F463E">
        <w:tab/>
        <w:t>(</w:t>
      </w:r>
      <w:r w:rsidR="009E07C7" w:rsidRPr="002F463E">
        <w:t>b</w:t>
      </w:r>
      <w:r w:rsidRPr="002F463E">
        <w:t>)</w:t>
      </w:r>
      <w:r w:rsidRPr="002F463E">
        <w:tab/>
        <w:t xml:space="preserve">the </w:t>
      </w:r>
      <w:r w:rsidR="00464FAF" w:rsidRPr="002F463E">
        <w:t xml:space="preserve">total asset value for </w:t>
      </w:r>
      <w:r w:rsidRPr="002F463E">
        <w:t xml:space="preserve">the </w:t>
      </w:r>
      <w:r w:rsidR="009E07C7" w:rsidRPr="002F463E">
        <w:t xml:space="preserve">foreign </w:t>
      </w:r>
      <w:r w:rsidR="0061572B" w:rsidRPr="002F463E">
        <w:t xml:space="preserve">entity </w:t>
      </w:r>
      <w:r w:rsidRPr="002F463E">
        <w:t>is less than 1% of the value of the total assets of th</w:t>
      </w:r>
      <w:r w:rsidR="009E07C7" w:rsidRPr="002F463E">
        <w:t>at</w:t>
      </w:r>
      <w:r w:rsidRPr="002F463E">
        <w:t xml:space="preserve"> </w:t>
      </w:r>
      <w:r w:rsidR="009E07C7" w:rsidRPr="002F463E">
        <w:t>entity</w:t>
      </w:r>
      <w:r w:rsidRPr="002F463E">
        <w:t>; and</w:t>
      </w:r>
    </w:p>
    <w:p w:rsidR="00A9193A" w:rsidRPr="002F463E" w:rsidRDefault="00A9193A" w:rsidP="00A9193A">
      <w:pPr>
        <w:pStyle w:val="paragraph"/>
      </w:pPr>
      <w:r w:rsidRPr="002F463E">
        <w:tab/>
        <w:t>(</w:t>
      </w:r>
      <w:r w:rsidR="009E07C7" w:rsidRPr="002F463E">
        <w:t>c</w:t>
      </w:r>
      <w:r w:rsidRPr="002F463E">
        <w:t>)</w:t>
      </w:r>
      <w:r w:rsidRPr="002F463E">
        <w:tab/>
        <w:t xml:space="preserve">the </w:t>
      </w:r>
      <w:r w:rsidR="00464FAF" w:rsidRPr="002F463E">
        <w:t xml:space="preserve">total </w:t>
      </w:r>
      <w:r w:rsidRPr="002F463E">
        <w:t>asset value is less than $10</w:t>
      </w:r>
      <w:r w:rsidR="002F463E" w:rsidRPr="002F463E">
        <w:t> </w:t>
      </w:r>
      <w:r w:rsidRPr="002F463E">
        <w:t>000</w:t>
      </w:r>
      <w:r w:rsidR="002F463E" w:rsidRPr="002F463E">
        <w:t> </w:t>
      </w:r>
      <w:r w:rsidRPr="002F463E">
        <w:t>000; and</w:t>
      </w:r>
    </w:p>
    <w:p w:rsidR="009E07C7" w:rsidRPr="002F463E" w:rsidRDefault="00A9193A" w:rsidP="009E07C7">
      <w:pPr>
        <w:pStyle w:val="paragraph"/>
      </w:pPr>
      <w:r w:rsidRPr="002F463E">
        <w:tab/>
        <w:t>(</w:t>
      </w:r>
      <w:r w:rsidR="009E07C7" w:rsidRPr="002F463E">
        <w:t>d</w:t>
      </w:r>
      <w:r w:rsidRPr="002F463E">
        <w:t>)</w:t>
      </w:r>
      <w:r w:rsidRPr="002F463E">
        <w:tab/>
      </w:r>
      <w:r w:rsidR="009E07C7" w:rsidRPr="002F463E">
        <w:t xml:space="preserve">none of the </w:t>
      </w:r>
      <w:r w:rsidR="00464FAF" w:rsidRPr="002F463E">
        <w:t xml:space="preserve">assets taken into account in working out the total asset value </w:t>
      </w:r>
      <w:r w:rsidR="009E07C7" w:rsidRPr="002F463E">
        <w:t xml:space="preserve">are assets of </w:t>
      </w:r>
      <w:r w:rsidRPr="002F463E">
        <w:t>a sensitive business</w:t>
      </w:r>
      <w:r w:rsidR="009E07C7" w:rsidRPr="002F463E">
        <w:t>.</w:t>
      </w:r>
    </w:p>
    <w:p w:rsidR="00464FAF" w:rsidRPr="002F463E" w:rsidRDefault="00464FAF" w:rsidP="00464FAF">
      <w:pPr>
        <w:pStyle w:val="notetext"/>
      </w:pPr>
      <w:r w:rsidRPr="002F463E">
        <w:t>Note:</w:t>
      </w:r>
      <w:r w:rsidRPr="002F463E">
        <w:tab/>
        <w:t>The total asset value</w:t>
      </w:r>
      <w:r w:rsidRPr="002F463E">
        <w:rPr>
          <w:b/>
          <w:i/>
        </w:rPr>
        <w:t xml:space="preserve"> </w:t>
      </w:r>
      <w:r w:rsidRPr="002F463E">
        <w:t>only takes into account assets in Australia</w:t>
      </w:r>
      <w:r w:rsidR="006A0BCB" w:rsidRPr="002F463E">
        <w:t xml:space="preserve"> (see section</w:t>
      </w:r>
      <w:r w:rsidR="002F463E" w:rsidRPr="002F463E">
        <w:t> </w:t>
      </w:r>
      <w:r w:rsidR="00F71D83" w:rsidRPr="002F463E">
        <w:t>20</w:t>
      </w:r>
      <w:r w:rsidR="006A0BCB" w:rsidRPr="002F463E">
        <w:t>)</w:t>
      </w:r>
      <w:r w:rsidRPr="002F463E">
        <w:t xml:space="preserve">. The total assets of the entity </w:t>
      </w:r>
      <w:r w:rsidR="002817CC" w:rsidRPr="002F463E">
        <w:t xml:space="preserve">mentioned in </w:t>
      </w:r>
      <w:r w:rsidR="002F463E" w:rsidRPr="002F463E">
        <w:t>paragraph (</w:t>
      </w:r>
      <w:r w:rsidR="002817CC" w:rsidRPr="002F463E">
        <w:t xml:space="preserve">4)(b) </w:t>
      </w:r>
      <w:r w:rsidRPr="002F463E">
        <w:t>may include assets that are outside Australia.</w:t>
      </w:r>
    </w:p>
    <w:p w:rsidR="00B03FEA" w:rsidRPr="002F463E" w:rsidRDefault="00B03FEA" w:rsidP="00B03FEA">
      <w:pPr>
        <w:pStyle w:val="ActHead3"/>
        <w:pageBreakBefore/>
      </w:pPr>
      <w:bookmarkStart w:id="84" w:name="_Toc435776966"/>
      <w:r w:rsidRPr="002F463E">
        <w:rPr>
          <w:rStyle w:val="CharDivNo"/>
        </w:rPr>
        <w:t>Division</w:t>
      </w:r>
      <w:r w:rsidR="002F463E" w:rsidRPr="002F463E">
        <w:rPr>
          <w:rStyle w:val="CharDivNo"/>
        </w:rPr>
        <w:t> </w:t>
      </w:r>
      <w:r w:rsidR="002343F3" w:rsidRPr="002F463E">
        <w:rPr>
          <w:rStyle w:val="CharDivNo"/>
        </w:rPr>
        <w:t>3</w:t>
      </w:r>
      <w:r w:rsidRPr="002F463E">
        <w:t>—</w:t>
      </w:r>
      <w:r w:rsidRPr="002F463E">
        <w:rPr>
          <w:rStyle w:val="CharDivText"/>
        </w:rPr>
        <w:t>Other provisions relating to significant actions and notifiable actions</w:t>
      </w:r>
      <w:bookmarkEnd w:id="84"/>
    </w:p>
    <w:p w:rsidR="00C60209" w:rsidRPr="002F463E" w:rsidRDefault="00F71D83" w:rsidP="00C60209">
      <w:pPr>
        <w:pStyle w:val="ActHead5"/>
      </w:pPr>
      <w:bookmarkStart w:id="85" w:name="_Toc435776967"/>
      <w:r w:rsidRPr="002F463E">
        <w:rPr>
          <w:rStyle w:val="CharSectno"/>
        </w:rPr>
        <w:t>57</w:t>
      </w:r>
      <w:r w:rsidR="00C60209" w:rsidRPr="002F463E">
        <w:t xml:space="preserve">  Orders prohibiting proposed acquisitions and disposal orders</w:t>
      </w:r>
      <w:bookmarkEnd w:id="85"/>
    </w:p>
    <w:p w:rsidR="00C60209" w:rsidRPr="002F463E" w:rsidRDefault="00C60209" w:rsidP="00C60209">
      <w:pPr>
        <w:pStyle w:val="subsection"/>
      </w:pPr>
      <w:r w:rsidRPr="002F463E">
        <w:tab/>
        <w:t>(1)</w:t>
      </w:r>
      <w:r w:rsidRPr="002F463E">
        <w:tab/>
        <w:t>For item</w:t>
      </w:r>
      <w:r w:rsidR="002F463E" w:rsidRPr="002F463E">
        <w:t> </w:t>
      </w:r>
      <w:r w:rsidRPr="002F463E">
        <w:t>9 of the table in subsection</w:t>
      </w:r>
      <w:r w:rsidR="002F463E" w:rsidRPr="002F463E">
        <w:t> </w:t>
      </w:r>
      <w:r w:rsidR="00DE5371" w:rsidRPr="002F463E">
        <w:t>6</w:t>
      </w:r>
      <w:r w:rsidR="00214F50" w:rsidRPr="002F463E">
        <w:t>7</w:t>
      </w:r>
      <w:r w:rsidRPr="002F463E">
        <w:t>(2) of the Act, the Treasurer may make an order prohibiting:</w:t>
      </w:r>
    </w:p>
    <w:p w:rsidR="00C60209" w:rsidRPr="002F463E" w:rsidRDefault="00C60209" w:rsidP="00C60209">
      <w:pPr>
        <w:pStyle w:val="paragraph"/>
      </w:pPr>
      <w:r w:rsidRPr="002F463E">
        <w:tab/>
        <w:t>(a)</w:t>
      </w:r>
      <w:r w:rsidRPr="002F463E">
        <w:tab/>
        <w:t>for an acquisition of a</w:t>
      </w:r>
      <w:r w:rsidR="00394245" w:rsidRPr="002F463E">
        <w:t>n</w:t>
      </w:r>
      <w:r w:rsidRPr="002F463E">
        <w:t xml:space="preserve"> interest </w:t>
      </w:r>
      <w:r w:rsidR="00546EC1" w:rsidRPr="002F463E">
        <w:t>mentioned</w:t>
      </w:r>
      <w:r w:rsidRPr="002F463E">
        <w:t xml:space="preserve"> in section</w:t>
      </w:r>
      <w:r w:rsidR="002F463E" w:rsidRPr="002F463E">
        <w:t> </w:t>
      </w:r>
      <w:r w:rsidR="00F71D83" w:rsidRPr="002F463E">
        <w:t>55</w:t>
      </w:r>
      <w:r w:rsidRPr="002F463E">
        <w:t xml:space="preserve"> or paragraph</w:t>
      </w:r>
      <w:r w:rsidR="002F463E" w:rsidRPr="002F463E">
        <w:t> </w:t>
      </w:r>
      <w:r w:rsidR="00F71D83" w:rsidRPr="002F463E">
        <w:t>56</w:t>
      </w:r>
      <w:r w:rsidR="00454932" w:rsidRPr="002F463E">
        <w:t>(1)</w:t>
      </w:r>
      <w:r w:rsidRPr="002F463E">
        <w:t>(a)</w:t>
      </w:r>
      <w:r w:rsidR="00AA0364" w:rsidRPr="002F463E">
        <w:t xml:space="preserve"> </w:t>
      </w:r>
      <w:r w:rsidR="001376C1" w:rsidRPr="002F463E">
        <w:t xml:space="preserve">or (c) </w:t>
      </w:r>
      <w:r w:rsidR="00AA0364" w:rsidRPr="002F463E">
        <w:t xml:space="preserve">of this </w:t>
      </w:r>
      <w:r w:rsidR="005115E1" w:rsidRPr="002F463E">
        <w:t>instrument</w:t>
      </w:r>
      <w:r w:rsidRPr="002F463E">
        <w:t>—</w:t>
      </w:r>
      <w:r w:rsidR="00A16F5E" w:rsidRPr="002F463E">
        <w:t>the</w:t>
      </w:r>
      <w:r w:rsidRPr="002F463E">
        <w:t xml:space="preserve"> whole or a part of the acquisition; and</w:t>
      </w:r>
    </w:p>
    <w:p w:rsidR="00C60209" w:rsidRPr="002F463E" w:rsidRDefault="00C60209" w:rsidP="00C60209">
      <w:pPr>
        <w:pStyle w:val="paragraph"/>
      </w:pPr>
      <w:r w:rsidRPr="002F463E">
        <w:tab/>
        <w:t>(b)</w:t>
      </w:r>
      <w:r w:rsidRPr="002F463E">
        <w:tab/>
        <w:t xml:space="preserve">for a foreign government investor starting an Australian business—the investor starting the </w:t>
      </w:r>
      <w:r w:rsidR="00A16F5E" w:rsidRPr="002F463E">
        <w:t xml:space="preserve">whole or a part of the </w:t>
      </w:r>
      <w:r w:rsidRPr="002F463E">
        <w:t>Australian business.</w:t>
      </w:r>
    </w:p>
    <w:p w:rsidR="00C60209" w:rsidRPr="002F463E" w:rsidRDefault="00C60209" w:rsidP="00C60209">
      <w:pPr>
        <w:pStyle w:val="subsection"/>
      </w:pPr>
      <w:r w:rsidRPr="002F463E">
        <w:tab/>
        <w:t>(2)</w:t>
      </w:r>
      <w:r w:rsidRPr="002F463E">
        <w:tab/>
        <w:t>For item</w:t>
      </w:r>
      <w:r w:rsidR="002F463E" w:rsidRPr="002F463E">
        <w:t> </w:t>
      </w:r>
      <w:r w:rsidRPr="002F463E">
        <w:t>8 of the table in subsection</w:t>
      </w:r>
      <w:r w:rsidR="002F463E" w:rsidRPr="002F463E">
        <w:t> </w:t>
      </w:r>
      <w:r w:rsidR="00DE5371" w:rsidRPr="002F463E">
        <w:t>69</w:t>
      </w:r>
      <w:r w:rsidRPr="002F463E">
        <w:t>(2) of the Act, the Treasurer may make an order directing:</w:t>
      </w:r>
    </w:p>
    <w:p w:rsidR="00C60209" w:rsidRPr="002F463E" w:rsidRDefault="00C60209" w:rsidP="00C60209">
      <w:pPr>
        <w:pStyle w:val="paragraph"/>
      </w:pPr>
      <w:r w:rsidRPr="002F463E">
        <w:tab/>
        <w:t>(a)</w:t>
      </w:r>
      <w:r w:rsidRPr="002F463E">
        <w:tab/>
        <w:t>for an acquisition of a</w:t>
      </w:r>
      <w:r w:rsidR="00394245" w:rsidRPr="002F463E">
        <w:t>n</w:t>
      </w:r>
      <w:r w:rsidRPr="002F463E">
        <w:t xml:space="preserve"> interest </w:t>
      </w:r>
      <w:r w:rsidR="00546EC1" w:rsidRPr="002F463E">
        <w:t>mentioned</w:t>
      </w:r>
      <w:r w:rsidRPr="002F463E">
        <w:t xml:space="preserve"> in section</w:t>
      </w:r>
      <w:r w:rsidR="002F463E" w:rsidRPr="002F463E">
        <w:t> </w:t>
      </w:r>
      <w:r w:rsidR="00F71D83" w:rsidRPr="002F463E">
        <w:t>55</w:t>
      </w:r>
      <w:r w:rsidRPr="002F463E">
        <w:t xml:space="preserve"> or paragraph</w:t>
      </w:r>
      <w:r w:rsidR="002F463E" w:rsidRPr="002F463E">
        <w:t> </w:t>
      </w:r>
      <w:r w:rsidR="00F71D83" w:rsidRPr="002F463E">
        <w:t>56</w:t>
      </w:r>
      <w:r w:rsidR="00454932" w:rsidRPr="002F463E">
        <w:t>(1)</w:t>
      </w:r>
      <w:r w:rsidRPr="002F463E">
        <w:t>(a)</w:t>
      </w:r>
      <w:r w:rsidR="00AA0364" w:rsidRPr="002F463E">
        <w:t xml:space="preserve"> </w:t>
      </w:r>
      <w:r w:rsidR="001376C1" w:rsidRPr="002F463E">
        <w:t xml:space="preserve">or (c) </w:t>
      </w:r>
      <w:r w:rsidR="00AA0364" w:rsidRPr="002F463E">
        <w:t xml:space="preserve">of this </w:t>
      </w:r>
      <w:r w:rsidR="005115E1" w:rsidRPr="002F463E">
        <w:t>instrument</w:t>
      </w:r>
      <w:r w:rsidRPr="002F463E">
        <w:t>—a specified person to dispose of that interest within a specified period to one or more persons approved in writing by the Treasurer; or</w:t>
      </w:r>
    </w:p>
    <w:p w:rsidR="00C60209" w:rsidRPr="002F463E" w:rsidRDefault="00C60209" w:rsidP="00C60209">
      <w:pPr>
        <w:pStyle w:val="paragraph"/>
      </w:pPr>
      <w:r w:rsidRPr="002F463E">
        <w:tab/>
        <w:t>(b)</w:t>
      </w:r>
      <w:r w:rsidRPr="002F463E">
        <w:tab/>
        <w:t>for a foreign government investor starting an Australian business—specified persons to do within a specified period, or refrain from doing, specified acts or acts of a specified kind.</w:t>
      </w:r>
    </w:p>
    <w:p w:rsidR="00C60209" w:rsidRPr="002F463E" w:rsidRDefault="00C60209" w:rsidP="00C60209">
      <w:pPr>
        <w:pStyle w:val="subsection"/>
      </w:pPr>
      <w:r w:rsidRPr="002F463E">
        <w:tab/>
        <w:t>(3)</w:t>
      </w:r>
      <w:r w:rsidRPr="002F463E">
        <w:tab/>
        <w:t>Subsections</w:t>
      </w:r>
      <w:r w:rsidR="002F463E" w:rsidRPr="002F463E">
        <w:t> </w:t>
      </w:r>
      <w:r w:rsidR="00DE5371" w:rsidRPr="002F463E">
        <w:t>69</w:t>
      </w:r>
      <w:r w:rsidRPr="002F463E">
        <w:t>(3) to (</w:t>
      </w:r>
      <w:r w:rsidR="0002544A" w:rsidRPr="002F463E">
        <w:t>5</w:t>
      </w:r>
      <w:r w:rsidRPr="002F463E">
        <w:t xml:space="preserve">) of the Act apply in relation to an order </w:t>
      </w:r>
      <w:r w:rsidR="00A16F5E" w:rsidRPr="002F463E">
        <w:t xml:space="preserve">mentioned in this </w:t>
      </w:r>
      <w:r w:rsidRPr="002F463E">
        <w:t xml:space="preserve">section in the same way as they apply to an equivalent order </w:t>
      </w:r>
      <w:r w:rsidR="00A16F5E" w:rsidRPr="002F463E">
        <w:t xml:space="preserve">mentioned in the table in </w:t>
      </w:r>
      <w:r w:rsidR="00214F50" w:rsidRPr="002F463E">
        <w:t>subsection</w:t>
      </w:r>
      <w:r w:rsidR="002F463E" w:rsidRPr="002F463E">
        <w:t> </w:t>
      </w:r>
      <w:r w:rsidR="00DE5371" w:rsidRPr="002F463E">
        <w:t>69</w:t>
      </w:r>
      <w:r w:rsidRPr="002F463E">
        <w:t>(2)</w:t>
      </w:r>
      <w:r w:rsidR="00A16F5E" w:rsidRPr="002F463E">
        <w:t xml:space="preserve"> of the Act</w:t>
      </w:r>
      <w:r w:rsidRPr="002F463E">
        <w:t>.</w:t>
      </w:r>
    </w:p>
    <w:p w:rsidR="005C2C42" w:rsidRPr="002F463E" w:rsidRDefault="00F71D83" w:rsidP="005C2C42">
      <w:pPr>
        <w:pStyle w:val="ActHead5"/>
      </w:pPr>
      <w:bookmarkStart w:id="86" w:name="_Toc435776968"/>
      <w:r w:rsidRPr="002F463E">
        <w:rPr>
          <w:rStyle w:val="CharSectno"/>
        </w:rPr>
        <w:t>58</w:t>
      </w:r>
      <w:r w:rsidR="005C2C42" w:rsidRPr="002F463E">
        <w:t xml:space="preserve">  Actions that are not significant actions </w:t>
      </w:r>
      <w:r w:rsidR="003653D4" w:rsidRPr="002F463E">
        <w:t>or</w:t>
      </w:r>
      <w:r w:rsidR="005C2C42" w:rsidRPr="002F463E">
        <w:t xml:space="preserve"> notifiable actions</w:t>
      </w:r>
      <w:bookmarkEnd w:id="86"/>
    </w:p>
    <w:p w:rsidR="005C2C42" w:rsidRPr="002F463E" w:rsidRDefault="005C2C42" w:rsidP="005C2C42">
      <w:pPr>
        <w:pStyle w:val="subsection"/>
      </w:pPr>
      <w:r w:rsidRPr="002F463E">
        <w:tab/>
      </w:r>
      <w:r w:rsidRPr="002F463E">
        <w:tab/>
        <w:t>For subsections</w:t>
      </w:r>
      <w:r w:rsidR="002F463E" w:rsidRPr="002F463E">
        <w:t> </w:t>
      </w:r>
      <w:r w:rsidR="00DE5371" w:rsidRPr="002F463E">
        <w:t>4</w:t>
      </w:r>
      <w:r w:rsidR="00214F50" w:rsidRPr="002F463E">
        <w:t>5</w:t>
      </w:r>
      <w:r w:rsidRPr="002F463E">
        <w:t xml:space="preserve">(3) and </w:t>
      </w:r>
      <w:r w:rsidR="00DE5371" w:rsidRPr="002F463E">
        <w:t>49</w:t>
      </w:r>
      <w:r w:rsidRPr="002F463E">
        <w:t>(</w:t>
      </w:r>
      <w:r w:rsidR="00344D8F" w:rsidRPr="002F463E">
        <w:t>2</w:t>
      </w:r>
      <w:r w:rsidRPr="002F463E">
        <w:t xml:space="preserve">) of the Act, an action is not a </w:t>
      </w:r>
      <w:r w:rsidRPr="002F463E">
        <w:rPr>
          <w:b/>
          <w:i/>
        </w:rPr>
        <w:t xml:space="preserve">significant action </w:t>
      </w:r>
      <w:r w:rsidRPr="002F463E">
        <w:t xml:space="preserve">or a </w:t>
      </w:r>
      <w:r w:rsidRPr="002F463E">
        <w:rPr>
          <w:b/>
          <w:i/>
        </w:rPr>
        <w:t xml:space="preserve">notifiable action </w:t>
      </w:r>
      <w:r w:rsidRPr="002F463E">
        <w:t>if:</w:t>
      </w:r>
    </w:p>
    <w:p w:rsidR="005C2C42" w:rsidRPr="002F463E" w:rsidRDefault="005C2C42" w:rsidP="005C2C42">
      <w:pPr>
        <w:pStyle w:val="paragraph"/>
      </w:pPr>
      <w:r w:rsidRPr="002F463E">
        <w:tab/>
        <w:t>(a)</w:t>
      </w:r>
      <w:r w:rsidRPr="002F463E">
        <w:tab/>
        <w:t>the action is a foreign person acquiring an interest in securities</w:t>
      </w:r>
      <w:r w:rsidR="005C3ABF" w:rsidRPr="002F463E">
        <w:t xml:space="preserve"> or in a tene</w:t>
      </w:r>
      <w:r w:rsidR="006F625C" w:rsidRPr="002F463E">
        <w:t>m</w:t>
      </w:r>
      <w:r w:rsidR="005C3ABF" w:rsidRPr="002F463E">
        <w:t>ent</w:t>
      </w:r>
      <w:r w:rsidRPr="002F463E">
        <w:t>; and</w:t>
      </w:r>
    </w:p>
    <w:p w:rsidR="005C2C42" w:rsidRPr="002F463E" w:rsidRDefault="005C2C42" w:rsidP="005C2C42">
      <w:pPr>
        <w:pStyle w:val="paragraph"/>
      </w:pPr>
      <w:r w:rsidRPr="002F463E">
        <w:tab/>
        <w:t>(b)</w:t>
      </w:r>
      <w:r w:rsidRPr="002F463E">
        <w:tab/>
        <w:t xml:space="preserve">the foreign person is specified in an exemption certificate </w:t>
      </w:r>
      <w:r w:rsidR="00344D8F" w:rsidRPr="002F463E">
        <w:t xml:space="preserve">in force </w:t>
      </w:r>
      <w:r w:rsidRPr="002F463E">
        <w:t>under section</w:t>
      </w:r>
      <w:r w:rsidR="002F463E" w:rsidRPr="002F463E">
        <w:t> </w:t>
      </w:r>
      <w:r w:rsidR="00F71D83" w:rsidRPr="002F463E">
        <w:t>42</w:t>
      </w:r>
      <w:r w:rsidR="00344D8F" w:rsidRPr="002F463E">
        <w:t xml:space="preserve"> </w:t>
      </w:r>
      <w:r w:rsidR="005C3ABF" w:rsidRPr="002F463E">
        <w:t xml:space="preserve">or </w:t>
      </w:r>
      <w:r w:rsidR="00F71D83" w:rsidRPr="002F463E">
        <w:t>43</w:t>
      </w:r>
      <w:r w:rsidR="005C3ABF" w:rsidRPr="002F463E">
        <w:t xml:space="preserve"> </w:t>
      </w:r>
      <w:r w:rsidR="00344D8F" w:rsidRPr="002F463E">
        <w:t>of this instrument</w:t>
      </w:r>
      <w:r w:rsidRPr="002F463E">
        <w:t>; and</w:t>
      </w:r>
    </w:p>
    <w:p w:rsidR="005C2C42" w:rsidRPr="002F463E" w:rsidRDefault="005C2C42" w:rsidP="005C2C42">
      <w:pPr>
        <w:pStyle w:val="paragraph"/>
      </w:pPr>
      <w:r w:rsidRPr="002F463E">
        <w:tab/>
        <w:t>(c)</w:t>
      </w:r>
      <w:r w:rsidRPr="002F463E">
        <w:tab/>
        <w:t>the interest is of a kind specified in the certificate; and</w:t>
      </w:r>
    </w:p>
    <w:p w:rsidR="005C2C42" w:rsidRPr="002F463E" w:rsidRDefault="005C2C42" w:rsidP="005C2C42">
      <w:pPr>
        <w:pStyle w:val="paragraph"/>
      </w:pPr>
      <w:r w:rsidRPr="002F463E">
        <w:tab/>
        <w:t>(d)</w:t>
      </w:r>
      <w:r w:rsidRPr="002F463E">
        <w:tab/>
        <w:t>the conditions (if any) specified in the certificate were met.</w:t>
      </w:r>
    </w:p>
    <w:p w:rsidR="00A26577" w:rsidRPr="002F463E" w:rsidRDefault="00A26577" w:rsidP="00AF565A">
      <w:pPr>
        <w:pStyle w:val="ActHead2"/>
        <w:pageBreakBefore/>
      </w:pPr>
      <w:bookmarkStart w:id="87" w:name="_Toc435776969"/>
      <w:r w:rsidRPr="002F463E">
        <w:rPr>
          <w:rStyle w:val="CharPartNo"/>
        </w:rPr>
        <w:t>Part</w:t>
      </w:r>
      <w:r w:rsidR="002F463E" w:rsidRPr="002F463E">
        <w:rPr>
          <w:rStyle w:val="CharPartNo"/>
        </w:rPr>
        <w:t> </w:t>
      </w:r>
      <w:r w:rsidR="009A71C2" w:rsidRPr="002F463E">
        <w:rPr>
          <w:rStyle w:val="CharPartNo"/>
        </w:rPr>
        <w:t>6</w:t>
      </w:r>
      <w:r w:rsidRPr="002F463E">
        <w:t>—</w:t>
      </w:r>
      <w:r w:rsidRPr="002F463E">
        <w:rPr>
          <w:rStyle w:val="CharPartText"/>
        </w:rPr>
        <w:t>Other provisions</w:t>
      </w:r>
      <w:bookmarkEnd w:id="87"/>
    </w:p>
    <w:p w:rsidR="00774AD3" w:rsidRPr="002F463E" w:rsidRDefault="00774AD3" w:rsidP="00774AD3">
      <w:pPr>
        <w:pStyle w:val="Header"/>
      </w:pPr>
      <w:r w:rsidRPr="002F463E">
        <w:rPr>
          <w:rStyle w:val="CharDivNo"/>
        </w:rPr>
        <w:t xml:space="preserve"> </w:t>
      </w:r>
      <w:r w:rsidRPr="002F463E">
        <w:rPr>
          <w:rStyle w:val="CharDivText"/>
        </w:rPr>
        <w:t xml:space="preserve"> </w:t>
      </w:r>
    </w:p>
    <w:p w:rsidR="002343F3" w:rsidRPr="002F463E" w:rsidRDefault="00F71D83" w:rsidP="002343F3">
      <w:pPr>
        <w:pStyle w:val="ActHead5"/>
      </w:pPr>
      <w:bookmarkStart w:id="88" w:name="_Toc435776970"/>
      <w:r w:rsidRPr="002F463E">
        <w:rPr>
          <w:rStyle w:val="CharSectno"/>
        </w:rPr>
        <w:t>59</w:t>
      </w:r>
      <w:r w:rsidR="002343F3" w:rsidRPr="002F463E">
        <w:t xml:space="preserve">  Simplified outline of this Part</w:t>
      </w:r>
      <w:bookmarkEnd w:id="88"/>
    </w:p>
    <w:p w:rsidR="002343F3" w:rsidRPr="002F463E" w:rsidRDefault="002343F3" w:rsidP="002343F3">
      <w:pPr>
        <w:pStyle w:val="SOText"/>
      </w:pPr>
      <w:r w:rsidRPr="002F463E">
        <w:t>This Part prescribes matters for various provisions of the Act, including in relation to time limits and authorised disclosures of information.</w:t>
      </w:r>
    </w:p>
    <w:p w:rsidR="00444D7A" w:rsidRPr="002F463E" w:rsidRDefault="00F71D83" w:rsidP="00A26577">
      <w:pPr>
        <w:pStyle w:val="ActHead5"/>
      </w:pPr>
      <w:bookmarkStart w:id="89" w:name="_Toc435776971"/>
      <w:r w:rsidRPr="002F463E">
        <w:rPr>
          <w:rStyle w:val="CharSectno"/>
        </w:rPr>
        <w:t>60</w:t>
      </w:r>
      <w:r w:rsidR="00444D7A" w:rsidRPr="002F463E">
        <w:t xml:space="preserve">  Time limit for making decisions</w:t>
      </w:r>
      <w:r w:rsidR="0094215F" w:rsidRPr="002F463E">
        <w:t xml:space="preserve"> on exemption certificates</w:t>
      </w:r>
      <w:bookmarkEnd w:id="89"/>
    </w:p>
    <w:p w:rsidR="00893DAE" w:rsidRPr="002F463E" w:rsidRDefault="00444D7A" w:rsidP="00893DAE">
      <w:pPr>
        <w:pStyle w:val="subsection"/>
      </w:pPr>
      <w:r w:rsidRPr="002F463E">
        <w:tab/>
      </w:r>
      <w:r w:rsidRPr="002F463E">
        <w:tab/>
        <w:t xml:space="preserve">For </w:t>
      </w:r>
      <w:r w:rsidR="00B72F18" w:rsidRPr="002F463E">
        <w:t>paragraph</w:t>
      </w:r>
      <w:r w:rsidR="002F463E" w:rsidRPr="002F463E">
        <w:t> </w:t>
      </w:r>
      <w:r w:rsidR="00DE5371" w:rsidRPr="002F463E">
        <w:t>61</w:t>
      </w:r>
      <w:r w:rsidR="00D73591" w:rsidRPr="002F463E">
        <w:t>(</w:t>
      </w:r>
      <w:r w:rsidRPr="002F463E">
        <w:t>1)</w:t>
      </w:r>
      <w:r w:rsidR="00B72F18" w:rsidRPr="002F463E">
        <w:t>(a)</w:t>
      </w:r>
      <w:r w:rsidRPr="002F463E">
        <w:t xml:space="preserve"> of the Act, the period prescribed is</w:t>
      </w:r>
      <w:r w:rsidR="00893DAE" w:rsidRPr="002F463E">
        <w:t xml:space="preserve"> </w:t>
      </w:r>
      <w:r w:rsidRPr="002F463E">
        <w:t>30 days</w:t>
      </w:r>
      <w:r w:rsidR="00893DAE" w:rsidRPr="002F463E">
        <w:t>.</w:t>
      </w:r>
    </w:p>
    <w:p w:rsidR="003034B0" w:rsidRPr="002F463E" w:rsidRDefault="003034B0" w:rsidP="003034B0">
      <w:pPr>
        <w:pStyle w:val="notetext"/>
      </w:pPr>
      <w:r w:rsidRPr="002F463E">
        <w:t>Note:</w:t>
      </w:r>
      <w:r w:rsidRPr="002F463E">
        <w:tab/>
        <w:t>The Treasurer must make a decision whether to grant an application for an exemption certificate</w:t>
      </w:r>
      <w:r w:rsidR="00110843" w:rsidRPr="002F463E">
        <w:t xml:space="preserve"> before the end of </w:t>
      </w:r>
      <w:r w:rsidRPr="002F463E">
        <w:t>that 30</w:t>
      </w:r>
      <w:r w:rsidR="002F463E">
        <w:noBreakHyphen/>
      </w:r>
      <w:r w:rsidRPr="002F463E">
        <w:t>day period.</w:t>
      </w:r>
    </w:p>
    <w:p w:rsidR="00A26577" w:rsidRPr="002F463E" w:rsidRDefault="00F71D83" w:rsidP="00A26577">
      <w:pPr>
        <w:pStyle w:val="ActHead5"/>
      </w:pPr>
      <w:bookmarkStart w:id="90" w:name="_Toc435776972"/>
      <w:r w:rsidRPr="002F463E">
        <w:rPr>
          <w:rStyle w:val="CharSectno"/>
        </w:rPr>
        <w:t>61</w:t>
      </w:r>
      <w:r w:rsidR="00A26577" w:rsidRPr="002F463E">
        <w:t xml:space="preserve">  Time limit for taking actions</w:t>
      </w:r>
      <w:r w:rsidR="0094215F" w:rsidRPr="002F463E">
        <w:t xml:space="preserve"> specified in no objection notifications</w:t>
      </w:r>
      <w:bookmarkEnd w:id="90"/>
    </w:p>
    <w:p w:rsidR="00A26577" w:rsidRPr="002F463E" w:rsidRDefault="00A26577" w:rsidP="00A26577">
      <w:pPr>
        <w:pStyle w:val="subsection"/>
      </w:pPr>
      <w:r w:rsidRPr="002F463E">
        <w:tab/>
      </w:r>
      <w:r w:rsidRPr="002F463E">
        <w:tab/>
        <w:t>For paragraph</w:t>
      </w:r>
      <w:r w:rsidR="002F463E" w:rsidRPr="002F463E">
        <w:t> </w:t>
      </w:r>
      <w:r w:rsidR="00DE5371" w:rsidRPr="002F463E">
        <w:t>76</w:t>
      </w:r>
      <w:r w:rsidR="00C36523" w:rsidRPr="002F463E">
        <w:t>(</w:t>
      </w:r>
      <w:r w:rsidR="00D73591" w:rsidRPr="002F463E">
        <w:t>4</w:t>
      </w:r>
      <w:r w:rsidR="00C36523" w:rsidRPr="002F463E">
        <w:t>)(</w:t>
      </w:r>
      <w:r w:rsidR="00780B02" w:rsidRPr="002F463E">
        <w:t>a</w:t>
      </w:r>
      <w:r w:rsidR="00C36523" w:rsidRPr="002F463E">
        <w:t>)</w:t>
      </w:r>
      <w:r w:rsidRPr="002F463E">
        <w:t xml:space="preserve"> of the Act, the period prescribed is 12 months.</w:t>
      </w:r>
    </w:p>
    <w:p w:rsidR="003034B0" w:rsidRPr="002F463E" w:rsidRDefault="003034B0" w:rsidP="003034B0">
      <w:pPr>
        <w:pStyle w:val="notetext"/>
      </w:pPr>
      <w:r w:rsidRPr="002F463E">
        <w:t>Note:</w:t>
      </w:r>
      <w:r w:rsidRPr="002F463E">
        <w:tab/>
      </w:r>
      <w:r w:rsidR="001916B5" w:rsidRPr="002F463E">
        <w:t>An action to which a no objection notification relates must be taken before the end of that 12</w:t>
      </w:r>
      <w:r w:rsidR="002F463E">
        <w:noBreakHyphen/>
      </w:r>
      <w:r w:rsidR="001916B5" w:rsidRPr="002F463E">
        <w:t>month period</w:t>
      </w:r>
      <w:r w:rsidRPr="002F463E">
        <w:t>.</w:t>
      </w:r>
    </w:p>
    <w:p w:rsidR="00CC7712" w:rsidRPr="002F463E" w:rsidRDefault="00F71D83" w:rsidP="00CC7712">
      <w:pPr>
        <w:pStyle w:val="ActHead5"/>
      </w:pPr>
      <w:bookmarkStart w:id="91" w:name="_Toc435776973"/>
      <w:r w:rsidRPr="002F463E">
        <w:rPr>
          <w:rStyle w:val="CharSectno"/>
        </w:rPr>
        <w:t>62</w:t>
      </w:r>
      <w:r w:rsidR="00CC7712" w:rsidRPr="002F463E">
        <w:t xml:space="preserve">  </w:t>
      </w:r>
      <w:r w:rsidR="00EC2AD0" w:rsidRPr="002F463E">
        <w:t>Authorised d</w:t>
      </w:r>
      <w:r w:rsidR="00CC7712" w:rsidRPr="002F463E">
        <w:t>isclosures of periodic aggregate information</w:t>
      </w:r>
      <w:bookmarkEnd w:id="91"/>
    </w:p>
    <w:p w:rsidR="00CC7712" w:rsidRPr="002F463E" w:rsidRDefault="00CC7712" w:rsidP="00CC7712">
      <w:pPr>
        <w:pStyle w:val="subsection"/>
      </w:pPr>
      <w:r w:rsidRPr="002F463E">
        <w:tab/>
      </w:r>
      <w:r w:rsidR="00D76E96" w:rsidRPr="002F463E">
        <w:t>(1)</w:t>
      </w:r>
      <w:r w:rsidRPr="002F463E">
        <w:tab/>
        <w:t>For paragraph</w:t>
      </w:r>
      <w:r w:rsidR="002F463E" w:rsidRPr="002F463E">
        <w:t> </w:t>
      </w:r>
      <w:r w:rsidRPr="002F463E">
        <w:t xml:space="preserve">124(a) of the Act, the matters </w:t>
      </w:r>
      <w:r w:rsidR="005D43FE" w:rsidRPr="002F463E">
        <w:t>that may be disclosed for the purposes of reporting on the administration of this Act are the following:</w:t>
      </w:r>
    </w:p>
    <w:p w:rsidR="005D43FE" w:rsidRPr="002F463E" w:rsidRDefault="00C778B5" w:rsidP="005D43FE">
      <w:pPr>
        <w:pStyle w:val="paragraph"/>
      </w:pPr>
      <w:r w:rsidRPr="002F463E">
        <w:tab/>
        <w:t>(a)</w:t>
      </w:r>
      <w:r w:rsidRPr="002F463E">
        <w:tab/>
      </w:r>
      <w:r w:rsidR="0019703E" w:rsidRPr="002F463E">
        <w:t xml:space="preserve">the number of </w:t>
      </w:r>
      <w:r w:rsidR="005D43FE" w:rsidRPr="002F463E">
        <w:t>notices that are given for the purposes of the Act</w:t>
      </w:r>
      <w:r w:rsidR="00F106A8" w:rsidRPr="002F463E">
        <w:t>, and the number of those notices that are withdrawn,</w:t>
      </w:r>
      <w:r w:rsidR="0019703E" w:rsidRPr="002F463E">
        <w:t xml:space="preserve"> during a particular period</w:t>
      </w:r>
      <w:r w:rsidR="005D43FE" w:rsidRPr="002F463E">
        <w:t>;</w:t>
      </w:r>
    </w:p>
    <w:p w:rsidR="00D76E96" w:rsidRPr="002F463E" w:rsidRDefault="00C778B5" w:rsidP="00D76E96">
      <w:pPr>
        <w:pStyle w:val="paragraph"/>
      </w:pPr>
      <w:r w:rsidRPr="002F463E">
        <w:tab/>
        <w:t>(</w:t>
      </w:r>
      <w:r w:rsidR="007E524E" w:rsidRPr="002F463E">
        <w:t>b</w:t>
      </w:r>
      <w:r w:rsidRPr="002F463E">
        <w:t>)</w:t>
      </w:r>
      <w:r w:rsidRPr="002F463E">
        <w:tab/>
      </w:r>
      <w:r w:rsidR="00D76E96" w:rsidRPr="002F463E">
        <w:t>the number of no objection notifications imposing conditions that are given during a particular period;</w:t>
      </w:r>
    </w:p>
    <w:p w:rsidR="00D76E96" w:rsidRPr="002F463E" w:rsidRDefault="00C778B5" w:rsidP="00D76E96">
      <w:pPr>
        <w:pStyle w:val="paragraph"/>
      </w:pPr>
      <w:r w:rsidRPr="002F463E">
        <w:tab/>
        <w:t>(</w:t>
      </w:r>
      <w:r w:rsidR="007E524E" w:rsidRPr="002F463E">
        <w:t>c</w:t>
      </w:r>
      <w:r w:rsidRPr="002F463E">
        <w:t>)</w:t>
      </w:r>
      <w:r w:rsidRPr="002F463E">
        <w:tab/>
      </w:r>
      <w:r w:rsidR="00D76E96" w:rsidRPr="002F463E">
        <w:t>the number of no objection notifications not imposing conditions that are given during a particular period;</w:t>
      </w:r>
    </w:p>
    <w:p w:rsidR="00436D3F" w:rsidRPr="002F463E" w:rsidRDefault="00436D3F" w:rsidP="00436D3F">
      <w:pPr>
        <w:pStyle w:val="paragraph"/>
      </w:pPr>
      <w:r w:rsidRPr="002F463E">
        <w:tab/>
        <w:t>(</w:t>
      </w:r>
      <w:r w:rsidR="007E524E" w:rsidRPr="002F463E">
        <w:t>d</w:t>
      </w:r>
      <w:r w:rsidRPr="002F463E">
        <w:t>)</w:t>
      </w:r>
      <w:r w:rsidRPr="002F463E">
        <w:tab/>
        <w:t>the number of applications for variations of no objection notifications that are made</w:t>
      </w:r>
      <w:r w:rsidR="00F106A8" w:rsidRPr="002F463E">
        <w:t>, and the number of those applications that are withdrawn,</w:t>
      </w:r>
      <w:r w:rsidRPr="002F463E">
        <w:t xml:space="preserve"> during a particular period;</w:t>
      </w:r>
    </w:p>
    <w:p w:rsidR="00D76E96" w:rsidRPr="002F463E" w:rsidRDefault="00C778B5" w:rsidP="00D76E96">
      <w:pPr>
        <w:pStyle w:val="paragraph"/>
      </w:pPr>
      <w:r w:rsidRPr="002F463E">
        <w:tab/>
        <w:t>(</w:t>
      </w:r>
      <w:r w:rsidR="007E524E" w:rsidRPr="002F463E">
        <w:t>e</w:t>
      </w:r>
      <w:r w:rsidRPr="002F463E">
        <w:t>)</w:t>
      </w:r>
      <w:r w:rsidRPr="002F463E">
        <w:tab/>
      </w:r>
      <w:r w:rsidR="00D76E96" w:rsidRPr="002F463E">
        <w:t>the number of no objection notifications imposing conditions:</w:t>
      </w:r>
    </w:p>
    <w:p w:rsidR="00D76E96" w:rsidRPr="002F463E" w:rsidRDefault="00D76E96" w:rsidP="00D76E96">
      <w:pPr>
        <w:pStyle w:val="paragraphsub"/>
      </w:pPr>
      <w:r w:rsidRPr="002F463E">
        <w:tab/>
        <w:t>(i)</w:t>
      </w:r>
      <w:r w:rsidRPr="002F463E">
        <w:tab/>
      </w:r>
      <w:r w:rsidR="00FF14CA" w:rsidRPr="002F463E">
        <w:t xml:space="preserve">that are varied during a particular period </w:t>
      </w:r>
      <w:r w:rsidRPr="002F463E">
        <w:t xml:space="preserve">on application; </w:t>
      </w:r>
      <w:r w:rsidR="00FF14CA" w:rsidRPr="002F463E">
        <w:t>and</w:t>
      </w:r>
    </w:p>
    <w:p w:rsidR="00D76E96" w:rsidRPr="002F463E" w:rsidRDefault="00D76E96" w:rsidP="00D76E96">
      <w:pPr>
        <w:pStyle w:val="paragraphsub"/>
      </w:pPr>
      <w:r w:rsidRPr="002F463E">
        <w:tab/>
        <w:t>(ii)</w:t>
      </w:r>
      <w:r w:rsidRPr="002F463E">
        <w:tab/>
      </w:r>
      <w:r w:rsidR="00FF14CA" w:rsidRPr="002F463E">
        <w:t xml:space="preserve">that are varied during a particular period </w:t>
      </w:r>
      <w:r w:rsidRPr="002F463E">
        <w:t>on the Treasurer’s own initiative;</w:t>
      </w:r>
    </w:p>
    <w:p w:rsidR="005D43FE" w:rsidRPr="002F463E" w:rsidRDefault="00C778B5" w:rsidP="005D43FE">
      <w:pPr>
        <w:pStyle w:val="paragraph"/>
      </w:pPr>
      <w:r w:rsidRPr="002F463E">
        <w:tab/>
        <w:t>(</w:t>
      </w:r>
      <w:r w:rsidR="007E524E" w:rsidRPr="002F463E">
        <w:t>f</w:t>
      </w:r>
      <w:r w:rsidRPr="002F463E">
        <w:t>)</w:t>
      </w:r>
      <w:r w:rsidRPr="002F463E">
        <w:tab/>
      </w:r>
      <w:r w:rsidR="0019703E" w:rsidRPr="002F463E">
        <w:t xml:space="preserve">the number of </w:t>
      </w:r>
      <w:r w:rsidR="005D43FE" w:rsidRPr="002F463E">
        <w:t>applications for exemption certificates</w:t>
      </w:r>
      <w:r w:rsidR="00D76E96" w:rsidRPr="002F463E">
        <w:t xml:space="preserve"> </w:t>
      </w:r>
      <w:r w:rsidR="005D43FE" w:rsidRPr="002F463E">
        <w:t>that are made</w:t>
      </w:r>
      <w:r w:rsidR="00F106A8" w:rsidRPr="002F463E">
        <w:t>, and the number of those applications that are withdrawn,</w:t>
      </w:r>
      <w:r w:rsidR="005D43FE" w:rsidRPr="002F463E">
        <w:t xml:space="preserve"> </w:t>
      </w:r>
      <w:r w:rsidR="0019703E" w:rsidRPr="002F463E">
        <w:t>during a particular period</w:t>
      </w:r>
      <w:r w:rsidR="005D43FE" w:rsidRPr="002F463E">
        <w:t>;</w:t>
      </w:r>
    </w:p>
    <w:p w:rsidR="00D76E96" w:rsidRPr="002F463E" w:rsidRDefault="00C778B5" w:rsidP="00D76E96">
      <w:pPr>
        <w:pStyle w:val="paragraph"/>
      </w:pPr>
      <w:r w:rsidRPr="002F463E">
        <w:tab/>
        <w:t>(</w:t>
      </w:r>
      <w:r w:rsidR="007E524E" w:rsidRPr="002F463E">
        <w:t>g</w:t>
      </w:r>
      <w:r w:rsidRPr="002F463E">
        <w:t>)</w:t>
      </w:r>
      <w:r w:rsidRPr="002F463E">
        <w:tab/>
      </w:r>
      <w:r w:rsidR="00D76E96" w:rsidRPr="002F463E">
        <w:t>the number of exemption certificates:</w:t>
      </w:r>
    </w:p>
    <w:p w:rsidR="00D76E96" w:rsidRPr="002F463E" w:rsidRDefault="00D76E96" w:rsidP="00D76E96">
      <w:pPr>
        <w:pStyle w:val="paragraphsub"/>
      </w:pPr>
      <w:r w:rsidRPr="002F463E">
        <w:tab/>
        <w:t>(i)</w:t>
      </w:r>
      <w:r w:rsidRPr="002F463E">
        <w:tab/>
      </w:r>
      <w:r w:rsidR="00FF14CA" w:rsidRPr="002F463E">
        <w:t xml:space="preserve">that are </w:t>
      </w:r>
      <w:r w:rsidRPr="002F463E">
        <w:t xml:space="preserve">given during a particular period; </w:t>
      </w:r>
      <w:r w:rsidR="00436D3F" w:rsidRPr="002F463E">
        <w:t>and</w:t>
      </w:r>
    </w:p>
    <w:p w:rsidR="00D76E96" w:rsidRPr="002F463E" w:rsidRDefault="00D76E96" w:rsidP="00D76E96">
      <w:pPr>
        <w:pStyle w:val="paragraphsub"/>
      </w:pPr>
      <w:r w:rsidRPr="002F463E">
        <w:tab/>
        <w:t>(ii)</w:t>
      </w:r>
      <w:r w:rsidRPr="002F463E">
        <w:tab/>
      </w:r>
      <w:r w:rsidR="00FF14CA" w:rsidRPr="002F463E">
        <w:t xml:space="preserve">that are </w:t>
      </w:r>
      <w:r w:rsidRPr="002F463E">
        <w:t>taken to have been given during a particular period;</w:t>
      </w:r>
    </w:p>
    <w:p w:rsidR="00D76E96" w:rsidRPr="002F463E" w:rsidRDefault="00C778B5" w:rsidP="00D76E96">
      <w:pPr>
        <w:pStyle w:val="paragraph"/>
      </w:pPr>
      <w:r w:rsidRPr="002F463E">
        <w:tab/>
        <w:t>(</w:t>
      </w:r>
      <w:r w:rsidR="007E524E" w:rsidRPr="002F463E">
        <w:t>h</w:t>
      </w:r>
      <w:r w:rsidRPr="002F463E">
        <w:t>)</w:t>
      </w:r>
      <w:r w:rsidRPr="002F463E">
        <w:tab/>
      </w:r>
      <w:r w:rsidR="00D76E96" w:rsidRPr="002F463E">
        <w:t>the number of applications for variations of exemption certificates that are made</w:t>
      </w:r>
      <w:r w:rsidR="00F106A8" w:rsidRPr="002F463E">
        <w:t>, and the number of those applications that are withdrawn,</w:t>
      </w:r>
      <w:r w:rsidR="00D76E96" w:rsidRPr="002F463E">
        <w:t xml:space="preserve"> during a particular period;</w:t>
      </w:r>
    </w:p>
    <w:p w:rsidR="00D76E96" w:rsidRPr="002F463E" w:rsidRDefault="00C778B5" w:rsidP="00D76E96">
      <w:pPr>
        <w:pStyle w:val="paragraph"/>
      </w:pPr>
      <w:r w:rsidRPr="002F463E">
        <w:tab/>
        <w:t>(</w:t>
      </w:r>
      <w:r w:rsidR="007E524E" w:rsidRPr="002F463E">
        <w:t>i</w:t>
      </w:r>
      <w:r w:rsidRPr="002F463E">
        <w:t>)</w:t>
      </w:r>
      <w:r w:rsidRPr="002F463E">
        <w:tab/>
      </w:r>
      <w:r w:rsidR="00D76E96" w:rsidRPr="002F463E">
        <w:t>the number of exemption certificates:</w:t>
      </w:r>
    </w:p>
    <w:p w:rsidR="00D76E96" w:rsidRPr="002F463E" w:rsidRDefault="00D76E96" w:rsidP="00D76E96">
      <w:pPr>
        <w:pStyle w:val="paragraphsub"/>
      </w:pPr>
      <w:r w:rsidRPr="002F463E">
        <w:tab/>
        <w:t>(i)</w:t>
      </w:r>
      <w:r w:rsidRPr="002F463E">
        <w:tab/>
      </w:r>
      <w:r w:rsidR="00FF14CA" w:rsidRPr="002F463E">
        <w:t xml:space="preserve">that are varied during a particular period </w:t>
      </w:r>
      <w:r w:rsidRPr="002F463E">
        <w:t xml:space="preserve">on application; </w:t>
      </w:r>
      <w:r w:rsidR="00436D3F" w:rsidRPr="002F463E">
        <w:t>and</w:t>
      </w:r>
    </w:p>
    <w:p w:rsidR="00D76E96" w:rsidRPr="002F463E" w:rsidRDefault="00D76E96" w:rsidP="00D76E96">
      <w:pPr>
        <w:pStyle w:val="paragraphsub"/>
      </w:pPr>
      <w:r w:rsidRPr="002F463E">
        <w:tab/>
        <w:t>(ii)</w:t>
      </w:r>
      <w:r w:rsidRPr="002F463E">
        <w:tab/>
      </w:r>
      <w:r w:rsidR="00FF14CA" w:rsidRPr="002F463E">
        <w:t xml:space="preserve">that are varied or revoked during a particular period </w:t>
      </w:r>
      <w:r w:rsidRPr="002F463E">
        <w:t>on the Treasurer’s own initiative;</w:t>
      </w:r>
    </w:p>
    <w:p w:rsidR="005D43FE" w:rsidRPr="002F463E" w:rsidRDefault="00C778B5" w:rsidP="005D43FE">
      <w:pPr>
        <w:pStyle w:val="paragraph"/>
      </w:pPr>
      <w:r w:rsidRPr="002F463E">
        <w:tab/>
        <w:t>(</w:t>
      </w:r>
      <w:r w:rsidR="007E524E" w:rsidRPr="002F463E">
        <w:t>j</w:t>
      </w:r>
      <w:r w:rsidRPr="002F463E">
        <w:t>)</w:t>
      </w:r>
      <w:r w:rsidRPr="002F463E">
        <w:tab/>
      </w:r>
      <w:r w:rsidR="0019703E" w:rsidRPr="002F463E">
        <w:t xml:space="preserve">the number of </w:t>
      </w:r>
      <w:r w:rsidR="005D43FE" w:rsidRPr="002F463E">
        <w:t xml:space="preserve">orders </w:t>
      </w:r>
      <w:r w:rsidR="0019703E" w:rsidRPr="002F463E">
        <w:t xml:space="preserve">that are </w:t>
      </w:r>
      <w:r w:rsidR="005D43FE" w:rsidRPr="002F463E">
        <w:t xml:space="preserve">made under </w:t>
      </w:r>
      <w:r w:rsidR="00FF1F21" w:rsidRPr="002F463E">
        <w:t>sub</w:t>
      </w:r>
      <w:r w:rsidR="005D43FE" w:rsidRPr="002F463E">
        <w:t>section</w:t>
      </w:r>
      <w:r w:rsidR="002F463E" w:rsidRPr="002F463E">
        <w:t> </w:t>
      </w:r>
      <w:r w:rsidR="005D43FE" w:rsidRPr="002F463E">
        <w:t>67</w:t>
      </w:r>
      <w:r w:rsidR="00FF1F21" w:rsidRPr="002F463E">
        <w:t>(2)</w:t>
      </w:r>
      <w:r w:rsidR="005D43FE" w:rsidRPr="002F463E">
        <w:t xml:space="preserve"> (orders prohibiting proposed significant action)</w:t>
      </w:r>
      <w:r w:rsidR="00FF1F21" w:rsidRPr="002F463E">
        <w:t xml:space="preserve"> </w:t>
      </w:r>
      <w:r w:rsidR="00426AF3" w:rsidRPr="002F463E">
        <w:t>or</w:t>
      </w:r>
      <w:r w:rsidR="00FF1F21" w:rsidRPr="002F463E">
        <w:t xml:space="preserve"> 67(3) (additional orders) of the Act</w:t>
      </w:r>
      <w:r w:rsidR="0019703E" w:rsidRPr="002F463E">
        <w:t xml:space="preserve"> during a particular period</w:t>
      </w:r>
      <w:r w:rsidR="005D43FE" w:rsidRPr="002F463E">
        <w:t>;</w:t>
      </w:r>
    </w:p>
    <w:p w:rsidR="005D43FE" w:rsidRPr="002F463E" w:rsidRDefault="00C778B5" w:rsidP="005D43FE">
      <w:pPr>
        <w:pStyle w:val="paragraph"/>
      </w:pPr>
      <w:r w:rsidRPr="002F463E">
        <w:tab/>
        <w:t>(</w:t>
      </w:r>
      <w:r w:rsidR="007E524E" w:rsidRPr="002F463E">
        <w:t>k</w:t>
      </w:r>
      <w:r w:rsidRPr="002F463E">
        <w:t>)</w:t>
      </w:r>
      <w:r w:rsidRPr="002F463E">
        <w:tab/>
      </w:r>
      <w:r w:rsidR="0019703E" w:rsidRPr="002F463E">
        <w:t xml:space="preserve">the number of </w:t>
      </w:r>
      <w:r w:rsidR="00FF1F21" w:rsidRPr="002F463E">
        <w:t xml:space="preserve">interim orders </w:t>
      </w:r>
      <w:r w:rsidR="0019703E" w:rsidRPr="002F463E">
        <w:t xml:space="preserve">that are </w:t>
      </w:r>
      <w:r w:rsidR="00FF1F21" w:rsidRPr="002F463E">
        <w:t>made</w:t>
      </w:r>
      <w:r w:rsidR="0019703E" w:rsidRPr="002F463E">
        <w:t xml:space="preserve"> during a particular period</w:t>
      </w:r>
      <w:r w:rsidR="00FF1F21" w:rsidRPr="002F463E">
        <w:t>;</w:t>
      </w:r>
    </w:p>
    <w:p w:rsidR="00FF1F21" w:rsidRPr="002F463E" w:rsidRDefault="00C778B5" w:rsidP="005D43FE">
      <w:pPr>
        <w:pStyle w:val="paragraph"/>
      </w:pPr>
      <w:r w:rsidRPr="002F463E">
        <w:tab/>
        <w:t>(</w:t>
      </w:r>
      <w:r w:rsidR="007E524E" w:rsidRPr="002F463E">
        <w:t>l</w:t>
      </w:r>
      <w:r w:rsidRPr="002F463E">
        <w:t>)</w:t>
      </w:r>
      <w:r w:rsidRPr="002F463E">
        <w:tab/>
      </w:r>
      <w:r w:rsidR="0019703E" w:rsidRPr="002F463E">
        <w:t xml:space="preserve">the number of </w:t>
      </w:r>
      <w:r w:rsidR="00FF1F21" w:rsidRPr="002F463E">
        <w:t xml:space="preserve">orders </w:t>
      </w:r>
      <w:r w:rsidR="0019703E" w:rsidRPr="002F463E">
        <w:t xml:space="preserve">that are </w:t>
      </w:r>
      <w:r w:rsidR="00FF1F21" w:rsidRPr="002F463E">
        <w:t>made under section</w:t>
      </w:r>
      <w:r w:rsidR="002F463E" w:rsidRPr="002F463E">
        <w:t> </w:t>
      </w:r>
      <w:r w:rsidR="00FF1F21" w:rsidRPr="002F463E">
        <w:t xml:space="preserve">69 </w:t>
      </w:r>
      <w:r w:rsidR="00436D3F" w:rsidRPr="002F463E">
        <w:t xml:space="preserve">(disposal orders) </w:t>
      </w:r>
      <w:r w:rsidR="00FF1F21" w:rsidRPr="002F463E">
        <w:t xml:space="preserve">of the Act </w:t>
      </w:r>
      <w:r w:rsidR="0019703E" w:rsidRPr="002F463E">
        <w:t>during a particular period</w:t>
      </w:r>
      <w:r w:rsidR="00FF1F21" w:rsidRPr="002F463E">
        <w:t>;</w:t>
      </w:r>
    </w:p>
    <w:p w:rsidR="00FF1F21" w:rsidRPr="002F463E" w:rsidRDefault="00C778B5" w:rsidP="005D43FE">
      <w:pPr>
        <w:pStyle w:val="paragraph"/>
      </w:pPr>
      <w:r w:rsidRPr="002F463E">
        <w:tab/>
        <w:t>(</w:t>
      </w:r>
      <w:r w:rsidR="007E524E" w:rsidRPr="002F463E">
        <w:t>m</w:t>
      </w:r>
      <w:r w:rsidRPr="002F463E">
        <w:t>)</w:t>
      </w:r>
      <w:r w:rsidRPr="002F463E">
        <w:tab/>
      </w:r>
      <w:r w:rsidR="0019703E" w:rsidRPr="002F463E">
        <w:t xml:space="preserve">the number of </w:t>
      </w:r>
      <w:r w:rsidR="00FF1F21" w:rsidRPr="002F463E">
        <w:t xml:space="preserve">orders </w:t>
      </w:r>
      <w:r w:rsidR="0019703E" w:rsidRPr="002F463E">
        <w:t xml:space="preserve">that are </w:t>
      </w:r>
      <w:r w:rsidR="00FF1F21" w:rsidRPr="002F463E">
        <w:t>varied or revoked under section</w:t>
      </w:r>
      <w:r w:rsidR="002F463E" w:rsidRPr="002F463E">
        <w:t> </w:t>
      </w:r>
      <w:r w:rsidR="00FF1F21" w:rsidRPr="002F463E">
        <w:t>71 of the Act</w:t>
      </w:r>
      <w:r w:rsidR="0019703E" w:rsidRPr="002F463E">
        <w:t xml:space="preserve"> during a particular period</w:t>
      </w:r>
      <w:r w:rsidR="007E524E" w:rsidRPr="002F463E">
        <w:t>;</w:t>
      </w:r>
    </w:p>
    <w:p w:rsidR="007E524E" w:rsidRPr="002F463E" w:rsidRDefault="007E524E" w:rsidP="005D43FE">
      <w:pPr>
        <w:pStyle w:val="paragraph"/>
      </w:pPr>
      <w:r w:rsidRPr="002F463E">
        <w:tab/>
        <w:t>(n)</w:t>
      </w:r>
      <w:r w:rsidRPr="002F463E">
        <w:tab/>
        <w:t>for notices that are given for the purposes of the Act</w:t>
      </w:r>
      <w:r w:rsidR="00DB20E4" w:rsidRPr="002F463E">
        <w:t>,</w:t>
      </w:r>
      <w:r w:rsidRPr="002F463E">
        <w:t xml:space="preserve"> or no objection notifications that are given</w:t>
      </w:r>
      <w:r w:rsidR="00DB20E4" w:rsidRPr="002F463E">
        <w:t>,</w:t>
      </w:r>
      <w:r w:rsidR="00233AA0" w:rsidRPr="002F463E">
        <w:t xml:space="preserve"> during a particular period</w:t>
      </w:r>
      <w:r w:rsidR="00542DA4" w:rsidRPr="002F463E">
        <w:t>—the value of the actions taken or to be taken to which those notices or notifications relate</w:t>
      </w:r>
      <w:r w:rsidRPr="002F463E">
        <w:t>.</w:t>
      </w:r>
    </w:p>
    <w:p w:rsidR="00D76E96" w:rsidRPr="002F463E" w:rsidRDefault="00D76E96" w:rsidP="00D76E96">
      <w:pPr>
        <w:pStyle w:val="subsection"/>
      </w:pPr>
      <w:r w:rsidRPr="002F463E">
        <w:tab/>
        <w:t>(2)</w:t>
      </w:r>
      <w:r w:rsidRPr="002F463E">
        <w:tab/>
      </w:r>
      <w:r w:rsidR="004A384C" w:rsidRPr="002F463E">
        <w:t xml:space="preserve">A </w:t>
      </w:r>
      <w:r w:rsidR="00C778B5" w:rsidRPr="002F463E">
        <w:t xml:space="preserve">number </w:t>
      </w:r>
      <w:r w:rsidR="00EB2F4E" w:rsidRPr="002F463E">
        <w:t xml:space="preserve">or value </w:t>
      </w:r>
      <w:r w:rsidR="00C778B5" w:rsidRPr="002F463E">
        <w:t xml:space="preserve">may be </w:t>
      </w:r>
      <w:r w:rsidR="00436D3F" w:rsidRPr="002F463E">
        <w:t>specified</w:t>
      </w:r>
      <w:r w:rsidR="00C778B5" w:rsidRPr="002F463E">
        <w:t xml:space="preserve"> as </w:t>
      </w:r>
      <w:r w:rsidR="004A384C" w:rsidRPr="002F463E">
        <w:t xml:space="preserve">a </w:t>
      </w:r>
      <w:r w:rsidR="00C778B5" w:rsidRPr="002F463E">
        <w:t>total number</w:t>
      </w:r>
      <w:r w:rsidR="00EB2F4E" w:rsidRPr="002F463E">
        <w:t xml:space="preserve"> or value</w:t>
      </w:r>
      <w:r w:rsidR="00C778B5" w:rsidRPr="002F463E">
        <w:t xml:space="preserve">, or </w:t>
      </w:r>
      <w:r w:rsidR="00436D3F" w:rsidRPr="002F463E">
        <w:t xml:space="preserve">by reference to </w:t>
      </w:r>
      <w:r w:rsidR="00C778B5" w:rsidRPr="002F463E">
        <w:t>particular class</w:t>
      </w:r>
      <w:r w:rsidR="004A384C" w:rsidRPr="002F463E">
        <w:t>es</w:t>
      </w:r>
      <w:r w:rsidR="00C778B5" w:rsidRPr="002F463E">
        <w:t>, or both.</w:t>
      </w:r>
    </w:p>
    <w:p w:rsidR="00436D3F" w:rsidRPr="002F463E" w:rsidRDefault="00436D3F" w:rsidP="00436D3F">
      <w:pPr>
        <w:pStyle w:val="notetext"/>
      </w:pPr>
      <w:r w:rsidRPr="002F463E">
        <w:t>Note:</w:t>
      </w:r>
      <w:r w:rsidRPr="002F463E">
        <w:tab/>
        <w:t>However, information must not be reasonably capable of being used to identify a person (see paragraph</w:t>
      </w:r>
      <w:r w:rsidR="002F463E" w:rsidRPr="002F463E">
        <w:t> </w:t>
      </w:r>
      <w:r w:rsidRPr="002F463E">
        <w:t>124(b) of the Act).</w:t>
      </w:r>
    </w:p>
    <w:p w:rsidR="005B114B" w:rsidRPr="002F463E" w:rsidRDefault="005B114B" w:rsidP="005B114B">
      <w:pPr>
        <w:pStyle w:val="ActHead2"/>
        <w:pageBreakBefore/>
      </w:pPr>
      <w:bookmarkStart w:id="92" w:name="f_Check_Lines_above"/>
      <w:bookmarkStart w:id="93" w:name="_Toc435776974"/>
      <w:bookmarkEnd w:id="92"/>
      <w:r w:rsidRPr="002F463E">
        <w:rPr>
          <w:rStyle w:val="CharPartNo"/>
        </w:rPr>
        <w:t>Part</w:t>
      </w:r>
      <w:r w:rsidR="002F463E" w:rsidRPr="002F463E">
        <w:rPr>
          <w:rStyle w:val="CharPartNo"/>
        </w:rPr>
        <w:t> </w:t>
      </w:r>
      <w:r w:rsidR="009A71C2" w:rsidRPr="002F463E">
        <w:rPr>
          <w:rStyle w:val="CharPartNo"/>
        </w:rPr>
        <w:t>7</w:t>
      </w:r>
      <w:r w:rsidRPr="002F463E">
        <w:t>—</w:t>
      </w:r>
      <w:r w:rsidRPr="002F463E">
        <w:rPr>
          <w:rStyle w:val="CharPartText"/>
        </w:rPr>
        <w:t>Application and transitional provisions</w:t>
      </w:r>
      <w:bookmarkEnd w:id="93"/>
    </w:p>
    <w:p w:rsidR="00774AD3" w:rsidRPr="002F463E" w:rsidRDefault="00774AD3" w:rsidP="00774AD3">
      <w:pPr>
        <w:pStyle w:val="Header"/>
      </w:pPr>
      <w:r w:rsidRPr="002F463E">
        <w:rPr>
          <w:rStyle w:val="CharDivNo"/>
        </w:rPr>
        <w:t xml:space="preserve"> </w:t>
      </w:r>
      <w:r w:rsidRPr="002F463E">
        <w:rPr>
          <w:rStyle w:val="CharDivText"/>
        </w:rPr>
        <w:t xml:space="preserve"> </w:t>
      </w:r>
    </w:p>
    <w:p w:rsidR="002343F3" w:rsidRPr="002F463E" w:rsidRDefault="00F71D83" w:rsidP="002343F3">
      <w:pPr>
        <w:pStyle w:val="ActHead5"/>
      </w:pPr>
      <w:bookmarkStart w:id="94" w:name="_Toc435776975"/>
      <w:r w:rsidRPr="002F463E">
        <w:rPr>
          <w:rStyle w:val="CharSectno"/>
        </w:rPr>
        <w:t>63</w:t>
      </w:r>
      <w:r w:rsidR="002343F3" w:rsidRPr="002F463E">
        <w:t xml:space="preserve">  Simplified outline of this Part</w:t>
      </w:r>
      <w:bookmarkEnd w:id="94"/>
    </w:p>
    <w:p w:rsidR="002343F3" w:rsidRPr="002F463E" w:rsidRDefault="002343F3" w:rsidP="002343F3">
      <w:pPr>
        <w:pStyle w:val="SOText"/>
      </w:pPr>
      <w:r w:rsidRPr="002F463E">
        <w:t>This Part contains application and transitional provisions for this instrument.</w:t>
      </w:r>
    </w:p>
    <w:p w:rsidR="007E694B" w:rsidRPr="002F463E" w:rsidRDefault="00F71D83" w:rsidP="007E694B">
      <w:pPr>
        <w:pStyle w:val="ActHead5"/>
      </w:pPr>
      <w:bookmarkStart w:id="95" w:name="_Toc435776976"/>
      <w:r w:rsidRPr="002F463E">
        <w:rPr>
          <w:rStyle w:val="CharSectno"/>
        </w:rPr>
        <w:t>64</w:t>
      </w:r>
      <w:r w:rsidR="007E694B" w:rsidRPr="002F463E">
        <w:t xml:space="preserve">  Values determined before </w:t>
      </w:r>
      <w:r w:rsidR="00824014" w:rsidRPr="002F463E">
        <w:t xml:space="preserve">this section </w:t>
      </w:r>
      <w:r w:rsidR="007E694B" w:rsidRPr="002F463E">
        <w:t>commence</w:t>
      </w:r>
      <w:r w:rsidR="00824014" w:rsidRPr="002F463E">
        <w:t>s</w:t>
      </w:r>
      <w:bookmarkEnd w:id="95"/>
    </w:p>
    <w:p w:rsidR="001512CB" w:rsidRPr="002F463E" w:rsidRDefault="007E694B" w:rsidP="001512CB">
      <w:pPr>
        <w:pStyle w:val="subsection"/>
      </w:pPr>
      <w:r w:rsidRPr="002F463E">
        <w:tab/>
      </w:r>
      <w:r w:rsidRPr="002F463E">
        <w:tab/>
        <w:t>To avoid doubt, a reference</w:t>
      </w:r>
      <w:r w:rsidR="001512CB" w:rsidRPr="002F463E">
        <w:t xml:space="preserve"> </w:t>
      </w:r>
      <w:r w:rsidRPr="002F463E">
        <w:t>in section</w:t>
      </w:r>
      <w:r w:rsidR="002F463E" w:rsidRPr="002F463E">
        <w:t> </w:t>
      </w:r>
      <w:r w:rsidR="00F71D83" w:rsidRPr="002F463E">
        <w:t>23</w:t>
      </w:r>
      <w:r w:rsidRPr="002F463E">
        <w:t xml:space="preserve"> </w:t>
      </w:r>
      <w:r w:rsidR="0094215F" w:rsidRPr="002F463E">
        <w:t xml:space="preserve">(value of assets of entities or businesses) </w:t>
      </w:r>
      <w:r w:rsidRPr="002F463E">
        <w:t xml:space="preserve">to </w:t>
      </w:r>
      <w:r w:rsidR="00E73F50" w:rsidRPr="002F463E">
        <w:t xml:space="preserve">the </w:t>
      </w:r>
      <w:r w:rsidR="00EB2048" w:rsidRPr="002F463E">
        <w:t>most recent</w:t>
      </w:r>
      <w:r w:rsidRPr="002F463E">
        <w:t xml:space="preserve"> </w:t>
      </w:r>
      <w:r w:rsidR="00C05C0C" w:rsidRPr="002F463E">
        <w:t>financial statement</w:t>
      </w:r>
      <w:r w:rsidRPr="002F463E">
        <w:t xml:space="preserve"> of an entity includes a reference to a </w:t>
      </w:r>
      <w:r w:rsidR="00C05C0C" w:rsidRPr="002F463E">
        <w:t>financial statement</w:t>
      </w:r>
      <w:r w:rsidRPr="002F463E">
        <w:t xml:space="preserve"> audited </w:t>
      </w:r>
      <w:r w:rsidR="001512CB" w:rsidRPr="002F463E">
        <w:t xml:space="preserve">or reviewed </w:t>
      </w:r>
      <w:r w:rsidRPr="002F463E">
        <w:t xml:space="preserve">before </w:t>
      </w:r>
      <w:r w:rsidR="00824014" w:rsidRPr="002F463E">
        <w:t xml:space="preserve">this section </w:t>
      </w:r>
      <w:r w:rsidRPr="002F463E">
        <w:t>commence</w:t>
      </w:r>
      <w:r w:rsidR="00824014" w:rsidRPr="002F463E">
        <w:t>s</w:t>
      </w:r>
      <w:r w:rsidR="001512CB" w:rsidRPr="002F463E">
        <w:t>.</w:t>
      </w:r>
    </w:p>
    <w:p w:rsidR="005B114B" w:rsidRPr="002F463E" w:rsidRDefault="00F71D83" w:rsidP="005B114B">
      <w:pPr>
        <w:pStyle w:val="ActHead5"/>
      </w:pPr>
      <w:bookmarkStart w:id="96" w:name="_Toc435776977"/>
      <w:r w:rsidRPr="002F463E">
        <w:rPr>
          <w:rStyle w:val="CharSectno"/>
        </w:rPr>
        <w:t>65</w:t>
      </w:r>
      <w:r w:rsidR="005B114B" w:rsidRPr="002F463E">
        <w:t xml:space="preserve">  Application of indexation provision</w:t>
      </w:r>
      <w:bookmarkEnd w:id="96"/>
    </w:p>
    <w:p w:rsidR="005B114B" w:rsidRPr="002F463E" w:rsidRDefault="005B114B" w:rsidP="005B114B">
      <w:pPr>
        <w:pStyle w:val="subsection"/>
      </w:pPr>
      <w:r w:rsidRPr="002F463E">
        <w:tab/>
      </w:r>
      <w:r w:rsidRPr="002F463E">
        <w:tab/>
        <w:t>Section</w:t>
      </w:r>
      <w:r w:rsidR="002F463E" w:rsidRPr="002F463E">
        <w:t> </w:t>
      </w:r>
      <w:r w:rsidR="00F71D83" w:rsidRPr="002F463E">
        <w:t>53</w:t>
      </w:r>
      <w:r w:rsidRPr="002F463E">
        <w:t xml:space="preserve"> </w:t>
      </w:r>
      <w:r w:rsidR="0094215F" w:rsidRPr="002F463E">
        <w:t>(indexation of values prescribed by Part</w:t>
      </w:r>
      <w:r w:rsidR="002F463E" w:rsidRPr="002F463E">
        <w:t> </w:t>
      </w:r>
      <w:r w:rsidR="0094215F" w:rsidRPr="002F463E">
        <w:t xml:space="preserve">4) </w:t>
      </w:r>
      <w:r w:rsidRPr="002F463E">
        <w:t>appl</w:t>
      </w:r>
      <w:r w:rsidR="00FF3DD5" w:rsidRPr="002F463E">
        <w:t>ies</w:t>
      </w:r>
      <w:r w:rsidRPr="002F463E">
        <w:t xml:space="preserve"> on and after 1</w:t>
      </w:r>
      <w:r w:rsidR="002F463E" w:rsidRPr="002F463E">
        <w:t> </w:t>
      </w:r>
      <w:r w:rsidRPr="002F463E">
        <w:t>January 2016.</w:t>
      </w:r>
    </w:p>
    <w:p w:rsidR="00627562" w:rsidRPr="002F463E" w:rsidRDefault="00F71D83" w:rsidP="00627562">
      <w:pPr>
        <w:pStyle w:val="ActHead5"/>
      </w:pPr>
      <w:bookmarkStart w:id="97" w:name="_Toc435776978"/>
      <w:r w:rsidRPr="002F463E">
        <w:rPr>
          <w:rStyle w:val="CharSectno"/>
        </w:rPr>
        <w:t>66</w:t>
      </w:r>
      <w:r w:rsidR="00627562" w:rsidRPr="002F463E">
        <w:t xml:space="preserve">  </w:t>
      </w:r>
      <w:r w:rsidR="00F106A8" w:rsidRPr="002F463E">
        <w:t xml:space="preserve">Application of </w:t>
      </w:r>
      <w:r w:rsidR="004F2D54" w:rsidRPr="002F463E">
        <w:t xml:space="preserve">authorised </w:t>
      </w:r>
      <w:r w:rsidR="00F106A8" w:rsidRPr="002F463E">
        <w:t>d</w:t>
      </w:r>
      <w:r w:rsidR="00627562" w:rsidRPr="002F463E">
        <w:t>isclosures of periodic aggregate information</w:t>
      </w:r>
      <w:bookmarkEnd w:id="97"/>
    </w:p>
    <w:p w:rsidR="009143F5" w:rsidRPr="002F463E" w:rsidRDefault="00627562" w:rsidP="00E94936">
      <w:pPr>
        <w:pStyle w:val="subsection"/>
      </w:pPr>
      <w:r w:rsidRPr="002F463E">
        <w:tab/>
      </w:r>
      <w:r w:rsidRPr="002F463E">
        <w:tab/>
        <w:t>Section</w:t>
      </w:r>
      <w:r w:rsidR="002F463E" w:rsidRPr="002F463E">
        <w:t> </w:t>
      </w:r>
      <w:r w:rsidR="00F71D83" w:rsidRPr="002F463E">
        <w:t>62</w:t>
      </w:r>
      <w:r w:rsidRPr="002F463E">
        <w:t xml:space="preserve"> </w:t>
      </w:r>
      <w:r w:rsidR="0094215F" w:rsidRPr="002F463E">
        <w:t>(</w:t>
      </w:r>
      <w:r w:rsidR="004F2D54" w:rsidRPr="002F463E">
        <w:t xml:space="preserve">authorised </w:t>
      </w:r>
      <w:r w:rsidR="0094215F" w:rsidRPr="002F463E">
        <w:t xml:space="preserve">disclosures of periodic aggregated information) </w:t>
      </w:r>
      <w:r w:rsidRPr="002F463E">
        <w:t>applies in relation to any information</w:t>
      </w:r>
      <w:r w:rsidR="00A37AAC" w:rsidRPr="002F463E">
        <w:t xml:space="preserve"> </w:t>
      </w:r>
      <w:r w:rsidR="00270B87" w:rsidRPr="002F463E">
        <w:t xml:space="preserve">specifying matters prescribed </w:t>
      </w:r>
      <w:r w:rsidR="00FF2794" w:rsidRPr="002F463E">
        <w:t>by</w:t>
      </w:r>
      <w:r w:rsidR="00270B87" w:rsidRPr="002F463E">
        <w:t xml:space="preserve"> that section </w:t>
      </w:r>
      <w:r w:rsidR="00F90C59" w:rsidRPr="002F463E">
        <w:t xml:space="preserve">that </w:t>
      </w:r>
      <w:r w:rsidR="00A37AAC" w:rsidRPr="002F463E">
        <w:t>is disclosed after this section commences</w:t>
      </w:r>
      <w:r w:rsidRPr="002F463E">
        <w:t xml:space="preserve">, whether the information </w:t>
      </w:r>
      <w:r w:rsidR="00052928" w:rsidRPr="002F463E">
        <w:t>is</w:t>
      </w:r>
      <w:r w:rsidRPr="002F463E">
        <w:t xml:space="preserve"> obtained before or after this section commences.</w:t>
      </w:r>
    </w:p>
    <w:sectPr w:rsidR="009143F5" w:rsidRPr="002F463E" w:rsidSect="0045549F">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2" w:left="2410" w:header="720" w:footer="340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C1" w:rsidRDefault="00FD10C1" w:rsidP="00715914">
      <w:pPr>
        <w:spacing w:line="240" w:lineRule="auto"/>
      </w:pPr>
      <w:r>
        <w:separator/>
      </w:r>
    </w:p>
  </w:endnote>
  <w:endnote w:type="continuationSeparator" w:id="0">
    <w:p w:rsidR="00FD10C1" w:rsidRDefault="00FD10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45549F" w:rsidRDefault="00FD10C1" w:rsidP="0045549F">
    <w:pPr>
      <w:pStyle w:val="Footer"/>
      <w:tabs>
        <w:tab w:val="clear" w:pos="4153"/>
        <w:tab w:val="clear" w:pos="8306"/>
        <w:tab w:val="center" w:pos="4150"/>
        <w:tab w:val="right" w:pos="8307"/>
      </w:tabs>
      <w:spacing w:before="120"/>
      <w:rPr>
        <w:i/>
        <w:sz w:val="18"/>
      </w:rPr>
    </w:pPr>
    <w:r w:rsidRPr="0045549F">
      <w:rPr>
        <w:i/>
        <w:sz w:val="18"/>
      </w:rPr>
      <w:t xml:space="preserve"> </w:t>
    </w:r>
    <w:r w:rsidR="0045549F" w:rsidRPr="0045549F">
      <w:rPr>
        <w:i/>
        <w:sz w:val="18"/>
      </w:rPr>
      <w:t>OPC61188 -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Default="00747F51" w:rsidP="00303FF4">
    <w:pPr>
      <w:pStyle w:val="Footer"/>
      <w:spacing w:before="120"/>
    </w:pPr>
  </w:p>
  <w:p w:rsidR="00747F51" w:rsidRPr="00E44C17" w:rsidRDefault="0045549F" w:rsidP="0045549F">
    <w:pPr>
      <w:pStyle w:val="Footer"/>
    </w:pPr>
    <w:r w:rsidRPr="0045549F">
      <w:rPr>
        <w:i/>
        <w:sz w:val="18"/>
      </w:rPr>
      <w:t>OPC61188 -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ED79B6" w:rsidRDefault="00FD10C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Pr="0045549F" w:rsidRDefault="00747F51" w:rsidP="00303FF4">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747F51" w:rsidRPr="0045549F" w:rsidTr="00643A7E">
      <w:tc>
        <w:tcPr>
          <w:tcW w:w="533" w:type="dxa"/>
        </w:tcPr>
        <w:p w:rsidR="00747F51" w:rsidRPr="0045549F" w:rsidRDefault="00747F51" w:rsidP="00643A7E">
          <w:pPr>
            <w:spacing w:line="0" w:lineRule="atLeast"/>
            <w:rPr>
              <w:rFonts w:cs="Times New Roman"/>
              <w:i/>
              <w:sz w:val="18"/>
            </w:rPr>
          </w:pPr>
          <w:r w:rsidRPr="0045549F">
            <w:rPr>
              <w:rFonts w:cs="Times New Roman"/>
              <w:i/>
              <w:sz w:val="18"/>
            </w:rPr>
            <w:fldChar w:fldCharType="begin"/>
          </w:r>
          <w:r w:rsidRPr="0045549F">
            <w:rPr>
              <w:rFonts w:cs="Times New Roman"/>
              <w:i/>
              <w:sz w:val="18"/>
            </w:rPr>
            <w:instrText xml:space="preserve"> PAGE </w:instrText>
          </w:r>
          <w:r w:rsidRPr="0045549F">
            <w:rPr>
              <w:rFonts w:cs="Times New Roman"/>
              <w:i/>
              <w:sz w:val="18"/>
            </w:rPr>
            <w:fldChar w:fldCharType="separate"/>
          </w:r>
          <w:r w:rsidR="00C2739A">
            <w:rPr>
              <w:rFonts w:cs="Times New Roman"/>
              <w:i/>
              <w:noProof/>
              <w:sz w:val="18"/>
            </w:rPr>
            <w:t>ii</w:t>
          </w:r>
          <w:r w:rsidRPr="0045549F">
            <w:rPr>
              <w:rFonts w:cs="Times New Roman"/>
              <w:i/>
              <w:sz w:val="18"/>
            </w:rPr>
            <w:fldChar w:fldCharType="end"/>
          </w:r>
        </w:p>
      </w:tc>
      <w:tc>
        <w:tcPr>
          <w:tcW w:w="5387" w:type="dxa"/>
        </w:tcPr>
        <w:p w:rsidR="00747F51" w:rsidRPr="0045549F" w:rsidRDefault="00747F51" w:rsidP="00643A7E">
          <w:pPr>
            <w:spacing w:line="0" w:lineRule="atLeast"/>
            <w:jc w:val="center"/>
            <w:rPr>
              <w:rFonts w:cs="Times New Roman"/>
              <w:i/>
              <w:sz w:val="18"/>
            </w:rPr>
          </w:pPr>
          <w:r w:rsidRPr="0045549F">
            <w:rPr>
              <w:rFonts w:cs="Times New Roman"/>
              <w:i/>
              <w:sz w:val="18"/>
            </w:rPr>
            <w:fldChar w:fldCharType="begin"/>
          </w:r>
          <w:r w:rsidRPr="0045549F">
            <w:rPr>
              <w:rFonts w:cs="Times New Roman"/>
              <w:i/>
              <w:sz w:val="18"/>
            </w:rPr>
            <w:instrText xml:space="preserve"> DOCPROPERTY ShortT </w:instrText>
          </w:r>
          <w:r w:rsidRPr="0045549F">
            <w:rPr>
              <w:rFonts w:cs="Times New Roman"/>
              <w:i/>
              <w:sz w:val="18"/>
            </w:rPr>
            <w:fldChar w:fldCharType="separate"/>
          </w:r>
          <w:r w:rsidR="002D552E">
            <w:rPr>
              <w:rFonts w:cs="Times New Roman"/>
              <w:i/>
              <w:sz w:val="18"/>
            </w:rPr>
            <w:t>Foreign Acquisitions and Takeovers Regulation 2015</w:t>
          </w:r>
          <w:r w:rsidRPr="0045549F">
            <w:rPr>
              <w:rFonts w:cs="Times New Roman"/>
              <w:i/>
              <w:sz w:val="18"/>
            </w:rPr>
            <w:fldChar w:fldCharType="end"/>
          </w:r>
        </w:p>
      </w:tc>
      <w:tc>
        <w:tcPr>
          <w:tcW w:w="1383" w:type="dxa"/>
        </w:tcPr>
        <w:p w:rsidR="00747F51" w:rsidRPr="0045549F" w:rsidRDefault="00747F51" w:rsidP="00643A7E">
          <w:pPr>
            <w:spacing w:line="0" w:lineRule="atLeast"/>
            <w:jc w:val="right"/>
            <w:rPr>
              <w:rFonts w:cs="Times New Roman"/>
              <w:i/>
              <w:sz w:val="18"/>
            </w:rPr>
          </w:pPr>
          <w:r w:rsidRPr="0045549F">
            <w:rPr>
              <w:rFonts w:cs="Times New Roman"/>
              <w:i/>
              <w:sz w:val="18"/>
            </w:rPr>
            <w:fldChar w:fldCharType="begin"/>
          </w:r>
          <w:r w:rsidRPr="0045549F">
            <w:rPr>
              <w:rFonts w:cs="Times New Roman"/>
              <w:i/>
              <w:sz w:val="18"/>
            </w:rPr>
            <w:instrText xml:space="preserve"> DOCPROPERTY ActNo </w:instrText>
          </w:r>
          <w:r w:rsidRPr="0045549F">
            <w:rPr>
              <w:rFonts w:cs="Times New Roman"/>
              <w:i/>
              <w:sz w:val="18"/>
            </w:rPr>
            <w:fldChar w:fldCharType="separate"/>
          </w:r>
          <w:r w:rsidR="002D552E">
            <w:rPr>
              <w:rFonts w:cs="Times New Roman"/>
              <w:i/>
              <w:sz w:val="18"/>
            </w:rPr>
            <w:t>No. 217, 2015</w:t>
          </w:r>
          <w:r w:rsidRPr="0045549F">
            <w:rPr>
              <w:rFonts w:cs="Times New Roman"/>
              <w:i/>
              <w:sz w:val="18"/>
            </w:rPr>
            <w:fldChar w:fldCharType="end"/>
          </w:r>
        </w:p>
      </w:tc>
    </w:tr>
  </w:tbl>
  <w:p w:rsidR="00747F51" w:rsidRPr="0045549F" w:rsidRDefault="0045549F" w:rsidP="0045549F">
    <w:pPr>
      <w:rPr>
        <w:rFonts w:cs="Times New Roman"/>
        <w:i/>
        <w:sz w:val="18"/>
      </w:rPr>
    </w:pPr>
    <w:r w:rsidRPr="0045549F">
      <w:rPr>
        <w:rFonts w:cs="Times New Roman"/>
        <w:i/>
        <w:sz w:val="18"/>
      </w:rPr>
      <w:t>OPC61188 -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Pr="002B0EA5" w:rsidRDefault="00747F51" w:rsidP="00303FF4">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747F51" w:rsidTr="00643A7E">
      <w:tc>
        <w:tcPr>
          <w:tcW w:w="1383" w:type="dxa"/>
        </w:tcPr>
        <w:p w:rsidR="00747F51" w:rsidRDefault="00747F51" w:rsidP="00643A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D552E">
            <w:rPr>
              <w:i/>
              <w:sz w:val="18"/>
            </w:rPr>
            <w:t>No. 217, 2015</w:t>
          </w:r>
          <w:r w:rsidRPr="007A1328">
            <w:rPr>
              <w:i/>
              <w:sz w:val="18"/>
            </w:rPr>
            <w:fldChar w:fldCharType="end"/>
          </w:r>
        </w:p>
      </w:tc>
      <w:tc>
        <w:tcPr>
          <w:tcW w:w="5387" w:type="dxa"/>
        </w:tcPr>
        <w:p w:rsidR="00747F51" w:rsidRDefault="00747F51" w:rsidP="00643A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552E">
            <w:rPr>
              <w:i/>
              <w:sz w:val="18"/>
            </w:rPr>
            <w:t>Foreign Acquisitions and Takeovers Regulation 2015</w:t>
          </w:r>
          <w:r w:rsidRPr="007A1328">
            <w:rPr>
              <w:i/>
              <w:sz w:val="18"/>
            </w:rPr>
            <w:fldChar w:fldCharType="end"/>
          </w:r>
        </w:p>
      </w:tc>
      <w:tc>
        <w:tcPr>
          <w:tcW w:w="533" w:type="dxa"/>
        </w:tcPr>
        <w:p w:rsidR="00747F51" w:rsidRDefault="00747F51" w:rsidP="00643A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739A">
            <w:rPr>
              <w:i/>
              <w:noProof/>
              <w:sz w:val="18"/>
            </w:rPr>
            <w:t>iii</w:t>
          </w:r>
          <w:r w:rsidRPr="00ED79B6">
            <w:rPr>
              <w:i/>
              <w:sz w:val="18"/>
            </w:rPr>
            <w:fldChar w:fldCharType="end"/>
          </w:r>
        </w:p>
      </w:tc>
    </w:tr>
  </w:tbl>
  <w:p w:rsidR="00747F51" w:rsidRPr="00ED79B6" w:rsidRDefault="0045549F" w:rsidP="0045549F">
    <w:pPr>
      <w:rPr>
        <w:i/>
        <w:sz w:val="18"/>
      </w:rPr>
    </w:pPr>
    <w:r w:rsidRPr="0045549F">
      <w:rPr>
        <w:rFonts w:cs="Times New Roman"/>
        <w:i/>
        <w:sz w:val="18"/>
      </w:rPr>
      <w:t>OPC61188 -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Pr="0045549F" w:rsidRDefault="00747F51" w:rsidP="00303FF4">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747F51" w:rsidRPr="0045549F" w:rsidTr="002B0EA5">
      <w:tc>
        <w:tcPr>
          <w:tcW w:w="533" w:type="dxa"/>
        </w:tcPr>
        <w:p w:rsidR="00747F51" w:rsidRPr="0045549F" w:rsidRDefault="00747F51" w:rsidP="002B0EA5">
          <w:pPr>
            <w:spacing w:line="0" w:lineRule="atLeast"/>
            <w:rPr>
              <w:rFonts w:cs="Times New Roman"/>
              <w:i/>
              <w:sz w:val="18"/>
            </w:rPr>
          </w:pPr>
          <w:r w:rsidRPr="0045549F">
            <w:rPr>
              <w:rFonts w:cs="Times New Roman"/>
              <w:i/>
              <w:sz w:val="18"/>
            </w:rPr>
            <w:fldChar w:fldCharType="begin"/>
          </w:r>
          <w:r w:rsidRPr="0045549F">
            <w:rPr>
              <w:rFonts w:cs="Times New Roman"/>
              <w:i/>
              <w:sz w:val="18"/>
            </w:rPr>
            <w:instrText xml:space="preserve"> PAGE </w:instrText>
          </w:r>
          <w:r w:rsidRPr="0045549F">
            <w:rPr>
              <w:rFonts w:cs="Times New Roman"/>
              <w:i/>
              <w:sz w:val="18"/>
            </w:rPr>
            <w:fldChar w:fldCharType="separate"/>
          </w:r>
          <w:r w:rsidR="00C2739A">
            <w:rPr>
              <w:rFonts w:cs="Times New Roman"/>
              <w:i/>
              <w:noProof/>
              <w:sz w:val="18"/>
            </w:rPr>
            <w:t>64</w:t>
          </w:r>
          <w:r w:rsidRPr="0045549F">
            <w:rPr>
              <w:rFonts w:cs="Times New Roman"/>
              <w:i/>
              <w:sz w:val="18"/>
            </w:rPr>
            <w:fldChar w:fldCharType="end"/>
          </w:r>
        </w:p>
      </w:tc>
      <w:tc>
        <w:tcPr>
          <w:tcW w:w="5387" w:type="dxa"/>
        </w:tcPr>
        <w:p w:rsidR="00747F51" w:rsidRPr="0045549F" w:rsidRDefault="00747F51" w:rsidP="002B0EA5">
          <w:pPr>
            <w:spacing w:line="0" w:lineRule="atLeast"/>
            <w:jc w:val="center"/>
            <w:rPr>
              <w:rFonts w:cs="Times New Roman"/>
              <w:i/>
              <w:sz w:val="18"/>
            </w:rPr>
          </w:pPr>
          <w:r w:rsidRPr="0045549F">
            <w:rPr>
              <w:rFonts w:cs="Times New Roman"/>
              <w:i/>
              <w:sz w:val="18"/>
            </w:rPr>
            <w:fldChar w:fldCharType="begin"/>
          </w:r>
          <w:r w:rsidRPr="0045549F">
            <w:rPr>
              <w:rFonts w:cs="Times New Roman"/>
              <w:i/>
              <w:sz w:val="18"/>
            </w:rPr>
            <w:instrText xml:space="preserve"> DOCPROPERTY ShortT </w:instrText>
          </w:r>
          <w:r w:rsidRPr="0045549F">
            <w:rPr>
              <w:rFonts w:cs="Times New Roman"/>
              <w:i/>
              <w:sz w:val="18"/>
            </w:rPr>
            <w:fldChar w:fldCharType="separate"/>
          </w:r>
          <w:r w:rsidR="002D552E">
            <w:rPr>
              <w:rFonts w:cs="Times New Roman"/>
              <w:i/>
              <w:sz w:val="18"/>
            </w:rPr>
            <w:t>Foreign Acquisitions and Takeovers Regulation 2015</w:t>
          </w:r>
          <w:r w:rsidRPr="0045549F">
            <w:rPr>
              <w:rFonts w:cs="Times New Roman"/>
              <w:i/>
              <w:sz w:val="18"/>
            </w:rPr>
            <w:fldChar w:fldCharType="end"/>
          </w:r>
        </w:p>
      </w:tc>
      <w:tc>
        <w:tcPr>
          <w:tcW w:w="1383" w:type="dxa"/>
        </w:tcPr>
        <w:p w:rsidR="00747F51" w:rsidRPr="0045549F" w:rsidRDefault="00747F51" w:rsidP="002B0EA5">
          <w:pPr>
            <w:spacing w:line="0" w:lineRule="atLeast"/>
            <w:jc w:val="right"/>
            <w:rPr>
              <w:rFonts w:cs="Times New Roman"/>
              <w:i/>
              <w:sz w:val="18"/>
            </w:rPr>
          </w:pPr>
          <w:r w:rsidRPr="0045549F">
            <w:rPr>
              <w:rFonts w:cs="Times New Roman"/>
              <w:i/>
              <w:sz w:val="18"/>
            </w:rPr>
            <w:fldChar w:fldCharType="begin"/>
          </w:r>
          <w:r w:rsidRPr="0045549F">
            <w:rPr>
              <w:rFonts w:cs="Times New Roman"/>
              <w:i/>
              <w:sz w:val="18"/>
            </w:rPr>
            <w:instrText xml:space="preserve"> DOCPROPERTY ActNo </w:instrText>
          </w:r>
          <w:r w:rsidRPr="0045549F">
            <w:rPr>
              <w:rFonts w:cs="Times New Roman"/>
              <w:i/>
              <w:sz w:val="18"/>
            </w:rPr>
            <w:fldChar w:fldCharType="separate"/>
          </w:r>
          <w:r w:rsidR="0021641F">
            <w:rPr>
              <w:rFonts w:cs="Times New Roman"/>
              <w:i/>
              <w:sz w:val="18"/>
            </w:rPr>
            <w:t>No. 217, 2015</w:t>
          </w:r>
          <w:r w:rsidRPr="0045549F">
            <w:rPr>
              <w:rFonts w:cs="Times New Roman"/>
              <w:i/>
              <w:sz w:val="18"/>
            </w:rPr>
            <w:fldChar w:fldCharType="end"/>
          </w:r>
        </w:p>
      </w:tc>
    </w:tr>
  </w:tbl>
  <w:p w:rsidR="00747F51" w:rsidRPr="0045549F" w:rsidRDefault="0045549F" w:rsidP="0045549F">
    <w:pPr>
      <w:rPr>
        <w:rFonts w:cs="Times New Roman"/>
        <w:i/>
        <w:sz w:val="18"/>
      </w:rPr>
    </w:pPr>
    <w:r w:rsidRPr="0045549F">
      <w:rPr>
        <w:rFonts w:cs="Times New Roman"/>
        <w:i/>
        <w:sz w:val="18"/>
      </w:rPr>
      <w:t>OPC61188 -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Pr="002B0EA5" w:rsidRDefault="00747F51" w:rsidP="00303FF4">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747F51" w:rsidTr="002B0EA5">
      <w:tc>
        <w:tcPr>
          <w:tcW w:w="1383" w:type="dxa"/>
        </w:tcPr>
        <w:p w:rsidR="00747F51" w:rsidRDefault="00747F5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1641F">
            <w:rPr>
              <w:i/>
              <w:sz w:val="18"/>
            </w:rPr>
            <w:t>No. 217, 2015</w:t>
          </w:r>
          <w:r w:rsidRPr="007A1328">
            <w:rPr>
              <w:i/>
              <w:sz w:val="18"/>
            </w:rPr>
            <w:fldChar w:fldCharType="end"/>
          </w:r>
        </w:p>
      </w:tc>
      <w:tc>
        <w:tcPr>
          <w:tcW w:w="5387" w:type="dxa"/>
        </w:tcPr>
        <w:p w:rsidR="00747F51" w:rsidRDefault="00747F5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552E">
            <w:rPr>
              <w:i/>
              <w:sz w:val="18"/>
            </w:rPr>
            <w:t>Foreign Acquisitions and Takeovers Regulation 2015</w:t>
          </w:r>
          <w:r w:rsidRPr="007A1328">
            <w:rPr>
              <w:i/>
              <w:sz w:val="18"/>
            </w:rPr>
            <w:fldChar w:fldCharType="end"/>
          </w:r>
        </w:p>
      </w:tc>
      <w:tc>
        <w:tcPr>
          <w:tcW w:w="533" w:type="dxa"/>
        </w:tcPr>
        <w:p w:rsidR="00747F51" w:rsidRDefault="00747F5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739A">
            <w:rPr>
              <w:i/>
              <w:noProof/>
              <w:sz w:val="18"/>
            </w:rPr>
            <w:t>1</w:t>
          </w:r>
          <w:r w:rsidRPr="00ED79B6">
            <w:rPr>
              <w:i/>
              <w:sz w:val="18"/>
            </w:rPr>
            <w:fldChar w:fldCharType="end"/>
          </w:r>
        </w:p>
      </w:tc>
    </w:tr>
  </w:tbl>
  <w:p w:rsidR="00747F51" w:rsidRPr="00ED79B6" w:rsidRDefault="0045549F" w:rsidP="0045549F">
    <w:pPr>
      <w:rPr>
        <w:i/>
        <w:sz w:val="18"/>
      </w:rPr>
    </w:pPr>
    <w:r w:rsidRPr="0045549F">
      <w:rPr>
        <w:rFonts w:cs="Times New Roman"/>
        <w:i/>
        <w:sz w:val="18"/>
      </w:rPr>
      <w:t>OPC61188 -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Pr="002B0EA5" w:rsidRDefault="00747F51" w:rsidP="002B0EA5">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747F51" w:rsidTr="002B0EA5">
      <w:tc>
        <w:tcPr>
          <w:tcW w:w="1383" w:type="dxa"/>
        </w:tcPr>
        <w:p w:rsidR="00747F51" w:rsidRDefault="00747F5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D552E">
            <w:rPr>
              <w:i/>
              <w:sz w:val="18"/>
            </w:rPr>
            <w:t>No.      , 2015</w:t>
          </w:r>
          <w:r w:rsidRPr="007A1328">
            <w:rPr>
              <w:i/>
              <w:sz w:val="18"/>
            </w:rPr>
            <w:fldChar w:fldCharType="end"/>
          </w:r>
        </w:p>
      </w:tc>
      <w:tc>
        <w:tcPr>
          <w:tcW w:w="5387" w:type="dxa"/>
        </w:tcPr>
        <w:p w:rsidR="00747F51" w:rsidRDefault="00747F5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552E">
            <w:rPr>
              <w:i/>
              <w:sz w:val="18"/>
            </w:rPr>
            <w:t>Foreign Acquisitions and Takeovers Regulation 2015</w:t>
          </w:r>
          <w:r w:rsidRPr="007A1328">
            <w:rPr>
              <w:i/>
              <w:sz w:val="18"/>
            </w:rPr>
            <w:fldChar w:fldCharType="end"/>
          </w:r>
        </w:p>
      </w:tc>
      <w:tc>
        <w:tcPr>
          <w:tcW w:w="533" w:type="dxa"/>
        </w:tcPr>
        <w:p w:rsidR="00747F51" w:rsidRDefault="00747F5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552E">
            <w:rPr>
              <w:i/>
              <w:noProof/>
              <w:sz w:val="18"/>
            </w:rPr>
            <w:t>65</w:t>
          </w:r>
          <w:r w:rsidRPr="00ED79B6">
            <w:rPr>
              <w:i/>
              <w:sz w:val="18"/>
            </w:rPr>
            <w:fldChar w:fldCharType="end"/>
          </w:r>
        </w:p>
      </w:tc>
    </w:tr>
  </w:tbl>
  <w:p w:rsidR="00747F51" w:rsidRPr="00ED79B6" w:rsidRDefault="00747F51"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C1" w:rsidRDefault="00FD10C1" w:rsidP="00715914">
      <w:pPr>
        <w:spacing w:line="240" w:lineRule="auto"/>
      </w:pPr>
      <w:r>
        <w:separator/>
      </w:r>
    </w:p>
  </w:footnote>
  <w:footnote w:type="continuationSeparator" w:id="0">
    <w:p w:rsidR="00FD10C1" w:rsidRDefault="00FD10C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5F1388" w:rsidRDefault="00FD10C1"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5F1388" w:rsidRDefault="00FD10C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5F1388" w:rsidRDefault="00FD10C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ED79B6" w:rsidRDefault="00FD10C1"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ED79B6" w:rsidRDefault="00FD10C1"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ED79B6" w:rsidRDefault="00FD10C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1" w:rsidRDefault="00747F5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7F51" w:rsidRDefault="00747F5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2739A">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2739A">
      <w:rPr>
        <w:noProof/>
        <w:sz w:val="20"/>
      </w:rPr>
      <w:t>Other provisions</w:t>
    </w:r>
    <w:r>
      <w:rPr>
        <w:sz w:val="20"/>
      </w:rPr>
      <w:fldChar w:fldCharType="end"/>
    </w:r>
  </w:p>
  <w:p w:rsidR="00747F51" w:rsidRPr="007A1328" w:rsidRDefault="00747F5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7F51" w:rsidRPr="007A1328" w:rsidRDefault="00747F51" w:rsidP="00715914">
    <w:pPr>
      <w:rPr>
        <w:b/>
        <w:sz w:val="24"/>
      </w:rPr>
    </w:pPr>
  </w:p>
  <w:p w:rsidR="00747F51" w:rsidRPr="007A1328" w:rsidRDefault="00747F51" w:rsidP="00303FF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D552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739A">
      <w:rPr>
        <w:noProof/>
        <w:sz w:val="24"/>
      </w:rPr>
      <w:t>62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7A1328" w:rsidRDefault="00FD10C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10C1" w:rsidRPr="007A1328" w:rsidRDefault="00FD10C1" w:rsidP="00715914">
    <w:pPr>
      <w:jc w:val="right"/>
      <w:rPr>
        <w:sz w:val="20"/>
      </w:rPr>
    </w:pPr>
    <w:r w:rsidRPr="007A1328">
      <w:rPr>
        <w:sz w:val="20"/>
      </w:rPr>
      <w:fldChar w:fldCharType="begin"/>
    </w:r>
    <w:r w:rsidRPr="007A1328">
      <w:rPr>
        <w:sz w:val="20"/>
      </w:rPr>
      <w:instrText xml:space="preserve"> STYLEREF CharPartText </w:instrText>
    </w:r>
    <w:r w:rsidR="00C2739A">
      <w:rPr>
        <w:sz w:val="20"/>
      </w:rPr>
      <w:fldChar w:fldCharType="separate"/>
    </w:r>
    <w:r w:rsidR="00C2739A">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2739A">
      <w:rPr>
        <w:b/>
        <w:sz w:val="20"/>
      </w:rPr>
      <w:fldChar w:fldCharType="separate"/>
    </w:r>
    <w:r w:rsidR="00C2739A">
      <w:rPr>
        <w:b/>
        <w:noProof/>
        <w:sz w:val="20"/>
      </w:rPr>
      <w:t>Part 1</w:t>
    </w:r>
    <w:r>
      <w:rPr>
        <w:b/>
        <w:sz w:val="20"/>
      </w:rPr>
      <w:fldChar w:fldCharType="end"/>
    </w:r>
  </w:p>
  <w:p w:rsidR="00FD10C1" w:rsidRPr="007A1328" w:rsidRDefault="00FD10C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10C1" w:rsidRPr="007A1328" w:rsidRDefault="00FD10C1" w:rsidP="00715914">
    <w:pPr>
      <w:jc w:val="right"/>
      <w:rPr>
        <w:b/>
        <w:sz w:val="24"/>
      </w:rPr>
    </w:pPr>
  </w:p>
  <w:p w:rsidR="00FD10C1" w:rsidRPr="007A1328" w:rsidRDefault="00FD10C1" w:rsidP="00303FF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D552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739A">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1" w:rsidRPr="007A1328" w:rsidRDefault="00FD10C1"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BA"/>
    <w:rsid w:val="000011DE"/>
    <w:rsid w:val="000019A2"/>
    <w:rsid w:val="00002093"/>
    <w:rsid w:val="00003EE0"/>
    <w:rsid w:val="00004476"/>
    <w:rsid w:val="000064C3"/>
    <w:rsid w:val="000100AC"/>
    <w:rsid w:val="000115C3"/>
    <w:rsid w:val="000136AF"/>
    <w:rsid w:val="00013B1B"/>
    <w:rsid w:val="00013E17"/>
    <w:rsid w:val="000157D9"/>
    <w:rsid w:val="00016FEA"/>
    <w:rsid w:val="00017B47"/>
    <w:rsid w:val="00020569"/>
    <w:rsid w:val="000206AD"/>
    <w:rsid w:val="00020923"/>
    <w:rsid w:val="0002099F"/>
    <w:rsid w:val="000214BD"/>
    <w:rsid w:val="00021C58"/>
    <w:rsid w:val="000222D5"/>
    <w:rsid w:val="00023A05"/>
    <w:rsid w:val="0002544A"/>
    <w:rsid w:val="0002597B"/>
    <w:rsid w:val="00027D57"/>
    <w:rsid w:val="00030CA8"/>
    <w:rsid w:val="00030F6A"/>
    <w:rsid w:val="000321B3"/>
    <w:rsid w:val="00033486"/>
    <w:rsid w:val="00034097"/>
    <w:rsid w:val="00034210"/>
    <w:rsid w:val="00034C89"/>
    <w:rsid w:val="000351C5"/>
    <w:rsid w:val="00037BF5"/>
    <w:rsid w:val="00037CE9"/>
    <w:rsid w:val="000402CE"/>
    <w:rsid w:val="00040654"/>
    <w:rsid w:val="00041C51"/>
    <w:rsid w:val="00043815"/>
    <w:rsid w:val="0004503E"/>
    <w:rsid w:val="00045687"/>
    <w:rsid w:val="00050066"/>
    <w:rsid w:val="0005019F"/>
    <w:rsid w:val="00050B0F"/>
    <w:rsid w:val="000511C2"/>
    <w:rsid w:val="00052082"/>
    <w:rsid w:val="0005234D"/>
    <w:rsid w:val="00052928"/>
    <w:rsid w:val="0005348C"/>
    <w:rsid w:val="0005364C"/>
    <w:rsid w:val="00054D8E"/>
    <w:rsid w:val="00054E8C"/>
    <w:rsid w:val="000553C0"/>
    <w:rsid w:val="00056EF6"/>
    <w:rsid w:val="0005776A"/>
    <w:rsid w:val="00057C37"/>
    <w:rsid w:val="00060A6D"/>
    <w:rsid w:val="00060CEC"/>
    <w:rsid w:val="00061256"/>
    <w:rsid w:val="000614BF"/>
    <w:rsid w:val="00061A53"/>
    <w:rsid w:val="0006298C"/>
    <w:rsid w:val="00065A95"/>
    <w:rsid w:val="00066AB3"/>
    <w:rsid w:val="00066C75"/>
    <w:rsid w:val="00067C73"/>
    <w:rsid w:val="00071DA0"/>
    <w:rsid w:val="000728E0"/>
    <w:rsid w:val="00074283"/>
    <w:rsid w:val="00077A2F"/>
    <w:rsid w:val="00081FCF"/>
    <w:rsid w:val="0008200C"/>
    <w:rsid w:val="00083C42"/>
    <w:rsid w:val="00084774"/>
    <w:rsid w:val="000847A4"/>
    <w:rsid w:val="00084F2C"/>
    <w:rsid w:val="000850EB"/>
    <w:rsid w:val="000901FB"/>
    <w:rsid w:val="0009230B"/>
    <w:rsid w:val="00092EA8"/>
    <w:rsid w:val="00097275"/>
    <w:rsid w:val="00097C35"/>
    <w:rsid w:val="000A218C"/>
    <w:rsid w:val="000A22E7"/>
    <w:rsid w:val="000A2A6E"/>
    <w:rsid w:val="000A341E"/>
    <w:rsid w:val="000A54D3"/>
    <w:rsid w:val="000A619D"/>
    <w:rsid w:val="000A6C6A"/>
    <w:rsid w:val="000A726A"/>
    <w:rsid w:val="000A7428"/>
    <w:rsid w:val="000B1287"/>
    <w:rsid w:val="000B5FD7"/>
    <w:rsid w:val="000B65A5"/>
    <w:rsid w:val="000B7870"/>
    <w:rsid w:val="000B7D10"/>
    <w:rsid w:val="000C0F15"/>
    <w:rsid w:val="000C3890"/>
    <w:rsid w:val="000C488F"/>
    <w:rsid w:val="000C729A"/>
    <w:rsid w:val="000D0289"/>
    <w:rsid w:val="000D05EF"/>
    <w:rsid w:val="000D0CFC"/>
    <w:rsid w:val="000D10C1"/>
    <w:rsid w:val="000D1B0A"/>
    <w:rsid w:val="000D376C"/>
    <w:rsid w:val="000D4EAE"/>
    <w:rsid w:val="000D6890"/>
    <w:rsid w:val="000D68E7"/>
    <w:rsid w:val="000D6F2B"/>
    <w:rsid w:val="000D72DA"/>
    <w:rsid w:val="000D7B8E"/>
    <w:rsid w:val="000E12DE"/>
    <w:rsid w:val="000E2261"/>
    <w:rsid w:val="000E4706"/>
    <w:rsid w:val="000E4DF3"/>
    <w:rsid w:val="000E5705"/>
    <w:rsid w:val="000F1395"/>
    <w:rsid w:val="000F21C1"/>
    <w:rsid w:val="000F2D4A"/>
    <w:rsid w:val="000F612A"/>
    <w:rsid w:val="000F62EA"/>
    <w:rsid w:val="000F7FCC"/>
    <w:rsid w:val="00101330"/>
    <w:rsid w:val="00101C6E"/>
    <w:rsid w:val="00101E42"/>
    <w:rsid w:val="00103360"/>
    <w:rsid w:val="00103C72"/>
    <w:rsid w:val="00104DEF"/>
    <w:rsid w:val="00105183"/>
    <w:rsid w:val="001051FF"/>
    <w:rsid w:val="0010745C"/>
    <w:rsid w:val="00110843"/>
    <w:rsid w:val="00110FF0"/>
    <w:rsid w:val="00111309"/>
    <w:rsid w:val="001113FC"/>
    <w:rsid w:val="001113FF"/>
    <w:rsid w:val="00112C34"/>
    <w:rsid w:val="00112D96"/>
    <w:rsid w:val="00113FF1"/>
    <w:rsid w:val="00116547"/>
    <w:rsid w:val="001209CE"/>
    <w:rsid w:val="00121963"/>
    <w:rsid w:val="00121EB8"/>
    <w:rsid w:val="0012251E"/>
    <w:rsid w:val="001246B9"/>
    <w:rsid w:val="00124EA8"/>
    <w:rsid w:val="001255BF"/>
    <w:rsid w:val="00126365"/>
    <w:rsid w:val="001267C8"/>
    <w:rsid w:val="00131127"/>
    <w:rsid w:val="001311FD"/>
    <w:rsid w:val="00131BC2"/>
    <w:rsid w:val="001325DC"/>
    <w:rsid w:val="0013429A"/>
    <w:rsid w:val="001346D8"/>
    <w:rsid w:val="001355A7"/>
    <w:rsid w:val="00135A27"/>
    <w:rsid w:val="001376C1"/>
    <w:rsid w:val="001417CC"/>
    <w:rsid w:val="0014220A"/>
    <w:rsid w:val="001433D7"/>
    <w:rsid w:val="001450D0"/>
    <w:rsid w:val="0014542C"/>
    <w:rsid w:val="0014584D"/>
    <w:rsid w:val="00145EE2"/>
    <w:rsid w:val="001461CB"/>
    <w:rsid w:val="0014665D"/>
    <w:rsid w:val="00146713"/>
    <w:rsid w:val="00146BE9"/>
    <w:rsid w:val="001471F9"/>
    <w:rsid w:val="001475B8"/>
    <w:rsid w:val="00151057"/>
    <w:rsid w:val="001512CB"/>
    <w:rsid w:val="0015177E"/>
    <w:rsid w:val="00154C5A"/>
    <w:rsid w:val="00154DF0"/>
    <w:rsid w:val="001578B0"/>
    <w:rsid w:val="0016125C"/>
    <w:rsid w:val="00161B79"/>
    <w:rsid w:val="00163906"/>
    <w:rsid w:val="00163EB0"/>
    <w:rsid w:val="0016416D"/>
    <w:rsid w:val="00164D3F"/>
    <w:rsid w:val="0016581F"/>
    <w:rsid w:val="00166C2F"/>
    <w:rsid w:val="00167584"/>
    <w:rsid w:val="00167697"/>
    <w:rsid w:val="001702BD"/>
    <w:rsid w:val="00170985"/>
    <w:rsid w:val="00170ADD"/>
    <w:rsid w:val="00170D72"/>
    <w:rsid w:val="00170EAA"/>
    <w:rsid w:val="001721E1"/>
    <w:rsid w:val="00174479"/>
    <w:rsid w:val="00174D05"/>
    <w:rsid w:val="00174F9A"/>
    <w:rsid w:val="00176C91"/>
    <w:rsid w:val="00177936"/>
    <w:rsid w:val="00180A52"/>
    <w:rsid w:val="00183C8E"/>
    <w:rsid w:val="00183E4A"/>
    <w:rsid w:val="00190377"/>
    <w:rsid w:val="001908FC"/>
    <w:rsid w:val="00190A07"/>
    <w:rsid w:val="00190D16"/>
    <w:rsid w:val="001916B5"/>
    <w:rsid w:val="00191F43"/>
    <w:rsid w:val="001925F9"/>
    <w:rsid w:val="00192D25"/>
    <w:rsid w:val="00193975"/>
    <w:rsid w:val="001939E1"/>
    <w:rsid w:val="00194379"/>
    <w:rsid w:val="00194482"/>
    <w:rsid w:val="00195382"/>
    <w:rsid w:val="00196C6B"/>
    <w:rsid w:val="00196F4B"/>
    <w:rsid w:val="0019703E"/>
    <w:rsid w:val="001A09DD"/>
    <w:rsid w:val="001A0BC8"/>
    <w:rsid w:val="001A1544"/>
    <w:rsid w:val="001A3197"/>
    <w:rsid w:val="001A3371"/>
    <w:rsid w:val="001A3BEB"/>
    <w:rsid w:val="001A5E95"/>
    <w:rsid w:val="001B20CF"/>
    <w:rsid w:val="001B2A82"/>
    <w:rsid w:val="001B39BC"/>
    <w:rsid w:val="001B693A"/>
    <w:rsid w:val="001B7928"/>
    <w:rsid w:val="001B7C8B"/>
    <w:rsid w:val="001B7D4A"/>
    <w:rsid w:val="001C1631"/>
    <w:rsid w:val="001C2A59"/>
    <w:rsid w:val="001C2DDF"/>
    <w:rsid w:val="001C310C"/>
    <w:rsid w:val="001C4000"/>
    <w:rsid w:val="001C5F34"/>
    <w:rsid w:val="001C69C4"/>
    <w:rsid w:val="001D0234"/>
    <w:rsid w:val="001D0A5C"/>
    <w:rsid w:val="001D1507"/>
    <w:rsid w:val="001D157D"/>
    <w:rsid w:val="001D3380"/>
    <w:rsid w:val="001D37EF"/>
    <w:rsid w:val="001D4713"/>
    <w:rsid w:val="001D7DA4"/>
    <w:rsid w:val="001E23C8"/>
    <w:rsid w:val="001E3590"/>
    <w:rsid w:val="001E3CC4"/>
    <w:rsid w:val="001E3E0B"/>
    <w:rsid w:val="001E6E59"/>
    <w:rsid w:val="001E7407"/>
    <w:rsid w:val="001F0697"/>
    <w:rsid w:val="001F0A69"/>
    <w:rsid w:val="001F13DA"/>
    <w:rsid w:val="001F3D94"/>
    <w:rsid w:val="001F3F97"/>
    <w:rsid w:val="001F51D8"/>
    <w:rsid w:val="001F5D5E"/>
    <w:rsid w:val="001F6219"/>
    <w:rsid w:val="00200367"/>
    <w:rsid w:val="00200BB7"/>
    <w:rsid w:val="002011BF"/>
    <w:rsid w:val="00201B5C"/>
    <w:rsid w:val="00202CA8"/>
    <w:rsid w:val="002034E1"/>
    <w:rsid w:val="00203D19"/>
    <w:rsid w:val="00204405"/>
    <w:rsid w:val="00206535"/>
    <w:rsid w:val="00206D85"/>
    <w:rsid w:val="00206DEB"/>
    <w:rsid w:val="0020715F"/>
    <w:rsid w:val="00207D47"/>
    <w:rsid w:val="00211180"/>
    <w:rsid w:val="00212C28"/>
    <w:rsid w:val="0021381A"/>
    <w:rsid w:val="00213A14"/>
    <w:rsid w:val="00214A24"/>
    <w:rsid w:val="00214B6B"/>
    <w:rsid w:val="00214D06"/>
    <w:rsid w:val="00214F50"/>
    <w:rsid w:val="00215EFE"/>
    <w:rsid w:val="0021641F"/>
    <w:rsid w:val="00217923"/>
    <w:rsid w:val="00217D01"/>
    <w:rsid w:val="00220440"/>
    <w:rsid w:val="00220E16"/>
    <w:rsid w:val="00221894"/>
    <w:rsid w:val="002224B5"/>
    <w:rsid w:val="00224475"/>
    <w:rsid w:val="00224D05"/>
    <w:rsid w:val="00225F8F"/>
    <w:rsid w:val="00227D38"/>
    <w:rsid w:val="0023017A"/>
    <w:rsid w:val="0023028C"/>
    <w:rsid w:val="0023094F"/>
    <w:rsid w:val="00230EB9"/>
    <w:rsid w:val="0023199D"/>
    <w:rsid w:val="002319FA"/>
    <w:rsid w:val="00233AA0"/>
    <w:rsid w:val="002343F3"/>
    <w:rsid w:val="002348CF"/>
    <w:rsid w:val="0023529B"/>
    <w:rsid w:val="0023665F"/>
    <w:rsid w:val="00236CA6"/>
    <w:rsid w:val="00237151"/>
    <w:rsid w:val="0024010F"/>
    <w:rsid w:val="00240749"/>
    <w:rsid w:val="00240933"/>
    <w:rsid w:val="00240DD9"/>
    <w:rsid w:val="00241E2B"/>
    <w:rsid w:val="00242D1F"/>
    <w:rsid w:val="0024470E"/>
    <w:rsid w:val="00245CCB"/>
    <w:rsid w:val="00246BA9"/>
    <w:rsid w:val="00250B63"/>
    <w:rsid w:val="00250CDF"/>
    <w:rsid w:val="00253120"/>
    <w:rsid w:val="00253126"/>
    <w:rsid w:val="002564A4"/>
    <w:rsid w:val="002567C3"/>
    <w:rsid w:val="00256E8B"/>
    <w:rsid w:val="00257401"/>
    <w:rsid w:val="002604B4"/>
    <w:rsid w:val="00261029"/>
    <w:rsid w:val="002624EB"/>
    <w:rsid w:val="0026319F"/>
    <w:rsid w:val="002647AA"/>
    <w:rsid w:val="0026543C"/>
    <w:rsid w:val="002660F5"/>
    <w:rsid w:val="00270B87"/>
    <w:rsid w:val="00270D63"/>
    <w:rsid w:val="002744F0"/>
    <w:rsid w:val="00274782"/>
    <w:rsid w:val="00274C6A"/>
    <w:rsid w:val="00275232"/>
    <w:rsid w:val="00275718"/>
    <w:rsid w:val="00276087"/>
    <w:rsid w:val="00276CF2"/>
    <w:rsid w:val="00276DB3"/>
    <w:rsid w:val="00277388"/>
    <w:rsid w:val="002800D4"/>
    <w:rsid w:val="002817CC"/>
    <w:rsid w:val="0028254C"/>
    <w:rsid w:val="00283316"/>
    <w:rsid w:val="00284569"/>
    <w:rsid w:val="00284E43"/>
    <w:rsid w:val="0028545C"/>
    <w:rsid w:val="002854DB"/>
    <w:rsid w:val="00285644"/>
    <w:rsid w:val="00285CDE"/>
    <w:rsid w:val="00286DF5"/>
    <w:rsid w:val="00287C6D"/>
    <w:rsid w:val="00290293"/>
    <w:rsid w:val="00290397"/>
    <w:rsid w:val="0029198D"/>
    <w:rsid w:val="00291AB9"/>
    <w:rsid w:val="002950B9"/>
    <w:rsid w:val="002961C4"/>
    <w:rsid w:val="002972A7"/>
    <w:rsid w:val="00297ECB"/>
    <w:rsid w:val="002A02EB"/>
    <w:rsid w:val="002A2681"/>
    <w:rsid w:val="002A33FD"/>
    <w:rsid w:val="002A3DCF"/>
    <w:rsid w:val="002A4F85"/>
    <w:rsid w:val="002A5BE8"/>
    <w:rsid w:val="002A680E"/>
    <w:rsid w:val="002A78BE"/>
    <w:rsid w:val="002B0EA5"/>
    <w:rsid w:val="002B117C"/>
    <w:rsid w:val="002B1326"/>
    <w:rsid w:val="002B1498"/>
    <w:rsid w:val="002B17AF"/>
    <w:rsid w:val="002B229E"/>
    <w:rsid w:val="002B2882"/>
    <w:rsid w:val="002B42B2"/>
    <w:rsid w:val="002B454C"/>
    <w:rsid w:val="002B5276"/>
    <w:rsid w:val="002B6361"/>
    <w:rsid w:val="002B76A8"/>
    <w:rsid w:val="002B7B38"/>
    <w:rsid w:val="002C00A3"/>
    <w:rsid w:val="002C01A0"/>
    <w:rsid w:val="002C03C7"/>
    <w:rsid w:val="002C24B5"/>
    <w:rsid w:val="002C3F67"/>
    <w:rsid w:val="002C4111"/>
    <w:rsid w:val="002C5219"/>
    <w:rsid w:val="002C5BE0"/>
    <w:rsid w:val="002C7164"/>
    <w:rsid w:val="002D043A"/>
    <w:rsid w:val="002D080B"/>
    <w:rsid w:val="002D127E"/>
    <w:rsid w:val="002D18CF"/>
    <w:rsid w:val="002D2DDD"/>
    <w:rsid w:val="002D2DEA"/>
    <w:rsid w:val="002D4B5C"/>
    <w:rsid w:val="002D552E"/>
    <w:rsid w:val="002D6224"/>
    <w:rsid w:val="002D7037"/>
    <w:rsid w:val="002D7EDD"/>
    <w:rsid w:val="002E2066"/>
    <w:rsid w:val="002E30DE"/>
    <w:rsid w:val="002E5394"/>
    <w:rsid w:val="002E596F"/>
    <w:rsid w:val="002E697F"/>
    <w:rsid w:val="002E7B38"/>
    <w:rsid w:val="002E7FF7"/>
    <w:rsid w:val="002F11CC"/>
    <w:rsid w:val="002F133C"/>
    <w:rsid w:val="002F2560"/>
    <w:rsid w:val="002F2AC9"/>
    <w:rsid w:val="002F34D3"/>
    <w:rsid w:val="002F408D"/>
    <w:rsid w:val="002F463E"/>
    <w:rsid w:val="002F5077"/>
    <w:rsid w:val="002F6918"/>
    <w:rsid w:val="002F74E7"/>
    <w:rsid w:val="002F7C4F"/>
    <w:rsid w:val="00300A0F"/>
    <w:rsid w:val="00301920"/>
    <w:rsid w:val="003034B0"/>
    <w:rsid w:val="00303FF4"/>
    <w:rsid w:val="00304105"/>
    <w:rsid w:val="003042B4"/>
    <w:rsid w:val="00305CCC"/>
    <w:rsid w:val="00305D4C"/>
    <w:rsid w:val="003074B7"/>
    <w:rsid w:val="00310B1D"/>
    <w:rsid w:val="00310F8F"/>
    <w:rsid w:val="003110B6"/>
    <w:rsid w:val="00311A89"/>
    <w:rsid w:val="003123E7"/>
    <w:rsid w:val="0031261A"/>
    <w:rsid w:val="00312A20"/>
    <w:rsid w:val="00313117"/>
    <w:rsid w:val="003168D9"/>
    <w:rsid w:val="00321860"/>
    <w:rsid w:val="00321B47"/>
    <w:rsid w:val="003229CD"/>
    <w:rsid w:val="00323335"/>
    <w:rsid w:val="00324136"/>
    <w:rsid w:val="003278F2"/>
    <w:rsid w:val="00327D50"/>
    <w:rsid w:val="00330CF9"/>
    <w:rsid w:val="00331209"/>
    <w:rsid w:val="00332DD6"/>
    <w:rsid w:val="003334CF"/>
    <w:rsid w:val="00335089"/>
    <w:rsid w:val="00335849"/>
    <w:rsid w:val="003365F2"/>
    <w:rsid w:val="00336750"/>
    <w:rsid w:val="00336D0B"/>
    <w:rsid w:val="0034066C"/>
    <w:rsid w:val="00340EAE"/>
    <w:rsid w:val="003410E1"/>
    <w:rsid w:val="003415D3"/>
    <w:rsid w:val="003417E7"/>
    <w:rsid w:val="00341CEC"/>
    <w:rsid w:val="00341DE4"/>
    <w:rsid w:val="00344D8F"/>
    <w:rsid w:val="00346C0F"/>
    <w:rsid w:val="003518EE"/>
    <w:rsid w:val="00352228"/>
    <w:rsid w:val="00352B0F"/>
    <w:rsid w:val="0035469C"/>
    <w:rsid w:val="003547E1"/>
    <w:rsid w:val="003555DD"/>
    <w:rsid w:val="00356F4F"/>
    <w:rsid w:val="003570BD"/>
    <w:rsid w:val="00360459"/>
    <w:rsid w:val="0036125A"/>
    <w:rsid w:val="00362BEE"/>
    <w:rsid w:val="00363368"/>
    <w:rsid w:val="00363B14"/>
    <w:rsid w:val="00363D0B"/>
    <w:rsid w:val="003653D4"/>
    <w:rsid w:val="003665BC"/>
    <w:rsid w:val="003670A5"/>
    <w:rsid w:val="00367C1E"/>
    <w:rsid w:val="00372C84"/>
    <w:rsid w:val="00372FAD"/>
    <w:rsid w:val="00373283"/>
    <w:rsid w:val="00373FC9"/>
    <w:rsid w:val="0037677F"/>
    <w:rsid w:val="0037688E"/>
    <w:rsid w:val="00377C6D"/>
    <w:rsid w:val="003802B2"/>
    <w:rsid w:val="00380BA6"/>
    <w:rsid w:val="00381E23"/>
    <w:rsid w:val="0038268D"/>
    <w:rsid w:val="00382868"/>
    <w:rsid w:val="00382C53"/>
    <w:rsid w:val="0038301A"/>
    <w:rsid w:val="00383B50"/>
    <w:rsid w:val="00384B9A"/>
    <w:rsid w:val="00384FA5"/>
    <w:rsid w:val="00386E9F"/>
    <w:rsid w:val="00390B4B"/>
    <w:rsid w:val="00391CF7"/>
    <w:rsid w:val="00393321"/>
    <w:rsid w:val="00393DF4"/>
    <w:rsid w:val="00394245"/>
    <w:rsid w:val="0039492B"/>
    <w:rsid w:val="00394E47"/>
    <w:rsid w:val="003954A3"/>
    <w:rsid w:val="0039621C"/>
    <w:rsid w:val="00397C48"/>
    <w:rsid w:val="003A06CA"/>
    <w:rsid w:val="003A0928"/>
    <w:rsid w:val="003A1AD9"/>
    <w:rsid w:val="003A29CF"/>
    <w:rsid w:val="003A3195"/>
    <w:rsid w:val="003A4A0B"/>
    <w:rsid w:val="003A4FC1"/>
    <w:rsid w:val="003A5069"/>
    <w:rsid w:val="003A5227"/>
    <w:rsid w:val="003A56FD"/>
    <w:rsid w:val="003A652F"/>
    <w:rsid w:val="003A6666"/>
    <w:rsid w:val="003A6A82"/>
    <w:rsid w:val="003A7BFE"/>
    <w:rsid w:val="003B18CF"/>
    <w:rsid w:val="003B2E3D"/>
    <w:rsid w:val="003B3D9E"/>
    <w:rsid w:val="003B413B"/>
    <w:rsid w:val="003B435A"/>
    <w:rsid w:val="003B4413"/>
    <w:rsid w:val="003B4840"/>
    <w:rsid w:val="003B51A5"/>
    <w:rsid w:val="003B5396"/>
    <w:rsid w:val="003B541B"/>
    <w:rsid w:val="003B77CA"/>
    <w:rsid w:val="003B799D"/>
    <w:rsid w:val="003C039F"/>
    <w:rsid w:val="003C10DD"/>
    <w:rsid w:val="003C298D"/>
    <w:rsid w:val="003C3335"/>
    <w:rsid w:val="003C3EBF"/>
    <w:rsid w:val="003C3F84"/>
    <w:rsid w:val="003C434D"/>
    <w:rsid w:val="003C4BB8"/>
    <w:rsid w:val="003C4E88"/>
    <w:rsid w:val="003C6A20"/>
    <w:rsid w:val="003C7008"/>
    <w:rsid w:val="003C771C"/>
    <w:rsid w:val="003D0175"/>
    <w:rsid w:val="003D0BFE"/>
    <w:rsid w:val="003D3607"/>
    <w:rsid w:val="003D474F"/>
    <w:rsid w:val="003D5700"/>
    <w:rsid w:val="003D5DBC"/>
    <w:rsid w:val="003D70D2"/>
    <w:rsid w:val="003D7B89"/>
    <w:rsid w:val="003E1E99"/>
    <w:rsid w:val="003E32B6"/>
    <w:rsid w:val="003E3C99"/>
    <w:rsid w:val="003E5D7F"/>
    <w:rsid w:val="003E5ECF"/>
    <w:rsid w:val="003F0E73"/>
    <w:rsid w:val="003F1015"/>
    <w:rsid w:val="003F21F8"/>
    <w:rsid w:val="003F2389"/>
    <w:rsid w:val="003F3725"/>
    <w:rsid w:val="003F3A09"/>
    <w:rsid w:val="003F6200"/>
    <w:rsid w:val="003F6999"/>
    <w:rsid w:val="0040011B"/>
    <w:rsid w:val="00400659"/>
    <w:rsid w:val="0040087C"/>
    <w:rsid w:val="004013A3"/>
    <w:rsid w:val="00401B59"/>
    <w:rsid w:val="004032A8"/>
    <w:rsid w:val="00405A9D"/>
    <w:rsid w:val="004063C5"/>
    <w:rsid w:val="004066CE"/>
    <w:rsid w:val="004066E5"/>
    <w:rsid w:val="00406828"/>
    <w:rsid w:val="00407450"/>
    <w:rsid w:val="00410722"/>
    <w:rsid w:val="004116CD"/>
    <w:rsid w:val="00412B00"/>
    <w:rsid w:val="00412D9F"/>
    <w:rsid w:val="00414168"/>
    <w:rsid w:val="004148CE"/>
    <w:rsid w:val="00414A59"/>
    <w:rsid w:val="00414A5F"/>
    <w:rsid w:val="00417659"/>
    <w:rsid w:val="00417EB9"/>
    <w:rsid w:val="00420153"/>
    <w:rsid w:val="0042043B"/>
    <w:rsid w:val="004218D7"/>
    <w:rsid w:val="00421BB1"/>
    <w:rsid w:val="0042230F"/>
    <w:rsid w:val="00422464"/>
    <w:rsid w:val="004240EE"/>
    <w:rsid w:val="00424CA9"/>
    <w:rsid w:val="00426AF3"/>
    <w:rsid w:val="00426E82"/>
    <w:rsid w:val="004270D3"/>
    <w:rsid w:val="0043025D"/>
    <w:rsid w:val="00431692"/>
    <w:rsid w:val="004317BF"/>
    <w:rsid w:val="00431DB8"/>
    <w:rsid w:val="004322ED"/>
    <w:rsid w:val="004328B1"/>
    <w:rsid w:val="00433572"/>
    <w:rsid w:val="00433835"/>
    <w:rsid w:val="0043398D"/>
    <w:rsid w:val="0043400A"/>
    <w:rsid w:val="004353E3"/>
    <w:rsid w:val="00436C60"/>
    <w:rsid w:val="00436D3F"/>
    <w:rsid w:val="00436FE3"/>
    <w:rsid w:val="0043736F"/>
    <w:rsid w:val="00440389"/>
    <w:rsid w:val="00440729"/>
    <w:rsid w:val="00441712"/>
    <w:rsid w:val="00441AE8"/>
    <w:rsid w:val="00442849"/>
    <w:rsid w:val="0044291A"/>
    <w:rsid w:val="00443E22"/>
    <w:rsid w:val="00444D7A"/>
    <w:rsid w:val="00444DB4"/>
    <w:rsid w:val="00445628"/>
    <w:rsid w:val="00446670"/>
    <w:rsid w:val="00450255"/>
    <w:rsid w:val="00450E95"/>
    <w:rsid w:val="00450F0C"/>
    <w:rsid w:val="00454932"/>
    <w:rsid w:val="0045495E"/>
    <w:rsid w:val="0045549F"/>
    <w:rsid w:val="00455AEB"/>
    <w:rsid w:val="004579B0"/>
    <w:rsid w:val="0046179A"/>
    <w:rsid w:val="0046359D"/>
    <w:rsid w:val="00463773"/>
    <w:rsid w:val="00464FAF"/>
    <w:rsid w:val="00465DF1"/>
    <w:rsid w:val="00465E2F"/>
    <w:rsid w:val="004737F3"/>
    <w:rsid w:val="00475046"/>
    <w:rsid w:val="00475EBF"/>
    <w:rsid w:val="00476B77"/>
    <w:rsid w:val="00476E42"/>
    <w:rsid w:val="00476EF7"/>
    <w:rsid w:val="004805A2"/>
    <w:rsid w:val="004822E0"/>
    <w:rsid w:val="00484D3F"/>
    <w:rsid w:val="00484D4A"/>
    <w:rsid w:val="004858D7"/>
    <w:rsid w:val="00485D38"/>
    <w:rsid w:val="004873E7"/>
    <w:rsid w:val="00487403"/>
    <w:rsid w:val="0048772B"/>
    <w:rsid w:val="004877AF"/>
    <w:rsid w:val="0049063E"/>
    <w:rsid w:val="004921DB"/>
    <w:rsid w:val="0049246B"/>
    <w:rsid w:val="004925B9"/>
    <w:rsid w:val="00494C2C"/>
    <w:rsid w:val="0049536B"/>
    <w:rsid w:val="0049687C"/>
    <w:rsid w:val="00496F97"/>
    <w:rsid w:val="004A030E"/>
    <w:rsid w:val="004A0F2A"/>
    <w:rsid w:val="004A25CD"/>
    <w:rsid w:val="004A2D1F"/>
    <w:rsid w:val="004A350A"/>
    <w:rsid w:val="004A36D0"/>
    <w:rsid w:val="004A384C"/>
    <w:rsid w:val="004A3873"/>
    <w:rsid w:val="004A4F7B"/>
    <w:rsid w:val="004A5242"/>
    <w:rsid w:val="004A569A"/>
    <w:rsid w:val="004A5DAD"/>
    <w:rsid w:val="004A5E43"/>
    <w:rsid w:val="004A62A9"/>
    <w:rsid w:val="004A66C7"/>
    <w:rsid w:val="004B1005"/>
    <w:rsid w:val="004B2EBF"/>
    <w:rsid w:val="004B4098"/>
    <w:rsid w:val="004B4381"/>
    <w:rsid w:val="004B727A"/>
    <w:rsid w:val="004C1666"/>
    <w:rsid w:val="004C1E1A"/>
    <w:rsid w:val="004C29A7"/>
    <w:rsid w:val="004C5573"/>
    <w:rsid w:val="004C7535"/>
    <w:rsid w:val="004C7E57"/>
    <w:rsid w:val="004D006E"/>
    <w:rsid w:val="004D0C24"/>
    <w:rsid w:val="004D10DD"/>
    <w:rsid w:val="004D1C1D"/>
    <w:rsid w:val="004D1EA3"/>
    <w:rsid w:val="004D5167"/>
    <w:rsid w:val="004D57BD"/>
    <w:rsid w:val="004D6671"/>
    <w:rsid w:val="004D7FCF"/>
    <w:rsid w:val="004E0C93"/>
    <w:rsid w:val="004E1719"/>
    <w:rsid w:val="004E1D8E"/>
    <w:rsid w:val="004E3FAB"/>
    <w:rsid w:val="004E43E8"/>
    <w:rsid w:val="004E534C"/>
    <w:rsid w:val="004E59DB"/>
    <w:rsid w:val="004E7852"/>
    <w:rsid w:val="004E7BEC"/>
    <w:rsid w:val="004F0C0E"/>
    <w:rsid w:val="004F1E70"/>
    <w:rsid w:val="004F2D54"/>
    <w:rsid w:val="004F3E52"/>
    <w:rsid w:val="004F4B72"/>
    <w:rsid w:val="004F53E8"/>
    <w:rsid w:val="004F70FC"/>
    <w:rsid w:val="004F7AE6"/>
    <w:rsid w:val="005003CF"/>
    <w:rsid w:val="00501CF2"/>
    <w:rsid w:val="00503F3A"/>
    <w:rsid w:val="00504DD3"/>
    <w:rsid w:val="0050600B"/>
    <w:rsid w:val="005060AC"/>
    <w:rsid w:val="00506982"/>
    <w:rsid w:val="005074B6"/>
    <w:rsid w:val="00507A1E"/>
    <w:rsid w:val="00510B7A"/>
    <w:rsid w:val="005111AF"/>
    <w:rsid w:val="005115E1"/>
    <w:rsid w:val="005116E7"/>
    <w:rsid w:val="005133F6"/>
    <w:rsid w:val="00514541"/>
    <w:rsid w:val="00516068"/>
    <w:rsid w:val="00516B8D"/>
    <w:rsid w:val="00516DA0"/>
    <w:rsid w:val="00520BF2"/>
    <w:rsid w:val="005211A7"/>
    <w:rsid w:val="0052145C"/>
    <w:rsid w:val="00521B23"/>
    <w:rsid w:val="0052239E"/>
    <w:rsid w:val="0052409F"/>
    <w:rsid w:val="00524980"/>
    <w:rsid w:val="005253D0"/>
    <w:rsid w:val="005269EA"/>
    <w:rsid w:val="005303D8"/>
    <w:rsid w:val="005311BF"/>
    <w:rsid w:val="00535904"/>
    <w:rsid w:val="005371EF"/>
    <w:rsid w:val="00537FBC"/>
    <w:rsid w:val="00540FE1"/>
    <w:rsid w:val="00542DA4"/>
    <w:rsid w:val="00543E0A"/>
    <w:rsid w:val="00543F75"/>
    <w:rsid w:val="00544530"/>
    <w:rsid w:val="00545FF2"/>
    <w:rsid w:val="00546EC1"/>
    <w:rsid w:val="005513AC"/>
    <w:rsid w:val="00552D54"/>
    <w:rsid w:val="005533A9"/>
    <w:rsid w:val="005548E6"/>
    <w:rsid w:val="00556A86"/>
    <w:rsid w:val="0055721D"/>
    <w:rsid w:val="0056187F"/>
    <w:rsid w:val="00562D11"/>
    <w:rsid w:val="005632E7"/>
    <w:rsid w:val="00565233"/>
    <w:rsid w:val="00567445"/>
    <w:rsid w:val="00567CB1"/>
    <w:rsid w:val="00567D4B"/>
    <w:rsid w:val="00567E12"/>
    <w:rsid w:val="005719F5"/>
    <w:rsid w:val="00571CEB"/>
    <w:rsid w:val="0057494A"/>
    <w:rsid w:val="005752F8"/>
    <w:rsid w:val="00576582"/>
    <w:rsid w:val="00577AE1"/>
    <w:rsid w:val="005805AA"/>
    <w:rsid w:val="0058134E"/>
    <w:rsid w:val="0058279B"/>
    <w:rsid w:val="00582AEB"/>
    <w:rsid w:val="00582F6F"/>
    <w:rsid w:val="005832EB"/>
    <w:rsid w:val="00584811"/>
    <w:rsid w:val="00585665"/>
    <w:rsid w:val="00587046"/>
    <w:rsid w:val="00587067"/>
    <w:rsid w:val="00590004"/>
    <w:rsid w:val="005906C6"/>
    <w:rsid w:val="00590C05"/>
    <w:rsid w:val="005921D1"/>
    <w:rsid w:val="005927FA"/>
    <w:rsid w:val="0059280D"/>
    <w:rsid w:val="00593AA6"/>
    <w:rsid w:val="00593E7E"/>
    <w:rsid w:val="00594161"/>
    <w:rsid w:val="005941BA"/>
    <w:rsid w:val="00594485"/>
    <w:rsid w:val="00594749"/>
    <w:rsid w:val="00594781"/>
    <w:rsid w:val="005949EB"/>
    <w:rsid w:val="005954C6"/>
    <w:rsid w:val="00596D1C"/>
    <w:rsid w:val="0059723F"/>
    <w:rsid w:val="005A0ACD"/>
    <w:rsid w:val="005A10CA"/>
    <w:rsid w:val="005A1578"/>
    <w:rsid w:val="005A18A9"/>
    <w:rsid w:val="005A2418"/>
    <w:rsid w:val="005A29F7"/>
    <w:rsid w:val="005A379E"/>
    <w:rsid w:val="005A37FF"/>
    <w:rsid w:val="005A3DB2"/>
    <w:rsid w:val="005A3F82"/>
    <w:rsid w:val="005A40B2"/>
    <w:rsid w:val="005A462E"/>
    <w:rsid w:val="005A4BB0"/>
    <w:rsid w:val="005A5802"/>
    <w:rsid w:val="005A5902"/>
    <w:rsid w:val="005A7899"/>
    <w:rsid w:val="005A7BB9"/>
    <w:rsid w:val="005B0152"/>
    <w:rsid w:val="005B045A"/>
    <w:rsid w:val="005B114B"/>
    <w:rsid w:val="005B17C2"/>
    <w:rsid w:val="005B1EAD"/>
    <w:rsid w:val="005B27E3"/>
    <w:rsid w:val="005B4067"/>
    <w:rsid w:val="005B5C4E"/>
    <w:rsid w:val="005B7E2D"/>
    <w:rsid w:val="005C01A3"/>
    <w:rsid w:val="005C0FE9"/>
    <w:rsid w:val="005C1684"/>
    <w:rsid w:val="005C1A37"/>
    <w:rsid w:val="005C1E65"/>
    <w:rsid w:val="005C2C42"/>
    <w:rsid w:val="005C2E74"/>
    <w:rsid w:val="005C3484"/>
    <w:rsid w:val="005C3ABF"/>
    <w:rsid w:val="005C3BD9"/>
    <w:rsid w:val="005C3F41"/>
    <w:rsid w:val="005C5391"/>
    <w:rsid w:val="005C54BC"/>
    <w:rsid w:val="005C66D5"/>
    <w:rsid w:val="005D0843"/>
    <w:rsid w:val="005D1AFC"/>
    <w:rsid w:val="005D2BD8"/>
    <w:rsid w:val="005D2D09"/>
    <w:rsid w:val="005D43FE"/>
    <w:rsid w:val="005D458A"/>
    <w:rsid w:val="005D77EC"/>
    <w:rsid w:val="005D7A57"/>
    <w:rsid w:val="005E0BE9"/>
    <w:rsid w:val="005E3147"/>
    <w:rsid w:val="005E55E1"/>
    <w:rsid w:val="005E5637"/>
    <w:rsid w:val="005E6593"/>
    <w:rsid w:val="005E66FD"/>
    <w:rsid w:val="005E7AA2"/>
    <w:rsid w:val="005F038E"/>
    <w:rsid w:val="005F21A2"/>
    <w:rsid w:val="005F3109"/>
    <w:rsid w:val="005F44BF"/>
    <w:rsid w:val="005F4B47"/>
    <w:rsid w:val="005F5097"/>
    <w:rsid w:val="005F61C2"/>
    <w:rsid w:val="005F6B71"/>
    <w:rsid w:val="00600219"/>
    <w:rsid w:val="006008AE"/>
    <w:rsid w:val="00600A4C"/>
    <w:rsid w:val="00601902"/>
    <w:rsid w:val="00602B72"/>
    <w:rsid w:val="0060342B"/>
    <w:rsid w:val="00603950"/>
    <w:rsid w:val="006047B1"/>
    <w:rsid w:val="00604C1C"/>
    <w:rsid w:val="00605FBA"/>
    <w:rsid w:val="00606242"/>
    <w:rsid w:val="00606499"/>
    <w:rsid w:val="006065C4"/>
    <w:rsid w:val="00607196"/>
    <w:rsid w:val="00607897"/>
    <w:rsid w:val="006105CC"/>
    <w:rsid w:val="006106D7"/>
    <w:rsid w:val="00613215"/>
    <w:rsid w:val="006146DF"/>
    <w:rsid w:val="0061572B"/>
    <w:rsid w:val="0061596D"/>
    <w:rsid w:val="0061775B"/>
    <w:rsid w:val="006204B3"/>
    <w:rsid w:val="006209D2"/>
    <w:rsid w:val="00623B28"/>
    <w:rsid w:val="00623D69"/>
    <w:rsid w:val="006259BE"/>
    <w:rsid w:val="00626EDD"/>
    <w:rsid w:val="00627562"/>
    <w:rsid w:val="00631135"/>
    <w:rsid w:val="006318A9"/>
    <w:rsid w:val="0063203C"/>
    <w:rsid w:val="00632A90"/>
    <w:rsid w:val="00633219"/>
    <w:rsid w:val="00636FF3"/>
    <w:rsid w:val="006371EF"/>
    <w:rsid w:val="006407B9"/>
    <w:rsid w:val="00641B3E"/>
    <w:rsid w:val="00643A7E"/>
    <w:rsid w:val="006442D3"/>
    <w:rsid w:val="00644DAE"/>
    <w:rsid w:val="0064510B"/>
    <w:rsid w:val="00645C88"/>
    <w:rsid w:val="00646F5E"/>
    <w:rsid w:val="006475DA"/>
    <w:rsid w:val="00647A40"/>
    <w:rsid w:val="006501DC"/>
    <w:rsid w:val="0065105C"/>
    <w:rsid w:val="00652456"/>
    <w:rsid w:val="00653568"/>
    <w:rsid w:val="006558E7"/>
    <w:rsid w:val="006559C0"/>
    <w:rsid w:val="00655C16"/>
    <w:rsid w:val="0065648A"/>
    <w:rsid w:val="0065756E"/>
    <w:rsid w:val="006579A7"/>
    <w:rsid w:val="006606DD"/>
    <w:rsid w:val="00661B0E"/>
    <w:rsid w:val="00661DCB"/>
    <w:rsid w:val="00664F56"/>
    <w:rsid w:val="00665F2C"/>
    <w:rsid w:val="006664AC"/>
    <w:rsid w:val="0066658B"/>
    <w:rsid w:val="0066721F"/>
    <w:rsid w:val="00667A54"/>
    <w:rsid w:val="00670136"/>
    <w:rsid w:val="0067267C"/>
    <w:rsid w:val="00672E84"/>
    <w:rsid w:val="006743D3"/>
    <w:rsid w:val="006749BD"/>
    <w:rsid w:val="006763E2"/>
    <w:rsid w:val="00677CC2"/>
    <w:rsid w:val="006801DC"/>
    <w:rsid w:val="0068078C"/>
    <w:rsid w:val="006807EB"/>
    <w:rsid w:val="00682E22"/>
    <w:rsid w:val="006831AC"/>
    <w:rsid w:val="006838A9"/>
    <w:rsid w:val="00684068"/>
    <w:rsid w:val="00684543"/>
    <w:rsid w:val="006861CD"/>
    <w:rsid w:val="006865FE"/>
    <w:rsid w:val="0068704A"/>
    <w:rsid w:val="00687C7D"/>
    <w:rsid w:val="006905DE"/>
    <w:rsid w:val="0069207B"/>
    <w:rsid w:val="0069392F"/>
    <w:rsid w:val="0069477B"/>
    <w:rsid w:val="00694960"/>
    <w:rsid w:val="00694B41"/>
    <w:rsid w:val="00694DEA"/>
    <w:rsid w:val="006973A4"/>
    <w:rsid w:val="006A064C"/>
    <w:rsid w:val="006A07C2"/>
    <w:rsid w:val="006A0B6C"/>
    <w:rsid w:val="006A0BCB"/>
    <w:rsid w:val="006A173C"/>
    <w:rsid w:val="006A1FCB"/>
    <w:rsid w:val="006A3669"/>
    <w:rsid w:val="006A39AE"/>
    <w:rsid w:val="006A5387"/>
    <w:rsid w:val="006A5CE0"/>
    <w:rsid w:val="006A6984"/>
    <w:rsid w:val="006A71CB"/>
    <w:rsid w:val="006B0527"/>
    <w:rsid w:val="006B059A"/>
    <w:rsid w:val="006B0D71"/>
    <w:rsid w:val="006B13B0"/>
    <w:rsid w:val="006B2EC7"/>
    <w:rsid w:val="006B40C8"/>
    <w:rsid w:val="006B4B2D"/>
    <w:rsid w:val="006B4B4D"/>
    <w:rsid w:val="006B5822"/>
    <w:rsid w:val="006B685E"/>
    <w:rsid w:val="006B6BD6"/>
    <w:rsid w:val="006C0542"/>
    <w:rsid w:val="006C2217"/>
    <w:rsid w:val="006C2457"/>
    <w:rsid w:val="006C4EA1"/>
    <w:rsid w:val="006C7797"/>
    <w:rsid w:val="006C7B2C"/>
    <w:rsid w:val="006C7F8C"/>
    <w:rsid w:val="006D02BD"/>
    <w:rsid w:val="006D0B54"/>
    <w:rsid w:val="006D1832"/>
    <w:rsid w:val="006D2221"/>
    <w:rsid w:val="006E049E"/>
    <w:rsid w:val="006E27AE"/>
    <w:rsid w:val="006E282C"/>
    <w:rsid w:val="006E5800"/>
    <w:rsid w:val="006E59E2"/>
    <w:rsid w:val="006F04A0"/>
    <w:rsid w:val="006F0759"/>
    <w:rsid w:val="006F0E59"/>
    <w:rsid w:val="006F318F"/>
    <w:rsid w:val="006F47C1"/>
    <w:rsid w:val="006F5775"/>
    <w:rsid w:val="006F625C"/>
    <w:rsid w:val="006F68B7"/>
    <w:rsid w:val="006F6E7D"/>
    <w:rsid w:val="006F6FC7"/>
    <w:rsid w:val="00700B23"/>
    <w:rsid w:val="00700B2C"/>
    <w:rsid w:val="00700E4F"/>
    <w:rsid w:val="0070191F"/>
    <w:rsid w:val="007021C8"/>
    <w:rsid w:val="00702815"/>
    <w:rsid w:val="00702A5B"/>
    <w:rsid w:val="00704E97"/>
    <w:rsid w:val="0070552A"/>
    <w:rsid w:val="00705C5B"/>
    <w:rsid w:val="0071014D"/>
    <w:rsid w:val="0071133C"/>
    <w:rsid w:val="007114C8"/>
    <w:rsid w:val="00713084"/>
    <w:rsid w:val="00714317"/>
    <w:rsid w:val="007147AE"/>
    <w:rsid w:val="00714804"/>
    <w:rsid w:val="00715914"/>
    <w:rsid w:val="007175B9"/>
    <w:rsid w:val="00723091"/>
    <w:rsid w:val="00723802"/>
    <w:rsid w:val="007246BB"/>
    <w:rsid w:val="007254A9"/>
    <w:rsid w:val="00726DFD"/>
    <w:rsid w:val="00727695"/>
    <w:rsid w:val="007277FF"/>
    <w:rsid w:val="00727D5B"/>
    <w:rsid w:val="00730049"/>
    <w:rsid w:val="007309CA"/>
    <w:rsid w:val="00730DAB"/>
    <w:rsid w:val="00731CED"/>
    <w:rsid w:val="00731DD0"/>
    <w:rsid w:val="00731E00"/>
    <w:rsid w:val="00732276"/>
    <w:rsid w:val="00732517"/>
    <w:rsid w:val="00732982"/>
    <w:rsid w:val="00733581"/>
    <w:rsid w:val="007335E0"/>
    <w:rsid w:val="007349EE"/>
    <w:rsid w:val="00736A56"/>
    <w:rsid w:val="00736A68"/>
    <w:rsid w:val="00742B21"/>
    <w:rsid w:val="007440B7"/>
    <w:rsid w:val="0074433D"/>
    <w:rsid w:val="00744CB8"/>
    <w:rsid w:val="00747F51"/>
    <w:rsid w:val="007500D6"/>
    <w:rsid w:val="00750DE1"/>
    <w:rsid w:val="00752569"/>
    <w:rsid w:val="00752F18"/>
    <w:rsid w:val="0075405F"/>
    <w:rsid w:val="00754A8D"/>
    <w:rsid w:val="007551A3"/>
    <w:rsid w:val="007553B3"/>
    <w:rsid w:val="0075575D"/>
    <w:rsid w:val="00755AC9"/>
    <w:rsid w:val="00756FFF"/>
    <w:rsid w:val="00762161"/>
    <w:rsid w:val="00762F0F"/>
    <w:rsid w:val="00763476"/>
    <w:rsid w:val="00764DB6"/>
    <w:rsid w:val="007674B3"/>
    <w:rsid w:val="00767681"/>
    <w:rsid w:val="0077022D"/>
    <w:rsid w:val="007703D9"/>
    <w:rsid w:val="00770858"/>
    <w:rsid w:val="007715C9"/>
    <w:rsid w:val="00771ABE"/>
    <w:rsid w:val="007726E2"/>
    <w:rsid w:val="00773234"/>
    <w:rsid w:val="00774AD3"/>
    <w:rsid w:val="00774EDD"/>
    <w:rsid w:val="007757EC"/>
    <w:rsid w:val="00780B02"/>
    <w:rsid w:val="00782B21"/>
    <w:rsid w:val="00784F73"/>
    <w:rsid w:val="00785A31"/>
    <w:rsid w:val="00787283"/>
    <w:rsid w:val="00787DB8"/>
    <w:rsid w:val="00791458"/>
    <w:rsid w:val="007934DA"/>
    <w:rsid w:val="00795413"/>
    <w:rsid w:val="00796EFF"/>
    <w:rsid w:val="00797BF7"/>
    <w:rsid w:val="007A0080"/>
    <w:rsid w:val="007A36BC"/>
    <w:rsid w:val="007A5685"/>
    <w:rsid w:val="007A5FDA"/>
    <w:rsid w:val="007A6816"/>
    <w:rsid w:val="007A6883"/>
    <w:rsid w:val="007A6CC4"/>
    <w:rsid w:val="007A6F0E"/>
    <w:rsid w:val="007A75F4"/>
    <w:rsid w:val="007A76A7"/>
    <w:rsid w:val="007B4B64"/>
    <w:rsid w:val="007B691F"/>
    <w:rsid w:val="007B73C1"/>
    <w:rsid w:val="007B7F48"/>
    <w:rsid w:val="007C030B"/>
    <w:rsid w:val="007C1761"/>
    <w:rsid w:val="007C3EE1"/>
    <w:rsid w:val="007C4E80"/>
    <w:rsid w:val="007D346A"/>
    <w:rsid w:val="007D519E"/>
    <w:rsid w:val="007D63B7"/>
    <w:rsid w:val="007E0BA2"/>
    <w:rsid w:val="007E163D"/>
    <w:rsid w:val="007E524E"/>
    <w:rsid w:val="007E6400"/>
    <w:rsid w:val="007E694B"/>
    <w:rsid w:val="007E6C0B"/>
    <w:rsid w:val="007E6C12"/>
    <w:rsid w:val="007E75F9"/>
    <w:rsid w:val="007F1130"/>
    <w:rsid w:val="007F168A"/>
    <w:rsid w:val="007F3AB5"/>
    <w:rsid w:val="007F3B4D"/>
    <w:rsid w:val="007F4B84"/>
    <w:rsid w:val="007F7661"/>
    <w:rsid w:val="008000CF"/>
    <w:rsid w:val="00800C4B"/>
    <w:rsid w:val="00801342"/>
    <w:rsid w:val="00801A53"/>
    <w:rsid w:val="00802DA3"/>
    <w:rsid w:val="008039A3"/>
    <w:rsid w:val="00803EBE"/>
    <w:rsid w:val="00804135"/>
    <w:rsid w:val="00804275"/>
    <w:rsid w:val="00806411"/>
    <w:rsid w:val="0080766A"/>
    <w:rsid w:val="00811AA6"/>
    <w:rsid w:val="00815B24"/>
    <w:rsid w:val="00815D9E"/>
    <w:rsid w:val="0081670A"/>
    <w:rsid w:val="00817E2E"/>
    <w:rsid w:val="00821416"/>
    <w:rsid w:val="00823065"/>
    <w:rsid w:val="008238D5"/>
    <w:rsid w:val="00823A66"/>
    <w:rsid w:val="00824014"/>
    <w:rsid w:val="008270EB"/>
    <w:rsid w:val="008312F6"/>
    <w:rsid w:val="00833977"/>
    <w:rsid w:val="00833B6A"/>
    <w:rsid w:val="00834183"/>
    <w:rsid w:val="00835035"/>
    <w:rsid w:val="00835319"/>
    <w:rsid w:val="00836A5A"/>
    <w:rsid w:val="00836E0F"/>
    <w:rsid w:val="00840BA9"/>
    <w:rsid w:val="00841B1B"/>
    <w:rsid w:val="00842148"/>
    <w:rsid w:val="00842994"/>
    <w:rsid w:val="008448E8"/>
    <w:rsid w:val="00844AD2"/>
    <w:rsid w:val="00845769"/>
    <w:rsid w:val="00847605"/>
    <w:rsid w:val="00851399"/>
    <w:rsid w:val="00851BB5"/>
    <w:rsid w:val="008521AF"/>
    <w:rsid w:val="00852559"/>
    <w:rsid w:val="00853531"/>
    <w:rsid w:val="0085365A"/>
    <w:rsid w:val="008537A2"/>
    <w:rsid w:val="008552FC"/>
    <w:rsid w:val="008556B8"/>
    <w:rsid w:val="0085666D"/>
    <w:rsid w:val="008567E6"/>
    <w:rsid w:val="00856A31"/>
    <w:rsid w:val="00857BEB"/>
    <w:rsid w:val="00860DC9"/>
    <w:rsid w:val="008611D8"/>
    <w:rsid w:val="00861445"/>
    <w:rsid w:val="00862F42"/>
    <w:rsid w:val="00866107"/>
    <w:rsid w:val="00870611"/>
    <w:rsid w:val="008707D4"/>
    <w:rsid w:val="00870CA2"/>
    <w:rsid w:val="00871F05"/>
    <w:rsid w:val="00873375"/>
    <w:rsid w:val="008737A9"/>
    <w:rsid w:val="0087476B"/>
    <w:rsid w:val="008754D0"/>
    <w:rsid w:val="0087567F"/>
    <w:rsid w:val="00875F1A"/>
    <w:rsid w:val="0087613F"/>
    <w:rsid w:val="00876A90"/>
    <w:rsid w:val="008773DE"/>
    <w:rsid w:val="00877487"/>
    <w:rsid w:val="00877E19"/>
    <w:rsid w:val="00880413"/>
    <w:rsid w:val="00880C34"/>
    <w:rsid w:val="00880DFA"/>
    <w:rsid w:val="008810B6"/>
    <w:rsid w:val="0088143A"/>
    <w:rsid w:val="0088180C"/>
    <w:rsid w:val="00883F58"/>
    <w:rsid w:val="008843C6"/>
    <w:rsid w:val="00884CED"/>
    <w:rsid w:val="00884FDE"/>
    <w:rsid w:val="0088517B"/>
    <w:rsid w:val="00885D7A"/>
    <w:rsid w:val="00885FEC"/>
    <w:rsid w:val="0088605A"/>
    <w:rsid w:val="008861ED"/>
    <w:rsid w:val="008865C8"/>
    <w:rsid w:val="0089302F"/>
    <w:rsid w:val="00893DAE"/>
    <w:rsid w:val="00893EFD"/>
    <w:rsid w:val="00894D88"/>
    <w:rsid w:val="00895E37"/>
    <w:rsid w:val="008A035C"/>
    <w:rsid w:val="008A34E8"/>
    <w:rsid w:val="008A6067"/>
    <w:rsid w:val="008A73F5"/>
    <w:rsid w:val="008A7844"/>
    <w:rsid w:val="008B0288"/>
    <w:rsid w:val="008B0311"/>
    <w:rsid w:val="008B22D0"/>
    <w:rsid w:val="008B2D62"/>
    <w:rsid w:val="008B3AC2"/>
    <w:rsid w:val="008B3B87"/>
    <w:rsid w:val="008B4441"/>
    <w:rsid w:val="008B45EE"/>
    <w:rsid w:val="008C0233"/>
    <w:rsid w:val="008C6641"/>
    <w:rsid w:val="008C66DE"/>
    <w:rsid w:val="008C6D48"/>
    <w:rsid w:val="008C7A9D"/>
    <w:rsid w:val="008C7D75"/>
    <w:rsid w:val="008D006E"/>
    <w:rsid w:val="008D0A36"/>
    <w:rsid w:val="008D0EE0"/>
    <w:rsid w:val="008D1725"/>
    <w:rsid w:val="008D2D76"/>
    <w:rsid w:val="008D4E21"/>
    <w:rsid w:val="008D4FD8"/>
    <w:rsid w:val="008D665D"/>
    <w:rsid w:val="008D776F"/>
    <w:rsid w:val="008D7F03"/>
    <w:rsid w:val="008E2424"/>
    <w:rsid w:val="008E3321"/>
    <w:rsid w:val="008E43FA"/>
    <w:rsid w:val="008E4514"/>
    <w:rsid w:val="008E5494"/>
    <w:rsid w:val="008E5ABA"/>
    <w:rsid w:val="008F0275"/>
    <w:rsid w:val="008F14DB"/>
    <w:rsid w:val="008F1774"/>
    <w:rsid w:val="008F1A68"/>
    <w:rsid w:val="008F203B"/>
    <w:rsid w:val="008F205B"/>
    <w:rsid w:val="008F213B"/>
    <w:rsid w:val="008F2F48"/>
    <w:rsid w:val="008F3519"/>
    <w:rsid w:val="008F54E7"/>
    <w:rsid w:val="008F6AA9"/>
    <w:rsid w:val="008F6E1F"/>
    <w:rsid w:val="008F7080"/>
    <w:rsid w:val="0090093D"/>
    <w:rsid w:val="00901D61"/>
    <w:rsid w:val="00903422"/>
    <w:rsid w:val="009042BE"/>
    <w:rsid w:val="00905C44"/>
    <w:rsid w:val="00906876"/>
    <w:rsid w:val="00906EA8"/>
    <w:rsid w:val="00907B4D"/>
    <w:rsid w:val="009101C8"/>
    <w:rsid w:val="00911E73"/>
    <w:rsid w:val="009120D7"/>
    <w:rsid w:val="0091321B"/>
    <w:rsid w:val="009133FD"/>
    <w:rsid w:val="00913D2C"/>
    <w:rsid w:val="009143F5"/>
    <w:rsid w:val="00914B4C"/>
    <w:rsid w:val="0091513C"/>
    <w:rsid w:val="00915B86"/>
    <w:rsid w:val="0092047F"/>
    <w:rsid w:val="0092344F"/>
    <w:rsid w:val="00924D08"/>
    <w:rsid w:val="009275E6"/>
    <w:rsid w:val="0092797B"/>
    <w:rsid w:val="0093054B"/>
    <w:rsid w:val="00931456"/>
    <w:rsid w:val="00931C61"/>
    <w:rsid w:val="00932377"/>
    <w:rsid w:val="00932E18"/>
    <w:rsid w:val="009334DF"/>
    <w:rsid w:val="00934159"/>
    <w:rsid w:val="00935680"/>
    <w:rsid w:val="00936417"/>
    <w:rsid w:val="00936A68"/>
    <w:rsid w:val="00937B49"/>
    <w:rsid w:val="00937F74"/>
    <w:rsid w:val="0094215F"/>
    <w:rsid w:val="009425F0"/>
    <w:rsid w:val="00944BED"/>
    <w:rsid w:val="00945E2E"/>
    <w:rsid w:val="009463D7"/>
    <w:rsid w:val="00947D5A"/>
    <w:rsid w:val="00950467"/>
    <w:rsid w:val="00950EE4"/>
    <w:rsid w:val="009532A5"/>
    <w:rsid w:val="0095331A"/>
    <w:rsid w:val="00953870"/>
    <w:rsid w:val="00954014"/>
    <w:rsid w:val="0095720A"/>
    <w:rsid w:val="009576D9"/>
    <w:rsid w:val="00962522"/>
    <w:rsid w:val="009627B2"/>
    <w:rsid w:val="009633B6"/>
    <w:rsid w:val="00964590"/>
    <w:rsid w:val="00964F97"/>
    <w:rsid w:val="00966AAB"/>
    <w:rsid w:val="00967625"/>
    <w:rsid w:val="009679F1"/>
    <w:rsid w:val="00967AB4"/>
    <w:rsid w:val="00970BD7"/>
    <w:rsid w:val="00971CE3"/>
    <w:rsid w:val="00972C4A"/>
    <w:rsid w:val="00974D17"/>
    <w:rsid w:val="00975A3F"/>
    <w:rsid w:val="00980166"/>
    <w:rsid w:val="00982DC2"/>
    <w:rsid w:val="00983419"/>
    <w:rsid w:val="00983788"/>
    <w:rsid w:val="00983864"/>
    <w:rsid w:val="00983FCC"/>
    <w:rsid w:val="0098667E"/>
    <w:rsid w:val="009868E9"/>
    <w:rsid w:val="0098755C"/>
    <w:rsid w:val="00987BD9"/>
    <w:rsid w:val="00991E14"/>
    <w:rsid w:val="00995149"/>
    <w:rsid w:val="009954CE"/>
    <w:rsid w:val="00995BAB"/>
    <w:rsid w:val="00996CB0"/>
    <w:rsid w:val="0099717B"/>
    <w:rsid w:val="009A0744"/>
    <w:rsid w:val="009A09FE"/>
    <w:rsid w:val="009A3805"/>
    <w:rsid w:val="009A486C"/>
    <w:rsid w:val="009A71C2"/>
    <w:rsid w:val="009A7211"/>
    <w:rsid w:val="009B5241"/>
    <w:rsid w:val="009B5D38"/>
    <w:rsid w:val="009B6B92"/>
    <w:rsid w:val="009C0883"/>
    <w:rsid w:val="009C0ADA"/>
    <w:rsid w:val="009C163F"/>
    <w:rsid w:val="009C177E"/>
    <w:rsid w:val="009C3FB3"/>
    <w:rsid w:val="009C4A87"/>
    <w:rsid w:val="009C4BD0"/>
    <w:rsid w:val="009D0B25"/>
    <w:rsid w:val="009D0F77"/>
    <w:rsid w:val="009D2EC5"/>
    <w:rsid w:val="009D49EF"/>
    <w:rsid w:val="009D7113"/>
    <w:rsid w:val="009D782D"/>
    <w:rsid w:val="009E07C7"/>
    <w:rsid w:val="009E42E1"/>
    <w:rsid w:val="009E42E6"/>
    <w:rsid w:val="009E5387"/>
    <w:rsid w:val="009E5854"/>
    <w:rsid w:val="009E65A3"/>
    <w:rsid w:val="009E6BCA"/>
    <w:rsid w:val="009F1CD4"/>
    <w:rsid w:val="009F2550"/>
    <w:rsid w:val="009F3FF4"/>
    <w:rsid w:val="009F507F"/>
    <w:rsid w:val="009F5E5F"/>
    <w:rsid w:val="009F5E77"/>
    <w:rsid w:val="009F7F2C"/>
    <w:rsid w:val="00A00FA0"/>
    <w:rsid w:val="00A03E02"/>
    <w:rsid w:val="00A04122"/>
    <w:rsid w:val="00A041DB"/>
    <w:rsid w:val="00A05A59"/>
    <w:rsid w:val="00A06B1C"/>
    <w:rsid w:val="00A07CD7"/>
    <w:rsid w:val="00A12CBF"/>
    <w:rsid w:val="00A12EC5"/>
    <w:rsid w:val="00A1387C"/>
    <w:rsid w:val="00A13DFC"/>
    <w:rsid w:val="00A13EAC"/>
    <w:rsid w:val="00A13F35"/>
    <w:rsid w:val="00A143EC"/>
    <w:rsid w:val="00A147D5"/>
    <w:rsid w:val="00A14D7C"/>
    <w:rsid w:val="00A16934"/>
    <w:rsid w:val="00A16F5E"/>
    <w:rsid w:val="00A208D6"/>
    <w:rsid w:val="00A22C98"/>
    <w:rsid w:val="00A230E6"/>
    <w:rsid w:val="00A231E2"/>
    <w:rsid w:val="00A23271"/>
    <w:rsid w:val="00A2334F"/>
    <w:rsid w:val="00A23473"/>
    <w:rsid w:val="00A23CCD"/>
    <w:rsid w:val="00A25AE7"/>
    <w:rsid w:val="00A2617E"/>
    <w:rsid w:val="00A26577"/>
    <w:rsid w:val="00A27085"/>
    <w:rsid w:val="00A27AB4"/>
    <w:rsid w:val="00A3046D"/>
    <w:rsid w:val="00A30495"/>
    <w:rsid w:val="00A31FF1"/>
    <w:rsid w:val="00A3224E"/>
    <w:rsid w:val="00A32608"/>
    <w:rsid w:val="00A335B1"/>
    <w:rsid w:val="00A336C7"/>
    <w:rsid w:val="00A33D40"/>
    <w:rsid w:val="00A357ED"/>
    <w:rsid w:val="00A37AAC"/>
    <w:rsid w:val="00A37B7D"/>
    <w:rsid w:val="00A406AF"/>
    <w:rsid w:val="00A40B7D"/>
    <w:rsid w:val="00A42581"/>
    <w:rsid w:val="00A44936"/>
    <w:rsid w:val="00A44D0D"/>
    <w:rsid w:val="00A44EE1"/>
    <w:rsid w:val="00A454EE"/>
    <w:rsid w:val="00A45CFA"/>
    <w:rsid w:val="00A461DB"/>
    <w:rsid w:val="00A4744F"/>
    <w:rsid w:val="00A47756"/>
    <w:rsid w:val="00A50320"/>
    <w:rsid w:val="00A5076E"/>
    <w:rsid w:val="00A52B43"/>
    <w:rsid w:val="00A53D34"/>
    <w:rsid w:val="00A53DBC"/>
    <w:rsid w:val="00A55884"/>
    <w:rsid w:val="00A56E40"/>
    <w:rsid w:val="00A57F2A"/>
    <w:rsid w:val="00A60495"/>
    <w:rsid w:val="00A60570"/>
    <w:rsid w:val="00A61223"/>
    <w:rsid w:val="00A64912"/>
    <w:rsid w:val="00A6634D"/>
    <w:rsid w:val="00A70A74"/>
    <w:rsid w:val="00A70C1D"/>
    <w:rsid w:val="00A71026"/>
    <w:rsid w:val="00A71A71"/>
    <w:rsid w:val="00A724D7"/>
    <w:rsid w:val="00A73283"/>
    <w:rsid w:val="00A74A73"/>
    <w:rsid w:val="00A7616E"/>
    <w:rsid w:val="00A76BFD"/>
    <w:rsid w:val="00A776FB"/>
    <w:rsid w:val="00A779B5"/>
    <w:rsid w:val="00A77D65"/>
    <w:rsid w:val="00A80229"/>
    <w:rsid w:val="00A802BC"/>
    <w:rsid w:val="00A81124"/>
    <w:rsid w:val="00A81C9A"/>
    <w:rsid w:val="00A8333F"/>
    <w:rsid w:val="00A83A94"/>
    <w:rsid w:val="00A8413A"/>
    <w:rsid w:val="00A85AF7"/>
    <w:rsid w:val="00A85B5B"/>
    <w:rsid w:val="00A85FFD"/>
    <w:rsid w:val="00A8648B"/>
    <w:rsid w:val="00A868D4"/>
    <w:rsid w:val="00A87040"/>
    <w:rsid w:val="00A871D2"/>
    <w:rsid w:val="00A872DC"/>
    <w:rsid w:val="00A9193A"/>
    <w:rsid w:val="00A9264F"/>
    <w:rsid w:val="00A94110"/>
    <w:rsid w:val="00A94F73"/>
    <w:rsid w:val="00A9557D"/>
    <w:rsid w:val="00A967BA"/>
    <w:rsid w:val="00A9697C"/>
    <w:rsid w:val="00AA0364"/>
    <w:rsid w:val="00AA0C14"/>
    <w:rsid w:val="00AA0CE1"/>
    <w:rsid w:val="00AA1EEB"/>
    <w:rsid w:val="00AA58D1"/>
    <w:rsid w:val="00AB009C"/>
    <w:rsid w:val="00AB5D88"/>
    <w:rsid w:val="00AB7316"/>
    <w:rsid w:val="00AC039C"/>
    <w:rsid w:val="00AC03E1"/>
    <w:rsid w:val="00AC10F8"/>
    <w:rsid w:val="00AC23A1"/>
    <w:rsid w:val="00AC2C4F"/>
    <w:rsid w:val="00AC412A"/>
    <w:rsid w:val="00AC7306"/>
    <w:rsid w:val="00AD010C"/>
    <w:rsid w:val="00AD0F82"/>
    <w:rsid w:val="00AD302B"/>
    <w:rsid w:val="00AD361A"/>
    <w:rsid w:val="00AD5394"/>
    <w:rsid w:val="00AD5403"/>
    <w:rsid w:val="00AD5641"/>
    <w:rsid w:val="00AD5ED3"/>
    <w:rsid w:val="00AD7002"/>
    <w:rsid w:val="00AD75ED"/>
    <w:rsid w:val="00AE005F"/>
    <w:rsid w:val="00AE2ECA"/>
    <w:rsid w:val="00AE33B7"/>
    <w:rsid w:val="00AE4466"/>
    <w:rsid w:val="00AE68EC"/>
    <w:rsid w:val="00AE6A93"/>
    <w:rsid w:val="00AE7414"/>
    <w:rsid w:val="00AF06CF"/>
    <w:rsid w:val="00AF09C0"/>
    <w:rsid w:val="00AF1D77"/>
    <w:rsid w:val="00AF264D"/>
    <w:rsid w:val="00AF3F1C"/>
    <w:rsid w:val="00AF47AA"/>
    <w:rsid w:val="00AF4D80"/>
    <w:rsid w:val="00AF565A"/>
    <w:rsid w:val="00AF6198"/>
    <w:rsid w:val="00AF7685"/>
    <w:rsid w:val="00B029C2"/>
    <w:rsid w:val="00B0377A"/>
    <w:rsid w:val="00B03FEA"/>
    <w:rsid w:val="00B04907"/>
    <w:rsid w:val="00B05012"/>
    <w:rsid w:val="00B053E8"/>
    <w:rsid w:val="00B05F96"/>
    <w:rsid w:val="00B07024"/>
    <w:rsid w:val="00B0764A"/>
    <w:rsid w:val="00B10BCE"/>
    <w:rsid w:val="00B11755"/>
    <w:rsid w:val="00B12584"/>
    <w:rsid w:val="00B136FC"/>
    <w:rsid w:val="00B1535F"/>
    <w:rsid w:val="00B1555D"/>
    <w:rsid w:val="00B168FE"/>
    <w:rsid w:val="00B16DB3"/>
    <w:rsid w:val="00B20503"/>
    <w:rsid w:val="00B218D8"/>
    <w:rsid w:val="00B21F29"/>
    <w:rsid w:val="00B221B7"/>
    <w:rsid w:val="00B22471"/>
    <w:rsid w:val="00B22BEF"/>
    <w:rsid w:val="00B22C18"/>
    <w:rsid w:val="00B2509E"/>
    <w:rsid w:val="00B2537A"/>
    <w:rsid w:val="00B25F13"/>
    <w:rsid w:val="00B263E4"/>
    <w:rsid w:val="00B26486"/>
    <w:rsid w:val="00B265B2"/>
    <w:rsid w:val="00B26805"/>
    <w:rsid w:val="00B27DF4"/>
    <w:rsid w:val="00B31A32"/>
    <w:rsid w:val="00B31FC0"/>
    <w:rsid w:val="00B322E6"/>
    <w:rsid w:val="00B33B3C"/>
    <w:rsid w:val="00B3412A"/>
    <w:rsid w:val="00B40867"/>
    <w:rsid w:val="00B40DDC"/>
    <w:rsid w:val="00B41448"/>
    <w:rsid w:val="00B42082"/>
    <w:rsid w:val="00B4223F"/>
    <w:rsid w:val="00B45455"/>
    <w:rsid w:val="00B46132"/>
    <w:rsid w:val="00B46719"/>
    <w:rsid w:val="00B46D65"/>
    <w:rsid w:val="00B47DD2"/>
    <w:rsid w:val="00B50C6A"/>
    <w:rsid w:val="00B50EBD"/>
    <w:rsid w:val="00B52575"/>
    <w:rsid w:val="00B53141"/>
    <w:rsid w:val="00B54457"/>
    <w:rsid w:val="00B61CF9"/>
    <w:rsid w:val="00B63834"/>
    <w:rsid w:val="00B64CF0"/>
    <w:rsid w:val="00B662DD"/>
    <w:rsid w:val="00B6653B"/>
    <w:rsid w:val="00B673BC"/>
    <w:rsid w:val="00B678AA"/>
    <w:rsid w:val="00B72F18"/>
    <w:rsid w:val="00B738A4"/>
    <w:rsid w:val="00B73E8F"/>
    <w:rsid w:val="00B75740"/>
    <w:rsid w:val="00B80199"/>
    <w:rsid w:val="00B82D95"/>
    <w:rsid w:val="00B83F56"/>
    <w:rsid w:val="00B90C34"/>
    <w:rsid w:val="00B923A1"/>
    <w:rsid w:val="00B92F4A"/>
    <w:rsid w:val="00B95F0D"/>
    <w:rsid w:val="00B95FD5"/>
    <w:rsid w:val="00B9620D"/>
    <w:rsid w:val="00B974C9"/>
    <w:rsid w:val="00BA132E"/>
    <w:rsid w:val="00BA220B"/>
    <w:rsid w:val="00BA3970"/>
    <w:rsid w:val="00BA3CE6"/>
    <w:rsid w:val="00BA3E81"/>
    <w:rsid w:val="00BA5433"/>
    <w:rsid w:val="00BA56F7"/>
    <w:rsid w:val="00BA6625"/>
    <w:rsid w:val="00BA6884"/>
    <w:rsid w:val="00BA7B80"/>
    <w:rsid w:val="00BB1075"/>
    <w:rsid w:val="00BB2229"/>
    <w:rsid w:val="00BB26B9"/>
    <w:rsid w:val="00BB416D"/>
    <w:rsid w:val="00BB4F28"/>
    <w:rsid w:val="00BB5201"/>
    <w:rsid w:val="00BB55DD"/>
    <w:rsid w:val="00BB58C9"/>
    <w:rsid w:val="00BB5B67"/>
    <w:rsid w:val="00BB7E4C"/>
    <w:rsid w:val="00BC0073"/>
    <w:rsid w:val="00BC06B6"/>
    <w:rsid w:val="00BC0B2E"/>
    <w:rsid w:val="00BC2C19"/>
    <w:rsid w:val="00BC3865"/>
    <w:rsid w:val="00BC4894"/>
    <w:rsid w:val="00BC4B2F"/>
    <w:rsid w:val="00BC5844"/>
    <w:rsid w:val="00BC6633"/>
    <w:rsid w:val="00BC6936"/>
    <w:rsid w:val="00BC6BC4"/>
    <w:rsid w:val="00BC7B2D"/>
    <w:rsid w:val="00BC7D1B"/>
    <w:rsid w:val="00BD1D12"/>
    <w:rsid w:val="00BD1D96"/>
    <w:rsid w:val="00BD35B4"/>
    <w:rsid w:val="00BD3FCB"/>
    <w:rsid w:val="00BD501D"/>
    <w:rsid w:val="00BD7768"/>
    <w:rsid w:val="00BE0364"/>
    <w:rsid w:val="00BE261B"/>
    <w:rsid w:val="00BE3091"/>
    <w:rsid w:val="00BE4F01"/>
    <w:rsid w:val="00BE6E4D"/>
    <w:rsid w:val="00BE6F3E"/>
    <w:rsid w:val="00BE719A"/>
    <w:rsid w:val="00BE720A"/>
    <w:rsid w:val="00BF01E6"/>
    <w:rsid w:val="00BF08EB"/>
    <w:rsid w:val="00BF272D"/>
    <w:rsid w:val="00BF2A6C"/>
    <w:rsid w:val="00BF316E"/>
    <w:rsid w:val="00BF5201"/>
    <w:rsid w:val="00BF67B2"/>
    <w:rsid w:val="00BF7B34"/>
    <w:rsid w:val="00C00981"/>
    <w:rsid w:val="00C00CD4"/>
    <w:rsid w:val="00C02B20"/>
    <w:rsid w:val="00C03140"/>
    <w:rsid w:val="00C041EB"/>
    <w:rsid w:val="00C05C0C"/>
    <w:rsid w:val="00C071B6"/>
    <w:rsid w:val="00C12713"/>
    <w:rsid w:val="00C13BC5"/>
    <w:rsid w:val="00C14FFD"/>
    <w:rsid w:val="00C16D57"/>
    <w:rsid w:val="00C229A2"/>
    <w:rsid w:val="00C25039"/>
    <w:rsid w:val="00C25E57"/>
    <w:rsid w:val="00C268AA"/>
    <w:rsid w:val="00C26ECD"/>
    <w:rsid w:val="00C2739A"/>
    <w:rsid w:val="00C27C04"/>
    <w:rsid w:val="00C3007F"/>
    <w:rsid w:val="00C301E4"/>
    <w:rsid w:val="00C317AC"/>
    <w:rsid w:val="00C31DE7"/>
    <w:rsid w:val="00C3243F"/>
    <w:rsid w:val="00C3374A"/>
    <w:rsid w:val="00C33FA4"/>
    <w:rsid w:val="00C36523"/>
    <w:rsid w:val="00C41EC8"/>
    <w:rsid w:val="00C42755"/>
    <w:rsid w:val="00C42BF8"/>
    <w:rsid w:val="00C42E0D"/>
    <w:rsid w:val="00C43995"/>
    <w:rsid w:val="00C446D5"/>
    <w:rsid w:val="00C468EF"/>
    <w:rsid w:val="00C476E3"/>
    <w:rsid w:val="00C479A1"/>
    <w:rsid w:val="00C50043"/>
    <w:rsid w:val="00C506C6"/>
    <w:rsid w:val="00C5248A"/>
    <w:rsid w:val="00C52778"/>
    <w:rsid w:val="00C539A6"/>
    <w:rsid w:val="00C549FE"/>
    <w:rsid w:val="00C54E83"/>
    <w:rsid w:val="00C56067"/>
    <w:rsid w:val="00C60209"/>
    <w:rsid w:val="00C62291"/>
    <w:rsid w:val="00C625E9"/>
    <w:rsid w:val="00C63711"/>
    <w:rsid w:val="00C63A02"/>
    <w:rsid w:val="00C63DB3"/>
    <w:rsid w:val="00C65314"/>
    <w:rsid w:val="00C65488"/>
    <w:rsid w:val="00C65A45"/>
    <w:rsid w:val="00C667FB"/>
    <w:rsid w:val="00C67531"/>
    <w:rsid w:val="00C677B2"/>
    <w:rsid w:val="00C70529"/>
    <w:rsid w:val="00C70B70"/>
    <w:rsid w:val="00C733C9"/>
    <w:rsid w:val="00C748FB"/>
    <w:rsid w:val="00C7573B"/>
    <w:rsid w:val="00C76343"/>
    <w:rsid w:val="00C76BED"/>
    <w:rsid w:val="00C76C5D"/>
    <w:rsid w:val="00C778B5"/>
    <w:rsid w:val="00C80787"/>
    <w:rsid w:val="00C820B2"/>
    <w:rsid w:val="00C84C3B"/>
    <w:rsid w:val="00C85A80"/>
    <w:rsid w:val="00C8610C"/>
    <w:rsid w:val="00C9019B"/>
    <w:rsid w:val="00C95141"/>
    <w:rsid w:val="00C95DE7"/>
    <w:rsid w:val="00C95ECE"/>
    <w:rsid w:val="00C9706F"/>
    <w:rsid w:val="00CA12F7"/>
    <w:rsid w:val="00CA2103"/>
    <w:rsid w:val="00CA212C"/>
    <w:rsid w:val="00CA2A06"/>
    <w:rsid w:val="00CA34F9"/>
    <w:rsid w:val="00CA3B70"/>
    <w:rsid w:val="00CA3C25"/>
    <w:rsid w:val="00CA3D92"/>
    <w:rsid w:val="00CA4C58"/>
    <w:rsid w:val="00CA57F9"/>
    <w:rsid w:val="00CA6C39"/>
    <w:rsid w:val="00CA795B"/>
    <w:rsid w:val="00CB3F20"/>
    <w:rsid w:val="00CB42AD"/>
    <w:rsid w:val="00CB45DD"/>
    <w:rsid w:val="00CB50CD"/>
    <w:rsid w:val="00CB6F34"/>
    <w:rsid w:val="00CC18F3"/>
    <w:rsid w:val="00CC1DA6"/>
    <w:rsid w:val="00CC2363"/>
    <w:rsid w:val="00CC290A"/>
    <w:rsid w:val="00CC3C56"/>
    <w:rsid w:val="00CC3D82"/>
    <w:rsid w:val="00CC6446"/>
    <w:rsid w:val="00CC6617"/>
    <w:rsid w:val="00CC6F37"/>
    <w:rsid w:val="00CC7712"/>
    <w:rsid w:val="00CC7D04"/>
    <w:rsid w:val="00CD171A"/>
    <w:rsid w:val="00CD302C"/>
    <w:rsid w:val="00CD61A1"/>
    <w:rsid w:val="00CE017B"/>
    <w:rsid w:val="00CE038B"/>
    <w:rsid w:val="00CE1B40"/>
    <w:rsid w:val="00CE319C"/>
    <w:rsid w:val="00CE493D"/>
    <w:rsid w:val="00CE51C7"/>
    <w:rsid w:val="00CE6309"/>
    <w:rsid w:val="00CE7AA6"/>
    <w:rsid w:val="00CF0966"/>
    <w:rsid w:val="00CF0BB2"/>
    <w:rsid w:val="00CF3C17"/>
    <w:rsid w:val="00CF3EE8"/>
    <w:rsid w:val="00CF4164"/>
    <w:rsid w:val="00CF4BC2"/>
    <w:rsid w:val="00CF5893"/>
    <w:rsid w:val="00CF61BD"/>
    <w:rsid w:val="00CF7C6C"/>
    <w:rsid w:val="00D00024"/>
    <w:rsid w:val="00D00D6F"/>
    <w:rsid w:val="00D01E5D"/>
    <w:rsid w:val="00D02616"/>
    <w:rsid w:val="00D027D6"/>
    <w:rsid w:val="00D031B1"/>
    <w:rsid w:val="00D040EE"/>
    <w:rsid w:val="00D05207"/>
    <w:rsid w:val="00D05C91"/>
    <w:rsid w:val="00D05E86"/>
    <w:rsid w:val="00D06D3D"/>
    <w:rsid w:val="00D07347"/>
    <w:rsid w:val="00D07B35"/>
    <w:rsid w:val="00D103CF"/>
    <w:rsid w:val="00D131E5"/>
    <w:rsid w:val="00D13441"/>
    <w:rsid w:val="00D135FE"/>
    <w:rsid w:val="00D13683"/>
    <w:rsid w:val="00D14215"/>
    <w:rsid w:val="00D14A2A"/>
    <w:rsid w:val="00D14FB8"/>
    <w:rsid w:val="00D16322"/>
    <w:rsid w:val="00D17E19"/>
    <w:rsid w:val="00D206CA"/>
    <w:rsid w:val="00D2127E"/>
    <w:rsid w:val="00D21545"/>
    <w:rsid w:val="00D23E83"/>
    <w:rsid w:val="00D32CE3"/>
    <w:rsid w:val="00D344BD"/>
    <w:rsid w:val="00D3564D"/>
    <w:rsid w:val="00D403CE"/>
    <w:rsid w:val="00D40B4F"/>
    <w:rsid w:val="00D41308"/>
    <w:rsid w:val="00D41B99"/>
    <w:rsid w:val="00D41DEF"/>
    <w:rsid w:val="00D42AFF"/>
    <w:rsid w:val="00D43E97"/>
    <w:rsid w:val="00D4417A"/>
    <w:rsid w:val="00D46C83"/>
    <w:rsid w:val="00D4770A"/>
    <w:rsid w:val="00D478D5"/>
    <w:rsid w:val="00D50B49"/>
    <w:rsid w:val="00D51BAF"/>
    <w:rsid w:val="00D557A3"/>
    <w:rsid w:val="00D566F0"/>
    <w:rsid w:val="00D56A6A"/>
    <w:rsid w:val="00D57351"/>
    <w:rsid w:val="00D6080D"/>
    <w:rsid w:val="00D61951"/>
    <w:rsid w:val="00D62F3D"/>
    <w:rsid w:val="00D6436F"/>
    <w:rsid w:val="00D6623F"/>
    <w:rsid w:val="00D66F8D"/>
    <w:rsid w:val="00D675E2"/>
    <w:rsid w:val="00D67A24"/>
    <w:rsid w:val="00D67CFD"/>
    <w:rsid w:val="00D67D41"/>
    <w:rsid w:val="00D708FF"/>
    <w:rsid w:val="00D70DFB"/>
    <w:rsid w:val="00D71298"/>
    <w:rsid w:val="00D73591"/>
    <w:rsid w:val="00D76108"/>
    <w:rsid w:val="00D763E3"/>
    <w:rsid w:val="00D766DF"/>
    <w:rsid w:val="00D76D01"/>
    <w:rsid w:val="00D76E96"/>
    <w:rsid w:val="00D77B2B"/>
    <w:rsid w:val="00D81945"/>
    <w:rsid w:val="00D82A56"/>
    <w:rsid w:val="00D8446C"/>
    <w:rsid w:val="00D85963"/>
    <w:rsid w:val="00D85AD9"/>
    <w:rsid w:val="00D90E03"/>
    <w:rsid w:val="00D9196D"/>
    <w:rsid w:val="00D93A50"/>
    <w:rsid w:val="00D93EDF"/>
    <w:rsid w:val="00D945F5"/>
    <w:rsid w:val="00D95256"/>
    <w:rsid w:val="00D964B2"/>
    <w:rsid w:val="00DA1135"/>
    <w:rsid w:val="00DA186E"/>
    <w:rsid w:val="00DA44E3"/>
    <w:rsid w:val="00DA4A89"/>
    <w:rsid w:val="00DA5E17"/>
    <w:rsid w:val="00DA7A65"/>
    <w:rsid w:val="00DA7FFA"/>
    <w:rsid w:val="00DB09FA"/>
    <w:rsid w:val="00DB116B"/>
    <w:rsid w:val="00DB15B9"/>
    <w:rsid w:val="00DB1F02"/>
    <w:rsid w:val="00DB20E4"/>
    <w:rsid w:val="00DB35EB"/>
    <w:rsid w:val="00DB5156"/>
    <w:rsid w:val="00DB5553"/>
    <w:rsid w:val="00DB5746"/>
    <w:rsid w:val="00DB6179"/>
    <w:rsid w:val="00DB70A9"/>
    <w:rsid w:val="00DB747E"/>
    <w:rsid w:val="00DC120A"/>
    <w:rsid w:val="00DC1876"/>
    <w:rsid w:val="00DC302C"/>
    <w:rsid w:val="00DC332B"/>
    <w:rsid w:val="00DC3885"/>
    <w:rsid w:val="00DC47FF"/>
    <w:rsid w:val="00DC4F88"/>
    <w:rsid w:val="00DC615C"/>
    <w:rsid w:val="00DC67F6"/>
    <w:rsid w:val="00DD04E6"/>
    <w:rsid w:val="00DD07D2"/>
    <w:rsid w:val="00DD29C8"/>
    <w:rsid w:val="00DD4F61"/>
    <w:rsid w:val="00DD6DA2"/>
    <w:rsid w:val="00DE01DD"/>
    <w:rsid w:val="00DE0EDA"/>
    <w:rsid w:val="00DE23CC"/>
    <w:rsid w:val="00DE2F45"/>
    <w:rsid w:val="00DE5371"/>
    <w:rsid w:val="00DE62C1"/>
    <w:rsid w:val="00DE66BA"/>
    <w:rsid w:val="00DF0A98"/>
    <w:rsid w:val="00DF10A1"/>
    <w:rsid w:val="00DF49C8"/>
    <w:rsid w:val="00DF4D1E"/>
    <w:rsid w:val="00DF5549"/>
    <w:rsid w:val="00DF6FB2"/>
    <w:rsid w:val="00E0166C"/>
    <w:rsid w:val="00E01C0B"/>
    <w:rsid w:val="00E022A4"/>
    <w:rsid w:val="00E02A96"/>
    <w:rsid w:val="00E034D6"/>
    <w:rsid w:val="00E03774"/>
    <w:rsid w:val="00E03812"/>
    <w:rsid w:val="00E04FFF"/>
    <w:rsid w:val="00E05704"/>
    <w:rsid w:val="00E06FE1"/>
    <w:rsid w:val="00E07958"/>
    <w:rsid w:val="00E10719"/>
    <w:rsid w:val="00E11A82"/>
    <w:rsid w:val="00E12426"/>
    <w:rsid w:val="00E1268E"/>
    <w:rsid w:val="00E132F9"/>
    <w:rsid w:val="00E1337E"/>
    <w:rsid w:val="00E1348D"/>
    <w:rsid w:val="00E1476B"/>
    <w:rsid w:val="00E178D8"/>
    <w:rsid w:val="00E21614"/>
    <w:rsid w:val="00E22B8E"/>
    <w:rsid w:val="00E22EB6"/>
    <w:rsid w:val="00E2325D"/>
    <w:rsid w:val="00E24EE5"/>
    <w:rsid w:val="00E25E65"/>
    <w:rsid w:val="00E3196D"/>
    <w:rsid w:val="00E31AA7"/>
    <w:rsid w:val="00E338EF"/>
    <w:rsid w:val="00E339C2"/>
    <w:rsid w:val="00E345ED"/>
    <w:rsid w:val="00E3466D"/>
    <w:rsid w:val="00E34C4B"/>
    <w:rsid w:val="00E351C6"/>
    <w:rsid w:val="00E367E0"/>
    <w:rsid w:val="00E36F2D"/>
    <w:rsid w:val="00E43FC4"/>
    <w:rsid w:val="00E44C17"/>
    <w:rsid w:val="00E475F4"/>
    <w:rsid w:val="00E47D68"/>
    <w:rsid w:val="00E502FB"/>
    <w:rsid w:val="00E50EA4"/>
    <w:rsid w:val="00E514E1"/>
    <w:rsid w:val="00E51C48"/>
    <w:rsid w:val="00E51DB7"/>
    <w:rsid w:val="00E525C6"/>
    <w:rsid w:val="00E53108"/>
    <w:rsid w:val="00E540D5"/>
    <w:rsid w:val="00E5428D"/>
    <w:rsid w:val="00E54E53"/>
    <w:rsid w:val="00E567B9"/>
    <w:rsid w:val="00E578D2"/>
    <w:rsid w:val="00E60642"/>
    <w:rsid w:val="00E60D5E"/>
    <w:rsid w:val="00E61798"/>
    <w:rsid w:val="00E6407D"/>
    <w:rsid w:val="00E65EB0"/>
    <w:rsid w:val="00E660CF"/>
    <w:rsid w:val="00E708D8"/>
    <w:rsid w:val="00E718B4"/>
    <w:rsid w:val="00E71E89"/>
    <w:rsid w:val="00E73E7E"/>
    <w:rsid w:val="00E73F50"/>
    <w:rsid w:val="00E74DC7"/>
    <w:rsid w:val="00E75FF5"/>
    <w:rsid w:val="00E7694D"/>
    <w:rsid w:val="00E76B4B"/>
    <w:rsid w:val="00E76F55"/>
    <w:rsid w:val="00E774C1"/>
    <w:rsid w:val="00E808C6"/>
    <w:rsid w:val="00E80EC3"/>
    <w:rsid w:val="00E81074"/>
    <w:rsid w:val="00E81E2A"/>
    <w:rsid w:val="00E859F8"/>
    <w:rsid w:val="00E85C54"/>
    <w:rsid w:val="00E86867"/>
    <w:rsid w:val="00E86918"/>
    <w:rsid w:val="00E9084B"/>
    <w:rsid w:val="00E94936"/>
    <w:rsid w:val="00E94D5E"/>
    <w:rsid w:val="00E95A19"/>
    <w:rsid w:val="00E96496"/>
    <w:rsid w:val="00E97A06"/>
    <w:rsid w:val="00E97F31"/>
    <w:rsid w:val="00EA032D"/>
    <w:rsid w:val="00EA18BC"/>
    <w:rsid w:val="00EA1E22"/>
    <w:rsid w:val="00EA21CB"/>
    <w:rsid w:val="00EA30C1"/>
    <w:rsid w:val="00EA357C"/>
    <w:rsid w:val="00EA3C71"/>
    <w:rsid w:val="00EA4541"/>
    <w:rsid w:val="00EA49B1"/>
    <w:rsid w:val="00EA4FF6"/>
    <w:rsid w:val="00EA5A5C"/>
    <w:rsid w:val="00EA6C18"/>
    <w:rsid w:val="00EA7100"/>
    <w:rsid w:val="00EA72FA"/>
    <w:rsid w:val="00EA7CA1"/>
    <w:rsid w:val="00EB2048"/>
    <w:rsid w:val="00EB22CA"/>
    <w:rsid w:val="00EB2DFC"/>
    <w:rsid w:val="00EB2F4E"/>
    <w:rsid w:val="00EB3705"/>
    <w:rsid w:val="00EB46CD"/>
    <w:rsid w:val="00EB4C16"/>
    <w:rsid w:val="00EB65DB"/>
    <w:rsid w:val="00EB6845"/>
    <w:rsid w:val="00EB7892"/>
    <w:rsid w:val="00EB78A0"/>
    <w:rsid w:val="00EC01C1"/>
    <w:rsid w:val="00EC0E99"/>
    <w:rsid w:val="00EC1808"/>
    <w:rsid w:val="00EC2AD0"/>
    <w:rsid w:val="00EC2E09"/>
    <w:rsid w:val="00EC34D0"/>
    <w:rsid w:val="00EC3E0B"/>
    <w:rsid w:val="00EC4583"/>
    <w:rsid w:val="00EC492D"/>
    <w:rsid w:val="00EC580E"/>
    <w:rsid w:val="00EC6C0B"/>
    <w:rsid w:val="00EC6CC6"/>
    <w:rsid w:val="00EC79F1"/>
    <w:rsid w:val="00ED14C8"/>
    <w:rsid w:val="00ED164A"/>
    <w:rsid w:val="00ED1A7C"/>
    <w:rsid w:val="00ED1D57"/>
    <w:rsid w:val="00ED2602"/>
    <w:rsid w:val="00ED2FED"/>
    <w:rsid w:val="00ED332A"/>
    <w:rsid w:val="00ED335F"/>
    <w:rsid w:val="00ED449D"/>
    <w:rsid w:val="00ED64C3"/>
    <w:rsid w:val="00ED735E"/>
    <w:rsid w:val="00ED79E3"/>
    <w:rsid w:val="00EE4404"/>
    <w:rsid w:val="00EE70E2"/>
    <w:rsid w:val="00EF0F76"/>
    <w:rsid w:val="00EF1F7F"/>
    <w:rsid w:val="00EF2E3A"/>
    <w:rsid w:val="00EF3148"/>
    <w:rsid w:val="00EF3217"/>
    <w:rsid w:val="00EF36AA"/>
    <w:rsid w:val="00EF43B6"/>
    <w:rsid w:val="00EF7BF5"/>
    <w:rsid w:val="00EF7CCE"/>
    <w:rsid w:val="00F0003E"/>
    <w:rsid w:val="00F00057"/>
    <w:rsid w:val="00F01E1F"/>
    <w:rsid w:val="00F036C4"/>
    <w:rsid w:val="00F04AF1"/>
    <w:rsid w:val="00F05CC7"/>
    <w:rsid w:val="00F06C88"/>
    <w:rsid w:val="00F0708C"/>
    <w:rsid w:val="00F072A7"/>
    <w:rsid w:val="00F076F4"/>
    <w:rsid w:val="00F078DC"/>
    <w:rsid w:val="00F106A8"/>
    <w:rsid w:val="00F107F0"/>
    <w:rsid w:val="00F10BA9"/>
    <w:rsid w:val="00F11A06"/>
    <w:rsid w:val="00F11B54"/>
    <w:rsid w:val="00F128A8"/>
    <w:rsid w:val="00F1458A"/>
    <w:rsid w:val="00F14C52"/>
    <w:rsid w:val="00F15BBE"/>
    <w:rsid w:val="00F167B3"/>
    <w:rsid w:val="00F17E99"/>
    <w:rsid w:val="00F20853"/>
    <w:rsid w:val="00F231A0"/>
    <w:rsid w:val="00F24802"/>
    <w:rsid w:val="00F30D01"/>
    <w:rsid w:val="00F34EF9"/>
    <w:rsid w:val="00F40845"/>
    <w:rsid w:val="00F41D52"/>
    <w:rsid w:val="00F42282"/>
    <w:rsid w:val="00F42811"/>
    <w:rsid w:val="00F43CD3"/>
    <w:rsid w:val="00F44336"/>
    <w:rsid w:val="00F503FC"/>
    <w:rsid w:val="00F50E8D"/>
    <w:rsid w:val="00F513EB"/>
    <w:rsid w:val="00F52991"/>
    <w:rsid w:val="00F53D3B"/>
    <w:rsid w:val="00F560DF"/>
    <w:rsid w:val="00F561F1"/>
    <w:rsid w:val="00F61782"/>
    <w:rsid w:val="00F61B89"/>
    <w:rsid w:val="00F63035"/>
    <w:rsid w:val="00F648F5"/>
    <w:rsid w:val="00F6615C"/>
    <w:rsid w:val="00F673BF"/>
    <w:rsid w:val="00F701E9"/>
    <w:rsid w:val="00F70634"/>
    <w:rsid w:val="00F7191A"/>
    <w:rsid w:val="00F71D83"/>
    <w:rsid w:val="00F72BE7"/>
    <w:rsid w:val="00F72C93"/>
    <w:rsid w:val="00F73321"/>
    <w:rsid w:val="00F739DC"/>
    <w:rsid w:val="00F73BD6"/>
    <w:rsid w:val="00F757C4"/>
    <w:rsid w:val="00F806AF"/>
    <w:rsid w:val="00F812F3"/>
    <w:rsid w:val="00F823E3"/>
    <w:rsid w:val="00F82F92"/>
    <w:rsid w:val="00F83989"/>
    <w:rsid w:val="00F84270"/>
    <w:rsid w:val="00F870C2"/>
    <w:rsid w:val="00F90C59"/>
    <w:rsid w:val="00F90E5C"/>
    <w:rsid w:val="00F9186B"/>
    <w:rsid w:val="00F91BE1"/>
    <w:rsid w:val="00F91C2B"/>
    <w:rsid w:val="00F93047"/>
    <w:rsid w:val="00F9306F"/>
    <w:rsid w:val="00F94156"/>
    <w:rsid w:val="00F944C7"/>
    <w:rsid w:val="00F94953"/>
    <w:rsid w:val="00F94E41"/>
    <w:rsid w:val="00F9632C"/>
    <w:rsid w:val="00F96348"/>
    <w:rsid w:val="00F96B26"/>
    <w:rsid w:val="00F9733A"/>
    <w:rsid w:val="00FA00E5"/>
    <w:rsid w:val="00FA1B58"/>
    <w:rsid w:val="00FA2117"/>
    <w:rsid w:val="00FA2710"/>
    <w:rsid w:val="00FA2ECA"/>
    <w:rsid w:val="00FA2FE0"/>
    <w:rsid w:val="00FA4C49"/>
    <w:rsid w:val="00FA5392"/>
    <w:rsid w:val="00FA5427"/>
    <w:rsid w:val="00FA59A4"/>
    <w:rsid w:val="00FA71B7"/>
    <w:rsid w:val="00FA7680"/>
    <w:rsid w:val="00FA7DCC"/>
    <w:rsid w:val="00FB2223"/>
    <w:rsid w:val="00FB46E6"/>
    <w:rsid w:val="00FB475C"/>
    <w:rsid w:val="00FB4D99"/>
    <w:rsid w:val="00FB5F2C"/>
    <w:rsid w:val="00FB601F"/>
    <w:rsid w:val="00FB6BD2"/>
    <w:rsid w:val="00FC2073"/>
    <w:rsid w:val="00FC518B"/>
    <w:rsid w:val="00FC5921"/>
    <w:rsid w:val="00FC665E"/>
    <w:rsid w:val="00FD0FF0"/>
    <w:rsid w:val="00FD10C1"/>
    <w:rsid w:val="00FD11B6"/>
    <w:rsid w:val="00FD52C5"/>
    <w:rsid w:val="00FD5A06"/>
    <w:rsid w:val="00FD5A32"/>
    <w:rsid w:val="00FD7AED"/>
    <w:rsid w:val="00FD7C51"/>
    <w:rsid w:val="00FE0B4D"/>
    <w:rsid w:val="00FE16F6"/>
    <w:rsid w:val="00FE1B0E"/>
    <w:rsid w:val="00FE2365"/>
    <w:rsid w:val="00FE24DF"/>
    <w:rsid w:val="00FE39B8"/>
    <w:rsid w:val="00FE4676"/>
    <w:rsid w:val="00FE4B48"/>
    <w:rsid w:val="00FE53D6"/>
    <w:rsid w:val="00FE6542"/>
    <w:rsid w:val="00FE6CFB"/>
    <w:rsid w:val="00FF14CA"/>
    <w:rsid w:val="00FF1F21"/>
    <w:rsid w:val="00FF2794"/>
    <w:rsid w:val="00FF2995"/>
    <w:rsid w:val="00FF318B"/>
    <w:rsid w:val="00FF36CA"/>
    <w:rsid w:val="00FF3AFD"/>
    <w:rsid w:val="00FF3DD5"/>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63E"/>
    <w:pPr>
      <w:spacing w:line="260" w:lineRule="atLeast"/>
    </w:pPr>
    <w:rPr>
      <w:sz w:val="22"/>
    </w:rPr>
  </w:style>
  <w:style w:type="paragraph" w:styleId="Heading1">
    <w:name w:val="heading 1"/>
    <w:basedOn w:val="Normal"/>
    <w:next w:val="Normal"/>
    <w:link w:val="Heading1Char"/>
    <w:uiPriority w:val="9"/>
    <w:qFormat/>
    <w:rsid w:val="00B3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1F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1F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1FC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2F463E"/>
  </w:style>
  <w:style w:type="paragraph" w:customStyle="1" w:styleId="OPCParaBase">
    <w:name w:val="OPCParaBase"/>
    <w:qFormat/>
    <w:rsid w:val="002F463E"/>
    <w:pPr>
      <w:spacing w:line="260" w:lineRule="atLeast"/>
    </w:pPr>
    <w:rPr>
      <w:rFonts w:eastAsia="Times New Roman" w:cs="Times New Roman"/>
      <w:sz w:val="22"/>
      <w:lang w:eastAsia="en-AU"/>
    </w:rPr>
  </w:style>
  <w:style w:type="paragraph" w:customStyle="1" w:styleId="ShortT">
    <w:name w:val="ShortT"/>
    <w:basedOn w:val="OPCParaBase"/>
    <w:next w:val="Normal"/>
    <w:qFormat/>
    <w:rsid w:val="002F463E"/>
    <w:pPr>
      <w:spacing w:line="240" w:lineRule="auto"/>
    </w:pPr>
    <w:rPr>
      <w:b/>
      <w:sz w:val="40"/>
    </w:rPr>
  </w:style>
  <w:style w:type="paragraph" w:customStyle="1" w:styleId="ActHead1">
    <w:name w:val="ActHead 1"/>
    <w:aliases w:val="c"/>
    <w:basedOn w:val="OPCParaBase"/>
    <w:next w:val="Normal"/>
    <w:qFormat/>
    <w:rsid w:val="002F46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46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46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F46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463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2F463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B31FC0"/>
    <w:rPr>
      <w:rFonts w:eastAsia="Times New Roman" w:cs="Times New Roman"/>
      <w:sz w:val="22"/>
      <w:lang w:eastAsia="en-AU"/>
    </w:rPr>
  </w:style>
  <w:style w:type="paragraph" w:customStyle="1" w:styleId="ActHead6">
    <w:name w:val="ActHead 6"/>
    <w:aliases w:val="as"/>
    <w:basedOn w:val="OPCParaBase"/>
    <w:next w:val="ActHead7"/>
    <w:qFormat/>
    <w:rsid w:val="002F46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463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F463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2F463E"/>
    <w:pPr>
      <w:keepLines/>
      <w:spacing w:before="80" w:line="240" w:lineRule="auto"/>
      <w:ind w:left="709"/>
    </w:pPr>
  </w:style>
  <w:style w:type="paragraph" w:customStyle="1" w:styleId="ActHead8">
    <w:name w:val="ActHead 8"/>
    <w:aliases w:val="ad"/>
    <w:basedOn w:val="OPCParaBase"/>
    <w:next w:val="ItemHead"/>
    <w:qFormat/>
    <w:rsid w:val="002F46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46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463E"/>
  </w:style>
  <w:style w:type="paragraph" w:customStyle="1" w:styleId="Blocks">
    <w:name w:val="Blocks"/>
    <w:aliases w:val="bb"/>
    <w:basedOn w:val="OPCParaBase"/>
    <w:qFormat/>
    <w:rsid w:val="002F463E"/>
    <w:pPr>
      <w:spacing w:line="240" w:lineRule="auto"/>
    </w:pPr>
    <w:rPr>
      <w:sz w:val="24"/>
    </w:rPr>
  </w:style>
  <w:style w:type="paragraph" w:customStyle="1" w:styleId="BoxText">
    <w:name w:val="BoxText"/>
    <w:aliases w:val="bt"/>
    <w:basedOn w:val="OPCParaBase"/>
    <w:qFormat/>
    <w:rsid w:val="002F46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463E"/>
    <w:rPr>
      <w:b/>
    </w:rPr>
  </w:style>
  <w:style w:type="paragraph" w:customStyle="1" w:styleId="BoxHeadItalic">
    <w:name w:val="BoxHeadItalic"/>
    <w:aliases w:val="bhi"/>
    <w:basedOn w:val="BoxText"/>
    <w:next w:val="BoxStep"/>
    <w:qFormat/>
    <w:rsid w:val="002F463E"/>
    <w:rPr>
      <w:i/>
    </w:rPr>
  </w:style>
  <w:style w:type="paragraph" w:customStyle="1" w:styleId="BoxStep">
    <w:name w:val="BoxStep"/>
    <w:aliases w:val="bs"/>
    <w:basedOn w:val="BoxText"/>
    <w:qFormat/>
    <w:rsid w:val="002F463E"/>
    <w:pPr>
      <w:ind w:left="1985" w:hanging="851"/>
    </w:pPr>
  </w:style>
  <w:style w:type="paragraph" w:customStyle="1" w:styleId="BoxList">
    <w:name w:val="BoxList"/>
    <w:aliases w:val="bl"/>
    <w:basedOn w:val="BoxText"/>
    <w:qFormat/>
    <w:rsid w:val="002F463E"/>
    <w:pPr>
      <w:ind w:left="1559" w:hanging="425"/>
    </w:pPr>
  </w:style>
  <w:style w:type="paragraph" w:customStyle="1" w:styleId="BoxNote">
    <w:name w:val="BoxNote"/>
    <w:aliases w:val="bn"/>
    <w:basedOn w:val="BoxText"/>
    <w:qFormat/>
    <w:rsid w:val="002F463E"/>
    <w:pPr>
      <w:tabs>
        <w:tab w:val="left" w:pos="1985"/>
      </w:tabs>
      <w:spacing w:before="122" w:line="198" w:lineRule="exact"/>
      <w:ind w:left="2948" w:hanging="1814"/>
    </w:pPr>
    <w:rPr>
      <w:sz w:val="18"/>
    </w:rPr>
  </w:style>
  <w:style w:type="paragraph" w:customStyle="1" w:styleId="BoxPara">
    <w:name w:val="BoxPara"/>
    <w:aliases w:val="bp"/>
    <w:basedOn w:val="BoxText"/>
    <w:qFormat/>
    <w:rsid w:val="002F463E"/>
    <w:pPr>
      <w:tabs>
        <w:tab w:val="right" w:pos="2268"/>
      </w:tabs>
      <w:ind w:left="2552" w:hanging="1418"/>
    </w:pPr>
  </w:style>
  <w:style w:type="character" w:customStyle="1" w:styleId="CharAmPartNo">
    <w:name w:val="CharAmPartNo"/>
    <w:basedOn w:val="OPCCharBase"/>
    <w:uiPriority w:val="1"/>
    <w:qFormat/>
    <w:rsid w:val="002F463E"/>
  </w:style>
  <w:style w:type="character" w:customStyle="1" w:styleId="CharAmPartText">
    <w:name w:val="CharAmPartText"/>
    <w:basedOn w:val="OPCCharBase"/>
    <w:uiPriority w:val="1"/>
    <w:qFormat/>
    <w:rsid w:val="002F463E"/>
  </w:style>
  <w:style w:type="character" w:customStyle="1" w:styleId="CharAmSchNo">
    <w:name w:val="CharAmSchNo"/>
    <w:basedOn w:val="OPCCharBase"/>
    <w:uiPriority w:val="1"/>
    <w:qFormat/>
    <w:rsid w:val="002F463E"/>
  </w:style>
  <w:style w:type="character" w:customStyle="1" w:styleId="CharAmSchText">
    <w:name w:val="CharAmSchText"/>
    <w:basedOn w:val="OPCCharBase"/>
    <w:uiPriority w:val="1"/>
    <w:qFormat/>
    <w:rsid w:val="002F463E"/>
  </w:style>
  <w:style w:type="character" w:customStyle="1" w:styleId="CharBoldItalic">
    <w:name w:val="CharBoldItalic"/>
    <w:basedOn w:val="OPCCharBase"/>
    <w:uiPriority w:val="1"/>
    <w:qFormat/>
    <w:rsid w:val="002F463E"/>
    <w:rPr>
      <w:b/>
      <w:i/>
    </w:rPr>
  </w:style>
  <w:style w:type="character" w:customStyle="1" w:styleId="CharChapNo">
    <w:name w:val="CharChapNo"/>
    <w:basedOn w:val="OPCCharBase"/>
    <w:qFormat/>
    <w:rsid w:val="002F463E"/>
  </w:style>
  <w:style w:type="character" w:customStyle="1" w:styleId="CharChapText">
    <w:name w:val="CharChapText"/>
    <w:basedOn w:val="OPCCharBase"/>
    <w:qFormat/>
    <w:rsid w:val="002F463E"/>
  </w:style>
  <w:style w:type="character" w:customStyle="1" w:styleId="CharDivNo">
    <w:name w:val="CharDivNo"/>
    <w:basedOn w:val="OPCCharBase"/>
    <w:qFormat/>
    <w:rsid w:val="002F463E"/>
  </w:style>
  <w:style w:type="character" w:customStyle="1" w:styleId="CharDivText">
    <w:name w:val="CharDivText"/>
    <w:basedOn w:val="OPCCharBase"/>
    <w:qFormat/>
    <w:rsid w:val="002F463E"/>
  </w:style>
  <w:style w:type="character" w:customStyle="1" w:styleId="CharItalic">
    <w:name w:val="CharItalic"/>
    <w:basedOn w:val="OPCCharBase"/>
    <w:uiPriority w:val="1"/>
    <w:qFormat/>
    <w:rsid w:val="002F463E"/>
    <w:rPr>
      <w:i/>
    </w:rPr>
  </w:style>
  <w:style w:type="character" w:customStyle="1" w:styleId="CharPartNo">
    <w:name w:val="CharPartNo"/>
    <w:basedOn w:val="OPCCharBase"/>
    <w:qFormat/>
    <w:rsid w:val="002F463E"/>
  </w:style>
  <w:style w:type="character" w:customStyle="1" w:styleId="CharPartText">
    <w:name w:val="CharPartText"/>
    <w:basedOn w:val="OPCCharBase"/>
    <w:qFormat/>
    <w:rsid w:val="002F463E"/>
  </w:style>
  <w:style w:type="character" w:customStyle="1" w:styleId="CharSectno">
    <w:name w:val="CharSectno"/>
    <w:basedOn w:val="OPCCharBase"/>
    <w:qFormat/>
    <w:rsid w:val="002F463E"/>
  </w:style>
  <w:style w:type="character" w:customStyle="1" w:styleId="CharSubdNo">
    <w:name w:val="CharSubdNo"/>
    <w:basedOn w:val="OPCCharBase"/>
    <w:uiPriority w:val="1"/>
    <w:qFormat/>
    <w:rsid w:val="002F463E"/>
  </w:style>
  <w:style w:type="character" w:customStyle="1" w:styleId="CharSubdText">
    <w:name w:val="CharSubdText"/>
    <w:basedOn w:val="OPCCharBase"/>
    <w:uiPriority w:val="1"/>
    <w:qFormat/>
    <w:rsid w:val="002F463E"/>
  </w:style>
  <w:style w:type="paragraph" w:customStyle="1" w:styleId="CTA--">
    <w:name w:val="CTA --"/>
    <w:basedOn w:val="OPCParaBase"/>
    <w:next w:val="Normal"/>
    <w:rsid w:val="002F463E"/>
    <w:pPr>
      <w:spacing w:before="60" w:line="240" w:lineRule="atLeast"/>
      <w:ind w:left="142" w:hanging="142"/>
    </w:pPr>
    <w:rPr>
      <w:sz w:val="20"/>
    </w:rPr>
  </w:style>
  <w:style w:type="paragraph" w:customStyle="1" w:styleId="CTA-">
    <w:name w:val="CTA -"/>
    <w:basedOn w:val="OPCParaBase"/>
    <w:rsid w:val="002F463E"/>
    <w:pPr>
      <w:spacing w:before="60" w:line="240" w:lineRule="atLeast"/>
      <w:ind w:left="85" w:hanging="85"/>
    </w:pPr>
    <w:rPr>
      <w:sz w:val="20"/>
    </w:rPr>
  </w:style>
  <w:style w:type="paragraph" w:customStyle="1" w:styleId="CTA---">
    <w:name w:val="CTA ---"/>
    <w:basedOn w:val="OPCParaBase"/>
    <w:next w:val="Normal"/>
    <w:rsid w:val="002F463E"/>
    <w:pPr>
      <w:spacing w:before="60" w:line="240" w:lineRule="atLeast"/>
      <w:ind w:left="198" w:hanging="198"/>
    </w:pPr>
    <w:rPr>
      <w:sz w:val="20"/>
    </w:rPr>
  </w:style>
  <w:style w:type="paragraph" w:customStyle="1" w:styleId="CTA----">
    <w:name w:val="CTA ----"/>
    <w:basedOn w:val="OPCParaBase"/>
    <w:next w:val="Normal"/>
    <w:rsid w:val="002F463E"/>
    <w:pPr>
      <w:spacing w:before="60" w:line="240" w:lineRule="atLeast"/>
      <w:ind w:left="255" w:hanging="255"/>
    </w:pPr>
    <w:rPr>
      <w:sz w:val="20"/>
    </w:rPr>
  </w:style>
  <w:style w:type="paragraph" w:customStyle="1" w:styleId="CTA1a">
    <w:name w:val="CTA 1(a)"/>
    <w:basedOn w:val="OPCParaBase"/>
    <w:rsid w:val="002F463E"/>
    <w:pPr>
      <w:tabs>
        <w:tab w:val="right" w:pos="414"/>
      </w:tabs>
      <w:spacing w:before="40" w:line="240" w:lineRule="atLeast"/>
      <w:ind w:left="675" w:hanging="675"/>
    </w:pPr>
    <w:rPr>
      <w:sz w:val="20"/>
    </w:rPr>
  </w:style>
  <w:style w:type="paragraph" w:customStyle="1" w:styleId="CTA1ai">
    <w:name w:val="CTA 1(a)(i)"/>
    <w:basedOn w:val="OPCParaBase"/>
    <w:rsid w:val="002F463E"/>
    <w:pPr>
      <w:tabs>
        <w:tab w:val="right" w:pos="1004"/>
      </w:tabs>
      <w:spacing w:before="40" w:line="240" w:lineRule="atLeast"/>
      <w:ind w:left="1253" w:hanging="1253"/>
    </w:pPr>
    <w:rPr>
      <w:sz w:val="20"/>
    </w:rPr>
  </w:style>
  <w:style w:type="paragraph" w:customStyle="1" w:styleId="CTA2a">
    <w:name w:val="CTA 2(a)"/>
    <w:basedOn w:val="OPCParaBase"/>
    <w:rsid w:val="002F463E"/>
    <w:pPr>
      <w:tabs>
        <w:tab w:val="right" w:pos="482"/>
      </w:tabs>
      <w:spacing w:before="40" w:line="240" w:lineRule="atLeast"/>
      <w:ind w:left="748" w:hanging="748"/>
    </w:pPr>
    <w:rPr>
      <w:sz w:val="20"/>
    </w:rPr>
  </w:style>
  <w:style w:type="paragraph" w:customStyle="1" w:styleId="CTA2ai">
    <w:name w:val="CTA 2(a)(i)"/>
    <w:basedOn w:val="OPCParaBase"/>
    <w:rsid w:val="002F463E"/>
    <w:pPr>
      <w:tabs>
        <w:tab w:val="right" w:pos="1089"/>
      </w:tabs>
      <w:spacing w:before="40" w:line="240" w:lineRule="atLeast"/>
      <w:ind w:left="1327" w:hanging="1327"/>
    </w:pPr>
    <w:rPr>
      <w:sz w:val="20"/>
    </w:rPr>
  </w:style>
  <w:style w:type="paragraph" w:customStyle="1" w:styleId="CTA3a">
    <w:name w:val="CTA 3(a)"/>
    <w:basedOn w:val="OPCParaBase"/>
    <w:rsid w:val="002F463E"/>
    <w:pPr>
      <w:tabs>
        <w:tab w:val="right" w:pos="556"/>
      </w:tabs>
      <w:spacing w:before="40" w:line="240" w:lineRule="atLeast"/>
      <w:ind w:left="805" w:hanging="805"/>
    </w:pPr>
    <w:rPr>
      <w:sz w:val="20"/>
    </w:rPr>
  </w:style>
  <w:style w:type="paragraph" w:customStyle="1" w:styleId="CTA3ai">
    <w:name w:val="CTA 3(a)(i)"/>
    <w:basedOn w:val="OPCParaBase"/>
    <w:rsid w:val="002F463E"/>
    <w:pPr>
      <w:tabs>
        <w:tab w:val="right" w:pos="1140"/>
      </w:tabs>
      <w:spacing w:before="40" w:line="240" w:lineRule="atLeast"/>
      <w:ind w:left="1361" w:hanging="1361"/>
    </w:pPr>
    <w:rPr>
      <w:sz w:val="20"/>
    </w:rPr>
  </w:style>
  <w:style w:type="paragraph" w:customStyle="1" w:styleId="CTA4a">
    <w:name w:val="CTA 4(a)"/>
    <w:basedOn w:val="OPCParaBase"/>
    <w:rsid w:val="002F463E"/>
    <w:pPr>
      <w:tabs>
        <w:tab w:val="right" w:pos="624"/>
      </w:tabs>
      <w:spacing w:before="40" w:line="240" w:lineRule="atLeast"/>
      <w:ind w:left="873" w:hanging="873"/>
    </w:pPr>
    <w:rPr>
      <w:sz w:val="20"/>
    </w:rPr>
  </w:style>
  <w:style w:type="paragraph" w:customStyle="1" w:styleId="CTA4ai">
    <w:name w:val="CTA 4(a)(i)"/>
    <w:basedOn w:val="OPCParaBase"/>
    <w:rsid w:val="002F463E"/>
    <w:pPr>
      <w:tabs>
        <w:tab w:val="right" w:pos="1213"/>
      </w:tabs>
      <w:spacing w:before="40" w:line="240" w:lineRule="atLeast"/>
      <w:ind w:left="1452" w:hanging="1452"/>
    </w:pPr>
    <w:rPr>
      <w:sz w:val="20"/>
    </w:rPr>
  </w:style>
  <w:style w:type="paragraph" w:customStyle="1" w:styleId="CTACAPS">
    <w:name w:val="CTA CAPS"/>
    <w:basedOn w:val="OPCParaBase"/>
    <w:rsid w:val="002F463E"/>
    <w:pPr>
      <w:spacing w:before="60" w:line="240" w:lineRule="atLeast"/>
    </w:pPr>
    <w:rPr>
      <w:sz w:val="20"/>
    </w:rPr>
  </w:style>
  <w:style w:type="paragraph" w:customStyle="1" w:styleId="CTAright">
    <w:name w:val="CTA right"/>
    <w:basedOn w:val="OPCParaBase"/>
    <w:rsid w:val="002F463E"/>
    <w:pPr>
      <w:spacing w:before="60" w:line="240" w:lineRule="auto"/>
      <w:jc w:val="right"/>
    </w:pPr>
    <w:rPr>
      <w:sz w:val="20"/>
    </w:rPr>
  </w:style>
  <w:style w:type="paragraph" w:customStyle="1" w:styleId="Definition">
    <w:name w:val="Definition"/>
    <w:aliases w:val="dd"/>
    <w:basedOn w:val="OPCParaBase"/>
    <w:rsid w:val="002F463E"/>
    <w:pPr>
      <w:spacing w:before="180" w:line="240" w:lineRule="auto"/>
      <w:ind w:left="1134"/>
    </w:pPr>
  </w:style>
  <w:style w:type="paragraph" w:customStyle="1" w:styleId="EndNotespara">
    <w:name w:val="EndNotes(para)"/>
    <w:aliases w:val="eta"/>
    <w:basedOn w:val="OPCParaBase"/>
    <w:next w:val="EndNotessubpara"/>
    <w:rsid w:val="002F463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2F46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463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2F463E"/>
    <w:pPr>
      <w:tabs>
        <w:tab w:val="right" w:pos="340"/>
      </w:tabs>
      <w:spacing w:before="60" w:line="240" w:lineRule="auto"/>
      <w:ind w:left="454" w:hanging="454"/>
    </w:pPr>
    <w:rPr>
      <w:sz w:val="20"/>
    </w:rPr>
  </w:style>
  <w:style w:type="paragraph" w:customStyle="1" w:styleId="Formula">
    <w:name w:val="Formula"/>
    <w:basedOn w:val="OPCParaBase"/>
    <w:rsid w:val="002F463E"/>
    <w:pPr>
      <w:spacing w:line="240" w:lineRule="auto"/>
      <w:ind w:left="1134"/>
    </w:pPr>
    <w:rPr>
      <w:sz w:val="20"/>
    </w:rPr>
  </w:style>
  <w:style w:type="paragraph" w:styleId="Header">
    <w:name w:val="header"/>
    <w:basedOn w:val="OPCParaBase"/>
    <w:link w:val="HeaderChar"/>
    <w:unhideWhenUsed/>
    <w:rsid w:val="002F46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463E"/>
    <w:rPr>
      <w:rFonts w:eastAsia="Times New Roman" w:cs="Times New Roman"/>
      <w:sz w:val="16"/>
      <w:lang w:eastAsia="en-AU"/>
    </w:rPr>
  </w:style>
  <w:style w:type="paragraph" w:customStyle="1" w:styleId="House">
    <w:name w:val="House"/>
    <w:basedOn w:val="OPCParaBase"/>
    <w:rsid w:val="002F463E"/>
    <w:pPr>
      <w:spacing w:line="240" w:lineRule="auto"/>
    </w:pPr>
    <w:rPr>
      <w:sz w:val="28"/>
    </w:rPr>
  </w:style>
  <w:style w:type="paragraph" w:customStyle="1" w:styleId="LongT">
    <w:name w:val="LongT"/>
    <w:basedOn w:val="OPCParaBase"/>
    <w:rsid w:val="002F463E"/>
    <w:pPr>
      <w:spacing w:line="240" w:lineRule="auto"/>
    </w:pPr>
    <w:rPr>
      <w:b/>
      <w:sz w:val="32"/>
    </w:rPr>
  </w:style>
  <w:style w:type="paragraph" w:customStyle="1" w:styleId="notedraft">
    <w:name w:val="note(draft)"/>
    <w:aliases w:val="nd"/>
    <w:basedOn w:val="OPCParaBase"/>
    <w:rsid w:val="002F463E"/>
    <w:pPr>
      <w:spacing w:before="240" w:line="240" w:lineRule="auto"/>
      <w:ind w:left="284" w:hanging="284"/>
    </w:pPr>
    <w:rPr>
      <w:i/>
      <w:sz w:val="24"/>
    </w:rPr>
  </w:style>
  <w:style w:type="paragraph" w:customStyle="1" w:styleId="notemargin">
    <w:name w:val="note(margin)"/>
    <w:aliases w:val="nm"/>
    <w:basedOn w:val="OPCParaBase"/>
    <w:rsid w:val="002F463E"/>
    <w:pPr>
      <w:tabs>
        <w:tab w:val="left" w:pos="709"/>
      </w:tabs>
      <w:spacing w:before="122" w:line="198" w:lineRule="exact"/>
      <w:ind w:left="709" w:hanging="709"/>
    </w:pPr>
    <w:rPr>
      <w:sz w:val="18"/>
    </w:rPr>
  </w:style>
  <w:style w:type="paragraph" w:customStyle="1" w:styleId="noteToPara">
    <w:name w:val="noteToPara"/>
    <w:aliases w:val="ntp"/>
    <w:basedOn w:val="OPCParaBase"/>
    <w:rsid w:val="002F463E"/>
    <w:pPr>
      <w:spacing w:before="122" w:line="198" w:lineRule="exact"/>
      <w:ind w:left="2353" w:hanging="709"/>
    </w:pPr>
    <w:rPr>
      <w:sz w:val="18"/>
    </w:rPr>
  </w:style>
  <w:style w:type="paragraph" w:customStyle="1" w:styleId="noteParlAmend">
    <w:name w:val="note(ParlAmend)"/>
    <w:aliases w:val="npp"/>
    <w:basedOn w:val="OPCParaBase"/>
    <w:next w:val="ParlAmend"/>
    <w:rsid w:val="002F463E"/>
    <w:pPr>
      <w:spacing w:line="240" w:lineRule="auto"/>
      <w:jc w:val="right"/>
    </w:pPr>
    <w:rPr>
      <w:rFonts w:ascii="Arial" w:hAnsi="Arial"/>
      <w:b/>
      <w:i/>
    </w:rPr>
  </w:style>
  <w:style w:type="paragraph" w:customStyle="1" w:styleId="ParlAmend">
    <w:name w:val="ParlAmend"/>
    <w:aliases w:val="pp"/>
    <w:basedOn w:val="OPCParaBase"/>
    <w:rsid w:val="002F463E"/>
    <w:pPr>
      <w:spacing w:before="240" w:line="240" w:lineRule="atLeast"/>
      <w:ind w:hanging="567"/>
    </w:pPr>
    <w:rPr>
      <w:sz w:val="24"/>
    </w:rPr>
  </w:style>
  <w:style w:type="paragraph" w:customStyle="1" w:styleId="notetext">
    <w:name w:val="note(text)"/>
    <w:aliases w:val="n"/>
    <w:basedOn w:val="OPCParaBase"/>
    <w:link w:val="notetextChar"/>
    <w:rsid w:val="002F463E"/>
    <w:pPr>
      <w:spacing w:before="122" w:line="240" w:lineRule="auto"/>
      <w:ind w:left="1985" w:hanging="851"/>
    </w:pPr>
    <w:rPr>
      <w:sz w:val="18"/>
    </w:rPr>
  </w:style>
  <w:style w:type="paragraph" w:customStyle="1" w:styleId="Page1">
    <w:name w:val="Page1"/>
    <w:basedOn w:val="OPCParaBase"/>
    <w:rsid w:val="002F463E"/>
    <w:pPr>
      <w:spacing w:before="5600" w:line="240" w:lineRule="auto"/>
    </w:pPr>
    <w:rPr>
      <w:b/>
      <w:sz w:val="32"/>
    </w:rPr>
  </w:style>
  <w:style w:type="paragraph" w:customStyle="1" w:styleId="PageBreak">
    <w:name w:val="PageBreak"/>
    <w:aliases w:val="pb"/>
    <w:basedOn w:val="OPCParaBase"/>
    <w:rsid w:val="002F463E"/>
    <w:pPr>
      <w:spacing w:line="240" w:lineRule="auto"/>
    </w:pPr>
    <w:rPr>
      <w:sz w:val="20"/>
    </w:rPr>
  </w:style>
  <w:style w:type="paragraph" w:customStyle="1" w:styleId="paragraphsub">
    <w:name w:val="paragraph(sub)"/>
    <w:aliases w:val="aa"/>
    <w:basedOn w:val="OPCParaBase"/>
    <w:rsid w:val="002F463E"/>
    <w:pPr>
      <w:tabs>
        <w:tab w:val="right" w:pos="1985"/>
      </w:tabs>
      <w:spacing w:before="40" w:line="240" w:lineRule="auto"/>
      <w:ind w:left="2098" w:hanging="2098"/>
    </w:pPr>
  </w:style>
  <w:style w:type="paragraph" w:customStyle="1" w:styleId="paragraphsub-sub">
    <w:name w:val="paragraph(sub-sub)"/>
    <w:aliases w:val="aaa"/>
    <w:basedOn w:val="OPCParaBase"/>
    <w:rsid w:val="002F463E"/>
    <w:pPr>
      <w:tabs>
        <w:tab w:val="right" w:pos="2722"/>
      </w:tabs>
      <w:spacing w:before="40" w:line="240" w:lineRule="auto"/>
      <w:ind w:left="2835" w:hanging="2835"/>
    </w:pPr>
  </w:style>
  <w:style w:type="paragraph" w:customStyle="1" w:styleId="paragraph">
    <w:name w:val="paragraph"/>
    <w:aliases w:val="a"/>
    <w:basedOn w:val="OPCParaBase"/>
    <w:link w:val="paragraphChar"/>
    <w:rsid w:val="002F463E"/>
    <w:pPr>
      <w:tabs>
        <w:tab w:val="right" w:pos="1531"/>
      </w:tabs>
      <w:spacing w:before="40" w:line="240" w:lineRule="auto"/>
      <w:ind w:left="1644" w:hanging="1644"/>
    </w:pPr>
  </w:style>
  <w:style w:type="paragraph" w:customStyle="1" w:styleId="Penalty">
    <w:name w:val="Penalty"/>
    <w:basedOn w:val="OPCParaBase"/>
    <w:rsid w:val="002F463E"/>
    <w:pPr>
      <w:tabs>
        <w:tab w:val="left" w:pos="2977"/>
      </w:tabs>
      <w:spacing w:before="180" w:line="240" w:lineRule="auto"/>
      <w:ind w:left="1985" w:hanging="851"/>
    </w:pPr>
  </w:style>
  <w:style w:type="paragraph" w:customStyle="1" w:styleId="Portfolio">
    <w:name w:val="Portfolio"/>
    <w:basedOn w:val="OPCParaBase"/>
    <w:rsid w:val="002F463E"/>
    <w:pPr>
      <w:spacing w:line="240" w:lineRule="auto"/>
    </w:pPr>
    <w:rPr>
      <w:i/>
      <w:sz w:val="20"/>
    </w:rPr>
  </w:style>
  <w:style w:type="paragraph" w:customStyle="1" w:styleId="Preamble">
    <w:name w:val="Preamble"/>
    <w:basedOn w:val="OPCParaBase"/>
    <w:next w:val="Normal"/>
    <w:rsid w:val="002F46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463E"/>
    <w:pPr>
      <w:spacing w:line="240" w:lineRule="auto"/>
    </w:pPr>
    <w:rPr>
      <w:i/>
      <w:sz w:val="20"/>
    </w:rPr>
  </w:style>
  <w:style w:type="paragraph" w:customStyle="1" w:styleId="Session">
    <w:name w:val="Session"/>
    <w:basedOn w:val="OPCParaBase"/>
    <w:rsid w:val="002F463E"/>
    <w:pPr>
      <w:spacing w:line="240" w:lineRule="auto"/>
    </w:pPr>
    <w:rPr>
      <w:sz w:val="28"/>
    </w:rPr>
  </w:style>
  <w:style w:type="paragraph" w:customStyle="1" w:styleId="Sponsor">
    <w:name w:val="Sponsor"/>
    <w:basedOn w:val="OPCParaBase"/>
    <w:rsid w:val="002F463E"/>
    <w:pPr>
      <w:spacing w:line="240" w:lineRule="auto"/>
    </w:pPr>
    <w:rPr>
      <w:i/>
    </w:rPr>
  </w:style>
  <w:style w:type="paragraph" w:customStyle="1" w:styleId="Subitem">
    <w:name w:val="Subitem"/>
    <w:aliases w:val="iss"/>
    <w:basedOn w:val="OPCParaBase"/>
    <w:rsid w:val="002F463E"/>
    <w:pPr>
      <w:spacing w:before="180" w:line="240" w:lineRule="auto"/>
      <w:ind w:left="709" w:hanging="709"/>
    </w:pPr>
  </w:style>
  <w:style w:type="paragraph" w:customStyle="1" w:styleId="SubitemHead">
    <w:name w:val="SubitemHead"/>
    <w:aliases w:val="issh"/>
    <w:basedOn w:val="OPCParaBase"/>
    <w:rsid w:val="002F46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463E"/>
    <w:pPr>
      <w:spacing w:before="40" w:line="240" w:lineRule="auto"/>
      <w:ind w:left="1134"/>
    </w:pPr>
  </w:style>
  <w:style w:type="paragraph" w:customStyle="1" w:styleId="SubsectionHead">
    <w:name w:val="SubsectionHead"/>
    <w:aliases w:val="ssh"/>
    <w:basedOn w:val="OPCParaBase"/>
    <w:next w:val="subsection"/>
    <w:rsid w:val="002F463E"/>
    <w:pPr>
      <w:keepNext/>
      <w:keepLines/>
      <w:spacing w:before="240" w:line="240" w:lineRule="auto"/>
      <w:ind w:left="1134"/>
    </w:pPr>
    <w:rPr>
      <w:i/>
    </w:rPr>
  </w:style>
  <w:style w:type="paragraph" w:customStyle="1" w:styleId="Tablea">
    <w:name w:val="Table(a)"/>
    <w:aliases w:val="ta"/>
    <w:basedOn w:val="OPCParaBase"/>
    <w:rsid w:val="002F463E"/>
    <w:pPr>
      <w:spacing w:before="60" w:line="240" w:lineRule="auto"/>
      <w:ind w:left="284" w:hanging="284"/>
    </w:pPr>
    <w:rPr>
      <w:sz w:val="20"/>
    </w:rPr>
  </w:style>
  <w:style w:type="paragraph" w:customStyle="1" w:styleId="TableAA">
    <w:name w:val="Table(AA)"/>
    <w:aliases w:val="taaa"/>
    <w:basedOn w:val="OPCParaBase"/>
    <w:rsid w:val="002F46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46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463E"/>
    <w:pPr>
      <w:spacing w:before="60" w:line="240" w:lineRule="atLeast"/>
    </w:pPr>
    <w:rPr>
      <w:sz w:val="20"/>
    </w:rPr>
  </w:style>
  <w:style w:type="paragraph" w:customStyle="1" w:styleId="TLPBoxTextnote">
    <w:name w:val="TLPBoxText(note"/>
    <w:aliases w:val="right)"/>
    <w:basedOn w:val="OPCParaBase"/>
    <w:rsid w:val="002F46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46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463E"/>
    <w:pPr>
      <w:spacing w:before="122" w:line="198" w:lineRule="exact"/>
      <w:ind w:left="1985" w:hanging="851"/>
      <w:jc w:val="right"/>
    </w:pPr>
    <w:rPr>
      <w:sz w:val="18"/>
    </w:rPr>
  </w:style>
  <w:style w:type="paragraph" w:customStyle="1" w:styleId="TLPTableBullet">
    <w:name w:val="TLPTableBullet"/>
    <w:aliases w:val="ttb"/>
    <w:basedOn w:val="OPCParaBase"/>
    <w:rsid w:val="002F463E"/>
    <w:pPr>
      <w:spacing w:line="240" w:lineRule="exact"/>
      <w:ind w:left="284" w:hanging="284"/>
    </w:pPr>
    <w:rPr>
      <w:sz w:val="20"/>
    </w:rPr>
  </w:style>
  <w:style w:type="paragraph" w:styleId="TOC1">
    <w:name w:val="toc 1"/>
    <w:basedOn w:val="OPCParaBase"/>
    <w:next w:val="Normal"/>
    <w:uiPriority w:val="39"/>
    <w:unhideWhenUsed/>
    <w:rsid w:val="002F46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46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46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46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46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46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46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46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46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463E"/>
    <w:pPr>
      <w:keepLines/>
      <w:spacing w:before="240" w:after="120" w:line="240" w:lineRule="auto"/>
      <w:ind w:left="794"/>
    </w:pPr>
    <w:rPr>
      <w:b/>
      <w:kern w:val="28"/>
      <w:sz w:val="20"/>
    </w:rPr>
  </w:style>
  <w:style w:type="paragraph" w:customStyle="1" w:styleId="TofSectsSection">
    <w:name w:val="TofSects(Section)"/>
    <w:basedOn w:val="OPCParaBase"/>
    <w:rsid w:val="002F463E"/>
    <w:pPr>
      <w:keepLines/>
      <w:spacing w:before="40" w:line="240" w:lineRule="auto"/>
      <w:ind w:left="1588" w:hanging="794"/>
    </w:pPr>
    <w:rPr>
      <w:kern w:val="28"/>
      <w:sz w:val="18"/>
    </w:rPr>
  </w:style>
  <w:style w:type="paragraph" w:customStyle="1" w:styleId="TofSectsHeading">
    <w:name w:val="TofSects(Heading)"/>
    <w:basedOn w:val="OPCParaBase"/>
    <w:rsid w:val="002F463E"/>
    <w:pPr>
      <w:spacing w:before="240" w:after="120" w:line="240" w:lineRule="auto"/>
    </w:pPr>
    <w:rPr>
      <w:b/>
      <w:sz w:val="24"/>
    </w:rPr>
  </w:style>
  <w:style w:type="paragraph" w:customStyle="1" w:styleId="TofSectsSubdiv">
    <w:name w:val="TofSects(Subdiv)"/>
    <w:basedOn w:val="OPCParaBase"/>
    <w:rsid w:val="002F463E"/>
    <w:pPr>
      <w:keepLines/>
      <w:spacing w:before="80" w:line="240" w:lineRule="auto"/>
      <w:ind w:left="1588" w:hanging="794"/>
    </w:pPr>
    <w:rPr>
      <w:kern w:val="28"/>
    </w:rPr>
  </w:style>
  <w:style w:type="paragraph" w:customStyle="1" w:styleId="WRStyle">
    <w:name w:val="WR Style"/>
    <w:aliases w:val="WR"/>
    <w:basedOn w:val="OPCParaBase"/>
    <w:rsid w:val="002F463E"/>
    <w:pPr>
      <w:spacing w:before="240" w:line="240" w:lineRule="auto"/>
      <w:ind w:left="284" w:hanging="284"/>
    </w:pPr>
    <w:rPr>
      <w:b/>
      <w:i/>
      <w:kern w:val="28"/>
      <w:sz w:val="24"/>
    </w:rPr>
  </w:style>
  <w:style w:type="paragraph" w:customStyle="1" w:styleId="notepara">
    <w:name w:val="note(para)"/>
    <w:aliases w:val="na"/>
    <w:basedOn w:val="OPCParaBase"/>
    <w:rsid w:val="002F463E"/>
    <w:pPr>
      <w:spacing w:before="40" w:line="198" w:lineRule="exact"/>
      <w:ind w:left="2354" w:hanging="369"/>
    </w:pPr>
    <w:rPr>
      <w:sz w:val="18"/>
    </w:rPr>
  </w:style>
  <w:style w:type="paragraph" w:styleId="Footer">
    <w:name w:val="footer"/>
    <w:link w:val="FooterChar"/>
    <w:rsid w:val="002F46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463E"/>
    <w:rPr>
      <w:rFonts w:eastAsia="Times New Roman" w:cs="Times New Roman"/>
      <w:sz w:val="22"/>
      <w:szCs w:val="24"/>
      <w:lang w:eastAsia="en-AU"/>
    </w:rPr>
  </w:style>
  <w:style w:type="character" w:styleId="LineNumber">
    <w:name w:val="line number"/>
    <w:basedOn w:val="OPCCharBase"/>
    <w:uiPriority w:val="99"/>
    <w:semiHidden/>
    <w:unhideWhenUsed/>
    <w:rsid w:val="002F463E"/>
    <w:rPr>
      <w:sz w:val="16"/>
    </w:rPr>
  </w:style>
  <w:style w:type="table" w:customStyle="1" w:styleId="CFlag">
    <w:name w:val="CFlag"/>
    <w:basedOn w:val="TableNormal"/>
    <w:uiPriority w:val="99"/>
    <w:rsid w:val="002F463E"/>
    <w:rPr>
      <w:rFonts w:eastAsia="Times New Roman" w:cs="Times New Roman"/>
      <w:lang w:eastAsia="en-AU"/>
    </w:rPr>
    <w:tblPr/>
  </w:style>
  <w:style w:type="paragraph" w:styleId="BalloonText">
    <w:name w:val="Balloon Text"/>
    <w:basedOn w:val="Normal"/>
    <w:link w:val="BalloonTextChar"/>
    <w:uiPriority w:val="99"/>
    <w:semiHidden/>
    <w:unhideWhenUsed/>
    <w:rsid w:val="002F46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3E"/>
    <w:rPr>
      <w:rFonts w:ascii="Tahoma" w:hAnsi="Tahoma" w:cs="Tahoma"/>
      <w:sz w:val="16"/>
      <w:szCs w:val="16"/>
    </w:rPr>
  </w:style>
  <w:style w:type="table" w:styleId="TableGrid">
    <w:name w:val="Table Grid"/>
    <w:basedOn w:val="TableNormal"/>
    <w:uiPriority w:val="59"/>
    <w:rsid w:val="002F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463E"/>
    <w:rPr>
      <w:b/>
      <w:sz w:val="28"/>
      <w:szCs w:val="32"/>
    </w:rPr>
  </w:style>
  <w:style w:type="paragraph" w:customStyle="1" w:styleId="TerritoryT">
    <w:name w:val="TerritoryT"/>
    <w:basedOn w:val="OPCParaBase"/>
    <w:next w:val="Normal"/>
    <w:rsid w:val="002F463E"/>
    <w:rPr>
      <w:b/>
      <w:sz w:val="32"/>
    </w:rPr>
  </w:style>
  <w:style w:type="paragraph" w:customStyle="1" w:styleId="LegislationMadeUnder">
    <w:name w:val="LegislationMadeUnder"/>
    <w:basedOn w:val="OPCParaBase"/>
    <w:next w:val="Normal"/>
    <w:rsid w:val="002F463E"/>
    <w:rPr>
      <w:i/>
      <w:sz w:val="32"/>
      <w:szCs w:val="32"/>
    </w:rPr>
  </w:style>
  <w:style w:type="paragraph" w:customStyle="1" w:styleId="SignCoverPageEnd">
    <w:name w:val="SignCoverPageEnd"/>
    <w:basedOn w:val="OPCParaBase"/>
    <w:next w:val="Normal"/>
    <w:rsid w:val="002F46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F463E"/>
    <w:pPr>
      <w:pBdr>
        <w:top w:val="single" w:sz="4" w:space="1" w:color="auto"/>
      </w:pBdr>
      <w:spacing w:before="360"/>
      <w:ind w:right="397"/>
      <w:jc w:val="both"/>
    </w:pPr>
  </w:style>
  <w:style w:type="paragraph" w:customStyle="1" w:styleId="NotesHeading2">
    <w:name w:val="NotesHeading 2"/>
    <w:basedOn w:val="OPCParaBase"/>
    <w:next w:val="Normal"/>
    <w:rsid w:val="002F463E"/>
    <w:rPr>
      <w:b/>
      <w:sz w:val="28"/>
      <w:szCs w:val="28"/>
    </w:rPr>
  </w:style>
  <w:style w:type="paragraph" w:customStyle="1" w:styleId="NotesHeading1">
    <w:name w:val="NotesHeading 1"/>
    <w:basedOn w:val="OPCParaBase"/>
    <w:next w:val="Normal"/>
    <w:rsid w:val="002F463E"/>
    <w:rPr>
      <w:b/>
      <w:sz w:val="28"/>
      <w:szCs w:val="28"/>
    </w:rPr>
  </w:style>
  <w:style w:type="paragraph" w:customStyle="1" w:styleId="CompiledActNo">
    <w:name w:val="CompiledActNo"/>
    <w:basedOn w:val="OPCParaBase"/>
    <w:next w:val="Normal"/>
    <w:rsid w:val="002F463E"/>
    <w:rPr>
      <w:b/>
      <w:sz w:val="24"/>
      <w:szCs w:val="24"/>
    </w:rPr>
  </w:style>
  <w:style w:type="paragraph" w:customStyle="1" w:styleId="ENotesText">
    <w:name w:val="ENotesText"/>
    <w:aliases w:val="Ent"/>
    <w:basedOn w:val="OPCParaBase"/>
    <w:next w:val="Normal"/>
    <w:rsid w:val="002F463E"/>
    <w:pPr>
      <w:spacing w:before="120"/>
    </w:pPr>
  </w:style>
  <w:style w:type="paragraph" w:customStyle="1" w:styleId="CompiledMadeUnder">
    <w:name w:val="CompiledMadeUnder"/>
    <w:basedOn w:val="OPCParaBase"/>
    <w:next w:val="Normal"/>
    <w:rsid w:val="002F463E"/>
    <w:rPr>
      <w:i/>
      <w:sz w:val="24"/>
      <w:szCs w:val="24"/>
    </w:rPr>
  </w:style>
  <w:style w:type="paragraph" w:customStyle="1" w:styleId="Paragraphsub-sub-sub">
    <w:name w:val="Paragraph(sub-sub-sub)"/>
    <w:aliases w:val="aaaa"/>
    <w:basedOn w:val="OPCParaBase"/>
    <w:rsid w:val="002F463E"/>
    <w:pPr>
      <w:tabs>
        <w:tab w:val="right" w:pos="3402"/>
      </w:tabs>
      <w:spacing w:before="40" w:line="240" w:lineRule="auto"/>
      <w:ind w:left="3402" w:hanging="3402"/>
    </w:pPr>
  </w:style>
  <w:style w:type="paragraph" w:customStyle="1" w:styleId="TableTextEndNotes">
    <w:name w:val="TableTextEndNotes"/>
    <w:aliases w:val="Tten"/>
    <w:basedOn w:val="Normal"/>
    <w:rsid w:val="002F463E"/>
    <w:pPr>
      <w:spacing w:before="60" w:line="240" w:lineRule="auto"/>
    </w:pPr>
    <w:rPr>
      <w:rFonts w:cs="Arial"/>
      <w:sz w:val="20"/>
      <w:szCs w:val="22"/>
    </w:rPr>
  </w:style>
  <w:style w:type="paragraph" w:customStyle="1" w:styleId="NoteToSubpara">
    <w:name w:val="NoteToSubpara"/>
    <w:aliases w:val="nts"/>
    <w:basedOn w:val="OPCParaBase"/>
    <w:rsid w:val="002F463E"/>
    <w:pPr>
      <w:spacing w:before="40" w:line="198" w:lineRule="exact"/>
      <w:ind w:left="2835" w:hanging="709"/>
    </w:pPr>
    <w:rPr>
      <w:sz w:val="18"/>
    </w:rPr>
  </w:style>
  <w:style w:type="paragraph" w:customStyle="1" w:styleId="ENoteTableHeading">
    <w:name w:val="ENoteTableHeading"/>
    <w:aliases w:val="enth"/>
    <w:basedOn w:val="OPCParaBase"/>
    <w:rsid w:val="002F463E"/>
    <w:pPr>
      <w:keepNext/>
      <w:spacing w:before="60" w:line="240" w:lineRule="atLeast"/>
    </w:pPr>
    <w:rPr>
      <w:rFonts w:ascii="Arial" w:hAnsi="Arial"/>
      <w:b/>
      <w:sz w:val="16"/>
    </w:rPr>
  </w:style>
  <w:style w:type="paragraph" w:customStyle="1" w:styleId="ENoteTTi">
    <w:name w:val="ENoteTTi"/>
    <w:aliases w:val="entti"/>
    <w:basedOn w:val="OPCParaBase"/>
    <w:rsid w:val="002F463E"/>
    <w:pPr>
      <w:keepNext/>
      <w:spacing w:before="60" w:line="240" w:lineRule="atLeast"/>
      <w:ind w:left="170"/>
    </w:pPr>
    <w:rPr>
      <w:sz w:val="16"/>
    </w:rPr>
  </w:style>
  <w:style w:type="paragraph" w:customStyle="1" w:styleId="ENotesHeading1">
    <w:name w:val="ENotesHeading 1"/>
    <w:aliases w:val="Enh1"/>
    <w:basedOn w:val="OPCParaBase"/>
    <w:next w:val="Normal"/>
    <w:rsid w:val="002F463E"/>
    <w:pPr>
      <w:spacing w:before="120"/>
      <w:outlineLvl w:val="1"/>
    </w:pPr>
    <w:rPr>
      <w:b/>
      <w:sz w:val="28"/>
      <w:szCs w:val="28"/>
    </w:rPr>
  </w:style>
  <w:style w:type="paragraph" w:customStyle="1" w:styleId="ENotesHeading2">
    <w:name w:val="ENotesHeading 2"/>
    <w:aliases w:val="Enh2"/>
    <w:basedOn w:val="OPCParaBase"/>
    <w:next w:val="Normal"/>
    <w:rsid w:val="002F463E"/>
    <w:pPr>
      <w:spacing w:before="120" w:after="120"/>
      <w:outlineLvl w:val="2"/>
    </w:pPr>
    <w:rPr>
      <w:b/>
      <w:sz w:val="24"/>
      <w:szCs w:val="28"/>
    </w:rPr>
  </w:style>
  <w:style w:type="paragraph" w:customStyle="1" w:styleId="ENoteTTIndentHeading">
    <w:name w:val="ENoteTTIndentHeading"/>
    <w:aliases w:val="enTTHi"/>
    <w:basedOn w:val="OPCParaBase"/>
    <w:rsid w:val="002F46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463E"/>
    <w:pPr>
      <w:spacing w:before="60" w:line="240" w:lineRule="atLeast"/>
    </w:pPr>
    <w:rPr>
      <w:sz w:val="16"/>
    </w:rPr>
  </w:style>
  <w:style w:type="paragraph" w:customStyle="1" w:styleId="MadeunderText">
    <w:name w:val="MadeunderText"/>
    <w:basedOn w:val="OPCParaBase"/>
    <w:next w:val="CompiledMadeUnder"/>
    <w:rsid w:val="002F463E"/>
    <w:pPr>
      <w:spacing w:before="240"/>
    </w:pPr>
    <w:rPr>
      <w:sz w:val="24"/>
      <w:szCs w:val="24"/>
    </w:rPr>
  </w:style>
  <w:style w:type="paragraph" w:customStyle="1" w:styleId="ENotesHeading3">
    <w:name w:val="ENotesHeading 3"/>
    <w:aliases w:val="Enh3"/>
    <w:basedOn w:val="OPCParaBase"/>
    <w:next w:val="Normal"/>
    <w:rsid w:val="002F463E"/>
    <w:pPr>
      <w:keepNext/>
      <w:spacing w:before="120" w:line="240" w:lineRule="auto"/>
      <w:outlineLvl w:val="4"/>
    </w:pPr>
    <w:rPr>
      <w:b/>
      <w:szCs w:val="24"/>
    </w:rPr>
  </w:style>
  <w:style w:type="character" w:customStyle="1" w:styleId="CharSubPartTextCASA">
    <w:name w:val="CharSubPartText(CASA)"/>
    <w:basedOn w:val="OPCCharBase"/>
    <w:uiPriority w:val="1"/>
    <w:rsid w:val="002F463E"/>
  </w:style>
  <w:style w:type="character" w:customStyle="1" w:styleId="CharSubPartNoCASA">
    <w:name w:val="CharSubPartNo(CASA)"/>
    <w:basedOn w:val="OPCCharBase"/>
    <w:uiPriority w:val="1"/>
    <w:rsid w:val="002F463E"/>
  </w:style>
  <w:style w:type="paragraph" w:customStyle="1" w:styleId="ENoteTTIndentHeadingSub">
    <w:name w:val="ENoteTTIndentHeadingSub"/>
    <w:aliases w:val="enTTHis"/>
    <w:basedOn w:val="OPCParaBase"/>
    <w:rsid w:val="002F463E"/>
    <w:pPr>
      <w:keepNext/>
      <w:spacing w:before="60" w:line="240" w:lineRule="atLeast"/>
      <w:ind w:left="340"/>
    </w:pPr>
    <w:rPr>
      <w:b/>
      <w:sz w:val="16"/>
    </w:rPr>
  </w:style>
  <w:style w:type="paragraph" w:customStyle="1" w:styleId="ENoteTTiSub">
    <w:name w:val="ENoteTTiSub"/>
    <w:aliases w:val="enttis"/>
    <w:basedOn w:val="OPCParaBase"/>
    <w:rsid w:val="002F463E"/>
    <w:pPr>
      <w:keepNext/>
      <w:spacing w:before="60" w:line="240" w:lineRule="atLeast"/>
      <w:ind w:left="340"/>
    </w:pPr>
    <w:rPr>
      <w:sz w:val="16"/>
    </w:rPr>
  </w:style>
  <w:style w:type="paragraph" w:customStyle="1" w:styleId="SubDivisionMigration">
    <w:name w:val="SubDivisionMigration"/>
    <w:aliases w:val="sdm"/>
    <w:basedOn w:val="OPCParaBase"/>
    <w:rsid w:val="002F46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463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F46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463E"/>
    <w:rPr>
      <w:sz w:val="22"/>
    </w:rPr>
  </w:style>
  <w:style w:type="paragraph" w:customStyle="1" w:styleId="SOTextNote">
    <w:name w:val="SO TextNote"/>
    <w:aliases w:val="sont"/>
    <w:basedOn w:val="SOText"/>
    <w:qFormat/>
    <w:rsid w:val="002F463E"/>
    <w:pPr>
      <w:spacing w:before="122" w:line="198" w:lineRule="exact"/>
      <w:ind w:left="1843" w:hanging="709"/>
    </w:pPr>
    <w:rPr>
      <w:sz w:val="18"/>
    </w:rPr>
  </w:style>
  <w:style w:type="paragraph" w:customStyle="1" w:styleId="SOPara">
    <w:name w:val="SO Para"/>
    <w:aliases w:val="soa"/>
    <w:basedOn w:val="SOText"/>
    <w:link w:val="SOParaChar"/>
    <w:qFormat/>
    <w:rsid w:val="002F463E"/>
    <w:pPr>
      <w:tabs>
        <w:tab w:val="right" w:pos="1786"/>
      </w:tabs>
      <w:spacing w:before="40"/>
      <w:ind w:left="2070" w:hanging="936"/>
    </w:pPr>
  </w:style>
  <w:style w:type="character" w:customStyle="1" w:styleId="SOParaChar">
    <w:name w:val="SO Para Char"/>
    <w:aliases w:val="soa Char"/>
    <w:basedOn w:val="DefaultParagraphFont"/>
    <w:link w:val="SOPara"/>
    <w:rsid w:val="002F463E"/>
    <w:rPr>
      <w:sz w:val="22"/>
    </w:rPr>
  </w:style>
  <w:style w:type="paragraph" w:customStyle="1" w:styleId="FileName">
    <w:name w:val="FileName"/>
    <w:basedOn w:val="Normal"/>
    <w:rsid w:val="002F463E"/>
  </w:style>
  <w:style w:type="paragraph" w:customStyle="1" w:styleId="TableHeading">
    <w:name w:val="TableHeading"/>
    <w:aliases w:val="th"/>
    <w:basedOn w:val="OPCParaBase"/>
    <w:next w:val="Tabletext"/>
    <w:rsid w:val="002F463E"/>
    <w:pPr>
      <w:keepNext/>
      <w:spacing w:before="60" w:line="240" w:lineRule="atLeast"/>
    </w:pPr>
    <w:rPr>
      <w:b/>
      <w:sz w:val="20"/>
    </w:rPr>
  </w:style>
  <w:style w:type="paragraph" w:customStyle="1" w:styleId="SOHeadBold">
    <w:name w:val="SO HeadBold"/>
    <w:aliases w:val="sohb"/>
    <w:basedOn w:val="SOText"/>
    <w:next w:val="SOText"/>
    <w:link w:val="SOHeadBoldChar"/>
    <w:qFormat/>
    <w:rsid w:val="002F463E"/>
    <w:rPr>
      <w:b/>
    </w:rPr>
  </w:style>
  <w:style w:type="character" w:customStyle="1" w:styleId="SOHeadBoldChar">
    <w:name w:val="SO HeadBold Char"/>
    <w:aliases w:val="sohb Char"/>
    <w:basedOn w:val="DefaultParagraphFont"/>
    <w:link w:val="SOHeadBold"/>
    <w:rsid w:val="002F463E"/>
    <w:rPr>
      <w:b/>
      <w:sz w:val="22"/>
    </w:rPr>
  </w:style>
  <w:style w:type="paragraph" w:customStyle="1" w:styleId="SOHeadItalic">
    <w:name w:val="SO HeadItalic"/>
    <w:aliases w:val="sohi"/>
    <w:basedOn w:val="SOText"/>
    <w:next w:val="SOText"/>
    <w:link w:val="SOHeadItalicChar"/>
    <w:qFormat/>
    <w:rsid w:val="002F463E"/>
    <w:rPr>
      <w:i/>
    </w:rPr>
  </w:style>
  <w:style w:type="character" w:customStyle="1" w:styleId="SOHeadItalicChar">
    <w:name w:val="SO HeadItalic Char"/>
    <w:aliases w:val="sohi Char"/>
    <w:basedOn w:val="DefaultParagraphFont"/>
    <w:link w:val="SOHeadItalic"/>
    <w:rsid w:val="002F463E"/>
    <w:rPr>
      <w:i/>
      <w:sz w:val="22"/>
    </w:rPr>
  </w:style>
  <w:style w:type="paragraph" w:customStyle="1" w:styleId="SOBullet">
    <w:name w:val="SO Bullet"/>
    <w:aliases w:val="sotb"/>
    <w:basedOn w:val="SOText"/>
    <w:link w:val="SOBulletChar"/>
    <w:qFormat/>
    <w:rsid w:val="002F463E"/>
    <w:pPr>
      <w:ind w:left="1559" w:hanging="425"/>
    </w:pPr>
  </w:style>
  <w:style w:type="character" w:customStyle="1" w:styleId="SOBulletChar">
    <w:name w:val="SO Bullet Char"/>
    <w:aliases w:val="sotb Char"/>
    <w:basedOn w:val="DefaultParagraphFont"/>
    <w:link w:val="SOBullet"/>
    <w:rsid w:val="002F463E"/>
    <w:rPr>
      <w:sz w:val="22"/>
    </w:rPr>
  </w:style>
  <w:style w:type="paragraph" w:customStyle="1" w:styleId="SOBulletNote">
    <w:name w:val="SO BulletNote"/>
    <w:aliases w:val="sonb"/>
    <w:basedOn w:val="SOTextNote"/>
    <w:link w:val="SOBulletNoteChar"/>
    <w:qFormat/>
    <w:rsid w:val="002F463E"/>
    <w:pPr>
      <w:tabs>
        <w:tab w:val="left" w:pos="1560"/>
      </w:tabs>
      <w:ind w:left="2268" w:hanging="1134"/>
    </w:pPr>
  </w:style>
  <w:style w:type="character" w:customStyle="1" w:styleId="SOBulletNoteChar">
    <w:name w:val="SO BulletNote Char"/>
    <w:aliases w:val="sonb Char"/>
    <w:basedOn w:val="DefaultParagraphFont"/>
    <w:link w:val="SOBulletNote"/>
    <w:rsid w:val="002F463E"/>
    <w:rPr>
      <w:sz w:val="18"/>
    </w:rPr>
  </w:style>
  <w:style w:type="paragraph" w:customStyle="1" w:styleId="SOText2">
    <w:name w:val="SO Text2"/>
    <w:aliases w:val="sot2"/>
    <w:basedOn w:val="Normal"/>
    <w:next w:val="SOText"/>
    <w:link w:val="SOText2Char"/>
    <w:rsid w:val="002F46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463E"/>
    <w:rPr>
      <w:sz w:val="22"/>
    </w:rPr>
  </w:style>
  <w:style w:type="paragraph" w:customStyle="1" w:styleId="SubPartCASA">
    <w:name w:val="SubPart(CASA)"/>
    <w:aliases w:val="csp"/>
    <w:basedOn w:val="OPCParaBase"/>
    <w:next w:val="ActHead3"/>
    <w:rsid w:val="002F463E"/>
    <w:pPr>
      <w:keepNext/>
      <w:keepLines/>
      <w:spacing w:before="280"/>
      <w:ind w:left="1134" w:hanging="1134"/>
      <w:outlineLvl w:val="1"/>
    </w:pPr>
    <w:rPr>
      <w:b/>
      <w:kern w:val="28"/>
      <w:sz w:val="32"/>
    </w:rPr>
  </w:style>
  <w:style w:type="character" w:styleId="Hyperlink">
    <w:name w:val="Hyperlink"/>
    <w:basedOn w:val="DefaultParagraphFont"/>
    <w:rsid w:val="00EB6845"/>
    <w:rPr>
      <w:color w:val="0000FF"/>
      <w:u w:val="single"/>
    </w:rPr>
  </w:style>
  <w:style w:type="character" w:customStyle="1" w:styleId="paragraphChar">
    <w:name w:val="paragraph Char"/>
    <w:aliases w:val="a Char"/>
    <w:basedOn w:val="DefaultParagraphFont"/>
    <w:link w:val="paragraph"/>
    <w:rsid w:val="00684543"/>
    <w:rPr>
      <w:rFonts w:eastAsia="Times New Roman" w:cs="Times New Roman"/>
      <w:sz w:val="22"/>
      <w:lang w:eastAsia="en-AU"/>
    </w:rPr>
  </w:style>
  <w:style w:type="character" w:customStyle="1" w:styleId="notetextChar">
    <w:name w:val="note(text) Char"/>
    <w:aliases w:val="n Char"/>
    <w:basedOn w:val="DefaultParagraphFont"/>
    <w:link w:val="notetext"/>
    <w:rsid w:val="00C3243F"/>
    <w:rPr>
      <w:rFonts w:eastAsia="Times New Roman" w:cs="Times New Roman"/>
      <w:sz w:val="18"/>
      <w:lang w:eastAsia="en-AU"/>
    </w:rPr>
  </w:style>
  <w:style w:type="character" w:customStyle="1" w:styleId="ActHead4Char">
    <w:name w:val="ActHead 4 Char"/>
    <w:aliases w:val="sd Char"/>
    <w:basedOn w:val="DefaultParagraphFont"/>
    <w:link w:val="ActHead4"/>
    <w:rsid w:val="00C3243F"/>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C3243F"/>
    <w:rPr>
      <w:rFonts w:eastAsia="Times New Roman" w:cs="Times New Roman"/>
      <w:b/>
      <w:kern w:val="28"/>
      <w:sz w:val="24"/>
      <w:lang w:eastAsia="en-AU"/>
    </w:rPr>
  </w:style>
  <w:style w:type="paragraph" w:styleId="NormalWeb">
    <w:name w:val="Normal (Web)"/>
    <w:basedOn w:val="Normal"/>
    <w:uiPriority w:val="99"/>
    <w:semiHidden/>
    <w:unhideWhenUsed/>
    <w:rsid w:val="009F507F"/>
    <w:pPr>
      <w:spacing w:before="100" w:beforeAutospacing="1" w:after="100" w:afterAutospacing="1" w:line="240" w:lineRule="auto"/>
    </w:pPr>
    <w:rPr>
      <w:rFonts w:eastAsia="Times New Roman" w:cs="Times New Roman"/>
      <w:color w:val="000000"/>
      <w:sz w:val="24"/>
      <w:szCs w:val="24"/>
      <w:lang w:eastAsia="en-AU"/>
    </w:rPr>
  </w:style>
  <w:style w:type="paragraph" w:styleId="Title">
    <w:name w:val="Title"/>
    <w:basedOn w:val="Normal"/>
    <w:link w:val="TitleChar"/>
    <w:uiPriority w:val="10"/>
    <w:qFormat/>
    <w:rsid w:val="00227D38"/>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227D38"/>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63E"/>
    <w:pPr>
      <w:spacing w:line="260" w:lineRule="atLeast"/>
    </w:pPr>
    <w:rPr>
      <w:sz w:val="22"/>
    </w:rPr>
  </w:style>
  <w:style w:type="paragraph" w:styleId="Heading1">
    <w:name w:val="heading 1"/>
    <w:basedOn w:val="Normal"/>
    <w:next w:val="Normal"/>
    <w:link w:val="Heading1Char"/>
    <w:uiPriority w:val="9"/>
    <w:qFormat/>
    <w:rsid w:val="00B31F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1F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1F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1FC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1FC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1FC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FC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1FC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1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1FC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1FC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1FC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1FC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1FC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1FC0"/>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2F463E"/>
  </w:style>
  <w:style w:type="paragraph" w:customStyle="1" w:styleId="OPCParaBase">
    <w:name w:val="OPCParaBase"/>
    <w:qFormat/>
    <w:rsid w:val="002F463E"/>
    <w:pPr>
      <w:spacing w:line="260" w:lineRule="atLeast"/>
    </w:pPr>
    <w:rPr>
      <w:rFonts w:eastAsia="Times New Roman" w:cs="Times New Roman"/>
      <w:sz w:val="22"/>
      <w:lang w:eastAsia="en-AU"/>
    </w:rPr>
  </w:style>
  <w:style w:type="paragraph" w:customStyle="1" w:styleId="ShortT">
    <w:name w:val="ShortT"/>
    <w:basedOn w:val="OPCParaBase"/>
    <w:next w:val="Normal"/>
    <w:qFormat/>
    <w:rsid w:val="002F463E"/>
    <w:pPr>
      <w:spacing w:line="240" w:lineRule="auto"/>
    </w:pPr>
    <w:rPr>
      <w:b/>
      <w:sz w:val="40"/>
    </w:rPr>
  </w:style>
  <w:style w:type="paragraph" w:customStyle="1" w:styleId="ActHead1">
    <w:name w:val="ActHead 1"/>
    <w:aliases w:val="c"/>
    <w:basedOn w:val="OPCParaBase"/>
    <w:next w:val="Normal"/>
    <w:qFormat/>
    <w:rsid w:val="002F46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46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46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F46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463E"/>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2F463E"/>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B31FC0"/>
    <w:rPr>
      <w:rFonts w:eastAsia="Times New Roman" w:cs="Times New Roman"/>
      <w:sz w:val="22"/>
      <w:lang w:eastAsia="en-AU"/>
    </w:rPr>
  </w:style>
  <w:style w:type="paragraph" w:customStyle="1" w:styleId="ActHead6">
    <w:name w:val="ActHead 6"/>
    <w:aliases w:val="as"/>
    <w:basedOn w:val="OPCParaBase"/>
    <w:next w:val="ActHead7"/>
    <w:qFormat/>
    <w:rsid w:val="002F46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463E"/>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F463E"/>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2F463E"/>
    <w:pPr>
      <w:keepLines/>
      <w:spacing w:before="80" w:line="240" w:lineRule="auto"/>
      <w:ind w:left="709"/>
    </w:pPr>
  </w:style>
  <w:style w:type="paragraph" w:customStyle="1" w:styleId="ActHead8">
    <w:name w:val="ActHead 8"/>
    <w:aliases w:val="ad"/>
    <w:basedOn w:val="OPCParaBase"/>
    <w:next w:val="ItemHead"/>
    <w:qFormat/>
    <w:rsid w:val="002F46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46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463E"/>
  </w:style>
  <w:style w:type="paragraph" w:customStyle="1" w:styleId="Blocks">
    <w:name w:val="Blocks"/>
    <w:aliases w:val="bb"/>
    <w:basedOn w:val="OPCParaBase"/>
    <w:qFormat/>
    <w:rsid w:val="002F463E"/>
    <w:pPr>
      <w:spacing w:line="240" w:lineRule="auto"/>
    </w:pPr>
    <w:rPr>
      <w:sz w:val="24"/>
    </w:rPr>
  </w:style>
  <w:style w:type="paragraph" w:customStyle="1" w:styleId="BoxText">
    <w:name w:val="BoxText"/>
    <w:aliases w:val="bt"/>
    <w:basedOn w:val="OPCParaBase"/>
    <w:qFormat/>
    <w:rsid w:val="002F46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463E"/>
    <w:rPr>
      <w:b/>
    </w:rPr>
  </w:style>
  <w:style w:type="paragraph" w:customStyle="1" w:styleId="BoxHeadItalic">
    <w:name w:val="BoxHeadItalic"/>
    <w:aliases w:val="bhi"/>
    <w:basedOn w:val="BoxText"/>
    <w:next w:val="BoxStep"/>
    <w:qFormat/>
    <w:rsid w:val="002F463E"/>
    <w:rPr>
      <w:i/>
    </w:rPr>
  </w:style>
  <w:style w:type="paragraph" w:customStyle="1" w:styleId="BoxStep">
    <w:name w:val="BoxStep"/>
    <w:aliases w:val="bs"/>
    <w:basedOn w:val="BoxText"/>
    <w:qFormat/>
    <w:rsid w:val="002F463E"/>
    <w:pPr>
      <w:ind w:left="1985" w:hanging="851"/>
    </w:pPr>
  </w:style>
  <w:style w:type="paragraph" w:customStyle="1" w:styleId="BoxList">
    <w:name w:val="BoxList"/>
    <w:aliases w:val="bl"/>
    <w:basedOn w:val="BoxText"/>
    <w:qFormat/>
    <w:rsid w:val="002F463E"/>
    <w:pPr>
      <w:ind w:left="1559" w:hanging="425"/>
    </w:pPr>
  </w:style>
  <w:style w:type="paragraph" w:customStyle="1" w:styleId="BoxNote">
    <w:name w:val="BoxNote"/>
    <w:aliases w:val="bn"/>
    <w:basedOn w:val="BoxText"/>
    <w:qFormat/>
    <w:rsid w:val="002F463E"/>
    <w:pPr>
      <w:tabs>
        <w:tab w:val="left" w:pos="1985"/>
      </w:tabs>
      <w:spacing w:before="122" w:line="198" w:lineRule="exact"/>
      <w:ind w:left="2948" w:hanging="1814"/>
    </w:pPr>
    <w:rPr>
      <w:sz w:val="18"/>
    </w:rPr>
  </w:style>
  <w:style w:type="paragraph" w:customStyle="1" w:styleId="BoxPara">
    <w:name w:val="BoxPara"/>
    <w:aliases w:val="bp"/>
    <w:basedOn w:val="BoxText"/>
    <w:qFormat/>
    <w:rsid w:val="002F463E"/>
    <w:pPr>
      <w:tabs>
        <w:tab w:val="right" w:pos="2268"/>
      </w:tabs>
      <w:ind w:left="2552" w:hanging="1418"/>
    </w:pPr>
  </w:style>
  <w:style w:type="character" w:customStyle="1" w:styleId="CharAmPartNo">
    <w:name w:val="CharAmPartNo"/>
    <w:basedOn w:val="OPCCharBase"/>
    <w:uiPriority w:val="1"/>
    <w:qFormat/>
    <w:rsid w:val="002F463E"/>
  </w:style>
  <w:style w:type="character" w:customStyle="1" w:styleId="CharAmPartText">
    <w:name w:val="CharAmPartText"/>
    <w:basedOn w:val="OPCCharBase"/>
    <w:uiPriority w:val="1"/>
    <w:qFormat/>
    <w:rsid w:val="002F463E"/>
  </w:style>
  <w:style w:type="character" w:customStyle="1" w:styleId="CharAmSchNo">
    <w:name w:val="CharAmSchNo"/>
    <w:basedOn w:val="OPCCharBase"/>
    <w:uiPriority w:val="1"/>
    <w:qFormat/>
    <w:rsid w:val="002F463E"/>
  </w:style>
  <w:style w:type="character" w:customStyle="1" w:styleId="CharAmSchText">
    <w:name w:val="CharAmSchText"/>
    <w:basedOn w:val="OPCCharBase"/>
    <w:uiPriority w:val="1"/>
    <w:qFormat/>
    <w:rsid w:val="002F463E"/>
  </w:style>
  <w:style w:type="character" w:customStyle="1" w:styleId="CharBoldItalic">
    <w:name w:val="CharBoldItalic"/>
    <w:basedOn w:val="OPCCharBase"/>
    <w:uiPriority w:val="1"/>
    <w:qFormat/>
    <w:rsid w:val="002F463E"/>
    <w:rPr>
      <w:b/>
      <w:i/>
    </w:rPr>
  </w:style>
  <w:style w:type="character" w:customStyle="1" w:styleId="CharChapNo">
    <w:name w:val="CharChapNo"/>
    <w:basedOn w:val="OPCCharBase"/>
    <w:qFormat/>
    <w:rsid w:val="002F463E"/>
  </w:style>
  <w:style w:type="character" w:customStyle="1" w:styleId="CharChapText">
    <w:name w:val="CharChapText"/>
    <w:basedOn w:val="OPCCharBase"/>
    <w:qFormat/>
    <w:rsid w:val="002F463E"/>
  </w:style>
  <w:style w:type="character" w:customStyle="1" w:styleId="CharDivNo">
    <w:name w:val="CharDivNo"/>
    <w:basedOn w:val="OPCCharBase"/>
    <w:qFormat/>
    <w:rsid w:val="002F463E"/>
  </w:style>
  <w:style w:type="character" w:customStyle="1" w:styleId="CharDivText">
    <w:name w:val="CharDivText"/>
    <w:basedOn w:val="OPCCharBase"/>
    <w:qFormat/>
    <w:rsid w:val="002F463E"/>
  </w:style>
  <w:style w:type="character" w:customStyle="1" w:styleId="CharItalic">
    <w:name w:val="CharItalic"/>
    <w:basedOn w:val="OPCCharBase"/>
    <w:uiPriority w:val="1"/>
    <w:qFormat/>
    <w:rsid w:val="002F463E"/>
    <w:rPr>
      <w:i/>
    </w:rPr>
  </w:style>
  <w:style w:type="character" w:customStyle="1" w:styleId="CharPartNo">
    <w:name w:val="CharPartNo"/>
    <w:basedOn w:val="OPCCharBase"/>
    <w:qFormat/>
    <w:rsid w:val="002F463E"/>
  </w:style>
  <w:style w:type="character" w:customStyle="1" w:styleId="CharPartText">
    <w:name w:val="CharPartText"/>
    <w:basedOn w:val="OPCCharBase"/>
    <w:qFormat/>
    <w:rsid w:val="002F463E"/>
  </w:style>
  <w:style w:type="character" w:customStyle="1" w:styleId="CharSectno">
    <w:name w:val="CharSectno"/>
    <w:basedOn w:val="OPCCharBase"/>
    <w:qFormat/>
    <w:rsid w:val="002F463E"/>
  </w:style>
  <w:style w:type="character" w:customStyle="1" w:styleId="CharSubdNo">
    <w:name w:val="CharSubdNo"/>
    <w:basedOn w:val="OPCCharBase"/>
    <w:uiPriority w:val="1"/>
    <w:qFormat/>
    <w:rsid w:val="002F463E"/>
  </w:style>
  <w:style w:type="character" w:customStyle="1" w:styleId="CharSubdText">
    <w:name w:val="CharSubdText"/>
    <w:basedOn w:val="OPCCharBase"/>
    <w:uiPriority w:val="1"/>
    <w:qFormat/>
    <w:rsid w:val="002F463E"/>
  </w:style>
  <w:style w:type="paragraph" w:customStyle="1" w:styleId="CTA--">
    <w:name w:val="CTA --"/>
    <w:basedOn w:val="OPCParaBase"/>
    <w:next w:val="Normal"/>
    <w:rsid w:val="002F463E"/>
    <w:pPr>
      <w:spacing w:before="60" w:line="240" w:lineRule="atLeast"/>
      <w:ind w:left="142" w:hanging="142"/>
    </w:pPr>
    <w:rPr>
      <w:sz w:val="20"/>
    </w:rPr>
  </w:style>
  <w:style w:type="paragraph" w:customStyle="1" w:styleId="CTA-">
    <w:name w:val="CTA -"/>
    <w:basedOn w:val="OPCParaBase"/>
    <w:rsid w:val="002F463E"/>
    <w:pPr>
      <w:spacing w:before="60" w:line="240" w:lineRule="atLeast"/>
      <w:ind w:left="85" w:hanging="85"/>
    </w:pPr>
    <w:rPr>
      <w:sz w:val="20"/>
    </w:rPr>
  </w:style>
  <w:style w:type="paragraph" w:customStyle="1" w:styleId="CTA---">
    <w:name w:val="CTA ---"/>
    <w:basedOn w:val="OPCParaBase"/>
    <w:next w:val="Normal"/>
    <w:rsid w:val="002F463E"/>
    <w:pPr>
      <w:spacing w:before="60" w:line="240" w:lineRule="atLeast"/>
      <w:ind w:left="198" w:hanging="198"/>
    </w:pPr>
    <w:rPr>
      <w:sz w:val="20"/>
    </w:rPr>
  </w:style>
  <w:style w:type="paragraph" w:customStyle="1" w:styleId="CTA----">
    <w:name w:val="CTA ----"/>
    <w:basedOn w:val="OPCParaBase"/>
    <w:next w:val="Normal"/>
    <w:rsid w:val="002F463E"/>
    <w:pPr>
      <w:spacing w:before="60" w:line="240" w:lineRule="atLeast"/>
      <w:ind w:left="255" w:hanging="255"/>
    </w:pPr>
    <w:rPr>
      <w:sz w:val="20"/>
    </w:rPr>
  </w:style>
  <w:style w:type="paragraph" w:customStyle="1" w:styleId="CTA1a">
    <w:name w:val="CTA 1(a)"/>
    <w:basedOn w:val="OPCParaBase"/>
    <w:rsid w:val="002F463E"/>
    <w:pPr>
      <w:tabs>
        <w:tab w:val="right" w:pos="414"/>
      </w:tabs>
      <w:spacing w:before="40" w:line="240" w:lineRule="atLeast"/>
      <w:ind w:left="675" w:hanging="675"/>
    </w:pPr>
    <w:rPr>
      <w:sz w:val="20"/>
    </w:rPr>
  </w:style>
  <w:style w:type="paragraph" w:customStyle="1" w:styleId="CTA1ai">
    <w:name w:val="CTA 1(a)(i)"/>
    <w:basedOn w:val="OPCParaBase"/>
    <w:rsid w:val="002F463E"/>
    <w:pPr>
      <w:tabs>
        <w:tab w:val="right" w:pos="1004"/>
      </w:tabs>
      <w:spacing w:before="40" w:line="240" w:lineRule="atLeast"/>
      <w:ind w:left="1253" w:hanging="1253"/>
    </w:pPr>
    <w:rPr>
      <w:sz w:val="20"/>
    </w:rPr>
  </w:style>
  <w:style w:type="paragraph" w:customStyle="1" w:styleId="CTA2a">
    <w:name w:val="CTA 2(a)"/>
    <w:basedOn w:val="OPCParaBase"/>
    <w:rsid w:val="002F463E"/>
    <w:pPr>
      <w:tabs>
        <w:tab w:val="right" w:pos="482"/>
      </w:tabs>
      <w:spacing w:before="40" w:line="240" w:lineRule="atLeast"/>
      <w:ind w:left="748" w:hanging="748"/>
    </w:pPr>
    <w:rPr>
      <w:sz w:val="20"/>
    </w:rPr>
  </w:style>
  <w:style w:type="paragraph" w:customStyle="1" w:styleId="CTA2ai">
    <w:name w:val="CTA 2(a)(i)"/>
    <w:basedOn w:val="OPCParaBase"/>
    <w:rsid w:val="002F463E"/>
    <w:pPr>
      <w:tabs>
        <w:tab w:val="right" w:pos="1089"/>
      </w:tabs>
      <w:spacing w:before="40" w:line="240" w:lineRule="atLeast"/>
      <w:ind w:left="1327" w:hanging="1327"/>
    </w:pPr>
    <w:rPr>
      <w:sz w:val="20"/>
    </w:rPr>
  </w:style>
  <w:style w:type="paragraph" w:customStyle="1" w:styleId="CTA3a">
    <w:name w:val="CTA 3(a)"/>
    <w:basedOn w:val="OPCParaBase"/>
    <w:rsid w:val="002F463E"/>
    <w:pPr>
      <w:tabs>
        <w:tab w:val="right" w:pos="556"/>
      </w:tabs>
      <w:spacing w:before="40" w:line="240" w:lineRule="atLeast"/>
      <w:ind w:left="805" w:hanging="805"/>
    </w:pPr>
    <w:rPr>
      <w:sz w:val="20"/>
    </w:rPr>
  </w:style>
  <w:style w:type="paragraph" w:customStyle="1" w:styleId="CTA3ai">
    <w:name w:val="CTA 3(a)(i)"/>
    <w:basedOn w:val="OPCParaBase"/>
    <w:rsid w:val="002F463E"/>
    <w:pPr>
      <w:tabs>
        <w:tab w:val="right" w:pos="1140"/>
      </w:tabs>
      <w:spacing w:before="40" w:line="240" w:lineRule="atLeast"/>
      <w:ind w:left="1361" w:hanging="1361"/>
    </w:pPr>
    <w:rPr>
      <w:sz w:val="20"/>
    </w:rPr>
  </w:style>
  <w:style w:type="paragraph" w:customStyle="1" w:styleId="CTA4a">
    <w:name w:val="CTA 4(a)"/>
    <w:basedOn w:val="OPCParaBase"/>
    <w:rsid w:val="002F463E"/>
    <w:pPr>
      <w:tabs>
        <w:tab w:val="right" w:pos="624"/>
      </w:tabs>
      <w:spacing w:before="40" w:line="240" w:lineRule="atLeast"/>
      <w:ind w:left="873" w:hanging="873"/>
    </w:pPr>
    <w:rPr>
      <w:sz w:val="20"/>
    </w:rPr>
  </w:style>
  <w:style w:type="paragraph" w:customStyle="1" w:styleId="CTA4ai">
    <w:name w:val="CTA 4(a)(i)"/>
    <w:basedOn w:val="OPCParaBase"/>
    <w:rsid w:val="002F463E"/>
    <w:pPr>
      <w:tabs>
        <w:tab w:val="right" w:pos="1213"/>
      </w:tabs>
      <w:spacing w:before="40" w:line="240" w:lineRule="atLeast"/>
      <w:ind w:left="1452" w:hanging="1452"/>
    </w:pPr>
    <w:rPr>
      <w:sz w:val="20"/>
    </w:rPr>
  </w:style>
  <w:style w:type="paragraph" w:customStyle="1" w:styleId="CTACAPS">
    <w:name w:val="CTA CAPS"/>
    <w:basedOn w:val="OPCParaBase"/>
    <w:rsid w:val="002F463E"/>
    <w:pPr>
      <w:spacing w:before="60" w:line="240" w:lineRule="atLeast"/>
    </w:pPr>
    <w:rPr>
      <w:sz w:val="20"/>
    </w:rPr>
  </w:style>
  <w:style w:type="paragraph" w:customStyle="1" w:styleId="CTAright">
    <w:name w:val="CTA right"/>
    <w:basedOn w:val="OPCParaBase"/>
    <w:rsid w:val="002F463E"/>
    <w:pPr>
      <w:spacing w:before="60" w:line="240" w:lineRule="auto"/>
      <w:jc w:val="right"/>
    </w:pPr>
    <w:rPr>
      <w:sz w:val="20"/>
    </w:rPr>
  </w:style>
  <w:style w:type="paragraph" w:customStyle="1" w:styleId="Definition">
    <w:name w:val="Definition"/>
    <w:aliases w:val="dd"/>
    <w:basedOn w:val="OPCParaBase"/>
    <w:rsid w:val="002F463E"/>
    <w:pPr>
      <w:spacing w:before="180" w:line="240" w:lineRule="auto"/>
      <w:ind w:left="1134"/>
    </w:pPr>
  </w:style>
  <w:style w:type="paragraph" w:customStyle="1" w:styleId="EndNotespara">
    <w:name w:val="EndNotes(para)"/>
    <w:aliases w:val="eta"/>
    <w:basedOn w:val="OPCParaBase"/>
    <w:next w:val="EndNotessubpara"/>
    <w:rsid w:val="002F463E"/>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2F46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463E"/>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2F463E"/>
    <w:pPr>
      <w:tabs>
        <w:tab w:val="right" w:pos="340"/>
      </w:tabs>
      <w:spacing w:before="60" w:line="240" w:lineRule="auto"/>
      <w:ind w:left="454" w:hanging="454"/>
    </w:pPr>
    <w:rPr>
      <w:sz w:val="20"/>
    </w:rPr>
  </w:style>
  <w:style w:type="paragraph" w:customStyle="1" w:styleId="Formula">
    <w:name w:val="Formula"/>
    <w:basedOn w:val="OPCParaBase"/>
    <w:rsid w:val="002F463E"/>
    <w:pPr>
      <w:spacing w:line="240" w:lineRule="auto"/>
      <w:ind w:left="1134"/>
    </w:pPr>
    <w:rPr>
      <w:sz w:val="20"/>
    </w:rPr>
  </w:style>
  <w:style w:type="paragraph" w:styleId="Header">
    <w:name w:val="header"/>
    <w:basedOn w:val="OPCParaBase"/>
    <w:link w:val="HeaderChar"/>
    <w:unhideWhenUsed/>
    <w:rsid w:val="002F46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463E"/>
    <w:rPr>
      <w:rFonts w:eastAsia="Times New Roman" w:cs="Times New Roman"/>
      <w:sz w:val="16"/>
      <w:lang w:eastAsia="en-AU"/>
    </w:rPr>
  </w:style>
  <w:style w:type="paragraph" w:customStyle="1" w:styleId="House">
    <w:name w:val="House"/>
    <w:basedOn w:val="OPCParaBase"/>
    <w:rsid w:val="002F463E"/>
    <w:pPr>
      <w:spacing w:line="240" w:lineRule="auto"/>
    </w:pPr>
    <w:rPr>
      <w:sz w:val="28"/>
    </w:rPr>
  </w:style>
  <w:style w:type="paragraph" w:customStyle="1" w:styleId="LongT">
    <w:name w:val="LongT"/>
    <w:basedOn w:val="OPCParaBase"/>
    <w:rsid w:val="002F463E"/>
    <w:pPr>
      <w:spacing w:line="240" w:lineRule="auto"/>
    </w:pPr>
    <w:rPr>
      <w:b/>
      <w:sz w:val="32"/>
    </w:rPr>
  </w:style>
  <w:style w:type="paragraph" w:customStyle="1" w:styleId="notedraft">
    <w:name w:val="note(draft)"/>
    <w:aliases w:val="nd"/>
    <w:basedOn w:val="OPCParaBase"/>
    <w:rsid w:val="002F463E"/>
    <w:pPr>
      <w:spacing w:before="240" w:line="240" w:lineRule="auto"/>
      <w:ind w:left="284" w:hanging="284"/>
    </w:pPr>
    <w:rPr>
      <w:i/>
      <w:sz w:val="24"/>
    </w:rPr>
  </w:style>
  <w:style w:type="paragraph" w:customStyle="1" w:styleId="notemargin">
    <w:name w:val="note(margin)"/>
    <w:aliases w:val="nm"/>
    <w:basedOn w:val="OPCParaBase"/>
    <w:rsid w:val="002F463E"/>
    <w:pPr>
      <w:tabs>
        <w:tab w:val="left" w:pos="709"/>
      </w:tabs>
      <w:spacing w:before="122" w:line="198" w:lineRule="exact"/>
      <w:ind w:left="709" w:hanging="709"/>
    </w:pPr>
    <w:rPr>
      <w:sz w:val="18"/>
    </w:rPr>
  </w:style>
  <w:style w:type="paragraph" w:customStyle="1" w:styleId="noteToPara">
    <w:name w:val="noteToPara"/>
    <w:aliases w:val="ntp"/>
    <w:basedOn w:val="OPCParaBase"/>
    <w:rsid w:val="002F463E"/>
    <w:pPr>
      <w:spacing w:before="122" w:line="198" w:lineRule="exact"/>
      <w:ind w:left="2353" w:hanging="709"/>
    </w:pPr>
    <w:rPr>
      <w:sz w:val="18"/>
    </w:rPr>
  </w:style>
  <w:style w:type="paragraph" w:customStyle="1" w:styleId="noteParlAmend">
    <w:name w:val="note(ParlAmend)"/>
    <w:aliases w:val="npp"/>
    <w:basedOn w:val="OPCParaBase"/>
    <w:next w:val="ParlAmend"/>
    <w:rsid w:val="002F463E"/>
    <w:pPr>
      <w:spacing w:line="240" w:lineRule="auto"/>
      <w:jc w:val="right"/>
    </w:pPr>
    <w:rPr>
      <w:rFonts w:ascii="Arial" w:hAnsi="Arial"/>
      <w:b/>
      <w:i/>
    </w:rPr>
  </w:style>
  <w:style w:type="paragraph" w:customStyle="1" w:styleId="ParlAmend">
    <w:name w:val="ParlAmend"/>
    <w:aliases w:val="pp"/>
    <w:basedOn w:val="OPCParaBase"/>
    <w:rsid w:val="002F463E"/>
    <w:pPr>
      <w:spacing w:before="240" w:line="240" w:lineRule="atLeast"/>
      <w:ind w:hanging="567"/>
    </w:pPr>
    <w:rPr>
      <w:sz w:val="24"/>
    </w:rPr>
  </w:style>
  <w:style w:type="paragraph" w:customStyle="1" w:styleId="notetext">
    <w:name w:val="note(text)"/>
    <w:aliases w:val="n"/>
    <w:basedOn w:val="OPCParaBase"/>
    <w:link w:val="notetextChar"/>
    <w:rsid w:val="002F463E"/>
    <w:pPr>
      <w:spacing w:before="122" w:line="240" w:lineRule="auto"/>
      <w:ind w:left="1985" w:hanging="851"/>
    </w:pPr>
    <w:rPr>
      <w:sz w:val="18"/>
    </w:rPr>
  </w:style>
  <w:style w:type="paragraph" w:customStyle="1" w:styleId="Page1">
    <w:name w:val="Page1"/>
    <w:basedOn w:val="OPCParaBase"/>
    <w:rsid w:val="002F463E"/>
    <w:pPr>
      <w:spacing w:before="5600" w:line="240" w:lineRule="auto"/>
    </w:pPr>
    <w:rPr>
      <w:b/>
      <w:sz w:val="32"/>
    </w:rPr>
  </w:style>
  <w:style w:type="paragraph" w:customStyle="1" w:styleId="PageBreak">
    <w:name w:val="PageBreak"/>
    <w:aliases w:val="pb"/>
    <w:basedOn w:val="OPCParaBase"/>
    <w:rsid w:val="002F463E"/>
    <w:pPr>
      <w:spacing w:line="240" w:lineRule="auto"/>
    </w:pPr>
    <w:rPr>
      <w:sz w:val="20"/>
    </w:rPr>
  </w:style>
  <w:style w:type="paragraph" w:customStyle="1" w:styleId="paragraphsub">
    <w:name w:val="paragraph(sub)"/>
    <w:aliases w:val="aa"/>
    <w:basedOn w:val="OPCParaBase"/>
    <w:rsid w:val="002F463E"/>
    <w:pPr>
      <w:tabs>
        <w:tab w:val="right" w:pos="1985"/>
      </w:tabs>
      <w:spacing w:before="40" w:line="240" w:lineRule="auto"/>
      <w:ind w:left="2098" w:hanging="2098"/>
    </w:pPr>
  </w:style>
  <w:style w:type="paragraph" w:customStyle="1" w:styleId="paragraphsub-sub">
    <w:name w:val="paragraph(sub-sub)"/>
    <w:aliases w:val="aaa"/>
    <w:basedOn w:val="OPCParaBase"/>
    <w:rsid w:val="002F463E"/>
    <w:pPr>
      <w:tabs>
        <w:tab w:val="right" w:pos="2722"/>
      </w:tabs>
      <w:spacing w:before="40" w:line="240" w:lineRule="auto"/>
      <w:ind w:left="2835" w:hanging="2835"/>
    </w:pPr>
  </w:style>
  <w:style w:type="paragraph" w:customStyle="1" w:styleId="paragraph">
    <w:name w:val="paragraph"/>
    <w:aliases w:val="a"/>
    <w:basedOn w:val="OPCParaBase"/>
    <w:link w:val="paragraphChar"/>
    <w:rsid w:val="002F463E"/>
    <w:pPr>
      <w:tabs>
        <w:tab w:val="right" w:pos="1531"/>
      </w:tabs>
      <w:spacing w:before="40" w:line="240" w:lineRule="auto"/>
      <w:ind w:left="1644" w:hanging="1644"/>
    </w:pPr>
  </w:style>
  <w:style w:type="paragraph" w:customStyle="1" w:styleId="Penalty">
    <w:name w:val="Penalty"/>
    <w:basedOn w:val="OPCParaBase"/>
    <w:rsid w:val="002F463E"/>
    <w:pPr>
      <w:tabs>
        <w:tab w:val="left" w:pos="2977"/>
      </w:tabs>
      <w:spacing w:before="180" w:line="240" w:lineRule="auto"/>
      <w:ind w:left="1985" w:hanging="851"/>
    </w:pPr>
  </w:style>
  <w:style w:type="paragraph" w:customStyle="1" w:styleId="Portfolio">
    <w:name w:val="Portfolio"/>
    <w:basedOn w:val="OPCParaBase"/>
    <w:rsid w:val="002F463E"/>
    <w:pPr>
      <w:spacing w:line="240" w:lineRule="auto"/>
    </w:pPr>
    <w:rPr>
      <w:i/>
      <w:sz w:val="20"/>
    </w:rPr>
  </w:style>
  <w:style w:type="paragraph" w:customStyle="1" w:styleId="Preamble">
    <w:name w:val="Preamble"/>
    <w:basedOn w:val="OPCParaBase"/>
    <w:next w:val="Normal"/>
    <w:rsid w:val="002F46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463E"/>
    <w:pPr>
      <w:spacing w:line="240" w:lineRule="auto"/>
    </w:pPr>
    <w:rPr>
      <w:i/>
      <w:sz w:val="20"/>
    </w:rPr>
  </w:style>
  <w:style w:type="paragraph" w:customStyle="1" w:styleId="Session">
    <w:name w:val="Session"/>
    <w:basedOn w:val="OPCParaBase"/>
    <w:rsid w:val="002F463E"/>
    <w:pPr>
      <w:spacing w:line="240" w:lineRule="auto"/>
    </w:pPr>
    <w:rPr>
      <w:sz w:val="28"/>
    </w:rPr>
  </w:style>
  <w:style w:type="paragraph" w:customStyle="1" w:styleId="Sponsor">
    <w:name w:val="Sponsor"/>
    <w:basedOn w:val="OPCParaBase"/>
    <w:rsid w:val="002F463E"/>
    <w:pPr>
      <w:spacing w:line="240" w:lineRule="auto"/>
    </w:pPr>
    <w:rPr>
      <w:i/>
    </w:rPr>
  </w:style>
  <w:style w:type="paragraph" w:customStyle="1" w:styleId="Subitem">
    <w:name w:val="Subitem"/>
    <w:aliases w:val="iss"/>
    <w:basedOn w:val="OPCParaBase"/>
    <w:rsid w:val="002F463E"/>
    <w:pPr>
      <w:spacing w:before="180" w:line="240" w:lineRule="auto"/>
      <w:ind w:left="709" w:hanging="709"/>
    </w:pPr>
  </w:style>
  <w:style w:type="paragraph" w:customStyle="1" w:styleId="SubitemHead">
    <w:name w:val="SubitemHead"/>
    <w:aliases w:val="issh"/>
    <w:basedOn w:val="OPCParaBase"/>
    <w:rsid w:val="002F46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463E"/>
    <w:pPr>
      <w:spacing w:before="40" w:line="240" w:lineRule="auto"/>
      <w:ind w:left="1134"/>
    </w:pPr>
  </w:style>
  <w:style w:type="paragraph" w:customStyle="1" w:styleId="SubsectionHead">
    <w:name w:val="SubsectionHead"/>
    <w:aliases w:val="ssh"/>
    <w:basedOn w:val="OPCParaBase"/>
    <w:next w:val="subsection"/>
    <w:rsid w:val="002F463E"/>
    <w:pPr>
      <w:keepNext/>
      <w:keepLines/>
      <w:spacing w:before="240" w:line="240" w:lineRule="auto"/>
      <w:ind w:left="1134"/>
    </w:pPr>
    <w:rPr>
      <w:i/>
    </w:rPr>
  </w:style>
  <w:style w:type="paragraph" w:customStyle="1" w:styleId="Tablea">
    <w:name w:val="Table(a)"/>
    <w:aliases w:val="ta"/>
    <w:basedOn w:val="OPCParaBase"/>
    <w:rsid w:val="002F463E"/>
    <w:pPr>
      <w:spacing w:before="60" w:line="240" w:lineRule="auto"/>
      <w:ind w:left="284" w:hanging="284"/>
    </w:pPr>
    <w:rPr>
      <w:sz w:val="20"/>
    </w:rPr>
  </w:style>
  <w:style w:type="paragraph" w:customStyle="1" w:styleId="TableAA">
    <w:name w:val="Table(AA)"/>
    <w:aliases w:val="taaa"/>
    <w:basedOn w:val="OPCParaBase"/>
    <w:rsid w:val="002F46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46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463E"/>
    <w:pPr>
      <w:spacing w:before="60" w:line="240" w:lineRule="atLeast"/>
    </w:pPr>
    <w:rPr>
      <w:sz w:val="20"/>
    </w:rPr>
  </w:style>
  <w:style w:type="paragraph" w:customStyle="1" w:styleId="TLPBoxTextnote">
    <w:name w:val="TLPBoxText(note"/>
    <w:aliases w:val="right)"/>
    <w:basedOn w:val="OPCParaBase"/>
    <w:rsid w:val="002F46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46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463E"/>
    <w:pPr>
      <w:spacing w:before="122" w:line="198" w:lineRule="exact"/>
      <w:ind w:left="1985" w:hanging="851"/>
      <w:jc w:val="right"/>
    </w:pPr>
    <w:rPr>
      <w:sz w:val="18"/>
    </w:rPr>
  </w:style>
  <w:style w:type="paragraph" w:customStyle="1" w:styleId="TLPTableBullet">
    <w:name w:val="TLPTableBullet"/>
    <w:aliases w:val="ttb"/>
    <w:basedOn w:val="OPCParaBase"/>
    <w:rsid w:val="002F463E"/>
    <w:pPr>
      <w:spacing w:line="240" w:lineRule="exact"/>
      <w:ind w:left="284" w:hanging="284"/>
    </w:pPr>
    <w:rPr>
      <w:sz w:val="20"/>
    </w:rPr>
  </w:style>
  <w:style w:type="paragraph" w:styleId="TOC1">
    <w:name w:val="toc 1"/>
    <w:basedOn w:val="OPCParaBase"/>
    <w:next w:val="Normal"/>
    <w:uiPriority w:val="39"/>
    <w:unhideWhenUsed/>
    <w:rsid w:val="002F46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46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F46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F46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46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46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46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46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46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463E"/>
    <w:pPr>
      <w:keepLines/>
      <w:spacing w:before="240" w:after="120" w:line="240" w:lineRule="auto"/>
      <w:ind w:left="794"/>
    </w:pPr>
    <w:rPr>
      <w:b/>
      <w:kern w:val="28"/>
      <w:sz w:val="20"/>
    </w:rPr>
  </w:style>
  <w:style w:type="paragraph" w:customStyle="1" w:styleId="TofSectsSection">
    <w:name w:val="TofSects(Section)"/>
    <w:basedOn w:val="OPCParaBase"/>
    <w:rsid w:val="002F463E"/>
    <w:pPr>
      <w:keepLines/>
      <w:spacing w:before="40" w:line="240" w:lineRule="auto"/>
      <w:ind w:left="1588" w:hanging="794"/>
    </w:pPr>
    <w:rPr>
      <w:kern w:val="28"/>
      <w:sz w:val="18"/>
    </w:rPr>
  </w:style>
  <w:style w:type="paragraph" w:customStyle="1" w:styleId="TofSectsHeading">
    <w:name w:val="TofSects(Heading)"/>
    <w:basedOn w:val="OPCParaBase"/>
    <w:rsid w:val="002F463E"/>
    <w:pPr>
      <w:spacing w:before="240" w:after="120" w:line="240" w:lineRule="auto"/>
    </w:pPr>
    <w:rPr>
      <w:b/>
      <w:sz w:val="24"/>
    </w:rPr>
  </w:style>
  <w:style w:type="paragraph" w:customStyle="1" w:styleId="TofSectsSubdiv">
    <w:name w:val="TofSects(Subdiv)"/>
    <w:basedOn w:val="OPCParaBase"/>
    <w:rsid w:val="002F463E"/>
    <w:pPr>
      <w:keepLines/>
      <w:spacing w:before="80" w:line="240" w:lineRule="auto"/>
      <w:ind w:left="1588" w:hanging="794"/>
    </w:pPr>
    <w:rPr>
      <w:kern w:val="28"/>
    </w:rPr>
  </w:style>
  <w:style w:type="paragraph" w:customStyle="1" w:styleId="WRStyle">
    <w:name w:val="WR Style"/>
    <w:aliases w:val="WR"/>
    <w:basedOn w:val="OPCParaBase"/>
    <w:rsid w:val="002F463E"/>
    <w:pPr>
      <w:spacing w:before="240" w:line="240" w:lineRule="auto"/>
      <w:ind w:left="284" w:hanging="284"/>
    </w:pPr>
    <w:rPr>
      <w:b/>
      <w:i/>
      <w:kern w:val="28"/>
      <w:sz w:val="24"/>
    </w:rPr>
  </w:style>
  <w:style w:type="paragraph" w:customStyle="1" w:styleId="notepara">
    <w:name w:val="note(para)"/>
    <w:aliases w:val="na"/>
    <w:basedOn w:val="OPCParaBase"/>
    <w:rsid w:val="002F463E"/>
    <w:pPr>
      <w:spacing w:before="40" w:line="198" w:lineRule="exact"/>
      <w:ind w:left="2354" w:hanging="369"/>
    </w:pPr>
    <w:rPr>
      <w:sz w:val="18"/>
    </w:rPr>
  </w:style>
  <w:style w:type="paragraph" w:styleId="Footer">
    <w:name w:val="footer"/>
    <w:link w:val="FooterChar"/>
    <w:rsid w:val="002F46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463E"/>
    <w:rPr>
      <w:rFonts w:eastAsia="Times New Roman" w:cs="Times New Roman"/>
      <w:sz w:val="22"/>
      <w:szCs w:val="24"/>
      <w:lang w:eastAsia="en-AU"/>
    </w:rPr>
  </w:style>
  <w:style w:type="character" w:styleId="LineNumber">
    <w:name w:val="line number"/>
    <w:basedOn w:val="OPCCharBase"/>
    <w:uiPriority w:val="99"/>
    <w:semiHidden/>
    <w:unhideWhenUsed/>
    <w:rsid w:val="002F463E"/>
    <w:rPr>
      <w:sz w:val="16"/>
    </w:rPr>
  </w:style>
  <w:style w:type="table" w:customStyle="1" w:styleId="CFlag">
    <w:name w:val="CFlag"/>
    <w:basedOn w:val="TableNormal"/>
    <w:uiPriority w:val="99"/>
    <w:rsid w:val="002F463E"/>
    <w:rPr>
      <w:rFonts w:eastAsia="Times New Roman" w:cs="Times New Roman"/>
      <w:lang w:eastAsia="en-AU"/>
    </w:rPr>
    <w:tblPr/>
  </w:style>
  <w:style w:type="paragraph" w:styleId="BalloonText">
    <w:name w:val="Balloon Text"/>
    <w:basedOn w:val="Normal"/>
    <w:link w:val="BalloonTextChar"/>
    <w:uiPriority w:val="99"/>
    <w:semiHidden/>
    <w:unhideWhenUsed/>
    <w:rsid w:val="002F46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3E"/>
    <w:rPr>
      <w:rFonts w:ascii="Tahoma" w:hAnsi="Tahoma" w:cs="Tahoma"/>
      <w:sz w:val="16"/>
      <w:szCs w:val="16"/>
    </w:rPr>
  </w:style>
  <w:style w:type="table" w:styleId="TableGrid">
    <w:name w:val="Table Grid"/>
    <w:basedOn w:val="TableNormal"/>
    <w:uiPriority w:val="59"/>
    <w:rsid w:val="002F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463E"/>
    <w:rPr>
      <w:b/>
      <w:sz w:val="28"/>
      <w:szCs w:val="32"/>
    </w:rPr>
  </w:style>
  <w:style w:type="paragraph" w:customStyle="1" w:styleId="TerritoryT">
    <w:name w:val="TerritoryT"/>
    <w:basedOn w:val="OPCParaBase"/>
    <w:next w:val="Normal"/>
    <w:rsid w:val="002F463E"/>
    <w:rPr>
      <w:b/>
      <w:sz w:val="32"/>
    </w:rPr>
  </w:style>
  <w:style w:type="paragraph" w:customStyle="1" w:styleId="LegislationMadeUnder">
    <w:name w:val="LegislationMadeUnder"/>
    <w:basedOn w:val="OPCParaBase"/>
    <w:next w:val="Normal"/>
    <w:rsid w:val="002F463E"/>
    <w:rPr>
      <w:i/>
      <w:sz w:val="32"/>
      <w:szCs w:val="32"/>
    </w:rPr>
  </w:style>
  <w:style w:type="paragraph" w:customStyle="1" w:styleId="SignCoverPageEnd">
    <w:name w:val="SignCoverPageEnd"/>
    <w:basedOn w:val="OPCParaBase"/>
    <w:next w:val="Normal"/>
    <w:rsid w:val="002F46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F463E"/>
    <w:pPr>
      <w:pBdr>
        <w:top w:val="single" w:sz="4" w:space="1" w:color="auto"/>
      </w:pBdr>
      <w:spacing w:before="360"/>
      <w:ind w:right="397"/>
      <w:jc w:val="both"/>
    </w:pPr>
  </w:style>
  <w:style w:type="paragraph" w:customStyle="1" w:styleId="NotesHeading2">
    <w:name w:val="NotesHeading 2"/>
    <w:basedOn w:val="OPCParaBase"/>
    <w:next w:val="Normal"/>
    <w:rsid w:val="002F463E"/>
    <w:rPr>
      <w:b/>
      <w:sz w:val="28"/>
      <w:szCs w:val="28"/>
    </w:rPr>
  </w:style>
  <w:style w:type="paragraph" w:customStyle="1" w:styleId="NotesHeading1">
    <w:name w:val="NotesHeading 1"/>
    <w:basedOn w:val="OPCParaBase"/>
    <w:next w:val="Normal"/>
    <w:rsid w:val="002F463E"/>
    <w:rPr>
      <w:b/>
      <w:sz w:val="28"/>
      <w:szCs w:val="28"/>
    </w:rPr>
  </w:style>
  <w:style w:type="paragraph" w:customStyle="1" w:styleId="CompiledActNo">
    <w:name w:val="CompiledActNo"/>
    <w:basedOn w:val="OPCParaBase"/>
    <w:next w:val="Normal"/>
    <w:rsid w:val="002F463E"/>
    <w:rPr>
      <w:b/>
      <w:sz w:val="24"/>
      <w:szCs w:val="24"/>
    </w:rPr>
  </w:style>
  <w:style w:type="paragraph" w:customStyle="1" w:styleId="ENotesText">
    <w:name w:val="ENotesText"/>
    <w:aliases w:val="Ent"/>
    <w:basedOn w:val="OPCParaBase"/>
    <w:next w:val="Normal"/>
    <w:rsid w:val="002F463E"/>
    <w:pPr>
      <w:spacing w:before="120"/>
    </w:pPr>
  </w:style>
  <w:style w:type="paragraph" w:customStyle="1" w:styleId="CompiledMadeUnder">
    <w:name w:val="CompiledMadeUnder"/>
    <w:basedOn w:val="OPCParaBase"/>
    <w:next w:val="Normal"/>
    <w:rsid w:val="002F463E"/>
    <w:rPr>
      <w:i/>
      <w:sz w:val="24"/>
      <w:szCs w:val="24"/>
    </w:rPr>
  </w:style>
  <w:style w:type="paragraph" w:customStyle="1" w:styleId="Paragraphsub-sub-sub">
    <w:name w:val="Paragraph(sub-sub-sub)"/>
    <w:aliases w:val="aaaa"/>
    <w:basedOn w:val="OPCParaBase"/>
    <w:rsid w:val="002F463E"/>
    <w:pPr>
      <w:tabs>
        <w:tab w:val="right" w:pos="3402"/>
      </w:tabs>
      <w:spacing w:before="40" w:line="240" w:lineRule="auto"/>
      <w:ind w:left="3402" w:hanging="3402"/>
    </w:pPr>
  </w:style>
  <w:style w:type="paragraph" w:customStyle="1" w:styleId="TableTextEndNotes">
    <w:name w:val="TableTextEndNotes"/>
    <w:aliases w:val="Tten"/>
    <w:basedOn w:val="Normal"/>
    <w:rsid w:val="002F463E"/>
    <w:pPr>
      <w:spacing w:before="60" w:line="240" w:lineRule="auto"/>
    </w:pPr>
    <w:rPr>
      <w:rFonts w:cs="Arial"/>
      <w:sz w:val="20"/>
      <w:szCs w:val="22"/>
    </w:rPr>
  </w:style>
  <w:style w:type="paragraph" w:customStyle="1" w:styleId="NoteToSubpara">
    <w:name w:val="NoteToSubpara"/>
    <w:aliases w:val="nts"/>
    <w:basedOn w:val="OPCParaBase"/>
    <w:rsid w:val="002F463E"/>
    <w:pPr>
      <w:spacing w:before="40" w:line="198" w:lineRule="exact"/>
      <w:ind w:left="2835" w:hanging="709"/>
    </w:pPr>
    <w:rPr>
      <w:sz w:val="18"/>
    </w:rPr>
  </w:style>
  <w:style w:type="paragraph" w:customStyle="1" w:styleId="ENoteTableHeading">
    <w:name w:val="ENoteTableHeading"/>
    <w:aliases w:val="enth"/>
    <w:basedOn w:val="OPCParaBase"/>
    <w:rsid w:val="002F463E"/>
    <w:pPr>
      <w:keepNext/>
      <w:spacing w:before="60" w:line="240" w:lineRule="atLeast"/>
    </w:pPr>
    <w:rPr>
      <w:rFonts w:ascii="Arial" w:hAnsi="Arial"/>
      <w:b/>
      <w:sz w:val="16"/>
    </w:rPr>
  </w:style>
  <w:style w:type="paragraph" w:customStyle="1" w:styleId="ENoteTTi">
    <w:name w:val="ENoteTTi"/>
    <w:aliases w:val="entti"/>
    <w:basedOn w:val="OPCParaBase"/>
    <w:rsid w:val="002F463E"/>
    <w:pPr>
      <w:keepNext/>
      <w:spacing w:before="60" w:line="240" w:lineRule="atLeast"/>
      <w:ind w:left="170"/>
    </w:pPr>
    <w:rPr>
      <w:sz w:val="16"/>
    </w:rPr>
  </w:style>
  <w:style w:type="paragraph" w:customStyle="1" w:styleId="ENotesHeading1">
    <w:name w:val="ENotesHeading 1"/>
    <w:aliases w:val="Enh1"/>
    <w:basedOn w:val="OPCParaBase"/>
    <w:next w:val="Normal"/>
    <w:rsid w:val="002F463E"/>
    <w:pPr>
      <w:spacing w:before="120"/>
      <w:outlineLvl w:val="1"/>
    </w:pPr>
    <w:rPr>
      <w:b/>
      <w:sz w:val="28"/>
      <w:szCs w:val="28"/>
    </w:rPr>
  </w:style>
  <w:style w:type="paragraph" w:customStyle="1" w:styleId="ENotesHeading2">
    <w:name w:val="ENotesHeading 2"/>
    <w:aliases w:val="Enh2"/>
    <w:basedOn w:val="OPCParaBase"/>
    <w:next w:val="Normal"/>
    <w:rsid w:val="002F463E"/>
    <w:pPr>
      <w:spacing w:before="120" w:after="120"/>
      <w:outlineLvl w:val="2"/>
    </w:pPr>
    <w:rPr>
      <w:b/>
      <w:sz w:val="24"/>
      <w:szCs w:val="28"/>
    </w:rPr>
  </w:style>
  <w:style w:type="paragraph" w:customStyle="1" w:styleId="ENoteTTIndentHeading">
    <w:name w:val="ENoteTTIndentHeading"/>
    <w:aliases w:val="enTTHi"/>
    <w:basedOn w:val="OPCParaBase"/>
    <w:rsid w:val="002F46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463E"/>
    <w:pPr>
      <w:spacing w:before="60" w:line="240" w:lineRule="atLeast"/>
    </w:pPr>
    <w:rPr>
      <w:sz w:val="16"/>
    </w:rPr>
  </w:style>
  <w:style w:type="paragraph" w:customStyle="1" w:styleId="MadeunderText">
    <w:name w:val="MadeunderText"/>
    <w:basedOn w:val="OPCParaBase"/>
    <w:next w:val="CompiledMadeUnder"/>
    <w:rsid w:val="002F463E"/>
    <w:pPr>
      <w:spacing w:before="240"/>
    </w:pPr>
    <w:rPr>
      <w:sz w:val="24"/>
      <w:szCs w:val="24"/>
    </w:rPr>
  </w:style>
  <w:style w:type="paragraph" w:customStyle="1" w:styleId="ENotesHeading3">
    <w:name w:val="ENotesHeading 3"/>
    <w:aliases w:val="Enh3"/>
    <w:basedOn w:val="OPCParaBase"/>
    <w:next w:val="Normal"/>
    <w:rsid w:val="002F463E"/>
    <w:pPr>
      <w:keepNext/>
      <w:spacing w:before="120" w:line="240" w:lineRule="auto"/>
      <w:outlineLvl w:val="4"/>
    </w:pPr>
    <w:rPr>
      <w:b/>
      <w:szCs w:val="24"/>
    </w:rPr>
  </w:style>
  <w:style w:type="character" w:customStyle="1" w:styleId="CharSubPartTextCASA">
    <w:name w:val="CharSubPartText(CASA)"/>
    <w:basedOn w:val="OPCCharBase"/>
    <w:uiPriority w:val="1"/>
    <w:rsid w:val="002F463E"/>
  </w:style>
  <w:style w:type="character" w:customStyle="1" w:styleId="CharSubPartNoCASA">
    <w:name w:val="CharSubPartNo(CASA)"/>
    <w:basedOn w:val="OPCCharBase"/>
    <w:uiPriority w:val="1"/>
    <w:rsid w:val="002F463E"/>
  </w:style>
  <w:style w:type="paragraph" w:customStyle="1" w:styleId="ENoteTTIndentHeadingSub">
    <w:name w:val="ENoteTTIndentHeadingSub"/>
    <w:aliases w:val="enTTHis"/>
    <w:basedOn w:val="OPCParaBase"/>
    <w:rsid w:val="002F463E"/>
    <w:pPr>
      <w:keepNext/>
      <w:spacing w:before="60" w:line="240" w:lineRule="atLeast"/>
      <w:ind w:left="340"/>
    </w:pPr>
    <w:rPr>
      <w:b/>
      <w:sz w:val="16"/>
    </w:rPr>
  </w:style>
  <w:style w:type="paragraph" w:customStyle="1" w:styleId="ENoteTTiSub">
    <w:name w:val="ENoteTTiSub"/>
    <w:aliases w:val="enttis"/>
    <w:basedOn w:val="OPCParaBase"/>
    <w:rsid w:val="002F463E"/>
    <w:pPr>
      <w:keepNext/>
      <w:spacing w:before="60" w:line="240" w:lineRule="atLeast"/>
      <w:ind w:left="340"/>
    </w:pPr>
    <w:rPr>
      <w:sz w:val="16"/>
    </w:rPr>
  </w:style>
  <w:style w:type="paragraph" w:customStyle="1" w:styleId="SubDivisionMigration">
    <w:name w:val="SubDivisionMigration"/>
    <w:aliases w:val="sdm"/>
    <w:basedOn w:val="OPCParaBase"/>
    <w:rsid w:val="002F46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463E"/>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2F46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463E"/>
    <w:rPr>
      <w:sz w:val="22"/>
    </w:rPr>
  </w:style>
  <w:style w:type="paragraph" w:customStyle="1" w:styleId="SOTextNote">
    <w:name w:val="SO TextNote"/>
    <w:aliases w:val="sont"/>
    <w:basedOn w:val="SOText"/>
    <w:qFormat/>
    <w:rsid w:val="002F463E"/>
    <w:pPr>
      <w:spacing w:before="122" w:line="198" w:lineRule="exact"/>
      <w:ind w:left="1843" w:hanging="709"/>
    </w:pPr>
    <w:rPr>
      <w:sz w:val="18"/>
    </w:rPr>
  </w:style>
  <w:style w:type="paragraph" w:customStyle="1" w:styleId="SOPara">
    <w:name w:val="SO Para"/>
    <w:aliases w:val="soa"/>
    <w:basedOn w:val="SOText"/>
    <w:link w:val="SOParaChar"/>
    <w:qFormat/>
    <w:rsid w:val="002F463E"/>
    <w:pPr>
      <w:tabs>
        <w:tab w:val="right" w:pos="1786"/>
      </w:tabs>
      <w:spacing w:before="40"/>
      <w:ind w:left="2070" w:hanging="936"/>
    </w:pPr>
  </w:style>
  <w:style w:type="character" w:customStyle="1" w:styleId="SOParaChar">
    <w:name w:val="SO Para Char"/>
    <w:aliases w:val="soa Char"/>
    <w:basedOn w:val="DefaultParagraphFont"/>
    <w:link w:val="SOPara"/>
    <w:rsid w:val="002F463E"/>
    <w:rPr>
      <w:sz w:val="22"/>
    </w:rPr>
  </w:style>
  <w:style w:type="paragraph" w:customStyle="1" w:styleId="FileName">
    <w:name w:val="FileName"/>
    <w:basedOn w:val="Normal"/>
    <w:rsid w:val="002F463E"/>
  </w:style>
  <w:style w:type="paragraph" w:customStyle="1" w:styleId="TableHeading">
    <w:name w:val="TableHeading"/>
    <w:aliases w:val="th"/>
    <w:basedOn w:val="OPCParaBase"/>
    <w:next w:val="Tabletext"/>
    <w:rsid w:val="002F463E"/>
    <w:pPr>
      <w:keepNext/>
      <w:spacing w:before="60" w:line="240" w:lineRule="atLeast"/>
    </w:pPr>
    <w:rPr>
      <w:b/>
      <w:sz w:val="20"/>
    </w:rPr>
  </w:style>
  <w:style w:type="paragraph" w:customStyle="1" w:styleId="SOHeadBold">
    <w:name w:val="SO HeadBold"/>
    <w:aliases w:val="sohb"/>
    <w:basedOn w:val="SOText"/>
    <w:next w:val="SOText"/>
    <w:link w:val="SOHeadBoldChar"/>
    <w:qFormat/>
    <w:rsid w:val="002F463E"/>
    <w:rPr>
      <w:b/>
    </w:rPr>
  </w:style>
  <w:style w:type="character" w:customStyle="1" w:styleId="SOHeadBoldChar">
    <w:name w:val="SO HeadBold Char"/>
    <w:aliases w:val="sohb Char"/>
    <w:basedOn w:val="DefaultParagraphFont"/>
    <w:link w:val="SOHeadBold"/>
    <w:rsid w:val="002F463E"/>
    <w:rPr>
      <w:b/>
      <w:sz w:val="22"/>
    </w:rPr>
  </w:style>
  <w:style w:type="paragraph" w:customStyle="1" w:styleId="SOHeadItalic">
    <w:name w:val="SO HeadItalic"/>
    <w:aliases w:val="sohi"/>
    <w:basedOn w:val="SOText"/>
    <w:next w:val="SOText"/>
    <w:link w:val="SOHeadItalicChar"/>
    <w:qFormat/>
    <w:rsid w:val="002F463E"/>
    <w:rPr>
      <w:i/>
    </w:rPr>
  </w:style>
  <w:style w:type="character" w:customStyle="1" w:styleId="SOHeadItalicChar">
    <w:name w:val="SO HeadItalic Char"/>
    <w:aliases w:val="sohi Char"/>
    <w:basedOn w:val="DefaultParagraphFont"/>
    <w:link w:val="SOHeadItalic"/>
    <w:rsid w:val="002F463E"/>
    <w:rPr>
      <w:i/>
      <w:sz w:val="22"/>
    </w:rPr>
  </w:style>
  <w:style w:type="paragraph" w:customStyle="1" w:styleId="SOBullet">
    <w:name w:val="SO Bullet"/>
    <w:aliases w:val="sotb"/>
    <w:basedOn w:val="SOText"/>
    <w:link w:val="SOBulletChar"/>
    <w:qFormat/>
    <w:rsid w:val="002F463E"/>
    <w:pPr>
      <w:ind w:left="1559" w:hanging="425"/>
    </w:pPr>
  </w:style>
  <w:style w:type="character" w:customStyle="1" w:styleId="SOBulletChar">
    <w:name w:val="SO Bullet Char"/>
    <w:aliases w:val="sotb Char"/>
    <w:basedOn w:val="DefaultParagraphFont"/>
    <w:link w:val="SOBullet"/>
    <w:rsid w:val="002F463E"/>
    <w:rPr>
      <w:sz w:val="22"/>
    </w:rPr>
  </w:style>
  <w:style w:type="paragraph" w:customStyle="1" w:styleId="SOBulletNote">
    <w:name w:val="SO BulletNote"/>
    <w:aliases w:val="sonb"/>
    <w:basedOn w:val="SOTextNote"/>
    <w:link w:val="SOBulletNoteChar"/>
    <w:qFormat/>
    <w:rsid w:val="002F463E"/>
    <w:pPr>
      <w:tabs>
        <w:tab w:val="left" w:pos="1560"/>
      </w:tabs>
      <w:ind w:left="2268" w:hanging="1134"/>
    </w:pPr>
  </w:style>
  <w:style w:type="character" w:customStyle="1" w:styleId="SOBulletNoteChar">
    <w:name w:val="SO BulletNote Char"/>
    <w:aliases w:val="sonb Char"/>
    <w:basedOn w:val="DefaultParagraphFont"/>
    <w:link w:val="SOBulletNote"/>
    <w:rsid w:val="002F463E"/>
    <w:rPr>
      <w:sz w:val="18"/>
    </w:rPr>
  </w:style>
  <w:style w:type="paragraph" w:customStyle="1" w:styleId="SOText2">
    <w:name w:val="SO Text2"/>
    <w:aliases w:val="sot2"/>
    <w:basedOn w:val="Normal"/>
    <w:next w:val="SOText"/>
    <w:link w:val="SOText2Char"/>
    <w:rsid w:val="002F46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463E"/>
    <w:rPr>
      <w:sz w:val="22"/>
    </w:rPr>
  </w:style>
  <w:style w:type="paragraph" w:customStyle="1" w:styleId="SubPartCASA">
    <w:name w:val="SubPart(CASA)"/>
    <w:aliases w:val="csp"/>
    <w:basedOn w:val="OPCParaBase"/>
    <w:next w:val="ActHead3"/>
    <w:rsid w:val="002F463E"/>
    <w:pPr>
      <w:keepNext/>
      <w:keepLines/>
      <w:spacing w:before="280"/>
      <w:ind w:left="1134" w:hanging="1134"/>
      <w:outlineLvl w:val="1"/>
    </w:pPr>
    <w:rPr>
      <w:b/>
      <w:kern w:val="28"/>
      <w:sz w:val="32"/>
    </w:rPr>
  </w:style>
  <w:style w:type="character" w:styleId="Hyperlink">
    <w:name w:val="Hyperlink"/>
    <w:basedOn w:val="DefaultParagraphFont"/>
    <w:rsid w:val="00EB6845"/>
    <w:rPr>
      <w:color w:val="0000FF"/>
      <w:u w:val="single"/>
    </w:rPr>
  </w:style>
  <w:style w:type="character" w:customStyle="1" w:styleId="paragraphChar">
    <w:name w:val="paragraph Char"/>
    <w:aliases w:val="a Char"/>
    <w:basedOn w:val="DefaultParagraphFont"/>
    <w:link w:val="paragraph"/>
    <w:rsid w:val="00684543"/>
    <w:rPr>
      <w:rFonts w:eastAsia="Times New Roman" w:cs="Times New Roman"/>
      <w:sz w:val="22"/>
      <w:lang w:eastAsia="en-AU"/>
    </w:rPr>
  </w:style>
  <w:style w:type="character" w:customStyle="1" w:styleId="notetextChar">
    <w:name w:val="note(text) Char"/>
    <w:aliases w:val="n Char"/>
    <w:basedOn w:val="DefaultParagraphFont"/>
    <w:link w:val="notetext"/>
    <w:rsid w:val="00C3243F"/>
    <w:rPr>
      <w:rFonts w:eastAsia="Times New Roman" w:cs="Times New Roman"/>
      <w:sz w:val="18"/>
      <w:lang w:eastAsia="en-AU"/>
    </w:rPr>
  </w:style>
  <w:style w:type="character" w:customStyle="1" w:styleId="ActHead4Char">
    <w:name w:val="ActHead 4 Char"/>
    <w:aliases w:val="sd Char"/>
    <w:basedOn w:val="DefaultParagraphFont"/>
    <w:link w:val="ActHead4"/>
    <w:rsid w:val="00C3243F"/>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C3243F"/>
    <w:rPr>
      <w:rFonts w:eastAsia="Times New Roman" w:cs="Times New Roman"/>
      <w:b/>
      <w:kern w:val="28"/>
      <w:sz w:val="24"/>
      <w:lang w:eastAsia="en-AU"/>
    </w:rPr>
  </w:style>
  <w:style w:type="paragraph" w:styleId="NormalWeb">
    <w:name w:val="Normal (Web)"/>
    <w:basedOn w:val="Normal"/>
    <w:uiPriority w:val="99"/>
    <w:semiHidden/>
    <w:unhideWhenUsed/>
    <w:rsid w:val="009F507F"/>
    <w:pPr>
      <w:spacing w:before="100" w:beforeAutospacing="1" w:after="100" w:afterAutospacing="1" w:line="240" w:lineRule="auto"/>
    </w:pPr>
    <w:rPr>
      <w:rFonts w:eastAsia="Times New Roman" w:cs="Times New Roman"/>
      <w:color w:val="000000"/>
      <w:sz w:val="24"/>
      <w:szCs w:val="24"/>
      <w:lang w:eastAsia="en-AU"/>
    </w:rPr>
  </w:style>
  <w:style w:type="paragraph" w:styleId="Title">
    <w:name w:val="Title"/>
    <w:basedOn w:val="Normal"/>
    <w:link w:val="TitleChar"/>
    <w:uiPriority w:val="10"/>
    <w:qFormat/>
    <w:rsid w:val="00227D38"/>
    <w:pPr>
      <w:spacing w:before="100" w:beforeAutospacing="1" w:after="100" w:afterAutospacing="1" w:line="240" w:lineRule="auto"/>
    </w:pPr>
    <w:rPr>
      <w:rFonts w:eastAsia="Times New Roman" w:cs="Times New Roman"/>
      <w:sz w:val="24"/>
      <w:szCs w:val="24"/>
      <w:lang w:eastAsia="en-AU"/>
    </w:rPr>
  </w:style>
  <w:style w:type="character" w:customStyle="1" w:styleId="TitleChar">
    <w:name w:val="Title Char"/>
    <w:basedOn w:val="DefaultParagraphFont"/>
    <w:link w:val="Title"/>
    <w:uiPriority w:val="10"/>
    <w:rsid w:val="00227D38"/>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7216">
      <w:bodyDiv w:val="1"/>
      <w:marLeft w:val="0"/>
      <w:marRight w:val="0"/>
      <w:marTop w:val="0"/>
      <w:marBottom w:val="0"/>
      <w:divBdr>
        <w:top w:val="none" w:sz="0" w:space="0" w:color="auto"/>
        <w:left w:val="none" w:sz="0" w:space="0" w:color="auto"/>
        <w:bottom w:val="none" w:sz="0" w:space="0" w:color="auto"/>
        <w:right w:val="none" w:sz="0" w:space="0" w:color="auto"/>
      </w:divBdr>
      <w:divsChild>
        <w:div w:id="809858904">
          <w:marLeft w:val="0"/>
          <w:marRight w:val="0"/>
          <w:marTop w:val="0"/>
          <w:marBottom w:val="0"/>
          <w:divBdr>
            <w:top w:val="none" w:sz="0" w:space="0" w:color="auto"/>
            <w:left w:val="none" w:sz="0" w:space="0" w:color="auto"/>
            <w:bottom w:val="none" w:sz="0" w:space="0" w:color="auto"/>
            <w:right w:val="none" w:sz="0" w:space="0" w:color="auto"/>
          </w:divBdr>
        </w:div>
      </w:divsChild>
    </w:div>
    <w:div w:id="1141533258">
      <w:bodyDiv w:val="1"/>
      <w:marLeft w:val="0"/>
      <w:marRight w:val="0"/>
      <w:marTop w:val="0"/>
      <w:marBottom w:val="0"/>
      <w:divBdr>
        <w:top w:val="none" w:sz="0" w:space="0" w:color="auto"/>
        <w:left w:val="none" w:sz="0" w:space="0" w:color="auto"/>
        <w:bottom w:val="none" w:sz="0" w:space="0" w:color="auto"/>
        <w:right w:val="none" w:sz="0" w:space="0" w:color="auto"/>
      </w:divBdr>
    </w:div>
    <w:div w:id="1302346092">
      <w:bodyDiv w:val="1"/>
      <w:marLeft w:val="0"/>
      <w:marRight w:val="0"/>
      <w:marTop w:val="0"/>
      <w:marBottom w:val="0"/>
      <w:divBdr>
        <w:top w:val="none" w:sz="0" w:space="0" w:color="auto"/>
        <w:left w:val="none" w:sz="0" w:space="0" w:color="auto"/>
        <w:bottom w:val="none" w:sz="0" w:space="0" w:color="auto"/>
        <w:right w:val="none" w:sz="0" w:space="0" w:color="auto"/>
      </w:divBdr>
      <w:divsChild>
        <w:div w:id="1597060709">
          <w:marLeft w:val="0"/>
          <w:marRight w:val="0"/>
          <w:marTop w:val="0"/>
          <w:marBottom w:val="0"/>
          <w:divBdr>
            <w:top w:val="none" w:sz="0" w:space="0" w:color="auto"/>
            <w:left w:val="none" w:sz="0" w:space="0" w:color="auto"/>
            <w:bottom w:val="none" w:sz="0" w:space="0" w:color="auto"/>
            <w:right w:val="none" w:sz="0" w:space="0" w:color="auto"/>
          </w:divBdr>
          <w:divsChild>
            <w:div w:id="1003817210">
              <w:marLeft w:val="0"/>
              <w:marRight w:val="0"/>
              <w:marTop w:val="0"/>
              <w:marBottom w:val="0"/>
              <w:divBdr>
                <w:top w:val="none" w:sz="0" w:space="0" w:color="auto"/>
                <w:left w:val="none" w:sz="0" w:space="0" w:color="auto"/>
                <w:bottom w:val="none" w:sz="0" w:space="0" w:color="auto"/>
                <w:right w:val="none" w:sz="0" w:space="0" w:color="auto"/>
              </w:divBdr>
              <w:divsChild>
                <w:div w:id="169220686">
                  <w:marLeft w:val="0"/>
                  <w:marRight w:val="0"/>
                  <w:marTop w:val="0"/>
                  <w:marBottom w:val="0"/>
                  <w:divBdr>
                    <w:top w:val="none" w:sz="0" w:space="0" w:color="auto"/>
                    <w:left w:val="none" w:sz="0" w:space="0" w:color="auto"/>
                    <w:bottom w:val="none" w:sz="0" w:space="0" w:color="auto"/>
                    <w:right w:val="none" w:sz="0" w:space="0" w:color="auto"/>
                  </w:divBdr>
                  <w:divsChild>
                    <w:div w:id="1131052538">
                      <w:marLeft w:val="0"/>
                      <w:marRight w:val="0"/>
                      <w:marTop w:val="0"/>
                      <w:marBottom w:val="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single" w:sz="6" w:space="0" w:color="828282"/>
                            <w:left w:val="single" w:sz="6" w:space="0" w:color="828282"/>
                            <w:bottom w:val="single" w:sz="6" w:space="0" w:color="828282"/>
                            <w:right w:val="single" w:sz="6" w:space="0" w:color="828282"/>
                          </w:divBdr>
                          <w:divsChild>
                            <w:div w:id="936792177">
                              <w:marLeft w:val="0"/>
                              <w:marRight w:val="0"/>
                              <w:marTop w:val="0"/>
                              <w:marBottom w:val="0"/>
                              <w:divBdr>
                                <w:top w:val="none" w:sz="0" w:space="0" w:color="auto"/>
                                <w:left w:val="none" w:sz="0" w:space="0" w:color="auto"/>
                                <w:bottom w:val="none" w:sz="0" w:space="0" w:color="auto"/>
                                <w:right w:val="none" w:sz="0" w:space="0" w:color="auto"/>
                              </w:divBdr>
                              <w:divsChild>
                                <w:div w:id="1557815197">
                                  <w:marLeft w:val="0"/>
                                  <w:marRight w:val="0"/>
                                  <w:marTop w:val="0"/>
                                  <w:marBottom w:val="0"/>
                                  <w:divBdr>
                                    <w:top w:val="none" w:sz="0" w:space="0" w:color="auto"/>
                                    <w:left w:val="none" w:sz="0" w:space="0" w:color="auto"/>
                                    <w:bottom w:val="none" w:sz="0" w:space="0" w:color="auto"/>
                                    <w:right w:val="none" w:sz="0" w:space="0" w:color="auto"/>
                                  </w:divBdr>
                                  <w:divsChild>
                                    <w:div w:id="297223402">
                                      <w:marLeft w:val="0"/>
                                      <w:marRight w:val="0"/>
                                      <w:marTop w:val="0"/>
                                      <w:marBottom w:val="0"/>
                                      <w:divBdr>
                                        <w:top w:val="none" w:sz="0" w:space="0" w:color="auto"/>
                                        <w:left w:val="none" w:sz="0" w:space="0" w:color="auto"/>
                                        <w:bottom w:val="none" w:sz="0" w:space="0" w:color="auto"/>
                                        <w:right w:val="none" w:sz="0" w:space="0" w:color="auto"/>
                                      </w:divBdr>
                                      <w:divsChild>
                                        <w:div w:id="1099368802">
                                          <w:marLeft w:val="0"/>
                                          <w:marRight w:val="0"/>
                                          <w:marTop w:val="0"/>
                                          <w:marBottom w:val="0"/>
                                          <w:divBdr>
                                            <w:top w:val="none" w:sz="0" w:space="0" w:color="auto"/>
                                            <w:left w:val="none" w:sz="0" w:space="0" w:color="auto"/>
                                            <w:bottom w:val="none" w:sz="0" w:space="0" w:color="auto"/>
                                            <w:right w:val="none" w:sz="0" w:space="0" w:color="auto"/>
                                          </w:divBdr>
                                          <w:divsChild>
                                            <w:div w:id="1557349402">
                                              <w:marLeft w:val="0"/>
                                              <w:marRight w:val="0"/>
                                              <w:marTop w:val="0"/>
                                              <w:marBottom w:val="0"/>
                                              <w:divBdr>
                                                <w:top w:val="none" w:sz="0" w:space="0" w:color="auto"/>
                                                <w:left w:val="none" w:sz="0" w:space="0" w:color="auto"/>
                                                <w:bottom w:val="none" w:sz="0" w:space="0" w:color="auto"/>
                                                <w:right w:val="none" w:sz="0" w:space="0" w:color="auto"/>
                                              </w:divBdr>
                                              <w:divsChild>
                                                <w:div w:id="1449930167">
                                                  <w:marLeft w:val="0"/>
                                                  <w:marRight w:val="0"/>
                                                  <w:marTop w:val="0"/>
                                                  <w:marBottom w:val="0"/>
                                                  <w:divBdr>
                                                    <w:top w:val="none" w:sz="0" w:space="0" w:color="auto"/>
                                                    <w:left w:val="none" w:sz="0" w:space="0" w:color="auto"/>
                                                    <w:bottom w:val="none" w:sz="0" w:space="0" w:color="auto"/>
                                                    <w:right w:val="none" w:sz="0" w:space="0" w:color="auto"/>
                                                  </w:divBdr>
                                                  <w:divsChild>
                                                    <w:div w:id="210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94679">
      <w:bodyDiv w:val="1"/>
      <w:marLeft w:val="0"/>
      <w:marRight w:val="0"/>
      <w:marTop w:val="0"/>
      <w:marBottom w:val="0"/>
      <w:divBdr>
        <w:top w:val="none" w:sz="0" w:space="0" w:color="auto"/>
        <w:left w:val="none" w:sz="0" w:space="0" w:color="auto"/>
        <w:bottom w:val="none" w:sz="0" w:space="0" w:color="auto"/>
        <w:right w:val="none" w:sz="0" w:space="0" w:color="auto"/>
      </w:divBdr>
      <w:divsChild>
        <w:div w:id="88795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AB20-A858-441C-9EA9-48396080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71</Pages>
  <Words>14565</Words>
  <Characters>83024</Characters>
  <Application>Microsoft Office Word</Application>
  <DocSecurity>4</DocSecurity>
  <PresentationFormat/>
  <Lines>691</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2015-11-06T05:11:00Z</cp:lastPrinted>
  <dcterms:created xsi:type="dcterms:W3CDTF">2016-08-12T00:41:00Z</dcterms:created>
  <dcterms:modified xsi:type="dcterms:W3CDTF">2016-08-12T00:41:00Z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217, 2015</vt:lpwstr>
  </property>
  <property fmtid="{D5CDD505-2E9C-101B-9397-08002B2CF9AE}" pid="3" name="ShortT">
    <vt:lpwstr>Foreign Acquisitions and Takeovers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Authority">
    <vt:lpwstr/>
  </property>
  <property fmtid="{D5CDD505-2E9C-101B-9397-08002B2CF9AE}" pid="10" name="ID">
    <vt:lpwstr>OPC61188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Foreign Acquisitions and Takeovers Act 1975</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Foreign Acquisitions and Takeovers Regulation 2015</vt:lpwstr>
  </property>
  <property fmtid="{D5CDD505-2E9C-101B-9397-08002B2CF9AE}" pid="17" name="Number">
    <vt:lpwstr>A</vt:lpwstr>
  </property>
  <property fmtid="{D5CDD505-2E9C-101B-9397-08002B2CF9AE}" pid="18" name="CounterSign">
    <vt:lpwstr/>
  </property>
  <property fmtid="{D5CDD505-2E9C-101B-9397-08002B2CF9AE}" pid="19" name="TrimID">
    <vt:lpwstr>PC:D15/16876</vt:lpwstr>
  </property>
  <property fmtid="{D5CDD505-2E9C-101B-9397-08002B2CF9AE}" pid="20" name="DateMade">
    <vt:lpwstr>26 November 2015</vt:lpwstr>
  </property>
</Properties>
</file>