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EC642B" w14:textId="77777777" w:rsidR="00776276" w:rsidRDefault="00492964">
      <w:pPr>
        <w:spacing w:before="100" w:beforeAutospacing="1" w:after="100" w:afterAutospacing="1" w:line="240" w:lineRule="auto"/>
        <w:contextualSpacing/>
        <w:jc w:val="center"/>
        <w:rPr>
          <w:rFonts w:ascii="Times New Roman" w:eastAsia="Times New Roman" w:hAnsi="Times New Roman" w:cs="Times New Roman"/>
          <w:b/>
          <w:sz w:val="24"/>
          <w:szCs w:val="24"/>
          <w:u w:val="single"/>
          <w:lang w:eastAsia="en-AU"/>
        </w:rPr>
      </w:pPr>
      <w:r>
        <w:rPr>
          <w:rFonts w:ascii="Times New Roman" w:eastAsia="Times New Roman" w:hAnsi="Times New Roman" w:cs="Times New Roman"/>
          <w:b/>
          <w:sz w:val="24"/>
          <w:szCs w:val="24"/>
          <w:u w:val="single"/>
          <w:lang w:eastAsia="en-AU"/>
        </w:rPr>
        <w:t>EXPLANATORY STATEMENT</w:t>
      </w:r>
    </w:p>
    <w:p w14:paraId="13CBC05B" w14:textId="77777777" w:rsidR="00776276" w:rsidRDefault="00776276">
      <w:pPr>
        <w:spacing w:before="100" w:beforeAutospacing="1" w:after="100" w:afterAutospacing="1" w:line="240" w:lineRule="auto"/>
        <w:contextualSpacing/>
        <w:jc w:val="center"/>
        <w:rPr>
          <w:rFonts w:ascii="Times New Roman" w:eastAsia="Times New Roman" w:hAnsi="Times New Roman" w:cs="Times New Roman"/>
          <w:b/>
          <w:sz w:val="24"/>
          <w:szCs w:val="24"/>
          <w:u w:val="single"/>
          <w:lang w:eastAsia="en-AU"/>
        </w:rPr>
      </w:pPr>
    </w:p>
    <w:p w14:paraId="0A9F2AEB" w14:textId="6763F774" w:rsidR="00776276" w:rsidRDefault="00492964">
      <w:pPr>
        <w:spacing w:before="100" w:beforeAutospacing="1" w:after="100" w:afterAutospacing="1" w:line="240" w:lineRule="auto"/>
        <w:contextualSpacing/>
        <w:jc w:val="center"/>
        <w:rPr>
          <w:rFonts w:ascii="Times New Roman" w:eastAsia="Times New Roman" w:hAnsi="Times New Roman" w:cs="Times New Roman"/>
          <w:b/>
          <w:sz w:val="24"/>
          <w:szCs w:val="24"/>
          <w:u w:val="single"/>
          <w:lang w:eastAsia="en-AU"/>
        </w:rPr>
      </w:pPr>
      <w:r>
        <w:rPr>
          <w:rFonts w:ascii="Times New Roman" w:eastAsia="Times New Roman" w:hAnsi="Times New Roman" w:cs="Times New Roman"/>
          <w:b/>
          <w:sz w:val="24"/>
          <w:szCs w:val="24"/>
          <w:u w:val="single"/>
          <w:lang w:eastAsia="en-AU"/>
        </w:rPr>
        <w:t xml:space="preserve">Select Legislative Instrument No. </w:t>
      </w:r>
      <w:r w:rsidR="00A62234">
        <w:rPr>
          <w:rFonts w:ascii="Times New Roman" w:eastAsia="Times New Roman" w:hAnsi="Times New Roman" w:cs="Times New Roman"/>
          <w:b/>
          <w:sz w:val="24"/>
          <w:szCs w:val="24"/>
          <w:u w:val="single"/>
          <w:lang w:eastAsia="en-AU"/>
        </w:rPr>
        <w:t>191</w:t>
      </w:r>
      <w:r>
        <w:rPr>
          <w:rFonts w:ascii="Times New Roman" w:eastAsia="Times New Roman" w:hAnsi="Times New Roman" w:cs="Times New Roman"/>
          <w:b/>
          <w:sz w:val="24"/>
          <w:szCs w:val="24"/>
          <w:u w:val="single"/>
          <w:lang w:eastAsia="en-AU"/>
        </w:rPr>
        <w:t>, 2015</w:t>
      </w:r>
    </w:p>
    <w:p w14:paraId="173E3444" w14:textId="77777777" w:rsidR="00776276" w:rsidRDefault="00776276">
      <w:pPr>
        <w:spacing w:before="100" w:beforeAutospacing="1" w:after="100" w:afterAutospacing="1" w:line="240" w:lineRule="auto"/>
        <w:contextualSpacing/>
        <w:jc w:val="center"/>
        <w:rPr>
          <w:rFonts w:ascii="Times New Roman" w:eastAsia="Times New Roman" w:hAnsi="Times New Roman" w:cs="Times New Roman"/>
          <w:sz w:val="24"/>
          <w:szCs w:val="24"/>
          <w:lang w:eastAsia="en-AU"/>
        </w:rPr>
      </w:pPr>
    </w:p>
    <w:p w14:paraId="4867E5B3" w14:textId="77777777" w:rsidR="00776276" w:rsidRDefault="00492964">
      <w:pPr>
        <w:spacing w:before="100" w:beforeAutospacing="1" w:after="100" w:afterAutospacing="1" w:line="240" w:lineRule="auto"/>
        <w:contextualSpacing/>
        <w:jc w:val="center"/>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Issued by Authority of the Minister for Agriculture</w:t>
      </w:r>
      <w:r w:rsidR="00F12448">
        <w:rPr>
          <w:rFonts w:ascii="Times New Roman" w:eastAsia="Times New Roman" w:hAnsi="Times New Roman" w:cs="Times New Roman"/>
          <w:sz w:val="24"/>
          <w:szCs w:val="24"/>
          <w:lang w:eastAsia="en-AU"/>
        </w:rPr>
        <w:t xml:space="preserve"> and Water Resources</w:t>
      </w:r>
    </w:p>
    <w:p w14:paraId="54E3EB6D" w14:textId="77777777" w:rsidR="00776276" w:rsidRDefault="00776276">
      <w:pPr>
        <w:spacing w:before="100" w:beforeAutospacing="1" w:after="100" w:afterAutospacing="1" w:line="240" w:lineRule="auto"/>
        <w:contextualSpacing/>
        <w:jc w:val="center"/>
        <w:rPr>
          <w:rFonts w:ascii="Times New Roman" w:eastAsia="Times New Roman" w:hAnsi="Times New Roman" w:cs="Times New Roman"/>
          <w:sz w:val="24"/>
          <w:szCs w:val="24"/>
          <w:lang w:eastAsia="en-AU"/>
        </w:rPr>
      </w:pPr>
    </w:p>
    <w:p w14:paraId="46CBA7EA" w14:textId="77777777" w:rsidR="00776276" w:rsidRDefault="00492964">
      <w:pPr>
        <w:spacing w:before="100" w:beforeAutospacing="1" w:after="100" w:afterAutospacing="1" w:line="240" w:lineRule="auto"/>
        <w:contextualSpacing/>
        <w:jc w:val="center"/>
        <w:rPr>
          <w:rFonts w:ascii="Times New Roman" w:eastAsia="Times New Roman" w:hAnsi="Times New Roman" w:cs="Times New Roman"/>
          <w:i/>
          <w:iCs/>
          <w:sz w:val="24"/>
          <w:szCs w:val="24"/>
          <w:lang w:eastAsia="en-AU"/>
        </w:rPr>
      </w:pPr>
      <w:r>
        <w:rPr>
          <w:rFonts w:ascii="Times New Roman" w:eastAsia="Times New Roman" w:hAnsi="Times New Roman" w:cs="Times New Roman"/>
          <w:i/>
          <w:iCs/>
          <w:sz w:val="24"/>
          <w:szCs w:val="24"/>
          <w:lang w:eastAsia="en-AU"/>
        </w:rPr>
        <w:t>Imported Food Charges (Imposition—General) Act 2015</w:t>
      </w:r>
    </w:p>
    <w:p w14:paraId="0DF58464" w14:textId="77777777" w:rsidR="00776276" w:rsidRDefault="00776276">
      <w:pPr>
        <w:spacing w:before="100" w:beforeAutospacing="1" w:after="100" w:afterAutospacing="1" w:line="240" w:lineRule="auto"/>
        <w:contextualSpacing/>
        <w:jc w:val="center"/>
        <w:rPr>
          <w:rFonts w:ascii="Times New Roman" w:eastAsia="Times New Roman" w:hAnsi="Times New Roman" w:cs="Times New Roman"/>
          <w:sz w:val="24"/>
          <w:szCs w:val="24"/>
          <w:lang w:eastAsia="en-AU"/>
        </w:rPr>
      </w:pPr>
    </w:p>
    <w:p w14:paraId="1EE4B5A4" w14:textId="77777777" w:rsidR="00776276" w:rsidRDefault="00492964">
      <w:pPr>
        <w:spacing w:before="100" w:beforeAutospacing="1" w:after="100" w:afterAutospacing="1" w:line="240" w:lineRule="auto"/>
        <w:contextualSpacing/>
        <w:jc w:val="center"/>
        <w:rPr>
          <w:rFonts w:ascii="Times New Roman" w:eastAsia="Times New Roman" w:hAnsi="Times New Roman" w:cs="Times New Roman"/>
          <w:i/>
          <w:iCs/>
          <w:sz w:val="24"/>
          <w:szCs w:val="24"/>
          <w:lang w:eastAsia="en-AU"/>
        </w:rPr>
      </w:pPr>
      <w:bookmarkStart w:id="0" w:name="_GoBack"/>
      <w:r>
        <w:rPr>
          <w:rFonts w:ascii="Times New Roman" w:eastAsia="Times New Roman" w:hAnsi="Times New Roman" w:cs="Times New Roman"/>
          <w:i/>
          <w:iCs/>
          <w:sz w:val="24"/>
          <w:szCs w:val="24"/>
          <w:lang w:eastAsia="en-AU"/>
        </w:rPr>
        <w:t>Imported Food Charges (Imposition—General) Regulation 2015</w:t>
      </w:r>
      <w:bookmarkEnd w:id="0"/>
    </w:p>
    <w:p w14:paraId="471908BA" w14:textId="77777777" w:rsidR="00776276" w:rsidRDefault="00776276">
      <w:pPr>
        <w:tabs>
          <w:tab w:val="left" w:pos="6712"/>
        </w:tabs>
        <w:spacing w:before="100" w:beforeAutospacing="1" w:after="100" w:afterAutospacing="1" w:line="240" w:lineRule="auto"/>
        <w:contextualSpacing/>
        <w:rPr>
          <w:rFonts w:ascii="Times New Roman" w:eastAsia="Times New Roman" w:hAnsi="Times New Roman" w:cs="Times New Roman"/>
          <w:i/>
          <w:iCs/>
          <w:sz w:val="24"/>
          <w:szCs w:val="24"/>
          <w:lang w:eastAsia="en-AU"/>
        </w:rPr>
      </w:pPr>
    </w:p>
    <w:p w14:paraId="2670B199" w14:textId="77777777" w:rsidR="00776276" w:rsidRDefault="00776276">
      <w:pPr>
        <w:spacing w:before="100" w:beforeAutospacing="1" w:after="100" w:afterAutospacing="1" w:line="240" w:lineRule="auto"/>
        <w:contextualSpacing/>
        <w:rPr>
          <w:rFonts w:ascii="Times New Roman" w:eastAsia="Times New Roman" w:hAnsi="Times New Roman" w:cs="Times New Roman"/>
          <w:sz w:val="24"/>
          <w:szCs w:val="24"/>
          <w:lang w:eastAsia="en-AU"/>
        </w:rPr>
      </w:pPr>
    </w:p>
    <w:p w14:paraId="4C59EEE2" w14:textId="77777777" w:rsidR="00776276" w:rsidRDefault="00492964">
      <w:pPr>
        <w:spacing w:before="100" w:beforeAutospacing="1" w:after="100" w:afterAutospacing="1" w:line="240" w:lineRule="auto"/>
        <w:contextualSpacing/>
        <w:rPr>
          <w:rFonts w:ascii="Times New Roman" w:eastAsia="Times New Roman" w:hAnsi="Times New Roman" w:cs="Times New Roman"/>
          <w:b/>
          <w:bCs/>
          <w:sz w:val="24"/>
          <w:szCs w:val="24"/>
          <w:lang w:eastAsia="en-AU"/>
        </w:rPr>
      </w:pPr>
      <w:r>
        <w:rPr>
          <w:rFonts w:ascii="Times New Roman" w:eastAsia="Times New Roman" w:hAnsi="Times New Roman" w:cs="Times New Roman"/>
          <w:b/>
          <w:bCs/>
          <w:sz w:val="24"/>
          <w:szCs w:val="24"/>
          <w:lang w:eastAsia="en-AU"/>
        </w:rPr>
        <w:t>Legislative Authority</w:t>
      </w:r>
    </w:p>
    <w:p w14:paraId="312E25B3" w14:textId="77777777" w:rsidR="00776276" w:rsidRDefault="00776276">
      <w:pPr>
        <w:spacing w:before="100" w:beforeAutospacing="1" w:after="100" w:afterAutospacing="1" w:line="240" w:lineRule="auto"/>
        <w:contextualSpacing/>
        <w:rPr>
          <w:rFonts w:ascii="Times New Roman" w:eastAsia="Times New Roman" w:hAnsi="Times New Roman" w:cs="Times New Roman"/>
          <w:sz w:val="24"/>
          <w:szCs w:val="24"/>
          <w:lang w:eastAsia="en-AU"/>
        </w:rPr>
      </w:pPr>
    </w:p>
    <w:p w14:paraId="52691673" w14:textId="6C743FBD" w:rsidR="00776276" w:rsidRPr="00883F44" w:rsidRDefault="00532D12" w:rsidP="00C85889">
      <w:pPr>
        <w:spacing w:before="100" w:beforeAutospacing="1" w:after="100" w:afterAutospacing="1"/>
        <w:contextualSpacing/>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Section 10 of the </w:t>
      </w:r>
      <w:r w:rsidR="00492964" w:rsidRPr="00883F44">
        <w:rPr>
          <w:rFonts w:ascii="Times New Roman" w:eastAsia="Times New Roman" w:hAnsi="Times New Roman" w:cs="Times New Roman"/>
          <w:i/>
          <w:iCs/>
          <w:sz w:val="24"/>
          <w:szCs w:val="24"/>
          <w:lang w:eastAsia="en-AU"/>
        </w:rPr>
        <w:t xml:space="preserve">Imported Food Charges (Imposition—General) Act 2015 </w:t>
      </w:r>
      <w:r w:rsidR="00492964" w:rsidRPr="00883F44">
        <w:rPr>
          <w:rFonts w:ascii="Times New Roman" w:eastAsia="Times New Roman" w:hAnsi="Times New Roman" w:cs="Times New Roman"/>
          <w:sz w:val="24"/>
          <w:szCs w:val="24"/>
          <w:lang w:eastAsia="en-AU"/>
        </w:rPr>
        <w:t>(the Act) provides that the Governor</w:t>
      </w:r>
      <w:r w:rsidR="00492964" w:rsidRPr="00883F44">
        <w:rPr>
          <w:rFonts w:ascii="Times New Roman" w:eastAsia="Times New Roman" w:hAnsi="Times New Roman" w:cs="Times New Roman"/>
          <w:sz w:val="24"/>
          <w:szCs w:val="24"/>
          <w:lang w:eastAsia="en-AU"/>
        </w:rPr>
        <w:noBreakHyphen/>
        <w:t xml:space="preserve">General may make regulations prescribing </w:t>
      </w:r>
      <w:r w:rsidR="008E3B8A" w:rsidRPr="00A76547">
        <w:rPr>
          <w:rFonts w:ascii="Times New Roman" w:eastAsia="Times New Roman" w:hAnsi="Times New Roman" w:cs="Times New Roman"/>
          <w:sz w:val="24"/>
          <w:szCs w:val="24"/>
          <w:lang w:eastAsia="en-AU"/>
        </w:rPr>
        <w:t>matters required or permitted to be prescribed by the Act, or</w:t>
      </w:r>
      <w:r w:rsidR="008E3B8A">
        <w:rPr>
          <w:rFonts w:ascii="Times New Roman" w:eastAsia="Times New Roman" w:hAnsi="Times New Roman" w:cs="Times New Roman"/>
          <w:sz w:val="24"/>
          <w:szCs w:val="24"/>
          <w:lang w:eastAsia="en-AU"/>
        </w:rPr>
        <w:t xml:space="preserve"> that are</w:t>
      </w:r>
      <w:r w:rsidR="008E3B8A" w:rsidRPr="00A76547">
        <w:rPr>
          <w:rFonts w:ascii="Times New Roman" w:eastAsia="Times New Roman" w:hAnsi="Times New Roman" w:cs="Times New Roman"/>
          <w:sz w:val="24"/>
          <w:szCs w:val="24"/>
          <w:lang w:eastAsia="en-AU"/>
        </w:rPr>
        <w:t xml:space="preserve"> necessary o</w:t>
      </w:r>
      <w:r w:rsidR="008E3B8A">
        <w:rPr>
          <w:rFonts w:ascii="Times New Roman" w:eastAsia="Times New Roman" w:hAnsi="Times New Roman" w:cs="Times New Roman"/>
          <w:sz w:val="24"/>
          <w:szCs w:val="24"/>
          <w:lang w:eastAsia="en-AU"/>
        </w:rPr>
        <w:t>r</w:t>
      </w:r>
      <w:r w:rsidR="008E3B8A" w:rsidRPr="00A76547">
        <w:rPr>
          <w:rFonts w:ascii="Times New Roman" w:eastAsia="Times New Roman" w:hAnsi="Times New Roman" w:cs="Times New Roman"/>
          <w:sz w:val="24"/>
          <w:szCs w:val="24"/>
          <w:lang w:eastAsia="en-AU"/>
        </w:rPr>
        <w:t xml:space="preserve"> convenient to be prescribed for the purpose of the Act</w:t>
      </w:r>
      <w:r w:rsidR="008E3B8A">
        <w:rPr>
          <w:rFonts w:ascii="Times New Roman" w:eastAsia="Times New Roman" w:hAnsi="Times New Roman" w:cs="Times New Roman"/>
          <w:sz w:val="24"/>
          <w:szCs w:val="24"/>
          <w:lang w:eastAsia="en-AU"/>
        </w:rPr>
        <w:t xml:space="preserve">. </w:t>
      </w:r>
    </w:p>
    <w:p w14:paraId="248F0C20" w14:textId="77777777" w:rsidR="00776276" w:rsidRDefault="00776276" w:rsidP="00C85889">
      <w:pPr>
        <w:spacing w:before="100" w:beforeAutospacing="1" w:after="100" w:afterAutospacing="1"/>
        <w:contextualSpacing/>
        <w:rPr>
          <w:rFonts w:ascii="Times New Roman" w:eastAsia="Times New Roman" w:hAnsi="Times New Roman" w:cs="Times New Roman"/>
          <w:sz w:val="24"/>
          <w:szCs w:val="24"/>
          <w:lang w:eastAsia="en-AU"/>
        </w:rPr>
      </w:pPr>
    </w:p>
    <w:p w14:paraId="35C0896F" w14:textId="5CB81A3A" w:rsidR="003B6990" w:rsidRDefault="003B6990" w:rsidP="003B6990">
      <w:pPr>
        <w:spacing w:after="0"/>
        <w:contextualSpacing/>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Subsections 6(1) and 6(4) of the Act provide that a regulation may prescribe a charge in relation to a prescribed matter connected with the administration of the </w:t>
      </w:r>
      <w:r w:rsidR="00661537" w:rsidRPr="00661537">
        <w:rPr>
          <w:rFonts w:ascii="Times New Roman" w:eastAsia="Times New Roman" w:hAnsi="Times New Roman" w:cs="Times New Roman"/>
          <w:i/>
          <w:sz w:val="24"/>
          <w:szCs w:val="24"/>
          <w:lang w:eastAsia="en-AU"/>
        </w:rPr>
        <w:t>Imported Food Control Act 1992</w:t>
      </w:r>
      <w:r w:rsidR="00661537">
        <w:rPr>
          <w:rFonts w:ascii="Times New Roman" w:eastAsia="Times New Roman" w:hAnsi="Times New Roman" w:cs="Times New Roman"/>
          <w:sz w:val="24"/>
          <w:szCs w:val="24"/>
          <w:lang w:eastAsia="en-AU"/>
        </w:rPr>
        <w:t xml:space="preserve"> (Imported Food Control Act)</w:t>
      </w:r>
      <w:r>
        <w:rPr>
          <w:rFonts w:ascii="Times New Roman" w:eastAsia="Times New Roman" w:hAnsi="Times New Roman" w:cs="Times New Roman"/>
          <w:sz w:val="24"/>
          <w:szCs w:val="24"/>
          <w:lang w:eastAsia="en-AU"/>
        </w:rPr>
        <w:t xml:space="preserve">, but only so far as that charge is </w:t>
      </w:r>
      <w:r w:rsidR="000B3AD2">
        <w:rPr>
          <w:rFonts w:ascii="Times New Roman" w:eastAsia="Times New Roman" w:hAnsi="Times New Roman" w:cs="Times New Roman"/>
          <w:sz w:val="24"/>
          <w:szCs w:val="24"/>
          <w:lang w:eastAsia="en-AU"/>
        </w:rPr>
        <w:t xml:space="preserve">not </w:t>
      </w:r>
      <w:r>
        <w:rPr>
          <w:rFonts w:ascii="Times New Roman" w:eastAsia="Times New Roman" w:hAnsi="Times New Roman" w:cs="Times New Roman"/>
          <w:sz w:val="24"/>
          <w:szCs w:val="24"/>
          <w:lang w:eastAsia="en-AU"/>
        </w:rPr>
        <w:t xml:space="preserve">considered a duty of customs </w:t>
      </w:r>
      <w:r w:rsidR="000B3AD2">
        <w:rPr>
          <w:rFonts w:ascii="Times New Roman" w:eastAsia="Times New Roman" w:hAnsi="Times New Roman" w:cs="Times New Roman"/>
          <w:sz w:val="24"/>
          <w:szCs w:val="24"/>
          <w:lang w:eastAsia="en-AU"/>
        </w:rPr>
        <w:t xml:space="preserve">or a duty of excise </w:t>
      </w:r>
      <w:r>
        <w:rPr>
          <w:rFonts w:ascii="Times New Roman" w:eastAsia="Times New Roman" w:hAnsi="Times New Roman" w:cs="Times New Roman"/>
          <w:sz w:val="24"/>
          <w:szCs w:val="24"/>
          <w:lang w:eastAsia="en-AU"/>
        </w:rPr>
        <w:t>within the meaning of section 55 of the Constitution</w:t>
      </w:r>
      <w:r>
        <w:rPr>
          <w:rFonts w:ascii="Times New Roman" w:eastAsia="Times New Roman" w:hAnsi="Times New Roman" w:cs="Times New Roman"/>
          <w:i/>
          <w:sz w:val="24"/>
          <w:szCs w:val="24"/>
          <w:lang w:eastAsia="en-AU"/>
        </w:rPr>
        <w:t>.</w:t>
      </w:r>
      <w:r>
        <w:rPr>
          <w:rFonts w:ascii="Times New Roman" w:eastAsia="Times New Roman" w:hAnsi="Times New Roman" w:cs="Times New Roman"/>
          <w:sz w:val="24"/>
          <w:szCs w:val="24"/>
          <w:lang w:eastAsia="en-AU"/>
        </w:rPr>
        <w:t xml:space="preserve"> </w:t>
      </w:r>
      <w:r w:rsidR="005B019E">
        <w:rPr>
          <w:rFonts w:ascii="Times New Roman" w:eastAsia="Times New Roman" w:hAnsi="Times New Roman" w:cs="Times New Roman"/>
          <w:sz w:val="24"/>
          <w:szCs w:val="24"/>
          <w:lang w:eastAsia="en-AU"/>
        </w:rPr>
        <w:t xml:space="preserve"> </w:t>
      </w:r>
      <w:r>
        <w:rPr>
          <w:rFonts w:ascii="Times New Roman" w:eastAsia="Times New Roman" w:hAnsi="Times New Roman" w:cs="Times New Roman"/>
          <w:sz w:val="24"/>
          <w:szCs w:val="24"/>
          <w:lang w:eastAsia="en-AU"/>
        </w:rPr>
        <w:t>Subsections 6(2) and 6(3) of the Act also provide that the charges prescribed under subsection 6(1) are imposed as taxes and that two or more charges may be prescribed in relation to the same matter, and a single charge may be prescribed in relation to 2 or more matters.</w:t>
      </w:r>
    </w:p>
    <w:p w14:paraId="36653181" w14:textId="77777777" w:rsidR="003B6990" w:rsidRDefault="003B6990" w:rsidP="003B6990">
      <w:pPr>
        <w:spacing w:after="0"/>
        <w:contextualSpacing/>
        <w:rPr>
          <w:rFonts w:ascii="Times New Roman" w:eastAsia="Times New Roman" w:hAnsi="Times New Roman" w:cs="Times New Roman"/>
          <w:sz w:val="24"/>
          <w:szCs w:val="24"/>
          <w:lang w:eastAsia="en-AU"/>
        </w:rPr>
      </w:pPr>
    </w:p>
    <w:p w14:paraId="6328F4F5" w14:textId="42BE36C3" w:rsidR="003B6990" w:rsidRDefault="003B6990" w:rsidP="003B6990">
      <w:pPr>
        <w:spacing w:after="0"/>
        <w:contextualSpacing/>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Subsection 7(1) of the Act </w:t>
      </w:r>
      <w:r w:rsidR="00BA6407">
        <w:rPr>
          <w:rFonts w:ascii="Times New Roman" w:eastAsia="Times New Roman" w:hAnsi="Times New Roman" w:cs="Times New Roman"/>
          <w:sz w:val="24"/>
          <w:szCs w:val="24"/>
          <w:lang w:eastAsia="en-AU"/>
        </w:rPr>
        <w:t xml:space="preserve">provides </w:t>
      </w:r>
      <w:r>
        <w:rPr>
          <w:rFonts w:ascii="Times New Roman" w:eastAsia="Times New Roman" w:hAnsi="Times New Roman" w:cs="Times New Roman"/>
          <w:sz w:val="24"/>
          <w:szCs w:val="24"/>
          <w:lang w:eastAsia="en-AU"/>
        </w:rPr>
        <w:t xml:space="preserve">that a regulation may prescribe a charge under subsection 6(1) by specifying an amount of a charge or </w:t>
      </w:r>
      <w:r w:rsidR="00045B40">
        <w:rPr>
          <w:rFonts w:ascii="Times New Roman" w:eastAsia="Times New Roman" w:hAnsi="Times New Roman" w:cs="Times New Roman"/>
          <w:sz w:val="24"/>
          <w:szCs w:val="24"/>
          <w:lang w:eastAsia="en-AU"/>
        </w:rPr>
        <w:t>the</w:t>
      </w:r>
      <w:r w:rsidR="00152F08">
        <w:rPr>
          <w:rFonts w:ascii="Times New Roman" w:eastAsia="Times New Roman" w:hAnsi="Times New Roman" w:cs="Times New Roman"/>
          <w:sz w:val="24"/>
          <w:szCs w:val="24"/>
          <w:lang w:eastAsia="en-AU"/>
        </w:rPr>
        <w:t xml:space="preserve"> </w:t>
      </w:r>
      <w:r>
        <w:rPr>
          <w:rFonts w:ascii="Times New Roman" w:eastAsia="Times New Roman" w:hAnsi="Times New Roman" w:cs="Times New Roman"/>
          <w:sz w:val="24"/>
          <w:szCs w:val="24"/>
          <w:lang w:eastAsia="en-AU"/>
        </w:rPr>
        <w:t>method for calculating the amount of a c</w:t>
      </w:r>
      <w:r w:rsidR="005B019E">
        <w:rPr>
          <w:rFonts w:ascii="Times New Roman" w:eastAsia="Times New Roman" w:hAnsi="Times New Roman" w:cs="Times New Roman"/>
          <w:sz w:val="24"/>
          <w:szCs w:val="24"/>
          <w:lang w:eastAsia="en-AU"/>
        </w:rPr>
        <w:t xml:space="preserve">harge.  </w:t>
      </w:r>
      <w:r>
        <w:rPr>
          <w:rFonts w:ascii="Times New Roman" w:eastAsia="Times New Roman" w:hAnsi="Times New Roman" w:cs="Times New Roman"/>
          <w:sz w:val="24"/>
          <w:szCs w:val="24"/>
          <w:lang w:eastAsia="en-AU"/>
        </w:rPr>
        <w:t>Before the Governor-General may make a regulation under subsection 6(1) the Act requires that the Minister for Agriculture and Water Resources must be satisfied that the amount of the charge is set at a level that is designed to recover no more than the Commonwealth’s likely costs in connection with the matter.</w:t>
      </w:r>
    </w:p>
    <w:p w14:paraId="51073CDD" w14:textId="77777777" w:rsidR="00776276" w:rsidRDefault="00776276" w:rsidP="00C85889">
      <w:pPr>
        <w:spacing w:before="100" w:beforeAutospacing="1" w:after="100" w:afterAutospacing="1"/>
        <w:contextualSpacing/>
        <w:rPr>
          <w:rFonts w:ascii="Times New Roman" w:eastAsia="Times New Roman" w:hAnsi="Times New Roman" w:cs="Times New Roman"/>
          <w:sz w:val="24"/>
          <w:szCs w:val="24"/>
          <w:lang w:eastAsia="en-AU"/>
        </w:rPr>
      </w:pPr>
    </w:p>
    <w:p w14:paraId="1DB6B969" w14:textId="41D1D4A1" w:rsidR="00776276" w:rsidRDefault="00492964" w:rsidP="00C85889">
      <w:pPr>
        <w:spacing w:before="100" w:beforeAutospacing="1" w:after="100" w:afterAutospacing="1"/>
        <w:contextualSpacing/>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Section 8 of the Act provides that a regulation may prescribe one or more persons who are liable to pay a specified charge prescribed under sub-section 6(1)</w:t>
      </w:r>
      <w:r w:rsidR="00C85889">
        <w:rPr>
          <w:rFonts w:ascii="Times New Roman" w:eastAsia="Times New Roman" w:hAnsi="Times New Roman" w:cs="Times New Roman"/>
          <w:sz w:val="24"/>
          <w:szCs w:val="24"/>
          <w:lang w:eastAsia="en-AU"/>
        </w:rPr>
        <w:t>.</w:t>
      </w:r>
      <w:r>
        <w:rPr>
          <w:rFonts w:ascii="Times New Roman" w:eastAsia="Times New Roman" w:hAnsi="Times New Roman" w:cs="Times New Roman"/>
          <w:sz w:val="24"/>
          <w:szCs w:val="24"/>
          <w:lang w:eastAsia="en-AU"/>
        </w:rPr>
        <w:t xml:space="preserve"> </w:t>
      </w:r>
      <w:r w:rsidR="005B019E">
        <w:rPr>
          <w:rFonts w:ascii="Times New Roman" w:eastAsia="Times New Roman" w:hAnsi="Times New Roman" w:cs="Times New Roman"/>
          <w:sz w:val="24"/>
          <w:szCs w:val="24"/>
          <w:lang w:eastAsia="en-AU"/>
        </w:rPr>
        <w:t xml:space="preserve"> </w:t>
      </w:r>
      <w:r>
        <w:rPr>
          <w:rFonts w:ascii="Times New Roman" w:eastAsia="Times New Roman" w:hAnsi="Times New Roman" w:cs="Times New Roman"/>
          <w:sz w:val="24"/>
          <w:szCs w:val="24"/>
          <w:lang w:eastAsia="en-AU"/>
        </w:rPr>
        <w:t>Section 9</w:t>
      </w:r>
      <w:r w:rsidR="00C85889">
        <w:rPr>
          <w:rFonts w:ascii="Times New Roman" w:eastAsia="Times New Roman" w:hAnsi="Times New Roman" w:cs="Times New Roman"/>
          <w:sz w:val="24"/>
          <w:szCs w:val="24"/>
          <w:lang w:eastAsia="en-AU"/>
        </w:rPr>
        <w:t xml:space="preserve"> of the Act</w:t>
      </w:r>
      <w:r>
        <w:rPr>
          <w:rFonts w:ascii="Times New Roman" w:eastAsia="Times New Roman" w:hAnsi="Times New Roman" w:cs="Times New Roman"/>
          <w:sz w:val="24"/>
          <w:szCs w:val="24"/>
          <w:lang w:eastAsia="en-AU"/>
        </w:rPr>
        <w:t xml:space="preserve"> provides that a regulation may be made to provide exemptions from a charge prescribed under subsection 6(1).</w:t>
      </w:r>
    </w:p>
    <w:p w14:paraId="05F3C3CB" w14:textId="77777777" w:rsidR="00776276" w:rsidRDefault="00776276">
      <w:pPr>
        <w:spacing w:before="100" w:beforeAutospacing="1" w:after="100" w:afterAutospacing="1" w:line="240" w:lineRule="auto"/>
        <w:contextualSpacing/>
        <w:rPr>
          <w:rFonts w:ascii="Times New Roman" w:eastAsia="Times New Roman" w:hAnsi="Times New Roman" w:cs="Times New Roman"/>
          <w:sz w:val="24"/>
          <w:szCs w:val="24"/>
          <w:lang w:eastAsia="en-AU"/>
        </w:rPr>
      </w:pPr>
    </w:p>
    <w:p w14:paraId="73AB03A2" w14:textId="77777777" w:rsidR="00776276" w:rsidRDefault="00492964">
      <w:pPr>
        <w:spacing w:before="100" w:beforeAutospacing="1" w:after="100" w:afterAutospacing="1" w:line="240" w:lineRule="auto"/>
        <w:contextualSpacing/>
        <w:rPr>
          <w:rFonts w:ascii="Times New Roman" w:eastAsia="Times New Roman" w:hAnsi="Times New Roman" w:cs="Times New Roman"/>
          <w:b/>
          <w:bCs/>
          <w:sz w:val="24"/>
          <w:szCs w:val="24"/>
          <w:lang w:eastAsia="en-AU"/>
        </w:rPr>
      </w:pPr>
      <w:r>
        <w:rPr>
          <w:rFonts w:ascii="Times New Roman" w:eastAsia="Times New Roman" w:hAnsi="Times New Roman" w:cs="Times New Roman"/>
          <w:b/>
          <w:bCs/>
          <w:sz w:val="24"/>
          <w:szCs w:val="24"/>
          <w:lang w:eastAsia="en-AU"/>
        </w:rPr>
        <w:t xml:space="preserve">Purpose </w:t>
      </w:r>
    </w:p>
    <w:p w14:paraId="02B7433C" w14:textId="77777777" w:rsidR="00705E88" w:rsidRDefault="00705E88">
      <w:pPr>
        <w:spacing w:before="100" w:beforeAutospacing="1" w:after="100" w:afterAutospacing="1" w:line="240" w:lineRule="auto"/>
        <w:contextualSpacing/>
        <w:rPr>
          <w:rFonts w:ascii="Times New Roman" w:eastAsia="Times New Roman" w:hAnsi="Times New Roman" w:cs="Times New Roman"/>
          <w:b/>
          <w:bCs/>
          <w:sz w:val="24"/>
          <w:szCs w:val="24"/>
          <w:lang w:eastAsia="en-AU"/>
        </w:rPr>
      </w:pPr>
    </w:p>
    <w:p w14:paraId="2ACCA070" w14:textId="55E7E2DD" w:rsidR="00F15CB1" w:rsidRDefault="00F15CB1" w:rsidP="00F15CB1">
      <w:pPr>
        <w:spacing w:after="0"/>
        <w:contextualSpacing/>
        <w:rPr>
          <w:rFonts w:ascii="Times New Roman" w:eastAsia="Times New Roman" w:hAnsi="Times New Roman" w:cs="Times New Roman"/>
          <w:sz w:val="24"/>
          <w:szCs w:val="24"/>
          <w:lang w:eastAsia="en-AU"/>
        </w:rPr>
      </w:pPr>
      <w:r w:rsidRPr="002B7239">
        <w:rPr>
          <w:rFonts w:ascii="Times New Roman" w:eastAsia="Times New Roman" w:hAnsi="Times New Roman" w:cs="Times New Roman"/>
          <w:sz w:val="24"/>
          <w:szCs w:val="24"/>
          <w:lang w:eastAsia="en-AU"/>
        </w:rPr>
        <w:t xml:space="preserve">The </w:t>
      </w:r>
      <w:r>
        <w:rPr>
          <w:rFonts w:ascii="Times New Roman" w:eastAsia="Times New Roman" w:hAnsi="Times New Roman" w:cs="Times New Roman"/>
          <w:sz w:val="24"/>
          <w:szCs w:val="24"/>
          <w:lang w:eastAsia="en-AU"/>
        </w:rPr>
        <w:t xml:space="preserve">purpose of the </w:t>
      </w:r>
      <w:r w:rsidR="00CB26C3">
        <w:rPr>
          <w:rFonts w:ascii="Times New Roman" w:eastAsia="Times New Roman" w:hAnsi="Times New Roman" w:cs="Times New Roman"/>
          <w:i/>
          <w:sz w:val="24"/>
          <w:szCs w:val="24"/>
          <w:lang w:eastAsia="en-AU"/>
        </w:rPr>
        <w:t>Imported Food</w:t>
      </w:r>
      <w:r w:rsidRPr="00FC15EC">
        <w:rPr>
          <w:rFonts w:ascii="Times New Roman" w:eastAsia="Times New Roman" w:hAnsi="Times New Roman" w:cs="Times New Roman"/>
          <w:i/>
          <w:sz w:val="24"/>
          <w:szCs w:val="24"/>
          <w:lang w:eastAsia="en-AU"/>
        </w:rPr>
        <w:t xml:space="preserve"> Charges (Imposition—General) Regulation 2015</w:t>
      </w:r>
      <w:r>
        <w:rPr>
          <w:rFonts w:ascii="Times New Roman" w:eastAsia="Times New Roman" w:hAnsi="Times New Roman" w:cs="Times New Roman"/>
          <w:sz w:val="24"/>
          <w:szCs w:val="24"/>
          <w:lang w:eastAsia="en-AU"/>
        </w:rPr>
        <w:t xml:space="preserve"> (the R</w:t>
      </w:r>
      <w:r w:rsidRPr="002B7239">
        <w:rPr>
          <w:rFonts w:ascii="Times New Roman" w:eastAsia="Times New Roman" w:hAnsi="Times New Roman" w:cs="Times New Roman"/>
          <w:sz w:val="24"/>
          <w:szCs w:val="24"/>
          <w:lang w:eastAsia="en-AU"/>
        </w:rPr>
        <w:t>egulation</w:t>
      </w:r>
      <w:r>
        <w:rPr>
          <w:rFonts w:ascii="Times New Roman" w:eastAsia="Times New Roman" w:hAnsi="Times New Roman" w:cs="Times New Roman"/>
          <w:sz w:val="24"/>
          <w:szCs w:val="24"/>
          <w:lang w:eastAsia="en-AU"/>
        </w:rPr>
        <w:t>)</w:t>
      </w:r>
      <w:r w:rsidRPr="002B7239">
        <w:rPr>
          <w:rFonts w:ascii="Times New Roman" w:eastAsia="Times New Roman" w:hAnsi="Times New Roman" w:cs="Times New Roman"/>
          <w:sz w:val="24"/>
          <w:szCs w:val="24"/>
          <w:lang w:eastAsia="en-AU"/>
        </w:rPr>
        <w:t xml:space="preserve"> </w:t>
      </w:r>
      <w:r>
        <w:rPr>
          <w:rFonts w:ascii="Times New Roman" w:eastAsia="Times New Roman" w:hAnsi="Times New Roman" w:cs="Times New Roman"/>
          <w:sz w:val="24"/>
          <w:szCs w:val="24"/>
          <w:lang w:eastAsia="en-AU"/>
        </w:rPr>
        <w:t xml:space="preserve">is to </w:t>
      </w:r>
      <w:r w:rsidRPr="002B7239">
        <w:rPr>
          <w:rFonts w:ascii="Times New Roman" w:eastAsia="Times New Roman" w:hAnsi="Times New Roman" w:cs="Times New Roman"/>
          <w:sz w:val="24"/>
          <w:szCs w:val="24"/>
          <w:lang w:eastAsia="en-AU"/>
        </w:rPr>
        <w:t xml:space="preserve">prescribe </w:t>
      </w:r>
      <w:r>
        <w:rPr>
          <w:rFonts w:ascii="Times New Roman" w:eastAsia="Times New Roman" w:hAnsi="Times New Roman" w:cs="Times New Roman"/>
          <w:sz w:val="24"/>
          <w:szCs w:val="24"/>
          <w:lang w:eastAsia="en-AU"/>
        </w:rPr>
        <w:t>new</w:t>
      </w:r>
      <w:r w:rsidRPr="002B7239">
        <w:rPr>
          <w:rFonts w:ascii="Times New Roman" w:eastAsia="Times New Roman" w:hAnsi="Times New Roman" w:cs="Times New Roman"/>
          <w:sz w:val="24"/>
          <w:szCs w:val="24"/>
          <w:lang w:eastAsia="en-AU"/>
        </w:rPr>
        <w:t xml:space="preserve"> charges in relation to various prescribed matters connected with the administration of the </w:t>
      </w:r>
      <w:r w:rsidR="00661537">
        <w:rPr>
          <w:rFonts w:ascii="Times New Roman" w:eastAsia="Times New Roman" w:hAnsi="Times New Roman" w:cs="Times New Roman"/>
          <w:sz w:val="24"/>
          <w:szCs w:val="24"/>
          <w:lang w:eastAsia="en-AU"/>
        </w:rPr>
        <w:t xml:space="preserve">Imported </w:t>
      </w:r>
      <w:r>
        <w:rPr>
          <w:rFonts w:ascii="Times New Roman" w:eastAsia="Times New Roman" w:hAnsi="Times New Roman" w:cs="Times New Roman"/>
          <w:sz w:val="24"/>
          <w:szCs w:val="24"/>
          <w:lang w:eastAsia="en-AU"/>
        </w:rPr>
        <w:t>Food Control Act</w:t>
      </w:r>
      <w:r w:rsidRPr="002B7239">
        <w:rPr>
          <w:rFonts w:ascii="Times New Roman" w:eastAsia="Times New Roman" w:hAnsi="Times New Roman" w:cs="Times New Roman"/>
          <w:sz w:val="24"/>
          <w:szCs w:val="24"/>
          <w:lang w:eastAsia="en-AU"/>
        </w:rPr>
        <w:t xml:space="preserve"> and which are </w:t>
      </w:r>
      <w:r>
        <w:rPr>
          <w:rFonts w:ascii="Times New Roman" w:eastAsia="Times New Roman" w:hAnsi="Times New Roman" w:cs="Times New Roman"/>
          <w:sz w:val="24"/>
          <w:szCs w:val="24"/>
          <w:lang w:eastAsia="en-AU"/>
        </w:rPr>
        <w:t xml:space="preserve">not </w:t>
      </w:r>
      <w:r w:rsidRPr="002B7239">
        <w:rPr>
          <w:rFonts w:ascii="Times New Roman" w:eastAsia="Times New Roman" w:hAnsi="Times New Roman" w:cs="Times New Roman"/>
          <w:sz w:val="24"/>
          <w:szCs w:val="24"/>
          <w:lang w:eastAsia="en-AU"/>
        </w:rPr>
        <w:t>considered a duty of customs</w:t>
      </w:r>
      <w:r>
        <w:rPr>
          <w:rFonts w:ascii="Times New Roman" w:eastAsia="Times New Roman" w:hAnsi="Times New Roman" w:cs="Times New Roman"/>
          <w:sz w:val="24"/>
          <w:szCs w:val="24"/>
          <w:lang w:eastAsia="en-AU"/>
        </w:rPr>
        <w:t xml:space="preserve"> or excise</w:t>
      </w:r>
      <w:r w:rsidRPr="002B7239">
        <w:rPr>
          <w:rFonts w:ascii="Times New Roman" w:eastAsia="Times New Roman" w:hAnsi="Times New Roman" w:cs="Times New Roman"/>
          <w:sz w:val="24"/>
          <w:szCs w:val="24"/>
          <w:lang w:eastAsia="en-AU"/>
        </w:rPr>
        <w:t xml:space="preserve"> </w:t>
      </w:r>
      <w:r w:rsidRPr="00B6267B">
        <w:rPr>
          <w:rFonts w:ascii="Times New Roman" w:eastAsia="Times New Roman" w:hAnsi="Times New Roman" w:cs="Times New Roman"/>
          <w:sz w:val="24"/>
          <w:szCs w:val="24"/>
          <w:lang w:eastAsia="en-AU"/>
        </w:rPr>
        <w:t>within the meaning of section 55 of the Constitution.</w:t>
      </w:r>
      <w:r>
        <w:rPr>
          <w:rFonts w:ascii="Times New Roman" w:eastAsia="Times New Roman" w:hAnsi="Times New Roman" w:cs="Times New Roman"/>
          <w:sz w:val="24"/>
          <w:szCs w:val="24"/>
          <w:lang w:eastAsia="en-AU"/>
        </w:rPr>
        <w:t xml:space="preserve">  The Regulation</w:t>
      </w:r>
      <w:r w:rsidRPr="00202900">
        <w:rPr>
          <w:rFonts w:ascii="Times New Roman" w:eastAsia="Times New Roman" w:hAnsi="Times New Roman" w:cs="Times New Roman"/>
          <w:sz w:val="24"/>
          <w:szCs w:val="24"/>
          <w:lang w:eastAsia="en-AU"/>
        </w:rPr>
        <w:t xml:space="preserve"> </w:t>
      </w:r>
      <w:r>
        <w:rPr>
          <w:rFonts w:ascii="Times New Roman" w:eastAsia="Times New Roman" w:hAnsi="Times New Roman" w:cs="Times New Roman"/>
          <w:sz w:val="24"/>
          <w:szCs w:val="24"/>
          <w:lang w:eastAsia="en-AU"/>
        </w:rPr>
        <w:lastRenderedPageBreak/>
        <w:t>also</w:t>
      </w:r>
      <w:r w:rsidRPr="00FA7CB8">
        <w:rPr>
          <w:rFonts w:ascii="Times New Roman" w:eastAsia="Times New Roman" w:hAnsi="Times New Roman" w:cs="Times New Roman"/>
          <w:sz w:val="24"/>
          <w:szCs w:val="24"/>
          <w:lang w:eastAsia="en-AU"/>
        </w:rPr>
        <w:t xml:space="preserve"> </w:t>
      </w:r>
      <w:r>
        <w:rPr>
          <w:rFonts w:ascii="Times New Roman" w:eastAsia="Times New Roman" w:hAnsi="Times New Roman" w:cs="Times New Roman"/>
          <w:sz w:val="24"/>
          <w:szCs w:val="24"/>
          <w:lang w:eastAsia="en-AU"/>
        </w:rPr>
        <w:t>prescribes</w:t>
      </w:r>
      <w:r w:rsidRPr="00202900">
        <w:rPr>
          <w:rFonts w:ascii="Times New Roman" w:eastAsia="Times New Roman" w:hAnsi="Times New Roman" w:cs="Times New Roman"/>
          <w:sz w:val="24"/>
          <w:szCs w:val="24"/>
          <w:lang w:eastAsia="en-AU"/>
        </w:rPr>
        <w:t xml:space="preserve"> who is liable to pay </w:t>
      </w:r>
      <w:r>
        <w:rPr>
          <w:rFonts w:ascii="Times New Roman" w:eastAsia="Times New Roman" w:hAnsi="Times New Roman" w:cs="Times New Roman"/>
          <w:sz w:val="24"/>
          <w:szCs w:val="24"/>
          <w:lang w:eastAsia="en-AU"/>
        </w:rPr>
        <w:t>a specified</w:t>
      </w:r>
      <w:r w:rsidRPr="00202900">
        <w:rPr>
          <w:rFonts w:ascii="Times New Roman" w:eastAsia="Times New Roman" w:hAnsi="Times New Roman" w:cs="Times New Roman"/>
          <w:sz w:val="24"/>
          <w:szCs w:val="24"/>
          <w:lang w:eastAsia="en-AU"/>
        </w:rPr>
        <w:t xml:space="preserve"> </w:t>
      </w:r>
      <w:r>
        <w:rPr>
          <w:rFonts w:ascii="Times New Roman" w:eastAsia="Times New Roman" w:hAnsi="Times New Roman" w:cs="Times New Roman"/>
          <w:sz w:val="24"/>
          <w:szCs w:val="24"/>
          <w:lang w:eastAsia="en-AU"/>
        </w:rPr>
        <w:t>charge, the</w:t>
      </w:r>
      <w:r w:rsidRPr="00202900">
        <w:rPr>
          <w:rFonts w:ascii="Times New Roman" w:eastAsia="Times New Roman" w:hAnsi="Times New Roman" w:cs="Times New Roman"/>
          <w:sz w:val="24"/>
          <w:szCs w:val="24"/>
          <w:lang w:eastAsia="en-AU"/>
        </w:rPr>
        <w:t xml:space="preserve"> persons or classes of persons </w:t>
      </w:r>
      <w:r>
        <w:rPr>
          <w:rFonts w:ascii="Times New Roman" w:eastAsia="Times New Roman" w:hAnsi="Times New Roman" w:cs="Times New Roman"/>
          <w:sz w:val="24"/>
          <w:szCs w:val="24"/>
          <w:lang w:eastAsia="en-AU"/>
        </w:rPr>
        <w:t xml:space="preserve">that </w:t>
      </w:r>
      <w:r w:rsidRPr="00202900">
        <w:rPr>
          <w:rFonts w:ascii="Times New Roman" w:eastAsia="Times New Roman" w:hAnsi="Times New Roman" w:cs="Times New Roman"/>
          <w:sz w:val="24"/>
          <w:szCs w:val="24"/>
          <w:lang w:eastAsia="en-AU"/>
        </w:rPr>
        <w:t xml:space="preserve">are exempt from </w:t>
      </w:r>
      <w:r>
        <w:rPr>
          <w:rFonts w:ascii="Times New Roman" w:eastAsia="Times New Roman" w:hAnsi="Times New Roman" w:cs="Times New Roman"/>
          <w:sz w:val="24"/>
          <w:szCs w:val="24"/>
          <w:lang w:eastAsia="en-AU"/>
        </w:rPr>
        <w:t>a charge and makes transitional provisions for any such charges</w:t>
      </w:r>
      <w:r w:rsidRPr="00202900">
        <w:rPr>
          <w:rFonts w:ascii="Times New Roman" w:eastAsia="Times New Roman" w:hAnsi="Times New Roman" w:cs="Times New Roman"/>
          <w:sz w:val="24"/>
          <w:szCs w:val="24"/>
          <w:lang w:eastAsia="en-AU"/>
        </w:rPr>
        <w:t>.</w:t>
      </w:r>
    </w:p>
    <w:p w14:paraId="0733AC94" w14:textId="77777777" w:rsidR="00F15CB1" w:rsidRDefault="00F15CB1" w:rsidP="00F15CB1">
      <w:pPr>
        <w:spacing w:after="0"/>
        <w:contextualSpacing/>
        <w:rPr>
          <w:rFonts w:ascii="Times New Roman" w:eastAsia="Times New Roman" w:hAnsi="Times New Roman" w:cs="Times New Roman"/>
          <w:sz w:val="24"/>
          <w:szCs w:val="24"/>
          <w:lang w:eastAsia="en-AU"/>
        </w:rPr>
      </w:pPr>
    </w:p>
    <w:p w14:paraId="6470639C" w14:textId="1647AF7C" w:rsidR="00F15CB1" w:rsidRPr="003D5968" w:rsidRDefault="00F15CB1" w:rsidP="00F15CB1">
      <w:pPr>
        <w:spacing w:after="0"/>
        <w:contextualSpacing/>
        <w:rPr>
          <w:rFonts w:ascii="Times New Roman" w:eastAsia="Times New Roman" w:hAnsi="Times New Roman" w:cs="Times New Roman"/>
          <w:b/>
          <w:sz w:val="24"/>
          <w:szCs w:val="24"/>
          <w:lang w:eastAsia="en-AU"/>
        </w:rPr>
      </w:pPr>
      <w:r>
        <w:rPr>
          <w:rFonts w:ascii="Times New Roman" w:eastAsia="Times New Roman" w:hAnsi="Times New Roman" w:cs="Times New Roman"/>
          <w:sz w:val="24"/>
          <w:szCs w:val="24"/>
          <w:lang w:eastAsia="en-AU"/>
        </w:rPr>
        <w:t xml:space="preserve">The Regulation </w:t>
      </w:r>
      <w:r w:rsidRPr="00100FE5">
        <w:rPr>
          <w:rFonts w:ascii="Times New Roman" w:eastAsia="Times New Roman" w:hAnsi="Times New Roman" w:cs="Times New Roman"/>
          <w:sz w:val="24"/>
          <w:szCs w:val="24"/>
          <w:lang w:eastAsia="en-AU"/>
        </w:rPr>
        <w:t xml:space="preserve">gives effect to the new </w:t>
      </w:r>
      <w:r w:rsidR="008F043F">
        <w:rPr>
          <w:rFonts w:ascii="Times New Roman" w:eastAsia="Times New Roman" w:hAnsi="Times New Roman" w:cs="Times New Roman"/>
          <w:sz w:val="24"/>
          <w:szCs w:val="24"/>
          <w:lang w:eastAsia="en-AU"/>
        </w:rPr>
        <w:t>imported food</w:t>
      </w:r>
      <w:r w:rsidRPr="00100FE5">
        <w:rPr>
          <w:rFonts w:ascii="Times New Roman" w:eastAsia="Times New Roman" w:hAnsi="Times New Roman" w:cs="Times New Roman"/>
          <w:sz w:val="24"/>
          <w:szCs w:val="24"/>
          <w:lang w:eastAsia="en-AU"/>
        </w:rPr>
        <w:t xml:space="preserve"> cost recovery </w:t>
      </w:r>
      <w:r>
        <w:rPr>
          <w:rFonts w:ascii="Times New Roman" w:eastAsia="Times New Roman" w:hAnsi="Times New Roman" w:cs="Times New Roman"/>
          <w:sz w:val="24"/>
          <w:szCs w:val="24"/>
          <w:lang w:eastAsia="en-AU"/>
        </w:rPr>
        <w:t>charges</w:t>
      </w:r>
      <w:r w:rsidRPr="00100FE5">
        <w:rPr>
          <w:rFonts w:ascii="Times New Roman" w:eastAsia="Times New Roman" w:hAnsi="Times New Roman" w:cs="Times New Roman"/>
          <w:sz w:val="24"/>
          <w:szCs w:val="24"/>
          <w:lang w:eastAsia="en-AU"/>
        </w:rPr>
        <w:t xml:space="preserve"> developed as part of the Department of Agriculture and Water Resources’ (the department) redesign of cost recovery arrangements.  </w:t>
      </w:r>
    </w:p>
    <w:p w14:paraId="79715486" w14:textId="0C702576" w:rsidR="00F53B7B" w:rsidRDefault="00F53B7B">
      <w:pPr>
        <w:spacing w:line="240" w:lineRule="auto"/>
        <w:contextualSpacing/>
        <w:rPr>
          <w:rFonts w:ascii="Times New Roman" w:eastAsia="Times New Roman" w:hAnsi="Times New Roman" w:cs="Times New Roman"/>
          <w:b/>
          <w:sz w:val="24"/>
          <w:szCs w:val="24"/>
          <w:lang w:eastAsia="en-AU"/>
        </w:rPr>
      </w:pPr>
    </w:p>
    <w:p w14:paraId="0BC49344" w14:textId="77777777" w:rsidR="00776276" w:rsidRDefault="00492964">
      <w:pPr>
        <w:spacing w:line="240" w:lineRule="auto"/>
        <w:contextualSpacing/>
        <w:rPr>
          <w:rFonts w:ascii="Times New Roman" w:eastAsia="Times New Roman" w:hAnsi="Times New Roman" w:cs="Times New Roman"/>
          <w:b/>
          <w:sz w:val="24"/>
          <w:szCs w:val="24"/>
          <w:lang w:eastAsia="en-AU"/>
        </w:rPr>
      </w:pPr>
      <w:r>
        <w:rPr>
          <w:rFonts w:ascii="Times New Roman" w:eastAsia="Times New Roman" w:hAnsi="Times New Roman" w:cs="Times New Roman"/>
          <w:b/>
          <w:sz w:val="24"/>
          <w:szCs w:val="24"/>
          <w:lang w:eastAsia="en-AU"/>
        </w:rPr>
        <w:t>Background</w:t>
      </w:r>
    </w:p>
    <w:p w14:paraId="0F52517A" w14:textId="77777777" w:rsidR="00776276" w:rsidRDefault="00776276">
      <w:pPr>
        <w:spacing w:before="100" w:beforeAutospacing="1" w:after="100" w:afterAutospacing="1" w:line="240" w:lineRule="auto"/>
        <w:contextualSpacing/>
        <w:rPr>
          <w:rFonts w:ascii="Times New Roman" w:eastAsia="Times New Roman" w:hAnsi="Times New Roman" w:cs="Times New Roman"/>
          <w:sz w:val="24"/>
          <w:szCs w:val="24"/>
          <w:lang w:eastAsia="en-AU"/>
        </w:rPr>
      </w:pPr>
    </w:p>
    <w:p w14:paraId="640C6A84" w14:textId="3BF721DC" w:rsidR="00E360CE" w:rsidRPr="00FC113F" w:rsidRDefault="00E360CE" w:rsidP="00E360CE">
      <w:pPr>
        <w:contextualSpacing/>
        <w:rPr>
          <w:rFonts w:ascii="Times New Roman" w:eastAsia="Times New Roman" w:hAnsi="Times New Roman" w:cs="Times New Roman"/>
          <w:sz w:val="24"/>
          <w:szCs w:val="24"/>
          <w:lang w:eastAsia="en-AU"/>
        </w:rPr>
      </w:pPr>
      <w:r w:rsidRPr="00FC113F">
        <w:rPr>
          <w:rFonts w:ascii="Times New Roman" w:eastAsia="Times New Roman" w:hAnsi="Times New Roman" w:cs="Times New Roman"/>
          <w:sz w:val="24"/>
          <w:szCs w:val="24"/>
          <w:lang w:eastAsia="en-AU"/>
        </w:rPr>
        <w:t xml:space="preserve">The importation of food is managed under the </w:t>
      </w:r>
      <w:r w:rsidR="00F15CB1">
        <w:rPr>
          <w:rFonts w:ascii="Times New Roman" w:eastAsia="Times New Roman" w:hAnsi="Times New Roman" w:cs="Times New Roman"/>
          <w:sz w:val="24"/>
          <w:szCs w:val="24"/>
          <w:lang w:eastAsia="en-AU"/>
        </w:rPr>
        <w:t>Imported Food Control Act</w:t>
      </w:r>
      <w:r w:rsidR="00F15CB1" w:rsidRPr="00C85889" w:rsidDel="00F15CB1">
        <w:rPr>
          <w:rFonts w:ascii="Times New Roman" w:eastAsia="Times New Roman" w:hAnsi="Times New Roman" w:cs="Times New Roman"/>
          <w:i/>
          <w:sz w:val="24"/>
          <w:szCs w:val="24"/>
          <w:lang w:eastAsia="en-AU"/>
        </w:rPr>
        <w:t xml:space="preserve"> </w:t>
      </w:r>
      <w:r w:rsidRPr="00FC113F">
        <w:rPr>
          <w:rFonts w:ascii="Times New Roman" w:eastAsia="Times New Roman" w:hAnsi="Times New Roman" w:cs="Times New Roman"/>
          <w:sz w:val="24"/>
          <w:szCs w:val="24"/>
          <w:lang w:eastAsia="en-AU"/>
        </w:rPr>
        <w:t xml:space="preserve">and related delegated legislation. </w:t>
      </w:r>
      <w:r w:rsidR="005B019E">
        <w:rPr>
          <w:rFonts w:ascii="Times New Roman" w:eastAsia="Times New Roman" w:hAnsi="Times New Roman" w:cs="Times New Roman"/>
          <w:sz w:val="24"/>
          <w:szCs w:val="24"/>
          <w:lang w:eastAsia="en-AU"/>
        </w:rPr>
        <w:t xml:space="preserve"> </w:t>
      </w:r>
      <w:r w:rsidR="000B1BF2">
        <w:rPr>
          <w:rFonts w:ascii="Times New Roman" w:eastAsia="Times New Roman" w:hAnsi="Times New Roman" w:cs="Times New Roman"/>
          <w:sz w:val="24"/>
          <w:szCs w:val="24"/>
          <w:lang w:eastAsia="en-AU"/>
        </w:rPr>
        <w:t xml:space="preserve">The </w:t>
      </w:r>
      <w:r w:rsidR="00F15CB1">
        <w:rPr>
          <w:rFonts w:ascii="Times New Roman" w:eastAsia="Times New Roman" w:hAnsi="Times New Roman" w:cs="Times New Roman"/>
          <w:sz w:val="24"/>
          <w:szCs w:val="24"/>
          <w:lang w:eastAsia="en-AU"/>
        </w:rPr>
        <w:t>Imported Food Control Act</w:t>
      </w:r>
      <w:r w:rsidR="00F15CB1" w:rsidRPr="00FC113F" w:rsidDel="00F15CB1">
        <w:rPr>
          <w:rFonts w:ascii="Times New Roman" w:eastAsia="Times New Roman" w:hAnsi="Times New Roman" w:cs="Times New Roman"/>
          <w:sz w:val="24"/>
          <w:szCs w:val="24"/>
          <w:lang w:eastAsia="en-AU"/>
        </w:rPr>
        <w:t xml:space="preserve"> </w:t>
      </w:r>
      <w:r w:rsidRPr="00FC113F">
        <w:rPr>
          <w:rFonts w:ascii="Times New Roman" w:eastAsia="Times New Roman" w:hAnsi="Times New Roman" w:cs="Times New Roman"/>
          <w:sz w:val="24"/>
          <w:szCs w:val="24"/>
          <w:lang w:eastAsia="en-AU"/>
        </w:rPr>
        <w:t xml:space="preserve">provides for the management of food entering Australia to ensure compliance with Australian food standards and the requirements of public health and safety. </w:t>
      </w:r>
      <w:r w:rsidR="005B019E">
        <w:rPr>
          <w:rFonts w:ascii="Times New Roman" w:eastAsia="Times New Roman" w:hAnsi="Times New Roman" w:cs="Times New Roman"/>
          <w:sz w:val="24"/>
          <w:szCs w:val="24"/>
          <w:lang w:eastAsia="en-AU"/>
        </w:rPr>
        <w:t xml:space="preserve"> </w:t>
      </w:r>
      <w:r w:rsidRPr="00FC113F">
        <w:rPr>
          <w:rFonts w:ascii="Times New Roman" w:eastAsia="Times New Roman" w:hAnsi="Times New Roman" w:cs="Times New Roman"/>
          <w:sz w:val="24"/>
          <w:szCs w:val="24"/>
          <w:lang w:eastAsia="en-AU"/>
        </w:rPr>
        <w:t xml:space="preserve">The volume of food imports continues to grow, as does the range of imported foods and the complexity of the supply chains used by Australian food importers. </w:t>
      </w:r>
      <w:r w:rsidR="005B019E">
        <w:rPr>
          <w:rFonts w:ascii="Times New Roman" w:eastAsia="Times New Roman" w:hAnsi="Times New Roman" w:cs="Times New Roman"/>
          <w:sz w:val="24"/>
          <w:szCs w:val="24"/>
          <w:lang w:eastAsia="en-AU"/>
        </w:rPr>
        <w:t xml:space="preserve"> </w:t>
      </w:r>
      <w:r w:rsidRPr="00FC113F">
        <w:rPr>
          <w:rFonts w:ascii="Times New Roman" w:eastAsia="Times New Roman" w:hAnsi="Times New Roman" w:cs="Times New Roman"/>
          <w:sz w:val="24"/>
          <w:szCs w:val="24"/>
          <w:lang w:eastAsia="en-AU"/>
        </w:rPr>
        <w:t>These and many other factors all contribute to the complexity of managing the standards of imported food.</w:t>
      </w:r>
    </w:p>
    <w:p w14:paraId="4B5F48CE" w14:textId="77777777" w:rsidR="00E360CE" w:rsidRPr="00FC113F" w:rsidRDefault="00E360CE" w:rsidP="00E360CE">
      <w:pPr>
        <w:contextualSpacing/>
        <w:rPr>
          <w:rFonts w:ascii="Times New Roman" w:eastAsia="Times New Roman" w:hAnsi="Times New Roman" w:cs="Times New Roman"/>
          <w:sz w:val="24"/>
          <w:szCs w:val="24"/>
          <w:lang w:eastAsia="en-AU"/>
        </w:rPr>
      </w:pPr>
    </w:p>
    <w:p w14:paraId="2178F488" w14:textId="1C18AEDE" w:rsidR="00E360CE" w:rsidRPr="00592149" w:rsidRDefault="00E360CE" w:rsidP="00592149">
      <w:pPr>
        <w:spacing w:after="0"/>
        <w:contextualSpacing/>
        <w:rPr>
          <w:rFonts w:ascii="Times New Roman" w:eastAsia="Times New Roman" w:hAnsi="Times New Roman" w:cs="Times New Roman"/>
          <w:sz w:val="24"/>
          <w:szCs w:val="24"/>
          <w:lang w:eastAsia="en-AU"/>
        </w:rPr>
      </w:pPr>
      <w:r w:rsidRPr="00537EE2">
        <w:rPr>
          <w:rFonts w:ascii="Times New Roman" w:eastAsia="Times New Roman" w:hAnsi="Times New Roman" w:cs="Times New Roman"/>
          <w:sz w:val="24"/>
          <w:szCs w:val="24"/>
          <w:lang w:eastAsia="en-AU"/>
        </w:rPr>
        <w:t xml:space="preserve">Monitoring compliance with the arrangements under the </w:t>
      </w:r>
      <w:r w:rsidR="00F15CB1">
        <w:rPr>
          <w:rFonts w:ascii="Times New Roman" w:eastAsia="Times New Roman" w:hAnsi="Times New Roman" w:cs="Times New Roman"/>
          <w:sz w:val="24"/>
          <w:szCs w:val="24"/>
          <w:lang w:eastAsia="en-AU"/>
        </w:rPr>
        <w:t>Imported Food Control Act</w:t>
      </w:r>
      <w:r w:rsidR="00F15CB1" w:rsidRPr="00537EE2" w:rsidDel="00F15CB1">
        <w:rPr>
          <w:rFonts w:ascii="Times New Roman" w:eastAsia="Times New Roman" w:hAnsi="Times New Roman" w:cs="Times New Roman"/>
          <w:i/>
          <w:sz w:val="24"/>
          <w:szCs w:val="24"/>
          <w:lang w:eastAsia="en-AU"/>
        </w:rPr>
        <w:t xml:space="preserve"> </w:t>
      </w:r>
      <w:r w:rsidRPr="00592149">
        <w:rPr>
          <w:rFonts w:ascii="Times New Roman" w:eastAsia="Times New Roman" w:hAnsi="Times New Roman" w:cs="Times New Roman"/>
          <w:sz w:val="24"/>
          <w:szCs w:val="24"/>
          <w:lang w:eastAsia="en-AU"/>
        </w:rPr>
        <w:t xml:space="preserve">comes at a cost. </w:t>
      </w:r>
      <w:r w:rsidR="005B019E" w:rsidRPr="00592149">
        <w:rPr>
          <w:rFonts w:ascii="Times New Roman" w:eastAsia="Times New Roman" w:hAnsi="Times New Roman" w:cs="Times New Roman"/>
          <w:sz w:val="24"/>
          <w:szCs w:val="24"/>
          <w:lang w:eastAsia="en-AU"/>
        </w:rPr>
        <w:t xml:space="preserve"> </w:t>
      </w:r>
      <w:r w:rsidRPr="00592149">
        <w:rPr>
          <w:rFonts w:ascii="Times New Roman" w:eastAsia="Times New Roman" w:hAnsi="Times New Roman" w:cs="Times New Roman"/>
          <w:sz w:val="24"/>
          <w:szCs w:val="24"/>
          <w:lang w:eastAsia="en-AU"/>
        </w:rPr>
        <w:t xml:space="preserve">The </w:t>
      </w:r>
      <w:r w:rsidRPr="00592149">
        <w:rPr>
          <w:rFonts w:ascii="Times New Roman" w:eastAsia="Times New Roman" w:hAnsi="Times New Roman" w:cs="Times New Roman"/>
          <w:i/>
          <w:sz w:val="24"/>
          <w:szCs w:val="24"/>
          <w:lang w:eastAsia="en-AU"/>
        </w:rPr>
        <w:t>Australian Government Cost Recovery Guidelines</w:t>
      </w:r>
      <w:r w:rsidRPr="00592149">
        <w:rPr>
          <w:rFonts w:ascii="Times New Roman" w:eastAsia="Times New Roman" w:hAnsi="Times New Roman" w:cs="Times New Roman"/>
          <w:sz w:val="24"/>
          <w:szCs w:val="24"/>
          <w:lang w:eastAsia="en-AU"/>
        </w:rPr>
        <w:t xml:space="preserve"> state that agencies should recover some or all the costs of activities that they provide. </w:t>
      </w:r>
    </w:p>
    <w:p w14:paraId="06B3552D" w14:textId="77777777" w:rsidR="00537EE2" w:rsidRPr="00592149" w:rsidRDefault="00537EE2" w:rsidP="00592149">
      <w:pPr>
        <w:spacing w:after="0"/>
        <w:contextualSpacing/>
        <w:rPr>
          <w:rFonts w:ascii="Times New Roman" w:eastAsia="Times New Roman" w:hAnsi="Times New Roman" w:cs="Times New Roman"/>
          <w:sz w:val="24"/>
          <w:szCs w:val="24"/>
          <w:lang w:eastAsia="en-AU"/>
        </w:rPr>
      </w:pPr>
    </w:p>
    <w:p w14:paraId="2793E5D0" w14:textId="4779562E" w:rsidR="007D3BEC" w:rsidRPr="00EC5ECE" w:rsidRDefault="003B6990" w:rsidP="007D3BEC">
      <w:pPr>
        <w:spacing w:after="0"/>
        <w:contextualSpacing/>
        <w:rPr>
          <w:rFonts w:ascii="Times New Roman" w:hAnsi="Times New Roman" w:cs="Times New Roman"/>
          <w:iCs/>
          <w:sz w:val="24"/>
          <w:szCs w:val="24"/>
        </w:rPr>
      </w:pPr>
      <w:r w:rsidRPr="00592149">
        <w:rPr>
          <w:rFonts w:ascii="Times New Roman" w:eastAsia="Times New Roman" w:hAnsi="Times New Roman" w:cs="Times New Roman"/>
          <w:sz w:val="24"/>
          <w:szCs w:val="24"/>
          <w:lang w:eastAsia="en-AU"/>
        </w:rPr>
        <w:t xml:space="preserve">The policy authority for continued cost recovery of imported food </w:t>
      </w:r>
      <w:r w:rsidR="00EE1C73">
        <w:rPr>
          <w:rFonts w:ascii="Times New Roman" w:eastAsia="Times New Roman" w:hAnsi="Times New Roman" w:cs="Times New Roman"/>
          <w:sz w:val="24"/>
          <w:szCs w:val="24"/>
          <w:lang w:eastAsia="en-AU"/>
        </w:rPr>
        <w:t>services</w:t>
      </w:r>
      <w:r w:rsidR="00EE1C73" w:rsidRPr="00592149">
        <w:rPr>
          <w:rFonts w:ascii="Times New Roman" w:eastAsia="Times New Roman" w:hAnsi="Times New Roman" w:cs="Times New Roman"/>
          <w:sz w:val="24"/>
          <w:szCs w:val="24"/>
          <w:lang w:eastAsia="en-AU"/>
        </w:rPr>
        <w:t xml:space="preserve"> </w:t>
      </w:r>
      <w:r w:rsidRPr="00592149">
        <w:rPr>
          <w:rFonts w:ascii="Times New Roman" w:eastAsia="Times New Roman" w:hAnsi="Times New Roman" w:cs="Times New Roman"/>
          <w:sz w:val="24"/>
          <w:szCs w:val="24"/>
          <w:lang w:eastAsia="en-AU"/>
        </w:rPr>
        <w:t>was confirmed in the 2015–16 Budget when the Australian Government announced the redesign</w:t>
      </w:r>
      <w:r w:rsidR="000B3AD2">
        <w:rPr>
          <w:rFonts w:ascii="Times New Roman" w:eastAsia="Times New Roman" w:hAnsi="Times New Roman" w:cs="Times New Roman"/>
          <w:sz w:val="24"/>
          <w:szCs w:val="24"/>
          <w:lang w:eastAsia="en-AU"/>
        </w:rPr>
        <w:t xml:space="preserve"> of the department’s cost recovery arrangements</w:t>
      </w:r>
      <w:r w:rsidRPr="00592149">
        <w:rPr>
          <w:rFonts w:ascii="Times New Roman" w:eastAsia="Times New Roman" w:hAnsi="Times New Roman" w:cs="Times New Roman"/>
          <w:sz w:val="24"/>
          <w:szCs w:val="24"/>
          <w:lang w:eastAsia="en-AU"/>
        </w:rPr>
        <w:t>.</w:t>
      </w:r>
      <w:r w:rsidR="00537EE2" w:rsidRPr="00592149">
        <w:rPr>
          <w:rFonts w:ascii="Times New Roman" w:eastAsia="Times New Roman" w:hAnsi="Times New Roman" w:cs="Times New Roman"/>
          <w:sz w:val="24"/>
          <w:szCs w:val="24"/>
          <w:lang w:eastAsia="en-AU"/>
        </w:rPr>
        <w:t xml:space="preserve"> </w:t>
      </w:r>
      <w:r w:rsidRPr="00592149">
        <w:rPr>
          <w:rFonts w:ascii="Times New Roman" w:eastAsia="Times New Roman" w:hAnsi="Times New Roman" w:cs="Times New Roman"/>
          <w:sz w:val="24"/>
          <w:szCs w:val="24"/>
          <w:lang w:eastAsia="en-AU"/>
        </w:rPr>
        <w:t xml:space="preserve"> </w:t>
      </w:r>
      <w:r w:rsidR="000B3AD2">
        <w:rPr>
          <w:rFonts w:ascii="Times New Roman" w:eastAsia="Times New Roman" w:hAnsi="Times New Roman" w:cs="Times New Roman"/>
          <w:sz w:val="24"/>
          <w:szCs w:val="24"/>
          <w:lang w:eastAsia="en-AU"/>
        </w:rPr>
        <w:t xml:space="preserve">The redesign </w:t>
      </w:r>
      <w:r w:rsidRPr="00592149">
        <w:rPr>
          <w:rFonts w:ascii="Times New Roman" w:eastAsia="Times New Roman" w:hAnsi="Times New Roman" w:cs="Times New Roman"/>
          <w:sz w:val="24"/>
          <w:szCs w:val="24"/>
          <w:lang w:eastAsia="en-AU"/>
        </w:rPr>
        <w:t xml:space="preserve">improves the department’s cost recovery arrangements so they are financially sustainable and support the efficient and effective delivery of imported food </w:t>
      </w:r>
      <w:r w:rsidR="00EE1C73">
        <w:rPr>
          <w:rFonts w:ascii="Times New Roman" w:eastAsia="Times New Roman" w:hAnsi="Times New Roman" w:cs="Times New Roman"/>
          <w:sz w:val="24"/>
          <w:szCs w:val="24"/>
          <w:lang w:eastAsia="en-AU"/>
        </w:rPr>
        <w:t>services</w:t>
      </w:r>
      <w:r w:rsidR="00EE1C73" w:rsidRPr="00592149">
        <w:rPr>
          <w:rFonts w:ascii="Times New Roman" w:eastAsia="Times New Roman" w:hAnsi="Times New Roman" w:cs="Times New Roman"/>
          <w:sz w:val="24"/>
          <w:szCs w:val="24"/>
          <w:lang w:eastAsia="en-AU"/>
        </w:rPr>
        <w:t xml:space="preserve"> </w:t>
      </w:r>
      <w:r w:rsidRPr="00592149">
        <w:rPr>
          <w:rFonts w:ascii="Times New Roman" w:eastAsia="Times New Roman" w:hAnsi="Times New Roman" w:cs="Times New Roman"/>
          <w:sz w:val="24"/>
          <w:szCs w:val="24"/>
          <w:lang w:eastAsia="en-AU"/>
        </w:rPr>
        <w:t>into the future</w:t>
      </w:r>
      <w:r w:rsidR="005B019E" w:rsidRPr="00592149">
        <w:rPr>
          <w:rFonts w:ascii="Times New Roman" w:eastAsia="Times New Roman" w:hAnsi="Times New Roman" w:cs="Times New Roman"/>
          <w:sz w:val="24"/>
          <w:szCs w:val="24"/>
          <w:lang w:eastAsia="en-AU"/>
        </w:rPr>
        <w:t>.</w:t>
      </w:r>
      <w:r w:rsidR="007D3BEC">
        <w:rPr>
          <w:rFonts w:ascii="Times New Roman" w:eastAsia="Times New Roman" w:hAnsi="Times New Roman" w:cs="Times New Roman"/>
          <w:sz w:val="24"/>
          <w:szCs w:val="24"/>
          <w:lang w:eastAsia="en-AU"/>
        </w:rPr>
        <w:t xml:space="preserve"> </w:t>
      </w:r>
      <w:r w:rsidR="00661537">
        <w:rPr>
          <w:rFonts w:ascii="Times New Roman" w:eastAsia="Times New Roman" w:hAnsi="Times New Roman" w:cs="Times New Roman"/>
          <w:sz w:val="24"/>
          <w:szCs w:val="24"/>
          <w:lang w:eastAsia="en-AU"/>
        </w:rPr>
        <w:t xml:space="preserve"> </w:t>
      </w:r>
      <w:r w:rsidR="007D3BEC" w:rsidRPr="00262A65">
        <w:rPr>
          <w:rFonts w:ascii="Times New Roman" w:eastAsia="Times New Roman" w:hAnsi="Times New Roman" w:cs="Times New Roman"/>
          <w:sz w:val="24"/>
          <w:szCs w:val="24"/>
          <w:lang w:eastAsia="en-AU"/>
        </w:rPr>
        <w:t>This</w:t>
      </w:r>
      <w:r w:rsidR="007D3BEC">
        <w:rPr>
          <w:rFonts w:ascii="Times New Roman" w:eastAsia="Times New Roman" w:hAnsi="Times New Roman" w:cs="Times New Roman"/>
          <w:sz w:val="24"/>
          <w:szCs w:val="24"/>
          <w:lang w:eastAsia="en-AU"/>
        </w:rPr>
        <w:t xml:space="preserve"> redesign</w:t>
      </w:r>
      <w:r w:rsidR="007D3BEC" w:rsidRPr="00262A65">
        <w:rPr>
          <w:rFonts w:ascii="Times New Roman" w:eastAsia="Times New Roman" w:hAnsi="Times New Roman" w:cs="Times New Roman"/>
          <w:sz w:val="24"/>
          <w:szCs w:val="24"/>
          <w:lang w:eastAsia="en-AU"/>
        </w:rPr>
        <w:t xml:space="preserve"> </w:t>
      </w:r>
      <w:r w:rsidR="007D3BEC">
        <w:rPr>
          <w:rFonts w:ascii="Times New Roman" w:eastAsia="Times New Roman" w:hAnsi="Times New Roman" w:cs="Times New Roman"/>
          <w:sz w:val="24"/>
          <w:szCs w:val="24"/>
          <w:lang w:eastAsia="en-AU"/>
        </w:rPr>
        <w:t>improves</w:t>
      </w:r>
      <w:r w:rsidR="007D3BEC" w:rsidRPr="00262A65">
        <w:rPr>
          <w:rFonts w:ascii="Times New Roman" w:eastAsia="Times New Roman" w:hAnsi="Times New Roman" w:cs="Times New Roman"/>
          <w:sz w:val="24"/>
          <w:szCs w:val="24"/>
          <w:lang w:eastAsia="en-AU"/>
        </w:rPr>
        <w:t xml:space="preserve"> the </w:t>
      </w:r>
      <w:r w:rsidR="007D3BEC" w:rsidRPr="002903EA">
        <w:rPr>
          <w:rFonts w:ascii="Times New Roman" w:eastAsia="Times New Roman" w:hAnsi="Times New Roman" w:cs="Times New Roman"/>
          <w:sz w:val="24"/>
          <w:szCs w:val="24"/>
          <w:lang w:eastAsia="en-AU"/>
        </w:rPr>
        <w:t xml:space="preserve">cost recovery </w:t>
      </w:r>
      <w:r w:rsidR="007D3BEC" w:rsidRPr="00651984">
        <w:rPr>
          <w:rFonts w:ascii="Times New Roman" w:eastAsia="Times New Roman" w:hAnsi="Times New Roman" w:cs="Times New Roman"/>
          <w:sz w:val="24"/>
          <w:szCs w:val="24"/>
          <w:lang w:eastAsia="en-AU"/>
        </w:rPr>
        <w:t>arrangements</w:t>
      </w:r>
      <w:r w:rsidR="007D3BEC">
        <w:rPr>
          <w:rFonts w:ascii="Times New Roman" w:eastAsia="Times New Roman" w:hAnsi="Times New Roman" w:cs="Times New Roman"/>
          <w:sz w:val="24"/>
          <w:szCs w:val="24"/>
          <w:lang w:eastAsia="en-AU"/>
        </w:rPr>
        <w:t xml:space="preserve"> for imported food services</w:t>
      </w:r>
      <w:r w:rsidR="007D3BEC" w:rsidRPr="00651984">
        <w:rPr>
          <w:rFonts w:ascii="Times New Roman" w:eastAsia="Times New Roman" w:hAnsi="Times New Roman" w:cs="Times New Roman"/>
          <w:sz w:val="24"/>
          <w:szCs w:val="24"/>
          <w:lang w:eastAsia="en-AU"/>
        </w:rPr>
        <w:t xml:space="preserve"> by</w:t>
      </w:r>
      <w:r w:rsidR="007D3BEC" w:rsidRPr="00104BDC">
        <w:rPr>
          <w:rFonts w:ascii="Times New Roman" w:eastAsia="Times New Roman" w:hAnsi="Times New Roman" w:cs="Times New Roman"/>
          <w:sz w:val="24"/>
          <w:szCs w:val="24"/>
          <w:lang w:eastAsia="en-AU"/>
        </w:rPr>
        <w:t>:</w:t>
      </w:r>
    </w:p>
    <w:p w14:paraId="6FE4331A" w14:textId="77777777" w:rsidR="007D3BEC" w:rsidRPr="00104BDC" w:rsidRDefault="007D3BEC" w:rsidP="007D3BEC">
      <w:pPr>
        <w:pStyle w:val="ListParagraph"/>
        <w:numPr>
          <w:ilvl w:val="0"/>
          <w:numId w:val="5"/>
        </w:numPr>
        <w:spacing w:after="0"/>
        <w:ind w:left="714" w:hanging="357"/>
        <w:rPr>
          <w:rFonts w:ascii="Times New Roman" w:eastAsia="Times New Roman" w:hAnsi="Times New Roman" w:cs="Times New Roman"/>
          <w:sz w:val="24"/>
          <w:szCs w:val="24"/>
          <w:lang w:eastAsia="en-AU"/>
        </w:rPr>
      </w:pPr>
      <w:r w:rsidRPr="00104BDC">
        <w:rPr>
          <w:rFonts w:ascii="Times New Roman" w:eastAsia="Times New Roman" w:hAnsi="Times New Roman" w:cs="Times New Roman"/>
          <w:sz w:val="24"/>
          <w:szCs w:val="24"/>
          <w:lang w:eastAsia="en-AU"/>
        </w:rPr>
        <w:t xml:space="preserve">recovering the full costs of activities undertaken by the department </w:t>
      </w:r>
    </w:p>
    <w:p w14:paraId="208964C8" w14:textId="77777777" w:rsidR="007D3BEC" w:rsidRPr="00104BDC" w:rsidRDefault="007D3BEC" w:rsidP="007D3BEC">
      <w:pPr>
        <w:pStyle w:val="ListParagraph"/>
        <w:numPr>
          <w:ilvl w:val="0"/>
          <w:numId w:val="5"/>
        </w:numPr>
        <w:spacing w:after="0"/>
        <w:rPr>
          <w:rFonts w:ascii="Times New Roman" w:eastAsia="Times New Roman" w:hAnsi="Times New Roman" w:cs="Times New Roman"/>
          <w:sz w:val="24"/>
          <w:szCs w:val="24"/>
          <w:lang w:eastAsia="en-AU"/>
        </w:rPr>
      </w:pPr>
      <w:r w:rsidRPr="00104BDC">
        <w:rPr>
          <w:rFonts w:ascii="Times New Roman" w:eastAsia="Times New Roman" w:hAnsi="Times New Roman" w:cs="Times New Roman"/>
          <w:sz w:val="24"/>
          <w:szCs w:val="24"/>
          <w:lang w:eastAsia="en-AU"/>
        </w:rPr>
        <w:t>simplifying the structure of fees and charges</w:t>
      </w:r>
    </w:p>
    <w:p w14:paraId="51EC1BB4" w14:textId="77777777" w:rsidR="007D3BEC" w:rsidRPr="00104BDC" w:rsidRDefault="007D3BEC" w:rsidP="007D3BEC">
      <w:pPr>
        <w:pStyle w:val="ListParagraph"/>
        <w:numPr>
          <w:ilvl w:val="0"/>
          <w:numId w:val="5"/>
        </w:numPr>
        <w:spacing w:after="0"/>
        <w:rPr>
          <w:rFonts w:ascii="Times New Roman" w:eastAsia="Times New Roman" w:hAnsi="Times New Roman" w:cs="Times New Roman"/>
          <w:sz w:val="24"/>
          <w:szCs w:val="24"/>
          <w:lang w:eastAsia="en-AU"/>
        </w:rPr>
      </w:pPr>
      <w:r w:rsidRPr="00104BDC">
        <w:rPr>
          <w:rFonts w:ascii="Times New Roman" w:eastAsia="Times New Roman" w:hAnsi="Times New Roman" w:cs="Times New Roman"/>
          <w:sz w:val="24"/>
          <w:szCs w:val="24"/>
          <w:lang w:eastAsia="en-AU"/>
        </w:rPr>
        <w:t>achieving greater equity in client contributions to system costs.</w:t>
      </w:r>
    </w:p>
    <w:p w14:paraId="5549436F" w14:textId="77777777" w:rsidR="005B019E" w:rsidRPr="00592149" w:rsidRDefault="005B019E" w:rsidP="00592149">
      <w:pPr>
        <w:spacing w:after="0"/>
        <w:contextualSpacing/>
        <w:rPr>
          <w:rFonts w:ascii="Times New Roman" w:eastAsia="Times New Roman" w:hAnsi="Times New Roman" w:cs="Times New Roman"/>
          <w:sz w:val="24"/>
          <w:szCs w:val="24"/>
          <w:lang w:eastAsia="en-AU"/>
        </w:rPr>
      </w:pPr>
    </w:p>
    <w:p w14:paraId="34DE7FB0" w14:textId="28DD36D1" w:rsidR="005B019E" w:rsidRPr="00592149" w:rsidRDefault="00520F52" w:rsidP="00537EE2">
      <w:pPr>
        <w:spacing w:after="0"/>
        <w:contextualSpacing/>
        <w:rPr>
          <w:rFonts w:ascii="Times New Roman" w:hAnsi="Times New Roman" w:cs="Times New Roman"/>
          <w:sz w:val="24"/>
          <w:szCs w:val="24"/>
        </w:rPr>
      </w:pPr>
      <w:r>
        <w:rPr>
          <w:rFonts w:ascii="Times New Roman" w:hAnsi="Times New Roman" w:cs="Times New Roman"/>
          <w:sz w:val="24"/>
          <w:szCs w:val="24"/>
        </w:rPr>
        <w:t xml:space="preserve">In </w:t>
      </w:r>
      <w:r w:rsidR="005B019E" w:rsidRPr="00592149">
        <w:rPr>
          <w:rFonts w:ascii="Times New Roman" w:hAnsi="Times New Roman" w:cs="Times New Roman"/>
          <w:sz w:val="24"/>
          <w:szCs w:val="24"/>
        </w:rPr>
        <w:t>June 201</w:t>
      </w:r>
      <w:r w:rsidR="00537EE2">
        <w:rPr>
          <w:rFonts w:ascii="Times New Roman" w:hAnsi="Times New Roman" w:cs="Times New Roman"/>
          <w:sz w:val="24"/>
          <w:szCs w:val="24"/>
        </w:rPr>
        <w:t>5</w:t>
      </w:r>
      <w:r w:rsidR="005B019E" w:rsidRPr="00537EE2">
        <w:rPr>
          <w:rFonts w:ascii="Times New Roman" w:hAnsi="Times New Roman" w:cs="Times New Roman"/>
          <w:sz w:val="24"/>
          <w:szCs w:val="24"/>
        </w:rPr>
        <w:t xml:space="preserve">, a suite of new charging legislation for which the department is responsible commenced. This </w:t>
      </w:r>
      <w:r w:rsidR="005B019E" w:rsidRPr="00592149">
        <w:rPr>
          <w:rFonts w:ascii="Times New Roman" w:hAnsi="Times New Roman" w:cs="Times New Roman"/>
          <w:sz w:val="24"/>
          <w:szCs w:val="24"/>
        </w:rPr>
        <w:t xml:space="preserve">includes the Act, the </w:t>
      </w:r>
      <w:r w:rsidR="005B019E" w:rsidRPr="00592149">
        <w:rPr>
          <w:rFonts w:ascii="Times New Roman" w:hAnsi="Times New Roman" w:cs="Times New Roman"/>
          <w:i/>
          <w:sz w:val="24"/>
          <w:szCs w:val="24"/>
        </w:rPr>
        <w:t xml:space="preserve">Imported Food Charges (Collection) Act </w:t>
      </w:r>
      <w:r w:rsidR="006E1246" w:rsidRPr="00592149">
        <w:rPr>
          <w:rFonts w:ascii="Times New Roman" w:hAnsi="Times New Roman" w:cs="Times New Roman"/>
          <w:i/>
          <w:sz w:val="24"/>
          <w:szCs w:val="24"/>
        </w:rPr>
        <w:t>201</w:t>
      </w:r>
      <w:r w:rsidR="006E1246">
        <w:rPr>
          <w:rFonts w:ascii="Times New Roman" w:hAnsi="Times New Roman" w:cs="Times New Roman"/>
          <w:i/>
          <w:sz w:val="24"/>
          <w:szCs w:val="24"/>
        </w:rPr>
        <w:t>5</w:t>
      </w:r>
      <w:r w:rsidR="005B019E" w:rsidRPr="00592149">
        <w:rPr>
          <w:rFonts w:ascii="Times New Roman" w:hAnsi="Times New Roman" w:cs="Times New Roman"/>
          <w:i/>
          <w:sz w:val="24"/>
          <w:szCs w:val="24"/>
        </w:rPr>
        <w:t xml:space="preserve">, </w:t>
      </w:r>
      <w:r w:rsidR="005B019E" w:rsidRPr="00592149">
        <w:rPr>
          <w:rFonts w:ascii="Times New Roman" w:hAnsi="Times New Roman" w:cs="Times New Roman"/>
          <w:sz w:val="24"/>
          <w:szCs w:val="24"/>
        </w:rPr>
        <w:t>the</w:t>
      </w:r>
      <w:r w:rsidR="005B019E" w:rsidRPr="00592149">
        <w:rPr>
          <w:rFonts w:ascii="Times New Roman" w:hAnsi="Times New Roman" w:cs="Times New Roman"/>
          <w:i/>
          <w:sz w:val="24"/>
          <w:szCs w:val="24"/>
        </w:rPr>
        <w:t xml:space="preserve"> Imported </w:t>
      </w:r>
      <w:r w:rsidR="006E1246">
        <w:rPr>
          <w:rFonts w:ascii="Times New Roman" w:hAnsi="Times New Roman" w:cs="Times New Roman"/>
          <w:i/>
          <w:sz w:val="24"/>
          <w:szCs w:val="24"/>
        </w:rPr>
        <w:t xml:space="preserve">Food </w:t>
      </w:r>
      <w:r w:rsidR="005B019E" w:rsidRPr="00592149">
        <w:rPr>
          <w:rFonts w:ascii="Times New Roman" w:hAnsi="Times New Roman" w:cs="Times New Roman"/>
          <w:i/>
          <w:sz w:val="24"/>
          <w:szCs w:val="24"/>
        </w:rPr>
        <w:t xml:space="preserve">Charges (Imposition—Customs) Act </w:t>
      </w:r>
      <w:r w:rsidR="006E1246" w:rsidRPr="00592149">
        <w:rPr>
          <w:rFonts w:ascii="Times New Roman" w:hAnsi="Times New Roman" w:cs="Times New Roman"/>
          <w:i/>
          <w:sz w:val="24"/>
          <w:szCs w:val="24"/>
        </w:rPr>
        <w:t>201</w:t>
      </w:r>
      <w:r w:rsidR="006E1246">
        <w:rPr>
          <w:rFonts w:ascii="Times New Roman" w:hAnsi="Times New Roman" w:cs="Times New Roman"/>
          <w:i/>
          <w:sz w:val="24"/>
          <w:szCs w:val="24"/>
        </w:rPr>
        <w:t>5</w:t>
      </w:r>
      <w:r w:rsidR="006E1246" w:rsidRPr="00592149">
        <w:rPr>
          <w:rFonts w:ascii="Times New Roman" w:hAnsi="Times New Roman" w:cs="Times New Roman"/>
          <w:i/>
          <w:sz w:val="24"/>
          <w:szCs w:val="24"/>
        </w:rPr>
        <w:t xml:space="preserve"> </w:t>
      </w:r>
      <w:r w:rsidR="005B019E" w:rsidRPr="00592149">
        <w:rPr>
          <w:rFonts w:ascii="Times New Roman" w:hAnsi="Times New Roman" w:cs="Times New Roman"/>
          <w:sz w:val="24"/>
          <w:szCs w:val="24"/>
        </w:rPr>
        <w:t>and</w:t>
      </w:r>
      <w:r w:rsidR="005B019E" w:rsidRPr="00592149">
        <w:rPr>
          <w:rFonts w:ascii="Times New Roman" w:hAnsi="Times New Roman" w:cs="Times New Roman"/>
          <w:i/>
          <w:sz w:val="24"/>
          <w:szCs w:val="24"/>
        </w:rPr>
        <w:t xml:space="preserve"> Imported Food Charges (Imposition—Excise) Act </w:t>
      </w:r>
      <w:r w:rsidR="006E1246" w:rsidRPr="00592149">
        <w:rPr>
          <w:rFonts w:ascii="Times New Roman" w:hAnsi="Times New Roman" w:cs="Times New Roman"/>
          <w:i/>
          <w:sz w:val="24"/>
          <w:szCs w:val="24"/>
        </w:rPr>
        <w:t>201</w:t>
      </w:r>
      <w:r w:rsidR="006E1246">
        <w:rPr>
          <w:rFonts w:ascii="Times New Roman" w:hAnsi="Times New Roman" w:cs="Times New Roman"/>
          <w:i/>
          <w:sz w:val="24"/>
          <w:szCs w:val="24"/>
        </w:rPr>
        <w:t>5</w:t>
      </w:r>
      <w:r w:rsidR="005B019E" w:rsidRPr="00592149">
        <w:rPr>
          <w:rFonts w:ascii="Times New Roman" w:hAnsi="Times New Roman" w:cs="Times New Roman"/>
          <w:i/>
          <w:sz w:val="24"/>
          <w:szCs w:val="24"/>
        </w:rPr>
        <w:t xml:space="preserve">. </w:t>
      </w:r>
      <w:r w:rsidR="00661537">
        <w:rPr>
          <w:rFonts w:ascii="Times New Roman" w:hAnsi="Times New Roman" w:cs="Times New Roman"/>
          <w:i/>
          <w:sz w:val="24"/>
          <w:szCs w:val="24"/>
        </w:rPr>
        <w:t xml:space="preserve"> </w:t>
      </w:r>
      <w:r w:rsidR="005B019E" w:rsidRPr="00592149">
        <w:rPr>
          <w:rFonts w:ascii="Times New Roman" w:hAnsi="Times New Roman" w:cs="Times New Roman"/>
          <w:sz w:val="24"/>
          <w:szCs w:val="24"/>
        </w:rPr>
        <w:t xml:space="preserve">This new suite of charging legislation provides an appropriate legal framework for the recovery of different types of costs through the imposition and collection of charges, rather than fees. </w:t>
      </w:r>
    </w:p>
    <w:p w14:paraId="56D550F0" w14:textId="77777777" w:rsidR="005B019E" w:rsidRPr="00592149" w:rsidRDefault="005B019E" w:rsidP="00537EE2">
      <w:pPr>
        <w:spacing w:after="0"/>
        <w:contextualSpacing/>
        <w:rPr>
          <w:rFonts w:ascii="Times New Roman" w:hAnsi="Times New Roman" w:cs="Times New Roman"/>
          <w:sz w:val="24"/>
          <w:szCs w:val="24"/>
        </w:rPr>
      </w:pPr>
    </w:p>
    <w:p w14:paraId="682F8FCE" w14:textId="3C83BC0D" w:rsidR="005B019E" w:rsidRPr="00592149" w:rsidRDefault="005B019E" w:rsidP="00592149">
      <w:pPr>
        <w:spacing w:after="0"/>
        <w:contextualSpacing/>
        <w:rPr>
          <w:rFonts w:ascii="Times New Roman" w:eastAsia="Times New Roman" w:hAnsi="Times New Roman" w:cs="Times New Roman"/>
          <w:i/>
          <w:iCs/>
          <w:sz w:val="24"/>
          <w:szCs w:val="24"/>
          <w:lang w:eastAsia="en-AU"/>
        </w:rPr>
      </w:pPr>
      <w:r w:rsidRPr="00592149">
        <w:rPr>
          <w:rFonts w:ascii="Times New Roman" w:hAnsi="Times New Roman" w:cs="Times New Roman"/>
          <w:sz w:val="24"/>
          <w:szCs w:val="24"/>
        </w:rPr>
        <w:t xml:space="preserve">From 1 </w:t>
      </w:r>
      <w:r w:rsidR="007D0104">
        <w:rPr>
          <w:rFonts w:ascii="Times New Roman" w:hAnsi="Times New Roman" w:cs="Times New Roman"/>
          <w:sz w:val="24"/>
          <w:szCs w:val="24"/>
        </w:rPr>
        <w:t>December</w:t>
      </w:r>
      <w:r w:rsidR="004D1594">
        <w:rPr>
          <w:rFonts w:ascii="Times New Roman" w:hAnsi="Times New Roman" w:cs="Times New Roman"/>
          <w:sz w:val="24"/>
          <w:szCs w:val="24"/>
        </w:rPr>
        <w:t xml:space="preserve"> </w:t>
      </w:r>
      <w:r w:rsidRPr="00592149">
        <w:rPr>
          <w:rFonts w:ascii="Times New Roman" w:hAnsi="Times New Roman" w:cs="Times New Roman"/>
          <w:sz w:val="24"/>
          <w:szCs w:val="24"/>
        </w:rPr>
        <w:t>2015</w:t>
      </w:r>
      <w:r w:rsidR="00101427">
        <w:rPr>
          <w:rFonts w:ascii="Times New Roman" w:hAnsi="Times New Roman" w:cs="Times New Roman"/>
          <w:sz w:val="24"/>
          <w:szCs w:val="24"/>
        </w:rPr>
        <w:t>,</w:t>
      </w:r>
      <w:r w:rsidRPr="00592149">
        <w:rPr>
          <w:rFonts w:ascii="Times New Roman" w:hAnsi="Times New Roman" w:cs="Times New Roman"/>
          <w:sz w:val="24"/>
          <w:szCs w:val="24"/>
        </w:rPr>
        <w:t xml:space="preserve"> the Regulation</w:t>
      </w:r>
      <w:r w:rsidR="00F15CB1">
        <w:rPr>
          <w:rFonts w:ascii="Times New Roman" w:hAnsi="Times New Roman" w:cs="Times New Roman"/>
          <w:sz w:val="24"/>
          <w:szCs w:val="24"/>
        </w:rPr>
        <w:t xml:space="preserve"> will</w:t>
      </w:r>
      <w:r w:rsidRPr="00592149">
        <w:rPr>
          <w:rFonts w:ascii="Times New Roman" w:hAnsi="Times New Roman" w:cs="Times New Roman"/>
          <w:sz w:val="24"/>
          <w:szCs w:val="24"/>
        </w:rPr>
        <w:t xml:space="preserve"> operate alongside the legislative framework for cost recovering through fees where a service is provided directly to an individual or business or organisation. </w:t>
      </w:r>
      <w:r w:rsidR="00661537">
        <w:rPr>
          <w:rFonts w:ascii="Times New Roman" w:hAnsi="Times New Roman" w:cs="Times New Roman"/>
          <w:sz w:val="24"/>
          <w:szCs w:val="24"/>
        </w:rPr>
        <w:t xml:space="preserve"> </w:t>
      </w:r>
      <w:r w:rsidRPr="00592149">
        <w:rPr>
          <w:rFonts w:ascii="Times New Roman" w:hAnsi="Times New Roman" w:cs="Times New Roman"/>
          <w:sz w:val="24"/>
          <w:szCs w:val="24"/>
        </w:rPr>
        <w:t xml:space="preserve">These fees are contained within the </w:t>
      </w:r>
      <w:r w:rsidRPr="00592149">
        <w:rPr>
          <w:rFonts w:ascii="Times New Roman" w:eastAsia="Times New Roman" w:hAnsi="Times New Roman" w:cs="Times New Roman"/>
          <w:i/>
          <w:iCs/>
          <w:sz w:val="24"/>
          <w:szCs w:val="24"/>
          <w:lang w:eastAsia="en-AU"/>
        </w:rPr>
        <w:t>Imported Food Control Amendment (Fees) Regulation 2015.</w:t>
      </w:r>
    </w:p>
    <w:p w14:paraId="14DCF566" w14:textId="7676BE03" w:rsidR="005B019E" w:rsidRPr="00537EE2" w:rsidRDefault="005B019E" w:rsidP="00537EE2">
      <w:pPr>
        <w:spacing w:after="0"/>
        <w:contextualSpacing/>
        <w:rPr>
          <w:rFonts w:ascii="Times New Roman" w:hAnsi="Times New Roman" w:cs="Times New Roman"/>
          <w:i/>
          <w:sz w:val="24"/>
          <w:szCs w:val="24"/>
        </w:rPr>
      </w:pPr>
    </w:p>
    <w:p w14:paraId="4ABD6AAE" w14:textId="77777777" w:rsidR="00A5630F" w:rsidRDefault="00A5630F">
      <w:pPr>
        <w:spacing w:line="240" w:lineRule="auto"/>
        <w:contextualSpacing/>
        <w:rPr>
          <w:rFonts w:ascii="Times New Roman" w:eastAsia="Times New Roman" w:hAnsi="Times New Roman" w:cs="Times New Roman"/>
          <w:b/>
          <w:iCs/>
          <w:sz w:val="24"/>
          <w:szCs w:val="24"/>
          <w:lang w:eastAsia="en-AU"/>
        </w:rPr>
      </w:pPr>
    </w:p>
    <w:p w14:paraId="25897213" w14:textId="77777777" w:rsidR="00776276" w:rsidRDefault="00492964">
      <w:pPr>
        <w:spacing w:line="240" w:lineRule="auto"/>
        <w:contextualSpacing/>
        <w:rPr>
          <w:rFonts w:ascii="Times New Roman" w:eastAsia="Times New Roman" w:hAnsi="Times New Roman" w:cs="Times New Roman"/>
          <w:b/>
          <w:iCs/>
          <w:sz w:val="24"/>
          <w:szCs w:val="24"/>
          <w:lang w:eastAsia="en-AU"/>
        </w:rPr>
      </w:pPr>
      <w:r>
        <w:rPr>
          <w:rFonts w:ascii="Times New Roman" w:eastAsia="Times New Roman" w:hAnsi="Times New Roman" w:cs="Times New Roman"/>
          <w:b/>
          <w:iCs/>
          <w:sz w:val="24"/>
          <w:szCs w:val="24"/>
          <w:lang w:eastAsia="en-AU"/>
        </w:rPr>
        <w:lastRenderedPageBreak/>
        <w:t>Impact and Effect</w:t>
      </w:r>
    </w:p>
    <w:p w14:paraId="24E9FF39" w14:textId="77777777" w:rsidR="00776276" w:rsidRDefault="00776276">
      <w:pPr>
        <w:spacing w:line="240" w:lineRule="auto"/>
        <w:contextualSpacing/>
        <w:rPr>
          <w:rFonts w:ascii="Times New Roman" w:eastAsia="Times New Roman" w:hAnsi="Times New Roman" w:cs="Times New Roman"/>
          <w:iCs/>
          <w:sz w:val="24"/>
          <w:szCs w:val="24"/>
          <w:lang w:eastAsia="en-AU"/>
        </w:rPr>
      </w:pPr>
    </w:p>
    <w:p w14:paraId="4A5FFD68" w14:textId="06BDCF1D" w:rsidR="009C4283" w:rsidRPr="00104BDC" w:rsidRDefault="00045B40" w:rsidP="009C4283">
      <w:pPr>
        <w:spacing w:after="0"/>
        <w:contextualSpacing/>
        <w:rPr>
          <w:rFonts w:ascii="Times New Roman" w:eastAsia="Times New Roman" w:hAnsi="Times New Roman" w:cs="Times New Roman"/>
          <w:sz w:val="24"/>
          <w:szCs w:val="24"/>
          <w:lang w:eastAsia="en-AU"/>
        </w:rPr>
      </w:pPr>
      <w:r w:rsidRPr="00262A65">
        <w:rPr>
          <w:rFonts w:ascii="Times New Roman" w:hAnsi="Times New Roman" w:cs="Times New Roman"/>
          <w:iCs/>
          <w:sz w:val="24"/>
          <w:szCs w:val="24"/>
        </w:rPr>
        <w:t xml:space="preserve">The Regulation will allow the </w:t>
      </w:r>
      <w:r>
        <w:rPr>
          <w:rFonts w:ascii="Times New Roman" w:hAnsi="Times New Roman" w:cs="Times New Roman"/>
          <w:iCs/>
          <w:sz w:val="24"/>
          <w:szCs w:val="24"/>
        </w:rPr>
        <w:t>Commonwealth</w:t>
      </w:r>
      <w:r w:rsidRPr="00262A65">
        <w:rPr>
          <w:rFonts w:ascii="Times New Roman" w:hAnsi="Times New Roman" w:cs="Times New Roman"/>
          <w:iCs/>
          <w:sz w:val="24"/>
          <w:szCs w:val="24"/>
        </w:rPr>
        <w:t xml:space="preserve"> to appropriately recover the costs for providing </w:t>
      </w:r>
      <w:r w:rsidR="000B3AD2">
        <w:rPr>
          <w:rFonts w:ascii="Times New Roman" w:hAnsi="Times New Roman" w:cs="Times New Roman"/>
          <w:iCs/>
          <w:sz w:val="24"/>
          <w:szCs w:val="24"/>
        </w:rPr>
        <w:t>services</w:t>
      </w:r>
      <w:r w:rsidR="000B3AD2" w:rsidRPr="002903EA">
        <w:rPr>
          <w:rFonts w:ascii="Times New Roman" w:hAnsi="Times New Roman" w:cs="Times New Roman"/>
          <w:iCs/>
          <w:sz w:val="24"/>
          <w:szCs w:val="24"/>
        </w:rPr>
        <w:t xml:space="preserve"> </w:t>
      </w:r>
      <w:r w:rsidRPr="002903EA">
        <w:rPr>
          <w:rFonts w:ascii="Times New Roman" w:hAnsi="Times New Roman" w:cs="Times New Roman"/>
          <w:iCs/>
          <w:sz w:val="24"/>
          <w:szCs w:val="24"/>
        </w:rPr>
        <w:t xml:space="preserve">in respect of </w:t>
      </w:r>
      <w:r w:rsidRPr="00651984">
        <w:rPr>
          <w:rFonts w:ascii="Times New Roman" w:hAnsi="Times New Roman" w:cs="Times New Roman"/>
          <w:iCs/>
          <w:sz w:val="24"/>
          <w:szCs w:val="24"/>
        </w:rPr>
        <w:t xml:space="preserve">various </w:t>
      </w:r>
      <w:r>
        <w:rPr>
          <w:rFonts w:ascii="Times New Roman" w:hAnsi="Times New Roman" w:cs="Times New Roman"/>
          <w:iCs/>
          <w:sz w:val="24"/>
          <w:szCs w:val="24"/>
        </w:rPr>
        <w:t xml:space="preserve">imported food related </w:t>
      </w:r>
      <w:r w:rsidRPr="00651984">
        <w:rPr>
          <w:rFonts w:ascii="Times New Roman" w:hAnsi="Times New Roman" w:cs="Times New Roman"/>
          <w:iCs/>
          <w:sz w:val="24"/>
          <w:szCs w:val="24"/>
        </w:rPr>
        <w:t>matters</w:t>
      </w:r>
      <w:r>
        <w:rPr>
          <w:rFonts w:ascii="Times New Roman" w:hAnsi="Times New Roman" w:cs="Times New Roman"/>
          <w:iCs/>
          <w:sz w:val="24"/>
          <w:szCs w:val="24"/>
        </w:rPr>
        <w:t xml:space="preserve"> by imposing charges which are </w:t>
      </w:r>
      <w:r w:rsidR="00D40F42">
        <w:rPr>
          <w:rFonts w:ascii="Times New Roman" w:hAnsi="Times New Roman" w:cs="Times New Roman"/>
          <w:iCs/>
          <w:sz w:val="24"/>
          <w:szCs w:val="24"/>
        </w:rPr>
        <w:t xml:space="preserve">not </w:t>
      </w:r>
      <w:r>
        <w:rPr>
          <w:rFonts w:ascii="Times New Roman" w:hAnsi="Times New Roman" w:cs="Times New Roman"/>
          <w:iCs/>
          <w:sz w:val="24"/>
          <w:szCs w:val="24"/>
        </w:rPr>
        <w:t xml:space="preserve">considered </w:t>
      </w:r>
      <w:r w:rsidR="00D40F42">
        <w:rPr>
          <w:rFonts w:ascii="Times New Roman" w:hAnsi="Times New Roman" w:cs="Times New Roman"/>
          <w:iCs/>
          <w:sz w:val="24"/>
          <w:szCs w:val="24"/>
        </w:rPr>
        <w:t>duties of customs or duties of excise</w:t>
      </w:r>
      <w:r>
        <w:rPr>
          <w:rFonts w:ascii="Times New Roman" w:hAnsi="Times New Roman" w:cs="Times New Roman"/>
          <w:iCs/>
          <w:sz w:val="24"/>
          <w:szCs w:val="24"/>
        </w:rPr>
        <w:t xml:space="preserve"> within the meaning of section 55 of the Constitution.</w:t>
      </w:r>
      <w:r w:rsidRPr="00262A65">
        <w:rPr>
          <w:rFonts w:ascii="Times New Roman" w:hAnsi="Times New Roman" w:cs="Times New Roman"/>
          <w:iCs/>
          <w:sz w:val="24"/>
          <w:szCs w:val="24"/>
        </w:rPr>
        <w:t xml:space="preserve"> </w:t>
      </w:r>
      <w:r>
        <w:rPr>
          <w:rFonts w:ascii="Times New Roman" w:hAnsi="Times New Roman" w:cs="Times New Roman"/>
          <w:iCs/>
          <w:sz w:val="24"/>
          <w:szCs w:val="24"/>
        </w:rPr>
        <w:t xml:space="preserve"> </w:t>
      </w:r>
      <w:r w:rsidR="009C4283" w:rsidRPr="00202900">
        <w:rPr>
          <w:rFonts w:ascii="Times New Roman" w:eastAsia="Times New Roman" w:hAnsi="Times New Roman" w:cs="Times New Roman"/>
          <w:sz w:val="24"/>
          <w:szCs w:val="24"/>
          <w:lang w:eastAsia="en-AU"/>
        </w:rPr>
        <w:t xml:space="preserve">The </w:t>
      </w:r>
      <w:r w:rsidR="009C4283">
        <w:rPr>
          <w:rFonts w:ascii="Times New Roman" w:eastAsia="Times New Roman" w:hAnsi="Times New Roman" w:cs="Times New Roman"/>
          <w:sz w:val="24"/>
          <w:szCs w:val="24"/>
          <w:lang w:eastAsia="en-AU"/>
        </w:rPr>
        <w:t>Regulation</w:t>
      </w:r>
      <w:r w:rsidR="009C4283" w:rsidRPr="00202900">
        <w:rPr>
          <w:rFonts w:ascii="Times New Roman" w:eastAsia="Times New Roman" w:hAnsi="Times New Roman" w:cs="Times New Roman"/>
          <w:sz w:val="24"/>
          <w:szCs w:val="24"/>
          <w:lang w:eastAsia="en-AU"/>
        </w:rPr>
        <w:t xml:space="preserve"> </w:t>
      </w:r>
      <w:r w:rsidR="009C4283" w:rsidRPr="0058352E">
        <w:rPr>
          <w:rFonts w:ascii="Times New Roman" w:eastAsia="Times New Roman" w:hAnsi="Times New Roman" w:cs="Times New Roman"/>
          <w:sz w:val="24"/>
          <w:szCs w:val="24"/>
          <w:lang w:eastAsia="en-AU"/>
        </w:rPr>
        <w:t xml:space="preserve">will improve and implement part of the department’s redesigned cost recovery arrangement for </w:t>
      </w:r>
      <w:r w:rsidR="009C4283">
        <w:rPr>
          <w:rFonts w:ascii="Times New Roman" w:eastAsia="Times New Roman" w:hAnsi="Times New Roman" w:cs="Times New Roman"/>
          <w:sz w:val="24"/>
          <w:szCs w:val="24"/>
          <w:lang w:eastAsia="en-AU"/>
        </w:rPr>
        <w:t>imported food</w:t>
      </w:r>
      <w:r w:rsidR="009C4283" w:rsidRPr="0058352E">
        <w:rPr>
          <w:rFonts w:ascii="Times New Roman" w:eastAsia="Times New Roman" w:hAnsi="Times New Roman" w:cs="Times New Roman"/>
          <w:sz w:val="24"/>
          <w:szCs w:val="24"/>
          <w:lang w:eastAsia="en-AU"/>
        </w:rPr>
        <w:t xml:space="preserve"> services, </w:t>
      </w:r>
      <w:r w:rsidR="009C4283" w:rsidRPr="00202900">
        <w:rPr>
          <w:rFonts w:ascii="Times New Roman" w:eastAsia="Times New Roman" w:hAnsi="Times New Roman" w:cs="Times New Roman"/>
          <w:sz w:val="24"/>
          <w:szCs w:val="24"/>
          <w:lang w:eastAsia="en-AU"/>
        </w:rPr>
        <w:t>including through:</w:t>
      </w:r>
    </w:p>
    <w:p w14:paraId="5F8958C5" w14:textId="77777777" w:rsidR="009C4283" w:rsidRPr="00104BDC" w:rsidRDefault="009C4283" w:rsidP="009C4283">
      <w:pPr>
        <w:pStyle w:val="ListParagraph"/>
        <w:numPr>
          <w:ilvl w:val="0"/>
          <w:numId w:val="4"/>
        </w:numPr>
        <w:spacing w:after="0"/>
        <w:rPr>
          <w:rFonts w:ascii="Times New Roman" w:eastAsia="Times New Roman" w:hAnsi="Times New Roman" w:cs="Times New Roman"/>
          <w:sz w:val="24"/>
          <w:szCs w:val="24"/>
          <w:lang w:eastAsia="en-AU"/>
        </w:rPr>
      </w:pPr>
      <w:r w:rsidRPr="00104BDC">
        <w:rPr>
          <w:rFonts w:ascii="Times New Roman" w:hAnsi="Times New Roman"/>
          <w:sz w:val="24"/>
          <w:szCs w:val="24"/>
        </w:rPr>
        <w:t xml:space="preserve">the recovery of costs through the imposition of charges, as cost recovery levies, rather than as fees </w:t>
      </w:r>
    </w:p>
    <w:p w14:paraId="331F5D2D" w14:textId="77777777" w:rsidR="009C4283" w:rsidRPr="00104BDC" w:rsidRDefault="009C4283" w:rsidP="009C4283">
      <w:pPr>
        <w:pStyle w:val="ListParagraph"/>
        <w:numPr>
          <w:ilvl w:val="0"/>
          <w:numId w:val="4"/>
        </w:numPr>
        <w:spacing w:after="0"/>
        <w:ind w:left="714" w:hanging="357"/>
        <w:rPr>
          <w:rFonts w:ascii="Times New Roman" w:eastAsia="Times New Roman" w:hAnsi="Times New Roman" w:cs="Times New Roman"/>
          <w:sz w:val="24"/>
          <w:szCs w:val="24"/>
          <w:lang w:eastAsia="en-AU"/>
        </w:rPr>
      </w:pPr>
      <w:r w:rsidRPr="00104BDC">
        <w:rPr>
          <w:rFonts w:ascii="Times New Roman" w:eastAsia="Times New Roman" w:hAnsi="Times New Roman" w:cs="Times New Roman"/>
          <w:sz w:val="24"/>
          <w:szCs w:val="24"/>
          <w:lang w:eastAsia="en-AU"/>
        </w:rPr>
        <w:t xml:space="preserve">standardisation of charges for services such as approval and annual registration charges for compliance agreements with other similar approvals given under the </w:t>
      </w:r>
      <w:r w:rsidRPr="00104BDC">
        <w:rPr>
          <w:rFonts w:ascii="Times New Roman" w:eastAsia="Times New Roman" w:hAnsi="Times New Roman" w:cs="Times New Roman"/>
          <w:i/>
          <w:sz w:val="24"/>
          <w:szCs w:val="24"/>
          <w:lang w:eastAsia="en-AU"/>
        </w:rPr>
        <w:t>Quarantine Act 1908.</w:t>
      </w:r>
      <w:r w:rsidRPr="00104BDC">
        <w:rPr>
          <w:rFonts w:ascii="Times New Roman" w:eastAsia="Times New Roman" w:hAnsi="Times New Roman" w:cs="Times New Roman"/>
          <w:sz w:val="24"/>
          <w:szCs w:val="24"/>
          <w:lang w:eastAsia="en-AU"/>
        </w:rPr>
        <w:t xml:space="preserve">  </w:t>
      </w:r>
    </w:p>
    <w:p w14:paraId="24815182" w14:textId="77777777" w:rsidR="00776276" w:rsidRDefault="00776276">
      <w:pPr>
        <w:spacing w:line="240" w:lineRule="auto"/>
        <w:contextualSpacing/>
        <w:rPr>
          <w:rFonts w:ascii="Times New Roman" w:eastAsia="Times New Roman" w:hAnsi="Times New Roman" w:cs="Times New Roman"/>
          <w:iCs/>
          <w:sz w:val="24"/>
          <w:szCs w:val="24"/>
          <w:lang w:eastAsia="en-AU"/>
        </w:rPr>
      </w:pPr>
    </w:p>
    <w:p w14:paraId="1020B542" w14:textId="77777777" w:rsidR="00776276" w:rsidRDefault="00492964">
      <w:pPr>
        <w:spacing w:line="240" w:lineRule="auto"/>
        <w:contextualSpacing/>
        <w:rPr>
          <w:rFonts w:ascii="Times New Roman" w:eastAsia="Times New Roman" w:hAnsi="Times New Roman" w:cs="Times New Roman"/>
          <w:b/>
          <w:iCs/>
          <w:sz w:val="24"/>
          <w:szCs w:val="24"/>
          <w:lang w:eastAsia="en-AU"/>
        </w:rPr>
      </w:pPr>
      <w:r>
        <w:rPr>
          <w:rFonts w:ascii="Times New Roman" w:eastAsia="Times New Roman" w:hAnsi="Times New Roman" w:cs="Times New Roman"/>
          <w:b/>
          <w:iCs/>
          <w:sz w:val="24"/>
          <w:szCs w:val="24"/>
          <w:lang w:eastAsia="en-AU"/>
        </w:rPr>
        <w:t>Consultation</w:t>
      </w:r>
    </w:p>
    <w:p w14:paraId="51D64DF6" w14:textId="77777777" w:rsidR="00776276" w:rsidRDefault="00776276">
      <w:pPr>
        <w:spacing w:line="240" w:lineRule="auto"/>
        <w:contextualSpacing/>
        <w:rPr>
          <w:rFonts w:ascii="Times New Roman" w:eastAsia="Times New Roman" w:hAnsi="Times New Roman" w:cs="Times New Roman"/>
          <w:iCs/>
          <w:sz w:val="24"/>
          <w:szCs w:val="24"/>
          <w:lang w:eastAsia="en-AU"/>
        </w:rPr>
      </w:pPr>
    </w:p>
    <w:p w14:paraId="2579BDEC" w14:textId="16724A81" w:rsidR="00954719" w:rsidRPr="00C85889" w:rsidRDefault="00954719" w:rsidP="00954719">
      <w:pPr>
        <w:contextualSpacing/>
        <w:rPr>
          <w:rFonts w:ascii="Times New Roman" w:hAnsi="Times New Roman" w:cs="Times New Roman"/>
          <w:iCs/>
          <w:sz w:val="24"/>
          <w:szCs w:val="24"/>
        </w:rPr>
      </w:pPr>
      <w:r w:rsidRPr="00C85889">
        <w:rPr>
          <w:rFonts w:ascii="Times New Roman" w:hAnsi="Times New Roman" w:cs="Times New Roman"/>
          <w:iCs/>
          <w:sz w:val="24"/>
          <w:szCs w:val="24"/>
        </w:rPr>
        <w:t>The department consult</w:t>
      </w:r>
      <w:r w:rsidR="007D0104">
        <w:rPr>
          <w:rFonts w:ascii="Times New Roman" w:hAnsi="Times New Roman" w:cs="Times New Roman"/>
          <w:iCs/>
          <w:sz w:val="24"/>
          <w:szCs w:val="24"/>
        </w:rPr>
        <w:t xml:space="preserve">ed </w:t>
      </w:r>
      <w:r w:rsidRPr="00C85889">
        <w:rPr>
          <w:rFonts w:ascii="Times New Roman" w:hAnsi="Times New Roman" w:cs="Times New Roman"/>
          <w:iCs/>
          <w:sz w:val="24"/>
          <w:szCs w:val="24"/>
        </w:rPr>
        <w:t xml:space="preserve">with stakeholders during the development of the redesigned cost recovery fees </w:t>
      </w:r>
      <w:r w:rsidR="00C85889">
        <w:rPr>
          <w:rFonts w:ascii="Times New Roman" w:hAnsi="Times New Roman" w:cs="Times New Roman"/>
          <w:iCs/>
          <w:sz w:val="24"/>
          <w:szCs w:val="24"/>
        </w:rPr>
        <w:t>and charges</w:t>
      </w:r>
      <w:r w:rsidRPr="00C85889">
        <w:rPr>
          <w:rFonts w:ascii="Times New Roman" w:hAnsi="Times New Roman" w:cs="Times New Roman"/>
          <w:iCs/>
          <w:sz w:val="24"/>
          <w:szCs w:val="24"/>
        </w:rPr>
        <w:t xml:space="preserve">. </w:t>
      </w:r>
      <w:r w:rsidR="005B019E">
        <w:rPr>
          <w:rFonts w:ascii="Times New Roman" w:hAnsi="Times New Roman" w:cs="Times New Roman"/>
          <w:iCs/>
          <w:sz w:val="24"/>
          <w:szCs w:val="24"/>
        </w:rPr>
        <w:t xml:space="preserve"> </w:t>
      </w:r>
      <w:r w:rsidRPr="00C85889">
        <w:rPr>
          <w:rFonts w:ascii="Times New Roman" w:hAnsi="Times New Roman" w:cs="Times New Roman"/>
          <w:iCs/>
          <w:sz w:val="24"/>
          <w:szCs w:val="24"/>
        </w:rPr>
        <w:t xml:space="preserve">This included the department working with all </w:t>
      </w:r>
      <w:r w:rsidR="00045B40">
        <w:rPr>
          <w:rFonts w:ascii="Times New Roman" w:hAnsi="Times New Roman" w:cs="Times New Roman"/>
          <w:iCs/>
          <w:sz w:val="24"/>
          <w:szCs w:val="24"/>
        </w:rPr>
        <w:t>imported food</w:t>
      </w:r>
      <w:r w:rsidRPr="00C85889">
        <w:rPr>
          <w:rFonts w:ascii="Times New Roman" w:hAnsi="Times New Roman" w:cs="Times New Roman"/>
          <w:iCs/>
          <w:sz w:val="24"/>
          <w:szCs w:val="24"/>
        </w:rPr>
        <w:t xml:space="preserve">-related industry consultative committees and other clients and interested stakeholders through public engagement forums. </w:t>
      </w:r>
      <w:r w:rsidR="005B019E">
        <w:rPr>
          <w:rFonts w:ascii="Times New Roman" w:hAnsi="Times New Roman" w:cs="Times New Roman"/>
          <w:iCs/>
          <w:sz w:val="24"/>
          <w:szCs w:val="24"/>
        </w:rPr>
        <w:t xml:space="preserve"> </w:t>
      </w:r>
      <w:r w:rsidRPr="00C85889">
        <w:rPr>
          <w:rFonts w:ascii="Times New Roman" w:hAnsi="Times New Roman" w:cs="Times New Roman"/>
          <w:iCs/>
          <w:sz w:val="24"/>
          <w:szCs w:val="24"/>
        </w:rPr>
        <w:t>The department released a draft Cost Recovery Implementation Statement (</w:t>
      </w:r>
      <w:proofErr w:type="spellStart"/>
      <w:r w:rsidRPr="00C85889">
        <w:rPr>
          <w:rFonts w:ascii="Times New Roman" w:hAnsi="Times New Roman" w:cs="Times New Roman"/>
          <w:iCs/>
          <w:sz w:val="24"/>
          <w:szCs w:val="24"/>
        </w:rPr>
        <w:t>CRIS</w:t>
      </w:r>
      <w:proofErr w:type="spellEnd"/>
      <w:r w:rsidRPr="00C85889">
        <w:rPr>
          <w:rFonts w:ascii="Times New Roman" w:hAnsi="Times New Roman" w:cs="Times New Roman"/>
          <w:iCs/>
          <w:sz w:val="24"/>
          <w:szCs w:val="24"/>
        </w:rPr>
        <w:t>) for public comment and provided an opportunity for stakeholders to provide feedback through a submissions process.</w:t>
      </w:r>
    </w:p>
    <w:p w14:paraId="4A77BB42" w14:textId="77777777" w:rsidR="00954719" w:rsidRPr="00C85889" w:rsidRDefault="00954719" w:rsidP="00954719">
      <w:pPr>
        <w:contextualSpacing/>
        <w:rPr>
          <w:rFonts w:ascii="Times New Roman" w:hAnsi="Times New Roman" w:cs="Times New Roman"/>
          <w:iCs/>
          <w:sz w:val="24"/>
          <w:szCs w:val="24"/>
        </w:rPr>
      </w:pPr>
    </w:p>
    <w:p w14:paraId="6E57B97A" w14:textId="280FDEBA" w:rsidR="00954719" w:rsidRPr="00C85889" w:rsidRDefault="00045B40" w:rsidP="00954719">
      <w:pPr>
        <w:contextualSpacing/>
        <w:rPr>
          <w:rFonts w:ascii="Times New Roman" w:hAnsi="Times New Roman" w:cs="Times New Roman"/>
          <w:iCs/>
          <w:sz w:val="24"/>
          <w:szCs w:val="24"/>
        </w:rPr>
      </w:pPr>
      <w:r>
        <w:rPr>
          <w:rFonts w:ascii="Times New Roman" w:hAnsi="Times New Roman" w:cs="Times New Roman"/>
          <w:sz w:val="24"/>
          <w:szCs w:val="24"/>
        </w:rPr>
        <w:t>Stakeholder feedback was taken into account and the</w:t>
      </w:r>
      <w:r w:rsidR="00954719" w:rsidRPr="00C85889">
        <w:rPr>
          <w:rFonts w:ascii="Times New Roman" w:hAnsi="Times New Roman" w:cs="Times New Roman"/>
          <w:iCs/>
          <w:sz w:val="24"/>
          <w:szCs w:val="24"/>
        </w:rPr>
        <w:t xml:space="preserve"> final </w:t>
      </w:r>
      <w:proofErr w:type="spellStart"/>
      <w:r w:rsidR="00954719" w:rsidRPr="00C85889">
        <w:rPr>
          <w:rFonts w:ascii="Times New Roman" w:hAnsi="Times New Roman" w:cs="Times New Roman"/>
          <w:iCs/>
          <w:sz w:val="24"/>
          <w:szCs w:val="24"/>
        </w:rPr>
        <w:t>CRIS</w:t>
      </w:r>
      <w:proofErr w:type="spellEnd"/>
      <w:r w:rsidR="00954719" w:rsidRPr="00C85889">
        <w:rPr>
          <w:rFonts w:ascii="Times New Roman" w:hAnsi="Times New Roman" w:cs="Times New Roman"/>
          <w:iCs/>
          <w:sz w:val="24"/>
          <w:szCs w:val="24"/>
        </w:rPr>
        <w:t xml:space="preserve"> was certified by the Secretary of the </w:t>
      </w:r>
      <w:r w:rsidR="00705E88">
        <w:rPr>
          <w:rFonts w:ascii="Times New Roman" w:hAnsi="Times New Roman" w:cs="Times New Roman"/>
          <w:iCs/>
          <w:sz w:val="24"/>
          <w:szCs w:val="24"/>
        </w:rPr>
        <w:t>department and</w:t>
      </w:r>
      <w:r w:rsidR="00954719" w:rsidRPr="00C85889">
        <w:rPr>
          <w:rFonts w:ascii="Times New Roman" w:hAnsi="Times New Roman" w:cs="Times New Roman"/>
          <w:iCs/>
          <w:sz w:val="24"/>
          <w:szCs w:val="24"/>
        </w:rPr>
        <w:t xml:space="preserve"> endorsed by the Minister for Agriculture</w:t>
      </w:r>
      <w:r w:rsidR="004B44F1">
        <w:rPr>
          <w:rFonts w:ascii="Times New Roman" w:hAnsi="Times New Roman" w:cs="Times New Roman"/>
          <w:iCs/>
          <w:sz w:val="24"/>
          <w:szCs w:val="24"/>
        </w:rPr>
        <w:t xml:space="preserve"> </w:t>
      </w:r>
      <w:r w:rsidR="004B44F1">
        <w:rPr>
          <w:rFonts w:ascii="Times New Roman" w:eastAsia="Times New Roman" w:hAnsi="Times New Roman" w:cs="Times New Roman"/>
          <w:sz w:val="24"/>
          <w:szCs w:val="24"/>
          <w:lang w:eastAsia="en-AU"/>
        </w:rPr>
        <w:t>and Water Resources</w:t>
      </w:r>
      <w:r w:rsidR="00C85889">
        <w:rPr>
          <w:rFonts w:ascii="Times New Roman" w:hAnsi="Times New Roman" w:cs="Times New Roman"/>
          <w:iCs/>
          <w:sz w:val="24"/>
          <w:szCs w:val="24"/>
        </w:rPr>
        <w:t xml:space="preserve">. </w:t>
      </w:r>
      <w:r w:rsidR="005B019E">
        <w:rPr>
          <w:rFonts w:ascii="Times New Roman" w:hAnsi="Times New Roman" w:cs="Times New Roman"/>
          <w:iCs/>
          <w:sz w:val="24"/>
          <w:szCs w:val="24"/>
        </w:rPr>
        <w:t xml:space="preserve"> </w:t>
      </w:r>
      <w:r w:rsidR="00C85889">
        <w:rPr>
          <w:rFonts w:ascii="Times New Roman" w:hAnsi="Times New Roman" w:cs="Times New Roman"/>
          <w:iCs/>
          <w:sz w:val="24"/>
          <w:szCs w:val="24"/>
        </w:rPr>
        <w:t>T</w:t>
      </w:r>
      <w:r w:rsidR="00954719" w:rsidRPr="00C85889">
        <w:rPr>
          <w:rFonts w:ascii="Times New Roman" w:hAnsi="Times New Roman" w:cs="Times New Roman"/>
          <w:iCs/>
          <w:sz w:val="24"/>
          <w:szCs w:val="24"/>
        </w:rPr>
        <w:t xml:space="preserve">he Minister for Finance agreed to release the final </w:t>
      </w:r>
      <w:proofErr w:type="spellStart"/>
      <w:r w:rsidR="00954719" w:rsidRPr="00C85889">
        <w:rPr>
          <w:rFonts w:ascii="Times New Roman" w:hAnsi="Times New Roman" w:cs="Times New Roman"/>
          <w:iCs/>
          <w:sz w:val="24"/>
          <w:szCs w:val="24"/>
        </w:rPr>
        <w:t>CRIS</w:t>
      </w:r>
      <w:proofErr w:type="spellEnd"/>
      <w:r w:rsidR="000743B4">
        <w:rPr>
          <w:rFonts w:ascii="Times New Roman" w:hAnsi="Times New Roman" w:cs="Times New Roman"/>
          <w:iCs/>
          <w:sz w:val="24"/>
          <w:szCs w:val="24"/>
        </w:rPr>
        <w:t xml:space="preserve"> which </w:t>
      </w:r>
      <w:r w:rsidR="00954719" w:rsidRPr="00C85889">
        <w:rPr>
          <w:rFonts w:ascii="Times New Roman" w:hAnsi="Times New Roman" w:cs="Times New Roman"/>
          <w:iCs/>
          <w:sz w:val="24"/>
          <w:szCs w:val="24"/>
        </w:rPr>
        <w:t>is available on the department’s website.</w:t>
      </w:r>
    </w:p>
    <w:p w14:paraId="367369BE" w14:textId="77777777" w:rsidR="00954719" w:rsidRPr="00C85889" w:rsidRDefault="00954719" w:rsidP="00954719">
      <w:pPr>
        <w:contextualSpacing/>
        <w:rPr>
          <w:rFonts w:ascii="Times New Roman" w:hAnsi="Times New Roman" w:cs="Times New Roman"/>
          <w:iCs/>
          <w:sz w:val="24"/>
          <w:szCs w:val="24"/>
        </w:rPr>
      </w:pPr>
    </w:p>
    <w:p w14:paraId="64165F0F" w14:textId="7A2E1A19" w:rsidR="000B3AD2" w:rsidRPr="00427A18" w:rsidRDefault="000B3AD2" w:rsidP="000B3AD2">
      <w:pPr>
        <w:contextualSpacing/>
        <w:rPr>
          <w:rFonts w:ascii="Times New Roman" w:hAnsi="Times New Roman" w:cs="Times New Roman"/>
          <w:iCs/>
          <w:sz w:val="24"/>
          <w:szCs w:val="24"/>
        </w:rPr>
      </w:pPr>
      <w:r>
        <w:rPr>
          <w:rFonts w:ascii="Times New Roman" w:hAnsi="Times New Roman" w:cs="Times New Roman"/>
          <w:iCs/>
          <w:sz w:val="24"/>
          <w:szCs w:val="24"/>
        </w:rPr>
        <w:t xml:space="preserve">The Regulation is compatible with human rights and freedoms recognised or declared under section 3 of the </w:t>
      </w:r>
      <w:r>
        <w:rPr>
          <w:rFonts w:ascii="Times New Roman" w:hAnsi="Times New Roman" w:cs="Times New Roman"/>
          <w:i/>
          <w:iCs/>
          <w:sz w:val="24"/>
          <w:szCs w:val="24"/>
        </w:rPr>
        <w:t>Human Rights (Parliamentary Scrutiny) Act 2011</w:t>
      </w:r>
      <w:r>
        <w:rPr>
          <w:rFonts w:ascii="Times New Roman" w:hAnsi="Times New Roman" w:cs="Times New Roman"/>
          <w:iCs/>
          <w:sz w:val="24"/>
          <w:szCs w:val="24"/>
        </w:rPr>
        <w:t xml:space="preserve">.  A full statement of compatibility is set out in </w:t>
      </w:r>
      <w:r w:rsidRPr="00AF062E">
        <w:rPr>
          <w:rFonts w:ascii="Times New Roman" w:hAnsi="Times New Roman" w:cs="Times New Roman"/>
          <w:iCs/>
          <w:sz w:val="24"/>
          <w:szCs w:val="24"/>
          <w:u w:val="single"/>
        </w:rPr>
        <w:t>Attachment A</w:t>
      </w:r>
      <w:r>
        <w:rPr>
          <w:rFonts w:ascii="Times New Roman" w:hAnsi="Times New Roman" w:cs="Times New Roman"/>
          <w:iCs/>
          <w:sz w:val="24"/>
          <w:szCs w:val="24"/>
        </w:rPr>
        <w:t>.</w:t>
      </w:r>
    </w:p>
    <w:p w14:paraId="4949AAAD" w14:textId="77777777" w:rsidR="000B3AD2" w:rsidRDefault="000B3AD2" w:rsidP="00954719">
      <w:pPr>
        <w:contextualSpacing/>
        <w:rPr>
          <w:rFonts w:ascii="Times New Roman" w:hAnsi="Times New Roman" w:cs="Times New Roman"/>
          <w:iCs/>
          <w:sz w:val="24"/>
          <w:szCs w:val="24"/>
        </w:rPr>
      </w:pPr>
    </w:p>
    <w:p w14:paraId="04AC7193" w14:textId="13B86AE7" w:rsidR="00954719" w:rsidRDefault="00954719" w:rsidP="00954719">
      <w:pPr>
        <w:contextualSpacing/>
        <w:rPr>
          <w:rFonts w:ascii="Times New Roman" w:hAnsi="Times New Roman" w:cs="Times New Roman"/>
          <w:iCs/>
          <w:sz w:val="24"/>
          <w:szCs w:val="24"/>
        </w:rPr>
      </w:pPr>
      <w:r w:rsidRPr="00C85889">
        <w:rPr>
          <w:rFonts w:ascii="Times New Roman" w:hAnsi="Times New Roman" w:cs="Times New Roman"/>
          <w:iCs/>
          <w:sz w:val="24"/>
          <w:szCs w:val="24"/>
        </w:rPr>
        <w:t>A Regulatory Impact Statement (</w:t>
      </w:r>
      <w:proofErr w:type="spellStart"/>
      <w:r w:rsidRPr="00C85889">
        <w:rPr>
          <w:rFonts w:ascii="Times New Roman" w:hAnsi="Times New Roman" w:cs="Times New Roman"/>
          <w:iCs/>
          <w:sz w:val="24"/>
          <w:szCs w:val="24"/>
        </w:rPr>
        <w:t>RIS</w:t>
      </w:r>
      <w:proofErr w:type="spellEnd"/>
      <w:r w:rsidRPr="00C85889">
        <w:rPr>
          <w:rFonts w:ascii="Times New Roman" w:hAnsi="Times New Roman" w:cs="Times New Roman"/>
          <w:iCs/>
          <w:sz w:val="24"/>
          <w:szCs w:val="24"/>
        </w:rPr>
        <w:t xml:space="preserve">) was completed on the department’s </w:t>
      </w:r>
      <w:r w:rsidR="00045B40">
        <w:rPr>
          <w:rFonts w:ascii="Times New Roman" w:hAnsi="Times New Roman" w:cs="Times New Roman"/>
          <w:iCs/>
          <w:sz w:val="24"/>
          <w:szCs w:val="24"/>
        </w:rPr>
        <w:t>quarantine</w:t>
      </w:r>
      <w:r w:rsidR="0001409B">
        <w:rPr>
          <w:rFonts w:ascii="Times New Roman" w:hAnsi="Times New Roman" w:cs="Times New Roman"/>
          <w:iCs/>
          <w:sz w:val="24"/>
          <w:szCs w:val="24"/>
        </w:rPr>
        <w:t>, imported food</w:t>
      </w:r>
      <w:r w:rsidRPr="00C85889">
        <w:rPr>
          <w:rFonts w:ascii="Times New Roman" w:hAnsi="Times New Roman" w:cs="Times New Roman"/>
          <w:iCs/>
          <w:sz w:val="24"/>
          <w:szCs w:val="24"/>
        </w:rPr>
        <w:t xml:space="preserve"> and export certification cost recovery redesign </w:t>
      </w:r>
      <w:r w:rsidRPr="00C85889">
        <w:rPr>
          <w:rFonts w:ascii="Times New Roman" w:eastAsia="Calibri" w:hAnsi="Times New Roman" w:cs="Times New Roman"/>
          <w:sz w:val="24"/>
          <w:szCs w:val="24"/>
        </w:rPr>
        <w:t>(Office of Best Practice Regulation ID: 17726).</w:t>
      </w:r>
      <w:r w:rsidRPr="00C85889">
        <w:rPr>
          <w:rFonts w:ascii="Times New Roman" w:hAnsi="Times New Roman" w:cs="Times New Roman"/>
          <w:iCs/>
          <w:sz w:val="24"/>
          <w:szCs w:val="24"/>
        </w:rPr>
        <w:t xml:space="preserve"> </w:t>
      </w:r>
      <w:proofErr w:type="spellStart"/>
      <w:r w:rsidRPr="00C85889">
        <w:rPr>
          <w:rFonts w:ascii="Times New Roman" w:hAnsi="Times New Roman" w:cs="Times New Roman"/>
          <w:iCs/>
          <w:sz w:val="24"/>
          <w:szCs w:val="24"/>
        </w:rPr>
        <w:t>OBPR</w:t>
      </w:r>
      <w:proofErr w:type="spellEnd"/>
      <w:r w:rsidRPr="00C85889">
        <w:rPr>
          <w:rFonts w:ascii="Times New Roman" w:hAnsi="Times New Roman" w:cs="Times New Roman"/>
          <w:iCs/>
          <w:sz w:val="24"/>
          <w:szCs w:val="24"/>
        </w:rPr>
        <w:t xml:space="preserve"> assessed the </w:t>
      </w:r>
      <w:proofErr w:type="spellStart"/>
      <w:r w:rsidRPr="00C85889">
        <w:rPr>
          <w:rFonts w:ascii="Times New Roman" w:hAnsi="Times New Roman" w:cs="Times New Roman"/>
          <w:iCs/>
          <w:sz w:val="24"/>
          <w:szCs w:val="24"/>
        </w:rPr>
        <w:t>RIS</w:t>
      </w:r>
      <w:proofErr w:type="spellEnd"/>
      <w:r w:rsidRPr="00C85889">
        <w:rPr>
          <w:rFonts w:ascii="Times New Roman" w:hAnsi="Times New Roman" w:cs="Times New Roman"/>
          <w:iCs/>
          <w:sz w:val="24"/>
          <w:szCs w:val="24"/>
        </w:rPr>
        <w:t xml:space="preserve"> as best practice. </w:t>
      </w:r>
      <w:r w:rsidR="005B019E">
        <w:rPr>
          <w:rFonts w:ascii="Times New Roman" w:hAnsi="Times New Roman" w:cs="Times New Roman"/>
          <w:iCs/>
          <w:sz w:val="24"/>
          <w:szCs w:val="24"/>
        </w:rPr>
        <w:t xml:space="preserve"> </w:t>
      </w:r>
      <w:r w:rsidRPr="00C85889">
        <w:rPr>
          <w:rFonts w:ascii="Times New Roman" w:hAnsi="Times New Roman" w:cs="Times New Roman"/>
          <w:iCs/>
          <w:sz w:val="24"/>
          <w:szCs w:val="24"/>
        </w:rPr>
        <w:t xml:space="preserve">A copy of the </w:t>
      </w:r>
      <w:proofErr w:type="spellStart"/>
      <w:r w:rsidRPr="00C85889">
        <w:rPr>
          <w:rFonts w:ascii="Times New Roman" w:hAnsi="Times New Roman" w:cs="Times New Roman"/>
          <w:iCs/>
          <w:sz w:val="24"/>
          <w:szCs w:val="24"/>
        </w:rPr>
        <w:t>RIS</w:t>
      </w:r>
      <w:proofErr w:type="spellEnd"/>
      <w:r w:rsidRPr="00C85889">
        <w:rPr>
          <w:rFonts w:ascii="Times New Roman" w:hAnsi="Times New Roman" w:cs="Times New Roman"/>
          <w:iCs/>
          <w:sz w:val="24"/>
          <w:szCs w:val="24"/>
        </w:rPr>
        <w:t xml:space="preserve"> is </w:t>
      </w:r>
      <w:r w:rsidR="002D0B37">
        <w:rPr>
          <w:rFonts w:ascii="Times New Roman" w:hAnsi="Times New Roman" w:cs="Times New Roman"/>
          <w:iCs/>
          <w:sz w:val="24"/>
          <w:szCs w:val="24"/>
        </w:rPr>
        <w:t>attached</w:t>
      </w:r>
      <w:r w:rsidRPr="00C85889">
        <w:rPr>
          <w:rFonts w:ascii="Times New Roman" w:hAnsi="Times New Roman" w:cs="Times New Roman"/>
          <w:iCs/>
          <w:sz w:val="24"/>
          <w:szCs w:val="24"/>
        </w:rPr>
        <w:t>.</w:t>
      </w:r>
    </w:p>
    <w:p w14:paraId="485A084B" w14:textId="77777777" w:rsidR="00427A18" w:rsidRDefault="00427A18" w:rsidP="00954719">
      <w:pPr>
        <w:contextualSpacing/>
        <w:rPr>
          <w:rFonts w:ascii="Times New Roman" w:hAnsi="Times New Roman" w:cs="Times New Roman"/>
          <w:iCs/>
          <w:sz w:val="24"/>
          <w:szCs w:val="24"/>
        </w:rPr>
      </w:pPr>
    </w:p>
    <w:p w14:paraId="42711BA7" w14:textId="7D140D6C" w:rsidR="00427A18" w:rsidRDefault="00427A18" w:rsidP="005300E6">
      <w:pPr>
        <w:spacing w:after="0"/>
        <w:contextualSpacing/>
        <w:rPr>
          <w:rFonts w:ascii="Times New Roman" w:hAnsi="Times New Roman" w:cs="Times New Roman"/>
          <w:iCs/>
          <w:sz w:val="24"/>
          <w:szCs w:val="24"/>
        </w:rPr>
      </w:pPr>
      <w:r w:rsidRPr="00E22290">
        <w:rPr>
          <w:rFonts w:ascii="Times New Roman" w:hAnsi="Times New Roman" w:cs="Times New Roman"/>
          <w:sz w:val="24"/>
          <w:szCs w:val="24"/>
        </w:rPr>
        <w:t xml:space="preserve">This </w:t>
      </w:r>
      <w:r w:rsidR="00E62652">
        <w:rPr>
          <w:rFonts w:ascii="Times New Roman" w:hAnsi="Times New Roman" w:cs="Times New Roman"/>
          <w:sz w:val="24"/>
          <w:szCs w:val="24"/>
        </w:rPr>
        <w:t xml:space="preserve">Regulation </w:t>
      </w:r>
      <w:r w:rsidRPr="00E22290">
        <w:rPr>
          <w:rFonts w:ascii="Times New Roman" w:hAnsi="Times New Roman" w:cs="Times New Roman"/>
          <w:sz w:val="24"/>
          <w:szCs w:val="24"/>
        </w:rPr>
        <w:t xml:space="preserve">is a legislative instrument for the purpose of the </w:t>
      </w:r>
      <w:r w:rsidRPr="00C536A2">
        <w:rPr>
          <w:rFonts w:ascii="Times New Roman" w:hAnsi="Times New Roman" w:cs="Times New Roman"/>
          <w:i/>
          <w:sz w:val="24"/>
          <w:szCs w:val="24"/>
        </w:rPr>
        <w:t>Legislative Instruments Act</w:t>
      </w:r>
      <w:r w:rsidR="000B3AD2">
        <w:rPr>
          <w:rFonts w:ascii="Times New Roman" w:hAnsi="Times New Roman" w:cs="Times New Roman"/>
          <w:i/>
          <w:sz w:val="24"/>
          <w:szCs w:val="24"/>
        </w:rPr>
        <w:t> </w:t>
      </w:r>
      <w:r w:rsidRPr="00C536A2">
        <w:rPr>
          <w:rFonts w:ascii="Times New Roman" w:hAnsi="Times New Roman" w:cs="Times New Roman"/>
          <w:i/>
          <w:sz w:val="24"/>
          <w:szCs w:val="24"/>
        </w:rPr>
        <w:t>2003</w:t>
      </w:r>
      <w:r w:rsidRPr="00E22290">
        <w:rPr>
          <w:rFonts w:ascii="Times New Roman" w:hAnsi="Times New Roman" w:cs="Times New Roman"/>
          <w:sz w:val="24"/>
          <w:szCs w:val="24"/>
        </w:rPr>
        <w:t>.</w:t>
      </w:r>
    </w:p>
    <w:p w14:paraId="668DB5D1" w14:textId="597DA61C" w:rsidR="00D01ED1" w:rsidRDefault="00D01ED1">
      <w:pPr>
        <w:rPr>
          <w:rFonts w:ascii="Times New Roman" w:eastAsia="Times New Roman" w:hAnsi="Times New Roman" w:cs="Times New Roman"/>
          <w:iCs/>
          <w:sz w:val="24"/>
          <w:szCs w:val="24"/>
          <w:lang w:eastAsia="en-AU"/>
        </w:rPr>
      </w:pPr>
      <w:r>
        <w:rPr>
          <w:rFonts w:ascii="Times New Roman" w:eastAsia="Times New Roman" w:hAnsi="Times New Roman" w:cs="Times New Roman"/>
          <w:iCs/>
          <w:sz w:val="24"/>
          <w:szCs w:val="24"/>
          <w:lang w:eastAsia="en-AU"/>
        </w:rPr>
        <w:br w:type="page"/>
      </w:r>
    </w:p>
    <w:p w14:paraId="65851393" w14:textId="77777777" w:rsidR="00776276" w:rsidRPr="00661537" w:rsidRDefault="00492964">
      <w:pPr>
        <w:spacing w:line="240" w:lineRule="auto"/>
        <w:contextualSpacing/>
        <w:rPr>
          <w:rFonts w:ascii="Times New Roman" w:eastAsia="Times New Roman" w:hAnsi="Times New Roman" w:cs="Times New Roman"/>
          <w:iCs/>
          <w:sz w:val="24"/>
          <w:szCs w:val="24"/>
          <w:u w:val="single"/>
          <w:lang w:eastAsia="en-AU"/>
        </w:rPr>
      </w:pPr>
      <w:r w:rsidRPr="00661537">
        <w:rPr>
          <w:rFonts w:ascii="Times New Roman" w:eastAsia="Times New Roman" w:hAnsi="Times New Roman" w:cs="Times New Roman"/>
          <w:b/>
          <w:iCs/>
          <w:sz w:val="24"/>
          <w:szCs w:val="24"/>
          <w:u w:val="single"/>
          <w:lang w:eastAsia="en-AU"/>
        </w:rPr>
        <w:t xml:space="preserve">Details of the </w:t>
      </w:r>
      <w:r w:rsidRPr="00661537">
        <w:rPr>
          <w:rFonts w:ascii="Times New Roman" w:eastAsia="Times New Roman" w:hAnsi="Times New Roman" w:cs="Times New Roman"/>
          <w:b/>
          <w:i/>
          <w:iCs/>
          <w:sz w:val="24"/>
          <w:szCs w:val="24"/>
          <w:u w:val="single"/>
          <w:lang w:eastAsia="en-AU"/>
        </w:rPr>
        <w:t>Imported Food Charges (Imposition—General) Regulation 2015</w:t>
      </w:r>
    </w:p>
    <w:p w14:paraId="3D4CE9E2" w14:textId="77777777" w:rsidR="00776276" w:rsidRPr="00592149" w:rsidRDefault="00776276" w:rsidP="00592149">
      <w:pPr>
        <w:spacing w:after="0"/>
        <w:contextualSpacing/>
        <w:rPr>
          <w:rFonts w:ascii="Times New Roman" w:eastAsia="Times New Roman" w:hAnsi="Times New Roman" w:cs="Times New Roman"/>
          <w:iCs/>
          <w:sz w:val="24"/>
          <w:szCs w:val="24"/>
          <w:lang w:eastAsia="en-AU"/>
        </w:rPr>
      </w:pPr>
    </w:p>
    <w:p w14:paraId="4AB56A21" w14:textId="2C40AFB9" w:rsidR="00776276" w:rsidRPr="002C6AE8" w:rsidRDefault="00492964" w:rsidP="00592149">
      <w:pPr>
        <w:spacing w:after="0"/>
        <w:contextualSpacing/>
        <w:rPr>
          <w:rFonts w:ascii="Times New Roman" w:eastAsia="Times New Roman" w:hAnsi="Times New Roman" w:cs="Times New Roman"/>
          <w:iCs/>
          <w:sz w:val="24"/>
          <w:szCs w:val="24"/>
          <w:u w:val="single"/>
          <w:lang w:eastAsia="en-AU"/>
        </w:rPr>
      </w:pPr>
      <w:r w:rsidRPr="002C6AE8">
        <w:rPr>
          <w:rFonts w:ascii="Times New Roman" w:eastAsia="Times New Roman" w:hAnsi="Times New Roman" w:cs="Times New Roman"/>
          <w:iCs/>
          <w:sz w:val="24"/>
          <w:szCs w:val="24"/>
          <w:u w:val="single"/>
          <w:lang w:eastAsia="en-AU"/>
        </w:rPr>
        <w:t xml:space="preserve">Section 1 – Name </w:t>
      </w:r>
    </w:p>
    <w:p w14:paraId="2CB54476" w14:textId="77777777" w:rsidR="00776276" w:rsidRPr="009A2D68" w:rsidRDefault="00492964" w:rsidP="00592149">
      <w:pPr>
        <w:spacing w:after="0"/>
        <w:contextualSpacing/>
        <w:rPr>
          <w:rFonts w:ascii="Times New Roman" w:eastAsia="Times New Roman" w:hAnsi="Times New Roman" w:cs="Times New Roman"/>
          <w:iCs/>
          <w:sz w:val="24"/>
          <w:szCs w:val="24"/>
          <w:lang w:eastAsia="en-AU"/>
        </w:rPr>
      </w:pPr>
      <w:r w:rsidRPr="009A2D68">
        <w:rPr>
          <w:rFonts w:ascii="Times New Roman" w:eastAsia="Times New Roman" w:hAnsi="Times New Roman" w:cs="Times New Roman"/>
          <w:iCs/>
          <w:sz w:val="24"/>
          <w:szCs w:val="24"/>
          <w:lang w:eastAsia="en-AU"/>
        </w:rPr>
        <w:t xml:space="preserve">This section provides that the name of the Regulation is the </w:t>
      </w:r>
      <w:r w:rsidRPr="009A2D68">
        <w:rPr>
          <w:rFonts w:ascii="Times New Roman" w:eastAsia="Times New Roman" w:hAnsi="Times New Roman" w:cs="Times New Roman"/>
          <w:i/>
          <w:iCs/>
          <w:sz w:val="24"/>
          <w:szCs w:val="24"/>
          <w:lang w:eastAsia="en-AU"/>
        </w:rPr>
        <w:t>Imported Food Charges (Imposition—General) Regulation 2015</w:t>
      </w:r>
      <w:r w:rsidRPr="009A2D68">
        <w:rPr>
          <w:rFonts w:ascii="Times New Roman" w:eastAsia="Times New Roman" w:hAnsi="Times New Roman" w:cs="Times New Roman"/>
          <w:iCs/>
          <w:sz w:val="24"/>
          <w:szCs w:val="24"/>
          <w:lang w:eastAsia="en-AU"/>
        </w:rPr>
        <w:t>.</w:t>
      </w:r>
    </w:p>
    <w:p w14:paraId="41103FDA" w14:textId="77777777" w:rsidR="00776276" w:rsidRPr="009A2D68" w:rsidRDefault="00776276" w:rsidP="00592149">
      <w:pPr>
        <w:spacing w:after="0"/>
        <w:contextualSpacing/>
        <w:rPr>
          <w:rFonts w:ascii="Times New Roman" w:eastAsia="Times New Roman" w:hAnsi="Times New Roman" w:cs="Times New Roman"/>
          <w:iCs/>
          <w:sz w:val="24"/>
          <w:szCs w:val="24"/>
          <w:u w:val="single"/>
          <w:lang w:eastAsia="en-AU"/>
        </w:rPr>
      </w:pPr>
    </w:p>
    <w:p w14:paraId="276E77FF" w14:textId="77777777" w:rsidR="00776276" w:rsidRPr="009A2D68" w:rsidRDefault="00492964" w:rsidP="00592149">
      <w:pPr>
        <w:spacing w:after="0"/>
        <w:contextualSpacing/>
        <w:rPr>
          <w:rFonts w:ascii="Times New Roman" w:eastAsia="Times New Roman" w:hAnsi="Times New Roman" w:cs="Times New Roman"/>
          <w:iCs/>
          <w:sz w:val="24"/>
          <w:szCs w:val="24"/>
          <w:u w:val="single"/>
          <w:lang w:eastAsia="en-AU"/>
        </w:rPr>
      </w:pPr>
      <w:r w:rsidRPr="009A2D68">
        <w:rPr>
          <w:rFonts w:ascii="Times New Roman" w:eastAsia="Times New Roman" w:hAnsi="Times New Roman" w:cs="Times New Roman"/>
          <w:iCs/>
          <w:sz w:val="24"/>
          <w:szCs w:val="24"/>
          <w:u w:val="single"/>
          <w:lang w:eastAsia="en-AU"/>
        </w:rPr>
        <w:t>Section 2 – Commencement</w:t>
      </w:r>
    </w:p>
    <w:p w14:paraId="53FE3765" w14:textId="39A1064A" w:rsidR="00776276" w:rsidRPr="009A2D68" w:rsidRDefault="00492964" w:rsidP="00592149">
      <w:pPr>
        <w:spacing w:after="0"/>
        <w:contextualSpacing/>
        <w:rPr>
          <w:rFonts w:ascii="Times New Roman" w:eastAsia="Times New Roman" w:hAnsi="Times New Roman" w:cs="Times New Roman"/>
          <w:iCs/>
          <w:sz w:val="24"/>
          <w:szCs w:val="24"/>
          <w:lang w:eastAsia="en-AU"/>
        </w:rPr>
      </w:pPr>
      <w:r w:rsidRPr="009A2D68">
        <w:rPr>
          <w:rFonts w:ascii="Times New Roman" w:eastAsia="Times New Roman" w:hAnsi="Times New Roman" w:cs="Times New Roman"/>
          <w:iCs/>
          <w:sz w:val="24"/>
          <w:szCs w:val="24"/>
          <w:lang w:eastAsia="en-AU"/>
        </w:rPr>
        <w:t xml:space="preserve">This section provides </w:t>
      </w:r>
      <w:r w:rsidR="00427A18" w:rsidRPr="009A2D68">
        <w:rPr>
          <w:rFonts w:ascii="Times New Roman" w:eastAsia="Times New Roman" w:hAnsi="Times New Roman" w:cs="Times New Roman"/>
          <w:iCs/>
          <w:sz w:val="24"/>
          <w:szCs w:val="24"/>
          <w:lang w:eastAsia="en-AU"/>
        </w:rPr>
        <w:t xml:space="preserve">that </w:t>
      </w:r>
      <w:r w:rsidRPr="009A2D68">
        <w:rPr>
          <w:rFonts w:ascii="Times New Roman" w:eastAsia="Times New Roman" w:hAnsi="Times New Roman" w:cs="Times New Roman"/>
          <w:iCs/>
          <w:sz w:val="24"/>
          <w:szCs w:val="24"/>
          <w:lang w:eastAsia="en-AU"/>
        </w:rPr>
        <w:t xml:space="preserve">the Regulation </w:t>
      </w:r>
      <w:r w:rsidR="00427A18" w:rsidRPr="009A2D68">
        <w:rPr>
          <w:rFonts w:ascii="Times New Roman" w:eastAsia="Times New Roman" w:hAnsi="Times New Roman" w:cs="Times New Roman"/>
          <w:iCs/>
          <w:sz w:val="24"/>
          <w:szCs w:val="24"/>
          <w:lang w:eastAsia="en-AU"/>
        </w:rPr>
        <w:t xml:space="preserve">will </w:t>
      </w:r>
      <w:r w:rsidRPr="009A2D68">
        <w:rPr>
          <w:rFonts w:ascii="Times New Roman" w:eastAsia="Times New Roman" w:hAnsi="Times New Roman" w:cs="Times New Roman"/>
          <w:iCs/>
          <w:sz w:val="24"/>
          <w:szCs w:val="24"/>
          <w:lang w:eastAsia="en-AU"/>
        </w:rPr>
        <w:t xml:space="preserve">commence on 1 </w:t>
      </w:r>
      <w:r w:rsidR="007D0104">
        <w:rPr>
          <w:rFonts w:ascii="Times New Roman" w:eastAsia="Times New Roman" w:hAnsi="Times New Roman" w:cs="Times New Roman"/>
          <w:iCs/>
          <w:sz w:val="24"/>
          <w:szCs w:val="24"/>
          <w:lang w:eastAsia="en-AU"/>
        </w:rPr>
        <w:t>December</w:t>
      </w:r>
      <w:r w:rsidR="007D0104" w:rsidRPr="009A2D68">
        <w:rPr>
          <w:rFonts w:ascii="Times New Roman" w:eastAsia="Times New Roman" w:hAnsi="Times New Roman" w:cs="Times New Roman"/>
          <w:iCs/>
          <w:sz w:val="24"/>
          <w:szCs w:val="24"/>
          <w:lang w:eastAsia="en-AU"/>
        </w:rPr>
        <w:t xml:space="preserve"> </w:t>
      </w:r>
      <w:r w:rsidRPr="009A2D68">
        <w:rPr>
          <w:rFonts w:ascii="Times New Roman" w:eastAsia="Times New Roman" w:hAnsi="Times New Roman" w:cs="Times New Roman"/>
          <w:iCs/>
          <w:sz w:val="24"/>
          <w:szCs w:val="24"/>
          <w:lang w:eastAsia="en-AU"/>
        </w:rPr>
        <w:t>2015.</w:t>
      </w:r>
    </w:p>
    <w:p w14:paraId="5A9FFBA6" w14:textId="77777777" w:rsidR="00776276" w:rsidRPr="009A2D68" w:rsidRDefault="00776276" w:rsidP="00592149">
      <w:pPr>
        <w:spacing w:after="0"/>
        <w:contextualSpacing/>
        <w:rPr>
          <w:rFonts w:ascii="Times New Roman" w:eastAsia="Times New Roman" w:hAnsi="Times New Roman" w:cs="Times New Roman"/>
          <w:iCs/>
          <w:sz w:val="24"/>
          <w:szCs w:val="24"/>
          <w:lang w:eastAsia="en-AU"/>
        </w:rPr>
      </w:pPr>
    </w:p>
    <w:p w14:paraId="468606F7" w14:textId="77777777" w:rsidR="00776276" w:rsidRPr="009A2D68" w:rsidRDefault="00492964" w:rsidP="00592149">
      <w:pPr>
        <w:spacing w:after="0"/>
        <w:contextualSpacing/>
        <w:rPr>
          <w:rFonts w:ascii="Times New Roman" w:eastAsia="Times New Roman" w:hAnsi="Times New Roman" w:cs="Times New Roman"/>
          <w:iCs/>
          <w:sz w:val="24"/>
          <w:szCs w:val="24"/>
          <w:u w:val="single"/>
          <w:lang w:eastAsia="en-AU"/>
        </w:rPr>
      </w:pPr>
      <w:r w:rsidRPr="009A2D68">
        <w:rPr>
          <w:rFonts w:ascii="Times New Roman" w:eastAsia="Times New Roman" w:hAnsi="Times New Roman" w:cs="Times New Roman"/>
          <w:iCs/>
          <w:sz w:val="24"/>
          <w:szCs w:val="24"/>
          <w:u w:val="single"/>
          <w:lang w:eastAsia="en-AU"/>
        </w:rPr>
        <w:t>Section 3 – Authority</w:t>
      </w:r>
    </w:p>
    <w:p w14:paraId="1EC60EA5" w14:textId="75AB64AE" w:rsidR="00776276" w:rsidRPr="009A2D68" w:rsidRDefault="00492964" w:rsidP="00592149">
      <w:pPr>
        <w:spacing w:after="0"/>
        <w:contextualSpacing/>
        <w:rPr>
          <w:rFonts w:ascii="Times New Roman" w:eastAsia="Times New Roman" w:hAnsi="Times New Roman" w:cs="Times New Roman"/>
          <w:sz w:val="24"/>
          <w:szCs w:val="24"/>
          <w:lang w:eastAsia="en-AU"/>
        </w:rPr>
      </w:pPr>
      <w:r w:rsidRPr="009A2D68">
        <w:rPr>
          <w:rFonts w:ascii="Times New Roman" w:eastAsia="Times New Roman" w:hAnsi="Times New Roman" w:cs="Times New Roman"/>
          <w:sz w:val="24"/>
          <w:szCs w:val="24"/>
          <w:lang w:eastAsia="en-AU"/>
        </w:rPr>
        <w:t xml:space="preserve">This section provides </w:t>
      </w:r>
      <w:r w:rsidR="00BA44EA" w:rsidRPr="009A2D68">
        <w:rPr>
          <w:rFonts w:ascii="Times New Roman" w:eastAsia="Times New Roman" w:hAnsi="Times New Roman" w:cs="Times New Roman"/>
          <w:sz w:val="24"/>
          <w:szCs w:val="24"/>
          <w:lang w:eastAsia="en-AU"/>
        </w:rPr>
        <w:t>that this</w:t>
      </w:r>
      <w:r w:rsidRPr="009A2D68">
        <w:rPr>
          <w:rFonts w:ascii="Times New Roman" w:eastAsia="Times New Roman" w:hAnsi="Times New Roman" w:cs="Times New Roman"/>
          <w:sz w:val="24"/>
          <w:szCs w:val="24"/>
          <w:lang w:eastAsia="en-AU"/>
        </w:rPr>
        <w:t xml:space="preserve"> Regulation </w:t>
      </w:r>
      <w:r w:rsidR="00BA44EA" w:rsidRPr="009A2D68">
        <w:rPr>
          <w:rFonts w:ascii="Times New Roman" w:eastAsia="Times New Roman" w:hAnsi="Times New Roman" w:cs="Times New Roman"/>
          <w:sz w:val="24"/>
          <w:szCs w:val="24"/>
          <w:lang w:eastAsia="en-AU"/>
        </w:rPr>
        <w:t>is</w:t>
      </w:r>
      <w:r w:rsidRPr="009A2D68">
        <w:rPr>
          <w:rFonts w:ascii="Times New Roman" w:eastAsia="Times New Roman" w:hAnsi="Times New Roman" w:cs="Times New Roman"/>
          <w:sz w:val="24"/>
          <w:szCs w:val="24"/>
          <w:lang w:eastAsia="en-AU"/>
        </w:rPr>
        <w:t xml:space="preserve"> made under the </w:t>
      </w:r>
      <w:r w:rsidRPr="009A2D68">
        <w:rPr>
          <w:rFonts w:ascii="Times New Roman" w:eastAsia="Times New Roman" w:hAnsi="Times New Roman" w:cs="Times New Roman"/>
          <w:i/>
          <w:sz w:val="24"/>
          <w:szCs w:val="24"/>
          <w:lang w:eastAsia="en-AU"/>
        </w:rPr>
        <w:t>Imported Food Charges (Imposition—General) Act 2015</w:t>
      </w:r>
      <w:r w:rsidRPr="009A2D68">
        <w:rPr>
          <w:rFonts w:ascii="Times New Roman" w:eastAsia="Times New Roman" w:hAnsi="Times New Roman" w:cs="Times New Roman"/>
          <w:sz w:val="24"/>
          <w:szCs w:val="24"/>
          <w:lang w:eastAsia="en-AU"/>
        </w:rPr>
        <w:t>.</w:t>
      </w:r>
    </w:p>
    <w:p w14:paraId="508CA9BB" w14:textId="77777777" w:rsidR="007916F1" w:rsidRPr="009A2D68" w:rsidRDefault="007916F1" w:rsidP="00592149">
      <w:pPr>
        <w:spacing w:after="0"/>
        <w:contextualSpacing/>
        <w:rPr>
          <w:rFonts w:ascii="Times New Roman" w:eastAsia="Times New Roman" w:hAnsi="Times New Roman" w:cs="Times New Roman"/>
          <w:sz w:val="24"/>
          <w:szCs w:val="24"/>
          <w:lang w:eastAsia="en-AU"/>
        </w:rPr>
      </w:pPr>
    </w:p>
    <w:p w14:paraId="501CE63D" w14:textId="77777777" w:rsidR="00B27655" w:rsidRPr="00A660E8" w:rsidRDefault="007916F1" w:rsidP="007916F1">
      <w:pPr>
        <w:spacing w:after="0"/>
        <w:contextualSpacing/>
        <w:rPr>
          <w:rFonts w:ascii="Times New Roman" w:eastAsia="Times New Roman" w:hAnsi="Times New Roman" w:cs="Times New Roman"/>
          <w:sz w:val="24"/>
          <w:szCs w:val="24"/>
          <w:u w:val="single"/>
          <w:lang w:eastAsia="en-AU"/>
        </w:rPr>
      </w:pPr>
      <w:r w:rsidRPr="00A660E8">
        <w:rPr>
          <w:rFonts w:ascii="Times New Roman" w:eastAsia="Times New Roman" w:hAnsi="Times New Roman" w:cs="Times New Roman"/>
          <w:sz w:val="24"/>
          <w:szCs w:val="24"/>
          <w:u w:val="single"/>
          <w:lang w:eastAsia="en-AU"/>
        </w:rPr>
        <w:t xml:space="preserve">Section </w:t>
      </w:r>
      <w:r w:rsidR="00D1291A" w:rsidRPr="00A660E8">
        <w:rPr>
          <w:rFonts w:ascii="Times New Roman" w:eastAsia="Times New Roman" w:hAnsi="Times New Roman" w:cs="Times New Roman"/>
          <w:sz w:val="24"/>
          <w:szCs w:val="24"/>
          <w:u w:val="single"/>
          <w:lang w:eastAsia="en-AU"/>
        </w:rPr>
        <w:t>4</w:t>
      </w:r>
      <w:r w:rsidRPr="00A660E8">
        <w:rPr>
          <w:rFonts w:ascii="Times New Roman" w:eastAsia="Times New Roman" w:hAnsi="Times New Roman" w:cs="Times New Roman"/>
          <w:sz w:val="24"/>
          <w:szCs w:val="24"/>
          <w:u w:val="single"/>
          <w:lang w:eastAsia="en-AU"/>
        </w:rPr>
        <w:t xml:space="preserve"> – Simplified outline of this instrument</w:t>
      </w:r>
    </w:p>
    <w:p w14:paraId="373E2A2C" w14:textId="39B2DD72" w:rsidR="00F15CB1" w:rsidRDefault="00F15CB1" w:rsidP="00F15CB1">
      <w:pPr>
        <w:spacing w:after="0"/>
        <w:contextualSpacing/>
        <w:rPr>
          <w:rFonts w:ascii="Times New Roman" w:hAnsi="Times New Roman" w:cs="Times New Roman"/>
          <w:sz w:val="24"/>
          <w:szCs w:val="24"/>
        </w:rPr>
      </w:pPr>
      <w:r w:rsidRPr="003D5968">
        <w:rPr>
          <w:rFonts w:ascii="Times New Roman" w:hAnsi="Times New Roman" w:cs="Times New Roman"/>
          <w:sz w:val="24"/>
          <w:szCs w:val="24"/>
        </w:rPr>
        <w:t xml:space="preserve">This section sets out a simplified outline of the Regulation which states that the regulation prescribes charges in relation to certain matters connected with the administration of the </w:t>
      </w:r>
      <w:r>
        <w:rPr>
          <w:rFonts w:ascii="Times New Roman" w:eastAsia="Times New Roman" w:hAnsi="Times New Roman" w:cs="Times New Roman"/>
          <w:sz w:val="24"/>
          <w:szCs w:val="24"/>
          <w:lang w:eastAsia="en-AU"/>
        </w:rPr>
        <w:t>Imported Food Control Act</w:t>
      </w:r>
      <w:r w:rsidRPr="00022F8B">
        <w:rPr>
          <w:rFonts w:ascii="Times New Roman" w:hAnsi="Times New Roman" w:cs="Times New Roman"/>
          <w:sz w:val="24"/>
          <w:szCs w:val="24"/>
        </w:rPr>
        <w:t xml:space="preserve">; the persons liable to pay and exemptions from charges. </w:t>
      </w:r>
    </w:p>
    <w:p w14:paraId="66E4AB34" w14:textId="77777777" w:rsidR="00F15CB1" w:rsidRPr="00022F8B" w:rsidRDefault="00F15CB1" w:rsidP="00F15CB1">
      <w:pPr>
        <w:spacing w:after="0"/>
        <w:contextualSpacing/>
        <w:rPr>
          <w:rFonts w:ascii="Times New Roman" w:hAnsi="Times New Roman" w:cs="Times New Roman"/>
          <w:sz w:val="24"/>
          <w:szCs w:val="24"/>
        </w:rPr>
      </w:pPr>
    </w:p>
    <w:p w14:paraId="6D88E632" w14:textId="36EC0F7B" w:rsidR="00F15CB1" w:rsidRPr="003D5968" w:rsidRDefault="00F15CB1" w:rsidP="00F15CB1">
      <w:pPr>
        <w:spacing w:after="0"/>
        <w:contextualSpacing/>
        <w:rPr>
          <w:rFonts w:ascii="Times New Roman" w:hAnsi="Times New Roman" w:cs="Times New Roman"/>
          <w:sz w:val="24"/>
          <w:szCs w:val="24"/>
        </w:rPr>
      </w:pPr>
      <w:r w:rsidRPr="00022F8B">
        <w:rPr>
          <w:rFonts w:ascii="Times New Roman" w:hAnsi="Times New Roman" w:cs="Times New Roman"/>
          <w:sz w:val="24"/>
          <w:szCs w:val="24"/>
        </w:rPr>
        <w:t xml:space="preserve">It also notes </w:t>
      </w:r>
      <w:r w:rsidRPr="00FA7CB8">
        <w:rPr>
          <w:rFonts w:ascii="Times New Roman" w:hAnsi="Times New Roman" w:cs="Times New Roman"/>
          <w:sz w:val="24"/>
          <w:szCs w:val="24"/>
        </w:rPr>
        <w:t>that the prescribed charges are imposed under the Act as taxes. Section 55 of the Co</w:t>
      </w:r>
      <w:r w:rsidRPr="008A1237">
        <w:rPr>
          <w:rFonts w:ascii="Times New Roman" w:hAnsi="Times New Roman" w:cs="Times New Roman"/>
          <w:sz w:val="24"/>
          <w:szCs w:val="24"/>
        </w:rPr>
        <w:t>nstitution relevantly requires that laws imposing duties of customs deal with duties of customs only, and laws imposing duties of excise deal with duties of excise only.</w:t>
      </w:r>
      <w:r w:rsidR="00661537">
        <w:rPr>
          <w:rFonts w:ascii="Times New Roman" w:hAnsi="Times New Roman" w:cs="Times New Roman"/>
          <w:sz w:val="24"/>
          <w:szCs w:val="24"/>
        </w:rPr>
        <w:t xml:space="preserve"> </w:t>
      </w:r>
      <w:r w:rsidRPr="008A1237">
        <w:rPr>
          <w:rFonts w:ascii="Times New Roman" w:hAnsi="Times New Roman" w:cs="Times New Roman"/>
          <w:sz w:val="24"/>
          <w:szCs w:val="24"/>
        </w:rPr>
        <w:t xml:space="preserve"> Section 55 also has the effect that laws imposing ‘general’ taxation (that is, taxes that </w:t>
      </w:r>
      <w:r w:rsidRPr="0034548A">
        <w:rPr>
          <w:rFonts w:ascii="Times New Roman" w:hAnsi="Times New Roman" w:cs="Times New Roman"/>
          <w:sz w:val="24"/>
          <w:szCs w:val="24"/>
        </w:rPr>
        <w:t xml:space="preserve">are neither customs or excise duties) may not impose duties of customs or excise. </w:t>
      </w:r>
    </w:p>
    <w:p w14:paraId="37F3F31E" w14:textId="77777777" w:rsidR="00F15CB1" w:rsidRPr="00022F8B" w:rsidRDefault="00F15CB1" w:rsidP="00F15CB1">
      <w:pPr>
        <w:spacing w:after="0"/>
        <w:contextualSpacing/>
        <w:rPr>
          <w:rFonts w:ascii="Times New Roman" w:hAnsi="Times New Roman" w:cs="Times New Roman"/>
          <w:sz w:val="24"/>
          <w:szCs w:val="24"/>
        </w:rPr>
      </w:pPr>
    </w:p>
    <w:p w14:paraId="24C28F8E" w14:textId="03A181E4" w:rsidR="00F15CB1" w:rsidRPr="003D5968" w:rsidRDefault="00F15CB1" w:rsidP="00F15CB1">
      <w:pPr>
        <w:spacing w:after="0"/>
        <w:contextualSpacing/>
        <w:rPr>
          <w:rFonts w:ascii="Times New Roman" w:hAnsi="Times New Roman" w:cs="Times New Roman"/>
          <w:sz w:val="24"/>
          <w:szCs w:val="24"/>
        </w:rPr>
      </w:pPr>
      <w:r w:rsidRPr="00FA7CB8">
        <w:rPr>
          <w:rFonts w:ascii="Times New Roman" w:hAnsi="Times New Roman" w:cs="Times New Roman"/>
          <w:sz w:val="24"/>
          <w:szCs w:val="24"/>
        </w:rPr>
        <w:t>The third paragraph of the simplified outline in this section notes that this Regulation prescribes a charge only so far as it is not a duty of customs or a duty of ex</w:t>
      </w:r>
      <w:r w:rsidRPr="008A1237">
        <w:rPr>
          <w:rFonts w:ascii="Times New Roman" w:hAnsi="Times New Roman" w:cs="Times New Roman"/>
          <w:sz w:val="24"/>
          <w:szCs w:val="24"/>
        </w:rPr>
        <w:t>cise within the meaning of section 55 of the Constitution.</w:t>
      </w:r>
      <w:r w:rsidR="00661537">
        <w:rPr>
          <w:rFonts w:ascii="Times New Roman" w:hAnsi="Times New Roman" w:cs="Times New Roman"/>
          <w:sz w:val="24"/>
          <w:szCs w:val="24"/>
        </w:rPr>
        <w:t xml:space="preserve">  </w:t>
      </w:r>
      <w:r w:rsidRPr="008A1237">
        <w:rPr>
          <w:rFonts w:ascii="Times New Roman" w:hAnsi="Times New Roman" w:cs="Times New Roman"/>
          <w:sz w:val="24"/>
          <w:szCs w:val="24"/>
        </w:rPr>
        <w:t xml:space="preserve">It also notes that to the extent a charge is a duty of customs, it is prescribed under </w:t>
      </w:r>
      <w:r w:rsidRPr="003D5968">
        <w:rPr>
          <w:rFonts w:ascii="Times New Roman" w:hAnsi="Times New Roman" w:cs="Times New Roman"/>
          <w:i/>
          <w:sz w:val="24"/>
          <w:szCs w:val="24"/>
        </w:rPr>
        <w:t xml:space="preserve">the </w:t>
      </w:r>
      <w:r w:rsidR="004D22FF">
        <w:rPr>
          <w:rFonts w:ascii="Times New Roman" w:hAnsi="Times New Roman" w:cs="Times New Roman"/>
          <w:i/>
          <w:sz w:val="24"/>
          <w:szCs w:val="24"/>
        </w:rPr>
        <w:t>Imported Food Charges</w:t>
      </w:r>
      <w:r w:rsidRPr="005328AF">
        <w:rPr>
          <w:rFonts w:ascii="Times New Roman" w:hAnsi="Times New Roman" w:cs="Times New Roman"/>
          <w:i/>
          <w:sz w:val="24"/>
          <w:szCs w:val="24"/>
        </w:rPr>
        <w:t xml:space="preserve"> (Imp</w:t>
      </w:r>
      <w:r w:rsidR="00295C5B">
        <w:rPr>
          <w:rFonts w:ascii="Times New Roman" w:hAnsi="Times New Roman" w:cs="Times New Roman"/>
          <w:i/>
          <w:sz w:val="24"/>
          <w:szCs w:val="24"/>
        </w:rPr>
        <w:t xml:space="preserve">osition—Customs) Regulation 2014 </w:t>
      </w:r>
      <w:r w:rsidR="00295C5B">
        <w:rPr>
          <w:rFonts w:ascii="Times New Roman" w:hAnsi="Times New Roman" w:cs="Times New Roman"/>
          <w:sz w:val="24"/>
          <w:szCs w:val="24"/>
        </w:rPr>
        <w:t>(i</w:t>
      </w:r>
      <w:r w:rsidRPr="00022F8B">
        <w:rPr>
          <w:rFonts w:ascii="Times New Roman" w:hAnsi="Times New Roman" w:cs="Times New Roman"/>
          <w:sz w:val="24"/>
          <w:szCs w:val="24"/>
        </w:rPr>
        <w:t>t is unlikely t</w:t>
      </w:r>
      <w:r w:rsidR="00295C5B">
        <w:rPr>
          <w:rFonts w:ascii="Times New Roman" w:hAnsi="Times New Roman" w:cs="Times New Roman"/>
          <w:sz w:val="24"/>
          <w:szCs w:val="24"/>
        </w:rPr>
        <w:t>he charges are duties of excise</w:t>
      </w:r>
      <w:r w:rsidRPr="00022F8B">
        <w:rPr>
          <w:rFonts w:ascii="Times New Roman" w:hAnsi="Times New Roman" w:cs="Times New Roman"/>
          <w:sz w:val="24"/>
          <w:szCs w:val="24"/>
        </w:rPr>
        <w:t>)</w:t>
      </w:r>
      <w:r w:rsidR="00295C5B">
        <w:rPr>
          <w:rFonts w:ascii="Times New Roman" w:hAnsi="Times New Roman" w:cs="Times New Roman"/>
          <w:sz w:val="24"/>
          <w:szCs w:val="24"/>
        </w:rPr>
        <w:t>.</w:t>
      </w:r>
    </w:p>
    <w:p w14:paraId="570A0344" w14:textId="77777777" w:rsidR="00F15CB1" w:rsidRPr="003D5968" w:rsidRDefault="00F15CB1" w:rsidP="00F15CB1">
      <w:pPr>
        <w:spacing w:after="0"/>
        <w:contextualSpacing/>
        <w:rPr>
          <w:rFonts w:ascii="Times New Roman" w:hAnsi="Times New Roman" w:cs="Times New Roman"/>
          <w:sz w:val="24"/>
          <w:szCs w:val="24"/>
        </w:rPr>
      </w:pPr>
    </w:p>
    <w:p w14:paraId="362C28E3" w14:textId="2D72B533" w:rsidR="00F15CB1" w:rsidRPr="003D5968" w:rsidRDefault="00F15CB1" w:rsidP="00F15CB1">
      <w:pPr>
        <w:spacing w:after="0"/>
        <w:contextualSpacing/>
        <w:rPr>
          <w:rFonts w:ascii="Times New Roman" w:hAnsi="Times New Roman" w:cs="Times New Roman"/>
          <w:sz w:val="24"/>
          <w:szCs w:val="24"/>
        </w:rPr>
      </w:pPr>
      <w:r w:rsidRPr="00022F8B">
        <w:rPr>
          <w:rFonts w:ascii="Times New Roman" w:hAnsi="Times New Roman" w:cs="Times New Roman"/>
          <w:sz w:val="24"/>
          <w:szCs w:val="24"/>
        </w:rPr>
        <w:t xml:space="preserve">The charges listed in this Regulation are also listed in the </w:t>
      </w:r>
      <w:r w:rsidR="00CB4BF9">
        <w:rPr>
          <w:rFonts w:ascii="Times New Roman" w:hAnsi="Times New Roman" w:cs="Times New Roman"/>
          <w:i/>
          <w:sz w:val="24"/>
          <w:szCs w:val="24"/>
        </w:rPr>
        <w:t>Imported Food Charges</w:t>
      </w:r>
      <w:r w:rsidRPr="000872B8">
        <w:rPr>
          <w:rFonts w:ascii="Times New Roman" w:hAnsi="Times New Roman" w:cs="Times New Roman"/>
          <w:i/>
          <w:sz w:val="24"/>
          <w:szCs w:val="24"/>
        </w:rPr>
        <w:t xml:space="preserve"> (Imposition—</w:t>
      </w:r>
      <w:r w:rsidR="00A93CEA">
        <w:rPr>
          <w:rFonts w:ascii="Times New Roman" w:hAnsi="Times New Roman" w:cs="Times New Roman"/>
          <w:i/>
          <w:sz w:val="24"/>
          <w:szCs w:val="24"/>
        </w:rPr>
        <w:t>Customs</w:t>
      </w:r>
      <w:r w:rsidRPr="000872B8">
        <w:rPr>
          <w:rFonts w:ascii="Times New Roman" w:hAnsi="Times New Roman" w:cs="Times New Roman"/>
          <w:i/>
          <w:sz w:val="24"/>
          <w:szCs w:val="24"/>
        </w:rPr>
        <w:t>) Regulation 201</w:t>
      </w:r>
      <w:r w:rsidR="00CB4BF9">
        <w:rPr>
          <w:rFonts w:ascii="Times New Roman" w:hAnsi="Times New Roman" w:cs="Times New Roman"/>
          <w:i/>
          <w:sz w:val="24"/>
          <w:szCs w:val="24"/>
        </w:rPr>
        <w:t>5</w:t>
      </w:r>
      <w:r w:rsidRPr="003D5968">
        <w:rPr>
          <w:rFonts w:ascii="Times New Roman" w:hAnsi="Times New Roman" w:cs="Times New Roman"/>
          <w:sz w:val="24"/>
          <w:szCs w:val="24"/>
        </w:rPr>
        <w:t xml:space="preserve">. </w:t>
      </w:r>
      <w:r w:rsidR="00661537">
        <w:rPr>
          <w:rFonts w:ascii="Times New Roman" w:hAnsi="Times New Roman" w:cs="Times New Roman"/>
          <w:sz w:val="24"/>
          <w:szCs w:val="24"/>
        </w:rPr>
        <w:t xml:space="preserve"> </w:t>
      </w:r>
      <w:r w:rsidRPr="00022F8B">
        <w:rPr>
          <w:rFonts w:ascii="Times New Roman" w:hAnsi="Times New Roman" w:cs="Times New Roman"/>
          <w:sz w:val="24"/>
          <w:szCs w:val="24"/>
        </w:rPr>
        <w:t xml:space="preserve">This ensures that a charge is validly imposed under the relevant Act </w:t>
      </w:r>
      <w:r w:rsidRPr="00FA7CB8">
        <w:rPr>
          <w:rFonts w:ascii="Times New Roman" w:hAnsi="Times New Roman" w:cs="Times New Roman"/>
          <w:sz w:val="24"/>
          <w:szCs w:val="24"/>
        </w:rPr>
        <w:t>even where it is unclear whether it is a duty of customs or a ‘general’ tax (</w:t>
      </w:r>
      <w:proofErr w:type="spellStart"/>
      <w:r w:rsidRPr="00FA7CB8">
        <w:rPr>
          <w:rFonts w:ascii="Times New Roman" w:hAnsi="Times New Roman" w:cs="Times New Roman"/>
          <w:sz w:val="24"/>
          <w:szCs w:val="24"/>
        </w:rPr>
        <w:t>ie</w:t>
      </w:r>
      <w:proofErr w:type="spellEnd"/>
      <w:r w:rsidRPr="00FA7CB8">
        <w:rPr>
          <w:rFonts w:ascii="Times New Roman" w:hAnsi="Times New Roman" w:cs="Times New Roman"/>
          <w:sz w:val="24"/>
          <w:szCs w:val="24"/>
        </w:rPr>
        <w:t xml:space="preserve"> neither a duty of customs nor a duty of excise). </w:t>
      </w:r>
    </w:p>
    <w:p w14:paraId="64449CBF" w14:textId="77777777" w:rsidR="00F15CB1" w:rsidRPr="009A2D68" w:rsidRDefault="00F15CB1" w:rsidP="00592149">
      <w:pPr>
        <w:spacing w:after="0"/>
        <w:contextualSpacing/>
        <w:rPr>
          <w:rFonts w:ascii="Times New Roman" w:eastAsia="Times New Roman" w:hAnsi="Times New Roman" w:cs="Times New Roman"/>
          <w:sz w:val="24"/>
          <w:szCs w:val="24"/>
          <w:lang w:eastAsia="en-AU"/>
        </w:rPr>
      </w:pPr>
    </w:p>
    <w:p w14:paraId="5B136206" w14:textId="5A75841F" w:rsidR="00776276" w:rsidRPr="009A2D68" w:rsidRDefault="00492964" w:rsidP="00592149">
      <w:pPr>
        <w:spacing w:after="0"/>
        <w:contextualSpacing/>
        <w:rPr>
          <w:rFonts w:ascii="Times New Roman" w:eastAsia="Times New Roman" w:hAnsi="Times New Roman" w:cs="Times New Roman"/>
          <w:sz w:val="24"/>
          <w:szCs w:val="24"/>
          <w:u w:val="single"/>
          <w:lang w:eastAsia="en-AU"/>
        </w:rPr>
      </w:pPr>
      <w:r w:rsidRPr="009A2D68">
        <w:rPr>
          <w:rFonts w:ascii="Times New Roman" w:eastAsia="Times New Roman" w:hAnsi="Times New Roman" w:cs="Times New Roman"/>
          <w:sz w:val="24"/>
          <w:szCs w:val="24"/>
          <w:u w:val="single"/>
          <w:lang w:eastAsia="en-AU"/>
        </w:rPr>
        <w:t xml:space="preserve">Section </w:t>
      </w:r>
      <w:r w:rsidR="00F92CE2" w:rsidRPr="009A2D68">
        <w:rPr>
          <w:rFonts w:ascii="Times New Roman" w:eastAsia="Times New Roman" w:hAnsi="Times New Roman" w:cs="Times New Roman"/>
          <w:sz w:val="24"/>
          <w:szCs w:val="24"/>
          <w:u w:val="single"/>
          <w:lang w:eastAsia="en-AU"/>
        </w:rPr>
        <w:t xml:space="preserve">5 </w:t>
      </w:r>
      <w:r w:rsidRPr="009A2D68">
        <w:rPr>
          <w:rFonts w:ascii="Times New Roman" w:eastAsia="Times New Roman" w:hAnsi="Times New Roman" w:cs="Times New Roman"/>
          <w:sz w:val="24"/>
          <w:szCs w:val="24"/>
          <w:u w:val="single"/>
          <w:lang w:eastAsia="en-AU"/>
        </w:rPr>
        <w:t>– Definitions</w:t>
      </w:r>
    </w:p>
    <w:p w14:paraId="11A45DC5" w14:textId="0F495DCF" w:rsidR="00776276" w:rsidRPr="009A2D68" w:rsidRDefault="00492964" w:rsidP="00592149">
      <w:pPr>
        <w:spacing w:after="0"/>
        <w:contextualSpacing/>
        <w:rPr>
          <w:rFonts w:ascii="Times New Roman" w:eastAsia="Times New Roman" w:hAnsi="Times New Roman" w:cs="Times New Roman"/>
          <w:sz w:val="24"/>
          <w:szCs w:val="24"/>
          <w:lang w:eastAsia="en-AU"/>
        </w:rPr>
      </w:pPr>
      <w:r w:rsidRPr="009A2D68">
        <w:rPr>
          <w:rFonts w:ascii="Times New Roman" w:eastAsia="Times New Roman" w:hAnsi="Times New Roman" w:cs="Times New Roman"/>
          <w:sz w:val="24"/>
          <w:szCs w:val="24"/>
          <w:lang w:eastAsia="en-AU"/>
        </w:rPr>
        <w:t xml:space="preserve">This section provides definitions of </w:t>
      </w:r>
      <w:r w:rsidR="00BA44EA" w:rsidRPr="009A2D68">
        <w:rPr>
          <w:rFonts w:ascii="Times New Roman" w:eastAsia="Times New Roman" w:hAnsi="Times New Roman" w:cs="Times New Roman"/>
          <w:sz w:val="24"/>
          <w:szCs w:val="24"/>
          <w:lang w:eastAsia="en-AU"/>
        </w:rPr>
        <w:t xml:space="preserve">the </w:t>
      </w:r>
      <w:r w:rsidRPr="009A2D68">
        <w:rPr>
          <w:rFonts w:ascii="Times New Roman" w:eastAsia="Times New Roman" w:hAnsi="Times New Roman" w:cs="Times New Roman"/>
          <w:sz w:val="24"/>
          <w:szCs w:val="24"/>
          <w:lang w:eastAsia="en-AU"/>
        </w:rPr>
        <w:t xml:space="preserve">terms </w:t>
      </w:r>
      <w:r w:rsidR="00285DD6" w:rsidRPr="009A2D68">
        <w:rPr>
          <w:rFonts w:ascii="Times New Roman" w:eastAsia="Times New Roman" w:hAnsi="Times New Roman" w:cs="Times New Roman"/>
          <w:b/>
          <w:i/>
          <w:sz w:val="24"/>
          <w:szCs w:val="24"/>
          <w:lang w:eastAsia="en-AU"/>
        </w:rPr>
        <w:t xml:space="preserve">Act, </w:t>
      </w:r>
      <w:r w:rsidR="00285DD6" w:rsidRPr="00661537">
        <w:rPr>
          <w:rFonts w:ascii="Times New Roman" w:eastAsia="Times New Roman" w:hAnsi="Times New Roman" w:cs="Times New Roman"/>
          <w:b/>
          <w:i/>
          <w:sz w:val="24"/>
          <w:szCs w:val="24"/>
          <w:lang w:eastAsia="en-AU"/>
        </w:rPr>
        <w:t>c</w:t>
      </w:r>
      <w:r w:rsidR="00285DD6" w:rsidRPr="009A2D68">
        <w:rPr>
          <w:rFonts w:ascii="Times New Roman" w:eastAsia="Times New Roman" w:hAnsi="Times New Roman" w:cs="Times New Roman"/>
          <w:b/>
          <w:i/>
          <w:sz w:val="24"/>
          <w:szCs w:val="24"/>
          <w:lang w:eastAsia="en-AU"/>
        </w:rPr>
        <w:t xml:space="preserve">ompliance agreement </w:t>
      </w:r>
      <w:r w:rsidR="00285DD6" w:rsidRPr="009A2D68">
        <w:rPr>
          <w:rFonts w:ascii="Times New Roman" w:eastAsia="Times New Roman" w:hAnsi="Times New Roman" w:cs="Times New Roman"/>
          <w:sz w:val="24"/>
          <w:szCs w:val="24"/>
          <w:lang w:eastAsia="en-AU"/>
        </w:rPr>
        <w:t>and</w:t>
      </w:r>
      <w:r w:rsidR="00285DD6" w:rsidRPr="009A2D68">
        <w:rPr>
          <w:rFonts w:ascii="Times New Roman" w:eastAsia="Times New Roman" w:hAnsi="Times New Roman" w:cs="Times New Roman"/>
          <w:b/>
          <w:i/>
          <w:sz w:val="24"/>
          <w:szCs w:val="24"/>
          <w:lang w:eastAsia="en-AU"/>
        </w:rPr>
        <w:t xml:space="preserve"> imported food matter </w:t>
      </w:r>
      <w:r w:rsidR="00BA44EA" w:rsidRPr="009A2D68">
        <w:rPr>
          <w:rFonts w:ascii="Times New Roman" w:eastAsia="Times New Roman" w:hAnsi="Times New Roman" w:cs="Times New Roman"/>
          <w:sz w:val="24"/>
          <w:szCs w:val="24"/>
          <w:lang w:eastAsia="en-AU"/>
        </w:rPr>
        <w:t>which are</w:t>
      </w:r>
      <w:r w:rsidR="00BA44EA" w:rsidRPr="009A2D68">
        <w:rPr>
          <w:rFonts w:ascii="Times New Roman" w:eastAsia="Times New Roman" w:hAnsi="Times New Roman" w:cs="Times New Roman"/>
          <w:b/>
          <w:sz w:val="24"/>
          <w:szCs w:val="24"/>
          <w:lang w:eastAsia="en-AU"/>
        </w:rPr>
        <w:t xml:space="preserve"> </w:t>
      </w:r>
      <w:r w:rsidRPr="009A2D68">
        <w:rPr>
          <w:rFonts w:ascii="Times New Roman" w:eastAsia="Times New Roman" w:hAnsi="Times New Roman" w:cs="Times New Roman"/>
          <w:sz w:val="24"/>
          <w:szCs w:val="24"/>
          <w:lang w:eastAsia="en-AU"/>
        </w:rPr>
        <w:t xml:space="preserve">used in </w:t>
      </w:r>
      <w:r w:rsidR="00DA2C80" w:rsidRPr="009A2D68">
        <w:rPr>
          <w:rFonts w:ascii="Times New Roman" w:eastAsia="Times New Roman" w:hAnsi="Times New Roman" w:cs="Times New Roman"/>
          <w:sz w:val="24"/>
          <w:szCs w:val="24"/>
          <w:lang w:eastAsia="en-AU"/>
        </w:rPr>
        <w:t xml:space="preserve">this </w:t>
      </w:r>
      <w:r w:rsidRPr="009A2D68">
        <w:rPr>
          <w:rFonts w:ascii="Times New Roman" w:eastAsia="Times New Roman" w:hAnsi="Times New Roman" w:cs="Times New Roman"/>
          <w:sz w:val="24"/>
          <w:szCs w:val="24"/>
          <w:lang w:eastAsia="en-AU"/>
        </w:rPr>
        <w:t xml:space="preserve">Regulation. </w:t>
      </w:r>
      <w:r w:rsidR="00661537">
        <w:rPr>
          <w:rFonts w:ascii="Times New Roman" w:eastAsia="Times New Roman" w:hAnsi="Times New Roman" w:cs="Times New Roman"/>
          <w:sz w:val="24"/>
          <w:szCs w:val="24"/>
          <w:lang w:eastAsia="en-AU"/>
        </w:rPr>
        <w:t xml:space="preserve"> </w:t>
      </w:r>
      <w:r w:rsidR="00931539" w:rsidRPr="009A2D68">
        <w:rPr>
          <w:rFonts w:ascii="Times New Roman" w:eastAsia="Times New Roman" w:hAnsi="Times New Roman" w:cs="Times New Roman"/>
          <w:sz w:val="24"/>
          <w:szCs w:val="24"/>
          <w:lang w:eastAsia="en-AU"/>
        </w:rPr>
        <w:t>This ensures the meaning of these terms is clear.</w:t>
      </w:r>
    </w:p>
    <w:p w14:paraId="50417CF2" w14:textId="3BE043A4" w:rsidR="000E6A99" w:rsidRDefault="000E6A99">
      <w:pPr>
        <w:rPr>
          <w:rFonts w:ascii="Times New Roman" w:eastAsia="Times New Roman" w:hAnsi="Times New Roman" w:cs="Times New Roman"/>
          <w:sz w:val="24"/>
          <w:szCs w:val="24"/>
          <w:highlight w:val="yellow"/>
          <w:lang w:eastAsia="en-AU"/>
        </w:rPr>
      </w:pPr>
      <w:r>
        <w:rPr>
          <w:rFonts w:ascii="Times New Roman" w:eastAsia="Times New Roman" w:hAnsi="Times New Roman" w:cs="Times New Roman"/>
          <w:sz w:val="24"/>
          <w:szCs w:val="24"/>
          <w:highlight w:val="yellow"/>
          <w:lang w:eastAsia="en-AU"/>
        </w:rPr>
        <w:br w:type="page"/>
      </w:r>
    </w:p>
    <w:p w14:paraId="52D09A55" w14:textId="77777777" w:rsidR="006E093C" w:rsidRPr="009A2D68" w:rsidRDefault="007455F1" w:rsidP="00592149">
      <w:pPr>
        <w:spacing w:after="0"/>
        <w:contextualSpacing/>
        <w:rPr>
          <w:rFonts w:ascii="Times New Roman" w:eastAsia="Times New Roman" w:hAnsi="Times New Roman" w:cs="Times New Roman"/>
          <w:b/>
          <w:sz w:val="24"/>
          <w:szCs w:val="24"/>
          <w:lang w:eastAsia="en-AU"/>
        </w:rPr>
      </w:pPr>
      <w:r w:rsidRPr="009A2D68">
        <w:rPr>
          <w:rFonts w:ascii="Times New Roman" w:eastAsia="Times New Roman" w:hAnsi="Times New Roman" w:cs="Times New Roman"/>
          <w:b/>
          <w:sz w:val="24"/>
          <w:szCs w:val="24"/>
          <w:lang w:eastAsia="en-AU"/>
        </w:rPr>
        <w:t>Part 2 - Charges</w:t>
      </w:r>
    </w:p>
    <w:p w14:paraId="27BD8FD7" w14:textId="77777777" w:rsidR="006E093C" w:rsidRDefault="006E093C" w:rsidP="00592149">
      <w:pPr>
        <w:spacing w:after="0"/>
        <w:contextualSpacing/>
        <w:rPr>
          <w:rFonts w:ascii="Times New Roman" w:eastAsia="Times New Roman" w:hAnsi="Times New Roman" w:cs="Times New Roman"/>
          <w:sz w:val="24"/>
          <w:szCs w:val="24"/>
          <w:u w:val="single"/>
          <w:lang w:eastAsia="en-AU"/>
        </w:rPr>
      </w:pPr>
    </w:p>
    <w:p w14:paraId="16151340" w14:textId="7565E19D" w:rsidR="00661537" w:rsidRPr="009A2D68" w:rsidRDefault="00661537" w:rsidP="00592149">
      <w:pPr>
        <w:spacing w:after="0"/>
        <w:contextualSpacing/>
        <w:rPr>
          <w:rFonts w:ascii="Times New Roman" w:eastAsia="Times New Roman" w:hAnsi="Times New Roman" w:cs="Times New Roman"/>
          <w:sz w:val="24"/>
          <w:szCs w:val="24"/>
          <w:u w:val="single"/>
          <w:lang w:eastAsia="en-AU"/>
        </w:rPr>
      </w:pPr>
      <w:r>
        <w:rPr>
          <w:rFonts w:ascii="Times New Roman" w:eastAsia="Times New Roman" w:hAnsi="Times New Roman" w:cs="Times New Roman"/>
          <w:sz w:val="24"/>
          <w:szCs w:val="24"/>
          <w:u w:val="single"/>
          <w:lang w:eastAsia="en-AU"/>
        </w:rPr>
        <w:t>Section 6</w:t>
      </w:r>
      <w:r w:rsidRPr="009A2D68">
        <w:rPr>
          <w:rFonts w:ascii="Times New Roman" w:eastAsia="Times New Roman" w:hAnsi="Times New Roman" w:cs="Times New Roman"/>
          <w:sz w:val="24"/>
          <w:szCs w:val="24"/>
          <w:u w:val="single"/>
          <w:lang w:eastAsia="en-AU"/>
        </w:rPr>
        <w:t xml:space="preserve"> – </w:t>
      </w:r>
      <w:r>
        <w:rPr>
          <w:rFonts w:ascii="Times New Roman" w:eastAsia="Times New Roman" w:hAnsi="Times New Roman" w:cs="Times New Roman"/>
          <w:sz w:val="24"/>
          <w:szCs w:val="24"/>
          <w:u w:val="single"/>
          <w:lang w:eastAsia="en-AU"/>
        </w:rPr>
        <w:t>Charges for imported food matters</w:t>
      </w:r>
    </w:p>
    <w:p w14:paraId="2E43E03B" w14:textId="6C46C382" w:rsidR="005D4FCC" w:rsidRPr="009A2D68" w:rsidRDefault="00DA19A0" w:rsidP="00592149">
      <w:pPr>
        <w:spacing w:after="0"/>
        <w:rPr>
          <w:rFonts w:ascii="Times New Roman" w:eastAsia="Times New Roman" w:hAnsi="Times New Roman" w:cs="Times New Roman"/>
          <w:sz w:val="24"/>
          <w:szCs w:val="24"/>
          <w:lang w:eastAsia="en-AU"/>
        </w:rPr>
      </w:pPr>
      <w:r w:rsidRPr="009A2D68">
        <w:rPr>
          <w:rFonts w:ascii="Times New Roman" w:eastAsia="Times New Roman" w:hAnsi="Times New Roman" w:cs="Times New Roman"/>
          <w:sz w:val="24"/>
          <w:szCs w:val="24"/>
          <w:lang w:eastAsia="en-AU"/>
        </w:rPr>
        <w:t xml:space="preserve">Section </w:t>
      </w:r>
      <w:r w:rsidR="00F92CE2" w:rsidRPr="009A2D68">
        <w:rPr>
          <w:rFonts w:ascii="Times New Roman" w:eastAsia="Times New Roman" w:hAnsi="Times New Roman" w:cs="Times New Roman"/>
          <w:sz w:val="24"/>
          <w:szCs w:val="24"/>
          <w:lang w:eastAsia="en-AU"/>
        </w:rPr>
        <w:t xml:space="preserve">6 </w:t>
      </w:r>
      <w:r w:rsidR="00BA44EA" w:rsidRPr="009A2D68">
        <w:rPr>
          <w:rFonts w:ascii="Times New Roman" w:eastAsia="Times New Roman" w:hAnsi="Times New Roman" w:cs="Times New Roman"/>
          <w:sz w:val="24"/>
          <w:szCs w:val="24"/>
          <w:lang w:eastAsia="en-AU"/>
        </w:rPr>
        <w:t xml:space="preserve">prescribes </w:t>
      </w:r>
      <w:r w:rsidR="00381849" w:rsidRPr="009A2D68">
        <w:rPr>
          <w:rFonts w:ascii="Times New Roman" w:eastAsia="Times New Roman" w:hAnsi="Times New Roman" w:cs="Times New Roman"/>
          <w:sz w:val="24"/>
          <w:szCs w:val="24"/>
          <w:lang w:eastAsia="en-AU"/>
        </w:rPr>
        <w:t>the amount of charge</w:t>
      </w:r>
      <w:r w:rsidR="006E093C" w:rsidRPr="009A2D68">
        <w:rPr>
          <w:rFonts w:ascii="Times New Roman" w:eastAsia="Times New Roman" w:hAnsi="Times New Roman" w:cs="Times New Roman"/>
          <w:sz w:val="24"/>
          <w:szCs w:val="24"/>
          <w:lang w:eastAsia="en-AU"/>
        </w:rPr>
        <w:t>s</w:t>
      </w:r>
      <w:r w:rsidR="00381849" w:rsidRPr="009A2D68">
        <w:rPr>
          <w:rFonts w:ascii="Times New Roman" w:eastAsia="Times New Roman" w:hAnsi="Times New Roman" w:cs="Times New Roman"/>
          <w:sz w:val="24"/>
          <w:szCs w:val="24"/>
          <w:lang w:eastAsia="en-AU"/>
        </w:rPr>
        <w:t xml:space="preserve"> payable in relation to </w:t>
      </w:r>
      <w:r w:rsidR="00BA44EA" w:rsidRPr="009A2D68">
        <w:rPr>
          <w:rFonts w:ascii="Times New Roman" w:eastAsia="Times New Roman" w:hAnsi="Times New Roman" w:cs="Times New Roman"/>
          <w:sz w:val="24"/>
          <w:szCs w:val="24"/>
          <w:lang w:eastAsia="en-AU"/>
        </w:rPr>
        <w:t xml:space="preserve">imported food </w:t>
      </w:r>
      <w:r w:rsidR="00381849" w:rsidRPr="009A2D68">
        <w:rPr>
          <w:rFonts w:ascii="Times New Roman" w:eastAsia="Times New Roman" w:hAnsi="Times New Roman" w:cs="Times New Roman"/>
          <w:sz w:val="24"/>
          <w:szCs w:val="24"/>
          <w:lang w:eastAsia="en-AU"/>
        </w:rPr>
        <w:t xml:space="preserve">matters connected with the administration of the </w:t>
      </w:r>
      <w:r w:rsidR="00381849" w:rsidRPr="009A2D68">
        <w:rPr>
          <w:rFonts w:ascii="Times New Roman" w:eastAsia="Times New Roman" w:hAnsi="Times New Roman" w:cs="Times New Roman"/>
          <w:i/>
          <w:iCs/>
          <w:sz w:val="24"/>
          <w:szCs w:val="24"/>
          <w:lang w:eastAsia="en-AU"/>
        </w:rPr>
        <w:t>Imported Food Control Act</w:t>
      </w:r>
      <w:r w:rsidR="00F43372" w:rsidRPr="009A2D68">
        <w:rPr>
          <w:rFonts w:ascii="Times New Roman" w:eastAsia="Times New Roman" w:hAnsi="Times New Roman" w:cs="Times New Roman"/>
          <w:i/>
          <w:iCs/>
          <w:sz w:val="24"/>
          <w:szCs w:val="24"/>
          <w:lang w:eastAsia="en-AU"/>
        </w:rPr>
        <w:t xml:space="preserve"> 1992</w:t>
      </w:r>
      <w:r w:rsidR="00381849" w:rsidRPr="009A2D68">
        <w:rPr>
          <w:rFonts w:ascii="Times New Roman" w:eastAsia="Times New Roman" w:hAnsi="Times New Roman" w:cs="Times New Roman"/>
          <w:sz w:val="24"/>
          <w:szCs w:val="24"/>
          <w:lang w:eastAsia="en-AU"/>
        </w:rPr>
        <w:t xml:space="preserve">. </w:t>
      </w:r>
    </w:p>
    <w:p w14:paraId="315510C8" w14:textId="77777777" w:rsidR="00743B32" w:rsidRPr="009A2D68" w:rsidRDefault="00743B32" w:rsidP="00592149">
      <w:pPr>
        <w:spacing w:after="0"/>
        <w:rPr>
          <w:rFonts w:ascii="Times New Roman" w:eastAsia="Times New Roman" w:hAnsi="Times New Roman" w:cs="Times New Roman"/>
          <w:sz w:val="24"/>
          <w:szCs w:val="24"/>
          <w:lang w:eastAsia="en-AU"/>
        </w:rPr>
      </w:pPr>
    </w:p>
    <w:p w14:paraId="7CFE08F4" w14:textId="3F17A031" w:rsidR="006A620F" w:rsidRPr="009A2D68" w:rsidRDefault="00381849" w:rsidP="00592149">
      <w:pPr>
        <w:spacing w:after="0"/>
        <w:rPr>
          <w:rFonts w:ascii="Times New Roman" w:eastAsia="Times New Roman" w:hAnsi="Times New Roman" w:cs="Times New Roman"/>
          <w:sz w:val="24"/>
          <w:szCs w:val="24"/>
          <w:lang w:eastAsia="en-AU"/>
        </w:rPr>
      </w:pPr>
      <w:r w:rsidRPr="009A2D68">
        <w:rPr>
          <w:rFonts w:ascii="Times New Roman" w:eastAsia="Times New Roman" w:hAnsi="Times New Roman" w:cs="Times New Roman"/>
          <w:sz w:val="24"/>
          <w:szCs w:val="24"/>
          <w:lang w:eastAsia="en-AU"/>
        </w:rPr>
        <w:t>The</w:t>
      </w:r>
      <w:r w:rsidR="00BC4D3E" w:rsidRPr="009A2D68">
        <w:rPr>
          <w:rFonts w:ascii="Times New Roman" w:eastAsia="Times New Roman" w:hAnsi="Times New Roman" w:cs="Times New Roman"/>
          <w:sz w:val="24"/>
          <w:szCs w:val="24"/>
          <w:lang w:eastAsia="en-AU"/>
        </w:rPr>
        <w:t>re are two</w:t>
      </w:r>
      <w:r w:rsidRPr="009A2D68">
        <w:rPr>
          <w:rFonts w:ascii="Times New Roman" w:eastAsia="Times New Roman" w:hAnsi="Times New Roman" w:cs="Times New Roman"/>
          <w:sz w:val="24"/>
          <w:szCs w:val="24"/>
          <w:lang w:eastAsia="en-AU"/>
        </w:rPr>
        <w:t xml:space="preserve"> prescribed matters that attract a charge under the Regulation</w:t>
      </w:r>
      <w:r w:rsidR="00BC4D3E" w:rsidRPr="009A2D68">
        <w:rPr>
          <w:rFonts w:ascii="Times New Roman" w:eastAsia="Times New Roman" w:hAnsi="Times New Roman" w:cs="Times New Roman"/>
          <w:sz w:val="24"/>
          <w:szCs w:val="24"/>
          <w:lang w:eastAsia="en-AU"/>
        </w:rPr>
        <w:t xml:space="preserve">; an application </w:t>
      </w:r>
      <w:r w:rsidR="0072327F" w:rsidRPr="009A2D68">
        <w:rPr>
          <w:rFonts w:ascii="Times New Roman" w:eastAsia="Times New Roman" w:hAnsi="Times New Roman" w:cs="Times New Roman"/>
          <w:sz w:val="24"/>
          <w:szCs w:val="24"/>
          <w:lang w:eastAsia="en-AU"/>
        </w:rPr>
        <w:t xml:space="preserve">charge </w:t>
      </w:r>
      <w:r w:rsidR="00BC4D3E" w:rsidRPr="009A2D68">
        <w:rPr>
          <w:rFonts w:ascii="Times New Roman" w:eastAsia="Times New Roman" w:hAnsi="Times New Roman" w:cs="Times New Roman"/>
          <w:sz w:val="24"/>
          <w:szCs w:val="24"/>
          <w:lang w:eastAsia="en-AU"/>
        </w:rPr>
        <w:t>for a</w:t>
      </w:r>
      <w:r w:rsidR="00995FF4" w:rsidRPr="009A2D68">
        <w:rPr>
          <w:rFonts w:ascii="Times New Roman" w:eastAsia="Times New Roman" w:hAnsi="Times New Roman" w:cs="Times New Roman"/>
          <w:sz w:val="24"/>
          <w:szCs w:val="24"/>
          <w:lang w:eastAsia="en-AU"/>
        </w:rPr>
        <w:t xml:space="preserve"> </w:t>
      </w:r>
      <w:r w:rsidR="00BC4D3E" w:rsidRPr="009A2D68">
        <w:rPr>
          <w:rFonts w:ascii="Times New Roman" w:eastAsia="Times New Roman" w:hAnsi="Times New Roman" w:cs="Times New Roman"/>
          <w:sz w:val="24"/>
          <w:szCs w:val="24"/>
          <w:lang w:eastAsia="en-AU"/>
        </w:rPr>
        <w:t xml:space="preserve">compliance agreement, and an annual charge </w:t>
      </w:r>
      <w:r w:rsidR="005B019E" w:rsidRPr="009A2D68">
        <w:rPr>
          <w:rFonts w:ascii="Times New Roman" w:eastAsia="Times New Roman" w:hAnsi="Times New Roman" w:cs="Times New Roman"/>
          <w:sz w:val="24"/>
          <w:szCs w:val="24"/>
          <w:lang w:eastAsia="en-AU"/>
        </w:rPr>
        <w:t xml:space="preserve">(per financial year) </w:t>
      </w:r>
      <w:r w:rsidR="00F43372" w:rsidRPr="009A2D68">
        <w:rPr>
          <w:rFonts w:ascii="Times New Roman" w:eastAsia="Times New Roman" w:hAnsi="Times New Roman" w:cs="Times New Roman"/>
          <w:sz w:val="24"/>
          <w:szCs w:val="24"/>
          <w:lang w:eastAsia="en-AU"/>
        </w:rPr>
        <w:t xml:space="preserve">for </w:t>
      </w:r>
      <w:r w:rsidR="00287382" w:rsidRPr="009A2D68">
        <w:rPr>
          <w:rFonts w:ascii="Times New Roman" w:eastAsia="Times New Roman" w:hAnsi="Times New Roman" w:cs="Times New Roman"/>
          <w:sz w:val="24"/>
          <w:szCs w:val="24"/>
          <w:lang w:eastAsia="en-AU"/>
        </w:rPr>
        <w:t>development and management of arrangements for the performance of activities by a person on behalf of the Commonwealth in accordance with</w:t>
      </w:r>
      <w:r w:rsidR="00456C41" w:rsidRPr="009A2D68">
        <w:rPr>
          <w:rFonts w:ascii="Times New Roman" w:eastAsia="Times New Roman" w:hAnsi="Times New Roman" w:cs="Times New Roman"/>
          <w:sz w:val="24"/>
          <w:szCs w:val="24"/>
          <w:lang w:eastAsia="en-AU"/>
        </w:rPr>
        <w:t xml:space="preserve"> a</w:t>
      </w:r>
      <w:r w:rsidRPr="009A2D68">
        <w:rPr>
          <w:rFonts w:ascii="Times New Roman" w:eastAsia="Times New Roman" w:hAnsi="Times New Roman" w:cs="Times New Roman"/>
          <w:sz w:val="24"/>
          <w:szCs w:val="24"/>
          <w:lang w:eastAsia="en-AU"/>
        </w:rPr>
        <w:t xml:space="preserve"> </w:t>
      </w:r>
      <w:r w:rsidR="0072327F" w:rsidRPr="009A2D68">
        <w:rPr>
          <w:rFonts w:ascii="Times New Roman" w:eastAsia="Times New Roman" w:hAnsi="Times New Roman" w:cs="Times New Roman"/>
          <w:sz w:val="24"/>
          <w:szCs w:val="24"/>
          <w:lang w:eastAsia="en-AU"/>
        </w:rPr>
        <w:t>compliance agreement</w:t>
      </w:r>
      <w:r w:rsidR="00285DD6" w:rsidRPr="009A2D68">
        <w:rPr>
          <w:rFonts w:ascii="Times New Roman" w:eastAsia="Times New Roman" w:hAnsi="Times New Roman" w:cs="Times New Roman"/>
          <w:sz w:val="24"/>
          <w:szCs w:val="24"/>
          <w:lang w:eastAsia="en-AU"/>
        </w:rPr>
        <w:t xml:space="preserve">. </w:t>
      </w:r>
    </w:p>
    <w:p w14:paraId="6D6AB2AA" w14:textId="77777777" w:rsidR="00743B32" w:rsidRPr="00661537" w:rsidRDefault="00743B32" w:rsidP="00592149">
      <w:pPr>
        <w:spacing w:after="0"/>
        <w:rPr>
          <w:rFonts w:ascii="Times New Roman" w:eastAsia="Times New Roman" w:hAnsi="Times New Roman" w:cs="Times New Roman"/>
          <w:b/>
          <w:i/>
          <w:sz w:val="24"/>
          <w:szCs w:val="24"/>
          <w:lang w:eastAsia="en-AU"/>
        </w:rPr>
      </w:pPr>
    </w:p>
    <w:p w14:paraId="38AA6A75" w14:textId="031D4CB9" w:rsidR="0072327F" w:rsidRPr="009A2D68" w:rsidRDefault="00D01ED1" w:rsidP="00592149">
      <w:pPr>
        <w:spacing w:after="0"/>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T</w:t>
      </w:r>
      <w:r w:rsidRPr="009A2D68">
        <w:rPr>
          <w:rFonts w:ascii="Times New Roman" w:eastAsia="Times New Roman" w:hAnsi="Times New Roman" w:cs="Times New Roman"/>
          <w:sz w:val="24"/>
          <w:szCs w:val="24"/>
          <w:lang w:eastAsia="en-AU"/>
        </w:rPr>
        <w:t xml:space="preserve">here </w:t>
      </w:r>
      <w:r w:rsidR="006A620F" w:rsidRPr="009A2D68">
        <w:rPr>
          <w:rFonts w:ascii="Times New Roman" w:eastAsia="Times New Roman" w:hAnsi="Times New Roman" w:cs="Times New Roman"/>
          <w:sz w:val="24"/>
          <w:szCs w:val="24"/>
          <w:lang w:eastAsia="en-AU"/>
        </w:rPr>
        <w:t>are separate charges for</w:t>
      </w:r>
      <w:r w:rsidR="0072327F" w:rsidRPr="009A2D68">
        <w:rPr>
          <w:rFonts w:ascii="Times New Roman" w:eastAsia="Times New Roman" w:hAnsi="Times New Roman" w:cs="Times New Roman"/>
          <w:sz w:val="24"/>
          <w:szCs w:val="24"/>
          <w:lang w:eastAsia="en-AU"/>
        </w:rPr>
        <w:t xml:space="preserve"> compliance agreement</w:t>
      </w:r>
      <w:r w:rsidR="00F43372" w:rsidRPr="009A2D68">
        <w:rPr>
          <w:rFonts w:ascii="Times New Roman" w:eastAsia="Times New Roman" w:hAnsi="Times New Roman" w:cs="Times New Roman"/>
          <w:sz w:val="24"/>
          <w:szCs w:val="24"/>
          <w:lang w:eastAsia="en-AU"/>
        </w:rPr>
        <w:t>s</w:t>
      </w:r>
      <w:r w:rsidR="0072327F" w:rsidRPr="009A2D68">
        <w:rPr>
          <w:rFonts w:ascii="Times New Roman" w:eastAsia="Times New Roman" w:hAnsi="Times New Roman" w:cs="Times New Roman"/>
          <w:sz w:val="24"/>
          <w:szCs w:val="24"/>
          <w:lang w:eastAsia="en-AU"/>
        </w:rPr>
        <w:t xml:space="preserve"> entered into </w:t>
      </w:r>
      <w:r w:rsidR="00EC0897" w:rsidRPr="009A2D68">
        <w:rPr>
          <w:rFonts w:ascii="Times New Roman" w:eastAsia="Times New Roman" w:hAnsi="Times New Roman" w:cs="Times New Roman"/>
          <w:sz w:val="24"/>
          <w:szCs w:val="24"/>
          <w:lang w:eastAsia="en-AU"/>
        </w:rPr>
        <w:t xml:space="preserve">on or </w:t>
      </w:r>
      <w:r w:rsidR="005D4FCC" w:rsidRPr="009A2D68">
        <w:rPr>
          <w:rFonts w:ascii="Times New Roman" w:eastAsia="Times New Roman" w:hAnsi="Times New Roman" w:cs="Times New Roman"/>
          <w:sz w:val="24"/>
          <w:szCs w:val="24"/>
          <w:lang w:eastAsia="en-AU"/>
        </w:rPr>
        <w:t>before</w:t>
      </w:r>
      <w:r w:rsidR="00BA6407">
        <w:rPr>
          <w:rFonts w:ascii="Times New Roman" w:eastAsia="Times New Roman" w:hAnsi="Times New Roman" w:cs="Times New Roman"/>
          <w:sz w:val="24"/>
          <w:szCs w:val="24"/>
          <w:lang w:eastAsia="en-AU"/>
        </w:rPr>
        <w:t>,</w:t>
      </w:r>
      <w:r w:rsidR="0072327F" w:rsidRPr="009A2D68">
        <w:rPr>
          <w:rFonts w:ascii="Times New Roman" w:eastAsia="Times New Roman" w:hAnsi="Times New Roman" w:cs="Times New Roman"/>
          <w:sz w:val="24"/>
          <w:szCs w:val="24"/>
          <w:lang w:eastAsia="en-AU"/>
        </w:rPr>
        <w:t xml:space="preserve"> </w:t>
      </w:r>
      <w:r w:rsidR="00EC0897" w:rsidRPr="009A2D68">
        <w:rPr>
          <w:rFonts w:ascii="Times New Roman" w:eastAsia="Times New Roman" w:hAnsi="Times New Roman" w:cs="Times New Roman"/>
          <w:sz w:val="24"/>
          <w:szCs w:val="24"/>
          <w:lang w:eastAsia="en-AU"/>
        </w:rPr>
        <w:t>or after</w:t>
      </w:r>
      <w:r w:rsidR="00BA6407">
        <w:rPr>
          <w:rFonts w:ascii="Times New Roman" w:eastAsia="Times New Roman" w:hAnsi="Times New Roman" w:cs="Times New Roman"/>
          <w:sz w:val="24"/>
          <w:szCs w:val="24"/>
          <w:lang w:eastAsia="en-AU"/>
        </w:rPr>
        <w:t>,</w:t>
      </w:r>
      <w:r w:rsidR="00EC0897" w:rsidRPr="009A2D68">
        <w:rPr>
          <w:rFonts w:ascii="Times New Roman" w:eastAsia="Times New Roman" w:hAnsi="Times New Roman" w:cs="Times New Roman"/>
          <w:sz w:val="24"/>
          <w:szCs w:val="24"/>
          <w:lang w:eastAsia="en-AU"/>
        </w:rPr>
        <w:t xml:space="preserve"> </w:t>
      </w:r>
      <w:r w:rsidR="0072327F" w:rsidRPr="009A2D68">
        <w:rPr>
          <w:rFonts w:ascii="Times New Roman" w:eastAsia="Times New Roman" w:hAnsi="Times New Roman" w:cs="Times New Roman"/>
          <w:sz w:val="24"/>
          <w:szCs w:val="24"/>
          <w:lang w:eastAsia="en-AU"/>
        </w:rPr>
        <w:t>1</w:t>
      </w:r>
      <w:r w:rsidR="00661537">
        <w:rPr>
          <w:rFonts w:ascii="Times New Roman" w:eastAsia="Times New Roman" w:hAnsi="Times New Roman" w:cs="Times New Roman"/>
          <w:sz w:val="24"/>
          <w:szCs w:val="24"/>
          <w:lang w:eastAsia="en-AU"/>
        </w:rPr>
        <w:t> </w:t>
      </w:r>
      <w:r w:rsidR="0072327F" w:rsidRPr="009A2D68">
        <w:rPr>
          <w:rFonts w:ascii="Times New Roman" w:eastAsia="Times New Roman" w:hAnsi="Times New Roman" w:cs="Times New Roman"/>
          <w:sz w:val="24"/>
          <w:szCs w:val="24"/>
          <w:lang w:eastAsia="en-AU"/>
        </w:rPr>
        <w:t>January in</w:t>
      </w:r>
      <w:r w:rsidR="00E414C6" w:rsidRPr="009A2D68">
        <w:rPr>
          <w:rFonts w:ascii="Times New Roman" w:eastAsia="Times New Roman" w:hAnsi="Times New Roman" w:cs="Times New Roman"/>
          <w:sz w:val="24"/>
          <w:szCs w:val="24"/>
          <w:lang w:eastAsia="en-AU"/>
        </w:rPr>
        <w:t xml:space="preserve"> </w:t>
      </w:r>
      <w:r w:rsidR="003644EC" w:rsidRPr="009A2D68">
        <w:rPr>
          <w:rFonts w:ascii="Times New Roman" w:eastAsia="Times New Roman" w:hAnsi="Times New Roman" w:cs="Times New Roman"/>
          <w:sz w:val="24"/>
          <w:szCs w:val="24"/>
          <w:lang w:eastAsia="en-AU"/>
        </w:rPr>
        <w:t>a</w:t>
      </w:r>
      <w:r w:rsidR="00E414C6" w:rsidRPr="009A2D68">
        <w:rPr>
          <w:rFonts w:ascii="Times New Roman" w:eastAsia="Times New Roman" w:hAnsi="Times New Roman" w:cs="Times New Roman"/>
          <w:sz w:val="24"/>
          <w:szCs w:val="24"/>
          <w:lang w:eastAsia="en-AU"/>
        </w:rPr>
        <w:t xml:space="preserve"> </w:t>
      </w:r>
      <w:r w:rsidR="0072327F" w:rsidRPr="009A2D68">
        <w:rPr>
          <w:rFonts w:ascii="Times New Roman" w:eastAsia="Times New Roman" w:hAnsi="Times New Roman" w:cs="Times New Roman"/>
          <w:sz w:val="24"/>
          <w:szCs w:val="24"/>
          <w:lang w:eastAsia="en-AU"/>
        </w:rPr>
        <w:t xml:space="preserve">financial year. </w:t>
      </w:r>
      <w:r w:rsidR="005B019E" w:rsidRPr="009A2D68">
        <w:rPr>
          <w:rFonts w:ascii="Times New Roman" w:eastAsia="Times New Roman" w:hAnsi="Times New Roman" w:cs="Times New Roman"/>
          <w:sz w:val="24"/>
          <w:szCs w:val="24"/>
          <w:lang w:eastAsia="en-AU"/>
        </w:rPr>
        <w:t xml:space="preserve"> </w:t>
      </w:r>
      <w:r w:rsidR="00396BA1" w:rsidRPr="009A2D68">
        <w:rPr>
          <w:rFonts w:ascii="Times New Roman" w:eastAsia="Times New Roman" w:hAnsi="Times New Roman" w:cs="Times New Roman"/>
          <w:sz w:val="24"/>
          <w:szCs w:val="24"/>
          <w:lang w:eastAsia="en-AU"/>
        </w:rPr>
        <w:t xml:space="preserve">This reflects the arrangement in place for the collection of the charges relating to the approval of places (quarantine approved premises) and compliance agreements </w:t>
      </w:r>
      <w:r w:rsidR="0034477C" w:rsidRPr="009A2D68">
        <w:rPr>
          <w:rFonts w:ascii="Times New Roman" w:eastAsia="Times New Roman" w:hAnsi="Times New Roman" w:cs="Times New Roman"/>
          <w:sz w:val="24"/>
          <w:szCs w:val="24"/>
          <w:lang w:eastAsia="en-AU"/>
        </w:rPr>
        <w:t>entered into under the</w:t>
      </w:r>
      <w:r w:rsidR="0034477C" w:rsidRPr="00045B40">
        <w:rPr>
          <w:rFonts w:ascii="Times New Roman" w:eastAsia="Times New Roman" w:hAnsi="Times New Roman" w:cs="Times New Roman"/>
          <w:i/>
          <w:sz w:val="24"/>
          <w:szCs w:val="24"/>
          <w:lang w:eastAsia="en-AU"/>
        </w:rPr>
        <w:t xml:space="preserve"> Quarantine Act 1908</w:t>
      </w:r>
      <w:r w:rsidR="0034477C" w:rsidRPr="002C6AE8">
        <w:rPr>
          <w:rFonts w:ascii="Times New Roman" w:eastAsia="Times New Roman" w:hAnsi="Times New Roman" w:cs="Times New Roman"/>
          <w:sz w:val="24"/>
          <w:szCs w:val="24"/>
          <w:lang w:eastAsia="en-AU"/>
        </w:rPr>
        <w:t xml:space="preserve">. </w:t>
      </w:r>
    </w:p>
    <w:p w14:paraId="5B405B54" w14:textId="77777777" w:rsidR="00DA19A0" w:rsidRDefault="00DA19A0" w:rsidP="00592149">
      <w:pPr>
        <w:spacing w:after="0"/>
        <w:rPr>
          <w:rFonts w:ascii="Times New Roman" w:eastAsia="Times New Roman" w:hAnsi="Times New Roman" w:cs="Times New Roman"/>
          <w:sz w:val="24"/>
          <w:szCs w:val="24"/>
          <w:lang w:eastAsia="en-AU"/>
        </w:rPr>
      </w:pPr>
    </w:p>
    <w:p w14:paraId="297D03DD" w14:textId="6FA7DA58" w:rsidR="00661537" w:rsidRPr="009A2D68" w:rsidRDefault="00661537" w:rsidP="00661537">
      <w:pPr>
        <w:spacing w:after="0"/>
        <w:contextualSpacing/>
        <w:rPr>
          <w:rFonts w:ascii="Times New Roman" w:eastAsia="Times New Roman" w:hAnsi="Times New Roman" w:cs="Times New Roman"/>
          <w:sz w:val="24"/>
          <w:szCs w:val="24"/>
          <w:u w:val="single"/>
          <w:lang w:eastAsia="en-AU"/>
        </w:rPr>
      </w:pPr>
      <w:r>
        <w:rPr>
          <w:rFonts w:ascii="Times New Roman" w:eastAsia="Times New Roman" w:hAnsi="Times New Roman" w:cs="Times New Roman"/>
          <w:sz w:val="24"/>
          <w:szCs w:val="24"/>
          <w:u w:val="single"/>
          <w:lang w:eastAsia="en-AU"/>
        </w:rPr>
        <w:t>Section 7</w:t>
      </w:r>
      <w:r w:rsidRPr="009A2D68">
        <w:rPr>
          <w:rFonts w:ascii="Times New Roman" w:eastAsia="Times New Roman" w:hAnsi="Times New Roman" w:cs="Times New Roman"/>
          <w:sz w:val="24"/>
          <w:szCs w:val="24"/>
          <w:u w:val="single"/>
          <w:lang w:eastAsia="en-AU"/>
        </w:rPr>
        <w:t xml:space="preserve"> – </w:t>
      </w:r>
      <w:r>
        <w:rPr>
          <w:rFonts w:ascii="Times New Roman" w:eastAsia="Times New Roman" w:hAnsi="Times New Roman" w:cs="Times New Roman"/>
          <w:sz w:val="24"/>
          <w:szCs w:val="24"/>
          <w:u w:val="single"/>
          <w:lang w:eastAsia="en-AU"/>
        </w:rPr>
        <w:t>Person</w:t>
      </w:r>
      <w:r w:rsidR="0007143A">
        <w:rPr>
          <w:rFonts w:ascii="Times New Roman" w:eastAsia="Times New Roman" w:hAnsi="Times New Roman" w:cs="Times New Roman"/>
          <w:sz w:val="24"/>
          <w:szCs w:val="24"/>
          <w:u w:val="single"/>
          <w:lang w:eastAsia="en-AU"/>
        </w:rPr>
        <w:t>s</w:t>
      </w:r>
      <w:r>
        <w:rPr>
          <w:rFonts w:ascii="Times New Roman" w:eastAsia="Times New Roman" w:hAnsi="Times New Roman" w:cs="Times New Roman"/>
          <w:sz w:val="24"/>
          <w:szCs w:val="24"/>
          <w:u w:val="single"/>
          <w:lang w:eastAsia="en-AU"/>
        </w:rPr>
        <w:t xml:space="preserve"> liable to pay charges</w:t>
      </w:r>
    </w:p>
    <w:p w14:paraId="4EFC9AED" w14:textId="0CF1AE59" w:rsidR="005D4FCC" w:rsidRPr="009A2D68" w:rsidRDefault="00DA19A0" w:rsidP="00592149">
      <w:pPr>
        <w:spacing w:after="0"/>
        <w:rPr>
          <w:rFonts w:ascii="Times New Roman" w:eastAsia="Times New Roman" w:hAnsi="Times New Roman" w:cs="Times New Roman"/>
          <w:sz w:val="24"/>
          <w:szCs w:val="24"/>
          <w:lang w:eastAsia="en-AU"/>
        </w:rPr>
      </w:pPr>
      <w:r w:rsidRPr="009A2D68">
        <w:rPr>
          <w:rFonts w:ascii="Times New Roman" w:eastAsia="Times New Roman" w:hAnsi="Times New Roman" w:cs="Times New Roman"/>
          <w:sz w:val="24"/>
          <w:szCs w:val="24"/>
          <w:lang w:eastAsia="en-AU"/>
        </w:rPr>
        <w:t>S</w:t>
      </w:r>
      <w:r w:rsidR="00381849" w:rsidRPr="009A2D68">
        <w:rPr>
          <w:rFonts w:ascii="Times New Roman" w:eastAsia="Times New Roman" w:hAnsi="Times New Roman" w:cs="Times New Roman"/>
          <w:sz w:val="24"/>
          <w:szCs w:val="24"/>
          <w:lang w:eastAsia="en-AU"/>
        </w:rPr>
        <w:t>ection</w:t>
      </w:r>
      <w:r w:rsidRPr="009A2D68">
        <w:rPr>
          <w:rFonts w:ascii="Times New Roman" w:eastAsia="Times New Roman" w:hAnsi="Times New Roman" w:cs="Times New Roman"/>
          <w:sz w:val="24"/>
          <w:szCs w:val="24"/>
          <w:lang w:eastAsia="en-AU"/>
        </w:rPr>
        <w:t xml:space="preserve"> </w:t>
      </w:r>
      <w:r w:rsidR="00F92CE2" w:rsidRPr="009A2D68">
        <w:rPr>
          <w:rFonts w:ascii="Times New Roman" w:eastAsia="Times New Roman" w:hAnsi="Times New Roman" w:cs="Times New Roman"/>
          <w:sz w:val="24"/>
          <w:szCs w:val="24"/>
          <w:lang w:eastAsia="en-AU"/>
        </w:rPr>
        <w:t>7</w:t>
      </w:r>
      <w:r w:rsidR="00511BBB" w:rsidRPr="009A2D68">
        <w:rPr>
          <w:rFonts w:ascii="Times New Roman" w:eastAsia="Times New Roman" w:hAnsi="Times New Roman" w:cs="Times New Roman"/>
          <w:sz w:val="24"/>
          <w:szCs w:val="24"/>
          <w:lang w:eastAsia="en-AU"/>
        </w:rPr>
        <w:t xml:space="preserve"> </w:t>
      </w:r>
      <w:r w:rsidR="00381849" w:rsidRPr="009A2D68">
        <w:rPr>
          <w:rFonts w:ascii="Times New Roman" w:eastAsia="Times New Roman" w:hAnsi="Times New Roman" w:cs="Times New Roman"/>
          <w:sz w:val="24"/>
          <w:szCs w:val="24"/>
          <w:lang w:eastAsia="en-AU"/>
        </w:rPr>
        <w:t>prescribes who is liable to pay a charge</w:t>
      </w:r>
      <w:r w:rsidR="002F7CC3" w:rsidRPr="009A2D68">
        <w:rPr>
          <w:rFonts w:ascii="Times New Roman" w:eastAsia="Times New Roman" w:hAnsi="Times New Roman" w:cs="Times New Roman"/>
          <w:iCs/>
          <w:sz w:val="24"/>
          <w:szCs w:val="24"/>
          <w:lang w:eastAsia="en-AU"/>
        </w:rPr>
        <w:t xml:space="preserve"> in relation to an imported food matter prescribed by section </w:t>
      </w:r>
      <w:r w:rsidR="00F92CE2" w:rsidRPr="009A2D68">
        <w:rPr>
          <w:rFonts w:ascii="Times New Roman" w:eastAsia="Times New Roman" w:hAnsi="Times New Roman" w:cs="Times New Roman"/>
          <w:iCs/>
          <w:sz w:val="24"/>
          <w:szCs w:val="24"/>
          <w:lang w:eastAsia="en-AU"/>
        </w:rPr>
        <w:t xml:space="preserve">6 </w:t>
      </w:r>
      <w:r w:rsidR="002F7CC3" w:rsidRPr="009A2D68">
        <w:rPr>
          <w:rFonts w:ascii="Times New Roman" w:eastAsia="Times New Roman" w:hAnsi="Times New Roman" w:cs="Times New Roman"/>
          <w:iCs/>
          <w:sz w:val="24"/>
          <w:szCs w:val="24"/>
          <w:lang w:eastAsia="en-AU"/>
        </w:rPr>
        <w:t>of the Regulation</w:t>
      </w:r>
      <w:r w:rsidR="00381849" w:rsidRPr="009A2D68">
        <w:rPr>
          <w:rFonts w:ascii="Times New Roman" w:eastAsia="Times New Roman" w:hAnsi="Times New Roman" w:cs="Times New Roman"/>
          <w:sz w:val="24"/>
          <w:szCs w:val="24"/>
          <w:lang w:eastAsia="en-AU"/>
        </w:rPr>
        <w:t xml:space="preserve">. </w:t>
      </w:r>
    </w:p>
    <w:p w14:paraId="4BD06823" w14:textId="77777777" w:rsidR="00DA19A0" w:rsidRPr="009A2D68" w:rsidRDefault="00DA19A0" w:rsidP="00592149">
      <w:pPr>
        <w:spacing w:after="0"/>
        <w:rPr>
          <w:rFonts w:ascii="Times New Roman" w:eastAsia="Times New Roman" w:hAnsi="Times New Roman" w:cs="Times New Roman"/>
          <w:sz w:val="24"/>
          <w:szCs w:val="24"/>
          <w:lang w:eastAsia="en-AU"/>
        </w:rPr>
      </w:pPr>
    </w:p>
    <w:p w14:paraId="1537F217" w14:textId="7C90EC40" w:rsidR="00AA2497" w:rsidRPr="009A2D68" w:rsidRDefault="00FB01BE" w:rsidP="00592149">
      <w:pPr>
        <w:spacing w:after="0"/>
        <w:rPr>
          <w:rFonts w:ascii="Times New Roman" w:eastAsia="Times New Roman" w:hAnsi="Times New Roman" w:cs="Times New Roman"/>
          <w:sz w:val="24"/>
          <w:szCs w:val="24"/>
          <w:lang w:eastAsia="en-AU"/>
        </w:rPr>
      </w:pPr>
      <w:r w:rsidRPr="009A2D68">
        <w:rPr>
          <w:rFonts w:ascii="Times New Roman" w:eastAsia="Times New Roman" w:hAnsi="Times New Roman" w:cs="Times New Roman"/>
          <w:sz w:val="24"/>
          <w:szCs w:val="24"/>
          <w:lang w:eastAsia="en-AU"/>
        </w:rPr>
        <w:t>In relation to the charge for an application to enter into a compliance agreement, t</w:t>
      </w:r>
      <w:r w:rsidR="0072327F" w:rsidRPr="009A2D68">
        <w:rPr>
          <w:rFonts w:ascii="Times New Roman" w:eastAsia="Times New Roman" w:hAnsi="Times New Roman" w:cs="Times New Roman"/>
          <w:sz w:val="24"/>
          <w:szCs w:val="24"/>
          <w:lang w:eastAsia="en-AU"/>
        </w:rPr>
        <w:t xml:space="preserve">he person liable to pay the charge for the application is the person who made the application. </w:t>
      </w:r>
      <w:r w:rsidR="00CC22B2" w:rsidRPr="009A2D68">
        <w:rPr>
          <w:rFonts w:ascii="Times New Roman" w:eastAsia="Times New Roman" w:hAnsi="Times New Roman" w:cs="Times New Roman"/>
          <w:sz w:val="24"/>
          <w:szCs w:val="24"/>
          <w:lang w:eastAsia="en-AU"/>
        </w:rPr>
        <w:t xml:space="preserve"> </w:t>
      </w:r>
      <w:r w:rsidR="0072327F" w:rsidRPr="009A2D68">
        <w:rPr>
          <w:rFonts w:ascii="Times New Roman" w:eastAsia="Times New Roman" w:hAnsi="Times New Roman" w:cs="Times New Roman"/>
          <w:sz w:val="24"/>
          <w:szCs w:val="24"/>
          <w:lang w:eastAsia="en-AU"/>
        </w:rPr>
        <w:t xml:space="preserve">For </w:t>
      </w:r>
      <w:r w:rsidR="002F7CC3" w:rsidRPr="009A2D68">
        <w:rPr>
          <w:rFonts w:ascii="Times New Roman" w:eastAsia="Times New Roman" w:hAnsi="Times New Roman" w:cs="Times New Roman"/>
          <w:sz w:val="24"/>
          <w:szCs w:val="24"/>
          <w:lang w:eastAsia="en-AU"/>
        </w:rPr>
        <w:t xml:space="preserve">charges in relation to </w:t>
      </w:r>
      <w:r w:rsidR="004D22FF">
        <w:rPr>
          <w:rFonts w:ascii="Times New Roman" w:eastAsia="Times New Roman" w:hAnsi="Times New Roman" w:cs="Times New Roman"/>
          <w:sz w:val="24"/>
          <w:szCs w:val="24"/>
          <w:lang w:eastAsia="en-AU"/>
        </w:rPr>
        <w:t xml:space="preserve">the </w:t>
      </w:r>
      <w:r w:rsidR="002F7CC3" w:rsidRPr="009A2D68">
        <w:rPr>
          <w:rFonts w:ascii="Times New Roman" w:eastAsia="Times New Roman" w:hAnsi="Times New Roman" w:cs="Times New Roman"/>
          <w:sz w:val="24"/>
          <w:szCs w:val="24"/>
          <w:lang w:eastAsia="en-AU"/>
        </w:rPr>
        <w:t xml:space="preserve">development and management of arrangements in accordance with a </w:t>
      </w:r>
      <w:r w:rsidR="0072327F" w:rsidRPr="009A2D68">
        <w:rPr>
          <w:rFonts w:ascii="Times New Roman" w:eastAsia="Times New Roman" w:hAnsi="Times New Roman" w:cs="Times New Roman"/>
          <w:sz w:val="24"/>
          <w:szCs w:val="24"/>
          <w:lang w:eastAsia="en-AU"/>
        </w:rPr>
        <w:t xml:space="preserve">compliance agreement, the person liable is the person </w:t>
      </w:r>
      <w:r w:rsidR="002F7CC3" w:rsidRPr="009A2D68">
        <w:rPr>
          <w:rFonts w:ascii="Times New Roman" w:eastAsia="Times New Roman" w:hAnsi="Times New Roman" w:cs="Times New Roman"/>
          <w:sz w:val="24"/>
          <w:szCs w:val="24"/>
          <w:lang w:eastAsia="en-AU"/>
        </w:rPr>
        <w:t xml:space="preserve">with </w:t>
      </w:r>
      <w:r w:rsidR="0072327F" w:rsidRPr="009A2D68">
        <w:rPr>
          <w:rFonts w:ascii="Times New Roman" w:eastAsia="Times New Roman" w:hAnsi="Times New Roman" w:cs="Times New Roman"/>
          <w:sz w:val="24"/>
          <w:szCs w:val="24"/>
          <w:lang w:eastAsia="en-AU"/>
        </w:rPr>
        <w:t xml:space="preserve">whom the Commonwealth has entered into a compliance agreement. </w:t>
      </w:r>
    </w:p>
    <w:p w14:paraId="1E4F1AFF" w14:textId="77777777" w:rsidR="00DA19A0" w:rsidRPr="009A2D68" w:rsidRDefault="00DA19A0" w:rsidP="00592149">
      <w:pPr>
        <w:spacing w:after="0"/>
        <w:rPr>
          <w:rFonts w:ascii="Times New Roman" w:eastAsia="Times New Roman" w:hAnsi="Times New Roman" w:cs="Times New Roman"/>
          <w:sz w:val="24"/>
          <w:szCs w:val="24"/>
          <w:lang w:eastAsia="en-AU"/>
        </w:rPr>
      </w:pPr>
    </w:p>
    <w:p w14:paraId="5BCB7CC8" w14:textId="30EDF6BA" w:rsidR="00381849" w:rsidRPr="009A2D68" w:rsidRDefault="00CC22B2" w:rsidP="00592149">
      <w:pPr>
        <w:spacing w:after="0"/>
        <w:rPr>
          <w:rFonts w:ascii="Times New Roman" w:eastAsia="Times New Roman" w:hAnsi="Times New Roman" w:cs="Times New Roman"/>
          <w:sz w:val="24"/>
          <w:szCs w:val="24"/>
          <w:lang w:eastAsia="en-AU"/>
        </w:rPr>
      </w:pPr>
      <w:r w:rsidRPr="009A2D68">
        <w:rPr>
          <w:rFonts w:ascii="Times New Roman" w:eastAsia="Times New Roman" w:hAnsi="Times New Roman" w:cs="Times New Roman"/>
          <w:sz w:val="24"/>
          <w:szCs w:val="24"/>
          <w:lang w:eastAsia="en-AU"/>
        </w:rPr>
        <w:t xml:space="preserve">The </w:t>
      </w:r>
      <w:r w:rsidR="00743B32" w:rsidRPr="009A2D68">
        <w:rPr>
          <w:rFonts w:ascii="Times New Roman" w:eastAsia="Times New Roman" w:hAnsi="Times New Roman" w:cs="Times New Roman"/>
          <w:sz w:val="24"/>
          <w:szCs w:val="24"/>
          <w:lang w:eastAsia="en-AU"/>
        </w:rPr>
        <w:t>n</w:t>
      </w:r>
      <w:r w:rsidRPr="009A2D68">
        <w:rPr>
          <w:rFonts w:ascii="Times New Roman" w:eastAsia="Times New Roman" w:hAnsi="Times New Roman" w:cs="Times New Roman"/>
          <w:sz w:val="24"/>
          <w:szCs w:val="24"/>
          <w:lang w:eastAsia="en-AU"/>
        </w:rPr>
        <w:t xml:space="preserve">ote to </w:t>
      </w:r>
      <w:r w:rsidR="00BA6407">
        <w:rPr>
          <w:rFonts w:ascii="Times New Roman" w:eastAsia="Times New Roman" w:hAnsi="Times New Roman" w:cs="Times New Roman"/>
          <w:sz w:val="24"/>
          <w:szCs w:val="24"/>
          <w:lang w:eastAsia="en-AU"/>
        </w:rPr>
        <w:t>s</w:t>
      </w:r>
      <w:r w:rsidR="00BA6407" w:rsidRPr="009A2D68">
        <w:rPr>
          <w:rFonts w:ascii="Times New Roman" w:eastAsia="Times New Roman" w:hAnsi="Times New Roman" w:cs="Times New Roman"/>
          <w:sz w:val="24"/>
          <w:szCs w:val="24"/>
          <w:lang w:eastAsia="en-AU"/>
        </w:rPr>
        <w:t xml:space="preserve">ection </w:t>
      </w:r>
      <w:r w:rsidR="00F92CE2" w:rsidRPr="009A2D68">
        <w:rPr>
          <w:rFonts w:ascii="Times New Roman" w:eastAsia="Times New Roman" w:hAnsi="Times New Roman" w:cs="Times New Roman"/>
          <w:sz w:val="24"/>
          <w:szCs w:val="24"/>
          <w:lang w:eastAsia="en-AU"/>
        </w:rPr>
        <w:t xml:space="preserve">7 </w:t>
      </w:r>
      <w:r w:rsidRPr="009A2D68">
        <w:rPr>
          <w:rFonts w:ascii="Times New Roman" w:eastAsia="Times New Roman" w:hAnsi="Times New Roman" w:cs="Times New Roman"/>
          <w:sz w:val="24"/>
          <w:szCs w:val="24"/>
          <w:lang w:eastAsia="en-AU"/>
        </w:rPr>
        <w:t xml:space="preserve">refers </w:t>
      </w:r>
      <w:r w:rsidR="00185DA9" w:rsidRPr="009A2D68">
        <w:rPr>
          <w:rFonts w:ascii="Times New Roman" w:eastAsia="Times New Roman" w:hAnsi="Times New Roman" w:cs="Times New Roman"/>
          <w:sz w:val="24"/>
          <w:szCs w:val="24"/>
          <w:lang w:eastAsia="en-AU"/>
        </w:rPr>
        <w:t xml:space="preserve">to </w:t>
      </w:r>
      <w:r w:rsidR="00AA2497" w:rsidRPr="009A2D68">
        <w:rPr>
          <w:rFonts w:ascii="Times New Roman" w:eastAsia="Times New Roman" w:hAnsi="Times New Roman" w:cs="Times New Roman"/>
          <w:sz w:val="24"/>
          <w:szCs w:val="24"/>
          <w:lang w:eastAsia="en-AU"/>
        </w:rPr>
        <w:t xml:space="preserve">provisions in the </w:t>
      </w:r>
      <w:r w:rsidR="00AA2497" w:rsidRPr="009A2D68">
        <w:rPr>
          <w:rFonts w:ascii="Times New Roman" w:eastAsia="Times New Roman" w:hAnsi="Times New Roman" w:cs="Times New Roman"/>
          <w:i/>
          <w:sz w:val="24"/>
          <w:szCs w:val="24"/>
          <w:lang w:eastAsia="en-AU"/>
        </w:rPr>
        <w:t>Imported Food Charges (Collection) Regulation 2015</w:t>
      </w:r>
      <w:r w:rsidR="00AA2497" w:rsidRPr="009A2D68">
        <w:rPr>
          <w:rFonts w:ascii="Times New Roman" w:eastAsia="Times New Roman" w:hAnsi="Times New Roman" w:cs="Times New Roman"/>
          <w:sz w:val="24"/>
          <w:szCs w:val="24"/>
          <w:lang w:eastAsia="en-AU"/>
        </w:rPr>
        <w:t xml:space="preserve"> which provide that the agent of a person who is liable to pay a charge is jointly and severally liable with that person to pay the charge. </w:t>
      </w:r>
    </w:p>
    <w:p w14:paraId="287EDDD3" w14:textId="77777777" w:rsidR="00DA19A0" w:rsidRDefault="00DA19A0" w:rsidP="00592149">
      <w:pPr>
        <w:spacing w:after="0"/>
        <w:rPr>
          <w:rFonts w:ascii="Times New Roman" w:eastAsia="Times New Roman" w:hAnsi="Times New Roman" w:cs="Times New Roman"/>
          <w:sz w:val="24"/>
          <w:szCs w:val="24"/>
          <w:u w:val="single"/>
          <w:lang w:eastAsia="en-AU"/>
        </w:rPr>
      </w:pPr>
    </w:p>
    <w:p w14:paraId="5FC177F2" w14:textId="2FCF8258" w:rsidR="00661537" w:rsidRPr="009A2D68" w:rsidRDefault="00661537" w:rsidP="00661537">
      <w:pPr>
        <w:spacing w:after="0"/>
        <w:contextualSpacing/>
        <w:rPr>
          <w:rFonts w:ascii="Times New Roman" w:eastAsia="Times New Roman" w:hAnsi="Times New Roman" w:cs="Times New Roman"/>
          <w:sz w:val="24"/>
          <w:szCs w:val="24"/>
          <w:u w:val="single"/>
          <w:lang w:eastAsia="en-AU"/>
        </w:rPr>
      </w:pPr>
      <w:r>
        <w:rPr>
          <w:rFonts w:ascii="Times New Roman" w:eastAsia="Times New Roman" w:hAnsi="Times New Roman" w:cs="Times New Roman"/>
          <w:sz w:val="24"/>
          <w:szCs w:val="24"/>
          <w:u w:val="single"/>
          <w:lang w:eastAsia="en-AU"/>
        </w:rPr>
        <w:t>Section 8</w:t>
      </w:r>
      <w:r w:rsidRPr="009A2D68">
        <w:rPr>
          <w:rFonts w:ascii="Times New Roman" w:eastAsia="Times New Roman" w:hAnsi="Times New Roman" w:cs="Times New Roman"/>
          <w:sz w:val="24"/>
          <w:szCs w:val="24"/>
          <w:u w:val="single"/>
          <w:lang w:eastAsia="en-AU"/>
        </w:rPr>
        <w:t xml:space="preserve"> – </w:t>
      </w:r>
      <w:r>
        <w:rPr>
          <w:rFonts w:ascii="Times New Roman" w:eastAsia="Times New Roman" w:hAnsi="Times New Roman" w:cs="Times New Roman"/>
          <w:sz w:val="24"/>
          <w:szCs w:val="24"/>
          <w:u w:val="single"/>
          <w:lang w:eastAsia="en-AU"/>
        </w:rPr>
        <w:t>Exemptions from charges</w:t>
      </w:r>
    </w:p>
    <w:p w14:paraId="2610A0F9" w14:textId="4773FC69" w:rsidR="00EC0897" w:rsidRPr="009A2D68" w:rsidRDefault="00185DA9" w:rsidP="00592149">
      <w:pPr>
        <w:spacing w:after="0"/>
        <w:rPr>
          <w:rFonts w:ascii="Times New Roman" w:eastAsia="Times New Roman" w:hAnsi="Times New Roman" w:cs="Times New Roman"/>
          <w:sz w:val="24"/>
          <w:szCs w:val="24"/>
          <w:lang w:eastAsia="en-AU"/>
        </w:rPr>
      </w:pPr>
      <w:r w:rsidRPr="009A2D68">
        <w:rPr>
          <w:rFonts w:ascii="Times New Roman" w:eastAsia="Times New Roman" w:hAnsi="Times New Roman" w:cs="Times New Roman"/>
          <w:sz w:val="24"/>
          <w:szCs w:val="24"/>
          <w:lang w:eastAsia="en-AU"/>
        </w:rPr>
        <w:t xml:space="preserve">Section </w:t>
      </w:r>
      <w:r w:rsidR="00950707" w:rsidRPr="009A2D68">
        <w:rPr>
          <w:rFonts w:ascii="Times New Roman" w:eastAsia="Times New Roman" w:hAnsi="Times New Roman" w:cs="Times New Roman"/>
          <w:sz w:val="24"/>
          <w:szCs w:val="24"/>
          <w:lang w:eastAsia="en-AU"/>
        </w:rPr>
        <w:t xml:space="preserve">8 </w:t>
      </w:r>
      <w:r w:rsidR="00B61002" w:rsidRPr="009A2D68">
        <w:rPr>
          <w:rFonts w:ascii="Times New Roman" w:eastAsia="Times New Roman" w:hAnsi="Times New Roman" w:cs="Times New Roman"/>
          <w:sz w:val="24"/>
          <w:szCs w:val="24"/>
          <w:lang w:eastAsia="en-AU"/>
        </w:rPr>
        <w:t>prescribes</w:t>
      </w:r>
      <w:r w:rsidRPr="009A2D68">
        <w:rPr>
          <w:rFonts w:ascii="Times New Roman" w:eastAsia="Times New Roman" w:hAnsi="Times New Roman" w:cs="Times New Roman"/>
          <w:sz w:val="24"/>
          <w:szCs w:val="24"/>
          <w:lang w:eastAsia="en-AU"/>
        </w:rPr>
        <w:t xml:space="preserve"> circumstances in which a person is exempt from paying a charge. </w:t>
      </w:r>
      <w:r w:rsidR="007970AE" w:rsidRPr="009A2D68">
        <w:rPr>
          <w:rFonts w:ascii="Times New Roman" w:eastAsia="Times New Roman" w:hAnsi="Times New Roman" w:cs="Times New Roman"/>
          <w:sz w:val="24"/>
          <w:szCs w:val="24"/>
          <w:lang w:eastAsia="en-AU"/>
        </w:rPr>
        <w:t>Subs</w:t>
      </w:r>
      <w:r w:rsidR="00DA19A0" w:rsidRPr="009A2D68">
        <w:rPr>
          <w:rFonts w:ascii="Times New Roman" w:eastAsia="Times New Roman" w:hAnsi="Times New Roman" w:cs="Times New Roman"/>
          <w:sz w:val="24"/>
          <w:szCs w:val="24"/>
          <w:lang w:eastAsia="en-AU"/>
        </w:rPr>
        <w:t>e</w:t>
      </w:r>
      <w:r w:rsidR="00684E30" w:rsidRPr="009A2D68">
        <w:rPr>
          <w:rFonts w:ascii="Times New Roman" w:eastAsia="Times New Roman" w:hAnsi="Times New Roman" w:cs="Times New Roman"/>
          <w:sz w:val="24"/>
          <w:szCs w:val="24"/>
          <w:lang w:eastAsia="en-AU"/>
        </w:rPr>
        <w:t>ction</w:t>
      </w:r>
      <w:r w:rsidR="00DA19A0" w:rsidRPr="009A2D68">
        <w:rPr>
          <w:rFonts w:ascii="Times New Roman" w:eastAsia="Times New Roman" w:hAnsi="Times New Roman" w:cs="Times New Roman"/>
          <w:sz w:val="24"/>
          <w:szCs w:val="24"/>
          <w:lang w:eastAsia="en-AU"/>
        </w:rPr>
        <w:t xml:space="preserve"> </w:t>
      </w:r>
      <w:r w:rsidR="00950707" w:rsidRPr="009A2D68">
        <w:rPr>
          <w:rFonts w:ascii="Times New Roman" w:eastAsia="Times New Roman" w:hAnsi="Times New Roman" w:cs="Times New Roman"/>
          <w:sz w:val="24"/>
          <w:szCs w:val="24"/>
          <w:lang w:eastAsia="en-AU"/>
        </w:rPr>
        <w:t>8</w:t>
      </w:r>
      <w:r w:rsidR="007970AE" w:rsidRPr="009A2D68">
        <w:rPr>
          <w:rFonts w:ascii="Times New Roman" w:eastAsia="Times New Roman" w:hAnsi="Times New Roman" w:cs="Times New Roman"/>
          <w:sz w:val="24"/>
          <w:szCs w:val="24"/>
          <w:lang w:eastAsia="en-AU"/>
        </w:rPr>
        <w:t>(1)</w:t>
      </w:r>
      <w:r w:rsidR="00684E30" w:rsidRPr="009A2D68">
        <w:rPr>
          <w:rFonts w:ascii="Times New Roman" w:eastAsia="Times New Roman" w:hAnsi="Times New Roman" w:cs="Times New Roman"/>
          <w:sz w:val="24"/>
          <w:szCs w:val="24"/>
          <w:lang w:eastAsia="en-AU"/>
        </w:rPr>
        <w:t xml:space="preserve"> </w:t>
      </w:r>
      <w:r w:rsidR="00EC0897" w:rsidRPr="009A2D68">
        <w:rPr>
          <w:rFonts w:ascii="Times New Roman" w:eastAsia="Times New Roman" w:hAnsi="Times New Roman" w:cs="Times New Roman"/>
          <w:sz w:val="24"/>
          <w:szCs w:val="24"/>
          <w:lang w:eastAsia="en-AU"/>
        </w:rPr>
        <w:t>provides that a person is not liable to pay the application charge if t</w:t>
      </w:r>
      <w:r w:rsidR="00B15AE6" w:rsidRPr="009A2D68">
        <w:rPr>
          <w:rFonts w:ascii="Times New Roman" w:eastAsia="Times New Roman" w:hAnsi="Times New Roman" w:cs="Times New Roman"/>
          <w:sz w:val="24"/>
          <w:szCs w:val="24"/>
          <w:lang w:eastAsia="en-AU"/>
        </w:rPr>
        <w:t>he person is a party</w:t>
      </w:r>
      <w:r w:rsidR="003644EC" w:rsidRPr="009A2D68">
        <w:rPr>
          <w:rFonts w:ascii="Times New Roman" w:eastAsia="Times New Roman" w:hAnsi="Times New Roman" w:cs="Times New Roman"/>
          <w:sz w:val="24"/>
          <w:szCs w:val="24"/>
          <w:lang w:eastAsia="en-AU"/>
        </w:rPr>
        <w:t xml:space="preserve"> to</w:t>
      </w:r>
      <w:r w:rsidR="00B15AE6" w:rsidRPr="009A2D68">
        <w:rPr>
          <w:rFonts w:ascii="Times New Roman" w:eastAsia="Times New Roman" w:hAnsi="Times New Roman" w:cs="Times New Roman"/>
          <w:sz w:val="24"/>
          <w:szCs w:val="24"/>
          <w:lang w:eastAsia="en-AU"/>
        </w:rPr>
        <w:t xml:space="preserve"> </w:t>
      </w:r>
      <w:r w:rsidR="003644EC" w:rsidRPr="009A2D68">
        <w:rPr>
          <w:rFonts w:ascii="Times New Roman" w:eastAsia="Times New Roman" w:hAnsi="Times New Roman" w:cs="Times New Roman"/>
          <w:sz w:val="24"/>
          <w:szCs w:val="24"/>
          <w:lang w:eastAsia="en-AU"/>
        </w:rPr>
        <w:t xml:space="preserve">another </w:t>
      </w:r>
      <w:r w:rsidR="00B15AE6" w:rsidRPr="009A2D68">
        <w:rPr>
          <w:rFonts w:ascii="Times New Roman" w:eastAsia="Times New Roman" w:hAnsi="Times New Roman" w:cs="Times New Roman"/>
          <w:sz w:val="24"/>
          <w:szCs w:val="24"/>
          <w:lang w:eastAsia="en-AU"/>
        </w:rPr>
        <w:t>imported food compliance agreement</w:t>
      </w:r>
      <w:r w:rsidR="00CC22B2" w:rsidRPr="009A2D68">
        <w:rPr>
          <w:rFonts w:ascii="Times New Roman" w:eastAsia="Times New Roman" w:hAnsi="Times New Roman" w:cs="Times New Roman"/>
          <w:sz w:val="24"/>
          <w:szCs w:val="24"/>
          <w:lang w:eastAsia="en-AU"/>
        </w:rPr>
        <w:t xml:space="preserve"> or</w:t>
      </w:r>
      <w:r w:rsidR="003644EC" w:rsidRPr="009A2D68">
        <w:rPr>
          <w:rFonts w:ascii="Times New Roman" w:eastAsia="Times New Roman" w:hAnsi="Times New Roman" w:cs="Times New Roman"/>
          <w:sz w:val="24"/>
          <w:szCs w:val="24"/>
          <w:lang w:eastAsia="en-AU"/>
        </w:rPr>
        <w:t xml:space="preserve"> where a person is party to</w:t>
      </w:r>
      <w:r w:rsidR="00B15AE6" w:rsidRPr="009A2D68">
        <w:rPr>
          <w:rFonts w:ascii="Times New Roman" w:eastAsia="Times New Roman" w:hAnsi="Times New Roman" w:cs="Times New Roman"/>
          <w:sz w:val="24"/>
          <w:szCs w:val="24"/>
          <w:lang w:eastAsia="en-AU"/>
        </w:rPr>
        <w:t xml:space="preserve"> a compliance agreement or a </w:t>
      </w:r>
      <w:r w:rsidR="00D01ED1">
        <w:rPr>
          <w:rFonts w:ascii="Times New Roman" w:eastAsia="Times New Roman" w:hAnsi="Times New Roman" w:cs="Times New Roman"/>
          <w:sz w:val="24"/>
          <w:szCs w:val="24"/>
          <w:lang w:eastAsia="en-AU"/>
        </w:rPr>
        <w:t xml:space="preserve">holder of an approval of a </w:t>
      </w:r>
      <w:r w:rsidR="00B15AE6" w:rsidRPr="009A2D68">
        <w:rPr>
          <w:rFonts w:ascii="Times New Roman" w:eastAsia="Times New Roman" w:hAnsi="Times New Roman" w:cs="Times New Roman"/>
          <w:sz w:val="24"/>
          <w:szCs w:val="24"/>
          <w:lang w:eastAsia="en-AU"/>
        </w:rPr>
        <w:t xml:space="preserve">quarantine approved premises under the </w:t>
      </w:r>
      <w:r w:rsidR="00B15AE6" w:rsidRPr="009A2D68">
        <w:rPr>
          <w:rFonts w:ascii="Times New Roman" w:eastAsia="Times New Roman" w:hAnsi="Times New Roman" w:cs="Times New Roman"/>
          <w:i/>
          <w:sz w:val="24"/>
          <w:szCs w:val="24"/>
          <w:lang w:eastAsia="en-AU"/>
        </w:rPr>
        <w:t>Quarantine Act 1908</w:t>
      </w:r>
      <w:r w:rsidR="00B15AE6" w:rsidRPr="009A2D68">
        <w:rPr>
          <w:rFonts w:ascii="Times New Roman" w:eastAsia="Times New Roman" w:hAnsi="Times New Roman" w:cs="Times New Roman"/>
          <w:sz w:val="24"/>
          <w:szCs w:val="24"/>
          <w:lang w:eastAsia="en-AU"/>
        </w:rPr>
        <w:t>.</w:t>
      </w:r>
    </w:p>
    <w:p w14:paraId="66FC4892" w14:textId="77777777" w:rsidR="003644EC" w:rsidRPr="009A2D68" w:rsidRDefault="003644EC" w:rsidP="00592149">
      <w:pPr>
        <w:spacing w:after="0"/>
        <w:rPr>
          <w:rFonts w:ascii="Times New Roman" w:eastAsia="Times New Roman" w:hAnsi="Times New Roman" w:cs="Times New Roman"/>
          <w:sz w:val="24"/>
          <w:szCs w:val="24"/>
          <w:lang w:eastAsia="en-AU"/>
        </w:rPr>
      </w:pPr>
    </w:p>
    <w:p w14:paraId="7778FA41" w14:textId="3D3657EA" w:rsidR="00046ABE" w:rsidRPr="002C6AE8" w:rsidRDefault="007970AE" w:rsidP="00592149">
      <w:pPr>
        <w:spacing w:after="0"/>
        <w:rPr>
          <w:rFonts w:ascii="Times New Roman" w:eastAsia="Times New Roman" w:hAnsi="Times New Roman" w:cs="Times New Roman"/>
          <w:sz w:val="24"/>
          <w:szCs w:val="24"/>
          <w:lang w:eastAsia="en-AU"/>
        </w:rPr>
      </w:pPr>
      <w:r w:rsidRPr="009A2D68">
        <w:rPr>
          <w:rFonts w:ascii="Times New Roman" w:eastAsia="Times New Roman" w:hAnsi="Times New Roman" w:cs="Times New Roman"/>
          <w:sz w:val="24"/>
          <w:szCs w:val="24"/>
          <w:lang w:eastAsia="en-AU"/>
        </w:rPr>
        <w:t xml:space="preserve">Subsection </w:t>
      </w:r>
      <w:r w:rsidR="00950707" w:rsidRPr="009A2D68">
        <w:rPr>
          <w:rFonts w:ascii="Times New Roman" w:eastAsia="Times New Roman" w:hAnsi="Times New Roman" w:cs="Times New Roman"/>
          <w:sz w:val="24"/>
          <w:szCs w:val="24"/>
          <w:lang w:eastAsia="en-AU"/>
        </w:rPr>
        <w:t>8</w:t>
      </w:r>
      <w:r w:rsidRPr="009A2D68">
        <w:rPr>
          <w:rFonts w:ascii="Times New Roman" w:eastAsia="Times New Roman" w:hAnsi="Times New Roman" w:cs="Times New Roman"/>
          <w:sz w:val="24"/>
          <w:szCs w:val="24"/>
          <w:lang w:eastAsia="en-AU"/>
        </w:rPr>
        <w:t>(2)</w:t>
      </w:r>
      <w:r w:rsidR="000B3D43" w:rsidRPr="009A2D68">
        <w:rPr>
          <w:rFonts w:ascii="Times New Roman" w:eastAsia="Times New Roman" w:hAnsi="Times New Roman" w:cs="Times New Roman"/>
          <w:sz w:val="24"/>
          <w:szCs w:val="24"/>
          <w:lang w:eastAsia="en-AU"/>
        </w:rPr>
        <w:t xml:space="preserve"> provides </w:t>
      </w:r>
      <w:r w:rsidR="00DA4B02" w:rsidRPr="009A2D68">
        <w:rPr>
          <w:rFonts w:ascii="Times New Roman" w:eastAsia="Times New Roman" w:hAnsi="Times New Roman" w:cs="Times New Roman"/>
          <w:sz w:val="24"/>
          <w:szCs w:val="24"/>
          <w:lang w:eastAsia="en-AU"/>
        </w:rPr>
        <w:t xml:space="preserve">for </w:t>
      </w:r>
      <w:r w:rsidR="000B3D43" w:rsidRPr="009A2D68">
        <w:rPr>
          <w:rFonts w:ascii="Times New Roman" w:eastAsia="Times New Roman" w:hAnsi="Times New Roman" w:cs="Times New Roman"/>
          <w:sz w:val="24"/>
          <w:szCs w:val="24"/>
          <w:lang w:eastAsia="en-AU"/>
        </w:rPr>
        <w:t>an</w:t>
      </w:r>
      <w:r w:rsidR="00684E30" w:rsidRPr="009A2D68">
        <w:rPr>
          <w:rFonts w:ascii="Times New Roman" w:eastAsia="Times New Roman" w:hAnsi="Times New Roman" w:cs="Times New Roman"/>
          <w:sz w:val="24"/>
          <w:szCs w:val="24"/>
          <w:lang w:eastAsia="en-AU"/>
        </w:rPr>
        <w:t xml:space="preserve"> exemption</w:t>
      </w:r>
      <w:r w:rsidR="00CC22B2" w:rsidRPr="009A2D68">
        <w:rPr>
          <w:rFonts w:ascii="Times New Roman" w:eastAsia="Times New Roman" w:hAnsi="Times New Roman" w:cs="Times New Roman"/>
          <w:sz w:val="24"/>
          <w:szCs w:val="24"/>
          <w:lang w:eastAsia="en-AU"/>
        </w:rPr>
        <w:t xml:space="preserve"> from the annual charge if the </w:t>
      </w:r>
      <w:r w:rsidR="002739CE" w:rsidRPr="009A2D68">
        <w:rPr>
          <w:rFonts w:ascii="Times New Roman" w:eastAsia="Times New Roman" w:hAnsi="Times New Roman" w:cs="Times New Roman"/>
          <w:sz w:val="24"/>
          <w:szCs w:val="24"/>
          <w:lang w:eastAsia="en-AU"/>
        </w:rPr>
        <w:t>persons entering into a compliance agreement</w:t>
      </w:r>
      <w:r w:rsidR="006033D7" w:rsidRPr="009A2D68">
        <w:rPr>
          <w:rFonts w:ascii="Times New Roman" w:eastAsia="Times New Roman" w:hAnsi="Times New Roman" w:cs="Times New Roman"/>
          <w:sz w:val="24"/>
          <w:szCs w:val="24"/>
          <w:lang w:eastAsia="en-AU"/>
        </w:rPr>
        <w:t xml:space="preserve"> </w:t>
      </w:r>
      <w:r w:rsidR="002739CE" w:rsidRPr="009A2D68">
        <w:rPr>
          <w:rFonts w:ascii="Times New Roman" w:eastAsia="Times New Roman" w:hAnsi="Times New Roman" w:cs="Times New Roman"/>
          <w:sz w:val="24"/>
          <w:szCs w:val="24"/>
          <w:lang w:eastAsia="en-AU"/>
        </w:rPr>
        <w:t xml:space="preserve">has paid </w:t>
      </w:r>
      <w:r w:rsidR="006033D7" w:rsidRPr="009A2D68">
        <w:rPr>
          <w:rFonts w:ascii="Times New Roman" w:eastAsia="Times New Roman" w:hAnsi="Times New Roman" w:cs="Times New Roman"/>
          <w:sz w:val="24"/>
          <w:szCs w:val="24"/>
          <w:lang w:eastAsia="en-AU"/>
        </w:rPr>
        <w:t>a</w:t>
      </w:r>
      <w:r w:rsidR="002739CE" w:rsidRPr="009A2D68">
        <w:rPr>
          <w:rFonts w:ascii="Times New Roman" w:eastAsia="Times New Roman" w:hAnsi="Times New Roman" w:cs="Times New Roman"/>
          <w:sz w:val="24"/>
          <w:szCs w:val="24"/>
          <w:lang w:eastAsia="en-AU"/>
        </w:rPr>
        <w:t xml:space="preserve"> charge</w:t>
      </w:r>
      <w:r w:rsidR="00950707" w:rsidRPr="009A2D68">
        <w:rPr>
          <w:rFonts w:ascii="Times New Roman" w:eastAsia="Times New Roman" w:hAnsi="Times New Roman" w:cs="Times New Roman"/>
          <w:sz w:val="24"/>
          <w:szCs w:val="24"/>
          <w:lang w:eastAsia="en-AU"/>
        </w:rPr>
        <w:t xml:space="preserve"> (either under this Regulation or the</w:t>
      </w:r>
      <w:r w:rsidR="00950707" w:rsidRPr="00045B40">
        <w:rPr>
          <w:rFonts w:ascii="Times New Roman" w:eastAsia="Times New Roman" w:hAnsi="Times New Roman" w:cs="Times New Roman"/>
          <w:i/>
          <w:sz w:val="24"/>
          <w:szCs w:val="24"/>
          <w:lang w:eastAsia="en-AU"/>
        </w:rPr>
        <w:t xml:space="preserve"> Imported Food Charges (Imposition—Customs) Regulation 2015</w:t>
      </w:r>
      <w:r w:rsidR="00950707" w:rsidRPr="002C6AE8">
        <w:rPr>
          <w:rFonts w:ascii="Times New Roman" w:eastAsia="Times New Roman" w:hAnsi="Times New Roman" w:cs="Times New Roman"/>
          <w:sz w:val="24"/>
          <w:szCs w:val="24"/>
          <w:lang w:eastAsia="en-AU"/>
        </w:rPr>
        <w:t>)</w:t>
      </w:r>
      <w:r w:rsidR="002739CE" w:rsidRPr="002C6AE8">
        <w:rPr>
          <w:rFonts w:ascii="Times New Roman" w:eastAsia="Times New Roman" w:hAnsi="Times New Roman" w:cs="Times New Roman"/>
          <w:sz w:val="24"/>
          <w:szCs w:val="24"/>
          <w:lang w:eastAsia="en-AU"/>
        </w:rPr>
        <w:t xml:space="preserve"> for the </w:t>
      </w:r>
      <w:r w:rsidR="006033D7" w:rsidRPr="002C6AE8">
        <w:rPr>
          <w:rFonts w:ascii="Times New Roman" w:eastAsia="Times New Roman" w:hAnsi="Times New Roman" w:cs="Times New Roman"/>
          <w:sz w:val="24"/>
          <w:szCs w:val="24"/>
          <w:lang w:eastAsia="en-AU"/>
        </w:rPr>
        <w:t>same period</w:t>
      </w:r>
      <w:r w:rsidR="002739CE" w:rsidRPr="002C6AE8">
        <w:rPr>
          <w:rFonts w:ascii="Times New Roman" w:eastAsia="Times New Roman" w:hAnsi="Times New Roman" w:cs="Times New Roman"/>
          <w:sz w:val="24"/>
          <w:szCs w:val="24"/>
          <w:lang w:eastAsia="en-AU"/>
        </w:rPr>
        <w:t xml:space="preserve"> </w:t>
      </w:r>
      <w:r w:rsidR="00883F44" w:rsidRPr="002C6AE8">
        <w:rPr>
          <w:rFonts w:ascii="Times New Roman" w:eastAsia="Times New Roman" w:hAnsi="Times New Roman" w:cs="Times New Roman"/>
          <w:sz w:val="24"/>
          <w:szCs w:val="24"/>
          <w:lang w:eastAsia="en-AU"/>
        </w:rPr>
        <w:t xml:space="preserve">in relation to </w:t>
      </w:r>
      <w:r w:rsidR="00CC22B2" w:rsidRPr="009A2D68">
        <w:rPr>
          <w:rFonts w:ascii="Times New Roman" w:eastAsia="Times New Roman" w:hAnsi="Times New Roman" w:cs="Times New Roman"/>
          <w:sz w:val="24"/>
          <w:szCs w:val="24"/>
          <w:lang w:eastAsia="en-AU"/>
        </w:rPr>
        <w:t xml:space="preserve">another </w:t>
      </w:r>
      <w:r w:rsidR="002739CE" w:rsidRPr="009A2D68">
        <w:rPr>
          <w:rFonts w:ascii="Times New Roman" w:eastAsia="Times New Roman" w:hAnsi="Times New Roman" w:cs="Times New Roman"/>
          <w:sz w:val="24"/>
          <w:szCs w:val="24"/>
          <w:lang w:eastAsia="en-AU"/>
        </w:rPr>
        <w:t>compliance agreement</w:t>
      </w:r>
      <w:r w:rsidR="00CC22B2" w:rsidRPr="009A2D68">
        <w:rPr>
          <w:rFonts w:ascii="Times New Roman" w:eastAsia="Times New Roman" w:hAnsi="Times New Roman" w:cs="Times New Roman"/>
          <w:sz w:val="24"/>
          <w:szCs w:val="24"/>
          <w:lang w:eastAsia="en-AU"/>
        </w:rPr>
        <w:t>.</w:t>
      </w:r>
      <w:r w:rsidR="00661537">
        <w:rPr>
          <w:rFonts w:ascii="Times New Roman" w:eastAsia="Times New Roman" w:hAnsi="Times New Roman" w:cs="Times New Roman"/>
          <w:sz w:val="24"/>
          <w:szCs w:val="24"/>
          <w:lang w:eastAsia="en-AU"/>
        </w:rPr>
        <w:t xml:space="preserve"> </w:t>
      </w:r>
      <w:r w:rsidR="00FF3ED2">
        <w:rPr>
          <w:rFonts w:ascii="Times New Roman" w:eastAsia="Times New Roman" w:hAnsi="Times New Roman" w:cs="Times New Roman"/>
          <w:sz w:val="24"/>
          <w:szCs w:val="24"/>
          <w:lang w:eastAsia="en-AU"/>
        </w:rPr>
        <w:t>An</w:t>
      </w:r>
      <w:r w:rsidR="00FF3ED2" w:rsidRPr="009A2D68">
        <w:rPr>
          <w:rFonts w:ascii="Times New Roman" w:eastAsia="Times New Roman" w:hAnsi="Times New Roman" w:cs="Times New Roman"/>
          <w:sz w:val="24"/>
          <w:szCs w:val="24"/>
          <w:lang w:eastAsia="en-AU"/>
        </w:rPr>
        <w:t xml:space="preserve"> </w:t>
      </w:r>
      <w:r w:rsidR="00CC22B2" w:rsidRPr="009A2D68">
        <w:rPr>
          <w:rFonts w:ascii="Times New Roman" w:eastAsia="Times New Roman" w:hAnsi="Times New Roman" w:cs="Times New Roman"/>
          <w:sz w:val="24"/>
          <w:szCs w:val="24"/>
          <w:lang w:eastAsia="en-AU"/>
        </w:rPr>
        <w:t xml:space="preserve">exemption also applies where a person has paid an equivalent charge in relation to </w:t>
      </w:r>
      <w:r w:rsidR="002C6AE8" w:rsidRPr="009A2D68">
        <w:rPr>
          <w:rFonts w:ascii="Times New Roman" w:eastAsia="Times New Roman" w:hAnsi="Times New Roman" w:cs="Times New Roman"/>
          <w:sz w:val="24"/>
          <w:szCs w:val="24"/>
          <w:lang w:eastAsia="en-AU"/>
        </w:rPr>
        <w:t>another</w:t>
      </w:r>
      <w:r w:rsidR="009A2D68">
        <w:rPr>
          <w:rFonts w:ascii="Times New Roman" w:eastAsia="Times New Roman" w:hAnsi="Times New Roman" w:cs="Times New Roman"/>
          <w:sz w:val="24"/>
          <w:szCs w:val="24"/>
          <w:lang w:eastAsia="en-AU"/>
        </w:rPr>
        <w:t xml:space="preserve"> </w:t>
      </w:r>
      <w:r w:rsidR="00CC22B2" w:rsidRPr="002C6AE8">
        <w:rPr>
          <w:rFonts w:ascii="Times New Roman" w:eastAsia="Times New Roman" w:hAnsi="Times New Roman" w:cs="Times New Roman"/>
          <w:sz w:val="24"/>
          <w:szCs w:val="24"/>
          <w:lang w:eastAsia="en-AU"/>
        </w:rPr>
        <w:t xml:space="preserve">compliance agreement </w:t>
      </w:r>
      <w:r w:rsidR="002739CE" w:rsidRPr="002C6AE8">
        <w:rPr>
          <w:rFonts w:ascii="Times New Roman" w:eastAsia="Times New Roman" w:hAnsi="Times New Roman" w:cs="Times New Roman"/>
          <w:sz w:val="24"/>
          <w:szCs w:val="24"/>
          <w:lang w:eastAsia="en-AU"/>
        </w:rPr>
        <w:t xml:space="preserve">or </w:t>
      </w:r>
      <w:r w:rsidR="00CC22B2" w:rsidRPr="002C6AE8">
        <w:rPr>
          <w:rFonts w:ascii="Times New Roman" w:eastAsia="Times New Roman" w:hAnsi="Times New Roman" w:cs="Times New Roman"/>
          <w:sz w:val="24"/>
          <w:szCs w:val="24"/>
          <w:lang w:eastAsia="en-AU"/>
        </w:rPr>
        <w:t xml:space="preserve">the approval of </w:t>
      </w:r>
      <w:r w:rsidR="002739CE" w:rsidRPr="009A2D68">
        <w:rPr>
          <w:rFonts w:ascii="Times New Roman" w:eastAsia="Times New Roman" w:hAnsi="Times New Roman" w:cs="Times New Roman"/>
          <w:sz w:val="24"/>
          <w:szCs w:val="24"/>
          <w:lang w:eastAsia="en-AU"/>
        </w:rPr>
        <w:t>quarantine approved premises</w:t>
      </w:r>
      <w:r w:rsidR="000B3D43" w:rsidRPr="009A2D68">
        <w:rPr>
          <w:rFonts w:ascii="Times New Roman" w:eastAsia="Times New Roman" w:hAnsi="Times New Roman" w:cs="Times New Roman"/>
          <w:sz w:val="24"/>
          <w:szCs w:val="24"/>
          <w:lang w:eastAsia="en-AU"/>
        </w:rPr>
        <w:t xml:space="preserve"> (i</w:t>
      </w:r>
      <w:r w:rsidR="002739CE" w:rsidRPr="009A2D68">
        <w:rPr>
          <w:rFonts w:ascii="Times New Roman" w:eastAsia="Times New Roman" w:hAnsi="Times New Roman" w:cs="Times New Roman"/>
          <w:sz w:val="24"/>
          <w:szCs w:val="24"/>
          <w:lang w:eastAsia="en-AU"/>
        </w:rPr>
        <w:t>tem</w:t>
      </w:r>
      <w:r w:rsidR="000B3D43" w:rsidRPr="009A2D68">
        <w:rPr>
          <w:rFonts w:ascii="Times New Roman" w:eastAsia="Times New Roman" w:hAnsi="Times New Roman" w:cs="Times New Roman"/>
          <w:sz w:val="24"/>
          <w:szCs w:val="24"/>
          <w:lang w:eastAsia="en-AU"/>
        </w:rPr>
        <w:t>s</w:t>
      </w:r>
      <w:r w:rsidR="002739CE" w:rsidRPr="009A2D68">
        <w:rPr>
          <w:rFonts w:ascii="Times New Roman" w:eastAsia="Times New Roman" w:hAnsi="Times New Roman" w:cs="Times New Roman"/>
          <w:sz w:val="24"/>
          <w:szCs w:val="24"/>
          <w:lang w:eastAsia="en-AU"/>
        </w:rPr>
        <w:t xml:space="preserve"> </w:t>
      </w:r>
      <w:r w:rsidR="00DA19A0" w:rsidRPr="009A2D68">
        <w:rPr>
          <w:rFonts w:ascii="Times New Roman" w:eastAsia="Times New Roman" w:hAnsi="Times New Roman" w:cs="Times New Roman"/>
          <w:sz w:val="24"/>
          <w:szCs w:val="24"/>
          <w:lang w:eastAsia="en-AU"/>
        </w:rPr>
        <w:t>1</w:t>
      </w:r>
      <w:r w:rsidR="000B3D43" w:rsidRPr="009A2D68">
        <w:rPr>
          <w:rFonts w:ascii="Times New Roman" w:eastAsia="Times New Roman" w:hAnsi="Times New Roman" w:cs="Times New Roman"/>
          <w:sz w:val="24"/>
          <w:szCs w:val="24"/>
          <w:lang w:eastAsia="en-AU"/>
        </w:rPr>
        <w:t>3</w:t>
      </w:r>
      <w:r w:rsidR="00DA19A0" w:rsidRPr="009A2D68">
        <w:rPr>
          <w:rFonts w:ascii="Times New Roman" w:eastAsia="Times New Roman" w:hAnsi="Times New Roman" w:cs="Times New Roman"/>
          <w:sz w:val="24"/>
          <w:szCs w:val="24"/>
          <w:lang w:eastAsia="en-AU"/>
        </w:rPr>
        <w:t xml:space="preserve"> </w:t>
      </w:r>
      <w:r w:rsidR="00CC22B2" w:rsidRPr="009A2D68">
        <w:rPr>
          <w:rFonts w:ascii="Times New Roman" w:eastAsia="Times New Roman" w:hAnsi="Times New Roman" w:cs="Times New Roman"/>
          <w:sz w:val="24"/>
          <w:szCs w:val="24"/>
          <w:lang w:eastAsia="en-AU"/>
        </w:rPr>
        <w:t>and</w:t>
      </w:r>
      <w:r w:rsidR="000B3AD2">
        <w:rPr>
          <w:rFonts w:ascii="Times New Roman" w:eastAsia="Times New Roman" w:hAnsi="Times New Roman" w:cs="Times New Roman"/>
          <w:sz w:val="24"/>
          <w:szCs w:val="24"/>
          <w:lang w:eastAsia="en-AU"/>
        </w:rPr>
        <w:t xml:space="preserve"> </w:t>
      </w:r>
      <w:r w:rsidR="00DA19A0" w:rsidRPr="009A2D68">
        <w:rPr>
          <w:rFonts w:ascii="Times New Roman" w:eastAsia="Times New Roman" w:hAnsi="Times New Roman" w:cs="Times New Roman"/>
          <w:sz w:val="24"/>
          <w:szCs w:val="24"/>
          <w:lang w:eastAsia="en-AU"/>
        </w:rPr>
        <w:t>15</w:t>
      </w:r>
      <w:r w:rsidR="00CC22B2" w:rsidRPr="009A2D68">
        <w:rPr>
          <w:rFonts w:ascii="Times New Roman" w:eastAsia="Times New Roman" w:hAnsi="Times New Roman" w:cs="Times New Roman"/>
          <w:sz w:val="24"/>
          <w:szCs w:val="24"/>
          <w:lang w:eastAsia="en-AU"/>
        </w:rPr>
        <w:t>, respectively,</w:t>
      </w:r>
      <w:r w:rsidR="00DA19A0" w:rsidRPr="009A2D68">
        <w:rPr>
          <w:rFonts w:ascii="Times New Roman" w:eastAsia="Times New Roman" w:hAnsi="Times New Roman" w:cs="Times New Roman"/>
          <w:sz w:val="24"/>
          <w:szCs w:val="24"/>
          <w:lang w:eastAsia="en-AU"/>
        </w:rPr>
        <w:t xml:space="preserve"> </w:t>
      </w:r>
      <w:r w:rsidR="002739CE" w:rsidRPr="009A2D68">
        <w:rPr>
          <w:rFonts w:ascii="Times New Roman" w:eastAsia="Times New Roman" w:hAnsi="Times New Roman" w:cs="Times New Roman"/>
          <w:sz w:val="24"/>
          <w:szCs w:val="24"/>
          <w:lang w:eastAsia="en-AU"/>
        </w:rPr>
        <w:t xml:space="preserve">of the table in section 6 of the </w:t>
      </w:r>
      <w:r w:rsidR="002739CE" w:rsidRPr="009A2D68">
        <w:rPr>
          <w:rFonts w:ascii="Times New Roman" w:eastAsia="Times New Roman" w:hAnsi="Times New Roman" w:cs="Times New Roman"/>
          <w:i/>
          <w:sz w:val="24"/>
          <w:szCs w:val="24"/>
          <w:lang w:eastAsia="en-AU"/>
        </w:rPr>
        <w:t xml:space="preserve">Quarantine Charges (Imposition—Customs) Regulation </w:t>
      </w:r>
      <w:r w:rsidR="000B3D43" w:rsidRPr="009A2D68">
        <w:rPr>
          <w:rFonts w:ascii="Times New Roman" w:eastAsia="Times New Roman" w:hAnsi="Times New Roman" w:cs="Times New Roman"/>
          <w:i/>
          <w:sz w:val="24"/>
          <w:szCs w:val="24"/>
          <w:lang w:eastAsia="en-AU"/>
        </w:rPr>
        <w:t>2014</w:t>
      </w:r>
      <w:r w:rsidR="00950707" w:rsidRPr="009A2D68">
        <w:rPr>
          <w:rFonts w:ascii="Times New Roman" w:eastAsia="Times New Roman" w:hAnsi="Times New Roman" w:cs="Times New Roman"/>
          <w:sz w:val="24"/>
          <w:szCs w:val="24"/>
          <w:lang w:eastAsia="en-AU"/>
        </w:rPr>
        <w:t xml:space="preserve"> and</w:t>
      </w:r>
      <w:r w:rsidR="00F92CE2" w:rsidRPr="009A2D68">
        <w:rPr>
          <w:rFonts w:ascii="Times New Roman" w:eastAsia="Times New Roman" w:hAnsi="Times New Roman" w:cs="Times New Roman"/>
          <w:sz w:val="24"/>
          <w:szCs w:val="24"/>
          <w:lang w:eastAsia="en-AU"/>
        </w:rPr>
        <w:t xml:space="preserve"> the</w:t>
      </w:r>
      <w:r w:rsidR="00950707" w:rsidRPr="009A2D68">
        <w:rPr>
          <w:rFonts w:ascii="Times New Roman" w:eastAsia="Times New Roman" w:hAnsi="Times New Roman" w:cs="Times New Roman"/>
          <w:sz w:val="24"/>
          <w:szCs w:val="24"/>
          <w:lang w:eastAsia="en-AU"/>
        </w:rPr>
        <w:t xml:space="preserve"> </w:t>
      </w:r>
      <w:r w:rsidR="00950707" w:rsidRPr="009A2D68">
        <w:rPr>
          <w:rFonts w:ascii="Times New Roman" w:eastAsia="Times New Roman" w:hAnsi="Times New Roman" w:cs="Times New Roman"/>
          <w:i/>
          <w:sz w:val="24"/>
          <w:szCs w:val="24"/>
          <w:lang w:eastAsia="en-AU"/>
        </w:rPr>
        <w:t>Quarantine Charges (Imposition—General) Regulation 2015</w:t>
      </w:r>
      <w:r w:rsidR="00950707" w:rsidRPr="00045B40">
        <w:rPr>
          <w:rFonts w:ascii="Times New Roman" w:eastAsia="Times New Roman" w:hAnsi="Times New Roman" w:cs="Times New Roman"/>
          <w:sz w:val="24"/>
          <w:szCs w:val="24"/>
          <w:lang w:eastAsia="en-AU"/>
        </w:rPr>
        <w:t>)</w:t>
      </w:r>
      <w:r w:rsidR="00950707" w:rsidRPr="002C6AE8">
        <w:rPr>
          <w:rFonts w:ascii="Times New Roman" w:eastAsia="Times New Roman" w:hAnsi="Times New Roman" w:cs="Times New Roman"/>
          <w:i/>
          <w:sz w:val="24"/>
          <w:szCs w:val="24"/>
          <w:lang w:eastAsia="en-AU"/>
        </w:rPr>
        <w:t>.</w:t>
      </w:r>
    </w:p>
    <w:p w14:paraId="77257B0F" w14:textId="77777777" w:rsidR="007970AE" w:rsidRPr="009A2D68" w:rsidRDefault="007970AE" w:rsidP="00592149">
      <w:pPr>
        <w:spacing w:after="0"/>
        <w:rPr>
          <w:rFonts w:ascii="Times New Roman" w:eastAsia="Times New Roman" w:hAnsi="Times New Roman" w:cs="Times New Roman"/>
          <w:sz w:val="24"/>
          <w:szCs w:val="24"/>
          <w:lang w:eastAsia="en-AU"/>
        </w:rPr>
      </w:pPr>
    </w:p>
    <w:p w14:paraId="73EEDA91" w14:textId="68D7894B" w:rsidR="000B3D43" w:rsidRPr="009A2D68" w:rsidRDefault="000B3D43" w:rsidP="00592149">
      <w:pPr>
        <w:spacing w:after="0"/>
        <w:rPr>
          <w:rFonts w:ascii="Times New Roman" w:eastAsia="Times New Roman" w:hAnsi="Times New Roman" w:cs="Times New Roman"/>
          <w:sz w:val="24"/>
          <w:szCs w:val="24"/>
          <w:lang w:eastAsia="en-AU"/>
        </w:rPr>
      </w:pPr>
      <w:r w:rsidRPr="009A2D68">
        <w:rPr>
          <w:rFonts w:ascii="Times New Roman" w:eastAsia="Times New Roman" w:hAnsi="Times New Roman" w:cs="Times New Roman"/>
          <w:sz w:val="24"/>
          <w:szCs w:val="24"/>
          <w:lang w:eastAsia="en-AU"/>
        </w:rPr>
        <w:t xml:space="preserve">The exemptions in subsections </w:t>
      </w:r>
      <w:r w:rsidR="00950707" w:rsidRPr="009A2D68">
        <w:rPr>
          <w:rFonts w:ascii="Times New Roman" w:eastAsia="Times New Roman" w:hAnsi="Times New Roman" w:cs="Times New Roman"/>
          <w:sz w:val="24"/>
          <w:szCs w:val="24"/>
          <w:lang w:eastAsia="en-AU"/>
        </w:rPr>
        <w:t>8</w:t>
      </w:r>
      <w:r w:rsidRPr="009A2D68">
        <w:rPr>
          <w:rFonts w:ascii="Times New Roman" w:eastAsia="Times New Roman" w:hAnsi="Times New Roman" w:cs="Times New Roman"/>
          <w:sz w:val="24"/>
          <w:szCs w:val="24"/>
          <w:lang w:eastAsia="en-AU"/>
        </w:rPr>
        <w:t xml:space="preserve">(1) and </w:t>
      </w:r>
      <w:r w:rsidR="00950707" w:rsidRPr="009A2D68">
        <w:rPr>
          <w:rFonts w:ascii="Times New Roman" w:eastAsia="Times New Roman" w:hAnsi="Times New Roman" w:cs="Times New Roman"/>
          <w:sz w:val="24"/>
          <w:szCs w:val="24"/>
          <w:lang w:eastAsia="en-AU"/>
        </w:rPr>
        <w:t>8</w:t>
      </w:r>
      <w:r w:rsidRPr="009A2D68">
        <w:rPr>
          <w:rFonts w:ascii="Times New Roman" w:eastAsia="Times New Roman" w:hAnsi="Times New Roman" w:cs="Times New Roman"/>
          <w:sz w:val="24"/>
          <w:szCs w:val="24"/>
          <w:lang w:eastAsia="en-AU"/>
        </w:rPr>
        <w:t>(2) reflect the cost to the department to develop and manage the approval</w:t>
      </w:r>
      <w:r w:rsidR="00764D2F" w:rsidRPr="009A2D68">
        <w:rPr>
          <w:rFonts w:ascii="Times New Roman" w:eastAsia="Times New Roman" w:hAnsi="Times New Roman" w:cs="Times New Roman"/>
          <w:sz w:val="24"/>
          <w:szCs w:val="24"/>
          <w:lang w:eastAsia="en-AU"/>
        </w:rPr>
        <w:t xml:space="preserve"> of</w:t>
      </w:r>
      <w:r w:rsidRPr="009A2D68">
        <w:rPr>
          <w:rFonts w:ascii="Times New Roman" w:eastAsia="Times New Roman" w:hAnsi="Times New Roman" w:cs="Times New Roman"/>
          <w:sz w:val="24"/>
          <w:szCs w:val="24"/>
          <w:lang w:eastAsia="en-AU"/>
        </w:rPr>
        <w:t xml:space="preserve"> imported food compliance agreements, quarantine premises and compliance agreements at the entity level rather than in relation to each approval or agreement. </w:t>
      </w:r>
      <w:r w:rsidR="00661537">
        <w:rPr>
          <w:rFonts w:ascii="Times New Roman" w:eastAsia="Times New Roman" w:hAnsi="Times New Roman" w:cs="Times New Roman"/>
          <w:sz w:val="24"/>
          <w:szCs w:val="24"/>
          <w:lang w:eastAsia="en-AU"/>
        </w:rPr>
        <w:t xml:space="preserve"> </w:t>
      </w:r>
      <w:r w:rsidRPr="009A2D68">
        <w:rPr>
          <w:rFonts w:ascii="Times New Roman" w:eastAsia="Times New Roman" w:hAnsi="Times New Roman" w:cs="Times New Roman"/>
          <w:sz w:val="24"/>
          <w:szCs w:val="24"/>
          <w:lang w:eastAsia="en-AU"/>
        </w:rPr>
        <w:t xml:space="preserve">In circumstances where a person has already entered into an agreement or is an approval holder, the department does not incur the same </w:t>
      </w:r>
      <w:r w:rsidR="00B73194" w:rsidRPr="009A2D68">
        <w:rPr>
          <w:rFonts w:ascii="Times New Roman" w:eastAsia="Times New Roman" w:hAnsi="Times New Roman" w:cs="Times New Roman"/>
          <w:sz w:val="24"/>
          <w:szCs w:val="24"/>
          <w:lang w:eastAsia="en-AU"/>
        </w:rPr>
        <w:t xml:space="preserve">development and management </w:t>
      </w:r>
      <w:r w:rsidRPr="009A2D68">
        <w:rPr>
          <w:rFonts w:ascii="Times New Roman" w:eastAsia="Times New Roman" w:hAnsi="Times New Roman" w:cs="Times New Roman"/>
          <w:sz w:val="24"/>
          <w:szCs w:val="24"/>
          <w:lang w:eastAsia="en-AU"/>
        </w:rPr>
        <w:t xml:space="preserve">costs when considering subsequent applications, giving of approvals or entering into an agreement as it did on the first occasion. </w:t>
      </w:r>
    </w:p>
    <w:p w14:paraId="2D43F113" w14:textId="77777777" w:rsidR="000B3D43" w:rsidRPr="009A2D68" w:rsidRDefault="000B3D43" w:rsidP="00592149">
      <w:pPr>
        <w:spacing w:after="0"/>
        <w:rPr>
          <w:rFonts w:ascii="Times New Roman" w:eastAsia="Times New Roman" w:hAnsi="Times New Roman" w:cs="Times New Roman"/>
          <w:sz w:val="24"/>
          <w:szCs w:val="24"/>
          <w:lang w:eastAsia="en-AU"/>
        </w:rPr>
      </w:pPr>
    </w:p>
    <w:p w14:paraId="22843E3F" w14:textId="0A2395B6" w:rsidR="006E093C" w:rsidRPr="009A2D68" w:rsidRDefault="007455F1" w:rsidP="00592149">
      <w:pPr>
        <w:spacing w:after="0"/>
        <w:rPr>
          <w:rFonts w:ascii="Times New Roman" w:eastAsia="Times New Roman" w:hAnsi="Times New Roman" w:cs="Times New Roman"/>
          <w:b/>
          <w:sz w:val="24"/>
          <w:szCs w:val="24"/>
          <w:lang w:eastAsia="en-AU"/>
        </w:rPr>
      </w:pPr>
      <w:r w:rsidRPr="009A2D68">
        <w:rPr>
          <w:rFonts w:ascii="Times New Roman" w:eastAsia="Times New Roman" w:hAnsi="Times New Roman" w:cs="Times New Roman"/>
          <w:b/>
          <w:sz w:val="24"/>
          <w:szCs w:val="24"/>
          <w:lang w:eastAsia="en-AU"/>
        </w:rPr>
        <w:t xml:space="preserve">Part 3 – </w:t>
      </w:r>
      <w:r w:rsidR="00B27655" w:rsidRPr="009A2D68">
        <w:rPr>
          <w:rFonts w:ascii="Times New Roman" w:eastAsia="Times New Roman" w:hAnsi="Times New Roman" w:cs="Times New Roman"/>
          <w:b/>
          <w:sz w:val="24"/>
          <w:szCs w:val="24"/>
          <w:lang w:eastAsia="en-AU"/>
        </w:rPr>
        <w:t xml:space="preserve">Application and transitional </w:t>
      </w:r>
      <w:r w:rsidRPr="009A2D68">
        <w:rPr>
          <w:rFonts w:ascii="Times New Roman" w:eastAsia="Times New Roman" w:hAnsi="Times New Roman" w:cs="Times New Roman"/>
          <w:b/>
          <w:sz w:val="24"/>
          <w:szCs w:val="24"/>
          <w:lang w:eastAsia="en-AU"/>
        </w:rPr>
        <w:t>provisions</w:t>
      </w:r>
    </w:p>
    <w:p w14:paraId="74687E70" w14:textId="643CFD91" w:rsidR="00CC22B2" w:rsidRDefault="00CC22B2" w:rsidP="00592149">
      <w:pPr>
        <w:spacing w:after="0"/>
        <w:rPr>
          <w:rFonts w:ascii="Times New Roman" w:eastAsia="Times New Roman" w:hAnsi="Times New Roman" w:cs="Times New Roman"/>
          <w:sz w:val="24"/>
          <w:szCs w:val="24"/>
          <w:lang w:eastAsia="en-AU"/>
        </w:rPr>
      </w:pPr>
    </w:p>
    <w:p w14:paraId="07F2FB02" w14:textId="1916F18B" w:rsidR="00661537" w:rsidRPr="00661537" w:rsidRDefault="00661537" w:rsidP="00592149">
      <w:pPr>
        <w:spacing w:after="0"/>
        <w:rPr>
          <w:rFonts w:ascii="Times New Roman" w:eastAsia="Times New Roman" w:hAnsi="Times New Roman" w:cs="Times New Roman"/>
          <w:sz w:val="24"/>
          <w:szCs w:val="24"/>
          <w:u w:val="single"/>
          <w:lang w:eastAsia="en-AU"/>
        </w:rPr>
      </w:pPr>
      <w:r w:rsidRPr="00661537">
        <w:rPr>
          <w:rFonts w:ascii="Times New Roman" w:eastAsia="Times New Roman" w:hAnsi="Times New Roman" w:cs="Times New Roman"/>
          <w:sz w:val="24"/>
          <w:szCs w:val="24"/>
          <w:u w:val="single"/>
          <w:lang w:eastAsia="en-AU"/>
        </w:rPr>
        <w:t>Section 9 – Transitional provisions relating to new charges</w:t>
      </w:r>
    </w:p>
    <w:p w14:paraId="39FB993E" w14:textId="717B0D09" w:rsidR="00DF5F31" w:rsidRDefault="00185DA9" w:rsidP="00592149">
      <w:pPr>
        <w:spacing w:after="0"/>
        <w:rPr>
          <w:rFonts w:ascii="Times New Roman" w:eastAsia="Times New Roman" w:hAnsi="Times New Roman" w:cs="Times New Roman"/>
          <w:sz w:val="24"/>
          <w:szCs w:val="24"/>
          <w:lang w:eastAsia="en-AU"/>
        </w:rPr>
      </w:pPr>
      <w:r w:rsidRPr="009A2D68">
        <w:rPr>
          <w:rFonts w:ascii="Times New Roman" w:eastAsia="Times New Roman" w:hAnsi="Times New Roman" w:cs="Times New Roman"/>
          <w:sz w:val="24"/>
          <w:szCs w:val="24"/>
          <w:lang w:eastAsia="en-AU"/>
        </w:rPr>
        <w:t xml:space="preserve">Subsection </w:t>
      </w:r>
      <w:r w:rsidR="00B27655" w:rsidRPr="009A2D68">
        <w:rPr>
          <w:rFonts w:ascii="Times New Roman" w:eastAsia="Times New Roman" w:hAnsi="Times New Roman" w:cs="Times New Roman"/>
          <w:sz w:val="24"/>
          <w:szCs w:val="24"/>
          <w:lang w:eastAsia="en-AU"/>
        </w:rPr>
        <w:t>9</w:t>
      </w:r>
      <w:r w:rsidRPr="009A2D68">
        <w:rPr>
          <w:rFonts w:ascii="Times New Roman" w:eastAsia="Times New Roman" w:hAnsi="Times New Roman" w:cs="Times New Roman"/>
          <w:sz w:val="24"/>
          <w:szCs w:val="24"/>
          <w:lang w:eastAsia="en-AU"/>
        </w:rPr>
        <w:t>(</w:t>
      </w:r>
      <w:r w:rsidR="00DF5F31" w:rsidRPr="009A2D68">
        <w:rPr>
          <w:rFonts w:ascii="Times New Roman" w:eastAsia="Times New Roman" w:hAnsi="Times New Roman" w:cs="Times New Roman"/>
          <w:sz w:val="24"/>
          <w:szCs w:val="24"/>
          <w:lang w:eastAsia="en-AU"/>
        </w:rPr>
        <w:t>1</w:t>
      </w:r>
      <w:r w:rsidRPr="009A2D68">
        <w:rPr>
          <w:rFonts w:ascii="Times New Roman" w:eastAsia="Times New Roman" w:hAnsi="Times New Roman" w:cs="Times New Roman"/>
          <w:sz w:val="24"/>
          <w:szCs w:val="24"/>
          <w:lang w:eastAsia="en-AU"/>
        </w:rPr>
        <w:t>)</w:t>
      </w:r>
      <w:r w:rsidR="00DF5F31" w:rsidRPr="009A2D68">
        <w:rPr>
          <w:rFonts w:ascii="Times New Roman" w:eastAsia="Times New Roman" w:hAnsi="Times New Roman" w:cs="Times New Roman"/>
          <w:sz w:val="24"/>
          <w:szCs w:val="24"/>
          <w:lang w:eastAsia="en-AU"/>
        </w:rPr>
        <w:t xml:space="preserve"> provides that the charge for an application to enter into a compliance agreement applies from 1 </w:t>
      </w:r>
      <w:r w:rsidR="007D0104">
        <w:rPr>
          <w:rFonts w:ascii="Times New Roman" w:eastAsia="Times New Roman" w:hAnsi="Times New Roman" w:cs="Times New Roman"/>
          <w:sz w:val="24"/>
          <w:szCs w:val="24"/>
          <w:lang w:eastAsia="en-AU"/>
        </w:rPr>
        <w:t>December</w:t>
      </w:r>
      <w:r w:rsidR="007D0104" w:rsidRPr="009A2D68">
        <w:rPr>
          <w:rFonts w:ascii="Times New Roman" w:eastAsia="Times New Roman" w:hAnsi="Times New Roman" w:cs="Times New Roman"/>
          <w:sz w:val="24"/>
          <w:szCs w:val="24"/>
          <w:lang w:eastAsia="en-AU"/>
        </w:rPr>
        <w:t xml:space="preserve"> </w:t>
      </w:r>
      <w:r w:rsidR="00DF5F31" w:rsidRPr="009A2D68">
        <w:rPr>
          <w:rFonts w:ascii="Times New Roman" w:eastAsia="Times New Roman" w:hAnsi="Times New Roman" w:cs="Times New Roman"/>
          <w:sz w:val="24"/>
          <w:szCs w:val="24"/>
          <w:lang w:eastAsia="en-AU"/>
        </w:rPr>
        <w:t>2015.</w:t>
      </w:r>
    </w:p>
    <w:p w14:paraId="708DA0B3" w14:textId="77777777" w:rsidR="00D01ED1" w:rsidRPr="009A2D68" w:rsidRDefault="00D01ED1" w:rsidP="00592149">
      <w:pPr>
        <w:spacing w:after="0"/>
        <w:rPr>
          <w:rFonts w:ascii="Times New Roman" w:eastAsia="Times New Roman" w:hAnsi="Times New Roman" w:cs="Times New Roman"/>
          <w:sz w:val="24"/>
          <w:szCs w:val="24"/>
          <w:lang w:eastAsia="en-AU"/>
        </w:rPr>
      </w:pPr>
    </w:p>
    <w:p w14:paraId="2620F770" w14:textId="24D82B17" w:rsidR="00DF5F31" w:rsidRPr="002C6AE8" w:rsidRDefault="00E414C6" w:rsidP="00592149">
      <w:pPr>
        <w:spacing w:after="0"/>
        <w:rPr>
          <w:rFonts w:ascii="Times New Roman" w:eastAsia="Times New Roman" w:hAnsi="Times New Roman" w:cs="Times New Roman"/>
          <w:sz w:val="24"/>
          <w:szCs w:val="24"/>
          <w:lang w:eastAsia="en-AU"/>
        </w:rPr>
      </w:pPr>
      <w:r w:rsidRPr="009A2D68">
        <w:rPr>
          <w:rFonts w:ascii="Times New Roman" w:eastAsia="Times New Roman" w:hAnsi="Times New Roman" w:cs="Times New Roman"/>
          <w:sz w:val="24"/>
          <w:szCs w:val="24"/>
          <w:lang w:eastAsia="en-AU"/>
        </w:rPr>
        <w:t xml:space="preserve">Subsection </w:t>
      </w:r>
      <w:r w:rsidR="00B27655" w:rsidRPr="009A2D68">
        <w:rPr>
          <w:rFonts w:ascii="Times New Roman" w:eastAsia="Times New Roman" w:hAnsi="Times New Roman" w:cs="Times New Roman"/>
          <w:sz w:val="24"/>
          <w:szCs w:val="24"/>
          <w:lang w:eastAsia="en-AU"/>
        </w:rPr>
        <w:t>9</w:t>
      </w:r>
      <w:r w:rsidRPr="009A2D68">
        <w:rPr>
          <w:rFonts w:ascii="Times New Roman" w:eastAsia="Times New Roman" w:hAnsi="Times New Roman" w:cs="Times New Roman"/>
          <w:sz w:val="24"/>
          <w:szCs w:val="24"/>
          <w:lang w:eastAsia="en-AU"/>
        </w:rPr>
        <w:t>(</w:t>
      </w:r>
      <w:r w:rsidR="00DF5F31" w:rsidRPr="009A2D68">
        <w:rPr>
          <w:rFonts w:ascii="Times New Roman" w:eastAsia="Times New Roman" w:hAnsi="Times New Roman" w:cs="Times New Roman"/>
          <w:sz w:val="24"/>
          <w:szCs w:val="24"/>
          <w:lang w:eastAsia="en-AU"/>
        </w:rPr>
        <w:t>2</w:t>
      </w:r>
      <w:r w:rsidRPr="009A2D68">
        <w:rPr>
          <w:rFonts w:ascii="Times New Roman" w:eastAsia="Times New Roman" w:hAnsi="Times New Roman" w:cs="Times New Roman"/>
          <w:sz w:val="24"/>
          <w:szCs w:val="24"/>
          <w:lang w:eastAsia="en-AU"/>
        </w:rPr>
        <w:t>)</w:t>
      </w:r>
      <w:r w:rsidR="00DF5F31" w:rsidRPr="009A2D68">
        <w:rPr>
          <w:rFonts w:ascii="Times New Roman" w:eastAsia="Times New Roman" w:hAnsi="Times New Roman" w:cs="Times New Roman"/>
          <w:sz w:val="24"/>
          <w:szCs w:val="24"/>
          <w:lang w:eastAsia="en-AU"/>
        </w:rPr>
        <w:t xml:space="preserve"> provides that if a person </w:t>
      </w:r>
      <w:r w:rsidR="002C6AE8">
        <w:rPr>
          <w:rFonts w:ascii="Times New Roman" w:eastAsia="Times New Roman" w:hAnsi="Times New Roman" w:cs="Times New Roman"/>
          <w:sz w:val="24"/>
          <w:szCs w:val="24"/>
          <w:lang w:eastAsia="en-AU"/>
        </w:rPr>
        <w:t>was liable</w:t>
      </w:r>
      <w:r w:rsidR="007C776B">
        <w:rPr>
          <w:rFonts w:ascii="Times New Roman" w:eastAsia="Times New Roman" w:hAnsi="Times New Roman" w:cs="Times New Roman"/>
          <w:sz w:val="24"/>
          <w:szCs w:val="24"/>
          <w:lang w:eastAsia="en-AU"/>
        </w:rPr>
        <w:t xml:space="preserve"> to pay the charge in item 2 of the table </w:t>
      </w:r>
      <w:r w:rsidR="00FF3ED2">
        <w:rPr>
          <w:rFonts w:ascii="Times New Roman" w:eastAsia="Times New Roman" w:hAnsi="Times New Roman" w:cs="Times New Roman"/>
          <w:sz w:val="24"/>
          <w:szCs w:val="24"/>
          <w:lang w:eastAsia="en-AU"/>
        </w:rPr>
        <w:t xml:space="preserve">in section 6 in the 2015-16 financial year </w:t>
      </w:r>
      <w:r w:rsidR="002C6AE8">
        <w:rPr>
          <w:rFonts w:ascii="Times New Roman" w:eastAsia="Times New Roman" w:hAnsi="Times New Roman" w:cs="Times New Roman"/>
          <w:sz w:val="24"/>
          <w:szCs w:val="24"/>
          <w:lang w:eastAsia="en-AU"/>
        </w:rPr>
        <w:t xml:space="preserve">and has </w:t>
      </w:r>
      <w:r w:rsidR="00DF5F31" w:rsidRPr="002C6AE8">
        <w:rPr>
          <w:rFonts w:ascii="Times New Roman" w:eastAsia="Times New Roman" w:hAnsi="Times New Roman" w:cs="Times New Roman"/>
          <w:sz w:val="24"/>
          <w:szCs w:val="24"/>
          <w:lang w:eastAsia="en-AU"/>
        </w:rPr>
        <w:t xml:space="preserve">paid the </w:t>
      </w:r>
      <w:r w:rsidR="007455F1" w:rsidRPr="002C6AE8">
        <w:rPr>
          <w:rFonts w:ascii="Times New Roman" w:eastAsia="Times New Roman" w:hAnsi="Times New Roman" w:cs="Times New Roman"/>
          <w:sz w:val="24"/>
          <w:szCs w:val="24"/>
          <w:lang w:eastAsia="en-AU"/>
        </w:rPr>
        <w:t xml:space="preserve">fee </w:t>
      </w:r>
      <w:r w:rsidR="00DF5F31" w:rsidRPr="002C6AE8">
        <w:rPr>
          <w:rFonts w:ascii="Times New Roman" w:eastAsia="Times New Roman" w:hAnsi="Times New Roman" w:cs="Times New Roman"/>
          <w:sz w:val="24"/>
          <w:szCs w:val="24"/>
          <w:lang w:eastAsia="en-AU"/>
        </w:rPr>
        <w:t xml:space="preserve">referred to in item 6 of Part 2 of Schedule 2 of the </w:t>
      </w:r>
      <w:r w:rsidR="00DF5F31" w:rsidRPr="002C6AE8">
        <w:rPr>
          <w:rFonts w:ascii="Times New Roman" w:eastAsia="Times New Roman" w:hAnsi="Times New Roman" w:cs="Times New Roman"/>
          <w:i/>
          <w:sz w:val="24"/>
          <w:szCs w:val="24"/>
          <w:lang w:eastAsia="en-AU"/>
        </w:rPr>
        <w:t>Imported Food Control Regulations 1993</w:t>
      </w:r>
      <w:r w:rsidR="00DF5F31" w:rsidRPr="002C6AE8">
        <w:rPr>
          <w:rFonts w:ascii="Times New Roman" w:eastAsia="Times New Roman" w:hAnsi="Times New Roman" w:cs="Times New Roman"/>
          <w:sz w:val="24"/>
          <w:szCs w:val="24"/>
          <w:lang w:eastAsia="en-AU"/>
        </w:rPr>
        <w:t xml:space="preserve">, </w:t>
      </w:r>
      <w:r w:rsidR="00FF3ED2">
        <w:rPr>
          <w:rFonts w:ascii="Times New Roman" w:eastAsia="Times New Roman" w:hAnsi="Times New Roman" w:cs="Times New Roman"/>
          <w:sz w:val="24"/>
          <w:szCs w:val="24"/>
          <w:lang w:eastAsia="en-AU"/>
        </w:rPr>
        <w:t xml:space="preserve">as </w:t>
      </w:r>
      <w:r w:rsidR="00F9379C" w:rsidRPr="002C6AE8">
        <w:rPr>
          <w:rFonts w:ascii="Times New Roman" w:eastAsia="Times New Roman" w:hAnsi="Times New Roman" w:cs="Times New Roman"/>
          <w:sz w:val="24"/>
          <w:szCs w:val="24"/>
          <w:lang w:eastAsia="en-AU"/>
        </w:rPr>
        <w:t xml:space="preserve">in force immediately before </w:t>
      </w:r>
      <w:r w:rsidR="00CC22B2" w:rsidRPr="002C6AE8">
        <w:rPr>
          <w:rFonts w:ascii="Times New Roman" w:eastAsia="Times New Roman" w:hAnsi="Times New Roman" w:cs="Times New Roman"/>
          <w:sz w:val="24"/>
          <w:szCs w:val="24"/>
          <w:lang w:eastAsia="en-AU"/>
        </w:rPr>
        <w:t>1 </w:t>
      </w:r>
      <w:r w:rsidR="007D0104">
        <w:rPr>
          <w:rFonts w:ascii="Times New Roman" w:eastAsia="Times New Roman" w:hAnsi="Times New Roman" w:cs="Times New Roman"/>
          <w:sz w:val="24"/>
          <w:szCs w:val="24"/>
          <w:lang w:eastAsia="en-AU"/>
        </w:rPr>
        <w:t>December</w:t>
      </w:r>
      <w:r w:rsidR="00520F52">
        <w:rPr>
          <w:rFonts w:ascii="Times New Roman" w:eastAsia="Times New Roman" w:hAnsi="Times New Roman" w:cs="Times New Roman"/>
          <w:sz w:val="24"/>
          <w:szCs w:val="24"/>
          <w:lang w:eastAsia="en-AU"/>
        </w:rPr>
        <w:t> </w:t>
      </w:r>
      <w:r w:rsidR="00F9379C" w:rsidRPr="002C6AE8">
        <w:rPr>
          <w:rFonts w:ascii="Times New Roman" w:eastAsia="Times New Roman" w:hAnsi="Times New Roman" w:cs="Times New Roman"/>
          <w:sz w:val="24"/>
          <w:szCs w:val="24"/>
          <w:lang w:eastAsia="en-AU"/>
        </w:rPr>
        <w:t xml:space="preserve">2015, the person is </w:t>
      </w:r>
      <w:r w:rsidR="00883F44" w:rsidRPr="002C6AE8">
        <w:rPr>
          <w:rFonts w:ascii="Times New Roman" w:eastAsia="Times New Roman" w:hAnsi="Times New Roman" w:cs="Times New Roman"/>
          <w:sz w:val="24"/>
          <w:szCs w:val="24"/>
          <w:lang w:eastAsia="en-AU"/>
        </w:rPr>
        <w:t xml:space="preserve">not liable to pay </w:t>
      </w:r>
      <w:r w:rsidR="00DF5F31" w:rsidRPr="002C6AE8">
        <w:rPr>
          <w:rFonts w:ascii="Times New Roman" w:eastAsia="Times New Roman" w:hAnsi="Times New Roman" w:cs="Times New Roman"/>
          <w:sz w:val="24"/>
          <w:szCs w:val="24"/>
          <w:lang w:eastAsia="en-AU"/>
        </w:rPr>
        <w:t>the new charge until the 2016</w:t>
      </w:r>
      <w:r w:rsidR="00D01ED1">
        <w:rPr>
          <w:rFonts w:ascii="Times New Roman" w:eastAsia="Times New Roman" w:hAnsi="Times New Roman" w:cs="Times New Roman"/>
          <w:sz w:val="24"/>
          <w:szCs w:val="24"/>
          <w:lang w:eastAsia="en-AU"/>
        </w:rPr>
        <w:t>-17</w:t>
      </w:r>
      <w:r w:rsidR="00DF5F31" w:rsidRPr="002C6AE8">
        <w:rPr>
          <w:rFonts w:ascii="Times New Roman" w:eastAsia="Times New Roman" w:hAnsi="Times New Roman" w:cs="Times New Roman"/>
          <w:sz w:val="24"/>
          <w:szCs w:val="24"/>
          <w:lang w:eastAsia="en-AU"/>
        </w:rPr>
        <w:t xml:space="preserve"> financial year.</w:t>
      </w:r>
    </w:p>
    <w:p w14:paraId="59C145C6" w14:textId="77777777" w:rsidR="0050451D" w:rsidRPr="009A2D68" w:rsidRDefault="0050451D" w:rsidP="00592149">
      <w:pPr>
        <w:spacing w:after="0"/>
        <w:rPr>
          <w:rFonts w:ascii="Times New Roman" w:eastAsia="Times New Roman" w:hAnsi="Times New Roman" w:cs="Times New Roman"/>
          <w:sz w:val="24"/>
          <w:szCs w:val="24"/>
          <w:lang w:eastAsia="en-AU"/>
        </w:rPr>
      </w:pPr>
    </w:p>
    <w:p w14:paraId="7CCB36F5" w14:textId="354BA315" w:rsidR="00DF5F31" w:rsidRPr="009A2D68" w:rsidRDefault="00E414C6" w:rsidP="00592149">
      <w:pPr>
        <w:spacing w:after="0"/>
        <w:rPr>
          <w:rFonts w:ascii="Times New Roman" w:eastAsia="Times New Roman" w:hAnsi="Times New Roman" w:cs="Times New Roman"/>
          <w:sz w:val="24"/>
          <w:szCs w:val="24"/>
          <w:lang w:eastAsia="en-AU"/>
        </w:rPr>
      </w:pPr>
      <w:r w:rsidRPr="009A2D68">
        <w:rPr>
          <w:rFonts w:ascii="Times New Roman" w:eastAsia="Times New Roman" w:hAnsi="Times New Roman" w:cs="Times New Roman"/>
          <w:sz w:val="24"/>
          <w:szCs w:val="24"/>
          <w:lang w:eastAsia="en-AU"/>
        </w:rPr>
        <w:t xml:space="preserve">Subsection </w:t>
      </w:r>
      <w:r w:rsidR="00B27655" w:rsidRPr="009A2D68">
        <w:rPr>
          <w:rFonts w:ascii="Times New Roman" w:eastAsia="Times New Roman" w:hAnsi="Times New Roman" w:cs="Times New Roman"/>
          <w:sz w:val="24"/>
          <w:szCs w:val="24"/>
          <w:lang w:eastAsia="en-AU"/>
        </w:rPr>
        <w:t>9</w:t>
      </w:r>
      <w:r w:rsidRPr="009A2D68">
        <w:rPr>
          <w:rFonts w:ascii="Times New Roman" w:eastAsia="Times New Roman" w:hAnsi="Times New Roman" w:cs="Times New Roman"/>
          <w:sz w:val="24"/>
          <w:szCs w:val="24"/>
          <w:lang w:eastAsia="en-AU"/>
        </w:rPr>
        <w:t>(3) applies the charge of $1</w:t>
      </w:r>
      <w:r w:rsidR="000B3AD2">
        <w:rPr>
          <w:rFonts w:ascii="Times New Roman" w:eastAsia="Times New Roman" w:hAnsi="Times New Roman" w:cs="Times New Roman"/>
          <w:sz w:val="24"/>
          <w:szCs w:val="24"/>
          <w:lang w:eastAsia="en-AU"/>
        </w:rPr>
        <w:t xml:space="preserve"> </w:t>
      </w:r>
      <w:r w:rsidRPr="009A2D68">
        <w:rPr>
          <w:rFonts w:ascii="Times New Roman" w:eastAsia="Times New Roman" w:hAnsi="Times New Roman" w:cs="Times New Roman"/>
          <w:sz w:val="24"/>
          <w:szCs w:val="24"/>
          <w:lang w:eastAsia="en-AU"/>
        </w:rPr>
        <w:t xml:space="preserve">450 (item </w:t>
      </w:r>
      <w:r w:rsidR="00CC22B2" w:rsidRPr="009A2D68">
        <w:rPr>
          <w:rFonts w:ascii="Times New Roman" w:eastAsia="Times New Roman" w:hAnsi="Times New Roman" w:cs="Times New Roman"/>
          <w:sz w:val="24"/>
          <w:szCs w:val="24"/>
          <w:lang w:eastAsia="en-AU"/>
        </w:rPr>
        <w:t>2</w:t>
      </w:r>
      <w:r w:rsidR="00B27655" w:rsidRPr="009A2D68">
        <w:rPr>
          <w:rFonts w:ascii="Times New Roman" w:eastAsia="Times New Roman" w:hAnsi="Times New Roman" w:cs="Times New Roman"/>
          <w:sz w:val="24"/>
          <w:szCs w:val="24"/>
          <w:lang w:eastAsia="en-AU"/>
        </w:rPr>
        <w:t xml:space="preserve"> </w:t>
      </w:r>
      <w:r w:rsidRPr="009A2D68">
        <w:rPr>
          <w:rFonts w:ascii="Times New Roman" w:eastAsia="Times New Roman" w:hAnsi="Times New Roman" w:cs="Times New Roman"/>
          <w:sz w:val="24"/>
          <w:szCs w:val="24"/>
          <w:lang w:eastAsia="en-AU"/>
        </w:rPr>
        <w:t xml:space="preserve">of the table in section </w:t>
      </w:r>
      <w:r w:rsidR="00B27655" w:rsidRPr="009A2D68">
        <w:rPr>
          <w:rFonts w:ascii="Times New Roman" w:eastAsia="Times New Roman" w:hAnsi="Times New Roman" w:cs="Times New Roman"/>
          <w:sz w:val="24"/>
          <w:szCs w:val="24"/>
          <w:lang w:eastAsia="en-AU"/>
        </w:rPr>
        <w:t>6</w:t>
      </w:r>
      <w:r w:rsidRPr="009A2D68">
        <w:rPr>
          <w:rFonts w:ascii="Times New Roman" w:eastAsia="Times New Roman" w:hAnsi="Times New Roman" w:cs="Times New Roman"/>
          <w:sz w:val="24"/>
          <w:szCs w:val="24"/>
          <w:lang w:eastAsia="en-AU"/>
        </w:rPr>
        <w:t xml:space="preserve">) to an approval or renewal of an approval </w:t>
      </w:r>
      <w:r w:rsidR="000B3AD2">
        <w:rPr>
          <w:rFonts w:ascii="Times New Roman" w:eastAsia="Times New Roman" w:hAnsi="Times New Roman" w:cs="Times New Roman"/>
          <w:sz w:val="24"/>
          <w:szCs w:val="24"/>
          <w:lang w:eastAsia="en-AU"/>
        </w:rPr>
        <w:t>given</w:t>
      </w:r>
      <w:r w:rsidRPr="009A2D68">
        <w:rPr>
          <w:rFonts w:ascii="Times New Roman" w:eastAsia="Times New Roman" w:hAnsi="Times New Roman" w:cs="Times New Roman"/>
          <w:sz w:val="24"/>
          <w:szCs w:val="24"/>
          <w:lang w:eastAsia="en-AU"/>
        </w:rPr>
        <w:t xml:space="preserve"> on or after </w:t>
      </w:r>
      <w:r w:rsidR="00D2636D" w:rsidRPr="009A2D68">
        <w:rPr>
          <w:rFonts w:ascii="Times New Roman" w:eastAsia="Times New Roman" w:hAnsi="Times New Roman" w:cs="Times New Roman"/>
          <w:sz w:val="24"/>
          <w:szCs w:val="24"/>
          <w:lang w:eastAsia="en-AU"/>
        </w:rPr>
        <w:t>1 </w:t>
      </w:r>
      <w:r w:rsidR="007D0104">
        <w:rPr>
          <w:rFonts w:ascii="Times New Roman" w:eastAsia="Times New Roman" w:hAnsi="Times New Roman" w:cs="Times New Roman"/>
          <w:sz w:val="24"/>
          <w:szCs w:val="24"/>
          <w:lang w:eastAsia="en-AU"/>
        </w:rPr>
        <w:t>December</w:t>
      </w:r>
      <w:r w:rsidR="007D0104" w:rsidRPr="009A2D68">
        <w:rPr>
          <w:rFonts w:ascii="Times New Roman" w:eastAsia="Times New Roman" w:hAnsi="Times New Roman" w:cs="Times New Roman"/>
          <w:sz w:val="24"/>
          <w:szCs w:val="24"/>
          <w:lang w:eastAsia="en-AU"/>
        </w:rPr>
        <w:t xml:space="preserve"> </w:t>
      </w:r>
      <w:r w:rsidRPr="009A2D68">
        <w:rPr>
          <w:rFonts w:ascii="Times New Roman" w:eastAsia="Times New Roman" w:hAnsi="Times New Roman" w:cs="Times New Roman"/>
          <w:sz w:val="24"/>
          <w:szCs w:val="24"/>
          <w:lang w:eastAsia="en-AU"/>
        </w:rPr>
        <w:t>2015</w:t>
      </w:r>
      <w:r w:rsidR="000B3AD2">
        <w:rPr>
          <w:rFonts w:ascii="Times New Roman" w:eastAsia="Times New Roman" w:hAnsi="Times New Roman" w:cs="Times New Roman"/>
          <w:sz w:val="24"/>
          <w:szCs w:val="24"/>
          <w:lang w:eastAsia="en-AU"/>
        </w:rPr>
        <w:t xml:space="preserve"> and before 1 January 2016</w:t>
      </w:r>
      <w:r w:rsidRPr="009A2D68">
        <w:rPr>
          <w:rFonts w:ascii="Times New Roman" w:eastAsia="Times New Roman" w:hAnsi="Times New Roman" w:cs="Times New Roman"/>
          <w:sz w:val="24"/>
          <w:szCs w:val="24"/>
          <w:lang w:eastAsia="en-AU"/>
        </w:rPr>
        <w:t>.</w:t>
      </w:r>
      <w:r w:rsidR="00743B32" w:rsidRPr="009A2D68">
        <w:rPr>
          <w:rFonts w:ascii="Times New Roman" w:eastAsia="Times New Roman" w:hAnsi="Times New Roman" w:cs="Times New Roman"/>
          <w:sz w:val="24"/>
          <w:szCs w:val="24"/>
          <w:lang w:eastAsia="en-AU"/>
        </w:rPr>
        <w:t xml:space="preserve"> </w:t>
      </w:r>
      <w:r w:rsidRPr="009A2D68">
        <w:rPr>
          <w:rFonts w:ascii="Times New Roman" w:eastAsia="Times New Roman" w:hAnsi="Times New Roman" w:cs="Times New Roman"/>
          <w:sz w:val="24"/>
          <w:szCs w:val="24"/>
          <w:lang w:eastAsia="en-AU"/>
        </w:rPr>
        <w:t xml:space="preserve"> </w:t>
      </w:r>
      <w:r w:rsidR="000B3AD2">
        <w:rPr>
          <w:rFonts w:ascii="Times New Roman" w:eastAsia="Times New Roman" w:hAnsi="Times New Roman" w:cs="Times New Roman"/>
          <w:sz w:val="24"/>
          <w:szCs w:val="24"/>
          <w:lang w:eastAsia="en-AU"/>
        </w:rPr>
        <w:t xml:space="preserve">This provision reduces the liability of </w:t>
      </w:r>
      <w:r w:rsidRPr="009A2D68">
        <w:rPr>
          <w:rFonts w:ascii="Times New Roman" w:eastAsia="Times New Roman" w:hAnsi="Times New Roman" w:cs="Times New Roman"/>
          <w:sz w:val="24"/>
          <w:szCs w:val="24"/>
          <w:lang w:eastAsia="en-AU"/>
        </w:rPr>
        <w:t xml:space="preserve">a person </w:t>
      </w:r>
      <w:r w:rsidR="000B3AD2">
        <w:rPr>
          <w:rFonts w:ascii="Times New Roman" w:eastAsia="Times New Roman" w:hAnsi="Times New Roman" w:cs="Times New Roman"/>
          <w:sz w:val="24"/>
          <w:szCs w:val="24"/>
          <w:lang w:eastAsia="en-AU"/>
        </w:rPr>
        <w:t>who obtains an approval in this period from</w:t>
      </w:r>
      <w:r w:rsidRPr="009A2D68">
        <w:rPr>
          <w:rFonts w:ascii="Times New Roman" w:eastAsia="Times New Roman" w:hAnsi="Times New Roman" w:cs="Times New Roman"/>
          <w:sz w:val="24"/>
          <w:szCs w:val="24"/>
          <w:lang w:eastAsia="en-AU"/>
        </w:rPr>
        <w:t xml:space="preserve"> $2</w:t>
      </w:r>
      <w:r w:rsidR="000B3AD2">
        <w:rPr>
          <w:rFonts w:ascii="Times New Roman" w:eastAsia="Times New Roman" w:hAnsi="Times New Roman" w:cs="Times New Roman"/>
          <w:sz w:val="24"/>
          <w:szCs w:val="24"/>
          <w:lang w:eastAsia="en-AU"/>
        </w:rPr>
        <w:t> </w:t>
      </w:r>
      <w:r w:rsidRPr="009A2D68">
        <w:rPr>
          <w:rFonts w:ascii="Times New Roman" w:eastAsia="Times New Roman" w:hAnsi="Times New Roman" w:cs="Times New Roman"/>
          <w:sz w:val="24"/>
          <w:szCs w:val="24"/>
          <w:lang w:eastAsia="en-AU"/>
        </w:rPr>
        <w:t>900</w:t>
      </w:r>
      <w:r w:rsidR="000B3AD2">
        <w:rPr>
          <w:rFonts w:ascii="Times New Roman" w:eastAsia="Times New Roman" w:hAnsi="Times New Roman" w:cs="Times New Roman"/>
          <w:sz w:val="24"/>
          <w:szCs w:val="24"/>
          <w:lang w:eastAsia="en-AU"/>
        </w:rPr>
        <w:t xml:space="preserve"> to $1 450 within the period mentioned</w:t>
      </w:r>
      <w:r w:rsidRPr="009A2D68">
        <w:rPr>
          <w:rFonts w:ascii="Times New Roman" w:eastAsia="Times New Roman" w:hAnsi="Times New Roman" w:cs="Times New Roman"/>
          <w:sz w:val="24"/>
          <w:szCs w:val="24"/>
          <w:lang w:eastAsia="en-AU"/>
        </w:rPr>
        <w:t>.</w:t>
      </w:r>
      <w:r w:rsidR="00B15AE6" w:rsidRPr="009A2D68">
        <w:rPr>
          <w:rFonts w:ascii="Times New Roman" w:eastAsia="Times New Roman" w:hAnsi="Times New Roman" w:cs="Times New Roman"/>
          <w:sz w:val="24"/>
          <w:szCs w:val="24"/>
          <w:lang w:eastAsia="en-AU"/>
        </w:rPr>
        <w:t xml:space="preserve"> </w:t>
      </w:r>
    </w:p>
    <w:p w14:paraId="1B084B05" w14:textId="77777777" w:rsidR="00E414C6" w:rsidRDefault="00E414C6" w:rsidP="00592149">
      <w:pPr>
        <w:spacing w:after="0"/>
        <w:rPr>
          <w:rFonts w:ascii="Times New Roman" w:eastAsia="Times New Roman" w:hAnsi="Times New Roman" w:cs="Times New Roman"/>
          <w:sz w:val="24"/>
          <w:szCs w:val="24"/>
          <w:lang w:eastAsia="en-AU"/>
        </w:rPr>
      </w:pPr>
    </w:p>
    <w:p w14:paraId="14282A20" w14:textId="68AF5457" w:rsidR="00661537" w:rsidRPr="00661537" w:rsidRDefault="00661537" w:rsidP="00661537">
      <w:pPr>
        <w:spacing w:after="0"/>
        <w:rPr>
          <w:rFonts w:ascii="Times New Roman" w:eastAsia="Times New Roman" w:hAnsi="Times New Roman" w:cs="Times New Roman"/>
          <w:sz w:val="24"/>
          <w:szCs w:val="24"/>
          <w:u w:val="single"/>
          <w:lang w:eastAsia="en-AU"/>
        </w:rPr>
      </w:pPr>
      <w:r w:rsidRPr="00661537">
        <w:rPr>
          <w:rFonts w:ascii="Times New Roman" w:eastAsia="Times New Roman" w:hAnsi="Times New Roman" w:cs="Times New Roman"/>
          <w:sz w:val="24"/>
          <w:szCs w:val="24"/>
          <w:u w:val="single"/>
          <w:lang w:eastAsia="en-AU"/>
        </w:rPr>
        <w:t xml:space="preserve">Section </w:t>
      </w:r>
      <w:r>
        <w:rPr>
          <w:rFonts w:ascii="Times New Roman" w:eastAsia="Times New Roman" w:hAnsi="Times New Roman" w:cs="Times New Roman"/>
          <w:sz w:val="24"/>
          <w:szCs w:val="24"/>
          <w:u w:val="single"/>
          <w:lang w:eastAsia="en-AU"/>
        </w:rPr>
        <w:t>10</w:t>
      </w:r>
      <w:r w:rsidRPr="00661537">
        <w:rPr>
          <w:rFonts w:ascii="Times New Roman" w:eastAsia="Times New Roman" w:hAnsi="Times New Roman" w:cs="Times New Roman"/>
          <w:sz w:val="24"/>
          <w:szCs w:val="24"/>
          <w:u w:val="single"/>
          <w:lang w:eastAsia="en-AU"/>
        </w:rPr>
        <w:t xml:space="preserve"> – </w:t>
      </w:r>
      <w:r>
        <w:rPr>
          <w:rFonts w:ascii="Times New Roman" w:eastAsia="Times New Roman" w:hAnsi="Times New Roman" w:cs="Times New Roman"/>
          <w:sz w:val="24"/>
          <w:szCs w:val="24"/>
          <w:u w:val="single"/>
          <w:lang w:eastAsia="en-AU"/>
        </w:rPr>
        <w:t>Repeal of this part</w:t>
      </w:r>
    </w:p>
    <w:p w14:paraId="5BE26D90" w14:textId="5CDE53DD" w:rsidR="002C6AE8" w:rsidRPr="002C6AE8" w:rsidRDefault="002C6AE8" w:rsidP="00592149">
      <w:pPr>
        <w:spacing w:after="0"/>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Section 10 </w:t>
      </w:r>
      <w:r w:rsidRPr="0061266B">
        <w:rPr>
          <w:rFonts w:ascii="Times New Roman" w:eastAsia="Times New Roman" w:hAnsi="Times New Roman" w:cs="Times New Roman"/>
          <w:sz w:val="24"/>
          <w:szCs w:val="24"/>
          <w:lang w:eastAsia="en-AU"/>
        </w:rPr>
        <w:t xml:space="preserve">provides that </w:t>
      </w:r>
      <w:r>
        <w:rPr>
          <w:rFonts w:ascii="Times New Roman" w:eastAsia="Times New Roman" w:hAnsi="Times New Roman" w:cs="Times New Roman"/>
          <w:sz w:val="24"/>
          <w:szCs w:val="24"/>
          <w:lang w:eastAsia="en-AU"/>
        </w:rPr>
        <w:t xml:space="preserve">this part will be repealed on 1 July 2016 as it is no longer applicable. </w:t>
      </w:r>
    </w:p>
    <w:p w14:paraId="2832B597" w14:textId="77777777" w:rsidR="00381849" w:rsidRPr="00592149" w:rsidRDefault="00381849" w:rsidP="00592149">
      <w:pPr>
        <w:spacing w:after="0"/>
        <w:rPr>
          <w:rFonts w:ascii="Times New Roman" w:eastAsia="Times New Roman" w:hAnsi="Times New Roman" w:cs="Times New Roman"/>
          <w:sz w:val="24"/>
          <w:szCs w:val="24"/>
          <w:lang w:eastAsia="en-AU"/>
        </w:rPr>
      </w:pPr>
      <w:r w:rsidRPr="00592149">
        <w:rPr>
          <w:rFonts w:ascii="Times New Roman" w:eastAsia="Times New Roman" w:hAnsi="Times New Roman" w:cs="Times New Roman"/>
          <w:sz w:val="24"/>
          <w:szCs w:val="24"/>
          <w:lang w:eastAsia="en-AU"/>
        </w:rPr>
        <w:br w:type="page"/>
      </w:r>
    </w:p>
    <w:p w14:paraId="3C6D333A" w14:textId="15DD32C8" w:rsidR="004247BC" w:rsidRPr="00592149" w:rsidRDefault="00492964" w:rsidP="00592149">
      <w:pPr>
        <w:spacing w:after="0"/>
        <w:jc w:val="right"/>
        <w:rPr>
          <w:rFonts w:ascii="Times New Roman" w:eastAsia="Times New Roman" w:hAnsi="Times New Roman" w:cs="Times New Roman"/>
          <w:b/>
          <w:sz w:val="24"/>
          <w:szCs w:val="24"/>
          <w:u w:val="single"/>
          <w:lang w:eastAsia="en-AU"/>
        </w:rPr>
      </w:pPr>
      <w:r w:rsidRPr="00592149">
        <w:rPr>
          <w:rFonts w:ascii="Times New Roman" w:eastAsia="Times New Roman" w:hAnsi="Times New Roman" w:cs="Times New Roman"/>
          <w:b/>
          <w:sz w:val="24"/>
          <w:szCs w:val="24"/>
          <w:u w:val="single"/>
          <w:lang w:eastAsia="en-AU"/>
        </w:rPr>
        <w:t>ATTACHMENT</w:t>
      </w:r>
      <w:r w:rsidR="00533B55" w:rsidRPr="00592149">
        <w:rPr>
          <w:rFonts w:ascii="Times New Roman" w:eastAsia="Times New Roman" w:hAnsi="Times New Roman" w:cs="Times New Roman"/>
          <w:b/>
          <w:sz w:val="24"/>
          <w:szCs w:val="24"/>
          <w:u w:val="single"/>
          <w:lang w:eastAsia="en-AU"/>
        </w:rPr>
        <w:t xml:space="preserve"> </w:t>
      </w:r>
      <w:r w:rsidR="00D00D4B">
        <w:rPr>
          <w:rFonts w:ascii="Times New Roman" w:eastAsia="Times New Roman" w:hAnsi="Times New Roman" w:cs="Times New Roman"/>
          <w:b/>
          <w:sz w:val="24"/>
          <w:szCs w:val="24"/>
          <w:u w:val="single"/>
          <w:lang w:eastAsia="en-AU"/>
        </w:rPr>
        <w:t>A</w:t>
      </w:r>
    </w:p>
    <w:p w14:paraId="44531BF3" w14:textId="77777777" w:rsidR="00776276" w:rsidRPr="00592149" w:rsidRDefault="00776276" w:rsidP="00592149">
      <w:pPr>
        <w:spacing w:after="0"/>
        <w:contextualSpacing/>
        <w:rPr>
          <w:rFonts w:ascii="Times New Roman" w:eastAsia="Times New Roman" w:hAnsi="Times New Roman" w:cs="Times New Roman"/>
          <w:sz w:val="24"/>
          <w:szCs w:val="24"/>
          <w:lang w:eastAsia="en-AU"/>
        </w:rPr>
      </w:pPr>
    </w:p>
    <w:p w14:paraId="436417FD" w14:textId="77777777" w:rsidR="00776276" w:rsidRPr="00592149" w:rsidRDefault="00492964" w:rsidP="00592149">
      <w:pPr>
        <w:spacing w:after="0"/>
        <w:contextualSpacing/>
        <w:jc w:val="center"/>
        <w:rPr>
          <w:rFonts w:ascii="Times New Roman" w:hAnsi="Times New Roman" w:cs="Times New Roman"/>
          <w:b/>
          <w:sz w:val="28"/>
          <w:szCs w:val="28"/>
        </w:rPr>
      </w:pPr>
      <w:r w:rsidRPr="00592149">
        <w:rPr>
          <w:rFonts w:ascii="Times New Roman" w:hAnsi="Times New Roman" w:cs="Times New Roman"/>
          <w:b/>
          <w:sz w:val="28"/>
          <w:szCs w:val="28"/>
        </w:rPr>
        <w:t>Statement of Compatibility with Human Rights</w:t>
      </w:r>
    </w:p>
    <w:p w14:paraId="71F90F29" w14:textId="77777777" w:rsidR="00776276" w:rsidRPr="00592149" w:rsidRDefault="00776276" w:rsidP="00592149">
      <w:pPr>
        <w:spacing w:after="0"/>
        <w:contextualSpacing/>
        <w:jc w:val="center"/>
        <w:rPr>
          <w:rFonts w:ascii="Times New Roman" w:hAnsi="Times New Roman" w:cs="Times New Roman"/>
          <w:b/>
          <w:sz w:val="24"/>
          <w:szCs w:val="24"/>
        </w:rPr>
      </w:pPr>
    </w:p>
    <w:p w14:paraId="7AC79852" w14:textId="77777777" w:rsidR="00776276" w:rsidRPr="00592149" w:rsidRDefault="00492964" w:rsidP="00592149">
      <w:pPr>
        <w:spacing w:after="0"/>
        <w:contextualSpacing/>
        <w:jc w:val="center"/>
        <w:rPr>
          <w:rFonts w:ascii="Times New Roman" w:hAnsi="Times New Roman" w:cs="Times New Roman"/>
          <w:i/>
          <w:sz w:val="24"/>
          <w:szCs w:val="24"/>
        </w:rPr>
      </w:pPr>
      <w:r w:rsidRPr="00592149">
        <w:rPr>
          <w:rFonts w:ascii="Times New Roman" w:hAnsi="Times New Roman" w:cs="Times New Roman"/>
          <w:sz w:val="24"/>
          <w:szCs w:val="24"/>
        </w:rPr>
        <w:t>Prepared in accordance with Part 3 of the</w:t>
      </w:r>
      <w:r w:rsidRPr="00592149">
        <w:rPr>
          <w:rFonts w:ascii="Times New Roman" w:hAnsi="Times New Roman" w:cs="Times New Roman"/>
          <w:i/>
          <w:sz w:val="24"/>
          <w:szCs w:val="24"/>
        </w:rPr>
        <w:t xml:space="preserve"> Human Rights (Parliamentary Scrutiny) Act 2011</w:t>
      </w:r>
    </w:p>
    <w:p w14:paraId="562B6884" w14:textId="77777777" w:rsidR="00776276" w:rsidRPr="00592149" w:rsidRDefault="00776276" w:rsidP="00592149">
      <w:pPr>
        <w:spacing w:after="0"/>
        <w:contextualSpacing/>
        <w:jc w:val="center"/>
        <w:rPr>
          <w:rFonts w:ascii="Times New Roman" w:hAnsi="Times New Roman" w:cs="Times New Roman"/>
          <w:sz w:val="24"/>
          <w:szCs w:val="24"/>
        </w:rPr>
      </w:pPr>
    </w:p>
    <w:p w14:paraId="5A556AFD" w14:textId="77777777" w:rsidR="00776276" w:rsidRPr="00592149" w:rsidRDefault="00776276" w:rsidP="00592149">
      <w:pPr>
        <w:spacing w:after="0"/>
        <w:contextualSpacing/>
        <w:jc w:val="center"/>
        <w:rPr>
          <w:rFonts w:ascii="Times New Roman" w:hAnsi="Times New Roman" w:cs="Times New Roman"/>
          <w:sz w:val="24"/>
          <w:szCs w:val="24"/>
        </w:rPr>
      </w:pPr>
    </w:p>
    <w:p w14:paraId="19F6605A" w14:textId="77777777" w:rsidR="00776276" w:rsidRPr="00592149" w:rsidRDefault="00492964" w:rsidP="00592149">
      <w:pPr>
        <w:spacing w:after="0"/>
        <w:contextualSpacing/>
        <w:jc w:val="center"/>
        <w:rPr>
          <w:rFonts w:ascii="Times New Roman" w:eastAsia="Times New Roman" w:hAnsi="Times New Roman" w:cs="Times New Roman"/>
          <w:b/>
          <w:i/>
          <w:iCs/>
          <w:sz w:val="24"/>
          <w:szCs w:val="24"/>
          <w:lang w:eastAsia="en-AU"/>
        </w:rPr>
      </w:pPr>
      <w:r w:rsidRPr="00592149">
        <w:rPr>
          <w:rFonts w:ascii="Times New Roman" w:eastAsia="Times New Roman" w:hAnsi="Times New Roman" w:cs="Times New Roman"/>
          <w:b/>
          <w:i/>
          <w:iCs/>
          <w:sz w:val="24"/>
          <w:szCs w:val="24"/>
          <w:lang w:eastAsia="en-AU"/>
        </w:rPr>
        <w:t>Imported Food Charges (Imposition—General) Regulation 2015</w:t>
      </w:r>
    </w:p>
    <w:p w14:paraId="1BDB1A84" w14:textId="77777777" w:rsidR="00776276" w:rsidRPr="00592149" w:rsidRDefault="00776276" w:rsidP="00592149">
      <w:pPr>
        <w:spacing w:after="0"/>
        <w:contextualSpacing/>
        <w:jc w:val="center"/>
        <w:rPr>
          <w:rFonts w:ascii="Times New Roman" w:eastAsia="Times New Roman" w:hAnsi="Times New Roman" w:cs="Times New Roman"/>
          <w:b/>
          <w:i/>
          <w:iCs/>
          <w:sz w:val="24"/>
          <w:szCs w:val="24"/>
          <w:lang w:eastAsia="en-AU"/>
        </w:rPr>
      </w:pPr>
    </w:p>
    <w:p w14:paraId="3F94E7CF" w14:textId="77777777" w:rsidR="00776276" w:rsidRPr="00592149" w:rsidRDefault="00492964" w:rsidP="00592149">
      <w:pPr>
        <w:spacing w:after="0"/>
        <w:contextualSpacing/>
        <w:jc w:val="center"/>
        <w:rPr>
          <w:rFonts w:ascii="Times New Roman" w:hAnsi="Times New Roman" w:cs="Times New Roman"/>
          <w:sz w:val="24"/>
          <w:szCs w:val="24"/>
        </w:rPr>
      </w:pPr>
      <w:r w:rsidRPr="00592149">
        <w:rPr>
          <w:rFonts w:ascii="Times New Roman" w:hAnsi="Times New Roman" w:cs="Times New Roman"/>
          <w:sz w:val="24"/>
          <w:szCs w:val="24"/>
        </w:rPr>
        <w:t xml:space="preserve">This Legislative Instrument is compatible with the human rights and freedoms recognised or declared in the international instruments listed in section 3 of the </w:t>
      </w:r>
      <w:r w:rsidRPr="00592149">
        <w:rPr>
          <w:rFonts w:ascii="Times New Roman" w:hAnsi="Times New Roman" w:cs="Times New Roman"/>
          <w:i/>
          <w:sz w:val="24"/>
          <w:szCs w:val="24"/>
        </w:rPr>
        <w:t>Human Rights (Parliamentary Scrutiny) Act 2011</w:t>
      </w:r>
      <w:r w:rsidRPr="00592149">
        <w:rPr>
          <w:rFonts w:ascii="Times New Roman" w:hAnsi="Times New Roman" w:cs="Times New Roman"/>
          <w:sz w:val="24"/>
          <w:szCs w:val="24"/>
        </w:rPr>
        <w:t>.</w:t>
      </w:r>
    </w:p>
    <w:p w14:paraId="4E8DD055" w14:textId="77777777" w:rsidR="00776276" w:rsidRPr="00592149" w:rsidRDefault="00776276" w:rsidP="00592149">
      <w:pPr>
        <w:spacing w:after="0"/>
        <w:contextualSpacing/>
        <w:rPr>
          <w:rFonts w:ascii="Times New Roman" w:hAnsi="Times New Roman" w:cs="Times New Roman"/>
          <w:sz w:val="24"/>
          <w:szCs w:val="24"/>
        </w:rPr>
      </w:pPr>
    </w:p>
    <w:p w14:paraId="317E2871" w14:textId="77777777" w:rsidR="00776276" w:rsidRPr="00592149" w:rsidRDefault="00776276" w:rsidP="00592149">
      <w:pPr>
        <w:spacing w:after="0"/>
        <w:contextualSpacing/>
        <w:rPr>
          <w:rFonts w:ascii="Times New Roman" w:hAnsi="Times New Roman" w:cs="Times New Roman"/>
          <w:sz w:val="24"/>
          <w:szCs w:val="24"/>
        </w:rPr>
      </w:pPr>
    </w:p>
    <w:p w14:paraId="4FE24F8A" w14:textId="77777777" w:rsidR="00776276" w:rsidRPr="00592149" w:rsidRDefault="00492964" w:rsidP="00592149">
      <w:pPr>
        <w:spacing w:after="0"/>
        <w:contextualSpacing/>
        <w:rPr>
          <w:rFonts w:ascii="Times New Roman" w:hAnsi="Times New Roman" w:cs="Times New Roman"/>
          <w:b/>
          <w:sz w:val="24"/>
          <w:szCs w:val="24"/>
        </w:rPr>
      </w:pPr>
      <w:r w:rsidRPr="00592149">
        <w:rPr>
          <w:rFonts w:ascii="Times New Roman" w:hAnsi="Times New Roman" w:cs="Times New Roman"/>
          <w:b/>
          <w:sz w:val="24"/>
          <w:szCs w:val="24"/>
        </w:rPr>
        <w:t>Overview of the Legislative Instrument</w:t>
      </w:r>
    </w:p>
    <w:p w14:paraId="38124ED4" w14:textId="77777777" w:rsidR="00776276" w:rsidRPr="00592149" w:rsidRDefault="00776276" w:rsidP="00592149">
      <w:pPr>
        <w:spacing w:after="0"/>
        <w:contextualSpacing/>
        <w:rPr>
          <w:rFonts w:ascii="Times New Roman" w:hAnsi="Times New Roman" w:cs="Times New Roman"/>
          <w:b/>
          <w:sz w:val="24"/>
          <w:szCs w:val="24"/>
        </w:rPr>
      </w:pPr>
    </w:p>
    <w:p w14:paraId="6156B18E" w14:textId="269FD20F" w:rsidR="00D01ED1" w:rsidRDefault="00D01ED1" w:rsidP="00D01ED1">
      <w:pPr>
        <w:spacing w:after="0"/>
        <w:contextualSpacing/>
        <w:rPr>
          <w:rFonts w:ascii="Times New Roman" w:eastAsia="Times New Roman" w:hAnsi="Times New Roman" w:cs="Times New Roman"/>
          <w:sz w:val="24"/>
          <w:szCs w:val="24"/>
          <w:lang w:eastAsia="en-AU"/>
        </w:rPr>
      </w:pPr>
      <w:r w:rsidRPr="002B7239">
        <w:rPr>
          <w:rFonts w:ascii="Times New Roman" w:eastAsia="Times New Roman" w:hAnsi="Times New Roman" w:cs="Times New Roman"/>
          <w:sz w:val="24"/>
          <w:szCs w:val="24"/>
          <w:lang w:eastAsia="en-AU"/>
        </w:rPr>
        <w:t xml:space="preserve">The </w:t>
      </w:r>
      <w:r>
        <w:rPr>
          <w:rFonts w:ascii="Times New Roman" w:eastAsia="Times New Roman" w:hAnsi="Times New Roman" w:cs="Times New Roman"/>
          <w:sz w:val="24"/>
          <w:szCs w:val="24"/>
          <w:lang w:eastAsia="en-AU"/>
        </w:rPr>
        <w:t xml:space="preserve">purpose of the </w:t>
      </w:r>
      <w:r w:rsidRPr="00FC15EC">
        <w:rPr>
          <w:rFonts w:ascii="Times New Roman" w:eastAsia="Times New Roman" w:hAnsi="Times New Roman" w:cs="Times New Roman"/>
          <w:i/>
          <w:sz w:val="24"/>
          <w:szCs w:val="24"/>
          <w:lang w:eastAsia="en-AU"/>
        </w:rPr>
        <w:t>Quarantine Charges (Imposition—General) Regulation 2015</w:t>
      </w:r>
      <w:r>
        <w:rPr>
          <w:rFonts w:ascii="Times New Roman" w:eastAsia="Times New Roman" w:hAnsi="Times New Roman" w:cs="Times New Roman"/>
          <w:sz w:val="24"/>
          <w:szCs w:val="24"/>
          <w:lang w:eastAsia="en-AU"/>
        </w:rPr>
        <w:t xml:space="preserve"> (the R</w:t>
      </w:r>
      <w:r w:rsidRPr="002B7239">
        <w:rPr>
          <w:rFonts w:ascii="Times New Roman" w:eastAsia="Times New Roman" w:hAnsi="Times New Roman" w:cs="Times New Roman"/>
          <w:sz w:val="24"/>
          <w:szCs w:val="24"/>
          <w:lang w:eastAsia="en-AU"/>
        </w:rPr>
        <w:t>egulation</w:t>
      </w:r>
      <w:r>
        <w:rPr>
          <w:rFonts w:ascii="Times New Roman" w:eastAsia="Times New Roman" w:hAnsi="Times New Roman" w:cs="Times New Roman"/>
          <w:sz w:val="24"/>
          <w:szCs w:val="24"/>
          <w:lang w:eastAsia="en-AU"/>
        </w:rPr>
        <w:t>)</w:t>
      </w:r>
      <w:r w:rsidRPr="002B7239">
        <w:rPr>
          <w:rFonts w:ascii="Times New Roman" w:eastAsia="Times New Roman" w:hAnsi="Times New Roman" w:cs="Times New Roman"/>
          <w:sz w:val="24"/>
          <w:szCs w:val="24"/>
          <w:lang w:eastAsia="en-AU"/>
        </w:rPr>
        <w:t xml:space="preserve"> </w:t>
      </w:r>
      <w:r>
        <w:rPr>
          <w:rFonts w:ascii="Times New Roman" w:eastAsia="Times New Roman" w:hAnsi="Times New Roman" w:cs="Times New Roman"/>
          <w:sz w:val="24"/>
          <w:szCs w:val="24"/>
          <w:lang w:eastAsia="en-AU"/>
        </w:rPr>
        <w:t xml:space="preserve">is to </w:t>
      </w:r>
      <w:r w:rsidRPr="002B7239">
        <w:rPr>
          <w:rFonts w:ascii="Times New Roman" w:eastAsia="Times New Roman" w:hAnsi="Times New Roman" w:cs="Times New Roman"/>
          <w:sz w:val="24"/>
          <w:szCs w:val="24"/>
          <w:lang w:eastAsia="en-AU"/>
        </w:rPr>
        <w:t xml:space="preserve">prescribe </w:t>
      </w:r>
      <w:r>
        <w:rPr>
          <w:rFonts w:ascii="Times New Roman" w:eastAsia="Times New Roman" w:hAnsi="Times New Roman" w:cs="Times New Roman"/>
          <w:sz w:val="24"/>
          <w:szCs w:val="24"/>
          <w:lang w:eastAsia="en-AU"/>
        </w:rPr>
        <w:t>new</w:t>
      </w:r>
      <w:r w:rsidRPr="002B7239">
        <w:rPr>
          <w:rFonts w:ascii="Times New Roman" w:eastAsia="Times New Roman" w:hAnsi="Times New Roman" w:cs="Times New Roman"/>
          <w:sz w:val="24"/>
          <w:szCs w:val="24"/>
          <w:lang w:eastAsia="en-AU"/>
        </w:rPr>
        <w:t xml:space="preserve"> charges in relation to various prescribed matters connected with the administration of the </w:t>
      </w:r>
      <w:r w:rsidRPr="003D5968">
        <w:rPr>
          <w:rFonts w:ascii="Times New Roman" w:eastAsia="Times New Roman" w:hAnsi="Times New Roman" w:cs="Times New Roman"/>
          <w:i/>
          <w:sz w:val="24"/>
          <w:szCs w:val="24"/>
          <w:lang w:eastAsia="en-AU"/>
        </w:rPr>
        <w:t>Imported Food Control Act 1992</w:t>
      </w:r>
      <w:r>
        <w:rPr>
          <w:rFonts w:ascii="Times New Roman" w:eastAsia="Times New Roman" w:hAnsi="Times New Roman" w:cs="Times New Roman"/>
          <w:sz w:val="24"/>
          <w:szCs w:val="24"/>
          <w:lang w:eastAsia="en-AU"/>
        </w:rPr>
        <w:t xml:space="preserve"> </w:t>
      </w:r>
      <w:r w:rsidRPr="002B7239">
        <w:rPr>
          <w:rFonts w:ascii="Times New Roman" w:eastAsia="Times New Roman" w:hAnsi="Times New Roman" w:cs="Times New Roman"/>
          <w:sz w:val="24"/>
          <w:szCs w:val="24"/>
          <w:lang w:eastAsia="en-AU"/>
        </w:rPr>
        <w:t xml:space="preserve">and which are </w:t>
      </w:r>
      <w:r>
        <w:rPr>
          <w:rFonts w:ascii="Times New Roman" w:eastAsia="Times New Roman" w:hAnsi="Times New Roman" w:cs="Times New Roman"/>
          <w:sz w:val="24"/>
          <w:szCs w:val="24"/>
          <w:lang w:eastAsia="en-AU"/>
        </w:rPr>
        <w:t xml:space="preserve">not </w:t>
      </w:r>
      <w:r w:rsidRPr="002B7239">
        <w:rPr>
          <w:rFonts w:ascii="Times New Roman" w:eastAsia="Times New Roman" w:hAnsi="Times New Roman" w:cs="Times New Roman"/>
          <w:sz w:val="24"/>
          <w:szCs w:val="24"/>
          <w:lang w:eastAsia="en-AU"/>
        </w:rPr>
        <w:t>considered a duty of customs</w:t>
      </w:r>
      <w:r>
        <w:rPr>
          <w:rFonts w:ascii="Times New Roman" w:eastAsia="Times New Roman" w:hAnsi="Times New Roman" w:cs="Times New Roman"/>
          <w:sz w:val="24"/>
          <w:szCs w:val="24"/>
          <w:lang w:eastAsia="en-AU"/>
        </w:rPr>
        <w:t xml:space="preserve"> or excise</w:t>
      </w:r>
      <w:r w:rsidRPr="002B7239">
        <w:rPr>
          <w:rFonts w:ascii="Times New Roman" w:eastAsia="Times New Roman" w:hAnsi="Times New Roman" w:cs="Times New Roman"/>
          <w:sz w:val="24"/>
          <w:szCs w:val="24"/>
          <w:lang w:eastAsia="en-AU"/>
        </w:rPr>
        <w:t xml:space="preserve"> </w:t>
      </w:r>
      <w:r w:rsidRPr="00B6267B">
        <w:rPr>
          <w:rFonts w:ascii="Times New Roman" w:eastAsia="Times New Roman" w:hAnsi="Times New Roman" w:cs="Times New Roman"/>
          <w:sz w:val="24"/>
          <w:szCs w:val="24"/>
          <w:lang w:eastAsia="en-AU"/>
        </w:rPr>
        <w:t>within the meaning of section 55 of the Constitution.</w:t>
      </w:r>
      <w:r>
        <w:rPr>
          <w:rFonts w:ascii="Times New Roman" w:eastAsia="Times New Roman" w:hAnsi="Times New Roman" w:cs="Times New Roman"/>
          <w:sz w:val="24"/>
          <w:szCs w:val="24"/>
          <w:lang w:eastAsia="en-AU"/>
        </w:rPr>
        <w:t xml:space="preserve">  The Regulation</w:t>
      </w:r>
      <w:r w:rsidRPr="00202900">
        <w:rPr>
          <w:rFonts w:ascii="Times New Roman" w:eastAsia="Times New Roman" w:hAnsi="Times New Roman" w:cs="Times New Roman"/>
          <w:sz w:val="24"/>
          <w:szCs w:val="24"/>
          <w:lang w:eastAsia="en-AU"/>
        </w:rPr>
        <w:t xml:space="preserve"> </w:t>
      </w:r>
      <w:r>
        <w:rPr>
          <w:rFonts w:ascii="Times New Roman" w:eastAsia="Times New Roman" w:hAnsi="Times New Roman" w:cs="Times New Roman"/>
          <w:sz w:val="24"/>
          <w:szCs w:val="24"/>
          <w:lang w:eastAsia="en-AU"/>
        </w:rPr>
        <w:t>also</w:t>
      </w:r>
      <w:r w:rsidRPr="00FA7CB8">
        <w:rPr>
          <w:rFonts w:ascii="Times New Roman" w:eastAsia="Times New Roman" w:hAnsi="Times New Roman" w:cs="Times New Roman"/>
          <w:sz w:val="24"/>
          <w:szCs w:val="24"/>
          <w:lang w:eastAsia="en-AU"/>
        </w:rPr>
        <w:t xml:space="preserve"> </w:t>
      </w:r>
      <w:r>
        <w:rPr>
          <w:rFonts w:ascii="Times New Roman" w:eastAsia="Times New Roman" w:hAnsi="Times New Roman" w:cs="Times New Roman"/>
          <w:sz w:val="24"/>
          <w:szCs w:val="24"/>
          <w:lang w:eastAsia="en-AU"/>
        </w:rPr>
        <w:t>prescribes</w:t>
      </w:r>
      <w:r w:rsidRPr="00202900">
        <w:rPr>
          <w:rFonts w:ascii="Times New Roman" w:eastAsia="Times New Roman" w:hAnsi="Times New Roman" w:cs="Times New Roman"/>
          <w:sz w:val="24"/>
          <w:szCs w:val="24"/>
          <w:lang w:eastAsia="en-AU"/>
        </w:rPr>
        <w:t xml:space="preserve"> who is liable to pay </w:t>
      </w:r>
      <w:r>
        <w:rPr>
          <w:rFonts w:ascii="Times New Roman" w:eastAsia="Times New Roman" w:hAnsi="Times New Roman" w:cs="Times New Roman"/>
          <w:sz w:val="24"/>
          <w:szCs w:val="24"/>
          <w:lang w:eastAsia="en-AU"/>
        </w:rPr>
        <w:t>a specified</w:t>
      </w:r>
      <w:r w:rsidRPr="00202900">
        <w:rPr>
          <w:rFonts w:ascii="Times New Roman" w:eastAsia="Times New Roman" w:hAnsi="Times New Roman" w:cs="Times New Roman"/>
          <w:sz w:val="24"/>
          <w:szCs w:val="24"/>
          <w:lang w:eastAsia="en-AU"/>
        </w:rPr>
        <w:t xml:space="preserve"> </w:t>
      </w:r>
      <w:r>
        <w:rPr>
          <w:rFonts w:ascii="Times New Roman" w:eastAsia="Times New Roman" w:hAnsi="Times New Roman" w:cs="Times New Roman"/>
          <w:sz w:val="24"/>
          <w:szCs w:val="24"/>
          <w:lang w:eastAsia="en-AU"/>
        </w:rPr>
        <w:t>charge, the</w:t>
      </w:r>
      <w:r w:rsidRPr="00202900">
        <w:rPr>
          <w:rFonts w:ascii="Times New Roman" w:eastAsia="Times New Roman" w:hAnsi="Times New Roman" w:cs="Times New Roman"/>
          <w:sz w:val="24"/>
          <w:szCs w:val="24"/>
          <w:lang w:eastAsia="en-AU"/>
        </w:rPr>
        <w:t xml:space="preserve"> persons or classes of persons </w:t>
      </w:r>
      <w:r>
        <w:rPr>
          <w:rFonts w:ascii="Times New Roman" w:eastAsia="Times New Roman" w:hAnsi="Times New Roman" w:cs="Times New Roman"/>
          <w:sz w:val="24"/>
          <w:szCs w:val="24"/>
          <w:lang w:eastAsia="en-AU"/>
        </w:rPr>
        <w:t xml:space="preserve">that </w:t>
      </w:r>
      <w:r w:rsidRPr="00202900">
        <w:rPr>
          <w:rFonts w:ascii="Times New Roman" w:eastAsia="Times New Roman" w:hAnsi="Times New Roman" w:cs="Times New Roman"/>
          <w:sz w:val="24"/>
          <w:szCs w:val="24"/>
          <w:lang w:eastAsia="en-AU"/>
        </w:rPr>
        <w:t xml:space="preserve">are exempt from </w:t>
      </w:r>
      <w:r>
        <w:rPr>
          <w:rFonts w:ascii="Times New Roman" w:eastAsia="Times New Roman" w:hAnsi="Times New Roman" w:cs="Times New Roman"/>
          <w:sz w:val="24"/>
          <w:szCs w:val="24"/>
          <w:lang w:eastAsia="en-AU"/>
        </w:rPr>
        <w:t>a charge and makes transitional provisions for any such charges</w:t>
      </w:r>
      <w:r w:rsidRPr="00202900">
        <w:rPr>
          <w:rFonts w:ascii="Times New Roman" w:eastAsia="Times New Roman" w:hAnsi="Times New Roman" w:cs="Times New Roman"/>
          <w:sz w:val="24"/>
          <w:szCs w:val="24"/>
          <w:lang w:eastAsia="en-AU"/>
        </w:rPr>
        <w:t>.</w:t>
      </w:r>
    </w:p>
    <w:p w14:paraId="55E66EB9" w14:textId="77777777" w:rsidR="00D01ED1" w:rsidRDefault="00D01ED1" w:rsidP="00D01ED1">
      <w:pPr>
        <w:spacing w:after="0"/>
        <w:contextualSpacing/>
        <w:rPr>
          <w:rFonts w:ascii="Times New Roman" w:eastAsia="Times New Roman" w:hAnsi="Times New Roman" w:cs="Times New Roman"/>
          <w:sz w:val="24"/>
          <w:szCs w:val="24"/>
          <w:lang w:eastAsia="en-AU"/>
        </w:rPr>
      </w:pPr>
    </w:p>
    <w:p w14:paraId="04329CC2" w14:textId="59A9931D" w:rsidR="00D01ED1" w:rsidRPr="003D5968" w:rsidRDefault="00D01ED1" w:rsidP="00D01ED1">
      <w:pPr>
        <w:spacing w:after="0"/>
        <w:contextualSpacing/>
        <w:rPr>
          <w:rFonts w:ascii="Times New Roman" w:eastAsia="Times New Roman" w:hAnsi="Times New Roman" w:cs="Times New Roman"/>
          <w:b/>
          <w:sz w:val="24"/>
          <w:szCs w:val="24"/>
          <w:lang w:eastAsia="en-AU"/>
        </w:rPr>
      </w:pPr>
      <w:r>
        <w:rPr>
          <w:rFonts w:ascii="Times New Roman" w:eastAsia="Times New Roman" w:hAnsi="Times New Roman" w:cs="Times New Roman"/>
          <w:sz w:val="24"/>
          <w:szCs w:val="24"/>
          <w:lang w:eastAsia="en-AU"/>
        </w:rPr>
        <w:t xml:space="preserve">The Regulation </w:t>
      </w:r>
      <w:r w:rsidRPr="00100FE5">
        <w:rPr>
          <w:rFonts w:ascii="Times New Roman" w:eastAsia="Times New Roman" w:hAnsi="Times New Roman" w:cs="Times New Roman"/>
          <w:sz w:val="24"/>
          <w:szCs w:val="24"/>
          <w:lang w:eastAsia="en-AU"/>
        </w:rPr>
        <w:t xml:space="preserve">gives effect to the new quarantine cost recovery </w:t>
      </w:r>
      <w:r>
        <w:rPr>
          <w:rFonts w:ascii="Times New Roman" w:eastAsia="Times New Roman" w:hAnsi="Times New Roman" w:cs="Times New Roman"/>
          <w:sz w:val="24"/>
          <w:szCs w:val="24"/>
          <w:lang w:eastAsia="en-AU"/>
        </w:rPr>
        <w:t>charges</w:t>
      </w:r>
      <w:r w:rsidRPr="00100FE5">
        <w:rPr>
          <w:rFonts w:ascii="Times New Roman" w:eastAsia="Times New Roman" w:hAnsi="Times New Roman" w:cs="Times New Roman"/>
          <w:sz w:val="24"/>
          <w:szCs w:val="24"/>
          <w:lang w:eastAsia="en-AU"/>
        </w:rPr>
        <w:t xml:space="preserve"> developed as part of the Department of Agriculture and Water Resources’ redesign of cost recovery arrangements.  </w:t>
      </w:r>
    </w:p>
    <w:p w14:paraId="57567367" w14:textId="77777777" w:rsidR="007D0104" w:rsidRPr="00592149" w:rsidRDefault="007D0104" w:rsidP="00592149">
      <w:pPr>
        <w:spacing w:after="0"/>
        <w:contextualSpacing/>
        <w:rPr>
          <w:rFonts w:ascii="Times New Roman" w:hAnsi="Times New Roman" w:cs="Times New Roman"/>
          <w:sz w:val="24"/>
          <w:szCs w:val="24"/>
        </w:rPr>
      </w:pPr>
    </w:p>
    <w:p w14:paraId="5DD4F032" w14:textId="77777777" w:rsidR="00776276" w:rsidRPr="00592149" w:rsidRDefault="00492964" w:rsidP="00592149">
      <w:pPr>
        <w:spacing w:after="0"/>
        <w:contextualSpacing/>
        <w:rPr>
          <w:rFonts w:ascii="Times New Roman" w:hAnsi="Times New Roman" w:cs="Times New Roman"/>
          <w:b/>
          <w:sz w:val="24"/>
          <w:szCs w:val="24"/>
        </w:rPr>
      </w:pPr>
      <w:r w:rsidRPr="00592149">
        <w:rPr>
          <w:rFonts w:ascii="Times New Roman" w:hAnsi="Times New Roman" w:cs="Times New Roman"/>
          <w:b/>
          <w:sz w:val="24"/>
          <w:szCs w:val="24"/>
        </w:rPr>
        <w:t>Human rights implications</w:t>
      </w:r>
    </w:p>
    <w:p w14:paraId="4D0F93C4" w14:textId="77777777" w:rsidR="00776276" w:rsidRPr="00592149" w:rsidRDefault="00776276" w:rsidP="00592149">
      <w:pPr>
        <w:spacing w:after="0"/>
        <w:contextualSpacing/>
        <w:rPr>
          <w:rFonts w:ascii="Times New Roman" w:hAnsi="Times New Roman" w:cs="Times New Roman"/>
          <w:b/>
          <w:sz w:val="24"/>
          <w:szCs w:val="24"/>
        </w:rPr>
      </w:pPr>
    </w:p>
    <w:p w14:paraId="69A4ABBB" w14:textId="77777777" w:rsidR="00776276" w:rsidRPr="00592149" w:rsidRDefault="00492964" w:rsidP="00592149">
      <w:pPr>
        <w:spacing w:after="0"/>
        <w:contextualSpacing/>
        <w:rPr>
          <w:rFonts w:ascii="Times New Roman" w:hAnsi="Times New Roman" w:cs="Times New Roman"/>
          <w:sz w:val="24"/>
          <w:szCs w:val="24"/>
        </w:rPr>
      </w:pPr>
      <w:r w:rsidRPr="00592149">
        <w:rPr>
          <w:rFonts w:ascii="Times New Roman" w:hAnsi="Times New Roman" w:cs="Times New Roman"/>
          <w:sz w:val="24"/>
          <w:szCs w:val="24"/>
        </w:rPr>
        <w:t>This Legislative Instrument does not engage any of the applicable rights or freedoms.</w:t>
      </w:r>
    </w:p>
    <w:p w14:paraId="245BDB75" w14:textId="77777777" w:rsidR="00776276" w:rsidRPr="00592149" w:rsidRDefault="00776276" w:rsidP="00592149">
      <w:pPr>
        <w:spacing w:after="0"/>
        <w:contextualSpacing/>
        <w:rPr>
          <w:rFonts w:ascii="Times New Roman" w:hAnsi="Times New Roman" w:cs="Times New Roman"/>
          <w:sz w:val="24"/>
          <w:szCs w:val="24"/>
        </w:rPr>
      </w:pPr>
    </w:p>
    <w:p w14:paraId="72FED385" w14:textId="77777777" w:rsidR="00776276" w:rsidRPr="00592149" w:rsidRDefault="00492964" w:rsidP="00592149">
      <w:pPr>
        <w:spacing w:after="0"/>
        <w:contextualSpacing/>
        <w:rPr>
          <w:rFonts w:ascii="Times New Roman" w:hAnsi="Times New Roman" w:cs="Times New Roman"/>
          <w:b/>
          <w:sz w:val="24"/>
          <w:szCs w:val="24"/>
        </w:rPr>
      </w:pPr>
      <w:r w:rsidRPr="00592149">
        <w:rPr>
          <w:rFonts w:ascii="Times New Roman" w:hAnsi="Times New Roman" w:cs="Times New Roman"/>
          <w:b/>
          <w:sz w:val="24"/>
          <w:szCs w:val="24"/>
        </w:rPr>
        <w:t>Conclusion</w:t>
      </w:r>
    </w:p>
    <w:p w14:paraId="3505821D" w14:textId="77777777" w:rsidR="00776276" w:rsidRPr="00592149" w:rsidRDefault="00776276" w:rsidP="00592149">
      <w:pPr>
        <w:spacing w:after="0"/>
        <w:contextualSpacing/>
        <w:rPr>
          <w:rFonts w:ascii="Times New Roman" w:hAnsi="Times New Roman" w:cs="Times New Roman"/>
          <w:b/>
          <w:sz w:val="24"/>
          <w:szCs w:val="24"/>
        </w:rPr>
      </w:pPr>
    </w:p>
    <w:p w14:paraId="2F5D627C" w14:textId="77777777" w:rsidR="00776276" w:rsidRPr="00592149" w:rsidRDefault="00492964" w:rsidP="00592149">
      <w:pPr>
        <w:spacing w:after="0"/>
        <w:contextualSpacing/>
        <w:rPr>
          <w:rFonts w:ascii="Times New Roman" w:hAnsi="Times New Roman" w:cs="Times New Roman"/>
          <w:sz w:val="24"/>
          <w:szCs w:val="24"/>
        </w:rPr>
      </w:pPr>
      <w:r w:rsidRPr="00592149">
        <w:rPr>
          <w:rFonts w:ascii="Times New Roman" w:hAnsi="Times New Roman" w:cs="Times New Roman"/>
          <w:sz w:val="24"/>
          <w:szCs w:val="24"/>
        </w:rPr>
        <w:t>This Legislative Instrument is compatible with human rights as it does not raise any human rights issues.</w:t>
      </w:r>
    </w:p>
    <w:p w14:paraId="2C98019F" w14:textId="77777777" w:rsidR="00776276" w:rsidRPr="00592149" w:rsidRDefault="00776276" w:rsidP="00592149">
      <w:pPr>
        <w:spacing w:after="0"/>
        <w:contextualSpacing/>
        <w:rPr>
          <w:rFonts w:ascii="Times New Roman" w:hAnsi="Times New Roman" w:cs="Times New Roman"/>
          <w:sz w:val="24"/>
          <w:szCs w:val="24"/>
        </w:rPr>
      </w:pPr>
    </w:p>
    <w:p w14:paraId="5E82EAAE" w14:textId="77777777" w:rsidR="00776276" w:rsidRPr="00592149" w:rsidRDefault="00776276" w:rsidP="00592149">
      <w:pPr>
        <w:spacing w:after="0"/>
        <w:contextualSpacing/>
        <w:rPr>
          <w:rFonts w:ascii="Times New Roman" w:hAnsi="Times New Roman" w:cs="Times New Roman"/>
          <w:sz w:val="24"/>
          <w:szCs w:val="24"/>
        </w:rPr>
      </w:pPr>
    </w:p>
    <w:p w14:paraId="5F71FEB5" w14:textId="77777777" w:rsidR="00776276" w:rsidRPr="00592149" w:rsidRDefault="00492964" w:rsidP="00592149">
      <w:pPr>
        <w:spacing w:after="0"/>
        <w:contextualSpacing/>
        <w:jc w:val="center"/>
        <w:rPr>
          <w:rFonts w:ascii="Times New Roman" w:hAnsi="Times New Roman" w:cs="Times New Roman"/>
          <w:b/>
          <w:sz w:val="24"/>
          <w:szCs w:val="24"/>
        </w:rPr>
      </w:pPr>
      <w:r w:rsidRPr="00592149">
        <w:rPr>
          <w:rFonts w:ascii="Times New Roman" w:hAnsi="Times New Roman" w:cs="Times New Roman"/>
          <w:b/>
          <w:sz w:val="24"/>
          <w:szCs w:val="24"/>
        </w:rPr>
        <w:t>The Hon. Barnaby Joyce MP</w:t>
      </w:r>
    </w:p>
    <w:p w14:paraId="33455C5E" w14:textId="77777777" w:rsidR="00776276" w:rsidRPr="00592149" w:rsidRDefault="00492964" w:rsidP="00592149">
      <w:pPr>
        <w:spacing w:after="0"/>
        <w:contextualSpacing/>
        <w:jc w:val="center"/>
        <w:rPr>
          <w:rFonts w:ascii="Times New Roman" w:hAnsi="Times New Roman" w:cs="Times New Roman"/>
          <w:sz w:val="24"/>
          <w:szCs w:val="24"/>
        </w:rPr>
      </w:pPr>
      <w:r w:rsidRPr="00592149">
        <w:rPr>
          <w:rFonts w:ascii="Times New Roman" w:hAnsi="Times New Roman" w:cs="Times New Roman"/>
          <w:b/>
          <w:sz w:val="24"/>
          <w:szCs w:val="24"/>
        </w:rPr>
        <w:t>Minister for Agriculture</w:t>
      </w:r>
      <w:r w:rsidR="004B44F1" w:rsidRPr="00592149">
        <w:rPr>
          <w:rFonts w:ascii="Times New Roman" w:hAnsi="Times New Roman" w:cs="Times New Roman"/>
          <w:b/>
          <w:sz w:val="24"/>
          <w:szCs w:val="24"/>
        </w:rPr>
        <w:t xml:space="preserve"> and Water Resources</w:t>
      </w:r>
    </w:p>
    <w:p w14:paraId="06F54A3C" w14:textId="77777777" w:rsidR="00776276" w:rsidRPr="00661537" w:rsidRDefault="00776276" w:rsidP="00592149">
      <w:pPr>
        <w:spacing w:after="0"/>
        <w:contextualSpacing/>
        <w:rPr>
          <w:rFonts w:ascii="Times New Roman" w:eastAsia="Times New Roman" w:hAnsi="Times New Roman" w:cs="Times New Roman"/>
          <w:sz w:val="24"/>
          <w:szCs w:val="24"/>
          <w:lang w:eastAsia="en-AU"/>
        </w:rPr>
      </w:pPr>
    </w:p>
    <w:p w14:paraId="6CF6876E" w14:textId="77777777" w:rsidR="00776276" w:rsidRPr="00592149" w:rsidRDefault="00776276" w:rsidP="00592149">
      <w:pPr>
        <w:spacing w:after="0"/>
        <w:contextualSpacing/>
        <w:rPr>
          <w:rFonts w:ascii="Times New Roman" w:hAnsi="Times New Roman" w:cs="Times New Roman"/>
        </w:rPr>
      </w:pPr>
    </w:p>
    <w:p w14:paraId="48B66F7C" w14:textId="77777777" w:rsidR="00776276" w:rsidRPr="00592149" w:rsidRDefault="00776276" w:rsidP="00592149">
      <w:pPr>
        <w:spacing w:after="0"/>
        <w:contextualSpacing/>
        <w:rPr>
          <w:rFonts w:ascii="Times New Roman" w:hAnsi="Times New Roman" w:cs="Times New Roman"/>
        </w:rPr>
      </w:pPr>
    </w:p>
    <w:sectPr w:rsidR="00776276" w:rsidRPr="00592149" w:rsidSect="00776276">
      <w:headerReference w:type="even" r:id="rId8"/>
      <w:headerReference w:type="default" r:id="rId9"/>
      <w:footerReference w:type="even" r:id="rId10"/>
      <w:footerReference w:type="default" r:id="rId11"/>
      <w:headerReference w:type="first" r:id="rId12"/>
      <w:footerReference w:type="first" r:id="rId13"/>
      <w:pgSz w:w="11906" w:h="16838"/>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DB0EC6" w14:textId="77777777" w:rsidR="006033D7" w:rsidRDefault="006033D7">
      <w:pPr>
        <w:spacing w:after="0" w:line="240" w:lineRule="auto"/>
      </w:pPr>
      <w:r>
        <w:separator/>
      </w:r>
    </w:p>
  </w:endnote>
  <w:endnote w:type="continuationSeparator" w:id="0">
    <w:p w14:paraId="6250A40E" w14:textId="77777777" w:rsidR="006033D7" w:rsidRDefault="006033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B9F7EE" w14:textId="77777777" w:rsidR="00301213" w:rsidRDefault="0030121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40116"/>
      <w:docPartObj>
        <w:docPartGallery w:val="Page Numbers (Bottom of Page)"/>
        <w:docPartUnique/>
      </w:docPartObj>
    </w:sdtPr>
    <w:sdtEndPr/>
    <w:sdtContent>
      <w:p w14:paraId="3FDD6D87" w14:textId="77777777" w:rsidR="006033D7" w:rsidRDefault="006033D7">
        <w:pPr>
          <w:pStyle w:val="Footer"/>
          <w:jc w:val="cente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sidR="00A62234">
          <w:rPr>
            <w:rFonts w:ascii="Times New Roman" w:hAnsi="Times New Roman" w:cs="Times New Roman"/>
            <w:noProof/>
          </w:rPr>
          <w:t>1</w:t>
        </w:r>
        <w:r>
          <w:rPr>
            <w:rFonts w:ascii="Times New Roman" w:hAnsi="Times New Roman" w:cs="Times New Roman"/>
          </w:rPr>
          <w:fldChar w:fldCharType="end"/>
        </w:r>
      </w:p>
    </w:sdtContent>
  </w:sdt>
  <w:p w14:paraId="2CBF9B27" w14:textId="77777777" w:rsidR="006033D7" w:rsidRDefault="006033D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1FA05C" w14:textId="77777777" w:rsidR="00301213" w:rsidRDefault="003012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B560AD" w14:textId="77777777" w:rsidR="006033D7" w:rsidRDefault="006033D7">
      <w:pPr>
        <w:spacing w:after="0" w:line="240" w:lineRule="auto"/>
      </w:pPr>
      <w:r>
        <w:separator/>
      </w:r>
    </w:p>
  </w:footnote>
  <w:footnote w:type="continuationSeparator" w:id="0">
    <w:p w14:paraId="2293F188" w14:textId="77777777" w:rsidR="006033D7" w:rsidRDefault="006033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17FDAA" w14:textId="77777777" w:rsidR="00301213" w:rsidRDefault="0030121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9C06C8" w14:textId="77777777" w:rsidR="00301213" w:rsidRDefault="0030121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088B36" w14:textId="77777777" w:rsidR="00301213" w:rsidRDefault="0030121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106786"/>
    <w:multiLevelType w:val="hybridMultilevel"/>
    <w:tmpl w:val="08447C74"/>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4C12096A"/>
    <w:multiLevelType w:val="hybridMultilevel"/>
    <w:tmpl w:val="AD1EF020"/>
    <w:lvl w:ilvl="0" w:tplc="0C090001">
      <w:start w:val="1"/>
      <w:numFmt w:val="bullet"/>
      <w:lvlText w:val=""/>
      <w:lvlJc w:val="left"/>
      <w:pPr>
        <w:ind w:left="758" w:hanging="360"/>
      </w:pPr>
      <w:rPr>
        <w:rFonts w:ascii="Symbol" w:hAnsi="Symbol" w:hint="default"/>
      </w:rPr>
    </w:lvl>
    <w:lvl w:ilvl="1" w:tplc="0C090003" w:tentative="1">
      <w:start w:val="1"/>
      <w:numFmt w:val="bullet"/>
      <w:lvlText w:val="o"/>
      <w:lvlJc w:val="left"/>
      <w:pPr>
        <w:ind w:left="1478" w:hanging="360"/>
      </w:pPr>
      <w:rPr>
        <w:rFonts w:ascii="Courier New" w:hAnsi="Courier New" w:cs="Courier New" w:hint="default"/>
      </w:rPr>
    </w:lvl>
    <w:lvl w:ilvl="2" w:tplc="0C090005" w:tentative="1">
      <w:start w:val="1"/>
      <w:numFmt w:val="bullet"/>
      <w:lvlText w:val=""/>
      <w:lvlJc w:val="left"/>
      <w:pPr>
        <w:ind w:left="2198" w:hanging="360"/>
      </w:pPr>
      <w:rPr>
        <w:rFonts w:ascii="Wingdings" w:hAnsi="Wingdings" w:hint="default"/>
      </w:rPr>
    </w:lvl>
    <w:lvl w:ilvl="3" w:tplc="0C090001" w:tentative="1">
      <w:start w:val="1"/>
      <w:numFmt w:val="bullet"/>
      <w:lvlText w:val=""/>
      <w:lvlJc w:val="left"/>
      <w:pPr>
        <w:ind w:left="2918" w:hanging="360"/>
      </w:pPr>
      <w:rPr>
        <w:rFonts w:ascii="Symbol" w:hAnsi="Symbol" w:hint="default"/>
      </w:rPr>
    </w:lvl>
    <w:lvl w:ilvl="4" w:tplc="0C090003" w:tentative="1">
      <w:start w:val="1"/>
      <w:numFmt w:val="bullet"/>
      <w:lvlText w:val="o"/>
      <w:lvlJc w:val="left"/>
      <w:pPr>
        <w:ind w:left="3638" w:hanging="360"/>
      </w:pPr>
      <w:rPr>
        <w:rFonts w:ascii="Courier New" w:hAnsi="Courier New" w:cs="Courier New" w:hint="default"/>
      </w:rPr>
    </w:lvl>
    <w:lvl w:ilvl="5" w:tplc="0C090005" w:tentative="1">
      <w:start w:val="1"/>
      <w:numFmt w:val="bullet"/>
      <w:lvlText w:val=""/>
      <w:lvlJc w:val="left"/>
      <w:pPr>
        <w:ind w:left="4358" w:hanging="360"/>
      </w:pPr>
      <w:rPr>
        <w:rFonts w:ascii="Wingdings" w:hAnsi="Wingdings" w:hint="default"/>
      </w:rPr>
    </w:lvl>
    <w:lvl w:ilvl="6" w:tplc="0C090001" w:tentative="1">
      <w:start w:val="1"/>
      <w:numFmt w:val="bullet"/>
      <w:lvlText w:val=""/>
      <w:lvlJc w:val="left"/>
      <w:pPr>
        <w:ind w:left="5078" w:hanging="360"/>
      </w:pPr>
      <w:rPr>
        <w:rFonts w:ascii="Symbol" w:hAnsi="Symbol" w:hint="default"/>
      </w:rPr>
    </w:lvl>
    <w:lvl w:ilvl="7" w:tplc="0C090003" w:tentative="1">
      <w:start w:val="1"/>
      <w:numFmt w:val="bullet"/>
      <w:lvlText w:val="o"/>
      <w:lvlJc w:val="left"/>
      <w:pPr>
        <w:ind w:left="5798" w:hanging="360"/>
      </w:pPr>
      <w:rPr>
        <w:rFonts w:ascii="Courier New" w:hAnsi="Courier New" w:cs="Courier New" w:hint="default"/>
      </w:rPr>
    </w:lvl>
    <w:lvl w:ilvl="8" w:tplc="0C090005" w:tentative="1">
      <w:start w:val="1"/>
      <w:numFmt w:val="bullet"/>
      <w:lvlText w:val=""/>
      <w:lvlJc w:val="left"/>
      <w:pPr>
        <w:ind w:left="6518" w:hanging="360"/>
      </w:pPr>
      <w:rPr>
        <w:rFonts w:ascii="Wingdings" w:hAnsi="Wingdings" w:hint="default"/>
      </w:rPr>
    </w:lvl>
  </w:abstractNum>
  <w:abstractNum w:abstractNumId="2">
    <w:nsid w:val="62FC3211"/>
    <w:multiLevelType w:val="hybridMultilevel"/>
    <w:tmpl w:val="C2746C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6576234D"/>
    <w:multiLevelType w:val="hybridMultilevel"/>
    <w:tmpl w:val="E14CBB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7989525B"/>
    <w:multiLevelType w:val="hybridMultilevel"/>
    <w:tmpl w:val="4C90BA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276"/>
    <w:rsid w:val="0001409B"/>
    <w:rsid w:val="0004122B"/>
    <w:rsid w:val="00045B40"/>
    <w:rsid w:val="00046ABE"/>
    <w:rsid w:val="00060B86"/>
    <w:rsid w:val="0007143A"/>
    <w:rsid w:val="000743B4"/>
    <w:rsid w:val="00075CF5"/>
    <w:rsid w:val="000B1BF2"/>
    <w:rsid w:val="000B3AD2"/>
    <w:rsid w:val="000B3D43"/>
    <w:rsid w:val="000B62E5"/>
    <w:rsid w:val="000D0818"/>
    <w:rsid w:val="000E53BA"/>
    <w:rsid w:val="000E6A99"/>
    <w:rsid w:val="001010AA"/>
    <w:rsid w:val="00101427"/>
    <w:rsid w:val="001036BF"/>
    <w:rsid w:val="001129E5"/>
    <w:rsid w:val="00152F08"/>
    <w:rsid w:val="00174BB7"/>
    <w:rsid w:val="00185DA9"/>
    <w:rsid w:val="00186918"/>
    <w:rsid w:val="001B21C2"/>
    <w:rsid w:val="001E28BF"/>
    <w:rsid w:val="001F0A9A"/>
    <w:rsid w:val="00207B75"/>
    <w:rsid w:val="002217FC"/>
    <w:rsid w:val="00234145"/>
    <w:rsid w:val="002739CE"/>
    <w:rsid w:val="00285DD6"/>
    <w:rsid w:val="00287382"/>
    <w:rsid w:val="00290043"/>
    <w:rsid w:val="00295C5B"/>
    <w:rsid w:val="00296EB9"/>
    <w:rsid w:val="002B5CB2"/>
    <w:rsid w:val="002C6AE8"/>
    <w:rsid w:val="002D0B37"/>
    <w:rsid w:val="002D308F"/>
    <w:rsid w:val="002D7C5D"/>
    <w:rsid w:val="002F7CC3"/>
    <w:rsid w:val="00301213"/>
    <w:rsid w:val="003024A8"/>
    <w:rsid w:val="0034477C"/>
    <w:rsid w:val="00344DF8"/>
    <w:rsid w:val="003644EC"/>
    <w:rsid w:val="00381849"/>
    <w:rsid w:val="00395025"/>
    <w:rsid w:val="00396BA1"/>
    <w:rsid w:val="003B6990"/>
    <w:rsid w:val="003B7860"/>
    <w:rsid w:val="003E646E"/>
    <w:rsid w:val="003F08F5"/>
    <w:rsid w:val="00401B2A"/>
    <w:rsid w:val="00404F82"/>
    <w:rsid w:val="00405A87"/>
    <w:rsid w:val="004247BC"/>
    <w:rsid w:val="00427A18"/>
    <w:rsid w:val="00441576"/>
    <w:rsid w:val="00456C41"/>
    <w:rsid w:val="00492964"/>
    <w:rsid w:val="004A0948"/>
    <w:rsid w:val="004A5556"/>
    <w:rsid w:val="004B44F1"/>
    <w:rsid w:val="004D1594"/>
    <w:rsid w:val="004D22FF"/>
    <w:rsid w:val="0050451D"/>
    <w:rsid w:val="00511BBB"/>
    <w:rsid w:val="00520F52"/>
    <w:rsid w:val="00522DBB"/>
    <w:rsid w:val="005300E6"/>
    <w:rsid w:val="00532D12"/>
    <w:rsid w:val="00533B55"/>
    <w:rsid w:val="00537EE2"/>
    <w:rsid w:val="005659D4"/>
    <w:rsid w:val="00592149"/>
    <w:rsid w:val="005B019E"/>
    <w:rsid w:val="005D4FCC"/>
    <w:rsid w:val="006033D7"/>
    <w:rsid w:val="00661537"/>
    <w:rsid w:val="00684E30"/>
    <w:rsid w:val="00686887"/>
    <w:rsid w:val="0068779D"/>
    <w:rsid w:val="006A620F"/>
    <w:rsid w:val="006B039D"/>
    <w:rsid w:val="006D75E3"/>
    <w:rsid w:val="006E093C"/>
    <w:rsid w:val="006E1246"/>
    <w:rsid w:val="007027CA"/>
    <w:rsid w:val="00705E88"/>
    <w:rsid w:val="0072327F"/>
    <w:rsid w:val="0074203C"/>
    <w:rsid w:val="00743B32"/>
    <w:rsid w:val="007455F1"/>
    <w:rsid w:val="00764D2F"/>
    <w:rsid w:val="00776276"/>
    <w:rsid w:val="00787614"/>
    <w:rsid w:val="007916F1"/>
    <w:rsid w:val="007970AE"/>
    <w:rsid w:val="007B0A94"/>
    <w:rsid w:val="007C3CAE"/>
    <w:rsid w:val="007C776B"/>
    <w:rsid w:val="007D0104"/>
    <w:rsid w:val="007D032E"/>
    <w:rsid w:val="007D3BEC"/>
    <w:rsid w:val="007D6424"/>
    <w:rsid w:val="00800A97"/>
    <w:rsid w:val="00816BEA"/>
    <w:rsid w:val="00822A0F"/>
    <w:rsid w:val="008243AB"/>
    <w:rsid w:val="00854565"/>
    <w:rsid w:val="008621FE"/>
    <w:rsid w:val="00883F44"/>
    <w:rsid w:val="008B1512"/>
    <w:rsid w:val="008B3ECD"/>
    <w:rsid w:val="008C6CDF"/>
    <w:rsid w:val="008E3B8A"/>
    <w:rsid w:val="008F043F"/>
    <w:rsid w:val="00931539"/>
    <w:rsid w:val="00950707"/>
    <w:rsid w:val="00950F1B"/>
    <w:rsid w:val="00954719"/>
    <w:rsid w:val="00962ACD"/>
    <w:rsid w:val="00980894"/>
    <w:rsid w:val="00991E66"/>
    <w:rsid w:val="00993602"/>
    <w:rsid w:val="00995FF4"/>
    <w:rsid w:val="009A2D68"/>
    <w:rsid w:val="009A429B"/>
    <w:rsid w:val="009C4283"/>
    <w:rsid w:val="00A01661"/>
    <w:rsid w:val="00A04E98"/>
    <w:rsid w:val="00A33DB2"/>
    <w:rsid w:val="00A5630F"/>
    <w:rsid w:val="00A62234"/>
    <w:rsid w:val="00A660E8"/>
    <w:rsid w:val="00A93CEA"/>
    <w:rsid w:val="00AA2497"/>
    <w:rsid w:val="00AC1E09"/>
    <w:rsid w:val="00AC7303"/>
    <w:rsid w:val="00AD241B"/>
    <w:rsid w:val="00AE3FA8"/>
    <w:rsid w:val="00AF062E"/>
    <w:rsid w:val="00B152E6"/>
    <w:rsid w:val="00B15AE6"/>
    <w:rsid w:val="00B27655"/>
    <w:rsid w:val="00B61002"/>
    <w:rsid w:val="00B73194"/>
    <w:rsid w:val="00B936C7"/>
    <w:rsid w:val="00BA44EA"/>
    <w:rsid w:val="00BA6407"/>
    <w:rsid w:val="00BB2793"/>
    <w:rsid w:val="00BC4D3E"/>
    <w:rsid w:val="00C32CEA"/>
    <w:rsid w:val="00C85889"/>
    <w:rsid w:val="00CB26C3"/>
    <w:rsid w:val="00CB47F4"/>
    <w:rsid w:val="00CB4BF9"/>
    <w:rsid w:val="00CC22B2"/>
    <w:rsid w:val="00CF4FCD"/>
    <w:rsid w:val="00CF6BE0"/>
    <w:rsid w:val="00D00D4B"/>
    <w:rsid w:val="00D01ED1"/>
    <w:rsid w:val="00D1291A"/>
    <w:rsid w:val="00D2636D"/>
    <w:rsid w:val="00D40F42"/>
    <w:rsid w:val="00D6774F"/>
    <w:rsid w:val="00D838DE"/>
    <w:rsid w:val="00DA19A0"/>
    <w:rsid w:val="00DA20CB"/>
    <w:rsid w:val="00DA2C80"/>
    <w:rsid w:val="00DA4B02"/>
    <w:rsid w:val="00DF32B6"/>
    <w:rsid w:val="00DF5F31"/>
    <w:rsid w:val="00E25DC7"/>
    <w:rsid w:val="00E360CE"/>
    <w:rsid w:val="00E414C6"/>
    <w:rsid w:val="00E62652"/>
    <w:rsid w:val="00E65198"/>
    <w:rsid w:val="00EB5E94"/>
    <w:rsid w:val="00EC0897"/>
    <w:rsid w:val="00EE1C73"/>
    <w:rsid w:val="00EF1F78"/>
    <w:rsid w:val="00F004CB"/>
    <w:rsid w:val="00F12448"/>
    <w:rsid w:val="00F15CB1"/>
    <w:rsid w:val="00F43372"/>
    <w:rsid w:val="00F47543"/>
    <w:rsid w:val="00F53B7B"/>
    <w:rsid w:val="00F70803"/>
    <w:rsid w:val="00F76C7E"/>
    <w:rsid w:val="00F917E1"/>
    <w:rsid w:val="00F92CE2"/>
    <w:rsid w:val="00F9379C"/>
    <w:rsid w:val="00FA2884"/>
    <w:rsid w:val="00FA32BF"/>
    <w:rsid w:val="00FB01BE"/>
    <w:rsid w:val="00FB194C"/>
    <w:rsid w:val="00FD3FAB"/>
    <w:rsid w:val="00FD6290"/>
    <w:rsid w:val="00FF3E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4E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2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11">
    <w:name w:val="Pa11"/>
    <w:basedOn w:val="Normal"/>
    <w:next w:val="Normal"/>
    <w:uiPriority w:val="99"/>
    <w:rsid w:val="00776276"/>
    <w:pPr>
      <w:widowControl w:val="0"/>
      <w:autoSpaceDE w:val="0"/>
      <w:autoSpaceDN w:val="0"/>
      <w:adjustRightInd w:val="0"/>
      <w:spacing w:after="160" w:line="201" w:lineRule="atLeast"/>
    </w:pPr>
    <w:rPr>
      <w:rFonts w:ascii="Univers" w:eastAsia="SimSun" w:hAnsi="Univers" w:cs="Univers"/>
      <w:sz w:val="24"/>
      <w:szCs w:val="24"/>
      <w:lang w:val="en-US"/>
    </w:rPr>
  </w:style>
  <w:style w:type="paragraph" w:styleId="NormalWeb">
    <w:name w:val="Normal (Web)"/>
    <w:basedOn w:val="Normal"/>
    <w:uiPriority w:val="99"/>
    <w:unhideWhenUsed/>
    <w:rsid w:val="0077627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776276"/>
    <w:pPr>
      <w:ind w:left="720"/>
      <w:contextualSpacing/>
    </w:pPr>
  </w:style>
  <w:style w:type="paragraph" w:styleId="BalloonText">
    <w:name w:val="Balloon Text"/>
    <w:basedOn w:val="Normal"/>
    <w:link w:val="BalloonTextChar"/>
    <w:uiPriority w:val="99"/>
    <w:semiHidden/>
    <w:unhideWhenUsed/>
    <w:rsid w:val="007762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6276"/>
    <w:rPr>
      <w:rFonts w:ascii="Tahoma" w:hAnsi="Tahoma" w:cs="Tahoma"/>
      <w:sz w:val="16"/>
      <w:szCs w:val="16"/>
    </w:rPr>
  </w:style>
  <w:style w:type="character" w:styleId="CommentReference">
    <w:name w:val="annotation reference"/>
    <w:basedOn w:val="DefaultParagraphFont"/>
    <w:uiPriority w:val="99"/>
    <w:semiHidden/>
    <w:unhideWhenUsed/>
    <w:rsid w:val="00776276"/>
    <w:rPr>
      <w:sz w:val="16"/>
      <w:szCs w:val="16"/>
    </w:rPr>
  </w:style>
  <w:style w:type="paragraph" w:styleId="CommentText">
    <w:name w:val="annotation text"/>
    <w:basedOn w:val="Normal"/>
    <w:link w:val="CommentTextChar"/>
    <w:uiPriority w:val="99"/>
    <w:semiHidden/>
    <w:unhideWhenUsed/>
    <w:rsid w:val="00776276"/>
    <w:pPr>
      <w:spacing w:line="240" w:lineRule="auto"/>
    </w:pPr>
    <w:rPr>
      <w:sz w:val="20"/>
      <w:szCs w:val="20"/>
    </w:rPr>
  </w:style>
  <w:style w:type="character" w:customStyle="1" w:styleId="CommentTextChar">
    <w:name w:val="Comment Text Char"/>
    <w:basedOn w:val="DefaultParagraphFont"/>
    <w:link w:val="CommentText"/>
    <w:uiPriority w:val="99"/>
    <w:semiHidden/>
    <w:rsid w:val="00776276"/>
    <w:rPr>
      <w:sz w:val="20"/>
      <w:szCs w:val="20"/>
    </w:rPr>
  </w:style>
  <w:style w:type="paragraph" w:styleId="CommentSubject">
    <w:name w:val="annotation subject"/>
    <w:basedOn w:val="CommentText"/>
    <w:next w:val="CommentText"/>
    <w:link w:val="CommentSubjectChar"/>
    <w:uiPriority w:val="99"/>
    <w:semiHidden/>
    <w:unhideWhenUsed/>
    <w:rsid w:val="00776276"/>
    <w:rPr>
      <w:b/>
      <w:bCs/>
    </w:rPr>
  </w:style>
  <w:style w:type="character" w:customStyle="1" w:styleId="CommentSubjectChar">
    <w:name w:val="Comment Subject Char"/>
    <w:basedOn w:val="CommentTextChar"/>
    <w:link w:val="CommentSubject"/>
    <w:uiPriority w:val="99"/>
    <w:semiHidden/>
    <w:rsid w:val="00776276"/>
    <w:rPr>
      <w:b/>
      <w:bCs/>
      <w:sz w:val="20"/>
      <w:szCs w:val="20"/>
    </w:rPr>
  </w:style>
  <w:style w:type="paragraph" w:styleId="Header">
    <w:name w:val="header"/>
    <w:basedOn w:val="Normal"/>
    <w:link w:val="HeaderChar"/>
    <w:uiPriority w:val="99"/>
    <w:unhideWhenUsed/>
    <w:rsid w:val="007762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6276"/>
  </w:style>
  <w:style w:type="paragraph" w:styleId="Footer">
    <w:name w:val="footer"/>
    <w:basedOn w:val="Normal"/>
    <w:link w:val="FooterChar"/>
    <w:uiPriority w:val="99"/>
    <w:unhideWhenUsed/>
    <w:rsid w:val="007762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6276"/>
  </w:style>
  <w:style w:type="paragraph" w:styleId="PlainText">
    <w:name w:val="Plain Text"/>
    <w:basedOn w:val="Normal"/>
    <w:link w:val="PlainTextChar"/>
    <w:uiPriority w:val="99"/>
    <w:unhideWhenUsed/>
    <w:rsid w:val="00776276"/>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776276"/>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2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11">
    <w:name w:val="Pa11"/>
    <w:basedOn w:val="Normal"/>
    <w:next w:val="Normal"/>
    <w:uiPriority w:val="99"/>
    <w:rsid w:val="00776276"/>
    <w:pPr>
      <w:widowControl w:val="0"/>
      <w:autoSpaceDE w:val="0"/>
      <w:autoSpaceDN w:val="0"/>
      <w:adjustRightInd w:val="0"/>
      <w:spacing w:after="160" w:line="201" w:lineRule="atLeast"/>
    </w:pPr>
    <w:rPr>
      <w:rFonts w:ascii="Univers" w:eastAsia="SimSun" w:hAnsi="Univers" w:cs="Univers"/>
      <w:sz w:val="24"/>
      <w:szCs w:val="24"/>
      <w:lang w:val="en-US"/>
    </w:rPr>
  </w:style>
  <w:style w:type="paragraph" w:styleId="NormalWeb">
    <w:name w:val="Normal (Web)"/>
    <w:basedOn w:val="Normal"/>
    <w:uiPriority w:val="99"/>
    <w:unhideWhenUsed/>
    <w:rsid w:val="0077627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776276"/>
    <w:pPr>
      <w:ind w:left="720"/>
      <w:contextualSpacing/>
    </w:pPr>
  </w:style>
  <w:style w:type="paragraph" w:styleId="BalloonText">
    <w:name w:val="Balloon Text"/>
    <w:basedOn w:val="Normal"/>
    <w:link w:val="BalloonTextChar"/>
    <w:uiPriority w:val="99"/>
    <w:semiHidden/>
    <w:unhideWhenUsed/>
    <w:rsid w:val="007762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6276"/>
    <w:rPr>
      <w:rFonts w:ascii="Tahoma" w:hAnsi="Tahoma" w:cs="Tahoma"/>
      <w:sz w:val="16"/>
      <w:szCs w:val="16"/>
    </w:rPr>
  </w:style>
  <w:style w:type="character" w:styleId="CommentReference">
    <w:name w:val="annotation reference"/>
    <w:basedOn w:val="DefaultParagraphFont"/>
    <w:uiPriority w:val="99"/>
    <w:semiHidden/>
    <w:unhideWhenUsed/>
    <w:rsid w:val="00776276"/>
    <w:rPr>
      <w:sz w:val="16"/>
      <w:szCs w:val="16"/>
    </w:rPr>
  </w:style>
  <w:style w:type="paragraph" w:styleId="CommentText">
    <w:name w:val="annotation text"/>
    <w:basedOn w:val="Normal"/>
    <w:link w:val="CommentTextChar"/>
    <w:uiPriority w:val="99"/>
    <w:semiHidden/>
    <w:unhideWhenUsed/>
    <w:rsid w:val="00776276"/>
    <w:pPr>
      <w:spacing w:line="240" w:lineRule="auto"/>
    </w:pPr>
    <w:rPr>
      <w:sz w:val="20"/>
      <w:szCs w:val="20"/>
    </w:rPr>
  </w:style>
  <w:style w:type="character" w:customStyle="1" w:styleId="CommentTextChar">
    <w:name w:val="Comment Text Char"/>
    <w:basedOn w:val="DefaultParagraphFont"/>
    <w:link w:val="CommentText"/>
    <w:uiPriority w:val="99"/>
    <w:semiHidden/>
    <w:rsid w:val="00776276"/>
    <w:rPr>
      <w:sz w:val="20"/>
      <w:szCs w:val="20"/>
    </w:rPr>
  </w:style>
  <w:style w:type="paragraph" w:styleId="CommentSubject">
    <w:name w:val="annotation subject"/>
    <w:basedOn w:val="CommentText"/>
    <w:next w:val="CommentText"/>
    <w:link w:val="CommentSubjectChar"/>
    <w:uiPriority w:val="99"/>
    <w:semiHidden/>
    <w:unhideWhenUsed/>
    <w:rsid w:val="00776276"/>
    <w:rPr>
      <w:b/>
      <w:bCs/>
    </w:rPr>
  </w:style>
  <w:style w:type="character" w:customStyle="1" w:styleId="CommentSubjectChar">
    <w:name w:val="Comment Subject Char"/>
    <w:basedOn w:val="CommentTextChar"/>
    <w:link w:val="CommentSubject"/>
    <w:uiPriority w:val="99"/>
    <w:semiHidden/>
    <w:rsid w:val="00776276"/>
    <w:rPr>
      <w:b/>
      <w:bCs/>
      <w:sz w:val="20"/>
      <w:szCs w:val="20"/>
    </w:rPr>
  </w:style>
  <w:style w:type="paragraph" w:styleId="Header">
    <w:name w:val="header"/>
    <w:basedOn w:val="Normal"/>
    <w:link w:val="HeaderChar"/>
    <w:uiPriority w:val="99"/>
    <w:unhideWhenUsed/>
    <w:rsid w:val="007762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6276"/>
  </w:style>
  <w:style w:type="paragraph" w:styleId="Footer">
    <w:name w:val="footer"/>
    <w:basedOn w:val="Normal"/>
    <w:link w:val="FooterChar"/>
    <w:uiPriority w:val="99"/>
    <w:unhideWhenUsed/>
    <w:rsid w:val="007762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6276"/>
  </w:style>
  <w:style w:type="paragraph" w:styleId="PlainText">
    <w:name w:val="Plain Text"/>
    <w:basedOn w:val="Normal"/>
    <w:link w:val="PlainTextChar"/>
    <w:uiPriority w:val="99"/>
    <w:unhideWhenUsed/>
    <w:rsid w:val="00776276"/>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776276"/>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910872">
      <w:bodyDiv w:val="1"/>
      <w:marLeft w:val="0"/>
      <w:marRight w:val="0"/>
      <w:marTop w:val="0"/>
      <w:marBottom w:val="0"/>
      <w:divBdr>
        <w:top w:val="none" w:sz="0" w:space="0" w:color="auto"/>
        <w:left w:val="none" w:sz="0" w:space="0" w:color="auto"/>
        <w:bottom w:val="none" w:sz="0" w:space="0" w:color="auto"/>
        <w:right w:val="none" w:sz="0" w:space="0" w:color="auto"/>
      </w:divBdr>
      <w:divsChild>
        <w:div w:id="1363555409">
          <w:marLeft w:val="0"/>
          <w:marRight w:val="0"/>
          <w:marTop w:val="0"/>
          <w:marBottom w:val="0"/>
          <w:divBdr>
            <w:top w:val="none" w:sz="0" w:space="0" w:color="auto"/>
            <w:left w:val="none" w:sz="0" w:space="0" w:color="auto"/>
            <w:bottom w:val="none" w:sz="0" w:space="0" w:color="auto"/>
            <w:right w:val="none" w:sz="0" w:space="0" w:color="auto"/>
          </w:divBdr>
          <w:divsChild>
            <w:div w:id="387655188">
              <w:marLeft w:val="0"/>
              <w:marRight w:val="0"/>
              <w:marTop w:val="0"/>
              <w:marBottom w:val="0"/>
              <w:divBdr>
                <w:top w:val="none" w:sz="0" w:space="0" w:color="auto"/>
                <w:left w:val="none" w:sz="0" w:space="0" w:color="auto"/>
                <w:bottom w:val="none" w:sz="0" w:space="0" w:color="auto"/>
                <w:right w:val="none" w:sz="0" w:space="0" w:color="auto"/>
              </w:divBdr>
              <w:divsChild>
                <w:div w:id="1822850414">
                  <w:marLeft w:val="0"/>
                  <w:marRight w:val="0"/>
                  <w:marTop w:val="0"/>
                  <w:marBottom w:val="0"/>
                  <w:divBdr>
                    <w:top w:val="none" w:sz="0" w:space="0" w:color="auto"/>
                    <w:left w:val="none" w:sz="0" w:space="0" w:color="auto"/>
                    <w:bottom w:val="none" w:sz="0" w:space="0" w:color="auto"/>
                    <w:right w:val="none" w:sz="0" w:space="0" w:color="auto"/>
                  </w:divBdr>
                  <w:divsChild>
                    <w:div w:id="869953099">
                      <w:marLeft w:val="0"/>
                      <w:marRight w:val="0"/>
                      <w:marTop w:val="0"/>
                      <w:marBottom w:val="0"/>
                      <w:divBdr>
                        <w:top w:val="none" w:sz="0" w:space="0" w:color="auto"/>
                        <w:left w:val="none" w:sz="0" w:space="0" w:color="auto"/>
                        <w:bottom w:val="none" w:sz="0" w:space="0" w:color="auto"/>
                        <w:right w:val="none" w:sz="0" w:space="0" w:color="auto"/>
                      </w:divBdr>
                      <w:divsChild>
                        <w:div w:id="884636091">
                          <w:marLeft w:val="0"/>
                          <w:marRight w:val="0"/>
                          <w:marTop w:val="0"/>
                          <w:marBottom w:val="0"/>
                          <w:divBdr>
                            <w:top w:val="none" w:sz="0" w:space="0" w:color="auto"/>
                            <w:left w:val="none" w:sz="0" w:space="0" w:color="auto"/>
                            <w:bottom w:val="none" w:sz="0" w:space="0" w:color="auto"/>
                            <w:right w:val="none" w:sz="0" w:space="0" w:color="auto"/>
                          </w:divBdr>
                          <w:divsChild>
                            <w:div w:id="1414280834">
                              <w:marLeft w:val="0"/>
                              <w:marRight w:val="0"/>
                              <w:marTop w:val="0"/>
                              <w:marBottom w:val="0"/>
                              <w:divBdr>
                                <w:top w:val="single" w:sz="6" w:space="0" w:color="828282"/>
                                <w:left w:val="single" w:sz="6" w:space="0" w:color="828282"/>
                                <w:bottom w:val="single" w:sz="6" w:space="0" w:color="828282"/>
                                <w:right w:val="single" w:sz="6" w:space="0" w:color="828282"/>
                              </w:divBdr>
                              <w:divsChild>
                                <w:div w:id="1813212400">
                                  <w:marLeft w:val="0"/>
                                  <w:marRight w:val="0"/>
                                  <w:marTop w:val="0"/>
                                  <w:marBottom w:val="0"/>
                                  <w:divBdr>
                                    <w:top w:val="none" w:sz="0" w:space="0" w:color="auto"/>
                                    <w:left w:val="none" w:sz="0" w:space="0" w:color="auto"/>
                                    <w:bottom w:val="none" w:sz="0" w:space="0" w:color="auto"/>
                                    <w:right w:val="none" w:sz="0" w:space="0" w:color="auto"/>
                                  </w:divBdr>
                                  <w:divsChild>
                                    <w:div w:id="1073159917">
                                      <w:marLeft w:val="0"/>
                                      <w:marRight w:val="0"/>
                                      <w:marTop w:val="0"/>
                                      <w:marBottom w:val="0"/>
                                      <w:divBdr>
                                        <w:top w:val="none" w:sz="0" w:space="0" w:color="auto"/>
                                        <w:left w:val="none" w:sz="0" w:space="0" w:color="auto"/>
                                        <w:bottom w:val="none" w:sz="0" w:space="0" w:color="auto"/>
                                        <w:right w:val="none" w:sz="0" w:space="0" w:color="auto"/>
                                      </w:divBdr>
                                      <w:divsChild>
                                        <w:div w:id="1308313937">
                                          <w:marLeft w:val="0"/>
                                          <w:marRight w:val="0"/>
                                          <w:marTop w:val="0"/>
                                          <w:marBottom w:val="0"/>
                                          <w:divBdr>
                                            <w:top w:val="none" w:sz="0" w:space="0" w:color="auto"/>
                                            <w:left w:val="none" w:sz="0" w:space="0" w:color="auto"/>
                                            <w:bottom w:val="none" w:sz="0" w:space="0" w:color="auto"/>
                                            <w:right w:val="none" w:sz="0" w:space="0" w:color="auto"/>
                                          </w:divBdr>
                                          <w:divsChild>
                                            <w:div w:id="1565869830">
                                              <w:marLeft w:val="0"/>
                                              <w:marRight w:val="0"/>
                                              <w:marTop w:val="0"/>
                                              <w:marBottom w:val="0"/>
                                              <w:divBdr>
                                                <w:top w:val="none" w:sz="0" w:space="0" w:color="auto"/>
                                                <w:left w:val="none" w:sz="0" w:space="0" w:color="auto"/>
                                                <w:bottom w:val="none" w:sz="0" w:space="0" w:color="auto"/>
                                                <w:right w:val="none" w:sz="0" w:space="0" w:color="auto"/>
                                              </w:divBdr>
                                              <w:divsChild>
                                                <w:div w:id="1177384680">
                                                  <w:marLeft w:val="0"/>
                                                  <w:marRight w:val="0"/>
                                                  <w:marTop w:val="0"/>
                                                  <w:marBottom w:val="0"/>
                                                  <w:divBdr>
                                                    <w:top w:val="none" w:sz="0" w:space="0" w:color="auto"/>
                                                    <w:left w:val="none" w:sz="0" w:space="0" w:color="auto"/>
                                                    <w:bottom w:val="none" w:sz="0" w:space="0" w:color="auto"/>
                                                    <w:right w:val="none" w:sz="0" w:space="0" w:color="auto"/>
                                                  </w:divBdr>
                                                  <w:divsChild>
                                                    <w:div w:id="105015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1665689">
      <w:bodyDiv w:val="1"/>
      <w:marLeft w:val="0"/>
      <w:marRight w:val="0"/>
      <w:marTop w:val="0"/>
      <w:marBottom w:val="0"/>
      <w:divBdr>
        <w:top w:val="none" w:sz="0" w:space="0" w:color="auto"/>
        <w:left w:val="none" w:sz="0" w:space="0" w:color="auto"/>
        <w:bottom w:val="none" w:sz="0" w:space="0" w:color="auto"/>
        <w:right w:val="none" w:sz="0" w:space="0" w:color="auto"/>
      </w:divBdr>
      <w:divsChild>
        <w:div w:id="840463743">
          <w:marLeft w:val="0"/>
          <w:marRight w:val="0"/>
          <w:marTop w:val="0"/>
          <w:marBottom w:val="0"/>
          <w:divBdr>
            <w:top w:val="none" w:sz="0" w:space="0" w:color="auto"/>
            <w:left w:val="none" w:sz="0" w:space="0" w:color="auto"/>
            <w:bottom w:val="none" w:sz="0" w:space="0" w:color="auto"/>
            <w:right w:val="none" w:sz="0" w:space="0" w:color="auto"/>
          </w:divBdr>
          <w:divsChild>
            <w:div w:id="1406997410">
              <w:marLeft w:val="0"/>
              <w:marRight w:val="0"/>
              <w:marTop w:val="0"/>
              <w:marBottom w:val="0"/>
              <w:divBdr>
                <w:top w:val="none" w:sz="0" w:space="0" w:color="auto"/>
                <w:left w:val="none" w:sz="0" w:space="0" w:color="auto"/>
                <w:bottom w:val="none" w:sz="0" w:space="0" w:color="auto"/>
                <w:right w:val="none" w:sz="0" w:space="0" w:color="auto"/>
              </w:divBdr>
              <w:divsChild>
                <w:div w:id="1336608434">
                  <w:marLeft w:val="0"/>
                  <w:marRight w:val="0"/>
                  <w:marTop w:val="0"/>
                  <w:marBottom w:val="0"/>
                  <w:divBdr>
                    <w:top w:val="none" w:sz="0" w:space="0" w:color="auto"/>
                    <w:left w:val="none" w:sz="0" w:space="0" w:color="auto"/>
                    <w:bottom w:val="none" w:sz="0" w:space="0" w:color="auto"/>
                    <w:right w:val="none" w:sz="0" w:space="0" w:color="auto"/>
                  </w:divBdr>
                  <w:divsChild>
                    <w:div w:id="2123527285">
                      <w:marLeft w:val="0"/>
                      <w:marRight w:val="0"/>
                      <w:marTop w:val="0"/>
                      <w:marBottom w:val="0"/>
                      <w:divBdr>
                        <w:top w:val="none" w:sz="0" w:space="0" w:color="auto"/>
                        <w:left w:val="none" w:sz="0" w:space="0" w:color="auto"/>
                        <w:bottom w:val="none" w:sz="0" w:space="0" w:color="auto"/>
                        <w:right w:val="none" w:sz="0" w:space="0" w:color="auto"/>
                      </w:divBdr>
                      <w:divsChild>
                        <w:div w:id="440077943">
                          <w:marLeft w:val="0"/>
                          <w:marRight w:val="0"/>
                          <w:marTop w:val="0"/>
                          <w:marBottom w:val="0"/>
                          <w:divBdr>
                            <w:top w:val="none" w:sz="0" w:space="0" w:color="auto"/>
                            <w:left w:val="none" w:sz="0" w:space="0" w:color="auto"/>
                            <w:bottom w:val="none" w:sz="0" w:space="0" w:color="auto"/>
                            <w:right w:val="none" w:sz="0" w:space="0" w:color="auto"/>
                          </w:divBdr>
                          <w:divsChild>
                            <w:div w:id="1953896183">
                              <w:marLeft w:val="0"/>
                              <w:marRight w:val="0"/>
                              <w:marTop w:val="0"/>
                              <w:marBottom w:val="0"/>
                              <w:divBdr>
                                <w:top w:val="single" w:sz="6" w:space="0" w:color="828282"/>
                                <w:left w:val="single" w:sz="6" w:space="0" w:color="828282"/>
                                <w:bottom w:val="single" w:sz="6" w:space="0" w:color="828282"/>
                                <w:right w:val="single" w:sz="6" w:space="0" w:color="828282"/>
                              </w:divBdr>
                              <w:divsChild>
                                <w:div w:id="1859081045">
                                  <w:marLeft w:val="0"/>
                                  <w:marRight w:val="0"/>
                                  <w:marTop w:val="0"/>
                                  <w:marBottom w:val="0"/>
                                  <w:divBdr>
                                    <w:top w:val="none" w:sz="0" w:space="0" w:color="auto"/>
                                    <w:left w:val="none" w:sz="0" w:space="0" w:color="auto"/>
                                    <w:bottom w:val="none" w:sz="0" w:space="0" w:color="auto"/>
                                    <w:right w:val="none" w:sz="0" w:space="0" w:color="auto"/>
                                  </w:divBdr>
                                  <w:divsChild>
                                    <w:div w:id="106583666">
                                      <w:marLeft w:val="0"/>
                                      <w:marRight w:val="0"/>
                                      <w:marTop w:val="0"/>
                                      <w:marBottom w:val="0"/>
                                      <w:divBdr>
                                        <w:top w:val="none" w:sz="0" w:space="0" w:color="auto"/>
                                        <w:left w:val="none" w:sz="0" w:space="0" w:color="auto"/>
                                        <w:bottom w:val="none" w:sz="0" w:space="0" w:color="auto"/>
                                        <w:right w:val="none" w:sz="0" w:space="0" w:color="auto"/>
                                      </w:divBdr>
                                      <w:divsChild>
                                        <w:div w:id="1569339326">
                                          <w:marLeft w:val="0"/>
                                          <w:marRight w:val="0"/>
                                          <w:marTop w:val="0"/>
                                          <w:marBottom w:val="0"/>
                                          <w:divBdr>
                                            <w:top w:val="none" w:sz="0" w:space="0" w:color="auto"/>
                                            <w:left w:val="none" w:sz="0" w:space="0" w:color="auto"/>
                                            <w:bottom w:val="none" w:sz="0" w:space="0" w:color="auto"/>
                                            <w:right w:val="none" w:sz="0" w:space="0" w:color="auto"/>
                                          </w:divBdr>
                                          <w:divsChild>
                                            <w:div w:id="396052627">
                                              <w:marLeft w:val="0"/>
                                              <w:marRight w:val="0"/>
                                              <w:marTop w:val="0"/>
                                              <w:marBottom w:val="0"/>
                                              <w:divBdr>
                                                <w:top w:val="none" w:sz="0" w:space="0" w:color="auto"/>
                                                <w:left w:val="none" w:sz="0" w:space="0" w:color="auto"/>
                                                <w:bottom w:val="none" w:sz="0" w:space="0" w:color="auto"/>
                                                <w:right w:val="none" w:sz="0" w:space="0" w:color="auto"/>
                                              </w:divBdr>
                                              <w:divsChild>
                                                <w:div w:id="2147090789">
                                                  <w:marLeft w:val="0"/>
                                                  <w:marRight w:val="0"/>
                                                  <w:marTop w:val="0"/>
                                                  <w:marBottom w:val="0"/>
                                                  <w:divBdr>
                                                    <w:top w:val="none" w:sz="0" w:space="0" w:color="auto"/>
                                                    <w:left w:val="none" w:sz="0" w:space="0" w:color="auto"/>
                                                    <w:bottom w:val="none" w:sz="0" w:space="0" w:color="auto"/>
                                                    <w:right w:val="none" w:sz="0" w:space="0" w:color="auto"/>
                                                  </w:divBdr>
                                                  <w:divsChild>
                                                    <w:div w:id="108444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3076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2276</Words>
  <Characters>12975</Characters>
  <Application>Microsoft Office Word</Application>
  <DocSecurity>4</DocSecurity>
  <Lines>108</Lines>
  <Paragraphs>30</Paragraphs>
  <ScaleCrop>false</ScaleCrop>
  <HeadingPairs>
    <vt:vector size="2" baseType="variant">
      <vt:variant>
        <vt:lpstr>Title</vt:lpstr>
      </vt:variant>
      <vt:variant>
        <vt:i4>1</vt:i4>
      </vt:variant>
    </vt:vector>
  </HeadingPairs>
  <TitlesOfParts>
    <vt:vector size="1" baseType="lpstr">
      <vt:lpstr>_</vt:lpstr>
    </vt:vector>
  </TitlesOfParts>
  <LinksUpToDate>false</LinksUpToDate>
  <CharactersWithSpaces>15221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
  <cp:lastModifiedBy/>
  <cp:revision>1</cp:revision>
  <cp:lastPrinted>2015-11-04T22:23:00Z</cp:lastPrinted>
  <dcterms:created xsi:type="dcterms:W3CDTF">2015-11-24T21:56:00Z</dcterms:created>
  <dcterms:modified xsi:type="dcterms:W3CDTF">2015-11-24T21:56:00Z</dcterms:modified>
</cp:coreProperties>
</file>