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32458" w14:textId="77777777" w:rsidR="00B407B1" w:rsidRDefault="00331C24" w:rsidP="006069C1">
      <w:pPr>
        <w:keepLines/>
        <w:spacing w:before="100" w:beforeAutospacing="1" w:after="100" w:afterAutospacing="1"/>
        <w:jc w:val="center"/>
      </w:pPr>
      <w:bookmarkStart w:id="0" w:name="_GoBack"/>
      <w:bookmarkEnd w:id="0"/>
      <w:r>
        <w:rPr>
          <w:u w:val="single"/>
        </w:rPr>
        <w:t>EXPLANATORY STATEMENT</w:t>
      </w:r>
      <w:r>
        <w:t> </w:t>
      </w:r>
    </w:p>
    <w:p w14:paraId="42262E84" w14:textId="01BDEB41" w:rsidR="00B407B1" w:rsidRDefault="00331C24" w:rsidP="006069C1">
      <w:pPr>
        <w:keepLines/>
        <w:spacing w:before="100" w:beforeAutospacing="1" w:after="100" w:afterAutospacing="1"/>
        <w:jc w:val="center"/>
      </w:pPr>
      <w:r>
        <w:t>Issued by Authority of the Minister for Agricultur</w:t>
      </w:r>
      <w:r w:rsidR="00125257">
        <w:t>e and Water Resources</w:t>
      </w:r>
      <w:r>
        <w:t> </w:t>
      </w:r>
    </w:p>
    <w:p w14:paraId="4DD36308" w14:textId="77777777" w:rsidR="00B407B1" w:rsidRDefault="00331C24" w:rsidP="006069C1">
      <w:pPr>
        <w:keepLines/>
        <w:jc w:val="center"/>
        <w:rPr>
          <w:i/>
          <w:iCs/>
        </w:rPr>
      </w:pPr>
      <w:r>
        <w:rPr>
          <w:i/>
          <w:iCs/>
        </w:rPr>
        <w:t>Quarantine Act 1908</w:t>
      </w:r>
    </w:p>
    <w:p w14:paraId="0D4C65DD" w14:textId="77777777" w:rsidR="00B407B1" w:rsidRDefault="00B407B1" w:rsidP="006069C1">
      <w:pPr>
        <w:keepLines/>
        <w:rPr>
          <w:iCs/>
        </w:rPr>
      </w:pPr>
    </w:p>
    <w:p w14:paraId="46EC88FB" w14:textId="176D317E" w:rsidR="00B407B1" w:rsidRDefault="00331C24" w:rsidP="006069C1">
      <w:pPr>
        <w:keepLines/>
        <w:jc w:val="center"/>
        <w:rPr>
          <w:i/>
          <w:iCs/>
        </w:rPr>
      </w:pPr>
      <w:r>
        <w:rPr>
          <w:i/>
          <w:iCs/>
        </w:rPr>
        <w:t>Quarantine Service Fees Amendment (</w:t>
      </w:r>
      <w:r w:rsidR="00066707">
        <w:rPr>
          <w:i/>
          <w:iCs/>
        </w:rPr>
        <w:t>Cost Recovery</w:t>
      </w:r>
      <w:r>
        <w:rPr>
          <w:i/>
          <w:iCs/>
        </w:rPr>
        <w:t xml:space="preserve">) Determination 2015 </w:t>
      </w:r>
    </w:p>
    <w:p w14:paraId="7B4FD9C6" w14:textId="77777777" w:rsidR="00B407B1" w:rsidRDefault="00B407B1" w:rsidP="006069C1">
      <w:pPr>
        <w:keepLines/>
        <w:autoSpaceDE w:val="0"/>
        <w:autoSpaceDN w:val="0"/>
        <w:adjustRightInd w:val="0"/>
        <w:jc w:val="center"/>
      </w:pPr>
    </w:p>
    <w:p w14:paraId="4E64BD70" w14:textId="77777777" w:rsidR="00251A77" w:rsidRDefault="00251A77" w:rsidP="006069C1">
      <w:pPr>
        <w:keepLines/>
        <w:autoSpaceDE w:val="0"/>
        <w:autoSpaceDN w:val="0"/>
        <w:adjustRightInd w:val="0"/>
        <w:jc w:val="center"/>
      </w:pPr>
    </w:p>
    <w:p w14:paraId="35C4C74E" w14:textId="09620DD2" w:rsidR="00E3493C" w:rsidRDefault="00331C24" w:rsidP="006069C1">
      <w:pPr>
        <w:keepLines/>
      </w:pPr>
      <w:r>
        <w:rPr>
          <w:b/>
          <w:bCs/>
        </w:rPr>
        <w:t>Legislative Authority</w:t>
      </w:r>
    </w:p>
    <w:p w14:paraId="31B49FB8" w14:textId="77777777" w:rsidR="003B53A5" w:rsidRDefault="003B53A5" w:rsidP="006069C1">
      <w:pPr>
        <w:keepLines/>
        <w:spacing w:line="276" w:lineRule="auto"/>
      </w:pPr>
    </w:p>
    <w:p w14:paraId="5B6C27F6" w14:textId="76113CC4" w:rsidR="00B47C98" w:rsidRDefault="00C41B0D" w:rsidP="006069C1">
      <w:pPr>
        <w:keepLines/>
        <w:spacing w:line="276" w:lineRule="auto"/>
      </w:pPr>
      <w:r>
        <w:t xml:space="preserve">Section 86E of the </w:t>
      </w:r>
      <w:r>
        <w:rPr>
          <w:i/>
        </w:rPr>
        <w:t>Quarantine Act 1908</w:t>
      </w:r>
      <w:r>
        <w:t xml:space="preserve"> </w:t>
      </w:r>
      <w:r w:rsidR="00A75066">
        <w:t>(the Act)</w:t>
      </w:r>
      <w:r w:rsidR="00B92C99">
        <w:t xml:space="preserve"> </w:t>
      </w:r>
      <w:r w:rsidR="00B47C98" w:rsidRPr="00B47C98">
        <w:t xml:space="preserve">provides that the Minister may make a </w:t>
      </w:r>
      <w:r w:rsidR="00082FB5">
        <w:t>d</w:t>
      </w:r>
      <w:r w:rsidR="00B47C98" w:rsidRPr="00B47C98">
        <w:t xml:space="preserve">etermination requiring </w:t>
      </w:r>
      <w:r w:rsidR="008F0A06">
        <w:t xml:space="preserve">fees of amounts set out in the </w:t>
      </w:r>
      <w:r w:rsidR="00082FB5">
        <w:t>d</w:t>
      </w:r>
      <w:r w:rsidR="00B47C98" w:rsidRPr="00B47C98">
        <w:t>etermination to be paid for or in relation to the doing of anything in connection with various ma</w:t>
      </w:r>
      <w:r w:rsidR="00EA46DE">
        <w:t>tters specified in this section.</w:t>
      </w:r>
      <w:r w:rsidR="00B47C98" w:rsidRPr="00B47C98">
        <w:t xml:space="preserve"> </w:t>
      </w:r>
      <w:r w:rsidR="00EA46DE">
        <w:t xml:space="preserve">This includes </w:t>
      </w:r>
      <w:r w:rsidR="00B47C98" w:rsidRPr="00B47C98">
        <w:t xml:space="preserve">specified examinations, services or other quarantine measures carried out or provided under the Act and the giving of permissions and permits under the Act. </w:t>
      </w:r>
    </w:p>
    <w:p w14:paraId="17CFF3BF" w14:textId="77777777" w:rsidR="00B47C98" w:rsidRDefault="00B47C98" w:rsidP="006069C1">
      <w:pPr>
        <w:keepLines/>
        <w:spacing w:line="276" w:lineRule="auto"/>
      </w:pPr>
    </w:p>
    <w:p w14:paraId="10C4AAFD" w14:textId="2A305C82" w:rsidR="00B47C98" w:rsidRDefault="00B47C98" w:rsidP="006069C1">
      <w:pPr>
        <w:keepLines/>
        <w:spacing w:line="276" w:lineRule="auto"/>
        <w:contextualSpacing/>
      </w:pPr>
      <w:r>
        <w:t xml:space="preserve">The </w:t>
      </w:r>
      <w:r>
        <w:rPr>
          <w:i/>
        </w:rPr>
        <w:t xml:space="preserve">Quarantine Service Fees Determination </w:t>
      </w:r>
      <w:r w:rsidRPr="008D148B">
        <w:rPr>
          <w:i/>
        </w:rPr>
        <w:t>20</w:t>
      </w:r>
      <w:r>
        <w:rPr>
          <w:i/>
        </w:rPr>
        <w:t>0</w:t>
      </w:r>
      <w:r w:rsidRPr="008D148B">
        <w:rPr>
          <w:i/>
        </w:rPr>
        <w:t>5</w:t>
      </w:r>
      <w:r w:rsidR="00B3187C">
        <w:t xml:space="preserve"> </w:t>
      </w:r>
      <w:r w:rsidR="003518C2">
        <w:t>(the D</w:t>
      </w:r>
      <w:r w:rsidR="00862FFF">
        <w:t xml:space="preserve">etermination) </w:t>
      </w:r>
      <w:r>
        <w:t>sets out the current fees to be paid for or in relation to the doing of anything in connection with these various matters specified in section 86E of the Act</w:t>
      </w:r>
      <w:r w:rsidRPr="003B7601">
        <w:rPr>
          <w:i/>
        </w:rPr>
        <w:t>.</w:t>
      </w:r>
    </w:p>
    <w:p w14:paraId="7E3949D9" w14:textId="6EF88FD5" w:rsidR="00B407B1" w:rsidRDefault="00B407B1" w:rsidP="006069C1">
      <w:pPr>
        <w:keepLines/>
        <w:spacing w:line="276" w:lineRule="auto"/>
      </w:pPr>
    </w:p>
    <w:p w14:paraId="76D2F8CC" w14:textId="77777777" w:rsidR="00B407B1" w:rsidRDefault="00331C24" w:rsidP="006069C1">
      <w:pPr>
        <w:keepLines/>
        <w:rPr>
          <w:b/>
        </w:rPr>
      </w:pPr>
      <w:r>
        <w:rPr>
          <w:b/>
        </w:rPr>
        <w:t>Purpose</w:t>
      </w:r>
    </w:p>
    <w:p w14:paraId="5A8D7BEA" w14:textId="77777777" w:rsidR="005F4761" w:rsidRDefault="005F4761" w:rsidP="006069C1">
      <w:pPr>
        <w:keepLines/>
        <w:spacing w:line="276" w:lineRule="auto"/>
        <w:contextualSpacing/>
      </w:pPr>
    </w:p>
    <w:p w14:paraId="4D4C3B04" w14:textId="341F51DD" w:rsidR="00D25389" w:rsidRDefault="00956E58" w:rsidP="006069C1">
      <w:pPr>
        <w:keepLines/>
        <w:spacing w:line="276" w:lineRule="auto"/>
        <w:contextualSpacing/>
      </w:pPr>
      <w:r>
        <w:t xml:space="preserve">The </w:t>
      </w:r>
      <w:r w:rsidR="00B47C98">
        <w:t xml:space="preserve">purpose of the </w:t>
      </w:r>
      <w:r w:rsidR="00862FFF" w:rsidRPr="00E34974">
        <w:rPr>
          <w:i/>
        </w:rPr>
        <w:t>Quarantine Service Fees Amendmen</w:t>
      </w:r>
      <w:r w:rsidR="003518C2">
        <w:rPr>
          <w:i/>
        </w:rPr>
        <w:t>t (Cost Recovery) Determination </w:t>
      </w:r>
      <w:r w:rsidR="00862FFF" w:rsidRPr="00E34974">
        <w:rPr>
          <w:i/>
        </w:rPr>
        <w:t>2015</w:t>
      </w:r>
      <w:r w:rsidR="00862FFF">
        <w:t xml:space="preserve"> (the Amendment </w:t>
      </w:r>
      <w:r w:rsidR="00B92C99">
        <w:t>Determination</w:t>
      </w:r>
      <w:r w:rsidR="00862FFF">
        <w:t>)</w:t>
      </w:r>
      <w:r w:rsidRPr="00202900">
        <w:t xml:space="preserve"> </w:t>
      </w:r>
      <w:r w:rsidR="00EA46DE">
        <w:t>is to</w:t>
      </w:r>
      <w:r w:rsidR="00B47C98">
        <w:t xml:space="preserve"> amend</w:t>
      </w:r>
      <w:r w:rsidR="00EA46DE">
        <w:t xml:space="preserve"> </w:t>
      </w:r>
      <w:r w:rsidR="00D25389">
        <w:t xml:space="preserve">the Determination which prescribes </w:t>
      </w:r>
      <w:r w:rsidR="00B47C98">
        <w:t xml:space="preserve">fees, persons </w:t>
      </w:r>
      <w:r w:rsidRPr="00202900">
        <w:t xml:space="preserve">liable to pay </w:t>
      </w:r>
      <w:r w:rsidR="00B47C98">
        <w:t xml:space="preserve">fees </w:t>
      </w:r>
      <w:r>
        <w:t>or late fee</w:t>
      </w:r>
      <w:r w:rsidR="00B47C98">
        <w:t>s</w:t>
      </w:r>
      <w:r>
        <w:t xml:space="preserve">, </w:t>
      </w:r>
      <w:r w:rsidR="00B47C98">
        <w:t>the payment of fees</w:t>
      </w:r>
      <w:r w:rsidR="00082FB5">
        <w:t xml:space="preserve"> and</w:t>
      </w:r>
      <w:r w:rsidR="00B47C98">
        <w:t xml:space="preserve"> exemptions from fees</w:t>
      </w:r>
      <w:r w:rsidR="00082FB5">
        <w:t xml:space="preserve"> in the Determination</w:t>
      </w:r>
      <w:r w:rsidR="00B47C98">
        <w:t xml:space="preserve">, and </w:t>
      </w:r>
      <w:r w:rsidR="00082FB5">
        <w:t xml:space="preserve">to provide for </w:t>
      </w:r>
      <w:r w:rsidR="00B47C98">
        <w:t xml:space="preserve">related application and transitional provisions. </w:t>
      </w:r>
    </w:p>
    <w:p w14:paraId="6CD1F944" w14:textId="77777777" w:rsidR="00D25389" w:rsidRDefault="00D25389" w:rsidP="006069C1">
      <w:pPr>
        <w:keepLines/>
        <w:spacing w:line="276" w:lineRule="auto"/>
        <w:contextualSpacing/>
      </w:pPr>
    </w:p>
    <w:p w14:paraId="4E75351E" w14:textId="0080EB5D" w:rsidR="00956E58" w:rsidRDefault="00B47C98" w:rsidP="006069C1">
      <w:pPr>
        <w:keepLines/>
        <w:spacing w:line="276" w:lineRule="auto"/>
        <w:contextualSpacing/>
      </w:pPr>
      <w:r>
        <w:t xml:space="preserve">The </w:t>
      </w:r>
      <w:r w:rsidR="00862FFF">
        <w:t xml:space="preserve">Amendment </w:t>
      </w:r>
      <w:r>
        <w:t xml:space="preserve">Determination gives effect to the new </w:t>
      </w:r>
      <w:r w:rsidR="00975D31">
        <w:t>quarantine</w:t>
      </w:r>
      <w:r>
        <w:t xml:space="preserve"> cost recovery fees developed </w:t>
      </w:r>
      <w:r w:rsidRPr="00FA3FD5">
        <w:t>as part of the Department of Agriculture</w:t>
      </w:r>
      <w:r>
        <w:t xml:space="preserve"> and Water Resources’</w:t>
      </w:r>
      <w:r w:rsidRPr="00FA3FD5">
        <w:t xml:space="preserve"> (the department) redesign</w:t>
      </w:r>
      <w:r>
        <w:t xml:space="preserve"> of cost recovery arrangements.</w:t>
      </w:r>
      <w:r w:rsidRPr="00705E88">
        <w:rPr>
          <w:iCs/>
        </w:rPr>
        <w:t xml:space="preserve"> </w:t>
      </w:r>
      <w:r w:rsidR="00956E58" w:rsidRPr="00202900">
        <w:t xml:space="preserve"> </w:t>
      </w:r>
    </w:p>
    <w:p w14:paraId="57068F4F" w14:textId="77777777" w:rsidR="003B53A5" w:rsidRDefault="003B53A5" w:rsidP="006069C1">
      <w:pPr>
        <w:keepLines/>
        <w:spacing w:line="276" w:lineRule="auto"/>
        <w:contextualSpacing/>
      </w:pPr>
    </w:p>
    <w:p w14:paraId="7345E66D" w14:textId="77777777" w:rsidR="00E977D9" w:rsidRDefault="00E977D9" w:rsidP="006069C1">
      <w:pPr>
        <w:keepLines/>
        <w:contextualSpacing/>
        <w:rPr>
          <w:b/>
        </w:rPr>
      </w:pPr>
      <w:r>
        <w:rPr>
          <w:b/>
        </w:rPr>
        <w:t>Background</w:t>
      </w:r>
    </w:p>
    <w:p w14:paraId="79601D66" w14:textId="77777777" w:rsidR="003B53A5" w:rsidRDefault="003B53A5" w:rsidP="006069C1">
      <w:pPr>
        <w:keepLines/>
        <w:spacing w:line="276" w:lineRule="auto"/>
        <w:contextualSpacing/>
      </w:pPr>
    </w:p>
    <w:p w14:paraId="023E6DF8" w14:textId="5D5DF30C" w:rsidR="00E977D9" w:rsidRDefault="00E977D9" w:rsidP="006069C1">
      <w:pPr>
        <w:keepLines/>
        <w:spacing w:line="276" w:lineRule="auto"/>
        <w:contextualSpacing/>
      </w:pPr>
      <w:r>
        <w:t xml:space="preserve">Shifting global demands, growing passenger and trade volumes, increasing imports from a growing number of countries and population expansion all contribute to the complexity of the modern </w:t>
      </w:r>
      <w:r w:rsidR="00B3187C">
        <w:t xml:space="preserve">quarantine </w:t>
      </w:r>
      <w:r>
        <w:t>environment.</w:t>
      </w:r>
    </w:p>
    <w:p w14:paraId="517036D1" w14:textId="77777777" w:rsidR="004272AB" w:rsidRDefault="004272AB" w:rsidP="006069C1">
      <w:pPr>
        <w:keepLines/>
        <w:spacing w:line="276" w:lineRule="auto"/>
        <w:contextualSpacing/>
      </w:pPr>
    </w:p>
    <w:p w14:paraId="300D8389" w14:textId="2F5BC0E3" w:rsidR="00E977D9" w:rsidRDefault="00B3187C" w:rsidP="006069C1">
      <w:pPr>
        <w:pStyle w:val="PlainText"/>
        <w:keepLines/>
        <w:spacing w:line="276" w:lineRule="auto"/>
        <w:rPr>
          <w:rFonts w:ascii="Times New Roman" w:eastAsiaTheme="minorEastAsia" w:hAnsi="Times New Roman"/>
          <w:sz w:val="24"/>
        </w:rPr>
      </w:pPr>
      <w:r>
        <w:rPr>
          <w:rFonts w:ascii="Times New Roman" w:eastAsiaTheme="minorEastAsia" w:hAnsi="Times New Roman" w:cs="Times New Roman"/>
          <w:sz w:val="24"/>
          <w:szCs w:val="24"/>
        </w:rPr>
        <w:t>Quarantine</w:t>
      </w:r>
      <w:r w:rsidRPr="007638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services</w:t>
      </w:r>
      <w:r w:rsidR="00E977D9" w:rsidRPr="0076389F">
        <w:rPr>
          <w:rFonts w:ascii="Times New Roman" w:eastAsiaTheme="minorEastAsia" w:hAnsi="Times New Roman" w:cs="Times New Roman"/>
          <w:sz w:val="24"/>
          <w:szCs w:val="24"/>
        </w:rPr>
        <w:t xml:space="preserve"> undertaken by</w:t>
      </w:r>
      <w:r w:rsidR="00E977D9">
        <w:rPr>
          <w:rFonts w:ascii="Times New Roman" w:eastAsiaTheme="minorEastAsia" w:hAnsi="Times New Roman" w:cs="Times New Roman"/>
          <w:sz w:val="24"/>
          <w:szCs w:val="24"/>
        </w:rPr>
        <w:t xml:space="preserve"> the department </w:t>
      </w:r>
      <w:r>
        <w:rPr>
          <w:rFonts w:ascii="Times New Roman" w:eastAsiaTheme="minorEastAsia" w:hAnsi="Times New Roman" w:cs="Times New Roman"/>
          <w:sz w:val="24"/>
          <w:szCs w:val="24"/>
        </w:rPr>
        <w:t xml:space="preserve">include </w:t>
      </w:r>
      <w:r w:rsidR="00E977D9" w:rsidRPr="0076389F">
        <w:rPr>
          <w:rFonts w:ascii="Times New Roman" w:eastAsiaTheme="minorEastAsia" w:hAnsi="Times New Roman" w:cs="Times New Roman"/>
          <w:sz w:val="24"/>
          <w:szCs w:val="24"/>
        </w:rPr>
        <w:t>assess</w:t>
      </w:r>
      <w:r>
        <w:rPr>
          <w:rFonts w:ascii="Times New Roman" w:eastAsiaTheme="minorEastAsia" w:hAnsi="Times New Roman" w:cs="Times New Roman"/>
          <w:sz w:val="24"/>
          <w:szCs w:val="24"/>
        </w:rPr>
        <w:t>ing</w:t>
      </w:r>
      <w:r w:rsidR="00E977D9" w:rsidRPr="0076389F">
        <w:rPr>
          <w:rFonts w:ascii="Times New Roman" w:eastAsiaTheme="minorEastAsia" w:hAnsi="Times New Roman" w:cs="Times New Roman"/>
          <w:sz w:val="24"/>
          <w:szCs w:val="24"/>
        </w:rPr>
        <w:t xml:space="preserve"> and manag</w:t>
      </w:r>
      <w:r>
        <w:rPr>
          <w:rFonts w:ascii="Times New Roman" w:eastAsiaTheme="minorEastAsia" w:hAnsi="Times New Roman" w:cs="Times New Roman"/>
          <w:sz w:val="24"/>
          <w:szCs w:val="24"/>
        </w:rPr>
        <w:t>ing</w:t>
      </w:r>
      <w:r w:rsidR="00E977D9" w:rsidRPr="0076389F">
        <w:rPr>
          <w:rFonts w:ascii="Times New Roman" w:eastAsiaTheme="minorEastAsia" w:hAnsi="Times New Roman" w:cs="Times New Roman"/>
          <w:sz w:val="24"/>
          <w:szCs w:val="24"/>
        </w:rPr>
        <w:t xml:space="preserve"> the </w:t>
      </w:r>
      <w:r>
        <w:rPr>
          <w:rFonts w:ascii="Times New Roman" w:eastAsiaTheme="minorEastAsia" w:hAnsi="Times New Roman" w:cs="Times New Roman"/>
          <w:sz w:val="24"/>
          <w:szCs w:val="24"/>
        </w:rPr>
        <w:t>quarantine</w:t>
      </w:r>
      <w:r w:rsidRPr="0076389F">
        <w:rPr>
          <w:rFonts w:ascii="Times New Roman" w:eastAsiaTheme="minorEastAsia" w:hAnsi="Times New Roman" w:cs="Times New Roman"/>
          <w:sz w:val="24"/>
          <w:szCs w:val="24"/>
        </w:rPr>
        <w:t xml:space="preserve"> </w:t>
      </w:r>
      <w:r w:rsidR="00E977D9" w:rsidRPr="0076389F">
        <w:rPr>
          <w:rFonts w:ascii="Times New Roman" w:eastAsiaTheme="minorEastAsia" w:hAnsi="Times New Roman" w:cs="Times New Roman"/>
          <w:sz w:val="24"/>
          <w:szCs w:val="24"/>
        </w:rPr>
        <w:t xml:space="preserve">risks arising from people, goods and vessels (sea and aircraft) entering Australia. </w:t>
      </w:r>
      <w:r w:rsidR="007C0137">
        <w:rPr>
          <w:rFonts w:ascii="Times New Roman" w:eastAsiaTheme="minorEastAsia" w:hAnsi="Times New Roman" w:cs="Times New Roman"/>
          <w:sz w:val="24"/>
          <w:szCs w:val="24"/>
        </w:rPr>
        <w:t xml:space="preserve"> </w:t>
      </w:r>
      <w:r w:rsidR="00E977D9" w:rsidRPr="0076389F">
        <w:rPr>
          <w:rFonts w:ascii="Times New Roman" w:eastAsiaTheme="minorEastAsia" w:hAnsi="Times New Roman" w:cs="Times New Roman"/>
          <w:sz w:val="24"/>
          <w:szCs w:val="24"/>
        </w:rPr>
        <w:t xml:space="preserve">These essential </w:t>
      </w:r>
      <w:r>
        <w:rPr>
          <w:rFonts w:ascii="Times New Roman" w:eastAsiaTheme="minorEastAsia" w:hAnsi="Times New Roman" w:cs="Times New Roman"/>
          <w:sz w:val="24"/>
          <w:szCs w:val="24"/>
        </w:rPr>
        <w:t xml:space="preserve">services </w:t>
      </w:r>
      <w:r w:rsidR="00E977D9" w:rsidRPr="0076389F">
        <w:rPr>
          <w:rFonts w:ascii="Times New Roman" w:eastAsiaTheme="minorEastAsia" w:hAnsi="Times New Roman" w:cs="Times New Roman"/>
          <w:sz w:val="24"/>
          <w:szCs w:val="24"/>
        </w:rPr>
        <w:t>which occur onshore, offshore and at the border are a major part of the department’s day-to-day business.</w:t>
      </w:r>
      <w:r w:rsidR="00E977D9">
        <w:rPr>
          <w:rFonts w:ascii="Times New Roman" w:eastAsiaTheme="minorEastAsia" w:hAnsi="Times New Roman" w:cs="Times New Roman"/>
          <w:sz w:val="24"/>
          <w:szCs w:val="24"/>
        </w:rPr>
        <w:t xml:space="preserve"> </w:t>
      </w:r>
    </w:p>
    <w:p w14:paraId="47C1573B" w14:textId="77777777" w:rsidR="00E977D9" w:rsidRDefault="00E977D9" w:rsidP="006069C1">
      <w:pPr>
        <w:keepLines/>
        <w:spacing w:line="276" w:lineRule="auto"/>
        <w:contextualSpacing/>
      </w:pPr>
    </w:p>
    <w:p w14:paraId="7E20E5E1" w14:textId="08124F01" w:rsidR="00222955" w:rsidRDefault="004272AB" w:rsidP="006069C1">
      <w:pPr>
        <w:keepLines/>
        <w:spacing w:line="276" w:lineRule="auto"/>
        <w:contextualSpacing/>
      </w:pPr>
      <w:r w:rsidRPr="00760CCE">
        <w:lastRenderedPageBreak/>
        <w:t xml:space="preserve">Monitoring compliance with quarantine legislation comes at a cost. </w:t>
      </w:r>
      <w:r w:rsidR="007C0137">
        <w:t xml:space="preserve"> </w:t>
      </w:r>
      <w:r w:rsidRPr="00BD3849">
        <w:t>The Australian Government Cost Recovery Guidelines</w:t>
      </w:r>
      <w:r w:rsidRPr="00536AE0">
        <w:t xml:space="preserve"> </w:t>
      </w:r>
      <w:r w:rsidRPr="00760CCE">
        <w:t>state that agencies should recover some or all of the costs of activities that they provid</w:t>
      </w:r>
      <w:r>
        <w:t xml:space="preserve">e. </w:t>
      </w:r>
    </w:p>
    <w:p w14:paraId="48912FF3" w14:textId="77777777" w:rsidR="008775A7" w:rsidRDefault="008775A7" w:rsidP="006069C1">
      <w:pPr>
        <w:keepLines/>
        <w:spacing w:line="276" w:lineRule="auto"/>
        <w:contextualSpacing/>
      </w:pPr>
    </w:p>
    <w:p w14:paraId="5AC371FC" w14:textId="1E3219FF" w:rsidR="007B4420" w:rsidRPr="00A76547" w:rsidRDefault="007B4420" w:rsidP="006069C1">
      <w:pPr>
        <w:keepLines/>
        <w:spacing w:line="276" w:lineRule="auto"/>
        <w:contextualSpacing/>
      </w:pPr>
      <w:r w:rsidRPr="00A76547">
        <w:t xml:space="preserve">Historically, the </w:t>
      </w:r>
      <w:r w:rsidR="00B3187C">
        <w:t>Commonwealth</w:t>
      </w:r>
      <w:r w:rsidR="00B3187C" w:rsidRPr="00A76547">
        <w:t xml:space="preserve"> </w:t>
      </w:r>
      <w:r w:rsidRPr="00A76547">
        <w:t xml:space="preserve">recovers the costs of its </w:t>
      </w:r>
      <w:r w:rsidR="00B3187C">
        <w:t>quarantine</w:t>
      </w:r>
      <w:r w:rsidRPr="00A76547">
        <w:t xml:space="preserve"> services provided to a person (for example, inspection, analysis, treatment and destruction) through fees imposed in the </w:t>
      </w:r>
      <w:r w:rsidR="00A75066">
        <w:t>Determination</w:t>
      </w:r>
      <w:r w:rsidRPr="00A76547">
        <w:t>.</w:t>
      </w:r>
      <w:r w:rsidR="007C0137">
        <w:t xml:space="preserve"> </w:t>
      </w:r>
      <w:r w:rsidRPr="00A76547">
        <w:t xml:space="preserve"> Cost recovery fees that apply to those </w:t>
      </w:r>
      <w:r w:rsidR="00B3187C">
        <w:t xml:space="preserve">services </w:t>
      </w:r>
      <w:r w:rsidRPr="00A76547">
        <w:t xml:space="preserve">provided directly to an individual or organisation will continue to be imposed under the </w:t>
      </w:r>
      <w:r w:rsidR="00A75066">
        <w:t>Determination</w:t>
      </w:r>
      <w:r w:rsidRPr="00A76547">
        <w:t>.</w:t>
      </w:r>
    </w:p>
    <w:p w14:paraId="16F8BD6C" w14:textId="77777777" w:rsidR="007B4420" w:rsidRDefault="007B4420" w:rsidP="006069C1">
      <w:pPr>
        <w:keepLines/>
        <w:spacing w:line="276" w:lineRule="auto"/>
        <w:contextualSpacing/>
      </w:pPr>
    </w:p>
    <w:p w14:paraId="624F038D" w14:textId="07F09DDE" w:rsidR="00B3187C" w:rsidRDefault="00956E58" w:rsidP="006069C1">
      <w:pPr>
        <w:keepLines/>
        <w:spacing w:line="276" w:lineRule="auto"/>
        <w:contextualSpacing/>
      </w:pPr>
      <w:r w:rsidRPr="003B53A5">
        <w:t xml:space="preserve">The policy authority for continued cost recovery of </w:t>
      </w:r>
      <w:r w:rsidR="00B3187C">
        <w:t>quarantine</w:t>
      </w:r>
      <w:r w:rsidR="00B3187C" w:rsidRPr="003B53A5">
        <w:t xml:space="preserve"> </w:t>
      </w:r>
      <w:r w:rsidR="00B3187C">
        <w:t xml:space="preserve">services </w:t>
      </w:r>
      <w:r w:rsidRPr="003B53A5">
        <w:t>was confirmed in</w:t>
      </w:r>
      <w:r>
        <w:t xml:space="preserve"> </w:t>
      </w:r>
      <w:r w:rsidRPr="003B53A5">
        <w:t>the 2015–16 Budget</w:t>
      </w:r>
      <w:r>
        <w:t xml:space="preserve"> when the </w:t>
      </w:r>
      <w:r w:rsidR="00B3187C">
        <w:t>Commonwealth</w:t>
      </w:r>
      <w:r>
        <w:t xml:space="preserve"> announced the</w:t>
      </w:r>
      <w:r w:rsidRPr="003B53A5">
        <w:t xml:space="preserve"> redesign</w:t>
      </w:r>
      <w:r w:rsidR="00EA46DE">
        <w:t xml:space="preserve"> of the department’s cost recovery arrangements</w:t>
      </w:r>
      <w:r w:rsidRPr="003B53A5">
        <w:t xml:space="preserve">. </w:t>
      </w:r>
      <w:r w:rsidR="008775A7">
        <w:t xml:space="preserve"> </w:t>
      </w:r>
      <w:r w:rsidR="00EA46DE">
        <w:t>The redesign</w:t>
      </w:r>
      <w:r>
        <w:t xml:space="preserve"> improves</w:t>
      </w:r>
      <w:r w:rsidRPr="003B53A5">
        <w:t xml:space="preserve"> the department’s cost</w:t>
      </w:r>
      <w:r>
        <w:t xml:space="preserve"> </w:t>
      </w:r>
      <w:r w:rsidRPr="003B53A5">
        <w:t xml:space="preserve">recovery arrangements </w:t>
      </w:r>
      <w:r>
        <w:t xml:space="preserve">so they </w:t>
      </w:r>
      <w:r w:rsidRPr="003B53A5">
        <w:t>are</w:t>
      </w:r>
      <w:r>
        <w:t xml:space="preserve"> </w:t>
      </w:r>
      <w:r w:rsidRPr="003B53A5">
        <w:t>financially sustainable and support the efficient and</w:t>
      </w:r>
      <w:r>
        <w:t xml:space="preserve"> </w:t>
      </w:r>
      <w:r w:rsidRPr="003B53A5">
        <w:t xml:space="preserve">effective delivery of </w:t>
      </w:r>
      <w:r w:rsidR="00CA63CE">
        <w:t>quarantine</w:t>
      </w:r>
      <w:r w:rsidR="00CA63CE" w:rsidRPr="003B53A5">
        <w:t xml:space="preserve"> </w:t>
      </w:r>
      <w:r w:rsidR="00B3187C">
        <w:t xml:space="preserve">services </w:t>
      </w:r>
      <w:r w:rsidRPr="003B53A5">
        <w:t>into the future.</w:t>
      </w:r>
      <w:r w:rsidR="008775A7">
        <w:t xml:space="preserve"> </w:t>
      </w:r>
      <w:r>
        <w:t xml:space="preserve"> </w:t>
      </w:r>
      <w:r w:rsidR="00B3187C" w:rsidRPr="003B53A5">
        <w:t xml:space="preserve">The redesign improves the cost recovery of </w:t>
      </w:r>
      <w:r w:rsidR="00B3187C">
        <w:t>quarantine</w:t>
      </w:r>
      <w:r w:rsidR="00B3187C" w:rsidRPr="003B53A5">
        <w:t xml:space="preserve"> </w:t>
      </w:r>
      <w:r w:rsidR="00975D31">
        <w:t>services</w:t>
      </w:r>
      <w:r w:rsidR="00B3187C" w:rsidRPr="003B53A5">
        <w:t xml:space="preserve"> by:</w:t>
      </w:r>
    </w:p>
    <w:p w14:paraId="0C481B82" w14:textId="79865831" w:rsidR="00B3187C" w:rsidRPr="003B53A5" w:rsidRDefault="00B3187C" w:rsidP="006069C1">
      <w:pPr>
        <w:pStyle w:val="ListParagraph"/>
        <w:keepLines/>
        <w:numPr>
          <w:ilvl w:val="0"/>
          <w:numId w:val="9"/>
        </w:numPr>
        <w:spacing w:before="0" w:beforeAutospacing="0" w:after="0" w:afterAutospacing="0" w:line="276" w:lineRule="auto"/>
        <w:contextualSpacing/>
      </w:pPr>
      <w:r w:rsidRPr="003B53A5">
        <w:t xml:space="preserve">recovering the full costs of </w:t>
      </w:r>
      <w:r>
        <w:t>services</w:t>
      </w:r>
      <w:r w:rsidRPr="003B53A5">
        <w:t xml:space="preserve"> undertaken by the department </w:t>
      </w:r>
    </w:p>
    <w:p w14:paraId="4553F130" w14:textId="77777777" w:rsidR="00B3187C" w:rsidRPr="003B53A5" w:rsidRDefault="00B3187C" w:rsidP="006069C1">
      <w:pPr>
        <w:pStyle w:val="ListParagraph"/>
        <w:keepLines/>
        <w:numPr>
          <w:ilvl w:val="0"/>
          <w:numId w:val="9"/>
        </w:numPr>
        <w:spacing w:before="0" w:beforeAutospacing="0" w:after="0" w:afterAutospacing="0" w:line="276" w:lineRule="auto"/>
        <w:contextualSpacing/>
      </w:pPr>
      <w:r w:rsidRPr="003B53A5">
        <w:t xml:space="preserve">simplifying the structure of fees and </w:t>
      </w:r>
      <w:r>
        <w:t>charges</w:t>
      </w:r>
    </w:p>
    <w:p w14:paraId="4058A9A9" w14:textId="77777777" w:rsidR="00B3187C" w:rsidRPr="003B53A5" w:rsidRDefault="00B3187C" w:rsidP="006069C1">
      <w:pPr>
        <w:pStyle w:val="ListParagraph"/>
        <w:keepLines/>
        <w:numPr>
          <w:ilvl w:val="0"/>
          <w:numId w:val="9"/>
        </w:numPr>
        <w:spacing w:before="0" w:beforeAutospacing="0" w:after="0" w:afterAutospacing="0" w:line="276" w:lineRule="auto"/>
        <w:contextualSpacing/>
      </w:pPr>
      <w:r w:rsidRPr="003B53A5">
        <w:t>achieving greater equity in client contributions to system costs</w:t>
      </w:r>
    </w:p>
    <w:p w14:paraId="24718F77" w14:textId="385B8375" w:rsidR="00B3187C" w:rsidRDefault="00B3187C" w:rsidP="006069C1">
      <w:pPr>
        <w:pStyle w:val="ListParagraph"/>
        <w:keepLines/>
        <w:numPr>
          <w:ilvl w:val="0"/>
          <w:numId w:val="9"/>
        </w:numPr>
        <w:spacing w:before="0" w:beforeAutospacing="0" w:after="0" w:afterAutospacing="0" w:line="276" w:lineRule="auto"/>
        <w:contextualSpacing/>
      </w:pPr>
      <w:r w:rsidRPr="003B53A5">
        <w:t xml:space="preserve">expanding and enhancing </w:t>
      </w:r>
      <w:r>
        <w:t>services</w:t>
      </w:r>
      <w:r w:rsidRPr="003B53A5">
        <w:t xml:space="preserve"> to strengthen the management of </w:t>
      </w:r>
      <w:r w:rsidR="00975D31">
        <w:t>quarantine</w:t>
      </w:r>
      <w:r w:rsidRPr="003B53A5">
        <w:t xml:space="preserve"> risk</w:t>
      </w:r>
      <w:r>
        <w:t>s</w:t>
      </w:r>
      <w:r w:rsidRPr="003B53A5">
        <w:t>.</w:t>
      </w:r>
    </w:p>
    <w:p w14:paraId="55288BD6" w14:textId="77777777" w:rsidR="00956E58" w:rsidRPr="00A76547" w:rsidRDefault="00956E58" w:rsidP="006069C1">
      <w:pPr>
        <w:keepLines/>
        <w:spacing w:line="276" w:lineRule="auto"/>
        <w:contextualSpacing/>
      </w:pPr>
    </w:p>
    <w:p w14:paraId="5F8788C9" w14:textId="6FE2A000" w:rsidR="007B4420" w:rsidRPr="00B23378" w:rsidRDefault="00B92C99" w:rsidP="006069C1">
      <w:pPr>
        <w:keepLines/>
        <w:spacing w:line="276" w:lineRule="auto"/>
        <w:contextualSpacing/>
      </w:pPr>
      <w:r>
        <w:t>T</w:t>
      </w:r>
      <w:r w:rsidR="007B4420">
        <w:t xml:space="preserve">he </w:t>
      </w:r>
      <w:r w:rsidR="004B5918" w:rsidRPr="005F0ADB">
        <w:rPr>
          <w:i/>
        </w:rPr>
        <w:t xml:space="preserve">Quarantine </w:t>
      </w:r>
      <w:r w:rsidR="007B4420" w:rsidRPr="005F0ADB">
        <w:rPr>
          <w:i/>
        </w:rPr>
        <w:t>Charges (Collection) Act 201</w:t>
      </w:r>
      <w:r w:rsidR="004B5918" w:rsidRPr="005F0ADB">
        <w:rPr>
          <w:i/>
        </w:rPr>
        <w:t>4</w:t>
      </w:r>
      <w:r w:rsidR="007B4420">
        <w:t xml:space="preserve"> along with the </w:t>
      </w:r>
      <w:r w:rsidR="004B5918" w:rsidRPr="003B53A5">
        <w:rPr>
          <w:i/>
        </w:rPr>
        <w:t>Quarantine</w:t>
      </w:r>
      <w:r w:rsidR="004B5918">
        <w:t xml:space="preserve"> </w:t>
      </w:r>
      <w:r w:rsidR="007B4420" w:rsidRPr="00B23378">
        <w:rPr>
          <w:i/>
        </w:rPr>
        <w:t xml:space="preserve">Charges </w:t>
      </w:r>
      <w:r w:rsidR="007B4420">
        <w:rPr>
          <w:i/>
        </w:rPr>
        <w:t>(Imposition—Customs)</w:t>
      </w:r>
      <w:r w:rsidR="007B4420" w:rsidRPr="00B23378">
        <w:rPr>
          <w:i/>
        </w:rPr>
        <w:t xml:space="preserve"> Act 201</w:t>
      </w:r>
      <w:r w:rsidR="004B5918">
        <w:rPr>
          <w:i/>
        </w:rPr>
        <w:t>4</w:t>
      </w:r>
      <w:r w:rsidR="007B4420">
        <w:rPr>
          <w:i/>
        </w:rPr>
        <w:t xml:space="preserve">, </w:t>
      </w:r>
      <w:r w:rsidR="00B3187C">
        <w:t xml:space="preserve">the </w:t>
      </w:r>
      <w:r w:rsidR="004B5918">
        <w:rPr>
          <w:i/>
        </w:rPr>
        <w:t>Quarantine</w:t>
      </w:r>
      <w:r w:rsidR="007B4420" w:rsidRPr="00B23378">
        <w:rPr>
          <w:i/>
        </w:rPr>
        <w:t xml:space="preserve"> Charges </w:t>
      </w:r>
      <w:r w:rsidR="007B4420">
        <w:rPr>
          <w:i/>
        </w:rPr>
        <w:t>(Imposition—General)</w:t>
      </w:r>
      <w:r w:rsidR="007B4420" w:rsidRPr="00B23378">
        <w:rPr>
          <w:i/>
        </w:rPr>
        <w:t xml:space="preserve"> Act 201</w:t>
      </w:r>
      <w:r w:rsidR="004B5918">
        <w:rPr>
          <w:i/>
        </w:rPr>
        <w:t>4</w:t>
      </w:r>
      <w:r w:rsidR="007B4420">
        <w:rPr>
          <w:i/>
        </w:rPr>
        <w:t xml:space="preserve"> </w:t>
      </w:r>
      <w:r w:rsidR="007B4420" w:rsidRPr="003B53A5">
        <w:t>and</w:t>
      </w:r>
      <w:r w:rsidR="007B4420">
        <w:rPr>
          <w:i/>
        </w:rPr>
        <w:t xml:space="preserve"> </w:t>
      </w:r>
      <w:r w:rsidR="00B3187C">
        <w:t xml:space="preserve">the </w:t>
      </w:r>
      <w:r w:rsidR="004B5918">
        <w:rPr>
          <w:i/>
        </w:rPr>
        <w:t>Quarantine</w:t>
      </w:r>
      <w:r w:rsidR="007B4420" w:rsidRPr="00B23378">
        <w:rPr>
          <w:i/>
        </w:rPr>
        <w:t xml:space="preserve"> Charges </w:t>
      </w:r>
      <w:r w:rsidR="007B4420">
        <w:rPr>
          <w:i/>
        </w:rPr>
        <w:t>(Imposition—Excise)</w:t>
      </w:r>
      <w:r w:rsidR="007B4420" w:rsidRPr="00B23378">
        <w:rPr>
          <w:i/>
        </w:rPr>
        <w:t xml:space="preserve"> Act 201</w:t>
      </w:r>
      <w:r w:rsidR="004B5918">
        <w:rPr>
          <w:i/>
        </w:rPr>
        <w:t>4</w:t>
      </w:r>
      <w:r w:rsidR="00420316">
        <w:t>,</w:t>
      </w:r>
      <w:r w:rsidR="007B4420">
        <w:t xml:space="preserve"> </w:t>
      </w:r>
      <w:r w:rsidR="00222955">
        <w:t xml:space="preserve">which </w:t>
      </w:r>
      <w:r w:rsidR="004B5918">
        <w:t>commenced on</w:t>
      </w:r>
      <w:r w:rsidR="007B4420">
        <w:t xml:space="preserve"> </w:t>
      </w:r>
      <w:r w:rsidR="004272AB">
        <w:t>1 July </w:t>
      </w:r>
      <w:r w:rsidR="007B4420">
        <w:t>201</w:t>
      </w:r>
      <w:r w:rsidR="004B5918">
        <w:t>4</w:t>
      </w:r>
      <w:r w:rsidR="00420316">
        <w:t>,</w:t>
      </w:r>
      <w:r w:rsidR="004B5918">
        <w:t xml:space="preserve"> </w:t>
      </w:r>
      <w:r w:rsidR="007B4420" w:rsidRPr="00B23378">
        <w:t xml:space="preserve">provides </w:t>
      </w:r>
      <w:r w:rsidR="007B4420">
        <w:t xml:space="preserve">the appropriate legal </w:t>
      </w:r>
      <w:r w:rsidR="00B3187C">
        <w:t xml:space="preserve">framework </w:t>
      </w:r>
      <w:r w:rsidR="007B4420" w:rsidRPr="00B23378">
        <w:t xml:space="preserve">for the recovery of </w:t>
      </w:r>
      <w:r w:rsidR="00B3187C">
        <w:t xml:space="preserve">the Commonwealth’s </w:t>
      </w:r>
      <w:r w:rsidR="007B4420" w:rsidRPr="00B23378">
        <w:t xml:space="preserve">costs through the imposition </w:t>
      </w:r>
      <w:r w:rsidR="00B3187C">
        <w:t xml:space="preserve">and collection </w:t>
      </w:r>
      <w:r w:rsidR="007B4420" w:rsidRPr="00B23378">
        <w:t xml:space="preserve">of charges </w:t>
      </w:r>
      <w:r w:rsidR="00B3187C">
        <w:t>(</w:t>
      </w:r>
      <w:r w:rsidR="007B4420" w:rsidRPr="00B23378">
        <w:t>as a cost recovery levy</w:t>
      </w:r>
      <w:r w:rsidR="00B3187C">
        <w:t>)</w:t>
      </w:r>
      <w:r w:rsidR="007B4420" w:rsidRPr="00B23378">
        <w:t xml:space="preserve"> rather than a fee. </w:t>
      </w:r>
      <w:r w:rsidR="007C0137">
        <w:t xml:space="preserve"> </w:t>
      </w:r>
      <w:r w:rsidR="007B4420" w:rsidRPr="00B23378">
        <w:t>Th</w:t>
      </w:r>
      <w:r w:rsidR="00862FFF">
        <w:t>e</w:t>
      </w:r>
      <w:r w:rsidR="007B4420" w:rsidRPr="00B23378">
        <w:t xml:space="preserve"> </w:t>
      </w:r>
      <w:r w:rsidR="00A75066">
        <w:t xml:space="preserve">Determination </w:t>
      </w:r>
      <w:r w:rsidR="007B4420" w:rsidRPr="00B23378">
        <w:t>operate</w:t>
      </w:r>
      <w:r w:rsidR="007B4420">
        <w:t>s</w:t>
      </w:r>
      <w:r w:rsidR="007B4420" w:rsidRPr="00B23378">
        <w:t xml:space="preserve"> alongside </w:t>
      </w:r>
      <w:r w:rsidR="00A52F73" w:rsidRPr="00B23378">
        <w:t>th</w:t>
      </w:r>
      <w:r w:rsidR="00A52F73">
        <w:t>is</w:t>
      </w:r>
      <w:r w:rsidR="00A52F73" w:rsidRPr="00B23378">
        <w:t xml:space="preserve"> </w:t>
      </w:r>
      <w:r w:rsidR="007B4420">
        <w:t>legislative framework</w:t>
      </w:r>
      <w:r w:rsidR="00A75066">
        <w:t>.</w:t>
      </w:r>
      <w:r w:rsidR="007B4420">
        <w:t xml:space="preserve"> </w:t>
      </w:r>
    </w:p>
    <w:p w14:paraId="34EB9384" w14:textId="77777777" w:rsidR="00B11DD0" w:rsidRDefault="00B11DD0" w:rsidP="006069C1">
      <w:pPr>
        <w:keepLines/>
        <w:spacing w:line="276" w:lineRule="auto"/>
        <w:contextualSpacing/>
      </w:pPr>
    </w:p>
    <w:p w14:paraId="5F3C5D81" w14:textId="77777777" w:rsidR="00E977D9" w:rsidRDefault="00E977D9" w:rsidP="006069C1">
      <w:pPr>
        <w:keepNext/>
        <w:keepLines/>
        <w:contextualSpacing/>
        <w:rPr>
          <w:b/>
          <w:iCs/>
        </w:rPr>
      </w:pPr>
      <w:r>
        <w:rPr>
          <w:b/>
          <w:iCs/>
        </w:rPr>
        <w:t>Impact and Effect</w:t>
      </w:r>
    </w:p>
    <w:p w14:paraId="29C5E325" w14:textId="77777777" w:rsidR="003B53A5" w:rsidRDefault="003B53A5" w:rsidP="006069C1">
      <w:pPr>
        <w:keepLines/>
        <w:spacing w:line="276" w:lineRule="auto"/>
        <w:contextualSpacing/>
        <w:rPr>
          <w:iCs/>
        </w:rPr>
      </w:pPr>
    </w:p>
    <w:p w14:paraId="0715E535" w14:textId="43F2D527" w:rsidR="008421B2" w:rsidRDefault="00051836" w:rsidP="006069C1">
      <w:pPr>
        <w:keepLines/>
        <w:spacing w:line="276" w:lineRule="auto"/>
        <w:contextualSpacing/>
      </w:pPr>
      <w:r>
        <w:rPr>
          <w:iCs/>
        </w:rPr>
        <w:t xml:space="preserve">The </w:t>
      </w:r>
      <w:r w:rsidR="00862FFF">
        <w:rPr>
          <w:iCs/>
        </w:rPr>
        <w:t xml:space="preserve">Amendment </w:t>
      </w:r>
      <w:r w:rsidR="00B92C99">
        <w:rPr>
          <w:iCs/>
        </w:rPr>
        <w:t>D</w:t>
      </w:r>
      <w:r w:rsidR="00D16FC2">
        <w:rPr>
          <w:iCs/>
        </w:rPr>
        <w:t xml:space="preserve">etermination </w:t>
      </w:r>
      <w:r>
        <w:rPr>
          <w:iCs/>
        </w:rPr>
        <w:t xml:space="preserve">will allow the department to appropriately recover </w:t>
      </w:r>
      <w:r w:rsidR="00D16FC2">
        <w:rPr>
          <w:iCs/>
        </w:rPr>
        <w:t xml:space="preserve">the </w:t>
      </w:r>
      <w:r>
        <w:rPr>
          <w:iCs/>
        </w:rPr>
        <w:t xml:space="preserve">costs for </w:t>
      </w:r>
      <w:r w:rsidR="00CA63CE">
        <w:rPr>
          <w:iCs/>
        </w:rPr>
        <w:t xml:space="preserve">and in connection with </w:t>
      </w:r>
      <w:r>
        <w:rPr>
          <w:iCs/>
        </w:rPr>
        <w:t xml:space="preserve">providing </w:t>
      </w:r>
      <w:r w:rsidR="00CA63CE" w:rsidRPr="00B47C98">
        <w:t xml:space="preserve">various matters specified in </w:t>
      </w:r>
      <w:r w:rsidR="003518C2">
        <w:t>s</w:t>
      </w:r>
      <w:r w:rsidR="00CA63CE" w:rsidRPr="00B47C98">
        <w:t>ection</w:t>
      </w:r>
      <w:r w:rsidR="00CA63CE" w:rsidDel="00CA63CE">
        <w:rPr>
          <w:iCs/>
        </w:rPr>
        <w:t xml:space="preserve"> </w:t>
      </w:r>
      <w:r w:rsidR="00CA63CE">
        <w:rPr>
          <w:iCs/>
        </w:rPr>
        <w:t xml:space="preserve">86E of the Act. The </w:t>
      </w:r>
      <w:r w:rsidR="00862FFF">
        <w:rPr>
          <w:iCs/>
        </w:rPr>
        <w:t xml:space="preserve">Amendment </w:t>
      </w:r>
      <w:r w:rsidR="00CA63CE">
        <w:rPr>
          <w:iCs/>
        </w:rPr>
        <w:t xml:space="preserve">Determination will improve and implement part of the department’s redesigned cost recovery </w:t>
      </w:r>
      <w:r w:rsidR="00EA46DE">
        <w:rPr>
          <w:iCs/>
        </w:rPr>
        <w:t>arrangement</w:t>
      </w:r>
      <w:r w:rsidR="00CA63CE">
        <w:rPr>
          <w:iCs/>
        </w:rPr>
        <w:t xml:space="preserve"> for quarantine services, </w:t>
      </w:r>
      <w:r w:rsidR="008421B2">
        <w:t xml:space="preserve">including </w:t>
      </w:r>
      <w:r w:rsidR="00CA63CE">
        <w:t>by</w:t>
      </w:r>
      <w:r w:rsidR="008421B2">
        <w:t>:</w:t>
      </w:r>
    </w:p>
    <w:p w14:paraId="19F9D950" w14:textId="2DEDA69C" w:rsidR="008421B2" w:rsidRDefault="008421B2" w:rsidP="006069C1">
      <w:pPr>
        <w:pStyle w:val="ListParagraph"/>
        <w:keepLines/>
        <w:numPr>
          <w:ilvl w:val="0"/>
          <w:numId w:val="5"/>
        </w:numPr>
        <w:spacing w:before="0" w:beforeAutospacing="0" w:after="0" w:afterAutospacing="0" w:line="276" w:lineRule="auto"/>
        <w:contextualSpacing/>
      </w:pPr>
      <w:r>
        <w:t>standardis</w:t>
      </w:r>
      <w:r w:rsidR="00CA63CE">
        <w:t>ing</w:t>
      </w:r>
      <w:r>
        <w:t xml:space="preserve"> in-office and out-of-office fees for services provided across all </w:t>
      </w:r>
      <w:r w:rsidR="00975D31">
        <w:t>quarantine</w:t>
      </w:r>
      <w:r>
        <w:t xml:space="preserve">-related </w:t>
      </w:r>
      <w:r w:rsidR="00975D31">
        <w:t>services</w:t>
      </w:r>
      <w:r w:rsidR="00975D31" w:rsidDel="00975D31">
        <w:t xml:space="preserve"> </w:t>
      </w:r>
      <w:r>
        <w:t xml:space="preserve">(such as inspections and assessments) </w:t>
      </w:r>
    </w:p>
    <w:p w14:paraId="2112853E" w14:textId="4E0B4573" w:rsidR="008421B2" w:rsidRDefault="008421B2" w:rsidP="006069C1">
      <w:pPr>
        <w:pStyle w:val="ListParagraph"/>
        <w:keepLines/>
        <w:numPr>
          <w:ilvl w:val="0"/>
          <w:numId w:val="5"/>
        </w:numPr>
        <w:spacing w:before="0" w:beforeAutospacing="0" w:after="0" w:afterAutospacing="0" w:line="276" w:lineRule="auto"/>
        <w:contextualSpacing/>
      </w:pPr>
      <w:r>
        <w:t>standardis</w:t>
      </w:r>
      <w:r w:rsidR="00CA63CE">
        <w:t>ing</w:t>
      </w:r>
      <w:r>
        <w:t xml:space="preserve"> fees for services provided </w:t>
      </w:r>
      <w:r w:rsidRPr="006B7C0F">
        <w:t>outside ordinary hours of duty</w:t>
      </w:r>
      <w:r>
        <w:t xml:space="preserve"> across all </w:t>
      </w:r>
      <w:r w:rsidR="00975D31">
        <w:t>quarantine</w:t>
      </w:r>
      <w:r>
        <w:t xml:space="preserve">-related </w:t>
      </w:r>
      <w:r w:rsidR="00975D31">
        <w:t>services</w:t>
      </w:r>
      <w:r w:rsidR="00975D31" w:rsidDel="00975D31">
        <w:t xml:space="preserve"> </w:t>
      </w:r>
      <w:r>
        <w:t>(such as weekends and public holidays)</w:t>
      </w:r>
    </w:p>
    <w:p w14:paraId="5E8E5152" w14:textId="21741B3B" w:rsidR="008421B2" w:rsidRDefault="008421B2" w:rsidP="006069C1">
      <w:pPr>
        <w:pStyle w:val="ListParagraph"/>
        <w:keepLines/>
        <w:numPr>
          <w:ilvl w:val="0"/>
          <w:numId w:val="5"/>
        </w:numPr>
        <w:spacing w:before="0" w:beforeAutospacing="0" w:after="0" w:afterAutospacing="0" w:line="276" w:lineRule="auto"/>
        <w:contextualSpacing/>
      </w:pPr>
      <w:r>
        <w:t>simplif</w:t>
      </w:r>
      <w:r w:rsidR="00CA63CE">
        <w:t>ying</w:t>
      </w:r>
      <w:r>
        <w:t xml:space="preserve"> husbandry fees for plants and animals in quarantine stations</w:t>
      </w:r>
    </w:p>
    <w:p w14:paraId="6DB6CDEE" w14:textId="7E4560B9" w:rsidR="00CA63CE" w:rsidRDefault="008421B2" w:rsidP="006069C1">
      <w:pPr>
        <w:pStyle w:val="ListParagraph"/>
        <w:keepLines/>
        <w:numPr>
          <w:ilvl w:val="0"/>
          <w:numId w:val="5"/>
        </w:numPr>
        <w:spacing w:before="0" w:beforeAutospacing="0" w:after="0" w:afterAutospacing="0" w:line="276" w:lineRule="auto"/>
        <w:contextualSpacing/>
      </w:pPr>
      <w:r w:rsidRPr="00D4742A">
        <w:t xml:space="preserve">streamlining fees for other </w:t>
      </w:r>
      <w:r w:rsidR="00975D31">
        <w:t xml:space="preserve">services </w:t>
      </w:r>
      <w:r w:rsidRPr="00D4742A">
        <w:t>including diagnostic testing</w:t>
      </w:r>
    </w:p>
    <w:p w14:paraId="4040D5E7" w14:textId="78822C55" w:rsidR="00CA63CE" w:rsidRDefault="00CA63CE" w:rsidP="006069C1">
      <w:pPr>
        <w:pStyle w:val="ListParagraph"/>
        <w:keepLines/>
        <w:numPr>
          <w:ilvl w:val="0"/>
          <w:numId w:val="5"/>
        </w:numPr>
        <w:spacing w:before="0" w:beforeAutospacing="0" w:after="0" w:afterAutospacing="0" w:line="276" w:lineRule="auto"/>
        <w:contextualSpacing/>
      </w:pPr>
      <w:r>
        <w:t>clarifying when payment of fees are due and payable</w:t>
      </w:r>
    </w:p>
    <w:p w14:paraId="49CFF157" w14:textId="34EBC24C" w:rsidR="00CA63CE" w:rsidRDefault="00CA63CE" w:rsidP="006069C1">
      <w:pPr>
        <w:pStyle w:val="ListParagraph"/>
        <w:keepLines/>
        <w:numPr>
          <w:ilvl w:val="0"/>
          <w:numId w:val="5"/>
        </w:numPr>
        <w:spacing w:before="0" w:beforeAutospacing="0" w:after="0" w:afterAutospacing="0" w:line="276" w:lineRule="auto"/>
        <w:contextualSpacing/>
      </w:pPr>
      <w:r>
        <w:t>clarifying who is liable to pay fees</w:t>
      </w:r>
    </w:p>
    <w:p w14:paraId="29DC0D5C" w14:textId="3094613B" w:rsidR="00E977D9" w:rsidRPr="009B083D" w:rsidRDefault="00CA63CE" w:rsidP="00411DEC">
      <w:pPr>
        <w:pStyle w:val="ListParagraph"/>
        <w:keepLines/>
        <w:numPr>
          <w:ilvl w:val="0"/>
          <w:numId w:val="5"/>
        </w:numPr>
        <w:spacing w:before="0" w:beforeAutospacing="0" w:after="0" w:afterAutospacing="0" w:line="276" w:lineRule="auto"/>
        <w:contextualSpacing/>
        <w:rPr>
          <w:iCs/>
        </w:rPr>
      </w:pPr>
      <w:r>
        <w:t>including new exemptions from fees for services provided in Australia’s external territories</w:t>
      </w:r>
      <w:r w:rsidR="008421B2" w:rsidRPr="00D4742A">
        <w:t>.</w:t>
      </w:r>
    </w:p>
    <w:p w14:paraId="53803CDD" w14:textId="4762D506" w:rsidR="00E977D9" w:rsidRDefault="00E977D9" w:rsidP="006069C1">
      <w:pPr>
        <w:keepNext/>
        <w:keepLines/>
        <w:contextualSpacing/>
        <w:rPr>
          <w:b/>
          <w:iCs/>
        </w:rPr>
      </w:pPr>
      <w:r>
        <w:rPr>
          <w:b/>
          <w:iCs/>
        </w:rPr>
        <w:lastRenderedPageBreak/>
        <w:t>Consultation</w:t>
      </w:r>
    </w:p>
    <w:p w14:paraId="2BC3DB34" w14:textId="305EEE07" w:rsidR="00125257" w:rsidRDefault="00125257" w:rsidP="006069C1">
      <w:pPr>
        <w:keepNext/>
        <w:keepLines/>
        <w:spacing w:line="276" w:lineRule="auto"/>
        <w:contextualSpacing/>
        <w:rPr>
          <w:b/>
          <w:iCs/>
        </w:rPr>
      </w:pPr>
    </w:p>
    <w:p w14:paraId="280F3C6A" w14:textId="0287CDF2" w:rsidR="005E76AC" w:rsidRPr="003B53A5" w:rsidRDefault="005E76AC" w:rsidP="006069C1">
      <w:pPr>
        <w:keepLines/>
        <w:spacing w:line="276" w:lineRule="auto"/>
        <w:contextualSpacing/>
        <w:rPr>
          <w:iCs/>
        </w:rPr>
      </w:pPr>
      <w:r w:rsidRPr="003B53A5">
        <w:rPr>
          <w:iCs/>
        </w:rPr>
        <w:t>The department consult</w:t>
      </w:r>
      <w:r w:rsidR="00B92C99">
        <w:rPr>
          <w:iCs/>
        </w:rPr>
        <w:t>ed</w:t>
      </w:r>
      <w:r w:rsidRPr="003B53A5">
        <w:rPr>
          <w:iCs/>
        </w:rPr>
        <w:t xml:space="preserve"> with stakeholders during the development of the redesigned cost recovery fees </w:t>
      </w:r>
      <w:r w:rsidR="004272AB">
        <w:rPr>
          <w:iCs/>
        </w:rPr>
        <w:t>and charges</w:t>
      </w:r>
      <w:r w:rsidRPr="003B53A5">
        <w:rPr>
          <w:iCs/>
        </w:rPr>
        <w:t xml:space="preserve">. </w:t>
      </w:r>
      <w:r w:rsidR="007C0137">
        <w:rPr>
          <w:iCs/>
        </w:rPr>
        <w:t xml:space="preserve"> </w:t>
      </w:r>
      <w:r w:rsidRPr="003B53A5">
        <w:rPr>
          <w:iCs/>
        </w:rPr>
        <w:t xml:space="preserve">This included the department working with all </w:t>
      </w:r>
      <w:r w:rsidR="00975D31">
        <w:rPr>
          <w:iCs/>
        </w:rPr>
        <w:t>quarantine</w:t>
      </w:r>
      <w:r w:rsidRPr="003B53A5">
        <w:rPr>
          <w:iCs/>
        </w:rPr>
        <w:t xml:space="preserve">-related industry consultative committees and other clients and interested stakeholders through public engagement forums. </w:t>
      </w:r>
      <w:r w:rsidR="007C0137">
        <w:rPr>
          <w:iCs/>
        </w:rPr>
        <w:t xml:space="preserve"> </w:t>
      </w:r>
      <w:r w:rsidRPr="003B53A5">
        <w:rPr>
          <w:iCs/>
        </w:rPr>
        <w:t>The department released a draft Cost Recovery Implementation Statement (CRIS) for public comment and provided opportunity for stakeholders to provide feedback through a submissions process.</w:t>
      </w:r>
    </w:p>
    <w:p w14:paraId="6B8D6CC5" w14:textId="77777777" w:rsidR="005E76AC" w:rsidRPr="003B53A5" w:rsidRDefault="005E76AC" w:rsidP="006069C1">
      <w:pPr>
        <w:keepLines/>
        <w:spacing w:line="276" w:lineRule="auto"/>
        <w:contextualSpacing/>
        <w:rPr>
          <w:iCs/>
        </w:rPr>
      </w:pPr>
    </w:p>
    <w:p w14:paraId="2B92BF99" w14:textId="2EF4677A" w:rsidR="005E76AC" w:rsidRPr="003B53A5" w:rsidRDefault="00790EFC" w:rsidP="006069C1">
      <w:pPr>
        <w:keepLines/>
        <w:spacing w:line="276" w:lineRule="auto"/>
        <w:contextualSpacing/>
        <w:rPr>
          <w:iCs/>
        </w:rPr>
      </w:pPr>
      <w:r>
        <w:rPr>
          <w:iCs/>
        </w:rPr>
        <w:t>Stakeholder feedback was taken into account and t</w:t>
      </w:r>
      <w:r w:rsidR="005E76AC" w:rsidRPr="003B53A5">
        <w:rPr>
          <w:iCs/>
        </w:rPr>
        <w:t xml:space="preserve">he final CRIS was certified by the Secretary of the </w:t>
      </w:r>
      <w:r w:rsidR="008421B2">
        <w:rPr>
          <w:iCs/>
        </w:rPr>
        <w:t>d</w:t>
      </w:r>
      <w:r w:rsidR="008421B2" w:rsidRPr="003B53A5">
        <w:rPr>
          <w:iCs/>
        </w:rPr>
        <w:t xml:space="preserve">epartment </w:t>
      </w:r>
      <w:r w:rsidR="008421B2">
        <w:rPr>
          <w:iCs/>
        </w:rPr>
        <w:t xml:space="preserve">and endorsed by </w:t>
      </w:r>
      <w:r w:rsidR="005E76AC" w:rsidRPr="003B53A5">
        <w:rPr>
          <w:iCs/>
        </w:rPr>
        <w:t>the Minister for Agriculture</w:t>
      </w:r>
      <w:r w:rsidR="004272AB">
        <w:rPr>
          <w:iCs/>
        </w:rPr>
        <w:t xml:space="preserve"> and Water Resources. </w:t>
      </w:r>
      <w:r w:rsidR="007C0137">
        <w:rPr>
          <w:iCs/>
        </w:rPr>
        <w:t xml:space="preserve"> </w:t>
      </w:r>
      <w:r w:rsidR="004272AB">
        <w:rPr>
          <w:iCs/>
        </w:rPr>
        <w:t>T</w:t>
      </w:r>
      <w:r w:rsidR="005E76AC" w:rsidRPr="003B53A5">
        <w:rPr>
          <w:iCs/>
        </w:rPr>
        <w:t>he Minister for Finance agreed to release the final CRIS</w:t>
      </w:r>
      <w:r w:rsidR="004272AB">
        <w:rPr>
          <w:iCs/>
        </w:rPr>
        <w:t xml:space="preserve"> which is</w:t>
      </w:r>
      <w:r w:rsidR="005E76AC" w:rsidRPr="003B53A5">
        <w:rPr>
          <w:iCs/>
        </w:rPr>
        <w:t xml:space="preserve"> available on the department’s website.</w:t>
      </w:r>
    </w:p>
    <w:p w14:paraId="37CD1824" w14:textId="77777777" w:rsidR="005E76AC" w:rsidRDefault="005E76AC" w:rsidP="006069C1">
      <w:pPr>
        <w:keepLines/>
        <w:spacing w:line="276" w:lineRule="auto"/>
        <w:contextualSpacing/>
        <w:rPr>
          <w:iCs/>
        </w:rPr>
      </w:pPr>
    </w:p>
    <w:p w14:paraId="0BFDC890" w14:textId="71326D64" w:rsidR="00957A98" w:rsidRDefault="00957A98" w:rsidP="006069C1">
      <w:pPr>
        <w:keepLines/>
        <w:contextualSpacing/>
        <w:rPr>
          <w:iCs/>
        </w:rPr>
      </w:pPr>
      <w:r>
        <w:rPr>
          <w:iCs/>
        </w:rPr>
        <w:t xml:space="preserve">The </w:t>
      </w:r>
      <w:r w:rsidR="00420316">
        <w:rPr>
          <w:iCs/>
        </w:rPr>
        <w:t xml:space="preserve">Amendment Determination </w:t>
      </w:r>
      <w:r>
        <w:rPr>
          <w:iCs/>
        </w:rPr>
        <w:t xml:space="preserve">is compatible with human rights and freedoms recognised or declared under section 3 of the </w:t>
      </w:r>
      <w:r>
        <w:rPr>
          <w:i/>
          <w:iCs/>
        </w:rPr>
        <w:t>Human Rights (Parliamentary Scrutiny) Act 2011</w:t>
      </w:r>
      <w:r>
        <w:rPr>
          <w:iCs/>
        </w:rPr>
        <w:t xml:space="preserve">.  A full statement of compatibility is set out in </w:t>
      </w:r>
      <w:r w:rsidRPr="006069C1">
        <w:rPr>
          <w:iCs/>
          <w:u w:val="single"/>
        </w:rPr>
        <w:t>Attachment A</w:t>
      </w:r>
      <w:r>
        <w:rPr>
          <w:iCs/>
        </w:rPr>
        <w:t>.</w:t>
      </w:r>
    </w:p>
    <w:p w14:paraId="57C9CD76" w14:textId="77777777" w:rsidR="00957A98" w:rsidRPr="003B53A5" w:rsidRDefault="00957A98" w:rsidP="006069C1">
      <w:pPr>
        <w:keepLines/>
        <w:spacing w:line="276" w:lineRule="auto"/>
        <w:contextualSpacing/>
        <w:rPr>
          <w:iCs/>
        </w:rPr>
      </w:pPr>
    </w:p>
    <w:p w14:paraId="5223E276" w14:textId="597EFEA2" w:rsidR="005E76AC" w:rsidRPr="003B53A5" w:rsidRDefault="005E76AC" w:rsidP="006069C1">
      <w:pPr>
        <w:keepLines/>
        <w:spacing w:line="276" w:lineRule="auto"/>
        <w:contextualSpacing/>
        <w:rPr>
          <w:rFonts w:eastAsia="Calibri"/>
        </w:rPr>
      </w:pPr>
      <w:r w:rsidRPr="003B53A5">
        <w:rPr>
          <w:iCs/>
        </w:rPr>
        <w:t xml:space="preserve">A Regulatory Impact Statement (RIS) was completed on the department’s </w:t>
      </w:r>
      <w:r w:rsidR="00975D31">
        <w:rPr>
          <w:iCs/>
        </w:rPr>
        <w:t>quarantine</w:t>
      </w:r>
      <w:r w:rsidR="00501950">
        <w:rPr>
          <w:iCs/>
        </w:rPr>
        <w:t>, imported food</w:t>
      </w:r>
      <w:r w:rsidRPr="003B53A5">
        <w:rPr>
          <w:iCs/>
        </w:rPr>
        <w:t xml:space="preserve"> and export certification cost recovery redesign </w:t>
      </w:r>
      <w:r w:rsidRPr="003B53A5">
        <w:rPr>
          <w:rFonts w:eastAsia="Calibri"/>
        </w:rPr>
        <w:t>(Office of Best Practice Regulation ID: 17726).</w:t>
      </w:r>
      <w:r w:rsidRPr="003B53A5">
        <w:rPr>
          <w:iCs/>
        </w:rPr>
        <w:t xml:space="preserve"> </w:t>
      </w:r>
      <w:r w:rsidR="00BF3A95">
        <w:rPr>
          <w:iCs/>
        </w:rPr>
        <w:t xml:space="preserve"> </w:t>
      </w:r>
      <w:r w:rsidRPr="003B53A5">
        <w:rPr>
          <w:iCs/>
        </w:rPr>
        <w:t>OBPR assessed the RIS as best practice</w:t>
      </w:r>
      <w:r w:rsidR="00222955">
        <w:rPr>
          <w:iCs/>
        </w:rPr>
        <w:t>.</w:t>
      </w:r>
      <w:r w:rsidR="00BF3A95">
        <w:rPr>
          <w:iCs/>
        </w:rPr>
        <w:t xml:space="preserve"> </w:t>
      </w:r>
      <w:r w:rsidR="00222955">
        <w:rPr>
          <w:iCs/>
        </w:rPr>
        <w:t xml:space="preserve"> A </w:t>
      </w:r>
      <w:r w:rsidR="00501950">
        <w:rPr>
          <w:iCs/>
        </w:rPr>
        <w:t xml:space="preserve">copy of </w:t>
      </w:r>
      <w:r w:rsidR="00D4742A">
        <w:rPr>
          <w:iCs/>
        </w:rPr>
        <w:t>t</w:t>
      </w:r>
      <w:r w:rsidRPr="003B53A5">
        <w:rPr>
          <w:iCs/>
        </w:rPr>
        <w:t xml:space="preserve">he RIS is </w:t>
      </w:r>
      <w:r w:rsidR="002E7560" w:rsidRPr="003B53A5">
        <w:rPr>
          <w:iCs/>
        </w:rPr>
        <w:t>at</w:t>
      </w:r>
      <w:r w:rsidR="002E7560">
        <w:rPr>
          <w:iCs/>
        </w:rPr>
        <w:t xml:space="preserve">tached. </w:t>
      </w:r>
      <w:r w:rsidRPr="003B53A5">
        <w:rPr>
          <w:iCs/>
        </w:rPr>
        <w:t xml:space="preserve"> </w:t>
      </w:r>
    </w:p>
    <w:p w14:paraId="0C026C48" w14:textId="77777777" w:rsidR="00B407B1" w:rsidRDefault="00B407B1" w:rsidP="006069C1">
      <w:pPr>
        <w:keepLines/>
        <w:rPr>
          <w:spacing w:val="-1"/>
        </w:rPr>
      </w:pPr>
    </w:p>
    <w:p w14:paraId="2664E349" w14:textId="0626BDCD" w:rsidR="00A75FE1" w:rsidRDefault="003117DD" w:rsidP="006069C1">
      <w:pPr>
        <w:keepLines/>
        <w:contextualSpacing/>
      </w:pPr>
      <w:r>
        <w:t>The Amendment</w:t>
      </w:r>
      <w:r w:rsidRPr="00E22290">
        <w:t xml:space="preserve"> </w:t>
      </w:r>
      <w:r w:rsidR="00A75FE1">
        <w:t xml:space="preserve">Determination </w:t>
      </w:r>
      <w:r w:rsidR="00A75FE1" w:rsidRPr="00E22290">
        <w:t xml:space="preserve">is a legislative instrument for the purpose of the </w:t>
      </w:r>
      <w:r w:rsidR="00A75FE1" w:rsidRPr="00C536A2">
        <w:rPr>
          <w:i/>
        </w:rPr>
        <w:t>Legislative Instruments Act 2003</w:t>
      </w:r>
      <w:r w:rsidR="00A75FE1" w:rsidRPr="00E22290">
        <w:t>.</w:t>
      </w:r>
    </w:p>
    <w:p w14:paraId="07702736" w14:textId="77777777" w:rsidR="00A75FE1" w:rsidRPr="00E22290" w:rsidRDefault="00A75FE1" w:rsidP="006069C1">
      <w:pPr>
        <w:keepLines/>
        <w:contextualSpacing/>
      </w:pPr>
    </w:p>
    <w:p w14:paraId="5400B642" w14:textId="77777777" w:rsidR="00B407B1" w:rsidRDefault="00331C24" w:rsidP="006069C1">
      <w:pPr>
        <w:keepLines/>
        <w:rPr>
          <w:b/>
          <w:iCs/>
        </w:rPr>
      </w:pPr>
      <w:r>
        <w:rPr>
          <w:b/>
        </w:rPr>
        <w:t xml:space="preserve">Details of the </w:t>
      </w:r>
      <w:r>
        <w:rPr>
          <w:b/>
          <w:iCs/>
        </w:rPr>
        <w:t xml:space="preserve">Amendment Determination </w:t>
      </w:r>
    </w:p>
    <w:p w14:paraId="3A5CF358" w14:textId="77777777" w:rsidR="00331C24" w:rsidRDefault="00331C24" w:rsidP="006069C1">
      <w:pPr>
        <w:keepLines/>
        <w:spacing w:line="276" w:lineRule="auto"/>
        <w:rPr>
          <w:u w:val="single"/>
        </w:rPr>
      </w:pPr>
    </w:p>
    <w:p w14:paraId="1AF049FE" w14:textId="7E2F98C7" w:rsidR="00B407B1" w:rsidRDefault="00331C24" w:rsidP="006069C1">
      <w:pPr>
        <w:keepLines/>
        <w:spacing w:line="276" w:lineRule="auto"/>
        <w:rPr>
          <w:u w:val="single"/>
        </w:rPr>
      </w:pPr>
      <w:r>
        <w:rPr>
          <w:u w:val="single"/>
        </w:rPr>
        <w:t>Section 1</w:t>
      </w:r>
      <w:r w:rsidR="00851B80">
        <w:rPr>
          <w:u w:val="single"/>
        </w:rPr>
        <w:t>—</w:t>
      </w:r>
      <w:r>
        <w:rPr>
          <w:u w:val="single"/>
        </w:rPr>
        <w:t>Name</w:t>
      </w:r>
    </w:p>
    <w:p w14:paraId="0F5352A5" w14:textId="46009E86" w:rsidR="00B407B1" w:rsidRDefault="00331C24" w:rsidP="006069C1">
      <w:pPr>
        <w:keepLines/>
        <w:spacing w:line="276" w:lineRule="auto"/>
        <w:rPr>
          <w:iCs/>
        </w:rPr>
      </w:pPr>
      <w:r>
        <w:t xml:space="preserve">This section provides that the name of the </w:t>
      </w:r>
      <w:r w:rsidR="00862FFF">
        <w:t xml:space="preserve">Amendment </w:t>
      </w:r>
      <w:r>
        <w:t xml:space="preserve">Determination is the </w:t>
      </w:r>
      <w:r>
        <w:rPr>
          <w:i/>
          <w:iCs/>
        </w:rPr>
        <w:t>Quarantine Service Fees Amendment (Cost Recovery) Determination 2015</w:t>
      </w:r>
      <w:r>
        <w:rPr>
          <w:iCs/>
        </w:rPr>
        <w:t>.</w:t>
      </w:r>
    </w:p>
    <w:p w14:paraId="43EA4482" w14:textId="77777777" w:rsidR="00125257" w:rsidRDefault="00125257" w:rsidP="006069C1">
      <w:pPr>
        <w:keepLines/>
        <w:spacing w:line="276" w:lineRule="auto"/>
      </w:pPr>
    </w:p>
    <w:p w14:paraId="3E7D0531" w14:textId="03051763" w:rsidR="00B407B1" w:rsidRDefault="00331C24" w:rsidP="006069C1">
      <w:pPr>
        <w:keepLines/>
        <w:spacing w:line="276" w:lineRule="auto"/>
      </w:pPr>
      <w:r>
        <w:rPr>
          <w:u w:val="single"/>
        </w:rPr>
        <w:t>Section 2</w:t>
      </w:r>
      <w:r w:rsidR="00851B80">
        <w:rPr>
          <w:u w:val="single"/>
        </w:rPr>
        <w:t>—</w:t>
      </w:r>
      <w:r>
        <w:rPr>
          <w:u w:val="single"/>
        </w:rPr>
        <w:t>Commencement</w:t>
      </w:r>
    </w:p>
    <w:p w14:paraId="5D3D021D" w14:textId="77FB7C7E" w:rsidR="00B407B1" w:rsidRDefault="00331C24" w:rsidP="006069C1">
      <w:pPr>
        <w:keepLines/>
        <w:spacing w:line="276" w:lineRule="auto"/>
      </w:pPr>
      <w:r>
        <w:t xml:space="preserve">This section provides </w:t>
      </w:r>
      <w:r w:rsidR="00790EFC">
        <w:t xml:space="preserve">for </w:t>
      </w:r>
      <w:r>
        <w:t xml:space="preserve">the </w:t>
      </w:r>
      <w:r w:rsidR="00862FFF">
        <w:t xml:space="preserve">Amendment </w:t>
      </w:r>
      <w:r>
        <w:t xml:space="preserve">Determination </w:t>
      </w:r>
      <w:r w:rsidR="00790EFC">
        <w:t xml:space="preserve">to </w:t>
      </w:r>
      <w:r>
        <w:t>commence on 1</w:t>
      </w:r>
      <w:r w:rsidR="00862FFF">
        <w:t> </w:t>
      </w:r>
      <w:r w:rsidR="006F376B">
        <w:t>December</w:t>
      </w:r>
      <w:r w:rsidR="00862FFF">
        <w:t> </w:t>
      </w:r>
      <w:r>
        <w:t>2015.</w:t>
      </w:r>
    </w:p>
    <w:p w14:paraId="08870029" w14:textId="77777777" w:rsidR="00B407B1" w:rsidRDefault="00B407B1" w:rsidP="006069C1">
      <w:pPr>
        <w:keepLines/>
        <w:spacing w:line="276" w:lineRule="auto"/>
      </w:pPr>
    </w:p>
    <w:p w14:paraId="3E1DCE68" w14:textId="755EE5A3" w:rsidR="00B407B1" w:rsidRDefault="00331C24" w:rsidP="006069C1">
      <w:pPr>
        <w:keepNext/>
        <w:keepLines/>
        <w:spacing w:line="276" w:lineRule="auto"/>
        <w:rPr>
          <w:u w:val="single"/>
        </w:rPr>
      </w:pPr>
      <w:r>
        <w:rPr>
          <w:u w:val="single"/>
        </w:rPr>
        <w:t>Section 3</w:t>
      </w:r>
      <w:r w:rsidR="00851B80">
        <w:rPr>
          <w:u w:val="single"/>
        </w:rPr>
        <w:t>—</w:t>
      </w:r>
      <w:r>
        <w:rPr>
          <w:u w:val="single"/>
        </w:rPr>
        <w:t>Authority</w:t>
      </w:r>
    </w:p>
    <w:p w14:paraId="18843763" w14:textId="7535A879" w:rsidR="00B407B1" w:rsidRDefault="00331C24" w:rsidP="006069C1">
      <w:pPr>
        <w:keepLines/>
        <w:spacing w:line="276" w:lineRule="auto"/>
        <w:ind w:right="-200"/>
      </w:pPr>
      <w:r>
        <w:t xml:space="preserve">This section provides </w:t>
      </w:r>
      <w:r w:rsidR="00790EFC">
        <w:t xml:space="preserve">for </w:t>
      </w:r>
      <w:r>
        <w:t xml:space="preserve">the </w:t>
      </w:r>
      <w:r w:rsidR="00862FFF">
        <w:t xml:space="preserve">Amendment </w:t>
      </w:r>
      <w:r>
        <w:t xml:space="preserve">Determination </w:t>
      </w:r>
      <w:r w:rsidR="00790EFC">
        <w:t>to be</w:t>
      </w:r>
      <w:r>
        <w:t xml:space="preserve"> made under </w:t>
      </w:r>
      <w:r w:rsidR="00385C51">
        <w:t xml:space="preserve">section 86E </w:t>
      </w:r>
      <w:r w:rsidR="00D62ED7">
        <w:t xml:space="preserve">of </w:t>
      </w:r>
      <w:r>
        <w:t xml:space="preserve">the </w:t>
      </w:r>
      <w:r>
        <w:rPr>
          <w:i/>
        </w:rPr>
        <w:t>Quarantine Act 1908</w:t>
      </w:r>
      <w:r>
        <w:t>.</w:t>
      </w:r>
    </w:p>
    <w:p w14:paraId="234D8F02" w14:textId="77777777" w:rsidR="00B407B1" w:rsidRDefault="00B407B1" w:rsidP="006069C1">
      <w:pPr>
        <w:keepLines/>
        <w:spacing w:line="276" w:lineRule="auto"/>
        <w:rPr>
          <w:u w:val="single"/>
        </w:rPr>
      </w:pPr>
    </w:p>
    <w:p w14:paraId="7174027C" w14:textId="10DD5539" w:rsidR="00B407B1" w:rsidRDefault="00331C24" w:rsidP="006069C1">
      <w:pPr>
        <w:keepLines/>
        <w:spacing w:line="276" w:lineRule="auto"/>
        <w:rPr>
          <w:u w:val="single"/>
        </w:rPr>
      </w:pPr>
      <w:r>
        <w:rPr>
          <w:u w:val="single"/>
        </w:rPr>
        <w:t>Section 4</w:t>
      </w:r>
      <w:r w:rsidR="00851B80">
        <w:rPr>
          <w:u w:val="single"/>
        </w:rPr>
        <w:t>—</w:t>
      </w:r>
      <w:r>
        <w:rPr>
          <w:u w:val="single"/>
        </w:rPr>
        <w:t>Schedules</w:t>
      </w:r>
    </w:p>
    <w:p w14:paraId="0A90492F" w14:textId="119FACBF" w:rsidR="00B407B1" w:rsidRDefault="00331C24" w:rsidP="006069C1">
      <w:pPr>
        <w:keepLines/>
        <w:spacing w:line="276" w:lineRule="auto"/>
      </w:pPr>
      <w:r>
        <w:t xml:space="preserve">This section provides </w:t>
      </w:r>
      <w:r w:rsidR="00790EFC">
        <w:t xml:space="preserve">for </w:t>
      </w:r>
      <w:r>
        <w:t xml:space="preserve">each instrument specified in </w:t>
      </w:r>
      <w:r w:rsidR="00385C51">
        <w:t>a s</w:t>
      </w:r>
      <w:r>
        <w:t xml:space="preserve">chedule to the </w:t>
      </w:r>
      <w:r w:rsidR="00862FFF">
        <w:t xml:space="preserve">Amendment </w:t>
      </w:r>
      <w:r>
        <w:t xml:space="preserve">Determination </w:t>
      </w:r>
      <w:r w:rsidR="00790EFC">
        <w:t xml:space="preserve">to be </w:t>
      </w:r>
      <w:r>
        <w:t xml:space="preserve">amended or repealed as set out in the </w:t>
      </w:r>
      <w:r w:rsidR="00385C51">
        <w:t xml:space="preserve">applicable </w:t>
      </w:r>
      <w:r>
        <w:t>Schedule.</w:t>
      </w:r>
    </w:p>
    <w:p w14:paraId="77270D55" w14:textId="77777777" w:rsidR="00E451AF" w:rsidRDefault="00E451AF" w:rsidP="006069C1">
      <w:pPr>
        <w:keepLines/>
        <w:spacing w:line="276" w:lineRule="auto"/>
        <w:rPr>
          <w:u w:val="single"/>
        </w:rPr>
      </w:pPr>
    </w:p>
    <w:p w14:paraId="282344B9" w14:textId="21374768" w:rsidR="00B407B1" w:rsidRDefault="00331C24" w:rsidP="006069C1">
      <w:pPr>
        <w:keepNext/>
        <w:keepLines/>
        <w:spacing w:line="276" w:lineRule="auto"/>
        <w:rPr>
          <w:u w:val="single"/>
        </w:rPr>
      </w:pPr>
      <w:r>
        <w:rPr>
          <w:u w:val="single"/>
        </w:rPr>
        <w:t>Schedule 1</w:t>
      </w:r>
      <w:r w:rsidR="00EE6AEC">
        <w:rPr>
          <w:u w:val="single"/>
        </w:rPr>
        <w:t>—</w:t>
      </w:r>
      <w:r>
        <w:rPr>
          <w:u w:val="single"/>
        </w:rPr>
        <w:t xml:space="preserve">Amendments </w:t>
      </w:r>
    </w:p>
    <w:p w14:paraId="6D399BE5" w14:textId="77777777" w:rsidR="00862FFF" w:rsidRDefault="00862FFF" w:rsidP="006069C1">
      <w:pPr>
        <w:keepNext/>
        <w:keepLines/>
        <w:spacing w:line="276" w:lineRule="auto"/>
        <w:rPr>
          <w:u w:val="single"/>
        </w:rPr>
      </w:pPr>
    </w:p>
    <w:p w14:paraId="05ECFC26" w14:textId="05E3E058" w:rsidR="00376799" w:rsidRDefault="00331C24" w:rsidP="006069C1">
      <w:pPr>
        <w:keepLines/>
        <w:spacing w:line="276" w:lineRule="auto"/>
      </w:pPr>
      <w:r>
        <w:rPr>
          <w:b/>
        </w:rPr>
        <w:t>Item 1</w:t>
      </w:r>
      <w:r w:rsidR="00376799">
        <w:rPr>
          <w:b/>
        </w:rPr>
        <w:t xml:space="preserve"> </w:t>
      </w:r>
      <w:r w:rsidR="00862FFF">
        <w:t xml:space="preserve">inserts </w:t>
      </w:r>
      <w:r w:rsidR="00376799">
        <w:t xml:space="preserve">a new heading </w:t>
      </w:r>
      <w:r w:rsidR="00862FFF">
        <w:t xml:space="preserve">into the Determination </w:t>
      </w:r>
      <w:r w:rsidR="00790EFC">
        <w:t xml:space="preserve">immediately before section 1 </w:t>
      </w:r>
      <w:r w:rsidR="00862FFF">
        <w:t xml:space="preserve">which reads </w:t>
      </w:r>
      <w:r w:rsidR="00376799">
        <w:t>‘Part 1—Preliminary’.</w:t>
      </w:r>
      <w:r w:rsidR="00862FFF">
        <w:t xml:space="preserve"> </w:t>
      </w:r>
      <w:r w:rsidR="008775A7">
        <w:t xml:space="preserve"> </w:t>
      </w:r>
      <w:r w:rsidR="00862FFF">
        <w:t>The purpose of this amendment is to assist with the division of the Determin</w:t>
      </w:r>
      <w:r w:rsidR="003117DD">
        <w:t>ation into three separate parts.</w:t>
      </w:r>
    </w:p>
    <w:p w14:paraId="4CD0E99B" w14:textId="77777777" w:rsidR="00376799" w:rsidRDefault="00376799" w:rsidP="006069C1">
      <w:pPr>
        <w:keepLines/>
        <w:spacing w:line="276" w:lineRule="auto"/>
      </w:pPr>
    </w:p>
    <w:p w14:paraId="08DD8062" w14:textId="789F9678" w:rsidR="00376799" w:rsidRDefault="00376799" w:rsidP="006069C1">
      <w:pPr>
        <w:keepLines/>
        <w:spacing w:line="276" w:lineRule="auto"/>
        <w:rPr>
          <w:b/>
        </w:rPr>
      </w:pPr>
      <w:r w:rsidRPr="003B53A5">
        <w:rPr>
          <w:b/>
        </w:rPr>
        <w:t>Item 2</w:t>
      </w:r>
      <w:r>
        <w:t xml:space="preserve"> </w:t>
      </w:r>
      <w:r w:rsidR="00CE380A">
        <w:t xml:space="preserve">repeals previous </w:t>
      </w:r>
      <w:r w:rsidR="003518C2">
        <w:t>s</w:t>
      </w:r>
      <w:r w:rsidR="00CE380A">
        <w:t>ection 3 of the Dete</w:t>
      </w:r>
      <w:r w:rsidR="003518C2">
        <w:t>rmination and substitute a new s</w:t>
      </w:r>
      <w:r w:rsidR="00CE380A">
        <w:t xml:space="preserve">ection 3 into the Determination which will make clear </w:t>
      </w:r>
      <w:r w:rsidR="00667DC4">
        <w:t xml:space="preserve">that </w:t>
      </w:r>
      <w:r w:rsidR="00CE380A">
        <w:t xml:space="preserve">the </w:t>
      </w:r>
      <w:r w:rsidR="00A6329F">
        <w:t xml:space="preserve">Determination </w:t>
      </w:r>
      <w:r w:rsidR="00D62ED7">
        <w:t>has been made under</w:t>
      </w:r>
      <w:r>
        <w:t xml:space="preserve"> section 86E of the </w:t>
      </w:r>
      <w:r w:rsidRPr="00411DEC">
        <w:t>Quarantine Act</w:t>
      </w:r>
      <w:r>
        <w:t>.</w:t>
      </w:r>
      <w:r w:rsidR="00CE380A">
        <w:t xml:space="preserve"> </w:t>
      </w:r>
      <w:r w:rsidR="008775A7">
        <w:t xml:space="preserve"> </w:t>
      </w:r>
      <w:r w:rsidR="00CE380A">
        <w:t>The Determination has not previously included an express statement as to its authority for having been made</w:t>
      </w:r>
      <w:r w:rsidR="00D62ED7">
        <w:t>.</w:t>
      </w:r>
    </w:p>
    <w:p w14:paraId="3492D870" w14:textId="77777777" w:rsidR="00376799" w:rsidRDefault="00376799" w:rsidP="006069C1">
      <w:pPr>
        <w:keepLines/>
        <w:spacing w:line="276" w:lineRule="auto"/>
        <w:rPr>
          <w:b/>
        </w:rPr>
      </w:pPr>
    </w:p>
    <w:p w14:paraId="2674513D" w14:textId="3B9458B8" w:rsidR="00251A77" w:rsidRDefault="00376799" w:rsidP="006069C1">
      <w:pPr>
        <w:keepLines/>
        <w:spacing w:line="276" w:lineRule="auto"/>
      </w:pPr>
      <w:r>
        <w:rPr>
          <w:b/>
        </w:rPr>
        <w:t xml:space="preserve">Item 3 </w:t>
      </w:r>
      <w:r>
        <w:t>repeals</w:t>
      </w:r>
      <w:r w:rsidR="00667DC4">
        <w:t xml:space="preserve"> section 4 </w:t>
      </w:r>
      <w:r w:rsidR="00CE380A">
        <w:t xml:space="preserve">of the Determination in its entirety. </w:t>
      </w:r>
      <w:r w:rsidR="008775A7">
        <w:t xml:space="preserve"> </w:t>
      </w:r>
      <w:r w:rsidR="00CE380A">
        <w:t xml:space="preserve">This section included </w:t>
      </w:r>
      <w:r>
        <w:t xml:space="preserve">provisions regarding the application of the </w:t>
      </w:r>
      <w:r w:rsidR="00A75066">
        <w:t>D</w:t>
      </w:r>
      <w:r>
        <w:t>etermination when it was originally created</w:t>
      </w:r>
      <w:r w:rsidR="00E451AF">
        <w:t>,</w:t>
      </w:r>
      <w:r>
        <w:t xml:space="preserve"> that are no longer applicable.</w:t>
      </w:r>
    </w:p>
    <w:p w14:paraId="312766FD" w14:textId="77777777" w:rsidR="00251A77" w:rsidRDefault="00251A77" w:rsidP="006069C1">
      <w:pPr>
        <w:keepLines/>
        <w:spacing w:line="276" w:lineRule="auto"/>
      </w:pPr>
    </w:p>
    <w:p w14:paraId="451C5ACB" w14:textId="1ED58A21" w:rsidR="008775A7" w:rsidRDefault="00376799" w:rsidP="006069C1">
      <w:pPr>
        <w:keepLines/>
        <w:spacing w:line="276" w:lineRule="auto"/>
      </w:pPr>
      <w:r w:rsidRPr="00411DEC">
        <w:rPr>
          <w:b/>
        </w:rPr>
        <w:t>Items 4</w:t>
      </w:r>
      <w:r w:rsidR="00F47271" w:rsidRPr="00BD3849">
        <w:rPr>
          <w:b/>
        </w:rPr>
        <w:t>–</w:t>
      </w:r>
      <w:r w:rsidR="00411DEC" w:rsidRPr="00BD3849">
        <w:rPr>
          <w:b/>
        </w:rPr>
        <w:t>3</w:t>
      </w:r>
      <w:r w:rsidR="00411DEC" w:rsidRPr="00411DEC">
        <w:rPr>
          <w:b/>
        </w:rPr>
        <w:t xml:space="preserve">7 </w:t>
      </w:r>
      <w:r w:rsidRPr="00411DEC">
        <w:t xml:space="preserve">make a number of changes to </w:t>
      </w:r>
      <w:r w:rsidR="003518C2" w:rsidRPr="00411DEC">
        <w:t>subsection</w:t>
      </w:r>
      <w:r w:rsidR="00CE380A" w:rsidRPr="00411DEC">
        <w:t xml:space="preserve"> 5(1) of the Determination for the</w:t>
      </w:r>
      <w:r w:rsidR="00CE380A">
        <w:t xml:space="preserve"> purpose of removing definitions for redundant terms or terms in respect of which no definition is required as they can reasonably be said to have the meaning in the Act or it is otherwise appropriate for the terms to adopt their ordinary meaning.  </w:t>
      </w:r>
    </w:p>
    <w:p w14:paraId="3CB733B6" w14:textId="77777777" w:rsidR="008775A7" w:rsidRDefault="008775A7" w:rsidP="006069C1">
      <w:pPr>
        <w:keepLines/>
        <w:spacing w:line="276" w:lineRule="auto"/>
      </w:pPr>
    </w:p>
    <w:p w14:paraId="0B9B0BFA" w14:textId="21D6B39D" w:rsidR="00CE380A" w:rsidRPr="006069C1" w:rsidRDefault="00CE380A" w:rsidP="006069C1">
      <w:pPr>
        <w:keepLines/>
        <w:spacing w:line="276" w:lineRule="auto"/>
      </w:pPr>
      <w:r>
        <w:t xml:space="preserve">This includes </w:t>
      </w:r>
      <w:r w:rsidR="00536AE0">
        <w:t xml:space="preserve">repealing, without substituting, </w:t>
      </w:r>
      <w:r>
        <w:t xml:space="preserve">the definitions for the following terms: </w:t>
      </w:r>
      <w:r w:rsidRPr="00411DEC">
        <w:rPr>
          <w:b/>
          <w:i/>
        </w:rPr>
        <w:t xml:space="preserve">application, assessable item, assessment fee, booking fee, Customs, Departmental </w:t>
      </w:r>
      <w:r w:rsidR="00536AE0" w:rsidRPr="00411DEC">
        <w:rPr>
          <w:b/>
          <w:i/>
        </w:rPr>
        <w:t>en</w:t>
      </w:r>
      <w:r w:rsidR="00536AE0">
        <w:rPr>
          <w:b/>
          <w:i/>
        </w:rPr>
        <w:t xml:space="preserve">try </w:t>
      </w:r>
      <w:r w:rsidRPr="00411DEC">
        <w:rPr>
          <w:b/>
          <w:i/>
        </w:rPr>
        <w:t xml:space="preserve">management system, </w:t>
      </w:r>
      <w:r w:rsidR="00DA4897" w:rsidRPr="00411DEC">
        <w:rPr>
          <w:b/>
          <w:i/>
        </w:rPr>
        <w:t xml:space="preserve">deposit, </w:t>
      </w:r>
      <w:r w:rsidRPr="00411DEC">
        <w:rPr>
          <w:b/>
          <w:i/>
        </w:rPr>
        <w:t>electronic lodgement, entry, full import declaration, ICS, import declaration,  intake period,</w:t>
      </w:r>
      <w:r w:rsidR="007C095D">
        <w:rPr>
          <w:b/>
          <w:i/>
        </w:rPr>
        <w:t xml:space="preserve"> </w:t>
      </w:r>
      <w:r w:rsidRPr="00411DEC">
        <w:rPr>
          <w:b/>
          <w:i/>
        </w:rPr>
        <w:t>kitten, lodgement fee, non-standard goods, official quarantine period, pup, quarantine approved premises, self</w:t>
      </w:r>
      <w:r w:rsidR="00D62ED7" w:rsidRPr="00411DEC">
        <w:rPr>
          <w:b/>
          <w:i/>
        </w:rPr>
        <w:t xml:space="preserve">-assessed clearance declaration, </w:t>
      </w:r>
      <w:r w:rsidRPr="00411DEC">
        <w:rPr>
          <w:b/>
          <w:i/>
        </w:rPr>
        <w:t>standard goods</w:t>
      </w:r>
      <w:r w:rsidR="00D62ED7" w:rsidRPr="00411DEC">
        <w:rPr>
          <w:b/>
          <w:i/>
        </w:rPr>
        <w:t xml:space="preserve"> </w:t>
      </w:r>
      <w:r w:rsidR="00D62ED7" w:rsidRPr="00411DEC">
        <w:rPr>
          <w:b/>
        </w:rPr>
        <w:t xml:space="preserve">and </w:t>
      </w:r>
      <w:r w:rsidR="00D62ED7" w:rsidRPr="00411DEC">
        <w:rPr>
          <w:b/>
          <w:i/>
        </w:rPr>
        <w:t>working week</w:t>
      </w:r>
      <w:r w:rsidRPr="00411DEC">
        <w:rPr>
          <w:b/>
          <w:i/>
        </w:rPr>
        <w:t>.</w:t>
      </w:r>
    </w:p>
    <w:p w14:paraId="394544D0" w14:textId="77777777" w:rsidR="00CE380A" w:rsidRDefault="00CE380A" w:rsidP="006069C1">
      <w:pPr>
        <w:keepLines/>
        <w:spacing w:line="276" w:lineRule="auto"/>
        <w:rPr>
          <w:i/>
        </w:rPr>
      </w:pPr>
    </w:p>
    <w:p w14:paraId="260FB1E3" w14:textId="567C9959" w:rsidR="004F51B0" w:rsidRPr="006069C1" w:rsidRDefault="00CE380A" w:rsidP="006069C1">
      <w:pPr>
        <w:keepLines/>
        <w:spacing w:line="276" w:lineRule="auto"/>
        <w:rPr>
          <w:i/>
        </w:rPr>
      </w:pPr>
      <w:r>
        <w:t xml:space="preserve">The changes to </w:t>
      </w:r>
      <w:r w:rsidR="003518C2">
        <w:t>s</w:t>
      </w:r>
      <w:r>
        <w:t xml:space="preserve">ubsection 5(1) of the Determination also extend to inserting new definitions for terms used and in respect of which a specific definition is appropriate.  </w:t>
      </w:r>
      <w:r w:rsidRPr="0092347D">
        <w:t xml:space="preserve">The following definitions </w:t>
      </w:r>
      <w:r w:rsidRPr="003B53A5">
        <w:t>have</w:t>
      </w:r>
      <w:r w:rsidRPr="0092347D">
        <w:t xml:space="preserve"> </w:t>
      </w:r>
      <w:r>
        <w:t xml:space="preserve">also </w:t>
      </w:r>
      <w:r w:rsidRPr="00E451AF">
        <w:t>be</w:t>
      </w:r>
      <w:r w:rsidRPr="003B53A5">
        <w:t>en</w:t>
      </w:r>
      <w:r w:rsidRPr="00E451AF">
        <w:t xml:space="preserve"> inserted or amended: </w:t>
      </w:r>
      <w:r w:rsidRPr="00411DEC">
        <w:rPr>
          <w:b/>
          <w:i/>
        </w:rPr>
        <w:t xml:space="preserve">basic fee, </w:t>
      </w:r>
      <w:r w:rsidR="008775A7" w:rsidRPr="00411DEC">
        <w:rPr>
          <w:b/>
          <w:i/>
        </w:rPr>
        <w:t>category 1 permit application, category 2 permit application, category 3 permit application</w:t>
      </w:r>
      <w:r w:rsidR="007C095D" w:rsidRPr="00411DEC">
        <w:rPr>
          <w:b/>
          <w:i/>
        </w:rPr>
        <w:t>, category 4 permit application, category 5 permit application,</w:t>
      </w:r>
      <w:r w:rsidR="008775A7" w:rsidRPr="00411DEC">
        <w:rPr>
          <w:b/>
          <w:i/>
        </w:rPr>
        <w:t xml:space="preserve"> </w:t>
      </w:r>
      <w:r w:rsidRPr="00411DEC">
        <w:rPr>
          <w:b/>
          <w:i/>
        </w:rPr>
        <w:t xml:space="preserve">consignee, consignment, departmental holiday, disability assistance dog, husbandry services, </w:t>
      </w:r>
      <w:r w:rsidR="007C095D" w:rsidRPr="00411DEC">
        <w:rPr>
          <w:b/>
          <w:i/>
        </w:rPr>
        <w:t xml:space="preserve">initial assessment fee, initial assessment period, </w:t>
      </w:r>
      <w:r w:rsidR="00D62ED7" w:rsidRPr="00411DEC">
        <w:rPr>
          <w:b/>
          <w:i/>
        </w:rPr>
        <w:t xml:space="preserve">in-office, </w:t>
      </w:r>
      <w:r w:rsidRPr="00411DEC">
        <w:rPr>
          <w:b/>
          <w:i/>
        </w:rPr>
        <w:t xml:space="preserve">late payment fee, out-of-office, payment day, </w:t>
      </w:r>
      <w:r w:rsidR="00536AE0">
        <w:rPr>
          <w:b/>
          <w:i/>
        </w:rPr>
        <w:t xml:space="preserve">permit, </w:t>
      </w:r>
      <w:r w:rsidR="00E76781" w:rsidRPr="00411DEC">
        <w:rPr>
          <w:b/>
          <w:i/>
        </w:rPr>
        <w:t>quarantine service</w:t>
      </w:r>
      <w:r w:rsidR="00E76781">
        <w:rPr>
          <w:b/>
          <w:i/>
        </w:rPr>
        <w:t>,</w:t>
      </w:r>
      <w:r w:rsidR="00E76781" w:rsidRPr="00411DEC">
        <w:rPr>
          <w:b/>
          <w:i/>
        </w:rPr>
        <w:t xml:space="preserve"> </w:t>
      </w:r>
      <w:r w:rsidR="00DA7A7D">
        <w:rPr>
          <w:b/>
          <w:i/>
        </w:rPr>
        <w:t>quarantine station,</w:t>
      </w:r>
      <w:r w:rsidR="00D62ED7" w:rsidRPr="00411DEC">
        <w:rPr>
          <w:b/>
          <w:i/>
        </w:rPr>
        <w:t xml:space="preserve"> service, training, weekday </w:t>
      </w:r>
      <w:r w:rsidR="00D62ED7" w:rsidRPr="00411DEC">
        <w:rPr>
          <w:b/>
        </w:rPr>
        <w:t>and</w:t>
      </w:r>
      <w:r w:rsidRPr="00411DEC">
        <w:rPr>
          <w:b/>
          <w:i/>
        </w:rPr>
        <w:t xml:space="preserve"> working day</w:t>
      </w:r>
      <w:r w:rsidRPr="00332143">
        <w:rPr>
          <w:i/>
        </w:rPr>
        <w:t>.</w:t>
      </w:r>
    </w:p>
    <w:p w14:paraId="28FEB2D9" w14:textId="0497BC1B" w:rsidR="00531C62" w:rsidRDefault="00531C62" w:rsidP="006069C1">
      <w:pPr>
        <w:keepLines/>
        <w:spacing w:line="276" w:lineRule="auto"/>
        <w:rPr>
          <w:b/>
          <w:bCs/>
        </w:rPr>
      </w:pPr>
    </w:p>
    <w:p w14:paraId="65456E3B" w14:textId="7F5FE816" w:rsidR="00D62ED7" w:rsidRPr="006069C1" w:rsidRDefault="00D62ED7" w:rsidP="006069C1">
      <w:pPr>
        <w:keepLines/>
        <w:spacing w:line="276" w:lineRule="auto"/>
        <w:rPr>
          <w:bCs/>
        </w:rPr>
      </w:pPr>
      <w:r>
        <w:rPr>
          <w:b/>
          <w:bCs/>
        </w:rPr>
        <w:t xml:space="preserve">Item </w:t>
      </w:r>
      <w:r w:rsidR="00411DEC">
        <w:rPr>
          <w:b/>
          <w:bCs/>
        </w:rPr>
        <w:t>38</w:t>
      </w:r>
      <w:r w:rsidR="00411DEC">
        <w:rPr>
          <w:bCs/>
        </w:rPr>
        <w:t xml:space="preserve"> </w:t>
      </w:r>
      <w:r w:rsidR="0008278A">
        <w:rPr>
          <w:bCs/>
        </w:rPr>
        <w:t xml:space="preserve">repeals subsections 5(2)–(5) </w:t>
      </w:r>
      <w:r w:rsidR="0008278A">
        <w:t xml:space="preserve">of the Determination </w:t>
      </w:r>
      <w:r w:rsidR="0008278A">
        <w:rPr>
          <w:bCs/>
        </w:rPr>
        <w:t xml:space="preserve">and substitutes new subsections 5(2) and 5(3) </w:t>
      </w:r>
      <w:r w:rsidR="0008278A">
        <w:t>into the Determination which will make clear when one or more animals or eggs are a consignment.  It will clarify this is the case when one or more animals or eggs are all consigned by the same person to the same consignee and all arrive at a quarantine station for acceptance for quarantine on the same day.</w:t>
      </w:r>
      <w:r w:rsidR="00CC0F17">
        <w:t xml:space="preserve"> </w:t>
      </w:r>
      <w:r w:rsidR="007C095D">
        <w:t xml:space="preserve"> </w:t>
      </w:r>
      <w:r w:rsidR="00CC0F17">
        <w:t xml:space="preserve">This clarification will assist in identifying the fees payable for these consignments. </w:t>
      </w:r>
    </w:p>
    <w:p w14:paraId="33A2C04D" w14:textId="77777777" w:rsidR="00D62ED7" w:rsidRDefault="00D62ED7" w:rsidP="006069C1">
      <w:pPr>
        <w:keepLines/>
        <w:spacing w:line="276" w:lineRule="auto"/>
        <w:rPr>
          <w:b/>
          <w:bCs/>
        </w:rPr>
      </w:pPr>
    </w:p>
    <w:p w14:paraId="685FA8D2" w14:textId="42F71E42" w:rsidR="00531C62" w:rsidRDefault="00531C62" w:rsidP="006069C1">
      <w:pPr>
        <w:keepLines/>
        <w:spacing w:line="276" w:lineRule="auto"/>
        <w:rPr>
          <w:b/>
          <w:bCs/>
        </w:rPr>
      </w:pPr>
      <w:r>
        <w:rPr>
          <w:b/>
          <w:bCs/>
        </w:rPr>
        <w:t xml:space="preserve">Item </w:t>
      </w:r>
      <w:r w:rsidR="00411DEC">
        <w:rPr>
          <w:b/>
          <w:bCs/>
        </w:rPr>
        <w:t xml:space="preserve">39 </w:t>
      </w:r>
      <w:r w:rsidRPr="00B47C98">
        <w:rPr>
          <w:bCs/>
        </w:rPr>
        <w:t xml:space="preserve">inserts </w:t>
      </w:r>
      <w:r w:rsidR="00CE380A">
        <w:rPr>
          <w:bCs/>
        </w:rPr>
        <w:t xml:space="preserve">a new heading immediately above </w:t>
      </w:r>
      <w:r w:rsidR="003518C2">
        <w:rPr>
          <w:bCs/>
        </w:rPr>
        <w:t>section</w:t>
      </w:r>
      <w:r w:rsidR="00CE380A">
        <w:rPr>
          <w:bCs/>
        </w:rPr>
        <w:t xml:space="preserve"> 6 of the Determination ‘Part 2—Fees’.  </w:t>
      </w:r>
      <w:r w:rsidR="00CE380A">
        <w:t>The purpose of this amendment is to assist with the division of the Determination into three separate parts</w:t>
      </w:r>
      <w:r w:rsidR="003117DD">
        <w:t>.</w:t>
      </w:r>
    </w:p>
    <w:p w14:paraId="7D00E18A" w14:textId="77777777" w:rsidR="00531C62" w:rsidRDefault="00531C62" w:rsidP="006069C1">
      <w:pPr>
        <w:keepLines/>
        <w:spacing w:line="276" w:lineRule="auto"/>
        <w:rPr>
          <w:b/>
          <w:bCs/>
        </w:rPr>
      </w:pPr>
    </w:p>
    <w:p w14:paraId="7B7003FC" w14:textId="1D509AC0" w:rsidR="003E0BF6" w:rsidRDefault="00531C62" w:rsidP="006069C1">
      <w:pPr>
        <w:keepLines/>
        <w:spacing w:line="276" w:lineRule="auto"/>
        <w:rPr>
          <w:bCs/>
        </w:rPr>
      </w:pPr>
      <w:r>
        <w:rPr>
          <w:b/>
          <w:bCs/>
        </w:rPr>
        <w:t xml:space="preserve">Item </w:t>
      </w:r>
      <w:r w:rsidR="00411DEC">
        <w:rPr>
          <w:b/>
          <w:bCs/>
        </w:rPr>
        <w:t xml:space="preserve">40 </w:t>
      </w:r>
      <w:r w:rsidR="003E0BF6">
        <w:rPr>
          <w:bCs/>
        </w:rPr>
        <w:t xml:space="preserve">repeals section 6 </w:t>
      </w:r>
      <w:r w:rsidR="00CE380A">
        <w:rPr>
          <w:bCs/>
        </w:rPr>
        <w:t xml:space="preserve">of the Determination </w:t>
      </w:r>
      <w:r w:rsidR="003E0BF6">
        <w:rPr>
          <w:bCs/>
        </w:rPr>
        <w:t xml:space="preserve">and </w:t>
      </w:r>
      <w:r w:rsidR="00BF5E91">
        <w:rPr>
          <w:bCs/>
        </w:rPr>
        <w:t xml:space="preserve">substitutes </w:t>
      </w:r>
      <w:r w:rsidR="00691904">
        <w:rPr>
          <w:bCs/>
        </w:rPr>
        <w:t xml:space="preserve">a </w:t>
      </w:r>
      <w:r w:rsidR="00CE380A">
        <w:rPr>
          <w:bCs/>
        </w:rPr>
        <w:t xml:space="preserve">modified </w:t>
      </w:r>
      <w:r w:rsidR="003518C2">
        <w:rPr>
          <w:bCs/>
        </w:rPr>
        <w:t>s</w:t>
      </w:r>
      <w:r w:rsidR="00691904">
        <w:rPr>
          <w:bCs/>
        </w:rPr>
        <w:t>ection</w:t>
      </w:r>
      <w:r w:rsidR="00BF5E91">
        <w:rPr>
          <w:bCs/>
        </w:rPr>
        <w:t xml:space="preserve"> 6</w:t>
      </w:r>
      <w:r w:rsidR="00691904">
        <w:rPr>
          <w:bCs/>
        </w:rPr>
        <w:t xml:space="preserve"> </w:t>
      </w:r>
      <w:r>
        <w:rPr>
          <w:bCs/>
        </w:rPr>
        <w:t xml:space="preserve">titled </w:t>
      </w:r>
      <w:r w:rsidR="00691904">
        <w:rPr>
          <w:bCs/>
        </w:rPr>
        <w:t>'F</w:t>
      </w:r>
      <w:r w:rsidR="003E0BF6">
        <w:rPr>
          <w:bCs/>
        </w:rPr>
        <w:t>ees payable for services</w:t>
      </w:r>
      <w:r w:rsidR="00691904">
        <w:rPr>
          <w:bCs/>
        </w:rPr>
        <w:t>’</w:t>
      </w:r>
      <w:r w:rsidR="003E0BF6">
        <w:rPr>
          <w:bCs/>
        </w:rPr>
        <w:t xml:space="preserve">. </w:t>
      </w:r>
    </w:p>
    <w:p w14:paraId="5D4045BE" w14:textId="77777777" w:rsidR="003E0BF6" w:rsidRDefault="003E0BF6" w:rsidP="006069C1">
      <w:pPr>
        <w:keepLines/>
        <w:spacing w:line="276" w:lineRule="auto"/>
        <w:rPr>
          <w:bCs/>
        </w:rPr>
      </w:pPr>
    </w:p>
    <w:p w14:paraId="0DFCAC46" w14:textId="7836EFA8" w:rsidR="003518C2" w:rsidRDefault="00CE380A" w:rsidP="006069C1">
      <w:pPr>
        <w:keepLines/>
        <w:spacing w:line="276" w:lineRule="auto"/>
      </w:pPr>
      <w:r>
        <w:t xml:space="preserve">New </w:t>
      </w:r>
      <w:r w:rsidR="003518C2">
        <w:t>s</w:t>
      </w:r>
      <w:r w:rsidR="00691904">
        <w:t>ubsection 6(</w:t>
      </w:r>
      <w:r w:rsidR="003E0BF6">
        <w:t>1</w:t>
      </w:r>
      <w:r w:rsidR="00691904">
        <w:t>)</w:t>
      </w:r>
      <w:r w:rsidR="003E0BF6">
        <w:t xml:space="preserve"> set</w:t>
      </w:r>
      <w:r w:rsidR="00691904">
        <w:t>s out</w:t>
      </w:r>
      <w:r w:rsidR="003E0BF6">
        <w:t xml:space="preserve"> the fee</w:t>
      </w:r>
      <w:r w:rsidR="00691904">
        <w:t>s</w:t>
      </w:r>
      <w:r w:rsidR="003E0BF6">
        <w:t xml:space="preserve"> a person is liable to pay in respect of the provision of a </w:t>
      </w:r>
      <w:r w:rsidR="00691904">
        <w:t xml:space="preserve">particular </w:t>
      </w:r>
      <w:r w:rsidR="003E0BF6">
        <w:t xml:space="preserve">service. </w:t>
      </w:r>
      <w:r w:rsidR="007C0137">
        <w:t xml:space="preserve"> </w:t>
      </w:r>
      <w:r w:rsidR="003E0BF6">
        <w:t xml:space="preserve">The table sets out </w:t>
      </w:r>
      <w:r w:rsidR="00691904">
        <w:t>a range of basic fees for services, outlining the services provided by the department and the respective amount payable.</w:t>
      </w:r>
      <w:r w:rsidR="0056414F">
        <w:t xml:space="preserve"> </w:t>
      </w:r>
    </w:p>
    <w:p w14:paraId="3DFE533F" w14:textId="77777777" w:rsidR="003518C2" w:rsidRDefault="003518C2" w:rsidP="006069C1">
      <w:pPr>
        <w:keepLines/>
        <w:spacing w:line="276" w:lineRule="auto"/>
      </w:pPr>
    </w:p>
    <w:p w14:paraId="399B76FE" w14:textId="6E9508D9" w:rsidR="00807D9A" w:rsidRDefault="00807D9A" w:rsidP="006069C1">
      <w:pPr>
        <w:keepNext/>
        <w:keepLines/>
        <w:spacing w:line="276" w:lineRule="auto"/>
      </w:pPr>
      <w:r>
        <w:t>The</w:t>
      </w:r>
      <w:r w:rsidR="00667DC4">
        <w:t xml:space="preserve"> table in </w:t>
      </w:r>
      <w:r w:rsidR="003518C2">
        <w:t>s</w:t>
      </w:r>
      <w:r w:rsidR="00667DC4">
        <w:t xml:space="preserve">ubsection 6(1) </w:t>
      </w:r>
      <w:r>
        <w:t>include</w:t>
      </w:r>
      <w:r w:rsidR="00667DC4">
        <w:t>s</w:t>
      </w:r>
      <w:r>
        <w:t xml:space="preserve"> fees for</w:t>
      </w:r>
      <w:r w:rsidR="00B24D7B">
        <w:t>:</w:t>
      </w:r>
    </w:p>
    <w:p w14:paraId="23812A6F" w14:textId="12FDCC33" w:rsidR="002360D5" w:rsidRDefault="00B24D7B" w:rsidP="006069C1">
      <w:pPr>
        <w:pStyle w:val="ListParagraph"/>
        <w:keepLines/>
        <w:numPr>
          <w:ilvl w:val="0"/>
          <w:numId w:val="10"/>
        </w:numPr>
        <w:spacing w:before="0" w:beforeAutospacing="0" w:line="276" w:lineRule="auto"/>
      </w:pPr>
      <w:r>
        <w:t>i</w:t>
      </w:r>
      <w:r w:rsidR="00807D9A">
        <w:t xml:space="preserve">n-office </w:t>
      </w:r>
      <w:r>
        <w:t xml:space="preserve">and out-of-office </w:t>
      </w:r>
      <w:r w:rsidR="00807D9A">
        <w:t>services</w:t>
      </w:r>
      <w:r>
        <w:t xml:space="preserve"> provided during ordinary hours,</w:t>
      </w:r>
      <w:r w:rsidR="00807D9A">
        <w:t xml:space="preserve"> including</w:t>
      </w:r>
      <w:r w:rsidR="00B92C99">
        <w:t>:</w:t>
      </w:r>
      <w:r w:rsidR="00807D9A">
        <w:t xml:space="preserve"> inspection</w:t>
      </w:r>
      <w:r w:rsidR="00B92C99">
        <w:t>,</w:t>
      </w:r>
      <w:r w:rsidR="00807D9A">
        <w:t xml:space="preserve"> examination, assessment, analysis, diagnostic </w:t>
      </w:r>
      <w:r>
        <w:t>services</w:t>
      </w:r>
      <w:r w:rsidR="00807D9A">
        <w:t xml:space="preserve">, clearance, </w:t>
      </w:r>
      <w:r w:rsidR="00082FB5">
        <w:t>treatment</w:t>
      </w:r>
      <w:r w:rsidR="00807D9A">
        <w:t>, supervision</w:t>
      </w:r>
      <w:r>
        <w:t>, training and any other service in relation to goods or vessels</w:t>
      </w:r>
      <w:r w:rsidR="00082FB5">
        <w:t xml:space="preserve"> (except where the service is mentioned in another item)</w:t>
      </w:r>
      <w:r>
        <w:t>, the giving of an approval or entering into a compliance agreement</w:t>
      </w:r>
    </w:p>
    <w:p w14:paraId="0A4214A5" w14:textId="3366F5FB" w:rsidR="00B24D7B" w:rsidRDefault="00B24D7B" w:rsidP="006069C1">
      <w:pPr>
        <w:pStyle w:val="ListParagraph"/>
        <w:keepLines/>
        <w:numPr>
          <w:ilvl w:val="0"/>
          <w:numId w:val="10"/>
        </w:numPr>
        <w:spacing w:line="276" w:lineRule="auto"/>
      </w:pPr>
      <w:r>
        <w:t>additional fees</w:t>
      </w:r>
      <w:r w:rsidR="00DD7322">
        <w:t>,</w:t>
      </w:r>
      <w:r>
        <w:t xml:space="preserve"> applicable </w:t>
      </w:r>
      <w:r w:rsidR="00DD7322">
        <w:t>to i</w:t>
      </w:r>
      <w:r>
        <w:t xml:space="preserve">n-office and </w:t>
      </w:r>
      <w:r w:rsidR="00DD7322">
        <w:t>o</w:t>
      </w:r>
      <w:r>
        <w:t>ut-of-office services</w:t>
      </w:r>
      <w:r w:rsidR="00DD7322">
        <w:t>,</w:t>
      </w:r>
      <w:r>
        <w:t xml:space="preserve"> </w:t>
      </w:r>
      <w:r w:rsidR="00DD7322">
        <w:t xml:space="preserve">when these </w:t>
      </w:r>
      <w:r>
        <w:t>are provided outside of ordinary hours</w:t>
      </w:r>
    </w:p>
    <w:p w14:paraId="5094D310" w14:textId="502D6D24" w:rsidR="00BF3A95" w:rsidRDefault="00F83FB6" w:rsidP="006069C1">
      <w:pPr>
        <w:pStyle w:val="ListParagraph"/>
        <w:keepLines/>
        <w:numPr>
          <w:ilvl w:val="0"/>
          <w:numId w:val="10"/>
        </w:numPr>
        <w:spacing w:line="276" w:lineRule="auto"/>
      </w:pPr>
      <w:r>
        <w:t xml:space="preserve">the assessment of permit applications, including fees for permits that are not assessed within the expected timeframe and outside of ordinary hours; </w:t>
      </w:r>
    </w:p>
    <w:p w14:paraId="147138CE" w14:textId="0FF77E05" w:rsidR="00B24D7B" w:rsidRDefault="00B24D7B" w:rsidP="006069C1">
      <w:pPr>
        <w:pStyle w:val="ListParagraph"/>
        <w:keepLines/>
        <w:numPr>
          <w:ilvl w:val="0"/>
          <w:numId w:val="10"/>
        </w:numPr>
        <w:spacing w:line="276" w:lineRule="auto"/>
      </w:pPr>
      <w:r>
        <w:t>provision of consumable materials in relation to a diagnostic service</w:t>
      </w:r>
    </w:p>
    <w:p w14:paraId="5BC2788B" w14:textId="24AA4582" w:rsidR="00B24D7B" w:rsidRDefault="00B24D7B" w:rsidP="006069C1">
      <w:pPr>
        <w:pStyle w:val="ListParagraph"/>
        <w:keepLines/>
        <w:numPr>
          <w:ilvl w:val="0"/>
          <w:numId w:val="10"/>
        </w:numPr>
        <w:spacing w:line="276" w:lineRule="auto"/>
      </w:pPr>
      <w:r>
        <w:t>husbandry of various animals and plants</w:t>
      </w:r>
    </w:p>
    <w:p w14:paraId="3D34DB37" w14:textId="33394ED7" w:rsidR="00B24D7B" w:rsidRDefault="00B24D7B" w:rsidP="006069C1">
      <w:pPr>
        <w:pStyle w:val="ListParagraph"/>
        <w:keepLines/>
        <w:numPr>
          <w:ilvl w:val="0"/>
          <w:numId w:val="10"/>
        </w:numPr>
        <w:spacing w:line="276" w:lineRule="auto"/>
      </w:pPr>
      <w:r>
        <w:t>provision of accommodation for importers of animals in relation to Torrens Island Quarantine Station</w:t>
      </w:r>
    </w:p>
    <w:p w14:paraId="7A271549" w14:textId="389253F0" w:rsidR="00B24D7B" w:rsidRDefault="00B24D7B" w:rsidP="006069C1">
      <w:pPr>
        <w:pStyle w:val="ListParagraph"/>
        <w:keepLines/>
        <w:numPr>
          <w:ilvl w:val="0"/>
          <w:numId w:val="10"/>
        </w:numPr>
        <w:spacing w:line="276" w:lineRule="auto"/>
      </w:pPr>
      <w:r>
        <w:t>temporary storage of luggage by the Commonwealth where that luggage may pose a high quarantine risk</w:t>
      </w:r>
    </w:p>
    <w:p w14:paraId="709FA2D1" w14:textId="505CA2F4" w:rsidR="00B24D7B" w:rsidRDefault="00B24D7B" w:rsidP="006069C1">
      <w:pPr>
        <w:pStyle w:val="ListParagraph"/>
        <w:keepLines/>
        <w:numPr>
          <w:ilvl w:val="0"/>
          <w:numId w:val="10"/>
        </w:numPr>
        <w:spacing w:line="276" w:lineRule="auto"/>
      </w:pPr>
      <w:r>
        <w:t xml:space="preserve">services provided to a person on behalf of the Commonwealth. </w:t>
      </w:r>
    </w:p>
    <w:p w14:paraId="69120D6B" w14:textId="668160BE" w:rsidR="00351B2E" w:rsidRDefault="00CE380A" w:rsidP="006069C1">
      <w:pPr>
        <w:keepLines/>
        <w:spacing w:line="276" w:lineRule="auto"/>
      </w:pPr>
      <w:r>
        <w:t xml:space="preserve">New </w:t>
      </w:r>
      <w:r w:rsidR="003518C2">
        <w:t>s</w:t>
      </w:r>
      <w:r w:rsidR="003E0BF6">
        <w:t>ub</w:t>
      </w:r>
      <w:r w:rsidR="00E636C5">
        <w:t>section 6</w:t>
      </w:r>
      <w:r w:rsidR="00A6329F">
        <w:t>(</w:t>
      </w:r>
      <w:r w:rsidR="003E0BF6">
        <w:t>2</w:t>
      </w:r>
      <w:r w:rsidR="00A6329F">
        <w:t>)</w:t>
      </w:r>
      <w:r w:rsidR="003E0BF6">
        <w:t xml:space="preserve"> provides </w:t>
      </w:r>
      <w:r w:rsidR="00351B2E">
        <w:t xml:space="preserve">that an officer must tell the person requesting a service </w:t>
      </w:r>
      <w:r w:rsidR="00EE0ECE">
        <w:t xml:space="preserve">of the different rates that apply </w:t>
      </w:r>
      <w:r w:rsidR="00351B2E">
        <w:t>if the service is requested to be undertaken outside of ordinary hours of duty</w:t>
      </w:r>
      <w:r>
        <w:t>, and before the relevant service is provided</w:t>
      </w:r>
      <w:r w:rsidR="00351B2E">
        <w:t xml:space="preserve">. </w:t>
      </w:r>
    </w:p>
    <w:p w14:paraId="48FF2CDA" w14:textId="77777777" w:rsidR="00351B2E" w:rsidRDefault="00351B2E" w:rsidP="006069C1">
      <w:pPr>
        <w:keepLines/>
        <w:spacing w:line="276" w:lineRule="auto"/>
      </w:pPr>
    </w:p>
    <w:p w14:paraId="7ECFE6B9" w14:textId="0FB16D6B" w:rsidR="002360D5" w:rsidRDefault="002360D5" w:rsidP="006069C1">
      <w:pPr>
        <w:keepLines/>
        <w:spacing w:line="276" w:lineRule="auto"/>
      </w:pPr>
      <w:r>
        <w:t xml:space="preserve">Fees for services provided outside ordinary hours of duty on weekdays, or provided on a Saturday, Sunday or </w:t>
      </w:r>
      <w:r w:rsidR="00CE380A">
        <w:t>D</w:t>
      </w:r>
      <w:r>
        <w:t xml:space="preserve">epartmental holiday </w:t>
      </w:r>
      <w:r w:rsidR="00CE380A">
        <w:t xml:space="preserve">will </w:t>
      </w:r>
      <w:r>
        <w:t xml:space="preserve">attract higher rates than if the services </w:t>
      </w:r>
      <w:r w:rsidR="00CE380A">
        <w:t xml:space="preserve">are to be </w:t>
      </w:r>
      <w:r>
        <w:t xml:space="preserve">provided on a weekday during ordinary hours of duty. </w:t>
      </w:r>
      <w:r w:rsidR="007C0137">
        <w:t xml:space="preserve"> </w:t>
      </w:r>
      <w:r>
        <w:t xml:space="preserve">This provision </w:t>
      </w:r>
      <w:r w:rsidR="00CE380A">
        <w:t xml:space="preserve">will </w:t>
      </w:r>
      <w:r>
        <w:t xml:space="preserve">provide the assurance to clients that an officer will inform them if the service they have requested will attract the higher rate </w:t>
      </w:r>
      <w:r w:rsidR="00873C72">
        <w:t>than the</w:t>
      </w:r>
      <w:r w:rsidR="00EE0ECE">
        <w:t xml:space="preserve"> </w:t>
      </w:r>
      <w:r w:rsidR="00A75066">
        <w:t>base</w:t>
      </w:r>
      <w:r w:rsidR="00873C72">
        <w:t xml:space="preserve"> fee for that service during ordinary hours. </w:t>
      </w:r>
      <w:r>
        <w:t xml:space="preserve"> </w:t>
      </w:r>
    </w:p>
    <w:p w14:paraId="290EBF6F" w14:textId="77777777" w:rsidR="002360D5" w:rsidRDefault="002360D5" w:rsidP="006069C1">
      <w:pPr>
        <w:keepLines/>
        <w:spacing w:line="276" w:lineRule="auto"/>
      </w:pPr>
    </w:p>
    <w:p w14:paraId="26CA62AB" w14:textId="384D8A3F" w:rsidR="003E0BF6" w:rsidRPr="00B62C8A" w:rsidRDefault="00CE380A" w:rsidP="006069C1">
      <w:pPr>
        <w:keepLines/>
        <w:spacing w:line="276" w:lineRule="auto"/>
        <w:rPr>
          <w:bCs/>
        </w:rPr>
      </w:pPr>
      <w:r>
        <w:t xml:space="preserve">The new </w:t>
      </w:r>
      <w:r w:rsidR="003518C2">
        <w:t>s</w:t>
      </w:r>
      <w:r w:rsidR="003E0BF6">
        <w:t>ub</w:t>
      </w:r>
      <w:r w:rsidR="00803824">
        <w:t>section 6(</w:t>
      </w:r>
      <w:r w:rsidR="003E0BF6">
        <w:t>3</w:t>
      </w:r>
      <w:r w:rsidR="00803824">
        <w:t>)</w:t>
      </w:r>
      <w:r w:rsidR="003E0BF6">
        <w:t xml:space="preserve"> </w:t>
      </w:r>
      <w:r w:rsidR="00803824">
        <w:t xml:space="preserve">highlights that unless stated otherwise, </w:t>
      </w:r>
      <w:r w:rsidR="006116F3">
        <w:t xml:space="preserve">each fee </w:t>
      </w:r>
      <w:r w:rsidR="00803824">
        <w:t xml:space="preserve">that is included in the </w:t>
      </w:r>
      <w:r w:rsidR="00FF7C41">
        <w:t xml:space="preserve">Determination </w:t>
      </w:r>
      <w:r w:rsidR="006116F3">
        <w:t xml:space="preserve">is a standalone fee and </w:t>
      </w:r>
      <w:r w:rsidR="00351B2E">
        <w:t xml:space="preserve">that </w:t>
      </w:r>
      <w:r w:rsidR="006116F3">
        <w:t xml:space="preserve">more than one fee </w:t>
      </w:r>
      <w:r w:rsidR="00803824">
        <w:t>may</w:t>
      </w:r>
      <w:r w:rsidR="006116F3">
        <w:t xml:space="preserve"> be payable for</w:t>
      </w:r>
      <w:r w:rsidR="003117DD">
        <w:t>, or in relation to,</w:t>
      </w:r>
      <w:r w:rsidR="006116F3">
        <w:t xml:space="preserve"> </w:t>
      </w:r>
      <w:r w:rsidR="00803824">
        <w:t xml:space="preserve">the same </w:t>
      </w:r>
      <w:r w:rsidR="006116F3">
        <w:t xml:space="preserve">service. </w:t>
      </w:r>
    </w:p>
    <w:p w14:paraId="5021D02C" w14:textId="77777777" w:rsidR="006116F3" w:rsidRDefault="006116F3" w:rsidP="006069C1">
      <w:pPr>
        <w:keepLines/>
        <w:spacing w:line="276" w:lineRule="auto"/>
        <w:rPr>
          <w:b/>
          <w:bCs/>
        </w:rPr>
      </w:pPr>
    </w:p>
    <w:p w14:paraId="3E834127" w14:textId="2AECCE26" w:rsidR="00421C0C" w:rsidRDefault="006116F3" w:rsidP="006069C1">
      <w:pPr>
        <w:keepLines/>
        <w:spacing w:line="276" w:lineRule="auto"/>
        <w:rPr>
          <w:bCs/>
        </w:rPr>
      </w:pPr>
      <w:r>
        <w:rPr>
          <w:b/>
          <w:bCs/>
        </w:rPr>
        <w:t xml:space="preserve">Item </w:t>
      </w:r>
      <w:r w:rsidR="00411DEC">
        <w:rPr>
          <w:b/>
          <w:bCs/>
        </w:rPr>
        <w:t>41</w:t>
      </w:r>
      <w:r w:rsidR="00411DEC">
        <w:rPr>
          <w:bCs/>
        </w:rPr>
        <w:t xml:space="preserve"> </w:t>
      </w:r>
      <w:r>
        <w:rPr>
          <w:bCs/>
        </w:rPr>
        <w:t>repeal</w:t>
      </w:r>
      <w:r w:rsidR="006B4404">
        <w:rPr>
          <w:bCs/>
        </w:rPr>
        <w:t>s</w:t>
      </w:r>
      <w:r>
        <w:rPr>
          <w:bCs/>
        </w:rPr>
        <w:t xml:space="preserve"> </w:t>
      </w:r>
      <w:r w:rsidR="00421C0C">
        <w:rPr>
          <w:bCs/>
        </w:rPr>
        <w:t>sections 6A, 7, 7A, 7B, 7C and 7D</w:t>
      </w:r>
      <w:r w:rsidR="006B4404">
        <w:rPr>
          <w:bCs/>
        </w:rPr>
        <w:t xml:space="preserve"> </w:t>
      </w:r>
      <w:r w:rsidR="00B9604E">
        <w:rPr>
          <w:bCs/>
        </w:rPr>
        <w:t>of the Determination</w:t>
      </w:r>
      <w:r w:rsidR="003117DD">
        <w:rPr>
          <w:bCs/>
        </w:rPr>
        <w:t xml:space="preserve">. </w:t>
      </w:r>
      <w:r w:rsidR="007C095D">
        <w:rPr>
          <w:bCs/>
        </w:rPr>
        <w:t xml:space="preserve"> </w:t>
      </w:r>
      <w:r w:rsidR="003117DD">
        <w:rPr>
          <w:bCs/>
        </w:rPr>
        <w:t>T</w:t>
      </w:r>
      <w:r w:rsidR="006B4404">
        <w:rPr>
          <w:bCs/>
        </w:rPr>
        <w:t>hese provisions are no longer required</w:t>
      </w:r>
      <w:r w:rsidR="00421C0C">
        <w:rPr>
          <w:bCs/>
        </w:rPr>
        <w:t>.</w:t>
      </w:r>
    </w:p>
    <w:p w14:paraId="2F01B76C" w14:textId="77777777" w:rsidR="00421C0C" w:rsidRDefault="00421C0C" w:rsidP="006069C1">
      <w:pPr>
        <w:keepLines/>
        <w:spacing w:line="276" w:lineRule="auto"/>
        <w:jc w:val="both"/>
        <w:rPr>
          <w:bCs/>
        </w:rPr>
      </w:pPr>
    </w:p>
    <w:p w14:paraId="6CBF9284" w14:textId="089304F8" w:rsidR="006B4404" w:rsidRPr="003117DD" w:rsidRDefault="00421C0C" w:rsidP="006069C1">
      <w:pPr>
        <w:keepLines/>
        <w:spacing w:line="276" w:lineRule="auto"/>
        <w:rPr>
          <w:bCs/>
        </w:rPr>
      </w:pPr>
      <w:r w:rsidRPr="00B62C8A">
        <w:rPr>
          <w:b/>
          <w:bCs/>
        </w:rPr>
        <w:t xml:space="preserve">Item </w:t>
      </w:r>
      <w:r w:rsidR="00411DEC">
        <w:rPr>
          <w:b/>
          <w:bCs/>
        </w:rPr>
        <w:t>42</w:t>
      </w:r>
      <w:r w:rsidR="00411DEC">
        <w:rPr>
          <w:bCs/>
        </w:rPr>
        <w:t xml:space="preserve"> </w:t>
      </w:r>
      <w:r w:rsidR="006B4404">
        <w:rPr>
          <w:bCs/>
        </w:rPr>
        <w:t xml:space="preserve">repeals sections 8 and 8C </w:t>
      </w:r>
      <w:r w:rsidR="003117DD">
        <w:rPr>
          <w:bCs/>
        </w:rPr>
        <w:t xml:space="preserve">of the Determination </w:t>
      </w:r>
      <w:r w:rsidR="006B4404">
        <w:rPr>
          <w:bCs/>
        </w:rPr>
        <w:t xml:space="preserve">and substitutes </w:t>
      </w:r>
      <w:r w:rsidR="00BC548E">
        <w:rPr>
          <w:bCs/>
        </w:rPr>
        <w:t xml:space="preserve">a </w:t>
      </w:r>
      <w:r w:rsidR="00E66CA9">
        <w:rPr>
          <w:bCs/>
        </w:rPr>
        <w:t xml:space="preserve">new </w:t>
      </w:r>
      <w:r w:rsidR="00BC548E">
        <w:rPr>
          <w:bCs/>
        </w:rPr>
        <w:t xml:space="preserve">section 8 and </w:t>
      </w:r>
      <w:r w:rsidR="00667DC4" w:rsidRPr="003117DD">
        <w:rPr>
          <w:bCs/>
        </w:rPr>
        <w:t xml:space="preserve">section </w:t>
      </w:r>
      <w:r w:rsidR="007C0137" w:rsidRPr="003117DD">
        <w:rPr>
          <w:bCs/>
        </w:rPr>
        <w:t xml:space="preserve">8A </w:t>
      </w:r>
      <w:r w:rsidR="003117DD" w:rsidRPr="003117DD">
        <w:rPr>
          <w:bCs/>
        </w:rPr>
        <w:t>into the Determination.</w:t>
      </w:r>
    </w:p>
    <w:p w14:paraId="12ED798F" w14:textId="77777777" w:rsidR="006B4404" w:rsidRPr="00975D31" w:rsidRDefault="006B4404" w:rsidP="006069C1">
      <w:pPr>
        <w:keepLines/>
        <w:spacing w:line="276" w:lineRule="auto"/>
        <w:rPr>
          <w:bCs/>
        </w:rPr>
      </w:pPr>
    </w:p>
    <w:p w14:paraId="0EB9265B" w14:textId="198736F6" w:rsidR="00994369" w:rsidRDefault="00531C62" w:rsidP="006069C1">
      <w:pPr>
        <w:keepLines/>
        <w:spacing w:line="276" w:lineRule="auto"/>
        <w:rPr>
          <w:bCs/>
        </w:rPr>
      </w:pPr>
      <w:r w:rsidRPr="003117DD">
        <w:rPr>
          <w:bCs/>
        </w:rPr>
        <w:t xml:space="preserve">Paragraph </w:t>
      </w:r>
      <w:r w:rsidR="006B4404" w:rsidRPr="003117DD">
        <w:rPr>
          <w:bCs/>
        </w:rPr>
        <w:t>8</w:t>
      </w:r>
      <w:r w:rsidR="00E578DE" w:rsidRPr="003117DD">
        <w:rPr>
          <w:bCs/>
        </w:rPr>
        <w:t>(1)</w:t>
      </w:r>
      <w:r w:rsidRPr="003117DD">
        <w:rPr>
          <w:bCs/>
        </w:rPr>
        <w:t>(a)</w:t>
      </w:r>
      <w:r w:rsidR="00E578DE" w:rsidRPr="003117DD">
        <w:rPr>
          <w:bCs/>
        </w:rPr>
        <w:t xml:space="preserve"> </w:t>
      </w:r>
      <w:r w:rsidR="00BC548E" w:rsidRPr="003117DD">
        <w:rPr>
          <w:bCs/>
        </w:rPr>
        <w:t xml:space="preserve">provides </w:t>
      </w:r>
      <w:r w:rsidR="002C5A33" w:rsidRPr="003117DD">
        <w:rPr>
          <w:bCs/>
        </w:rPr>
        <w:t xml:space="preserve">that a demand for payment can be made before a service is provided where the relevant fee can be determined. </w:t>
      </w:r>
      <w:r w:rsidR="007C0137" w:rsidRPr="003117DD">
        <w:rPr>
          <w:bCs/>
        </w:rPr>
        <w:t xml:space="preserve"> </w:t>
      </w:r>
      <w:r w:rsidRPr="003117DD">
        <w:rPr>
          <w:bCs/>
        </w:rPr>
        <w:t xml:space="preserve">Paragraph 8(1)(b) </w:t>
      </w:r>
      <w:r w:rsidR="002C5A33" w:rsidRPr="003117DD">
        <w:rPr>
          <w:bCs/>
        </w:rPr>
        <w:t xml:space="preserve">provides that where a fee cannot be determined prior to the service being provided, payment will be due the </w:t>
      </w:r>
      <w:r w:rsidR="00082FB5">
        <w:rPr>
          <w:bCs/>
        </w:rPr>
        <w:t xml:space="preserve">last </w:t>
      </w:r>
      <w:r w:rsidR="002C5A33" w:rsidRPr="003117DD">
        <w:rPr>
          <w:bCs/>
        </w:rPr>
        <w:t>day stated on the invoice.</w:t>
      </w:r>
      <w:r w:rsidR="00351B2E" w:rsidRPr="003117DD">
        <w:rPr>
          <w:bCs/>
        </w:rPr>
        <w:t xml:space="preserve"> </w:t>
      </w:r>
      <w:r w:rsidR="007C0137" w:rsidRPr="003117DD">
        <w:rPr>
          <w:bCs/>
        </w:rPr>
        <w:t xml:space="preserve"> </w:t>
      </w:r>
      <w:r w:rsidR="00994369" w:rsidRPr="003117DD">
        <w:rPr>
          <w:bCs/>
        </w:rPr>
        <w:t xml:space="preserve">This provision allows the department to </w:t>
      </w:r>
      <w:r w:rsidR="00873C72" w:rsidRPr="003117DD">
        <w:rPr>
          <w:bCs/>
        </w:rPr>
        <w:t>manage</w:t>
      </w:r>
      <w:r w:rsidR="00994369" w:rsidRPr="003117DD">
        <w:rPr>
          <w:bCs/>
        </w:rPr>
        <w:t xml:space="preserve"> </w:t>
      </w:r>
      <w:r w:rsidR="002C5A33" w:rsidRPr="003117DD">
        <w:rPr>
          <w:bCs/>
        </w:rPr>
        <w:t>the collection</w:t>
      </w:r>
      <w:r w:rsidR="00873C72" w:rsidRPr="003117DD">
        <w:rPr>
          <w:bCs/>
        </w:rPr>
        <w:t xml:space="preserve"> of</w:t>
      </w:r>
      <w:r w:rsidR="00994369" w:rsidRPr="003117DD">
        <w:rPr>
          <w:bCs/>
        </w:rPr>
        <w:t xml:space="preserve"> </w:t>
      </w:r>
      <w:r w:rsidR="00873C72" w:rsidRPr="003117DD">
        <w:rPr>
          <w:bCs/>
        </w:rPr>
        <w:t xml:space="preserve">payments efficiently in line with </w:t>
      </w:r>
      <w:r w:rsidR="00994369" w:rsidRPr="003117DD">
        <w:rPr>
          <w:bCs/>
        </w:rPr>
        <w:t>it</w:t>
      </w:r>
      <w:r w:rsidR="00873C72" w:rsidRPr="003117DD">
        <w:rPr>
          <w:bCs/>
        </w:rPr>
        <w:t>s</w:t>
      </w:r>
      <w:r w:rsidR="00994369" w:rsidRPr="003117DD">
        <w:rPr>
          <w:bCs/>
        </w:rPr>
        <w:t xml:space="preserve"> service delivery requirements and systems capabilities.</w:t>
      </w:r>
      <w:r w:rsidR="00994369">
        <w:rPr>
          <w:bCs/>
        </w:rPr>
        <w:t xml:space="preserve"> </w:t>
      </w:r>
    </w:p>
    <w:p w14:paraId="6D2FBFEE" w14:textId="77777777" w:rsidR="00965447" w:rsidRDefault="00965447" w:rsidP="006069C1">
      <w:pPr>
        <w:keepLines/>
        <w:spacing w:line="276" w:lineRule="auto"/>
        <w:rPr>
          <w:bCs/>
        </w:rPr>
      </w:pPr>
    </w:p>
    <w:p w14:paraId="51190CB1" w14:textId="0DBDDEEA" w:rsidR="006B4404" w:rsidRDefault="003117DD" w:rsidP="003518C2">
      <w:pPr>
        <w:keepLines/>
        <w:spacing w:line="276" w:lineRule="auto"/>
        <w:rPr>
          <w:bCs/>
        </w:rPr>
      </w:pPr>
      <w:r>
        <w:rPr>
          <w:bCs/>
        </w:rPr>
        <w:t xml:space="preserve">The new </w:t>
      </w:r>
      <w:r w:rsidR="003518C2">
        <w:rPr>
          <w:bCs/>
        </w:rPr>
        <w:t>s</w:t>
      </w:r>
      <w:r w:rsidR="00965447">
        <w:rPr>
          <w:bCs/>
        </w:rPr>
        <w:t xml:space="preserve">ubsection 8(2) provides that </w:t>
      </w:r>
      <w:r w:rsidR="002C5A33">
        <w:rPr>
          <w:bCs/>
        </w:rPr>
        <w:t>where a fee can be determined before a service is provided, an officer must i</w:t>
      </w:r>
      <w:r w:rsidR="00D4742A">
        <w:rPr>
          <w:bCs/>
        </w:rPr>
        <w:t xml:space="preserve">nform </w:t>
      </w:r>
      <w:r w:rsidR="00965447">
        <w:rPr>
          <w:bCs/>
        </w:rPr>
        <w:t>the person liable to pay the fee</w:t>
      </w:r>
      <w:r w:rsidR="00D4742A">
        <w:rPr>
          <w:bCs/>
        </w:rPr>
        <w:t xml:space="preserve"> before providing </w:t>
      </w:r>
      <w:r w:rsidR="00EE0ECE">
        <w:rPr>
          <w:bCs/>
        </w:rPr>
        <w:t xml:space="preserve">the </w:t>
      </w:r>
      <w:r w:rsidR="00D4742A">
        <w:rPr>
          <w:bCs/>
        </w:rPr>
        <w:t>service.</w:t>
      </w:r>
      <w:r w:rsidR="007C0137">
        <w:rPr>
          <w:bCs/>
        </w:rPr>
        <w:t xml:space="preserve"> </w:t>
      </w:r>
      <w:r w:rsidR="00D4742A">
        <w:rPr>
          <w:bCs/>
        </w:rPr>
        <w:t xml:space="preserve"> The officer may withhold the service until the fee is paid. </w:t>
      </w:r>
      <w:r w:rsidR="007C0137">
        <w:rPr>
          <w:bCs/>
        </w:rPr>
        <w:t xml:space="preserve"> </w:t>
      </w:r>
      <w:r w:rsidR="00C84B9E">
        <w:rPr>
          <w:bCs/>
        </w:rPr>
        <w:t xml:space="preserve">This ensures that the department can recover the costs of services provided prior to an officer performing the service. </w:t>
      </w:r>
      <w:r w:rsidR="007C0137">
        <w:rPr>
          <w:bCs/>
        </w:rPr>
        <w:t xml:space="preserve"> </w:t>
      </w:r>
      <w:r w:rsidR="00C84B9E">
        <w:rPr>
          <w:bCs/>
        </w:rPr>
        <w:t xml:space="preserve">This </w:t>
      </w:r>
      <w:r w:rsidR="00351B2E">
        <w:rPr>
          <w:bCs/>
        </w:rPr>
        <w:t>reduce</w:t>
      </w:r>
      <w:r w:rsidR="00077F59">
        <w:rPr>
          <w:bCs/>
        </w:rPr>
        <w:t>s</w:t>
      </w:r>
      <w:r w:rsidR="00351B2E">
        <w:rPr>
          <w:bCs/>
        </w:rPr>
        <w:t xml:space="preserve"> the financial risk</w:t>
      </w:r>
      <w:r w:rsidR="00077F59">
        <w:rPr>
          <w:bCs/>
        </w:rPr>
        <w:t xml:space="preserve"> to the department</w:t>
      </w:r>
      <w:r w:rsidR="004F2698">
        <w:rPr>
          <w:bCs/>
        </w:rPr>
        <w:t xml:space="preserve"> </w:t>
      </w:r>
      <w:r w:rsidR="00077F59">
        <w:rPr>
          <w:bCs/>
        </w:rPr>
        <w:t xml:space="preserve">relating to the provision of a </w:t>
      </w:r>
      <w:r w:rsidR="00351B2E">
        <w:rPr>
          <w:bCs/>
        </w:rPr>
        <w:t>service where the cost may not be easily recoverable after the event</w:t>
      </w:r>
      <w:r w:rsidR="00C84B9E">
        <w:rPr>
          <w:bCs/>
        </w:rPr>
        <w:t>.</w:t>
      </w:r>
    </w:p>
    <w:p w14:paraId="6FE15A57" w14:textId="77777777" w:rsidR="006B4404" w:rsidRDefault="006B4404" w:rsidP="006069C1">
      <w:pPr>
        <w:keepLines/>
        <w:spacing w:line="276" w:lineRule="auto"/>
        <w:rPr>
          <w:bCs/>
        </w:rPr>
      </w:pPr>
    </w:p>
    <w:p w14:paraId="526523F1" w14:textId="481D652A" w:rsidR="00B92C99" w:rsidRDefault="003117DD" w:rsidP="006069C1">
      <w:pPr>
        <w:keepLines/>
        <w:spacing w:line="276" w:lineRule="auto"/>
        <w:rPr>
          <w:bCs/>
        </w:rPr>
      </w:pPr>
      <w:r>
        <w:rPr>
          <w:bCs/>
        </w:rPr>
        <w:t xml:space="preserve">The new </w:t>
      </w:r>
      <w:r w:rsidR="003518C2">
        <w:rPr>
          <w:bCs/>
        </w:rPr>
        <w:t>s</w:t>
      </w:r>
      <w:r w:rsidR="00C84B9E" w:rsidRPr="00D4742A">
        <w:rPr>
          <w:bCs/>
        </w:rPr>
        <w:t xml:space="preserve">ubsection 8A(1) </w:t>
      </w:r>
      <w:r w:rsidR="003707B5" w:rsidRPr="00D4742A">
        <w:rPr>
          <w:bCs/>
        </w:rPr>
        <w:t>specifies</w:t>
      </w:r>
      <w:r w:rsidR="00C84B9E" w:rsidRPr="00D4742A">
        <w:rPr>
          <w:bCs/>
        </w:rPr>
        <w:t xml:space="preserve"> that the person liable for a basic fee that is required to be paid is the person to whom the service is, or is to be, provided. </w:t>
      </w:r>
    </w:p>
    <w:p w14:paraId="3A58FDCB" w14:textId="77777777" w:rsidR="00B92C99" w:rsidRDefault="00B92C99" w:rsidP="006069C1">
      <w:pPr>
        <w:keepLines/>
        <w:spacing w:line="276" w:lineRule="auto"/>
        <w:rPr>
          <w:bCs/>
        </w:rPr>
      </w:pPr>
    </w:p>
    <w:p w14:paraId="4B5F8CED" w14:textId="2D8F7CFF" w:rsidR="00C84B9E" w:rsidRPr="00D4742A" w:rsidRDefault="003117DD" w:rsidP="006069C1">
      <w:pPr>
        <w:keepLines/>
        <w:spacing w:line="276" w:lineRule="auto"/>
        <w:rPr>
          <w:bCs/>
        </w:rPr>
      </w:pPr>
      <w:r>
        <w:rPr>
          <w:bCs/>
        </w:rPr>
        <w:t xml:space="preserve">The new </w:t>
      </w:r>
      <w:r w:rsidR="003518C2">
        <w:rPr>
          <w:bCs/>
        </w:rPr>
        <w:t>s</w:t>
      </w:r>
      <w:r w:rsidR="00C84B9E" w:rsidRPr="00D4742A">
        <w:rPr>
          <w:bCs/>
        </w:rPr>
        <w:t xml:space="preserve">ubsection 8A(2) outlines that an agent of a person is also </w:t>
      </w:r>
      <w:r>
        <w:rPr>
          <w:bCs/>
        </w:rPr>
        <w:t xml:space="preserve">jointly and severally </w:t>
      </w:r>
      <w:r w:rsidR="00C84B9E" w:rsidRPr="00D4742A">
        <w:rPr>
          <w:bCs/>
        </w:rPr>
        <w:t xml:space="preserve">liable with that person to pay the fee. </w:t>
      </w:r>
      <w:r w:rsidR="007C095D">
        <w:rPr>
          <w:bCs/>
        </w:rPr>
        <w:t xml:space="preserve"> </w:t>
      </w:r>
      <w:r w:rsidR="00CB7566" w:rsidRPr="00D4742A">
        <w:rPr>
          <w:bCs/>
        </w:rPr>
        <w:t xml:space="preserve">This clarifies </w:t>
      </w:r>
      <w:r w:rsidR="0092347D" w:rsidRPr="00D4742A">
        <w:rPr>
          <w:bCs/>
        </w:rPr>
        <w:t xml:space="preserve">that </w:t>
      </w:r>
      <w:r w:rsidR="00CB7566" w:rsidRPr="00D4742A">
        <w:rPr>
          <w:bCs/>
        </w:rPr>
        <w:t xml:space="preserve">the department can seek to recover fees from </w:t>
      </w:r>
      <w:r w:rsidR="0092347D" w:rsidRPr="00D4742A">
        <w:rPr>
          <w:bCs/>
        </w:rPr>
        <w:t xml:space="preserve">importers and/or their agents </w:t>
      </w:r>
      <w:r w:rsidR="00CB7566" w:rsidRPr="00D4742A">
        <w:rPr>
          <w:bCs/>
        </w:rPr>
        <w:t>when fees are due.</w:t>
      </w:r>
    </w:p>
    <w:p w14:paraId="70EACF69" w14:textId="77777777" w:rsidR="00C84B9E" w:rsidRPr="00D4742A" w:rsidRDefault="00C84B9E" w:rsidP="006069C1">
      <w:pPr>
        <w:keepLines/>
        <w:spacing w:line="276" w:lineRule="auto"/>
        <w:rPr>
          <w:bCs/>
        </w:rPr>
      </w:pPr>
    </w:p>
    <w:p w14:paraId="7B0A6F5E" w14:textId="74BB0C83" w:rsidR="002064F2" w:rsidRPr="00D4742A" w:rsidRDefault="003117DD" w:rsidP="006069C1">
      <w:pPr>
        <w:keepLines/>
        <w:spacing w:line="276" w:lineRule="auto"/>
        <w:rPr>
          <w:bCs/>
        </w:rPr>
      </w:pPr>
      <w:r>
        <w:rPr>
          <w:bCs/>
        </w:rPr>
        <w:t xml:space="preserve">The new </w:t>
      </w:r>
      <w:r w:rsidR="003518C2">
        <w:rPr>
          <w:bCs/>
        </w:rPr>
        <w:t>s</w:t>
      </w:r>
      <w:r w:rsidR="00C84B9E" w:rsidRPr="00D4742A">
        <w:rPr>
          <w:bCs/>
        </w:rPr>
        <w:t xml:space="preserve">ubsection 8A(3) provides that </w:t>
      </w:r>
      <w:r w:rsidR="00CB7566" w:rsidRPr="00D4742A">
        <w:rPr>
          <w:bCs/>
        </w:rPr>
        <w:t>an</w:t>
      </w:r>
      <w:r w:rsidR="002064F2" w:rsidRPr="00D4742A">
        <w:rPr>
          <w:bCs/>
        </w:rPr>
        <w:t xml:space="preserve"> agent</w:t>
      </w:r>
      <w:r w:rsidR="00CB7566" w:rsidRPr="00D4742A">
        <w:rPr>
          <w:bCs/>
        </w:rPr>
        <w:t xml:space="preserve"> can</w:t>
      </w:r>
      <w:r w:rsidR="002064F2" w:rsidRPr="00D4742A">
        <w:rPr>
          <w:bCs/>
        </w:rPr>
        <w:t xml:space="preserve"> recover fees owed by a person to whom services are provided</w:t>
      </w:r>
      <w:r w:rsidR="00CB7566" w:rsidRPr="00D4742A">
        <w:rPr>
          <w:bCs/>
        </w:rPr>
        <w:t>,</w:t>
      </w:r>
      <w:r w:rsidR="002064F2" w:rsidRPr="00D4742A">
        <w:rPr>
          <w:bCs/>
        </w:rPr>
        <w:t xml:space="preserve"> </w:t>
      </w:r>
      <w:r w:rsidR="00CB7566" w:rsidRPr="00D4742A">
        <w:rPr>
          <w:bCs/>
        </w:rPr>
        <w:t xml:space="preserve">where the agent has paid the fees, </w:t>
      </w:r>
      <w:r w:rsidR="002064F2" w:rsidRPr="00D4742A">
        <w:rPr>
          <w:bCs/>
        </w:rPr>
        <w:t>as a debt due to the agent.</w:t>
      </w:r>
      <w:r w:rsidR="007C0137">
        <w:rPr>
          <w:bCs/>
        </w:rPr>
        <w:t xml:space="preserve"> </w:t>
      </w:r>
      <w:r w:rsidR="005C668B" w:rsidRPr="00D4742A">
        <w:rPr>
          <w:bCs/>
        </w:rPr>
        <w:t xml:space="preserve"> This </w:t>
      </w:r>
      <w:r>
        <w:rPr>
          <w:bCs/>
        </w:rPr>
        <w:t xml:space="preserve">will serve to </w:t>
      </w:r>
      <w:r w:rsidR="005C668B" w:rsidRPr="00D4742A">
        <w:rPr>
          <w:bCs/>
        </w:rPr>
        <w:t>clarif</w:t>
      </w:r>
      <w:r>
        <w:rPr>
          <w:bCs/>
        </w:rPr>
        <w:t>y</w:t>
      </w:r>
      <w:r w:rsidR="005C668B" w:rsidRPr="00D4742A">
        <w:rPr>
          <w:bCs/>
        </w:rPr>
        <w:t xml:space="preserve"> the ability for an agent to recover costs </w:t>
      </w:r>
      <w:r w:rsidR="00EA1C8A" w:rsidRPr="00D4742A">
        <w:rPr>
          <w:bCs/>
        </w:rPr>
        <w:t xml:space="preserve">owed to them from their clients, </w:t>
      </w:r>
      <w:r w:rsidR="005C668B" w:rsidRPr="00D4742A">
        <w:rPr>
          <w:bCs/>
        </w:rPr>
        <w:t xml:space="preserve">for </w:t>
      </w:r>
      <w:r w:rsidR="00082FB5">
        <w:rPr>
          <w:bCs/>
        </w:rPr>
        <w:t>fees</w:t>
      </w:r>
      <w:r w:rsidR="00082FB5" w:rsidRPr="00D4742A">
        <w:rPr>
          <w:bCs/>
        </w:rPr>
        <w:t xml:space="preserve"> </w:t>
      </w:r>
      <w:r w:rsidR="005C668B" w:rsidRPr="00D4742A">
        <w:rPr>
          <w:bCs/>
        </w:rPr>
        <w:t xml:space="preserve">paid for under the </w:t>
      </w:r>
      <w:r w:rsidR="00EE0ECE">
        <w:rPr>
          <w:bCs/>
        </w:rPr>
        <w:t>D</w:t>
      </w:r>
      <w:r w:rsidR="005C668B" w:rsidRPr="00D4742A">
        <w:rPr>
          <w:bCs/>
        </w:rPr>
        <w:t xml:space="preserve">etermination. </w:t>
      </w:r>
    </w:p>
    <w:p w14:paraId="18E0B8E0" w14:textId="77777777" w:rsidR="002064F2" w:rsidRPr="00D4742A" w:rsidRDefault="002064F2" w:rsidP="006069C1">
      <w:pPr>
        <w:keepLines/>
        <w:spacing w:line="276" w:lineRule="auto"/>
        <w:jc w:val="both"/>
        <w:rPr>
          <w:bCs/>
        </w:rPr>
      </w:pPr>
    </w:p>
    <w:p w14:paraId="1006D532" w14:textId="5C99C433" w:rsidR="001411A5" w:rsidRDefault="002064F2" w:rsidP="006069C1">
      <w:pPr>
        <w:keepLines/>
        <w:spacing w:line="276" w:lineRule="auto"/>
        <w:rPr>
          <w:bCs/>
        </w:rPr>
      </w:pPr>
      <w:r w:rsidRPr="00D4742A">
        <w:rPr>
          <w:b/>
          <w:bCs/>
        </w:rPr>
        <w:t xml:space="preserve">Item </w:t>
      </w:r>
      <w:r w:rsidR="00411DEC">
        <w:rPr>
          <w:b/>
          <w:bCs/>
        </w:rPr>
        <w:t>43</w:t>
      </w:r>
      <w:r w:rsidR="00411DEC" w:rsidRPr="00D4742A">
        <w:rPr>
          <w:bCs/>
        </w:rPr>
        <w:t xml:space="preserve"> </w:t>
      </w:r>
      <w:r w:rsidR="001411A5" w:rsidRPr="00D4742A">
        <w:rPr>
          <w:bCs/>
        </w:rPr>
        <w:t xml:space="preserve">repeals the note </w:t>
      </w:r>
      <w:r w:rsidR="00D4742A">
        <w:rPr>
          <w:bCs/>
        </w:rPr>
        <w:t xml:space="preserve">under </w:t>
      </w:r>
      <w:r w:rsidR="001411A5" w:rsidRPr="00D4742A">
        <w:rPr>
          <w:bCs/>
        </w:rPr>
        <w:t>section 9</w:t>
      </w:r>
      <w:r w:rsidR="00D4742A">
        <w:rPr>
          <w:bCs/>
        </w:rPr>
        <w:t xml:space="preserve">. </w:t>
      </w:r>
      <w:r w:rsidR="008E5CCF">
        <w:rPr>
          <w:bCs/>
        </w:rPr>
        <w:t xml:space="preserve"> </w:t>
      </w:r>
      <w:r w:rsidR="00D4742A">
        <w:rPr>
          <w:bCs/>
        </w:rPr>
        <w:t xml:space="preserve">Relevant terms in the note have been included in the definitions in </w:t>
      </w:r>
      <w:r w:rsidR="00082FB5">
        <w:rPr>
          <w:bCs/>
        </w:rPr>
        <w:t>s</w:t>
      </w:r>
      <w:r w:rsidR="00C94FA2">
        <w:rPr>
          <w:bCs/>
        </w:rPr>
        <w:t>ection 5</w:t>
      </w:r>
      <w:r w:rsidR="00D4742A">
        <w:rPr>
          <w:bCs/>
        </w:rPr>
        <w:t xml:space="preserve"> of the Determination</w:t>
      </w:r>
      <w:r w:rsidR="001411A5">
        <w:rPr>
          <w:bCs/>
        </w:rPr>
        <w:t xml:space="preserve">. </w:t>
      </w:r>
    </w:p>
    <w:p w14:paraId="7A8DC433" w14:textId="77777777" w:rsidR="001411A5" w:rsidRDefault="001411A5" w:rsidP="006069C1">
      <w:pPr>
        <w:keepLines/>
        <w:spacing w:line="276" w:lineRule="auto"/>
        <w:jc w:val="both"/>
        <w:rPr>
          <w:bCs/>
        </w:rPr>
      </w:pPr>
    </w:p>
    <w:p w14:paraId="440F3539" w14:textId="76A6442A" w:rsidR="00C94FA2" w:rsidRDefault="001411A5" w:rsidP="006069C1">
      <w:pPr>
        <w:keepLines/>
        <w:spacing w:line="276" w:lineRule="auto"/>
        <w:rPr>
          <w:bCs/>
        </w:rPr>
      </w:pPr>
      <w:r w:rsidRPr="00B62C8A">
        <w:rPr>
          <w:b/>
          <w:bCs/>
        </w:rPr>
        <w:t xml:space="preserve">Item </w:t>
      </w:r>
      <w:r w:rsidR="00411DEC">
        <w:rPr>
          <w:b/>
          <w:bCs/>
        </w:rPr>
        <w:t>44</w:t>
      </w:r>
      <w:r w:rsidR="00411DEC">
        <w:rPr>
          <w:bCs/>
        </w:rPr>
        <w:t xml:space="preserve"> </w:t>
      </w:r>
      <w:r w:rsidR="00C94FA2">
        <w:rPr>
          <w:bCs/>
        </w:rPr>
        <w:t xml:space="preserve">inserts </w:t>
      </w:r>
      <w:r w:rsidR="00CB336A">
        <w:rPr>
          <w:bCs/>
        </w:rPr>
        <w:t xml:space="preserve">a new </w:t>
      </w:r>
      <w:r w:rsidR="00082FB5">
        <w:rPr>
          <w:bCs/>
        </w:rPr>
        <w:t>s</w:t>
      </w:r>
      <w:r w:rsidR="00CB336A">
        <w:rPr>
          <w:bCs/>
        </w:rPr>
        <w:t>ection</w:t>
      </w:r>
      <w:r w:rsidR="00667DC4">
        <w:rPr>
          <w:bCs/>
        </w:rPr>
        <w:t xml:space="preserve"> </w:t>
      </w:r>
      <w:r w:rsidR="00F855F3">
        <w:rPr>
          <w:bCs/>
        </w:rPr>
        <w:t>9A</w:t>
      </w:r>
      <w:r w:rsidR="003117DD">
        <w:rPr>
          <w:bCs/>
        </w:rPr>
        <w:t xml:space="preserve"> into the Determination</w:t>
      </w:r>
      <w:r w:rsidR="00D4742A">
        <w:rPr>
          <w:bCs/>
        </w:rPr>
        <w:t xml:space="preserve">. </w:t>
      </w:r>
      <w:r w:rsidR="00CB336A">
        <w:rPr>
          <w:bCs/>
        </w:rPr>
        <w:t xml:space="preserve"> </w:t>
      </w:r>
      <w:r w:rsidR="00D4742A">
        <w:rPr>
          <w:bCs/>
        </w:rPr>
        <w:t xml:space="preserve">This </w:t>
      </w:r>
      <w:r w:rsidR="00CB336A">
        <w:rPr>
          <w:bCs/>
        </w:rPr>
        <w:t xml:space="preserve">section provides that </w:t>
      </w:r>
      <w:r w:rsidR="00C94FA2">
        <w:rPr>
          <w:bCs/>
        </w:rPr>
        <w:t>the person to whom the service is provided</w:t>
      </w:r>
      <w:r w:rsidR="00EA1C8A">
        <w:rPr>
          <w:bCs/>
        </w:rPr>
        <w:t>,</w:t>
      </w:r>
      <w:r w:rsidR="00C94FA2">
        <w:rPr>
          <w:bCs/>
        </w:rPr>
        <w:t xml:space="preserve"> and their agent </w:t>
      </w:r>
      <w:r w:rsidR="00CB336A">
        <w:rPr>
          <w:bCs/>
        </w:rPr>
        <w:t>(if they have one)</w:t>
      </w:r>
      <w:r w:rsidR="00EA1C8A">
        <w:rPr>
          <w:bCs/>
        </w:rPr>
        <w:t>,</w:t>
      </w:r>
      <w:r w:rsidR="00CB336A">
        <w:rPr>
          <w:bCs/>
        </w:rPr>
        <w:t xml:space="preserve"> are</w:t>
      </w:r>
      <w:r w:rsidR="00C94FA2">
        <w:rPr>
          <w:bCs/>
        </w:rPr>
        <w:t xml:space="preserve"> jointly</w:t>
      </w:r>
      <w:r w:rsidR="00082FB5">
        <w:rPr>
          <w:bCs/>
        </w:rPr>
        <w:t xml:space="preserve"> and severally</w:t>
      </w:r>
      <w:r w:rsidR="00C94FA2">
        <w:rPr>
          <w:bCs/>
        </w:rPr>
        <w:t xml:space="preserve"> liable to pay a late payment fee if the </w:t>
      </w:r>
      <w:r w:rsidR="00082FB5">
        <w:rPr>
          <w:bCs/>
        </w:rPr>
        <w:t xml:space="preserve">basic </w:t>
      </w:r>
      <w:r w:rsidR="00C94FA2">
        <w:rPr>
          <w:bCs/>
        </w:rPr>
        <w:t xml:space="preserve">fee </w:t>
      </w:r>
      <w:r w:rsidR="00CB336A">
        <w:rPr>
          <w:bCs/>
        </w:rPr>
        <w:t>has not been</w:t>
      </w:r>
      <w:r w:rsidR="00C94FA2">
        <w:rPr>
          <w:bCs/>
        </w:rPr>
        <w:t xml:space="preserve"> paid by the due date. </w:t>
      </w:r>
    </w:p>
    <w:p w14:paraId="7A3B4D77" w14:textId="77777777" w:rsidR="00EA1C8A" w:rsidRDefault="00EA1C8A" w:rsidP="006069C1">
      <w:pPr>
        <w:keepLines/>
        <w:spacing w:line="276" w:lineRule="auto"/>
        <w:rPr>
          <w:bCs/>
        </w:rPr>
      </w:pPr>
    </w:p>
    <w:p w14:paraId="49E03DF5" w14:textId="47C07870" w:rsidR="00C94FA2" w:rsidRDefault="00C94FA2" w:rsidP="006069C1">
      <w:pPr>
        <w:keepLines/>
        <w:spacing w:line="276" w:lineRule="auto"/>
        <w:jc w:val="both"/>
        <w:rPr>
          <w:bCs/>
        </w:rPr>
      </w:pPr>
      <w:r w:rsidRPr="00B62C8A">
        <w:rPr>
          <w:b/>
          <w:bCs/>
        </w:rPr>
        <w:t xml:space="preserve">Item </w:t>
      </w:r>
      <w:r w:rsidR="00411DEC" w:rsidRPr="00B62C8A">
        <w:rPr>
          <w:b/>
          <w:bCs/>
        </w:rPr>
        <w:t>4</w:t>
      </w:r>
      <w:r w:rsidR="00411DEC">
        <w:rPr>
          <w:b/>
          <w:bCs/>
        </w:rPr>
        <w:t>5</w:t>
      </w:r>
      <w:r w:rsidR="00411DEC">
        <w:rPr>
          <w:bCs/>
        </w:rPr>
        <w:t xml:space="preserve"> </w:t>
      </w:r>
      <w:r>
        <w:rPr>
          <w:bCs/>
        </w:rPr>
        <w:t>is a technical amendment to</w:t>
      </w:r>
      <w:r w:rsidR="007C0137">
        <w:rPr>
          <w:bCs/>
        </w:rPr>
        <w:t xml:space="preserve"> substitute the </w:t>
      </w:r>
      <w:r>
        <w:rPr>
          <w:bCs/>
        </w:rPr>
        <w:t>word ‘provided’</w:t>
      </w:r>
      <w:r w:rsidR="007C0137">
        <w:rPr>
          <w:bCs/>
        </w:rPr>
        <w:t xml:space="preserve"> in place of ‘performed, or to applications or entries lodged or assessed’</w:t>
      </w:r>
      <w:r>
        <w:rPr>
          <w:bCs/>
        </w:rPr>
        <w:t xml:space="preserve"> in </w:t>
      </w:r>
      <w:r w:rsidR="00082FB5">
        <w:rPr>
          <w:bCs/>
        </w:rPr>
        <w:t>s</w:t>
      </w:r>
      <w:r w:rsidR="00AA7B38">
        <w:rPr>
          <w:bCs/>
        </w:rPr>
        <w:t>ub</w:t>
      </w:r>
      <w:r>
        <w:rPr>
          <w:bCs/>
        </w:rPr>
        <w:t xml:space="preserve">section 10(1). </w:t>
      </w:r>
    </w:p>
    <w:p w14:paraId="69BB58B9" w14:textId="77777777" w:rsidR="00C94FA2" w:rsidRDefault="00C94FA2" w:rsidP="006069C1">
      <w:pPr>
        <w:keepLines/>
        <w:spacing w:line="276" w:lineRule="auto"/>
        <w:jc w:val="both"/>
        <w:rPr>
          <w:bCs/>
        </w:rPr>
      </w:pPr>
    </w:p>
    <w:p w14:paraId="38A09FBC" w14:textId="7A4F5F70" w:rsidR="00C94FA2" w:rsidRDefault="00C94FA2" w:rsidP="006069C1">
      <w:pPr>
        <w:keepLines/>
        <w:spacing w:line="276" w:lineRule="auto"/>
        <w:rPr>
          <w:bCs/>
        </w:rPr>
      </w:pPr>
      <w:r w:rsidRPr="00B62C8A">
        <w:rPr>
          <w:b/>
          <w:bCs/>
        </w:rPr>
        <w:t>Item</w:t>
      </w:r>
      <w:r w:rsidR="00EA1C8A">
        <w:rPr>
          <w:b/>
          <w:bCs/>
        </w:rPr>
        <w:t>s</w:t>
      </w:r>
      <w:r w:rsidRPr="00B62C8A">
        <w:rPr>
          <w:b/>
          <w:bCs/>
        </w:rPr>
        <w:t xml:space="preserve"> </w:t>
      </w:r>
      <w:r w:rsidR="008E5CCF" w:rsidRPr="00B62C8A">
        <w:rPr>
          <w:b/>
          <w:bCs/>
        </w:rPr>
        <w:t>4</w:t>
      </w:r>
      <w:r w:rsidR="008E5CCF">
        <w:rPr>
          <w:b/>
          <w:bCs/>
        </w:rPr>
        <w:t>6</w:t>
      </w:r>
      <w:r w:rsidR="00224F1F">
        <w:rPr>
          <w:b/>
          <w:bCs/>
        </w:rPr>
        <w:t>–</w:t>
      </w:r>
      <w:r w:rsidR="008E5CCF" w:rsidRPr="00B62C8A">
        <w:rPr>
          <w:b/>
          <w:bCs/>
        </w:rPr>
        <w:t>4</w:t>
      </w:r>
      <w:r w:rsidR="008E5CCF">
        <w:rPr>
          <w:b/>
          <w:bCs/>
        </w:rPr>
        <w:t>8</w:t>
      </w:r>
      <w:r w:rsidR="008E5CCF">
        <w:rPr>
          <w:bCs/>
        </w:rPr>
        <w:t xml:space="preserve"> </w:t>
      </w:r>
      <w:r>
        <w:rPr>
          <w:bCs/>
        </w:rPr>
        <w:t xml:space="preserve">amend </w:t>
      </w:r>
      <w:r w:rsidR="00EA1C8A">
        <w:rPr>
          <w:bCs/>
        </w:rPr>
        <w:t>paragraphs</w:t>
      </w:r>
      <w:r>
        <w:rPr>
          <w:bCs/>
        </w:rPr>
        <w:t xml:space="preserve"> 10(1)(</w:t>
      </w:r>
      <w:r w:rsidR="00F0071D">
        <w:rPr>
          <w:bCs/>
        </w:rPr>
        <w:t>e</w:t>
      </w:r>
      <w:r>
        <w:rPr>
          <w:bCs/>
        </w:rPr>
        <w:t xml:space="preserve">), 10(2)(a) and 10(2)(b) </w:t>
      </w:r>
      <w:r w:rsidR="003117DD">
        <w:rPr>
          <w:bCs/>
        </w:rPr>
        <w:t xml:space="preserve">of the Determination </w:t>
      </w:r>
      <w:r>
        <w:rPr>
          <w:bCs/>
        </w:rPr>
        <w:t>to provide for exemptions to extend to Australia’s external territories.</w:t>
      </w:r>
    </w:p>
    <w:p w14:paraId="01A89C07" w14:textId="77777777" w:rsidR="00C94FA2" w:rsidRDefault="00C94FA2" w:rsidP="006069C1">
      <w:pPr>
        <w:keepLines/>
        <w:spacing w:line="276" w:lineRule="auto"/>
      </w:pPr>
    </w:p>
    <w:p w14:paraId="3AF5C58E" w14:textId="74D9C93F" w:rsidR="00C94FA2" w:rsidRDefault="00C94FA2" w:rsidP="006069C1">
      <w:pPr>
        <w:keepLines/>
        <w:spacing w:line="276" w:lineRule="auto"/>
      </w:pPr>
      <w:r>
        <w:t xml:space="preserve">The purpose of the amendments is to exempt </w:t>
      </w:r>
      <w:r w:rsidR="00082FB5">
        <w:t xml:space="preserve">certain </w:t>
      </w:r>
      <w:r w:rsidR="00975D31">
        <w:t xml:space="preserve">services </w:t>
      </w:r>
      <w:r>
        <w:t xml:space="preserve">undertaken on Christmas Island </w:t>
      </w:r>
      <w:r w:rsidR="00082FB5">
        <w:t xml:space="preserve">or </w:t>
      </w:r>
      <w:r>
        <w:t>Cocos (Keeling) Islands from fees</w:t>
      </w:r>
      <w:r w:rsidR="00EA1C8A">
        <w:t xml:space="preserve"> in this </w:t>
      </w:r>
      <w:r w:rsidR="00EE0ECE">
        <w:t>D</w:t>
      </w:r>
      <w:r w:rsidR="00EA1C8A">
        <w:t>etermination,</w:t>
      </w:r>
      <w:r>
        <w:t xml:space="preserve"> as it is government policy to exempt these external territories from fees and charges</w:t>
      </w:r>
      <w:r w:rsidR="00814484">
        <w:t xml:space="preserve"> for </w:t>
      </w:r>
      <w:r w:rsidR="00975D31">
        <w:t>quarantine services</w:t>
      </w:r>
      <w:r>
        <w:t>.</w:t>
      </w:r>
      <w:r w:rsidR="00D4742A">
        <w:t xml:space="preserve"> </w:t>
      </w:r>
      <w:r w:rsidR="007C0137">
        <w:t xml:space="preserve"> </w:t>
      </w:r>
      <w:r w:rsidR="00D4742A">
        <w:t xml:space="preserve">Exemptions relate to fees that would otherwise apply to the importation of disability assistance dogs and imported goods. </w:t>
      </w:r>
    </w:p>
    <w:p w14:paraId="2217D85D" w14:textId="77777777" w:rsidR="00A46D8F" w:rsidRDefault="00A46D8F" w:rsidP="006069C1">
      <w:pPr>
        <w:keepLines/>
        <w:spacing w:line="276" w:lineRule="auto"/>
      </w:pPr>
    </w:p>
    <w:p w14:paraId="07D4283A" w14:textId="520D4838" w:rsidR="00A46D8F" w:rsidRPr="003B53A5" w:rsidRDefault="00A46D8F" w:rsidP="006069C1">
      <w:pPr>
        <w:keepLines/>
        <w:spacing w:line="276" w:lineRule="auto"/>
        <w:rPr>
          <w:b/>
        </w:rPr>
      </w:pPr>
      <w:r>
        <w:rPr>
          <w:b/>
        </w:rPr>
        <w:t xml:space="preserve">Item </w:t>
      </w:r>
      <w:r w:rsidR="008E5CCF">
        <w:rPr>
          <w:b/>
        </w:rPr>
        <w:t xml:space="preserve">49 </w:t>
      </w:r>
      <w:r w:rsidR="007269F8">
        <w:rPr>
          <w:bCs/>
        </w:rPr>
        <w:t xml:space="preserve">repeals subsection 10(3) </w:t>
      </w:r>
      <w:r w:rsidR="003117DD">
        <w:rPr>
          <w:bCs/>
        </w:rPr>
        <w:t xml:space="preserve">of the Determination </w:t>
      </w:r>
      <w:r w:rsidR="007269F8">
        <w:rPr>
          <w:bCs/>
        </w:rPr>
        <w:t xml:space="preserve">as the term is now defined in the </w:t>
      </w:r>
      <w:r w:rsidR="00EE0ECE">
        <w:rPr>
          <w:bCs/>
        </w:rPr>
        <w:t>D</w:t>
      </w:r>
      <w:r w:rsidR="007269F8">
        <w:rPr>
          <w:bCs/>
        </w:rPr>
        <w:t>etermination in section 5.</w:t>
      </w:r>
    </w:p>
    <w:p w14:paraId="2891D578" w14:textId="77777777" w:rsidR="00C94FA2" w:rsidRDefault="00C94FA2" w:rsidP="006069C1">
      <w:pPr>
        <w:keepLines/>
        <w:spacing w:line="276" w:lineRule="auto"/>
      </w:pPr>
    </w:p>
    <w:p w14:paraId="5526890A" w14:textId="4B9750E6" w:rsidR="00443207" w:rsidRDefault="00C94FA2" w:rsidP="006069C1">
      <w:pPr>
        <w:keepLines/>
        <w:spacing w:line="276" w:lineRule="auto"/>
      </w:pPr>
      <w:r w:rsidRPr="003B53A5">
        <w:rPr>
          <w:b/>
        </w:rPr>
        <w:t xml:space="preserve">Item </w:t>
      </w:r>
      <w:r w:rsidR="008E5CCF">
        <w:rPr>
          <w:b/>
        </w:rPr>
        <w:t>50</w:t>
      </w:r>
      <w:r w:rsidR="008E5CCF" w:rsidRPr="003B53A5">
        <w:t xml:space="preserve"> </w:t>
      </w:r>
      <w:r w:rsidR="00443207">
        <w:t>inserts a new part</w:t>
      </w:r>
      <w:r w:rsidR="00FC4369">
        <w:t xml:space="preserve"> and division</w:t>
      </w:r>
      <w:r w:rsidR="00443207">
        <w:t xml:space="preserve"> into the </w:t>
      </w:r>
      <w:r w:rsidR="00EE0ECE">
        <w:t>D</w:t>
      </w:r>
      <w:r w:rsidR="00443207">
        <w:t>etermination</w:t>
      </w:r>
      <w:r w:rsidR="003117DD">
        <w:t xml:space="preserve"> immediately</w:t>
      </w:r>
      <w:r w:rsidR="00AA7B38">
        <w:t xml:space="preserve"> before Schedule</w:t>
      </w:r>
      <w:r w:rsidR="003117DD">
        <w:t> </w:t>
      </w:r>
      <w:r w:rsidR="00AA7B38">
        <w:t>1</w:t>
      </w:r>
      <w:r w:rsidR="00443207">
        <w:t xml:space="preserve"> </w:t>
      </w:r>
      <w:r w:rsidR="003117DD">
        <w:rPr>
          <w:bCs/>
        </w:rPr>
        <w:t>of the Determination</w:t>
      </w:r>
      <w:r w:rsidR="00B92C99">
        <w:t xml:space="preserve">. </w:t>
      </w:r>
      <w:r w:rsidR="007C095D">
        <w:t xml:space="preserve"> </w:t>
      </w:r>
      <w:r w:rsidR="00B92C99">
        <w:t xml:space="preserve">The </w:t>
      </w:r>
      <w:r w:rsidR="003117DD">
        <w:t xml:space="preserve">new </w:t>
      </w:r>
      <w:r w:rsidR="00B92C99">
        <w:t>Part is</w:t>
      </w:r>
      <w:r w:rsidR="00F1104B">
        <w:t xml:space="preserve"> </w:t>
      </w:r>
      <w:r w:rsidR="00443207">
        <w:t>titled ‘Part 3—Application and transitional provisions’</w:t>
      </w:r>
      <w:r w:rsidR="00FC4369">
        <w:t xml:space="preserve"> </w:t>
      </w:r>
      <w:r w:rsidR="00B92C99">
        <w:t xml:space="preserve">and the </w:t>
      </w:r>
      <w:r w:rsidR="003117DD">
        <w:t xml:space="preserve">new </w:t>
      </w:r>
      <w:r w:rsidR="00B92C99">
        <w:t>division is titled ‘</w:t>
      </w:r>
      <w:r w:rsidR="00FC4369">
        <w:t xml:space="preserve">Division 1—Provisions relating to the </w:t>
      </w:r>
      <w:r w:rsidR="009B083D" w:rsidRPr="00411DEC">
        <w:t>Amendment Determination</w:t>
      </w:r>
      <w:r w:rsidR="00C30B9A">
        <w:t xml:space="preserve">. </w:t>
      </w:r>
      <w:r w:rsidR="007C095D">
        <w:t xml:space="preserve"> </w:t>
      </w:r>
      <w:r w:rsidR="0058284C">
        <w:t xml:space="preserve">This division </w:t>
      </w:r>
      <w:r w:rsidR="0058284C">
        <w:rPr>
          <w:bCs/>
        </w:rPr>
        <w:t xml:space="preserve">provides certainty for clients on the charges that will be imposed on them during the transitional period </w:t>
      </w:r>
      <w:r w:rsidR="00082FB5">
        <w:rPr>
          <w:bCs/>
        </w:rPr>
        <w:t xml:space="preserve">from </w:t>
      </w:r>
      <w:r w:rsidR="0058284C">
        <w:rPr>
          <w:bCs/>
        </w:rPr>
        <w:t xml:space="preserve">1 </w:t>
      </w:r>
      <w:r w:rsidR="006F376B">
        <w:rPr>
          <w:bCs/>
        </w:rPr>
        <w:t>December</w:t>
      </w:r>
      <w:r w:rsidR="0058284C">
        <w:rPr>
          <w:bCs/>
        </w:rPr>
        <w:t xml:space="preserve"> 2015.</w:t>
      </w:r>
    </w:p>
    <w:p w14:paraId="2F8BB504" w14:textId="77777777" w:rsidR="00C30B9A" w:rsidRDefault="00C30B9A" w:rsidP="006069C1">
      <w:pPr>
        <w:keepLines/>
        <w:spacing w:line="276" w:lineRule="auto"/>
      </w:pPr>
    </w:p>
    <w:p w14:paraId="3DCBEB45" w14:textId="523A3AE9" w:rsidR="00FA5E64" w:rsidRDefault="003117DD" w:rsidP="006069C1">
      <w:pPr>
        <w:keepLines/>
        <w:spacing w:line="276" w:lineRule="auto"/>
      </w:pPr>
      <w:r>
        <w:t xml:space="preserve">The new </w:t>
      </w:r>
      <w:r w:rsidR="003518C2">
        <w:t>s</w:t>
      </w:r>
      <w:r w:rsidR="00C30B9A">
        <w:t xml:space="preserve">ection 11 </w:t>
      </w:r>
      <w:r>
        <w:t xml:space="preserve">provides clarification on the meaning of references used in the new Part 3, Division 1 of the Determination. It </w:t>
      </w:r>
      <w:r w:rsidR="00C30B9A">
        <w:t xml:space="preserve">describes how items in the Determination that </w:t>
      </w:r>
      <w:r>
        <w:t>were</w:t>
      </w:r>
      <w:r w:rsidR="00C30B9A">
        <w:t xml:space="preserve"> in force immediately before </w:t>
      </w:r>
      <w:r w:rsidR="00C57F99">
        <w:t>1 </w:t>
      </w:r>
      <w:r w:rsidR="006F376B">
        <w:t>December</w:t>
      </w:r>
      <w:r w:rsidR="00C57F99">
        <w:t> </w:t>
      </w:r>
      <w:r w:rsidR="00C30B9A">
        <w:t xml:space="preserve">2015 and those in the Determination on or after </w:t>
      </w:r>
      <w:r w:rsidR="00C57F99">
        <w:t>1 </w:t>
      </w:r>
      <w:r w:rsidR="006F376B">
        <w:t>December</w:t>
      </w:r>
      <w:r w:rsidR="00C57F99">
        <w:t> </w:t>
      </w:r>
      <w:r w:rsidR="00C30B9A">
        <w:t>2015 are expressed.</w:t>
      </w:r>
    </w:p>
    <w:p w14:paraId="46D2D16F" w14:textId="77777777" w:rsidR="00FA5E64" w:rsidRDefault="00FA5E64" w:rsidP="006069C1">
      <w:pPr>
        <w:keepLines/>
        <w:spacing w:line="276" w:lineRule="auto"/>
      </w:pPr>
    </w:p>
    <w:p w14:paraId="56E8DEC5" w14:textId="6979C0FD" w:rsidR="006A4EDC" w:rsidRDefault="006A4EDC" w:rsidP="006A4EDC">
      <w:pPr>
        <w:keepLines/>
        <w:spacing w:line="276" w:lineRule="auto"/>
      </w:pPr>
      <w:r>
        <w:t>Sub</w:t>
      </w:r>
      <w:r w:rsidR="003518C2">
        <w:t>s</w:t>
      </w:r>
      <w:r w:rsidR="00FA5E64" w:rsidRPr="00AA7B38">
        <w:t>ection 12</w:t>
      </w:r>
      <w:r>
        <w:t>(1)</w:t>
      </w:r>
      <w:r w:rsidR="00FA5E64" w:rsidRPr="00AA7B38">
        <w:t xml:space="preserve"> </w:t>
      </w:r>
      <w:r>
        <w:t>provides that</w:t>
      </w:r>
      <w:r w:rsidR="003117DD">
        <w:t xml:space="preserve"> the fee referred to in any of items 1 to </w:t>
      </w:r>
      <w:r>
        <w:t xml:space="preserve">3 or 12 to 15 </w:t>
      </w:r>
      <w:r w:rsidR="003117DD">
        <w:t>of the table in subsection 6(1) applies in relation to a service that is provided</w:t>
      </w:r>
      <w:r w:rsidR="00FA5E64">
        <w:t xml:space="preserve"> on or after </w:t>
      </w:r>
      <w:r w:rsidR="00E42DD8">
        <w:t>1 </w:t>
      </w:r>
      <w:r w:rsidR="006F376B">
        <w:t>December</w:t>
      </w:r>
      <w:r w:rsidR="00C57F99">
        <w:t> </w:t>
      </w:r>
      <w:r w:rsidR="00FA5E64">
        <w:t xml:space="preserve">2015. </w:t>
      </w:r>
      <w:r>
        <w:t>Subs</w:t>
      </w:r>
      <w:r w:rsidRPr="00AA7B38">
        <w:t>ection 12</w:t>
      </w:r>
      <w:r>
        <w:t>(2)</w:t>
      </w:r>
      <w:r w:rsidRPr="00AA7B38">
        <w:t xml:space="preserve"> </w:t>
      </w:r>
      <w:r>
        <w:t xml:space="preserve">provides that the fees referred to in any of items 4 to 11 of the table in subsection 6(1) applies in relation to a permit application made on or after 1 December 2015. </w:t>
      </w:r>
    </w:p>
    <w:p w14:paraId="488C946A" w14:textId="77777777" w:rsidR="00FC4369" w:rsidRDefault="00FC4369" w:rsidP="006069C1">
      <w:pPr>
        <w:keepLines/>
        <w:spacing w:line="276" w:lineRule="auto"/>
      </w:pPr>
    </w:p>
    <w:p w14:paraId="54268C42" w14:textId="20BBBC06" w:rsidR="00FC4369" w:rsidRDefault="003117DD" w:rsidP="006069C1">
      <w:pPr>
        <w:keepLines/>
        <w:spacing w:line="276" w:lineRule="auto"/>
        <w:rPr>
          <w:bCs/>
        </w:rPr>
      </w:pPr>
      <w:r>
        <w:t xml:space="preserve">The new </w:t>
      </w:r>
      <w:r w:rsidR="003518C2">
        <w:t>s</w:t>
      </w:r>
      <w:r w:rsidR="00F26A87">
        <w:t xml:space="preserve">ection 13 </w:t>
      </w:r>
      <w:r w:rsidR="00F26A87">
        <w:rPr>
          <w:bCs/>
        </w:rPr>
        <w:t xml:space="preserve">provides </w:t>
      </w:r>
      <w:r w:rsidRPr="003117DD">
        <w:rPr>
          <w:bCs/>
        </w:rPr>
        <w:t>for the application of particular fees in relation to animals and eggs already in a quarantine station</w:t>
      </w:r>
      <w:r w:rsidR="00F26A87">
        <w:rPr>
          <w:bCs/>
        </w:rPr>
        <w:t xml:space="preserve"> </w:t>
      </w:r>
      <w:r w:rsidR="00082FB5">
        <w:rPr>
          <w:bCs/>
        </w:rPr>
        <w:t xml:space="preserve">before </w:t>
      </w:r>
      <w:r w:rsidR="00B92C99">
        <w:rPr>
          <w:bCs/>
        </w:rPr>
        <w:t xml:space="preserve">1 </w:t>
      </w:r>
      <w:r w:rsidR="006F376B">
        <w:rPr>
          <w:bCs/>
        </w:rPr>
        <w:t>December</w:t>
      </w:r>
      <w:r w:rsidR="00B92C99">
        <w:rPr>
          <w:bCs/>
        </w:rPr>
        <w:t xml:space="preserve"> 2015</w:t>
      </w:r>
      <w:r w:rsidR="00F26A87">
        <w:rPr>
          <w:bCs/>
        </w:rPr>
        <w:t xml:space="preserve">. </w:t>
      </w:r>
      <w:r>
        <w:rPr>
          <w:bCs/>
        </w:rPr>
        <w:t xml:space="preserve"> </w:t>
      </w:r>
      <w:r w:rsidR="00C30459">
        <w:rPr>
          <w:bCs/>
        </w:rPr>
        <w:t xml:space="preserve">This provision </w:t>
      </w:r>
      <w:r w:rsidR="00082FB5">
        <w:rPr>
          <w:bCs/>
        </w:rPr>
        <w:t xml:space="preserve">is designed to ensure </w:t>
      </w:r>
      <w:r w:rsidR="00C30459">
        <w:rPr>
          <w:bCs/>
        </w:rPr>
        <w:t xml:space="preserve">the smooth transition to </w:t>
      </w:r>
      <w:r w:rsidR="00B92C99">
        <w:rPr>
          <w:bCs/>
        </w:rPr>
        <w:t xml:space="preserve">new </w:t>
      </w:r>
      <w:r w:rsidR="00C30459">
        <w:rPr>
          <w:bCs/>
        </w:rPr>
        <w:t>fees that will come into force on 1</w:t>
      </w:r>
      <w:r w:rsidR="00B92C99">
        <w:rPr>
          <w:bCs/>
        </w:rPr>
        <w:t> </w:t>
      </w:r>
      <w:r w:rsidR="006F376B">
        <w:rPr>
          <w:bCs/>
        </w:rPr>
        <w:t>December</w:t>
      </w:r>
      <w:r w:rsidR="00C30459">
        <w:rPr>
          <w:bCs/>
        </w:rPr>
        <w:t xml:space="preserve"> 2015, in conjunction with a range of</w:t>
      </w:r>
      <w:r w:rsidR="00C57F99">
        <w:rPr>
          <w:bCs/>
        </w:rPr>
        <w:t xml:space="preserve"> new</w:t>
      </w:r>
      <w:r w:rsidR="00C30459">
        <w:rPr>
          <w:bCs/>
        </w:rPr>
        <w:t xml:space="preserve"> charges </w:t>
      </w:r>
      <w:r w:rsidR="00C57F99">
        <w:rPr>
          <w:bCs/>
        </w:rPr>
        <w:t xml:space="preserve">to be imposed under </w:t>
      </w:r>
      <w:r w:rsidR="00082FB5">
        <w:rPr>
          <w:bCs/>
        </w:rPr>
        <w:t xml:space="preserve">amendments to </w:t>
      </w:r>
      <w:r w:rsidR="00C30459">
        <w:rPr>
          <w:bCs/>
        </w:rPr>
        <w:t xml:space="preserve">the </w:t>
      </w:r>
      <w:r w:rsidR="00C30459" w:rsidRPr="00134BDD">
        <w:rPr>
          <w:bCs/>
          <w:i/>
        </w:rPr>
        <w:t>Quarantine Charges (Imposition—Customs) Regulations 2014</w:t>
      </w:r>
      <w:r w:rsidR="00DA7A7D">
        <w:rPr>
          <w:bCs/>
          <w:i/>
        </w:rPr>
        <w:t xml:space="preserve"> </w:t>
      </w:r>
      <w:r w:rsidR="00DA7A7D">
        <w:rPr>
          <w:bCs/>
        </w:rPr>
        <w:t xml:space="preserve">or the </w:t>
      </w:r>
      <w:r w:rsidR="00DA7A7D" w:rsidRPr="00134BDD">
        <w:rPr>
          <w:bCs/>
          <w:i/>
        </w:rPr>
        <w:t>Quaran</w:t>
      </w:r>
      <w:r w:rsidR="00DA7A7D">
        <w:rPr>
          <w:bCs/>
          <w:i/>
        </w:rPr>
        <w:t>tine Charges (Imposition—General</w:t>
      </w:r>
      <w:r w:rsidR="00DA7A7D" w:rsidRPr="00134BDD">
        <w:rPr>
          <w:bCs/>
          <w:i/>
        </w:rPr>
        <w:t>) Regulations 2014</w:t>
      </w:r>
      <w:r w:rsidR="00DA7A7D">
        <w:rPr>
          <w:bCs/>
          <w:i/>
        </w:rPr>
        <w:t xml:space="preserve"> </w:t>
      </w:r>
      <w:r w:rsidR="00B92C99">
        <w:rPr>
          <w:bCs/>
        </w:rPr>
        <w:t xml:space="preserve">that will also come into force on </w:t>
      </w:r>
      <w:r w:rsidR="00C57F99">
        <w:rPr>
          <w:bCs/>
        </w:rPr>
        <w:t>1 </w:t>
      </w:r>
      <w:r w:rsidR="006F376B">
        <w:rPr>
          <w:bCs/>
        </w:rPr>
        <w:t>December</w:t>
      </w:r>
      <w:r w:rsidR="00C57F99">
        <w:rPr>
          <w:bCs/>
        </w:rPr>
        <w:t> 2015</w:t>
      </w:r>
      <w:r w:rsidR="00B92C99">
        <w:rPr>
          <w:bCs/>
        </w:rPr>
        <w:t xml:space="preserve">. </w:t>
      </w:r>
    </w:p>
    <w:p w14:paraId="62650659" w14:textId="77777777" w:rsidR="003707B5" w:rsidRDefault="003707B5" w:rsidP="006069C1">
      <w:pPr>
        <w:keepLines/>
        <w:spacing w:line="276" w:lineRule="auto"/>
        <w:rPr>
          <w:bCs/>
        </w:rPr>
      </w:pPr>
    </w:p>
    <w:p w14:paraId="20CBC620" w14:textId="3293776D" w:rsidR="003707B5" w:rsidRDefault="003117DD" w:rsidP="006069C1">
      <w:pPr>
        <w:keepLines/>
        <w:spacing w:line="276" w:lineRule="auto"/>
        <w:rPr>
          <w:bCs/>
        </w:rPr>
      </w:pPr>
      <w:r>
        <w:t xml:space="preserve">The new </w:t>
      </w:r>
      <w:r w:rsidR="003518C2">
        <w:t>s</w:t>
      </w:r>
      <w:r w:rsidR="00E42DD8">
        <w:t xml:space="preserve">ubsection </w:t>
      </w:r>
      <w:r w:rsidR="003707B5">
        <w:t>14</w:t>
      </w:r>
      <w:r w:rsidR="00E42DD8">
        <w:t>(1)</w:t>
      </w:r>
      <w:r w:rsidR="003707B5">
        <w:t xml:space="preserve"> </w:t>
      </w:r>
      <w:r w:rsidR="003707B5">
        <w:rPr>
          <w:bCs/>
        </w:rPr>
        <w:t xml:space="preserve">specifies the </w:t>
      </w:r>
      <w:r w:rsidR="00082FB5">
        <w:rPr>
          <w:bCs/>
        </w:rPr>
        <w:t>D</w:t>
      </w:r>
      <w:r w:rsidR="00B92C99">
        <w:rPr>
          <w:bCs/>
        </w:rPr>
        <w:t xml:space="preserve">etermination </w:t>
      </w:r>
      <w:r w:rsidR="00082FB5">
        <w:rPr>
          <w:bCs/>
        </w:rPr>
        <w:t xml:space="preserve">as </w:t>
      </w:r>
      <w:r w:rsidR="00B92C99">
        <w:rPr>
          <w:bCs/>
        </w:rPr>
        <w:t xml:space="preserve">in force on or after 1 </w:t>
      </w:r>
      <w:r w:rsidR="006F376B">
        <w:rPr>
          <w:bCs/>
        </w:rPr>
        <w:t>December</w:t>
      </w:r>
      <w:r w:rsidR="00B92C99">
        <w:rPr>
          <w:bCs/>
        </w:rPr>
        <w:t xml:space="preserve"> 2015 </w:t>
      </w:r>
      <w:r w:rsidR="003707B5">
        <w:rPr>
          <w:bCs/>
        </w:rPr>
        <w:t xml:space="preserve">will apply to animals and eggs (including consignments of both) entering a quarantine station on or after 1 </w:t>
      </w:r>
      <w:r w:rsidR="006F376B">
        <w:rPr>
          <w:bCs/>
        </w:rPr>
        <w:t>December</w:t>
      </w:r>
      <w:r w:rsidR="003707B5">
        <w:rPr>
          <w:bCs/>
        </w:rPr>
        <w:t xml:space="preserve"> 2015</w:t>
      </w:r>
      <w:r w:rsidR="00353D3F">
        <w:rPr>
          <w:bCs/>
        </w:rPr>
        <w:t>.</w:t>
      </w:r>
      <w:r w:rsidR="003707B5">
        <w:rPr>
          <w:bCs/>
        </w:rPr>
        <w:t xml:space="preserve"> </w:t>
      </w:r>
    </w:p>
    <w:p w14:paraId="76273C75" w14:textId="77777777" w:rsidR="003707B5" w:rsidRDefault="003707B5" w:rsidP="006069C1">
      <w:pPr>
        <w:keepLines/>
        <w:spacing w:line="276" w:lineRule="auto"/>
        <w:rPr>
          <w:bCs/>
        </w:rPr>
      </w:pPr>
    </w:p>
    <w:p w14:paraId="5D67A036" w14:textId="70DA5E62" w:rsidR="006B5DD1" w:rsidRDefault="003117DD" w:rsidP="006069C1">
      <w:pPr>
        <w:keepLines/>
        <w:spacing w:line="276" w:lineRule="auto"/>
      </w:pPr>
      <w:r>
        <w:t xml:space="preserve">The new </w:t>
      </w:r>
      <w:r w:rsidR="003518C2">
        <w:t>s</w:t>
      </w:r>
      <w:r w:rsidR="0065757F">
        <w:t xml:space="preserve">ubsection 14(2) </w:t>
      </w:r>
      <w:r w:rsidR="00082FB5">
        <w:t xml:space="preserve">ensures that </w:t>
      </w:r>
      <w:r w:rsidR="00353D3F">
        <w:t xml:space="preserve">any amount paid prior to 1 </w:t>
      </w:r>
      <w:r w:rsidR="006F376B">
        <w:t>December</w:t>
      </w:r>
      <w:r w:rsidR="00353D3F">
        <w:t xml:space="preserve"> 2015 </w:t>
      </w:r>
      <w:r w:rsidR="00082FB5">
        <w:t xml:space="preserve">under previous item 36 </w:t>
      </w:r>
      <w:r w:rsidR="00353D3F">
        <w:t>in</w:t>
      </w:r>
      <w:r w:rsidR="0065757F">
        <w:t xml:space="preserve"> relation to ruminants and camelid</w:t>
      </w:r>
      <w:r w:rsidR="00353D3F">
        <w:t xml:space="preserve"> animals will be taken as a payment in relation to the relevant fee item applicable under this Determination. </w:t>
      </w:r>
      <w:r w:rsidR="007C095D">
        <w:t xml:space="preserve"> </w:t>
      </w:r>
      <w:r w:rsidR="00353D3F">
        <w:t xml:space="preserve">The amount paid prior to 1 </w:t>
      </w:r>
      <w:r w:rsidR="006F376B">
        <w:t>December</w:t>
      </w:r>
      <w:r w:rsidR="00353D3F">
        <w:t xml:space="preserve"> 2015 is likely to be less than the fee applicable under this Determination. The</w:t>
      </w:r>
      <w:r>
        <w:t xml:space="preserve"> new</w:t>
      </w:r>
      <w:r w:rsidR="00353D3F">
        <w:t xml:space="preserve"> note to subsection 14(2) clarifies that if there is a difference between what has been paid and what is payable under the Determination in force on or after 1 </w:t>
      </w:r>
      <w:r w:rsidR="006F376B">
        <w:t>December</w:t>
      </w:r>
      <w:r w:rsidR="00353D3F">
        <w:t xml:space="preserve"> 2015, that amount is payable. </w:t>
      </w:r>
    </w:p>
    <w:p w14:paraId="088F0BBE" w14:textId="77777777" w:rsidR="00353D3F" w:rsidRDefault="00353D3F" w:rsidP="006069C1">
      <w:pPr>
        <w:keepLines/>
        <w:spacing w:line="276" w:lineRule="auto"/>
      </w:pPr>
    </w:p>
    <w:p w14:paraId="4621C85F" w14:textId="05309009" w:rsidR="006B5DD1" w:rsidRDefault="003117DD" w:rsidP="006069C1">
      <w:pPr>
        <w:keepLines/>
        <w:spacing w:line="276" w:lineRule="auto"/>
      </w:pPr>
      <w:r>
        <w:t xml:space="preserve">The new </w:t>
      </w:r>
      <w:r w:rsidR="003518C2">
        <w:t>s</w:t>
      </w:r>
      <w:r w:rsidR="006B5DD1">
        <w:t>ubsection</w:t>
      </w:r>
      <w:r w:rsidR="00353D3F">
        <w:t>s</w:t>
      </w:r>
      <w:r w:rsidR="006B5DD1">
        <w:t xml:space="preserve"> 14(3) </w:t>
      </w:r>
      <w:r w:rsidR="00353D3F">
        <w:t>(</w:t>
      </w:r>
      <w:r w:rsidR="006B5DD1">
        <w:t>in relation to equine animals and other animals weighing more than 25 kilograms</w:t>
      </w:r>
      <w:r w:rsidR="00353D3F">
        <w:t>)</w:t>
      </w:r>
      <w:r w:rsidR="006B5DD1">
        <w:t xml:space="preserve">, </w:t>
      </w:r>
      <w:r w:rsidR="00D43458">
        <w:t xml:space="preserve">14(4) </w:t>
      </w:r>
      <w:r w:rsidR="00353D3F">
        <w:t>(</w:t>
      </w:r>
      <w:r w:rsidR="00D43458">
        <w:t>in relation to cats, dogs and other small animals (other than live birds)</w:t>
      </w:r>
      <w:r w:rsidR="00353D3F">
        <w:t>),</w:t>
      </w:r>
      <w:r w:rsidR="00D43458">
        <w:t xml:space="preserve"> </w:t>
      </w:r>
      <w:r w:rsidR="006B5DD1">
        <w:t>and 14(</w:t>
      </w:r>
      <w:r w:rsidR="00BD601D">
        <w:t>5</w:t>
      </w:r>
      <w:r w:rsidR="006B5DD1">
        <w:t xml:space="preserve">) </w:t>
      </w:r>
      <w:r w:rsidR="00353D3F">
        <w:t>(</w:t>
      </w:r>
      <w:r w:rsidR="006B5DD1">
        <w:t xml:space="preserve">in relation to a consignment of </w:t>
      </w:r>
      <w:r w:rsidR="00D43458">
        <w:t>live bees</w:t>
      </w:r>
      <w:r w:rsidR="00353D3F">
        <w:t>)</w:t>
      </w:r>
      <w:r w:rsidR="0058284C">
        <w:t xml:space="preserve"> outline that</w:t>
      </w:r>
      <w:r w:rsidR="00D43458">
        <w:t xml:space="preserve"> </w:t>
      </w:r>
      <w:r w:rsidR="006B5DD1">
        <w:t xml:space="preserve">any amount paid </w:t>
      </w:r>
      <w:r w:rsidR="00082FB5">
        <w:t xml:space="preserve">under specified previous items </w:t>
      </w:r>
      <w:r w:rsidR="006B5DD1">
        <w:t>prior to 1</w:t>
      </w:r>
      <w:r w:rsidR="00353D3F">
        <w:t> </w:t>
      </w:r>
      <w:r w:rsidR="006F376B">
        <w:t>December</w:t>
      </w:r>
      <w:r w:rsidR="006B5DD1">
        <w:t xml:space="preserve"> 2015 will be taken as payment</w:t>
      </w:r>
      <w:r w:rsidR="00BB353A">
        <w:t xml:space="preserve">, irrespective of any difference in </w:t>
      </w:r>
      <w:r w:rsidR="0027169E">
        <w:t>the amount that would be payable</w:t>
      </w:r>
      <w:r w:rsidR="00082FB5">
        <w:t>,</w:t>
      </w:r>
      <w:r w:rsidR="0027169E">
        <w:t xml:space="preserve"> </w:t>
      </w:r>
      <w:r w:rsidR="006B5DD1">
        <w:t xml:space="preserve">in relation to </w:t>
      </w:r>
      <w:r w:rsidR="0027169E">
        <w:t>a</w:t>
      </w:r>
      <w:r w:rsidR="006B5DD1">
        <w:t xml:space="preserve"> fee item applicable under </w:t>
      </w:r>
      <w:r w:rsidR="009D2E02">
        <w:t xml:space="preserve">the Determination in force on </w:t>
      </w:r>
      <w:r w:rsidR="0058284C">
        <w:t xml:space="preserve">or after </w:t>
      </w:r>
      <w:r w:rsidR="009D2E02">
        <w:t xml:space="preserve">1 </w:t>
      </w:r>
      <w:r w:rsidR="006F376B">
        <w:t>December</w:t>
      </w:r>
      <w:r w:rsidR="009D2E02">
        <w:t xml:space="preserve"> 2015</w:t>
      </w:r>
      <w:r w:rsidR="00D43458">
        <w:t>.</w:t>
      </w:r>
      <w:r w:rsidR="00876EE1">
        <w:t xml:space="preserve"> </w:t>
      </w:r>
    </w:p>
    <w:p w14:paraId="09CA8784" w14:textId="77777777" w:rsidR="00353D3F" w:rsidRDefault="00353D3F" w:rsidP="006069C1">
      <w:pPr>
        <w:keepLines/>
        <w:spacing w:line="276" w:lineRule="auto"/>
      </w:pPr>
    </w:p>
    <w:p w14:paraId="7DAA1C8B" w14:textId="1DFB093F" w:rsidR="000D00BE" w:rsidRDefault="000D00BE" w:rsidP="000D00BE">
      <w:pPr>
        <w:keepLines/>
        <w:spacing w:line="276" w:lineRule="auto"/>
      </w:pPr>
      <w:r>
        <w:t xml:space="preserve">The new note under subsection 14(4) states that additional fees, in line with the Determination in force on or after 1 December 2015 will be payable where an animal is in quarantine for more days than were originally paid. </w:t>
      </w:r>
    </w:p>
    <w:p w14:paraId="2FD446BA" w14:textId="77777777" w:rsidR="000D00BE" w:rsidRDefault="000D00BE" w:rsidP="006069C1">
      <w:pPr>
        <w:keepLines/>
        <w:spacing w:line="276" w:lineRule="auto"/>
      </w:pPr>
    </w:p>
    <w:p w14:paraId="1605F8BA" w14:textId="4A3C26F6" w:rsidR="00443207" w:rsidRDefault="003117DD" w:rsidP="006069C1">
      <w:pPr>
        <w:keepLines/>
        <w:spacing w:line="276" w:lineRule="auto"/>
      </w:pPr>
      <w:r>
        <w:t xml:space="preserve">The new </w:t>
      </w:r>
      <w:r w:rsidR="003518C2">
        <w:t>s</w:t>
      </w:r>
      <w:r w:rsidR="00353D3F">
        <w:t xml:space="preserve">ubsections 14(6) (in relation to a consignment of live birds) and 14(7) (in relation to a consignment of eggs for hatching) </w:t>
      </w:r>
      <w:r w:rsidR="0058284C">
        <w:t>state</w:t>
      </w:r>
      <w:r w:rsidR="00353D3F">
        <w:t xml:space="preserve"> any amount paid </w:t>
      </w:r>
      <w:r w:rsidR="00082FB5">
        <w:t xml:space="preserve">under specified previous items </w:t>
      </w:r>
      <w:r w:rsidR="00353D3F">
        <w:t xml:space="preserve">prior to 1 </w:t>
      </w:r>
      <w:r w:rsidR="006F376B">
        <w:t>December</w:t>
      </w:r>
      <w:r w:rsidR="00353D3F">
        <w:t xml:space="preserve"> 2015 will be taken as a payment in relation to the relevant fee item applicable under this Determination. </w:t>
      </w:r>
      <w:r w:rsidR="007C095D">
        <w:t xml:space="preserve"> </w:t>
      </w:r>
      <w:r w:rsidR="00353D3F">
        <w:t>It is likely that the fee paid prior to 1 </w:t>
      </w:r>
      <w:r w:rsidR="006F376B">
        <w:t>December</w:t>
      </w:r>
      <w:r w:rsidR="00353D3F">
        <w:t> 2015 will exceed the liability under the Determination in force on 1 </w:t>
      </w:r>
      <w:r w:rsidR="006F376B">
        <w:t>December</w:t>
      </w:r>
      <w:r w:rsidR="00353D3F">
        <w:t> 2015. Where this is the case, any excess amount may be refunded.</w:t>
      </w:r>
    </w:p>
    <w:p w14:paraId="12B4AA08" w14:textId="77777777" w:rsidR="0058284C" w:rsidRDefault="0058284C" w:rsidP="006069C1">
      <w:pPr>
        <w:keepLines/>
        <w:spacing w:line="276" w:lineRule="auto"/>
      </w:pPr>
    </w:p>
    <w:p w14:paraId="052834F2" w14:textId="045B8F23" w:rsidR="00876EE1" w:rsidRDefault="003117DD" w:rsidP="006069C1">
      <w:pPr>
        <w:keepLines/>
        <w:spacing w:line="276" w:lineRule="auto"/>
      </w:pPr>
      <w:r>
        <w:t xml:space="preserve">The new </w:t>
      </w:r>
      <w:r w:rsidR="003518C2">
        <w:t>s</w:t>
      </w:r>
      <w:r w:rsidR="00876EE1">
        <w:t xml:space="preserve">ection 15 </w:t>
      </w:r>
      <w:r>
        <w:t xml:space="preserve">will make clear that the fee referred to in new item 13 will apply in relation to a plant, or plants, that are in a quarantine station during a month, or part of a month, beginning on or after 1 </w:t>
      </w:r>
      <w:r w:rsidR="006F376B">
        <w:t>December</w:t>
      </w:r>
      <w:r>
        <w:t xml:space="preserve"> 2015</w:t>
      </w:r>
      <w:r w:rsidR="00876EE1">
        <w:t>.</w:t>
      </w:r>
    </w:p>
    <w:p w14:paraId="05670924" w14:textId="77777777" w:rsidR="00876EE1" w:rsidRDefault="00876EE1" w:rsidP="006069C1">
      <w:pPr>
        <w:keepLines/>
        <w:spacing w:line="276" w:lineRule="auto"/>
      </w:pPr>
    </w:p>
    <w:p w14:paraId="5CD663FF" w14:textId="51CD0585" w:rsidR="00876EE1" w:rsidRPr="00BD601D" w:rsidRDefault="003117DD" w:rsidP="006069C1">
      <w:pPr>
        <w:keepLines/>
        <w:spacing w:line="276" w:lineRule="auto"/>
      </w:pPr>
      <w:r>
        <w:t>The new</w:t>
      </w:r>
      <w:r w:rsidRPr="00B45638">
        <w:t xml:space="preserve"> </w:t>
      </w:r>
      <w:r w:rsidR="003518C2">
        <w:t>s</w:t>
      </w:r>
      <w:r w:rsidR="00876EE1" w:rsidRPr="00B45638">
        <w:t xml:space="preserve">ection 16 </w:t>
      </w:r>
      <w:r>
        <w:t xml:space="preserve">makes clear that from 1 </w:t>
      </w:r>
      <w:r w:rsidR="006F376B">
        <w:t>December</w:t>
      </w:r>
      <w:r>
        <w:t xml:space="preserve"> 2015 the fee referred to in new item 15 will apply in relation to a piece of luggage that is stored during a period beginning on or after 1 </w:t>
      </w:r>
      <w:r w:rsidR="006F376B">
        <w:t>December</w:t>
      </w:r>
      <w:r>
        <w:t xml:space="preserve"> 2015</w:t>
      </w:r>
      <w:r w:rsidR="008421B2">
        <w:t xml:space="preserve">. </w:t>
      </w:r>
    </w:p>
    <w:p w14:paraId="7C51F451" w14:textId="77777777" w:rsidR="00443207" w:rsidRDefault="00443207" w:rsidP="006069C1">
      <w:pPr>
        <w:keepLines/>
        <w:spacing w:line="276" w:lineRule="auto"/>
      </w:pPr>
    </w:p>
    <w:p w14:paraId="0486F845" w14:textId="5A1D4667" w:rsidR="00876EE1" w:rsidRPr="003B53A5" w:rsidRDefault="003117DD" w:rsidP="006069C1">
      <w:pPr>
        <w:keepLines/>
        <w:spacing w:line="276" w:lineRule="auto"/>
      </w:pPr>
      <w:r>
        <w:t>The new</w:t>
      </w:r>
      <w:r w:rsidRPr="003B53A5">
        <w:t xml:space="preserve"> </w:t>
      </w:r>
      <w:r w:rsidR="003518C2">
        <w:t>s</w:t>
      </w:r>
      <w:r w:rsidR="00876EE1" w:rsidRPr="003B53A5">
        <w:t>ection 17</w:t>
      </w:r>
      <w:r w:rsidR="00876EE1">
        <w:t xml:space="preserve"> repeals </w:t>
      </w:r>
      <w:r>
        <w:t xml:space="preserve">Part 3 of the Determination in its entirety on 1 July 2016. </w:t>
      </w:r>
      <w:r w:rsidR="007C095D">
        <w:t xml:space="preserve"> </w:t>
      </w:r>
      <w:r>
        <w:t xml:space="preserve">This </w:t>
      </w:r>
      <w:r w:rsidR="002A5728">
        <w:t>Part</w:t>
      </w:r>
      <w:r>
        <w:t xml:space="preserve"> is intended to be ineffective from this date.  From 1 July 2016, </w:t>
      </w:r>
      <w:r w:rsidR="00876EE1">
        <w:t xml:space="preserve">all fees will apply as </w:t>
      </w:r>
      <w:r>
        <w:t xml:space="preserve">otherwise </w:t>
      </w:r>
      <w:r w:rsidR="00876EE1">
        <w:t xml:space="preserve">stated in this </w:t>
      </w:r>
      <w:r w:rsidR="00EE0ECE">
        <w:t>D</w:t>
      </w:r>
      <w:r w:rsidR="00876EE1">
        <w:t xml:space="preserve">etermination. </w:t>
      </w:r>
    </w:p>
    <w:p w14:paraId="48EF2D55" w14:textId="77777777" w:rsidR="00876EE1" w:rsidRDefault="00876EE1" w:rsidP="006069C1">
      <w:pPr>
        <w:keepLines/>
        <w:spacing w:line="276" w:lineRule="auto"/>
        <w:rPr>
          <w:b/>
        </w:rPr>
      </w:pPr>
    </w:p>
    <w:p w14:paraId="5E8D8F4F" w14:textId="1C106FC2" w:rsidR="00B407B1" w:rsidRPr="00B62C8A" w:rsidRDefault="00443207" w:rsidP="006069C1">
      <w:pPr>
        <w:keepLines/>
        <w:spacing w:line="276" w:lineRule="auto"/>
        <w:rPr>
          <w:b/>
          <w:bCs/>
          <w:u w:val="single"/>
        </w:rPr>
      </w:pPr>
      <w:r w:rsidRPr="003B53A5">
        <w:rPr>
          <w:b/>
        </w:rPr>
        <w:t xml:space="preserve">Item </w:t>
      </w:r>
      <w:r w:rsidR="00CB31E9">
        <w:rPr>
          <w:b/>
        </w:rPr>
        <w:t>51</w:t>
      </w:r>
      <w:r w:rsidR="00CB31E9">
        <w:t xml:space="preserve"> </w:t>
      </w:r>
      <w:r>
        <w:t xml:space="preserve">repeals Schedule 1 of the </w:t>
      </w:r>
      <w:r w:rsidR="00EE0ECE">
        <w:t>D</w:t>
      </w:r>
      <w:r>
        <w:t xml:space="preserve">etermination </w:t>
      </w:r>
      <w:r w:rsidR="003117DD">
        <w:t xml:space="preserve">in its entirety, </w:t>
      </w:r>
      <w:r w:rsidR="00F1104B">
        <w:t xml:space="preserve">which </w:t>
      </w:r>
      <w:r w:rsidR="003117DD">
        <w:t xml:space="preserve">is the schedule that prescribes </w:t>
      </w:r>
      <w:r>
        <w:t>the existing fees.</w:t>
      </w:r>
      <w:r w:rsidR="00331C24" w:rsidRPr="00B62C8A">
        <w:rPr>
          <w:b/>
          <w:bCs/>
          <w:u w:val="single"/>
        </w:rPr>
        <w:br w:type="page"/>
      </w:r>
    </w:p>
    <w:p w14:paraId="77BFA2F0" w14:textId="3A8B02DE" w:rsidR="00B407B1" w:rsidRDefault="00331C24" w:rsidP="006069C1">
      <w:pPr>
        <w:keepLines/>
        <w:spacing w:before="360" w:after="120"/>
        <w:jc w:val="right"/>
      </w:pPr>
      <w:r>
        <w:rPr>
          <w:b/>
          <w:bCs/>
          <w:u w:val="single"/>
        </w:rPr>
        <w:t>ATTACHMENT</w:t>
      </w:r>
      <w:r w:rsidR="00166844">
        <w:rPr>
          <w:b/>
          <w:bCs/>
          <w:u w:val="single"/>
        </w:rPr>
        <w:t xml:space="preserve"> A</w:t>
      </w:r>
    </w:p>
    <w:p w14:paraId="0DDAB7D8" w14:textId="77777777" w:rsidR="00B407B1" w:rsidRDefault="00B407B1" w:rsidP="006069C1">
      <w:pPr>
        <w:keepLines/>
        <w:jc w:val="center"/>
        <w:rPr>
          <w:b/>
          <w:bCs/>
        </w:rPr>
      </w:pPr>
    </w:p>
    <w:p w14:paraId="1ACB8741" w14:textId="77777777" w:rsidR="00B407B1" w:rsidRDefault="00331C24" w:rsidP="006069C1">
      <w:pPr>
        <w:keepLines/>
        <w:jc w:val="center"/>
        <w:rPr>
          <w:b/>
          <w:bCs/>
        </w:rPr>
      </w:pPr>
      <w:r>
        <w:rPr>
          <w:b/>
          <w:bCs/>
        </w:rPr>
        <w:t>Statement of Compatibility with Human Rights</w:t>
      </w:r>
    </w:p>
    <w:p w14:paraId="0D107B6B" w14:textId="77777777" w:rsidR="00B407B1" w:rsidRDefault="00B407B1" w:rsidP="006069C1">
      <w:pPr>
        <w:keepLines/>
        <w:jc w:val="center"/>
        <w:rPr>
          <w:b/>
          <w:bCs/>
        </w:rPr>
      </w:pPr>
    </w:p>
    <w:p w14:paraId="4C5B7131" w14:textId="77777777" w:rsidR="00B407B1" w:rsidRDefault="00331C24" w:rsidP="006069C1">
      <w:pPr>
        <w:keepLines/>
        <w:jc w:val="center"/>
        <w:rPr>
          <w:i/>
          <w:iCs/>
        </w:rPr>
      </w:pPr>
      <w:r>
        <w:rPr>
          <w:iCs/>
        </w:rPr>
        <w:t>Prepared in accordance with Part 3 of the</w:t>
      </w:r>
      <w:r>
        <w:rPr>
          <w:i/>
          <w:iCs/>
        </w:rPr>
        <w:t xml:space="preserve"> Human Rights (Parliamentary Scrutiny) Act 2011</w:t>
      </w:r>
    </w:p>
    <w:p w14:paraId="6B123CEA" w14:textId="77777777" w:rsidR="00B407B1" w:rsidRDefault="00B407B1" w:rsidP="006069C1">
      <w:pPr>
        <w:keepLines/>
        <w:jc w:val="center"/>
      </w:pPr>
    </w:p>
    <w:p w14:paraId="3022B3D0" w14:textId="77777777" w:rsidR="007C095D" w:rsidRDefault="007C095D" w:rsidP="006069C1">
      <w:pPr>
        <w:keepLines/>
        <w:jc w:val="center"/>
      </w:pPr>
    </w:p>
    <w:p w14:paraId="35B7CE3A" w14:textId="2A0C1354" w:rsidR="00B407B1" w:rsidRDefault="00331C24" w:rsidP="006069C1">
      <w:pPr>
        <w:keepLines/>
        <w:jc w:val="center"/>
        <w:rPr>
          <w:b/>
          <w:i/>
          <w:iCs/>
        </w:rPr>
      </w:pPr>
      <w:r>
        <w:rPr>
          <w:b/>
          <w:i/>
          <w:iCs/>
        </w:rPr>
        <w:t>Quarantine Service Fees Amendment (</w:t>
      </w:r>
      <w:r w:rsidR="008E6197">
        <w:rPr>
          <w:b/>
          <w:i/>
          <w:iCs/>
        </w:rPr>
        <w:t>Cost Recovery</w:t>
      </w:r>
      <w:r>
        <w:rPr>
          <w:b/>
          <w:i/>
          <w:iCs/>
        </w:rPr>
        <w:t>) Determination 201</w:t>
      </w:r>
      <w:r w:rsidR="008E6197">
        <w:rPr>
          <w:b/>
          <w:i/>
          <w:iCs/>
        </w:rPr>
        <w:t>5</w:t>
      </w:r>
      <w:r>
        <w:rPr>
          <w:b/>
          <w:i/>
          <w:iCs/>
        </w:rPr>
        <w:t xml:space="preserve"> </w:t>
      </w:r>
    </w:p>
    <w:p w14:paraId="3E58F699" w14:textId="77777777" w:rsidR="007C095D" w:rsidRDefault="007C095D" w:rsidP="006069C1">
      <w:pPr>
        <w:keepLines/>
        <w:jc w:val="center"/>
        <w:rPr>
          <w:b/>
          <w:bCs/>
          <w:i/>
          <w:iCs/>
        </w:rPr>
      </w:pPr>
    </w:p>
    <w:p w14:paraId="676F4C3A" w14:textId="77777777" w:rsidR="00B407B1" w:rsidRDefault="00331C24" w:rsidP="006069C1">
      <w:pPr>
        <w:keepLines/>
        <w:jc w:val="center"/>
      </w:pPr>
      <w:r>
        <w:rPr>
          <w:b/>
          <w:bCs/>
          <w:i/>
          <w:iCs/>
        </w:rPr>
        <w:t> </w:t>
      </w:r>
    </w:p>
    <w:p w14:paraId="33CC4003" w14:textId="77777777" w:rsidR="00B407B1" w:rsidRDefault="00331C24" w:rsidP="006069C1">
      <w:pPr>
        <w:keepLines/>
        <w:jc w:val="center"/>
        <w:rPr>
          <w:i/>
          <w:iCs/>
        </w:rPr>
      </w:pPr>
      <w:r>
        <w:t xml:space="preserve">This Legislative Instrument is compatible with the human rights and freedoms recognised or declared in the international instruments listed in section 3 of the </w:t>
      </w:r>
      <w:r>
        <w:rPr>
          <w:i/>
          <w:iCs/>
        </w:rPr>
        <w:t xml:space="preserve">Human Rights </w:t>
      </w:r>
    </w:p>
    <w:p w14:paraId="3DC07EFE" w14:textId="77777777" w:rsidR="00B407B1" w:rsidRDefault="00331C24" w:rsidP="006069C1">
      <w:pPr>
        <w:keepLines/>
        <w:jc w:val="center"/>
      </w:pPr>
      <w:r>
        <w:rPr>
          <w:i/>
          <w:iCs/>
        </w:rPr>
        <w:t>(Parliamentary Scrutiny) Act 2011</w:t>
      </w:r>
      <w:r>
        <w:t>.</w:t>
      </w:r>
    </w:p>
    <w:p w14:paraId="1CD4B031" w14:textId="77777777" w:rsidR="00B407B1" w:rsidRDefault="00B407B1" w:rsidP="006069C1">
      <w:pPr>
        <w:keepLines/>
        <w:jc w:val="center"/>
      </w:pPr>
    </w:p>
    <w:p w14:paraId="2677FA14" w14:textId="77777777" w:rsidR="00B407B1" w:rsidRDefault="00331C24" w:rsidP="006069C1">
      <w:pPr>
        <w:keepLines/>
      </w:pPr>
      <w:r>
        <w:rPr>
          <w:b/>
          <w:bCs/>
        </w:rPr>
        <w:t>Overview of the Legislative Instrument</w:t>
      </w:r>
    </w:p>
    <w:p w14:paraId="51F07F10" w14:textId="77777777" w:rsidR="00D25389" w:rsidRDefault="00D25389" w:rsidP="00D25389">
      <w:pPr>
        <w:keepLines/>
        <w:spacing w:line="276" w:lineRule="auto"/>
        <w:contextualSpacing/>
      </w:pPr>
    </w:p>
    <w:p w14:paraId="126E4910" w14:textId="3E207312" w:rsidR="00D25389" w:rsidRDefault="00D25389" w:rsidP="00D25389">
      <w:pPr>
        <w:keepLines/>
        <w:spacing w:line="276" w:lineRule="auto"/>
        <w:contextualSpacing/>
      </w:pPr>
      <w:r>
        <w:t xml:space="preserve">The purpose of the </w:t>
      </w:r>
      <w:r w:rsidRPr="00E34974">
        <w:rPr>
          <w:i/>
        </w:rPr>
        <w:t>Quarantine Service Fees Amendmen</w:t>
      </w:r>
      <w:r>
        <w:rPr>
          <w:i/>
        </w:rPr>
        <w:t>t (Cost Recovery) Determination </w:t>
      </w:r>
      <w:r w:rsidRPr="00E34974">
        <w:rPr>
          <w:i/>
        </w:rPr>
        <w:t>2015</w:t>
      </w:r>
      <w:r w:rsidRPr="00202900">
        <w:t xml:space="preserve"> </w:t>
      </w:r>
      <w:r>
        <w:t xml:space="preserve">is to amend the </w:t>
      </w:r>
      <w:r w:rsidRPr="00411DEC">
        <w:rPr>
          <w:i/>
        </w:rPr>
        <w:t>Quarantine Service Fees Determination 2005</w:t>
      </w:r>
      <w:r>
        <w:t xml:space="preserve"> which prescribes fees, persons </w:t>
      </w:r>
      <w:r w:rsidRPr="00202900">
        <w:t xml:space="preserve">liable to pay </w:t>
      </w:r>
      <w:r>
        <w:t xml:space="preserve">fees or late fees, the payment of fees and exemptions from fees in the Determination, and to provide for related application and transitional provisions.  </w:t>
      </w:r>
    </w:p>
    <w:p w14:paraId="2BF5B00C" w14:textId="77777777" w:rsidR="00D25389" w:rsidRDefault="00D25389" w:rsidP="00D25389">
      <w:pPr>
        <w:keepLines/>
        <w:spacing w:line="276" w:lineRule="auto"/>
        <w:contextualSpacing/>
      </w:pPr>
    </w:p>
    <w:p w14:paraId="0B6F8FE8" w14:textId="2E138214" w:rsidR="00D25389" w:rsidRDefault="00D25389" w:rsidP="00D25389">
      <w:pPr>
        <w:keepLines/>
        <w:spacing w:line="276" w:lineRule="auto"/>
        <w:contextualSpacing/>
      </w:pPr>
      <w:r>
        <w:t xml:space="preserve">The Amendment Determination gives effect to the new quarantine cost recovery fees developed </w:t>
      </w:r>
      <w:r w:rsidRPr="00FA3FD5">
        <w:t>as part of the Department of Agriculture</w:t>
      </w:r>
      <w:r>
        <w:t xml:space="preserve"> and Water Resources’</w:t>
      </w:r>
      <w:r w:rsidRPr="00FA3FD5">
        <w:t xml:space="preserve"> redesign</w:t>
      </w:r>
      <w:r>
        <w:t xml:space="preserve"> of cost recovery arrangements.</w:t>
      </w:r>
      <w:r w:rsidRPr="00705E88">
        <w:rPr>
          <w:iCs/>
        </w:rPr>
        <w:t xml:space="preserve"> </w:t>
      </w:r>
      <w:r w:rsidRPr="00202900">
        <w:t xml:space="preserve"> </w:t>
      </w:r>
    </w:p>
    <w:p w14:paraId="5AFB580B" w14:textId="77777777" w:rsidR="00C41B0D" w:rsidRDefault="00C41B0D" w:rsidP="006069C1">
      <w:pPr>
        <w:keepLines/>
      </w:pPr>
    </w:p>
    <w:p w14:paraId="59D7E476" w14:textId="77777777" w:rsidR="00B407B1" w:rsidRDefault="00331C24" w:rsidP="006069C1">
      <w:pPr>
        <w:keepLines/>
      </w:pPr>
      <w:r>
        <w:rPr>
          <w:b/>
          <w:bCs/>
        </w:rPr>
        <w:t>Human rights implications</w:t>
      </w:r>
    </w:p>
    <w:p w14:paraId="4A645750" w14:textId="77777777" w:rsidR="00B407B1" w:rsidRDefault="00331C24" w:rsidP="006069C1">
      <w:pPr>
        <w:keepLines/>
      </w:pPr>
      <w:r>
        <w:t>This Legislative Instrument does not engage any of the applicable rights or freedoms.</w:t>
      </w:r>
    </w:p>
    <w:p w14:paraId="067666BE" w14:textId="77777777" w:rsidR="00B407B1" w:rsidRDefault="00331C24" w:rsidP="006069C1">
      <w:pPr>
        <w:keepLines/>
      </w:pPr>
      <w:r>
        <w:t> </w:t>
      </w:r>
    </w:p>
    <w:p w14:paraId="07502FDD" w14:textId="77777777" w:rsidR="00B407B1" w:rsidRDefault="00331C24" w:rsidP="006069C1">
      <w:pPr>
        <w:keepLines/>
      </w:pPr>
      <w:r>
        <w:rPr>
          <w:b/>
          <w:bCs/>
        </w:rPr>
        <w:t>Conclusion</w:t>
      </w:r>
    </w:p>
    <w:p w14:paraId="2A48E48A" w14:textId="77777777" w:rsidR="00B407B1" w:rsidRDefault="00331C24" w:rsidP="006069C1">
      <w:pPr>
        <w:keepLines/>
      </w:pPr>
      <w:r>
        <w:t>This Legislative Instrument is compatible with human rights as it does not raise any human rights issues.</w:t>
      </w:r>
    </w:p>
    <w:p w14:paraId="49743EE6" w14:textId="77777777" w:rsidR="00B407B1" w:rsidRDefault="00331C24" w:rsidP="006069C1">
      <w:pPr>
        <w:keepLines/>
        <w:spacing w:before="120" w:after="120"/>
      </w:pPr>
      <w:r>
        <w:t>  </w:t>
      </w:r>
    </w:p>
    <w:p w14:paraId="0B9DE350" w14:textId="77777777" w:rsidR="00B407B1" w:rsidRDefault="00331C24" w:rsidP="006069C1">
      <w:pPr>
        <w:keepLines/>
        <w:jc w:val="center"/>
      </w:pPr>
      <w:r>
        <w:rPr>
          <w:b/>
          <w:bCs/>
        </w:rPr>
        <w:t>The Hon. Barnaby Joyce MP</w:t>
      </w:r>
    </w:p>
    <w:p w14:paraId="43261ACD" w14:textId="3EBD61F6" w:rsidR="00B407B1" w:rsidRDefault="00331C24" w:rsidP="006069C1">
      <w:pPr>
        <w:keepLines/>
        <w:jc w:val="center"/>
      </w:pPr>
      <w:r>
        <w:rPr>
          <w:b/>
          <w:bCs/>
        </w:rPr>
        <w:t>Minister for Agriculture</w:t>
      </w:r>
      <w:r w:rsidR="00501950">
        <w:rPr>
          <w:b/>
          <w:bCs/>
        </w:rPr>
        <w:t xml:space="preserve"> and Water Resources</w:t>
      </w:r>
    </w:p>
    <w:p w14:paraId="27DF00CB" w14:textId="77777777" w:rsidR="00B407B1" w:rsidRDefault="00B407B1" w:rsidP="006069C1">
      <w:pPr>
        <w:keepLines/>
      </w:pPr>
    </w:p>
    <w:sectPr w:rsidR="00B407B1" w:rsidSect="003B53A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272" w:gutter="17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E530D" w14:textId="77777777" w:rsidR="00331C24" w:rsidRDefault="00331C24">
      <w:r>
        <w:separator/>
      </w:r>
    </w:p>
  </w:endnote>
  <w:endnote w:type="continuationSeparator" w:id="0">
    <w:p w14:paraId="1310FDDB" w14:textId="77777777" w:rsidR="00331C24" w:rsidRDefault="0033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3065" w14:textId="77777777" w:rsidR="000312BA" w:rsidRDefault="00031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4782"/>
      <w:docPartObj>
        <w:docPartGallery w:val="Page Numbers (Bottom of Page)"/>
        <w:docPartUnique/>
      </w:docPartObj>
    </w:sdtPr>
    <w:sdtEndPr/>
    <w:sdtContent>
      <w:p w14:paraId="04DF2524" w14:textId="77777777" w:rsidR="00331C24" w:rsidRDefault="00331C24">
        <w:pPr>
          <w:pStyle w:val="Footer"/>
          <w:jc w:val="center"/>
        </w:pPr>
        <w:r>
          <w:rPr>
            <w:sz w:val="18"/>
            <w:szCs w:val="18"/>
          </w:rPr>
          <w:fldChar w:fldCharType="begin"/>
        </w:r>
        <w:r>
          <w:rPr>
            <w:sz w:val="18"/>
            <w:szCs w:val="18"/>
          </w:rPr>
          <w:instrText xml:space="preserve"> PAGE   \* MERGEFORMAT </w:instrText>
        </w:r>
        <w:r>
          <w:rPr>
            <w:sz w:val="18"/>
            <w:szCs w:val="18"/>
          </w:rPr>
          <w:fldChar w:fldCharType="separate"/>
        </w:r>
        <w:r w:rsidR="00D27090">
          <w:rPr>
            <w:noProof/>
            <w:sz w:val="18"/>
            <w:szCs w:val="18"/>
          </w:rPr>
          <w:t>2</w:t>
        </w:r>
        <w:r>
          <w:rPr>
            <w:sz w:val="18"/>
            <w:szCs w:val="18"/>
          </w:rPr>
          <w:fldChar w:fldCharType="end"/>
        </w:r>
      </w:p>
    </w:sdtContent>
  </w:sdt>
  <w:p w14:paraId="7FA0856E" w14:textId="77777777" w:rsidR="00331C24" w:rsidRDefault="00331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3D569" w14:textId="77777777" w:rsidR="000312BA" w:rsidRDefault="00031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441D" w14:textId="77777777" w:rsidR="00331C24" w:rsidRDefault="00331C24">
      <w:r>
        <w:separator/>
      </w:r>
    </w:p>
  </w:footnote>
  <w:footnote w:type="continuationSeparator" w:id="0">
    <w:p w14:paraId="66C874E5" w14:textId="77777777" w:rsidR="00331C24" w:rsidRDefault="0033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B1321" w14:textId="77777777" w:rsidR="000312BA" w:rsidRDefault="00031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F0DB" w14:textId="77777777" w:rsidR="000312BA" w:rsidRDefault="00031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87F8" w14:textId="77777777" w:rsidR="000312BA" w:rsidRDefault="00031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7742"/>
    <w:multiLevelType w:val="hybridMultilevel"/>
    <w:tmpl w:val="E9E6D65E"/>
    <w:lvl w:ilvl="0" w:tplc="AC18A2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F2720E"/>
    <w:multiLevelType w:val="hybridMultilevel"/>
    <w:tmpl w:val="ABC6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401FB0"/>
    <w:multiLevelType w:val="hybridMultilevel"/>
    <w:tmpl w:val="D340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A076CE"/>
    <w:multiLevelType w:val="hybridMultilevel"/>
    <w:tmpl w:val="15CC9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D52733"/>
    <w:multiLevelType w:val="hybridMultilevel"/>
    <w:tmpl w:val="CE74C63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15:restartNumberingAfterBreak="0">
    <w:nsid w:val="62FC3211"/>
    <w:multiLevelType w:val="hybridMultilevel"/>
    <w:tmpl w:val="C274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76234D"/>
    <w:multiLevelType w:val="hybridMultilevel"/>
    <w:tmpl w:val="E14C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B526B0"/>
    <w:multiLevelType w:val="hybridMultilevel"/>
    <w:tmpl w:val="6D18A9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tabs>
          <w:tab w:val="num" w:pos="1030"/>
        </w:tabs>
        <w:ind w:left="1030" w:hanging="360"/>
      </w:pPr>
      <w:rPr>
        <w:rFonts w:ascii="Symbol" w:hAnsi="Symbol" w:hint="default"/>
      </w:rPr>
    </w:lvl>
    <w:lvl w:ilvl="2" w:tplc="0C090005">
      <w:start w:val="1"/>
      <w:numFmt w:val="decimal"/>
      <w:lvlText w:val="%3."/>
      <w:lvlJc w:val="left"/>
      <w:pPr>
        <w:tabs>
          <w:tab w:val="num" w:pos="1750"/>
        </w:tabs>
        <w:ind w:left="1750" w:hanging="360"/>
      </w:pPr>
    </w:lvl>
    <w:lvl w:ilvl="3" w:tplc="0C090001">
      <w:start w:val="1"/>
      <w:numFmt w:val="decimal"/>
      <w:lvlText w:val="%4."/>
      <w:lvlJc w:val="left"/>
      <w:pPr>
        <w:tabs>
          <w:tab w:val="num" w:pos="2470"/>
        </w:tabs>
        <w:ind w:left="2470" w:hanging="360"/>
      </w:pPr>
    </w:lvl>
    <w:lvl w:ilvl="4" w:tplc="0C090003">
      <w:start w:val="1"/>
      <w:numFmt w:val="decimal"/>
      <w:lvlText w:val="%5."/>
      <w:lvlJc w:val="left"/>
      <w:pPr>
        <w:tabs>
          <w:tab w:val="num" w:pos="3190"/>
        </w:tabs>
        <w:ind w:left="3190" w:hanging="360"/>
      </w:pPr>
    </w:lvl>
    <w:lvl w:ilvl="5" w:tplc="0C090005">
      <w:start w:val="1"/>
      <w:numFmt w:val="decimal"/>
      <w:lvlText w:val="%6."/>
      <w:lvlJc w:val="left"/>
      <w:pPr>
        <w:tabs>
          <w:tab w:val="num" w:pos="3910"/>
        </w:tabs>
        <w:ind w:left="3910" w:hanging="360"/>
      </w:pPr>
    </w:lvl>
    <w:lvl w:ilvl="6" w:tplc="0C090001">
      <w:start w:val="1"/>
      <w:numFmt w:val="decimal"/>
      <w:lvlText w:val="%7."/>
      <w:lvlJc w:val="left"/>
      <w:pPr>
        <w:tabs>
          <w:tab w:val="num" w:pos="4630"/>
        </w:tabs>
        <w:ind w:left="4630" w:hanging="360"/>
      </w:pPr>
    </w:lvl>
    <w:lvl w:ilvl="7" w:tplc="0C090003">
      <w:start w:val="1"/>
      <w:numFmt w:val="decimal"/>
      <w:lvlText w:val="%8."/>
      <w:lvlJc w:val="left"/>
      <w:pPr>
        <w:tabs>
          <w:tab w:val="num" w:pos="5350"/>
        </w:tabs>
        <w:ind w:left="5350" w:hanging="360"/>
      </w:pPr>
    </w:lvl>
    <w:lvl w:ilvl="8" w:tplc="0C090005">
      <w:start w:val="1"/>
      <w:numFmt w:val="decimal"/>
      <w:lvlText w:val="%9."/>
      <w:lvlJc w:val="left"/>
      <w:pPr>
        <w:tabs>
          <w:tab w:val="num" w:pos="6070"/>
        </w:tabs>
        <w:ind w:left="6070" w:hanging="360"/>
      </w:pPr>
    </w:lvl>
  </w:abstractNum>
  <w:abstractNum w:abstractNumId="8" w15:restartNumberingAfterBreak="0">
    <w:nsid w:val="74B20FE7"/>
    <w:multiLevelType w:val="hybridMultilevel"/>
    <w:tmpl w:val="96FE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7F5316"/>
    <w:multiLevelType w:val="hybridMultilevel"/>
    <w:tmpl w:val="71600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5"/>
  </w:num>
  <w:num w:numId="6">
    <w:abstractNumId w:val="3"/>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B1"/>
    <w:rsid w:val="00001B65"/>
    <w:rsid w:val="000312BA"/>
    <w:rsid w:val="00050A44"/>
    <w:rsid w:val="00051836"/>
    <w:rsid w:val="00056C03"/>
    <w:rsid w:val="00066707"/>
    <w:rsid w:val="00077F59"/>
    <w:rsid w:val="0008278A"/>
    <w:rsid w:val="00082FB5"/>
    <w:rsid w:val="00097AAF"/>
    <w:rsid w:val="000A7642"/>
    <w:rsid w:val="000B3171"/>
    <w:rsid w:val="000D00BE"/>
    <w:rsid w:val="000F3DCB"/>
    <w:rsid w:val="00125257"/>
    <w:rsid w:val="00134BDD"/>
    <w:rsid w:val="001411A5"/>
    <w:rsid w:val="00166844"/>
    <w:rsid w:val="00184B12"/>
    <w:rsid w:val="00187F51"/>
    <w:rsid w:val="001B7A46"/>
    <w:rsid w:val="001D5F31"/>
    <w:rsid w:val="001F332F"/>
    <w:rsid w:val="002064F2"/>
    <w:rsid w:val="00210F2E"/>
    <w:rsid w:val="00222955"/>
    <w:rsid w:val="00224F1F"/>
    <w:rsid w:val="00231572"/>
    <w:rsid w:val="002360D5"/>
    <w:rsid w:val="00245923"/>
    <w:rsid w:val="00251A77"/>
    <w:rsid w:val="002527F3"/>
    <w:rsid w:val="0027169E"/>
    <w:rsid w:val="002A5728"/>
    <w:rsid w:val="002C5A33"/>
    <w:rsid w:val="002E12B5"/>
    <w:rsid w:val="002E7560"/>
    <w:rsid w:val="003117DD"/>
    <w:rsid w:val="00331C24"/>
    <w:rsid w:val="003330E2"/>
    <w:rsid w:val="003518C2"/>
    <w:rsid w:val="00351B2E"/>
    <w:rsid w:val="003538BE"/>
    <w:rsid w:val="00353D3F"/>
    <w:rsid w:val="00353E79"/>
    <w:rsid w:val="00357793"/>
    <w:rsid w:val="003707B5"/>
    <w:rsid w:val="00376799"/>
    <w:rsid w:val="00385C51"/>
    <w:rsid w:val="003B53A5"/>
    <w:rsid w:val="003D5E3C"/>
    <w:rsid w:val="003E0BF6"/>
    <w:rsid w:val="003F1DA8"/>
    <w:rsid w:val="004008D5"/>
    <w:rsid w:val="00411DEC"/>
    <w:rsid w:val="00420316"/>
    <w:rsid w:val="00421C0C"/>
    <w:rsid w:val="004272AB"/>
    <w:rsid w:val="00443207"/>
    <w:rsid w:val="004647B4"/>
    <w:rsid w:val="004A5C84"/>
    <w:rsid w:val="004B5918"/>
    <w:rsid w:val="004F2698"/>
    <w:rsid w:val="004F51B0"/>
    <w:rsid w:val="00501950"/>
    <w:rsid w:val="00506874"/>
    <w:rsid w:val="00510B26"/>
    <w:rsid w:val="0051325F"/>
    <w:rsid w:val="0052731C"/>
    <w:rsid w:val="00531C62"/>
    <w:rsid w:val="00536AE0"/>
    <w:rsid w:val="00547C0B"/>
    <w:rsid w:val="005631ED"/>
    <w:rsid w:val="0056414F"/>
    <w:rsid w:val="00573514"/>
    <w:rsid w:val="00580AB9"/>
    <w:rsid w:val="0058284C"/>
    <w:rsid w:val="005B146B"/>
    <w:rsid w:val="005C668B"/>
    <w:rsid w:val="005D5A38"/>
    <w:rsid w:val="005E76AC"/>
    <w:rsid w:val="005F0ADB"/>
    <w:rsid w:val="005F4761"/>
    <w:rsid w:val="006069C1"/>
    <w:rsid w:val="00607574"/>
    <w:rsid w:val="00610272"/>
    <w:rsid w:val="006116F3"/>
    <w:rsid w:val="00650FBC"/>
    <w:rsid w:val="0065757F"/>
    <w:rsid w:val="00667DC4"/>
    <w:rsid w:val="00667F4E"/>
    <w:rsid w:val="00691904"/>
    <w:rsid w:val="006A4EDC"/>
    <w:rsid w:val="006A7447"/>
    <w:rsid w:val="006B4404"/>
    <w:rsid w:val="006B5DD1"/>
    <w:rsid w:val="006F376B"/>
    <w:rsid w:val="00714BF9"/>
    <w:rsid w:val="007269F8"/>
    <w:rsid w:val="0077536C"/>
    <w:rsid w:val="00790EFC"/>
    <w:rsid w:val="007B4420"/>
    <w:rsid w:val="007C0137"/>
    <w:rsid w:val="007C095D"/>
    <w:rsid w:val="007C7C68"/>
    <w:rsid w:val="007F38C3"/>
    <w:rsid w:val="00803824"/>
    <w:rsid w:val="00807D9A"/>
    <w:rsid w:val="00814484"/>
    <w:rsid w:val="00816D8A"/>
    <w:rsid w:val="00822D1E"/>
    <w:rsid w:val="008404BF"/>
    <w:rsid w:val="008421B2"/>
    <w:rsid w:val="00851B80"/>
    <w:rsid w:val="008574B5"/>
    <w:rsid w:val="00862FFF"/>
    <w:rsid w:val="00873C72"/>
    <w:rsid w:val="00876EE1"/>
    <w:rsid w:val="008775A7"/>
    <w:rsid w:val="0089224E"/>
    <w:rsid w:val="008E5CCF"/>
    <w:rsid w:val="008E6197"/>
    <w:rsid w:val="008F0A06"/>
    <w:rsid w:val="009200BE"/>
    <w:rsid w:val="0092347D"/>
    <w:rsid w:val="00935A1C"/>
    <w:rsid w:val="00941B43"/>
    <w:rsid w:val="00956E58"/>
    <w:rsid w:val="00957A98"/>
    <w:rsid w:val="00965447"/>
    <w:rsid w:val="00975D31"/>
    <w:rsid w:val="00994369"/>
    <w:rsid w:val="009A126C"/>
    <w:rsid w:val="009A3F0D"/>
    <w:rsid w:val="009B083D"/>
    <w:rsid w:val="009C3981"/>
    <w:rsid w:val="009D2E02"/>
    <w:rsid w:val="00A060BF"/>
    <w:rsid w:val="00A32196"/>
    <w:rsid w:val="00A46D8F"/>
    <w:rsid w:val="00A52F73"/>
    <w:rsid w:val="00A6329F"/>
    <w:rsid w:val="00A67859"/>
    <w:rsid w:val="00A72D19"/>
    <w:rsid w:val="00A75066"/>
    <w:rsid w:val="00A75FE1"/>
    <w:rsid w:val="00AA7B38"/>
    <w:rsid w:val="00AA7E47"/>
    <w:rsid w:val="00AC1FFE"/>
    <w:rsid w:val="00AF44BB"/>
    <w:rsid w:val="00B07EA0"/>
    <w:rsid w:val="00B11DD0"/>
    <w:rsid w:val="00B24D7B"/>
    <w:rsid w:val="00B3187C"/>
    <w:rsid w:val="00B3603C"/>
    <w:rsid w:val="00B407B1"/>
    <w:rsid w:val="00B45638"/>
    <w:rsid w:val="00B47C98"/>
    <w:rsid w:val="00B56D9C"/>
    <w:rsid w:val="00B62C8A"/>
    <w:rsid w:val="00B92C99"/>
    <w:rsid w:val="00B9604E"/>
    <w:rsid w:val="00BB353A"/>
    <w:rsid w:val="00BC548E"/>
    <w:rsid w:val="00BD3849"/>
    <w:rsid w:val="00BD601D"/>
    <w:rsid w:val="00BF3A95"/>
    <w:rsid w:val="00BF5E91"/>
    <w:rsid w:val="00C077B9"/>
    <w:rsid w:val="00C10446"/>
    <w:rsid w:val="00C20459"/>
    <w:rsid w:val="00C30459"/>
    <w:rsid w:val="00C3078C"/>
    <w:rsid w:val="00C30B9A"/>
    <w:rsid w:val="00C41B0D"/>
    <w:rsid w:val="00C57F99"/>
    <w:rsid w:val="00C84B9E"/>
    <w:rsid w:val="00C94FA2"/>
    <w:rsid w:val="00CA3F52"/>
    <w:rsid w:val="00CA63CE"/>
    <w:rsid w:val="00CB31E9"/>
    <w:rsid w:val="00CB336A"/>
    <w:rsid w:val="00CB7566"/>
    <w:rsid w:val="00CC0F17"/>
    <w:rsid w:val="00CD47A0"/>
    <w:rsid w:val="00CE380A"/>
    <w:rsid w:val="00D16FC2"/>
    <w:rsid w:val="00D20916"/>
    <w:rsid w:val="00D25389"/>
    <w:rsid w:val="00D27090"/>
    <w:rsid w:val="00D43458"/>
    <w:rsid w:val="00D4742A"/>
    <w:rsid w:val="00D62ED7"/>
    <w:rsid w:val="00D752EF"/>
    <w:rsid w:val="00DA263E"/>
    <w:rsid w:val="00DA4897"/>
    <w:rsid w:val="00DA7A7D"/>
    <w:rsid w:val="00DD7322"/>
    <w:rsid w:val="00DF047A"/>
    <w:rsid w:val="00E12422"/>
    <w:rsid w:val="00E3493C"/>
    <w:rsid w:val="00E42DD8"/>
    <w:rsid w:val="00E451AF"/>
    <w:rsid w:val="00E578DE"/>
    <w:rsid w:val="00E636C5"/>
    <w:rsid w:val="00E66CA9"/>
    <w:rsid w:val="00E728FA"/>
    <w:rsid w:val="00E76781"/>
    <w:rsid w:val="00E81E30"/>
    <w:rsid w:val="00E977D9"/>
    <w:rsid w:val="00EA1C8A"/>
    <w:rsid w:val="00EA46DE"/>
    <w:rsid w:val="00EC0059"/>
    <w:rsid w:val="00ED2365"/>
    <w:rsid w:val="00EE0ECE"/>
    <w:rsid w:val="00EE6AEC"/>
    <w:rsid w:val="00F0071D"/>
    <w:rsid w:val="00F1104B"/>
    <w:rsid w:val="00F204AB"/>
    <w:rsid w:val="00F26A87"/>
    <w:rsid w:val="00F47271"/>
    <w:rsid w:val="00F80D38"/>
    <w:rsid w:val="00F83FB6"/>
    <w:rsid w:val="00F855F3"/>
    <w:rsid w:val="00F93EF5"/>
    <w:rsid w:val="00FA5E64"/>
    <w:rsid w:val="00FB4E21"/>
    <w:rsid w:val="00FC4369"/>
    <w:rsid w:val="00FC5236"/>
    <w:rsid w:val="00FE1F02"/>
    <w:rsid w:val="00FF7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5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407B1"/>
  </w:style>
  <w:style w:type="paragraph" w:styleId="ListParagraph">
    <w:name w:val="List Paragraph"/>
    <w:basedOn w:val="Normal"/>
    <w:uiPriority w:val="34"/>
    <w:qFormat/>
    <w:rsid w:val="00B407B1"/>
    <w:pPr>
      <w:spacing w:before="100" w:beforeAutospacing="1" w:after="100" w:afterAutospacing="1"/>
    </w:pPr>
  </w:style>
  <w:style w:type="paragraph" w:styleId="BodyText2">
    <w:name w:val="Body Text 2"/>
    <w:basedOn w:val="Normal"/>
    <w:link w:val="BodyText2Char"/>
    <w:uiPriority w:val="99"/>
    <w:unhideWhenUsed/>
    <w:rsid w:val="00B407B1"/>
    <w:pPr>
      <w:spacing w:before="100" w:beforeAutospacing="1" w:after="100" w:afterAutospacing="1"/>
    </w:pPr>
  </w:style>
  <w:style w:type="character" w:customStyle="1" w:styleId="BodyText2Char">
    <w:name w:val="Body Text 2 Char"/>
    <w:basedOn w:val="DefaultParagraphFont"/>
    <w:link w:val="BodyText2"/>
    <w:uiPriority w:val="99"/>
    <w:rsid w:val="00B407B1"/>
    <w:rPr>
      <w:sz w:val="24"/>
      <w:szCs w:val="24"/>
    </w:rPr>
  </w:style>
  <w:style w:type="paragraph" w:customStyle="1" w:styleId="numberpoint">
    <w:name w:val="numberpoint"/>
    <w:basedOn w:val="Normal"/>
    <w:rsid w:val="00B407B1"/>
    <w:pPr>
      <w:spacing w:before="100" w:beforeAutospacing="1" w:after="100" w:afterAutospacing="1"/>
    </w:pPr>
  </w:style>
  <w:style w:type="paragraph" w:customStyle="1" w:styleId="melegal1">
    <w:name w:val="melegal1"/>
    <w:basedOn w:val="Normal"/>
    <w:rsid w:val="00B407B1"/>
    <w:pPr>
      <w:spacing w:before="100" w:beforeAutospacing="1" w:after="100" w:afterAutospacing="1"/>
    </w:pPr>
  </w:style>
  <w:style w:type="paragraph" w:styleId="ListNumber">
    <w:name w:val="List Number"/>
    <w:basedOn w:val="Normal"/>
    <w:autoRedefine/>
    <w:uiPriority w:val="99"/>
    <w:qFormat/>
    <w:rsid w:val="00B407B1"/>
    <w:pPr>
      <w:framePr w:hSpace="180" w:wrap="around" w:vAnchor="text" w:hAnchor="margin" w:xAlign="center" w:y="176"/>
      <w:widowControl w:val="0"/>
      <w:tabs>
        <w:tab w:val="left" w:pos="426"/>
      </w:tabs>
      <w:ind w:left="426" w:hanging="426"/>
      <w:suppressOverlap/>
    </w:pPr>
    <w:rPr>
      <w:rFonts w:eastAsia="Calibri"/>
      <w:sz w:val="22"/>
      <w:szCs w:val="22"/>
      <w:lang w:val="en-GB" w:eastAsia="en-US"/>
    </w:rPr>
  </w:style>
  <w:style w:type="table" w:styleId="TableGrid">
    <w:name w:val="Table Grid"/>
    <w:basedOn w:val="TableNormal"/>
    <w:uiPriority w:val="59"/>
    <w:rsid w:val="00B407B1"/>
    <w:rPr>
      <w:rFonts w:ascii="Arial" w:eastAsia="Calibri"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Text"/>
    <w:basedOn w:val="Normal"/>
    <w:rsid w:val="00B407B1"/>
    <w:pPr>
      <w:spacing w:before="60" w:after="60" w:line="240" w:lineRule="exact"/>
    </w:pPr>
    <w:rPr>
      <w:sz w:val="22"/>
      <w:lang w:eastAsia="en-US"/>
    </w:rPr>
  </w:style>
  <w:style w:type="paragraph" w:customStyle="1" w:styleId="TableP1a">
    <w:name w:val="TableP1(a)"/>
    <w:basedOn w:val="Normal"/>
    <w:link w:val="TableP1aChar"/>
    <w:rsid w:val="00B407B1"/>
    <w:pPr>
      <w:tabs>
        <w:tab w:val="right" w:pos="408"/>
      </w:tabs>
      <w:spacing w:after="60" w:line="240" w:lineRule="exact"/>
      <w:ind w:left="533" w:hanging="533"/>
    </w:pPr>
    <w:rPr>
      <w:sz w:val="22"/>
      <w:lang w:eastAsia="en-US"/>
    </w:rPr>
  </w:style>
  <w:style w:type="character" w:customStyle="1" w:styleId="TableP1aChar">
    <w:name w:val="TableP1(a) Char"/>
    <w:basedOn w:val="DefaultParagraphFont"/>
    <w:link w:val="TableP1a"/>
    <w:rsid w:val="00B407B1"/>
    <w:rPr>
      <w:sz w:val="22"/>
      <w:szCs w:val="24"/>
      <w:lang w:eastAsia="en-US"/>
    </w:rPr>
  </w:style>
  <w:style w:type="paragraph" w:customStyle="1" w:styleId="Notepara">
    <w:name w:val="Note para"/>
    <w:basedOn w:val="Normal"/>
    <w:rsid w:val="00B407B1"/>
    <w:pPr>
      <w:spacing w:before="60" w:line="220" w:lineRule="exact"/>
      <w:ind w:left="1304" w:hanging="340"/>
      <w:jc w:val="both"/>
    </w:pPr>
    <w:rPr>
      <w:sz w:val="20"/>
      <w:lang w:eastAsia="en-US"/>
    </w:rPr>
  </w:style>
  <w:style w:type="paragraph" w:customStyle="1" w:styleId="Tablea">
    <w:name w:val="Table(a)"/>
    <w:aliases w:val="ta"/>
    <w:basedOn w:val="Normal"/>
    <w:rsid w:val="00B407B1"/>
    <w:pPr>
      <w:spacing w:before="60"/>
      <w:ind w:left="284" w:hanging="284"/>
    </w:pPr>
    <w:rPr>
      <w:sz w:val="20"/>
      <w:szCs w:val="20"/>
    </w:rPr>
  </w:style>
  <w:style w:type="paragraph" w:customStyle="1" w:styleId="Tabletext0">
    <w:name w:val="Tabletext"/>
    <w:aliases w:val="tt"/>
    <w:basedOn w:val="Normal"/>
    <w:rsid w:val="00B407B1"/>
    <w:pPr>
      <w:spacing w:before="60" w:line="240" w:lineRule="atLeast"/>
    </w:pPr>
    <w:rPr>
      <w:sz w:val="20"/>
      <w:szCs w:val="20"/>
    </w:rPr>
  </w:style>
  <w:style w:type="paragraph" w:customStyle="1" w:styleId="TableHeading">
    <w:name w:val="TableHeading"/>
    <w:aliases w:val="th"/>
    <w:basedOn w:val="Normal"/>
    <w:next w:val="Tabletext0"/>
    <w:rsid w:val="00B407B1"/>
    <w:pPr>
      <w:keepNext/>
      <w:spacing w:before="60" w:line="240" w:lineRule="atLeast"/>
    </w:pPr>
    <w:rPr>
      <w:b/>
      <w:sz w:val="20"/>
      <w:szCs w:val="20"/>
    </w:rPr>
  </w:style>
  <w:style w:type="paragraph" w:styleId="Header">
    <w:name w:val="header"/>
    <w:basedOn w:val="Normal"/>
    <w:link w:val="HeaderChar"/>
    <w:rsid w:val="00B407B1"/>
    <w:pPr>
      <w:tabs>
        <w:tab w:val="center" w:pos="4513"/>
        <w:tab w:val="right" w:pos="9026"/>
      </w:tabs>
    </w:pPr>
  </w:style>
  <w:style w:type="character" w:customStyle="1" w:styleId="HeaderChar">
    <w:name w:val="Header Char"/>
    <w:basedOn w:val="DefaultParagraphFont"/>
    <w:link w:val="Header"/>
    <w:rsid w:val="00B407B1"/>
    <w:rPr>
      <w:sz w:val="24"/>
      <w:szCs w:val="24"/>
    </w:rPr>
  </w:style>
  <w:style w:type="paragraph" w:styleId="Footer">
    <w:name w:val="footer"/>
    <w:basedOn w:val="Normal"/>
    <w:link w:val="FooterChar"/>
    <w:uiPriority w:val="99"/>
    <w:rsid w:val="00B407B1"/>
    <w:pPr>
      <w:tabs>
        <w:tab w:val="center" w:pos="4513"/>
        <w:tab w:val="right" w:pos="9026"/>
      </w:tabs>
    </w:pPr>
  </w:style>
  <w:style w:type="character" w:customStyle="1" w:styleId="FooterChar">
    <w:name w:val="Footer Char"/>
    <w:basedOn w:val="DefaultParagraphFont"/>
    <w:link w:val="Footer"/>
    <w:uiPriority w:val="99"/>
    <w:rsid w:val="00B407B1"/>
    <w:rPr>
      <w:sz w:val="24"/>
      <w:szCs w:val="24"/>
    </w:rPr>
  </w:style>
  <w:style w:type="paragraph" w:styleId="CommentText">
    <w:name w:val="annotation text"/>
    <w:basedOn w:val="Normal"/>
    <w:link w:val="CommentTextChar"/>
    <w:rsid w:val="00B407B1"/>
    <w:rPr>
      <w:sz w:val="20"/>
      <w:szCs w:val="20"/>
    </w:rPr>
  </w:style>
  <w:style w:type="character" w:customStyle="1" w:styleId="CommentTextChar">
    <w:name w:val="Comment Text Char"/>
    <w:basedOn w:val="DefaultParagraphFont"/>
    <w:link w:val="CommentText"/>
    <w:rsid w:val="00B407B1"/>
  </w:style>
  <w:style w:type="paragraph" w:styleId="CommentSubject">
    <w:name w:val="annotation subject"/>
    <w:basedOn w:val="CommentText"/>
    <w:next w:val="CommentText"/>
    <w:link w:val="CommentSubjectChar"/>
    <w:rsid w:val="00B407B1"/>
    <w:rPr>
      <w:b/>
      <w:bCs/>
    </w:rPr>
  </w:style>
  <w:style w:type="character" w:customStyle="1" w:styleId="CommentSubjectChar">
    <w:name w:val="Comment Subject Char"/>
    <w:basedOn w:val="CommentTextChar"/>
    <w:link w:val="CommentSubject"/>
    <w:rsid w:val="00B407B1"/>
    <w:rPr>
      <w:b/>
      <w:bCs/>
    </w:rPr>
  </w:style>
  <w:style w:type="paragraph" w:styleId="BalloonText">
    <w:name w:val="Balloon Text"/>
    <w:basedOn w:val="Normal"/>
    <w:link w:val="BalloonTextChar"/>
    <w:rsid w:val="00B407B1"/>
    <w:rPr>
      <w:rFonts w:ascii="Tahoma" w:hAnsi="Tahoma" w:cs="Tahoma"/>
      <w:sz w:val="16"/>
      <w:szCs w:val="16"/>
    </w:rPr>
  </w:style>
  <w:style w:type="character" w:customStyle="1" w:styleId="BalloonTextChar">
    <w:name w:val="Balloon Text Char"/>
    <w:basedOn w:val="DefaultParagraphFont"/>
    <w:link w:val="BalloonText"/>
    <w:rsid w:val="00B407B1"/>
    <w:rPr>
      <w:rFonts w:ascii="Tahoma" w:hAnsi="Tahoma" w:cs="Tahoma"/>
      <w:sz w:val="16"/>
      <w:szCs w:val="16"/>
    </w:rPr>
  </w:style>
  <w:style w:type="paragraph" w:styleId="PlainText">
    <w:name w:val="Plain Text"/>
    <w:basedOn w:val="Normal"/>
    <w:link w:val="PlainTextChar"/>
    <w:uiPriority w:val="99"/>
    <w:unhideWhenUsed/>
    <w:rsid w:val="00E977D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977D9"/>
    <w:rPr>
      <w:rFonts w:ascii="Consolas" w:eastAsiaTheme="minorHAnsi" w:hAnsi="Consolas" w:cstheme="minorBidi"/>
      <w:sz w:val="21"/>
      <w:szCs w:val="21"/>
      <w:lang w:eastAsia="en-US"/>
    </w:rPr>
  </w:style>
  <w:style w:type="paragraph" w:customStyle="1" w:styleId="BodyText1">
    <w:name w:val="Body Text1"/>
    <w:basedOn w:val="Normal"/>
    <w:qFormat/>
    <w:rsid w:val="00E977D9"/>
    <w:pPr>
      <w:spacing w:after="200" w:line="260" w:lineRule="exact"/>
    </w:pPr>
    <w:rPr>
      <w:rFonts w:ascii="Cambria" w:hAnsi="Cambr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811">
      <w:bodyDiv w:val="1"/>
      <w:marLeft w:val="0"/>
      <w:marRight w:val="0"/>
      <w:marTop w:val="0"/>
      <w:marBottom w:val="0"/>
      <w:divBdr>
        <w:top w:val="none" w:sz="0" w:space="0" w:color="auto"/>
        <w:left w:val="none" w:sz="0" w:space="0" w:color="auto"/>
        <w:bottom w:val="none" w:sz="0" w:space="0" w:color="auto"/>
        <w:right w:val="none" w:sz="0" w:space="0" w:color="auto"/>
      </w:divBdr>
      <w:divsChild>
        <w:div w:id="76483958">
          <w:marLeft w:val="0"/>
          <w:marRight w:val="0"/>
          <w:marTop w:val="0"/>
          <w:marBottom w:val="0"/>
          <w:divBdr>
            <w:top w:val="none" w:sz="0" w:space="0" w:color="auto"/>
            <w:left w:val="none" w:sz="0" w:space="0" w:color="auto"/>
            <w:bottom w:val="none" w:sz="0" w:space="0" w:color="auto"/>
            <w:right w:val="none" w:sz="0" w:space="0" w:color="auto"/>
          </w:divBdr>
          <w:divsChild>
            <w:div w:id="1405687483">
              <w:marLeft w:val="0"/>
              <w:marRight w:val="0"/>
              <w:marTop w:val="0"/>
              <w:marBottom w:val="0"/>
              <w:divBdr>
                <w:top w:val="none" w:sz="0" w:space="0" w:color="auto"/>
                <w:left w:val="none" w:sz="0" w:space="0" w:color="auto"/>
                <w:bottom w:val="none" w:sz="0" w:space="0" w:color="auto"/>
                <w:right w:val="none" w:sz="0" w:space="0" w:color="auto"/>
              </w:divBdr>
              <w:divsChild>
                <w:div w:id="1662080725">
                  <w:marLeft w:val="0"/>
                  <w:marRight w:val="0"/>
                  <w:marTop w:val="0"/>
                  <w:marBottom w:val="0"/>
                  <w:divBdr>
                    <w:top w:val="none" w:sz="0" w:space="0" w:color="auto"/>
                    <w:left w:val="none" w:sz="0" w:space="0" w:color="auto"/>
                    <w:bottom w:val="none" w:sz="0" w:space="0" w:color="auto"/>
                    <w:right w:val="none" w:sz="0" w:space="0" w:color="auto"/>
                  </w:divBdr>
                  <w:divsChild>
                    <w:div w:id="880827985">
                      <w:marLeft w:val="0"/>
                      <w:marRight w:val="0"/>
                      <w:marTop w:val="0"/>
                      <w:marBottom w:val="0"/>
                      <w:divBdr>
                        <w:top w:val="none" w:sz="0" w:space="0" w:color="auto"/>
                        <w:left w:val="none" w:sz="0" w:space="0" w:color="auto"/>
                        <w:bottom w:val="none" w:sz="0" w:space="0" w:color="auto"/>
                        <w:right w:val="none" w:sz="0" w:space="0" w:color="auto"/>
                      </w:divBdr>
                      <w:divsChild>
                        <w:div w:id="1079130781">
                          <w:marLeft w:val="0"/>
                          <w:marRight w:val="0"/>
                          <w:marTop w:val="0"/>
                          <w:marBottom w:val="0"/>
                          <w:divBdr>
                            <w:top w:val="single" w:sz="6" w:space="0" w:color="828282"/>
                            <w:left w:val="single" w:sz="6" w:space="0" w:color="828282"/>
                            <w:bottom w:val="single" w:sz="6" w:space="0" w:color="828282"/>
                            <w:right w:val="single" w:sz="6" w:space="0" w:color="828282"/>
                          </w:divBdr>
                          <w:divsChild>
                            <w:div w:id="591668488">
                              <w:marLeft w:val="0"/>
                              <w:marRight w:val="0"/>
                              <w:marTop w:val="0"/>
                              <w:marBottom w:val="0"/>
                              <w:divBdr>
                                <w:top w:val="none" w:sz="0" w:space="0" w:color="auto"/>
                                <w:left w:val="none" w:sz="0" w:space="0" w:color="auto"/>
                                <w:bottom w:val="none" w:sz="0" w:space="0" w:color="auto"/>
                                <w:right w:val="none" w:sz="0" w:space="0" w:color="auto"/>
                              </w:divBdr>
                              <w:divsChild>
                                <w:div w:id="2019502564">
                                  <w:marLeft w:val="0"/>
                                  <w:marRight w:val="0"/>
                                  <w:marTop w:val="0"/>
                                  <w:marBottom w:val="0"/>
                                  <w:divBdr>
                                    <w:top w:val="none" w:sz="0" w:space="0" w:color="auto"/>
                                    <w:left w:val="none" w:sz="0" w:space="0" w:color="auto"/>
                                    <w:bottom w:val="none" w:sz="0" w:space="0" w:color="auto"/>
                                    <w:right w:val="none" w:sz="0" w:space="0" w:color="auto"/>
                                  </w:divBdr>
                                  <w:divsChild>
                                    <w:div w:id="1367102409">
                                      <w:marLeft w:val="0"/>
                                      <w:marRight w:val="0"/>
                                      <w:marTop w:val="0"/>
                                      <w:marBottom w:val="0"/>
                                      <w:divBdr>
                                        <w:top w:val="none" w:sz="0" w:space="0" w:color="auto"/>
                                        <w:left w:val="none" w:sz="0" w:space="0" w:color="auto"/>
                                        <w:bottom w:val="none" w:sz="0" w:space="0" w:color="auto"/>
                                        <w:right w:val="none" w:sz="0" w:space="0" w:color="auto"/>
                                      </w:divBdr>
                                      <w:divsChild>
                                        <w:div w:id="4327350">
                                          <w:marLeft w:val="0"/>
                                          <w:marRight w:val="0"/>
                                          <w:marTop w:val="0"/>
                                          <w:marBottom w:val="0"/>
                                          <w:divBdr>
                                            <w:top w:val="none" w:sz="0" w:space="0" w:color="auto"/>
                                            <w:left w:val="none" w:sz="0" w:space="0" w:color="auto"/>
                                            <w:bottom w:val="none" w:sz="0" w:space="0" w:color="auto"/>
                                            <w:right w:val="none" w:sz="0" w:space="0" w:color="auto"/>
                                          </w:divBdr>
                                          <w:divsChild>
                                            <w:div w:id="778451795">
                                              <w:marLeft w:val="0"/>
                                              <w:marRight w:val="0"/>
                                              <w:marTop w:val="0"/>
                                              <w:marBottom w:val="0"/>
                                              <w:divBdr>
                                                <w:top w:val="none" w:sz="0" w:space="0" w:color="auto"/>
                                                <w:left w:val="none" w:sz="0" w:space="0" w:color="auto"/>
                                                <w:bottom w:val="none" w:sz="0" w:space="0" w:color="auto"/>
                                                <w:right w:val="none" w:sz="0" w:space="0" w:color="auto"/>
                                              </w:divBdr>
                                              <w:divsChild>
                                                <w:div w:id="68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3404">
      <w:bodyDiv w:val="1"/>
      <w:marLeft w:val="0"/>
      <w:marRight w:val="0"/>
      <w:marTop w:val="0"/>
      <w:marBottom w:val="0"/>
      <w:divBdr>
        <w:top w:val="none" w:sz="0" w:space="0" w:color="auto"/>
        <w:left w:val="none" w:sz="0" w:space="0" w:color="auto"/>
        <w:bottom w:val="none" w:sz="0" w:space="0" w:color="auto"/>
        <w:right w:val="none" w:sz="0" w:space="0" w:color="auto"/>
      </w:divBdr>
      <w:divsChild>
        <w:div w:id="100532868">
          <w:marLeft w:val="0"/>
          <w:marRight w:val="0"/>
          <w:marTop w:val="0"/>
          <w:marBottom w:val="0"/>
          <w:divBdr>
            <w:top w:val="none" w:sz="0" w:space="0" w:color="auto"/>
            <w:left w:val="none" w:sz="0" w:space="0" w:color="auto"/>
            <w:bottom w:val="none" w:sz="0" w:space="0" w:color="auto"/>
            <w:right w:val="none" w:sz="0" w:space="0" w:color="auto"/>
          </w:divBdr>
          <w:divsChild>
            <w:div w:id="287860213">
              <w:marLeft w:val="0"/>
              <w:marRight w:val="0"/>
              <w:marTop w:val="0"/>
              <w:marBottom w:val="0"/>
              <w:divBdr>
                <w:top w:val="none" w:sz="0" w:space="0" w:color="auto"/>
                <w:left w:val="none" w:sz="0" w:space="0" w:color="auto"/>
                <w:bottom w:val="none" w:sz="0" w:space="0" w:color="auto"/>
                <w:right w:val="none" w:sz="0" w:space="0" w:color="auto"/>
              </w:divBdr>
              <w:divsChild>
                <w:div w:id="1485314917">
                  <w:marLeft w:val="0"/>
                  <w:marRight w:val="0"/>
                  <w:marTop w:val="0"/>
                  <w:marBottom w:val="0"/>
                  <w:divBdr>
                    <w:top w:val="none" w:sz="0" w:space="0" w:color="auto"/>
                    <w:left w:val="none" w:sz="0" w:space="0" w:color="auto"/>
                    <w:bottom w:val="none" w:sz="0" w:space="0" w:color="auto"/>
                    <w:right w:val="none" w:sz="0" w:space="0" w:color="auto"/>
                  </w:divBdr>
                  <w:divsChild>
                    <w:div w:id="1809082080">
                      <w:marLeft w:val="0"/>
                      <w:marRight w:val="0"/>
                      <w:marTop w:val="0"/>
                      <w:marBottom w:val="0"/>
                      <w:divBdr>
                        <w:top w:val="none" w:sz="0" w:space="0" w:color="auto"/>
                        <w:left w:val="none" w:sz="0" w:space="0" w:color="auto"/>
                        <w:bottom w:val="none" w:sz="0" w:space="0" w:color="auto"/>
                        <w:right w:val="none" w:sz="0" w:space="0" w:color="auto"/>
                      </w:divBdr>
                      <w:divsChild>
                        <w:div w:id="1122116570">
                          <w:marLeft w:val="0"/>
                          <w:marRight w:val="0"/>
                          <w:marTop w:val="0"/>
                          <w:marBottom w:val="0"/>
                          <w:divBdr>
                            <w:top w:val="single" w:sz="6" w:space="0" w:color="828282"/>
                            <w:left w:val="single" w:sz="6" w:space="0" w:color="828282"/>
                            <w:bottom w:val="single" w:sz="6" w:space="0" w:color="828282"/>
                            <w:right w:val="single" w:sz="6" w:space="0" w:color="828282"/>
                          </w:divBdr>
                          <w:divsChild>
                            <w:div w:id="2083137293">
                              <w:marLeft w:val="0"/>
                              <w:marRight w:val="0"/>
                              <w:marTop w:val="0"/>
                              <w:marBottom w:val="0"/>
                              <w:divBdr>
                                <w:top w:val="none" w:sz="0" w:space="0" w:color="auto"/>
                                <w:left w:val="none" w:sz="0" w:space="0" w:color="auto"/>
                                <w:bottom w:val="none" w:sz="0" w:space="0" w:color="auto"/>
                                <w:right w:val="none" w:sz="0" w:space="0" w:color="auto"/>
                              </w:divBdr>
                              <w:divsChild>
                                <w:div w:id="395670806">
                                  <w:marLeft w:val="0"/>
                                  <w:marRight w:val="0"/>
                                  <w:marTop w:val="0"/>
                                  <w:marBottom w:val="0"/>
                                  <w:divBdr>
                                    <w:top w:val="none" w:sz="0" w:space="0" w:color="auto"/>
                                    <w:left w:val="none" w:sz="0" w:space="0" w:color="auto"/>
                                    <w:bottom w:val="none" w:sz="0" w:space="0" w:color="auto"/>
                                    <w:right w:val="none" w:sz="0" w:space="0" w:color="auto"/>
                                  </w:divBdr>
                                  <w:divsChild>
                                    <w:div w:id="897862161">
                                      <w:marLeft w:val="0"/>
                                      <w:marRight w:val="0"/>
                                      <w:marTop w:val="0"/>
                                      <w:marBottom w:val="0"/>
                                      <w:divBdr>
                                        <w:top w:val="none" w:sz="0" w:space="0" w:color="auto"/>
                                        <w:left w:val="none" w:sz="0" w:space="0" w:color="auto"/>
                                        <w:bottom w:val="none" w:sz="0" w:space="0" w:color="auto"/>
                                        <w:right w:val="none" w:sz="0" w:space="0" w:color="auto"/>
                                      </w:divBdr>
                                      <w:divsChild>
                                        <w:div w:id="1615750656">
                                          <w:marLeft w:val="0"/>
                                          <w:marRight w:val="0"/>
                                          <w:marTop w:val="0"/>
                                          <w:marBottom w:val="0"/>
                                          <w:divBdr>
                                            <w:top w:val="none" w:sz="0" w:space="0" w:color="auto"/>
                                            <w:left w:val="none" w:sz="0" w:space="0" w:color="auto"/>
                                            <w:bottom w:val="none" w:sz="0" w:space="0" w:color="auto"/>
                                            <w:right w:val="none" w:sz="0" w:space="0" w:color="auto"/>
                                          </w:divBdr>
                                          <w:divsChild>
                                            <w:div w:id="775758149">
                                              <w:marLeft w:val="0"/>
                                              <w:marRight w:val="0"/>
                                              <w:marTop w:val="0"/>
                                              <w:marBottom w:val="0"/>
                                              <w:divBdr>
                                                <w:top w:val="none" w:sz="0" w:space="0" w:color="auto"/>
                                                <w:left w:val="none" w:sz="0" w:space="0" w:color="auto"/>
                                                <w:bottom w:val="none" w:sz="0" w:space="0" w:color="auto"/>
                                                <w:right w:val="none" w:sz="0" w:space="0" w:color="auto"/>
                                              </w:divBdr>
                                              <w:divsChild>
                                                <w:div w:id="8890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236232">
      <w:marLeft w:val="0"/>
      <w:marRight w:val="0"/>
      <w:marTop w:val="0"/>
      <w:marBottom w:val="0"/>
      <w:divBdr>
        <w:top w:val="none" w:sz="0" w:space="0" w:color="auto"/>
        <w:left w:val="none" w:sz="0" w:space="0" w:color="auto"/>
        <w:bottom w:val="none" w:sz="0" w:space="0" w:color="auto"/>
        <w:right w:val="none" w:sz="0" w:space="0" w:color="auto"/>
      </w:divBdr>
    </w:div>
    <w:div w:id="673799439">
      <w:marLeft w:val="0"/>
      <w:marRight w:val="0"/>
      <w:marTop w:val="0"/>
      <w:marBottom w:val="0"/>
      <w:divBdr>
        <w:top w:val="none" w:sz="0" w:space="0" w:color="auto"/>
        <w:left w:val="none" w:sz="0" w:space="0" w:color="auto"/>
        <w:bottom w:val="none" w:sz="0" w:space="0" w:color="auto"/>
        <w:right w:val="none" w:sz="0" w:space="0" w:color="auto"/>
      </w:divBdr>
      <w:divsChild>
        <w:div w:id="1425614612">
          <w:marLeft w:val="0"/>
          <w:marRight w:val="0"/>
          <w:marTop w:val="0"/>
          <w:marBottom w:val="0"/>
          <w:divBdr>
            <w:top w:val="none" w:sz="0" w:space="0" w:color="auto"/>
            <w:left w:val="none" w:sz="0" w:space="0" w:color="auto"/>
            <w:bottom w:val="none" w:sz="0" w:space="0" w:color="auto"/>
            <w:right w:val="none" w:sz="0" w:space="0" w:color="auto"/>
          </w:divBdr>
          <w:divsChild>
            <w:div w:id="892236093">
              <w:marLeft w:val="0"/>
              <w:marRight w:val="0"/>
              <w:marTop w:val="0"/>
              <w:marBottom w:val="0"/>
              <w:divBdr>
                <w:top w:val="none" w:sz="0" w:space="0" w:color="auto"/>
                <w:left w:val="none" w:sz="0" w:space="0" w:color="auto"/>
                <w:bottom w:val="none" w:sz="0" w:space="0" w:color="auto"/>
                <w:right w:val="none" w:sz="0" w:space="0" w:color="auto"/>
              </w:divBdr>
              <w:divsChild>
                <w:div w:id="269975264">
                  <w:marLeft w:val="0"/>
                  <w:marRight w:val="0"/>
                  <w:marTop w:val="0"/>
                  <w:marBottom w:val="0"/>
                  <w:divBdr>
                    <w:top w:val="none" w:sz="0" w:space="0" w:color="auto"/>
                    <w:left w:val="none" w:sz="0" w:space="0" w:color="auto"/>
                    <w:bottom w:val="none" w:sz="0" w:space="0" w:color="auto"/>
                    <w:right w:val="none" w:sz="0" w:space="0" w:color="auto"/>
                  </w:divBdr>
                </w:div>
                <w:div w:id="2040936126">
                  <w:marLeft w:val="0"/>
                  <w:marRight w:val="0"/>
                  <w:marTop w:val="0"/>
                  <w:marBottom w:val="0"/>
                  <w:divBdr>
                    <w:top w:val="none" w:sz="0" w:space="0" w:color="auto"/>
                    <w:left w:val="none" w:sz="0" w:space="0" w:color="auto"/>
                    <w:bottom w:val="none" w:sz="0" w:space="0" w:color="auto"/>
                    <w:right w:val="none" w:sz="0" w:space="0" w:color="auto"/>
                  </w:divBdr>
                </w:div>
              </w:divsChild>
            </w:div>
            <w:div w:id="585656474">
              <w:marLeft w:val="0"/>
              <w:marRight w:val="0"/>
              <w:marTop w:val="0"/>
              <w:marBottom w:val="0"/>
              <w:divBdr>
                <w:top w:val="none" w:sz="0" w:space="0" w:color="auto"/>
                <w:left w:val="none" w:sz="0" w:space="0" w:color="auto"/>
                <w:bottom w:val="none" w:sz="0" w:space="0" w:color="auto"/>
                <w:right w:val="none" w:sz="0" w:space="0" w:color="auto"/>
              </w:divBdr>
              <w:divsChild>
                <w:div w:id="1244223051">
                  <w:marLeft w:val="0"/>
                  <w:marRight w:val="0"/>
                  <w:marTop w:val="0"/>
                  <w:marBottom w:val="0"/>
                  <w:divBdr>
                    <w:top w:val="none" w:sz="0" w:space="0" w:color="auto"/>
                    <w:left w:val="none" w:sz="0" w:space="0" w:color="auto"/>
                    <w:bottom w:val="none" w:sz="0" w:space="0" w:color="auto"/>
                    <w:right w:val="none" w:sz="0" w:space="0" w:color="auto"/>
                  </w:divBdr>
                  <w:divsChild>
                    <w:div w:id="1926332040">
                      <w:marLeft w:val="0"/>
                      <w:marRight w:val="0"/>
                      <w:marTop w:val="0"/>
                      <w:marBottom w:val="0"/>
                      <w:divBdr>
                        <w:top w:val="none" w:sz="0" w:space="0" w:color="auto"/>
                        <w:left w:val="none" w:sz="0" w:space="0" w:color="auto"/>
                        <w:bottom w:val="none" w:sz="0" w:space="0" w:color="auto"/>
                        <w:right w:val="none" w:sz="0" w:space="0" w:color="auto"/>
                      </w:divBdr>
                    </w:div>
                    <w:div w:id="1614433419">
                      <w:marLeft w:val="0"/>
                      <w:marRight w:val="0"/>
                      <w:marTop w:val="0"/>
                      <w:marBottom w:val="0"/>
                      <w:divBdr>
                        <w:top w:val="none" w:sz="0" w:space="0" w:color="auto"/>
                        <w:left w:val="none" w:sz="0" w:space="0" w:color="auto"/>
                        <w:bottom w:val="none" w:sz="0" w:space="0" w:color="auto"/>
                        <w:right w:val="none" w:sz="0" w:space="0" w:color="auto"/>
                      </w:divBdr>
                    </w:div>
                    <w:div w:id="93475256">
                      <w:marLeft w:val="0"/>
                      <w:marRight w:val="0"/>
                      <w:marTop w:val="0"/>
                      <w:marBottom w:val="0"/>
                      <w:divBdr>
                        <w:top w:val="none" w:sz="0" w:space="0" w:color="auto"/>
                        <w:left w:val="none" w:sz="0" w:space="0" w:color="auto"/>
                        <w:bottom w:val="none" w:sz="0" w:space="0" w:color="auto"/>
                        <w:right w:val="none" w:sz="0" w:space="0" w:color="auto"/>
                      </w:divBdr>
                    </w:div>
                    <w:div w:id="324089036">
                      <w:marLeft w:val="0"/>
                      <w:marRight w:val="0"/>
                      <w:marTop w:val="0"/>
                      <w:marBottom w:val="0"/>
                      <w:divBdr>
                        <w:top w:val="none" w:sz="0" w:space="0" w:color="auto"/>
                        <w:left w:val="none" w:sz="0" w:space="0" w:color="auto"/>
                        <w:bottom w:val="none" w:sz="0" w:space="0" w:color="auto"/>
                        <w:right w:val="none" w:sz="0" w:space="0" w:color="auto"/>
                      </w:divBdr>
                    </w:div>
                    <w:div w:id="113864893">
                      <w:marLeft w:val="0"/>
                      <w:marRight w:val="0"/>
                      <w:marTop w:val="0"/>
                      <w:marBottom w:val="0"/>
                      <w:divBdr>
                        <w:top w:val="none" w:sz="0" w:space="0" w:color="auto"/>
                        <w:left w:val="none" w:sz="0" w:space="0" w:color="auto"/>
                        <w:bottom w:val="none" w:sz="0" w:space="0" w:color="auto"/>
                        <w:right w:val="none" w:sz="0" w:space="0" w:color="auto"/>
                      </w:divBdr>
                    </w:div>
                    <w:div w:id="879051438">
                      <w:marLeft w:val="0"/>
                      <w:marRight w:val="0"/>
                      <w:marTop w:val="0"/>
                      <w:marBottom w:val="0"/>
                      <w:divBdr>
                        <w:top w:val="none" w:sz="0" w:space="0" w:color="auto"/>
                        <w:left w:val="none" w:sz="0" w:space="0" w:color="auto"/>
                        <w:bottom w:val="none" w:sz="0" w:space="0" w:color="auto"/>
                        <w:right w:val="none" w:sz="0" w:space="0" w:color="auto"/>
                      </w:divBdr>
                    </w:div>
                    <w:div w:id="772746659">
                      <w:marLeft w:val="0"/>
                      <w:marRight w:val="0"/>
                      <w:marTop w:val="0"/>
                      <w:marBottom w:val="0"/>
                      <w:divBdr>
                        <w:top w:val="none" w:sz="0" w:space="0" w:color="auto"/>
                        <w:left w:val="none" w:sz="0" w:space="0" w:color="auto"/>
                        <w:bottom w:val="none" w:sz="0" w:space="0" w:color="auto"/>
                        <w:right w:val="none" w:sz="0" w:space="0" w:color="auto"/>
                      </w:divBdr>
                    </w:div>
                    <w:div w:id="13421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1150">
              <w:marLeft w:val="0"/>
              <w:marRight w:val="0"/>
              <w:marTop w:val="0"/>
              <w:marBottom w:val="0"/>
              <w:divBdr>
                <w:top w:val="none" w:sz="0" w:space="0" w:color="auto"/>
                <w:left w:val="none" w:sz="0" w:space="0" w:color="auto"/>
                <w:bottom w:val="none" w:sz="0" w:space="0" w:color="auto"/>
                <w:right w:val="none" w:sz="0" w:space="0" w:color="auto"/>
              </w:divBdr>
            </w:div>
          </w:divsChild>
        </w:div>
        <w:div w:id="513805039">
          <w:marLeft w:val="0"/>
          <w:marRight w:val="0"/>
          <w:marTop w:val="0"/>
          <w:marBottom w:val="0"/>
          <w:divBdr>
            <w:top w:val="none" w:sz="0" w:space="0" w:color="auto"/>
            <w:left w:val="none" w:sz="0" w:space="0" w:color="auto"/>
            <w:bottom w:val="none" w:sz="0" w:space="0" w:color="auto"/>
            <w:right w:val="none" w:sz="0" w:space="0" w:color="auto"/>
          </w:divBdr>
          <w:divsChild>
            <w:div w:id="1266885854">
              <w:marLeft w:val="0"/>
              <w:marRight w:val="0"/>
              <w:marTop w:val="0"/>
              <w:marBottom w:val="0"/>
              <w:divBdr>
                <w:top w:val="none" w:sz="0" w:space="0" w:color="auto"/>
                <w:left w:val="none" w:sz="0" w:space="0" w:color="auto"/>
                <w:bottom w:val="none" w:sz="0" w:space="0" w:color="auto"/>
                <w:right w:val="none" w:sz="0" w:space="0" w:color="auto"/>
              </w:divBdr>
            </w:div>
            <w:div w:id="1750885580">
              <w:marLeft w:val="0"/>
              <w:marRight w:val="0"/>
              <w:marTop w:val="0"/>
              <w:marBottom w:val="0"/>
              <w:divBdr>
                <w:top w:val="none" w:sz="0" w:space="0" w:color="auto"/>
                <w:left w:val="none" w:sz="0" w:space="0" w:color="auto"/>
                <w:bottom w:val="none" w:sz="0" w:space="0" w:color="auto"/>
                <w:right w:val="none" w:sz="0" w:space="0" w:color="auto"/>
              </w:divBdr>
            </w:div>
          </w:divsChild>
        </w:div>
        <w:div w:id="2120372158">
          <w:marLeft w:val="0"/>
          <w:marRight w:val="0"/>
          <w:marTop w:val="0"/>
          <w:marBottom w:val="0"/>
          <w:divBdr>
            <w:top w:val="none" w:sz="0" w:space="0" w:color="auto"/>
            <w:left w:val="none" w:sz="0" w:space="0" w:color="auto"/>
            <w:bottom w:val="none" w:sz="0" w:space="0" w:color="auto"/>
            <w:right w:val="none" w:sz="0" w:space="0" w:color="auto"/>
          </w:divBdr>
        </w:div>
        <w:div w:id="1519348695">
          <w:marLeft w:val="0"/>
          <w:marRight w:val="0"/>
          <w:marTop w:val="0"/>
          <w:marBottom w:val="0"/>
          <w:divBdr>
            <w:top w:val="none" w:sz="0" w:space="0" w:color="auto"/>
            <w:left w:val="none" w:sz="0" w:space="0" w:color="auto"/>
            <w:bottom w:val="none" w:sz="0" w:space="0" w:color="auto"/>
            <w:right w:val="none" w:sz="0" w:space="0" w:color="auto"/>
          </w:divBdr>
          <w:divsChild>
            <w:div w:id="698816446">
              <w:marLeft w:val="0"/>
              <w:marRight w:val="0"/>
              <w:marTop w:val="0"/>
              <w:marBottom w:val="0"/>
              <w:divBdr>
                <w:top w:val="none" w:sz="0" w:space="0" w:color="auto"/>
                <w:left w:val="none" w:sz="0" w:space="0" w:color="auto"/>
                <w:bottom w:val="none" w:sz="0" w:space="0" w:color="auto"/>
                <w:right w:val="none" w:sz="0" w:space="0" w:color="auto"/>
              </w:divBdr>
            </w:div>
          </w:divsChild>
        </w:div>
        <w:div w:id="2058897906">
          <w:marLeft w:val="0"/>
          <w:marRight w:val="0"/>
          <w:marTop w:val="0"/>
          <w:marBottom w:val="0"/>
          <w:divBdr>
            <w:top w:val="none" w:sz="0" w:space="0" w:color="auto"/>
            <w:left w:val="none" w:sz="0" w:space="0" w:color="auto"/>
            <w:bottom w:val="none" w:sz="0" w:space="0" w:color="auto"/>
            <w:right w:val="none" w:sz="0" w:space="0" w:color="auto"/>
          </w:divBdr>
          <w:divsChild>
            <w:div w:id="1280145826">
              <w:marLeft w:val="0"/>
              <w:marRight w:val="0"/>
              <w:marTop w:val="0"/>
              <w:marBottom w:val="0"/>
              <w:divBdr>
                <w:top w:val="none" w:sz="0" w:space="0" w:color="auto"/>
                <w:left w:val="none" w:sz="0" w:space="0" w:color="auto"/>
                <w:bottom w:val="none" w:sz="0" w:space="0" w:color="auto"/>
                <w:right w:val="none" w:sz="0" w:space="0" w:color="auto"/>
              </w:divBdr>
            </w:div>
          </w:divsChild>
        </w:div>
        <w:div w:id="314382053">
          <w:marLeft w:val="0"/>
          <w:marRight w:val="0"/>
          <w:marTop w:val="0"/>
          <w:marBottom w:val="0"/>
          <w:divBdr>
            <w:top w:val="none" w:sz="0" w:space="0" w:color="auto"/>
            <w:left w:val="none" w:sz="0" w:space="0" w:color="auto"/>
            <w:bottom w:val="none" w:sz="0" w:space="0" w:color="auto"/>
            <w:right w:val="none" w:sz="0" w:space="0" w:color="auto"/>
          </w:divBdr>
          <w:divsChild>
            <w:div w:id="1017461214">
              <w:marLeft w:val="0"/>
              <w:marRight w:val="0"/>
              <w:marTop w:val="0"/>
              <w:marBottom w:val="0"/>
              <w:divBdr>
                <w:top w:val="none" w:sz="0" w:space="0" w:color="auto"/>
                <w:left w:val="none" w:sz="0" w:space="0" w:color="auto"/>
                <w:bottom w:val="none" w:sz="0" w:space="0" w:color="auto"/>
                <w:right w:val="none" w:sz="0" w:space="0" w:color="auto"/>
              </w:divBdr>
              <w:divsChild>
                <w:div w:id="5139008">
                  <w:marLeft w:val="0"/>
                  <w:marRight w:val="0"/>
                  <w:marTop w:val="0"/>
                  <w:marBottom w:val="0"/>
                  <w:divBdr>
                    <w:top w:val="single" w:sz="6" w:space="0" w:color="828282"/>
                    <w:left w:val="single" w:sz="6" w:space="0" w:color="828282"/>
                    <w:bottom w:val="single" w:sz="6" w:space="0" w:color="828282"/>
                    <w:right w:val="single" w:sz="6" w:space="0" w:color="828282"/>
                  </w:divBdr>
                  <w:divsChild>
                    <w:div w:id="1227762010">
                      <w:marLeft w:val="0"/>
                      <w:marRight w:val="0"/>
                      <w:marTop w:val="0"/>
                      <w:marBottom w:val="0"/>
                      <w:divBdr>
                        <w:top w:val="none" w:sz="0" w:space="0" w:color="auto"/>
                        <w:left w:val="none" w:sz="0" w:space="0" w:color="auto"/>
                        <w:bottom w:val="none" w:sz="0" w:space="0" w:color="auto"/>
                        <w:right w:val="none" w:sz="0" w:space="0" w:color="auto"/>
                      </w:divBdr>
                      <w:divsChild>
                        <w:div w:id="755979825">
                          <w:marLeft w:val="0"/>
                          <w:marRight w:val="0"/>
                          <w:marTop w:val="0"/>
                          <w:marBottom w:val="0"/>
                          <w:divBdr>
                            <w:top w:val="none" w:sz="0" w:space="0" w:color="auto"/>
                            <w:left w:val="none" w:sz="0" w:space="0" w:color="auto"/>
                            <w:bottom w:val="none" w:sz="0" w:space="0" w:color="auto"/>
                            <w:right w:val="none" w:sz="0" w:space="0" w:color="auto"/>
                          </w:divBdr>
                          <w:divsChild>
                            <w:div w:id="1382710940">
                              <w:marLeft w:val="0"/>
                              <w:marRight w:val="0"/>
                              <w:marTop w:val="0"/>
                              <w:marBottom w:val="0"/>
                              <w:divBdr>
                                <w:top w:val="none" w:sz="0" w:space="0" w:color="auto"/>
                                <w:left w:val="none" w:sz="0" w:space="0" w:color="auto"/>
                                <w:bottom w:val="none" w:sz="0" w:space="0" w:color="auto"/>
                                <w:right w:val="none" w:sz="0" w:space="0" w:color="auto"/>
                              </w:divBdr>
                            </w:div>
                            <w:div w:id="1520201122">
                              <w:marLeft w:val="0"/>
                              <w:marRight w:val="0"/>
                              <w:marTop w:val="0"/>
                              <w:marBottom w:val="0"/>
                              <w:divBdr>
                                <w:top w:val="none" w:sz="0" w:space="0" w:color="auto"/>
                                <w:left w:val="none" w:sz="0" w:space="0" w:color="auto"/>
                                <w:bottom w:val="none" w:sz="0" w:space="0" w:color="auto"/>
                                <w:right w:val="none" w:sz="0" w:space="0" w:color="auto"/>
                              </w:divBdr>
                            </w:div>
                            <w:div w:id="1173685203">
                              <w:marLeft w:val="0"/>
                              <w:marRight w:val="0"/>
                              <w:marTop w:val="0"/>
                              <w:marBottom w:val="0"/>
                              <w:divBdr>
                                <w:top w:val="none" w:sz="0" w:space="0" w:color="auto"/>
                                <w:left w:val="none" w:sz="0" w:space="0" w:color="auto"/>
                                <w:bottom w:val="none" w:sz="0" w:space="0" w:color="auto"/>
                                <w:right w:val="none" w:sz="0" w:space="0" w:color="auto"/>
                              </w:divBdr>
                              <w:divsChild>
                                <w:div w:id="249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10652">
          <w:marLeft w:val="0"/>
          <w:marRight w:val="0"/>
          <w:marTop w:val="0"/>
          <w:marBottom w:val="0"/>
          <w:divBdr>
            <w:top w:val="none" w:sz="0" w:space="0" w:color="auto"/>
            <w:left w:val="none" w:sz="0" w:space="0" w:color="auto"/>
            <w:bottom w:val="none" w:sz="0" w:space="0" w:color="auto"/>
            <w:right w:val="none" w:sz="0" w:space="0" w:color="auto"/>
          </w:divBdr>
        </w:div>
        <w:div w:id="1835681167">
          <w:marLeft w:val="0"/>
          <w:marRight w:val="0"/>
          <w:marTop w:val="0"/>
          <w:marBottom w:val="0"/>
          <w:divBdr>
            <w:top w:val="none" w:sz="0" w:space="0" w:color="auto"/>
            <w:left w:val="none" w:sz="0" w:space="0" w:color="auto"/>
            <w:bottom w:val="none" w:sz="0" w:space="0" w:color="auto"/>
            <w:right w:val="none" w:sz="0" w:space="0" w:color="auto"/>
          </w:divBdr>
          <w:divsChild>
            <w:div w:id="153646665">
              <w:marLeft w:val="0"/>
              <w:marRight w:val="0"/>
              <w:marTop w:val="0"/>
              <w:marBottom w:val="0"/>
              <w:divBdr>
                <w:top w:val="none" w:sz="0" w:space="0" w:color="auto"/>
                <w:left w:val="none" w:sz="0" w:space="0" w:color="auto"/>
                <w:bottom w:val="none" w:sz="0" w:space="0" w:color="auto"/>
                <w:right w:val="none" w:sz="0" w:space="0" w:color="auto"/>
              </w:divBdr>
              <w:divsChild>
                <w:div w:id="993724551">
                  <w:marLeft w:val="0"/>
                  <w:marRight w:val="0"/>
                  <w:marTop w:val="0"/>
                  <w:marBottom w:val="0"/>
                  <w:divBdr>
                    <w:top w:val="none" w:sz="0" w:space="0" w:color="auto"/>
                    <w:left w:val="none" w:sz="0" w:space="0" w:color="auto"/>
                    <w:bottom w:val="none" w:sz="0" w:space="0" w:color="auto"/>
                    <w:right w:val="none" w:sz="0" w:space="0" w:color="auto"/>
                  </w:divBdr>
                  <w:divsChild>
                    <w:div w:id="12154604">
                      <w:marLeft w:val="0"/>
                      <w:marRight w:val="0"/>
                      <w:marTop w:val="30"/>
                      <w:marBottom w:val="0"/>
                      <w:divBdr>
                        <w:top w:val="none" w:sz="0" w:space="0" w:color="auto"/>
                        <w:left w:val="none" w:sz="0" w:space="0" w:color="auto"/>
                        <w:bottom w:val="none" w:sz="0" w:space="0" w:color="auto"/>
                        <w:right w:val="none" w:sz="0" w:space="0" w:color="auto"/>
                      </w:divBdr>
                    </w:div>
                    <w:div w:id="1771124127">
                      <w:marLeft w:val="0"/>
                      <w:marRight w:val="0"/>
                      <w:marTop w:val="120"/>
                      <w:marBottom w:val="0"/>
                      <w:divBdr>
                        <w:top w:val="none" w:sz="0" w:space="0" w:color="auto"/>
                        <w:left w:val="none" w:sz="0" w:space="0" w:color="auto"/>
                        <w:bottom w:val="none" w:sz="0" w:space="0" w:color="auto"/>
                        <w:right w:val="none" w:sz="0" w:space="0" w:color="auto"/>
                      </w:divBdr>
                    </w:div>
                  </w:divsChild>
                </w:div>
                <w:div w:id="492835064">
                  <w:marLeft w:val="0"/>
                  <w:marRight w:val="150"/>
                  <w:marTop w:val="0"/>
                  <w:marBottom w:val="0"/>
                  <w:divBdr>
                    <w:top w:val="none" w:sz="0" w:space="0" w:color="auto"/>
                    <w:left w:val="none" w:sz="0" w:space="0" w:color="auto"/>
                    <w:bottom w:val="none" w:sz="0" w:space="0" w:color="auto"/>
                    <w:right w:val="none" w:sz="0" w:space="0" w:color="auto"/>
                  </w:divBdr>
                </w:div>
                <w:div w:id="2002005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5542227">
      <w:bodyDiv w:val="1"/>
      <w:marLeft w:val="0"/>
      <w:marRight w:val="0"/>
      <w:marTop w:val="0"/>
      <w:marBottom w:val="0"/>
      <w:divBdr>
        <w:top w:val="none" w:sz="0" w:space="0" w:color="auto"/>
        <w:left w:val="none" w:sz="0" w:space="0" w:color="auto"/>
        <w:bottom w:val="none" w:sz="0" w:space="0" w:color="auto"/>
        <w:right w:val="none" w:sz="0" w:space="0" w:color="auto"/>
      </w:divBdr>
      <w:divsChild>
        <w:div w:id="1814835193">
          <w:marLeft w:val="0"/>
          <w:marRight w:val="0"/>
          <w:marTop w:val="0"/>
          <w:marBottom w:val="0"/>
          <w:divBdr>
            <w:top w:val="none" w:sz="0" w:space="0" w:color="auto"/>
            <w:left w:val="none" w:sz="0" w:space="0" w:color="auto"/>
            <w:bottom w:val="none" w:sz="0" w:space="0" w:color="auto"/>
            <w:right w:val="none" w:sz="0" w:space="0" w:color="auto"/>
          </w:divBdr>
          <w:divsChild>
            <w:div w:id="375197656">
              <w:marLeft w:val="0"/>
              <w:marRight w:val="0"/>
              <w:marTop w:val="0"/>
              <w:marBottom w:val="0"/>
              <w:divBdr>
                <w:top w:val="none" w:sz="0" w:space="0" w:color="auto"/>
                <w:left w:val="none" w:sz="0" w:space="0" w:color="auto"/>
                <w:bottom w:val="none" w:sz="0" w:space="0" w:color="auto"/>
                <w:right w:val="none" w:sz="0" w:space="0" w:color="auto"/>
              </w:divBdr>
              <w:divsChild>
                <w:div w:id="326712695">
                  <w:marLeft w:val="0"/>
                  <w:marRight w:val="0"/>
                  <w:marTop w:val="0"/>
                  <w:marBottom w:val="0"/>
                  <w:divBdr>
                    <w:top w:val="none" w:sz="0" w:space="0" w:color="auto"/>
                    <w:left w:val="none" w:sz="0" w:space="0" w:color="auto"/>
                    <w:bottom w:val="none" w:sz="0" w:space="0" w:color="auto"/>
                    <w:right w:val="none" w:sz="0" w:space="0" w:color="auto"/>
                  </w:divBdr>
                  <w:divsChild>
                    <w:div w:id="319575917">
                      <w:marLeft w:val="0"/>
                      <w:marRight w:val="0"/>
                      <w:marTop w:val="0"/>
                      <w:marBottom w:val="0"/>
                      <w:divBdr>
                        <w:top w:val="none" w:sz="0" w:space="0" w:color="auto"/>
                        <w:left w:val="none" w:sz="0" w:space="0" w:color="auto"/>
                        <w:bottom w:val="none" w:sz="0" w:space="0" w:color="auto"/>
                        <w:right w:val="none" w:sz="0" w:space="0" w:color="auto"/>
                      </w:divBdr>
                      <w:divsChild>
                        <w:div w:id="958607077">
                          <w:marLeft w:val="0"/>
                          <w:marRight w:val="0"/>
                          <w:marTop w:val="0"/>
                          <w:marBottom w:val="0"/>
                          <w:divBdr>
                            <w:top w:val="single" w:sz="6" w:space="0" w:color="828282"/>
                            <w:left w:val="single" w:sz="6" w:space="0" w:color="828282"/>
                            <w:bottom w:val="single" w:sz="6" w:space="0" w:color="828282"/>
                            <w:right w:val="single" w:sz="6" w:space="0" w:color="828282"/>
                          </w:divBdr>
                          <w:divsChild>
                            <w:div w:id="291445733">
                              <w:marLeft w:val="0"/>
                              <w:marRight w:val="0"/>
                              <w:marTop w:val="0"/>
                              <w:marBottom w:val="0"/>
                              <w:divBdr>
                                <w:top w:val="none" w:sz="0" w:space="0" w:color="auto"/>
                                <w:left w:val="none" w:sz="0" w:space="0" w:color="auto"/>
                                <w:bottom w:val="none" w:sz="0" w:space="0" w:color="auto"/>
                                <w:right w:val="none" w:sz="0" w:space="0" w:color="auto"/>
                              </w:divBdr>
                              <w:divsChild>
                                <w:div w:id="230964262">
                                  <w:marLeft w:val="0"/>
                                  <w:marRight w:val="0"/>
                                  <w:marTop w:val="0"/>
                                  <w:marBottom w:val="0"/>
                                  <w:divBdr>
                                    <w:top w:val="none" w:sz="0" w:space="0" w:color="auto"/>
                                    <w:left w:val="none" w:sz="0" w:space="0" w:color="auto"/>
                                    <w:bottom w:val="none" w:sz="0" w:space="0" w:color="auto"/>
                                    <w:right w:val="none" w:sz="0" w:space="0" w:color="auto"/>
                                  </w:divBdr>
                                  <w:divsChild>
                                    <w:div w:id="337733466">
                                      <w:marLeft w:val="0"/>
                                      <w:marRight w:val="0"/>
                                      <w:marTop w:val="0"/>
                                      <w:marBottom w:val="0"/>
                                      <w:divBdr>
                                        <w:top w:val="none" w:sz="0" w:space="0" w:color="auto"/>
                                        <w:left w:val="none" w:sz="0" w:space="0" w:color="auto"/>
                                        <w:bottom w:val="none" w:sz="0" w:space="0" w:color="auto"/>
                                        <w:right w:val="none" w:sz="0" w:space="0" w:color="auto"/>
                                      </w:divBdr>
                                      <w:divsChild>
                                        <w:div w:id="1794472762">
                                          <w:marLeft w:val="0"/>
                                          <w:marRight w:val="0"/>
                                          <w:marTop w:val="0"/>
                                          <w:marBottom w:val="0"/>
                                          <w:divBdr>
                                            <w:top w:val="none" w:sz="0" w:space="0" w:color="auto"/>
                                            <w:left w:val="none" w:sz="0" w:space="0" w:color="auto"/>
                                            <w:bottom w:val="none" w:sz="0" w:space="0" w:color="auto"/>
                                            <w:right w:val="none" w:sz="0" w:space="0" w:color="auto"/>
                                          </w:divBdr>
                                          <w:divsChild>
                                            <w:div w:id="483854770">
                                              <w:marLeft w:val="0"/>
                                              <w:marRight w:val="0"/>
                                              <w:marTop w:val="0"/>
                                              <w:marBottom w:val="0"/>
                                              <w:divBdr>
                                                <w:top w:val="none" w:sz="0" w:space="0" w:color="auto"/>
                                                <w:left w:val="none" w:sz="0" w:space="0" w:color="auto"/>
                                                <w:bottom w:val="none" w:sz="0" w:space="0" w:color="auto"/>
                                                <w:right w:val="none" w:sz="0" w:space="0" w:color="auto"/>
                                              </w:divBdr>
                                              <w:divsChild>
                                                <w:div w:id="2023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819522">
      <w:bodyDiv w:val="1"/>
      <w:marLeft w:val="0"/>
      <w:marRight w:val="0"/>
      <w:marTop w:val="0"/>
      <w:marBottom w:val="0"/>
      <w:divBdr>
        <w:top w:val="none" w:sz="0" w:space="0" w:color="auto"/>
        <w:left w:val="none" w:sz="0" w:space="0" w:color="auto"/>
        <w:bottom w:val="none" w:sz="0" w:space="0" w:color="auto"/>
        <w:right w:val="none" w:sz="0" w:space="0" w:color="auto"/>
      </w:divBdr>
      <w:divsChild>
        <w:div w:id="924337487">
          <w:marLeft w:val="0"/>
          <w:marRight w:val="0"/>
          <w:marTop w:val="0"/>
          <w:marBottom w:val="0"/>
          <w:divBdr>
            <w:top w:val="none" w:sz="0" w:space="0" w:color="auto"/>
            <w:left w:val="none" w:sz="0" w:space="0" w:color="auto"/>
            <w:bottom w:val="none" w:sz="0" w:space="0" w:color="auto"/>
            <w:right w:val="none" w:sz="0" w:space="0" w:color="auto"/>
          </w:divBdr>
          <w:divsChild>
            <w:div w:id="1218006753">
              <w:marLeft w:val="0"/>
              <w:marRight w:val="0"/>
              <w:marTop w:val="0"/>
              <w:marBottom w:val="0"/>
              <w:divBdr>
                <w:top w:val="none" w:sz="0" w:space="0" w:color="auto"/>
                <w:left w:val="none" w:sz="0" w:space="0" w:color="auto"/>
                <w:bottom w:val="none" w:sz="0" w:space="0" w:color="auto"/>
                <w:right w:val="none" w:sz="0" w:space="0" w:color="auto"/>
              </w:divBdr>
              <w:divsChild>
                <w:div w:id="47609656">
                  <w:marLeft w:val="0"/>
                  <w:marRight w:val="0"/>
                  <w:marTop w:val="0"/>
                  <w:marBottom w:val="0"/>
                  <w:divBdr>
                    <w:top w:val="none" w:sz="0" w:space="0" w:color="auto"/>
                    <w:left w:val="none" w:sz="0" w:space="0" w:color="auto"/>
                    <w:bottom w:val="none" w:sz="0" w:space="0" w:color="auto"/>
                    <w:right w:val="none" w:sz="0" w:space="0" w:color="auto"/>
                  </w:divBdr>
                  <w:divsChild>
                    <w:div w:id="1465543180">
                      <w:marLeft w:val="0"/>
                      <w:marRight w:val="0"/>
                      <w:marTop w:val="0"/>
                      <w:marBottom w:val="0"/>
                      <w:divBdr>
                        <w:top w:val="none" w:sz="0" w:space="0" w:color="auto"/>
                        <w:left w:val="none" w:sz="0" w:space="0" w:color="auto"/>
                        <w:bottom w:val="none" w:sz="0" w:space="0" w:color="auto"/>
                        <w:right w:val="none" w:sz="0" w:space="0" w:color="auto"/>
                      </w:divBdr>
                      <w:divsChild>
                        <w:div w:id="510995298">
                          <w:marLeft w:val="0"/>
                          <w:marRight w:val="0"/>
                          <w:marTop w:val="0"/>
                          <w:marBottom w:val="0"/>
                          <w:divBdr>
                            <w:top w:val="single" w:sz="6" w:space="0" w:color="828282"/>
                            <w:left w:val="single" w:sz="6" w:space="0" w:color="828282"/>
                            <w:bottom w:val="single" w:sz="6" w:space="0" w:color="828282"/>
                            <w:right w:val="single" w:sz="6" w:space="0" w:color="828282"/>
                          </w:divBdr>
                          <w:divsChild>
                            <w:div w:id="2084134556">
                              <w:marLeft w:val="0"/>
                              <w:marRight w:val="0"/>
                              <w:marTop w:val="0"/>
                              <w:marBottom w:val="0"/>
                              <w:divBdr>
                                <w:top w:val="none" w:sz="0" w:space="0" w:color="auto"/>
                                <w:left w:val="none" w:sz="0" w:space="0" w:color="auto"/>
                                <w:bottom w:val="none" w:sz="0" w:space="0" w:color="auto"/>
                                <w:right w:val="none" w:sz="0" w:space="0" w:color="auto"/>
                              </w:divBdr>
                              <w:divsChild>
                                <w:div w:id="719283590">
                                  <w:marLeft w:val="0"/>
                                  <w:marRight w:val="0"/>
                                  <w:marTop w:val="0"/>
                                  <w:marBottom w:val="0"/>
                                  <w:divBdr>
                                    <w:top w:val="none" w:sz="0" w:space="0" w:color="auto"/>
                                    <w:left w:val="none" w:sz="0" w:space="0" w:color="auto"/>
                                    <w:bottom w:val="none" w:sz="0" w:space="0" w:color="auto"/>
                                    <w:right w:val="none" w:sz="0" w:space="0" w:color="auto"/>
                                  </w:divBdr>
                                  <w:divsChild>
                                    <w:div w:id="1708143130">
                                      <w:marLeft w:val="0"/>
                                      <w:marRight w:val="0"/>
                                      <w:marTop w:val="0"/>
                                      <w:marBottom w:val="0"/>
                                      <w:divBdr>
                                        <w:top w:val="none" w:sz="0" w:space="0" w:color="auto"/>
                                        <w:left w:val="none" w:sz="0" w:space="0" w:color="auto"/>
                                        <w:bottom w:val="none" w:sz="0" w:space="0" w:color="auto"/>
                                        <w:right w:val="none" w:sz="0" w:space="0" w:color="auto"/>
                                      </w:divBdr>
                                      <w:divsChild>
                                        <w:div w:id="991567937">
                                          <w:marLeft w:val="0"/>
                                          <w:marRight w:val="0"/>
                                          <w:marTop w:val="0"/>
                                          <w:marBottom w:val="0"/>
                                          <w:divBdr>
                                            <w:top w:val="none" w:sz="0" w:space="0" w:color="auto"/>
                                            <w:left w:val="none" w:sz="0" w:space="0" w:color="auto"/>
                                            <w:bottom w:val="none" w:sz="0" w:space="0" w:color="auto"/>
                                            <w:right w:val="none" w:sz="0" w:space="0" w:color="auto"/>
                                          </w:divBdr>
                                          <w:divsChild>
                                            <w:div w:id="499779716">
                                              <w:marLeft w:val="0"/>
                                              <w:marRight w:val="0"/>
                                              <w:marTop w:val="0"/>
                                              <w:marBottom w:val="0"/>
                                              <w:divBdr>
                                                <w:top w:val="none" w:sz="0" w:space="0" w:color="auto"/>
                                                <w:left w:val="none" w:sz="0" w:space="0" w:color="auto"/>
                                                <w:bottom w:val="none" w:sz="0" w:space="0" w:color="auto"/>
                                                <w:right w:val="none" w:sz="0" w:space="0" w:color="auto"/>
                                              </w:divBdr>
                                              <w:divsChild>
                                                <w:div w:id="202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446935">
      <w:bodyDiv w:val="1"/>
      <w:marLeft w:val="0"/>
      <w:marRight w:val="0"/>
      <w:marTop w:val="0"/>
      <w:marBottom w:val="0"/>
      <w:divBdr>
        <w:top w:val="none" w:sz="0" w:space="0" w:color="auto"/>
        <w:left w:val="none" w:sz="0" w:space="0" w:color="auto"/>
        <w:bottom w:val="none" w:sz="0" w:space="0" w:color="auto"/>
        <w:right w:val="none" w:sz="0" w:space="0" w:color="auto"/>
      </w:divBdr>
      <w:divsChild>
        <w:div w:id="1237133391">
          <w:marLeft w:val="0"/>
          <w:marRight w:val="0"/>
          <w:marTop w:val="0"/>
          <w:marBottom w:val="0"/>
          <w:divBdr>
            <w:top w:val="none" w:sz="0" w:space="0" w:color="auto"/>
            <w:left w:val="none" w:sz="0" w:space="0" w:color="auto"/>
            <w:bottom w:val="none" w:sz="0" w:space="0" w:color="auto"/>
            <w:right w:val="none" w:sz="0" w:space="0" w:color="auto"/>
          </w:divBdr>
          <w:divsChild>
            <w:div w:id="1289168724">
              <w:marLeft w:val="0"/>
              <w:marRight w:val="0"/>
              <w:marTop w:val="0"/>
              <w:marBottom w:val="0"/>
              <w:divBdr>
                <w:top w:val="none" w:sz="0" w:space="0" w:color="auto"/>
                <w:left w:val="none" w:sz="0" w:space="0" w:color="auto"/>
                <w:bottom w:val="none" w:sz="0" w:space="0" w:color="auto"/>
                <w:right w:val="none" w:sz="0" w:space="0" w:color="auto"/>
              </w:divBdr>
              <w:divsChild>
                <w:div w:id="66613138">
                  <w:marLeft w:val="0"/>
                  <w:marRight w:val="0"/>
                  <w:marTop w:val="0"/>
                  <w:marBottom w:val="0"/>
                  <w:divBdr>
                    <w:top w:val="none" w:sz="0" w:space="0" w:color="auto"/>
                    <w:left w:val="none" w:sz="0" w:space="0" w:color="auto"/>
                    <w:bottom w:val="none" w:sz="0" w:space="0" w:color="auto"/>
                    <w:right w:val="none" w:sz="0" w:space="0" w:color="auto"/>
                  </w:divBdr>
                  <w:divsChild>
                    <w:div w:id="1222862328">
                      <w:marLeft w:val="0"/>
                      <w:marRight w:val="0"/>
                      <w:marTop w:val="0"/>
                      <w:marBottom w:val="0"/>
                      <w:divBdr>
                        <w:top w:val="none" w:sz="0" w:space="0" w:color="auto"/>
                        <w:left w:val="none" w:sz="0" w:space="0" w:color="auto"/>
                        <w:bottom w:val="none" w:sz="0" w:space="0" w:color="auto"/>
                        <w:right w:val="none" w:sz="0" w:space="0" w:color="auto"/>
                      </w:divBdr>
                      <w:divsChild>
                        <w:div w:id="1449086490">
                          <w:marLeft w:val="0"/>
                          <w:marRight w:val="0"/>
                          <w:marTop w:val="0"/>
                          <w:marBottom w:val="0"/>
                          <w:divBdr>
                            <w:top w:val="single" w:sz="6" w:space="0" w:color="828282"/>
                            <w:left w:val="single" w:sz="6" w:space="0" w:color="828282"/>
                            <w:bottom w:val="single" w:sz="6" w:space="0" w:color="828282"/>
                            <w:right w:val="single" w:sz="6" w:space="0" w:color="828282"/>
                          </w:divBdr>
                          <w:divsChild>
                            <w:div w:id="1716197773">
                              <w:marLeft w:val="0"/>
                              <w:marRight w:val="0"/>
                              <w:marTop w:val="0"/>
                              <w:marBottom w:val="0"/>
                              <w:divBdr>
                                <w:top w:val="none" w:sz="0" w:space="0" w:color="auto"/>
                                <w:left w:val="none" w:sz="0" w:space="0" w:color="auto"/>
                                <w:bottom w:val="none" w:sz="0" w:space="0" w:color="auto"/>
                                <w:right w:val="none" w:sz="0" w:space="0" w:color="auto"/>
                              </w:divBdr>
                              <w:divsChild>
                                <w:div w:id="1161576175">
                                  <w:marLeft w:val="0"/>
                                  <w:marRight w:val="0"/>
                                  <w:marTop w:val="0"/>
                                  <w:marBottom w:val="0"/>
                                  <w:divBdr>
                                    <w:top w:val="none" w:sz="0" w:space="0" w:color="auto"/>
                                    <w:left w:val="none" w:sz="0" w:space="0" w:color="auto"/>
                                    <w:bottom w:val="none" w:sz="0" w:space="0" w:color="auto"/>
                                    <w:right w:val="none" w:sz="0" w:space="0" w:color="auto"/>
                                  </w:divBdr>
                                  <w:divsChild>
                                    <w:div w:id="1793742299">
                                      <w:marLeft w:val="0"/>
                                      <w:marRight w:val="0"/>
                                      <w:marTop w:val="0"/>
                                      <w:marBottom w:val="0"/>
                                      <w:divBdr>
                                        <w:top w:val="none" w:sz="0" w:space="0" w:color="auto"/>
                                        <w:left w:val="none" w:sz="0" w:space="0" w:color="auto"/>
                                        <w:bottom w:val="none" w:sz="0" w:space="0" w:color="auto"/>
                                        <w:right w:val="none" w:sz="0" w:space="0" w:color="auto"/>
                                      </w:divBdr>
                                      <w:divsChild>
                                        <w:div w:id="496769579">
                                          <w:marLeft w:val="0"/>
                                          <w:marRight w:val="0"/>
                                          <w:marTop w:val="0"/>
                                          <w:marBottom w:val="0"/>
                                          <w:divBdr>
                                            <w:top w:val="none" w:sz="0" w:space="0" w:color="auto"/>
                                            <w:left w:val="none" w:sz="0" w:space="0" w:color="auto"/>
                                            <w:bottom w:val="none" w:sz="0" w:space="0" w:color="auto"/>
                                            <w:right w:val="none" w:sz="0" w:space="0" w:color="auto"/>
                                          </w:divBdr>
                                          <w:divsChild>
                                            <w:div w:id="452679800">
                                              <w:marLeft w:val="0"/>
                                              <w:marRight w:val="0"/>
                                              <w:marTop w:val="0"/>
                                              <w:marBottom w:val="0"/>
                                              <w:divBdr>
                                                <w:top w:val="none" w:sz="0" w:space="0" w:color="auto"/>
                                                <w:left w:val="none" w:sz="0" w:space="0" w:color="auto"/>
                                                <w:bottom w:val="none" w:sz="0" w:space="0" w:color="auto"/>
                                                <w:right w:val="none" w:sz="0" w:space="0" w:color="auto"/>
                                              </w:divBdr>
                                              <w:divsChild>
                                                <w:div w:id="1708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15597">
      <w:bodyDiv w:val="1"/>
      <w:marLeft w:val="0"/>
      <w:marRight w:val="0"/>
      <w:marTop w:val="0"/>
      <w:marBottom w:val="0"/>
      <w:divBdr>
        <w:top w:val="none" w:sz="0" w:space="0" w:color="auto"/>
        <w:left w:val="none" w:sz="0" w:space="0" w:color="auto"/>
        <w:bottom w:val="none" w:sz="0" w:space="0" w:color="auto"/>
        <w:right w:val="none" w:sz="0" w:space="0" w:color="auto"/>
      </w:divBdr>
      <w:divsChild>
        <w:div w:id="880365370">
          <w:marLeft w:val="0"/>
          <w:marRight w:val="0"/>
          <w:marTop w:val="0"/>
          <w:marBottom w:val="0"/>
          <w:divBdr>
            <w:top w:val="none" w:sz="0" w:space="0" w:color="auto"/>
            <w:left w:val="none" w:sz="0" w:space="0" w:color="auto"/>
            <w:bottom w:val="none" w:sz="0" w:space="0" w:color="auto"/>
            <w:right w:val="none" w:sz="0" w:space="0" w:color="auto"/>
          </w:divBdr>
          <w:divsChild>
            <w:div w:id="1449815519">
              <w:marLeft w:val="0"/>
              <w:marRight w:val="0"/>
              <w:marTop w:val="0"/>
              <w:marBottom w:val="0"/>
              <w:divBdr>
                <w:top w:val="none" w:sz="0" w:space="0" w:color="auto"/>
                <w:left w:val="none" w:sz="0" w:space="0" w:color="auto"/>
                <w:bottom w:val="none" w:sz="0" w:space="0" w:color="auto"/>
                <w:right w:val="none" w:sz="0" w:space="0" w:color="auto"/>
              </w:divBdr>
              <w:divsChild>
                <w:div w:id="2144343481">
                  <w:marLeft w:val="0"/>
                  <w:marRight w:val="0"/>
                  <w:marTop w:val="0"/>
                  <w:marBottom w:val="0"/>
                  <w:divBdr>
                    <w:top w:val="none" w:sz="0" w:space="0" w:color="auto"/>
                    <w:left w:val="none" w:sz="0" w:space="0" w:color="auto"/>
                    <w:bottom w:val="none" w:sz="0" w:space="0" w:color="auto"/>
                    <w:right w:val="none" w:sz="0" w:space="0" w:color="auto"/>
                  </w:divBdr>
                  <w:divsChild>
                    <w:div w:id="1290362643">
                      <w:marLeft w:val="0"/>
                      <w:marRight w:val="0"/>
                      <w:marTop w:val="0"/>
                      <w:marBottom w:val="0"/>
                      <w:divBdr>
                        <w:top w:val="none" w:sz="0" w:space="0" w:color="auto"/>
                        <w:left w:val="none" w:sz="0" w:space="0" w:color="auto"/>
                        <w:bottom w:val="none" w:sz="0" w:space="0" w:color="auto"/>
                        <w:right w:val="none" w:sz="0" w:space="0" w:color="auto"/>
                      </w:divBdr>
                      <w:divsChild>
                        <w:div w:id="780997475">
                          <w:marLeft w:val="0"/>
                          <w:marRight w:val="0"/>
                          <w:marTop w:val="0"/>
                          <w:marBottom w:val="0"/>
                          <w:divBdr>
                            <w:top w:val="single" w:sz="6" w:space="0" w:color="828282"/>
                            <w:left w:val="single" w:sz="6" w:space="0" w:color="828282"/>
                            <w:bottom w:val="single" w:sz="6" w:space="0" w:color="828282"/>
                            <w:right w:val="single" w:sz="6" w:space="0" w:color="828282"/>
                          </w:divBdr>
                          <w:divsChild>
                            <w:div w:id="388310330">
                              <w:marLeft w:val="0"/>
                              <w:marRight w:val="0"/>
                              <w:marTop w:val="0"/>
                              <w:marBottom w:val="0"/>
                              <w:divBdr>
                                <w:top w:val="none" w:sz="0" w:space="0" w:color="auto"/>
                                <w:left w:val="none" w:sz="0" w:space="0" w:color="auto"/>
                                <w:bottom w:val="none" w:sz="0" w:space="0" w:color="auto"/>
                                <w:right w:val="none" w:sz="0" w:space="0" w:color="auto"/>
                              </w:divBdr>
                              <w:divsChild>
                                <w:div w:id="1595439200">
                                  <w:marLeft w:val="0"/>
                                  <w:marRight w:val="0"/>
                                  <w:marTop w:val="0"/>
                                  <w:marBottom w:val="0"/>
                                  <w:divBdr>
                                    <w:top w:val="none" w:sz="0" w:space="0" w:color="auto"/>
                                    <w:left w:val="none" w:sz="0" w:space="0" w:color="auto"/>
                                    <w:bottom w:val="none" w:sz="0" w:space="0" w:color="auto"/>
                                    <w:right w:val="none" w:sz="0" w:space="0" w:color="auto"/>
                                  </w:divBdr>
                                  <w:divsChild>
                                    <w:div w:id="1018626801">
                                      <w:marLeft w:val="0"/>
                                      <w:marRight w:val="0"/>
                                      <w:marTop w:val="0"/>
                                      <w:marBottom w:val="0"/>
                                      <w:divBdr>
                                        <w:top w:val="none" w:sz="0" w:space="0" w:color="auto"/>
                                        <w:left w:val="none" w:sz="0" w:space="0" w:color="auto"/>
                                        <w:bottom w:val="none" w:sz="0" w:space="0" w:color="auto"/>
                                        <w:right w:val="none" w:sz="0" w:space="0" w:color="auto"/>
                                      </w:divBdr>
                                      <w:divsChild>
                                        <w:div w:id="370615493">
                                          <w:marLeft w:val="0"/>
                                          <w:marRight w:val="0"/>
                                          <w:marTop w:val="0"/>
                                          <w:marBottom w:val="0"/>
                                          <w:divBdr>
                                            <w:top w:val="none" w:sz="0" w:space="0" w:color="auto"/>
                                            <w:left w:val="none" w:sz="0" w:space="0" w:color="auto"/>
                                            <w:bottom w:val="none" w:sz="0" w:space="0" w:color="auto"/>
                                            <w:right w:val="none" w:sz="0" w:space="0" w:color="auto"/>
                                          </w:divBdr>
                                          <w:divsChild>
                                            <w:div w:id="1793284713">
                                              <w:marLeft w:val="0"/>
                                              <w:marRight w:val="0"/>
                                              <w:marTop w:val="0"/>
                                              <w:marBottom w:val="0"/>
                                              <w:divBdr>
                                                <w:top w:val="none" w:sz="0" w:space="0" w:color="auto"/>
                                                <w:left w:val="none" w:sz="0" w:space="0" w:color="auto"/>
                                                <w:bottom w:val="none" w:sz="0" w:space="0" w:color="auto"/>
                                                <w:right w:val="none" w:sz="0" w:space="0" w:color="auto"/>
                                              </w:divBdr>
                                              <w:divsChild>
                                                <w:div w:id="9900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14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3296</ap:Words>
  <ap:Characters>17707</ap:Characters>
  <ap:Application>Microsoft Office Word</ap:Application>
  <ap:DocSecurity>0</ap:DocSecurity>
  <ap:Lines>371</ap:Lines>
  <ap:Paragraphs>109</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20987</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2015-11-23T03:51:30.2508224Z</cp:lastPrinted>
  <dcterms:created xsi:type="dcterms:W3CDTF">2015-11-23T03:51:30.2508224Z</dcterms:created>
  <dcterms:modified xsi:type="dcterms:W3CDTF">2015-11-23T03:51:30.2508224Z</dcterms:modified>
</cp:coreProperties>
</file>