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89" w:rsidRPr="008B6C52" w:rsidRDefault="00C003C3" w:rsidP="00C82589">
      <w:r>
        <w:rPr>
          <w:noProof/>
        </w:rPr>
        <w:drawing>
          <wp:inline distT="0" distB="0" distL="0" distR="0" wp14:anchorId="2278A859" wp14:editId="09DF236B">
            <wp:extent cx="1423670" cy="11042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89" w:rsidRDefault="00C82589" w:rsidP="00C82589">
      <w:pPr>
        <w:pStyle w:val="Title"/>
        <w:pBdr>
          <w:bottom w:val="single" w:sz="4" w:space="3" w:color="auto"/>
        </w:pBdr>
      </w:pPr>
      <w:bookmarkStart w:id="0" w:name="Citation"/>
      <w:r>
        <w:t>Broadcasting Services (Regional Commercial Radio — Specification of Periods for S</w:t>
      </w:r>
      <w:r w:rsidRPr="009E13E8">
        <w:t>ubsection</w:t>
      </w:r>
      <w:r>
        <w:t>s</w:t>
      </w:r>
      <w:r w:rsidRPr="009E13E8">
        <w:t xml:space="preserve"> </w:t>
      </w:r>
      <w:proofErr w:type="gramStart"/>
      <w:r>
        <w:t>43C(</w:t>
      </w:r>
      <w:proofErr w:type="gramEnd"/>
      <w:r>
        <w:t xml:space="preserve">1A) and 61CD(2)) </w:t>
      </w:r>
      <w:r w:rsidR="00DF51A2">
        <w:t xml:space="preserve">Variation </w:t>
      </w:r>
      <w:r>
        <w:t>Instrument 201</w:t>
      </w:r>
      <w:bookmarkEnd w:id="0"/>
      <w:r w:rsidR="00DF51A2">
        <w:t>5 (No. 1)</w:t>
      </w:r>
    </w:p>
    <w:p w:rsidR="00C82589" w:rsidRDefault="00C82589" w:rsidP="00C82589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Broadcasting Services Act 1992</w:t>
      </w:r>
    </w:p>
    <w:p w:rsidR="00C82589" w:rsidRPr="009E13E8" w:rsidRDefault="00C82589" w:rsidP="00C82589">
      <w:pPr>
        <w:spacing w:before="360"/>
        <w:jc w:val="both"/>
        <w:rPr>
          <w:rFonts w:cs="Arial"/>
        </w:rPr>
      </w:pPr>
      <w:r w:rsidRPr="009E13E8">
        <w:rPr>
          <w:rFonts w:cs="Arial"/>
        </w:rPr>
        <w:t xml:space="preserve">The AUSTRALIAN COMMUNICATIONS AND MEDIA AUTHORITY makes this </w:t>
      </w:r>
      <w:r>
        <w:rPr>
          <w:rFonts w:cs="Arial"/>
        </w:rPr>
        <w:t>Instrument</w:t>
      </w:r>
      <w:r w:rsidRPr="009E13E8">
        <w:rPr>
          <w:rFonts w:cs="Arial"/>
        </w:rPr>
        <w:t xml:space="preserve"> </w:t>
      </w:r>
      <w:r>
        <w:rPr>
          <w:rFonts w:cs="Arial"/>
        </w:rPr>
        <w:t>under</w:t>
      </w:r>
      <w:r w:rsidRPr="009E13E8">
        <w:rPr>
          <w:rFonts w:cs="Arial"/>
        </w:rPr>
        <w:t xml:space="preserve"> subsection</w:t>
      </w:r>
      <w:r>
        <w:rPr>
          <w:rFonts w:cs="Arial"/>
        </w:rPr>
        <w:t>s</w:t>
      </w:r>
      <w:r w:rsidRPr="009E13E8">
        <w:rPr>
          <w:rFonts w:cs="Arial"/>
        </w:rPr>
        <w:t xml:space="preserve"> </w:t>
      </w:r>
      <w:proofErr w:type="gramStart"/>
      <w:r>
        <w:rPr>
          <w:rFonts w:cs="Arial"/>
        </w:rPr>
        <w:t>43C(</w:t>
      </w:r>
      <w:proofErr w:type="gramEnd"/>
      <w:r>
        <w:rPr>
          <w:rFonts w:cs="Arial"/>
        </w:rPr>
        <w:t>1A) and 61CD(2)</w:t>
      </w:r>
      <w:r w:rsidRPr="009E13E8">
        <w:rPr>
          <w:rFonts w:cs="Arial"/>
        </w:rPr>
        <w:t xml:space="preserve"> of the </w:t>
      </w:r>
      <w:r w:rsidRPr="009E13E8">
        <w:rPr>
          <w:rFonts w:cs="Arial"/>
          <w:i/>
        </w:rPr>
        <w:t>Broadcasting Services Act 1992</w:t>
      </w:r>
      <w:r w:rsidRPr="009E13E8">
        <w:rPr>
          <w:rFonts w:cs="Arial"/>
        </w:rPr>
        <w:t>.</w:t>
      </w:r>
    </w:p>
    <w:p w:rsidR="00C82589" w:rsidRPr="009E13E8" w:rsidRDefault="00C82589" w:rsidP="00C82589">
      <w:pPr>
        <w:tabs>
          <w:tab w:val="left" w:pos="3119"/>
        </w:tabs>
        <w:spacing w:before="300" w:after="600" w:line="300" w:lineRule="atLeast"/>
        <w:rPr>
          <w:rFonts w:cs="Arial"/>
        </w:rPr>
      </w:pPr>
      <w:r w:rsidRPr="009E13E8">
        <w:rPr>
          <w:rFonts w:cs="Arial"/>
        </w:rPr>
        <w:t xml:space="preserve">Dated </w:t>
      </w:r>
      <w:bookmarkStart w:id="1" w:name="Year"/>
      <w:r w:rsidR="00D455DF">
        <w:rPr>
          <w:rFonts w:cs="Arial"/>
        </w:rPr>
        <w:t xml:space="preserve">     </w:t>
      </w:r>
      <w:r w:rsidR="002C444A" w:rsidRPr="00CF2D71">
        <w:rPr>
          <w:rFonts w:cs="Arial"/>
          <w:i/>
        </w:rPr>
        <w:t>30 November</w:t>
      </w:r>
      <w:r w:rsidR="002C444A">
        <w:rPr>
          <w:rFonts w:cs="Arial"/>
        </w:rPr>
        <w:t xml:space="preserve"> </w:t>
      </w:r>
      <w:r w:rsidRPr="009E13E8">
        <w:rPr>
          <w:rFonts w:cs="Arial"/>
        </w:rPr>
        <w:t>201</w:t>
      </w:r>
      <w:bookmarkEnd w:id="1"/>
      <w:r w:rsidR="00DF51A2">
        <w:rPr>
          <w:rFonts w:cs="Arial"/>
        </w:rPr>
        <w:t>5</w:t>
      </w:r>
    </w:p>
    <w:p w:rsidR="00C82589" w:rsidRPr="009E13E8" w:rsidRDefault="002C444A" w:rsidP="00C82589">
      <w:pPr>
        <w:pStyle w:val="ACMABodyText"/>
        <w:jc w:val="right"/>
        <w:rPr>
          <w:rFonts w:ascii="Arial" w:hAnsi="Arial" w:cs="Arial"/>
          <w:sz w:val="22"/>
        </w:rPr>
      </w:pPr>
      <w:r w:rsidRPr="002C444A">
        <w:rPr>
          <w:rFonts w:ascii="Arial" w:hAnsi="Arial" w:cs="Arial"/>
          <w:i/>
          <w:sz w:val="22"/>
        </w:rPr>
        <w:t>Chris Chapman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signed] </w:t>
      </w:r>
      <w:r>
        <w:rPr>
          <w:rFonts w:ascii="Arial" w:hAnsi="Arial" w:cs="Arial"/>
          <w:sz w:val="22"/>
        </w:rPr>
        <w:br/>
      </w:r>
      <w:r w:rsidR="00C82589">
        <w:rPr>
          <w:rFonts w:ascii="Arial" w:hAnsi="Arial" w:cs="Arial"/>
          <w:sz w:val="22"/>
        </w:rPr>
        <w:t>Member</w:t>
      </w:r>
    </w:p>
    <w:p w:rsidR="00C82589" w:rsidRPr="009E13E8" w:rsidRDefault="00C82589" w:rsidP="00C82589">
      <w:pPr>
        <w:pStyle w:val="ACMABodyText"/>
        <w:jc w:val="right"/>
        <w:rPr>
          <w:rFonts w:ascii="Arial" w:hAnsi="Arial" w:cs="Arial"/>
          <w:sz w:val="22"/>
        </w:rPr>
      </w:pPr>
    </w:p>
    <w:p w:rsidR="00C82589" w:rsidRPr="009E13E8" w:rsidRDefault="00C82589" w:rsidP="00C82589">
      <w:pPr>
        <w:pStyle w:val="ACMABodyText"/>
        <w:jc w:val="right"/>
        <w:rPr>
          <w:rFonts w:ascii="Arial" w:hAnsi="Arial" w:cs="Arial"/>
          <w:sz w:val="22"/>
        </w:rPr>
      </w:pPr>
    </w:p>
    <w:p w:rsidR="00C82589" w:rsidRPr="009E13E8" w:rsidRDefault="002C444A" w:rsidP="00C82589">
      <w:pPr>
        <w:pStyle w:val="ACMABodyText"/>
        <w:pBdr>
          <w:bottom w:val="single" w:sz="6" w:space="1" w:color="auto"/>
        </w:pBdr>
        <w:jc w:val="right"/>
        <w:rPr>
          <w:rFonts w:ascii="Arial" w:hAnsi="Arial" w:cs="Arial"/>
          <w:sz w:val="22"/>
        </w:rPr>
      </w:pPr>
      <w:r w:rsidRPr="00CF2D71">
        <w:rPr>
          <w:rFonts w:ascii="Arial" w:hAnsi="Arial" w:cs="Arial"/>
          <w:i/>
          <w:sz w:val="22"/>
        </w:rPr>
        <w:t>Richard Bean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[signed] </w:t>
      </w:r>
      <w:r>
        <w:rPr>
          <w:rFonts w:ascii="Arial" w:hAnsi="Arial" w:cs="Arial"/>
          <w:sz w:val="22"/>
        </w:rPr>
        <w:br/>
      </w:r>
      <w:r w:rsidR="00C82589" w:rsidRPr="009E13E8">
        <w:rPr>
          <w:rFonts w:ascii="Arial" w:hAnsi="Arial" w:cs="Arial"/>
          <w:sz w:val="22"/>
        </w:rPr>
        <w:t>Member/</w:t>
      </w:r>
      <w:r w:rsidR="00C82589" w:rsidRPr="002C444A">
        <w:rPr>
          <w:rFonts w:ascii="Arial" w:hAnsi="Arial" w:cs="Arial"/>
          <w:strike/>
          <w:sz w:val="22"/>
        </w:rPr>
        <w:t>General Manager</w:t>
      </w: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C82589" w:rsidP="00C82589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rPr>
          <w:b/>
        </w:rPr>
      </w:pPr>
    </w:p>
    <w:p w:rsidR="00C82589" w:rsidRDefault="00BC4800" w:rsidP="00C82589">
      <w:pPr>
        <w:pStyle w:val="HR"/>
      </w:pPr>
      <w:bookmarkStart w:id="2" w:name="_GoBack"/>
      <w:bookmarkEnd w:id="2"/>
      <w:r>
        <w:t>1</w:t>
      </w:r>
      <w:r>
        <w:tab/>
      </w:r>
      <w:r w:rsidR="00C82589">
        <w:t>Name of Instrument</w:t>
      </w:r>
    </w:p>
    <w:p w:rsidR="00C82589" w:rsidRDefault="00C82589" w:rsidP="00C82589">
      <w:pPr>
        <w:pStyle w:val="R1"/>
        <w:jc w:val="left"/>
      </w:pPr>
      <w:r>
        <w:tab/>
      </w:r>
      <w:r>
        <w:tab/>
        <w:t xml:space="preserve">This Instrument is the </w:t>
      </w:r>
      <w:r w:rsidR="000D139D" w:rsidRPr="005A5EEC">
        <w:rPr>
          <w:i/>
        </w:rPr>
        <w:fldChar w:fldCharType="begin"/>
      </w:r>
      <w:r w:rsidRPr="005A5EEC">
        <w:rPr>
          <w:i/>
        </w:rPr>
        <w:instrText xml:space="preserve"> REF Citation \*charformat  \* MERGEFORMAT </w:instrText>
      </w:r>
      <w:r w:rsidR="000D139D" w:rsidRPr="005A5EEC">
        <w:rPr>
          <w:i/>
        </w:rPr>
        <w:fldChar w:fldCharType="separate"/>
      </w:r>
      <w:r w:rsidRPr="005A5EEC">
        <w:rPr>
          <w:i/>
        </w:rPr>
        <w:t xml:space="preserve">Broadcasting Services (Regional Commercial Radio — Specification of Periods for Subsections </w:t>
      </w:r>
      <w:proofErr w:type="gramStart"/>
      <w:r w:rsidRPr="005A5EEC">
        <w:rPr>
          <w:i/>
        </w:rPr>
        <w:t>43C(</w:t>
      </w:r>
      <w:proofErr w:type="gramEnd"/>
      <w:r w:rsidRPr="005A5EEC">
        <w:rPr>
          <w:i/>
        </w:rPr>
        <w:t xml:space="preserve">1A) and 61CD(2)) </w:t>
      </w:r>
      <w:r w:rsidR="00DF51A2">
        <w:rPr>
          <w:i/>
        </w:rPr>
        <w:t xml:space="preserve">Variation </w:t>
      </w:r>
      <w:r w:rsidRPr="005A5EEC">
        <w:rPr>
          <w:i/>
        </w:rPr>
        <w:t>Instrument 201</w:t>
      </w:r>
      <w:r w:rsidR="000D139D" w:rsidRPr="005A5EEC">
        <w:rPr>
          <w:i/>
        </w:rPr>
        <w:fldChar w:fldCharType="end"/>
      </w:r>
      <w:r w:rsidR="00DF51A2">
        <w:rPr>
          <w:i/>
        </w:rPr>
        <w:t>5 (No. 1)</w:t>
      </w:r>
      <w:r w:rsidRPr="005A5EEC">
        <w:rPr>
          <w:i/>
        </w:rPr>
        <w:t>.</w:t>
      </w:r>
    </w:p>
    <w:p w:rsidR="00C82589" w:rsidRDefault="00C82589" w:rsidP="00C82589">
      <w:pPr>
        <w:pStyle w:val="HR"/>
      </w:pPr>
      <w:r>
        <w:t>2</w:t>
      </w:r>
      <w:r>
        <w:tab/>
        <w:t>Commencement</w:t>
      </w:r>
    </w:p>
    <w:p w:rsidR="00C82589" w:rsidRDefault="00C82589" w:rsidP="00C82589">
      <w:pPr>
        <w:spacing w:before="240" w:after="240"/>
        <w:ind w:left="992"/>
        <w:rPr>
          <w:rFonts w:ascii="Times New Roman" w:hAnsi="Times New Roman"/>
          <w:sz w:val="24"/>
        </w:rPr>
      </w:pPr>
      <w:r w:rsidRPr="004D6B7B">
        <w:rPr>
          <w:rFonts w:ascii="Times New Roman" w:hAnsi="Times New Roman"/>
          <w:sz w:val="24"/>
        </w:rPr>
        <w:t xml:space="preserve">This Instrument commences on the day </w:t>
      </w:r>
      <w:r w:rsidRPr="00F87B2C">
        <w:rPr>
          <w:rFonts w:ascii="Times New Roman" w:hAnsi="Times New Roman"/>
          <w:sz w:val="24"/>
        </w:rPr>
        <w:t>after it is registered</w:t>
      </w:r>
      <w:r>
        <w:rPr>
          <w:rFonts w:ascii="Times New Roman" w:hAnsi="Times New Roman"/>
          <w:sz w:val="24"/>
        </w:rPr>
        <w:t>.</w:t>
      </w:r>
    </w:p>
    <w:p w:rsidR="00DF51A2" w:rsidRPr="00DF51A2" w:rsidRDefault="00DF51A2" w:rsidP="00C82589">
      <w:pPr>
        <w:spacing w:before="240" w:after="240"/>
        <w:ind w:left="992"/>
        <w:rPr>
          <w:rFonts w:ascii="Times New Roman" w:hAnsi="Times New Roman"/>
          <w:sz w:val="16"/>
          <w:szCs w:val="16"/>
        </w:rPr>
      </w:pPr>
      <w:r w:rsidRPr="00DF51A2">
        <w:rPr>
          <w:rFonts w:ascii="Times New Roman" w:hAnsi="Times New Roman"/>
          <w:i/>
          <w:iCs/>
          <w:color w:val="000000"/>
          <w:sz w:val="16"/>
          <w:szCs w:val="16"/>
          <w:shd w:val="clear" w:color="auto" w:fill="FFFFFF"/>
        </w:rPr>
        <w:t>Note:</w:t>
      </w:r>
      <w:r w:rsidRPr="00DF51A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      All legislative instruments and compilations are registered on the Federal Register of Legislative Instruments kept under the </w:t>
      </w:r>
      <w:r w:rsidRPr="00DF51A2">
        <w:rPr>
          <w:rFonts w:ascii="Times New Roman" w:hAnsi="Times New Roman"/>
          <w:i/>
          <w:iCs/>
          <w:color w:val="000000"/>
          <w:sz w:val="16"/>
          <w:szCs w:val="16"/>
          <w:shd w:val="clear" w:color="auto" w:fill="FFFFFF"/>
        </w:rPr>
        <w:t>Legislative Instruments Act 2003</w:t>
      </w:r>
      <w:r w:rsidRPr="00DF51A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  See </w:t>
      </w:r>
      <w:hyperlink r:id="rId13" w:history="1">
        <w:r w:rsidRPr="00DF51A2">
          <w:rPr>
            <w:rFonts w:ascii="Times New Roman" w:hAnsi="Times New Roman"/>
            <w:color w:val="10418E"/>
            <w:sz w:val="16"/>
            <w:szCs w:val="16"/>
            <w:u w:val="single"/>
            <w:shd w:val="clear" w:color="auto" w:fill="FFFFFF"/>
          </w:rPr>
          <w:t>http://www.comlaw.gov.au</w:t>
        </w:r>
      </w:hyperlink>
      <w:r w:rsidRPr="00DF51A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C82589" w:rsidRDefault="00C82589" w:rsidP="00C82589">
      <w:pPr>
        <w:pStyle w:val="HR"/>
      </w:pPr>
      <w:r>
        <w:t>3</w:t>
      </w:r>
      <w:r>
        <w:tab/>
      </w:r>
      <w:r w:rsidR="00DF51A2">
        <w:t xml:space="preserve">Amendment of the </w:t>
      </w:r>
      <w:r w:rsidR="00DF51A2" w:rsidRPr="00DF51A2">
        <w:rPr>
          <w:i/>
        </w:rPr>
        <w:t xml:space="preserve">Broadcasting Services (Regional Commercial Radio – Specification of Periods for Subsections </w:t>
      </w:r>
      <w:proofErr w:type="gramStart"/>
      <w:r w:rsidR="00DF51A2" w:rsidRPr="00DF51A2">
        <w:rPr>
          <w:i/>
        </w:rPr>
        <w:t>43C(</w:t>
      </w:r>
      <w:proofErr w:type="gramEnd"/>
      <w:r w:rsidR="00DF51A2" w:rsidRPr="00DF51A2">
        <w:rPr>
          <w:i/>
        </w:rPr>
        <w:t>1A) and 61CD (2)) Instrument 2012</w:t>
      </w:r>
    </w:p>
    <w:p w:rsidR="00C82589" w:rsidRPr="00C66C6C" w:rsidRDefault="00C82589" w:rsidP="00DF51A2">
      <w:pPr>
        <w:pStyle w:val="R1"/>
        <w:spacing w:before="240"/>
      </w:pPr>
      <w:r>
        <w:tab/>
      </w:r>
      <w:r>
        <w:tab/>
      </w:r>
      <w:r w:rsidR="00DF51A2">
        <w:t xml:space="preserve">Schedule 1 amends the </w:t>
      </w:r>
      <w:r w:rsidR="00DF51A2" w:rsidRPr="00DF51A2">
        <w:rPr>
          <w:i/>
        </w:rPr>
        <w:t xml:space="preserve">Broadcasting Services (Regional Commercial Radio – Specification of Periods for Subsections </w:t>
      </w:r>
      <w:proofErr w:type="gramStart"/>
      <w:r w:rsidR="00DF51A2" w:rsidRPr="00DF51A2">
        <w:rPr>
          <w:i/>
        </w:rPr>
        <w:t>43C(</w:t>
      </w:r>
      <w:proofErr w:type="gramEnd"/>
      <w:r w:rsidR="00DF51A2" w:rsidRPr="00DF51A2">
        <w:rPr>
          <w:i/>
        </w:rPr>
        <w:t>1A) and 61CD (2)) Instrument 2012</w:t>
      </w:r>
    </w:p>
    <w:p w:rsidR="00C82589" w:rsidRDefault="00C82589" w:rsidP="00C82589">
      <w:pPr>
        <w:pStyle w:val="NoteEnd"/>
        <w:jc w:val="left"/>
        <w:rPr>
          <w:color w:val="000000"/>
        </w:rPr>
      </w:pPr>
    </w:p>
    <w:p w:rsidR="00C82589" w:rsidRDefault="00C82589" w:rsidP="00C82589">
      <w:pPr>
        <w:pStyle w:val="R2"/>
        <w:ind w:firstLine="29"/>
      </w:pPr>
      <w:r>
        <w:br w:type="page"/>
      </w:r>
    </w:p>
    <w:p w:rsidR="00C82589" w:rsidRDefault="00C82589" w:rsidP="00C82589">
      <w:pPr>
        <w:pStyle w:val="R2"/>
        <w:ind w:firstLine="29"/>
      </w:pPr>
    </w:p>
    <w:p w:rsidR="00C82589" w:rsidRDefault="00C82589" w:rsidP="00DF51A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3"/>
        </w:rPr>
      </w:pPr>
      <w:r w:rsidRPr="00312044">
        <w:rPr>
          <w:rFonts w:ascii="Times New Roman" w:hAnsi="Times New Roman"/>
          <w:b/>
          <w:bCs/>
          <w:sz w:val="28"/>
          <w:szCs w:val="23"/>
        </w:rPr>
        <w:t>S</w:t>
      </w:r>
      <w:r w:rsidR="00DF51A2">
        <w:rPr>
          <w:rFonts w:ascii="Times New Roman" w:hAnsi="Times New Roman"/>
          <w:b/>
          <w:bCs/>
          <w:sz w:val="28"/>
          <w:szCs w:val="23"/>
        </w:rPr>
        <w:t>chedule 1</w:t>
      </w:r>
      <w:r w:rsidR="00DF51A2">
        <w:rPr>
          <w:rFonts w:ascii="Times New Roman" w:hAnsi="Times New Roman"/>
          <w:b/>
          <w:bCs/>
          <w:sz w:val="28"/>
          <w:szCs w:val="23"/>
        </w:rPr>
        <w:tab/>
      </w:r>
      <w:r w:rsidR="00DF51A2">
        <w:rPr>
          <w:rFonts w:ascii="Times New Roman" w:hAnsi="Times New Roman"/>
          <w:b/>
          <w:bCs/>
          <w:sz w:val="28"/>
          <w:szCs w:val="23"/>
        </w:rPr>
        <w:tab/>
        <w:t>Amendments</w:t>
      </w:r>
    </w:p>
    <w:p w:rsidR="00C82589" w:rsidRPr="008F44A1" w:rsidRDefault="00C82589" w:rsidP="00C8258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3"/>
        </w:rPr>
      </w:pPr>
    </w:p>
    <w:p w:rsidR="00DF51A2" w:rsidRDefault="00DF51A2" w:rsidP="00C82589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[1] The table in S</w:t>
      </w:r>
      <w:r w:rsidR="00BC4800">
        <w:rPr>
          <w:rFonts w:cs="Arial"/>
          <w:b/>
          <w:sz w:val="24"/>
        </w:rPr>
        <w:t>chedule 1, after i</w:t>
      </w:r>
      <w:r>
        <w:rPr>
          <w:rFonts w:cs="Arial"/>
          <w:b/>
          <w:sz w:val="24"/>
        </w:rPr>
        <w:t>tem 2</w:t>
      </w:r>
    </w:p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51"/>
        <w:gridCol w:w="4379"/>
      </w:tblGrid>
      <w:tr w:rsidR="00C82589" w:rsidTr="00D4519F">
        <w:tc>
          <w:tcPr>
            <w:tcW w:w="1242" w:type="dxa"/>
          </w:tcPr>
          <w:p w:rsidR="00C82589" w:rsidRPr="00E33B97" w:rsidRDefault="00DF51A2" w:rsidP="00D451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2851" w:type="dxa"/>
          </w:tcPr>
          <w:p w:rsidR="00C82589" w:rsidRPr="00E33B97" w:rsidRDefault="00C82589" w:rsidP="00BC48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>SL</w:t>
            </w:r>
            <w:r w:rsidR="00BC4800">
              <w:rPr>
                <w:rFonts w:ascii="Times New Roman" w:hAnsi="Times New Roman"/>
                <w:bCs/>
                <w:sz w:val="23"/>
                <w:szCs w:val="23"/>
              </w:rPr>
              <w:t>4158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 - </w:t>
            </w:r>
            <w:r w:rsidR="00BC4800">
              <w:rPr>
                <w:rFonts w:ascii="Times New Roman" w:hAnsi="Times New Roman"/>
                <w:bCs/>
                <w:sz w:val="23"/>
                <w:szCs w:val="23"/>
              </w:rPr>
              <w:t>Warragul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 RA1</w:t>
            </w:r>
          </w:p>
        </w:tc>
        <w:tc>
          <w:tcPr>
            <w:tcW w:w="4379" w:type="dxa"/>
          </w:tcPr>
          <w:p w:rsidR="00C82589" w:rsidRPr="00E33B97" w:rsidRDefault="00C82589" w:rsidP="00BC48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Five-week period starting </w:t>
            </w:r>
            <w:r w:rsidR="005A5EEC">
              <w:rPr>
                <w:rFonts w:ascii="Times New Roman" w:hAnsi="Times New Roman"/>
                <w:bCs/>
                <w:sz w:val="23"/>
                <w:szCs w:val="23"/>
              </w:rPr>
              <w:t xml:space="preserve">on 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the </w:t>
            </w:r>
            <w:r w:rsidR="00BC4800">
              <w:rPr>
                <w:rFonts w:ascii="Times New Roman" w:hAnsi="Times New Roman"/>
                <w:bCs/>
                <w:sz w:val="23"/>
                <w:szCs w:val="23"/>
              </w:rPr>
              <w:t>third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 Monday in December</w:t>
            </w:r>
          </w:p>
        </w:tc>
      </w:tr>
    </w:tbl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[2] The table in Schedule 2</w:t>
      </w:r>
      <w:r w:rsidR="00BC4800">
        <w:rPr>
          <w:rFonts w:cs="Arial"/>
          <w:b/>
          <w:sz w:val="24"/>
        </w:rPr>
        <w:t>, after i</w:t>
      </w:r>
      <w:r>
        <w:rPr>
          <w:rFonts w:cs="Arial"/>
          <w:b/>
          <w:sz w:val="24"/>
        </w:rPr>
        <w:t>tem 2</w:t>
      </w:r>
    </w:p>
    <w:p w:rsidR="00DF51A2" w:rsidRDefault="00DF51A2" w:rsidP="00DF51A2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BC4800" w:rsidRPr="00DF51A2" w:rsidRDefault="00BC4800" w:rsidP="00DF51A2">
      <w:pPr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99"/>
        <w:gridCol w:w="4331"/>
      </w:tblGrid>
      <w:tr w:rsidR="00C82589" w:rsidRPr="00312044" w:rsidTr="00D4519F">
        <w:tc>
          <w:tcPr>
            <w:tcW w:w="1242" w:type="dxa"/>
          </w:tcPr>
          <w:p w:rsidR="00C82589" w:rsidRPr="00312044" w:rsidRDefault="00DF51A2" w:rsidP="00D451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2899" w:type="dxa"/>
          </w:tcPr>
          <w:p w:rsidR="00C82589" w:rsidRDefault="00BC4800" w:rsidP="00D451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>SL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4158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 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Warragul</w:t>
            </w:r>
            <w:r w:rsidRPr="00E33B97">
              <w:rPr>
                <w:rFonts w:ascii="Times New Roman" w:hAnsi="Times New Roman"/>
                <w:bCs/>
                <w:sz w:val="23"/>
                <w:szCs w:val="23"/>
              </w:rPr>
              <w:t xml:space="preserve"> RA1</w:t>
            </w:r>
          </w:p>
        </w:tc>
        <w:tc>
          <w:tcPr>
            <w:tcW w:w="4331" w:type="dxa"/>
          </w:tcPr>
          <w:p w:rsidR="00C82589" w:rsidRPr="00312044" w:rsidRDefault="00C82589" w:rsidP="00BC48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Five-week period starting on the </w:t>
            </w:r>
            <w:r w:rsidR="00BC4800">
              <w:rPr>
                <w:rFonts w:ascii="Times New Roman" w:hAnsi="Times New Roman"/>
                <w:bCs/>
                <w:sz w:val="23"/>
                <w:szCs w:val="23"/>
              </w:rPr>
              <w:t>third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Sunday in December</w:t>
            </w:r>
          </w:p>
        </w:tc>
      </w:tr>
    </w:tbl>
    <w:p w:rsidR="00C82589" w:rsidRPr="00AC57A5" w:rsidRDefault="00C82589" w:rsidP="00C82589">
      <w:pPr>
        <w:pStyle w:val="R2"/>
        <w:ind w:firstLine="29"/>
      </w:pPr>
    </w:p>
    <w:p w:rsidR="00C82589" w:rsidRPr="00AC57A5" w:rsidRDefault="00C82589" w:rsidP="00C82589">
      <w:pPr>
        <w:pStyle w:val="R2"/>
        <w:ind w:firstLine="29"/>
      </w:pPr>
    </w:p>
    <w:p w:rsidR="00AC57A5" w:rsidRPr="00C82589" w:rsidRDefault="00AC57A5" w:rsidP="00C82589"/>
    <w:sectPr w:rsidR="00AC57A5" w:rsidRPr="00C82589" w:rsidSect="00A816C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7A" w:rsidRDefault="000E5E7A">
      <w:r>
        <w:separator/>
      </w:r>
    </w:p>
  </w:endnote>
  <w:endnote w:type="continuationSeparator" w:id="0">
    <w:p w:rsidR="000E5E7A" w:rsidRDefault="000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94" w:rsidRDefault="00C20794" w:rsidP="00A816C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20794">
      <w:tc>
        <w:tcPr>
          <w:tcW w:w="1134" w:type="dxa"/>
        </w:tcPr>
        <w:p w:rsidR="00C20794" w:rsidRPr="003D7214" w:rsidRDefault="000D139D" w:rsidP="00A816CE">
          <w:pPr>
            <w:spacing w:line="240" w:lineRule="exact"/>
            <w:rPr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2079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20794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20794" w:rsidRPr="004F5D6D" w:rsidRDefault="00EE2E76" w:rsidP="00A816CE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F32DA1">
            <w:rPr>
              <w:noProof/>
            </w:rPr>
            <w:t>Broadcasting Services (Regional Commercial Radio — specification of period for subsections 43C(1A) and 61CD(2)) Instrument 2012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C20794" w:rsidRPr="00451BF5" w:rsidRDefault="00C20794" w:rsidP="00A816C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20794" w:rsidRDefault="00C20794" w:rsidP="00A816CE">
    <w:pPr>
      <w:pStyle w:val="FooterDraft"/>
      <w:ind w:right="360" w:firstLine="360"/>
    </w:pPr>
    <w:r>
      <w:t>DRAFT ONLY</w:t>
    </w:r>
  </w:p>
  <w:p w:rsidR="00C20794" w:rsidRDefault="00EE2E76" w:rsidP="00A816CE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F32DA1">
      <w:rPr>
        <w:noProof/>
      </w:rPr>
      <w:t>Attachment B - draft legislative instrument - FOR EM CLEARANCE.DOCX</w:t>
    </w:r>
    <w:r>
      <w:rPr>
        <w:noProof/>
      </w:rPr>
      <w:fldChar w:fldCharType="end"/>
    </w:r>
    <w:r w:rsidR="00C20794" w:rsidRPr="00974D8C">
      <w:t xml:space="preserve"> </w:t>
    </w:r>
    <w:r w:rsidR="00327E64">
      <w:fldChar w:fldCharType="begin"/>
    </w:r>
    <w:r w:rsidR="00327E64">
      <w:instrText xml:space="preserve"> DATE  \@ "D/MM/YYYY"  \* MERGEFORMAT </w:instrText>
    </w:r>
    <w:r w:rsidR="00327E64">
      <w:fldChar w:fldCharType="separate"/>
    </w:r>
    <w:r w:rsidR="002C444A">
      <w:rPr>
        <w:noProof/>
      </w:rPr>
      <w:t>30/11/2015</w:t>
    </w:r>
    <w:r w:rsidR="00327E64">
      <w:rPr>
        <w:noProof/>
      </w:rPr>
      <w:fldChar w:fldCharType="end"/>
    </w:r>
    <w:r w:rsidR="00C20794">
      <w:t xml:space="preserve"> </w:t>
    </w:r>
    <w:r w:rsidR="00327E64">
      <w:fldChar w:fldCharType="begin"/>
    </w:r>
    <w:r w:rsidR="00327E64">
      <w:instrText xml:space="preserve"> TIME  \@ "h:mm am/pm"  \* MERGEFORMAT </w:instrText>
    </w:r>
    <w:r w:rsidR="00327E64">
      <w:fldChar w:fldCharType="separate"/>
    </w:r>
    <w:r w:rsidR="002C444A">
      <w:rPr>
        <w:noProof/>
      </w:rPr>
      <w:t>4:31 PM</w:t>
    </w:r>
    <w:r w:rsidR="00327E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94" w:rsidRDefault="00C20794" w:rsidP="00A816C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20794">
      <w:tc>
        <w:tcPr>
          <w:tcW w:w="1134" w:type="dxa"/>
        </w:tcPr>
        <w:p w:rsidR="00C20794" w:rsidRDefault="00C20794" w:rsidP="00A816CE">
          <w:pPr>
            <w:spacing w:line="240" w:lineRule="exact"/>
          </w:pPr>
        </w:p>
      </w:tc>
      <w:tc>
        <w:tcPr>
          <w:tcW w:w="6095" w:type="dxa"/>
        </w:tcPr>
        <w:p w:rsidR="00C20794" w:rsidRPr="004F5D6D" w:rsidRDefault="00EE2E76" w:rsidP="00A816CE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Broadcasting Services (Regional Commercial Radio — Specification of Periods for Subsections 43C(1A) and 61CD(2)) Variation Instrument 2015 (No. 1)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C20794" w:rsidRPr="003D7214" w:rsidRDefault="000D139D" w:rsidP="00A816CE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2079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EE2E76">
            <w:rPr>
              <w:rStyle w:val="PageNumber"/>
              <w:rFonts w:cs="Arial"/>
              <w:noProof/>
              <w:szCs w:val="22"/>
            </w:rPr>
            <w:t>3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20794" w:rsidRDefault="00C20794" w:rsidP="00E93F1A">
    <w:pPr>
      <w:pStyle w:val="FooterDraf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7A" w:rsidRDefault="000E5E7A">
      <w:r>
        <w:separator/>
      </w:r>
    </w:p>
  </w:footnote>
  <w:footnote w:type="continuationSeparator" w:id="0">
    <w:p w:rsidR="000E5E7A" w:rsidRDefault="000E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C20794">
      <w:tc>
        <w:tcPr>
          <w:tcW w:w="1494" w:type="dxa"/>
        </w:tcPr>
        <w:p w:rsidR="00C20794" w:rsidRDefault="00C20794" w:rsidP="00A816CE">
          <w:pPr>
            <w:pStyle w:val="HeaderLiteEven"/>
          </w:pPr>
        </w:p>
      </w:tc>
      <w:tc>
        <w:tcPr>
          <w:tcW w:w="6891" w:type="dxa"/>
        </w:tcPr>
        <w:p w:rsidR="00C20794" w:rsidRDefault="00C20794" w:rsidP="00A816CE">
          <w:pPr>
            <w:pStyle w:val="HeaderLiteEven"/>
          </w:pPr>
        </w:p>
      </w:tc>
    </w:tr>
    <w:tr w:rsidR="00C20794">
      <w:tc>
        <w:tcPr>
          <w:tcW w:w="1494" w:type="dxa"/>
        </w:tcPr>
        <w:p w:rsidR="00C20794" w:rsidRDefault="00C20794" w:rsidP="00A816CE">
          <w:pPr>
            <w:pStyle w:val="HeaderLiteEven"/>
          </w:pPr>
        </w:p>
      </w:tc>
      <w:tc>
        <w:tcPr>
          <w:tcW w:w="6891" w:type="dxa"/>
        </w:tcPr>
        <w:p w:rsidR="00C20794" w:rsidRDefault="00C20794" w:rsidP="00A816CE">
          <w:pPr>
            <w:pStyle w:val="HeaderLiteEven"/>
          </w:pPr>
        </w:p>
      </w:tc>
    </w:tr>
    <w:tr w:rsidR="00C20794">
      <w:tc>
        <w:tcPr>
          <w:tcW w:w="8385" w:type="dxa"/>
          <w:gridSpan w:val="2"/>
          <w:tcBorders>
            <w:bottom w:val="single" w:sz="4" w:space="0" w:color="auto"/>
          </w:tcBorders>
        </w:tcPr>
        <w:p w:rsidR="00C20794" w:rsidRDefault="00C20794" w:rsidP="00A816CE">
          <w:pPr>
            <w:pStyle w:val="HeaderBoldEven"/>
          </w:pPr>
        </w:p>
      </w:tc>
    </w:tr>
  </w:tbl>
  <w:p w:rsidR="00C20794" w:rsidRDefault="00C20794" w:rsidP="00A816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865"/>
      <w:gridCol w:w="1448"/>
    </w:tblGrid>
    <w:tr w:rsidR="00C20794">
      <w:tc>
        <w:tcPr>
          <w:tcW w:w="6914" w:type="dxa"/>
        </w:tcPr>
        <w:p w:rsidR="00C20794" w:rsidRDefault="00C20794" w:rsidP="00A816CE">
          <w:pPr>
            <w:pStyle w:val="HeaderLiteOdd"/>
          </w:pPr>
        </w:p>
      </w:tc>
      <w:tc>
        <w:tcPr>
          <w:tcW w:w="1471" w:type="dxa"/>
        </w:tcPr>
        <w:p w:rsidR="00C20794" w:rsidRDefault="00C20794" w:rsidP="00A816CE">
          <w:pPr>
            <w:pStyle w:val="HeaderLiteOdd"/>
          </w:pPr>
        </w:p>
      </w:tc>
    </w:tr>
    <w:tr w:rsidR="00C20794">
      <w:tc>
        <w:tcPr>
          <w:tcW w:w="6914" w:type="dxa"/>
        </w:tcPr>
        <w:p w:rsidR="00C20794" w:rsidRDefault="00C20794" w:rsidP="009E13E8">
          <w:pPr>
            <w:pStyle w:val="HeaderLiteOdd"/>
            <w:tabs>
              <w:tab w:val="left" w:pos="4908"/>
            </w:tabs>
            <w:jc w:val="left"/>
          </w:pPr>
          <w:r>
            <w:tab/>
          </w:r>
          <w:r>
            <w:tab/>
          </w:r>
        </w:p>
      </w:tc>
      <w:tc>
        <w:tcPr>
          <w:tcW w:w="1471" w:type="dxa"/>
        </w:tcPr>
        <w:p w:rsidR="00C20794" w:rsidRDefault="00C20794" w:rsidP="00A816CE">
          <w:pPr>
            <w:pStyle w:val="HeaderLiteOdd"/>
          </w:pPr>
        </w:p>
      </w:tc>
    </w:tr>
    <w:tr w:rsidR="00C20794">
      <w:tc>
        <w:tcPr>
          <w:tcW w:w="8385" w:type="dxa"/>
          <w:gridSpan w:val="2"/>
          <w:tcBorders>
            <w:bottom w:val="single" w:sz="4" w:space="0" w:color="auto"/>
          </w:tcBorders>
        </w:tcPr>
        <w:p w:rsidR="00C20794" w:rsidRDefault="00C20794" w:rsidP="00A816CE">
          <w:pPr>
            <w:pStyle w:val="HeaderBoldOdd"/>
          </w:pPr>
        </w:p>
      </w:tc>
    </w:tr>
  </w:tbl>
  <w:p w:rsidR="00C20794" w:rsidRDefault="00C20794" w:rsidP="00A816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769"/>
    <w:multiLevelType w:val="hybridMultilevel"/>
    <w:tmpl w:val="ADE48120"/>
    <w:lvl w:ilvl="0" w:tplc="0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B96B24"/>
    <w:multiLevelType w:val="multilevel"/>
    <w:tmpl w:val="376A62FA"/>
    <w:lvl w:ilvl="0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16"/>
        </w:tabs>
        <w:ind w:left="2116" w:hanging="432"/>
      </w:pPr>
    </w:lvl>
    <w:lvl w:ilvl="2">
      <w:start w:val="1"/>
      <w:numFmt w:val="decimal"/>
      <w:lvlText w:val="%1.%2.%3."/>
      <w:lvlJc w:val="left"/>
      <w:pPr>
        <w:tabs>
          <w:tab w:val="num" w:pos="2764"/>
        </w:tabs>
        <w:ind w:left="2548" w:hanging="504"/>
      </w:pPr>
    </w:lvl>
    <w:lvl w:ilvl="3">
      <w:start w:val="1"/>
      <w:numFmt w:val="decimal"/>
      <w:lvlText w:val="%1.%2.%3.%4."/>
      <w:lvlJc w:val="left"/>
      <w:pPr>
        <w:tabs>
          <w:tab w:val="num" w:pos="3484"/>
        </w:tabs>
        <w:ind w:left="3052" w:hanging="648"/>
      </w:p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556" w:hanging="792"/>
      </w:pPr>
    </w:lvl>
    <w:lvl w:ilvl="5">
      <w:start w:val="1"/>
      <w:numFmt w:val="decimal"/>
      <w:lvlText w:val="%1.%2.%3.%4.%5.%6."/>
      <w:lvlJc w:val="left"/>
      <w:pPr>
        <w:tabs>
          <w:tab w:val="num" w:pos="4564"/>
        </w:tabs>
        <w:ind w:left="40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24"/>
        </w:tabs>
        <w:ind w:left="45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44"/>
        </w:tabs>
        <w:ind w:left="50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04"/>
        </w:tabs>
        <w:ind w:left="5644" w:hanging="1440"/>
      </w:pPr>
    </w:lvl>
  </w:abstractNum>
  <w:abstractNum w:abstractNumId="2">
    <w:nsid w:val="087531E4"/>
    <w:multiLevelType w:val="hybridMultilevel"/>
    <w:tmpl w:val="8FDC7E94"/>
    <w:lvl w:ilvl="0" w:tplc="52DC3A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F4EBC"/>
    <w:multiLevelType w:val="hybridMultilevel"/>
    <w:tmpl w:val="B0A898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A3162"/>
    <w:multiLevelType w:val="hybridMultilevel"/>
    <w:tmpl w:val="724C6F50"/>
    <w:lvl w:ilvl="0" w:tplc="D5F80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86CCE"/>
    <w:multiLevelType w:val="hybridMultilevel"/>
    <w:tmpl w:val="D4A42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AE9"/>
    <w:multiLevelType w:val="hybridMultilevel"/>
    <w:tmpl w:val="E9F272DE"/>
    <w:lvl w:ilvl="0" w:tplc="12826C4A">
      <w:start w:val="1"/>
      <w:numFmt w:val="decimal"/>
      <w:lvlText w:val="(%1)"/>
      <w:lvlJc w:val="right"/>
      <w:pPr>
        <w:ind w:left="1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650" w:hanging="360"/>
      </w:pPr>
    </w:lvl>
    <w:lvl w:ilvl="2" w:tplc="0C09001B" w:tentative="1">
      <w:start w:val="1"/>
      <w:numFmt w:val="lowerRoman"/>
      <w:lvlText w:val="%3."/>
      <w:lvlJc w:val="right"/>
      <w:pPr>
        <w:ind w:left="3370" w:hanging="180"/>
      </w:pPr>
    </w:lvl>
    <w:lvl w:ilvl="3" w:tplc="0C09000F" w:tentative="1">
      <w:start w:val="1"/>
      <w:numFmt w:val="decimal"/>
      <w:lvlText w:val="%4."/>
      <w:lvlJc w:val="left"/>
      <w:pPr>
        <w:ind w:left="4090" w:hanging="360"/>
      </w:pPr>
    </w:lvl>
    <w:lvl w:ilvl="4" w:tplc="0C090019" w:tentative="1">
      <w:start w:val="1"/>
      <w:numFmt w:val="lowerLetter"/>
      <w:lvlText w:val="%5."/>
      <w:lvlJc w:val="left"/>
      <w:pPr>
        <w:ind w:left="4810" w:hanging="360"/>
      </w:pPr>
    </w:lvl>
    <w:lvl w:ilvl="5" w:tplc="0C09001B" w:tentative="1">
      <w:start w:val="1"/>
      <w:numFmt w:val="lowerRoman"/>
      <w:lvlText w:val="%6."/>
      <w:lvlJc w:val="right"/>
      <w:pPr>
        <w:ind w:left="5530" w:hanging="180"/>
      </w:pPr>
    </w:lvl>
    <w:lvl w:ilvl="6" w:tplc="0C09000F" w:tentative="1">
      <w:start w:val="1"/>
      <w:numFmt w:val="decimal"/>
      <w:lvlText w:val="%7."/>
      <w:lvlJc w:val="left"/>
      <w:pPr>
        <w:ind w:left="6250" w:hanging="360"/>
      </w:pPr>
    </w:lvl>
    <w:lvl w:ilvl="7" w:tplc="0C090019" w:tentative="1">
      <w:start w:val="1"/>
      <w:numFmt w:val="lowerLetter"/>
      <w:lvlText w:val="%8."/>
      <w:lvlJc w:val="left"/>
      <w:pPr>
        <w:ind w:left="6970" w:hanging="360"/>
      </w:pPr>
    </w:lvl>
    <w:lvl w:ilvl="8" w:tplc="0C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>
    <w:nsid w:val="2D2E6F63"/>
    <w:multiLevelType w:val="hybridMultilevel"/>
    <w:tmpl w:val="2484328E"/>
    <w:lvl w:ilvl="0" w:tplc="F9B43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52556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37AC0"/>
    <w:multiLevelType w:val="hybridMultilevel"/>
    <w:tmpl w:val="47420DD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6A32"/>
    <w:multiLevelType w:val="hybridMultilevel"/>
    <w:tmpl w:val="98A46E2E"/>
    <w:lvl w:ilvl="0" w:tplc="2366411E">
      <w:start w:val="1"/>
      <w:numFmt w:val="decimal"/>
      <w:lvlText w:val="(%1)"/>
      <w:lvlJc w:val="right"/>
      <w:pPr>
        <w:ind w:left="1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A25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01088A"/>
    <w:multiLevelType w:val="hybridMultilevel"/>
    <w:tmpl w:val="6FA6BAF6"/>
    <w:lvl w:ilvl="0" w:tplc="05AE3F5E">
      <w:start w:val="1"/>
      <w:numFmt w:val="decimal"/>
      <w:lvlText w:val="(%1)"/>
      <w:lvlJc w:val="righ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7" w:hanging="360"/>
      </w:pPr>
    </w:lvl>
    <w:lvl w:ilvl="2" w:tplc="0C09001B" w:tentative="1">
      <w:start w:val="1"/>
      <w:numFmt w:val="lowerRoman"/>
      <w:lvlText w:val="%3."/>
      <w:lvlJc w:val="right"/>
      <w:pPr>
        <w:ind w:left="1157" w:hanging="180"/>
      </w:pPr>
    </w:lvl>
    <w:lvl w:ilvl="3" w:tplc="0C09000F" w:tentative="1">
      <w:start w:val="1"/>
      <w:numFmt w:val="decimal"/>
      <w:lvlText w:val="%4."/>
      <w:lvlJc w:val="left"/>
      <w:pPr>
        <w:ind w:left="1877" w:hanging="360"/>
      </w:pPr>
    </w:lvl>
    <w:lvl w:ilvl="4" w:tplc="0C090019" w:tentative="1">
      <w:start w:val="1"/>
      <w:numFmt w:val="lowerLetter"/>
      <w:lvlText w:val="%5."/>
      <w:lvlJc w:val="left"/>
      <w:pPr>
        <w:ind w:left="2597" w:hanging="360"/>
      </w:pPr>
    </w:lvl>
    <w:lvl w:ilvl="5" w:tplc="0C09001B" w:tentative="1">
      <w:start w:val="1"/>
      <w:numFmt w:val="lowerRoman"/>
      <w:lvlText w:val="%6."/>
      <w:lvlJc w:val="right"/>
      <w:pPr>
        <w:ind w:left="3317" w:hanging="180"/>
      </w:pPr>
    </w:lvl>
    <w:lvl w:ilvl="6" w:tplc="0C09000F" w:tentative="1">
      <w:start w:val="1"/>
      <w:numFmt w:val="decimal"/>
      <w:lvlText w:val="%7."/>
      <w:lvlJc w:val="left"/>
      <w:pPr>
        <w:ind w:left="4037" w:hanging="360"/>
      </w:pPr>
    </w:lvl>
    <w:lvl w:ilvl="7" w:tplc="0C090019" w:tentative="1">
      <w:start w:val="1"/>
      <w:numFmt w:val="lowerLetter"/>
      <w:lvlText w:val="%8."/>
      <w:lvlJc w:val="left"/>
      <w:pPr>
        <w:ind w:left="4757" w:hanging="360"/>
      </w:pPr>
    </w:lvl>
    <w:lvl w:ilvl="8" w:tplc="0C0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2">
    <w:nsid w:val="3F5F502A"/>
    <w:multiLevelType w:val="hybridMultilevel"/>
    <w:tmpl w:val="5AC22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74F3"/>
    <w:multiLevelType w:val="hybridMultilevel"/>
    <w:tmpl w:val="36BE7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E22CD"/>
    <w:multiLevelType w:val="hybridMultilevel"/>
    <w:tmpl w:val="DAA8E03E"/>
    <w:lvl w:ilvl="0" w:tplc="C552556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55FCE"/>
    <w:multiLevelType w:val="hybridMultilevel"/>
    <w:tmpl w:val="7728B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F1C52"/>
    <w:multiLevelType w:val="hybridMultilevel"/>
    <w:tmpl w:val="1D140752"/>
    <w:lvl w:ilvl="0" w:tplc="230CFBD0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22AF7"/>
    <w:multiLevelType w:val="hybridMultilevel"/>
    <w:tmpl w:val="A02421D8"/>
    <w:lvl w:ilvl="0" w:tplc="D27A1F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92FDB"/>
    <w:multiLevelType w:val="hybridMultilevel"/>
    <w:tmpl w:val="613EF3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C0423A66">
      <w:start w:val="1"/>
      <w:numFmt w:val="lowerLetter"/>
      <w:lvlText w:val="(%3)"/>
      <w:lvlJc w:val="left"/>
      <w:pPr>
        <w:ind w:left="2160" w:hanging="180"/>
      </w:pPr>
      <w:rPr>
        <w:rFonts w:ascii="Arial" w:hAnsi="Arial" w:hint="default"/>
        <w:sz w:val="22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CE"/>
    <w:rsid w:val="000339FA"/>
    <w:rsid w:val="00040B27"/>
    <w:rsid w:val="00080828"/>
    <w:rsid w:val="0008708D"/>
    <w:rsid w:val="000A2F60"/>
    <w:rsid w:val="000A3798"/>
    <w:rsid w:val="000B6676"/>
    <w:rsid w:val="000D139D"/>
    <w:rsid w:val="000E5267"/>
    <w:rsid w:val="000E5425"/>
    <w:rsid w:val="000E5E7A"/>
    <w:rsid w:val="000F366D"/>
    <w:rsid w:val="000F6F9B"/>
    <w:rsid w:val="001110A2"/>
    <w:rsid w:val="0011631E"/>
    <w:rsid w:val="00125BCE"/>
    <w:rsid w:val="001266DF"/>
    <w:rsid w:val="00142FA9"/>
    <w:rsid w:val="00180C44"/>
    <w:rsid w:val="001941D8"/>
    <w:rsid w:val="001B3BC5"/>
    <w:rsid w:val="001B612E"/>
    <w:rsid w:val="001C05A1"/>
    <w:rsid w:val="001D1EF0"/>
    <w:rsid w:val="00207BD4"/>
    <w:rsid w:val="00224FDF"/>
    <w:rsid w:val="002354F7"/>
    <w:rsid w:val="0025346B"/>
    <w:rsid w:val="00260BB8"/>
    <w:rsid w:val="0027201C"/>
    <w:rsid w:val="00297368"/>
    <w:rsid w:val="002A4306"/>
    <w:rsid w:val="002A58A0"/>
    <w:rsid w:val="002B2195"/>
    <w:rsid w:val="002B69A8"/>
    <w:rsid w:val="002C16A7"/>
    <w:rsid w:val="002C444A"/>
    <w:rsid w:val="002D4846"/>
    <w:rsid w:val="002D7D12"/>
    <w:rsid w:val="002F09BC"/>
    <w:rsid w:val="00312044"/>
    <w:rsid w:val="00323199"/>
    <w:rsid w:val="00327E64"/>
    <w:rsid w:val="00345AD3"/>
    <w:rsid w:val="003544FF"/>
    <w:rsid w:val="00373587"/>
    <w:rsid w:val="003B5DBA"/>
    <w:rsid w:val="003B6A65"/>
    <w:rsid w:val="003D4D54"/>
    <w:rsid w:val="004347D0"/>
    <w:rsid w:val="00443D90"/>
    <w:rsid w:val="004443F6"/>
    <w:rsid w:val="00445561"/>
    <w:rsid w:val="00450449"/>
    <w:rsid w:val="00461797"/>
    <w:rsid w:val="0049289F"/>
    <w:rsid w:val="004A70D4"/>
    <w:rsid w:val="004B5F09"/>
    <w:rsid w:val="004C257F"/>
    <w:rsid w:val="004D0EBE"/>
    <w:rsid w:val="004D64E9"/>
    <w:rsid w:val="004D6B7B"/>
    <w:rsid w:val="004E293B"/>
    <w:rsid w:val="00507A3F"/>
    <w:rsid w:val="00533012"/>
    <w:rsid w:val="0054597A"/>
    <w:rsid w:val="00554578"/>
    <w:rsid w:val="005664FE"/>
    <w:rsid w:val="00584EEA"/>
    <w:rsid w:val="005A5EEC"/>
    <w:rsid w:val="005A7020"/>
    <w:rsid w:val="005D3B6B"/>
    <w:rsid w:val="005E0A33"/>
    <w:rsid w:val="0065382F"/>
    <w:rsid w:val="00654DF2"/>
    <w:rsid w:val="00661D8E"/>
    <w:rsid w:val="00666077"/>
    <w:rsid w:val="006B2890"/>
    <w:rsid w:val="006C3FC9"/>
    <w:rsid w:val="006E1B30"/>
    <w:rsid w:val="00712705"/>
    <w:rsid w:val="00720EE4"/>
    <w:rsid w:val="007250C8"/>
    <w:rsid w:val="00747125"/>
    <w:rsid w:val="00756755"/>
    <w:rsid w:val="00774B1B"/>
    <w:rsid w:val="00786C9A"/>
    <w:rsid w:val="007E388B"/>
    <w:rsid w:val="007E7691"/>
    <w:rsid w:val="007F2930"/>
    <w:rsid w:val="008543F2"/>
    <w:rsid w:val="008606D4"/>
    <w:rsid w:val="008610B4"/>
    <w:rsid w:val="0086521E"/>
    <w:rsid w:val="0087632C"/>
    <w:rsid w:val="00876935"/>
    <w:rsid w:val="008828D6"/>
    <w:rsid w:val="008A418A"/>
    <w:rsid w:val="008A6BE9"/>
    <w:rsid w:val="008C4EDA"/>
    <w:rsid w:val="008F12D0"/>
    <w:rsid w:val="008F44A1"/>
    <w:rsid w:val="00923D82"/>
    <w:rsid w:val="009315E3"/>
    <w:rsid w:val="00952DF9"/>
    <w:rsid w:val="00954A4C"/>
    <w:rsid w:val="00957126"/>
    <w:rsid w:val="009651D1"/>
    <w:rsid w:val="00980C3C"/>
    <w:rsid w:val="00986AFF"/>
    <w:rsid w:val="00991A22"/>
    <w:rsid w:val="009E13E8"/>
    <w:rsid w:val="009E368C"/>
    <w:rsid w:val="009E6CCB"/>
    <w:rsid w:val="009F4122"/>
    <w:rsid w:val="00A42974"/>
    <w:rsid w:val="00A55968"/>
    <w:rsid w:val="00A816CE"/>
    <w:rsid w:val="00A9680E"/>
    <w:rsid w:val="00AA667A"/>
    <w:rsid w:val="00AB5928"/>
    <w:rsid w:val="00AC4ADC"/>
    <w:rsid w:val="00AC57A5"/>
    <w:rsid w:val="00AD3AF3"/>
    <w:rsid w:val="00AD7AD2"/>
    <w:rsid w:val="00AE2C0C"/>
    <w:rsid w:val="00B233EE"/>
    <w:rsid w:val="00B5709C"/>
    <w:rsid w:val="00B8129D"/>
    <w:rsid w:val="00B877FF"/>
    <w:rsid w:val="00BA69C4"/>
    <w:rsid w:val="00BA7393"/>
    <w:rsid w:val="00BB059F"/>
    <w:rsid w:val="00BB18DF"/>
    <w:rsid w:val="00BB3E47"/>
    <w:rsid w:val="00BC4800"/>
    <w:rsid w:val="00BE6770"/>
    <w:rsid w:val="00C003C3"/>
    <w:rsid w:val="00C03133"/>
    <w:rsid w:val="00C1392A"/>
    <w:rsid w:val="00C154E7"/>
    <w:rsid w:val="00C20794"/>
    <w:rsid w:val="00C23555"/>
    <w:rsid w:val="00C26580"/>
    <w:rsid w:val="00C408A9"/>
    <w:rsid w:val="00C51ED9"/>
    <w:rsid w:val="00C706A3"/>
    <w:rsid w:val="00C812ED"/>
    <w:rsid w:val="00C82589"/>
    <w:rsid w:val="00CA4273"/>
    <w:rsid w:val="00CC5FF7"/>
    <w:rsid w:val="00CD6BD7"/>
    <w:rsid w:val="00CE2E8C"/>
    <w:rsid w:val="00CF2D71"/>
    <w:rsid w:val="00CF5766"/>
    <w:rsid w:val="00D44353"/>
    <w:rsid w:val="00D4555E"/>
    <w:rsid w:val="00D455DF"/>
    <w:rsid w:val="00D5235C"/>
    <w:rsid w:val="00D54323"/>
    <w:rsid w:val="00D722FB"/>
    <w:rsid w:val="00DA3386"/>
    <w:rsid w:val="00DB2904"/>
    <w:rsid w:val="00DD23FD"/>
    <w:rsid w:val="00DF4BAC"/>
    <w:rsid w:val="00DF51A2"/>
    <w:rsid w:val="00E0384A"/>
    <w:rsid w:val="00E112AA"/>
    <w:rsid w:val="00E27025"/>
    <w:rsid w:val="00E32BB4"/>
    <w:rsid w:val="00E33B97"/>
    <w:rsid w:val="00E347AD"/>
    <w:rsid w:val="00E35BD6"/>
    <w:rsid w:val="00E36C79"/>
    <w:rsid w:val="00E44FDF"/>
    <w:rsid w:val="00E52136"/>
    <w:rsid w:val="00E65AA7"/>
    <w:rsid w:val="00E93F1A"/>
    <w:rsid w:val="00EB6254"/>
    <w:rsid w:val="00EE2E76"/>
    <w:rsid w:val="00F14DC4"/>
    <w:rsid w:val="00F32DA1"/>
    <w:rsid w:val="00F341E3"/>
    <w:rsid w:val="00F41CF8"/>
    <w:rsid w:val="00F50FD1"/>
    <w:rsid w:val="00F87B2C"/>
    <w:rsid w:val="00FB5212"/>
    <w:rsid w:val="00FE2036"/>
    <w:rsid w:val="00FE305F"/>
    <w:rsid w:val="00FE49FD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AA7F25B-6C0F-40A2-93F9-BBCD6AB6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F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23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A816CE"/>
    <w:pPr>
      <w:spacing w:before="120" w:after="60"/>
    </w:pPr>
    <w:rPr>
      <w:b/>
      <w:sz w:val="20"/>
    </w:rPr>
  </w:style>
  <w:style w:type="paragraph" w:customStyle="1" w:styleId="HeaderBoldOdd">
    <w:name w:val="HeaderBoldOdd"/>
    <w:basedOn w:val="Normal"/>
    <w:rsid w:val="00A816CE"/>
    <w:pPr>
      <w:spacing w:before="120" w:after="60"/>
      <w:jc w:val="right"/>
    </w:pPr>
    <w:rPr>
      <w:b/>
      <w:sz w:val="20"/>
    </w:rPr>
  </w:style>
  <w:style w:type="paragraph" w:customStyle="1" w:styleId="HeaderLiteEven">
    <w:name w:val="HeaderLiteEven"/>
    <w:basedOn w:val="Normal"/>
    <w:rsid w:val="00A816CE"/>
    <w:pPr>
      <w:tabs>
        <w:tab w:val="center" w:pos="3969"/>
        <w:tab w:val="right" w:pos="8505"/>
      </w:tabs>
      <w:spacing w:before="60"/>
    </w:pPr>
    <w:rPr>
      <w:sz w:val="18"/>
    </w:rPr>
  </w:style>
  <w:style w:type="paragraph" w:customStyle="1" w:styleId="HeaderContentsPage">
    <w:name w:val="HeaderContents&quot;Page&quot;"/>
    <w:basedOn w:val="Normal"/>
    <w:rsid w:val="00A816CE"/>
    <w:pPr>
      <w:spacing w:before="120" w:after="120"/>
      <w:jc w:val="right"/>
    </w:pPr>
    <w:rPr>
      <w:sz w:val="20"/>
    </w:rPr>
  </w:style>
  <w:style w:type="paragraph" w:customStyle="1" w:styleId="HeaderLiteOdd">
    <w:name w:val="HeaderLiteOdd"/>
    <w:basedOn w:val="Normal"/>
    <w:rsid w:val="00A816CE"/>
    <w:pPr>
      <w:tabs>
        <w:tab w:val="center" w:pos="3969"/>
        <w:tab w:val="right" w:pos="8505"/>
      </w:tabs>
      <w:spacing w:before="60"/>
      <w:jc w:val="right"/>
    </w:pPr>
    <w:rPr>
      <w:sz w:val="18"/>
    </w:rPr>
  </w:style>
  <w:style w:type="paragraph" w:styleId="Footer">
    <w:name w:val="footer"/>
    <w:basedOn w:val="Normal"/>
    <w:rsid w:val="00A816CE"/>
    <w:pPr>
      <w:tabs>
        <w:tab w:val="center" w:pos="3600"/>
        <w:tab w:val="right" w:pos="7201"/>
      </w:tabs>
      <w:jc w:val="center"/>
    </w:pPr>
    <w:rPr>
      <w:i/>
      <w:sz w:val="18"/>
      <w:szCs w:val="18"/>
    </w:rPr>
  </w:style>
  <w:style w:type="paragraph" w:customStyle="1" w:styleId="FooterDraft">
    <w:name w:val="FooterDraft"/>
    <w:basedOn w:val="Normal"/>
    <w:rsid w:val="00A816CE"/>
    <w:pPr>
      <w:jc w:val="center"/>
    </w:pPr>
    <w:rPr>
      <w:b/>
      <w:sz w:val="40"/>
    </w:rPr>
  </w:style>
  <w:style w:type="paragraph" w:customStyle="1" w:styleId="FooterInfo">
    <w:name w:val="FooterInfo"/>
    <w:basedOn w:val="Normal"/>
    <w:rsid w:val="00A816CE"/>
    <w:rPr>
      <w:sz w:val="12"/>
    </w:rPr>
  </w:style>
  <w:style w:type="paragraph" w:styleId="Header">
    <w:name w:val="header"/>
    <w:basedOn w:val="Normal"/>
    <w:rsid w:val="00A816CE"/>
    <w:pPr>
      <w:tabs>
        <w:tab w:val="center" w:pos="3969"/>
        <w:tab w:val="right" w:pos="8505"/>
      </w:tabs>
      <w:jc w:val="both"/>
    </w:pPr>
    <w:rPr>
      <w:sz w:val="16"/>
    </w:rPr>
  </w:style>
  <w:style w:type="character" w:styleId="PageNumber">
    <w:name w:val="page number"/>
    <w:basedOn w:val="DefaultParagraphFont"/>
    <w:rsid w:val="00A816CE"/>
    <w:rPr>
      <w:rFonts w:ascii="Arial" w:hAnsi="Arial"/>
      <w:sz w:val="22"/>
    </w:rPr>
  </w:style>
  <w:style w:type="table" w:styleId="TableGrid">
    <w:name w:val="Table Grid"/>
    <w:basedOn w:val="TableNormal"/>
    <w:rsid w:val="00A8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A816CE"/>
    <w:pPr>
      <w:spacing w:before="480"/>
    </w:pPr>
    <w:rPr>
      <w:rFonts w:cs="Arial"/>
      <w:b/>
      <w:bCs/>
      <w:sz w:val="40"/>
      <w:szCs w:val="40"/>
    </w:rPr>
  </w:style>
  <w:style w:type="character" w:customStyle="1" w:styleId="CharChapNo">
    <w:name w:val="CharChapNo"/>
    <w:basedOn w:val="DefaultParagraphFont"/>
    <w:rsid w:val="00A816CE"/>
  </w:style>
  <w:style w:type="character" w:customStyle="1" w:styleId="CharDivNo">
    <w:name w:val="CharDivNo"/>
    <w:basedOn w:val="DefaultParagraphFont"/>
    <w:rsid w:val="00A816CE"/>
  </w:style>
  <w:style w:type="character" w:customStyle="1" w:styleId="CharDivText">
    <w:name w:val="CharDivText"/>
    <w:basedOn w:val="DefaultParagraphFont"/>
    <w:rsid w:val="00A816CE"/>
  </w:style>
  <w:style w:type="character" w:customStyle="1" w:styleId="CharPartNo">
    <w:name w:val="CharPartNo"/>
    <w:basedOn w:val="DefaultParagraphFont"/>
    <w:rsid w:val="00A816CE"/>
  </w:style>
  <w:style w:type="character" w:customStyle="1" w:styleId="CharPartText">
    <w:name w:val="CharPartText"/>
    <w:basedOn w:val="DefaultParagraphFont"/>
    <w:rsid w:val="00A816CE"/>
  </w:style>
  <w:style w:type="paragraph" w:customStyle="1" w:styleId="definition">
    <w:name w:val="definition"/>
    <w:basedOn w:val="Normal"/>
    <w:rsid w:val="00A816CE"/>
    <w:pPr>
      <w:spacing w:before="80" w:line="260" w:lineRule="exact"/>
      <w:ind w:left="964"/>
      <w:jc w:val="both"/>
    </w:pPr>
    <w:rPr>
      <w:rFonts w:ascii="Times New Roman" w:hAnsi="Times New Roman"/>
      <w:sz w:val="24"/>
    </w:rPr>
  </w:style>
  <w:style w:type="paragraph" w:customStyle="1" w:styleId="HP">
    <w:name w:val="HP"/>
    <w:aliases w:val="Part Heading"/>
    <w:basedOn w:val="Normal"/>
    <w:next w:val="Normal"/>
    <w:rsid w:val="00A816CE"/>
    <w:pPr>
      <w:keepNext/>
      <w:keepLines/>
      <w:spacing w:before="360"/>
      <w:ind w:left="2410" w:hanging="2410"/>
    </w:pPr>
    <w:rPr>
      <w:b/>
      <w:sz w:val="32"/>
    </w:rPr>
  </w:style>
  <w:style w:type="paragraph" w:customStyle="1" w:styleId="HR">
    <w:name w:val="HR"/>
    <w:aliases w:val="Regulation Heading"/>
    <w:basedOn w:val="Normal"/>
    <w:next w:val="R1"/>
    <w:rsid w:val="00A816CE"/>
    <w:pPr>
      <w:keepNext/>
      <w:keepLines/>
      <w:spacing w:before="360"/>
      <w:ind w:left="964" w:hanging="964"/>
    </w:pPr>
    <w:rPr>
      <w:b/>
      <w:sz w:val="24"/>
    </w:rPr>
  </w:style>
  <w:style w:type="paragraph" w:customStyle="1" w:styleId="HSR">
    <w:name w:val="HSR"/>
    <w:aliases w:val="Subregulation Heading"/>
    <w:basedOn w:val="Normal"/>
    <w:next w:val="Normal"/>
    <w:rsid w:val="00A816CE"/>
    <w:pPr>
      <w:keepNext/>
      <w:spacing w:before="300"/>
      <w:ind w:left="964"/>
    </w:pPr>
    <w:rPr>
      <w:i/>
      <w:sz w:val="24"/>
    </w:rPr>
  </w:style>
  <w:style w:type="paragraph" w:customStyle="1" w:styleId="Note">
    <w:name w:val="Note"/>
    <w:basedOn w:val="Normal"/>
    <w:rsid w:val="00A816CE"/>
    <w:pPr>
      <w:keepLines/>
      <w:spacing w:before="120" w:line="220" w:lineRule="exact"/>
      <w:ind w:left="964"/>
      <w:jc w:val="both"/>
    </w:pPr>
    <w:rPr>
      <w:rFonts w:ascii="Times New Roman" w:hAnsi="Times New Roman"/>
      <w:sz w:val="20"/>
    </w:rPr>
  </w:style>
  <w:style w:type="paragraph" w:customStyle="1" w:styleId="P1">
    <w:name w:val="P1"/>
    <w:aliases w:val="(a)"/>
    <w:basedOn w:val="Normal"/>
    <w:rsid w:val="00A816CE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P2">
    <w:name w:val="P2"/>
    <w:aliases w:val="(i)"/>
    <w:basedOn w:val="Normal"/>
    <w:rsid w:val="00A816CE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="Times New Roman" w:hAnsi="Times New Roman"/>
      <w:sz w:val="24"/>
    </w:rPr>
  </w:style>
  <w:style w:type="paragraph" w:customStyle="1" w:styleId="Query">
    <w:name w:val="Query"/>
    <w:aliases w:val="QY"/>
    <w:basedOn w:val="Normal"/>
    <w:rsid w:val="00A816CE"/>
    <w:pPr>
      <w:spacing w:before="180" w:line="260" w:lineRule="exact"/>
      <w:ind w:left="964" w:hanging="964"/>
      <w:jc w:val="both"/>
    </w:pPr>
    <w:rPr>
      <w:rFonts w:ascii="Times New Roman" w:hAnsi="Times New Roman"/>
      <w:b/>
      <w:i/>
      <w:sz w:val="24"/>
    </w:rPr>
  </w:style>
  <w:style w:type="paragraph" w:customStyle="1" w:styleId="R1">
    <w:name w:val="R1"/>
    <w:aliases w:val="1. or 1.(1)"/>
    <w:basedOn w:val="Normal"/>
    <w:next w:val="R2"/>
    <w:rsid w:val="00A816C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</w:rPr>
  </w:style>
  <w:style w:type="paragraph" w:customStyle="1" w:styleId="R2">
    <w:name w:val="R2"/>
    <w:aliases w:val="(2)"/>
    <w:basedOn w:val="Normal"/>
    <w:rsid w:val="00A816CE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hAnsi="Times New Roman"/>
      <w:sz w:val="24"/>
    </w:rPr>
  </w:style>
  <w:style w:type="paragraph" w:customStyle="1" w:styleId="Rc">
    <w:name w:val="Rc"/>
    <w:aliases w:val="Rn continued"/>
    <w:basedOn w:val="Normal"/>
    <w:next w:val="R2"/>
    <w:rsid w:val="00A816CE"/>
    <w:pPr>
      <w:spacing w:before="60" w:line="260" w:lineRule="exact"/>
      <w:ind w:left="964"/>
      <w:jc w:val="both"/>
    </w:pPr>
    <w:rPr>
      <w:rFonts w:ascii="Times New Roman" w:hAnsi="Times New Roman"/>
      <w:sz w:val="24"/>
    </w:rPr>
  </w:style>
  <w:style w:type="paragraph" w:customStyle="1" w:styleId="FooterCitation">
    <w:name w:val="FooterCitation"/>
    <w:basedOn w:val="Footer"/>
    <w:rsid w:val="00A816CE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A816CE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816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66DF"/>
    <w:rPr>
      <w:sz w:val="16"/>
      <w:szCs w:val="16"/>
    </w:rPr>
  </w:style>
  <w:style w:type="paragraph" w:styleId="CommentText">
    <w:name w:val="annotation text"/>
    <w:basedOn w:val="Normal"/>
    <w:semiHidden/>
    <w:rsid w:val="001266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6DF"/>
    <w:rPr>
      <w:b/>
      <w:bCs/>
    </w:rPr>
  </w:style>
  <w:style w:type="paragraph" w:customStyle="1" w:styleId="ACMABodyText">
    <w:name w:val="ACMA Body Text"/>
    <w:rsid w:val="00756755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3199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8A6BE9"/>
    <w:rPr>
      <w:rFonts w:ascii="Arial" w:hAnsi="Arial"/>
      <w:sz w:val="22"/>
      <w:szCs w:val="24"/>
    </w:rPr>
  </w:style>
  <w:style w:type="paragraph" w:customStyle="1" w:styleId="ACMATableText">
    <w:name w:val="ACMA Table Text"/>
    <w:rsid w:val="000A2F60"/>
    <w:pPr>
      <w:spacing w:before="40" w:after="4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D6B7B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E36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68C"/>
    <w:rPr>
      <w:rFonts w:ascii="Arial" w:hAnsi="Arial"/>
    </w:rPr>
  </w:style>
  <w:style w:type="character" w:styleId="EndnoteReference">
    <w:name w:val="endnote reference"/>
    <w:basedOn w:val="DefaultParagraphFont"/>
    <w:rsid w:val="009E368C"/>
    <w:rPr>
      <w:vertAlign w:val="superscript"/>
    </w:rPr>
  </w:style>
  <w:style w:type="character" w:styleId="Hyperlink">
    <w:name w:val="Hyperlink"/>
    <w:basedOn w:val="DefaultParagraphFont"/>
    <w:rsid w:val="009E368C"/>
    <w:rPr>
      <w:color w:val="0000FF" w:themeColor="hyperlink"/>
      <w:u w:val="single"/>
    </w:rPr>
  </w:style>
  <w:style w:type="paragraph" w:customStyle="1" w:styleId="NoteEnd">
    <w:name w:val="Note End"/>
    <w:basedOn w:val="Normal"/>
    <w:rsid w:val="0065382F"/>
    <w:pPr>
      <w:keepLines/>
      <w:spacing w:before="120" w:line="240" w:lineRule="exact"/>
      <w:ind w:left="567" w:hanging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law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KNAH4PPFC442-2919-1634</_dlc_DocId>
    <_dlc_DocIdUrl xmlns="6db8f3c6-01a1-4322-b043-a3b2a190f7a8">
      <Url>http://collaboration/organisation/CCCD/CCB/MOD/_layouts/DocIdRedir.aspx?ID=KNAH4PPFC442-2919-1634</Url>
      <Description>KNAH4PPFC442-2919-1634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CA0F3DAA65429A551443E2AD7B2E" ma:contentTypeVersion="0" ma:contentTypeDescription="Create a new document." ma:contentTypeScope="" ma:versionID="e5687493dfff2632a776ac6a64b9f201">
  <xsd:schema xmlns:xsd="http://www.w3.org/2001/XMLSchema" xmlns:xs="http://www.w3.org/2001/XMLSchema" xmlns:p="http://schemas.microsoft.com/office/2006/metadata/properties" xmlns:ns2="6db8f3c6-01a1-4322-b043-a3b2a190f7a8" targetNamespace="http://schemas.microsoft.com/office/2006/metadata/properties" ma:root="true" ma:fieldsID="08fd8ed56bc4c63e248c838960af90a7" ns2:_="">
    <xsd:import namespace="6db8f3c6-01a1-4322-b043-a3b2a190f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07E9-1659-4148-B0E3-EFA2E96404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6BF699-16EF-4DF2-8EDA-FDCC5E31F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97AB2-C39A-4715-ABBA-FE91C7F1D58A}">
  <ds:schemaRefs>
    <ds:schemaRef ds:uri="http://www.w3.org/XML/1998/namespace"/>
    <ds:schemaRef ds:uri="http://purl.org/dc/dcmitype/"/>
    <ds:schemaRef ds:uri="http://schemas.microsoft.com/office/2006/documentManagement/types"/>
    <ds:schemaRef ds:uri="6db8f3c6-01a1-4322-b043-a3b2a190f7a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56B1C0-B8E3-47C6-996B-EABCC765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f3c6-01a1-4322-b043-a3b2a190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3DF5D-98E6-4D00-BE34-A2F9430E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Media Authority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ahenson</dc:creator>
  <cp:lastModifiedBy>Helen Turnbull</cp:lastModifiedBy>
  <cp:revision>3</cp:revision>
  <cp:lastPrinted>2012-10-18T06:01:00Z</cp:lastPrinted>
  <dcterms:created xsi:type="dcterms:W3CDTF">2015-11-30T05:33:00Z</dcterms:created>
  <dcterms:modified xsi:type="dcterms:W3CDTF">2015-11-30T05:34:00Z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0x010100127FCA0F3DAA65429A551443E2AD7B2E</vt:lpwstr>
  </property>
  <property fmtid="{D5CDD505-2E9C-101B-9397-08002B2CF9AE}" pid="3" name="_dlc_DocIdItemGuid">
    <vt:lpwstr>7aeec7e2-ad89-4c45-a26a-ee9cfa2ef2b3</vt:lpwstr>
  </property>
</Properties>
</file>