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B5FCA" w:rsidRDefault="00193461" w:rsidP="00C63713">
      <w:pPr>
        <w:rPr>
          <w:sz w:val="28"/>
        </w:rPr>
      </w:pPr>
      <w:r w:rsidRPr="004B5FCA">
        <w:rPr>
          <w:noProof/>
          <w:lang w:eastAsia="en-AU"/>
        </w:rPr>
        <w:drawing>
          <wp:inline distT="0" distB="0" distL="0" distR="0" wp14:anchorId="6983DEB9" wp14:editId="030449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B5FCA" w:rsidRDefault="0048364F" w:rsidP="0048364F">
      <w:pPr>
        <w:rPr>
          <w:sz w:val="19"/>
        </w:rPr>
      </w:pPr>
    </w:p>
    <w:p w:rsidR="0048364F" w:rsidRPr="004B5FCA" w:rsidRDefault="00BE7189" w:rsidP="00F52206">
      <w:pPr>
        <w:pStyle w:val="ShortT"/>
      </w:pPr>
      <w:r w:rsidRPr="004B5FCA">
        <w:t>Customs Amendment (Fees and Charges) Regulation</w:t>
      </w:r>
      <w:r w:rsidR="004B5FCA" w:rsidRPr="004B5FCA">
        <w:t> </w:t>
      </w:r>
      <w:r w:rsidRPr="004B5FCA">
        <w:t>2015</w:t>
      </w:r>
    </w:p>
    <w:p w:rsidR="0048364F" w:rsidRPr="004B5FCA" w:rsidRDefault="0048364F" w:rsidP="0048364F"/>
    <w:p w:rsidR="0048364F" w:rsidRPr="004B5FCA" w:rsidRDefault="00A4361F" w:rsidP="00680F17">
      <w:pPr>
        <w:pStyle w:val="InstNo"/>
      </w:pPr>
      <w:r w:rsidRPr="004B5FCA">
        <w:t>Select Legislative Instrument</w:t>
      </w:r>
      <w:r w:rsidR="00154EAC" w:rsidRPr="004B5FCA">
        <w:t xml:space="preserve"> </w:t>
      </w:r>
      <w:bookmarkStart w:id="0" w:name="BKCheck15B_1"/>
      <w:bookmarkEnd w:id="0"/>
      <w:r w:rsidR="00D0104A" w:rsidRPr="004B5FCA">
        <w:fldChar w:fldCharType="begin"/>
      </w:r>
      <w:r w:rsidR="00D0104A" w:rsidRPr="004B5FCA">
        <w:instrText xml:space="preserve"> DOCPROPERTY  ActNo </w:instrText>
      </w:r>
      <w:r w:rsidR="00D0104A" w:rsidRPr="004B5FCA">
        <w:fldChar w:fldCharType="separate"/>
      </w:r>
      <w:r w:rsidR="00972DE6">
        <w:t>No. 239, 2015</w:t>
      </w:r>
      <w:r w:rsidR="00D0104A" w:rsidRPr="004B5FCA">
        <w:fldChar w:fldCharType="end"/>
      </w:r>
    </w:p>
    <w:p w:rsidR="00AE09BA" w:rsidRPr="004B5FCA" w:rsidRDefault="00AE09BA" w:rsidP="002D0C00">
      <w:pPr>
        <w:pStyle w:val="SignCoverPageStart"/>
        <w:spacing w:before="240"/>
        <w:rPr>
          <w:szCs w:val="22"/>
        </w:rPr>
      </w:pPr>
      <w:r w:rsidRPr="004B5FCA">
        <w:rPr>
          <w:szCs w:val="22"/>
        </w:rPr>
        <w:t>I, General the Honourable Sir Peter Cosgrove AK MC (</w:t>
      </w:r>
      <w:proofErr w:type="spellStart"/>
      <w:r w:rsidRPr="004B5FCA">
        <w:rPr>
          <w:szCs w:val="22"/>
        </w:rPr>
        <w:t>Ret’d</w:t>
      </w:r>
      <w:proofErr w:type="spellEnd"/>
      <w:r w:rsidRPr="004B5FCA">
        <w:rPr>
          <w:szCs w:val="22"/>
        </w:rPr>
        <w:t xml:space="preserve">), </w:t>
      </w:r>
      <w:r w:rsidR="004B5FCA" w:rsidRPr="004B5FCA">
        <w:rPr>
          <w:szCs w:val="22"/>
        </w:rPr>
        <w:t>Governor</w:t>
      </w:r>
      <w:r w:rsidR="004B5FCA">
        <w:rPr>
          <w:szCs w:val="22"/>
        </w:rPr>
        <w:noBreakHyphen/>
      </w:r>
      <w:r w:rsidR="004B5FCA" w:rsidRPr="004B5FCA">
        <w:rPr>
          <w:szCs w:val="22"/>
        </w:rPr>
        <w:t>General</w:t>
      </w:r>
      <w:r w:rsidRPr="004B5FCA">
        <w:rPr>
          <w:szCs w:val="22"/>
        </w:rPr>
        <w:t xml:space="preserve"> of the Commonwealth of Australia, acting with the advice of the Federal Executive Council, make the following regulation.</w:t>
      </w:r>
    </w:p>
    <w:p w:rsidR="00AE09BA" w:rsidRPr="004B5FCA" w:rsidRDefault="00AE09BA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4B5FCA">
        <w:rPr>
          <w:szCs w:val="22"/>
        </w:rPr>
        <w:t xml:space="preserve">Dated </w:t>
      </w:r>
      <w:bookmarkStart w:id="1" w:name="BKCheck15B_2"/>
      <w:bookmarkEnd w:id="1"/>
      <w:r w:rsidRPr="004B5FCA">
        <w:rPr>
          <w:szCs w:val="22"/>
        </w:rPr>
        <w:fldChar w:fldCharType="begin"/>
      </w:r>
      <w:r w:rsidRPr="004B5FCA">
        <w:rPr>
          <w:szCs w:val="22"/>
        </w:rPr>
        <w:instrText xml:space="preserve"> DOCPROPERTY  DateMade </w:instrText>
      </w:r>
      <w:r w:rsidRPr="004B5FCA">
        <w:rPr>
          <w:szCs w:val="22"/>
        </w:rPr>
        <w:fldChar w:fldCharType="separate"/>
      </w:r>
      <w:r w:rsidR="00972DE6">
        <w:rPr>
          <w:szCs w:val="22"/>
        </w:rPr>
        <w:t>10 December 2015</w:t>
      </w:r>
      <w:r w:rsidRPr="004B5FCA">
        <w:rPr>
          <w:szCs w:val="22"/>
        </w:rPr>
        <w:fldChar w:fldCharType="end"/>
      </w:r>
    </w:p>
    <w:p w:rsidR="00AE09BA" w:rsidRPr="004B5FCA" w:rsidRDefault="00AE09BA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5FCA">
        <w:rPr>
          <w:szCs w:val="22"/>
        </w:rPr>
        <w:t>Peter Cosgrove</w:t>
      </w:r>
    </w:p>
    <w:p w:rsidR="00AE09BA" w:rsidRPr="004B5FCA" w:rsidRDefault="004B5FCA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5FCA">
        <w:rPr>
          <w:szCs w:val="22"/>
        </w:rPr>
        <w:t>Governor</w:t>
      </w:r>
      <w:r>
        <w:rPr>
          <w:szCs w:val="22"/>
        </w:rPr>
        <w:noBreakHyphen/>
      </w:r>
      <w:r w:rsidRPr="004B5FCA">
        <w:rPr>
          <w:szCs w:val="22"/>
        </w:rPr>
        <w:t>General</w:t>
      </w:r>
    </w:p>
    <w:p w:rsidR="00AE09BA" w:rsidRPr="004B5FCA" w:rsidRDefault="00AE09BA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5FCA">
        <w:rPr>
          <w:szCs w:val="22"/>
        </w:rPr>
        <w:t>By His Excellency’s Command</w:t>
      </w:r>
    </w:p>
    <w:p w:rsidR="00AE09BA" w:rsidRPr="004B5FCA" w:rsidRDefault="00AE09BA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5FCA">
        <w:rPr>
          <w:szCs w:val="22"/>
        </w:rPr>
        <w:t>Peter Dutton</w:t>
      </w:r>
    </w:p>
    <w:p w:rsidR="00AE09BA" w:rsidRPr="004B5FCA" w:rsidRDefault="00AE09BA" w:rsidP="002D0C00">
      <w:pPr>
        <w:pStyle w:val="SignCoverPageEnd"/>
        <w:rPr>
          <w:szCs w:val="22"/>
        </w:rPr>
      </w:pPr>
      <w:r w:rsidRPr="004B5FCA">
        <w:rPr>
          <w:szCs w:val="22"/>
        </w:rPr>
        <w:t>Minister for Immigration and Border Protection</w:t>
      </w:r>
    </w:p>
    <w:p w:rsidR="00AE09BA" w:rsidRPr="004B5FCA" w:rsidRDefault="00AE09BA" w:rsidP="00AE09BA"/>
    <w:p w:rsidR="0048364F" w:rsidRPr="004B5FCA" w:rsidRDefault="0048364F" w:rsidP="0048364F">
      <w:pPr>
        <w:pStyle w:val="Header"/>
        <w:tabs>
          <w:tab w:val="clear" w:pos="4150"/>
          <w:tab w:val="clear" w:pos="8307"/>
        </w:tabs>
      </w:pPr>
      <w:r w:rsidRPr="004B5FCA">
        <w:rPr>
          <w:rStyle w:val="CharAmSchNo"/>
        </w:rPr>
        <w:t xml:space="preserve"> </w:t>
      </w:r>
      <w:r w:rsidRPr="004B5FCA">
        <w:rPr>
          <w:rStyle w:val="CharAmSchText"/>
        </w:rPr>
        <w:t xml:space="preserve"> </w:t>
      </w:r>
    </w:p>
    <w:p w:rsidR="0048364F" w:rsidRPr="004B5FCA" w:rsidRDefault="0048364F" w:rsidP="0048364F">
      <w:pPr>
        <w:pStyle w:val="Header"/>
        <w:tabs>
          <w:tab w:val="clear" w:pos="4150"/>
          <w:tab w:val="clear" w:pos="8307"/>
        </w:tabs>
      </w:pPr>
      <w:r w:rsidRPr="004B5FCA">
        <w:rPr>
          <w:rStyle w:val="CharAmPartNo"/>
        </w:rPr>
        <w:t xml:space="preserve"> </w:t>
      </w:r>
      <w:r w:rsidRPr="004B5FCA">
        <w:rPr>
          <w:rStyle w:val="CharAmPartText"/>
        </w:rPr>
        <w:t xml:space="preserve"> </w:t>
      </w:r>
    </w:p>
    <w:p w:rsidR="0048364F" w:rsidRPr="004B5FCA" w:rsidRDefault="0048364F" w:rsidP="0048364F">
      <w:pPr>
        <w:sectPr w:rsidR="0048364F" w:rsidRPr="004B5FCA" w:rsidSect="00796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B5FCA" w:rsidRDefault="0048364F" w:rsidP="003D34AC">
      <w:pPr>
        <w:rPr>
          <w:sz w:val="36"/>
        </w:rPr>
      </w:pPr>
      <w:r w:rsidRPr="004B5FCA">
        <w:rPr>
          <w:sz w:val="36"/>
        </w:rPr>
        <w:lastRenderedPageBreak/>
        <w:t>Contents</w:t>
      </w:r>
    </w:p>
    <w:bookmarkStart w:id="2" w:name="BKCheck15B_3"/>
    <w:bookmarkEnd w:id="2"/>
    <w:p w:rsidR="008E14DC" w:rsidRPr="004B5FCA" w:rsidRDefault="008E14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FCA">
        <w:fldChar w:fldCharType="begin"/>
      </w:r>
      <w:r w:rsidRPr="004B5FCA">
        <w:instrText xml:space="preserve"> TOC \o "1-9" </w:instrText>
      </w:r>
      <w:r w:rsidRPr="004B5FCA">
        <w:fldChar w:fldCharType="separate"/>
      </w:r>
      <w:r w:rsidRPr="004B5FCA">
        <w:rPr>
          <w:noProof/>
        </w:rPr>
        <w:t>1</w:t>
      </w:r>
      <w:r w:rsidRPr="004B5FCA">
        <w:rPr>
          <w:noProof/>
        </w:rPr>
        <w:tab/>
        <w:t>Name</w:t>
      </w:r>
      <w:r w:rsidRPr="004B5FCA">
        <w:rPr>
          <w:noProof/>
        </w:rPr>
        <w:tab/>
      </w:r>
      <w:r w:rsidRPr="004B5FCA">
        <w:rPr>
          <w:noProof/>
        </w:rPr>
        <w:fldChar w:fldCharType="begin"/>
      </w:r>
      <w:r w:rsidRPr="004B5FCA">
        <w:rPr>
          <w:noProof/>
        </w:rPr>
        <w:instrText xml:space="preserve"> PAGEREF _Toc435081080 \h </w:instrText>
      </w:r>
      <w:r w:rsidRPr="004B5FCA">
        <w:rPr>
          <w:noProof/>
        </w:rPr>
      </w:r>
      <w:r w:rsidRPr="004B5FCA">
        <w:rPr>
          <w:noProof/>
        </w:rPr>
        <w:fldChar w:fldCharType="separate"/>
      </w:r>
      <w:r w:rsidR="00972DE6">
        <w:rPr>
          <w:noProof/>
        </w:rPr>
        <w:t>1</w:t>
      </w:r>
      <w:r w:rsidRPr="004B5FCA">
        <w:rPr>
          <w:noProof/>
        </w:rPr>
        <w:fldChar w:fldCharType="end"/>
      </w:r>
    </w:p>
    <w:p w:rsidR="008E14DC" w:rsidRPr="004B5FCA" w:rsidRDefault="008E14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FCA">
        <w:rPr>
          <w:noProof/>
        </w:rPr>
        <w:t>2</w:t>
      </w:r>
      <w:r w:rsidRPr="004B5FCA">
        <w:rPr>
          <w:noProof/>
        </w:rPr>
        <w:tab/>
        <w:t>Commencement</w:t>
      </w:r>
      <w:r w:rsidRPr="004B5FCA">
        <w:rPr>
          <w:noProof/>
        </w:rPr>
        <w:tab/>
      </w:r>
      <w:r w:rsidRPr="004B5FCA">
        <w:rPr>
          <w:noProof/>
        </w:rPr>
        <w:fldChar w:fldCharType="begin"/>
      </w:r>
      <w:r w:rsidRPr="004B5FCA">
        <w:rPr>
          <w:noProof/>
        </w:rPr>
        <w:instrText xml:space="preserve"> PAGEREF _Toc435081081 \h </w:instrText>
      </w:r>
      <w:r w:rsidRPr="004B5FCA">
        <w:rPr>
          <w:noProof/>
        </w:rPr>
      </w:r>
      <w:r w:rsidRPr="004B5FCA">
        <w:rPr>
          <w:noProof/>
        </w:rPr>
        <w:fldChar w:fldCharType="separate"/>
      </w:r>
      <w:r w:rsidR="00972DE6">
        <w:rPr>
          <w:noProof/>
        </w:rPr>
        <w:t>1</w:t>
      </w:r>
      <w:r w:rsidRPr="004B5FCA">
        <w:rPr>
          <w:noProof/>
        </w:rPr>
        <w:fldChar w:fldCharType="end"/>
      </w:r>
    </w:p>
    <w:p w:rsidR="008E14DC" w:rsidRPr="004B5FCA" w:rsidRDefault="008E14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FCA">
        <w:rPr>
          <w:noProof/>
        </w:rPr>
        <w:t>3</w:t>
      </w:r>
      <w:r w:rsidRPr="004B5FCA">
        <w:rPr>
          <w:noProof/>
        </w:rPr>
        <w:tab/>
        <w:t>Authority</w:t>
      </w:r>
      <w:r w:rsidRPr="004B5FCA">
        <w:rPr>
          <w:noProof/>
        </w:rPr>
        <w:tab/>
      </w:r>
      <w:r w:rsidRPr="004B5FCA">
        <w:rPr>
          <w:noProof/>
        </w:rPr>
        <w:fldChar w:fldCharType="begin"/>
      </w:r>
      <w:r w:rsidRPr="004B5FCA">
        <w:rPr>
          <w:noProof/>
        </w:rPr>
        <w:instrText xml:space="preserve"> PAGEREF _Toc435081082 \h </w:instrText>
      </w:r>
      <w:r w:rsidRPr="004B5FCA">
        <w:rPr>
          <w:noProof/>
        </w:rPr>
      </w:r>
      <w:r w:rsidRPr="004B5FCA">
        <w:rPr>
          <w:noProof/>
        </w:rPr>
        <w:fldChar w:fldCharType="separate"/>
      </w:r>
      <w:r w:rsidR="00972DE6">
        <w:rPr>
          <w:noProof/>
        </w:rPr>
        <w:t>1</w:t>
      </w:r>
      <w:r w:rsidRPr="004B5FCA">
        <w:rPr>
          <w:noProof/>
        </w:rPr>
        <w:fldChar w:fldCharType="end"/>
      </w:r>
    </w:p>
    <w:p w:rsidR="008E14DC" w:rsidRPr="004B5FCA" w:rsidRDefault="008E14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FCA">
        <w:rPr>
          <w:noProof/>
        </w:rPr>
        <w:t>4</w:t>
      </w:r>
      <w:r w:rsidRPr="004B5FCA">
        <w:rPr>
          <w:noProof/>
        </w:rPr>
        <w:tab/>
        <w:t>Schedules</w:t>
      </w:r>
      <w:r w:rsidRPr="004B5FCA">
        <w:rPr>
          <w:noProof/>
        </w:rPr>
        <w:tab/>
      </w:r>
      <w:r w:rsidRPr="004B5FCA">
        <w:rPr>
          <w:noProof/>
        </w:rPr>
        <w:fldChar w:fldCharType="begin"/>
      </w:r>
      <w:r w:rsidRPr="004B5FCA">
        <w:rPr>
          <w:noProof/>
        </w:rPr>
        <w:instrText xml:space="preserve"> PAGEREF _Toc435081083 \h </w:instrText>
      </w:r>
      <w:r w:rsidRPr="004B5FCA">
        <w:rPr>
          <w:noProof/>
        </w:rPr>
      </w:r>
      <w:r w:rsidRPr="004B5FCA">
        <w:rPr>
          <w:noProof/>
        </w:rPr>
        <w:fldChar w:fldCharType="separate"/>
      </w:r>
      <w:r w:rsidR="00972DE6">
        <w:rPr>
          <w:noProof/>
        </w:rPr>
        <w:t>1</w:t>
      </w:r>
      <w:r w:rsidRPr="004B5FCA">
        <w:rPr>
          <w:noProof/>
        </w:rPr>
        <w:fldChar w:fldCharType="end"/>
      </w:r>
    </w:p>
    <w:p w:rsidR="008E14DC" w:rsidRPr="004B5FCA" w:rsidRDefault="008E14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5FCA">
        <w:rPr>
          <w:noProof/>
        </w:rPr>
        <w:t>Schedule</w:t>
      </w:r>
      <w:r w:rsidR="004B5FCA" w:rsidRPr="004B5FCA">
        <w:rPr>
          <w:noProof/>
        </w:rPr>
        <w:t> </w:t>
      </w:r>
      <w:r w:rsidRPr="004B5FCA">
        <w:rPr>
          <w:noProof/>
        </w:rPr>
        <w:t>1—Amendments</w:t>
      </w:r>
      <w:r w:rsidRPr="004B5FCA">
        <w:rPr>
          <w:b w:val="0"/>
          <w:noProof/>
          <w:sz w:val="18"/>
        </w:rPr>
        <w:tab/>
      </w:r>
      <w:r w:rsidRPr="004B5FCA">
        <w:rPr>
          <w:b w:val="0"/>
          <w:noProof/>
          <w:sz w:val="18"/>
        </w:rPr>
        <w:fldChar w:fldCharType="begin"/>
      </w:r>
      <w:r w:rsidRPr="004B5FCA">
        <w:rPr>
          <w:b w:val="0"/>
          <w:noProof/>
          <w:sz w:val="18"/>
        </w:rPr>
        <w:instrText xml:space="preserve"> PAGEREF _Toc435081084 \h </w:instrText>
      </w:r>
      <w:r w:rsidRPr="004B5FCA">
        <w:rPr>
          <w:b w:val="0"/>
          <w:noProof/>
          <w:sz w:val="18"/>
        </w:rPr>
      </w:r>
      <w:r w:rsidRPr="004B5FCA">
        <w:rPr>
          <w:b w:val="0"/>
          <w:noProof/>
          <w:sz w:val="18"/>
        </w:rPr>
        <w:fldChar w:fldCharType="separate"/>
      </w:r>
      <w:r w:rsidR="00972DE6">
        <w:rPr>
          <w:b w:val="0"/>
          <w:noProof/>
          <w:sz w:val="18"/>
        </w:rPr>
        <w:t>3</w:t>
      </w:r>
      <w:r w:rsidRPr="004B5FCA">
        <w:rPr>
          <w:b w:val="0"/>
          <w:noProof/>
          <w:sz w:val="18"/>
        </w:rPr>
        <w:fldChar w:fldCharType="end"/>
      </w:r>
    </w:p>
    <w:p w:rsidR="008E14DC" w:rsidRPr="004B5FCA" w:rsidRDefault="008E14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FCA">
        <w:rPr>
          <w:noProof/>
        </w:rPr>
        <w:t>Customs Regulation</w:t>
      </w:r>
      <w:r w:rsidR="004B5FCA" w:rsidRPr="004B5FCA">
        <w:rPr>
          <w:noProof/>
        </w:rPr>
        <w:t> </w:t>
      </w:r>
      <w:r w:rsidRPr="004B5FCA">
        <w:rPr>
          <w:noProof/>
        </w:rPr>
        <w:t>2015</w:t>
      </w:r>
      <w:r w:rsidRPr="004B5FCA">
        <w:rPr>
          <w:i w:val="0"/>
          <w:noProof/>
          <w:sz w:val="18"/>
        </w:rPr>
        <w:tab/>
      </w:r>
      <w:r w:rsidRPr="004B5FCA">
        <w:rPr>
          <w:i w:val="0"/>
          <w:noProof/>
          <w:sz w:val="18"/>
        </w:rPr>
        <w:fldChar w:fldCharType="begin"/>
      </w:r>
      <w:r w:rsidRPr="004B5FCA">
        <w:rPr>
          <w:i w:val="0"/>
          <w:noProof/>
          <w:sz w:val="18"/>
        </w:rPr>
        <w:instrText xml:space="preserve"> PAGEREF _Toc435081085 \h </w:instrText>
      </w:r>
      <w:r w:rsidRPr="004B5FCA">
        <w:rPr>
          <w:i w:val="0"/>
          <w:noProof/>
          <w:sz w:val="18"/>
        </w:rPr>
      </w:r>
      <w:r w:rsidRPr="004B5FCA">
        <w:rPr>
          <w:i w:val="0"/>
          <w:noProof/>
          <w:sz w:val="18"/>
        </w:rPr>
        <w:fldChar w:fldCharType="separate"/>
      </w:r>
      <w:r w:rsidR="00972DE6">
        <w:rPr>
          <w:i w:val="0"/>
          <w:noProof/>
          <w:sz w:val="18"/>
        </w:rPr>
        <w:t>3</w:t>
      </w:r>
      <w:r w:rsidRPr="004B5FCA">
        <w:rPr>
          <w:i w:val="0"/>
          <w:noProof/>
          <w:sz w:val="18"/>
        </w:rPr>
        <w:fldChar w:fldCharType="end"/>
      </w:r>
    </w:p>
    <w:p w:rsidR="00833416" w:rsidRPr="004B5FCA" w:rsidRDefault="008E14DC" w:rsidP="0048364F">
      <w:r w:rsidRPr="004B5FCA">
        <w:fldChar w:fldCharType="end"/>
      </w:r>
    </w:p>
    <w:p w:rsidR="00722023" w:rsidRPr="004B5FCA" w:rsidRDefault="00722023" w:rsidP="0048364F">
      <w:pPr>
        <w:sectPr w:rsidR="00722023" w:rsidRPr="004B5FCA" w:rsidSect="007965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B5FCA" w:rsidRDefault="0048364F" w:rsidP="0048364F">
      <w:pPr>
        <w:pStyle w:val="ActHead5"/>
      </w:pPr>
      <w:bookmarkStart w:id="3" w:name="_Toc435081080"/>
      <w:r w:rsidRPr="004B5FCA">
        <w:rPr>
          <w:rStyle w:val="CharSectno"/>
        </w:rPr>
        <w:lastRenderedPageBreak/>
        <w:t>1</w:t>
      </w:r>
      <w:r w:rsidRPr="004B5FCA">
        <w:t xml:space="preserve">  </w:t>
      </w:r>
      <w:r w:rsidR="004F676E" w:rsidRPr="004B5FCA">
        <w:t>Name</w:t>
      </w:r>
      <w:bookmarkEnd w:id="3"/>
    </w:p>
    <w:p w:rsidR="0048364F" w:rsidRPr="004B5FCA" w:rsidRDefault="0048364F" w:rsidP="0048364F">
      <w:pPr>
        <w:pStyle w:val="subsection"/>
      </w:pPr>
      <w:r w:rsidRPr="004B5FCA">
        <w:tab/>
      </w:r>
      <w:r w:rsidRPr="004B5FCA">
        <w:tab/>
        <w:t>Th</w:t>
      </w:r>
      <w:r w:rsidR="00F24C35" w:rsidRPr="004B5FCA">
        <w:t>is</w:t>
      </w:r>
      <w:r w:rsidRPr="004B5FCA">
        <w:t xml:space="preserve"> </w:t>
      </w:r>
      <w:r w:rsidR="00F24C35" w:rsidRPr="004B5FCA">
        <w:t>is</w:t>
      </w:r>
      <w:r w:rsidR="003801D0" w:rsidRPr="004B5FCA">
        <w:t xml:space="preserve"> the</w:t>
      </w:r>
      <w:r w:rsidRPr="004B5FCA">
        <w:t xml:space="preserve"> </w:t>
      </w:r>
      <w:bookmarkStart w:id="4" w:name="BKCheck15B_4"/>
      <w:bookmarkEnd w:id="4"/>
      <w:r w:rsidR="00A93A09" w:rsidRPr="004B5FCA">
        <w:rPr>
          <w:i/>
        </w:rPr>
        <w:fldChar w:fldCharType="begin"/>
      </w:r>
      <w:r w:rsidR="00A93A09" w:rsidRPr="004B5FCA">
        <w:rPr>
          <w:i/>
        </w:rPr>
        <w:instrText xml:space="preserve"> STYLEREF  ShortT </w:instrText>
      </w:r>
      <w:r w:rsidR="00A93A09" w:rsidRPr="004B5FCA">
        <w:rPr>
          <w:i/>
        </w:rPr>
        <w:fldChar w:fldCharType="separate"/>
      </w:r>
      <w:r w:rsidR="00972DE6">
        <w:rPr>
          <w:i/>
          <w:noProof/>
        </w:rPr>
        <w:t>Customs Amendment (Fees and Charges) Regulation 2015</w:t>
      </w:r>
      <w:r w:rsidR="00A93A09" w:rsidRPr="004B5FCA">
        <w:rPr>
          <w:i/>
        </w:rPr>
        <w:fldChar w:fldCharType="end"/>
      </w:r>
      <w:r w:rsidRPr="004B5FCA">
        <w:t>.</w:t>
      </w:r>
    </w:p>
    <w:p w:rsidR="0048364F" w:rsidRPr="004B5FCA" w:rsidRDefault="0048364F" w:rsidP="0048364F">
      <w:pPr>
        <w:pStyle w:val="ActHead5"/>
      </w:pPr>
      <w:bookmarkStart w:id="5" w:name="_Toc435081081"/>
      <w:r w:rsidRPr="004B5FCA">
        <w:rPr>
          <w:rStyle w:val="CharSectno"/>
        </w:rPr>
        <w:t>2</w:t>
      </w:r>
      <w:r w:rsidRPr="004B5FCA">
        <w:t xml:space="preserve">  Commencement</w:t>
      </w:r>
      <w:bookmarkEnd w:id="5"/>
    </w:p>
    <w:p w:rsidR="00AE09BA" w:rsidRPr="004B5FCA" w:rsidRDefault="00AE09BA" w:rsidP="00A664CA">
      <w:pPr>
        <w:pStyle w:val="subsection"/>
      </w:pPr>
      <w:r w:rsidRPr="004B5FCA">
        <w:tab/>
        <w:t>(1)</w:t>
      </w:r>
      <w:r w:rsidRPr="004B5FC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E09BA" w:rsidRPr="004B5FCA" w:rsidRDefault="00AE09B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E09BA" w:rsidRPr="004B5FCA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Commencement information</w:t>
            </w:r>
          </w:p>
        </w:tc>
      </w:tr>
      <w:tr w:rsidR="00AE09BA" w:rsidRPr="004B5FCA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Column 3</w:t>
            </w:r>
          </w:p>
        </w:tc>
      </w:tr>
      <w:tr w:rsidR="00AE09BA" w:rsidRPr="004B5FCA" w:rsidTr="006506C0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Heading"/>
            </w:pPr>
            <w:r w:rsidRPr="004B5FCA">
              <w:t>Date/Details</w:t>
            </w:r>
          </w:p>
        </w:tc>
      </w:tr>
      <w:tr w:rsidR="00AE09BA" w:rsidRPr="004B5FCA" w:rsidTr="006506C0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AE09BA" w:rsidP="00A664CA">
            <w:pPr>
              <w:pStyle w:val="Tabletext"/>
            </w:pPr>
            <w:r w:rsidRPr="004B5FCA">
              <w:t>1.  Sections</w:t>
            </w:r>
            <w:r w:rsidR="004B5FCA" w:rsidRPr="004B5FCA">
              <w:t> </w:t>
            </w:r>
            <w:r w:rsidRPr="004B5FCA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09BA" w:rsidRPr="004B5FCA" w:rsidRDefault="006506C0" w:rsidP="00C3117F">
            <w:pPr>
              <w:pStyle w:val="Tabletext"/>
            </w:pPr>
            <w:r w:rsidRPr="004B5FCA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E09BA" w:rsidRPr="004B5FCA" w:rsidRDefault="00130F7F" w:rsidP="00A664CA">
            <w:pPr>
              <w:pStyle w:val="Tabletext"/>
            </w:pPr>
            <w:r>
              <w:t>15 December 2015</w:t>
            </w:r>
          </w:p>
        </w:tc>
      </w:tr>
      <w:tr w:rsidR="006506C0" w:rsidRPr="004B5FCA" w:rsidTr="006506C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506C0" w:rsidRPr="004B5FCA" w:rsidRDefault="006506C0" w:rsidP="00A664CA">
            <w:pPr>
              <w:pStyle w:val="Tabletext"/>
            </w:pPr>
            <w:r w:rsidRPr="004B5FCA">
              <w:t>2.  Schedule</w:t>
            </w:r>
            <w:r w:rsidR="004B5FCA" w:rsidRPr="004B5FCA">
              <w:t> </w:t>
            </w:r>
            <w:r w:rsidRPr="004B5FCA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506C0" w:rsidRPr="004B5FCA" w:rsidRDefault="006506C0" w:rsidP="00C3117F">
            <w:pPr>
              <w:pStyle w:val="Tabletext"/>
            </w:pPr>
            <w:r w:rsidRPr="004B5FCA">
              <w:t>At the same time as Schedule</w:t>
            </w:r>
            <w:r w:rsidR="004B5FCA" w:rsidRPr="004B5FCA">
              <w:t> </w:t>
            </w:r>
            <w:r w:rsidRPr="004B5FCA">
              <w:t xml:space="preserve">1 to the </w:t>
            </w:r>
            <w:r w:rsidRPr="004B5FCA">
              <w:rPr>
                <w:i/>
              </w:rPr>
              <w:t>Customs Amendment (Fees and Charges) Act 2015</w:t>
            </w:r>
            <w:r w:rsidRPr="004B5FCA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506C0" w:rsidRPr="004B5FCA" w:rsidRDefault="00130F7F" w:rsidP="00A664CA">
            <w:pPr>
              <w:pStyle w:val="Tabletext"/>
            </w:pPr>
            <w:r>
              <w:t>1 January 2016</w:t>
            </w:r>
            <w:bookmarkStart w:id="6" w:name="_GoBack"/>
            <w:bookmarkEnd w:id="6"/>
          </w:p>
        </w:tc>
      </w:tr>
    </w:tbl>
    <w:p w:rsidR="00AE09BA" w:rsidRPr="004B5FCA" w:rsidRDefault="00AE09BA" w:rsidP="00A664CA">
      <w:pPr>
        <w:pStyle w:val="notetext"/>
      </w:pPr>
      <w:r w:rsidRPr="004B5FCA">
        <w:rPr>
          <w:snapToGrid w:val="0"/>
          <w:lang w:eastAsia="en-US"/>
        </w:rPr>
        <w:t>Note:</w:t>
      </w:r>
      <w:r w:rsidRPr="004B5FCA">
        <w:rPr>
          <w:snapToGrid w:val="0"/>
          <w:lang w:eastAsia="en-US"/>
        </w:rPr>
        <w:tab/>
        <w:t xml:space="preserve">This table relates only to the provisions of this </w:t>
      </w:r>
      <w:r w:rsidRPr="004B5FCA">
        <w:t xml:space="preserve">instrument </w:t>
      </w:r>
      <w:r w:rsidRPr="004B5FCA">
        <w:rPr>
          <w:snapToGrid w:val="0"/>
          <w:lang w:eastAsia="en-US"/>
        </w:rPr>
        <w:t xml:space="preserve">as originally made. It will not be amended to deal with any later amendments of this </w:t>
      </w:r>
      <w:r w:rsidRPr="004B5FCA">
        <w:t>instrument</w:t>
      </w:r>
      <w:r w:rsidRPr="004B5FCA">
        <w:rPr>
          <w:snapToGrid w:val="0"/>
          <w:lang w:eastAsia="en-US"/>
        </w:rPr>
        <w:t>.</w:t>
      </w:r>
    </w:p>
    <w:p w:rsidR="00AE09BA" w:rsidRPr="004B5FCA" w:rsidRDefault="00AE09BA" w:rsidP="00D455E3">
      <w:pPr>
        <w:pStyle w:val="subsection"/>
      </w:pPr>
      <w:r w:rsidRPr="004B5FCA">
        <w:tab/>
        <w:t>(2)</w:t>
      </w:r>
      <w:r w:rsidRPr="004B5FC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B5FCA" w:rsidRDefault="007769D4" w:rsidP="007769D4">
      <w:pPr>
        <w:pStyle w:val="ActHead5"/>
      </w:pPr>
      <w:bookmarkStart w:id="7" w:name="_Toc435081082"/>
      <w:r w:rsidRPr="004B5FCA">
        <w:rPr>
          <w:rStyle w:val="CharSectno"/>
        </w:rPr>
        <w:t>3</w:t>
      </w:r>
      <w:r w:rsidRPr="004B5FCA">
        <w:t xml:space="preserve">  Authority</w:t>
      </w:r>
      <w:bookmarkEnd w:id="7"/>
    </w:p>
    <w:p w:rsidR="007769D4" w:rsidRPr="004B5FCA" w:rsidRDefault="007769D4" w:rsidP="007769D4">
      <w:pPr>
        <w:pStyle w:val="subsection"/>
      </w:pPr>
      <w:r w:rsidRPr="004B5FCA">
        <w:tab/>
      </w:r>
      <w:r w:rsidRPr="004B5FCA">
        <w:tab/>
      </w:r>
      <w:r w:rsidR="00AF0336" w:rsidRPr="004B5FCA">
        <w:t xml:space="preserve">This </w:t>
      </w:r>
      <w:r w:rsidR="00AE09BA" w:rsidRPr="004B5FCA">
        <w:t>instrument</w:t>
      </w:r>
      <w:r w:rsidR="00AF0336" w:rsidRPr="004B5FCA">
        <w:t xml:space="preserve"> is made under the </w:t>
      </w:r>
      <w:r w:rsidR="00AE09BA" w:rsidRPr="004B5FCA">
        <w:rPr>
          <w:i/>
        </w:rPr>
        <w:t>Customs Act 1901</w:t>
      </w:r>
      <w:r w:rsidR="00D83D21" w:rsidRPr="004B5FCA">
        <w:rPr>
          <w:i/>
        </w:rPr>
        <w:t>.</w:t>
      </w:r>
    </w:p>
    <w:p w:rsidR="00557C7A" w:rsidRPr="004B5FCA" w:rsidRDefault="007769D4" w:rsidP="00557C7A">
      <w:pPr>
        <w:pStyle w:val="ActHead5"/>
      </w:pPr>
      <w:bookmarkStart w:id="8" w:name="_Toc435081083"/>
      <w:r w:rsidRPr="004B5FCA">
        <w:rPr>
          <w:rStyle w:val="CharSectno"/>
        </w:rPr>
        <w:t>4</w:t>
      </w:r>
      <w:r w:rsidR="00557C7A" w:rsidRPr="004B5FCA">
        <w:t xml:space="preserve">  </w:t>
      </w:r>
      <w:r w:rsidR="00B332B8" w:rsidRPr="004B5FCA">
        <w:t>Schedules</w:t>
      </w:r>
      <w:bookmarkEnd w:id="8"/>
    </w:p>
    <w:p w:rsidR="000F6B02" w:rsidRPr="004B5FCA" w:rsidRDefault="00557C7A" w:rsidP="000F6B02">
      <w:pPr>
        <w:pStyle w:val="subsection"/>
      </w:pPr>
      <w:r w:rsidRPr="004B5FCA">
        <w:tab/>
      </w:r>
      <w:r w:rsidRPr="004B5FCA">
        <w:tab/>
      </w:r>
      <w:r w:rsidR="000F6B02" w:rsidRPr="004B5FCA">
        <w:t xml:space="preserve">Each instrument that is specified in a Schedule to </w:t>
      </w:r>
      <w:r w:rsidR="00AE09BA" w:rsidRPr="004B5FCA">
        <w:t>this instrument</w:t>
      </w:r>
      <w:r w:rsidR="000F6B02" w:rsidRPr="004B5FCA">
        <w:t xml:space="preserve"> is amended or repealed as set out in the applicable items in the Schedule concerned, and any other item in a Schedule to </w:t>
      </w:r>
      <w:r w:rsidR="00AE09BA" w:rsidRPr="004B5FCA">
        <w:t>this instrument</w:t>
      </w:r>
      <w:r w:rsidR="000F6B02" w:rsidRPr="004B5FCA">
        <w:t xml:space="preserve"> has effect according to its terms.</w:t>
      </w:r>
    </w:p>
    <w:p w:rsidR="0048364F" w:rsidRPr="004B5FCA" w:rsidRDefault="0048364F" w:rsidP="00FF3089">
      <w:pPr>
        <w:pStyle w:val="ActHead6"/>
        <w:pageBreakBefore/>
      </w:pPr>
      <w:bookmarkStart w:id="9" w:name="_Toc435081084"/>
      <w:bookmarkStart w:id="10" w:name="opcAmSched"/>
      <w:bookmarkStart w:id="11" w:name="opcCurrentFind"/>
      <w:r w:rsidRPr="004B5FCA">
        <w:rPr>
          <w:rStyle w:val="CharAmSchNo"/>
        </w:rPr>
        <w:t>Schedule</w:t>
      </w:r>
      <w:r w:rsidR="004B5FCA" w:rsidRPr="004B5FCA">
        <w:rPr>
          <w:rStyle w:val="CharAmSchNo"/>
        </w:rPr>
        <w:t> </w:t>
      </w:r>
      <w:r w:rsidRPr="004B5FCA">
        <w:rPr>
          <w:rStyle w:val="CharAmSchNo"/>
        </w:rPr>
        <w:t>1</w:t>
      </w:r>
      <w:r w:rsidRPr="004B5FCA">
        <w:t>—</w:t>
      </w:r>
      <w:r w:rsidR="00460499" w:rsidRPr="004B5FCA">
        <w:rPr>
          <w:rStyle w:val="CharAmSchText"/>
        </w:rPr>
        <w:t>Amendments</w:t>
      </w:r>
      <w:bookmarkEnd w:id="9"/>
    </w:p>
    <w:bookmarkEnd w:id="10"/>
    <w:bookmarkEnd w:id="11"/>
    <w:p w:rsidR="0004044E" w:rsidRPr="004B5FCA" w:rsidRDefault="0004044E" w:rsidP="0004044E">
      <w:pPr>
        <w:pStyle w:val="Header"/>
      </w:pPr>
      <w:r w:rsidRPr="004B5FCA">
        <w:rPr>
          <w:rStyle w:val="CharAmPartNo"/>
        </w:rPr>
        <w:t xml:space="preserve"> </w:t>
      </w:r>
      <w:r w:rsidRPr="004B5FCA">
        <w:rPr>
          <w:rStyle w:val="CharAmPartText"/>
        </w:rPr>
        <w:t xml:space="preserve"> </w:t>
      </w:r>
    </w:p>
    <w:p w:rsidR="00C3117F" w:rsidRPr="004B5FCA" w:rsidRDefault="00C3117F" w:rsidP="00C3117F">
      <w:pPr>
        <w:pStyle w:val="ActHead9"/>
      </w:pPr>
      <w:bookmarkStart w:id="12" w:name="_Toc435081085"/>
      <w:r w:rsidRPr="004B5FCA">
        <w:t>Customs Regulation</w:t>
      </w:r>
      <w:r w:rsidR="004B5FCA" w:rsidRPr="004B5FCA">
        <w:t> </w:t>
      </w:r>
      <w:r w:rsidRPr="004B5FCA">
        <w:t>2015</w:t>
      </w:r>
      <w:bookmarkEnd w:id="12"/>
    </w:p>
    <w:p w:rsidR="00C3117F" w:rsidRPr="004B5FCA" w:rsidRDefault="00C3117F" w:rsidP="00C3117F">
      <w:pPr>
        <w:pStyle w:val="ItemHead"/>
      </w:pPr>
      <w:r w:rsidRPr="004B5FCA">
        <w:t>1  Section</w:t>
      </w:r>
      <w:r w:rsidR="004B5FCA" w:rsidRPr="004B5FCA">
        <w:t> </w:t>
      </w:r>
      <w:r w:rsidRPr="004B5FCA">
        <w:t xml:space="preserve">4 (definition of </w:t>
      </w:r>
      <w:r w:rsidRPr="004B5FCA">
        <w:rPr>
          <w:i/>
        </w:rPr>
        <w:t>instalment period</w:t>
      </w:r>
      <w:r w:rsidRPr="004B5FCA">
        <w:t>)</w:t>
      </w:r>
    </w:p>
    <w:p w:rsidR="00C3117F" w:rsidRPr="004B5FCA" w:rsidRDefault="00CB3AF4" w:rsidP="00C3117F">
      <w:pPr>
        <w:pStyle w:val="Item"/>
      </w:pPr>
      <w:r w:rsidRPr="004B5FCA">
        <w:t>Omit “subsection</w:t>
      </w:r>
      <w:r w:rsidR="004B5FCA" w:rsidRPr="004B5FCA">
        <w:t> </w:t>
      </w:r>
      <w:r w:rsidRPr="004B5FCA">
        <w:t>38(4)”, substitute “subsection</w:t>
      </w:r>
      <w:r w:rsidR="004B5FCA" w:rsidRPr="004B5FCA">
        <w:t> </w:t>
      </w:r>
      <w:r w:rsidRPr="004B5FCA">
        <w:t>37(3)”.</w:t>
      </w:r>
    </w:p>
    <w:p w:rsidR="00C3117F" w:rsidRPr="004B5FCA" w:rsidRDefault="00C3117F" w:rsidP="00C3117F">
      <w:pPr>
        <w:pStyle w:val="ItemHead"/>
      </w:pPr>
      <w:r w:rsidRPr="004B5FCA">
        <w:t>2  Section</w:t>
      </w:r>
      <w:r w:rsidR="004B5FCA" w:rsidRPr="004B5FCA">
        <w:t> </w:t>
      </w:r>
      <w:r w:rsidRPr="004B5FCA">
        <w:t xml:space="preserve">4 (definition of </w:t>
      </w:r>
      <w:r w:rsidRPr="004B5FCA">
        <w:rPr>
          <w:i/>
        </w:rPr>
        <w:t>relevant instalment period</w:t>
      </w:r>
      <w:r w:rsidRPr="004B5FCA">
        <w:t>)</w:t>
      </w:r>
    </w:p>
    <w:p w:rsidR="00CB3AF4" w:rsidRPr="004B5FCA" w:rsidRDefault="00CB3AF4" w:rsidP="00CB3AF4">
      <w:pPr>
        <w:pStyle w:val="Item"/>
      </w:pPr>
      <w:r w:rsidRPr="004B5FCA">
        <w:t>Omit “subsection</w:t>
      </w:r>
      <w:r w:rsidR="004B5FCA" w:rsidRPr="004B5FCA">
        <w:t> </w:t>
      </w:r>
      <w:r w:rsidRPr="004B5FCA">
        <w:t>38(4)”, substitute “subsection</w:t>
      </w:r>
      <w:r w:rsidR="004B5FCA" w:rsidRPr="004B5FCA">
        <w:t> </w:t>
      </w:r>
      <w:r w:rsidRPr="004B5FCA">
        <w:t>37(3)”.</w:t>
      </w:r>
    </w:p>
    <w:p w:rsidR="00C3117F" w:rsidRPr="004B5FCA" w:rsidRDefault="00C3117F" w:rsidP="00C3117F">
      <w:pPr>
        <w:pStyle w:val="ItemHead"/>
      </w:pPr>
      <w:r w:rsidRPr="004B5FCA">
        <w:t>3  Division</w:t>
      </w:r>
      <w:r w:rsidR="004B5FCA" w:rsidRPr="004B5FCA">
        <w:t> </w:t>
      </w:r>
      <w:r w:rsidRPr="004B5FCA">
        <w:t>1 of Part</w:t>
      </w:r>
      <w:r w:rsidR="004B5FCA" w:rsidRPr="004B5FCA">
        <w:t> </w:t>
      </w:r>
      <w:r w:rsidRPr="004B5FCA">
        <w:t>6</w:t>
      </w:r>
    </w:p>
    <w:p w:rsidR="00C3117F" w:rsidRPr="004B5FCA" w:rsidRDefault="00C3117F" w:rsidP="00C3117F">
      <w:pPr>
        <w:pStyle w:val="Item"/>
      </w:pPr>
      <w:r w:rsidRPr="004B5FCA">
        <w:t>Repeal the Division, substitute:</w:t>
      </w:r>
    </w:p>
    <w:p w:rsidR="00C3117F" w:rsidRPr="004B5FCA" w:rsidRDefault="00C3117F" w:rsidP="00C3117F">
      <w:pPr>
        <w:pStyle w:val="ActHead3"/>
      </w:pPr>
      <w:bookmarkStart w:id="13" w:name="_Toc435081086"/>
      <w:r w:rsidRPr="004B5FCA">
        <w:rPr>
          <w:rStyle w:val="CharDivNo"/>
        </w:rPr>
        <w:t>Division</w:t>
      </w:r>
      <w:r w:rsidR="004B5FCA" w:rsidRPr="004B5FCA">
        <w:rPr>
          <w:rStyle w:val="CharDivNo"/>
        </w:rPr>
        <w:t> </w:t>
      </w:r>
      <w:r w:rsidRPr="004B5FCA">
        <w:rPr>
          <w:rStyle w:val="CharDivNo"/>
        </w:rPr>
        <w:t>1</w:t>
      </w:r>
      <w:r w:rsidRPr="004B5FCA">
        <w:t>—</w:t>
      </w:r>
      <w:r w:rsidRPr="004B5FCA">
        <w:rPr>
          <w:rStyle w:val="CharDivText"/>
        </w:rPr>
        <w:t>Warehouse licences</w:t>
      </w:r>
      <w:bookmarkEnd w:id="13"/>
    </w:p>
    <w:p w:rsidR="00C3117F" w:rsidRPr="004B5FCA" w:rsidRDefault="00C3117F" w:rsidP="00C3117F">
      <w:pPr>
        <w:pStyle w:val="ActHead5"/>
      </w:pPr>
      <w:bookmarkStart w:id="14" w:name="_Toc435081087"/>
      <w:r w:rsidRPr="004B5FCA">
        <w:rPr>
          <w:rStyle w:val="CharSectno"/>
        </w:rPr>
        <w:t>35</w:t>
      </w:r>
      <w:r w:rsidRPr="004B5FCA">
        <w:t xml:space="preserve">  Payment of warehouse licence charge in respect of the grant of a warehouse licence</w:t>
      </w:r>
      <w:bookmarkEnd w:id="14"/>
    </w:p>
    <w:p w:rsidR="00C3117F" w:rsidRPr="004B5FCA" w:rsidRDefault="00C3117F" w:rsidP="00C3117F">
      <w:pPr>
        <w:pStyle w:val="subsection"/>
      </w:pPr>
      <w:r w:rsidRPr="004B5FCA">
        <w:tab/>
        <w:t>(1)</w:t>
      </w:r>
      <w:r w:rsidRPr="004B5FCA">
        <w:tab/>
        <w:t>For section</w:t>
      </w:r>
      <w:r w:rsidR="004B5FCA" w:rsidRPr="004B5FCA">
        <w:t> </w:t>
      </w:r>
      <w:r w:rsidRPr="004B5FCA">
        <w:t>85A of the Act, this section sets out when a warehouse licence charge in respect of the grant of a warehouse licence must be paid.</w:t>
      </w:r>
    </w:p>
    <w:p w:rsidR="00C3117F" w:rsidRPr="004B5FCA" w:rsidRDefault="00C3117F" w:rsidP="00C3117F">
      <w:pPr>
        <w:pStyle w:val="SubsectionHead"/>
      </w:pPr>
      <w:r w:rsidRPr="004B5FCA">
        <w:t>Warehouse licence comes into force on 1</w:t>
      </w:r>
      <w:r w:rsidR="004B5FCA" w:rsidRPr="004B5FCA">
        <w:t> </w:t>
      </w:r>
      <w:r w:rsidRPr="004B5FCA">
        <w:t>July</w:t>
      </w:r>
    </w:p>
    <w:p w:rsidR="00C3117F" w:rsidRPr="004B5FCA" w:rsidRDefault="00C3117F" w:rsidP="00C3117F">
      <w:pPr>
        <w:pStyle w:val="subsection"/>
      </w:pPr>
      <w:r w:rsidRPr="004B5FCA">
        <w:tab/>
        <w:t>(2)</w:t>
      </w:r>
      <w:r w:rsidRPr="004B5FCA">
        <w:tab/>
        <w:t>For a warehouse licence that comes into force on 1</w:t>
      </w:r>
      <w:r w:rsidR="004B5FCA" w:rsidRPr="004B5FCA">
        <w:t> </w:t>
      </w:r>
      <w:r w:rsidRPr="004B5FCA">
        <w:t>July in a financial year and for which the amount of the warehouse licence charge is worked out under section</w:t>
      </w:r>
      <w:r w:rsidR="004B5FCA" w:rsidRPr="004B5FCA">
        <w:t> </w:t>
      </w:r>
      <w:r w:rsidRPr="004B5FCA">
        <w:t xml:space="preserve">6D of the </w:t>
      </w:r>
      <w:r w:rsidRPr="004B5FCA">
        <w:rPr>
          <w:i/>
        </w:rPr>
        <w:t>Customs Licensing Charges Act 1997</w:t>
      </w:r>
      <w:r w:rsidRPr="004B5FCA">
        <w:t>, the charge</w:t>
      </w:r>
      <w:r w:rsidRPr="004B5FCA">
        <w:rPr>
          <w:i/>
        </w:rPr>
        <w:t xml:space="preserve"> </w:t>
      </w:r>
      <w:r w:rsidRPr="004B5FCA">
        <w:t>must be paid:</w:t>
      </w:r>
    </w:p>
    <w:p w:rsidR="00C3117F" w:rsidRPr="004B5FCA" w:rsidRDefault="00C3117F" w:rsidP="00C3117F">
      <w:pPr>
        <w:pStyle w:val="paragraph"/>
      </w:pPr>
      <w:r w:rsidRPr="004B5FCA">
        <w:tab/>
        <w:t>(a)</w:t>
      </w:r>
      <w:r w:rsidRPr="004B5FCA">
        <w:tab/>
        <w:t>in full before the end of that 1</w:t>
      </w:r>
      <w:r w:rsidR="004B5FCA" w:rsidRPr="004B5FCA">
        <w:t> </w:t>
      </w:r>
      <w:r w:rsidRPr="004B5FCA">
        <w:t>July; or</w:t>
      </w:r>
    </w:p>
    <w:p w:rsidR="00E112B0" w:rsidRPr="004B5FCA" w:rsidRDefault="00E112B0" w:rsidP="00E112B0">
      <w:pPr>
        <w:pStyle w:val="paragraph"/>
      </w:pPr>
      <w:r w:rsidRPr="004B5FCA">
        <w:tab/>
        <w:t>(b)</w:t>
      </w:r>
      <w:r w:rsidRPr="004B5FCA">
        <w:tab/>
        <w:t>in 4 equal instalments, before the end of that 1</w:t>
      </w:r>
      <w:r w:rsidR="004B5FCA" w:rsidRPr="004B5FCA">
        <w:t> </w:t>
      </w:r>
      <w:r w:rsidRPr="004B5FCA">
        <w:t>July and the end of 1</w:t>
      </w:r>
      <w:r w:rsidR="004B5FCA" w:rsidRPr="004B5FCA">
        <w:t> </w:t>
      </w:r>
      <w:r w:rsidRPr="004B5FCA">
        <w:t>October, 1</w:t>
      </w:r>
      <w:r w:rsidR="004B5FCA" w:rsidRPr="004B5FCA">
        <w:t> </w:t>
      </w:r>
      <w:r w:rsidRPr="004B5FCA">
        <w:t>January and 1</w:t>
      </w:r>
      <w:r w:rsidR="004B5FCA" w:rsidRPr="004B5FCA">
        <w:t> </w:t>
      </w:r>
      <w:r w:rsidRPr="004B5FCA">
        <w:t>April in that financial year.</w:t>
      </w:r>
    </w:p>
    <w:p w:rsidR="00C3117F" w:rsidRPr="004B5FCA" w:rsidRDefault="00C3117F" w:rsidP="00C3117F">
      <w:pPr>
        <w:pStyle w:val="SubsectionHead"/>
      </w:pPr>
      <w:r w:rsidRPr="004B5FCA">
        <w:t>Warehouse licence comes into force on another day</w:t>
      </w:r>
    </w:p>
    <w:p w:rsidR="00C3117F" w:rsidRPr="004B5FCA" w:rsidRDefault="00C3117F" w:rsidP="00C3117F">
      <w:pPr>
        <w:pStyle w:val="subsection"/>
      </w:pPr>
      <w:r w:rsidRPr="004B5FCA">
        <w:tab/>
        <w:t>(3)</w:t>
      </w:r>
      <w:r w:rsidRPr="004B5FCA">
        <w:tab/>
        <w:t>For a warehouse licence that comes into force on a day in a financial year other than 1</w:t>
      </w:r>
      <w:r w:rsidR="004B5FCA" w:rsidRPr="004B5FCA">
        <w:t> </w:t>
      </w:r>
      <w:r w:rsidRPr="004B5FCA">
        <w:t>July and for which the amount of the warehouse licence charge is worked out under section</w:t>
      </w:r>
      <w:r w:rsidR="004B5FCA" w:rsidRPr="004B5FCA">
        <w:t> </w:t>
      </w:r>
      <w:r w:rsidRPr="004B5FCA">
        <w:t xml:space="preserve">6D of the </w:t>
      </w:r>
      <w:r w:rsidRPr="004B5FCA">
        <w:rPr>
          <w:i/>
        </w:rPr>
        <w:t>Customs Licensing Charges Act 1997</w:t>
      </w:r>
      <w:r w:rsidRPr="004B5FCA">
        <w:t>, the charge</w:t>
      </w:r>
      <w:r w:rsidRPr="004B5FCA">
        <w:rPr>
          <w:i/>
        </w:rPr>
        <w:t xml:space="preserve"> </w:t>
      </w:r>
      <w:r w:rsidRPr="004B5FCA">
        <w:t>must be paid in accordance with the following table:</w:t>
      </w:r>
    </w:p>
    <w:p w:rsidR="00C3117F" w:rsidRPr="004B5FCA" w:rsidRDefault="00C3117F" w:rsidP="00C3117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C3117F" w:rsidRPr="004B5FCA" w:rsidTr="00033139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Heading"/>
            </w:pPr>
            <w:r w:rsidRPr="004B5FCA">
              <w:t>Payment of warehouse licence charge</w:t>
            </w:r>
          </w:p>
        </w:tc>
      </w:tr>
      <w:tr w:rsidR="00C3117F" w:rsidRPr="004B5FCA" w:rsidTr="0003313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Heading"/>
            </w:pPr>
            <w:r w:rsidRPr="004B5FCA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Heading"/>
            </w:pPr>
            <w:r w:rsidRPr="004B5FCA">
              <w:t>If the warehouse licence comes into force …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Heading"/>
            </w:pPr>
            <w:r w:rsidRPr="004B5FCA">
              <w:t>the warehouse licence charge must be paid …</w:t>
            </w:r>
          </w:p>
        </w:tc>
      </w:tr>
      <w:tr w:rsidR="00C3117F" w:rsidRPr="004B5FCA" w:rsidTr="0003313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after 1</w:t>
            </w:r>
            <w:r w:rsidR="004B5FCA" w:rsidRPr="004B5FCA">
              <w:t> </w:t>
            </w:r>
            <w:r w:rsidRPr="004B5FCA">
              <w:t>July and before 2</w:t>
            </w:r>
            <w:r w:rsidR="004B5FCA" w:rsidRPr="004B5FCA">
              <w:t> </w:t>
            </w:r>
            <w:r w:rsidRPr="004B5FCA">
              <w:t>October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  <w:keepNext/>
              <w:keepLines/>
            </w:pPr>
            <w:r w:rsidRPr="004B5FCA">
              <w:t>either in full before the end of the day the licence comes into force, or in the following instalments:</w:t>
            </w:r>
          </w:p>
          <w:p w:rsidR="00C3117F" w:rsidRPr="004B5FCA" w:rsidRDefault="00C3117F" w:rsidP="00033139">
            <w:pPr>
              <w:pStyle w:val="Tablea"/>
            </w:pPr>
            <w:r w:rsidRPr="004B5FCA">
              <w:t xml:space="preserve">(a) </w:t>
            </w:r>
            <w:r w:rsidRPr="004B5FCA">
              <w:rPr>
                <w:position w:val="4"/>
                <w:sz w:val="16"/>
              </w:rPr>
              <w:t>1</w:t>
            </w:r>
            <w:r w:rsidRPr="004B5FCA">
              <w:t>/</w:t>
            </w:r>
            <w:r w:rsidRPr="004B5FCA">
              <w:rPr>
                <w:sz w:val="16"/>
              </w:rPr>
              <w:t>2</w:t>
            </w:r>
            <w:r w:rsidRPr="004B5FCA">
              <w:t xml:space="preserve"> of the amount of the charge before the end of the day the licence comes into force;</w:t>
            </w:r>
          </w:p>
          <w:p w:rsidR="00C3117F" w:rsidRPr="004B5FCA" w:rsidRDefault="00C3117F" w:rsidP="00033139">
            <w:pPr>
              <w:pStyle w:val="Tablea"/>
            </w:pPr>
            <w:r w:rsidRPr="004B5FCA">
              <w:t xml:space="preserve">(b) </w:t>
            </w:r>
            <w:r w:rsidRPr="004B5FCA">
              <w:rPr>
                <w:position w:val="4"/>
                <w:sz w:val="16"/>
              </w:rPr>
              <w:t>1</w:t>
            </w:r>
            <w:r w:rsidRPr="004B5FCA">
              <w:t>/</w:t>
            </w:r>
            <w:r w:rsidRPr="004B5FCA">
              <w:rPr>
                <w:sz w:val="16"/>
              </w:rPr>
              <w:t>4</w:t>
            </w:r>
            <w:r w:rsidRPr="004B5FCA">
              <w:t xml:space="preserve"> of the amount of the charge before the end of the next 1</w:t>
            </w:r>
            <w:r w:rsidR="004B5FCA" w:rsidRPr="004B5FCA">
              <w:t> </w:t>
            </w:r>
            <w:r w:rsidRPr="004B5FCA">
              <w:t>January;</w:t>
            </w:r>
          </w:p>
          <w:p w:rsidR="00C3117F" w:rsidRPr="004B5FCA" w:rsidRDefault="00C3117F" w:rsidP="00033139">
            <w:pPr>
              <w:pStyle w:val="Tablea"/>
            </w:pPr>
            <w:r w:rsidRPr="004B5FCA">
              <w:t xml:space="preserve">(c) </w:t>
            </w:r>
            <w:r w:rsidRPr="004B5FCA">
              <w:rPr>
                <w:position w:val="4"/>
                <w:sz w:val="16"/>
              </w:rPr>
              <w:t>1</w:t>
            </w:r>
            <w:r w:rsidRPr="004B5FCA">
              <w:t>/</w:t>
            </w:r>
            <w:r w:rsidRPr="004B5FCA">
              <w:rPr>
                <w:sz w:val="16"/>
              </w:rPr>
              <w:t>4</w:t>
            </w:r>
            <w:r w:rsidRPr="004B5FCA">
              <w:t xml:space="preserve"> of the amount of the charge before the end of the next 1</w:t>
            </w:r>
            <w:r w:rsidR="004B5FCA" w:rsidRPr="004B5FCA">
              <w:t> </w:t>
            </w:r>
            <w:r w:rsidRPr="004B5FCA">
              <w:t>April.</w:t>
            </w:r>
          </w:p>
        </w:tc>
      </w:tr>
      <w:tr w:rsidR="00C3117F" w:rsidRPr="004B5FCA" w:rsidTr="0003313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2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on or after 2</w:t>
            </w:r>
            <w:r w:rsidR="004B5FCA" w:rsidRPr="004B5FCA">
              <w:t> </w:t>
            </w:r>
            <w:r w:rsidRPr="004B5FCA">
              <w:t>October and before 2</w:t>
            </w:r>
            <w:r w:rsidR="004B5FCA" w:rsidRPr="004B5FCA">
              <w:t> </w:t>
            </w:r>
            <w:r w:rsidRPr="004B5FCA">
              <w:t>January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  <w:keepNext/>
              <w:keepLines/>
            </w:pPr>
            <w:r w:rsidRPr="004B5FCA">
              <w:t>either in full before the end of the day the licence comes into force, or in the following instalments:</w:t>
            </w:r>
          </w:p>
          <w:p w:rsidR="00C3117F" w:rsidRPr="004B5FCA" w:rsidRDefault="00C3117F" w:rsidP="00033139">
            <w:pPr>
              <w:pStyle w:val="Tablea"/>
            </w:pPr>
            <w:r w:rsidRPr="004B5FCA">
              <w:t xml:space="preserve">(a) </w:t>
            </w:r>
            <w:r w:rsidRPr="004B5FCA">
              <w:rPr>
                <w:position w:val="4"/>
                <w:sz w:val="16"/>
              </w:rPr>
              <w:t>3</w:t>
            </w:r>
            <w:r w:rsidRPr="004B5FCA">
              <w:t>/</w:t>
            </w:r>
            <w:r w:rsidRPr="004B5FCA">
              <w:rPr>
                <w:sz w:val="16"/>
              </w:rPr>
              <w:t>4</w:t>
            </w:r>
            <w:r w:rsidRPr="004B5FCA">
              <w:t xml:space="preserve"> of the amount of the charge before the end of the day the licence comes into force;</w:t>
            </w:r>
          </w:p>
          <w:p w:rsidR="00C3117F" w:rsidRPr="004B5FCA" w:rsidRDefault="00C3117F" w:rsidP="008E7D3A">
            <w:pPr>
              <w:pStyle w:val="Tablea"/>
            </w:pPr>
            <w:r w:rsidRPr="004B5FCA">
              <w:t xml:space="preserve">(b) </w:t>
            </w:r>
            <w:r w:rsidRPr="004B5FCA">
              <w:rPr>
                <w:position w:val="4"/>
                <w:sz w:val="16"/>
              </w:rPr>
              <w:t>1</w:t>
            </w:r>
            <w:r w:rsidRPr="004B5FCA">
              <w:t>/</w:t>
            </w:r>
            <w:r w:rsidRPr="004B5FCA">
              <w:rPr>
                <w:sz w:val="16"/>
              </w:rPr>
              <w:t>4</w:t>
            </w:r>
            <w:r w:rsidRPr="004B5FCA">
              <w:t xml:space="preserve"> of the amount of the charge before the end of the next 1</w:t>
            </w:r>
            <w:r w:rsidR="004B5FCA" w:rsidRPr="004B5FCA">
              <w:t> </w:t>
            </w:r>
            <w:r w:rsidRPr="004B5FCA">
              <w:t>April.</w:t>
            </w:r>
          </w:p>
        </w:tc>
      </w:tr>
      <w:tr w:rsidR="00C3117F" w:rsidRPr="004B5FCA" w:rsidTr="0003313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3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on or after 2</w:t>
            </w:r>
            <w:r w:rsidR="004B5FCA" w:rsidRPr="004B5FCA">
              <w:t> </w:t>
            </w:r>
            <w:r w:rsidRPr="004B5FCA">
              <w:t>January and on or before 30</w:t>
            </w:r>
            <w:r w:rsidR="004B5FCA" w:rsidRPr="004B5FCA">
              <w:t> </w:t>
            </w:r>
            <w:r w:rsidRPr="004B5FCA">
              <w:t>June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C3117F" w:rsidRPr="004B5FCA" w:rsidRDefault="00C3117F" w:rsidP="00033139">
            <w:pPr>
              <w:pStyle w:val="Tabletext"/>
            </w:pPr>
            <w:r w:rsidRPr="004B5FCA">
              <w:t>in full before the end of the day the licence comes into force.</w:t>
            </w:r>
          </w:p>
        </w:tc>
      </w:tr>
    </w:tbl>
    <w:p w:rsidR="00C3117F" w:rsidRPr="004B5FCA" w:rsidRDefault="00C3117F" w:rsidP="00C3117F">
      <w:pPr>
        <w:pStyle w:val="SubsectionHead"/>
      </w:pPr>
      <w:r w:rsidRPr="004B5FCA">
        <w:t>Dual</w:t>
      </w:r>
      <w:r w:rsidR="004B5FCA">
        <w:noBreakHyphen/>
      </w:r>
      <w:r w:rsidRPr="004B5FCA">
        <w:t>licensed place</w:t>
      </w:r>
    </w:p>
    <w:p w:rsidR="00C3117F" w:rsidRPr="004B5FCA" w:rsidRDefault="00C3117F" w:rsidP="00C3117F">
      <w:pPr>
        <w:pStyle w:val="subsection"/>
      </w:pPr>
      <w:r w:rsidRPr="004B5FCA">
        <w:tab/>
        <w:t>(4)</w:t>
      </w:r>
      <w:r w:rsidRPr="004B5FCA">
        <w:tab/>
        <w:t>For a warehouse licence for which the amount of the warehouse licence charge is worked out under section</w:t>
      </w:r>
      <w:r w:rsidR="004B5FCA" w:rsidRPr="004B5FCA">
        <w:t> </w:t>
      </w:r>
      <w:r w:rsidRPr="004B5FCA">
        <w:t xml:space="preserve">6E of the </w:t>
      </w:r>
      <w:r w:rsidRPr="004B5FCA">
        <w:rPr>
          <w:i/>
        </w:rPr>
        <w:t>Customs Licensing Charges Act 1997</w:t>
      </w:r>
      <w:r w:rsidRPr="004B5FCA">
        <w:t>, the charge</w:t>
      </w:r>
      <w:r w:rsidRPr="004B5FCA">
        <w:rPr>
          <w:i/>
        </w:rPr>
        <w:t xml:space="preserve"> </w:t>
      </w:r>
      <w:r w:rsidRPr="004B5FCA">
        <w:t>must be paid in full before the end of the day the licence comes into force.</w:t>
      </w:r>
    </w:p>
    <w:p w:rsidR="00C3117F" w:rsidRPr="004B5FCA" w:rsidRDefault="00C3117F" w:rsidP="00C3117F">
      <w:pPr>
        <w:pStyle w:val="SubsectionHead"/>
      </w:pPr>
      <w:r w:rsidRPr="004B5FCA">
        <w:t>Election to pay in full or by instalments</w:t>
      </w:r>
    </w:p>
    <w:p w:rsidR="00C3117F" w:rsidRPr="004B5FCA" w:rsidRDefault="00C3117F" w:rsidP="00C3117F">
      <w:pPr>
        <w:pStyle w:val="subsection"/>
      </w:pPr>
      <w:r w:rsidRPr="004B5FCA">
        <w:tab/>
        <w:t>(5)</w:t>
      </w:r>
      <w:r w:rsidRPr="004B5FCA">
        <w:tab/>
        <w:t>If, under this section, a warehouse licence charge may be paid in full or in instalments, the person or partnership liable to pay the charge must</w:t>
      </w:r>
      <w:r w:rsidR="0020048E" w:rsidRPr="004B5FCA">
        <w:t>, by notice given to the Comptroller</w:t>
      </w:r>
      <w:r w:rsidR="004B5FCA">
        <w:noBreakHyphen/>
      </w:r>
      <w:r w:rsidR="0020048E" w:rsidRPr="004B5FCA">
        <w:t>General of Customs,</w:t>
      </w:r>
      <w:r w:rsidRPr="004B5FCA">
        <w:t xml:space="preserve"> elect to pay the charge in full or in instalments.</w:t>
      </w:r>
    </w:p>
    <w:p w:rsidR="00C3117F" w:rsidRPr="004B5FCA" w:rsidRDefault="00C3117F" w:rsidP="00C3117F">
      <w:pPr>
        <w:pStyle w:val="ActHead5"/>
      </w:pPr>
      <w:bookmarkStart w:id="15" w:name="_Toc435081088"/>
      <w:r w:rsidRPr="004B5FCA">
        <w:rPr>
          <w:rStyle w:val="CharSectno"/>
        </w:rPr>
        <w:t>36</w:t>
      </w:r>
      <w:r w:rsidRPr="004B5FCA">
        <w:t xml:space="preserve">  Payment of warehouse licence charge in respect of the renewal of a warehouse licence</w:t>
      </w:r>
      <w:bookmarkEnd w:id="15"/>
    </w:p>
    <w:p w:rsidR="00C3117F" w:rsidRPr="004B5FCA" w:rsidRDefault="00C3117F" w:rsidP="00C3117F">
      <w:pPr>
        <w:pStyle w:val="subsection"/>
      </w:pPr>
      <w:r w:rsidRPr="004B5FCA">
        <w:tab/>
        <w:t>(1)</w:t>
      </w:r>
      <w:r w:rsidRPr="004B5FCA">
        <w:tab/>
        <w:t>For section</w:t>
      </w:r>
      <w:r w:rsidR="004B5FCA" w:rsidRPr="004B5FCA">
        <w:t> </w:t>
      </w:r>
      <w:r w:rsidRPr="004B5FCA">
        <w:t>85A of the Act, this section sets out when a warehouse licence charge in respect of the renewal of a warehouse licence must be paid.</w:t>
      </w:r>
    </w:p>
    <w:p w:rsidR="00C3117F" w:rsidRPr="004B5FCA" w:rsidRDefault="00C3117F" w:rsidP="00C3117F">
      <w:pPr>
        <w:pStyle w:val="subsection"/>
      </w:pPr>
      <w:r w:rsidRPr="004B5FCA">
        <w:tab/>
        <w:t>(2)</w:t>
      </w:r>
      <w:r w:rsidRPr="004B5FCA">
        <w:tab/>
        <w:t>For the renewal of a warehouse licence for a financial year, the amount of the warehouse licence charge must be paid:</w:t>
      </w:r>
    </w:p>
    <w:p w:rsidR="00C3117F" w:rsidRPr="004B5FCA" w:rsidRDefault="00C3117F" w:rsidP="00C3117F">
      <w:pPr>
        <w:pStyle w:val="paragraph"/>
      </w:pPr>
      <w:r w:rsidRPr="004B5FCA">
        <w:tab/>
        <w:t>(a)</w:t>
      </w:r>
      <w:r w:rsidRPr="004B5FCA">
        <w:tab/>
        <w:t>in full before the end of 1</w:t>
      </w:r>
      <w:r w:rsidR="004B5FCA" w:rsidRPr="004B5FCA">
        <w:t> </w:t>
      </w:r>
      <w:r w:rsidRPr="004B5FCA">
        <w:t>July in that financial year; or</w:t>
      </w:r>
    </w:p>
    <w:p w:rsidR="00C3117F" w:rsidRPr="004B5FCA" w:rsidRDefault="00C3117F" w:rsidP="00C3117F">
      <w:pPr>
        <w:pStyle w:val="paragraph"/>
      </w:pPr>
      <w:r w:rsidRPr="004B5FCA">
        <w:tab/>
        <w:t>(b)</w:t>
      </w:r>
      <w:r w:rsidRPr="004B5FCA">
        <w:tab/>
        <w:t>in 4 equal instalments, before the end of 1</w:t>
      </w:r>
      <w:r w:rsidR="004B5FCA" w:rsidRPr="004B5FCA">
        <w:t> </w:t>
      </w:r>
      <w:r w:rsidRPr="004B5FCA">
        <w:t>July, 1</w:t>
      </w:r>
      <w:r w:rsidR="004B5FCA" w:rsidRPr="004B5FCA">
        <w:t> </w:t>
      </w:r>
      <w:r w:rsidRPr="004B5FCA">
        <w:t>October, 1</w:t>
      </w:r>
      <w:r w:rsidR="004B5FCA" w:rsidRPr="004B5FCA">
        <w:t> </w:t>
      </w:r>
      <w:r w:rsidRPr="004B5FCA">
        <w:t>January and 1</w:t>
      </w:r>
      <w:r w:rsidR="004B5FCA" w:rsidRPr="004B5FCA">
        <w:t> </w:t>
      </w:r>
      <w:r w:rsidRPr="004B5FCA">
        <w:t>April in that financial year.</w:t>
      </w:r>
    </w:p>
    <w:p w:rsidR="00C3117F" w:rsidRPr="004B5FCA" w:rsidRDefault="00C3117F" w:rsidP="00C3117F">
      <w:pPr>
        <w:pStyle w:val="SubsectionHead"/>
      </w:pPr>
      <w:r w:rsidRPr="004B5FCA">
        <w:t>Election to pay in full or by instalments</w:t>
      </w:r>
    </w:p>
    <w:p w:rsidR="00C3117F" w:rsidRPr="004B5FCA" w:rsidRDefault="00C3117F" w:rsidP="00C3117F">
      <w:pPr>
        <w:pStyle w:val="subsection"/>
      </w:pPr>
      <w:r w:rsidRPr="004B5FCA">
        <w:tab/>
        <w:t>(3)</w:t>
      </w:r>
      <w:r w:rsidRPr="004B5FCA">
        <w:tab/>
        <w:t>The holder of the warehouse licence must</w:t>
      </w:r>
      <w:r w:rsidR="0020048E" w:rsidRPr="004B5FCA">
        <w:t>, by notice given to the Comptroller</w:t>
      </w:r>
      <w:r w:rsidR="004B5FCA">
        <w:noBreakHyphen/>
      </w:r>
      <w:r w:rsidR="0020048E" w:rsidRPr="004B5FCA">
        <w:t>General of Customs,</w:t>
      </w:r>
      <w:r w:rsidRPr="004B5FCA">
        <w:t xml:space="preserve"> elect to pay the charge in full or in instalments.</w:t>
      </w:r>
    </w:p>
    <w:p w:rsidR="00C3117F" w:rsidRPr="004B5FCA" w:rsidRDefault="00C3117F" w:rsidP="00C3117F">
      <w:pPr>
        <w:pStyle w:val="ActHead5"/>
      </w:pPr>
      <w:bookmarkStart w:id="16" w:name="_Toc435081089"/>
      <w:r w:rsidRPr="004B5FCA">
        <w:rPr>
          <w:rStyle w:val="CharSectno"/>
        </w:rPr>
        <w:t>37</w:t>
      </w:r>
      <w:r w:rsidRPr="004B5FCA">
        <w:t xml:space="preserve">  Refund of warehouse licence charge</w:t>
      </w:r>
      <w:bookmarkEnd w:id="16"/>
    </w:p>
    <w:p w:rsidR="00C3117F" w:rsidRPr="004B5FCA" w:rsidRDefault="00C3117F" w:rsidP="00C3117F">
      <w:pPr>
        <w:pStyle w:val="SubsectionHead"/>
      </w:pPr>
      <w:r w:rsidRPr="004B5FCA">
        <w:t>Warehouse licence charge paid in full</w:t>
      </w:r>
    </w:p>
    <w:p w:rsidR="00C3117F" w:rsidRPr="004B5FCA" w:rsidRDefault="00C3117F" w:rsidP="00C3117F">
      <w:pPr>
        <w:pStyle w:val="subsection"/>
      </w:pPr>
      <w:r w:rsidRPr="004B5FCA">
        <w:tab/>
        <w:t>(1)</w:t>
      </w:r>
      <w:r w:rsidRPr="004B5FCA">
        <w:tab/>
        <w:t>For section</w:t>
      </w:r>
      <w:r w:rsidR="004B5FCA" w:rsidRPr="004B5FCA">
        <w:t> </w:t>
      </w:r>
      <w:r w:rsidRPr="004B5FCA">
        <w:t>87A of the Act, if the warehouse licence charge for the licence was paid in full, the amount of the refund is worked out using the formula:</w:t>
      </w:r>
    </w:p>
    <w:bookmarkStart w:id="17" w:name="BKCheck15B_5"/>
    <w:bookmarkEnd w:id="17"/>
    <w:p w:rsidR="00C3117F" w:rsidRPr="004B5FCA" w:rsidRDefault="00C3117F" w:rsidP="00C3117F">
      <w:pPr>
        <w:pStyle w:val="subsection2"/>
      </w:pPr>
      <w:r w:rsidRPr="004B5FCA">
        <w:rPr>
          <w:position w:val="-36"/>
        </w:rPr>
        <w:object w:dxaOrig="56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61.5pt" o:ole="">
            <v:imagedata r:id="rId20" o:title=""/>
          </v:shape>
          <o:OLEObject Type="Embed" ProgID="Equation.DSMT4" ShapeID="_x0000_i1025" DrawAspect="Content" ObjectID="_1532778475" r:id="rId21"/>
        </w:object>
      </w:r>
    </w:p>
    <w:p w:rsidR="00C3117F" w:rsidRPr="004B5FCA" w:rsidRDefault="00C3117F" w:rsidP="00C3117F">
      <w:pPr>
        <w:pStyle w:val="SubsectionHead"/>
      </w:pPr>
      <w:r w:rsidRPr="004B5FCA">
        <w:t>Warehouse licence charge paid in instalments</w:t>
      </w:r>
    </w:p>
    <w:p w:rsidR="00C3117F" w:rsidRPr="004B5FCA" w:rsidRDefault="00C3117F" w:rsidP="00C3117F">
      <w:pPr>
        <w:pStyle w:val="subsection"/>
      </w:pPr>
      <w:r w:rsidRPr="004B5FCA">
        <w:tab/>
        <w:t>(2)</w:t>
      </w:r>
      <w:r w:rsidRPr="004B5FCA">
        <w:tab/>
        <w:t>For section</w:t>
      </w:r>
      <w:r w:rsidR="004B5FCA" w:rsidRPr="004B5FCA">
        <w:t> </w:t>
      </w:r>
      <w:r w:rsidRPr="004B5FCA">
        <w:t>87A of the Act, if the warehouse licence charge for the licence was paid in instalments, the amount of the refund is worked out using the formula:</w:t>
      </w:r>
    </w:p>
    <w:bookmarkStart w:id="18" w:name="BKCheck15B_7"/>
    <w:bookmarkStart w:id="19" w:name="BKCheck15B_6"/>
    <w:bookmarkEnd w:id="18"/>
    <w:bookmarkEnd w:id="19"/>
    <w:p w:rsidR="00C3117F" w:rsidRPr="004B5FCA" w:rsidRDefault="00C3117F" w:rsidP="00C3117F">
      <w:pPr>
        <w:pStyle w:val="subsection2"/>
      </w:pPr>
      <w:r w:rsidRPr="004B5FCA">
        <w:rPr>
          <w:position w:val="-54"/>
        </w:rPr>
        <w:object w:dxaOrig="5100" w:dyaOrig="1579">
          <v:shape id="_x0000_i1026" type="#_x0000_t75" style="width:252.75pt;height:81pt" o:ole="">
            <v:imagedata r:id="rId22" o:title=""/>
          </v:shape>
          <o:OLEObject Type="Embed" ProgID="Equation.DSMT4" ShapeID="_x0000_i1026" DrawAspect="Content" ObjectID="_1532778476" r:id="rId23"/>
        </w:object>
      </w:r>
    </w:p>
    <w:p w:rsidR="00C3117F" w:rsidRPr="004B5FCA" w:rsidRDefault="00C3117F" w:rsidP="00C3117F">
      <w:pPr>
        <w:pStyle w:val="SubsectionHead"/>
      </w:pPr>
      <w:r w:rsidRPr="004B5FCA">
        <w:t>Definitions</w:t>
      </w:r>
    </w:p>
    <w:p w:rsidR="00C3117F" w:rsidRPr="004B5FCA" w:rsidRDefault="00C3117F" w:rsidP="00C3117F">
      <w:pPr>
        <w:pStyle w:val="subsection"/>
      </w:pPr>
      <w:r w:rsidRPr="004B5FCA">
        <w:tab/>
        <w:t>(3)</w:t>
      </w:r>
      <w:r w:rsidRPr="004B5FCA">
        <w:tab/>
        <w:t xml:space="preserve">In this </w:t>
      </w:r>
      <w:r w:rsidR="008A4744" w:rsidRPr="004B5FCA">
        <w:t>instrument</w:t>
      </w:r>
      <w:r w:rsidRPr="004B5FCA">
        <w:t>:</w:t>
      </w:r>
    </w:p>
    <w:p w:rsidR="00C3117F" w:rsidRPr="004B5FCA" w:rsidRDefault="00C3117F" w:rsidP="00C3117F">
      <w:pPr>
        <w:pStyle w:val="Definition"/>
      </w:pPr>
      <w:r w:rsidRPr="004B5FCA">
        <w:rPr>
          <w:b/>
          <w:i/>
        </w:rPr>
        <w:t>instalment period</w:t>
      </w:r>
      <w:r w:rsidRPr="004B5FCA">
        <w:t xml:space="preserve"> means a period, in a financial year, that:</w:t>
      </w:r>
    </w:p>
    <w:p w:rsidR="00C3117F" w:rsidRPr="004B5FCA" w:rsidRDefault="00C3117F" w:rsidP="00C3117F">
      <w:pPr>
        <w:pStyle w:val="paragraph"/>
      </w:pPr>
      <w:r w:rsidRPr="004B5FCA">
        <w:tab/>
        <w:t>(a)</w:t>
      </w:r>
      <w:r w:rsidRPr="004B5FCA">
        <w:tab/>
        <w:t>starts on the day on which an instalment is due to be paid; and</w:t>
      </w:r>
    </w:p>
    <w:p w:rsidR="00C3117F" w:rsidRPr="004B5FCA" w:rsidRDefault="00C3117F" w:rsidP="00C3117F">
      <w:pPr>
        <w:pStyle w:val="paragraph"/>
      </w:pPr>
      <w:r w:rsidRPr="004B5FCA">
        <w:tab/>
        <w:t>(b)</w:t>
      </w:r>
      <w:r w:rsidRPr="004B5FCA">
        <w:tab/>
        <w:t>ends on the day immediately before:</w:t>
      </w:r>
    </w:p>
    <w:p w:rsidR="00C3117F" w:rsidRPr="004B5FCA" w:rsidRDefault="00C3117F" w:rsidP="00C3117F">
      <w:pPr>
        <w:pStyle w:val="paragraphsub"/>
      </w:pPr>
      <w:r w:rsidRPr="004B5FCA">
        <w:tab/>
        <w:t>(i)</w:t>
      </w:r>
      <w:r w:rsidRPr="004B5FCA">
        <w:tab/>
        <w:t>the day on which the next instalment for the financial year is due to be paid; or</w:t>
      </w:r>
    </w:p>
    <w:p w:rsidR="00C3117F" w:rsidRPr="004B5FCA" w:rsidRDefault="00C3117F" w:rsidP="00C3117F">
      <w:pPr>
        <w:pStyle w:val="paragraphsub"/>
      </w:pPr>
      <w:r w:rsidRPr="004B5FCA">
        <w:tab/>
        <w:t>(ii)</w:t>
      </w:r>
      <w:r w:rsidRPr="004B5FCA">
        <w:tab/>
        <w:t>if no more instalments are due to be paid for the financial year—the start of the next financial year.</w:t>
      </w:r>
    </w:p>
    <w:p w:rsidR="00C3117F" w:rsidRPr="004B5FCA" w:rsidRDefault="00C3117F" w:rsidP="00C3117F">
      <w:pPr>
        <w:pStyle w:val="Definition"/>
      </w:pPr>
      <w:r w:rsidRPr="004B5FCA">
        <w:rPr>
          <w:b/>
          <w:i/>
        </w:rPr>
        <w:t>relevant instalment period</w:t>
      </w:r>
      <w:r w:rsidRPr="004B5FCA">
        <w:t xml:space="preserve"> means the instalment period during which the licence is cancelled.</w:t>
      </w:r>
    </w:p>
    <w:p w:rsidR="00C3117F" w:rsidRPr="004B5FCA" w:rsidRDefault="00C3117F" w:rsidP="00C3117F">
      <w:pPr>
        <w:pStyle w:val="ItemHead"/>
      </w:pPr>
      <w:r w:rsidRPr="004B5FCA">
        <w:t>4  Sections</w:t>
      </w:r>
      <w:r w:rsidR="004B5FCA" w:rsidRPr="004B5FCA">
        <w:t> </w:t>
      </w:r>
      <w:r w:rsidRPr="004B5FCA">
        <w:t>115 and 116</w:t>
      </w:r>
    </w:p>
    <w:p w:rsidR="00C3117F" w:rsidRPr="004B5FCA" w:rsidRDefault="00C3117F" w:rsidP="00C3117F">
      <w:pPr>
        <w:pStyle w:val="Item"/>
      </w:pPr>
      <w:r w:rsidRPr="004B5FCA">
        <w:t>Repeal the sections.</w:t>
      </w:r>
    </w:p>
    <w:p w:rsidR="00C3117F" w:rsidRPr="004B5FCA" w:rsidRDefault="00C3117F" w:rsidP="00C3117F">
      <w:pPr>
        <w:pStyle w:val="ItemHead"/>
      </w:pPr>
      <w:r w:rsidRPr="004B5FCA">
        <w:t>5  Schedule</w:t>
      </w:r>
      <w:r w:rsidR="004B5FCA" w:rsidRPr="004B5FCA">
        <w:t> </w:t>
      </w:r>
      <w:r w:rsidRPr="004B5FCA">
        <w:t>1 (note to Schedule heading)</w:t>
      </w:r>
    </w:p>
    <w:p w:rsidR="00C3117F" w:rsidRPr="004B5FCA" w:rsidRDefault="00C3117F" w:rsidP="00C3117F">
      <w:pPr>
        <w:pStyle w:val="Item"/>
      </w:pPr>
      <w:r w:rsidRPr="004B5FCA">
        <w:t>Omit “, 36”.</w:t>
      </w:r>
    </w:p>
    <w:p w:rsidR="00C3117F" w:rsidRPr="004B5FCA" w:rsidRDefault="00C3117F" w:rsidP="00C3117F">
      <w:pPr>
        <w:pStyle w:val="ItemHead"/>
      </w:pPr>
      <w:r w:rsidRPr="004B5FCA">
        <w:t>6  Clause</w:t>
      </w:r>
      <w:r w:rsidR="004B5FCA" w:rsidRPr="004B5FCA">
        <w:t> </w:t>
      </w:r>
      <w:r w:rsidRPr="004B5FCA">
        <w:t>3 of Schedule</w:t>
      </w:r>
      <w:r w:rsidR="004B5FCA" w:rsidRPr="004B5FCA">
        <w:t> </w:t>
      </w:r>
      <w:r w:rsidRPr="004B5FCA">
        <w:t>1</w:t>
      </w:r>
    </w:p>
    <w:p w:rsidR="00C3117F" w:rsidRPr="004B5FCA" w:rsidRDefault="00C3117F" w:rsidP="00C3117F">
      <w:pPr>
        <w:pStyle w:val="Item"/>
      </w:pPr>
      <w:r w:rsidRPr="004B5FCA">
        <w:t>Repeal the clause.</w:t>
      </w:r>
    </w:p>
    <w:sectPr w:rsidR="00C3117F" w:rsidRPr="004B5FCA" w:rsidSect="0079652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BA" w:rsidRDefault="00AE09BA" w:rsidP="0048364F">
      <w:pPr>
        <w:spacing w:line="240" w:lineRule="auto"/>
      </w:pPr>
      <w:r>
        <w:separator/>
      </w:r>
    </w:p>
  </w:endnote>
  <w:endnote w:type="continuationSeparator" w:id="0">
    <w:p w:rsidR="00AE09BA" w:rsidRDefault="00AE09B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9652A" w:rsidRDefault="0048364F" w:rsidP="007965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652A">
      <w:rPr>
        <w:i/>
        <w:sz w:val="18"/>
      </w:rPr>
      <w:t xml:space="preserve"> </w:t>
    </w:r>
    <w:r w:rsidR="0079652A" w:rsidRPr="0079652A">
      <w:rPr>
        <w:i/>
        <w:sz w:val="18"/>
      </w:rPr>
      <w:t>OPC61609 -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2A" w:rsidRDefault="0079652A" w:rsidP="0079652A">
    <w:pPr>
      <w:pStyle w:val="Footer"/>
    </w:pPr>
    <w:r w:rsidRPr="0079652A">
      <w:rPr>
        <w:i/>
        <w:sz w:val="18"/>
      </w:rPr>
      <w:t>OPC61609 -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9652A" w:rsidRDefault="007A7F9F" w:rsidP="00486382">
    <w:pPr>
      <w:pStyle w:val="Footer"/>
      <w:rPr>
        <w:sz w:val="18"/>
      </w:rPr>
    </w:pPr>
  </w:p>
  <w:p w:rsidR="00486382" w:rsidRPr="0079652A" w:rsidRDefault="0079652A" w:rsidP="0079652A">
    <w:pPr>
      <w:pStyle w:val="Footer"/>
      <w:rPr>
        <w:sz w:val="18"/>
      </w:rPr>
    </w:pPr>
    <w:r w:rsidRPr="0079652A">
      <w:rPr>
        <w:i/>
        <w:sz w:val="18"/>
      </w:rPr>
      <w:t>OPC61609 -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9652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9652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9652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PAGE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4D5BBE">
            <w:rPr>
              <w:rFonts w:cs="Times New Roman"/>
              <w:i/>
              <w:noProof/>
              <w:sz w:val="18"/>
            </w:rPr>
            <w:t>iii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9652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DOCPROPERTY ShortT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972DE6">
            <w:rPr>
              <w:rFonts w:cs="Times New Roman"/>
              <w:i/>
              <w:sz w:val="18"/>
            </w:rPr>
            <w:t>Customs Amendment (Fees and Charges) Regulation 2015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9652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DOCPROPERTY ActNo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972DE6">
            <w:rPr>
              <w:rFonts w:cs="Times New Roman"/>
              <w:i/>
              <w:sz w:val="18"/>
            </w:rPr>
            <w:t>No. 239, 2015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9652A" w:rsidRDefault="0079652A" w:rsidP="0079652A">
    <w:pPr>
      <w:rPr>
        <w:rFonts w:cs="Times New Roman"/>
        <w:i/>
        <w:sz w:val="18"/>
      </w:rPr>
    </w:pPr>
    <w:r w:rsidRPr="0079652A">
      <w:rPr>
        <w:rFonts w:cs="Times New Roman"/>
        <w:i/>
        <w:sz w:val="18"/>
      </w:rPr>
      <w:t>OPC61609 -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No. 239,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Customs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0F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9652A" w:rsidP="0079652A">
    <w:pPr>
      <w:rPr>
        <w:i/>
        <w:sz w:val="18"/>
      </w:rPr>
    </w:pPr>
    <w:r w:rsidRPr="0079652A">
      <w:rPr>
        <w:rFonts w:cs="Times New Roman"/>
        <w:i/>
        <w:sz w:val="18"/>
      </w:rPr>
      <w:t>OPC61609 -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9652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9652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9652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PAGE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130F7F">
            <w:rPr>
              <w:rFonts w:cs="Times New Roman"/>
              <w:i/>
              <w:noProof/>
              <w:sz w:val="18"/>
            </w:rPr>
            <w:t>6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9652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DOCPROPERTY ShortT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972DE6">
            <w:rPr>
              <w:rFonts w:cs="Times New Roman"/>
              <w:i/>
              <w:sz w:val="18"/>
            </w:rPr>
            <w:t>Customs Amendment (Fees and Charges) Regulation 2015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9652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652A">
            <w:rPr>
              <w:rFonts w:cs="Times New Roman"/>
              <w:i/>
              <w:sz w:val="18"/>
            </w:rPr>
            <w:fldChar w:fldCharType="begin"/>
          </w:r>
          <w:r w:rsidRPr="0079652A">
            <w:rPr>
              <w:rFonts w:cs="Times New Roman"/>
              <w:i/>
              <w:sz w:val="18"/>
            </w:rPr>
            <w:instrText xml:space="preserve"> DOCPROPERTY ActNo </w:instrText>
          </w:r>
          <w:r w:rsidRPr="0079652A">
            <w:rPr>
              <w:rFonts w:cs="Times New Roman"/>
              <w:i/>
              <w:sz w:val="18"/>
            </w:rPr>
            <w:fldChar w:fldCharType="separate"/>
          </w:r>
          <w:r w:rsidR="00972DE6">
            <w:rPr>
              <w:rFonts w:cs="Times New Roman"/>
              <w:i/>
              <w:sz w:val="18"/>
            </w:rPr>
            <w:t>No. 239, 2015</w:t>
          </w:r>
          <w:r w:rsidRPr="0079652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9652A" w:rsidRDefault="0079652A" w:rsidP="0079652A">
    <w:pPr>
      <w:rPr>
        <w:rFonts w:cs="Times New Roman"/>
        <w:i/>
        <w:sz w:val="18"/>
      </w:rPr>
    </w:pPr>
    <w:r w:rsidRPr="0079652A">
      <w:rPr>
        <w:rFonts w:cs="Times New Roman"/>
        <w:i/>
        <w:sz w:val="18"/>
      </w:rPr>
      <w:t>OPC61609 -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No. 239,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Customs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0F7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9652A" w:rsidP="0079652A">
    <w:pPr>
      <w:rPr>
        <w:i/>
        <w:sz w:val="18"/>
      </w:rPr>
    </w:pPr>
    <w:r w:rsidRPr="0079652A">
      <w:rPr>
        <w:rFonts w:cs="Times New Roman"/>
        <w:i/>
        <w:sz w:val="18"/>
      </w:rPr>
      <w:t>OPC61609 -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No. 239,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DE6">
            <w:rPr>
              <w:i/>
              <w:sz w:val="18"/>
            </w:rPr>
            <w:t>Customs Amendment (Fees and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B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BA" w:rsidRDefault="00AE09BA" w:rsidP="0048364F">
      <w:pPr>
        <w:spacing w:line="240" w:lineRule="auto"/>
      </w:pPr>
      <w:r>
        <w:separator/>
      </w:r>
    </w:p>
  </w:footnote>
  <w:footnote w:type="continuationSeparator" w:id="0">
    <w:p w:rsidR="00AE09BA" w:rsidRDefault="00AE09B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0F7F">
      <w:rPr>
        <w:b/>
        <w:sz w:val="20"/>
      </w:rPr>
      <w:fldChar w:fldCharType="separate"/>
    </w:r>
    <w:r w:rsidR="00130F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30F7F">
      <w:rPr>
        <w:sz w:val="20"/>
      </w:rPr>
      <w:fldChar w:fldCharType="separate"/>
    </w:r>
    <w:r w:rsidR="00130F7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BA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30F7F"/>
    <w:rsid w:val="00154EAC"/>
    <w:rsid w:val="001643C9"/>
    <w:rsid w:val="00165568"/>
    <w:rsid w:val="00166C2F"/>
    <w:rsid w:val="001716C9"/>
    <w:rsid w:val="00171EAE"/>
    <w:rsid w:val="00187A5A"/>
    <w:rsid w:val="001916BC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048E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4B61"/>
    <w:rsid w:val="00304E75"/>
    <w:rsid w:val="003072FA"/>
    <w:rsid w:val="0031713F"/>
    <w:rsid w:val="003415D3"/>
    <w:rsid w:val="00352B0F"/>
    <w:rsid w:val="00361BD9"/>
    <w:rsid w:val="00362405"/>
    <w:rsid w:val="00363549"/>
    <w:rsid w:val="003801D0"/>
    <w:rsid w:val="0039228E"/>
    <w:rsid w:val="003926B5"/>
    <w:rsid w:val="003B04EC"/>
    <w:rsid w:val="003C5F2B"/>
    <w:rsid w:val="003D0BFE"/>
    <w:rsid w:val="003D34AC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5FCA"/>
    <w:rsid w:val="004C0255"/>
    <w:rsid w:val="004C5B5A"/>
    <w:rsid w:val="004C6444"/>
    <w:rsid w:val="004C6DE1"/>
    <w:rsid w:val="004D5BBE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06C0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07CA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0AF3"/>
    <w:rsid w:val="0079652A"/>
    <w:rsid w:val="007A7F9F"/>
    <w:rsid w:val="007E7D4A"/>
    <w:rsid w:val="008052CA"/>
    <w:rsid w:val="00826DA5"/>
    <w:rsid w:val="00833416"/>
    <w:rsid w:val="00856A31"/>
    <w:rsid w:val="00874B69"/>
    <w:rsid w:val="008754D0"/>
    <w:rsid w:val="00877D48"/>
    <w:rsid w:val="00880795"/>
    <w:rsid w:val="0089783B"/>
    <w:rsid w:val="008A4744"/>
    <w:rsid w:val="008D0EE0"/>
    <w:rsid w:val="008E14DC"/>
    <w:rsid w:val="008E7D3A"/>
    <w:rsid w:val="008F07E3"/>
    <w:rsid w:val="008F4F1C"/>
    <w:rsid w:val="00907271"/>
    <w:rsid w:val="00932377"/>
    <w:rsid w:val="00932A33"/>
    <w:rsid w:val="00972DE6"/>
    <w:rsid w:val="009848EC"/>
    <w:rsid w:val="009B3629"/>
    <w:rsid w:val="009C49D8"/>
    <w:rsid w:val="009E3601"/>
    <w:rsid w:val="009F727E"/>
    <w:rsid w:val="00A1027A"/>
    <w:rsid w:val="00A2057D"/>
    <w:rsid w:val="00A20CF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3A09"/>
    <w:rsid w:val="00AB3315"/>
    <w:rsid w:val="00AB7B41"/>
    <w:rsid w:val="00AC06B3"/>
    <w:rsid w:val="00AD5641"/>
    <w:rsid w:val="00AE09BA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7189"/>
    <w:rsid w:val="00BE719A"/>
    <w:rsid w:val="00BE720A"/>
    <w:rsid w:val="00BF4533"/>
    <w:rsid w:val="00C067E5"/>
    <w:rsid w:val="00C15528"/>
    <w:rsid w:val="00C164CA"/>
    <w:rsid w:val="00C21B63"/>
    <w:rsid w:val="00C3117F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3AF4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0614"/>
    <w:rsid w:val="00E05704"/>
    <w:rsid w:val="00E05C46"/>
    <w:rsid w:val="00E112B0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2206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F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9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9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9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9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9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5FCA"/>
  </w:style>
  <w:style w:type="paragraph" w:customStyle="1" w:styleId="OPCParaBase">
    <w:name w:val="OPCParaBase"/>
    <w:qFormat/>
    <w:rsid w:val="004B5F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5F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5F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5F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5F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5F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5F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5F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5F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5F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5F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5FCA"/>
  </w:style>
  <w:style w:type="paragraph" w:customStyle="1" w:styleId="Blocks">
    <w:name w:val="Blocks"/>
    <w:aliases w:val="bb"/>
    <w:basedOn w:val="OPCParaBase"/>
    <w:qFormat/>
    <w:rsid w:val="004B5F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5F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5FCA"/>
    <w:rPr>
      <w:i/>
    </w:rPr>
  </w:style>
  <w:style w:type="paragraph" w:customStyle="1" w:styleId="BoxList">
    <w:name w:val="BoxList"/>
    <w:aliases w:val="bl"/>
    <w:basedOn w:val="BoxText"/>
    <w:qFormat/>
    <w:rsid w:val="004B5F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5F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5F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5FCA"/>
    <w:pPr>
      <w:ind w:left="1985" w:hanging="851"/>
    </w:pPr>
  </w:style>
  <w:style w:type="character" w:customStyle="1" w:styleId="CharAmPartNo">
    <w:name w:val="CharAmPartNo"/>
    <w:basedOn w:val="OPCCharBase"/>
    <w:qFormat/>
    <w:rsid w:val="004B5FCA"/>
  </w:style>
  <w:style w:type="character" w:customStyle="1" w:styleId="CharAmPartText">
    <w:name w:val="CharAmPartText"/>
    <w:basedOn w:val="OPCCharBase"/>
    <w:qFormat/>
    <w:rsid w:val="004B5FCA"/>
  </w:style>
  <w:style w:type="character" w:customStyle="1" w:styleId="CharAmSchNo">
    <w:name w:val="CharAmSchNo"/>
    <w:basedOn w:val="OPCCharBase"/>
    <w:qFormat/>
    <w:rsid w:val="004B5FCA"/>
  </w:style>
  <w:style w:type="character" w:customStyle="1" w:styleId="CharAmSchText">
    <w:name w:val="CharAmSchText"/>
    <w:basedOn w:val="OPCCharBase"/>
    <w:qFormat/>
    <w:rsid w:val="004B5FCA"/>
  </w:style>
  <w:style w:type="character" w:customStyle="1" w:styleId="CharBoldItalic">
    <w:name w:val="CharBoldItalic"/>
    <w:basedOn w:val="OPCCharBase"/>
    <w:uiPriority w:val="1"/>
    <w:qFormat/>
    <w:rsid w:val="004B5F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5FCA"/>
  </w:style>
  <w:style w:type="character" w:customStyle="1" w:styleId="CharChapText">
    <w:name w:val="CharChapText"/>
    <w:basedOn w:val="OPCCharBase"/>
    <w:uiPriority w:val="1"/>
    <w:qFormat/>
    <w:rsid w:val="004B5FCA"/>
  </w:style>
  <w:style w:type="character" w:customStyle="1" w:styleId="CharDivNo">
    <w:name w:val="CharDivNo"/>
    <w:basedOn w:val="OPCCharBase"/>
    <w:uiPriority w:val="1"/>
    <w:qFormat/>
    <w:rsid w:val="004B5FCA"/>
  </w:style>
  <w:style w:type="character" w:customStyle="1" w:styleId="CharDivText">
    <w:name w:val="CharDivText"/>
    <w:basedOn w:val="OPCCharBase"/>
    <w:uiPriority w:val="1"/>
    <w:qFormat/>
    <w:rsid w:val="004B5FCA"/>
  </w:style>
  <w:style w:type="character" w:customStyle="1" w:styleId="CharItalic">
    <w:name w:val="CharItalic"/>
    <w:basedOn w:val="OPCCharBase"/>
    <w:uiPriority w:val="1"/>
    <w:qFormat/>
    <w:rsid w:val="004B5FCA"/>
    <w:rPr>
      <w:i/>
    </w:rPr>
  </w:style>
  <w:style w:type="character" w:customStyle="1" w:styleId="CharPartNo">
    <w:name w:val="CharPartNo"/>
    <w:basedOn w:val="OPCCharBase"/>
    <w:uiPriority w:val="1"/>
    <w:qFormat/>
    <w:rsid w:val="004B5FCA"/>
  </w:style>
  <w:style w:type="character" w:customStyle="1" w:styleId="CharPartText">
    <w:name w:val="CharPartText"/>
    <w:basedOn w:val="OPCCharBase"/>
    <w:uiPriority w:val="1"/>
    <w:qFormat/>
    <w:rsid w:val="004B5FCA"/>
  </w:style>
  <w:style w:type="character" w:customStyle="1" w:styleId="CharSectno">
    <w:name w:val="CharSectno"/>
    <w:basedOn w:val="OPCCharBase"/>
    <w:qFormat/>
    <w:rsid w:val="004B5FCA"/>
  </w:style>
  <w:style w:type="character" w:customStyle="1" w:styleId="CharSubdNo">
    <w:name w:val="CharSubdNo"/>
    <w:basedOn w:val="OPCCharBase"/>
    <w:uiPriority w:val="1"/>
    <w:qFormat/>
    <w:rsid w:val="004B5FCA"/>
  </w:style>
  <w:style w:type="character" w:customStyle="1" w:styleId="CharSubdText">
    <w:name w:val="CharSubdText"/>
    <w:basedOn w:val="OPCCharBase"/>
    <w:uiPriority w:val="1"/>
    <w:qFormat/>
    <w:rsid w:val="004B5FCA"/>
  </w:style>
  <w:style w:type="paragraph" w:customStyle="1" w:styleId="CTA--">
    <w:name w:val="CTA --"/>
    <w:basedOn w:val="OPCParaBase"/>
    <w:next w:val="Normal"/>
    <w:rsid w:val="004B5F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5F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5F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5F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5F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5F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5F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5F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5F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5F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5F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5F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5F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5F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5F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5F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5F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5F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5F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5F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5F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5F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5F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5F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5F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5F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5F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5F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5F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5F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5F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5F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5F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5F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5F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B5F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5F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5F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5F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5F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5F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5F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5F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5F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5F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5F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5F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5F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5F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5F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5F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5F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5F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5F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5FC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B5FC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B5FC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5FC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5FC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5FC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5F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5F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5F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5F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5F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5F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5F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5F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5FCA"/>
    <w:rPr>
      <w:sz w:val="16"/>
    </w:rPr>
  </w:style>
  <w:style w:type="table" w:customStyle="1" w:styleId="CFlag">
    <w:name w:val="CFlag"/>
    <w:basedOn w:val="TableNormal"/>
    <w:uiPriority w:val="99"/>
    <w:rsid w:val="004B5F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5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5FCA"/>
    <w:rPr>
      <w:color w:val="0000FF"/>
      <w:u w:val="single"/>
    </w:rPr>
  </w:style>
  <w:style w:type="table" w:styleId="TableGrid">
    <w:name w:val="Table Grid"/>
    <w:basedOn w:val="TableNormal"/>
    <w:uiPriority w:val="59"/>
    <w:rsid w:val="004B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5F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B5FC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B5F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5F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5F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5F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5FC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B5FCA"/>
  </w:style>
  <w:style w:type="paragraph" w:customStyle="1" w:styleId="CompiledActNo">
    <w:name w:val="CompiledActNo"/>
    <w:basedOn w:val="OPCParaBase"/>
    <w:next w:val="Normal"/>
    <w:rsid w:val="004B5F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5F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5F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B5F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B5F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5F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B5F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5F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B5F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5F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5F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5F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5F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5F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5F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5F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5FCA"/>
  </w:style>
  <w:style w:type="character" w:customStyle="1" w:styleId="CharSubPartNoCASA">
    <w:name w:val="CharSubPartNo(CASA)"/>
    <w:basedOn w:val="OPCCharBase"/>
    <w:uiPriority w:val="1"/>
    <w:rsid w:val="004B5FCA"/>
  </w:style>
  <w:style w:type="paragraph" w:customStyle="1" w:styleId="ENoteTTIndentHeadingSub">
    <w:name w:val="ENoteTTIndentHeadingSub"/>
    <w:aliases w:val="enTTHis"/>
    <w:basedOn w:val="OPCParaBase"/>
    <w:rsid w:val="004B5F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5F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5F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5F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5F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5FCA"/>
    <w:rPr>
      <w:sz w:val="22"/>
    </w:rPr>
  </w:style>
  <w:style w:type="paragraph" w:customStyle="1" w:styleId="SOTextNote">
    <w:name w:val="SO TextNote"/>
    <w:aliases w:val="sont"/>
    <w:basedOn w:val="SOText"/>
    <w:qFormat/>
    <w:rsid w:val="004B5F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5F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5FCA"/>
    <w:rPr>
      <w:sz w:val="22"/>
    </w:rPr>
  </w:style>
  <w:style w:type="paragraph" w:customStyle="1" w:styleId="FileName">
    <w:name w:val="FileName"/>
    <w:basedOn w:val="Normal"/>
    <w:rsid w:val="004B5FCA"/>
  </w:style>
  <w:style w:type="paragraph" w:customStyle="1" w:styleId="TableHeading">
    <w:name w:val="TableHeading"/>
    <w:aliases w:val="th"/>
    <w:basedOn w:val="OPCParaBase"/>
    <w:next w:val="Tabletext"/>
    <w:rsid w:val="004B5F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5F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5F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5F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5F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5F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5F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5F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5F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5F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5F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09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09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0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9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9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9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9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9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9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C3117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C3117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F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9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9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9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9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9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5FCA"/>
  </w:style>
  <w:style w:type="paragraph" w:customStyle="1" w:styleId="OPCParaBase">
    <w:name w:val="OPCParaBase"/>
    <w:qFormat/>
    <w:rsid w:val="004B5F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5F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5F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5F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5F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5F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5F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5F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5F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5F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5F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5FCA"/>
  </w:style>
  <w:style w:type="paragraph" w:customStyle="1" w:styleId="Blocks">
    <w:name w:val="Blocks"/>
    <w:aliases w:val="bb"/>
    <w:basedOn w:val="OPCParaBase"/>
    <w:qFormat/>
    <w:rsid w:val="004B5F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5F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5FCA"/>
    <w:rPr>
      <w:i/>
    </w:rPr>
  </w:style>
  <w:style w:type="paragraph" w:customStyle="1" w:styleId="BoxList">
    <w:name w:val="BoxList"/>
    <w:aliases w:val="bl"/>
    <w:basedOn w:val="BoxText"/>
    <w:qFormat/>
    <w:rsid w:val="004B5F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5F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5F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5FCA"/>
    <w:pPr>
      <w:ind w:left="1985" w:hanging="851"/>
    </w:pPr>
  </w:style>
  <w:style w:type="character" w:customStyle="1" w:styleId="CharAmPartNo">
    <w:name w:val="CharAmPartNo"/>
    <w:basedOn w:val="OPCCharBase"/>
    <w:qFormat/>
    <w:rsid w:val="004B5FCA"/>
  </w:style>
  <w:style w:type="character" w:customStyle="1" w:styleId="CharAmPartText">
    <w:name w:val="CharAmPartText"/>
    <w:basedOn w:val="OPCCharBase"/>
    <w:qFormat/>
    <w:rsid w:val="004B5FCA"/>
  </w:style>
  <w:style w:type="character" w:customStyle="1" w:styleId="CharAmSchNo">
    <w:name w:val="CharAmSchNo"/>
    <w:basedOn w:val="OPCCharBase"/>
    <w:qFormat/>
    <w:rsid w:val="004B5FCA"/>
  </w:style>
  <w:style w:type="character" w:customStyle="1" w:styleId="CharAmSchText">
    <w:name w:val="CharAmSchText"/>
    <w:basedOn w:val="OPCCharBase"/>
    <w:qFormat/>
    <w:rsid w:val="004B5FCA"/>
  </w:style>
  <w:style w:type="character" w:customStyle="1" w:styleId="CharBoldItalic">
    <w:name w:val="CharBoldItalic"/>
    <w:basedOn w:val="OPCCharBase"/>
    <w:uiPriority w:val="1"/>
    <w:qFormat/>
    <w:rsid w:val="004B5F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5FCA"/>
  </w:style>
  <w:style w:type="character" w:customStyle="1" w:styleId="CharChapText">
    <w:name w:val="CharChapText"/>
    <w:basedOn w:val="OPCCharBase"/>
    <w:uiPriority w:val="1"/>
    <w:qFormat/>
    <w:rsid w:val="004B5FCA"/>
  </w:style>
  <w:style w:type="character" w:customStyle="1" w:styleId="CharDivNo">
    <w:name w:val="CharDivNo"/>
    <w:basedOn w:val="OPCCharBase"/>
    <w:uiPriority w:val="1"/>
    <w:qFormat/>
    <w:rsid w:val="004B5FCA"/>
  </w:style>
  <w:style w:type="character" w:customStyle="1" w:styleId="CharDivText">
    <w:name w:val="CharDivText"/>
    <w:basedOn w:val="OPCCharBase"/>
    <w:uiPriority w:val="1"/>
    <w:qFormat/>
    <w:rsid w:val="004B5FCA"/>
  </w:style>
  <w:style w:type="character" w:customStyle="1" w:styleId="CharItalic">
    <w:name w:val="CharItalic"/>
    <w:basedOn w:val="OPCCharBase"/>
    <w:uiPriority w:val="1"/>
    <w:qFormat/>
    <w:rsid w:val="004B5FCA"/>
    <w:rPr>
      <w:i/>
    </w:rPr>
  </w:style>
  <w:style w:type="character" w:customStyle="1" w:styleId="CharPartNo">
    <w:name w:val="CharPartNo"/>
    <w:basedOn w:val="OPCCharBase"/>
    <w:uiPriority w:val="1"/>
    <w:qFormat/>
    <w:rsid w:val="004B5FCA"/>
  </w:style>
  <w:style w:type="character" w:customStyle="1" w:styleId="CharPartText">
    <w:name w:val="CharPartText"/>
    <w:basedOn w:val="OPCCharBase"/>
    <w:uiPriority w:val="1"/>
    <w:qFormat/>
    <w:rsid w:val="004B5FCA"/>
  </w:style>
  <w:style w:type="character" w:customStyle="1" w:styleId="CharSectno">
    <w:name w:val="CharSectno"/>
    <w:basedOn w:val="OPCCharBase"/>
    <w:qFormat/>
    <w:rsid w:val="004B5FCA"/>
  </w:style>
  <w:style w:type="character" w:customStyle="1" w:styleId="CharSubdNo">
    <w:name w:val="CharSubdNo"/>
    <w:basedOn w:val="OPCCharBase"/>
    <w:uiPriority w:val="1"/>
    <w:qFormat/>
    <w:rsid w:val="004B5FCA"/>
  </w:style>
  <w:style w:type="character" w:customStyle="1" w:styleId="CharSubdText">
    <w:name w:val="CharSubdText"/>
    <w:basedOn w:val="OPCCharBase"/>
    <w:uiPriority w:val="1"/>
    <w:qFormat/>
    <w:rsid w:val="004B5FCA"/>
  </w:style>
  <w:style w:type="paragraph" w:customStyle="1" w:styleId="CTA--">
    <w:name w:val="CTA --"/>
    <w:basedOn w:val="OPCParaBase"/>
    <w:next w:val="Normal"/>
    <w:rsid w:val="004B5F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5F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5F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5F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5F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5F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5F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5F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5F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5F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5F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5F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5F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5F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5F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5F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5F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5F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5F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5F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5F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5F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5F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5F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5F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5F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5F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5F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5F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5F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5F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5F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5F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5F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5F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B5F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5F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5F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5F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5F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5F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5F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5F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5F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5F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5F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5F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5F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5F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5F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5F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5F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5F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5F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5FC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B5FC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B5FC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5FC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5FC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5FC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5FC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5F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5F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5F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5F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5F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5F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5F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5F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5FCA"/>
    <w:rPr>
      <w:sz w:val="16"/>
    </w:rPr>
  </w:style>
  <w:style w:type="table" w:customStyle="1" w:styleId="CFlag">
    <w:name w:val="CFlag"/>
    <w:basedOn w:val="TableNormal"/>
    <w:uiPriority w:val="99"/>
    <w:rsid w:val="004B5F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B5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5FCA"/>
    <w:rPr>
      <w:color w:val="0000FF"/>
      <w:u w:val="single"/>
    </w:rPr>
  </w:style>
  <w:style w:type="table" w:styleId="TableGrid">
    <w:name w:val="Table Grid"/>
    <w:basedOn w:val="TableNormal"/>
    <w:uiPriority w:val="59"/>
    <w:rsid w:val="004B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5F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B5FC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B5F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5F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5F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5F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5FC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B5FCA"/>
  </w:style>
  <w:style w:type="paragraph" w:customStyle="1" w:styleId="CompiledActNo">
    <w:name w:val="CompiledActNo"/>
    <w:basedOn w:val="OPCParaBase"/>
    <w:next w:val="Normal"/>
    <w:rsid w:val="004B5F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5F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5F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B5F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B5F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5F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B5F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5F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B5F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5F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5F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5F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5F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5F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B5F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5F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5FCA"/>
  </w:style>
  <w:style w:type="character" w:customStyle="1" w:styleId="CharSubPartNoCASA">
    <w:name w:val="CharSubPartNo(CASA)"/>
    <w:basedOn w:val="OPCCharBase"/>
    <w:uiPriority w:val="1"/>
    <w:rsid w:val="004B5FCA"/>
  </w:style>
  <w:style w:type="paragraph" w:customStyle="1" w:styleId="ENoteTTIndentHeadingSub">
    <w:name w:val="ENoteTTIndentHeadingSub"/>
    <w:aliases w:val="enTTHis"/>
    <w:basedOn w:val="OPCParaBase"/>
    <w:rsid w:val="004B5F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5F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5F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5F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5F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5FCA"/>
    <w:rPr>
      <w:sz w:val="22"/>
    </w:rPr>
  </w:style>
  <w:style w:type="paragraph" w:customStyle="1" w:styleId="SOTextNote">
    <w:name w:val="SO TextNote"/>
    <w:aliases w:val="sont"/>
    <w:basedOn w:val="SOText"/>
    <w:qFormat/>
    <w:rsid w:val="004B5F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5F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5FCA"/>
    <w:rPr>
      <w:sz w:val="22"/>
    </w:rPr>
  </w:style>
  <w:style w:type="paragraph" w:customStyle="1" w:styleId="FileName">
    <w:name w:val="FileName"/>
    <w:basedOn w:val="Normal"/>
    <w:rsid w:val="004B5FCA"/>
  </w:style>
  <w:style w:type="paragraph" w:customStyle="1" w:styleId="TableHeading">
    <w:name w:val="TableHeading"/>
    <w:aliases w:val="th"/>
    <w:basedOn w:val="OPCParaBase"/>
    <w:next w:val="Tabletext"/>
    <w:rsid w:val="004B5F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5F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5F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5F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5F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5F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5F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5F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5F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5F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5F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5F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09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09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0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9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9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9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9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9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9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C3117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C3117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1040</Words>
  <Characters>5933</Characters>
  <Application>Microsoft Office Word</Application>
  <DocSecurity>4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2015-10-05T22:17:00Z</cp:lastPrinted>
  <dcterms:created xsi:type="dcterms:W3CDTF">2016-08-15T05:01:00Z</dcterms:created>
  <dcterms:modified xsi:type="dcterms:W3CDTF">2016-08-15T05:01:00Z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239, 2015</vt:lpwstr>
  </property>
  <property fmtid="{D5CDD505-2E9C-101B-9397-08002B2CF9AE}" pid="3" name="ShortT">
    <vt:lpwstr>Customs Amendment (Fees and Charges)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OPC61609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Customs Act 1901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