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AB" w:rsidRPr="00611098" w:rsidRDefault="008339AB" w:rsidP="008339AB">
      <w:pPr>
        <w:rPr>
          <w:sz w:val="28"/>
        </w:rPr>
      </w:pPr>
      <w:r w:rsidRPr="00611098">
        <w:rPr>
          <w:noProof/>
          <w:lang w:eastAsia="en-AU"/>
        </w:rPr>
        <w:drawing>
          <wp:inline distT="0" distB="0" distL="0" distR="0" wp14:anchorId="7F85C334" wp14:editId="499EAA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339AB" w:rsidRPr="00611098" w:rsidRDefault="008339AB" w:rsidP="008339AB">
      <w:pPr>
        <w:rPr>
          <w:sz w:val="19"/>
        </w:rPr>
      </w:pPr>
    </w:p>
    <w:p w:rsidR="008339AB" w:rsidRPr="00611098" w:rsidRDefault="008339AB" w:rsidP="008339AB">
      <w:pPr>
        <w:pStyle w:val="ShortT"/>
      </w:pPr>
      <w:r w:rsidRPr="00611098">
        <w:t>Australian Federal Police Amendment (Workplace Drug Testing and Other Measures) Regulation</w:t>
      </w:r>
      <w:r w:rsidR="00611098" w:rsidRPr="00611098">
        <w:t> </w:t>
      </w:r>
      <w:r w:rsidRPr="00611098">
        <w:t>2015</w:t>
      </w:r>
    </w:p>
    <w:p w:rsidR="008339AB" w:rsidRPr="00611098" w:rsidRDefault="008339AB" w:rsidP="008339AB"/>
    <w:p w:rsidR="008339AB" w:rsidRPr="00611098" w:rsidRDefault="008339AB" w:rsidP="008339AB">
      <w:pPr>
        <w:pStyle w:val="InstNo"/>
      </w:pPr>
      <w:r w:rsidRPr="00611098">
        <w:t xml:space="preserve">Select Legislative Instrument </w:t>
      </w:r>
      <w:bookmarkStart w:id="0" w:name="BKCheck15B_1"/>
      <w:bookmarkEnd w:id="0"/>
      <w:r w:rsidRPr="00611098">
        <w:fldChar w:fldCharType="begin"/>
      </w:r>
      <w:r w:rsidRPr="00611098">
        <w:instrText xml:space="preserve"> DOCPROPERTY  ActNo </w:instrText>
      </w:r>
      <w:r w:rsidRPr="00611098">
        <w:fldChar w:fldCharType="separate"/>
      </w:r>
      <w:r w:rsidR="00825D27">
        <w:t>No. 249, 2015</w:t>
      </w:r>
      <w:r w:rsidRPr="00611098">
        <w:fldChar w:fldCharType="end"/>
      </w:r>
    </w:p>
    <w:p w:rsidR="008339AB" w:rsidRPr="00611098" w:rsidRDefault="008339AB" w:rsidP="008339AB">
      <w:pPr>
        <w:pStyle w:val="SignCoverPageStart"/>
        <w:spacing w:before="240"/>
        <w:rPr>
          <w:szCs w:val="22"/>
        </w:rPr>
      </w:pPr>
      <w:r w:rsidRPr="00611098">
        <w:rPr>
          <w:szCs w:val="22"/>
        </w:rPr>
        <w:t>I, General the Honourable Sir Peter Cosgrove AK MC (</w:t>
      </w:r>
      <w:proofErr w:type="spellStart"/>
      <w:r w:rsidRPr="00611098">
        <w:rPr>
          <w:szCs w:val="22"/>
        </w:rPr>
        <w:t>Ret’d</w:t>
      </w:r>
      <w:proofErr w:type="spellEnd"/>
      <w:r w:rsidRPr="00611098">
        <w:rPr>
          <w:szCs w:val="22"/>
        </w:rPr>
        <w:t xml:space="preserve">), </w:t>
      </w:r>
      <w:r w:rsidR="00611098" w:rsidRPr="00611098">
        <w:rPr>
          <w:szCs w:val="22"/>
        </w:rPr>
        <w:t>Governor</w:t>
      </w:r>
      <w:r w:rsidR="00611098">
        <w:rPr>
          <w:szCs w:val="22"/>
        </w:rPr>
        <w:noBreakHyphen/>
      </w:r>
      <w:r w:rsidR="00611098" w:rsidRPr="00611098">
        <w:rPr>
          <w:szCs w:val="22"/>
        </w:rPr>
        <w:t>General</w:t>
      </w:r>
      <w:r w:rsidRPr="00611098">
        <w:rPr>
          <w:szCs w:val="22"/>
        </w:rPr>
        <w:t xml:space="preserve"> of the Commonwealth of Australia, acting with the advice of the Federal Executive Council, make the following regulation.</w:t>
      </w:r>
    </w:p>
    <w:p w:rsidR="008339AB" w:rsidRPr="00611098" w:rsidRDefault="008339AB" w:rsidP="008339AB">
      <w:pPr>
        <w:keepNext/>
        <w:spacing w:before="720" w:line="240" w:lineRule="atLeast"/>
        <w:ind w:right="397"/>
        <w:jc w:val="both"/>
        <w:rPr>
          <w:szCs w:val="22"/>
        </w:rPr>
      </w:pPr>
      <w:r w:rsidRPr="00611098">
        <w:rPr>
          <w:szCs w:val="22"/>
        </w:rPr>
        <w:t xml:space="preserve">Dated </w:t>
      </w:r>
      <w:bookmarkStart w:id="1" w:name="BKCheck15B_2"/>
      <w:bookmarkEnd w:id="1"/>
      <w:r w:rsidRPr="00611098">
        <w:rPr>
          <w:szCs w:val="22"/>
        </w:rPr>
        <w:fldChar w:fldCharType="begin"/>
      </w:r>
      <w:r w:rsidRPr="00611098">
        <w:rPr>
          <w:szCs w:val="22"/>
        </w:rPr>
        <w:instrText xml:space="preserve"> DOCPROPERTY  DateMade </w:instrText>
      </w:r>
      <w:r w:rsidRPr="00611098">
        <w:rPr>
          <w:szCs w:val="22"/>
        </w:rPr>
        <w:fldChar w:fldCharType="separate"/>
      </w:r>
      <w:r w:rsidR="00825D27">
        <w:rPr>
          <w:szCs w:val="22"/>
        </w:rPr>
        <w:t>10 December 2015</w:t>
      </w:r>
      <w:r w:rsidRPr="00611098">
        <w:rPr>
          <w:szCs w:val="22"/>
        </w:rPr>
        <w:fldChar w:fldCharType="end"/>
      </w:r>
    </w:p>
    <w:p w:rsidR="008339AB" w:rsidRPr="00611098" w:rsidRDefault="008339AB" w:rsidP="008339AB">
      <w:pPr>
        <w:keepNext/>
        <w:tabs>
          <w:tab w:val="left" w:pos="3402"/>
        </w:tabs>
        <w:spacing w:before="1080" w:line="300" w:lineRule="atLeast"/>
        <w:ind w:right="397"/>
        <w:jc w:val="right"/>
        <w:rPr>
          <w:szCs w:val="22"/>
        </w:rPr>
      </w:pPr>
      <w:r w:rsidRPr="00611098">
        <w:rPr>
          <w:szCs w:val="22"/>
        </w:rPr>
        <w:t>Peter Cosgrove</w:t>
      </w:r>
    </w:p>
    <w:p w:rsidR="008339AB" w:rsidRPr="00611098" w:rsidRDefault="00611098" w:rsidP="008339AB">
      <w:pPr>
        <w:keepNext/>
        <w:tabs>
          <w:tab w:val="left" w:pos="3402"/>
        </w:tabs>
        <w:spacing w:after="400" w:line="300" w:lineRule="atLeast"/>
        <w:ind w:left="3828" w:right="397"/>
        <w:jc w:val="right"/>
        <w:rPr>
          <w:szCs w:val="22"/>
        </w:rPr>
      </w:pPr>
      <w:r w:rsidRPr="00611098">
        <w:rPr>
          <w:szCs w:val="22"/>
        </w:rPr>
        <w:t>Governor</w:t>
      </w:r>
      <w:r>
        <w:rPr>
          <w:szCs w:val="22"/>
        </w:rPr>
        <w:noBreakHyphen/>
      </w:r>
      <w:r w:rsidRPr="00611098">
        <w:rPr>
          <w:szCs w:val="22"/>
        </w:rPr>
        <w:t>General</w:t>
      </w:r>
    </w:p>
    <w:p w:rsidR="008339AB" w:rsidRPr="00611098" w:rsidRDefault="008339AB" w:rsidP="008339AB">
      <w:pPr>
        <w:keepNext/>
        <w:tabs>
          <w:tab w:val="left" w:pos="3402"/>
        </w:tabs>
        <w:spacing w:before="840" w:after="1080" w:line="300" w:lineRule="atLeast"/>
        <w:ind w:right="397"/>
        <w:jc w:val="both"/>
        <w:rPr>
          <w:szCs w:val="22"/>
        </w:rPr>
      </w:pPr>
      <w:r w:rsidRPr="00611098">
        <w:rPr>
          <w:szCs w:val="22"/>
        </w:rPr>
        <w:t>By His Excellency’s Command</w:t>
      </w:r>
    </w:p>
    <w:p w:rsidR="008339AB" w:rsidRPr="00611098" w:rsidRDefault="008339AB" w:rsidP="008339AB">
      <w:pPr>
        <w:keepNext/>
        <w:tabs>
          <w:tab w:val="left" w:pos="3402"/>
        </w:tabs>
        <w:spacing w:before="480" w:line="300" w:lineRule="atLeast"/>
        <w:ind w:right="397"/>
        <w:rPr>
          <w:szCs w:val="22"/>
        </w:rPr>
      </w:pPr>
      <w:r w:rsidRPr="00611098">
        <w:rPr>
          <w:szCs w:val="22"/>
        </w:rPr>
        <w:t>Michael Keenan</w:t>
      </w:r>
    </w:p>
    <w:p w:rsidR="008339AB" w:rsidRPr="00611098" w:rsidRDefault="00EB1FF0" w:rsidP="008339AB">
      <w:pPr>
        <w:pStyle w:val="SignCoverPageEnd"/>
        <w:rPr>
          <w:szCs w:val="22"/>
        </w:rPr>
      </w:pPr>
      <w:r w:rsidRPr="00611098">
        <w:rPr>
          <w:szCs w:val="22"/>
        </w:rPr>
        <w:t>Minister for Justice</w:t>
      </w:r>
    </w:p>
    <w:p w:rsidR="008339AB" w:rsidRPr="00611098" w:rsidRDefault="008339AB" w:rsidP="008339AB">
      <w:pPr>
        <w:pStyle w:val="Header"/>
        <w:tabs>
          <w:tab w:val="clear" w:pos="4150"/>
          <w:tab w:val="clear" w:pos="8307"/>
        </w:tabs>
      </w:pPr>
      <w:r w:rsidRPr="00611098">
        <w:rPr>
          <w:rStyle w:val="CharAmSchNo"/>
        </w:rPr>
        <w:t xml:space="preserve"> </w:t>
      </w:r>
      <w:r w:rsidRPr="00611098">
        <w:rPr>
          <w:rStyle w:val="CharAmSchText"/>
        </w:rPr>
        <w:t xml:space="preserve"> </w:t>
      </w:r>
    </w:p>
    <w:p w:rsidR="008339AB" w:rsidRPr="00611098" w:rsidRDefault="008339AB" w:rsidP="008339AB">
      <w:pPr>
        <w:pStyle w:val="Header"/>
        <w:tabs>
          <w:tab w:val="clear" w:pos="4150"/>
          <w:tab w:val="clear" w:pos="8307"/>
        </w:tabs>
      </w:pPr>
      <w:r w:rsidRPr="00611098">
        <w:rPr>
          <w:rStyle w:val="CharAmPartNo"/>
        </w:rPr>
        <w:t xml:space="preserve"> </w:t>
      </w:r>
      <w:r w:rsidRPr="00611098">
        <w:rPr>
          <w:rStyle w:val="CharAmPartText"/>
        </w:rPr>
        <w:t xml:space="preserve"> </w:t>
      </w:r>
    </w:p>
    <w:p w:rsidR="008339AB" w:rsidRPr="00611098" w:rsidRDefault="008339AB" w:rsidP="008339AB">
      <w:pPr>
        <w:sectPr w:rsidR="008339AB" w:rsidRPr="00611098" w:rsidSect="00491D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8339AB" w:rsidRPr="00611098" w:rsidRDefault="008339AB" w:rsidP="008339AB">
      <w:pPr>
        <w:rPr>
          <w:sz w:val="36"/>
        </w:rPr>
      </w:pPr>
      <w:r w:rsidRPr="00611098">
        <w:rPr>
          <w:sz w:val="36"/>
        </w:rPr>
        <w:lastRenderedPageBreak/>
        <w:t>Contents</w:t>
      </w:r>
    </w:p>
    <w:bookmarkStart w:id="2" w:name="BKCheck15B_3"/>
    <w:bookmarkEnd w:id="2"/>
    <w:p w:rsidR="00F35DCF" w:rsidRPr="00611098" w:rsidRDefault="00F35DCF">
      <w:pPr>
        <w:pStyle w:val="TOC5"/>
        <w:rPr>
          <w:rFonts w:asciiTheme="minorHAnsi" w:eastAsiaTheme="minorEastAsia" w:hAnsiTheme="minorHAnsi" w:cstheme="minorBidi"/>
          <w:noProof/>
          <w:kern w:val="0"/>
          <w:sz w:val="22"/>
          <w:szCs w:val="22"/>
        </w:rPr>
      </w:pPr>
      <w:r w:rsidRPr="00611098">
        <w:fldChar w:fldCharType="begin"/>
      </w:r>
      <w:r w:rsidRPr="00611098">
        <w:instrText xml:space="preserve"> TOC \o "1-9" </w:instrText>
      </w:r>
      <w:r w:rsidRPr="00611098">
        <w:fldChar w:fldCharType="separate"/>
      </w:r>
      <w:r w:rsidRPr="00611098">
        <w:rPr>
          <w:noProof/>
        </w:rPr>
        <w:t>1</w:t>
      </w:r>
      <w:r w:rsidRPr="00611098">
        <w:rPr>
          <w:noProof/>
        </w:rPr>
        <w:tab/>
        <w:t>Name</w:t>
      </w:r>
      <w:r w:rsidRPr="00611098">
        <w:rPr>
          <w:noProof/>
        </w:rPr>
        <w:tab/>
      </w:r>
      <w:r w:rsidRPr="00611098">
        <w:rPr>
          <w:noProof/>
        </w:rPr>
        <w:fldChar w:fldCharType="begin"/>
      </w:r>
      <w:r w:rsidRPr="00611098">
        <w:rPr>
          <w:noProof/>
        </w:rPr>
        <w:instrText xml:space="preserve"> PAGEREF _Toc433809464 \h </w:instrText>
      </w:r>
      <w:r w:rsidRPr="00611098">
        <w:rPr>
          <w:noProof/>
        </w:rPr>
      </w:r>
      <w:r w:rsidRPr="00611098">
        <w:rPr>
          <w:noProof/>
        </w:rPr>
        <w:fldChar w:fldCharType="separate"/>
      </w:r>
      <w:r w:rsidR="00825D27">
        <w:rPr>
          <w:noProof/>
        </w:rPr>
        <w:t>1</w:t>
      </w:r>
      <w:r w:rsidRPr="00611098">
        <w:rPr>
          <w:noProof/>
        </w:rPr>
        <w:fldChar w:fldCharType="end"/>
      </w:r>
    </w:p>
    <w:p w:rsidR="00F35DCF" w:rsidRPr="00611098" w:rsidRDefault="00F35DCF">
      <w:pPr>
        <w:pStyle w:val="TOC5"/>
        <w:rPr>
          <w:rFonts w:asciiTheme="minorHAnsi" w:eastAsiaTheme="minorEastAsia" w:hAnsiTheme="minorHAnsi" w:cstheme="minorBidi"/>
          <w:noProof/>
          <w:kern w:val="0"/>
          <w:sz w:val="22"/>
          <w:szCs w:val="22"/>
        </w:rPr>
      </w:pPr>
      <w:r w:rsidRPr="00611098">
        <w:rPr>
          <w:noProof/>
        </w:rPr>
        <w:t>2</w:t>
      </w:r>
      <w:r w:rsidRPr="00611098">
        <w:rPr>
          <w:noProof/>
        </w:rPr>
        <w:tab/>
        <w:t>Commencement</w:t>
      </w:r>
      <w:r w:rsidRPr="00611098">
        <w:rPr>
          <w:noProof/>
        </w:rPr>
        <w:tab/>
      </w:r>
      <w:r w:rsidRPr="00611098">
        <w:rPr>
          <w:noProof/>
        </w:rPr>
        <w:fldChar w:fldCharType="begin"/>
      </w:r>
      <w:r w:rsidRPr="00611098">
        <w:rPr>
          <w:noProof/>
        </w:rPr>
        <w:instrText xml:space="preserve"> PAGEREF _Toc433809465 \h </w:instrText>
      </w:r>
      <w:r w:rsidRPr="00611098">
        <w:rPr>
          <w:noProof/>
        </w:rPr>
      </w:r>
      <w:r w:rsidRPr="00611098">
        <w:rPr>
          <w:noProof/>
        </w:rPr>
        <w:fldChar w:fldCharType="separate"/>
      </w:r>
      <w:r w:rsidR="00825D27">
        <w:rPr>
          <w:noProof/>
        </w:rPr>
        <w:t>1</w:t>
      </w:r>
      <w:r w:rsidRPr="00611098">
        <w:rPr>
          <w:noProof/>
        </w:rPr>
        <w:fldChar w:fldCharType="end"/>
      </w:r>
    </w:p>
    <w:p w:rsidR="00F35DCF" w:rsidRPr="00611098" w:rsidRDefault="00F35DCF">
      <w:pPr>
        <w:pStyle w:val="TOC5"/>
        <w:rPr>
          <w:rFonts w:asciiTheme="minorHAnsi" w:eastAsiaTheme="minorEastAsia" w:hAnsiTheme="minorHAnsi" w:cstheme="minorBidi"/>
          <w:noProof/>
          <w:kern w:val="0"/>
          <w:sz w:val="22"/>
          <w:szCs w:val="22"/>
        </w:rPr>
      </w:pPr>
      <w:r w:rsidRPr="00611098">
        <w:rPr>
          <w:noProof/>
        </w:rPr>
        <w:t>3</w:t>
      </w:r>
      <w:r w:rsidRPr="00611098">
        <w:rPr>
          <w:noProof/>
        </w:rPr>
        <w:tab/>
        <w:t>Authority</w:t>
      </w:r>
      <w:r w:rsidRPr="00611098">
        <w:rPr>
          <w:noProof/>
        </w:rPr>
        <w:tab/>
      </w:r>
      <w:r w:rsidRPr="00611098">
        <w:rPr>
          <w:noProof/>
        </w:rPr>
        <w:fldChar w:fldCharType="begin"/>
      </w:r>
      <w:r w:rsidRPr="00611098">
        <w:rPr>
          <w:noProof/>
        </w:rPr>
        <w:instrText xml:space="preserve"> PAGEREF _Toc433809466 \h </w:instrText>
      </w:r>
      <w:r w:rsidRPr="00611098">
        <w:rPr>
          <w:noProof/>
        </w:rPr>
      </w:r>
      <w:r w:rsidRPr="00611098">
        <w:rPr>
          <w:noProof/>
        </w:rPr>
        <w:fldChar w:fldCharType="separate"/>
      </w:r>
      <w:r w:rsidR="00825D27">
        <w:rPr>
          <w:noProof/>
        </w:rPr>
        <w:t>1</w:t>
      </w:r>
      <w:r w:rsidRPr="00611098">
        <w:rPr>
          <w:noProof/>
        </w:rPr>
        <w:fldChar w:fldCharType="end"/>
      </w:r>
    </w:p>
    <w:p w:rsidR="00F35DCF" w:rsidRPr="00611098" w:rsidRDefault="00F35DCF">
      <w:pPr>
        <w:pStyle w:val="TOC5"/>
        <w:rPr>
          <w:rFonts w:asciiTheme="minorHAnsi" w:eastAsiaTheme="minorEastAsia" w:hAnsiTheme="minorHAnsi" w:cstheme="minorBidi"/>
          <w:noProof/>
          <w:kern w:val="0"/>
          <w:sz w:val="22"/>
          <w:szCs w:val="22"/>
        </w:rPr>
      </w:pPr>
      <w:r w:rsidRPr="00611098">
        <w:rPr>
          <w:noProof/>
        </w:rPr>
        <w:t>4</w:t>
      </w:r>
      <w:r w:rsidRPr="00611098">
        <w:rPr>
          <w:noProof/>
        </w:rPr>
        <w:tab/>
        <w:t>Schedules</w:t>
      </w:r>
      <w:r w:rsidRPr="00611098">
        <w:rPr>
          <w:noProof/>
        </w:rPr>
        <w:tab/>
      </w:r>
      <w:r w:rsidRPr="00611098">
        <w:rPr>
          <w:noProof/>
        </w:rPr>
        <w:fldChar w:fldCharType="begin"/>
      </w:r>
      <w:r w:rsidRPr="00611098">
        <w:rPr>
          <w:noProof/>
        </w:rPr>
        <w:instrText xml:space="preserve"> PAGEREF _Toc433809467 \h </w:instrText>
      </w:r>
      <w:r w:rsidRPr="00611098">
        <w:rPr>
          <w:noProof/>
        </w:rPr>
      </w:r>
      <w:r w:rsidRPr="00611098">
        <w:rPr>
          <w:noProof/>
        </w:rPr>
        <w:fldChar w:fldCharType="separate"/>
      </w:r>
      <w:r w:rsidR="00825D27">
        <w:rPr>
          <w:noProof/>
        </w:rPr>
        <w:t>1</w:t>
      </w:r>
      <w:r w:rsidRPr="00611098">
        <w:rPr>
          <w:noProof/>
        </w:rPr>
        <w:fldChar w:fldCharType="end"/>
      </w:r>
    </w:p>
    <w:p w:rsidR="00F35DCF" w:rsidRPr="00611098" w:rsidRDefault="00F35DCF">
      <w:pPr>
        <w:pStyle w:val="TOC6"/>
        <w:rPr>
          <w:rFonts w:asciiTheme="minorHAnsi" w:eastAsiaTheme="minorEastAsia" w:hAnsiTheme="minorHAnsi" w:cstheme="minorBidi"/>
          <w:b w:val="0"/>
          <w:noProof/>
          <w:kern w:val="0"/>
          <w:sz w:val="22"/>
          <w:szCs w:val="22"/>
        </w:rPr>
      </w:pPr>
      <w:r w:rsidRPr="00611098">
        <w:rPr>
          <w:noProof/>
        </w:rPr>
        <w:t>Schedule</w:t>
      </w:r>
      <w:r w:rsidR="00611098" w:rsidRPr="00611098">
        <w:rPr>
          <w:noProof/>
        </w:rPr>
        <w:t> </w:t>
      </w:r>
      <w:r w:rsidRPr="00611098">
        <w:rPr>
          <w:noProof/>
        </w:rPr>
        <w:t>1—Amendments</w:t>
      </w:r>
      <w:r w:rsidRPr="00611098">
        <w:rPr>
          <w:b w:val="0"/>
          <w:noProof/>
          <w:sz w:val="18"/>
        </w:rPr>
        <w:tab/>
      </w:r>
      <w:r w:rsidRPr="00611098">
        <w:rPr>
          <w:b w:val="0"/>
          <w:noProof/>
          <w:sz w:val="18"/>
        </w:rPr>
        <w:fldChar w:fldCharType="begin"/>
      </w:r>
      <w:r w:rsidRPr="00611098">
        <w:rPr>
          <w:b w:val="0"/>
          <w:noProof/>
          <w:sz w:val="18"/>
        </w:rPr>
        <w:instrText xml:space="preserve"> PAGEREF _Toc433809468 \h </w:instrText>
      </w:r>
      <w:r w:rsidRPr="00611098">
        <w:rPr>
          <w:b w:val="0"/>
          <w:noProof/>
          <w:sz w:val="18"/>
        </w:rPr>
      </w:r>
      <w:r w:rsidRPr="00611098">
        <w:rPr>
          <w:b w:val="0"/>
          <w:noProof/>
          <w:sz w:val="18"/>
        </w:rPr>
        <w:fldChar w:fldCharType="separate"/>
      </w:r>
      <w:r w:rsidR="00825D27">
        <w:rPr>
          <w:b w:val="0"/>
          <w:noProof/>
          <w:sz w:val="18"/>
        </w:rPr>
        <w:t>2</w:t>
      </w:r>
      <w:r w:rsidRPr="00611098">
        <w:rPr>
          <w:b w:val="0"/>
          <w:noProof/>
          <w:sz w:val="18"/>
        </w:rPr>
        <w:fldChar w:fldCharType="end"/>
      </w:r>
    </w:p>
    <w:p w:rsidR="00F35DCF" w:rsidRPr="00611098" w:rsidRDefault="00F35DCF">
      <w:pPr>
        <w:pStyle w:val="TOC9"/>
        <w:rPr>
          <w:rFonts w:asciiTheme="minorHAnsi" w:eastAsiaTheme="minorEastAsia" w:hAnsiTheme="minorHAnsi" w:cstheme="minorBidi"/>
          <w:i w:val="0"/>
          <w:noProof/>
          <w:kern w:val="0"/>
          <w:sz w:val="22"/>
          <w:szCs w:val="22"/>
        </w:rPr>
      </w:pPr>
      <w:r w:rsidRPr="00611098">
        <w:rPr>
          <w:noProof/>
        </w:rPr>
        <w:t>Australian Federal Police Regulations</w:t>
      </w:r>
      <w:r w:rsidR="00611098" w:rsidRPr="00611098">
        <w:rPr>
          <w:noProof/>
        </w:rPr>
        <w:t> </w:t>
      </w:r>
      <w:r w:rsidRPr="00611098">
        <w:rPr>
          <w:noProof/>
        </w:rPr>
        <w:t>1979</w:t>
      </w:r>
      <w:r w:rsidRPr="00611098">
        <w:rPr>
          <w:i w:val="0"/>
          <w:noProof/>
          <w:sz w:val="18"/>
        </w:rPr>
        <w:tab/>
      </w:r>
      <w:r w:rsidRPr="00611098">
        <w:rPr>
          <w:i w:val="0"/>
          <w:noProof/>
          <w:sz w:val="18"/>
        </w:rPr>
        <w:fldChar w:fldCharType="begin"/>
      </w:r>
      <w:r w:rsidRPr="00611098">
        <w:rPr>
          <w:i w:val="0"/>
          <w:noProof/>
          <w:sz w:val="18"/>
        </w:rPr>
        <w:instrText xml:space="preserve"> PAGEREF _Toc433809469 \h </w:instrText>
      </w:r>
      <w:r w:rsidRPr="00611098">
        <w:rPr>
          <w:i w:val="0"/>
          <w:noProof/>
          <w:sz w:val="18"/>
        </w:rPr>
      </w:r>
      <w:r w:rsidRPr="00611098">
        <w:rPr>
          <w:i w:val="0"/>
          <w:noProof/>
          <w:sz w:val="18"/>
        </w:rPr>
        <w:fldChar w:fldCharType="separate"/>
      </w:r>
      <w:r w:rsidR="00825D27">
        <w:rPr>
          <w:i w:val="0"/>
          <w:noProof/>
          <w:sz w:val="18"/>
        </w:rPr>
        <w:t>2</w:t>
      </w:r>
      <w:r w:rsidRPr="00611098">
        <w:rPr>
          <w:i w:val="0"/>
          <w:noProof/>
          <w:sz w:val="18"/>
        </w:rPr>
        <w:fldChar w:fldCharType="end"/>
      </w:r>
    </w:p>
    <w:p w:rsidR="008339AB" w:rsidRPr="00611098" w:rsidRDefault="00F35DCF" w:rsidP="008339AB">
      <w:r w:rsidRPr="00611098">
        <w:fldChar w:fldCharType="end"/>
      </w:r>
    </w:p>
    <w:p w:rsidR="008339AB" w:rsidRPr="00611098" w:rsidRDefault="008339AB" w:rsidP="008339AB">
      <w:pPr>
        <w:sectPr w:rsidR="008339AB" w:rsidRPr="00611098" w:rsidSect="00491D47">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8339AB" w:rsidRPr="00611098" w:rsidRDefault="008339AB" w:rsidP="008339AB">
      <w:pPr>
        <w:pStyle w:val="ActHead5"/>
      </w:pPr>
      <w:bookmarkStart w:id="3" w:name="_Toc433809464"/>
      <w:r w:rsidRPr="00611098">
        <w:rPr>
          <w:rStyle w:val="CharSectno"/>
        </w:rPr>
        <w:lastRenderedPageBreak/>
        <w:t>1</w:t>
      </w:r>
      <w:r w:rsidRPr="00611098">
        <w:t xml:space="preserve">  Name</w:t>
      </w:r>
      <w:bookmarkEnd w:id="3"/>
    </w:p>
    <w:p w:rsidR="008339AB" w:rsidRPr="00611098" w:rsidRDefault="008339AB" w:rsidP="008339AB">
      <w:pPr>
        <w:pStyle w:val="subsection"/>
      </w:pPr>
      <w:r w:rsidRPr="00611098">
        <w:tab/>
      </w:r>
      <w:r w:rsidRPr="00611098">
        <w:tab/>
        <w:t xml:space="preserve">This is the </w:t>
      </w:r>
      <w:bookmarkStart w:id="4" w:name="BKCheck15B_4"/>
      <w:bookmarkEnd w:id="4"/>
      <w:r w:rsidRPr="00611098">
        <w:rPr>
          <w:i/>
        </w:rPr>
        <w:fldChar w:fldCharType="begin"/>
      </w:r>
      <w:r w:rsidRPr="00611098">
        <w:rPr>
          <w:i/>
        </w:rPr>
        <w:instrText xml:space="preserve"> STYLEREF  ShortT </w:instrText>
      </w:r>
      <w:r w:rsidRPr="00611098">
        <w:rPr>
          <w:i/>
        </w:rPr>
        <w:fldChar w:fldCharType="separate"/>
      </w:r>
      <w:r w:rsidR="00825D27">
        <w:rPr>
          <w:i/>
          <w:noProof/>
        </w:rPr>
        <w:t>Australian Federal Police Amendment (Workplace Drug Testing and Other Measures) Regulation 2015</w:t>
      </w:r>
      <w:r w:rsidRPr="00611098">
        <w:rPr>
          <w:i/>
        </w:rPr>
        <w:fldChar w:fldCharType="end"/>
      </w:r>
      <w:r w:rsidRPr="00611098">
        <w:t>.</w:t>
      </w:r>
    </w:p>
    <w:p w:rsidR="008339AB" w:rsidRPr="00611098" w:rsidRDefault="008339AB" w:rsidP="008339AB">
      <w:pPr>
        <w:pStyle w:val="ActHead5"/>
      </w:pPr>
      <w:bookmarkStart w:id="5" w:name="_Toc433809465"/>
      <w:r w:rsidRPr="00611098">
        <w:rPr>
          <w:rStyle w:val="CharSectno"/>
        </w:rPr>
        <w:t>2</w:t>
      </w:r>
      <w:r w:rsidRPr="00611098">
        <w:t xml:space="preserve">  Commencement</w:t>
      </w:r>
      <w:bookmarkEnd w:id="5"/>
    </w:p>
    <w:p w:rsidR="008339AB" w:rsidRPr="00611098" w:rsidRDefault="008339AB" w:rsidP="008339AB">
      <w:pPr>
        <w:pStyle w:val="subsection"/>
      </w:pPr>
      <w:r w:rsidRPr="00611098">
        <w:tab/>
        <w:t>(1)</w:t>
      </w:r>
      <w:r w:rsidRPr="00611098">
        <w:tab/>
        <w:t>Each provision of this instrument specified in column 1 of the table commences, or is taken to have commenced, in accordance with column 2 of the table. Any other statement in column 2 has effect according to its terms.</w:t>
      </w:r>
    </w:p>
    <w:p w:rsidR="008339AB" w:rsidRPr="00611098" w:rsidRDefault="008339AB" w:rsidP="008339A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8339AB" w:rsidRPr="00611098" w:rsidTr="002A044D">
        <w:trPr>
          <w:tblHeader/>
        </w:trPr>
        <w:tc>
          <w:tcPr>
            <w:tcW w:w="7111" w:type="dxa"/>
            <w:gridSpan w:val="3"/>
            <w:tcBorders>
              <w:top w:val="single" w:sz="12" w:space="0" w:color="auto"/>
              <w:bottom w:val="single" w:sz="2" w:space="0" w:color="auto"/>
            </w:tcBorders>
            <w:shd w:val="clear" w:color="auto" w:fill="auto"/>
          </w:tcPr>
          <w:p w:rsidR="008339AB" w:rsidRPr="00611098" w:rsidRDefault="008339AB" w:rsidP="002A044D">
            <w:pPr>
              <w:pStyle w:val="TableHeading"/>
            </w:pPr>
            <w:r w:rsidRPr="00611098">
              <w:t>Commencement information</w:t>
            </w:r>
          </w:p>
        </w:tc>
      </w:tr>
      <w:tr w:rsidR="008339AB" w:rsidRPr="00611098" w:rsidTr="002A044D">
        <w:trPr>
          <w:tblHeader/>
        </w:trPr>
        <w:tc>
          <w:tcPr>
            <w:tcW w:w="1680" w:type="dxa"/>
            <w:tcBorders>
              <w:top w:val="single" w:sz="2" w:space="0" w:color="auto"/>
              <w:bottom w:val="single" w:sz="2" w:space="0" w:color="auto"/>
            </w:tcBorders>
            <w:shd w:val="clear" w:color="auto" w:fill="auto"/>
          </w:tcPr>
          <w:p w:rsidR="008339AB" w:rsidRPr="00611098" w:rsidRDefault="008339AB" w:rsidP="002A044D">
            <w:pPr>
              <w:pStyle w:val="TableHeading"/>
            </w:pPr>
            <w:r w:rsidRPr="00611098">
              <w:t>Column 1</w:t>
            </w:r>
          </w:p>
        </w:tc>
        <w:tc>
          <w:tcPr>
            <w:tcW w:w="3849" w:type="dxa"/>
            <w:tcBorders>
              <w:top w:val="single" w:sz="2" w:space="0" w:color="auto"/>
              <w:bottom w:val="single" w:sz="2" w:space="0" w:color="auto"/>
            </w:tcBorders>
            <w:shd w:val="clear" w:color="auto" w:fill="auto"/>
          </w:tcPr>
          <w:p w:rsidR="008339AB" w:rsidRPr="00611098" w:rsidRDefault="008339AB" w:rsidP="002A044D">
            <w:pPr>
              <w:pStyle w:val="TableHeading"/>
            </w:pPr>
            <w:r w:rsidRPr="00611098">
              <w:t>Column 2</w:t>
            </w:r>
          </w:p>
        </w:tc>
        <w:tc>
          <w:tcPr>
            <w:tcW w:w="1582" w:type="dxa"/>
            <w:tcBorders>
              <w:top w:val="single" w:sz="2" w:space="0" w:color="auto"/>
              <w:bottom w:val="single" w:sz="2" w:space="0" w:color="auto"/>
            </w:tcBorders>
            <w:shd w:val="clear" w:color="auto" w:fill="auto"/>
          </w:tcPr>
          <w:p w:rsidR="008339AB" w:rsidRPr="00611098" w:rsidRDefault="008339AB" w:rsidP="002A044D">
            <w:pPr>
              <w:pStyle w:val="TableHeading"/>
            </w:pPr>
            <w:r w:rsidRPr="00611098">
              <w:t>Column 3</w:t>
            </w:r>
          </w:p>
        </w:tc>
      </w:tr>
      <w:tr w:rsidR="008339AB" w:rsidRPr="00611098" w:rsidTr="002A044D">
        <w:trPr>
          <w:tblHeader/>
        </w:trPr>
        <w:tc>
          <w:tcPr>
            <w:tcW w:w="1680" w:type="dxa"/>
            <w:tcBorders>
              <w:top w:val="single" w:sz="2" w:space="0" w:color="auto"/>
              <w:bottom w:val="single" w:sz="12" w:space="0" w:color="auto"/>
            </w:tcBorders>
            <w:shd w:val="clear" w:color="auto" w:fill="auto"/>
          </w:tcPr>
          <w:p w:rsidR="008339AB" w:rsidRPr="00611098" w:rsidRDefault="008339AB" w:rsidP="002A044D">
            <w:pPr>
              <w:pStyle w:val="TableHeading"/>
            </w:pPr>
            <w:r w:rsidRPr="00611098">
              <w:t>Provisions</w:t>
            </w:r>
          </w:p>
        </w:tc>
        <w:tc>
          <w:tcPr>
            <w:tcW w:w="3849" w:type="dxa"/>
            <w:tcBorders>
              <w:top w:val="single" w:sz="2" w:space="0" w:color="auto"/>
              <w:bottom w:val="single" w:sz="12" w:space="0" w:color="auto"/>
            </w:tcBorders>
            <w:shd w:val="clear" w:color="auto" w:fill="auto"/>
          </w:tcPr>
          <w:p w:rsidR="008339AB" w:rsidRPr="00611098" w:rsidRDefault="008339AB" w:rsidP="002A044D">
            <w:pPr>
              <w:pStyle w:val="TableHeading"/>
            </w:pPr>
            <w:r w:rsidRPr="00611098">
              <w:t>Commencement</w:t>
            </w:r>
          </w:p>
        </w:tc>
        <w:tc>
          <w:tcPr>
            <w:tcW w:w="1582" w:type="dxa"/>
            <w:tcBorders>
              <w:top w:val="single" w:sz="2" w:space="0" w:color="auto"/>
              <w:bottom w:val="single" w:sz="12" w:space="0" w:color="auto"/>
            </w:tcBorders>
            <w:shd w:val="clear" w:color="auto" w:fill="auto"/>
          </w:tcPr>
          <w:p w:rsidR="008339AB" w:rsidRPr="00611098" w:rsidRDefault="008339AB" w:rsidP="002A044D">
            <w:pPr>
              <w:pStyle w:val="TableHeading"/>
            </w:pPr>
            <w:r w:rsidRPr="00611098">
              <w:t>Date/Details</w:t>
            </w:r>
          </w:p>
        </w:tc>
      </w:tr>
      <w:tr w:rsidR="008339AB" w:rsidRPr="00611098" w:rsidTr="002A044D">
        <w:tc>
          <w:tcPr>
            <w:tcW w:w="1680" w:type="dxa"/>
            <w:tcBorders>
              <w:top w:val="single" w:sz="12" w:space="0" w:color="auto"/>
              <w:bottom w:val="single" w:sz="12" w:space="0" w:color="auto"/>
            </w:tcBorders>
            <w:shd w:val="clear" w:color="auto" w:fill="auto"/>
          </w:tcPr>
          <w:p w:rsidR="008339AB" w:rsidRPr="00611098" w:rsidRDefault="008339AB" w:rsidP="002A044D">
            <w:pPr>
              <w:pStyle w:val="Tabletext"/>
            </w:pPr>
            <w:r w:rsidRPr="00611098">
              <w:t>1.  The whole of this instrument</w:t>
            </w:r>
          </w:p>
        </w:tc>
        <w:tc>
          <w:tcPr>
            <w:tcW w:w="3849" w:type="dxa"/>
            <w:tcBorders>
              <w:top w:val="single" w:sz="12" w:space="0" w:color="auto"/>
              <w:bottom w:val="single" w:sz="12" w:space="0" w:color="auto"/>
            </w:tcBorders>
            <w:shd w:val="clear" w:color="auto" w:fill="auto"/>
          </w:tcPr>
          <w:p w:rsidR="008339AB" w:rsidRPr="00611098" w:rsidRDefault="008339AB" w:rsidP="002A044D">
            <w:pPr>
              <w:pStyle w:val="Tabletext"/>
            </w:pPr>
            <w:r w:rsidRPr="00611098">
              <w:t>The day after this instrument is registered.</w:t>
            </w:r>
          </w:p>
        </w:tc>
        <w:tc>
          <w:tcPr>
            <w:tcW w:w="1582" w:type="dxa"/>
            <w:tcBorders>
              <w:top w:val="single" w:sz="12" w:space="0" w:color="auto"/>
              <w:bottom w:val="single" w:sz="12" w:space="0" w:color="auto"/>
            </w:tcBorders>
            <w:shd w:val="clear" w:color="auto" w:fill="auto"/>
          </w:tcPr>
          <w:p w:rsidR="008339AB" w:rsidRPr="00611098" w:rsidRDefault="00F04B94" w:rsidP="002A044D">
            <w:pPr>
              <w:pStyle w:val="Tabletext"/>
            </w:pPr>
            <w:r>
              <w:t>15 December 2015</w:t>
            </w:r>
            <w:bookmarkStart w:id="6" w:name="_GoBack"/>
            <w:bookmarkEnd w:id="6"/>
          </w:p>
        </w:tc>
      </w:tr>
    </w:tbl>
    <w:p w:rsidR="008339AB" w:rsidRPr="00611098" w:rsidRDefault="008339AB" w:rsidP="008339AB">
      <w:pPr>
        <w:pStyle w:val="notetext"/>
      </w:pPr>
      <w:r w:rsidRPr="00611098">
        <w:t>Note:</w:t>
      </w:r>
      <w:r w:rsidRPr="00611098">
        <w:tab/>
        <w:t>This table relates only to the provisions of this instrument as originally made. It will not be amended to deal with any later amendments of this instrument.</w:t>
      </w:r>
    </w:p>
    <w:p w:rsidR="008339AB" w:rsidRPr="00611098" w:rsidRDefault="008339AB" w:rsidP="008339AB">
      <w:pPr>
        <w:pStyle w:val="subsection"/>
      </w:pPr>
      <w:r w:rsidRPr="00611098">
        <w:tab/>
        <w:t>(2)</w:t>
      </w:r>
      <w:r w:rsidRPr="00611098">
        <w:tab/>
        <w:t>Any information in column 3 of the table is not part of this instrument. Information may be inserted in this column, or information in it may be edited, in any published version of this instrument.</w:t>
      </w:r>
    </w:p>
    <w:p w:rsidR="008339AB" w:rsidRPr="00611098" w:rsidRDefault="008339AB" w:rsidP="008339AB">
      <w:pPr>
        <w:pStyle w:val="ActHead5"/>
      </w:pPr>
      <w:bookmarkStart w:id="7" w:name="_Toc433809466"/>
      <w:r w:rsidRPr="00611098">
        <w:rPr>
          <w:rStyle w:val="CharSectno"/>
        </w:rPr>
        <w:t>3</w:t>
      </w:r>
      <w:r w:rsidRPr="00611098">
        <w:t xml:space="preserve">  Authority</w:t>
      </w:r>
      <w:bookmarkEnd w:id="7"/>
    </w:p>
    <w:p w:rsidR="008339AB" w:rsidRPr="00611098" w:rsidRDefault="008339AB" w:rsidP="008339AB">
      <w:pPr>
        <w:pStyle w:val="subsection"/>
      </w:pPr>
      <w:r w:rsidRPr="00611098">
        <w:tab/>
      </w:r>
      <w:r w:rsidRPr="00611098">
        <w:tab/>
        <w:t xml:space="preserve">This instrument is made under the </w:t>
      </w:r>
      <w:r w:rsidRPr="00611098">
        <w:rPr>
          <w:i/>
        </w:rPr>
        <w:t>Australian Federal Police Act 1979.</w:t>
      </w:r>
    </w:p>
    <w:p w:rsidR="008339AB" w:rsidRPr="00611098" w:rsidRDefault="008339AB" w:rsidP="008339AB">
      <w:pPr>
        <w:pStyle w:val="ActHead5"/>
      </w:pPr>
      <w:bookmarkStart w:id="8" w:name="_Toc433809467"/>
      <w:r w:rsidRPr="00611098">
        <w:rPr>
          <w:rStyle w:val="CharSectno"/>
        </w:rPr>
        <w:t>4</w:t>
      </w:r>
      <w:r w:rsidRPr="00611098">
        <w:t xml:space="preserve">  Schedules</w:t>
      </w:r>
      <w:bookmarkEnd w:id="8"/>
    </w:p>
    <w:p w:rsidR="008339AB" w:rsidRPr="00611098" w:rsidRDefault="008339AB" w:rsidP="008339AB">
      <w:pPr>
        <w:pStyle w:val="subsection"/>
      </w:pPr>
      <w:r w:rsidRPr="00611098">
        <w:tab/>
      </w:r>
      <w:r w:rsidRPr="00611098">
        <w:tab/>
        <w:t>Each instrument that is specified in a Schedule to this instrument is amended or repealed as set out in the applicable items in the Schedule concerned, and any other item in a Schedule to this instrument has effect according to its terms.</w:t>
      </w:r>
    </w:p>
    <w:p w:rsidR="008339AB" w:rsidRPr="00611098" w:rsidRDefault="008339AB" w:rsidP="008339AB">
      <w:pPr>
        <w:pStyle w:val="ActHead6"/>
        <w:pageBreakBefore/>
      </w:pPr>
      <w:bookmarkStart w:id="9" w:name="_Toc433809468"/>
      <w:bookmarkStart w:id="10" w:name="opcAmSched"/>
      <w:bookmarkStart w:id="11" w:name="opcCurrentFind"/>
      <w:r w:rsidRPr="00611098">
        <w:rPr>
          <w:rStyle w:val="CharAmSchNo"/>
        </w:rPr>
        <w:t>Schedule</w:t>
      </w:r>
      <w:r w:rsidR="00611098" w:rsidRPr="00611098">
        <w:rPr>
          <w:rStyle w:val="CharAmSchNo"/>
        </w:rPr>
        <w:t> </w:t>
      </w:r>
      <w:r w:rsidRPr="00611098">
        <w:rPr>
          <w:rStyle w:val="CharAmSchNo"/>
        </w:rPr>
        <w:t>1</w:t>
      </w:r>
      <w:r w:rsidRPr="00611098">
        <w:t>—</w:t>
      </w:r>
      <w:r w:rsidRPr="00611098">
        <w:rPr>
          <w:rStyle w:val="CharAmSchText"/>
        </w:rPr>
        <w:t>Amendments</w:t>
      </w:r>
      <w:bookmarkEnd w:id="9"/>
    </w:p>
    <w:bookmarkEnd w:id="10"/>
    <w:bookmarkEnd w:id="11"/>
    <w:p w:rsidR="008339AB" w:rsidRPr="00611098" w:rsidRDefault="008339AB" w:rsidP="008339AB">
      <w:pPr>
        <w:pStyle w:val="Header"/>
      </w:pPr>
      <w:r w:rsidRPr="00611098">
        <w:rPr>
          <w:rStyle w:val="CharAmPartNo"/>
        </w:rPr>
        <w:t xml:space="preserve"> </w:t>
      </w:r>
      <w:r w:rsidRPr="00611098">
        <w:rPr>
          <w:rStyle w:val="CharAmPartText"/>
        </w:rPr>
        <w:t xml:space="preserve"> </w:t>
      </w:r>
    </w:p>
    <w:p w:rsidR="008339AB" w:rsidRPr="00611098" w:rsidRDefault="008339AB" w:rsidP="008339AB">
      <w:pPr>
        <w:pStyle w:val="ActHead9"/>
      </w:pPr>
      <w:bookmarkStart w:id="12" w:name="_Toc433809469"/>
      <w:r w:rsidRPr="00611098">
        <w:t>Australian Federal Police Regulations</w:t>
      </w:r>
      <w:r w:rsidR="00611098" w:rsidRPr="00611098">
        <w:t> </w:t>
      </w:r>
      <w:r w:rsidRPr="00611098">
        <w:t>1979</w:t>
      </w:r>
      <w:bookmarkEnd w:id="12"/>
    </w:p>
    <w:p w:rsidR="008339AB" w:rsidRPr="00611098" w:rsidRDefault="000564A6" w:rsidP="008339AB">
      <w:pPr>
        <w:pStyle w:val="ItemHead"/>
        <w:tabs>
          <w:tab w:val="left" w:pos="6663"/>
        </w:tabs>
      </w:pPr>
      <w:r w:rsidRPr="00611098">
        <w:t>1</w:t>
      </w:r>
      <w:r w:rsidR="008339AB" w:rsidRPr="00611098">
        <w:t xml:space="preserve">  Regulation</w:t>
      </w:r>
      <w:r w:rsidR="00611098" w:rsidRPr="00611098">
        <w:t> </w:t>
      </w:r>
      <w:r w:rsidR="008339AB" w:rsidRPr="00611098">
        <w:t xml:space="preserve">2 (definition of </w:t>
      </w:r>
      <w:r w:rsidR="008339AB" w:rsidRPr="00611098">
        <w:rPr>
          <w:i/>
        </w:rPr>
        <w:t>accredited pathology laboratory</w:t>
      </w:r>
      <w:r w:rsidR="008339AB" w:rsidRPr="00611098">
        <w:t>)</w:t>
      </w:r>
    </w:p>
    <w:p w:rsidR="008339AB" w:rsidRPr="00611098" w:rsidRDefault="008339AB" w:rsidP="008339AB">
      <w:pPr>
        <w:pStyle w:val="Item"/>
      </w:pPr>
      <w:r w:rsidRPr="00611098">
        <w:t>Repeal the definition.</w:t>
      </w:r>
    </w:p>
    <w:p w:rsidR="008339AB" w:rsidRPr="00611098" w:rsidRDefault="000564A6" w:rsidP="008339AB">
      <w:pPr>
        <w:pStyle w:val="ItemHead"/>
      </w:pPr>
      <w:r w:rsidRPr="00611098">
        <w:t>2</w:t>
      </w:r>
      <w:r w:rsidR="008339AB" w:rsidRPr="00611098">
        <w:t xml:space="preserve">  Regulation</w:t>
      </w:r>
      <w:r w:rsidR="00611098" w:rsidRPr="00611098">
        <w:t> </w:t>
      </w:r>
      <w:r w:rsidR="008339AB" w:rsidRPr="00611098">
        <w:t>2</w:t>
      </w:r>
    </w:p>
    <w:p w:rsidR="008339AB" w:rsidRPr="00611098" w:rsidRDefault="008339AB" w:rsidP="008339AB">
      <w:pPr>
        <w:pStyle w:val="Item"/>
      </w:pPr>
      <w:r w:rsidRPr="00611098">
        <w:t>Insert:</w:t>
      </w:r>
    </w:p>
    <w:p w:rsidR="008339AB" w:rsidRPr="00611098" w:rsidRDefault="008339AB" w:rsidP="008339AB">
      <w:pPr>
        <w:pStyle w:val="Definition"/>
      </w:pPr>
      <w:r w:rsidRPr="00611098">
        <w:rPr>
          <w:b/>
          <w:i/>
        </w:rPr>
        <w:t>authorised laboratory</w:t>
      </w:r>
      <w:r w:rsidRPr="00611098">
        <w:t xml:space="preserve"> means:</w:t>
      </w:r>
    </w:p>
    <w:p w:rsidR="008339AB" w:rsidRPr="00611098" w:rsidRDefault="008339AB" w:rsidP="008339AB">
      <w:pPr>
        <w:pStyle w:val="paragraph"/>
      </w:pPr>
      <w:r w:rsidRPr="00611098">
        <w:tab/>
        <w:t>(a)</w:t>
      </w:r>
      <w:r w:rsidRPr="00611098">
        <w:tab/>
        <w:t>a facility accredited by the National Association of Testing Authorities, Australia; or</w:t>
      </w:r>
    </w:p>
    <w:p w:rsidR="008339AB" w:rsidRPr="00611098" w:rsidRDefault="008339AB" w:rsidP="008339AB">
      <w:pPr>
        <w:pStyle w:val="paragraph"/>
      </w:pPr>
      <w:r w:rsidRPr="00611098">
        <w:tab/>
        <w:t>(b)</w:t>
      </w:r>
      <w:r w:rsidRPr="00611098">
        <w:tab/>
        <w:t>a facility covered by a determination in force under regulation</w:t>
      </w:r>
      <w:r w:rsidR="00611098" w:rsidRPr="00611098">
        <w:t> </w:t>
      </w:r>
      <w:r w:rsidRPr="00611098">
        <w:t>13QA.</w:t>
      </w:r>
    </w:p>
    <w:p w:rsidR="008339AB" w:rsidRPr="00611098" w:rsidRDefault="008339AB" w:rsidP="008339AB">
      <w:pPr>
        <w:pStyle w:val="Definition"/>
      </w:pPr>
      <w:r w:rsidRPr="00611098">
        <w:rPr>
          <w:b/>
          <w:i/>
        </w:rPr>
        <w:t>government agency</w:t>
      </w:r>
      <w:r w:rsidRPr="00611098">
        <w:t xml:space="preserve"> means:</w:t>
      </w:r>
    </w:p>
    <w:p w:rsidR="008339AB" w:rsidRPr="00611098" w:rsidRDefault="008339AB" w:rsidP="008339AB">
      <w:pPr>
        <w:pStyle w:val="paragraph"/>
      </w:pPr>
      <w:r w:rsidRPr="00611098">
        <w:tab/>
        <w:t>(a)</w:t>
      </w:r>
      <w:r w:rsidRPr="00611098">
        <w:tab/>
        <w:t>a Department of the Commonwealth or of a State or Territory; or</w:t>
      </w:r>
    </w:p>
    <w:p w:rsidR="008339AB" w:rsidRPr="00611098" w:rsidRDefault="008339AB" w:rsidP="008339AB">
      <w:pPr>
        <w:pStyle w:val="paragraph"/>
      </w:pPr>
      <w:r w:rsidRPr="00611098">
        <w:tab/>
        <w:t>(b)</w:t>
      </w:r>
      <w:r w:rsidRPr="00611098">
        <w:tab/>
        <w:t>a body (whether incorporated or not) established for a public purpose by or under a law of the Commonwealth or of a State or Territory.</w:t>
      </w:r>
    </w:p>
    <w:p w:rsidR="008339AB" w:rsidRPr="00611098" w:rsidRDefault="008339AB" w:rsidP="008339AB">
      <w:pPr>
        <w:pStyle w:val="Definition"/>
      </w:pPr>
      <w:r w:rsidRPr="00611098">
        <w:rPr>
          <w:b/>
          <w:i/>
        </w:rPr>
        <w:t>head</w:t>
      </w:r>
      <w:r w:rsidRPr="00611098">
        <w:rPr>
          <w:i/>
        </w:rPr>
        <w:t xml:space="preserve"> </w:t>
      </w:r>
      <w:r w:rsidRPr="00611098">
        <w:t>of a government agency means:</w:t>
      </w:r>
    </w:p>
    <w:p w:rsidR="008339AB" w:rsidRPr="00611098" w:rsidRDefault="008339AB" w:rsidP="008339AB">
      <w:pPr>
        <w:pStyle w:val="paragraph"/>
      </w:pPr>
      <w:r w:rsidRPr="00611098">
        <w:tab/>
        <w:t>(a)</w:t>
      </w:r>
      <w:r w:rsidRPr="00611098">
        <w:tab/>
        <w:t>in relation to a Commonwealth government agency that is a Department of the Commonwealth—the Secretary of the Department; or</w:t>
      </w:r>
    </w:p>
    <w:p w:rsidR="008339AB" w:rsidRPr="00611098" w:rsidRDefault="008339AB" w:rsidP="008339AB">
      <w:pPr>
        <w:pStyle w:val="paragraph"/>
      </w:pPr>
      <w:r w:rsidRPr="00611098">
        <w:tab/>
        <w:t>(b)</w:t>
      </w:r>
      <w:r w:rsidRPr="00611098">
        <w:tab/>
        <w:t>in relation to a Commonwealth government agency that is a body established for a public purpose—the person holding, or performing the duties of, the principal office in respect of the body; or</w:t>
      </w:r>
    </w:p>
    <w:p w:rsidR="008339AB" w:rsidRPr="00611098" w:rsidRDefault="008339AB" w:rsidP="008339AB">
      <w:pPr>
        <w:pStyle w:val="paragraph"/>
      </w:pPr>
      <w:r w:rsidRPr="00611098">
        <w:tab/>
        <w:t>(c)</w:t>
      </w:r>
      <w:r w:rsidRPr="00611098">
        <w:tab/>
        <w:t>in relation to a State or Territory government agency—the person holding, or performing the duties of, the principal office in respect of the agency.</w:t>
      </w:r>
    </w:p>
    <w:p w:rsidR="008339AB" w:rsidRPr="00611098" w:rsidRDefault="008339AB" w:rsidP="008339AB">
      <w:pPr>
        <w:pStyle w:val="Definition"/>
      </w:pPr>
      <w:r w:rsidRPr="00611098">
        <w:rPr>
          <w:b/>
          <w:i/>
          <w:lang w:eastAsia="en-US"/>
        </w:rPr>
        <w:t>integrity agency</w:t>
      </w:r>
      <w:r w:rsidRPr="00611098">
        <w:t xml:space="preserve"> for a State or Territory means any of the following:</w:t>
      </w:r>
    </w:p>
    <w:p w:rsidR="008339AB" w:rsidRPr="00611098" w:rsidRDefault="008339AB" w:rsidP="008339AB">
      <w:pPr>
        <w:pStyle w:val="paragraph"/>
      </w:pPr>
      <w:r w:rsidRPr="00611098">
        <w:tab/>
        <w:t>(a)</w:t>
      </w:r>
      <w:r w:rsidRPr="00611098">
        <w:tab/>
        <w:t>the New South Wales Crime Commission;</w:t>
      </w:r>
    </w:p>
    <w:p w:rsidR="008339AB" w:rsidRPr="00611098" w:rsidRDefault="008339AB" w:rsidP="008339AB">
      <w:pPr>
        <w:pStyle w:val="paragraph"/>
      </w:pPr>
      <w:r w:rsidRPr="00611098">
        <w:tab/>
        <w:t>(b)</w:t>
      </w:r>
      <w:r w:rsidRPr="00611098">
        <w:tab/>
        <w:t>the Independent Commission Against Corruption of New South Wales;</w:t>
      </w:r>
    </w:p>
    <w:p w:rsidR="008339AB" w:rsidRPr="00611098" w:rsidRDefault="008339AB" w:rsidP="008339AB">
      <w:pPr>
        <w:pStyle w:val="paragraph"/>
      </w:pPr>
      <w:r w:rsidRPr="00611098">
        <w:tab/>
        <w:t>(c)</w:t>
      </w:r>
      <w:r w:rsidRPr="00611098">
        <w:tab/>
        <w:t>the Police Integrity Commission of New South Wales;</w:t>
      </w:r>
    </w:p>
    <w:p w:rsidR="008339AB" w:rsidRPr="00611098" w:rsidRDefault="008339AB" w:rsidP="008339AB">
      <w:pPr>
        <w:pStyle w:val="paragraph"/>
      </w:pPr>
      <w:r w:rsidRPr="00611098">
        <w:tab/>
        <w:t>(d)</w:t>
      </w:r>
      <w:r w:rsidRPr="00611098">
        <w:tab/>
        <w:t>the Independent Broad</w:t>
      </w:r>
      <w:r w:rsidR="00611098">
        <w:noBreakHyphen/>
      </w:r>
      <w:r w:rsidRPr="00611098">
        <w:t>based Anti</w:t>
      </w:r>
      <w:r w:rsidR="00611098">
        <w:noBreakHyphen/>
      </w:r>
      <w:r w:rsidRPr="00611098">
        <w:t>corruption Commission of Victoria;</w:t>
      </w:r>
    </w:p>
    <w:p w:rsidR="008339AB" w:rsidRPr="00611098" w:rsidRDefault="008339AB" w:rsidP="008339AB">
      <w:pPr>
        <w:pStyle w:val="paragraph"/>
      </w:pPr>
      <w:r w:rsidRPr="00611098">
        <w:tab/>
        <w:t>(e)</w:t>
      </w:r>
      <w:r w:rsidRPr="00611098">
        <w:tab/>
        <w:t>the Crime and Corruption Commission of Queensland;</w:t>
      </w:r>
    </w:p>
    <w:p w:rsidR="008339AB" w:rsidRPr="00611098" w:rsidRDefault="008339AB" w:rsidP="008339AB">
      <w:pPr>
        <w:pStyle w:val="paragraph"/>
      </w:pPr>
      <w:r w:rsidRPr="00611098">
        <w:tab/>
        <w:t>(f)</w:t>
      </w:r>
      <w:r w:rsidRPr="00611098">
        <w:tab/>
        <w:t>the Corruption and Crime Commission of Western Australia;</w:t>
      </w:r>
    </w:p>
    <w:p w:rsidR="008339AB" w:rsidRPr="00611098" w:rsidRDefault="008339AB" w:rsidP="008339AB">
      <w:pPr>
        <w:pStyle w:val="paragraph"/>
      </w:pPr>
      <w:r w:rsidRPr="00611098">
        <w:tab/>
        <w:t>(g)</w:t>
      </w:r>
      <w:r w:rsidRPr="00611098">
        <w:tab/>
        <w:t>the Independent Commissioner Against Corruption of South Australia;</w:t>
      </w:r>
    </w:p>
    <w:p w:rsidR="008339AB" w:rsidRPr="00611098" w:rsidRDefault="008339AB" w:rsidP="008339AB">
      <w:pPr>
        <w:pStyle w:val="paragraph"/>
      </w:pPr>
      <w:r w:rsidRPr="00611098">
        <w:tab/>
        <w:t>(h)</w:t>
      </w:r>
      <w:r w:rsidRPr="00611098">
        <w:tab/>
        <w:t>the Integrity Commission of Tasmania.</w:t>
      </w:r>
    </w:p>
    <w:p w:rsidR="008339AB" w:rsidRPr="00611098" w:rsidRDefault="000564A6" w:rsidP="008339AB">
      <w:pPr>
        <w:pStyle w:val="ItemHead"/>
      </w:pPr>
      <w:r w:rsidRPr="00611098">
        <w:t>3</w:t>
      </w:r>
      <w:r w:rsidR="008339AB" w:rsidRPr="00611098">
        <w:t xml:space="preserve">  </w:t>
      </w:r>
      <w:proofErr w:type="spellStart"/>
      <w:r w:rsidR="008339AB" w:rsidRPr="00611098">
        <w:t>Subregulation</w:t>
      </w:r>
      <w:proofErr w:type="spellEnd"/>
      <w:r w:rsidR="00611098" w:rsidRPr="00611098">
        <w:t> </w:t>
      </w:r>
      <w:r w:rsidR="008339AB" w:rsidRPr="00611098">
        <w:t>5(1)</w:t>
      </w:r>
    </w:p>
    <w:p w:rsidR="008339AB" w:rsidRPr="00611098" w:rsidRDefault="008339AB" w:rsidP="008339AB">
      <w:pPr>
        <w:pStyle w:val="Item"/>
      </w:pPr>
      <w:r w:rsidRPr="00611098">
        <w:t xml:space="preserve">Omit “an </w:t>
      </w:r>
      <w:proofErr w:type="spellStart"/>
      <w:r w:rsidRPr="00611098">
        <w:t>AFP</w:t>
      </w:r>
      <w:proofErr w:type="spellEnd"/>
      <w:r w:rsidRPr="00611098">
        <w:t xml:space="preserve"> appointee”, substitute “an </w:t>
      </w:r>
      <w:proofErr w:type="spellStart"/>
      <w:r w:rsidRPr="00611098">
        <w:t>AFP</w:t>
      </w:r>
      <w:proofErr w:type="spellEnd"/>
      <w:r w:rsidRPr="00611098">
        <w:t xml:space="preserve"> employee”.</w:t>
      </w:r>
    </w:p>
    <w:p w:rsidR="008339AB" w:rsidRPr="00611098" w:rsidRDefault="000564A6" w:rsidP="008339AB">
      <w:pPr>
        <w:pStyle w:val="ItemHead"/>
      </w:pPr>
      <w:r w:rsidRPr="00611098">
        <w:t>4</w:t>
      </w:r>
      <w:r w:rsidR="008339AB" w:rsidRPr="00611098">
        <w:t xml:space="preserve">  Paragraphs 5(1)(a) and (b)</w:t>
      </w:r>
    </w:p>
    <w:p w:rsidR="008339AB" w:rsidRPr="00611098" w:rsidRDefault="008339AB" w:rsidP="008339AB">
      <w:pPr>
        <w:pStyle w:val="Item"/>
      </w:pPr>
      <w:r w:rsidRPr="00611098">
        <w:t>Omit “appointee”, substitute “employee”.</w:t>
      </w:r>
    </w:p>
    <w:p w:rsidR="008339AB" w:rsidRPr="00611098" w:rsidRDefault="000564A6" w:rsidP="008339AB">
      <w:pPr>
        <w:pStyle w:val="ItemHead"/>
      </w:pPr>
      <w:r w:rsidRPr="00611098">
        <w:t>5</w:t>
      </w:r>
      <w:r w:rsidR="008339AB" w:rsidRPr="00611098">
        <w:t xml:space="preserve">  </w:t>
      </w:r>
      <w:proofErr w:type="spellStart"/>
      <w:r w:rsidR="008339AB" w:rsidRPr="00611098">
        <w:t>Subregulation</w:t>
      </w:r>
      <w:proofErr w:type="spellEnd"/>
      <w:r w:rsidR="00611098" w:rsidRPr="00611098">
        <w:t> </w:t>
      </w:r>
      <w:r w:rsidR="008339AB" w:rsidRPr="00611098">
        <w:t>5(2)</w:t>
      </w:r>
    </w:p>
    <w:p w:rsidR="008339AB" w:rsidRPr="00611098" w:rsidRDefault="008339AB" w:rsidP="008339AB">
      <w:pPr>
        <w:pStyle w:val="Item"/>
      </w:pPr>
      <w:r w:rsidRPr="00611098">
        <w:t xml:space="preserve">Omit “an </w:t>
      </w:r>
      <w:proofErr w:type="spellStart"/>
      <w:r w:rsidRPr="00611098">
        <w:t>AFP</w:t>
      </w:r>
      <w:proofErr w:type="spellEnd"/>
      <w:r w:rsidRPr="00611098">
        <w:t xml:space="preserve"> appointee”, substitute “an </w:t>
      </w:r>
      <w:proofErr w:type="spellStart"/>
      <w:r w:rsidRPr="00611098">
        <w:t>AFP</w:t>
      </w:r>
      <w:proofErr w:type="spellEnd"/>
      <w:r w:rsidRPr="00611098">
        <w:t xml:space="preserve"> employee”.</w:t>
      </w:r>
    </w:p>
    <w:p w:rsidR="008339AB" w:rsidRPr="00611098" w:rsidRDefault="000564A6" w:rsidP="008339AB">
      <w:pPr>
        <w:pStyle w:val="ItemHead"/>
      </w:pPr>
      <w:r w:rsidRPr="00611098">
        <w:t>6</w:t>
      </w:r>
      <w:r w:rsidR="008339AB" w:rsidRPr="00611098">
        <w:t xml:space="preserve">  Paragraphs 5(2)(a) and (b)</w:t>
      </w:r>
    </w:p>
    <w:p w:rsidR="008339AB" w:rsidRPr="00611098" w:rsidRDefault="008339AB" w:rsidP="008339AB">
      <w:pPr>
        <w:pStyle w:val="Item"/>
      </w:pPr>
      <w:r w:rsidRPr="00611098">
        <w:t>Omit “appointee”, substitute “employee”.</w:t>
      </w:r>
    </w:p>
    <w:p w:rsidR="008339AB" w:rsidRPr="00611098" w:rsidRDefault="000564A6" w:rsidP="008339AB">
      <w:pPr>
        <w:pStyle w:val="ItemHead"/>
      </w:pPr>
      <w:r w:rsidRPr="00611098">
        <w:t>7</w:t>
      </w:r>
      <w:r w:rsidR="008339AB" w:rsidRPr="00611098">
        <w:t xml:space="preserve">  </w:t>
      </w:r>
      <w:proofErr w:type="spellStart"/>
      <w:r w:rsidR="008339AB" w:rsidRPr="00611098">
        <w:t>Subregulation</w:t>
      </w:r>
      <w:proofErr w:type="spellEnd"/>
      <w:r w:rsidR="00611098" w:rsidRPr="00611098">
        <w:t> </w:t>
      </w:r>
      <w:r w:rsidR="008339AB" w:rsidRPr="00611098">
        <w:t>5(3)</w:t>
      </w:r>
    </w:p>
    <w:p w:rsidR="008339AB" w:rsidRPr="00611098" w:rsidRDefault="008339AB" w:rsidP="008339AB">
      <w:pPr>
        <w:pStyle w:val="Item"/>
      </w:pPr>
      <w:r w:rsidRPr="00611098">
        <w:t xml:space="preserve">Repeal the </w:t>
      </w:r>
      <w:proofErr w:type="spellStart"/>
      <w:r w:rsidRPr="00611098">
        <w:t>subregulation</w:t>
      </w:r>
      <w:proofErr w:type="spellEnd"/>
      <w:r w:rsidRPr="00611098">
        <w:t>, substitute:</w:t>
      </w:r>
    </w:p>
    <w:p w:rsidR="008339AB" w:rsidRPr="00611098" w:rsidRDefault="008339AB" w:rsidP="008339AB">
      <w:pPr>
        <w:pStyle w:val="subsection"/>
      </w:pPr>
      <w:r w:rsidRPr="00611098">
        <w:tab/>
        <w:t>(3)</w:t>
      </w:r>
      <w:r w:rsidRPr="00611098">
        <w:tab/>
        <w:t xml:space="preserve">An </w:t>
      </w:r>
      <w:proofErr w:type="spellStart"/>
      <w:r w:rsidRPr="00611098">
        <w:t>AFP</w:t>
      </w:r>
      <w:proofErr w:type="spellEnd"/>
      <w:r w:rsidRPr="00611098">
        <w:t xml:space="preserve"> employee who is suspended under this regulation is entitled to be paid remuneration in accordance with the Act but is not entitled to penalties, composites, overtime or other allowances while suspended.</w:t>
      </w:r>
    </w:p>
    <w:p w:rsidR="008339AB" w:rsidRPr="00611098" w:rsidRDefault="000564A6" w:rsidP="008339AB">
      <w:pPr>
        <w:pStyle w:val="ItemHead"/>
      </w:pPr>
      <w:r w:rsidRPr="00611098">
        <w:t>8</w:t>
      </w:r>
      <w:r w:rsidR="008339AB" w:rsidRPr="00611098">
        <w:t xml:space="preserve">  Paragraphs 5(5)(a) to (c)</w:t>
      </w:r>
    </w:p>
    <w:p w:rsidR="008339AB" w:rsidRPr="00611098" w:rsidRDefault="008339AB" w:rsidP="008339AB">
      <w:pPr>
        <w:pStyle w:val="Item"/>
      </w:pPr>
      <w:r w:rsidRPr="00611098">
        <w:t>Omit “appointee”, substitute “employee”.</w:t>
      </w:r>
    </w:p>
    <w:p w:rsidR="008339AB" w:rsidRPr="00611098" w:rsidRDefault="000564A6" w:rsidP="008339AB">
      <w:pPr>
        <w:pStyle w:val="ItemHead"/>
      </w:pPr>
      <w:r w:rsidRPr="00611098">
        <w:t>9</w:t>
      </w:r>
      <w:r w:rsidR="008339AB" w:rsidRPr="00611098">
        <w:t xml:space="preserve">  After regulation</w:t>
      </w:r>
      <w:r w:rsidR="00611098" w:rsidRPr="00611098">
        <w:t> </w:t>
      </w:r>
      <w:r w:rsidR="008339AB" w:rsidRPr="00611098">
        <w:t>5</w:t>
      </w:r>
    </w:p>
    <w:p w:rsidR="008339AB" w:rsidRPr="00611098" w:rsidRDefault="008339AB" w:rsidP="008339AB">
      <w:pPr>
        <w:pStyle w:val="Item"/>
      </w:pPr>
      <w:r w:rsidRPr="00611098">
        <w:t>Insert:</w:t>
      </w:r>
    </w:p>
    <w:p w:rsidR="008339AB" w:rsidRPr="00611098" w:rsidRDefault="008339AB" w:rsidP="008339AB">
      <w:pPr>
        <w:pStyle w:val="ActHead5"/>
      </w:pPr>
      <w:bookmarkStart w:id="13" w:name="_Toc433809470"/>
      <w:r w:rsidRPr="00611098">
        <w:rPr>
          <w:rStyle w:val="CharSectno"/>
        </w:rPr>
        <w:t>5A</w:t>
      </w:r>
      <w:r w:rsidRPr="00611098">
        <w:t xml:space="preserve">  Prescribed persons may require </w:t>
      </w:r>
      <w:proofErr w:type="spellStart"/>
      <w:r w:rsidRPr="00611098">
        <w:t>AFP</w:t>
      </w:r>
      <w:proofErr w:type="spellEnd"/>
      <w:r w:rsidRPr="00611098">
        <w:t xml:space="preserve"> employees to undergo alcohol screening tests, alcohol breath tests or prohibited drug tests etc.</w:t>
      </w:r>
      <w:bookmarkEnd w:id="13"/>
    </w:p>
    <w:p w:rsidR="008339AB" w:rsidRPr="00611098" w:rsidRDefault="008339AB" w:rsidP="008339AB">
      <w:pPr>
        <w:pStyle w:val="subsection"/>
      </w:pPr>
      <w:r w:rsidRPr="00611098">
        <w:tab/>
        <w:t>(1)</w:t>
      </w:r>
      <w:r w:rsidRPr="00611098">
        <w:tab/>
        <w:t>For the purposes of paragraph</w:t>
      </w:r>
      <w:r w:rsidR="00611098" w:rsidRPr="00611098">
        <w:t> </w:t>
      </w:r>
      <w:r w:rsidRPr="00611098">
        <w:t>40J(1)(aa) of the Act, an authorised person (within the meaning of regulation</w:t>
      </w:r>
      <w:r w:rsidR="00611098" w:rsidRPr="00611098">
        <w:t> </w:t>
      </w:r>
      <w:r w:rsidRPr="00611098">
        <w:t xml:space="preserve">13E) may give an </w:t>
      </w:r>
      <w:proofErr w:type="spellStart"/>
      <w:r w:rsidRPr="00611098">
        <w:t>AFP</w:t>
      </w:r>
      <w:proofErr w:type="spellEnd"/>
      <w:r w:rsidRPr="00611098">
        <w:t xml:space="preserve"> employee who is suspended from duty a written direction requiring him or her to do one or more of the following:</w:t>
      </w:r>
    </w:p>
    <w:p w:rsidR="008339AB" w:rsidRPr="00611098" w:rsidRDefault="008339AB" w:rsidP="008339AB">
      <w:pPr>
        <w:pStyle w:val="paragraph"/>
      </w:pPr>
      <w:r w:rsidRPr="00611098">
        <w:tab/>
        <w:t>(a)</w:t>
      </w:r>
      <w:r w:rsidRPr="00611098">
        <w:tab/>
        <w:t>undergo an alcohol screening test;</w:t>
      </w:r>
    </w:p>
    <w:p w:rsidR="008339AB" w:rsidRPr="00611098" w:rsidRDefault="008339AB" w:rsidP="008339AB">
      <w:pPr>
        <w:pStyle w:val="paragraph"/>
      </w:pPr>
      <w:r w:rsidRPr="00611098">
        <w:tab/>
        <w:t>(b)</w:t>
      </w:r>
      <w:r w:rsidRPr="00611098">
        <w:tab/>
        <w:t>undergo a breath test;</w:t>
      </w:r>
    </w:p>
    <w:p w:rsidR="008339AB" w:rsidRPr="00611098" w:rsidRDefault="008339AB" w:rsidP="008339AB">
      <w:pPr>
        <w:pStyle w:val="paragraph"/>
      </w:pPr>
      <w:r w:rsidRPr="00611098">
        <w:tab/>
        <w:t>(c)</w:t>
      </w:r>
      <w:r w:rsidRPr="00611098">
        <w:tab/>
        <w:t>provide a body sample of a kind specified in the direction for a prohibited drug test.</w:t>
      </w:r>
    </w:p>
    <w:p w:rsidR="008339AB" w:rsidRPr="00611098" w:rsidRDefault="008339AB" w:rsidP="008339AB">
      <w:pPr>
        <w:pStyle w:val="subsection"/>
      </w:pPr>
      <w:r w:rsidRPr="00611098">
        <w:tab/>
        <w:t>(2)</w:t>
      </w:r>
      <w:r w:rsidRPr="00611098">
        <w:tab/>
        <w:t xml:space="preserve">An </w:t>
      </w:r>
      <w:proofErr w:type="spellStart"/>
      <w:r w:rsidRPr="00611098">
        <w:t>AFP</w:t>
      </w:r>
      <w:proofErr w:type="spellEnd"/>
      <w:r w:rsidRPr="00611098">
        <w:t xml:space="preserve"> employee must comply with a direction given to him or her under </w:t>
      </w:r>
      <w:proofErr w:type="spellStart"/>
      <w:r w:rsidRPr="00611098">
        <w:t>subregulation</w:t>
      </w:r>
      <w:proofErr w:type="spellEnd"/>
      <w:r w:rsidR="00611098" w:rsidRPr="00611098">
        <w:t> </w:t>
      </w:r>
      <w:r w:rsidRPr="00611098">
        <w:t>(1).</w:t>
      </w:r>
    </w:p>
    <w:p w:rsidR="008339AB" w:rsidRPr="00611098" w:rsidRDefault="008339AB" w:rsidP="008339AB">
      <w:pPr>
        <w:pStyle w:val="subsection"/>
      </w:pPr>
      <w:r w:rsidRPr="00611098">
        <w:tab/>
        <w:t>(3)</w:t>
      </w:r>
      <w:r w:rsidRPr="00611098">
        <w:tab/>
        <w:t>If:</w:t>
      </w:r>
    </w:p>
    <w:p w:rsidR="008339AB" w:rsidRPr="00611098" w:rsidRDefault="008339AB" w:rsidP="008339AB">
      <w:pPr>
        <w:pStyle w:val="paragraph"/>
      </w:pPr>
      <w:r w:rsidRPr="00611098">
        <w:tab/>
        <w:t>(a)</w:t>
      </w:r>
      <w:r w:rsidRPr="00611098">
        <w:tab/>
        <w:t xml:space="preserve">in accordance with a direction under </w:t>
      </w:r>
      <w:proofErr w:type="spellStart"/>
      <w:r w:rsidRPr="00611098">
        <w:t>subregulation</w:t>
      </w:r>
      <w:proofErr w:type="spellEnd"/>
      <w:r w:rsidR="00611098" w:rsidRPr="00611098">
        <w:t> </w:t>
      </w:r>
      <w:r w:rsidRPr="00611098">
        <w:t xml:space="preserve">(1), an </w:t>
      </w:r>
      <w:proofErr w:type="spellStart"/>
      <w:r w:rsidRPr="00611098">
        <w:t>AFP</w:t>
      </w:r>
      <w:proofErr w:type="spellEnd"/>
      <w:r w:rsidRPr="00611098">
        <w:t xml:space="preserve"> employee undergoes a breath test; and</w:t>
      </w:r>
    </w:p>
    <w:p w:rsidR="008339AB" w:rsidRPr="00611098" w:rsidRDefault="008339AB" w:rsidP="008339AB">
      <w:pPr>
        <w:pStyle w:val="paragraph"/>
      </w:pPr>
      <w:r w:rsidRPr="00611098">
        <w:tab/>
        <w:t>(b)</w:t>
      </w:r>
      <w:r w:rsidRPr="00611098">
        <w:tab/>
        <w:t>the breath test indicates the presence of alcohol;</w:t>
      </w:r>
    </w:p>
    <w:p w:rsidR="008339AB" w:rsidRPr="00611098" w:rsidRDefault="008339AB" w:rsidP="008339AB">
      <w:pPr>
        <w:pStyle w:val="subsection2"/>
      </w:pPr>
      <w:r w:rsidRPr="00611098">
        <w:t>the employee may provide a sample of his or her blood for the purpose of a blood test, in accordance with these Regulations.</w:t>
      </w:r>
    </w:p>
    <w:p w:rsidR="008339AB" w:rsidRPr="00611098" w:rsidRDefault="008339AB" w:rsidP="008339AB">
      <w:pPr>
        <w:pStyle w:val="notetext"/>
      </w:pPr>
      <w:r w:rsidRPr="00611098">
        <w:t>Note:</w:t>
      </w:r>
      <w:r w:rsidRPr="00611098">
        <w:tab/>
        <w:t>Subdivision</w:t>
      </w:r>
      <w:r w:rsidR="00611098" w:rsidRPr="00611098">
        <w:t> </w:t>
      </w:r>
      <w:r w:rsidRPr="00611098">
        <w:t>2.4B.3 sets out rules about conducting blood tests and prohibited drug tests.</w:t>
      </w:r>
    </w:p>
    <w:p w:rsidR="008339AB" w:rsidRPr="00611098" w:rsidRDefault="000564A6" w:rsidP="008339AB">
      <w:pPr>
        <w:pStyle w:val="ItemHead"/>
      </w:pPr>
      <w:r w:rsidRPr="00611098">
        <w:t>10</w:t>
      </w:r>
      <w:r w:rsidR="008339AB" w:rsidRPr="00611098">
        <w:t xml:space="preserve">  </w:t>
      </w:r>
      <w:proofErr w:type="spellStart"/>
      <w:r w:rsidR="008339AB" w:rsidRPr="00611098">
        <w:t>Subregulation</w:t>
      </w:r>
      <w:proofErr w:type="spellEnd"/>
      <w:r w:rsidR="00611098" w:rsidRPr="00611098">
        <w:t> </w:t>
      </w:r>
      <w:r w:rsidR="008339AB" w:rsidRPr="00611098">
        <w:t>13F(1)</w:t>
      </w:r>
    </w:p>
    <w:p w:rsidR="008339AB" w:rsidRPr="00611098" w:rsidRDefault="008339AB" w:rsidP="008339AB">
      <w:pPr>
        <w:pStyle w:val="Item"/>
      </w:pPr>
      <w:r w:rsidRPr="00611098">
        <w:t>Omit “subsection</w:t>
      </w:r>
      <w:r w:rsidR="00611098" w:rsidRPr="00611098">
        <w:t> </w:t>
      </w:r>
      <w:r w:rsidRPr="00611098">
        <w:t>40M (1) or 40N (1)”, substitute “</w:t>
      </w:r>
      <w:proofErr w:type="spellStart"/>
      <w:r w:rsidRPr="00611098">
        <w:t>subregulation</w:t>
      </w:r>
      <w:proofErr w:type="spellEnd"/>
      <w:r w:rsidR="00611098" w:rsidRPr="00611098">
        <w:t> </w:t>
      </w:r>
      <w:r w:rsidRPr="00611098">
        <w:t>5A(1) or subsection</w:t>
      </w:r>
      <w:r w:rsidR="00611098" w:rsidRPr="00611098">
        <w:t> </w:t>
      </w:r>
      <w:r w:rsidRPr="00611098">
        <w:t>40M(1) or 40N(1)”.</w:t>
      </w:r>
    </w:p>
    <w:p w:rsidR="008339AB" w:rsidRPr="00611098" w:rsidRDefault="000564A6" w:rsidP="008339AB">
      <w:pPr>
        <w:pStyle w:val="ItemHead"/>
      </w:pPr>
      <w:r w:rsidRPr="00611098">
        <w:t>11</w:t>
      </w:r>
      <w:r w:rsidR="008339AB" w:rsidRPr="00611098">
        <w:t xml:space="preserve">  </w:t>
      </w:r>
      <w:proofErr w:type="spellStart"/>
      <w:r w:rsidR="008339AB" w:rsidRPr="00611098">
        <w:t>Subregulation</w:t>
      </w:r>
      <w:proofErr w:type="spellEnd"/>
      <w:r w:rsidR="00611098" w:rsidRPr="00611098">
        <w:t> </w:t>
      </w:r>
      <w:r w:rsidR="008339AB" w:rsidRPr="00611098">
        <w:t>13F(4)</w:t>
      </w:r>
    </w:p>
    <w:p w:rsidR="008339AB" w:rsidRPr="00611098" w:rsidRDefault="008339AB" w:rsidP="008339AB">
      <w:pPr>
        <w:pStyle w:val="Item"/>
      </w:pPr>
      <w:r w:rsidRPr="00611098">
        <w:t>Omit “for section</w:t>
      </w:r>
      <w:r w:rsidR="00611098" w:rsidRPr="00611098">
        <w:t> </w:t>
      </w:r>
      <w:r w:rsidRPr="00611098">
        <w:t xml:space="preserve">40M or 40N”, substitute “for the purposes of </w:t>
      </w:r>
      <w:proofErr w:type="spellStart"/>
      <w:r w:rsidRPr="00611098">
        <w:t>subregulation</w:t>
      </w:r>
      <w:proofErr w:type="spellEnd"/>
      <w:r w:rsidR="00611098" w:rsidRPr="00611098">
        <w:t> </w:t>
      </w:r>
      <w:r w:rsidRPr="00611098">
        <w:t>5A(1) or subsection</w:t>
      </w:r>
      <w:r w:rsidR="00611098" w:rsidRPr="00611098">
        <w:t> </w:t>
      </w:r>
      <w:r w:rsidRPr="00611098">
        <w:t>40M(1) or 40N(1), (2) or (4)”.</w:t>
      </w:r>
    </w:p>
    <w:p w:rsidR="008339AB" w:rsidRPr="00611098" w:rsidRDefault="000564A6" w:rsidP="008339AB">
      <w:pPr>
        <w:pStyle w:val="ItemHead"/>
      </w:pPr>
      <w:r w:rsidRPr="00611098">
        <w:t>12</w:t>
      </w:r>
      <w:r w:rsidR="008339AB" w:rsidRPr="00611098">
        <w:t xml:space="preserve">  </w:t>
      </w:r>
      <w:proofErr w:type="spellStart"/>
      <w:r w:rsidR="008339AB" w:rsidRPr="00611098">
        <w:t>Subregulation</w:t>
      </w:r>
      <w:proofErr w:type="spellEnd"/>
      <w:r w:rsidR="00611098" w:rsidRPr="00611098">
        <w:t> </w:t>
      </w:r>
      <w:r w:rsidR="008339AB" w:rsidRPr="00611098">
        <w:t>13H(1)</w:t>
      </w:r>
    </w:p>
    <w:p w:rsidR="008339AB" w:rsidRPr="00611098" w:rsidRDefault="008339AB" w:rsidP="008339AB">
      <w:pPr>
        <w:pStyle w:val="Item"/>
      </w:pPr>
      <w:r w:rsidRPr="00611098">
        <w:t>Omit “for section</w:t>
      </w:r>
      <w:r w:rsidR="00611098" w:rsidRPr="00611098">
        <w:t> </w:t>
      </w:r>
      <w:r w:rsidRPr="00611098">
        <w:t xml:space="preserve">40M or 40N”, substitute “for the purposes of </w:t>
      </w:r>
      <w:proofErr w:type="spellStart"/>
      <w:r w:rsidRPr="00611098">
        <w:t>subregulation</w:t>
      </w:r>
      <w:proofErr w:type="spellEnd"/>
      <w:r w:rsidR="00611098" w:rsidRPr="00611098">
        <w:t> </w:t>
      </w:r>
      <w:r w:rsidRPr="00611098">
        <w:t>5A(1) or subsection</w:t>
      </w:r>
      <w:r w:rsidR="00611098" w:rsidRPr="00611098">
        <w:t> </w:t>
      </w:r>
      <w:r w:rsidRPr="00611098">
        <w:t>40M(1) or 40N(1), (2) or (4)”.</w:t>
      </w:r>
    </w:p>
    <w:p w:rsidR="008339AB" w:rsidRPr="00611098" w:rsidRDefault="000564A6" w:rsidP="008339AB">
      <w:pPr>
        <w:pStyle w:val="ItemHead"/>
      </w:pPr>
      <w:r w:rsidRPr="00611098">
        <w:t>13</w:t>
      </w:r>
      <w:r w:rsidR="008339AB" w:rsidRPr="00611098">
        <w:t xml:space="preserve">  </w:t>
      </w:r>
      <w:proofErr w:type="spellStart"/>
      <w:r w:rsidR="008339AB" w:rsidRPr="00611098">
        <w:t>Subregulation</w:t>
      </w:r>
      <w:proofErr w:type="spellEnd"/>
      <w:r w:rsidR="00611098" w:rsidRPr="00611098">
        <w:t> </w:t>
      </w:r>
      <w:r w:rsidR="008339AB" w:rsidRPr="00611098">
        <w:t>13H(4)</w:t>
      </w:r>
    </w:p>
    <w:p w:rsidR="008339AB" w:rsidRPr="00611098" w:rsidRDefault="008339AB" w:rsidP="008339AB">
      <w:pPr>
        <w:pStyle w:val="Item"/>
      </w:pPr>
      <w:r w:rsidRPr="00611098">
        <w:t xml:space="preserve">Repeal the </w:t>
      </w:r>
      <w:proofErr w:type="spellStart"/>
      <w:r w:rsidRPr="00611098">
        <w:t>subregulation</w:t>
      </w:r>
      <w:proofErr w:type="spellEnd"/>
      <w:r w:rsidRPr="00611098">
        <w:t>, substitute:</w:t>
      </w:r>
    </w:p>
    <w:p w:rsidR="008339AB" w:rsidRPr="00611098" w:rsidRDefault="008339AB" w:rsidP="008339AB">
      <w:pPr>
        <w:pStyle w:val="subsection"/>
      </w:pPr>
      <w:r w:rsidRPr="00611098">
        <w:tab/>
        <w:t>(4)</w:t>
      </w:r>
      <w:r w:rsidRPr="00611098">
        <w:tab/>
        <w:t xml:space="preserve">If the </w:t>
      </w:r>
      <w:proofErr w:type="spellStart"/>
      <w:r w:rsidRPr="00611098">
        <w:t>AFP</w:t>
      </w:r>
      <w:proofErr w:type="spellEnd"/>
      <w:r w:rsidRPr="00611098">
        <w:t xml:space="preserve"> employee or special member is required to provide a sample of hair for the purpose of a prohibited drug test, the person collecting the sample:</w:t>
      </w:r>
    </w:p>
    <w:p w:rsidR="008339AB" w:rsidRPr="00611098" w:rsidRDefault="008339AB" w:rsidP="008339AB">
      <w:pPr>
        <w:pStyle w:val="paragraph"/>
      </w:pPr>
      <w:r w:rsidRPr="00611098">
        <w:tab/>
        <w:t>(a)</w:t>
      </w:r>
      <w:r w:rsidRPr="00611098">
        <w:tab/>
        <w:t>must use the least painful technique known and available to the person to collect the sample; and</w:t>
      </w:r>
    </w:p>
    <w:p w:rsidR="008339AB" w:rsidRPr="00611098" w:rsidRDefault="008339AB" w:rsidP="008339AB">
      <w:pPr>
        <w:pStyle w:val="paragraph"/>
      </w:pPr>
      <w:r w:rsidRPr="00611098">
        <w:tab/>
        <w:t>(b)</w:t>
      </w:r>
      <w:r w:rsidRPr="00611098">
        <w:tab/>
        <w:t>must collect only the amount of hair necessary for the conduct of the test; and</w:t>
      </w:r>
    </w:p>
    <w:p w:rsidR="008339AB" w:rsidRPr="00611098" w:rsidRDefault="008339AB" w:rsidP="008339AB">
      <w:pPr>
        <w:pStyle w:val="paragraph"/>
      </w:pPr>
      <w:r w:rsidRPr="00611098">
        <w:tab/>
        <w:t>(c)</w:t>
      </w:r>
      <w:r w:rsidRPr="00611098">
        <w:tab/>
        <w:t xml:space="preserve">may collect the sample from any part of the body of the </w:t>
      </w:r>
      <w:proofErr w:type="spellStart"/>
      <w:r w:rsidRPr="00611098">
        <w:t>AFP</w:t>
      </w:r>
      <w:proofErr w:type="spellEnd"/>
      <w:r w:rsidRPr="00611098">
        <w:t xml:space="preserve"> employee or special member, other than:</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the genital or anal area; or</w:t>
      </w:r>
    </w:p>
    <w:p w:rsidR="008339AB" w:rsidRPr="00611098" w:rsidRDefault="008339AB" w:rsidP="008339AB">
      <w:pPr>
        <w:pStyle w:val="paragraphsub"/>
      </w:pPr>
      <w:r w:rsidRPr="00611098">
        <w:tab/>
        <w:t>(ii)</w:t>
      </w:r>
      <w:r w:rsidRPr="00611098">
        <w:tab/>
        <w:t>the buttocks.</w:t>
      </w:r>
    </w:p>
    <w:p w:rsidR="008339AB" w:rsidRPr="00611098" w:rsidRDefault="000564A6" w:rsidP="008339AB">
      <w:pPr>
        <w:pStyle w:val="ItemHead"/>
      </w:pPr>
      <w:r w:rsidRPr="00611098">
        <w:t>14</w:t>
      </w:r>
      <w:r w:rsidR="008339AB" w:rsidRPr="00611098">
        <w:t xml:space="preserve">  Regulation</w:t>
      </w:r>
      <w:r w:rsidR="00611098" w:rsidRPr="00611098">
        <w:t> </w:t>
      </w:r>
      <w:r w:rsidR="008339AB" w:rsidRPr="00611098">
        <w:t>13K</w:t>
      </w:r>
    </w:p>
    <w:p w:rsidR="008339AB" w:rsidRPr="00611098" w:rsidRDefault="008339AB" w:rsidP="008339AB">
      <w:pPr>
        <w:pStyle w:val="Item"/>
      </w:pPr>
      <w:r w:rsidRPr="00611098">
        <w:t>Repeal the regulation, substitute:</w:t>
      </w:r>
    </w:p>
    <w:p w:rsidR="008339AB" w:rsidRPr="00611098" w:rsidRDefault="008339AB" w:rsidP="008339AB">
      <w:pPr>
        <w:pStyle w:val="ActHead5"/>
      </w:pPr>
      <w:bookmarkStart w:id="14" w:name="_Toc433809471"/>
      <w:r w:rsidRPr="00611098">
        <w:rPr>
          <w:rStyle w:val="CharSectno"/>
        </w:rPr>
        <w:t>13K</w:t>
      </w:r>
      <w:r w:rsidRPr="00611098">
        <w:t xml:space="preserve">  Security and destruction of body samples</w:t>
      </w:r>
      <w:bookmarkEnd w:id="14"/>
    </w:p>
    <w:p w:rsidR="008339AB" w:rsidRPr="00611098" w:rsidRDefault="008339AB" w:rsidP="008339AB">
      <w:pPr>
        <w:pStyle w:val="subsection"/>
      </w:pPr>
      <w:r w:rsidRPr="00611098">
        <w:tab/>
        <w:t>(1)</w:t>
      </w:r>
      <w:r w:rsidRPr="00611098">
        <w:tab/>
        <w:t xml:space="preserve">This regulation applies in relation to a body sample that was provided by an </w:t>
      </w:r>
      <w:proofErr w:type="spellStart"/>
      <w:r w:rsidRPr="00611098">
        <w:t>AFP</w:t>
      </w:r>
      <w:proofErr w:type="spellEnd"/>
      <w:r w:rsidRPr="00611098">
        <w:t xml:space="preserve"> employee or a special member for the purpose of a blood test or a prohibited drug test conducted for the purposes of </w:t>
      </w:r>
      <w:proofErr w:type="spellStart"/>
      <w:r w:rsidRPr="00611098">
        <w:t>subregulation</w:t>
      </w:r>
      <w:proofErr w:type="spellEnd"/>
      <w:r w:rsidR="00611098" w:rsidRPr="00611098">
        <w:t> </w:t>
      </w:r>
      <w:r w:rsidRPr="00611098">
        <w:t>5A(1) or subsection</w:t>
      </w:r>
      <w:r w:rsidR="00611098" w:rsidRPr="00611098">
        <w:t> </w:t>
      </w:r>
      <w:r w:rsidRPr="00611098">
        <w:t>40M(1) or 40N(1), (2) or (4) of the Act.</w:t>
      </w:r>
    </w:p>
    <w:p w:rsidR="008339AB" w:rsidRPr="00611098" w:rsidRDefault="008339AB" w:rsidP="008339AB">
      <w:pPr>
        <w:pStyle w:val="subsection"/>
      </w:pPr>
      <w:r w:rsidRPr="00611098">
        <w:tab/>
        <w:t>(2)</w:t>
      </w:r>
      <w:r w:rsidRPr="00611098">
        <w:tab/>
        <w:t>The body sample must be kept in a secure location until such time as it is destroyed in accordance with this regulation.</w:t>
      </w:r>
    </w:p>
    <w:p w:rsidR="008339AB" w:rsidRPr="00611098" w:rsidRDefault="008339AB" w:rsidP="008339AB">
      <w:pPr>
        <w:pStyle w:val="subsection"/>
      </w:pPr>
      <w:r w:rsidRPr="00611098">
        <w:tab/>
        <w:t>(3)</w:t>
      </w:r>
      <w:r w:rsidRPr="00611098">
        <w:tab/>
        <w:t>The body sample must be destroyed:</w:t>
      </w:r>
    </w:p>
    <w:p w:rsidR="008339AB" w:rsidRPr="00611098" w:rsidRDefault="008339AB" w:rsidP="008339AB">
      <w:pPr>
        <w:pStyle w:val="paragraph"/>
      </w:pPr>
      <w:r w:rsidRPr="00611098">
        <w:tab/>
        <w:t>(a)</w:t>
      </w:r>
      <w:r w:rsidRPr="00611098">
        <w:tab/>
        <w:t>if the body sample indicates the presence of alcohol or prohibited drugs—no later than 3 years after the day the test was conducted; or</w:t>
      </w:r>
    </w:p>
    <w:p w:rsidR="008339AB" w:rsidRPr="00611098" w:rsidRDefault="008339AB" w:rsidP="008339AB">
      <w:pPr>
        <w:pStyle w:val="paragraph"/>
      </w:pPr>
      <w:r w:rsidRPr="00611098">
        <w:tab/>
        <w:t>(b)</w:t>
      </w:r>
      <w:r w:rsidRPr="00611098">
        <w:tab/>
        <w:t>in any other case—no later than 28 days after the day the test was conducted.</w:t>
      </w:r>
    </w:p>
    <w:p w:rsidR="008339AB" w:rsidRPr="00611098" w:rsidRDefault="008339AB" w:rsidP="008339AB">
      <w:pPr>
        <w:pStyle w:val="subsection"/>
      </w:pPr>
      <w:r w:rsidRPr="00611098">
        <w:tab/>
        <w:t>(4)</w:t>
      </w:r>
      <w:r w:rsidRPr="00611098">
        <w:tab/>
        <w:t xml:space="preserve">However, if the body sample is of a kind mentioned in </w:t>
      </w:r>
      <w:r w:rsidR="00611098" w:rsidRPr="00611098">
        <w:t>paragraph (</w:t>
      </w:r>
      <w:r w:rsidRPr="00611098">
        <w:t>3)(a), it need not be destroyed if the Commissioner determines, in writing, that it should be retained, for such longer period as specified in the determination, for the purpose of:</w:t>
      </w:r>
    </w:p>
    <w:p w:rsidR="008339AB" w:rsidRPr="00611098" w:rsidRDefault="008339AB" w:rsidP="008339AB">
      <w:pPr>
        <w:pStyle w:val="paragraph"/>
      </w:pPr>
      <w:r w:rsidRPr="00611098">
        <w:tab/>
        <w:t>(a)</w:t>
      </w:r>
      <w:r w:rsidRPr="00611098">
        <w:tab/>
        <w:t xml:space="preserve">determining whether the </w:t>
      </w:r>
      <w:proofErr w:type="spellStart"/>
      <w:r w:rsidRPr="00611098">
        <w:t>AFP</w:t>
      </w:r>
      <w:proofErr w:type="spellEnd"/>
      <w:r w:rsidRPr="00611098">
        <w:t xml:space="preserve"> employee or special member who provided the body sample (or any other </w:t>
      </w:r>
      <w:proofErr w:type="spellStart"/>
      <w:r w:rsidRPr="00611098">
        <w:t>AFP</w:t>
      </w:r>
      <w:proofErr w:type="spellEnd"/>
      <w:r w:rsidRPr="00611098">
        <w:t xml:space="preserve"> employee or special member) has committed an offence or failed to comply with </w:t>
      </w:r>
      <w:proofErr w:type="spellStart"/>
      <w:r w:rsidRPr="00611098">
        <w:t>AFP</w:t>
      </w:r>
      <w:proofErr w:type="spellEnd"/>
      <w:r w:rsidRPr="00611098">
        <w:t xml:space="preserve"> professional standards; or</w:t>
      </w:r>
    </w:p>
    <w:p w:rsidR="008339AB" w:rsidRPr="00611098" w:rsidRDefault="008339AB" w:rsidP="008339AB">
      <w:pPr>
        <w:pStyle w:val="paragraph"/>
      </w:pPr>
      <w:r w:rsidRPr="00611098">
        <w:tab/>
        <w:t>(b)</w:t>
      </w:r>
      <w:r w:rsidRPr="00611098">
        <w:tab/>
        <w:t>assessing the continuing suitability of, as the case requires:</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 xml:space="preserve">the </w:t>
      </w:r>
      <w:proofErr w:type="spellStart"/>
      <w:r w:rsidRPr="00611098">
        <w:t>AFP</w:t>
      </w:r>
      <w:proofErr w:type="spellEnd"/>
      <w:r w:rsidRPr="00611098">
        <w:t xml:space="preserve"> employee for employment as an </w:t>
      </w:r>
      <w:proofErr w:type="spellStart"/>
      <w:r w:rsidRPr="00611098">
        <w:t>AFP</w:t>
      </w:r>
      <w:proofErr w:type="spellEnd"/>
      <w:r w:rsidRPr="00611098">
        <w:t xml:space="preserve"> employee; or</w:t>
      </w:r>
    </w:p>
    <w:p w:rsidR="008339AB" w:rsidRPr="00611098" w:rsidRDefault="008339AB" w:rsidP="008339AB">
      <w:pPr>
        <w:pStyle w:val="paragraphsub"/>
      </w:pPr>
      <w:r w:rsidRPr="00611098">
        <w:tab/>
        <w:t>(ii)</w:t>
      </w:r>
      <w:r w:rsidRPr="00611098">
        <w:tab/>
        <w:t>the special member for appointment as a special member; or</w:t>
      </w:r>
    </w:p>
    <w:p w:rsidR="008339AB" w:rsidRPr="00611098" w:rsidRDefault="008339AB" w:rsidP="008339AB">
      <w:pPr>
        <w:pStyle w:val="paragraph"/>
      </w:pPr>
      <w:r w:rsidRPr="00611098">
        <w:tab/>
        <w:t>(c)</w:t>
      </w:r>
      <w:r w:rsidRPr="00611098">
        <w:tab/>
        <w:t>use in any of the following:</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 xml:space="preserve">proceedings in relation to a decision of the Commissioner to terminate the employment of the </w:t>
      </w:r>
      <w:proofErr w:type="spellStart"/>
      <w:r w:rsidRPr="00611098">
        <w:t>AFP</w:t>
      </w:r>
      <w:proofErr w:type="spellEnd"/>
      <w:r w:rsidRPr="00611098">
        <w:t xml:space="preserve"> employee or the appointment of the special member;</w:t>
      </w:r>
    </w:p>
    <w:p w:rsidR="008339AB" w:rsidRPr="00611098" w:rsidRDefault="008339AB" w:rsidP="008339AB">
      <w:pPr>
        <w:pStyle w:val="paragraphsub"/>
      </w:pPr>
      <w:r w:rsidRPr="00611098">
        <w:tab/>
        <w:t>(ii)</w:t>
      </w:r>
      <w:r w:rsidRPr="00611098">
        <w:tab/>
        <w:t xml:space="preserve">proceedings under the </w:t>
      </w:r>
      <w:r w:rsidRPr="00611098">
        <w:rPr>
          <w:i/>
        </w:rPr>
        <w:t>Safety, Rehabilitation and Compensation Act 1988</w:t>
      </w:r>
      <w:r w:rsidRPr="00611098">
        <w:t>;</w:t>
      </w:r>
    </w:p>
    <w:p w:rsidR="008339AB" w:rsidRPr="00611098" w:rsidRDefault="008339AB" w:rsidP="008339AB">
      <w:pPr>
        <w:pStyle w:val="paragraphsub"/>
      </w:pPr>
      <w:r w:rsidRPr="00611098">
        <w:tab/>
        <w:t>(iii)</w:t>
      </w:r>
      <w:r w:rsidRPr="00611098">
        <w:tab/>
        <w:t xml:space="preserve">proceedings in tort against the Commonwealth that are instituted by the </w:t>
      </w:r>
      <w:proofErr w:type="spellStart"/>
      <w:r w:rsidRPr="00611098">
        <w:t>AFP</w:t>
      </w:r>
      <w:proofErr w:type="spellEnd"/>
      <w:r w:rsidRPr="00611098">
        <w:t xml:space="preserve"> employee or special member.</w:t>
      </w:r>
    </w:p>
    <w:p w:rsidR="008339AB" w:rsidRPr="00611098" w:rsidRDefault="008339AB" w:rsidP="008339AB">
      <w:pPr>
        <w:pStyle w:val="notetext"/>
      </w:pPr>
      <w:r w:rsidRPr="00611098">
        <w:t>Note:</w:t>
      </w:r>
      <w:r w:rsidRPr="00611098">
        <w:tab/>
        <w:t xml:space="preserve">Information about a body sample of an </w:t>
      </w:r>
      <w:proofErr w:type="spellStart"/>
      <w:r w:rsidRPr="00611098">
        <w:t>AFP</w:t>
      </w:r>
      <w:proofErr w:type="spellEnd"/>
      <w:r w:rsidRPr="00611098">
        <w:t xml:space="preserve"> employee or a special member that indicates the presence of alcohol or prohibited drugs may be provided to certain Commonwealth, State and Territory law enforcement, national security and anti</w:t>
      </w:r>
      <w:r w:rsidR="00611098">
        <w:noBreakHyphen/>
      </w:r>
      <w:r w:rsidRPr="00611098">
        <w:t xml:space="preserve">corruption bodies for the purposes of security and character clearances and for intelligence gathering in relation to criminal activities (see </w:t>
      </w:r>
      <w:proofErr w:type="spellStart"/>
      <w:r w:rsidRPr="00611098">
        <w:t>subregulation</w:t>
      </w:r>
      <w:proofErr w:type="spellEnd"/>
      <w:r w:rsidR="00611098" w:rsidRPr="00611098">
        <w:t> </w:t>
      </w:r>
      <w:r w:rsidRPr="00611098">
        <w:t>13L(2)).</w:t>
      </w:r>
    </w:p>
    <w:p w:rsidR="008339AB" w:rsidRPr="00611098" w:rsidRDefault="008339AB" w:rsidP="008339AB">
      <w:pPr>
        <w:pStyle w:val="subsection"/>
      </w:pPr>
      <w:r w:rsidRPr="00611098">
        <w:tab/>
        <w:t>(5)</w:t>
      </w:r>
      <w:r w:rsidRPr="00611098">
        <w:tab/>
        <w:t>A body sample that is retained</w:t>
      </w:r>
      <w:r w:rsidR="00EE7366" w:rsidRPr="00611098">
        <w:t xml:space="preserve"> for a longer period</w:t>
      </w:r>
      <w:r w:rsidRPr="00611098">
        <w:t xml:space="preserve"> in accordance with </w:t>
      </w:r>
      <w:proofErr w:type="spellStart"/>
      <w:r w:rsidRPr="00611098">
        <w:t>subregulation</w:t>
      </w:r>
      <w:proofErr w:type="spellEnd"/>
      <w:r w:rsidR="00611098" w:rsidRPr="00611098">
        <w:t> </w:t>
      </w:r>
      <w:r w:rsidRPr="00611098">
        <w:t>(4) must be destroyed no later than the last day of the longer period.</w:t>
      </w:r>
    </w:p>
    <w:p w:rsidR="008339AB" w:rsidRPr="00611098" w:rsidRDefault="008339AB" w:rsidP="008339AB">
      <w:pPr>
        <w:pStyle w:val="subsection"/>
      </w:pPr>
      <w:r w:rsidRPr="00611098">
        <w:tab/>
        <w:t>(6)</w:t>
      </w:r>
      <w:r w:rsidRPr="00611098">
        <w:tab/>
        <w:t>This regulation does not apply to an unanalysed body sample.</w:t>
      </w:r>
    </w:p>
    <w:p w:rsidR="008339AB" w:rsidRPr="00611098" w:rsidRDefault="008339AB" w:rsidP="008339AB">
      <w:pPr>
        <w:pStyle w:val="notetext"/>
      </w:pPr>
      <w:r w:rsidRPr="00611098">
        <w:t>Note:</w:t>
      </w:r>
      <w:r w:rsidRPr="00611098">
        <w:tab/>
        <w:t xml:space="preserve">An unanalysed body sample may be destroyed if it is not collected by the </w:t>
      </w:r>
      <w:proofErr w:type="spellStart"/>
      <w:r w:rsidRPr="00611098">
        <w:t>AFP</w:t>
      </w:r>
      <w:proofErr w:type="spellEnd"/>
      <w:r w:rsidRPr="00611098">
        <w:t xml:space="preserve"> employee or special member within 6 months of being informed of the result of the blood test or prohibited drug test (see </w:t>
      </w:r>
      <w:proofErr w:type="spellStart"/>
      <w:r w:rsidRPr="00611098">
        <w:t>subregulation</w:t>
      </w:r>
      <w:proofErr w:type="spellEnd"/>
      <w:r w:rsidR="00611098" w:rsidRPr="00611098">
        <w:t> </w:t>
      </w:r>
      <w:r w:rsidRPr="00611098">
        <w:t>13T(3)).</w:t>
      </w:r>
    </w:p>
    <w:p w:rsidR="008339AB" w:rsidRPr="00611098" w:rsidRDefault="008339AB" w:rsidP="008339AB">
      <w:pPr>
        <w:pStyle w:val="ActHead5"/>
      </w:pPr>
      <w:bookmarkStart w:id="15" w:name="_Toc433809472"/>
      <w:r w:rsidRPr="00611098">
        <w:rPr>
          <w:rStyle w:val="CharSectno"/>
        </w:rPr>
        <w:t>13KA</w:t>
      </w:r>
      <w:r w:rsidRPr="00611098">
        <w:t xml:space="preserve">  Security and destruction of records relating to body samples from alcohol screening tests, breath tests, blood tests and drug tests</w:t>
      </w:r>
      <w:bookmarkEnd w:id="15"/>
    </w:p>
    <w:p w:rsidR="008339AB" w:rsidRPr="00611098" w:rsidRDefault="008339AB" w:rsidP="008339AB">
      <w:pPr>
        <w:pStyle w:val="subsection"/>
      </w:pPr>
      <w:r w:rsidRPr="00611098">
        <w:tab/>
        <w:t>(1)</w:t>
      </w:r>
      <w:r w:rsidRPr="00611098">
        <w:tab/>
        <w:t xml:space="preserve">This regulation applies in relation to a record of a body sample that is relevant to an alcohol screening test, a breath test, a blood test or a prohibited drug test conducted for the purposes of </w:t>
      </w:r>
      <w:proofErr w:type="spellStart"/>
      <w:r w:rsidRPr="00611098">
        <w:t>subregulation</w:t>
      </w:r>
      <w:proofErr w:type="spellEnd"/>
      <w:r w:rsidR="00611098" w:rsidRPr="00611098">
        <w:t> </w:t>
      </w:r>
      <w:r w:rsidRPr="00611098">
        <w:t>5A(1) or subsection</w:t>
      </w:r>
      <w:r w:rsidR="00611098" w:rsidRPr="00611098">
        <w:t> </w:t>
      </w:r>
      <w:r w:rsidRPr="00611098">
        <w:t xml:space="preserve">40LA(1), 40M(1) or 40N(1), (2) or (4) of the Act in relation to an </w:t>
      </w:r>
      <w:proofErr w:type="spellStart"/>
      <w:r w:rsidRPr="00611098">
        <w:t>AFP</w:t>
      </w:r>
      <w:proofErr w:type="spellEnd"/>
      <w:r w:rsidRPr="00611098">
        <w:t xml:space="preserve"> appointee.</w:t>
      </w:r>
    </w:p>
    <w:p w:rsidR="008339AB" w:rsidRPr="00611098" w:rsidRDefault="008339AB" w:rsidP="008339AB">
      <w:pPr>
        <w:pStyle w:val="subsection"/>
      </w:pPr>
      <w:r w:rsidRPr="00611098">
        <w:tab/>
        <w:t>(2)</w:t>
      </w:r>
      <w:r w:rsidRPr="00611098">
        <w:tab/>
        <w:t>The record must be kept in a secure location until such time as it is destroyed in accordance with this regulation.</w:t>
      </w:r>
    </w:p>
    <w:p w:rsidR="008339AB" w:rsidRPr="00611098" w:rsidRDefault="008339AB" w:rsidP="008339AB">
      <w:pPr>
        <w:pStyle w:val="subsection"/>
      </w:pPr>
      <w:r w:rsidRPr="00611098">
        <w:tab/>
        <w:t>(3)</w:t>
      </w:r>
      <w:r w:rsidRPr="00611098">
        <w:tab/>
        <w:t>The record must be destroyed if:</w:t>
      </w:r>
    </w:p>
    <w:p w:rsidR="008339AB" w:rsidRPr="00611098" w:rsidRDefault="008339AB" w:rsidP="008339AB">
      <w:pPr>
        <w:pStyle w:val="paragraph"/>
      </w:pPr>
      <w:r w:rsidRPr="00611098">
        <w:tab/>
        <w:t>(a)</w:t>
      </w:r>
      <w:r w:rsidRPr="00611098">
        <w:tab/>
        <w:t>the body sample did not indicate the presence of alcohol or prohibited drugs; and</w:t>
      </w:r>
    </w:p>
    <w:p w:rsidR="008339AB" w:rsidRPr="00611098" w:rsidRDefault="008339AB" w:rsidP="008339AB">
      <w:pPr>
        <w:pStyle w:val="paragraph"/>
      </w:pPr>
      <w:r w:rsidRPr="00611098">
        <w:tab/>
        <w:t>(b)</w:t>
      </w:r>
      <w:r w:rsidRPr="00611098">
        <w:tab/>
        <w:t xml:space="preserve">the </w:t>
      </w:r>
      <w:proofErr w:type="spellStart"/>
      <w:r w:rsidRPr="00611098">
        <w:t>AFP</w:t>
      </w:r>
      <w:proofErr w:type="spellEnd"/>
      <w:r w:rsidRPr="00611098">
        <w:t xml:space="preserve"> appointee who provided the body sample ceases, for any reason, to be an </w:t>
      </w:r>
      <w:proofErr w:type="spellStart"/>
      <w:r w:rsidRPr="00611098">
        <w:t>AFP</w:t>
      </w:r>
      <w:proofErr w:type="spellEnd"/>
      <w:r w:rsidRPr="00611098">
        <w:t xml:space="preserve"> appointee.</w:t>
      </w:r>
    </w:p>
    <w:p w:rsidR="008339AB" w:rsidRPr="00611098" w:rsidRDefault="008339AB" w:rsidP="008339AB">
      <w:pPr>
        <w:pStyle w:val="subsection"/>
      </w:pPr>
      <w:r w:rsidRPr="00611098">
        <w:tab/>
        <w:t>(4)</w:t>
      </w:r>
      <w:r w:rsidRPr="00611098">
        <w:tab/>
        <w:t xml:space="preserve">A record of a body sample that must be destroyed under </w:t>
      </w:r>
      <w:proofErr w:type="spellStart"/>
      <w:r w:rsidRPr="00611098">
        <w:t>subregulation</w:t>
      </w:r>
      <w:proofErr w:type="spellEnd"/>
      <w:r w:rsidR="00611098" w:rsidRPr="00611098">
        <w:t> </w:t>
      </w:r>
      <w:r w:rsidRPr="00611098">
        <w:t xml:space="preserve">(3) must be destroyed as soon as practicable after the </w:t>
      </w:r>
      <w:proofErr w:type="spellStart"/>
      <w:r w:rsidRPr="00611098">
        <w:t>AFP</w:t>
      </w:r>
      <w:proofErr w:type="spellEnd"/>
      <w:r w:rsidRPr="00611098">
        <w:t xml:space="preserve"> appointee who provided the body sample ceases to be an </w:t>
      </w:r>
      <w:proofErr w:type="spellStart"/>
      <w:r w:rsidRPr="00611098">
        <w:t>AFP</w:t>
      </w:r>
      <w:proofErr w:type="spellEnd"/>
      <w:r w:rsidRPr="00611098">
        <w:t xml:space="preserve"> appointee.</w:t>
      </w:r>
    </w:p>
    <w:p w:rsidR="008339AB" w:rsidRPr="00611098" w:rsidRDefault="008339AB" w:rsidP="008339AB">
      <w:pPr>
        <w:pStyle w:val="subsection"/>
      </w:pPr>
      <w:r w:rsidRPr="00611098">
        <w:tab/>
        <w:t>(5)</w:t>
      </w:r>
      <w:r w:rsidRPr="00611098">
        <w:tab/>
        <w:t xml:space="preserve">Despite </w:t>
      </w:r>
      <w:proofErr w:type="spellStart"/>
      <w:r w:rsidRPr="00611098">
        <w:t>subregulations</w:t>
      </w:r>
      <w:proofErr w:type="spellEnd"/>
      <w:r w:rsidRPr="00611098">
        <w:t xml:space="preserve"> (3) and (4), the record need not be destroyed if:</w:t>
      </w:r>
    </w:p>
    <w:p w:rsidR="008339AB" w:rsidRPr="00611098" w:rsidRDefault="008339AB" w:rsidP="008339AB">
      <w:pPr>
        <w:pStyle w:val="paragraph"/>
      </w:pPr>
      <w:r w:rsidRPr="00611098">
        <w:tab/>
        <w:t>(a)</w:t>
      </w:r>
      <w:r w:rsidRPr="00611098">
        <w:tab/>
        <w:t>it relates to any of the following:</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the detection of alcohol or prohibited drugs;</w:t>
      </w:r>
    </w:p>
    <w:p w:rsidR="008339AB" w:rsidRPr="00611098" w:rsidRDefault="008339AB" w:rsidP="008339AB">
      <w:pPr>
        <w:pStyle w:val="paragraphsub"/>
      </w:pPr>
      <w:r w:rsidRPr="00611098">
        <w:tab/>
        <w:t>(ii)</w:t>
      </w:r>
      <w:r w:rsidRPr="00611098">
        <w:tab/>
        <w:t>the name of any prohibited drugs detected;</w:t>
      </w:r>
    </w:p>
    <w:p w:rsidR="008339AB" w:rsidRPr="00611098" w:rsidRDefault="008339AB" w:rsidP="008339AB">
      <w:pPr>
        <w:pStyle w:val="paragraphsub"/>
      </w:pPr>
      <w:r w:rsidRPr="00611098">
        <w:tab/>
        <w:t>(iii)</w:t>
      </w:r>
      <w:r w:rsidRPr="00611098">
        <w:tab/>
        <w:t>the quantity of any alcohol or prohibited drugs detected;</w:t>
      </w:r>
    </w:p>
    <w:p w:rsidR="008339AB" w:rsidRPr="00611098" w:rsidRDefault="008339AB" w:rsidP="008339AB">
      <w:pPr>
        <w:pStyle w:val="paragraphsub"/>
      </w:pPr>
      <w:r w:rsidRPr="00611098">
        <w:tab/>
        <w:t>(iv)</w:t>
      </w:r>
      <w:r w:rsidRPr="00611098">
        <w:tab/>
        <w:t>how a body sample was provided or analysed;</w:t>
      </w:r>
    </w:p>
    <w:p w:rsidR="008339AB" w:rsidRPr="00611098" w:rsidRDefault="008339AB" w:rsidP="008339AB">
      <w:pPr>
        <w:pStyle w:val="paragraphsub"/>
      </w:pPr>
      <w:r w:rsidRPr="00611098">
        <w:tab/>
        <w:t>(v)</w:t>
      </w:r>
      <w:r w:rsidRPr="00611098">
        <w:tab/>
        <w:t>whether a urine sample was provided, or analysed, in accordance with the standard mentioned in regulation</w:t>
      </w:r>
      <w:r w:rsidR="00611098" w:rsidRPr="00611098">
        <w:t> </w:t>
      </w:r>
      <w:r w:rsidRPr="00611098">
        <w:t>13V; and</w:t>
      </w:r>
    </w:p>
    <w:p w:rsidR="008339AB" w:rsidRPr="00611098" w:rsidRDefault="008339AB" w:rsidP="008339AB">
      <w:pPr>
        <w:pStyle w:val="paragraph"/>
      </w:pPr>
      <w:r w:rsidRPr="00611098">
        <w:tab/>
        <w:t>(b)</w:t>
      </w:r>
      <w:r w:rsidRPr="00611098">
        <w:tab/>
        <w:t>it is used for compiling a statistical database; and</w:t>
      </w:r>
    </w:p>
    <w:p w:rsidR="008339AB" w:rsidRPr="00611098" w:rsidRDefault="008339AB" w:rsidP="008339AB">
      <w:pPr>
        <w:pStyle w:val="paragraph"/>
      </w:pPr>
      <w:r w:rsidRPr="00611098">
        <w:tab/>
        <w:t>(c)</w:t>
      </w:r>
      <w:r w:rsidRPr="00611098">
        <w:tab/>
        <w:t xml:space="preserve">it does not include information that may be used to identify the </w:t>
      </w:r>
      <w:proofErr w:type="spellStart"/>
      <w:r w:rsidRPr="00611098">
        <w:t>AFP</w:t>
      </w:r>
      <w:proofErr w:type="spellEnd"/>
      <w:r w:rsidRPr="00611098">
        <w:t xml:space="preserve"> appointee who provided the body sample to which the record relates.</w:t>
      </w:r>
    </w:p>
    <w:p w:rsidR="008339AB" w:rsidRPr="00611098" w:rsidRDefault="008339AB" w:rsidP="008339AB">
      <w:pPr>
        <w:pStyle w:val="subsection"/>
      </w:pPr>
      <w:r w:rsidRPr="00611098">
        <w:tab/>
        <w:t>(6)</w:t>
      </w:r>
      <w:r w:rsidRPr="00611098">
        <w:tab/>
        <w:t xml:space="preserve">A record that is retained in accordance with </w:t>
      </w:r>
      <w:proofErr w:type="spellStart"/>
      <w:r w:rsidRPr="00611098">
        <w:t>subregulation</w:t>
      </w:r>
      <w:proofErr w:type="spellEnd"/>
      <w:r w:rsidR="00611098" w:rsidRPr="00611098">
        <w:t> </w:t>
      </w:r>
      <w:r w:rsidRPr="00611098">
        <w:t>(5) must be destroyed no later than the day determined, in writing, by the Commissioner.</w:t>
      </w:r>
    </w:p>
    <w:p w:rsidR="008339AB" w:rsidRPr="00611098" w:rsidRDefault="000564A6" w:rsidP="008339AB">
      <w:pPr>
        <w:pStyle w:val="ItemHead"/>
      </w:pPr>
      <w:r w:rsidRPr="00611098">
        <w:t>15</w:t>
      </w:r>
      <w:r w:rsidR="008339AB" w:rsidRPr="00611098">
        <w:t xml:space="preserve">  Regulation</w:t>
      </w:r>
      <w:r w:rsidR="00611098" w:rsidRPr="00611098">
        <w:t> </w:t>
      </w:r>
      <w:r w:rsidR="008339AB" w:rsidRPr="00611098">
        <w:t>13L</w:t>
      </w:r>
    </w:p>
    <w:p w:rsidR="008339AB" w:rsidRPr="00611098" w:rsidRDefault="008339AB" w:rsidP="008339AB">
      <w:pPr>
        <w:pStyle w:val="Item"/>
      </w:pPr>
      <w:r w:rsidRPr="00611098">
        <w:t xml:space="preserve">Omit all the words before </w:t>
      </w:r>
      <w:r w:rsidR="00611098" w:rsidRPr="00611098">
        <w:t>paragraph (</w:t>
      </w:r>
      <w:r w:rsidRPr="00611098">
        <w:t>a), substitute:</w:t>
      </w:r>
    </w:p>
    <w:p w:rsidR="008339AB" w:rsidRPr="00611098" w:rsidRDefault="008339AB" w:rsidP="008339AB">
      <w:pPr>
        <w:pStyle w:val="subsection"/>
      </w:pPr>
      <w:r w:rsidRPr="00611098">
        <w:tab/>
        <w:t>(1)</w:t>
      </w:r>
      <w:r w:rsidRPr="00611098">
        <w:tab/>
        <w:t>A person to whom section</w:t>
      </w:r>
      <w:r w:rsidR="00611098" w:rsidRPr="00611098">
        <w:t> </w:t>
      </w:r>
      <w:r w:rsidRPr="00611098">
        <w:t>60A of the Act applies may disclose information revealed by an alcohol screening test, a blood test or a prohibited drug test conducted for the purposes of subsection</w:t>
      </w:r>
      <w:r w:rsidR="00611098" w:rsidRPr="00611098">
        <w:t> </w:t>
      </w:r>
      <w:r w:rsidRPr="00611098">
        <w:t xml:space="preserve">40LA(1), 40M(1) or 40N(1), (2) or (4) of the Act in relation to an </w:t>
      </w:r>
      <w:proofErr w:type="spellStart"/>
      <w:r w:rsidRPr="00611098">
        <w:t>AFP</w:t>
      </w:r>
      <w:proofErr w:type="spellEnd"/>
      <w:r w:rsidRPr="00611098">
        <w:t xml:space="preserve"> appointee only:</w:t>
      </w:r>
    </w:p>
    <w:p w:rsidR="008339AB" w:rsidRPr="00611098" w:rsidRDefault="000564A6" w:rsidP="008339AB">
      <w:pPr>
        <w:pStyle w:val="ItemHead"/>
      </w:pPr>
      <w:r w:rsidRPr="00611098">
        <w:t>16</w:t>
      </w:r>
      <w:r w:rsidR="008339AB" w:rsidRPr="00611098">
        <w:t xml:space="preserve">  Paragraph 13L(g)</w:t>
      </w:r>
    </w:p>
    <w:p w:rsidR="008339AB" w:rsidRPr="00611098" w:rsidRDefault="008339AB" w:rsidP="008339AB">
      <w:pPr>
        <w:pStyle w:val="Item"/>
      </w:pPr>
      <w:r w:rsidRPr="00611098">
        <w:t>Omit “</w:t>
      </w:r>
      <w:proofErr w:type="spellStart"/>
      <w:r w:rsidRPr="00611098">
        <w:t>AFP</w:t>
      </w:r>
      <w:proofErr w:type="spellEnd"/>
      <w:r w:rsidRPr="00611098">
        <w:t xml:space="preserve"> employee’s or special member’s”, substitute “</w:t>
      </w:r>
      <w:proofErr w:type="spellStart"/>
      <w:r w:rsidRPr="00611098">
        <w:t>AFP</w:t>
      </w:r>
      <w:proofErr w:type="spellEnd"/>
      <w:r w:rsidRPr="00611098">
        <w:t xml:space="preserve"> appointee’s”.</w:t>
      </w:r>
    </w:p>
    <w:p w:rsidR="008339AB" w:rsidRPr="00611098" w:rsidRDefault="000564A6" w:rsidP="008339AB">
      <w:pPr>
        <w:pStyle w:val="ItemHead"/>
      </w:pPr>
      <w:r w:rsidRPr="00611098">
        <w:t>17</w:t>
      </w:r>
      <w:r w:rsidR="008339AB" w:rsidRPr="00611098">
        <w:t xml:space="preserve">  Paragraph 13L(h)</w:t>
      </w:r>
    </w:p>
    <w:p w:rsidR="008339AB" w:rsidRPr="00611098" w:rsidRDefault="008339AB" w:rsidP="008339AB">
      <w:pPr>
        <w:pStyle w:val="Item"/>
      </w:pPr>
      <w:r w:rsidRPr="00611098">
        <w:t>Omit “</w:t>
      </w:r>
      <w:proofErr w:type="spellStart"/>
      <w:r w:rsidRPr="00611098">
        <w:t>AFP</w:t>
      </w:r>
      <w:proofErr w:type="spellEnd"/>
      <w:r w:rsidRPr="00611098">
        <w:t xml:space="preserve"> employee or special member”, substitute “</w:t>
      </w:r>
      <w:proofErr w:type="spellStart"/>
      <w:r w:rsidRPr="00611098">
        <w:t>AFP</w:t>
      </w:r>
      <w:proofErr w:type="spellEnd"/>
      <w:r w:rsidRPr="00611098">
        <w:t xml:space="preserve"> appointee”.</w:t>
      </w:r>
    </w:p>
    <w:p w:rsidR="008339AB" w:rsidRPr="00611098" w:rsidRDefault="000564A6" w:rsidP="008339AB">
      <w:pPr>
        <w:pStyle w:val="ItemHead"/>
      </w:pPr>
      <w:r w:rsidRPr="00611098">
        <w:t>18</w:t>
      </w:r>
      <w:r w:rsidR="008339AB" w:rsidRPr="00611098">
        <w:t xml:space="preserve">  At the end of regulation</w:t>
      </w:r>
      <w:r w:rsidR="00611098" w:rsidRPr="00611098">
        <w:t> </w:t>
      </w:r>
      <w:r w:rsidR="008339AB" w:rsidRPr="00611098">
        <w:t>13L</w:t>
      </w:r>
    </w:p>
    <w:p w:rsidR="008339AB" w:rsidRPr="00611098" w:rsidRDefault="008339AB" w:rsidP="008339AB">
      <w:pPr>
        <w:pStyle w:val="Item"/>
      </w:pPr>
      <w:r w:rsidRPr="00611098">
        <w:t>Add:</w:t>
      </w:r>
    </w:p>
    <w:p w:rsidR="008339AB" w:rsidRPr="00611098" w:rsidRDefault="008339AB" w:rsidP="008339AB">
      <w:pPr>
        <w:pStyle w:val="subsection"/>
      </w:pPr>
      <w:r w:rsidRPr="00611098">
        <w:tab/>
        <w:t>(2)</w:t>
      </w:r>
      <w:r w:rsidRPr="00611098">
        <w:tab/>
        <w:t>The Commissioner may disclose information revealed by an alcohol screening test, a blood test or a prohibited drug test conducted for the purposes of subsection</w:t>
      </w:r>
      <w:r w:rsidR="00611098" w:rsidRPr="00611098">
        <w:t> </w:t>
      </w:r>
      <w:r w:rsidRPr="00611098">
        <w:t xml:space="preserve">40LA(1), 40M(1) or 40N(1), (2) or (4) of the Act in relation to an </w:t>
      </w:r>
      <w:proofErr w:type="spellStart"/>
      <w:r w:rsidRPr="00611098">
        <w:t>AFP</w:t>
      </w:r>
      <w:proofErr w:type="spellEnd"/>
      <w:r w:rsidRPr="00611098">
        <w:t xml:space="preserve"> appointee to any of the following:</w:t>
      </w:r>
    </w:p>
    <w:p w:rsidR="008339AB" w:rsidRPr="00611098" w:rsidRDefault="008339AB" w:rsidP="008339AB">
      <w:pPr>
        <w:pStyle w:val="paragraph"/>
      </w:pPr>
      <w:r w:rsidRPr="00611098">
        <w:tab/>
        <w:t>(a)</w:t>
      </w:r>
      <w:r w:rsidRPr="00611098">
        <w:tab/>
        <w:t>the head of a Commonwealth government agency;</w:t>
      </w:r>
    </w:p>
    <w:p w:rsidR="008339AB" w:rsidRPr="00611098" w:rsidRDefault="008339AB" w:rsidP="008339AB">
      <w:pPr>
        <w:pStyle w:val="paragraph"/>
      </w:pPr>
      <w:r w:rsidRPr="00611098">
        <w:tab/>
        <w:t>(b)</w:t>
      </w:r>
      <w:r w:rsidRPr="00611098">
        <w:tab/>
        <w:t>the head of a police force of a State or Territory;</w:t>
      </w:r>
    </w:p>
    <w:p w:rsidR="008339AB" w:rsidRPr="00611098" w:rsidRDefault="008339AB" w:rsidP="008339AB">
      <w:pPr>
        <w:pStyle w:val="paragraph"/>
      </w:pPr>
      <w:r w:rsidRPr="00611098">
        <w:tab/>
        <w:t>(c)</w:t>
      </w:r>
      <w:r w:rsidRPr="00611098">
        <w:tab/>
        <w:t>the head of an integrity agency for a State or Territory;</w:t>
      </w:r>
    </w:p>
    <w:p w:rsidR="008339AB" w:rsidRPr="00611098" w:rsidRDefault="008339AB" w:rsidP="008339AB">
      <w:pPr>
        <w:pStyle w:val="paragraph"/>
      </w:pPr>
      <w:r w:rsidRPr="00611098">
        <w:tab/>
        <w:t>(d)</w:t>
      </w:r>
      <w:r w:rsidRPr="00611098">
        <w:tab/>
        <w:t>the head of another State or Territory government agency;</w:t>
      </w:r>
    </w:p>
    <w:p w:rsidR="008339AB" w:rsidRPr="00611098" w:rsidRDefault="008339AB" w:rsidP="008339AB">
      <w:pPr>
        <w:pStyle w:val="subsection2"/>
      </w:pPr>
      <w:r w:rsidRPr="00611098">
        <w:t>i</w:t>
      </w:r>
      <w:r w:rsidRPr="00611098">
        <w:rPr>
          <w:lang w:eastAsia="en-US"/>
        </w:rPr>
        <w:t>f</w:t>
      </w:r>
      <w:r w:rsidRPr="00611098">
        <w:t xml:space="preserve"> the Commissioner is satisfied, having regard to the functions of the agency concerned, that it is appropriate to do so for the purposes of:</w:t>
      </w:r>
    </w:p>
    <w:p w:rsidR="008339AB" w:rsidRPr="00611098" w:rsidRDefault="008339AB" w:rsidP="008339AB">
      <w:pPr>
        <w:pStyle w:val="paragraph"/>
      </w:pPr>
      <w:r w:rsidRPr="00611098">
        <w:tab/>
        <w:t>(e)</w:t>
      </w:r>
      <w:r w:rsidRPr="00611098">
        <w:tab/>
        <w:t xml:space="preserve">conducting a security or character clearance of a person who is, or was, an </w:t>
      </w:r>
      <w:proofErr w:type="spellStart"/>
      <w:r w:rsidRPr="00611098">
        <w:t>AFP</w:t>
      </w:r>
      <w:proofErr w:type="spellEnd"/>
      <w:r w:rsidRPr="00611098">
        <w:t xml:space="preserve"> employee or a special member; or</w:t>
      </w:r>
    </w:p>
    <w:p w:rsidR="008339AB" w:rsidRPr="00611098" w:rsidRDefault="008339AB" w:rsidP="008339AB">
      <w:pPr>
        <w:pStyle w:val="paragraph"/>
      </w:pPr>
      <w:r w:rsidRPr="00611098">
        <w:tab/>
        <w:t>(f)</w:t>
      </w:r>
      <w:r w:rsidRPr="00611098">
        <w:tab/>
        <w:t xml:space="preserve">determining whether a person who is, or was, an </w:t>
      </w:r>
      <w:proofErr w:type="spellStart"/>
      <w:r w:rsidRPr="00611098">
        <w:t>AFP</w:t>
      </w:r>
      <w:proofErr w:type="spellEnd"/>
      <w:r w:rsidRPr="00611098">
        <w:t xml:space="preserve"> employee has committed an offence or failed to comply with </w:t>
      </w:r>
      <w:proofErr w:type="spellStart"/>
      <w:r w:rsidRPr="00611098">
        <w:t>AFP</w:t>
      </w:r>
      <w:proofErr w:type="spellEnd"/>
      <w:r w:rsidRPr="00611098">
        <w:t xml:space="preserve"> professional standards; or</w:t>
      </w:r>
    </w:p>
    <w:p w:rsidR="008339AB" w:rsidRPr="00611098" w:rsidRDefault="008339AB" w:rsidP="008339AB">
      <w:pPr>
        <w:pStyle w:val="paragraph"/>
      </w:pPr>
      <w:r w:rsidRPr="00611098">
        <w:tab/>
        <w:t>(g)</w:t>
      </w:r>
      <w:r w:rsidRPr="00611098">
        <w:tab/>
        <w:t>assessing:</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 xml:space="preserve">the suitability for employment of a person who is, or was, an </w:t>
      </w:r>
      <w:proofErr w:type="spellStart"/>
      <w:r w:rsidRPr="00611098">
        <w:t>AFP</w:t>
      </w:r>
      <w:proofErr w:type="spellEnd"/>
      <w:r w:rsidRPr="00611098">
        <w:t xml:space="preserve"> employee; or</w:t>
      </w:r>
    </w:p>
    <w:p w:rsidR="008339AB" w:rsidRPr="00611098" w:rsidRDefault="008339AB" w:rsidP="008339AB">
      <w:pPr>
        <w:pStyle w:val="paragraphsub"/>
      </w:pPr>
      <w:r w:rsidRPr="00611098">
        <w:tab/>
        <w:t>(ii)</w:t>
      </w:r>
      <w:r w:rsidRPr="00611098">
        <w:tab/>
        <w:t>the suitability for appointment of a person who is, or was a special member; or</w:t>
      </w:r>
    </w:p>
    <w:p w:rsidR="008339AB" w:rsidRPr="00611098" w:rsidRDefault="008339AB" w:rsidP="008339AB">
      <w:pPr>
        <w:pStyle w:val="paragraph"/>
      </w:pPr>
      <w:r w:rsidRPr="00611098">
        <w:tab/>
        <w:t>(h)</w:t>
      </w:r>
      <w:r w:rsidRPr="00611098">
        <w:tab/>
        <w:t>intelligence gathering in relation to criminal activity.</w:t>
      </w:r>
    </w:p>
    <w:p w:rsidR="008339AB" w:rsidRPr="00611098" w:rsidRDefault="008339AB" w:rsidP="008339AB">
      <w:pPr>
        <w:pStyle w:val="notetext"/>
      </w:pPr>
      <w:r w:rsidRPr="00611098">
        <w:t>Note:</w:t>
      </w:r>
      <w:r w:rsidRPr="00611098">
        <w:tab/>
        <w:t>It is an offence to make a record of any prescribed information or to divulge or communicate any prescribed information to another person, other than for the purposes of the Act or the regulations (see section</w:t>
      </w:r>
      <w:r w:rsidR="00611098" w:rsidRPr="00611098">
        <w:t> </w:t>
      </w:r>
      <w:r w:rsidRPr="00611098">
        <w:t>60A of the Act).</w:t>
      </w:r>
    </w:p>
    <w:p w:rsidR="008339AB" w:rsidRPr="00611098" w:rsidRDefault="000564A6" w:rsidP="008339AB">
      <w:pPr>
        <w:pStyle w:val="ItemHead"/>
      </w:pPr>
      <w:r w:rsidRPr="00611098">
        <w:t>19</w:t>
      </w:r>
      <w:r w:rsidR="008339AB" w:rsidRPr="00611098">
        <w:t xml:space="preserve">  Regulation</w:t>
      </w:r>
      <w:r w:rsidR="00611098" w:rsidRPr="00611098">
        <w:t> </w:t>
      </w:r>
      <w:r w:rsidR="008339AB" w:rsidRPr="00611098">
        <w:t xml:space="preserve">13Q (definition of </w:t>
      </w:r>
      <w:r w:rsidR="008339AB" w:rsidRPr="00611098">
        <w:rPr>
          <w:i/>
        </w:rPr>
        <w:t>analyst</w:t>
      </w:r>
      <w:r w:rsidR="008339AB" w:rsidRPr="00611098">
        <w:t>)</w:t>
      </w:r>
    </w:p>
    <w:p w:rsidR="008339AB" w:rsidRPr="00611098" w:rsidRDefault="008339AB" w:rsidP="008339AB">
      <w:pPr>
        <w:pStyle w:val="Item"/>
      </w:pPr>
      <w:r w:rsidRPr="00611098">
        <w:t>Omit “accredited pathology laboratory”, substitute “authorised laboratory”.</w:t>
      </w:r>
    </w:p>
    <w:p w:rsidR="008339AB" w:rsidRPr="00611098" w:rsidRDefault="000564A6" w:rsidP="008339AB">
      <w:pPr>
        <w:pStyle w:val="ItemHead"/>
      </w:pPr>
      <w:r w:rsidRPr="00611098">
        <w:t>20</w:t>
      </w:r>
      <w:r w:rsidR="008339AB" w:rsidRPr="00611098">
        <w:t xml:space="preserve">  Regulation</w:t>
      </w:r>
      <w:r w:rsidR="00611098" w:rsidRPr="00611098">
        <w:t> </w:t>
      </w:r>
      <w:r w:rsidR="008339AB" w:rsidRPr="00611098">
        <w:t xml:space="preserve">13Q (definition of </w:t>
      </w:r>
      <w:r w:rsidR="008339AB" w:rsidRPr="00611098">
        <w:rPr>
          <w:i/>
        </w:rPr>
        <w:t>unanalysed sample</w:t>
      </w:r>
      <w:r w:rsidR="008339AB" w:rsidRPr="00611098">
        <w:t>)</w:t>
      </w:r>
    </w:p>
    <w:p w:rsidR="008339AB" w:rsidRPr="00611098" w:rsidRDefault="008339AB" w:rsidP="008339AB">
      <w:pPr>
        <w:pStyle w:val="Item"/>
      </w:pPr>
      <w:r w:rsidRPr="00611098">
        <w:t>Repeal the definition.</w:t>
      </w:r>
    </w:p>
    <w:p w:rsidR="008339AB" w:rsidRPr="00611098" w:rsidRDefault="000564A6" w:rsidP="008339AB">
      <w:pPr>
        <w:pStyle w:val="ItemHead"/>
      </w:pPr>
      <w:r w:rsidRPr="00611098">
        <w:t>21</w:t>
      </w:r>
      <w:r w:rsidR="008339AB" w:rsidRPr="00611098">
        <w:t xml:space="preserve">  After regulation</w:t>
      </w:r>
      <w:r w:rsidR="00611098" w:rsidRPr="00611098">
        <w:t> </w:t>
      </w:r>
      <w:r w:rsidR="008339AB" w:rsidRPr="00611098">
        <w:t>13Q</w:t>
      </w:r>
    </w:p>
    <w:p w:rsidR="008339AB" w:rsidRPr="00611098" w:rsidRDefault="008339AB" w:rsidP="008339AB">
      <w:pPr>
        <w:pStyle w:val="Item"/>
      </w:pPr>
      <w:r w:rsidRPr="00611098">
        <w:t>Insert:</w:t>
      </w:r>
    </w:p>
    <w:p w:rsidR="008339AB" w:rsidRPr="00611098" w:rsidRDefault="008339AB" w:rsidP="008339AB">
      <w:pPr>
        <w:pStyle w:val="ActHead5"/>
      </w:pPr>
      <w:bookmarkStart w:id="16" w:name="_Toc433809473"/>
      <w:r w:rsidRPr="00611098">
        <w:rPr>
          <w:rStyle w:val="CharSectno"/>
        </w:rPr>
        <w:t>13QA</w:t>
      </w:r>
      <w:r w:rsidRPr="00611098">
        <w:t xml:space="preserve">  Commissioner may determine that a facility is an authorised laboratory</w:t>
      </w:r>
      <w:bookmarkEnd w:id="16"/>
    </w:p>
    <w:p w:rsidR="008339AB" w:rsidRPr="00611098" w:rsidRDefault="008339AB" w:rsidP="008339AB">
      <w:pPr>
        <w:pStyle w:val="subsection"/>
      </w:pPr>
      <w:r w:rsidRPr="00611098">
        <w:tab/>
        <w:t>(1)</w:t>
      </w:r>
      <w:r w:rsidRPr="00611098">
        <w:tab/>
        <w:t>The Commissioner may, in writing, determine that a facility (other than a facility accredited by the National Association of Testing Authorities, Australia) is an authorised laboratory for the purpose of these Regulations.</w:t>
      </w:r>
    </w:p>
    <w:p w:rsidR="008339AB" w:rsidRPr="00611098" w:rsidRDefault="008339AB" w:rsidP="008339AB">
      <w:pPr>
        <w:pStyle w:val="subsection"/>
      </w:pPr>
      <w:r w:rsidRPr="00611098">
        <w:tab/>
        <w:t>(2)</w:t>
      </w:r>
      <w:r w:rsidRPr="00611098">
        <w:tab/>
        <w:t xml:space="preserve">If the Commissioner authorises a facility under </w:t>
      </w:r>
      <w:proofErr w:type="spellStart"/>
      <w:r w:rsidRPr="00611098">
        <w:t>subregulation</w:t>
      </w:r>
      <w:proofErr w:type="spellEnd"/>
      <w:r w:rsidR="00611098" w:rsidRPr="00611098">
        <w:t> </w:t>
      </w:r>
      <w:r w:rsidRPr="00611098">
        <w:t>(1):</w:t>
      </w:r>
    </w:p>
    <w:p w:rsidR="008339AB" w:rsidRPr="00611098" w:rsidRDefault="008339AB" w:rsidP="008339AB">
      <w:pPr>
        <w:pStyle w:val="paragraph"/>
      </w:pPr>
      <w:r w:rsidRPr="00611098">
        <w:tab/>
        <w:t>(a)</w:t>
      </w:r>
      <w:r w:rsidRPr="00611098">
        <w:tab/>
        <w:t>the Commissioner must give the facility a certificate stating that it is an authorised laboratory; and</w:t>
      </w:r>
    </w:p>
    <w:p w:rsidR="008339AB" w:rsidRPr="00611098" w:rsidRDefault="008339AB" w:rsidP="008339AB">
      <w:pPr>
        <w:pStyle w:val="paragraph"/>
      </w:pPr>
      <w:r w:rsidRPr="00611098">
        <w:tab/>
        <w:t>(b)</w:t>
      </w:r>
      <w:r w:rsidRPr="00611098">
        <w:tab/>
        <w:t xml:space="preserve">an employee of the facility must, if requested to do so, show the certificate to an </w:t>
      </w:r>
      <w:proofErr w:type="spellStart"/>
      <w:r w:rsidRPr="00611098">
        <w:t>AFP</w:t>
      </w:r>
      <w:proofErr w:type="spellEnd"/>
      <w:r w:rsidRPr="00611098">
        <w:t xml:space="preserve"> employee or special member who is directed to undergo a test to collect body samples other than blood.</w:t>
      </w:r>
    </w:p>
    <w:p w:rsidR="008339AB" w:rsidRPr="00611098" w:rsidRDefault="008339AB" w:rsidP="008339AB">
      <w:pPr>
        <w:pStyle w:val="ActHead5"/>
      </w:pPr>
      <w:bookmarkStart w:id="17" w:name="_Toc433809474"/>
      <w:r w:rsidRPr="00611098">
        <w:rPr>
          <w:rStyle w:val="CharSectno"/>
        </w:rPr>
        <w:t>13QB</w:t>
      </w:r>
      <w:r w:rsidRPr="00611098">
        <w:t xml:space="preserve">  Approval of facility to collect body samples</w:t>
      </w:r>
      <w:bookmarkEnd w:id="17"/>
    </w:p>
    <w:p w:rsidR="008339AB" w:rsidRPr="00611098" w:rsidRDefault="008339AB" w:rsidP="008339AB">
      <w:pPr>
        <w:pStyle w:val="subsection"/>
      </w:pPr>
      <w:r w:rsidRPr="00611098">
        <w:tab/>
        <w:t>(1)</w:t>
      </w:r>
      <w:r w:rsidRPr="00611098">
        <w:tab/>
        <w:t>The Commissioner may, in writing, approve a facility (other than a facility accredited by the National Association of Testing Authorities, Australia) to collect body samples other than blood.</w:t>
      </w:r>
    </w:p>
    <w:p w:rsidR="008339AB" w:rsidRPr="00611098" w:rsidRDefault="008339AB" w:rsidP="008339AB">
      <w:pPr>
        <w:pStyle w:val="subsection"/>
      </w:pPr>
      <w:r w:rsidRPr="00611098">
        <w:rPr>
          <w:i/>
        </w:rPr>
        <w:tab/>
      </w:r>
      <w:r w:rsidRPr="00611098">
        <w:t>(2)</w:t>
      </w:r>
      <w:r w:rsidRPr="00611098">
        <w:tab/>
        <w:t xml:space="preserve">If the Commissioner authorises a facility under </w:t>
      </w:r>
      <w:proofErr w:type="spellStart"/>
      <w:r w:rsidRPr="00611098">
        <w:t>subregulation</w:t>
      </w:r>
      <w:proofErr w:type="spellEnd"/>
      <w:r w:rsidR="00611098" w:rsidRPr="00611098">
        <w:t> </w:t>
      </w:r>
      <w:r w:rsidRPr="00611098">
        <w:t>(1):</w:t>
      </w:r>
    </w:p>
    <w:p w:rsidR="008339AB" w:rsidRPr="00611098" w:rsidRDefault="008339AB" w:rsidP="008339AB">
      <w:pPr>
        <w:pStyle w:val="paragraph"/>
      </w:pPr>
      <w:r w:rsidRPr="00611098">
        <w:tab/>
        <w:t>(a)</w:t>
      </w:r>
      <w:r w:rsidRPr="00611098">
        <w:tab/>
        <w:t>the Commissioner must give the facility a certificate stating that it is approved to collect body samples other than blood; and</w:t>
      </w:r>
    </w:p>
    <w:p w:rsidR="008339AB" w:rsidRPr="00611098" w:rsidRDefault="008339AB" w:rsidP="008339AB">
      <w:pPr>
        <w:pStyle w:val="paragraph"/>
      </w:pPr>
      <w:r w:rsidRPr="00611098">
        <w:tab/>
        <w:t>(b)</w:t>
      </w:r>
      <w:r w:rsidRPr="00611098">
        <w:tab/>
        <w:t xml:space="preserve">an employee of the facility must, if requested to do so, show the certificate to an </w:t>
      </w:r>
      <w:proofErr w:type="spellStart"/>
      <w:r w:rsidRPr="00611098">
        <w:t>AFP</w:t>
      </w:r>
      <w:proofErr w:type="spellEnd"/>
      <w:r w:rsidRPr="00611098">
        <w:t xml:space="preserve"> employee or special member who is directed to undergo a test to collect body samples other than blood.</w:t>
      </w:r>
    </w:p>
    <w:p w:rsidR="008339AB" w:rsidRPr="00611098" w:rsidRDefault="008339AB" w:rsidP="008339AB">
      <w:pPr>
        <w:pStyle w:val="ActHead5"/>
      </w:pPr>
      <w:bookmarkStart w:id="18" w:name="_Toc433809475"/>
      <w:r w:rsidRPr="00611098">
        <w:rPr>
          <w:rStyle w:val="CharSectno"/>
        </w:rPr>
        <w:t>13QC</w:t>
      </w:r>
      <w:r w:rsidRPr="00611098">
        <w:t xml:space="preserve">  Approval of courses—collecting body samples</w:t>
      </w:r>
      <w:bookmarkEnd w:id="18"/>
    </w:p>
    <w:p w:rsidR="008339AB" w:rsidRPr="00611098" w:rsidRDefault="008339AB" w:rsidP="008339AB">
      <w:pPr>
        <w:pStyle w:val="subsection"/>
      </w:pPr>
      <w:r w:rsidRPr="00611098">
        <w:tab/>
      </w:r>
      <w:r w:rsidRPr="00611098">
        <w:tab/>
        <w:t>The Commissioner may, in writing, approve a training course in collecting body samples other than blood.</w:t>
      </w:r>
    </w:p>
    <w:p w:rsidR="008339AB" w:rsidRPr="00611098" w:rsidRDefault="000564A6" w:rsidP="008339AB">
      <w:pPr>
        <w:pStyle w:val="ItemHead"/>
      </w:pPr>
      <w:r w:rsidRPr="00611098">
        <w:t>22</w:t>
      </w:r>
      <w:r w:rsidR="008339AB" w:rsidRPr="00611098">
        <w:t xml:space="preserve">  </w:t>
      </w:r>
      <w:proofErr w:type="spellStart"/>
      <w:r w:rsidR="008339AB" w:rsidRPr="00611098">
        <w:t>Subregulation</w:t>
      </w:r>
      <w:proofErr w:type="spellEnd"/>
      <w:r w:rsidR="00611098" w:rsidRPr="00611098">
        <w:t> </w:t>
      </w:r>
      <w:r w:rsidR="008339AB" w:rsidRPr="00611098">
        <w:t>13R(1)</w:t>
      </w:r>
    </w:p>
    <w:p w:rsidR="008339AB" w:rsidRPr="00611098" w:rsidRDefault="008339AB" w:rsidP="008339AB">
      <w:pPr>
        <w:pStyle w:val="Item"/>
      </w:pPr>
      <w:r w:rsidRPr="00611098">
        <w:t>Omit “(1)”.</w:t>
      </w:r>
    </w:p>
    <w:p w:rsidR="008339AB" w:rsidRPr="00611098" w:rsidRDefault="000564A6" w:rsidP="008339AB">
      <w:pPr>
        <w:pStyle w:val="ItemHead"/>
      </w:pPr>
      <w:r w:rsidRPr="00611098">
        <w:t>23</w:t>
      </w:r>
      <w:r w:rsidR="008339AB" w:rsidRPr="00611098">
        <w:t xml:space="preserve">  At the end of </w:t>
      </w:r>
      <w:proofErr w:type="spellStart"/>
      <w:r w:rsidR="008339AB" w:rsidRPr="00611098">
        <w:t>subregulation</w:t>
      </w:r>
      <w:proofErr w:type="spellEnd"/>
      <w:r w:rsidR="00611098" w:rsidRPr="00611098">
        <w:t> </w:t>
      </w:r>
      <w:r w:rsidR="008339AB" w:rsidRPr="00611098">
        <w:t>13R(1)</w:t>
      </w:r>
    </w:p>
    <w:p w:rsidR="008339AB" w:rsidRPr="00611098" w:rsidRDefault="008339AB" w:rsidP="008339AB">
      <w:pPr>
        <w:pStyle w:val="Item"/>
      </w:pPr>
      <w:r w:rsidRPr="00611098">
        <w:t>Add:</w:t>
      </w:r>
    </w:p>
    <w:p w:rsidR="008339AB" w:rsidRPr="00611098" w:rsidRDefault="008339AB" w:rsidP="008339AB">
      <w:pPr>
        <w:pStyle w:val="paragraph"/>
      </w:pPr>
      <w:r w:rsidRPr="00611098">
        <w:tab/>
        <w:t>; and (d)</w:t>
      </w:r>
      <w:r w:rsidRPr="00611098">
        <w:tab/>
        <w:t>arrange for both sealed containers to be sent to an authorised laboratory.</w:t>
      </w:r>
    </w:p>
    <w:p w:rsidR="008339AB" w:rsidRPr="00611098" w:rsidRDefault="000564A6" w:rsidP="008339AB">
      <w:pPr>
        <w:pStyle w:val="ItemHead"/>
      </w:pPr>
      <w:r w:rsidRPr="00611098">
        <w:t>24</w:t>
      </w:r>
      <w:r w:rsidR="008339AB" w:rsidRPr="00611098">
        <w:t xml:space="preserve">  </w:t>
      </w:r>
      <w:proofErr w:type="spellStart"/>
      <w:r w:rsidR="008339AB" w:rsidRPr="00611098">
        <w:t>Subregulation</w:t>
      </w:r>
      <w:proofErr w:type="spellEnd"/>
      <w:r w:rsidR="00611098" w:rsidRPr="00611098">
        <w:t> </w:t>
      </w:r>
      <w:r w:rsidR="008339AB" w:rsidRPr="00611098">
        <w:t>13R(2)</w:t>
      </w:r>
    </w:p>
    <w:p w:rsidR="008339AB" w:rsidRPr="00611098" w:rsidRDefault="008339AB" w:rsidP="008339AB">
      <w:pPr>
        <w:pStyle w:val="Item"/>
      </w:pPr>
      <w:r w:rsidRPr="00611098">
        <w:t xml:space="preserve">Repeal the </w:t>
      </w:r>
      <w:proofErr w:type="spellStart"/>
      <w:r w:rsidRPr="00611098">
        <w:t>subregulation</w:t>
      </w:r>
      <w:proofErr w:type="spellEnd"/>
      <w:r w:rsidRPr="00611098">
        <w:t>.</w:t>
      </w:r>
    </w:p>
    <w:p w:rsidR="008339AB" w:rsidRPr="00611098" w:rsidRDefault="000564A6" w:rsidP="008339AB">
      <w:pPr>
        <w:pStyle w:val="ItemHead"/>
      </w:pPr>
      <w:r w:rsidRPr="00611098">
        <w:t>25</w:t>
      </w:r>
      <w:r w:rsidR="008339AB" w:rsidRPr="00611098">
        <w:t xml:space="preserve">  </w:t>
      </w:r>
      <w:proofErr w:type="spellStart"/>
      <w:r w:rsidR="008339AB" w:rsidRPr="00611098">
        <w:t>Subregulation</w:t>
      </w:r>
      <w:proofErr w:type="spellEnd"/>
      <w:r w:rsidR="00611098" w:rsidRPr="00611098">
        <w:t> </w:t>
      </w:r>
      <w:r w:rsidR="008339AB" w:rsidRPr="00611098">
        <w:t>13S(1)</w:t>
      </w:r>
    </w:p>
    <w:p w:rsidR="008339AB" w:rsidRPr="00611098" w:rsidRDefault="008339AB" w:rsidP="008339AB">
      <w:pPr>
        <w:pStyle w:val="Item"/>
      </w:pPr>
      <w:r w:rsidRPr="00611098">
        <w:t>Omit “accredited pathology laboratory”, substitute “authorised laboratory”.</w:t>
      </w:r>
    </w:p>
    <w:p w:rsidR="008339AB" w:rsidRPr="00611098" w:rsidRDefault="000564A6" w:rsidP="008339AB">
      <w:pPr>
        <w:pStyle w:val="ItemHead"/>
      </w:pPr>
      <w:r w:rsidRPr="00611098">
        <w:t>26</w:t>
      </w:r>
      <w:r w:rsidR="008339AB" w:rsidRPr="00611098">
        <w:t xml:space="preserve">  </w:t>
      </w:r>
      <w:proofErr w:type="spellStart"/>
      <w:r w:rsidR="008339AB" w:rsidRPr="00611098">
        <w:t>Subregulation</w:t>
      </w:r>
      <w:proofErr w:type="spellEnd"/>
      <w:r w:rsidR="00611098" w:rsidRPr="00611098">
        <w:t> </w:t>
      </w:r>
      <w:r w:rsidR="008339AB" w:rsidRPr="00611098">
        <w:t>13S(3)</w:t>
      </w:r>
    </w:p>
    <w:p w:rsidR="008339AB" w:rsidRPr="00611098" w:rsidRDefault="008339AB" w:rsidP="008339AB">
      <w:pPr>
        <w:pStyle w:val="Item"/>
      </w:pPr>
      <w:r w:rsidRPr="00611098">
        <w:t>Omit “If 2 containers were submitted to the accredited pathology laboratory under paragraph</w:t>
      </w:r>
      <w:r w:rsidR="00611098" w:rsidRPr="00611098">
        <w:t> </w:t>
      </w:r>
      <w:r w:rsidRPr="00611098">
        <w:t>13R (2) (a), the”, substitute “The”.</w:t>
      </w:r>
    </w:p>
    <w:p w:rsidR="008339AB" w:rsidRPr="00611098" w:rsidRDefault="000564A6" w:rsidP="008339AB">
      <w:pPr>
        <w:pStyle w:val="ItemHead"/>
      </w:pPr>
      <w:r w:rsidRPr="00611098">
        <w:t>27</w:t>
      </w:r>
      <w:r w:rsidR="008339AB" w:rsidRPr="00611098">
        <w:t xml:space="preserve">  </w:t>
      </w:r>
      <w:proofErr w:type="spellStart"/>
      <w:r w:rsidR="008339AB" w:rsidRPr="00611098">
        <w:t>Subregulation</w:t>
      </w:r>
      <w:proofErr w:type="spellEnd"/>
      <w:r w:rsidR="00611098" w:rsidRPr="00611098">
        <w:t> </w:t>
      </w:r>
      <w:r w:rsidR="008339AB" w:rsidRPr="00611098">
        <w:t>13T(1)</w:t>
      </w:r>
    </w:p>
    <w:p w:rsidR="008339AB" w:rsidRPr="00611098" w:rsidRDefault="008339AB" w:rsidP="008339AB">
      <w:pPr>
        <w:pStyle w:val="Item"/>
      </w:pPr>
      <w:r w:rsidRPr="00611098">
        <w:t xml:space="preserve">Repeal the </w:t>
      </w:r>
      <w:proofErr w:type="spellStart"/>
      <w:r w:rsidRPr="00611098">
        <w:t>subregulation</w:t>
      </w:r>
      <w:proofErr w:type="spellEnd"/>
      <w:r w:rsidRPr="00611098">
        <w:t>, substitute:</w:t>
      </w:r>
    </w:p>
    <w:p w:rsidR="008339AB" w:rsidRPr="00611098" w:rsidRDefault="008339AB" w:rsidP="008339AB">
      <w:pPr>
        <w:pStyle w:val="subsection"/>
      </w:pPr>
      <w:r w:rsidRPr="00611098">
        <w:tab/>
        <w:t>(1)</w:t>
      </w:r>
      <w:r w:rsidRPr="00611098">
        <w:tab/>
        <w:t xml:space="preserve">As soon as practicable after conducting an analysis of a body sample provided by an </w:t>
      </w:r>
      <w:proofErr w:type="spellStart"/>
      <w:r w:rsidRPr="00611098">
        <w:t>AFP</w:t>
      </w:r>
      <w:proofErr w:type="spellEnd"/>
      <w:r w:rsidRPr="00611098">
        <w:t xml:space="preserve"> employee or a special member for a blood test or prohibited drug test, the analyst must give a certificate to an authorised person.</w:t>
      </w:r>
    </w:p>
    <w:p w:rsidR="008339AB" w:rsidRPr="00611098" w:rsidRDefault="000564A6" w:rsidP="008339AB">
      <w:pPr>
        <w:pStyle w:val="ItemHead"/>
      </w:pPr>
      <w:r w:rsidRPr="00611098">
        <w:t>28</w:t>
      </w:r>
      <w:r w:rsidR="008339AB" w:rsidRPr="00611098">
        <w:t xml:space="preserve">  Paragraph 13T(2)(a)</w:t>
      </w:r>
    </w:p>
    <w:p w:rsidR="008339AB" w:rsidRPr="00611098" w:rsidRDefault="008339AB" w:rsidP="008339AB">
      <w:pPr>
        <w:pStyle w:val="Item"/>
      </w:pPr>
      <w:r w:rsidRPr="00611098">
        <w:t>Repeal the paragraph, substitute:</w:t>
      </w:r>
    </w:p>
    <w:p w:rsidR="008339AB" w:rsidRPr="00611098" w:rsidRDefault="008339AB" w:rsidP="008339AB">
      <w:pPr>
        <w:pStyle w:val="paragraph"/>
      </w:pPr>
      <w:r w:rsidRPr="00611098">
        <w:tab/>
        <w:t>(a)</w:t>
      </w:r>
      <w:r w:rsidRPr="00611098">
        <w:tab/>
        <w:t>the unique identification number for the sample;</w:t>
      </w:r>
    </w:p>
    <w:p w:rsidR="008339AB" w:rsidRPr="00611098" w:rsidRDefault="000564A6" w:rsidP="008339AB">
      <w:pPr>
        <w:pStyle w:val="ItemHead"/>
      </w:pPr>
      <w:r w:rsidRPr="00611098">
        <w:t>29</w:t>
      </w:r>
      <w:r w:rsidR="008339AB" w:rsidRPr="00611098">
        <w:t xml:space="preserve">  Paragraphs 13T(2)(c) and (d)</w:t>
      </w:r>
    </w:p>
    <w:p w:rsidR="008339AB" w:rsidRPr="00611098" w:rsidRDefault="008339AB" w:rsidP="008339AB">
      <w:pPr>
        <w:pStyle w:val="Item"/>
      </w:pPr>
      <w:r w:rsidRPr="00611098">
        <w:t>Omit “accredited pathology laboratory”, substitute “authorised laboratory”.</w:t>
      </w:r>
    </w:p>
    <w:p w:rsidR="008339AB" w:rsidRPr="00611098" w:rsidRDefault="000564A6" w:rsidP="008339AB">
      <w:pPr>
        <w:pStyle w:val="ItemHead"/>
      </w:pPr>
      <w:r w:rsidRPr="00611098">
        <w:t>30</w:t>
      </w:r>
      <w:r w:rsidR="008339AB" w:rsidRPr="00611098">
        <w:t xml:space="preserve">  </w:t>
      </w:r>
      <w:proofErr w:type="spellStart"/>
      <w:r w:rsidR="008339AB" w:rsidRPr="00611098">
        <w:t>Subregulation</w:t>
      </w:r>
      <w:proofErr w:type="spellEnd"/>
      <w:r w:rsidR="00611098" w:rsidRPr="00611098">
        <w:t> </w:t>
      </w:r>
      <w:r w:rsidR="008339AB" w:rsidRPr="00611098">
        <w:t>13T(3)</w:t>
      </w:r>
    </w:p>
    <w:p w:rsidR="008339AB" w:rsidRPr="00611098" w:rsidRDefault="008339AB" w:rsidP="008339AB">
      <w:pPr>
        <w:pStyle w:val="Item"/>
      </w:pPr>
      <w:r w:rsidRPr="00611098">
        <w:t xml:space="preserve">Repeal the </w:t>
      </w:r>
      <w:proofErr w:type="spellStart"/>
      <w:r w:rsidRPr="00611098">
        <w:t>subregulation</w:t>
      </w:r>
      <w:proofErr w:type="spellEnd"/>
      <w:r w:rsidRPr="00611098">
        <w:t>, substitute:</w:t>
      </w:r>
    </w:p>
    <w:p w:rsidR="008339AB" w:rsidRPr="00611098" w:rsidRDefault="008339AB" w:rsidP="008339AB">
      <w:pPr>
        <w:pStyle w:val="subsection"/>
      </w:pPr>
      <w:r w:rsidRPr="00611098">
        <w:tab/>
        <w:t>(3)</w:t>
      </w:r>
      <w:r w:rsidRPr="00611098">
        <w:tab/>
        <w:t xml:space="preserve">As soon as practicable after receiving the certificate under </w:t>
      </w:r>
      <w:proofErr w:type="spellStart"/>
      <w:r w:rsidRPr="00611098">
        <w:t>subregulation</w:t>
      </w:r>
      <w:proofErr w:type="spellEnd"/>
      <w:r w:rsidR="00611098" w:rsidRPr="00611098">
        <w:t> </w:t>
      </w:r>
      <w:r w:rsidRPr="00611098">
        <w:t xml:space="preserve">(1), an authorised person must give the </w:t>
      </w:r>
      <w:proofErr w:type="spellStart"/>
      <w:r w:rsidRPr="00611098">
        <w:t>AFP</w:t>
      </w:r>
      <w:proofErr w:type="spellEnd"/>
      <w:r w:rsidRPr="00611098">
        <w:t xml:space="preserve"> employee or special member:</w:t>
      </w:r>
    </w:p>
    <w:p w:rsidR="008339AB" w:rsidRPr="00611098" w:rsidRDefault="008339AB" w:rsidP="008339AB">
      <w:pPr>
        <w:pStyle w:val="paragraph"/>
      </w:pPr>
      <w:r w:rsidRPr="00611098">
        <w:tab/>
        <w:t>(a)</w:t>
      </w:r>
      <w:r w:rsidRPr="00611098">
        <w:tab/>
        <w:t>a copy of the certificate; and</w:t>
      </w:r>
    </w:p>
    <w:p w:rsidR="008339AB" w:rsidRPr="00611098" w:rsidRDefault="008339AB" w:rsidP="008339AB">
      <w:pPr>
        <w:pStyle w:val="paragraph"/>
      </w:pPr>
      <w:r w:rsidRPr="00611098">
        <w:tab/>
        <w:t>(b)</w:t>
      </w:r>
      <w:r w:rsidRPr="00611098">
        <w:tab/>
        <w:t xml:space="preserve">a written notice informing the </w:t>
      </w:r>
      <w:proofErr w:type="spellStart"/>
      <w:r w:rsidRPr="00611098">
        <w:t>AFP</w:t>
      </w:r>
      <w:proofErr w:type="spellEnd"/>
      <w:r w:rsidRPr="00611098">
        <w:t xml:space="preserve"> employee or special member that:</w:t>
      </w:r>
    </w:p>
    <w:p w:rsidR="008339AB" w:rsidRPr="00611098" w:rsidRDefault="008339AB" w:rsidP="008339AB">
      <w:pPr>
        <w:pStyle w:val="paragraphsub"/>
      </w:pPr>
      <w:r w:rsidRPr="00611098">
        <w:tab/>
        <w:t>(</w:t>
      </w:r>
      <w:proofErr w:type="spellStart"/>
      <w:r w:rsidRPr="00611098">
        <w:t>i</w:t>
      </w:r>
      <w:proofErr w:type="spellEnd"/>
      <w:r w:rsidRPr="00611098">
        <w:t>)</w:t>
      </w:r>
      <w:r w:rsidRPr="00611098">
        <w:tab/>
        <w:t>he or she may collect the unanalysed sample, and the result of the analysis from the analysed sample, from the authorised laboratory within 6 months of being informed of the result of the blood test or prohibited drug test; and</w:t>
      </w:r>
    </w:p>
    <w:p w:rsidR="008339AB" w:rsidRPr="00611098" w:rsidRDefault="008339AB" w:rsidP="008339AB">
      <w:pPr>
        <w:pStyle w:val="paragraphsub"/>
      </w:pPr>
      <w:r w:rsidRPr="00611098">
        <w:tab/>
        <w:t>(ii)</w:t>
      </w:r>
      <w:r w:rsidRPr="00611098">
        <w:tab/>
        <w:t>he or she may have the unanalysed sample independently tested by another authorised laboratory; and</w:t>
      </w:r>
    </w:p>
    <w:p w:rsidR="008339AB" w:rsidRPr="00611098" w:rsidRDefault="008339AB" w:rsidP="008339AB">
      <w:pPr>
        <w:pStyle w:val="paragraphsub"/>
      </w:pPr>
      <w:r w:rsidRPr="00611098">
        <w:tab/>
        <w:t>(iii)</w:t>
      </w:r>
      <w:r w:rsidRPr="00611098">
        <w:tab/>
        <w:t xml:space="preserve">the unanalysed sample may be destroyed if it is not collected within 6 months of the </w:t>
      </w:r>
      <w:proofErr w:type="spellStart"/>
      <w:r w:rsidRPr="00611098">
        <w:t>AFP</w:t>
      </w:r>
      <w:proofErr w:type="spellEnd"/>
      <w:r w:rsidRPr="00611098">
        <w:t xml:space="preserve"> employee or special member being informed of the result of the blood test or prohibited drug test.</w:t>
      </w:r>
    </w:p>
    <w:p w:rsidR="008339AB" w:rsidRPr="00611098" w:rsidRDefault="000564A6" w:rsidP="008339AB">
      <w:pPr>
        <w:pStyle w:val="ItemHead"/>
      </w:pPr>
      <w:r w:rsidRPr="00611098">
        <w:t>31</w:t>
      </w:r>
      <w:r w:rsidR="008339AB" w:rsidRPr="00611098">
        <w:t xml:space="preserve">  </w:t>
      </w:r>
      <w:proofErr w:type="spellStart"/>
      <w:r w:rsidR="008339AB" w:rsidRPr="00611098">
        <w:t>Subregulation</w:t>
      </w:r>
      <w:proofErr w:type="spellEnd"/>
      <w:r w:rsidR="00611098" w:rsidRPr="00611098">
        <w:t> </w:t>
      </w:r>
      <w:r w:rsidR="008339AB" w:rsidRPr="00611098">
        <w:t>13U(1)</w:t>
      </w:r>
    </w:p>
    <w:p w:rsidR="008339AB" w:rsidRPr="00611098" w:rsidRDefault="008339AB" w:rsidP="008339AB">
      <w:pPr>
        <w:pStyle w:val="Item"/>
      </w:pPr>
      <w:r w:rsidRPr="00611098">
        <w:t>Omit “and 2 containers were submitted to the accredited pathology laboratory under paragraph</w:t>
      </w:r>
      <w:r w:rsidR="00611098" w:rsidRPr="00611098">
        <w:t> </w:t>
      </w:r>
      <w:r w:rsidRPr="00611098">
        <w:t>13R (2) (a)”.</w:t>
      </w:r>
    </w:p>
    <w:p w:rsidR="008339AB" w:rsidRPr="00611098" w:rsidRDefault="000564A6" w:rsidP="008339AB">
      <w:pPr>
        <w:pStyle w:val="ItemHead"/>
      </w:pPr>
      <w:r w:rsidRPr="00611098">
        <w:t>32</w:t>
      </w:r>
      <w:r w:rsidR="008339AB" w:rsidRPr="00611098">
        <w:t xml:space="preserve">  Regulation</w:t>
      </w:r>
      <w:r w:rsidR="00611098" w:rsidRPr="00611098">
        <w:t> </w:t>
      </w:r>
      <w:r w:rsidR="008339AB" w:rsidRPr="00611098">
        <w:t>13V</w:t>
      </w:r>
    </w:p>
    <w:p w:rsidR="008339AB" w:rsidRPr="00611098" w:rsidRDefault="008339AB" w:rsidP="008339AB">
      <w:pPr>
        <w:pStyle w:val="Item"/>
      </w:pPr>
      <w:r w:rsidRPr="00611098">
        <w:t>Repeal the regulation, substitute:</w:t>
      </w:r>
    </w:p>
    <w:p w:rsidR="008339AB" w:rsidRPr="00611098" w:rsidRDefault="008339AB" w:rsidP="008339AB">
      <w:pPr>
        <w:pStyle w:val="ActHead5"/>
      </w:pPr>
      <w:bookmarkStart w:id="19" w:name="_Toc433809476"/>
      <w:r w:rsidRPr="00611098">
        <w:rPr>
          <w:rStyle w:val="CharSectno"/>
        </w:rPr>
        <w:t>13V</w:t>
      </w:r>
      <w:r w:rsidRPr="00611098">
        <w:t xml:space="preserve">  Procedures to be followed</w:t>
      </w:r>
      <w:bookmarkEnd w:id="19"/>
    </w:p>
    <w:p w:rsidR="008339AB" w:rsidRPr="00611098" w:rsidRDefault="008339AB" w:rsidP="008339AB">
      <w:pPr>
        <w:pStyle w:val="subsection"/>
      </w:pPr>
      <w:r w:rsidRPr="00611098">
        <w:tab/>
      </w:r>
      <w:r w:rsidRPr="00611098">
        <w:tab/>
        <w:t xml:space="preserve">The provision, and the analysis, of a urine sample for the purposes of a prohibited drug test must be in accordance with the </w:t>
      </w:r>
      <w:r w:rsidRPr="00611098">
        <w:rPr>
          <w:i/>
        </w:rPr>
        <w:t>Australian/New Zealand Standard A</w:t>
      </w:r>
      <w:r w:rsidRPr="00611098">
        <w:t>S/</w:t>
      </w:r>
      <w:r w:rsidRPr="00611098">
        <w:rPr>
          <w:i/>
        </w:rPr>
        <w:t xml:space="preserve">NZS 4308—2008 </w:t>
      </w:r>
      <w:r w:rsidRPr="00611098">
        <w:t>“Procedures for specimen collection and the detection and quantitation of drugs of abuse in urine” as those procedures exist at the commencement of the</w:t>
      </w:r>
      <w:r w:rsidRPr="00611098">
        <w:rPr>
          <w:i/>
        </w:rPr>
        <w:t xml:space="preserve"> Australian Federal Police Amendment (Workplace Drug Testing and Other Measures) Regulation</w:t>
      </w:r>
      <w:r w:rsidR="00611098" w:rsidRPr="00611098">
        <w:rPr>
          <w:i/>
        </w:rPr>
        <w:t> </w:t>
      </w:r>
      <w:r w:rsidRPr="00611098">
        <w:rPr>
          <w:i/>
        </w:rPr>
        <w:t>2015</w:t>
      </w:r>
      <w:r w:rsidRPr="00611098">
        <w:t>.</w:t>
      </w:r>
    </w:p>
    <w:p w:rsidR="008339AB" w:rsidRPr="00611098" w:rsidRDefault="000564A6" w:rsidP="008339AB">
      <w:pPr>
        <w:pStyle w:val="ItemHead"/>
      </w:pPr>
      <w:r w:rsidRPr="00611098">
        <w:t>33</w:t>
      </w:r>
      <w:r w:rsidR="008339AB" w:rsidRPr="00611098">
        <w:t xml:space="preserve">  After Part</w:t>
      </w:r>
      <w:r w:rsidR="00611098" w:rsidRPr="00611098">
        <w:t> </w:t>
      </w:r>
      <w:r w:rsidR="008339AB" w:rsidRPr="00611098">
        <w:t>6</w:t>
      </w:r>
    </w:p>
    <w:p w:rsidR="008339AB" w:rsidRPr="00611098" w:rsidRDefault="008339AB" w:rsidP="008339AB">
      <w:pPr>
        <w:pStyle w:val="Item"/>
      </w:pPr>
      <w:r w:rsidRPr="00611098">
        <w:t>Insert:</w:t>
      </w:r>
    </w:p>
    <w:p w:rsidR="008339AB" w:rsidRPr="00611098" w:rsidRDefault="008339AB" w:rsidP="008339AB">
      <w:pPr>
        <w:pStyle w:val="ActHead2"/>
      </w:pPr>
      <w:bookmarkStart w:id="20" w:name="f_Check_Lines_above"/>
      <w:bookmarkStart w:id="21" w:name="_Toc433809477"/>
      <w:bookmarkEnd w:id="20"/>
      <w:r w:rsidRPr="00611098">
        <w:rPr>
          <w:rStyle w:val="CharPartNo"/>
        </w:rPr>
        <w:t>Part</w:t>
      </w:r>
      <w:r w:rsidR="00611098" w:rsidRPr="00611098">
        <w:rPr>
          <w:rStyle w:val="CharPartNo"/>
        </w:rPr>
        <w:t> </w:t>
      </w:r>
      <w:r w:rsidRPr="00611098">
        <w:rPr>
          <w:rStyle w:val="CharPartNo"/>
        </w:rPr>
        <w:t>7</w:t>
      </w:r>
      <w:r w:rsidRPr="00611098">
        <w:t>—</w:t>
      </w:r>
      <w:r w:rsidRPr="00611098">
        <w:rPr>
          <w:rStyle w:val="CharPartText"/>
        </w:rPr>
        <w:t>Application and transitional provisions</w:t>
      </w:r>
      <w:bookmarkEnd w:id="21"/>
    </w:p>
    <w:p w:rsidR="008339AB" w:rsidRPr="00611098" w:rsidRDefault="008339AB" w:rsidP="008339AB">
      <w:pPr>
        <w:pStyle w:val="ActHead3"/>
      </w:pPr>
      <w:bookmarkStart w:id="22" w:name="_Toc433809478"/>
      <w:r w:rsidRPr="00611098">
        <w:rPr>
          <w:rStyle w:val="CharDivNo"/>
        </w:rPr>
        <w:t>Division</w:t>
      </w:r>
      <w:r w:rsidR="00611098" w:rsidRPr="00611098">
        <w:rPr>
          <w:rStyle w:val="CharDivNo"/>
        </w:rPr>
        <w:t> </w:t>
      </w:r>
      <w:r w:rsidRPr="00611098">
        <w:rPr>
          <w:rStyle w:val="CharDivNo"/>
        </w:rPr>
        <w:t>1</w:t>
      </w:r>
      <w:r w:rsidRPr="00611098">
        <w:t>—</w:t>
      </w:r>
      <w:r w:rsidRPr="00611098">
        <w:rPr>
          <w:rStyle w:val="CharDivText"/>
        </w:rPr>
        <w:t>Provisions relating to the Australian Federal Police Amendment (Workplace Drug Testing and Other Measures) Regulation</w:t>
      </w:r>
      <w:r w:rsidR="00611098" w:rsidRPr="00611098">
        <w:rPr>
          <w:rStyle w:val="CharDivText"/>
        </w:rPr>
        <w:t> </w:t>
      </w:r>
      <w:r w:rsidRPr="00611098">
        <w:rPr>
          <w:rStyle w:val="CharDivText"/>
        </w:rPr>
        <w:t>2015</w:t>
      </w:r>
      <w:bookmarkEnd w:id="22"/>
    </w:p>
    <w:p w:rsidR="008339AB" w:rsidRPr="00611098" w:rsidRDefault="00423B2F" w:rsidP="005F5F46">
      <w:pPr>
        <w:pStyle w:val="ActHead5"/>
      </w:pPr>
      <w:bookmarkStart w:id="23" w:name="_Toc433809479"/>
      <w:r w:rsidRPr="00611098">
        <w:rPr>
          <w:rStyle w:val="CharSectno"/>
        </w:rPr>
        <w:t>36</w:t>
      </w:r>
      <w:r w:rsidR="008339AB" w:rsidRPr="00611098">
        <w:t xml:space="preserve">  Definitions</w:t>
      </w:r>
      <w:bookmarkEnd w:id="23"/>
    </w:p>
    <w:p w:rsidR="008339AB" w:rsidRPr="00611098" w:rsidRDefault="008339AB" w:rsidP="008339AB">
      <w:pPr>
        <w:pStyle w:val="subsection"/>
      </w:pPr>
      <w:r w:rsidRPr="00611098">
        <w:tab/>
      </w:r>
      <w:r w:rsidRPr="00611098">
        <w:tab/>
        <w:t>In this Part:</w:t>
      </w:r>
    </w:p>
    <w:p w:rsidR="008339AB" w:rsidRPr="00611098" w:rsidRDefault="008339AB" w:rsidP="008339AB">
      <w:pPr>
        <w:pStyle w:val="Definition"/>
      </w:pPr>
      <w:r w:rsidRPr="00611098">
        <w:rPr>
          <w:b/>
          <w:i/>
        </w:rPr>
        <w:t>amending regulation</w:t>
      </w:r>
      <w:r w:rsidRPr="00611098">
        <w:t xml:space="preserve"> means the </w:t>
      </w:r>
      <w:r w:rsidRPr="00611098">
        <w:rPr>
          <w:i/>
        </w:rPr>
        <w:t>Australian Federal Police Amendment (Workplace Drug Testing and Other Measures) Regulation</w:t>
      </w:r>
      <w:r w:rsidR="00611098" w:rsidRPr="00611098">
        <w:rPr>
          <w:i/>
        </w:rPr>
        <w:t> </w:t>
      </w:r>
      <w:r w:rsidRPr="00611098">
        <w:rPr>
          <w:i/>
        </w:rPr>
        <w:t>2015</w:t>
      </w:r>
      <w:r w:rsidRPr="00611098">
        <w:t>.</w:t>
      </w:r>
    </w:p>
    <w:p w:rsidR="008339AB" w:rsidRPr="00611098" w:rsidRDefault="008339AB" w:rsidP="008339AB">
      <w:pPr>
        <w:pStyle w:val="Definition"/>
      </w:pPr>
      <w:r w:rsidRPr="00611098">
        <w:rPr>
          <w:b/>
          <w:i/>
        </w:rPr>
        <w:t>commencement day</w:t>
      </w:r>
      <w:r w:rsidRPr="00611098">
        <w:t xml:space="preserve"> means the day the amending regulation commences.</w:t>
      </w:r>
    </w:p>
    <w:p w:rsidR="008339AB" w:rsidRPr="00611098" w:rsidRDefault="00423B2F" w:rsidP="005F5F46">
      <w:pPr>
        <w:pStyle w:val="ActHead5"/>
      </w:pPr>
      <w:bookmarkStart w:id="24" w:name="_Toc433809480"/>
      <w:r w:rsidRPr="00611098">
        <w:rPr>
          <w:rStyle w:val="CharSectno"/>
        </w:rPr>
        <w:t>37</w:t>
      </w:r>
      <w:r w:rsidR="008339AB" w:rsidRPr="00611098">
        <w:t xml:space="preserve">  Application of amendments</w:t>
      </w:r>
      <w:bookmarkEnd w:id="24"/>
    </w:p>
    <w:p w:rsidR="0011495C" w:rsidRPr="00611098" w:rsidRDefault="0011495C" w:rsidP="0011495C">
      <w:pPr>
        <w:pStyle w:val="subsection"/>
      </w:pPr>
      <w:r w:rsidRPr="00611098">
        <w:tab/>
        <w:t>(1)</w:t>
      </w:r>
      <w:r w:rsidRPr="00611098">
        <w:tab/>
      </w:r>
      <w:r w:rsidR="00A7057D" w:rsidRPr="00611098">
        <w:t>The amendments made by items</w:t>
      </w:r>
      <w:r w:rsidR="00611098" w:rsidRPr="00611098">
        <w:t> </w:t>
      </w:r>
      <w:r w:rsidRPr="00611098">
        <w:t>2, 3, 4, 5, 6, 8, 14, 15, 18, 22, 23, 24, 26, 27, 28, 30 and 31 of Schedule</w:t>
      </w:r>
      <w:r w:rsidR="00611098" w:rsidRPr="00611098">
        <w:t> </w:t>
      </w:r>
      <w:r w:rsidRPr="00611098">
        <w:t>1 to the amending regulation apply in relation to body samples and other records relevant to an alcohol screening test, a breath test, a blood test or a prohibited drug test conducted on or after the commencement day.</w:t>
      </w:r>
    </w:p>
    <w:p w:rsidR="008339AB" w:rsidRPr="00611098" w:rsidRDefault="008339AB" w:rsidP="008339AB">
      <w:pPr>
        <w:pStyle w:val="subsection"/>
      </w:pPr>
      <w:r w:rsidRPr="00611098">
        <w:tab/>
        <w:t>(2)</w:t>
      </w:r>
      <w:r w:rsidRPr="00611098">
        <w:tab/>
      </w:r>
      <w:proofErr w:type="spellStart"/>
      <w:r w:rsidRPr="00611098">
        <w:t>Subregulation</w:t>
      </w:r>
      <w:proofErr w:type="spellEnd"/>
      <w:r w:rsidR="00611098" w:rsidRPr="00611098">
        <w:t> </w:t>
      </w:r>
      <w:r w:rsidRPr="00611098">
        <w:t>5(3) and regulation</w:t>
      </w:r>
      <w:r w:rsidR="00611098" w:rsidRPr="00611098">
        <w:t> </w:t>
      </w:r>
      <w:r w:rsidRPr="00611098">
        <w:t xml:space="preserve">5A, as inserted by the amending regulation, apply in relation to an </w:t>
      </w:r>
      <w:proofErr w:type="spellStart"/>
      <w:r w:rsidRPr="00611098">
        <w:t>AFP</w:t>
      </w:r>
      <w:proofErr w:type="spellEnd"/>
      <w:r w:rsidRPr="00611098">
        <w:t xml:space="preserve"> employee who is suspended on or after the commencement day (whether the suspension began before, or begins on or after, that day).</w:t>
      </w:r>
    </w:p>
    <w:p w:rsidR="008339AB" w:rsidRPr="00611098" w:rsidRDefault="008339AB" w:rsidP="008339AB">
      <w:pPr>
        <w:pStyle w:val="subsection"/>
      </w:pPr>
      <w:r w:rsidRPr="00611098">
        <w:tab/>
        <w:t>(3)</w:t>
      </w:r>
      <w:r w:rsidRPr="00611098">
        <w:tab/>
        <w:t>The amendment of regulation</w:t>
      </w:r>
      <w:r w:rsidR="00611098" w:rsidRPr="00611098">
        <w:t> </w:t>
      </w:r>
      <w:r w:rsidRPr="00611098">
        <w:t>13V made by Schedule</w:t>
      </w:r>
      <w:r w:rsidR="00611098" w:rsidRPr="00611098">
        <w:t> </w:t>
      </w:r>
      <w:r w:rsidRPr="00611098">
        <w:t>1 to the amending regulation applies in relation to a sample that is collected on or after the commencement day.</w:t>
      </w:r>
    </w:p>
    <w:p w:rsidR="008339AB" w:rsidRPr="00611098" w:rsidRDefault="00423B2F" w:rsidP="005F5F46">
      <w:pPr>
        <w:pStyle w:val="ActHead5"/>
      </w:pPr>
      <w:bookmarkStart w:id="25" w:name="_Toc433809481"/>
      <w:r w:rsidRPr="00611098">
        <w:rPr>
          <w:rStyle w:val="CharSectno"/>
        </w:rPr>
        <w:t>38</w:t>
      </w:r>
      <w:r w:rsidR="008339AB" w:rsidRPr="00611098">
        <w:t xml:space="preserve">  Repeal of this Part</w:t>
      </w:r>
      <w:bookmarkEnd w:id="25"/>
    </w:p>
    <w:p w:rsidR="008339AB" w:rsidRPr="00611098" w:rsidRDefault="008339AB" w:rsidP="008339AB">
      <w:pPr>
        <w:pStyle w:val="subsection"/>
      </w:pPr>
      <w:r w:rsidRPr="00611098">
        <w:tab/>
      </w:r>
      <w:r w:rsidRPr="00611098">
        <w:tab/>
        <w:t>This Part is repealed on</w:t>
      </w:r>
      <w:r w:rsidRPr="00611098">
        <w:rPr>
          <w:i/>
        </w:rPr>
        <w:t xml:space="preserve"> </w:t>
      </w:r>
      <w:r w:rsidRPr="00611098">
        <w:t>1</w:t>
      </w:r>
      <w:r w:rsidR="00611098" w:rsidRPr="00611098">
        <w:t> </w:t>
      </w:r>
      <w:r w:rsidRPr="00611098">
        <w:t>July 2016.</w:t>
      </w:r>
    </w:p>
    <w:p w:rsidR="008339AB" w:rsidRPr="00611098" w:rsidRDefault="00423B2F" w:rsidP="008339AB">
      <w:pPr>
        <w:pStyle w:val="ItemHead"/>
      </w:pPr>
      <w:r w:rsidRPr="00611098">
        <w:t>34</w:t>
      </w:r>
      <w:r w:rsidR="008339AB" w:rsidRPr="00611098">
        <w:t xml:space="preserve">  Schedule</w:t>
      </w:r>
      <w:r w:rsidR="00611098" w:rsidRPr="00611098">
        <w:t> </w:t>
      </w:r>
      <w:r w:rsidR="008339AB" w:rsidRPr="00611098">
        <w:t>1A (at the end of the cell at table item</w:t>
      </w:r>
      <w:r w:rsidR="00611098" w:rsidRPr="00611098">
        <w:t> </w:t>
      </w:r>
      <w:r w:rsidR="008339AB" w:rsidRPr="00611098">
        <w:t>1, column headed “Authorised persons”)</w:t>
      </w:r>
    </w:p>
    <w:p w:rsidR="008339AB" w:rsidRPr="00611098" w:rsidRDefault="008339AB" w:rsidP="008339AB">
      <w:pPr>
        <w:pStyle w:val="Item"/>
      </w:pPr>
      <w:r w:rsidRPr="00611098">
        <w:t>Add:</w:t>
      </w:r>
    </w:p>
    <w:p w:rsidR="008339AB" w:rsidRPr="00611098" w:rsidRDefault="008339AB" w:rsidP="008339AB">
      <w:pPr>
        <w:pStyle w:val="Tabletext"/>
      </w:pPr>
      <w:r w:rsidRPr="00611098">
        <w:t>A person who has completed a training course in collecting body samples other than blood approved under regulation</w:t>
      </w:r>
      <w:r w:rsidR="00611098" w:rsidRPr="00611098">
        <w:t> </w:t>
      </w:r>
      <w:r w:rsidRPr="00611098">
        <w:t>13QC</w:t>
      </w:r>
    </w:p>
    <w:p w:rsidR="008339AB" w:rsidRPr="00611098" w:rsidRDefault="00423B2F" w:rsidP="008339AB">
      <w:pPr>
        <w:pStyle w:val="ItemHead"/>
      </w:pPr>
      <w:r w:rsidRPr="00611098">
        <w:t>35</w:t>
      </w:r>
      <w:r w:rsidR="008339AB" w:rsidRPr="00611098">
        <w:t xml:space="preserve">  Schedule</w:t>
      </w:r>
      <w:r w:rsidR="00611098" w:rsidRPr="00611098">
        <w:t> </w:t>
      </w:r>
      <w:r w:rsidR="008339AB" w:rsidRPr="00611098">
        <w:t>1A (at the end of the cell at table item</w:t>
      </w:r>
      <w:r w:rsidR="00611098" w:rsidRPr="00611098">
        <w:t> </w:t>
      </w:r>
      <w:r w:rsidR="008339AB" w:rsidRPr="00611098">
        <w:t>2, column headed “Authorised persons”)</w:t>
      </w:r>
    </w:p>
    <w:p w:rsidR="008339AB" w:rsidRPr="00611098" w:rsidRDefault="008339AB" w:rsidP="008339AB">
      <w:pPr>
        <w:pStyle w:val="Item"/>
      </w:pPr>
      <w:r w:rsidRPr="00611098">
        <w:t>Add:</w:t>
      </w:r>
    </w:p>
    <w:p w:rsidR="008339AB" w:rsidRPr="00611098" w:rsidRDefault="008339AB" w:rsidP="008339AB">
      <w:pPr>
        <w:pStyle w:val="Tabletext"/>
      </w:pPr>
      <w:r w:rsidRPr="00611098">
        <w:t>Any other person who is qualified to take blood samples</w:t>
      </w:r>
    </w:p>
    <w:p w:rsidR="008339AB" w:rsidRPr="00611098" w:rsidRDefault="00423B2F" w:rsidP="008339AB">
      <w:pPr>
        <w:pStyle w:val="ItemHead"/>
      </w:pPr>
      <w:r w:rsidRPr="00611098">
        <w:t>36</w:t>
      </w:r>
      <w:r w:rsidR="008339AB" w:rsidRPr="00611098">
        <w:t xml:space="preserve">  Schedule</w:t>
      </w:r>
      <w:r w:rsidR="00611098" w:rsidRPr="00611098">
        <w:t> </w:t>
      </w:r>
      <w:r w:rsidR="008339AB" w:rsidRPr="00611098">
        <w:t>1A (at the end of the cell at table item</w:t>
      </w:r>
      <w:r w:rsidR="00611098" w:rsidRPr="00611098">
        <w:t> </w:t>
      </w:r>
      <w:r w:rsidR="008339AB" w:rsidRPr="00611098">
        <w:t>3, column headed “Authorised persons”)</w:t>
      </w:r>
    </w:p>
    <w:p w:rsidR="008339AB" w:rsidRPr="00611098" w:rsidRDefault="008339AB" w:rsidP="008339AB">
      <w:pPr>
        <w:pStyle w:val="Item"/>
      </w:pPr>
      <w:r w:rsidRPr="00611098">
        <w:t>Add:</w:t>
      </w:r>
    </w:p>
    <w:p w:rsidR="008339AB" w:rsidRPr="00611098" w:rsidRDefault="008339AB" w:rsidP="008339AB">
      <w:pPr>
        <w:pStyle w:val="Tabletext"/>
      </w:pPr>
      <w:r w:rsidRPr="00611098">
        <w:t>An employee, with appropriate training, of a facility approved under regulation</w:t>
      </w:r>
      <w:r w:rsidR="00611098" w:rsidRPr="00611098">
        <w:t> </w:t>
      </w:r>
      <w:r w:rsidRPr="00611098">
        <w:t>13QB to collect body samples other than blood</w:t>
      </w:r>
    </w:p>
    <w:p w:rsidR="008339AB" w:rsidRPr="00611098" w:rsidRDefault="008339AB" w:rsidP="008339AB">
      <w:pPr>
        <w:pStyle w:val="Tabletext"/>
      </w:pPr>
      <w:r w:rsidRPr="00611098">
        <w:t>A person who has completed a training course in collecting body samples other than blood approved under regulation</w:t>
      </w:r>
      <w:r w:rsidR="00611098" w:rsidRPr="00611098">
        <w:t> </w:t>
      </w:r>
      <w:r w:rsidRPr="00611098">
        <w:t>13QC</w:t>
      </w:r>
    </w:p>
    <w:p w:rsidR="008339AB" w:rsidRPr="00611098" w:rsidRDefault="00423B2F" w:rsidP="008339AB">
      <w:pPr>
        <w:pStyle w:val="ItemHead"/>
      </w:pPr>
      <w:r w:rsidRPr="00611098">
        <w:t>37</w:t>
      </w:r>
      <w:r w:rsidR="008339AB" w:rsidRPr="00611098">
        <w:t xml:space="preserve">  Schedule</w:t>
      </w:r>
      <w:r w:rsidR="00611098" w:rsidRPr="00611098">
        <w:t> </w:t>
      </w:r>
      <w:r w:rsidR="008339AB" w:rsidRPr="00611098">
        <w:t>1A (at the end of the cell at table item</w:t>
      </w:r>
      <w:r w:rsidR="00611098" w:rsidRPr="00611098">
        <w:t> </w:t>
      </w:r>
      <w:r w:rsidR="008339AB" w:rsidRPr="00611098">
        <w:t>4, column headed “Authorised persons”)</w:t>
      </w:r>
    </w:p>
    <w:p w:rsidR="008339AB" w:rsidRPr="00611098" w:rsidRDefault="008339AB" w:rsidP="008339AB">
      <w:pPr>
        <w:pStyle w:val="Item"/>
      </w:pPr>
      <w:r w:rsidRPr="00611098">
        <w:t>Add:</w:t>
      </w:r>
    </w:p>
    <w:p w:rsidR="008339AB" w:rsidRPr="00611098" w:rsidRDefault="008339AB" w:rsidP="008339AB">
      <w:pPr>
        <w:pStyle w:val="Tabletext"/>
      </w:pPr>
      <w:r w:rsidRPr="00611098">
        <w:t>An employee, with appropriate training, of a facility approved under regulation</w:t>
      </w:r>
      <w:r w:rsidR="00611098" w:rsidRPr="00611098">
        <w:t> </w:t>
      </w:r>
      <w:r w:rsidRPr="00611098">
        <w:t>13QB to collect body samples other than blood</w:t>
      </w:r>
    </w:p>
    <w:p w:rsidR="00A94D74" w:rsidRPr="00611098" w:rsidRDefault="008339AB" w:rsidP="00EB1FF0">
      <w:pPr>
        <w:pStyle w:val="Tabletext"/>
      </w:pPr>
      <w:r w:rsidRPr="00611098">
        <w:t>A person who has completed a training course in collecting body samples other than blood approved under regulation</w:t>
      </w:r>
      <w:r w:rsidR="00611098" w:rsidRPr="00611098">
        <w:t> </w:t>
      </w:r>
      <w:r w:rsidRPr="00611098">
        <w:t>13QC</w:t>
      </w:r>
    </w:p>
    <w:sectPr w:rsidR="00A94D74" w:rsidRPr="00611098" w:rsidSect="00491D47">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00" w:rsidRDefault="00F25500" w:rsidP="0048364F">
      <w:pPr>
        <w:spacing w:line="240" w:lineRule="auto"/>
      </w:pPr>
      <w:r>
        <w:separator/>
      </w:r>
    </w:p>
  </w:endnote>
  <w:endnote w:type="continuationSeparator" w:id="0">
    <w:p w:rsidR="00F25500" w:rsidRDefault="00F255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491D47" w:rsidRDefault="00B25EDA" w:rsidP="00491D47">
    <w:pPr>
      <w:pStyle w:val="Footer"/>
      <w:tabs>
        <w:tab w:val="clear" w:pos="4153"/>
        <w:tab w:val="clear" w:pos="8306"/>
        <w:tab w:val="center" w:pos="4150"/>
        <w:tab w:val="right" w:pos="8307"/>
      </w:tabs>
      <w:spacing w:before="120"/>
      <w:rPr>
        <w:i/>
        <w:sz w:val="18"/>
      </w:rPr>
    </w:pPr>
    <w:r w:rsidRPr="00491D47">
      <w:rPr>
        <w:i/>
        <w:sz w:val="18"/>
      </w:rPr>
      <w:t xml:space="preserve"> </w:t>
    </w:r>
    <w:r w:rsidR="00491D47" w:rsidRPr="00491D47">
      <w:rPr>
        <w:i/>
        <w:sz w:val="18"/>
      </w:rPr>
      <w:t>OPC61144 -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7" w:rsidRDefault="00491D47" w:rsidP="00491D47">
    <w:pPr>
      <w:pStyle w:val="Footer"/>
    </w:pPr>
    <w:r w:rsidRPr="00491D47">
      <w:rPr>
        <w:i/>
        <w:sz w:val="18"/>
      </w:rPr>
      <w:t>OPC61144 -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491D47" w:rsidRDefault="00B25EDA" w:rsidP="00B25EDA">
    <w:pPr>
      <w:pStyle w:val="Footer"/>
      <w:rPr>
        <w:sz w:val="18"/>
      </w:rPr>
    </w:pPr>
  </w:p>
  <w:p w:rsidR="00B25EDA" w:rsidRPr="00491D47" w:rsidRDefault="00491D47" w:rsidP="00491D47">
    <w:pPr>
      <w:pStyle w:val="Footer"/>
      <w:rPr>
        <w:sz w:val="18"/>
      </w:rPr>
    </w:pPr>
    <w:r w:rsidRPr="00491D47">
      <w:rPr>
        <w:i/>
        <w:sz w:val="18"/>
      </w:rPr>
      <w:t>OPC61144 -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491D47" w:rsidRDefault="00B25EDA" w:rsidP="00B25EDA">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25EDA" w:rsidRPr="00491D47" w:rsidTr="00EB0559">
      <w:tc>
        <w:tcPr>
          <w:tcW w:w="533" w:type="dxa"/>
          <w:tcBorders>
            <w:top w:val="nil"/>
            <w:left w:val="nil"/>
            <w:bottom w:val="nil"/>
            <w:right w:val="nil"/>
          </w:tcBorders>
        </w:tcPr>
        <w:p w:rsidR="00B25EDA" w:rsidRPr="00491D47" w:rsidRDefault="00B25EDA" w:rsidP="00EB0559">
          <w:pPr>
            <w:spacing w:line="0" w:lineRule="atLeast"/>
            <w:rPr>
              <w:rFonts w:cs="Times New Roman"/>
              <w:i/>
              <w:sz w:val="18"/>
            </w:rPr>
          </w:pPr>
          <w:r w:rsidRPr="00491D47">
            <w:rPr>
              <w:rFonts w:cs="Times New Roman"/>
              <w:i/>
              <w:sz w:val="18"/>
            </w:rPr>
            <w:fldChar w:fldCharType="begin"/>
          </w:r>
          <w:r w:rsidRPr="00491D47">
            <w:rPr>
              <w:rFonts w:cs="Times New Roman"/>
              <w:i/>
              <w:sz w:val="18"/>
            </w:rPr>
            <w:instrText xml:space="preserve"> PAGE </w:instrText>
          </w:r>
          <w:r w:rsidRPr="00491D47">
            <w:rPr>
              <w:rFonts w:cs="Times New Roman"/>
              <w:i/>
              <w:sz w:val="18"/>
            </w:rPr>
            <w:fldChar w:fldCharType="separate"/>
          </w:r>
          <w:r w:rsidR="00FA1216">
            <w:rPr>
              <w:rFonts w:cs="Times New Roman"/>
              <w:i/>
              <w:noProof/>
              <w:sz w:val="18"/>
            </w:rPr>
            <w:t>ii</w:t>
          </w:r>
          <w:r w:rsidRPr="00491D47">
            <w:rPr>
              <w:rFonts w:cs="Times New Roman"/>
              <w:i/>
              <w:sz w:val="18"/>
            </w:rPr>
            <w:fldChar w:fldCharType="end"/>
          </w:r>
        </w:p>
      </w:tc>
      <w:tc>
        <w:tcPr>
          <w:tcW w:w="5387" w:type="dxa"/>
          <w:tcBorders>
            <w:top w:val="nil"/>
            <w:left w:val="nil"/>
            <w:bottom w:val="nil"/>
            <w:right w:val="nil"/>
          </w:tcBorders>
        </w:tcPr>
        <w:p w:rsidR="00B25EDA" w:rsidRPr="00491D47" w:rsidRDefault="00B25EDA" w:rsidP="00EB0559">
          <w:pPr>
            <w:spacing w:line="0" w:lineRule="atLeast"/>
            <w:jc w:val="center"/>
            <w:rPr>
              <w:rFonts w:cs="Times New Roman"/>
              <w:i/>
              <w:sz w:val="18"/>
            </w:rPr>
          </w:pPr>
          <w:r w:rsidRPr="00491D47">
            <w:rPr>
              <w:rFonts w:cs="Times New Roman"/>
              <w:i/>
              <w:sz w:val="18"/>
            </w:rPr>
            <w:fldChar w:fldCharType="begin"/>
          </w:r>
          <w:r w:rsidRPr="00491D47">
            <w:rPr>
              <w:rFonts w:cs="Times New Roman"/>
              <w:i/>
              <w:sz w:val="18"/>
            </w:rPr>
            <w:instrText xml:space="preserve"> DOCPROPERTY ShortT </w:instrText>
          </w:r>
          <w:r w:rsidRPr="00491D47">
            <w:rPr>
              <w:rFonts w:cs="Times New Roman"/>
              <w:i/>
              <w:sz w:val="18"/>
            </w:rPr>
            <w:fldChar w:fldCharType="separate"/>
          </w:r>
          <w:r w:rsidR="00825D27">
            <w:rPr>
              <w:rFonts w:cs="Times New Roman"/>
              <w:i/>
              <w:sz w:val="18"/>
            </w:rPr>
            <w:t>Australian Federal Police Amendment (Workplace Drug Testing and Other Measures) Regulation 2015</w:t>
          </w:r>
          <w:r w:rsidRPr="00491D47">
            <w:rPr>
              <w:rFonts w:cs="Times New Roman"/>
              <w:i/>
              <w:sz w:val="18"/>
            </w:rPr>
            <w:fldChar w:fldCharType="end"/>
          </w:r>
        </w:p>
      </w:tc>
      <w:tc>
        <w:tcPr>
          <w:tcW w:w="1383" w:type="dxa"/>
          <w:tcBorders>
            <w:top w:val="nil"/>
            <w:left w:val="nil"/>
            <w:bottom w:val="nil"/>
            <w:right w:val="nil"/>
          </w:tcBorders>
        </w:tcPr>
        <w:p w:rsidR="00B25EDA" w:rsidRPr="00491D47" w:rsidRDefault="00B25EDA" w:rsidP="00EB0559">
          <w:pPr>
            <w:spacing w:line="0" w:lineRule="atLeast"/>
            <w:jc w:val="right"/>
            <w:rPr>
              <w:rFonts w:cs="Times New Roman"/>
              <w:i/>
              <w:sz w:val="18"/>
            </w:rPr>
          </w:pPr>
          <w:r w:rsidRPr="00491D47">
            <w:rPr>
              <w:rFonts w:cs="Times New Roman"/>
              <w:i/>
              <w:sz w:val="18"/>
            </w:rPr>
            <w:fldChar w:fldCharType="begin"/>
          </w:r>
          <w:r w:rsidRPr="00491D47">
            <w:rPr>
              <w:rFonts w:cs="Times New Roman"/>
              <w:i/>
              <w:sz w:val="18"/>
            </w:rPr>
            <w:instrText xml:space="preserve"> DOCPROPERTY ActNo </w:instrText>
          </w:r>
          <w:r w:rsidRPr="00491D47">
            <w:rPr>
              <w:rFonts w:cs="Times New Roman"/>
              <w:i/>
              <w:sz w:val="18"/>
            </w:rPr>
            <w:fldChar w:fldCharType="separate"/>
          </w:r>
          <w:r w:rsidR="00825D27">
            <w:rPr>
              <w:rFonts w:cs="Times New Roman"/>
              <w:i/>
              <w:sz w:val="18"/>
            </w:rPr>
            <w:t>No. 249, 2015</w:t>
          </w:r>
          <w:r w:rsidRPr="00491D47">
            <w:rPr>
              <w:rFonts w:cs="Times New Roman"/>
              <w:i/>
              <w:sz w:val="18"/>
            </w:rPr>
            <w:fldChar w:fldCharType="end"/>
          </w:r>
        </w:p>
      </w:tc>
    </w:tr>
  </w:tbl>
  <w:p w:rsidR="00B25EDA" w:rsidRPr="00491D47" w:rsidRDefault="00491D47" w:rsidP="00491D47">
    <w:pPr>
      <w:rPr>
        <w:rFonts w:cs="Times New Roman"/>
        <w:i/>
        <w:sz w:val="18"/>
      </w:rPr>
    </w:pPr>
    <w:r w:rsidRPr="00491D47">
      <w:rPr>
        <w:rFonts w:cs="Times New Roman"/>
        <w:i/>
        <w:sz w:val="18"/>
      </w:rPr>
      <w:t>OPC61144 -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33C1C" w:rsidRDefault="00B25EDA" w:rsidP="00B25E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25EDA" w:rsidTr="00EB0559">
      <w:tc>
        <w:tcPr>
          <w:tcW w:w="1383" w:type="dxa"/>
          <w:tcBorders>
            <w:top w:val="nil"/>
            <w:left w:val="nil"/>
            <w:bottom w:val="nil"/>
            <w:right w:val="nil"/>
          </w:tcBorders>
        </w:tcPr>
        <w:p w:rsidR="00B25EDA" w:rsidRDefault="00B25EDA" w:rsidP="00EB05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5D27">
            <w:rPr>
              <w:i/>
              <w:sz w:val="18"/>
            </w:rPr>
            <w:t>No. 249, 2015</w:t>
          </w:r>
          <w:r w:rsidRPr="007A1328">
            <w:rPr>
              <w:i/>
              <w:sz w:val="18"/>
            </w:rPr>
            <w:fldChar w:fldCharType="end"/>
          </w:r>
        </w:p>
      </w:tc>
      <w:tc>
        <w:tcPr>
          <w:tcW w:w="5387" w:type="dxa"/>
          <w:tcBorders>
            <w:top w:val="nil"/>
            <w:left w:val="nil"/>
            <w:bottom w:val="nil"/>
            <w:right w:val="nil"/>
          </w:tcBorders>
        </w:tcPr>
        <w:p w:rsidR="00B25EDA" w:rsidRDefault="00B25EDA" w:rsidP="00EB05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5D27">
            <w:rPr>
              <w:i/>
              <w:sz w:val="18"/>
            </w:rPr>
            <w:t>Australian Federal Police Amendment (Workplace Drug Testing and Other Measures) Regulation 2015</w:t>
          </w:r>
          <w:r w:rsidRPr="007A1328">
            <w:rPr>
              <w:i/>
              <w:sz w:val="18"/>
            </w:rPr>
            <w:fldChar w:fldCharType="end"/>
          </w:r>
        </w:p>
      </w:tc>
      <w:tc>
        <w:tcPr>
          <w:tcW w:w="533" w:type="dxa"/>
          <w:tcBorders>
            <w:top w:val="nil"/>
            <w:left w:val="nil"/>
            <w:bottom w:val="nil"/>
            <w:right w:val="nil"/>
          </w:tcBorders>
        </w:tcPr>
        <w:p w:rsidR="00B25EDA" w:rsidRDefault="00B25EDA" w:rsidP="00EB05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4B94">
            <w:rPr>
              <w:i/>
              <w:noProof/>
              <w:sz w:val="18"/>
            </w:rPr>
            <w:t>i</w:t>
          </w:r>
          <w:r w:rsidRPr="00ED79B6">
            <w:rPr>
              <w:i/>
              <w:sz w:val="18"/>
            </w:rPr>
            <w:fldChar w:fldCharType="end"/>
          </w:r>
        </w:p>
      </w:tc>
    </w:tr>
  </w:tbl>
  <w:p w:rsidR="00B25EDA" w:rsidRPr="00ED79B6" w:rsidRDefault="00491D47" w:rsidP="00491D47">
    <w:pPr>
      <w:rPr>
        <w:i/>
        <w:sz w:val="18"/>
      </w:rPr>
    </w:pPr>
    <w:r w:rsidRPr="00491D47">
      <w:rPr>
        <w:rFonts w:cs="Times New Roman"/>
        <w:i/>
        <w:sz w:val="18"/>
      </w:rPr>
      <w:t>OPC61144 -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491D47" w:rsidRDefault="00B25EDA" w:rsidP="00B25EDA">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25EDA" w:rsidRPr="00491D47" w:rsidTr="00EB0559">
      <w:tc>
        <w:tcPr>
          <w:tcW w:w="533" w:type="dxa"/>
          <w:tcBorders>
            <w:top w:val="nil"/>
            <w:left w:val="nil"/>
            <w:bottom w:val="nil"/>
            <w:right w:val="nil"/>
          </w:tcBorders>
        </w:tcPr>
        <w:p w:rsidR="00B25EDA" w:rsidRPr="00491D47" w:rsidRDefault="00B25EDA" w:rsidP="00EB0559">
          <w:pPr>
            <w:spacing w:line="0" w:lineRule="atLeast"/>
            <w:rPr>
              <w:rFonts w:cs="Times New Roman"/>
              <w:i/>
              <w:sz w:val="18"/>
            </w:rPr>
          </w:pPr>
          <w:r w:rsidRPr="00491D47">
            <w:rPr>
              <w:rFonts w:cs="Times New Roman"/>
              <w:i/>
              <w:sz w:val="18"/>
            </w:rPr>
            <w:fldChar w:fldCharType="begin"/>
          </w:r>
          <w:r w:rsidRPr="00491D47">
            <w:rPr>
              <w:rFonts w:cs="Times New Roman"/>
              <w:i/>
              <w:sz w:val="18"/>
            </w:rPr>
            <w:instrText xml:space="preserve"> PAGE </w:instrText>
          </w:r>
          <w:r w:rsidRPr="00491D47">
            <w:rPr>
              <w:rFonts w:cs="Times New Roman"/>
              <w:i/>
              <w:sz w:val="18"/>
            </w:rPr>
            <w:fldChar w:fldCharType="separate"/>
          </w:r>
          <w:r w:rsidR="00F04B94">
            <w:rPr>
              <w:rFonts w:cs="Times New Roman"/>
              <w:i/>
              <w:noProof/>
              <w:sz w:val="18"/>
            </w:rPr>
            <w:t>12</w:t>
          </w:r>
          <w:r w:rsidRPr="00491D47">
            <w:rPr>
              <w:rFonts w:cs="Times New Roman"/>
              <w:i/>
              <w:sz w:val="18"/>
            </w:rPr>
            <w:fldChar w:fldCharType="end"/>
          </w:r>
        </w:p>
      </w:tc>
      <w:tc>
        <w:tcPr>
          <w:tcW w:w="5387" w:type="dxa"/>
          <w:tcBorders>
            <w:top w:val="nil"/>
            <w:left w:val="nil"/>
            <w:bottom w:val="nil"/>
            <w:right w:val="nil"/>
          </w:tcBorders>
        </w:tcPr>
        <w:p w:rsidR="00B25EDA" w:rsidRPr="00491D47" w:rsidRDefault="00B25EDA" w:rsidP="00EB0559">
          <w:pPr>
            <w:spacing w:line="0" w:lineRule="atLeast"/>
            <w:jc w:val="center"/>
            <w:rPr>
              <w:rFonts w:cs="Times New Roman"/>
              <w:i/>
              <w:sz w:val="18"/>
            </w:rPr>
          </w:pPr>
          <w:r w:rsidRPr="00491D47">
            <w:rPr>
              <w:rFonts w:cs="Times New Roman"/>
              <w:i/>
              <w:sz w:val="18"/>
            </w:rPr>
            <w:fldChar w:fldCharType="begin"/>
          </w:r>
          <w:r w:rsidRPr="00491D47">
            <w:rPr>
              <w:rFonts w:cs="Times New Roman"/>
              <w:i/>
              <w:sz w:val="18"/>
            </w:rPr>
            <w:instrText xml:space="preserve"> DOCPROPERTY ShortT </w:instrText>
          </w:r>
          <w:r w:rsidRPr="00491D47">
            <w:rPr>
              <w:rFonts w:cs="Times New Roman"/>
              <w:i/>
              <w:sz w:val="18"/>
            </w:rPr>
            <w:fldChar w:fldCharType="separate"/>
          </w:r>
          <w:r w:rsidR="00825D27">
            <w:rPr>
              <w:rFonts w:cs="Times New Roman"/>
              <w:i/>
              <w:sz w:val="18"/>
            </w:rPr>
            <w:t>Australian Federal Police Amendment (Workplace Drug Testing and Other Measures) Regulation 2015</w:t>
          </w:r>
          <w:r w:rsidRPr="00491D47">
            <w:rPr>
              <w:rFonts w:cs="Times New Roman"/>
              <w:i/>
              <w:sz w:val="18"/>
            </w:rPr>
            <w:fldChar w:fldCharType="end"/>
          </w:r>
        </w:p>
      </w:tc>
      <w:tc>
        <w:tcPr>
          <w:tcW w:w="1383" w:type="dxa"/>
          <w:tcBorders>
            <w:top w:val="nil"/>
            <w:left w:val="nil"/>
            <w:bottom w:val="nil"/>
            <w:right w:val="nil"/>
          </w:tcBorders>
        </w:tcPr>
        <w:p w:rsidR="00B25EDA" w:rsidRPr="00491D47" w:rsidRDefault="00B25EDA" w:rsidP="00EB0559">
          <w:pPr>
            <w:spacing w:line="0" w:lineRule="atLeast"/>
            <w:jc w:val="right"/>
            <w:rPr>
              <w:rFonts w:cs="Times New Roman"/>
              <w:i/>
              <w:sz w:val="18"/>
            </w:rPr>
          </w:pPr>
          <w:r w:rsidRPr="00491D47">
            <w:rPr>
              <w:rFonts w:cs="Times New Roman"/>
              <w:i/>
              <w:sz w:val="18"/>
            </w:rPr>
            <w:fldChar w:fldCharType="begin"/>
          </w:r>
          <w:r w:rsidRPr="00491D47">
            <w:rPr>
              <w:rFonts w:cs="Times New Roman"/>
              <w:i/>
              <w:sz w:val="18"/>
            </w:rPr>
            <w:instrText xml:space="preserve"> DOCPROPERTY ActNo </w:instrText>
          </w:r>
          <w:r w:rsidRPr="00491D47">
            <w:rPr>
              <w:rFonts w:cs="Times New Roman"/>
              <w:i/>
              <w:sz w:val="18"/>
            </w:rPr>
            <w:fldChar w:fldCharType="separate"/>
          </w:r>
          <w:r w:rsidR="00825D27">
            <w:rPr>
              <w:rFonts w:cs="Times New Roman"/>
              <w:i/>
              <w:sz w:val="18"/>
            </w:rPr>
            <w:t>No. 249, 2015</w:t>
          </w:r>
          <w:r w:rsidRPr="00491D47">
            <w:rPr>
              <w:rFonts w:cs="Times New Roman"/>
              <w:i/>
              <w:sz w:val="18"/>
            </w:rPr>
            <w:fldChar w:fldCharType="end"/>
          </w:r>
        </w:p>
      </w:tc>
    </w:tr>
  </w:tbl>
  <w:p w:rsidR="00B25EDA" w:rsidRPr="00491D47" w:rsidRDefault="00491D47" w:rsidP="00491D47">
    <w:pPr>
      <w:rPr>
        <w:rFonts w:cs="Times New Roman"/>
        <w:i/>
        <w:sz w:val="18"/>
      </w:rPr>
    </w:pPr>
    <w:r w:rsidRPr="00491D47">
      <w:rPr>
        <w:rFonts w:cs="Times New Roman"/>
        <w:i/>
        <w:sz w:val="18"/>
      </w:rPr>
      <w:t>OPC61144 -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33C1C" w:rsidRDefault="00B25EDA" w:rsidP="00B25E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25EDA" w:rsidTr="00EB0559">
      <w:tc>
        <w:tcPr>
          <w:tcW w:w="1383" w:type="dxa"/>
          <w:tcBorders>
            <w:top w:val="nil"/>
            <w:left w:val="nil"/>
            <w:bottom w:val="nil"/>
            <w:right w:val="nil"/>
          </w:tcBorders>
        </w:tcPr>
        <w:p w:rsidR="00B25EDA" w:rsidRDefault="00B25EDA" w:rsidP="00EB05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5D27">
            <w:rPr>
              <w:i/>
              <w:sz w:val="18"/>
            </w:rPr>
            <w:t>No. 249, 2015</w:t>
          </w:r>
          <w:r w:rsidRPr="007A1328">
            <w:rPr>
              <w:i/>
              <w:sz w:val="18"/>
            </w:rPr>
            <w:fldChar w:fldCharType="end"/>
          </w:r>
        </w:p>
      </w:tc>
      <w:tc>
        <w:tcPr>
          <w:tcW w:w="5387" w:type="dxa"/>
          <w:tcBorders>
            <w:top w:val="nil"/>
            <w:left w:val="nil"/>
            <w:bottom w:val="nil"/>
            <w:right w:val="nil"/>
          </w:tcBorders>
        </w:tcPr>
        <w:p w:rsidR="00B25EDA" w:rsidRDefault="00B25EDA" w:rsidP="00EB05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5D27">
            <w:rPr>
              <w:i/>
              <w:sz w:val="18"/>
            </w:rPr>
            <w:t>Australian Federal Police Amendment (Workplace Drug Testing and Other Measures) Regulation 2015</w:t>
          </w:r>
          <w:r w:rsidRPr="007A1328">
            <w:rPr>
              <w:i/>
              <w:sz w:val="18"/>
            </w:rPr>
            <w:fldChar w:fldCharType="end"/>
          </w:r>
        </w:p>
      </w:tc>
      <w:tc>
        <w:tcPr>
          <w:tcW w:w="533" w:type="dxa"/>
          <w:tcBorders>
            <w:top w:val="nil"/>
            <w:left w:val="nil"/>
            <w:bottom w:val="nil"/>
            <w:right w:val="nil"/>
          </w:tcBorders>
        </w:tcPr>
        <w:p w:rsidR="00B25EDA" w:rsidRDefault="00B25EDA" w:rsidP="00EB05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4B94">
            <w:rPr>
              <w:i/>
              <w:noProof/>
              <w:sz w:val="18"/>
            </w:rPr>
            <w:t>1</w:t>
          </w:r>
          <w:r w:rsidRPr="00ED79B6">
            <w:rPr>
              <w:i/>
              <w:sz w:val="18"/>
            </w:rPr>
            <w:fldChar w:fldCharType="end"/>
          </w:r>
        </w:p>
      </w:tc>
    </w:tr>
  </w:tbl>
  <w:p w:rsidR="00B25EDA" w:rsidRPr="00ED79B6" w:rsidRDefault="00491D47" w:rsidP="00491D47">
    <w:pPr>
      <w:rPr>
        <w:i/>
        <w:sz w:val="18"/>
      </w:rPr>
    </w:pPr>
    <w:r w:rsidRPr="00491D47">
      <w:rPr>
        <w:rFonts w:cs="Times New Roman"/>
        <w:i/>
        <w:sz w:val="18"/>
      </w:rPr>
      <w:t>OPC61144 -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33C1C" w:rsidRDefault="00B25EDA" w:rsidP="00B25ED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25EDA" w:rsidTr="00EB0559">
      <w:tc>
        <w:tcPr>
          <w:tcW w:w="1383" w:type="dxa"/>
          <w:tcBorders>
            <w:top w:val="nil"/>
            <w:left w:val="nil"/>
            <w:bottom w:val="nil"/>
            <w:right w:val="nil"/>
          </w:tcBorders>
        </w:tcPr>
        <w:p w:rsidR="00B25EDA" w:rsidRDefault="00B25EDA" w:rsidP="00EB05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5D27">
            <w:rPr>
              <w:i/>
              <w:sz w:val="18"/>
            </w:rPr>
            <w:t>No. 249, 2015</w:t>
          </w:r>
          <w:r w:rsidRPr="007A1328">
            <w:rPr>
              <w:i/>
              <w:sz w:val="18"/>
            </w:rPr>
            <w:fldChar w:fldCharType="end"/>
          </w:r>
        </w:p>
      </w:tc>
      <w:tc>
        <w:tcPr>
          <w:tcW w:w="5387" w:type="dxa"/>
          <w:tcBorders>
            <w:top w:val="nil"/>
            <w:left w:val="nil"/>
            <w:bottom w:val="nil"/>
            <w:right w:val="nil"/>
          </w:tcBorders>
        </w:tcPr>
        <w:p w:rsidR="00B25EDA" w:rsidRDefault="00B25EDA" w:rsidP="00EB05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5D27">
            <w:rPr>
              <w:i/>
              <w:sz w:val="18"/>
            </w:rPr>
            <w:t>Australian Federal Police Amendment (Workplace Drug Testing and Other Measures) Regulation 2015</w:t>
          </w:r>
          <w:r w:rsidRPr="007A1328">
            <w:rPr>
              <w:i/>
              <w:sz w:val="18"/>
            </w:rPr>
            <w:fldChar w:fldCharType="end"/>
          </w:r>
        </w:p>
      </w:tc>
      <w:tc>
        <w:tcPr>
          <w:tcW w:w="533" w:type="dxa"/>
          <w:tcBorders>
            <w:top w:val="nil"/>
            <w:left w:val="nil"/>
            <w:bottom w:val="nil"/>
            <w:right w:val="nil"/>
          </w:tcBorders>
        </w:tcPr>
        <w:p w:rsidR="00B25EDA" w:rsidRDefault="00B25EDA" w:rsidP="00EB05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216">
            <w:rPr>
              <w:i/>
              <w:noProof/>
              <w:sz w:val="18"/>
            </w:rPr>
            <w:t>2</w:t>
          </w:r>
          <w:r w:rsidRPr="00ED79B6">
            <w:rPr>
              <w:i/>
              <w:sz w:val="18"/>
            </w:rPr>
            <w:fldChar w:fldCharType="end"/>
          </w:r>
        </w:p>
      </w:tc>
    </w:tr>
  </w:tbl>
  <w:p w:rsidR="00B25EDA" w:rsidRPr="00ED79B6" w:rsidRDefault="00B25EDA" w:rsidP="00B25ED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00" w:rsidRDefault="00F25500" w:rsidP="0048364F">
      <w:pPr>
        <w:spacing w:line="240" w:lineRule="auto"/>
      </w:pPr>
      <w:r>
        <w:separator/>
      </w:r>
    </w:p>
  </w:footnote>
  <w:footnote w:type="continuationSeparator" w:id="0">
    <w:p w:rsidR="00F25500" w:rsidRDefault="00F2550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5F1388" w:rsidRDefault="00B25EDA" w:rsidP="00B25EDA">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5F1388" w:rsidRDefault="00B25EDA" w:rsidP="00B25ED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5F1388" w:rsidRDefault="00B25EDA" w:rsidP="00B25E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D79B6" w:rsidRDefault="00B25EDA" w:rsidP="00B25ED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D79B6" w:rsidRDefault="00B25EDA" w:rsidP="00B25ED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ED79B6" w:rsidRDefault="00B25EDA" w:rsidP="00B25E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A961C4" w:rsidRDefault="00B25EDA" w:rsidP="00B25EDA">
    <w:pPr>
      <w:rPr>
        <w:b/>
        <w:sz w:val="20"/>
      </w:rPr>
    </w:pPr>
    <w:r>
      <w:rPr>
        <w:b/>
        <w:sz w:val="20"/>
      </w:rPr>
      <w:fldChar w:fldCharType="begin"/>
    </w:r>
    <w:r>
      <w:rPr>
        <w:b/>
        <w:sz w:val="20"/>
      </w:rPr>
      <w:instrText xml:space="preserve"> STYLEREF CharAmSchNo </w:instrText>
    </w:r>
    <w:r>
      <w:rPr>
        <w:b/>
        <w:sz w:val="20"/>
      </w:rPr>
      <w:fldChar w:fldCharType="separate"/>
    </w:r>
    <w:r w:rsidR="00F04B9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04B94">
      <w:rPr>
        <w:noProof/>
        <w:sz w:val="20"/>
      </w:rPr>
      <w:t>Amendments</w:t>
    </w:r>
    <w:r>
      <w:rPr>
        <w:sz w:val="20"/>
      </w:rPr>
      <w:fldChar w:fldCharType="end"/>
    </w:r>
  </w:p>
  <w:p w:rsidR="00B25EDA" w:rsidRPr="00A961C4" w:rsidRDefault="00B25EDA" w:rsidP="00B25ED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25EDA" w:rsidRPr="00A961C4" w:rsidRDefault="00B25EDA" w:rsidP="00B25ED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A961C4" w:rsidRDefault="00B25EDA" w:rsidP="00B25EDA">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25EDA" w:rsidRPr="00A961C4" w:rsidRDefault="00B25EDA" w:rsidP="00B25ED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25EDA" w:rsidRPr="00A961C4" w:rsidRDefault="00B25EDA" w:rsidP="00B25ED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A" w:rsidRPr="00A961C4" w:rsidRDefault="00B25EDA" w:rsidP="00B25E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C6A21F0"/>
    <w:multiLevelType w:val="hybridMultilevel"/>
    <w:tmpl w:val="4734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9E"/>
    <w:rsid w:val="000041C6"/>
    <w:rsid w:val="000063E4"/>
    <w:rsid w:val="0001056D"/>
    <w:rsid w:val="00011222"/>
    <w:rsid w:val="000113BC"/>
    <w:rsid w:val="000136AF"/>
    <w:rsid w:val="00015146"/>
    <w:rsid w:val="00022C80"/>
    <w:rsid w:val="00025060"/>
    <w:rsid w:val="0003326E"/>
    <w:rsid w:val="0004044E"/>
    <w:rsid w:val="00041A40"/>
    <w:rsid w:val="00041C9C"/>
    <w:rsid w:val="00043010"/>
    <w:rsid w:val="000453C0"/>
    <w:rsid w:val="0005181C"/>
    <w:rsid w:val="00052B06"/>
    <w:rsid w:val="00053BAB"/>
    <w:rsid w:val="000564A6"/>
    <w:rsid w:val="000614BF"/>
    <w:rsid w:val="00066231"/>
    <w:rsid w:val="000832BC"/>
    <w:rsid w:val="00087BC0"/>
    <w:rsid w:val="000931DF"/>
    <w:rsid w:val="000A2416"/>
    <w:rsid w:val="000A2838"/>
    <w:rsid w:val="000A4870"/>
    <w:rsid w:val="000B3D35"/>
    <w:rsid w:val="000B775C"/>
    <w:rsid w:val="000C0EDC"/>
    <w:rsid w:val="000C3C8A"/>
    <w:rsid w:val="000C3D00"/>
    <w:rsid w:val="000C3D72"/>
    <w:rsid w:val="000C4E79"/>
    <w:rsid w:val="000D05EF"/>
    <w:rsid w:val="000D3BC4"/>
    <w:rsid w:val="000D6612"/>
    <w:rsid w:val="000D6866"/>
    <w:rsid w:val="000E1725"/>
    <w:rsid w:val="000E17C0"/>
    <w:rsid w:val="000F0286"/>
    <w:rsid w:val="000F0EA0"/>
    <w:rsid w:val="000F21C1"/>
    <w:rsid w:val="000F7427"/>
    <w:rsid w:val="00100222"/>
    <w:rsid w:val="00100D26"/>
    <w:rsid w:val="001020BE"/>
    <w:rsid w:val="0010745C"/>
    <w:rsid w:val="001129C5"/>
    <w:rsid w:val="001138B0"/>
    <w:rsid w:val="0011495C"/>
    <w:rsid w:val="00116975"/>
    <w:rsid w:val="00116F46"/>
    <w:rsid w:val="00120A7C"/>
    <w:rsid w:val="00120AED"/>
    <w:rsid w:val="00122497"/>
    <w:rsid w:val="001245E9"/>
    <w:rsid w:val="0012543A"/>
    <w:rsid w:val="00126CC9"/>
    <w:rsid w:val="00126F1A"/>
    <w:rsid w:val="001404BC"/>
    <w:rsid w:val="001469BB"/>
    <w:rsid w:val="00152E6E"/>
    <w:rsid w:val="00154EAC"/>
    <w:rsid w:val="001643C9"/>
    <w:rsid w:val="00165568"/>
    <w:rsid w:val="00166C2F"/>
    <w:rsid w:val="001716C9"/>
    <w:rsid w:val="00171EAE"/>
    <w:rsid w:val="0018199E"/>
    <w:rsid w:val="00184221"/>
    <w:rsid w:val="00191859"/>
    <w:rsid w:val="00193461"/>
    <w:rsid w:val="001939E1"/>
    <w:rsid w:val="00195382"/>
    <w:rsid w:val="001A376B"/>
    <w:rsid w:val="001A54F5"/>
    <w:rsid w:val="001A7B0D"/>
    <w:rsid w:val="001B3097"/>
    <w:rsid w:val="001B448D"/>
    <w:rsid w:val="001B7A5D"/>
    <w:rsid w:val="001C240C"/>
    <w:rsid w:val="001C69C4"/>
    <w:rsid w:val="001D1A8C"/>
    <w:rsid w:val="001D4229"/>
    <w:rsid w:val="001D7F83"/>
    <w:rsid w:val="001E16D0"/>
    <w:rsid w:val="001E2A29"/>
    <w:rsid w:val="001E3590"/>
    <w:rsid w:val="001E50B6"/>
    <w:rsid w:val="001E562E"/>
    <w:rsid w:val="001E6541"/>
    <w:rsid w:val="001E7407"/>
    <w:rsid w:val="001F21C9"/>
    <w:rsid w:val="001F6924"/>
    <w:rsid w:val="00200CA8"/>
    <w:rsid w:val="00201A83"/>
    <w:rsid w:val="00201CFA"/>
    <w:rsid w:val="00201D27"/>
    <w:rsid w:val="00203A15"/>
    <w:rsid w:val="002079A7"/>
    <w:rsid w:val="00217A22"/>
    <w:rsid w:val="00220FFA"/>
    <w:rsid w:val="00231427"/>
    <w:rsid w:val="002363EA"/>
    <w:rsid w:val="00240749"/>
    <w:rsid w:val="00245E3E"/>
    <w:rsid w:val="00247D5A"/>
    <w:rsid w:val="0025014F"/>
    <w:rsid w:val="00252FD5"/>
    <w:rsid w:val="0026023D"/>
    <w:rsid w:val="00260CD4"/>
    <w:rsid w:val="00265FBC"/>
    <w:rsid w:val="00266D05"/>
    <w:rsid w:val="00270C09"/>
    <w:rsid w:val="00274956"/>
    <w:rsid w:val="00284AAC"/>
    <w:rsid w:val="00285219"/>
    <w:rsid w:val="00286E43"/>
    <w:rsid w:val="0028722E"/>
    <w:rsid w:val="002932B1"/>
    <w:rsid w:val="00295408"/>
    <w:rsid w:val="002970DE"/>
    <w:rsid w:val="00297ECB"/>
    <w:rsid w:val="002A0FFD"/>
    <w:rsid w:val="002A529E"/>
    <w:rsid w:val="002B21D2"/>
    <w:rsid w:val="002B2731"/>
    <w:rsid w:val="002B5B89"/>
    <w:rsid w:val="002B7D96"/>
    <w:rsid w:val="002B7FE3"/>
    <w:rsid w:val="002C60C3"/>
    <w:rsid w:val="002D043A"/>
    <w:rsid w:val="002D1881"/>
    <w:rsid w:val="002D5FE0"/>
    <w:rsid w:val="002D751A"/>
    <w:rsid w:val="002E1042"/>
    <w:rsid w:val="002E46F3"/>
    <w:rsid w:val="002E4C2C"/>
    <w:rsid w:val="002F241D"/>
    <w:rsid w:val="002F79E3"/>
    <w:rsid w:val="003006A7"/>
    <w:rsid w:val="0030128C"/>
    <w:rsid w:val="00301643"/>
    <w:rsid w:val="00304E75"/>
    <w:rsid w:val="00305BF2"/>
    <w:rsid w:val="003072FA"/>
    <w:rsid w:val="0031376A"/>
    <w:rsid w:val="0031576E"/>
    <w:rsid w:val="0031713F"/>
    <w:rsid w:val="00317C58"/>
    <w:rsid w:val="00320E0E"/>
    <w:rsid w:val="00325453"/>
    <w:rsid w:val="00326F2F"/>
    <w:rsid w:val="00327FEA"/>
    <w:rsid w:val="00336E28"/>
    <w:rsid w:val="003415D3"/>
    <w:rsid w:val="0034711E"/>
    <w:rsid w:val="003511C2"/>
    <w:rsid w:val="00352B0F"/>
    <w:rsid w:val="00354D99"/>
    <w:rsid w:val="003562B6"/>
    <w:rsid w:val="0036121B"/>
    <w:rsid w:val="00361BD9"/>
    <w:rsid w:val="003620B7"/>
    <w:rsid w:val="00363549"/>
    <w:rsid w:val="003661F0"/>
    <w:rsid w:val="00377216"/>
    <w:rsid w:val="003801D0"/>
    <w:rsid w:val="00385212"/>
    <w:rsid w:val="0039228E"/>
    <w:rsid w:val="003926B5"/>
    <w:rsid w:val="00393FF3"/>
    <w:rsid w:val="0039461A"/>
    <w:rsid w:val="0039762D"/>
    <w:rsid w:val="003A2C56"/>
    <w:rsid w:val="003A71F5"/>
    <w:rsid w:val="003B04EC"/>
    <w:rsid w:val="003B081C"/>
    <w:rsid w:val="003B1841"/>
    <w:rsid w:val="003C5F2B"/>
    <w:rsid w:val="003D0BFE"/>
    <w:rsid w:val="003D5700"/>
    <w:rsid w:val="003E5FF5"/>
    <w:rsid w:val="003F18D4"/>
    <w:rsid w:val="003F4A1E"/>
    <w:rsid w:val="003F4CA9"/>
    <w:rsid w:val="003F567B"/>
    <w:rsid w:val="003F5E28"/>
    <w:rsid w:val="004010E7"/>
    <w:rsid w:val="00401403"/>
    <w:rsid w:val="00401926"/>
    <w:rsid w:val="0040379B"/>
    <w:rsid w:val="00407899"/>
    <w:rsid w:val="00410B5A"/>
    <w:rsid w:val="004116CD"/>
    <w:rsid w:val="00412B83"/>
    <w:rsid w:val="00416091"/>
    <w:rsid w:val="004174FD"/>
    <w:rsid w:val="00423B2F"/>
    <w:rsid w:val="00424CA9"/>
    <w:rsid w:val="00426039"/>
    <w:rsid w:val="00433910"/>
    <w:rsid w:val="00435EE9"/>
    <w:rsid w:val="0043709E"/>
    <w:rsid w:val="0044291A"/>
    <w:rsid w:val="00444AED"/>
    <w:rsid w:val="00444D7A"/>
    <w:rsid w:val="0045325B"/>
    <w:rsid w:val="004541B9"/>
    <w:rsid w:val="00457543"/>
    <w:rsid w:val="00460499"/>
    <w:rsid w:val="004607A1"/>
    <w:rsid w:val="004745E3"/>
    <w:rsid w:val="00475133"/>
    <w:rsid w:val="00480FB9"/>
    <w:rsid w:val="0048304B"/>
    <w:rsid w:val="0048364F"/>
    <w:rsid w:val="004848B5"/>
    <w:rsid w:val="00485F59"/>
    <w:rsid w:val="00486382"/>
    <w:rsid w:val="00491D47"/>
    <w:rsid w:val="00495C80"/>
    <w:rsid w:val="00496008"/>
    <w:rsid w:val="00496F97"/>
    <w:rsid w:val="004A1C79"/>
    <w:rsid w:val="004A2484"/>
    <w:rsid w:val="004A4C4A"/>
    <w:rsid w:val="004A4F3D"/>
    <w:rsid w:val="004A55EA"/>
    <w:rsid w:val="004B1501"/>
    <w:rsid w:val="004B4236"/>
    <w:rsid w:val="004B4F76"/>
    <w:rsid w:val="004B7736"/>
    <w:rsid w:val="004C0255"/>
    <w:rsid w:val="004C0D4E"/>
    <w:rsid w:val="004C14E2"/>
    <w:rsid w:val="004C153C"/>
    <w:rsid w:val="004C57A8"/>
    <w:rsid w:val="004C581C"/>
    <w:rsid w:val="004C5B5A"/>
    <w:rsid w:val="004C6444"/>
    <w:rsid w:val="004C6DE1"/>
    <w:rsid w:val="004D5B37"/>
    <w:rsid w:val="004D61D9"/>
    <w:rsid w:val="004D77D3"/>
    <w:rsid w:val="004D7B37"/>
    <w:rsid w:val="004E04B0"/>
    <w:rsid w:val="004F1F92"/>
    <w:rsid w:val="004F1FAC"/>
    <w:rsid w:val="004F3A90"/>
    <w:rsid w:val="004F676E"/>
    <w:rsid w:val="004F7B5B"/>
    <w:rsid w:val="00500F68"/>
    <w:rsid w:val="00501C28"/>
    <w:rsid w:val="00507426"/>
    <w:rsid w:val="005103D0"/>
    <w:rsid w:val="00516B8D"/>
    <w:rsid w:val="00523098"/>
    <w:rsid w:val="0053030E"/>
    <w:rsid w:val="0053320B"/>
    <w:rsid w:val="00537B67"/>
    <w:rsid w:val="00537FBC"/>
    <w:rsid w:val="00543469"/>
    <w:rsid w:val="00543E91"/>
    <w:rsid w:val="00555F45"/>
    <w:rsid w:val="00556067"/>
    <w:rsid w:val="005575B5"/>
    <w:rsid w:val="00557C7A"/>
    <w:rsid w:val="0056074C"/>
    <w:rsid w:val="0056117A"/>
    <w:rsid w:val="00561BBD"/>
    <w:rsid w:val="0056434E"/>
    <w:rsid w:val="00571D5C"/>
    <w:rsid w:val="0057574E"/>
    <w:rsid w:val="00576D67"/>
    <w:rsid w:val="00580B71"/>
    <w:rsid w:val="00580BEF"/>
    <w:rsid w:val="00583225"/>
    <w:rsid w:val="00583A1F"/>
    <w:rsid w:val="00584811"/>
    <w:rsid w:val="005851A5"/>
    <w:rsid w:val="00585378"/>
    <w:rsid w:val="00585D05"/>
    <w:rsid w:val="0058646E"/>
    <w:rsid w:val="00587575"/>
    <w:rsid w:val="00591E07"/>
    <w:rsid w:val="00593AA6"/>
    <w:rsid w:val="00594161"/>
    <w:rsid w:val="00594749"/>
    <w:rsid w:val="005A2300"/>
    <w:rsid w:val="005A3B78"/>
    <w:rsid w:val="005A465F"/>
    <w:rsid w:val="005B3051"/>
    <w:rsid w:val="005B4067"/>
    <w:rsid w:val="005B6DBD"/>
    <w:rsid w:val="005C12DE"/>
    <w:rsid w:val="005C381D"/>
    <w:rsid w:val="005C3F41"/>
    <w:rsid w:val="005C5A13"/>
    <w:rsid w:val="005D305D"/>
    <w:rsid w:val="005D702A"/>
    <w:rsid w:val="005E0028"/>
    <w:rsid w:val="005E3B5D"/>
    <w:rsid w:val="005E552A"/>
    <w:rsid w:val="005E60F8"/>
    <w:rsid w:val="005F1AB6"/>
    <w:rsid w:val="005F220D"/>
    <w:rsid w:val="005F5B12"/>
    <w:rsid w:val="005F5F46"/>
    <w:rsid w:val="00600219"/>
    <w:rsid w:val="00611098"/>
    <w:rsid w:val="00612408"/>
    <w:rsid w:val="006247B7"/>
    <w:rsid w:val="006249E6"/>
    <w:rsid w:val="00624AAF"/>
    <w:rsid w:val="00626AC9"/>
    <w:rsid w:val="00630733"/>
    <w:rsid w:val="006317C4"/>
    <w:rsid w:val="00635B13"/>
    <w:rsid w:val="0064468A"/>
    <w:rsid w:val="00645AAA"/>
    <w:rsid w:val="00654285"/>
    <w:rsid w:val="00654CCA"/>
    <w:rsid w:val="006550DE"/>
    <w:rsid w:val="00656DE9"/>
    <w:rsid w:val="0066053C"/>
    <w:rsid w:val="00663BDD"/>
    <w:rsid w:val="00664693"/>
    <w:rsid w:val="00665E1F"/>
    <w:rsid w:val="00670A48"/>
    <w:rsid w:val="00671356"/>
    <w:rsid w:val="00677CC2"/>
    <w:rsid w:val="00680F17"/>
    <w:rsid w:val="00683D9F"/>
    <w:rsid w:val="00685F42"/>
    <w:rsid w:val="00686A70"/>
    <w:rsid w:val="0069207B"/>
    <w:rsid w:val="006937E2"/>
    <w:rsid w:val="0069392E"/>
    <w:rsid w:val="00695039"/>
    <w:rsid w:val="006977FB"/>
    <w:rsid w:val="006A09EF"/>
    <w:rsid w:val="006A4104"/>
    <w:rsid w:val="006B14C3"/>
    <w:rsid w:val="006B262A"/>
    <w:rsid w:val="006B2ADD"/>
    <w:rsid w:val="006B518C"/>
    <w:rsid w:val="006B6875"/>
    <w:rsid w:val="006C2C12"/>
    <w:rsid w:val="006C3FFF"/>
    <w:rsid w:val="006C66A0"/>
    <w:rsid w:val="006C7F8C"/>
    <w:rsid w:val="006D00CC"/>
    <w:rsid w:val="006D0677"/>
    <w:rsid w:val="006D3667"/>
    <w:rsid w:val="006D4E91"/>
    <w:rsid w:val="006D7739"/>
    <w:rsid w:val="006E004B"/>
    <w:rsid w:val="006E33AB"/>
    <w:rsid w:val="006E7147"/>
    <w:rsid w:val="006F4764"/>
    <w:rsid w:val="006F7EA1"/>
    <w:rsid w:val="00700B2C"/>
    <w:rsid w:val="007019D0"/>
    <w:rsid w:val="00701E6A"/>
    <w:rsid w:val="00702757"/>
    <w:rsid w:val="007033AF"/>
    <w:rsid w:val="00704A23"/>
    <w:rsid w:val="00707970"/>
    <w:rsid w:val="00713084"/>
    <w:rsid w:val="00715F31"/>
    <w:rsid w:val="00722023"/>
    <w:rsid w:val="00725F9E"/>
    <w:rsid w:val="00731E00"/>
    <w:rsid w:val="00732273"/>
    <w:rsid w:val="00735CD6"/>
    <w:rsid w:val="007365A6"/>
    <w:rsid w:val="007440B7"/>
    <w:rsid w:val="007508BE"/>
    <w:rsid w:val="0076248E"/>
    <w:rsid w:val="007634AD"/>
    <w:rsid w:val="007634F6"/>
    <w:rsid w:val="007637A9"/>
    <w:rsid w:val="0076443A"/>
    <w:rsid w:val="00770D48"/>
    <w:rsid w:val="007715C9"/>
    <w:rsid w:val="00774EDD"/>
    <w:rsid w:val="007757EC"/>
    <w:rsid w:val="007769D4"/>
    <w:rsid w:val="00780A71"/>
    <w:rsid w:val="00782860"/>
    <w:rsid w:val="007836D7"/>
    <w:rsid w:val="00784C0C"/>
    <w:rsid w:val="00785AFA"/>
    <w:rsid w:val="007871F0"/>
    <w:rsid w:val="00787E6C"/>
    <w:rsid w:val="007903AC"/>
    <w:rsid w:val="00796767"/>
    <w:rsid w:val="007A728B"/>
    <w:rsid w:val="007A7F9F"/>
    <w:rsid w:val="007B02DB"/>
    <w:rsid w:val="007B2AF4"/>
    <w:rsid w:val="007B3307"/>
    <w:rsid w:val="007B3557"/>
    <w:rsid w:val="007B6376"/>
    <w:rsid w:val="007B75B1"/>
    <w:rsid w:val="007C3D47"/>
    <w:rsid w:val="007D602C"/>
    <w:rsid w:val="007D6D1A"/>
    <w:rsid w:val="007E45A4"/>
    <w:rsid w:val="007E5054"/>
    <w:rsid w:val="007E7D4A"/>
    <w:rsid w:val="007F56AE"/>
    <w:rsid w:val="007F72F5"/>
    <w:rsid w:val="008012DE"/>
    <w:rsid w:val="00802649"/>
    <w:rsid w:val="00802FAE"/>
    <w:rsid w:val="00807F8C"/>
    <w:rsid w:val="00817D6A"/>
    <w:rsid w:val="00824228"/>
    <w:rsid w:val="008251A3"/>
    <w:rsid w:val="00825890"/>
    <w:rsid w:val="00825D27"/>
    <w:rsid w:val="00826790"/>
    <w:rsid w:val="00826DA5"/>
    <w:rsid w:val="0083119D"/>
    <w:rsid w:val="00833416"/>
    <w:rsid w:val="008339AB"/>
    <w:rsid w:val="008360A1"/>
    <w:rsid w:val="008376CF"/>
    <w:rsid w:val="00845256"/>
    <w:rsid w:val="00846243"/>
    <w:rsid w:val="00847202"/>
    <w:rsid w:val="00847B05"/>
    <w:rsid w:val="00856A31"/>
    <w:rsid w:val="00862B8B"/>
    <w:rsid w:val="00863B79"/>
    <w:rsid w:val="00863D00"/>
    <w:rsid w:val="00865BB0"/>
    <w:rsid w:val="00866488"/>
    <w:rsid w:val="00867210"/>
    <w:rsid w:val="008733DB"/>
    <w:rsid w:val="00874B69"/>
    <w:rsid w:val="008754D0"/>
    <w:rsid w:val="00877D48"/>
    <w:rsid w:val="00880795"/>
    <w:rsid w:val="00882BBC"/>
    <w:rsid w:val="008843E7"/>
    <w:rsid w:val="00887A19"/>
    <w:rsid w:val="00887F92"/>
    <w:rsid w:val="00890820"/>
    <w:rsid w:val="00894803"/>
    <w:rsid w:val="0089783B"/>
    <w:rsid w:val="008A1D60"/>
    <w:rsid w:val="008A2D74"/>
    <w:rsid w:val="008A37CA"/>
    <w:rsid w:val="008A7378"/>
    <w:rsid w:val="008A7A9C"/>
    <w:rsid w:val="008B759B"/>
    <w:rsid w:val="008C4E72"/>
    <w:rsid w:val="008C631B"/>
    <w:rsid w:val="008D02DD"/>
    <w:rsid w:val="008D07A6"/>
    <w:rsid w:val="008D0EE0"/>
    <w:rsid w:val="008E1534"/>
    <w:rsid w:val="008E55EA"/>
    <w:rsid w:val="008E6FDD"/>
    <w:rsid w:val="008F07E3"/>
    <w:rsid w:val="008F4F1C"/>
    <w:rsid w:val="008F50B3"/>
    <w:rsid w:val="009014F3"/>
    <w:rsid w:val="009019F3"/>
    <w:rsid w:val="00907271"/>
    <w:rsid w:val="00921831"/>
    <w:rsid w:val="00931A7C"/>
    <w:rsid w:val="00932197"/>
    <w:rsid w:val="00932377"/>
    <w:rsid w:val="00932A33"/>
    <w:rsid w:val="00934CC3"/>
    <w:rsid w:val="0095482A"/>
    <w:rsid w:val="00956851"/>
    <w:rsid w:val="00960836"/>
    <w:rsid w:val="00973AE8"/>
    <w:rsid w:val="00981053"/>
    <w:rsid w:val="0098291C"/>
    <w:rsid w:val="00983794"/>
    <w:rsid w:val="009848EC"/>
    <w:rsid w:val="0099009C"/>
    <w:rsid w:val="009915B1"/>
    <w:rsid w:val="009A3859"/>
    <w:rsid w:val="009A38E9"/>
    <w:rsid w:val="009A6150"/>
    <w:rsid w:val="009B02AB"/>
    <w:rsid w:val="009B0F2A"/>
    <w:rsid w:val="009B3629"/>
    <w:rsid w:val="009B5B3C"/>
    <w:rsid w:val="009B7117"/>
    <w:rsid w:val="009B79F1"/>
    <w:rsid w:val="009C394B"/>
    <w:rsid w:val="009C49D8"/>
    <w:rsid w:val="009D0262"/>
    <w:rsid w:val="009D0A32"/>
    <w:rsid w:val="009D26B8"/>
    <w:rsid w:val="009D426E"/>
    <w:rsid w:val="009D5EEE"/>
    <w:rsid w:val="009D67D5"/>
    <w:rsid w:val="009E017D"/>
    <w:rsid w:val="009E3601"/>
    <w:rsid w:val="009F727E"/>
    <w:rsid w:val="00A0190E"/>
    <w:rsid w:val="00A02E31"/>
    <w:rsid w:val="00A1027A"/>
    <w:rsid w:val="00A10E52"/>
    <w:rsid w:val="00A11D70"/>
    <w:rsid w:val="00A13FB2"/>
    <w:rsid w:val="00A143DF"/>
    <w:rsid w:val="00A2057D"/>
    <w:rsid w:val="00A231E2"/>
    <w:rsid w:val="00A24986"/>
    <w:rsid w:val="00A2550D"/>
    <w:rsid w:val="00A25935"/>
    <w:rsid w:val="00A26DBE"/>
    <w:rsid w:val="00A30F70"/>
    <w:rsid w:val="00A311C5"/>
    <w:rsid w:val="00A31CAB"/>
    <w:rsid w:val="00A326A4"/>
    <w:rsid w:val="00A352FD"/>
    <w:rsid w:val="00A41457"/>
    <w:rsid w:val="00A4169B"/>
    <w:rsid w:val="00A4361F"/>
    <w:rsid w:val="00A43945"/>
    <w:rsid w:val="00A43E0D"/>
    <w:rsid w:val="00A44D6E"/>
    <w:rsid w:val="00A4525A"/>
    <w:rsid w:val="00A460A4"/>
    <w:rsid w:val="00A5197F"/>
    <w:rsid w:val="00A533F9"/>
    <w:rsid w:val="00A61900"/>
    <w:rsid w:val="00A62F4F"/>
    <w:rsid w:val="00A64912"/>
    <w:rsid w:val="00A6584F"/>
    <w:rsid w:val="00A66303"/>
    <w:rsid w:val="00A7057D"/>
    <w:rsid w:val="00A70A74"/>
    <w:rsid w:val="00A71C4E"/>
    <w:rsid w:val="00A8288E"/>
    <w:rsid w:val="00A8409B"/>
    <w:rsid w:val="00A84DA7"/>
    <w:rsid w:val="00A87AB9"/>
    <w:rsid w:val="00A90BE0"/>
    <w:rsid w:val="00A94D74"/>
    <w:rsid w:val="00AA32F0"/>
    <w:rsid w:val="00AA377D"/>
    <w:rsid w:val="00AA39E7"/>
    <w:rsid w:val="00AB212E"/>
    <w:rsid w:val="00AB3315"/>
    <w:rsid w:val="00AB3652"/>
    <w:rsid w:val="00AB7B41"/>
    <w:rsid w:val="00AC0347"/>
    <w:rsid w:val="00AC06B3"/>
    <w:rsid w:val="00AC1416"/>
    <w:rsid w:val="00AC6A5F"/>
    <w:rsid w:val="00AC6EC9"/>
    <w:rsid w:val="00AD042F"/>
    <w:rsid w:val="00AD5641"/>
    <w:rsid w:val="00AD6FEE"/>
    <w:rsid w:val="00AE4831"/>
    <w:rsid w:val="00AE4BC5"/>
    <w:rsid w:val="00AE50A2"/>
    <w:rsid w:val="00AE7037"/>
    <w:rsid w:val="00AF0336"/>
    <w:rsid w:val="00AF6613"/>
    <w:rsid w:val="00B00902"/>
    <w:rsid w:val="00B032D8"/>
    <w:rsid w:val="00B1481E"/>
    <w:rsid w:val="00B150A4"/>
    <w:rsid w:val="00B25EDA"/>
    <w:rsid w:val="00B31AA6"/>
    <w:rsid w:val="00B31D7E"/>
    <w:rsid w:val="00B32F5B"/>
    <w:rsid w:val="00B331EE"/>
    <w:rsid w:val="00B332B8"/>
    <w:rsid w:val="00B33B3C"/>
    <w:rsid w:val="00B37B33"/>
    <w:rsid w:val="00B44657"/>
    <w:rsid w:val="00B54AFB"/>
    <w:rsid w:val="00B56699"/>
    <w:rsid w:val="00B57EFC"/>
    <w:rsid w:val="00B61D2C"/>
    <w:rsid w:val="00B622FA"/>
    <w:rsid w:val="00B63BDE"/>
    <w:rsid w:val="00B67A00"/>
    <w:rsid w:val="00B67BBA"/>
    <w:rsid w:val="00B67DE7"/>
    <w:rsid w:val="00B7337D"/>
    <w:rsid w:val="00B76473"/>
    <w:rsid w:val="00B77FA6"/>
    <w:rsid w:val="00B83057"/>
    <w:rsid w:val="00B84DB3"/>
    <w:rsid w:val="00B87BE0"/>
    <w:rsid w:val="00B9104C"/>
    <w:rsid w:val="00B914EB"/>
    <w:rsid w:val="00B9338A"/>
    <w:rsid w:val="00B94D8B"/>
    <w:rsid w:val="00B9504D"/>
    <w:rsid w:val="00BA4EBD"/>
    <w:rsid w:val="00BA4FA4"/>
    <w:rsid w:val="00BA5026"/>
    <w:rsid w:val="00BA6360"/>
    <w:rsid w:val="00BB2716"/>
    <w:rsid w:val="00BB6E79"/>
    <w:rsid w:val="00BB6FE9"/>
    <w:rsid w:val="00BB74D7"/>
    <w:rsid w:val="00BC1D5A"/>
    <w:rsid w:val="00BC36C3"/>
    <w:rsid w:val="00BC37B9"/>
    <w:rsid w:val="00BC4F91"/>
    <w:rsid w:val="00BC5653"/>
    <w:rsid w:val="00BC78F5"/>
    <w:rsid w:val="00BD0DD9"/>
    <w:rsid w:val="00BD4F26"/>
    <w:rsid w:val="00BD60E6"/>
    <w:rsid w:val="00BD6CCE"/>
    <w:rsid w:val="00BD795B"/>
    <w:rsid w:val="00BE08DC"/>
    <w:rsid w:val="00BE253A"/>
    <w:rsid w:val="00BE43BB"/>
    <w:rsid w:val="00BE719A"/>
    <w:rsid w:val="00BE720A"/>
    <w:rsid w:val="00BF4533"/>
    <w:rsid w:val="00C067E5"/>
    <w:rsid w:val="00C068B5"/>
    <w:rsid w:val="00C15528"/>
    <w:rsid w:val="00C164CA"/>
    <w:rsid w:val="00C218D8"/>
    <w:rsid w:val="00C21B63"/>
    <w:rsid w:val="00C24627"/>
    <w:rsid w:val="00C250F0"/>
    <w:rsid w:val="00C42BF8"/>
    <w:rsid w:val="00C45961"/>
    <w:rsid w:val="00C460AE"/>
    <w:rsid w:val="00C50043"/>
    <w:rsid w:val="00C51304"/>
    <w:rsid w:val="00C5411B"/>
    <w:rsid w:val="00C6076A"/>
    <w:rsid w:val="00C62E0F"/>
    <w:rsid w:val="00C63713"/>
    <w:rsid w:val="00C645C9"/>
    <w:rsid w:val="00C73C75"/>
    <w:rsid w:val="00C7573B"/>
    <w:rsid w:val="00C76CF3"/>
    <w:rsid w:val="00C76F9D"/>
    <w:rsid w:val="00C77E30"/>
    <w:rsid w:val="00C814F5"/>
    <w:rsid w:val="00C974E1"/>
    <w:rsid w:val="00C97E60"/>
    <w:rsid w:val="00CA2AE6"/>
    <w:rsid w:val="00CB0180"/>
    <w:rsid w:val="00CB27F3"/>
    <w:rsid w:val="00CB3470"/>
    <w:rsid w:val="00CB3E19"/>
    <w:rsid w:val="00CC2824"/>
    <w:rsid w:val="00CD1F1B"/>
    <w:rsid w:val="00CD5A1F"/>
    <w:rsid w:val="00CD606E"/>
    <w:rsid w:val="00CD7ECB"/>
    <w:rsid w:val="00CE5F5D"/>
    <w:rsid w:val="00CF03C5"/>
    <w:rsid w:val="00CF0BB2"/>
    <w:rsid w:val="00CF0E22"/>
    <w:rsid w:val="00D00202"/>
    <w:rsid w:val="00D0104A"/>
    <w:rsid w:val="00D0270C"/>
    <w:rsid w:val="00D05588"/>
    <w:rsid w:val="00D05C53"/>
    <w:rsid w:val="00D13441"/>
    <w:rsid w:val="00D17B17"/>
    <w:rsid w:val="00D243A3"/>
    <w:rsid w:val="00D251DB"/>
    <w:rsid w:val="00D333D9"/>
    <w:rsid w:val="00D33440"/>
    <w:rsid w:val="00D35AA1"/>
    <w:rsid w:val="00D40403"/>
    <w:rsid w:val="00D41AC0"/>
    <w:rsid w:val="00D42C99"/>
    <w:rsid w:val="00D47959"/>
    <w:rsid w:val="00D5229A"/>
    <w:rsid w:val="00D52EFE"/>
    <w:rsid w:val="00D53AEF"/>
    <w:rsid w:val="00D545F9"/>
    <w:rsid w:val="00D57354"/>
    <w:rsid w:val="00D63EF6"/>
    <w:rsid w:val="00D65A23"/>
    <w:rsid w:val="00D70DFB"/>
    <w:rsid w:val="00D7144F"/>
    <w:rsid w:val="00D7275F"/>
    <w:rsid w:val="00D766DF"/>
    <w:rsid w:val="00D824FC"/>
    <w:rsid w:val="00D83D21"/>
    <w:rsid w:val="00D84B58"/>
    <w:rsid w:val="00D925D1"/>
    <w:rsid w:val="00D947FC"/>
    <w:rsid w:val="00D95320"/>
    <w:rsid w:val="00D97107"/>
    <w:rsid w:val="00DA18F7"/>
    <w:rsid w:val="00DA58FD"/>
    <w:rsid w:val="00DB1653"/>
    <w:rsid w:val="00DB7317"/>
    <w:rsid w:val="00DC0CC6"/>
    <w:rsid w:val="00DC0E7E"/>
    <w:rsid w:val="00DC179B"/>
    <w:rsid w:val="00DC58DC"/>
    <w:rsid w:val="00DD03BE"/>
    <w:rsid w:val="00DD04FF"/>
    <w:rsid w:val="00DD0B81"/>
    <w:rsid w:val="00DD372E"/>
    <w:rsid w:val="00DD4C9C"/>
    <w:rsid w:val="00DD75EA"/>
    <w:rsid w:val="00DD7C39"/>
    <w:rsid w:val="00DE4EDB"/>
    <w:rsid w:val="00DF29FB"/>
    <w:rsid w:val="00E0199E"/>
    <w:rsid w:val="00E026C8"/>
    <w:rsid w:val="00E042CE"/>
    <w:rsid w:val="00E05704"/>
    <w:rsid w:val="00E05C46"/>
    <w:rsid w:val="00E11231"/>
    <w:rsid w:val="00E16A3F"/>
    <w:rsid w:val="00E21E19"/>
    <w:rsid w:val="00E22C5A"/>
    <w:rsid w:val="00E25F2B"/>
    <w:rsid w:val="00E2656A"/>
    <w:rsid w:val="00E3001C"/>
    <w:rsid w:val="00E30206"/>
    <w:rsid w:val="00E303C7"/>
    <w:rsid w:val="00E33C1C"/>
    <w:rsid w:val="00E33F93"/>
    <w:rsid w:val="00E3609F"/>
    <w:rsid w:val="00E443FC"/>
    <w:rsid w:val="00E45FE7"/>
    <w:rsid w:val="00E476B8"/>
    <w:rsid w:val="00E54292"/>
    <w:rsid w:val="00E55262"/>
    <w:rsid w:val="00E55BCD"/>
    <w:rsid w:val="00E5627C"/>
    <w:rsid w:val="00E64468"/>
    <w:rsid w:val="00E66299"/>
    <w:rsid w:val="00E70BA2"/>
    <w:rsid w:val="00E73436"/>
    <w:rsid w:val="00E73EC4"/>
    <w:rsid w:val="00E74DC7"/>
    <w:rsid w:val="00E76FAB"/>
    <w:rsid w:val="00E81DF3"/>
    <w:rsid w:val="00E83E2E"/>
    <w:rsid w:val="00E84B32"/>
    <w:rsid w:val="00E87699"/>
    <w:rsid w:val="00E97707"/>
    <w:rsid w:val="00EA737E"/>
    <w:rsid w:val="00EB1FF0"/>
    <w:rsid w:val="00EB6EA7"/>
    <w:rsid w:val="00EC290F"/>
    <w:rsid w:val="00EC398D"/>
    <w:rsid w:val="00EC4844"/>
    <w:rsid w:val="00EC75EA"/>
    <w:rsid w:val="00ED3A7D"/>
    <w:rsid w:val="00ED7535"/>
    <w:rsid w:val="00EE218C"/>
    <w:rsid w:val="00EE7366"/>
    <w:rsid w:val="00EF2E3A"/>
    <w:rsid w:val="00EF42F4"/>
    <w:rsid w:val="00F026CD"/>
    <w:rsid w:val="00F02D9C"/>
    <w:rsid w:val="00F047E2"/>
    <w:rsid w:val="00F04B94"/>
    <w:rsid w:val="00F0549F"/>
    <w:rsid w:val="00F078DC"/>
    <w:rsid w:val="00F102E8"/>
    <w:rsid w:val="00F13E86"/>
    <w:rsid w:val="00F24C35"/>
    <w:rsid w:val="00F25500"/>
    <w:rsid w:val="00F35239"/>
    <w:rsid w:val="00F35DCF"/>
    <w:rsid w:val="00F35E92"/>
    <w:rsid w:val="00F41A06"/>
    <w:rsid w:val="00F44760"/>
    <w:rsid w:val="00F4507B"/>
    <w:rsid w:val="00F467DA"/>
    <w:rsid w:val="00F5035A"/>
    <w:rsid w:val="00F51175"/>
    <w:rsid w:val="00F556C4"/>
    <w:rsid w:val="00F55874"/>
    <w:rsid w:val="00F56759"/>
    <w:rsid w:val="00F579AB"/>
    <w:rsid w:val="00F62A6C"/>
    <w:rsid w:val="00F62BB9"/>
    <w:rsid w:val="00F6408E"/>
    <w:rsid w:val="00F643E4"/>
    <w:rsid w:val="00F677A9"/>
    <w:rsid w:val="00F70843"/>
    <w:rsid w:val="00F84CF5"/>
    <w:rsid w:val="00F86A32"/>
    <w:rsid w:val="00F95B84"/>
    <w:rsid w:val="00F97AB2"/>
    <w:rsid w:val="00F97BF4"/>
    <w:rsid w:val="00FA0567"/>
    <w:rsid w:val="00FA1216"/>
    <w:rsid w:val="00FA409E"/>
    <w:rsid w:val="00FA420B"/>
    <w:rsid w:val="00FA4266"/>
    <w:rsid w:val="00FA68D9"/>
    <w:rsid w:val="00FB03B3"/>
    <w:rsid w:val="00FB192C"/>
    <w:rsid w:val="00FB2499"/>
    <w:rsid w:val="00FB2714"/>
    <w:rsid w:val="00FB2751"/>
    <w:rsid w:val="00FC365B"/>
    <w:rsid w:val="00FC4109"/>
    <w:rsid w:val="00FC4944"/>
    <w:rsid w:val="00FC49CC"/>
    <w:rsid w:val="00FD7CFE"/>
    <w:rsid w:val="00FE075A"/>
    <w:rsid w:val="00FE3596"/>
    <w:rsid w:val="00FE48C8"/>
    <w:rsid w:val="00FE6B67"/>
    <w:rsid w:val="00FF1608"/>
    <w:rsid w:val="00FF3089"/>
    <w:rsid w:val="00FF3B04"/>
    <w:rsid w:val="00FF550A"/>
    <w:rsid w:val="00FF6714"/>
    <w:rsid w:val="00FF7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10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1098"/>
  </w:style>
  <w:style w:type="paragraph" w:customStyle="1" w:styleId="OPCParaBase">
    <w:name w:val="OPCParaBase"/>
    <w:qFormat/>
    <w:rsid w:val="00611098"/>
    <w:pPr>
      <w:spacing w:line="260" w:lineRule="atLeast"/>
    </w:pPr>
    <w:rPr>
      <w:rFonts w:eastAsia="Times New Roman" w:cs="Times New Roman"/>
      <w:sz w:val="22"/>
      <w:lang w:eastAsia="en-AU"/>
    </w:rPr>
  </w:style>
  <w:style w:type="paragraph" w:customStyle="1" w:styleId="ShortT">
    <w:name w:val="ShortT"/>
    <w:basedOn w:val="OPCParaBase"/>
    <w:next w:val="Normal"/>
    <w:qFormat/>
    <w:rsid w:val="00611098"/>
    <w:pPr>
      <w:spacing w:line="240" w:lineRule="auto"/>
    </w:pPr>
    <w:rPr>
      <w:b/>
      <w:sz w:val="40"/>
    </w:rPr>
  </w:style>
  <w:style w:type="paragraph" w:customStyle="1" w:styleId="ActHead1">
    <w:name w:val="ActHead 1"/>
    <w:aliases w:val="c"/>
    <w:basedOn w:val="OPCParaBase"/>
    <w:next w:val="Normal"/>
    <w:qFormat/>
    <w:rsid w:val="006110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10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10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10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10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10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10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10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10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1098"/>
  </w:style>
  <w:style w:type="paragraph" w:customStyle="1" w:styleId="Blocks">
    <w:name w:val="Blocks"/>
    <w:aliases w:val="bb"/>
    <w:basedOn w:val="OPCParaBase"/>
    <w:qFormat/>
    <w:rsid w:val="00611098"/>
    <w:pPr>
      <w:spacing w:line="240" w:lineRule="auto"/>
    </w:pPr>
    <w:rPr>
      <w:sz w:val="24"/>
    </w:rPr>
  </w:style>
  <w:style w:type="paragraph" w:customStyle="1" w:styleId="BoxText">
    <w:name w:val="BoxText"/>
    <w:aliases w:val="bt"/>
    <w:basedOn w:val="OPCParaBase"/>
    <w:qFormat/>
    <w:rsid w:val="006110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1098"/>
    <w:rPr>
      <w:b/>
    </w:rPr>
  </w:style>
  <w:style w:type="paragraph" w:customStyle="1" w:styleId="BoxHeadItalic">
    <w:name w:val="BoxHeadItalic"/>
    <w:aliases w:val="bhi"/>
    <w:basedOn w:val="BoxText"/>
    <w:next w:val="BoxStep"/>
    <w:qFormat/>
    <w:rsid w:val="00611098"/>
    <w:rPr>
      <w:i/>
    </w:rPr>
  </w:style>
  <w:style w:type="paragraph" w:customStyle="1" w:styleId="BoxList">
    <w:name w:val="BoxList"/>
    <w:aliases w:val="bl"/>
    <w:basedOn w:val="BoxText"/>
    <w:qFormat/>
    <w:rsid w:val="00611098"/>
    <w:pPr>
      <w:ind w:left="1559" w:hanging="425"/>
    </w:pPr>
  </w:style>
  <w:style w:type="paragraph" w:customStyle="1" w:styleId="BoxNote">
    <w:name w:val="BoxNote"/>
    <w:aliases w:val="bn"/>
    <w:basedOn w:val="BoxText"/>
    <w:qFormat/>
    <w:rsid w:val="00611098"/>
    <w:pPr>
      <w:tabs>
        <w:tab w:val="left" w:pos="1985"/>
      </w:tabs>
      <w:spacing w:before="122" w:line="198" w:lineRule="exact"/>
      <w:ind w:left="2948" w:hanging="1814"/>
    </w:pPr>
    <w:rPr>
      <w:sz w:val="18"/>
    </w:rPr>
  </w:style>
  <w:style w:type="paragraph" w:customStyle="1" w:styleId="BoxPara">
    <w:name w:val="BoxPara"/>
    <w:aliases w:val="bp"/>
    <w:basedOn w:val="BoxText"/>
    <w:qFormat/>
    <w:rsid w:val="00611098"/>
    <w:pPr>
      <w:tabs>
        <w:tab w:val="right" w:pos="2268"/>
      </w:tabs>
      <w:ind w:left="2552" w:hanging="1418"/>
    </w:pPr>
  </w:style>
  <w:style w:type="paragraph" w:customStyle="1" w:styleId="BoxStep">
    <w:name w:val="BoxStep"/>
    <w:aliases w:val="bs"/>
    <w:basedOn w:val="BoxText"/>
    <w:qFormat/>
    <w:rsid w:val="00611098"/>
    <w:pPr>
      <w:ind w:left="1985" w:hanging="851"/>
    </w:pPr>
  </w:style>
  <w:style w:type="character" w:customStyle="1" w:styleId="CharAmPartNo">
    <w:name w:val="CharAmPartNo"/>
    <w:basedOn w:val="OPCCharBase"/>
    <w:qFormat/>
    <w:rsid w:val="00611098"/>
  </w:style>
  <w:style w:type="character" w:customStyle="1" w:styleId="CharAmPartText">
    <w:name w:val="CharAmPartText"/>
    <w:basedOn w:val="OPCCharBase"/>
    <w:qFormat/>
    <w:rsid w:val="00611098"/>
  </w:style>
  <w:style w:type="character" w:customStyle="1" w:styleId="CharAmSchNo">
    <w:name w:val="CharAmSchNo"/>
    <w:basedOn w:val="OPCCharBase"/>
    <w:qFormat/>
    <w:rsid w:val="00611098"/>
  </w:style>
  <w:style w:type="character" w:customStyle="1" w:styleId="CharAmSchText">
    <w:name w:val="CharAmSchText"/>
    <w:basedOn w:val="OPCCharBase"/>
    <w:qFormat/>
    <w:rsid w:val="00611098"/>
  </w:style>
  <w:style w:type="character" w:customStyle="1" w:styleId="CharBoldItalic">
    <w:name w:val="CharBoldItalic"/>
    <w:basedOn w:val="OPCCharBase"/>
    <w:uiPriority w:val="1"/>
    <w:qFormat/>
    <w:rsid w:val="00611098"/>
    <w:rPr>
      <w:b/>
      <w:i/>
    </w:rPr>
  </w:style>
  <w:style w:type="character" w:customStyle="1" w:styleId="CharChapNo">
    <w:name w:val="CharChapNo"/>
    <w:basedOn w:val="OPCCharBase"/>
    <w:uiPriority w:val="1"/>
    <w:qFormat/>
    <w:rsid w:val="00611098"/>
  </w:style>
  <w:style w:type="character" w:customStyle="1" w:styleId="CharChapText">
    <w:name w:val="CharChapText"/>
    <w:basedOn w:val="OPCCharBase"/>
    <w:uiPriority w:val="1"/>
    <w:qFormat/>
    <w:rsid w:val="00611098"/>
  </w:style>
  <w:style w:type="character" w:customStyle="1" w:styleId="CharDivNo">
    <w:name w:val="CharDivNo"/>
    <w:basedOn w:val="OPCCharBase"/>
    <w:uiPriority w:val="1"/>
    <w:qFormat/>
    <w:rsid w:val="00611098"/>
  </w:style>
  <w:style w:type="character" w:customStyle="1" w:styleId="CharDivText">
    <w:name w:val="CharDivText"/>
    <w:basedOn w:val="OPCCharBase"/>
    <w:uiPriority w:val="1"/>
    <w:qFormat/>
    <w:rsid w:val="00611098"/>
  </w:style>
  <w:style w:type="character" w:customStyle="1" w:styleId="CharItalic">
    <w:name w:val="CharItalic"/>
    <w:basedOn w:val="OPCCharBase"/>
    <w:uiPriority w:val="1"/>
    <w:qFormat/>
    <w:rsid w:val="00611098"/>
    <w:rPr>
      <w:i/>
    </w:rPr>
  </w:style>
  <w:style w:type="character" w:customStyle="1" w:styleId="CharPartNo">
    <w:name w:val="CharPartNo"/>
    <w:basedOn w:val="OPCCharBase"/>
    <w:uiPriority w:val="1"/>
    <w:qFormat/>
    <w:rsid w:val="00611098"/>
  </w:style>
  <w:style w:type="character" w:customStyle="1" w:styleId="CharPartText">
    <w:name w:val="CharPartText"/>
    <w:basedOn w:val="OPCCharBase"/>
    <w:uiPriority w:val="1"/>
    <w:qFormat/>
    <w:rsid w:val="00611098"/>
  </w:style>
  <w:style w:type="character" w:customStyle="1" w:styleId="CharSectno">
    <w:name w:val="CharSectno"/>
    <w:basedOn w:val="OPCCharBase"/>
    <w:qFormat/>
    <w:rsid w:val="00611098"/>
  </w:style>
  <w:style w:type="character" w:customStyle="1" w:styleId="CharSubdNo">
    <w:name w:val="CharSubdNo"/>
    <w:basedOn w:val="OPCCharBase"/>
    <w:uiPriority w:val="1"/>
    <w:qFormat/>
    <w:rsid w:val="00611098"/>
  </w:style>
  <w:style w:type="character" w:customStyle="1" w:styleId="CharSubdText">
    <w:name w:val="CharSubdText"/>
    <w:basedOn w:val="OPCCharBase"/>
    <w:uiPriority w:val="1"/>
    <w:qFormat/>
    <w:rsid w:val="00611098"/>
  </w:style>
  <w:style w:type="paragraph" w:customStyle="1" w:styleId="CTA--">
    <w:name w:val="CTA --"/>
    <w:basedOn w:val="OPCParaBase"/>
    <w:next w:val="Normal"/>
    <w:rsid w:val="00611098"/>
    <w:pPr>
      <w:spacing w:before="60" w:line="240" w:lineRule="atLeast"/>
      <w:ind w:left="142" w:hanging="142"/>
    </w:pPr>
    <w:rPr>
      <w:sz w:val="20"/>
    </w:rPr>
  </w:style>
  <w:style w:type="paragraph" w:customStyle="1" w:styleId="CTA-">
    <w:name w:val="CTA -"/>
    <w:basedOn w:val="OPCParaBase"/>
    <w:rsid w:val="00611098"/>
    <w:pPr>
      <w:spacing w:before="60" w:line="240" w:lineRule="atLeast"/>
      <w:ind w:left="85" w:hanging="85"/>
    </w:pPr>
    <w:rPr>
      <w:sz w:val="20"/>
    </w:rPr>
  </w:style>
  <w:style w:type="paragraph" w:customStyle="1" w:styleId="CTA---">
    <w:name w:val="CTA ---"/>
    <w:basedOn w:val="OPCParaBase"/>
    <w:next w:val="Normal"/>
    <w:rsid w:val="00611098"/>
    <w:pPr>
      <w:spacing w:before="60" w:line="240" w:lineRule="atLeast"/>
      <w:ind w:left="198" w:hanging="198"/>
    </w:pPr>
    <w:rPr>
      <w:sz w:val="20"/>
    </w:rPr>
  </w:style>
  <w:style w:type="paragraph" w:customStyle="1" w:styleId="CTA----">
    <w:name w:val="CTA ----"/>
    <w:basedOn w:val="OPCParaBase"/>
    <w:next w:val="Normal"/>
    <w:rsid w:val="00611098"/>
    <w:pPr>
      <w:spacing w:before="60" w:line="240" w:lineRule="atLeast"/>
      <w:ind w:left="255" w:hanging="255"/>
    </w:pPr>
    <w:rPr>
      <w:sz w:val="20"/>
    </w:rPr>
  </w:style>
  <w:style w:type="paragraph" w:customStyle="1" w:styleId="CTA1a">
    <w:name w:val="CTA 1(a)"/>
    <w:basedOn w:val="OPCParaBase"/>
    <w:rsid w:val="00611098"/>
    <w:pPr>
      <w:tabs>
        <w:tab w:val="right" w:pos="414"/>
      </w:tabs>
      <w:spacing w:before="40" w:line="240" w:lineRule="atLeast"/>
      <w:ind w:left="675" w:hanging="675"/>
    </w:pPr>
    <w:rPr>
      <w:sz w:val="20"/>
    </w:rPr>
  </w:style>
  <w:style w:type="paragraph" w:customStyle="1" w:styleId="CTA1ai">
    <w:name w:val="CTA 1(a)(i)"/>
    <w:basedOn w:val="OPCParaBase"/>
    <w:rsid w:val="00611098"/>
    <w:pPr>
      <w:tabs>
        <w:tab w:val="right" w:pos="1004"/>
      </w:tabs>
      <w:spacing w:before="40" w:line="240" w:lineRule="atLeast"/>
      <w:ind w:left="1253" w:hanging="1253"/>
    </w:pPr>
    <w:rPr>
      <w:sz w:val="20"/>
    </w:rPr>
  </w:style>
  <w:style w:type="paragraph" w:customStyle="1" w:styleId="CTA2a">
    <w:name w:val="CTA 2(a)"/>
    <w:basedOn w:val="OPCParaBase"/>
    <w:rsid w:val="00611098"/>
    <w:pPr>
      <w:tabs>
        <w:tab w:val="right" w:pos="482"/>
      </w:tabs>
      <w:spacing w:before="40" w:line="240" w:lineRule="atLeast"/>
      <w:ind w:left="748" w:hanging="748"/>
    </w:pPr>
    <w:rPr>
      <w:sz w:val="20"/>
    </w:rPr>
  </w:style>
  <w:style w:type="paragraph" w:customStyle="1" w:styleId="CTA2ai">
    <w:name w:val="CTA 2(a)(i)"/>
    <w:basedOn w:val="OPCParaBase"/>
    <w:rsid w:val="00611098"/>
    <w:pPr>
      <w:tabs>
        <w:tab w:val="right" w:pos="1089"/>
      </w:tabs>
      <w:spacing w:before="40" w:line="240" w:lineRule="atLeast"/>
      <w:ind w:left="1327" w:hanging="1327"/>
    </w:pPr>
    <w:rPr>
      <w:sz w:val="20"/>
    </w:rPr>
  </w:style>
  <w:style w:type="paragraph" w:customStyle="1" w:styleId="CTA3a">
    <w:name w:val="CTA 3(a)"/>
    <w:basedOn w:val="OPCParaBase"/>
    <w:rsid w:val="00611098"/>
    <w:pPr>
      <w:tabs>
        <w:tab w:val="right" w:pos="556"/>
      </w:tabs>
      <w:spacing w:before="40" w:line="240" w:lineRule="atLeast"/>
      <w:ind w:left="805" w:hanging="805"/>
    </w:pPr>
    <w:rPr>
      <w:sz w:val="20"/>
    </w:rPr>
  </w:style>
  <w:style w:type="paragraph" w:customStyle="1" w:styleId="CTA3ai">
    <w:name w:val="CTA 3(a)(i)"/>
    <w:basedOn w:val="OPCParaBase"/>
    <w:rsid w:val="00611098"/>
    <w:pPr>
      <w:tabs>
        <w:tab w:val="right" w:pos="1140"/>
      </w:tabs>
      <w:spacing w:before="40" w:line="240" w:lineRule="atLeast"/>
      <w:ind w:left="1361" w:hanging="1361"/>
    </w:pPr>
    <w:rPr>
      <w:sz w:val="20"/>
    </w:rPr>
  </w:style>
  <w:style w:type="paragraph" w:customStyle="1" w:styleId="CTA4a">
    <w:name w:val="CTA 4(a)"/>
    <w:basedOn w:val="OPCParaBase"/>
    <w:rsid w:val="00611098"/>
    <w:pPr>
      <w:tabs>
        <w:tab w:val="right" w:pos="624"/>
      </w:tabs>
      <w:spacing w:before="40" w:line="240" w:lineRule="atLeast"/>
      <w:ind w:left="873" w:hanging="873"/>
    </w:pPr>
    <w:rPr>
      <w:sz w:val="20"/>
    </w:rPr>
  </w:style>
  <w:style w:type="paragraph" w:customStyle="1" w:styleId="CTA4ai">
    <w:name w:val="CTA 4(a)(i)"/>
    <w:basedOn w:val="OPCParaBase"/>
    <w:rsid w:val="00611098"/>
    <w:pPr>
      <w:tabs>
        <w:tab w:val="right" w:pos="1213"/>
      </w:tabs>
      <w:spacing w:before="40" w:line="240" w:lineRule="atLeast"/>
      <w:ind w:left="1452" w:hanging="1452"/>
    </w:pPr>
    <w:rPr>
      <w:sz w:val="20"/>
    </w:rPr>
  </w:style>
  <w:style w:type="paragraph" w:customStyle="1" w:styleId="CTACAPS">
    <w:name w:val="CTA CAPS"/>
    <w:basedOn w:val="OPCParaBase"/>
    <w:rsid w:val="00611098"/>
    <w:pPr>
      <w:spacing w:before="60" w:line="240" w:lineRule="atLeast"/>
    </w:pPr>
    <w:rPr>
      <w:sz w:val="20"/>
    </w:rPr>
  </w:style>
  <w:style w:type="paragraph" w:customStyle="1" w:styleId="CTAright">
    <w:name w:val="CTA right"/>
    <w:basedOn w:val="OPCParaBase"/>
    <w:rsid w:val="00611098"/>
    <w:pPr>
      <w:spacing w:before="60" w:line="240" w:lineRule="auto"/>
      <w:jc w:val="right"/>
    </w:pPr>
    <w:rPr>
      <w:sz w:val="20"/>
    </w:rPr>
  </w:style>
  <w:style w:type="paragraph" w:customStyle="1" w:styleId="subsection">
    <w:name w:val="subsection"/>
    <w:aliases w:val="ss"/>
    <w:basedOn w:val="OPCParaBase"/>
    <w:link w:val="subsectionChar"/>
    <w:rsid w:val="00611098"/>
    <w:pPr>
      <w:tabs>
        <w:tab w:val="right" w:pos="1021"/>
      </w:tabs>
      <w:spacing w:before="180" w:line="240" w:lineRule="auto"/>
      <w:ind w:left="1134" w:hanging="1134"/>
    </w:pPr>
  </w:style>
  <w:style w:type="paragraph" w:customStyle="1" w:styleId="Definition">
    <w:name w:val="Definition"/>
    <w:aliases w:val="dd"/>
    <w:basedOn w:val="OPCParaBase"/>
    <w:rsid w:val="00611098"/>
    <w:pPr>
      <w:spacing w:before="180" w:line="240" w:lineRule="auto"/>
      <w:ind w:left="1134"/>
    </w:pPr>
  </w:style>
  <w:style w:type="paragraph" w:customStyle="1" w:styleId="ETAsubitem">
    <w:name w:val="ETA(subitem)"/>
    <w:basedOn w:val="OPCParaBase"/>
    <w:rsid w:val="00611098"/>
    <w:pPr>
      <w:tabs>
        <w:tab w:val="right" w:pos="340"/>
      </w:tabs>
      <w:spacing w:before="60" w:line="240" w:lineRule="auto"/>
      <w:ind w:left="454" w:hanging="454"/>
    </w:pPr>
    <w:rPr>
      <w:sz w:val="20"/>
    </w:rPr>
  </w:style>
  <w:style w:type="paragraph" w:customStyle="1" w:styleId="ETApara">
    <w:name w:val="ETA(para)"/>
    <w:basedOn w:val="OPCParaBase"/>
    <w:rsid w:val="00611098"/>
    <w:pPr>
      <w:tabs>
        <w:tab w:val="right" w:pos="754"/>
      </w:tabs>
      <w:spacing w:before="60" w:line="240" w:lineRule="auto"/>
      <w:ind w:left="828" w:hanging="828"/>
    </w:pPr>
    <w:rPr>
      <w:sz w:val="20"/>
    </w:rPr>
  </w:style>
  <w:style w:type="paragraph" w:customStyle="1" w:styleId="ETAsubpara">
    <w:name w:val="ETA(subpara)"/>
    <w:basedOn w:val="OPCParaBase"/>
    <w:rsid w:val="00611098"/>
    <w:pPr>
      <w:tabs>
        <w:tab w:val="right" w:pos="1083"/>
      </w:tabs>
      <w:spacing w:before="60" w:line="240" w:lineRule="auto"/>
      <w:ind w:left="1191" w:hanging="1191"/>
    </w:pPr>
    <w:rPr>
      <w:sz w:val="20"/>
    </w:rPr>
  </w:style>
  <w:style w:type="paragraph" w:customStyle="1" w:styleId="ETAsub-subpara">
    <w:name w:val="ETA(sub-subpara)"/>
    <w:basedOn w:val="OPCParaBase"/>
    <w:rsid w:val="00611098"/>
    <w:pPr>
      <w:tabs>
        <w:tab w:val="right" w:pos="1412"/>
      </w:tabs>
      <w:spacing w:before="60" w:line="240" w:lineRule="auto"/>
      <w:ind w:left="1525" w:hanging="1525"/>
    </w:pPr>
    <w:rPr>
      <w:sz w:val="20"/>
    </w:rPr>
  </w:style>
  <w:style w:type="paragraph" w:customStyle="1" w:styleId="Formula">
    <w:name w:val="Formula"/>
    <w:basedOn w:val="OPCParaBase"/>
    <w:rsid w:val="00611098"/>
    <w:pPr>
      <w:spacing w:line="240" w:lineRule="auto"/>
      <w:ind w:left="1134"/>
    </w:pPr>
    <w:rPr>
      <w:sz w:val="20"/>
    </w:rPr>
  </w:style>
  <w:style w:type="paragraph" w:styleId="Header">
    <w:name w:val="header"/>
    <w:basedOn w:val="OPCParaBase"/>
    <w:link w:val="HeaderChar"/>
    <w:unhideWhenUsed/>
    <w:rsid w:val="006110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1098"/>
    <w:rPr>
      <w:rFonts w:eastAsia="Times New Roman" w:cs="Times New Roman"/>
      <w:sz w:val="16"/>
      <w:lang w:eastAsia="en-AU"/>
    </w:rPr>
  </w:style>
  <w:style w:type="paragraph" w:customStyle="1" w:styleId="House">
    <w:name w:val="House"/>
    <w:basedOn w:val="OPCParaBase"/>
    <w:rsid w:val="00611098"/>
    <w:pPr>
      <w:spacing w:line="240" w:lineRule="auto"/>
    </w:pPr>
    <w:rPr>
      <w:sz w:val="28"/>
    </w:rPr>
  </w:style>
  <w:style w:type="paragraph" w:customStyle="1" w:styleId="Item">
    <w:name w:val="Item"/>
    <w:aliases w:val="i"/>
    <w:basedOn w:val="OPCParaBase"/>
    <w:next w:val="ItemHead"/>
    <w:rsid w:val="00611098"/>
    <w:pPr>
      <w:keepLines/>
      <w:spacing w:before="80" w:line="240" w:lineRule="auto"/>
      <w:ind w:left="709"/>
    </w:pPr>
  </w:style>
  <w:style w:type="paragraph" w:customStyle="1" w:styleId="ItemHead">
    <w:name w:val="ItemHead"/>
    <w:aliases w:val="ih"/>
    <w:basedOn w:val="OPCParaBase"/>
    <w:next w:val="Item"/>
    <w:rsid w:val="006110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1098"/>
    <w:pPr>
      <w:spacing w:line="240" w:lineRule="auto"/>
    </w:pPr>
    <w:rPr>
      <w:b/>
      <w:sz w:val="32"/>
    </w:rPr>
  </w:style>
  <w:style w:type="paragraph" w:customStyle="1" w:styleId="notedraft">
    <w:name w:val="note(draft)"/>
    <w:aliases w:val="nd"/>
    <w:basedOn w:val="OPCParaBase"/>
    <w:rsid w:val="00611098"/>
    <w:pPr>
      <w:spacing w:before="240" w:line="240" w:lineRule="auto"/>
      <w:ind w:left="284" w:hanging="284"/>
    </w:pPr>
    <w:rPr>
      <w:i/>
      <w:sz w:val="24"/>
    </w:rPr>
  </w:style>
  <w:style w:type="paragraph" w:customStyle="1" w:styleId="notemargin">
    <w:name w:val="note(margin)"/>
    <w:aliases w:val="nm"/>
    <w:basedOn w:val="OPCParaBase"/>
    <w:rsid w:val="00611098"/>
    <w:pPr>
      <w:tabs>
        <w:tab w:val="left" w:pos="709"/>
      </w:tabs>
      <w:spacing w:before="122" w:line="198" w:lineRule="exact"/>
      <w:ind w:left="709" w:hanging="709"/>
    </w:pPr>
    <w:rPr>
      <w:sz w:val="18"/>
    </w:rPr>
  </w:style>
  <w:style w:type="paragraph" w:customStyle="1" w:styleId="noteToPara">
    <w:name w:val="noteToPara"/>
    <w:aliases w:val="ntp"/>
    <w:basedOn w:val="OPCParaBase"/>
    <w:rsid w:val="00611098"/>
    <w:pPr>
      <w:spacing w:before="122" w:line="198" w:lineRule="exact"/>
      <w:ind w:left="2353" w:hanging="709"/>
    </w:pPr>
    <w:rPr>
      <w:sz w:val="18"/>
    </w:rPr>
  </w:style>
  <w:style w:type="paragraph" w:customStyle="1" w:styleId="noteParlAmend">
    <w:name w:val="note(ParlAmend)"/>
    <w:aliases w:val="npp"/>
    <w:basedOn w:val="OPCParaBase"/>
    <w:next w:val="ParlAmend"/>
    <w:rsid w:val="00611098"/>
    <w:pPr>
      <w:spacing w:line="240" w:lineRule="auto"/>
      <w:jc w:val="right"/>
    </w:pPr>
    <w:rPr>
      <w:rFonts w:ascii="Arial" w:hAnsi="Arial"/>
      <w:b/>
      <w:i/>
    </w:rPr>
  </w:style>
  <w:style w:type="paragraph" w:customStyle="1" w:styleId="Page1">
    <w:name w:val="Page1"/>
    <w:basedOn w:val="OPCParaBase"/>
    <w:rsid w:val="00611098"/>
    <w:pPr>
      <w:spacing w:before="5600" w:line="240" w:lineRule="auto"/>
    </w:pPr>
    <w:rPr>
      <w:b/>
      <w:sz w:val="32"/>
    </w:rPr>
  </w:style>
  <w:style w:type="paragraph" w:customStyle="1" w:styleId="PageBreak">
    <w:name w:val="PageBreak"/>
    <w:aliases w:val="pb"/>
    <w:basedOn w:val="OPCParaBase"/>
    <w:rsid w:val="00611098"/>
    <w:pPr>
      <w:spacing w:line="240" w:lineRule="auto"/>
    </w:pPr>
    <w:rPr>
      <w:sz w:val="20"/>
    </w:rPr>
  </w:style>
  <w:style w:type="paragraph" w:customStyle="1" w:styleId="paragraphsub">
    <w:name w:val="paragraph(sub)"/>
    <w:aliases w:val="aa"/>
    <w:basedOn w:val="OPCParaBase"/>
    <w:rsid w:val="00611098"/>
    <w:pPr>
      <w:tabs>
        <w:tab w:val="right" w:pos="1985"/>
      </w:tabs>
      <w:spacing w:before="40" w:line="240" w:lineRule="auto"/>
      <w:ind w:left="2098" w:hanging="2098"/>
    </w:pPr>
  </w:style>
  <w:style w:type="paragraph" w:customStyle="1" w:styleId="paragraphsub-sub">
    <w:name w:val="paragraph(sub-sub)"/>
    <w:aliases w:val="aaa"/>
    <w:basedOn w:val="OPCParaBase"/>
    <w:rsid w:val="00611098"/>
    <w:pPr>
      <w:tabs>
        <w:tab w:val="right" w:pos="2722"/>
      </w:tabs>
      <w:spacing w:before="40" w:line="240" w:lineRule="auto"/>
      <w:ind w:left="2835" w:hanging="2835"/>
    </w:pPr>
  </w:style>
  <w:style w:type="paragraph" w:customStyle="1" w:styleId="paragraph">
    <w:name w:val="paragraph"/>
    <w:aliases w:val="a"/>
    <w:basedOn w:val="OPCParaBase"/>
    <w:rsid w:val="00611098"/>
    <w:pPr>
      <w:tabs>
        <w:tab w:val="right" w:pos="1531"/>
      </w:tabs>
      <w:spacing w:before="40" w:line="240" w:lineRule="auto"/>
      <w:ind w:left="1644" w:hanging="1644"/>
    </w:pPr>
  </w:style>
  <w:style w:type="paragraph" w:customStyle="1" w:styleId="ParlAmend">
    <w:name w:val="ParlAmend"/>
    <w:aliases w:val="pp"/>
    <w:basedOn w:val="OPCParaBase"/>
    <w:rsid w:val="00611098"/>
    <w:pPr>
      <w:spacing w:before="240" w:line="240" w:lineRule="atLeast"/>
      <w:ind w:hanging="567"/>
    </w:pPr>
    <w:rPr>
      <w:sz w:val="24"/>
    </w:rPr>
  </w:style>
  <w:style w:type="paragraph" w:customStyle="1" w:styleId="Penalty">
    <w:name w:val="Penalty"/>
    <w:basedOn w:val="OPCParaBase"/>
    <w:rsid w:val="00611098"/>
    <w:pPr>
      <w:tabs>
        <w:tab w:val="left" w:pos="2977"/>
      </w:tabs>
      <w:spacing w:before="180" w:line="240" w:lineRule="auto"/>
      <w:ind w:left="1985" w:hanging="851"/>
    </w:pPr>
  </w:style>
  <w:style w:type="paragraph" w:customStyle="1" w:styleId="Portfolio">
    <w:name w:val="Portfolio"/>
    <w:basedOn w:val="OPCParaBase"/>
    <w:rsid w:val="00611098"/>
    <w:pPr>
      <w:spacing w:line="240" w:lineRule="auto"/>
    </w:pPr>
    <w:rPr>
      <w:i/>
      <w:sz w:val="20"/>
    </w:rPr>
  </w:style>
  <w:style w:type="paragraph" w:customStyle="1" w:styleId="Preamble">
    <w:name w:val="Preamble"/>
    <w:basedOn w:val="OPCParaBase"/>
    <w:next w:val="Normal"/>
    <w:rsid w:val="006110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1098"/>
    <w:pPr>
      <w:spacing w:line="240" w:lineRule="auto"/>
    </w:pPr>
    <w:rPr>
      <w:i/>
      <w:sz w:val="20"/>
    </w:rPr>
  </w:style>
  <w:style w:type="paragraph" w:customStyle="1" w:styleId="Session">
    <w:name w:val="Session"/>
    <w:basedOn w:val="OPCParaBase"/>
    <w:rsid w:val="00611098"/>
    <w:pPr>
      <w:spacing w:line="240" w:lineRule="auto"/>
    </w:pPr>
    <w:rPr>
      <w:sz w:val="28"/>
    </w:rPr>
  </w:style>
  <w:style w:type="paragraph" w:customStyle="1" w:styleId="Sponsor">
    <w:name w:val="Sponsor"/>
    <w:basedOn w:val="OPCParaBase"/>
    <w:rsid w:val="00611098"/>
    <w:pPr>
      <w:spacing w:line="240" w:lineRule="auto"/>
    </w:pPr>
    <w:rPr>
      <w:i/>
    </w:rPr>
  </w:style>
  <w:style w:type="paragraph" w:customStyle="1" w:styleId="Subitem">
    <w:name w:val="Subitem"/>
    <w:aliases w:val="iss"/>
    <w:basedOn w:val="OPCParaBase"/>
    <w:rsid w:val="00611098"/>
    <w:pPr>
      <w:spacing w:before="180" w:line="240" w:lineRule="auto"/>
      <w:ind w:left="709" w:hanging="709"/>
    </w:pPr>
  </w:style>
  <w:style w:type="paragraph" w:customStyle="1" w:styleId="SubitemHead">
    <w:name w:val="SubitemHead"/>
    <w:aliases w:val="issh"/>
    <w:basedOn w:val="OPCParaBase"/>
    <w:rsid w:val="006110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1098"/>
    <w:pPr>
      <w:spacing w:before="40" w:line="240" w:lineRule="auto"/>
      <w:ind w:left="1134"/>
    </w:pPr>
  </w:style>
  <w:style w:type="paragraph" w:customStyle="1" w:styleId="SubsectionHead">
    <w:name w:val="SubsectionHead"/>
    <w:aliases w:val="ssh"/>
    <w:basedOn w:val="OPCParaBase"/>
    <w:next w:val="subsection"/>
    <w:rsid w:val="00611098"/>
    <w:pPr>
      <w:keepNext/>
      <w:keepLines/>
      <w:spacing w:before="240" w:line="240" w:lineRule="auto"/>
      <w:ind w:left="1134"/>
    </w:pPr>
    <w:rPr>
      <w:i/>
    </w:rPr>
  </w:style>
  <w:style w:type="paragraph" w:customStyle="1" w:styleId="Tablea">
    <w:name w:val="Table(a)"/>
    <w:aliases w:val="ta"/>
    <w:basedOn w:val="OPCParaBase"/>
    <w:rsid w:val="00611098"/>
    <w:pPr>
      <w:spacing w:before="60" w:line="240" w:lineRule="auto"/>
      <w:ind w:left="284" w:hanging="284"/>
    </w:pPr>
    <w:rPr>
      <w:sz w:val="20"/>
    </w:rPr>
  </w:style>
  <w:style w:type="paragraph" w:customStyle="1" w:styleId="TableAA">
    <w:name w:val="Table(AA)"/>
    <w:aliases w:val="taaa"/>
    <w:basedOn w:val="OPCParaBase"/>
    <w:rsid w:val="006110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10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1098"/>
    <w:pPr>
      <w:spacing w:before="60" w:line="240" w:lineRule="atLeast"/>
    </w:pPr>
    <w:rPr>
      <w:sz w:val="20"/>
    </w:rPr>
  </w:style>
  <w:style w:type="paragraph" w:customStyle="1" w:styleId="TLPBoxTextnote">
    <w:name w:val="TLPBoxText(note"/>
    <w:aliases w:val="right)"/>
    <w:basedOn w:val="OPCParaBase"/>
    <w:rsid w:val="006110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10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1098"/>
    <w:pPr>
      <w:spacing w:before="122" w:line="198" w:lineRule="exact"/>
      <w:ind w:left="1985" w:hanging="851"/>
      <w:jc w:val="right"/>
    </w:pPr>
    <w:rPr>
      <w:sz w:val="18"/>
    </w:rPr>
  </w:style>
  <w:style w:type="paragraph" w:customStyle="1" w:styleId="TLPTableBullet">
    <w:name w:val="TLPTableBullet"/>
    <w:aliases w:val="ttb"/>
    <w:basedOn w:val="OPCParaBase"/>
    <w:rsid w:val="00611098"/>
    <w:pPr>
      <w:spacing w:line="240" w:lineRule="exact"/>
      <w:ind w:left="284" w:hanging="284"/>
    </w:pPr>
    <w:rPr>
      <w:sz w:val="20"/>
    </w:rPr>
  </w:style>
  <w:style w:type="paragraph" w:styleId="TOC1">
    <w:name w:val="toc 1"/>
    <w:basedOn w:val="OPCParaBase"/>
    <w:next w:val="Normal"/>
    <w:uiPriority w:val="39"/>
    <w:semiHidden/>
    <w:unhideWhenUsed/>
    <w:rsid w:val="0061109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109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109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109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10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10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110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10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10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1098"/>
    <w:pPr>
      <w:keepLines/>
      <w:spacing w:before="240" w:after="120" w:line="240" w:lineRule="auto"/>
      <w:ind w:left="794"/>
    </w:pPr>
    <w:rPr>
      <w:b/>
      <w:kern w:val="28"/>
      <w:sz w:val="20"/>
    </w:rPr>
  </w:style>
  <w:style w:type="paragraph" w:customStyle="1" w:styleId="TofSectsHeading">
    <w:name w:val="TofSects(Heading)"/>
    <w:basedOn w:val="OPCParaBase"/>
    <w:rsid w:val="00611098"/>
    <w:pPr>
      <w:spacing w:before="240" w:after="120" w:line="240" w:lineRule="auto"/>
    </w:pPr>
    <w:rPr>
      <w:b/>
      <w:sz w:val="24"/>
    </w:rPr>
  </w:style>
  <w:style w:type="paragraph" w:customStyle="1" w:styleId="TofSectsSection">
    <w:name w:val="TofSects(Section)"/>
    <w:basedOn w:val="OPCParaBase"/>
    <w:rsid w:val="00611098"/>
    <w:pPr>
      <w:keepLines/>
      <w:spacing w:before="40" w:line="240" w:lineRule="auto"/>
      <w:ind w:left="1588" w:hanging="794"/>
    </w:pPr>
    <w:rPr>
      <w:kern w:val="28"/>
      <w:sz w:val="18"/>
    </w:rPr>
  </w:style>
  <w:style w:type="paragraph" w:customStyle="1" w:styleId="TofSectsSubdiv">
    <w:name w:val="TofSects(Subdiv)"/>
    <w:basedOn w:val="OPCParaBase"/>
    <w:rsid w:val="00611098"/>
    <w:pPr>
      <w:keepLines/>
      <w:spacing w:before="80" w:line="240" w:lineRule="auto"/>
      <w:ind w:left="1588" w:hanging="794"/>
    </w:pPr>
    <w:rPr>
      <w:kern w:val="28"/>
    </w:rPr>
  </w:style>
  <w:style w:type="paragraph" w:customStyle="1" w:styleId="WRStyle">
    <w:name w:val="WR Style"/>
    <w:aliases w:val="WR"/>
    <w:basedOn w:val="OPCParaBase"/>
    <w:rsid w:val="00611098"/>
    <w:pPr>
      <w:spacing w:before="240" w:line="240" w:lineRule="auto"/>
      <w:ind w:left="284" w:hanging="284"/>
    </w:pPr>
    <w:rPr>
      <w:b/>
      <w:i/>
      <w:kern w:val="28"/>
      <w:sz w:val="24"/>
    </w:rPr>
  </w:style>
  <w:style w:type="paragraph" w:customStyle="1" w:styleId="notepara">
    <w:name w:val="note(para)"/>
    <w:aliases w:val="na"/>
    <w:basedOn w:val="OPCParaBase"/>
    <w:rsid w:val="00611098"/>
    <w:pPr>
      <w:spacing w:before="40" w:line="198" w:lineRule="exact"/>
      <w:ind w:left="2354" w:hanging="369"/>
    </w:pPr>
    <w:rPr>
      <w:sz w:val="18"/>
    </w:rPr>
  </w:style>
  <w:style w:type="paragraph" w:styleId="Footer">
    <w:name w:val="footer"/>
    <w:link w:val="FooterChar"/>
    <w:rsid w:val="006110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1098"/>
    <w:rPr>
      <w:rFonts w:eastAsia="Times New Roman" w:cs="Times New Roman"/>
      <w:sz w:val="22"/>
      <w:szCs w:val="24"/>
      <w:lang w:eastAsia="en-AU"/>
    </w:rPr>
  </w:style>
  <w:style w:type="character" w:styleId="LineNumber">
    <w:name w:val="line number"/>
    <w:basedOn w:val="OPCCharBase"/>
    <w:uiPriority w:val="99"/>
    <w:semiHidden/>
    <w:unhideWhenUsed/>
    <w:rsid w:val="00611098"/>
    <w:rPr>
      <w:sz w:val="16"/>
    </w:rPr>
  </w:style>
  <w:style w:type="table" w:customStyle="1" w:styleId="CFlag">
    <w:name w:val="CFlag"/>
    <w:basedOn w:val="TableNormal"/>
    <w:uiPriority w:val="99"/>
    <w:rsid w:val="00611098"/>
    <w:rPr>
      <w:rFonts w:eastAsia="Times New Roman" w:cs="Times New Roman"/>
      <w:lang w:eastAsia="en-AU"/>
    </w:rPr>
    <w:tblPr/>
  </w:style>
  <w:style w:type="paragraph" w:styleId="BalloonText">
    <w:name w:val="Balloon Text"/>
    <w:basedOn w:val="Normal"/>
    <w:link w:val="BalloonTextChar"/>
    <w:uiPriority w:val="99"/>
    <w:semiHidden/>
    <w:unhideWhenUsed/>
    <w:rsid w:val="006110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98"/>
    <w:rPr>
      <w:rFonts w:ascii="Tahoma" w:hAnsi="Tahoma" w:cs="Tahoma"/>
      <w:sz w:val="16"/>
      <w:szCs w:val="16"/>
    </w:rPr>
  </w:style>
  <w:style w:type="character" w:styleId="Hyperlink">
    <w:name w:val="Hyperlink"/>
    <w:basedOn w:val="DefaultParagraphFont"/>
    <w:rsid w:val="00611098"/>
    <w:rPr>
      <w:color w:val="0000FF"/>
      <w:u w:val="single"/>
    </w:rPr>
  </w:style>
  <w:style w:type="table" w:styleId="TableGrid">
    <w:name w:val="Table Grid"/>
    <w:basedOn w:val="TableNormal"/>
    <w:uiPriority w:val="59"/>
    <w:rsid w:val="0061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11098"/>
    <w:rPr>
      <w:b/>
      <w:sz w:val="28"/>
      <w:szCs w:val="32"/>
    </w:rPr>
  </w:style>
  <w:style w:type="paragraph" w:customStyle="1" w:styleId="TerritoryT">
    <w:name w:val="TerritoryT"/>
    <w:basedOn w:val="OPCParaBase"/>
    <w:next w:val="Normal"/>
    <w:rsid w:val="00611098"/>
    <w:rPr>
      <w:b/>
      <w:sz w:val="32"/>
    </w:rPr>
  </w:style>
  <w:style w:type="paragraph" w:customStyle="1" w:styleId="LegislationMadeUnder">
    <w:name w:val="LegislationMadeUnder"/>
    <w:basedOn w:val="OPCParaBase"/>
    <w:next w:val="Normal"/>
    <w:rsid w:val="00611098"/>
    <w:rPr>
      <w:i/>
      <w:sz w:val="32"/>
      <w:szCs w:val="32"/>
    </w:rPr>
  </w:style>
  <w:style w:type="paragraph" w:customStyle="1" w:styleId="SignCoverPageEnd">
    <w:name w:val="SignCoverPageEnd"/>
    <w:basedOn w:val="OPCParaBase"/>
    <w:next w:val="Normal"/>
    <w:rsid w:val="0061109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11098"/>
    <w:pPr>
      <w:pBdr>
        <w:top w:val="single" w:sz="4" w:space="1" w:color="auto"/>
      </w:pBdr>
      <w:spacing w:before="360"/>
      <w:ind w:right="397"/>
      <w:jc w:val="both"/>
    </w:pPr>
  </w:style>
  <w:style w:type="paragraph" w:customStyle="1" w:styleId="NotesHeading1">
    <w:name w:val="NotesHeading 1"/>
    <w:basedOn w:val="OPCParaBase"/>
    <w:next w:val="Normal"/>
    <w:rsid w:val="00611098"/>
    <w:rPr>
      <w:b/>
      <w:sz w:val="28"/>
      <w:szCs w:val="28"/>
    </w:rPr>
  </w:style>
  <w:style w:type="paragraph" w:customStyle="1" w:styleId="NotesHeading2">
    <w:name w:val="NotesHeading 2"/>
    <w:basedOn w:val="OPCParaBase"/>
    <w:next w:val="Normal"/>
    <w:rsid w:val="00611098"/>
    <w:rPr>
      <w:b/>
      <w:sz w:val="28"/>
      <w:szCs w:val="28"/>
    </w:rPr>
  </w:style>
  <w:style w:type="paragraph" w:customStyle="1" w:styleId="ENotesText">
    <w:name w:val="ENotesText"/>
    <w:basedOn w:val="OPCParaBase"/>
    <w:next w:val="Normal"/>
    <w:rsid w:val="00611098"/>
  </w:style>
  <w:style w:type="paragraph" w:customStyle="1" w:styleId="CompiledActNo">
    <w:name w:val="CompiledActNo"/>
    <w:basedOn w:val="OPCParaBase"/>
    <w:next w:val="Normal"/>
    <w:rsid w:val="00611098"/>
    <w:rPr>
      <w:b/>
      <w:sz w:val="24"/>
      <w:szCs w:val="24"/>
    </w:rPr>
  </w:style>
  <w:style w:type="paragraph" w:customStyle="1" w:styleId="CompiledMadeUnder">
    <w:name w:val="CompiledMadeUnder"/>
    <w:basedOn w:val="OPCParaBase"/>
    <w:next w:val="Normal"/>
    <w:rsid w:val="00611098"/>
    <w:rPr>
      <w:i/>
      <w:sz w:val="24"/>
      <w:szCs w:val="24"/>
    </w:rPr>
  </w:style>
  <w:style w:type="paragraph" w:customStyle="1" w:styleId="Paragraphsub-sub-sub">
    <w:name w:val="Paragraph(sub-sub-sub)"/>
    <w:aliases w:val="aaaa"/>
    <w:basedOn w:val="OPCParaBase"/>
    <w:rsid w:val="00611098"/>
    <w:pPr>
      <w:tabs>
        <w:tab w:val="right" w:pos="3402"/>
      </w:tabs>
      <w:spacing w:before="40" w:line="240" w:lineRule="auto"/>
      <w:ind w:left="3402" w:hanging="3402"/>
    </w:pPr>
  </w:style>
  <w:style w:type="paragraph" w:customStyle="1" w:styleId="NoteToSubpara">
    <w:name w:val="NoteToSubpara"/>
    <w:aliases w:val="nts"/>
    <w:basedOn w:val="OPCParaBase"/>
    <w:rsid w:val="00611098"/>
    <w:pPr>
      <w:spacing w:before="40" w:line="198" w:lineRule="exact"/>
      <w:ind w:left="2835" w:hanging="709"/>
    </w:pPr>
    <w:rPr>
      <w:sz w:val="18"/>
    </w:rPr>
  </w:style>
  <w:style w:type="paragraph" w:customStyle="1" w:styleId="EndNotespara">
    <w:name w:val="EndNotes(para)"/>
    <w:aliases w:val="eta"/>
    <w:basedOn w:val="OPCParaBase"/>
    <w:next w:val="Normal"/>
    <w:rsid w:val="006110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10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110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109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11098"/>
    <w:pPr>
      <w:keepNext/>
      <w:spacing w:before="60" w:line="240" w:lineRule="atLeast"/>
    </w:pPr>
    <w:rPr>
      <w:rFonts w:ascii="Arial" w:hAnsi="Arial"/>
      <w:b/>
      <w:sz w:val="16"/>
    </w:rPr>
  </w:style>
  <w:style w:type="paragraph" w:customStyle="1" w:styleId="ENoteTTi">
    <w:name w:val="ENoteTTi"/>
    <w:aliases w:val="entti"/>
    <w:basedOn w:val="OPCParaBase"/>
    <w:rsid w:val="00611098"/>
    <w:pPr>
      <w:keepNext/>
      <w:spacing w:before="60" w:line="240" w:lineRule="atLeast"/>
      <w:ind w:left="170"/>
    </w:pPr>
    <w:rPr>
      <w:sz w:val="16"/>
    </w:rPr>
  </w:style>
  <w:style w:type="paragraph" w:customStyle="1" w:styleId="ENotesHeading1">
    <w:name w:val="ENotesHeading 1"/>
    <w:aliases w:val="Enh1"/>
    <w:basedOn w:val="OPCParaBase"/>
    <w:next w:val="Normal"/>
    <w:rsid w:val="00611098"/>
    <w:pPr>
      <w:spacing w:before="120"/>
      <w:outlineLvl w:val="1"/>
    </w:pPr>
    <w:rPr>
      <w:b/>
      <w:sz w:val="28"/>
      <w:szCs w:val="28"/>
    </w:rPr>
  </w:style>
  <w:style w:type="paragraph" w:customStyle="1" w:styleId="ENotesHeading2">
    <w:name w:val="ENotesHeading 2"/>
    <w:aliases w:val="Enh2"/>
    <w:basedOn w:val="OPCParaBase"/>
    <w:next w:val="Normal"/>
    <w:rsid w:val="00611098"/>
    <w:pPr>
      <w:spacing w:before="120" w:after="120"/>
      <w:outlineLvl w:val="2"/>
    </w:pPr>
    <w:rPr>
      <w:b/>
      <w:sz w:val="24"/>
      <w:szCs w:val="28"/>
    </w:rPr>
  </w:style>
  <w:style w:type="paragraph" w:customStyle="1" w:styleId="ENoteTTIndentHeading">
    <w:name w:val="ENoteTTIndentHeading"/>
    <w:aliases w:val="enTTHi"/>
    <w:basedOn w:val="OPCParaBase"/>
    <w:rsid w:val="006110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1098"/>
    <w:pPr>
      <w:spacing w:before="60" w:line="240" w:lineRule="atLeast"/>
    </w:pPr>
    <w:rPr>
      <w:sz w:val="16"/>
    </w:rPr>
  </w:style>
  <w:style w:type="paragraph" w:customStyle="1" w:styleId="MadeunderText">
    <w:name w:val="MadeunderText"/>
    <w:basedOn w:val="OPCParaBase"/>
    <w:next w:val="CompiledMadeUnder"/>
    <w:rsid w:val="00611098"/>
    <w:pPr>
      <w:spacing w:before="240"/>
    </w:pPr>
    <w:rPr>
      <w:sz w:val="24"/>
      <w:szCs w:val="24"/>
    </w:rPr>
  </w:style>
  <w:style w:type="paragraph" w:customStyle="1" w:styleId="ENotesHeading3">
    <w:name w:val="ENotesHeading 3"/>
    <w:aliases w:val="Enh3"/>
    <w:basedOn w:val="OPCParaBase"/>
    <w:next w:val="Normal"/>
    <w:rsid w:val="00611098"/>
    <w:pPr>
      <w:keepNext/>
      <w:spacing w:before="120" w:line="240" w:lineRule="auto"/>
      <w:outlineLvl w:val="4"/>
    </w:pPr>
    <w:rPr>
      <w:b/>
      <w:szCs w:val="24"/>
    </w:rPr>
  </w:style>
  <w:style w:type="character" w:customStyle="1" w:styleId="CharSubPartTextCASA">
    <w:name w:val="CharSubPartText(CASA)"/>
    <w:basedOn w:val="OPCCharBase"/>
    <w:uiPriority w:val="1"/>
    <w:rsid w:val="00611098"/>
  </w:style>
  <w:style w:type="character" w:customStyle="1" w:styleId="CharSubPartNoCASA">
    <w:name w:val="CharSubPartNo(CASA)"/>
    <w:basedOn w:val="OPCCharBase"/>
    <w:uiPriority w:val="1"/>
    <w:rsid w:val="00611098"/>
  </w:style>
  <w:style w:type="paragraph" w:customStyle="1" w:styleId="ENoteTTIndentHeadingSub">
    <w:name w:val="ENoteTTIndentHeadingSub"/>
    <w:aliases w:val="enTTHis"/>
    <w:basedOn w:val="OPCParaBase"/>
    <w:rsid w:val="00611098"/>
    <w:pPr>
      <w:keepNext/>
      <w:spacing w:before="60" w:line="240" w:lineRule="atLeast"/>
      <w:ind w:left="340"/>
    </w:pPr>
    <w:rPr>
      <w:b/>
      <w:sz w:val="16"/>
    </w:rPr>
  </w:style>
  <w:style w:type="paragraph" w:customStyle="1" w:styleId="ENoteTTiSub">
    <w:name w:val="ENoteTTiSub"/>
    <w:aliases w:val="enttis"/>
    <w:basedOn w:val="OPCParaBase"/>
    <w:rsid w:val="00611098"/>
    <w:pPr>
      <w:keepNext/>
      <w:spacing w:before="60" w:line="240" w:lineRule="atLeast"/>
      <w:ind w:left="340"/>
    </w:pPr>
    <w:rPr>
      <w:sz w:val="16"/>
    </w:rPr>
  </w:style>
  <w:style w:type="paragraph" w:customStyle="1" w:styleId="SubDivisionMigration">
    <w:name w:val="SubDivisionMigration"/>
    <w:aliases w:val="sdm"/>
    <w:basedOn w:val="OPCParaBase"/>
    <w:rsid w:val="006110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1098"/>
    <w:pPr>
      <w:keepNext/>
      <w:keepLines/>
      <w:spacing w:before="240" w:line="240" w:lineRule="auto"/>
      <w:ind w:left="1134" w:hanging="1134"/>
    </w:pPr>
    <w:rPr>
      <w:b/>
      <w:sz w:val="28"/>
    </w:rPr>
  </w:style>
  <w:style w:type="paragraph" w:customStyle="1" w:styleId="notetext">
    <w:name w:val="note(text)"/>
    <w:aliases w:val="n"/>
    <w:basedOn w:val="OPCParaBase"/>
    <w:rsid w:val="00611098"/>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110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1098"/>
    <w:rPr>
      <w:sz w:val="22"/>
    </w:rPr>
  </w:style>
  <w:style w:type="paragraph" w:customStyle="1" w:styleId="SOTextNote">
    <w:name w:val="SO TextNote"/>
    <w:aliases w:val="sont"/>
    <w:basedOn w:val="SOText"/>
    <w:qFormat/>
    <w:rsid w:val="00611098"/>
    <w:pPr>
      <w:spacing w:before="122" w:line="198" w:lineRule="exact"/>
      <w:ind w:left="1843" w:hanging="709"/>
    </w:pPr>
    <w:rPr>
      <w:sz w:val="18"/>
    </w:rPr>
  </w:style>
  <w:style w:type="paragraph" w:customStyle="1" w:styleId="SOPara">
    <w:name w:val="SO Para"/>
    <w:aliases w:val="soa"/>
    <w:basedOn w:val="SOText"/>
    <w:link w:val="SOParaChar"/>
    <w:qFormat/>
    <w:rsid w:val="00611098"/>
    <w:pPr>
      <w:tabs>
        <w:tab w:val="right" w:pos="1786"/>
      </w:tabs>
      <w:spacing w:before="40"/>
      <w:ind w:left="2070" w:hanging="936"/>
    </w:pPr>
  </w:style>
  <w:style w:type="character" w:customStyle="1" w:styleId="SOParaChar">
    <w:name w:val="SO Para Char"/>
    <w:aliases w:val="soa Char"/>
    <w:basedOn w:val="DefaultParagraphFont"/>
    <w:link w:val="SOPara"/>
    <w:rsid w:val="00611098"/>
    <w:rPr>
      <w:sz w:val="22"/>
    </w:rPr>
  </w:style>
  <w:style w:type="paragraph" w:customStyle="1" w:styleId="FileName">
    <w:name w:val="FileName"/>
    <w:basedOn w:val="Normal"/>
    <w:rsid w:val="00611098"/>
  </w:style>
  <w:style w:type="paragraph" w:customStyle="1" w:styleId="TableHeading">
    <w:name w:val="TableHeading"/>
    <w:aliases w:val="th"/>
    <w:basedOn w:val="OPCParaBase"/>
    <w:next w:val="Tabletext"/>
    <w:rsid w:val="00611098"/>
    <w:pPr>
      <w:keepNext/>
      <w:spacing w:before="60" w:line="240" w:lineRule="atLeast"/>
    </w:pPr>
    <w:rPr>
      <w:b/>
      <w:sz w:val="20"/>
    </w:rPr>
  </w:style>
  <w:style w:type="paragraph" w:customStyle="1" w:styleId="SOHeadBold">
    <w:name w:val="SO HeadBold"/>
    <w:aliases w:val="sohb"/>
    <w:basedOn w:val="SOText"/>
    <w:next w:val="SOText"/>
    <w:link w:val="SOHeadBoldChar"/>
    <w:qFormat/>
    <w:rsid w:val="00611098"/>
    <w:rPr>
      <w:b/>
    </w:rPr>
  </w:style>
  <w:style w:type="character" w:customStyle="1" w:styleId="SOHeadBoldChar">
    <w:name w:val="SO HeadBold Char"/>
    <w:aliases w:val="sohb Char"/>
    <w:basedOn w:val="DefaultParagraphFont"/>
    <w:link w:val="SOHeadBold"/>
    <w:rsid w:val="00611098"/>
    <w:rPr>
      <w:b/>
      <w:sz w:val="22"/>
    </w:rPr>
  </w:style>
  <w:style w:type="paragraph" w:customStyle="1" w:styleId="SOHeadItalic">
    <w:name w:val="SO HeadItalic"/>
    <w:aliases w:val="sohi"/>
    <w:basedOn w:val="SOText"/>
    <w:next w:val="SOText"/>
    <w:link w:val="SOHeadItalicChar"/>
    <w:qFormat/>
    <w:rsid w:val="00611098"/>
    <w:rPr>
      <w:i/>
    </w:rPr>
  </w:style>
  <w:style w:type="character" w:customStyle="1" w:styleId="SOHeadItalicChar">
    <w:name w:val="SO HeadItalic Char"/>
    <w:aliases w:val="sohi Char"/>
    <w:basedOn w:val="DefaultParagraphFont"/>
    <w:link w:val="SOHeadItalic"/>
    <w:rsid w:val="00611098"/>
    <w:rPr>
      <w:i/>
      <w:sz w:val="22"/>
    </w:rPr>
  </w:style>
  <w:style w:type="paragraph" w:customStyle="1" w:styleId="SOBullet">
    <w:name w:val="SO Bullet"/>
    <w:aliases w:val="sotb"/>
    <w:basedOn w:val="SOText"/>
    <w:link w:val="SOBulletChar"/>
    <w:qFormat/>
    <w:rsid w:val="00611098"/>
    <w:pPr>
      <w:ind w:left="1559" w:hanging="425"/>
    </w:pPr>
  </w:style>
  <w:style w:type="character" w:customStyle="1" w:styleId="SOBulletChar">
    <w:name w:val="SO Bullet Char"/>
    <w:aliases w:val="sotb Char"/>
    <w:basedOn w:val="DefaultParagraphFont"/>
    <w:link w:val="SOBullet"/>
    <w:rsid w:val="00611098"/>
    <w:rPr>
      <w:sz w:val="22"/>
    </w:rPr>
  </w:style>
  <w:style w:type="paragraph" w:customStyle="1" w:styleId="SOBulletNote">
    <w:name w:val="SO BulletNote"/>
    <w:aliases w:val="sonb"/>
    <w:basedOn w:val="SOTextNote"/>
    <w:link w:val="SOBulletNoteChar"/>
    <w:qFormat/>
    <w:rsid w:val="00611098"/>
    <w:pPr>
      <w:tabs>
        <w:tab w:val="left" w:pos="1560"/>
      </w:tabs>
      <w:ind w:left="2268" w:hanging="1134"/>
    </w:pPr>
  </w:style>
  <w:style w:type="character" w:customStyle="1" w:styleId="SOBulletNoteChar">
    <w:name w:val="SO BulletNote Char"/>
    <w:aliases w:val="sonb Char"/>
    <w:basedOn w:val="DefaultParagraphFont"/>
    <w:link w:val="SOBulletNote"/>
    <w:rsid w:val="00611098"/>
    <w:rPr>
      <w:sz w:val="18"/>
    </w:rPr>
  </w:style>
  <w:style w:type="paragraph" w:customStyle="1" w:styleId="SOText2">
    <w:name w:val="SO Text2"/>
    <w:aliases w:val="sot2"/>
    <w:basedOn w:val="Normal"/>
    <w:next w:val="SOText"/>
    <w:link w:val="SOText2Char"/>
    <w:rsid w:val="006110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1098"/>
    <w:rPr>
      <w:sz w:val="22"/>
    </w:rPr>
  </w:style>
  <w:style w:type="paragraph" w:customStyle="1" w:styleId="SubPartCASA">
    <w:name w:val="SubPart(CASA)"/>
    <w:aliases w:val="csp"/>
    <w:basedOn w:val="OPCParaBase"/>
    <w:next w:val="ActHead3"/>
    <w:rsid w:val="00611098"/>
    <w:pPr>
      <w:keepNext/>
      <w:keepLines/>
      <w:spacing w:before="280"/>
      <w:ind w:left="1134" w:hanging="1134"/>
      <w:outlineLvl w:val="1"/>
    </w:pPr>
    <w:rPr>
      <w:b/>
      <w:kern w:val="28"/>
      <w:sz w:val="32"/>
    </w:rPr>
  </w:style>
  <w:style w:type="character" w:customStyle="1" w:styleId="charsubtitle1">
    <w:name w:val="charsubtitle1"/>
    <w:basedOn w:val="DefaultParagraphFont"/>
    <w:rsid w:val="00D47959"/>
    <w:rPr>
      <w:b/>
      <w:bCs/>
      <w:color w:val="D12B2C"/>
      <w:sz w:val="23"/>
      <w:szCs w:val="23"/>
    </w:rPr>
  </w:style>
  <w:style w:type="paragraph" w:styleId="CommentText">
    <w:name w:val="annotation text"/>
    <w:basedOn w:val="Normal"/>
    <w:link w:val="CommentTextChar"/>
    <w:uiPriority w:val="99"/>
    <w:unhideWhenUsed/>
    <w:rsid w:val="006B14C3"/>
    <w:rPr>
      <w:rFonts w:eastAsia="Calibri" w:cs="Times New Roman"/>
      <w:sz w:val="20"/>
    </w:rPr>
  </w:style>
  <w:style w:type="character" w:customStyle="1" w:styleId="CommentTextChar">
    <w:name w:val="Comment Text Char"/>
    <w:basedOn w:val="DefaultParagraphFont"/>
    <w:link w:val="CommentText"/>
    <w:uiPriority w:val="99"/>
    <w:rsid w:val="006B14C3"/>
    <w:rPr>
      <w:rFonts w:eastAsia="Calibri" w:cs="Times New Roman"/>
    </w:rPr>
  </w:style>
  <w:style w:type="character" w:customStyle="1" w:styleId="subsectionChar">
    <w:name w:val="subsection Char"/>
    <w:aliases w:val="ss Char"/>
    <w:basedOn w:val="DefaultParagraphFont"/>
    <w:link w:val="subsection"/>
    <w:locked/>
    <w:rsid w:val="00AD6FE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10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1098"/>
  </w:style>
  <w:style w:type="paragraph" w:customStyle="1" w:styleId="OPCParaBase">
    <w:name w:val="OPCParaBase"/>
    <w:qFormat/>
    <w:rsid w:val="00611098"/>
    <w:pPr>
      <w:spacing w:line="260" w:lineRule="atLeast"/>
    </w:pPr>
    <w:rPr>
      <w:rFonts w:eastAsia="Times New Roman" w:cs="Times New Roman"/>
      <w:sz w:val="22"/>
      <w:lang w:eastAsia="en-AU"/>
    </w:rPr>
  </w:style>
  <w:style w:type="paragraph" w:customStyle="1" w:styleId="ShortT">
    <w:name w:val="ShortT"/>
    <w:basedOn w:val="OPCParaBase"/>
    <w:next w:val="Normal"/>
    <w:qFormat/>
    <w:rsid w:val="00611098"/>
    <w:pPr>
      <w:spacing w:line="240" w:lineRule="auto"/>
    </w:pPr>
    <w:rPr>
      <w:b/>
      <w:sz w:val="40"/>
    </w:rPr>
  </w:style>
  <w:style w:type="paragraph" w:customStyle="1" w:styleId="ActHead1">
    <w:name w:val="ActHead 1"/>
    <w:aliases w:val="c"/>
    <w:basedOn w:val="OPCParaBase"/>
    <w:next w:val="Normal"/>
    <w:qFormat/>
    <w:rsid w:val="006110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10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10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10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10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10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10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10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10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1098"/>
  </w:style>
  <w:style w:type="paragraph" w:customStyle="1" w:styleId="Blocks">
    <w:name w:val="Blocks"/>
    <w:aliases w:val="bb"/>
    <w:basedOn w:val="OPCParaBase"/>
    <w:qFormat/>
    <w:rsid w:val="00611098"/>
    <w:pPr>
      <w:spacing w:line="240" w:lineRule="auto"/>
    </w:pPr>
    <w:rPr>
      <w:sz w:val="24"/>
    </w:rPr>
  </w:style>
  <w:style w:type="paragraph" w:customStyle="1" w:styleId="BoxText">
    <w:name w:val="BoxText"/>
    <w:aliases w:val="bt"/>
    <w:basedOn w:val="OPCParaBase"/>
    <w:qFormat/>
    <w:rsid w:val="006110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1098"/>
    <w:rPr>
      <w:b/>
    </w:rPr>
  </w:style>
  <w:style w:type="paragraph" w:customStyle="1" w:styleId="BoxHeadItalic">
    <w:name w:val="BoxHeadItalic"/>
    <w:aliases w:val="bhi"/>
    <w:basedOn w:val="BoxText"/>
    <w:next w:val="BoxStep"/>
    <w:qFormat/>
    <w:rsid w:val="00611098"/>
    <w:rPr>
      <w:i/>
    </w:rPr>
  </w:style>
  <w:style w:type="paragraph" w:customStyle="1" w:styleId="BoxList">
    <w:name w:val="BoxList"/>
    <w:aliases w:val="bl"/>
    <w:basedOn w:val="BoxText"/>
    <w:qFormat/>
    <w:rsid w:val="00611098"/>
    <w:pPr>
      <w:ind w:left="1559" w:hanging="425"/>
    </w:pPr>
  </w:style>
  <w:style w:type="paragraph" w:customStyle="1" w:styleId="BoxNote">
    <w:name w:val="BoxNote"/>
    <w:aliases w:val="bn"/>
    <w:basedOn w:val="BoxText"/>
    <w:qFormat/>
    <w:rsid w:val="00611098"/>
    <w:pPr>
      <w:tabs>
        <w:tab w:val="left" w:pos="1985"/>
      </w:tabs>
      <w:spacing w:before="122" w:line="198" w:lineRule="exact"/>
      <w:ind w:left="2948" w:hanging="1814"/>
    </w:pPr>
    <w:rPr>
      <w:sz w:val="18"/>
    </w:rPr>
  </w:style>
  <w:style w:type="paragraph" w:customStyle="1" w:styleId="BoxPara">
    <w:name w:val="BoxPara"/>
    <w:aliases w:val="bp"/>
    <w:basedOn w:val="BoxText"/>
    <w:qFormat/>
    <w:rsid w:val="00611098"/>
    <w:pPr>
      <w:tabs>
        <w:tab w:val="right" w:pos="2268"/>
      </w:tabs>
      <w:ind w:left="2552" w:hanging="1418"/>
    </w:pPr>
  </w:style>
  <w:style w:type="paragraph" w:customStyle="1" w:styleId="BoxStep">
    <w:name w:val="BoxStep"/>
    <w:aliases w:val="bs"/>
    <w:basedOn w:val="BoxText"/>
    <w:qFormat/>
    <w:rsid w:val="00611098"/>
    <w:pPr>
      <w:ind w:left="1985" w:hanging="851"/>
    </w:pPr>
  </w:style>
  <w:style w:type="character" w:customStyle="1" w:styleId="CharAmPartNo">
    <w:name w:val="CharAmPartNo"/>
    <w:basedOn w:val="OPCCharBase"/>
    <w:qFormat/>
    <w:rsid w:val="00611098"/>
  </w:style>
  <w:style w:type="character" w:customStyle="1" w:styleId="CharAmPartText">
    <w:name w:val="CharAmPartText"/>
    <w:basedOn w:val="OPCCharBase"/>
    <w:qFormat/>
    <w:rsid w:val="00611098"/>
  </w:style>
  <w:style w:type="character" w:customStyle="1" w:styleId="CharAmSchNo">
    <w:name w:val="CharAmSchNo"/>
    <w:basedOn w:val="OPCCharBase"/>
    <w:qFormat/>
    <w:rsid w:val="00611098"/>
  </w:style>
  <w:style w:type="character" w:customStyle="1" w:styleId="CharAmSchText">
    <w:name w:val="CharAmSchText"/>
    <w:basedOn w:val="OPCCharBase"/>
    <w:qFormat/>
    <w:rsid w:val="00611098"/>
  </w:style>
  <w:style w:type="character" w:customStyle="1" w:styleId="CharBoldItalic">
    <w:name w:val="CharBoldItalic"/>
    <w:basedOn w:val="OPCCharBase"/>
    <w:uiPriority w:val="1"/>
    <w:qFormat/>
    <w:rsid w:val="00611098"/>
    <w:rPr>
      <w:b/>
      <w:i/>
    </w:rPr>
  </w:style>
  <w:style w:type="character" w:customStyle="1" w:styleId="CharChapNo">
    <w:name w:val="CharChapNo"/>
    <w:basedOn w:val="OPCCharBase"/>
    <w:uiPriority w:val="1"/>
    <w:qFormat/>
    <w:rsid w:val="00611098"/>
  </w:style>
  <w:style w:type="character" w:customStyle="1" w:styleId="CharChapText">
    <w:name w:val="CharChapText"/>
    <w:basedOn w:val="OPCCharBase"/>
    <w:uiPriority w:val="1"/>
    <w:qFormat/>
    <w:rsid w:val="00611098"/>
  </w:style>
  <w:style w:type="character" w:customStyle="1" w:styleId="CharDivNo">
    <w:name w:val="CharDivNo"/>
    <w:basedOn w:val="OPCCharBase"/>
    <w:uiPriority w:val="1"/>
    <w:qFormat/>
    <w:rsid w:val="00611098"/>
  </w:style>
  <w:style w:type="character" w:customStyle="1" w:styleId="CharDivText">
    <w:name w:val="CharDivText"/>
    <w:basedOn w:val="OPCCharBase"/>
    <w:uiPriority w:val="1"/>
    <w:qFormat/>
    <w:rsid w:val="00611098"/>
  </w:style>
  <w:style w:type="character" w:customStyle="1" w:styleId="CharItalic">
    <w:name w:val="CharItalic"/>
    <w:basedOn w:val="OPCCharBase"/>
    <w:uiPriority w:val="1"/>
    <w:qFormat/>
    <w:rsid w:val="00611098"/>
    <w:rPr>
      <w:i/>
    </w:rPr>
  </w:style>
  <w:style w:type="character" w:customStyle="1" w:styleId="CharPartNo">
    <w:name w:val="CharPartNo"/>
    <w:basedOn w:val="OPCCharBase"/>
    <w:uiPriority w:val="1"/>
    <w:qFormat/>
    <w:rsid w:val="00611098"/>
  </w:style>
  <w:style w:type="character" w:customStyle="1" w:styleId="CharPartText">
    <w:name w:val="CharPartText"/>
    <w:basedOn w:val="OPCCharBase"/>
    <w:uiPriority w:val="1"/>
    <w:qFormat/>
    <w:rsid w:val="00611098"/>
  </w:style>
  <w:style w:type="character" w:customStyle="1" w:styleId="CharSectno">
    <w:name w:val="CharSectno"/>
    <w:basedOn w:val="OPCCharBase"/>
    <w:qFormat/>
    <w:rsid w:val="00611098"/>
  </w:style>
  <w:style w:type="character" w:customStyle="1" w:styleId="CharSubdNo">
    <w:name w:val="CharSubdNo"/>
    <w:basedOn w:val="OPCCharBase"/>
    <w:uiPriority w:val="1"/>
    <w:qFormat/>
    <w:rsid w:val="00611098"/>
  </w:style>
  <w:style w:type="character" w:customStyle="1" w:styleId="CharSubdText">
    <w:name w:val="CharSubdText"/>
    <w:basedOn w:val="OPCCharBase"/>
    <w:uiPriority w:val="1"/>
    <w:qFormat/>
    <w:rsid w:val="00611098"/>
  </w:style>
  <w:style w:type="paragraph" w:customStyle="1" w:styleId="CTA--">
    <w:name w:val="CTA --"/>
    <w:basedOn w:val="OPCParaBase"/>
    <w:next w:val="Normal"/>
    <w:rsid w:val="00611098"/>
    <w:pPr>
      <w:spacing w:before="60" w:line="240" w:lineRule="atLeast"/>
      <w:ind w:left="142" w:hanging="142"/>
    </w:pPr>
    <w:rPr>
      <w:sz w:val="20"/>
    </w:rPr>
  </w:style>
  <w:style w:type="paragraph" w:customStyle="1" w:styleId="CTA-">
    <w:name w:val="CTA -"/>
    <w:basedOn w:val="OPCParaBase"/>
    <w:rsid w:val="00611098"/>
    <w:pPr>
      <w:spacing w:before="60" w:line="240" w:lineRule="atLeast"/>
      <w:ind w:left="85" w:hanging="85"/>
    </w:pPr>
    <w:rPr>
      <w:sz w:val="20"/>
    </w:rPr>
  </w:style>
  <w:style w:type="paragraph" w:customStyle="1" w:styleId="CTA---">
    <w:name w:val="CTA ---"/>
    <w:basedOn w:val="OPCParaBase"/>
    <w:next w:val="Normal"/>
    <w:rsid w:val="00611098"/>
    <w:pPr>
      <w:spacing w:before="60" w:line="240" w:lineRule="atLeast"/>
      <w:ind w:left="198" w:hanging="198"/>
    </w:pPr>
    <w:rPr>
      <w:sz w:val="20"/>
    </w:rPr>
  </w:style>
  <w:style w:type="paragraph" w:customStyle="1" w:styleId="CTA----">
    <w:name w:val="CTA ----"/>
    <w:basedOn w:val="OPCParaBase"/>
    <w:next w:val="Normal"/>
    <w:rsid w:val="00611098"/>
    <w:pPr>
      <w:spacing w:before="60" w:line="240" w:lineRule="atLeast"/>
      <w:ind w:left="255" w:hanging="255"/>
    </w:pPr>
    <w:rPr>
      <w:sz w:val="20"/>
    </w:rPr>
  </w:style>
  <w:style w:type="paragraph" w:customStyle="1" w:styleId="CTA1a">
    <w:name w:val="CTA 1(a)"/>
    <w:basedOn w:val="OPCParaBase"/>
    <w:rsid w:val="00611098"/>
    <w:pPr>
      <w:tabs>
        <w:tab w:val="right" w:pos="414"/>
      </w:tabs>
      <w:spacing w:before="40" w:line="240" w:lineRule="atLeast"/>
      <w:ind w:left="675" w:hanging="675"/>
    </w:pPr>
    <w:rPr>
      <w:sz w:val="20"/>
    </w:rPr>
  </w:style>
  <w:style w:type="paragraph" w:customStyle="1" w:styleId="CTA1ai">
    <w:name w:val="CTA 1(a)(i)"/>
    <w:basedOn w:val="OPCParaBase"/>
    <w:rsid w:val="00611098"/>
    <w:pPr>
      <w:tabs>
        <w:tab w:val="right" w:pos="1004"/>
      </w:tabs>
      <w:spacing w:before="40" w:line="240" w:lineRule="atLeast"/>
      <w:ind w:left="1253" w:hanging="1253"/>
    </w:pPr>
    <w:rPr>
      <w:sz w:val="20"/>
    </w:rPr>
  </w:style>
  <w:style w:type="paragraph" w:customStyle="1" w:styleId="CTA2a">
    <w:name w:val="CTA 2(a)"/>
    <w:basedOn w:val="OPCParaBase"/>
    <w:rsid w:val="00611098"/>
    <w:pPr>
      <w:tabs>
        <w:tab w:val="right" w:pos="482"/>
      </w:tabs>
      <w:spacing w:before="40" w:line="240" w:lineRule="atLeast"/>
      <w:ind w:left="748" w:hanging="748"/>
    </w:pPr>
    <w:rPr>
      <w:sz w:val="20"/>
    </w:rPr>
  </w:style>
  <w:style w:type="paragraph" w:customStyle="1" w:styleId="CTA2ai">
    <w:name w:val="CTA 2(a)(i)"/>
    <w:basedOn w:val="OPCParaBase"/>
    <w:rsid w:val="00611098"/>
    <w:pPr>
      <w:tabs>
        <w:tab w:val="right" w:pos="1089"/>
      </w:tabs>
      <w:spacing w:before="40" w:line="240" w:lineRule="atLeast"/>
      <w:ind w:left="1327" w:hanging="1327"/>
    </w:pPr>
    <w:rPr>
      <w:sz w:val="20"/>
    </w:rPr>
  </w:style>
  <w:style w:type="paragraph" w:customStyle="1" w:styleId="CTA3a">
    <w:name w:val="CTA 3(a)"/>
    <w:basedOn w:val="OPCParaBase"/>
    <w:rsid w:val="00611098"/>
    <w:pPr>
      <w:tabs>
        <w:tab w:val="right" w:pos="556"/>
      </w:tabs>
      <w:spacing w:before="40" w:line="240" w:lineRule="atLeast"/>
      <w:ind w:left="805" w:hanging="805"/>
    </w:pPr>
    <w:rPr>
      <w:sz w:val="20"/>
    </w:rPr>
  </w:style>
  <w:style w:type="paragraph" w:customStyle="1" w:styleId="CTA3ai">
    <w:name w:val="CTA 3(a)(i)"/>
    <w:basedOn w:val="OPCParaBase"/>
    <w:rsid w:val="00611098"/>
    <w:pPr>
      <w:tabs>
        <w:tab w:val="right" w:pos="1140"/>
      </w:tabs>
      <w:spacing w:before="40" w:line="240" w:lineRule="atLeast"/>
      <w:ind w:left="1361" w:hanging="1361"/>
    </w:pPr>
    <w:rPr>
      <w:sz w:val="20"/>
    </w:rPr>
  </w:style>
  <w:style w:type="paragraph" w:customStyle="1" w:styleId="CTA4a">
    <w:name w:val="CTA 4(a)"/>
    <w:basedOn w:val="OPCParaBase"/>
    <w:rsid w:val="00611098"/>
    <w:pPr>
      <w:tabs>
        <w:tab w:val="right" w:pos="624"/>
      </w:tabs>
      <w:spacing w:before="40" w:line="240" w:lineRule="atLeast"/>
      <w:ind w:left="873" w:hanging="873"/>
    </w:pPr>
    <w:rPr>
      <w:sz w:val="20"/>
    </w:rPr>
  </w:style>
  <w:style w:type="paragraph" w:customStyle="1" w:styleId="CTA4ai">
    <w:name w:val="CTA 4(a)(i)"/>
    <w:basedOn w:val="OPCParaBase"/>
    <w:rsid w:val="00611098"/>
    <w:pPr>
      <w:tabs>
        <w:tab w:val="right" w:pos="1213"/>
      </w:tabs>
      <w:spacing w:before="40" w:line="240" w:lineRule="atLeast"/>
      <w:ind w:left="1452" w:hanging="1452"/>
    </w:pPr>
    <w:rPr>
      <w:sz w:val="20"/>
    </w:rPr>
  </w:style>
  <w:style w:type="paragraph" w:customStyle="1" w:styleId="CTACAPS">
    <w:name w:val="CTA CAPS"/>
    <w:basedOn w:val="OPCParaBase"/>
    <w:rsid w:val="00611098"/>
    <w:pPr>
      <w:spacing w:before="60" w:line="240" w:lineRule="atLeast"/>
    </w:pPr>
    <w:rPr>
      <w:sz w:val="20"/>
    </w:rPr>
  </w:style>
  <w:style w:type="paragraph" w:customStyle="1" w:styleId="CTAright">
    <w:name w:val="CTA right"/>
    <w:basedOn w:val="OPCParaBase"/>
    <w:rsid w:val="00611098"/>
    <w:pPr>
      <w:spacing w:before="60" w:line="240" w:lineRule="auto"/>
      <w:jc w:val="right"/>
    </w:pPr>
    <w:rPr>
      <w:sz w:val="20"/>
    </w:rPr>
  </w:style>
  <w:style w:type="paragraph" w:customStyle="1" w:styleId="subsection">
    <w:name w:val="subsection"/>
    <w:aliases w:val="ss"/>
    <w:basedOn w:val="OPCParaBase"/>
    <w:link w:val="subsectionChar"/>
    <w:rsid w:val="00611098"/>
    <w:pPr>
      <w:tabs>
        <w:tab w:val="right" w:pos="1021"/>
      </w:tabs>
      <w:spacing w:before="180" w:line="240" w:lineRule="auto"/>
      <w:ind w:left="1134" w:hanging="1134"/>
    </w:pPr>
  </w:style>
  <w:style w:type="paragraph" w:customStyle="1" w:styleId="Definition">
    <w:name w:val="Definition"/>
    <w:aliases w:val="dd"/>
    <w:basedOn w:val="OPCParaBase"/>
    <w:rsid w:val="00611098"/>
    <w:pPr>
      <w:spacing w:before="180" w:line="240" w:lineRule="auto"/>
      <w:ind w:left="1134"/>
    </w:pPr>
  </w:style>
  <w:style w:type="paragraph" w:customStyle="1" w:styleId="ETAsubitem">
    <w:name w:val="ETA(subitem)"/>
    <w:basedOn w:val="OPCParaBase"/>
    <w:rsid w:val="00611098"/>
    <w:pPr>
      <w:tabs>
        <w:tab w:val="right" w:pos="340"/>
      </w:tabs>
      <w:spacing w:before="60" w:line="240" w:lineRule="auto"/>
      <w:ind w:left="454" w:hanging="454"/>
    </w:pPr>
    <w:rPr>
      <w:sz w:val="20"/>
    </w:rPr>
  </w:style>
  <w:style w:type="paragraph" w:customStyle="1" w:styleId="ETApara">
    <w:name w:val="ETA(para)"/>
    <w:basedOn w:val="OPCParaBase"/>
    <w:rsid w:val="00611098"/>
    <w:pPr>
      <w:tabs>
        <w:tab w:val="right" w:pos="754"/>
      </w:tabs>
      <w:spacing w:before="60" w:line="240" w:lineRule="auto"/>
      <w:ind w:left="828" w:hanging="828"/>
    </w:pPr>
    <w:rPr>
      <w:sz w:val="20"/>
    </w:rPr>
  </w:style>
  <w:style w:type="paragraph" w:customStyle="1" w:styleId="ETAsubpara">
    <w:name w:val="ETA(subpara)"/>
    <w:basedOn w:val="OPCParaBase"/>
    <w:rsid w:val="00611098"/>
    <w:pPr>
      <w:tabs>
        <w:tab w:val="right" w:pos="1083"/>
      </w:tabs>
      <w:spacing w:before="60" w:line="240" w:lineRule="auto"/>
      <w:ind w:left="1191" w:hanging="1191"/>
    </w:pPr>
    <w:rPr>
      <w:sz w:val="20"/>
    </w:rPr>
  </w:style>
  <w:style w:type="paragraph" w:customStyle="1" w:styleId="ETAsub-subpara">
    <w:name w:val="ETA(sub-subpara)"/>
    <w:basedOn w:val="OPCParaBase"/>
    <w:rsid w:val="00611098"/>
    <w:pPr>
      <w:tabs>
        <w:tab w:val="right" w:pos="1412"/>
      </w:tabs>
      <w:spacing w:before="60" w:line="240" w:lineRule="auto"/>
      <w:ind w:left="1525" w:hanging="1525"/>
    </w:pPr>
    <w:rPr>
      <w:sz w:val="20"/>
    </w:rPr>
  </w:style>
  <w:style w:type="paragraph" w:customStyle="1" w:styleId="Formula">
    <w:name w:val="Formula"/>
    <w:basedOn w:val="OPCParaBase"/>
    <w:rsid w:val="00611098"/>
    <w:pPr>
      <w:spacing w:line="240" w:lineRule="auto"/>
      <w:ind w:left="1134"/>
    </w:pPr>
    <w:rPr>
      <w:sz w:val="20"/>
    </w:rPr>
  </w:style>
  <w:style w:type="paragraph" w:styleId="Header">
    <w:name w:val="header"/>
    <w:basedOn w:val="OPCParaBase"/>
    <w:link w:val="HeaderChar"/>
    <w:unhideWhenUsed/>
    <w:rsid w:val="006110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1098"/>
    <w:rPr>
      <w:rFonts w:eastAsia="Times New Roman" w:cs="Times New Roman"/>
      <w:sz w:val="16"/>
      <w:lang w:eastAsia="en-AU"/>
    </w:rPr>
  </w:style>
  <w:style w:type="paragraph" w:customStyle="1" w:styleId="House">
    <w:name w:val="House"/>
    <w:basedOn w:val="OPCParaBase"/>
    <w:rsid w:val="00611098"/>
    <w:pPr>
      <w:spacing w:line="240" w:lineRule="auto"/>
    </w:pPr>
    <w:rPr>
      <w:sz w:val="28"/>
    </w:rPr>
  </w:style>
  <w:style w:type="paragraph" w:customStyle="1" w:styleId="Item">
    <w:name w:val="Item"/>
    <w:aliases w:val="i"/>
    <w:basedOn w:val="OPCParaBase"/>
    <w:next w:val="ItemHead"/>
    <w:rsid w:val="00611098"/>
    <w:pPr>
      <w:keepLines/>
      <w:spacing w:before="80" w:line="240" w:lineRule="auto"/>
      <w:ind w:left="709"/>
    </w:pPr>
  </w:style>
  <w:style w:type="paragraph" w:customStyle="1" w:styleId="ItemHead">
    <w:name w:val="ItemHead"/>
    <w:aliases w:val="ih"/>
    <w:basedOn w:val="OPCParaBase"/>
    <w:next w:val="Item"/>
    <w:rsid w:val="006110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1098"/>
    <w:pPr>
      <w:spacing w:line="240" w:lineRule="auto"/>
    </w:pPr>
    <w:rPr>
      <w:b/>
      <w:sz w:val="32"/>
    </w:rPr>
  </w:style>
  <w:style w:type="paragraph" w:customStyle="1" w:styleId="notedraft">
    <w:name w:val="note(draft)"/>
    <w:aliases w:val="nd"/>
    <w:basedOn w:val="OPCParaBase"/>
    <w:rsid w:val="00611098"/>
    <w:pPr>
      <w:spacing w:before="240" w:line="240" w:lineRule="auto"/>
      <w:ind w:left="284" w:hanging="284"/>
    </w:pPr>
    <w:rPr>
      <w:i/>
      <w:sz w:val="24"/>
    </w:rPr>
  </w:style>
  <w:style w:type="paragraph" w:customStyle="1" w:styleId="notemargin">
    <w:name w:val="note(margin)"/>
    <w:aliases w:val="nm"/>
    <w:basedOn w:val="OPCParaBase"/>
    <w:rsid w:val="00611098"/>
    <w:pPr>
      <w:tabs>
        <w:tab w:val="left" w:pos="709"/>
      </w:tabs>
      <w:spacing w:before="122" w:line="198" w:lineRule="exact"/>
      <w:ind w:left="709" w:hanging="709"/>
    </w:pPr>
    <w:rPr>
      <w:sz w:val="18"/>
    </w:rPr>
  </w:style>
  <w:style w:type="paragraph" w:customStyle="1" w:styleId="noteToPara">
    <w:name w:val="noteToPara"/>
    <w:aliases w:val="ntp"/>
    <w:basedOn w:val="OPCParaBase"/>
    <w:rsid w:val="00611098"/>
    <w:pPr>
      <w:spacing w:before="122" w:line="198" w:lineRule="exact"/>
      <w:ind w:left="2353" w:hanging="709"/>
    </w:pPr>
    <w:rPr>
      <w:sz w:val="18"/>
    </w:rPr>
  </w:style>
  <w:style w:type="paragraph" w:customStyle="1" w:styleId="noteParlAmend">
    <w:name w:val="note(ParlAmend)"/>
    <w:aliases w:val="npp"/>
    <w:basedOn w:val="OPCParaBase"/>
    <w:next w:val="ParlAmend"/>
    <w:rsid w:val="00611098"/>
    <w:pPr>
      <w:spacing w:line="240" w:lineRule="auto"/>
      <w:jc w:val="right"/>
    </w:pPr>
    <w:rPr>
      <w:rFonts w:ascii="Arial" w:hAnsi="Arial"/>
      <w:b/>
      <w:i/>
    </w:rPr>
  </w:style>
  <w:style w:type="paragraph" w:customStyle="1" w:styleId="Page1">
    <w:name w:val="Page1"/>
    <w:basedOn w:val="OPCParaBase"/>
    <w:rsid w:val="00611098"/>
    <w:pPr>
      <w:spacing w:before="5600" w:line="240" w:lineRule="auto"/>
    </w:pPr>
    <w:rPr>
      <w:b/>
      <w:sz w:val="32"/>
    </w:rPr>
  </w:style>
  <w:style w:type="paragraph" w:customStyle="1" w:styleId="PageBreak">
    <w:name w:val="PageBreak"/>
    <w:aliases w:val="pb"/>
    <w:basedOn w:val="OPCParaBase"/>
    <w:rsid w:val="00611098"/>
    <w:pPr>
      <w:spacing w:line="240" w:lineRule="auto"/>
    </w:pPr>
    <w:rPr>
      <w:sz w:val="20"/>
    </w:rPr>
  </w:style>
  <w:style w:type="paragraph" w:customStyle="1" w:styleId="paragraphsub">
    <w:name w:val="paragraph(sub)"/>
    <w:aliases w:val="aa"/>
    <w:basedOn w:val="OPCParaBase"/>
    <w:rsid w:val="00611098"/>
    <w:pPr>
      <w:tabs>
        <w:tab w:val="right" w:pos="1985"/>
      </w:tabs>
      <w:spacing w:before="40" w:line="240" w:lineRule="auto"/>
      <w:ind w:left="2098" w:hanging="2098"/>
    </w:pPr>
  </w:style>
  <w:style w:type="paragraph" w:customStyle="1" w:styleId="paragraphsub-sub">
    <w:name w:val="paragraph(sub-sub)"/>
    <w:aliases w:val="aaa"/>
    <w:basedOn w:val="OPCParaBase"/>
    <w:rsid w:val="00611098"/>
    <w:pPr>
      <w:tabs>
        <w:tab w:val="right" w:pos="2722"/>
      </w:tabs>
      <w:spacing w:before="40" w:line="240" w:lineRule="auto"/>
      <w:ind w:left="2835" w:hanging="2835"/>
    </w:pPr>
  </w:style>
  <w:style w:type="paragraph" w:customStyle="1" w:styleId="paragraph">
    <w:name w:val="paragraph"/>
    <w:aliases w:val="a"/>
    <w:basedOn w:val="OPCParaBase"/>
    <w:rsid w:val="00611098"/>
    <w:pPr>
      <w:tabs>
        <w:tab w:val="right" w:pos="1531"/>
      </w:tabs>
      <w:spacing w:before="40" w:line="240" w:lineRule="auto"/>
      <w:ind w:left="1644" w:hanging="1644"/>
    </w:pPr>
  </w:style>
  <w:style w:type="paragraph" w:customStyle="1" w:styleId="ParlAmend">
    <w:name w:val="ParlAmend"/>
    <w:aliases w:val="pp"/>
    <w:basedOn w:val="OPCParaBase"/>
    <w:rsid w:val="00611098"/>
    <w:pPr>
      <w:spacing w:before="240" w:line="240" w:lineRule="atLeast"/>
      <w:ind w:hanging="567"/>
    </w:pPr>
    <w:rPr>
      <w:sz w:val="24"/>
    </w:rPr>
  </w:style>
  <w:style w:type="paragraph" w:customStyle="1" w:styleId="Penalty">
    <w:name w:val="Penalty"/>
    <w:basedOn w:val="OPCParaBase"/>
    <w:rsid w:val="00611098"/>
    <w:pPr>
      <w:tabs>
        <w:tab w:val="left" w:pos="2977"/>
      </w:tabs>
      <w:spacing w:before="180" w:line="240" w:lineRule="auto"/>
      <w:ind w:left="1985" w:hanging="851"/>
    </w:pPr>
  </w:style>
  <w:style w:type="paragraph" w:customStyle="1" w:styleId="Portfolio">
    <w:name w:val="Portfolio"/>
    <w:basedOn w:val="OPCParaBase"/>
    <w:rsid w:val="00611098"/>
    <w:pPr>
      <w:spacing w:line="240" w:lineRule="auto"/>
    </w:pPr>
    <w:rPr>
      <w:i/>
      <w:sz w:val="20"/>
    </w:rPr>
  </w:style>
  <w:style w:type="paragraph" w:customStyle="1" w:styleId="Preamble">
    <w:name w:val="Preamble"/>
    <w:basedOn w:val="OPCParaBase"/>
    <w:next w:val="Normal"/>
    <w:rsid w:val="006110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1098"/>
    <w:pPr>
      <w:spacing w:line="240" w:lineRule="auto"/>
    </w:pPr>
    <w:rPr>
      <w:i/>
      <w:sz w:val="20"/>
    </w:rPr>
  </w:style>
  <w:style w:type="paragraph" w:customStyle="1" w:styleId="Session">
    <w:name w:val="Session"/>
    <w:basedOn w:val="OPCParaBase"/>
    <w:rsid w:val="00611098"/>
    <w:pPr>
      <w:spacing w:line="240" w:lineRule="auto"/>
    </w:pPr>
    <w:rPr>
      <w:sz w:val="28"/>
    </w:rPr>
  </w:style>
  <w:style w:type="paragraph" w:customStyle="1" w:styleId="Sponsor">
    <w:name w:val="Sponsor"/>
    <w:basedOn w:val="OPCParaBase"/>
    <w:rsid w:val="00611098"/>
    <w:pPr>
      <w:spacing w:line="240" w:lineRule="auto"/>
    </w:pPr>
    <w:rPr>
      <w:i/>
    </w:rPr>
  </w:style>
  <w:style w:type="paragraph" w:customStyle="1" w:styleId="Subitem">
    <w:name w:val="Subitem"/>
    <w:aliases w:val="iss"/>
    <w:basedOn w:val="OPCParaBase"/>
    <w:rsid w:val="00611098"/>
    <w:pPr>
      <w:spacing w:before="180" w:line="240" w:lineRule="auto"/>
      <w:ind w:left="709" w:hanging="709"/>
    </w:pPr>
  </w:style>
  <w:style w:type="paragraph" w:customStyle="1" w:styleId="SubitemHead">
    <w:name w:val="SubitemHead"/>
    <w:aliases w:val="issh"/>
    <w:basedOn w:val="OPCParaBase"/>
    <w:rsid w:val="006110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1098"/>
    <w:pPr>
      <w:spacing w:before="40" w:line="240" w:lineRule="auto"/>
      <w:ind w:left="1134"/>
    </w:pPr>
  </w:style>
  <w:style w:type="paragraph" w:customStyle="1" w:styleId="SubsectionHead">
    <w:name w:val="SubsectionHead"/>
    <w:aliases w:val="ssh"/>
    <w:basedOn w:val="OPCParaBase"/>
    <w:next w:val="subsection"/>
    <w:rsid w:val="00611098"/>
    <w:pPr>
      <w:keepNext/>
      <w:keepLines/>
      <w:spacing w:before="240" w:line="240" w:lineRule="auto"/>
      <w:ind w:left="1134"/>
    </w:pPr>
    <w:rPr>
      <w:i/>
    </w:rPr>
  </w:style>
  <w:style w:type="paragraph" w:customStyle="1" w:styleId="Tablea">
    <w:name w:val="Table(a)"/>
    <w:aliases w:val="ta"/>
    <w:basedOn w:val="OPCParaBase"/>
    <w:rsid w:val="00611098"/>
    <w:pPr>
      <w:spacing w:before="60" w:line="240" w:lineRule="auto"/>
      <w:ind w:left="284" w:hanging="284"/>
    </w:pPr>
    <w:rPr>
      <w:sz w:val="20"/>
    </w:rPr>
  </w:style>
  <w:style w:type="paragraph" w:customStyle="1" w:styleId="TableAA">
    <w:name w:val="Table(AA)"/>
    <w:aliases w:val="taaa"/>
    <w:basedOn w:val="OPCParaBase"/>
    <w:rsid w:val="006110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10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1098"/>
    <w:pPr>
      <w:spacing w:before="60" w:line="240" w:lineRule="atLeast"/>
    </w:pPr>
    <w:rPr>
      <w:sz w:val="20"/>
    </w:rPr>
  </w:style>
  <w:style w:type="paragraph" w:customStyle="1" w:styleId="TLPBoxTextnote">
    <w:name w:val="TLPBoxText(note"/>
    <w:aliases w:val="right)"/>
    <w:basedOn w:val="OPCParaBase"/>
    <w:rsid w:val="006110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10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1098"/>
    <w:pPr>
      <w:spacing w:before="122" w:line="198" w:lineRule="exact"/>
      <w:ind w:left="1985" w:hanging="851"/>
      <w:jc w:val="right"/>
    </w:pPr>
    <w:rPr>
      <w:sz w:val="18"/>
    </w:rPr>
  </w:style>
  <w:style w:type="paragraph" w:customStyle="1" w:styleId="TLPTableBullet">
    <w:name w:val="TLPTableBullet"/>
    <w:aliases w:val="ttb"/>
    <w:basedOn w:val="OPCParaBase"/>
    <w:rsid w:val="00611098"/>
    <w:pPr>
      <w:spacing w:line="240" w:lineRule="exact"/>
      <w:ind w:left="284" w:hanging="284"/>
    </w:pPr>
    <w:rPr>
      <w:sz w:val="20"/>
    </w:rPr>
  </w:style>
  <w:style w:type="paragraph" w:styleId="TOC1">
    <w:name w:val="toc 1"/>
    <w:basedOn w:val="OPCParaBase"/>
    <w:next w:val="Normal"/>
    <w:uiPriority w:val="39"/>
    <w:semiHidden/>
    <w:unhideWhenUsed/>
    <w:rsid w:val="0061109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109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109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109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10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10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110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110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10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1098"/>
    <w:pPr>
      <w:keepLines/>
      <w:spacing w:before="240" w:after="120" w:line="240" w:lineRule="auto"/>
      <w:ind w:left="794"/>
    </w:pPr>
    <w:rPr>
      <w:b/>
      <w:kern w:val="28"/>
      <w:sz w:val="20"/>
    </w:rPr>
  </w:style>
  <w:style w:type="paragraph" w:customStyle="1" w:styleId="TofSectsHeading">
    <w:name w:val="TofSects(Heading)"/>
    <w:basedOn w:val="OPCParaBase"/>
    <w:rsid w:val="00611098"/>
    <w:pPr>
      <w:spacing w:before="240" w:after="120" w:line="240" w:lineRule="auto"/>
    </w:pPr>
    <w:rPr>
      <w:b/>
      <w:sz w:val="24"/>
    </w:rPr>
  </w:style>
  <w:style w:type="paragraph" w:customStyle="1" w:styleId="TofSectsSection">
    <w:name w:val="TofSects(Section)"/>
    <w:basedOn w:val="OPCParaBase"/>
    <w:rsid w:val="00611098"/>
    <w:pPr>
      <w:keepLines/>
      <w:spacing w:before="40" w:line="240" w:lineRule="auto"/>
      <w:ind w:left="1588" w:hanging="794"/>
    </w:pPr>
    <w:rPr>
      <w:kern w:val="28"/>
      <w:sz w:val="18"/>
    </w:rPr>
  </w:style>
  <w:style w:type="paragraph" w:customStyle="1" w:styleId="TofSectsSubdiv">
    <w:name w:val="TofSects(Subdiv)"/>
    <w:basedOn w:val="OPCParaBase"/>
    <w:rsid w:val="00611098"/>
    <w:pPr>
      <w:keepLines/>
      <w:spacing w:before="80" w:line="240" w:lineRule="auto"/>
      <w:ind w:left="1588" w:hanging="794"/>
    </w:pPr>
    <w:rPr>
      <w:kern w:val="28"/>
    </w:rPr>
  </w:style>
  <w:style w:type="paragraph" w:customStyle="1" w:styleId="WRStyle">
    <w:name w:val="WR Style"/>
    <w:aliases w:val="WR"/>
    <w:basedOn w:val="OPCParaBase"/>
    <w:rsid w:val="00611098"/>
    <w:pPr>
      <w:spacing w:before="240" w:line="240" w:lineRule="auto"/>
      <w:ind w:left="284" w:hanging="284"/>
    </w:pPr>
    <w:rPr>
      <w:b/>
      <w:i/>
      <w:kern w:val="28"/>
      <w:sz w:val="24"/>
    </w:rPr>
  </w:style>
  <w:style w:type="paragraph" w:customStyle="1" w:styleId="notepara">
    <w:name w:val="note(para)"/>
    <w:aliases w:val="na"/>
    <w:basedOn w:val="OPCParaBase"/>
    <w:rsid w:val="00611098"/>
    <w:pPr>
      <w:spacing w:before="40" w:line="198" w:lineRule="exact"/>
      <w:ind w:left="2354" w:hanging="369"/>
    </w:pPr>
    <w:rPr>
      <w:sz w:val="18"/>
    </w:rPr>
  </w:style>
  <w:style w:type="paragraph" w:styleId="Footer">
    <w:name w:val="footer"/>
    <w:link w:val="FooterChar"/>
    <w:rsid w:val="006110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1098"/>
    <w:rPr>
      <w:rFonts w:eastAsia="Times New Roman" w:cs="Times New Roman"/>
      <w:sz w:val="22"/>
      <w:szCs w:val="24"/>
      <w:lang w:eastAsia="en-AU"/>
    </w:rPr>
  </w:style>
  <w:style w:type="character" w:styleId="LineNumber">
    <w:name w:val="line number"/>
    <w:basedOn w:val="OPCCharBase"/>
    <w:uiPriority w:val="99"/>
    <w:semiHidden/>
    <w:unhideWhenUsed/>
    <w:rsid w:val="00611098"/>
    <w:rPr>
      <w:sz w:val="16"/>
    </w:rPr>
  </w:style>
  <w:style w:type="table" w:customStyle="1" w:styleId="CFlag">
    <w:name w:val="CFlag"/>
    <w:basedOn w:val="TableNormal"/>
    <w:uiPriority w:val="99"/>
    <w:rsid w:val="00611098"/>
    <w:rPr>
      <w:rFonts w:eastAsia="Times New Roman" w:cs="Times New Roman"/>
      <w:lang w:eastAsia="en-AU"/>
    </w:rPr>
    <w:tblPr/>
  </w:style>
  <w:style w:type="paragraph" w:styleId="BalloonText">
    <w:name w:val="Balloon Text"/>
    <w:basedOn w:val="Normal"/>
    <w:link w:val="BalloonTextChar"/>
    <w:uiPriority w:val="99"/>
    <w:semiHidden/>
    <w:unhideWhenUsed/>
    <w:rsid w:val="006110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98"/>
    <w:rPr>
      <w:rFonts w:ascii="Tahoma" w:hAnsi="Tahoma" w:cs="Tahoma"/>
      <w:sz w:val="16"/>
      <w:szCs w:val="16"/>
    </w:rPr>
  </w:style>
  <w:style w:type="character" w:styleId="Hyperlink">
    <w:name w:val="Hyperlink"/>
    <w:basedOn w:val="DefaultParagraphFont"/>
    <w:rsid w:val="00611098"/>
    <w:rPr>
      <w:color w:val="0000FF"/>
      <w:u w:val="single"/>
    </w:rPr>
  </w:style>
  <w:style w:type="table" w:styleId="TableGrid">
    <w:name w:val="Table Grid"/>
    <w:basedOn w:val="TableNormal"/>
    <w:uiPriority w:val="59"/>
    <w:rsid w:val="0061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11098"/>
    <w:rPr>
      <w:b/>
      <w:sz w:val="28"/>
      <w:szCs w:val="32"/>
    </w:rPr>
  </w:style>
  <w:style w:type="paragraph" w:customStyle="1" w:styleId="TerritoryT">
    <w:name w:val="TerritoryT"/>
    <w:basedOn w:val="OPCParaBase"/>
    <w:next w:val="Normal"/>
    <w:rsid w:val="00611098"/>
    <w:rPr>
      <w:b/>
      <w:sz w:val="32"/>
    </w:rPr>
  </w:style>
  <w:style w:type="paragraph" w:customStyle="1" w:styleId="LegislationMadeUnder">
    <w:name w:val="LegislationMadeUnder"/>
    <w:basedOn w:val="OPCParaBase"/>
    <w:next w:val="Normal"/>
    <w:rsid w:val="00611098"/>
    <w:rPr>
      <w:i/>
      <w:sz w:val="32"/>
      <w:szCs w:val="32"/>
    </w:rPr>
  </w:style>
  <w:style w:type="paragraph" w:customStyle="1" w:styleId="SignCoverPageEnd">
    <w:name w:val="SignCoverPageEnd"/>
    <w:basedOn w:val="OPCParaBase"/>
    <w:next w:val="Normal"/>
    <w:rsid w:val="0061109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11098"/>
    <w:pPr>
      <w:pBdr>
        <w:top w:val="single" w:sz="4" w:space="1" w:color="auto"/>
      </w:pBdr>
      <w:spacing w:before="360"/>
      <w:ind w:right="397"/>
      <w:jc w:val="both"/>
    </w:pPr>
  </w:style>
  <w:style w:type="paragraph" w:customStyle="1" w:styleId="NotesHeading1">
    <w:name w:val="NotesHeading 1"/>
    <w:basedOn w:val="OPCParaBase"/>
    <w:next w:val="Normal"/>
    <w:rsid w:val="00611098"/>
    <w:rPr>
      <w:b/>
      <w:sz w:val="28"/>
      <w:szCs w:val="28"/>
    </w:rPr>
  </w:style>
  <w:style w:type="paragraph" w:customStyle="1" w:styleId="NotesHeading2">
    <w:name w:val="NotesHeading 2"/>
    <w:basedOn w:val="OPCParaBase"/>
    <w:next w:val="Normal"/>
    <w:rsid w:val="00611098"/>
    <w:rPr>
      <w:b/>
      <w:sz w:val="28"/>
      <w:szCs w:val="28"/>
    </w:rPr>
  </w:style>
  <w:style w:type="paragraph" w:customStyle="1" w:styleId="ENotesText">
    <w:name w:val="ENotesText"/>
    <w:basedOn w:val="OPCParaBase"/>
    <w:next w:val="Normal"/>
    <w:rsid w:val="00611098"/>
  </w:style>
  <w:style w:type="paragraph" w:customStyle="1" w:styleId="CompiledActNo">
    <w:name w:val="CompiledActNo"/>
    <w:basedOn w:val="OPCParaBase"/>
    <w:next w:val="Normal"/>
    <w:rsid w:val="00611098"/>
    <w:rPr>
      <w:b/>
      <w:sz w:val="24"/>
      <w:szCs w:val="24"/>
    </w:rPr>
  </w:style>
  <w:style w:type="paragraph" w:customStyle="1" w:styleId="CompiledMadeUnder">
    <w:name w:val="CompiledMadeUnder"/>
    <w:basedOn w:val="OPCParaBase"/>
    <w:next w:val="Normal"/>
    <w:rsid w:val="00611098"/>
    <w:rPr>
      <w:i/>
      <w:sz w:val="24"/>
      <w:szCs w:val="24"/>
    </w:rPr>
  </w:style>
  <w:style w:type="paragraph" w:customStyle="1" w:styleId="Paragraphsub-sub-sub">
    <w:name w:val="Paragraph(sub-sub-sub)"/>
    <w:aliases w:val="aaaa"/>
    <w:basedOn w:val="OPCParaBase"/>
    <w:rsid w:val="00611098"/>
    <w:pPr>
      <w:tabs>
        <w:tab w:val="right" w:pos="3402"/>
      </w:tabs>
      <w:spacing w:before="40" w:line="240" w:lineRule="auto"/>
      <w:ind w:left="3402" w:hanging="3402"/>
    </w:pPr>
  </w:style>
  <w:style w:type="paragraph" w:customStyle="1" w:styleId="NoteToSubpara">
    <w:name w:val="NoteToSubpara"/>
    <w:aliases w:val="nts"/>
    <w:basedOn w:val="OPCParaBase"/>
    <w:rsid w:val="00611098"/>
    <w:pPr>
      <w:spacing w:before="40" w:line="198" w:lineRule="exact"/>
      <w:ind w:left="2835" w:hanging="709"/>
    </w:pPr>
    <w:rPr>
      <w:sz w:val="18"/>
    </w:rPr>
  </w:style>
  <w:style w:type="paragraph" w:customStyle="1" w:styleId="EndNotespara">
    <w:name w:val="EndNotes(para)"/>
    <w:aliases w:val="eta"/>
    <w:basedOn w:val="OPCParaBase"/>
    <w:next w:val="Normal"/>
    <w:rsid w:val="006110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10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110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109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11098"/>
    <w:pPr>
      <w:keepNext/>
      <w:spacing w:before="60" w:line="240" w:lineRule="atLeast"/>
    </w:pPr>
    <w:rPr>
      <w:rFonts w:ascii="Arial" w:hAnsi="Arial"/>
      <w:b/>
      <w:sz w:val="16"/>
    </w:rPr>
  </w:style>
  <w:style w:type="paragraph" w:customStyle="1" w:styleId="ENoteTTi">
    <w:name w:val="ENoteTTi"/>
    <w:aliases w:val="entti"/>
    <w:basedOn w:val="OPCParaBase"/>
    <w:rsid w:val="00611098"/>
    <w:pPr>
      <w:keepNext/>
      <w:spacing w:before="60" w:line="240" w:lineRule="atLeast"/>
      <w:ind w:left="170"/>
    </w:pPr>
    <w:rPr>
      <w:sz w:val="16"/>
    </w:rPr>
  </w:style>
  <w:style w:type="paragraph" w:customStyle="1" w:styleId="ENotesHeading1">
    <w:name w:val="ENotesHeading 1"/>
    <w:aliases w:val="Enh1"/>
    <w:basedOn w:val="OPCParaBase"/>
    <w:next w:val="Normal"/>
    <w:rsid w:val="00611098"/>
    <w:pPr>
      <w:spacing w:before="120"/>
      <w:outlineLvl w:val="1"/>
    </w:pPr>
    <w:rPr>
      <w:b/>
      <w:sz w:val="28"/>
      <w:szCs w:val="28"/>
    </w:rPr>
  </w:style>
  <w:style w:type="paragraph" w:customStyle="1" w:styleId="ENotesHeading2">
    <w:name w:val="ENotesHeading 2"/>
    <w:aliases w:val="Enh2"/>
    <w:basedOn w:val="OPCParaBase"/>
    <w:next w:val="Normal"/>
    <w:rsid w:val="00611098"/>
    <w:pPr>
      <w:spacing w:before="120" w:after="120"/>
      <w:outlineLvl w:val="2"/>
    </w:pPr>
    <w:rPr>
      <w:b/>
      <w:sz w:val="24"/>
      <w:szCs w:val="28"/>
    </w:rPr>
  </w:style>
  <w:style w:type="paragraph" w:customStyle="1" w:styleId="ENoteTTIndentHeading">
    <w:name w:val="ENoteTTIndentHeading"/>
    <w:aliases w:val="enTTHi"/>
    <w:basedOn w:val="OPCParaBase"/>
    <w:rsid w:val="006110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1098"/>
    <w:pPr>
      <w:spacing w:before="60" w:line="240" w:lineRule="atLeast"/>
    </w:pPr>
    <w:rPr>
      <w:sz w:val="16"/>
    </w:rPr>
  </w:style>
  <w:style w:type="paragraph" w:customStyle="1" w:styleId="MadeunderText">
    <w:name w:val="MadeunderText"/>
    <w:basedOn w:val="OPCParaBase"/>
    <w:next w:val="CompiledMadeUnder"/>
    <w:rsid w:val="00611098"/>
    <w:pPr>
      <w:spacing w:before="240"/>
    </w:pPr>
    <w:rPr>
      <w:sz w:val="24"/>
      <w:szCs w:val="24"/>
    </w:rPr>
  </w:style>
  <w:style w:type="paragraph" w:customStyle="1" w:styleId="ENotesHeading3">
    <w:name w:val="ENotesHeading 3"/>
    <w:aliases w:val="Enh3"/>
    <w:basedOn w:val="OPCParaBase"/>
    <w:next w:val="Normal"/>
    <w:rsid w:val="00611098"/>
    <w:pPr>
      <w:keepNext/>
      <w:spacing w:before="120" w:line="240" w:lineRule="auto"/>
      <w:outlineLvl w:val="4"/>
    </w:pPr>
    <w:rPr>
      <w:b/>
      <w:szCs w:val="24"/>
    </w:rPr>
  </w:style>
  <w:style w:type="character" w:customStyle="1" w:styleId="CharSubPartTextCASA">
    <w:name w:val="CharSubPartText(CASA)"/>
    <w:basedOn w:val="OPCCharBase"/>
    <w:uiPriority w:val="1"/>
    <w:rsid w:val="00611098"/>
  </w:style>
  <w:style w:type="character" w:customStyle="1" w:styleId="CharSubPartNoCASA">
    <w:name w:val="CharSubPartNo(CASA)"/>
    <w:basedOn w:val="OPCCharBase"/>
    <w:uiPriority w:val="1"/>
    <w:rsid w:val="00611098"/>
  </w:style>
  <w:style w:type="paragraph" w:customStyle="1" w:styleId="ENoteTTIndentHeadingSub">
    <w:name w:val="ENoteTTIndentHeadingSub"/>
    <w:aliases w:val="enTTHis"/>
    <w:basedOn w:val="OPCParaBase"/>
    <w:rsid w:val="00611098"/>
    <w:pPr>
      <w:keepNext/>
      <w:spacing w:before="60" w:line="240" w:lineRule="atLeast"/>
      <w:ind w:left="340"/>
    </w:pPr>
    <w:rPr>
      <w:b/>
      <w:sz w:val="16"/>
    </w:rPr>
  </w:style>
  <w:style w:type="paragraph" w:customStyle="1" w:styleId="ENoteTTiSub">
    <w:name w:val="ENoteTTiSub"/>
    <w:aliases w:val="enttis"/>
    <w:basedOn w:val="OPCParaBase"/>
    <w:rsid w:val="00611098"/>
    <w:pPr>
      <w:keepNext/>
      <w:spacing w:before="60" w:line="240" w:lineRule="atLeast"/>
      <w:ind w:left="340"/>
    </w:pPr>
    <w:rPr>
      <w:sz w:val="16"/>
    </w:rPr>
  </w:style>
  <w:style w:type="paragraph" w:customStyle="1" w:styleId="SubDivisionMigration">
    <w:name w:val="SubDivisionMigration"/>
    <w:aliases w:val="sdm"/>
    <w:basedOn w:val="OPCParaBase"/>
    <w:rsid w:val="006110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1098"/>
    <w:pPr>
      <w:keepNext/>
      <w:keepLines/>
      <w:spacing w:before="240" w:line="240" w:lineRule="auto"/>
      <w:ind w:left="1134" w:hanging="1134"/>
    </w:pPr>
    <w:rPr>
      <w:b/>
      <w:sz w:val="28"/>
    </w:rPr>
  </w:style>
  <w:style w:type="paragraph" w:customStyle="1" w:styleId="notetext">
    <w:name w:val="note(text)"/>
    <w:aliases w:val="n"/>
    <w:basedOn w:val="OPCParaBase"/>
    <w:rsid w:val="00611098"/>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110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1098"/>
    <w:rPr>
      <w:sz w:val="22"/>
    </w:rPr>
  </w:style>
  <w:style w:type="paragraph" w:customStyle="1" w:styleId="SOTextNote">
    <w:name w:val="SO TextNote"/>
    <w:aliases w:val="sont"/>
    <w:basedOn w:val="SOText"/>
    <w:qFormat/>
    <w:rsid w:val="00611098"/>
    <w:pPr>
      <w:spacing w:before="122" w:line="198" w:lineRule="exact"/>
      <w:ind w:left="1843" w:hanging="709"/>
    </w:pPr>
    <w:rPr>
      <w:sz w:val="18"/>
    </w:rPr>
  </w:style>
  <w:style w:type="paragraph" w:customStyle="1" w:styleId="SOPara">
    <w:name w:val="SO Para"/>
    <w:aliases w:val="soa"/>
    <w:basedOn w:val="SOText"/>
    <w:link w:val="SOParaChar"/>
    <w:qFormat/>
    <w:rsid w:val="00611098"/>
    <w:pPr>
      <w:tabs>
        <w:tab w:val="right" w:pos="1786"/>
      </w:tabs>
      <w:spacing w:before="40"/>
      <w:ind w:left="2070" w:hanging="936"/>
    </w:pPr>
  </w:style>
  <w:style w:type="character" w:customStyle="1" w:styleId="SOParaChar">
    <w:name w:val="SO Para Char"/>
    <w:aliases w:val="soa Char"/>
    <w:basedOn w:val="DefaultParagraphFont"/>
    <w:link w:val="SOPara"/>
    <w:rsid w:val="00611098"/>
    <w:rPr>
      <w:sz w:val="22"/>
    </w:rPr>
  </w:style>
  <w:style w:type="paragraph" w:customStyle="1" w:styleId="FileName">
    <w:name w:val="FileName"/>
    <w:basedOn w:val="Normal"/>
    <w:rsid w:val="00611098"/>
  </w:style>
  <w:style w:type="paragraph" w:customStyle="1" w:styleId="TableHeading">
    <w:name w:val="TableHeading"/>
    <w:aliases w:val="th"/>
    <w:basedOn w:val="OPCParaBase"/>
    <w:next w:val="Tabletext"/>
    <w:rsid w:val="00611098"/>
    <w:pPr>
      <w:keepNext/>
      <w:spacing w:before="60" w:line="240" w:lineRule="atLeast"/>
    </w:pPr>
    <w:rPr>
      <w:b/>
      <w:sz w:val="20"/>
    </w:rPr>
  </w:style>
  <w:style w:type="paragraph" w:customStyle="1" w:styleId="SOHeadBold">
    <w:name w:val="SO HeadBold"/>
    <w:aliases w:val="sohb"/>
    <w:basedOn w:val="SOText"/>
    <w:next w:val="SOText"/>
    <w:link w:val="SOHeadBoldChar"/>
    <w:qFormat/>
    <w:rsid w:val="00611098"/>
    <w:rPr>
      <w:b/>
    </w:rPr>
  </w:style>
  <w:style w:type="character" w:customStyle="1" w:styleId="SOHeadBoldChar">
    <w:name w:val="SO HeadBold Char"/>
    <w:aliases w:val="sohb Char"/>
    <w:basedOn w:val="DefaultParagraphFont"/>
    <w:link w:val="SOHeadBold"/>
    <w:rsid w:val="00611098"/>
    <w:rPr>
      <w:b/>
      <w:sz w:val="22"/>
    </w:rPr>
  </w:style>
  <w:style w:type="paragraph" w:customStyle="1" w:styleId="SOHeadItalic">
    <w:name w:val="SO HeadItalic"/>
    <w:aliases w:val="sohi"/>
    <w:basedOn w:val="SOText"/>
    <w:next w:val="SOText"/>
    <w:link w:val="SOHeadItalicChar"/>
    <w:qFormat/>
    <w:rsid w:val="00611098"/>
    <w:rPr>
      <w:i/>
    </w:rPr>
  </w:style>
  <w:style w:type="character" w:customStyle="1" w:styleId="SOHeadItalicChar">
    <w:name w:val="SO HeadItalic Char"/>
    <w:aliases w:val="sohi Char"/>
    <w:basedOn w:val="DefaultParagraphFont"/>
    <w:link w:val="SOHeadItalic"/>
    <w:rsid w:val="00611098"/>
    <w:rPr>
      <w:i/>
      <w:sz w:val="22"/>
    </w:rPr>
  </w:style>
  <w:style w:type="paragraph" w:customStyle="1" w:styleId="SOBullet">
    <w:name w:val="SO Bullet"/>
    <w:aliases w:val="sotb"/>
    <w:basedOn w:val="SOText"/>
    <w:link w:val="SOBulletChar"/>
    <w:qFormat/>
    <w:rsid w:val="00611098"/>
    <w:pPr>
      <w:ind w:left="1559" w:hanging="425"/>
    </w:pPr>
  </w:style>
  <w:style w:type="character" w:customStyle="1" w:styleId="SOBulletChar">
    <w:name w:val="SO Bullet Char"/>
    <w:aliases w:val="sotb Char"/>
    <w:basedOn w:val="DefaultParagraphFont"/>
    <w:link w:val="SOBullet"/>
    <w:rsid w:val="00611098"/>
    <w:rPr>
      <w:sz w:val="22"/>
    </w:rPr>
  </w:style>
  <w:style w:type="paragraph" w:customStyle="1" w:styleId="SOBulletNote">
    <w:name w:val="SO BulletNote"/>
    <w:aliases w:val="sonb"/>
    <w:basedOn w:val="SOTextNote"/>
    <w:link w:val="SOBulletNoteChar"/>
    <w:qFormat/>
    <w:rsid w:val="00611098"/>
    <w:pPr>
      <w:tabs>
        <w:tab w:val="left" w:pos="1560"/>
      </w:tabs>
      <w:ind w:left="2268" w:hanging="1134"/>
    </w:pPr>
  </w:style>
  <w:style w:type="character" w:customStyle="1" w:styleId="SOBulletNoteChar">
    <w:name w:val="SO BulletNote Char"/>
    <w:aliases w:val="sonb Char"/>
    <w:basedOn w:val="DefaultParagraphFont"/>
    <w:link w:val="SOBulletNote"/>
    <w:rsid w:val="00611098"/>
    <w:rPr>
      <w:sz w:val="18"/>
    </w:rPr>
  </w:style>
  <w:style w:type="paragraph" w:customStyle="1" w:styleId="SOText2">
    <w:name w:val="SO Text2"/>
    <w:aliases w:val="sot2"/>
    <w:basedOn w:val="Normal"/>
    <w:next w:val="SOText"/>
    <w:link w:val="SOText2Char"/>
    <w:rsid w:val="006110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1098"/>
    <w:rPr>
      <w:sz w:val="22"/>
    </w:rPr>
  </w:style>
  <w:style w:type="paragraph" w:customStyle="1" w:styleId="SubPartCASA">
    <w:name w:val="SubPart(CASA)"/>
    <w:aliases w:val="csp"/>
    <w:basedOn w:val="OPCParaBase"/>
    <w:next w:val="ActHead3"/>
    <w:rsid w:val="00611098"/>
    <w:pPr>
      <w:keepNext/>
      <w:keepLines/>
      <w:spacing w:before="280"/>
      <w:ind w:left="1134" w:hanging="1134"/>
      <w:outlineLvl w:val="1"/>
    </w:pPr>
    <w:rPr>
      <w:b/>
      <w:kern w:val="28"/>
      <w:sz w:val="32"/>
    </w:rPr>
  </w:style>
  <w:style w:type="character" w:customStyle="1" w:styleId="charsubtitle1">
    <w:name w:val="charsubtitle1"/>
    <w:basedOn w:val="DefaultParagraphFont"/>
    <w:rsid w:val="00D47959"/>
    <w:rPr>
      <w:b/>
      <w:bCs/>
      <w:color w:val="D12B2C"/>
      <w:sz w:val="23"/>
      <w:szCs w:val="23"/>
    </w:rPr>
  </w:style>
  <w:style w:type="paragraph" w:styleId="CommentText">
    <w:name w:val="annotation text"/>
    <w:basedOn w:val="Normal"/>
    <w:link w:val="CommentTextChar"/>
    <w:uiPriority w:val="99"/>
    <w:unhideWhenUsed/>
    <w:rsid w:val="006B14C3"/>
    <w:rPr>
      <w:rFonts w:eastAsia="Calibri" w:cs="Times New Roman"/>
      <w:sz w:val="20"/>
    </w:rPr>
  </w:style>
  <w:style w:type="character" w:customStyle="1" w:styleId="CommentTextChar">
    <w:name w:val="Comment Text Char"/>
    <w:basedOn w:val="DefaultParagraphFont"/>
    <w:link w:val="CommentText"/>
    <w:uiPriority w:val="99"/>
    <w:rsid w:val="006B14C3"/>
    <w:rPr>
      <w:rFonts w:eastAsia="Calibri" w:cs="Times New Roman"/>
    </w:rPr>
  </w:style>
  <w:style w:type="character" w:customStyle="1" w:styleId="subsectionChar">
    <w:name w:val="subsection Char"/>
    <w:aliases w:val="ss Char"/>
    <w:basedOn w:val="DefaultParagraphFont"/>
    <w:link w:val="subsection"/>
    <w:locked/>
    <w:rsid w:val="00AD6FE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3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FC6A-03F5-47B1-A29D-04B5CB2E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17</Pages>
  <Words>2906</Words>
  <Characters>16569</Characters>
  <Application>Microsoft Office Word</Application>
  <DocSecurity>4</DocSecurity>
  <PresentationFormat/>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2015-10-22T04:11:00Z</cp:lastPrinted>
  <dcterms:created xsi:type="dcterms:W3CDTF">2016-08-17T01:41:00Z</dcterms:created>
  <dcterms:modified xsi:type="dcterms:W3CDTF">2016-08-17T01:41:00Z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249, 2015</vt:lpwstr>
  </property>
  <property fmtid="{D5CDD505-2E9C-101B-9397-08002B2CF9AE}" pid="3" name="ShortT">
    <vt:lpwstr>Australian Federal Police Amendment (Workplace Drug Testing and Other Measures)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December 2015</vt:lpwstr>
  </property>
  <property fmtid="{D5CDD505-2E9C-101B-9397-08002B2CF9AE}" pid="10" name="Authority">
    <vt:lpwstr/>
  </property>
  <property fmtid="{D5CDD505-2E9C-101B-9397-08002B2CF9AE}" pid="11" name="ID">
    <vt:lpwstr>OPC61144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Federal Police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December 2015</vt:lpwstr>
  </property>
</Properties>
</file>