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DE" w:rsidRDefault="00B55BDE" w:rsidP="00B55BDE">
      <w:pPr>
        <w:rPr>
          <w:lang w:val="en-AU"/>
        </w:rPr>
      </w:pPr>
      <w:r>
        <w:t>The Hon Greg Hunt MP</w:t>
      </w:r>
    </w:p>
    <w:p w:rsidR="00B55BDE" w:rsidRDefault="00B55BDE" w:rsidP="00B55BDE">
      <w:r>
        <w:t xml:space="preserve">Minister for the Environment </w:t>
      </w:r>
    </w:p>
    <w:p w:rsidR="00B55BDE" w:rsidRDefault="00B55BDE" w:rsidP="00B55BDE"/>
    <w:p w:rsidR="00B55BDE" w:rsidRDefault="00B55BDE" w:rsidP="00B55BDE">
      <w:r>
        <w:t>Senator the Hon Mathias Cormann</w:t>
      </w:r>
    </w:p>
    <w:p w:rsidR="00B55BDE" w:rsidRDefault="00B55BDE" w:rsidP="00B55BDE">
      <w:r>
        <w:t>Minister for Finance</w:t>
      </w:r>
    </w:p>
    <w:p w:rsidR="00B55BDE" w:rsidRDefault="00B55BDE" w:rsidP="00B55BDE"/>
    <w:p w:rsidR="00B55BDE" w:rsidRDefault="00B55BDE" w:rsidP="00B55BDE"/>
    <w:p w:rsidR="00B55BDE" w:rsidRDefault="00FF179E" w:rsidP="00B55BDE">
      <w:r>
        <w:t>1 December 2015</w:t>
      </w:r>
    </w:p>
    <w:p w:rsidR="00B55BDE" w:rsidRDefault="00B55BDE" w:rsidP="00B55BDE"/>
    <w:p w:rsidR="00B55BDE" w:rsidRDefault="00B55BDE" w:rsidP="00B55BDE"/>
    <w:p w:rsidR="00B55BDE" w:rsidRDefault="00B55BDE" w:rsidP="00B55BDE">
      <w:r>
        <w:t>Dear Ministers</w:t>
      </w:r>
    </w:p>
    <w:p w:rsidR="00B55BDE" w:rsidRDefault="00B55BDE" w:rsidP="00B55BDE"/>
    <w:p w:rsidR="00B55BDE" w:rsidRDefault="00B55BDE" w:rsidP="00B55BDE">
      <w:r>
        <w:t xml:space="preserve">Thank you for your correspondence of </w:t>
      </w:r>
      <w:r w:rsidR="00606060">
        <w:t xml:space="preserve">30 </w:t>
      </w:r>
      <w:r>
        <w:t xml:space="preserve">November 2015 enclosing a consultation draft direction (Investment Mandate) for consideration of the CEFC Board, as required under section 66 of the </w:t>
      </w:r>
      <w:r>
        <w:rPr>
          <w:i/>
        </w:rPr>
        <w:t>Clean Energy Finance Corporation Act 2012</w:t>
      </w:r>
      <w:r>
        <w:t xml:space="preserve"> (the CEFC Act). The Board welcomes the opportunity to be consulted and has asked that I respond on their behalf.</w:t>
      </w:r>
    </w:p>
    <w:p w:rsidR="00B55BDE" w:rsidRDefault="00B55BDE" w:rsidP="00B55BDE"/>
    <w:p w:rsidR="00B55BDE" w:rsidRDefault="00B55BDE" w:rsidP="00B55BDE">
      <w:r>
        <w:t xml:space="preserve">As you will be aware, the Board has had extensive opportunity to consider technology eligibility issues since the then responsible Ministers last issued a consultation draft in late June, and in respect of matters of risk and return, since the issue of the current </w:t>
      </w:r>
      <w:r>
        <w:rPr>
          <w:i/>
        </w:rPr>
        <w:t>Clean Energy Finance Corporation (Investment Mandate) Direction 2015</w:t>
      </w:r>
      <w:r>
        <w:t xml:space="preserve"> in February.</w:t>
      </w:r>
    </w:p>
    <w:p w:rsidR="00B55BDE" w:rsidRDefault="00B55BDE" w:rsidP="00B55BDE"/>
    <w:p w:rsidR="00B55BDE" w:rsidRDefault="00B55BDE" w:rsidP="00B55BDE">
      <w:r>
        <w:t xml:space="preserve">The Board’s view is that the approach adopted in this consultation draft Investment Mandate represents an appropriate approach that allows the CEFC to support Australian Government policy priorities while still allowing a measure of investment flexibility necessary to build a portfolio that in aggregate has an acceptable but not excessive level of risk appropriate to the sector. </w:t>
      </w:r>
    </w:p>
    <w:p w:rsidR="00B55BDE" w:rsidRDefault="00B55BDE" w:rsidP="00B55BDE"/>
    <w:p w:rsidR="00B55BDE" w:rsidRDefault="00B55BDE" w:rsidP="00B55BDE">
      <w:r w:rsidRPr="00DD178A">
        <w:t xml:space="preserve">The Board notes the consultation draft does not amend the </w:t>
      </w:r>
      <w:r w:rsidR="00DD178A" w:rsidRPr="00DD178A">
        <w:t>Portfolio Benchmark Return</w:t>
      </w:r>
      <w:r w:rsidRPr="00DD178A">
        <w:t xml:space="preserve">. The Board’s view remains that </w:t>
      </w:r>
      <w:r w:rsidR="00DD178A" w:rsidRPr="00DD178A">
        <w:t xml:space="preserve">targeting </w:t>
      </w:r>
      <w:r w:rsidRPr="00DD178A">
        <w:t>such a high specific rate of return w</w:t>
      </w:r>
      <w:r w:rsidR="00DD178A" w:rsidRPr="00DD178A">
        <w:t xml:space="preserve">ill </w:t>
      </w:r>
      <w:r w:rsidRPr="00DD178A">
        <w:t xml:space="preserve">require the CEFC to identify and contract out-of-market returns </w:t>
      </w:r>
      <w:r w:rsidR="006A5588">
        <w:t>(</w:t>
      </w:r>
      <w:r w:rsidRPr="00DD178A">
        <w:t xml:space="preserve">as explained in my response to the issue of the current </w:t>
      </w:r>
      <w:r w:rsidRPr="00DD178A">
        <w:rPr>
          <w:i/>
        </w:rPr>
        <w:t>Clean Energy Finance Corporation (Investment Mandate) Direction 2015</w:t>
      </w:r>
      <w:r w:rsidR="006A5588" w:rsidRPr="006A5588">
        <w:t>)</w:t>
      </w:r>
      <w:r w:rsidRPr="006A5588">
        <w:t xml:space="preserve">, </w:t>
      </w:r>
      <w:r w:rsidRPr="00DD178A">
        <w:t xml:space="preserve">and </w:t>
      </w:r>
      <w:r w:rsidR="006A5588">
        <w:t xml:space="preserve">that </w:t>
      </w:r>
      <w:r w:rsidRPr="00DD178A">
        <w:t>th</w:t>
      </w:r>
      <w:r w:rsidR="006A5588">
        <w:t>is</w:t>
      </w:r>
      <w:r w:rsidRPr="00DD178A">
        <w:t xml:space="preserve"> will remain</w:t>
      </w:r>
      <w:r w:rsidR="00DD178A" w:rsidRPr="00DD178A">
        <w:t xml:space="preserve"> a </w:t>
      </w:r>
      <w:r w:rsidRPr="00DD178A">
        <w:t xml:space="preserve">difficult </w:t>
      </w:r>
      <w:r w:rsidR="00DD178A" w:rsidRPr="00DD178A">
        <w:t xml:space="preserve">return </w:t>
      </w:r>
      <w:r w:rsidRPr="00DD178A">
        <w:t xml:space="preserve">to achieve. </w:t>
      </w:r>
      <w:r w:rsidR="006A5588">
        <w:t>H</w:t>
      </w:r>
      <w:r w:rsidR="00DD178A" w:rsidRPr="00DD178A">
        <w:t>owever</w:t>
      </w:r>
      <w:r w:rsidR="006A5588">
        <w:t xml:space="preserve">, we do </w:t>
      </w:r>
      <w:r w:rsidR="00873559" w:rsidRPr="00DD178A">
        <w:t xml:space="preserve">understand from your letter that </w:t>
      </w:r>
      <w:r w:rsidR="00606060" w:rsidRPr="00DD178A">
        <w:t xml:space="preserve">the </w:t>
      </w:r>
      <w:r w:rsidR="002503A2" w:rsidRPr="00DD178A">
        <w:t>matter is to be reviewed in early 2016</w:t>
      </w:r>
      <w:r w:rsidR="00E150FF" w:rsidRPr="00DD178A">
        <w:t xml:space="preserve"> so</w:t>
      </w:r>
      <w:r w:rsidR="002503A2" w:rsidRPr="00DD178A">
        <w:t xml:space="preserve"> </w:t>
      </w:r>
      <w:r w:rsidR="00873559" w:rsidRPr="00DD178A">
        <w:t xml:space="preserve">we will defer further discussion on this point until </w:t>
      </w:r>
      <w:r w:rsidR="00DD178A" w:rsidRPr="00DD178A">
        <w:t>that time</w:t>
      </w:r>
      <w:r w:rsidR="00873559" w:rsidRPr="00DD178A">
        <w:t>.</w:t>
      </w:r>
    </w:p>
    <w:p w:rsidR="00B55BDE" w:rsidRDefault="00B55BDE" w:rsidP="00B55BDE"/>
    <w:p w:rsidR="00B55BDE" w:rsidRDefault="00B55BDE" w:rsidP="00B55BDE">
      <w:r>
        <w:t xml:space="preserve">We thank you again for consultation and the constructive and positive engagement that you and your offices have offered on the Investment Mandate. The Board acknowledges this direction and, once given will undertake all reasonable steps to ensure that the CEFC complies with the Investment Mandate and the CEFC Act. </w:t>
      </w:r>
    </w:p>
    <w:p w:rsidR="00B55BDE" w:rsidRDefault="00B55BDE" w:rsidP="00B55BDE"/>
    <w:p w:rsidR="00B55BDE" w:rsidRDefault="00B55BDE" w:rsidP="00B55BDE">
      <w:r>
        <w:t>Yours sincerely</w:t>
      </w:r>
    </w:p>
    <w:p w:rsidR="00B55BDE" w:rsidRDefault="00B55BDE" w:rsidP="00B55BDE"/>
    <w:p w:rsidR="00B55BDE" w:rsidRDefault="00FF179E" w:rsidP="00B55BDE">
      <w:pPr>
        <w:rPr>
          <w:b/>
        </w:rPr>
      </w:pPr>
      <w:r>
        <w:rPr>
          <w:b/>
        </w:rPr>
        <w:t>[SIGNED]</w:t>
      </w:r>
    </w:p>
    <w:p w:rsidR="00DD178A" w:rsidRDefault="00DD178A" w:rsidP="00B55BDE">
      <w:pPr>
        <w:rPr>
          <w:b/>
        </w:rPr>
      </w:pPr>
    </w:p>
    <w:p w:rsidR="00DD178A" w:rsidRDefault="00B55BDE" w:rsidP="00B55BDE">
      <w:pPr>
        <w:rPr>
          <w:b/>
        </w:rPr>
      </w:pPr>
      <w:r w:rsidRPr="00B55BDE">
        <w:rPr>
          <w:b/>
        </w:rPr>
        <w:t>Jillian Broadbent AO</w:t>
      </w:r>
    </w:p>
    <w:p w:rsidR="00305033" w:rsidRDefault="00B55BDE" w:rsidP="00B55BDE">
      <w:r>
        <w:t>Chair</w:t>
      </w:r>
      <w:r>
        <w:br/>
      </w:r>
      <w:r w:rsidR="00305033">
        <w:t>Clean Energy Finance Corporation</w:t>
      </w:r>
    </w:p>
    <w:sectPr w:rsidR="00305033" w:rsidSect="00B55BDE">
      <w:headerReference w:type="even" r:id="rId8"/>
      <w:headerReference w:type="default" r:id="rId9"/>
      <w:footerReference w:type="even" r:id="rId10"/>
      <w:footerReference w:type="default" r:id="rId11"/>
      <w:headerReference w:type="first" r:id="rId12"/>
      <w:footerReference w:type="first" r:id="rId13"/>
      <w:pgSz w:w="11906" w:h="16838" w:code="9"/>
      <w:pgMar w:top="2694"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695" w:rsidRDefault="00363695" w:rsidP="00162DB9">
      <w:r>
        <w:separator/>
      </w:r>
    </w:p>
  </w:endnote>
  <w:endnote w:type="continuationSeparator" w:id="0">
    <w:p w:rsidR="00363695" w:rsidRDefault="00363695" w:rsidP="0016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E4" w:rsidRDefault="00393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E4" w:rsidRDefault="00393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FF" w:rsidRDefault="00E41AFF" w:rsidP="00E41AFF">
    <w:pPr>
      <w:tabs>
        <w:tab w:val="left" w:pos="3119"/>
      </w:tabs>
      <w:spacing w:before="240"/>
      <w:rPr>
        <w:color w:val="0082C8"/>
        <w:sz w:val="12"/>
        <w:szCs w:val="12"/>
      </w:rPr>
    </w:pPr>
    <w:r w:rsidRPr="006A5F33">
      <w:rPr>
        <w:color w:val="0082C8"/>
        <w:sz w:val="12"/>
        <w:szCs w:val="12"/>
      </w:rPr>
      <w:t>Clean Energy Finance Corporation</w:t>
    </w:r>
  </w:p>
  <w:p w:rsidR="00E41AFF" w:rsidRPr="00214A8F" w:rsidRDefault="00E41AFF" w:rsidP="00E41AFF">
    <w:pPr>
      <w:tabs>
        <w:tab w:val="left" w:pos="3119"/>
      </w:tabs>
      <w:spacing w:before="60" w:line="288" w:lineRule="auto"/>
      <w:rPr>
        <w:color w:val="808285"/>
        <w:sz w:val="11"/>
        <w:szCs w:val="11"/>
      </w:rPr>
    </w:pPr>
    <w:r w:rsidRPr="006A5F33">
      <w:rPr>
        <w:color w:val="808285"/>
        <w:sz w:val="11"/>
        <w:szCs w:val="11"/>
      </w:rPr>
      <w:t>Suite 1702, 1 Bligh Street</w:t>
    </w:r>
    <w:r>
      <w:rPr>
        <w:color w:val="808285"/>
        <w:sz w:val="11"/>
        <w:szCs w:val="11"/>
      </w:rPr>
      <w:tab/>
    </w:r>
    <w:r w:rsidRPr="00CF4C5A">
      <w:rPr>
        <w:color w:val="808285"/>
        <w:sz w:val="10"/>
        <w:szCs w:val="10"/>
      </w:rPr>
      <w:t xml:space="preserve">e </w:t>
    </w:r>
    <w:hyperlink r:id="rId1" w:history="1">
      <w:r w:rsidRPr="00A95795">
        <w:rPr>
          <w:rStyle w:val="Hyperlink"/>
          <w:sz w:val="10"/>
          <w:szCs w:val="10"/>
        </w:rPr>
        <w:t>info@cleanenergyfinancecorp.com.au</w:t>
      </w:r>
    </w:hyperlink>
    <w:r>
      <w:rPr>
        <w:color w:val="808285"/>
        <w:sz w:val="11"/>
        <w:szCs w:val="11"/>
      </w:rPr>
      <w:br/>
    </w:r>
    <w:r w:rsidRPr="006A5F33">
      <w:rPr>
        <w:color w:val="808285"/>
        <w:sz w:val="11"/>
        <w:szCs w:val="11"/>
      </w:rPr>
      <w:t>Sydney, NSW 2000 Australia</w:t>
    </w:r>
    <w:r>
      <w:rPr>
        <w:color w:val="808285"/>
        <w:sz w:val="11"/>
        <w:szCs w:val="11"/>
      </w:rPr>
      <w:tab/>
    </w:r>
    <w:r w:rsidRPr="00CF4C5A">
      <w:rPr>
        <w:color w:val="808285"/>
        <w:sz w:val="10"/>
        <w:szCs w:val="10"/>
      </w:rPr>
      <w:t>t 1300 002 332</w:t>
    </w:r>
    <w:r>
      <w:rPr>
        <w:color w:val="808285"/>
        <w:sz w:val="11"/>
        <w:szCs w:val="11"/>
      </w:rPr>
      <w:br/>
    </w:r>
    <w:r w:rsidRPr="006A5F33">
      <w:rPr>
        <w:color w:val="808285"/>
        <w:sz w:val="11"/>
        <w:szCs w:val="11"/>
      </w:rPr>
      <w:t>ABN: 43 669 904 352</w:t>
    </w:r>
    <w:r>
      <w:rPr>
        <w:color w:val="808285"/>
        <w:sz w:val="11"/>
        <w:szCs w:val="11"/>
      </w:rPr>
      <w:tab/>
    </w:r>
    <w:r>
      <w:rPr>
        <w:color w:val="808285"/>
        <w:sz w:val="10"/>
        <w:szCs w:val="10"/>
      </w:rPr>
      <w:t>i</w:t>
    </w:r>
    <w:r w:rsidRPr="00CF4C5A">
      <w:rPr>
        <w:color w:val="808285"/>
        <w:sz w:val="10"/>
        <w:szCs w:val="10"/>
      </w:rPr>
      <w:t xml:space="preserve"> +61 2 8039 0800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695" w:rsidRDefault="00363695" w:rsidP="00162DB9">
      <w:r>
        <w:separator/>
      </w:r>
    </w:p>
  </w:footnote>
  <w:footnote w:type="continuationSeparator" w:id="0">
    <w:p w:rsidR="00363695" w:rsidRDefault="00363695" w:rsidP="00162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48" w:rsidRDefault="000C0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48" w:rsidRDefault="000C0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23" w:rsidRDefault="00162DB9" w:rsidP="00E04CAC">
    <w:pPr>
      <w:pStyle w:val="Header"/>
      <w:ind w:left="-1134" w:firstLine="1134"/>
    </w:pPr>
    <w:bookmarkStart w:id="0" w:name="_GoBack"/>
    <w:r>
      <w:rPr>
        <w:noProof/>
        <w:lang w:val="en-AU" w:eastAsia="en-AU"/>
      </w:rPr>
      <w:drawing>
        <wp:inline distT="0" distB="0" distL="0" distR="0">
          <wp:extent cx="1497867" cy="722456"/>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97867" cy="722456"/>
                  </a:xfrm>
                  <a:prstGeom prst="rect">
                    <a:avLst/>
                  </a:prstGeom>
                </pic:spPr>
              </pic:pic>
            </a:graphicData>
          </a:graphic>
        </wp:inline>
      </w:drawing>
    </w:r>
    <w:bookmarkEnd w:id="0"/>
  </w:p>
  <w:p w:rsidR="00620823" w:rsidRDefault="009135B3" w:rsidP="007669C1">
    <w:pPr>
      <w:pStyle w:val="Header"/>
    </w:pPr>
  </w:p>
  <w:p w:rsidR="00620823" w:rsidRDefault="009135B3" w:rsidP="00C11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E44"/>
    <w:multiLevelType w:val="multilevel"/>
    <w:tmpl w:val="9D88D922"/>
    <w:lvl w:ilvl="0">
      <w:start w:val="1"/>
      <w:numFmt w:val="decimal"/>
      <w:lvlText w:val="%1"/>
      <w:lvlJc w:val="left"/>
      <w:pPr>
        <w:tabs>
          <w:tab w:val="num" w:pos="284"/>
        </w:tabs>
        <w:ind w:left="284" w:hanging="284"/>
      </w:pPr>
      <w:rPr>
        <w:rFonts w:hint="default"/>
        <w:b/>
        <w:i w:val="0"/>
        <w:color w:val="646464"/>
        <w:sz w:val="26"/>
        <w:szCs w:val="36"/>
      </w:rPr>
    </w:lvl>
    <w:lvl w:ilvl="1">
      <w:start w:val="1"/>
      <w:numFmt w:val="decimal"/>
      <w:lvlText w:val="%1.%2"/>
      <w:lvlJc w:val="left"/>
      <w:pPr>
        <w:ind w:left="454" w:hanging="454"/>
      </w:pPr>
      <w:rPr>
        <w:rFonts w:hint="default"/>
        <w:b/>
        <w:i w:val="0"/>
        <w:sz w:val="24"/>
        <w:szCs w:val="32"/>
      </w:rPr>
    </w:lvl>
    <w:lvl w:ilvl="2">
      <w:start w:val="1"/>
      <w:numFmt w:val="decimal"/>
      <w:lvlText w:val="%1.%2.%3"/>
      <w:lvlJc w:val="left"/>
      <w:pPr>
        <w:ind w:left="624" w:hanging="624"/>
      </w:pPr>
      <w:rPr>
        <w:rFonts w:hint="default"/>
        <w:b/>
        <w:i w:val="0"/>
        <w:sz w:val="22"/>
        <w:szCs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pStyle w:val="BodyNumbering1"/>
      <w:lvlText w:val="%7"/>
      <w:lvlJc w:val="left"/>
      <w:pPr>
        <w:ind w:left="340" w:hanging="340"/>
      </w:pPr>
      <w:rPr>
        <w:rFonts w:hint="default"/>
        <w:b w:val="0"/>
        <w:i w:val="0"/>
        <w:sz w:val="20"/>
      </w:rPr>
    </w:lvl>
    <w:lvl w:ilvl="7">
      <w:start w:val="1"/>
      <w:numFmt w:val="lowerLetter"/>
      <w:pStyle w:val="BodyNumbering2"/>
      <w:lvlText w:val="%8"/>
      <w:lvlJc w:val="left"/>
      <w:pPr>
        <w:ind w:left="680" w:hanging="340"/>
      </w:pPr>
      <w:rPr>
        <w:rFonts w:hint="default"/>
        <w:b w:val="0"/>
        <w:i w:val="0"/>
        <w:sz w:val="20"/>
      </w:rPr>
    </w:lvl>
    <w:lvl w:ilvl="8">
      <w:start w:val="1"/>
      <w:numFmt w:val="lowerRoman"/>
      <w:pStyle w:val="BodyNumbering3"/>
      <w:lvlText w:val="%9"/>
      <w:lvlJc w:val="left"/>
      <w:pPr>
        <w:ind w:left="1021" w:hanging="341"/>
      </w:pPr>
      <w:rPr>
        <w:rFonts w:hint="default"/>
        <w:b w:val="0"/>
        <w:i w:val="0"/>
        <w:sz w:val="20"/>
      </w:rPr>
    </w:lvl>
  </w:abstractNum>
  <w:abstractNum w:abstractNumId="1">
    <w:nsid w:val="506877F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FF67ADD"/>
    <w:multiLevelType w:val="multilevel"/>
    <w:tmpl w:val="BD1A36DA"/>
    <w:lvl w:ilvl="0">
      <w:start w:val="1"/>
      <w:numFmt w:val="bullet"/>
      <w:pStyle w:val="BodyBullet1"/>
      <w:lvlText w:val=""/>
      <w:lvlJc w:val="left"/>
      <w:pPr>
        <w:ind w:left="340" w:hanging="340"/>
      </w:pPr>
      <w:rPr>
        <w:rFonts w:ascii="Symbol" w:hAnsi="Symbol" w:hint="default"/>
        <w:b w:val="0"/>
        <w:i w:val="0"/>
        <w:color w:val="auto"/>
        <w:sz w:val="20"/>
      </w:rPr>
    </w:lvl>
    <w:lvl w:ilvl="1">
      <w:start w:val="1"/>
      <w:numFmt w:val="bullet"/>
      <w:pStyle w:val="BodyBullet2"/>
      <w:lvlText w:val="–"/>
      <w:lvlJc w:val="left"/>
      <w:pPr>
        <w:ind w:left="680" w:hanging="340"/>
      </w:pPr>
      <w:rPr>
        <w:rFonts w:ascii="Arial" w:hAnsi="Arial" w:hint="default"/>
        <w:b w:val="0"/>
        <w:i w:val="0"/>
        <w:color w:val="auto"/>
        <w:sz w:val="20"/>
      </w:rPr>
    </w:lvl>
    <w:lvl w:ilvl="2">
      <w:start w:val="1"/>
      <w:numFmt w:val="bullet"/>
      <w:pStyle w:val="BodyBullet3"/>
      <w:lvlText w:val="-"/>
      <w:lvlJc w:val="left"/>
      <w:pPr>
        <w:ind w:left="1020" w:hanging="340"/>
      </w:pPr>
      <w:rPr>
        <w:rFonts w:ascii="Arial" w:hAnsi="Arial" w:hint="default"/>
        <w:b w:val="0"/>
        <w:i w:val="0"/>
        <w:color w:val="auto"/>
        <w:sz w:val="20"/>
        <w:szCs w:val="28"/>
      </w:rPr>
    </w:lvl>
    <w:lvl w:ilvl="3">
      <w:start w:val="1"/>
      <w:numFmt w:val="none"/>
      <w:pStyle w:val="BodyIndent1"/>
      <w:suff w:val="nothing"/>
      <w:lvlText w:val=""/>
      <w:lvlJc w:val="left"/>
      <w:pPr>
        <w:ind w:left="340" w:firstLine="0"/>
      </w:pPr>
      <w:rPr>
        <w:rFonts w:hint="default"/>
        <w:color w:val="auto"/>
      </w:rPr>
    </w:lvl>
    <w:lvl w:ilvl="4">
      <w:start w:val="1"/>
      <w:numFmt w:val="none"/>
      <w:pStyle w:val="BodyIndent2"/>
      <w:suff w:val="nothing"/>
      <w:lvlText w:val=""/>
      <w:lvlJc w:val="left"/>
      <w:pPr>
        <w:ind w:left="680" w:firstLine="0"/>
      </w:pPr>
      <w:rPr>
        <w:rFonts w:hint="default"/>
        <w:color w:val="auto"/>
      </w:rPr>
    </w:lvl>
    <w:lvl w:ilvl="5">
      <w:start w:val="1"/>
      <w:numFmt w:val="none"/>
      <w:pStyle w:val="BodyIndent3"/>
      <w:suff w:val="nothing"/>
      <w:lvlText w:val="%1"/>
      <w:lvlJc w:val="left"/>
      <w:pPr>
        <w:ind w:left="1021"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3">
    <w:nsid w:val="70140B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0"/>
  </w:num>
  <w:num w:numId="12">
    <w:abstractNumId w:val="0"/>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DE"/>
    <w:rsid w:val="000635D2"/>
    <w:rsid w:val="000C0E48"/>
    <w:rsid w:val="000F077E"/>
    <w:rsid w:val="00103F76"/>
    <w:rsid w:val="00162DB9"/>
    <w:rsid w:val="002503A2"/>
    <w:rsid w:val="002671C7"/>
    <w:rsid w:val="002A6C13"/>
    <w:rsid w:val="002C5C33"/>
    <w:rsid w:val="002D5897"/>
    <w:rsid w:val="002F5564"/>
    <w:rsid w:val="00305033"/>
    <w:rsid w:val="00312A2E"/>
    <w:rsid w:val="00363695"/>
    <w:rsid w:val="003937E4"/>
    <w:rsid w:val="003D2532"/>
    <w:rsid w:val="003D6C98"/>
    <w:rsid w:val="00403C66"/>
    <w:rsid w:val="00452964"/>
    <w:rsid w:val="004D003A"/>
    <w:rsid w:val="00517509"/>
    <w:rsid w:val="005A60F0"/>
    <w:rsid w:val="005A6B22"/>
    <w:rsid w:val="005F3845"/>
    <w:rsid w:val="00606060"/>
    <w:rsid w:val="00606678"/>
    <w:rsid w:val="00674A10"/>
    <w:rsid w:val="006A5588"/>
    <w:rsid w:val="006B7427"/>
    <w:rsid w:val="006C2DA4"/>
    <w:rsid w:val="006C5882"/>
    <w:rsid w:val="007200E5"/>
    <w:rsid w:val="00742CB1"/>
    <w:rsid w:val="00745EFB"/>
    <w:rsid w:val="007C26AB"/>
    <w:rsid w:val="00832A42"/>
    <w:rsid w:val="00861E0D"/>
    <w:rsid w:val="00873559"/>
    <w:rsid w:val="008B4021"/>
    <w:rsid w:val="008B522F"/>
    <w:rsid w:val="009135B3"/>
    <w:rsid w:val="009F4BE0"/>
    <w:rsid w:val="009F66BB"/>
    <w:rsid w:val="00A429A2"/>
    <w:rsid w:val="00A641AD"/>
    <w:rsid w:val="00AE3C1C"/>
    <w:rsid w:val="00B05857"/>
    <w:rsid w:val="00B25521"/>
    <w:rsid w:val="00B55BDE"/>
    <w:rsid w:val="00BE4B17"/>
    <w:rsid w:val="00C172B3"/>
    <w:rsid w:val="00C21494"/>
    <w:rsid w:val="00C83E02"/>
    <w:rsid w:val="00C84BFA"/>
    <w:rsid w:val="00DB5283"/>
    <w:rsid w:val="00DD178A"/>
    <w:rsid w:val="00E150FF"/>
    <w:rsid w:val="00E41AFF"/>
    <w:rsid w:val="00EB38AB"/>
    <w:rsid w:val="00EC3BE9"/>
    <w:rsid w:val="00F20284"/>
    <w:rsid w:val="00F57BF0"/>
    <w:rsid w:val="00FF1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Default Paragraph Font" w:uiPriority="1"/>
    <w:lsdException w:name="Body Text" w:uiPriority="2"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5033"/>
    <w:pPr>
      <w:spacing w:after="0" w:line="240" w:lineRule="auto"/>
    </w:pPr>
    <w:rPr>
      <w:color w:val="000000" w:themeColor="text1"/>
      <w:sz w:val="20"/>
      <w:lang w:val="en-GB"/>
    </w:rPr>
  </w:style>
  <w:style w:type="paragraph" w:styleId="Heading1">
    <w:name w:val="heading 1"/>
    <w:basedOn w:val="Normal"/>
    <w:next w:val="BodyText"/>
    <w:link w:val="Heading1Char"/>
    <w:uiPriority w:val="9"/>
    <w:qFormat/>
    <w:rsid w:val="00C84BFA"/>
    <w:pPr>
      <w:keepNext/>
      <w:keepLines/>
      <w:spacing w:before="400" w:after="400"/>
      <w:outlineLvl w:val="0"/>
    </w:pPr>
    <w:rPr>
      <w:rFonts w:asciiTheme="majorHAnsi" w:eastAsiaTheme="majorEastAsia" w:hAnsiTheme="majorHAnsi" w:cstheme="majorBidi"/>
      <w:bCs/>
      <w:color w:val="auto"/>
      <w:sz w:val="30"/>
      <w:szCs w:val="28"/>
    </w:rPr>
  </w:style>
  <w:style w:type="paragraph" w:styleId="Heading2">
    <w:name w:val="heading 2"/>
    <w:basedOn w:val="Heading1"/>
    <w:next w:val="BodyText"/>
    <w:link w:val="Heading2Char"/>
    <w:uiPriority w:val="9"/>
    <w:qFormat/>
    <w:rsid w:val="00C83E02"/>
    <w:pPr>
      <w:spacing w:after="200"/>
      <w:outlineLvl w:val="1"/>
    </w:pPr>
    <w:rPr>
      <w:b/>
      <w:bCs w:val="0"/>
      <w:color w:val="000000" w:themeColor="text1"/>
      <w:sz w:val="20"/>
      <w:szCs w:val="26"/>
    </w:rPr>
  </w:style>
  <w:style w:type="paragraph" w:styleId="Heading3">
    <w:name w:val="heading 3"/>
    <w:basedOn w:val="Normal"/>
    <w:next w:val="BodyText"/>
    <w:link w:val="Heading3Char"/>
    <w:uiPriority w:val="9"/>
    <w:qFormat/>
    <w:rsid w:val="00C84BFA"/>
    <w:pPr>
      <w:keepNext/>
      <w:keepLines/>
      <w:spacing w:before="400" w:after="200"/>
      <w:outlineLvl w:val="2"/>
    </w:pPr>
    <w:rPr>
      <w:rFonts w:asciiTheme="majorHAnsi" w:eastAsiaTheme="majorEastAsia" w:hAnsiTheme="majorHAnsi" w:cstheme="majorBidi"/>
      <w:bCs/>
      <w:color w:val="157BC2" w:themeColor="accent1"/>
    </w:rPr>
  </w:style>
  <w:style w:type="paragraph" w:styleId="Heading4">
    <w:name w:val="heading 4"/>
    <w:basedOn w:val="Heading3"/>
    <w:next w:val="Normal"/>
    <w:link w:val="Heading4Char"/>
    <w:uiPriority w:val="9"/>
    <w:qFormat/>
    <w:rsid w:val="00C83E02"/>
    <w:pPr>
      <w:spacing w:before="200"/>
      <w:outlineLvl w:val="3"/>
    </w:pPr>
    <w:rPr>
      <w:bCs w:val="0"/>
      <w:i/>
      <w:iCs/>
      <w:color w:val="157BC2" w:themeColor="text2"/>
    </w:rPr>
  </w:style>
  <w:style w:type="paragraph" w:styleId="Heading5">
    <w:name w:val="heading 5"/>
    <w:basedOn w:val="Normal"/>
    <w:next w:val="Normal"/>
    <w:link w:val="Heading5Char"/>
    <w:uiPriority w:val="9"/>
    <w:unhideWhenUsed/>
    <w:rsid w:val="00C84BFA"/>
    <w:pPr>
      <w:keepNext/>
      <w:keepLines/>
      <w:numPr>
        <w:ilvl w:val="4"/>
        <w:numId w:val="17"/>
      </w:numPr>
      <w:spacing w:before="200"/>
      <w:outlineLvl w:val="4"/>
    </w:pPr>
    <w:rPr>
      <w:rFonts w:asciiTheme="majorHAnsi" w:eastAsiaTheme="majorEastAsia" w:hAnsiTheme="majorHAnsi" w:cstheme="majorBidi"/>
      <w:color w:val="0A3D60" w:themeColor="accent1" w:themeShade="7F"/>
    </w:rPr>
  </w:style>
  <w:style w:type="paragraph" w:styleId="Heading6">
    <w:name w:val="heading 6"/>
    <w:basedOn w:val="Normal"/>
    <w:next w:val="Normal"/>
    <w:link w:val="Heading6Char"/>
    <w:uiPriority w:val="9"/>
    <w:unhideWhenUsed/>
    <w:rsid w:val="00C84BFA"/>
    <w:pPr>
      <w:keepNext/>
      <w:keepLines/>
      <w:numPr>
        <w:ilvl w:val="5"/>
        <w:numId w:val="17"/>
      </w:numPr>
      <w:spacing w:before="200"/>
      <w:outlineLvl w:val="5"/>
    </w:pPr>
    <w:rPr>
      <w:rFonts w:asciiTheme="majorHAnsi" w:eastAsiaTheme="majorEastAsia" w:hAnsiTheme="majorHAnsi" w:cstheme="majorBidi"/>
      <w:i/>
      <w:iCs/>
      <w:color w:val="0A3D60" w:themeColor="accent1" w:themeShade="7F"/>
    </w:rPr>
  </w:style>
  <w:style w:type="paragraph" w:styleId="Heading7">
    <w:name w:val="heading 7"/>
    <w:basedOn w:val="Normal"/>
    <w:next w:val="Normal"/>
    <w:link w:val="Heading7Char"/>
    <w:uiPriority w:val="9"/>
    <w:unhideWhenUsed/>
    <w:rsid w:val="00C84BF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C84BFA"/>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C84BFA"/>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FA"/>
    <w:rPr>
      <w:rFonts w:asciiTheme="majorHAnsi" w:eastAsiaTheme="majorEastAsia" w:hAnsiTheme="majorHAnsi" w:cstheme="majorBidi"/>
      <w:bCs/>
      <w:sz w:val="30"/>
      <w:szCs w:val="28"/>
      <w:lang w:val="en-GB"/>
    </w:rPr>
  </w:style>
  <w:style w:type="character" w:customStyle="1" w:styleId="Heading2Char">
    <w:name w:val="Heading 2 Char"/>
    <w:basedOn w:val="DefaultParagraphFont"/>
    <w:link w:val="Heading2"/>
    <w:uiPriority w:val="9"/>
    <w:rsid w:val="00C83E02"/>
    <w:rPr>
      <w:rFonts w:asciiTheme="majorHAnsi" w:eastAsiaTheme="majorEastAsia" w:hAnsiTheme="majorHAnsi" w:cstheme="majorBidi"/>
      <w:b/>
      <w:color w:val="000000" w:themeColor="text1"/>
      <w:sz w:val="20"/>
      <w:szCs w:val="26"/>
    </w:rPr>
  </w:style>
  <w:style w:type="character" w:customStyle="1" w:styleId="Heading3Char">
    <w:name w:val="Heading 3 Char"/>
    <w:basedOn w:val="DefaultParagraphFont"/>
    <w:link w:val="Heading3"/>
    <w:uiPriority w:val="9"/>
    <w:rsid w:val="00C83E02"/>
    <w:rPr>
      <w:rFonts w:asciiTheme="majorHAnsi" w:eastAsiaTheme="majorEastAsia" w:hAnsiTheme="majorHAnsi" w:cstheme="majorBidi"/>
      <w:bCs/>
      <w:color w:val="157BC2" w:themeColor="accent1"/>
      <w:sz w:val="20"/>
    </w:rPr>
  </w:style>
  <w:style w:type="character" w:customStyle="1" w:styleId="Heading4Char">
    <w:name w:val="Heading 4 Char"/>
    <w:basedOn w:val="DefaultParagraphFont"/>
    <w:link w:val="Heading4"/>
    <w:uiPriority w:val="9"/>
    <w:rsid w:val="00C83E02"/>
    <w:rPr>
      <w:rFonts w:asciiTheme="majorHAnsi" w:eastAsiaTheme="majorEastAsia" w:hAnsiTheme="majorHAnsi" w:cstheme="majorBidi"/>
      <w:i/>
      <w:iCs/>
      <w:color w:val="157BC2" w:themeColor="text2"/>
      <w:sz w:val="20"/>
    </w:rPr>
  </w:style>
  <w:style w:type="character" w:customStyle="1" w:styleId="Heading5Char">
    <w:name w:val="Heading 5 Char"/>
    <w:basedOn w:val="DefaultParagraphFont"/>
    <w:link w:val="Heading5"/>
    <w:uiPriority w:val="9"/>
    <w:rsid w:val="00C83E02"/>
    <w:rPr>
      <w:rFonts w:asciiTheme="majorHAnsi" w:eastAsiaTheme="majorEastAsia" w:hAnsiTheme="majorHAnsi" w:cstheme="majorBidi"/>
      <w:color w:val="0A3D60" w:themeColor="accent1" w:themeShade="7F"/>
      <w:sz w:val="20"/>
    </w:rPr>
  </w:style>
  <w:style w:type="character" w:customStyle="1" w:styleId="Heading6Char">
    <w:name w:val="Heading 6 Char"/>
    <w:basedOn w:val="DefaultParagraphFont"/>
    <w:link w:val="Heading6"/>
    <w:uiPriority w:val="9"/>
    <w:rsid w:val="00C83E02"/>
    <w:rPr>
      <w:rFonts w:asciiTheme="majorHAnsi" w:eastAsiaTheme="majorEastAsia" w:hAnsiTheme="majorHAnsi" w:cstheme="majorBidi"/>
      <w:i/>
      <w:iCs/>
      <w:color w:val="0A3D60" w:themeColor="accent1" w:themeShade="7F"/>
      <w:sz w:val="20"/>
    </w:rPr>
  </w:style>
  <w:style w:type="character" w:customStyle="1" w:styleId="Heading7Char">
    <w:name w:val="Heading 7 Char"/>
    <w:basedOn w:val="DefaultParagraphFont"/>
    <w:link w:val="Heading7"/>
    <w:uiPriority w:val="9"/>
    <w:rsid w:val="00C83E0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C83E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83E0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2"/>
    <w:qFormat/>
    <w:rsid w:val="00C84BFA"/>
    <w:pPr>
      <w:spacing w:before="200" w:after="200"/>
    </w:pPr>
  </w:style>
  <w:style w:type="character" w:customStyle="1" w:styleId="BodyTextChar">
    <w:name w:val="Body Text Char"/>
    <w:basedOn w:val="DefaultParagraphFont"/>
    <w:link w:val="BodyText"/>
    <w:uiPriority w:val="2"/>
    <w:rsid w:val="00C84BFA"/>
    <w:rPr>
      <w:color w:val="000000" w:themeColor="text1"/>
      <w:sz w:val="20"/>
    </w:rPr>
  </w:style>
  <w:style w:type="paragraph" w:customStyle="1" w:styleId="Address">
    <w:name w:val="Address"/>
    <w:basedOn w:val="BodyText"/>
    <w:qFormat/>
    <w:rsid w:val="00C84BFA"/>
    <w:pPr>
      <w:spacing w:before="0" w:after="0" w:line="288" w:lineRule="auto"/>
      <w:ind w:left="567"/>
    </w:pPr>
  </w:style>
  <w:style w:type="paragraph" w:styleId="BalloonText">
    <w:name w:val="Balloon Text"/>
    <w:basedOn w:val="Normal"/>
    <w:link w:val="BalloonTextChar"/>
    <w:uiPriority w:val="99"/>
    <w:semiHidden/>
    <w:unhideWhenUsed/>
    <w:rsid w:val="00C84BFA"/>
    <w:rPr>
      <w:rFonts w:ascii="Tahoma" w:hAnsi="Tahoma" w:cs="Tahoma"/>
      <w:sz w:val="16"/>
      <w:szCs w:val="16"/>
    </w:rPr>
  </w:style>
  <w:style w:type="character" w:customStyle="1" w:styleId="BalloonTextChar">
    <w:name w:val="Balloon Text Char"/>
    <w:basedOn w:val="DefaultParagraphFont"/>
    <w:link w:val="BalloonText"/>
    <w:uiPriority w:val="99"/>
    <w:semiHidden/>
    <w:rsid w:val="00C84BFA"/>
    <w:rPr>
      <w:rFonts w:ascii="Tahoma" w:hAnsi="Tahoma" w:cs="Tahoma"/>
      <w:color w:val="000000" w:themeColor="text1"/>
      <w:sz w:val="16"/>
      <w:szCs w:val="16"/>
      <w:lang w:val="en-GB"/>
    </w:rPr>
  </w:style>
  <w:style w:type="paragraph" w:customStyle="1" w:styleId="BodyBullet1">
    <w:name w:val="Body Bullet 1"/>
    <w:basedOn w:val="BodyText"/>
    <w:uiPriority w:val="3"/>
    <w:qFormat/>
    <w:rsid w:val="00C84BFA"/>
    <w:pPr>
      <w:numPr>
        <w:numId w:val="23"/>
      </w:numPr>
      <w:spacing w:before="120" w:after="120"/>
    </w:pPr>
  </w:style>
  <w:style w:type="paragraph" w:customStyle="1" w:styleId="BodyBullet2">
    <w:name w:val="Body Bullet 2"/>
    <w:basedOn w:val="BodyBullet1"/>
    <w:uiPriority w:val="3"/>
    <w:qFormat/>
    <w:rsid w:val="00C84BFA"/>
    <w:pPr>
      <w:numPr>
        <w:ilvl w:val="1"/>
      </w:numPr>
    </w:pPr>
  </w:style>
  <w:style w:type="paragraph" w:customStyle="1" w:styleId="BodyBullet3">
    <w:name w:val="Body Bullet 3"/>
    <w:basedOn w:val="BodyBullet2"/>
    <w:uiPriority w:val="3"/>
    <w:qFormat/>
    <w:rsid w:val="00C84BFA"/>
    <w:pPr>
      <w:numPr>
        <w:ilvl w:val="2"/>
      </w:numPr>
    </w:pPr>
  </w:style>
  <w:style w:type="paragraph" w:customStyle="1" w:styleId="BodyIndent1">
    <w:name w:val="Body Indent 1"/>
    <w:basedOn w:val="BodyBullet1"/>
    <w:uiPriority w:val="3"/>
    <w:rsid w:val="00C84BFA"/>
    <w:pPr>
      <w:numPr>
        <w:ilvl w:val="3"/>
      </w:numPr>
    </w:pPr>
  </w:style>
  <w:style w:type="paragraph" w:customStyle="1" w:styleId="BodyIndent2">
    <w:name w:val="Body Indent 2"/>
    <w:basedOn w:val="BodyBullet2"/>
    <w:uiPriority w:val="3"/>
    <w:rsid w:val="00C84BFA"/>
    <w:pPr>
      <w:numPr>
        <w:ilvl w:val="4"/>
      </w:numPr>
    </w:pPr>
  </w:style>
  <w:style w:type="paragraph" w:customStyle="1" w:styleId="BodyIndent3">
    <w:name w:val="Body Indent 3"/>
    <w:basedOn w:val="BodyBullet3"/>
    <w:uiPriority w:val="3"/>
    <w:rsid w:val="00C84BFA"/>
    <w:pPr>
      <w:numPr>
        <w:ilvl w:val="5"/>
      </w:numPr>
    </w:pPr>
  </w:style>
  <w:style w:type="paragraph" w:customStyle="1" w:styleId="BodyNumbering1">
    <w:name w:val="Body Numbering 1"/>
    <w:basedOn w:val="BodyBullet1"/>
    <w:uiPriority w:val="3"/>
    <w:rsid w:val="00C84BFA"/>
    <w:pPr>
      <w:numPr>
        <w:ilvl w:val="6"/>
        <w:numId w:val="26"/>
      </w:numPr>
    </w:pPr>
  </w:style>
  <w:style w:type="paragraph" w:customStyle="1" w:styleId="BodyNumbering2">
    <w:name w:val="Body Numbering 2"/>
    <w:basedOn w:val="BodyNumbering1"/>
    <w:uiPriority w:val="3"/>
    <w:rsid w:val="00C84BFA"/>
    <w:pPr>
      <w:numPr>
        <w:ilvl w:val="7"/>
      </w:numPr>
    </w:pPr>
  </w:style>
  <w:style w:type="paragraph" w:customStyle="1" w:styleId="BodyNumbering3">
    <w:name w:val="Body Numbering 3"/>
    <w:basedOn w:val="BodyNumbering2"/>
    <w:uiPriority w:val="3"/>
    <w:rsid w:val="00C84BFA"/>
    <w:pPr>
      <w:numPr>
        <w:ilvl w:val="8"/>
      </w:numPr>
    </w:pPr>
  </w:style>
  <w:style w:type="paragraph" w:styleId="Closing">
    <w:name w:val="Closing"/>
    <w:basedOn w:val="BodyText"/>
    <w:link w:val="ClosingChar"/>
    <w:uiPriority w:val="2"/>
    <w:qFormat/>
    <w:rsid w:val="00C84BFA"/>
    <w:pPr>
      <w:spacing w:before="720" w:after="720"/>
    </w:pPr>
  </w:style>
  <w:style w:type="character" w:customStyle="1" w:styleId="ClosingChar">
    <w:name w:val="Closing Char"/>
    <w:basedOn w:val="DefaultParagraphFont"/>
    <w:link w:val="Closing"/>
    <w:uiPriority w:val="2"/>
    <w:rsid w:val="00C84BFA"/>
    <w:rPr>
      <w:color w:val="000000" w:themeColor="text1"/>
      <w:sz w:val="20"/>
    </w:rPr>
  </w:style>
  <w:style w:type="paragraph" w:styleId="Date">
    <w:name w:val="Date"/>
    <w:basedOn w:val="Normal"/>
    <w:next w:val="Normal"/>
    <w:link w:val="DateChar"/>
    <w:qFormat/>
    <w:rsid w:val="00C84BFA"/>
    <w:pPr>
      <w:spacing w:before="600" w:after="600"/>
    </w:pPr>
  </w:style>
  <w:style w:type="character" w:customStyle="1" w:styleId="DateChar">
    <w:name w:val="Date Char"/>
    <w:basedOn w:val="DefaultParagraphFont"/>
    <w:link w:val="Date"/>
    <w:rsid w:val="00C84BFA"/>
    <w:rPr>
      <w:color w:val="000000" w:themeColor="text1"/>
      <w:sz w:val="20"/>
      <w:lang w:val="en-GB"/>
    </w:rPr>
  </w:style>
  <w:style w:type="paragraph" w:styleId="Footer">
    <w:name w:val="footer"/>
    <w:aliases w:val="Footer small"/>
    <w:basedOn w:val="Normal"/>
    <w:link w:val="FooterChar"/>
    <w:uiPriority w:val="99"/>
    <w:rsid w:val="00C84BFA"/>
    <w:pPr>
      <w:tabs>
        <w:tab w:val="right" w:pos="8505"/>
      </w:tabs>
    </w:pPr>
    <w:rPr>
      <w:sz w:val="17"/>
    </w:rPr>
  </w:style>
  <w:style w:type="character" w:customStyle="1" w:styleId="FooterChar">
    <w:name w:val="Footer Char"/>
    <w:aliases w:val="Footer small Char"/>
    <w:basedOn w:val="DefaultParagraphFont"/>
    <w:link w:val="Footer"/>
    <w:uiPriority w:val="99"/>
    <w:rsid w:val="00C84BFA"/>
    <w:rPr>
      <w:color w:val="000000" w:themeColor="text1"/>
      <w:sz w:val="17"/>
      <w:lang w:val="en-GB"/>
    </w:rPr>
  </w:style>
  <w:style w:type="paragraph" w:styleId="Header">
    <w:name w:val="header"/>
    <w:basedOn w:val="Normal"/>
    <w:link w:val="HeaderChar"/>
    <w:uiPriority w:val="99"/>
    <w:unhideWhenUsed/>
    <w:rsid w:val="00C84BFA"/>
    <w:pPr>
      <w:tabs>
        <w:tab w:val="center" w:pos="4513"/>
        <w:tab w:val="right" w:pos="9026"/>
      </w:tabs>
    </w:pPr>
  </w:style>
  <w:style w:type="character" w:customStyle="1" w:styleId="HeaderChar">
    <w:name w:val="Header Char"/>
    <w:basedOn w:val="DefaultParagraphFont"/>
    <w:link w:val="Header"/>
    <w:uiPriority w:val="99"/>
    <w:rsid w:val="00C84BFA"/>
    <w:rPr>
      <w:color w:val="000000" w:themeColor="text1"/>
      <w:sz w:val="20"/>
      <w:lang w:val="en-GB"/>
    </w:rPr>
  </w:style>
  <w:style w:type="character" w:styleId="IntenseReference">
    <w:name w:val="Intense Reference"/>
    <w:basedOn w:val="DefaultParagraphFont"/>
    <w:uiPriority w:val="32"/>
    <w:qFormat/>
    <w:rsid w:val="00C84BFA"/>
    <w:rPr>
      <w:b/>
      <w:bCs/>
      <w:smallCaps/>
      <w:color w:val="157BC2" w:themeColor="accent1"/>
      <w:spacing w:val="5"/>
      <w:u w:val="single"/>
    </w:rPr>
  </w:style>
  <w:style w:type="paragraph" w:customStyle="1" w:styleId="CEFCEmphasis">
    <w:name w:val="CEFC Emphasis"/>
    <w:basedOn w:val="BodyText"/>
    <w:qFormat/>
    <w:rsid w:val="00C84BFA"/>
    <w:pPr>
      <w:tabs>
        <w:tab w:val="left" w:pos="244"/>
      </w:tabs>
      <w:spacing w:before="0" w:after="0" w:line="280" w:lineRule="atLeast"/>
    </w:pPr>
    <w:rPr>
      <w:color w:val="157BC2" w:themeColor="accent1"/>
    </w:rPr>
  </w:style>
  <w:style w:type="paragraph" w:styleId="NoSpacing">
    <w:name w:val="No Spacing"/>
    <w:uiPriority w:val="3"/>
    <w:qFormat/>
    <w:rsid w:val="00C83E02"/>
    <w:pPr>
      <w:spacing w:after="0" w:line="280" w:lineRule="atLeast"/>
    </w:pPr>
    <w:rPr>
      <w:color w:val="000000" w:themeColor="text1"/>
      <w:sz w:val="20"/>
    </w:rPr>
  </w:style>
  <w:style w:type="character" w:styleId="PlaceholderText">
    <w:name w:val="Placeholder Text"/>
    <w:basedOn w:val="DefaultParagraphFont"/>
    <w:uiPriority w:val="99"/>
    <w:semiHidden/>
    <w:rsid w:val="00C84BFA"/>
    <w:rPr>
      <w:color w:val="808080"/>
    </w:rPr>
  </w:style>
  <w:style w:type="paragraph" w:customStyle="1" w:styleId="Subject">
    <w:name w:val="Subject"/>
    <w:basedOn w:val="BodyText"/>
    <w:qFormat/>
    <w:rsid w:val="00C84BFA"/>
    <w:pPr>
      <w:spacing w:before="0" w:after="400" w:line="288" w:lineRule="auto"/>
    </w:pPr>
    <w:rPr>
      <w:b/>
    </w:rPr>
  </w:style>
  <w:style w:type="character" w:styleId="SubtleReference">
    <w:name w:val="Subtle Reference"/>
    <w:basedOn w:val="DefaultParagraphFont"/>
    <w:uiPriority w:val="31"/>
    <w:qFormat/>
    <w:rsid w:val="00C84BFA"/>
    <w:rPr>
      <w:smallCaps/>
      <w:color w:val="4091CA" w:themeColor="accent2"/>
      <w:u w:val="single"/>
    </w:rPr>
  </w:style>
  <w:style w:type="table" w:styleId="TableGrid">
    <w:name w:val="Table Grid"/>
    <w:basedOn w:val="TableNormal"/>
    <w:uiPriority w:val="59"/>
    <w:rsid w:val="00C84B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
    <w:qFormat/>
    <w:rsid w:val="00C84BFA"/>
    <w:pPr>
      <w:spacing w:before="120" w:after="120"/>
    </w:pPr>
  </w:style>
  <w:style w:type="character" w:styleId="Hyperlink">
    <w:name w:val="Hyperlink"/>
    <w:basedOn w:val="DefaultParagraphFont"/>
    <w:uiPriority w:val="99"/>
    <w:unhideWhenUsed/>
    <w:rsid w:val="00E41AFF"/>
    <w:rPr>
      <w:color w:val="157BC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Default Paragraph Font" w:uiPriority="1"/>
    <w:lsdException w:name="Body Text" w:uiPriority="2"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5033"/>
    <w:pPr>
      <w:spacing w:after="0" w:line="240" w:lineRule="auto"/>
    </w:pPr>
    <w:rPr>
      <w:color w:val="000000" w:themeColor="text1"/>
      <w:sz w:val="20"/>
      <w:lang w:val="en-GB"/>
    </w:rPr>
  </w:style>
  <w:style w:type="paragraph" w:styleId="Heading1">
    <w:name w:val="heading 1"/>
    <w:basedOn w:val="Normal"/>
    <w:next w:val="BodyText"/>
    <w:link w:val="Heading1Char"/>
    <w:uiPriority w:val="9"/>
    <w:qFormat/>
    <w:rsid w:val="00C84BFA"/>
    <w:pPr>
      <w:keepNext/>
      <w:keepLines/>
      <w:spacing w:before="400" w:after="400"/>
      <w:outlineLvl w:val="0"/>
    </w:pPr>
    <w:rPr>
      <w:rFonts w:asciiTheme="majorHAnsi" w:eastAsiaTheme="majorEastAsia" w:hAnsiTheme="majorHAnsi" w:cstheme="majorBidi"/>
      <w:bCs/>
      <w:color w:val="auto"/>
      <w:sz w:val="30"/>
      <w:szCs w:val="28"/>
    </w:rPr>
  </w:style>
  <w:style w:type="paragraph" w:styleId="Heading2">
    <w:name w:val="heading 2"/>
    <w:basedOn w:val="Heading1"/>
    <w:next w:val="BodyText"/>
    <w:link w:val="Heading2Char"/>
    <w:uiPriority w:val="9"/>
    <w:qFormat/>
    <w:rsid w:val="00C83E02"/>
    <w:pPr>
      <w:spacing w:after="200"/>
      <w:outlineLvl w:val="1"/>
    </w:pPr>
    <w:rPr>
      <w:b/>
      <w:bCs w:val="0"/>
      <w:color w:val="000000" w:themeColor="text1"/>
      <w:sz w:val="20"/>
      <w:szCs w:val="26"/>
    </w:rPr>
  </w:style>
  <w:style w:type="paragraph" w:styleId="Heading3">
    <w:name w:val="heading 3"/>
    <w:basedOn w:val="Normal"/>
    <w:next w:val="BodyText"/>
    <w:link w:val="Heading3Char"/>
    <w:uiPriority w:val="9"/>
    <w:qFormat/>
    <w:rsid w:val="00C84BFA"/>
    <w:pPr>
      <w:keepNext/>
      <w:keepLines/>
      <w:spacing w:before="400" w:after="200"/>
      <w:outlineLvl w:val="2"/>
    </w:pPr>
    <w:rPr>
      <w:rFonts w:asciiTheme="majorHAnsi" w:eastAsiaTheme="majorEastAsia" w:hAnsiTheme="majorHAnsi" w:cstheme="majorBidi"/>
      <w:bCs/>
      <w:color w:val="157BC2" w:themeColor="accent1"/>
    </w:rPr>
  </w:style>
  <w:style w:type="paragraph" w:styleId="Heading4">
    <w:name w:val="heading 4"/>
    <w:basedOn w:val="Heading3"/>
    <w:next w:val="Normal"/>
    <w:link w:val="Heading4Char"/>
    <w:uiPriority w:val="9"/>
    <w:qFormat/>
    <w:rsid w:val="00C83E02"/>
    <w:pPr>
      <w:spacing w:before="200"/>
      <w:outlineLvl w:val="3"/>
    </w:pPr>
    <w:rPr>
      <w:bCs w:val="0"/>
      <w:i/>
      <w:iCs/>
      <w:color w:val="157BC2" w:themeColor="text2"/>
    </w:rPr>
  </w:style>
  <w:style w:type="paragraph" w:styleId="Heading5">
    <w:name w:val="heading 5"/>
    <w:basedOn w:val="Normal"/>
    <w:next w:val="Normal"/>
    <w:link w:val="Heading5Char"/>
    <w:uiPriority w:val="9"/>
    <w:unhideWhenUsed/>
    <w:rsid w:val="00C84BFA"/>
    <w:pPr>
      <w:keepNext/>
      <w:keepLines/>
      <w:numPr>
        <w:ilvl w:val="4"/>
        <w:numId w:val="17"/>
      </w:numPr>
      <w:spacing w:before="200"/>
      <w:outlineLvl w:val="4"/>
    </w:pPr>
    <w:rPr>
      <w:rFonts w:asciiTheme="majorHAnsi" w:eastAsiaTheme="majorEastAsia" w:hAnsiTheme="majorHAnsi" w:cstheme="majorBidi"/>
      <w:color w:val="0A3D60" w:themeColor="accent1" w:themeShade="7F"/>
    </w:rPr>
  </w:style>
  <w:style w:type="paragraph" w:styleId="Heading6">
    <w:name w:val="heading 6"/>
    <w:basedOn w:val="Normal"/>
    <w:next w:val="Normal"/>
    <w:link w:val="Heading6Char"/>
    <w:uiPriority w:val="9"/>
    <w:unhideWhenUsed/>
    <w:rsid w:val="00C84BFA"/>
    <w:pPr>
      <w:keepNext/>
      <w:keepLines/>
      <w:numPr>
        <w:ilvl w:val="5"/>
        <w:numId w:val="17"/>
      </w:numPr>
      <w:spacing w:before="200"/>
      <w:outlineLvl w:val="5"/>
    </w:pPr>
    <w:rPr>
      <w:rFonts w:asciiTheme="majorHAnsi" w:eastAsiaTheme="majorEastAsia" w:hAnsiTheme="majorHAnsi" w:cstheme="majorBidi"/>
      <w:i/>
      <w:iCs/>
      <w:color w:val="0A3D60" w:themeColor="accent1" w:themeShade="7F"/>
    </w:rPr>
  </w:style>
  <w:style w:type="paragraph" w:styleId="Heading7">
    <w:name w:val="heading 7"/>
    <w:basedOn w:val="Normal"/>
    <w:next w:val="Normal"/>
    <w:link w:val="Heading7Char"/>
    <w:uiPriority w:val="9"/>
    <w:unhideWhenUsed/>
    <w:rsid w:val="00C84BF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C84BFA"/>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C84BFA"/>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BFA"/>
    <w:rPr>
      <w:rFonts w:asciiTheme="majorHAnsi" w:eastAsiaTheme="majorEastAsia" w:hAnsiTheme="majorHAnsi" w:cstheme="majorBidi"/>
      <w:bCs/>
      <w:sz w:val="30"/>
      <w:szCs w:val="28"/>
      <w:lang w:val="en-GB"/>
    </w:rPr>
  </w:style>
  <w:style w:type="character" w:customStyle="1" w:styleId="Heading2Char">
    <w:name w:val="Heading 2 Char"/>
    <w:basedOn w:val="DefaultParagraphFont"/>
    <w:link w:val="Heading2"/>
    <w:uiPriority w:val="9"/>
    <w:rsid w:val="00C83E02"/>
    <w:rPr>
      <w:rFonts w:asciiTheme="majorHAnsi" w:eastAsiaTheme="majorEastAsia" w:hAnsiTheme="majorHAnsi" w:cstheme="majorBidi"/>
      <w:b/>
      <w:color w:val="000000" w:themeColor="text1"/>
      <w:sz w:val="20"/>
      <w:szCs w:val="26"/>
    </w:rPr>
  </w:style>
  <w:style w:type="character" w:customStyle="1" w:styleId="Heading3Char">
    <w:name w:val="Heading 3 Char"/>
    <w:basedOn w:val="DefaultParagraphFont"/>
    <w:link w:val="Heading3"/>
    <w:uiPriority w:val="9"/>
    <w:rsid w:val="00C83E02"/>
    <w:rPr>
      <w:rFonts w:asciiTheme="majorHAnsi" w:eastAsiaTheme="majorEastAsia" w:hAnsiTheme="majorHAnsi" w:cstheme="majorBidi"/>
      <w:bCs/>
      <w:color w:val="157BC2" w:themeColor="accent1"/>
      <w:sz w:val="20"/>
    </w:rPr>
  </w:style>
  <w:style w:type="character" w:customStyle="1" w:styleId="Heading4Char">
    <w:name w:val="Heading 4 Char"/>
    <w:basedOn w:val="DefaultParagraphFont"/>
    <w:link w:val="Heading4"/>
    <w:uiPriority w:val="9"/>
    <w:rsid w:val="00C83E02"/>
    <w:rPr>
      <w:rFonts w:asciiTheme="majorHAnsi" w:eastAsiaTheme="majorEastAsia" w:hAnsiTheme="majorHAnsi" w:cstheme="majorBidi"/>
      <w:i/>
      <w:iCs/>
      <w:color w:val="157BC2" w:themeColor="text2"/>
      <w:sz w:val="20"/>
    </w:rPr>
  </w:style>
  <w:style w:type="character" w:customStyle="1" w:styleId="Heading5Char">
    <w:name w:val="Heading 5 Char"/>
    <w:basedOn w:val="DefaultParagraphFont"/>
    <w:link w:val="Heading5"/>
    <w:uiPriority w:val="9"/>
    <w:rsid w:val="00C83E02"/>
    <w:rPr>
      <w:rFonts w:asciiTheme="majorHAnsi" w:eastAsiaTheme="majorEastAsia" w:hAnsiTheme="majorHAnsi" w:cstheme="majorBidi"/>
      <w:color w:val="0A3D60" w:themeColor="accent1" w:themeShade="7F"/>
      <w:sz w:val="20"/>
    </w:rPr>
  </w:style>
  <w:style w:type="character" w:customStyle="1" w:styleId="Heading6Char">
    <w:name w:val="Heading 6 Char"/>
    <w:basedOn w:val="DefaultParagraphFont"/>
    <w:link w:val="Heading6"/>
    <w:uiPriority w:val="9"/>
    <w:rsid w:val="00C83E02"/>
    <w:rPr>
      <w:rFonts w:asciiTheme="majorHAnsi" w:eastAsiaTheme="majorEastAsia" w:hAnsiTheme="majorHAnsi" w:cstheme="majorBidi"/>
      <w:i/>
      <w:iCs/>
      <w:color w:val="0A3D60" w:themeColor="accent1" w:themeShade="7F"/>
      <w:sz w:val="20"/>
    </w:rPr>
  </w:style>
  <w:style w:type="character" w:customStyle="1" w:styleId="Heading7Char">
    <w:name w:val="Heading 7 Char"/>
    <w:basedOn w:val="DefaultParagraphFont"/>
    <w:link w:val="Heading7"/>
    <w:uiPriority w:val="9"/>
    <w:rsid w:val="00C83E0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C83E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83E0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2"/>
    <w:qFormat/>
    <w:rsid w:val="00C84BFA"/>
    <w:pPr>
      <w:spacing w:before="200" w:after="200"/>
    </w:pPr>
  </w:style>
  <w:style w:type="character" w:customStyle="1" w:styleId="BodyTextChar">
    <w:name w:val="Body Text Char"/>
    <w:basedOn w:val="DefaultParagraphFont"/>
    <w:link w:val="BodyText"/>
    <w:uiPriority w:val="2"/>
    <w:rsid w:val="00C84BFA"/>
    <w:rPr>
      <w:color w:val="000000" w:themeColor="text1"/>
      <w:sz w:val="20"/>
    </w:rPr>
  </w:style>
  <w:style w:type="paragraph" w:customStyle="1" w:styleId="Address">
    <w:name w:val="Address"/>
    <w:basedOn w:val="BodyText"/>
    <w:qFormat/>
    <w:rsid w:val="00C84BFA"/>
    <w:pPr>
      <w:spacing w:before="0" w:after="0" w:line="288" w:lineRule="auto"/>
      <w:ind w:left="567"/>
    </w:pPr>
  </w:style>
  <w:style w:type="paragraph" w:styleId="BalloonText">
    <w:name w:val="Balloon Text"/>
    <w:basedOn w:val="Normal"/>
    <w:link w:val="BalloonTextChar"/>
    <w:uiPriority w:val="99"/>
    <w:semiHidden/>
    <w:unhideWhenUsed/>
    <w:rsid w:val="00C84BFA"/>
    <w:rPr>
      <w:rFonts w:ascii="Tahoma" w:hAnsi="Tahoma" w:cs="Tahoma"/>
      <w:sz w:val="16"/>
      <w:szCs w:val="16"/>
    </w:rPr>
  </w:style>
  <w:style w:type="character" w:customStyle="1" w:styleId="BalloonTextChar">
    <w:name w:val="Balloon Text Char"/>
    <w:basedOn w:val="DefaultParagraphFont"/>
    <w:link w:val="BalloonText"/>
    <w:uiPriority w:val="99"/>
    <w:semiHidden/>
    <w:rsid w:val="00C84BFA"/>
    <w:rPr>
      <w:rFonts w:ascii="Tahoma" w:hAnsi="Tahoma" w:cs="Tahoma"/>
      <w:color w:val="000000" w:themeColor="text1"/>
      <w:sz w:val="16"/>
      <w:szCs w:val="16"/>
      <w:lang w:val="en-GB"/>
    </w:rPr>
  </w:style>
  <w:style w:type="paragraph" w:customStyle="1" w:styleId="BodyBullet1">
    <w:name w:val="Body Bullet 1"/>
    <w:basedOn w:val="BodyText"/>
    <w:uiPriority w:val="3"/>
    <w:qFormat/>
    <w:rsid w:val="00C84BFA"/>
    <w:pPr>
      <w:numPr>
        <w:numId w:val="23"/>
      </w:numPr>
      <w:spacing w:before="120" w:after="120"/>
    </w:pPr>
  </w:style>
  <w:style w:type="paragraph" w:customStyle="1" w:styleId="BodyBullet2">
    <w:name w:val="Body Bullet 2"/>
    <w:basedOn w:val="BodyBullet1"/>
    <w:uiPriority w:val="3"/>
    <w:qFormat/>
    <w:rsid w:val="00C84BFA"/>
    <w:pPr>
      <w:numPr>
        <w:ilvl w:val="1"/>
      </w:numPr>
    </w:pPr>
  </w:style>
  <w:style w:type="paragraph" w:customStyle="1" w:styleId="BodyBullet3">
    <w:name w:val="Body Bullet 3"/>
    <w:basedOn w:val="BodyBullet2"/>
    <w:uiPriority w:val="3"/>
    <w:qFormat/>
    <w:rsid w:val="00C84BFA"/>
    <w:pPr>
      <w:numPr>
        <w:ilvl w:val="2"/>
      </w:numPr>
    </w:pPr>
  </w:style>
  <w:style w:type="paragraph" w:customStyle="1" w:styleId="BodyIndent1">
    <w:name w:val="Body Indent 1"/>
    <w:basedOn w:val="BodyBullet1"/>
    <w:uiPriority w:val="3"/>
    <w:rsid w:val="00C84BFA"/>
    <w:pPr>
      <w:numPr>
        <w:ilvl w:val="3"/>
      </w:numPr>
    </w:pPr>
  </w:style>
  <w:style w:type="paragraph" w:customStyle="1" w:styleId="BodyIndent2">
    <w:name w:val="Body Indent 2"/>
    <w:basedOn w:val="BodyBullet2"/>
    <w:uiPriority w:val="3"/>
    <w:rsid w:val="00C84BFA"/>
    <w:pPr>
      <w:numPr>
        <w:ilvl w:val="4"/>
      </w:numPr>
    </w:pPr>
  </w:style>
  <w:style w:type="paragraph" w:customStyle="1" w:styleId="BodyIndent3">
    <w:name w:val="Body Indent 3"/>
    <w:basedOn w:val="BodyBullet3"/>
    <w:uiPriority w:val="3"/>
    <w:rsid w:val="00C84BFA"/>
    <w:pPr>
      <w:numPr>
        <w:ilvl w:val="5"/>
      </w:numPr>
    </w:pPr>
  </w:style>
  <w:style w:type="paragraph" w:customStyle="1" w:styleId="BodyNumbering1">
    <w:name w:val="Body Numbering 1"/>
    <w:basedOn w:val="BodyBullet1"/>
    <w:uiPriority w:val="3"/>
    <w:rsid w:val="00C84BFA"/>
    <w:pPr>
      <w:numPr>
        <w:ilvl w:val="6"/>
        <w:numId w:val="26"/>
      </w:numPr>
    </w:pPr>
  </w:style>
  <w:style w:type="paragraph" w:customStyle="1" w:styleId="BodyNumbering2">
    <w:name w:val="Body Numbering 2"/>
    <w:basedOn w:val="BodyNumbering1"/>
    <w:uiPriority w:val="3"/>
    <w:rsid w:val="00C84BFA"/>
    <w:pPr>
      <w:numPr>
        <w:ilvl w:val="7"/>
      </w:numPr>
    </w:pPr>
  </w:style>
  <w:style w:type="paragraph" w:customStyle="1" w:styleId="BodyNumbering3">
    <w:name w:val="Body Numbering 3"/>
    <w:basedOn w:val="BodyNumbering2"/>
    <w:uiPriority w:val="3"/>
    <w:rsid w:val="00C84BFA"/>
    <w:pPr>
      <w:numPr>
        <w:ilvl w:val="8"/>
      </w:numPr>
    </w:pPr>
  </w:style>
  <w:style w:type="paragraph" w:styleId="Closing">
    <w:name w:val="Closing"/>
    <w:basedOn w:val="BodyText"/>
    <w:link w:val="ClosingChar"/>
    <w:uiPriority w:val="2"/>
    <w:qFormat/>
    <w:rsid w:val="00C84BFA"/>
    <w:pPr>
      <w:spacing w:before="720" w:after="720"/>
    </w:pPr>
  </w:style>
  <w:style w:type="character" w:customStyle="1" w:styleId="ClosingChar">
    <w:name w:val="Closing Char"/>
    <w:basedOn w:val="DefaultParagraphFont"/>
    <w:link w:val="Closing"/>
    <w:uiPriority w:val="2"/>
    <w:rsid w:val="00C84BFA"/>
    <w:rPr>
      <w:color w:val="000000" w:themeColor="text1"/>
      <w:sz w:val="20"/>
    </w:rPr>
  </w:style>
  <w:style w:type="paragraph" w:styleId="Date">
    <w:name w:val="Date"/>
    <w:basedOn w:val="Normal"/>
    <w:next w:val="Normal"/>
    <w:link w:val="DateChar"/>
    <w:qFormat/>
    <w:rsid w:val="00C84BFA"/>
    <w:pPr>
      <w:spacing w:before="600" w:after="600"/>
    </w:pPr>
  </w:style>
  <w:style w:type="character" w:customStyle="1" w:styleId="DateChar">
    <w:name w:val="Date Char"/>
    <w:basedOn w:val="DefaultParagraphFont"/>
    <w:link w:val="Date"/>
    <w:rsid w:val="00C84BFA"/>
    <w:rPr>
      <w:color w:val="000000" w:themeColor="text1"/>
      <w:sz w:val="20"/>
      <w:lang w:val="en-GB"/>
    </w:rPr>
  </w:style>
  <w:style w:type="paragraph" w:styleId="Footer">
    <w:name w:val="footer"/>
    <w:aliases w:val="Footer small"/>
    <w:basedOn w:val="Normal"/>
    <w:link w:val="FooterChar"/>
    <w:uiPriority w:val="99"/>
    <w:rsid w:val="00C84BFA"/>
    <w:pPr>
      <w:tabs>
        <w:tab w:val="right" w:pos="8505"/>
      </w:tabs>
    </w:pPr>
    <w:rPr>
      <w:sz w:val="17"/>
    </w:rPr>
  </w:style>
  <w:style w:type="character" w:customStyle="1" w:styleId="FooterChar">
    <w:name w:val="Footer Char"/>
    <w:aliases w:val="Footer small Char"/>
    <w:basedOn w:val="DefaultParagraphFont"/>
    <w:link w:val="Footer"/>
    <w:uiPriority w:val="99"/>
    <w:rsid w:val="00C84BFA"/>
    <w:rPr>
      <w:color w:val="000000" w:themeColor="text1"/>
      <w:sz w:val="17"/>
      <w:lang w:val="en-GB"/>
    </w:rPr>
  </w:style>
  <w:style w:type="paragraph" w:styleId="Header">
    <w:name w:val="header"/>
    <w:basedOn w:val="Normal"/>
    <w:link w:val="HeaderChar"/>
    <w:uiPriority w:val="99"/>
    <w:unhideWhenUsed/>
    <w:rsid w:val="00C84BFA"/>
    <w:pPr>
      <w:tabs>
        <w:tab w:val="center" w:pos="4513"/>
        <w:tab w:val="right" w:pos="9026"/>
      </w:tabs>
    </w:pPr>
  </w:style>
  <w:style w:type="character" w:customStyle="1" w:styleId="HeaderChar">
    <w:name w:val="Header Char"/>
    <w:basedOn w:val="DefaultParagraphFont"/>
    <w:link w:val="Header"/>
    <w:uiPriority w:val="99"/>
    <w:rsid w:val="00C84BFA"/>
    <w:rPr>
      <w:color w:val="000000" w:themeColor="text1"/>
      <w:sz w:val="20"/>
      <w:lang w:val="en-GB"/>
    </w:rPr>
  </w:style>
  <w:style w:type="character" w:styleId="IntenseReference">
    <w:name w:val="Intense Reference"/>
    <w:basedOn w:val="DefaultParagraphFont"/>
    <w:uiPriority w:val="32"/>
    <w:qFormat/>
    <w:rsid w:val="00C84BFA"/>
    <w:rPr>
      <w:b/>
      <w:bCs/>
      <w:smallCaps/>
      <w:color w:val="157BC2" w:themeColor="accent1"/>
      <w:spacing w:val="5"/>
      <w:u w:val="single"/>
    </w:rPr>
  </w:style>
  <w:style w:type="paragraph" w:customStyle="1" w:styleId="CEFCEmphasis">
    <w:name w:val="CEFC Emphasis"/>
    <w:basedOn w:val="BodyText"/>
    <w:qFormat/>
    <w:rsid w:val="00C84BFA"/>
    <w:pPr>
      <w:tabs>
        <w:tab w:val="left" w:pos="244"/>
      </w:tabs>
      <w:spacing w:before="0" w:after="0" w:line="280" w:lineRule="atLeast"/>
    </w:pPr>
    <w:rPr>
      <w:color w:val="157BC2" w:themeColor="accent1"/>
    </w:rPr>
  </w:style>
  <w:style w:type="paragraph" w:styleId="NoSpacing">
    <w:name w:val="No Spacing"/>
    <w:uiPriority w:val="3"/>
    <w:qFormat/>
    <w:rsid w:val="00C83E02"/>
    <w:pPr>
      <w:spacing w:after="0" w:line="280" w:lineRule="atLeast"/>
    </w:pPr>
    <w:rPr>
      <w:color w:val="000000" w:themeColor="text1"/>
      <w:sz w:val="20"/>
    </w:rPr>
  </w:style>
  <w:style w:type="character" w:styleId="PlaceholderText">
    <w:name w:val="Placeholder Text"/>
    <w:basedOn w:val="DefaultParagraphFont"/>
    <w:uiPriority w:val="99"/>
    <w:semiHidden/>
    <w:rsid w:val="00C84BFA"/>
    <w:rPr>
      <w:color w:val="808080"/>
    </w:rPr>
  </w:style>
  <w:style w:type="paragraph" w:customStyle="1" w:styleId="Subject">
    <w:name w:val="Subject"/>
    <w:basedOn w:val="BodyText"/>
    <w:qFormat/>
    <w:rsid w:val="00C84BFA"/>
    <w:pPr>
      <w:spacing w:before="0" w:after="400" w:line="288" w:lineRule="auto"/>
    </w:pPr>
    <w:rPr>
      <w:b/>
    </w:rPr>
  </w:style>
  <w:style w:type="character" w:styleId="SubtleReference">
    <w:name w:val="Subtle Reference"/>
    <w:basedOn w:val="DefaultParagraphFont"/>
    <w:uiPriority w:val="31"/>
    <w:qFormat/>
    <w:rsid w:val="00C84BFA"/>
    <w:rPr>
      <w:smallCaps/>
      <w:color w:val="4091CA" w:themeColor="accent2"/>
      <w:u w:val="single"/>
    </w:rPr>
  </w:style>
  <w:style w:type="table" w:styleId="TableGrid">
    <w:name w:val="Table Grid"/>
    <w:basedOn w:val="TableNormal"/>
    <w:uiPriority w:val="59"/>
    <w:rsid w:val="00C84BF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uiPriority w:val="1"/>
    <w:qFormat/>
    <w:rsid w:val="00C84BFA"/>
    <w:pPr>
      <w:spacing w:before="120" w:after="120"/>
    </w:pPr>
  </w:style>
  <w:style w:type="character" w:styleId="Hyperlink">
    <w:name w:val="Hyperlink"/>
    <w:basedOn w:val="DefaultParagraphFont"/>
    <w:uiPriority w:val="99"/>
    <w:unhideWhenUsed/>
    <w:rsid w:val="00E41AFF"/>
    <w:rPr>
      <w:color w:val="157BC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6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info@cleanenergyfinancecorp.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EFC">
  <a:themeElements>
    <a:clrScheme name="CEFC">
      <a:dk1>
        <a:sysClr val="windowText" lastClr="000000"/>
      </a:dk1>
      <a:lt1>
        <a:sysClr val="window" lastClr="FFFFFF"/>
      </a:lt1>
      <a:dk2>
        <a:srgbClr val="157BC2"/>
      </a:dk2>
      <a:lt2>
        <a:srgbClr val="DBEFFC"/>
      </a:lt2>
      <a:accent1>
        <a:srgbClr val="157BC2"/>
      </a:accent1>
      <a:accent2>
        <a:srgbClr val="4091CA"/>
      </a:accent2>
      <a:accent3>
        <a:srgbClr val="56A8E1"/>
      </a:accent3>
      <a:accent4>
        <a:srgbClr val="72BDF1"/>
      </a:accent4>
      <a:accent5>
        <a:srgbClr val="DBEFFC"/>
      </a:accent5>
      <a:accent6>
        <a:srgbClr val="57585B"/>
      </a:accent6>
      <a:hlink>
        <a:srgbClr val="157BC2"/>
      </a:hlink>
      <a:folHlink>
        <a:srgbClr val="4091CA"/>
      </a:folHlink>
    </a:clrScheme>
    <a:fontScheme name="CEFC">
      <a:majorFont>
        <a:latin typeface="Verdana"/>
        <a:ea typeface=""/>
        <a:cs typeface=""/>
      </a:majorFont>
      <a:minorFont>
        <a:latin typeface="Verdana"/>
        <a:ea typeface=""/>
        <a:cs typeface=""/>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a:duotone>
              <a:schemeClr val="phClr">
                <a:shade val="14000"/>
                <a:satMod val="280000"/>
              </a:schemeClr>
              <a:schemeClr val="phClr">
                <a:tint val="60000"/>
                <a:satMod val="120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2016-01-13T22:27:00Z</dcterms:created>
  <dcterms:modified xsi:type="dcterms:W3CDTF">2016-01-13T22:27:00Z</dcterms:modified>
</cp:coreProperties>
</file>