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3A81" w:rsidRPr="008160DD" w:rsidRDefault="007E3A81" w:rsidP="003F5ACD">
      <w:pPr>
        <w:pStyle w:val="LDBodytext"/>
        <w:spacing w:before="480"/>
      </w:pPr>
      <w:r w:rsidRPr="00804163">
        <w:t xml:space="preserve">I, </w:t>
      </w:r>
      <w:r w:rsidR="001673AC">
        <w:t>JONATHAN ALE</w:t>
      </w:r>
      <w:bookmarkStart w:id="0" w:name="_GoBack"/>
      <w:bookmarkEnd w:id="0"/>
      <w:r w:rsidR="001673AC">
        <w:t>CK</w:t>
      </w:r>
      <w:r w:rsidRPr="00804163">
        <w:t xml:space="preserve">, </w:t>
      </w:r>
      <w:r w:rsidR="001673AC">
        <w:t xml:space="preserve">Acting </w:t>
      </w:r>
      <w:r w:rsidRPr="00804163">
        <w:t>Director of Aviation Safety, on behalf of CASA, make this instrument under</w:t>
      </w:r>
      <w:r w:rsidR="00E0305B" w:rsidRPr="00804163">
        <w:t xml:space="preserve"> parag</w:t>
      </w:r>
      <w:r w:rsidR="00450057" w:rsidRPr="00804163">
        <w:t>r</w:t>
      </w:r>
      <w:r w:rsidR="00E0305B" w:rsidRPr="00804163">
        <w:t>aph 9</w:t>
      </w:r>
      <w:r w:rsidR="000A50F2" w:rsidRPr="00804163">
        <w:t> </w:t>
      </w:r>
      <w:r w:rsidR="00E0305B" w:rsidRPr="00804163">
        <w:t>(1)</w:t>
      </w:r>
      <w:r w:rsidR="000A50F2" w:rsidRPr="00804163">
        <w:t> </w:t>
      </w:r>
      <w:r w:rsidR="00E0305B" w:rsidRPr="00804163">
        <w:t xml:space="preserve">(c) of the </w:t>
      </w:r>
      <w:r w:rsidR="00E0305B" w:rsidRPr="00804163">
        <w:rPr>
          <w:i/>
        </w:rPr>
        <w:t>Civil Aviation Act 1988</w:t>
      </w:r>
      <w:r w:rsidR="00E0305B" w:rsidRPr="00804163">
        <w:t xml:space="preserve"> and</w:t>
      </w:r>
      <w:r w:rsidRPr="00804163">
        <w:t xml:space="preserve"> </w:t>
      </w:r>
      <w:r w:rsidR="000A50F2" w:rsidRPr="00804163">
        <w:t>regulation</w:t>
      </w:r>
      <w:r w:rsidR="00DE4A21" w:rsidRPr="00804163">
        <w:t>s</w:t>
      </w:r>
      <w:r w:rsidR="00C511E9">
        <w:t> </w:t>
      </w:r>
      <w:r w:rsidRPr="00804163">
        <w:t>1</w:t>
      </w:r>
      <w:r w:rsidR="00694F5D" w:rsidRPr="00804163">
        <w:t>39.</w:t>
      </w:r>
      <w:r w:rsidR="008A150B" w:rsidRPr="00804163">
        <w:t>015</w:t>
      </w:r>
      <w:r w:rsidR="00EF3AA3">
        <w:t>, 171.017,</w:t>
      </w:r>
      <w:r w:rsidR="00DE4A21" w:rsidRPr="00804163">
        <w:t xml:space="preserve"> 172.022 and </w:t>
      </w:r>
      <w:r w:rsidR="00C511E9">
        <w:t>Part </w:t>
      </w:r>
      <w:r w:rsidR="008160DD" w:rsidRPr="00804163">
        <w:t xml:space="preserve">173 </w:t>
      </w:r>
      <w:r w:rsidRPr="00804163">
        <w:t xml:space="preserve">of the </w:t>
      </w:r>
      <w:r w:rsidRPr="00804163">
        <w:rPr>
          <w:i/>
          <w:iCs/>
        </w:rPr>
        <w:t>Ci</w:t>
      </w:r>
      <w:r w:rsidR="00804163" w:rsidRPr="00804163">
        <w:rPr>
          <w:i/>
          <w:iCs/>
        </w:rPr>
        <w:t>vil Aviation Safety Regulations </w:t>
      </w:r>
      <w:r w:rsidRPr="00804163">
        <w:rPr>
          <w:i/>
          <w:iCs/>
        </w:rPr>
        <w:t>1998</w:t>
      </w:r>
      <w:r w:rsidRPr="00804163">
        <w:t>.</w:t>
      </w:r>
    </w:p>
    <w:p w:rsidR="000A28BC" w:rsidRDefault="006B7DD5" w:rsidP="00B00D45">
      <w:pPr>
        <w:pStyle w:val="LDSignatory"/>
        <w:spacing w:before="1080"/>
      </w:pPr>
      <w:r w:rsidRPr="00305217">
        <w:rPr>
          <w:rFonts w:ascii="Arial" w:hAnsi="Arial" w:cs="Arial"/>
          <w:b/>
        </w:rPr>
        <w:t xml:space="preserve">[Signed </w:t>
      </w:r>
      <w:r>
        <w:rPr>
          <w:rFonts w:ascii="Arial" w:hAnsi="Arial" w:cs="Arial"/>
          <w:b/>
        </w:rPr>
        <w:t>Jonathan Aleck</w:t>
      </w:r>
      <w:r w:rsidRPr="00305217">
        <w:rPr>
          <w:rFonts w:ascii="Arial" w:hAnsi="Arial" w:cs="Arial"/>
          <w:b/>
        </w:rPr>
        <w:t>]</w:t>
      </w:r>
    </w:p>
    <w:p w:rsidR="00036F4A" w:rsidRDefault="001673AC" w:rsidP="00036F4A">
      <w:pPr>
        <w:pStyle w:val="LDBodytext"/>
      </w:pPr>
      <w:r>
        <w:t>Jonathan Aleck</w:t>
      </w:r>
      <w:r w:rsidR="007E3A81" w:rsidRPr="00B50885">
        <w:br/>
      </w:r>
      <w:r>
        <w:t xml:space="preserve">Acting </w:t>
      </w:r>
      <w:r w:rsidR="007E3A81" w:rsidRPr="00B50885">
        <w:t>Director of Aviation Safety</w:t>
      </w:r>
    </w:p>
    <w:p w:rsidR="00FC1E29" w:rsidRPr="00B50885" w:rsidRDefault="006B7DD5" w:rsidP="00B00D45">
      <w:pPr>
        <w:pStyle w:val="LDDate"/>
      </w:pPr>
      <w:r>
        <w:t xml:space="preserve">11 </w:t>
      </w:r>
      <w:r w:rsidR="00F57DB2">
        <w:t>January</w:t>
      </w:r>
      <w:r w:rsidR="002D156B">
        <w:t> </w:t>
      </w:r>
      <w:r w:rsidR="00D80B46">
        <w:t>201</w:t>
      </w:r>
      <w:r w:rsidR="00F57DB2">
        <w:t>6</w:t>
      </w:r>
    </w:p>
    <w:p w:rsidR="007E3A81" w:rsidRPr="00B50885" w:rsidRDefault="003F5ACD" w:rsidP="001209D1">
      <w:pPr>
        <w:pStyle w:val="LDDescription"/>
        <w:spacing w:before="320"/>
      </w:pPr>
      <w:r>
        <w:rPr>
          <w:iCs/>
        </w:rPr>
        <w:t>Manual of Standards</w:t>
      </w:r>
      <w:r w:rsidR="007E3A81" w:rsidRPr="00B50885">
        <w:rPr>
          <w:iCs/>
        </w:rPr>
        <w:t xml:space="preserve"> </w:t>
      </w:r>
      <w:r w:rsidR="00437DED">
        <w:rPr>
          <w:iCs/>
        </w:rPr>
        <w:t>Part</w:t>
      </w:r>
      <w:r w:rsidR="00DE4A21">
        <w:rPr>
          <w:iCs/>
        </w:rPr>
        <w:t>s</w:t>
      </w:r>
      <w:r w:rsidR="00437DED">
        <w:rPr>
          <w:iCs/>
        </w:rPr>
        <w:t xml:space="preserve"> 139</w:t>
      </w:r>
      <w:r w:rsidR="00DE4A21">
        <w:rPr>
          <w:iCs/>
        </w:rPr>
        <w:t xml:space="preserve">, </w:t>
      </w:r>
      <w:r w:rsidR="00D83B33">
        <w:rPr>
          <w:iCs/>
        </w:rPr>
        <w:t xml:space="preserve">171, </w:t>
      </w:r>
      <w:r w:rsidR="00DE4A21">
        <w:rPr>
          <w:iCs/>
        </w:rPr>
        <w:t>172 and 173</w:t>
      </w:r>
      <w:r w:rsidR="00437DED">
        <w:rPr>
          <w:iCs/>
        </w:rPr>
        <w:t xml:space="preserve"> </w:t>
      </w:r>
      <w:r w:rsidR="007E3A81" w:rsidRPr="00B50885">
        <w:rPr>
          <w:iCs/>
        </w:rPr>
        <w:t xml:space="preserve">Amendment </w:t>
      </w:r>
      <w:r w:rsidR="009E4F1B">
        <w:rPr>
          <w:iCs/>
        </w:rPr>
        <w:t>Instrument </w:t>
      </w:r>
      <w:r>
        <w:rPr>
          <w:iCs/>
        </w:rPr>
        <w:t>201</w:t>
      </w:r>
      <w:r w:rsidR="00F57DB2">
        <w:rPr>
          <w:iCs/>
        </w:rPr>
        <w:t>6</w:t>
      </w:r>
      <w:r w:rsidR="009E4F1B">
        <w:rPr>
          <w:iCs/>
        </w:rPr>
        <w:t> </w:t>
      </w:r>
      <w:r w:rsidR="007E3A81" w:rsidRPr="00B50885">
        <w:rPr>
          <w:iCs/>
        </w:rPr>
        <w:t>(No.</w:t>
      </w:r>
      <w:r w:rsidR="00B00D45">
        <w:rPr>
          <w:iCs/>
        </w:rPr>
        <w:t> </w:t>
      </w:r>
      <w:r w:rsidR="00D80B46">
        <w:rPr>
          <w:iCs/>
        </w:rPr>
        <w:t>1</w:t>
      </w:r>
      <w:r w:rsidR="000A50F2">
        <w:rPr>
          <w:iCs/>
        </w:rPr>
        <w:t>)</w:t>
      </w:r>
    </w:p>
    <w:p w:rsidR="00694F5D" w:rsidRPr="00B50885" w:rsidRDefault="00694F5D" w:rsidP="00694F5D">
      <w:pPr>
        <w:pStyle w:val="LDClauseHeading"/>
      </w:pPr>
      <w:r w:rsidRPr="00B50885">
        <w:t>1</w:t>
      </w:r>
      <w:r w:rsidRPr="00B50885">
        <w:tab/>
        <w:t>Name of instrument</w:t>
      </w:r>
    </w:p>
    <w:p w:rsidR="00694F5D" w:rsidRPr="00437DED" w:rsidRDefault="00694F5D" w:rsidP="00694F5D">
      <w:pPr>
        <w:pStyle w:val="LDClause"/>
      </w:pPr>
      <w:r w:rsidRPr="00B50885">
        <w:tab/>
      </w:r>
      <w:r w:rsidRPr="00B50885">
        <w:tab/>
      </w:r>
      <w:r w:rsidR="00F1556C" w:rsidRPr="00B50885">
        <w:t>This</w:t>
      </w:r>
      <w:r w:rsidRPr="00B50885">
        <w:t xml:space="preserve"> instrument is the </w:t>
      </w:r>
      <w:r w:rsidR="00437DED" w:rsidRPr="00437DED">
        <w:rPr>
          <w:i/>
          <w:iCs/>
        </w:rPr>
        <w:t>Manual of Standards Part</w:t>
      </w:r>
      <w:r w:rsidR="001A66F2">
        <w:rPr>
          <w:i/>
          <w:iCs/>
        </w:rPr>
        <w:t>s</w:t>
      </w:r>
      <w:r w:rsidR="00437DED" w:rsidRPr="00437DED">
        <w:rPr>
          <w:i/>
          <w:iCs/>
        </w:rPr>
        <w:t xml:space="preserve"> 139</w:t>
      </w:r>
      <w:r w:rsidR="001A66F2">
        <w:rPr>
          <w:i/>
          <w:iCs/>
        </w:rPr>
        <w:t xml:space="preserve">, </w:t>
      </w:r>
      <w:r w:rsidR="00D83B33">
        <w:rPr>
          <w:i/>
          <w:iCs/>
        </w:rPr>
        <w:t xml:space="preserve">171, </w:t>
      </w:r>
      <w:r w:rsidR="001A66F2">
        <w:rPr>
          <w:i/>
          <w:iCs/>
        </w:rPr>
        <w:t>172 and 173</w:t>
      </w:r>
      <w:r w:rsidR="00EC2E17">
        <w:rPr>
          <w:i/>
          <w:iCs/>
        </w:rPr>
        <w:t xml:space="preserve"> </w:t>
      </w:r>
      <w:r w:rsidR="006024F8">
        <w:rPr>
          <w:i/>
          <w:iCs/>
        </w:rPr>
        <w:t>Amendment Instrument </w:t>
      </w:r>
      <w:r w:rsidR="00437DED" w:rsidRPr="00437DED">
        <w:rPr>
          <w:i/>
          <w:iCs/>
        </w:rPr>
        <w:t>201</w:t>
      </w:r>
      <w:r w:rsidR="00F57DB2">
        <w:rPr>
          <w:i/>
          <w:iCs/>
        </w:rPr>
        <w:t>6</w:t>
      </w:r>
      <w:r w:rsidR="00437DED" w:rsidRPr="00437DED">
        <w:rPr>
          <w:i/>
          <w:iCs/>
        </w:rPr>
        <w:t xml:space="preserve"> (No. </w:t>
      </w:r>
      <w:r w:rsidR="00D80B46">
        <w:rPr>
          <w:i/>
          <w:iCs/>
        </w:rPr>
        <w:t>1</w:t>
      </w:r>
      <w:r w:rsidR="00437DED" w:rsidRPr="00437DED">
        <w:rPr>
          <w:i/>
          <w:iCs/>
        </w:rPr>
        <w:t>)</w:t>
      </w:r>
      <w:r w:rsidR="00437DED">
        <w:rPr>
          <w:iCs/>
        </w:rPr>
        <w:t>.</w:t>
      </w:r>
    </w:p>
    <w:p w:rsidR="00B9426D" w:rsidRPr="00B50885" w:rsidRDefault="00B9426D" w:rsidP="00694F5D">
      <w:pPr>
        <w:pStyle w:val="LDClauseHeading"/>
      </w:pPr>
      <w:r w:rsidRPr="00B50885">
        <w:t>2</w:t>
      </w:r>
      <w:r w:rsidRPr="00B50885">
        <w:tab/>
        <w:t>Commencement</w:t>
      </w:r>
    </w:p>
    <w:p w:rsidR="0064042A" w:rsidRDefault="00B00D45" w:rsidP="00D83B33">
      <w:pPr>
        <w:pStyle w:val="LDClause"/>
        <w:ind w:left="1021"/>
      </w:pPr>
      <w:r>
        <w:tab/>
      </w:r>
      <w:r>
        <w:tab/>
      </w:r>
      <w:r w:rsidR="00B9426D" w:rsidRPr="00B50885">
        <w:t>This instrument commences</w:t>
      </w:r>
      <w:r w:rsidR="0064042A">
        <w:t xml:space="preserve"> </w:t>
      </w:r>
      <w:r w:rsidR="000A28BC">
        <w:t xml:space="preserve">on </w:t>
      </w:r>
      <w:r w:rsidR="00D83B33">
        <w:t>3 March 2016</w:t>
      </w:r>
      <w:r w:rsidR="0064042A">
        <w:t>.</w:t>
      </w:r>
    </w:p>
    <w:p w:rsidR="008160DD" w:rsidRPr="00B50885" w:rsidRDefault="008160DD" w:rsidP="008160DD">
      <w:pPr>
        <w:pStyle w:val="LDClauseHeading"/>
      </w:pPr>
      <w:r w:rsidRPr="00B50885">
        <w:t>3</w:t>
      </w:r>
      <w:r w:rsidRPr="00B50885">
        <w:tab/>
      </w:r>
      <w:r>
        <w:t xml:space="preserve">Amendment of the </w:t>
      </w:r>
      <w:r w:rsidRPr="00B50885">
        <w:t xml:space="preserve">Manual of Standards </w:t>
      </w:r>
      <w:r>
        <w:t>Part 139</w:t>
      </w:r>
    </w:p>
    <w:p w:rsidR="008160DD" w:rsidRDefault="008160DD" w:rsidP="008160DD">
      <w:pPr>
        <w:pStyle w:val="LDClause"/>
      </w:pPr>
      <w:r w:rsidRPr="00B50885">
        <w:tab/>
      </w:r>
      <w:r w:rsidRPr="00B50885">
        <w:tab/>
        <w:t>Schedule 1</w:t>
      </w:r>
      <w:r>
        <w:t xml:space="preserve"> </w:t>
      </w:r>
      <w:r w:rsidRPr="00B50885">
        <w:t>amend</w:t>
      </w:r>
      <w:r>
        <w:t>s the</w:t>
      </w:r>
      <w:r w:rsidRPr="00B50885">
        <w:t xml:space="preserve"> Manual of Standards</w:t>
      </w:r>
      <w:r>
        <w:t xml:space="preserve"> (MOS) </w:t>
      </w:r>
      <w:r w:rsidR="003147A5">
        <w:t>–</w:t>
      </w:r>
      <w:r>
        <w:t xml:space="preserve"> </w:t>
      </w:r>
      <w:r w:rsidRPr="00B50885">
        <w:t>Part 139</w:t>
      </w:r>
      <w:r>
        <w:t xml:space="preserve"> Aerodromes</w:t>
      </w:r>
      <w:r w:rsidRPr="00B50885">
        <w:t>.</w:t>
      </w:r>
    </w:p>
    <w:p w:rsidR="00E61B33" w:rsidRPr="00B50885" w:rsidRDefault="00E61B33" w:rsidP="00E61B33">
      <w:pPr>
        <w:pStyle w:val="LDClauseHeading"/>
      </w:pPr>
      <w:r>
        <w:t>4</w:t>
      </w:r>
      <w:r w:rsidRPr="00B50885">
        <w:tab/>
      </w:r>
      <w:r>
        <w:t xml:space="preserve">Amendment of the </w:t>
      </w:r>
      <w:r w:rsidRPr="00B50885">
        <w:t xml:space="preserve">Manual of Standards </w:t>
      </w:r>
      <w:r>
        <w:t>Part 171</w:t>
      </w:r>
    </w:p>
    <w:p w:rsidR="00E61B33" w:rsidRDefault="00E61B33" w:rsidP="00E61B33">
      <w:pPr>
        <w:pStyle w:val="LDClause"/>
      </w:pPr>
      <w:r w:rsidRPr="00B50885">
        <w:tab/>
      </w:r>
      <w:r w:rsidRPr="00B50885">
        <w:tab/>
        <w:t xml:space="preserve">Schedule </w:t>
      </w:r>
      <w:r>
        <w:t xml:space="preserve">2 </w:t>
      </w:r>
      <w:r w:rsidRPr="00B50885">
        <w:t>amend</w:t>
      </w:r>
      <w:r>
        <w:t>s the</w:t>
      </w:r>
      <w:r w:rsidRPr="00B50885">
        <w:t xml:space="preserve"> Manual of Standards</w:t>
      </w:r>
      <w:r>
        <w:t xml:space="preserve"> (MOS) </w:t>
      </w:r>
      <w:r w:rsidR="003147A5">
        <w:t>–</w:t>
      </w:r>
      <w:r>
        <w:t xml:space="preserve"> </w:t>
      </w:r>
      <w:r w:rsidRPr="00B50885">
        <w:t>Part 1</w:t>
      </w:r>
      <w:r>
        <w:t>71</w:t>
      </w:r>
      <w:r w:rsidRPr="00B50885">
        <w:t>.</w:t>
      </w:r>
    </w:p>
    <w:p w:rsidR="00E61B33" w:rsidRPr="00B50885" w:rsidRDefault="00E61B33" w:rsidP="00E61B33">
      <w:pPr>
        <w:pStyle w:val="LDClauseHeading"/>
      </w:pPr>
      <w:r>
        <w:t>5</w:t>
      </w:r>
      <w:r w:rsidRPr="00B50885">
        <w:tab/>
      </w:r>
      <w:r>
        <w:t xml:space="preserve">Amendment of the </w:t>
      </w:r>
      <w:r w:rsidRPr="00B50885">
        <w:t xml:space="preserve">Manual of Standards </w:t>
      </w:r>
      <w:r>
        <w:t>Part 172</w:t>
      </w:r>
    </w:p>
    <w:p w:rsidR="00E61B33" w:rsidRDefault="00E61B33" w:rsidP="00E61B33">
      <w:pPr>
        <w:pStyle w:val="LDClause"/>
      </w:pPr>
      <w:r w:rsidRPr="00B50885">
        <w:tab/>
      </w:r>
      <w:r w:rsidRPr="00B50885">
        <w:tab/>
        <w:t xml:space="preserve">Schedule </w:t>
      </w:r>
      <w:r>
        <w:t xml:space="preserve">3 </w:t>
      </w:r>
      <w:r w:rsidRPr="00B50885">
        <w:t>amend</w:t>
      </w:r>
      <w:r>
        <w:t>s the</w:t>
      </w:r>
      <w:r w:rsidRPr="00B50885">
        <w:t xml:space="preserve"> Manual of Standards</w:t>
      </w:r>
      <w:r>
        <w:t xml:space="preserve"> (MOS) </w:t>
      </w:r>
      <w:r w:rsidR="003147A5">
        <w:t>–</w:t>
      </w:r>
      <w:r>
        <w:t xml:space="preserve"> </w:t>
      </w:r>
      <w:r w:rsidRPr="00B50885">
        <w:t>Part 1</w:t>
      </w:r>
      <w:r>
        <w:t>72</w:t>
      </w:r>
      <w:r w:rsidRPr="00B50885">
        <w:t>.</w:t>
      </w:r>
    </w:p>
    <w:p w:rsidR="008160DD" w:rsidRPr="00B50885" w:rsidRDefault="00E61B33" w:rsidP="008160DD">
      <w:pPr>
        <w:pStyle w:val="LDClauseHeading"/>
      </w:pPr>
      <w:r>
        <w:t>6</w:t>
      </w:r>
      <w:r w:rsidR="008160DD" w:rsidRPr="00B50885">
        <w:tab/>
      </w:r>
      <w:r w:rsidR="008160DD">
        <w:t xml:space="preserve">Amendment of the </w:t>
      </w:r>
      <w:r w:rsidR="008160DD" w:rsidRPr="00B50885">
        <w:t xml:space="preserve">Manual of Standards </w:t>
      </w:r>
      <w:r w:rsidR="008160DD">
        <w:t>Part 1</w:t>
      </w:r>
      <w:r w:rsidR="000828AE">
        <w:t>73</w:t>
      </w:r>
    </w:p>
    <w:p w:rsidR="008160DD" w:rsidRDefault="008160DD" w:rsidP="008160DD">
      <w:pPr>
        <w:pStyle w:val="LDClause"/>
      </w:pPr>
      <w:r w:rsidRPr="00B50885">
        <w:tab/>
      </w:r>
      <w:r w:rsidRPr="00B50885">
        <w:tab/>
        <w:t xml:space="preserve">Schedule </w:t>
      </w:r>
      <w:r w:rsidR="00E61B33">
        <w:t>4</w:t>
      </w:r>
      <w:r>
        <w:t xml:space="preserve"> </w:t>
      </w:r>
      <w:r w:rsidRPr="00B50885">
        <w:t>amend</w:t>
      </w:r>
      <w:r>
        <w:t>s the</w:t>
      </w:r>
      <w:r w:rsidRPr="00B50885">
        <w:t xml:space="preserve"> </w:t>
      </w:r>
      <w:r w:rsidRPr="006B7263">
        <w:rPr>
          <w:i/>
        </w:rPr>
        <w:t>Manual of Standards (MOS) Part 173 </w:t>
      </w:r>
      <w:r w:rsidR="003147A5">
        <w:rPr>
          <w:i/>
        </w:rPr>
        <w:t>–</w:t>
      </w:r>
      <w:r w:rsidR="00910612">
        <w:rPr>
          <w:i/>
        </w:rPr>
        <w:t xml:space="preserve"> </w:t>
      </w:r>
      <w:r w:rsidR="006B7263" w:rsidRPr="006B7263">
        <w:rPr>
          <w:i/>
        </w:rPr>
        <w:t>Standards Applicable to the Provision of Instrument Flight Procedure Design</w:t>
      </w:r>
      <w:r w:rsidRPr="00B50885">
        <w:t>.</w:t>
      </w:r>
    </w:p>
    <w:p w:rsidR="008722A5" w:rsidRPr="00E77EDC" w:rsidRDefault="008722A5" w:rsidP="003B5567">
      <w:pPr>
        <w:pStyle w:val="LDScheduleheading"/>
        <w:pageBreakBefore/>
        <w:spacing w:before="280"/>
      </w:pPr>
      <w:r w:rsidRPr="00B50885">
        <w:lastRenderedPageBreak/>
        <w:t>Schedule 1</w:t>
      </w:r>
      <w:r w:rsidRPr="00B50885">
        <w:tab/>
        <w:t>Amendments</w:t>
      </w:r>
      <w:r>
        <w:t> — MOS Part 139</w:t>
      </w:r>
    </w:p>
    <w:p w:rsidR="008722A5" w:rsidRDefault="008722A5" w:rsidP="00306853">
      <w:pPr>
        <w:pStyle w:val="LDScheduleClauseHead"/>
        <w:spacing w:before="120"/>
      </w:pPr>
      <w:r>
        <w:t>[1]</w:t>
      </w:r>
      <w:r>
        <w:tab/>
      </w:r>
      <w:r w:rsidR="00596237">
        <w:t>After subsection 2.1.9A</w:t>
      </w:r>
    </w:p>
    <w:p w:rsidR="008722A5" w:rsidRPr="00B82189" w:rsidRDefault="008722A5" w:rsidP="008722A5">
      <w:pPr>
        <w:pStyle w:val="LDAmendInstruction"/>
      </w:pPr>
      <w:proofErr w:type="gramStart"/>
      <w:r w:rsidRPr="00B82189">
        <w:t>insert</w:t>
      </w:r>
      <w:proofErr w:type="gramEnd"/>
    </w:p>
    <w:p w:rsidR="0053250E" w:rsidRPr="0053250E" w:rsidRDefault="0053250E" w:rsidP="004942D5">
      <w:pPr>
        <w:pStyle w:val="Heading3"/>
        <w:tabs>
          <w:tab w:val="num" w:pos="1134"/>
        </w:tabs>
        <w:spacing w:after="120" w:line="240" w:lineRule="auto"/>
        <w:ind w:left="1134" w:hanging="1134"/>
        <w:jc w:val="both"/>
        <w:rPr>
          <w:rFonts w:ascii="Arial" w:hAnsi="Arial"/>
          <w:color w:val="000080"/>
          <w:sz w:val="24"/>
          <w:szCs w:val="24"/>
        </w:rPr>
      </w:pPr>
      <w:bookmarkStart w:id="1" w:name="_Toc324152817"/>
      <w:r w:rsidRPr="0053250E">
        <w:rPr>
          <w:rFonts w:ascii="Arial" w:hAnsi="Arial"/>
          <w:color w:val="000080"/>
          <w:sz w:val="24"/>
          <w:szCs w:val="24"/>
        </w:rPr>
        <w:t>2.1.</w:t>
      </w:r>
      <w:r>
        <w:rPr>
          <w:rFonts w:ascii="Arial" w:hAnsi="Arial"/>
          <w:color w:val="000080"/>
          <w:sz w:val="24"/>
          <w:szCs w:val="24"/>
        </w:rPr>
        <w:t>10</w:t>
      </w:r>
      <w:r w:rsidRPr="0053250E">
        <w:rPr>
          <w:rFonts w:ascii="Arial" w:hAnsi="Arial"/>
          <w:color w:val="000080"/>
          <w:sz w:val="24"/>
          <w:szCs w:val="24"/>
        </w:rPr>
        <w:tab/>
      </w:r>
      <w:bookmarkEnd w:id="1"/>
      <w:r>
        <w:rPr>
          <w:rFonts w:ascii="Arial" w:hAnsi="Arial"/>
          <w:color w:val="000080"/>
          <w:sz w:val="24"/>
          <w:szCs w:val="24"/>
        </w:rPr>
        <w:t xml:space="preserve">Runways </w:t>
      </w:r>
      <w:r w:rsidR="001341D9">
        <w:rPr>
          <w:rFonts w:ascii="Arial" w:hAnsi="Arial"/>
          <w:color w:val="000080"/>
          <w:sz w:val="24"/>
          <w:szCs w:val="24"/>
        </w:rPr>
        <w:t>U</w:t>
      </w:r>
      <w:r>
        <w:rPr>
          <w:rFonts w:ascii="Arial" w:hAnsi="Arial"/>
          <w:color w:val="000080"/>
          <w:sz w:val="24"/>
          <w:szCs w:val="24"/>
        </w:rPr>
        <w:t xml:space="preserve">sed for Special Authorisation Category I instrument </w:t>
      </w:r>
      <w:r w:rsidR="001341D9">
        <w:rPr>
          <w:rFonts w:ascii="Arial" w:hAnsi="Arial"/>
          <w:color w:val="000080"/>
          <w:sz w:val="24"/>
          <w:szCs w:val="24"/>
        </w:rPr>
        <w:t>Approach Operations</w:t>
      </w:r>
    </w:p>
    <w:tbl>
      <w:tblPr>
        <w:tblW w:w="7371" w:type="dxa"/>
        <w:tblInd w:w="1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71"/>
      </w:tblGrid>
      <w:tr w:rsidR="0053250E" w:rsidRPr="0053250E" w:rsidTr="001341D9">
        <w:tc>
          <w:tcPr>
            <w:tcW w:w="7371" w:type="dxa"/>
          </w:tcPr>
          <w:p w:rsidR="0053250E" w:rsidRPr="0053250E" w:rsidRDefault="0053250E" w:rsidP="008B10A9">
            <w:pPr>
              <w:pStyle w:val="Note"/>
              <w:tabs>
                <w:tab w:val="clear" w:pos="1559"/>
              </w:tabs>
              <w:spacing w:after="120" w:line="240" w:lineRule="auto"/>
              <w:ind w:left="873" w:hanging="873"/>
              <w:jc w:val="left"/>
              <w:rPr>
                <w:rFonts w:ascii="Arial" w:hAnsi="Arial" w:cs="Arial"/>
                <w:sz w:val="24"/>
                <w:szCs w:val="24"/>
                <w:lang w:val="en-US"/>
              </w:rPr>
            </w:pPr>
            <w:r w:rsidRPr="0053250E">
              <w:rPr>
                <w:rFonts w:ascii="Arial" w:hAnsi="Arial" w:cs="Arial"/>
                <w:b/>
                <w:sz w:val="24"/>
                <w:szCs w:val="24"/>
              </w:rPr>
              <w:t>Note:</w:t>
            </w:r>
            <w:r w:rsidRPr="0053250E">
              <w:rPr>
                <w:rFonts w:ascii="Arial" w:hAnsi="Arial" w:cs="Arial"/>
                <w:sz w:val="24"/>
                <w:szCs w:val="24"/>
              </w:rPr>
              <w:tab/>
            </w:r>
            <w:r w:rsidR="0081362E" w:rsidRPr="004445B0">
              <w:rPr>
                <w:rFonts w:ascii="Arial" w:hAnsi="Arial" w:cs="Arial"/>
                <w:b/>
                <w:i/>
                <w:sz w:val="24"/>
                <w:szCs w:val="24"/>
              </w:rPr>
              <w:t xml:space="preserve">Special Authorisation </w:t>
            </w:r>
            <w:r w:rsidRPr="004445B0">
              <w:rPr>
                <w:rFonts w:ascii="Arial" w:hAnsi="Arial" w:cs="Arial"/>
                <w:b/>
                <w:i/>
                <w:sz w:val="24"/>
                <w:szCs w:val="24"/>
              </w:rPr>
              <w:t xml:space="preserve">Category I </w:t>
            </w:r>
            <w:r w:rsidR="00904719" w:rsidRPr="004445B0">
              <w:rPr>
                <w:rFonts w:ascii="Arial" w:hAnsi="Arial" w:cs="Arial"/>
                <w:b/>
                <w:i/>
                <w:sz w:val="24"/>
                <w:szCs w:val="24"/>
              </w:rPr>
              <w:t xml:space="preserve">instrument approach </w:t>
            </w:r>
            <w:r w:rsidRPr="004445B0">
              <w:rPr>
                <w:rFonts w:ascii="Arial" w:hAnsi="Arial" w:cs="Arial"/>
                <w:b/>
                <w:i/>
                <w:sz w:val="24"/>
                <w:szCs w:val="24"/>
              </w:rPr>
              <w:t>operation</w:t>
            </w:r>
            <w:r>
              <w:rPr>
                <w:rFonts w:ascii="Arial" w:hAnsi="Arial" w:cs="Arial"/>
                <w:sz w:val="24"/>
                <w:szCs w:val="24"/>
              </w:rPr>
              <w:t xml:space="preserve"> is defined in AIP.</w:t>
            </w:r>
          </w:p>
        </w:tc>
      </w:tr>
    </w:tbl>
    <w:p w:rsidR="00733FF1" w:rsidRPr="004942D5" w:rsidRDefault="00733FF1" w:rsidP="004942D5">
      <w:pPr>
        <w:pStyle w:val="Heading4"/>
        <w:keepNext w:val="0"/>
        <w:tabs>
          <w:tab w:val="num" w:pos="1134"/>
        </w:tabs>
        <w:spacing w:before="120" w:after="0" w:line="240" w:lineRule="auto"/>
        <w:ind w:left="1134" w:hanging="1134"/>
        <w:rPr>
          <w:rFonts w:ascii="Arial" w:eastAsia="Times New Roman" w:hAnsi="Arial" w:cs="Times New Roman"/>
          <w:b w:val="0"/>
          <w:bCs w:val="0"/>
          <w:sz w:val="24"/>
          <w:szCs w:val="20"/>
        </w:rPr>
      </w:pPr>
      <w:r w:rsidRPr="00EB6034">
        <w:rPr>
          <w:rFonts w:ascii="Arial" w:hAnsi="Arial" w:cs="Arial"/>
          <w:b w:val="0"/>
          <w:sz w:val="24"/>
          <w:szCs w:val="24"/>
        </w:rPr>
        <w:t>2.1.10.</w:t>
      </w:r>
      <w:r w:rsidR="006E0CB5">
        <w:rPr>
          <w:rFonts w:ascii="Arial" w:hAnsi="Arial" w:cs="Arial"/>
          <w:b w:val="0"/>
          <w:sz w:val="24"/>
          <w:szCs w:val="24"/>
        </w:rPr>
        <w:t>1</w:t>
      </w:r>
      <w:r w:rsidRPr="00EB6034">
        <w:rPr>
          <w:rFonts w:ascii="Arial" w:hAnsi="Arial" w:cs="Arial"/>
          <w:b w:val="0"/>
          <w:sz w:val="24"/>
          <w:szCs w:val="24"/>
        </w:rPr>
        <w:tab/>
        <w:t>A runway</w:t>
      </w:r>
      <w:r>
        <w:rPr>
          <w:rFonts w:ascii="Arial" w:hAnsi="Arial" w:cs="Arial"/>
          <w:b w:val="0"/>
          <w:sz w:val="24"/>
          <w:szCs w:val="24"/>
        </w:rPr>
        <w:t xml:space="preserve"> </w:t>
      </w:r>
      <w:r w:rsidR="00E84157">
        <w:rPr>
          <w:rFonts w:ascii="Arial" w:hAnsi="Arial" w:cs="Arial"/>
          <w:b w:val="0"/>
          <w:sz w:val="24"/>
          <w:szCs w:val="24"/>
        </w:rPr>
        <w:t>is</w:t>
      </w:r>
      <w:r>
        <w:rPr>
          <w:rFonts w:ascii="Arial" w:hAnsi="Arial" w:cs="Arial"/>
          <w:b w:val="0"/>
          <w:sz w:val="24"/>
          <w:szCs w:val="24"/>
        </w:rPr>
        <w:t xml:space="preserve"> not </w:t>
      </w:r>
      <w:r w:rsidR="00E84157">
        <w:rPr>
          <w:rFonts w:ascii="Arial" w:hAnsi="Arial" w:cs="Arial"/>
          <w:b w:val="0"/>
          <w:sz w:val="24"/>
          <w:szCs w:val="24"/>
        </w:rPr>
        <w:t xml:space="preserve">suitable to </w:t>
      </w:r>
      <w:r>
        <w:rPr>
          <w:rFonts w:ascii="Arial" w:hAnsi="Arial" w:cs="Arial"/>
          <w:b w:val="0"/>
          <w:sz w:val="24"/>
          <w:szCs w:val="24"/>
        </w:rPr>
        <w:t xml:space="preserve">be used for a </w:t>
      </w:r>
      <w:r w:rsidR="00B808E0" w:rsidRPr="00B808E0">
        <w:rPr>
          <w:rFonts w:ascii="Arial" w:hAnsi="Arial" w:cs="Arial"/>
          <w:b w:val="0"/>
          <w:sz w:val="24"/>
          <w:szCs w:val="24"/>
        </w:rPr>
        <w:t>Special Authorisation (</w:t>
      </w:r>
      <w:r w:rsidR="00B808E0" w:rsidRPr="00B808E0">
        <w:rPr>
          <w:rFonts w:ascii="Arial" w:hAnsi="Arial" w:cs="Arial"/>
          <w:i/>
          <w:sz w:val="24"/>
          <w:szCs w:val="24"/>
        </w:rPr>
        <w:t>SA</w:t>
      </w:r>
      <w:r w:rsidR="00B808E0" w:rsidRPr="00B808E0">
        <w:rPr>
          <w:rFonts w:ascii="Arial" w:hAnsi="Arial" w:cs="Arial"/>
          <w:b w:val="0"/>
          <w:sz w:val="24"/>
          <w:szCs w:val="24"/>
        </w:rPr>
        <w:t>)</w:t>
      </w:r>
      <w:r w:rsidR="00B808E0">
        <w:rPr>
          <w:rFonts w:ascii="Arial" w:hAnsi="Arial" w:cs="Arial"/>
          <w:b w:val="0"/>
          <w:sz w:val="24"/>
          <w:szCs w:val="24"/>
        </w:rPr>
        <w:t xml:space="preserve"> </w:t>
      </w:r>
      <w:r w:rsidRPr="00EB6034">
        <w:rPr>
          <w:rFonts w:ascii="Arial" w:hAnsi="Arial" w:cs="Arial"/>
          <w:b w:val="0"/>
          <w:sz w:val="24"/>
          <w:szCs w:val="24"/>
        </w:rPr>
        <w:t xml:space="preserve">Category I instrument approach operation </w:t>
      </w:r>
      <w:r>
        <w:rPr>
          <w:rFonts w:ascii="Arial" w:hAnsi="Arial" w:cs="Arial"/>
          <w:b w:val="0"/>
          <w:sz w:val="24"/>
          <w:szCs w:val="24"/>
        </w:rPr>
        <w:t xml:space="preserve">unless all of </w:t>
      </w:r>
      <w:r w:rsidRPr="00EB6034">
        <w:rPr>
          <w:rFonts w:ascii="Arial" w:hAnsi="Arial" w:cs="Arial"/>
          <w:b w:val="0"/>
          <w:sz w:val="24"/>
          <w:szCs w:val="24"/>
        </w:rPr>
        <w:t>the requirements</w:t>
      </w:r>
      <w:r>
        <w:rPr>
          <w:rFonts w:ascii="Arial" w:hAnsi="Arial" w:cs="Arial"/>
          <w:b w:val="0"/>
          <w:sz w:val="24"/>
          <w:szCs w:val="24"/>
        </w:rPr>
        <w:t xml:space="preserve"> </w:t>
      </w:r>
      <w:r w:rsidR="00BE2699">
        <w:rPr>
          <w:rFonts w:ascii="Arial" w:hAnsi="Arial" w:cs="Arial"/>
          <w:b w:val="0"/>
          <w:sz w:val="24"/>
          <w:szCs w:val="24"/>
        </w:rPr>
        <w:t xml:space="preserve">in </w:t>
      </w:r>
      <w:r w:rsidR="00E45DD9">
        <w:rPr>
          <w:rFonts w:ascii="Arial" w:hAnsi="Arial" w:cs="Arial"/>
          <w:b w:val="0"/>
          <w:sz w:val="24"/>
          <w:szCs w:val="24"/>
        </w:rPr>
        <w:t>paragraph</w:t>
      </w:r>
      <w:r w:rsidR="00BE2699">
        <w:rPr>
          <w:rFonts w:ascii="Arial" w:hAnsi="Arial" w:cs="Arial"/>
          <w:b w:val="0"/>
          <w:sz w:val="24"/>
          <w:szCs w:val="24"/>
        </w:rPr>
        <w:t>s 2.1.10.2</w:t>
      </w:r>
      <w:r w:rsidR="008A09AA">
        <w:rPr>
          <w:rFonts w:ascii="Arial" w:hAnsi="Arial" w:cs="Arial"/>
          <w:b w:val="0"/>
          <w:sz w:val="24"/>
          <w:szCs w:val="24"/>
        </w:rPr>
        <w:t xml:space="preserve"> </w:t>
      </w:r>
      <w:r w:rsidR="00BE2699">
        <w:rPr>
          <w:rFonts w:ascii="Arial" w:hAnsi="Arial" w:cs="Arial"/>
          <w:b w:val="0"/>
          <w:sz w:val="24"/>
          <w:szCs w:val="24"/>
        </w:rPr>
        <w:t>to 2.1.10.</w:t>
      </w:r>
      <w:r w:rsidR="004F067E">
        <w:rPr>
          <w:rFonts w:ascii="Arial" w:hAnsi="Arial" w:cs="Arial"/>
          <w:b w:val="0"/>
          <w:sz w:val="24"/>
          <w:szCs w:val="24"/>
        </w:rPr>
        <w:t>10</w:t>
      </w:r>
      <w:r w:rsidR="00BE2699">
        <w:rPr>
          <w:rFonts w:ascii="Arial" w:hAnsi="Arial" w:cs="Arial"/>
          <w:b w:val="0"/>
          <w:sz w:val="24"/>
          <w:szCs w:val="24"/>
        </w:rPr>
        <w:t xml:space="preserve"> </w:t>
      </w:r>
      <w:r>
        <w:rPr>
          <w:rFonts w:ascii="Arial" w:hAnsi="Arial" w:cs="Arial"/>
          <w:b w:val="0"/>
          <w:sz w:val="24"/>
          <w:szCs w:val="24"/>
        </w:rPr>
        <w:t>are met</w:t>
      </w:r>
      <w:r w:rsidR="00BE2699">
        <w:rPr>
          <w:rFonts w:ascii="Arial" w:hAnsi="Arial" w:cs="Arial"/>
          <w:b w:val="0"/>
          <w:sz w:val="24"/>
          <w:szCs w:val="24"/>
        </w:rPr>
        <w:t>.</w:t>
      </w:r>
    </w:p>
    <w:p w:rsidR="003D5AA3" w:rsidRDefault="00BE2699" w:rsidP="004942D5">
      <w:pPr>
        <w:pStyle w:val="Heading4"/>
        <w:keepNext w:val="0"/>
        <w:tabs>
          <w:tab w:val="num" w:pos="1134"/>
        </w:tabs>
        <w:spacing w:before="120" w:after="120" w:line="240" w:lineRule="auto"/>
        <w:ind w:left="1134" w:hanging="1134"/>
        <w:rPr>
          <w:rFonts w:ascii="Arial" w:hAnsi="Arial" w:cs="Arial"/>
          <w:b w:val="0"/>
          <w:sz w:val="24"/>
          <w:szCs w:val="24"/>
        </w:rPr>
      </w:pPr>
      <w:r w:rsidRPr="00EB6034">
        <w:rPr>
          <w:rFonts w:ascii="Arial" w:hAnsi="Arial" w:cs="Arial"/>
          <w:b w:val="0"/>
          <w:sz w:val="24"/>
          <w:szCs w:val="24"/>
        </w:rPr>
        <w:t>2.1.10.</w:t>
      </w:r>
      <w:r>
        <w:rPr>
          <w:rFonts w:ascii="Arial" w:hAnsi="Arial" w:cs="Arial"/>
          <w:b w:val="0"/>
          <w:sz w:val="24"/>
          <w:szCs w:val="24"/>
        </w:rPr>
        <w:t>2</w:t>
      </w:r>
      <w:r w:rsidRPr="00EB6034">
        <w:rPr>
          <w:rFonts w:ascii="Arial" w:hAnsi="Arial" w:cs="Arial"/>
          <w:b w:val="0"/>
          <w:sz w:val="24"/>
          <w:szCs w:val="24"/>
        </w:rPr>
        <w:tab/>
      </w:r>
      <w:r>
        <w:rPr>
          <w:rFonts w:ascii="Arial" w:hAnsi="Arial" w:cs="Arial"/>
          <w:b w:val="0"/>
          <w:sz w:val="24"/>
          <w:szCs w:val="24"/>
        </w:rPr>
        <w:t>T</w:t>
      </w:r>
      <w:r w:rsidR="00EB6034" w:rsidRPr="00BE2699">
        <w:rPr>
          <w:rFonts w:ascii="Arial" w:hAnsi="Arial" w:cs="Arial"/>
          <w:b w:val="0"/>
          <w:sz w:val="24"/>
          <w:szCs w:val="24"/>
        </w:rPr>
        <w:t xml:space="preserve">he aerodrome at which </w:t>
      </w:r>
      <w:r w:rsidR="00306853" w:rsidRPr="00BE2699">
        <w:rPr>
          <w:rFonts w:ascii="Arial" w:hAnsi="Arial" w:cs="Arial"/>
          <w:b w:val="0"/>
          <w:sz w:val="24"/>
          <w:szCs w:val="24"/>
        </w:rPr>
        <w:t xml:space="preserve">the </w:t>
      </w:r>
      <w:r w:rsidR="00EB6034" w:rsidRPr="00BE2699">
        <w:rPr>
          <w:rFonts w:ascii="Arial" w:hAnsi="Arial" w:cs="Arial"/>
          <w:b w:val="0"/>
          <w:sz w:val="24"/>
          <w:szCs w:val="24"/>
        </w:rPr>
        <w:t>runway is located must be a controlled aerodrome</w:t>
      </w:r>
      <w:r w:rsidR="008A09AA">
        <w:rPr>
          <w:rFonts w:ascii="Arial" w:hAnsi="Arial" w:cs="Arial"/>
          <w:b w:val="0"/>
          <w:sz w:val="24"/>
          <w:szCs w:val="24"/>
        </w:rPr>
        <w:t>.</w:t>
      </w:r>
    </w:p>
    <w:tbl>
      <w:tblPr>
        <w:tblStyle w:val="TableGrid"/>
        <w:tblW w:w="0" w:type="auto"/>
        <w:tblInd w:w="1270" w:type="dxa"/>
        <w:tblLayout w:type="fixed"/>
        <w:tblLook w:val="04A0" w:firstRow="1" w:lastRow="0" w:firstColumn="1" w:lastColumn="0" w:noHBand="0" w:noVBand="1"/>
      </w:tblPr>
      <w:tblGrid>
        <w:gridCol w:w="7371"/>
      </w:tblGrid>
      <w:tr w:rsidR="000C6CCB" w:rsidTr="001341D9">
        <w:trPr>
          <w:trHeight w:val="663"/>
        </w:trPr>
        <w:tc>
          <w:tcPr>
            <w:tcW w:w="7371" w:type="dxa"/>
          </w:tcPr>
          <w:p w:rsidR="000C6CCB" w:rsidRPr="000C6CCB" w:rsidRDefault="000C6CCB" w:rsidP="00265785">
            <w:pPr>
              <w:pStyle w:val="Heading4"/>
              <w:keepNext w:val="0"/>
              <w:spacing w:before="120" w:after="120" w:line="240" w:lineRule="auto"/>
              <w:ind w:left="885" w:right="28" w:hanging="851"/>
              <w:rPr>
                <w:b w:val="0"/>
              </w:rPr>
            </w:pPr>
            <w:r w:rsidRPr="000C6CCB">
              <w:rPr>
                <w:rFonts w:ascii="Arial" w:hAnsi="Arial" w:cs="Arial"/>
                <w:sz w:val="24"/>
                <w:szCs w:val="24"/>
              </w:rPr>
              <w:t>Note:</w:t>
            </w:r>
            <w:r w:rsidRPr="000C6CCB">
              <w:rPr>
                <w:rFonts w:ascii="Arial" w:hAnsi="Arial"/>
                <w:b w:val="0"/>
                <w:sz w:val="24"/>
                <w:szCs w:val="24"/>
              </w:rPr>
              <w:tab/>
            </w:r>
            <w:r w:rsidRPr="000C6CCB">
              <w:rPr>
                <w:rFonts w:ascii="Arial" w:hAnsi="Arial" w:cs="Arial"/>
                <w:b w:val="0"/>
                <w:sz w:val="24"/>
                <w:szCs w:val="24"/>
              </w:rPr>
              <w:t xml:space="preserve">Aircraft operators </w:t>
            </w:r>
            <w:r w:rsidR="00957C9A">
              <w:rPr>
                <w:rFonts w:ascii="Arial" w:hAnsi="Arial" w:cs="Arial"/>
                <w:b w:val="0"/>
                <w:sz w:val="24"/>
                <w:szCs w:val="24"/>
              </w:rPr>
              <w:t>will not be permitted to</w:t>
            </w:r>
            <w:r w:rsidRPr="000C6CCB">
              <w:rPr>
                <w:rFonts w:ascii="Arial" w:hAnsi="Arial" w:cs="Arial"/>
                <w:b w:val="0"/>
                <w:sz w:val="24"/>
                <w:szCs w:val="24"/>
              </w:rPr>
              <w:t xml:space="preserve"> conduct SA Category I instrument approach operations unless aerodrome control is in operation.</w:t>
            </w:r>
          </w:p>
        </w:tc>
      </w:tr>
    </w:tbl>
    <w:p w:rsidR="00EB6034" w:rsidRPr="00BE2699" w:rsidRDefault="00BE2699" w:rsidP="004942D5">
      <w:pPr>
        <w:pStyle w:val="Heading4"/>
        <w:keepNext w:val="0"/>
        <w:tabs>
          <w:tab w:val="num" w:pos="1134"/>
        </w:tabs>
        <w:spacing w:before="120" w:after="0" w:line="240" w:lineRule="auto"/>
        <w:ind w:left="1134" w:hanging="1134"/>
        <w:rPr>
          <w:rFonts w:ascii="Arial" w:hAnsi="Arial" w:cs="Arial"/>
          <w:b w:val="0"/>
          <w:sz w:val="24"/>
          <w:szCs w:val="24"/>
        </w:rPr>
      </w:pPr>
      <w:r w:rsidRPr="00EB6034">
        <w:rPr>
          <w:rFonts w:ascii="Arial" w:hAnsi="Arial" w:cs="Arial"/>
          <w:b w:val="0"/>
          <w:sz w:val="24"/>
          <w:szCs w:val="24"/>
        </w:rPr>
        <w:t>2.1.10.</w:t>
      </w:r>
      <w:r>
        <w:rPr>
          <w:rFonts w:ascii="Arial" w:hAnsi="Arial" w:cs="Arial"/>
          <w:b w:val="0"/>
          <w:sz w:val="24"/>
          <w:szCs w:val="24"/>
        </w:rPr>
        <w:t>3</w:t>
      </w:r>
      <w:r w:rsidRPr="00EB6034">
        <w:rPr>
          <w:rFonts w:ascii="Arial" w:hAnsi="Arial" w:cs="Arial"/>
          <w:b w:val="0"/>
          <w:sz w:val="24"/>
          <w:szCs w:val="24"/>
        </w:rPr>
        <w:tab/>
      </w:r>
      <w:r w:rsidR="008A09AA">
        <w:rPr>
          <w:rFonts w:ascii="Arial" w:hAnsi="Arial" w:cs="Arial"/>
          <w:b w:val="0"/>
          <w:sz w:val="24"/>
          <w:szCs w:val="24"/>
        </w:rPr>
        <w:t>S</w:t>
      </w:r>
      <w:r w:rsidR="00EB6034" w:rsidRPr="00BE2699">
        <w:rPr>
          <w:rFonts w:ascii="Arial" w:hAnsi="Arial" w:cs="Arial"/>
          <w:b w:val="0"/>
          <w:sz w:val="24"/>
          <w:szCs w:val="24"/>
        </w:rPr>
        <w:t xml:space="preserve">ubject to </w:t>
      </w:r>
      <w:r w:rsidR="00B15D3A" w:rsidRPr="00BE2699">
        <w:rPr>
          <w:rFonts w:ascii="Arial" w:hAnsi="Arial" w:cs="Arial"/>
          <w:b w:val="0"/>
          <w:sz w:val="24"/>
          <w:szCs w:val="24"/>
        </w:rPr>
        <w:t>paragraph </w:t>
      </w:r>
      <w:r w:rsidR="00D360EC" w:rsidRPr="00BE2699">
        <w:rPr>
          <w:rFonts w:ascii="Arial" w:hAnsi="Arial" w:cs="Arial"/>
          <w:b w:val="0"/>
          <w:sz w:val="24"/>
          <w:szCs w:val="24"/>
        </w:rPr>
        <w:t>2.1.10.</w:t>
      </w:r>
      <w:r w:rsidR="00466B10">
        <w:rPr>
          <w:rFonts w:ascii="Arial" w:hAnsi="Arial" w:cs="Arial"/>
          <w:b w:val="0"/>
          <w:sz w:val="24"/>
          <w:szCs w:val="24"/>
        </w:rPr>
        <w:t>1</w:t>
      </w:r>
      <w:r w:rsidR="000D66E7">
        <w:rPr>
          <w:rFonts w:ascii="Arial" w:hAnsi="Arial" w:cs="Arial"/>
          <w:b w:val="0"/>
          <w:sz w:val="24"/>
          <w:szCs w:val="24"/>
        </w:rPr>
        <w:t>1</w:t>
      </w:r>
      <w:r w:rsidR="00EB6034" w:rsidRPr="00BE2699">
        <w:rPr>
          <w:rFonts w:ascii="Arial" w:hAnsi="Arial" w:cs="Arial"/>
          <w:b w:val="0"/>
          <w:sz w:val="24"/>
          <w:szCs w:val="24"/>
        </w:rPr>
        <w:t>, the runway must meet the standards</w:t>
      </w:r>
      <w:r w:rsidR="00DA42BB" w:rsidRPr="00BE2699">
        <w:rPr>
          <w:rFonts w:ascii="Arial" w:hAnsi="Arial" w:cs="Arial"/>
          <w:b w:val="0"/>
          <w:sz w:val="24"/>
          <w:szCs w:val="24"/>
        </w:rPr>
        <w:t xml:space="preserve"> in th</w:t>
      </w:r>
      <w:r w:rsidR="00B15D3A" w:rsidRPr="00BE2699">
        <w:rPr>
          <w:rFonts w:ascii="Arial" w:hAnsi="Arial" w:cs="Arial"/>
          <w:b w:val="0"/>
          <w:sz w:val="24"/>
          <w:szCs w:val="24"/>
        </w:rPr>
        <w:t>is</w:t>
      </w:r>
      <w:r w:rsidR="00DA42BB" w:rsidRPr="00BE2699">
        <w:rPr>
          <w:rFonts w:ascii="Arial" w:hAnsi="Arial" w:cs="Arial"/>
          <w:b w:val="0"/>
          <w:sz w:val="24"/>
          <w:szCs w:val="24"/>
        </w:rPr>
        <w:t xml:space="preserve"> MOS</w:t>
      </w:r>
      <w:r w:rsidR="00DA3F5B">
        <w:rPr>
          <w:rFonts w:ascii="Arial" w:hAnsi="Arial" w:cs="Arial"/>
          <w:b w:val="0"/>
          <w:sz w:val="24"/>
          <w:szCs w:val="24"/>
        </w:rPr>
        <w:t xml:space="preserve"> </w:t>
      </w:r>
      <w:r w:rsidR="00DA3F5B" w:rsidRPr="00DA3F5B">
        <w:rPr>
          <w:rFonts w:ascii="Arial" w:hAnsi="Arial" w:cs="Arial"/>
          <w:b w:val="0"/>
          <w:sz w:val="24"/>
          <w:szCs w:val="24"/>
        </w:rPr>
        <w:t xml:space="preserve">for </w:t>
      </w:r>
      <w:r w:rsidR="00904719">
        <w:rPr>
          <w:rFonts w:ascii="Arial" w:hAnsi="Arial" w:cs="Arial"/>
          <w:b w:val="0"/>
          <w:sz w:val="24"/>
          <w:szCs w:val="24"/>
        </w:rPr>
        <w:t xml:space="preserve">a </w:t>
      </w:r>
      <w:r w:rsidR="00DA3F5B" w:rsidRPr="00DA3F5B">
        <w:rPr>
          <w:rFonts w:ascii="Arial" w:hAnsi="Arial" w:cs="Arial"/>
          <w:b w:val="0"/>
          <w:sz w:val="24"/>
          <w:szCs w:val="24"/>
        </w:rPr>
        <w:t xml:space="preserve">precision approach </w:t>
      </w:r>
      <w:r w:rsidR="00904719">
        <w:rPr>
          <w:rFonts w:ascii="Arial" w:hAnsi="Arial" w:cs="Arial"/>
          <w:b w:val="0"/>
          <w:sz w:val="24"/>
          <w:szCs w:val="24"/>
        </w:rPr>
        <w:t>runway</w:t>
      </w:r>
      <w:r w:rsidR="00DA3F5B">
        <w:rPr>
          <w:rFonts w:ascii="Arial" w:hAnsi="Arial" w:cs="Arial"/>
          <w:b w:val="0"/>
          <w:sz w:val="24"/>
          <w:szCs w:val="24"/>
        </w:rPr>
        <w:t>.</w:t>
      </w:r>
    </w:p>
    <w:p w:rsidR="00466B10" w:rsidRDefault="00BE2699" w:rsidP="004942D5">
      <w:pPr>
        <w:pStyle w:val="Heading4"/>
        <w:keepNext w:val="0"/>
        <w:tabs>
          <w:tab w:val="num" w:pos="1134"/>
        </w:tabs>
        <w:spacing w:before="120" w:after="120" w:line="240" w:lineRule="auto"/>
        <w:ind w:left="1134" w:hanging="1134"/>
        <w:rPr>
          <w:rFonts w:ascii="Arial" w:hAnsi="Arial" w:cs="Arial"/>
          <w:b w:val="0"/>
          <w:sz w:val="24"/>
          <w:szCs w:val="24"/>
        </w:rPr>
      </w:pPr>
      <w:r w:rsidRPr="00EB6034">
        <w:rPr>
          <w:rFonts w:ascii="Arial" w:hAnsi="Arial" w:cs="Arial"/>
          <w:b w:val="0"/>
          <w:sz w:val="24"/>
          <w:szCs w:val="24"/>
        </w:rPr>
        <w:t>2.1.10.</w:t>
      </w:r>
      <w:r w:rsidR="008A09AA">
        <w:rPr>
          <w:rFonts w:ascii="Arial" w:hAnsi="Arial" w:cs="Arial"/>
          <w:b w:val="0"/>
          <w:sz w:val="24"/>
          <w:szCs w:val="24"/>
        </w:rPr>
        <w:t>4</w:t>
      </w:r>
      <w:r w:rsidRPr="00EB6034">
        <w:rPr>
          <w:rFonts w:ascii="Arial" w:hAnsi="Arial" w:cs="Arial"/>
          <w:b w:val="0"/>
          <w:sz w:val="24"/>
          <w:szCs w:val="24"/>
        </w:rPr>
        <w:tab/>
      </w:r>
      <w:r w:rsidR="008A09AA">
        <w:rPr>
          <w:rFonts w:ascii="Arial" w:hAnsi="Arial" w:cs="Arial"/>
          <w:b w:val="0"/>
          <w:sz w:val="24"/>
          <w:szCs w:val="24"/>
        </w:rPr>
        <w:t>T</w:t>
      </w:r>
      <w:r w:rsidR="0054790F" w:rsidRPr="00BE2699">
        <w:rPr>
          <w:rFonts w:ascii="Arial" w:hAnsi="Arial" w:cs="Arial"/>
          <w:b w:val="0"/>
          <w:sz w:val="24"/>
          <w:szCs w:val="24"/>
        </w:rPr>
        <w:t>he runway must have</w:t>
      </w:r>
      <w:r w:rsidR="00C806E3" w:rsidRPr="00BE2699">
        <w:rPr>
          <w:rFonts w:ascii="Arial" w:hAnsi="Arial" w:cs="Arial"/>
          <w:b w:val="0"/>
          <w:sz w:val="24"/>
          <w:szCs w:val="24"/>
        </w:rPr>
        <w:t xml:space="preserve"> electronic RVR equipment in the touchdown zone of the runway</w:t>
      </w:r>
      <w:r w:rsidR="008A09AA">
        <w:rPr>
          <w:rFonts w:ascii="Arial" w:hAnsi="Arial" w:cs="Arial"/>
          <w:b w:val="0"/>
          <w:sz w:val="24"/>
          <w:szCs w:val="24"/>
        </w:rPr>
        <w:t>.</w:t>
      </w:r>
    </w:p>
    <w:tbl>
      <w:tblPr>
        <w:tblStyle w:val="TableGrid"/>
        <w:tblW w:w="0" w:type="auto"/>
        <w:tblInd w:w="1270" w:type="dxa"/>
        <w:tblLook w:val="04A0" w:firstRow="1" w:lastRow="0" w:firstColumn="1" w:lastColumn="0" w:noHBand="0" w:noVBand="1"/>
      </w:tblPr>
      <w:tblGrid>
        <w:gridCol w:w="7371"/>
      </w:tblGrid>
      <w:tr w:rsidR="00E45DD9" w:rsidTr="001341D9">
        <w:tc>
          <w:tcPr>
            <w:tcW w:w="7371" w:type="dxa"/>
          </w:tcPr>
          <w:p w:rsidR="00E45DD9" w:rsidRDefault="00E45DD9" w:rsidP="00E45DD9">
            <w:pPr>
              <w:spacing w:before="120" w:after="120" w:line="240" w:lineRule="auto"/>
              <w:ind w:left="885" w:right="28" w:hanging="851"/>
            </w:pPr>
            <w:r w:rsidRPr="00E45DD9">
              <w:rPr>
                <w:rFonts w:ascii="Arial" w:hAnsi="Arial" w:cs="Arial"/>
                <w:b/>
                <w:bCs/>
                <w:sz w:val="24"/>
                <w:szCs w:val="24"/>
              </w:rPr>
              <w:t>Note:</w:t>
            </w:r>
            <w:r w:rsidRPr="00E45DD9">
              <w:rPr>
                <w:rFonts w:ascii="Arial" w:hAnsi="Arial" w:cs="Arial"/>
                <w:b/>
                <w:bCs/>
                <w:sz w:val="24"/>
                <w:szCs w:val="24"/>
              </w:rPr>
              <w:tab/>
            </w:r>
            <w:r>
              <w:rPr>
                <w:rFonts w:ascii="Arial" w:hAnsi="Arial" w:cs="Arial"/>
                <w:sz w:val="24"/>
                <w:szCs w:val="24"/>
              </w:rPr>
              <w:t>T</w:t>
            </w:r>
            <w:r w:rsidRPr="00BE2699">
              <w:rPr>
                <w:rFonts w:ascii="Arial" w:hAnsi="Arial" w:cs="Arial"/>
                <w:sz w:val="24"/>
                <w:szCs w:val="24"/>
              </w:rPr>
              <w:t xml:space="preserve">he runway </w:t>
            </w:r>
            <w:r>
              <w:rPr>
                <w:rFonts w:ascii="Arial" w:hAnsi="Arial" w:cs="Arial"/>
                <w:sz w:val="24"/>
                <w:szCs w:val="24"/>
              </w:rPr>
              <w:t>may</w:t>
            </w:r>
            <w:r w:rsidRPr="00BE2699">
              <w:rPr>
                <w:rFonts w:ascii="Arial" w:hAnsi="Arial" w:cs="Arial"/>
                <w:sz w:val="24"/>
                <w:szCs w:val="24"/>
              </w:rPr>
              <w:t xml:space="preserve"> have electronic RVR equipment in the </w:t>
            </w:r>
            <w:r>
              <w:rPr>
                <w:rFonts w:ascii="Arial" w:hAnsi="Arial" w:cs="Arial"/>
                <w:sz w:val="24"/>
                <w:szCs w:val="24"/>
              </w:rPr>
              <w:t>other</w:t>
            </w:r>
            <w:r w:rsidRPr="00BE2699">
              <w:rPr>
                <w:rFonts w:ascii="Arial" w:hAnsi="Arial" w:cs="Arial"/>
                <w:sz w:val="24"/>
                <w:szCs w:val="24"/>
              </w:rPr>
              <w:t xml:space="preserve"> zone</w:t>
            </w:r>
            <w:r>
              <w:rPr>
                <w:rFonts w:ascii="Arial" w:hAnsi="Arial" w:cs="Arial"/>
                <w:sz w:val="24"/>
                <w:szCs w:val="24"/>
              </w:rPr>
              <w:t>s</w:t>
            </w:r>
            <w:r w:rsidRPr="00BE2699">
              <w:rPr>
                <w:rFonts w:ascii="Arial" w:hAnsi="Arial" w:cs="Arial"/>
                <w:sz w:val="24"/>
                <w:szCs w:val="24"/>
              </w:rPr>
              <w:t xml:space="preserve"> of the runway</w:t>
            </w:r>
            <w:r>
              <w:rPr>
                <w:rFonts w:ascii="Arial" w:hAnsi="Arial" w:cs="Arial"/>
                <w:sz w:val="24"/>
                <w:szCs w:val="24"/>
              </w:rPr>
              <w:t>.</w:t>
            </w:r>
          </w:p>
        </w:tc>
      </w:tr>
    </w:tbl>
    <w:p w:rsidR="00904719" w:rsidRPr="005869E0" w:rsidRDefault="00466B10" w:rsidP="004942D5">
      <w:pPr>
        <w:pStyle w:val="Heading4"/>
        <w:keepNext w:val="0"/>
        <w:tabs>
          <w:tab w:val="num" w:pos="1134"/>
        </w:tabs>
        <w:spacing w:before="120" w:after="0" w:line="240" w:lineRule="auto"/>
        <w:ind w:left="1134" w:hanging="1134"/>
        <w:rPr>
          <w:rFonts w:ascii="Arial" w:hAnsi="Arial" w:cs="Arial"/>
          <w:b w:val="0"/>
          <w:sz w:val="24"/>
          <w:szCs w:val="24"/>
        </w:rPr>
      </w:pPr>
      <w:r>
        <w:rPr>
          <w:rFonts w:ascii="Arial" w:hAnsi="Arial" w:cs="Arial"/>
          <w:b w:val="0"/>
          <w:sz w:val="24"/>
          <w:szCs w:val="24"/>
        </w:rPr>
        <w:t>2.1.10.5</w:t>
      </w:r>
      <w:r>
        <w:rPr>
          <w:rFonts w:ascii="Arial" w:hAnsi="Arial" w:cs="Arial"/>
          <w:b w:val="0"/>
          <w:sz w:val="24"/>
          <w:szCs w:val="24"/>
        </w:rPr>
        <w:tab/>
      </w:r>
      <w:r w:rsidR="00904719">
        <w:rPr>
          <w:rFonts w:ascii="Arial" w:hAnsi="Arial" w:cs="Arial"/>
          <w:b w:val="0"/>
          <w:sz w:val="24"/>
          <w:szCs w:val="24"/>
        </w:rPr>
        <w:t>T</w:t>
      </w:r>
      <w:r w:rsidR="00904719" w:rsidRPr="005869E0">
        <w:rPr>
          <w:rFonts w:ascii="Arial" w:hAnsi="Arial" w:cs="Arial"/>
          <w:b w:val="0"/>
          <w:sz w:val="24"/>
          <w:szCs w:val="24"/>
        </w:rPr>
        <w:t xml:space="preserve">he </w:t>
      </w:r>
      <w:r w:rsidR="000D66E7">
        <w:rPr>
          <w:rFonts w:ascii="Arial" w:hAnsi="Arial" w:cs="Arial"/>
          <w:b w:val="0"/>
          <w:sz w:val="24"/>
          <w:szCs w:val="24"/>
        </w:rPr>
        <w:t xml:space="preserve">aerodrome operator must confirm with the ATS provider that the </w:t>
      </w:r>
      <w:r w:rsidR="00904719" w:rsidRPr="005869E0">
        <w:rPr>
          <w:rFonts w:ascii="Arial" w:hAnsi="Arial" w:cs="Arial"/>
          <w:b w:val="0"/>
          <w:sz w:val="24"/>
          <w:szCs w:val="24"/>
        </w:rPr>
        <w:t xml:space="preserve">control tower </w:t>
      </w:r>
      <w:r w:rsidR="000D66E7">
        <w:rPr>
          <w:rFonts w:ascii="Arial" w:hAnsi="Arial" w:cs="Arial"/>
          <w:b w:val="0"/>
          <w:sz w:val="24"/>
          <w:szCs w:val="24"/>
        </w:rPr>
        <w:t>has</w:t>
      </w:r>
      <w:r w:rsidR="00904719" w:rsidRPr="005869E0">
        <w:rPr>
          <w:rFonts w:ascii="Arial" w:hAnsi="Arial" w:cs="Arial"/>
          <w:b w:val="0"/>
          <w:sz w:val="24"/>
          <w:szCs w:val="24"/>
        </w:rPr>
        <w:t xml:space="preserve"> </w:t>
      </w:r>
      <w:r w:rsidR="00904719">
        <w:rPr>
          <w:rFonts w:ascii="Arial" w:hAnsi="Arial" w:cs="Arial"/>
          <w:b w:val="0"/>
          <w:sz w:val="24"/>
          <w:szCs w:val="24"/>
        </w:rPr>
        <w:t xml:space="preserve">suitable </w:t>
      </w:r>
      <w:r w:rsidR="00904719" w:rsidRPr="005869E0">
        <w:rPr>
          <w:rFonts w:ascii="Arial" w:hAnsi="Arial" w:cs="Arial"/>
          <w:b w:val="0"/>
          <w:sz w:val="24"/>
          <w:szCs w:val="24"/>
        </w:rPr>
        <w:t>RVR display equipment</w:t>
      </w:r>
      <w:r w:rsidR="00904719">
        <w:rPr>
          <w:rFonts w:ascii="Arial" w:hAnsi="Arial" w:cs="Arial"/>
          <w:b w:val="0"/>
          <w:sz w:val="24"/>
          <w:szCs w:val="24"/>
        </w:rPr>
        <w:t>.</w:t>
      </w:r>
    </w:p>
    <w:p w:rsidR="0054790F" w:rsidRPr="00BE2699" w:rsidRDefault="00BE2699" w:rsidP="004942D5">
      <w:pPr>
        <w:pStyle w:val="Heading4"/>
        <w:keepNext w:val="0"/>
        <w:tabs>
          <w:tab w:val="num" w:pos="1134"/>
        </w:tabs>
        <w:spacing w:before="120" w:after="0" w:line="240" w:lineRule="auto"/>
        <w:ind w:left="1134" w:hanging="1134"/>
        <w:rPr>
          <w:rFonts w:ascii="Arial" w:hAnsi="Arial" w:cs="Arial"/>
          <w:b w:val="0"/>
          <w:sz w:val="24"/>
          <w:szCs w:val="24"/>
        </w:rPr>
      </w:pPr>
      <w:r w:rsidRPr="00EB6034">
        <w:rPr>
          <w:rFonts w:ascii="Arial" w:hAnsi="Arial" w:cs="Arial"/>
          <w:b w:val="0"/>
          <w:sz w:val="24"/>
          <w:szCs w:val="24"/>
        </w:rPr>
        <w:t>2.1.10.</w:t>
      </w:r>
      <w:r w:rsidR="00466B10">
        <w:rPr>
          <w:rFonts w:ascii="Arial" w:hAnsi="Arial" w:cs="Arial"/>
          <w:b w:val="0"/>
          <w:sz w:val="24"/>
          <w:szCs w:val="24"/>
        </w:rPr>
        <w:t>6</w:t>
      </w:r>
      <w:r w:rsidRPr="00EB6034">
        <w:rPr>
          <w:rFonts w:ascii="Arial" w:hAnsi="Arial" w:cs="Arial"/>
          <w:b w:val="0"/>
          <w:sz w:val="24"/>
          <w:szCs w:val="24"/>
        </w:rPr>
        <w:tab/>
      </w:r>
      <w:r w:rsidR="008A09AA">
        <w:rPr>
          <w:rFonts w:ascii="Arial" w:hAnsi="Arial" w:cs="Arial"/>
          <w:b w:val="0"/>
          <w:sz w:val="24"/>
          <w:szCs w:val="24"/>
        </w:rPr>
        <w:t>T</w:t>
      </w:r>
      <w:r w:rsidR="0071233D" w:rsidRPr="00BE2699">
        <w:rPr>
          <w:rFonts w:ascii="Arial" w:hAnsi="Arial" w:cs="Arial"/>
          <w:b w:val="0"/>
          <w:sz w:val="24"/>
          <w:szCs w:val="24"/>
        </w:rPr>
        <w:t>he runway must have a declared landing distan</w:t>
      </w:r>
      <w:r w:rsidR="008A09AA">
        <w:rPr>
          <w:rFonts w:ascii="Arial" w:hAnsi="Arial" w:cs="Arial"/>
          <w:b w:val="0"/>
          <w:sz w:val="24"/>
          <w:szCs w:val="24"/>
        </w:rPr>
        <w:t>ce available of at least 1</w:t>
      </w:r>
      <w:r w:rsidR="00E45DD9">
        <w:rPr>
          <w:rFonts w:ascii="Arial" w:hAnsi="Arial" w:cs="Arial"/>
          <w:b w:val="0"/>
          <w:sz w:val="24"/>
          <w:szCs w:val="24"/>
        </w:rPr>
        <w:t>,</w:t>
      </w:r>
      <w:r w:rsidR="008A09AA">
        <w:rPr>
          <w:rFonts w:ascii="Arial" w:hAnsi="Arial" w:cs="Arial"/>
          <w:b w:val="0"/>
          <w:sz w:val="24"/>
          <w:szCs w:val="24"/>
        </w:rPr>
        <w:t>524 m.</w:t>
      </w:r>
    </w:p>
    <w:p w:rsidR="00DA3F5B" w:rsidRPr="00BE2699" w:rsidRDefault="00DA3F5B" w:rsidP="004942D5">
      <w:pPr>
        <w:pStyle w:val="Heading4"/>
        <w:keepNext w:val="0"/>
        <w:tabs>
          <w:tab w:val="num" w:pos="1134"/>
        </w:tabs>
        <w:spacing w:before="120" w:after="0" w:line="240" w:lineRule="auto"/>
        <w:ind w:left="1134" w:hanging="1134"/>
        <w:rPr>
          <w:rFonts w:ascii="Arial" w:hAnsi="Arial" w:cs="Arial"/>
          <w:b w:val="0"/>
          <w:sz w:val="24"/>
          <w:szCs w:val="24"/>
        </w:rPr>
      </w:pPr>
      <w:r w:rsidRPr="00EB6034">
        <w:rPr>
          <w:rFonts w:ascii="Arial" w:hAnsi="Arial" w:cs="Arial"/>
          <w:b w:val="0"/>
          <w:sz w:val="24"/>
          <w:szCs w:val="24"/>
        </w:rPr>
        <w:t>2.1.10.</w:t>
      </w:r>
      <w:r w:rsidR="00466B10">
        <w:rPr>
          <w:rFonts w:ascii="Arial" w:hAnsi="Arial" w:cs="Arial"/>
          <w:b w:val="0"/>
          <w:sz w:val="24"/>
          <w:szCs w:val="24"/>
        </w:rPr>
        <w:t>7</w:t>
      </w:r>
      <w:r w:rsidRPr="00EB6034">
        <w:rPr>
          <w:rFonts w:ascii="Arial" w:hAnsi="Arial" w:cs="Arial"/>
          <w:b w:val="0"/>
          <w:sz w:val="24"/>
          <w:szCs w:val="24"/>
        </w:rPr>
        <w:tab/>
      </w:r>
      <w:r>
        <w:rPr>
          <w:rFonts w:ascii="Arial" w:hAnsi="Arial" w:cs="Arial"/>
          <w:b w:val="0"/>
          <w:sz w:val="24"/>
          <w:szCs w:val="24"/>
        </w:rPr>
        <w:t>T</w:t>
      </w:r>
      <w:r w:rsidRPr="00BE2699">
        <w:rPr>
          <w:rFonts w:ascii="Arial" w:hAnsi="Arial" w:cs="Arial"/>
          <w:b w:val="0"/>
          <w:sz w:val="24"/>
          <w:szCs w:val="24"/>
        </w:rPr>
        <w:t>he runway must have, or be qualified for, a precision approach Category </w:t>
      </w:r>
      <w:r>
        <w:rPr>
          <w:rFonts w:ascii="Arial" w:hAnsi="Arial" w:cs="Arial"/>
          <w:b w:val="0"/>
          <w:sz w:val="24"/>
          <w:szCs w:val="24"/>
        </w:rPr>
        <w:t>I ILS procedure.</w:t>
      </w:r>
    </w:p>
    <w:p w:rsidR="00DA3F5B" w:rsidRPr="00BE2699" w:rsidRDefault="00DA3F5B" w:rsidP="004942D5">
      <w:pPr>
        <w:pStyle w:val="Heading4"/>
        <w:keepNext w:val="0"/>
        <w:tabs>
          <w:tab w:val="num" w:pos="1134"/>
        </w:tabs>
        <w:spacing w:before="120" w:after="0" w:line="240" w:lineRule="auto"/>
        <w:ind w:left="1134" w:hanging="1134"/>
        <w:rPr>
          <w:rFonts w:ascii="Arial" w:hAnsi="Arial" w:cs="Arial"/>
          <w:b w:val="0"/>
          <w:sz w:val="24"/>
          <w:szCs w:val="24"/>
        </w:rPr>
      </w:pPr>
      <w:r w:rsidRPr="00EB6034">
        <w:rPr>
          <w:rFonts w:ascii="Arial" w:hAnsi="Arial" w:cs="Arial"/>
          <w:b w:val="0"/>
          <w:sz w:val="24"/>
          <w:szCs w:val="24"/>
        </w:rPr>
        <w:t>2.1.10.</w:t>
      </w:r>
      <w:r w:rsidR="00466B10">
        <w:rPr>
          <w:rFonts w:ascii="Arial" w:hAnsi="Arial" w:cs="Arial"/>
          <w:b w:val="0"/>
          <w:sz w:val="24"/>
          <w:szCs w:val="24"/>
        </w:rPr>
        <w:t>8</w:t>
      </w:r>
      <w:r w:rsidRPr="00EB6034">
        <w:rPr>
          <w:rFonts w:ascii="Arial" w:hAnsi="Arial" w:cs="Arial"/>
          <w:b w:val="0"/>
          <w:sz w:val="24"/>
          <w:szCs w:val="24"/>
        </w:rPr>
        <w:tab/>
      </w:r>
      <w:r>
        <w:rPr>
          <w:rFonts w:ascii="Arial" w:hAnsi="Arial" w:cs="Arial"/>
          <w:b w:val="0"/>
          <w:sz w:val="24"/>
          <w:szCs w:val="24"/>
        </w:rPr>
        <w:t>An OFZ</w:t>
      </w:r>
      <w:r w:rsidR="0033374A">
        <w:rPr>
          <w:rFonts w:ascii="Arial" w:hAnsi="Arial" w:cs="Arial"/>
          <w:b w:val="0"/>
          <w:sz w:val="24"/>
          <w:szCs w:val="24"/>
        </w:rPr>
        <w:t xml:space="preserve"> must be established for the runway</w:t>
      </w:r>
      <w:r>
        <w:rPr>
          <w:rFonts w:ascii="Arial" w:hAnsi="Arial" w:cs="Arial"/>
          <w:b w:val="0"/>
          <w:sz w:val="24"/>
          <w:szCs w:val="24"/>
        </w:rPr>
        <w:t>.</w:t>
      </w:r>
    </w:p>
    <w:p w:rsidR="000D66E7" w:rsidRPr="00625CE6" w:rsidRDefault="000D66E7" w:rsidP="004942D5">
      <w:pPr>
        <w:pStyle w:val="Heading4"/>
        <w:keepNext w:val="0"/>
        <w:tabs>
          <w:tab w:val="num" w:pos="1134"/>
        </w:tabs>
        <w:spacing w:before="120" w:after="0" w:line="240" w:lineRule="auto"/>
        <w:ind w:left="1134" w:hanging="1134"/>
        <w:rPr>
          <w:rFonts w:ascii="Arial" w:hAnsi="Arial" w:cs="Arial"/>
          <w:b w:val="0"/>
          <w:sz w:val="24"/>
          <w:szCs w:val="24"/>
        </w:rPr>
      </w:pPr>
      <w:r w:rsidRPr="00EB6034">
        <w:rPr>
          <w:rFonts w:ascii="Arial" w:hAnsi="Arial" w:cs="Arial"/>
          <w:b w:val="0"/>
          <w:sz w:val="24"/>
          <w:szCs w:val="24"/>
        </w:rPr>
        <w:t>2.1.10.</w:t>
      </w:r>
      <w:r>
        <w:rPr>
          <w:rFonts w:ascii="Arial" w:hAnsi="Arial" w:cs="Arial"/>
          <w:b w:val="0"/>
          <w:sz w:val="24"/>
          <w:szCs w:val="24"/>
        </w:rPr>
        <w:t>9</w:t>
      </w:r>
      <w:r w:rsidRPr="00EB6034">
        <w:rPr>
          <w:rFonts w:ascii="Arial" w:hAnsi="Arial" w:cs="Arial"/>
          <w:b w:val="0"/>
          <w:sz w:val="24"/>
          <w:szCs w:val="24"/>
        </w:rPr>
        <w:tab/>
      </w:r>
      <w:r w:rsidRPr="00625CE6">
        <w:rPr>
          <w:rFonts w:ascii="Arial" w:hAnsi="Arial" w:cs="Arial"/>
          <w:b w:val="0"/>
          <w:sz w:val="24"/>
          <w:szCs w:val="24"/>
        </w:rPr>
        <w:t xml:space="preserve">In consultation with </w:t>
      </w:r>
      <w:r>
        <w:rPr>
          <w:rFonts w:ascii="Arial" w:hAnsi="Arial" w:cs="Arial"/>
          <w:b w:val="0"/>
          <w:sz w:val="24"/>
          <w:szCs w:val="24"/>
        </w:rPr>
        <w:t>the ATS provider</w:t>
      </w:r>
      <w:r w:rsidRPr="00625CE6">
        <w:rPr>
          <w:rFonts w:ascii="Arial" w:hAnsi="Arial" w:cs="Arial"/>
          <w:b w:val="0"/>
          <w:sz w:val="24"/>
          <w:szCs w:val="24"/>
        </w:rPr>
        <w:t xml:space="preserve"> and the relevant aeronautical telecommunications service and radio navigation service provider, the relevant ILS </w:t>
      </w:r>
      <w:r>
        <w:rPr>
          <w:rFonts w:ascii="Arial" w:hAnsi="Arial" w:cs="Arial"/>
          <w:b w:val="0"/>
          <w:sz w:val="24"/>
          <w:szCs w:val="24"/>
        </w:rPr>
        <w:t xml:space="preserve">equipment </w:t>
      </w:r>
      <w:r w:rsidRPr="00625CE6">
        <w:rPr>
          <w:rFonts w:ascii="Arial" w:hAnsi="Arial" w:cs="Arial"/>
          <w:b w:val="0"/>
          <w:sz w:val="24"/>
          <w:szCs w:val="24"/>
        </w:rPr>
        <w:t>critical and sensitive areas must be determined, documented and associated protection requirements defined in the aerodrome’s low visibility procedures.</w:t>
      </w:r>
    </w:p>
    <w:p w:rsidR="000D66E7" w:rsidRPr="00625CE6" w:rsidRDefault="000D66E7" w:rsidP="004942D5">
      <w:pPr>
        <w:pStyle w:val="Heading4"/>
        <w:keepNext w:val="0"/>
        <w:tabs>
          <w:tab w:val="num" w:pos="1134"/>
        </w:tabs>
        <w:spacing w:before="120" w:after="0" w:line="240" w:lineRule="auto"/>
        <w:ind w:left="1134" w:hanging="1134"/>
        <w:rPr>
          <w:rFonts w:ascii="Arial" w:hAnsi="Arial" w:cs="Arial"/>
          <w:b w:val="0"/>
          <w:sz w:val="24"/>
          <w:szCs w:val="24"/>
        </w:rPr>
      </w:pPr>
      <w:r w:rsidRPr="00EB6034">
        <w:rPr>
          <w:rFonts w:ascii="Arial" w:hAnsi="Arial" w:cs="Arial"/>
          <w:b w:val="0"/>
          <w:sz w:val="24"/>
          <w:szCs w:val="24"/>
        </w:rPr>
        <w:t>2.1.10.</w:t>
      </w:r>
      <w:r>
        <w:rPr>
          <w:rFonts w:ascii="Arial" w:hAnsi="Arial" w:cs="Arial"/>
          <w:b w:val="0"/>
          <w:sz w:val="24"/>
          <w:szCs w:val="24"/>
        </w:rPr>
        <w:t>10</w:t>
      </w:r>
      <w:r w:rsidRPr="00EB6034">
        <w:rPr>
          <w:rFonts w:ascii="Arial" w:hAnsi="Arial" w:cs="Arial"/>
          <w:b w:val="0"/>
          <w:sz w:val="24"/>
          <w:szCs w:val="24"/>
        </w:rPr>
        <w:tab/>
      </w:r>
      <w:proofErr w:type="gramStart"/>
      <w:r>
        <w:rPr>
          <w:rFonts w:ascii="Arial" w:hAnsi="Arial" w:cs="Arial"/>
          <w:b w:val="0"/>
          <w:sz w:val="24"/>
          <w:szCs w:val="24"/>
        </w:rPr>
        <w:t>T</w:t>
      </w:r>
      <w:r w:rsidRPr="005869E0">
        <w:rPr>
          <w:rFonts w:ascii="Arial" w:hAnsi="Arial" w:cs="Arial"/>
          <w:b w:val="0"/>
          <w:sz w:val="24"/>
          <w:szCs w:val="24"/>
        </w:rPr>
        <w:t>he</w:t>
      </w:r>
      <w:proofErr w:type="gramEnd"/>
      <w:r w:rsidRPr="005869E0">
        <w:rPr>
          <w:rFonts w:ascii="Arial" w:hAnsi="Arial" w:cs="Arial"/>
          <w:b w:val="0"/>
          <w:sz w:val="24"/>
          <w:szCs w:val="24"/>
        </w:rPr>
        <w:t xml:space="preserve"> </w:t>
      </w:r>
      <w:r>
        <w:rPr>
          <w:rFonts w:ascii="Arial" w:hAnsi="Arial" w:cs="Arial"/>
          <w:b w:val="0"/>
          <w:sz w:val="24"/>
          <w:szCs w:val="24"/>
        </w:rPr>
        <w:t xml:space="preserve">aerodrome operator must confirm with </w:t>
      </w:r>
      <w:r w:rsidRPr="00625CE6">
        <w:rPr>
          <w:rFonts w:ascii="Arial" w:hAnsi="Arial" w:cs="Arial"/>
          <w:b w:val="0"/>
          <w:sz w:val="24"/>
          <w:szCs w:val="24"/>
        </w:rPr>
        <w:t>the relevant aeronautical telecommunications service and radio navigation service provider</w:t>
      </w:r>
      <w:r w:rsidR="004D5F32">
        <w:rPr>
          <w:rFonts w:ascii="Arial" w:hAnsi="Arial" w:cs="Arial"/>
          <w:b w:val="0"/>
          <w:sz w:val="24"/>
          <w:szCs w:val="24"/>
        </w:rPr>
        <w:t xml:space="preserve"> that the runway is equipped with a suitable precision approach aid</w:t>
      </w:r>
      <w:r w:rsidRPr="00625CE6">
        <w:rPr>
          <w:rFonts w:ascii="Arial" w:hAnsi="Arial" w:cs="Arial"/>
          <w:b w:val="0"/>
          <w:sz w:val="24"/>
          <w:szCs w:val="24"/>
        </w:rPr>
        <w:t>.</w:t>
      </w:r>
    </w:p>
    <w:p w:rsidR="008A09AA" w:rsidRPr="00EB6034" w:rsidRDefault="008A09AA" w:rsidP="004942D5">
      <w:pPr>
        <w:pStyle w:val="Heading4"/>
        <w:keepNext w:val="0"/>
        <w:tabs>
          <w:tab w:val="num" w:pos="1134"/>
        </w:tabs>
        <w:spacing w:before="120" w:after="0" w:line="240" w:lineRule="auto"/>
        <w:ind w:left="1134" w:hanging="1134"/>
        <w:rPr>
          <w:rFonts w:ascii="Arial" w:hAnsi="Arial" w:cs="Arial"/>
          <w:b w:val="0"/>
          <w:sz w:val="24"/>
          <w:szCs w:val="24"/>
        </w:rPr>
      </w:pPr>
      <w:r>
        <w:rPr>
          <w:rFonts w:ascii="Arial" w:hAnsi="Arial" w:cs="Arial"/>
          <w:b w:val="0"/>
          <w:sz w:val="24"/>
          <w:szCs w:val="24"/>
        </w:rPr>
        <w:t>2.1.10.</w:t>
      </w:r>
      <w:r w:rsidR="00466B10">
        <w:rPr>
          <w:rFonts w:ascii="Arial" w:hAnsi="Arial" w:cs="Arial"/>
          <w:b w:val="0"/>
          <w:sz w:val="24"/>
          <w:szCs w:val="24"/>
        </w:rPr>
        <w:t>1</w:t>
      </w:r>
      <w:r w:rsidR="000D66E7">
        <w:rPr>
          <w:rFonts w:ascii="Arial" w:hAnsi="Arial" w:cs="Arial"/>
          <w:b w:val="0"/>
          <w:sz w:val="24"/>
          <w:szCs w:val="24"/>
        </w:rPr>
        <w:t>1</w:t>
      </w:r>
      <w:r w:rsidR="00BE2699" w:rsidRPr="00BE2699">
        <w:rPr>
          <w:rFonts w:ascii="Arial" w:hAnsi="Arial" w:cs="Arial"/>
          <w:b w:val="0"/>
          <w:sz w:val="24"/>
          <w:szCs w:val="24"/>
        </w:rPr>
        <w:tab/>
      </w:r>
      <w:r>
        <w:rPr>
          <w:rFonts w:ascii="Arial" w:hAnsi="Arial" w:cs="Arial"/>
          <w:b w:val="0"/>
          <w:sz w:val="24"/>
          <w:szCs w:val="24"/>
        </w:rPr>
        <w:t xml:space="preserve">Despite </w:t>
      </w:r>
      <w:r w:rsidR="00625CE6">
        <w:rPr>
          <w:rFonts w:ascii="Arial" w:hAnsi="Arial" w:cs="Arial"/>
          <w:b w:val="0"/>
          <w:sz w:val="24"/>
          <w:szCs w:val="24"/>
        </w:rPr>
        <w:t>Cha</w:t>
      </w:r>
      <w:r>
        <w:rPr>
          <w:rFonts w:ascii="Arial" w:hAnsi="Arial" w:cs="Arial"/>
          <w:b w:val="0"/>
          <w:sz w:val="24"/>
          <w:szCs w:val="24"/>
        </w:rPr>
        <w:t>p</w:t>
      </w:r>
      <w:r w:rsidR="00625CE6">
        <w:rPr>
          <w:rFonts w:ascii="Arial" w:hAnsi="Arial" w:cs="Arial"/>
          <w:b w:val="0"/>
          <w:sz w:val="24"/>
          <w:szCs w:val="24"/>
        </w:rPr>
        <w:t>ter </w:t>
      </w:r>
      <w:r>
        <w:rPr>
          <w:rFonts w:ascii="Arial" w:hAnsi="Arial" w:cs="Arial"/>
          <w:b w:val="0"/>
          <w:sz w:val="24"/>
          <w:szCs w:val="24"/>
        </w:rPr>
        <w:t>9, a</w:t>
      </w:r>
      <w:r w:rsidRPr="00EB6034">
        <w:rPr>
          <w:rFonts w:ascii="Arial" w:hAnsi="Arial" w:cs="Arial"/>
          <w:b w:val="0"/>
          <w:sz w:val="24"/>
          <w:szCs w:val="24"/>
        </w:rPr>
        <w:t xml:space="preserve"> runway</w:t>
      </w:r>
      <w:r>
        <w:rPr>
          <w:rFonts w:ascii="Arial" w:hAnsi="Arial" w:cs="Arial"/>
          <w:b w:val="0"/>
          <w:sz w:val="24"/>
          <w:szCs w:val="24"/>
        </w:rPr>
        <w:t xml:space="preserve"> used for an SA </w:t>
      </w:r>
      <w:r w:rsidRPr="00EB6034">
        <w:rPr>
          <w:rFonts w:ascii="Arial" w:hAnsi="Arial" w:cs="Arial"/>
          <w:b w:val="0"/>
          <w:sz w:val="24"/>
          <w:szCs w:val="24"/>
        </w:rPr>
        <w:t xml:space="preserve">Category I instrument approach operation </w:t>
      </w:r>
      <w:r>
        <w:rPr>
          <w:rFonts w:ascii="Arial" w:hAnsi="Arial" w:cs="Arial"/>
          <w:b w:val="0"/>
          <w:sz w:val="24"/>
          <w:szCs w:val="24"/>
        </w:rPr>
        <w:t>is not required to have an approach lighting system extending over a distance of 900 m from the runway threshold</w:t>
      </w:r>
      <w:r w:rsidR="00876A4A">
        <w:rPr>
          <w:rFonts w:ascii="Arial" w:hAnsi="Arial" w:cs="Arial"/>
          <w:b w:val="0"/>
          <w:sz w:val="24"/>
          <w:szCs w:val="24"/>
        </w:rPr>
        <w:t>.</w:t>
      </w:r>
    </w:p>
    <w:tbl>
      <w:tblPr>
        <w:tblStyle w:val="TableGrid"/>
        <w:tblW w:w="7371" w:type="dxa"/>
        <w:tblInd w:w="1270" w:type="dxa"/>
        <w:tblLook w:val="04A0" w:firstRow="1" w:lastRow="0" w:firstColumn="1" w:lastColumn="0" w:noHBand="0" w:noVBand="1"/>
      </w:tblPr>
      <w:tblGrid>
        <w:gridCol w:w="7371"/>
      </w:tblGrid>
      <w:tr w:rsidR="0081362E" w:rsidTr="001341D9">
        <w:tc>
          <w:tcPr>
            <w:tcW w:w="7371" w:type="dxa"/>
          </w:tcPr>
          <w:p w:rsidR="00276E11" w:rsidRDefault="0081362E" w:rsidP="004942D5">
            <w:pPr>
              <w:pStyle w:val="Note"/>
              <w:tabs>
                <w:tab w:val="clear" w:pos="1559"/>
                <w:tab w:val="left" w:pos="873"/>
              </w:tabs>
              <w:spacing w:after="120" w:line="240" w:lineRule="auto"/>
              <w:ind w:left="873" w:hanging="873"/>
              <w:jc w:val="left"/>
              <w:rPr>
                <w:rFonts w:ascii="Arial" w:hAnsi="Arial" w:cs="Arial"/>
                <w:sz w:val="24"/>
                <w:szCs w:val="24"/>
              </w:rPr>
            </w:pPr>
            <w:r w:rsidRPr="0053250E">
              <w:rPr>
                <w:rFonts w:ascii="Arial" w:hAnsi="Arial" w:cs="Arial"/>
                <w:b/>
                <w:sz w:val="24"/>
                <w:szCs w:val="24"/>
              </w:rPr>
              <w:lastRenderedPageBreak/>
              <w:t>Note</w:t>
            </w:r>
            <w:r w:rsidR="007C141E">
              <w:rPr>
                <w:rFonts w:ascii="Arial" w:hAnsi="Arial" w:cs="Arial"/>
                <w:b/>
                <w:sz w:val="24"/>
                <w:szCs w:val="24"/>
              </w:rPr>
              <w:t>s</w:t>
            </w:r>
            <w:r w:rsidRPr="0034695F">
              <w:rPr>
                <w:rFonts w:ascii="Arial" w:hAnsi="Arial" w:cs="Arial"/>
                <w:b/>
                <w:sz w:val="24"/>
                <w:szCs w:val="24"/>
              </w:rPr>
              <w:t>:</w:t>
            </w:r>
            <w:r w:rsidR="00276E11" w:rsidRPr="0034695F">
              <w:rPr>
                <w:rFonts w:ascii="Arial" w:hAnsi="Arial" w:cs="Arial"/>
                <w:b/>
                <w:sz w:val="24"/>
                <w:szCs w:val="24"/>
              </w:rPr>
              <w:t xml:space="preserve"> </w:t>
            </w:r>
            <w:r w:rsidR="00276E11" w:rsidRPr="0034695F">
              <w:rPr>
                <w:rFonts w:ascii="Arial" w:hAnsi="Arial" w:cs="Arial"/>
                <w:b/>
                <w:sz w:val="24"/>
                <w:szCs w:val="24"/>
              </w:rPr>
              <w:tab/>
            </w:r>
            <w:r w:rsidR="00276E11" w:rsidRPr="000C6CCB">
              <w:rPr>
                <w:rFonts w:ascii="Arial" w:hAnsi="Arial" w:cs="Arial"/>
                <w:sz w:val="24"/>
                <w:szCs w:val="24"/>
              </w:rPr>
              <w:t>1:</w:t>
            </w:r>
            <w:r w:rsidR="004942D5">
              <w:rPr>
                <w:rFonts w:ascii="Arial" w:hAnsi="Arial" w:cs="Arial"/>
                <w:sz w:val="24"/>
                <w:szCs w:val="24"/>
              </w:rPr>
              <w:tab/>
            </w:r>
            <w:r w:rsidR="00276E11" w:rsidRPr="00791A13">
              <w:rPr>
                <w:rFonts w:ascii="Arial" w:hAnsi="Arial"/>
                <w:sz w:val="24"/>
                <w:szCs w:val="24"/>
              </w:rPr>
              <w:t>A</w:t>
            </w:r>
            <w:r w:rsidR="00276E11" w:rsidRPr="00791A13">
              <w:rPr>
                <w:rFonts w:ascii="Arial" w:hAnsi="Arial" w:cs="Arial"/>
                <w:sz w:val="24"/>
                <w:szCs w:val="24"/>
              </w:rPr>
              <w:t xml:space="preserve"> runway</w:t>
            </w:r>
            <w:r w:rsidR="00276E11" w:rsidRPr="0034695F">
              <w:rPr>
                <w:rFonts w:ascii="Arial" w:hAnsi="Arial" w:cs="Arial"/>
                <w:sz w:val="24"/>
                <w:szCs w:val="24"/>
              </w:rPr>
              <w:t xml:space="preserve"> with an existing</w:t>
            </w:r>
            <w:r w:rsidR="00276E11">
              <w:rPr>
                <w:rFonts w:ascii="Arial" w:hAnsi="Arial" w:cs="Arial"/>
                <w:sz w:val="24"/>
                <w:szCs w:val="24"/>
              </w:rPr>
              <w:t xml:space="preserve"> Category II, Category </w:t>
            </w:r>
            <w:r w:rsidR="00276E11" w:rsidRPr="0034695F">
              <w:rPr>
                <w:rFonts w:ascii="Arial" w:hAnsi="Arial" w:cs="Arial"/>
                <w:sz w:val="24"/>
                <w:szCs w:val="24"/>
              </w:rPr>
              <w:t xml:space="preserve">III </w:t>
            </w:r>
            <w:r w:rsidR="00276E11">
              <w:rPr>
                <w:rFonts w:ascii="Arial" w:hAnsi="Arial" w:cs="Arial"/>
                <w:sz w:val="24"/>
                <w:szCs w:val="24"/>
              </w:rPr>
              <w:t>or SA Category II</w:t>
            </w:r>
            <w:r w:rsidR="00276E11" w:rsidRPr="0034695F">
              <w:rPr>
                <w:rFonts w:ascii="Arial" w:hAnsi="Arial" w:cs="Arial"/>
                <w:sz w:val="24"/>
                <w:szCs w:val="24"/>
              </w:rPr>
              <w:t xml:space="preserve"> precision approach procedure is automat</w:t>
            </w:r>
            <w:r w:rsidR="00276E11">
              <w:rPr>
                <w:rFonts w:ascii="Arial" w:hAnsi="Arial" w:cs="Arial"/>
                <w:sz w:val="24"/>
                <w:szCs w:val="24"/>
              </w:rPr>
              <w:t>ically eligible for SA Category </w:t>
            </w:r>
            <w:r w:rsidR="00276E11" w:rsidRPr="0034695F">
              <w:rPr>
                <w:rFonts w:ascii="Arial" w:hAnsi="Arial" w:cs="Arial"/>
                <w:sz w:val="24"/>
                <w:szCs w:val="24"/>
              </w:rPr>
              <w:t xml:space="preserve">I </w:t>
            </w:r>
            <w:r w:rsidR="00904719">
              <w:rPr>
                <w:rFonts w:ascii="Arial" w:hAnsi="Arial" w:cs="Arial"/>
                <w:sz w:val="24"/>
                <w:szCs w:val="24"/>
              </w:rPr>
              <w:t xml:space="preserve">instrument approach </w:t>
            </w:r>
            <w:r w:rsidR="00276E11" w:rsidRPr="0034695F">
              <w:rPr>
                <w:rFonts w:ascii="Arial" w:hAnsi="Arial" w:cs="Arial"/>
                <w:sz w:val="24"/>
                <w:szCs w:val="24"/>
              </w:rPr>
              <w:t>operations.</w:t>
            </w:r>
          </w:p>
          <w:p w:rsidR="00276E11" w:rsidRPr="00276E11" w:rsidRDefault="00276E11" w:rsidP="00276E11">
            <w:pPr>
              <w:pStyle w:val="Note"/>
              <w:tabs>
                <w:tab w:val="clear" w:pos="1559"/>
                <w:tab w:val="left" w:pos="873"/>
              </w:tabs>
              <w:spacing w:after="120" w:line="240" w:lineRule="auto"/>
              <w:ind w:left="873" w:hanging="873"/>
              <w:jc w:val="left"/>
              <w:rPr>
                <w:rFonts w:ascii="Arial" w:hAnsi="Arial" w:cs="Arial"/>
                <w:sz w:val="24"/>
                <w:szCs w:val="24"/>
              </w:rPr>
            </w:pPr>
            <w:r w:rsidRPr="00276E11">
              <w:rPr>
                <w:rFonts w:ascii="Arial" w:hAnsi="Arial" w:cs="Arial"/>
                <w:b/>
                <w:sz w:val="24"/>
                <w:szCs w:val="24"/>
              </w:rPr>
              <w:tab/>
            </w:r>
            <w:r w:rsidRPr="00276E11">
              <w:rPr>
                <w:rFonts w:ascii="Arial" w:hAnsi="Arial" w:cs="Arial"/>
                <w:sz w:val="24"/>
                <w:szCs w:val="24"/>
              </w:rPr>
              <w:t>2:</w:t>
            </w:r>
            <w:r w:rsidRPr="00276E11">
              <w:rPr>
                <w:rFonts w:ascii="Arial" w:hAnsi="Arial" w:cs="Arial"/>
                <w:sz w:val="24"/>
                <w:szCs w:val="24"/>
              </w:rPr>
              <w:tab/>
              <w:t>Where possible, the runway should be equipped with an approach lighting system extending over a distance of at least 720</w:t>
            </w:r>
            <w:r>
              <w:rPr>
                <w:rFonts w:ascii="Arial" w:hAnsi="Arial" w:cs="Arial"/>
                <w:sz w:val="24"/>
                <w:szCs w:val="24"/>
              </w:rPr>
              <w:t> </w:t>
            </w:r>
            <w:r w:rsidRPr="00276E11">
              <w:rPr>
                <w:rFonts w:ascii="Arial" w:hAnsi="Arial" w:cs="Arial"/>
                <w:sz w:val="24"/>
                <w:szCs w:val="24"/>
              </w:rPr>
              <w:t>m from the runway threshold, which is either a precision approach Category I lighting system or a precision approach Category II and III lighting system.</w:t>
            </w:r>
          </w:p>
          <w:p w:rsidR="00625CE6" w:rsidRPr="00A65E54" w:rsidRDefault="00276E11" w:rsidP="001341D9">
            <w:pPr>
              <w:pStyle w:val="Note"/>
              <w:tabs>
                <w:tab w:val="clear" w:pos="1559"/>
                <w:tab w:val="left" w:pos="873"/>
              </w:tabs>
              <w:spacing w:after="120" w:line="240" w:lineRule="auto"/>
              <w:ind w:left="873" w:hanging="873"/>
              <w:jc w:val="left"/>
              <w:rPr>
                <w:rFonts w:ascii="Arial" w:hAnsi="Arial" w:cs="Arial"/>
                <w:sz w:val="24"/>
                <w:szCs w:val="24"/>
              </w:rPr>
            </w:pPr>
            <w:r w:rsidRPr="00B96960">
              <w:rPr>
                <w:rFonts w:ascii="Arial" w:hAnsi="Arial" w:cs="Arial"/>
                <w:sz w:val="24"/>
                <w:szCs w:val="24"/>
              </w:rPr>
              <w:tab/>
            </w:r>
            <w:r w:rsidR="00B96960" w:rsidRPr="00B96960">
              <w:rPr>
                <w:rFonts w:ascii="Arial" w:hAnsi="Arial" w:cs="Arial"/>
                <w:sz w:val="24"/>
                <w:szCs w:val="24"/>
              </w:rPr>
              <w:t>3</w:t>
            </w:r>
            <w:r w:rsidRPr="000C6CCB">
              <w:rPr>
                <w:rFonts w:ascii="Arial" w:hAnsi="Arial" w:cs="Arial"/>
                <w:sz w:val="24"/>
                <w:szCs w:val="24"/>
              </w:rPr>
              <w:t>:</w:t>
            </w:r>
            <w:r w:rsidRPr="00B96960">
              <w:rPr>
                <w:rFonts w:ascii="Arial" w:hAnsi="Arial" w:cs="Arial"/>
                <w:sz w:val="24"/>
                <w:szCs w:val="24"/>
              </w:rPr>
              <w:tab/>
            </w:r>
            <w:r w:rsidR="00B96960" w:rsidRPr="00B96960">
              <w:rPr>
                <w:rFonts w:ascii="Arial" w:hAnsi="Arial" w:cs="Arial"/>
                <w:sz w:val="24"/>
                <w:szCs w:val="24"/>
              </w:rPr>
              <w:t xml:space="preserve">The operating minima in each case are dictated by the available lighting facilities. Absence of an approach lighting system or a shorter approach lighting system will result in higher RVR minima. See the </w:t>
            </w:r>
            <w:r w:rsidR="00B96960" w:rsidRPr="00B96960">
              <w:rPr>
                <w:rFonts w:ascii="Arial" w:hAnsi="Arial" w:cs="Arial"/>
                <w:i/>
                <w:sz w:val="24"/>
                <w:szCs w:val="24"/>
              </w:rPr>
              <w:t xml:space="preserve">Manual of Standards (MOS) Part 173 </w:t>
            </w:r>
            <w:r w:rsidR="001341D9">
              <w:rPr>
                <w:rFonts w:ascii="Arial" w:hAnsi="Arial" w:cs="Arial"/>
                <w:i/>
                <w:sz w:val="24"/>
                <w:szCs w:val="24"/>
              </w:rPr>
              <w:t>–</w:t>
            </w:r>
            <w:r w:rsidR="00B96960" w:rsidRPr="00B96960">
              <w:rPr>
                <w:rFonts w:ascii="Arial" w:hAnsi="Arial" w:cs="Arial"/>
                <w:i/>
                <w:sz w:val="24"/>
                <w:szCs w:val="24"/>
              </w:rPr>
              <w:t xml:space="preserve"> Standards Applicable to the Provision of Instrument Flight Procedure Design</w:t>
            </w:r>
            <w:r w:rsidR="00B96960" w:rsidRPr="00B96960">
              <w:rPr>
                <w:rFonts w:ascii="Arial" w:hAnsi="Arial" w:cs="Arial"/>
                <w:sz w:val="24"/>
                <w:szCs w:val="24"/>
              </w:rPr>
              <w:t xml:space="preserve"> for specific details.</w:t>
            </w:r>
          </w:p>
        </w:tc>
      </w:tr>
    </w:tbl>
    <w:p w:rsidR="0053250E" w:rsidRPr="0053250E" w:rsidRDefault="0053250E" w:rsidP="004942D5">
      <w:pPr>
        <w:pStyle w:val="Heading3"/>
        <w:tabs>
          <w:tab w:val="num" w:pos="1134"/>
        </w:tabs>
        <w:spacing w:after="120" w:line="240" w:lineRule="auto"/>
        <w:ind w:left="1134" w:hanging="1134"/>
        <w:jc w:val="both"/>
        <w:rPr>
          <w:rFonts w:ascii="Arial" w:hAnsi="Arial"/>
          <w:color w:val="000080"/>
          <w:sz w:val="24"/>
          <w:szCs w:val="24"/>
        </w:rPr>
      </w:pPr>
      <w:r w:rsidRPr="0053250E">
        <w:rPr>
          <w:rFonts w:ascii="Arial" w:hAnsi="Arial"/>
          <w:color w:val="000080"/>
          <w:sz w:val="24"/>
          <w:szCs w:val="24"/>
        </w:rPr>
        <w:t>2.1.</w:t>
      </w:r>
      <w:r>
        <w:rPr>
          <w:rFonts w:ascii="Arial" w:hAnsi="Arial"/>
          <w:color w:val="000080"/>
          <w:sz w:val="24"/>
          <w:szCs w:val="24"/>
        </w:rPr>
        <w:t>11</w:t>
      </w:r>
      <w:r w:rsidRPr="0053250E">
        <w:rPr>
          <w:rFonts w:ascii="Arial" w:hAnsi="Arial"/>
          <w:color w:val="000080"/>
          <w:sz w:val="24"/>
          <w:szCs w:val="24"/>
        </w:rPr>
        <w:tab/>
      </w:r>
      <w:r>
        <w:rPr>
          <w:rFonts w:ascii="Arial" w:hAnsi="Arial"/>
          <w:color w:val="000080"/>
          <w:sz w:val="24"/>
          <w:szCs w:val="24"/>
        </w:rPr>
        <w:t xml:space="preserve">Runways </w:t>
      </w:r>
      <w:r w:rsidR="001341D9">
        <w:rPr>
          <w:rFonts w:ascii="Arial" w:hAnsi="Arial"/>
          <w:color w:val="000080"/>
          <w:sz w:val="24"/>
          <w:szCs w:val="24"/>
        </w:rPr>
        <w:t>U</w:t>
      </w:r>
      <w:r>
        <w:rPr>
          <w:rFonts w:ascii="Arial" w:hAnsi="Arial"/>
          <w:color w:val="000080"/>
          <w:sz w:val="24"/>
          <w:szCs w:val="24"/>
        </w:rPr>
        <w:t xml:space="preserve">sed for Special Authorisation Category II </w:t>
      </w:r>
      <w:r w:rsidR="004F0652">
        <w:rPr>
          <w:rFonts w:ascii="Arial" w:hAnsi="Arial"/>
          <w:color w:val="000080"/>
          <w:sz w:val="24"/>
          <w:szCs w:val="24"/>
        </w:rPr>
        <w:t>I</w:t>
      </w:r>
      <w:r>
        <w:rPr>
          <w:rFonts w:ascii="Arial" w:hAnsi="Arial"/>
          <w:color w:val="000080"/>
          <w:sz w:val="24"/>
          <w:szCs w:val="24"/>
        </w:rPr>
        <w:t xml:space="preserve">nstrument </w:t>
      </w:r>
      <w:r w:rsidR="001341D9">
        <w:rPr>
          <w:rFonts w:ascii="Arial" w:hAnsi="Arial"/>
          <w:color w:val="000080"/>
          <w:sz w:val="24"/>
          <w:szCs w:val="24"/>
        </w:rPr>
        <w:t>Approach Operations</w:t>
      </w:r>
    </w:p>
    <w:tbl>
      <w:tblPr>
        <w:tblW w:w="7371" w:type="dxa"/>
        <w:tblInd w:w="1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71"/>
      </w:tblGrid>
      <w:tr w:rsidR="0053250E" w:rsidRPr="0053250E" w:rsidTr="001341D9">
        <w:tc>
          <w:tcPr>
            <w:tcW w:w="6866" w:type="dxa"/>
          </w:tcPr>
          <w:p w:rsidR="0053250E" w:rsidRPr="0053250E" w:rsidRDefault="0053250E" w:rsidP="004942D5">
            <w:pPr>
              <w:pStyle w:val="Note"/>
              <w:tabs>
                <w:tab w:val="clear" w:pos="1559"/>
                <w:tab w:val="left" w:pos="873"/>
              </w:tabs>
              <w:spacing w:after="120" w:line="240" w:lineRule="auto"/>
              <w:ind w:left="873" w:hanging="873"/>
              <w:jc w:val="left"/>
              <w:rPr>
                <w:rFonts w:ascii="Arial" w:hAnsi="Arial" w:cs="Arial"/>
                <w:sz w:val="24"/>
                <w:szCs w:val="24"/>
                <w:lang w:val="en-US"/>
              </w:rPr>
            </w:pPr>
            <w:r w:rsidRPr="0053250E">
              <w:rPr>
                <w:rFonts w:ascii="Arial" w:hAnsi="Arial" w:cs="Arial"/>
                <w:b/>
                <w:sz w:val="24"/>
                <w:szCs w:val="24"/>
              </w:rPr>
              <w:t>Note:</w:t>
            </w:r>
            <w:r w:rsidRPr="0053250E">
              <w:rPr>
                <w:rFonts w:ascii="Arial" w:hAnsi="Arial" w:cs="Arial"/>
                <w:sz w:val="24"/>
                <w:szCs w:val="24"/>
              </w:rPr>
              <w:tab/>
            </w:r>
            <w:r w:rsidR="0042447E" w:rsidRPr="004F0652">
              <w:rPr>
                <w:rFonts w:ascii="Arial" w:hAnsi="Arial" w:cs="Arial"/>
                <w:b/>
                <w:i/>
                <w:sz w:val="24"/>
                <w:szCs w:val="24"/>
              </w:rPr>
              <w:t>Special Authorisation</w:t>
            </w:r>
            <w:r w:rsidRPr="004F0652">
              <w:rPr>
                <w:rFonts w:ascii="Arial" w:hAnsi="Arial" w:cs="Arial"/>
                <w:b/>
                <w:i/>
                <w:sz w:val="24"/>
                <w:szCs w:val="24"/>
              </w:rPr>
              <w:t xml:space="preserve"> Category II </w:t>
            </w:r>
            <w:r w:rsidR="00466B10" w:rsidRPr="004F0652">
              <w:rPr>
                <w:rFonts w:ascii="Arial" w:hAnsi="Arial" w:cs="Arial"/>
                <w:b/>
                <w:i/>
                <w:sz w:val="24"/>
                <w:szCs w:val="24"/>
              </w:rPr>
              <w:t xml:space="preserve">instrument approach </w:t>
            </w:r>
            <w:r w:rsidRPr="004F0652">
              <w:rPr>
                <w:rFonts w:ascii="Arial" w:hAnsi="Arial" w:cs="Arial"/>
                <w:b/>
                <w:i/>
                <w:sz w:val="24"/>
                <w:szCs w:val="24"/>
              </w:rPr>
              <w:t>operation</w:t>
            </w:r>
            <w:r>
              <w:rPr>
                <w:rFonts w:ascii="Arial" w:hAnsi="Arial" w:cs="Arial"/>
                <w:sz w:val="24"/>
                <w:szCs w:val="24"/>
              </w:rPr>
              <w:t xml:space="preserve"> is defined in AIP.</w:t>
            </w:r>
          </w:p>
        </w:tc>
      </w:tr>
    </w:tbl>
    <w:p w:rsidR="00242C16" w:rsidRPr="00EB6034" w:rsidRDefault="00356A6C" w:rsidP="004942D5">
      <w:pPr>
        <w:pStyle w:val="Heading4"/>
        <w:keepNext w:val="0"/>
        <w:tabs>
          <w:tab w:val="num" w:pos="1134"/>
        </w:tabs>
        <w:spacing w:before="120" w:after="0" w:line="240" w:lineRule="auto"/>
        <w:ind w:left="1134" w:hanging="1134"/>
        <w:rPr>
          <w:rFonts w:ascii="Arial" w:hAnsi="Arial" w:cs="Arial"/>
          <w:b w:val="0"/>
          <w:sz w:val="24"/>
          <w:szCs w:val="24"/>
        </w:rPr>
      </w:pPr>
      <w:r w:rsidRPr="00EB6034">
        <w:rPr>
          <w:rFonts w:ascii="Arial" w:hAnsi="Arial" w:cs="Arial"/>
          <w:b w:val="0"/>
          <w:sz w:val="24"/>
          <w:szCs w:val="24"/>
        </w:rPr>
        <w:t>2.1.1</w:t>
      </w:r>
      <w:r>
        <w:rPr>
          <w:rFonts w:ascii="Arial" w:hAnsi="Arial" w:cs="Arial"/>
          <w:b w:val="0"/>
          <w:sz w:val="24"/>
          <w:szCs w:val="24"/>
        </w:rPr>
        <w:t>1.</w:t>
      </w:r>
      <w:r w:rsidR="00800E7C">
        <w:rPr>
          <w:rFonts w:ascii="Arial" w:hAnsi="Arial" w:cs="Arial"/>
          <w:b w:val="0"/>
          <w:sz w:val="24"/>
          <w:szCs w:val="24"/>
        </w:rPr>
        <w:t>1</w:t>
      </w:r>
      <w:r w:rsidRPr="00EB6034">
        <w:rPr>
          <w:rFonts w:ascii="Arial" w:hAnsi="Arial" w:cs="Arial"/>
          <w:b w:val="0"/>
          <w:sz w:val="24"/>
          <w:szCs w:val="24"/>
        </w:rPr>
        <w:tab/>
      </w:r>
      <w:r w:rsidR="00242C16" w:rsidRPr="00EB6034">
        <w:rPr>
          <w:rFonts w:ascii="Arial" w:hAnsi="Arial" w:cs="Arial"/>
          <w:b w:val="0"/>
          <w:sz w:val="24"/>
          <w:szCs w:val="24"/>
        </w:rPr>
        <w:t>A runway</w:t>
      </w:r>
      <w:r w:rsidR="00242C16">
        <w:rPr>
          <w:rFonts w:ascii="Arial" w:hAnsi="Arial" w:cs="Arial"/>
          <w:b w:val="0"/>
          <w:sz w:val="24"/>
          <w:szCs w:val="24"/>
        </w:rPr>
        <w:t xml:space="preserve"> </w:t>
      </w:r>
      <w:r w:rsidR="004D5F32">
        <w:rPr>
          <w:rFonts w:ascii="Arial" w:hAnsi="Arial" w:cs="Arial"/>
          <w:b w:val="0"/>
          <w:sz w:val="24"/>
          <w:szCs w:val="24"/>
        </w:rPr>
        <w:t xml:space="preserve">is not suitable to be used for </w:t>
      </w:r>
      <w:r w:rsidR="00242C16">
        <w:rPr>
          <w:rFonts w:ascii="Arial" w:hAnsi="Arial" w:cs="Arial"/>
          <w:b w:val="0"/>
          <w:sz w:val="24"/>
          <w:szCs w:val="24"/>
        </w:rPr>
        <w:t xml:space="preserve">an SA </w:t>
      </w:r>
      <w:r w:rsidR="00242C16" w:rsidRPr="00EB6034">
        <w:rPr>
          <w:rFonts w:ascii="Arial" w:hAnsi="Arial" w:cs="Arial"/>
          <w:b w:val="0"/>
          <w:sz w:val="24"/>
          <w:szCs w:val="24"/>
        </w:rPr>
        <w:t>Category I</w:t>
      </w:r>
      <w:r w:rsidR="00242C16">
        <w:rPr>
          <w:rFonts w:ascii="Arial" w:hAnsi="Arial" w:cs="Arial"/>
          <w:b w:val="0"/>
          <w:sz w:val="24"/>
          <w:szCs w:val="24"/>
        </w:rPr>
        <w:t>I</w:t>
      </w:r>
      <w:r w:rsidR="00242C16" w:rsidRPr="00EB6034">
        <w:rPr>
          <w:rFonts w:ascii="Arial" w:hAnsi="Arial" w:cs="Arial"/>
          <w:b w:val="0"/>
          <w:sz w:val="24"/>
          <w:szCs w:val="24"/>
        </w:rPr>
        <w:t xml:space="preserve"> instrument approach operation </w:t>
      </w:r>
      <w:r w:rsidR="005869E0">
        <w:rPr>
          <w:rFonts w:ascii="Arial" w:hAnsi="Arial" w:cs="Arial"/>
          <w:b w:val="0"/>
          <w:sz w:val="24"/>
          <w:szCs w:val="24"/>
        </w:rPr>
        <w:t xml:space="preserve">unless all of </w:t>
      </w:r>
      <w:r w:rsidR="005869E0" w:rsidRPr="00EB6034">
        <w:rPr>
          <w:rFonts w:ascii="Arial" w:hAnsi="Arial" w:cs="Arial"/>
          <w:b w:val="0"/>
          <w:sz w:val="24"/>
          <w:szCs w:val="24"/>
        </w:rPr>
        <w:t>the requirements</w:t>
      </w:r>
      <w:r w:rsidR="005869E0">
        <w:rPr>
          <w:rFonts w:ascii="Arial" w:hAnsi="Arial" w:cs="Arial"/>
          <w:b w:val="0"/>
          <w:sz w:val="24"/>
          <w:szCs w:val="24"/>
        </w:rPr>
        <w:t xml:space="preserve"> in </w:t>
      </w:r>
      <w:r w:rsidR="00D3716B">
        <w:rPr>
          <w:rFonts w:ascii="Arial" w:hAnsi="Arial" w:cs="Arial"/>
          <w:b w:val="0"/>
          <w:sz w:val="24"/>
          <w:szCs w:val="24"/>
        </w:rPr>
        <w:t>paragraphs </w:t>
      </w:r>
      <w:r w:rsidR="005869E0">
        <w:rPr>
          <w:rFonts w:ascii="Arial" w:hAnsi="Arial" w:cs="Arial"/>
          <w:b w:val="0"/>
          <w:sz w:val="24"/>
          <w:szCs w:val="24"/>
        </w:rPr>
        <w:t>2.1.11.2 to 2.1.11.</w:t>
      </w:r>
      <w:r w:rsidR="004F067E">
        <w:rPr>
          <w:rFonts w:ascii="Arial" w:hAnsi="Arial" w:cs="Arial"/>
          <w:b w:val="0"/>
          <w:sz w:val="24"/>
          <w:szCs w:val="24"/>
        </w:rPr>
        <w:t>8</w:t>
      </w:r>
      <w:r w:rsidR="005869E0">
        <w:rPr>
          <w:rFonts w:ascii="Arial" w:hAnsi="Arial" w:cs="Arial"/>
          <w:b w:val="0"/>
          <w:sz w:val="24"/>
          <w:szCs w:val="24"/>
        </w:rPr>
        <w:t xml:space="preserve"> are met.</w:t>
      </w:r>
    </w:p>
    <w:p w:rsidR="00242C16" w:rsidRPr="005869E0" w:rsidRDefault="005869E0" w:rsidP="004942D5">
      <w:pPr>
        <w:pStyle w:val="Heading4"/>
        <w:keepNext w:val="0"/>
        <w:tabs>
          <w:tab w:val="num" w:pos="1134"/>
        </w:tabs>
        <w:spacing w:before="120" w:after="120" w:line="240" w:lineRule="auto"/>
        <w:ind w:left="1134" w:hanging="1134"/>
        <w:rPr>
          <w:rFonts w:ascii="Arial" w:hAnsi="Arial" w:cs="Arial"/>
          <w:b w:val="0"/>
          <w:sz w:val="24"/>
          <w:szCs w:val="24"/>
        </w:rPr>
      </w:pPr>
      <w:r w:rsidRPr="00EB6034">
        <w:rPr>
          <w:rFonts w:ascii="Arial" w:hAnsi="Arial" w:cs="Arial"/>
          <w:b w:val="0"/>
          <w:sz w:val="24"/>
          <w:szCs w:val="24"/>
        </w:rPr>
        <w:t>2.1.1</w:t>
      </w:r>
      <w:r>
        <w:rPr>
          <w:rFonts w:ascii="Arial" w:hAnsi="Arial" w:cs="Arial"/>
          <w:b w:val="0"/>
          <w:sz w:val="24"/>
          <w:szCs w:val="24"/>
        </w:rPr>
        <w:t>1.2</w:t>
      </w:r>
      <w:r w:rsidRPr="00EB6034">
        <w:rPr>
          <w:rFonts w:ascii="Arial" w:hAnsi="Arial" w:cs="Arial"/>
          <w:b w:val="0"/>
          <w:sz w:val="24"/>
          <w:szCs w:val="24"/>
        </w:rPr>
        <w:tab/>
      </w:r>
      <w:r>
        <w:rPr>
          <w:rFonts w:ascii="Arial" w:hAnsi="Arial" w:cs="Arial"/>
          <w:b w:val="0"/>
          <w:sz w:val="24"/>
          <w:szCs w:val="24"/>
        </w:rPr>
        <w:t>T</w:t>
      </w:r>
      <w:r w:rsidR="00242C16" w:rsidRPr="005869E0">
        <w:rPr>
          <w:rFonts w:ascii="Arial" w:hAnsi="Arial" w:cs="Arial"/>
          <w:b w:val="0"/>
          <w:sz w:val="24"/>
          <w:szCs w:val="24"/>
        </w:rPr>
        <w:t>he aerodrome at which the runway is located must be a controlled aerodrome</w:t>
      </w:r>
      <w:r>
        <w:rPr>
          <w:rFonts w:ascii="Arial" w:hAnsi="Arial" w:cs="Arial"/>
          <w:b w:val="0"/>
          <w:sz w:val="24"/>
          <w:szCs w:val="24"/>
        </w:rPr>
        <w:t>.</w:t>
      </w:r>
    </w:p>
    <w:tbl>
      <w:tblPr>
        <w:tblStyle w:val="TableGrid"/>
        <w:tblW w:w="7371" w:type="dxa"/>
        <w:tblInd w:w="1270" w:type="dxa"/>
        <w:tblLook w:val="04A0" w:firstRow="1" w:lastRow="0" w:firstColumn="1" w:lastColumn="0" w:noHBand="0" w:noVBand="1"/>
      </w:tblPr>
      <w:tblGrid>
        <w:gridCol w:w="7371"/>
      </w:tblGrid>
      <w:tr w:rsidR="005869E0" w:rsidTr="001341D9">
        <w:tc>
          <w:tcPr>
            <w:tcW w:w="6804" w:type="dxa"/>
          </w:tcPr>
          <w:p w:rsidR="005869E0" w:rsidRPr="005869E0" w:rsidRDefault="005869E0" w:rsidP="004942D5">
            <w:pPr>
              <w:pStyle w:val="Note"/>
              <w:tabs>
                <w:tab w:val="clear" w:pos="1559"/>
                <w:tab w:val="left" w:pos="873"/>
              </w:tabs>
              <w:spacing w:after="120" w:line="240" w:lineRule="auto"/>
              <w:ind w:left="873" w:hanging="873"/>
              <w:jc w:val="left"/>
            </w:pPr>
            <w:r w:rsidRPr="005869E0">
              <w:rPr>
                <w:rFonts w:ascii="Arial" w:hAnsi="Arial" w:cs="Arial"/>
                <w:b/>
                <w:sz w:val="24"/>
                <w:szCs w:val="24"/>
              </w:rPr>
              <w:t>Note:</w:t>
            </w:r>
            <w:r w:rsidRPr="005869E0">
              <w:rPr>
                <w:rFonts w:ascii="Arial" w:hAnsi="Arial"/>
                <w:sz w:val="24"/>
                <w:szCs w:val="24"/>
              </w:rPr>
              <w:tab/>
            </w:r>
            <w:r w:rsidRPr="005869E0">
              <w:rPr>
                <w:rFonts w:ascii="Arial" w:hAnsi="Arial" w:cs="Arial"/>
                <w:sz w:val="24"/>
                <w:szCs w:val="24"/>
              </w:rPr>
              <w:t xml:space="preserve">Aircraft operators </w:t>
            </w:r>
            <w:r w:rsidR="0012570B">
              <w:rPr>
                <w:rFonts w:ascii="Arial" w:hAnsi="Arial" w:cs="Arial"/>
                <w:sz w:val="24"/>
                <w:szCs w:val="24"/>
              </w:rPr>
              <w:t>will</w:t>
            </w:r>
            <w:r w:rsidRPr="005869E0">
              <w:rPr>
                <w:rFonts w:ascii="Arial" w:hAnsi="Arial" w:cs="Arial"/>
                <w:sz w:val="24"/>
                <w:szCs w:val="24"/>
              </w:rPr>
              <w:t xml:space="preserve"> not </w:t>
            </w:r>
            <w:r w:rsidR="0012570B">
              <w:rPr>
                <w:rFonts w:ascii="Arial" w:hAnsi="Arial" w:cs="Arial"/>
                <w:sz w:val="24"/>
                <w:szCs w:val="24"/>
              </w:rPr>
              <w:t xml:space="preserve">be permitted to </w:t>
            </w:r>
            <w:r w:rsidRPr="005869E0">
              <w:rPr>
                <w:rFonts w:ascii="Arial" w:hAnsi="Arial" w:cs="Arial"/>
                <w:sz w:val="24"/>
                <w:szCs w:val="24"/>
              </w:rPr>
              <w:t>conduct SA Category </w:t>
            </w:r>
            <w:r>
              <w:rPr>
                <w:rFonts w:ascii="Arial" w:hAnsi="Arial" w:cs="Arial"/>
                <w:sz w:val="24"/>
                <w:szCs w:val="24"/>
              </w:rPr>
              <w:t>I</w:t>
            </w:r>
            <w:r w:rsidRPr="005869E0">
              <w:rPr>
                <w:rFonts w:ascii="Arial" w:hAnsi="Arial" w:cs="Arial"/>
                <w:sz w:val="24"/>
                <w:szCs w:val="24"/>
              </w:rPr>
              <w:t>I instrument approach operations unless aerodrome control is in operation.</w:t>
            </w:r>
          </w:p>
        </w:tc>
      </w:tr>
    </w:tbl>
    <w:p w:rsidR="00800E7C" w:rsidRPr="005869E0" w:rsidRDefault="005869E0" w:rsidP="004942D5">
      <w:pPr>
        <w:pStyle w:val="Heading4"/>
        <w:keepNext w:val="0"/>
        <w:tabs>
          <w:tab w:val="num" w:pos="1134"/>
        </w:tabs>
        <w:spacing w:before="120" w:after="0" w:line="240" w:lineRule="auto"/>
        <w:ind w:left="1134" w:hanging="1134"/>
        <w:rPr>
          <w:rFonts w:ascii="Arial" w:hAnsi="Arial" w:cs="Arial"/>
          <w:b w:val="0"/>
          <w:sz w:val="24"/>
          <w:szCs w:val="24"/>
        </w:rPr>
      </w:pPr>
      <w:r w:rsidRPr="00EB6034">
        <w:rPr>
          <w:rFonts w:ascii="Arial" w:hAnsi="Arial" w:cs="Arial"/>
          <w:b w:val="0"/>
          <w:sz w:val="24"/>
          <w:szCs w:val="24"/>
        </w:rPr>
        <w:t>2.1.1</w:t>
      </w:r>
      <w:r>
        <w:rPr>
          <w:rFonts w:ascii="Arial" w:hAnsi="Arial" w:cs="Arial"/>
          <w:b w:val="0"/>
          <w:sz w:val="24"/>
          <w:szCs w:val="24"/>
        </w:rPr>
        <w:t>1.3</w:t>
      </w:r>
      <w:r w:rsidRPr="00EB6034">
        <w:rPr>
          <w:rFonts w:ascii="Arial" w:hAnsi="Arial" w:cs="Arial"/>
          <w:b w:val="0"/>
          <w:sz w:val="24"/>
          <w:szCs w:val="24"/>
        </w:rPr>
        <w:tab/>
      </w:r>
      <w:r>
        <w:rPr>
          <w:rFonts w:ascii="Arial" w:hAnsi="Arial" w:cs="Arial"/>
          <w:b w:val="0"/>
          <w:sz w:val="24"/>
          <w:szCs w:val="24"/>
        </w:rPr>
        <w:t>S</w:t>
      </w:r>
      <w:r w:rsidR="00242C16" w:rsidRPr="005869E0">
        <w:rPr>
          <w:rFonts w:ascii="Arial" w:hAnsi="Arial" w:cs="Arial"/>
          <w:b w:val="0"/>
          <w:sz w:val="24"/>
          <w:szCs w:val="24"/>
        </w:rPr>
        <w:t xml:space="preserve">ubject to </w:t>
      </w:r>
      <w:r w:rsidR="00D3716B">
        <w:rPr>
          <w:rFonts w:ascii="Arial" w:hAnsi="Arial" w:cs="Arial"/>
          <w:b w:val="0"/>
          <w:sz w:val="24"/>
          <w:szCs w:val="24"/>
        </w:rPr>
        <w:t xml:space="preserve">paragraph </w:t>
      </w:r>
      <w:r w:rsidR="001A7389">
        <w:rPr>
          <w:rFonts w:ascii="Arial" w:hAnsi="Arial" w:cs="Arial"/>
          <w:b w:val="0"/>
          <w:sz w:val="24"/>
          <w:szCs w:val="24"/>
        </w:rPr>
        <w:t>2</w:t>
      </w:r>
      <w:r w:rsidR="00242C16" w:rsidRPr="005869E0">
        <w:rPr>
          <w:rFonts w:ascii="Arial" w:hAnsi="Arial" w:cs="Arial"/>
          <w:b w:val="0"/>
          <w:sz w:val="24"/>
          <w:szCs w:val="24"/>
        </w:rPr>
        <w:t>.1.1</w:t>
      </w:r>
      <w:r w:rsidR="00AB520F" w:rsidRPr="005869E0">
        <w:rPr>
          <w:rFonts w:ascii="Arial" w:hAnsi="Arial" w:cs="Arial"/>
          <w:b w:val="0"/>
          <w:sz w:val="24"/>
          <w:szCs w:val="24"/>
        </w:rPr>
        <w:t>1.</w:t>
      </w:r>
      <w:r w:rsidR="004204BB">
        <w:rPr>
          <w:rFonts w:ascii="Arial" w:hAnsi="Arial" w:cs="Arial"/>
          <w:b w:val="0"/>
          <w:sz w:val="24"/>
          <w:szCs w:val="24"/>
        </w:rPr>
        <w:t>9</w:t>
      </w:r>
      <w:r w:rsidR="00242C16" w:rsidRPr="005869E0">
        <w:rPr>
          <w:rFonts w:ascii="Arial" w:hAnsi="Arial" w:cs="Arial"/>
          <w:b w:val="0"/>
          <w:sz w:val="24"/>
          <w:szCs w:val="24"/>
        </w:rPr>
        <w:t xml:space="preserve">, the runway must meet </w:t>
      </w:r>
      <w:r w:rsidR="00BA7250" w:rsidRPr="005869E0">
        <w:rPr>
          <w:rFonts w:ascii="Arial" w:hAnsi="Arial" w:cs="Arial"/>
          <w:b w:val="0"/>
          <w:sz w:val="24"/>
          <w:szCs w:val="24"/>
        </w:rPr>
        <w:t xml:space="preserve">all of </w:t>
      </w:r>
      <w:r w:rsidR="00242C16" w:rsidRPr="005869E0">
        <w:rPr>
          <w:rFonts w:ascii="Arial" w:hAnsi="Arial" w:cs="Arial"/>
          <w:b w:val="0"/>
          <w:sz w:val="24"/>
          <w:szCs w:val="24"/>
        </w:rPr>
        <w:t>the standards in th</w:t>
      </w:r>
      <w:r w:rsidR="00314BB9" w:rsidRPr="005869E0">
        <w:rPr>
          <w:rFonts w:ascii="Arial" w:hAnsi="Arial" w:cs="Arial"/>
          <w:b w:val="0"/>
          <w:sz w:val="24"/>
          <w:szCs w:val="24"/>
        </w:rPr>
        <w:t>is</w:t>
      </w:r>
      <w:r w:rsidR="00242C16" w:rsidRPr="005869E0">
        <w:rPr>
          <w:rFonts w:ascii="Arial" w:hAnsi="Arial" w:cs="Arial"/>
          <w:b w:val="0"/>
          <w:sz w:val="24"/>
          <w:szCs w:val="24"/>
        </w:rPr>
        <w:t xml:space="preserve"> MOS</w:t>
      </w:r>
      <w:r w:rsidR="00BA7250" w:rsidRPr="005869E0">
        <w:rPr>
          <w:rFonts w:ascii="Arial" w:hAnsi="Arial" w:cs="Arial"/>
          <w:b w:val="0"/>
          <w:sz w:val="24"/>
          <w:szCs w:val="24"/>
        </w:rPr>
        <w:t xml:space="preserve"> for </w:t>
      </w:r>
      <w:r w:rsidR="00567162">
        <w:rPr>
          <w:rFonts w:ascii="Arial" w:hAnsi="Arial" w:cs="Arial"/>
          <w:b w:val="0"/>
          <w:sz w:val="24"/>
          <w:szCs w:val="24"/>
        </w:rPr>
        <w:t xml:space="preserve">a </w:t>
      </w:r>
      <w:r w:rsidR="00BA7250" w:rsidRPr="005869E0">
        <w:rPr>
          <w:rFonts w:ascii="Arial" w:hAnsi="Arial" w:cs="Arial"/>
          <w:b w:val="0"/>
          <w:sz w:val="24"/>
          <w:szCs w:val="24"/>
        </w:rPr>
        <w:t xml:space="preserve">precision approach </w:t>
      </w:r>
      <w:r w:rsidR="00567162">
        <w:rPr>
          <w:rFonts w:ascii="Arial" w:hAnsi="Arial" w:cs="Arial"/>
          <w:b w:val="0"/>
          <w:sz w:val="24"/>
          <w:szCs w:val="24"/>
        </w:rPr>
        <w:t>runway Category II</w:t>
      </w:r>
      <w:r>
        <w:rPr>
          <w:rFonts w:ascii="Arial" w:hAnsi="Arial" w:cs="Arial"/>
          <w:b w:val="0"/>
          <w:sz w:val="24"/>
          <w:szCs w:val="24"/>
        </w:rPr>
        <w:t>.</w:t>
      </w:r>
    </w:p>
    <w:p w:rsidR="004D5F32" w:rsidRDefault="004D5F32" w:rsidP="004942D5">
      <w:pPr>
        <w:pStyle w:val="Heading4"/>
        <w:keepNext w:val="0"/>
        <w:tabs>
          <w:tab w:val="num" w:pos="1134"/>
        </w:tabs>
        <w:spacing w:before="120" w:after="0" w:line="240" w:lineRule="auto"/>
        <w:ind w:left="1134" w:hanging="1134"/>
        <w:rPr>
          <w:rFonts w:ascii="Arial" w:hAnsi="Arial" w:cs="Arial"/>
          <w:b w:val="0"/>
          <w:sz w:val="24"/>
          <w:szCs w:val="24"/>
        </w:rPr>
      </w:pPr>
      <w:r w:rsidRPr="00EB6034">
        <w:rPr>
          <w:rFonts w:ascii="Arial" w:hAnsi="Arial" w:cs="Arial"/>
          <w:b w:val="0"/>
          <w:sz w:val="24"/>
          <w:szCs w:val="24"/>
        </w:rPr>
        <w:t>2.1.1</w:t>
      </w:r>
      <w:r>
        <w:rPr>
          <w:rFonts w:ascii="Arial" w:hAnsi="Arial" w:cs="Arial"/>
          <w:b w:val="0"/>
          <w:sz w:val="24"/>
          <w:szCs w:val="24"/>
        </w:rPr>
        <w:t>1</w:t>
      </w:r>
      <w:r w:rsidRPr="00EB6034">
        <w:rPr>
          <w:rFonts w:ascii="Arial" w:hAnsi="Arial" w:cs="Arial"/>
          <w:b w:val="0"/>
          <w:sz w:val="24"/>
          <w:szCs w:val="24"/>
        </w:rPr>
        <w:t>.</w:t>
      </w:r>
      <w:r>
        <w:rPr>
          <w:rFonts w:ascii="Arial" w:hAnsi="Arial" w:cs="Arial"/>
          <w:b w:val="0"/>
          <w:sz w:val="24"/>
          <w:szCs w:val="24"/>
        </w:rPr>
        <w:t>4</w:t>
      </w:r>
      <w:r w:rsidRPr="00EB6034">
        <w:rPr>
          <w:rFonts w:ascii="Arial" w:hAnsi="Arial" w:cs="Arial"/>
          <w:b w:val="0"/>
          <w:sz w:val="24"/>
          <w:szCs w:val="24"/>
        </w:rPr>
        <w:tab/>
      </w:r>
      <w:r>
        <w:rPr>
          <w:rFonts w:ascii="Arial" w:hAnsi="Arial" w:cs="Arial"/>
          <w:b w:val="0"/>
          <w:sz w:val="24"/>
          <w:szCs w:val="24"/>
        </w:rPr>
        <w:t>T</w:t>
      </w:r>
      <w:r w:rsidRPr="00BE2699">
        <w:rPr>
          <w:rFonts w:ascii="Arial" w:hAnsi="Arial" w:cs="Arial"/>
          <w:b w:val="0"/>
          <w:sz w:val="24"/>
          <w:szCs w:val="24"/>
        </w:rPr>
        <w:t>he runway must have electronic RVR equipment in the touchdown zone</w:t>
      </w:r>
      <w:r>
        <w:rPr>
          <w:rFonts w:ascii="Arial" w:hAnsi="Arial" w:cs="Arial"/>
          <w:b w:val="0"/>
          <w:sz w:val="24"/>
          <w:szCs w:val="24"/>
        </w:rPr>
        <w:t xml:space="preserve"> and at least 1 other zone</w:t>
      </w:r>
      <w:r w:rsidRPr="00BE2699">
        <w:rPr>
          <w:rFonts w:ascii="Arial" w:hAnsi="Arial" w:cs="Arial"/>
          <w:b w:val="0"/>
          <w:sz w:val="24"/>
          <w:szCs w:val="24"/>
        </w:rPr>
        <w:t xml:space="preserve"> of the runway</w:t>
      </w:r>
      <w:r>
        <w:rPr>
          <w:rFonts w:ascii="Arial" w:hAnsi="Arial" w:cs="Arial"/>
          <w:b w:val="0"/>
          <w:sz w:val="24"/>
          <w:szCs w:val="24"/>
        </w:rPr>
        <w:t>.</w:t>
      </w:r>
    </w:p>
    <w:p w:rsidR="00242C16" w:rsidRPr="005869E0" w:rsidRDefault="005869E0" w:rsidP="004942D5">
      <w:pPr>
        <w:pStyle w:val="Heading4"/>
        <w:keepNext w:val="0"/>
        <w:tabs>
          <w:tab w:val="num" w:pos="1134"/>
        </w:tabs>
        <w:spacing w:before="120" w:after="0" w:line="240" w:lineRule="auto"/>
        <w:ind w:left="1134" w:hanging="1134"/>
        <w:rPr>
          <w:rFonts w:ascii="Arial" w:hAnsi="Arial" w:cs="Arial"/>
          <w:b w:val="0"/>
          <w:sz w:val="24"/>
          <w:szCs w:val="24"/>
        </w:rPr>
      </w:pPr>
      <w:r w:rsidRPr="00EB6034">
        <w:rPr>
          <w:rFonts w:ascii="Arial" w:hAnsi="Arial" w:cs="Arial"/>
          <w:b w:val="0"/>
          <w:sz w:val="24"/>
          <w:szCs w:val="24"/>
        </w:rPr>
        <w:t>2.1.1</w:t>
      </w:r>
      <w:r w:rsidR="0012570B">
        <w:rPr>
          <w:rFonts w:ascii="Arial" w:hAnsi="Arial" w:cs="Arial"/>
          <w:b w:val="0"/>
          <w:sz w:val="24"/>
          <w:szCs w:val="24"/>
        </w:rPr>
        <w:t>1.5</w:t>
      </w:r>
      <w:r w:rsidRPr="00EB6034">
        <w:rPr>
          <w:rFonts w:ascii="Arial" w:hAnsi="Arial" w:cs="Arial"/>
          <w:b w:val="0"/>
          <w:sz w:val="24"/>
          <w:szCs w:val="24"/>
        </w:rPr>
        <w:tab/>
      </w:r>
      <w:r w:rsidR="004D5F32">
        <w:rPr>
          <w:rFonts w:ascii="Arial" w:hAnsi="Arial" w:cs="Arial"/>
          <w:b w:val="0"/>
          <w:sz w:val="24"/>
          <w:szCs w:val="24"/>
        </w:rPr>
        <w:t>T</w:t>
      </w:r>
      <w:r w:rsidR="004D5F32" w:rsidRPr="005869E0">
        <w:rPr>
          <w:rFonts w:ascii="Arial" w:hAnsi="Arial" w:cs="Arial"/>
          <w:b w:val="0"/>
          <w:sz w:val="24"/>
          <w:szCs w:val="24"/>
        </w:rPr>
        <w:t xml:space="preserve">he </w:t>
      </w:r>
      <w:r w:rsidR="004D5F32">
        <w:rPr>
          <w:rFonts w:ascii="Arial" w:hAnsi="Arial" w:cs="Arial"/>
          <w:b w:val="0"/>
          <w:sz w:val="24"/>
          <w:szCs w:val="24"/>
        </w:rPr>
        <w:t xml:space="preserve">aerodrome operator must confirm with the ATS provider that the </w:t>
      </w:r>
      <w:r w:rsidR="004D5F32" w:rsidRPr="005869E0">
        <w:rPr>
          <w:rFonts w:ascii="Arial" w:hAnsi="Arial" w:cs="Arial"/>
          <w:b w:val="0"/>
          <w:sz w:val="24"/>
          <w:szCs w:val="24"/>
        </w:rPr>
        <w:t xml:space="preserve">control tower </w:t>
      </w:r>
      <w:r w:rsidR="004D5F32">
        <w:rPr>
          <w:rFonts w:ascii="Arial" w:hAnsi="Arial" w:cs="Arial"/>
          <w:b w:val="0"/>
          <w:sz w:val="24"/>
          <w:szCs w:val="24"/>
        </w:rPr>
        <w:t>has</w:t>
      </w:r>
      <w:r w:rsidR="004D5F32" w:rsidRPr="005869E0">
        <w:rPr>
          <w:rFonts w:ascii="Arial" w:hAnsi="Arial" w:cs="Arial"/>
          <w:b w:val="0"/>
          <w:sz w:val="24"/>
          <w:szCs w:val="24"/>
        </w:rPr>
        <w:t xml:space="preserve"> </w:t>
      </w:r>
      <w:r w:rsidR="004D5F32">
        <w:rPr>
          <w:rFonts w:ascii="Arial" w:hAnsi="Arial" w:cs="Arial"/>
          <w:b w:val="0"/>
          <w:sz w:val="24"/>
          <w:szCs w:val="24"/>
        </w:rPr>
        <w:t xml:space="preserve">suitable </w:t>
      </w:r>
      <w:r w:rsidR="004D5F32" w:rsidRPr="005869E0">
        <w:rPr>
          <w:rFonts w:ascii="Arial" w:hAnsi="Arial" w:cs="Arial"/>
          <w:b w:val="0"/>
          <w:sz w:val="24"/>
          <w:szCs w:val="24"/>
        </w:rPr>
        <w:t>RVR display equipment</w:t>
      </w:r>
      <w:r>
        <w:rPr>
          <w:rFonts w:ascii="Arial" w:hAnsi="Arial" w:cs="Arial"/>
          <w:b w:val="0"/>
          <w:sz w:val="24"/>
          <w:szCs w:val="24"/>
        </w:rPr>
        <w:t>.</w:t>
      </w:r>
    </w:p>
    <w:p w:rsidR="00242C16" w:rsidRPr="005869E0" w:rsidRDefault="005869E0" w:rsidP="004942D5">
      <w:pPr>
        <w:pStyle w:val="Heading4"/>
        <w:keepNext w:val="0"/>
        <w:tabs>
          <w:tab w:val="num" w:pos="1134"/>
        </w:tabs>
        <w:spacing w:before="120" w:after="0" w:line="240" w:lineRule="auto"/>
        <w:ind w:left="1134" w:hanging="1134"/>
        <w:rPr>
          <w:rFonts w:ascii="Arial" w:hAnsi="Arial" w:cs="Arial"/>
          <w:b w:val="0"/>
          <w:sz w:val="24"/>
          <w:szCs w:val="24"/>
        </w:rPr>
      </w:pPr>
      <w:r w:rsidRPr="00EB6034">
        <w:rPr>
          <w:rFonts w:ascii="Arial" w:hAnsi="Arial" w:cs="Arial"/>
          <w:b w:val="0"/>
          <w:sz w:val="24"/>
          <w:szCs w:val="24"/>
        </w:rPr>
        <w:t>2.1.1</w:t>
      </w:r>
      <w:r w:rsidR="0012570B">
        <w:rPr>
          <w:rFonts w:ascii="Arial" w:hAnsi="Arial" w:cs="Arial"/>
          <w:b w:val="0"/>
          <w:sz w:val="24"/>
          <w:szCs w:val="24"/>
        </w:rPr>
        <w:t>1.6</w:t>
      </w:r>
      <w:r w:rsidR="00242C16" w:rsidRPr="005869E0">
        <w:rPr>
          <w:rFonts w:ascii="Arial" w:hAnsi="Arial" w:cs="Arial"/>
          <w:b w:val="0"/>
          <w:sz w:val="24"/>
          <w:szCs w:val="24"/>
        </w:rPr>
        <w:tab/>
      </w:r>
      <w:r>
        <w:rPr>
          <w:rFonts w:ascii="Arial" w:hAnsi="Arial" w:cs="Arial"/>
          <w:b w:val="0"/>
          <w:sz w:val="24"/>
          <w:szCs w:val="24"/>
        </w:rPr>
        <w:t>T</w:t>
      </w:r>
      <w:r w:rsidR="00242C16" w:rsidRPr="005869E0">
        <w:rPr>
          <w:rFonts w:ascii="Arial" w:hAnsi="Arial" w:cs="Arial"/>
          <w:b w:val="0"/>
          <w:sz w:val="24"/>
          <w:szCs w:val="24"/>
        </w:rPr>
        <w:t>he runway must have a declared landing distance available of at least 1</w:t>
      </w:r>
      <w:r w:rsidR="001341D9">
        <w:rPr>
          <w:rFonts w:ascii="Arial" w:hAnsi="Arial" w:cs="Arial"/>
          <w:b w:val="0"/>
          <w:sz w:val="24"/>
          <w:szCs w:val="24"/>
        </w:rPr>
        <w:t>,</w:t>
      </w:r>
      <w:r w:rsidR="00A0050A" w:rsidRPr="005869E0">
        <w:rPr>
          <w:rFonts w:ascii="Arial" w:hAnsi="Arial" w:cs="Arial"/>
          <w:b w:val="0"/>
          <w:sz w:val="24"/>
          <w:szCs w:val="24"/>
        </w:rPr>
        <w:t>830</w:t>
      </w:r>
      <w:r w:rsidR="007B4B0F">
        <w:rPr>
          <w:rFonts w:ascii="Arial" w:hAnsi="Arial" w:cs="Arial"/>
          <w:b w:val="0"/>
          <w:sz w:val="24"/>
          <w:szCs w:val="24"/>
        </w:rPr>
        <w:t> m.</w:t>
      </w:r>
    </w:p>
    <w:p w:rsidR="004204BB" w:rsidRPr="005869E0" w:rsidRDefault="004204BB" w:rsidP="004942D5">
      <w:pPr>
        <w:pStyle w:val="Heading4"/>
        <w:keepNext w:val="0"/>
        <w:tabs>
          <w:tab w:val="num" w:pos="1134"/>
        </w:tabs>
        <w:spacing w:before="120" w:after="0" w:line="240" w:lineRule="auto"/>
        <w:ind w:left="1134" w:hanging="1134"/>
        <w:rPr>
          <w:rFonts w:ascii="Arial" w:hAnsi="Arial" w:cs="Arial"/>
          <w:b w:val="0"/>
          <w:sz w:val="24"/>
          <w:szCs w:val="24"/>
        </w:rPr>
      </w:pPr>
      <w:r w:rsidRPr="00EB6034">
        <w:rPr>
          <w:rFonts w:ascii="Arial" w:hAnsi="Arial" w:cs="Arial"/>
          <w:b w:val="0"/>
          <w:sz w:val="24"/>
          <w:szCs w:val="24"/>
        </w:rPr>
        <w:t>2.1.1</w:t>
      </w:r>
      <w:r>
        <w:rPr>
          <w:rFonts w:ascii="Arial" w:hAnsi="Arial" w:cs="Arial"/>
          <w:b w:val="0"/>
          <w:sz w:val="24"/>
          <w:szCs w:val="24"/>
        </w:rPr>
        <w:t>1.7</w:t>
      </w:r>
      <w:r w:rsidRPr="00EB6034">
        <w:rPr>
          <w:rFonts w:ascii="Arial" w:hAnsi="Arial" w:cs="Arial"/>
          <w:b w:val="0"/>
          <w:sz w:val="24"/>
          <w:szCs w:val="24"/>
        </w:rPr>
        <w:tab/>
      </w:r>
      <w:r>
        <w:rPr>
          <w:rFonts w:ascii="Arial" w:hAnsi="Arial" w:cs="Arial"/>
          <w:b w:val="0"/>
          <w:sz w:val="24"/>
          <w:szCs w:val="24"/>
        </w:rPr>
        <w:t>I</w:t>
      </w:r>
      <w:r w:rsidRPr="005869E0">
        <w:rPr>
          <w:rFonts w:ascii="Arial" w:hAnsi="Arial" w:cs="Arial"/>
          <w:b w:val="0"/>
          <w:sz w:val="24"/>
          <w:szCs w:val="24"/>
        </w:rPr>
        <w:t xml:space="preserve">n consultation with </w:t>
      </w:r>
      <w:r>
        <w:rPr>
          <w:rFonts w:ascii="Arial" w:hAnsi="Arial" w:cs="Arial"/>
          <w:b w:val="0"/>
          <w:sz w:val="24"/>
          <w:szCs w:val="24"/>
        </w:rPr>
        <w:t>the ATS provider</w:t>
      </w:r>
      <w:r w:rsidRPr="005869E0">
        <w:rPr>
          <w:rFonts w:ascii="Arial" w:hAnsi="Arial" w:cs="Arial"/>
          <w:b w:val="0"/>
          <w:sz w:val="24"/>
          <w:szCs w:val="24"/>
        </w:rPr>
        <w:t xml:space="preserve"> and the relevant aeronautical telecommunications service and radio navigation service provider, the relevant ILS equipment critical and sensitive areas must be determined, documented and associated protection requirements defined in the aerodrome’s low visibility procedures.</w:t>
      </w:r>
    </w:p>
    <w:p w:rsidR="004204BB" w:rsidRPr="005869E0" w:rsidRDefault="004204BB" w:rsidP="004942D5">
      <w:pPr>
        <w:pStyle w:val="Heading4"/>
        <w:keepNext w:val="0"/>
        <w:tabs>
          <w:tab w:val="num" w:pos="1134"/>
        </w:tabs>
        <w:spacing w:before="120" w:after="0" w:line="240" w:lineRule="auto"/>
        <w:ind w:left="1134" w:hanging="1134"/>
        <w:rPr>
          <w:rFonts w:ascii="Arial" w:hAnsi="Arial" w:cs="Arial"/>
          <w:b w:val="0"/>
          <w:sz w:val="24"/>
          <w:szCs w:val="24"/>
        </w:rPr>
      </w:pPr>
      <w:r w:rsidRPr="00EB6034">
        <w:rPr>
          <w:rFonts w:ascii="Arial" w:hAnsi="Arial" w:cs="Arial"/>
          <w:b w:val="0"/>
          <w:sz w:val="24"/>
          <w:szCs w:val="24"/>
        </w:rPr>
        <w:t>2.1.1</w:t>
      </w:r>
      <w:r>
        <w:rPr>
          <w:rFonts w:ascii="Arial" w:hAnsi="Arial" w:cs="Arial"/>
          <w:b w:val="0"/>
          <w:sz w:val="24"/>
          <w:szCs w:val="24"/>
        </w:rPr>
        <w:t>1.8</w:t>
      </w:r>
      <w:r w:rsidRPr="00EB6034">
        <w:rPr>
          <w:rFonts w:ascii="Arial" w:hAnsi="Arial" w:cs="Arial"/>
          <w:b w:val="0"/>
          <w:sz w:val="24"/>
          <w:szCs w:val="24"/>
        </w:rPr>
        <w:tab/>
      </w:r>
      <w:r>
        <w:rPr>
          <w:rFonts w:ascii="Arial" w:hAnsi="Arial" w:cs="Arial"/>
          <w:b w:val="0"/>
          <w:sz w:val="24"/>
          <w:szCs w:val="24"/>
        </w:rPr>
        <w:t>T</w:t>
      </w:r>
      <w:r w:rsidRPr="005869E0">
        <w:rPr>
          <w:rFonts w:ascii="Arial" w:hAnsi="Arial" w:cs="Arial"/>
          <w:b w:val="0"/>
          <w:sz w:val="24"/>
          <w:szCs w:val="24"/>
        </w:rPr>
        <w:t xml:space="preserve">he </w:t>
      </w:r>
      <w:r>
        <w:rPr>
          <w:rFonts w:ascii="Arial" w:hAnsi="Arial" w:cs="Arial"/>
          <w:b w:val="0"/>
          <w:sz w:val="24"/>
          <w:szCs w:val="24"/>
        </w:rPr>
        <w:t xml:space="preserve">aerodrome operator must confirm with </w:t>
      </w:r>
      <w:r w:rsidRPr="00625CE6">
        <w:rPr>
          <w:rFonts w:ascii="Arial" w:hAnsi="Arial" w:cs="Arial"/>
          <w:b w:val="0"/>
          <w:sz w:val="24"/>
          <w:szCs w:val="24"/>
        </w:rPr>
        <w:t>the relevant aeronautical telecommunications service and radio navigation service provider</w:t>
      </w:r>
      <w:r>
        <w:rPr>
          <w:rFonts w:ascii="Arial" w:hAnsi="Arial" w:cs="Arial"/>
          <w:b w:val="0"/>
          <w:sz w:val="24"/>
          <w:szCs w:val="24"/>
        </w:rPr>
        <w:t xml:space="preserve"> that the runway is equipped with a suitable precision approach aid</w:t>
      </w:r>
      <w:r w:rsidRPr="00625CE6">
        <w:rPr>
          <w:rFonts w:ascii="Arial" w:hAnsi="Arial" w:cs="Arial"/>
          <w:b w:val="0"/>
          <w:sz w:val="24"/>
          <w:szCs w:val="24"/>
        </w:rPr>
        <w:t>.</w:t>
      </w:r>
    </w:p>
    <w:p w:rsidR="00800E7C" w:rsidRPr="00356A6C" w:rsidRDefault="00800E7C" w:rsidP="0007635E">
      <w:pPr>
        <w:pStyle w:val="Heading4"/>
        <w:keepNext w:val="0"/>
        <w:tabs>
          <w:tab w:val="num" w:pos="1134"/>
        </w:tabs>
        <w:spacing w:before="120" w:after="120" w:line="240" w:lineRule="auto"/>
        <w:ind w:left="1134" w:hanging="1134"/>
        <w:rPr>
          <w:rFonts w:ascii="Arial" w:hAnsi="Arial" w:cs="Arial"/>
          <w:b w:val="0"/>
          <w:sz w:val="24"/>
          <w:szCs w:val="24"/>
        </w:rPr>
      </w:pPr>
      <w:r w:rsidRPr="00EB6034">
        <w:rPr>
          <w:rFonts w:ascii="Arial" w:hAnsi="Arial" w:cs="Arial"/>
          <w:b w:val="0"/>
          <w:sz w:val="24"/>
          <w:szCs w:val="24"/>
        </w:rPr>
        <w:t>2.1.1</w:t>
      </w:r>
      <w:r>
        <w:rPr>
          <w:rFonts w:ascii="Arial" w:hAnsi="Arial" w:cs="Arial"/>
          <w:b w:val="0"/>
          <w:sz w:val="24"/>
          <w:szCs w:val="24"/>
        </w:rPr>
        <w:t>1</w:t>
      </w:r>
      <w:r w:rsidRPr="00EB6034">
        <w:rPr>
          <w:rFonts w:ascii="Arial" w:hAnsi="Arial" w:cs="Arial"/>
          <w:b w:val="0"/>
          <w:sz w:val="24"/>
          <w:szCs w:val="24"/>
        </w:rPr>
        <w:t>.</w:t>
      </w:r>
      <w:r w:rsidR="004204BB">
        <w:rPr>
          <w:rFonts w:ascii="Arial" w:hAnsi="Arial" w:cs="Arial"/>
          <w:b w:val="0"/>
          <w:sz w:val="24"/>
          <w:szCs w:val="24"/>
        </w:rPr>
        <w:t>9</w:t>
      </w:r>
      <w:r w:rsidRPr="00EB6034">
        <w:rPr>
          <w:rFonts w:ascii="Arial" w:hAnsi="Arial" w:cs="Arial"/>
          <w:b w:val="0"/>
          <w:sz w:val="24"/>
          <w:szCs w:val="24"/>
        </w:rPr>
        <w:tab/>
      </w:r>
      <w:r w:rsidRPr="00356A6C">
        <w:rPr>
          <w:rFonts w:ascii="Arial" w:hAnsi="Arial" w:cs="Arial"/>
          <w:b w:val="0"/>
          <w:sz w:val="24"/>
          <w:szCs w:val="24"/>
        </w:rPr>
        <w:t xml:space="preserve">Despite </w:t>
      </w:r>
      <w:r w:rsidR="00226D7A">
        <w:rPr>
          <w:rFonts w:ascii="Arial" w:hAnsi="Arial" w:cs="Arial"/>
          <w:b w:val="0"/>
          <w:sz w:val="24"/>
          <w:szCs w:val="24"/>
        </w:rPr>
        <w:t>Chapter 9</w:t>
      </w:r>
      <w:r w:rsidRPr="00356A6C">
        <w:rPr>
          <w:rFonts w:ascii="Arial" w:hAnsi="Arial" w:cs="Arial"/>
          <w:b w:val="0"/>
          <w:sz w:val="24"/>
          <w:szCs w:val="24"/>
        </w:rPr>
        <w:t xml:space="preserve">, a runway used for an SA Category II instrument approach operation is not required to have a </w:t>
      </w:r>
      <w:r w:rsidR="00FB27D2">
        <w:rPr>
          <w:rFonts w:ascii="Arial" w:hAnsi="Arial" w:cs="Arial"/>
          <w:b w:val="0"/>
          <w:sz w:val="24"/>
          <w:szCs w:val="24"/>
        </w:rPr>
        <w:t xml:space="preserve">precision </w:t>
      </w:r>
      <w:r w:rsidRPr="00356A6C">
        <w:rPr>
          <w:rFonts w:ascii="Arial" w:hAnsi="Arial" w:cs="Arial"/>
          <w:b w:val="0"/>
          <w:sz w:val="24"/>
          <w:szCs w:val="24"/>
        </w:rPr>
        <w:t xml:space="preserve">approach </w:t>
      </w:r>
      <w:r w:rsidR="00FB27D2">
        <w:rPr>
          <w:rFonts w:ascii="Arial" w:hAnsi="Arial" w:cs="Arial"/>
          <w:b w:val="0"/>
          <w:sz w:val="24"/>
          <w:szCs w:val="24"/>
        </w:rPr>
        <w:t xml:space="preserve">Category II and Category III </w:t>
      </w:r>
      <w:r w:rsidRPr="00356A6C">
        <w:rPr>
          <w:rFonts w:ascii="Arial" w:hAnsi="Arial" w:cs="Arial"/>
          <w:b w:val="0"/>
          <w:sz w:val="24"/>
          <w:szCs w:val="24"/>
        </w:rPr>
        <w:t>lighting system</w:t>
      </w:r>
      <w:r w:rsidR="0012570B">
        <w:rPr>
          <w:rFonts w:ascii="Arial" w:hAnsi="Arial" w:cs="Arial"/>
          <w:b w:val="0"/>
          <w:sz w:val="24"/>
          <w:szCs w:val="24"/>
        </w:rPr>
        <w:t xml:space="preserve"> extending over a distance of 900 m from the runway threshold</w:t>
      </w:r>
      <w:r w:rsidR="00226D7A">
        <w:rPr>
          <w:rFonts w:ascii="Arial" w:hAnsi="Arial" w:cs="Arial"/>
          <w:b w:val="0"/>
          <w:sz w:val="24"/>
          <w:szCs w:val="24"/>
        </w:rPr>
        <w:t>,</w:t>
      </w:r>
      <w:r w:rsidR="00226D7A" w:rsidRPr="00226D7A">
        <w:rPr>
          <w:rFonts w:ascii="Arial" w:hAnsi="Arial" w:cs="Arial"/>
          <w:b w:val="0"/>
          <w:sz w:val="24"/>
          <w:szCs w:val="24"/>
        </w:rPr>
        <w:t xml:space="preserve"> </w:t>
      </w:r>
      <w:r w:rsidR="00226D7A">
        <w:rPr>
          <w:rFonts w:ascii="Arial" w:hAnsi="Arial" w:cs="Arial"/>
          <w:b w:val="0"/>
          <w:sz w:val="24"/>
          <w:szCs w:val="24"/>
        </w:rPr>
        <w:t>runway centreline lighting or touchdown zone lighting</w:t>
      </w:r>
      <w:r w:rsidRPr="00356A6C">
        <w:rPr>
          <w:rFonts w:ascii="Arial" w:hAnsi="Arial" w:cs="Arial"/>
          <w:b w:val="0"/>
          <w:sz w:val="24"/>
          <w:szCs w:val="24"/>
        </w:rPr>
        <w:t>.</w:t>
      </w:r>
    </w:p>
    <w:tbl>
      <w:tblPr>
        <w:tblStyle w:val="TableGrid"/>
        <w:tblW w:w="7371" w:type="dxa"/>
        <w:tblInd w:w="1270" w:type="dxa"/>
        <w:tblLayout w:type="fixed"/>
        <w:tblLook w:val="04A0" w:firstRow="1" w:lastRow="0" w:firstColumn="1" w:lastColumn="0" w:noHBand="0" w:noVBand="1"/>
      </w:tblPr>
      <w:tblGrid>
        <w:gridCol w:w="7371"/>
      </w:tblGrid>
      <w:tr w:rsidR="00242C16" w:rsidRPr="00F0561D" w:rsidTr="004F0652">
        <w:tc>
          <w:tcPr>
            <w:tcW w:w="7371" w:type="dxa"/>
          </w:tcPr>
          <w:p w:rsidR="00242C16" w:rsidRPr="00F0561D" w:rsidRDefault="00242C16" w:rsidP="004F0652">
            <w:pPr>
              <w:pStyle w:val="Note"/>
              <w:tabs>
                <w:tab w:val="clear" w:pos="1559"/>
                <w:tab w:val="left" w:pos="873"/>
              </w:tabs>
              <w:spacing w:after="120" w:line="240" w:lineRule="auto"/>
              <w:ind w:left="873" w:hanging="873"/>
              <w:jc w:val="left"/>
              <w:rPr>
                <w:rFonts w:ascii="Arial" w:hAnsi="Arial" w:cs="Arial"/>
                <w:sz w:val="24"/>
                <w:szCs w:val="24"/>
              </w:rPr>
            </w:pPr>
            <w:r w:rsidRPr="00F0561D">
              <w:rPr>
                <w:rFonts w:ascii="Arial" w:hAnsi="Arial" w:cs="Arial"/>
                <w:b/>
                <w:sz w:val="24"/>
                <w:szCs w:val="24"/>
              </w:rPr>
              <w:t>Notes:</w:t>
            </w:r>
            <w:r w:rsidRPr="00F0561D">
              <w:rPr>
                <w:rFonts w:ascii="Arial" w:hAnsi="Arial" w:cs="Arial"/>
                <w:b/>
                <w:sz w:val="24"/>
                <w:szCs w:val="24"/>
              </w:rPr>
              <w:tab/>
            </w:r>
            <w:r w:rsidRPr="000E142E">
              <w:rPr>
                <w:rFonts w:ascii="Arial" w:hAnsi="Arial" w:cs="Arial"/>
                <w:sz w:val="24"/>
                <w:szCs w:val="24"/>
              </w:rPr>
              <w:t>1:</w:t>
            </w:r>
            <w:r w:rsidR="004942D5">
              <w:rPr>
                <w:rFonts w:ascii="Arial" w:hAnsi="Arial" w:cs="Arial"/>
                <w:sz w:val="24"/>
                <w:szCs w:val="24"/>
              </w:rPr>
              <w:tab/>
            </w:r>
            <w:r w:rsidR="00804C83" w:rsidRPr="000E142E">
              <w:rPr>
                <w:rFonts w:ascii="Arial" w:hAnsi="Arial"/>
                <w:sz w:val="24"/>
                <w:szCs w:val="24"/>
              </w:rPr>
              <w:t>A</w:t>
            </w:r>
            <w:r w:rsidR="00804C83" w:rsidRPr="000E142E">
              <w:rPr>
                <w:rFonts w:ascii="Arial" w:hAnsi="Arial" w:cs="Arial"/>
                <w:sz w:val="24"/>
                <w:szCs w:val="24"/>
              </w:rPr>
              <w:t xml:space="preserve"> runway with an existing Category II or Category III precision approach procedure is automatically eligible for SA Category</w:t>
            </w:r>
            <w:r w:rsidR="00804C83" w:rsidRPr="00F0561D">
              <w:rPr>
                <w:rFonts w:ascii="Arial" w:hAnsi="Arial" w:cs="Arial"/>
                <w:sz w:val="24"/>
                <w:szCs w:val="24"/>
              </w:rPr>
              <w:t xml:space="preserve"> II </w:t>
            </w:r>
            <w:r w:rsidR="00567162">
              <w:rPr>
                <w:rFonts w:ascii="Arial" w:hAnsi="Arial" w:cs="Arial"/>
                <w:sz w:val="24"/>
                <w:szCs w:val="24"/>
              </w:rPr>
              <w:t xml:space="preserve">instrument approach </w:t>
            </w:r>
            <w:r w:rsidR="00804C83" w:rsidRPr="00F0561D">
              <w:rPr>
                <w:rFonts w:ascii="Arial" w:hAnsi="Arial" w:cs="Arial"/>
                <w:sz w:val="24"/>
                <w:szCs w:val="24"/>
              </w:rPr>
              <w:t>operations.</w:t>
            </w:r>
          </w:p>
          <w:p w:rsidR="002A38CD" w:rsidRPr="001D63B4" w:rsidRDefault="002A38CD" w:rsidP="004F0652">
            <w:pPr>
              <w:pStyle w:val="Note"/>
              <w:tabs>
                <w:tab w:val="clear" w:pos="1559"/>
                <w:tab w:val="left" w:pos="873"/>
              </w:tabs>
              <w:spacing w:after="120" w:line="240" w:lineRule="auto"/>
              <w:ind w:left="873" w:hanging="873"/>
              <w:jc w:val="left"/>
              <w:rPr>
                <w:rFonts w:ascii="Arial" w:hAnsi="Arial" w:cs="Arial"/>
                <w:sz w:val="24"/>
                <w:szCs w:val="24"/>
              </w:rPr>
            </w:pPr>
            <w:r w:rsidRPr="002A38CD">
              <w:rPr>
                <w:rFonts w:ascii="Arial" w:hAnsi="Arial"/>
                <w:sz w:val="24"/>
                <w:szCs w:val="24"/>
              </w:rPr>
              <w:tab/>
            </w:r>
            <w:r>
              <w:rPr>
                <w:rFonts w:ascii="Arial" w:hAnsi="Arial"/>
                <w:sz w:val="24"/>
                <w:szCs w:val="24"/>
              </w:rPr>
              <w:t>2:</w:t>
            </w:r>
            <w:r w:rsidRPr="000E142E">
              <w:rPr>
                <w:rFonts w:ascii="Arial" w:hAnsi="Arial"/>
                <w:sz w:val="24"/>
                <w:szCs w:val="24"/>
              </w:rPr>
              <w:tab/>
            </w:r>
            <w:r w:rsidRPr="002A38CD">
              <w:rPr>
                <w:rFonts w:ascii="Arial" w:hAnsi="Arial"/>
                <w:sz w:val="24"/>
                <w:szCs w:val="24"/>
              </w:rPr>
              <w:t>Where possible, the runway should be equipped with an approach lighting system extending over a distance of</w:t>
            </w:r>
            <w:r w:rsidR="0012570B">
              <w:rPr>
                <w:rFonts w:ascii="Arial" w:hAnsi="Arial"/>
                <w:sz w:val="24"/>
                <w:szCs w:val="24"/>
              </w:rPr>
              <w:t xml:space="preserve"> at least</w:t>
            </w:r>
            <w:r w:rsidRPr="002A38CD">
              <w:rPr>
                <w:rFonts w:ascii="Arial" w:hAnsi="Arial"/>
                <w:sz w:val="24"/>
                <w:szCs w:val="24"/>
              </w:rPr>
              <w:t xml:space="preserve"> 720 m from the runway threshold</w:t>
            </w:r>
            <w:r w:rsidR="0012570B">
              <w:rPr>
                <w:rFonts w:ascii="Arial" w:hAnsi="Arial"/>
                <w:sz w:val="24"/>
                <w:szCs w:val="24"/>
              </w:rPr>
              <w:t xml:space="preserve"> </w:t>
            </w:r>
            <w:r w:rsidRPr="001D63B4">
              <w:rPr>
                <w:rFonts w:ascii="Arial" w:hAnsi="Arial" w:cs="Arial"/>
                <w:sz w:val="24"/>
                <w:szCs w:val="24"/>
              </w:rPr>
              <w:t>which is either a precision approach Category I lighting system or a precision approach Category II and III lighting system</w:t>
            </w:r>
            <w:r>
              <w:rPr>
                <w:rFonts w:ascii="Arial" w:hAnsi="Arial" w:cs="Arial"/>
                <w:sz w:val="24"/>
                <w:szCs w:val="24"/>
              </w:rPr>
              <w:t>.</w:t>
            </w:r>
          </w:p>
          <w:p w:rsidR="00242C16" w:rsidRPr="00F0561D" w:rsidRDefault="002A38CD" w:rsidP="004F0652">
            <w:pPr>
              <w:pStyle w:val="Note"/>
              <w:tabs>
                <w:tab w:val="clear" w:pos="1559"/>
                <w:tab w:val="left" w:pos="873"/>
              </w:tabs>
              <w:spacing w:after="120" w:line="240" w:lineRule="auto"/>
              <w:ind w:left="873" w:hanging="873"/>
              <w:jc w:val="left"/>
              <w:rPr>
                <w:rFonts w:ascii="Arial" w:hAnsi="Arial" w:cs="Arial"/>
                <w:sz w:val="24"/>
                <w:szCs w:val="24"/>
              </w:rPr>
            </w:pPr>
            <w:r w:rsidRPr="00F0561D">
              <w:rPr>
                <w:rFonts w:ascii="Arial" w:hAnsi="Arial"/>
              </w:rPr>
              <w:tab/>
            </w:r>
            <w:r w:rsidRPr="002A38CD">
              <w:rPr>
                <w:rFonts w:ascii="Arial" w:hAnsi="Arial"/>
                <w:sz w:val="24"/>
                <w:szCs w:val="24"/>
              </w:rPr>
              <w:t>3</w:t>
            </w:r>
            <w:r w:rsidRPr="002A38CD">
              <w:rPr>
                <w:rFonts w:ascii="Arial" w:hAnsi="Arial" w:cs="Arial"/>
                <w:sz w:val="24"/>
                <w:szCs w:val="24"/>
              </w:rPr>
              <w:t>:</w:t>
            </w:r>
            <w:r w:rsidRPr="00F0561D">
              <w:rPr>
                <w:rFonts w:ascii="Arial" w:hAnsi="Arial"/>
              </w:rPr>
              <w:tab/>
            </w:r>
            <w:r>
              <w:rPr>
                <w:rFonts w:ascii="Arial" w:hAnsi="Arial" w:cs="Arial"/>
                <w:sz w:val="24"/>
                <w:szCs w:val="24"/>
              </w:rPr>
              <w:t xml:space="preserve">The operating minima in each case are dictated by the available lighting facilities. Absence of runway centreline lighting, touchdown zone lighting or an approach lighting system will result in higher RVR minima. Also, a </w:t>
            </w:r>
            <w:r w:rsidRPr="000E142E">
              <w:rPr>
                <w:rFonts w:ascii="Arial" w:hAnsi="Arial" w:cs="Arial"/>
                <w:sz w:val="24"/>
                <w:szCs w:val="24"/>
              </w:rPr>
              <w:t>shorter approach lighting system will result in higher operating minima. See</w:t>
            </w:r>
            <w:r>
              <w:rPr>
                <w:rFonts w:ascii="Arial" w:hAnsi="Arial" w:cs="Arial"/>
                <w:sz w:val="24"/>
                <w:szCs w:val="24"/>
              </w:rPr>
              <w:t xml:space="preserve"> the </w:t>
            </w:r>
            <w:r w:rsidRPr="000E142E">
              <w:rPr>
                <w:rFonts w:ascii="Arial" w:hAnsi="Arial" w:cs="Arial"/>
                <w:i/>
                <w:sz w:val="24"/>
                <w:szCs w:val="24"/>
              </w:rPr>
              <w:t>Manual of Standards (MOS) Part 173 </w:t>
            </w:r>
            <w:r w:rsidR="004F0652">
              <w:rPr>
                <w:rFonts w:ascii="Arial" w:hAnsi="Arial" w:cs="Arial"/>
                <w:i/>
                <w:sz w:val="24"/>
                <w:szCs w:val="24"/>
              </w:rPr>
              <w:t>–</w:t>
            </w:r>
            <w:r w:rsidR="00910612">
              <w:rPr>
                <w:rFonts w:ascii="Arial" w:hAnsi="Arial" w:cs="Arial"/>
                <w:i/>
                <w:sz w:val="24"/>
                <w:szCs w:val="24"/>
              </w:rPr>
              <w:t xml:space="preserve"> </w:t>
            </w:r>
            <w:r w:rsidRPr="000E142E">
              <w:rPr>
                <w:rFonts w:ascii="Arial" w:hAnsi="Arial" w:cs="Arial"/>
                <w:i/>
                <w:sz w:val="24"/>
                <w:szCs w:val="24"/>
              </w:rPr>
              <w:t>Standards Applicable to the Provision of Instrument Flight Procedure Design</w:t>
            </w:r>
            <w:r>
              <w:rPr>
                <w:rFonts w:ascii="Arial" w:hAnsi="Arial" w:cs="Arial"/>
                <w:sz w:val="24"/>
                <w:szCs w:val="24"/>
              </w:rPr>
              <w:t xml:space="preserve"> for specific details.</w:t>
            </w:r>
          </w:p>
        </w:tc>
      </w:tr>
    </w:tbl>
    <w:p w:rsidR="00137E61" w:rsidRDefault="00137E61" w:rsidP="00137E61">
      <w:pPr>
        <w:pStyle w:val="LDScheduleClauseHead"/>
        <w:spacing w:before="120"/>
      </w:pPr>
      <w:r w:rsidRPr="00B50885">
        <w:t>[</w:t>
      </w:r>
      <w:r>
        <w:t>2</w:t>
      </w:r>
      <w:r w:rsidRPr="00B50885">
        <w:t>]</w:t>
      </w:r>
      <w:r w:rsidRPr="00B50885">
        <w:tab/>
      </w:r>
      <w:r w:rsidR="001341D9">
        <w:t>Paragraph</w:t>
      </w:r>
      <w:r>
        <w:t xml:space="preserve"> 6.2.21.1</w:t>
      </w:r>
    </w:p>
    <w:p w:rsidR="00137E61" w:rsidRPr="00B82189" w:rsidRDefault="00137E61" w:rsidP="00137E61">
      <w:pPr>
        <w:pStyle w:val="LDAmendInstruction"/>
      </w:pPr>
      <w:proofErr w:type="gramStart"/>
      <w:r>
        <w:t>omit</w:t>
      </w:r>
      <w:proofErr w:type="gramEnd"/>
    </w:p>
    <w:p w:rsidR="00137E61" w:rsidRPr="00137E61" w:rsidRDefault="00137E61" w:rsidP="00BF232F">
      <w:pPr>
        <w:pStyle w:val="LDAmendText"/>
        <w:tabs>
          <w:tab w:val="left" w:pos="1701"/>
        </w:tabs>
        <w:rPr>
          <w:rFonts w:ascii="Arial" w:hAnsi="Arial" w:cs="Arial"/>
        </w:rPr>
      </w:pPr>
      <w:r w:rsidRPr="00137E61">
        <w:rPr>
          <w:rFonts w:ascii="Arial" w:hAnsi="Arial" w:cs="Arial"/>
        </w:rPr>
        <w:t>Category II and III</w:t>
      </w:r>
    </w:p>
    <w:p w:rsidR="00137E61" w:rsidRPr="00B82189" w:rsidRDefault="00137E61" w:rsidP="00137E61">
      <w:pPr>
        <w:pStyle w:val="LDAmendInstruction"/>
      </w:pPr>
      <w:proofErr w:type="gramStart"/>
      <w:r w:rsidRPr="00B82189">
        <w:t>insert</w:t>
      </w:r>
      <w:proofErr w:type="gramEnd"/>
    </w:p>
    <w:p w:rsidR="00137E61" w:rsidRPr="00137E61" w:rsidRDefault="00137E61" w:rsidP="00BF232F">
      <w:pPr>
        <w:pStyle w:val="LDAmendText"/>
        <w:tabs>
          <w:tab w:val="left" w:pos="1701"/>
        </w:tabs>
        <w:rPr>
          <w:rFonts w:ascii="Arial" w:hAnsi="Arial" w:cs="Arial"/>
        </w:rPr>
      </w:pPr>
      <w:r w:rsidRPr="00137E61">
        <w:rPr>
          <w:rFonts w:ascii="Arial" w:hAnsi="Arial" w:cs="Arial"/>
        </w:rPr>
        <w:t>SA Category I, SA Category II, Category II and Category III</w:t>
      </w:r>
    </w:p>
    <w:p w:rsidR="00137E61" w:rsidRDefault="00137E61" w:rsidP="00137E61">
      <w:pPr>
        <w:pStyle w:val="LDScheduleClauseHead"/>
        <w:spacing w:before="120"/>
      </w:pPr>
      <w:r w:rsidRPr="00B50885">
        <w:t>[</w:t>
      </w:r>
      <w:r>
        <w:t>3</w:t>
      </w:r>
      <w:r w:rsidRPr="00B50885">
        <w:t>]</w:t>
      </w:r>
      <w:r w:rsidRPr="00B50885">
        <w:tab/>
      </w:r>
      <w:r w:rsidR="001341D9">
        <w:t>Paragraph</w:t>
      </w:r>
      <w:r>
        <w:t xml:space="preserve"> 6.2.21.1, Note</w:t>
      </w:r>
    </w:p>
    <w:p w:rsidR="00137E61" w:rsidRPr="00B82189" w:rsidRDefault="00137E61" w:rsidP="00137E61">
      <w:pPr>
        <w:pStyle w:val="LDAmendInstruction"/>
      </w:pPr>
      <w:proofErr w:type="gramStart"/>
      <w:r>
        <w:t>omit</w:t>
      </w:r>
      <w:proofErr w:type="gramEnd"/>
    </w:p>
    <w:p w:rsidR="00137E61" w:rsidRPr="00137E61" w:rsidRDefault="00137E61" w:rsidP="00BF232F">
      <w:pPr>
        <w:pStyle w:val="LDAmendText"/>
        <w:tabs>
          <w:tab w:val="left" w:pos="1701"/>
        </w:tabs>
        <w:rPr>
          <w:rFonts w:ascii="Arial" w:hAnsi="Arial" w:cs="Arial"/>
        </w:rPr>
      </w:pPr>
      <w:r w:rsidRPr="00137E61">
        <w:rPr>
          <w:rFonts w:ascii="Arial" w:hAnsi="Arial" w:cs="Arial"/>
        </w:rPr>
        <w:t>Cat II and III</w:t>
      </w:r>
    </w:p>
    <w:p w:rsidR="00137E61" w:rsidRPr="00B82189" w:rsidRDefault="00137E61" w:rsidP="00137E61">
      <w:pPr>
        <w:pStyle w:val="LDAmendInstruction"/>
      </w:pPr>
      <w:proofErr w:type="gramStart"/>
      <w:r w:rsidRPr="00B82189">
        <w:t>insert</w:t>
      </w:r>
      <w:proofErr w:type="gramEnd"/>
    </w:p>
    <w:p w:rsidR="00137E61" w:rsidRPr="00137E61" w:rsidRDefault="00137E61" w:rsidP="00BF232F">
      <w:pPr>
        <w:pStyle w:val="LDAmendText"/>
        <w:tabs>
          <w:tab w:val="left" w:pos="1701"/>
        </w:tabs>
        <w:rPr>
          <w:rFonts w:ascii="Arial" w:hAnsi="Arial" w:cs="Arial"/>
        </w:rPr>
      </w:pPr>
      <w:r w:rsidRPr="00137E61">
        <w:rPr>
          <w:rFonts w:ascii="Arial" w:hAnsi="Arial" w:cs="Arial"/>
        </w:rPr>
        <w:t>SA Category I, SA Category II, Category II and Category III</w:t>
      </w:r>
    </w:p>
    <w:p w:rsidR="008722A5" w:rsidRDefault="008722A5" w:rsidP="0007635E">
      <w:pPr>
        <w:pStyle w:val="LDScheduleClauseHead"/>
        <w:spacing w:before="120"/>
      </w:pPr>
      <w:r w:rsidRPr="00B50885">
        <w:t>[</w:t>
      </w:r>
      <w:r w:rsidR="00137E61">
        <w:t>4</w:t>
      </w:r>
      <w:r w:rsidRPr="00B50885">
        <w:t>]</w:t>
      </w:r>
      <w:r w:rsidRPr="00B50885">
        <w:tab/>
      </w:r>
      <w:r w:rsidR="001341D9">
        <w:t>Paragraph</w:t>
      </w:r>
      <w:r>
        <w:t xml:space="preserve"> </w:t>
      </w:r>
      <w:r w:rsidR="00A939F1">
        <w:t>7.2.4.2</w:t>
      </w:r>
    </w:p>
    <w:p w:rsidR="0083644F" w:rsidRPr="00B82189" w:rsidRDefault="0083644F" w:rsidP="0007635E">
      <w:pPr>
        <w:pStyle w:val="LDAmendInstruction"/>
      </w:pPr>
      <w:proofErr w:type="gramStart"/>
      <w:r>
        <w:t>substitute</w:t>
      </w:r>
      <w:proofErr w:type="gramEnd"/>
    </w:p>
    <w:p w:rsidR="008160B0" w:rsidRPr="00AE66AD" w:rsidRDefault="0083644F" w:rsidP="0007635E">
      <w:pPr>
        <w:pStyle w:val="Heading4"/>
        <w:tabs>
          <w:tab w:val="num" w:pos="1134"/>
        </w:tabs>
        <w:spacing w:before="120" w:after="0" w:line="240" w:lineRule="auto"/>
        <w:ind w:left="1134" w:hanging="1134"/>
        <w:rPr>
          <w:rFonts w:ascii="Arial" w:hAnsi="Arial" w:cs="Arial"/>
          <w:b w:val="0"/>
          <w:sz w:val="24"/>
          <w:szCs w:val="24"/>
        </w:rPr>
      </w:pPr>
      <w:r w:rsidRPr="00AE66AD">
        <w:rPr>
          <w:rFonts w:ascii="Arial" w:hAnsi="Arial" w:cs="Arial"/>
          <w:b w:val="0"/>
          <w:sz w:val="24"/>
          <w:szCs w:val="24"/>
        </w:rPr>
        <w:t>7.2.4.2</w:t>
      </w:r>
      <w:r w:rsidR="008722A5" w:rsidRPr="00AE66AD">
        <w:rPr>
          <w:rFonts w:ascii="Arial" w:hAnsi="Arial" w:cs="Arial"/>
          <w:b w:val="0"/>
          <w:sz w:val="24"/>
          <w:szCs w:val="24"/>
        </w:rPr>
        <w:tab/>
      </w:r>
      <w:r w:rsidR="008160B0" w:rsidRPr="00AE66AD">
        <w:rPr>
          <w:rFonts w:ascii="Arial" w:hAnsi="Arial" w:cs="Arial"/>
          <w:b w:val="0"/>
          <w:sz w:val="24"/>
          <w:szCs w:val="24"/>
        </w:rPr>
        <w:t>Unless the same relevant information is provided in the Aerodrome Terrain and Obstacle Chart — ICAO (Electronic) in accordance with ICAO Annex 4, a</w:t>
      </w:r>
      <w:r w:rsidRPr="00AE66AD">
        <w:rPr>
          <w:rFonts w:ascii="Arial" w:hAnsi="Arial" w:cs="Arial"/>
          <w:b w:val="0"/>
          <w:sz w:val="24"/>
          <w:szCs w:val="24"/>
        </w:rPr>
        <w:t xml:space="preserve"> Precision Approach Terrain Chart — ICAO must be made available for each precision approach runway</w:t>
      </w:r>
      <w:r w:rsidR="008160B0" w:rsidRPr="00AE66AD">
        <w:rPr>
          <w:rFonts w:ascii="Arial" w:hAnsi="Arial" w:cs="Arial"/>
          <w:b w:val="0"/>
          <w:sz w:val="24"/>
          <w:szCs w:val="24"/>
        </w:rPr>
        <w:t>:</w:t>
      </w:r>
    </w:p>
    <w:p w:rsidR="008160B0" w:rsidRPr="00AE66AD" w:rsidRDefault="008160B0" w:rsidP="00AE66AD">
      <w:pPr>
        <w:pStyle w:val="Heading5"/>
        <w:tabs>
          <w:tab w:val="num" w:pos="1701"/>
        </w:tabs>
        <w:spacing w:before="120" w:after="0" w:line="240" w:lineRule="auto"/>
        <w:ind w:left="1701" w:hanging="567"/>
        <w:rPr>
          <w:rFonts w:ascii="Arial" w:eastAsia="Times New Roman" w:hAnsi="Arial" w:cs="Times New Roman"/>
          <w:b w:val="0"/>
          <w:bCs w:val="0"/>
          <w:i w:val="0"/>
          <w:iCs w:val="0"/>
          <w:sz w:val="24"/>
          <w:szCs w:val="20"/>
        </w:rPr>
      </w:pPr>
      <w:r w:rsidRPr="00AE66AD">
        <w:rPr>
          <w:rFonts w:ascii="Arial" w:eastAsia="Times New Roman" w:hAnsi="Arial" w:cs="Times New Roman"/>
          <w:b w:val="0"/>
          <w:bCs w:val="0"/>
          <w:i w:val="0"/>
          <w:iCs w:val="0"/>
          <w:sz w:val="24"/>
          <w:szCs w:val="20"/>
        </w:rPr>
        <w:t>(</w:t>
      </w:r>
      <w:proofErr w:type="gramStart"/>
      <w:r w:rsidRPr="00AE66AD">
        <w:rPr>
          <w:rFonts w:ascii="Arial" w:eastAsia="Times New Roman" w:hAnsi="Arial" w:cs="Times New Roman"/>
          <w:b w:val="0"/>
          <w:bCs w:val="0"/>
          <w:i w:val="0"/>
          <w:iCs w:val="0"/>
          <w:sz w:val="24"/>
          <w:szCs w:val="20"/>
        </w:rPr>
        <w:t>a</w:t>
      </w:r>
      <w:proofErr w:type="gramEnd"/>
      <w:r w:rsidRPr="00AE66AD">
        <w:rPr>
          <w:rFonts w:ascii="Arial" w:eastAsia="Times New Roman" w:hAnsi="Arial" w:cs="Times New Roman"/>
          <w:b w:val="0"/>
          <w:bCs w:val="0"/>
          <w:i w:val="0"/>
          <w:iCs w:val="0"/>
          <w:sz w:val="24"/>
          <w:szCs w:val="20"/>
        </w:rPr>
        <w:t>)</w:t>
      </w:r>
      <w:r w:rsidRPr="00AE66AD">
        <w:rPr>
          <w:rFonts w:ascii="Arial" w:eastAsia="Times New Roman" w:hAnsi="Arial" w:cs="Times New Roman"/>
          <w:b w:val="0"/>
          <w:bCs w:val="0"/>
          <w:i w:val="0"/>
          <w:iCs w:val="0"/>
          <w:sz w:val="24"/>
          <w:szCs w:val="20"/>
        </w:rPr>
        <w:tab/>
        <w:t>Category II and Category III; or</w:t>
      </w:r>
    </w:p>
    <w:p w:rsidR="008160B0" w:rsidRPr="00AE66AD" w:rsidRDefault="008160B0" w:rsidP="00AE66AD">
      <w:pPr>
        <w:pStyle w:val="Heading5"/>
        <w:tabs>
          <w:tab w:val="num" w:pos="1701"/>
        </w:tabs>
        <w:spacing w:before="120" w:after="0" w:line="240" w:lineRule="auto"/>
        <w:ind w:left="1701" w:hanging="567"/>
        <w:rPr>
          <w:rFonts w:ascii="Arial" w:eastAsia="Times New Roman" w:hAnsi="Arial" w:cs="Times New Roman"/>
          <w:b w:val="0"/>
          <w:bCs w:val="0"/>
          <w:i w:val="0"/>
          <w:iCs w:val="0"/>
          <w:sz w:val="24"/>
          <w:szCs w:val="20"/>
        </w:rPr>
      </w:pPr>
      <w:r w:rsidRPr="00AE66AD">
        <w:rPr>
          <w:rFonts w:ascii="Arial" w:eastAsia="Times New Roman" w:hAnsi="Arial" w:cs="Times New Roman"/>
          <w:b w:val="0"/>
          <w:bCs w:val="0"/>
          <w:i w:val="0"/>
          <w:iCs w:val="0"/>
          <w:sz w:val="24"/>
          <w:szCs w:val="20"/>
        </w:rPr>
        <w:t>(b)</w:t>
      </w:r>
      <w:r w:rsidRPr="00AE66AD">
        <w:rPr>
          <w:rFonts w:ascii="Arial" w:eastAsia="Times New Roman" w:hAnsi="Arial" w:cs="Times New Roman"/>
          <w:b w:val="0"/>
          <w:bCs w:val="0"/>
          <w:i w:val="0"/>
          <w:iCs w:val="0"/>
          <w:sz w:val="24"/>
          <w:szCs w:val="20"/>
        </w:rPr>
        <w:tab/>
      </w:r>
      <w:proofErr w:type="gramStart"/>
      <w:r w:rsidRPr="00AE66AD">
        <w:rPr>
          <w:rFonts w:ascii="Arial" w:eastAsia="Times New Roman" w:hAnsi="Arial" w:cs="Times New Roman"/>
          <w:b w:val="0"/>
          <w:bCs w:val="0"/>
          <w:i w:val="0"/>
          <w:iCs w:val="0"/>
          <w:sz w:val="24"/>
          <w:szCs w:val="20"/>
        </w:rPr>
        <w:t>that</w:t>
      </w:r>
      <w:proofErr w:type="gramEnd"/>
      <w:r w:rsidRPr="00AE66AD">
        <w:rPr>
          <w:rFonts w:ascii="Arial" w:eastAsia="Times New Roman" w:hAnsi="Arial" w:cs="Times New Roman"/>
          <w:b w:val="0"/>
          <w:bCs w:val="0"/>
          <w:i w:val="0"/>
          <w:iCs w:val="0"/>
          <w:sz w:val="24"/>
          <w:szCs w:val="20"/>
        </w:rPr>
        <w:t xml:space="preserve"> has, or is i</w:t>
      </w:r>
      <w:r w:rsidR="001472D6" w:rsidRPr="00AE66AD">
        <w:rPr>
          <w:rFonts w:ascii="Arial" w:eastAsia="Times New Roman" w:hAnsi="Arial" w:cs="Times New Roman"/>
          <w:b w:val="0"/>
          <w:bCs w:val="0"/>
          <w:i w:val="0"/>
          <w:iCs w:val="0"/>
          <w:sz w:val="24"/>
          <w:szCs w:val="20"/>
        </w:rPr>
        <w:t>ntended to have, an SA Category </w:t>
      </w:r>
      <w:r w:rsidRPr="00AE66AD">
        <w:rPr>
          <w:rFonts w:ascii="Arial" w:eastAsia="Times New Roman" w:hAnsi="Arial" w:cs="Times New Roman"/>
          <w:b w:val="0"/>
          <w:bCs w:val="0"/>
          <w:i w:val="0"/>
          <w:iCs w:val="0"/>
          <w:sz w:val="24"/>
          <w:szCs w:val="20"/>
        </w:rPr>
        <w:t>I</w:t>
      </w:r>
      <w:r w:rsidR="001472D6" w:rsidRPr="00AE66AD">
        <w:rPr>
          <w:rFonts w:ascii="Arial" w:eastAsia="Times New Roman" w:hAnsi="Arial" w:cs="Times New Roman"/>
          <w:b w:val="0"/>
          <w:bCs w:val="0"/>
          <w:i w:val="0"/>
          <w:iCs w:val="0"/>
          <w:sz w:val="24"/>
          <w:szCs w:val="20"/>
        </w:rPr>
        <w:t xml:space="preserve"> or SA </w:t>
      </w:r>
      <w:r w:rsidRPr="00AE66AD">
        <w:rPr>
          <w:rFonts w:ascii="Arial" w:eastAsia="Times New Roman" w:hAnsi="Arial" w:cs="Times New Roman"/>
          <w:b w:val="0"/>
          <w:bCs w:val="0"/>
          <w:i w:val="0"/>
          <w:iCs w:val="0"/>
          <w:sz w:val="24"/>
          <w:szCs w:val="20"/>
        </w:rPr>
        <w:t xml:space="preserve">Category II </w:t>
      </w:r>
      <w:r w:rsidR="001472D6" w:rsidRPr="00AE66AD">
        <w:rPr>
          <w:rFonts w:ascii="Arial" w:eastAsia="Times New Roman" w:hAnsi="Arial" w:cs="Times New Roman"/>
          <w:b w:val="0"/>
          <w:bCs w:val="0"/>
          <w:i w:val="0"/>
          <w:iCs w:val="0"/>
          <w:sz w:val="24"/>
          <w:szCs w:val="20"/>
        </w:rPr>
        <w:t>procedure</w:t>
      </w:r>
      <w:r w:rsidRPr="00AE66AD">
        <w:rPr>
          <w:rFonts w:ascii="Arial" w:eastAsia="Times New Roman" w:hAnsi="Arial" w:cs="Times New Roman"/>
          <w:b w:val="0"/>
          <w:bCs w:val="0"/>
          <w:i w:val="0"/>
          <w:iCs w:val="0"/>
          <w:sz w:val="24"/>
          <w:szCs w:val="20"/>
        </w:rPr>
        <w:t>.</w:t>
      </w:r>
    </w:p>
    <w:p w:rsidR="001A778F" w:rsidRPr="00700D74" w:rsidRDefault="001A778F" w:rsidP="001A778F">
      <w:pPr>
        <w:pStyle w:val="LDScheduleClauseHead"/>
        <w:spacing w:before="120"/>
      </w:pPr>
      <w:r w:rsidRPr="00700D74">
        <w:t>[</w:t>
      </w:r>
      <w:r w:rsidR="00B87625">
        <w:t>5</w:t>
      </w:r>
      <w:r w:rsidRPr="00700D74">
        <w:t>]</w:t>
      </w:r>
      <w:r w:rsidRPr="00700D74">
        <w:tab/>
      </w:r>
      <w:r w:rsidRPr="00455674">
        <w:t>S</w:t>
      </w:r>
      <w:r>
        <w:t>ubparagraph 10.17.2.1 (c) (</w:t>
      </w:r>
      <w:proofErr w:type="spellStart"/>
      <w:r w:rsidRPr="00455674">
        <w:t>i</w:t>
      </w:r>
      <w:proofErr w:type="spellEnd"/>
      <w:r w:rsidRPr="00455674">
        <w:t>)</w:t>
      </w:r>
    </w:p>
    <w:p w:rsidR="00093825" w:rsidRPr="00B82189" w:rsidRDefault="00093825" w:rsidP="00093825">
      <w:pPr>
        <w:pStyle w:val="LDAmendInstruction"/>
      </w:pPr>
      <w:proofErr w:type="gramStart"/>
      <w:r>
        <w:t>substitute</w:t>
      </w:r>
      <w:proofErr w:type="gramEnd"/>
    </w:p>
    <w:p w:rsidR="001A778F" w:rsidRPr="00D83DFE" w:rsidRDefault="00093825" w:rsidP="00D83DFE">
      <w:pPr>
        <w:pStyle w:val="Heading6"/>
        <w:tabs>
          <w:tab w:val="left" w:pos="2268"/>
          <w:tab w:val="num" w:pos="2781"/>
        </w:tabs>
        <w:spacing w:before="120" w:after="0" w:line="240" w:lineRule="auto"/>
        <w:ind w:left="2268" w:hanging="567"/>
        <w:rPr>
          <w:rFonts w:ascii="Arial" w:eastAsia="Times New Roman" w:hAnsi="Arial" w:cs="Arial"/>
          <w:b w:val="0"/>
          <w:bCs w:val="0"/>
          <w:iCs/>
          <w:sz w:val="24"/>
          <w:szCs w:val="20"/>
        </w:rPr>
      </w:pPr>
      <w:r w:rsidRPr="00D83DFE">
        <w:rPr>
          <w:rFonts w:ascii="Arial" w:eastAsia="Times New Roman" w:hAnsi="Arial" w:cs="Arial"/>
          <w:b w:val="0"/>
          <w:bCs w:val="0"/>
          <w:iCs/>
          <w:sz w:val="24"/>
          <w:szCs w:val="20"/>
        </w:rPr>
        <w:t>(</w:t>
      </w:r>
      <w:proofErr w:type="spellStart"/>
      <w:r w:rsidRPr="00D83DFE">
        <w:rPr>
          <w:rFonts w:ascii="Arial" w:eastAsia="Times New Roman" w:hAnsi="Arial" w:cs="Arial"/>
          <w:b w:val="0"/>
          <w:bCs w:val="0"/>
          <w:iCs/>
          <w:sz w:val="24"/>
          <w:szCs w:val="20"/>
        </w:rPr>
        <w:t>i</w:t>
      </w:r>
      <w:proofErr w:type="spellEnd"/>
      <w:r w:rsidRPr="00D83DFE">
        <w:rPr>
          <w:rFonts w:ascii="Arial" w:eastAsia="Times New Roman" w:hAnsi="Arial" w:cs="Arial"/>
          <w:b w:val="0"/>
          <w:bCs w:val="0"/>
          <w:iCs/>
          <w:sz w:val="24"/>
          <w:szCs w:val="20"/>
        </w:rPr>
        <w:t>)</w:t>
      </w:r>
      <w:r w:rsidRPr="00D83DFE">
        <w:rPr>
          <w:rFonts w:ascii="Arial" w:eastAsia="Times New Roman" w:hAnsi="Arial" w:cs="Arial"/>
          <w:b w:val="0"/>
          <w:bCs w:val="0"/>
          <w:iCs/>
          <w:sz w:val="24"/>
          <w:szCs w:val="20"/>
        </w:rPr>
        <w:tab/>
      </w:r>
      <w:proofErr w:type="gramStart"/>
      <w:r w:rsidRPr="00D83DFE">
        <w:rPr>
          <w:rFonts w:ascii="Arial" w:eastAsia="Times New Roman" w:hAnsi="Arial" w:cs="Arial"/>
          <w:b w:val="0"/>
          <w:bCs w:val="0"/>
          <w:iCs/>
          <w:sz w:val="24"/>
          <w:szCs w:val="20"/>
        </w:rPr>
        <w:t>the</w:t>
      </w:r>
      <w:proofErr w:type="gramEnd"/>
      <w:r w:rsidRPr="00D83DFE">
        <w:rPr>
          <w:rFonts w:ascii="Arial" w:eastAsia="Times New Roman" w:hAnsi="Arial" w:cs="Arial"/>
          <w:b w:val="0"/>
          <w:bCs w:val="0"/>
          <w:iCs/>
          <w:sz w:val="24"/>
          <w:szCs w:val="20"/>
        </w:rPr>
        <w:t xml:space="preserve"> specific circumstances in which </w:t>
      </w:r>
      <w:r w:rsidR="001A778F" w:rsidRPr="00D83DFE">
        <w:rPr>
          <w:rFonts w:ascii="Arial" w:eastAsia="Times New Roman" w:hAnsi="Arial" w:cs="Arial"/>
          <w:b w:val="0"/>
          <w:bCs w:val="0"/>
          <w:iCs/>
          <w:sz w:val="24"/>
          <w:szCs w:val="20"/>
        </w:rPr>
        <w:t>LVP</w:t>
      </w:r>
      <w:r w:rsidRPr="00D83DFE">
        <w:rPr>
          <w:rFonts w:ascii="Arial" w:eastAsia="Times New Roman" w:hAnsi="Arial" w:cs="Arial"/>
          <w:b w:val="0"/>
          <w:bCs w:val="0"/>
          <w:iCs/>
          <w:sz w:val="24"/>
          <w:szCs w:val="20"/>
        </w:rPr>
        <w:t xml:space="preserve"> measures are to be initiated, fully implemented and terminated;</w:t>
      </w:r>
    </w:p>
    <w:p w:rsidR="00455674" w:rsidRPr="00455674" w:rsidRDefault="00455674" w:rsidP="001A778F">
      <w:pPr>
        <w:pStyle w:val="LDScheduleClauseHead"/>
        <w:spacing w:before="120"/>
      </w:pPr>
      <w:r w:rsidRPr="00455674">
        <w:t>[</w:t>
      </w:r>
      <w:r w:rsidR="00B87625">
        <w:t>6</w:t>
      </w:r>
      <w:r w:rsidRPr="00455674">
        <w:t>]</w:t>
      </w:r>
      <w:r w:rsidRPr="00455674">
        <w:tab/>
        <w:t>Subparagraph 10.17.2.1 (c) (</w:t>
      </w:r>
      <w:proofErr w:type="gramStart"/>
      <w:r w:rsidRPr="00455674">
        <w:t>vi</w:t>
      </w:r>
      <w:proofErr w:type="gramEnd"/>
      <w:r w:rsidRPr="00455674">
        <w:t>)</w:t>
      </w:r>
    </w:p>
    <w:p w:rsidR="00455674" w:rsidRPr="00455674" w:rsidRDefault="00455674" w:rsidP="00455674">
      <w:pPr>
        <w:pStyle w:val="LDAmendInstruction"/>
      </w:pPr>
      <w:proofErr w:type="gramStart"/>
      <w:r w:rsidRPr="00455674">
        <w:t>omit</w:t>
      </w:r>
      <w:proofErr w:type="gramEnd"/>
    </w:p>
    <w:p w:rsidR="00455674" w:rsidRPr="00455674" w:rsidRDefault="00455674" w:rsidP="00BF232F">
      <w:pPr>
        <w:pStyle w:val="LDAmendText"/>
        <w:tabs>
          <w:tab w:val="left" w:pos="1701"/>
        </w:tabs>
        <w:rPr>
          <w:rFonts w:ascii="Arial" w:hAnsi="Arial" w:cs="Arial"/>
        </w:rPr>
      </w:pPr>
      <w:proofErr w:type="gramStart"/>
      <w:r w:rsidRPr="00455674">
        <w:rPr>
          <w:rFonts w:ascii="Arial" w:hAnsi="Arial" w:cs="Arial"/>
        </w:rPr>
        <w:t>aids</w:t>
      </w:r>
      <w:proofErr w:type="gramEnd"/>
      <w:r w:rsidRPr="00455674">
        <w:rPr>
          <w:rFonts w:ascii="Arial" w:hAnsi="Arial" w:cs="Arial"/>
        </w:rPr>
        <w:t>.</w:t>
      </w:r>
    </w:p>
    <w:p w:rsidR="00455674" w:rsidRPr="00455674" w:rsidRDefault="00455674" w:rsidP="00455674">
      <w:pPr>
        <w:pStyle w:val="LDAmendInstruction"/>
      </w:pPr>
      <w:proofErr w:type="gramStart"/>
      <w:r w:rsidRPr="00455674">
        <w:t>insert</w:t>
      </w:r>
      <w:proofErr w:type="gramEnd"/>
    </w:p>
    <w:p w:rsidR="00455674" w:rsidRPr="00137E61" w:rsidRDefault="00455674" w:rsidP="00BF232F">
      <w:pPr>
        <w:pStyle w:val="LDAmendText"/>
        <w:tabs>
          <w:tab w:val="left" w:pos="1701"/>
        </w:tabs>
        <w:rPr>
          <w:rFonts w:ascii="Arial" w:hAnsi="Arial" w:cs="Arial"/>
        </w:rPr>
      </w:pPr>
      <w:proofErr w:type="gramStart"/>
      <w:r w:rsidRPr="00455674">
        <w:rPr>
          <w:rFonts w:ascii="Arial" w:hAnsi="Arial" w:cs="Arial"/>
        </w:rPr>
        <w:t>aids</w:t>
      </w:r>
      <w:proofErr w:type="gramEnd"/>
      <w:r w:rsidRPr="00455674">
        <w:rPr>
          <w:rFonts w:ascii="Arial" w:hAnsi="Arial" w:cs="Arial"/>
        </w:rPr>
        <w:t>;</w:t>
      </w:r>
    </w:p>
    <w:p w:rsidR="007943BB" w:rsidRDefault="007943BB" w:rsidP="007943BB">
      <w:pPr>
        <w:pStyle w:val="LDScheduleClauseHead"/>
        <w:spacing w:before="120"/>
      </w:pPr>
      <w:r w:rsidRPr="00B50885">
        <w:t>[</w:t>
      </w:r>
      <w:r w:rsidR="00910FE2">
        <w:t>7</w:t>
      </w:r>
      <w:r w:rsidRPr="00B50885">
        <w:t>]</w:t>
      </w:r>
      <w:r w:rsidRPr="00B50885">
        <w:tab/>
      </w:r>
      <w:r>
        <w:t>Paragraph</w:t>
      </w:r>
      <w:r w:rsidR="00F05A72">
        <w:t>s</w:t>
      </w:r>
      <w:r>
        <w:t xml:space="preserve"> 10.17.3.1</w:t>
      </w:r>
      <w:r w:rsidR="00F05A72">
        <w:t xml:space="preserve"> and 10.17.3.2 (excluding Notes)</w:t>
      </w:r>
    </w:p>
    <w:p w:rsidR="007943BB" w:rsidRPr="00B82189" w:rsidRDefault="007943BB" w:rsidP="007943BB">
      <w:pPr>
        <w:pStyle w:val="LDAmendInstruction"/>
      </w:pPr>
      <w:proofErr w:type="gramStart"/>
      <w:r>
        <w:t>substitute</w:t>
      </w:r>
      <w:proofErr w:type="gramEnd"/>
    </w:p>
    <w:p w:rsidR="007474D0" w:rsidRPr="00AE66AD" w:rsidRDefault="007474D0" w:rsidP="00AE66AD">
      <w:pPr>
        <w:pStyle w:val="Heading4"/>
        <w:keepNext w:val="0"/>
        <w:tabs>
          <w:tab w:val="num" w:pos="1134"/>
        </w:tabs>
        <w:spacing w:before="120" w:after="0" w:line="240" w:lineRule="auto"/>
        <w:ind w:left="1134" w:hanging="1134"/>
        <w:rPr>
          <w:rFonts w:ascii="Arial" w:hAnsi="Arial" w:cs="Arial"/>
          <w:b w:val="0"/>
          <w:sz w:val="24"/>
          <w:szCs w:val="24"/>
        </w:rPr>
      </w:pPr>
      <w:r w:rsidRPr="00AE66AD">
        <w:rPr>
          <w:rFonts w:ascii="Arial" w:hAnsi="Arial" w:cs="Arial"/>
          <w:b w:val="0"/>
          <w:sz w:val="24"/>
          <w:szCs w:val="24"/>
        </w:rPr>
        <w:t>10.17.3.1</w:t>
      </w:r>
      <w:r w:rsidRPr="00AE66AD">
        <w:rPr>
          <w:rFonts w:ascii="Arial" w:hAnsi="Arial" w:cs="Arial"/>
          <w:b w:val="0"/>
          <w:sz w:val="24"/>
          <w:szCs w:val="24"/>
        </w:rPr>
        <w:tab/>
        <w:t>When meteorological conditions are such that all or part of the manoeuvring area cannot be visually monitored from the control tower, the aerodrome operator</w:t>
      </w:r>
      <w:r w:rsidR="00095345" w:rsidRPr="00AE66AD">
        <w:rPr>
          <w:rFonts w:ascii="Arial" w:hAnsi="Arial" w:cs="Arial"/>
          <w:b w:val="0"/>
          <w:sz w:val="24"/>
          <w:szCs w:val="24"/>
        </w:rPr>
        <w:t xml:space="preserve"> must co-operate with </w:t>
      </w:r>
      <w:r w:rsidRPr="00AE66AD">
        <w:rPr>
          <w:rFonts w:ascii="Arial" w:hAnsi="Arial" w:cs="Arial"/>
          <w:b w:val="0"/>
          <w:sz w:val="24"/>
          <w:szCs w:val="24"/>
        </w:rPr>
        <w:t>ATC</w:t>
      </w:r>
      <w:r w:rsidR="00095345" w:rsidRPr="00AE66AD">
        <w:rPr>
          <w:rFonts w:ascii="Arial" w:hAnsi="Arial" w:cs="Arial"/>
          <w:b w:val="0"/>
          <w:sz w:val="24"/>
          <w:szCs w:val="24"/>
        </w:rPr>
        <w:t xml:space="preserve"> to</w:t>
      </w:r>
      <w:r w:rsidRPr="00AE66AD">
        <w:rPr>
          <w:rFonts w:ascii="Arial" w:hAnsi="Arial" w:cs="Arial"/>
          <w:b w:val="0"/>
          <w:sz w:val="24"/>
          <w:szCs w:val="24"/>
        </w:rPr>
        <w:t xml:space="preserve"> </w:t>
      </w:r>
      <w:r w:rsidR="00B87625" w:rsidRPr="00AE66AD">
        <w:rPr>
          <w:rFonts w:ascii="Arial" w:hAnsi="Arial" w:cs="Arial"/>
          <w:b w:val="0"/>
          <w:sz w:val="24"/>
          <w:szCs w:val="24"/>
        </w:rPr>
        <w:t>initiate</w:t>
      </w:r>
      <w:r w:rsidRPr="00AE66AD">
        <w:rPr>
          <w:rFonts w:ascii="Arial" w:hAnsi="Arial" w:cs="Arial"/>
          <w:b w:val="0"/>
          <w:sz w:val="24"/>
          <w:szCs w:val="24"/>
        </w:rPr>
        <w:t xml:space="preserve"> measures</w:t>
      </w:r>
      <w:r w:rsidR="00B87625" w:rsidRPr="00AE66AD">
        <w:rPr>
          <w:rFonts w:ascii="Arial" w:hAnsi="Arial" w:cs="Arial"/>
          <w:b w:val="0"/>
          <w:sz w:val="24"/>
          <w:szCs w:val="24"/>
        </w:rPr>
        <w:t xml:space="preserve"> in accordance with the aerodrome’s LVP</w:t>
      </w:r>
      <w:r w:rsidRPr="00AE66AD">
        <w:rPr>
          <w:rFonts w:ascii="Arial" w:hAnsi="Arial" w:cs="Arial"/>
          <w:b w:val="0"/>
          <w:sz w:val="24"/>
          <w:szCs w:val="24"/>
        </w:rPr>
        <w:t>.</w:t>
      </w:r>
    </w:p>
    <w:p w:rsidR="007474D0" w:rsidRPr="00AE66AD" w:rsidRDefault="007474D0" w:rsidP="00AE66AD">
      <w:pPr>
        <w:pStyle w:val="Heading4"/>
        <w:keepNext w:val="0"/>
        <w:tabs>
          <w:tab w:val="num" w:pos="1134"/>
        </w:tabs>
        <w:spacing w:before="120" w:after="0" w:line="240" w:lineRule="auto"/>
        <w:ind w:left="1134" w:hanging="1134"/>
        <w:rPr>
          <w:rFonts w:ascii="Arial" w:hAnsi="Arial" w:cs="Arial"/>
          <w:b w:val="0"/>
          <w:sz w:val="24"/>
          <w:szCs w:val="24"/>
        </w:rPr>
      </w:pPr>
      <w:r w:rsidRPr="00AE66AD">
        <w:rPr>
          <w:rFonts w:ascii="Arial" w:hAnsi="Arial" w:cs="Arial"/>
          <w:b w:val="0"/>
          <w:sz w:val="24"/>
          <w:szCs w:val="24"/>
        </w:rPr>
        <w:t>10.17.3.</w:t>
      </w:r>
      <w:r w:rsidR="00F05A72" w:rsidRPr="00AE66AD">
        <w:rPr>
          <w:rFonts w:ascii="Arial" w:hAnsi="Arial" w:cs="Arial"/>
          <w:b w:val="0"/>
          <w:sz w:val="24"/>
          <w:szCs w:val="24"/>
        </w:rPr>
        <w:t>2</w:t>
      </w:r>
      <w:r w:rsidRPr="00AE66AD">
        <w:rPr>
          <w:rFonts w:ascii="Arial" w:hAnsi="Arial" w:cs="Arial"/>
          <w:b w:val="0"/>
          <w:sz w:val="24"/>
          <w:szCs w:val="24"/>
        </w:rPr>
        <w:tab/>
      </w:r>
      <w:r w:rsidR="00910FE2" w:rsidRPr="00AE66AD">
        <w:rPr>
          <w:rFonts w:ascii="Arial" w:hAnsi="Arial" w:cs="Arial"/>
          <w:b w:val="0"/>
          <w:sz w:val="24"/>
          <w:szCs w:val="24"/>
        </w:rPr>
        <w:t>T</w:t>
      </w:r>
      <w:r w:rsidRPr="00AE66AD">
        <w:rPr>
          <w:rFonts w:ascii="Arial" w:hAnsi="Arial" w:cs="Arial"/>
          <w:b w:val="0"/>
          <w:sz w:val="24"/>
          <w:szCs w:val="24"/>
        </w:rPr>
        <w:t xml:space="preserve">he aerodrome operator </w:t>
      </w:r>
      <w:r w:rsidR="00095345" w:rsidRPr="00AE66AD">
        <w:rPr>
          <w:rFonts w:ascii="Arial" w:hAnsi="Arial" w:cs="Arial"/>
          <w:b w:val="0"/>
          <w:sz w:val="24"/>
          <w:szCs w:val="24"/>
        </w:rPr>
        <w:t xml:space="preserve">must co-operate with ATC to </w:t>
      </w:r>
      <w:r w:rsidRPr="00AE66AD">
        <w:rPr>
          <w:rFonts w:ascii="Arial" w:hAnsi="Arial" w:cs="Arial"/>
          <w:b w:val="0"/>
          <w:sz w:val="24"/>
          <w:szCs w:val="24"/>
        </w:rPr>
        <w:t>ensure that LVP are fully implemented before:</w:t>
      </w:r>
    </w:p>
    <w:p w:rsidR="007474D0" w:rsidRPr="00AE66AD" w:rsidRDefault="007474D0" w:rsidP="004B1B3F">
      <w:pPr>
        <w:pStyle w:val="Heading5"/>
        <w:tabs>
          <w:tab w:val="num" w:pos="1701"/>
        </w:tabs>
        <w:spacing w:before="60" w:line="240" w:lineRule="auto"/>
        <w:ind w:left="1701" w:hanging="567"/>
        <w:rPr>
          <w:rFonts w:ascii="Arial" w:eastAsia="Times New Roman" w:hAnsi="Arial" w:cs="Times New Roman"/>
          <w:b w:val="0"/>
          <w:bCs w:val="0"/>
          <w:i w:val="0"/>
          <w:iCs w:val="0"/>
          <w:sz w:val="24"/>
          <w:szCs w:val="20"/>
        </w:rPr>
      </w:pPr>
      <w:r w:rsidRPr="00AE66AD">
        <w:rPr>
          <w:rFonts w:ascii="Arial" w:eastAsia="Times New Roman" w:hAnsi="Arial" w:cs="Times New Roman"/>
          <w:b w:val="0"/>
          <w:bCs w:val="0"/>
          <w:i w:val="0"/>
          <w:iCs w:val="0"/>
          <w:sz w:val="24"/>
          <w:szCs w:val="20"/>
        </w:rPr>
        <w:t>(a)</w:t>
      </w:r>
      <w:r w:rsidRPr="00AE66AD">
        <w:rPr>
          <w:rFonts w:ascii="Arial" w:eastAsia="Times New Roman" w:hAnsi="Arial" w:cs="Times New Roman"/>
          <w:b w:val="0"/>
          <w:bCs w:val="0"/>
          <w:i w:val="0"/>
          <w:iCs w:val="0"/>
          <w:sz w:val="24"/>
          <w:szCs w:val="20"/>
        </w:rPr>
        <w:tab/>
      </w:r>
      <w:proofErr w:type="gramStart"/>
      <w:r w:rsidRPr="00AE66AD">
        <w:rPr>
          <w:rFonts w:ascii="Arial" w:eastAsia="Times New Roman" w:hAnsi="Arial" w:cs="Times New Roman"/>
          <w:b w:val="0"/>
          <w:bCs w:val="0"/>
          <w:i w:val="0"/>
          <w:iCs w:val="0"/>
          <w:sz w:val="24"/>
          <w:szCs w:val="20"/>
        </w:rPr>
        <w:t>for</w:t>
      </w:r>
      <w:proofErr w:type="gramEnd"/>
      <w:r w:rsidRPr="00AE66AD">
        <w:rPr>
          <w:rFonts w:ascii="Arial" w:eastAsia="Times New Roman" w:hAnsi="Arial" w:cs="Times New Roman"/>
          <w:b w:val="0"/>
          <w:bCs w:val="0"/>
          <w:i w:val="0"/>
          <w:iCs w:val="0"/>
          <w:sz w:val="24"/>
          <w:szCs w:val="20"/>
        </w:rPr>
        <w:t xml:space="preserve"> approach operations — </w:t>
      </w:r>
      <w:r w:rsidR="005F34FC" w:rsidRPr="00AE66AD">
        <w:rPr>
          <w:rFonts w:ascii="Arial" w:eastAsia="Times New Roman" w:hAnsi="Arial" w:cs="Times New Roman"/>
          <w:b w:val="0"/>
          <w:bCs w:val="0"/>
          <w:i w:val="0"/>
          <w:iCs w:val="0"/>
          <w:sz w:val="24"/>
          <w:szCs w:val="20"/>
        </w:rPr>
        <w:t>the earlier of the following</w:t>
      </w:r>
      <w:r w:rsidRPr="00AE66AD">
        <w:rPr>
          <w:rFonts w:ascii="Arial" w:eastAsia="Times New Roman" w:hAnsi="Arial" w:cs="Times New Roman"/>
          <w:b w:val="0"/>
          <w:bCs w:val="0"/>
          <w:i w:val="0"/>
          <w:iCs w:val="0"/>
          <w:sz w:val="24"/>
          <w:szCs w:val="20"/>
        </w:rPr>
        <w:t>:</w:t>
      </w:r>
    </w:p>
    <w:p w:rsidR="007474D0" w:rsidRPr="00AE66AD" w:rsidRDefault="007474D0" w:rsidP="004B1B3F">
      <w:pPr>
        <w:pStyle w:val="Heading6"/>
        <w:tabs>
          <w:tab w:val="left" w:pos="2268"/>
          <w:tab w:val="num" w:pos="2781"/>
        </w:tabs>
        <w:spacing w:before="60" w:line="240" w:lineRule="auto"/>
        <w:ind w:left="2268" w:hanging="567"/>
        <w:rPr>
          <w:rFonts w:ascii="Arial" w:eastAsia="Times New Roman" w:hAnsi="Arial" w:cs="Arial"/>
          <w:b w:val="0"/>
          <w:bCs w:val="0"/>
          <w:iCs/>
          <w:sz w:val="24"/>
          <w:szCs w:val="20"/>
        </w:rPr>
      </w:pPr>
      <w:r w:rsidRPr="00AE66AD">
        <w:rPr>
          <w:rFonts w:ascii="Arial" w:eastAsia="Times New Roman" w:hAnsi="Arial" w:cs="Arial"/>
          <w:b w:val="0"/>
          <w:bCs w:val="0"/>
          <w:iCs/>
          <w:sz w:val="24"/>
          <w:szCs w:val="20"/>
        </w:rPr>
        <w:t>(</w:t>
      </w:r>
      <w:proofErr w:type="spellStart"/>
      <w:r w:rsidRPr="00AE66AD">
        <w:rPr>
          <w:rFonts w:ascii="Arial" w:eastAsia="Times New Roman" w:hAnsi="Arial" w:cs="Arial"/>
          <w:b w:val="0"/>
          <w:bCs w:val="0"/>
          <w:iCs/>
          <w:sz w:val="24"/>
          <w:szCs w:val="20"/>
        </w:rPr>
        <w:t>i</w:t>
      </w:r>
      <w:proofErr w:type="spellEnd"/>
      <w:r w:rsidRPr="00AE66AD">
        <w:rPr>
          <w:rFonts w:ascii="Arial" w:eastAsia="Times New Roman" w:hAnsi="Arial" w:cs="Arial"/>
          <w:b w:val="0"/>
          <w:bCs w:val="0"/>
          <w:iCs/>
          <w:sz w:val="24"/>
          <w:szCs w:val="20"/>
        </w:rPr>
        <w:t>)</w:t>
      </w:r>
      <w:r w:rsidRPr="00AE66AD">
        <w:rPr>
          <w:rFonts w:ascii="Arial" w:eastAsia="Times New Roman" w:hAnsi="Arial" w:cs="Arial"/>
          <w:b w:val="0"/>
          <w:bCs w:val="0"/>
          <w:iCs/>
          <w:sz w:val="24"/>
          <w:szCs w:val="20"/>
        </w:rPr>
        <w:tab/>
      </w:r>
      <w:proofErr w:type="gramStart"/>
      <w:r w:rsidRPr="00AE66AD">
        <w:rPr>
          <w:rFonts w:ascii="Arial" w:eastAsia="Times New Roman" w:hAnsi="Arial" w:cs="Arial"/>
          <w:b w:val="0"/>
          <w:bCs w:val="0"/>
          <w:iCs/>
          <w:sz w:val="24"/>
          <w:szCs w:val="20"/>
        </w:rPr>
        <w:t>the</w:t>
      </w:r>
      <w:proofErr w:type="gramEnd"/>
      <w:r w:rsidRPr="00AE66AD">
        <w:rPr>
          <w:rFonts w:ascii="Arial" w:eastAsia="Times New Roman" w:hAnsi="Arial" w:cs="Arial"/>
          <w:b w:val="0"/>
          <w:bCs w:val="0"/>
          <w:iCs/>
          <w:sz w:val="24"/>
          <w:szCs w:val="20"/>
        </w:rPr>
        <w:t xml:space="preserve"> reported cloud ceiling </w:t>
      </w:r>
      <w:r w:rsidR="005F34FC" w:rsidRPr="00AE66AD">
        <w:rPr>
          <w:rFonts w:ascii="Arial" w:eastAsia="Times New Roman" w:hAnsi="Arial" w:cs="Arial"/>
          <w:b w:val="0"/>
          <w:bCs w:val="0"/>
          <w:iCs/>
          <w:sz w:val="24"/>
          <w:szCs w:val="20"/>
        </w:rPr>
        <w:t>fall</w:t>
      </w:r>
      <w:r w:rsidR="00825E2F" w:rsidRPr="00AE66AD">
        <w:rPr>
          <w:rFonts w:ascii="Arial" w:eastAsia="Times New Roman" w:hAnsi="Arial" w:cs="Arial"/>
          <w:b w:val="0"/>
          <w:bCs w:val="0"/>
          <w:iCs/>
          <w:sz w:val="24"/>
          <w:szCs w:val="20"/>
        </w:rPr>
        <w:t>s</w:t>
      </w:r>
      <w:r w:rsidR="005F34FC" w:rsidRPr="00AE66AD">
        <w:rPr>
          <w:rFonts w:ascii="Arial" w:eastAsia="Times New Roman" w:hAnsi="Arial" w:cs="Arial"/>
          <w:b w:val="0"/>
          <w:bCs w:val="0"/>
          <w:iCs/>
          <w:sz w:val="24"/>
          <w:szCs w:val="20"/>
        </w:rPr>
        <w:t xml:space="preserve"> below the</w:t>
      </w:r>
      <w:r w:rsidR="00095345" w:rsidRPr="00AE66AD">
        <w:rPr>
          <w:rFonts w:ascii="Arial" w:eastAsia="Times New Roman" w:hAnsi="Arial" w:cs="Arial"/>
          <w:b w:val="0"/>
          <w:bCs w:val="0"/>
          <w:iCs/>
          <w:sz w:val="24"/>
          <w:szCs w:val="20"/>
        </w:rPr>
        <w:t xml:space="preserve"> precision approach Category I</w:t>
      </w:r>
      <w:r w:rsidR="005F34FC" w:rsidRPr="00AE66AD">
        <w:rPr>
          <w:rFonts w:ascii="Arial" w:eastAsia="Times New Roman" w:hAnsi="Arial" w:cs="Arial"/>
          <w:b w:val="0"/>
          <w:bCs w:val="0"/>
          <w:iCs/>
          <w:sz w:val="24"/>
          <w:szCs w:val="20"/>
        </w:rPr>
        <w:t xml:space="preserve"> decision height </w:t>
      </w:r>
      <w:r w:rsidR="00095345" w:rsidRPr="00AE66AD">
        <w:rPr>
          <w:rFonts w:ascii="Arial" w:eastAsia="Times New Roman" w:hAnsi="Arial" w:cs="Arial"/>
          <w:b w:val="0"/>
          <w:bCs w:val="0"/>
          <w:iCs/>
          <w:sz w:val="24"/>
          <w:szCs w:val="20"/>
        </w:rPr>
        <w:t>published in the AIP for the runway to be used</w:t>
      </w:r>
      <w:r w:rsidR="00825E2F" w:rsidRPr="00AE66AD">
        <w:rPr>
          <w:rFonts w:ascii="Arial" w:eastAsia="Times New Roman" w:hAnsi="Arial" w:cs="Arial"/>
          <w:b w:val="0"/>
          <w:bCs w:val="0"/>
          <w:iCs/>
          <w:sz w:val="24"/>
          <w:szCs w:val="20"/>
        </w:rPr>
        <w:t>;</w:t>
      </w:r>
    </w:p>
    <w:p w:rsidR="007474D0" w:rsidRPr="00AE66AD" w:rsidRDefault="007474D0" w:rsidP="004B1B3F">
      <w:pPr>
        <w:pStyle w:val="Heading6"/>
        <w:tabs>
          <w:tab w:val="left" w:pos="2268"/>
          <w:tab w:val="num" w:pos="2781"/>
        </w:tabs>
        <w:spacing w:before="60" w:line="240" w:lineRule="auto"/>
        <w:ind w:left="2268" w:hanging="567"/>
        <w:rPr>
          <w:rFonts w:ascii="Arial" w:eastAsia="Times New Roman" w:hAnsi="Arial" w:cs="Arial"/>
          <w:b w:val="0"/>
          <w:bCs w:val="0"/>
          <w:iCs/>
          <w:sz w:val="24"/>
          <w:szCs w:val="20"/>
        </w:rPr>
      </w:pPr>
      <w:r w:rsidRPr="00AE66AD">
        <w:rPr>
          <w:rFonts w:ascii="Arial" w:eastAsia="Times New Roman" w:hAnsi="Arial" w:cs="Arial"/>
          <w:b w:val="0"/>
          <w:bCs w:val="0"/>
          <w:iCs/>
          <w:sz w:val="24"/>
          <w:szCs w:val="20"/>
        </w:rPr>
        <w:t>(ii)</w:t>
      </w:r>
      <w:r w:rsidRPr="00AE66AD">
        <w:rPr>
          <w:rFonts w:ascii="Arial" w:eastAsia="Times New Roman" w:hAnsi="Arial" w:cs="Arial"/>
          <w:b w:val="0"/>
          <w:bCs w:val="0"/>
          <w:iCs/>
          <w:sz w:val="24"/>
          <w:szCs w:val="20"/>
        </w:rPr>
        <w:tab/>
      </w:r>
      <w:r w:rsidR="00095345" w:rsidRPr="00AE66AD">
        <w:rPr>
          <w:rFonts w:ascii="Arial" w:eastAsia="Times New Roman" w:hAnsi="Arial" w:cs="Arial"/>
          <w:b w:val="0"/>
          <w:bCs w:val="0"/>
          <w:iCs/>
          <w:sz w:val="24"/>
          <w:szCs w:val="20"/>
        </w:rPr>
        <w:t xml:space="preserve">the </w:t>
      </w:r>
      <w:r w:rsidR="005F34FC" w:rsidRPr="00AE66AD">
        <w:rPr>
          <w:rFonts w:ascii="Arial" w:eastAsia="Times New Roman" w:hAnsi="Arial" w:cs="Arial"/>
          <w:b w:val="0"/>
          <w:bCs w:val="0"/>
          <w:iCs/>
          <w:sz w:val="24"/>
          <w:szCs w:val="20"/>
        </w:rPr>
        <w:t xml:space="preserve">visibility </w:t>
      </w:r>
      <w:r w:rsidR="00825E2F" w:rsidRPr="00AE66AD">
        <w:rPr>
          <w:rFonts w:ascii="Arial" w:eastAsia="Times New Roman" w:hAnsi="Arial" w:cs="Arial"/>
          <w:b w:val="0"/>
          <w:bCs w:val="0"/>
          <w:iCs/>
          <w:sz w:val="24"/>
          <w:szCs w:val="20"/>
        </w:rPr>
        <w:t xml:space="preserve">falls below </w:t>
      </w:r>
      <w:r w:rsidR="00095345" w:rsidRPr="00AE66AD">
        <w:rPr>
          <w:rFonts w:ascii="Arial" w:eastAsia="Times New Roman" w:hAnsi="Arial" w:cs="Arial"/>
          <w:b w:val="0"/>
          <w:bCs w:val="0"/>
          <w:iCs/>
          <w:sz w:val="24"/>
          <w:szCs w:val="20"/>
        </w:rPr>
        <w:t xml:space="preserve">the precision approach Category I </w:t>
      </w:r>
      <w:r w:rsidR="005F34FC" w:rsidRPr="00AE66AD">
        <w:rPr>
          <w:rFonts w:ascii="Arial" w:eastAsia="Times New Roman" w:hAnsi="Arial" w:cs="Arial"/>
          <w:b w:val="0"/>
          <w:bCs w:val="0"/>
          <w:iCs/>
          <w:sz w:val="24"/>
          <w:szCs w:val="20"/>
        </w:rPr>
        <w:t xml:space="preserve">RVR </w:t>
      </w:r>
      <w:r w:rsidR="00095345" w:rsidRPr="00AE66AD">
        <w:rPr>
          <w:rFonts w:ascii="Arial" w:eastAsia="Times New Roman" w:hAnsi="Arial" w:cs="Arial"/>
          <w:b w:val="0"/>
          <w:bCs w:val="0"/>
          <w:iCs/>
          <w:sz w:val="24"/>
          <w:szCs w:val="20"/>
        </w:rPr>
        <w:t>minimum published in the AIP</w:t>
      </w:r>
      <w:r w:rsidR="00CB4CA7" w:rsidRPr="00AE66AD">
        <w:rPr>
          <w:rFonts w:ascii="Arial" w:eastAsia="Times New Roman" w:hAnsi="Arial" w:cs="Arial"/>
          <w:b w:val="0"/>
          <w:bCs w:val="0"/>
          <w:iCs/>
          <w:sz w:val="24"/>
          <w:szCs w:val="20"/>
        </w:rPr>
        <w:t xml:space="preserve"> </w:t>
      </w:r>
      <w:r w:rsidR="005F34FC" w:rsidRPr="00AE66AD">
        <w:rPr>
          <w:rFonts w:ascii="Arial" w:eastAsia="Times New Roman" w:hAnsi="Arial" w:cs="Arial"/>
          <w:b w:val="0"/>
          <w:bCs w:val="0"/>
          <w:iCs/>
          <w:sz w:val="24"/>
          <w:szCs w:val="20"/>
        </w:rPr>
        <w:t>for the runway to be used</w:t>
      </w:r>
      <w:r w:rsidRPr="00AE66AD">
        <w:rPr>
          <w:rFonts w:ascii="Arial" w:eastAsia="Times New Roman" w:hAnsi="Arial" w:cs="Arial"/>
          <w:b w:val="0"/>
          <w:bCs w:val="0"/>
          <w:iCs/>
          <w:sz w:val="24"/>
          <w:szCs w:val="20"/>
        </w:rPr>
        <w:t>;</w:t>
      </w:r>
      <w:r w:rsidR="004F0652">
        <w:rPr>
          <w:rFonts w:ascii="Arial" w:eastAsia="Times New Roman" w:hAnsi="Arial" w:cs="Arial"/>
          <w:b w:val="0"/>
          <w:bCs w:val="0"/>
          <w:iCs/>
          <w:sz w:val="24"/>
          <w:szCs w:val="20"/>
        </w:rPr>
        <w:t xml:space="preserve"> and</w:t>
      </w:r>
    </w:p>
    <w:p w:rsidR="007474D0" w:rsidRPr="00AE66AD" w:rsidRDefault="007474D0" w:rsidP="004B1B3F">
      <w:pPr>
        <w:pStyle w:val="Heading5"/>
        <w:tabs>
          <w:tab w:val="num" w:pos="1701"/>
        </w:tabs>
        <w:spacing w:before="60" w:line="240" w:lineRule="auto"/>
        <w:ind w:left="1701" w:hanging="567"/>
        <w:rPr>
          <w:rFonts w:ascii="Arial" w:eastAsia="Times New Roman" w:hAnsi="Arial" w:cs="Arial"/>
          <w:b w:val="0"/>
          <w:bCs w:val="0"/>
          <w:iCs w:val="0"/>
          <w:sz w:val="24"/>
          <w:szCs w:val="20"/>
        </w:rPr>
      </w:pPr>
      <w:r w:rsidRPr="00AE66AD">
        <w:rPr>
          <w:rFonts w:ascii="Arial" w:eastAsia="Times New Roman" w:hAnsi="Arial" w:cs="Arial"/>
          <w:b w:val="0"/>
          <w:bCs w:val="0"/>
          <w:i w:val="0"/>
          <w:iCs w:val="0"/>
          <w:sz w:val="24"/>
          <w:szCs w:val="20"/>
        </w:rPr>
        <w:t>(b)</w:t>
      </w:r>
      <w:r w:rsidRPr="00AE66AD">
        <w:rPr>
          <w:rFonts w:ascii="Arial" w:eastAsia="Times New Roman" w:hAnsi="Arial" w:cs="Arial"/>
          <w:b w:val="0"/>
          <w:bCs w:val="0"/>
          <w:i w:val="0"/>
          <w:iCs w:val="0"/>
          <w:sz w:val="24"/>
          <w:szCs w:val="20"/>
        </w:rPr>
        <w:tab/>
      </w:r>
      <w:proofErr w:type="gramStart"/>
      <w:r w:rsidR="005F34FC" w:rsidRPr="00AE66AD">
        <w:rPr>
          <w:rFonts w:ascii="Arial" w:eastAsia="Times New Roman" w:hAnsi="Arial" w:cs="Arial"/>
          <w:b w:val="0"/>
          <w:bCs w:val="0"/>
          <w:i w:val="0"/>
          <w:iCs w:val="0"/>
          <w:sz w:val="24"/>
          <w:szCs w:val="20"/>
        </w:rPr>
        <w:t>for</w:t>
      </w:r>
      <w:proofErr w:type="gramEnd"/>
      <w:r w:rsidR="005F34FC" w:rsidRPr="00AE66AD">
        <w:rPr>
          <w:rFonts w:ascii="Arial" w:eastAsia="Times New Roman" w:hAnsi="Arial" w:cs="Arial"/>
          <w:b w:val="0"/>
          <w:bCs w:val="0"/>
          <w:i w:val="0"/>
          <w:iCs w:val="0"/>
          <w:sz w:val="24"/>
          <w:szCs w:val="20"/>
        </w:rPr>
        <w:t xml:space="preserve"> take-off operations — the reported visibility or RVR on the </w:t>
      </w:r>
      <w:r w:rsidR="00825E2F" w:rsidRPr="00AE66AD">
        <w:rPr>
          <w:rFonts w:ascii="Arial" w:eastAsia="Times New Roman" w:hAnsi="Arial" w:cs="Arial"/>
          <w:b w:val="0"/>
          <w:bCs w:val="0"/>
          <w:i w:val="0"/>
          <w:iCs w:val="0"/>
          <w:sz w:val="24"/>
          <w:szCs w:val="20"/>
        </w:rPr>
        <w:t>runway to be used falls below 550 m.</w:t>
      </w:r>
    </w:p>
    <w:p w:rsidR="00B036AC" w:rsidRPr="00455674" w:rsidRDefault="00B036AC" w:rsidP="00B036AC">
      <w:pPr>
        <w:pStyle w:val="LDScheduleClauseHead"/>
        <w:spacing w:before="120"/>
      </w:pPr>
      <w:r w:rsidRPr="00455674">
        <w:t>[</w:t>
      </w:r>
      <w:r>
        <w:t>8</w:t>
      </w:r>
      <w:r w:rsidRPr="00455674">
        <w:t>]</w:t>
      </w:r>
      <w:r w:rsidRPr="00455674">
        <w:tab/>
      </w:r>
      <w:r>
        <w:t>P</w:t>
      </w:r>
      <w:r w:rsidRPr="00455674">
        <w:t>aragraph 10.17.</w:t>
      </w:r>
      <w:r>
        <w:t>3</w:t>
      </w:r>
      <w:r w:rsidRPr="00455674">
        <w:t>.</w:t>
      </w:r>
      <w:r>
        <w:t>2, Note 3</w:t>
      </w:r>
    </w:p>
    <w:p w:rsidR="00B036AC" w:rsidRPr="00455674" w:rsidRDefault="00B036AC" w:rsidP="00B036AC">
      <w:pPr>
        <w:pStyle w:val="LDAmendInstruction"/>
      </w:pPr>
      <w:proofErr w:type="gramStart"/>
      <w:r w:rsidRPr="00455674">
        <w:t>omit</w:t>
      </w:r>
      <w:proofErr w:type="gramEnd"/>
    </w:p>
    <w:p w:rsidR="00B036AC" w:rsidRPr="00455674" w:rsidRDefault="00B036AC" w:rsidP="00BF232F">
      <w:pPr>
        <w:pStyle w:val="LDAmendText"/>
        <w:tabs>
          <w:tab w:val="left" w:pos="1701"/>
        </w:tabs>
        <w:rPr>
          <w:rFonts w:ascii="Arial" w:hAnsi="Arial" w:cs="Arial"/>
        </w:rPr>
      </w:pPr>
      <w:proofErr w:type="gramStart"/>
      <w:r>
        <w:rPr>
          <w:rFonts w:ascii="Arial" w:hAnsi="Arial" w:cs="Arial"/>
        </w:rPr>
        <w:t>precision</w:t>
      </w:r>
      <w:proofErr w:type="gramEnd"/>
      <w:r>
        <w:rPr>
          <w:rFonts w:ascii="Arial" w:hAnsi="Arial" w:cs="Arial"/>
        </w:rPr>
        <w:t xml:space="preserve"> approach Category II or III operations</w:t>
      </w:r>
    </w:p>
    <w:p w:rsidR="00B036AC" w:rsidRPr="00455674" w:rsidRDefault="00B036AC" w:rsidP="00B036AC">
      <w:pPr>
        <w:pStyle w:val="LDAmendInstruction"/>
      </w:pPr>
      <w:proofErr w:type="gramStart"/>
      <w:r w:rsidRPr="00455674">
        <w:t>insert</w:t>
      </w:r>
      <w:proofErr w:type="gramEnd"/>
    </w:p>
    <w:p w:rsidR="00B036AC" w:rsidRPr="00137E61" w:rsidRDefault="00B036AC" w:rsidP="00BF232F">
      <w:pPr>
        <w:pStyle w:val="LDAmendText"/>
        <w:tabs>
          <w:tab w:val="left" w:pos="1701"/>
        </w:tabs>
        <w:rPr>
          <w:rFonts w:ascii="Arial" w:hAnsi="Arial" w:cs="Arial"/>
        </w:rPr>
      </w:pPr>
      <w:proofErr w:type="gramStart"/>
      <w:r>
        <w:rPr>
          <w:rFonts w:ascii="Arial" w:hAnsi="Arial" w:cs="Arial"/>
        </w:rPr>
        <w:t>instrument</w:t>
      </w:r>
      <w:proofErr w:type="gramEnd"/>
      <w:r>
        <w:rPr>
          <w:rFonts w:ascii="Arial" w:hAnsi="Arial" w:cs="Arial"/>
        </w:rPr>
        <w:t xml:space="preserve"> approach operations with minima less than precision approach Category I</w:t>
      </w:r>
    </w:p>
    <w:p w:rsidR="00B22959" w:rsidRDefault="00B22959" w:rsidP="00B22959">
      <w:pPr>
        <w:pStyle w:val="LDScheduleClauseHead"/>
        <w:spacing w:before="120"/>
      </w:pPr>
      <w:r w:rsidRPr="00B50885">
        <w:t>[</w:t>
      </w:r>
      <w:r>
        <w:t>9</w:t>
      </w:r>
      <w:r w:rsidRPr="00B50885">
        <w:t>]</w:t>
      </w:r>
      <w:r w:rsidRPr="00B50885">
        <w:tab/>
      </w:r>
      <w:r>
        <w:t>After paragraph 10.17.3.2, Note 3</w:t>
      </w:r>
    </w:p>
    <w:p w:rsidR="00B22959" w:rsidRPr="00B82189" w:rsidRDefault="00B22959" w:rsidP="00B22959">
      <w:pPr>
        <w:pStyle w:val="LDAmendInstruction"/>
      </w:pPr>
      <w:proofErr w:type="gramStart"/>
      <w:r>
        <w:t>insert</w:t>
      </w:r>
      <w:proofErr w:type="gramEnd"/>
    </w:p>
    <w:p w:rsidR="00B22959" w:rsidRPr="00B036AC" w:rsidRDefault="00B22959" w:rsidP="00B22959">
      <w:pPr>
        <w:pStyle w:val="NoteLvl1"/>
        <w:pBdr>
          <w:top w:val="none" w:sz="0" w:space="0" w:color="auto"/>
          <w:left w:val="none" w:sz="0" w:space="0" w:color="auto"/>
          <w:bottom w:val="none" w:sz="0" w:space="0" w:color="auto"/>
          <w:right w:val="none" w:sz="0" w:space="0" w:color="auto"/>
        </w:pBdr>
        <w:tabs>
          <w:tab w:val="clear" w:pos="1985"/>
          <w:tab w:val="left" w:pos="601"/>
        </w:tabs>
        <w:ind w:left="1321" w:right="0" w:hanging="601"/>
        <w:rPr>
          <w:sz w:val="20"/>
        </w:rPr>
      </w:pPr>
      <w:r w:rsidRPr="00B036AC">
        <w:rPr>
          <w:sz w:val="20"/>
        </w:rPr>
        <w:t>4.</w:t>
      </w:r>
      <w:r w:rsidRPr="00B036AC">
        <w:rPr>
          <w:sz w:val="20"/>
        </w:rPr>
        <w:tab/>
      </w:r>
      <w:r w:rsidRPr="00B036AC">
        <w:rPr>
          <w:rFonts w:cs="Arial"/>
          <w:color w:val="000000"/>
          <w:sz w:val="20"/>
          <w:lang w:eastAsia="en-AU"/>
        </w:rPr>
        <w:t>ATC will normally inform the aerodrome operator when LVP measures must be implemented.</w:t>
      </w:r>
    </w:p>
    <w:p w:rsidR="00B22959" w:rsidRDefault="00B22959" w:rsidP="00B22959">
      <w:pPr>
        <w:pStyle w:val="LDScheduleClauseHead"/>
        <w:spacing w:before="120"/>
      </w:pPr>
      <w:r w:rsidRPr="00B50885">
        <w:t>[</w:t>
      </w:r>
      <w:r w:rsidR="00054475">
        <w:t>10</w:t>
      </w:r>
      <w:r w:rsidRPr="00B50885">
        <w:t>]</w:t>
      </w:r>
      <w:r w:rsidRPr="00B50885">
        <w:tab/>
      </w:r>
      <w:r>
        <w:t>After paragraph 10.17.3.2 (including Notes)</w:t>
      </w:r>
    </w:p>
    <w:p w:rsidR="00B22959" w:rsidRPr="00B82189" w:rsidRDefault="00B22959" w:rsidP="00B22959">
      <w:pPr>
        <w:pStyle w:val="LDAmendInstruction"/>
      </w:pPr>
      <w:proofErr w:type="gramStart"/>
      <w:r>
        <w:t>insert</w:t>
      </w:r>
      <w:proofErr w:type="gramEnd"/>
    </w:p>
    <w:p w:rsidR="00B22959" w:rsidRPr="00AE66AD" w:rsidRDefault="00B22959" w:rsidP="00AE66AD">
      <w:pPr>
        <w:pStyle w:val="Heading4"/>
        <w:keepNext w:val="0"/>
        <w:tabs>
          <w:tab w:val="num" w:pos="1134"/>
        </w:tabs>
        <w:spacing w:before="120" w:after="0" w:line="240" w:lineRule="auto"/>
        <w:ind w:left="1134" w:hanging="1134"/>
        <w:rPr>
          <w:rFonts w:ascii="Arial" w:hAnsi="Arial" w:cs="Arial"/>
          <w:b w:val="0"/>
          <w:sz w:val="24"/>
          <w:szCs w:val="24"/>
        </w:rPr>
      </w:pPr>
      <w:r w:rsidRPr="00AE66AD">
        <w:rPr>
          <w:rFonts w:ascii="Arial" w:hAnsi="Arial" w:cs="Arial"/>
          <w:b w:val="0"/>
          <w:sz w:val="24"/>
          <w:szCs w:val="24"/>
        </w:rPr>
        <w:t>10.17.3.3</w:t>
      </w:r>
      <w:r w:rsidRPr="00AE66AD">
        <w:rPr>
          <w:rFonts w:ascii="Arial" w:hAnsi="Arial" w:cs="Arial"/>
          <w:b w:val="0"/>
          <w:sz w:val="24"/>
          <w:szCs w:val="24"/>
        </w:rPr>
        <w:tab/>
        <w:t xml:space="preserve">The aerodrome operator must advise ATC when </w:t>
      </w:r>
      <w:r w:rsidR="00054475" w:rsidRPr="00AE66AD">
        <w:rPr>
          <w:rFonts w:ascii="Arial" w:hAnsi="Arial" w:cs="Arial"/>
          <w:b w:val="0"/>
          <w:sz w:val="24"/>
          <w:szCs w:val="24"/>
        </w:rPr>
        <w:t xml:space="preserve">all </w:t>
      </w:r>
      <w:r w:rsidRPr="00AE66AD">
        <w:rPr>
          <w:rFonts w:ascii="Arial" w:hAnsi="Arial" w:cs="Arial"/>
          <w:b w:val="0"/>
          <w:sz w:val="24"/>
          <w:szCs w:val="24"/>
        </w:rPr>
        <w:t xml:space="preserve">aerodrome operator preparations </w:t>
      </w:r>
      <w:r w:rsidR="00054475" w:rsidRPr="00AE66AD">
        <w:rPr>
          <w:rFonts w:ascii="Arial" w:hAnsi="Arial" w:cs="Arial"/>
          <w:b w:val="0"/>
          <w:sz w:val="24"/>
          <w:szCs w:val="24"/>
        </w:rPr>
        <w:t>relevant to</w:t>
      </w:r>
      <w:r w:rsidRPr="00AE66AD">
        <w:rPr>
          <w:rFonts w:ascii="Arial" w:hAnsi="Arial" w:cs="Arial"/>
          <w:b w:val="0"/>
          <w:sz w:val="24"/>
          <w:szCs w:val="24"/>
        </w:rPr>
        <w:t xml:space="preserve"> LVP are complete.</w:t>
      </w:r>
    </w:p>
    <w:p w:rsidR="00E61B33" w:rsidRPr="00E77EDC" w:rsidRDefault="00E61B33" w:rsidP="003001FD">
      <w:pPr>
        <w:pStyle w:val="LDScheduleheading"/>
        <w:pageBreakBefore/>
        <w:spacing w:before="0"/>
      </w:pPr>
      <w:r w:rsidRPr="00B50885">
        <w:t xml:space="preserve">Schedule </w:t>
      </w:r>
      <w:r>
        <w:t>2</w:t>
      </w:r>
      <w:r w:rsidRPr="00B50885">
        <w:tab/>
        <w:t>Amendments</w:t>
      </w:r>
      <w:r>
        <w:t> — MOS Part 171</w:t>
      </w:r>
    </w:p>
    <w:p w:rsidR="00706F2F" w:rsidRDefault="00706F2F" w:rsidP="00706F2F">
      <w:pPr>
        <w:pStyle w:val="LDScheduleClauseHead"/>
        <w:spacing w:before="120"/>
      </w:pPr>
      <w:r>
        <w:t>[1]</w:t>
      </w:r>
      <w:r>
        <w:tab/>
        <w:t>Paragraph 1.1.2.1</w:t>
      </w:r>
    </w:p>
    <w:p w:rsidR="00706F2F" w:rsidRDefault="00706F2F" w:rsidP="00706F2F">
      <w:pPr>
        <w:pStyle w:val="LDAmendInstruction"/>
      </w:pPr>
      <w:proofErr w:type="gramStart"/>
      <w:r>
        <w:t>substitute</w:t>
      </w:r>
      <w:proofErr w:type="gramEnd"/>
    </w:p>
    <w:p w:rsidR="00706F2F" w:rsidRDefault="00706F2F" w:rsidP="00706F2F">
      <w:pPr>
        <w:pStyle w:val="LDmosClause"/>
        <w:keepNext/>
      </w:pPr>
      <w:r>
        <w:tab/>
        <w:t>1.1.2.1</w:t>
      </w:r>
      <w:r>
        <w:tab/>
        <w:t>The document hierarchy consists of:</w:t>
      </w:r>
    </w:p>
    <w:p w:rsidR="00706F2F" w:rsidRPr="00D3716B" w:rsidRDefault="00706F2F" w:rsidP="00706F2F">
      <w:pPr>
        <w:pStyle w:val="LDP1a"/>
      </w:pPr>
      <w:r>
        <w:t>(a)</w:t>
      </w:r>
      <w:r>
        <w:tab/>
      </w:r>
      <w:proofErr w:type="gramStart"/>
      <w:r>
        <w:t>the</w:t>
      </w:r>
      <w:proofErr w:type="gramEnd"/>
      <w:r>
        <w:t xml:space="preserve"> </w:t>
      </w:r>
      <w:r>
        <w:rPr>
          <w:i/>
        </w:rPr>
        <w:t xml:space="preserve">Civil Aviation Act 1988 </w:t>
      </w:r>
      <w:r w:rsidRPr="00D3716B">
        <w:t>(the Act);</w:t>
      </w:r>
      <w:r w:rsidR="00360180">
        <w:t xml:space="preserve"> and</w:t>
      </w:r>
    </w:p>
    <w:p w:rsidR="00706F2F" w:rsidRDefault="00706F2F" w:rsidP="00706F2F">
      <w:pPr>
        <w:pStyle w:val="LDP1a"/>
      </w:pPr>
      <w:r>
        <w:t>(b)</w:t>
      </w:r>
      <w:r>
        <w:tab/>
      </w:r>
      <w:proofErr w:type="gramStart"/>
      <w:r>
        <w:t>relevant</w:t>
      </w:r>
      <w:proofErr w:type="gramEnd"/>
      <w:r>
        <w:t xml:space="preserve"> Civil Aviation Safety Regulations (CASRs);</w:t>
      </w:r>
      <w:r w:rsidR="00360180">
        <w:t xml:space="preserve"> and</w:t>
      </w:r>
    </w:p>
    <w:p w:rsidR="00706F2F" w:rsidRDefault="00706F2F" w:rsidP="00706F2F">
      <w:pPr>
        <w:pStyle w:val="LDP1a"/>
      </w:pPr>
      <w:r>
        <w:t>(c)</w:t>
      </w:r>
      <w:r>
        <w:tab/>
      </w:r>
      <w:proofErr w:type="gramStart"/>
      <w:r>
        <w:t>the</w:t>
      </w:r>
      <w:proofErr w:type="gramEnd"/>
      <w:r>
        <w:t xml:space="preserve"> Manual of Standards (MOS); and</w:t>
      </w:r>
    </w:p>
    <w:p w:rsidR="00706F2F" w:rsidRDefault="00706F2F" w:rsidP="00706F2F">
      <w:pPr>
        <w:pStyle w:val="LDP1a"/>
      </w:pPr>
      <w:r>
        <w:t>(d)</w:t>
      </w:r>
      <w:r>
        <w:tab/>
        <w:t>Advisory Circulars (ACs).</w:t>
      </w:r>
    </w:p>
    <w:p w:rsidR="00706F2F" w:rsidRDefault="00706F2F" w:rsidP="00706F2F">
      <w:pPr>
        <w:pStyle w:val="LDScheduleClauseHead"/>
        <w:spacing w:before="120"/>
      </w:pPr>
      <w:r>
        <w:t>[2]</w:t>
      </w:r>
      <w:r>
        <w:tab/>
        <w:t>After paragraph 1.1.2.1</w:t>
      </w:r>
    </w:p>
    <w:p w:rsidR="00706F2F" w:rsidRDefault="00795E02" w:rsidP="00706F2F">
      <w:pPr>
        <w:pStyle w:val="LDAmendInstruction"/>
      </w:pPr>
      <w:proofErr w:type="gramStart"/>
      <w:r>
        <w:t>i</w:t>
      </w:r>
      <w:r w:rsidR="00706F2F">
        <w:t>nsert</w:t>
      </w:r>
      <w:proofErr w:type="gramEnd"/>
    </w:p>
    <w:p w:rsidR="00706F2F" w:rsidRDefault="00706F2F" w:rsidP="00706F2F">
      <w:pPr>
        <w:pStyle w:val="LDmosClause"/>
        <w:keepNext/>
      </w:pPr>
      <w:r>
        <w:tab/>
        <w:t>1.1.2.2A</w:t>
      </w:r>
      <w:r>
        <w:tab/>
        <w:t xml:space="preserve">The </w:t>
      </w:r>
      <w:r w:rsidRPr="00706F2F">
        <w:rPr>
          <w:b/>
        </w:rPr>
        <w:t>Act</w:t>
      </w:r>
      <w:r>
        <w:t xml:space="preserve"> establishes the Civil Aviation Safety Authority (CASA) with safety</w:t>
      </w:r>
      <w:r w:rsidR="00D3716B">
        <w:noBreakHyphen/>
      </w:r>
      <w:r>
        <w:t>related functions relating to civil aviation and</w:t>
      </w:r>
      <w:r w:rsidR="00360180">
        <w:t>,</w:t>
      </w:r>
      <w:r>
        <w:t xml:space="preserve"> in particular</w:t>
      </w:r>
      <w:r w:rsidR="00360180">
        <w:t>,</w:t>
      </w:r>
      <w:r>
        <w:t xml:space="preserve"> the safety regulation of civil air operations in Australian territory.</w:t>
      </w:r>
    </w:p>
    <w:p w:rsidR="00E51EED" w:rsidRDefault="00E51EED" w:rsidP="00E51EED">
      <w:pPr>
        <w:pStyle w:val="LDScheduleClauseHead"/>
        <w:spacing w:before="120"/>
      </w:pPr>
      <w:r>
        <w:t>[3]</w:t>
      </w:r>
      <w:r>
        <w:tab/>
        <w:t>Paragraph 1.1.2.4</w:t>
      </w:r>
    </w:p>
    <w:p w:rsidR="00E51EED" w:rsidRDefault="00E51EED" w:rsidP="00E51EED">
      <w:pPr>
        <w:pStyle w:val="LDAmendInstruction"/>
      </w:pPr>
      <w:proofErr w:type="gramStart"/>
      <w:r>
        <w:t>substitute</w:t>
      </w:r>
      <w:proofErr w:type="gramEnd"/>
    </w:p>
    <w:p w:rsidR="00E51EED" w:rsidRDefault="00E51EED" w:rsidP="006013E0">
      <w:pPr>
        <w:pStyle w:val="LDmosClause"/>
        <w:keepNext/>
      </w:pPr>
      <w:r>
        <w:tab/>
        <w:t>1.1.2.4</w:t>
      </w:r>
      <w:r>
        <w:tab/>
        <w:t xml:space="preserve">The </w:t>
      </w:r>
      <w:r w:rsidRPr="005019AD">
        <w:rPr>
          <w:b/>
        </w:rPr>
        <w:t xml:space="preserve">MOS </w:t>
      </w:r>
      <w:r>
        <w:t>comprises specifications (Standards) prescribed by CASA, of uniform application, determined to be necessary for the safety of air navigation. In those parts of the MOS where it is necessary to establish the context of standards to assist in their comprehension, the sense of parent regulations has been reiterated. The MOS is a disallowable legislative instrument. This means that it is an instrument that is not enforceable unless it is registered on the Federal Register of Legislative Instruments (FRLI). It must be tabled in both Houses of</w:t>
      </w:r>
      <w:r w:rsidR="00795E02">
        <w:t xml:space="preserve"> the</w:t>
      </w:r>
      <w:r>
        <w:t xml:space="preserve"> Parliament within 6 sitting days after registration on FRLI, and is subject to scrutiny and disallowance by either House of </w:t>
      </w:r>
      <w:r w:rsidR="00795E02">
        <w:t xml:space="preserve">the </w:t>
      </w:r>
      <w:r>
        <w:t>Parliament.</w:t>
      </w:r>
    </w:p>
    <w:p w:rsidR="00795E02" w:rsidRDefault="00795E02" w:rsidP="00795E02">
      <w:pPr>
        <w:pStyle w:val="LDScheduleClauseHead"/>
        <w:spacing w:before="120"/>
      </w:pPr>
      <w:r>
        <w:t>[4]</w:t>
      </w:r>
      <w:r>
        <w:tab/>
        <w:t>Paragraphs 1.1.5.1 and 1.1.5.2</w:t>
      </w:r>
    </w:p>
    <w:p w:rsidR="00795E02" w:rsidRDefault="00795E02" w:rsidP="00795E02">
      <w:pPr>
        <w:pStyle w:val="LDAmendInstruction"/>
      </w:pPr>
      <w:proofErr w:type="gramStart"/>
      <w:r>
        <w:t>substitute</w:t>
      </w:r>
      <w:proofErr w:type="gramEnd"/>
    </w:p>
    <w:p w:rsidR="00795E02" w:rsidRDefault="00795E02" w:rsidP="00795E02">
      <w:pPr>
        <w:pStyle w:val="LDmosClause"/>
      </w:pPr>
      <w:r>
        <w:tab/>
        <w:t>1.1.5.1</w:t>
      </w:r>
      <w:r>
        <w:tab/>
        <w:t>Responsibility for the technical content of the MOS resides with the relevant technical area within Flight Standards Branch, Standards Division of CASA.</w:t>
      </w:r>
    </w:p>
    <w:p w:rsidR="00795E02" w:rsidRDefault="00795E02" w:rsidP="006013E0">
      <w:pPr>
        <w:pStyle w:val="LDmosClause"/>
        <w:keepNext/>
      </w:pPr>
      <w:bookmarkStart w:id="2" w:name="c18"/>
      <w:bookmarkEnd w:id="2"/>
      <w:r>
        <w:tab/>
        <w:t>1.1.5.2</w:t>
      </w:r>
      <w:r>
        <w:tab/>
        <w:t>This document is issued and amended under the authority of the Director of Aviation Safety.</w:t>
      </w:r>
    </w:p>
    <w:p w:rsidR="00795E02" w:rsidRDefault="00795E02" w:rsidP="00795E02">
      <w:pPr>
        <w:pStyle w:val="LDmosClause"/>
      </w:pPr>
      <w:r>
        <w:tab/>
        <w:t>1.1.5.2A</w:t>
      </w:r>
      <w:r>
        <w:tab/>
        <w:t xml:space="preserve">Suggested changes to this MOS must be directed to the Manager, Air Traffic Management Systems Standards Section, </w:t>
      </w:r>
      <w:r w:rsidR="009739F1">
        <w:t xml:space="preserve">Flight Standards Branch, </w:t>
      </w:r>
      <w:proofErr w:type="gramStart"/>
      <w:r>
        <w:t>Standards</w:t>
      </w:r>
      <w:proofErr w:type="gramEnd"/>
      <w:r>
        <w:t xml:space="preserve"> Division of CASA.</w:t>
      </w:r>
    </w:p>
    <w:p w:rsidR="00795E02" w:rsidRDefault="00795E02" w:rsidP="00795E02">
      <w:pPr>
        <w:pStyle w:val="LDScheduleClauseHead"/>
        <w:spacing w:before="120"/>
      </w:pPr>
      <w:r>
        <w:t>[5]</w:t>
      </w:r>
      <w:r>
        <w:tab/>
      </w:r>
      <w:r w:rsidR="006C1789">
        <w:t>Subp</w:t>
      </w:r>
      <w:r>
        <w:t>aragraph 3.2.1.4</w:t>
      </w:r>
      <w:r w:rsidR="00D3716B">
        <w:t> (a)</w:t>
      </w:r>
    </w:p>
    <w:p w:rsidR="00795E02" w:rsidRPr="00455674" w:rsidRDefault="00795E02" w:rsidP="00795E02">
      <w:pPr>
        <w:pStyle w:val="LDAmendInstruction"/>
      </w:pPr>
      <w:proofErr w:type="gramStart"/>
      <w:r w:rsidRPr="00455674">
        <w:t>omit</w:t>
      </w:r>
      <w:proofErr w:type="gramEnd"/>
    </w:p>
    <w:p w:rsidR="00795E02" w:rsidRPr="00795E02" w:rsidRDefault="00795E02" w:rsidP="00BF232F">
      <w:pPr>
        <w:pStyle w:val="LDAmendText"/>
        <w:tabs>
          <w:tab w:val="left" w:pos="1701"/>
        </w:tabs>
      </w:pPr>
      <w:proofErr w:type="gramStart"/>
      <w:r>
        <w:t>regulation</w:t>
      </w:r>
      <w:proofErr w:type="gramEnd"/>
      <w:r>
        <w:t> 171.250</w:t>
      </w:r>
    </w:p>
    <w:p w:rsidR="00795E02" w:rsidRPr="00455674" w:rsidRDefault="00795E02" w:rsidP="00795E02">
      <w:pPr>
        <w:pStyle w:val="LDAmendInstruction"/>
      </w:pPr>
      <w:proofErr w:type="gramStart"/>
      <w:r w:rsidRPr="00455674">
        <w:t>insert</w:t>
      </w:r>
      <w:proofErr w:type="gramEnd"/>
    </w:p>
    <w:p w:rsidR="00795E02" w:rsidRPr="00795E02" w:rsidRDefault="00795E02" w:rsidP="00BF232F">
      <w:pPr>
        <w:pStyle w:val="LDAmendText"/>
        <w:tabs>
          <w:tab w:val="left" w:pos="1701"/>
        </w:tabs>
      </w:pPr>
      <w:proofErr w:type="gramStart"/>
      <w:r>
        <w:t>regulation</w:t>
      </w:r>
      <w:proofErr w:type="gramEnd"/>
      <w:r>
        <w:t> 11.060</w:t>
      </w:r>
    </w:p>
    <w:p w:rsidR="00706F2F" w:rsidRDefault="00706F2F" w:rsidP="00A83F1D">
      <w:pPr>
        <w:pStyle w:val="LDScheduleClauseHead"/>
        <w:spacing w:before="0"/>
      </w:pPr>
      <w:r>
        <w:t>[</w:t>
      </w:r>
      <w:r w:rsidR="00795E02">
        <w:t>6</w:t>
      </w:r>
      <w:r>
        <w:t>]</w:t>
      </w:r>
      <w:r>
        <w:tab/>
        <w:t>After Chapter 9</w:t>
      </w:r>
    </w:p>
    <w:p w:rsidR="00706F2F" w:rsidRPr="00B82189" w:rsidRDefault="00706F2F" w:rsidP="00706F2F">
      <w:pPr>
        <w:pStyle w:val="LDAmendInstruction"/>
      </w:pPr>
      <w:proofErr w:type="gramStart"/>
      <w:r>
        <w:t>insert</w:t>
      </w:r>
      <w:proofErr w:type="gramEnd"/>
    </w:p>
    <w:p w:rsidR="00EE731B" w:rsidRPr="00EE731B" w:rsidRDefault="00EE731B" w:rsidP="00EE731B">
      <w:pPr>
        <w:pStyle w:val="LDmosChapter"/>
        <w:tabs>
          <w:tab w:val="num" w:pos="1701"/>
        </w:tabs>
        <w:ind w:left="1701" w:hanging="1701"/>
      </w:pPr>
      <w:r>
        <w:t>Chapter 10</w:t>
      </w:r>
      <w:r>
        <w:tab/>
      </w:r>
      <w:r w:rsidR="00133E4F">
        <w:t>S</w:t>
      </w:r>
      <w:r w:rsidRPr="00EE731B">
        <w:t>tandards</w:t>
      </w:r>
      <w:r w:rsidR="00133E4F">
        <w:t xml:space="preserve"> for facilities and equipment</w:t>
      </w:r>
    </w:p>
    <w:p w:rsidR="00EE731B" w:rsidRPr="00EE731B" w:rsidRDefault="00BE019A" w:rsidP="00A83F1D">
      <w:pPr>
        <w:pStyle w:val="LDReference"/>
        <w:keepNext/>
        <w:spacing w:after="440"/>
        <w:ind w:left="0"/>
        <w:rPr>
          <w:rFonts w:ascii="Arial" w:hAnsi="Arial" w:cs="Arial"/>
          <w:b/>
          <w:i/>
          <w:sz w:val="24"/>
          <w:szCs w:val="24"/>
        </w:rPr>
      </w:pPr>
      <w:r>
        <w:rPr>
          <w:rFonts w:ascii="Arial" w:hAnsi="Arial" w:cs="Arial"/>
          <w:b/>
          <w:i/>
          <w:sz w:val="24"/>
          <w:szCs w:val="24"/>
        </w:rPr>
        <w:t>CASR ref</w:t>
      </w:r>
      <w:r w:rsidR="00CA3A03">
        <w:rPr>
          <w:rFonts w:ascii="Arial" w:hAnsi="Arial" w:cs="Arial"/>
          <w:b/>
          <w:i/>
          <w:sz w:val="24"/>
          <w:szCs w:val="24"/>
        </w:rPr>
        <w:t>erence: paragraph 171.017</w:t>
      </w:r>
      <w:r w:rsidR="005F3112">
        <w:rPr>
          <w:rFonts w:ascii="Arial" w:hAnsi="Arial" w:cs="Arial"/>
          <w:b/>
          <w:i/>
          <w:sz w:val="24"/>
          <w:szCs w:val="24"/>
        </w:rPr>
        <w:t> </w:t>
      </w:r>
      <w:r w:rsidR="00CA3A03">
        <w:rPr>
          <w:rFonts w:ascii="Arial" w:hAnsi="Arial" w:cs="Arial"/>
          <w:b/>
          <w:i/>
          <w:sz w:val="24"/>
          <w:szCs w:val="24"/>
        </w:rPr>
        <w:t>(1)</w:t>
      </w:r>
      <w:r w:rsidR="005F3112">
        <w:rPr>
          <w:rFonts w:ascii="Arial" w:hAnsi="Arial" w:cs="Arial"/>
          <w:b/>
          <w:i/>
          <w:sz w:val="24"/>
          <w:szCs w:val="24"/>
        </w:rPr>
        <w:t> </w:t>
      </w:r>
      <w:r w:rsidR="00CA3A03">
        <w:rPr>
          <w:rFonts w:ascii="Arial" w:hAnsi="Arial" w:cs="Arial"/>
          <w:b/>
          <w:i/>
          <w:sz w:val="24"/>
          <w:szCs w:val="24"/>
        </w:rPr>
        <w:t>(b)</w:t>
      </w:r>
    </w:p>
    <w:p w:rsidR="00EE731B" w:rsidRPr="00EE731B" w:rsidRDefault="00EE731B" w:rsidP="00A83F1D">
      <w:pPr>
        <w:pStyle w:val="LDmosSection"/>
        <w:spacing w:before="80"/>
        <w:ind w:left="1440" w:hanging="1440"/>
      </w:pPr>
      <w:r w:rsidRPr="00EE731B">
        <w:t>Section 10.1</w:t>
      </w:r>
      <w:r w:rsidRPr="00EE731B">
        <w:tab/>
        <w:t xml:space="preserve">Landing system facilities suitable for </w:t>
      </w:r>
      <w:r w:rsidR="009F7076">
        <w:t xml:space="preserve">Special Authorisation </w:t>
      </w:r>
      <w:r w:rsidRPr="00EE731B">
        <w:t>Category</w:t>
      </w:r>
      <w:r w:rsidR="00133E4F">
        <w:t> </w:t>
      </w:r>
      <w:r w:rsidRPr="00EE731B">
        <w:t xml:space="preserve">I </w:t>
      </w:r>
      <w:r w:rsidR="00133E4F">
        <w:t>and </w:t>
      </w:r>
      <w:r w:rsidR="009F7076">
        <w:t xml:space="preserve">II </w:t>
      </w:r>
      <w:r w:rsidRPr="00EE731B">
        <w:t>operations</w:t>
      </w:r>
    </w:p>
    <w:p w:rsidR="009F7076" w:rsidRDefault="009F7076" w:rsidP="009F7076">
      <w:pPr>
        <w:pStyle w:val="LDmosClauseHead"/>
        <w:tabs>
          <w:tab w:val="left" w:pos="737"/>
        </w:tabs>
        <w:ind w:left="737" w:hanging="737"/>
      </w:pPr>
      <w:r>
        <w:t>10.1.1</w:t>
      </w:r>
      <w:r>
        <w:tab/>
        <w:t>Special Authorisation Category </w:t>
      </w:r>
      <w:r w:rsidRPr="00EE731B">
        <w:t>I operations</w:t>
      </w:r>
    </w:p>
    <w:p w:rsidR="00EE731B" w:rsidRPr="00C42474" w:rsidRDefault="00EE731B" w:rsidP="00EE731B">
      <w:pPr>
        <w:pStyle w:val="LDmosClause"/>
      </w:pPr>
      <w:r w:rsidRPr="00C42474">
        <w:tab/>
        <w:t>10.1.1</w:t>
      </w:r>
      <w:r w:rsidR="00133E4F">
        <w:t>.1</w:t>
      </w:r>
      <w:r w:rsidRPr="00C42474">
        <w:tab/>
        <w:t xml:space="preserve">The landing system facilities on a runway are suitable for </w:t>
      </w:r>
      <w:r w:rsidR="00322AA6">
        <w:t xml:space="preserve">Special Authorisation </w:t>
      </w:r>
      <w:r w:rsidRPr="00C42474">
        <w:t>Category</w:t>
      </w:r>
      <w:r w:rsidR="00BE019A">
        <w:t> </w:t>
      </w:r>
      <w:r w:rsidRPr="00C42474">
        <w:t xml:space="preserve">I </w:t>
      </w:r>
      <w:r w:rsidR="00322AA6">
        <w:t xml:space="preserve">instrument approach </w:t>
      </w:r>
      <w:r w:rsidRPr="00C42474">
        <w:t xml:space="preserve">operations </w:t>
      </w:r>
      <w:r w:rsidR="00CD00FB" w:rsidRPr="00C42474">
        <w:t>if</w:t>
      </w:r>
      <w:r w:rsidR="00CD00FB">
        <w:t xml:space="preserve"> all of the following requirements are met</w:t>
      </w:r>
      <w:r w:rsidRPr="00C42474">
        <w:t>:</w:t>
      </w:r>
    </w:p>
    <w:p w:rsidR="00EE731B" w:rsidRPr="00C42474" w:rsidRDefault="00EE731B" w:rsidP="00724211">
      <w:pPr>
        <w:pStyle w:val="LDP1a"/>
      </w:pPr>
      <w:r w:rsidRPr="00C42474">
        <w:t>(a)</w:t>
      </w:r>
      <w:r w:rsidR="00724211" w:rsidRPr="00C42474">
        <w:tab/>
      </w:r>
      <w:proofErr w:type="gramStart"/>
      <w:r w:rsidRPr="00C42474">
        <w:t>the</w:t>
      </w:r>
      <w:proofErr w:type="gramEnd"/>
      <w:r w:rsidRPr="00C42474">
        <w:t xml:space="preserve"> runway has:</w:t>
      </w:r>
    </w:p>
    <w:p w:rsidR="00EE731B" w:rsidRPr="00C42474" w:rsidRDefault="00C42474" w:rsidP="00C42474">
      <w:pPr>
        <w:pStyle w:val="LDP2i"/>
      </w:pPr>
      <w:r w:rsidRPr="00C42474">
        <w:tab/>
      </w:r>
      <w:r w:rsidR="00EE731B" w:rsidRPr="00C42474">
        <w:t>(</w:t>
      </w:r>
      <w:proofErr w:type="spellStart"/>
      <w:r w:rsidR="00EE731B" w:rsidRPr="00C42474">
        <w:t>i</w:t>
      </w:r>
      <w:proofErr w:type="spellEnd"/>
      <w:r w:rsidR="00EE731B" w:rsidRPr="00C42474">
        <w:t>)</w:t>
      </w:r>
      <w:r w:rsidRPr="00C42474">
        <w:tab/>
      </w:r>
      <w:proofErr w:type="gramStart"/>
      <w:r w:rsidR="00EE731B" w:rsidRPr="00C42474">
        <w:t>an</w:t>
      </w:r>
      <w:proofErr w:type="gramEnd"/>
      <w:r w:rsidR="00EE731B" w:rsidRPr="00C42474">
        <w:t xml:space="preserve"> ILS that is a dual </w:t>
      </w:r>
      <w:r w:rsidR="000B5C59">
        <w:t>transmitter</w:t>
      </w:r>
      <w:r w:rsidR="00EE731B" w:rsidRPr="00C42474">
        <w:t xml:space="preserve"> fac</w:t>
      </w:r>
      <w:r w:rsidRPr="00C42474">
        <w:t xml:space="preserve">ility classified at least I/T/1; </w:t>
      </w:r>
      <w:r w:rsidR="00EE731B" w:rsidRPr="00C42474">
        <w:t>or</w:t>
      </w:r>
    </w:p>
    <w:p w:rsidR="00EE731B" w:rsidRPr="00C42474" w:rsidRDefault="00C42474" w:rsidP="00C42474">
      <w:pPr>
        <w:pStyle w:val="LDP2i"/>
      </w:pPr>
      <w:r w:rsidRPr="00C42474">
        <w:tab/>
      </w:r>
      <w:r w:rsidR="00EE731B" w:rsidRPr="00C42474">
        <w:t>(ii)</w:t>
      </w:r>
      <w:r w:rsidRPr="00C42474">
        <w:tab/>
      </w:r>
      <w:r w:rsidR="00061599" w:rsidRPr="00C42474">
        <w:t xml:space="preserve">if </w:t>
      </w:r>
      <w:r w:rsidR="00CA3A03">
        <w:t xml:space="preserve">the requirement in </w:t>
      </w:r>
      <w:r w:rsidR="00D3716B">
        <w:t>sub-</w:t>
      </w:r>
      <w:r w:rsidR="00CA3A03">
        <w:t>subparagraph</w:t>
      </w:r>
      <w:r w:rsidR="005F3112">
        <w:t> </w:t>
      </w:r>
      <w:r w:rsidR="00CA3A03" w:rsidRPr="00C42474">
        <w:t>(</w:t>
      </w:r>
      <w:proofErr w:type="spellStart"/>
      <w:r w:rsidR="00CA3A03" w:rsidRPr="00C42474">
        <w:t>i</w:t>
      </w:r>
      <w:proofErr w:type="spellEnd"/>
      <w:r w:rsidR="00CA3A03" w:rsidRPr="00C42474">
        <w:t xml:space="preserve">) </w:t>
      </w:r>
      <w:r w:rsidR="00CA3A03">
        <w:t>is not</w:t>
      </w:r>
      <w:r w:rsidR="00CA3A03" w:rsidRPr="00C42474">
        <w:t xml:space="preserve"> met </w:t>
      </w:r>
      <w:r w:rsidR="00CA3A03">
        <w:t>and the runway</w:t>
      </w:r>
      <w:r w:rsidR="00061599" w:rsidRPr="00C42474">
        <w:t xml:space="preserve"> is to be used by </w:t>
      </w:r>
      <w:r w:rsidR="00CA3A03" w:rsidRPr="00C42474">
        <w:t xml:space="preserve">only </w:t>
      </w:r>
      <w:r w:rsidR="00061599" w:rsidRPr="00C42474">
        <w:t>HUD-equipped aircraft</w:t>
      </w:r>
      <w:r w:rsidR="00D3716B">
        <w:t> </w:t>
      </w:r>
      <w:r w:rsidR="00061599">
        <w:t>—</w:t>
      </w:r>
      <w:r w:rsidR="00D3716B">
        <w:t xml:space="preserve"> </w:t>
      </w:r>
      <w:r w:rsidR="00EE731B" w:rsidRPr="00C42474">
        <w:t>an ILS certified an</w:t>
      </w:r>
      <w:r w:rsidR="00CA3A03">
        <w:t>d maintained to meet ICAO Annex 10, Volume I requirements for Category I ILS to at least ILS Point </w:t>
      </w:r>
      <w:r w:rsidR="00EE731B" w:rsidRPr="00C42474">
        <w:t>“C”</w:t>
      </w:r>
      <w:r w:rsidRPr="00C42474">
        <w:t xml:space="preserve">; </w:t>
      </w:r>
      <w:r w:rsidR="00EE731B" w:rsidRPr="00C42474">
        <w:t>or</w:t>
      </w:r>
    </w:p>
    <w:p w:rsidR="00EE731B" w:rsidRPr="00C42474" w:rsidRDefault="00C42474" w:rsidP="00724211">
      <w:pPr>
        <w:pStyle w:val="LDP2i"/>
      </w:pPr>
      <w:r w:rsidRPr="00C42474">
        <w:tab/>
      </w:r>
      <w:r w:rsidR="00EE731B" w:rsidRPr="00C42474">
        <w:t>(iii)</w:t>
      </w:r>
      <w:r w:rsidRPr="00C42474">
        <w:tab/>
      </w:r>
      <w:r w:rsidR="00EB4B90">
        <w:t>taking into</w:t>
      </w:r>
      <w:r w:rsidR="00EE731B" w:rsidRPr="00C42474">
        <w:t xml:space="preserve"> </w:t>
      </w:r>
      <w:r w:rsidR="00A83F1D">
        <w:t xml:space="preserve">account </w:t>
      </w:r>
      <w:r w:rsidR="00EE731B" w:rsidRPr="00C42474">
        <w:t xml:space="preserve">any associated operating limitation, a precision approach facility that has performance characteristics at least equivalent to an ILS mentioned in </w:t>
      </w:r>
      <w:r w:rsidR="00A83F1D">
        <w:t xml:space="preserve">sub-subparagraph </w:t>
      </w:r>
      <w:r w:rsidR="00EE731B" w:rsidRPr="00C42474">
        <w:t>(</w:t>
      </w:r>
      <w:proofErr w:type="spellStart"/>
      <w:r w:rsidR="00EE731B" w:rsidRPr="00C42474">
        <w:t>i</w:t>
      </w:r>
      <w:proofErr w:type="spellEnd"/>
      <w:r w:rsidR="00EE731B" w:rsidRPr="00C42474">
        <w:t>) or (ii)</w:t>
      </w:r>
      <w:r w:rsidR="00CD00FB">
        <w:t>;</w:t>
      </w:r>
    </w:p>
    <w:p w:rsidR="00EE731B" w:rsidRPr="00C42474" w:rsidRDefault="00EE731B" w:rsidP="00724211">
      <w:pPr>
        <w:pStyle w:val="LDP1a"/>
      </w:pPr>
      <w:r w:rsidRPr="00C42474">
        <w:t>(b)</w:t>
      </w:r>
      <w:r w:rsidR="00724211" w:rsidRPr="00C42474">
        <w:tab/>
      </w:r>
      <w:r w:rsidR="00C42474" w:rsidRPr="00C42474">
        <w:t>i</w:t>
      </w:r>
      <w:r w:rsidRPr="00C42474">
        <w:t xml:space="preserve">f 2 separate </w:t>
      </w:r>
      <w:r w:rsidR="000B5C59">
        <w:t>ILS</w:t>
      </w:r>
      <w:r w:rsidRPr="00C42474">
        <w:t xml:space="preserve"> facilities serve opposite ends of </w:t>
      </w:r>
      <w:r w:rsidR="00EB4B90">
        <w:t>the</w:t>
      </w:r>
      <w:r w:rsidRPr="00C42474">
        <w:t xml:space="preserve"> runway</w:t>
      </w:r>
      <w:r w:rsidR="00A83F1D">
        <w:t> </w:t>
      </w:r>
      <w:r w:rsidR="00CA3A03">
        <w:t>—</w:t>
      </w:r>
      <w:r w:rsidR="00A83F1D">
        <w:t xml:space="preserve"> </w:t>
      </w:r>
      <w:r w:rsidRPr="00C42474">
        <w:t>a system is in operation to ensure that only the locali</w:t>
      </w:r>
      <w:r w:rsidR="000B5C59">
        <w:t>s</w:t>
      </w:r>
      <w:r w:rsidRPr="00C42474">
        <w:t>er serving the approac</w:t>
      </w:r>
      <w:r w:rsidR="00C42474" w:rsidRPr="00C42474">
        <w:t>h direction in use will radiate</w:t>
      </w:r>
      <w:r w:rsidR="00CD00FB">
        <w:t>;</w:t>
      </w:r>
    </w:p>
    <w:p w:rsidR="00EE731B" w:rsidRPr="00C42474" w:rsidRDefault="00724211" w:rsidP="00724211">
      <w:pPr>
        <w:pStyle w:val="LDP1a"/>
      </w:pPr>
      <w:r w:rsidRPr="00C42474">
        <w:t>(</w:t>
      </w:r>
      <w:r w:rsidR="000B5C59">
        <w:t>c</w:t>
      </w:r>
      <w:r w:rsidRPr="00C42474">
        <w:t>)</w:t>
      </w:r>
      <w:r w:rsidRPr="00C42474">
        <w:tab/>
      </w:r>
      <w:proofErr w:type="gramStart"/>
      <w:r w:rsidR="00C42474" w:rsidRPr="00C42474">
        <w:t>t</w:t>
      </w:r>
      <w:r w:rsidR="00EE731B" w:rsidRPr="00C42474">
        <w:t>he</w:t>
      </w:r>
      <w:proofErr w:type="gramEnd"/>
      <w:r w:rsidR="00EE731B" w:rsidRPr="00C42474">
        <w:t xml:space="preserve"> controlling ATC element has facilities </w:t>
      </w:r>
      <w:r w:rsidR="00CC415B">
        <w:t>to remotely monitor</w:t>
      </w:r>
      <w:r w:rsidR="00EE731B" w:rsidRPr="00C42474">
        <w:t xml:space="preserve"> the operational status</w:t>
      </w:r>
      <w:r w:rsidR="00CC415B">
        <w:t xml:space="preserve"> of the precision approach facility</w:t>
      </w:r>
      <w:r w:rsidR="00EE731B" w:rsidRPr="00C42474">
        <w:t>.</w:t>
      </w:r>
    </w:p>
    <w:p w:rsidR="00EE731B" w:rsidRDefault="00061599" w:rsidP="00A83F1D">
      <w:pPr>
        <w:pStyle w:val="LDmosClause"/>
      </w:pPr>
      <w:r>
        <w:tab/>
        <w:t>10.1</w:t>
      </w:r>
      <w:r w:rsidR="00133E4F">
        <w:t>.1</w:t>
      </w:r>
      <w:r>
        <w:t>.2</w:t>
      </w:r>
      <w:r>
        <w:tab/>
        <w:t>If the service</w:t>
      </w:r>
      <w:r w:rsidR="00EE731B" w:rsidRPr="00C42474">
        <w:t xml:space="preserve"> provider informs a</w:t>
      </w:r>
      <w:r>
        <w:t xml:space="preserve"> certified designer or authorised </w:t>
      </w:r>
      <w:r w:rsidR="00EE731B" w:rsidRPr="00C42474">
        <w:t>designer that the landing system facilities on a runw</w:t>
      </w:r>
      <w:r>
        <w:t xml:space="preserve">ay are suitable for </w:t>
      </w:r>
      <w:r w:rsidR="00133E4F">
        <w:t xml:space="preserve">Special Authorisation </w:t>
      </w:r>
      <w:r>
        <w:t>Category </w:t>
      </w:r>
      <w:r w:rsidR="00EE731B" w:rsidRPr="00C42474">
        <w:t xml:space="preserve">I operations, the provider must also inform the designer whether the precision approach facility, because of its performance classification, is suitable for </w:t>
      </w:r>
      <w:r w:rsidR="00CA3A03" w:rsidRPr="00C42474">
        <w:t xml:space="preserve">only </w:t>
      </w:r>
      <w:r w:rsidR="00EE731B" w:rsidRPr="00C42474">
        <w:t>HUD-equipped aircraft.</w:t>
      </w:r>
    </w:p>
    <w:p w:rsidR="00CA3A03" w:rsidRPr="00E334A5" w:rsidRDefault="00CA3A03" w:rsidP="00A83F1D">
      <w:pPr>
        <w:pStyle w:val="LDNote"/>
        <w:tabs>
          <w:tab w:val="clear" w:pos="737"/>
        </w:tabs>
        <w:ind w:left="709"/>
        <w:rPr>
          <w:szCs w:val="20"/>
        </w:rPr>
      </w:pPr>
      <w:r w:rsidRPr="001E151C">
        <w:rPr>
          <w:i/>
        </w:rPr>
        <w:t>Note  </w:t>
      </w:r>
      <w:r w:rsidRPr="00E334A5">
        <w:rPr>
          <w:i/>
          <w:szCs w:val="20"/>
        </w:rPr>
        <w:t> </w:t>
      </w:r>
      <w:r w:rsidRPr="00CA3A03">
        <w:rPr>
          <w:szCs w:val="20"/>
        </w:rPr>
        <w:t>The terms</w:t>
      </w:r>
      <w:r>
        <w:rPr>
          <w:i/>
          <w:szCs w:val="20"/>
        </w:rPr>
        <w:t xml:space="preserve"> </w:t>
      </w:r>
      <w:r w:rsidRPr="00CA3A03">
        <w:rPr>
          <w:b/>
          <w:i/>
          <w:szCs w:val="20"/>
        </w:rPr>
        <w:t>certified designer</w:t>
      </w:r>
      <w:r>
        <w:rPr>
          <w:i/>
          <w:szCs w:val="20"/>
        </w:rPr>
        <w:t xml:space="preserve"> </w:t>
      </w:r>
      <w:r w:rsidRPr="00CA3A03">
        <w:rPr>
          <w:szCs w:val="20"/>
        </w:rPr>
        <w:t>and</w:t>
      </w:r>
      <w:r>
        <w:rPr>
          <w:i/>
          <w:szCs w:val="20"/>
        </w:rPr>
        <w:t xml:space="preserve"> </w:t>
      </w:r>
      <w:r w:rsidRPr="00CA3A03">
        <w:rPr>
          <w:b/>
          <w:i/>
          <w:szCs w:val="20"/>
        </w:rPr>
        <w:t>authorised designer</w:t>
      </w:r>
      <w:r>
        <w:rPr>
          <w:i/>
          <w:szCs w:val="20"/>
        </w:rPr>
        <w:t xml:space="preserve"> </w:t>
      </w:r>
      <w:r w:rsidRPr="00CA3A03">
        <w:rPr>
          <w:szCs w:val="20"/>
        </w:rPr>
        <w:t xml:space="preserve">are defined in </w:t>
      </w:r>
      <w:r w:rsidRPr="00CA3A03">
        <w:t>r</w:t>
      </w:r>
      <w:r>
        <w:t>egulation 173.010 of CASR</w:t>
      </w:r>
      <w:r w:rsidRPr="00E334A5">
        <w:rPr>
          <w:szCs w:val="20"/>
        </w:rPr>
        <w:t>.</w:t>
      </w:r>
    </w:p>
    <w:p w:rsidR="009F7076" w:rsidRDefault="009F7076" w:rsidP="009F7076">
      <w:pPr>
        <w:pStyle w:val="LDmosClauseHead"/>
        <w:tabs>
          <w:tab w:val="left" w:pos="737"/>
        </w:tabs>
        <w:ind w:left="737" w:hanging="737"/>
      </w:pPr>
      <w:r>
        <w:t>10.1.</w:t>
      </w:r>
      <w:r w:rsidR="00133E4F">
        <w:t>2</w:t>
      </w:r>
      <w:r>
        <w:tab/>
        <w:t xml:space="preserve">Special Authorisation </w:t>
      </w:r>
      <w:r w:rsidRPr="00EE731B">
        <w:t>Category</w:t>
      </w:r>
      <w:r w:rsidR="00133E4F">
        <w:t> </w:t>
      </w:r>
      <w:r>
        <w:t xml:space="preserve">II </w:t>
      </w:r>
      <w:r w:rsidRPr="00EE731B">
        <w:t>operations</w:t>
      </w:r>
    </w:p>
    <w:p w:rsidR="00EE731B" w:rsidRPr="00C42474" w:rsidRDefault="00EE731B" w:rsidP="00EE731B">
      <w:pPr>
        <w:pStyle w:val="LDmosClause"/>
      </w:pPr>
      <w:r w:rsidRPr="00C42474">
        <w:tab/>
        <w:t>10.</w:t>
      </w:r>
      <w:r w:rsidR="00133E4F">
        <w:t>1.</w:t>
      </w:r>
      <w:r w:rsidRPr="00C42474">
        <w:t>2.1</w:t>
      </w:r>
      <w:r w:rsidRPr="00C42474">
        <w:tab/>
        <w:t xml:space="preserve">The landing system facilities on a runway are suitable for </w:t>
      </w:r>
      <w:r w:rsidR="00133E4F">
        <w:t>Special Authorisation</w:t>
      </w:r>
      <w:r w:rsidRPr="00C42474">
        <w:t xml:space="preserve"> Category II </w:t>
      </w:r>
      <w:r w:rsidR="00322AA6">
        <w:t xml:space="preserve">instrument approach </w:t>
      </w:r>
      <w:r w:rsidRPr="00C42474">
        <w:t>operations if</w:t>
      </w:r>
      <w:r w:rsidR="00CD00FB">
        <w:t xml:space="preserve"> all of the following requirements are met</w:t>
      </w:r>
      <w:r w:rsidRPr="00C42474">
        <w:t>:</w:t>
      </w:r>
    </w:p>
    <w:p w:rsidR="00EE731B" w:rsidRPr="00C42474" w:rsidRDefault="00C42474" w:rsidP="00724211">
      <w:pPr>
        <w:pStyle w:val="LDP1a"/>
      </w:pPr>
      <w:r w:rsidRPr="00C42474">
        <w:t>(a)</w:t>
      </w:r>
      <w:r w:rsidRPr="00C42474">
        <w:tab/>
      </w:r>
      <w:proofErr w:type="gramStart"/>
      <w:r w:rsidR="00EE731B" w:rsidRPr="00C42474">
        <w:t>the</w:t>
      </w:r>
      <w:proofErr w:type="gramEnd"/>
      <w:r w:rsidR="00EE731B" w:rsidRPr="00C42474">
        <w:t xml:space="preserve"> runway has:</w:t>
      </w:r>
    </w:p>
    <w:p w:rsidR="00EE731B" w:rsidRPr="00C42474" w:rsidRDefault="00C42474" w:rsidP="00C42474">
      <w:pPr>
        <w:pStyle w:val="LDP2i"/>
      </w:pPr>
      <w:r w:rsidRPr="00C42474">
        <w:tab/>
      </w:r>
      <w:r w:rsidR="00EE731B" w:rsidRPr="00C42474">
        <w:t>(</w:t>
      </w:r>
      <w:proofErr w:type="spellStart"/>
      <w:r w:rsidR="00EE731B" w:rsidRPr="00C42474">
        <w:t>i</w:t>
      </w:r>
      <w:proofErr w:type="spellEnd"/>
      <w:r w:rsidR="00EE731B" w:rsidRPr="00C42474">
        <w:t>)</w:t>
      </w:r>
      <w:r w:rsidRPr="00C42474">
        <w:tab/>
      </w:r>
      <w:proofErr w:type="gramStart"/>
      <w:r w:rsidR="00EE731B" w:rsidRPr="00C42474">
        <w:t>an</w:t>
      </w:r>
      <w:proofErr w:type="gramEnd"/>
      <w:r w:rsidR="00EE731B" w:rsidRPr="00C42474">
        <w:t xml:space="preserve"> ILS classified at least II/D/2</w:t>
      </w:r>
      <w:r w:rsidRPr="00C42474">
        <w:t xml:space="preserve">; </w:t>
      </w:r>
      <w:r w:rsidR="00EE731B" w:rsidRPr="00C42474">
        <w:t>or</w:t>
      </w:r>
    </w:p>
    <w:p w:rsidR="00EE731B" w:rsidRPr="00C42474" w:rsidRDefault="00C42474" w:rsidP="00724211">
      <w:pPr>
        <w:pStyle w:val="LDP2i"/>
      </w:pPr>
      <w:r w:rsidRPr="00C42474">
        <w:tab/>
      </w:r>
      <w:r w:rsidR="00EE731B" w:rsidRPr="00C42474">
        <w:t>(ii)</w:t>
      </w:r>
      <w:r w:rsidRPr="00C42474">
        <w:tab/>
      </w:r>
      <w:r w:rsidR="00D564EC">
        <w:t xml:space="preserve">taking into account </w:t>
      </w:r>
      <w:r w:rsidR="00EE731B" w:rsidRPr="00C42474">
        <w:t xml:space="preserve">any associated operating limitation, a precision approach facility that has performance characteristics at least equivalent to an ILS mentioned in </w:t>
      </w:r>
      <w:r w:rsidR="00A83F1D">
        <w:t xml:space="preserve">sub-subparagraph </w:t>
      </w:r>
      <w:r w:rsidR="00EE731B" w:rsidRPr="00C42474">
        <w:t>(</w:t>
      </w:r>
      <w:proofErr w:type="spellStart"/>
      <w:r w:rsidR="00EE731B" w:rsidRPr="00C42474">
        <w:t>i</w:t>
      </w:r>
      <w:proofErr w:type="spellEnd"/>
      <w:r w:rsidR="00EE731B" w:rsidRPr="00C42474">
        <w:t>)</w:t>
      </w:r>
      <w:r w:rsidRPr="00C42474">
        <w:t>;</w:t>
      </w:r>
    </w:p>
    <w:p w:rsidR="002D2236" w:rsidRDefault="00C42474" w:rsidP="002D2236">
      <w:pPr>
        <w:pStyle w:val="LDP1a"/>
      </w:pPr>
      <w:r w:rsidRPr="00C42474">
        <w:t>(b)</w:t>
      </w:r>
      <w:r w:rsidRPr="00C42474">
        <w:tab/>
      </w:r>
      <w:r>
        <w:t>i</w:t>
      </w:r>
      <w:r w:rsidR="00EE731B" w:rsidRPr="00C42474">
        <w:t xml:space="preserve">f 2 separate </w:t>
      </w:r>
      <w:r w:rsidR="00CC415B">
        <w:t>ILS</w:t>
      </w:r>
      <w:r w:rsidR="00EE731B" w:rsidRPr="00C42474">
        <w:t xml:space="preserve"> facilities serve opposite ends of </w:t>
      </w:r>
      <w:r w:rsidR="00BF7485">
        <w:t>the</w:t>
      </w:r>
      <w:r w:rsidR="00EE731B" w:rsidRPr="00C42474">
        <w:t xml:space="preserve"> runway</w:t>
      </w:r>
      <w:r w:rsidR="00A83F1D">
        <w:t> </w:t>
      </w:r>
      <w:r w:rsidR="009F7076">
        <w:t>—</w:t>
      </w:r>
      <w:r w:rsidR="00A83F1D">
        <w:t xml:space="preserve"> </w:t>
      </w:r>
      <w:r w:rsidR="00EE731B" w:rsidRPr="00C42474">
        <w:t>a system is in operation</w:t>
      </w:r>
      <w:r w:rsidR="000B5C59">
        <w:t xml:space="preserve"> to ensure that only the localis</w:t>
      </w:r>
      <w:r w:rsidR="00EE731B" w:rsidRPr="00C42474">
        <w:t>er serving the approach direction in use will radiate</w:t>
      </w:r>
      <w:r w:rsidR="002D2236">
        <w:t>;</w:t>
      </w:r>
    </w:p>
    <w:p w:rsidR="002D2236" w:rsidRPr="00C42474" w:rsidRDefault="002D2236" w:rsidP="002D2236">
      <w:pPr>
        <w:pStyle w:val="LDP1a"/>
      </w:pPr>
      <w:r w:rsidRPr="00C42474">
        <w:t>(</w:t>
      </w:r>
      <w:r w:rsidR="000B5C59">
        <w:t>c</w:t>
      </w:r>
      <w:r w:rsidRPr="00C42474">
        <w:t>)</w:t>
      </w:r>
      <w:r w:rsidRPr="00C42474">
        <w:tab/>
      </w:r>
      <w:proofErr w:type="gramStart"/>
      <w:r>
        <w:t>any</w:t>
      </w:r>
      <w:proofErr w:type="gramEnd"/>
      <w:r>
        <w:t xml:space="preserve"> ILS facility has a</w:t>
      </w:r>
      <w:r w:rsidRPr="00C42474">
        <w:t>n ILS frequency-paired DME</w:t>
      </w:r>
      <w:r w:rsidR="00CD00FB">
        <w:t>.</w:t>
      </w:r>
    </w:p>
    <w:p w:rsidR="00E61B33" w:rsidRPr="00E77EDC" w:rsidRDefault="00E61B33" w:rsidP="00E61B33">
      <w:pPr>
        <w:pStyle w:val="LDScheduleheading"/>
        <w:pageBreakBefore/>
        <w:spacing w:before="280"/>
      </w:pPr>
      <w:r w:rsidRPr="00B50885">
        <w:t xml:space="preserve">Schedule </w:t>
      </w:r>
      <w:r>
        <w:t>3</w:t>
      </w:r>
      <w:r w:rsidRPr="00B50885">
        <w:tab/>
        <w:t>Amendments</w:t>
      </w:r>
      <w:r>
        <w:t> — MOS Part 172</w:t>
      </w:r>
    </w:p>
    <w:p w:rsidR="00E61B33" w:rsidRDefault="00E61B33" w:rsidP="00E61B33">
      <w:pPr>
        <w:pStyle w:val="LDScheduleClauseHead"/>
        <w:spacing w:before="120"/>
      </w:pPr>
      <w:r>
        <w:t>[1]</w:t>
      </w:r>
      <w:r>
        <w:tab/>
        <w:t>Subsection 10.3.1.1</w:t>
      </w:r>
    </w:p>
    <w:p w:rsidR="00E61B33" w:rsidRPr="00B82189" w:rsidRDefault="00E61B33" w:rsidP="00E61B33">
      <w:pPr>
        <w:pStyle w:val="LDAmendInstruction"/>
      </w:pPr>
      <w:proofErr w:type="gramStart"/>
      <w:r>
        <w:t>substitute</w:t>
      </w:r>
      <w:proofErr w:type="gramEnd"/>
    </w:p>
    <w:p w:rsidR="00E61B33" w:rsidRPr="006013E0" w:rsidRDefault="00E61B33" w:rsidP="006013E0">
      <w:pPr>
        <w:pStyle w:val="Heading4"/>
        <w:keepNext w:val="0"/>
        <w:tabs>
          <w:tab w:val="num" w:pos="1134"/>
        </w:tabs>
        <w:spacing w:before="120" w:after="0" w:line="240" w:lineRule="auto"/>
        <w:ind w:left="1134" w:hanging="1134"/>
        <w:rPr>
          <w:rFonts w:ascii="Arial" w:hAnsi="Arial" w:cs="Arial"/>
          <w:b w:val="0"/>
          <w:sz w:val="24"/>
          <w:szCs w:val="24"/>
        </w:rPr>
      </w:pPr>
      <w:r w:rsidRPr="007F29A9">
        <w:rPr>
          <w:rFonts w:ascii="Arial" w:hAnsi="Arial" w:cs="Arial"/>
          <w:sz w:val="24"/>
          <w:szCs w:val="24"/>
        </w:rPr>
        <w:t>10.3.1.1</w:t>
      </w:r>
      <w:r w:rsidRPr="007F29A9">
        <w:rPr>
          <w:rFonts w:ascii="Arial" w:hAnsi="Arial" w:cs="Arial"/>
          <w:sz w:val="24"/>
          <w:szCs w:val="24"/>
        </w:rPr>
        <w:tab/>
        <w:t xml:space="preserve">Use of other than nominated runways. </w:t>
      </w:r>
      <w:r w:rsidRPr="006013E0">
        <w:rPr>
          <w:rFonts w:ascii="Arial" w:hAnsi="Arial" w:cs="Arial"/>
          <w:b w:val="0"/>
          <w:sz w:val="24"/>
          <w:szCs w:val="24"/>
        </w:rPr>
        <w:t>Controllers must not nominate a particular runway for use if an alternative runway is available, when:</w:t>
      </w:r>
    </w:p>
    <w:p w:rsidR="007F29A9" w:rsidRPr="007F29A9" w:rsidRDefault="007F29A9" w:rsidP="004B1B3F">
      <w:pPr>
        <w:pStyle w:val="Heading5"/>
        <w:tabs>
          <w:tab w:val="num" w:pos="1701"/>
        </w:tabs>
        <w:spacing w:before="60" w:line="240" w:lineRule="auto"/>
        <w:ind w:left="1701" w:hanging="567"/>
        <w:rPr>
          <w:rFonts w:ascii="Arial" w:hAnsi="Arial" w:cs="Arial"/>
          <w:b w:val="0"/>
          <w:i w:val="0"/>
          <w:sz w:val="24"/>
          <w:szCs w:val="24"/>
        </w:rPr>
      </w:pPr>
      <w:r w:rsidRPr="007F29A9">
        <w:rPr>
          <w:rFonts w:ascii="Arial" w:hAnsi="Arial" w:cs="Arial"/>
          <w:b w:val="0"/>
          <w:bCs w:val="0"/>
          <w:i w:val="0"/>
          <w:iCs w:val="0"/>
          <w:sz w:val="24"/>
          <w:szCs w:val="24"/>
        </w:rPr>
        <w:t>(a</w:t>
      </w:r>
      <w:r>
        <w:rPr>
          <w:rFonts w:ascii="Arial" w:hAnsi="Arial" w:cs="Arial"/>
          <w:b w:val="0"/>
          <w:i w:val="0"/>
          <w:sz w:val="24"/>
          <w:szCs w:val="24"/>
        </w:rPr>
        <w:t>)</w:t>
      </w:r>
      <w:r>
        <w:rPr>
          <w:rFonts w:ascii="Arial" w:hAnsi="Arial" w:cs="Arial"/>
          <w:b w:val="0"/>
          <w:i w:val="0"/>
          <w:sz w:val="24"/>
          <w:szCs w:val="24"/>
        </w:rPr>
        <w:tab/>
      </w:r>
      <w:proofErr w:type="gramStart"/>
      <w:r w:rsidRPr="007F29A9">
        <w:rPr>
          <w:rFonts w:ascii="Arial" w:hAnsi="Arial" w:cs="Arial"/>
          <w:b w:val="0"/>
          <w:i w:val="0"/>
          <w:sz w:val="24"/>
          <w:szCs w:val="24"/>
        </w:rPr>
        <w:t>for</w:t>
      </w:r>
      <w:proofErr w:type="gramEnd"/>
      <w:r w:rsidRPr="007F29A9">
        <w:rPr>
          <w:rFonts w:ascii="Arial" w:hAnsi="Arial" w:cs="Arial"/>
          <w:b w:val="0"/>
          <w:i w:val="0"/>
          <w:sz w:val="24"/>
          <w:szCs w:val="24"/>
        </w:rPr>
        <w:t xml:space="preserve"> runway conditions that are completely dry</w:t>
      </w:r>
      <w:r>
        <w:rPr>
          <w:rFonts w:ascii="Arial" w:hAnsi="Arial" w:cs="Arial"/>
          <w:b w:val="0"/>
          <w:i w:val="0"/>
          <w:sz w:val="24"/>
          <w:szCs w:val="24"/>
        </w:rPr>
        <w:t>, either</w:t>
      </w:r>
      <w:r w:rsidRPr="007F29A9">
        <w:rPr>
          <w:rFonts w:ascii="Arial" w:hAnsi="Arial" w:cs="Arial"/>
          <w:b w:val="0"/>
          <w:i w:val="0"/>
          <w:sz w:val="24"/>
          <w:szCs w:val="24"/>
        </w:rPr>
        <w:t>:</w:t>
      </w:r>
    </w:p>
    <w:p w:rsidR="007F29A9" w:rsidRPr="00DE7BFD" w:rsidRDefault="007F29A9" w:rsidP="004B1B3F">
      <w:pPr>
        <w:pStyle w:val="Heading6"/>
        <w:tabs>
          <w:tab w:val="left" w:pos="2268"/>
          <w:tab w:val="num" w:pos="2781"/>
        </w:tabs>
        <w:spacing w:before="60" w:line="240" w:lineRule="auto"/>
        <w:ind w:left="2268" w:hanging="567"/>
        <w:rPr>
          <w:rFonts w:ascii="Arial" w:eastAsia="Times New Roman" w:hAnsi="Arial" w:cs="Arial"/>
          <w:b w:val="0"/>
          <w:bCs w:val="0"/>
          <w:iCs/>
          <w:sz w:val="24"/>
          <w:szCs w:val="20"/>
        </w:rPr>
      </w:pPr>
      <w:r w:rsidRPr="00DE7BFD">
        <w:rPr>
          <w:rFonts w:ascii="Arial" w:eastAsia="Times New Roman" w:hAnsi="Arial" w:cs="Arial"/>
          <w:b w:val="0"/>
          <w:bCs w:val="0"/>
          <w:iCs/>
          <w:sz w:val="24"/>
          <w:szCs w:val="20"/>
        </w:rPr>
        <w:t>(</w:t>
      </w:r>
      <w:proofErr w:type="spellStart"/>
      <w:r w:rsidRPr="00DE7BFD">
        <w:rPr>
          <w:rFonts w:ascii="Arial" w:eastAsia="Times New Roman" w:hAnsi="Arial" w:cs="Arial"/>
          <w:b w:val="0"/>
          <w:bCs w:val="0"/>
          <w:iCs/>
          <w:sz w:val="24"/>
          <w:szCs w:val="20"/>
        </w:rPr>
        <w:t>i</w:t>
      </w:r>
      <w:proofErr w:type="spellEnd"/>
      <w:r w:rsidRPr="00DE7BFD">
        <w:rPr>
          <w:rFonts w:ascii="Arial" w:eastAsia="Times New Roman" w:hAnsi="Arial" w:cs="Arial"/>
          <w:b w:val="0"/>
          <w:bCs w:val="0"/>
          <w:iCs/>
          <w:sz w:val="24"/>
          <w:szCs w:val="20"/>
        </w:rPr>
        <w:t>)</w:t>
      </w:r>
      <w:r w:rsidRPr="00DE7BFD">
        <w:rPr>
          <w:rFonts w:ascii="Arial" w:eastAsia="Times New Roman" w:hAnsi="Arial" w:cs="Arial"/>
          <w:b w:val="0"/>
          <w:bCs w:val="0"/>
          <w:iCs/>
          <w:sz w:val="24"/>
          <w:szCs w:val="20"/>
        </w:rPr>
        <w:tab/>
      </w:r>
      <w:proofErr w:type="gramStart"/>
      <w:r w:rsidRPr="00DE7BFD">
        <w:rPr>
          <w:rFonts w:ascii="Arial" w:eastAsia="Times New Roman" w:hAnsi="Arial" w:cs="Arial"/>
          <w:b w:val="0"/>
          <w:bCs w:val="0"/>
          <w:iCs/>
          <w:sz w:val="24"/>
          <w:szCs w:val="20"/>
        </w:rPr>
        <w:t>the</w:t>
      </w:r>
      <w:proofErr w:type="gramEnd"/>
      <w:r w:rsidRPr="00DE7BFD">
        <w:rPr>
          <w:rFonts w:ascii="Arial" w:eastAsia="Times New Roman" w:hAnsi="Arial" w:cs="Arial"/>
          <w:b w:val="0"/>
          <w:bCs w:val="0"/>
          <w:iCs/>
          <w:sz w:val="24"/>
          <w:szCs w:val="20"/>
        </w:rPr>
        <w:t xml:space="preserve"> cross-wind component</w:t>
      </w:r>
      <w:r w:rsidR="00FC7E64" w:rsidRPr="00DE7BFD">
        <w:rPr>
          <w:rFonts w:ascii="Arial" w:eastAsia="Times New Roman" w:hAnsi="Arial" w:cs="Arial"/>
          <w:b w:val="0"/>
          <w:bCs w:val="0"/>
          <w:iCs/>
          <w:sz w:val="24"/>
          <w:szCs w:val="20"/>
        </w:rPr>
        <w:t xml:space="preserve"> for the particular runway</w:t>
      </w:r>
      <w:r w:rsidRPr="00DE7BFD">
        <w:rPr>
          <w:rFonts w:ascii="Arial" w:eastAsia="Times New Roman" w:hAnsi="Arial" w:cs="Arial"/>
          <w:b w:val="0"/>
          <w:bCs w:val="0"/>
          <w:iCs/>
          <w:sz w:val="24"/>
          <w:szCs w:val="20"/>
        </w:rPr>
        <w:t>, including gusts, exceeds 20 knots; or</w:t>
      </w:r>
    </w:p>
    <w:p w:rsidR="007F29A9" w:rsidRPr="00DE7BFD" w:rsidRDefault="007F29A9" w:rsidP="004B1B3F">
      <w:pPr>
        <w:pStyle w:val="Heading6"/>
        <w:tabs>
          <w:tab w:val="left" w:pos="2268"/>
          <w:tab w:val="num" w:pos="2781"/>
        </w:tabs>
        <w:spacing w:before="60" w:line="240" w:lineRule="auto"/>
        <w:ind w:left="2268" w:hanging="567"/>
        <w:rPr>
          <w:rFonts w:ascii="Arial" w:eastAsia="Times New Roman" w:hAnsi="Arial" w:cs="Arial"/>
          <w:b w:val="0"/>
          <w:bCs w:val="0"/>
          <w:iCs/>
          <w:sz w:val="24"/>
          <w:szCs w:val="20"/>
        </w:rPr>
      </w:pPr>
      <w:r w:rsidRPr="00DE7BFD">
        <w:rPr>
          <w:rFonts w:ascii="Arial" w:eastAsia="Times New Roman" w:hAnsi="Arial" w:cs="Arial"/>
          <w:b w:val="0"/>
          <w:bCs w:val="0"/>
          <w:iCs/>
          <w:sz w:val="24"/>
          <w:szCs w:val="20"/>
        </w:rPr>
        <w:t>(ii)</w:t>
      </w:r>
      <w:r w:rsidRPr="00DE7BFD">
        <w:rPr>
          <w:rFonts w:ascii="Arial" w:eastAsia="Times New Roman" w:hAnsi="Arial" w:cs="Arial"/>
          <w:b w:val="0"/>
          <w:bCs w:val="0"/>
          <w:iCs/>
          <w:sz w:val="24"/>
          <w:szCs w:val="20"/>
        </w:rPr>
        <w:tab/>
      </w:r>
      <w:proofErr w:type="gramStart"/>
      <w:r w:rsidRPr="00DE7BFD">
        <w:rPr>
          <w:rFonts w:ascii="Arial" w:eastAsia="Times New Roman" w:hAnsi="Arial" w:cs="Arial"/>
          <w:b w:val="0"/>
          <w:bCs w:val="0"/>
          <w:iCs/>
          <w:sz w:val="24"/>
          <w:szCs w:val="20"/>
        </w:rPr>
        <w:t>the</w:t>
      </w:r>
      <w:proofErr w:type="gramEnd"/>
      <w:r w:rsidRPr="00DE7BFD">
        <w:rPr>
          <w:rFonts w:ascii="Arial" w:eastAsia="Times New Roman" w:hAnsi="Arial" w:cs="Arial"/>
          <w:b w:val="0"/>
          <w:bCs w:val="0"/>
          <w:iCs/>
          <w:sz w:val="24"/>
          <w:szCs w:val="20"/>
        </w:rPr>
        <w:t xml:space="preserve"> downwind component</w:t>
      </w:r>
      <w:r w:rsidR="00FC7E64" w:rsidRPr="00DE7BFD">
        <w:rPr>
          <w:rFonts w:ascii="Arial" w:eastAsia="Times New Roman" w:hAnsi="Arial" w:cs="Arial"/>
          <w:b w:val="0"/>
          <w:bCs w:val="0"/>
          <w:iCs/>
          <w:sz w:val="24"/>
          <w:szCs w:val="20"/>
        </w:rPr>
        <w:t xml:space="preserve"> for the particular runway</w:t>
      </w:r>
      <w:r w:rsidRPr="00DE7BFD">
        <w:rPr>
          <w:rFonts w:ascii="Arial" w:eastAsia="Times New Roman" w:hAnsi="Arial" w:cs="Arial"/>
          <w:b w:val="0"/>
          <w:bCs w:val="0"/>
          <w:iCs/>
          <w:sz w:val="24"/>
          <w:szCs w:val="20"/>
        </w:rPr>
        <w:t>, including gusts, exceeds 5 knots;</w:t>
      </w:r>
    </w:p>
    <w:p w:rsidR="007F29A9" w:rsidRPr="007F29A9" w:rsidRDefault="007F29A9" w:rsidP="004B1B3F">
      <w:pPr>
        <w:pStyle w:val="Heading5"/>
        <w:keepNext/>
        <w:keepLines/>
        <w:tabs>
          <w:tab w:val="num" w:pos="1701"/>
        </w:tabs>
        <w:spacing w:before="60" w:line="240" w:lineRule="auto"/>
        <w:ind w:left="1701" w:hanging="567"/>
        <w:rPr>
          <w:rFonts w:ascii="Arial" w:hAnsi="Arial" w:cs="Arial"/>
          <w:b w:val="0"/>
          <w:i w:val="0"/>
          <w:sz w:val="24"/>
          <w:szCs w:val="24"/>
        </w:rPr>
      </w:pPr>
      <w:r>
        <w:rPr>
          <w:rFonts w:ascii="Arial" w:hAnsi="Arial" w:cs="Arial"/>
          <w:b w:val="0"/>
          <w:i w:val="0"/>
          <w:sz w:val="24"/>
          <w:szCs w:val="24"/>
        </w:rPr>
        <w:t>(b)</w:t>
      </w:r>
      <w:r>
        <w:rPr>
          <w:rFonts w:ascii="Arial" w:hAnsi="Arial" w:cs="Arial"/>
          <w:b w:val="0"/>
          <w:i w:val="0"/>
          <w:sz w:val="24"/>
          <w:szCs w:val="24"/>
        </w:rPr>
        <w:tab/>
      </w:r>
      <w:proofErr w:type="gramStart"/>
      <w:r w:rsidRPr="007F29A9">
        <w:rPr>
          <w:rFonts w:ascii="Arial" w:hAnsi="Arial" w:cs="Arial"/>
          <w:b w:val="0"/>
          <w:i w:val="0"/>
          <w:sz w:val="24"/>
          <w:szCs w:val="24"/>
        </w:rPr>
        <w:t>for</w:t>
      </w:r>
      <w:proofErr w:type="gramEnd"/>
      <w:r w:rsidRPr="007F29A9">
        <w:rPr>
          <w:rFonts w:ascii="Arial" w:hAnsi="Arial" w:cs="Arial"/>
          <w:b w:val="0"/>
          <w:i w:val="0"/>
          <w:sz w:val="24"/>
          <w:szCs w:val="24"/>
        </w:rPr>
        <w:t xml:space="preserve"> runway conditions that are not completely dry</w:t>
      </w:r>
      <w:r>
        <w:rPr>
          <w:rFonts w:ascii="Arial" w:hAnsi="Arial" w:cs="Arial"/>
          <w:b w:val="0"/>
          <w:i w:val="0"/>
          <w:sz w:val="24"/>
          <w:szCs w:val="24"/>
        </w:rPr>
        <w:t>, either:</w:t>
      </w:r>
    </w:p>
    <w:p w:rsidR="007F29A9" w:rsidRPr="00DE7BFD" w:rsidRDefault="007F29A9" w:rsidP="004B1B3F">
      <w:pPr>
        <w:pStyle w:val="Heading6"/>
        <w:tabs>
          <w:tab w:val="left" w:pos="2268"/>
          <w:tab w:val="num" w:pos="2781"/>
        </w:tabs>
        <w:spacing w:before="60" w:line="240" w:lineRule="auto"/>
        <w:ind w:left="2268" w:hanging="567"/>
        <w:rPr>
          <w:rFonts w:ascii="Arial" w:hAnsi="Arial" w:cs="Arial"/>
          <w:b w:val="0"/>
          <w:sz w:val="24"/>
          <w:szCs w:val="24"/>
        </w:rPr>
      </w:pPr>
      <w:r w:rsidRPr="00DE7BFD">
        <w:rPr>
          <w:rFonts w:ascii="Arial" w:hAnsi="Arial" w:cs="Arial"/>
          <w:b w:val="0"/>
          <w:sz w:val="24"/>
          <w:szCs w:val="24"/>
        </w:rPr>
        <w:t>(</w:t>
      </w:r>
      <w:proofErr w:type="spellStart"/>
      <w:r w:rsidRPr="00DE7BFD">
        <w:rPr>
          <w:rFonts w:ascii="Arial" w:hAnsi="Arial" w:cs="Arial"/>
          <w:b w:val="0"/>
          <w:sz w:val="24"/>
          <w:szCs w:val="24"/>
        </w:rPr>
        <w:t>i</w:t>
      </w:r>
      <w:proofErr w:type="spellEnd"/>
      <w:r w:rsidRPr="00DE7BFD">
        <w:rPr>
          <w:rFonts w:ascii="Arial" w:hAnsi="Arial" w:cs="Arial"/>
          <w:b w:val="0"/>
          <w:sz w:val="24"/>
          <w:szCs w:val="24"/>
        </w:rPr>
        <w:t>)</w:t>
      </w:r>
      <w:r w:rsidRPr="00DE7BFD">
        <w:rPr>
          <w:rFonts w:ascii="Arial" w:hAnsi="Arial" w:cs="Arial"/>
          <w:b w:val="0"/>
          <w:sz w:val="24"/>
          <w:szCs w:val="24"/>
        </w:rPr>
        <w:tab/>
      </w:r>
      <w:proofErr w:type="gramStart"/>
      <w:r w:rsidRPr="00DE7BFD">
        <w:rPr>
          <w:rFonts w:ascii="Arial" w:hAnsi="Arial" w:cs="Arial"/>
          <w:b w:val="0"/>
          <w:sz w:val="24"/>
          <w:szCs w:val="24"/>
        </w:rPr>
        <w:t>the</w:t>
      </w:r>
      <w:proofErr w:type="gramEnd"/>
      <w:r w:rsidRPr="00DE7BFD">
        <w:rPr>
          <w:rFonts w:ascii="Arial" w:hAnsi="Arial" w:cs="Arial"/>
          <w:b w:val="0"/>
          <w:sz w:val="24"/>
          <w:szCs w:val="24"/>
        </w:rPr>
        <w:t xml:space="preserve"> cross-wind component</w:t>
      </w:r>
      <w:r w:rsidR="00FC7E64" w:rsidRPr="00DE7BFD">
        <w:rPr>
          <w:rFonts w:ascii="Arial" w:hAnsi="Arial" w:cs="Arial"/>
          <w:b w:val="0"/>
          <w:sz w:val="24"/>
          <w:szCs w:val="24"/>
        </w:rPr>
        <w:t xml:space="preserve"> for the particular runway</w:t>
      </w:r>
      <w:r w:rsidRPr="00DE7BFD">
        <w:rPr>
          <w:rFonts w:ascii="Arial" w:hAnsi="Arial" w:cs="Arial"/>
          <w:b w:val="0"/>
          <w:sz w:val="24"/>
          <w:szCs w:val="24"/>
        </w:rPr>
        <w:t>, including gusts, exceeds 20 knots; or</w:t>
      </w:r>
    </w:p>
    <w:p w:rsidR="007F29A9" w:rsidRPr="00DE7BFD" w:rsidRDefault="007F29A9" w:rsidP="004B1B3F">
      <w:pPr>
        <w:pStyle w:val="Heading6"/>
        <w:tabs>
          <w:tab w:val="left" w:pos="2268"/>
          <w:tab w:val="num" w:pos="2781"/>
        </w:tabs>
        <w:spacing w:before="60" w:line="240" w:lineRule="auto"/>
        <w:ind w:left="2268" w:hanging="567"/>
        <w:rPr>
          <w:rFonts w:ascii="Arial" w:hAnsi="Arial" w:cs="Arial"/>
          <w:b w:val="0"/>
          <w:sz w:val="24"/>
          <w:szCs w:val="24"/>
        </w:rPr>
      </w:pPr>
      <w:r w:rsidRPr="00DE7BFD">
        <w:rPr>
          <w:rFonts w:ascii="Arial" w:hAnsi="Arial" w:cs="Arial"/>
          <w:b w:val="0"/>
          <w:sz w:val="24"/>
          <w:szCs w:val="24"/>
        </w:rPr>
        <w:t>(ii)</w:t>
      </w:r>
      <w:r w:rsidRPr="00DE7BFD">
        <w:rPr>
          <w:rFonts w:ascii="Arial" w:hAnsi="Arial" w:cs="Arial"/>
          <w:b w:val="0"/>
          <w:sz w:val="24"/>
          <w:szCs w:val="24"/>
        </w:rPr>
        <w:tab/>
      </w:r>
      <w:proofErr w:type="gramStart"/>
      <w:r w:rsidRPr="00DE7BFD">
        <w:rPr>
          <w:rFonts w:ascii="Arial" w:hAnsi="Arial" w:cs="Arial"/>
          <w:b w:val="0"/>
          <w:sz w:val="24"/>
          <w:szCs w:val="24"/>
        </w:rPr>
        <w:t>there</w:t>
      </w:r>
      <w:proofErr w:type="gramEnd"/>
      <w:r w:rsidRPr="00DE7BFD">
        <w:rPr>
          <w:rFonts w:ascii="Arial" w:hAnsi="Arial" w:cs="Arial"/>
          <w:b w:val="0"/>
          <w:sz w:val="24"/>
          <w:szCs w:val="24"/>
        </w:rPr>
        <w:t xml:space="preserve"> is a downwind component</w:t>
      </w:r>
      <w:r w:rsidR="00FC7E64" w:rsidRPr="00DE7BFD">
        <w:rPr>
          <w:rFonts w:ascii="Arial" w:hAnsi="Arial" w:cs="Arial"/>
          <w:b w:val="0"/>
          <w:sz w:val="24"/>
          <w:szCs w:val="24"/>
        </w:rPr>
        <w:t xml:space="preserve"> for the particular runway</w:t>
      </w:r>
      <w:r w:rsidRPr="00DE7BFD">
        <w:rPr>
          <w:rFonts w:ascii="Arial" w:hAnsi="Arial" w:cs="Arial"/>
          <w:b w:val="0"/>
          <w:sz w:val="24"/>
          <w:szCs w:val="24"/>
        </w:rPr>
        <w:t>.</w:t>
      </w:r>
    </w:p>
    <w:p w:rsidR="001620F7" w:rsidRDefault="001620F7" w:rsidP="007F29A9">
      <w:pPr>
        <w:pStyle w:val="LDScheduleClauseHead"/>
        <w:spacing w:before="120"/>
      </w:pPr>
      <w:r>
        <w:t>[</w:t>
      </w:r>
      <w:r w:rsidR="007F29A9">
        <w:t>2</w:t>
      </w:r>
      <w:r>
        <w:t>]</w:t>
      </w:r>
      <w:r>
        <w:tab/>
        <w:t>Subsection 10.3.</w:t>
      </w:r>
      <w:r w:rsidR="007F29A9">
        <w:t>2</w:t>
      </w:r>
      <w:r>
        <w:t>.</w:t>
      </w:r>
      <w:r w:rsidR="007F29A9">
        <w:t>5</w:t>
      </w:r>
    </w:p>
    <w:p w:rsidR="007F29A9" w:rsidRPr="00B82189" w:rsidRDefault="007F29A9" w:rsidP="007F29A9">
      <w:pPr>
        <w:pStyle w:val="LDAmendInstruction"/>
      </w:pPr>
      <w:proofErr w:type="gramStart"/>
      <w:r>
        <w:t>omit</w:t>
      </w:r>
      <w:proofErr w:type="gramEnd"/>
    </w:p>
    <w:p w:rsidR="007F29A9" w:rsidRPr="003C476D" w:rsidRDefault="007F29A9" w:rsidP="00BF232F">
      <w:pPr>
        <w:pStyle w:val="LDAmendText"/>
        <w:tabs>
          <w:tab w:val="left" w:pos="1701"/>
        </w:tabs>
        <w:rPr>
          <w:rFonts w:ascii="Arial" w:hAnsi="Arial" w:cs="Arial"/>
        </w:rPr>
      </w:pPr>
      <w:proofErr w:type="gramStart"/>
      <w:r>
        <w:rPr>
          <w:rFonts w:ascii="Arial" w:hAnsi="Arial" w:cs="Arial"/>
        </w:rPr>
        <w:t>paragraph</w:t>
      </w:r>
      <w:proofErr w:type="gramEnd"/>
      <w:r>
        <w:rPr>
          <w:rFonts w:ascii="Arial" w:hAnsi="Arial" w:cs="Arial"/>
        </w:rPr>
        <w:t> 10.3.2.5 (g)</w:t>
      </w:r>
    </w:p>
    <w:p w:rsidR="007F29A9" w:rsidRPr="00B82189" w:rsidRDefault="007F29A9" w:rsidP="007F29A9">
      <w:pPr>
        <w:pStyle w:val="LDAmendInstruction"/>
      </w:pPr>
      <w:proofErr w:type="gramStart"/>
      <w:r w:rsidRPr="00B82189">
        <w:t>insert</w:t>
      </w:r>
      <w:proofErr w:type="gramEnd"/>
    </w:p>
    <w:p w:rsidR="007F29A9" w:rsidRPr="003C476D" w:rsidRDefault="007F29A9" w:rsidP="00A83F1D">
      <w:pPr>
        <w:pStyle w:val="LDAmendText"/>
        <w:tabs>
          <w:tab w:val="left" w:pos="1701"/>
        </w:tabs>
        <w:rPr>
          <w:rFonts w:ascii="Arial" w:hAnsi="Arial" w:cs="Arial"/>
        </w:rPr>
      </w:pPr>
      <w:proofErr w:type="gramStart"/>
      <w:r>
        <w:rPr>
          <w:rFonts w:ascii="Arial" w:hAnsi="Arial" w:cs="Arial"/>
        </w:rPr>
        <w:t>paragraph</w:t>
      </w:r>
      <w:proofErr w:type="gramEnd"/>
      <w:r>
        <w:rPr>
          <w:rFonts w:ascii="Arial" w:hAnsi="Arial" w:cs="Arial"/>
        </w:rPr>
        <w:t> 10.3.2.</w:t>
      </w:r>
      <w:r w:rsidR="00FC7E64">
        <w:rPr>
          <w:rFonts w:ascii="Arial" w:hAnsi="Arial" w:cs="Arial"/>
        </w:rPr>
        <w:t>4</w:t>
      </w:r>
      <w:r>
        <w:rPr>
          <w:rFonts w:ascii="Arial" w:hAnsi="Arial" w:cs="Arial"/>
        </w:rPr>
        <w:t> (g)</w:t>
      </w:r>
    </w:p>
    <w:p w:rsidR="00FC7E64" w:rsidRDefault="00FC7E64" w:rsidP="00FC7E64">
      <w:pPr>
        <w:pStyle w:val="LDScheduleClauseHead"/>
        <w:spacing w:before="120"/>
      </w:pPr>
      <w:r>
        <w:t>[3]</w:t>
      </w:r>
      <w:r>
        <w:tab/>
        <w:t>Subsection 10.3.3, heading</w:t>
      </w:r>
    </w:p>
    <w:p w:rsidR="00FC7E64" w:rsidRPr="00B82189" w:rsidRDefault="00FC7E64" w:rsidP="00FC7E64">
      <w:pPr>
        <w:pStyle w:val="LDAmendInstruction"/>
      </w:pPr>
      <w:proofErr w:type="gramStart"/>
      <w:r>
        <w:t>substitute</w:t>
      </w:r>
      <w:proofErr w:type="gramEnd"/>
    </w:p>
    <w:p w:rsidR="00FC7E64" w:rsidRPr="00A83F1D" w:rsidRDefault="00FC7E64" w:rsidP="00A83F1D">
      <w:pPr>
        <w:pStyle w:val="Heading3"/>
        <w:tabs>
          <w:tab w:val="num" w:pos="1134"/>
        </w:tabs>
        <w:spacing w:after="120" w:line="240" w:lineRule="auto"/>
        <w:ind w:left="1134" w:hanging="1134"/>
        <w:jc w:val="both"/>
        <w:rPr>
          <w:rFonts w:ascii="Arial" w:hAnsi="Arial"/>
          <w:color w:val="000080"/>
          <w:sz w:val="24"/>
          <w:szCs w:val="24"/>
        </w:rPr>
      </w:pPr>
      <w:bookmarkStart w:id="3" w:name="_Toc294275756"/>
      <w:r w:rsidRPr="00A83F1D">
        <w:rPr>
          <w:rFonts w:ascii="Arial" w:hAnsi="Arial"/>
          <w:color w:val="000080"/>
          <w:sz w:val="24"/>
          <w:szCs w:val="24"/>
        </w:rPr>
        <w:t>10.3.3</w:t>
      </w:r>
      <w:r w:rsidRPr="00A83F1D">
        <w:rPr>
          <w:rFonts w:ascii="Arial" w:hAnsi="Arial"/>
          <w:color w:val="000080"/>
          <w:sz w:val="24"/>
          <w:szCs w:val="24"/>
        </w:rPr>
        <w:tab/>
        <w:t xml:space="preserve">Procedures for </w:t>
      </w:r>
      <w:r w:rsidR="00103B6A" w:rsidRPr="00A83F1D">
        <w:rPr>
          <w:rFonts w:ascii="Arial" w:hAnsi="Arial"/>
          <w:color w:val="000080"/>
          <w:sz w:val="24"/>
          <w:szCs w:val="24"/>
        </w:rPr>
        <w:t xml:space="preserve">Low Visibility </w:t>
      </w:r>
      <w:bookmarkEnd w:id="3"/>
      <w:r w:rsidR="00103B6A" w:rsidRPr="00A83F1D">
        <w:rPr>
          <w:rFonts w:ascii="Arial" w:hAnsi="Arial"/>
          <w:color w:val="000080"/>
          <w:sz w:val="24"/>
          <w:szCs w:val="24"/>
        </w:rPr>
        <w:t>Operations</w:t>
      </w:r>
    </w:p>
    <w:p w:rsidR="00FC7E64" w:rsidRDefault="00FC7E64" w:rsidP="00FC7E64">
      <w:pPr>
        <w:pStyle w:val="LDScheduleClauseHead"/>
        <w:spacing w:before="120"/>
      </w:pPr>
      <w:r>
        <w:t>[4]</w:t>
      </w:r>
      <w:r>
        <w:tab/>
        <w:t>Subsection</w:t>
      </w:r>
      <w:r w:rsidR="006F7245">
        <w:t>s</w:t>
      </w:r>
      <w:r>
        <w:t xml:space="preserve"> 10.3.3.1</w:t>
      </w:r>
      <w:r w:rsidR="006F7245">
        <w:t xml:space="preserve"> and 10.3.3.3</w:t>
      </w:r>
    </w:p>
    <w:p w:rsidR="00FC7E64" w:rsidRPr="00B82189" w:rsidRDefault="00FC7E64" w:rsidP="00FC7E64">
      <w:pPr>
        <w:pStyle w:val="LDAmendInstruction"/>
      </w:pPr>
      <w:proofErr w:type="gramStart"/>
      <w:r>
        <w:t>substitute</w:t>
      </w:r>
      <w:proofErr w:type="gramEnd"/>
    </w:p>
    <w:p w:rsidR="00FC7E64" w:rsidRPr="00FC7E64" w:rsidRDefault="00FC7E64" w:rsidP="00DE7BFD">
      <w:pPr>
        <w:pStyle w:val="Heading4"/>
        <w:keepNext w:val="0"/>
        <w:tabs>
          <w:tab w:val="num" w:pos="1134"/>
        </w:tabs>
        <w:spacing w:before="120" w:after="0" w:line="240" w:lineRule="auto"/>
        <w:ind w:left="1134" w:hanging="1134"/>
        <w:rPr>
          <w:rFonts w:ascii="Arial" w:hAnsi="Arial" w:cs="Arial"/>
          <w:b w:val="0"/>
          <w:i/>
          <w:sz w:val="24"/>
          <w:szCs w:val="24"/>
        </w:rPr>
      </w:pPr>
      <w:r>
        <w:rPr>
          <w:rFonts w:ascii="Arial" w:hAnsi="Arial" w:cs="Arial"/>
          <w:b w:val="0"/>
          <w:sz w:val="24"/>
          <w:szCs w:val="24"/>
        </w:rPr>
        <w:t>10.3.3.1</w:t>
      </w:r>
      <w:r>
        <w:rPr>
          <w:rFonts w:ascii="Arial" w:hAnsi="Arial" w:cs="Arial"/>
          <w:b w:val="0"/>
          <w:sz w:val="24"/>
          <w:szCs w:val="24"/>
        </w:rPr>
        <w:tab/>
      </w:r>
      <w:r w:rsidRPr="00FC7E64">
        <w:rPr>
          <w:rFonts w:ascii="Arial" w:hAnsi="Arial" w:cs="Arial"/>
          <w:b w:val="0"/>
          <w:bCs w:val="0"/>
          <w:sz w:val="24"/>
          <w:szCs w:val="24"/>
        </w:rPr>
        <w:t xml:space="preserve">When meteorological conditions are such that all or part of the manoeuvring area </w:t>
      </w:r>
      <w:r w:rsidR="00A2378C">
        <w:rPr>
          <w:rFonts w:ascii="Arial" w:hAnsi="Arial" w:cs="Arial"/>
          <w:b w:val="0"/>
          <w:bCs w:val="0"/>
          <w:sz w:val="24"/>
          <w:szCs w:val="24"/>
        </w:rPr>
        <w:t xml:space="preserve">of a controlled aerodrome </w:t>
      </w:r>
      <w:r w:rsidRPr="00FC7E64">
        <w:rPr>
          <w:rFonts w:ascii="Arial" w:hAnsi="Arial" w:cs="Arial"/>
          <w:b w:val="0"/>
          <w:bCs w:val="0"/>
          <w:sz w:val="24"/>
          <w:szCs w:val="24"/>
        </w:rPr>
        <w:t xml:space="preserve">cannot be visually monitored from the control tower, ATC must </w:t>
      </w:r>
      <w:r w:rsidR="006D770A">
        <w:rPr>
          <w:rFonts w:ascii="Arial" w:hAnsi="Arial" w:cs="Arial"/>
          <w:b w:val="0"/>
          <w:bCs w:val="0"/>
          <w:sz w:val="24"/>
          <w:szCs w:val="24"/>
        </w:rPr>
        <w:t>co</w:t>
      </w:r>
      <w:r w:rsidR="006D770A">
        <w:rPr>
          <w:rFonts w:ascii="Arial" w:hAnsi="Arial" w:cs="Arial"/>
          <w:b w:val="0"/>
          <w:bCs w:val="0"/>
          <w:sz w:val="24"/>
          <w:szCs w:val="24"/>
        </w:rPr>
        <w:noBreakHyphen/>
        <w:t>operate with the aerodrome operator to initiate measures in accordance with</w:t>
      </w:r>
      <w:r w:rsidR="00860908">
        <w:rPr>
          <w:rFonts w:ascii="Arial" w:hAnsi="Arial" w:cs="Arial"/>
          <w:b w:val="0"/>
          <w:bCs w:val="0"/>
          <w:sz w:val="24"/>
          <w:szCs w:val="24"/>
        </w:rPr>
        <w:t xml:space="preserve"> the </w:t>
      </w:r>
      <w:r w:rsidR="006D770A">
        <w:rPr>
          <w:rFonts w:ascii="Arial" w:hAnsi="Arial" w:cs="Arial"/>
          <w:b w:val="0"/>
          <w:bCs w:val="0"/>
          <w:sz w:val="24"/>
          <w:szCs w:val="24"/>
        </w:rPr>
        <w:t>aerodrome’s low visibility procedures (</w:t>
      </w:r>
      <w:r w:rsidR="006D770A" w:rsidRPr="00860908">
        <w:rPr>
          <w:rFonts w:ascii="Arial" w:hAnsi="Arial" w:cs="Arial"/>
          <w:bCs w:val="0"/>
          <w:i/>
          <w:sz w:val="24"/>
          <w:szCs w:val="24"/>
        </w:rPr>
        <w:t>LVP</w:t>
      </w:r>
      <w:r w:rsidR="006D770A">
        <w:rPr>
          <w:rFonts w:ascii="Arial" w:hAnsi="Arial" w:cs="Arial"/>
          <w:b w:val="0"/>
          <w:bCs w:val="0"/>
          <w:sz w:val="24"/>
          <w:szCs w:val="24"/>
        </w:rPr>
        <w:t>)</w:t>
      </w:r>
      <w:r w:rsidR="00A2378C">
        <w:rPr>
          <w:rFonts w:ascii="Arial" w:hAnsi="Arial" w:cs="Arial"/>
          <w:b w:val="0"/>
          <w:bCs w:val="0"/>
          <w:sz w:val="24"/>
          <w:szCs w:val="24"/>
        </w:rPr>
        <w:t>.</w:t>
      </w:r>
    </w:p>
    <w:p w:rsidR="00FC7E64" w:rsidRPr="00FC7E64" w:rsidRDefault="00FC7E64" w:rsidP="00DE7BFD">
      <w:pPr>
        <w:pStyle w:val="Heading4"/>
        <w:keepNext w:val="0"/>
        <w:tabs>
          <w:tab w:val="num" w:pos="1134"/>
        </w:tabs>
        <w:spacing w:before="120" w:after="0" w:line="240" w:lineRule="auto"/>
        <w:ind w:left="1134" w:hanging="1134"/>
        <w:rPr>
          <w:rFonts w:ascii="Arial" w:hAnsi="Arial" w:cs="Arial"/>
          <w:b w:val="0"/>
          <w:sz w:val="24"/>
          <w:szCs w:val="24"/>
        </w:rPr>
      </w:pPr>
      <w:r>
        <w:rPr>
          <w:rFonts w:ascii="Arial" w:hAnsi="Arial" w:cs="Arial"/>
          <w:b w:val="0"/>
          <w:sz w:val="24"/>
          <w:szCs w:val="24"/>
        </w:rPr>
        <w:t>10.3.3.2</w:t>
      </w:r>
      <w:r>
        <w:rPr>
          <w:rFonts w:ascii="Arial" w:hAnsi="Arial" w:cs="Arial"/>
          <w:b w:val="0"/>
          <w:sz w:val="24"/>
          <w:szCs w:val="24"/>
        </w:rPr>
        <w:tab/>
      </w:r>
      <w:r w:rsidR="006F7245">
        <w:rPr>
          <w:rFonts w:ascii="Arial" w:hAnsi="Arial" w:cs="Arial"/>
          <w:b w:val="0"/>
          <w:sz w:val="24"/>
          <w:szCs w:val="24"/>
        </w:rPr>
        <w:t>Subject to subsection 10.3.3.3, f</w:t>
      </w:r>
      <w:r w:rsidRPr="00FC7E64">
        <w:rPr>
          <w:rFonts w:ascii="Arial" w:hAnsi="Arial" w:cs="Arial"/>
          <w:b w:val="0"/>
          <w:sz w:val="24"/>
          <w:szCs w:val="24"/>
        </w:rPr>
        <w:t>or a controlled aerodrome, ATC must</w:t>
      </w:r>
      <w:r w:rsidR="00860908">
        <w:rPr>
          <w:rFonts w:ascii="Arial" w:hAnsi="Arial" w:cs="Arial"/>
          <w:b w:val="0"/>
          <w:sz w:val="24"/>
          <w:szCs w:val="24"/>
        </w:rPr>
        <w:t xml:space="preserve"> </w:t>
      </w:r>
      <w:r w:rsidR="00860908">
        <w:rPr>
          <w:rFonts w:ascii="Arial" w:hAnsi="Arial" w:cs="Arial"/>
          <w:b w:val="0"/>
          <w:bCs w:val="0"/>
          <w:sz w:val="24"/>
          <w:szCs w:val="24"/>
        </w:rPr>
        <w:t>co</w:t>
      </w:r>
      <w:r w:rsidR="00860908">
        <w:rPr>
          <w:rFonts w:ascii="Arial" w:hAnsi="Arial" w:cs="Arial"/>
          <w:b w:val="0"/>
          <w:bCs w:val="0"/>
          <w:sz w:val="24"/>
          <w:szCs w:val="24"/>
        </w:rPr>
        <w:noBreakHyphen/>
        <w:t xml:space="preserve">operate with the aerodrome operator to ensure that LVP are fully </w:t>
      </w:r>
      <w:r w:rsidRPr="00FC7E64">
        <w:rPr>
          <w:rFonts w:ascii="Arial" w:hAnsi="Arial" w:cs="Arial"/>
          <w:b w:val="0"/>
          <w:sz w:val="24"/>
          <w:szCs w:val="24"/>
        </w:rPr>
        <w:t>implement</w:t>
      </w:r>
      <w:r w:rsidR="00860908">
        <w:rPr>
          <w:rFonts w:ascii="Arial" w:hAnsi="Arial" w:cs="Arial"/>
          <w:b w:val="0"/>
          <w:sz w:val="24"/>
          <w:szCs w:val="24"/>
        </w:rPr>
        <w:t>ed</w:t>
      </w:r>
      <w:r w:rsidRPr="00FC7E64">
        <w:rPr>
          <w:rFonts w:ascii="Arial" w:hAnsi="Arial" w:cs="Arial"/>
          <w:b w:val="0"/>
          <w:sz w:val="24"/>
          <w:szCs w:val="24"/>
        </w:rPr>
        <w:t xml:space="preserve"> if</w:t>
      </w:r>
      <w:r w:rsidR="00CB4CA7" w:rsidRPr="00CB4CA7">
        <w:rPr>
          <w:rFonts w:ascii="Arial" w:hAnsi="Arial" w:cs="Arial"/>
          <w:b w:val="0"/>
          <w:i/>
          <w:sz w:val="24"/>
          <w:szCs w:val="24"/>
        </w:rPr>
        <w:t xml:space="preserve"> </w:t>
      </w:r>
      <w:r w:rsidR="00CB4CA7" w:rsidRPr="00CB4CA7">
        <w:rPr>
          <w:rFonts w:ascii="Arial" w:hAnsi="Arial" w:cs="Arial"/>
          <w:b w:val="0"/>
          <w:sz w:val="24"/>
          <w:szCs w:val="24"/>
        </w:rPr>
        <w:t xml:space="preserve">either of the following </w:t>
      </w:r>
      <w:r w:rsidR="00CB4CA7">
        <w:rPr>
          <w:rFonts w:ascii="Arial" w:hAnsi="Arial" w:cs="Arial"/>
          <w:b w:val="0"/>
          <w:sz w:val="24"/>
          <w:szCs w:val="24"/>
        </w:rPr>
        <w:t xml:space="preserve">is to </w:t>
      </w:r>
      <w:r w:rsidR="00CB4CA7" w:rsidRPr="00CB4CA7">
        <w:rPr>
          <w:rFonts w:ascii="Arial" w:hAnsi="Arial" w:cs="Arial"/>
          <w:b w:val="0"/>
          <w:sz w:val="24"/>
          <w:szCs w:val="24"/>
        </w:rPr>
        <w:t>take place at the aerodrome</w:t>
      </w:r>
      <w:r w:rsidRPr="00FC7E64">
        <w:rPr>
          <w:rFonts w:ascii="Arial" w:hAnsi="Arial" w:cs="Arial"/>
          <w:b w:val="0"/>
          <w:sz w:val="24"/>
          <w:szCs w:val="24"/>
        </w:rPr>
        <w:t>:</w:t>
      </w:r>
    </w:p>
    <w:p w:rsidR="00CB4CA7" w:rsidRDefault="00CB4CA7" w:rsidP="004B1B3F">
      <w:pPr>
        <w:pStyle w:val="Heading5"/>
        <w:keepNext/>
        <w:keepLines/>
        <w:tabs>
          <w:tab w:val="num" w:pos="1701"/>
        </w:tabs>
        <w:spacing w:before="60" w:line="240" w:lineRule="auto"/>
        <w:ind w:left="1701" w:hanging="567"/>
        <w:rPr>
          <w:rFonts w:ascii="Arial" w:hAnsi="Arial" w:cs="Arial"/>
          <w:b w:val="0"/>
          <w:i w:val="0"/>
          <w:sz w:val="24"/>
          <w:szCs w:val="24"/>
        </w:rPr>
      </w:pPr>
      <w:r w:rsidRPr="00DD3114">
        <w:rPr>
          <w:rFonts w:ascii="Arial" w:hAnsi="Arial" w:cs="Arial"/>
          <w:b w:val="0"/>
          <w:i w:val="0"/>
          <w:sz w:val="24"/>
          <w:szCs w:val="24"/>
        </w:rPr>
        <w:t>(a)</w:t>
      </w:r>
      <w:r w:rsidRPr="00DD3114">
        <w:rPr>
          <w:rFonts w:ascii="Arial" w:hAnsi="Arial" w:cs="Arial"/>
          <w:b w:val="0"/>
          <w:i w:val="0"/>
          <w:sz w:val="24"/>
          <w:szCs w:val="24"/>
        </w:rPr>
        <w:tab/>
      </w:r>
      <w:proofErr w:type="gramStart"/>
      <w:r>
        <w:rPr>
          <w:rFonts w:ascii="Arial" w:hAnsi="Arial" w:cs="Arial"/>
          <w:b w:val="0"/>
          <w:i w:val="0"/>
          <w:sz w:val="24"/>
          <w:szCs w:val="24"/>
        </w:rPr>
        <w:t>an</w:t>
      </w:r>
      <w:proofErr w:type="gramEnd"/>
      <w:r>
        <w:rPr>
          <w:rFonts w:ascii="Arial" w:hAnsi="Arial" w:cs="Arial"/>
          <w:b w:val="0"/>
          <w:i w:val="0"/>
          <w:sz w:val="24"/>
          <w:szCs w:val="24"/>
        </w:rPr>
        <w:t xml:space="preserve"> instrument approach operation when either:</w:t>
      </w:r>
    </w:p>
    <w:p w:rsidR="008B6915" w:rsidRPr="000A1569" w:rsidRDefault="008B6915" w:rsidP="004B1B3F">
      <w:pPr>
        <w:pStyle w:val="Heading6"/>
        <w:tabs>
          <w:tab w:val="left" w:pos="2268"/>
          <w:tab w:val="num" w:pos="2781"/>
        </w:tabs>
        <w:spacing w:before="60" w:line="240" w:lineRule="auto"/>
        <w:ind w:left="2268" w:hanging="567"/>
        <w:rPr>
          <w:rFonts w:ascii="Arial" w:hAnsi="Arial" w:cs="Arial"/>
          <w:b w:val="0"/>
          <w:sz w:val="24"/>
          <w:szCs w:val="24"/>
        </w:rPr>
      </w:pPr>
      <w:r w:rsidRPr="000A1569">
        <w:rPr>
          <w:rFonts w:ascii="Arial" w:hAnsi="Arial" w:cs="Arial"/>
          <w:b w:val="0"/>
          <w:sz w:val="24"/>
          <w:szCs w:val="24"/>
        </w:rPr>
        <w:t>(</w:t>
      </w:r>
      <w:proofErr w:type="spellStart"/>
      <w:r w:rsidRPr="000A1569">
        <w:rPr>
          <w:rFonts w:ascii="Arial" w:hAnsi="Arial" w:cs="Arial"/>
          <w:b w:val="0"/>
          <w:sz w:val="24"/>
          <w:szCs w:val="24"/>
        </w:rPr>
        <w:t>i</w:t>
      </w:r>
      <w:proofErr w:type="spellEnd"/>
      <w:r w:rsidRPr="000A1569">
        <w:rPr>
          <w:rFonts w:ascii="Arial" w:hAnsi="Arial" w:cs="Arial"/>
          <w:b w:val="0"/>
          <w:sz w:val="24"/>
          <w:szCs w:val="24"/>
        </w:rPr>
        <w:t>)</w:t>
      </w:r>
      <w:r w:rsidRPr="000A1569">
        <w:rPr>
          <w:rFonts w:ascii="Arial" w:hAnsi="Arial" w:cs="Arial"/>
          <w:b w:val="0"/>
          <w:sz w:val="24"/>
          <w:szCs w:val="24"/>
        </w:rPr>
        <w:tab/>
        <w:t>the reported cloud ceiling is less than the precision approach Category I decision height published in the AIP for the runway to be used; or</w:t>
      </w:r>
    </w:p>
    <w:p w:rsidR="008B6915" w:rsidRPr="000A1569" w:rsidRDefault="008B6915" w:rsidP="004B1B3F">
      <w:pPr>
        <w:pStyle w:val="Heading6"/>
        <w:tabs>
          <w:tab w:val="left" w:pos="2268"/>
          <w:tab w:val="num" w:pos="2781"/>
        </w:tabs>
        <w:spacing w:before="60" w:line="240" w:lineRule="auto"/>
        <w:ind w:left="2268" w:hanging="567"/>
        <w:rPr>
          <w:rFonts w:ascii="Arial" w:hAnsi="Arial" w:cs="Arial"/>
          <w:b w:val="0"/>
          <w:sz w:val="24"/>
          <w:szCs w:val="24"/>
        </w:rPr>
      </w:pPr>
      <w:r w:rsidRPr="000A1569">
        <w:rPr>
          <w:rFonts w:ascii="Arial" w:hAnsi="Arial" w:cs="Arial"/>
          <w:b w:val="0"/>
          <w:sz w:val="24"/>
          <w:szCs w:val="24"/>
        </w:rPr>
        <w:t>(ii)</w:t>
      </w:r>
      <w:r w:rsidRPr="000A1569">
        <w:rPr>
          <w:rFonts w:ascii="Arial" w:hAnsi="Arial" w:cs="Arial"/>
          <w:b w:val="0"/>
          <w:sz w:val="24"/>
          <w:szCs w:val="24"/>
        </w:rPr>
        <w:tab/>
      </w:r>
      <w:proofErr w:type="gramStart"/>
      <w:r w:rsidRPr="000A1569">
        <w:rPr>
          <w:rFonts w:ascii="Arial" w:hAnsi="Arial" w:cs="Arial"/>
          <w:b w:val="0"/>
          <w:sz w:val="24"/>
          <w:szCs w:val="24"/>
        </w:rPr>
        <w:t>the</w:t>
      </w:r>
      <w:proofErr w:type="gramEnd"/>
      <w:r w:rsidRPr="000A1569">
        <w:rPr>
          <w:rFonts w:ascii="Arial" w:hAnsi="Arial" w:cs="Arial"/>
          <w:b w:val="0"/>
          <w:sz w:val="24"/>
          <w:szCs w:val="24"/>
        </w:rPr>
        <w:t xml:space="preserve"> visibility is less than the precision approach Category I RVR minimum published in the AIP for the runway to be used;</w:t>
      </w:r>
    </w:p>
    <w:p w:rsidR="00CB4CA7" w:rsidRPr="00825E2F" w:rsidRDefault="00CB4CA7" w:rsidP="006013E0">
      <w:pPr>
        <w:pStyle w:val="Heading5"/>
        <w:keepNext/>
        <w:keepLines/>
        <w:tabs>
          <w:tab w:val="num" w:pos="1701"/>
        </w:tabs>
        <w:spacing w:before="120" w:after="0" w:line="240" w:lineRule="auto"/>
        <w:ind w:left="1701" w:hanging="567"/>
        <w:rPr>
          <w:rFonts w:ascii="Arial" w:hAnsi="Arial" w:cs="Arial"/>
          <w:b w:val="0"/>
          <w:i w:val="0"/>
          <w:sz w:val="24"/>
          <w:szCs w:val="24"/>
        </w:rPr>
      </w:pPr>
      <w:r w:rsidRPr="00825E2F">
        <w:rPr>
          <w:rFonts w:ascii="Arial" w:hAnsi="Arial" w:cs="Arial"/>
          <w:b w:val="0"/>
          <w:i w:val="0"/>
          <w:sz w:val="24"/>
          <w:szCs w:val="24"/>
        </w:rPr>
        <w:t>(b)</w:t>
      </w:r>
      <w:r w:rsidRPr="00825E2F">
        <w:rPr>
          <w:rFonts w:ascii="Arial" w:hAnsi="Arial" w:cs="Arial"/>
          <w:b w:val="0"/>
          <w:i w:val="0"/>
          <w:sz w:val="24"/>
          <w:szCs w:val="24"/>
        </w:rPr>
        <w:tab/>
      </w:r>
      <w:proofErr w:type="gramStart"/>
      <w:r>
        <w:rPr>
          <w:rFonts w:ascii="Arial" w:hAnsi="Arial" w:cs="Arial"/>
          <w:b w:val="0"/>
          <w:i w:val="0"/>
          <w:sz w:val="24"/>
          <w:szCs w:val="24"/>
        </w:rPr>
        <w:t>a</w:t>
      </w:r>
      <w:proofErr w:type="gramEnd"/>
      <w:r>
        <w:rPr>
          <w:rFonts w:ascii="Arial" w:hAnsi="Arial" w:cs="Arial"/>
          <w:b w:val="0"/>
          <w:i w:val="0"/>
          <w:sz w:val="24"/>
          <w:szCs w:val="24"/>
        </w:rPr>
        <w:t xml:space="preserve"> </w:t>
      </w:r>
      <w:r w:rsidRPr="00825E2F">
        <w:rPr>
          <w:rFonts w:ascii="Arial" w:hAnsi="Arial" w:cs="Arial"/>
          <w:b w:val="0"/>
          <w:i w:val="0"/>
          <w:sz w:val="24"/>
          <w:szCs w:val="24"/>
        </w:rPr>
        <w:t>take-off operation</w:t>
      </w:r>
      <w:r>
        <w:rPr>
          <w:rFonts w:ascii="Arial" w:hAnsi="Arial" w:cs="Arial"/>
          <w:b w:val="0"/>
          <w:i w:val="0"/>
          <w:sz w:val="24"/>
          <w:szCs w:val="24"/>
        </w:rPr>
        <w:t xml:space="preserve"> when </w:t>
      </w:r>
      <w:r w:rsidRPr="00825E2F">
        <w:rPr>
          <w:rFonts w:ascii="Arial" w:hAnsi="Arial" w:cs="Arial"/>
          <w:b w:val="0"/>
          <w:i w:val="0"/>
          <w:sz w:val="24"/>
          <w:szCs w:val="24"/>
        </w:rPr>
        <w:t xml:space="preserve">the reported visibility or RVR on the runway to be used </w:t>
      </w:r>
      <w:r>
        <w:rPr>
          <w:rFonts w:ascii="Arial" w:hAnsi="Arial" w:cs="Arial"/>
          <w:b w:val="0"/>
          <w:i w:val="0"/>
          <w:sz w:val="24"/>
          <w:szCs w:val="24"/>
        </w:rPr>
        <w:t>is less than</w:t>
      </w:r>
      <w:r w:rsidRPr="00825E2F">
        <w:rPr>
          <w:rFonts w:ascii="Arial" w:hAnsi="Arial" w:cs="Arial"/>
          <w:b w:val="0"/>
          <w:i w:val="0"/>
          <w:sz w:val="24"/>
          <w:szCs w:val="24"/>
        </w:rPr>
        <w:t xml:space="preserve"> 550 m.</w:t>
      </w:r>
    </w:p>
    <w:p w:rsidR="00FC7E64" w:rsidRPr="00782D47" w:rsidRDefault="00FC7E64" w:rsidP="00AF7625">
      <w:pPr>
        <w:pStyle w:val="NoteLvl1"/>
        <w:spacing w:line="240" w:lineRule="auto"/>
        <w:rPr>
          <w:szCs w:val="24"/>
        </w:rPr>
      </w:pPr>
      <w:r w:rsidRPr="00360180">
        <w:rPr>
          <w:rFonts w:eastAsia="Times New Roman" w:cs="Times New Roman"/>
          <w:b/>
          <w:sz w:val="20"/>
          <w:szCs w:val="20"/>
        </w:rPr>
        <w:t>Note</w:t>
      </w:r>
      <w:r w:rsidRPr="00360180">
        <w:rPr>
          <w:rFonts w:eastAsia="Times New Roman" w:cs="Times New Roman"/>
          <w:sz w:val="20"/>
          <w:szCs w:val="20"/>
        </w:rPr>
        <w:tab/>
        <w:t xml:space="preserve">When LVP are implemented, the aerodrome operator is required to complete all operator preparations </w:t>
      </w:r>
      <w:r w:rsidR="00860908" w:rsidRPr="00360180">
        <w:rPr>
          <w:rFonts w:eastAsia="Times New Roman" w:cs="Times New Roman"/>
          <w:sz w:val="20"/>
          <w:szCs w:val="20"/>
        </w:rPr>
        <w:t>relevant</w:t>
      </w:r>
      <w:r w:rsidRPr="00360180">
        <w:rPr>
          <w:rFonts w:eastAsia="Times New Roman" w:cs="Times New Roman"/>
          <w:sz w:val="20"/>
          <w:szCs w:val="20"/>
        </w:rPr>
        <w:t xml:space="preserve"> </w:t>
      </w:r>
      <w:r w:rsidR="00054475" w:rsidRPr="00360180">
        <w:rPr>
          <w:rFonts w:eastAsia="Times New Roman" w:cs="Times New Roman"/>
          <w:sz w:val="20"/>
          <w:szCs w:val="20"/>
        </w:rPr>
        <w:t>to</w:t>
      </w:r>
      <w:r w:rsidRPr="00360180">
        <w:rPr>
          <w:rFonts w:eastAsia="Times New Roman" w:cs="Times New Roman"/>
          <w:sz w:val="20"/>
          <w:szCs w:val="20"/>
        </w:rPr>
        <w:t xml:space="preserve"> LVP to commence, and confirm to ATC that these preparations are complete. See also </w:t>
      </w:r>
      <w:r w:rsidR="003E7400" w:rsidRPr="00360180">
        <w:rPr>
          <w:rFonts w:eastAsia="Times New Roman" w:cs="Times New Roman"/>
          <w:sz w:val="20"/>
          <w:szCs w:val="20"/>
        </w:rPr>
        <w:t>sub</w:t>
      </w:r>
      <w:r w:rsidRPr="00360180">
        <w:rPr>
          <w:rFonts w:eastAsia="Times New Roman" w:cs="Times New Roman"/>
          <w:sz w:val="20"/>
          <w:szCs w:val="20"/>
        </w:rPr>
        <w:t xml:space="preserve">section 10.17.3 of </w:t>
      </w:r>
      <w:r w:rsidR="00782D47" w:rsidRPr="00360180">
        <w:rPr>
          <w:rFonts w:eastAsia="Times New Roman" w:cs="Times New Roman"/>
          <w:sz w:val="20"/>
          <w:szCs w:val="20"/>
        </w:rPr>
        <w:t>Manual of Standards (MOS) </w:t>
      </w:r>
      <w:r w:rsidR="003E7400" w:rsidRPr="00360180">
        <w:rPr>
          <w:rFonts w:eastAsia="Times New Roman" w:cs="Times New Roman"/>
          <w:sz w:val="20"/>
          <w:szCs w:val="20"/>
        </w:rPr>
        <w:t>–</w:t>
      </w:r>
      <w:r w:rsidR="00782D47" w:rsidRPr="00360180">
        <w:rPr>
          <w:rFonts w:eastAsia="Times New Roman" w:cs="Times New Roman"/>
          <w:sz w:val="20"/>
          <w:szCs w:val="20"/>
        </w:rPr>
        <w:t xml:space="preserve"> Part 139 Aerodromes</w:t>
      </w:r>
      <w:r w:rsidRPr="00782D47">
        <w:rPr>
          <w:szCs w:val="24"/>
        </w:rPr>
        <w:t>.</w:t>
      </w:r>
    </w:p>
    <w:p w:rsidR="00FC7E64" w:rsidRPr="00054475" w:rsidRDefault="00FC7E64" w:rsidP="00DE7BFD">
      <w:pPr>
        <w:pStyle w:val="Heading4"/>
        <w:keepNext w:val="0"/>
        <w:tabs>
          <w:tab w:val="num" w:pos="1134"/>
        </w:tabs>
        <w:spacing w:before="120" w:after="0" w:line="240" w:lineRule="auto"/>
        <w:ind w:left="1134" w:hanging="1134"/>
        <w:rPr>
          <w:rFonts w:ascii="Arial" w:hAnsi="Arial" w:cs="Arial"/>
          <w:b w:val="0"/>
          <w:sz w:val="24"/>
          <w:szCs w:val="24"/>
        </w:rPr>
      </w:pPr>
      <w:r w:rsidRPr="00DD3114">
        <w:rPr>
          <w:rFonts w:ascii="Arial" w:hAnsi="Arial" w:cs="Arial"/>
          <w:b w:val="0"/>
          <w:sz w:val="24"/>
          <w:szCs w:val="24"/>
        </w:rPr>
        <w:t>10.3.3.3</w:t>
      </w:r>
      <w:r w:rsidRPr="00DD3114">
        <w:rPr>
          <w:rFonts w:ascii="Arial" w:hAnsi="Arial" w:cs="Arial"/>
          <w:b w:val="0"/>
          <w:sz w:val="24"/>
          <w:szCs w:val="24"/>
        </w:rPr>
        <w:tab/>
      </w:r>
      <w:r w:rsidRPr="00054475">
        <w:rPr>
          <w:rFonts w:ascii="Arial" w:hAnsi="Arial" w:cs="Arial"/>
          <w:b w:val="0"/>
          <w:sz w:val="24"/>
          <w:szCs w:val="24"/>
        </w:rPr>
        <w:t xml:space="preserve">ATC must inform pilots that LVP are in force, </w:t>
      </w:r>
      <w:r w:rsidR="00054475" w:rsidRPr="00054475">
        <w:rPr>
          <w:rFonts w:ascii="Arial" w:hAnsi="Arial" w:cs="Arial"/>
          <w:b w:val="0"/>
          <w:sz w:val="24"/>
          <w:szCs w:val="24"/>
        </w:rPr>
        <w:t xml:space="preserve">but </w:t>
      </w:r>
      <w:r w:rsidR="00054475">
        <w:rPr>
          <w:rFonts w:ascii="Arial" w:hAnsi="Arial" w:cs="Arial"/>
          <w:b w:val="0"/>
          <w:sz w:val="24"/>
          <w:szCs w:val="24"/>
        </w:rPr>
        <w:t>only after</w:t>
      </w:r>
      <w:r w:rsidRPr="00054475">
        <w:rPr>
          <w:rFonts w:ascii="Arial" w:hAnsi="Arial" w:cs="Arial"/>
          <w:b w:val="0"/>
          <w:sz w:val="24"/>
          <w:szCs w:val="24"/>
        </w:rPr>
        <w:t>:</w:t>
      </w:r>
    </w:p>
    <w:p w:rsidR="00DD3114" w:rsidRPr="00DD3114" w:rsidRDefault="00DD3114" w:rsidP="004B1B3F">
      <w:pPr>
        <w:pStyle w:val="Heading5"/>
        <w:keepNext/>
        <w:keepLines/>
        <w:tabs>
          <w:tab w:val="num" w:pos="1701"/>
        </w:tabs>
        <w:spacing w:before="60" w:line="240" w:lineRule="auto"/>
        <w:ind w:left="1701" w:hanging="567"/>
        <w:rPr>
          <w:rFonts w:ascii="Arial" w:hAnsi="Arial" w:cs="Arial"/>
          <w:b w:val="0"/>
          <w:i w:val="0"/>
          <w:sz w:val="24"/>
          <w:szCs w:val="24"/>
        </w:rPr>
      </w:pPr>
      <w:r w:rsidRPr="00DD3114">
        <w:rPr>
          <w:rFonts w:ascii="Arial" w:hAnsi="Arial" w:cs="Arial"/>
          <w:b w:val="0"/>
          <w:i w:val="0"/>
          <w:sz w:val="24"/>
          <w:szCs w:val="24"/>
        </w:rPr>
        <w:t>(</w:t>
      </w:r>
      <w:proofErr w:type="gramStart"/>
      <w:r w:rsidRPr="00DD3114">
        <w:rPr>
          <w:rFonts w:ascii="Arial" w:hAnsi="Arial" w:cs="Arial"/>
          <w:b w:val="0"/>
          <w:i w:val="0"/>
          <w:sz w:val="24"/>
          <w:szCs w:val="24"/>
        </w:rPr>
        <w:t>a</w:t>
      </w:r>
      <w:proofErr w:type="gramEnd"/>
      <w:r w:rsidRPr="00DD3114">
        <w:rPr>
          <w:rFonts w:ascii="Arial" w:hAnsi="Arial" w:cs="Arial"/>
          <w:b w:val="0"/>
          <w:i w:val="0"/>
          <w:sz w:val="24"/>
          <w:szCs w:val="24"/>
        </w:rPr>
        <w:t>)</w:t>
      </w:r>
      <w:r w:rsidRPr="00DD3114">
        <w:rPr>
          <w:rFonts w:ascii="Arial" w:hAnsi="Arial" w:cs="Arial"/>
          <w:b w:val="0"/>
          <w:i w:val="0"/>
          <w:sz w:val="24"/>
          <w:szCs w:val="24"/>
        </w:rPr>
        <w:tab/>
      </w:r>
      <w:r w:rsidR="00CE7FD9" w:rsidRPr="00CE7FD9">
        <w:rPr>
          <w:rFonts w:ascii="Arial" w:hAnsi="Arial" w:cs="Arial"/>
          <w:b w:val="0"/>
          <w:i w:val="0"/>
          <w:sz w:val="24"/>
          <w:szCs w:val="24"/>
        </w:rPr>
        <w:t xml:space="preserve">ATC has verified that </w:t>
      </w:r>
      <w:r w:rsidRPr="00DD3114">
        <w:rPr>
          <w:rFonts w:ascii="Arial" w:hAnsi="Arial" w:cs="Arial"/>
          <w:b w:val="0"/>
          <w:i w:val="0"/>
          <w:sz w:val="24"/>
          <w:szCs w:val="24"/>
        </w:rPr>
        <w:t xml:space="preserve">LVP at the aerodrome are </w:t>
      </w:r>
      <w:r w:rsidR="00CE7FD9">
        <w:rPr>
          <w:rFonts w:ascii="Arial" w:hAnsi="Arial" w:cs="Arial"/>
          <w:b w:val="0"/>
          <w:i w:val="0"/>
          <w:sz w:val="24"/>
          <w:szCs w:val="24"/>
        </w:rPr>
        <w:t>fully implemented</w:t>
      </w:r>
      <w:r w:rsidRPr="00DD3114">
        <w:rPr>
          <w:rFonts w:ascii="Arial" w:hAnsi="Arial" w:cs="Arial"/>
          <w:b w:val="0"/>
          <w:i w:val="0"/>
          <w:sz w:val="24"/>
          <w:szCs w:val="24"/>
        </w:rPr>
        <w:t>; and</w:t>
      </w:r>
    </w:p>
    <w:p w:rsidR="00CB4CA7" w:rsidRDefault="00CB4CA7" w:rsidP="004B1B3F">
      <w:pPr>
        <w:pStyle w:val="Heading5"/>
        <w:keepNext/>
        <w:keepLines/>
        <w:tabs>
          <w:tab w:val="num" w:pos="1701"/>
        </w:tabs>
        <w:spacing w:before="60" w:line="240" w:lineRule="auto"/>
        <w:ind w:left="1701" w:hanging="567"/>
        <w:rPr>
          <w:rFonts w:ascii="Arial" w:hAnsi="Arial" w:cs="Arial"/>
          <w:b w:val="0"/>
          <w:i w:val="0"/>
          <w:sz w:val="24"/>
          <w:szCs w:val="24"/>
        </w:rPr>
      </w:pPr>
      <w:bookmarkStart w:id="4" w:name="OLE_LINK11"/>
      <w:r w:rsidRPr="00DD3114">
        <w:rPr>
          <w:rFonts w:ascii="Arial" w:hAnsi="Arial" w:cs="Arial"/>
          <w:b w:val="0"/>
          <w:i w:val="0"/>
          <w:sz w:val="24"/>
          <w:szCs w:val="24"/>
        </w:rPr>
        <w:t>(b)</w:t>
      </w:r>
      <w:r w:rsidRPr="00DD3114">
        <w:rPr>
          <w:rFonts w:ascii="Arial" w:hAnsi="Arial" w:cs="Arial"/>
          <w:b w:val="0"/>
          <w:i w:val="0"/>
          <w:sz w:val="24"/>
          <w:szCs w:val="24"/>
        </w:rPr>
        <w:tab/>
        <w:t xml:space="preserve">for an aerodrome </w:t>
      </w:r>
      <w:r>
        <w:rPr>
          <w:rFonts w:ascii="Arial" w:hAnsi="Arial" w:cs="Arial"/>
          <w:b w:val="0"/>
          <w:i w:val="0"/>
          <w:sz w:val="24"/>
          <w:szCs w:val="24"/>
        </w:rPr>
        <w:t>that supports instrument approach operations with minima less tha</w:t>
      </w:r>
      <w:r w:rsidR="008B6915">
        <w:rPr>
          <w:rFonts w:ascii="Arial" w:hAnsi="Arial" w:cs="Arial"/>
          <w:b w:val="0"/>
          <w:i w:val="0"/>
          <w:sz w:val="24"/>
          <w:szCs w:val="24"/>
        </w:rPr>
        <w:t>n</w:t>
      </w:r>
      <w:r>
        <w:rPr>
          <w:rFonts w:ascii="Arial" w:hAnsi="Arial" w:cs="Arial"/>
          <w:b w:val="0"/>
          <w:i w:val="0"/>
          <w:sz w:val="24"/>
          <w:szCs w:val="24"/>
        </w:rPr>
        <w:t xml:space="preserve"> precision approach Category </w:t>
      </w:r>
      <w:r w:rsidR="008B6915">
        <w:rPr>
          <w:rFonts w:ascii="Arial" w:hAnsi="Arial" w:cs="Arial"/>
          <w:b w:val="0"/>
          <w:i w:val="0"/>
          <w:sz w:val="24"/>
          <w:szCs w:val="24"/>
        </w:rPr>
        <w:t>I</w:t>
      </w:r>
      <w:bookmarkEnd w:id="4"/>
      <w:r w:rsidRPr="00DD3114">
        <w:rPr>
          <w:rFonts w:ascii="Arial" w:hAnsi="Arial" w:cs="Arial"/>
          <w:b w:val="0"/>
          <w:i w:val="0"/>
          <w:sz w:val="24"/>
          <w:szCs w:val="24"/>
        </w:rPr>
        <w:t> — procedures are in place to safeguard</w:t>
      </w:r>
      <w:r w:rsidR="00936EC5">
        <w:rPr>
          <w:rFonts w:ascii="Arial" w:hAnsi="Arial" w:cs="Arial"/>
          <w:b w:val="0"/>
          <w:i w:val="0"/>
          <w:sz w:val="24"/>
          <w:szCs w:val="24"/>
        </w:rPr>
        <w:t xml:space="preserve"> the</w:t>
      </w:r>
      <w:r w:rsidRPr="00DD3114">
        <w:rPr>
          <w:rFonts w:ascii="Arial" w:hAnsi="Arial" w:cs="Arial"/>
          <w:b w:val="0"/>
          <w:i w:val="0"/>
          <w:sz w:val="24"/>
          <w:szCs w:val="24"/>
        </w:rPr>
        <w:t xml:space="preserve"> ILS critical </w:t>
      </w:r>
      <w:r w:rsidR="00936EC5">
        <w:rPr>
          <w:rFonts w:ascii="Arial" w:hAnsi="Arial" w:cs="Arial"/>
          <w:b w:val="0"/>
          <w:i w:val="0"/>
          <w:sz w:val="24"/>
          <w:szCs w:val="24"/>
        </w:rPr>
        <w:t>or</w:t>
      </w:r>
      <w:r w:rsidRPr="00DD3114">
        <w:rPr>
          <w:rFonts w:ascii="Arial" w:hAnsi="Arial" w:cs="Arial"/>
          <w:b w:val="0"/>
          <w:i w:val="0"/>
          <w:sz w:val="24"/>
          <w:szCs w:val="24"/>
        </w:rPr>
        <w:t xml:space="preserve"> sensitive areas</w:t>
      </w:r>
      <w:r w:rsidR="00936EC5">
        <w:rPr>
          <w:rFonts w:ascii="Arial" w:hAnsi="Arial" w:cs="Arial"/>
          <w:b w:val="0"/>
          <w:i w:val="0"/>
          <w:sz w:val="24"/>
          <w:szCs w:val="24"/>
        </w:rPr>
        <w:t xml:space="preserve"> as required for the classification on the ILS and in accordance with subsection </w:t>
      </w:r>
      <w:r w:rsidRPr="00DD3114">
        <w:rPr>
          <w:rFonts w:ascii="Arial" w:hAnsi="Arial" w:cs="Arial"/>
          <w:b w:val="0"/>
          <w:i w:val="0"/>
          <w:sz w:val="24"/>
          <w:szCs w:val="24"/>
        </w:rPr>
        <w:t>10.3.4</w:t>
      </w:r>
      <w:r>
        <w:rPr>
          <w:rFonts w:ascii="Arial" w:hAnsi="Arial" w:cs="Arial"/>
          <w:b w:val="0"/>
          <w:i w:val="0"/>
          <w:sz w:val="24"/>
          <w:szCs w:val="24"/>
        </w:rPr>
        <w:t>.6</w:t>
      </w:r>
      <w:r w:rsidR="00936EC5">
        <w:rPr>
          <w:rFonts w:ascii="Arial" w:hAnsi="Arial" w:cs="Arial"/>
          <w:b w:val="0"/>
          <w:i w:val="0"/>
          <w:sz w:val="24"/>
          <w:szCs w:val="24"/>
        </w:rPr>
        <w:t>; a</w:t>
      </w:r>
      <w:r>
        <w:rPr>
          <w:rFonts w:ascii="Arial" w:hAnsi="Arial" w:cs="Arial"/>
          <w:b w:val="0"/>
          <w:i w:val="0"/>
          <w:sz w:val="24"/>
          <w:szCs w:val="24"/>
        </w:rPr>
        <w:t>nd</w:t>
      </w:r>
    </w:p>
    <w:p w:rsidR="00CB4CA7" w:rsidRDefault="00CB4CA7" w:rsidP="004B1B3F">
      <w:pPr>
        <w:pStyle w:val="Heading5"/>
        <w:keepNext/>
        <w:keepLines/>
        <w:tabs>
          <w:tab w:val="num" w:pos="1701"/>
        </w:tabs>
        <w:spacing w:before="60" w:line="240" w:lineRule="auto"/>
        <w:ind w:left="1701" w:hanging="567"/>
        <w:rPr>
          <w:rFonts w:ascii="Arial" w:hAnsi="Arial" w:cs="Arial"/>
          <w:b w:val="0"/>
          <w:i w:val="0"/>
          <w:sz w:val="24"/>
          <w:szCs w:val="24"/>
        </w:rPr>
      </w:pPr>
      <w:r w:rsidRPr="00DD3114">
        <w:rPr>
          <w:rFonts w:ascii="Arial" w:hAnsi="Arial" w:cs="Arial"/>
          <w:b w:val="0"/>
          <w:i w:val="0"/>
          <w:sz w:val="24"/>
          <w:szCs w:val="24"/>
        </w:rPr>
        <w:t>(</w:t>
      </w:r>
      <w:r w:rsidR="00936EC5">
        <w:rPr>
          <w:rFonts w:ascii="Arial" w:hAnsi="Arial" w:cs="Arial"/>
          <w:b w:val="0"/>
          <w:i w:val="0"/>
          <w:sz w:val="24"/>
          <w:szCs w:val="24"/>
        </w:rPr>
        <w:t>c</w:t>
      </w:r>
      <w:r w:rsidRPr="00DD3114">
        <w:rPr>
          <w:rFonts w:ascii="Arial" w:hAnsi="Arial" w:cs="Arial"/>
          <w:b w:val="0"/>
          <w:i w:val="0"/>
          <w:sz w:val="24"/>
          <w:szCs w:val="24"/>
        </w:rPr>
        <w:t>)</w:t>
      </w:r>
      <w:r w:rsidRPr="00DD3114">
        <w:rPr>
          <w:rFonts w:ascii="Arial" w:hAnsi="Arial" w:cs="Arial"/>
          <w:b w:val="0"/>
          <w:i w:val="0"/>
          <w:sz w:val="24"/>
          <w:szCs w:val="24"/>
        </w:rPr>
        <w:tab/>
      </w:r>
      <w:proofErr w:type="gramStart"/>
      <w:r w:rsidRPr="00DD3114">
        <w:rPr>
          <w:rFonts w:ascii="Arial" w:hAnsi="Arial" w:cs="Arial"/>
          <w:b w:val="0"/>
          <w:i w:val="0"/>
          <w:sz w:val="24"/>
          <w:szCs w:val="24"/>
        </w:rPr>
        <w:t>for</w:t>
      </w:r>
      <w:proofErr w:type="gramEnd"/>
      <w:r w:rsidRPr="00DD3114">
        <w:rPr>
          <w:rFonts w:ascii="Arial" w:hAnsi="Arial" w:cs="Arial"/>
          <w:b w:val="0"/>
          <w:i w:val="0"/>
          <w:sz w:val="24"/>
          <w:szCs w:val="24"/>
        </w:rPr>
        <w:t xml:space="preserve"> an aerodrome </w:t>
      </w:r>
      <w:r w:rsidR="00936EC5">
        <w:rPr>
          <w:rFonts w:ascii="Arial" w:hAnsi="Arial" w:cs="Arial"/>
          <w:b w:val="0"/>
          <w:i w:val="0"/>
          <w:sz w:val="24"/>
          <w:szCs w:val="24"/>
        </w:rPr>
        <w:t>that supports</w:t>
      </w:r>
      <w:r w:rsidRPr="00DD3114">
        <w:rPr>
          <w:rFonts w:ascii="Arial" w:hAnsi="Arial" w:cs="Arial"/>
          <w:b w:val="0"/>
          <w:i w:val="0"/>
          <w:sz w:val="24"/>
          <w:szCs w:val="24"/>
        </w:rPr>
        <w:t xml:space="preserve"> localiser-guided take</w:t>
      </w:r>
      <w:r w:rsidR="00CE7FD9">
        <w:rPr>
          <w:rFonts w:ascii="Arial" w:hAnsi="Arial" w:cs="Arial"/>
          <w:b w:val="0"/>
          <w:i w:val="0"/>
          <w:sz w:val="24"/>
          <w:szCs w:val="24"/>
        </w:rPr>
        <w:noBreakHyphen/>
      </w:r>
      <w:r w:rsidRPr="00DD3114">
        <w:rPr>
          <w:rFonts w:ascii="Arial" w:hAnsi="Arial" w:cs="Arial"/>
          <w:b w:val="0"/>
          <w:i w:val="0"/>
          <w:sz w:val="24"/>
          <w:szCs w:val="24"/>
        </w:rPr>
        <w:t xml:space="preserve">offs — procedures are in place to safeguard </w:t>
      </w:r>
      <w:r w:rsidR="00936EC5">
        <w:rPr>
          <w:rFonts w:ascii="Arial" w:hAnsi="Arial" w:cs="Arial"/>
          <w:b w:val="0"/>
          <w:i w:val="0"/>
          <w:sz w:val="24"/>
          <w:szCs w:val="24"/>
        </w:rPr>
        <w:t xml:space="preserve">the </w:t>
      </w:r>
      <w:r w:rsidRPr="00DD3114">
        <w:rPr>
          <w:rFonts w:ascii="Arial" w:hAnsi="Arial" w:cs="Arial"/>
          <w:b w:val="0"/>
          <w:i w:val="0"/>
          <w:sz w:val="24"/>
          <w:szCs w:val="24"/>
        </w:rPr>
        <w:t>localiser critical and sensitive areas</w:t>
      </w:r>
      <w:r w:rsidR="00936EC5">
        <w:rPr>
          <w:rFonts w:ascii="Arial" w:hAnsi="Arial" w:cs="Arial"/>
          <w:b w:val="0"/>
          <w:i w:val="0"/>
          <w:sz w:val="24"/>
          <w:szCs w:val="24"/>
        </w:rPr>
        <w:t xml:space="preserve"> as required for the classification on the ILS and in accordance with subsection </w:t>
      </w:r>
      <w:r>
        <w:rPr>
          <w:rFonts w:ascii="Arial" w:hAnsi="Arial" w:cs="Arial"/>
          <w:b w:val="0"/>
          <w:i w:val="0"/>
          <w:sz w:val="24"/>
          <w:szCs w:val="24"/>
        </w:rPr>
        <w:t>1</w:t>
      </w:r>
      <w:r w:rsidR="00936EC5">
        <w:rPr>
          <w:rFonts w:ascii="Arial" w:hAnsi="Arial" w:cs="Arial"/>
          <w:b w:val="0"/>
          <w:i w:val="0"/>
          <w:sz w:val="24"/>
          <w:szCs w:val="24"/>
        </w:rPr>
        <w:t>0.3.4.7.</w:t>
      </w:r>
    </w:p>
    <w:p w:rsidR="00BD6A64" w:rsidRDefault="00BD6A64" w:rsidP="00BD6A64">
      <w:pPr>
        <w:pStyle w:val="LDScheduleClauseHead"/>
        <w:spacing w:before="120"/>
      </w:pPr>
      <w:r w:rsidRPr="00B50885">
        <w:t>[</w:t>
      </w:r>
      <w:r w:rsidR="00936EC5">
        <w:t>5</w:t>
      </w:r>
      <w:r w:rsidRPr="00B50885">
        <w:t>]</w:t>
      </w:r>
      <w:r w:rsidRPr="00B50885">
        <w:tab/>
      </w:r>
      <w:r>
        <w:t>Subparagraph 10.3.4.3 (b) (ii)</w:t>
      </w:r>
    </w:p>
    <w:p w:rsidR="00BD6A64" w:rsidRPr="00B82189" w:rsidRDefault="00BD6A64" w:rsidP="00BD6A64">
      <w:pPr>
        <w:pStyle w:val="LDAmendInstruction"/>
      </w:pPr>
      <w:proofErr w:type="gramStart"/>
      <w:r>
        <w:t>omit</w:t>
      </w:r>
      <w:proofErr w:type="gramEnd"/>
    </w:p>
    <w:p w:rsidR="00BD6A64" w:rsidRPr="003C476D" w:rsidRDefault="00BD6A64" w:rsidP="00BF232F">
      <w:pPr>
        <w:pStyle w:val="LDAmendText"/>
        <w:tabs>
          <w:tab w:val="left" w:pos="1701"/>
        </w:tabs>
        <w:rPr>
          <w:rFonts w:ascii="Arial" w:hAnsi="Arial" w:cs="Arial"/>
        </w:rPr>
      </w:pPr>
      <w:r w:rsidRPr="003C476D">
        <w:rPr>
          <w:rFonts w:ascii="Arial" w:hAnsi="Arial" w:cs="Arial"/>
        </w:rPr>
        <w:t>4 nm</w:t>
      </w:r>
    </w:p>
    <w:p w:rsidR="00BD6A64" w:rsidRPr="00B82189" w:rsidRDefault="00BD6A64" w:rsidP="00BD6A64">
      <w:pPr>
        <w:pStyle w:val="LDAmendInstruction"/>
      </w:pPr>
      <w:proofErr w:type="gramStart"/>
      <w:r w:rsidRPr="00B82189">
        <w:t>insert</w:t>
      </w:r>
      <w:proofErr w:type="gramEnd"/>
    </w:p>
    <w:p w:rsidR="00BD6A64" w:rsidRPr="003C476D" w:rsidRDefault="00BD6A64" w:rsidP="00BF232F">
      <w:pPr>
        <w:pStyle w:val="LDAmendText"/>
        <w:tabs>
          <w:tab w:val="left" w:pos="1701"/>
        </w:tabs>
        <w:rPr>
          <w:rFonts w:ascii="Arial" w:hAnsi="Arial" w:cs="Arial"/>
        </w:rPr>
      </w:pPr>
      <w:r w:rsidRPr="003C476D">
        <w:rPr>
          <w:rFonts w:ascii="Arial" w:hAnsi="Arial" w:cs="Arial"/>
        </w:rPr>
        <w:t>4 NM</w:t>
      </w:r>
    </w:p>
    <w:p w:rsidR="00BD6A64" w:rsidRDefault="00BD6A64" w:rsidP="00BD6A64">
      <w:pPr>
        <w:pStyle w:val="LDScheduleClauseHead"/>
        <w:spacing w:before="120"/>
      </w:pPr>
      <w:r w:rsidRPr="00B50885">
        <w:t>[</w:t>
      </w:r>
      <w:r w:rsidR="00936EC5">
        <w:t>6</w:t>
      </w:r>
      <w:r w:rsidRPr="00B50885">
        <w:t>]</w:t>
      </w:r>
      <w:r w:rsidRPr="00B50885">
        <w:tab/>
      </w:r>
      <w:r>
        <w:t>Paragraph 10.3.4.4 (b)</w:t>
      </w:r>
    </w:p>
    <w:p w:rsidR="00BD6A64" w:rsidRPr="00B82189" w:rsidRDefault="00BD6A64" w:rsidP="00BD6A64">
      <w:pPr>
        <w:pStyle w:val="LDAmendInstruction"/>
      </w:pPr>
      <w:proofErr w:type="gramStart"/>
      <w:r>
        <w:t>omit</w:t>
      </w:r>
      <w:proofErr w:type="gramEnd"/>
    </w:p>
    <w:p w:rsidR="00BD6A64" w:rsidRPr="003C476D" w:rsidRDefault="00BD6A64" w:rsidP="00BF232F">
      <w:pPr>
        <w:pStyle w:val="LDAmendText"/>
        <w:tabs>
          <w:tab w:val="left" w:pos="1701"/>
        </w:tabs>
        <w:rPr>
          <w:rFonts w:ascii="Arial" w:hAnsi="Arial" w:cs="Arial"/>
        </w:rPr>
      </w:pPr>
      <w:r w:rsidRPr="003C476D">
        <w:rPr>
          <w:rFonts w:ascii="Arial" w:hAnsi="Arial" w:cs="Arial"/>
        </w:rPr>
        <w:t>4 nm</w:t>
      </w:r>
    </w:p>
    <w:p w:rsidR="00BD6A64" w:rsidRPr="00B82189" w:rsidRDefault="00BD6A64" w:rsidP="00BD6A64">
      <w:pPr>
        <w:pStyle w:val="LDAmendInstruction"/>
      </w:pPr>
      <w:proofErr w:type="gramStart"/>
      <w:r w:rsidRPr="00B82189">
        <w:t>insert</w:t>
      </w:r>
      <w:proofErr w:type="gramEnd"/>
    </w:p>
    <w:p w:rsidR="00BD6A64" w:rsidRPr="003C476D" w:rsidRDefault="00BD6A64" w:rsidP="00BF232F">
      <w:pPr>
        <w:pStyle w:val="LDAmendText"/>
        <w:tabs>
          <w:tab w:val="left" w:pos="1701"/>
        </w:tabs>
        <w:rPr>
          <w:rFonts w:ascii="Arial" w:hAnsi="Arial" w:cs="Arial"/>
        </w:rPr>
      </w:pPr>
      <w:r w:rsidRPr="003C476D">
        <w:rPr>
          <w:rFonts w:ascii="Arial" w:hAnsi="Arial" w:cs="Arial"/>
        </w:rPr>
        <w:t>4 NM</w:t>
      </w:r>
    </w:p>
    <w:p w:rsidR="004A1B96" w:rsidRDefault="004A1B96" w:rsidP="000A1569">
      <w:pPr>
        <w:pStyle w:val="LDScheduleClauseHead"/>
        <w:spacing w:before="120"/>
      </w:pPr>
      <w:r w:rsidRPr="00B50885">
        <w:t>[</w:t>
      </w:r>
      <w:r w:rsidR="001C30E6">
        <w:t>7</w:t>
      </w:r>
      <w:r w:rsidRPr="00B50885">
        <w:t>]</w:t>
      </w:r>
      <w:r w:rsidRPr="00B50885">
        <w:tab/>
      </w:r>
      <w:r w:rsidR="001C30E6">
        <w:t>Subsection</w:t>
      </w:r>
      <w:r>
        <w:t xml:space="preserve"> </w:t>
      </w:r>
      <w:r w:rsidR="00393140">
        <w:t>10.3.4.6</w:t>
      </w:r>
    </w:p>
    <w:p w:rsidR="004A1B96" w:rsidRPr="00B82189" w:rsidRDefault="00393140" w:rsidP="000A1569">
      <w:pPr>
        <w:pStyle w:val="LDAmendInstruction"/>
      </w:pPr>
      <w:proofErr w:type="gramStart"/>
      <w:r>
        <w:t>substitute</w:t>
      </w:r>
      <w:proofErr w:type="gramEnd"/>
    </w:p>
    <w:p w:rsidR="001C30E6" w:rsidRPr="001C30E6" w:rsidRDefault="001C30E6" w:rsidP="000A1569">
      <w:pPr>
        <w:pStyle w:val="Heading4"/>
        <w:tabs>
          <w:tab w:val="num" w:pos="1134"/>
        </w:tabs>
        <w:spacing w:before="120" w:after="0" w:line="240" w:lineRule="auto"/>
        <w:ind w:left="1134" w:hanging="1134"/>
        <w:rPr>
          <w:rFonts w:ascii="Arial" w:hAnsi="Arial" w:cs="Arial"/>
          <w:b w:val="0"/>
          <w:sz w:val="24"/>
          <w:szCs w:val="24"/>
        </w:rPr>
      </w:pPr>
      <w:r>
        <w:rPr>
          <w:rFonts w:ascii="Arial" w:hAnsi="Arial" w:cs="Arial"/>
          <w:b w:val="0"/>
          <w:sz w:val="24"/>
          <w:szCs w:val="24"/>
        </w:rPr>
        <w:t>10.3.4.6</w:t>
      </w:r>
      <w:r>
        <w:rPr>
          <w:rFonts w:ascii="Arial" w:hAnsi="Arial" w:cs="Arial"/>
          <w:b w:val="0"/>
          <w:sz w:val="24"/>
          <w:szCs w:val="24"/>
        </w:rPr>
        <w:tab/>
      </w:r>
      <w:r w:rsidRPr="001C30E6">
        <w:rPr>
          <w:rFonts w:ascii="Arial" w:hAnsi="Arial" w:cs="Arial"/>
          <w:b w:val="0"/>
          <w:sz w:val="24"/>
          <w:szCs w:val="24"/>
        </w:rPr>
        <w:t>If:</w:t>
      </w:r>
    </w:p>
    <w:p w:rsidR="001C30E6" w:rsidRPr="00F65B45" w:rsidRDefault="00F65B45" w:rsidP="004B1B3F">
      <w:pPr>
        <w:pStyle w:val="Heading5"/>
        <w:keepNext/>
        <w:keepLines/>
        <w:tabs>
          <w:tab w:val="num" w:pos="1701"/>
        </w:tabs>
        <w:spacing w:before="60" w:line="240" w:lineRule="auto"/>
        <w:ind w:left="1701" w:hanging="567"/>
        <w:rPr>
          <w:rFonts w:ascii="Arial" w:hAnsi="Arial" w:cs="Arial"/>
          <w:b w:val="0"/>
          <w:i w:val="0"/>
          <w:sz w:val="24"/>
          <w:szCs w:val="24"/>
        </w:rPr>
      </w:pPr>
      <w:r>
        <w:rPr>
          <w:rFonts w:ascii="Arial" w:hAnsi="Arial" w:cs="Arial"/>
          <w:b w:val="0"/>
          <w:i w:val="0"/>
          <w:sz w:val="24"/>
          <w:szCs w:val="24"/>
        </w:rPr>
        <w:t>(</w:t>
      </w:r>
      <w:proofErr w:type="gramStart"/>
      <w:r>
        <w:rPr>
          <w:rFonts w:ascii="Arial" w:hAnsi="Arial" w:cs="Arial"/>
          <w:b w:val="0"/>
          <w:i w:val="0"/>
          <w:sz w:val="24"/>
          <w:szCs w:val="24"/>
        </w:rPr>
        <w:t>a</w:t>
      </w:r>
      <w:proofErr w:type="gramEnd"/>
      <w:r>
        <w:rPr>
          <w:rFonts w:ascii="Arial" w:hAnsi="Arial" w:cs="Arial"/>
          <w:b w:val="0"/>
          <w:i w:val="0"/>
          <w:sz w:val="24"/>
          <w:szCs w:val="24"/>
        </w:rPr>
        <w:t>)</w:t>
      </w:r>
      <w:r>
        <w:rPr>
          <w:rFonts w:ascii="Arial" w:hAnsi="Arial" w:cs="Arial"/>
          <w:b w:val="0"/>
          <w:i w:val="0"/>
          <w:sz w:val="24"/>
          <w:szCs w:val="24"/>
        </w:rPr>
        <w:tab/>
      </w:r>
      <w:r w:rsidR="00651144">
        <w:rPr>
          <w:rFonts w:ascii="Arial" w:hAnsi="Arial" w:cs="Arial"/>
          <w:b w:val="0"/>
          <w:i w:val="0"/>
          <w:sz w:val="24"/>
          <w:szCs w:val="24"/>
        </w:rPr>
        <w:t xml:space="preserve">an </w:t>
      </w:r>
      <w:r w:rsidR="00F553AD">
        <w:rPr>
          <w:rFonts w:ascii="Arial" w:hAnsi="Arial" w:cs="Arial"/>
          <w:b w:val="0"/>
          <w:i w:val="0"/>
          <w:sz w:val="24"/>
          <w:szCs w:val="24"/>
        </w:rPr>
        <w:t xml:space="preserve">instrument </w:t>
      </w:r>
      <w:r w:rsidR="00651144">
        <w:rPr>
          <w:rFonts w:ascii="Arial" w:hAnsi="Arial" w:cs="Arial"/>
          <w:b w:val="0"/>
          <w:i w:val="0"/>
          <w:sz w:val="24"/>
          <w:szCs w:val="24"/>
        </w:rPr>
        <w:t>approach operation</w:t>
      </w:r>
      <w:r w:rsidRPr="00393140">
        <w:rPr>
          <w:rFonts w:ascii="Arial" w:hAnsi="Arial" w:cs="Arial"/>
          <w:b w:val="0"/>
          <w:i w:val="0"/>
          <w:sz w:val="24"/>
          <w:szCs w:val="24"/>
        </w:rPr>
        <w:t xml:space="preserve"> </w:t>
      </w:r>
      <w:r>
        <w:rPr>
          <w:rFonts w:ascii="Arial" w:hAnsi="Arial" w:cs="Arial"/>
          <w:b w:val="0"/>
          <w:i w:val="0"/>
          <w:sz w:val="24"/>
          <w:szCs w:val="24"/>
        </w:rPr>
        <w:t xml:space="preserve">with minima less than </w:t>
      </w:r>
      <w:r w:rsidR="00F553AD">
        <w:rPr>
          <w:rFonts w:ascii="Arial" w:hAnsi="Arial" w:cs="Arial"/>
          <w:b w:val="0"/>
          <w:i w:val="0"/>
          <w:sz w:val="24"/>
          <w:szCs w:val="24"/>
        </w:rPr>
        <w:t>precision approach</w:t>
      </w:r>
      <w:r>
        <w:rPr>
          <w:rFonts w:ascii="Arial" w:hAnsi="Arial" w:cs="Arial"/>
          <w:b w:val="0"/>
          <w:i w:val="0"/>
          <w:sz w:val="24"/>
          <w:szCs w:val="24"/>
        </w:rPr>
        <w:t xml:space="preserve"> Category I </w:t>
      </w:r>
      <w:r w:rsidR="00651144">
        <w:rPr>
          <w:rFonts w:ascii="Arial" w:hAnsi="Arial" w:cs="Arial"/>
          <w:b w:val="0"/>
          <w:i w:val="0"/>
          <w:sz w:val="24"/>
          <w:szCs w:val="24"/>
        </w:rPr>
        <w:t>is</w:t>
      </w:r>
      <w:r w:rsidRPr="00393140">
        <w:rPr>
          <w:rFonts w:ascii="Arial" w:hAnsi="Arial" w:cs="Arial"/>
          <w:b w:val="0"/>
          <w:i w:val="0"/>
          <w:sz w:val="24"/>
          <w:szCs w:val="24"/>
        </w:rPr>
        <w:t xml:space="preserve"> conducted at an aerodrome</w:t>
      </w:r>
      <w:r w:rsidR="001C30E6" w:rsidRPr="00F65B45">
        <w:rPr>
          <w:rFonts w:ascii="Arial" w:hAnsi="Arial" w:cs="Arial"/>
          <w:b w:val="0"/>
          <w:i w:val="0"/>
          <w:sz w:val="24"/>
          <w:szCs w:val="24"/>
        </w:rPr>
        <w:t>; and</w:t>
      </w:r>
    </w:p>
    <w:p w:rsidR="001C30E6" w:rsidRPr="00F65B45" w:rsidRDefault="00F65B45" w:rsidP="004B1B3F">
      <w:pPr>
        <w:pStyle w:val="Heading5"/>
        <w:keepNext/>
        <w:keepLines/>
        <w:tabs>
          <w:tab w:val="num" w:pos="1701"/>
        </w:tabs>
        <w:spacing w:before="60" w:line="240" w:lineRule="auto"/>
        <w:ind w:left="1701" w:hanging="567"/>
        <w:rPr>
          <w:rFonts w:ascii="Arial" w:hAnsi="Arial" w:cs="Arial"/>
          <w:b w:val="0"/>
          <w:i w:val="0"/>
          <w:sz w:val="24"/>
          <w:szCs w:val="24"/>
        </w:rPr>
      </w:pPr>
      <w:r>
        <w:rPr>
          <w:rFonts w:ascii="Arial" w:hAnsi="Arial" w:cs="Arial"/>
          <w:b w:val="0"/>
          <w:i w:val="0"/>
          <w:sz w:val="24"/>
          <w:szCs w:val="24"/>
        </w:rPr>
        <w:t>(b)</w:t>
      </w:r>
      <w:r>
        <w:rPr>
          <w:rFonts w:ascii="Arial" w:hAnsi="Arial" w:cs="Arial"/>
          <w:b w:val="0"/>
          <w:i w:val="0"/>
          <w:sz w:val="24"/>
          <w:szCs w:val="24"/>
        </w:rPr>
        <w:tab/>
      </w:r>
      <w:proofErr w:type="gramStart"/>
      <w:r w:rsidR="00C30651">
        <w:rPr>
          <w:rFonts w:ascii="Arial" w:hAnsi="Arial" w:cs="Arial"/>
          <w:b w:val="0"/>
          <w:i w:val="0"/>
          <w:sz w:val="24"/>
          <w:szCs w:val="24"/>
        </w:rPr>
        <w:t>either</w:t>
      </w:r>
      <w:proofErr w:type="gramEnd"/>
      <w:r w:rsidR="00C30651">
        <w:rPr>
          <w:rFonts w:ascii="Arial" w:hAnsi="Arial" w:cs="Arial"/>
          <w:b w:val="0"/>
          <w:i w:val="0"/>
          <w:sz w:val="24"/>
          <w:szCs w:val="24"/>
        </w:rPr>
        <w:t>:</w:t>
      </w:r>
    </w:p>
    <w:p w:rsidR="00F553AD" w:rsidRPr="000A1569" w:rsidRDefault="00F553AD" w:rsidP="004B1B3F">
      <w:pPr>
        <w:pStyle w:val="Heading6"/>
        <w:tabs>
          <w:tab w:val="left" w:pos="2268"/>
          <w:tab w:val="num" w:pos="2781"/>
        </w:tabs>
        <w:spacing w:before="60" w:line="240" w:lineRule="auto"/>
        <w:ind w:left="2268" w:hanging="567"/>
        <w:rPr>
          <w:rFonts w:ascii="Arial" w:hAnsi="Arial" w:cs="Arial"/>
          <w:b w:val="0"/>
          <w:sz w:val="24"/>
          <w:szCs w:val="24"/>
        </w:rPr>
      </w:pPr>
      <w:r w:rsidRPr="000A1569">
        <w:rPr>
          <w:rFonts w:ascii="Arial" w:hAnsi="Arial" w:cs="Arial"/>
          <w:b w:val="0"/>
          <w:sz w:val="24"/>
          <w:szCs w:val="24"/>
        </w:rPr>
        <w:t>(</w:t>
      </w:r>
      <w:proofErr w:type="spellStart"/>
      <w:r w:rsidRPr="000A1569">
        <w:rPr>
          <w:rFonts w:ascii="Arial" w:hAnsi="Arial" w:cs="Arial"/>
          <w:b w:val="0"/>
          <w:sz w:val="24"/>
          <w:szCs w:val="24"/>
        </w:rPr>
        <w:t>i</w:t>
      </w:r>
      <w:proofErr w:type="spellEnd"/>
      <w:r w:rsidRPr="000A1569">
        <w:rPr>
          <w:rFonts w:ascii="Arial" w:hAnsi="Arial" w:cs="Arial"/>
          <w:b w:val="0"/>
          <w:sz w:val="24"/>
          <w:szCs w:val="24"/>
        </w:rPr>
        <w:t>)</w:t>
      </w:r>
      <w:r w:rsidRPr="000A1569">
        <w:rPr>
          <w:rFonts w:ascii="Arial" w:hAnsi="Arial" w:cs="Arial"/>
          <w:b w:val="0"/>
          <w:sz w:val="24"/>
          <w:szCs w:val="24"/>
        </w:rPr>
        <w:tab/>
      </w:r>
      <w:proofErr w:type="gramStart"/>
      <w:r w:rsidRPr="000A1569">
        <w:rPr>
          <w:rFonts w:ascii="Arial" w:hAnsi="Arial" w:cs="Arial"/>
          <w:b w:val="0"/>
          <w:sz w:val="24"/>
          <w:szCs w:val="24"/>
        </w:rPr>
        <w:t>the</w:t>
      </w:r>
      <w:proofErr w:type="gramEnd"/>
      <w:r w:rsidRPr="000A1569">
        <w:rPr>
          <w:rFonts w:ascii="Arial" w:hAnsi="Arial" w:cs="Arial"/>
          <w:b w:val="0"/>
          <w:sz w:val="24"/>
          <w:szCs w:val="24"/>
        </w:rPr>
        <w:t xml:space="preserve"> reported cloud ceiling is less than the instrument approach Category I decision height published in the AIP for the runway to be used; or</w:t>
      </w:r>
    </w:p>
    <w:p w:rsidR="00F553AD" w:rsidRPr="000A1569" w:rsidRDefault="00F553AD" w:rsidP="004B1B3F">
      <w:pPr>
        <w:pStyle w:val="Heading6"/>
        <w:tabs>
          <w:tab w:val="left" w:pos="2268"/>
          <w:tab w:val="num" w:pos="2781"/>
        </w:tabs>
        <w:spacing w:before="60" w:line="240" w:lineRule="auto"/>
        <w:ind w:left="2268" w:hanging="567"/>
        <w:rPr>
          <w:rFonts w:ascii="Arial" w:hAnsi="Arial" w:cs="Arial"/>
          <w:b w:val="0"/>
          <w:sz w:val="24"/>
          <w:szCs w:val="24"/>
        </w:rPr>
      </w:pPr>
      <w:r w:rsidRPr="000A1569">
        <w:rPr>
          <w:rFonts w:ascii="Arial" w:hAnsi="Arial" w:cs="Arial"/>
          <w:b w:val="0"/>
          <w:sz w:val="24"/>
          <w:szCs w:val="24"/>
        </w:rPr>
        <w:t>(ii)</w:t>
      </w:r>
      <w:r w:rsidRPr="000A1569">
        <w:rPr>
          <w:rFonts w:ascii="Arial" w:hAnsi="Arial" w:cs="Arial"/>
          <w:b w:val="0"/>
          <w:sz w:val="24"/>
          <w:szCs w:val="24"/>
        </w:rPr>
        <w:tab/>
      </w:r>
      <w:proofErr w:type="gramStart"/>
      <w:r w:rsidRPr="000A1569">
        <w:rPr>
          <w:rFonts w:ascii="Arial" w:hAnsi="Arial" w:cs="Arial"/>
          <w:b w:val="0"/>
          <w:sz w:val="24"/>
          <w:szCs w:val="24"/>
        </w:rPr>
        <w:t>the</w:t>
      </w:r>
      <w:proofErr w:type="gramEnd"/>
      <w:r w:rsidRPr="000A1569">
        <w:rPr>
          <w:rFonts w:ascii="Arial" w:hAnsi="Arial" w:cs="Arial"/>
          <w:b w:val="0"/>
          <w:sz w:val="24"/>
          <w:szCs w:val="24"/>
        </w:rPr>
        <w:t xml:space="preserve"> visibility is less than the </w:t>
      </w:r>
      <w:r w:rsidR="00A32B91" w:rsidRPr="000A1569">
        <w:rPr>
          <w:rFonts w:ascii="Arial" w:hAnsi="Arial" w:cs="Arial"/>
          <w:b w:val="0"/>
          <w:sz w:val="24"/>
          <w:szCs w:val="24"/>
        </w:rPr>
        <w:t>precision</w:t>
      </w:r>
      <w:r w:rsidRPr="000A1569">
        <w:rPr>
          <w:rFonts w:ascii="Arial" w:hAnsi="Arial" w:cs="Arial"/>
          <w:b w:val="0"/>
          <w:sz w:val="24"/>
          <w:szCs w:val="24"/>
        </w:rPr>
        <w:t xml:space="preserve"> approach Category I RVR minimum published in the AIP for the runway to be used;</w:t>
      </w:r>
    </w:p>
    <w:p w:rsidR="001C30E6" w:rsidRPr="00265785" w:rsidRDefault="001C30E6" w:rsidP="00265785">
      <w:pPr>
        <w:pStyle w:val="Heading5"/>
        <w:keepNext/>
        <w:keepLines/>
        <w:tabs>
          <w:tab w:val="num" w:pos="1701"/>
        </w:tabs>
        <w:spacing w:before="120" w:after="0" w:line="240" w:lineRule="auto"/>
        <w:ind w:left="1701" w:hanging="567"/>
        <w:rPr>
          <w:rFonts w:ascii="Arial" w:hAnsi="Arial" w:cs="Arial"/>
          <w:b w:val="0"/>
          <w:i w:val="0"/>
          <w:sz w:val="24"/>
          <w:szCs w:val="24"/>
        </w:rPr>
      </w:pPr>
      <w:proofErr w:type="gramStart"/>
      <w:r w:rsidRPr="00265785">
        <w:rPr>
          <w:rFonts w:ascii="Arial" w:hAnsi="Arial" w:cs="Arial"/>
          <w:b w:val="0"/>
          <w:i w:val="0"/>
          <w:sz w:val="24"/>
          <w:szCs w:val="24"/>
        </w:rPr>
        <w:t>then</w:t>
      </w:r>
      <w:proofErr w:type="gramEnd"/>
      <w:r w:rsidRPr="00265785">
        <w:rPr>
          <w:rFonts w:ascii="Arial" w:hAnsi="Arial" w:cs="Arial"/>
          <w:b w:val="0"/>
          <w:i w:val="0"/>
          <w:sz w:val="24"/>
          <w:szCs w:val="24"/>
        </w:rPr>
        <w:t>:</w:t>
      </w:r>
    </w:p>
    <w:p w:rsidR="001C30E6" w:rsidRPr="00F65B45" w:rsidRDefault="00F65B45" w:rsidP="004B1B3F">
      <w:pPr>
        <w:pStyle w:val="Heading5"/>
        <w:keepNext/>
        <w:keepLines/>
        <w:tabs>
          <w:tab w:val="num" w:pos="1701"/>
        </w:tabs>
        <w:spacing w:before="60" w:line="240" w:lineRule="auto"/>
        <w:ind w:left="1701" w:hanging="567"/>
        <w:rPr>
          <w:rFonts w:ascii="Arial" w:hAnsi="Arial" w:cs="Arial"/>
          <w:b w:val="0"/>
          <w:i w:val="0"/>
          <w:sz w:val="24"/>
          <w:szCs w:val="24"/>
        </w:rPr>
      </w:pPr>
      <w:r>
        <w:rPr>
          <w:rFonts w:ascii="Arial" w:hAnsi="Arial" w:cs="Arial"/>
          <w:b w:val="0"/>
          <w:i w:val="0"/>
          <w:sz w:val="24"/>
          <w:szCs w:val="24"/>
        </w:rPr>
        <w:t>(c)</w:t>
      </w:r>
      <w:r>
        <w:rPr>
          <w:rFonts w:ascii="Arial" w:hAnsi="Arial" w:cs="Arial"/>
          <w:b w:val="0"/>
          <w:i w:val="0"/>
          <w:sz w:val="24"/>
          <w:szCs w:val="24"/>
        </w:rPr>
        <w:tab/>
      </w:r>
      <w:r w:rsidR="001C30E6" w:rsidRPr="00F65B45">
        <w:rPr>
          <w:rFonts w:ascii="Arial" w:hAnsi="Arial" w:cs="Arial"/>
          <w:b w:val="0"/>
          <w:i w:val="0"/>
          <w:sz w:val="24"/>
          <w:szCs w:val="24"/>
        </w:rPr>
        <w:t xml:space="preserve">for the </w:t>
      </w:r>
      <w:r w:rsidR="001C30E6" w:rsidRPr="00A75727">
        <w:rPr>
          <w:rFonts w:ascii="Arial" w:hAnsi="Arial" w:cs="Arial"/>
          <w:i w:val="0"/>
          <w:sz w:val="24"/>
          <w:szCs w:val="24"/>
        </w:rPr>
        <w:t>ILS critical area</w:t>
      </w:r>
      <w:r w:rsidR="001C30E6" w:rsidRPr="00F65B45">
        <w:rPr>
          <w:rFonts w:ascii="Arial" w:hAnsi="Arial" w:cs="Arial"/>
          <w:b w:val="0"/>
          <w:i w:val="0"/>
          <w:sz w:val="24"/>
          <w:szCs w:val="24"/>
        </w:rPr>
        <w:t xml:space="preserve"> — once an arriving aircraft has passed the ILS outer marker or, if an outer marker is not available, is within 4 NM of the landing runway threshold, ATC must not permit other aircraft or any vehicle within the relevant ILS localiser or </w:t>
      </w:r>
      <w:proofErr w:type="spellStart"/>
      <w:r w:rsidR="001C30E6" w:rsidRPr="00F65B45">
        <w:rPr>
          <w:rFonts w:ascii="Arial" w:hAnsi="Arial" w:cs="Arial"/>
          <w:b w:val="0"/>
          <w:i w:val="0"/>
          <w:sz w:val="24"/>
          <w:szCs w:val="24"/>
        </w:rPr>
        <w:t>glidepath</w:t>
      </w:r>
      <w:proofErr w:type="spellEnd"/>
      <w:r w:rsidR="001C30E6" w:rsidRPr="00F65B45">
        <w:rPr>
          <w:rFonts w:ascii="Arial" w:hAnsi="Arial" w:cs="Arial"/>
          <w:b w:val="0"/>
          <w:i w:val="0"/>
          <w:sz w:val="24"/>
          <w:szCs w:val="24"/>
        </w:rPr>
        <w:t xml:space="preserve"> critical areas; and</w:t>
      </w:r>
    </w:p>
    <w:p w:rsidR="001C30E6" w:rsidRPr="00F65B45" w:rsidRDefault="00F65B45" w:rsidP="004B1B3F">
      <w:pPr>
        <w:pStyle w:val="Heading5"/>
        <w:keepNext/>
        <w:keepLines/>
        <w:tabs>
          <w:tab w:val="num" w:pos="1701"/>
        </w:tabs>
        <w:spacing w:before="60" w:line="240" w:lineRule="auto"/>
        <w:ind w:left="1701" w:hanging="567"/>
        <w:rPr>
          <w:rFonts w:ascii="Arial" w:hAnsi="Arial" w:cs="Arial"/>
          <w:b w:val="0"/>
          <w:i w:val="0"/>
          <w:sz w:val="24"/>
          <w:szCs w:val="24"/>
        </w:rPr>
      </w:pPr>
      <w:r>
        <w:rPr>
          <w:rFonts w:ascii="Arial" w:hAnsi="Arial" w:cs="Arial"/>
          <w:b w:val="0"/>
          <w:i w:val="0"/>
          <w:sz w:val="24"/>
          <w:szCs w:val="24"/>
        </w:rPr>
        <w:t>(d)</w:t>
      </w:r>
      <w:r>
        <w:rPr>
          <w:rFonts w:ascii="Arial" w:hAnsi="Arial" w:cs="Arial"/>
          <w:b w:val="0"/>
          <w:i w:val="0"/>
          <w:sz w:val="24"/>
          <w:szCs w:val="24"/>
        </w:rPr>
        <w:tab/>
      </w:r>
      <w:proofErr w:type="gramStart"/>
      <w:r w:rsidR="001C30E6" w:rsidRPr="00F65B45">
        <w:rPr>
          <w:rFonts w:ascii="Arial" w:hAnsi="Arial" w:cs="Arial"/>
          <w:b w:val="0"/>
          <w:i w:val="0"/>
          <w:sz w:val="24"/>
          <w:szCs w:val="24"/>
        </w:rPr>
        <w:t>for</w:t>
      </w:r>
      <w:proofErr w:type="gramEnd"/>
      <w:r w:rsidR="00A75727">
        <w:rPr>
          <w:rFonts w:ascii="Arial" w:hAnsi="Arial" w:cs="Arial"/>
          <w:b w:val="0"/>
          <w:i w:val="0"/>
          <w:sz w:val="24"/>
          <w:szCs w:val="24"/>
        </w:rPr>
        <w:t xml:space="preserve"> the</w:t>
      </w:r>
      <w:r w:rsidR="001C30E6" w:rsidRPr="00F65B45">
        <w:rPr>
          <w:rFonts w:ascii="Arial" w:hAnsi="Arial" w:cs="Arial"/>
          <w:b w:val="0"/>
          <w:i w:val="0"/>
          <w:sz w:val="24"/>
          <w:szCs w:val="24"/>
        </w:rPr>
        <w:t xml:space="preserve"> </w:t>
      </w:r>
      <w:r w:rsidR="001C30E6" w:rsidRPr="00A75727">
        <w:rPr>
          <w:rFonts w:ascii="Arial" w:hAnsi="Arial" w:cs="Arial"/>
          <w:i w:val="0"/>
          <w:sz w:val="24"/>
          <w:szCs w:val="24"/>
        </w:rPr>
        <w:t>ILS sensitive area</w:t>
      </w:r>
      <w:r w:rsidR="001C30E6" w:rsidRPr="00F65B45">
        <w:rPr>
          <w:rFonts w:ascii="Arial" w:hAnsi="Arial" w:cs="Arial"/>
          <w:b w:val="0"/>
          <w:i w:val="0"/>
          <w:sz w:val="24"/>
          <w:szCs w:val="24"/>
        </w:rPr>
        <w:t> — once an arriving aircraft is within 2 </w:t>
      </w:r>
      <w:r w:rsidRPr="00F65B45">
        <w:rPr>
          <w:rFonts w:ascii="Arial" w:hAnsi="Arial" w:cs="Arial"/>
          <w:b w:val="0"/>
          <w:i w:val="0"/>
          <w:sz w:val="24"/>
          <w:szCs w:val="24"/>
        </w:rPr>
        <w:t>NM</w:t>
      </w:r>
      <w:r w:rsidR="001C30E6" w:rsidRPr="00F65B45">
        <w:rPr>
          <w:rFonts w:ascii="Arial" w:hAnsi="Arial" w:cs="Arial"/>
          <w:b w:val="0"/>
          <w:i w:val="0"/>
          <w:sz w:val="24"/>
          <w:szCs w:val="24"/>
        </w:rPr>
        <w:t xml:space="preserve"> of the landing runway threshold, ATC must not permit other aircraft or any vehicle within the relevant ILS sensitive area.</w:t>
      </w:r>
    </w:p>
    <w:p w:rsidR="00F65B45" w:rsidRDefault="00F65B45" w:rsidP="00F65B45">
      <w:pPr>
        <w:pStyle w:val="LDScheduleClauseHead"/>
        <w:spacing w:before="120"/>
      </w:pPr>
      <w:r w:rsidRPr="00B50885">
        <w:t>[</w:t>
      </w:r>
      <w:r w:rsidR="00651144">
        <w:t>8</w:t>
      </w:r>
      <w:r w:rsidRPr="00B50885">
        <w:t>]</w:t>
      </w:r>
      <w:r w:rsidRPr="00B50885">
        <w:tab/>
      </w:r>
      <w:r>
        <w:t>Subsection 10.3.5.2</w:t>
      </w:r>
    </w:p>
    <w:p w:rsidR="00F65B45" w:rsidRPr="00B82189" w:rsidRDefault="00F65B45" w:rsidP="00F65B45">
      <w:pPr>
        <w:pStyle w:val="LDAmendInstruction"/>
      </w:pPr>
      <w:proofErr w:type="gramStart"/>
      <w:r>
        <w:t>substitute</w:t>
      </w:r>
      <w:proofErr w:type="gramEnd"/>
    </w:p>
    <w:p w:rsidR="00F65B45" w:rsidRPr="00F65B45" w:rsidRDefault="00F65B45" w:rsidP="00DE7BFD">
      <w:pPr>
        <w:pStyle w:val="Heading4"/>
        <w:keepNext w:val="0"/>
        <w:tabs>
          <w:tab w:val="num" w:pos="1134"/>
        </w:tabs>
        <w:spacing w:before="120" w:after="0" w:line="240" w:lineRule="auto"/>
        <w:ind w:left="1134" w:hanging="1134"/>
        <w:rPr>
          <w:rFonts w:ascii="Arial" w:hAnsi="Arial" w:cs="Arial"/>
          <w:b w:val="0"/>
          <w:sz w:val="24"/>
          <w:szCs w:val="24"/>
        </w:rPr>
      </w:pPr>
      <w:r>
        <w:rPr>
          <w:rFonts w:ascii="Arial" w:hAnsi="Arial" w:cs="Arial"/>
          <w:b w:val="0"/>
          <w:sz w:val="24"/>
          <w:szCs w:val="24"/>
        </w:rPr>
        <w:t>10.3.5.2</w:t>
      </w:r>
      <w:r>
        <w:rPr>
          <w:rFonts w:ascii="Arial" w:hAnsi="Arial" w:cs="Arial"/>
          <w:b w:val="0"/>
          <w:sz w:val="24"/>
          <w:szCs w:val="24"/>
        </w:rPr>
        <w:tab/>
        <w:t>The operations are the following:</w:t>
      </w:r>
    </w:p>
    <w:p w:rsidR="00F65B45" w:rsidRPr="00F65B45" w:rsidRDefault="00F65B45" w:rsidP="004B1B3F">
      <w:pPr>
        <w:pStyle w:val="Heading5"/>
        <w:tabs>
          <w:tab w:val="num" w:pos="1701"/>
        </w:tabs>
        <w:spacing w:before="60" w:line="240" w:lineRule="auto"/>
        <w:ind w:left="1701" w:hanging="567"/>
        <w:rPr>
          <w:rFonts w:ascii="Arial" w:hAnsi="Arial" w:cs="Arial"/>
          <w:b w:val="0"/>
          <w:i w:val="0"/>
          <w:sz w:val="24"/>
          <w:szCs w:val="24"/>
        </w:rPr>
      </w:pPr>
      <w:r w:rsidRPr="00F65B45">
        <w:rPr>
          <w:rFonts w:ascii="Arial" w:hAnsi="Arial" w:cs="Arial"/>
          <w:b w:val="0"/>
          <w:bCs w:val="0"/>
          <w:i w:val="0"/>
          <w:iCs w:val="0"/>
          <w:sz w:val="24"/>
          <w:szCs w:val="24"/>
        </w:rPr>
        <w:t>(a</w:t>
      </w:r>
      <w:r>
        <w:rPr>
          <w:rFonts w:ascii="Arial" w:hAnsi="Arial" w:cs="Arial"/>
          <w:b w:val="0"/>
          <w:i w:val="0"/>
          <w:sz w:val="24"/>
          <w:szCs w:val="24"/>
        </w:rPr>
        <w:t>)</w:t>
      </w:r>
      <w:r>
        <w:rPr>
          <w:rFonts w:ascii="Arial" w:hAnsi="Arial" w:cs="Arial"/>
          <w:b w:val="0"/>
          <w:i w:val="0"/>
          <w:sz w:val="24"/>
          <w:szCs w:val="24"/>
        </w:rPr>
        <w:tab/>
      </w:r>
      <w:proofErr w:type="gramStart"/>
      <w:r w:rsidRPr="00F65B45">
        <w:rPr>
          <w:rFonts w:ascii="Arial" w:hAnsi="Arial" w:cs="Arial"/>
          <w:b w:val="0"/>
          <w:i w:val="0"/>
          <w:sz w:val="24"/>
          <w:szCs w:val="24"/>
        </w:rPr>
        <w:t>any</w:t>
      </w:r>
      <w:proofErr w:type="gramEnd"/>
      <w:r w:rsidRPr="00F65B45">
        <w:rPr>
          <w:rFonts w:ascii="Arial" w:hAnsi="Arial" w:cs="Arial"/>
          <w:b w:val="0"/>
          <w:i w:val="0"/>
          <w:sz w:val="24"/>
          <w:szCs w:val="24"/>
        </w:rPr>
        <w:t xml:space="preserve"> approach with minima less than </w:t>
      </w:r>
      <w:r w:rsidR="00170850">
        <w:rPr>
          <w:rFonts w:ascii="Arial" w:hAnsi="Arial" w:cs="Arial"/>
          <w:b w:val="0"/>
          <w:i w:val="0"/>
          <w:sz w:val="24"/>
          <w:szCs w:val="24"/>
        </w:rPr>
        <w:t xml:space="preserve">precision approach </w:t>
      </w:r>
      <w:r w:rsidRPr="00F65B45">
        <w:rPr>
          <w:rFonts w:ascii="Arial" w:hAnsi="Arial" w:cs="Arial"/>
          <w:b w:val="0"/>
          <w:i w:val="0"/>
          <w:sz w:val="24"/>
          <w:szCs w:val="24"/>
        </w:rPr>
        <w:t>Category I</w:t>
      </w:r>
      <w:r>
        <w:rPr>
          <w:rFonts w:ascii="Arial" w:hAnsi="Arial" w:cs="Arial"/>
          <w:b w:val="0"/>
          <w:i w:val="0"/>
          <w:sz w:val="24"/>
          <w:szCs w:val="24"/>
        </w:rPr>
        <w:t>;</w:t>
      </w:r>
    </w:p>
    <w:p w:rsidR="00F65B45" w:rsidRPr="00F65B45" w:rsidRDefault="00F65B45" w:rsidP="004B1B3F">
      <w:pPr>
        <w:pStyle w:val="Heading5"/>
        <w:tabs>
          <w:tab w:val="num" w:pos="1701"/>
        </w:tabs>
        <w:spacing w:before="60" w:line="240" w:lineRule="auto"/>
        <w:ind w:left="1701" w:hanging="567"/>
        <w:rPr>
          <w:rFonts w:ascii="Arial" w:hAnsi="Arial" w:cs="Arial"/>
          <w:b w:val="0"/>
          <w:i w:val="0"/>
          <w:sz w:val="24"/>
          <w:szCs w:val="24"/>
        </w:rPr>
      </w:pPr>
      <w:r>
        <w:rPr>
          <w:rFonts w:ascii="Arial" w:hAnsi="Arial" w:cs="Arial"/>
          <w:b w:val="0"/>
          <w:i w:val="0"/>
          <w:sz w:val="24"/>
          <w:szCs w:val="24"/>
        </w:rPr>
        <w:t>(b)</w:t>
      </w:r>
      <w:r>
        <w:rPr>
          <w:rFonts w:ascii="Arial" w:hAnsi="Arial" w:cs="Arial"/>
          <w:b w:val="0"/>
          <w:i w:val="0"/>
          <w:sz w:val="24"/>
          <w:szCs w:val="24"/>
        </w:rPr>
        <w:tab/>
      </w:r>
      <w:proofErr w:type="spellStart"/>
      <w:proofErr w:type="gramStart"/>
      <w:r w:rsidRPr="00F65B45">
        <w:rPr>
          <w:rFonts w:ascii="Arial" w:hAnsi="Arial" w:cs="Arial"/>
          <w:b w:val="0"/>
          <w:i w:val="0"/>
          <w:sz w:val="24"/>
          <w:szCs w:val="24"/>
        </w:rPr>
        <w:t>autoland</w:t>
      </w:r>
      <w:proofErr w:type="spellEnd"/>
      <w:proofErr w:type="gramEnd"/>
      <w:r>
        <w:rPr>
          <w:rFonts w:ascii="Arial" w:hAnsi="Arial" w:cs="Arial"/>
          <w:b w:val="0"/>
          <w:i w:val="0"/>
          <w:sz w:val="24"/>
          <w:szCs w:val="24"/>
        </w:rPr>
        <w:t xml:space="preserve"> procedures;</w:t>
      </w:r>
    </w:p>
    <w:p w:rsidR="00F65B45" w:rsidRPr="00F65B45" w:rsidRDefault="00F65B45" w:rsidP="004B1B3F">
      <w:pPr>
        <w:pStyle w:val="Heading5"/>
        <w:tabs>
          <w:tab w:val="num" w:pos="1701"/>
        </w:tabs>
        <w:spacing w:before="60" w:line="240" w:lineRule="auto"/>
        <w:ind w:left="1701" w:hanging="567"/>
        <w:rPr>
          <w:rFonts w:ascii="Arial" w:hAnsi="Arial" w:cs="Arial"/>
          <w:b w:val="0"/>
          <w:i w:val="0"/>
          <w:sz w:val="24"/>
          <w:szCs w:val="24"/>
        </w:rPr>
      </w:pPr>
      <w:r>
        <w:rPr>
          <w:rFonts w:ascii="Arial" w:hAnsi="Arial" w:cs="Arial"/>
          <w:b w:val="0"/>
          <w:i w:val="0"/>
          <w:sz w:val="24"/>
          <w:szCs w:val="24"/>
        </w:rPr>
        <w:t>(c)</w:t>
      </w:r>
      <w:r>
        <w:rPr>
          <w:rFonts w:ascii="Arial" w:hAnsi="Arial" w:cs="Arial"/>
          <w:b w:val="0"/>
          <w:i w:val="0"/>
          <w:sz w:val="24"/>
          <w:szCs w:val="24"/>
        </w:rPr>
        <w:tab/>
      </w:r>
      <w:r w:rsidRPr="00F65B45">
        <w:rPr>
          <w:rFonts w:ascii="Arial" w:hAnsi="Arial" w:cs="Arial"/>
          <w:b w:val="0"/>
          <w:i w:val="0"/>
          <w:sz w:val="24"/>
          <w:szCs w:val="24"/>
        </w:rPr>
        <w:t>localiser-guided take-off</w:t>
      </w:r>
      <w:r>
        <w:rPr>
          <w:rFonts w:ascii="Arial" w:hAnsi="Arial" w:cs="Arial"/>
          <w:b w:val="0"/>
          <w:i w:val="0"/>
          <w:sz w:val="24"/>
          <w:szCs w:val="24"/>
        </w:rPr>
        <w:t>;</w:t>
      </w:r>
    </w:p>
    <w:p w:rsidR="00F65B45" w:rsidRPr="00F65B45" w:rsidRDefault="00F65B45" w:rsidP="004B1B3F">
      <w:pPr>
        <w:pStyle w:val="Heading5"/>
        <w:tabs>
          <w:tab w:val="num" w:pos="1701"/>
        </w:tabs>
        <w:spacing w:before="60" w:line="240" w:lineRule="auto"/>
        <w:ind w:left="1701" w:hanging="567"/>
        <w:rPr>
          <w:rFonts w:ascii="Arial" w:hAnsi="Arial" w:cs="Arial"/>
          <w:b w:val="0"/>
          <w:i w:val="0"/>
          <w:sz w:val="24"/>
          <w:szCs w:val="24"/>
        </w:rPr>
      </w:pPr>
      <w:r>
        <w:rPr>
          <w:rFonts w:ascii="Arial" w:hAnsi="Arial" w:cs="Arial"/>
          <w:b w:val="0"/>
          <w:i w:val="0"/>
          <w:sz w:val="24"/>
          <w:szCs w:val="24"/>
        </w:rPr>
        <w:t>(d)</w:t>
      </w:r>
      <w:r>
        <w:rPr>
          <w:rFonts w:ascii="Arial" w:hAnsi="Arial" w:cs="Arial"/>
          <w:b w:val="0"/>
          <w:i w:val="0"/>
          <w:sz w:val="24"/>
          <w:szCs w:val="24"/>
        </w:rPr>
        <w:tab/>
      </w:r>
      <w:proofErr w:type="gramStart"/>
      <w:r w:rsidRPr="00F65B45">
        <w:rPr>
          <w:rFonts w:ascii="Arial" w:hAnsi="Arial" w:cs="Arial"/>
          <w:b w:val="0"/>
          <w:i w:val="0"/>
          <w:sz w:val="24"/>
          <w:szCs w:val="24"/>
        </w:rPr>
        <w:t>an</w:t>
      </w:r>
      <w:proofErr w:type="gramEnd"/>
      <w:r w:rsidRPr="00F65B45">
        <w:rPr>
          <w:rFonts w:ascii="Arial" w:hAnsi="Arial" w:cs="Arial"/>
          <w:b w:val="0"/>
          <w:i w:val="0"/>
          <w:sz w:val="24"/>
          <w:szCs w:val="24"/>
        </w:rPr>
        <w:t xml:space="preserve"> operation similar to </w:t>
      </w:r>
      <w:r>
        <w:rPr>
          <w:rFonts w:ascii="Arial" w:hAnsi="Arial" w:cs="Arial"/>
          <w:b w:val="0"/>
          <w:i w:val="0"/>
          <w:sz w:val="24"/>
          <w:szCs w:val="24"/>
        </w:rPr>
        <w:t>1</w:t>
      </w:r>
      <w:r w:rsidRPr="00F65B45">
        <w:rPr>
          <w:rFonts w:ascii="Arial" w:hAnsi="Arial" w:cs="Arial"/>
          <w:b w:val="0"/>
          <w:i w:val="0"/>
          <w:sz w:val="24"/>
          <w:szCs w:val="24"/>
        </w:rPr>
        <w:t xml:space="preserve"> mentioned in paragraphs</w:t>
      </w:r>
      <w:r>
        <w:rPr>
          <w:rFonts w:ascii="Arial" w:hAnsi="Arial" w:cs="Arial"/>
          <w:b w:val="0"/>
          <w:i w:val="0"/>
          <w:sz w:val="24"/>
          <w:szCs w:val="24"/>
        </w:rPr>
        <w:t> (a) to </w:t>
      </w:r>
      <w:r w:rsidRPr="00F65B45">
        <w:rPr>
          <w:rFonts w:ascii="Arial" w:hAnsi="Arial" w:cs="Arial"/>
          <w:b w:val="0"/>
          <w:i w:val="0"/>
          <w:sz w:val="24"/>
          <w:szCs w:val="24"/>
        </w:rPr>
        <w:t>(c).</w:t>
      </w:r>
    </w:p>
    <w:p w:rsidR="00E922FC" w:rsidRPr="00E77EDC" w:rsidRDefault="00E922FC" w:rsidP="00E922FC">
      <w:pPr>
        <w:pStyle w:val="LDScheduleheading"/>
        <w:pageBreakBefore/>
        <w:spacing w:before="280"/>
      </w:pPr>
      <w:r w:rsidRPr="00B50885">
        <w:t xml:space="preserve">Schedule </w:t>
      </w:r>
      <w:r w:rsidR="00E61B33">
        <w:t>4</w:t>
      </w:r>
      <w:r w:rsidRPr="00B50885">
        <w:tab/>
        <w:t>Amendments</w:t>
      </w:r>
      <w:r>
        <w:t> — MOS Part 173</w:t>
      </w:r>
    </w:p>
    <w:p w:rsidR="005A0E8D" w:rsidRDefault="005A0E8D" w:rsidP="005A0E8D">
      <w:pPr>
        <w:pStyle w:val="LDScheduleClauseHead"/>
        <w:spacing w:before="120"/>
      </w:pPr>
      <w:r>
        <w:t>[1]</w:t>
      </w:r>
      <w:r>
        <w:tab/>
      </w:r>
      <w:r w:rsidR="005147D6">
        <w:t>Paragraph</w:t>
      </w:r>
      <w:r>
        <w:t xml:space="preserve"> 8.1.4.1</w:t>
      </w:r>
    </w:p>
    <w:p w:rsidR="005A0E8D" w:rsidRPr="00455674" w:rsidRDefault="005A0E8D" w:rsidP="005A0E8D">
      <w:pPr>
        <w:pStyle w:val="LDAmendInstruction"/>
      </w:pPr>
      <w:proofErr w:type="gramStart"/>
      <w:r w:rsidRPr="00455674">
        <w:t>omit</w:t>
      </w:r>
      <w:proofErr w:type="gramEnd"/>
    </w:p>
    <w:p w:rsidR="005A0E8D" w:rsidRPr="00455674" w:rsidRDefault="005A0E8D" w:rsidP="00BF232F">
      <w:pPr>
        <w:pStyle w:val="LDAmendText"/>
        <w:tabs>
          <w:tab w:val="left" w:pos="1701"/>
        </w:tabs>
        <w:rPr>
          <w:rFonts w:ascii="Arial" w:hAnsi="Arial" w:cs="Arial"/>
        </w:rPr>
      </w:pPr>
      <w:proofErr w:type="gramStart"/>
      <w:r>
        <w:rPr>
          <w:rFonts w:ascii="Arial" w:hAnsi="Arial" w:cs="Arial"/>
        </w:rPr>
        <w:t>minimum</w:t>
      </w:r>
      <w:proofErr w:type="gramEnd"/>
      <w:r>
        <w:rPr>
          <w:rFonts w:ascii="Arial" w:hAnsi="Arial" w:cs="Arial"/>
        </w:rPr>
        <w:t xml:space="preserve"> OCH for straight-in procedures required</w:t>
      </w:r>
    </w:p>
    <w:p w:rsidR="005A0E8D" w:rsidRPr="00455674" w:rsidRDefault="005A0E8D" w:rsidP="005A0E8D">
      <w:pPr>
        <w:pStyle w:val="LDAmendInstruction"/>
      </w:pPr>
      <w:proofErr w:type="gramStart"/>
      <w:r w:rsidRPr="00455674">
        <w:t>insert</w:t>
      </w:r>
      <w:proofErr w:type="gramEnd"/>
    </w:p>
    <w:p w:rsidR="005A0E8D" w:rsidRPr="00137E61" w:rsidRDefault="005A0E8D" w:rsidP="00BF232F">
      <w:pPr>
        <w:pStyle w:val="LDAmendText"/>
        <w:tabs>
          <w:tab w:val="left" w:pos="1701"/>
        </w:tabs>
        <w:rPr>
          <w:rFonts w:ascii="Arial" w:hAnsi="Arial" w:cs="Arial"/>
        </w:rPr>
      </w:pPr>
      <w:proofErr w:type="gramStart"/>
      <w:r>
        <w:rPr>
          <w:rFonts w:ascii="Arial" w:hAnsi="Arial" w:cs="Arial"/>
        </w:rPr>
        <w:t>minimum</w:t>
      </w:r>
      <w:proofErr w:type="gramEnd"/>
      <w:r>
        <w:rPr>
          <w:rFonts w:ascii="Arial" w:hAnsi="Arial" w:cs="Arial"/>
        </w:rPr>
        <w:t xml:space="preserve"> obstacle clearance height (OCH) for straight-in procedures required</w:t>
      </w:r>
    </w:p>
    <w:p w:rsidR="005A0E8D" w:rsidRDefault="005A0E8D" w:rsidP="005A0E8D">
      <w:pPr>
        <w:pStyle w:val="LDScheduleClauseHead"/>
        <w:spacing w:before="120"/>
      </w:pPr>
      <w:r>
        <w:t>[2]</w:t>
      </w:r>
      <w:r>
        <w:tab/>
      </w:r>
      <w:r w:rsidR="005147D6">
        <w:t>Paragraph</w:t>
      </w:r>
      <w:r>
        <w:t xml:space="preserve"> 8.1.6.1</w:t>
      </w:r>
    </w:p>
    <w:p w:rsidR="005A0E8D" w:rsidRPr="00455674" w:rsidRDefault="005A0E8D" w:rsidP="005A0E8D">
      <w:pPr>
        <w:pStyle w:val="LDAmendInstruction"/>
      </w:pPr>
      <w:proofErr w:type="gramStart"/>
      <w:r w:rsidRPr="00455674">
        <w:t>omit</w:t>
      </w:r>
      <w:proofErr w:type="gramEnd"/>
    </w:p>
    <w:p w:rsidR="005A0E8D" w:rsidRPr="00455674" w:rsidRDefault="005A0E8D" w:rsidP="00BF232F">
      <w:pPr>
        <w:pStyle w:val="LDAmendText"/>
        <w:tabs>
          <w:tab w:val="left" w:pos="1701"/>
        </w:tabs>
        <w:rPr>
          <w:rFonts w:ascii="Arial" w:hAnsi="Arial" w:cs="Arial"/>
        </w:rPr>
      </w:pPr>
      <w:proofErr w:type="gramStart"/>
      <w:r>
        <w:rPr>
          <w:rFonts w:ascii="Arial" w:hAnsi="Arial" w:cs="Arial"/>
        </w:rPr>
        <w:t>precision</w:t>
      </w:r>
      <w:proofErr w:type="gramEnd"/>
      <w:r>
        <w:rPr>
          <w:rFonts w:ascii="Arial" w:hAnsi="Arial" w:cs="Arial"/>
        </w:rPr>
        <w:t xml:space="preserve"> approach Category II or III</w:t>
      </w:r>
    </w:p>
    <w:p w:rsidR="005A0E8D" w:rsidRPr="00455674" w:rsidRDefault="005A0E8D" w:rsidP="005A0E8D">
      <w:pPr>
        <w:pStyle w:val="LDAmendInstruction"/>
      </w:pPr>
      <w:proofErr w:type="gramStart"/>
      <w:r w:rsidRPr="00455674">
        <w:t>insert</w:t>
      </w:r>
      <w:proofErr w:type="gramEnd"/>
    </w:p>
    <w:p w:rsidR="005A0E8D" w:rsidRPr="00137E61" w:rsidRDefault="005A0E8D" w:rsidP="00BF232F">
      <w:pPr>
        <w:pStyle w:val="LDAmendText"/>
        <w:tabs>
          <w:tab w:val="left" w:pos="1701"/>
        </w:tabs>
        <w:rPr>
          <w:rFonts w:ascii="Arial" w:hAnsi="Arial" w:cs="Arial"/>
        </w:rPr>
      </w:pPr>
      <w:proofErr w:type="gramStart"/>
      <w:r>
        <w:rPr>
          <w:rFonts w:ascii="Arial" w:hAnsi="Arial" w:cs="Arial"/>
        </w:rPr>
        <w:t>instrument</w:t>
      </w:r>
      <w:proofErr w:type="gramEnd"/>
      <w:r>
        <w:rPr>
          <w:rFonts w:ascii="Arial" w:hAnsi="Arial" w:cs="Arial"/>
        </w:rPr>
        <w:t xml:space="preserve"> approach procedures with minima less than precision approach Category I</w:t>
      </w:r>
    </w:p>
    <w:p w:rsidR="00244E5E" w:rsidRPr="00244E5E" w:rsidRDefault="005A0E8D" w:rsidP="005A0E8D">
      <w:pPr>
        <w:pStyle w:val="LDScheduleClauseHead"/>
        <w:spacing w:before="120"/>
      </w:pPr>
      <w:r>
        <w:t>[3</w:t>
      </w:r>
      <w:r w:rsidR="00244E5E" w:rsidRPr="00244E5E">
        <w:t>]</w:t>
      </w:r>
      <w:r w:rsidR="00244E5E" w:rsidRPr="00244E5E">
        <w:tab/>
      </w:r>
      <w:r w:rsidR="005147D6">
        <w:t>Paragraph</w:t>
      </w:r>
      <w:r w:rsidR="00244E5E" w:rsidRPr="00244E5E">
        <w:t xml:space="preserve"> 8.1.6.2</w:t>
      </w:r>
    </w:p>
    <w:p w:rsidR="00244E5E" w:rsidRPr="00244E5E" w:rsidRDefault="00244E5E" w:rsidP="00244E5E">
      <w:pPr>
        <w:pStyle w:val="LDAmendInstruction"/>
      </w:pPr>
      <w:proofErr w:type="gramStart"/>
      <w:r w:rsidRPr="00244E5E">
        <w:t>omit</w:t>
      </w:r>
      <w:proofErr w:type="gramEnd"/>
    </w:p>
    <w:p w:rsidR="00244E5E" w:rsidRPr="00244E5E" w:rsidRDefault="00244E5E" w:rsidP="00BF232F">
      <w:pPr>
        <w:pStyle w:val="LDAmendText"/>
        <w:tabs>
          <w:tab w:val="left" w:pos="1701"/>
        </w:tabs>
        <w:rPr>
          <w:rFonts w:ascii="Arial" w:hAnsi="Arial" w:cs="Arial"/>
        </w:rPr>
      </w:pPr>
      <w:proofErr w:type="gramStart"/>
      <w:r w:rsidRPr="00244E5E">
        <w:rPr>
          <w:rFonts w:ascii="Arial" w:hAnsi="Arial" w:cs="Arial"/>
        </w:rPr>
        <w:t>precision</w:t>
      </w:r>
      <w:proofErr w:type="gramEnd"/>
      <w:r w:rsidRPr="00244E5E">
        <w:rPr>
          <w:rFonts w:ascii="Arial" w:hAnsi="Arial" w:cs="Arial"/>
        </w:rPr>
        <w:t xml:space="preserve"> approach Category II or III</w:t>
      </w:r>
    </w:p>
    <w:p w:rsidR="00244E5E" w:rsidRPr="00244E5E" w:rsidRDefault="00244E5E" w:rsidP="00244E5E">
      <w:pPr>
        <w:pStyle w:val="LDAmendInstruction"/>
      </w:pPr>
      <w:proofErr w:type="gramStart"/>
      <w:r w:rsidRPr="00244E5E">
        <w:t>insert</w:t>
      </w:r>
      <w:proofErr w:type="gramEnd"/>
    </w:p>
    <w:p w:rsidR="00244E5E" w:rsidRPr="00244E5E" w:rsidRDefault="00244E5E" w:rsidP="00BF232F">
      <w:pPr>
        <w:pStyle w:val="LDAmendText"/>
        <w:tabs>
          <w:tab w:val="left" w:pos="1701"/>
        </w:tabs>
        <w:rPr>
          <w:rFonts w:ascii="Arial" w:hAnsi="Arial" w:cs="Arial"/>
        </w:rPr>
      </w:pPr>
      <w:proofErr w:type="gramStart"/>
      <w:r w:rsidRPr="00244E5E">
        <w:rPr>
          <w:rFonts w:ascii="Arial" w:hAnsi="Arial" w:cs="Arial"/>
        </w:rPr>
        <w:t>instrument</w:t>
      </w:r>
      <w:proofErr w:type="gramEnd"/>
      <w:r w:rsidRPr="00244E5E">
        <w:rPr>
          <w:rFonts w:ascii="Arial" w:hAnsi="Arial" w:cs="Arial"/>
        </w:rPr>
        <w:t xml:space="preserve"> approach </w:t>
      </w:r>
      <w:r>
        <w:rPr>
          <w:rFonts w:ascii="Arial" w:hAnsi="Arial" w:cs="Arial"/>
        </w:rPr>
        <w:t>procedures</w:t>
      </w:r>
      <w:r w:rsidRPr="00244E5E">
        <w:rPr>
          <w:rFonts w:ascii="Arial" w:hAnsi="Arial" w:cs="Arial"/>
        </w:rPr>
        <w:t xml:space="preserve"> with minima less than precision approach Category I</w:t>
      </w:r>
    </w:p>
    <w:p w:rsidR="00244E5E" w:rsidRPr="00244E5E" w:rsidRDefault="005A0E8D" w:rsidP="00244E5E">
      <w:pPr>
        <w:pStyle w:val="LDScheduleClauseHead"/>
        <w:spacing w:before="120"/>
      </w:pPr>
      <w:r>
        <w:t>[4</w:t>
      </w:r>
      <w:r w:rsidR="00244E5E" w:rsidRPr="00244E5E">
        <w:t>]</w:t>
      </w:r>
      <w:r w:rsidR="00244E5E" w:rsidRPr="00244E5E">
        <w:tab/>
        <w:t xml:space="preserve">Before </w:t>
      </w:r>
      <w:r w:rsidR="005147D6">
        <w:t>paragraph</w:t>
      </w:r>
      <w:r w:rsidR="00244E5E" w:rsidRPr="00244E5E">
        <w:t xml:space="preserve"> 8.1.6.2A</w:t>
      </w:r>
    </w:p>
    <w:p w:rsidR="00244E5E" w:rsidRPr="00244E5E" w:rsidRDefault="00244E5E" w:rsidP="00244E5E">
      <w:pPr>
        <w:pStyle w:val="LDAmendInstruction"/>
      </w:pPr>
      <w:proofErr w:type="gramStart"/>
      <w:r w:rsidRPr="00244E5E">
        <w:t>insert</w:t>
      </w:r>
      <w:proofErr w:type="gramEnd"/>
    </w:p>
    <w:p w:rsidR="00244E5E" w:rsidRPr="00641B6B" w:rsidRDefault="00244E5E" w:rsidP="00082C26">
      <w:pPr>
        <w:pStyle w:val="NoteLvl1"/>
        <w:spacing w:line="240" w:lineRule="auto"/>
        <w:ind w:right="-1"/>
        <w:rPr>
          <w:szCs w:val="24"/>
        </w:rPr>
      </w:pPr>
      <w:r w:rsidRPr="00641B6B">
        <w:rPr>
          <w:b/>
          <w:szCs w:val="24"/>
        </w:rPr>
        <w:t>Note</w:t>
      </w:r>
      <w:r w:rsidR="00082C26">
        <w:rPr>
          <w:b/>
          <w:szCs w:val="24"/>
        </w:rPr>
        <w:t>:</w:t>
      </w:r>
      <w:r w:rsidRPr="00641B6B">
        <w:rPr>
          <w:i/>
          <w:szCs w:val="24"/>
        </w:rPr>
        <w:tab/>
      </w:r>
      <w:r w:rsidRPr="00641B6B">
        <w:rPr>
          <w:szCs w:val="24"/>
        </w:rPr>
        <w:t xml:space="preserve">Visibility values for Special Authorisation Category I and Special Authorisation Category II procedures can be found in </w:t>
      </w:r>
      <w:r w:rsidR="00265785">
        <w:rPr>
          <w:szCs w:val="24"/>
        </w:rPr>
        <w:t>paragraphs</w:t>
      </w:r>
      <w:r w:rsidRPr="00641B6B">
        <w:rPr>
          <w:szCs w:val="24"/>
        </w:rPr>
        <w:t> 8.1.14 and 8.1.15.</w:t>
      </w:r>
    </w:p>
    <w:p w:rsidR="00702374" w:rsidRDefault="005A0E8D" w:rsidP="00244E5E">
      <w:pPr>
        <w:pStyle w:val="LDScheduleClauseHead"/>
        <w:spacing w:before="120"/>
      </w:pPr>
      <w:r>
        <w:t>[5</w:t>
      </w:r>
      <w:r w:rsidR="00244E5E" w:rsidRPr="00C55B9E">
        <w:t>]</w:t>
      </w:r>
      <w:r w:rsidR="00244E5E" w:rsidRPr="00C55B9E">
        <w:tab/>
      </w:r>
      <w:r w:rsidR="005147D6">
        <w:t>Paragraph</w:t>
      </w:r>
      <w:r w:rsidR="00244E5E" w:rsidRPr="00C55B9E">
        <w:t xml:space="preserve"> 8.1.6.2A</w:t>
      </w:r>
      <w:r w:rsidR="00265785">
        <w:t xml:space="preserve"> (including </w:t>
      </w:r>
      <w:r w:rsidR="00265785" w:rsidRPr="00702374">
        <w:t>Table 8-1A</w:t>
      </w:r>
      <w:r w:rsidR="00265785">
        <w:t>)</w:t>
      </w:r>
    </w:p>
    <w:p w:rsidR="00702374" w:rsidRPr="00C97E60" w:rsidRDefault="00702374" w:rsidP="00702374">
      <w:pPr>
        <w:pStyle w:val="LDAmendInstruction"/>
      </w:pPr>
      <w:proofErr w:type="gramStart"/>
      <w:r w:rsidRPr="00C97E60">
        <w:t>substitute</w:t>
      </w:r>
      <w:proofErr w:type="gramEnd"/>
    </w:p>
    <w:p w:rsidR="00702374" w:rsidRPr="00702374" w:rsidRDefault="00702374" w:rsidP="00DE7BFD">
      <w:pPr>
        <w:pStyle w:val="Heading4"/>
        <w:keepNext w:val="0"/>
        <w:tabs>
          <w:tab w:val="num" w:pos="1134"/>
        </w:tabs>
        <w:spacing w:before="120" w:after="0" w:line="240" w:lineRule="auto"/>
        <w:ind w:left="1134" w:hanging="1134"/>
        <w:rPr>
          <w:rFonts w:ascii="Arial" w:hAnsi="Arial"/>
          <w:b w:val="0"/>
          <w:bCs w:val="0"/>
          <w:sz w:val="24"/>
          <w:szCs w:val="20"/>
        </w:rPr>
      </w:pPr>
      <w:r w:rsidRPr="00702374">
        <w:rPr>
          <w:rFonts w:ascii="Arial" w:hAnsi="Arial" w:cs="Arial"/>
          <w:b w:val="0"/>
          <w:sz w:val="24"/>
          <w:szCs w:val="24"/>
        </w:rPr>
        <w:t>8.1.6.2A</w:t>
      </w:r>
      <w:r w:rsidRPr="00702374">
        <w:rPr>
          <w:rFonts w:ascii="Arial" w:hAnsi="Arial" w:cs="Arial"/>
          <w:b w:val="0"/>
          <w:sz w:val="24"/>
          <w:szCs w:val="24"/>
        </w:rPr>
        <w:tab/>
      </w:r>
      <w:r w:rsidRPr="00702374">
        <w:rPr>
          <w:rFonts w:ascii="Arial" w:hAnsi="Arial" w:cs="Arial"/>
          <w:sz w:val="24"/>
          <w:szCs w:val="24"/>
        </w:rPr>
        <w:t xml:space="preserve">Minimum Values for </w:t>
      </w:r>
      <w:r w:rsidR="00265785" w:rsidRPr="00702374">
        <w:rPr>
          <w:rFonts w:ascii="Arial" w:hAnsi="Arial" w:cs="Arial"/>
          <w:sz w:val="24"/>
          <w:szCs w:val="24"/>
        </w:rPr>
        <w:t xml:space="preserve">Precision Approach </w:t>
      </w:r>
      <w:r w:rsidRPr="00702374">
        <w:rPr>
          <w:rFonts w:ascii="Arial" w:hAnsi="Arial" w:cs="Arial"/>
          <w:sz w:val="24"/>
          <w:szCs w:val="24"/>
        </w:rPr>
        <w:t xml:space="preserve">Category II and III procedures. </w:t>
      </w:r>
      <w:r w:rsidRPr="00702374">
        <w:rPr>
          <w:rFonts w:ascii="Arial" w:hAnsi="Arial" w:cs="Arial"/>
          <w:b w:val="0"/>
          <w:sz w:val="24"/>
          <w:szCs w:val="24"/>
        </w:rPr>
        <w:t xml:space="preserve">For an approach type mentioned </w:t>
      </w:r>
      <w:r>
        <w:rPr>
          <w:rFonts w:ascii="Arial" w:hAnsi="Arial" w:cs="Arial"/>
          <w:b w:val="0"/>
          <w:sz w:val="24"/>
          <w:szCs w:val="24"/>
        </w:rPr>
        <w:t>in column 1 of Table </w:t>
      </w:r>
      <w:r w:rsidRPr="00702374">
        <w:rPr>
          <w:rFonts w:ascii="Arial" w:hAnsi="Arial" w:cs="Arial"/>
          <w:b w:val="0"/>
          <w:sz w:val="24"/>
          <w:szCs w:val="24"/>
        </w:rPr>
        <w:t>8-1A, the minimum visibility values approved for precision approach Category II or III procedures are those in column</w:t>
      </w:r>
      <w:r>
        <w:rPr>
          <w:rFonts w:ascii="Arial" w:hAnsi="Arial" w:cs="Arial"/>
          <w:b w:val="0"/>
          <w:sz w:val="24"/>
          <w:szCs w:val="24"/>
        </w:rPr>
        <w:t> </w:t>
      </w:r>
      <w:r w:rsidRPr="00702374">
        <w:rPr>
          <w:rFonts w:ascii="Arial" w:hAnsi="Arial" w:cs="Arial"/>
          <w:b w:val="0"/>
          <w:sz w:val="24"/>
          <w:szCs w:val="24"/>
        </w:rPr>
        <w:t xml:space="preserve">2 of the Table which, subject to the </w:t>
      </w:r>
      <w:r>
        <w:rPr>
          <w:rFonts w:ascii="Arial" w:hAnsi="Arial" w:cs="Arial"/>
          <w:b w:val="0"/>
          <w:sz w:val="24"/>
          <w:szCs w:val="24"/>
        </w:rPr>
        <w:t>runway</w:t>
      </w:r>
      <w:r w:rsidRPr="00702374">
        <w:rPr>
          <w:rFonts w:ascii="Arial" w:hAnsi="Arial" w:cs="Arial"/>
          <w:b w:val="0"/>
          <w:sz w:val="24"/>
          <w:szCs w:val="24"/>
        </w:rPr>
        <w:t xml:space="preserve"> capability</w:t>
      </w:r>
      <w:r>
        <w:rPr>
          <w:rFonts w:ascii="Arial" w:hAnsi="Arial" w:cs="Arial"/>
          <w:b w:val="0"/>
          <w:sz w:val="24"/>
          <w:szCs w:val="24"/>
        </w:rPr>
        <w:t xml:space="preserve"> conditions mentioned in column </w:t>
      </w:r>
      <w:r w:rsidRPr="00702374">
        <w:rPr>
          <w:rFonts w:ascii="Arial" w:hAnsi="Arial" w:cs="Arial"/>
          <w:b w:val="0"/>
          <w:sz w:val="24"/>
          <w:szCs w:val="24"/>
        </w:rPr>
        <w:t>3 of the Table, correspond to the approach type.</w:t>
      </w:r>
    </w:p>
    <w:p w:rsidR="00702374" w:rsidRPr="00702374" w:rsidRDefault="00702374" w:rsidP="00702374">
      <w:pPr>
        <w:pStyle w:val="Caption"/>
        <w:keepNext/>
        <w:spacing w:before="120" w:after="120"/>
        <w:ind w:left="1134"/>
        <w:rPr>
          <w:rFonts w:ascii="Arial" w:hAnsi="Arial"/>
        </w:rPr>
      </w:pPr>
      <w:r w:rsidRPr="00702374">
        <w:rPr>
          <w:rFonts w:ascii="Arial" w:hAnsi="Arial"/>
        </w:rPr>
        <w:t xml:space="preserve">Table 8-1A: Category II and III minimum visibility based on </w:t>
      </w:r>
      <w:r>
        <w:rPr>
          <w:rFonts w:ascii="Arial" w:hAnsi="Arial"/>
        </w:rPr>
        <w:t>runway</w:t>
      </w:r>
      <w:r w:rsidRPr="00702374">
        <w:rPr>
          <w:rFonts w:ascii="Arial" w:hAnsi="Arial"/>
        </w:rPr>
        <w:t xml:space="preserve"> capability</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7"/>
        <w:gridCol w:w="1628"/>
        <w:gridCol w:w="4283"/>
      </w:tblGrid>
      <w:tr w:rsidR="00702374" w:rsidRPr="00702374" w:rsidTr="00702374">
        <w:trPr>
          <w:tblHeader/>
        </w:trPr>
        <w:tc>
          <w:tcPr>
            <w:tcW w:w="0" w:type="auto"/>
            <w:tcBorders>
              <w:top w:val="single" w:sz="4" w:space="0" w:color="auto"/>
              <w:left w:val="single" w:sz="4" w:space="0" w:color="auto"/>
              <w:bottom w:val="single" w:sz="4" w:space="0" w:color="auto"/>
              <w:right w:val="single" w:sz="4" w:space="0" w:color="auto"/>
            </w:tcBorders>
            <w:shd w:val="clear" w:color="auto" w:fill="auto"/>
          </w:tcPr>
          <w:p w:rsidR="00702374" w:rsidRPr="00702374" w:rsidRDefault="00702374" w:rsidP="00265785">
            <w:pPr>
              <w:pStyle w:val="TableHeading"/>
              <w:spacing w:after="120" w:line="240" w:lineRule="auto"/>
              <w:rPr>
                <w:rFonts w:ascii="Arial" w:hAnsi="Arial" w:cs="Arial"/>
                <w:sz w:val="24"/>
                <w:szCs w:val="24"/>
              </w:rPr>
            </w:pPr>
            <w:r w:rsidRPr="00702374">
              <w:rPr>
                <w:rFonts w:ascii="Arial" w:hAnsi="Arial" w:cs="Arial"/>
                <w:sz w:val="24"/>
                <w:szCs w:val="24"/>
              </w:rPr>
              <w:t>Approach type</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02374" w:rsidRPr="00702374" w:rsidRDefault="00702374" w:rsidP="00265785">
            <w:pPr>
              <w:pStyle w:val="TableHeading"/>
              <w:spacing w:after="120" w:line="240" w:lineRule="auto"/>
              <w:rPr>
                <w:rFonts w:ascii="Arial" w:hAnsi="Arial" w:cs="Arial"/>
                <w:sz w:val="24"/>
                <w:szCs w:val="24"/>
              </w:rPr>
            </w:pPr>
            <w:r w:rsidRPr="00702374">
              <w:rPr>
                <w:rFonts w:ascii="Arial" w:hAnsi="Arial" w:cs="Arial"/>
                <w:sz w:val="24"/>
                <w:szCs w:val="24"/>
              </w:rPr>
              <w:t>Minimum runway visual range (RVR) (metres)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02374" w:rsidRPr="00702374" w:rsidRDefault="00702374" w:rsidP="00265785">
            <w:pPr>
              <w:pStyle w:val="TableHeading"/>
              <w:spacing w:after="120" w:line="240" w:lineRule="auto"/>
              <w:rPr>
                <w:rFonts w:ascii="Arial" w:hAnsi="Arial" w:cs="Arial"/>
                <w:sz w:val="24"/>
                <w:szCs w:val="24"/>
              </w:rPr>
            </w:pPr>
            <w:r>
              <w:rPr>
                <w:rFonts w:ascii="Arial" w:hAnsi="Arial" w:cs="Arial"/>
                <w:sz w:val="24"/>
                <w:szCs w:val="24"/>
              </w:rPr>
              <w:t>Runway</w:t>
            </w:r>
            <w:r w:rsidRPr="00702374">
              <w:rPr>
                <w:rFonts w:ascii="Arial" w:hAnsi="Arial" w:cs="Arial"/>
                <w:sz w:val="24"/>
                <w:szCs w:val="24"/>
              </w:rPr>
              <w:t xml:space="preserve"> capability</w:t>
            </w:r>
          </w:p>
        </w:tc>
      </w:tr>
      <w:tr w:rsidR="00702374" w:rsidRPr="00702374" w:rsidTr="00702374">
        <w:tc>
          <w:tcPr>
            <w:tcW w:w="0" w:type="auto"/>
            <w:vMerge w:val="restart"/>
            <w:tcBorders>
              <w:top w:val="single" w:sz="4" w:space="0" w:color="auto"/>
              <w:left w:val="single" w:sz="4" w:space="0" w:color="auto"/>
              <w:right w:val="single" w:sz="4" w:space="0" w:color="auto"/>
            </w:tcBorders>
            <w:shd w:val="clear" w:color="auto" w:fill="auto"/>
            <w:vAlign w:val="center"/>
          </w:tcPr>
          <w:p w:rsidR="00702374" w:rsidRPr="00702374" w:rsidRDefault="00702374" w:rsidP="00265785">
            <w:pPr>
              <w:pStyle w:val="TableHeading"/>
              <w:spacing w:before="60" w:after="60" w:line="240" w:lineRule="auto"/>
              <w:jc w:val="left"/>
              <w:rPr>
                <w:rFonts w:ascii="Arial" w:hAnsi="Arial" w:cs="Arial"/>
                <w:sz w:val="24"/>
                <w:szCs w:val="24"/>
              </w:rPr>
            </w:pPr>
            <w:r w:rsidRPr="00702374">
              <w:rPr>
                <w:rFonts w:ascii="Arial" w:hAnsi="Arial" w:cs="Arial"/>
                <w:sz w:val="24"/>
                <w:szCs w:val="24"/>
              </w:rPr>
              <w:t>Precision approach Category II</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02374" w:rsidRPr="00702374" w:rsidRDefault="00702374" w:rsidP="00265785">
            <w:pPr>
              <w:spacing w:line="240" w:lineRule="auto"/>
              <w:rPr>
                <w:rFonts w:ascii="Arial" w:hAnsi="Arial" w:cs="Arial"/>
                <w:sz w:val="24"/>
                <w:szCs w:val="24"/>
              </w:rPr>
            </w:pPr>
            <w:r w:rsidRPr="00702374">
              <w:rPr>
                <w:rFonts w:ascii="Arial" w:hAnsi="Arial" w:cs="Arial"/>
                <w:sz w:val="24"/>
                <w:szCs w:val="24"/>
              </w:rPr>
              <w:t xml:space="preserve">350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02374" w:rsidRPr="00082C26" w:rsidRDefault="00702374" w:rsidP="00414A07">
            <w:pPr>
              <w:spacing w:before="60" w:after="60" w:line="240" w:lineRule="auto"/>
              <w:rPr>
                <w:rFonts w:ascii="Arial" w:eastAsia="Times New Roman" w:hAnsi="Arial" w:cs="Arial"/>
                <w:sz w:val="24"/>
                <w:szCs w:val="20"/>
              </w:rPr>
            </w:pPr>
            <w:r w:rsidRPr="00082C26">
              <w:rPr>
                <w:rFonts w:ascii="Arial" w:eastAsia="Times New Roman" w:hAnsi="Arial" w:cs="Arial"/>
                <w:sz w:val="24"/>
                <w:szCs w:val="20"/>
              </w:rPr>
              <w:t>Precision approach runway Category</w:t>
            </w:r>
            <w:r w:rsidR="00265785" w:rsidRPr="00082C26">
              <w:rPr>
                <w:rFonts w:ascii="Arial" w:eastAsia="Times New Roman" w:hAnsi="Arial" w:cs="Arial"/>
                <w:sz w:val="24"/>
                <w:szCs w:val="20"/>
              </w:rPr>
              <w:t> </w:t>
            </w:r>
            <w:r w:rsidRPr="00082C26">
              <w:rPr>
                <w:rFonts w:ascii="Arial" w:eastAsia="Times New Roman" w:hAnsi="Arial" w:cs="Arial"/>
                <w:sz w:val="24"/>
                <w:szCs w:val="20"/>
              </w:rPr>
              <w:t>II.</w:t>
            </w:r>
          </w:p>
          <w:p w:rsidR="00702374" w:rsidRPr="00082C26" w:rsidRDefault="00702374" w:rsidP="00414A07">
            <w:pPr>
              <w:spacing w:before="60" w:after="60" w:line="240" w:lineRule="auto"/>
              <w:rPr>
                <w:rFonts w:ascii="Arial" w:eastAsia="Times New Roman" w:hAnsi="Arial" w:cs="Arial"/>
                <w:sz w:val="24"/>
                <w:szCs w:val="20"/>
              </w:rPr>
            </w:pPr>
            <w:r w:rsidRPr="00082C26">
              <w:rPr>
                <w:rFonts w:ascii="Arial" w:eastAsia="Times New Roman" w:hAnsi="Arial" w:cs="Arial"/>
                <w:sz w:val="24"/>
                <w:szCs w:val="20"/>
              </w:rPr>
              <w:t>Precision approach Category II and III lighting system.</w:t>
            </w:r>
          </w:p>
          <w:p w:rsidR="00702374" w:rsidRPr="00082C26" w:rsidRDefault="00702374" w:rsidP="00414A07">
            <w:pPr>
              <w:spacing w:before="60" w:after="60" w:line="240" w:lineRule="auto"/>
              <w:rPr>
                <w:rFonts w:ascii="Arial" w:eastAsia="Times New Roman" w:hAnsi="Arial" w:cs="Arial"/>
                <w:sz w:val="24"/>
                <w:szCs w:val="20"/>
              </w:rPr>
            </w:pPr>
            <w:r w:rsidRPr="00082C26">
              <w:rPr>
                <w:rFonts w:ascii="Arial" w:eastAsia="Times New Roman" w:hAnsi="Arial" w:cs="Arial"/>
                <w:sz w:val="24"/>
                <w:szCs w:val="20"/>
              </w:rPr>
              <w:t>Touchdown Zone (TDZ) Runway Visual Range (RVR) sensor and at least 1 RVR sensor at either the MID point or END zone.</w:t>
            </w:r>
          </w:p>
        </w:tc>
      </w:tr>
      <w:tr w:rsidR="00702374" w:rsidRPr="00702374" w:rsidTr="00702374">
        <w:tc>
          <w:tcPr>
            <w:tcW w:w="0" w:type="auto"/>
            <w:vMerge/>
            <w:tcBorders>
              <w:left w:val="single" w:sz="4" w:space="0" w:color="auto"/>
              <w:bottom w:val="single" w:sz="4" w:space="0" w:color="auto"/>
              <w:right w:val="single" w:sz="4" w:space="0" w:color="auto"/>
            </w:tcBorders>
            <w:shd w:val="clear" w:color="auto" w:fill="auto"/>
            <w:vAlign w:val="center"/>
          </w:tcPr>
          <w:p w:rsidR="00702374" w:rsidRPr="00702374" w:rsidRDefault="00702374" w:rsidP="00265785">
            <w:pPr>
              <w:pStyle w:val="TableHeading"/>
              <w:spacing w:before="60" w:after="60" w:line="240" w:lineRule="auto"/>
              <w:rPr>
                <w:rFonts w:ascii="Arial" w:hAnsi="Arial" w:cs="Arial"/>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02374" w:rsidRPr="00702374" w:rsidRDefault="00702374" w:rsidP="00265785">
            <w:pPr>
              <w:spacing w:line="240" w:lineRule="auto"/>
              <w:rPr>
                <w:rFonts w:ascii="Arial" w:hAnsi="Arial" w:cs="Arial"/>
                <w:sz w:val="24"/>
                <w:szCs w:val="24"/>
              </w:rPr>
            </w:pPr>
            <w:r w:rsidRPr="00702374">
              <w:rPr>
                <w:rFonts w:ascii="Arial" w:hAnsi="Arial" w:cs="Arial"/>
                <w:sz w:val="24"/>
                <w:szCs w:val="24"/>
              </w:rPr>
              <w:t xml:space="preserve">300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02374" w:rsidRPr="00082C26" w:rsidRDefault="00702374" w:rsidP="00414A07">
            <w:pPr>
              <w:spacing w:before="60" w:after="60" w:line="240" w:lineRule="auto"/>
              <w:rPr>
                <w:rFonts w:ascii="Arial" w:eastAsia="Times New Roman" w:hAnsi="Arial" w:cs="Arial"/>
                <w:sz w:val="24"/>
                <w:szCs w:val="20"/>
              </w:rPr>
            </w:pPr>
            <w:r w:rsidRPr="00082C26">
              <w:rPr>
                <w:rFonts w:ascii="Arial" w:eastAsia="Times New Roman" w:hAnsi="Arial" w:cs="Arial"/>
                <w:sz w:val="24"/>
                <w:szCs w:val="20"/>
              </w:rPr>
              <w:t>In addition to the runway capability requirements for operations with a minimum RVR of 350 m, the runway has:</w:t>
            </w:r>
          </w:p>
          <w:p w:rsidR="00702374" w:rsidRPr="00082C26" w:rsidRDefault="00702374" w:rsidP="00414A07">
            <w:pPr>
              <w:spacing w:before="60" w:after="60" w:line="240" w:lineRule="auto"/>
              <w:ind w:left="709" w:hanging="709"/>
              <w:rPr>
                <w:rFonts w:ascii="Arial" w:eastAsia="Times New Roman" w:hAnsi="Arial" w:cs="Arial"/>
                <w:sz w:val="24"/>
                <w:szCs w:val="20"/>
              </w:rPr>
            </w:pPr>
            <w:r w:rsidRPr="00082C26">
              <w:rPr>
                <w:rFonts w:ascii="Arial" w:eastAsia="Times New Roman" w:hAnsi="Arial" w:cs="Arial"/>
                <w:sz w:val="24"/>
                <w:szCs w:val="20"/>
              </w:rPr>
              <w:t>(a)</w:t>
            </w:r>
            <w:r w:rsidRPr="00082C26">
              <w:rPr>
                <w:rFonts w:ascii="Arial" w:eastAsia="Times New Roman" w:hAnsi="Arial" w:cs="Arial"/>
                <w:sz w:val="24"/>
                <w:szCs w:val="20"/>
              </w:rPr>
              <w:tab/>
              <w:t xml:space="preserve">runway centreline lighting with a longitudinal spacing </w:t>
            </w:r>
            <w:r w:rsidR="001A30CE" w:rsidRPr="00082C26">
              <w:rPr>
                <w:rFonts w:ascii="Arial" w:eastAsia="Times New Roman" w:hAnsi="Arial" w:cs="Arial"/>
                <w:sz w:val="24"/>
                <w:szCs w:val="20"/>
              </w:rPr>
              <w:t xml:space="preserve">that applies to a runway intended for use in RVR conditions </w:t>
            </w:r>
            <w:r w:rsidR="007C1A26" w:rsidRPr="00082C26">
              <w:rPr>
                <w:rFonts w:ascii="Arial" w:eastAsia="Times New Roman" w:hAnsi="Arial" w:cs="Arial"/>
                <w:sz w:val="24"/>
                <w:szCs w:val="20"/>
              </w:rPr>
              <w:t>less than a value of 350 </w:t>
            </w:r>
            <w:r w:rsidR="001A30CE" w:rsidRPr="00082C26">
              <w:rPr>
                <w:rFonts w:ascii="Arial" w:eastAsia="Times New Roman" w:hAnsi="Arial" w:cs="Arial"/>
                <w:sz w:val="24"/>
                <w:szCs w:val="20"/>
              </w:rPr>
              <w:t>m;</w:t>
            </w:r>
            <w:r w:rsidRPr="00082C26">
              <w:rPr>
                <w:rFonts w:ascii="Arial" w:eastAsia="Times New Roman" w:hAnsi="Arial" w:cs="Arial"/>
                <w:sz w:val="24"/>
                <w:szCs w:val="20"/>
              </w:rPr>
              <w:t xml:space="preserve"> and</w:t>
            </w:r>
          </w:p>
          <w:p w:rsidR="00D43082" w:rsidRPr="00082C26" w:rsidRDefault="00702374" w:rsidP="00414A07">
            <w:pPr>
              <w:spacing w:before="60" w:after="60" w:line="240" w:lineRule="auto"/>
              <w:ind w:left="709" w:hanging="709"/>
              <w:rPr>
                <w:rFonts w:ascii="Arial" w:eastAsia="Times New Roman" w:hAnsi="Arial" w:cs="Arial"/>
                <w:sz w:val="24"/>
                <w:szCs w:val="20"/>
              </w:rPr>
            </w:pPr>
            <w:r w:rsidRPr="00082C26">
              <w:rPr>
                <w:rFonts w:ascii="Arial" w:eastAsia="Times New Roman" w:hAnsi="Arial" w:cs="Arial"/>
                <w:sz w:val="24"/>
                <w:szCs w:val="20"/>
              </w:rPr>
              <w:t>(b)</w:t>
            </w:r>
            <w:r w:rsidRPr="00082C26">
              <w:rPr>
                <w:rFonts w:ascii="Arial" w:eastAsia="Times New Roman" w:hAnsi="Arial" w:cs="Arial"/>
                <w:sz w:val="24"/>
                <w:szCs w:val="20"/>
              </w:rPr>
              <w:tab/>
            </w:r>
            <w:r w:rsidR="00D43082" w:rsidRPr="00082C26">
              <w:rPr>
                <w:rFonts w:ascii="Arial" w:eastAsia="Times New Roman" w:hAnsi="Arial" w:cs="Arial"/>
                <w:sz w:val="24"/>
                <w:szCs w:val="20"/>
              </w:rPr>
              <w:t>either:</w:t>
            </w:r>
          </w:p>
          <w:p w:rsidR="00120A52" w:rsidRPr="00082C26" w:rsidRDefault="00120A52" w:rsidP="00414A07">
            <w:pPr>
              <w:spacing w:before="60" w:after="60" w:line="240" w:lineRule="auto"/>
              <w:ind w:left="1418" w:hanging="709"/>
              <w:rPr>
                <w:rFonts w:ascii="Arial" w:eastAsia="Times New Roman" w:hAnsi="Arial" w:cs="Arial"/>
                <w:sz w:val="24"/>
                <w:szCs w:val="20"/>
              </w:rPr>
            </w:pPr>
            <w:r w:rsidRPr="00082C26">
              <w:rPr>
                <w:rFonts w:ascii="Arial" w:eastAsia="Times New Roman" w:hAnsi="Arial" w:cs="Arial"/>
                <w:sz w:val="24"/>
                <w:szCs w:val="20"/>
              </w:rPr>
              <w:t>(</w:t>
            </w:r>
            <w:proofErr w:type="spellStart"/>
            <w:r w:rsidRPr="00082C26">
              <w:rPr>
                <w:rFonts w:ascii="Arial" w:eastAsia="Times New Roman" w:hAnsi="Arial" w:cs="Arial"/>
                <w:sz w:val="24"/>
                <w:szCs w:val="20"/>
              </w:rPr>
              <w:t>i</w:t>
            </w:r>
            <w:proofErr w:type="spellEnd"/>
            <w:r w:rsidRPr="00082C26">
              <w:rPr>
                <w:rFonts w:ascii="Arial" w:eastAsia="Times New Roman" w:hAnsi="Arial" w:cs="Arial"/>
                <w:sz w:val="24"/>
                <w:szCs w:val="20"/>
              </w:rPr>
              <w:t>)</w:t>
            </w:r>
            <w:r w:rsidRPr="00082C26">
              <w:rPr>
                <w:rFonts w:ascii="Arial" w:eastAsia="Times New Roman" w:hAnsi="Arial" w:cs="Arial"/>
                <w:sz w:val="24"/>
                <w:szCs w:val="20"/>
              </w:rPr>
              <w:tab/>
              <w:t>an ILS classified at least II/D/2; or</w:t>
            </w:r>
          </w:p>
          <w:p w:rsidR="00D43082" w:rsidRPr="00082C26" w:rsidRDefault="00120A52" w:rsidP="00D564EC">
            <w:pPr>
              <w:spacing w:before="60" w:after="60" w:line="240" w:lineRule="auto"/>
              <w:ind w:left="1418" w:hanging="709"/>
              <w:rPr>
                <w:rFonts w:ascii="Arial" w:eastAsia="Times New Roman" w:hAnsi="Arial" w:cs="Arial"/>
                <w:sz w:val="24"/>
                <w:szCs w:val="20"/>
              </w:rPr>
            </w:pPr>
            <w:r w:rsidRPr="00082C26">
              <w:rPr>
                <w:rFonts w:ascii="Arial" w:eastAsia="Times New Roman" w:hAnsi="Arial" w:cs="Arial"/>
                <w:sz w:val="24"/>
                <w:szCs w:val="20"/>
              </w:rPr>
              <w:t>(ii)</w:t>
            </w:r>
            <w:r w:rsidRPr="00082C26">
              <w:rPr>
                <w:rFonts w:ascii="Arial" w:eastAsia="Times New Roman" w:hAnsi="Arial" w:cs="Arial"/>
                <w:sz w:val="24"/>
                <w:szCs w:val="20"/>
              </w:rPr>
              <w:tab/>
            </w:r>
            <w:proofErr w:type="gramStart"/>
            <w:r w:rsidR="00D564EC" w:rsidRPr="00D564EC">
              <w:rPr>
                <w:rFonts w:ascii="Arial" w:eastAsia="Times New Roman" w:hAnsi="Arial" w:cs="Arial"/>
                <w:sz w:val="24"/>
                <w:szCs w:val="20"/>
              </w:rPr>
              <w:t>taking</w:t>
            </w:r>
            <w:proofErr w:type="gramEnd"/>
            <w:r w:rsidR="00D564EC" w:rsidRPr="00D564EC">
              <w:rPr>
                <w:rFonts w:ascii="Arial" w:eastAsia="Times New Roman" w:hAnsi="Arial" w:cs="Arial"/>
                <w:sz w:val="24"/>
                <w:szCs w:val="20"/>
              </w:rPr>
              <w:t xml:space="preserve"> into account </w:t>
            </w:r>
            <w:r w:rsidRPr="00082C26">
              <w:rPr>
                <w:rFonts w:ascii="Arial" w:eastAsia="Times New Roman" w:hAnsi="Arial" w:cs="Arial"/>
                <w:sz w:val="24"/>
                <w:szCs w:val="20"/>
              </w:rPr>
              <w:t xml:space="preserve">any associated operating limitation, a precision approach facility that has performance characteristics at least equivalent to an ILS </w:t>
            </w:r>
            <w:r w:rsidR="00D43082" w:rsidRPr="00082C26">
              <w:rPr>
                <w:rFonts w:ascii="Arial" w:eastAsia="Times New Roman" w:hAnsi="Arial" w:cs="Arial"/>
                <w:sz w:val="24"/>
                <w:szCs w:val="20"/>
              </w:rPr>
              <w:t>classified at least II/D/2.</w:t>
            </w:r>
          </w:p>
        </w:tc>
      </w:tr>
      <w:tr w:rsidR="00702374" w:rsidRPr="00702374" w:rsidTr="00702374">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02374" w:rsidRPr="00702374" w:rsidRDefault="00702374" w:rsidP="00265785">
            <w:pPr>
              <w:pStyle w:val="TableHeading"/>
              <w:spacing w:before="60" w:after="60" w:line="240" w:lineRule="auto"/>
              <w:jc w:val="left"/>
              <w:rPr>
                <w:rFonts w:ascii="Arial" w:hAnsi="Arial" w:cs="Arial"/>
                <w:sz w:val="24"/>
                <w:szCs w:val="24"/>
              </w:rPr>
            </w:pPr>
            <w:r w:rsidRPr="00702374">
              <w:rPr>
                <w:rFonts w:ascii="Arial" w:hAnsi="Arial" w:cs="Arial"/>
                <w:sz w:val="24"/>
                <w:szCs w:val="24"/>
              </w:rPr>
              <w:t>Precision approach Category IIIA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02374" w:rsidRPr="00702374" w:rsidRDefault="00702374" w:rsidP="00265785">
            <w:pPr>
              <w:spacing w:line="240" w:lineRule="auto"/>
              <w:rPr>
                <w:rFonts w:ascii="Arial" w:hAnsi="Arial" w:cs="Arial"/>
                <w:sz w:val="24"/>
                <w:szCs w:val="24"/>
              </w:rPr>
            </w:pPr>
            <w:r w:rsidRPr="00702374">
              <w:rPr>
                <w:rFonts w:ascii="Arial" w:hAnsi="Arial" w:cs="Arial"/>
                <w:sz w:val="24"/>
                <w:szCs w:val="24"/>
              </w:rPr>
              <w:t>175</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02374" w:rsidRPr="00702374" w:rsidRDefault="00702374" w:rsidP="00265785">
            <w:pPr>
              <w:spacing w:before="60" w:after="60" w:line="240" w:lineRule="auto"/>
              <w:rPr>
                <w:rFonts w:ascii="Arial" w:hAnsi="Arial" w:cs="Arial"/>
                <w:sz w:val="24"/>
                <w:szCs w:val="24"/>
              </w:rPr>
            </w:pPr>
            <w:r w:rsidRPr="00702374">
              <w:rPr>
                <w:rFonts w:ascii="Arial" w:hAnsi="Arial" w:cs="Arial"/>
                <w:sz w:val="24"/>
                <w:szCs w:val="24"/>
              </w:rPr>
              <w:t xml:space="preserve">Precision approach </w:t>
            </w:r>
            <w:r w:rsidR="00084362">
              <w:rPr>
                <w:rFonts w:ascii="Arial" w:hAnsi="Arial" w:cs="Arial"/>
                <w:sz w:val="24"/>
                <w:szCs w:val="24"/>
              </w:rPr>
              <w:t>runway Category </w:t>
            </w:r>
            <w:r w:rsidRPr="00702374">
              <w:rPr>
                <w:rFonts w:ascii="Arial" w:hAnsi="Arial" w:cs="Arial"/>
                <w:sz w:val="24"/>
                <w:szCs w:val="24"/>
              </w:rPr>
              <w:t>III.</w:t>
            </w:r>
          </w:p>
          <w:p w:rsidR="00702374" w:rsidRPr="00702374" w:rsidRDefault="00702374" w:rsidP="00265785">
            <w:pPr>
              <w:spacing w:before="60" w:after="60" w:line="240" w:lineRule="auto"/>
              <w:rPr>
                <w:rFonts w:ascii="Arial" w:hAnsi="Arial" w:cs="Arial"/>
                <w:sz w:val="24"/>
                <w:szCs w:val="24"/>
              </w:rPr>
            </w:pPr>
            <w:r w:rsidRPr="00702374">
              <w:rPr>
                <w:rFonts w:ascii="Arial" w:hAnsi="Arial" w:cs="Arial"/>
                <w:sz w:val="24"/>
                <w:szCs w:val="24"/>
              </w:rPr>
              <w:t>Precision approach Category II and III lighting system.</w:t>
            </w:r>
          </w:p>
          <w:p w:rsidR="00702374" w:rsidRPr="00702374" w:rsidRDefault="00702374" w:rsidP="00265785">
            <w:pPr>
              <w:spacing w:before="60" w:after="60" w:line="240" w:lineRule="auto"/>
              <w:rPr>
                <w:rFonts w:ascii="Arial" w:hAnsi="Arial" w:cs="Arial"/>
                <w:sz w:val="24"/>
                <w:szCs w:val="24"/>
              </w:rPr>
            </w:pPr>
            <w:r w:rsidRPr="00702374">
              <w:rPr>
                <w:rFonts w:ascii="Arial" w:hAnsi="Arial" w:cs="Arial"/>
                <w:sz w:val="24"/>
                <w:szCs w:val="24"/>
              </w:rPr>
              <w:t>RVR sensors at all zones.</w:t>
            </w:r>
          </w:p>
        </w:tc>
      </w:tr>
      <w:tr w:rsidR="00702374" w:rsidRPr="00702374" w:rsidTr="00702374">
        <w:trPr>
          <w:trHeight w:val="940"/>
        </w:trPr>
        <w:tc>
          <w:tcPr>
            <w:tcW w:w="0" w:type="auto"/>
            <w:tcBorders>
              <w:top w:val="single" w:sz="4" w:space="0" w:color="auto"/>
              <w:left w:val="single" w:sz="4" w:space="0" w:color="auto"/>
              <w:right w:val="single" w:sz="4" w:space="0" w:color="auto"/>
            </w:tcBorders>
            <w:shd w:val="clear" w:color="auto" w:fill="auto"/>
            <w:vAlign w:val="center"/>
          </w:tcPr>
          <w:p w:rsidR="00702374" w:rsidRPr="00702374" w:rsidRDefault="00702374" w:rsidP="00265785">
            <w:pPr>
              <w:pStyle w:val="TableHeading"/>
              <w:spacing w:before="60" w:after="60" w:line="240" w:lineRule="auto"/>
              <w:jc w:val="left"/>
              <w:rPr>
                <w:rFonts w:ascii="Arial" w:hAnsi="Arial" w:cs="Arial"/>
                <w:sz w:val="24"/>
                <w:szCs w:val="24"/>
              </w:rPr>
            </w:pPr>
            <w:r w:rsidRPr="00702374">
              <w:rPr>
                <w:rFonts w:ascii="Arial" w:hAnsi="Arial" w:cs="Arial"/>
                <w:sz w:val="24"/>
                <w:szCs w:val="24"/>
              </w:rPr>
              <w:t>Precision approach Category IIIB</w:t>
            </w:r>
          </w:p>
        </w:tc>
        <w:tc>
          <w:tcPr>
            <w:tcW w:w="0" w:type="auto"/>
            <w:tcBorders>
              <w:top w:val="single" w:sz="4" w:space="0" w:color="auto"/>
              <w:left w:val="single" w:sz="4" w:space="0" w:color="auto"/>
              <w:right w:val="single" w:sz="4" w:space="0" w:color="auto"/>
            </w:tcBorders>
            <w:shd w:val="clear" w:color="auto" w:fill="auto"/>
            <w:vAlign w:val="center"/>
          </w:tcPr>
          <w:p w:rsidR="00702374" w:rsidRPr="00702374" w:rsidRDefault="00702374" w:rsidP="00265785">
            <w:pPr>
              <w:spacing w:line="240" w:lineRule="auto"/>
              <w:rPr>
                <w:rFonts w:ascii="Arial" w:hAnsi="Arial" w:cs="Arial"/>
                <w:sz w:val="24"/>
                <w:szCs w:val="24"/>
              </w:rPr>
            </w:pPr>
            <w:r w:rsidRPr="00702374">
              <w:rPr>
                <w:rFonts w:ascii="Arial" w:hAnsi="Arial" w:cs="Arial"/>
                <w:sz w:val="24"/>
                <w:szCs w:val="24"/>
              </w:rPr>
              <w:t>75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702374" w:rsidRPr="00702374" w:rsidRDefault="00702374" w:rsidP="00265785">
            <w:pPr>
              <w:spacing w:line="240" w:lineRule="auto"/>
              <w:rPr>
                <w:rFonts w:ascii="Arial" w:hAnsi="Arial" w:cs="Arial"/>
                <w:sz w:val="24"/>
                <w:szCs w:val="24"/>
              </w:rPr>
            </w:pPr>
          </w:p>
        </w:tc>
      </w:tr>
      <w:tr w:rsidR="00702374" w:rsidRPr="00702374" w:rsidTr="00702374">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02374" w:rsidRPr="00702374" w:rsidRDefault="00702374" w:rsidP="00265785">
            <w:pPr>
              <w:pStyle w:val="TableHeading"/>
              <w:spacing w:before="60" w:after="60" w:line="240" w:lineRule="auto"/>
              <w:jc w:val="left"/>
              <w:rPr>
                <w:rFonts w:ascii="Arial" w:hAnsi="Arial" w:cs="Arial"/>
                <w:sz w:val="24"/>
                <w:szCs w:val="24"/>
              </w:rPr>
            </w:pPr>
            <w:r w:rsidRPr="00702374">
              <w:rPr>
                <w:rFonts w:ascii="Arial" w:hAnsi="Arial" w:cs="Arial"/>
                <w:sz w:val="24"/>
                <w:szCs w:val="24"/>
              </w:rPr>
              <w:t>Precision approach Category IIIC</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tcPr>
          <w:p w:rsidR="00702374" w:rsidRPr="00702374" w:rsidRDefault="00702374" w:rsidP="00265785">
            <w:pPr>
              <w:spacing w:line="240" w:lineRule="auto"/>
              <w:rPr>
                <w:rFonts w:ascii="Arial" w:hAnsi="Arial" w:cs="Arial"/>
                <w:sz w:val="24"/>
                <w:szCs w:val="24"/>
              </w:rPr>
            </w:pPr>
            <w:r w:rsidRPr="00702374">
              <w:rPr>
                <w:rFonts w:ascii="Arial" w:hAnsi="Arial" w:cs="Arial"/>
                <w:sz w:val="24"/>
                <w:szCs w:val="24"/>
              </w:rPr>
              <w:t>Not applicable in the Australian environment</w:t>
            </w:r>
            <w:r w:rsidR="00414A07">
              <w:rPr>
                <w:rFonts w:ascii="Arial" w:hAnsi="Arial" w:cs="Arial"/>
                <w:sz w:val="24"/>
                <w:szCs w:val="24"/>
              </w:rPr>
              <w:t>.</w:t>
            </w:r>
          </w:p>
        </w:tc>
      </w:tr>
    </w:tbl>
    <w:p w:rsidR="00C97E60" w:rsidRPr="00C97E60" w:rsidRDefault="005A0E8D" w:rsidP="00C97E60">
      <w:pPr>
        <w:pStyle w:val="LDScheduleClauseHead"/>
        <w:spacing w:before="120"/>
      </w:pPr>
      <w:r>
        <w:t>[6</w:t>
      </w:r>
      <w:r w:rsidR="00C97E60" w:rsidRPr="00C97E60">
        <w:t>]</w:t>
      </w:r>
      <w:r w:rsidR="00C97E60" w:rsidRPr="00C97E60">
        <w:tab/>
        <w:t>Paragraph 8.1.7.1 (a)</w:t>
      </w:r>
    </w:p>
    <w:p w:rsidR="00C97E60" w:rsidRPr="00C97E60" w:rsidRDefault="00C97E60" w:rsidP="00702374">
      <w:pPr>
        <w:pStyle w:val="LDAmendInstruction"/>
      </w:pPr>
      <w:proofErr w:type="gramStart"/>
      <w:r w:rsidRPr="00C97E60">
        <w:t>substitute</w:t>
      </w:r>
      <w:proofErr w:type="gramEnd"/>
    </w:p>
    <w:p w:rsidR="00C97E60" w:rsidRPr="00C97E60" w:rsidRDefault="00C97E60" w:rsidP="004B1B3F">
      <w:pPr>
        <w:pStyle w:val="Heading5"/>
        <w:tabs>
          <w:tab w:val="num" w:pos="1701"/>
        </w:tabs>
        <w:spacing w:before="60" w:line="240" w:lineRule="auto"/>
        <w:ind w:left="1701" w:hanging="567"/>
        <w:rPr>
          <w:rFonts w:ascii="Arial" w:hAnsi="Arial"/>
          <w:b w:val="0"/>
          <w:bCs w:val="0"/>
          <w:i w:val="0"/>
          <w:iCs w:val="0"/>
          <w:sz w:val="24"/>
          <w:szCs w:val="20"/>
        </w:rPr>
      </w:pPr>
      <w:r w:rsidRPr="00C97E60">
        <w:rPr>
          <w:rFonts w:ascii="Arial" w:hAnsi="Arial"/>
          <w:b w:val="0"/>
          <w:bCs w:val="0"/>
          <w:i w:val="0"/>
          <w:iCs w:val="0"/>
          <w:sz w:val="24"/>
          <w:szCs w:val="20"/>
        </w:rPr>
        <w:t>(a)</w:t>
      </w:r>
      <w:r w:rsidRPr="00C97E60">
        <w:rPr>
          <w:rFonts w:ascii="Arial" w:hAnsi="Arial"/>
          <w:b w:val="0"/>
          <w:bCs w:val="0"/>
          <w:i w:val="0"/>
          <w:iCs w:val="0"/>
          <w:sz w:val="24"/>
          <w:szCs w:val="20"/>
        </w:rPr>
        <w:tab/>
      </w:r>
      <w:proofErr w:type="gramStart"/>
      <w:r w:rsidRPr="00C97E60">
        <w:rPr>
          <w:rFonts w:ascii="Arial" w:hAnsi="Arial"/>
          <w:b w:val="0"/>
          <w:bCs w:val="0"/>
          <w:i w:val="0"/>
          <w:iCs w:val="0"/>
          <w:sz w:val="24"/>
          <w:szCs w:val="20"/>
        </w:rPr>
        <w:t>for</w:t>
      </w:r>
      <w:proofErr w:type="gramEnd"/>
      <w:r w:rsidRPr="00C97E60">
        <w:rPr>
          <w:rFonts w:ascii="Arial" w:hAnsi="Arial"/>
          <w:b w:val="0"/>
          <w:bCs w:val="0"/>
          <w:i w:val="0"/>
          <w:iCs w:val="0"/>
          <w:sz w:val="24"/>
          <w:szCs w:val="20"/>
        </w:rPr>
        <w:t xml:space="preserve"> RVR values up to </w:t>
      </w:r>
      <w:r>
        <w:rPr>
          <w:rFonts w:ascii="Arial" w:hAnsi="Arial"/>
          <w:b w:val="0"/>
          <w:bCs w:val="0"/>
          <w:i w:val="0"/>
          <w:iCs w:val="0"/>
          <w:sz w:val="24"/>
          <w:szCs w:val="20"/>
        </w:rPr>
        <w:t>400 </w:t>
      </w:r>
      <w:r w:rsidRPr="00C97E60">
        <w:rPr>
          <w:rFonts w:ascii="Arial" w:hAnsi="Arial"/>
          <w:b w:val="0"/>
          <w:bCs w:val="0"/>
          <w:i w:val="0"/>
          <w:iCs w:val="0"/>
          <w:sz w:val="24"/>
          <w:szCs w:val="20"/>
        </w:rPr>
        <w:t xml:space="preserve">m, the calculated values must be rounded to the nearest multiple of </w:t>
      </w:r>
      <w:r>
        <w:rPr>
          <w:rFonts w:ascii="Arial" w:hAnsi="Arial"/>
          <w:b w:val="0"/>
          <w:bCs w:val="0"/>
          <w:i w:val="0"/>
          <w:iCs w:val="0"/>
          <w:sz w:val="24"/>
          <w:szCs w:val="20"/>
        </w:rPr>
        <w:t>2</w:t>
      </w:r>
      <w:r w:rsidRPr="00C97E60">
        <w:rPr>
          <w:rFonts w:ascii="Arial" w:hAnsi="Arial"/>
          <w:b w:val="0"/>
          <w:bCs w:val="0"/>
          <w:i w:val="0"/>
          <w:iCs w:val="0"/>
          <w:sz w:val="24"/>
          <w:szCs w:val="20"/>
        </w:rPr>
        <w:t>5</w:t>
      </w:r>
      <w:r>
        <w:rPr>
          <w:rFonts w:ascii="Arial" w:hAnsi="Arial"/>
          <w:b w:val="0"/>
          <w:bCs w:val="0"/>
          <w:i w:val="0"/>
          <w:iCs w:val="0"/>
          <w:sz w:val="24"/>
          <w:szCs w:val="20"/>
        </w:rPr>
        <w:t> </w:t>
      </w:r>
      <w:r w:rsidRPr="00C97E60">
        <w:rPr>
          <w:rFonts w:ascii="Arial" w:hAnsi="Arial"/>
          <w:b w:val="0"/>
          <w:bCs w:val="0"/>
          <w:i w:val="0"/>
          <w:iCs w:val="0"/>
          <w:sz w:val="24"/>
          <w:szCs w:val="20"/>
        </w:rPr>
        <w:t>m;</w:t>
      </w:r>
    </w:p>
    <w:p w:rsidR="00C97E60" w:rsidRPr="00C97E60" w:rsidRDefault="00C97E60" w:rsidP="004B1B3F">
      <w:pPr>
        <w:pStyle w:val="Heading5"/>
        <w:tabs>
          <w:tab w:val="num" w:pos="1701"/>
        </w:tabs>
        <w:spacing w:before="60" w:line="240" w:lineRule="auto"/>
        <w:ind w:left="1701" w:hanging="567"/>
        <w:rPr>
          <w:rFonts w:ascii="Arial" w:hAnsi="Arial"/>
          <w:b w:val="0"/>
          <w:bCs w:val="0"/>
          <w:i w:val="0"/>
          <w:iCs w:val="0"/>
          <w:sz w:val="24"/>
          <w:szCs w:val="20"/>
        </w:rPr>
      </w:pPr>
      <w:r w:rsidRPr="00C97E60">
        <w:rPr>
          <w:rFonts w:ascii="Arial" w:hAnsi="Arial"/>
          <w:b w:val="0"/>
          <w:bCs w:val="0"/>
          <w:i w:val="0"/>
          <w:iCs w:val="0"/>
          <w:sz w:val="24"/>
          <w:szCs w:val="20"/>
        </w:rPr>
        <w:t>(</w:t>
      </w:r>
      <w:proofErr w:type="gramStart"/>
      <w:r w:rsidRPr="00C97E60">
        <w:rPr>
          <w:rFonts w:ascii="Arial" w:hAnsi="Arial"/>
          <w:b w:val="0"/>
          <w:bCs w:val="0"/>
          <w:i w:val="0"/>
          <w:iCs w:val="0"/>
          <w:sz w:val="24"/>
          <w:szCs w:val="20"/>
        </w:rPr>
        <w:t>a</w:t>
      </w:r>
      <w:r>
        <w:rPr>
          <w:rFonts w:ascii="Arial" w:hAnsi="Arial"/>
          <w:b w:val="0"/>
          <w:bCs w:val="0"/>
          <w:i w:val="0"/>
          <w:iCs w:val="0"/>
          <w:sz w:val="24"/>
          <w:szCs w:val="20"/>
        </w:rPr>
        <w:t>a</w:t>
      </w:r>
      <w:proofErr w:type="gramEnd"/>
      <w:r w:rsidRPr="00C97E60">
        <w:rPr>
          <w:rFonts w:ascii="Arial" w:hAnsi="Arial"/>
          <w:b w:val="0"/>
          <w:bCs w:val="0"/>
          <w:i w:val="0"/>
          <w:iCs w:val="0"/>
          <w:sz w:val="24"/>
          <w:szCs w:val="20"/>
        </w:rPr>
        <w:t>)</w:t>
      </w:r>
      <w:r w:rsidRPr="00C97E60">
        <w:rPr>
          <w:rFonts w:ascii="Arial" w:hAnsi="Arial"/>
          <w:b w:val="0"/>
          <w:bCs w:val="0"/>
          <w:i w:val="0"/>
          <w:iCs w:val="0"/>
          <w:sz w:val="24"/>
          <w:szCs w:val="20"/>
        </w:rPr>
        <w:tab/>
        <w:t xml:space="preserve">for RVR values </w:t>
      </w:r>
      <w:r w:rsidR="007D49C1">
        <w:rPr>
          <w:rFonts w:ascii="Arial" w:hAnsi="Arial"/>
          <w:b w:val="0"/>
          <w:bCs w:val="0"/>
          <w:i w:val="0"/>
          <w:iCs w:val="0"/>
          <w:sz w:val="24"/>
          <w:szCs w:val="20"/>
        </w:rPr>
        <w:t>greater than 400 m and up to 800 </w:t>
      </w:r>
      <w:r w:rsidRPr="00C97E60">
        <w:rPr>
          <w:rFonts w:ascii="Arial" w:hAnsi="Arial"/>
          <w:b w:val="0"/>
          <w:bCs w:val="0"/>
          <w:i w:val="0"/>
          <w:iCs w:val="0"/>
          <w:sz w:val="24"/>
          <w:szCs w:val="20"/>
        </w:rPr>
        <w:t>m, the calculated values must be rounded to the neare</w:t>
      </w:r>
      <w:r w:rsidR="007D49C1">
        <w:rPr>
          <w:rFonts w:ascii="Arial" w:hAnsi="Arial"/>
          <w:b w:val="0"/>
          <w:bCs w:val="0"/>
          <w:i w:val="0"/>
          <w:iCs w:val="0"/>
          <w:sz w:val="24"/>
          <w:szCs w:val="20"/>
        </w:rPr>
        <w:t>st multiple of 50 </w:t>
      </w:r>
      <w:r w:rsidRPr="00C97E60">
        <w:rPr>
          <w:rFonts w:ascii="Arial" w:hAnsi="Arial"/>
          <w:b w:val="0"/>
          <w:bCs w:val="0"/>
          <w:i w:val="0"/>
          <w:iCs w:val="0"/>
          <w:sz w:val="24"/>
          <w:szCs w:val="20"/>
        </w:rPr>
        <w:t>m;</w:t>
      </w:r>
    </w:p>
    <w:p w:rsidR="00C97E60" w:rsidRPr="007D49C1" w:rsidRDefault="00C97E60" w:rsidP="00C97E60">
      <w:pPr>
        <w:pStyle w:val="LDScheduleClauseHead"/>
        <w:spacing w:before="120"/>
      </w:pPr>
      <w:r w:rsidRPr="007D49C1">
        <w:t>[</w:t>
      </w:r>
      <w:r w:rsidR="005A0E8D">
        <w:t>7</w:t>
      </w:r>
      <w:r w:rsidRPr="007D49C1">
        <w:t>]</w:t>
      </w:r>
      <w:r w:rsidRPr="007D49C1">
        <w:tab/>
      </w:r>
      <w:r w:rsidR="005147D6">
        <w:t>Paragraph</w:t>
      </w:r>
      <w:r w:rsidRPr="007D49C1">
        <w:t xml:space="preserve"> 8.1.</w:t>
      </w:r>
      <w:r w:rsidR="007D49C1" w:rsidRPr="007D49C1">
        <w:t>7</w:t>
      </w:r>
      <w:r w:rsidRPr="007D49C1">
        <w:t>.1</w:t>
      </w:r>
    </w:p>
    <w:p w:rsidR="00C97E60" w:rsidRPr="007D49C1" w:rsidRDefault="00C97E60" w:rsidP="00C97E60">
      <w:pPr>
        <w:pStyle w:val="LDAmendInstruction"/>
      </w:pPr>
      <w:proofErr w:type="gramStart"/>
      <w:r w:rsidRPr="007D49C1">
        <w:t>omit</w:t>
      </w:r>
      <w:proofErr w:type="gramEnd"/>
    </w:p>
    <w:p w:rsidR="00C97E60" w:rsidRPr="007D49C1" w:rsidRDefault="007D49C1" w:rsidP="00BF232F">
      <w:pPr>
        <w:pStyle w:val="LDAmendText"/>
        <w:tabs>
          <w:tab w:val="left" w:pos="1701"/>
        </w:tabs>
        <w:rPr>
          <w:rFonts w:ascii="Arial" w:hAnsi="Arial" w:cs="Arial"/>
        </w:rPr>
      </w:pPr>
      <w:proofErr w:type="gramStart"/>
      <w:r w:rsidRPr="007D49C1">
        <w:rPr>
          <w:rFonts w:ascii="Arial" w:hAnsi="Arial" w:cs="Arial"/>
        </w:rPr>
        <w:t>paragraph</w:t>
      </w:r>
      <w:proofErr w:type="gramEnd"/>
      <w:r w:rsidRPr="007D49C1">
        <w:rPr>
          <w:rFonts w:ascii="Arial" w:hAnsi="Arial" w:cs="Arial"/>
        </w:rPr>
        <w:t> 8.1.6.2</w:t>
      </w:r>
    </w:p>
    <w:p w:rsidR="00C97E60" w:rsidRPr="007D49C1" w:rsidRDefault="00C97E60" w:rsidP="00C97E60">
      <w:pPr>
        <w:pStyle w:val="LDAmendInstruction"/>
      </w:pPr>
      <w:proofErr w:type="gramStart"/>
      <w:r w:rsidRPr="007D49C1">
        <w:t>insert</w:t>
      </w:r>
      <w:proofErr w:type="gramEnd"/>
    </w:p>
    <w:p w:rsidR="00C97E60" w:rsidRPr="007D49C1" w:rsidRDefault="005147D6" w:rsidP="00BF232F">
      <w:pPr>
        <w:pStyle w:val="LDAmendText"/>
        <w:tabs>
          <w:tab w:val="left" w:pos="1701"/>
        </w:tabs>
        <w:rPr>
          <w:rFonts w:ascii="Arial" w:hAnsi="Arial" w:cs="Arial"/>
        </w:rPr>
      </w:pPr>
      <w:proofErr w:type="gramStart"/>
      <w:r>
        <w:rPr>
          <w:rFonts w:ascii="Arial" w:hAnsi="Arial" w:cs="Arial"/>
        </w:rPr>
        <w:t>paragraphs</w:t>
      </w:r>
      <w:proofErr w:type="gramEnd"/>
      <w:r w:rsidR="007D49C1" w:rsidRPr="007D49C1">
        <w:rPr>
          <w:rFonts w:ascii="Arial" w:hAnsi="Arial" w:cs="Arial"/>
        </w:rPr>
        <w:t> 8.1.6.2, 8.1.6.2A, 8.1.14 and 8.1.15</w:t>
      </w:r>
    </w:p>
    <w:p w:rsidR="00C97E60" w:rsidRPr="00220C61" w:rsidRDefault="005A0E8D" w:rsidP="00C97E60">
      <w:pPr>
        <w:pStyle w:val="LDScheduleClauseHead"/>
        <w:spacing w:before="120"/>
      </w:pPr>
      <w:r>
        <w:t>[8</w:t>
      </w:r>
      <w:r w:rsidR="00A059FB" w:rsidRPr="00220C61">
        <w:t>]</w:t>
      </w:r>
      <w:r w:rsidR="00A059FB" w:rsidRPr="00220C61">
        <w:tab/>
      </w:r>
      <w:r w:rsidR="005147D6">
        <w:t>Paragraph</w:t>
      </w:r>
      <w:r w:rsidR="00A059FB" w:rsidRPr="00220C61">
        <w:t> </w:t>
      </w:r>
      <w:r w:rsidR="00C97E60" w:rsidRPr="00220C61">
        <w:t>8.1.</w:t>
      </w:r>
      <w:r w:rsidR="00A059FB" w:rsidRPr="00220C61">
        <w:t>7</w:t>
      </w:r>
      <w:r w:rsidR="00C97E60" w:rsidRPr="00220C61">
        <w:t>.</w:t>
      </w:r>
      <w:r w:rsidR="00A059FB" w:rsidRPr="00220C61">
        <w:t>2</w:t>
      </w:r>
    </w:p>
    <w:p w:rsidR="00A059FB" w:rsidRPr="00220C61" w:rsidRDefault="00A059FB" w:rsidP="00A059FB">
      <w:pPr>
        <w:pStyle w:val="LDAmendInstruction"/>
      </w:pPr>
      <w:proofErr w:type="gramStart"/>
      <w:r w:rsidRPr="00220C61">
        <w:t>substitute</w:t>
      </w:r>
      <w:proofErr w:type="gramEnd"/>
    </w:p>
    <w:p w:rsidR="00220C61" w:rsidRPr="006013E0" w:rsidRDefault="00703B7B" w:rsidP="006013E0">
      <w:pPr>
        <w:pStyle w:val="Heading4"/>
        <w:keepNext w:val="0"/>
        <w:tabs>
          <w:tab w:val="num" w:pos="1134"/>
        </w:tabs>
        <w:spacing w:before="120" w:after="0" w:line="240" w:lineRule="auto"/>
        <w:ind w:left="1134" w:hanging="1134"/>
        <w:rPr>
          <w:rFonts w:ascii="Arial" w:eastAsia="Times New Roman" w:hAnsi="Arial" w:cs="Times New Roman"/>
          <w:b w:val="0"/>
          <w:bCs w:val="0"/>
          <w:sz w:val="24"/>
          <w:szCs w:val="20"/>
        </w:rPr>
      </w:pPr>
      <w:r w:rsidRPr="00641B6B">
        <w:rPr>
          <w:rFonts w:ascii="Arial" w:hAnsi="Arial" w:cs="Arial"/>
          <w:b w:val="0"/>
          <w:sz w:val="24"/>
          <w:szCs w:val="24"/>
        </w:rPr>
        <w:t>8.1.7.2</w:t>
      </w:r>
      <w:r w:rsidRPr="00641B6B">
        <w:rPr>
          <w:rFonts w:ascii="Arial" w:hAnsi="Arial" w:cs="Arial"/>
          <w:b w:val="0"/>
          <w:sz w:val="24"/>
          <w:szCs w:val="24"/>
        </w:rPr>
        <w:tab/>
      </w:r>
      <w:r w:rsidR="00220C61" w:rsidRPr="00641B6B">
        <w:rPr>
          <w:rFonts w:ascii="Arial" w:hAnsi="Arial" w:cs="Arial"/>
          <w:sz w:val="24"/>
          <w:szCs w:val="24"/>
        </w:rPr>
        <w:t>DA/MDA.</w:t>
      </w:r>
      <w:r w:rsidR="00220C61" w:rsidRPr="00641B6B">
        <w:rPr>
          <w:rFonts w:ascii="Arial" w:hAnsi="Arial" w:cs="Arial"/>
          <w:b w:val="0"/>
          <w:sz w:val="24"/>
          <w:szCs w:val="24"/>
        </w:rPr>
        <w:t xml:space="preserve"> The State DA/MDA must not be less tha</w:t>
      </w:r>
      <w:r w:rsidR="000C5C8F">
        <w:rPr>
          <w:rFonts w:ascii="Arial" w:hAnsi="Arial" w:cs="Arial"/>
          <w:b w:val="0"/>
          <w:sz w:val="24"/>
          <w:szCs w:val="24"/>
        </w:rPr>
        <w:t>n</w:t>
      </w:r>
      <w:r w:rsidR="00220C61" w:rsidRPr="00641B6B">
        <w:rPr>
          <w:rFonts w:ascii="Arial" w:hAnsi="Arial" w:cs="Arial"/>
          <w:b w:val="0"/>
          <w:sz w:val="24"/>
          <w:szCs w:val="24"/>
        </w:rPr>
        <w:t xml:space="preserve"> any of the </w:t>
      </w:r>
      <w:r w:rsidR="00220C61" w:rsidRPr="006013E0">
        <w:rPr>
          <w:rFonts w:ascii="Arial" w:eastAsia="Times New Roman" w:hAnsi="Arial" w:cs="Times New Roman"/>
          <w:b w:val="0"/>
          <w:bCs w:val="0"/>
          <w:sz w:val="24"/>
          <w:szCs w:val="20"/>
        </w:rPr>
        <w:t>following:</w:t>
      </w:r>
    </w:p>
    <w:p w:rsidR="00220C61" w:rsidRDefault="00220C61" w:rsidP="004B1B3F">
      <w:pPr>
        <w:pStyle w:val="Heading5"/>
        <w:tabs>
          <w:tab w:val="num" w:pos="1701"/>
        </w:tabs>
        <w:spacing w:before="60" w:line="240" w:lineRule="auto"/>
        <w:ind w:left="1701" w:hanging="567"/>
        <w:rPr>
          <w:rFonts w:ascii="Arial" w:hAnsi="Arial"/>
          <w:b w:val="0"/>
          <w:bCs w:val="0"/>
          <w:i w:val="0"/>
          <w:iCs w:val="0"/>
          <w:sz w:val="24"/>
          <w:szCs w:val="20"/>
        </w:rPr>
      </w:pPr>
      <w:r>
        <w:rPr>
          <w:rFonts w:ascii="Arial" w:hAnsi="Arial"/>
          <w:b w:val="0"/>
          <w:bCs w:val="0"/>
          <w:i w:val="0"/>
          <w:iCs w:val="0"/>
          <w:sz w:val="24"/>
          <w:szCs w:val="20"/>
        </w:rPr>
        <w:t>(a)</w:t>
      </w:r>
      <w:r>
        <w:rPr>
          <w:rFonts w:ascii="Arial" w:hAnsi="Arial"/>
          <w:b w:val="0"/>
          <w:bCs w:val="0"/>
          <w:i w:val="0"/>
          <w:iCs w:val="0"/>
          <w:sz w:val="24"/>
          <w:szCs w:val="20"/>
        </w:rPr>
        <w:tab/>
      </w:r>
      <w:proofErr w:type="gramStart"/>
      <w:r w:rsidR="00703B7B" w:rsidRPr="00703B7B">
        <w:rPr>
          <w:rFonts w:ascii="Arial" w:hAnsi="Arial"/>
          <w:b w:val="0"/>
          <w:bCs w:val="0"/>
          <w:i w:val="0"/>
          <w:iCs w:val="0"/>
          <w:sz w:val="24"/>
          <w:szCs w:val="20"/>
        </w:rPr>
        <w:t>the</w:t>
      </w:r>
      <w:proofErr w:type="gramEnd"/>
      <w:r w:rsidR="00703B7B" w:rsidRPr="00703B7B">
        <w:rPr>
          <w:rFonts w:ascii="Arial" w:hAnsi="Arial"/>
          <w:b w:val="0"/>
          <w:bCs w:val="0"/>
          <w:i w:val="0"/>
          <w:iCs w:val="0"/>
          <w:sz w:val="24"/>
          <w:szCs w:val="20"/>
        </w:rPr>
        <w:t xml:space="preserve"> OCA determined in accordance with ICAO PANS</w:t>
      </w:r>
      <w:r w:rsidR="00703B7B" w:rsidRPr="00703B7B">
        <w:rPr>
          <w:rFonts w:ascii="Arial" w:hAnsi="Arial"/>
          <w:b w:val="0"/>
          <w:bCs w:val="0"/>
          <w:i w:val="0"/>
          <w:iCs w:val="0"/>
          <w:sz w:val="24"/>
          <w:szCs w:val="20"/>
        </w:rPr>
        <w:noBreakHyphen/>
      </w:r>
      <w:r w:rsidR="00703B7B">
        <w:rPr>
          <w:rFonts w:ascii="Arial" w:hAnsi="Arial"/>
          <w:b w:val="0"/>
          <w:bCs w:val="0"/>
          <w:i w:val="0"/>
          <w:iCs w:val="0"/>
          <w:sz w:val="24"/>
          <w:szCs w:val="20"/>
        </w:rPr>
        <w:t>OPS Vol </w:t>
      </w:r>
      <w:r w:rsidR="00703B7B" w:rsidRPr="00703B7B">
        <w:rPr>
          <w:rFonts w:ascii="Arial" w:hAnsi="Arial"/>
          <w:b w:val="0"/>
          <w:bCs w:val="0"/>
          <w:i w:val="0"/>
          <w:iCs w:val="0"/>
          <w:sz w:val="24"/>
          <w:szCs w:val="20"/>
        </w:rPr>
        <w:t>II or ICAO Doc 9905 for RNP AR APCH</w:t>
      </w:r>
      <w:r w:rsidR="00703B7B">
        <w:rPr>
          <w:rFonts w:ascii="Arial" w:hAnsi="Arial"/>
          <w:b w:val="0"/>
          <w:bCs w:val="0"/>
          <w:i w:val="0"/>
          <w:iCs w:val="0"/>
          <w:sz w:val="24"/>
          <w:szCs w:val="20"/>
        </w:rPr>
        <w:t xml:space="preserve"> and paragraph </w:t>
      </w:r>
      <w:r w:rsidR="00703B7B" w:rsidRPr="00703B7B">
        <w:rPr>
          <w:rFonts w:ascii="Arial" w:hAnsi="Arial"/>
          <w:b w:val="0"/>
          <w:bCs w:val="0"/>
          <w:i w:val="0"/>
          <w:iCs w:val="0"/>
          <w:sz w:val="24"/>
          <w:szCs w:val="20"/>
        </w:rPr>
        <w:t>8.</w:t>
      </w:r>
      <w:bookmarkStart w:id="5" w:name="_Hlt23576389"/>
      <w:r w:rsidR="00703B7B" w:rsidRPr="00703B7B">
        <w:rPr>
          <w:rFonts w:ascii="Arial" w:hAnsi="Arial"/>
          <w:b w:val="0"/>
          <w:bCs w:val="0"/>
          <w:i w:val="0"/>
          <w:iCs w:val="0"/>
          <w:sz w:val="24"/>
          <w:szCs w:val="20"/>
        </w:rPr>
        <w:t>1</w:t>
      </w:r>
      <w:bookmarkEnd w:id="5"/>
      <w:r w:rsidR="00703B7B" w:rsidRPr="00703B7B">
        <w:rPr>
          <w:rFonts w:ascii="Arial" w:hAnsi="Arial"/>
          <w:b w:val="0"/>
          <w:bCs w:val="0"/>
          <w:i w:val="0"/>
          <w:iCs w:val="0"/>
          <w:sz w:val="24"/>
          <w:szCs w:val="20"/>
        </w:rPr>
        <w:t>.5</w:t>
      </w:r>
      <w:r w:rsidR="00703B7B">
        <w:rPr>
          <w:rFonts w:ascii="Arial" w:hAnsi="Arial"/>
          <w:b w:val="0"/>
          <w:bCs w:val="0"/>
          <w:i w:val="0"/>
          <w:iCs w:val="0"/>
          <w:sz w:val="24"/>
          <w:szCs w:val="20"/>
        </w:rPr>
        <w:t>;</w:t>
      </w:r>
    </w:p>
    <w:p w:rsidR="00220C61" w:rsidRPr="00703B7B" w:rsidRDefault="00220C61" w:rsidP="004B1B3F">
      <w:pPr>
        <w:pStyle w:val="Heading5"/>
        <w:tabs>
          <w:tab w:val="num" w:pos="1701"/>
        </w:tabs>
        <w:spacing w:before="60" w:line="240" w:lineRule="auto"/>
        <w:ind w:left="1701" w:hanging="567"/>
        <w:rPr>
          <w:rFonts w:ascii="Arial" w:hAnsi="Arial"/>
          <w:b w:val="0"/>
          <w:bCs w:val="0"/>
          <w:i w:val="0"/>
          <w:iCs w:val="0"/>
          <w:sz w:val="24"/>
          <w:szCs w:val="20"/>
        </w:rPr>
      </w:pPr>
      <w:r>
        <w:rPr>
          <w:rFonts w:ascii="Arial" w:hAnsi="Arial"/>
          <w:b w:val="0"/>
          <w:bCs w:val="0"/>
          <w:i w:val="0"/>
          <w:iCs w:val="0"/>
          <w:sz w:val="24"/>
          <w:szCs w:val="20"/>
        </w:rPr>
        <w:t>(b)</w:t>
      </w:r>
      <w:r>
        <w:rPr>
          <w:rFonts w:ascii="Arial" w:hAnsi="Arial"/>
          <w:b w:val="0"/>
          <w:bCs w:val="0"/>
          <w:i w:val="0"/>
          <w:iCs w:val="0"/>
          <w:sz w:val="24"/>
          <w:szCs w:val="20"/>
        </w:rPr>
        <w:tab/>
      </w:r>
      <w:proofErr w:type="gramStart"/>
      <w:r w:rsidR="00703B7B" w:rsidRPr="00703B7B">
        <w:rPr>
          <w:rFonts w:ascii="Arial" w:hAnsi="Arial"/>
          <w:b w:val="0"/>
          <w:bCs w:val="0"/>
          <w:i w:val="0"/>
          <w:iCs w:val="0"/>
          <w:sz w:val="24"/>
          <w:szCs w:val="20"/>
        </w:rPr>
        <w:t>the</w:t>
      </w:r>
      <w:proofErr w:type="gramEnd"/>
      <w:r w:rsidR="00703B7B" w:rsidRPr="00703B7B">
        <w:rPr>
          <w:rFonts w:ascii="Arial" w:hAnsi="Arial"/>
          <w:b w:val="0"/>
          <w:bCs w:val="0"/>
          <w:i w:val="0"/>
          <w:iCs w:val="0"/>
          <w:sz w:val="24"/>
          <w:szCs w:val="20"/>
        </w:rPr>
        <w:t xml:space="preserve"> visual segment lim</w:t>
      </w:r>
      <w:r w:rsidR="00703B7B">
        <w:rPr>
          <w:rFonts w:ascii="Arial" w:hAnsi="Arial"/>
          <w:b w:val="0"/>
          <w:bCs w:val="0"/>
          <w:i w:val="0"/>
          <w:iCs w:val="0"/>
          <w:sz w:val="24"/>
          <w:szCs w:val="20"/>
        </w:rPr>
        <w:t>itations contained in paragraph </w:t>
      </w:r>
      <w:r w:rsidR="00703B7B" w:rsidRPr="00703B7B">
        <w:rPr>
          <w:rFonts w:ascii="Arial" w:hAnsi="Arial"/>
          <w:b w:val="0"/>
          <w:bCs w:val="0"/>
          <w:i w:val="0"/>
          <w:iCs w:val="0"/>
          <w:sz w:val="24"/>
          <w:szCs w:val="20"/>
        </w:rPr>
        <w:t>8.</w:t>
      </w:r>
      <w:bookmarkStart w:id="6" w:name="_Hlt23576393"/>
      <w:r w:rsidR="00703B7B" w:rsidRPr="00703B7B">
        <w:rPr>
          <w:rFonts w:ascii="Arial" w:hAnsi="Arial"/>
          <w:b w:val="0"/>
          <w:bCs w:val="0"/>
          <w:i w:val="0"/>
          <w:iCs w:val="0"/>
          <w:sz w:val="24"/>
          <w:szCs w:val="20"/>
        </w:rPr>
        <w:t>1</w:t>
      </w:r>
      <w:bookmarkEnd w:id="6"/>
      <w:r w:rsidR="00703B7B" w:rsidRPr="00703B7B">
        <w:rPr>
          <w:rFonts w:ascii="Arial" w:hAnsi="Arial"/>
          <w:b w:val="0"/>
          <w:bCs w:val="0"/>
          <w:i w:val="0"/>
          <w:iCs w:val="0"/>
          <w:sz w:val="24"/>
          <w:szCs w:val="20"/>
        </w:rPr>
        <w:t>.4</w:t>
      </w:r>
      <w:r w:rsidR="00703B7B">
        <w:rPr>
          <w:rFonts w:ascii="Arial" w:hAnsi="Arial"/>
          <w:b w:val="0"/>
          <w:bCs w:val="0"/>
          <w:i w:val="0"/>
          <w:iCs w:val="0"/>
          <w:sz w:val="24"/>
          <w:szCs w:val="20"/>
        </w:rPr>
        <w:t>;</w:t>
      </w:r>
    </w:p>
    <w:p w:rsidR="00220C61" w:rsidRDefault="00220C61" w:rsidP="004B1B3F">
      <w:pPr>
        <w:pStyle w:val="Heading5"/>
        <w:tabs>
          <w:tab w:val="num" w:pos="1701"/>
        </w:tabs>
        <w:spacing w:before="60" w:line="240" w:lineRule="auto"/>
        <w:ind w:left="1701" w:hanging="567"/>
        <w:rPr>
          <w:rFonts w:ascii="Arial" w:hAnsi="Arial"/>
          <w:b w:val="0"/>
          <w:bCs w:val="0"/>
          <w:i w:val="0"/>
          <w:iCs w:val="0"/>
          <w:sz w:val="24"/>
          <w:szCs w:val="20"/>
        </w:rPr>
      </w:pPr>
      <w:r>
        <w:rPr>
          <w:rFonts w:ascii="Arial" w:hAnsi="Arial"/>
          <w:b w:val="0"/>
          <w:bCs w:val="0"/>
          <w:i w:val="0"/>
          <w:iCs w:val="0"/>
          <w:sz w:val="24"/>
          <w:szCs w:val="20"/>
        </w:rPr>
        <w:t>(c)</w:t>
      </w:r>
      <w:r>
        <w:rPr>
          <w:rFonts w:ascii="Arial" w:hAnsi="Arial"/>
          <w:b w:val="0"/>
          <w:bCs w:val="0"/>
          <w:i w:val="0"/>
          <w:iCs w:val="0"/>
          <w:sz w:val="24"/>
          <w:szCs w:val="20"/>
        </w:rPr>
        <w:tab/>
      </w:r>
      <w:proofErr w:type="gramStart"/>
      <w:r w:rsidR="00703B7B" w:rsidRPr="00703B7B">
        <w:rPr>
          <w:rFonts w:ascii="Arial" w:hAnsi="Arial"/>
          <w:b w:val="0"/>
          <w:bCs w:val="0"/>
          <w:i w:val="0"/>
          <w:iCs w:val="0"/>
          <w:sz w:val="24"/>
          <w:szCs w:val="20"/>
        </w:rPr>
        <w:t>the</w:t>
      </w:r>
      <w:proofErr w:type="gramEnd"/>
      <w:r w:rsidR="00703B7B" w:rsidRPr="00703B7B">
        <w:rPr>
          <w:rFonts w:ascii="Arial" w:hAnsi="Arial"/>
          <w:b w:val="0"/>
          <w:bCs w:val="0"/>
          <w:i w:val="0"/>
          <w:iCs w:val="0"/>
          <w:sz w:val="24"/>
          <w:szCs w:val="20"/>
        </w:rPr>
        <w:t xml:space="preserve"> OCA plus any margin deemed necessary to account for poor ground equipment performance or local conditions</w:t>
      </w:r>
      <w:r w:rsidR="00703B7B">
        <w:rPr>
          <w:rFonts w:ascii="Arial" w:hAnsi="Arial"/>
          <w:b w:val="0"/>
          <w:bCs w:val="0"/>
          <w:i w:val="0"/>
          <w:iCs w:val="0"/>
          <w:sz w:val="24"/>
          <w:szCs w:val="20"/>
        </w:rPr>
        <w:t>;</w:t>
      </w:r>
    </w:p>
    <w:p w:rsidR="00220C61" w:rsidRDefault="00220C61" w:rsidP="004B1B3F">
      <w:pPr>
        <w:pStyle w:val="Heading5"/>
        <w:tabs>
          <w:tab w:val="num" w:pos="1701"/>
        </w:tabs>
        <w:spacing w:before="60" w:line="240" w:lineRule="auto"/>
        <w:ind w:left="1701" w:hanging="567"/>
        <w:rPr>
          <w:rFonts w:ascii="Arial" w:hAnsi="Arial"/>
          <w:b w:val="0"/>
          <w:bCs w:val="0"/>
          <w:i w:val="0"/>
          <w:iCs w:val="0"/>
          <w:sz w:val="24"/>
          <w:szCs w:val="20"/>
        </w:rPr>
      </w:pPr>
      <w:r>
        <w:rPr>
          <w:rFonts w:ascii="Arial" w:hAnsi="Arial"/>
          <w:b w:val="0"/>
          <w:bCs w:val="0"/>
          <w:i w:val="0"/>
          <w:iCs w:val="0"/>
          <w:sz w:val="24"/>
          <w:szCs w:val="20"/>
        </w:rPr>
        <w:t>(</w:t>
      </w:r>
      <w:proofErr w:type="gramStart"/>
      <w:r>
        <w:rPr>
          <w:rFonts w:ascii="Arial" w:hAnsi="Arial"/>
          <w:b w:val="0"/>
          <w:bCs w:val="0"/>
          <w:i w:val="0"/>
          <w:iCs w:val="0"/>
          <w:sz w:val="24"/>
          <w:szCs w:val="20"/>
        </w:rPr>
        <w:t>d</w:t>
      </w:r>
      <w:proofErr w:type="gramEnd"/>
      <w:r>
        <w:rPr>
          <w:rFonts w:ascii="Arial" w:hAnsi="Arial"/>
          <w:b w:val="0"/>
          <w:bCs w:val="0"/>
          <w:i w:val="0"/>
          <w:iCs w:val="0"/>
          <w:sz w:val="24"/>
          <w:szCs w:val="20"/>
        </w:rPr>
        <w:t>)</w:t>
      </w:r>
      <w:r>
        <w:rPr>
          <w:rFonts w:ascii="Arial" w:hAnsi="Arial"/>
          <w:b w:val="0"/>
          <w:bCs w:val="0"/>
          <w:i w:val="0"/>
          <w:iCs w:val="0"/>
          <w:sz w:val="24"/>
          <w:szCs w:val="20"/>
        </w:rPr>
        <w:tab/>
      </w:r>
      <w:r w:rsidR="00703B7B" w:rsidRPr="00703B7B">
        <w:rPr>
          <w:rFonts w:ascii="Arial" w:hAnsi="Arial"/>
          <w:b w:val="0"/>
          <w:bCs w:val="0"/>
          <w:i w:val="0"/>
          <w:iCs w:val="0"/>
          <w:sz w:val="24"/>
          <w:szCs w:val="20"/>
        </w:rPr>
        <w:t>for Category</w:t>
      </w:r>
      <w:r w:rsidR="00641B6B">
        <w:rPr>
          <w:rFonts w:ascii="Arial" w:hAnsi="Arial"/>
          <w:b w:val="0"/>
          <w:bCs w:val="0"/>
          <w:i w:val="0"/>
          <w:iCs w:val="0"/>
          <w:sz w:val="24"/>
          <w:szCs w:val="20"/>
        </w:rPr>
        <w:t> </w:t>
      </w:r>
      <w:r w:rsidR="00703B7B" w:rsidRPr="00703B7B">
        <w:rPr>
          <w:rFonts w:ascii="Arial" w:hAnsi="Arial"/>
          <w:b w:val="0"/>
          <w:bCs w:val="0"/>
          <w:i w:val="0"/>
          <w:iCs w:val="0"/>
          <w:sz w:val="24"/>
          <w:szCs w:val="20"/>
        </w:rPr>
        <w:t>I operations</w:t>
      </w:r>
      <w:r w:rsidR="00703B7B">
        <w:rPr>
          <w:rFonts w:ascii="Arial" w:hAnsi="Arial"/>
          <w:b w:val="0"/>
          <w:bCs w:val="0"/>
          <w:i w:val="0"/>
          <w:iCs w:val="0"/>
          <w:sz w:val="24"/>
          <w:szCs w:val="20"/>
        </w:rPr>
        <w:t> —</w:t>
      </w:r>
      <w:r w:rsidR="00703B7B" w:rsidRPr="00703B7B">
        <w:rPr>
          <w:rFonts w:ascii="Arial" w:hAnsi="Arial"/>
          <w:b w:val="0"/>
          <w:bCs w:val="0"/>
          <w:i w:val="0"/>
          <w:iCs w:val="0"/>
          <w:sz w:val="24"/>
          <w:szCs w:val="20"/>
        </w:rPr>
        <w:t xml:space="preserve"> threshold elevation plus 200 </w:t>
      </w:r>
      <w:proofErr w:type="spellStart"/>
      <w:r w:rsidR="00703B7B" w:rsidRPr="00703B7B">
        <w:rPr>
          <w:rFonts w:ascii="Arial" w:hAnsi="Arial"/>
          <w:b w:val="0"/>
          <w:bCs w:val="0"/>
          <w:i w:val="0"/>
          <w:iCs w:val="0"/>
          <w:sz w:val="24"/>
          <w:szCs w:val="20"/>
        </w:rPr>
        <w:t>ft</w:t>
      </w:r>
      <w:proofErr w:type="spellEnd"/>
      <w:r w:rsidR="00703B7B" w:rsidRPr="00703B7B">
        <w:rPr>
          <w:rFonts w:ascii="Arial" w:hAnsi="Arial"/>
          <w:b w:val="0"/>
          <w:bCs w:val="0"/>
          <w:i w:val="0"/>
          <w:iCs w:val="0"/>
          <w:sz w:val="24"/>
          <w:szCs w:val="20"/>
        </w:rPr>
        <w:t>;</w:t>
      </w:r>
    </w:p>
    <w:p w:rsidR="003F4318" w:rsidRPr="00220C61" w:rsidRDefault="003F4318" w:rsidP="004B1B3F">
      <w:pPr>
        <w:pStyle w:val="Heading5"/>
        <w:tabs>
          <w:tab w:val="num" w:pos="1701"/>
        </w:tabs>
        <w:spacing w:before="60" w:line="240" w:lineRule="auto"/>
        <w:ind w:left="1701" w:hanging="567"/>
        <w:rPr>
          <w:rFonts w:ascii="Arial" w:hAnsi="Arial"/>
          <w:b w:val="0"/>
          <w:bCs w:val="0"/>
          <w:i w:val="0"/>
          <w:iCs w:val="0"/>
          <w:sz w:val="24"/>
          <w:szCs w:val="20"/>
        </w:rPr>
      </w:pPr>
      <w:r w:rsidRPr="003F4318">
        <w:rPr>
          <w:rFonts w:ascii="Arial" w:hAnsi="Arial"/>
          <w:b w:val="0"/>
          <w:bCs w:val="0"/>
          <w:i w:val="0"/>
          <w:iCs w:val="0"/>
          <w:sz w:val="24"/>
          <w:szCs w:val="20"/>
        </w:rPr>
        <w:t>(</w:t>
      </w:r>
      <w:proofErr w:type="gramStart"/>
      <w:r w:rsidRPr="003F4318">
        <w:rPr>
          <w:rFonts w:ascii="Arial" w:hAnsi="Arial"/>
          <w:b w:val="0"/>
          <w:bCs w:val="0"/>
          <w:i w:val="0"/>
          <w:iCs w:val="0"/>
          <w:sz w:val="24"/>
          <w:szCs w:val="20"/>
        </w:rPr>
        <w:t>e</w:t>
      </w:r>
      <w:proofErr w:type="gramEnd"/>
      <w:r w:rsidRPr="003F4318">
        <w:rPr>
          <w:rFonts w:ascii="Arial" w:hAnsi="Arial"/>
          <w:b w:val="0"/>
          <w:bCs w:val="0"/>
          <w:i w:val="0"/>
          <w:iCs w:val="0"/>
          <w:sz w:val="24"/>
          <w:szCs w:val="20"/>
        </w:rPr>
        <w:t>)</w:t>
      </w:r>
      <w:r w:rsidRPr="003F4318">
        <w:rPr>
          <w:rFonts w:ascii="Arial" w:hAnsi="Arial"/>
          <w:b w:val="0"/>
          <w:bCs w:val="0"/>
          <w:i w:val="0"/>
          <w:iCs w:val="0"/>
          <w:sz w:val="24"/>
          <w:szCs w:val="20"/>
        </w:rPr>
        <w:tab/>
        <w:t>for SA Category</w:t>
      </w:r>
      <w:r w:rsidR="00641B6B">
        <w:rPr>
          <w:rFonts w:ascii="Arial" w:hAnsi="Arial"/>
          <w:b w:val="0"/>
          <w:bCs w:val="0"/>
          <w:i w:val="0"/>
          <w:iCs w:val="0"/>
          <w:sz w:val="24"/>
          <w:szCs w:val="20"/>
        </w:rPr>
        <w:t> </w:t>
      </w:r>
      <w:r w:rsidRPr="003F4318">
        <w:rPr>
          <w:rFonts w:ascii="Arial" w:hAnsi="Arial"/>
          <w:b w:val="0"/>
          <w:bCs w:val="0"/>
          <w:i w:val="0"/>
          <w:iCs w:val="0"/>
          <w:sz w:val="24"/>
          <w:szCs w:val="20"/>
        </w:rPr>
        <w:t>I operations</w:t>
      </w:r>
      <w:r w:rsidR="00247B95">
        <w:rPr>
          <w:rFonts w:ascii="Arial" w:hAnsi="Arial"/>
          <w:b w:val="0"/>
          <w:bCs w:val="0"/>
          <w:i w:val="0"/>
          <w:iCs w:val="0"/>
          <w:sz w:val="24"/>
          <w:szCs w:val="20"/>
        </w:rPr>
        <w:t> </w:t>
      </w:r>
      <w:r w:rsidRPr="003F4318">
        <w:rPr>
          <w:rFonts w:ascii="Arial" w:hAnsi="Arial"/>
          <w:b w:val="0"/>
          <w:bCs w:val="0"/>
          <w:i w:val="0"/>
          <w:iCs w:val="0"/>
          <w:sz w:val="24"/>
          <w:szCs w:val="20"/>
        </w:rPr>
        <w:t>— threshold elevation plus 150 </w:t>
      </w:r>
      <w:proofErr w:type="spellStart"/>
      <w:r w:rsidRPr="003F4318">
        <w:rPr>
          <w:rFonts w:ascii="Arial" w:hAnsi="Arial"/>
          <w:b w:val="0"/>
          <w:bCs w:val="0"/>
          <w:i w:val="0"/>
          <w:iCs w:val="0"/>
          <w:sz w:val="24"/>
          <w:szCs w:val="20"/>
        </w:rPr>
        <w:t>ft</w:t>
      </w:r>
      <w:proofErr w:type="spellEnd"/>
      <w:r w:rsidR="00247B95">
        <w:rPr>
          <w:rFonts w:ascii="Arial" w:hAnsi="Arial"/>
          <w:b w:val="0"/>
          <w:bCs w:val="0"/>
          <w:i w:val="0"/>
          <w:iCs w:val="0"/>
          <w:sz w:val="24"/>
          <w:szCs w:val="20"/>
        </w:rPr>
        <w:t>;</w:t>
      </w:r>
    </w:p>
    <w:p w:rsidR="003F4318" w:rsidRDefault="003F4318" w:rsidP="004B1B3F">
      <w:pPr>
        <w:pStyle w:val="Heading5"/>
        <w:tabs>
          <w:tab w:val="num" w:pos="1701"/>
        </w:tabs>
        <w:spacing w:before="60" w:line="240" w:lineRule="auto"/>
        <w:ind w:left="1701" w:hanging="567"/>
        <w:rPr>
          <w:rFonts w:ascii="Arial" w:hAnsi="Arial"/>
          <w:b w:val="0"/>
          <w:bCs w:val="0"/>
          <w:i w:val="0"/>
          <w:iCs w:val="0"/>
          <w:sz w:val="24"/>
          <w:szCs w:val="20"/>
        </w:rPr>
      </w:pPr>
      <w:r>
        <w:rPr>
          <w:rFonts w:ascii="Arial" w:hAnsi="Arial"/>
          <w:b w:val="0"/>
          <w:bCs w:val="0"/>
          <w:i w:val="0"/>
          <w:iCs w:val="0"/>
          <w:sz w:val="24"/>
          <w:szCs w:val="20"/>
        </w:rPr>
        <w:t>(</w:t>
      </w:r>
      <w:r w:rsidR="00535807">
        <w:rPr>
          <w:rFonts w:ascii="Arial" w:hAnsi="Arial"/>
          <w:b w:val="0"/>
          <w:bCs w:val="0"/>
          <w:i w:val="0"/>
          <w:iCs w:val="0"/>
          <w:sz w:val="24"/>
          <w:szCs w:val="20"/>
        </w:rPr>
        <w:t>f</w:t>
      </w:r>
      <w:r>
        <w:rPr>
          <w:rFonts w:ascii="Arial" w:hAnsi="Arial"/>
          <w:b w:val="0"/>
          <w:bCs w:val="0"/>
          <w:i w:val="0"/>
          <w:iCs w:val="0"/>
          <w:sz w:val="24"/>
          <w:szCs w:val="20"/>
        </w:rPr>
        <w:t>)</w:t>
      </w:r>
      <w:r>
        <w:rPr>
          <w:rFonts w:ascii="Arial" w:hAnsi="Arial"/>
          <w:b w:val="0"/>
          <w:bCs w:val="0"/>
          <w:i w:val="0"/>
          <w:iCs w:val="0"/>
          <w:sz w:val="24"/>
          <w:szCs w:val="20"/>
        </w:rPr>
        <w:tab/>
      </w:r>
      <w:proofErr w:type="gramStart"/>
      <w:r w:rsidRPr="00220C61">
        <w:rPr>
          <w:rFonts w:ascii="Arial" w:hAnsi="Arial"/>
          <w:b w:val="0"/>
          <w:bCs w:val="0"/>
          <w:i w:val="0"/>
          <w:iCs w:val="0"/>
          <w:sz w:val="24"/>
          <w:szCs w:val="20"/>
        </w:rPr>
        <w:t>for</w:t>
      </w:r>
      <w:proofErr w:type="gramEnd"/>
      <w:r w:rsidRPr="00220C61">
        <w:rPr>
          <w:rFonts w:ascii="Arial" w:hAnsi="Arial"/>
          <w:b w:val="0"/>
          <w:bCs w:val="0"/>
          <w:i w:val="0"/>
          <w:iCs w:val="0"/>
          <w:sz w:val="24"/>
          <w:szCs w:val="20"/>
        </w:rPr>
        <w:t xml:space="preserve"> Category II and SA Category II </w:t>
      </w:r>
      <w:r>
        <w:rPr>
          <w:rFonts w:ascii="Arial" w:hAnsi="Arial"/>
          <w:b w:val="0"/>
          <w:bCs w:val="0"/>
          <w:i w:val="0"/>
          <w:iCs w:val="0"/>
          <w:sz w:val="24"/>
          <w:szCs w:val="20"/>
        </w:rPr>
        <w:t xml:space="preserve">operations — </w:t>
      </w:r>
      <w:r w:rsidRPr="00220C61">
        <w:rPr>
          <w:rFonts w:ascii="Arial" w:hAnsi="Arial"/>
          <w:b w:val="0"/>
          <w:bCs w:val="0"/>
          <w:i w:val="0"/>
          <w:iCs w:val="0"/>
          <w:sz w:val="24"/>
          <w:szCs w:val="20"/>
        </w:rPr>
        <w:t>threshold elevation plus 100 ft</w:t>
      </w:r>
      <w:r w:rsidR="00247B95">
        <w:rPr>
          <w:rFonts w:ascii="Arial" w:hAnsi="Arial"/>
          <w:b w:val="0"/>
          <w:bCs w:val="0"/>
          <w:i w:val="0"/>
          <w:iCs w:val="0"/>
          <w:sz w:val="24"/>
          <w:szCs w:val="20"/>
        </w:rPr>
        <w:t>.</w:t>
      </w:r>
    </w:p>
    <w:p w:rsidR="00AD0F26" w:rsidRDefault="00AD0F26" w:rsidP="006013E0">
      <w:pPr>
        <w:pStyle w:val="Heading4"/>
        <w:keepNext w:val="0"/>
        <w:tabs>
          <w:tab w:val="num" w:pos="1134"/>
        </w:tabs>
        <w:spacing w:before="120" w:after="0" w:line="240" w:lineRule="auto"/>
        <w:ind w:left="1134" w:hanging="1134"/>
        <w:rPr>
          <w:rFonts w:ascii="Arial" w:hAnsi="Arial" w:cs="Arial"/>
          <w:b w:val="0"/>
          <w:sz w:val="24"/>
          <w:szCs w:val="24"/>
        </w:rPr>
      </w:pPr>
      <w:r w:rsidRPr="00641B6B">
        <w:rPr>
          <w:rFonts w:ascii="Arial" w:hAnsi="Arial" w:cs="Arial"/>
          <w:b w:val="0"/>
          <w:sz w:val="24"/>
          <w:szCs w:val="24"/>
        </w:rPr>
        <w:t>8.1.7.3</w:t>
      </w:r>
      <w:r w:rsidRPr="00641B6B">
        <w:rPr>
          <w:rFonts w:ascii="Arial" w:hAnsi="Arial" w:cs="Arial"/>
          <w:b w:val="0"/>
          <w:sz w:val="24"/>
          <w:szCs w:val="24"/>
        </w:rPr>
        <w:tab/>
      </w:r>
      <w:r w:rsidRPr="00641B6B">
        <w:rPr>
          <w:rFonts w:ascii="Arial" w:hAnsi="Arial" w:cs="Arial"/>
          <w:sz w:val="24"/>
          <w:szCs w:val="24"/>
        </w:rPr>
        <w:t>RA</w:t>
      </w:r>
      <w:r w:rsidR="003D2CEA">
        <w:rPr>
          <w:rFonts w:ascii="Arial" w:hAnsi="Arial" w:cs="Arial"/>
          <w:sz w:val="24"/>
          <w:szCs w:val="24"/>
        </w:rPr>
        <w:t xml:space="preserve"> </w:t>
      </w:r>
      <w:r w:rsidR="00641B6B">
        <w:rPr>
          <w:rFonts w:ascii="Arial" w:hAnsi="Arial" w:cs="Arial"/>
          <w:sz w:val="24"/>
          <w:szCs w:val="24"/>
        </w:rPr>
        <w:t>H</w:t>
      </w:r>
      <w:r w:rsidR="003D2CEA">
        <w:rPr>
          <w:rFonts w:ascii="Arial" w:hAnsi="Arial" w:cs="Arial"/>
          <w:sz w:val="24"/>
          <w:szCs w:val="24"/>
        </w:rPr>
        <w:t>eight</w:t>
      </w:r>
      <w:r w:rsidRPr="00641B6B">
        <w:rPr>
          <w:rFonts w:ascii="Arial" w:hAnsi="Arial" w:cs="Arial"/>
          <w:sz w:val="24"/>
          <w:szCs w:val="24"/>
        </w:rPr>
        <w:t>.</w:t>
      </w:r>
      <w:r w:rsidRPr="00641B6B">
        <w:rPr>
          <w:rFonts w:ascii="Arial" w:hAnsi="Arial" w:cs="Arial"/>
          <w:b w:val="0"/>
          <w:sz w:val="24"/>
          <w:szCs w:val="24"/>
        </w:rPr>
        <w:t xml:space="preserve"> A radio altimeter </w:t>
      </w:r>
      <w:r w:rsidR="00641B6B">
        <w:rPr>
          <w:rFonts w:ascii="Arial" w:hAnsi="Arial" w:cs="Arial"/>
          <w:b w:val="0"/>
          <w:sz w:val="24"/>
          <w:szCs w:val="24"/>
        </w:rPr>
        <w:t xml:space="preserve">(RA) </w:t>
      </w:r>
      <w:r w:rsidRPr="00641B6B">
        <w:rPr>
          <w:rFonts w:ascii="Arial" w:hAnsi="Arial" w:cs="Arial"/>
          <w:b w:val="0"/>
          <w:sz w:val="24"/>
          <w:szCs w:val="24"/>
        </w:rPr>
        <w:t>height</w:t>
      </w:r>
      <w:r w:rsidR="00641B6B">
        <w:rPr>
          <w:rFonts w:ascii="Arial" w:hAnsi="Arial" w:cs="Arial"/>
          <w:b w:val="0"/>
          <w:sz w:val="24"/>
          <w:szCs w:val="24"/>
        </w:rPr>
        <w:t xml:space="preserve"> </w:t>
      </w:r>
      <w:r w:rsidRPr="00641B6B">
        <w:rPr>
          <w:rFonts w:ascii="Arial" w:hAnsi="Arial" w:cs="Arial"/>
          <w:b w:val="0"/>
          <w:sz w:val="24"/>
          <w:szCs w:val="24"/>
        </w:rPr>
        <w:t xml:space="preserve">must </w:t>
      </w:r>
      <w:r w:rsidR="00641B6B" w:rsidRPr="00641B6B">
        <w:rPr>
          <w:rFonts w:ascii="Arial" w:hAnsi="Arial" w:cs="Arial"/>
          <w:b w:val="0"/>
          <w:sz w:val="24"/>
          <w:szCs w:val="24"/>
        </w:rPr>
        <w:t xml:space="preserve">be determined and published </w:t>
      </w:r>
      <w:r w:rsidR="00641B6B">
        <w:rPr>
          <w:rFonts w:ascii="Arial" w:hAnsi="Arial" w:cs="Arial"/>
          <w:b w:val="0"/>
          <w:sz w:val="24"/>
          <w:szCs w:val="24"/>
        </w:rPr>
        <w:t xml:space="preserve">for each SA Category I, </w:t>
      </w:r>
      <w:r w:rsidR="0071488A">
        <w:rPr>
          <w:rFonts w:ascii="Arial" w:hAnsi="Arial" w:cs="Arial"/>
          <w:b w:val="0"/>
          <w:sz w:val="24"/>
          <w:szCs w:val="24"/>
        </w:rPr>
        <w:t>SA </w:t>
      </w:r>
      <w:r w:rsidR="00641B6B">
        <w:rPr>
          <w:rFonts w:ascii="Arial" w:hAnsi="Arial" w:cs="Arial"/>
          <w:b w:val="0"/>
          <w:sz w:val="24"/>
          <w:szCs w:val="24"/>
        </w:rPr>
        <w:t>Category II and Category II instrument flight procedure.</w:t>
      </w:r>
    </w:p>
    <w:p w:rsidR="00641B6B" w:rsidRPr="00641B6B" w:rsidRDefault="00641B6B" w:rsidP="00B04FD0">
      <w:pPr>
        <w:pStyle w:val="NoteLvl1"/>
        <w:spacing w:line="240" w:lineRule="auto"/>
        <w:rPr>
          <w:szCs w:val="24"/>
        </w:rPr>
      </w:pPr>
      <w:r w:rsidRPr="00641B6B">
        <w:rPr>
          <w:b/>
          <w:szCs w:val="24"/>
        </w:rPr>
        <w:t>Note</w:t>
      </w:r>
      <w:r w:rsidR="005B06A0">
        <w:rPr>
          <w:b/>
          <w:szCs w:val="24"/>
        </w:rPr>
        <w:t>:</w:t>
      </w:r>
      <w:r w:rsidRPr="00641B6B">
        <w:rPr>
          <w:i/>
          <w:szCs w:val="24"/>
        </w:rPr>
        <w:tab/>
      </w:r>
      <w:r w:rsidRPr="00641B6B">
        <w:rPr>
          <w:szCs w:val="24"/>
        </w:rPr>
        <w:t xml:space="preserve">A DH or RA </w:t>
      </w:r>
      <w:r w:rsidR="003D2CEA">
        <w:rPr>
          <w:szCs w:val="24"/>
        </w:rPr>
        <w:t>height</w:t>
      </w:r>
      <w:r w:rsidRPr="00641B6B">
        <w:rPr>
          <w:szCs w:val="24"/>
        </w:rPr>
        <w:t xml:space="preserve"> is not required for Category </w:t>
      </w:r>
      <w:r w:rsidR="00363F9C">
        <w:rPr>
          <w:szCs w:val="24"/>
        </w:rPr>
        <w:t>III procedures. If an operator’s approval requires use of a DH for a particular Category III operation, the flight crew will apply the DH specified in the approval.</w:t>
      </w:r>
    </w:p>
    <w:p w:rsidR="00494AEA" w:rsidRPr="007D49C1" w:rsidRDefault="00494AEA" w:rsidP="00494AEA">
      <w:pPr>
        <w:pStyle w:val="LDScheduleClauseHead"/>
        <w:spacing w:before="120"/>
      </w:pPr>
      <w:r w:rsidRPr="007D49C1">
        <w:t>[</w:t>
      </w:r>
      <w:r w:rsidR="005A0E8D">
        <w:t>9</w:t>
      </w:r>
      <w:r w:rsidRPr="007D49C1">
        <w:t>]</w:t>
      </w:r>
      <w:r w:rsidRPr="007D49C1">
        <w:tab/>
      </w:r>
      <w:r w:rsidR="005147D6">
        <w:t>Paragraph</w:t>
      </w:r>
      <w:r w:rsidRPr="007D49C1">
        <w:t xml:space="preserve"> 8.1.</w:t>
      </w:r>
      <w:r>
        <w:t>11.2</w:t>
      </w:r>
    </w:p>
    <w:p w:rsidR="00494AEA" w:rsidRPr="007D49C1" w:rsidRDefault="00494AEA" w:rsidP="00494AEA">
      <w:pPr>
        <w:pStyle w:val="LDAmendInstruction"/>
      </w:pPr>
      <w:proofErr w:type="gramStart"/>
      <w:r w:rsidRPr="007D49C1">
        <w:t>omit</w:t>
      </w:r>
      <w:proofErr w:type="gramEnd"/>
    </w:p>
    <w:p w:rsidR="00494AEA" w:rsidRPr="007D49C1" w:rsidRDefault="00494AEA" w:rsidP="00BF232F">
      <w:pPr>
        <w:pStyle w:val="LDAmendText"/>
        <w:tabs>
          <w:tab w:val="left" w:pos="1701"/>
        </w:tabs>
        <w:rPr>
          <w:rFonts w:ascii="Arial" w:hAnsi="Arial" w:cs="Arial"/>
        </w:rPr>
      </w:pPr>
      <w:proofErr w:type="gramStart"/>
      <w:r>
        <w:rPr>
          <w:rFonts w:ascii="Arial" w:hAnsi="Arial" w:cs="Arial"/>
        </w:rPr>
        <w:t>approved</w:t>
      </w:r>
      <w:proofErr w:type="gramEnd"/>
      <w:r>
        <w:rPr>
          <w:rFonts w:ascii="Arial" w:hAnsi="Arial" w:cs="Arial"/>
        </w:rPr>
        <w:t xml:space="preserve"> Category 1</w:t>
      </w:r>
    </w:p>
    <w:p w:rsidR="00494AEA" w:rsidRPr="007D49C1" w:rsidRDefault="00494AEA" w:rsidP="00494AEA">
      <w:pPr>
        <w:pStyle w:val="LDAmendInstruction"/>
      </w:pPr>
      <w:proofErr w:type="gramStart"/>
      <w:r w:rsidRPr="007D49C1">
        <w:t>insert</w:t>
      </w:r>
      <w:proofErr w:type="gramEnd"/>
    </w:p>
    <w:p w:rsidR="00494AEA" w:rsidRPr="007D49C1" w:rsidRDefault="00494AEA" w:rsidP="00BF232F">
      <w:pPr>
        <w:pStyle w:val="LDAmendText"/>
        <w:tabs>
          <w:tab w:val="left" w:pos="1701"/>
        </w:tabs>
        <w:rPr>
          <w:rFonts w:ascii="Arial" w:hAnsi="Arial" w:cs="Arial"/>
        </w:rPr>
      </w:pPr>
      <w:proofErr w:type="gramStart"/>
      <w:r>
        <w:rPr>
          <w:rFonts w:ascii="Arial" w:hAnsi="Arial" w:cs="Arial"/>
        </w:rPr>
        <w:t>approved</w:t>
      </w:r>
      <w:proofErr w:type="gramEnd"/>
      <w:r>
        <w:rPr>
          <w:rFonts w:ascii="Arial" w:hAnsi="Arial" w:cs="Arial"/>
        </w:rPr>
        <w:t xml:space="preserve"> Category I</w:t>
      </w:r>
    </w:p>
    <w:p w:rsidR="00B836AE" w:rsidRPr="007D49C1" w:rsidRDefault="00B836AE" w:rsidP="00B836AE">
      <w:pPr>
        <w:pStyle w:val="LDScheduleClauseHead"/>
        <w:spacing w:before="120"/>
      </w:pPr>
      <w:r w:rsidRPr="007D49C1">
        <w:t>[</w:t>
      </w:r>
      <w:r w:rsidR="005A0E8D">
        <w:t>10</w:t>
      </w:r>
      <w:r w:rsidRPr="007D49C1">
        <w:t>]</w:t>
      </w:r>
      <w:r w:rsidRPr="007D49C1">
        <w:tab/>
      </w:r>
      <w:r w:rsidR="005147D6">
        <w:t>Paragraph</w:t>
      </w:r>
      <w:r w:rsidRPr="007D49C1">
        <w:t xml:space="preserve"> 8.1.</w:t>
      </w:r>
      <w:r>
        <w:t>11</w:t>
      </w:r>
      <w:r w:rsidRPr="007D49C1">
        <w:t>.</w:t>
      </w:r>
      <w:r>
        <w:t>2</w:t>
      </w:r>
    </w:p>
    <w:p w:rsidR="00B836AE" w:rsidRPr="007D49C1" w:rsidRDefault="00B836AE" w:rsidP="00B836AE">
      <w:pPr>
        <w:pStyle w:val="LDAmendInstruction"/>
      </w:pPr>
      <w:proofErr w:type="gramStart"/>
      <w:r w:rsidRPr="007D49C1">
        <w:t>omit</w:t>
      </w:r>
      <w:proofErr w:type="gramEnd"/>
    </w:p>
    <w:p w:rsidR="00B836AE" w:rsidRPr="007D49C1" w:rsidRDefault="00B836AE" w:rsidP="00BF232F">
      <w:pPr>
        <w:pStyle w:val="LDAmendText"/>
        <w:tabs>
          <w:tab w:val="left" w:pos="1701"/>
        </w:tabs>
        <w:rPr>
          <w:rFonts w:ascii="Arial" w:hAnsi="Arial" w:cs="Arial"/>
        </w:rPr>
      </w:pPr>
      <w:r>
        <w:rPr>
          <w:rFonts w:ascii="Arial" w:hAnsi="Arial" w:cs="Arial"/>
        </w:rPr>
        <w:t>ILS Category 1</w:t>
      </w:r>
    </w:p>
    <w:p w:rsidR="00B836AE" w:rsidRPr="007D49C1" w:rsidRDefault="00B836AE" w:rsidP="00B836AE">
      <w:pPr>
        <w:pStyle w:val="LDAmendInstruction"/>
      </w:pPr>
      <w:proofErr w:type="gramStart"/>
      <w:r w:rsidRPr="007D49C1">
        <w:t>insert</w:t>
      </w:r>
      <w:proofErr w:type="gramEnd"/>
    </w:p>
    <w:p w:rsidR="00B836AE" w:rsidRPr="007D49C1" w:rsidRDefault="00B836AE" w:rsidP="00BF232F">
      <w:pPr>
        <w:pStyle w:val="LDAmendText"/>
        <w:tabs>
          <w:tab w:val="left" w:pos="1701"/>
        </w:tabs>
        <w:rPr>
          <w:rFonts w:ascii="Arial" w:hAnsi="Arial" w:cs="Arial"/>
        </w:rPr>
      </w:pPr>
      <w:r>
        <w:rPr>
          <w:rFonts w:ascii="Arial" w:hAnsi="Arial" w:cs="Arial"/>
        </w:rPr>
        <w:t>ILS Category I</w:t>
      </w:r>
    </w:p>
    <w:p w:rsidR="00B836AE" w:rsidRPr="007D49C1" w:rsidRDefault="00B836AE" w:rsidP="00B836AE">
      <w:pPr>
        <w:pStyle w:val="LDScheduleClauseHead"/>
        <w:spacing w:before="120"/>
      </w:pPr>
      <w:r w:rsidRPr="007D49C1">
        <w:t>[</w:t>
      </w:r>
      <w:r w:rsidR="005A0E8D">
        <w:t>11</w:t>
      </w:r>
      <w:r w:rsidRPr="007D49C1">
        <w:t>]</w:t>
      </w:r>
      <w:r w:rsidRPr="007D49C1">
        <w:tab/>
      </w:r>
      <w:r w:rsidR="005147D6">
        <w:t>Paragraph</w:t>
      </w:r>
      <w:r w:rsidRPr="007D49C1">
        <w:t xml:space="preserve"> 8.1.</w:t>
      </w:r>
      <w:r>
        <w:t>11</w:t>
      </w:r>
      <w:r w:rsidRPr="007D49C1">
        <w:t>.</w:t>
      </w:r>
      <w:r>
        <w:t>5, Note 2.a.</w:t>
      </w:r>
    </w:p>
    <w:p w:rsidR="00B836AE" w:rsidRPr="007D49C1" w:rsidRDefault="00B836AE" w:rsidP="00B836AE">
      <w:pPr>
        <w:pStyle w:val="LDAmendInstruction"/>
      </w:pPr>
      <w:proofErr w:type="gramStart"/>
      <w:r w:rsidRPr="007D49C1">
        <w:t>omit</w:t>
      </w:r>
      <w:proofErr w:type="gramEnd"/>
    </w:p>
    <w:p w:rsidR="00B836AE" w:rsidRPr="007D49C1" w:rsidRDefault="00B836AE" w:rsidP="00BF232F">
      <w:pPr>
        <w:pStyle w:val="LDAmendText"/>
        <w:tabs>
          <w:tab w:val="left" w:pos="1701"/>
        </w:tabs>
        <w:rPr>
          <w:rFonts w:ascii="Arial" w:hAnsi="Arial" w:cs="Arial"/>
        </w:rPr>
      </w:pPr>
      <w:proofErr w:type="gramStart"/>
      <w:r>
        <w:rPr>
          <w:rFonts w:ascii="Arial" w:hAnsi="Arial" w:cs="Arial"/>
        </w:rPr>
        <w:t>the</w:t>
      </w:r>
      <w:proofErr w:type="gramEnd"/>
      <w:r>
        <w:rPr>
          <w:rFonts w:ascii="Arial" w:hAnsi="Arial" w:cs="Arial"/>
        </w:rPr>
        <w:t xml:space="preserve"> CASA</w:t>
      </w:r>
    </w:p>
    <w:p w:rsidR="00B836AE" w:rsidRPr="007D49C1" w:rsidRDefault="00B836AE" w:rsidP="00B836AE">
      <w:pPr>
        <w:pStyle w:val="LDAmendInstruction"/>
      </w:pPr>
      <w:proofErr w:type="gramStart"/>
      <w:r w:rsidRPr="007D49C1">
        <w:t>insert</w:t>
      </w:r>
      <w:proofErr w:type="gramEnd"/>
    </w:p>
    <w:p w:rsidR="00B836AE" w:rsidRPr="007D49C1" w:rsidRDefault="00B836AE" w:rsidP="00BF232F">
      <w:pPr>
        <w:pStyle w:val="LDAmendText"/>
        <w:tabs>
          <w:tab w:val="left" w:pos="1701"/>
        </w:tabs>
        <w:rPr>
          <w:rFonts w:ascii="Arial" w:hAnsi="Arial" w:cs="Arial"/>
        </w:rPr>
      </w:pPr>
      <w:r>
        <w:rPr>
          <w:rFonts w:ascii="Arial" w:hAnsi="Arial" w:cs="Arial"/>
        </w:rPr>
        <w:t>CASA</w:t>
      </w:r>
    </w:p>
    <w:p w:rsidR="00B836AE" w:rsidRPr="007D49C1" w:rsidRDefault="00B836AE" w:rsidP="00B836AE">
      <w:pPr>
        <w:pStyle w:val="LDScheduleClauseHead"/>
        <w:spacing w:before="120"/>
      </w:pPr>
      <w:r w:rsidRPr="007D49C1">
        <w:t>[</w:t>
      </w:r>
      <w:r w:rsidR="005A0E8D">
        <w:t>12</w:t>
      </w:r>
      <w:r w:rsidRPr="007D49C1">
        <w:t>]</w:t>
      </w:r>
      <w:r w:rsidRPr="007D49C1">
        <w:tab/>
      </w:r>
      <w:r w:rsidR="005147D6">
        <w:t>Paragraph</w:t>
      </w:r>
      <w:r w:rsidRPr="007D49C1">
        <w:t xml:space="preserve"> 8.1.</w:t>
      </w:r>
      <w:r>
        <w:t>11</w:t>
      </w:r>
      <w:r w:rsidRPr="007D49C1">
        <w:t>.</w:t>
      </w:r>
      <w:r>
        <w:t>5, Note 2.b.</w:t>
      </w:r>
    </w:p>
    <w:p w:rsidR="00B836AE" w:rsidRPr="007D49C1" w:rsidRDefault="00B836AE" w:rsidP="00B836AE">
      <w:pPr>
        <w:pStyle w:val="LDAmendInstruction"/>
      </w:pPr>
      <w:proofErr w:type="gramStart"/>
      <w:r w:rsidRPr="007D49C1">
        <w:t>omit</w:t>
      </w:r>
      <w:proofErr w:type="gramEnd"/>
    </w:p>
    <w:p w:rsidR="00B836AE" w:rsidRPr="007D49C1" w:rsidRDefault="00B836AE" w:rsidP="00BF232F">
      <w:pPr>
        <w:pStyle w:val="LDAmendText"/>
        <w:tabs>
          <w:tab w:val="left" w:pos="1701"/>
        </w:tabs>
        <w:rPr>
          <w:rFonts w:ascii="Arial" w:hAnsi="Arial" w:cs="Arial"/>
        </w:rPr>
      </w:pPr>
      <w:proofErr w:type="gramStart"/>
      <w:r>
        <w:rPr>
          <w:rFonts w:ascii="Arial" w:hAnsi="Arial" w:cs="Arial"/>
        </w:rPr>
        <w:t>the</w:t>
      </w:r>
      <w:proofErr w:type="gramEnd"/>
      <w:r>
        <w:rPr>
          <w:rFonts w:ascii="Arial" w:hAnsi="Arial" w:cs="Arial"/>
        </w:rPr>
        <w:t xml:space="preserve"> CASA</w:t>
      </w:r>
    </w:p>
    <w:p w:rsidR="00B836AE" w:rsidRPr="007D49C1" w:rsidRDefault="00B836AE" w:rsidP="00B836AE">
      <w:pPr>
        <w:pStyle w:val="LDAmendInstruction"/>
      </w:pPr>
      <w:proofErr w:type="gramStart"/>
      <w:r w:rsidRPr="007D49C1">
        <w:t>insert</w:t>
      </w:r>
      <w:proofErr w:type="gramEnd"/>
    </w:p>
    <w:p w:rsidR="00B836AE" w:rsidRPr="007D49C1" w:rsidRDefault="00B836AE" w:rsidP="00BF232F">
      <w:pPr>
        <w:pStyle w:val="LDAmendText"/>
        <w:tabs>
          <w:tab w:val="left" w:pos="1701"/>
        </w:tabs>
        <w:rPr>
          <w:rFonts w:ascii="Arial" w:hAnsi="Arial" w:cs="Arial"/>
        </w:rPr>
      </w:pPr>
      <w:r>
        <w:rPr>
          <w:rFonts w:ascii="Arial" w:hAnsi="Arial" w:cs="Arial"/>
        </w:rPr>
        <w:t>CASA</w:t>
      </w:r>
    </w:p>
    <w:p w:rsidR="00B836AE" w:rsidRPr="007D49C1" w:rsidRDefault="00B836AE" w:rsidP="00B836AE">
      <w:pPr>
        <w:pStyle w:val="LDScheduleClauseHead"/>
        <w:spacing w:before="120"/>
      </w:pPr>
      <w:r w:rsidRPr="007D49C1">
        <w:t>[</w:t>
      </w:r>
      <w:r w:rsidR="005A0E8D">
        <w:t>13</w:t>
      </w:r>
      <w:r w:rsidRPr="007D49C1">
        <w:t>]</w:t>
      </w:r>
      <w:r w:rsidRPr="007D49C1">
        <w:tab/>
      </w:r>
      <w:r w:rsidR="005147D6">
        <w:t>Paragraph</w:t>
      </w:r>
      <w:r w:rsidRPr="007D49C1">
        <w:t xml:space="preserve"> 8.1.</w:t>
      </w:r>
      <w:r>
        <w:t>11</w:t>
      </w:r>
      <w:r w:rsidRPr="007D49C1">
        <w:t>.</w:t>
      </w:r>
      <w:r>
        <w:t>5, Note 4</w:t>
      </w:r>
    </w:p>
    <w:p w:rsidR="00B836AE" w:rsidRPr="007D49C1" w:rsidRDefault="00B836AE" w:rsidP="00B836AE">
      <w:pPr>
        <w:pStyle w:val="LDAmendInstruction"/>
      </w:pPr>
      <w:proofErr w:type="gramStart"/>
      <w:r w:rsidRPr="007D49C1">
        <w:t>omit</w:t>
      </w:r>
      <w:proofErr w:type="gramEnd"/>
    </w:p>
    <w:p w:rsidR="00B836AE" w:rsidRPr="007D49C1" w:rsidRDefault="00B836AE" w:rsidP="00BF232F">
      <w:pPr>
        <w:pStyle w:val="LDAmendText"/>
        <w:tabs>
          <w:tab w:val="left" w:pos="1701"/>
        </w:tabs>
        <w:rPr>
          <w:rFonts w:ascii="Arial" w:hAnsi="Arial" w:cs="Arial"/>
        </w:rPr>
      </w:pPr>
      <w:proofErr w:type="gramStart"/>
      <w:r>
        <w:rPr>
          <w:rFonts w:ascii="Arial" w:hAnsi="Arial" w:cs="Arial"/>
        </w:rPr>
        <w:t>of</w:t>
      </w:r>
      <w:proofErr w:type="gramEnd"/>
      <w:r>
        <w:rPr>
          <w:rFonts w:ascii="Arial" w:hAnsi="Arial" w:cs="Arial"/>
        </w:rPr>
        <w:t xml:space="preserve"> his pre-flight</w:t>
      </w:r>
    </w:p>
    <w:p w:rsidR="00B836AE" w:rsidRPr="007D49C1" w:rsidRDefault="00B836AE" w:rsidP="00B836AE">
      <w:pPr>
        <w:pStyle w:val="LDAmendInstruction"/>
      </w:pPr>
      <w:proofErr w:type="gramStart"/>
      <w:r w:rsidRPr="007D49C1">
        <w:t>insert</w:t>
      </w:r>
      <w:proofErr w:type="gramEnd"/>
    </w:p>
    <w:p w:rsidR="00B836AE" w:rsidRPr="007D49C1" w:rsidRDefault="00B836AE" w:rsidP="00BF232F">
      <w:pPr>
        <w:pStyle w:val="LDAmendText"/>
        <w:tabs>
          <w:tab w:val="left" w:pos="1701"/>
        </w:tabs>
        <w:rPr>
          <w:rFonts w:ascii="Arial" w:hAnsi="Arial" w:cs="Arial"/>
        </w:rPr>
      </w:pPr>
      <w:proofErr w:type="gramStart"/>
      <w:r>
        <w:rPr>
          <w:rFonts w:ascii="Arial" w:hAnsi="Arial" w:cs="Arial"/>
        </w:rPr>
        <w:t>of</w:t>
      </w:r>
      <w:proofErr w:type="gramEnd"/>
      <w:r>
        <w:rPr>
          <w:rFonts w:ascii="Arial" w:hAnsi="Arial" w:cs="Arial"/>
        </w:rPr>
        <w:t xml:space="preserve"> the pre-flight</w:t>
      </w:r>
    </w:p>
    <w:p w:rsidR="00066149" w:rsidRPr="002107B0" w:rsidRDefault="00066149" w:rsidP="00B836AE">
      <w:pPr>
        <w:pStyle w:val="LDScheduleClauseHead"/>
        <w:spacing w:before="120"/>
      </w:pPr>
      <w:r w:rsidRPr="002107B0">
        <w:t>[</w:t>
      </w:r>
      <w:r w:rsidR="005A0E8D">
        <w:t>14</w:t>
      </w:r>
      <w:r w:rsidRPr="002107B0">
        <w:t>]</w:t>
      </w:r>
      <w:r w:rsidRPr="002107B0">
        <w:tab/>
        <w:t xml:space="preserve">After </w:t>
      </w:r>
      <w:r w:rsidR="005147D6">
        <w:t>paragraph</w:t>
      </w:r>
      <w:r w:rsidRPr="002107B0">
        <w:t xml:space="preserve"> 8.1.13.1</w:t>
      </w:r>
    </w:p>
    <w:p w:rsidR="00066149" w:rsidRPr="002107B0" w:rsidRDefault="00066149" w:rsidP="00066149">
      <w:pPr>
        <w:pStyle w:val="LDAmendInstruction"/>
      </w:pPr>
      <w:proofErr w:type="gramStart"/>
      <w:r w:rsidRPr="002107B0">
        <w:t>insert</w:t>
      </w:r>
      <w:proofErr w:type="gramEnd"/>
    </w:p>
    <w:p w:rsidR="00391CF2" w:rsidRPr="00DE7BFD" w:rsidRDefault="00391CF2" w:rsidP="00DE7BFD">
      <w:pPr>
        <w:pStyle w:val="Heading3"/>
        <w:tabs>
          <w:tab w:val="num" w:pos="1134"/>
        </w:tabs>
        <w:spacing w:after="0" w:line="240" w:lineRule="auto"/>
        <w:ind w:left="1134" w:hanging="1134"/>
        <w:jc w:val="both"/>
        <w:rPr>
          <w:rFonts w:ascii="Arial" w:eastAsia="Times New Roman" w:hAnsi="Arial"/>
          <w:color w:val="000080"/>
          <w:sz w:val="26"/>
          <w:szCs w:val="20"/>
        </w:rPr>
      </w:pPr>
      <w:r w:rsidRPr="003F4B03">
        <w:rPr>
          <w:rFonts w:ascii="Arial" w:hAnsi="Arial"/>
          <w:color w:val="000080"/>
          <w:sz w:val="24"/>
          <w:szCs w:val="24"/>
        </w:rPr>
        <w:t>8.1.14</w:t>
      </w:r>
      <w:r w:rsidRPr="003F4B03">
        <w:rPr>
          <w:rFonts w:ascii="Arial" w:hAnsi="Arial"/>
          <w:color w:val="000080"/>
          <w:sz w:val="24"/>
          <w:szCs w:val="24"/>
        </w:rPr>
        <w:tab/>
        <w:t xml:space="preserve">Special Authorisation Category I </w:t>
      </w:r>
      <w:r w:rsidR="00265785" w:rsidRPr="003F4B03">
        <w:rPr>
          <w:rFonts w:ascii="Arial" w:hAnsi="Arial"/>
          <w:color w:val="000080"/>
          <w:sz w:val="24"/>
          <w:szCs w:val="24"/>
        </w:rPr>
        <w:t>Approach Procedures</w:t>
      </w:r>
    </w:p>
    <w:p w:rsidR="00437ED4" w:rsidRPr="00437ED4" w:rsidRDefault="00391CF2" w:rsidP="006013E0">
      <w:pPr>
        <w:pStyle w:val="Heading4"/>
        <w:keepNext w:val="0"/>
        <w:tabs>
          <w:tab w:val="num" w:pos="1134"/>
        </w:tabs>
        <w:spacing w:before="120" w:after="0" w:line="240" w:lineRule="auto"/>
        <w:ind w:left="1134" w:hanging="1134"/>
        <w:rPr>
          <w:rFonts w:ascii="Arial" w:hAnsi="Arial" w:cs="Arial"/>
          <w:b w:val="0"/>
          <w:sz w:val="24"/>
          <w:szCs w:val="24"/>
        </w:rPr>
      </w:pPr>
      <w:r w:rsidRPr="00437ED4">
        <w:rPr>
          <w:rFonts w:ascii="Arial" w:hAnsi="Arial" w:cs="Arial"/>
          <w:b w:val="0"/>
          <w:sz w:val="24"/>
          <w:szCs w:val="24"/>
        </w:rPr>
        <w:t>8.1.14.1</w:t>
      </w:r>
      <w:r w:rsidRPr="00437ED4">
        <w:rPr>
          <w:rFonts w:ascii="Arial" w:hAnsi="Arial" w:cs="Arial"/>
          <w:b w:val="0"/>
          <w:sz w:val="24"/>
          <w:szCs w:val="24"/>
        </w:rPr>
        <w:tab/>
      </w:r>
      <w:r w:rsidR="002107B0" w:rsidRPr="00437ED4">
        <w:rPr>
          <w:rFonts w:ascii="Arial" w:hAnsi="Arial" w:cs="Arial"/>
          <w:sz w:val="24"/>
          <w:szCs w:val="24"/>
        </w:rPr>
        <w:t>Scope</w:t>
      </w:r>
      <w:r w:rsidRPr="00437ED4">
        <w:rPr>
          <w:rFonts w:ascii="Arial" w:hAnsi="Arial" w:cs="Arial"/>
          <w:sz w:val="24"/>
          <w:szCs w:val="24"/>
        </w:rPr>
        <w:t>.</w:t>
      </w:r>
      <w:r w:rsidR="002107B0" w:rsidRPr="00437ED4">
        <w:rPr>
          <w:rFonts w:ascii="Arial" w:hAnsi="Arial" w:cs="Arial"/>
          <w:b w:val="0"/>
          <w:sz w:val="24"/>
          <w:szCs w:val="24"/>
        </w:rPr>
        <w:t xml:space="preserve"> </w:t>
      </w:r>
      <w:r w:rsidR="00B04FD0">
        <w:rPr>
          <w:rFonts w:ascii="Arial" w:hAnsi="Arial" w:cs="Arial"/>
          <w:b w:val="0"/>
          <w:sz w:val="24"/>
          <w:szCs w:val="24"/>
        </w:rPr>
        <w:t>Paragraph</w:t>
      </w:r>
      <w:r w:rsidR="00437ED4" w:rsidRPr="00437ED4">
        <w:rPr>
          <w:rFonts w:ascii="Arial" w:hAnsi="Arial" w:cs="Arial"/>
          <w:b w:val="0"/>
          <w:sz w:val="24"/>
          <w:szCs w:val="24"/>
        </w:rPr>
        <w:t> 8.1.14 provides the requirements for designing and p</w:t>
      </w:r>
      <w:r w:rsidR="007B1C28">
        <w:rPr>
          <w:rFonts w:ascii="Arial" w:hAnsi="Arial" w:cs="Arial"/>
          <w:b w:val="0"/>
          <w:sz w:val="24"/>
          <w:szCs w:val="24"/>
        </w:rPr>
        <w:t>ublish</w:t>
      </w:r>
      <w:r w:rsidR="003247D0">
        <w:rPr>
          <w:rFonts w:ascii="Arial" w:hAnsi="Arial" w:cs="Arial"/>
          <w:b w:val="0"/>
          <w:sz w:val="24"/>
          <w:szCs w:val="24"/>
        </w:rPr>
        <w:t>ing</w:t>
      </w:r>
      <w:r w:rsidR="00437ED4" w:rsidRPr="00437ED4">
        <w:rPr>
          <w:rFonts w:ascii="Arial" w:hAnsi="Arial" w:cs="Arial"/>
          <w:b w:val="0"/>
          <w:sz w:val="24"/>
          <w:szCs w:val="24"/>
        </w:rPr>
        <w:t xml:space="preserve"> an SA Category I approach procedure at a runway with reduced lighting with:</w:t>
      </w:r>
    </w:p>
    <w:p w:rsidR="00391CF2" w:rsidRPr="00437ED4" w:rsidRDefault="002B3469" w:rsidP="004B1B3F">
      <w:pPr>
        <w:pStyle w:val="Heading5"/>
        <w:tabs>
          <w:tab w:val="num" w:pos="1701"/>
        </w:tabs>
        <w:spacing w:before="60" w:line="240" w:lineRule="auto"/>
        <w:ind w:left="1701" w:hanging="567"/>
        <w:rPr>
          <w:rFonts w:ascii="Arial" w:hAnsi="Arial"/>
          <w:b w:val="0"/>
          <w:bCs w:val="0"/>
          <w:i w:val="0"/>
          <w:iCs w:val="0"/>
          <w:sz w:val="24"/>
          <w:szCs w:val="20"/>
        </w:rPr>
      </w:pPr>
      <w:r>
        <w:rPr>
          <w:rFonts w:ascii="Arial" w:hAnsi="Arial"/>
          <w:b w:val="0"/>
          <w:bCs w:val="0"/>
          <w:i w:val="0"/>
          <w:iCs w:val="0"/>
          <w:sz w:val="24"/>
          <w:szCs w:val="20"/>
        </w:rPr>
        <w:t>(</w:t>
      </w:r>
      <w:proofErr w:type="gramStart"/>
      <w:r>
        <w:rPr>
          <w:rFonts w:ascii="Arial" w:hAnsi="Arial"/>
          <w:b w:val="0"/>
          <w:bCs w:val="0"/>
          <w:i w:val="0"/>
          <w:iCs w:val="0"/>
          <w:sz w:val="24"/>
          <w:szCs w:val="20"/>
        </w:rPr>
        <w:t>a</w:t>
      </w:r>
      <w:proofErr w:type="gramEnd"/>
      <w:r>
        <w:rPr>
          <w:rFonts w:ascii="Arial" w:hAnsi="Arial"/>
          <w:b w:val="0"/>
          <w:bCs w:val="0"/>
          <w:i w:val="0"/>
          <w:iCs w:val="0"/>
          <w:sz w:val="24"/>
          <w:szCs w:val="20"/>
        </w:rPr>
        <w:t>)</w:t>
      </w:r>
      <w:r>
        <w:rPr>
          <w:rFonts w:ascii="Arial" w:hAnsi="Arial"/>
          <w:b w:val="0"/>
          <w:bCs w:val="0"/>
          <w:i w:val="0"/>
          <w:iCs w:val="0"/>
          <w:sz w:val="24"/>
          <w:szCs w:val="20"/>
        </w:rPr>
        <w:tab/>
        <w:t>a DH of 150 </w:t>
      </w:r>
      <w:proofErr w:type="spellStart"/>
      <w:r>
        <w:rPr>
          <w:rFonts w:ascii="Arial" w:hAnsi="Arial"/>
          <w:b w:val="0"/>
          <w:bCs w:val="0"/>
          <w:i w:val="0"/>
          <w:iCs w:val="0"/>
          <w:sz w:val="24"/>
          <w:szCs w:val="20"/>
        </w:rPr>
        <w:t>ft</w:t>
      </w:r>
      <w:proofErr w:type="spellEnd"/>
      <w:r>
        <w:rPr>
          <w:rFonts w:ascii="Arial" w:hAnsi="Arial"/>
          <w:b w:val="0"/>
          <w:bCs w:val="0"/>
          <w:i w:val="0"/>
          <w:iCs w:val="0"/>
          <w:sz w:val="24"/>
          <w:szCs w:val="20"/>
        </w:rPr>
        <w:t xml:space="preserve"> or higher</w:t>
      </w:r>
      <w:r w:rsidR="00437ED4" w:rsidRPr="00437ED4">
        <w:rPr>
          <w:rFonts w:ascii="Arial" w:hAnsi="Arial"/>
          <w:b w:val="0"/>
          <w:bCs w:val="0"/>
          <w:i w:val="0"/>
          <w:iCs w:val="0"/>
          <w:sz w:val="24"/>
          <w:szCs w:val="20"/>
        </w:rPr>
        <w:t>; and</w:t>
      </w:r>
    </w:p>
    <w:p w:rsidR="00437ED4" w:rsidRPr="00437ED4" w:rsidRDefault="00437ED4" w:rsidP="004B1B3F">
      <w:pPr>
        <w:pStyle w:val="Heading5"/>
        <w:tabs>
          <w:tab w:val="num" w:pos="1701"/>
        </w:tabs>
        <w:spacing w:before="60" w:line="240" w:lineRule="auto"/>
        <w:ind w:left="1701" w:hanging="567"/>
        <w:rPr>
          <w:rFonts w:ascii="Arial" w:hAnsi="Arial"/>
          <w:b w:val="0"/>
          <w:bCs w:val="0"/>
          <w:i w:val="0"/>
          <w:iCs w:val="0"/>
          <w:sz w:val="24"/>
          <w:szCs w:val="20"/>
        </w:rPr>
      </w:pPr>
      <w:r w:rsidRPr="00437ED4">
        <w:rPr>
          <w:rFonts w:ascii="Arial" w:hAnsi="Arial"/>
          <w:b w:val="0"/>
          <w:bCs w:val="0"/>
          <w:i w:val="0"/>
          <w:iCs w:val="0"/>
          <w:sz w:val="24"/>
          <w:szCs w:val="20"/>
        </w:rPr>
        <w:t>(b)</w:t>
      </w:r>
      <w:r w:rsidRPr="00437ED4">
        <w:rPr>
          <w:rFonts w:ascii="Arial" w:hAnsi="Arial"/>
          <w:b w:val="0"/>
          <w:bCs w:val="0"/>
          <w:i w:val="0"/>
          <w:iCs w:val="0"/>
          <w:sz w:val="24"/>
          <w:szCs w:val="20"/>
        </w:rPr>
        <w:tab/>
      </w:r>
      <w:proofErr w:type="gramStart"/>
      <w:r w:rsidRPr="00437ED4">
        <w:rPr>
          <w:rFonts w:ascii="Arial" w:hAnsi="Arial"/>
          <w:b w:val="0"/>
          <w:bCs w:val="0"/>
          <w:i w:val="0"/>
          <w:iCs w:val="0"/>
          <w:sz w:val="24"/>
          <w:szCs w:val="20"/>
        </w:rPr>
        <w:t>a</w:t>
      </w:r>
      <w:proofErr w:type="gramEnd"/>
      <w:r w:rsidRPr="00437ED4">
        <w:rPr>
          <w:rFonts w:ascii="Arial" w:hAnsi="Arial"/>
          <w:b w:val="0"/>
          <w:bCs w:val="0"/>
          <w:i w:val="0"/>
          <w:iCs w:val="0"/>
          <w:sz w:val="24"/>
          <w:szCs w:val="20"/>
        </w:rPr>
        <w:t xml:space="preserve"> visibility minimum </w:t>
      </w:r>
      <w:r w:rsidR="002B3469">
        <w:rPr>
          <w:rFonts w:ascii="Arial" w:hAnsi="Arial"/>
          <w:b w:val="0"/>
          <w:bCs w:val="0"/>
          <w:i w:val="0"/>
          <w:iCs w:val="0"/>
          <w:sz w:val="24"/>
          <w:szCs w:val="20"/>
        </w:rPr>
        <w:t>of</w:t>
      </w:r>
      <w:r w:rsidRPr="00437ED4">
        <w:rPr>
          <w:rFonts w:ascii="Arial" w:hAnsi="Arial"/>
          <w:b w:val="0"/>
          <w:bCs w:val="0"/>
          <w:i w:val="0"/>
          <w:iCs w:val="0"/>
          <w:sz w:val="24"/>
          <w:szCs w:val="20"/>
        </w:rPr>
        <w:t xml:space="preserve"> 450 m </w:t>
      </w:r>
      <w:r w:rsidR="002B3469">
        <w:rPr>
          <w:rFonts w:ascii="Arial" w:hAnsi="Arial"/>
          <w:b w:val="0"/>
          <w:bCs w:val="0"/>
          <w:i w:val="0"/>
          <w:iCs w:val="0"/>
          <w:sz w:val="24"/>
          <w:szCs w:val="20"/>
        </w:rPr>
        <w:t>or longer</w:t>
      </w:r>
      <w:r w:rsidR="002B3469" w:rsidRPr="00437ED4">
        <w:rPr>
          <w:rFonts w:ascii="Arial" w:hAnsi="Arial"/>
          <w:b w:val="0"/>
          <w:bCs w:val="0"/>
          <w:i w:val="0"/>
          <w:iCs w:val="0"/>
          <w:sz w:val="24"/>
          <w:szCs w:val="20"/>
        </w:rPr>
        <w:t xml:space="preserve"> </w:t>
      </w:r>
      <w:r w:rsidRPr="00437ED4">
        <w:rPr>
          <w:rFonts w:ascii="Arial" w:hAnsi="Arial"/>
          <w:b w:val="0"/>
          <w:bCs w:val="0"/>
          <w:i w:val="0"/>
          <w:iCs w:val="0"/>
          <w:sz w:val="24"/>
          <w:szCs w:val="20"/>
        </w:rPr>
        <w:t>RVR.</w:t>
      </w:r>
    </w:p>
    <w:p w:rsidR="00DA4A36" w:rsidRDefault="002107B0" w:rsidP="000A1569">
      <w:pPr>
        <w:pStyle w:val="Heading4"/>
        <w:keepNext w:val="0"/>
        <w:tabs>
          <w:tab w:val="num" w:pos="1134"/>
        </w:tabs>
        <w:spacing w:before="120" w:after="120" w:line="240" w:lineRule="auto"/>
        <w:ind w:left="1134" w:hanging="1134"/>
        <w:rPr>
          <w:rFonts w:ascii="Arial" w:hAnsi="Arial" w:cs="Arial"/>
          <w:b w:val="0"/>
          <w:sz w:val="24"/>
          <w:szCs w:val="24"/>
        </w:rPr>
      </w:pPr>
      <w:r w:rsidRPr="00DA4A36">
        <w:rPr>
          <w:rFonts w:ascii="Arial" w:hAnsi="Arial" w:cs="Arial"/>
          <w:b w:val="0"/>
          <w:sz w:val="24"/>
          <w:szCs w:val="24"/>
        </w:rPr>
        <w:t>8.1.14.2</w:t>
      </w:r>
      <w:r w:rsidRPr="00DA4A36">
        <w:rPr>
          <w:rFonts w:ascii="Arial" w:hAnsi="Arial" w:cs="Arial"/>
          <w:b w:val="0"/>
          <w:sz w:val="24"/>
          <w:szCs w:val="24"/>
        </w:rPr>
        <w:tab/>
      </w:r>
      <w:r w:rsidR="00437ED4" w:rsidRPr="00DA4A36">
        <w:rPr>
          <w:rFonts w:ascii="Arial" w:hAnsi="Arial" w:cs="Arial"/>
          <w:sz w:val="24"/>
          <w:szCs w:val="24"/>
        </w:rPr>
        <w:t>Air Traffic Control</w:t>
      </w:r>
      <w:r w:rsidRPr="00DA4A36">
        <w:rPr>
          <w:rFonts w:ascii="Arial" w:hAnsi="Arial" w:cs="Arial"/>
          <w:sz w:val="24"/>
          <w:szCs w:val="24"/>
        </w:rPr>
        <w:t>.</w:t>
      </w:r>
      <w:r w:rsidR="0029336A" w:rsidRPr="00DA4A36">
        <w:rPr>
          <w:rFonts w:ascii="Arial" w:hAnsi="Arial" w:cs="Arial"/>
          <w:b w:val="0"/>
          <w:sz w:val="24"/>
          <w:szCs w:val="24"/>
        </w:rPr>
        <w:t xml:space="preserve"> </w:t>
      </w:r>
      <w:r w:rsidR="00DA4A36" w:rsidRPr="00DA4A36">
        <w:rPr>
          <w:rFonts w:ascii="Arial" w:hAnsi="Arial" w:cs="Arial"/>
          <w:b w:val="0"/>
          <w:sz w:val="24"/>
          <w:szCs w:val="24"/>
        </w:rPr>
        <w:t>The aerodrome at which the runway is located must be a controlled aerodrome.</w:t>
      </w:r>
    </w:p>
    <w:tbl>
      <w:tblPr>
        <w:tblStyle w:val="TableGrid"/>
        <w:tblW w:w="0" w:type="auto"/>
        <w:tblInd w:w="1242" w:type="dxa"/>
        <w:tblLook w:val="04A0" w:firstRow="1" w:lastRow="0" w:firstColumn="1" w:lastColumn="0" w:noHBand="0" w:noVBand="1"/>
      </w:tblPr>
      <w:tblGrid>
        <w:gridCol w:w="7371"/>
      </w:tblGrid>
      <w:tr w:rsidR="00DA4A36" w:rsidTr="00265785">
        <w:tc>
          <w:tcPr>
            <w:tcW w:w="7371" w:type="dxa"/>
          </w:tcPr>
          <w:p w:rsidR="00DA4A36" w:rsidRPr="000C6CCB" w:rsidRDefault="00DA4A36" w:rsidP="00B04FD0">
            <w:pPr>
              <w:pStyle w:val="Heading4"/>
              <w:keepLines/>
              <w:spacing w:before="120" w:after="120" w:line="240" w:lineRule="auto"/>
              <w:ind w:left="720" w:hanging="720"/>
              <w:rPr>
                <w:b w:val="0"/>
              </w:rPr>
            </w:pPr>
            <w:r w:rsidRPr="000C6CCB">
              <w:rPr>
                <w:rFonts w:ascii="Arial" w:hAnsi="Arial" w:cs="Arial"/>
                <w:sz w:val="24"/>
                <w:szCs w:val="24"/>
              </w:rPr>
              <w:t>Note:</w:t>
            </w:r>
            <w:r w:rsidRPr="000C6CCB">
              <w:rPr>
                <w:rFonts w:ascii="Arial" w:hAnsi="Arial"/>
                <w:b w:val="0"/>
                <w:sz w:val="24"/>
                <w:szCs w:val="24"/>
              </w:rPr>
              <w:tab/>
            </w:r>
            <w:r w:rsidRPr="000C6CCB">
              <w:rPr>
                <w:rFonts w:ascii="Arial" w:hAnsi="Arial" w:cs="Arial"/>
                <w:b w:val="0"/>
                <w:sz w:val="24"/>
                <w:szCs w:val="24"/>
              </w:rPr>
              <w:t xml:space="preserve">Aircraft operators </w:t>
            </w:r>
            <w:r>
              <w:rPr>
                <w:rFonts w:ascii="Arial" w:hAnsi="Arial" w:cs="Arial"/>
                <w:b w:val="0"/>
                <w:sz w:val="24"/>
                <w:szCs w:val="24"/>
              </w:rPr>
              <w:t>will not be permitted to</w:t>
            </w:r>
            <w:r w:rsidRPr="000C6CCB">
              <w:rPr>
                <w:rFonts w:ascii="Arial" w:hAnsi="Arial" w:cs="Arial"/>
                <w:b w:val="0"/>
                <w:sz w:val="24"/>
                <w:szCs w:val="24"/>
              </w:rPr>
              <w:t xml:space="preserve"> conduct SA Category I instrument approach operations unless aerodrome control is in operation.</w:t>
            </w:r>
          </w:p>
        </w:tc>
      </w:tr>
    </w:tbl>
    <w:p w:rsidR="002107B0" w:rsidRPr="00956AA2" w:rsidRDefault="002107B0" w:rsidP="006013E0">
      <w:pPr>
        <w:pStyle w:val="Heading4"/>
        <w:keepNext w:val="0"/>
        <w:tabs>
          <w:tab w:val="num" w:pos="1134"/>
        </w:tabs>
        <w:spacing w:before="120" w:after="0" w:line="240" w:lineRule="auto"/>
        <w:ind w:left="1134" w:hanging="1134"/>
        <w:rPr>
          <w:rFonts w:ascii="Arial" w:hAnsi="Arial" w:cs="Arial"/>
          <w:b w:val="0"/>
          <w:sz w:val="24"/>
          <w:szCs w:val="24"/>
        </w:rPr>
      </w:pPr>
      <w:r w:rsidRPr="00956AA2">
        <w:rPr>
          <w:rFonts w:ascii="Arial" w:hAnsi="Arial" w:cs="Arial"/>
          <w:b w:val="0"/>
          <w:sz w:val="24"/>
          <w:szCs w:val="24"/>
        </w:rPr>
        <w:t>8.1.14.3</w:t>
      </w:r>
      <w:r w:rsidRPr="00956AA2">
        <w:rPr>
          <w:rFonts w:ascii="Arial" w:hAnsi="Arial" w:cs="Arial"/>
          <w:b w:val="0"/>
          <w:sz w:val="24"/>
          <w:szCs w:val="24"/>
        </w:rPr>
        <w:tab/>
      </w:r>
      <w:r w:rsidR="00DA4A36" w:rsidRPr="00956AA2">
        <w:rPr>
          <w:rFonts w:ascii="Arial" w:hAnsi="Arial" w:cs="Arial"/>
          <w:sz w:val="24"/>
          <w:szCs w:val="24"/>
        </w:rPr>
        <w:t>Runway Eligibility</w:t>
      </w:r>
      <w:r w:rsidRPr="00956AA2">
        <w:rPr>
          <w:rFonts w:ascii="Arial" w:hAnsi="Arial" w:cs="Arial"/>
          <w:sz w:val="24"/>
          <w:szCs w:val="24"/>
        </w:rPr>
        <w:t>.</w:t>
      </w:r>
      <w:r w:rsidR="005A0E8D" w:rsidRPr="00956AA2">
        <w:rPr>
          <w:rFonts w:ascii="Arial" w:hAnsi="Arial" w:cs="Arial"/>
          <w:b w:val="0"/>
          <w:sz w:val="24"/>
          <w:szCs w:val="24"/>
        </w:rPr>
        <w:t xml:space="preserve"> An SA Category I approach procedure must not be designed for a runway unless:</w:t>
      </w:r>
    </w:p>
    <w:p w:rsidR="005A0E8D" w:rsidRPr="00956AA2" w:rsidRDefault="005A0E8D" w:rsidP="004B1B3F">
      <w:pPr>
        <w:pStyle w:val="Heading5"/>
        <w:tabs>
          <w:tab w:val="num" w:pos="1701"/>
        </w:tabs>
        <w:spacing w:before="60" w:afterLines="60" w:after="144" w:line="240" w:lineRule="auto"/>
        <w:ind w:left="1701" w:hanging="567"/>
        <w:rPr>
          <w:rFonts w:ascii="Arial" w:hAnsi="Arial"/>
          <w:b w:val="0"/>
          <w:bCs w:val="0"/>
          <w:i w:val="0"/>
          <w:iCs w:val="0"/>
          <w:sz w:val="24"/>
          <w:szCs w:val="20"/>
        </w:rPr>
      </w:pPr>
      <w:r w:rsidRPr="00956AA2">
        <w:rPr>
          <w:rFonts w:ascii="Arial" w:hAnsi="Arial"/>
          <w:b w:val="0"/>
          <w:bCs w:val="0"/>
          <w:i w:val="0"/>
          <w:iCs w:val="0"/>
          <w:sz w:val="24"/>
          <w:szCs w:val="20"/>
        </w:rPr>
        <w:t>(</w:t>
      </w:r>
      <w:proofErr w:type="gramStart"/>
      <w:r w:rsidRPr="00956AA2">
        <w:rPr>
          <w:rFonts w:ascii="Arial" w:hAnsi="Arial"/>
          <w:b w:val="0"/>
          <w:bCs w:val="0"/>
          <w:i w:val="0"/>
          <w:iCs w:val="0"/>
          <w:sz w:val="24"/>
          <w:szCs w:val="20"/>
        </w:rPr>
        <w:t>a</w:t>
      </w:r>
      <w:proofErr w:type="gramEnd"/>
      <w:r w:rsidRPr="00956AA2">
        <w:rPr>
          <w:rFonts w:ascii="Arial" w:hAnsi="Arial"/>
          <w:b w:val="0"/>
          <w:bCs w:val="0"/>
          <w:i w:val="0"/>
          <w:iCs w:val="0"/>
          <w:sz w:val="24"/>
          <w:szCs w:val="20"/>
        </w:rPr>
        <w:t>)</w:t>
      </w:r>
      <w:r w:rsidRPr="00956AA2">
        <w:rPr>
          <w:rFonts w:ascii="Arial" w:hAnsi="Arial"/>
          <w:b w:val="0"/>
          <w:bCs w:val="0"/>
          <w:i w:val="0"/>
          <w:iCs w:val="0"/>
          <w:sz w:val="24"/>
          <w:szCs w:val="20"/>
        </w:rPr>
        <w:tab/>
      </w:r>
      <w:r w:rsidR="008A4884" w:rsidRPr="008A4884">
        <w:rPr>
          <w:rFonts w:ascii="Arial" w:hAnsi="Arial" w:cs="Arial"/>
          <w:b w:val="0"/>
          <w:i w:val="0"/>
          <w:sz w:val="24"/>
          <w:szCs w:val="24"/>
        </w:rPr>
        <w:t>the runway</w:t>
      </w:r>
      <w:r w:rsidR="008A4884" w:rsidRPr="00956AA2">
        <w:rPr>
          <w:rFonts w:ascii="Arial" w:hAnsi="Arial"/>
          <w:b w:val="0"/>
          <w:bCs w:val="0"/>
          <w:i w:val="0"/>
          <w:iCs w:val="0"/>
          <w:sz w:val="24"/>
          <w:szCs w:val="20"/>
        </w:rPr>
        <w:t xml:space="preserve"> </w:t>
      </w:r>
      <w:r w:rsidRPr="00956AA2">
        <w:rPr>
          <w:rFonts w:ascii="Arial" w:hAnsi="Arial"/>
          <w:b w:val="0"/>
          <w:bCs w:val="0"/>
          <w:i w:val="0"/>
          <w:iCs w:val="0"/>
          <w:sz w:val="24"/>
          <w:szCs w:val="20"/>
        </w:rPr>
        <w:t>has</w:t>
      </w:r>
      <w:r w:rsidR="00EA5D24">
        <w:rPr>
          <w:rFonts w:ascii="Arial" w:hAnsi="Arial"/>
          <w:b w:val="0"/>
          <w:bCs w:val="0"/>
          <w:i w:val="0"/>
          <w:iCs w:val="0"/>
          <w:sz w:val="24"/>
          <w:szCs w:val="20"/>
        </w:rPr>
        <w:t>,</w:t>
      </w:r>
      <w:r w:rsidRPr="00956AA2">
        <w:rPr>
          <w:rFonts w:ascii="Arial" w:hAnsi="Arial"/>
          <w:b w:val="0"/>
          <w:bCs w:val="0"/>
          <w:i w:val="0"/>
          <w:iCs w:val="0"/>
          <w:sz w:val="24"/>
          <w:szCs w:val="20"/>
        </w:rPr>
        <w:t xml:space="preserve"> or is qualified for</w:t>
      </w:r>
      <w:r w:rsidR="00EA5D24">
        <w:rPr>
          <w:rFonts w:ascii="Arial" w:hAnsi="Arial"/>
          <w:b w:val="0"/>
          <w:bCs w:val="0"/>
          <w:i w:val="0"/>
          <w:iCs w:val="0"/>
          <w:sz w:val="24"/>
          <w:szCs w:val="20"/>
        </w:rPr>
        <w:t>,</w:t>
      </w:r>
      <w:r w:rsidRPr="00956AA2">
        <w:rPr>
          <w:rFonts w:ascii="Arial" w:hAnsi="Arial"/>
          <w:b w:val="0"/>
          <w:bCs w:val="0"/>
          <w:i w:val="0"/>
          <w:iCs w:val="0"/>
          <w:sz w:val="24"/>
          <w:szCs w:val="20"/>
        </w:rPr>
        <w:t xml:space="preserve"> a precision approach Category I ILS procedure; and</w:t>
      </w:r>
    </w:p>
    <w:p w:rsidR="008A4884" w:rsidRDefault="005A0E8D" w:rsidP="004B1B3F">
      <w:pPr>
        <w:pStyle w:val="Heading5"/>
        <w:tabs>
          <w:tab w:val="num" w:pos="1701"/>
        </w:tabs>
        <w:spacing w:before="60" w:afterLines="60" w:after="144" w:line="240" w:lineRule="auto"/>
        <w:ind w:left="1701" w:hanging="567"/>
        <w:rPr>
          <w:rFonts w:ascii="Arial" w:hAnsi="Arial"/>
          <w:b w:val="0"/>
          <w:bCs w:val="0"/>
          <w:i w:val="0"/>
          <w:iCs w:val="0"/>
          <w:sz w:val="24"/>
          <w:szCs w:val="20"/>
        </w:rPr>
      </w:pPr>
      <w:r w:rsidRPr="00956AA2">
        <w:rPr>
          <w:rFonts w:ascii="Arial" w:hAnsi="Arial"/>
          <w:b w:val="0"/>
          <w:bCs w:val="0"/>
          <w:i w:val="0"/>
          <w:iCs w:val="0"/>
          <w:sz w:val="24"/>
          <w:szCs w:val="20"/>
        </w:rPr>
        <w:t>(b)</w:t>
      </w:r>
      <w:r>
        <w:rPr>
          <w:rFonts w:ascii="Arial" w:hAnsi="Arial"/>
          <w:b w:val="0"/>
          <w:bCs w:val="0"/>
          <w:i w:val="0"/>
          <w:iCs w:val="0"/>
          <w:sz w:val="24"/>
          <w:szCs w:val="20"/>
        </w:rPr>
        <w:tab/>
      </w:r>
      <w:proofErr w:type="gramStart"/>
      <w:r w:rsidR="002D78D4" w:rsidRPr="008A4884">
        <w:rPr>
          <w:rFonts w:ascii="Arial" w:hAnsi="Arial" w:cs="Arial"/>
          <w:b w:val="0"/>
          <w:i w:val="0"/>
          <w:sz w:val="24"/>
          <w:szCs w:val="24"/>
        </w:rPr>
        <w:t>the</w:t>
      </w:r>
      <w:proofErr w:type="gramEnd"/>
      <w:r w:rsidR="002D78D4" w:rsidRPr="008A4884">
        <w:rPr>
          <w:rFonts w:ascii="Arial" w:hAnsi="Arial" w:cs="Arial"/>
          <w:b w:val="0"/>
          <w:i w:val="0"/>
          <w:sz w:val="24"/>
          <w:szCs w:val="24"/>
        </w:rPr>
        <w:t xml:space="preserve"> </w:t>
      </w:r>
      <w:r w:rsidR="002D78D4">
        <w:rPr>
          <w:rFonts w:ascii="Arial" w:hAnsi="Arial" w:cs="Arial"/>
          <w:b w:val="0"/>
          <w:i w:val="0"/>
          <w:sz w:val="24"/>
          <w:szCs w:val="24"/>
        </w:rPr>
        <w:t xml:space="preserve">aerodrome operator has given the designer information that the </w:t>
      </w:r>
      <w:r w:rsidR="002D78D4" w:rsidRPr="002D78D4">
        <w:rPr>
          <w:rFonts w:ascii="Arial" w:hAnsi="Arial"/>
          <w:b w:val="0"/>
          <w:bCs w:val="0"/>
          <w:i w:val="0"/>
          <w:iCs w:val="0"/>
          <w:sz w:val="24"/>
          <w:szCs w:val="20"/>
        </w:rPr>
        <w:t>runway</w:t>
      </w:r>
      <w:r w:rsidR="002D78D4">
        <w:rPr>
          <w:rFonts w:ascii="Arial" w:hAnsi="Arial" w:cs="Arial"/>
          <w:b w:val="0"/>
          <w:i w:val="0"/>
          <w:sz w:val="24"/>
          <w:szCs w:val="24"/>
        </w:rPr>
        <w:t xml:space="preserve"> meets the requirements of </w:t>
      </w:r>
      <w:r w:rsidR="002D78D4" w:rsidRPr="002D78D4">
        <w:rPr>
          <w:rFonts w:ascii="Arial" w:hAnsi="Arial" w:cs="Arial"/>
          <w:b w:val="0"/>
          <w:i w:val="0"/>
          <w:sz w:val="24"/>
          <w:szCs w:val="24"/>
        </w:rPr>
        <w:t>the Manual of Standards (MOS) </w:t>
      </w:r>
      <w:r w:rsidR="00B04FD0">
        <w:rPr>
          <w:rFonts w:ascii="Arial" w:hAnsi="Arial" w:cs="Arial"/>
          <w:b w:val="0"/>
          <w:i w:val="0"/>
          <w:sz w:val="24"/>
          <w:szCs w:val="24"/>
        </w:rPr>
        <w:t>–</w:t>
      </w:r>
      <w:r w:rsidR="002D78D4" w:rsidRPr="002D78D4">
        <w:rPr>
          <w:rFonts w:ascii="Arial" w:hAnsi="Arial" w:cs="Arial"/>
          <w:b w:val="0"/>
          <w:i w:val="0"/>
          <w:sz w:val="24"/>
          <w:szCs w:val="24"/>
        </w:rPr>
        <w:t xml:space="preserve"> Part 139 Aerodromes for </w:t>
      </w:r>
      <w:r w:rsidR="00846DAE" w:rsidRPr="002D78D4">
        <w:rPr>
          <w:rFonts w:ascii="Arial" w:hAnsi="Arial" w:cs="Arial"/>
          <w:b w:val="0"/>
          <w:i w:val="0"/>
          <w:sz w:val="24"/>
          <w:szCs w:val="24"/>
        </w:rPr>
        <w:t>SA Category I</w:t>
      </w:r>
      <w:r w:rsidR="00846DAE">
        <w:rPr>
          <w:rFonts w:ascii="Arial" w:hAnsi="Arial" w:cs="Arial"/>
          <w:b w:val="0"/>
          <w:i w:val="0"/>
          <w:sz w:val="24"/>
          <w:szCs w:val="24"/>
        </w:rPr>
        <w:t>,</w:t>
      </w:r>
      <w:r w:rsidR="00846DAE" w:rsidRPr="002D78D4">
        <w:rPr>
          <w:rFonts w:ascii="Arial" w:hAnsi="Arial" w:cs="Arial"/>
          <w:b w:val="0"/>
          <w:i w:val="0"/>
          <w:sz w:val="24"/>
          <w:szCs w:val="24"/>
        </w:rPr>
        <w:t xml:space="preserve"> SA Category </w:t>
      </w:r>
      <w:r w:rsidR="00846DAE">
        <w:rPr>
          <w:rFonts w:ascii="Arial" w:hAnsi="Arial" w:cs="Arial"/>
          <w:b w:val="0"/>
          <w:i w:val="0"/>
          <w:sz w:val="24"/>
          <w:szCs w:val="24"/>
        </w:rPr>
        <w:t>I</w:t>
      </w:r>
      <w:r w:rsidR="00846DAE" w:rsidRPr="002D78D4">
        <w:rPr>
          <w:rFonts w:ascii="Arial" w:hAnsi="Arial" w:cs="Arial"/>
          <w:b w:val="0"/>
          <w:i w:val="0"/>
          <w:sz w:val="24"/>
          <w:szCs w:val="24"/>
        </w:rPr>
        <w:t>I</w:t>
      </w:r>
      <w:r w:rsidR="00846DAE">
        <w:rPr>
          <w:rFonts w:ascii="Arial" w:hAnsi="Arial" w:cs="Arial"/>
          <w:b w:val="0"/>
          <w:i w:val="0"/>
          <w:sz w:val="24"/>
          <w:szCs w:val="24"/>
        </w:rPr>
        <w:t>,</w:t>
      </w:r>
      <w:r w:rsidR="00846DAE" w:rsidRPr="002D78D4">
        <w:rPr>
          <w:rFonts w:ascii="Arial" w:hAnsi="Arial" w:cs="Arial"/>
          <w:b w:val="0"/>
          <w:i w:val="0"/>
          <w:sz w:val="24"/>
          <w:szCs w:val="24"/>
        </w:rPr>
        <w:t xml:space="preserve"> Category I</w:t>
      </w:r>
      <w:r w:rsidR="00846DAE">
        <w:rPr>
          <w:rFonts w:ascii="Arial" w:hAnsi="Arial" w:cs="Arial"/>
          <w:b w:val="0"/>
          <w:i w:val="0"/>
          <w:sz w:val="24"/>
          <w:szCs w:val="24"/>
        </w:rPr>
        <w:t>I or</w:t>
      </w:r>
      <w:r w:rsidR="00846DAE" w:rsidRPr="002D78D4">
        <w:rPr>
          <w:rFonts w:ascii="Arial" w:hAnsi="Arial" w:cs="Arial"/>
          <w:b w:val="0"/>
          <w:i w:val="0"/>
          <w:sz w:val="24"/>
          <w:szCs w:val="24"/>
        </w:rPr>
        <w:t xml:space="preserve"> Category </w:t>
      </w:r>
      <w:r w:rsidR="00846DAE">
        <w:rPr>
          <w:rFonts w:ascii="Arial" w:hAnsi="Arial" w:cs="Arial"/>
          <w:b w:val="0"/>
          <w:i w:val="0"/>
          <w:sz w:val="24"/>
          <w:szCs w:val="24"/>
        </w:rPr>
        <w:t>II</w:t>
      </w:r>
      <w:r w:rsidR="00846DAE" w:rsidRPr="002D78D4">
        <w:rPr>
          <w:rFonts w:ascii="Arial" w:hAnsi="Arial" w:cs="Arial"/>
          <w:b w:val="0"/>
          <w:i w:val="0"/>
          <w:sz w:val="24"/>
          <w:szCs w:val="24"/>
        </w:rPr>
        <w:t xml:space="preserve">I </w:t>
      </w:r>
      <w:r w:rsidR="002D78D4" w:rsidRPr="002D78D4">
        <w:rPr>
          <w:rFonts w:ascii="Arial" w:hAnsi="Arial" w:cs="Arial"/>
          <w:b w:val="0"/>
          <w:i w:val="0"/>
          <w:sz w:val="24"/>
          <w:szCs w:val="24"/>
        </w:rPr>
        <w:t>instrument</w:t>
      </w:r>
      <w:r w:rsidR="002D78D4">
        <w:rPr>
          <w:rFonts w:ascii="Arial" w:hAnsi="Arial" w:cs="Arial"/>
          <w:b w:val="0"/>
          <w:i w:val="0"/>
          <w:sz w:val="24"/>
          <w:szCs w:val="24"/>
        </w:rPr>
        <w:t xml:space="preserve"> approach operations.</w:t>
      </w:r>
    </w:p>
    <w:tbl>
      <w:tblPr>
        <w:tblStyle w:val="TableGrid"/>
        <w:tblW w:w="0" w:type="auto"/>
        <w:tblInd w:w="1837" w:type="dxa"/>
        <w:tblLook w:val="04A0" w:firstRow="1" w:lastRow="0" w:firstColumn="1" w:lastColumn="0" w:noHBand="0" w:noVBand="1"/>
      </w:tblPr>
      <w:tblGrid>
        <w:gridCol w:w="6769"/>
      </w:tblGrid>
      <w:tr w:rsidR="00EA5D24" w:rsidTr="00F57060">
        <w:tc>
          <w:tcPr>
            <w:tcW w:w="6769" w:type="dxa"/>
          </w:tcPr>
          <w:p w:rsidR="00EA5D24" w:rsidRPr="000C6CCB" w:rsidRDefault="00EA5D24" w:rsidP="00F57060">
            <w:pPr>
              <w:pStyle w:val="Heading4"/>
              <w:keepLines/>
              <w:spacing w:before="120" w:after="120" w:line="240" w:lineRule="auto"/>
              <w:ind w:left="885" w:hanging="885"/>
              <w:rPr>
                <w:b w:val="0"/>
              </w:rPr>
            </w:pPr>
            <w:r w:rsidRPr="000C6CCB">
              <w:rPr>
                <w:rFonts w:ascii="Arial" w:hAnsi="Arial" w:cs="Arial"/>
                <w:sz w:val="24"/>
                <w:szCs w:val="24"/>
              </w:rPr>
              <w:t>Note:</w:t>
            </w:r>
            <w:r w:rsidRPr="000C6CCB">
              <w:rPr>
                <w:rFonts w:ascii="Arial" w:hAnsi="Arial"/>
                <w:b w:val="0"/>
                <w:sz w:val="24"/>
                <w:szCs w:val="24"/>
              </w:rPr>
              <w:tab/>
            </w:r>
            <w:r w:rsidR="00911718">
              <w:rPr>
                <w:rFonts w:ascii="Arial" w:hAnsi="Arial" w:cs="Arial"/>
                <w:b w:val="0"/>
                <w:sz w:val="24"/>
                <w:szCs w:val="24"/>
              </w:rPr>
              <w:t xml:space="preserve">The specifications for a runway suitable for supporting </w:t>
            </w:r>
            <w:r w:rsidRPr="000C6CCB">
              <w:rPr>
                <w:rFonts w:ascii="Arial" w:hAnsi="Arial" w:cs="Arial"/>
                <w:b w:val="0"/>
                <w:sz w:val="24"/>
                <w:szCs w:val="24"/>
              </w:rPr>
              <w:t>SA Category I</w:t>
            </w:r>
            <w:r w:rsidR="00120A52">
              <w:rPr>
                <w:rFonts w:ascii="Arial" w:hAnsi="Arial" w:cs="Arial"/>
                <w:b w:val="0"/>
                <w:sz w:val="24"/>
                <w:szCs w:val="24"/>
              </w:rPr>
              <w:t xml:space="preserve"> and SA Category II</w:t>
            </w:r>
            <w:r w:rsidRPr="000C6CCB">
              <w:rPr>
                <w:rFonts w:ascii="Arial" w:hAnsi="Arial" w:cs="Arial"/>
                <w:b w:val="0"/>
                <w:sz w:val="24"/>
                <w:szCs w:val="24"/>
              </w:rPr>
              <w:t xml:space="preserve"> </w:t>
            </w:r>
            <w:r w:rsidR="002D78D4">
              <w:rPr>
                <w:rFonts w:ascii="Arial" w:hAnsi="Arial" w:cs="Arial"/>
                <w:b w:val="0"/>
                <w:sz w:val="24"/>
                <w:szCs w:val="24"/>
              </w:rPr>
              <w:t xml:space="preserve">instrument approach </w:t>
            </w:r>
            <w:r w:rsidRPr="000C6CCB">
              <w:rPr>
                <w:rFonts w:ascii="Arial" w:hAnsi="Arial" w:cs="Arial"/>
                <w:b w:val="0"/>
                <w:sz w:val="24"/>
                <w:szCs w:val="24"/>
              </w:rPr>
              <w:t>operations</w:t>
            </w:r>
            <w:r w:rsidR="00911718">
              <w:rPr>
                <w:rFonts w:ascii="Arial" w:hAnsi="Arial" w:cs="Arial"/>
                <w:b w:val="0"/>
                <w:sz w:val="24"/>
                <w:szCs w:val="24"/>
              </w:rPr>
              <w:t xml:space="preserve"> can be found in Chapter 2 of </w:t>
            </w:r>
            <w:r w:rsidR="00911718" w:rsidRPr="005974E7">
              <w:rPr>
                <w:rFonts w:ascii="Arial" w:hAnsi="Arial" w:cs="Arial"/>
                <w:b w:val="0"/>
                <w:sz w:val="24"/>
                <w:szCs w:val="24"/>
              </w:rPr>
              <w:t>the</w:t>
            </w:r>
            <w:r w:rsidRPr="005974E7">
              <w:rPr>
                <w:rFonts w:ascii="Arial" w:hAnsi="Arial" w:cs="Arial"/>
                <w:b w:val="0"/>
                <w:sz w:val="24"/>
                <w:szCs w:val="24"/>
              </w:rPr>
              <w:t xml:space="preserve"> </w:t>
            </w:r>
            <w:r w:rsidR="00911718" w:rsidRPr="005974E7">
              <w:rPr>
                <w:rFonts w:ascii="Arial" w:hAnsi="Arial" w:cs="Arial"/>
                <w:b w:val="0"/>
                <w:sz w:val="24"/>
                <w:szCs w:val="24"/>
              </w:rPr>
              <w:t>Manual of Standards (MOS) </w:t>
            </w:r>
            <w:r w:rsidR="00F57060">
              <w:rPr>
                <w:rFonts w:ascii="Arial" w:hAnsi="Arial" w:cs="Arial"/>
                <w:b w:val="0"/>
                <w:sz w:val="24"/>
                <w:szCs w:val="24"/>
              </w:rPr>
              <w:t>–</w:t>
            </w:r>
            <w:r w:rsidR="00911718" w:rsidRPr="005974E7">
              <w:rPr>
                <w:rFonts w:ascii="Arial" w:hAnsi="Arial" w:cs="Arial"/>
                <w:b w:val="0"/>
                <w:sz w:val="24"/>
                <w:szCs w:val="24"/>
              </w:rPr>
              <w:t xml:space="preserve"> Part 139 Aerodromes</w:t>
            </w:r>
            <w:r w:rsidRPr="005974E7">
              <w:rPr>
                <w:rFonts w:ascii="Arial" w:hAnsi="Arial" w:cs="Arial"/>
                <w:b w:val="0"/>
                <w:sz w:val="24"/>
                <w:szCs w:val="24"/>
              </w:rPr>
              <w:t>.</w:t>
            </w:r>
          </w:p>
        </w:tc>
      </w:tr>
    </w:tbl>
    <w:p w:rsidR="002107B0" w:rsidRDefault="002107B0" w:rsidP="006013E0">
      <w:pPr>
        <w:pStyle w:val="Heading4"/>
        <w:keepNext w:val="0"/>
        <w:tabs>
          <w:tab w:val="num" w:pos="1134"/>
        </w:tabs>
        <w:spacing w:before="120" w:after="0" w:line="240" w:lineRule="auto"/>
        <w:ind w:left="1134" w:hanging="1134"/>
        <w:rPr>
          <w:rFonts w:ascii="Arial" w:hAnsi="Arial" w:cs="Arial"/>
          <w:b w:val="0"/>
          <w:sz w:val="24"/>
          <w:szCs w:val="24"/>
        </w:rPr>
      </w:pPr>
      <w:r w:rsidRPr="007B1C28">
        <w:rPr>
          <w:rFonts w:ascii="Arial" w:hAnsi="Arial" w:cs="Arial"/>
          <w:b w:val="0"/>
          <w:sz w:val="24"/>
          <w:szCs w:val="24"/>
        </w:rPr>
        <w:t>8.1.14.4</w:t>
      </w:r>
      <w:r w:rsidRPr="007B1C28">
        <w:rPr>
          <w:rFonts w:ascii="Arial" w:hAnsi="Arial" w:cs="Arial"/>
          <w:b w:val="0"/>
          <w:sz w:val="24"/>
          <w:szCs w:val="24"/>
        </w:rPr>
        <w:tab/>
      </w:r>
      <w:r w:rsidR="00846DAE" w:rsidRPr="00846DAE">
        <w:rPr>
          <w:rFonts w:ascii="Arial" w:hAnsi="Arial" w:cs="Arial"/>
          <w:sz w:val="24"/>
          <w:szCs w:val="24"/>
        </w:rPr>
        <w:t>Precision Approach Facilities</w:t>
      </w:r>
      <w:r w:rsidRPr="007B1C28">
        <w:rPr>
          <w:rFonts w:ascii="Arial" w:hAnsi="Arial" w:cs="Arial"/>
          <w:sz w:val="24"/>
          <w:szCs w:val="24"/>
        </w:rPr>
        <w:t>.</w:t>
      </w:r>
      <w:r w:rsidR="003247D0" w:rsidRPr="007B1C28">
        <w:rPr>
          <w:rFonts w:ascii="Arial" w:hAnsi="Arial" w:cs="Arial"/>
          <w:b w:val="0"/>
          <w:sz w:val="24"/>
          <w:szCs w:val="24"/>
        </w:rPr>
        <w:t xml:space="preserve"> </w:t>
      </w:r>
      <w:r w:rsidR="00B451AF">
        <w:rPr>
          <w:rFonts w:ascii="Arial" w:hAnsi="Arial" w:cs="Arial"/>
          <w:b w:val="0"/>
          <w:sz w:val="24"/>
          <w:szCs w:val="24"/>
        </w:rPr>
        <w:t>The</w:t>
      </w:r>
      <w:r w:rsidR="00407BC5">
        <w:rPr>
          <w:rFonts w:ascii="Arial" w:hAnsi="Arial" w:cs="Arial"/>
          <w:b w:val="0"/>
          <w:sz w:val="24"/>
          <w:szCs w:val="24"/>
        </w:rPr>
        <w:t xml:space="preserve"> </w:t>
      </w:r>
      <w:r w:rsidR="002B1C57" w:rsidRPr="008E7E66">
        <w:rPr>
          <w:rFonts w:ascii="Arial" w:hAnsi="Arial" w:cs="Arial"/>
          <w:b w:val="0"/>
          <w:sz w:val="24"/>
          <w:szCs w:val="24"/>
        </w:rPr>
        <w:t>relevant aeronautical telecommunications service and radio navigation service provider</w:t>
      </w:r>
      <w:r w:rsidR="002B1C57">
        <w:rPr>
          <w:rFonts w:ascii="Arial" w:hAnsi="Arial" w:cs="Arial"/>
          <w:b w:val="0"/>
          <w:sz w:val="24"/>
          <w:szCs w:val="24"/>
        </w:rPr>
        <w:t xml:space="preserve"> </w:t>
      </w:r>
      <w:r w:rsidR="00B451AF">
        <w:rPr>
          <w:rFonts w:ascii="Arial" w:hAnsi="Arial" w:cs="Arial"/>
          <w:b w:val="0"/>
          <w:sz w:val="24"/>
          <w:szCs w:val="24"/>
        </w:rPr>
        <w:t xml:space="preserve">must </w:t>
      </w:r>
      <w:r w:rsidR="002B1C57">
        <w:rPr>
          <w:rFonts w:ascii="Arial" w:hAnsi="Arial" w:cs="Arial"/>
          <w:b w:val="0"/>
          <w:sz w:val="24"/>
          <w:szCs w:val="24"/>
        </w:rPr>
        <w:t>have given the designer information that the runway</w:t>
      </w:r>
      <w:r w:rsidR="002B1C57" w:rsidRPr="002B1C57">
        <w:rPr>
          <w:rFonts w:ascii="Arial" w:hAnsi="Arial" w:cs="Arial"/>
          <w:b w:val="0"/>
          <w:sz w:val="24"/>
          <w:szCs w:val="24"/>
        </w:rPr>
        <w:t xml:space="preserve"> </w:t>
      </w:r>
      <w:r w:rsidR="002B1C57">
        <w:rPr>
          <w:rFonts w:ascii="Arial" w:hAnsi="Arial" w:cs="Arial"/>
          <w:b w:val="0"/>
          <w:sz w:val="24"/>
          <w:szCs w:val="24"/>
        </w:rPr>
        <w:t>has precision approach facilities suitable for SA Category I operations, including information about whether the precision approach aid is suitable for only HUD-equipped aircraft</w:t>
      </w:r>
      <w:r w:rsidR="007B1C28">
        <w:rPr>
          <w:rFonts w:ascii="Arial" w:hAnsi="Arial" w:cs="Arial"/>
          <w:b w:val="0"/>
          <w:sz w:val="24"/>
          <w:szCs w:val="24"/>
        </w:rPr>
        <w:t>.</w:t>
      </w:r>
    </w:p>
    <w:p w:rsidR="008E7E66" w:rsidRPr="003F4B03" w:rsidRDefault="008E7E66" w:rsidP="006013E0">
      <w:pPr>
        <w:pStyle w:val="Heading4"/>
        <w:keepNext w:val="0"/>
        <w:tabs>
          <w:tab w:val="num" w:pos="1134"/>
        </w:tabs>
        <w:spacing w:before="120" w:after="0" w:line="240" w:lineRule="auto"/>
        <w:ind w:left="1134" w:hanging="1134"/>
        <w:rPr>
          <w:rFonts w:ascii="Arial" w:hAnsi="Arial" w:cs="Arial"/>
          <w:b w:val="0"/>
          <w:sz w:val="24"/>
          <w:szCs w:val="24"/>
        </w:rPr>
      </w:pPr>
      <w:r w:rsidRPr="00BE7554">
        <w:rPr>
          <w:rFonts w:ascii="Arial" w:hAnsi="Arial" w:cs="Arial"/>
          <w:b w:val="0"/>
          <w:sz w:val="24"/>
          <w:szCs w:val="24"/>
        </w:rPr>
        <w:t>8.1.14.</w:t>
      </w:r>
      <w:r w:rsidR="00EA4D16">
        <w:rPr>
          <w:rFonts w:ascii="Arial" w:hAnsi="Arial" w:cs="Arial"/>
          <w:b w:val="0"/>
          <w:sz w:val="24"/>
          <w:szCs w:val="24"/>
        </w:rPr>
        <w:t>5</w:t>
      </w:r>
      <w:r w:rsidRPr="00BE7554">
        <w:rPr>
          <w:rFonts w:ascii="Arial" w:hAnsi="Arial" w:cs="Arial"/>
          <w:b w:val="0"/>
          <w:sz w:val="24"/>
          <w:szCs w:val="24"/>
        </w:rPr>
        <w:tab/>
      </w:r>
      <w:r w:rsidR="00BE7554" w:rsidRPr="00BE7554">
        <w:rPr>
          <w:rFonts w:ascii="Arial" w:hAnsi="Arial" w:cs="Arial"/>
          <w:sz w:val="24"/>
          <w:szCs w:val="24"/>
        </w:rPr>
        <w:t>Instrument Approach Procedure</w:t>
      </w:r>
      <w:r w:rsidRPr="00BE7554">
        <w:rPr>
          <w:rFonts w:ascii="Arial" w:hAnsi="Arial" w:cs="Arial"/>
          <w:sz w:val="24"/>
          <w:szCs w:val="24"/>
        </w:rPr>
        <w:t>.</w:t>
      </w:r>
      <w:r w:rsidR="00BE7554" w:rsidRPr="00BE7554">
        <w:rPr>
          <w:rFonts w:ascii="Arial" w:hAnsi="Arial" w:cs="Arial"/>
          <w:b w:val="0"/>
          <w:sz w:val="24"/>
          <w:szCs w:val="24"/>
        </w:rPr>
        <w:t xml:space="preserve"> The approach procedure must be designed in accordance with</w:t>
      </w:r>
      <w:r w:rsidR="00B55628">
        <w:rPr>
          <w:rFonts w:ascii="Arial" w:hAnsi="Arial" w:cs="Arial"/>
          <w:b w:val="0"/>
          <w:sz w:val="24"/>
          <w:szCs w:val="24"/>
        </w:rPr>
        <w:t xml:space="preserve"> the standards PANS</w:t>
      </w:r>
      <w:r w:rsidR="00B55628">
        <w:rPr>
          <w:rFonts w:ascii="Arial" w:hAnsi="Arial" w:cs="Arial"/>
          <w:b w:val="0"/>
          <w:sz w:val="24"/>
          <w:szCs w:val="24"/>
        </w:rPr>
        <w:noBreakHyphen/>
        <w:t xml:space="preserve">OPS Category I or II criteria, </w:t>
      </w:r>
      <w:r w:rsidR="002A659A">
        <w:rPr>
          <w:rFonts w:ascii="Arial" w:hAnsi="Arial" w:cs="Arial"/>
          <w:b w:val="0"/>
          <w:sz w:val="24"/>
          <w:szCs w:val="24"/>
        </w:rPr>
        <w:t>us</w:t>
      </w:r>
      <w:r w:rsidR="00B55628">
        <w:rPr>
          <w:rFonts w:ascii="Arial" w:hAnsi="Arial" w:cs="Arial"/>
          <w:b w:val="0"/>
          <w:sz w:val="24"/>
          <w:szCs w:val="24"/>
        </w:rPr>
        <w:t>ing the Height loss/altimeter margin for radio altimeters.</w:t>
      </w:r>
    </w:p>
    <w:p w:rsidR="000E45FE" w:rsidRPr="00DC6386" w:rsidRDefault="008E7E66" w:rsidP="006013E0">
      <w:pPr>
        <w:pStyle w:val="Heading4"/>
        <w:keepNext w:val="0"/>
        <w:tabs>
          <w:tab w:val="num" w:pos="1134"/>
        </w:tabs>
        <w:spacing w:before="120" w:after="0" w:line="240" w:lineRule="auto"/>
        <w:ind w:left="1134" w:hanging="1134"/>
        <w:rPr>
          <w:rFonts w:ascii="Arial" w:hAnsi="Arial" w:cs="Arial"/>
          <w:b w:val="0"/>
          <w:sz w:val="24"/>
          <w:szCs w:val="24"/>
        </w:rPr>
      </w:pPr>
      <w:r w:rsidRPr="00212660">
        <w:rPr>
          <w:rFonts w:ascii="Arial" w:hAnsi="Arial" w:cs="Arial"/>
          <w:b w:val="0"/>
          <w:sz w:val="24"/>
          <w:szCs w:val="24"/>
        </w:rPr>
        <w:t>8.1.14.</w:t>
      </w:r>
      <w:r w:rsidR="00EA4D16">
        <w:rPr>
          <w:rFonts w:ascii="Arial" w:hAnsi="Arial" w:cs="Arial"/>
          <w:b w:val="0"/>
          <w:sz w:val="24"/>
          <w:szCs w:val="24"/>
        </w:rPr>
        <w:t>6</w:t>
      </w:r>
      <w:r w:rsidRPr="00212660">
        <w:rPr>
          <w:rFonts w:ascii="Arial" w:hAnsi="Arial" w:cs="Arial"/>
          <w:b w:val="0"/>
          <w:sz w:val="24"/>
          <w:szCs w:val="24"/>
        </w:rPr>
        <w:tab/>
      </w:r>
      <w:r w:rsidR="000E45FE">
        <w:rPr>
          <w:rFonts w:ascii="Arial" w:hAnsi="Arial" w:cs="Arial"/>
          <w:b w:val="0"/>
          <w:sz w:val="24"/>
          <w:szCs w:val="24"/>
        </w:rPr>
        <w:t>T</w:t>
      </w:r>
      <w:r w:rsidR="006A1B5D" w:rsidRPr="00212660">
        <w:rPr>
          <w:rFonts w:ascii="Arial" w:hAnsi="Arial" w:cs="Arial"/>
          <w:b w:val="0"/>
          <w:sz w:val="24"/>
          <w:szCs w:val="24"/>
        </w:rPr>
        <w:t xml:space="preserve">he SA Category I </w:t>
      </w:r>
      <w:r w:rsidR="000E45FE">
        <w:rPr>
          <w:rFonts w:ascii="Arial" w:hAnsi="Arial" w:cs="Arial"/>
          <w:b w:val="0"/>
          <w:sz w:val="24"/>
          <w:szCs w:val="24"/>
        </w:rPr>
        <w:t>DH</w:t>
      </w:r>
      <w:r w:rsidR="00DC6386">
        <w:rPr>
          <w:rFonts w:ascii="Arial" w:hAnsi="Arial" w:cs="Arial"/>
          <w:b w:val="0"/>
          <w:sz w:val="24"/>
          <w:szCs w:val="24"/>
        </w:rPr>
        <w:t xml:space="preserve"> </w:t>
      </w:r>
      <w:r w:rsidR="006A1B5D" w:rsidRPr="00212660">
        <w:rPr>
          <w:rFonts w:ascii="Arial" w:hAnsi="Arial" w:cs="Arial"/>
          <w:b w:val="0"/>
          <w:sz w:val="24"/>
          <w:szCs w:val="24"/>
        </w:rPr>
        <w:t>minim</w:t>
      </w:r>
      <w:r w:rsidR="000E45FE">
        <w:rPr>
          <w:rFonts w:ascii="Arial" w:hAnsi="Arial" w:cs="Arial"/>
          <w:b w:val="0"/>
          <w:sz w:val="24"/>
          <w:szCs w:val="24"/>
        </w:rPr>
        <w:t>um</w:t>
      </w:r>
      <w:r w:rsidR="006A1B5D" w:rsidRPr="00212660">
        <w:rPr>
          <w:rFonts w:ascii="Arial" w:hAnsi="Arial" w:cs="Arial"/>
          <w:b w:val="0"/>
          <w:sz w:val="24"/>
          <w:szCs w:val="24"/>
        </w:rPr>
        <w:t xml:space="preserve"> must be </w:t>
      </w:r>
      <w:r w:rsidR="00DC6386">
        <w:rPr>
          <w:rFonts w:ascii="Arial" w:hAnsi="Arial" w:cs="Arial"/>
          <w:b w:val="0"/>
          <w:sz w:val="24"/>
          <w:szCs w:val="24"/>
        </w:rPr>
        <w:t>t</w:t>
      </w:r>
      <w:r w:rsidR="000E45FE" w:rsidRPr="00DC6386">
        <w:rPr>
          <w:rFonts w:ascii="Arial" w:hAnsi="Arial" w:cs="Arial"/>
          <w:b w:val="0"/>
          <w:sz w:val="24"/>
          <w:szCs w:val="24"/>
        </w:rPr>
        <w:t>he higher of the following:</w:t>
      </w:r>
    </w:p>
    <w:p w:rsidR="000E45FE" w:rsidRPr="00DC6386" w:rsidRDefault="000E45FE" w:rsidP="005E4581">
      <w:pPr>
        <w:pStyle w:val="Heading5"/>
        <w:tabs>
          <w:tab w:val="num" w:pos="1701"/>
        </w:tabs>
        <w:spacing w:before="60" w:line="240" w:lineRule="auto"/>
        <w:ind w:left="1701" w:hanging="567"/>
        <w:rPr>
          <w:rFonts w:ascii="Arial" w:hAnsi="Arial"/>
          <w:b w:val="0"/>
          <w:bCs w:val="0"/>
          <w:i w:val="0"/>
          <w:iCs w:val="0"/>
          <w:sz w:val="24"/>
          <w:szCs w:val="20"/>
        </w:rPr>
      </w:pPr>
      <w:r w:rsidRPr="00DC6386">
        <w:rPr>
          <w:rFonts w:ascii="Arial" w:hAnsi="Arial"/>
          <w:b w:val="0"/>
          <w:bCs w:val="0"/>
          <w:i w:val="0"/>
          <w:iCs w:val="0"/>
          <w:sz w:val="24"/>
          <w:szCs w:val="20"/>
        </w:rPr>
        <w:t>(a)</w:t>
      </w:r>
      <w:r w:rsidRPr="00DC6386">
        <w:rPr>
          <w:rFonts w:ascii="Arial" w:hAnsi="Arial"/>
          <w:b w:val="0"/>
          <w:bCs w:val="0"/>
          <w:i w:val="0"/>
          <w:iCs w:val="0"/>
          <w:sz w:val="24"/>
          <w:szCs w:val="20"/>
        </w:rPr>
        <w:tab/>
        <w:t>150 </w:t>
      </w:r>
      <w:proofErr w:type="spellStart"/>
      <w:r w:rsidRPr="00DC6386">
        <w:rPr>
          <w:rFonts w:ascii="Arial" w:hAnsi="Arial"/>
          <w:b w:val="0"/>
          <w:bCs w:val="0"/>
          <w:i w:val="0"/>
          <w:iCs w:val="0"/>
          <w:sz w:val="24"/>
          <w:szCs w:val="20"/>
        </w:rPr>
        <w:t>ft</w:t>
      </w:r>
      <w:proofErr w:type="spellEnd"/>
      <w:r w:rsidRPr="00DC6386">
        <w:rPr>
          <w:rFonts w:ascii="Arial" w:hAnsi="Arial"/>
          <w:b w:val="0"/>
          <w:bCs w:val="0"/>
          <w:i w:val="0"/>
          <w:iCs w:val="0"/>
          <w:sz w:val="24"/>
          <w:szCs w:val="20"/>
        </w:rPr>
        <w:t>;</w:t>
      </w:r>
    </w:p>
    <w:p w:rsidR="008E7E66" w:rsidRPr="00DC6386" w:rsidRDefault="000E45FE" w:rsidP="005E4581">
      <w:pPr>
        <w:pStyle w:val="Heading5"/>
        <w:tabs>
          <w:tab w:val="num" w:pos="1701"/>
        </w:tabs>
        <w:spacing w:before="60" w:line="240" w:lineRule="auto"/>
        <w:ind w:left="1701" w:hanging="567"/>
        <w:rPr>
          <w:rFonts w:ascii="Arial" w:hAnsi="Arial"/>
          <w:b w:val="0"/>
          <w:bCs w:val="0"/>
          <w:i w:val="0"/>
          <w:iCs w:val="0"/>
          <w:sz w:val="24"/>
          <w:szCs w:val="20"/>
        </w:rPr>
      </w:pPr>
      <w:r w:rsidRPr="00DC6386">
        <w:rPr>
          <w:rFonts w:ascii="Arial" w:hAnsi="Arial"/>
          <w:b w:val="0"/>
          <w:bCs w:val="0"/>
          <w:i w:val="0"/>
          <w:iCs w:val="0"/>
          <w:sz w:val="24"/>
          <w:szCs w:val="20"/>
        </w:rPr>
        <w:t>(b)</w:t>
      </w:r>
      <w:r w:rsidRPr="00DC6386">
        <w:rPr>
          <w:rFonts w:ascii="Arial" w:hAnsi="Arial"/>
          <w:b w:val="0"/>
          <w:bCs w:val="0"/>
          <w:i w:val="0"/>
          <w:iCs w:val="0"/>
          <w:sz w:val="24"/>
          <w:szCs w:val="20"/>
        </w:rPr>
        <w:tab/>
      </w:r>
      <w:proofErr w:type="gramStart"/>
      <w:r w:rsidRPr="00DC6386">
        <w:rPr>
          <w:rFonts w:ascii="Arial" w:hAnsi="Arial"/>
          <w:b w:val="0"/>
          <w:bCs w:val="0"/>
          <w:i w:val="0"/>
          <w:iCs w:val="0"/>
          <w:sz w:val="24"/>
          <w:szCs w:val="20"/>
        </w:rPr>
        <w:t>the</w:t>
      </w:r>
      <w:proofErr w:type="gramEnd"/>
      <w:r w:rsidRPr="00DC6386">
        <w:rPr>
          <w:rFonts w:ascii="Arial" w:hAnsi="Arial"/>
          <w:b w:val="0"/>
          <w:bCs w:val="0"/>
          <w:i w:val="0"/>
          <w:iCs w:val="0"/>
          <w:sz w:val="24"/>
          <w:szCs w:val="20"/>
        </w:rPr>
        <w:t xml:space="preserve"> calculated </w:t>
      </w:r>
      <w:r w:rsidR="003951ED">
        <w:rPr>
          <w:rFonts w:ascii="Arial" w:hAnsi="Arial"/>
          <w:b w:val="0"/>
          <w:bCs w:val="0"/>
          <w:i w:val="0"/>
          <w:iCs w:val="0"/>
          <w:sz w:val="24"/>
          <w:szCs w:val="20"/>
        </w:rPr>
        <w:t>OCH</w:t>
      </w:r>
      <w:r w:rsidR="008E7E66" w:rsidRPr="00DC6386">
        <w:rPr>
          <w:rFonts w:ascii="Arial" w:hAnsi="Arial"/>
          <w:b w:val="0"/>
          <w:bCs w:val="0"/>
          <w:i w:val="0"/>
          <w:iCs w:val="0"/>
          <w:sz w:val="24"/>
          <w:szCs w:val="20"/>
        </w:rPr>
        <w:t>.</w:t>
      </w:r>
    </w:p>
    <w:p w:rsidR="008E7E66" w:rsidRPr="003F4B03" w:rsidRDefault="008E7E66" w:rsidP="006013E0">
      <w:pPr>
        <w:pStyle w:val="Heading4"/>
        <w:keepNext w:val="0"/>
        <w:tabs>
          <w:tab w:val="num" w:pos="1134"/>
        </w:tabs>
        <w:spacing w:before="120" w:after="0" w:line="240" w:lineRule="auto"/>
        <w:ind w:left="1134" w:hanging="1134"/>
        <w:rPr>
          <w:rFonts w:ascii="Arial" w:hAnsi="Arial" w:cs="Arial"/>
          <w:b w:val="0"/>
          <w:sz w:val="24"/>
          <w:szCs w:val="24"/>
        </w:rPr>
      </w:pPr>
      <w:r w:rsidRPr="00212660">
        <w:rPr>
          <w:rFonts w:ascii="Arial" w:hAnsi="Arial" w:cs="Arial"/>
          <w:b w:val="0"/>
          <w:sz w:val="24"/>
          <w:szCs w:val="24"/>
        </w:rPr>
        <w:t>8.1.14.</w:t>
      </w:r>
      <w:r w:rsidR="00EA4D16">
        <w:rPr>
          <w:rFonts w:ascii="Arial" w:hAnsi="Arial" w:cs="Arial"/>
          <w:b w:val="0"/>
          <w:sz w:val="24"/>
          <w:szCs w:val="24"/>
        </w:rPr>
        <w:t>7</w:t>
      </w:r>
      <w:r w:rsidRPr="00212660">
        <w:rPr>
          <w:rFonts w:ascii="Arial" w:hAnsi="Arial" w:cs="Arial"/>
          <w:b w:val="0"/>
          <w:sz w:val="24"/>
          <w:szCs w:val="24"/>
        </w:rPr>
        <w:tab/>
      </w:r>
      <w:r w:rsidR="00212660" w:rsidRPr="00212660">
        <w:rPr>
          <w:rFonts w:ascii="Arial" w:hAnsi="Arial" w:cs="Arial"/>
          <w:b w:val="0"/>
          <w:sz w:val="24"/>
          <w:szCs w:val="24"/>
        </w:rPr>
        <w:t>The RA and DA minima must be calculated directly from the calculated DH value without rounding</w:t>
      </w:r>
      <w:r w:rsidRPr="00212660">
        <w:rPr>
          <w:rFonts w:ascii="Arial" w:hAnsi="Arial" w:cs="Arial"/>
          <w:b w:val="0"/>
          <w:sz w:val="24"/>
          <w:szCs w:val="24"/>
        </w:rPr>
        <w:t>.</w:t>
      </w:r>
    </w:p>
    <w:p w:rsidR="008E7E66" w:rsidRPr="000E45FE" w:rsidRDefault="00EA4D16" w:rsidP="00B04FD0">
      <w:pPr>
        <w:pStyle w:val="Heading4"/>
        <w:keepNext w:val="0"/>
        <w:tabs>
          <w:tab w:val="num" w:pos="1134"/>
        </w:tabs>
        <w:spacing w:before="120" w:after="0" w:line="240" w:lineRule="auto"/>
        <w:ind w:left="1134" w:hanging="1134"/>
        <w:rPr>
          <w:rFonts w:ascii="Arial" w:hAnsi="Arial" w:cs="Arial"/>
          <w:b w:val="0"/>
          <w:sz w:val="24"/>
          <w:szCs w:val="24"/>
        </w:rPr>
      </w:pPr>
      <w:r>
        <w:rPr>
          <w:rFonts w:ascii="Arial" w:hAnsi="Arial" w:cs="Arial"/>
          <w:b w:val="0"/>
          <w:sz w:val="24"/>
          <w:szCs w:val="24"/>
        </w:rPr>
        <w:t>8.1.14.8</w:t>
      </w:r>
      <w:r w:rsidR="008E7E66" w:rsidRPr="000E45FE">
        <w:rPr>
          <w:rFonts w:ascii="Arial" w:hAnsi="Arial" w:cs="Arial"/>
          <w:b w:val="0"/>
          <w:sz w:val="24"/>
          <w:szCs w:val="24"/>
        </w:rPr>
        <w:tab/>
      </w:r>
      <w:r w:rsidR="003F555A" w:rsidRPr="000E45FE">
        <w:rPr>
          <w:rFonts w:ascii="Arial" w:hAnsi="Arial" w:cs="Arial"/>
          <w:b w:val="0"/>
          <w:sz w:val="24"/>
          <w:szCs w:val="24"/>
        </w:rPr>
        <w:t xml:space="preserve">The SA Category I </w:t>
      </w:r>
      <w:r w:rsidR="003951ED">
        <w:rPr>
          <w:rFonts w:ascii="Arial" w:hAnsi="Arial" w:cs="Arial"/>
          <w:b w:val="0"/>
          <w:sz w:val="24"/>
          <w:szCs w:val="24"/>
        </w:rPr>
        <w:t xml:space="preserve">RVR </w:t>
      </w:r>
      <w:r w:rsidR="003F555A" w:rsidRPr="000E45FE">
        <w:rPr>
          <w:rFonts w:ascii="Arial" w:hAnsi="Arial" w:cs="Arial"/>
          <w:b w:val="0"/>
          <w:sz w:val="24"/>
          <w:szCs w:val="24"/>
        </w:rPr>
        <w:t xml:space="preserve">minima must be </w:t>
      </w:r>
      <w:r w:rsidR="009108F7">
        <w:rPr>
          <w:rFonts w:ascii="Arial" w:hAnsi="Arial" w:cs="Arial"/>
          <w:b w:val="0"/>
          <w:sz w:val="24"/>
          <w:szCs w:val="24"/>
        </w:rPr>
        <w:t>deriv</w:t>
      </w:r>
      <w:r w:rsidR="003F555A" w:rsidRPr="000E45FE">
        <w:rPr>
          <w:rFonts w:ascii="Arial" w:hAnsi="Arial" w:cs="Arial"/>
          <w:b w:val="0"/>
          <w:sz w:val="24"/>
          <w:szCs w:val="24"/>
        </w:rPr>
        <w:t>ed in accordance with Table 8</w:t>
      </w:r>
      <w:r w:rsidR="003F555A" w:rsidRPr="000E45FE">
        <w:rPr>
          <w:rFonts w:ascii="Arial" w:hAnsi="Arial" w:cs="Arial"/>
          <w:b w:val="0"/>
          <w:sz w:val="24"/>
          <w:szCs w:val="24"/>
        </w:rPr>
        <w:noBreakHyphen/>
      </w:r>
      <w:r w:rsidR="00DC6386">
        <w:rPr>
          <w:rFonts w:ascii="Arial" w:hAnsi="Arial" w:cs="Arial"/>
          <w:b w:val="0"/>
          <w:sz w:val="24"/>
          <w:szCs w:val="24"/>
        </w:rPr>
        <w:t>4</w:t>
      </w:r>
      <w:r w:rsidR="002E3CDC" w:rsidRPr="000E45FE">
        <w:rPr>
          <w:rFonts w:ascii="Arial" w:hAnsi="Arial" w:cs="Arial"/>
          <w:b w:val="0"/>
          <w:sz w:val="24"/>
          <w:szCs w:val="24"/>
        </w:rPr>
        <w:t>, taking into account the type and length of the approach lighting system (ALS)</w:t>
      </w:r>
      <w:r w:rsidR="00274C4D" w:rsidRPr="000E45FE">
        <w:rPr>
          <w:rFonts w:ascii="Arial" w:hAnsi="Arial" w:cs="Arial"/>
          <w:b w:val="0"/>
          <w:sz w:val="24"/>
          <w:szCs w:val="24"/>
        </w:rPr>
        <w:t xml:space="preserve"> and the DH</w:t>
      </w:r>
      <w:r w:rsidR="008E7E66" w:rsidRPr="000E45FE">
        <w:rPr>
          <w:rFonts w:ascii="Arial" w:hAnsi="Arial" w:cs="Arial"/>
          <w:b w:val="0"/>
          <w:sz w:val="24"/>
          <w:szCs w:val="24"/>
        </w:rPr>
        <w:t>.</w:t>
      </w:r>
    </w:p>
    <w:p w:rsidR="0026717A" w:rsidRPr="000E45FE" w:rsidRDefault="0026717A" w:rsidP="00B04FD0">
      <w:pPr>
        <w:pStyle w:val="Caption"/>
        <w:keepNext/>
        <w:spacing w:before="120" w:after="120"/>
        <w:ind w:left="1134"/>
        <w:rPr>
          <w:rFonts w:ascii="Arial" w:hAnsi="Arial"/>
        </w:rPr>
      </w:pPr>
      <w:r w:rsidRPr="000E45FE">
        <w:rPr>
          <w:rFonts w:ascii="Arial" w:hAnsi="Arial"/>
        </w:rPr>
        <w:t>Table 8-</w:t>
      </w:r>
      <w:r w:rsidR="00DC6386">
        <w:rPr>
          <w:rFonts w:ascii="Arial" w:hAnsi="Arial"/>
        </w:rPr>
        <w:t>4</w:t>
      </w:r>
      <w:r w:rsidRPr="000E45FE">
        <w:rPr>
          <w:rFonts w:ascii="Arial" w:hAnsi="Arial"/>
        </w:rPr>
        <w:t xml:space="preserve">: SA Category I operation </w:t>
      </w:r>
      <w:r w:rsidR="003951ED" w:rsidRPr="000E45FE">
        <w:rPr>
          <w:rFonts w:ascii="Arial" w:hAnsi="Arial"/>
        </w:rPr>
        <w:t xml:space="preserve">RVR </w:t>
      </w:r>
      <w:r w:rsidRPr="000E45FE">
        <w:rPr>
          <w:rFonts w:ascii="Arial" w:hAnsi="Arial"/>
        </w:rPr>
        <w:t>minima</w:t>
      </w:r>
    </w:p>
    <w:tbl>
      <w:tblPr>
        <w:tblW w:w="4064" w:type="pct"/>
        <w:tblInd w:w="1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1274"/>
        <w:gridCol w:w="1274"/>
        <w:gridCol w:w="1561"/>
        <w:gridCol w:w="1561"/>
      </w:tblGrid>
      <w:tr w:rsidR="003F555A" w:rsidRPr="000E45FE" w:rsidTr="00B04FD0">
        <w:trPr>
          <w:cantSplit/>
          <w:trHeight w:val="96"/>
          <w:tblHeader/>
        </w:trPr>
        <w:tc>
          <w:tcPr>
            <w:tcW w:w="1000" w:type="pct"/>
            <w:vMerge w:val="restart"/>
          </w:tcPr>
          <w:p w:rsidR="0026717A" w:rsidRPr="000E45FE" w:rsidRDefault="0026717A" w:rsidP="005E4581">
            <w:pPr>
              <w:keepNext/>
              <w:keepLines/>
              <w:spacing w:before="60" w:after="120" w:line="240" w:lineRule="auto"/>
              <w:jc w:val="center"/>
              <w:rPr>
                <w:rFonts w:ascii="Arial" w:hAnsi="Arial" w:cs="Arial"/>
                <w:b/>
                <w:bCs/>
                <w:color w:val="000000"/>
                <w:sz w:val="24"/>
                <w:szCs w:val="24"/>
              </w:rPr>
            </w:pPr>
            <w:r w:rsidRPr="000E45FE">
              <w:rPr>
                <w:rFonts w:ascii="Arial" w:hAnsi="Arial" w:cs="Arial"/>
                <w:b/>
                <w:bCs/>
                <w:color w:val="000000"/>
                <w:sz w:val="24"/>
                <w:szCs w:val="24"/>
              </w:rPr>
              <w:t>DH (</w:t>
            </w:r>
            <w:proofErr w:type="spellStart"/>
            <w:r w:rsidRPr="000E45FE">
              <w:rPr>
                <w:rFonts w:ascii="Arial" w:hAnsi="Arial" w:cs="Arial"/>
                <w:b/>
                <w:bCs/>
                <w:color w:val="000000"/>
                <w:sz w:val="24"/>
                <w:szCs w:val="24"/>
              </w:rPr>
              <w:t>ft</w:t>
            </w:r>
            <w:proofErr w:type="spellEnd"/>
            <w:r w:rsidRPr="000E45FE">
              <w:rPr>
                <w:rFonts w:ascii="Arial" w:hAnsi="Arial" w:cs="Arial"/>
                <w:b/>
                <w:bCs/>
                <w:color w:val="000000"/>
                <w:sz w:val="24"/>
                <w:szCs w:val="24"/>
              </w:rPr>
              <w:t>)</w:t>
            </w:r>
          </w:p>
        </w:tc>
        <w:tc>
          <w:tcPr>
            <w:tcW w:w="4000" w:type="pct"/>
            <w:gridSpan w:val="4"/>
          </w:tcPr>
          <w:p w:rsidR="0026717A" w:rsidRPr="000E45FE" w:rsidRDefault="0026717A" w:rsidP="005E4581">
            <w:pPr>
              <w:keepNext/>
              <w:keepLines/>
              <w:spacing w:before="60" w:after="60" w:line="240" w:lineRule="auto"/>
              <w:jc w:val="center"/>
              <w:rPr>
                <w:rFonts w:ascii="Arial" w:hAnsi="Arial" w:cs="Arial"/>
                <w:color w:val="000000"/>
                <w:sz w:val="24"/>
                <w:szCs w:val="24"/>
              </w:rPr>
            </w:pPr>
            <w:r w:rsidRPr="000E45FE">
              <w:rPr>
                <w:rFonts w:ascii="Arial" w:hAnsi="Arial" w:cs="Arial"/>
                <w:b/>
                <w:bCs/>
                <w:color w:val="000000"/>
                <w:sz w:val="24"/>
                <w:szCs w:val="24"/>
              </w:rPr>
              <w:t>Type of approach lighting system</w:t>
            </w:r>
          </w:p>
        </w:tc>
      </w:tr>
      <w:tr w:rsidR="003F555A" w:rsidRPr="000E45FE" w:rsidTr="00B04FD0">
        <w:trPr>
          <w:cantSplit/>
          <w:trHeight w:val="96"/>
          <w:tblHeader/>
        </w:trPr>
        <w:tc>
          <w:tcPr>
            <w:tcW w:w="1000" w:type="pct"/>
            <w:vMerge/>
          </w:tcPr>
          <w:p w:rsidR="0026717A" w:rsidRPr="000E45FE" w:rsidRDefault="0026717A" w:rsidP="00B04FD0">
            <w:pPr>
              <w:keepNext/>
              <w:keepLines/>
              <w:spacing w:before="120" w:after="120" w:line="240" w:lineRule="auto"/>
              <w:rPr>
                <w:rFonts w:ascii="Arial" w:hAnsi="Arial" w:cs="Arial"/>
                <w:b/>
                <w:bCs/>
                <w:color w:val="000000"/>
                <w:sz w:val="24"/>
                <w:szCs w:val="24"/>
              </w:rPr>
            </w:pPr>
          </w:p>
        </w:tc>
        <w:tc>
          <w:tcPr>
            <w:tcW w:w="899" w:type="pct"/>
          </w:tcPr>
          <w:p w:rsidR="0026717A" w:rsidRPr="000E45FE" w:rsidRDefault="0026717A" w:rsidP="005E4581">
            <w:pPr>
              <w:keepNext/>
              <w:keepLines/>
              <w:spacing w:before="60" w:after="60" w:line="240" w:lineRule="auto"/>
              <w:jc w:val="center"/>
              <w:rPr>
                <w:rFonts w:ascii="Arial" w:hAnsi="Arial" w:cs="Arial"/>
                <w:color w:val="000000"/>
                <w:sz w:val="24"/>
                <w:szCs w:val="24"/>
              </w:rPr>
            </w:pPr>
            <w:r w:rsidRPr="000E45FE">
              <w:rPr>
                <w:rFonts w:ascii="Arial" w:hAnsi="Arial" w:cs="Arial"/>
                <w:b/>
                <w:bCs/>
                <w:color w:val="000000"/>
                <w:sz w:val="24"/>
                <w:szCs w:val="24"/>
              </w:rPr>
              <w:t>FALS</w:t>
            </w:r>
          </w:p>
        </w:tc>
        <w:tc>
          <w:tcPr>
            <w:tcW w:w="899" w:type="pct"/>
          </w:tcPr>
          <w:p w:rsidR="0026717A" w:rsidRPr="000E45FE" w:rsidRDefault="0026717A" w:rsidP="005E4581">
            <w:pPr>
              <w:keepNext/>
              <w:keepLines/>
              <w:spacing w:before="60" w:after="60" w:line="240" w:lineRule="auto"/>
              <w:jc w:val="center"/>
              <w:rPr>
                <w:rFonts w:ascii="Arial" w:hAnsi="Arial" w:cs="Arial"/>
                <w:color w:val="000000"/>
                <w:sz w:val="24"/>
                <w:szCs w:val="24"/>
              </w:rPr>
            </w:pPr>
            <w:r w:rsidRPr="000E45FE">
              <w:rPr>
                <w:rFonts w:ascii="Arial" w:hAnsi="Arial" w:cs="Arial"/>
                <w:b/>
                <w:bCs/>
                <w:color w:val="000000"/>
                <w:sz w:val="24"/>
                <w:szCs w:val="24"/>
              </w:rPr>
              <w:t>IALS</w:t>
            </w:r>
          </w:p>
        </w:tc>
        <w:tc>
          <w:tcPr>
            <w:tcW w:w="1101" w:type="pct"/>
          </w:tcPr>
          <w:p w:rsidR="0026717A" w:rsidRPr="000E45FE" w:rsidRDefault="0026717A" w:rsidP="005E4581">
            <w:pPr>
              <w:keepNext/>
              <w:keepLines/>
              <w:spacing w:before="60" w:after="60" w:line="240" w:lineRule="auto"/>
              <w:jc w:val="center"/>
              <w:rPr>
                <w:rFonts w:ascii="Arial" w:hAnsi="Arial" w:cs="Arial"/>
                <w:color w:val="000000"/>
                <w:sz w:val="24"/>
                <w:szCs w:val="24"/>
              </w:rPr>
            </w:pPr>
            <w:r w:rsidRPr="000E45FE">
              <w:rPr>
                <w:rFonts w:ascii="Arial" w:hAnsi="Arial" w:cs="Arial"/>
                <w:b/>
                <w:bCs/>
                <w:color w:val="000000"/>
                <w:sz w:val="24"/>
                <w:szCs w:val="24"/>
              </w:rPr>
              <w:t>BALS</w:t>
            </w:r>
          </w:p>
        </w:tc>
        <w:tc>
          <w:tcPr>
            <w:tcW w:w="1101" w:type="pct"/>
          </w:tcPr>
          <w:p w:rsidR="0026717A" w:rsidRPr="000E45FE" w:rsidRDefault="0026717A" w:rsidP="005E4581">
            <w:pPr>
              <w:keepNext/>
              <w:keepLines/>
              <w:spacing w:before="60" w:after="60" w:line="240" w:lineRule="auto"/>
              <w:jc w:val="center"/>
              <w:rPr>
                <w:rFonts w:ascii="Arial" w:hAnsi="Arial" w:cs="Arial"/>
                <w:color w:val="000000"/>
                <w:sz w:val="24"/>
                <w:szCs w:val="24"/>
              </w:rPr>
            </w:pPr>
            <w:r w:rsidRPr="000E45FE">
              <w:rPr>
                <w:rFonts w:ascii="Arial" w:hAnsi="Arial" w:cs="Arial"/>
                <w:b/>
                <w:bCs/>
                <w:color w:val="000000"/>
                <w:sz w:val="24"/>
                <w:szCs w:val="24"/>
              </w:rPr>
              <w:t>NALS</w:t>
            </w:r>
          </w:p>
        </w:tc>
      </w:tr>
      <w:tr w:rsidR="003F555A" w:rsidRPr="000E45FE" w:rsidTr="00B04FD0">
        <w:trPr>
          <w:cantSplit/>
          <w:trHeight w:val="96"/>
          <w:tblHeader/>
        </w:trPr>
        <w:tc>
          <w:tcPr>
            <w:tcW w:w="1000" w:type="pct"/>
            <w:vMerge/>
          </w:tcPr>
          <w:p w:rsidR="0026717A" w:rsidRPr="000E45FE" w:rsidRDefault="0026717A" w:rsidP="00B04FD0">
            <w:pPr>
              <w:keepNext/>
              <w:keepLines/>
              <w:spacing w:before="120" w:after="120" w:line="240" w:lineRule="auto"/>
              <w:rPr>
                <w:rFonts w:ascii="Arial" w:hAnsi="Arial" w:cs="Arial"/>
                <w:b/>
                <w:bCs/>
                <w:color w:val="000000"/>
                <w:sz w:val="24"/>
                <w:szCs w:val="24"/>
              </w:rPr>
            </w:pPr>
          </w:p>
        </w:tc>
        <w:tc>
          <w:tcPr>
            <w:tcW w:w="4000" w:type="pct"/>
            <w:gridSpan w:val="4"/>
          </w:tcPr>
          <w:p w:rsidR="0026717A" w:rsidRPr="000E45FE" w:rsidRDefault="0026717A" w:rsidP="005E4581">
            <w:pPr>
              <w:keepNext/>
              <w:keepLines/>
              <w:spacing w:before="60" w:after="60" w:line="240" w:lineRule="auto"/>
              <w:jc w:val="center"/>
              <w:rPr>
                <w:rFonts w:ascii="Arial" w:hAnsi="Arial" w:cs="Arial"/>
                <w:color w:val="000000"/>
                <w:sz w:val="24"/>
                <w:szCs w:val="24"/>
              </w:rPr>
            </w:pPr>
            <w:r w:rsidRPr="000E45FE">
              <w:rPr>
                <w:rFonts w:ascii="Arial" w:hAnsi="Arial" w:cs="Arial"/>
                <w:b/>
                <w:bCs/>
                <w:color w:val="000000"/>
                <w:sz w:val="24"/>
                <w:szCs w:val="24"/>
              </w:rPr>
              <w:t>RVR (m)</w:t>
            </w:r>
          </w:p>
        </w:tc>
      </w:tr>
      <w:tr w:rsidR="003F555A" w:rsidRPr="000E45FE" w:rsidTr="00B04FD0">
        <w:trPr>
          <w:cantSplit/>
          <w:trHeight w:val="96"/>
        </w:trPr>
        <w:tc>
          <w:tcPr>
            <w:tcW w:w="1000" w:type="pct"/>
          </w:tcPr>
          <w:p w:rsidR="0026717A" w:rsidRPr="000E45FE" w:rsidRDefault="0026717A" w:rsidP="005E4581">
            <w:pPr>
              <w:keepNext/>
              <w:keepLines/>
              <w:spacing w:before="60" w:after="60" w:line="240" w:lineRule="auto"/>
              <w:jc w:val="center"/>
              <w:rPr>
                <w:rFonts w:ascii="Arial" w:hAnsi="Arial" w:cs="Arial"/>
                <w:color w:val="000000"/>
                <w:sz w:val="24"/>
                <w:szCs w:val="24"/>
              </w:rPr>
            </w:pPr>
            <w:r w:rsidRPr="000E45FE">
              <w:rPr>
                <w:rFonts w:ascii="Arial" w:hAnsi="Arial" w:cs="Arial"/>
                <w:color w:val="000000"/>
                <w:sz w:val="24"/>
                <w:szCs w:val="24"/>
              </w:rPr>
              <w:t>150 – 170</w:t>
            </w:r>
          </w:p>
        </w:tc>
        <w:tc>
          <w:tcPr>
            <w:tcW w:w="899" w:type="pct"/>
          </w:tcPr>
          <w:p w:rsidR="0026717A" w:rsidRPr="000E45FE" w:rsidRDefault="0026717A" w:rsidP="005E4581">
            <w:pPr>
              <w:keepNext/>
              <w:keepLines/>
              <w:spacing w:before="60" w:after="60" w:line="240" w:lineRule="auto"/>
              <w:jc w:val="center"/>
              <w:rPr>
                <w:rFonts w:ascii="Arial" w:hAnsi="Arial" w:cs="Arial"/>
                <w:color w:val="000000"/>
                <w:sz w:val="24"/>
                <w:szCs w:val="24"/>
              </w:rPr>
            </w:pPr>
            <w:r w:rsidRPr="000E45FE">
              <w:rPr>
                <w:rFonts w:ascii="Arial" w:hAnsi="Arial" w:cs="Arial"/>
                <w:color w:val="000000"/>
                <w:sz w:val="24"/>
                <w:szCs w:val="24"/>
              </w:rPr>
              <w:t>450</w:t>
            </w:r>
          </w:p>
        </w:tc>
        <w:tc>
          <w:tcPr>
            <w:tcW w:w="899" w:type="pct"/>
            <w:shd w:val="clear" w:color="auto" w:fill="auto"/>
          </w:tcPr>
          <w:p w:rsidR="0026717A" w:rsidRPr="000E45FE" w:rsidRDefault="0026717A" w:rsidP="005E4581">
            <w:pPr>
              <w:keepNext/>
              <w:keepLines/>
              <w:spacing w:before="60" w:after="60" w:line="240" w:lineRule="auto"/>
              <w:jc w:val="center"/>
              <w:rPr>
                <w:rFonts w:ascii="Arial" w:hAnsi="Arial" w:cs="Arial"/>
                <w:color w:val="000000"/>
                <w:sz w:val="24"/>
                <w:szCs w:val="24"/>
              </w:rPr>
            </w:pPr>
            <w:r w:rsidRPr="000E45FE">
              <w:rPr>
                <w:rFonts w:ascii="Arial" w:hAnsi="Arial" w:cs="Arial"/>
                <w:color w:val="000000"/>
                <w:sz w:val="24"/>
                <w:szCs w:val="24"/>
              </w:rPr>
              <w:t>550</w:t>
            </w:r>
          </w:p>
        </w:tc>
        <w:tc>
          <w:tcPr>
            <w:tcW w:w="1101" w:type="pct"/>
            <w:shd w:val="clear" w:color="auto" w:fill="auto"/>
          </w:tcPr>
          <w:p w:rsidR="0026717A" w:rsidRPr="000E45FE" w:rsidRDefault="0026717A" w:rsidP="005E4581">
            <w:pPr>
              <w:keepNext/>
              <w:keepLines/>
              <w:spacing w:before="60" w:after="60" w:line="240" w:lineRule="auto"/>
              <w:jc w:val="center"/>
              <w:rPr>
                <w:rFonts w:ascii="Arial" w:hAnsi="Arial" w:cs="Arial"/>
                <w:color w:val="000000"/>
                <w:sz w:val="24"/>
                <w:szCs w:val="24"/>
              </w:rPr>
            </w:pPr>
            <w:r w:rsidRPr="000E45FE">
              <w:rPr>
                <w:rFonts w:ascii="Arial" w:hAnsi="Arial" w:cs="Arial"/>
                <w:color w:val="000000"/>
                <w:sz w:val="24"/>
                <w:szCs w:val="24"/>
              </w:rPr>
              <w:t>650</w:t>
            </w:r>
          </w:p>
        </w:tc>
        <w:tc>
          <w:tcPr>
            <w:tcW w:w="1101" w:type="pct"/>
            <w:shd w:val="clear" w:color="auto" w:fill="auto"/>
          </w:tcPr>
          <w:p w:rsidR="0026717A" w:rsidRPr="000E45FE" w:rsidRDefault="0026717A" w:rsidP="005E4581">
            <w:pPr>
              <w:keepNext/>
              <w:keepLines/>
              <w:spacing w:before="60" w:after="60" w:line="240" w:lineRule="auto"/>
              <w:jc w:val="center"/>
              <w:rPr>
                <w:rFonts w:ascii="Arial" w:hAnsi="Arial" w:cs="Arial"/>
                <w:color w:val="000000"/>
                <w:sz w:val="24"/>
                <w:szCs w:val="24"/>
              </w:rPr>
            </w:pPr>
            <w:r w:rsidRPr="000E45FE">
              <w:rPr>
                <w:rFonts w:ascii="Arial" w:hAnsi="Arial" w:cs="Arial"/>
                <w:color w:val="000000"/>
                <w:sz w:val="24"/>
                <w:szCs w:val="24"/>
              </w:rPr>
              <w:t>800</w:t>
            </w:r>
          </w:p>
        </w:tc>
      </w:tr>
      <w:tr w:rsidR="003F555A" w:rsidRPr="000E45FE" w:rsidTr="00B04FD0">
        <w:trPr>
          <w:cantSplit/>
          <w:trHeight w:val="96"/>
        </w:trPr>
        <w:tc>
          <w:tcPr>
            <w:tcW w:w="1000" w:type="pct"/>
          </w:tcPr>
          <w:p w:rsidR="0026717A" w:rsidRPr="000E45FE" w:rsidRDefault="0026717A" w:rsidP="005E4581">
            <w:pPr>
              <w:keepLines/>
              <w:spacing w:before="60" w:after="60" w:line="240" w:lineRule="auto"/>
              <w:jc w:val="center"/>
              <w:rPr>
                <w:rFonts w:ascii="Arial" w:hAnsi="Arial" w:cs="Arial"/>
                <w:color w:val="000000"/>
                <w:sz w:val="24"/>
                <w:szCs w:val="24"/>
              </w:rPr>
            </w:pPr>
            <w:r w:rsidRPr="000E45FE">
              <w:rPr>
                <w:rFonts w:ascii="Arial" w:hAnsi="Arial" w:cs="Arial"/>
                <w:color w:val="000000"/>
                <w:sz w:val="24"/>
                <w:szCs w:val="24"/>
              </w:rPr>
              <w:t>171 – 185</w:t>
            </w:r>
          </w:p>
        </w:tc>
        <w:tc>
          <w:tcPr>
            <w:tcW w:w="899" w:type="pct"/>
          </w:tcPr>
          <w:p w:rsidR="0026717A" w:rsidRPr="000E45FE" w:rsidRDefault="0026717A" w:rsidP="005E4581">
            <w:pPr>
              <w:keepLines/>
              <w:spacing w:before="60" w:after="60" w:line="240" w:lineRule="auto"/>
              <w:jc w:val="center"/>
              <w:rPr>
                <w:rFonts w:ascii="Arial" w:hAnsi="Arial" w:cs="Arial"/>
                <w:color w:val="000000"/>
                <w:sz w:val="24"/>
                <w:szCs w:val="24"/>
              </w:rPr>
            </w:pPr>
            <w:r w:rsidRPr="000E45FE">
              <w:rPr>
                <w:rFonts w:ascii="Arial" w:hAnsi="Arial" w:cs="Arial"/>
                <w:color w:val="000000"/>
                <w:sz w:val="24"/>
                <w:szCs w:val="24"/>
              </w:rPr>
              <w:t>500</w:t>
            </w:r>
          </w:p>
        </w:tc>
        <w:tc>
          <w:tcPr>
            <w:tcW w:w="899" w:type="pct"/>
          </w:tcPr>
          <w:p w:rsidR="0026717A" w:rsidRPr="000E45FE" w:rsidRDefault="0026717A" w:rsidP="005E4581">
            <w:pPr>
              <w:keepLines/>
              <w:spacing w:before="60" w:after="60" w:line="240" w:lineRule="auto"/>
              <w:jc w:val="center"/>
              <w:rPr>
                <w:rFonts w:ascii="Arial" w:hAnsi="Arial" w:cs="Arial"/>
                <w:color w:val="000000"/>
                <w:sz w:val="24"/>
                <w:szCs w:val="24"/>
              </w:rPr>
            </w:pPr>
            <w:r w:rsidRPr="000E45FE">
              <w:rPr>
                <w:rFonts w:ascii="Arial" w:hAnsi="Arial" w:cs="Arial"/>
                <w:color w:val="000000"/>
                <w:sz w:val="24"/>
                <w:szCs w:val="24"/>
              </w:rPr>
              <w:t>600</w:t>
            </w:r>
          </w:p>
        </w:tc>
        <w:tc>
          <w:tcPr>
            <w:tcW w:w="1101" w:type="pct"/>
          </w:tcPr>
          <w:p w:rsidR="0026717A" w:rsidRPr="000E45FE" w:rsidRDefault="0026717A" w:rsidP="005E4581">
            <w:pPr>
              <w:keepLines/>
              <w:spacing w:before="60" w:after="60" w:line="240" w:lineRule="auto"/>
              <w:jc w:val="center"/>
              <w:rPr>
                <w:rFonts w:ascii="Arial" w:hAnsi="Arial" w:cs="Arial"/>
                <w:color w:val="000000"/>
                <w:sz w:val="24"/>
                <w:szCs w:val="24"/>
              </w:rPr>
            </w:pPr>
            <w:r w:rsidRPr="000E45FE">
              <w:rPr>
                <w:rFonts w:ascii="Arial" w:hAnsi="Arial" w:cs="Arial"/>
                <w:color w:val="000000"/>
                <w:sz w:val="24"/>
                <w:szCs w:val="24"/>
              </w:rPr>
              <w:t>700</w:t>
            </w:r>
          </w:p>
        </w:tc>
        <w:tc>
          <w:tcPr>
            <w:tcW w:w="1101" w:type="pct"/>
          </w:tcPr>
          <w:p w:rsidR="0026717A" w:rsidRPr="000E45FE" w:rsidRDefault="0026717A" w:rsidP="005E4581">
            <w:pPr>
              <w:keepLines/>
              <w:spacing w:before="60" w:after="60" w:line="240" w:lineRule="auto"/>
              <w:jc w:val="center"/>
              <w:rPr>
                <w:rFonts w:ascii="Arial" w:hAnsi="Arial" w:cs="Arial"/>
                <w:color w:val="000000"/>
                <w:sz w:val="24"/>
                <w:szCs w:val="24"/>
              </w:rPr>
            </w:pPr>
            <w:r w:rsidRPr="000E45FE">
              <w:rPr>
                <w:rFonts w:ascii="Arial" w:hAnsi="Arial" w:cs="Arial"/>
                <w:color w:val="000000"/>
                <w:sz w:val="24"/>
                <w:szCs w:val="24"/>
              </w:rPr>
              <w:t>900</w:t>
            </w:r>
          </w:p>
        </w:tc>
      </w:tr>
      <w:tr w:rsidR="00E45FBF" w:rsidRPr="000E45FE" w:rsidTr="00B04FD0">
        <w:trPr>
          <w:cantSplit/>
          <w:trHeight w:val="96"/>
        </w:trPr>
        <w:tc>
          <w:tcPr>
            <w:tcW w:w="1000" w:type="pct"/>
          </w:tcPr>
          <w:p w:rsidR="00E45FBF" w:rsidRPr="000E45FE" w:rsidRDefault="00E45FBF" w:rsidP="005E4581">
            <w:pPr>
              <w:keepLines/>
              <w:spacing w:before="60" w:after="60" w:line="240" w:lineRule="auto"/>
              <w:jc w:val="center"/>
              <w:rPr>
                <w:rFonts w:ascii="Arial" w:hAnsi="Arial" w:cs="Arial"/>
                <w:color w:val="000000"/>
                <w:sz w:val="24"/>
                <w:szCs w:val="24"/>
              </w:rPr>
            </w:pPr>
            <w:r>
              <w:rPr>
                <w:rFonts w:ascii="Arial" w:hAnsi="Arial" w:cs="Arial"/>
                <w:color w:val="000000"/>
                <w:sz w:val="24"/>
                <w:szCs w:val="24"/>
              </w:rPr>
              <w:t xml:space="preserve">186 </w:t>
            </w:r>
            <w:r w:rsidRPr="000E45FE">
              <w:rPr>
                <w:rFonts w:ascii="Arial" w:hAnsi="Arial" w:cs="Arial"/>
                <w:color w:val="000000"/>
                <w:sz w:val="24"/>
                <w:szCs w:val="24"/>
              </w:rPr>
              <w:t>–</w:t>
            </w:r>
            <w:r>
              <w:rPr>
                <w:rFonts w:ascii="Arial" w:hAnsi="Arial" w:cs="Arial"/>
                <w:color w:val="000000"/>
                <w:sz w:val="24"/>
                <w:szCs w:val="24"/>
              </w:rPr>
              <w:t xml:space="preserve"> 2</w:t>
            </w:r>
            <w:r w:rsidR="0088135E">
              <w:rPr>
                <w:rFonts w:ascii="Arial" w:hAnsi="Arial" w:cs="Arial"/>
                <w:color w:val="000000"/>
                <w:sz w:val="24"/>
                <w:szCs w:val="24"/>
              </w:rPr>
              <w:t>0</w:t>
            </w:r>
            <w:r>
              <w:rPr>
                <w:rFonts w:ascii="Arial" w:hAnsi="Arial" w:cs="Arial"/>
                <w:color w:val="000000"/>
                <w:sz w:val="24"/>
                <w:szCs w:val="24"/>
              </w:rPr>
              <w:t>0</w:t>
            </w:r>
          </w:p>
        </w:tc>
        <w:tc>
          <w:tcPr>
            <w:tcW w:w="899" w:type="pct"/>
          </w:tcPr>
          <w:p w:rsidR="00E45FBF" w:rsidRPr="000E45FE" w:rsidRDefault="00E45FBF" w:rsidP="005E4581">
            <w:pPr>
              <w:keepLines/>
              <w:spacing w:before="60" w:after="60" w:line="240" w:lineRule="auto"/>
              <w:jc w:val="center"/>
              <w:rPr>
                <w:rFonts w:ascii="Arial" w:hAnsi="Arial" w:cs="Arial"/>
                <w:color w:val="000000"/>
                <w:sz w:val="24"/>
                <w:szCs w:val="24"/>
              </w:rPr>
            </w:pPr>
            <w:r>
              <w:rPr>
                <w:rFonts w:ascii="Arial" w:hAnsi="Arial" w:cs="Arial"/>
                <w:color w:val="000000"/>
                <w:sz w:val="24"/>
                <w:szCs w:val="24"/>
              </w:rPr>
              <w:t>500</w:t>
            </w:r>
          </w:p>
        </w:tc>
        <w:tc>
          <w:tcPr>
            <w:tcW w:w="899" w:type="pct"/>
          </w:tcPr>
          <w:p w:rsidR="00E45FBF" w:rsidRPr="000E45FE" w:rsidRDefault="00E45FBF" w:rsidP="005E4581">
            <w:pPr>
              <w:keepLines/>
              <w:spacing w:before="60" w:after="60" w:line="240" w:lineRule="auto"/>
              <w:jc w:val="center"/>
              <w:rPr>
                <w:rFonts w:ascii="Arial" w:hAnsi="Arial" w:cs="Arial"/>
                <w:color w:val="000000"/>
                <w:sz w:val="24"/>
                <w:szCs w:val="24"/>
              </w:rPr>
            </w:pPr>
            <w:r>
              <w:rPr>
                <w:rFonts w:ascii="Arial" w:hAnsi="Arial" w:cs="Arial"/>
                <w:color w:val="000000"/>
                <w:sz w:val="24"/>
                <w:szCs w:val="24"/>
              </w:rPr>
              <w:t>600</w:t>
            </w:r>
          </w:p>
        </w:tc>
        <w:tc>
          <w:tcPr>
            <w:tcW w:w="1101" w:type="pct"/>
          </w:tcPr>
          <w:p w:rsidR="00E45FBF" w:rsidRPr="000E45FE" w:rsidRDefault="00E45FBF" w:rsidP="005E4581">
            <w:pPr>
              <w:keepLines/>
              <w:spacing w:before="60" w:after="60" w:line="240" w:lineRule="auto"/>
              <w:jc w:val="center"/>
              <w:rPr>
                <w:rFonts w:ascii="Arial" w:hAnsi="Arial" w:cs="Arial"/>
                <w:color w:val="000000"/>
                <w:sz w:val="24"/>
                <w:szCs w:val="24"/>
              </w:rPr>
            </w:pPr>
            <w:r>
              <w:rPr>
                <w:rFonts w:ascii="Arial" w:hAnsi="Arial" w:cs="Arial"/>
                <w:color w:val="000000"/>
                <w:sz w:val="24"/>
                <w:szCs w:val="24"/>
              </w:rPr>
              <w:t>750</w:t>
            </w:r>
          </w:p>
        </w:tc>
        <w:tc>
          <w:tcPr>
            <w:tcW w:w="1101" w:type="pct"/>
          </w:tcPr>
          <w:p w:rsidR="00E45FBF" w:rsidRPr="000E45FE" w:rsidRDefault="00E45FBF" w:rsidP="005E4581">
            <w:pPr>
              <w:keepLines/>
              <w:spacing w:before="60" w:after="60" w:line="240" w:lineRule="auto"/>
              <w:jc w:val="center"/>
              <w:rPr>
                <w:rFonts w:ascii="Arial" w:hAnsi="Arial" w:cs="Arial"/>
                <w:color w:val="000000"/>
                <w:sz w:val="24"/>
                <w:szCs w:val="24"/>
              </w:rPr>
            </w:pPr>
            <w:r>
              <w:rPr>
                <w:rFonts w:ascii="Arial" w:hAnsi="Arial" w:cs="Arial"/>
                <w:color w:val="000000"/>
                <w:sz w:val="24"/>
                <w:szCs w:val="24"/>
              </w:rPr>
              <w:t>900</w:t>
            </w:r>
          </w:p>
        </w:tc>
      </w:tr>
    </w:tbl>
    <w:p w:rsidR="003F555A" w:rsidRPr="00B04FD0" w:rsidRDefault="0095558F" w:rsidP="006013E0">
      <w:pPr>
        <w:pStyle w:val="Heading5"/>
        <w:keepNext/>
        <w:keepLines/>
        <w:tabs>
          <w:tab w:val="num" w:pos="1701"/>
        </w:tabs>
        <w:spacing w:before="120" w:after="0" w:line="240" w:lineRule="auto"/>
        <w:ind w:left="1701" w:hanging="567"/>
        <w:rPr>
          <w:rFonts w:ascii="Arial" w:hAnsi="Arial" w:cs="Arial"/>
          <w:b w:val="0"/>
          <w:i w:val="0"/>
          <w:sz w:val="24"/>
          <w:szCs w:val="24"/>
        </w:rPr>
      </w:pPr>
      <w:proofErr w:type="gramStart"/>
      <w:r w:rsidRPr="00B04FD0">
        <w:rPr>
          <w:rFonts w:ascii="Arial" w:hAnsi="Arial" w:cs="Arial"/>
          <w:b w:val="0"/>
          <w:i w:val="0"/>
          <w:sz w:val="24"/>
          <w:szCs w:val="24"/>
        </w:rPr>
        <w:t>where</w:t>
      </w:r>
      <w:proofErr w:type="gramEnd"/>
      <w:r w:rsidRPr="00B04FD0">
        <w:rPr>
          <w:rFonts w:ascii="Arial" w:hAnsi="Arial" w:cs="Arial"/>
          <w:b w:val="0"/>
          <w:i w:val="0"/>
          <w:sz w:val="24"/>
          <w:szCs w:val="24"/>
        </w:rPr>
        <w:t>:</w:t>
      </w:r>
    </w:p>
    <w:p w:rsidR="0095558F" w:rsidRPr="00265C0B" w:rsidRDefault="0095558F" w:rsidP="00265C0B">
      <w:pPr>
        <w:pStyle w:val="LDdefinition"/>
        <w:ind w:left="1134"/>
        <w:rPr>
          <w:rFonts w:ascii="Arial" w:hAnsi="Arial"/>
          <w:bCs/>
          <w:iCs/>
          <w:szCs w:val="20"/>
        </w:rPr>
      </w:pPr>
      <w:r w:rsidRPr="00265C0B">
        <w:rPr>
          <w:rFonts w:ascii="Arial" w:hAnsi="Arial" w:cstheme="minorBidi"/>
          <w:b/>
          <w:bCs/>
          <w:i/>
          <w:iCs/>
          <w:szCs w:val="20"/>
        </w:rPr>
        <w:t xml:space="preserve">FALS </w:t>
      </w:r>
      <w:r w:rsidRPr="00265C0B">
        <w:rPr>
          <w:rFonts w:ascii="Arial" w:hAnsi="Arial" w:cstheme="minorBidi"/>
          <w:bCs/>
          <w:iCs/>
          <w:szCs w:val="20"/>
        </w:rPr>
        <w:t>means a full ALS with a Category I</w:t>
      </w:r>
      <w:r w:rsidR="003951ED" w:rsidRPr="00265C0B">
        <w:rPr>
          <w:rFonts w:ascii="Arial" w:hAnsi="Arial" w:cstheme="minorBidi"/>
          <w:bCs/>
          <w:iCs/>
          <w:szCs w:val="20"/>
        </w:rPr>
        <w:t>, or Category II and </w:t>
      </w:r>
      <w:r w:rsidRPr="00265C0B">
        <w:rPr>
          <w:rFonts w:ascii="Arial" w:hAnsi="Arial" w:cstheme="minorBidi"/>
          <w:bCs/>
          <w:iCs/>
          <w:szCs w:val="20"/>
        </w:rPr>
        <w:t>II</w:t>
      </w:r>
      <w:r w:rsidR="003951ED" w:rsidRPr="00265C0B">
        <w:rPr>
          <w:rFonts w:ascii="Arial" w:hAnsi="Arial" w:cstheme="minorBidi"/>
          <w:bCs/>
          <w:iCs/>
          <w:szCs w:val="20"/>
        </w:rPr>
        <w:t>I,</w:t>
      </w:r>
      <w:r w:rsidRPr="00265C0B">
        <w:rPr>
          <w:rFonts w:ascii="Arial" w:hAnsi="Arial" w:cstheme="minorBidi"/>
          <w:bCs/>
          <w:iCs/>
          <w:szCs w:val="20"/>
        </w:rPr>
        <w:t xml:space="preserve"> lighting system that is at least 720 m long.</w:t>
      </w:r>
    </w:p>
    <w:p w:rsidR="003951ED" w:rsidRPr="00265C0B" w:rsidRDefault="0095558F" w:rsidP="00265C0B">
      <w:pPr>
        <w:pStyle w:val="LDdefinition"/>
        <w:ind w:left="1134"/>
        <w:rPr>
          <w:rFonts w:ascii="Arial" w:hAnsi="Arial" w:cstheme="minorBidi"/>
          <w:bCs/>
          <w:iCs/>
          <w:szCs w:val="20"/>
        </w:rPr>
      </w:pPr>
      <w:r w:rsidRPr="00265C0B">
        <w:rPr>
          <w:rFonts w:ascii="Arial" w:hAnsi="Arial" w:cstheme="minorBidi"/>
          <w:b/>
          <w:bCs/>
          <w:i/>
          <w:iCs/>
          <w:szCs w:val="20"/>
        </w:rPr>
        <w:t xml:space="preserve">IALS </w:t>
      </w:r>
      <w:r w:rsidRPr="00265C0B">
        <w:rPr>
          <w:rFonts w:ascii="Arial" w:hAnsi="Arial" w:cstheme="minorBidi"/>
          <w:bCs/>
          <w:iCs/>
          <w:szCs w:val="20"/>
        </w:rPr>
        <w:t xml:space="preserve">means an </w:t>
      </w:r>
      <w:r w:rsidR="000E45FE" w:rsidRPr="00265C0B">
        <w:rPr>
          <w:rFonts w:ascii="Arial" w:hAnsi="Arial" w:cstheme="minorBidi"/>
          <w:bCs/>
          <w:iCs/>
          <w:szCs w:val="20"/>
        </w:rPr>
        <w:t>i</w:t>
      </w:r>
      <w:r w:rsidRPr="00265C0B">
        <w:rPr>
          <w:rFonts w:ascii="Arial" w:hAnsi="Arial" w:cstheme="minorBidi"/>
          <w:bCs/>
          <w:iCs/>
          <w:szCs w:val="20"/>
        </w:rPr>
        <w:t>ntermediate ALS</w:t>
      </w:r>
      <w:r w:rsidR="000E45FE" w:rsidRPr="00265C0B">
        <w:rPr>
          <w:rFonts w:ascii="Arial" w:hAnsi="Arial" w:cstheme="minorBidi"/>
          <w:bCs/>
          <w:iCs/>
          <w:szCs w:val="20"/>
        </w:rPr>
        <w:t xml:space="preserve"> with</w:t>
      </w:r>
      <w:r w:rsidR="003951ED" w:rsidRPr="00265C0B">
        <w:rPr>
          <w:rFonts w:ascii="Arial" w:hAnsi="Arial" w:cstheme="minorBidi"/>
          <w:bCs/>
          <w:iCs/>
          <w:szCs w:val="20"/>
        </w:rPr>
        <w:t>:</w:t>
      </w:r>
    </w:p>
    <w:p w:rsidR="003951ED" w:rsidRDefault="003951ED" w:rsidP="004B1B3F">
      <w:pPr>
        <w:pStyle w:val="Heading5"/>
        <w:tabs>
          <w:tab w:val="num" w:pos="1701"/>
        </w:tabs>
        <w:spacing w:before="60" w:line="240" w:lineRule="auto"/>
        <w:ind w:left="1701" w:hanging="567"/>
        <w:rPr>
          <w:rFonts w:ascii="Arial" w:hAnsi="Arial"/>
          <w:b w:val="0"/>
          <w:bCs w:val="0"/>
          <w:i w:val="0"/>
          <w:iCs w:val="0"/>
          <w:sz w:val="24"/>
          <w:szCs w:val="20"/>
        </w:rPr>
      </w:pPr>
      <w:r>
        <w:rPr>
          <w:rFonts w:ascii="Arial" w:hAnsi="Arial"/>
          <w:b w:val="0"/>
          <w:bCs w:val="0"/>
          <w:i w:val="0"/>
          <w:iCs w:val="0"/>
          <w:sz w:val="24"/>
          <w:szCs w:val="20"/>
        </w:rPr>
        <w:t>(</w:t>
      </w:r>
      <w:proofErr w:type="gramStart"/>
      <w:r>
        <w:rPr>
          <w:rFonts w:ascii="Arial" w:hAnsi="Arial"/>
          <w:b w:val="0"/>
          <w:bCs w:val="0"/>
          <w:i w:val="0"/>
          <w:iCs w:val="0"/>
          <w:sz w:val="24"/>
          <w:szCs w:val="20"/>
        </w:rPr>
        <w:t>a</w:t>
      </w:r>
      <w:proofErr w:type="gramEnd"/>
      <w:r>
        <w:rPr>
          <w:rFonts w:ascii="Arial" w:hAnsi="Arial"/>
          <w:b w:val="0"/>
          <w:bCs w:val="0"/>
          <w:i w:val="0"/>
          <w:iCs w:val="0"/>
          <w:sz w:val="24"/>
          <w:szCs w:val="20"/>
        </w:rPr>
        <w:t>)</w:t>
      </w:r>
      <w:r>
        <w:rPr>
          <w:rFonts w:ascii="Arial" w:hAnsi="Arial"/>
          <w:b w:val="0"/>
          <w:bCs w:val="0"/>
          <w:i w:val="0"/>
          <w:iCs w:val="0"/>
          <w:sz w:val="24"/>
          <w:szCs w:val="20"/>
        </w:rPr>
        <w:tab/>
      </w:r>
      <w:r w:rsidRPr="003951ED">
        <w:rPr>
          <w:rFonts w:ascii="Arial" w:hAnsi="Arial"/>
          <w:b w:val="0"/>
          <w:bCs w:val="0"/>
          <w:i w:val="0"/>
          <w:iCs w:val="0"/>
          <w:sz w:val="24"/>
          <w:szCs w:val="20"/>
        </w:rPr>
        <w:t xml:space="preserve">a </w:t>
      </w:r>
      <w:r w:rsidR="0095558F" w:rsidRPr="003951ED">
        <w:rPr>
          <w:rFonts w:ascii="Arial" w:hAnsi="Arial"/>
          <w:b w:val="0"/>
          <w:bCs w:val="0"/>
          <w:i w:val="0"/>
          <w:iCs w:val="0"/>
          <w:sz w:val="24"/>
          <w:szCs w:val="20"/>
        </w:rPr>
        <w:t>simple approach</w:t>
      </w:r>
      <w:r>
        <w:rPr>
          <w:rFonts w:ascii="Arial" w:hAnsi="Arial"/>
          <w:b w:val="0"/>
          <w:bCs w:val="0"/>
          <w:i w:val="0"/>
          <w:iCs w:val="0"/>
          <w:sz w:val="24"/>
          <w:szCs w:val="20"/>
        </w:rPr>
        <w:t xml:space="preserve"> </w:t>
      </w:r>
      <w:r w:rsidRPr="003951ED">
        <w:rPr>
          <w:rFonts w:ascii="Arial" w:hAnsi="Arial"/>
          <w:b w:val="0"/>
          <w:bCs w:val="0"/>
          <w:i w:val="0"/>
          <w:iCs w:val="0"/>
          <w:sz w:val="24"/>
          <w:szCs w:val="20"/>
        </w:rPr>
        <w:t>lighting system</w:t>
      </w:r>
      <w:r>
        <w:rPr>
          <w:rFonts w:ascii="Arial" w:hAnsi="Arial"/>
          <w:b w:val="0"/>
          <w:bCs w:val="0"/>
          <w:i w:val="0"/>
          <w:iCs w:val="0"/>
          <w:sz w:val="24"/>
          <w:szCs w:val="20"/>
        </w:rPr>
        <w:t>; or</w:t>
      </w:r>
    </w:p>
    <w:p w:rsidR="003951ED" w:rsidRDefault="003951ED" w:rsidP="004B1B3F">
      <w:pPr>
        <w:pStyle w:val="Heading5"/>
        <w:keepNext/>
        <w:keepLines/>
        <w:tabs>
          <w:tab w:val="num" w:pos="1701"/>
        </w:tabs>
        <w:spacing w:before="60" w:line="240" w:lineRule="auto"/>
        <w:ind w:left="1701" w:hanging="567"/>
        <w:rPr>
          <w:rFonts w:ascii="Arial" w:hAnsi="Arial"/>
          <w:b w:val="0"/>
          <w:bCs w:val="0"/>
          <w:i w:val="0"/>
          <w:iCs w:val="0"/>
          <w:sz w:val="24"/>
          <w:szCs w:val="20"/>
        </w:rPr>
      </w:pPr>
      <w:r>
        <w:rPr>
          <w:rFonts w:ascii="Arial" w:hAnsi="Arial"/>
          <w:b w:val="0"/>
          <w:bCs w:val="0"/>
          <w:i w:val="0"/>
          <w:iCs w:val="0"/>
          <w:sz w:val="24"/>
          <w:szCs w:val="20"/>
        </w:rPr>
        <w:t>(b)</w:t>
      </w:r>
      <w:r>
        <w:rPr>
          <w:rFonts w:ascii="Arial" w:hAnsi="Arial"/>
          <w:b w:val="0"/>
          <w:bCs w:val="0"/>
          <w:i w:val="0"/>
          <w:iCs w:val="0"/>
          <w:sz w:val="24"/>
          <w:szCs w:val="20"/>
        </w:rPr>
        <w:tab/>
      </w:r>
      <w:proofErr w:type="gramStart"/>
      <w:r>
        <w:rPr>
          <w:rFonts w:ascii="Arial" w:hAnsi="Arial"/>
          <w:b w:val="0"/>
          <w:bCs w:val="0"/>
          <w:i w:val="0"/>
          <w:iCs w:val="0"/>
          <w:sz w:val="24"/>
          <w:szCs w:val="20"/>
        </w:rPr>
        <w:t>a</w:t>
      </w:r>
      <w:proofErr w:type="gramEnd"/>
      <w:r w:rsidR="0095558F" w:rsidRPr="003951ED">
        <w:rPr>
          <w:rFonts w:ascii="Arial" w:hAnsi="Arial"/>
          <w:b w:val="0"/>
          <w:bCs w:val="0"/>
          <w:i w:val="0"/>
          <w:iCs w:val="0"/>
          <w:sz w:val="24"/>
          <w:szCs w:val="20"/>
        </w:rPr>
        <w:t xml:space="preserve"> Category I</w:t>
      </w:r>
      <w:r>
        <w:rPr>
          <w:rFonts w:ascii="Arial" w:hAnsi="Arial"/>
          <w:b w:val="0"/>
          <w:bCs w:val="0"/>
          <w:i w:val="0"/>
          <w:iCs w:val="0"/>
          <w:sz w:val="24"/>
          <w:szCs w:val="20"/>
        </w:rPr>
        <w:t xml:space="preserve"> </w:t>
      </w:r>
      <w:r w:rsidRPr="003951ED">
        <w:rPr>
          <w:rFonts w:ascii="Arial" w:hAnsi="Arial"/>
          <w:b w:val="0"/>
          <w:bCs w:val="0"/>
          <w:i w:val="0"/>
          <w:iCs w:val="0"/>
          <w:sz w:val="24"/>
          <w:szCs w:val="20"/>
        </w:rPr>
        <w:t>lighting system</w:t>
      </w:r>
      <w:r>
        <w:rPr>
          <w:rFonts w:ascii="Arial" w:hAnsi="Arial"/>
          <w:b w:val="0"/>
          <w:bCs w:val="0"/>
          <w:i w:val="0"/>
          <w:iCs w:val="0"/>
          <w:sz w:val="24"/>
          <w:szCs w:val="20"/>
        </w:rPr>
        <w:t>; or</w:t>
      </w:r>
    </w:p>
    <w:p w:rsidR="004012E6" w:rsidRDefault="003951ED" w:rsidP="004B1B3F">
      <w:pPr>
        <w:pStyle w:val="Heading5"/>
        <w:keepNext/>
        <w:keepLines/>
        <w:tabs>
          <w:tab w:val="num" w:pos="1701"/>
        </w:tabs>
        <w:spacing w:before="60" w:line="240" w:lineRule="auto"/>
        <w:ind w:left="1701" w:hanging="567"/>
        <w:rPr>
          <w:rFonts w:ascii="Arial" w:hAnsi="Arial"/>
          <w:b w:val="0"/>
          <w:bCs w:val="0"/>
          <w:i w:val="0"/>
          <w:iCs w:val="0"/>
          <w:sz w:val="24"/>
          <w:szCs w:val="20"/>
        </w:rPr>
      </w:pPr>
      <w:r>
        <w:rPr>
          <w:rFonts w:ascii="Arial" w:hAnsi="Arial"/>
          <w:b w:val="0"/>
          <w:bCs w:val="0"/>
          <w:i w:val="0"/>
          <w:iCs w:val="0"/>
          <w:sz w:val="24"/>
          <w:szCs w:val="20"/>
        </w:rPr>
        <w:t>(c)</w:t>
      </w:r>
      <w:r>
        <w:rPr>
          <w:rFonts w:ascii="Arial" w:hAnsi="Arial"/>
          <w:b w:val="0"/>
          <w:bCs w:val="0"/>
          <w:i w:val="0"/>
          <w:iCs w:val="0"/>
          <w:sz w:val="24"/>
          <w:szCs w:val="20"/>
        </w:rPr>
        <w:tab/>
      </w:r>
      <w:proofErr w:type="gramStart"/>
      <w:r>
        <w:rPr>
          <w:rFonts w:ascii="Arial" w:hAnsi="Arial"/>
          <w:b w:val="0"/>
          <w:bCs w:val="0"/>
          <w:i w:val="0"/>
          <w:iCs w:val="0"/>
          <w:sz w:val="24"/>
          <w:szCs w:val="20"/>
        </w:rPr>
        <w:t>a</w:t>
      </w:r>
      <w:proofErr w:type="gramEnd"/>
      <w:r w:rsidR="0095558F" w:rsidRPr="003951ED">
        <w:rPr>
          <w:rFonts w:ascii="Arial" w:hAnsi="Arial"/>
          <w:b w:val="0"/>
          <w:bCs w:val="0"/>
          <w:i w:val="0"/>
          <w:iCs w:val="0"/>
          <w:sz w:val="24"/>
          <w:szCs w:val="20"/>
        </w:rPr>
        <w:t xml:space="preserve"> </w:t>
      </w:r>
      <w:r w:rsidRPr="003951ED">
        <w:rPr>
          <w:rFonts w:ascii="Arial" w:hAnsi="Arial"/>
          <w:b w:val="0"/>
          <w:bCs w:val="0"/>
          <w:i w:val="0"/>
          <w:iCs w:val="0"/>
          <w:sz w:val="24"/>
          <w:szCs w:val="20"/>
        </w:rPr>
        <w:t>Category II and I</w:t>
      </w:r>
      <w:r w:rsidR="0095558F" w:rsidRPr="003951ED">
        <w:rPr>
          <w:rFonts w:ascii="Arial" w:hAnsi="Arial"/>
          <w:b w:val="0"/>
          <w:bCs w:val="0"/>
          <w:i w:val="0"/>
          <w:iCs w:val="0"/>
          <w:sz w:val="24"/>
          <w:szCs w:val="20"/>
        </w:rPr>
        <w:t>II</w:t>
      </w:r>
      <w:r>
        <w:rPr>
          <w:rFonts w:ascii="Arial" w:hAnsi="Arial"/>
          <w:b w:val="0"/>
          <w:bCs w:val="0"/>
          <w:i w:val="0"/>
          <w:iCs w:val="0"/>
          <w:sz w:val="24"/>
          <w:szCs w:val="20"/>
        </w:rPr>
        <w:t xml:space="preserve"> </w:t>
      </w:r>
      <w:r w:rsidRPr="003951ED">
        <w:rPr>
          <w:rFonts w:ascii="Arial" w:hAnsi="Arial"/>
          <w:b w:val="0"/>
          <w:bCs w:val="0"/>
          <w:i w:val="0"/>
          <w:iCs w:val="0"/>
          <w:sz w:val="24"/>
          <w:szCs w:val="20"/>
        </w:rPr>
        <w:t>lighting system</w:t>
      </w:r>
      <w:r w:rsidR="004012E6">
        <w:rPr>
          <w:rFonts w:ascii="Arial" w:hAnsi="Arial"/>
          <w:b w:val="0"/>
          <w:bCs w:val="0"/>
          <w:i w:val="0"/>
          <w:iCs w:val="0"/>
          <w:sz w:val="24"/>
          <w:szCs w:val="20"/>
        </w:rPr>
        <w:t>;</w:t>
      </w:r>
    </w:p>
    <w:p w:rsidR="0095558F" w:rsidRPr="003951ED" w:rsidRDefault="000E45FE" w:rsidP="006013E0">
      <w:pPr>
        <w:pStyle w:val="Heading5"/>
        <w:keepNext/>
        <w:keepLines/>
        <w:tabs>
          <w:tab w:val="num" w:pos="1701"/>
        </w:tabs>
        <w:spacing w:before="120" w:after="0" w:line="240" w:lineRule="auto"/>
        <w:ind w:left="1701" w:hanging="567"/>
        <w:rPr>
          <w:rFonts w:ascii="Arial" w:hAnsi="Arial"/>
          <w:b w:val="0"/>
          <w:bCs w:val="0"/>
          <w:i w:val="0"/>
          <w:iCs w:val="0"/>
          <w:sz w:val="24"/>
          <w:szCs w:val="20"/>
        </w:rPr>
      </w:pPr>
      <w:proofErr w:type="gramStart"/>
      <w:r w:rsidRPr="003951ED">
        <w:rPr>
          <w:rFonts w:ascii="Arial" w:hAnsi="Arial"/>
          <w:b w:val="0"/>
          <w:bCs w:val="0"/>
          <w:i w:val="0"/>
          <w:iCs w:val="0"/>
          <w:sz w:val="24"/>
          <w:szCs w:val="20"/>
        </w:rPr>
        <w:t>that</w:t>
      </w:r>
      <w:proofErr w:type="gramEnd"/>
      <w:r w:rsidRPr="003951ED">
        <w:rPr>
          <w:rFonts w:ascii="Arial" w:hAnsi="Arial"/>
          <w:b w:val="0"/>
          <w:bCs w:val="0"/>
          <w:i w:val="0"/>
          <w:iCs w:val="0"/>
          <w:sz w:val="24"/>
          <w:szCs w:val="20"/>
        </w:rPr>
        <w:t xml:space="preserve"> is at </w:t>
      </w:r>
      <w:r w:rsidR="0095558F" w:rsidRPr="003951ED">
        <w:rPr>
          <w:rFonts w:ascii="Arial" w:hAnsi="Arial"/>
          <w:b w:val="0"/>
          <w:bCs w:val="0"/>
          <w:i w:val="0"/>
          <w:iCs w:val="0"/>
          <w:sz w:val="24"/>
          <w:szCs w:val="20"/>
        </w:rPr>
        <w:t>least 420 m and less than 720 m long.</w:t>
      </w:r>
    </w:p>
    <w:p w:rsidR="000E45FE" w:rsidRPr="00265C0B" w:rsidRDefault="000E45FE" w:rsidP="00265C0B">
      <w:pPr>
        <w:pStyle w:val="LDdefinition"/>
        <w:ind w:left="1134"/>
        <w:rPr>
          <w:rFonts w:ascii="Arial" w:hAnsi="Arial" w:cstheme="minorBidi"/>
          <w:bCs/>
          <w:iCs/>
          <w:szCs w:val="20"/>
        </w:rPr>
      </w:pPr>
      <w:r w:rsidRPr="00265C0B">
        <w:rPr>
          <w:rFonts w:ascii="Arial" w:hAnsi="Arial" w:cstheme="minorBidi"/>
          <w:b/>
          <w:bCs/>
          <w:i/>
          <w:iCs/>
          <w:szCs w:val="20"/>
        </w:rPr>
        <w:t xml:space="preserve">BALS </w:t>
      </w:r>
      <w:r w:rsidRPr="00265C0B">
        <w:rPr>
          <w:rFonts w:ascii="Arial" w:hAnsi="Arial" w:cstheme="minorBidi"/>
          <w:bCs/>
          <w:iCs/>
          <w:szCs w:val="20"/>
        </w:rPr>
        <w:t>means a basic ALS that is at least 210 m and less than 420 m long.</w:t>
      </w:r>
    </w:p>
    <w:p w:rsidR="000E45FE" w:rsidRPr="00265C0B" w:rsidRDefault="000E45FE" w:rsidP="00265C0B">
      <w:pPr>
        <w:pStyle w:val="LDdefinition"/>
        <w:ind w:left="1134"/>
        <w:rPr>
          <w:rFonts w:ascii="Arial" w:hAnsi="Arial" w:cstheme="minorBidi"/>
          <w:bCs/>
          <w:iCs/>
          <w:szCs w:val="20"/>
        </w:rPr>
      </w:pPr>
      <w:r w:rsidRPr="00265C0B">
        <w:rPr>
          <w:rFonts w:ascii="Arial" w:hAnsi="Arial" w:cstheme="minorBidi"/>
          <w:b/>
          <w:bCs/>
          <w:i/>
          <w:iCs/>
          <w:szCs w:val="20"/>
        </w:rPr>
        <w:t xml:space="preserve">NALS </w:t>
      </w:r>
      <w:r w:rsidR="003951ED" w:rsidRPr="00265C0B">
        <w:rPr>
          <w:rFonts w:ascii="Arial" w:hAnsi="Arial" w:cstheme="minorBidi"/>
          <w:bCs/>
          <w:iCs/>
          <w:szCs w:val="20"/>
        </w:rPr>
        <w:t xml:space="preserve">means </w:t>
      </w:r>
      <w:r w:rsidRPr="00265C0B">
        <w:rPr>
          <w:rFonts w:ascii="Arial" w:hAnsi="Arial" w:cstheme="minorBidi"/>
          <w:bCs/>
          <w:iCs/>
          <w:szCs w:val="20"/>
        </w:rPr>
        <w:t>no approach lights, or an ALS that is less than 210 m long.</w:t>
      </w:r>
    </w:p>
    <w:p w:rsidR="003F555A" w:rsidRPr="00410549" w:rsidRDefault="00274C4D" w:rsidP="006013E0">
      <w:pPr>
        <w:pStyle w:val="Heading4"/>
        <w:keepNext w:val="0"/>
        <w:tabs>
          <w:tab w:val="num" w:pos="1134"/>
        </w:tabs>
        <w:spacing w:before="120" w:after="0" w:line="240" w:lineRule="auto"/>
        <w:ind w:left="1134" w:hanging="1134"/>
        <w:rPr>
          <w:rFonts w:ascii="Arial" w:hAnsi="Arial" w:cs="Arial"/>
          <w:b w:val="0"/>
          <w:sz w:val="24"/>
          <w:szCs w:val="24"/>
        </w:rPr>
      </w:pPr>
      <w:r w:rsidRPr="00410549">
        <w:rPr>
          <w:rFonts w:ascii="Arial" w:hAnsi="Arial" w:cs="Arial"/>
          <w:b w:val="0"/>
          <w:sz w:val="24"/>
          <w:szCs w:val="24"/>
        </w:rPr>
        <w:t>8.1.14.</w:t>
      </w:r>
      <w:r w:rsidR="0088135E">
        <w:rPr>
          <w:rFonts w:ascii="Arial" w:hAnsi="Arial" w:cs="Arial"/>
          <w:b w:val="0"/>
          <w:sz w:val="24"/>
          <w:szCs w:val="24"/>
        </w:rPr>
        <w:t>9</w:t>
      </w:r>
      <w:r w:rsidR="003F555A" w:rsidRPr="00410549">
        <w:rPr>
          <w:rFonts w:ascii="Arial" w:hAnsi="Arial" w:cs="Arial"/>
          <w:b w:val="0"/>
          <w:sz w:val="24"/>
          <w:szCs w:val="24"/>
        </w:rPr>
        <w:tab/>
      </w:r>
      <w:r w:rsidR="004012E6" w:rsidRPr="00410549">
        <w:rPr>
          <w:rFonts w:ascii="Arial" w:hAnsi="Arial" w:cs="Arial"/>
          <w:sz w:val="24"/>
          <w:szCs w:val="24"/>
        </w:rPr>
        <w:t xml:space="preserve">Instrument </w:t>
      </w:r>
      <w:r w:rsidR="00B04FD0" w:rsidRPr="00410549">
        <w:rPr>
          <w:rFonts w:ascii="Arial" w:hAnsi="Arial" w:cs="Arial"/>
          <w:sz w:val="24"/>
          <w:szCs w:val="24"/>
        </w:rPr>
        <w:t>Approach Chart</w:t>
      </w:r>
      <w:r w:rsidR="003F555A" w:rsidRPr="00410549">
        <w:rPr>
          <w:rFonts w:ascii="Arial" w:hAnsi="Arial" w:cs="Arial"/>
          <w:sz w:val="24"/>
          <w:szCs w:val="24"/>
        </w:rPr>
        <w:t>.</w:t>
      </w:r>
      <w:r w:rsidR="004012E6" w:rsidRPr="00410549">
        <w:rPr>
          <w:rFonts w:ascii="Arial" w:hAnsi="Arial" w:cs="Arial"/>
          <w:b w:val="0"/>
          <w:sz w:val="24"/>
          <w:szCs w:val="24"/>
        </w:rPr>
        <w:t xml:space="preserve"> </w:t>
      </w:r>
      <w:r w:rsidR="00D91107">
        <w:rPr>
          <w:rFonts w:ascii="Arial" w:hAnsi="Arial" w:cs="Arial"/>
          <w:b w:val="0"/>
          <w:sz w:val="24"/>
          <w:szCs w:val="24"/>
        </w:rPr>
        <w:t>O</w:t>
      </w:r>
      <w:r w:rsidR="00D91107" w:rsidRPr="00410549">
        <w:rPr>
          <w:rFonts w:ascii="Arial" w:hAnsi="Arial" w:cs="Arial"/>
          <w:b w:val="0"/>
          <w:sz w:val="24"/>
          <w:szCs w:val="24"/>
        </w:rPr>
        <w:t xml:space="preserve">n the instrument approach chart </w:t>
      </w:r>
      <w:r w:rsidR="00D91107">
        <w:rPr>
          <w:rFonts w:ascii="Arial" w:hAnsi="Arial" w:cs="Arial"/>
          <w:b w:val="0"/>
          <w:sz w:val="24"/>
          <w:szCs w:val="24"/>
        </w:rPr>
        <w:t>f</w:t>
      </w:r>
      <w:r w:rsidR="0072071F" w:rsidRPr="00410549">
        <w:rPr>
          <w:rFonts w:ascii="Arial" w:hAnsi="Arial" w:cs="Arial"/>
          <w:b w:val="0"/>
          <w:sz w:val="24"/>
          <w:szCs w:val="24"/>
        </w:rPr>
        <w:t>or SA</w:t>
      </w:r>
      <w:r w:rsidR="00D91107">
        <w:rPr>
          <w:rFonts w:ascii="Arial" w:hAnsi="Arial" w:cs="Arial"/>
          <w:b w:val="0"/>
          <w:sz w:val="24"/>
          <w:szCs w:val="24"/>
        </w:rPr>
        <w:t xml:space="preserve"> Category I approach procedures</w:t>
      </w:r>
      <w:r w:rsidR="004726BC">
        <w:rPr>
          <w:rFonts w:ascii="Arial" w:hAnsi="Arial" w:cs="Arial"/>
          <w:b w:val="0"/>
          <w:sz w:val="24"/>
          <w:szCs w:val="24"/>
        </w:rPr>
        <w:t>:</w:t>
      </w:r>
    </w:p>
    <w:p w:rsidR="0072071F" w:rsidRDefault="004726BC" w:rsidP="004B1B3F">
      <w:pPr>
        <w:pStyle w:val="Heading5"/>
        <w:keepNext/>
        <w:keepLines/>
        <w:tabs>
          <w:tab w:val="num" w:pos="1701"/>
        </w:tabs>
        <w:spacing w:before="60" w:line="240" w:lineRule="auto"/>
        <w:ind w:left="1701" w:hanging="567"/>
        <w:rPr>
          <w:rFonts w:ascii="Arial" w:hAnsi="Arial"/>
          <w:b w:val="0"/>
          <w:bCs w:val="0"/>
          <w:i w:val="0"/>
          <w:iCs w:val="0"/>
          <w:sz w:val="24"/>
          <w:szCs w:val="20"/>
        </w:rPr>
      </w:pPr>
      <w:r>
        <w:rPr>
          <w:rFonts w:ascii="Arial" w:hAnsi="Arial"/>
          <w:b w:val="0"/>
          <w:bCs w:val="0"/>
          <w:i w:val="0"/>
          <w:iCs w:val="0"/>
          <w:sz w:val="24"/>
          <w:szCs w:val="20"/>
        </w:rPr>
        <w:t>(</w:t>
      </w:r>
      <w:r w:rsidR="00A65240">
        <w:rPr>
          <w:rFonts w:ascii="Arial" w:hAnsi="Arial"/>
          <w:b w:val="0"/>
          <w:bCs w:val="0"/>
          <w:i w:val="0"/>
          <w:iCs w:val="0"/>
          <w:sz w:val="24"/>
          <w:szCs w:val="20"/>
        </w:rPr>
        <w:t>a</w:t>
      </w:r>
      <w:r w:rsidR="00410549">
        <w:rPr>
          <w:rFonts w:ascii="Arial" w:hAnsi="Arial"/>
          <w:b w:val="0"/>
          <w:bCs w:val="0"/>
          <w:i w:val="0"/>
          <w:iCs w:val="0"/>
          <w:sz w:val="24"/>
          <w:szCs w:val="20"/>
        </w:rPr>
        <w:t>)</w:t>
      </w:r>
      <w:r w:rsidR="00410549">
        <w:rPr>
          <w:rFonts w:ascii="Arial" w:hAnsi="Arial"/>
          <w:b w:val="0"/>
          <w:bCs w:val="0"/>
          <w:i w:val="0"/>
          <w:iCs w:val="0"/>
          <w:sz w:val="24"/>
          <w:szCs w:val="20"/>
        </w:rPr>
        <w:tab/>
      </w:r>
      <w:r w:rsidR="00BD68EA">
        <w:rPr>
          <w:rFonts w:ascii="Arial" w:hAnsi="Arial"/>
          <w:b w:val="0"/>
          <w:bCs w:val="0"/>
          <w:i w:val="0"/>
          <w:iCs w:val="0"/>
          <w:sz w:val="24"/>
          <w:szCs w:val="20"/>
        </w:rPr>
        <w:t>the SA Category I minima</w:t>
      </w:r>
      <w:r w:rsidR="00D91107">
        <w:rPr>
          <w:rFonts w:ascii="Arial" w:hAnsi="Arial"/>
          <w:b w:val="0"/>
          <w:bCs w:val="0"/>
          <w:i w:val="0"/>
          <w:iCs w:val="0"/>
          <w:sz w:val="24"/>
          <w:szCs w:val="20"/>
        </w:rPr>
        <w:t xml:space="preserve"> must be associated with a chart note stating </w:t>
      </w:r>
      <w:r w:rsidR="00410549">
        <w:rPr>
          <w:rFonts w:ascii="Arial" w:hAnsi="Arial"/>
          <w:b w:val="0"/>
          <w:bCs w:val="0"/>
          <w:i w:val="0"/>
          <w:iCs w:val="0"/>
          <w:sz w:val="24"/>
          <w:szCs w:val="20"/>
        </w:rPr>
        <w:t>‘</w:t>
      </w:r>
      <w:r>
        <w:rPr>
          <w:rFonts w:ascii="Arial" w:hAnsi="Arial"/>
          <w:b w:val="0"/>
          <w:bCs w:val="0"/>
          <w:i w:val="0"/>
          <w:iCs w:val="0"/>
          <w:sz w:val="24"/>
          <w:szCs w:val="20"/>
        </w:rPr>
        <w:t>Special aircrew and aircraft certification</w:t>
      </w:r>
      <w:r w:rsidR="00410549">
        <w:rPr>
          <w:rFonts w:ascii="Arial" w:hAnsi="Arial"/>
          <w:b w:val="0"/>
          <w:bCs w:val="0"/>
          <w:i w:val="0"/>
          <w:iCs w:val="0"/>
          <w:sz w:val="24"/>
          <w:szCs w:val="20"/>
        </w:rPr>
        <w:t xml:space="preserve"> </w:t>
      </w:r>
      <w:r>
        <w:rPr>
          <w:rFonts w:ascii="Arial" w:hAnsi="Arial"/>
          <w:b w:val="0"/>
          <w:bCs w:val="0"/>
          <w:i w:val="0"/>
          <w:iCs w:val="0"/>
          <w:sz w:val="24"/>
          <w:szCs w:val="20"/>
        </w:rPr>
        <w:t>required</w:t>
      </w:r>
      <w:r w:rsidR="00410549">
        <w:rPr>
          <w:rFonts w:ascii="Arial" w:hAnsi="Arial"/>
          <w:b w:val="0"/>
          <w:bCs w:val="0"/>
          <w:i w:val="0"/>
          <w:iCs w:val="0"/>
          <w:sz w:val="24"/>
          <w:szCs w:val="20"/>
        </w:rPr>
        <w:t>’</w:t>
      </w:r>
      <w:r w:rsidR="00D91107">
        <w:rPr>
          <w:rFonts w:ascii="Arial" w:hAnsi="Arial"/>
          <w:b w:val="0"/>
          <w:bCs w:val="0"/>
          <w:i w:val="0"/>
          <w:iCs w:val="0"/>
          <w:sz w:val="24"/>
          <w:szCs w:val="20"/>
        </w:rPr>
        <w:t xml:space="preserve"> or similar words to that effect</w:t>
      </w:r>
      <w:r w:rsidR="00410549">
        <w:rPr>
          <w:rFonts w:ascii="Arial" w:hAnsi="Arial"/>
          <w:b w:val="0"/>
          <w:bCs w:val="0"/>
          <w:i w:val="0"/>
          <w:iCs w:val="0"/>
          <w:sz w:val="24"/>
          <w:szCs w:val="20"/>
        </w:rPr>
        <w:t>;</w:t>
      </w:r>
      <w:r w:rsidR="00F57060">
        <w:rPr>
          <w:rFonts w:ascii="Arial" w:hAnsi="Arial"/>
          <w:b w:val="0"/>
          <w:bCs w:val="0"/>
          <w:i w:val="0"/>
          <w:iCs w:val="0"/>
          <w:sz w:val="24"/>
          <w:szCs w:val="20"/>
        </w:rPr>
        <w:t xml:space="preserve"> and</w:t>
      </w:r>
    </w:p>
    <w:p w:rsidR="00407BC5" w:rsidRPr="0072071F" w:rsidRDefault="00A65240" w:rsidP="004B1B3F">
      <w:pPr>
        <w:pStyle w:val="Heading5"/>
        <w:keepNext/>
        <w:keepLines/>
        <w:tabs>
          <w:tab w:val="num" w:pos="1701"/>
        </w:tabs>
        <w:spacing w:before="60" w:line="240" w:lineRule="auto"/>
        <w:ind w:left="1701" w:hanging="567"/>
        <w:rPr>
          <w:rFonts w:ascii="Arial" w:hAnsi="Arial"/>
          <w:b w:val="0"/>
          <w:bCs w:val="0"/>
          <w:i w:val="0"/>
          <w:iCs w:val="0"/>
          <w:sz w:val="24"/>
          <w:szCs w:val="20"/>
        </w:rPr>
      </w:pPr>
      <w:r>
        <w:rPr>
          <w:rFonts w:ascii="Arial" w:hAnsi="Arial"/>
          <w:b w:val="0"/>
          <w:bCs w:val="0"/>
          <w:i w:val="0"/>
          <w:iCs w:val="0"/>
          <w:sz w:val="24"/>
          <w:szCs w:val="20"/>
        </w:rPr>
        <w:t>(b</w:t>
      </w:r>
      <w:r w:rsidR="00407BC5">
        <w:rPr>
          <w:rFonts w:ascii="Arial" w:hAnsi="Arial"/>
          <w:b w:val="0"/>
          <w:bCs w:val="0"/>
          <w:i w:val="0"/>
          <w:iCs w:val="0"/>
          <w:sz w:val="24"/>
          <w:szCs w:val="20"/>
        </w:rPr>
        <w:t>)</w:t>
      </w:r>
      <w:r w:rsidR="00407BC5">
        <w:rPr>
          <w:rFonts w:ascii="Arial" w:hAnsi="Arial"/>
          <w:b w:val="0"/>
          <w:bCs w:val="0"/>
          <w:i w:val="0"/>
          <w:iCs w:val="0"/>
          <w:sz w:val="24"/>
          <w:szCs w:val="20"/>
        </w:rPr>
        <w:tab/>
      </w:r>
      <w:proofErr w:type="gramStart"/>
      <w:r w:rsidR="00407BC5">
        <w:rPr>
          <w:rFonts w:ascii="Arial" w:hAnsi="Arial"/>
          <w:b w:val="0"/>
          <w:bCs w:val="0"/>
          <w:i w:val="0"/>
          <w:iCs w:val="0"/>
          <w:sz w:val="24"/>
          <w:szCs w:val="20"/>
        </w:rPr>
        <w:t>for</w:t>
      </w:r>
      <w:proofErr w:type="gramEnd"/>
      <w:r w:rsidR="00407BC5">
        <w:rPr>
          <w:rFonts w:ascii="Arial" w:hAnsi="Arial"/>
          <w:b w:val="0"/>
          <w:bCs w:val="0"/>
          <w:i w:val="0"/>
          <w:iCs w:val="0"/>
          <w:sz w:val="24"/>
          <w:szCs w:val="20"/>
        </w:rPr>
        <w:t xml:space="preserve"> procedures that are limited to HUD-only operations — a </w:t>
      </w:r>
      <w:r w:rsidR="00D91107">
        <w:rPr>
          <w:rFonts w:ascii="Arial" w:hAnsi="Arial"/>
          <w:b w:val="0"/>
          <w:bCs w:val="0"/>
          <w:i w:val="0"/>
          <w:iCs w:val="0"/>
          <w:sz w:val="24"/>
          <w:szCs w:val="20"/>
        </w:rPr>
        <w:t>method must be used to clearly indicate this limitation</w:t>
      </w:r>
      <w:r>
        <w:rPr>
          <w:rFonts w:ascii="Arial" w:hAnsi="Arial"/>
          <w:b w:val="0"/>
          <w:bCs w:val="0"/>
          <w:i w:val="0"/>
          <w:iCs w:val="0"/>
          <w:sz w:val="24"/>
          <w:szCs w:val="20"/>
        </w:rPr>
        <w:t>.</w:t>
      </w:r>
    </w:p>
    <w:p w:rsidR="00391CF2" w:rsidRPr="006013E0" w:rsidRDefault="00391CF2" w:rsidP="006013E0">
      <w:pPr>
        <w:pStyle w:val="Heading3"/>
        <w:tabs>
          <w:tab w:val="num" w:pos="1134"/>
        </w:tabs>
        <w:spacing w:after="0" w:line="240" w:lineRule="auto"/>
        <w:ind w:left="1134" w:hanging="1134"/>
        <w:jc w:val="both"/>
        <w:rPr>
          <w:rFonts w:ascii="Arial" w:eastAsia="Times New Roman" w:hAnsi="Arial"/>
          <w:color w:val="000080"/>
          <w:sz w:val="26"/>
          <w:szCs w:val="20"/>
        </w:rPr>
      </w:pPr>
      <w:r w:rsidRPr="003F4B03">
        <w:rPr>
          <w:rFonts w:ascii="Arial" w:hAnsi="Arial"/>
          <w:color w:val="000080"/>
          <w:sz w:val="24"/>
          <w:szCs w:val="24"/>
        </w:rPr>
        <w:t>8.1.1</w:t>
      </w:r>
      <w:r>
        <w:rPr>
          <w:rFonts w:ascii="Arial" w:hAnsi="Arial"/>
          <w:color w:val="000080"/>
          <w:sz w:val="24"/>
          <w:szCs w:val="24"/>
        </w:rPr>
        <w:t>5</w:t>
      </w:r>
      <w:r w:rsidRPr="003F4B03">
        <w:rPr>
          <w:rFonts w:ascii="Arial" w:hAnsi="Arial"/>
          <w:color w:val="000080"/>
          <w:sz w:val="24"/>
          <w:szCs w:val="24"/>
        </w:rPr>
        <w:tab/>
        <w:t>Special Authorisation Category </w:t>
      </w:r>
      <w:r>
        <w:rPr>
          <w:rFonts w:ascii="Arial" w:hAnsi="Arial"/>
          <w:color w:val="000080"/>
          <w:sz w:val="24"/>
          <w:szCs w:val="24"/>
        </w:rPr>
        <w:t>I</w:t>
      </w:r>
      <w:r w:rsidRPr="003F4B03">
        <w:rPr>
          <w:rFonts w:ascii="Arial" w:hAnsi="Arial"/>
          <w:color w:val="000080"/>
          <w:sz w:val="24"/>
          <w:szCs w:val="24"/>
        </w:rPr>
        <w:t xml:space="preserve">I </w:t>
      </w:r>
      <w:r w:rsidR="00F57060" w:rsidRPr="003F4B03">
        <w:rPr>
          <w:rFonts w:ascii="Arial" w:hAnsi="Arial"/>
          <w:color w:val="000080"/>
          <w:sz w:val="24"/>
          <w:szCs w:val="24"/>
        </w:rPr>
        <w:t>Approach Procedures</w:t>
      </w:r>
    </w:p>
    <w:p w:rsidR="008E72B1" w:rsidRPr="008E72B1" w:rsidRDefault="00391CF2" w:rsidP="006013E0">
      <w:pPr>
        <w:pStyle w:val="Heading4"/>
        <w:keepNext w:val="0"/>
        <w:tabs>
          <w:tab w:val="num" w:pos="1134"/>
        </w:tabs>
        <w:spacing w:before="120" w:after="0" w:line="240" w:lineRule="auto"/>
        <w:ind w:left="1134" w:hanging="1134"/>
        <w:rPr>
          <w:rFonts w:ascii="Arial" w:hAnsi="Arial" w:cs="Arial"/>
          <w:b w:val="0"/>
          <w:sz w:val="24"/>
          <w:szCs w:val="24"/>
        </w:rPr>
      </w:pPr>
      <w:r w:rsidRPr="008E72B1">
        <w:rPr>
          <w:rFonts w:ascii="Arial" w:hAnsi="Arial" w:cs="Arial"/>
          <w:b w:val="0"/>
          <w:sz w:val="24"/>
          <w:szCs w:val="24"/>
        </w:rPr>
        <w:t>8.1.1</w:t>
      </w:r>
      <w:r w:rsidR="00B55628" w:rsidRPr="008E72B1">
        <w:rPr>
          <w:rFonts w:ascii="Arial" w:hAnsi="Arial" w:cs="Arial"/>
          <w:b w:val="0"/>
          <w:sz w:val="24"/>
          <w:szCs w:val="24"/>
        </w:rPr>
        <w:t>5</w:t>
      </w:r>
      <w:r w:rsidRPr="008E72B1">
        <w:rPr>
          <w:rFonts w:ascii="Arial" w:hAnsi="Arial" w:cs="Arial"/>
          <w:b w:val="0"/>
          <w:sz w:val="24"/>
          <w:szCs w:val="24"/>
        </w:rPr>
        <w:t>.1</w:t>
      </w:r>
      <w:r w:rsidRPr="008E72B1">
        <w:rPr>
          <w:rFonts w:ascii="Arial" w:hAnsi="Arial" w:cs="Arial"/>
          <w:b w:val="0"/>
          <w:sz w:val="24"/>
          <w:szCs w:val="24"/>
        </w:rPr>
        <w:tab/>
      </w:r>
      <w:r w:rsidR="008E72B1" w:rsidRPr="008E72B1">
        <w:rPr>
          <w:rFonts w:ascii="Arial" w:hAnsi="Arial" w:cs="Arial"/>
          <w:sz w:val="24"/>
          <w:szCs w:val="24"/>
        </w:rPr>
        <w:t>Scope.</w:t>
      </w:r>
      <w:r w:rsidR="008E72B1" w:rsidRPr="008E72B1">
        <w:rPr>
          <w:rFonts w:ascii="Arial" w:hAnsi="Arial" w:cs="Arial"/>
          <w:b w:val="0"/>
          <w:sz w:val="24"/>
          <w:szCs w:val="24"/>
        </w:rPr>
        <w:t xml:space="preserve"> </w:t>
      </w:r>
      <w:proofErr w:type="spellStart"/>
      <w:r w:rsidR="00F57060">
        <w:rPr>
          <w:rFonts w:ascii="Arial" w:hAnsi="Arial" w:cs="Arial"/>
          <w:b w:val="0"/>
          <w:sz w:val="24"/>
          <w:szCs w:val="24"/>
        </w:rPr>
        <w:t>Paragragh</w:t>
      </w:r>
      <w:proofErr w:type="spellEnd"/>
      <w:r w:rsidR="008E72B1" w:rsidRPr="008E72B1">
        <w:rPr>
          <w:rFonts w:ascii="Arial" w:hAnsi="Arial" w:cs="Arial"/>
          <w:b w:val="0"/>
          <w:sz w:val="24"/>
          <w:szCs w:val="24"/>
        </w:rPr>
        <w:t> 8.1.15 provides the requirements for designing and publishing an SA Category II approach procedure with:</w:t>
      </w:r>
    </w:p>
    <w:p w:rsidR="008E72B1" w:rsidRPr="008E72B1" w:rsidRDefault="008E72B1" w:rsidP="004B1B3F">
      <w:pPr>
        <w:pStyle w:val="Heading5"/>
        <w:keepNext/>
        <w:keepLines/>
        <w:tabs>
          <w:tab w:val="num" w:pos="1701"/>
        </w:tabs>
        <w:spacing w:before="60" w:line="240" w:lineRule="auto"/>
        <w:ind w:left="1701" w:hanging="567"/>
        <w:rPr>
          <w:rFonts w:ascii="Arial" w:hAnsi="Arial"/>
          <w:b w:val="0"/>
          <w:bCs w:val="0"/>
          <w:i w:val="0"/>
          <w:iCs w:val="0"/>
          <w:sz w:val="24"/>
          <w:szCs w:val="20"/>
        </w:rPr>
      </w:pPr>
      <w:r w:rsidRPr="008E72B1">
        <w:rPr>
          <w:rFonts w:ascii="Arial" w:hAnsi="Arial"/>
          <w:b w:val="0"/>
          <w:bCs w:val="0"/>
          <w:i w:val="0"/>
          <w:iCs w:val="0"/>
          <w:sz w:val="24"/>
          <w:szCs w:val="20"/>
        </w:rPr>
        <w:t>(</w:t>
      </w:r>
      <w:proofErr w:type="gramStart"/>
      <w:r w:rsidRPr="008E72B1">
        <w:rPr>
          <w:rFonts w:ascii="Arial" w:hAnsi="Arial"/>
          <w:b w:val="0"/>
          <w:bCs w:val="0"/>
          <w:i w:val="0"/>
          <w:iCs w:val="0"/>
          <w:sz w:val="24"/>
          <w:szCs w:val="20"/>
        </w:rPr>
        <w:t>a</w:t>
      </w:r>
      <w:proofErr w:type="gramEnd"/>
      <w:r w:rsidRPr="008E72B1">
        <w:rPr>
          <w:rFonts w:ascii="Arial" w:hAnsi="Arial"/>
          <w:b w:val="0"/>
          <w:bCs w:val="0"/>
          <w:i w:val="0"/>
          <w:iCs w:val="0"/>
          <w:sz w:val="24"/>
          <w:szCs w:val="20"/>
        </w:rPr>
        <w:t>)</w:t>
      </w:r>
      <w:r w:rsidRPr="008E72B1">
        <w:rPr>
          <w:rFonts w:ascii="Arial" w:hAnsi="Arial"/>
          <w:b w:val="0"/>
          <w:bCs w:val="0"/>
          <w:i w:val="0"/>
          <w:iCs w:val="0"/>
          <w:sz w:val="24"/>
          <w:szCs w:val="20"/>
        </w:rPr>
        <w:tab/>
      </w:r>
      <w:r w:rsidR="006F1D84">
        <w:rPr>
          <w:rFonts w:ascii="Arial" w:hAnsi="Arial"/>
          <w:b w:val="0"/>
          <w:bCs w:val="0"/>
          <w:i w:val="0"/>
          <w:iCs w:val="0"/>
          <w:sz w:val="24"/>
          <w:szCs w:val="20"/>
        </w:rPr>
        <w:t>a DH of 100 </w:t>
      </w:r>
      <w:proofErr w:type="spellStart"/>
      <w:r w:rsidR="006F1D84">
        <w:rPr>
          <w:rFonts w:ascii="Arial" w:hAnsi="Arial"/>
          <w:b w:val="0"/>
          <w:bCs w:val="0"/>
          <w:i w:val="0"/>
          <w:iCs w:val="0"/>
          <w:sz w:val="24"/>
          <w:szCs w:val="20"/>
        </w:rPr>
        <w:t>ft</w:t>
      </w:r>
      <w:proofErr w:type="spellEnd"/>
      <w:r w:rsidR="006F1D84">
        <w:rPr>
          <w:rFonts w:ascii="Arial" w:hAnsi="Arial"/>
          <w:b w:val="0"/>
          <w:bCs w:val="0"/>
          <w:i w:val="0"/>
          <w:iCs w:val="0"/>
          <w:sz w:val="24"/>
          <w:szCs w:val="20"/>
        </w:rPr>
        <w:t xml:space="preserve"> or higher</w:t>
      </w:r>
      <w:r w:rsidRPr="008E72B1">
        <w:rPr>
          <w:rFonts w:ascii="Arial" w:hAnsi="Arial"/>
          <w:b w:val="0"/>
          <w:bCs w:val="0"/>
          <w:i w:val="0"/>
          <w:iCs w:val="0"/>
          <w:sz w:val="24"/>
          <w:szCs w:val="20"/>
        </w:rPr>
        <w:t>; and</w:t>
      </w:r>
    </w:p>
    <w:p w:rsidR="008E72B1" w:rsidRPr="008E72B1" w:rsidRDefault="008E72B1" w:rsidP="004B1B3F">
      <w:pPr>
        <w:pStyle w:val="Heading5"/>
        <w:keepNext/>
        <w:keepLines/>
        <w:tabs>
          <w:tab w:val="num" w:pos="1701"/>
        </w:tabs>
        <w:spacing w:before="60" w:after="120" w:line="240" w:lineRule="auto"/>
        <w:ind w:left="1701" w:hanging="567"/>
        <w:rPr>
          <w:rFonts w:ascii="Arial" w:hAnsi="Arial"/>
          <w:b w:val="0"/>
          <w:bCs w:val="0"/>
          <w:i w:val="0"/>
          <w:iCs w:val="0"/>
          <w:sz w:val="24"/>
          <w:szCs w:val="20"/>
        </w:rPr>
      </w:pPr>
      <w:r w:rsidRPr="008E72B1">
        <w:rPr>
          <w:rFonts w:ascii="Arial" w:hAnsi="Arial"/>
          <w:b w:val="0"/>
          <w:bCs w:val="0"/>
          <w:i w:val="0"/>
          <w:iCs w:val="0"/>
          <w:sz w:val="24"/>
          <w:szCs w:val="20"/>
        </w:rPr>
        <w:t>(b)</w:t>
      </w:r>
      <w:r w:rsidRPr="008E72B1">
        <w:rPr>
          <w:rFonts w:ascii="Arial" w:hAnsi="Arial"/>
          <w:b w:val="0"/>
          <w:bCs w:val="0"/>
          <w:i w:val="0"/>
          <w:iCs w:val="0"/>
          <w:sz w:val="24"/>
          <w:szCs w:val="20"/>
        </w:rPr>
        <w:tab/>
      </w:r>
      <w:proofErr w:type="gramStart"/>
      <w:r w:rsidR="006F1D84" w:rsidRPr="00437ED4">
        <w:rPr>
          <w:rFonts w:ascii="Arial" w:hAnsi="Arial"/>
          <w:b w:val="0"/>
          <w:bCs w:val="0"/>
          <w:i w:val="0"/>
          <w:iCs w:val="0"/>
          <w:sz w:val="24"/>
          <w:szCs w:val="20"/>
        </w:rPr>
        <w:t>a</w:t>
      </w:r>
      <w:proofErr w:type="gramEnd"/>
      <w:r w:rsidR="006F1D84" w:rsidRPr="00437ED4">
        <w:rPr>
          <w:rFonts w:ascii="Arial" w:hAnsi="Arial"/>
          <w:b w:val="0"/>
          <w:bCs w:val="0"/>
          <w:i w:val="0"/>
          <w:iCs w:val="0"/>
          <w:sz w:val="24"/>
          <w:szCs w:val="20"/>
        </w:rPr>
        <w:t xml:space="preserve"> visibility minimum </w:t>
      </w:r>
      <w:r w:rsidR="006F1D84">
        <w:rPr>
          <w:rFonts w:ascii="Arial" w:hAnsi="Arial"/>
          <w:b w:val="0"/>
          <w:bCs w:val="0"/>
          <w:i w:val="0"/>
          <w:iCs w:val="0"/>
          <w:sz w:val="24"/>
          <w:szCs w:val="20"/>
        </w:rPr>
        <w:t>of</w:t>
      </w:r>
      <w:r w:rsidR="006F1D84" w:rsidRPr="00437ED4">
        <w:rPr>
          <w:rFonts w:ascii="Arial" w:hAnsi="Arial"/>
          <w:b w:val="0"/>
          <w:bCs w:val="0"/>
          <w:i w:val="0"/>
          <w:iCs w:val="0"/>
          <w:sz w:val="24"/>
          <w:szCs w:val="20"/>
        </w:rPr>
        <w:t xml:space="preserve"> </w:t>
      </w:r>
      <w:r w:rsidR="006F1D84">
        <w:rPr>
          <w:rFonts w:ascii="Arial" w:hAnsi="Arial"/>
          <w:b w:val="0"/>
          <w:bCs w:val="0"/>
          <w:i w:val="0"/>
          <w:iCs w:val="0"/>
          <w:sz w:val="24"/>
          <w:szCs w:val="20"/>
        </w:rPr>
        <w:t>3</w:t>
      </w:r>
      <w:r w:rsidR="006F1D84" w:rsidRPr="00437ED4">
        <w:rPr>
          <w:rFonts w:ascii="Arial" w:hAnsi="Arial"/>
          <w:b w:val="0"/>
          <w:bCs w:val="0"/>
          <w:i w:val="0"/>
          <w:iCs w:val="0"/>
          <w:sz w:val="24"/>
          <w:szCs w:val="20"/>
        </w:rPr>
        <w:t xml:space="preserve">50 m </w:t>
      </w:r>
      <w:r w:rsidR="006F1D84">
        <w:rPr>
          <w:rFonts w:ascii="Arial" w:hAnsi="Arial"/>
          <w:b w:val="0"/>
          <w:bCs w:val="0"/>
          <w:i w:val="0"/>
          <w:iCs w:val="0"/>
          <w:sz w:val="24"/>
          <w:szCs w:val="20"/>
        </w:rPr>
        <w:t>or longer</w:t>
      </w:r>
      <w:r w:rsidR="006F1D84" w:rsidRPr="00437ED4">
        <w:rPr>
          <w:rFonts w:ascii="Arial" w:hAnsi="Arial"/>
          <w:b w:val="0"/>
          <w:bCs w:val="0"/>
          <w:i w:val="0"/>
          <w:iCs w:val="0"/>
          <w:sz w:val="24"/>
          <w:szCs w:val="20"/>
        </w:rPr>
        <w:t xml:space="preserve"> RVR</w:t>
      </w:r>
      <w:r w:rsidRPr="008E72B1">
        <w:rPr>
          <w:rFonts w:ascii="Arial" w:hAnsi="Arial"/>
          <w:b w:val="0"/>
          <w:bCs w:val="0"/>
          <w:i w:val="0"/>
          <w:iCs w:val="0"/>
          <w:sz w:val="24"/>
          <w:szCs w:val="20"/>
        </w:rPr>
        <w:t>.</w:t>
      </w:r>
    </w:p>
    <w:tbl>
      <w:tblPr>
        <w:tblW w:w="6804" w:type="dxa"/>
        <w:tblInd w:w="1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04"/>
      </w:tblGrid>
      <w:tr w:rsidR="008E72B1" w:rsidRPr="003F4B03" w:rsidTr="00B04FD0">
        <w:tc>
          <w:tcPr>
            <w:tcW w:w="6793" w:type="dxa"/>
          </w:tcPr>
          <w:p w:rsidR="008E72B1" w:rsidRPr="003F4B03" w:rsidRDefault="008E72B1" w:rsidP="00E36860">
            <w:pPr>
              <w:pStyle w:val="Note"/>
              <w:tabs>
                <w:tab w:val="clear" w:pos="1559"/>
                <w:tab w:val="left" w:pos="873"/>
              </w:tabs>
              <w:spacing w:after="120" w:line="240" w:lineRule="auto"/>
              <w:ind w:left="873" w:hanging="873"/>
              <w:jc w:val="left"/>
              <w:rPr>
                <w:rFonts w:ascii="Arial" w:hAnsi="Arial" w:cs="Arial"/>
                <w:sz w:val="24"/>
                <w:szCs w:val="24"/>
                <w:lang w:val="en-US"/>
              </w:rPr>
            </w:pPr>
            <w:r w:rsidRPr="008E72B1">
              <w:rPr>
                <w:rFonts w:ascii="Arial" w:hAnsi="Arial" w:cs="Arial"/>
                <w:b/>
                <w:sz w:val="24"/>
                <w:szCs w:val="24"/>
              </w:rPr>
              <w:t>Note:</w:t>
            </w:r>
            <w:r w:rsidRPr="008E72B1">
              <w:rPr>
                <w:rFonts w:ascii="Arial" w:hAnsi="Arial" w:cs="Arial"/>
                <w:sz w:val="24"/>
                <w:szCs w:val="24"/>
              </w:rPr>
              <w:tab/>
              <w:t xml:space="preserve">As detailed below, for an SA Category II approach procedure, the </w:t>
            </w:r>
            <w:r w:rsidR="0097785A">
              <w:rPr>
                <w:rFonts w:ascii="Arial" w:hAnsi="Arial" w:cs="Arial"/>
                <w:sz w:val="24"/>
                <w:szCs w:val="24"/>
              </w:rPr>
              <w:t>landing system</w:t>
            </w:r>
            <w:r w:rsidRPr="008E72B1">
              <w:rPr>
                <w:rFonts w:ascii="Arial" w:hAnsi="Arial" w:cs="Arial"/>
                <w:sz w:val="24"/>
                <w:szCs w:val="24"/>
              </w:rPr>
              <w:t xml:space="preserve"> and some ground facilities must meet all Category II requirements. However, Category</w:t>
            </w:r>
            <w:r w:rsidR="00426137">
              <w:rPr>
                <w:rFonts w:ascii="Arial" w:hAnsi="Arial" w:cs="Arial"/>
                <w:sz w:val="24"/>
                <w:szCs w:val="24"/>
              </w:rPr>
              <w:t> II and </w:t>
            </w:r>
            <w:r w:rsidRPr="008E72B1">
              <w:rPr>
                <w:rFonts w:ascii="Arial" w:hAnsi="Arial" w:cs="Arial"/>
                <w:sz w:val="24"/>
                <w:szCs w:val="24"/>
              </w:rPr>
              <w:t>III approach lighting, TDZ lighting and runway centreline lighting is not necessarily required.</w:t>
            </w:r>
          </w:p>
        </w:tc>
      </w:tr>
    </w:tbl>
    <w:p w:rsidR="00426137" w:rsidRDefault="00426137" w:rsidP="000A1569">
      <w:pPr>
        <w:pStyle w:val="Heading4"/>
        <w:keepNext w:val="0"/>
        <w:tabs>
          <w:tab w:val="num" w:pos="1134"/>
        </w:tabs>
        <w:spacing w:before="120" w:after="120" w:line="240" w:lineRule="auto"/>
        <w:ind w:left="1134" w:hanging="1134"/>
        <w:rPr>
          <w:rFonts w:ascii="Arial" w:hAnsi="Arial" w:cs="Arial"/>
          <w:b w:val="0"/>
          <w:sz w:val="24"/>
          <w:szCs w:val="24"/>
        </w:rPr>
      </w:pPr>
      <w:r w:rsidRPr="00DA4A36">
        <w:rPr>
          <w:rFonts w:ascii="Arial" w:hAnsi="Arial" w:cs="Arial"/>
          <w:b w:val="0"/>
          <w:sz w:val="24"/>
          <w:szCs w:val="24"/>
        </w:rPr>
        <w:t>8.1.1</w:t>
      </w:r>
      <w:r>
        <w:rPr>
          <w:rFonts w:ascii="Arial" w:hAnsi="Arial" w:cs="Arial"/>
          <w:b w:val="0"/>
          <w:sz w:val="24"/>
          <w:szCs w:val="24"/>
        </w:rPr>
        <w:t>5</w:t>
      </w:r>
      <w:r w:rsidRPr="00DA4A36">
        <w:rPr>
          <w:rFonts w:ascii="Arial" w:hAnsi="Arial" w:cs="Arial"/>
          <w:b w:val="0"/>
          <w:sz w:val="24"/>
          <w:szCs w:val="24"/>
        </w:rPr>
        <w:t>.2</w:t>
      </w:r>
      <w:r w:rsidRPr="00DA4A36">
        <w:rPr>
          <w:rFonts w:ascii="Arial" w:hAnsi="Arial" w:cs="Arial"/>
          <w:b w:val="0"/>
          <w:sz w:val="24"/>
          <w:szCs w:val="24"/>
        </w:rPr>
        <w:tab/>
      </w:r>
      <w:r w:rsidRPr="00DA4A36">
        <w:rPr>
          <w:rFonts w:ascii="Arial" w:hAnsi="Arial" w:cs="Arial"/>
          <w:sz w:val="24"/>
          <w:szCs w:val="24"/>
        </w:rPr>
        <w:t>Air Traffic Control.</w:t>
      </w:r>
      <w:r w:rsidRPr="00DA4A36">
        <w:rPr>
          <w:rFonts w:ascii="Arial" w:hAnsi="Arial" w:cs="Arial"/>
          <w:b w:val="0"/>
          <w:sz w:val="24"/>
          <w:szCs w:val="24"/>
        </w:rPr>
        <w:t xml:space="preserve"> The aerodrome at which the runway is located must be a controlled aerodrome.</w:t>
      </w:r>
    </w:p>
    <w:tbl>
      <w:tblPr>
        <w:tblStyle w:val="TableGrid"/>
        <w:tblW w:w="0" w:type="auto"/>
        <w:tblInd w:w="1837" w:type="dxa"/>
        <w:tblLook w:val="04A0" w:firstRow="1" w:lastRow="0" w:firstColumn="1" w:lastColumn="0" w:noHBand="0" w:noVBand="1"/>
      </w:tblPr>
      <w:tblGrid>
        <w:gridCol w:w="6769"/>
      </w:tblGrid>
      <w:tr w:rsidR="00426137" w:rsidTr="00680BFD">
        <w:tc>
          <w:tcPr>
            <w:tcW w:w="6769" w:type="dxa"/>
          </w:tcPr>
          <w:p w:rsidR="00426137" w:rsidRPr="000C6CCB" w:rsidRDefault="00426137" w:rsidP="00680BFD">
            <w:pPr>
              <w:pStyle w:val="Heading4"/>
              <w:keepNext w:val="0"/>
              <w:spacing w:before="120" w:after="120" w:line="240" w:lineRule="auto"/>
              <w:ind w:left="885" w:hanging="885"/>
              <w:rPr>
                <w:b w:val="0"/>
              </w:rPr>
            </w:pPr>
            <w:r w:rsidRPr="000C6CCB">
              <w:rPr>
                <w:rFonts w:ascii="Arial" w:hAnsi="Arial" w:cs="Arial"/>
                <w:sz w:val="24"/>
                <w:szCs w:val="24"/>
              </w:rPr>
              <w:t>Note:</w:t>
            </w:r>
            <w:r w:rsidRPr="000C6CCB">
              <w:rPr>
                <w:rFonts w:ascii="Arial" w:hAnsi="Arial"/>
                <w:b w:val="0"/>
                <w:sz w:val="24"/>
                <w:szCs w:val="24"/>
              </w:rPr>
              <w:tab/>
            </w:r>
            <w:r w:rsidRPr="000C6CCB">
              <w:rPr>
                <w:rFonts w:ascii="Arial" w:hAnsi="Arial" w:cs="Arial"/>
                <w:b w:val="0"/>
                <w:sz w:val="24"/>
                <w:szCs w:val="24"/>
              </w:rPr>
              <w:t xml:space="preserve">Aircraft operators </w:t>
            </w:r>
            <w:r>
              <w:rPr>
                <w:rFonts w:ascii="Arial" w:hAnsi="Arial" w:cs="Arial"/>
                <w:b w:val="0"/>
                <w:sz w:val="24"/>
                <w:szCs w:val="24"/>
              </w:rPr>
              <w:t>will not be permitted to</w:t>
            </w:r>
            <w:r w:rsidRPr="000C6CCB">
              <w:rPr>
                <w:rFonts w:ascii="Arial" w:hAnsi="Arial" w:cs="Arial"/>
                <w:b w:val="0"/>
                <w:sz w:val="24"/>
                <w:szCs w:val="24"/>
              </w:rPr>
              <w:t xml:space="preserve"> conduct SA Category </w:t>
            </w:r>
            <w:r>
              <w:rPr>
                <w:rFonts w:ascii="Arial" w:hAnsi="Arial" w:cs="Arial"/>
                <w:b w:val="0"/>
                <w:sz w:val="24"/>
                <w:szCs w:val="24"/>
              </w:rPr>
              <w:t>I</w:t>
            </w:r>
            <w:r w:rsidRPr="000C6CCB">
              <w:rPr>
                <w:rFonts w:ascii="Arial" w:hAnsi="Arial" w:cs="Arial"/>
                <w:b w:val="0"/>
                <w:sz w:val="24"/>
                <w:szCs w:val="24"/>
              </w:rPr>
              <w:t>I instrument approach operations unless aerodrome control is in operation.</w:t>
            </w:r>
          </w:p>
        </w:tc>
      </w:tr>
    </w:tbl>
    <w:p w:rsidR="00426137" w:rsidRPr="00080738" w:rsidRDefault="00426137" w:rsidP="00680BFD">
      <w:pPr>
        <w:pStyle w:val="Heading4"/>
        <w:keepNext w:val="0"/>
        <w:tabs>
          <w:tab w:val="num" w:pos="1134"/>
        </w:tabs>
        <w:spacing w:before="120" w:after="0" w:line="240" w:lineRule="auto"/>
        <w:ind w:left="1134" w:hanging="1134"/>
        <w:rPr>
          <w:rFonts w:ascii="Arial" w:hAnsi="Arial" w:cs="Arial"/>
          <w:b w:val="0"/>
          <w:sz w:val="24"/>
          <w:szCs w:val="24"/>
        </w:rPr>
      </w:pPr>
      <w:r w:rsidRPr="00080738">
        <w:rPr>
          <w:rFonts w:ascii="Arial" w:hAnsi="Arial" w:cs="Arial"/>
          <w:b w:val="0"/>
          <w:sz w:val="24"/>
          <w:szCs w:val="24"/>
        </w:rPr>
        <w:t>8.1.1</w:t>
      </w:r>
      <w:r w:rsidR="00253A44">
        <w:rPr>
          <w:rFonts w:ascii="Arial" w:hAnsi="Arial" w:cs="Arial"/>
          <w:b w:val="0"/>
          <w:sz w:val="24"/>
          <w:szCs w:val="24"/>
        </w:rPr>
        <w:t>5</w:t>
      </w:r>
      <w:r w:rsidRPr="00080738">
        <w:rPr>
          <w:rFonts w:ascii="Arial" w:hAnsi="Arial" w:cs="Arial"/>
          <w:b w:val="0"/>
          <w:sz w:val="24"/>
          <w:szCs w:val="24"/>
        </w:rPr>
        <w:t>.3</w:t>
      </w:r>
      <w:r w:rsidRPr="00080738">
        <w:rPr>
          <w:rFonts w:ascii="Arial" w:hAnsi="Arial" w:cs="Arial"/>
          <w:b w:val="0"/>
          <w:sz w:val="24"/>
          <w:szCs w:val="24"/>
        </w:rPr>
        <w:tab/>
      </w:r>
      <w:r w:rsidRPr="00080738">
        <w:rPr>
          <w:rFonts w:ascii="Arial" w:hAnsi="Arial" w:cs="Arial"/>
          <w:sz w:val="24"/>
          <w:szCs w:val="24"/>
        </w:rPr>
        <w:t>Runway Eligibility.</w:t>
      </w:r>
      <w:r w:rsidRPr="00080738">
        <w:rPr>
          <w:rFonts w:ascii="Arial" w:hAnsi="Arial" w:cs="Arial"/>
          <w:b w:val="0"/>
          <w:sz w:val="24"/>
          <w:szCs w:val="24"/>
        </w:rPr>
        <w:t xml:space="preserve"> An SA Category II approach procedure must not be designed for a runway unless:</w:t>
      </w:r>
    </w:p>
    <w:p w:rsidR="00406C1F" w:rsidRPr="00080738" w:rsidRDefault="00426137" w:rsidP="004B1B3F">
      <w:pPr>
        <w:pStyle w:val="Heading5"/>
        <w:tabs>
          <w:tab w:val="num" w:pos="1701"/>
        </w:tabs>
        <w:spacing w:before="60" w:line="240" w:lineRule="auto"/>
        <w:ind w:left="1701" w:hanging="567"/>
        <w:rPr>
          <w:rFonts w:ascii="Arial" w:hAnsi="Arial" w:cs="Arial"/>
          <w:b w:val="0"/>
          <w:i w:val="0"/>
          <w:sz w:val="24"/>
          <w:szCs w:val="24"/>
        </w:rPr>
      </w:pPr>
      <w:r w:rsidRPr="00080738">
        <w:rPr>
          <w:rFonts w:ascii="Arial" w:hAnsi="Arial"/>
          <w:b w:val="0"/>
          <w:bCs w:val="0"/>
          <w:i w:val="0"/>
          <w:iCs w:val="0"/>
          <w:sz w:val="24"/>
          <w:szCs w:val="20"/>
        </w:rPr>
        <w:t>(</w:t>
      </w:r>
      <w:proofErr w:type="gramStart"/>
      <w:r w:rsidRPr="00080738">
        <w:rPr>
          <w:rFonts w:ascii="Arial" w:hAnsi="Arial"/>
          <w:b w:val="0"/>
          <w:bCs w:val="0"/>
          <w:i w:val="0"/>
          <w:iCs w:val="0"/>
          <w:sz w:val="24"/>
          <w:szCs w:val="20"/>
        </w:rPr>
        <w:t>a</w:t>
      </w:r>
      <w:proofErr w:type="gramEnd"/>
      <w:r w:rsidRPr="00080738">
        <w:rPr>
          <w:rFonts w:ascii="Arial" w:hAnsi="Arial"/>
          <w:b w:val="0"/>
          <w:bCs w:val="0"/>
          <w:i w:val="0"/>
          <w:iCs w:val="0"/>
          <w:sz w:val="24"/>
          <w:szCs w:val="20"/>
        </w:rPr>
        <w:t>)</w:t>
      </w:r>
      <w:r w:rsidRPr="00080738">
        <w:rPr>
          <w:rFonts w:ascii="Arial" w:hAnsi="Arial"/>
          <w:b w:val="0"/>
          <w:bCs w:val="0"/>
          <w:i w:val="0"/>
          <w:iCs w:val="0"/>
          <w:sz w:val="24"/>
          <w:szCs w:val="20"/>
        </w:rPr>
        <w:tab/>
      </w:r>
      <w:r w:rsidRPr="00080738">
        <w:rPr>
          <w:rFonts w:ascii="Arial" w:hAnsi="Arial" w:cs="Arial"/>
          <w:b w:val="0"/>
          <w:i w:val="0"/>
          <w:sz w:val="24"/>
          <w:szCs w:val="24"/>
        </w:rPr>
        <w:t>the runway</w:t>
      </w:r>
      <w:r w:rsidRPr="00080738">
        <w:rPr>
          <w:rFonts w:ascii="Arial" w:hAnsi="Arial"/>
          <w:b w:val="0"/>
          <w:bCs w:val="0"/>
          <w:i w:val="0"/>
          <w:iCs w:val="0"/>
          <w:sz w:val="24"/>
          <w:szCs w:val="20"/>
        </w:rPr>
        <w:t xml:space="preserve"> has, or is qualified for, a precision approach Category I ILS procedure</w:t>
      </w:r>
      <w:r w:rsidR="00406C1F" w:rsidRPr="00080738">
        <w:rPr>
          <w:rFonts w:ascii="Arial" w:hAnsi="Arial" w:cs="Arial"/>
          <w:b w:val="0"/>
          <w:i w:val="0"/>
          <w:sz w:val="24"/>
          <w:szCs w:val="24"/>
        </w:rPr>
        <w:t>; and</w:t>
      </w:r>
    </w:p>
    <w:p w:rsidR="00426137" w:rsidRPr="00080738" w:rsidRDefault="00406C1F" w:rsidP="004B1B3F">
      <w:pPr>
        <w:pStyle w:val="Heading5"/>
        <w:keepNext/>
        <w:keepLines/>
        <w:tabs>
          <w:tab w:val="num" w:pos="1701"/>
        </w:tabs>
        <w:spacing w:before="60" w:line="240" w:lineRule="auto"/>
        <w:ind w:left="1701" w:hanging="567"/>
        <w:rPr>
          <w:rFonts w:ascii="Arial" w:hAnsi="Arial"/>
          <w:b w:val="0"/>
          <w:bCs w:val="0"/>
          <w:i w:val="0"/>
          <w:iCs w:val="0"/>
          <w:sz w:val="24"/>
          <w:szCs w:val="20"/>
        </w:rPr>
      </w:pPr>
      <w:r w:rsidRPr="00080738">
        <w:rPr>
          <w:rFonts w:ascii="Arial" w:hAnsi="Arial"/>
          <w:b w:val="0"/>
          <w:bCs w:val="0"/>
          <w:i w:val="0"/>
          <w:iCs w:val="0"/>
          <w:sz w:val="24"/>
          <w:szCs w:val="20"/>
        </w:rPr>
        <w:t>(b)</w:t>
      </w:r>
      <w:r w:rsidRPr="00080738">
        <w:rPr>
          <w:rFonts w:ascii="Arial" w:hAnsi="Arial"/>
          <w:b w:val="0"/>
          <w:bCs w:val="0"/>
          <w:i w:val="0"/>
          <w:iCs w:val="0"/>
          <w:sz w:val="24"/>
          <w:szCs w:val="20"/>
        </w:rPr>
        <w:tab/>
      </w:r>
      <w:proofErr w:type="gramStart"/>
      <w:r w:rsidR="005E6B19" w:rsidRPr="00080738">
        <w:rPr>
          <w:rFonts w:ascii="Arial" w:hAnsi="Arial" w:cs="Arial"/>
          <w:b w:val="0"/>
          <w:i w:val="0"/>
          <w:sz w:val="24"/>
          <w:szCs w:val="24"/>
        </w:rPr>
        <w:t>the</w:t>
      </w:r>
      <w:proofErr w:type="gramEnd"/>
      <w:r w:rsidR="005E6B19" w:rsidRPr="00080738">
        <w:rPr>
          <w:rFonts w:ascii="Arial" w:hAnsi="Arial" w:cs="Arial"/>
          <w:b w:val="0"/>
          <w:i w:val="0"/>
          <w:sz w:val="24"/>
          <w:szCs w:val="24"/>
        </w:rPr>
        <w:t xml:space="preserve"> aerodrome operator has given the designer information that the runway meets the requirements of the Manual of Standards (MOS) </w:t>
      </w:r>
      <w:r w:rsidR="00F57060">
        <w:rPr>
          <w:rFonts w:ascii="Arial" w:hAnsi="Arial" w:cs="Arial"/>
          <w:b w:val="0"/>
          <w:i w:val="0"/>
          <w:sz w:val="24"/>
          <w:szCs w:val="24"/>
        </w:rPr>
        <w:t>–</w:t>
      </w:r>
      <w:r w:rsidR="005E6B19" w:rsidRPr="00080738">
        <w:rPr>
          <w:rFonts w:ascii="Arial" w:hAnsi="Arial" w:cs="Arial"/>
          <w:b w:val="0"/>
          <w:i w:val="0"/>
          <w:sz w:val="24"/>
          <w:szCs w:val="24"/>
        </w:rPr>
        <w:t xml:space="preserve"> Part 139 Aerodromes for SA Category II, Category II or Category III </w:t>
      </w:r>
      <w:r w:rsidR="005E6B19">
        <w:rPr>
          <w:rFonts w:ascii="Arial" w:hAnsi="Arial" w:cs="Arial"/>
          <w:b w:val="0"/>
          <w:i w:val="0"/>
          <w:sz w:val="24"/>
          <w:szCs w:val="24"/>
        </w:rPr>
        <w:t xml:space="preserve">instrument approach </w:t>
      </w:r>
      <w:r w:rsidR="005E6B19" w:rsidRPr="00080738">
        <w:rPr>
          <w:rFonts w:ascii="Arial" w:hAnsi="Arial" w:cs="Arial"/>
          <w:b w:val="0"/>
          <w:i w:val="0"/>
          <w:sz w:val="24"/>
          <w:szCs w:val="24"/>
        </w:rPr>
        <w:t>operations.</w:t>
      </w:r>
    </w:p>
    <w:tbl>
      <w:tblPr>
        <w:tblStyle w:val="TableGrid"/>
        <w:tblW w:w="0" w:type="auto"/>
        <w:tblInd w:w="1837" w:type="dxa"/>
        <w:tblLook w:val="04A0" w:firstRow="1" w:lastRow="0" w:firstColumn="1" w:lastColumn="0" w:noHBand="0" w:noVBand="1"/>
      </w:tblPr>
      <w:tblGrid>
        <w:gridCol w:w="6769"/>
      </w:tblGrid>
      <w:tr w:rsidR="00426137" w:rsidTr="00B04FD0">
        <w:tc>
          <w:tcPr>
            <w:tcW w:w="6769" w:type="dxa"/>
          </w:tcPr>
          <w:p w:rsidR="00426137" w:rsidRPr="000C6CCB" w:rsidRDefault="00426137" w:rsidP="00680BFD">
            <w:pPr>
              <w:pStyle w:val="Heading4"/>
              <w:keepLines/>
              <w:spacing w:before="120" w:after="120" w:line="240" w:lineRule="auto"/>
              <w:ind w:left="885" w:hanging="885"/>
              <w:rPr>
                <w:b w:val="0"/>
              </w:rPr>
            </w:pPr>
            <w:r w:rsidRPr="00080738">
              <w:rPr>
                <w:rFonts w:ascii="Arial" w:hAnsi="Arial" w:cs="Arial"/>
                <w:sz w:val="24"/>
                <w:szCs w:val="24"/>
              </w:rPr>
              <w:t>Note:</w:t>
            </w:r>
            <w:r w:rsidRPr="00080738">
              <w:rPr>
                <w:rFonts w:ascii="Arial" w:hAnsi="Arial"/>
                <w:b w:val="0"/>
                <w:sz w:val="24"/>
                <w:szCs w:val="24"/>
              </w:rPr>
              <w:tab/>
            </w:r>
            <w:r w:rsidRPr="00080738">
              <w:rPr>
                <w:rFonts w:ascii="Arial" w:hAnsi="Arial" w:cs="Arial"/>
                <w:b w:val="0"/>
                <w:sz w:val="24"/>
                <w:szCs w:val="24"/>
              </w:rPr>
              <w:t>The specifications for a runway suitable for supporting SA Category </w:t>
            </w:r>
            <w:r w:rsidR="004D33D5" w:rsidRPr="00080738">
              <w:rPr>
                <w:rFonts w:ascii="Arial" w:hAnsi="Arial" w:cs="Arial"/>
                <w:b w:val="0"/>
                <w:sz w:val="24"/>
                <w:szCs w:val="24"/>
              </w:rPr>
              <w:t>I</w:t>
            </w:r>
            <w:r w:rsidRPr="00080738">
              <w:rPr>
                <w:rFonts w:ascii="Arial" w:hAnsi="Arial" w:cs="Arial"/>
                <w:b w:val="0"/>
                <w:sz w:val="24"/>
                <w:szCs w:val="24"/>
              </w:rPr>
              <w:t xml:space="preserve">I </w:t>
            </w:r>
            <w:r w:rsidR="005E6B19">
              <w:rPr>
                <w:rFonts w:ascii="Arial" w:hAnsi="Arial" w:cs="Arial"/>
                <w:b w:val="0"/>
                <w:sz w:val="24"/>
                <w:szCs w:val="24"/>
              </w:rPr>
              <w:t xml:space="preserve">instrument approach </w:t>
            </w:r>
            <w:r w:rsidRPr="00080738">
              <w:rPr>
                <w:rFonts w:ascii="Arial" w:hAnsi="Arial" w:cs="Arial"/>
                <w:b w:val="0"/>
                <w:sz w:val="24"/>
                <w:szCs w:val="24"/>
              </w:rPr>
              <w:t>operations can be found in Chapter 2 of the Manual of Standards (MOS) </w:t>
            </w:r>
            <w:r w:rsidR="00F57060">
              <w:rPr>
                <w:rFonts w:ascii="Arial" w:hAnsi="Arial" w:cs="Arial"/>
                <w:b w:val="0"/>
                <w:sz w:val="24"/>
                <w:szCs w:val="24"/>
              </w:rPr>
              <w:t>–</w:t>
            </w:r>
            <w:r w:rsidRPr="00080738">
              <w:rPr>
                <w:rFonts w:ascii="Arial" w:hAnsi="Arial" w:cs="Arial"/>
                <w:b w:val="0"/>
                <w:sz w:val="24"/>
                <w:szCs w:val="24"/>
              </w:rPr>
              <w:t xml:space="preserve"> Part 139 Aerodromes.</w:t>
            </w:r>
          </w:p>
        </w:tc>
      </w:tr>
    </w:tbl>
    <w:p w:rsidR="006F1D84" w:rsidRDefault="004855D1" w:rsidP="006013E0">
      <w:pPr>
        <w:pStyle w:val="Heading4"/>
        <w:keepNext w:val="0"/>
        <w:tabs>
          <w:tab w:val="num" w:pos="1134"/>
        </w:tabs>
        <w:spacing w:before="120" w:after="0" w:line="240" w:lineRule="auto"/>
        <w:ind w:left="1134" w:hanging="1134"/>
        <w:rPr>
          <w:rFonts w:ascii="Arial" w:hAnsi="Arial" w:cs="Arial"/>
          <w:b w:val="0"/>
          <w:sz w:val="24"/>
          <w:szCs w:val="24"/>
        </w:rPr>
      </w:pPr>
      <w:r w:rsidRPr="00720577">
        <w:rPr>
          <w:rFonts w:ascii="Arial" w:hAnsi="Arial" w:cs="Arial"/>
          <w:b w:val="0"/>
          <w:sz w:val="24"/>
          <w:szCs w:val="24"/>
        </w:rPr>
        <w:t>8.1.15.4</w:t>
      </w:r>
      <w:r w:rsidRPr="00720577">
        <w:rPr>
          <w:rFonts w:ascii="Arial" w:hAnsi="Arial" w:cs="Arial"/>
          <w:b w:val="0"/>
          <w:sz w:val="24"/>
          <w:szCs w:val="24"/>
        </w:rPr>
        <w:tab/>
      </w:r>
      <w:r w:rsidR="006F1D84" w:rsidRPr="00846DAE">
        <w:rPr>
          <w:rFonts w:ascii="Arial" w:hAnsi="Arial" w:cs="Arial"/>
          <w:sz w:val="24"/>
          <w:szCs w:val="24"/>
        </w:rPr>
        <w:t>Precision Approach Facilities</w:t>
      </w:r>
      <w:r w:rsidR="006F1D84" w:rsidRPr="007B1C28">
        <w:rPr>
          <w:rFonts w:ascii="Arial" w:hAnsi="Arial" w:cs="Arial"/>
          <w:sz w:val="24"/>
          <w:szCs w:val="24"/>
        </w:rPr>
        <w:t>.</w:t>
      </w:r>
      <w:r w:rsidR="006F1D84" w:rsidRPr="007B1C28">
        <w:rPr>
          <w:rFonts w:ascii="Arial" w:hAnsi="Arial" w:cs="Arial"/>
          <w:b w:val="0"/>
          <w:sz w:val="24"/>
          <w:szCs w:val="24"/>
        </w:rPr>
        <w:t xml:space="preserve"> </w:t>
      </w:r>
      <w:r w:rsidR="006F1D84">
        <w:rPr>
          <w:rFonts w:ascii="Arial" w:hAnsi="Arial" w:cs="Arial"/>
          <w:b w:val="0"/>
          <w:sz w:val="24"/>
          <w:szCs w:val="24"/>
        </w:rPr>
        <w:t xml:space="preserve">The </w:t>
      </w:r>
      <w:r w:rsidR="006F1D84" w:rsidRPr="008E7E66">
        <w:rPr>
          <w:rFonts w:ascii="Arial" w:hAnsi="Arial" w:cs="Arial"/>
          <w:b w:val="0"/>
          <w:sz w:val="24"/>
          <w:szCs w:val="24"/>
        </w:rPr>
        <w:t>relevant aeronautical telecommunications service and radio navigation service provider</w:t>
      </w:r>
      <w:r w:rsidR="006F1D84">
        <w:rPr>
          <w:rFonts w:ascii="Arial" w:hAnsi="Arial" w:cs="Arial"/>
          <w:b w:val="0"/>
          <w:sz w:val="24"/>
          <w:szCs w:val="24"/>
        </w:rPr>
        <w:t xml:space="preserve"> must have given the designer information that the runway</w:t>
      </w:r>
      <w:r w:rsidR="006F1D84" w:rsidRPr="002B1C57">
        <w:rPr>
          <w:rFonts w:ascii="Arial" w:hAnsi="Arial" w:cs="Arial"/>
          <w:b w:val="0"/>
          <w:sz w:val="24"/>
          <w:szCs w:val="24"/>
        </w:rPr>
        <w:t xml:space="preserve"> </w:t>
      </w:r>
      <w:r w:rsidR="006F1D84">
        <w:rPr>
          <w:rFonts w:ascii="Arial" w:hAnsi="Arial" w:cs="Arial"/>
          <w:b w:val="0"/>
          <w:sz w:val="24"/>
          <w:szCs w:val="24"/>
        </w:rPr>
        <w:t>has precision approach facilities suitable for SA Category II operations.</w:t>
      </w:r>
    </w:p>
    <w:p w:rsidR="00C10582" w:rsidRPr="00034112" w:rsidRDefault="00C10582" w:rsidP="004B1B3F">
      <w:pPr>
        <w:pStyle w:val="Heading4"/>
        <w:tabs>
          <w:tab w:val="num" w:pos="1134"/>
        </w:tabs>
        <w:spacing w:before="120" w:after="0" w:line="240" w:lineRule="auto"/>
        <w:ind w:left="1134" w:hanging="1134"/>
        <w:rPr>
          <w:rFonts w:ascii="Arial" w:hAnsi="Arial" w:cs="Arial"/>
          <w:b w:val="0"/>
          <w:sz w:val="24"/>
          <w:szCs w:val="24"/>
        </w:rPr>
      </w:pPr>
      <w:r w:rsidRPr="00034112">
        <w:rPr>
          <w:rFonts w:ascii="Arial" w:hAnsi="Arial" w:cs="Arial"/>
          <w:b w:val="0"/>
          <w:sz w:val="24"/>
          <w:szCs w:val="24"/>
        </w:rPr>
        <w:t>8.1.15.</w:t>
      </w:r>
      <w:r w:rsidR="006F1D84">
        <w:rPr>
          <w:rFonts w:ascii="Arial" w:hAnsi="Arial" w:cs="Arial"/>
          <w:b w:val="0"/>
          <w:sz w:val="24"/>
          <w:szCs w:val="24"/>
        </w:rPr>
        <w:t>5</w:t>
      </w:r>
      <w:r w:rsidRPr="00034112">
        <w:rPr>
          <w:rFonts w:ascii="Arial" w:hAnsi="Arial" w:cs="Arial"/>
          <w:b w:val="0"/>
          <w:sz w:val="24"/>
          <w:szCs w:val="24"/>
        </w:rPr>
        <w:tab/>
      </w:r>
      <w:r w:rsidR="00034112" w:rsidRPr="00034112">
        <w:rPr>
          <w:rFonts w:ascii="Arial" w:hAnsi="Arial" w:cs="Arial"/>
          <w:sz w:val="24"/>
          <w:szCs w:val="24"/>
        </w:rPr>
        <w:t>Instrument Approach Procedure.</w:t>
      </w:r>
      <w:r w:rsidR="00034112" w:rsidRPr="00034112">
        <w:rPr>
          <w:rFonts w:ascii="Arial" w:hAnsi="Arial" w:cs="Arial"/>
          <w:b w:val="0"/>
          <w:sz w:val="24"/>
          <w:szCs w:val="24"/>
        </w:rPr>
        <w:t xml:space="preserve"> </w:t>
      </w:r>
      <w:r w:rsidRPr="00034112">
        <w:rPr>
          <w:rFonts w:ascii="Arial" w:hAnsi="Arial" w:cs="Arial"/>
          <w:b w:val="0"/>
          <w:sz w:val="24"/>
          <w:szCs w:val="24"/>
        </w:rPr>
        <w:t>The SA Category I</w:t>
      </w:r>
      <w:r w:rsidR="00873CE8" w:rsidRPr="00034112">
        <w:rPr>
          <w:rFonts w:ascii="Arial" w:hAnsi="Arial" w:cs="Arial"/>
          <w:b w:val="0"/>
          <w:sz w:val="24"/>
          <w:szCs w:val="24"/>
        </w:rPr>
        <w:t>I</w:t>
      </w:r>
      <w:r w:rsidRPr="00034112">
        <w:rPr>
          <w:rFonts w:ascii="Arial" w:hAnsi="Arial" w:cs="Arial"/>
          <w:b w:val="0"/>
          <w:sz w:val="24"/>
          <w:szCs w:val="24"/>
        </w:rPr>
        <w:t xml:space="preserve"> DH minimum must be the higher of the following:</w:t>
      </w:r>
    </w:p>
    <w:p w:rsidR="00C10582" w:rsidRPr="00034112" w:rsidRDefault="00C10582" w:rsidP="004B1B3F">
      <w:pPr>
        <w:pStyle w:val="Heading5"/>
        <w:keepNext/>
        <w:keepLines/>
        <w:tabs>
          <w:tab w:val="num" w:pos="1701"/>
        </w:tabs>
        <w:spacing w:before="60" w:line="240" w:lineRule="auto"/>
        <w:ind w:left="1701" w:hanging="567"/>
        <w:rPr>
          <w:rFonts w:ascii="Arial" w:hAnsi="Arial"/>
          <w:b w:val="0"/>
          <w:bCs w:val="0"/>
          <w:i w:val="0"/>
          <w:iCs w:val="0"/>
          <w:sz w:val="24"/>
          <w:szCs w:val="20"/>
        </w:rPr>
      </w:pPr>
      <w:r w:rsidRPr="00034112">
        <w:rPr>
          <w:rFonts w:ascii="Arial" w:hAnsi="Arial"/>
          <w:b w:val="0"/>
          <w:bCs w:val="0"/>
          <w:i w:val="0"/>
          <w:iCs w:val="0"/>
          <w:sz w:val="24"/>
          <w:szCs w:val="20"/>
        </w:rPr>
        <w:t>(a)</w:t>
      </w:r>
      <w:r w:rsidRPr="00034112">
        <w:rPr>
          <w:rFonts w:ascii="Arial" w:hAnsi="Arial"/>
          <w:b w:val="0"/>
          <w:bCs w:val="0"/>
          <w:i w:val="0"/>
          <w:iCs w:val="0"/>
          <w:sz w:val="24"/>
          <w:szCs w:val="20"/>
        </w:rPr>
        <w:tab/>
        <w:t>1</w:t>
      </w:r>
      <w:r w:rsidR="00034112" w:rsidRPr="00034112">
        <w:rPr>
          <w:rFonts w:ascii="Arial" w:hAnsi="Arial"/>
          <w:b w:val="0"/>
          <w:bCs w:val="0"/>
          <w:i w:val="0"/>
          <w:iCs w:val="0"/>
          <w:sz w:val="24"/>
          <w:szCs w:val="20"/>
        </w:rPr>
        <w:t>0</w:t>
      </w:r>
      <w:r w:rsidRPr="00034112">
        <w:rPr>
          <w:rFonts w:ascii="Arial" w:hAnsi="Arial"/>
          <w:b w:val="0"/>
          <w:bCs w:val="0"/>
          <w:i w:val="0"/>
          <w:iCs w:val="0"/>
          <w:sz w:val="24"/>
          <w:szCs w:val="20"/>
        </w:rPr>
        <w:t>0 </w:t>
      </w:r>
      <w:proofErr w:type="spellStart"/>
      <w:r w:rsidRPr="00034112">
        <w:rPr>
          <w:rFonts w:ascii="Arial" w:hAnsi="Arial"/>
          <w:b w:val="0"/>
          <w:bCs w:val="0"/>
          <w:i w:val="0"/>
          <w:iCs w:val="0"/>
          <w:sz w:val="24"/>
          <w:szCs w:val="20"/>
        </w:rPr>
        <w:t>ft</w:t>
      </w:r>
      <w:proofErr w:type="spellEnd"/>
      <w:r w:rsidRPr="00034112">
        <w:rPr>
          <w:rFonts w:ascii="Arial" w:hAnsi="Arial"/>
          <w:b w:val="0"/>
          <w:bCs w:val="0"/>
          <w:i w:val="0"/>
          <w:iCs w:val="0"/>
          <w:sz w:val="24"/>
          <w:szCs w:val="20"/>
        </w:rPr>
        <w:t>;</w:t>
      </w:r>
    </w:p>
    <w:p w:rsidR="00C10582" w:rsidRPr="00034112" w:rsidRDefault="00C10582" w:rsidP="004B1B3F">
      <w:pPr>
        <w:pStyle w:val="Heading5"/>
        <w:keepNext/>
        <w:keepLines/>
        <w:tabs>
          <w:tab w:val="num" w:pos="1701"/>
        </w:tabs>
        <w:spacing w:before="60" w:line="240" w:lineRule="auto"/>
        <w:ind w:left="1701" w:hanging="567"/>
        <w:rPr>
          <w:rFonts w:ascii="Arial" w:hAnsi="Arial"/>
          <w:b w:val="0"/>
          <w:bCs w:val="0"/>
          <w:i w:val="0"/>
          <w:iCs w:val="0"/>
          <w:sz w:val="24"/>
          <w:szCs w:val="20"/>
        </w:rPr>
      </w:pPr>
      <w:r w:rsidRPr="00034112">
        <w:rPr>
          <w:rFonts w:ascii="Arial" w:hAnsi="Arial"/>
          <w:b w:val="0"/>
          <w:bCs w:val="0"/>
          <w:i w:val="0"/>
          <w:iCs w:val="0"/>
          <w:sz w:val="24"/>
          <w:szCs w:val="20"/>
        </w:rPr>
        <w:t>(b)</w:t>
      </w:r>
      <w:r w:rsidRPr="00034112">
        <w:rPr>
          <w:rFonts w:ascii="Arial" w:hAnsi="Arial"/>
          <w:b w:val="0"/>
          <w:bCs w:val="0"/>
          <w:i w:val="0"/>
          <w:iCs w:val="0"/>
          <w:sz w:val="24"/>
          <w:szCs w:val="20"/>
        </w:rPr>
        <w:tab/>
      </w:r>
      <w:proofErr w:type="gramStart"/>
      <w:r w:rsidRPr="00034112">
        <w:rPr>
          <w:rFonts w:ascii="Arial" w:hAnsi="Arial"/>
          <w:b w:val="0"/>
          <w:bCs w:val="0"/>
          <w:i w:val="0"/>
          <w:iCs w:val="0"/>
          <w:sz w:val="24"/>
          <w:szCs w:val="20"/>
        </w:rPr>
        <w:t>the</w:t>
      </w:r>
      <w:proofErr w:type="gramEnd"/>
      <w:r w:rsidRPr="00034112">
        <w:rPr>
          <w:rFonts w:ascii="Arial" w:hAnsi="Arial"/>
          <w:b w:val="0"/>
          <w:bCs w:val="0"/>
          <w:i w:val="0"/>
          <w:iCs w:val="0"/>
          <w:sz w:val="24"/>
          <w:szCs w:val="20"/>
        </w:rPr>
        <w:t xml:space="preserve"> calculated </w:t>
      </w:r>
      <w:r w:rsidR="000245AB">
        <w:rPr>
          <w:rFonts w:ascii="Arial" w:hAnsi="Arial"/>
          <w:b w:val="0"/>
          <w:bCs w:val="0"/>
          <w:i w:val="0"/>
          <w:iCs w:val="0"/>
          <w:sz w:val="24"/>
          <w:szCs w:val="20"/>
        </w:rPr>
        <w:t>OC</w:t>
      </w:r>
      <w:r w:rsidR="00034112" w:rsidRPr="00034112">
        <w:rPr>
          <w:rFonts w:ascii="Arial" w:hAnsi="Arial"/>
          <w:b w:val="0"/>
          <w:bCs w:val="0"/>
          <w:i w:val="0"/>
          <w:iCs w:val="0"/>
          <w:sz w:val="24"/>
          <w:szCs w:val="20"/>
        </w:rPr>
        <w:t>H</w:t>
      </w:r>
      <w:r w:rsidRPr="00034112">
        <w:rPr>
          <w:rFonts w:ascii="Arial" w:hAnsi="Arial"/>
          <w:b w:val="0"/>
          <w:bCs w:val="0"/>
          <w:i w:val="0"/>
          <w:iCs w:val="0"/>
          <w:sz w:val="24"/>
          <w:szCs w:val="20"/>
        </w:rPr>
        <w:t>.</w:t>
      </w:r>
    </w:p>
    <w:p w:rsidR="00034112" w:rsidRPr="00034112" w:rsidRDefault="00034112" w:rsidP="006013E0">
      <w:pPr>
        <w:pStyle w:val="Heading4"/>
        <w:keepNext w:val="0"/>
        <w:tabs>
          <w:tab w:val="num" w:pos="1134"/>
        </w:tabs>
        <w:spacing w:before="120" w:after="0" w:line="240" w:lineRule="auto"/>
        <w:ind w:left="1134" w:hanging="1134"/>
        <w:rPr>
          <w:rFonts w:ascii="Arial" w:hAnsi="Arial" w:cs="Arial"/>
          <w:b w:val="0"/>
          <w:sz w:val="24"/>
          <w:szCs w:val="24"/>
        </w:rPr>
      </w:pPr>
      <w:r w:rsidRPr="00034112">
        <w:rPr>
          <w:rFonts w:ascii="Arial" w:hAnsi="Arial" w:cs="Arial"/>
          <w:b w:val="0"/>
          <w:sz w:val="24"/>
          <w:szCs w:val="24"/>
        </w:rPr>
        <w:t>8.1.15.</w:t>
      </w:r>
      <w:r w:rsidR="006F1D84">
        <w:rPr>
          <w:rFonts w:ascii="Arial" w:hAnsi="Arial" w:cs="Arial"/>
          <w:b w:val="0"/>
          <w:sz w:val="24"/>
          <w:szCs w:val="24"/>
        </w:rPr>
        <w:t>6</w:t>
      </w:r>
      <w:r w:rsidRPr="00034112">
        <w:rPr>
          <w:rFonts w:ascii="Arial" w:hAnsi="Arial" w:cs="Arial"/>
          <w:b w:val="0"/>
          <w:sz w:val="24"/>
          <w:szCs w:val="24"/>
        </w:rPr>
        <w:tab/>
        <w:t>The RA and DA minima must be calculated directly from the calculated DH value without rounding.</w:t>
      </w:r>
    </w:p>
    <w:p w:rsidR="00C10582" w:rsidRPr="0071262B" w:rsidRDefault="006F1D84" w:rsidP="006013E0">
      <w:pPr>
        <w:pStyle w:val="Heading4"/>
        <w:keepNext w:val="0"/>
        <w:tabs>
          <w:tab w:val="num" w:pos="1134"/>
        </w:tabs>
        <w:spacing w:before="120" w:after="0" w:line="240" w:lineRule="auto"/>
        <w:ind w:left="1134" w:hanging="1134"/>
        <w:rPr>
          <w:rFonts w:ascii="Arial" w:hAnsi="Arial" w:cs="Arial"/>
          <w:b w:val="0"/>
          <w:sz w:val="24"/>
          <w:szCs w:val="24"/>
        </w:rPr>
      </w:pPr>
      <w:r>
        <w:rPr>
          <w:rFonts w:ascii="Arial" w:hAnsi="Arial" w:cs="Arial"/>
          <w:b w:val="0"/>
          <w:sz w:val="24"/>
          <w:szCs w:val="24"/>
        </w:rPr>
        <w:t>8.1.15.7</w:t>
      </w:r>
      <w:r w:rsidR="00C10582" w:rsidRPr="0071262B">
        <w:rPr>
          <w:rFonts w:ascii="Arial" w:hAnsi="Arial" w:cs="Arial"/>
          <w:b w:val="0"/>
          <w:sz w:val="24"/>
          <w:szCs w:val="24"/>
        </w:rPr>
        <w:tab/>
      </w:r>
      <w:r w:rsidR="00230E41" w:rsidRPr="0071262B">
        <w:rPr>
          <w:rFonts w:ascii="Arial" w:hAnsi="Arial" w:cs="Arial"/>
          <w:b w:val="0"/>
          <w:sz w:val="24"/>
          <w:szCs w:val="24"/>
        </w:rPr>
        <w:t>The SA Categor</w:t>
      </w:r>
      <w:r w:rsidR="004A6518">
        <w:rPr>
          <w:rFonts w:ascii="Arial" w:hAnsi="Arial" w:cs="Arial"/>
          <w:b w:val="0"/>
          <w:sz w:val="24"/>
          <w:szCs w:val="24"/>
        </w:rPr>
        <w:t>y II RVR minima must be the long</w:t>
      </w:r>
      <w:r w:rsidR="00230E41" w:rsidRPr="0071262B">
        <w:rPr>
          <w:rFonts w:ascii="Arial" w:hAnsi="Arial" w:cs="Arial"/>
          <w:b w:val="0"/>
          <w:sz w:val="24"/>
          <w:szCs w:val="24"/>
        </w:rPr>
        <w:t>e</w:t>
      </w:r>
      <w:r w:rsidR="0064151C">
        <w:rPr>
          <w:rFonts w:ascii="Arial" w:hAnsi="Arial" w:cs="Arial"/>
          <w:b w:val="0"/>
          <w:sz w:val="24"/>
          <w:szCs w:val="24"/>
        </w:rPr>
        <w:t>st</w:t>
      </w:r>
      <w:r w:rsidR="00230E41" w:rsidRPr="0071262B">
        <w:rPr>
          <w:rFonts w:ascii="Arial" w:hAnsi="Arial" w:cs="Arial"/>
          <w:b w:val="0"/>
          <w:sz w:val="24"/>
          <w:szCs w:val="24"/>
        </w:rPr>
        <w:t xml:space="preserve"> of the following:</w:t>
      </w:r>
    </w:p>
    <w:p w:rsidR="0064151C" w:rsidRDefault="0064151C" w:rsidP="005E4581">
      <w:pPr>
        <w:pStyle w:val="Heading5"/>
        <w:tabs>
          <w:tab w:val="num" w:pos="1701"/>
        </w:tabs>
        <w:spacing w:before="60" w:line="240" w:lineRule="auto"/>
        <w:ind w:left="1701" w:hanging="567"/>
        <w:rPr>
          <w:rFonts w:ascii="Arial" w:hAnsi="Arial"/>
          <w:b w:val="0"/>
          <w:bCs w:val="0"/>
          <w:i w:val="0"/>
          <w:iCs w:val="0"/>
          <w:sz w:val="24"/>
          <w:szCs w:val="20"/>
        </w:rPr>
      </w:pPr>
      <w:r>
        <w:rPr>
          <w:rFonts w:ascii="Arial" w:hAnsi="Arial"/>
          <w:b w:val="0"/>
          <w:bCs w:val="0"/>
          <w:i w:val="0"/>
          <w:iCs w:val="0"/>
          <w:sz w:val="24"/>
          <w:szCs w:val="20"/>
        </w:rPr>
        <w:t>(a)</w:t>
      </w:r>
      <w:r>
        <w:rPr>
          <w:rFonts w:ascii="Arial" w:hAnsi="Arial"/>
          <w:b w:val="0"/>
          <w:bCs w:val="0"/>
          <w:i w:val="0"/>
          <w:iCs w:val="0"/>
          <w:sz w:val="24"/>
          <w:szCs w:val="20"/>
        </w:rPr>
        <w:tab/>
      </w:r>
      <w:proofErr w:type="gramStart"/>
      <w:r>
        <w:rPr>
          <w:rFonts w:ascii="Arial" w:hAnsi="Arial"/>
          <w:b w:val="0"/>
          <w:bCs w:val="0"/>
          <w:i w:val="0"/>
          <w:iCs w:val="0"/>
          <w:sz w:val="24"/>
          <w:szCs w:val="20"/>
        </w:rPr>
        <w:t>for</w:t>
      </w:r>
      <w:proofErr w:type="gramEnd"/>
      <w:r>
        <w:rPr>
          <w:rFonts w:ascii="Arial" w:hAnsi="Arial"/>
          <w:b w:val="0"/>
          <w:bCs w:val="0"/>
          <w:i w:val="0"/>
          <w:iCs w:val="0"/>
          <w:sz w:val="24"/>
          <w:szCs w:val="20"/>
        </w:rPr>
        <w:t xml:space="preserve"> a runway</w:t>
      </w:r>
      <w:r w:rsidRPr="0064151C">
        <w:rPr>
          <w:rFonts w:ascii="Arial" w:hAnsi="Arial"/>
          <w:b w:val="0"/>
          <w:bCs w:val="0"/>
          <w:i w:val="0"/>
          <w:iCs w:val="0"/>
          <w:sz w:val="24"/>
          <w:szCs w:val="20"/>
        </w:rPr>
        <w:t xml:space="preserve"> </w:t>
      </w:r>
      <w:r>
        <w:rPr>
          <w:rFonts w:ascii="Arial" w:hAnsi="Arial"/>
          <w:b w:val="0"/>
          <w:bCs w:val="0"/>
          <w:i w:val="0"/>
          <w:iCs w:val="0"/>
          <w:sz w:val="24"/>
          <w:szCs w:val="20"/>
        </w:rPr>
        <w:t>with TDZ lights and no runway centreline lights — 400 m;</w:t>
      </w:r>
    </w:p>
    <w:p w:rsidR="0064151C" w:rsidRDefault="0064151C" w:rsidP="005E4581">
      <w:pPr>
        <w:pStyle w:val="Heading5"/>
        <w:tabs>
          <w:tab w:val="num" w:pos="1701"/>
        </w:tabs>
        <w:spacing w:before="60" w:line="240" w:lineRule="auto"/>
        <w:ind w:left="1701" w:hanging="567"/>
        <w:rPr>
          <w:rFonts w:ascii="Arial" w:hAnsi="Arial"/>
          <w:b w:val="0"/>
          <w:bCs w:val="0"/>
          <w:i w:val="0"/>
          <w:iCs w:val="0"/>
          <w:sz w:val="24"/>
          <w:szCs w:val="20"/>
        </w:rPr>
      </w:pPr>
      <w:r>
        <w:rPr>
          <w:rFonts w:ascii="Arial" w:hAnsi="Arial"/>
          <w:b w:val="0"/>
          <w:bCs w:val="0"/>
          <w:i w:val="0"/>
          <w:iCs w:val="0"/>
          <w:sz w:val="24"/>
          <w:szCs w:val="20"/>
        </w:rPr>
        <w:t>(b)</w:t>
      </w:r>
      <w:r>
        <w:rPr>
          <w:rFonts w:ascii="Arial" w:hAnsi="Arial"/>
          <w:b w:val="0"/>
          <w:bCs w:val="0"/>
          <w:i w:val="0"/>
          <w:iCs w:val="0"/>
          <w:sz w:val="24"/>
          <w:szCs w:val="20"/>
        </w:rPr>
        <w:tab/>
      </w:r>
      <w:proofErr w:type="gramStart"/>
      <w:r>
        <w:rPr>
          <w:rFonts w:ascii="Arial" w:hAnsi="Arial"/>
          <w:b w:val="0"/>
          <w:bCs w:val="0"/>
          <w:i w:val="0"/>
          <w:iCs w:val="0"/>
          <w:sz w:val="24"/>
          <w:szCs w:val="20"/>
        </w:rPr>
        <w:t>for</w:t>
      </w:r>
      <w:proofErr w:type="gramEnd"/>
      <w:r>
        <w:rPr>
          <w:rFonts w:ascii="Arial" w:hAnsi="Arial"/>
          <w:b w:val="0"/>
          <w:bCs w:val="0"/>
          <w:i w:val="0"/>
          <w:iCs w:val="0"/>
          <w:sz w:val="24"/>
          <w:szCs w:val="20"/>
        </w:rPr>
        <w:t xml:space="preserve"> a runway</w:t>
      </w:r>
      <w:r w:rsidRPr="0064151C">
        <w:rPr>
          <w:rFonts w:ascii="Arial" w:hAnsi="Arial"/>
          <w:b w:val="0"/>
          <w:bCs w:val="0"/>
          <w:i w:val="0"/>
          <w:iCs w:val="0"/>
          <w:sz w:val="24"/>
          <w:szCs w:val="20"/>
        </w:rPr>
        <w:t xml:space="preserve"> </w:t>
      </w:r>
      <w:r>
        <w:rPr>
          <w:rFonts w:ascii="Arial" w:hAnsi="Arial"/>
          <w:b w:val="0"/>
          <w:bCs w:val="0"/>
          <w:i w:val="0"/>
          <w:iCs w:val="0"/>
          <w:sz w:val="24"/>
          <w:szCs w:val="20"/>
        </w:rPr>
        <w:t>with</w:t>
      </w:r>
      <w:r w:rsidR="004A6518">
        <w:rPr>
          <w:rFonts w:ascii="Arial" w:hAnsi="Arial"/>
          <w:b w:val="0"/>
          <w:bCs w:val="0"/>
          <w:i w:val="0"/>
          <w:iCs w:val="0"/>
          <w:sz w:val="24"/>
          <w:szCs w:val="20"/>
        </w:rPr>
        <w:t xml:space="preserve"> no</w:t>
      </w:r>
      <w:r>
        <w:rPr>
          <w:rFonts w:ascii="Arial" w:hAnsi="Arial"/>
          <w:b w:val="0"/>
          <w:bCs w:val="0"/>
          <w:i w:val="0"/>
          <w:iCs w:val="0"/>
          <w:sz w:val="24"/>
          <w:szCs w:val="20"/>
        </w:rPr>
        <w:t xml:space="preserve"> TDZ lights </w:t>
      </w:r>
      <w:r w:rsidR="004A6518">
        <w:rPr>
          <w:rFonts w:ascii="Arial" w:hAnsi="Arial"/>
          <w:b w:val="0"/>
          <w:bCs w:val="0"/>
          <w:i w:val="0"/>
          <w:iCs w:val="0"/>
          <w:sz w:val="24"/>
          <w:szCs w:val="20"/>
        </w:rPr>
        <w:t>and no</w:t>
      </w:r>
      <w:r>
        <w:rPr>
          <w:rFonts w:ascii="Arial" w:hAnsi="Arial"/>
          <w:b w:val="0"/>
          <w:bCs w:val="0"/>
          <w:i w:val="0"/>
          <w:iCs w:val="0"/>
          <w:sz w:val="24"/>
          <w:szCs w:val="20"/>
        </w:rPr>
        <w:t xml:space="preserve"> runway centreline lights — 450 m;</w:t>
      </w:r>
    </w:p>
    <w:p w:rsidR="00230E41" w:rsidRPr="00230E41" w:rsidRDefault="00230E41" w:rsidP="005E4581">
      <w:pPr>
        <w:pStyle w:val="Heading5"/>
        <w:tabs>
          <w:tab w:val="num" w:pos="1701"/>
        </w:tabs>
        <w:spacing w:before="60" w:line="240" w:lineRule="auto"/>
        <w:ind w:left="1701" w:hanging="567"/>
        <w:rPr>
          <w:rFonts w:ascii="Arial" w:hAnsi="Arial"/>
          <w:b w:val="0"/>
          <w:bCs w:val="0"/>
          <w:i w:val="0"/>
          <w:iCs w:val="0"/>
          <w:sz w:val="24"/>
          <w:szCs w:val="20"/>
        </w:rPr>
      </w:pPr>
      <w:r>
        <w:rPr>
          <w:rFonts w:ascii="Arial" w:hAnsi="Arial"/>
          <w:b w:val="0"/>
          <w:bCs w:val="0"/>
          <w:i w:val="0"/>
          <w:iCs w:val="0"/>
          <w:sz w:val="24"/>
          <w:szCs w:val="20"/>
        </w:rPr>
        <w:t>(</w:t>
      </w:r>
      <w:r w:rsidR="0064151C">
        <w:rPr>
          <w:rFonts w:ascii="Arial" w:hAnsi="Arial"/>
          <w:b w:val="0"/>
          <w:bCs w:val="0"/>
          <w:i w:val="0"/>
          <w:iCs w:val="0"/>
          <w:sz w:val="24"/>
          <w:szCs w:val="20"/>
        </w:rPr>
        <w:t>c</w:t>
      </w:r>
      <w:r>
        <w:rPr>
          <w:rFonts w:ascii="Arial" w:hAnsi="Arial"/>
          <w:b w:val="0"/>
          <w:bCs w:val="0"/>
          <w:i w:val="0"/>
          <w:iCs w:val="0"/>
          <w:sz w:val="24"/>
          <w:szCs w:val="20"/>
        </w:rPr>
        <w:t>)</w:t>
      </w:r>
      <w:r>
        <w:rPr>
          <w:rFonts w:ascii="Arial" w:hAnsi="Arial"/>
          <w:b w:val="0"/>
          <w:bCs w:val="0"/>
          <w:i w:val="0"/>
          <w:iCs w:val="0"/>
          <w:sz w:val="24"/>
          <w:szCs w:val="20"/>
        </w:rPr>
        <w:tab/>
      </w:r>
      <w:proofErr w:type="gramStart"/>
      <w:r w:rsidR="00563B57">
        <w:rPr>
          <w:rFonts w:ascii="Arial" w:hAnsi="Arial"/>
          <w:b w:val="0"/>
          <w:bCs w:val="0"/>
          <w:i w:val="0"/>
          <w:iCs w:val="0"/>
          <w:sz w:val="24"/>
          <w:szCs w:val="20"/>
        </w:rPr>
        <w:t>the</w:t>
      </w:r>
      <w:proofErr w:type="gramEnd"/>
      <w:r w:rsidR="00563B57">
        <w:rPr>
          <w:rFonts w:ascii="Arial" w:hAnsi="Arial"/>
          <w:b w:val="0"/>
          <w:bCs w:val="0"/>
          <w:i w:val="0"/>
          <w:iCs w:val="0"/>
          <w:sz w:val="24"/>
          <w:szCs w:val="20"/>
        </w:rPr>
        <w:t xml:space="preserve"> distance </w:t>
      </w:r>
      <w:r w:rsidR="000245AB">
        <w:rPr>
          <w:rFonts w:ascii="Arial" w:hAnsi="Arial"/>
          <w:b w:val="0"/>
          <w:bCs w:val="0"/>
          <w:i w:val="0"/>
          <w:iCs w:val="0"/>
          <w:sz w:val="24"/>
          <w:szCs w:val="20"/>
        </w:rPr>
        <w:t>derived</w:t>
      </w:r>
      <w:r w:rsidRPr="00230E41">
        <w:rPr>
          <w:rFonts w:ascii="Arial" w:hAnsi="Arial"/>
          <w:b w:val="0"/>
          <w:bCs w:val="0"/>
          <w:i w:val="0"/>
          <w:iCs w:val="0"/>
          <w:sz w:val="24"/>
          <w:szCs w:val="20"/>
        </w:rPr>
        <w:t xml:space="preserve"> in accordance with Table 8</w:t>
      </w:r>
      <w:r w:rsidRPr="00230E41">
        <w:rPr>
          <w:rFonts w:ascii="Arial" w:hAnsi="Arial"/>
          <w:b w:val="0"/>
          <w:bCs w:val="0"/>
          <w:i w:val="0"/>
          <w:iCs w:val="0"/>
          <w:sz w:val="24"/>
          <w:szCs w:val="20"/>
        </w:rPr>
        <w:noBreakHyphen/>
        <w:t>5, taking into account the type and length of the ALS, the aircraft category and the DH.</w:t>
      </w:r>
    </w:p>
    <w:p w:rsidR="00C10582" w:rsidRPr="001F44CA" w:rsidRDefault="00C10582" w:rsidP="00680BFD">
      <w:pPr>
        <w:pStyle w:val="Caption"/>
        <w:keepNext/>
        <w:spacing w:before="120" w:after="120"/>
        <w:ind w:left="1701"/>
        <w:rPr>
          <w:rFonts w:ascii="Arial" w:hAnsi="Arial"/>
        </w:rPr>
      </w:pPr>
      <w:r w:rsidRPr="001F44CA">
        <w:rPr>
          <w:rFonts w:ascii="Arial" w:hAnsi="Arial"/>
        </w:rPr>
        <w:t>Table 8-</w:t>
      </w:r>
      <w:r w:rsidR="001F44CA">
        <w:rPr>
          <w:rFonts w:ascii="Arial" w:hAnsi="Arial"/>
        </w:rPr>
        <w:t>5</w:t>
      </w:r>
      <w:r w:rsidRPr="001F44CA">
        <w:rPr>
          <w:rFonts w:ascii="Arial" w:hAnsi="Arial"/>
        </w:rPr>
        <w:t>: SA Category I</w:t>
      </w:r>
      <w:r w:rsidR="00873CE8" w:rsidRPr="001F44CA">
        <w:rPr>
          <w:rFonts w:ascii="Arial" w:hAnsi="Arial"/>
        </w:rPr>
        <w:t>I</w:t>
      </w:r>
      <w:r w:rsidRPr="001F44CA">
        <w:rPr>
          <w:rFonts w:ascii="Arial" w:hAnsi="Arial"/>
        </w:rPr>
        <w:t xml:space="preserve"> operation RVR minima</w:t>
      </w:r>
    </w:p>
    <w:tbl>
      <w:tblPr>
        <w:tblW w:w="3881" w:type="pct"/>
        <w:tblInd w:w="1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37"/>
        <w:gridCol w:w="918"/>
        <w:gridCol w:w="688"/>
        <w:gridCol w:w="918"/>
        <w:gridCol w:w="1052"/>
        <w:gridCol w:w="1055"/>
      </w:tblGrid>
      <w:tr w:rsidR="001F44CA" w:rsidRPr="001F44CA" w:rsidTr="00680BFD">
        <w:trPr>
          <w:cantSplit/>
          <w:trHeight w:val="96"/>
          <w:tblHeader/>
        </w:trPr>
        <w:tc>
          <w:tcPr>
            <w:tcW w:w="835" w:type="pct"/>
          </w:tcPr>
          <w:p w:rsidR="00C10582" w:rsidRPr="001F44CA" w:rsidRDefault="001F44CA" w:rsidP="00172C2B">
            <w:pPr>
              <w:keepNext/>
              <w:keepLines/>
              <w:spacing w:before="60" w:after="60" w:line="240" w:lineRule="auto"/>
              <w:rPr>
                <w:rFonts w:ascii="Arial" w:hAnsi="Arial" w:cs="Arial"/>
                <w:b/>
                <w:bCs/>
                <w:color w:val="000000"/>
                <w:sz w:val="24"/>
                <w:szCs w:val="24"/>
              </w:rPr>
            </w:pPr>
            <w:r w:rsidRPr="001F44CA">
              <w:rPr>
                <w:rFonts w:ascii="Arial" w:hAnsi="Arial" w:cs="Arial"/>
                <w:b/>
                <w:bCs/>
                <w:color w:val="000000"/>
                <w:sz w:val="24"/>
                <w:szCs w:val="24"/>
              </w:rPr>
              <w:t xml:space="preserve">Type of </w:t>
            </w:r>
            <w:r>
              <w:rPr>
                <w:rFonts w:ascii="Arial" w:hAnsi="Arial" w:cs="Arial"/>
                <w:b/>
                <w:bCs/>
                <w:color w:val="000000"/>
                <w:sz w:val="24"/>
                <w:szCs w:val="24"/>
              </w:rPr>
              <w:t>ALS</w:t>
            </w:r>
          </w:p>
        </w:tc>
        <w:tc>
          <w:tcPr>
            <w:tcW w:w="1484" w:type="pct"/>
            <w:gridSpan w:val="2"/>
            <w:vAlign w:val="bottom"/>
          </w:tcPr>
          <w:p w:rsidR="00C10582" w:rsidRPr="001F44CA" w:rsidRDefault="00C10582" w:rsidP="00172C2B">
            <w:pPr>
              <w:keepNext/>
              <w:keepLines/>
              <w:spacing w:before="60" w:after="60" w:line="240" w:lineRule="auto"/>
              <w:jc w:val="center"/>
              <w:rPr>
                <w:rFonts w:ascii="Arial" w:hAnsi="Arial" w:cs="Arial"/>
                <w:color w:val="000000"/>
                <w:sz w:val="24"/>
                <w:szCs w:val="24"/>
              </w:rPr>
            </w:pPr>
            <w:r w:rsidRPr="001F44CA">
              <w:rPr>
                <w:rFonts w:ascii="Arial" w:hAnsi="Arial" w:cs="Arial"/>
                <w:b/>
                <w:bCs/>
                <w:color w:val="000000"/>
                <w:sz w:val="24"/>
                <w:szCs w:val="24"/>
              </w:rPr>
              <w:t>FALS</w:t>
            </w:r>
          </w:p>
        </w:tc>
        <w:tc>
          <w:tcPr>
            <w:tcW w:w="827" w:type="pct"/>
            <w:vAlign w:val="bottom"/>
          </w:tcPr>
          <w:p w:rsidR="00C10582" w:rsidRPr="001F44CA" w:rsidRDefault="00C10582" w:rsidP="00172C2B">
            <w:pPr>
              <w:keepNext/>
              <w:keepLines/>
              <w:spacing w:before="60" w:after="60" w:line="240" w:lineRule="auto"/>
              <w:jc w:val="center"/>
              <w:rPr>
                <w:rFonts w:ascii="Arial" w:hAnsi="Arial" w:cs="Arial"/>
                <w:color w:val="000000"/>
                <w:sz w:val="24"/>
                <w:szCs w:val="24"/>
              </w:rPr>
            </w:pPr>
            <w:r w:rsidRPr="001F44CA">
              <w:rPr>
                <w:rFonts w:ascii="Arial" w:hAnsi="Arial" w:cs="Arial"/>
                <w:b/>
                <w:bCs/>
                <w:color w:val="000000"/>
                <w:sz w:val="24"/>
                <w:szCs w:val="24"/>
              </w:rPr>
              <w:t>IALS</w:t>
            </w:r>
          </w:p>
        </w:tc>
        <w:tc>
          <w:tcPr>
            <w:tcW w:w="926" w:type="pct"/>
            <w:vAlign w:val="bottom"/>
          </w:tcPr>
          <w:p w:rsidR="00C10582" w:rsidRPr="001F44CA" w:rsidRDefault="00C10582" w:rsidP="00172C2B">
            <w:pPr>
              <w:keepNext/>
              <w:keepLines/>
              <w:spacing w:before="60" w:after="60" w:line="240" w:lineRule="auto"/>
              <w:jc w:val="center"/>
              <w:rPr>
                <w:rFonts w:ascii="Arial" w:hAnsi="Arial" w:cs="Arial"/>
                <w:color w:val="000000"/>
                <w:sz w:val="24"/>
                <w:szCs w:val="24"/>
              </w:rPr>
            </w:pPr>
            <w:r w:rsidRPr="001F44CA">
              <w:rPr>
                <w:rFonts w:ascii="Arial" w:hAnsi="Arial" w:cs="Arial"/>
                <w:b/>
                <w:bCs/>
                <w:color w:val="000000"/>
                <w:sz w:val="24"/>
                <w:szCs w:val="24"/>
              </w:rPr>
              <w:t>BALS</w:t>
            </w:r>
          </w:p>
        </w:tc>
        <w:tc>
          <w:tcPr>
            <w:tcW w:w="928" w:type="pct"/>
            <w:vAlign w:val="bottom"/>
          </w:tcPr>
          <w:p w:rsidR="00C10582" w:rsidRPr="001F44CA" w:rsidRDefault="00C10582" w:rsidP="00172C2B">
            <w:pPr>
              <w:keepNext/>
              <w:keepLines/>
              <w:spacing w:before="60" w:after="60" w:line="240" w:lineRule="auto"/>
              <w:jc w:val="center"/>
              <w:rPr>
                <w:rFonts w:ascii="Arial" w:hAnsi="Arial" w:cs="Arial"/>
                <w:color w:val="000000"/>
                <w:sz w:val="24"/>
                <w:szCs w:val="24"/>
              </w:rPr>
            </w:pPr>
            <w:r w:rsidRPr="001F44CA">
              <w:rPr>
                <w:rFonts w:ascii="Arial" w:hAnsi="Arial" w:cs="Arial"/>
                <w:b/>
                <w:bCs/>
                <w:color w:val="000000"/>
                <w:sz w:val="24"/>
                <w:szCs w:val="24"/>
              </w:rPr>
              <w:t>NALS</w:t>
            </w:r>
          </w:p>
        </w:tc>
      </w:tr>
      <w:tr w:rsidR="001F44CA" w:rsidRPr="001F44CA" w:rsidTr="00680BFD">
        <w:trPr>
          <w:cantSplit/>
          <w:trHeight w:val="96"/>
          <w:tblHeader/>
        </w:trPr>
        <w:tc>
          <w:tcPr>
            <w:tcW w:w="835" w:type="pct"/>
            <w:noWrap/>
          </w:tcPr>
          <w:p w:rsidR="00873CE8" w:rsidRPr="001F44CA" w:rsidRDefault="001F44CA" w:rsidP="00172C2B">
            <w:pPr>
              <w:keepNext/>
              <w:keepLines/>
              <w:spacing w:before="60" w:after="60" w:line="240" w:lineRule="auto"/>
              <w:rPr>
                <w:rFonts w:ascii="Arial" w:hAnsi="Arial" w:cs="Arial"/>
                <w:b/>
                <w:bCs/>
                <w:color w:val="000000"/>
                <w:sz w:val="24"/>
                <w:szCs w:val="24"/>
              </w:rPr>
            </w:pPr>
            <w:r w:rsidRPr="001F44CA">
              <w:rPr>
                <w:rFonts w:ascii="Arial" w:hAnsi="Arial" w:cs="Arial"/>
                <w:b/>
                <w:bCs/>
                <w:color w:val="000000"/>
                <w:sz w:val="24"/>
                <w:szCs w:val="24"/>
              </w:rPr>
              <w:t>Aircraft categor</w:t>
            </w:r>
            <w:r>
              <w:rPr>
                <w:rFonts w:ascii="Arial" w:hAnsi="Arial" w:cs="Arial"/>
                <w:b/>
                <w:bCs/>
                <w:color w:val="000000"/>
                <w:sz w:val="24"/>
                <w:szCs w:val="24"/>
              </w:rPr>
              <w:t>y</w:t>
            </w:r>
          </w:p>
        </w:tc>
        <w:tc>
          <w:tcPr>
            <w:tcW w:w="827" w:type="pct"/>
            <w:noWrap/>
          </w:tcPr>
          <w:p w:rsidR="00873CE8" w:rsidRPr="001F44CA" w:rsidRDefault="00680BFD" w:rsidP="00172C2B">
            <w:pPr>
              <w:keepNext/>
              <w:keepLines/>
              <w:spacing w:before="60" w:after="60" w:line="240" w:lineRule="auto"/>
              <w:jc w:val="center"/>
              <w:rPr>
                <w:rFonts w:ascii="Arial" w:hAnsi="Arial" w:cs="Arial"/>
                <w:b/>
                <w:bCs/>
                <w:color w:val="000000"/>
                <w:sz w:val="24"/>
                <w:szCs w:val="24"/>
              </w:rPr>
            </w:pPr>
            <w:r>
              <w:rPr>
                <w:rFonts w:ascii="Arial" w:hAnsi="Arial" w:cs="Arial"/>
                <w:b/>
                <w:bCs/>
                <w:color w:val="000000"/>
                <w:sz w:val="24"/>
                <w:szCs w:val="24"/>
              </w:rPr>
              <w:t>A –</w:t>
            </w:r>
            <w:r w:rsidR="001F44CA" w:rsidRPr="001F44CA">
              <w:rPr>
                <w:rFonts w:ascii="Arial" w:hAnsi="Arial" w:cs="Arial"/>
                <w:b/>
                <w:bCs/>
                <w:color w:val="000000"/>
                <w:sz w:val="24"/>
                <w:szCs w:val="24"/>
              </w:rPr>
              <w:t xml:space="preserve"> C</w:t>
            </w:r>
          </w:p>
        </w:tc>
        <w:tc>
          <w:tcPr>
            <w:tcW w:w="657" w:type="pct"/>
            <w:noWrap/>
          </w:tcPr>
          <w:p w:rsidR="00873CE8" w:rsidRPr="001F44CA" w:rsidRDefault="001F44CA" w:rsidP="00172C2B">
            <w:pPr>
              <w:keepNext/>
              <w:keepLines/>
              <w:spacing w:before="60" w:after="60" w:line="240" w:lineRule="auto"/>
              <w:jc w:val="center"/>
              <w:rPr>
                <w:rFonts w:ascii="Arial" w:hAnsi="Arial" w:cs="Arial"/>
                <w:b/>
                <w:bCs/>
                <w:color w:val="000000"/>
                <w:sz w:val="24"/>
                <w:szCs w:val="24"/>
              </w:rPr>
            </w:pPr>
            <w:r w:rsidRPr="001F44CA">
              <w:rPr>
                <w:rFonts w:ascii="Arial" w:hAnsi="Arial" w:cs="Arial"/>
                <w:b/>
                <w:bCs/>
                <w:color w:val="000000"/>
                <w:sz w:val="24"/>
                <w:szCs w:val="24"/>
              </w:rPr>
              <w:t>D</w:t>
            </w:r>
          </w:p>
        </w:tc>
        <w:tc>
          <w:tcPr>
            <w:tcW w:w="827" w:type="pct"/>
            <w:noWrap/>
          </w:tcPr>
          <w:p w:rsidR="00873CE8" w:rsidRPr="001F44CA" w:rsidRDefault="001F44CA" w:rsidP="00172C2B">
            <w:pPr>
              <w:keepNext/>
              <w:keepLines/>
              <w:spacing w:before="60" w:after="60" w:line="240" w:lineRule="auto"/>
              <w:jc w:val="center"/>
              <w:rPr>
                <w:rFonts w:ascii="Arial" w:hAnsi="Arial" w:cs="Arial"/>
                <w:b/>
                <w:bCs/>
                <w:color w:val="000000"/>
                <w:sz w:val="24"/>
                <w:szCs w:val="24"/>
              </w:rPr>
            </w:pPr>
            <w:r w:rsidRPr="001F44CA">
              <w:rPr>
                <w:rFonts w:ascii="Arial" w:hAnsi="Arial" w:cs="Arial"/>
                <w:b/>
                <w:bCs/>
                <w:color w:val="000000"/>
                <w:sz w:val="24"/>
                <w:szCs w:val="24"/>
              </w:rPr>
              <w:t xml:space="preserve">A </w:t>
            </w:r>
            <w:r w:rsidR="00680BFD">
              <w:rPr>
                <w:rFonts w:ascii="Arial" w:hAnsi="Arial" w:cs="Arial"/>
                <w:b/>
                <w:bCs/>
                <w:color w:val="000000"/>
                <w:sz w:val="24"/>
                <w:szCs w:val="24"/>
              </w:rPr>
              <w:t>–</w:t>
            </w:r>
            <w:r w:rsidRPr="001F44CA">
              <w:rPr>
                <w:rFonts w:ascii="Arial" w:hAnsi="Arial" w:cs="Arial"/>
                <w:b/>
                <w:bCs/>
                <w:color w:val="000000"/>
                <w:sz w:val="24"/>
                <w:szCs w:val="24"/>
              </w:rPr>
              <w:t xml:space="preserve"> D</w:t>
            </w:r>
          </w:p>
        </w:tc>
        <w:tc>
          <w:tcPr>
            <w:tcW w:w="926" w:type="pct"/>
            <w:noWrap/>
          </w:tcPr>
          <w:p w:rsidR="00873CE8" w:rsidRPr="001F44CA" w:rsidRDefault="001F44CA" w:rsidP="00172C2B">
            <w:pPr>
              <w:keepNext/>
              <w:keepLines/>
              <w:spacing w:before="60" w:after="60" w:line="240" w:lineRule="auto"/>
              <w:jc w:val="center"/>
              <w:rPr>
                <w:rFonts w:ascii="Arial" w:hAnsi="Arial" w:cs="Arial"/>
                <w:b/>
                <w:bCs/>
                <w:color w:val="000000"/>
                <w:sz w:val="24"/>
                <w:szCs w:val="24"/>
              </w:rPr>
            </w:pPr>
            <w:r w:rsidRPr="001F44CA">
              <w:rPr>
                <w:rFonts w:ascii="Arial" w:hAnsi="Arial" w:cs="Arial"/>
                <w:b/>
                <w:bCs/>
                <w:color w:val="000000"/>
                <w:sz w:val="24"/>
                <w:szCs w:val="24"/>
              </w:rPr>
              <w:t xml:space="preserve">A </w:t>
            </w:r>
            <w:r w:rsidR="00680BFD">
              <w:rPr>
                <w:rFonts w:ascii="Arial" w:hAnsi="Arial" w:cs="Arial"/>
                <w:b/>
                <w:bCs/>
                <w:color w:val="000000"/>
                <w:sz w:val="24"/>
                <w:szCs w:val="24"/>
              </w:rPr>
              <w:t>–</w:t>
            </w:r>
            <w:r w:rsidRPr="001F44CA">
              <w:rPr>
                <w:rFonts w:ascii="Arial" w:hAnsi="Arial" w:cs="Arial"/>
                <w:b/>
                <w:bCs/>
                <w:color w:val="000000"/>
                <w:sz w:val="24"/>
                <w:szCs w:val="24"/>
              </w:rPr>
              <w:t xml:space="preserve"> D</w:t>
            </w:r>
          </w:p>
        </w:tc>
        <w:tc>
          <w:tcPr>
            <w:tcW w:w="928" w:type="pct"/>
            <w:noWrap/>
          </w:tcPr>
          <w:p w:rsidR="00873CE8" w:rsidRPr="001F44CA" w:rsidRDefault="001F44CA" w:rsidP="00172C2B">
            <w:pPr>
              <w:keepNext/>
              <w:keepLines/>
              <w:spacing w:before="60" w:after="60" w:line="240" w:lineRule="auto"/>
              <w:jc w:val="center"/>
              <w:rPr>
                <w:rFonts w:ascii="Arial" w:hAnsi="Arial" w:cs="Arial"/>
                <w:b/>
                <w:bCs/>
                <w:color w:val="000000"/>
                <w:sz w:val="24"/>
                <w:szCs w:val="24"/>
              </w:rPr>
            </w:pPr>
            <w:r w:rsidRPr="001F44CA">
              <w:rPr>
                <w:rFonts w:ascii="Arial" w:hAnsi="Arial" w:cs="Arial"/>
                <w:b/>
                <w:bCs/>
                <w:color w:val="000000"/>
                <w:sz w:val="24"/>
                <w:szCs w:val="24"/>
              </w:rPr>
              <w:t xml:space="preserve">A </w:t>
            </w:r>
            <w:r w:rsidR="00680BFD">
              <w:rPr>
                <w:rFonts w:ascii="Arial" w:hAnsi="Arial" w:cs="Arial"/>
                <w:b/>
                <w:bCs/>
                <w:color w:val="000000"/>
                <w:sz w:val="24"/>
                <w:szCs w:val="24"/>
              </w:rPr>
              <w:t>–</w:t>
            </w:r>
            <w:r w:rsidRPr="001F44CA">
              <w:rPr>
                <w:rFonts w:ascii="Arial" w:hAnsi="Arial" w:cs="Arial"/>
                <w:b/>
                <w:bCs/>
                <w:color w:val="000000"/>
                <w:sz w:val="24"/>
                <w:szCs w:val="24"/>
              </w:rPr>
              <w:t xml:space="preserve"> D</w:t>
            </w:r>
          </w:p>
        </w:tc>
      </w:tr>
      <w:tr w:rsidR="00C10582" w:rsidRPr="001F44CA" w:rsidTr="00680BFD">
        <w:trPr>
          <w:cantSplit/>
          <w:trHeight w:val="96"/>
          <w:tblHeader/>
        </w:trPr>
        <w:tc>
          <w:tcPr>
            <w:tcW w:w="835" w:type="pct"/>
          </w:tcPr>
          <w:p w:rsidR="00C10582" w:rsidRPr="001F44CA" w:rsidRDefault="001F44CA" w:rsidP="00172C2B">
            <w:pPr>
              <w:keepNext/>
              <w:keepLines/>
              <w:spacing w:before="60" w:after="60" w:line="240" w:lineRule="auto"/>
              <w:rPr>
                <w:rFonts w:ascii="Arial" w:hAnsi="Arial" w:cs="Arial"/>
                <w:b/>
                <w:bCs/>
                <w:color w:val="000000"/>
                <w:sz w:val="24"/>
                <w:szCs w:val="24"/>
              </w:rPr>
            </w:pPr>
            <w:r w:rsidRPr="001F44CA">
              <w:rPr>
                <w:rFonts w:ascii="Arial" w:hAnsi="Arial" w:cs="Arial"/>
                <w:b/>
                <w:bCs/>
                <w:color w:val="000000"/>
                <w:sz w:val="24"/>
                <w:szCs w:val="24"/>
              </w:rPr>
              <w:t>DH (</w:t>
            </w:r>
            <w:proofErr w:type="spellStart"/>
            <w:r w:rsidRPr="001F44CA">
              <w:rPr>
                <w:rFonts w:ascii="Arial" w:hAnsi="Arial" w:cs="Arial"/>
                <w:b/>
                <w:bCs/>
                <w:color w:val="000000"/>
                <w:sz w:val="24"/>
                <w:szCs w:val="24"/>
              </w:rPr>
              <w:t>ft</w:t>
            </w:r>
            <w:proofErr w:type="spellEnd"/>
            <w:r w:rsidRPr="001F44CA">
              <w:rPr>
                <w:rFonts w:ascii="Arial" w:hAnsi="Arial" w:cs="Arial"/>
                <w:b/>
                <w:bCs/>
                <w:color w:val="000000"/>
                <w:sz w:val="24"/>
                <w:szCs w:val="24"/>
              </w:rPr>
              <w:t>)</w:t>
            </w:r>
          </w:p>
        </w:tc>
        <w:tc>
          <w:tcPr>
            <w:tcW w:w="4165" w:type="pct"/>
            <w:gridSpan w:val="5"/>
          </w:tcPr>
          <w:p w:rsidR="00C10582" w:rsidRPr="001F44CA" w:rsidRDefault="00C10582" w:rsidP="00172C2B">
            <w:pPr>
              <w:keepNext/>
              <w:keepLines/>
              <w:spacing w:before="60" w:after="60" w:line="240" w:lineRule="auto"/>
              <w:jc w:val="center"/>
              <w:rPr>
                <w:rFonts w:ascii="Arial" w:hAnsi="Arial" w:cs="Arial"/>
                <w:color w:val="000000"/>
                <w:sz w:val="24"/>
                <w:szCs w:val="24"/>
              </w:rPr>
            </w:pPr>
            <w:r w:rsidRPr="001F44CA">
              <w:rPr>
                <w:rFonts w:ascii="Arial" w:hAnsi="Arial" w:cs="Arial"/>
                <w:b/>
                <w:bCs/>
                <w:color w:val="000000"/>
                <w:sz w:val="24"/>
                <w:szCs w:val="24"/>
              </w:rPr>
              <w:t>RVR (m)</w:t>
            </w:r>
          </w:p>
        </w:tc>
      </w:tr>
      <w:tr w:rsidR="00873CE8" w:rsidRPr="001F44CA" w:rsidTr="00680BFD">
        <w:trPr>
          <w:cantSplit/>
          <w:trHeight w:val="96"/>
        </w:trPr>
        <w:tc>
          <w:tcPr>
            <w:tcW w:w="835" w:type="pct"/>
          </w:tcPr>
          <w:p w:rsidR="00873CE8" w:rsidRPr="001F44CA" w:rsidRDefault="00873CE8" w:rsidP="00172C2B">
            <w:pPr>
              <w:keepNext/>
              <w:keepLines/>
              <w:spacing w:before="60" w:after="60" w:line="240" w:lineRule="auto"/>
              <w:jc w:val="center"/>
              <w:rPr>
                <w:rFonts w:ascii="Arial" w:hAnsi="Arial" w:cs="Arial"/>
                <w:color w:val="000000"/>
                <w:sz w:val="24"/>
                <w:szCs w:val="24"/>
              </w:rPr>
            </w:pPr>
            <w:r w:rsidRPr="001F44CA">
              <w:rPr>
                <w:rFonts w:ascii="Arial" w:hAnsi="Arial" w:cs="Arial"/>
                <w:color w:val="000000"/>
                <w:sz w:val="24"/>
                <w:szCs w:val="24"/>
              </w:rPr>
              <w:t>100 – 120</w:t>
            </w:r>
          </w:p>
        </w:tc>
        <w:tc>
          <w:tcPr>
            <w:tcW w:w="827" w:type="pct"/>
          </w:tcPr>
          <w:p w:rsidR="00873CE8" w:rsidRPr="001F44CA" w:rsidRDefault="00873CE8" w:rsidP="00172C2B">
            <w:pPr>
              <w:keepNext/>
              <w:keepLines/>
              <w:spacing w:before="60" w:after="60" w:line="240" w:lineRule="auto"/>
              <w:jc w:val="center"/>
              <w:rPr>
                <w:rFonts w:ascii="Arial" w:hAnsi="Arial" w:cs="Arial"/>
                <w:color w:val="000000"/>
                <w:sz w:val="24"/>
                <w:szCs w:val="24"/>
              </w:rPr>
            </w:pPr>
            <w:r w:rsidRPr="001F44CA">
              <w:rPr>
                <w:rFonts w:ascii="Arial" w:hAnsi="Arial" w:cs="Arial"/>
                <w:color w:val="000000"/>
                <w:sz w:val="24"/>
                <w:szCs w:val="24"/>
              </w:rPr>
              <w:t>350</w:t>
            </w:r>
          </w:p>
        </w:tc>
        <w:tc>
          <w:tcPr>
            <w:tcW w:w="657" w:type="pct"/>
          </w:tcPr>
          <w:p w:rsidR="00873CE8" w:rsidRPr="001F44CA" w:rsidRDefault="00873CE8" w:rsidP="00172C2B">
            <w:pPr>
              <w:keepLines/>
              <w:spacing w:before="60" w:after="60" w:line="240" w:lineRule="auto"/>
              <w:jc w:val="center"/>
              <w:rPr>
                <w:rFonts w:ascii="Arial" w:hAnsi="Arial" w:cs="Arial"/>
                <w:color w:val="000000"/>
                <w:sz w:val="24"/>
                <w:szCs w:val="24"/>
              </w:rPr>
            </w:pPr>
            <w:r w:rsidRPr="001F44CA">
              <w:rPr>
                <w:rFonts w:ascii="Arial" w:hAnsi="Arial" w:cs="Arial"/>
                <w:color w:val="000000"/>
                <w:sz w:val="24"/>
                <w:szCs w:val="24"/>
              </w:rPr>
              <w:t>400</w:t>
            </w:r>
          </w:p>
        </w:tc>
        <w:tc>
          <w:tcPr>
            <w:tcW w:w="827" w:type="pct"/>
            <w:shd w:val="clear" w:color="auto" w:fill="auto"/>
          </w:tcPr>
          <w:p w:rsidR="00873CE8" w:rsidRPr="001F44CA" w:rsidRDefault="00873CE8" w:rsidP="00172C2B">
            <w:pPr>
              <w:keepNext/>
              <w:keepLines/>
              <w:spacing w:before="60" w:after="60" w:line="240" w:lineRule="auto"/>
              <w:jc w:val="center"/>
              <w:rPr>
                <w:rFonts w:ascii="Arial" w:hAnsi="Arial" w:cs="Arial"/>
                <w:color w:val="000000"/>
                <w:sz w:val="24"/>
                <w:szCs w:val="24"/>
              </w:rPr>
            </w:pPr>
            <w:r w:rsidRPr="001F44CA">
              <w:rPr>
                <w:rFonts w:ascii="Arial" w:hAnsi="Arial" w:cs="Arial"/>
                <w:color w:val="000000"/>
                <w:sz w:val="24"/>
                <w:szCs w:val="24"/>
              </w:rPr>
              <w:t>450</w:t>
            </w:r>
          </w:p>
        </w:tc>
        <w:tc>
          <w:tcPr>
            <w:tcW w:w="926" w:type="pct"/>
            <w:shd w:val="clear" w:color="auto" w:fill="auto"/>
          </w:tcPr>
          <w:p w:rsidR="00873CE8" w:rsidRPr="001F44CA" w:rsidRDefault="00873CE8" w:rsidP="00172C2B">
            <w:pPr>
              <w:keepNext/>
              <w:keepLines/>
              <w:spacing w:before="60" w:after="60" w:line="240" w:lineRule="auto"/>
              <w:jc w:val="center"/>
              <w:rPr>
                <w:rFonts w:ascii="Arial" w:hAnsi="Arial" w:cs="Arial"/>
                <w:color w:val="000000"/>
                <w:sz w:val="24"/>
                <w:szCs w:val="24"/>
              </w:rPr>
            </w:pPr>
            <w:r w:rsidRPr="001F44CA">
              <w:rPr>
                <w:rFonts w:ascii="Arial" w:hAnsi="Arial" w:cs="Arial"/>
                <w:color w:val="000000"/>
                <w:sz w:val="24"/>
                <w:szCs w:val="24"/>
              </w:rPr>
              <w:t>600</w:t>
            </w:r>
          </w:p>
        </w:tc>
        <w:tc>
          <w:tcPr>
            <w:tcW w:w="928" w:type="pct"/>
            <w:shd w:val="clear" w:color="auto" w:fill="auto"/>
          </w:tcPr>
          <w:p w:rsidR="00873CE8" w:rsidRPr="001F44CA" w:rsidRDefault="00873CE8" w:rsidP="00172C2B">
            <w:pPr>
              <w:keepNext/>
              <w:keepLines/>
              <w:spacing w:before="60" w:after="60" w:line="240" w:lineRule="auto"/>
              <w:jc w:val="center"/>
              <w:rPr>
                <w:rFonts w:ascii="Arial" w:hAnsi="Arial" w:cs="Arial"/>
                <w:color w:val="000000"/>
                <w:sz w:val="24"/>
                <w:szCs w:val="24"/>
              </w:rPr>
            </w:pPr>
            <w:r w:rsidRPr="001F44CA">
              <w:rPr>
                <w:rFonts w:ascii="Arial" w:hAnsi="Arial" w:cs="Arial"/>
                <w:color w:val="000000"/>
                <w:sz w:val="24"/>
                <w:szCs w:val="24"/>
              </w:rPr>
              <w:t>700</w:t>
            </w:r>
          </w:p>
        </w:tc>
      </w:tr>
      <w:tr w:rsidR="00873CE8" w:rsidRPr="001F44CA" w:rsidTr="00680BFD">
        <w:trPr>
          <w:cantSplit/>
          <w:trHeight w:val="96"/>
        </w:trPr>
        <w:tc>
          <w:tcPr>
            <w:tcW w:w="835" w:type="pct"/>
          </w:tcPr>
          <w:p w:rsidR="00873CE8" w:rsidRPr="001F44CA" w:rsidRDefault="00873CE8" w:rsidP="00172C2B">
            <w:pPr>
              <w:keepLines/>
              <w:spacing w:before="60" w:after="60" w:line="240" w:lineRule="auto"/>
              <w:jc w:val="center"/>
              <w:rPr>
                <w:rFonts w:ascii="Arial" w:hAnsi="Arial" w:cs="Arial"/>
                <w:color w:val="000000"/>
                <w:sz w:val="24"/>
                <w:szCs w:val="24"/>
              </w:rPr>
            </w:pPr>
            <w:r w:rsidRPr="001F44CA">
              <w:rPr>
                <w:rFonts w:ascii="Arial" w:hAnsi="Arial" w:cs="Arial"/>
                <w:color w:val="000000"/>
                <w:sz w:val="24"/>
                <w:szCs w:val="24"/>
              </w:rPr>
              <w:t>121 – 140</w:t>
            </w:r>
          </w:p>
        </w:tc>
        <w:tc>
          <w:tcPr>
            <w:tcW w:w="827" w:type="pct"/>
          </w:tcPr>
          <w:p w:rsidR="00873CE8" w:rsidRPr="001F44CA" w:rsidRDefault="00873CE8" w:rsidP="00172C2B">
            <w:pPr>
              <w:keepLines/>
              <w:spacing w:before="60" w:after="60" w:line="240" w:lineRule="auto"/>
              <w:jc w:val="center"/>
              <w:rPr>
                <w:rFonts w:ascii="Arial" w:hAnsi="Arial" w:cs="Arial"/>
                <w:color w:val="000000"/>
                <w:sz w:val="24"/>
                <w:szCs w:val="24"/>
              </w:rPr>
            </w:pPr>
            <w:r w:rsidRPr="001F44CA">
              <w:rPr>
                <w:rFonts w:ascii="Arial" w:hAnsi="Arial" w:cs="Arial"/>
                <w:color w:val="000000"/>
                <w:sz w:val="24"/>
                <w:szCs w:val="24"/>
              </w:rPr>
              <w:t>400</w:t>
            </w:r>
          </w:p>
        </w:tc>
        <w:tc>
          <w:tcPr>
            <w:tcW w:w="657" w:type="pct"/>
          </w:tcPr>
          <w:p w:rsidR="00873CE8" w:rsidRPr="001F44CA" w:rsidRDefault="00873CE8" w:rsidP="00172C2B">
            <w:pPr>
              <w:keepLines/>
              <w:spacing w:before="60" w:after="60" w:line="240" w:lineRule="auto"/>
              <w:jc w:val="center"/>
              <w:rPr>
                <w:rFonts w:ascii="Arial" w:hAnsi="Arial" w:cs="Arial"/>
                <w:color w:val="000000"/>
                <w:sz w:val="24"/>
                <w:szCs w:val="24"/>
              </w:rPr>
            </w:pPr>
            <w:r w:rsidRPr="001F44CA">
              <w:rPr>
                <w:rFonts w:ascii="Arial" w:hAnsi="Arial" w:cs="Arial"/>
                <w:color w:val="000000"/>
                <w:sz w:val="24"/>
                <w:szCs w:val="24"/>
              </w:rPr>
              <w:t>450</w:t>
            </w:r>
          </w:p>
        </w:tc>
        <w:tc>
          <w:tcPr>
            <w:tcW w:w="827" w:type="pct"/>
          </w:tcPr>
          <w:p w:rsidR="00873CE8" w:rsidRPr="001F44CA" w:rsidRDefault="00873CE8" w:rsidP="00172C2B">
            <w:pPr>
              <w:keepLines/>
              <w:spacing w:before="60" w:after="60" w:line="240" w:lineRule="auto"/>
              <w:jc w:val="center"/>
              <w:rPr>
                <w:rFonts w:ascii="Arial" w:hAnsi="Arial" w:cs="Arial"/>
                <w:color w:val="000000"/>
                <w:sz w:val="24"/>
                <w:szCs w:val="24"/>
              </w:rPr>
            </w:pPr>
            <w:r w:rsidRPr="001F44CA">
              <w:rPr>
                <w:rFonts w:ascii="Arial" w:hAnsi="Arial" w:cs="Arial"/>
                <w:color w:val="000000"/>
                <w:sz w:val="24"/>
                <w:szCs w:val="24"/>
              </w:rPr>
              <w:t>500</w:t>
            </w:r>
          </w:p>
        </w:tc>
        <w:tc>
          <w:tcPr>
            <w:tcW w:w="926" w:type="pct"/>
          </w:tcPr>
          <w:p w:rsidR="00873CE8" w:rsidRPr="001F44CA" w:rsidRDefault="00873CE8" w:rsidP="00172C2B">
            <w:pPr>
              <w:keepLines/>
              <w:spacing w:before="60" w:after="60" w:line="240" w:lineRule="auto"/>
              <w:jc w:val="center"/>
              <w:rPr>
                <w:rFonts w:ascii="Arial" w:hAnsi="Arial" w:cs="Arial"/>
                <w:color w:val="000000"/>
                <w:sz w:val="24"/>
                <w:szCs w:val="24"/>
              </w:rPr>
            </w:pPr>
            <w:r w:rsidRPr="001F44CA">
              <w:rPr>
                <w:rFonts w:ascii="Arial" w:hAnsi="Arial" w:cs="Arial"/>
                <w:color w:val="000000"/>
                <w:sz w:val="24"/>
                <w:szCs w:val="24"/>
              </w:rPr>
              <w:t>600</w:t>
            </w:r>
          </w:p>
        </w:tc>
        <w:tc>
          <w:tcPr>
            <w:tcW w:w="928" w:type="pct"/>
          </w:tcPr>
          <w:p w:rsidR="00873CE8" w:rsidRPr="001F44CA" w:rsidRDefault="00873CE8" w:rsidP="00172C2B">
            <w:pPr>
              <w:keepLines/>
              <w:spacing w:before="60" w:after="60" w:line="240" w:lineRule="auto"/>
              <w:jc w:val="center"/>
              <w:rPr>
                <w:rFonts w:ascii="Arial" w:hAnsi="Arial" w:cs="Arial"/>
                <w:color w:val="000000"/>
                <w:sz w:val="24"/>
                <w:szCs w:val="24"/>
              </w:rPr>
            </w:pPr>
            <w:r w:rsidRPr="001F44CA">
              <w:rPr>
                <w:rFonts w:ascii="Arial" w:hAnsi="Arial" w:cs="Arial"/>
                <w:color w:val="000000"/>
                <w:sz w:val="24"/>
                <w:szCs w:val="24"/>
              </w:rPr>
              <w:t>700</w:t>
            </w:r>
          </w:p>
        </w:tc>
      </w:tr>
      <w:tr w:rsidR="00873CE8" w:rsidRPr="001F44CA" w:rsidTr="00680BFD">
        <w:trPr>
          <w:cantSplit/>
          <w:trHeight w:val="96"/>
        </w:trPr>
        <w:tc>
          <w:tcPr>
            <w:tcW w:w="835" w:type="pct"/>
          </w:tcPr>
          <w:p w:rsidR="00873CE8" w:rsidRPr="001F44CA" w:rsidRDefault="00873CE8" w:rsidP="00172C2B">
            <w:pPr>
              <w:keepLines/>
              <w:spacing w:before="60" w:after="60"/>
              <w:jc w:val="center"/>
              <w:rPr>
                <w:rFonts w:ascii="Arial" w:hAnsi="Arial" w:cs="Arial"/>
                <w:color w:val="000000"/>
                <w:sz w:val="24"/>
                <w:szCs w:val="24"/>
              </w:rPr>
            </w:pPr>
            <w:r w:rsidRPr="001F44CA">
              <w:rPr>
                <w:rFonts w:ascii="Arial" w:hAnsi="Arial" w:cs="Arial"/>
                <w:color w:val="000000"/>
                <w:sz w:val="24"/>
                <w:szCs w:val="24"/>
              </w:rPr>
              <w:t>141 – 1</w:t>
            </w:r>
            <w:r w:rsidR="001F44CA" w:rsidRPr="001F44CA">
              <w:rPr>
                <w:rFonts w:ascii="Arial" w:hAnsi="Arial" w:cs="Arial"/>
                <w:color w:val="000000"/>
                <w:sz w:val="24"/>
                <w:szCs w:val="24"/>
              </w:rPr>
              <w:t>6</w:t>
            </w:r>
            <w:r w:rsidRPr="001F44CA">
              <w:rPr>
                <w:rFonts w:ascii="Arial" w:hAnsi="Arial" w:cs="Arial"/>
                <w:color w:val="000000"/>
                <w:sz w:val="24"/>
                <w:szCs w:val="24"/>
              </w:rPr>
              <w:t>0</w:t>
            </w:r>
          </w:p>
        </w:tc>
        <w:tc>
          <w:tcPr>
            <w:tcW w:w="827" w:type="pct"/>
          </w:tcPr>
          <w:p w:rsidR="00873CE8" w:rsidRPr="001F44CA" w:rsidRDefault="001F44CA" w:rsidP="00172C2B">
            <w:pPr>
              <w:keepLines/>
              <w:spacing w:before="60" w:after="60" w:line="240" w:lineRule="auto"/>
              <w:jc w:val="center"/>
              <w:rPr>
                <w:rFonts w:ascii="Arial" w:hAnsi="Arial" w:cs="Arial"/>
                <w:color w:val="000000"/>
                <w:sz w:val="24"/>
                <w:szCs w:val="24"/>
              </w:rPr>
            </w:pPr>
            <w:r>
              <w:rPr>
                <w:rFonts w:ascii="Arial" w:hAnsi="Arial" w:cs="Arial"/>
                <w:color w:val="000000"/>
                <w:sz w:val="24"/>
                <w:szCs w:val="24"/>
              </w:rPr>
              <w:t>400</w:t>
            </w:r>
          </w:p>
        </w:tc>
        <w:tc>
          <w:tcPr>
            <w:tcW w:w="657" w:type="pct"/>
          </w:tcPr>
          <w:p w:rsidR="00873CE8" w:rsidRPr="001F44CA" w:rsidRDefault="001F44CA" w:rsidP="00172C2B">
            <w:pPr>
              <w:keepLines/>
              <w:spacing w:before="60" w:after="60" w:line="240" w:lineRule="auto"/>
              <w:jc w:val="center"/>
              <w:rPr>
                <w:rFonts w:ascii="Arial" w:hAnsi="Arial" w:cs="Arial"/>
                <w:color w:val="000000"/>
                <w:sz w:val="24"/>
                <w:szCs w:val="24"/>
              </w:rPr>
            </w:pPr>
            <w:r>
              <w:rPr>
                <w:rFonts w:ascii="Arial" w:hAnsi="Arial" w:cs="Arial"/>
                <w:color w:val="000000"/>
                <w:sz w:val="24"/>
                <w:szCs w:val="24"/>
              </w:rPr>
              <w:t>500</w:t>
            </w:r>
          </w:p>
        </w:tc>
        <w:tc>
          <w:tcPr>
            <w:tcW w:w="827" w:type="pct"/>
          </w:tcPr>
          <w:p w:rsidR="00873CE8" w:rsidRPr="001F44CA" w:rsidRDefault="001F44CA" w:rsidP="00172C2B">
            <w:pPr>
              <w:keepLines/>
              <w:spacing w:before="60" w:after="60" w:line="240" w:lineRule="auto"/>
              <w:jc w:val="center"/>
              <w:rPr>
                <w:rFonts w:ascii="Arial" w:hAnsi="Arial" w:cs="Arial"/>
                <w:color w:val="000000"/>
                <w:sz w:val="24"/>
                <w:szCs w:val="24"/>
              </w:rPr>
            </w:pPr>
            <w:r>
              <w:rPr>
                <w:rFonts w:ascii="Arial" w:hAnsi="Arial" w:cs="Arial"/>
                <w:color w:val="000000"/>
                <w:sz w:val="24"/>
                <w:szCs w:val="24"/>
              </w:rPr>
              <w:t>500</w:t>
            </w:r>
          </w:p>
        </w:tc>
        <w:tc>
          <w:tcPr>
            <w:tcW w:w="926" w:type="pct"/>
          </w:tcPr>
          <w:p w:rsidR="00873CE8" w:rsidRPr="001F44CA" w:rsidRDefault="001F44CA" w:rsidP="00172C2B">
            <w:pPr>
              <w:keepLines/>
              <w:spacing w:before="60" w:after="60" w:line="240" w:lineRule="auto"/>
              <w:jc w:val="center"/>
              <w:rPr>
                <w:rFonts w:ascii="Arial" w:hAnsi="Arial" w:cs="Arial"/>
                <w:color w:val="000000"/>
                <w:sz w:val="24"/>
                <w:szCs w:val="24"/>
              </w:rPr>
            </w:pPr>
            <w:r>
              <w:rPr>
                <w:rFonts w:ascii="Arial" w:hAnsi="Arial" w:cs="Arial"/>
                <w:color w:val="000000"/>
                <w:sz w:val="24"/>
                <w:szCs w:val="24"/>
              </w:rPr>
              <w:t>600</w:t>
            </w:r>
          </w:p>
        </w:tc>
        <w:tc>
          <w:tcPr>
            <w:tcW w:w="928" w:type="pct"/>
          </w:tcPr>
          <w:p w:rsidR="00873CE8" w:rsidRPr="001F44CA" w:rsidRDefault="001F44CA" w:rsidP="00172C2B">
            <w:pPr>
              <w:keepLines/>
              <w:spacing w:before="60" w:after="60" w:line="240" w:lineRule="auto"/>
              <w:jc w:val="center"/>
              <w:rPr>
                <w:rFonts w:ascii="Arial" w:hAnsi="Arial" w:cs="Arial"/>
                <w:color w:val="000000"/>
                <w:sz w:val="24"/>
                <w:szCs w:val="24"/>
              </w:rPr>
            </w:pPr>
            <w:r>
              <w:rPr>
                <w:rFonts w:ascii="Arial" w:hAnsi="Arial" w:cs="Arial"/>
                <w:color w:val="000000"/>
                <w:sz w:val="24"/>
                <w:szCs w:val="24"/>
              </w:rPr>
              <w:t>750</w:t>
            </w:r>
          </w:p>
        </w:tc>
      </w:tr>
      <w:tr w:rsidR="00873CE8" w:rsidRPr="001F44CA" w:rsidTr="00680BFD">
        <w:trPr>
          <w:cantSplit/>
          <w:trHeight w:val="96"/>
        </w:trPr>
        <w:tc>
          <w:tcPr>
            <w:tcW w:w="835" w:type="pct"/>
          </w:tcPr>
          <w:p w:rsidR="00873CE8" w:rsidRPr="001F44CA" w:rsidRDefault="00873CE8" w:rsidP="00172C2B">
            <w:pPr>
              <w:keepLines/>
              <w:spacing w:before="60" w:after="60"/>
              <w:jc w:val="center"/>
              <w:rPr>
                <w:rFonts w:ascii="Arial" w:hAnsi="Arial" w:cs="Arial"/>
                <w:color w:val="000000"/>
                <w:sz w:val="24"/>
                <w:szCs w:val="24"/>
              </w:rPr>
            </w:pPr>
            <w:r w:rsidRPr="001F44CA">
              <w:rPr>
                <w:rFonts w:ascii="Arial" w:hAnsi="Arial" w:cs="Arial"/>
                <w:color w:val="000000"/>
                <w:sz w:val="24"/>
                <w:szCs w:val="24"/>
              </w:rPr>
              <w:t>1</w:t>
            </w:r>
            <w:r w:rsidR="001F44CA" w:rsidRPr="001F44CA">
              <w:rPr>
                <w:rFonts w:ascii="Arial" w:hAnsi="Arial" w:cs="Arial"/>
                <w:color w:val="000000"/>
                <w:sz w:val="24"/>
                <w:szCs w:val="24"/>
              </w:rPr>
              <w:t>6</w:t>
            </w:r>
            <w:r w:rsidRPr="001F44CA">
              <w:rPr>
                <w:rFonts w:ascii="Arial" w:hAnsi="Arial" w:cs="Arial"/>
                <w:color w:val="000000"/>
                <w:sz w:val="24"/>
                <w:szCs w:val="24"/>
              </w:rPr>
              <w:t>1 – 1</w:t>
            </w:r>
            <w:r w:rsidR="001F44CA" w:rsidRPr="001F44CA">
              <w:rPr>
                <w:rFonts w:ascii="Arial" w:hAnsi="Arial" w:cs="Arial"/>
                <w:color w:val="000000"/>
                <w:sz w:val="24"/>
                <w:szCs w:val="24"/>
              </w:rPr>
              <w:t>99</w:t>
            </w:r>
          </w:p>
        </w:tc>
        <w:tc>
          <w:tcPr>
            <w:tcW w:w="827" w:type="pct"/>
          </w:tcPr>
          <w:p w:rsidR="00873CE8" w:rsidRPr="001F44CA" w:rsidRDefault="001F44CA" w:rsidP="00172C2B">
            <w:pPr>
              <w:keepLines/>
              <w:spacing w:before="60" w:after="60" w:line="240" w:lineRule="auto"/>
              <w:jc w:val="center"/>
              <w:rPr>
                <w:rFonts w:ascii="Arial" w:hAnsi="Arial" w:cs="Arial"/>
                <w:color w:val="000000"/>
                <w:sz w:val="24"/>
                <w:szCs w:val="24"/>
              </w:rPr>
            </w:pPr>
            <w:r>
              <w:rPr>
                <w:rFonts w:ascii="Arial" w:hAnsi="Arial" w:cs="Arial"/>
                <w:color w:val="000000"/>
                <w:sz w:val="24"/>
                <w:szCs w:val="24"/>
              </w:rPr>
              <w:t>400</w:t>
            </w:r>
          </w:p>
        </w:tc>
        <w:tc>
          <w:tcPr>
            <w:tcW w:w="657" w:type="pct"/>
          </w:tcPr>
          <w:p w:rsidR="00873CE8" w:rsidRPr="001F44CA" w:rsidRDefault="001F44CA" w:rsidP="00172C2B">
            <w:pPr>
              <w:keepLines/>
              <w:spacing w:before="60" w:after="60" w:line="240" w:lineRule="auto"/>
              <w:jc w:val="center"/>
              <w:rPr>
                <w:rFonts w:ascii="Arial" w:hAnsi="Arial" w:cs="Arial"/>
                <w:color w:val="000000"/>
                <w:sz w:val="24"/>
                <w:szCs w:val="24"/>
              </w:rPr>
            </w:pPr>
            <w:r>
              <w:rPr>
                <w:rFonts w:ascii="Arial" w:hAnsi="Arial" w:cs="Arial"/>
                <w:color w:val="000000"/>
                <w:sz w:val="24"/>
                <w:szCs w:val="24"/>
              </w:rPr>
              <w:t>500</w:t>
            </w:r>
          </w:p>
        </w:tc>
        <w:tc>
          <w:tcPr>
            <w:tcW w:w="827" w:type="pct"/>
          </w:tcPr>
          <w:p w:rsidR="00873CE8" w:rsidRPr="001F44CA" w:rsidRDefault="001F44CA" w:rsidP="00172C2B">
            <w:pPr>
              <w:keepLines/>
              <w:spacing w:before="60" w:after="60" w:line="240" w:lineRule="auto"/>
              <w:jc w:val="center"/>
              <w:rPr>
                <w:rFonts w:ascii="Arial" w:hAnsi="Arial" w:cs="Arial"/>
                <w:color w:val="000000"/>
                <w:sz w:val="24"/>
                <w:szCs w:val="24"/>
              </w:rPr>
            </w:pPr>
            <w:r>
              <w:rPr>
                <w:rFonts w:ascii="Arial" w:hAnsi="Arial" w:cs="Arial"/>
                <w:color w:val="000000"/>
                <w:sz w:val="24"/>
                <w:szCs w:val="24"/>
              </w:rPr>
              <w:t>550</w:t>
            </w:r>
          </w:p>
        </w:tc>
        <w:tc>
          <w:tcPr>
            <w:tcW w:w="926" w:type="pct"/>
          </w:tcPr>
          <w:p w:rsidR="00873CE8" w:rsidRPr="001F44CA" w:rsidRDefault="001F44CA" w:rsidP="00172C2B">
            <w:pPr>
              <w:keepLines/>
              <w:spacing w:before="60" w:after="60" w:line="240" w:lineRule="auto"/>
              <w:jc w:val="center"/>
              <w:rPr>
                <w:rFonts w:ascii="Arial" w:hAnsi="Arial" w:cs="Arial"/>
                <w:color w:val="000000"/>
                <w:sz w:val="24"/>
                <w:szCs w:val="24"/>
              </w:rPr>
            </w:pPr>
            <w:r>
              <w:rPr>
                <w:rFonts w:ascii="Arial" w:hAnsi="Arial" w:cs="Arial"/>
                <w:color w:val="000000"/>
                <w:sz w:val="24"/>
                <w:szCs w:val="24"/>
              </w:rPr>
              <w:t>650</w:t>
            </w:r>
          </w:p>
        </w:tc>
        <w:tc>
          <w:tcPr>
            <w:tcW w:w="928" w:type="pct"/>
          </w:tcPr>
          <w:p w:rsidR="00873CE8" w:rsidRPr="001F44CA" w:rsidRDefault="001F44CA" w:rsidP="00172C2B">
            <w:pPr>
              <w:keepLines/>
              <w:spacing w:before="60" w:after="60" w:line="240" w:lineRule="auto"/>
              <w:jc w:val="center"/>
              <w:rPr>
                <w:rFonts w:ascii="Arial" w:hAnsi="Arial" w:cs="Arial"/>
                <w:color w:val="000000"/>
                <w:sz w:val="24"/>
                <w:szCs w:val="24"/>
              </w:rPr>
            </w:pPr>
            <w:r>
              <w:rPr>
                <w:rFonts w:ascii="Arial" w:hAnsi="Arial" w:cs="Arial"/>
                <w:color w:val="000000"/>
                <w:sz w:val="24"/>
                <w:szCs w:val="24"/>
              </w:rPr>
              <w:t>750</w:t>
            </w:r>
          </w:p>
        </w:tc>
      </w:tr>
    </w:tbl>
    <w:p w:rsidR="00C10582" w:rsidRPr="00230E41" w:rsidRDefault="00230E41" w:rsidP="00680BFD">
      <w:pPr>
        <w:pStyle w:val="Heading4"/>
        <w:spacing w:before="120" w:after="0"/>
        <w:ind w:left="1701"/>
        <w:rPr>
          <w:rFonts w:ascii="Arial" w:hAnsi="Arial" w:cs="Arial"/>
          <w:b w:val="0"/>
          <w:sz w:val="24"/>
          <w:szCs w:val="24"/>
        </w:rPr>
      </w:pPr>
      <w:proofErr w:type="gramStart"/>
      <w:r w:rsidRPr="00230E41">
        <w:rPr>
          <w:rFonts w:ascii="Arial" w:hAnsi="Arial" w:cs="Arial"/>
          <w:b w:val="0"/>
          <w:sz w:val="24"/>
          <w:szCs w:val="24"/>
        </w:rPr>
        <w:t>where</w:t>
      </w:r>
      <w:proofErr w:type="gramEnd"/>
      <w:r w:rsidRPr="00230E41">
        <w:rPr>
          <w:rFonts w:ascii="Arial" w:hAnsi="Arial" w:cs="Arial"/>
          <w:b w:val="0"/>
          <w:sz w:val="24"/>
          <w:szCs w:val="24"/>
        </w:rPr>
        <w:t xml:space="preserve"> </w:t>
      </w:r>
      <w:r w:rsidRPr="0071262B">
        <w:rPr>
          <w:rFonts w:ascii="Arial" w:hAnsi="Arial" w:cs="Arial"/>
          <w:i/>
          <w:sz w:val="24"/>
          <w:szCs w:val="24"/>
        </w:rPr>
        <w:t>FALS</w:t>
      </w:r>
      <w:r>
        <w:rPr>
          <w:rFonts w:ascii="Arial" w:hAnsi="Arial" w:cs="Arial"/>
          <w:b w:val="0"/>
          <w:sz w:val="24"/>
          <w:szCs w:val="24"/>
        </w:rPr>
        <w:t>,</w:t>
      </w:r>
      <w:r w:rsidRPr="00230E41">
        <w:rPr>
          <w:rFonts w:ascii="Arial" w:hAnsi="Arial" w:cs="Arial"/>
          <w:b w:val="0"/>
          <w:sz w:val="24"/>
          <w:szCs w:val="24"/>
        </w:rPr>
        <w:t xml:space="preserve"> </w:t>
      </w:r>
      <w:r w:rsidRPr="0071262B">
        <w:rPr>
          <w:rFonts w:ascii="Arial" w:hAnsi="Arial" w:cs="Arial"/>
          <w:i/>
          <w:sz w:val="24"/>
          <w:szCs w:val="24"/>
        </w:rPr>
        <w:t>IALS</w:t>
      </w:r>
      <w:r>
        <w:rPr>
          <w:rFonts w:ascii="Arial" w:hAnsi="Arial" w:cs="Arial"/>
          <w:b w:val="0"/>
          <w:sz w:val="24"/>
          <w:szCs w:val="24"/>
        </w:rPr>
        <w:t>,</w:t>
      </w:r>
      <w:r w:rsidRPr="00230E41">
        <w:rPr>
          <w:rFonts w:ascii="Arial" w:hAnsi="Arial" w:cs="Arial"/>
          <w:b w:val="0"/>
          <w:sz w:val="24"/>
          <w:szCs w:val="24"/>
        </w:rPr>
        <w:t xml:space="preserve"> </w:t>
      </w:r>
      <w:r w:rsidRPr="0071262B">
        <w:rPr>
          <w:rFonts w:ascii="Arial" w:hAnsi="Arial" w:cs="Arial"/>
          <w:i/>
          <w:sz w:val="24"/>
          <w:szCs w:val="24"/>
        </w:rPr>
        <w:t>BALS</w:t>
      </w:r>
      <w:r>
        <w:rPr>
          <w:rFonts w:ascii="Arial" w:hAnsi="Arial" w:cs="Arial"/>
          <w:b w:val="0"/>
          <w:sz w:val="24"/>
          <w:szCs w:val="24"/>
        </w:rPr>
        <w:t xml:space="preserve"> and</w:t>
      </w:r>
      <w:r w:rsidRPr="00230E41">
        <w:rPr>
          <w:rFonts w:ascii="Arial" w:hAnsi="Arial" w:cs="Arial"/>
          <w:b w:val="0"/>
          <w:sz w:val="24"/>
          <w:szCs w:val="24"/>
        </w:rPr>
        <w:t xml:space="preserve"> </w:t>
      </w:r>
      <w:r w:rsidRPr="0071262B">
        <w:rPr>
          <w:rFonts w:ascii="Arial" w:hAnsi="Arial" w:cs="Arial"/>
          <w:i/>
          <w:sz w:val="24"/>
          <w:szCs w:val="24"/>
        </w:rPr>
        <w:t>NALS</w:t>
      </w:r>
      <w:r>
        <w:rPr>
          <w:rFonts w:ascii="Arial" w:hAnsi="Arial" w:cs="Arial"/>
          <w:b w:val="0"/>
          <w:sz w:val="24"/>
          <w:szCs w:val="24"/>
        </w:rPr>
        <w:t xml:space="preserve"> have the meanings </w:t>
      </w:r>
      <w:r w:rsidRPr="00EA4D16">
        <w:rPr>
          <w:rFonts w:ascii="Arial" w:hAnsi="Arial" w:cs="Arial"/>
          <w:b w:val="0"/>
          <w:sz w:val="24"/>
          <w:szCs w:val="24"/>
        </w:rPr>
        <w:t>given by paragraph 8.1.14.</w:t>
      </w:r>
      <w:r w:rsidR="00EA4D16" w:rsidRPr="00EA4D16">
        <w:rPr>
          <w:rFonts w:ascii="Arial" w:hAnsi="Arial" w:cs="Arial"/>
          <w:b w:val="0"/>
          <w:sz w:val="24"/>
          <w:szCs w:val="24"/>
        </w:rPr>
        <w:t>8</w:t>
      </w:r>
      <w:r w:rsidRPr="00EA4D16">
        <w:rPr>
          <w:rFonts w:ascii="Arial" w:hAnsi="Arial" w:cs="Arial"/>
          <w:b w:val="0"/>
          <w:sz w:val="24"/>
          <w:szCs w:val="24"/>
        </w:rPr>
        <w:t>.</w:t>
      </w:r>
    </w:p>
    <w:p w:rsidR="00B329C1" w:rsidRPr="00107D61" w:rsidRDefault="00B329C1" w:rsidP="006013E0">
      <w:pPr>
        <w:pStyle w:val="Heading4"/>
        <w:keepNext w:val="0"/>
        <w:tabs>
          <w:tab w:val="num" w:pos="1134"/>
        </w:tabs>
        <w:spacing w:before="120" w:after="0" w:line="240" w:lineRule="auto"/>
        <w:ind w:left="1134" w:hanging="1134"/>
        <w:rPr>
          <w:rFonts w:ascii="Arial" w:hAnsi="Arial" w:cs="Arial"/>
          <w:b w:val="0"/>
          <w:sz w:val="24"/>
          <w:szCs w:val="24"/>
        </w:rPr>
      </w:pPr>
      <w:r w:rsidRPr="00563B57">
        <w:rPr>
          <w:rFonts w:ascii="Arial" w:hAnsi="Arial" w:cs="Arial"/>
          <w:b w:val="0"/>
          <w:sz w:val="24"/>
          <w:szCs w:val="24"/>
        </w:rPr>
        <w:t>8.1.15.</w:t>
      </w:r>
      <w:r w:rsidR="006F1D84">
        <w:rPr>
          <w:rFonts w:ascii="Arial" w:hAnsi="Arial" w:cs="Arial"/>
          <w:b w:val="0"/>
          <w:sz w:val="24"/>
          <w:szCs w:val="24"/>
        </w:rPr>
        <w:t>8</w:t>
      </w:r>
      <w:r w:rsidRPr="00563B57">
        <w:rPr>
          <w:rFonts w:ascii="Arial" w:hAnsi="Arial" w:cs="Arial"/>
          <w:b w:val="0"/>
          <w:sz w:val="24"/>
          <w:szCs w:val="24"/>
        </w:rPr>
        <w:tab/>
      </w:r>
      <w:r w:rsidRPr="00563B57">
        <w:rPr>
          <w:rFonts w:ascii="Arial" w:hAnsi="Arial" w:cs="Arial"/>
          <w:sz w:val="24"/>
          <w:szCs w:val="24"/>
        </w:rPr>
        <w:t xml:space="preserve">Instrument </w:t>
      </w:r>
      <w:r w:rsidR="00680BFD" w:rsidRPr="00563B57">
        <w:rPr>
          <w:rFonts w:ascii="Arial" w:hAnsi="Arial" w:cs="Arial"/>
          <w:sz w:val="24"/>
          <w:szCs w:val="24"/>
        </w:rPr>
        <w:t>Approach Chart</w:t>
      </w:r>
      <w:r w:rsidRPr="00563B57">
        <w:rPr>
          <w:rFonts w:ascii="Arial" w:hAnsi="Arial" w:cs="Arial"/>
          <w:sz w:val="24"/>
          <w:szCs w:val="24"/>
        </w:rPr>
        <w:t>.</w:t>
      </w:r>
      <w:r w:rsidRPr="00563B57">
        <w:rPr>
          <w:rFonts w:ascii="Arial" w:hAnsi="Arial" w:cs="Arial"/>
          <w:b w:val="0"/>
          <w:sz w:val="24"/>
          <w:szCs w:val="24"/>
        </w:rPr>
        <w:t xml:space="preserve"> </w:t>
      </w:r>
      <w:r w:rsidR="00107D61">
        <w:rPr>
          <w:rFonts w:ascii="Arial" w:hAnsi="Arial" w:cs="Arial"/>
          <w:b w:val="0"/>
          <w:sz w:val="24"/>
          <w:szCs w:val="24"/>
        </w:rPr>
        <w:t>On</w:t>
      </w:r>
      <w:r w:rsidR="00107D61" w:rsidRPr="00230E41">
        <w:rPr>
          <w:rFonts w:ascii="Arial" w:hAnsi="Arial" w:cs="Arial"/>
          <w:b w:val="0"/>
          <w:sz w:val="24"/>
          <w:szCs w:val="24"/>
        </w:rPr>
        <w:t xml:space="preserve"> the instrument approach chart</w:t>
      </w:r>
      <w:r w:rsidR="00107D61" w:rsidRPr="00563B57">
        <w:rPr>
          <w:rFonts w:ascii="Arial" w:hAnsi="Arial" w:cs="Arial"/>
          <w:b w:val="0"/>
          <w:sz w:val="24"/>
          <w:szCs w:val="24"/>
        </w:rPr>
        <w:t xml:space="preserve"> </w:t>
      </w:r>
      <w:r w:rsidR="00107D61">
        <w:rPr>
          <w:rFonts w:ascii="Arial" w:hAnsi="Arial" w:cs="Arial"/>
          <w:b w:val="0"/>
          <w:sz w:val="24"/>
          <w:szCs w:val="24"/>
        </w:rPr>
        <w:t>f</w:t>
      </w:r>
      <w:r w:rsidRPr="00563B57">
        <w:rPr>
          <w:rFonts w:ascii="Arial" w:hAnsi="Arial" w:cs="Arial"/>
          <w:b w:val="0"/>
          <w:sz w:val="24"/>
          <w:szCs w:val="24"/>
        </w:rPr>
        <w:t xml:space="preserve">or SA </w:t>
      </w:r>
      <w:r w:rsidRPr="00107D61">
        <w:rPr>
          <w:rFonts w:ascii="Arial" w:hAnsi="Arial" w:cs="Arial"/>
          <w:b w:val="0"/>
          <w:sz w:val="24"/>
          <w:szCs w:val="24"/>
        </w:rPr>
        <w:t>Category </w:t>
      </w:r>
      <w:r w:rsidR="00230E41" w:rsidRPr="00107D61">
        <w:rPr>
          <w:rFonts w:ascii="Arial" w:hAnsi="Arial" w:cs="Arial"/>
          <w:b w:val="0"/>
          <w:sz w:val="24"/>
          <w:szCs w:val="24"/>
        </w:rPr>
        <w:t>I</w:t>
      </w:r>
      <w:r w:rsidRPr="00107D61">
        <w:rPr>
          <w:rFonts w:ascii="Arial" w:hAnsi="Arial" w:cs="Arial"/>
          <w:b w:val="0"/>
          <w:sz w:val="24"/>
          <w:szCs w:val="24"/>
        </w:rPr>
        <w:t xml:space="preserve">I approach procedures, </w:t>
      </w:r>
      <w:r w:rsidR="00107D61" w:rsidRPr="00107D61">
        <w:rPr>
          <w:rFonts w:ascii="Arial" w:hAnsi="Arial"/>
          <w:b w:val="0"/>
          <w:bCs w:val="0"/>
          <w:iCs/>
          <w:sz w:val="24"/>
          <w:szCs w:val="20"/>
        </w:rPr>
        <w:t>the SA Category </w:t>
      </w:r>
      <w:r w:rsidR="00A35B78">
        <w:rPr>
          <w:rFonts w:ascii="Arial" w:hAnsi="Arial"/>
          <w:b w:val="0"/>
          <w:bCs w:val="0"/>
          <w:iCs/>
          <w:sz w:val="24"/>
          <w:szCs w:val="20"/>
        </w:rPr>
        <w:t>I</w:t>
      </w:r>
      <w:r w:rsidR="00107D61" w:rsidRPr="00107D61">
        <w:rPr>
          <w:rFonts w:ascii="Arial" w:hAnsi="Arial"/>
          <w:b w:val="0"/>
          <w:bCs w:val="0"/>
          <w:iCs/>
          <w:sz w:val="24"/>
          <w:szCs w:val="20"/>
        </w:rPr>
        <w:t>I minima must be associated with a chart note stating ‘Special aircrew and aircraft certification required’ or similar words to that effect.</w:t>
      </w:r>
    </w:p>
    <w:p w:rsidR="007516EC" w:rsidRPr="00B14DE2" w:rsidRDefault="007516EC" w:rsidP="007516EC">
      <w:pPr>
        <w:pStyle w:val="LDEndLine"/>
        <w:ind w:right="-143"/>
      </w:pPr>
    </w:p>
    <w:sectPr w:rsidR="007516EC" w:rsidRPr="00B14DE2" w:rsidSect="002D2357">
      <w:footerReference w:type="even" r:id="rId8"/>
      <w:footerReference w:type="default" r:id="rId9"/>
      <w:headerReference w:type="first" r:id="rId10"/>
      <w:footerReference w:type="first" r:id="rId11"/>
      <w:pgSz w:w="11906" w:h="16838" w:code="9"/>
      <w:pgMar w:top="1418" w:right="1701" w:bottom="993" w:left="1701" w:header="720" w:footer="58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77C3" w:rsidRDefault="009977C3">
      <w:r>
        <w:separator/>
      </w:r>
    </w:p>
  </w:endnote>
  <w:endnote w:type="continuationSeparator" w:id="0">
    <w:p w:rsidR="009977C3" w:rsidRDefault="009977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Times New Roman Bold">
    <w:panose1 w:val="020208030705050203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77C3" w:rsidRPr="00453FF2" w:rsidRDefault="009977C3" w:rsidP="00453FF2">
    <w:pPr>
      <w:pStyle w:val="LDFooter"/>
    </w:pPr>
    <w:r w:rsidRPr="00453FF2">
      <w:tab/>
      <w:t xml:space="preserve">Page </w:t>
    </w:r>
    <w:r w:rsidRPr="00453FF2">
      <w:rPr>
        <w:rStyle w:val="PageNumber"/>
      </w:rPr>
      <w:fldChar w:fldCharType="begin"/>
    </w:r>
    <w:r w:rsidRPr="00453FF2">
      <w:rPr>
        <w:rStyle w:val="PageNumber"/>
      </w:rPr>
      <w:instrText xml:space="preserve"> PAGE </w:instrText>
    </w:r>
    <w:r w:rsidRPr="00453FF2">
      <w:rPr>
        <w:rStyle w:val="PageNumber"/>
      </w:rPr>
      <w:fldChar w:fldCharType="separate"/>
    </w:r>
    <w:r w:rsidR="006B7DD5">
      <w:rPr>
        <w:rStyle w:val="PageNumber"/>
        <w:noProof/>
      </w:rPr>
      <w:t>16</w:t>
    </w:r>
    <w:r w:rsidRPr="00453FF2">
      <w:rPr>
        <w:rStyle w:val="PageNumber"/>
      </w:rPr>
      <w:fldChar w:fldCharType="end"/>
    </w:r>
    <w:r w:rsidRPr="00453FF2">
      <w:rPr>
        <w:rStyle w:val="PageNumber"/>
      </w:rPr>
      <w:t xml:space="preserve"> of </w:t>
    </w:r>
    <w:r w:rsidRPr="00453FF2">
      <w:rPr>
        <w:rStyle w:val="PageNumber"/>
        <w:iCs/>
        <w:sz w:val="18"/>
        <w:szCs w:val="18"/>
      </w:rPr>
      <w:fldChar w:fldCharType="begin"/>
    </w:r>
    <w:r w:rsidRPr="00453FF2">
      <w:rPr>
        <w:rStyle w:val="PageNumber"/>
        <w:iCs/>
        <w:sz w:val="18"/>
        <w:szCs w:val="18"/>
      </w:rPr>
      <w:instrText xml:space="preserve"> NUMPAGES </w:instrText>
    </w:r>
    <w:r w:rsidRPr="00453FF2">
      <w:rPr>
        <w:rStyle w:val="PageNumber"/>
        <w:iCs/>
        <w:sz w:val="18"/>
        <w:szCs w:val="18"/>
      </w:rPr>
      <w:fldChar w:fldCharType="separate"/>
    </w:r>
    <w:r w:rsidR="006B7DD5">
      <w:rPr>
        <w:rStyle w:val="PageNumber"/>
        <w:iCs/>
        <w:noProof/>
        <w:sz w:val="18"/>
        <w:szCs w:val="18"/>
      </w:rPr>
      <w:t>17</w:t>
    </w:r>
    <w:r w:rsidRPr="00453FF2">
      <w:rPr>
        <w:rStyle w:val="PageNumber"/>
        <w:iCs/>
        <w:sz w:val="18"/>
        <w:szCs w:val="18"/>
      </w:rPr>
      <w:fldChar w:fldCharType="end"/>
    </w:r>
    <w:r w:rsidRPr="00453FF2">
      <w:rPr>
        <w:rStyle w:val="PageNumber"/>
      </w:rPr>
      <w:t xml:space="preserve"> pages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77C3" w:rsidRPr="00453FF2" w:rsidRDefault="009977C3" w:rsidP="00453FF2">
    <w:pPr>
      <w:pStyle w:val="LDFooter"/>
    </w:pPr>
    <w:r>
      <w:tab/>
      <w:t xml:space="preserve">Page </w:t>
    </w:r>
    <w:r>
      <w:rPr>
        <w:rStyle w:val="PageNumber"/>
      </w:rPr>
      <w:fldChar w:fldCharType="begin"/>
    </w:r>
    <w:r>
      <w:rPr>
        <w:rStyle w:val="PageNumber"/>
      </w:rPr>
      <w:instrText xml:space="preserve"> PAGE </w:instrText>
    </w:r>
    <w:r>
      <w:rPr>
        <w:rStyle w:val="PageNumber"/>
      </w:rPr>
      <w:fldChar w:fldCharType="separate"/>
    </w:r>
    <w:r w:rsidR="006B7DD5">
      <w:rPr>
        <w:rStyle w:val="PageNumber"/>
        <w:noProof/>
      </w:rPr>
      <w:t>17</w:t>
    </w:r>
    <w:r>
      <w:rPr>
        <w:rStyle w:val="PageNumber"/>
      </w:rPr>
      <w:fldChar w:fldCharType="end"/>
    </w:r>
    <w:r>
      <w:rPr>
        <w:rStyle w:val="PageNumber"/>
      </w:rPr>
      <w:t xml:space="preserve"> of </w:t>
    </w:r>
    <w:r>
      <w:rPr>
        <w:rStyle w:val="PageNumber"/>
      </w:rPr>
      <w:fldChar w:fldCharType="begin"/>
    </w:r>
    <w:r>
      <w:rPr>
        <w:rStyle w:val="PageNumber"/>
      </w:rPr>
      <w:instrText xml:space="preserve"> NUMPAGES   \* MERGEFORMAT </w:instrText>
    </w:r>
    <w:r>
      <w:rPr>
        <w:rStyle w:val="PageNumber"/>
      </w:rPr>
      <w:fldChar w:fldCharType="separate"/>
    </w:r>
    <w:r w:rsidR="006B7DD5">
      <w:rPr>
        <w:rStyle w:val="PageNumber"/>
        <w:noProof/>
      </w:rPr>
      <w:t>17</w:t>
    </w:r>
    <w:r>
      <w:rPr>
        <w:rStyle w:val="PageNumber"/>
      </w:rPr>
      <w:fldChar w:fldCharType="end"/>
    </w:r>
    <w:r>
      <w:rPr>
        <w:rStyle w:val="PageNumber"/>
      </w:rPr>
      <w:t xml:space="preserve"> pages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77C3" w:rsidRPr="00453FF2" w:rsidRDefault="009977C3" w:rsidP="00453FF2">
    <w:pPr>
      <w:pStyle w:val="LDFooter"/>
    </w:pPr>
    <w:r w:rsidRPr="00453FF2">
      <w:tab/>
      <w:t xml:space="preserve">Page </w:t>
    </w:r>
    <w:r>
      <w:t>1</w:t>
    </w:r>
    <w:r w:rsidRPr="00453FF2">
      <w:rPr>
        <w:rStyle w:val="PageNumber"/>
      </w:rPr>
      <w:t xml:space="preserve"> of </w:t>
    </w:r>
    <w:r>
      <w:rPr>
        <w:rStyle w:val="PageNumber"/>
      </w:rPr>
      <w:fldChar w:fldCharType="begin"/>
    </w:r>
    <w:r>
      <w:rPr>
        <w:rStyle w:val="PageNumber"/>
      </w:rPr>
      <w:instrText xml:space="preserve"> NUMPAGES   \* MERGEFORMAT </w:instrText>
    </w:r>
    <w:r>
      <w:rPr>
        <w:rStyle w:val="PageNumber"/>
      </w:rPr>
      <w:fldChar w:fldCharType="separate"/>
    </w:r>
    <w:r w:rsidR="006B7DD5">
      <w:rPr>
        <w:rStyle w:val="PageNumber"/>
        <w:noProof/>
      </w:rPr>
      <w:t>17</w:t>
    </w:r>
    <w:r>
      <w:rPr>
        <w:rStyle w:val="PageNumber"/>
      </w:rPr>
      <w:fldChar w:fldCharType="end"/>
    </w:r>
    <w:r w:rsidRPr="00453FF2">
      <w:rPr>
        <w:rStyle w:val="PageNumber"/>
      </w:rPr>
      <w:t xml:space="preserve"> pages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77C3" w:rsidRDefault="009977C3">
      <w:r>
        <w:separator/>
      </w:r>
    </w:p>
  </w:footnote>
  <w:footnote w:type="continuationSeparator" w:id="0">
    <w:p w:rsidR="009977C3" w:rsidRDefault="009977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77C3" w:rsidRDefault="009977C3" w:rsidP="00B00D45">
    <w:pPr>
      <w:pStyle w:val="Header"/>
      <w:ind w:left="-851"/>
    </w:pPr>
    <w:r>
      <w:rPr>
        <w:noProof/>
        <w:lang w:eastAsia="en-AU"/>
      </w:rPr>
      <w:drawing>
        <wp:inline distT="0" distB="0" distL="0" distR="0">
          <wp:extent cx="3999230" cy="1057275"/>
          <wp:effectExtent l="0" t="0" r="1270" b="9525"/>
          <wp:docPr id="4" name="Picture 4" descr="CASA_i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ASA_in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99230" cy="10572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2546CAC"/>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64404506"/>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223CCA3E"/>
    <w:lvl w:ilvl="0">
      <w:start w:val="1"/>
      <w:numFmt w:val="decimal"/>
      <w:pStyle w:val="ListNumber3"/>
      <w:lvlText w:val="%1."/>
      <w:lvlJc w:val="left"/>
      <w:pPr>
        <w:tabs>
          <w:tab w:val="num" w:pos="926"/>
        </w:tabs>
        <w:ind w:left="926" w:hanging="360"/>
      </w:pPr>
    </w:lvl>
  </w:abstractNum>
  <w:abstractNum w:abstractNumId="3">
    <w:nsid w:val="FFFFFF7F"/>
    <w:multiLevelType w:val="singleLevel"/>
    <w:tmpl w:val="7C74D204"/>
    <w:lvl w:ilvl="0">
      <w:start w:val="1"/>
      <w:numFmt w:val="decimal"/>
      <w:pStyle w:val="ListNumber2"/>
      <w:lvlText w:val="%1."/>
      <w:lvlJc w:val="left"/>
      <w:pPr>
        <w:tabs>
          <w:tab w:val="num" w:pos="643"/>
        </w:tabs>
        <w:ind w:left="643" w:hanging="360"/>
      </w:pPr>
    </w:lvl>
  </w:abstractNum>
  <w:abstractNum w:abstractNumId="4">
    <w:nsid w:val="FFFFFF80"/>
    <w:multiLevelType w:val="singleLevel"/>
    <w:tmpl w:val="5BBA44B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4CA8382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F4A394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0AF24BF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593CD656"/>
    <w:lvl w:ilvl="0">
      <w:start w:val="1"/>
      <w:numFmt w:val="decimal"/>
      <w:pStyle w:val="ListNumber"/>
      <w:lvlText w:val="%1."/>
      <w:lvlJc w:val="left"/>
      <w:pPr>
        <w:tabs>
          <w:tab w:val="num" w:pos="360"/>
        </w:tabs>
        <w:ind w:left="360" w:hanging="360"/>
      </w:pPr>
    </w:lvl>
  </w:abstractNum>
  <w:abstractNum w:abstractNumId="9">
    <w:nsid w:val="FFFFFF89"/>
    <w:multiLevelType w:val="singleLevel"/>
    <w:tmpl w:val="341440B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4B6284"/>
    <w:multiLevelType w:val="hybridMultilevel"/>
    <w:tmpl w:val="6800282C"/>
    <w:lvl w:ilvl="0" w:tplc="38A6BB14">
      <w:start w:val="3"/>
      <w:numFmt w:val="lowerLetter"/>
      <w:lvlText w:val="(%1)"/>
      <w:lvlJc w:val="left"/>
      <w:pPr>
        <w:tabs>
          <w:tab w:val="num" w:pos="1097"/>
        </w:tabs>
        <w:ind w:left="1097" w:hanging="360"/>
      </w:pPr>
      <w:rPr>
        <w:rFonts w:hint="default"/>
      </w:rPr>
    </w:lvl>
    <w:lvl w:ilvl="1" w:tplc="0C090019" w:tentative="1">
      <w:start w:val="1"/>
      <w:numFmt w:val="lowerLetter"/>
      <w:lvlText w:val="%2."/>
      <w:lvlJc w:val="left"/>
      <w:pPr>
        <w:tabs>
          <w:tab w:val="num" w:pos="1817"/>
        </w:tabs>
        <w:ind w:left="1817" w:hanging="360"/>
      </w:pPr>
    </w:lvl>
    <w:lvl w:ilvl="2" w:tplc="0C09001B" w:tentative="1">
      <w:start w:val="1"/>
      <w:numFmt w:val="lowerRoman"/>
      <w:lvlText w:val="%3."/>
      <w:lvlJc w:val="right"/>
      <w:pPr>
        <w:tabs>
          <w:tab w:val="num" w:pos="2537"/>
        </w:tabs>
        <w:ind w:left="2537" w:hanging="180"/>
      </w:pPr>
    </w:lvl>
    <w:lvl w:ilvl="3" w:tplc="0C09000F" w:tentative="1">
      <w:start w:val="1"/>
      <w:numFmt w:val="decimal"/>
      <w:lvlText w:val="%4."/>
      <w:lvlJc w:val="left"/>
      <w:pPr>
        <w:tabs>
          <w:tab w:val="num" w:pos="3257"/>
        </w:tabs>
        <w:ind w:left="3257" w:hanging="360"/>
      </w:pPr>
    </w:lvl>
    <w:lvl w:ilvl="4" w:tplc="0C090019" w:tentative="1">
      <w:start w:val="1"/>
      <w:numFmt w:val="lowerLetter"/>
      <w:lvlText w:val="%5."/>
      <w:lvlJc w:val="left"/>
      <w:pPr>
        <w:tabs>
          <w:tab w:val="num" w:pos="3977"/>
        </w:tabs>
        <w:ind w:left="3977" w:hanging="360"/>
      </w:pPr>
    </w:lvl>
    <w:lvl w:ilvl="5" w:tplc="0C09001B" w:tentative="1">
      <w:start w:val="1"/>
      <w:numFmt w:val="lowerRoman"/>
      <w:lvlText w:val="%6."/>
      <w:lvlJc w:val="right"/>
      <w:pPr>
        <w:tabs>
          <w:tab w:val="num" w:pos="4697"/>
        </w:tabs>
        <w:ind w:left="4697" w:hanging="180"/>
      </w:pPr>
    </w:lvl>
    <w:lvl w:ilvl="6" w:tplc="0C09000F" w:tentative="1">
      <w:start w:val="1"/>
      <w:numFmt w:val="decimal"/>
      <w:lvlText w:val="%7."/>
      <w:lvlJc w:val="left"/>
      <w:pPr>
        <w:tabs>
          <w:tab w:val="num" w:pos="5417"/>
        </w:tabs>
        <w:ind w:left="5417" w:hanging="360"/>
      </w:pPr>
    </w:lvl>
    <w:lvl w:ilvl="7" w:tplc="0C090019" w:tentative="1">
      <w:start w:val="1"/>
      <w:numFmt w:val="lowerLetter"/>
      <w:lvlText w:val="%8."/>
      <w:lvlJc w:val="left"/>
      <w:pPr>
        <w:tabs>
          <w:tab w:val="num" w:pos="6137"/>
        </w:tabs>
        <w:ind w:left="6137" w:hanging="360"/>
      </w:pPr>
    </w:lvl>
    <w:lvl w:ilvl="8" w:tplc="0C09001B" w:tentative="1">
      <w:start w:val="1"/>
      <w:numFmt w:val="lowerRoman"/>
      <w:lvlText w:val="%9."/>
      <w:lvlJc w:val="right"/>
      <w:pPr>
        <w:tabs>
          <w:tab w:val="num" w:pos="6857"/>
        </w:tabs>
        <w:ind w:left="6857" w:hanging="180"/>
      </w:pPr>
    </w:lvl>
  </w:abstractNum>
  <w:abstractNum w:abstractNumId="11">
    <w:nsid w:val="07504617"/>
    <w:multiLevelType w:val="hybridMultilevel"/>
    <w:tmpl w:val="C6625832"/>
    <w:lvl w:ilvl="0" w:tplc="4E20B6AE">
      <w:start w:val="3"/>
      <w:numFmt w:val="decimal"/>
      <w:lvlText w:val="%1"/>
      <w:lvlJc w:val="left"/>
      <w:pPr>
        <w:tabs>
          <w:tab w:val="num" w:pos="930"/>
        </w:tabs>
        <w:ind w:left="930" w:hanging="57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nsid w:val="0D0C3F94"/>
    <w:multiLevelType w:val="singleLevel"/>
    <w:tmpl w:val="815E8BEC"/>
    <w:lvl w:ilvl="0">
      <w:start w:val="1"/>
      <w:numFmt w:val="bullet"/>
      <w:pStyle w:val="ExampleList"/>
      <w:lvlText w:val=""/>
      <w:lvlJc w:val="left"/>
      <w:pPr>
        <w:tabs>
          <w:tab w:val="num" w:pos="1352"/>
        </w:tabs>
        <w:ind w:left="340" w:firstLine="652"/>
      </w:pPr>
      <w:rPr>
        <w:rFonts w:ascii="Symbol" w:hAnsi="Symbol" w:cs="Times New Roman" w:hint="default"/>
      </w:rPr>
    </w:lvl>
  </w:abstractNum>
  <w:abstractNum w:abstractNumId="13">
    <w:nsid w:val="1ECF2BAF"/>
    <w:multiLevelType w:val="hybridMultilevel"/>
    <w:tmpl w:val="2FFEA2D2"/>
    <w:lvl w:ilvl="0" w:tplc="54E8D788">
      <w:start w:val="1"/>
      <w:numFmt w:val="upperLetter"/>
      <w:lvlText w:val="(%1)"/>
      <w:lvlJc w:val="left"/>
      <w:pPr>
        <w:ind w:left="2770" w:hanging="360"/>
      </w:pPr>
      <w:rPr>
        <w:rFonts w:hint="default"/>
      </w:rPr>
    </w:lvl>
    <w:lvl w:ilvl="1" w:tplc="0C090019" w:tentative="1">
      <w:start w:val="1"/>
      <w:numFmt w:val="lowerLetter"/>
      <w:lvlText w:val="%2."/>
      <w:lvlJc w:val="left"/>
      <w:pPr>
        <w:ind w:left="3490" w:hanging="360"/>
      </w:pPr>
    </w:lvl>
    <w:lvl w:ilvl="2" w:tplc="0C09001B" w:tentative="1">
      <w:start w:val="1"/>
      <w:numFmt w:val="lowerRoman"/>
      <w:lvlText w:val="%3."/>
      <w:lvlJc w:val="right"/>
      <w:pPr>
        <w:ind w:left="4210" w:hanging="180"/>
      </w:pPr>
    </w:lvl>
    <w:lvl w:ilvl="3" w:tplc="0C09000F" w:tentative="1">
      <w:start w:val="1"/>
      <w:numFmt w:val="decimal"/>
      <w:lvlText w:val="%4."/>
      <w:lvlJc w:val="left"/>
      <w:pPr>
        <w:ind w:left="4930" w:hanging="360"/>
      </w:pPr>
    </w:lvl>
    <w:lvl w:ilvl="4" w:tplc="0C090019" w:tentative="1">
      <w:start w:val="1"/>
      <w:numFmt w:val="lowerLetter"/>
      <w:lvlText w:val="%5."/>
      <w:lvlJc w:val="left"/>
      <w:pPr>
        <w:ind w:left="5650" w:hanging="360"/>
      </w:pPr>
    </w:lvl>
    <w:lvl w:ilvl="5" w:tplc="0C09001B" w:tentative="1">
      <w:start w:val="1"/>
      <w:numFmt w:val="lowerRoman"/>
      <w:lvlText w:val="%6."/>
      <w:lvlJc w:val="right"/>
      <w:pPr>
        <w:ind w:left="6370" w:hanging="180"/>
      </w:pPr>
    </w:lvl>
    <w:lvl w:ilvl="6" w:tplc="0C09000F" w:tentative="1">
      <w:start w:val="1"/>
      <w:numFmt w:val="decimal"/>
      <w:lvlText w:val="%7."/>
      <w:lvlJc w:val="left"/>
      <w:pPr>
        <w:ind w:left="7090" w:hanging="360"/>
      </w:pPr>
    </w:lvl>
    <w:lvl w:ilvl="7" w:tplc="0C090019" w:tentative="1">
      <w:start w:val="1"/>
      <w:numFmt w:val="lowerLetter"/>
      <w:lvlText w:val="%8."/>
      <w:lvlJc w:val="left"/>
      <w:pPr>
        <w:ind w:left="7810" w:hanging="360"/>
      </w:pPr>
    </w:lvl>
    <w:lvl w:ilvl="8" w:tplc="0C09001B" w:tentative="1">
      <w:start w:val="1"/>
      <w:numFmt w:val="lowerRoman"/>
      <w:lvlText w:val="%9."/>
      <w:lvlJc w:val="right"/>
      <w:pPr>
        <w:ind w:left="8530" w:hanging="180"/>
      </w:pPr>
    </w:lvl>
  </w:abstractNum>
  <w:abstractNum w:abstractNumId="14">
    <w:nsid w:val="1F6D5D58"/>
    <w:multiLevelType w:val="hybridMultilevel"/>
    <w:tmpl w:val="0ED8E892"/>
    <w:lvl w:ilvl="0" w:tplc="5E8236A0">
      <w:start w:val="1"/>
      <w:numFmt w:val="upp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5">
    <w:nsid w:val="33B27127"/>
    <w:multiLevelType w:val="multilevel"/>
    <w:tmpl w:val="7974BE66"/>
    <w:lvl w:ilvl="0">
      <w:start w:val="8"/>
      <w:numFmt w:val="decimal"/>
      <w:lvlText w:val="%1"/>
      <w:lvlJc w:val="left"/>
      <w:pPr>
        <w:tabs>
          <w:tab w:val="num" w:pos="735"/>
        </w:tabs>
        <w:ind w:left="735" w:hanging="735"/>
      </w:pPr>
      <w:rPr>
        <w:rFonts w:hint="default"/>
      </w:rPr>
    </w:lvl>
    <w:lvl w:ilvl="1">
      <w:start w:val="3"/>
      <w:numFmt w:val="decimal"/>
      <w:lvlText w:val="%1.%2"/>
      <w:lvlJc w:val="left"/>
      <w:pPr>
        <w:tabs>
          <w:tab w:val="num" w:pos="735"/>
        </w:tabs>
        <w:ind w:left="735" w:hanging="735"/>
      </w:pPr>
      <w:rPr>
        <w:rFonts w:hint="default"/>
      </w:rPr>
    </w:lvl>
    <w:lvl w:ilvl="2">
      <w:start w:val="7"/>
      <w:numFmt w:val="decimal"/>
      <w:lvlText w:val="%1.%2.%3"/>
      <w:lvlJc w:val="left"/>
      <w:pPr>
        <w:tabs>
          <w:tab w:val="num" w:pos="735"/>
        </w:tabs>
        <w:ind w:left="735" w:hanging="735"/>
      </w:pPr>
      <w:rPr>
        <w:rFonts w:hint="default"/>
      </w:rPr>
    </w:lvl>
    <w:lvl w:ilvl="3">
      <w:start w:val="1"/>
      <w:numFmt w:val="decimal"/>
      <w:lvlText w:val="%1.%2.%3.%4"/>
      <w:lvlJc w:val="left"/>
      <w:pPr>
        <w:tabs>
          <w:tab w:val="num" w:pos="735"/>
        </w:tabs>
        <w:ind w:left="735" w:hanging="7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4D765A"/>
    <w:multiLevelType w:val="hybridMultilevel"/>
    <w:tmpl w:val="66AE9A2C"/>
    <w:lvl w:ilvl="0" w:tplc="796A56A4">
      <w:start w:val="4"/>
      <w:numFmt w:val="lowerLetter"/>
      <w:lvlText w:val="(%1)"/>
      <w:lvlJc w:val="left"/>
      <w:pPr>
        <w:tabs>
          <w:tab w:val="num" w:pos="1187"/>
        </w:tabs>
        <w:ind w:left="1187" w:hanging="450"/>
      </w:pPr>
      <w:rPr>
        <w:rFonts w:hint="default"/>
      </w:rPr>
    </w:lvl>
    <w:lvl w:ilvl="1" w:tplc="0C090019" w:tentative="1">
      <w:start w:val="1"/>
      <w:numFmt w:val="lowerLetter"/>
      <w:lvlText w:val="%2."/>
      <w:lvlJc w:val="left"/>
      <w:pPr>
        <w:tabs>
          <w:tab w:val="num" w:pos="1817"/>
        </w:tabs>
        <w:ind w:left="1817" w:hanging="360"/>
      </w:pPr>
    </w:lvl>
    <w:lvl w:ilvl="2" w:tplc="0C09001B" w:tentative="1">
      <w:start w:val="1"/>
      <w:numFmt w:val="lowerRoman"/>
      <w:lvlText w:val="%3."/>
      <w:lvlJc w:val="right"/>
      <w:pPr>
        <w:tabs>
          <w:tab w:val="num" w:pos="2537"/>
        </w:tabs>
        <w:ind w:left="2537" w:hanging="180"/>
      </w:pPr>
    </w:lvl>
    <w:lvl w:ilvl="3" w:tplc="0C09000F" w:tentative="1">
      <w:start w:val="1"/>
      <w:numFmt w:val="decimal"/>
      <w:lvlText w:val="%4."/>
      <w:lvlJc w:val="left"/>
      <w:pPr>
        <w:tabs>
          <w:tab w:val="num" w:pos="3257"/>
        </w:tabs>
        <w:ind w:left="3257" w:hanging="360"/>
      </w:pPr>
    </w:lvl>
    <w:lvl w:ilvl="4" w:tplc="0C090019" w:tentative="1">
      <w:start w:val="1"/>
      <w:numFmt w:val="lowerLetter"/>
      <w:lvlText w:val="%5."/>
      <w:lvlJc w:val="left"/>
      <w:pPr>
        <w:tabs>
          <w:tab w:val="num" w:pos="3977"/>
        </w:tabs>
        <w:ind w:left="3977" w:hanging="360"/>
      </w:pPr>
    </w:lvl>
    <w:lvl w:ilvl="5" w:tplc="0C09001B" w:tentative="1">
      <w:start w:val="1"/>
      <w:numFmt w:val="lowerRoman"/>
      <w:lvlText w:val="%6."/>
      <w:lvlJc w:val="right"/>
      <w:pPr>
        <w:tabs>
          <w:tab w:val="num" w:pos="4697"/>
        </w:tabs>
        <w:ind w:left="4697" w:hanging="180"/>
      </w:pPr>
    </w:lvl>
    <w:lvl w:ilvl="6" w:tplc="0C09000F" w:tentative="1">
      <w:start w:val="1"/>
      <w:numFmt w:val="decimal"/>
      <w:lvlText w:val="%7."/>
      <w:lvlJc w:val="left"/>
      <w:pPr>
        <w:tabs>
          <w:tab w:val="num" w:pos="5417"/>
        </w:tabs>
        <w:ind w:left="5417" w:hanging="360"/>
      </w:pPr>
    </w:lvl>
    <w:lvl w:ilvl="7" w:tplc="0C090019" w:tentative="1">
      <w:start w:val="1"/>
      <w:numFmt w:val="lowerLetter"/>
      <w:lvlText w:val="%8."/>
      <w:lvlJc w:val="left"/>
      <w:pPr>
        <w:tabs>
          <w:tab w:val="num" w:pos="6137"/>
        </w:tabs>
        <w:ind w:left="6137" w:hanging="360"/>
      </w:pPr>
    </w:lvl>
    <w:lvl w:ilvl="8" w:tplc="0C09001B" w:tentative="1">
      <w:start w:val="1"/>
      <w:numFmt w:val="lowerRoman"/>
      <w:lvlText w:val="%9."/>
      <w:lvlJc w:val="right"/>
      <w:pPr>
        <w:tabs>
          <w:tab w:val="num" w:pos="6857"/>
        </w:tabs>
        <w:ind w:left="6857" w:hanging="180"/>
      </w:pPr>
    </w:lvl>
  </w:abstractNum>
  <w:abstractNum w:abstractNumId="17">
    <w:nsid w:val="3DD859A3"/>
    <w:multiLevelType w:val="hybridMultilevel"/>
    <w:tmpl w:val="CB22624C"/>
    <w:lvl w:ilvl="0" w:tplc="04BACF92">
      <w:start w:val="1"/>
      <w:numFmt w:val="lowerLetter"/>
      <w:lvlText w:val="(%1)"/>
      <w:lvlJc w:val="left"/>
      <w:pPr>
        <w:ind w:left="2203" w:hanging="360"/>
      </w:pPr>
      <w:rPr>
        <w:rFonts w:hint="default"/>
      </w:rPr>
    </w:lvl>
    <w:lvl w:ilvl="1" w:tplc="0C090019" w:tentative="1">
      <w:start w:val="1"/>
      <w:numFmt w:val="lowerLetter"/>
      <w:lvlText w:val="%2."/>
      <w:lvlJc w:val="left"/>
      <w:pPr>
        <w:ind w:left="2923" w:hanging="360"/>
      </w:pPr>
    </w:lvl>
    <w:lvl w:ilvl="2" w:tplc="0C09001B" w:tentative="1">
      <w:start w:val="1"/>
      <w:numFmt w:val="lowerRoman"/>
      <w:lvlText w:val="%3."/>
      <w:lvlJc w:val="right"/>
      <w:pPr>
        <w:ind w:left="3643" w:hanging="180"/>
      </w:pPr>
    </w:lvl>
    <w:lvl w:ilvl="3" w:tplc="0C09000F" w:tentative="1">
      <w:start w:val="1"/>
      <w:numFmt w:val="decimal"/>
      <w:lvlText w:val="%4."/>
      <w:lvlJc w:val="left"/>
      <w:pPr>
        <w:ind w:left="4363" w:hanging="360"/>
      </w:pPr>
    </w:lvl>
    <w:lvl w:ilvl="4" w:tplc="0C090019" w:tentative="1">
      <w:start w:val="1"/>
      <w:numFmt w:val="lowerLetter"/>
      <w:lvlText w:val="%5."/>
      <w:lvlJc w:val="left"/>
      <w:pPr>
        <w:ind w:left="5083" w:hanging="360"/>
      </w:pPr>
    </w:lvl>
    <w:lvl w:ilvl="5" w:tplc="0C09001B" w:tentative="1">
      <w:start w:val="1"/>
      <w:numFmt w:val="lowerRoman"/>
      <w:lvlText w:val="%6."/>
      <w:lvlJc w:val="right"/>
      <w:pPr>
        <w:ind w:left="5803" w:hanging="180"/>
      </w:pPr>
    </w:lvl>
    <w:lvl w:ilvl="6" w:tplc="0C09000F" w:tentative="1">
      <w:start w:val="1"/>
      <w:numFmt w:val="decimal"/>
      <w:lvlText w:val="%7."/>
      <w:lvlJc w:val="left"/>
      <w:pPr>
        <w:ind w:left="6523" w:hanging="360"/>
      </w:pPr>
    </w:lvl>
    <w:lvl w:ilvl="7" w:tplc="0C090019" w:tentative="1">
      <w:start w:val="1"/>
      <w:numFmt w:val="lowerLetter"/>
      <w:lvlText w:val="%8."/>
      <w:lvlJc w:val="left"/>
      <w:pPr>
        <w:ind w:left="7243" w:hanging="360"/>
      </w:pPr>
    </w:lvl>
    <w:lvl w:ilvl="8" w:tplc="0C09001B" w:tentative="1">
      <w:start w:val="1"/>
      <w:numFmt w:val="lowerRoman"/>
      <w:lvlText w:val="%9."/>
      <w:lvlJc w:val="right"/>
      <w:pPr>
        <w:ind w:left="7963" w:hanging="180"/>
      </w:pPr>
    </w:lvl>
  </w:abstractNum>
  <w:abstractNum w:abstractNumId="18">
    <w:nsid w:val="424F0EF0"/>
    <w:multiLevelType w:val="hybridMultilevel"/>
    <w:tmpl w:val="C38EAD88"/>
    <w:lvl w:ilvl="0" w:tplc="6D025DD8">
      <w:start w:val="1"/>
      <w:numFmt w:val="lowerLetter"/>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nsid w:val="477D58F0"/>
    <w:multiLevelType w:val="hybridMultilevel"/>
    <w:tmpl w:val="AA4E112A"/>
    <w:lvl w:ilvl="0" w:tplc="7B865B8E">
      <w:start w:val="1"/>
      <w:numFmt w:val="upperLetter"/>
      <w:lvlText w:val="(%1)"/>
      <w:lvlJc w:val="left"/>
      <w:pPr>
        <w:tabs>
          <w:tab w:val="num" w:pos="1973"/>
        </w:tabs>
        <w:ind w:left="1973" w:hanging="555"/>
      </w:pPr>
      <w:rPr>
        <w:rFonts w:hint="default"/>
      </w:rPr>
    </w:lvl>
    <w:lvl w:ilvl="1" w:tplc="0C090019" w:tentative="1">
      <w:start w:val="1"/>
      <w:numFmt w:val="lowerLetter"/>
      <w:lvlText w:val="%2."/>
      <w:lvlJc w:val="left"/>
      <w:pPr>
        <w:tabs>
          <w:tab w:val="num" w:pos="2498"/>
        </w:tabs>
        <w:ind w:left="2498" w:hanging="360"/>
      </w:pPr>
    </w:lvl>
    <w:lvl w:ilvl="2" w:tplc="0C09001B" w:tentative="1">
      <w:start w:val="1"/>
      <w:numFmt w:val="lowerRoman"/>
      <w:lvlText w:val="%3."/>
      <w:lvlJc w:val="right"/>
      <w:pPr>
        <w:tabs>
          <w:tab w:val="num" w:pos="3218"/>
        </w:tabs>
        <w:ind w:left="3218" w:hanging="180"/>
      </w:pPr>
    </w:lvl>
    <w:lvl w:ilvl="3" w:tplc="0C09000F" w:tentative="1">
      <w:start w:val="1"/>
      <w:numFmt w:val="decimal"/>
      <w:lvlText w:val="%4."/>
      <w:lvlJc w:val="left"/>
      <w:pPr>
        <w:tabs>
          <w:tab w:val="num" w:pos="3938"/>
        </w:tabs>
        <w:ind w:left="3938" w:hanging="360"/>
      </w:pPr>
    </w:lvl>
    <w:lvl w:ilvl="4" w:tplc="0C090019" w:tentative="1">
      <w:start w:val="1"/>
      <w:numFmt w:val="lowerLetter"/>
      <w:lvlText w:val="%5."/>
      <w:lvlJc w:val="left"/>
      <w:pPr>
        <w:tabs>
          <w:tab w:val="num" w:pos="4658"/>
        </w:tabs>
        <w:ind w:left="4658" w:hanging="360"/>
      </w:pPr>
    </w:lvl>
    <w:lvl w:ilvl="5" w:tplc="0C09001B" w:tentative="1">
      <w:start w:val="1"/>
      <w:numFmt w:val="lowerRoman"/>
      <w:lvlText w:val="%6."/>
      <w:lvlJc w:val="right"/>
      <w:pPr>
        <w:tabs>
          <w:tab w:val="num" w:pos="5378"/>
        </w:tabs>
        <w:ind w:left="5378" w:hanging="180"/>
      </w:pPr>
    </w:lvl>
    <w:lvl w:ilvl="6" w:tplc="0C09000F" w:tentative="1">
      <w:start w:val="1"/>
      <w:numFmt w:val="decimal"/>
      <w:lvlText w:val="%7."/>
      <w:lvlJc w:val="left"/>
      <w:pPr>
        <w:tabs>
          <w:tab w:val="num" w:pos="6098"/>
        </w:tabs>
        <w:ind w:left="6098" w:hanging="360"/>
      </w:pPr>
    </w:lvl>
    <w:lvl w:ilvl="7" w:tplc="0C090019" w:tentative="1">
      <w:start w:val="1"/>
      <w:numFmt w:val="lowerLetter"/>
      <w:lvlText w:val="%8."/>
      <w:lvlJc w:val="left"/>
      <w:pPr>
        <w:tabs>
          <w:tab w:val="num" w:pos="6818"/>
        </w:tabs>
        <w:ind w:left="6818" w:hanging="360"/>
      </w:pPr>
    </w:lvl>
    <w:lvl w:ilvl="8" w:tplc="0C09001B" w:tentative="1">
      <w:start w:val="1"/>
      <w:numFmt w:val="lowerRoman"/>
      <w:lvlText w:val="%9."/>
      <w:lvlJc w:val="right"/>
      <w:pPr>
        <w:tabs>
          <w:tab w:val="num" w:pos="7538"/>
        </w:tabs>
        <w:ind w:left="7538" w:hanging="180"/>
      </w:pPr>
    </w:lvl>
  </w:abstractNum>
  <w:abstractNum w:abstractNumId="20">
    <w:nsid w:val="4A7121F2"/>
    <w:multiLevelType w:val="hybridMultilevel"/>
    <w:tmpl w:val="ED5A5664"/>
    <w:lvl w:ilvl="0" w:tplc="F71EE63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4AC7751A"/>
    <w:multiLevelType w:val="hybridMultilevel"/>
    <w:tmpl w:val="8FC2A32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nsid w:val="4DAC7D8B"/>
    <w:multiLevelType w:val="hybridMultilevel"/>
    <w:tmpl w:val="1424EED0"/>
    <w:lvl w:ilvl="0" w:tplc="5DFA963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58B03277"/>
    <w:multiLevelType w:val="hybridMultilevel"/>
    <w:tmpl w:val="AB22DE14"/>
    <w:lvl w:ilvl="0" w:tplc="B5FE853A">
      <w:start w:val="1"/>
      <w:numFmt w:val="lowerLetter"/>
      <w:lvlText w:val="(%1)"/>
      <w:lvlJc w:val="left"/>
      <w:pPr>
        <w:ind w:left="2203" w:hanging="360"/>
      </w:pPr>
      <w:rPr>
        <w:rFonts w:hint="default"/>
      </w:rPr>
    </w:lvl>
    <w:lvl w:ilvl="1" w:tplc="0C090019" w:tentative="1">
      <w:start w:val="1"/>
      <w:numFmt w:val="lowerLetter"/>
      <w:lvlText w:val="%2."/>
      <w:lvlJc w:val="left"/>
      <w:pPr>
        <w:ind w:left="2923" w:hanging="360"/>
      </w:pPr>
    </w:lvl>
    <w:lvl w:ilvl="2" w:tplc="0C09001B" w:tentative="1">
      <w:start w:val="1"/>
      <w:numFmt w:val="lowerRoman"/>
      <w:lvlText w:val="%3."/>
      <w:lvlJc w:val="right"/>
      <w:pPr>
        <w:ind w:left="3643" w:hanging="180"/>
      </w:pPr>
    </w:lvl>
    <w:lvl w:ilvl="3" w:tplc="0C09000F" w:tentative="1">
      <w:start w:val="1"/>
      <w:numFmt w:val="decimal"/>
      <w:lvlText w:val="%4."/>
      <w:lvlJc w:val="left"/>
      <w:pPr>
        <w:ind w:left="4363" w:hanging="360"/>
      </w:pPr>
    </w:lvl>
    <w:lvl w:ilvl="4" w:tplc="0C090019" w:tentative="1">
      <w:start w:val="1"/>
      <w:numFmt w:val="lowerLetter"/>
      <w:lvlText w:val="%5."/>
      <w:lvlJc w:val="left"/>
      <w:pPr>
        <w:ind w:left="5083" w:hanging="360"/>
      </w:pPr>
    </w:lvl>
    <w:lvl w:ilvl="5" w:tplc="0C09001B" w:tentative="1">
      <w:start w:val="1"/>
      <w:numFmt w:val="lowerRoman"/>
      <w:lvlText w:val="%6."/>
      <w:lvlJc w:val="right"/>
      <w:pPr>
        <w:ind w:left="5803" w:hanging="180"/>
      </w:pPr>
    </w:lvl>
    <w:lvl w:ilvl="6" w:tplc="0C09000F" w:tentative="1">
      <w:start w:val="1"/>
      <w:numFmt w:val="decimal"/>
      <w:lvlText w:val="%7."/>
      <w:lvlJc w:val="left"/>
      <w:pPr>
        <w:ind w:left="6523" w:hanging="360"/>
      </w:pPr>
    </w:lvl>
    <w:lvl w:ilvl="7" w:tplc="0C090019" w:tentative="1">
      <w:start w:val="1"/>
      <w:numFmt w:val="lowerLetter"/>
      <w:lvlText w:val="%8."/>
      <w:lvlJc w:val="left"/>
      <w:pPr>
        <w:ind w:left="7243" w:hanging="360"/>
      </w:pPr>
    </w:lvl>
    <w:lvl w:ilvl="8" w:tplc="0C09001B" w:tentative="1">
      <w:start w:val="1"/>
      <w:numFmt w:val="lowerRoman"/>
      <w:lvlText w:val="%9."/>
      <w:lvlJc w:val="right"/>
      <w:pPr>
        <w:ind w:left="7963" w:hanging="180"/>
      </w:pPr>
    </w:lvl>
  </w:abstractNum>
  <w:abstractNum w:abstractNumId="24">
    <w:nsid w:val="5A6F0C41"/>
    <w:multiLevelType w:val="singleLevel"/>
    <w:tmpl w:val="86866678"/>
    <w:lvl w:ilvl="0">
      <w:start w:val="1"/>
      <w:numFmt w:val="bullet"/>
      <w:pStyle w:val="bulletedlist"/>
      <w:lvlText w:val=""/>
      <w:lvlJc w:val="left"/>
      <w:pPr>
        <w:tabs>
          <w:tab w:val="num" w:pos="1418"/>
        </w:tabs>
        <w:ind w:left="1418" w:hanging="454"/>
      </w:pPr>
      <w:rPr>
        <w:rFonts w:ascii="Symbol" w:hAnsi="Symbol" w:cs="Times New Roman" w:hint="default"/>
      </w:rPr>
    </w:lvl>
  </w:abstractNum>
  <w:abstractNum w:abstractNumId="25">
    <w:nsid w:val="5BBC02AB"/>
    <w:multiLevelType w:val="hybridMultilevel"/>
    <w:tmpl w:val="29E0C2C8"/>
    <w:lvl w:ilvl="0" w:tplc="0C090017">
      <w:start w:val="1"/>
      <w:numFmt w:val="lowerLetter"/>
      <w:lvlText w:val="%1)"/>
      <w:lvlJc w:val="left"/>
      <w:pPr>
        <w:ind w:left="1854" w:hanging="360"/>
      </w:pPr>
    </w:lvl>
    <w:lvl w:ilvl="1" w:tplc="0C090019">
      <w:start w:val="1"/>
      <w:numFmt w:val="lowerLetter"/>
      <w:lvlText w:val="%2."/>
      <w:lvlJc w:val="left"/>
      <w:pPr>
        <w:ind w:left="2574" w:hanging="360"/>
      </w:pPr>
    </w:lvl>
    <w:lvl w:ilvl="2" w:tplc="0C09001B">
      <w:start w:val="1"/>
      <w:numFmt w:val="lowerRoman"/>
      <w:lvlText w:val="%3."/>
      <w:lvlJc w:val="right"/>
      <w:pPr>
        <w:ind w:left="3294" w:hanging="180"/>
      </w:pPr>
    </w:lvl>
    <w:lvl w:ilvl="3" w:tplc="0C09000F">
      <w:start w:val="1"/>
      <w:numFmt w:val="decimal"/>
      <w:lvlText w:val="%4."/>
      <w:lvlJc w:val="left"/>
      <w:pPr>
        <w:ind w:left="4014" w:hanging="360"/>
      </w:pPr>
    </w:lvl>
    <w:lvl w:ilvl="4" w:tplc="0C090019">
      <w:start w:val="1"/>
      <w:numFmt w:val="lowerLetter"/>
      <w:lvlText w:val="%5."/>
      <w:lvlJc w:val="left"/>
      <w:pPr>
        <w:ind w:left="4734" w:hanging="360"/>
      </w:pPr>
    </w:lvl>
    <w:lvl w:ilvl="5" w:tplc="0C09001B">
      <w:start w:val="1"/>
      <w:numFmt w:val="lowerRoman"/>
      <w:lvlText w:val="%6."/>
      <w:lvlJc w:val="right"/>
      <w:pPr>
        <w:ind w:left="5454" w:hanging="180"/>
      </w:pPr>
    </w:lvl>
    <w:lvl w:ilvl="6" w:tplc="0C09000F">
      <w:start w:val="1"/>
      <w:numFmt w:val="decimal"/>
      <w:lvlText w:val="%7."/>
      <w:lvlJc w:val="left"/>
      <w:pPr>
        <w:ind w:left="6174" w:hanging="360"/>
      </w:pPr>
    </w:lvl>
    <w:lvl w:ilvl="7" w:tplc="0C090019">
      <w:start w:val="1"/>
      <w:numFmt w:val="lowerLetter"/>
      <w:lvlText w:val="%8."/>
      <w:lvlJc w:val="left"/>
      <w:pPr>
        <w:ind w:left="6894" w:hanging="360"/>
      </w:pPr>
    </w:lvl>
    <w:lvl w:ilvl="8" w:tplc="0C09001B">
      <w:start w:val="1"/>
      <w:numFmt w:val="lowerRoman"/>
      <w:lvlText w:val="%9."/>
      <w:lvlJc w:val="right"/>
      <w:pPr>
        <w:ind w:left="7614" w:hanging="180"/>
      </w:pPr>
    </w:lvl>
  </w:abstractNum>
  <w:abstractNum w:abstractNumId="26">
    <w:nsid w:val="689609FE"/>
    <w:multiLevelType w:val="hybridMultilevel"/>
    <w:tmpl w:val="46C205E6"/>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7">
    <w:nsid w:val="69CD264D"/>
    <w:multiLevelType w:val="hybridMultilevel"/>
    <w:tmpl w:val="FB2C56A8"/>
    <w:lvl w:ilvl="0" w:tplc="8AEE5EF2">
      <w:start w:val="2"/>
      <w:numFmt w:val="lowerLetter"/>
      <w:lvlText w:val="(%1)"/>
      <w:lvlJc w:val="left"/>
      <w:pPr>
        <w:tabs>
          <w:tab w:val="num" w:pos="1275"/>
        </w:tabs>
        <w:ind w:left="1275" w:hanging="435"/>
      </w:pPr>
      <w:rPr>
        <w:rFonts w:hint="default"/>
      </w:r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28">
    <w:nsid w:val="6DCF5A93"/>
    <w:multiLevelType w:val="hybridMultilevel"/>
    <w:tmpl w:val="1BD65E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nsid w:val="7A4876DB"/>
    <w:multiLevelType w:val="hybridMultilevel"/>
    <w:tmpl w:val="FC9201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7AC82316"/>
    <w:multiLevelType w:val="hybridMultilevel"/>
    <w:tmpl w:val="56E650F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nsid w:val="7EF67DDD"/>
    <w:multiLevelType w:val="hybridMultilevel"/>
    <w:tmpl w:val="B4E092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4"/>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5"/>
  </w:num>
  <w:num w:numId="14">
    <w:abstractNumId w:val="10"/>
  </w:num>
  <w:num w:numId="15">
    <w:abstractNumId w:val="16"/>
  </w:num>
  <w:num w:numId="16">
    <w:abstractNumId w:val="19"/>
  </w:num>
  <w:num w:numId="17">
    <w:abstractNumId w:val="27"/>
  </w:num>
  <w:num w:numId="18">
    <w:abstractNumId w:val="11"/>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13"/>
  </w:num>
  <w:num w:numId="22">
    <w:abstractNumId w:val="14"/>
  </w:num>
  <w:num w:numId="23">
    <w:abstractNumId w:val="17"/>
  </w:num>
  <w:num w:numId="24">
    <w:abstractNumId w:val="23"/>
  </w:num>
  <w:num w:numId="25">
    <w:abstractNumId w:val="25"/>
  </w:num>
  <w:num w:numId="26">
    <w:abstractNumId w:val="21"/>
  </w:num>
  <w:num w:numId="27">
    <w:abstractNumId w:val="20"/>
  </w:num>
  <w:num w:numId="28">
    <w:abstractNumId w:val="22"/>
  </w:num>
  <w:num w:numId="29">
    <w:abstractNumId w:val="18"/>
  </w:num>
  <w:num w:numId="30">
    <w:abstractNumId w:val="29"/>
  </w:num>
  <w:num w:numId="31">
    <w:abstractNumId w:val="31"/>
  </w:num>
  <w:num w:numId="32">
    <w:abstractNumId w:val="30"/>
  </w:num>
  <w:num w:numId="33">
    <w:abstractNumId w:val="2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20"/>
  <w:drawingGridVerticalSpacing w:val="120"/>
  <w:displayVerticalDrawingGridEvery w:val="0"/>
  <w:doNotUseMarginsForDrawingGridOrigin/>
  <w:noPunctuationKerning/>
  <w:characterSpacingControl w:val="doNotCompress"/>
  <w:hdrShapeDefaults>
    <o:shapedefaults v:ext="edit" spidmax="10752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6873"/>
    <w:rsid w:val="000054D3"/>
    <w:rsid w:val="0001026E"/>
    <w:rsid w:val="00011E02"/>
    <w:rsid w:val="00012EE6"/>
    <w:rsid w:val="00015FAF"/>
    <w:rsid w:val="000167B4"/>
    <w:rsid w:val="00017F64"/>
    <w:rsid w:val="00021899"/>
    <w:rsid w:val="000245AB"/>
    <w:rsid w:val="000249E0"/>
    <w:rsid w:val="00027746"/>
    <w:rsid w:val="0003038D"/>
    <w:rsid w:val="00033797"/>
    <w:rsid w:val="00034112"/>
    <w:rsid w:val="0003530E"/>
    <w:rsid w:val="00036E1F"/>
    <w:rsid w:val="00036F4A"/>
    <w:rsid w:val="000379E2"/>
    <w:rsid w:val="00037FA6"/>
    <w:rsid w:val="00041916"/>
    <w:rsid w:val="000431AA"/>
    <w:rsid w:val="00046C13"/>
    <w:rsid w:val="00053D10"/>
    <w:rsid w:val="00054475"/>
    <w:rsid w:val="00056D59"/>
    <w:rsid w:val="00057A77"/>
    <w:rsid w:val="00061599"/>
    <w:rsid w:val="00066149"/>
    <w:rsid w:val="00066243"/>
    <w:rsid w:val="00067DF5"/>
    <w:rsid w:val="00074D6E"/>
    <w:rsid w:val="00075BB4"/>
    <w:rsid w:val="0007635E"/>
    <w:rsid w:val="00076C24"/>
    <w:rsid w:val="00080738"/>
    <w:rsid w:val="000807EE"/>
    <w:rsid w:val="000828AE"/>
    <w:rsid w:val="00082C26"/>
    <w:rsid w:val="00084362"/>
    <w:rsid w:val="000862D3"/>
    <w:rsid w:val="00086492"/>
    <w:rsid w:val="000912B3"/>
    <w:rsid w:val="00092846"/>
    <w:rsid w:val="000936F9"/>
    <w:rsid w:val="00093825"/>
    <w:rsid w:val="000947E2"/>
    <w:rsid w:val="00095345"/>
    <w:rsid w:val="00095FC3"/>
    <w:rsid w:val="000A0056"/>
    <w:rsid w:val="000A03C0"/>
    <w:rsid w:val="000A0F6E"/>
    <w:rsid w:val="000A1569"/>
    <w:rsid w:val="000A28BC"/>
    <w:rsid w:val="000A2D5E"/>
    <w:rsid w:val="000A2DAA"/>
    <w:rsid w:val="000A3D4B"/>
    <w:rsid w:val="000A50F2"/>
    <w:rsid w:val="000A660B"/>
    <w:rsid w:val="000A68FF"/>
    <w:rsid w:val="000B188F"/>
    <w:rsid w:val="000B2B10"/>
    <w:rsid w:val="000B30C4"/>
    <w:rsid w:val="000B3611"/>
    <w:rsid w:val="000B45A6"/>
    <w:rsid w:val="000B55E6"/>
    <w:rsid w:val="000B5C59"/>
    <w:rsid w:val="000B6EB2"/>
    <w:rsid w:val="000C03BD"/>
    <w:rsid w:val="000C5C8F"/>
    <w:rsid w:val="000C5D7A"/>
    <w:rsid w:val="000C6032"/>
    <w:rsid w:val="000C6CCB"/>
    <w:rsid w:val="000C7270"/>
    <w:rsid w:val="000D03F6"/>
    <w:rsid w:val="000D120F"/>
    <w:rsid w:val="000D49B6"/>
    <w:rsid w:val="000D66E7"/>
    <w:rsid w:val="000D67A8"/>
    <w:rsid w:val="000D6E0E"/>
    <w:rsid w:val="000D7974"/>
    <w:rsid w:val="000D7C94"/>
    <w:rsid w:val="000E142E"/>
    <w:rsid w:val="000E3E74"/>
    <w:rsid w:val="000E45FE"/>
    <w:rsid w:val="000F1F1E"/>
    <w:rsid w:val="000F23E2"/>
    <w:rsid w:val="000F4C23"/>
    <w:rsid w:val="000F4F59"/>
    <w:rsid w:val="000F60F8"/>
    <w:rsid w:val="000F6626"/>
    <w:rsid w:val="000F6885"/>
    <w:rsid w:val="000F7A78"/>
    <w:rsid w:val="001029E7"/>
    <w:rsid w:val="00103B6A"/>
    <w:rsid w:val="00103CF0"/>
    <w:rsid w:val="001047F3"/>
    <w:rsid w:val="00104969"/>
    <w:rsid w:val="00104E45"/>
    <w:rsid w:val="00107D61"/>
    <w:rsid w:val="0011030C"/>
    <w:rsid w:val="00111610"/>
    <w:rsid w:val="00112CA4"/>
    <w:rsid w:val="00112E46"/>
    <w:rsid w:val="00112F5D"/>
    <w:rsid w:val="00114EA8"/>
    <w:rsid w:val="00117383"/>
    <w:rsid w:val="001209D1"/>
    <w:rsid w:val="00120A52"/>
    <w:rsid w:val="00121A80"/>
    <w:rsid w:val="00122AC4"/>
    <w:rsid w:val="001243CB"/>
    <w:rsid w:val="00125503"/>
    <w:rsid w:val="0012570B"/>
    <w:rsid w:val="00125ED5"/>
    <w:rsid w:val="0012611B"/>
    <w:rsid w:val="00126BCC"/>
    <w:rsid w:val="0013184C"/>
    <w:rsid w:val="0013246B"/>
    <w:rsid w:val="00133E4F"/>
    <w:rsid w:val="001341D9"/>
    <w:rsid w:val="00135CCA"/>
    <w:rsid w:val="00137E61"/>
    <w:rsid w:val="001406E6"/>
    <w:rsid w:val="00141B14"/>
    <w:rsid w:val="00142B0A"/>
    <w:rsid w:val="00142EF7"/>
    <w:rsid w:val="00144853"/>
    <w:rsid w:val="00145870"/>
    <w:rsid w:val="0014649B"/>
    <w:rsid w:val="0014652F"/>
    <w:rsid w:val="001472D6"/>
    <w:rsid w:val="00150444"/>
    <w:rsid w:val="00151B07"/>
    <w:rsid w:val="00151F7F"/>
    <w:rsid w:val="00155B21"/>
    <w:rsid w:val="00156B17"/>
    <w:rsid w:val="00156BF1"/>
    <w:rsid w:val="00156CDE"/>
    <w:rsid w:val="00161F7E"/>
    <w:rsid w:val="001620F7"/>
    <w:rsid w:val="001630E9"/>
    <w:rsid w:val="00163C22"/>
    <w:rsid w:val="00167076"/>
    <w:rsid w:val="001673AC"/>
    <w:rsid w:val="00170850"/>
    <w:rsid w:val="00171463"/>
    <w:rsid w:val="00171C36"/>
    <w:rsid w:val="00172C2B"/>
    <w:rsid w:val="00173553"/>
    <w:rsid w:val="00176210"/>
    <w:rsid w:val="001771D7"/>
    <w:rsid w:val="001812D6"/>
    <w:rsid w:val="00182713"/>
    <w:rsid w:val="00187F53"/>
    <w:rsid w:val="00191D0C"/>
    <w:rsid w:val="001921A5"/>
    <w:rsid w:val="0019476E"/>
    <w:rsid w:val="0019698B"/>
    <w:rsid w:val="00197D67"/>
    <w:rsid w:val="001A0C11"/>
    <w:rsid w:val="001A0F8E"/>
    <w:rsid w:val="001A2346"/>
    <w:rsid w:val="001A3074"/>
    <w:rsid w:val="001A30CE"/>
    <w:rsid w:val="001A339C"/>
    <w:rsid w:val="001A3CA5"/>
    <w:rsid w:val="001A66F2"/>
    <w:rsid w:val="001A7389"/>
    <w:rsid w:val="001A778F"/>
    <w:rsid w:val="001B034D"/>
    <w:rsid w:val="001B077A"/>
    <w:rsid w:val="001B16C4"/>
    <w:rsid w:val="001B2C6A"/>
    <w:rsid w:val="001B3AFC"/>
    <w:rsid w:val="001B6A58"/>
    <w:rsid w:val="001B7DD4"/>
    <w:rsid w:val="001C02C6"/>
    <w:rsid w:val="001C103C"/>
    <w:rsid w:val="001C30E6"/>
    <w:rsid w:val="001C4CAE"/>
    <w:rsid w:val="001C518A"/>
    <w:rsid w:val="001C51DC"/>
    <w:rsid w:val="001C7709"/>
    <w:rsid w:val="001D63B4"/>
    <w:rsid w:val="001D6BED"/>
    <w:rsid w:val="001E1BDF"/>
    <w:rsid w:val="001E1E2C"/>
    <w:rsid w:val="001E3C04"/>
    <w:rsid w:val="001E56CC"/>
    <w:rsid w:val="001F0FA7"/>
    <w:rsid w:val="001F161B"/>
    <w:rsid w:val="001F21F7"/>
    <w:rsid w:val="001F44CA"/>
    <w:rsid w:val="001F4906"/>
    <w:rsid w:val="001F6B6E"/>
    <w:rsid w:val="001F72F4"/>
    <w:rsid w:val="00201F2C"/>
    <w:rsid w:val="00202DAC"/>
    <w:rsid w:val="0020345E"/>
    <w:rsid w:val="00203AAE"/>
    <w:rsid w:val="00204759"/>
    <w:rsid w:val="002101D3"/>
    <w:rsid w:val="002107B0"/>
    <w:rsid w:val="00211670"/>
    <w:rsid w:val="00211FC6"/>
    <w:rsid w:val="002120A2"/>
    <w:rsid w:val="00212660"/>
    <w:rsid w:val="00212BA2"/>
    <w:rsid w:val="002138F4"/>
    <w:rsid w:val="00214CC5"/>
    <w:rsid w:val="00217890"/>
    <w:rsid w:val="00220078"/>
    <w:rsid w:val="00220479"/>
    <w:rsid w:val="00220691"/>
    <w:rsid w:val="00220C61"/>
    <w:rsid w:val="00225FEE"/>
    <w:rsid w:val="00226D7A"/>
    <w:rsid w:val="00230943"/>
    <w:rsid w:val="00230E41"/>
    <w:rsid w:val="00234AE8"/>
    <w:rsid w:val="00235A1D"/>
    <w:rsid w:val="00242975"/>
    <w:rsid w:val="00242C16"/>
    <w:rsid w:val="00244698"/>
    <w:rsid w:val="002448BB"/>
    <w:rsid w:val="00244E5E"/>
    <w:rsid w:val="00246E11"/>
    <w:rsid w:val="00247B3A"/>
    <w:rsid w:val="00247B95"/>
    <w:rsid w:val="00247DEE"/>
    <w:rsid w:val="0025169B"/>
    <w:rsid w:val="00252647"/>
    <w:rsid w:val="00253A44"/>
    <w:rsid w:val="00255273"/>
    <w:rsid w:val="00257EA4"/>
    <w:rsid w:val="00260D6A"/>
    <w:rsid w:val="00263EF5"/>
    <w:rsid w:val="00265785"/>
    <w:rsid w:val="00265C0B"/>
    <w:rsid w:val="00266B5E"/>
    <w:rsid w:val="0026717A"/>
    <w:rsid w:val="00267788"/>
    <w:rsid w:val="002717FC"/>
    <w:rsid w:val="00273F93"/>
    <w:rsid w:val="00274C4D"/>
    <w:rsid w:val="00275FBD"/>
    <w:rsid w:val="00276E11"/>
    <w:rsid w:val="00281629"/>
    <w:rsid w:val="0028376F"/>
    <w:rsid w:val="00285027"/>
    <w:rsid w:val="002875C5"/>
    <w:rsid w:val="00290E90"/>
    <w:rsid w:val="00291AD6"/>
    <w:rsid w:val="00292513"/>
    <w:rsid w:val="0029336A"/>
    <w:rsid w:val="00296221"/>
    <w:rsid w:val="00297E4D"/>
    <w:rsid w:val="002A0D3E"/>
    <w:rsid w:val="002A1361"/>
    <w:rsid w:val="002A1FF4"/>
    <w:rsid w:val="002A38CD"/>
    <w:rsid w:val="002A390C"/>
    <w:rsid w:val="002A3AC7"/>
    <w:rsid w:val="002A4627"/>
    <w:rsid w:val="002A6152"/>
    <w:rsid w:val="002A659A"/>
    <w:rsid w:val="002A794C"/>
    <w:rsid w:val="002B1C57"/>
    <w:rsid w:val="002B3469"/>
    <w:rsid w:val="002B4A02"/>
    <w:rsid w:val="002B595A"/>
    <w:rsid w:val="002B6A94"/>
    <w:rsid w:val="002B6EB7"/>
    <w:rsid w:val="002B7596"/>
    <w:rsid w:val="002C03C1"/>
    <w:rsid w:val="002C09DF"/>
    <w:rsid w:val="002C1029"/>
    <w:rsid w:val="002C148C"/>
    <w:rsid w:val="002C35EA"/>
    <w:rsid w:val="002C5A22"/>
    <w:rsid w:val="002D0058"/>
    <w:rsid w:val="002D03B6"/>
    <w:rsid w:val="002D156B"/>
    <w:rsid w:val="002D1732"/>
    <w:rsid w:val="002D1DD8"/>
    <w:rsid w:val="002D2236"/>
    <w:rsid w:val="002D2357"/>
    <w:rsid w:val="002D4122"/>
    <w:rsid w:val="002D4537"/>
    <w:rsid w:val="002D78D4"/>
    <w:rsid w:val="002E16C9"/>
    <w:rsid w:val="002E18E5"/>
    <w:rsid w:val="002E23C1"/>
    <w:rsid w:val="002E3CDC"/>
    <w:rsid w:val="002F2B82"/>
    <w:rsid w:val="002F551E"/>
    <w:rsid w:val="003001FD"/>
    <w:rsid w:val="00301511"/>
    <w:rsid w:val="00301AC9"/>
    <w:rsid w:val="00302B0C"/>
    <w:rsid w:val="003038CC"/>
    <w:rsid w:val="00304F44"/>
    <w:rsid w:val="00306853"/>
    <w:rsid w:val="00307CE2"/>
    <w:rsid w:val="00307D61"/>
    <w:rsid w:val="0031196E"/>
    <w:rsid w:val="00312155"/>
    <w:rsid w:val="003137C3"/>
    <w:rsid w:val="003147A5"/>
    <w:rsid w:val="00314BB9"/>
    <w:rsid w:val="00316291"/>
    <w:rsid w:val="00316DFF"/>
    <w:rsid w:val="00321A0E"/>
    <w:rsid w:val="003227CA"/>
    <w:rsid w:val="00322AA6"/>
    <w:rsid w:val="003247D0"/>
    <w:rsid w:val="003249F1"/>
    <w:rsid w:val="00324A16"/>
    <w:rsid w:val="00326244"/>
    <w:rsid w:val="00327F7F"/>
    <w:rsid w:val="00330F3D"/>
    <w:rsid w:val="00332C3E"/>
    <w:rsid w:val="0033374A"/>
    <w:rsid w:val="00334BEA"/>
    <w:rsid w:val="00335AF0"/>
    <w:rsid w:val="00335CEF"/>
    <w:rsid w:val="00336EB8"/>
    <w:rsid w:val="003418E6"/>
    <w:rsid w:val="00344656"/>
    <w:rsid w:val="003457B2"/>
    <w:rsid w:val="00345CB7"/>
    <w:rsid w:val="0034695F"/>
    <w:rsid w:val="003513D1"/>
    <w:rsid w:val="00356A6C"/>
    <w:rsid w:val="00360180"/>
    <w:rsid w:val="0036027C"/>
    <w:rsid w:val="00361FF0"/>
    <w:rsid w:val="00363F9C"/>
    <w:rsid w:val="00366A99"/>
    <w:rsid w:val="00367C47"/>
    <w:rsid w:val="003736BD"/>
    <w:rsid w:val="00373BB8"/>
    <w:rsid w:val="00374A31"/>
    <w:rsid w:val="0037501F"/>
    <w:rsid w:val="003754C1"/>
    <w:rsid w:val="003757AD"/>
    <w:rsid w:val="00375BA9"/>
    <w:rsid w:val="00380E6D"/>
    <w:rsid w:val="00384ADF"/>
    <w:rsid w:val="0038625B"/>
    <w:rsid w:val="00391688"/>
    <w:rsid w:val="00391CF2"/>
    <w:rsid w:val="00393140"/>
    <w:rsid w:val="00393792"/>
    <w:rsid w:val="003951ED"/>
    <w:rsid w:val="00397693"/>
    <w:rsid w:val="003A0F1C"/>
    <w:rsid w:val="003A2BF6"/>
    <w:rsid w:val="003A5BCE"/>
    <w:rsid w:val="003A5D6E"/>
    <w:rsid w:val="003A638D"/>
    <w:rsid w:val="003B39C4"/>
    <w:rsid w:val="003B45A1"/>
    <w:rsid w:val="003B5567"/>
    <w:rsid w:val="003B6C60"/>
    <w:rsid w:val="003C3EA8"/>
    <w:rsid w:val="003C450B"/>
    <w:rsid w:val="003C476D"/>
    <w:rsid w:val="003C55ED"/>
    <w:rsid w:val="003C61E6"/>
    <w:rsid w:val="003C65A3"/>
    <w:rsid w:val="003D0663"/>
    <w:rsid w:val="003D1827"/>
    <w:rsid w:val="003D1E30"/>
    <w:rsid w:val="003D237C"/>
    <w:rsid w:val="003D2CEA"/>
    <w:rsid w:val="003D2E3F"/>
    <w:rsid w:val="003D3965"/>
    <w:rsid w:val="003D4D3F"/>
    <w:rsid w:val="003D529F"/>
    <w:rsid w:val="003D5AA3"/>
    <w:rsid w:val="003E075D"/>
    <w:rsid w:val="003E1E83"/>
    <w:rsid w:val="003E321F"/>
    <w:rsid w:val="003E529E"/>
    <w:rsid w:val="003E7400"/>
    <w:rsid w:val="003F01E7"/>
    <w:rsid w:val="003F0774"/>
    <w:rsid w:val="003F2FC1"/>
    <w:rsid w:val="003F33B0"/>
    <w:rsid w:val="003F3B76"/>
    <w:rsid w:val="003F4318"/>
    <w:rsid w:val="003F4394"/>
    <w:rsid w:val="003F4ABE"/>
    <w:rsid w:val="003F4B03"/>
    <w:rsid w:val="003F4E39"/>
    <w:rsid w:val="003F555A"/>
    <w:rsid w:val="003F585E"/>
    <w:rsid w:val="003F5ACD"/>
    <w:rsid w:val="003F5AF2"/>
    <w:rsid w:val="003F6E7A"/>
    <w:rsid w:val="004012E6"/>
    <w:rsid w:val="00401429"/>
    <w:rsid w:val="00404211"/>
    <w:rsid w:val="00406C1F"/>
    <w:rsid w:val="00407BC5"/>
    <w:rsid w:val="00410549"/>
    <w:rsid w:val="00410989"/>
    <w:rsid w:val="004116F6"/>
    <w:rsid w:val="00411709"/>
    <w:rsid w:val="0041320D"/>
    <w:rsid w:val="00414A07"/>
    <w:rsid w:val="004204BB"/>
    <w:rsid w:val="00423137"/>
    <w:rsid w:val="00423E6C"/>
    <w:rsid w:val="0042447E"/>
    <w:rsid w:val="00426137"/>
    <w:rsid w:val="00426370"/>
    <w:rsid w:val="004264E5"/>
    <w:rsid w:val="00426C2F"/>
    <w:rsid w:val="00427CC7"/>
    <w:rsid w:val="0043178D"/>
    <w:rsid w:val="0043197C"/>
    <w:rsid w:val="00431E49"/>
    <w:rsid w:val="004320D2"/>
    <w:rsid w:val="0043310A"/>
    <w:rsid w:val="0043329A"/>
    <w:rsid w:val="00434B00"/>
    <w:rsid w:val="00435A5B"/>
    <w:rsid w:val="004371D9"/>
    <w:rsid w:val="00437DED"/>
    <w:rsid w:val="00437ED4"/>
    <w:rsid w:val="00440D04"/>
    <w:rsid w:val="00441637"/>
    <w:rsid w:val="0044238F"/>
    <w:rsid w:val="0044253B"/>
    <w:rsid w:val="0044437F"/>
    <w:rsid w:val="004445B0"/>
    <w:rsid w:val="00445C84"/>
    <w:rsid w:val="004462C5"/>
    <w:rsid w:val="00446A7F"/>
    <w:rsid w:val="00450057"/>
    <w:rsid w:val="004504F7"/>
    <w:rsid w:val="00450F99"/>
    <w:rsid w:val="00451280"/>
    <w:rsid w:val="00453FF2"/>
    <w:rsid w:val="00455674"/>
    <w:rsid w:val="00456596"/>
    <w:rsid w:val="00456ACF"/>
    <w:rsid w:val="00457028"/>
    <w:rsid w:val="0046158A"/>
    <w:rsid w:val="004642CF"/>
    <w:rsid w:val="00464460"/>
    <w:rsid w:val="00464C2A"/>
    <w:rsid w:val="00466B10"/>
    <w:rsid w:val="00472090"/>
    <w:rsid w:val="004726BC"/>
    <w:rsid w:val="00476C20"/>
    <w:rsid w:val="004770B2"/>
    <w:rsid w:val="004805C4"/>
    <w:rsid w:val="004806E8"/>
    <w:rsid w:val="00480FA6"/>
    <w:rsid w:val="004818BE"/>
    <w:rsid w:val="0048263F"/>
    <w:rsid w:val="00482D66"/>
    <w:rsid w:val="004839B0"/>
    <w:rsid w:val="004855D1"/>
    <w:rsid w:val="0049055B"/>
    <w:rsid w:val="00492DC5"/>
    <w:rsid w:val="004942D5"/>
    <w:rsid w:val="004947EE"/>
    <w:rsid w:val="00494AEA"/>
    <w:rsid w:val="00496C26"/>
    <w:rsid w:val="004A0A97"/>
    <w:rsid w:val="004A1AAA"/>
    <w:rsid w:val="004A1B96"/>
    <w:rsid w:val="004A3D71"/>
    <w:rsid w:val="004A4756"/>
    <w:rsid w:val="004A4FF6"/>
    <w:rsid w:val="004A6518"/>
    <w:rsid w:val="004A7DBC"/>
    <w:rsid w:val="004B1B3F"/>
    <w:rsid w:val="004B2737"/>
    <w:rsid w:val="004B2AE1"/>
    <w:rsid w:val="004B3083"/>
    <w:rsid w:val="004B6996"/>
    <w:rsid w:val="004C7751"/>
    <w:rsid w:val="004C7E80"/>
    <w:rsid w:val="004D33D5"/>
    <w:rsid w:val="004D5F32"/>
    <w:rsid w:val="004D6570"/>
    <w:rsid w:val="004D7326"/>
    <w:rsid w:val="004E42A8"/>
    <w:rsid w:val="004E58F8"/>
    <w:rsid w:val="004E6539"/>
    <w:rsid w:val="004E790B"/>
    <w:rsid w:val="004F0565"/>
    <w:rsid w:val="004F0652"/>
    <w:rsid w:val="004F067E"/>
    <w:rsid w:val="004F1D13"/>
    <w:rsid w:val="004F1FB6"/>
    <w:rsid w:val="004F2F61"/>
    <w:rsid w:val="004F3237"/>
    <w:rsid w:val="004F40D1"/>
    <w:rsid w:val="004F52CC"/>
    <w:rsid w:val="004F6C1F"/>
    <w:rsid w:val="004F7ED9"/>
    <w:rsid w:val="00501311"/>
    <w:rsid w:val="00507051"/>
    <w:rsid w:val="005077B5"/>
    <w:rsid w:val="00507EEE"/>
    <w:rsid w:val="00511E03"/>
    <w:rsid w:val="005147D6"/>
    <w:rsid w:val="005210D8"/>
    <w:rsid w:val="005212BA"/>
    <w:rsid w:val="005217BC"/>
    <w:rsid w:val="0052424C"/>
    <w:rsid w:val="00525863"/>
    <w:rsid w:val="00526309"/>
    <w:rsid w:val="00531912"/>
    <w:rsid w:val="0053250E"/>
    <w:rsid w:val="00532618"/>
    <w:rsid w:val="00533E16"/>
    <w:rsid w:val="00535807"/>
    <w:rsid w:val="0053636A"/>
    <w:rsid w:val="00536F85"/>
    <w:rsid w:val="00537BAE"/>
    <w:rsid w:val="00541345"/>
    <w:rsid w:val="00542B26"/>
    <w:rsid w:val="00545782"/>
    <w:rsid w:val="00546FAC"/>
    <w:rsid w:val="0054790F"/>
    <w:rsid w:val="005479BD"/>
    <w:rsid w:val="00551A29"/>
    <w:rsid w:val="00551F82"/>
    <w:rsid w:val="00552717"/>
    <w:rsid w:val="00553979"/>
    <w:rsid w:val="0055477A"/>
    <w:rsid w:val="00555288"/>
    <w:rsid w:val="00555B82"/>
    <w:rsid w:val="00557A22"/>
    <w:rsid w:val="00562332"/>
    <w:rsid w:val="005631B4"/>
    <w:rsid w:val="00563B57"/>
    <w:rsid w:val="0056625E"/>
    <w:rsid w:val="00567162"/>
    <w:rsid w:val="00570123"/>
    <w:rsid w:val="00570DE1"/>
    <w:rsid w:val="00571068"/>
    <w:rsid w:val="00573528"/>
    <w:rsid w:val="005743B1"/>
    <w:rsid w:val="00576241"/>
    <w:rsid w:val="005806C4"/>
    <w:rsid w:val="00581485"/>
    <w:rsid w:val="005814C2"/>
    <w:rsid w:val="005858DD"/>
    <w:rsid w:val="005869E0"/>
    <w:rsid w:val="00587062"/>
    <w:rsid w:val="00587487"/>
    <w:rsid w:val="005874EF"/>
    <w:rsid w:val="005935E2"/>
    <w:rsid w:val="00593B07"/>
    <w:rsid w:val="00595BA6"/>
    <w:rsid w:val="00596237"/>
    <w:rsid w:val="00596EEA"/>
    <w:rsid w:val="005974E7"/>
    <w:rsid w:val="00597C8B"/>
    <w:rsid w:val="005A09C8"/>
    <w:rsid w:val="005A0A20"/>
    <w:rsid w:val="005A0E8D"/>
    <w:rsid w:val="005A19ED"/>
    <w:rsid w:val="005A1D21"/>
    <w:rsid w:val="005A2BDC"/>
    <w:rsid w:val="005A32F0"/>
    <w:rsid w:val="005A69E9"/>
    <w:rsid w:val="005B060D"/>
    <w:rsid w:val="005B06A0"/>
    <w:rsid w:val="005B161E"/>
    <w:rsid w:val="005B26D8"/>
    <w:rsid w:val="005B4E97"/>
    <w:rsid w:val="005B5F19"/>
    <w:rsid w:val="005B78E5"/>
    <w:rsid w:val="005C1855"/>
    <w:rsid w:val="005C39E2"/>
    <w:rsid w:val="005C3D0D"/>
    <w:rsid w:val="005C64CA"/>
    <w:rsid w:val="005C6860"/>
    <w:rsid w:val="005C7B0A"/>
    <w:rsid w:val="005D17CE"/>
    <w:rsid w:val="005D292B"/>
    <w:rsid w:val="005D3807"/>
    <w:rsid w:val="005D676F"/>
    <w:rsid w:val="005E1386"/>
    <w:rsid w:val="005E1C61"/>
    <w:rsid w:val="005E41C6"/>
    <w:rsid w:val="005E4581"/>
    <w:rsid w:val="005E5A28"/>
    <w:rsid w:val="005E6B19"/>
    <w:rsid w:val="005E7630"/>
    <w:rsid w:val="005F2743"/>
    <w:rsid w:val="005F3112"/>
    <w:rsid w:val="005F3380"/>
    <w:rsid w:val="005F34FC"/>
    <w:rsid w:val="005F3CEE"/>
    <w:rsid w:val="005F4A3B"/>
    <w:rsid w:val="005F70DB"/>
    <w:rsid w:val="006013E0"/>
    <w:rsid w:val="006017EF"/>
    <w:rsid w:val="006024F8"/>
    <w:rsid w:val="00605909"/>
    <w:rsid w:val="00610157"/>
    <w:rsid w:val="006121D5"/>
    <w:rsid w:val="00612FF9"/>
    <w:rsid w:val="00613C8D"/>
    <w:rsid w:val="00613DDC"/>
    <w:rsid w:val="00614786"/>
    <w:rsid w:val="006152E5"/>
    <w:rsid w:val="00615912"/>
    <w:rsid w:val="00620170"/>
    <w:rsid w:val="00623633"/>
    <w:rsid w:val="00623FE6"/>
    <w:rsid w:val="00624796"/>
    <w:rsid w:val="00624B61"/>
    <w:rsid w:val="00625CE6"/>
    <w:rsid w:val="006275A3"/>
    <w:rsid w:val="00630F55"/>
    <w:rsid w:val="0063289E"/>
    <w:rsid w:val="00632ED7"/>
    <w:rsid w:val="00633D21"/>
    <w:rsid w:val="0063551D"/>
    <w:rsid w:val="00636461"/>
    <w:rsid w:val="006364B8"/>
    <w:rsid w:val="006379CE"/>
    <w:rsid w:val="006400E3"/>
    <w:rsid w:val="0064042A"/>
    <w:rsid w:val="0064151C"/>
    <w:rsid w:val="00641B6B"/>
    <w:rsid w:val="00641FC7"/>
    <w:rsid w:val="00642C14"/>
    <w:rsid w:val="00643803"/>
    <w:rsid w:val="00643827"/>
    <w:rsid w:val="00651144"/>
    <w:rsid w:val="00651E63"/>
    <w:rsid w:val="006662BE"/>
    <w:rsid w:val="006671EB"/>
    <w:rsid w:val="006701FF"/>
    <w:rsid w:val="006731D9"/>
    <w:rsid w:val="00680BFD"/>
    <w:rsid w:val="00683404"/>
    <w:rsid w:val="00685F55"/>
    <w:rsid w:val="006878E7"/>
    <w:rsid w:val="00691FA0"/>
    <w:rsid w:val="00692C35"/>
    <w:rsid w:val="0069330A"/>
    <w:rsid w:val="00694F5D"/>
    <w:rsid w:val="006965B2"/>
    <w:rsid w:val="006A1058"/>
    <w:rsid w:val="006A1B5D"/>
    <w:rsid w:val="006A2062"/>
    <w:rsid w:val="006A25A6"/>
    <w:rsid w:val="006A4B15"/>
    <w:rsid w:val="006A5CFB"/>
    <w:rsid w:val="006B1A11"/>
    <w:rsid w:val="006B4378"/>
    <w:rsid w:val="006B4903"/>
    <w:rsid w:val="006B4D05"/>
    <w:rsid w:val="006B5E55"/>
    <w:rsid w:val="006B7263"/>
    <w:rsid w:val="006B7DD5"/>
    <w:rsid w:val="006C1616"/>
    <w:rsid w:val="006C1789"/>
    <w:rsid w:val="006C32A9"/>
    <w:rsid w:val="006C3573"/>
    <w:rsid w:val="006D065E"/>
    <w:rsid w:val="006D0B72"/>
    <w:rsid w:val="006D354F"/>
    <w:rsid w:val="006D4D1B"/>
    <w:rsid w:val="006D6E9B"/>
    <w:rsid w:val="006D770A"/>
    <w:rsid w:val="006E0125"/>
    <w:rsid w:val="006E0CB5"/>
    <w:rsid w:val="006E2339"/>
    <w:rsid w:val="006E2FC1"/>
    <w:rsid w:val="006E4483"/>
    <w:rsid w:val="006E4EF8"/>
    <w:rsid w:val="006E4F92"/>
    <w:rsid w:val="006E76B3"/>
    <w:rsid w:val="006F1D84"/>
    <w:rsid w:val="006F2412"/>
    <w:rsid w:val="006F3ED8"/>
    <w:rsid w:val="006F7245"/>
    <w:rsid w:val="006F7EF1"/>
    <w:rsid w:val="00700D74"/>
    <w:rsid w:val="00702374"/>
    <w:rsid w:val="00703B7B"/>
    <w:rsid w:val="00704DBF"/>
    <w:rsid w:val="00705616"/>
    <w:rsid w:val="00706F2F"/>
    <w:rsid w:val="00711781"/>
    <w:rsid w:val="0071233D"/>
    <w:rsid w:val="0071262B"/>
    <w:rsid w:val="007130E1"/>
    <w:rsid w:val="0071488A"/>
    <w:rsid w:val="00717A96"/>
    <w:rsid w:val="00720577"/>
    <w:rsid w:val="0072071F"/>
    <w:rsid w:val="007211B1"/>
    <w:rsid w:val="00724211"/>
    <w:rsid w:val="0072710F"/>
    <w:rsid w:val="007302F1"/>
    <w:rsid w:val="00733FF1"/>
    <w:rsid w:val="00734CA6"/>
    <w:rsid w:val="00734CB8"/>
    <w:rsid w:val="0073629D"/>
    <w:rsid w:val="00736E50"/>
    <w:rsid w:val="00737129"/>
    <w:rsid w:val="00737954"/>
    <w:rsid w:val="00741C80"/>
    <w:rsid w:val="00743376"/>
    <w:rsid w:val="0074674E"/>
    <w:rsid w:val="00746944"/>
    <w:rsid w:val="007474D0"/>
    <w:rsid w:val="00747FC7"/>
    <w:rsid w:val="007516EC"/>
    <w:rsid w:val="00753ABC"/>
    <w:rsid w:val="0075497B"/>
    <w:rsid w:val="00755551"/>
    <w:rsid w:val="007562E2"/>
    <w:rsid w:val="007568CF"/>
    <w:rsid w:val="00756DF2"/>
    <w:rsid w:val="00761907"/>
    <w:rsid w:val="00763C70"/>
    <w:rsid w:val="00765DD2"/>
    <w:rsid w:val="00766552"/>
    <w:rsid w:val="00770F69"/>
    <w:rsid w:val="007742F3"/>
    <w:rsid w:val="00775E77"/>
    <w:rsid w:val="00777001"/>
    <w:rsid w:val="00777A55"/>
    <w:rsid w:val="00781CC5"/>
    <w:rsid w:val="00782B03"/>
    <w:rsid w:val="00782D47"/>
    <w:rsid w:val="007839A2"/>
    <w:rsid w:val="00783D4F"/>
    <w:rsid w:val="00784277"/>
    <w:rsid w:val="0078624E"/>
    <w:rsid w:val="007912E6"/>
    <w:rsid w:val="00791A13"/>
    <w:rsid w:val="007943BB"/>
    <w:rsid w:val="00795003"/>
    <w:rsid w:val="00795C80"/>
    <w:rsid w:val="00795E02"/>
    <w:rsid w:val="00796EEC"/>
    <w:rsid w:val="007A3EEF"/>
    <w:rsid w:val="007A748F"/>
    <w:rsid w:val="007A74E2"/>
    <w:rsid w:val="007B1C28"/>
    <w:rsid w:val="007B20D0"/>
    <w:rsid w:val="007B2BB1"/>
    <w:rsid w:val="007B2DA3"/>
    <w:rsid w:val="007B4275"/>
    <w:rsid w:val="007B4B0F"/>
    <w:rsid w:val="007B646F"/>
    <w:rsid w:val="007B6623"/>
    <w:rsid w:val="007C0427"/>
    <w:rsid w:val="007C13A3"/>
    <w:rsid w:val="007C141E"/>
    <w:rsid w:val="007C1A26"/>
    <w:rsid w:val="007C34D7"/>
    <w:rsid w:val="007C3D5B"/>
    <w:rsid w:val="007C7CEA"/>
    <w:rsid w:val="007D2238"/>
    <w:rsid w:val="007D2467"/>
    <w:rsid w:val="007D4860"/>
    <w:rsid w:val="007D49C1"/>
    <w:rsid w:val="007E0776"/>
    <w:rsid w:val="007E0AD7"/>
    <w:rsid w:val="007E1390"/>
    <w:rsid w:val="007E2421"/>
    <w:rsid w:val="007E2E7E"/>
    <w:rsid w:val="007E3A81"/>
    <w:rsid w:val="007E3F62"/>
    <w:rsid w:val="007F0DD6"/>
    <w:rsid w:val="007F25E7"/>
    <w:rsid w:val="007F29A9"/>
    <w:rsid w:val="007F2C66"/>
    <w:rsid w:val="007F2F60"/>
    <w:rsid w:val="007F31F5"/>
    <w:rsid w:val="007F3F43"/>
    <w:rsid w:val="007F7B66"/>
    <w:rsid w:val="00800E7C"/>
    <w:rsid w:val="00802084"/>
    <w:rsid w:val="00804163"/>
    <w:rsid w:val="00804C83"/>
    <w:rsid w:val="0080594C"/>
    <w:rsid w:val="008074C6"/>
    <w:rsid w:val="00810975"/>
    <w:rsid w:val="0081362E"/>
    <w:rsid w:val="00814796"/>
    <w:rsid w:val="008160B0"/>
    <w:rsid w:val="008160DD"/>
    <w:rsid w:val="008168FA"/>
    <w:rsid w:val="00820502"/>
    <w:rsid w:val="00821382"/>
    <w:rsid w:val="00821C15"/>
    <w:rsid w:val="00825E2F"/>
    <w:rsid w:val="008261CC"/>
    <w:rsid w:val="00826434"/>
    <w:rsid w:val="00826731"/>
    <w:rsid w:val="00830A35"/>
    <w:rsid w:val="00830D4E"/>
    <w:rsid w:val="00833D49"/>
    <w:rsid w:val="00835371"/>
    <w:rsid w:val="00835781"/>
    <w:rsid w:val="0083644F"/>
    <w:rsid w:val="00837BD6"/>
    <w:rsid w:val="00837E9D"/>
    <w:rsid w:val="00840D54"/>
    <w:rsid w:val="00840E58"/>
    <w:rsid w:val="00841675"/>
    <w:rsid w:val="00841A15"/>
    <w:rsid w:val="00842321"/>
    <w:rsid w:val="00842FB6"/>
    <w:rsid w:val="008468D6"/>
    <w:rsid w:val="00846DAE"/>
    <w:rsid w:val="00847052"/>
    <w:rsid w:val="00851F2A"/>
    <w:rsid w:val="0085225A"/>
    <w:rsid w:val="00853A5E"/>
    <w:rsid w:val="00854008"/>
    <w:rsid w:val="00855B82"/>
    <w:rsid w:val="00860908"/>
    <w:rsid w:val="00863589"/>
    <w:rsid w:val="00863EF0"/>
    <w:rsid w:val="00864141"/>
    <w:rsid w:val="0086511C"/>
    <w:rsid w:val="0086745B"/>
    <w:rsid w:val="008722A5"/>
    <w:rsid w:val="00873CE8"/>
    <w:rsid w:val="00875970"/>
    <w:rsid w:val="0087656F"/>
    <w:rsid w:val="00876A4A"/>
    <w:rsid w:val="00880C2C"/>
    <w:rsid w:val="0088135E"/>
    <w:rsid w:val="008823A7"/>
    <w:rsid w:val="00884F7C"/>
    <w:rsid w:val="00885021"/>
    <w:rsid w:val="0088681D"/>
    <w:rsid w:val="00891CB5"/>
    <w:rsid w:val="0089689A"/>
    <w:rsid w:val="00896DD8"/>
    <w:rsid w:val="00897082"/>
    <w:rsid w:val="008A05A9"/>
    <w:rsid w:val="008A09AA"/>
    <w:rsid w:val="008A150B"/>
    <w:rsid w:val="008A1F63"/>
    <w:rsid w:val="008A284D"/>
    <w:rsid w:val="008A3309"/>
    <w:rsid w:val="008A4884"/>
    <w:rsid w:val="008A57E5"/>
    <w:rsid w:val="008A6179"/>
    <w:rsid w:val="008B10A9"/>
    <w:rsid w:val="008B1ED5"/>
    <w:rsid w:val="008B2CD1"/>
    <w:rsid w:val="008B3680"/>
    <w:rsid w:val="008B3728"/>
    <w:rsid w:val="008B3852"/>
    <w:rsid w:val="008B4023"/>
    <w:rsid w:val="008B6915"/>
    <w:rsid w:val="008C0233"/>
    <w:rsid w:val="008C1BA1"/>
    <w:rsid w:val="008C2969"/>
    <w:rsid w:val="008C3D12"/>
    <w:rsid w:val="008C40F1"/>
    <w:rsid w:val="008C49E7"/>
    <w:rsid w:val="008D4797"/>
    <w:rsid w:val="008D4BCF"/>
    <w:rsid w:val="008D71D5"/>
    <w:rsid w:val="008D7791"/>
    <w:rsid w:val="008E2CA3"/>
    <w:rsid w:val="008E498F"/>
    <w:rsid w:val="008E59F1"/>
    <w:rsid w:val="008E63C6"/>
    <w:rsid w:val="008E72B1"/>
    <w:rsid w:val="008E7E66"/>
    <w:rsid w:val="008F00C5"/>
    <w:rsid w:val="008F05E3"/>
    <w:rsid w:val="008F31E5"/>
    <w:rsid w:val="008F693F"/>
    <w:rsid w:val="008F7036"/>
    <w:rsid w:val="008F73E7"/>
    <w:rsid w:val="008F79D4"/>
    <w:rsid w:val="008F7D78"/>
    <w:rsid w:val="00903AB8"/>
    <w:rsid w:val="00904719"/>
    <w:rsid w:val="00905C97"/>
    <w:rsid w:val="00910612"/>
    <w:rsid w:val="009108F7"/>
    <w:rsid w:val="00910FE2"/>
    <w:rsid w:val="00911718"/>
    <w:rsid w:val="0091313C"/>
    <w:rsid w:val="00913CA3"/>
    <w:rsid w:val="00913FE5"/>
    <w:rsid w:val="00916615"/>
    <w:rsid w:val="00916839"/>
    <w:rsid w:val="00916DE8"/>
    <w:rsid w:val="00921F06"/>
    <w:rsid w:val="0092232A"/>
    <w:rsid w:val="009233B0"/>
    <w:rsid w:val="0092372D"/>
    <w:rsid w:val="009271F6"/>
    <w:rsid w:val="00927961"/>
    <w:rsid w:val="00930484"/>
    <w:rsid w:val="00930C78"/>
    <w:rsid w:val="00931BA1"/>
    <w:rsid w:val="0093651C"/>
    <w:rsid w:val="00936EC5"/>
    <w:rsid w:val="00937664"/>
    <w:rsid w:val="00937BA5"/>
    <w:rsid w:val="00940216"/>
    <w:rsid w:val="00940275"/>
    <w:rsid w:val="00941E8A"/>
    <w:rsid w:val="00942280"/>
    <w:rsid w:val="009438C5"/>
    <w:rsid w:val="009440EA"/>
    <w:rsid w:val="0094741A"/>
    <w:rsid w:val="00950076"/>
    <w:rsid w:val="00950CFF"/>
    <w:rsid w:val="0095558F"/>
    <w:rsid w:val="00955D26"/>
    <w:rsid w:val="00955EFF"/>
    <w:rsid w:val="00956233"/>
    <w:rsid w:val="00956878"/>
    <w:rsid w:val="00956AA2"/>
    <w:rsid w:val="00956DFA"/>
    <w:rsid w:val="00957C9A"/>
    <w:rsid w:val="009607A8"/>
    <w:rsid w:val="009609B5"/>
    <w:rsid w:val="0096306E"/>
    <w:rsid w:val="00966E3A"/>
    <w:rsid w:val="009702C5"/>
    <w:rsid w:val="00970DD1"/>
    <w:rsid w:val="00971312"/>
    <w:rsid w:val="00973014"/>
    <w:rsid w:val="009739F1"/>
    <w:rsid w:val="00974583"/>
    <w:rsid w:val="0097637D"/>
    <w:rsid w:val="0097785A"/>
    <w:rsid w:val="00980172"/>
    <w:rsid w:val="009801BE"/>
    <w:rsid w:val="00980696"/>
    <w:rsid w:val="00984346"/>
    <w:rsid w:val="00991641"/>
    <w:rsid w:val="009929D2"/>
    <w:rsid w:val="009967B4"/>
    <w:rsid w:val="009977C3"/>
    <w:rsid w:val="009A06F3"/>
    <w:rsid w:val="009A452F"/>
    <w:rsid w:val="009A4DB2"/>
    <w:rsid w:val="009A6FBA"/>
    <w:rsid w:val="009B0F27"/>
    <w:rsid w:val="009B20F1"/>
    <w:rsid w:val="009B4D82"/>
    <w:rsid w:val="009B61C1"/>
    <w:rsid w:val="009C2F2E"/>
    <w:rsid w:val="009C4A6F"/>
    <w:rsid w:val="009D35EC"/>
    <w:rsid w:val="009D3D1A"/>
    <w:rsid w:val="009D3EAC"/>
    <w:rsid w:val="009D4A85"/>
    <w:rsid w:val="009D6280"/>
    <w:rsid w:val="009D75DD"/>
    <w:rsid w:val="009E21D1"/>
    <w:rsid w:val="009E2CD0"/>
    <w:rsid w:val="009E30B0"/>
    <w:rsid w:val="009E49CC"/>
    <w:rsid w:val="009E4F1B"/>
    <w:rsid w:val="009E6C98"/>
    <w:rsid w:val="009F3687"/>
    <w:rsid w:val="009F3FAF"/>
    <w:rsid w:val="009F525E"/>
    <w:rsid w:val="009F67A3"/>
    <w:rsid w:val="009F7076"/>
    <w:rsid w:val="009F7A93"/>
    <w:rsid w:val="00A00334"/>
    <w:rsid w:val="00A0050A"/>
    <w:rsid w:val="00A03161"/>
    <w:rsid w:val="00A043F1"/>
    <w:rsid w:val="00A059FB"/>
    <w:rsid w:val="00A11AB3"/>
    <w:rsid w:val="00A150D3"/>
    <w:rsid w:val="00A20098"/>
    <w:rsid w:val="00A2084C"/>
    <w:rsid w:val="00A2378C"/>
    <w:rsid w:val="00A2517F"/>
    <w:rsid w:val="00A25B22"/>
    <w:rsid w:val="00A265B2"/>
    <w:rsid w:val="00A265EC"/>
    <w:rsid w:val="00A27D54"/>
    <w:rsid w:val="00A302D9"/>
    <w:rsid w:val="00A311AC"/>
    <w:rsid w:val="00A31FF8"/>
    <w:rsid w:val="00A32B91"/>
    <w:rsid w:val="00A34E43"/>
    <w:rsid w:val="00A355C9"/>
    <w:rsid w:val="00A35B78"/>
    <w:rsid w:val="00A41560"/>
    <w:rsid w:val="00A439CA"/>
    <w:rsid w:val="00A452E8"/>
    <w:rsid w:val="00A45346"/>
    <w:rsid w:val="00A45493"/>
    <w:rsid w:val="00A50657"/>
    <w:rsid w:val="00A51B79"/>
    <w:rsid w:val="00A602F3"/>
    <w:rsid w:val="00A63710"/>
    <w:rsid w:val="00A6402D"/>
    <w:rsid w:val="00A6423D"/>
    <w:rsid w:val="00A65240"/>
    <w:rsid w:val="00A65E54"/>
    <w:rsid w:val="00A664E4"/>
    <w:rsid w:val="00A73355"/>
    <w:rsid w:val="00A73D15"/>
    <w:rsid w:val="00A74113"/>
    <w:rsid w:val="00A75727"/>
    <w:rsid w:val="00A76D8E"/>
    <w:rsid w:val="00A811D2"/>
    <w:rsid w:val="00A83F1D"/>
    <w:rsid w:val="00A877CD"/>
    <w:rsid w:val="00A90A5F"/>
    <w:rsid w:val="00A91132"/>
    <w:rsid w:val="00A918B7"/>
    <w:rsid w:val="00A939F1"/>
    <w:rsid w:val="00A953E6"/>
    <w:rsid w:val="00AA1BD5"/>
    <w:rsid w:val="00AA1F32"/>
    <w:rsid w:val="00AA3B9F"/>
    <w:rsid w:val="00AA4045"/>
    <w:rsid w:val="00AA411C"/>
    <w:rsid w:val="00AA4C47"/>
    <w:rsid w:val="00AA5366"/>
    <w:rsid w:val="00AA6902"/>
    <w:rsid w:val="00AB0885"/>
    <w:rsid w:val="00AB0A08"/>
    <w:rsid w:val="00AB1C29"/>
    <w:rsid w:val="00AB31E4"/>
    <w:rsid w:val="00AB520F"/>
    <w:rsid w:val="00AB553C"/>
    <w:rsid w:val="00AB7BCA"/>
    <w:rsid w:val="00AC00C8"/>
    <w:rsid w:val="00AC5E46"/>
    <w:rsid w:val="00AC6B4B"/>
    <w:rsid w:val="00AD0F26"/>
    <w:rsid w:val="00AD1A3A"/>
    <w:rsid w:val="00AD281E"/>
    <w:rsid w:val="00AD283A"/>
    <w:rsid w:val="00AD5E8F"/>
    <w:rsid w:val="00AD6345"/>
    <w:rsid w:val="00AD6BA1"/>
    <w:rsid w:val="00AE19C7"/>
    <w:rsid w:val="00AE26F6"/>
    <w:rsid w:val="00AE2F0A"/>
    <w:rsid w:val="00AE533F"/>
    <w:rsid w:val="00AE57B1"/>
    <w:rsid w:val="00AE66AD"/>
    <w:rsid w:val="00AE73D9"/>
    <w:rsid w:val="00AE783B"/>
    <w:rsid w:val="00AF0D99"/>
    <w:rsid w:val="00AF138E"/>
    <w:rsid w:val="00AF22D1"/>
    <w:rsid w:val="00AF3ACB"/>
    <w:rsid w:val="00AF3B95"/>
    <w:rsid w:val="00AF5701"/>
    <w:rsid w:val="00AF70B9"/>
    <w:rsid w:val="00AF7625"/>
    <w:rsid w:val="00B0048A"/>
    <w:rsid w:val="00B00873"/>
    <w:rsid w:val="00B00D45"/>
    <w:rsid w:val="00B00EBA"/>
    <w:rsid w:val="00B036AC"/>
    <w:rsid w:val="00B046E4"/>
    <w:rsid w:val="00B04FD0"/>
    <w:rsid w:val="00B10E9E"/>
    <w:rsid w:val="00B128F8"/>
    <w:rsid w:val="00B12EF6"/>
    <w:rsid w:val="00B13706"/>
    <w:rsid w:val="00B14DE2"/>
    <w:rsid w:val="00B15D3A"/>
    <w:rsid w:val="00B165CF"/>
    <w:rsid w:val="00B205D5"/>
    <w:rsid w:val="00B209A2"/>
    <w:rsid w:val="00B21BBF"/>
    <w:rsid w:val="00B21E94"/>
    <w:rsid w:val="00B22959"/>
    <w:rsid w:val="00B23279"/>
    <w:rsid w:val="00B23CAE"/>
    <w:rsid w:val="00B26C4D"/>
    <w:rsid w:val="00B27648"/>
    <w:rsid w:val="00B312E1"/>
    <w:rsid w:val="00B31D27"/>
    <w:rsid w:val="00B31E03"/>
    <w:rsid w:val="00B329C1"/>
    <w:rsid w:val="00B3302A"/>
    <w:rsid w:val="00B33505"/>
    <w:rsid w:val="00B33604"/>
    <w:rsid w:val="00B36AB8"/>
    <w:rsid w:val="00B424B0"/>
    <w:rsid w:val="00B44AB2"/>
    <w:rsid w:val="00B451AF"/>
    <w:rsid w:val="00B46655"/>
    <w:rsid w:val="00B472BA"/>
    <w:rsid w:val="00B50156"/>
    <w:rsid w:val="00B50406"/>
    <w:rsid w:val="00B50885"/>
    <w:rsid w:val="00B522EA"/>
    <w:rsid w:val="00B53B59"/>
    <w:rsid w:val="00B54BF6"/>
    <w:rsid w:val="00B55628"/>
    <w:rsid w:val="00B57830"/>
    <w:rsid w:val="00B57D6C"/>
    <w:rsid w:val="00B619AE"/>
    <w:rsid w:val="00B62869"/>
    <w:rsid w:val="00B628F2"/>
    <w:rsid w:val="00B62EB0"/>
    <w:rsid w:val="00B66DB0"/>
    <w:rsid w:val="00B70384"/>
    <w:rsid w:val="00B70BBB"/>
    <w:rsid w:val="00B726CA"/>
    <w:rsid w:val="00B7313C"/>
    <w:rsid w:val="00B74A35"/>
    <w:rsid w:val="00B74A7E"/>
    <w:rsid w:val="00B8013B"/>
    <w:rsid w:val="00B808E0"/>
    <w:rsid w:val="00B80D59"/>
    <w:rsid w:val="00B82189"/>
    <w:rsid w:val="00B836AE"/>
    <w:rsid w:val="00B8627C"/>
    <w:rsid w:val="00B86681"/>
    <w:rsid w:val="00B87625"/>
    <w:rsid w:val="00B91F1C"/>
    <w:rsid w:val="00B930FD"/>
    <w:rsid w:val="00B9426D"/>
    <w:rsid w:val="00B96960"/>
    <w:rsid w:val="00BA7250"/>
    <w:rsid w:val="00BB0C65"/>
    <w:rsid w:val="00BB16F6"/>
    <w:rsid w:val="00BB2053"/>
    <w:rsid w:val="00BB3675"/>
    <w:rsid w:val="00BB51B5"/>
    <w:rsid w:val="00BB6544"/>
    <w:rsid w:val="00BB6FE4"/>
    <w:rsid w:val="00BB7626"/>
    <w:rsid w:val="00BC1FEB"/>
    <w:rsid w:val="00BC3320"/>
    <w:rsid w:val="00BC3E93"/>
    <w:rsid w:val="00BC4298"/>
    <w:rsid w:val="00BC4D45"/>
    <w:rsid w:val="00BC4E40"/>
    <w:rsid w:val="00BC4F41"/>
    <w:rsid w:val="00BC65A4"/>
    <w:rsid w:val="00BC6D4A"/>
    <w:rsid w:val="00BD18C3"/>
    <w:rsid w:val="00BD2BD2"/>
    <w:rsid w:val="00BD3BD9"/>
    <w:rsid w:val="00BD526D"/>
    <w:rsid w:val="00BD68EA"/>
    <w:rsid w:val="00BD6A64"/>
    <w:rsid w:val="00BE019A"/>
    <w:rsid w:val="00BE2699"/>
    <w:rsid w:val="00BE2E77"/>
    <w:rsid w:val="00BE6D41"/>
    <w:rsid w:val="00BE7554"/>
    <w:rsid w:val="00BE76FE"/>
    <w:rsid w:val="00BE7932"/>
    <w:rsid w:val="00BF1C52"/>
    <w:rsid w:val="00BF232F"/>
    <w:rsid w:val="00BF53C6"/>
    <w:rsid w:val="00BF7485"/>
    <w:rsid w:val="00BF7B75"/>
    <w:rsid w:val="00C011AC"/>
    <w:rsid w:val="00C0157C"/>
    <w:rsid w:val="00C03E44"/>
    <w:rsid w:val="00C044FD"/>
    <w:rsid w:val="00C046EB"/>
    <w:rsid w:val="00C06A4E"/>
    <w:rsid w:val="00C06B9B"/>
    <w:rsid w:val="00C0783F"/>
    <w:rsid w:val="00C07C5F"/>
    <w:rsid w:val="00C10582"/>
    <w:rsid w:val="00C110A3"/>
    <w:rsid w:val="00C12270"/>
    <w:rsid w:val="00C13817"/>
    <w:rsid w:val="00C13CB7"/>
    <w:rsid w:val="00C14366"/>
    <w:rsid w:val="00C15ACB"/>
    <w:rsid w:val="00C16AE0"/>
    <w:rsid w:val="00C2263B"/>
    <w:rsid w:val="00C22E41"/>
    <w:rsid w:val="00C2641A"/>
    <w:rsid w:val="00C30651"/>
    <w:rsid w:val="00C30AB6"/>
    <w:rsid w:val="00C3112F"/>
    <w:rsid w:val="00C31DFC"/>
    <w:rsid w:val="00C32121"/>
    <w:rsid w:val="00C32C26"/>
    <w:rsid w:val="00C341F2"/>
    <w:rsid w:val="00C34B69"/>
    <w:rsid w:val="00C36979"/>
    <w:rsid w:val="00C40B75"/>
    <w:rsid w:val="00C41117"/>
    <w:rsid w:val="00C4113F"/>
    <w:rsid w:val="00C41429"/>
    <w:rsid w:val="00C41BB1"/>
    <w:rsid w:val="00C42474"/>
    <w:rsid w:val="00C4577B"/>
    <w:rsid w:val="00C47FC3"/>
    <w:rsid w:val="00C511E9"/>
    <w:rsid w:val="00C550BB"/>
    <w:rsid w:val="00C55B9E"/>
    <w:rsid w:val="00C56288"/>
    <w:rsid w:val="00C6351D"/>
    <w:rsid w:val="00C641B6"/>
    <w:rsid w:val="00C65546"/>
    <w:rsid w:val="00C66365"/>
    <w:rsid w:val="00C66D96"/>
    <w:rsid w:val="00C73137"/>
    <w:rsid w:val="00C753BE"/>
    <w:rsid w:val="00C7577D"/>
    <w:rsid w:val="00C758C1"/>
    <w:rsid w:val="00C76EF5"/>
    <w:rsid w:val="00C806E3"/>
    <w:rsid w:val="00C83536"/>
    <w:rsid w:val="00C83DEB"/>
    <w:rsid w:val="00C84482"/>
    <w:rsid w:val="00C84ED0"/>
    <w:rsid w:val="00C8536B"/>
    <w:rsid w:val="00C87E12"/>
    <w:rsid w:val="00C9043B"/>
    <w:rsid w:val="00C90921"/>
    <w:rsid w:val="00C91035"/>
    <w:rsid w:val="00C91658"/>
    <w:rsid w:val="00C92718"/>
    <w:rsid w:val="00C96303"/>
    <w:rsid w:val="00C969D6"/>
    <w:rsid w:val="00C96AB0"/>
    <w:rsid w:val="00C96E67"/>
    <w:rsid w:val="00C97CCC"/>
    <w:rsid w:val="00C97E60"/>
    <w:rsid w:val="00CA2AA1"/>
    <w:rsid w:val="00CA3A03"/>
    <w:rsid w:val="00CA3F72"/>
    <w:rsid w:val="00CA7C33"/>
    <w:rsid w:val="00CB4CA7"/>
    <w:rsid w:val="00CB4CC7"/>
    <w:rsid w:val="00CB51FA"/>
    <w:rsid w:val="00CC2EF0"/>
    <w:rsid w:val="00CC36F4"/>
    <w:rsid w:val="00CC415B"/>
    <w:rsid w:val="00CC5D18"/>
    <w:rsid w:val="00CC5D28"/>
    <w:rsid w:val="00CC6A57"/>
    <w:rsid w:val="00CC6E9A"/>
    <w:rsid w:val="00CD00FB"/>
    <w:rsid w:val="00CD1839"/>
    <w:rsid w:val="00CD2FD5"/>
    <w:rsid w:val="00CD4B0E"/>
    <w:rsid w:val="00CD56B0"/>
    <w:rsid w:val="00CD6F26"/>
    <w:rsid w:val="00CD7F6C"/>
    <w:rsid w:val="00CE0F03"/>
    <w:rsid w:val="00CE1B6B"/>
    <w:rsid w:val="00CE1C9D"/>
    <w:rsid w:val="00CE5D8A"/>
    <w:rsid w:val="00CE5F40"/>
    <w:rsid w:val="00CE7A02"/>
    <w:rsid w:val="00CE7A99"/>
    <w:rsid w:val="00CE7FD9"/>
    <w:rsid w:val="00CF1629"/>
    <w:rsid w:val="00CF2851"/>
    <w:rsid w:val="00CF5270"/>
    <w:rsid w:val="00CF52F5"/>
    <w:rsid w:val="00CF54A1"/>
    <w:rsid w:val="00CF6311"/>
    <w:rsid w:val="00CF655F"/>
    <w:rsid w:val="00CF6DF9"/>
    <w:rsid w:val="00CF6F82"/>
    <w:rsid w:val="00CF73DD"/>
    <w:rsid w:val="00D00514"/>
    <w:rsid w:val="00D00707"/>
    <w:rsid w:val="00D00F32"/>
    <w:rsid w:val="00D01E7F"/>
    <w:rsid w:val="00D02670"/>
    <w:rsid w:val="00D04556"/>
    <w:rsid w:val="00D1256A"/>
    <w:rsid w:val="00D1282A"/>
    <w:rsid w:val="00D136D4"/>
    <w:rsid w:val="00D13A11"/>
    <w:rsid w:val="00D14D28"/>
    <w:rsid w:val="00D15081"/>
    <w:rsid w:val="00D15B76"/>
    <w:rsid w:val="00D16053"/>
    <w:rsid w:val="00D16E30"/>
    <w:rsid w:val="00D223B8"/>
    <w:rsid w:val="00D22A4F"/>
    <w:rsid w:val="00D25012"/>
    <w:rsid w:val="00D268B0"/>
    <w:rsid w:val="00D316D8"/>
    <w:rsid w:val="00D3179C"/>
    <w:rsid w:val="00D34F24"/>
    <w:rsid w:val="00D360EC"/>
    <w:rsid w:val="00D36268"/>
    <w:rsid w:val="00D37027"/>
    <w:rsid w:val="00D3716B"/>
    <w:rsid w:val="00D37ED1"/>
    <w:rsid w:val="00D4096C"/>
    <w:rsid w:val="00D40EC1"/>
    <w:rsid w:val="00D4182D"/>
    <w:rsid w:val="00D42215"/>
    <w:rsid w:val="00D43082"/>
    <w:rsid w:val="00D44381"/>
    <w:rsid w:val="00D4459D"/>
    <w:rsid w:val="00D45B3A"/>
    <w:rsid w:val="00D45C1D"/>
    <w:rsid w:val="00D4713A"/>
    <w:rsid w:val="00D47161"/>
    <w:rsid w:val="00D473BF"/>
    <w:rsid w:val="00D5226E"/>
    <w:rsid w:val="00D52F4F"/>
    <w:rsid w:val="00D532BB"/>
    <w:rsid w:val="00D53621"/>
    <w:rsid w:val="00D564EC"/>
    <w:rsid w:val="00D56D99"/>
    <w:rsid w:val="00D571E0"/>
    <w:rsid w:val="00D61953"/>
    <w:rsid w:val="00D61E28"/>
    <w:rsid w:val="00D63DB8"/>
    <w:rsid w:val="00D656E4"/>
    <w:rsid w:val="00D65AB3"/>
    <w:rsid w:val="00D65C12"/>
    <w:rsid w:val="00D6687D"/>
    <w:rsid w:val="00D71C02"/>
    <w:rsid w:val="00D72190"/>
    <w:rsid w:val="00D723CC"/>
    <w:rsid w:val="00D724F8"/>
    <w:rsid w:val="00D73398"/>
    <w:rsid w:val="00D73FDF"/>
    <w:rsid w:val="00D74E11"/>
    <w:rsid w:val="00D77274"/>
    <w:rsid w:val="00D809D2"/>
    <w:rsid w:val="00D80A8E"/>
    <w:rsid w:val="00D80B46"/>
    <w:rsid w:val="00D80D46"/>
    <w:rsid w:val="00D81D9E"/>
    <w:rsid w:val="00D832CC"/>
    <w:rsid w:val="00D83B33"/>
    <w:rsid w:val="00D83DFE"/>
    <w:rsid w:val="00D840A9"/>
    <w:rsid w:val="00D8561F"/>
    <w:rsid w:val="00D85F4B"/>
    <w:rsid w:val="00D8712F"/>
    <w:rsid w:val="00D8770A"/>
    <w:rsid w:val="00D91107"/>
    <w:rsid w:val="00D92718"/>
    <w:rsid w:val="00D939F7"/>
    <w:rsid w:val="00D9529D"/>
    <w:rsid w:val="00D95C22"/>
    <w:rsid w:val="00D968C2"/>
    <w:rsid w:val="00D97023"/>
    <w:rsid w:val="00D97B43"/>
    <w:rsid w:val="00D97FB6"/>
    <w:rsid w:val="00DA0B00"/>
    <w:rsid w:val="00DA3835"/>
    <w:rsid w:val="00DA3F5B"/>
    <w:rsid w:val="00DA42BB"/>
    <w:rsid w:val="00DA4841"/>
    <w:rsid w:val="00DA4A36"/>
    <w:rsid w:val="00DA63EF"/>
    <w:rsid w:val="00DA668A"/>
    <w:rsid w:val="00DA76BA"/>
    <w:rsid w:val="00DB2600"/>
    <w:rsid w:val="00DB4307"/>
    <w:rsid w:val="00DB48EA"/>
    <w:rsid w:val="00DB5A82"/>
    <w:rsid w:val="00DC0B8F"/>
    <w:rsid w:val="00DC2146"/>
    <w:rsid w:val="00DC2FB9"/>
    <w:rsid w:val="00DC5457"/>
    <w:rsid w:val="00DC5EBA"/>
    <w:rsid w:val="00DC5FF4"/>
    <w:rsid w:val="00DC6386"/>
    <w:rsid w:val="00DC7F6E"/>
    <w:rsid w:val="00DD1647"/>
    <w:rsid w:val="00DD1AD9"/>
    <w:rsid w:val="00DD3114"/>
    <w:rsid w:val="00DD3798"/>
    <w:rsid w:val="00DD419B"/>
    <w:rsid w:val="00DD431E"/>
    <w:rsid w:val="00DD4AD2"/>
    <w:rsid w:val="00DD5245"/>
    <w:rsid w:val="00DD6158"/>
    <w:rsid w:val="00DD78F1"/>
    <w:rsid w:val="00DD7C0A"/>
    <w:rsid w:val="00DE1D75"/>
    <w:rsid w:val="00DE3315"/>
    <w:rsid w:val="00DE3ECE"/>
    <w:rsid w:val="00DE3FA4"/>
    <w:rsid w:val="00DE4A21"/>
    <w:rsid w:val="00DE75AB"/>
    <w:rsid w:val="00DE7627"/>
    <w:rsid w:val="00DE7BFD"/>
    <w:rsid w:val="00DF00DF"/>
    <w:rsid w:val="00DF2199"/>
    <w:rsid w:val="00DF2274"/>
    <w:rsid w:val="00DF2414"/>
    <w:rsid w:val="00DF4988"/>
    <w:rsid w:val="00DF57F6"/>
    <w:rsid w:val="00E0187C"/>
    <w:rsid w:val="00E0305B"/>
    <w:rsid w:val="00E03BE2"/>
    <w:rsid w:val="00E03E1A"/>
    <w:rsid w:val="00E044F8"/>
    <w:rsid w:val="00E0628C"/>
    <w:rsid w:val="00E10BA1"/>
    <w:rsid w:val="00E11E02"/>
    <w:rsid w:val="00E121F9"/>
    <w:rsid w:val="00E15570"/>
    <w:rsid w:val="00E15A81"/>
    <w:rsid w:val="00E1781E"/>
    <w:rsid w:val="00E20A0C"/>
    <w:rsid w:val="00E2246D"/>
    <w:rsid w:val="00E33AF5"/>
    <w:rsid w:val="00E3490D"/>
    <w:rsid w:val="00E34BCC"/>
    <w:rsid w:val="00E35668"/>
    <w:rsid w:val="00E36860"/>
    <w:rsid w:val="00E36CEA"/>
    <w:rsid w:val="00E44A90"/>
    <w:rsid w:val="00E45DD9"/>
    <w:rsid w:val="00E45FBF"/>
    <w:rsid w:val="00E50827"/>
    <w:rsid w:val="00E50F80"/>
    <w:rsid w:val="00E51EED"/>
    <w:rsid w:val="00E53723"/>
    <w:rsid w:val="00E557DB"/>
    <w:rsid w:val="00E56370"/>
    <w:rsid w:val="00E56372"/>
    <w:rsid w:val="00E61B33"/>
    <w:rsid w:val="00E621F8"/>
    <w:rsid w:val="00E650CC"/>
    <w:rsid w:val="00E65B00"/>
    <w:rsid w:val="00E66667"/>
    <w:rsid w:val="00E667F1"/>
    <w:rsid w:val="00E702C6"/>
    <w:rsid w:val="00E743F3"/>
    <w:rsid w:val="00E75CA2"/>
    <w:rsid w:val="00E76873"/>
    <w:rsid w:val="00E77339"/>
    <w:rsid w:val="00E77EDC"/>
    <w:rsid w:val="00E81D31"/>
    <w:rsid w:val="00E84157"/>
    <w:rsid w:val="00E84B63"/>
    <w:rsid w:val="00E875A9"/>
    <w:rsid w:val="00E87CEA"/>
    <w:rsid w:val="00E90832"/>
    <w:rsid w:val="00E910A8"/>
    <w:rsid w:val="00E911AB"/>
    <w:rsid w:val="00E922FC"/>
    <w:rsid w:val="00E934BA"/>
    <w:rsid w:val="00E94B40"/>
    <w:rsid w:val="00E95676"/>
    <w:rsid w:val="00E956DC"/>
    <w:rsid w:val="00E9637E"/>
    <w:rsid w:val="00EA2D76"/>
    <w:rsid w:val="00EA3965"/>
    <w:rsid w:val="00EA40AF"/>
    <w:rsid w:val="00EA4D16"/>
    <w:rsid w:val="00EA4E51"/>
    <w:rsid w:val="00EA5983"/>
    <w:rsid w:val="00EA5D24"/>
    <w:rsid w:val="00EB2BDA"/>
    <w:rsid w:val="00EB4885"/>
    <w:rsid w:val="00EB4B90"/>
    <w:rsid w:val="00EB4DC2"/>
    <w:rsid w:val="00EB5326"/>
    <w:rsid w:val="00EB6034"/>
    <w:rsid w:val="00EB6CB5"/>
    <w:rsid w:val="00EC2D15"/>
    <w:rsid w:val="00EC2E17"/>
    <w:rsid w:val="00EC547A"/>
    <w:rsid w:val="00EC60E0"/>
    <w:rsid w:val="00ED08BD"/>
    <w:rsid w:val="00ED4F21"/>
    <w:rsid w:val="00ED52B4"/>
    <w:rsid w:val="00EE068B"/>
    <w:rsid w:val="00EE3D86"/>
    <w:rsid w:val="00EE5187"/>
    <w:rsid w:val="00EE559C"/>
    <w:rsid w:val="00EE731B"/>
    <w:rsid w:val="00EF1A50"/>
    <w:rsid w:val="00EF372D"/>
    <w:rsid w:val="00EF3AA3"/>
    <w:rsid w:val="00EF439B"/>
    <w:rsid w:val="00EF603B"/>
    <w:rsid w:val="00EF7DF2"/>
    <w:rsid w:val="00EF7E44"/>
    <w:rsid w:val="00F000EA"/>
    <w:rsid w:val="00F01573"/>
    <w:rsid w:val="00F02A1C"/>
    <w:rsid w:val="00F03F7B"/>
    <w:rsid w:val="00F0561D"/>
    <w:rsid w:val="00F05A72"/>
    <w:rsid w:val="00F10779"/>
    <w:rsid w:val="00F107BB"/>
    <w:rsid w:val="00F11982"/>
    <w:rsid w:val="00F11FE9"/>
    <w:rsid w:val="00F12EDE"/>
    <w:rsid w:val="00F13543"/>
    <w:rsid w:val="00F1556C"/>
    <w:rsid w:val="00F1625E"/>
    <w:rsid w:val="00F21E95"/>
    <w:rsid w:val="00F22574"/>
    <w:rsid w:val="00F22788"/>
    <w:rsid w:val="00F24115"/>
    <w:rsid w:val="00F2615F"/>
    <w:rsid w:val="00F34AB6"/>
    <w:rsid w:val="00F34E44"/>
    <w:rsid w:val="00F34F83"/>
    <w:rsid w:val="00F3680B"/>
    <w:rsid w:val="00F419AC"/>
    <w:rsid w:val="00F4422C"/>
    <w:rsid w:val="00F44243"/>
    <w:rsid w:val="00F44A85"/>
    <w:rsid w:val="00F44A88"/>
    <w:rsid w:val="00F455D2"/>
    <w:rsid w:val="00F469B9"/>
    <w:rsid w:val="00F471BF"/>
    <w:rsid w:val="00F47725"/>
    <w:rsid w:val="00F5074B"/>
    <w:rsid w:val="00F50B86"/>
    <w:rsid w:val="00F50C1C"/>
    <w:rsid w:val="00F50F7C"/>
    <w:rsid w:val="00F51E02"/>
    <w:rsid w:val="00F535BB"/>
    <w:rsid w:val="00F54187"/>
    <w:rsid w:val="00F553AD"/>
    <w:rsid w:val="00F55608"/>
    <w:rsid w:val="00F560B7"/>
    <w:rsid w:val="00F568D1"/>
    <w:rsid w:val="00F57060"/>
    <w:rsid w:val="00F57B64"/>
    <w:rsid w:val="00F57DB2"/>
    <w:rsid w:val="00F61F04"/>
    <w:rsid w:val="00F62D70"/>
    <w:rsid w:val="00F64EC8"/>
    <w:rsid w:val="00F65B38"/>
    <w:rsid w:val="00F65B45"/>
    <w:rsid w:val="00F668B7"/>
    <w:rsid w:val="00F67625"/>
    <w:rsid w:val="00F67915"/>
    <w:rsid w:val="00F709FF"/>
    <w:rsid w:val="00F71FD2"/>
    <w:rsid w:val="00F720A4"/>
    <w:rsid w:val="00F72A0E"/>
    <w:rsid w:val="00F77659"/>
    <w:rsid w:val="00F82DB3"/>
    <w:rsid w:val="00F83CE3"/>
    <w:rsid w:val="00F84DDE"/>
    <w:rsid w:val="00F8559D"/>
    <w:rsid w:val="00F86198"/>
    <w:rsid w:val="00F86AC2"/>
    <w:rsid w:val="00F91824"/>
    <w:rsid w:val="00F9195D"/>
    <w:rsid w:val="00F95794"/>
    <w:rsid w:val="00F959DD"/>
    <w:rsid w:val="00FA0884"/>
    <w:rsid w:val="00FA1394"/>
    <w:rsid w:val="00FA3DC2"/>
    <w:rsid w:val="00FA4862"/>
    <w:rsid w:val="00FA6E59"/>
    <w:rsid w:val="00FB27D2"/>
    <w:rsid w:val="00FB7597"/>
    <w:rsid w:val="00FC1E29"/>
    <w:rsid w:val="00FC2D0A"/>
    <w:rsid w:val="00FC43F1"/>
    <w:rsid w:val="00FC7E64"/>
    <w:rsid w:val="00FD01C1"/>
    <w:rsid w:val="00FD027E"/>
    <w:rsid w:val="00FD0B5D"/>
    <w:rsid w:val="00FD134B"/>
    <w:rsid w:val="00FD1DEB"/>
    <w:rsid w:val="00FD20A7"/>
    <w:rsid w:val="00FD25E9"/>
    <w:rsid w:val="00FD3D22"/>
    <w:rsid w:val="00FD48C6"/>
    <w:rsid w:val="00FD5449"/>
    <w:rsid w:val="00FE235A"/>
    <w:rsid w:val="00FE44DE"/>
    <w:rsid w:val="00FE79DE"/>
    <w:rsid w:val="00FF1D95"/>
    <w:rsid w:val="00FF2A9E"/>
    <w:rsid w:val="00FF38E9"/>
    <w:rsid w:val="00FF68C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5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B7DD5"/>
    <w:pPr>
      <w:spacing w:after="200" w:line="276" w:lineRule="auto"/>
    </w:pPr>
    <w:rPr>
      <w:rFonts w:asciiTheme="minorHAnsi" w:eastAsiaTheme="minorHAnsi" w:hAnsiTheme="minorHAnsi" w:cstheme="minorBidi"/>
      <w:sz w:val="22"/>
      <w:szCs w:val="22"/>
      <w:lang w:eastAsia="en-US"/>
    </w:rPr>
  </w:style>
  <w:style w:type="paragraph" w:styleId="Heading1">
    <w:name w:val="heading 1"/>
    <w:next w:val="Normal"/>
    <w:qFormat/>
    <w:rsid w:val="00086492"/>
    <w:pPr>
      <w:keepNext/>
      <w:outlineLvl w:val="0"/>
    </w:pPr>
    <w:rPr>
      <w:rFonts w:ascii="Arial" w:hAnsi="Arial"/>
      <w:sz w:val="24"/>
      <w:szCs w:val="24"/>
      <w:lang w:eastAsia="en-US"/>
    </w:rPr>
  </w:style>
  <w:style w:type="paragraph" w:styleId="Heading2">
    <w:name w:val="heading 2"/>
    <w:basedOn w:val="Normal"/>
    <w:next w:val="Normal"/>
    <w:qFormat/>
    <w:rsid w:val="00086492"/>
    <w:pPr>
      <w:keepNext/>
      <w:outlineLvl w:val="1"/>
    </w:pPr>
    <w:rPr>
      <w:rFonts w:cs="Arial"/>
      <w:b/>
    </w:rPr>
  </w:style>
  <w:style w:type="paragraph" w:styleId="Heading3">
    <w:name w:val="heading 3"/>
    <w:basedOn w:val="Normal"/>
    <w:next w:val="Normal"/>
    <w:qFormat/>
    <w:rsid w:val="00086492"/>
    <w:pPr>
      <w:keepNext/>
      <w:spacing w:before="240" w:after="60"/>
      <w:outlineLvl w:val="2"/>
    </w:pPr>
    <w:rPr>
      <w:rFonts w:cs="Arial"/>
      <w:b/>
      <w:bCs/>
      <w:szCs w:val="26"/>
    </w:rPr>
  </w:style>
  <w:style w:type="paragraph" w:styleId="Heading4">
    <w:name w:val="heading 4"/>
    <w:aliases w:val="h4,Map Title"/>
    <w:basedOn w:val="Normal"/>
    <w:next w:val="Normal"/>
    <w:link w:val="Heading4Char"/>
    <w:qFormat/>
    <w:rsid w:val="00086492"/>
    <w:pPr>
      <w:keepNext/>
      <w:spacing w:before="240" w:after="60"/>
      <w:outlineLvl w:val="3"/>
    </w:pPr>
    <w:rPr>
      <w:rFonts w:ascii="Times New Roman" w:hAnsi="Times New Roman"/>
      <w:b/>
      <w:bCs/>
      <w:sz w:val="28"/>
      <w:szCs w:val="28"/>
    </w:rPr>
  </w:style>
  <w:style w:type="paragraph" w:styleId="Heading5">
    <w:name w:val="heading 5"/>
    <w:aliases w:val="Block Label"/>
    <w:basedOn w:val="Normal"/>
    <w:next w:val="Normal"/>
    <w:qFormat/>
    <w:rsid w:val="00086492"/>
    <w:pPr>
      <w:spacing w:before="240" w:after="60"/>
      <w:outlineLvl w:val="4"/>
    </w:pPr>
    <w:rPr>
      <w:b/>
      <w:bCs/>
      <w:i/>
      <w:iCs/>
      <w:szCs w:val="26"/>
    </w:rPr>
  </w:style>
  <w:style w:type="paragraph" w:styleId="Heading6">
    <w:name w:val="heading 6"/>
    <w:basedOn w:val="Normal"/>
    <w:next w:val="Normal"/>
    <w:link w:val="Heading6Char"/>
    <w:qFormat/>
    <w:rsid w:val="00086492"/>
    <w:pPr>
      <w:spacing w:before="240" w:after="60"/>
      <w:outlineLvl w:val="5"/>
    </w:pPr>
    <w:rPr>
      <w:rFonts w:ascii="Times New Roman" w:hAnsi="Times New Roman"/>
      <w:b/>
      <w:bCs/>
    </w:rPr>
  </w:style>
  <w:style w:type="paragraph" w:styleId="Heading7">
    <w:name w:val="heading 7"/>
    <w:basedOn w:val="Normal"/>
    <w:next w:val="Normal"/>
    <w:qFormat/>
    <w:rsid w:val="00086492"/>
    <w:pPr>
      <w:spacing w:before="240" w:after="60"/>
      <w:outlineLvl w:val="6"/>
    </w:pPr>
    <w:rPr>
      <w:rFonts w:ascii="Times New Roman" w:hAnsi="Times New Roman"/>
    </w:rPr>
  </w:style>
  <w:style w:type="paragraph" w:styleId="Heading8">
    <w:name w:val="heading 8"/>
    <w:basedOn w:val="Normal"/>
    <w:next w:val="Normal"/>
    <w:qFormat/>
    <w:rsid w:val="00086492"/>
    <w:pPr>
      <w:spacing w:before="240" w:after="60"/>
      <w:outlineLvl w:val="7"/>
    </w:pPr>
    <w:rPr>
      <w:rFonts w:ascii="Times New Roman" w:hAnsi="Times New Roman"/>
      <w:i/>
      <w:iCs/>
    </w:rPr>
  </w:style>
  <w:style w:type="paragraph" w:styleId="Heading9">
    <w:name w:val="heading 9"/>
    <w:basedOn w:val="Normal"/>
    <w:next w:val="Normal"/>
    <w:qFormat/>
    <w:rsid w:val="00086492"/>
    <w:pPr>
      <w:spacing w:before="240" w:after="60"/>
      <w:outlineLvl w:val="8"/>
    </w:pPr>
    <w:rPr>
      <w:rFonts w:cs="Arial"/>
    </w:rPr>
  </w:style>
  <w:style w:type="character" w:default="1" w:styleId="DefaultParagraphFont">
    <w:name w:val="Default Paragraph Font"/>
    <w:uiPriority w:val="1"/>
    <w:semiHidden/>
    <w:unhideWhenUsed/>
    <w:rsid w:val="006B7DD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B7DD5"/>
  </w:style>
  <w:style w:type="paragraph" w:customStyle="1" w:styleId="indent">
    <w:name w:val="indent"/>
    <w:basedOn w:val="Normal"/>
    <w:rsid w:val="00086492"/>
    <w:pPr>
      <w:tabs>
        <w:tab w:val="right" w:pos="1134"/>
        <w:tab w:val="left" w:pos="1276"/>
      </w:tabs>
      <w:ind w:left="1276" w:hanging="1276"/>
      <w:jc w:val="both"/>
    </w:pPr>
    <w:rPr>
      <w:rFonts w:ascii="Times New Roman" w:hAnsi="Times New Roman"/>
      <w:lang w:val="en-GB"/>
    </w:rPr>
  </w:style>
  <w:style w:type="paragraph" w:customStyle="1" w:styleId="numeric">
    <w:name w:val="numeric"/>
    <w:basedOn w:val="Normal"/>
    <w:rsid w:val="00086492"/>
    <w:pPr>
      <w:tabs>
        <w:tab w:val="right" w:pos="1843"/>
        <w:tab w:val="left" w:pos="1985"/>
      </w:tabs>
      <w:ind w:left="1985" w:hanging="1985"/>
      <w:jc w:val="both"/>
    </w:pPr>
    <w:rPr>
      <w:rFonts w:ascii="Times New Roman" w:hAnsi="Times New Roman"/>
      <w:lang w:val="en-GB"/>
    </w:rPr>
  </w:style>
  <w:style w:type="paragraph" w:styleId="BodyText">
    <w:name w:val="Body Text"/>
    <w:basedOn w:val="Normal"/>
    <w:rsid w:val="00086492"/>
  </w:style>
  <w:style w:type="paragraph" w:styleId="BodyTextIndent">
    <w:name w:val="Body Text Indent"/>
    <w:basedOn w:val="Normal"/>
    <w:rsid w:val="00086492"/>
    <w:pPr>
      <w:spacing w:after="120"/>
      <w:ind w:left="283"/>
    </w:pPr>
  </w:style>
  <w:style w:type="paragraph" w:customStyle="1" w:styleId="bulletedlist">
    <w:name w:val="bulleted list"/>
    <w:basedOn w:val="Normal"/>
    <w:pPr>
      <w:numPr>
        <w:numId w:val="1"/>
      </w:numPr>
      <w:spacing w:before="60" w:line="260" w:lineRule="exact"/>
      <w:jc w:val="both"/>
    </w:pPr>
  </w:style>
  <w:style w:type="paragraph" w:styleId="Caption">
    <w:name w:val="caption"/>
    <w:basedOn w:val="Normal"/>
    <w:next w:val="Normal"/>
    <w:qFormat/>
    <w:rsid w:val="00086492"/>
    <w:rPr>
      <w:b/>
      <w:bCs/>
      <w:sz w:val="20"/>
    </w:rPr>
  </w:style>
  <w:style w:type="character" w:customStyle="1" w:styleId="CharAmSchNo">
    <w:name w:val="CharAmSchNo"/>
    <w:rPr>
      <w:rFonts w:ascii="Arial" w:hAnsi="Arial" w:cs="Arial"/>
    </w:rPr>
  </w:style>
  <w:style w:type="character" w:customStyle="1" w:styleId="CharAmSchText">
    <w:name w:val="CharAmSchText"/>
    <w:rPr>
      <w:rFonts w:ascii="Arial" w:hAnsi="Arial" w:cs="Arial"/>
    </w:rPr>
  </w:style>
  <w:style w:type="character" w:customStyle="1" w:styleId="CharChapNo">
    <w:name w:val="CharChapNo"/>
    <w:rPr>
      <w:rFonts w:ascii="Arial" w:hAnsi="Arial" w:cs="Arial"/>
    </w:rPr>
  </w:style>
  <w:style w:type="character" w:customStyle="1" w:styleId="CharChapText">
    <w:name w:val="CharChapText"/>
    <w:rPr>
      <w:rFonts w:ascii="Arial" w:hAnsi="Arial" w:cs="Arial"/>
    </w:rPr>
  </w:style>
  <w:style w:type="character" w:customStyle="1" w:styleId="CharDivNo">
    <w:name w:val="CharDivNo"/>
    <w:rPr>
      <w:rFonts w:ascii="Arial" w:hAnsi="Arial" w:cs="Arial"/>
    </w:rPr>
  </w:style>
  <w:style w:type="character" w:customStyle="1" w:styleId="CharDivText">
    <w:name w:val="CharDivText"/>
    <w:rPr>
      <w:rFonts w:ascii="Arial" w:hAnsi="Arial" w:cs="Arial"/>
    </w:rPr>
  </w:style>
  <w:style w:type="character" w:customStyle="1" w:styleId="CharPartNo">
    <w:name w:val="CharPartNo"/>
    <w:rPr>
      <w:rFonts w:ascii="Arial" w:hAnsi="Arial" w:cs="Arial"/>
    </w:rPr>
  </w:style>
  <w:style w:type="character" w:customStyle="1" w:styleId="CharPartText">
    <w:name w:val="CharPartText"/>
    <w:rPr>
      <w:rFonts w:ascii="Arial" w:hAnsi="Arial" w:cs="Arial"/>
    </w:rPr>
  </w:style>
  <w:style w:type="character" w:customStyle="1" w:styleId="CharSchPTNo">
    <w:name w:val="CharSchPTNo"/>
    <w:rPr>
      <w:rFonts w:ascii="Arial" w:hAnsi="Arial" w:cs="Arial"/>
    </w:rPr>
  </w:style>
  <w:style w:type="character" w:customStyle="1" w:styleId="CharSchPTText">
    <w:name w:val="CharSchPTText"/>
    <w:rPr>
      <w:rFonts w:ascii="Arial" w:hAnsi="Arial" w:cs="Arial"/>
    </w:rPr>
  </w:style>
  <w:style w:type="character" w:customStyle="1" w:styleId="CharSectno">
    <w:name w:val="CharSectno"/>
    <w:rPr>
      <w:rFonts w:ascii="Arial" w:hAnsi="Arial" w:cs="Arial"/>
    </w:rPr>
  </w:style>
  <w:style w:type="paragraph" w:customStyle="1" w:styleId="ContentsHead">
    <w:name w:val="ContentsHead"/>
    <w:basedOn w:val="Normal"/>
    <w:next w:val="Normal"/>
    <w:pPr>
      <w:spacing w:before="240"/>
    </w:pPr>
    <w:rPr>
      <w:rFonts w:cs="Arial"/>
      <w:b/>
      <w:bCs/>
      <w:sz w:val="28"/>
      <w:szCs w:val="28"/>
    </w:rPr>
  </w:style>
  <w:style w:type="paragraph" w:customStyle="1" w:styleId="ContentsSectionBreak">
    <w:name w:val="ContentsSectionBreak"/>
    <w:basedOn w:val="Normal"/>
    <w:next w:val="Normal"/>
  </w:style>
  <w:style w:type="paragraph" w:customStyle="1" w:styleId="DD">
    <w:name w:val="DD"/>
    <w:aliases w:val="Dictionary Definition"/>
    <w:basedOn w:val="Normal"/>
    <w:pPr>
      <w:spacing w:before="80" w:line="260" w:lineRule="exact"/>
      <w:jc w:val="both"/>
    </w:pPr>
  </w:style>
  <w:style w:type="paragraph" w:customStyle="1" w:styleId="definition">
    <w:name w:val="definition"/>
    <w:basedOn w:val="Normal"/>
    <w:pPr>
      <w:spacing w:before="80" w:line="260" w:lineRule="exact"/>
      <w:ind w:left="964"/>
      <w:jc w:val="both"/>
    </w:pPr>
  </w:style>
  <w:style w:type="paragraph" w:customStyle="1" w:styleId="DictionaryHeading">
    <w:name w:val="Dictionary Heading"/>
    <w:basedOn w:val="Normal"/>
    <w:next w:val="DD"/>
    <w:pPr>
      <w:keepNext/>
      <w:spacing w:before="480"/>
      <w:ind w:left="2552" w:hanging="2552"/>
    </w:pPr>
    <w:rPr>
      <w:rFonts w:cs="Arial"/>
      <w:b/>
      <w:bCs/>
      <w:sz w:val="32"/>
      <w:szCs w:val="32"/>
    </w:rPr>
  </w:style>
  <w:style w:type="paragraph" w:customStyle="1" w:styleId="DictionarySectionBreak">
    <w:name w:val="DictionarySectionBreak"/>
    <w:basedOn w:val="Normal"/>
  </w:style>
  <w:style w:type="paragraph" w:customStyle="1" w:styleId="DNote">
    <w:name w:val="DNote"/>
    <w:aliases w:val="DictionaryNote"/>
    <w:basedOn w:val="Normal"/>
    <w:pPr>
      <w:spacing w:before="120" w:line="220" w:lineRule="exact"/>
      <w:ind w:left="425"/>
      <w:jc w:val="both"/>
    </w:pPr>
    <w:rPr>
      <w:sz w:val="20"/>
    </w:rPr>
  </w:style>
  <w:style w:type="paragraph" w:customStyle="1" w:styleId="DP1a">
    <w:name w:val="DP1(a)"/>
    <w:aliases w:val="Dictionary (a)"/>
    <w:basedOn w:val="Normal"/>
    <w:pPr>
      <w:tabs>
        <w:tab w:val="right" w:pos="709"/>
      </w:tabs>
      <w:spacing w:before="60" w:line="260" w:lineRule="exact"/>
      <w:ind w:left="936" w:hanging="936"/>
      <w:jc w:val="both"/>
    </w:pPr>
  </w:style>
  <w:style w:type="paragraph" w:customStyle="1" w:styleId="DP2i">
    <w:name w:val="DP2(i)"/>
    <w:aliases w:val="Dictionary(i)"/>
    <w:basedOn w:val="Normal"/>
    <w:pPr>
      <w:tabs>
        <w:tab w:val="right" w:pos="1276"/>
      </w:tabs>
      <w:spacing w:before="60" w:line="260" w:lineRule="exact"/>
      <w:ind w:left="1503" w:hanging="1503"/>
      <w:jc w:val="both"/>
    </w:pPr>
  </w:style>
  <w:style w:type="paragraph" w:customStyle="1" w:styleId="ExampleBody">
    <w:name w:val="Example Body"/>
    <w:basedOn w:val="Normal"/>
    <w:pPr>
      <w:spacing w:before="60" w:line="220" w:lineRule="exact"/>
      <w:ind w:left="964"/>
      <w:jc w:val="both"/>
    </w:pPr>
    <w:rPr>
      <w:sz w:val="20"/>
    </w:rPr>
  </w:style>
  <w:style w:type="paragraph" w:customStyle="1" w:styleId="ExampleList">
    <w:name w:val="Example List"/>
    <w:basedOn w:val="Normal"/>
    <w:pPr>
      <w:numPr>
        <w:numId w:val="2"/>
      </w:numPr>
      <w:tabs>
        <w:tab w:val="left" w:pos="1247"/>
      </w:tabs>
      <w:spacing w:before="60" w:line="220" w:lineRule="exact"/>
      <w:jc w:val="both"/>
    </w:pPr>
    <w:rPr>
      <w:sz w:val="20"/>
    </w:rPr>
  </w:style>
  <w:style w:type="paragraph" w:styleId="Footer">
    <w:name w:val="footer"/>
    <w:basedOn w:val="Normal"/>
    <w:rsid w:val="00086492"/>
    <w:pPr>
      <w:tabs>
        <w:tab w:val="right" w:pos="8505"/>
      </w:tabs>
    </w:pPr>
    <w:rPr>
      <w:sz w:val="20"/>
    </w:rPr>
  </w:style>
  <w:style w:type="paragraph" w:customStyle="1" w:styleId="FooterDraft">
    <w:name w:val="FooterDraft"/>
    <w:basedOn w:val="Normal"/>
    <w:pPr>
      <w:jc w:val="center"/>
    </w:pPr>
    <w:rPr>
      <w:rFonts w:cs="Arial"/>
      <w:b/>
      <w:bCs/>
      <w:sz w:val="40"/>
      <w:szCs w:val="40"/>
    </w:rPr>
  </w:style>
  <w:style w:type="paragraph" w:customStyle="1" w:styleId="FooterInfo">
    <w:name w:val="FooterInfo"/>
    <w:basedOn w:val="Normal"/>
    <w:rPr>
      <w:rFonts w:cs="Arial"/>
      <w:sz w:val="12"/>
      <w:szCs w:val="12"/>
    </w:rPr>
  </w:style>
  <w:style w:type="paragraph" w:styleId="FootnoteText">
    <w:name w:val="footnote text"/>
    <w:basedOn w:val="Normal"/>
    <w:semiHidden/>
    <w:rsid w:val="00086492"/>
    <w:rPr>
      <w:sz w:val="20"/>
    </w:rPr>
  </w:style>
  <w:style w:type="paragraph" w:customStyle="1" w:styleId="Formula">
    <w:name w:val="Formula"/>
    <w:basedOn w:val="Normal"/>
    <w:next w:val="Normal"/>
    <w:pPr>
      <w:spacing w:before="180" w:after="180"/>
      <w:jc w:val="center"/>
    </w:pPr>
  </w:style>
  <w:style w:type="paragraph" w:customStyle="1" w:styleId="HC">
    <w:name w:val="HC"/>
    <w:aliases w:val="Chapter Heading"/>
    <w:basedOn w:val="Normal"/>
    <w:next w:val="Normal"/>
    <w:pPr>
      <w:keepNext/>
      <w:spacing w:before="480"/>
      <w:ind w:left="2410" w:hanging="2410"/>
    </w:pPr>
    <w:rPr>
      <w:rFonts w:cs="Arial"/>
      <w:b/>
      <w:bCs/>
      <w:sz w:val="40"/>
      <w:szCs w:val="40"/>
    </w:rPr>
  </w:style>
  <w:style w:type="paragraph" w:customStyle="1" w:styleId="HD">
    <w:name w:val="HD"/>
    <w:aliases w:val="Division Heading"/>
    <w:basedOn w:val="Normal"/>
    <w:next w:val="Normal"/>
    <w:pPr>
      <w:keepNext/>
      <w:spacing w:before="360"/>
      <w:ind w:left="2410" w:hanging="2410"/>
    </w:pPr>
    <w:rPr>
      <w:rFonts w:cs="Arial"/>
      <w:b/>
      <w:bCs/>
      <w:sz w:val="28"/>
      <w:szCs w:val="28"/>
    </w:rPr>
  </w:style>
  <w:style w:type="paragraph" w:customStyle="1" w:styleId="HE">
    <w:name w:val="HE"/>
    <w:aliases w:val="Example heading"/>
    <w:basedOn w:val="Normal"/>
    <w:next w:val="ExampleBody"/>
    <w:pPr>
      <w:keepNext/>
      <w:tabs>
        <w:tab w:val="left" w:pos="1559"/>
      </w:tabs>
      <w:spacing w:before="120" w:line="220" w:lineRule="exact"/>
      <w:ind w:left="964"/>
    </w:pPr>
    <w:rPr>
      <w:i/>
      <w:iCs/>
      <w:sz w:val="20"/>
    </w:rPr>
  </w:style>
  <w:style w:type="paragraph" w:styleId="Header">
    <w:name w:val="header"/>
    <w:basedOn w:val="Normal"/>
    <w:rsid w:val="00086492"/>
    <w:pPr>
      <w:tabs>
        <w:tab w:val="center" w:pos="4153"/>
        <w:tab w:val="right" w:pos="8306"/>
      </w:tabs>
    </w:pPr>
  </w:style>
  <w:style w:type="paragraph" w:customStyle="1" w:styleId="HeaderBoldEven">
    <w:name w:val="HeaderBoldEven"/>
    <w:basedOn w:val="Normal"/>
    <w:pPr>
      <w:widowControl w:val="0"/>
      <w:spacing w:before="120" w:after="60"/>
    </w:pPr>
    <w:rPr>
      <w:rFonts w:cs="Arial"/>
      <w:b/>
      <w:bCs/>
      <w:sz w:val="20"/>
    </w:rPr>
  </w:style>
  <w:style w:type="paragraph" w:customStyle="1" w:styleId="HeaderBoldOdd">
    <w:name w:val="HeaderBoldOdd"/>
    <w:basedOn w:val="Normal"/>
    <w:pPr>
      <w:widowControl w:val="0"/>
      <w:spacing w:before="120" w:after="60"/>
      <w:jc w:val="right"/>
    </w:pPr>
    <w:rPr>
      <w:rFonts w:cs="Arial"/>
      <w:b/>
      <w:bCs/>
      <w:sz w:val="20"/>
    </w:rPr>
  </w:style>
  <w:style w:type="paragraph" w:customStyle="1" w:styleId="HeaderContentsPage">
    <w:name w:val="HeaderContents&quot;Page&quot;"/>
    <w:basedOn w:val="Normal"/>
    <w:pPr>
      <w:spacing w:before="120" w:after="120"/>
      <w:jc w:val="right"/>
    </w:pPr>
    <w:rPr>
      <w:rFonts w:cs="Arial"/>
      <w:sz w:val="20"/>
    </w:rPr>
  </w:style>
  <w:style w:type="paragraph" w:customStyle="1" w:styleId="HeaderLiteEven">
    <w:name w:val="HeaderLiteEven"/>
    <w:basedOn w:val="Header"/>
    <w:pPr>
      <w:spacing w:before="60"/>
    </w:pPr>
    <w:rPr>
      <w:rFonts w:ascii="Arial" w:hAnsi="Arial" w:cs="Arial"/>
      <w:sz w:val="18"/>
      <w:szCs w:val="18"/>
    </w:rPr>
  </w:style>
  <w:style w:type="paragraph" w:customStyle="1" w:styleId="HeaderLiteOdd">
    <w:name w:val="HeaderLiteOdd"/>
    <w:basedOn w:val="HeaderLiteEven"/>
    <w:pPr>
      <w:jc w:val="right"/>
    </w:pPr>
  </w:style>
  <w:style w:type="paragraph" w:customStyle="1" w:styleId="HP">
    <w:name w:val="HP"/>
    <w:aliases w:val="Part Heading"/>
    <w:basedOn w:val="Normal"/>
    <w:next w:val="HD"/>
    <w:pPr>
      <w:keepNext/>
      <w:spacing w:before="360"/>
      <w:ind w:left="2410" w:hanging="2410"/>
    </w:pPr>
    <w:rPr>
      <w:rFonts w:cs="Arial"/>
      <w:b/>
      <w:bCs/>
      <w:sz w:val="32"/>
      <w:szCs w:val="32"/>
    </w:rPr>
  </w:style>
  <w:style w:type="paragraph" w:customStyle="1" w:styleId="HR">
    <w:name w:val="HR"/>
    <w:aliases w:val="Regulation Heading"/>
    <w:basedOn w:val="Normal"/>
    <w:next w:val="Normal"/>
    <w:pPr>
      <w:keepNext/>
      <w:spacing w:before="360"/>
      <w:ind w:left="964" w:hanging="964"/>
    </w:pPr>
    <w:rPr>
      <w:rFonts w:cs="Arial"/>
      <w:b/>
      <w:bCs/>
    </w:rPr>
  </w:style>
  <w:style w:type="paragraph" w:customStyle="1" w:styleId="HS">
    <w:name w:val="HS"/>
    <w:aliases w:val="Subdiv Heading"/>
    <w:basedOn w:val="Normal"/>
    <w:next w:val="HR"/>
    <w:pPr>
      <w:keepNext/>
      <w:spacing w:before="360"/>
      <w:ind w:left="2410" w:hanging="2410"/>
    </w:pPr>
    <w:rPr>
      <w:rFonts w:cs="Arial"/>
      <w:b/>
      <w:bCs/>
    </w:rPr>
  </w:style>
  <w:style w:type="paragraph" w:customStyle="1" w:styleId="HSR">
    <w:name w:val="HSR"/>
    <w:aliases w:val="Subregulation Heading"/>
    <w:basedOn w:val="Normal"/>
    <w:next w:val="Normal"/>
    <w:pPr>
      <w:keepNext/>
      <w:spacing w:before="300"/>
      <w:ind w:left="964"/>
    </w:pPr>
    <w:rPr>
      <w:rFonts w:cs="Arial"/>
      <w:i/>
      <w:iCs/>
    </w:rPr>
  </w:style>
  <w:style w:type="paragraph" w:customStyle="1" w:styleId="M1">
    <w:name w:val="M1"/>
    <w:aliases w:val="Modification Heading"/>
    <w:basedOn w:val="Normal"/>
    <w:next w:val="Normal"/>
    <w:pPr>
      <w:keepNext/>
      <w:spacing w:before="480" w:line="260" w:lineRule="exact"/>
      <w:ind w:left="794" w:hanging="794"/>
    </w:pPr>
    <w:rPr>
      <w:rFonts w:cs="Arial"/>
      <w:b/>
      <w:bCs/>
    </w:rPr>
  </w:style>
  <w:style w:type="paragraph" w:customStyle="1" w:styleId="M2">
    <w:name w:val="M2"/>
    <w:aliases w:val="Modification Instruction"/>
    <w:basedOn w:val="Normal"/>
    <w:next w:val="Normal"/>
    <w:pPr>
      <w:keepNext/>
      <w:spacing w:before="120" w:line="260" w:lineRule="exact"/>
      <w:ind w:left="794"/>
    </w:pPr>
    <w:rPr>
      <w:i/>
      <w:iCs/>
    </w:rPr>
  </w:style>
  <w:style w:type="paragraph" w:customStyle="1" w:styleId="M3">
    <w:name w:val="M3"/>
    <w:aliases w:val="Modification Text"/>
    <w:basedOn w:val="Normal"/>
    <w:pPr>
      <w:spacing w:before="60" w:line="260" w:lineRule="exact"/>
      <w:ind w:left="1077" w:hanging="1077"/>
      <w:jc w:val="both"/>
    </w:pPr>
  </w:style>
  <w:style w:type="paragraph" w:customStyle="1" w:styleId="Maker">
    <w:name w:val="Maker"/>
    <w:basedOn w:val="Normal"/>
    <w:pPr>
      <w:tabs>
        <w:tab w:val="left" w:pos="3119"/>
      </w:tabs>
      <w:spacing w:line="300" w:lineRule="atLeast"/>
    </w:pPr>
  </w:style>
  <w:style w:type="paragraph" w:customStyle="1" w:styleId="MHD">
    <w:name w:val="MHD"/>
    <w:aliases w:val="Mod Division Heading"/>
    <w:basedOn w:val="Normal"/>
    <w:next w:val="Normal"/>
    <w:pPr>
      <w:keepNext/>
      <w:spacing w:before="360"/>
      <w:ind w:left="2410" w:hanging="2410"/>
    </w:pPr>
    <w:rPr>
      <w:b/>
      <w:bCs/>
      <w:sz w:val="28"/>
      <w:szCs w:val="28"/>
    </w:rPr>
  </w:style>
  <w:style w:type="paragraph" w:customStyle="1" w:styleId="MHP">
    <w:name w:val="MHP"/>
    <w:aliases w:val="Mod Part Heading"/>
    <w:basedOn w:val="Normal"/>
    <w:next w:val="Normal"/>
    <w:pPr>
      <w:keepNext/>
      <w:spacing w:before="360"/>
      <w:ind w:left="2410" w:hanging="2410"/>
    </w:pPr>
    <w:rPr>
      <w:b/>
      <w:bCs/>
      <w:sz w:val="32"/>
      <w:szCs w:val="32"/>
    </w:rPr>
  </w:style>
  <w:style w:type="paragraph" w:customStyle="1" w:styleId="MHR">
    <w:name w:val="MHR"/>
    <w:aliases w:val="Mod Regulation Heading"/>
    <w:basedOn w:val="Normal"/>
    <w:next w:val="Normal"/>
    <w:pPr>
      <w:keepNext/>
      <w:spacing w:before="360"/>
      <w:ind w:left="964" w:hanging="964"/>
    </w:pPr>
    <w:rPr>
      <w:b/>
      <w:bCs/>
    </w:rPr>
  </w:style>
  <w:style w:type="paragraph" w:customStyle="1" w:styleId="MHS">
    <w:name w:val="MHS"/>
    <w:aliases w:val="Mod Subdivision Heading"/>
    <w:basedOn w:val="Normal"/>
    <w:next w:val="MHR"/>
    <w:pPr>
      <w:keepNext/>
      <w:spacing w:before="360"/>
      <w:ind w:left="2410" w:hanging="2410"/>
    </w:pPr>
    <w:rPr>
      <w:b/>
      <w:bCs/>
    </w:rPr>
  </w:style>
  <w:style w:type="paragraph" w:customStyle="1" w:styleId="MHSR">
    <w:name w:val="MHSR"/>
    <w:aliases w:val="Mod Subregulation Heading"/>
    <w:basedOn w:val="Normal"/>
    <w:next w:val="Normal"/>
    <w:pPr>
      <w:keepNext/>
      <w:spacing w:before="300"/>
    </w:pPr>
    <w:rPr>
      <w:i/>
      <w:iCs/>
    </w:rPr>
  </w:style>
  <w:style w:type="paragraph" w:customStyle="1" w:styleId="Note">
    <w:name w:val="Note"/>
    <w:basedOn w:val="Normal"/>
    <w:pPr>
      <w:tabs>
        <w:tab w:val="left" w:pos="1559"/>
      </w:tabs>
      <w:spacing w:before="120" w:line="220" w:lineRule="exact"/>
      <w:ind w:left="964"/>
      <w:jc w:val="both"/>
    </w:pPr>
    <w:rPr>
      <w:sz w:val="20"/>
    </w:rPr>
  </w:style>
  <w:style w:type="paragraph" w:styleId="NoteHeading">
    <w:name w:val="Note Heading"/>
    <w:aliases w:val="HN"/>
    <w:basedOn w:val="Normal"/>
    <w:next w:val="Normal"/>
    <w:rsid w:val="00086492"/>
  </w:style>
  <w:style w:type="paragraph" w:customStyle="1" w:styleId="Notepara">
    <w:name w:val="Note para"/>
    <w:basedOn w:val="Normal"/>
    <w:pPr>
      <w:spacing w:before="60" w:line="220" w:lineRule="exact"/>
      <w:ind w:left="1304" w:hanging="340"/>
      <w:jc w:val="both"/>
    </w:pPr>
    <w:rPr>
      <w:sz w:val="20"/>
    </w:rPr>
  </w:style>
  <w:style w:type="paragraph" w:customStyle="1" w:styleId="P1">
    <w:name w:val="P1"/>
    <w:aliases w:val="(a)"/>
    <w:basedOn w:val="Normal"/>
    <w:pPr>
      <w:tabs>
        <w:tab w:val="right" w:pos="1191"/>
        <w:tab w:val="left" w:pos="1644"/>
      </w:tabs>
      <w:spacing w:before="60" w:line="260" w:lineRule="exact"/>
      <w:ind w:left="1418" w:hanging="1418"/>
      <w:jc w:val="both"/>
    </w:pPr>
  </w:style>
  <w:style w:type="paragraph" w:customStyle="1" w:styleId="P2">
    <w:name w:val="P2"/>
    <w:aliases w:val="(i)"/>
    <w:basedOn w:val="Normal"/>
    <w:pPr>
      <w:tabs>
        <w:tab w:val="right" w:pos="1758"/>
        <w:tab w:val="left" w:pos="2155"/>
      </w:tabs>
      <w:spacing w:before="60" w:line="260" w:lineRule="exact"/>
      <w:ind w:left="1985" w:hanging="1985"/>
      <w:jc w:val="both"/>
    </w:pPr>
  </w:style>
  <w:style w:type="paragraph" w:customStyle="1" w:styleId="P3">
    <w:name w:val="P3"/>
    <w:aliases w:val="(A)"/>
    <w:basedOn w:val="Normal"/>
    <w:pPr>
      <w:tabs>
        <w:tab w:val="right" w:pos="2410"/>
      </w:tabs>
      <w:spacing w:before="60" w:line="260" w:lineRule="exact"/>
      <w:ind w:left="2693" w:hanging="2693"/>
      <w:jc w:val="both"/>
    </w:pPr>
  </w:style>
  <w:style w:type="paragraph" w:customStyle="1" w:styleId="P4">
    <w:name w:val="P4"/>
    <w:aliases w:val="(I)"/>
    <w:basedOn w:val="Normal"/>
    <w:pPr>
      <w:tabs>
        <w:tab w:val="right" w:pos="3119"/>
      </w:tabs>
      <w:spacing w:before="60" w:line="260" w:lineRule="exact"/>
      <w:ind w:left="3419" w:hanging="3419"/>
      <w:jc w:val="both"/>
    </w:pPr>
  </w:style>
  <w:style w:type="paragraph" w:customStyle="1" w:styleId="Page">
    <w:name w:val="Page"/>
    <w:pPr>
      <w:autoSpaceDE w:val="0"/>
      <w:autoSpaceDN w:val="0"/>
      <w:jc w:val="right"/>
    </w:pPr>
    <w:rPr>
      <w:rFonts w:ascii="Arial" w:hAnsi="Arial" w:cs="Arial"/>
      <w:noProof/>
      <w:lang w:val="en-US" w:eastAsia="en-US"/>
    </w:rPr>
  </w:style>
  <w:style w:type="character" w:styleId="PageNumber">
    <w:name w:val="page number"/>
    <w:basedOn w:val="DefaultParagraphFont"/>
    <w:rsid w:val="00086492"/>
  </w:style>
  <w:style w:type="paragraph" w:customStyle="1" w:styleId="PageBreak">
    <w:name w:val="PageBreak"/>
    <w:aliases w:val="pb"/>
    <w:basedOn w:val="Normal"/>
    <w:next w:val="Heading2"/>
    <w:rPr>
      <w:sz w:val="2"/>
      <w:szCs w:val="2"/>
    </w:rPr>
  </w:style>
  <w:style w:type="paragraph" w:customStyle="1" w:styleId="Penalty">
    <w:name w:val="Penalty"/>
    <w:basedOn w:val="Normal"/>
    <w:pPr>
      <w:spacing w:before="180" w:line="260" w:lineRule="exact"/>
      <w:ind w:left="2949" w:hanging="1985"/>
      <w:jc w:val="both"/>
    </w:pPr>
  </w:style>
  <w:style w:type="paragraph" w:customStyle="1" w:styleId="Picture">
    <w:name w:val="Picture"/>
    <w:basedOn w:val="Normal"/>
    <w:pPr>
      <w:keepNext/>
      <w:spacing w:before="240" w:line="240" w:lineRule="exact"/>
      <w:jc w:val="center"/>
    </w:pPr>
    <w:rPr>
      <w:rFonts w:cs="Arial"/>
      <w:sz w:val="18"/>
      <w:szCs w:val="18"/>
    </w:rPr>
  </w:style>
  <w:style w:type="paragraph" w:customStyle="1" w:styleId="Query">
    <w:name w:val="Query"/>
    <w:aliases w:val="QY"/>
    <w:basedOn w:val="Normal"/>
    <w:pPr>
      <w:spacing w:before="180" w:line="260" w:lineRule="exact"/>
      <w:jc w:val="both"/>
    </w:pPr>
    <w:rPr>
      <w:b/>
      <w:bCs/>
      <w:i/>
      <w:iCs/>
    </w:rPr>
  </w:style>
  <w:style w:type="paragraph" w:customStyle="1" w:styleId="R1">
    <w:name w:val="R1"/>
    <w:aliases w:val="1. or 1.(1)"/>
    <w:basedOn w:val="Normal"/>
    <w:next w:val="Normal"/>
    <w:pPr>
      <w:tabs>
        <w:tab w:val="right" w:pos="794"/>
        <w:tab w:val="left" w:pos="964"/>
      </w:tabs>
      <w:spacing w:before="120" w:line="260" w:lineRule="exact"/>
      <w:ind w:left="964" w:hanging="964"/>
      <w:jc w:val="both"/>
    </w:pPr>
  </w:style>
  <w:style w:type="paragraph" w:customStyle="1" w:styleId="R2">
    <w:name w:val="R2"/>
    <w:aliases w:val="(2)"/>
    <w:basedOn w:val="Normal"/>
    <w:pPr>
      <w:tabs>
        <w:tab w:val="right" w:pos="794"/>
        <w:tab w:val="left" w:pos="964"/>
      </w:tabs>
      <w:spacing w:before="180" w:line="260" w:lineRule="exact"/>
      <w:ind w:left="964" w:hanging="964"/>
      <w:jc w:val="both"/>
    </w:pPr>
  </w:style>
  <w:style w:type="paragraph" w:customStyle="1" w:styleId="Rc">
    <w:name w:val="Rc"/>
    <w:aliases w:val="Rn continued"/>
    <w:basedOn w:val="Normal"/>
    <w:next w:val="R1"/>
    <w:pPr>
      <w:spacing w:before="60" w:line="260" w:lineRule="exact"/>
      <w:ind w:left="964"/>
      <w:jc w:val="both"/>
    </w:pPr>
  </w:style>
  <w:style w:type="paragraph" w:customStyle="1" w:styleId="ReadersGuideSectionBreak">
    <w:name w:val="ReadersGuideSectionBreak"/>
    <w:basedOn w:val="Normal"/>
    <w:next w:val="Normal"/>
  </w:style>
  <w:style w:type="paragraph" w:customStyle="1" w:styleId="RGHead">
    <w:name w:val="RGHead"/>
    <w:basedOn w:val="Normal"/>
    <w:next w:val="Normal"/>
    <w:pPr>
      <w:keepNext/>
      <w:spacing w:before="360"/>
      <w:ind w:left="2410" w:hanging="2410"/>
    </w:pPr>
    <w:rPr>
      <w:rFonts w:cs="Arial"/>
      <w:b/>
      <w:bCs/>
      <w:sz w:val="32"/>
      <w:szCs w:val="32"/>
    </w:rPr>
  </w:style>
  <w:style w:type="paragraph" w:customStyle="1" w:styleId="RGPara">
    <w:name w:val="RGPara"/>
    <w:aliases w:val="Readers Guide Para"/>
    <w:basedOn w:val="Normal"/>
    <w:pPr>
      <w:spacing w:before="120" w:line="260" w:lineRule="exact"/>
      <w:jc w:val="both"/>
    </w:pPr>
  </w:style>
  <w:style w:type="paragraph" w:customStyle="1" w:styleId="RGPtHd">
    <w:name w:val="RGPtHd"/>
    <w:aliases w:val="Readers Guide PT Heading"/>
    <w:basedOn w:val="Normal"/>
    <w:next w:val="RGPara"/>
    <w:pPr>
      <w:keepNext/>
      <w:spacing w:before="360"/>
    </w:pPr>
    <w:rPr>
      <w:rFonts w:cs="Arial"/>
      <w:b/>
      <w:bCs/>
      <w:sz w:val="28"/>
      <w:szCs w:val="28"/>
    </w:rPr>
  </w:style>
  <w:style w:type="paragraph" w:customStyle="1" w:styleId="RGSecHdg">
    <w:name w:val="RGSecHdg"/>
    <w:aliases w:val="Readers Guide Sec Heading"/>
    <w:basedOn w:val="Normal"/>
    <w:next w:val="RGPara"/>
    <w:pPr>
      <w:keepNext/>
      <w:spacing w:before="360"/>
    </w:pPr>
    <w:rPr>
      <w:rFonts w:cs="Arial"/>
      <w:b/>
      <w:bCs/>
    </w:rPr>
  </w:style>
  <w:style w:type="paragraph" w:customStyle="1" w:styleId="SchedSectionBreak">
    <w:name w:val="SchedSectionBreak"/>
    <w:basedOn w:val="Normal"/>
    <w:next w:val="Normal"/>
  </w:style>
  <w:style w:type="paragraph" w:customStyle="1" w:styleId="Scheduleheading">
    <w:name w:val="Schedule heading"/>
    <w:basedOn w:val="Normal"/>
    <w:next w:val="R1"/>
    <w:pPr>
      <w:keepNext/>
      <w:tabs>
        <w:tab w:val="left" w:pos="1985"/>
      </w:tabs>
      <w:spacing w:before="360"/>
      <w:ind w:left="964" w:hanging="964"/>
    </w:pPr>
    <w:rPr>
      <w:rFonts w:cs="Arial"/>
      <w:b/>
      <w:bCs/>
    </w:rPr>
  </w:style>
  <w:style w:type="paragraph" w:customStyle="1" w:styleId="Schedulelist">
    <w:name w:val="Schedule list"/>
    <w:basedOn w:val="Normal"/>
    <w:pPr>
      <w:tabs>
        <w:tab w:val="right" w:pos="1985"/>
      </w:tabs>
      <w:spacing w:before="60" w:line="260" w:lineRule="exact"/>
      <w:ind w:left="454"/>
    </w:pPr>
  </w:style>
  <w:style w:type="paragraph" w:customStyle="1" w:styleId="Schedulepara">
    <w:name w:val="Schedule para"/>
    <w:basedOn w:val="Normal"/>
    <w:pPr>
      <w:tabs>
        <w:tab w:val="right" w:pos="567"/>
      </w:tabs>
      <w:spacing w:before="180" w:line="260" w:lineRule="exact"/>
      <w:ind w:left="964" w:hanging="964"/>
      <w:jc w:val="both"/>
    </w:pPr>
  </w:style>
  <w:style w:type="paragraph" w:customStyle="1" w:styleId="Schedulepart">
    <w:name w:val="Schedule part"/>
    <w:basedOn w:val="Normal"/>
    <w:pPr>
      <w:keepNext/>
      <w:spacing w:before="360"/>
      <w:ind w:left="1559" w:hanging="1559"/>
    </w:pPr>
    <w:rPr>
      <w:rFonts w:cs="Arial"/>
      <w:b/>
      <w:bCs/>
      <w:sz w:val="28"/>
      <w:szCs w:val="28"/>
    </w:rPr>
  </w:style>
  <w:style w:type="paragraph" w:customStyle="1" w:styleId="Schedulereference">
    <w:name w:val="Schedule reference"/>
    <w:basedOn w:val="Normal"/>
    <w:next w:val="Schedulepart"/>
    <w:pPr>
      <w:keepNext/>
      <w:spacing w:before="60" w:line="200" w:lineRule="exact"/>
      <w:ind w:left="2410"/>
    </w:pPr>
    <w:rPr>
      <w:rFonts w:cs="Arial"/>
      <w:sz w:val="18"/>
      <w:szCs w:val="18"/>
    </w:rPr>
  </w:style>
  <w:style w:type="paragraph" w:customStyle="1" w:styleId="Scheduletitle">
    <w:name w:val="Schedule title"/>
    <w:basedOn w:val="Normal"/>
    <w:next w:val="Schedulereference"/>
    <w:pPr>
      <w:keepNext/>
      <w:spacing w:before="480"/>
      <w:ind w:left="2410" w:hanging="2410"/>
    </w:pPr>
    <w:rPr>
      <w:rFonts w:cs="Arial"/>
      <w:b/>
      <w:bCs/>
      <w:sz w:val="32"/>
      <w:szCs w:val="32"/>
    </w:rPr>
  </w:style>
  <w:style w:type="paragraph" w:customStyle="1" w:styleId="SigningPageBreak">
    <w:name w:val="SigningPageBreak"/>
    <w:basedOn w:val="Normal"/>
    <w:next w:val="Normal"/>
    <w:pPr>
      <w:spacing w:line="1800" w:lineRule="atLeast"/>
    </w:pPr>
  </w:style>
  <w:style w:type="paragraph" w:customStyle="1" w:styleId="TableColHead">
    <w:name w:val="TableColHead"/>
    <w:basedOn w:val="Normal"/>
    <w:pPr>
      <w:keepNext/>
      <w:spacing w:before="120"/>
    </w:pPr>
    <w:rPr>
      <w:rFonts w:cs="Arial"/>
      <w:b/>
      <w:bCs/>
      <w:sz w:val="18"/>
      <w:szCs w:val="18"/>
    </w:rPr>
  </w:style>
  <w:style w:type="paragraph" w:customStyle="1" w:styleId="TableP1a">
    <w:name w:val="TableP1(a)"/>
    <w:basedOn w:val="Normal"/>
    <w:pPr>
      <w:tabs>
        <w:tab w:val="right" w:pos="408"/>
      </w:tabs>
      <w:spacing w:before="60" w:line="240" w:lineRule="exact"/>
      <w:ind w:left="533" w:hanging="533"/>
    </w:pPr>
  </w:style>
  <w:style w:type="paragraph" w:customStyle="1" w:styleId="TableP2i">
    <w:name w:val="TableP2(i)"/>
    <w:basedOn w:val="Normal"/>
    <w:pPr>
      <w:tabs>
        <w:tab w:val="right" w:pos="725"/>
      </w:tabs>
      <w:spacing w:before="60" w:line="240" w:lineRule="exact"/>
      <w:ind w:left="868" w:hanging="868"/>
    </w:pPr>
  </w:style>
  <w:style w:type="paragraph" w:customStyle="1" w:styleId="TableText">
    <w:name w:val="TableText"/>
    <w:basedOn w:val="Normal"/>
    <w:pPr>
      <w:spacing w:before="120" w:line="240" w:lineRule="exact"/>
    </w:pPr>
  </w:style>
  <w:style w:type="paragraph" w:customStyle="1" w:styleId="TextWOutChapSectionBreak">
    <w:name w:val="TextW/OutChapSectionBreak"/>
    <w:basedOn w:val="Normal"/>
    <w:next w:val="Normal"/>
    <w:pPr>
      <w:jc w:val="center"/>
    </w:pPr>
  </w:style>
  <w:style w:type="paragraph" w:styleId="Title">
    <w:name w:val="Title"/>
    <w:basedOn w:val="BodyText"/>
    <w:next w:val="BodyText"/>
    <w:qFormat/>
    <w:rsid w:val="00086492"/>
    <w:pPr>
      <w:spacing w:before="120" w:after="60"/>
      <w:outlineLvl w:val="0"/>
    </w:pPr>
    <w:rPr>
      <w:rFonts w:ascii="Arial" w:hAnsi="Arial" w:cs="Arial"/>
      <w:bCs/>
      <w:kern w:val="28"/>
      <w:szCs w:val="32"/>
    </w:rPr>
  </w:style>
  <w:style w:type="paragraph" w:customStyle="1" w:styleId="TOC">
    <w:name w:val="TOC"/>
    <w:basedOn w:val="Normal"/>
    <w:next w:val="Normal"/>
    <w:pPr>
      <w:tabs>
        <w:tab w:val="right" w:pos="8335"/>
      </w:tabs>
      <w:spacing w:after="120"/>
    </w:pPr>
    <w:rPr>
      <w:rFonts w:cs="Arial"/>
      <w:sz w:val="20"/>
    </w:rPr>
  </w:style>
  <w:style w:type="paragraph" w:styleId="TOC1">
    <w:name w:val="toc 1"/>
    <w:basedOn w:val="Normal"/>
    <w:next w:val="Normal"/>
    <w:autoRedefine/>
    <w:semiHidden/>
    <w:rsid w:val="00086492"/>
  </w:style>
  <w:style w:type="paragraph" w:styleId="TOC2">
    <w:name w:val="toc 2"/>
    <w:basedOn w:val="Normal"/>
    <w:next w:val="Normal"/>
    <w:autoRedefine/>
    <w:semiHidden/>
    <w:rsid w:val="00086492"/>
    <w:pPr>
      <w:ind w:left="260"/>
    </w:pPr>
  </w:style>
  <w:style w:type="paragraph" w:styleId="TOC3">
    <w:name w:val="toc 3"/>
    <w:basedOn w:val="Normal"/>
    <w:next w:val="Normal"/>
    <w:autoRedefine/>
    <w:semiHidden/>
    <w:rsid w:val="00086492"/>
    <w:pPr>
      <w:ind w:left="520"/>
    </w:pPr>
  </w:style>
  <w:style w:type="paragraph" w:styleId="TOC4">
    <w:name w:val="toc 4"/>
    <w:basedOn w:val="Normal"/>
    <w:next w:val="Normal"/>
    <w:autoRedefine/>
    <w:semiHidden/>
    <w:rsid w:val="00086492"/>
    <w:pPr>
      <w:ind w:left="780"/>
    </w:pPr>
  </w:style>
  <w:style w:type="paragraph" w:styleId="TOC5">
    <w:name w:val="toc 5"/>
    <w:basedOn w:val="Normal"/>
    <w:next w:val="Normal"/>
    <w:autoRedefine/>
    <w:semiHidden/>
    <w:rsid w:val="00086492"/>
    <w:pPr>
      <w:ind w:left="1040"/>
    </w:pPr>
  </w:style>
  <w:style w:type="paragraph" w:styleId="TOC6">
    <w:name w:val="toc 6"/>
    <w:basedOn w:val="Normal"/>
    <w:next w:val="Normal"/>
    <w:autoRedefine/>
    <w:semiHidden/>
    <w:rsid w:val="00086492"/>
    <w:pPr>
      <w:ind w:left="1300"/>
    </w:pPr>
  </w:style>
  <w:style w:type="paragraph" w:styleId="TOC7">
    <w:name w:val="toc 7"/>
    <w:basedOn w:val="Normal"/>
    <w:next w:val="Normal"/>
    <w:autoRedefine/>
    <w:semiHidden/>
    <w:rsid w:val="00086492"/>
    <w:pPr>
      <w:ind w:left="1560"/>
    </w:pPr>
  </w:style>
  <w:style w:type="paragraph" w:styleId="TOC8">
    <w:name w:val="toc 8"/>
    <w:basedOn w:val="Normal"/>
    <w:next w:val="Normal"/>
    <w:autoRedefine/>
    <w:semiHidden/>
    <w:rsid w:val="00086492"/>
    <w:pPr>
      <w:ind w:left="1820"/>
    </w:pPr>
  </w:style>
  <w:style w:type="paragraph" w:styleId="TOC9">
    <w:name w:val="toc 9"/>
    <w:basedOn w:val="Normal"/>
    <w:next w:val="Normal"/>
    <w:autoRedefine/>
    <w:semiHidden/>
    <w:rsid w:val="00086492"/>
    <w:pPr>
      <w:ind w:left="2080"/>
    </w:pPr>
  </w:style>
  <w:style w:type="paragraph" w:customStyle="1" w:styleId="ZDD">
    <w:name w:val="ZDD"/>
    <w:aliases w:val="Dict Def"/>
    <w:basedOn w:val="DD"/>
    <w:pPr>
      <w:keepNext/>
    </w:pPr>
  </w:style>
  <w:style w:type="paragraph" w:customStyle="1" w:styleId="Zdefinition">
    <w:name w:val="Zdefinition"/>
    <w:basedOn w:val="definition"/>
    <w:pPr>
      <w:keepNext/>
    </w:pPr>
  </w:style>
  <w:style w:type="paragraph" w:customStyle="1" w:styleId="ZDP1">
    <w:name w:val="ZDP1"/>
    <w:basedOn w:val="DP1a"/>
    <w:pPr>
      <w:keepNext/>
    </w:pPr>
  </w:style>
  <w:style w:type="paragraph" w:customStyle="1" w:styleId="ZExampleBody">
    <w:name w:val="ZExample Body"/>
    <w:basedOn w:val="ExampleBody"/>
    <w:pPr>
      <w:keepNext/>
    </w:pPr>
  </w:style>
  <w:style w:type="paragraph" w:customStyle="1" w:styleId="ZNote">
    <w:name w:val="ZNote"/>
    <w:basedOn w:val="Note"/>
    <w:pPr>
      <w:keepNext/>
    </w:pPr>
  </w:style>
  <w:style w:type="paragraph" w:customStyle="1" w:styleId="ZP1">
    <w:name w:val="ZP1"/>
    <w:basedOn w:val="P1"/>
    <w:pPr>
      <w:keepNext/>
    </w:pPr>
  </w:style>
  <w:style w:type="paragraph" w:customStyle="1" w:styleId="ZP2">
    <w:name w:val="ZP2"/>
    <w:basedOn w:val="P2"/>
    <w:pPr>
      <w:keepNext/>
    </w:pPr>
  </w:style>
  <w:style w:type="paragraph" w:customStyle="1" w:styleId="ZP3">
    <w:name w:val="ZP3"/>
    <w:basedOn w:val="P3"/>
    <w:pPr>
      <w:keepNext/>
    </w:pPr>
  </w:style>
  <w:style w:type="paragraph" w:customStyle="1" w:styleId="ZR1">
    <w:name w:val="ZR1"/>
    <w:basedOn w:val="R1"/>
    <w:pPr>
      <w:keepNext/>
    </w:pPr>
  </w:style>
  <w:style w:type="paragraph" w:customStyle="1" w:styleId="ZR2">
    <w:name w:val="ZR2"/>
    <w:basedOn w:val="R2"/>
    <w:pPr>
      <w:keepNext/>
    </w:pPr>
  </w:style>
  <w:style w:type="paragraph" w:customStyle="1" w:styleId="ZRcN">
    <w:name w:val="ZRcN"/>
    <w:basedOn w:val="Rc"/>
    <w:pPr>
      <w:keepNext/>
    </w:pPr>
  </w:style>
  <w:style w:type="paragraph" w:customStyle="1" w:styleId="A2">
    <w:name w:val="A2"/>
    <w:aliases w:val="1.1 amendment,Instruction amendment"/>
    <w:basedOn w:val="Normal"/>
    <w:next w:val="Normal"/>
    <w:pPr>
      <w:tabs>
        <w:tab w:val="right" w:pos="794"/>
      </w:tabs>
      <w:spacing w:before="120" w:line="260" w:lineRule="exact"/>
      <w:ind w:left="964" w:hanging="964"/>
      <w:jc w:val="both"/>
    </w:pPr>
  </w:style>
  <w:style w:type="paragraph" w:customStyle="1" w:styleId="A1">
    <w:name w:val="A1"/>
    <w:aliases w:val="Heading Amendment,1. Amendment"/>
    <w:basedOn w:val="Normal"/>
    <w:next w:val="Normal"/>
    <w:pPr>
      <w:keepNext/>
      <w:spacing w:before="480" w:line="260" w:lineRule="exact"/>
      <w:ind w:left="964" w:hanging="964"/>
    </w:pPr>
    <w:rPr>
      <w:b/>
    </w:rPr>
  </w:style>
  <w:style w:type="paragraph" w:customStyle="1" w:styleId="AS">
    <w:name w:val="AS"/>
    <w:aliases w:val="Schedule title Amendment"/>
    <w:basedOn w:val="Normal"/>
    <w:next w:val="Normal"/>
    <w:pPr>
      <w:keepNext/>
      <w:spacing w:before="480"/>
      <w:ind w:left="2410" w:hanging="2410"/>
    </w:pPr>
    <w:rPr>
      <w:b/>
      <w:sz w:val="32"/>
    </w:rPr>
  </w:style>
  <w:style w:type="paragraph" w:customStyle="1" w:styleId="A1S">
    <w:name w:val="A1S"/>
    <w:aliases w:val="1.Schedule Amendment"/>
    <w:basedOn w:val="Normal"/>
    <w:next w:val="A2S"/>
    <w:pPr>
      <w:keepNext/>
      <w:spacing w:before="480" w:line="260" w:lineRule="exact"/>
      <w:ind w:left="964" w:hanging="964"/>
    </w:pPr>
    <w:rPr>
      <w:b/>
    </w:rPr>
  </w:style>
  <w:style w:type="paragraph" w:customStyle="1" w:styleId="centre">
    <w:name w:val="centre"/>
    <w:basedOn w:val="Normal"/>
    <w:pPr>
      <w:jc w:val="center"/>
    </w:pPr>
    <w:rPr>
      <w:b/>
      <w:lang w:val="en-GB"/>
    </w:rPr>
  </w:style>
  <w:style w:type="paragraph" w:customStyle="1" w:styleId="A2S">
    <w:name w:val="A2S"/>
    <w:aliases w:val="Schedule Inst Amendment"/>
    <w:basedOn w:val="Normal"/>
    <w:next w:val="Normal"/>
    <w:pPr>
      <w:keepNext/>
      <w:spacing w:before="120" w:line="260" w:lineRule="exact"/>
      <w:ind w:left="964"/>
    </w:pPr>
    <w:rPr>
      <w:i/>
    </w:rPr>
  </w:style>
  <w:style w:type="paragraph" w:customStyle="1" w:styleId="Style2">
    <w:name w:val="Style2"/>
    <w:basedOn w:val="Normal"/>
    <w:rsid w:val="00086492"/>
    <w:pPr>
      <w:tabs>
        <w:tab w:val="right" w:pos="1134"/>
        <w:tab w:val="left" w:pos="1276"/>
        <w:tab w:val="right" w:pos="1843"/>
        <w:tab w:val="left" w:pos="1985"/>
        <w:tab w:val="right" w:pos="2552"/>
        <w:tab w:val="left" w:pos="2693"/>
      </w:tabs>
      <w:jc w:val="both"/>
    </w:pPr>
    <w:rPr>
      <w:rFonts w:ascii="Times New Roman" w:hAnsi="Times New Roman"/>
      <w:lang w:val="en-GB"/>
    </w:rPr>
  </w:style>
  <w:style w:type="paragraph" w:customStyle="1" w:styleId="NFCTbleText">
    <w:name w:val="NFCTbleText"/>
    <w:basedOn w:val="Normal"/>
    <w:rPr>
      <w:rFonts w:ascii="Arial Narrow" w:hAnsi="Arial Narrow"/>
      <w:lang w:val="en-GB"/>
    </w:rPr>
  </w:style>
  <w:style w:type="paragraph" w:customStyle="1" w:styleId="NFCTableSubHead">
    <w:name w:val="NFCTableSubHead"/>
    <w:basedOn w:val="Normal"/>
    <w:pPr>
      <w:spacing w:before="120" w:after="80"/>
      <w:ind w:left="544" w:hanging="544"/>
    </w:pPr>
    <w:rPr>
      <w:rFonts w:cs="Arial"/>
      <w:b/>
      <w:bCs/>
    </w:rPr>
  </w:style>
  <w:style w:type="paragraph" w:styleId="BodyTextIndent2">
    <w:name w:val="Body Text Indent 2"/>
    <w:basedOn w:val="Normal"/>
    <w:rsid w:val="00086492"/>
    <w:pPr>
      <w:spacing w:after="120" w:line="480" w:lineRule="auto"/>
      <w:ind w:left="283"/>
    </w:pPr>
  </w:style>
  <w:style w:type="paragraph" w:customStyle="1" w:styleId="NFCdoctitle">
    <w:name w:val="NFC_doctitle"/>
    <w:basedOn w:val="Normal"/>
    <w:pPr>
      <w:widowControl w:val="0"/>
      <w:tabs>
        <w:tab w:val="left" w:pos="2977"/>
        <w:tab w:val="right" w:pos="8647"/>
      </w:tabs>
    </w:pPr>
    <w:rPr>
      <w:rFonts w:ascii="Arial Narrow" w:hAnsi="Arial Narrow"/>
      <w:sz w:val="18"/>
    </w:rPr>
  </w:style>
  <w:style w:type="paragraph" w:customStyle="1" w:styleId="TableText0">
    <w:name w:val="Table Text"/>
    <w:basedOn w:val="Normal"/>
    <w:pPr>
      <w:spacing w:before="120"/>
    </w:pPr>
  </w:style>
  <w:style w:type="paragraph" w:customStyle="1" w:styleId="TableHeading">
    <w:name w:val="Table Heading"/>
    <w:basedOn w:val="Normal"/>
    <w:pPr>
      <w:keepNext/>
      <w:spacing w:before="120"/>
      <w:jc w:val="center"/>
    </w:pPr>
    <w:rPr>
      <w:b/>
      <w:bCs/>
    </w:rPr>
  </w:style>
  <w:style w:type="paragraph" w:customStyle="1" w:styleId="TableRomanNumList">
    <w:name w:val="Table Roman Num List"/>
    <w:basedOn w:val="TableText0"/>
    <w:pPr>
      <w:ind w:left="459" w:hanging="459"/>
    </w:pPr>
    <w:rPr>
      <w:sz w:val="20"/>
    </w:rPr>
  </w:style>
  <w:style w:type="table" w:styleId="TableGrid">
    <w:name w:val="Table Grid"/>
    <w:basedOn w:val="TableNormal"/>
    <w:rsid w:val="008264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F455D2"/>
    <w:rPr>
      <w:sz w:val="16"/>
      <w:szCs w:val="16"/>
    </w:rPr>
  </w:style>
  <w:style w:type="paragraph" w:styleId="CommentText">
    <w:name w:val="annotation text"/>
    <w:basedOn w:val="Normal"/>
    <w:semiHidden/>
    <w:rsid w:val="00086492"/>
    <w:rPr>
      <w:sz w:val="20"/>
    </w:rPr>
  </w:style>
  <w:style w:type="paragraph" w:styleId="BalloonText">
    <w:name w:val="Balloon Text"/>
    <w:basedOn w:val="Normal"/>
    <w:semiHidden/>
    <w:rsid w:val="00086492"/>
    <w:rPr>
      <w:rFonts w:ascii="Tahoma" w:hAnsi="Tahoma" w:cs="Tahoma"/>
      <w:sz w:val="16"/>
      <w:szCs w:val="16"/>
    </w:rPr>
  </w:style>
  <w:style w:type="paragraph" w:styleId="CommentSubject">
    <w:name w:val="annotation subject"/>
    <w:basedOn w:val="CommentText"/>
    <w:next w:val="CommentText"/>
    <w:semiHidden/>
    <w:rsid w:val="00086492"/>
    <w:rPr>
      <w:b/>
      <w:bCs/>
    </w:rPr>
  </w:style>
  <w:style w:type="paragraph" w:customStyle="1" w:styleId="LDBodytext">
    <w:name w:val="LDBody text"/>
    <w:link w:val="LDBodytextChar"/>
    <w:rsid w:val="00086492"/>
    <w:rPr>
      <w:sz w:val="24"/>
      <w:szCs w:val="24"/>
      <w:lang w:eastAsia="en-US"/>
    </w:rPr>
  </w:style>
  <w:style w:type="paragraph" w:customStyle="1" w:styleId="LDDate">
    <w:name w:val="LDDate"/>
    <w:basedOn w:val="LDBodytext"/>
    <w:link w:val="LDDateChar"/>
    <w:rsid w:val="00086492"/>
    <w:pPr>
      <w:spacing w:before="240"/>
    </w:pPr>
  </w:style>
  <w:style w:type="paragraph" w:customStyle="1" w:styleId="LDSignatory">
    <w:name w:val="LDSignatory"/>
    <w:basedOn w:val="LDBodytext"/>
    <w:next w:val="LDBodytext"/>
    <w:rsid w:val="00086492"/>
    <w:pPr>
      <w:keepNext/>
      <w:spacing w:before="900"/>
    </w:pPr>
  </w:style>
  <w:style w:type="paragraph" w:customStyle="1" w:styleId="LDDescription">
    <w:name w:val="LD Description"/>
    <w:basedOn w:val="LDTitle"/>
    <w:rsid w:val="00086492"/>
    <w:pPr>
      <w:pBdr>
        <w:bottom w:val="single" w:sz="4" w:space="3" w:color="auto"/>
      </w:pBdr>
      <w:spacing w:before="360" w:after="120"/>
    </w:pPr>
    <w:rPr>
      <w:b/>
    </w:rPr>
  </w:style>
  <w:style w:type="character" w:customStyle="1" w:styleId="LDBodytextChar">
    <w:name w:val="LDBody text Char"/>
    <w:link w:val="LDBodytext"/>
    <w:rsid w:val="007E3A81"/>
    <w:rPr>
      <w:sz w:val="24"/>
      <w:szCs w:val="24"/>
      <w:lang w:eastAsia="en-US"/>
    </w:rPr>
  </w:style>
  <w:style w:type="paragraph" w:customStyle="1" w:styleId="LDClauseHeading">
    <w:name w:val="LDClauseHeading"/>
    <w:basedOn w:val="LDTitle"/>
    <w:next w:val="LDClause"/>
    <w:link w:val="LDClauseHeadingChar"/>
    <w:rsid w:val="00086492"/>
    <w:pPr>
      <w:keepNext/>
      <w:tabs>
        <w:tab w:val="left" w:pos="737"/>
      </w:tabs>
      <w:spacing w:before="180" w:after="60"/>
      <w:ind w:left="737" w:hanging="737"/>
    </w:pPr>
    <w:rPr>
      <w:b/>
    </w:rPr>
  </w:style>
  <w:style w:type="character" w:customStyle="1" w:styleId="LDClauseHeadingChar">
    <w:name w:val="LDClauseHeading Char"/>
    <w:link w:val="LDClauseHeading"/>
    <w:rsid w:val="00694F5D"/>
    <w:rPr>
      <w:rFonts w:ascii="Arial" w:hAnsi="Arial"/>
      <w:b/>
      <w:sz w:val="24"/>
      <w:szCs w:val="24"/>
      <w:lang w:eastAsia="en-US"/>
    </w:rPr>
  </w:style>
  <w:style w:type="paragraph" w:customStyle="1" w:styleId="LDClause">
    <w:name w:val="LDClause"/>
    <w:basedOn w:val="LDBodytext"/>
    <w:link w:val="LDClauseChar"/>
    <w:rsid w:val="00086492"/>
    <w:pPr>
      <w:tabs>
        <w:tab w:val="right" w:pos="454"/>
        <w:tab w:val="left" w:pos="737"/>
      </w:tabs>
      <w:spacing w:before="60" w:after="60"/>
      <w:ind w:left="737" w:hanging="1021"/>
    </w:pPr>
  </w:style>
  <w:style w:type="character" w:customStyle="1" w:styleId="LDClauseChar">
    <w:name w:val="LDClause Char"/>
    <w:link w:val="LDClause"/>
    <w:rsid w:val="00694F5D"/>
    <w:rPr>
      <w:sz w:val="24"/>
      <w:szCs w:val="24"/>
      <w:lang w:eastAsia="en-US"/>
    </w:rPr>
  </w:style>
  <w:style w:type="paragraph" w:customStyle="1" w:styleId="LDScheduleheading">
    <w:name w:val="LDSchedule heading"/>
    <w:basedOn w:val="LDTitle"/>
    <w:next w:val="LDBodytext"/>
    <w:rsid w:val="00086492"/>
    <w:pPr>
      <w:keepNext/>
      <w:tabs>
        <w:tab w:val="left" w:pos="1843"/>
      </w:tabs>
      <w:spacing w:before="480" w:after="120"/>
      <w:ind w:left="1843" w:hanging="1843"/>
    </w:pPr>
    <w:rPr>
      <w:rFonts w:cs="Arial"/>
      <w:b/>
    </w:rPr>
  </w:style>
  <w:style w:type="paragraph" w:customStyle="1" w:styleId="LDReference">
    <w:name w:val="LDReference"/>
    <w:basedOn w:val="LDTitle"/>
    <w:rsid w:val="00086492"/>
    <w:pPr>
      <w:spacing w:before="120"/>
      <w:ind w:left="1843"/>
    </w:pPr>
    <w:rPr>
      <w:rFonts w:ascii="Times New Roman" w:hAnsi="Times New Roman"/>
      <w:sz w:val="20"/>
      <w:szCs w:val="20"/>
    </w:rPr>
  </w:style>
  <w:style w:type="paragraph" w:customStyle="1" w:styleId="LDAmendHeading">
    <w:name w:val="LDAmendHeading"/>
    <w:basedOn w:val="LDTitle"/>
    <w:next w:val="LDAmendInstruction"/>
    <w:rsid w:val="00086492"/>
    <w:pPr>
      <w:keepNext/>
      <w:spacing w:before="180" w:after="60"/>
      <w:ind w:left="720" w:hanging="720"/>
    </w:pPr>
    <w:rPr>
      <w:b/>
    </w:rPr>
  </w:style>
  <w:style w:type="paragraph" w:customStyle="1" w:styleId="LDFooter">
    <w:name w:val="LDFooter"/>
    <w:basedOn w:val="LDBodytext"/>
    <w:rsid w:val="00086492"/>
    <w:pPr>
      <w:tabs>
        <w:tab w:val="right" w:pos="8505"/>
      </w:tabs>
    </w:pPr>
    <w:rPr>
      <w:sz w:val="20"/>
    </w:rPr>
  </w:style>
  <w:style w:type="paragraph" w:customStyle="1" w:styleId="LDEndLine">
    <w:name w:val="LDEndLine"/>
    <w:basedOn w:val="BodyText"/>
    <w:rsid w:val="00086492"/>
    <w:pPr>
      <w:pBdr>
        <w:bottom w:val="single" w:sz="2" w:space="0" w:color="auto"/>
      </w:pBdr>
    </w:pPr>
    <w:rPr>
      <w:rFonts w:ascii="Times New Roman" w:hAnsi="Times New Roman"/>
    </w:rPr>
  </w:style>
  <w:style w:type="paragraph" w:customStyle="1" w:styleId="LDAmendInstruction">
    <w:name w:val="LDAmendInstruction"/>
    <w:basedOn w:val="LDScheduleClause"/>
    <w:next w:val="LDAmendText"/>
    <w:rsid w:val="00086492"/>
    <w:pPr>
      <w:keepNext/>
      <w:spacing w:before="120"/>
      <w:ind w:left="737" w:firstLine="0"/>
    </w:pPr>
    <w:rPr>
      <w:i/>
    </w:rPr>
  </w:style>
  <w:style w:type="paragraph" w:customStyle="1" w:styleId="LDAmendText">
    <w:name w:val="LDAmendText"/>
    <w:basedOn w:val="LDBodytext"/>
    <w:next w:val="LDAmendInstruction"/>
    <w:link w:val="LDAmendTextChar"/>
    <w:rsid w:val="00086492"/>
    <w:pPr>
      <w:spacing w:before="60" w:after="60"/>
      <w:ind w:left="964"/>
    </w:pPr>
  </w:style>
  <w:style w:type="paragraph" w:customStyle="1" w:styleId="LDP1a">
    <w:name w:val="LDP1(a)"/>
    <w:basedOn w:val="LDClause"/>
    <w:link w:val="LDP1aChar"/>
    <w:rsid w:val="00086492"/>
    <w:pPr>
      <w:tabs>
        <w:tab w:val="clear" w:pos="454"/>
        <w:tab w:val="clear" w:pos="737"/>
        <w:tab w:val="left" w:pos="1191"/>
      </w:tabs>
      <w:ind w:left="1191" w:hanging="454"/>
    </w:pPr>
  </w:style>
  <w:style w:type="paragraph" w:customStyle="1" w:styleId="LDNote">
    <w:name w:val="LDNote"/>
    <w:basedOn w:val="LDClause"/>
    <w:link w:val="LDNoteChar"/>
    <w:rsid w:val="00086492"/>
    <w:pPr>
      <w:ind w:firstLine="0"/>
    </w:pPr>
    <w:rPr>
      <w:sz w:val="20"/>
    </w:rPr>
  </w:style>
  <w:style w:type="character" w:customStyle="1" w:styleId="LDNoteChar">
    <w:name w:val="LDNote Char"/>
    <w:link w:val="LDNote"/>
    <w:rsid w:val="00CC36F4"/>
    <w:rPr>
      <w:szCs w:val="24"/>
      <w:lang w:eastAsia="en-US"/>
    </w:rPr>
  </w:style>
  <w:style w:type="paragraph" w:customStyle="1" w:styleId="LDTableheading">
    <w:name w:val="LDTableheading"/>
    <w:basedOn w:val="LDBodytext"/>
    <w:rsid w:val="00086492"/>
    <w:pPr>
      <w:keepNext/>
      <w:tabs>
        <w:tab w:val="right" w:pos="1134"/>
        <w:tab w:val="left" w:pos="1276"/>
        <w:tab w:val="right" w:pos="1843"/>
        <w:tab w:val="left" w:pos="1985"/>
        <w:tab w:val="right" w:pos="2552"/>
        <w:tab w:val="left" w:pos="2693"/>
      </w:tabs>
      <w:spacing w:before="120" w:after="60"/>
    </w:pPr>
    <w:rPr>
      <w:b/>
    </w:rPr>
  </w:style>
  <w:style w:type="paragraph" w:customStyle="1" w:styleId="LDTabletext">
    <w:name w:val="LDTabletext"/>
    <w:basedOn w:val="LDBodytext"/>
    <w:rsid w:val="00086492"/>
    <w:pPr>
      <w:tabs>
        <w:tab w:val="right" w:pos="1134"/>
        <w:tab w:val="left" w:pos="1276"/>
        <w:tab w:val="right" w:pos="1843"/>
        <w:tab w:val="left" w:pos="1985"/>
        <w:tab w:val="right" w:pos="2552"/>
        <w:tab w:val="left" w:pos="2693"/>
      </w:tabs>
      <w:spacing w:before="60" w:after="60"/>
    </w:pPr>
  </w:style>
  <w:style w:type="paragraph" w:customStyle="1" w:styleId="Reference">
    <w:name w:val="Reference"/>
    <w:basedOn w:val="BodyText"/>
    <w:rsid w:val="00086492"/>
    <w:pPr>
      <w:spacing w:before="360"/>
    </w:pPr>
    <w:rPr>
      <w:rFonts w:ascii="Arial" w:hAnsi="Arial"/>
      <w:b/>
      <w:lang w:val="en-GB"/>
    </w:rPr>
  </w:style>
  <w:style w:type="paragraph" w:customStyle="1" w:styleId="LDTitle">
    <w:name w:val="LDTitle"/>
    <w:rsid w:val="00086492"/>
    <w:pPr>
      <w:spacing w:before="1320" w:after="480"/>
    </w:pPr>
    <w:rPr>
      <w:rFonts w:ascii="Arial" w:hAnsi="Arial"/>
      <w:sz w:val="24"/>
      <w:szCs w:val="24"/>
      <w:lang w:eastAsia="en-US"/>
    </w:rPr>
  </w:style>
  <w:style w:type="paragraph" w:customStyle="1" w:styleId="LDFollowing">
    <w:name w:val="LDFollowing"/>
    <w:basedOn w:val="LDDate"/>
    <w:next w:val="LDBodytext"/>
    <w:rsid w:val="00086492"/>
    <w:pPr>
      <w:spacing w:before="60"/>
    </w:pPr>
  </w:style>
  <w:style w:type="character" w:customStyle="1" w:styleId="LDCitation">
    <w:name w:val="LDCitation"/>
    <w:rsid w:val="00086492"/>
    <w:rPr>
      <w:i/>
      <w:iCs/>
    </w:rPr>
  </w:style>
  <w:style w:type="paragraph" w:customStyle="1" w:styleId="LDP2i">
    <w:name w:val="LDP2 (i)"/>
    <w:basedOn w:val="LDP1a"/>
    <w:rsid w:val="00086492"/>
    <w:pPr>
      <w:tabs>
        <w:tab w:val="clear" w:pos="1191"/>
        <w:tab w:val="right" w:pos="1418"/>
        <w:tab w:val="left" w:pos="1559"/>
      </w:tabs>
      <w:ind w:left="1588" w:hanging="1134"/>
    </w:pPr>
  </w:style>
  <w:style w:type="paragraph" w:customStyle="1" w:styleId="LDP3A">
    <w:name w:val="LDP3 (A)"/>
    <w:basedOn w:val="LDP2i"/>
    <w:rsid w:val="00086492"/>
    <w:pPr>
      <w:tabs>
        <w:tab w:val="clear" w:pos="1418"/>
        <w:tab w:val="clear" w:pos="1559"/>
        <w:tab w:val="left" w:pos="1985"/>
      </w:tabs>
      <w:ind w:left="1985" w:hanging="567"/>
    </w:pPr>
  </w:style>
  <w:style w:type="paragraph" w:customStyle="1" w:styleId="LDScheduleClause">
    <w:name w:val="LDScheduleClause"/>
    <w:basedOn w:val="LDClause"/>
    <w:rsid w:val="00086492"/>
    <w:pPr>
      <w:ind w:left="738" w:hanging="851"/>
    </w:pPr>
  </w:style>
  <w:style w:type="paragraph" w:styleId="BlockText">
    <w:name w:val="Block Text"/>
    <w:basedOn w:val="Normal"/>
    <w:rsid w:val="00086492"/>
    <w:pPr>
      <w:spacing w:after="120"/>
      <w:ind w:left="1440" w:right="1440"/>
    </w:pPr>
  </w:style>
  <w:style w:type="paragraph" w:styleId="BodyText2">
    <w:name w:val="Body Text 2"/>
    <w:basedOn w:val="Normal"/>
    <w:rsid w:val="00086492"/>
    <w:pPr>
      <w:spacing w:after="120" w:line="480" w:lineRule="auto"/>
    </w:pPr>
  </w:style>
  <w:style w:type="paragraph" w:styleId="BodyText3">
    <w:name w:val="Body Text 3"/>
    <w:basedOn w:val="Normal"/>
    <w:rsid w:val="00086492"/>
    <w:pPr>
      <w:spacing w:after="120"/>
    </w:pPr>
    <w:rPr>
      <w:sz w:val="16"/>
      <w:szCs w:val="16"/>
    </w:rPr>
  </w:style>
  <w:style w:type="paragraph" w:styleId="BodyTextFirstIndent">
    <w:name w:val="Body Text First Indent"/>
    <w:basedOn w:val="BodyText"/>
    <w:rsid w:val="00086492"/>
    <w:pPr>
      <w:spacing w:after="120"/>
      <w:ind w:firstLine="210"/>
    </w:pPr>
  </w:style>
  <w:style w:type="paragraph" w:styleId="BodyTextFirstIndent2">
    <w:name w:val="Body Text First Indent 2"/>
    <w:basedOn w:val="BodyTextIndent"/>
    <w:rsid w:val="00086492"/>
    <w:pPr>
      <w:ind w:firstLine="210"/>
    </w:pPr>
  </w:style>
  <w:style w:type="paragraph" w:styleId="BodyTextIndent3">
    <w:name w:val="Body Text Indent 3"/>
    <w:basedOn w:val="Normal"/>
    <w:rsid w:val="00086492"/>
    <w:pPr>
      <w:spacing w:after="120"/>
      <w:ind w:left="283"/>
    </w:pPr>
    <w:rPr>
      <w:sz w:val="16"/>
      <w:szCs w:val="16"/>
    </w:rPr>
  </w:style>
  <w:style w:type="paragraph" w:styleId="Closing">
    <w:name w:val="Closing"/>
    <w:basedOn w:val="Normal"/>
    <w:rsid w:val="00086492"/>
    <w:pPr>
      <w:ind w:left="4252"/>
    </w:pPr>
  </w:style>
  <w:style w:type="paragraph" w:styleId="Date">
    <w:name w:val="Date"/>
    <w:basedOn w:val="Normal"/>
    <w:next w:val="Normal"/>
    <w:rsid w:val="00086492"/>
  </w:style>
  <w:style w:type="paragraph" w:styleId="DocumentMap">
    <w:name w:val="Document Map"/>
    <w:basedOn w:val="Normal"/>
    <w:semiHidden/>
    <w:rsid w:val="00086492"/>
    <w:pPr>
      <w:shd w:val="clear" w:color="auto" w:fill="000080"/>
    </w:pPr>
    <w:rPr>
      <w:rFonts w:ascii="Tahoma" w:hAnsi="Tahoma" w:cs="Tahoma"/>
      <w:sz w:val="20"/>
    </w:rPr>
  </w:style>
  <w:style w:type="paragraph" w:styleId="E-mailSignature">
    <w:name w:val="E-mail Signature"/>
    <w:basedOn w:val="Normal"/>
    <w:rsid w:val="00086492"/>
  </w:style>
  <w:style w:type="paragraph" w:styleId="EndnoteText">
    <w:name w:val="endnote text"/>
    <w:basedOn w:val="Normal"/>
    <w:semiHidden/>
    <w:rsid w:val="00086492"/>
    <w:rPr>
      <w:sz w:val="20"/>
    </w:rPr>
  </w:style>
  <w:style w:type="paragraph" w:styleId="EnvelopeAddress">
    <w:name w:val="envelope address"/>
    <w:basedOn w:val="Normal"/>
    <w:rsid w:val="00086492"/>
    <w:pPr>
      <w:framePr w:w="7920" w:h="1980" w:hRule="exact" w:hSpace="180" w:wrap="auto" w:hAnchor="page" w:xAlign="center" w:yAlign="bottom"/>
      <w:ind w:left="2880"/>
    </w:pPr>
    <w:rPr>
      <w:rFonts w:cs="Arial"/>
    </w:rPr>
  </w:style>
  <w:style w:type="paragraph" w:styleId="EnvelopeReturn">
    <w:name w:val="envelope return"/>
    <w:basedOn w:val="Normal"/>
    <w:rsid w:val="00086492"/>
    <w:rPr>
      <w:rFonts w:cs="Arial"/>
      <w:sz w:val="20"/>
    </w:rPr>
  </w:style>
  <w:style w:type="paragraph" w:styleId="HTMLAddress">
    <w:name w:val="HTML Address"/>
    <w:basedOn w:val="Normal"/>
    <w:rsid w:val="00086492"/>
    <w:rPr>
      <w:i/>
      <w:iCs/>
    </w:rPr>
  </w:style>
  <w:style w:type="paragraph" w:styleId="HTMLPreformatted">
    <w:name w:val="HTML Preformatted"/>
    <w:basedOn w:val="Normal"/>
    <w:rsid w:val="00086492"/>
    <w:rPr>
      <w:rFonts w:ascii="Courier New" w:hAnsi="Courier New" w:cs="Courier New"/>
      <w:sz w:val="20"/>
    </w:rPr>
  </w:style>
  <w:style w:type="paragraph" w:styleId="Index1">
    <w:name w:val="index 1"/>
    <w:basedOn w:val="Normal"/>
    <w:next w:val="Normal"/>
    <w:autoRedefine/>
    <w:semiHidden/>
    <w:rsid w:val="00086492"/>
    <w:pPr>
      <w:ind w:left="260" w:hanging="260"/>
    </w:pPr>
  </w:style>
  <w:style w:type="paragraph" w:styleId="Index2">
    <w:name w:val="index 2"/>
    <w:basedOn w:val="Normal"/>
    <w:next w:val="Normal"/>
    <w:autoRedefine/>
    <w:semiHidden/>
    <w:rsid w:val="00086492"/>
    <w:pPr>
      <w:ind w:left="520" w:hanging="260"/>
    </w:pPr>
  </w:style>
  <w:style w:type="paragraph" w:styleId="Index3">
    <w:name w:val="index 3"/>
    <w:basedOn w:val="Normal"/>
    <w:next w:val="Normal"/>
    <w:autoRedefine/>
    <w:semiHidden/>
    <w:rsid w:val="00086492"/>
    <w:pPr>
      <w:ind w:left="780" w:hanging="260"/>
    </w:pPr>
  </w:style>
  <w:style w:type="paragraph" w:styleId="Index4">
    <w:name w:val="index 4"/>
    <w:basedOn w:val="Normal"/>
    <w:next w:val="Normal"/>
    <w:autoRedefine/>
    <w:semiHidden/>
    <w:rsid w:val="00086492"/>
    <w:pPr>
      <w:ind w:left="1040" w:hanging="260"/>
    </w:pPr>
  </w:style>
  <w:style w:type="paragraph" w:styleId="Index5">
    <w:name w:val="index 5"/>
    <w:basedOn w:val="Normal"/>
    <w:next w:val="Normal"/>
    <w:autoRedefine/>
    <w:semiHidden/>
    <w:rsid w:val="00086492"/>
    <w:pPr>
      <w:ind w:left="1300" w:hanging="260"/>
    </w:pPr>
  </w:style>
  <w:style w:type="paragraph" w:styleId="Index6">
    <w:name w:val="index 6"/>
    <w:basedOn w:val="Normal"/>
    <w:next w:val="Normal"/>
    <w:autoRedefine/>
    <w:semiHidden/>
    <w:rsid w:val="00086492"/>
    <w:pPr>
      <w:ind w:left="1560" w:hanging="260"/>
    </w:pPr>
  </w:style>
  <w:style w:type="paragraph" w:styleId="Index7">
    <w:name w:val="index 7"/>
    <w:basedOn w:val="Normal"/>
    <w:next w:val="Normal"/>
    <w:autoRedefine/>
    <w:semiHidden/>
    <w:rsid w:val="00086492"/>
    <w:pPr>
      <w:ind w:left="1820" w:hanging="260"/>
    </w:pPr>
  </w:style>
  <w:style w:type="paragraph" w:styleId="Index8">
    <w:name w:val="index 8"/>
    <w:basedOn w:val="Normal"/>
    <w:next w:val="Normal"/>
    <w:autoRedefine/>
    <w:semiHidden/>
    <w:rsid w:val="00086492"/>
    <w:pPr>
      <w:ind w:left="2080" w:hanging="260"/>
    </w:pPr>
  </w:style>
  <w:style w:type="paragraph" w:styleId="Index9">
    <w:name w:val="index 9"/>
    <w:basedOn w:val="Normal"/>
    <w:next w:val="Normal"/>
    <w:autoRedefine/>
    <w:semiHidden/>
    <w:rsid w:val="00086492"/>
    <w:pPr>
      <w:ind w:left="2340" w:hanging="260"/>
    </w:pPr>
  </w:style>
  <w:style w:type="paragraph" w:styleId="IndexHeading">
    <w:name w:val="index heading"/>
    <w:basedOn w:val="Normal"/>
    <w:next w:val="Index1"/>
    <w:semiHidden/>
    <w:rsid w:val="00086492"/>
    <w:rPr>
      <w:rFonts w:cs="Arial"/>
      <w:b/>
      <w:bCs/>
    </w:rPr>
  </w:style>
  <w:style w:type="paragraph" w:styleId="List">
    <w:name w:val="List"/>
    <w:basedOn w:val="Normal"/>
    <w:rsid w:val="00086492"/>
    <w:pPr>
      <w:ind w:left="283" w:hanging="283"/>
    </w:pPr>
  </w:style>
  <w:style w:type="paragraph" w:styleId="List2">
    <w:name w:val="List 2"/>
    <w:basedOn w:val="Normal"/>
    <w:rsid w:val="00086492"/>
    <w:pPr>
      <w:ind w:left="566" w:hanging="283"/>
    </w:pPr>
  </w:style>
  <w:style w:type="paragraph" w:styleId="List3">
    <w:name w:val="List 3"/>
    <w:basedOn w:val="Normal"/>
    <w:rsid w:val="00086492"/>
    <w:pPr>
      <w:ind w:left="849" w:hanging="283"/>
    </w:pPr>
  </w:style>
  <w:style w:type="paragraph" w:styleId="List4">
    <w:name w:val="List 4"/>
    <w:basedOn w:val="Normal"/>
    <w:rsid w:val="00086492"/>
    <w:pPr>
      <w:ind w:left="1132" w:hanging="283"/>
    </w:pPr>
  </w:style>
  <w:style w:type="paragraph" w:styleId="List5">
    <w:name w:val="List 5"/>
    <w:basedOn w:val="Normal"/>
    <w:rsid w:val="00086492"/>
    <w:pPr>
      <w:ind w:left="1415" w:hanging="283"/>
    </w:pPr>
  </w:style>
  <w:style w:type="paragraph" w:styleId="ListBullet">
    <w:name w:val="List Bullet"/>
    <w:basedOn w:val="Normal"/>
    <w:rsid w:val="00086492"/>
    <w:pPr>
      <w:numPr>
        <w:numId w:val="3"/>
      </w:numPr>
    </w:pPr>
  </w:style>
  <w:style w:type="paragraph" w:styleId="ListBullet2">
    <w:name w:val="List Bullet 2"/>
    <w:basedOn w:val="Normal"/>
    <w:rsid w:val="00086492"/>
    <w:pPr>
      <w:numPr>
        <w:numId w:val="4"/>
      </w:numPr>
    </w:pPr>
  </w:style>
  <w:style w:type="paragraph" w:styleId="ListBullet3">
    <w:name w:val="List Bullet 3"/>
    <w:basedOn w:val="Normal"/>
    <w:rsid w:val="00086492"/>
    <w:pPr>
      <w:numPr>
        <w:numId w:val="5"/>
      </w:numPr>
    </w:pPr>
  </w:style>
  <w:style w:type="paragraph" w:styleId="ListBullet4">
    <w:name w:val="List Bullet 4"/>
    <w:basedOn w:val="Normal"/>
    <w:rsid w:val="00086492"/>
    <w:pPr>
      <w:numPr>
        <w:numId w:val="6"/>
      </w:numPr>
    </w:pPr>
  </w:style>
  <w:style w:type="paragraph" w:styleId="ListBullet5">
    <w:name w:val="List Bullet 5"/>
    <w:basedOn w:val="Normal"/>
    <w:rsid w:val="00086492"/>
    <w:pPr>
      <w:numPr>
        <w:numId w:val="7"/>
      </w:numPr>
    </w:pPr>
  </w:style>
  <w:style w:type="paragraph" w:styleId="ListContinue">
    <w:name w:val="List Continue"/>
    <w:basedOn w:val="Normal"/>
    <w:rsid w:val="00086492"/>
    <w:pPr>
      <w:spacing w:after="120"/>
      <w:ind w:left="283"/>
    </w:pPr>
  </w:style>
  <w:style w:type="paragraph" w:styleId="ListContinue2">
    <w:name w:val="List Continue 2"/>
    <w:basedOn w:val="Normal"/>
    <w:rsid w:val="00086492"/>
    <w:pPr>
      <w:spacing w:after="120"/>
      <w:ind w:left="566"/>
    </w:pPr>
  </w:style>
  <w:style w:type="paragraph" w:styleId="ListContinue3">
    <w:name w:val="List Continue 3"/>
    <w:basedOn w:val="Normal"/>
    <w:rsid w:val="00086492"/>
    <w:pPr>
      <w:spacing w:after="120"/>
      <w:ind w:left="849"/>
    </w:pPr>
  </w:style>
  <w:style w:type="paragraph" w:styleId="ListContinue4">
    <w:name w:val="List Continue 4"/>
    <w:basedOn w:val="Normal"/>
    <w:rsid w:val="00086492"/>
    <w:pPr>
      <w:spacing w:after="120"/>
      <w:ind w:left="1132"/>
    </w:pPr>
  </w:style>
  <w:style w:type="paragraph" w:styleId="ListContinue5">
    <w:name w:val="List Continue 5"/>
    <w:basedOn w:val="Normal"/>
    <w:rsid w:val="00086492"/>
    <w:pPr>
      <w:spacing w:after="120"/>
      <w:ind w:left="1415"/>
    </w:pPr>
  </w:style>
  <w:style w:type="paragraph" w:styleId="ListNumber">
    <w:name w:val="List Number"/>
    <w:basedOn w:val="Normal"/>
    <w:rsid w:val="00086492"/>
    <w:pPr>
      <w:numPr>
        <w:numId w:val="8"/>
      </w:numPr>
    </w:pPr>
  </w:style>
  <w:style w:type="paragraph" w:styleId="ListNumber2">
    <w:name w:val="List Number 2"/>
    <w:basedOn w:val="Normal"/>
    <w:rsid w:val="00086492"/>
    <w:pPr>
      <w:numPr>
        <w:numId w:val="9"/>
      </w:numPr>
    </w:pPr>
  </w:style>
  <w:style w:type="paragraph" w:styleId="ListNumber3">
    <w:name w:val="List Number 3"/>
    <w:basedOn w:val="Normal"/>
    <w:rsid w:val="00086492"/>
    <w:pPr>
      <w:numPr>
        <w:numId w:val="10"/>
      </w:numPr>
    </w:pPr>
  </w:style>
  <w:style w:type="paragraph" w:styleId="ListNumber4">
    <w:name w:val="List Number 4"/>
    <w:basedOn w:val="Normal"/>
    <w:rsid w:val="00086492"/>
    <w:pPr>
      <w:numPr>
        <w:numId w:val="11"/>
      </w:numPr>
    </w:pPr>
  </w:style>
  <w:style w:type="paragraph" w:styleId="ListNumber5">
    <w:name w:val="List Number 5"/>
    <w:basedOn w:val="Normal"/>
    <w:rsid w:val="00086492"/>
    <w:pPr>
      <w:numPr>
        <w:numId w:val="12"/>
      </w:numPr>
    </w:pPr>
  </w:style>
  <w:style w:type="paragraph" w:styleId="MacroText">
    <w:name w:val="macro"/>
    <w:semiHidden/>
    <w:rsid w:val="0008649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lang w:eastAsia="en-US"/>
    </w:rPr>
  </w:style>
  <w:style w:type="paragraph" w:styleId="MessageHeader">
    <w:name w:val="Message Header"/>
    <w:basedOn w:val="Normal"/>
    <w:rsid w:val="00086492"/>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rsid w:val="00086492"/>
    <w:rPr>
      <w:rFonts w:ascii="Times New Roman" w:hAnsi="Times New Roman"/>
    </w:rPr>
  </w:style>
  <w:style w:type="paragraph" w:styleId="NormalIndent">
    <w:name w:val="Normal Indent"/>
    <w:basedOn w:val="Normal"/>
    <w:rsid w:val="00086492"/>
    <w:pPr>
      <w:ind w:left="720"/>
    </w:pPr>
  </w:style>
  <w:style w:type="paragraph" w:styleId="PlainText">
    <w:name w:val="Plain Text"/>
    <w:basedOn w:val="Normal"/>
    <w:rsid w:val="00086492"/>
    <w:rPr>
      <w:rFonts w:ascii="Courier New" w:hAnsi="Courier New" w:cs="Courier New"/>
      <w:sz w:val="20"/>
    </w:rPr>
  </w:style>
  <w:style w:type="paragraph" w:styleId="Salutation">
    <w:name w:val="Salutation"/>
    <w:basedOn w:val="Normal"/>
    <w:next w:val="Normal"/>
    <w:rsid w:val="00086492"/>
  </w:style>
  <w:style w:type="paragraph" w:styleId="Signature">
    <w:name w:val="Signature"/>
    <w:basedOn w:val="Normal"/>
    <w:rsid w:val="00086492"/>
    <w:pPr>
      <w:ind w:left="4252"/>
    </w:pPr>
  </w:style>
  <w:style w:type="paragraph" w:styleId="Subtitle">
    <w:name w:val="Subtitle"/>
    <w:basedOn w:val="Normal"/>
    <w:qFormat/>
    <w:rsid w:val="00086492"/>
    <w:pPr>
      <w:spacing w:after="60"/>
      <w:jc w:val="center"/>
      <w:outlineLvl w:val="1"/>
    </w:pPr>
    <w:rPr>
      <w:rFonts w:cs="Arial"/>
    </w:rPr>
  </w:style>
  <w:style w:type="paragraph" w:styleId="TableofAuthorities">
    <w:name w:val="table of authorities"/>
    <w:basedOn w:val="Normal"/>
    <w:next w:val="Normal"/>
    <w:semiHidden/>
    <w:rsid w:val="00086492"/>
    <w:pPr>
      <w:ind w:left="260" w:hanging="260"/>
    </w:pPr>
  </w:style>
  <w:style w:type="paragraph" w:styleId="TableofFigures">
    <w:name w:val="table of figures"/>
    <w:basedOn w:val="Normal"/>
    <w:next w:val="Normal"/>
    <w:semiHidden/>
    <w:rsid w:val="00086492"/>
  </w:style>
  <w:style w:type="paragraph" w:styleId="TOAHeading">
    <w:name w:val="toa heading"/>
    <w:basedOn w:val="Normal"/>
    <w:next w:val="Normal"/>
    <w:semiHidden/>
    <w:rsid w:val="00086492"/>
    <w:pPr>
      <w:spacing w:before="120"/>
    </w:pPr>
    <w:rPr>
      <w:rFonts w:cs="Arial"/>
      <w:b/>
      <w:bCs/>
    </w:rPr>
  </w:style>
  <w:style w:type="paragraph" w:customStyle="1" w:styleId="LDScheduleClauseHead">
    <w:name w:val="LDScheduleClauseHead"/>
    <w:basedOn w:val="LDClauseHeading"/>
    <w:next w:val="LDScheduleClause"/>
    <w:rsid w:val="00086492"/>
  </w:style>
  <w:style w:type="paragraph" w:customStyle="1" w:styleId="LDdefinition">
    <w:name w:val="LDdefinition"/>
    <w:basedOn w:val="LDClause"/>
    <w:link w:val="LDdefinitionChar"/>
    <w:rsid w:val="00086492"/>
    <w:pPr>
      <w:tabs>
        <w:tab w:val="clear" w:pos="454"/>
        <w:tab w:val="clear" w:pos="737"/>
      </w:tabs>
      <w:ind w:firstLine="0"/>
    </w:pPr>
  </w:style>
  <w:style w:type="paragraph" w:customStyle="1" w:styleId="LDSubclauseHead">
    <w:name w:val="LDSubclauseHead"/>
    <w:basedOn w:val="LDClauseHeading"/>
    <w:rsid w:val="00086492"/>
    <w:rPr>
      <w:b w:val="0"/>
    </w:rPr>
  </w:style>
  <w:style w:type="paragraph" w:customStyle="1" w:styleId="LDSchedSubclHead">
    <w:name w:val="LDSchedSubclHead"/>
    <w:basedOn w:val="LDScheduleClauseHead"/>
    <w:rsid w:val="00086492"/>
    <w:pPr>
      <w:tabs>
        <w:tab w:val="clear" w:pos="737"/>
        <w:tab w:val="left" w:pos="851"/>
      </w:tabs>
      <w:ind w:left="284"/>
    </w:pPr>
    <w:rPr>
      <w:b w:val="0"/>
    </w:rPr>
  </w:style>
  <w:style w:type="paragraph" w:customStyle="1" w:styleId="StyleLDClause">
    <w:name w:val="Style LDClause"/>
    <w:basedOn w:val="LDClause"/>
    <w:rsid w:val="00086492"/>
    <w:rPr>
      <w:szCs w:val="20"/>
    </w:rPr>
  </w:style>
  <w:style w:type="paragraph" w:customStyle="1" w:styleId="LDNotePara">
    <w:name w:val="LDNotePara"/>
    <w:basedOn w:val="LDNote"/>
    <w:link w:val="LDNoteParaChar"/>
    <w:rsid w:val="00086492"/>
    <w:pPr>
      <w:tabs>
        <w:tab w:val="clear" w:pos="454"/>
      </w:tabs>
      <w:ind w:left="1701" w:hanging="454"/>
    </w:pPr>
  </w:style>
  <w:style w:type="paragraph" w:customStyle="1" w:styleId="LDTablespace">
    <w:name w:val="LDTablespace"/>
    <w:basedOn w:val="LDBodytext"/>
    <w:rsid w:val="00086492"/>
    <w:pPr>
      <w:spacing w:before="120"/>
    </w:pPr>
  </w:style>
  <w:style w:type="paragraph" w:customStyle="1" w:styleId="NPCresponseText1">
    <w:name w:val="NPCresponseText1"/>
    <w:basedOn w:val="Normal"/>
    <w:link w:val="NPCresponseText1Char"/>
    <w:rsid w:val="00830A35"/>
    <w:pPr>
      <w:widowControl w:val="0"/>
      <w:spacing w:before="120" w:after="40"/>
      <w:jc w:val="both"/>
    </w:pPr>
    <w:rPr>
      <w:rFonts w:cs="Arial"/>
      <w:iCs/>
      <w:szCs w:val="23"/>
    </w:rPr>
  </w:style>
  <w:style w:type="character" w:customStyle="1" w:styleId="NPCresponseText1Char">
    <w:name w:val="NPCresponseText1 Char"/>
    <w:link w:val="NPCresponseText1"/>
    <w:rsid w:val="00830A35"/>
    <w:rPr>
      <w:rFonts w:ascii="Arial" w:hAnsi="Arial" w:cs="Arial"/>
      <w:iCs/>
      <w:sz w:val="22"/>
      <w:szCs w:val="23"/>
      <w:lang w:val="en-AU" w:eastAsia="en-US" w:bidi="ar-SA"/>
    </w:rPr>
  </w:style>
  <w:style w:type="paragraph" w:customStyle="1" w:styleId="NPCrespShtHeader">
    <w:name w:val="NPCrespShtHeader"/>
    <w:basedOn w:val="Normal"/>
    <w:link w:val="NPCrespShtHeaderChar"/>
    <w:rsid w:val="00830A35"/>
    <w:pPr>
      <w:widowControl w:val="0"/>
      <w:spacing w:before="240"/>
      <w:jc w:val="both"/>
    </w:pPr>
    <w:rPr>
      <w:rFonts w:ascii="Times New Roman" w:hAnsi="Times New Roman"/>
      <w:b/>
      <w:bCs/>
      <w:i/>
      <w:szCs w:val="23"/>
    </w:rPr>
  </w:style>
  <w:style w:type="character" w:customStyle="1" w:styleId="NPCrespShtHeaderChar">
    <w:name w:val="NPCrespShtHeader Char"/>
    <w:link w:val="NPCrespShtHeader"/>
    <w:rsid w:val="00830A35"/>
    <w:rPr>
      <w:b/>
      <w:bCs/>
      <w:i/>
      <w:sz w:val="24"/>
      <w:szCs w:val="23"/>
      <w:lang w:val="en-AU" w:eastAsia="en-US" w:bidi="ar-SA"/>
    </w:rPr>
  </w:style>
  <w:style w:type="character" w:styleId="Emphasis">
    <w:name w:val="Emphasis"/>
    <w:qFormat/>
    <w:rsid w:val="00EB4DC2"/>
    <w:rPr>
      <w:i/>
      <w:iCs/>
    </w:rPr>
  </w:style>
  <w:style w:type="paragraph" w:customStyle="1" w:styleId="Subregulation">
    <w:name w:val="Subregulation"/>
    <w:basedOn w:val="Normal"/>
    <w:rsid w:val="008B2CD1"/>
    <w:pPr>
      <w:tabs>
        <w:tab w:val="right" w:pos="1559"/>
        <w:tab w:val="left" w:pos="1701"/>
      </w:tabs>
      <w:spacing w:before="120"/>
      <w:ind w:left="1701" w:hanging="1701"/>
      <w:jc w:val="both"/>
    </w:pPr>
    <w:rPr>
      <w:rFonts w:ascii="Times New Roman" w:hAnsi="Times New Roman"/>
    </w:rPr>
  </w:style>
  <w:style w:type="character" w:customStyle="1" w:styleId="matchall">
    <w:name w:val="match all"/>
    <w:rsid w:val="008B2CD1"/>
    <w:rPr>
      <w:color w:val="auto"/>
    </w:rPr>
  </w:style>
  <w:style w:type="character" w:customStyle="1" w:styleId="LDP1aChar">
    <w:name w:val="LDP1(a) Char"/>
    <w:basedOn w:val="LDClauseChar"/>
    <w:link w:val="LDP1a"/>
    <w:rsid w:val="00E956DC"/>
    <w:rPr>
      <w:sz w:val="24"/>
      <w:szCs w:val="24"/>
      <w:lang w:eastAsia="en-US"/>
    </w:rPr>
  </w:style>
  <w:style w:type="character" w:customStyle="1" w:styleId="LDNoteParaChar">
    <w:name w:val="LDNotePara Char"/>
    <w:basedOn w:val="LDNoteChar"/>
    <w:link w:val="LDNotePara"/>
    <w:rsid w:val="000B188F"/>
    <w:rPr>
      <w:szCs w:val="24"/>
      <w:lang w:eastAsia="en-US"/>
    </w:rPr>
  </w:style>
  <w:style w:type="character" w:customStyle="1" w:styleId="LDAmendTextChar">
    <w:name w:val="LDAmendText Char"/>
    <w:basedOn w:val="LDBodytextChar"/>
    <w:link w:val="LDAmendText"/>
    <w:rsid w:val="00A45493"/>
    <w:rPr>
      <w:sz w:val="24"/>
      <w:szCs w:val="24"/>
      <w:lang w:eastAsia="en-US"/>
    </w:rPr>
  </w:style>
  <w:style w:type="paragraph" w:customStyle="1" w:styleId="tabletext10pt">
    <w:name w:val="table text10pt"/>
    <w:basedOn w:val="TableText0"/>
    <w:rsid w:val="005B4E97"/>
    <w:pPr>
      <w:tabs>
        <w:tab w:val="left" w:pos="253"/>
      </w:tabs>
      <w:spacing w:before="20" w:after="20"/>
    </w:pPr>
    <w:rPr>
      <w:rFonts w:ascii="Helvetica" w:hAnsi="Helvetica"/>
      <w:sz w:val="20"/>
    </w:rPr>
  </w:style>
  <w:style w:type="character" w:customStyle="1" w:styleId="Heading4Char">
    <w:name w:val="Heading 4 Char"/>
    <w:aliases w:val="h4 Char,Map Title Char"/>
    <w:link w:val="Heading4"/>
    <w:rsid w:val="009271F6"/>
    <w:rPr>
      <w:rFonts w:eastAsiaTheme="minorHAnsi" w:cstheme="minorBidi"/>
      <w:b/>
      <w:bCs/>
      <w:sz w:val="28"/>
      <w:szCs w:val="28"/>
      <w:lang w:eastAsia="en-US"/>
    </w:rPr>
  </w:style>
  <w:style w:type="paragraph" w:styleId="ListParagraph">
    <w:name w:val="List Paragraph"/>
    <w:basedOn w:val="Normal"/>
    <w:uiPriority w:val="34"/>
    <w:qFormat/>
    <w:rsid w:val="009271F6"/>
    <w:pPr>
      <w:ind w:left="720"/>
      <w:contextualSpacing/>
    </w:pPr>
    <w:rPr>
      <w:rFonts w:ascii="Calibri" w:eastAsia="Calibri" w:hAnsi="Calibri"/>
    </w:rPr>
  </w:style>
  <w:style w:type="character" w:customStyle="1" w:styleId="LDDateChar">
    <w:name w:val="LDDate Char"/>
    <w:basedOn w:val="LDBodytextChar"/>
    <w:link w:val="LDDate"/>
    <w:rsid w:val="00B00D45"/>
    <w:rPr>
      <w:sz w:val="24"/>
      <w:szCs w:val="24"/>
      <w:lang w:eastAsia="en-US"/>
    </w:rPr>
  </w:style>
  <w:style w:type="paragraph" w:customStyle="1" w:styleId="Heading4nonum">
    <w:name w:val="Heading 4 (no num)"/>
    <w:basedOn w:val="Heading4"/>
    <w:next w:val="Heading4"/>
    <w:link w:val="Heading4nonumChar"/>
    <w:rsid w:val="0053250E"/>
    <w:pPr>
      <w:keepNext w:val="0"/>
      <w:tabs>
        <w:tab w:val="left" w:pos="1134"/>
      </w:tabs>
      <w:spacing w:before="120" w:after="0"/>
      <w:ind w:left="1134"/>
    </w:pPr>
    <w:rPr>
      <w:rFonts w:ascii="Arial" w:hAnsi="Arial"/>
      <w:b w:val="0"/>
      <w:bCs w:val="0"/>
      <w:sz w:val="24"/>
      <w:szCs w:val="20"/>
    </w:rPr>
  </w:style>
  <w:style w:type="character" w:customStyle="1" w:styleId="Heading4nonumChar">
    <w:name w:val="Heading 4 (no num) Char"/>
    <w:basedOn w:val="Heading4Char"/>
    <w:link w:val="Heading4nonum"/>
    <w:rsid w:val="004A1B96"/>
    <w:rPr>
      <w:rFonts w:ascii="Arial" w:eastAsiaTheme="minorHAnsi" w:hAnsi="Arial" w:cstheme="minorBidi"/>
      <w:b w:val="0"/>
      <w:bCs w:val="0"/>
      <w:sz w:val="24"/>
      <w:szCs w:val="28"/>
      <w:lang w:eastAsia="en-US"/>
    </w:rPr>
  </w:style>
  <w:style w:type="paragraph" w:customStyle="1" w:styleId="NoteLvl1">
    <w:name w:val="Note Lvl 1"/>
    <w:basedOn w:val="Normal"/>
    <w:rsid w:val="00AA1BD5"/>
    <w:pPr>
      <w:keepLines/>
      <w:pBdr>
        <w:top w:val="single" w:sz="6" w:space="10" w:color="auto"/>
        <w:left w:val="single" w:sz="6" w:space="10" w:color="auto"/>
        <w:bottom w:val="single" w:sz="6" w:space="10" w:color="auto"/>
        <w:right w:val="single" w:sz="6" w:space="10" w:color="auto"/>
      </w:pBdr>
      <w:tabs>
        <w:tab w:val="left" w:pos="1985"/>
      </w:tabs>
      <w:spacing w:before="120" w:after="120"/>
      <w:ind w:left="1985" w:right="284" w:hanging="709"/>
    </w:pPr>
    <w:rPr>
      <w:rFonts w:ascii="Arial" w:hAnsi="Arial"/>
      <w:sz w:val="24"/>
    </w:rPr>
  </w:style>
  <w:style w:type="character" w:styleId="FollowedHyperlink">
    <w:name w:val="FollowedHyperlink"/>
    <w:rsid w:val="00703B7B"/>
    <w:rPr>
      <w:color w:val="800080"/>
      <w:u w:val="none"/>
    </w:rPr>
  </w:style>
  <w:style w:type="paragraph" w:customStyle="1" w:styleId="tableheader">
    <w:name w:val="table header"/>
    <w:next w:val="Normal"/>
    <w:rsid w:val="0026717A"/>
    <w:pPr>
      <w:jc w:val="center"/>
    </w:pPr>
    <w:rPr>
      <w:rFonts w:ascii="Times New Roman Bold" w:hAnsi="Times New Roman Bold"/>
      <w:b/>
      <w:sz w:val="24"/>
      <w:lang w:val="en-US" w:eastAsia="en-US"/>
    </w:rPr>
  </w:style>
  <w:style w:type="paragraph" w:customStyle="1" w:styleId="LDmosChapter">
    <w:name w:val="LDmosChapter"/>
    <w:basedOn w:val="Normal"/>
    <w:next w:val="LDmosSection"/>
    <w:rsid w:val="00EE731B"/>
    <w:pPr>
      <w:keepNext/>
      <w:spacing w:before="120" w:after="120"/>
    </w:pPr>
    <w:rPr>
      <w:rFonts w:ascii="Times New Roman" w:hAnsi="Times New Roman"/>
      <w:b/>
      <w:sz w:val="28"/>
      <w:szCs w:val="28"/>
      <w:lang w:eastAsia="en-AU"/>
    </w:rPr>
  </w:style>
  <w:style w:type="paragraph" w:customStyle="1" w:styleId="LDmosSection">
    <w:name w:val="LDmosSection"/>
    <w:basedOn w:val="LDmosChapter"/>
    <w:next w:val="LDmosClause"/>
    <w:rsid w:val="00EE731B"/>
    <w:rPr>
      <w:sz w:val="26"/>
      <w:szCs w:val="26"/>
    </w:rPr>
  </w:style>
  <w:style w:type="paragraph" w:customStyle="1" w:styleId="LDmosClause">
    <w:name w:val="LDmosClause"/>
    <w:rsid w:val="00EE731B"/>
    <w:pPr>
      <w:tabs>
        <w:tab w:val="right" w:pos="454"/>
        <w:tab w:val="left" w:pos="737"/>
      </w:tabs>
      <w:spacing w:before="60" w:after="60"/>
      <w:ind w:left="737" w:hanging="1021"/>
    </w:pPr>
    <w:rPr>
      <w:sz w:val="24"/>
      <w:szCs w:val="24"/>
      <w:lang w:eastAsia="en-US"/>
    </w:rPr>
  </w:style>
  <w:style w:type="paragraph" w:customStyle="1" w:styleId="LDmosClauseHead">
    <w:name w:val="LDmosClauseHead"/>
    <w:basedOn w:val="LDmosSection"/>
    <w:rsid w:val="00EE731B"/>
    <w:pPr>
      <w:ind w:left="720" w:hanging="720"/>
    </w:pPr>
    <w:rPr>
      <w:sz w:val="24"/>
    </w:rPr>
  </w:style>
  <w:style w:type="character" w:customStyle="1" w:styleId="Heading6Char">
    <w:name w:val="Heading 6 Char"/>
    <w:link w:val="Heading6"/>
    <w:rsid w:val="00AE66AD"/>
    <w:rPr>
      <w:rFonts w:eastAsiaTheme="minorHAnsi" w:cstheme="minorBidi"/>
      <w:b/>
      <w:bCs/>
      <w:sz w:val="22"/>
      <w:szCs w:val="22"/>
      <w:lang w:eastAsia="en-US"/>
    </w:rPr>
  </w:style>
  <w:style w:type="character" w:customStyle="1" w:styleId="LDdefinitionChar">
    <w:name w:val="LDdefinition Char"/>
    <w:basedOn w:val="LDClauseChar"/>
    <w:link w:val="LDdefinition"/>
    <w:rsid w:val="00265C0B"/>
    <w:rPr>
      <w:sz w:val="24"/>
      <w:szCs w:val="24"/>
      <w:lang w:eastAsia="en-US"/>
    </w:rPr>
  </w:style>
  <w:style w:type="paragraph" w:customStyle="1" w:styleId="LDP1a0">
    <w:name w:val="LDP1 (a)"/>
    <w:basedOn w:val="LDClause"/>
    <w:link w:val="LDP1aChar0"/>
    <w:rsid w:val="004B1B3F"/>
    <w:pPr>
      <w:tabs>
        <w:tab w:val="clear" w:pos="737"/>
        <w:tab w:val="left" w:pos="1191"/>
      </w:tabs>
      <w:ind w:left="1191" w:hanging="454"/>
    </w:pPr>
  </w:style>
  <w:style w:type="character" w:customStyle="1" w:styleId="LDP1aChar0">
    <w:name w:val="LDP1 (a) Char"/>
    <w:basedOn w:val="LDClauseChar"/>
    <w:link w:val="LDP1a0"/>
    <w:locked/>
    <w:rsid w:val="004B1B3F"/>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B7DD5"/>
    <w:pPr>
      <w:spacing w:after="200" w:line="276" w:lineRule="auto"/>
    </w:pPr>
    <w:rPr>
      <w:rFonts w:asciiTheme="minorHAnsi" w:eastAsiaTheme="minorHAnsi" w:hAnsiTheme="minorHAnsi" w:cstheme="minorBidi"/>
      <w:sz w:val="22"/>
      <w:szCs w:val="22"/>
      <w:lang w:eastAsia="en-US"/>
    </w:rPr>
  </w:style>
  <w:style w:type="paragraph" w:styleId="Heading1">
    <w:name w:val="heading 1"/>
    <w:next w:val="Normal"/>
    <w:qFormat/>
    <w:rsid w:val="00086492"/>
    <w:pPr>
      <w:keepNext/>
      <w:outlineLvl w:val="0"/>
    </w:pPr>
    <w:rPr>
      <w:rFonts w:ascii="Arial" w:hAnsi="Arial"/>
      <w:sz w:val="24"/>
      <w:szCs w:val="24"/>
      <w:lang w:eastAsia="en-US"/>
    </w:rPr>
  </w:style>
  <w:style w:type="paragraph" w:styleId="Heading2">
    <w:name w:val="heading 2"/>
    <w:basedOn w:val="Normal"/>
    <w:next w:val="Normal"/>
    <w:qFormat/>
    <w:rsid w:val="00086492"/>
    <w:pPr>
      <w:keepNext/>
      <w:outlineLvl w:val="1"/>
    </w:pPr>
    <w:rPr>
      <w:rFonts w:cs="Arial"/>
      <w:b/>
    </w:rPr>
  </w:style>
  <w:style w:type="paragraph" w:styleId="Heading3">
    <w:name w:val="heading 3"/>
    <w:basedOn w:val="Normal"/>
    <w:next w:val="Normal"/>
    <w:qFormat/>
    <w:rsid w:val="00086492"/>
    <w:pPr>
      <w:keepNext/>
      <w:spacing w:before="240" w:after="60"/>
      <w:outlineLvl w:val="2"/>
    </w:pPr>
    <w:rPr>
      <w:rFonts w:cs="Arial"/>
      <w:b/>
      <w:bCs/>
      <w:szCs w:val="26"/>
    </w:rPr>
  </w:style>
  <w:style w:type="paragraph" w:styleId="Heading4">
    <w:name w:val="heading 4"/>
    <w:aliases w:val="h4,Map Title"/>
    <w:basedOn w:val="Normal"/>
    <w:next w:val="Normal"/>
    <w:link w:val="Heading4Char"/>
    <w:qFormat/>
    <w:rsid w:val="00086492"/>
    <w:pPr>
      <w:keepNext/>
      <w:spacing w:before="240" w:after="60"/>
      <w:outlineLvl w:val="3"/>
    </w:pPr>
    <w:rPr>
      <w:rFonts w:ascii="Times New Roman" w:hAnsi="Times New Roman"/>
      <w:b/>
      <w:bCs/>
      <w:sz w:val="28"/>
      <w:szCs w:val="28"/>
    </w:rPr>
  </w:style>
  <w:style w:type="paragraph" w:styleId="Heading5">
    <w:name w:val="heading 5"/>
    <w:aliases w:val="Block Label"/>
    <w:basedOn w:val="Normal"/>
    <w:next w:val="Normal"/>
    <w:qFormat/>
    <w:rsid w:val="00086492"/>
    <w:pPr>
      <w:spacing w:before="240" w:after="60"/>
      <w:outlineLvl w:val="4"/>
    </w:pPr>
    <w:rPr>
      <w:b/>
      <w:bCs/>
      <w:i/>
      <w:iCs/>
      <w:szCs w:val="26"/>
    </w:rPr>
  </w:style>
  <w:style w:type="paragraph" w:styleId="Heading6">
    <w:name w:val="heading 6"/>
    <w:basedOn w:val="Normal"/>
    <w:next w:val="Normal"/>
    <w:link w:val="Heading6Char"/>
    <w:qFormat/>
    <w:rsid w:val="00086492"/>
    <w:pPr>
      <w:spacing w:before="240" w:after="60"/>
      <w:outlineLvl w:val="5"/>
    </w:pPr>
    <w:rPr>
      <w:rFonts w:ascii="Times New Roman" w:hAnsi="Times New Roman"/>
      <w:b/>
      <w:bCs/>
    </w:rPr>
  </w:style>
  <w:style w:type="paragraph" w:styleId="Heading7">
    <w:name w:val="heading 7"/>
    <w:basedOn w:val="Normal"/>
    <w:next w:val="Normal"/>
    <w:qFormat/>
    <w:rsid w:val="00086492"/>
    <w:pPr>
      <w:spacing w:before="240" w:after="60"/>
      <w:outlineLvl w:val="6"/>
    </w:pPr>
    <w:rPr>
      <w:rFonts w:ascii="Times New Roman" w:hAnsi="Times New Roman"/>
    </w:rPr>
  </w:style>
  <w:style w:type="paragraph" w:styleId="Heading8">
    <w:name w:val="heading 8"/>
    <w:basedOn w:val="Normal"/>
    <w:next w:val="Normal"/>
    <w:qFormat/>
    <w:rsid w:val="00086492"/>
    <w:pPr>
      <w:spacing w:before="240" w:after="60"/>
      <w:outlineLvl w:val="7"/>
    </w:pPr>
    <w:rPr>
      <w:rFonts w:ascii="Times New Roman" w:hAnsi="Times New Roman"/>
      <w:i/>
      <w:iCs/>
    </w:rPr>
  </w:style>
  <w:style w:type="paragraph" w:styleId="Heading9">
    <w:name w:val="heading 9"/>
    <w:basedOn w:val="Normal"/>
    <w:next w:val="Normal"/>
    <w:qFormat/>
    <w:rsid w:val="00086492"/>
    <w:pPr>
      <w:spacing w:before="240" w:after="60"/>
      <w:outlineLvl w:val="8"/>
    </w:pPr>
    <w:rPr>
      <w:rFonts w:cs="Arial"/>
    </w:rPr>
  </w:style>
  <w:style w:type="character" w:default="1" w:styleId="DefaultParagraphFont">
    <w:name w:val="Default Paragraph Font"/>
    <w:uiPriority w:val="1"/>
    <w:semiHidden/>
    <w:unhideWhenUsed/>
    <w:rsid w:val="006B7DD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B7DD5"/>
  </w:style>
  <w:style w:type="paragraph" w:customStyle="1" w:styleId="indent">
    <w:name w:val="indent"/>
    <w:basedOn w:val="Normal"/>
    <w:rsid w:val="00086492"/>
    <w:pPr>
      <w:tabs>
        <w:tab w:val="right" w:pos="1134"/>
        <w:tab w:val="left" w:pos="1276"/>
      </w:tabs>
      <w:ind w:left="1276" w:hanging="1276"/>
      <w:jc w:val="both"/>
    </w:pPr>
    <w:rPr>
      <w:rFonts w:ascii="Times New Roman" w:hAnsi="Times New Roman"/>
      <w:lang w:val="en-GB"/>
    </w:rPr>
  </w:style>
  <w:style w:type="paragraph" w:customStyle="1" w:styleId="numeric">
    <w:name w:val="numeric"/>
    <w:basedOn w:val="Normal"/>
    <w:rsid w:val="00086492"/>
    <w:pPr>
      <w:tabs>
        <w:tab w:val="right" w:pos="1843"/>
        <w:tab w:val="left" w:pos="1985"/>
      </w:tabs>
      <w:ind w:left="1985" w:hanging="1985"/>
      <w:jc w:val="both"/>
    </w:pPr>
    <w:rPr>
      <w:rFonts w:ascii="Times New Roman" w:hAnsi="Times New Roman"/>
      <w:lang w:val="en-GB"/>
    </w:rPr>
  </w:style>
  <w:style w:type="paragraph" w:styleId="BodyText">
    <w:name w:val="Body Text"/>
    <w:basedOn w:val="Normal"/>
    <w:rsid w:val="00086492"/>
  </w:style>
  <w:style w:type="paragraph" w:styleId="BodyTextIndent">
    <w:name w:val="Body Text Indent"/>
    <w:basedOn w:val="Normal"/>
    <w:rsid w:val="00086492"/>
    <w:pPr>
      <w:spacing w:after="120"/>
      <w:ind w:left="283"/>
    </w:pPr>
  </w:style>
  <w:style w:type="paragraph" w:customStyle="1" w:styleId="bulletedlist">
    <w:name w:val="bulleted list"/>
    <w:basedOn w:val="Normal"/>
    <w:pPr>
      <w:numPr>
        <w:numId w:val="1"/>
      </w:numPr>
      <w:spacing w:before="60" w:line="260" w:lineRule="exact"/>
      <w:jc w:val="both"/>
    </w:pPr>
  </w:style>
  <w:style w:type="paragraph" w:styleId="Caption">
    <w:name w:val="caption"/>
    <w:basedOn w:val="Normal"/>
    <w:next w:val="Normal"/>
    <w:qFormat/>
    <w:rsid w:val="00086492"/>
    <w:rPr>
      <w:b/>
      <w:bCs/>
      <w:sz w:val="20"/>
    </w:rPr>
  </w:style>
  <w:style w:type="character" w:customStyle="1" w:styleId="CharAmSchNo">
    <w:name w:val="CharAmSchNo"/>
    <w:rPr>
      <w:rFonts w:ascii="Arial" w:hAnsi="Arial" w:cs="Arial"/>
    </w:rPr>
  </w:style>
  <w:style w:type="character" w:customStyle="1" w:styleId="CharAmSchText">
    <w:name w:val="CharAmSchText"/>
    <w:rPr>
      <w:rFonts w:ascii="Arial" w:hAnsi="Arial" w:cs="Arial"/>
    </w:rPr>
  </w:style>
  <w:style w:type="character" w:customStyle="1" w:styleId="CharChapNo">
    <w:name w:val="CharChapNo"/>
    <w:rPr>
      <w:rFonts w:ascii="Arial" w:hAnsi="Arial" w:cs="Arial"/>
    </w:rPr>
  </w:style>
  <w:style w:type="character" w:customStyle="1" w:styleId="CharChapText">
    <w:name w:val="CharChapText"/>
    <w:rPr>
      <w:rFonts w:ascii="Arial" w:hAnsi="Arial" w:cs="Arial"/>
    </w:rPr>
  </w:style>
  <w:style w:type="character" w:customStyle="1" w:styleId="CharDivNo">
    <w:name w:val="CharDivNo"/>
    <w:rPr>
      <w:rFonts w:ascii="Arial" w:hAnsi="Arial" w:cs="Arial"/>
    </w:rPr>
  </w:style>
  <w:style w:type="character" w:customStyle="1" w:styleId="CharDivText">
    <w:name w:val="CharDivText"/>
    <w:rPr>
      <w:rFonts w:ascii="Arial" w:hAnsi="Arial" w:cs="Arial"/>
    </w:rPr>
  </w:style>
  <w:style w:type="character" w:customStyle="1" w:styleId="CharPartNo">
    <w:name w:val="CharPartNo"/>
    <w:rPr>
      <w:rFonts w:ascii="Arial" w:hAnsi="Arial" w:cs="Arial"/>
    </w:rPr>
  </w:style>
  <w:style w:type="character" w:customStyle="1" w:styleId="CharPartText">
    <w:name w:val="CharPartText"/>
    <w:rPr>
      <w:rFonts w:ascii="Arial" w:hAnsi="Arial" w:cs="Arial"/>
    </w:rPr>
  </w:style>
  <w:style w:type="character" w:customStyle="1" w:styleId="CharSchPTNo">
    <w:name w:val="CharSchPTNo"/>
    <w:rPr>
      <w:rFonts w:ascii="Arial" w:hAnsi="Arial" w:cs="Arial"/>
    </w:rPr>
  </w:style>
  <w:style w:type="character" w:customStyle="1" w:styleId="CharSchPTText">
    <w:name w:val="CharSchPTText"/>
    <w:rPr>
      <w:rFonts w:ascii="Arial" w:hAnsi="Arial" w:cs="Arial"/>
    </w:rPr>
  </w:style>
  <w:style w:type="character" w:customStyle="1" w:styleId="CharSectno">
    <w:name w:val="CharSectno"/>
    <w:rPr>
      <w:rFonts w:ascii="Arial" w:hAnsi="Arial" w:cs="Arial"/>
    </w:rPr>
  </w:style>
  <w:style w:type="paragraph" w:customStyle="1" w:styleId="ContentsHead">
    <w:name w:val="ContentsHead"/>
    <w:basedOn w:val="Normal"/>
    <w:next w:val="Normal"/>
    <w:pPr>
      <w:spacing w:before="240"/>
    </w:pPr>
    <w:rPr>
      <w:rFonts w:cs="Arial"/>
      <w:b/>
      <w:bCs/>
      <w:sz w:val="28"/>
      <w:szCs w:val="28"/>
    </w:rPr>
  </w:style>
  <w:style w:type="paragraph" w:customStyle="1" w:styleId="ContentsSectionBreak">
    <w:name w:val="ContentsSectionBreak"/>
    <w:basedOn w:val="Normal"/>
    <w:next w:val="Normal"/>
  </w:style>
  <w:style w:type="paragraph" w:customStyle="1" w:styleId="DD">
    <w:name w:val="DD"/>
    <w:aliases w:val="Dictionary Definition"/>
    <w:basedOn w:val="Normal"/>
    <w:pPr>
      <w:spacing w:before="80" w:line="260" w:lineRule="exact"/>
      <w:jc w:val="both"/>
    </w:pPr>
  </w:style>
  <w:style w:type="paragraph" w:customStyle="1" w:styleId="definition">
    <w:name w:val="definition"/>
    <w:basedOn w:val="Normal"/>
    <w:pPr>
      <w:spacing w:before="80" w:line="260" w:lineRule="exact"/>
      <w:ind w:left="964"/>
      <w:jc w:val="both"/>
    </w:pPr>
  </w:style>
  <w:style w:type="paragraph" w:customStyle="1" w:styleId="DictionaryHeading">
    <w:name w:val="Dictionary Heading"/>
    <w:basedOn w:val="Normal"/>
    <w:next w:val="DD"/>
    <w:pPr>
      <w:keepNext/>
      <w:spacing w:before="480"/>
      <w:ind w:left="2552" w:hanging="2552"/>
    </w:pPr>
    <w:rPr>
      <w:rFonts w:cs="Arial"/>
      <w:b/>
      <w:bCs/>
      <w:sz w:val="32"/>
      <w:szCs w:val="32"/>
    </w:rPr>
  </w:style>
  <w:style w:type="paragraph" w:customStyle="1" w:styleId="DictionarySectionBreak">
    <w:name w:val="DictionarySectionBreak"/>
    <w:basedOn w:val="Normal"/>
  </w:style>
  <w:style w:type="paragraph" w:customStyle="1" w:styleId="DNote">
    <w:name w:val="DNote"/>
    <w:aliases w:val="DictionaryNote"/>
    <w:basedOn w:val="Normal"/>
    <w:pPr>
      <w:spacing w:before="120" w:line="220" w:lineRule="exact"/>
      <w:ind w:left="425"/>
      <w:jc w:val="both"/>
    </w:pPr>
    <w:rPr>
      <w:sz w:val="20"/>
    </w:rPr>
  </w:style>
  <w:style w:type="paragraph" w:customStyle="1" w:styleId="DP1a">
    <w:name w:val="DP1(a)"/>
    <w:aliases w:val="Dictionary (a)"/>
    <w:basedOn w:val="Normal"/>
    <w:pPr>
      <w:tabs>
        <w:tab w:val="right" w:pos="709"/>
      </w:tabs>
      <w:spacing w:before="60" w:line="260" w:lineRule="exact"/>
      <w:ind w:left="936" w:hanging="936"/>
      <w:jc w:val="both"/>
    </w:pPr>
  </w:style>
  <w:style w:type="paragraph" w:customStyle="1" w:styleId="DP2i">
    <w:name w:val="DP2(i)"/>
    <w:aliases w:val="Dictionary(i)"/>
    <w:basedOn w:val="Normal"/>
    <w:pPr>
      <w:tabs>
        <w:tab w:val="right" w:pos="1276"/>
      </w:tabs>
      <w:spacing w:before="60" w:line="260" w:lineRule="exact"/>
      <w:ind w:left="1503" w:hanging="1503"/>
      <w:jc w:val="both"/>
    </w:pPr>
  </w:style>
  <w:style w:type="paragraph" w:customStyle="1" w:styleId="ExampleBody">
    <w:name w:val="Example Body"/>
    <w:basedOn w:val="Normal"/>
    <w:pPr>
      <w:spacing w:before="60" w:line="220" w:lineRule="exact"/>
      <w:ind w:left="964"/>
      <w:jc w:val="both"/>
    </w:pPr>
    <w:rPr>
      <w:sz w:val="20"/>
    </w:rPr>
  </w:style>
  <w:style w:type="paragraph" w:customStyle="1" w:styleId="ExampleList">
    <w:name w:val="Example List"/>
    <w:basedOn w:val="Normal"/>
    <w:pPr>
      <w:numPr>
        <w:numId w:val="2"/>
      </w:numPr>
      <w:tabs>
        <w:tab w:val="left" w:pos="1247"/>
      </w:tabs>
      <w:spacing w:before="60" w:line="220" w:lineRule="exact"/>
      <w:jc w:val="both"/>
    </w:pPr>
    <w:rPr>
      <w:sz w:val="20"/>
    </w:rPr>
  </w:style>
  <w:style w:type="paragraph" w:styleId="Footer">
    <w:name w:val="footer"/>
    <w:basedOn w:val="Normal"/>
    <w:rsid w:val="00086492"/>
    <w:pPr>
      <w:tabs>
        <w:tab w:val="right" w:pos="8505"/>
      </w:tabs>
    </w:pPr>
    <w:rPr>
      <w:sz w:val="20"/>
    </w:rPr>
  </w:style>
  <w:style w:type="paragraph" w:customStyle="1" w:styleId="FooterDraft">
    <w:name w:val="FooterDraft"/>
    <w:basedOn w:val="Normal"/>
    <w:pPr>
      <w:jc w:val="center"/>
    </w:pPr>
    <w:rPr>
      <w:rFonts w:cs="Arial"/>
      <w:b/>
      <w:bCs/>
      <w:sz w:val="40"/>
      <w:szCs w:val="40"/>
    </w:rPr>
  </w:style>
  <w:style w:type="paragraph" w:customStyle="1" w:styleId="FooterInfo">
    <w:name w:val="FooterInfo"/>
    <w:basedOn w:val="Normal"/>
    <w:rPr>
      <w:rFonts w:cs="Arial"/>
      <w:sz w:val="12"/>
      <w:szCs w:val="12"/>
    </w:rPr>
  </w:style>
  <w:style w:type="paragraph" w:styleId="FootnoteText">
    <w:name w:val="footnote text"/>
    <w:basedOn w:val="Normal"/>
    <w:semiHidden/>
    <w:rsid w:val="00086492"/>
    <w:rPr>
      <w:sz w:val="20"/>
    </w:rPr>
  </w:style>
  <w:style w:type="paragraph" w:customStyle="1" w:styleId="Formula">
    <w:name w:val="Formula"/>
    <w:basedOn w:val="Normal"/>
    <w:next w:val="Normal"/>
    <w:pPr>
      <w:spacing w:before="180" w:after="180"/>
      <w:jc w:val="center"/>
    </w:pPr>
  </w:style>
  <w:style w:type="paragraph" w:customStyle="1" w:styleId="HC">
    <w:name w:val="HC"/>
    <w:aliases w:val="Chapter Heading"/>
    <w:basedOn w:val="Normal"/>
    <w:next w:val="Normal"/>
    <w:pPr>
      <w:keepNext/>
      <w:spacing w:before="480"/>
      <w:ind w:left="2410" w:hanging="2410"/>
    </w:pPr>
    <w:rPr>
      <w:rFonts w:cs="Arial"/>
      <w:b/>
      <w:bCs/>
      <w:sz w:val="40"/>
      <w:szCs w:val="40"/>
    </w:rPr>
  </w:style>
  <w:style w:type="paragraph" w:customStyle="1" w:styleId="HD">
    <w:name w:val="HD"/>
    <w:aliases w:val="Division Heading"/>
    <w:basedOn w:val="Normal"/>
    <w:next w:val="Normal"/>
    <w:pPr>
      <w:keepNext/>
      <w:spacing w:before="360"/>
      <w:ind w:left="2410" w:hanging="2410"/>
    </w:pPr>
    <w:rPr>
      <w:rFonts w:cs="Arial"/>
      <w:b/>
      <w:bCs/>
      <w:sz w:val="28"/>
      <w:szCs w:val="28"/>
    </w:rPr>
  </w:style>
  <w:style w:type="paragraph" w:customStyle="1" w:styleId="HE">
    <w:name w:val="HE"/>
    <w:aliases w:val="Example heading"/>
    <w:basedOn w:val="Normal"/>
    <w:next w:val="ExampleBody"/>
    <w:pPr>
      <w:keepNext/>
      <w:tabs>
        <w:tab w:val="left" w:pos="1559"/>
      </w:tabs>
      <w:spacing w:before="120" w:line="220" w:lineRule="exact"/>
      <w:ind w:left="964"/>
    </w:pPr>
    <w:rPr>
      <w:i/>
      <w:iCs/>
      <w:sz w:val="20"/>
    </w:rPr>
  </w:style>
  <w:style w:type="paragraph" w:styleId="Header">
    <w:name w:val="header"/>
    <w:basedOn w:val="Normal"/>
    <w:rsid w:val="00086492"/>
    <w:pPr>
      <w:tabs>
        <w:tab w:val="center" w:pos="4153"/>
        <w:tab w:val="right" w:pos="8306"/>
      </w:tabs>
    </w:pPr>
  </w:style>
  <w:style w:type="paragraph" w:customStyle="1" w:styleId="HeaderBoldEven">
    <w:name w:val="HeaderBoldEven"/>
    <w:basedOn w:val="Normal"/>
    <w:pPr>
      <w:widowControl w:val="0"/>
      <w:spacing w:before="120" w:after="60"/>
    </w:pPr>
    <w:rPr>
      <w:rFonts w:cs="Arial"/>
      <w:b/>
      <w:bCs/>
      <w:sz w:val="20"/>
    </w:rPr>
  </w:style>
  <w:style w:type="paragraph" w:customStyle="1" w:styleId="HeaderBoldOdd">
    <w:name w:val="HeaderBoldOdd"/>
    <w:basedOn w:val="Normal"/>
    <w:pPr>
      <w:widowControl w:val="0"/>
      <w:spacing w:before="120" w:after="60"/>
      <w:jc w:val="right"/>
    </w:pPr>
    <w:rPr>
      <w:rFonts w:cs="Arial"/>
      <w:b/>
      <w:bCs/>
      <w:sz w:val="20"/>
    </w:rPr>
  </w:style>
  <w:style w:type="paragraph" w:customStyle="1" w:styleId="HeaderContentsPage">
    <w:name w:val="HeaderContents&quot;Page&quot;"/>
    <w:basedOn w:val="Normal"/>
    <w:pPr>
      <w:spacing w:before="120" w:after="120"/>
      <w:jc w:val="right"/>
    </w:pPr>
    <w:rPr>
      <w:rFonts w:cs="Arial"/>
      <w:sz w:val="20"/>
    </w:rPr>
  </w:style>
  <w:style w:type="paragraph" w:customStyle="1" w:styleId="HeaderLiteEven">
    <w:name w:val="HeaderLiteEven"/>
    <w:basedOn w:val="Header"/>
    <w:pPr>
      <w:spacing w:before="60"/>
    </w:pPr>
    <w:rPr>
      <w:rFonts w:ascii="Arial" w:hAnsi="Arial" w:cs="Arial"/>
      <w:sz w:val="18"/>
      <w:szCs w:val="18"/>
    </w:rPr>
  </w:style>
  <w:style w:type="paragraph" w:customStyle="1" w:styleId="HeaderLiteOdd">
    <w:name w:val="HeaderLiteOdd"/>
    <w:basedOn w:val="HeaderLiteEven"/>
    <w:pPr>
      <w:jc w:val="right"/>
    </w:pPr>
  </w:style>
  <w:style w:type="paragraph" w:customStyle="1" w:styleId="HP">
    <w:name w:val="HP"/>
    <w:aliases w:val="Part Heading"/>
    <w:basedOn w:val="Normal"/>
    <w:next w:val="HD"/>
    <w:pPr>
      <w:keepNext/>
      <w:spacing w:before="360"/>
      <w:ind w:left="2410" w:hanging="2410"/>
    </w:pPr>
    <w:rPr>
      <w:rFonts w:cs="Arial"/>
      <w:b/>
      <w:bCs/>
      <w:sz w:val="32"/>
      <w:szCs w:val="32"/>
    </w:rPr>
  </w:style>
  <w:style w:type="paragraph" w:customStyle="1" w:styleId="HR">
    <w:name w:val="HR"/>
    <w:aliases w:val="Regulation Heading"/>
    <w:basedOn w:val="Normal"/>
    <w:next w:val="Normal"/>
    <w:pPr>
      <w:keepNext/>
      <w:spacing w:before="360"/>
      <w:ind w:left="964" w:hanging="964"/>
    </w:pPr>
    <w:rPr>
      <w:rFonts w:cs="Arial"/>
      <w:b/>
      <w:bCs/>
    </w:rPr>
  </w:style>
  <w:style w:type="paragraph" w:customStyle="1" w:styleId="HS">
    <w:name w:val="HS"/>
    <w:aliases w:val="Subdiv Heading"/>
    <w:basedOn w:val="Normal"/>
    <w:next w:val="HR"/>
    <w:pPr>
      <w:keepNext/>
      <w:spacing w:before="360"/>
      <w:ind w:left="2410" w:hanging="2410"/>
    </w:pPr>
    <w:rPr>
      <w:rFonts w:cs="Arial"/>
      <w:b/>
      <w:bCs/>
    </w:rPr>
  </w:style>
  <w:style w:type="paragraph" w:customStyle="1" w:styleId="HSR">
    <w:name w:val="HSR"/>
    <w:aliases w:val="Subregulation Heading"/>
    <w:basedOn w:val="Normal"/>
    <w:next w:val="Normal"/>
    <w:pPr>
      <w:keepNext/>
      <w:spacing w:before="300"/>
      <w:ind w:left="964"/>
    </w:pPr>
    <w:rPr>
      <w:rFonts w:cs="Arial"/>
      <w:i/>
      <w:iCs/>
    </w:rPr>
  </w:style>
  <w:style w:type="paragraph" w:customStyle="1" w:styleId="M1">
    <w:name w:val="M1"/>
    <w:aliases w:val="Modification Heading"/>
    <w:basedOn w:val="Normal"/>
    <w:next w:val="Normal"/>
    <w:pPr>
      <w:keepNext/>
      <w:spacing w:before="480" w:line="260" w:lineRule="exact"/>
      <w:ind w:left="794" w:hanging="794"/>
    </w:pPr>
    <w:rPr>
      <w:rFonts w:cs="Arial"/>
      <w:b/>
      <w:bCs/>
    </w:rPr>
  </w:style>
  <w:style w:type="paragraph" w:customStyle="1" w:styleId="M2">
    <w:name w:val="M2"/>
    <w:aliases w:val="Modification Instruction"/>
    <w:basedOn w:val="Normal"/>
    <w:next w:val="Normal"/>
    <w:pPr>
      <w:keepNext/>
      <w:spacing w:before="120" w:line="260" w:lineRule="exact"/>
      <w:ind w:left="794"/>
    </w:pPr>
    <w:rPr>
      <w:i/>
      <w:iCs/>
    </w:rPr>
  </w:style>
  <w:style w:type="paragraph" w:customStyle="1" w:styleId="M3">
    <w:name w:val="M3"/>
    <w:aliases w:val="Modification Text"/>
    <w:basedOn w:val="Normal"/>
    <w:pPr>
      <w:spacing w:before="60" w:line="260" w:lineRule="exact"/>
      <w:ind w:left="1077" w:hanging="1077"/>
      <w:jc w:val="both"/>
    </w:pPr>
  </w:style>
  <w:style w:type="paragraph" w:customStyle="1" w:styleId="Maker">
    <w:name w:val="Maker"/>
    <w:basedOn w:val="Normal"/>
    <w:pPr>
      <w:tabs>
        <w:tab w:val="left" w:pos="3119"/>
      </w:tabs>
      <w:spacing w:line="300" w:lineRule="atLeast"/>
    </w:pPr>
  </w:style>
  <w:style w:type="paragraph" w:customStyle="1" w:styleId="MHD">
    <w:name w:val="MHD"/>
    <w:aliases w:val="Mod Division Heading"/>
    <w:basedOn w:val="Normal"/>
    <w:next w:val="Normal"/>
    <w:pPr>
      <w:keepNext/>
      <w:spacing w:before="360"/>
      <w:ind w:left="2410" w:hanging="2410"/>
    </w:pPr>
    <w:rPr>
      <w:b/>
      <w:bCs/>
      <w:sz w:val="28"/>
      <w:szCs w:val="28"/>
    </w:rPr>
  </w:style>
  <w:style w:type="paragraph" w:customStyle="1" w:styleId="MHP">
    <w:name w:val="MHP"/>
    <w:aliases w:val="Mod Part Heading"/>
    <w:basedOn w:val="Normal"/>
    <w:next w:val="Normal"/>
    <w:pPr>
      <w:keepNext/>
      <w:spacing w:before="360"/>
      <w:ind w:left="2410" w:hanging="2410"/>
    </w:pPr>
    <w:rPr>
      <w:b/>
      <w:bCs/>
      <w:sz w:val="32"/>
      <w:szCs w:val="32"/>
    </w:rPr>
  </w:style>
  <w:style w:type="paragraph" w:customStyle="1" w:styleId="MHR">
    <w:name w:val="MHR"/>
    <w:aliases w:val="Mod Regulation Heading"/>
    <w:basedOn w:val="Normal"/>
    <w:next w:val="Normal"/>
    <w:pPr>
      <w:keepNext/>
      <w:spacing w:before="360"/>
      <w:ind w:left="964" w:hanging="964"/>
    </w:pPr>
    <w:rPr>
      <w:b/>
      <w:bCs/>
    </w:rPr>
  </w:style>
  <w:style w:type="paragraph" w:customStyle="1" w:styleId="MHS">
    <w:name w:val="MHS"/>
    <w:aliases w:val="Mod Subdivision Heading"/>
    <w:basedOn w:val="Normal"/>
    <w:next w:val="MHR"/>
    <w:pPr>
      <w:keepNext/>
      <w:spacing w:before="360"/>
      <w:ind w:left="2410" w:hanging="2410"/>
    </w:pPr>
    <w:rPr>
      <w:b/>
      <w:bCs/>
    </w:rPr>
  </w:style>
  <w:style w:type="paragraph" w:customStyle="1" w:styleId="MHSR">
    <w:name w:val="MHSR"/>
    <w:aliases w:val="Mod Subregulation Heading"/>
    <w:basedOn w:val="Normal"/>
    <w:next w:val="Normal"/>
    <w:pPr>
      <w:keepNext/>
      <w:spacing w:before="300"/>
    </w:pPr>
    <w:rPr>
      <w:i/>
      <w:iCs/>
    </w:rPr>
  </w:style>
  <w:style w:type="paragraph" w:customStyle="1" w:styleId="Note">
    <w:name w:val="Note"/>
    <w:basedOn w:val="Normal"/>
    <w:pPr>
      <w:tabs>
        <w:tab w:val="left" w:pos="1559"/>
      </w:tabs>
      <w:spacing w:before="120" w:line="220" w:lineRule="exact"/>
      <w:ind w:left="964"/>
      <w:jc w:val="both"/>
    </w:pPr>
    <w:rPr>
      <w:sz w:val="20"/>
    </w:rPr>
  </w:style>
  <w:style w:type="paragraph" w:styleId="NoteHeading">
    <w:name w:val="Note Heading"/>
    <w:aliases w:val="HN"/>
    <w:basedOn w:val="Normal"/>
    <w:next w:val="Normal"/>
    <w:rsid w:val="00086492"/>
  </w:style>
  <w:style w:type="paragraph" w:customStyle="1" w:styleId="Notepara">
    <w:name w:val="Note para"/>
    <w:basedOn w:val="Normal"/>
    <w:pPr>
      <w:spacing w:before="60" w:line="220" w:lineRule="exact"/>
      <w:ind w:left="1304" w:hanging="340"/>
      <w:jc w:val="both"/>
    </w:pPr>
    <w:rPr>
      <w:sz w:val="20"/>
    </w:rPr>
  </w:style>
  <w:style w:type="paragraph" w:customStyle="1" w:styleId="P1">
    <w:name w:val="P1"/>
    <w:aliases w:val="(a)"/>
    <w:basedOn w:val="Normal"/>
    <w:pPr>
      <w:tabs>
        <w:tab w:val="right" w:pos="1191"/>
        <w:tab w:val="left" w:pos="1644"/>
      </w:tabs>
      <w:spacing w:before="60" w:line="260" w:lineRule="exact"/>
      <w:ind w:left="1418" w:hanging="1418"/>
      <w:jc w:val="both"/>
    </w:pPr>
  </w:style>
  <w:style w:type="paragraph" w:customStyle="1" w:styleId="P2">
    <w:name w:val="P2"/>
    <w:aliases w:val="(i)"/>
    <w:basedOn w:val="Normal"/>
    <w:pPr>
      <w:tabs>
        <w:tab w:val="right" w:pos="1758"/>
        <w:tab w:val="left" w:pos="2155"/>
      </w:tabs>
      <w:spacing w:before="60" w:line="260" w:lineRule="exact"/>
      <w:ind w:left="1985" w:hanging="1985"/>
      <w:jc w:val="both"/>
    </w:pPr>
  </w:style>
  <w:style w:type="paragraph" w:customStyle="1" w:styleId="P3">
    <w:name w:val="P3"/>
    <w:aliases w:val="(A)"/>
    <w:basedOn w:val="Normal"/>
    <w:pPr>
      <w:tabs>
        <w:tab w:val="right" w:pos="2410"/>
      </w:tabs>
      <w:spacing w:before="60" w:line="260" w:lineRule="exact"/>
      <w:ind w:left="2693" w:hanging="2693"/>
      <w:jc w:val="both"/>
    </w:pPr>
  </w:style>
  <w:style w:type="paragraph" w:customStyle="1" w:styleId="P4">
    <w:name w:val="P4"/>
    <w:aliases w:val="(I)"/>
    <w:basedOn w:val="Normal"/>
    <w:pPr>
      <w:tabs>
        <w:tab w:val="right" w:pos="3119"/>
      </w:tabs>
      <w:spacing w:before="60" w:line="260" w:lineRule="exact"/>
      <w:ind w:left="3419" w:hanging="3419"/>
      <w:jc w:val="both"/>
    </w:pPr>
  </w:style>
  <w:style w:type="paragraph" w:customStyle="1" w:styleId="Page">
    <w:name w:val="Page"/>
    <w:pPr>
      <w:autoSpaceDE w:val="0"/>
      <w:autoSpaceDN w:val="0"/>
      <w:jc w:val="right"/>
    </w:pPr>
    <w:rPr>
      <w:rFonts w:ascii="Arial" w:hAnsi="Arial" w:cs="Arial"/>
      <w:noProof/>
      <w:lang w:val="en-US" w:eastAsia="en-US"/>
    </w:rPr>
  </w:style>
  <w:style w:type="character" w:styleId="PageNumber">
    <w:name w:val="page number"/>
    <w:basedOn w:val="DefaultParagraphFont"/>
    <w:rsid w:val="00086492"/>
  </w:style>
  <w:style w:type="paragraph" w:customStyle="1" w:styleId="PageBreak">
    <w:name w:val="PageBreak"/>
    <w:aliases w:val="pb"/>
    <w:basedOn w:val="Normal"/>
    <w:next w:val="Heading2"/>
    <w:rPr>
      <w:sz w:val="2"/>
      <w:szCs w:val="2"/>
    </w:rPr>
  </w:style>
  <w:style w:type="paragraph" w:customStyle="1" w:styleId="Penalty">
    <w:name w:val="Penalty"/>
    <w:basedOn w:val="Normal"/>
    <w:pPr>
      <w:spacing w:before="180" w:line="260" w:lineRule="exact"/>
      <w:ind w:left="2949" w:hanging="1985"/>
      <w:jc w:val="both"/>
    </w:pPr>
  </w:style>
  <w:style w:type="paragraph" w:customStyle="1" w:styleId="Picture">
    <w:name w:val="Picture"/>
    <w:basedOn w:val="Normal"/>
    <w:pPr>
      <w:keepNext/>
      <w:spacing w:before="240" w:line="240" w:lineRule="exact"/>
      <w:jc w:val="center"/>
    </w:pPr>
    <w:rPr>
      <w:rFonts w:cs="Arial"/>
      <w:sz w:val="18"/>
      <w:szCs w:val="18"/>
    </w:rPr>
  </w:style>
  <w:style w:type="paragraph" w:customStyle="1" w:styleId="Query">
    <w:name w:val="Query"/>
    <w:aliases w:val="QY"/>
    <w:basedOn w:val="Normal"/>
    <w:pPr>
      <w:spacing w:before="180" w:line="260" w:lineRule="exact"/>
      <w:jc w:val="both"/>
    </w:pPr>
    <w:rPr>
      <w:b/>
      <w:bCs/>
      <w:i/>
      <w:iCs/>
    </w:rPr>
  </w:style>
  <w:style w:type="paragraph" w:customStyle="1" w:styleId="R1">
    <w:name w:val="R1"/>
    <w:aliases w:val="1. or 1.(1)"/>
    <w:basedOn w:val="Normal"/>
    <w:next w:val="Normal"/>
    <w:pPr>
      <w:tabs>
        <w:tab w:val="right" w:pos="794"/>
        <w:tab w:val="left" w:pos="964"/>
      </w:tabs>
      <w:spacing w:before="120" w:line="260" w:lineRule="exact"/>
      <w:ind w:left="964" w:hanging="964"/>
      <w:jc w:val="both"/>
    </w:pPr>
  </w:style>
  <w:style w:type="paragraph" w:customStyle="1" w:styleId="R2">
    <w:name w:val="R2"/>
    <w:aliases w:val="(2)"/>
    <w:basedOn w:val="Normal"/>
    <w:pPr>
      <w:tabs>
        <w:tab w:val="right" w:pos="794"/>
        <w:tab w:val="left" w:pos="964"/>
      </w:tabs>
      <w:spacing w:before="180" w:line="260" w:lineRule="exact"/>
      <w:ind w:left="964" w:hanging="964"/>
      <w:jc w:val="both"/>
    </w:pPr>
  </w:style>
  <w:style w:type="paragraph" w:customStyle="1" w:styleId="Rc">
    <w:name w:val="Rc"/>
    <w:aliases w:val="Rn continued"/>
    <w:basedOn w:val="Normal"/>
    <w:next w:val="R1"/>
    <w:pPr>
      <w:spacing w:before="60" w:line="260" w:lineRule="exact"/>
      <w:ind w:left="964"/>
      <w:jc w:val="both"/>
    </w:pPr>
  </w:style>
  <w:style w:type="paragraph" w:customStyle="1" w:styleId="ReadersGuideSectionBreak">
    <w:name w:val="ReadersGuideSectionBreak"/>
    <w:basedOn w:val="Normal"/>
    <w:next w:val="Normal"/>
  </w:style>
  <w:style w:type="paragraph" w:customStyle="1" w:styleId="RGHead">
    <w:name w:val="RGHead"/>
    <w:basedOn w:val="Normal"/>
    <w:next w:val="Normal"/>
    <w:pPr>
      <w:keepNext/>
      <w:spacing w:before="360"/>
      <w:ind w:left="2410" w:hanging="2410"/>
    </w:pPr>
    <w:rPr>
      <w:rFonts w:cs="Arial"/>
      <w:b/>
      <w:bCs/>
      <w:sz w:val="32"/>
      <w:szCs w:val="32"/>
    </w:rPr>
  </w:style>
  <w:style w:type="paragraph" w:customStyle="1" w:styleId="RGPara">
    <w:name w:val="RGPara"/>
    <w:aliases w:val="Readers Guide Para"/>
    <w:basedOn w:val="Normal"/>
    <w:pPr>
      <w:spacing w:before="120" w:line="260" w:lineRule="exact"/>
      <w:jc w:val="both"/>
    </w:pPr>
  </w:style>
  <w:style w:type="paragraph" w:customStyle="1" w:styleId="RGPtHd">
    <w:name w:val="RGPtHd"/>
    <w:aliases w:val="Readers Guide PT Heading"/>
    <w:basedOn w:val="Normal"/>
    <w:next w:val="RGPara"/>
    <w:pPr>
      <w:keepNext/>
      <w:spacing w:before="360"/>
    </w:pPr>
    <w:rPr>
      <w:rFonts w:cs="Arial"/>
      <w:b/>
      <w:bCs/>
      <w:sz w:val="28"/>
      <w:szCs w:val="28"/>
    </w:rPr>
  </w:style>
  <w:style w:type="paragraph" w:customStyle="1" w:styleId="RGSecHdg">
    <w:name w:val="RGSecHdg"/>
    <w:aliases w:val="Readers Guide Sec Heading"/>
    <w:basedOn w:val="Normal"/>
    <w:next w:val="RGPara"/>
    <w:pPr>
      <w:keepNext/>
      <w:spacing w:before="360"/>
    </w:pPr>
    <w:rPr>
      <w:rFonts w:cs="Arial"/>
      <w:b/>
      <w:bCs/>
    </w:rPr>
  </w:style>
  <w:style w:type="paragraph" w:customStyle="1" w:styleId="SchedSectionBreak">
    <w:name w:val="SchedSectionBreak"/>
    <w:basedOn w:val="Normal"/>
    <w:next w:val="Normal"/>
  </w:style>
  <w:style w:type="paragraph" w:customStyle="1" w:styleId="Scheduleheading">
    <w:name w:val="Schedule heading"/>
    <w:basedOn w:val="Normal"/>
    <w:next w:val="R1"/>
    <w:pPr>
      <w:keepNext/>
      <w:tabs>
        <w:tab w:val="left" w:pos="1985"/>
      </w:tabs>
      <w:spacing w:before="360"/>
      <w:ind w:left="964" w:hanging="964"/>
    </w:pPr>
    <w:rPr>
      <w:rFonts w:cs="Arial"/>
      <w:b/>
      <w:bCs/>
    </w:rPr>
  </w:style>
  <w:style w:type="paragraph" w:customStyle="1" w:styleId="Schedulelist">
    <w:name w:val="Schedule list"/>
    <w:basedOn w:val="Normal"/>
    <w:pPr>
      <w:tabs>
        <w:tab w:val="right" w:pos="1985"/>
      </w:tabs>
      <w:spacing w:before="60" w:line="260" w:lineRule="exact"/>
      <w:ind w:left="454"/>
    </w:pPr>
  </w:style>
  <w:style w:type="paragraph" w:customStyle="1" w:styleId="Schedulepara">
    <w:name w:val="Schedule para"/>
    <w:basedOn w:val="Normal"/>
    <w:pPr>
      <w:tabs>
        <w:tab w:val="right" w:pos="567"/>
      </w:tabs>
      <w:spacing w:before="180" w:line="260" w:lineRule="exact"/>
      <w:ind w:left="964" w:hanging="964"/>
      <w:jc w:val="both"/>
    </w:pPr>
  </w:style>
  <w:style w:type="paragraph" w:customStyle="1" w:styleId="Schedulepart">
    <w:name w:val="Schedule part"/>
    <w:basedOn w:val="Normal"/>
    <w:pPr>
      <w:keepNext/>
      <w:spacing w:before="360"/>
      <w:ind w:left="1559" w:hanging="1559"/>
    </w:pPr>
    <w:rPr>
      <w:rFonts w:cs="Arial"/>
      <w:b/>
      <w:bCs/>
      <w:sz w:val="28"/>
      <w:szCs w:val="28"/>
    </w:rPr>
  </w:style>
  <w:style w:type="paragraph" w:customStyle="1" w:styleId="Schedulereference">
    <w:name w:val="Schedule reference"/>
    <w:basedOn w:val="Normal"/>
    <w:next w:val="Schedulepart"/>
    <w:pPr>
      <w:keepNext/>
      <w:spacing w:before="60" w:line="200" w:lineRule="exact"/>
      <w:ind w:left="2410"/>
    </w:pPr>
    <w:rPr>
      <w:rFonts w:cs="Arial"/>
      <w:sz w:val="18"/>
      <w:szCs w:val="18"/>
    </w:rPr>
  </w:style>
  <w:style w:type="paragraph" w:customStyle="1" w:styleId="Scheduletitle">
    <w:name w:val="Schedule title"/>
    <w:basedOn w:val="Normal"/>
    <w:next w:val="Schedulereference"/>
    <w:pPr>
      <w:keepNext/>
      <w:spacing w:before="480"/>
      <w:ind w:left="2410" w:hanging="2410"/>
    </w:pPr>
    <w:rPr>
      <w:rFonts w:cs="Arial"/>
      <w:b/>
      <w:bCs/>
      <w:sz w:val="32"/>
      <w:szCs w:val="32"/>
    </w:rPr>
  </w:style>
  <w:style w:type="paragraph" w:customStyle="1" w:styleId="SigningPageBreak">
    <w:name w:val="SigningPageBreak"/>
    <w:basedOn w:val="Normal"/>
    <w:next w:val="Normal"/>
    <w:pPr>
      <w:spacing w:line="1800" w:lineRule="atLeast"/>
    </w:pPr>
  </w:style>
  <w:style w:type="paragraph" w:customStyle="1" w:styleId="TableColHead">
    <w:name w:val="TableColHead"/>
    <w:basedOn w:val="Normal"/>
    <w:pPr>
      <w:keepNext/>
      <w:spacing w:before="120"/>
    </w:pPr>
    <w:rPr>
      <w:rFonts w:cs="Arial"/>
      <w:b/>
      <w:bCs/>
      <w:sz w:val="18"/>
      <w:szCs w:val="18"/>
    </w:rPr>
  </w:style>
  <w:style w:type="paragraph" w:customStyle="1" w:styleId="TableP1a">
    <w:name w:val="TableP1(a)"/>
    <w:basedOn w:val="Normal"/>
    <w:pPr>
      <w:tabs>
        <w:tab w:val="right" w:pos="408"/>
      </w:tabs>
      <w:spacing w:before="60" w:line="240" w:lineRule="exact"/>
      <w:ind w:left="533" w:hanging="533"/>
    </w:pPr>
  </w:style>
  <w:style w:type="paragraph" w:customStyle="1" w:styleId="TableP2i">
    <w:name w:val="TableP2(i)"/>
    <w:basedOn w:val="Normal"/>
    <w:pPr>
      <w:tabs>
        <w:tab w:val="right" w:pos="725"/>
      </w:tabs>
      <w:spacing w:before="60" w:line="240" w:lineRule="exact"/>
      <w:ind w:left="868" w:hanging="868"/>
    </w:pPr>
  </w:style>
  <w:style w:type="paragraph" w:customStyle="1" w:styleId="TableText">
    <w:name w:val="TableText"/>
    <w:basedOn w:val="Normal"/>
    <w:pPr>
      <w:spacing w:before="120" w:line="240" w:lineRule="exact"/>
    </w:pPr>
  </w:style>
  <w:style w:type="paragraph" w:customStyle="1" w:styleId="TextWOutChapSectionBreak">
    <w:name w:val="TextW/OutChapSectionBreak"/>
    <w:basedOn w:val="Normal"/>
    <w:next w:val="Normal"/>
    <w:pPr>
      <w:jc w:val="center"/>
    </w:pPr>
  </w:style>
  <w:style w:type="paragraph" w:styleId="Title">
    <w:name w:val="Title"/>
    <w:basedOn w:val="BodyText"/>
    <w:next w:val="BodyText"/>
    <w:qFormat/>
    <w:rsid w:val="00086492"/>
    <w:pPr>
      <w:spacing w:before="120" w:after="60"/>
      <w:outlineLvl w:val="0"/>
    </w:pPr>
    <w:rPr>
      <w:rFonts w:ascii="Arial" w:hAnsi="Arial" w:cs="Arial"/>
      <w:bCs/>
      <w:kern w:val="28"/>
      <w:szCs w:val="32"/>
    </w:rPr>
  </w:style>
  <w:style w:type="paragraph" w:customStyle="1" w:styleId="TOC">
    <w:name w:val="TOC"/>
    <w:basedOn w:val="Normal"/>
    <w:next w:val="Normal"/>
    <w:pPr>
      <w:tabs>
        <w:tab w:val="right" w:pos="8335"/>
      </w:tabs>
      <w:spacing w:after="120"/>
    </w:pPr>
    <w:rPr>
      <w:rFonts w:cs="Arial"/>
      <w:sz w:val="20"/>
    </w:rPr>
  </w:style>
  <w:style w:type="paragraph" w:styleId="TOC1">
    <w:name w:val="toc 1"/>
    <w:basedOn w:val="Normal"/>
    <w:next w:val="Normal"/>
    <w:autoRedefine/>
    <w:semiHidden/>
    <w:rsid w:val="00086492"/>
  </w:style>
  <w:style w:type="paragraph" w:styleId="TOC2">
    <w:name w:val="toc 2"/>
    <w:basedOn w:val="Normal"/>
    <w:next w:val="Normal"/>
    <w:autoRedefine/>
    <w:semiHidden/>
    <w:rsid w:val="00086492"/>
    <w:pPr>
      <w:ind w:left="260"/>
    </w:pPr>
  </w:style>
  <w:style w:type="paragraph" w:styleId="TOC3">
    <w:name w:val="toc 3"/>
    <w:basedOn w:val="Normal"/>
    <w:next w:val="Normal"/>
    <w:autoRedefine/>
    <w:semiHidden/>
    <w:rsid w:val="00086492"/>
    <w:pPr>
      <w:ind w:left="520"/>
    </w:pPr>
  </w:style>
  <w:style w:type="paragraph" w:styleId="TOC4">
    <w:name w:val="toc 4"/>
    <w:basedOn w:val="Normal"/>
    <w:next w:val="Normal"/>
    <w:autoRedefine/>
    <w:semiHidden/>
    <w:rsid w:val="00086492"/>
    <w:pPr>
      <w:ind w:left="780"/>
    </w:pPr>
  </w:style>
  <w:style w:type="paragraph" w:styleId="TOC5">
    <w:name w:val="toc 5"/>
    <w:basedOn w:val="Normal"/>
    <w:next w:val="Normal"/>
    <w:autoRedefine/>
    <w:semiHidden/>
    <w:rsid w:val="00086492"/>
    <w:pPr>
      <w:ind w:left="1040"/>
    </w:pPr>
  </w:style>
  <w:style w:type="paragraph" w:styleId="TOC6">
    <w:name w:val="toc 6"/>
    <w:basedOn w:val="Normal"/>
    <w:next w:val="Normal"/>
    <w:autoRedefine/>
    <w:semiHidden/>
    <w:rsid w:val="00086492"/>
    <w:pPr>
      <w:ind w:left="1300"/>
    </w:pPr>
  </w:style>
  <w:style w:type="paragraph" w:styleId="TOC7">
    <w:name w:val="toc 7"/>
    <w:basedOn w:val="Normal"/>
    <w:next w:val="Normal"/>
    <w:autoRedefine/>
    <w:semiHidden/>
    <w:rsid w:val="00086492"/>
    <w:pPr>
      <w:ind w:left="1560"/>
    </w:pPr>
  </w:style>
  <w:style w:type="paragraph" w:styleId="TOC8">
    <w:name w:val="toc 8"/>
    <w:basedOn w:val="Normal"/>
    <w:next w:val="Normal"/>
    <w:autoRedefine/>
    <w:semiHidden/>
    <w:rsid w:val="00086492"/>
    <w:pPr>
      <w:ind w:left="1820"/>
    </w:pPr>
  </w:style>
  <w:style w:type="paragraph" w:styleId="TOC9">
    <w:name w:val="toc 9"/>
    <w:basedOn w:val="Normal"/>
    <w:next w:val="Normal"/>
    <w:autoRedefine/>
    <w:semiHidden/>
    <w:rsid w:val="00086492"/>
    <w:pPr>
      <w:ind w:left="2080"/>
    </w:pPr>
  </w:style>
  <w:style w:type="paragraph" w:customStyle="1" w:styleId="ZDD">
    <w:name w:val="ZDD"/>
    <w:aliases w:val="Dict Def"/>
    <w:basedOn w:val="DD"/>
    <w:pPr>
      <w:keepNext/>
    </w:pPr>
  </w:style>
  <w:style w:type="paragraph" w:customStyle="1" w:styleId="Zdefinition">
    <w:name w:val="Zdefinition"/>
    <w:basedOn w:val="definition"/>
    <w:pPr>
      <w:keepNext/>
    </w:pPr>
  </w:style>
  <w:style w:type="paragraph" w:customStyle="1" w:styleId="ZDP1">
    <w:name w:val="ZDP1"/>
    <w:basedOn w:val="DP1a"/>
    <w:pPr>
      <w:keepNext/>
    </w:pPr>
  </w:style>
  <w:style w:type="paragraph" w:customStyle="1" w:styleId="ZExampleBody">
    <w:name w:val="ZExample Body"/>
    <w:basedOn w:val="ExampleBody"/>
    <w:pPr>
      <w:keepNext/>
    </w:pPr>
  </w:style>
  <w:style w:type="paragraph" w:customStyle="1" w:styleId="ZNote">
    <w:name w:val="ZNote"/>
    <w:basedOn w:val="Note"/>
    <w:pPr>
      <w:keepNext/>
    </w:pPr>
  </w:style>
  <w:style w:type="paragraph" w:customStyle="1" w:styleId="ZP1">
    <w:name w:val="ZP1"/>
    <w:basedOn w:val="P1"/>
    <w:pPr>
      <w:keepNext/>
    </w:pPr>
  </w:style>
  <w:style w:type="paragraph" w:customStyle="1" w:styleId="ZP2">
    <w:name w:val="ZP2"/>
    <w:basedOn w:val="P2"/>
    <w:pPr>
      <w:keepNext/>
    </w:pPr>
  </w:style>
  <w:style w:type="paragraph" w:customStyle="1" w:styleId="ZP3">
    <w:name w:val="ZP3"/>
    <w:basedOn w:val="P3"/>
    <w:pPr>
      <w:keepNext/>
    </w:pPr>
  </w:style>
  <w:style w:type="paragraph" w:customStyle="1" w:styleId="ZR1">
    <w:name w:val="ZR1"/>
    <w:basedOn w:val="R1"/>
    <w:pPr>
      <w:keepNext/>
    </w:pPr>
  </w:style>
  <w:style w:type="paragraph" w:customStyle="1" w:styleId="ZR2">
    <w:name w:val="ZR2"/>
    <w:basedOn w:val="R2"/>
    <w:pPr>
      <w:keepNext/>
    </w:pPr>
  </w:style>
  <w:style w:type="paragraph" w:customStyle="1" w:styleId="ZRcN">
    <w:name w:val="ZRcN"/>
    <w:basedOn w:val="Rc"/>
    <w:pPr>
      <w:keepNext/>
    </w:pPr>
  </w:style>
  <w:style w:type="paragraph" w:customStyle="1" w:styleId="A2">
    <w:name w:val="A2"/>
    <w:aliases w:val="1.1 amendment,Instruction amendment"/>
    <w:basedOn w:val="Normal"/>
    <w:next w:val="Normal"/>
    <w:pPr>
      <w:tabs>
        <w:tab w:val="right" w:pos="794"/>
      </w:tabs>
      <w:spacing w:before="120" w:line="260" w:lineRule="exact"/>
      <w:ind w:left="964" w:hanging="964"/>
      <w:jc w:val="both"/>
    </w:pPr>
  </w:style>
  <w:style w:type="paragraph" w:customStyle="1" w:styleId="A1">
    <w:name w:val="A1"/>
    <w:aliases w:val="Heading Amendment,1. Amendment"/>
    <w:basedOn w:val="Normal"/>
    <w:next w:val="Normal"/>
    <w:pPr>
      <w:keepNext/>
      <w:spacing w:before="480" w:line="260" w:lineRule="exact"/>
      <w:ind w:left="964" w:hanging="964"/>
    </w:pPr>
    <w:rPr>
      <w:b/>
    </w:rPr>
  </w:style>
  <w:style w:type="paragraph" w:customStyle="1" w:styleId="AS">
    <w:name w:val="AS"/>
    <w:aliases w:val="Schedule title Amendment"/>
    <w:basedOn w:val="Normal"/>
    <w:next w:val="Normal"/>
    <w:pPr>
      <w:keepNext/>
      <w:spacing w:before="480"/>
      <w:ind w:left="2410" w:hanging="2410"/>
    </w:pPr>
    <w:rPr>
      <w:b/>
      <w:sz w:val="32"/>
    </w:rPr>
  </w:style>
  <w:style w:type="paragraph" w:customStyle="1" w:styleId="A1S">
    <w:name w:val="A1S"/>
    <w:aliases w:val="1.Schedule Amendment"/>
    <w:basedOn w:val="Normal"/>
    <w:next w:val="A2S"/>
    <w:pPr>
      <w:keepNext/>
      <w:spacing w:before="480" w:line="260" w:lineRule="exact"/>
      <w:ind w:left="964" w:hanging="964"/>
    </w:pPr>
    <w:rPr>
      <w:b/>
    </w:rPr>
  </w:style>
  <w:style w:type="paragraph" w:customStyle="1" w:styleId="centre">
    <w:name w:val="centre"/>
    <w:basedOn w:val="Normal"/>
    <w:pPr>
      <w:jc w:val="center"/>
    </w:pPr>
    <w:rPr>
      <w:b/>
      <w:lang w:val="en-GB"/>
    </w:rPr>
  </w:style>
  <w:style w:type="paragraph" w:customStyle="1" w:styleId="A2S">
    <w:name w:val="A2S"/>
    <w:aliases w:val="Schedule Inst Amendment"/>
    <w:basedOn w:val="Normal"/>
    <w:next w:val="Normal"/>
    <w:pPr>
      <w:keepNext/>
      <w:spacing w:before="120" w:line="260" w:lineRule="exact"/>
      <w:ind w:left="964"/>
    </w:pPr>
    <w:rPr>
      <w:i/>
    </w:rPr>
  </w:style>
  <w:style w:type="paragraph" w:customStyle="1" w:styleId="Style2">
    <w:name w:val="Style2"/>
    <w:basedOn w:val="Normal"/>
    <w:rsid w:val="00086492"/>
    <w:pPr>
      <w:tabs>
        <w:tab w:val="right" w:pos="1134"/>
        <w:tab w:val="left" w:pos="1276"/>
        <w:tab w:val="right" w:pos="1843"/>
        <w:tab w:val="left" w:pos="1985"/>
        <w:tab w:val="right" w:pos="2552"/>
        <w:tab w:val="left" w:pos="2693"/>
      </w:tabs>
      <w:jc w:val="both"/>
    </w:pPr>
    <w:rPr>
      <w:rFonts w:ascii="Times New Roman" w:hAnsi="Times New Roman"/>
      <w:lang w:val="en-GB"/>
    </w:rPr>
  </w:style>
  <w:style w:type="paragraph" w:customStyle="1" w:styleId="NFCTbleText">
    <w:name w:val="NFCTbleText"/>
    <w:basedOn w:val="Normal"/>
    <w:rPr>
      <w:rFonts w:ascii="Arial Narrow" w:hAnsi="Arial Narrow"/>
      <w:lang w:val="en-GB"/>
    </w:rPr>
  </w:style>
  <w:style w:type="paragraph" w:customStyle="1" w:styleId="NFCTableSubHead">
    <w:name w:val="NFCTableSubHead"/>
    <w:basedOn w:val="Normal"/>
    <w:pPr>
      <w:spacing w:before="120" w:after="80"/>
      <w:ind w:left="544" w:hanging="544"/>
    </w:pPr>
    <w:rPr>
      <w:rFonts w:cs="Arial"/>
      <w:b/>
      <w:bCs/>
    </w:rPr>
  </w:style>
  <w:style w:type="paragraph" w:styleId="BodyTextIndent2">
    <w:name w:val="Body Text Indent 2"/>
    <w:basedOn w:val="Normal"/>
    <w:rsid w:val="00086492"/>
    <w:pPr>
      <w:spacing w:after="120" w:line="480" w:lineRule="auto"/>
      <w:ind w:left="283"/>
    </w:pPr>
  </w:style>
  <w:style w:type="paragraph" w:customStyle="1" w:styleId="NFCdoctitle">
    <w:name w:val="NFC_doctitle"/>
    <w:basedOn w:val="Normal"/>
    <w:pPr>
      <w:widowControl w:val="0"/>
      <w:tabs>
        <w:tab w:val="left" w:pos="2977"/>
        <w:tab w:val="right" w:pos="8647"/>
      </w:tabs>
    </w:pPr>
    <w:rPr>
      <w:rFonts w:ascii="Arial Narrow" w:hAnsi="Arial Narrow"/>
      <w:sz w:val="18"/>
    </w:rPr>
  </w:style>
  <w:style w:type="paragraph" w:customStyle="1" w:styleId="TableText0">
    <w:name w:val="Table Text"/>
    <w:basedOn w:val="Normal"/>
    <w:pPr>
      <w:spacing w:before="120"/>
    </w:pPr>
  </w:style>
  <w:style w:type="paragraph" w:customStyle="1" w:styleId="TableHeading">
    <w:name w:val="Table Heading"/>
    <w:basedOn w:val="Normal"/>
    <w:pPr>
      <w:keepNext/>
      <w:spacing w:before="120"/>
      <w:jc w:val="center"/>
    </w:pPr>
    <w:rPr>
      <w:b/>
      <w:bCs/>
    </w:rPr>
  </w:style>
  <w:style w:type="paragraph" w:customStyle="1" w:styleId="TableRomanNumList">
    <w:name w:val="Table Roman Num List"/>
    <w:basedOn w:val="TableText0"/>
    <w:pPr>
      <w:ind w:left="459" w:hanging="459"/>
    </w:pPr>
    <w:rPr>
      <w:sz w:val="20"/>
    </w:rPr>
  </w:style>
  <w:style w:type="table" w:styleId="TableGrid">
    <w:name w:val="Table Grid"/>
    <w:basedOn w:val="TableNormal"/>
    <w:rsid w:val="008264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F455D2"/>
    <w:rPr>
      <w:sz w:val="16"/>
      <w:szCs w:val="16"/>
    </w:rPr>
  </w:style>
  <w:style w:type="paragraph" w:styleId="CommentText">
    <w:name w:val="annotation text"/>
    <w:basedOn w:val="Normal"/>
    <w:semiHidden/>
    <w:rsid w:val="00086492"/>
    <w:rPr>
      <w:sz w:val="20"/>
    </w:rPr>
  </w:style>
  <w:style w:type="paragraph" w:styleId="BalloonText">
    <w:name w:val="Balloon Text"/>
    <w:basedOn w:val="Normal"/>
    <w:semiHidden/>
    <w:rsid w:val="00086492"/>
    <w:rPr>
      <w:rFonts w:ascii="Tahoma" w:hAnsi="Tahoma" w:cs="Tahoma"/>
      <w:sz w:val="16"/>
      <w:szCs w:val="16"/>
    </w:rPr>
  </w:style>
  <w:style w:type="paragraph" w:styleId="CommentSubject">
    <w:name w:val="annotation subject"/>
    <w:basedOn w:val="CommentText"/>
    <w:next w:val="CommentText"/>
    <w:semiHidden/>
    <w:rsid w:val="00086492"/>
    <w:rPr>
      <w:b/>
      <w:bCs/>
    </w:rPr>
  </w:style>
  <w:style w:type="paragraph" w:customStyle="1" w:styleId="LDBodytext">
    <w:name w:val="LDBody text"/>
    <w:link w:val="LDBodytextChar"/>
    <w:rsid w:val="00086492"/>
    <w:rPr>
      <w:sz w:val="24"/>
      <w:szCs w:val="24"/>
      <w:lang w:eastAsia="en-US"/>
    </w:rPr>
  </w:style>
  <w:style w:type="paragraph" w:customStyle="1" w:styleId="LDDate">
    <w:name w:val="LDDate"/>
    <w:basedOn w:val="LDBodytext"/>
    <w:link w:val="LDDateChar"/>
    <w:rsid w:val="00086492"/>
    <w:pPr>
      <w:spacing w:before="240"/>
    </w:pPr>
  </w:style>
  <w:style w:type="paragraph" w:customStyle="1" w:styleId="LDSignatory">
    <w:name w:val="LDSignatory"/>
    <w:basedOn w:val="LDBodytext"/>
    <w:next w:val="LDBodytext"/>
    <w:rsid w:val="00086492"/>
    <w:pPr>
      <w:keepNext/>
      <w:spacing w:before="900"/>
    </w:pPr>
  </w:style>
  <w:style w:type="paragraph" w:customStyle="1" w:styleId="LDDescription">
    <w:name w:val="LD Description"/>
    <w:basedOn w:val="LDTitle"/>
    <w:rsid w:val="00086492"/>
    <w:pPr>
      <w:pBdr>
        <w:bottom w:val="single" w:sz="4" w:space="3" w:color="auto"/>
      </w:pBdr>
      <w:spacing w:before="360" w:after="120"/>
    </w:pPr>
    <w:rPr>
      <w:b/>
    </w:rPr>
  </w:style>
  <w:style w:type="character" w:customStyle="1" w:styleId="LDBodytextChar">
    <w:name w:val="LDBody text Char"/>
    <w:link w:val="LDBodytext"/>
    <w:rsid w:val="007E3A81"/>
    <w:rPr>
      <w:sz w:val="24"/>
      <w:szCs w:val="24"/>
      <w:lang w:eastAsia="en-US"/>
    </w:rPr>
  </w:style>
  <w:style w:type="paragraph" w:customStyle="1" w:styleId="LDClauseHeading">
    <w:name w:val="LDClauseHeading"/>
    <w:basedOn w:val="LDTitle"/>
    <w:next w:val="LDClause"/>
    <w:link w:val="LDClauseHeadingChar"/>
    <w:rsid w:val="00086492"/>
    <w:pPr>
      <w:keepNext/>
      <w:tabs>
        <w:tab w:val="left" w:pos="737"/>
      </w:tabs>
      <w:spacing w:before="180" w:after="60"/>
      <w:ind w:left="737" w:hanging="737"/>
    </w:pPr>
    <w:rPr>
      <w:b/>
    </w:rPr>
  </w:style>
  <w:style w:type="character" w:customStyle="1" w:styleId="LDClauseHeadingChar">
    <w:name w:val="LDClauseHeading Char"/>
    <w:link w:val="LDClauseHeading"/>
    <w:rsid w:val="00694F5D"/>
    <w:rPr>
      <w:rFonts w:ascii="Arial" w:hAnsi="Arial"/>
      <w:b/>
      <w:sz w:val="24"/>
      <w:szCs w:val="24"/>
      <w:lang w:eastAsia="en-US"/>
    </w:rPr>
  </w:style>
  <w:style w:type="paragraph" w:customStyle="1" w:styleId="LDClause">
    <w:name w:val="LDClause"/>
    <w:basedOn w:val="LDBodytext"/>
    <w:link w:val="LDClauseChar"/>
    <w:rsid w:val="00086492"/>
    <w:pPr>
      <w:tabs>
        <w:tab w:val="right" w:pos="454"/>
        <w:tab w:val="left" w:pos="737"/>
      </w:tabs>
      <w:spacing w:before="60" w:after="60"/>
      <w:ind w:left="737" w:hanging="1021"/>
    </w:pPr>
  </w:style>
  <w:style w:type="character" w:customStyle="1" w:styleId="LDClauseChar">
    <w:name w:val="LDClause Char"/>
    <w:link w:val="LDClause"/>
    <w:rsid w:val="00694F5D"/>
    <w:rPr>
      <w:sz w:val="24"/>
      <w:szCs w:val="24"/>
      <w:lang w:eastAsia="en-US"/>
    </w:rPr>
  </w:style>
  <w:style w:type="paragraph" w:customStyle="1" w:styleId="LDScheduleheading">
    <w:name w:val="LDSchedule heading"/>
    <w:basedOn w:val="LDTitle"/>
    <w:next w:val="LDBodytext"/>
    <w:rsid w:val="00086492"/>
    <w:pPr>
      <w:keepNext/>
      <w:tabs>
        <w:tab w:val="left" w:pos="1843"/>
      </w:tabs>
      <w:spacing w:before="480" w:after="120"/>
      <w:ind w:left="1843" w:hanging="1843"/>
    </w:pPr>
    <w:rPr>
      <w:rFonts w:cs="Arial"/>
      <w:b/>
    </w:rPr>
  </w:style>
  <w:style w:type="paragraph" w:customStyle="1" w:styleId="LDReference">
    <w:name w:val="LDReference"/>
    <w:basedOn w:val="LDTitle"/>
    <w:rsid w:val="00086492"/>
    <w:pPr>
      <w:spacing w:before="120"/>
      <w:ind w:left="1843"/>
    </w:pPr>
    <w:rPr>
      <w:rFonts w:ascii="Times New Roman" w:hAnsi="Times New Roman"/>
      <w:sz w:val="20"/>
      <w:szCs w:val="20"/>
    </w:rPr>
  </w:style>
  <w:style w:type="paragraph" w:customStyle="1" w:styleId="LDAmendHeading">
    <w:name w:val="LDAmendHeading"/>
    <w:basedOn w:val="LDTitle"/>
    <w:next w:val="LDAmendInstruction"/>
    <w:rsid w:val="00086492"/>
    <w:pPr>
      <w:keepNext/>
      <w:spacing w:before="180" w:after="60"/>
      <w:ind w:left="720" w:hanging="720"/>
    </w:pPr>
    <w:rPr>
      <w:b/>
    </w:rPr>
  </w:style>
  <w:style w:type="paragraph" w:customStyle="1" w:styleId="LDFooter">
    <w:name w:val="LDFooter"/>
    <w:basedOn w:val="LDBodytext"/>
    <w:rsid w:val="00086492"/>
    <w:pPr>
      <w:tabs>
        <w:tab w:val="right" w:pos="8505"/>
      </w:tabs>
    </w:pPr>
    <w:rPr>
      <w:sz w:val="20"/>
    </w:rPr>
  </w:style>
  <w:style w:type="paragraph" w:customStyle="1" w:styleId="LDEndLine">
    <w:name w:val="LDEndLine"/>
    <w:basedOn w:val="BodyText"/>
    <w:rsid w:val="00086492"/>
    <w:pPr>
      <w:pBdr>
        <w:bottom w:val="single" w:sz="2" w:space="0" w:color="auto"/>
      </w:pBdr>
    </w:pPr>
    <w:rPr>
      <w:rFonts w:ascii="Times New Roman" w:hAnsi="Times New Roman"/>
    </w:rPr>
  </w:style>
  <w:style w:type="paragraph" w:customStyle="1" w:styleId="LDAmendInstruction">
    <w:name w:val="LDAmendInstruction"/>
    <w:basedOn w:val="LDScheduleClause"/>
    <w:next w:val="LDAmendText"/>
    <w:rsid w:val="00086492"/>
    <w:pPr>
      <w:keepNext/>
      <w:spacing w:before="120"/>
      <w:ind w:left="737" w:firstLine="0"/>
    </w:pPr>
    <w:rPr>
      <w:i/>
    </w:rPr>
  </w:style>
  <w:style w:type="paragraph" w:customStyle="1" w:styleId="LDAmendText">
    <w:name w:val="LDAmendText"/>
    <w:basedOn w:val="LDBodytext"/>
    <w:next w:val="LDAmendInstruction"/>
    <w:link w:val="LDAmendTextChar"/>
    <w:rsid w:val="00086492"/>
    <w:pPr>
      <w:spacing w:before="60" w:after="60"/>
      <w:ind w:left="964"/>
    </w:pPr>
  </w:style>
  <w:style w:type="paragraph" w:customStyle="1" w:styleId="LDP1a">
    <w:name w:val="LDP1(a)"/>
    <w:basedOn w:val="LDClause"/>
    <w:link w:val="LDP1aChar"/>
    <w:rsid w:val="00086492"/>
    <w:pPr>
      <w:tabs>
        <w:tab w:val="clear" w:pos="454"/>
        <w:tab w:val="clear" w:pos="737"/>
        <w:tab w:val="left" w:pos="1191"/>
      </w:tabs>
      <w:ind w:left="1191" w:hanging="454"/>
    </w:pPr>
  </w:style>
  <w:style w:type="paragraph" w:customStyle="1" w:styleId="LDNote">
    <w:name w:val="LDNote"/>
    <w:basedOn w:val="LDClause"/>
    <w:link w:val="LDNoteChar"/>
    <w:rsid w:val="00086492"/>
    <w:pPr>
      <w:ind w:firstLine="0"/>
    </w:pPr>
    <w:rPr>
      <w:sz w:val="20"/>
    </w:rPr>
  </w:style>
  <w:style w:type="character" w:customStyle="1" w:styleId="LDNoteChar">
    <w:name w:val="LDNote Char"/>
    <w:link w:val="LDNote"/>
    <w:rsid w:val="00CC36F4"/>
    <w:rPr>
      <w:szCs w:val="24"/>
      <w:lang w:eastAsia="en-US"/>
    </w:rPr>
  </w:style>
  <w:style w:type="paragraph" w:customStyle="1" w:styleId="LDTableheading">
    <w:name w:val="LDTableheading"/>
    <w:basedOn w:val="LDBodytext"/>
    <w:rsid w:val="00086492"/>
    <w:pPr>
      <w:keepNext/>
      <w:tabs>
        <w:tab w:val="right" w:pos="1134"/>
        <w:tab w:val="left" w:pos="1276"/>
        <w:tab w:val="right" w:pos="1843"/>
        <w:tab w:val="left" w:pos="1985"/>
        <w:tab w:val="right" w:pos="2552"/>
        <w:tab w:val="left" w:pos="2693"/>
      </w:tabs>
      <w:spacing w:before="120" w:after="60"/>
    </w:pPr>
    <w:rPr>
      <w:b/>
    </w:rPr>
  </w:style>
  <w:style w:type="paragraph" w:customStyle="1" w:styleId="LDTabletext">
    <w:name w:val="LDTabletext"/>
    <w:basedOn w:val="LDBodytext"/>
    <w:rsid w:val="00086492"/>
    <w:pPr>
      <w:tabs>
        <w:tab w:val="right" w:pos="1134"/>
        <w:tab w:val="left" w:pos="1276"/>
        <w:tab w:val="right" w:pos="1843"/>
        <w:tab w:val="left" w:pos="1985"/>
        <w:tab w:val="right" w:pos="2552"/>
        <w:tab w:val="left" w:pos="2693"/>
      </w:tabs>
      <w:spacing w:before="60" w:after="60"/>
    </w:pPr>
  </w:style>
  <w:style w:type="paragraph" w:customStyle="1" w:styleId="Reference">
    <w:name w:val="Reference"/>
    <w:basedOn w:val="BodyText"/>
    <w:rsid w:val="00086492"/>
    <w:pPr>
      <w:spacing w:before="360"/>
    </w:pPr>
    <w:rPr>
      <w:rFonts w:ascii="Arial" w:hAnsi="Arial"/>
      <w:b/>
      <w:lang w:val="en-GB"/>
    </w:rPr>
  </w:style>
  <w:style w:type="paragraph" w:customStyle="1" w:styleId="LDTitle">
    <w:name w:val="LDTitle"/>
    <w:rsid w:val="00086492"/>
    <w:pPr>
      <w:spacing w:before="1320" w:after="480"/>
    </w:pPr>
    <w:rPr>
      <w:rFonts w:ascii="Arial" w:hAnsi="Arial"/>
      <w:sz w:val="24"/>
      <w:szCs w:val="24"/>
      <w:lang w:eastAsia="en-US"/>
    </w:rPr>
  </w:style>
  <w:style w:type="paragraph" w:customStyle="1" w:styleId="LDFollowing">
    <w:name w:val="LDFollowing"/>
    <w:basedOn w:val="LDDate"/>
    <w:next w:val="LDBodytext"/>
    <w:rsid w:val="00086492"/>
    <w:pPr>
      <w:spacing w:before="60"/>
    </w:pPr>
  </w:style>
  <w:style w:type="character" w:customStyle="1" w:styleId="LDCitation">
    <w:name w:val="LDCitation"/>
    <w:rsid w:val="00086492"/>
    <w:rPr>
      <w:i/>
      <w:iCs/>
    </w:rPr>
  </w:style>
  <w:style w:type="paragraph" w:customStyle="1" w:styleId="LDP2i">
    <w:name w:val="LDP2 (i)"/>
    <w:basedOn w:val="LDP1a"/>
    <w:rsid w:val="00086492"/>
    <w:pPr>
      <w:tabs>
        <w:tab w:val="clear" w:pos="1191"/>
        <w:tab w:val="right" w:pos="1418"/>
        <w:tab w:val="left" w:pos="1559"/>
      </w:tabs>
      <w:ind w:left="1588" w:hanging="1134"/>
    </w:pPr>
  </w:style>
  <w:style w:type="paragraph" w:customStyle="1" w:styleId="LDP3A">
    <w:name w:val="LDP3 (A)"/>
    <w:basedOn w:val="LDP2i"/>
    <w:rsid w:val="00086492"/>
    <w:pPr>
      <w:tabs>
        <w:tab w:val="clear" w:pos="1418"/>
        <w:tab w:val="clear" w:pos="1559"/>
        <w:tab w:val="left" w:pos="1985"/>
      </w:tabs>
      <w:ind w:left="1985" w:hanging="567"/>
    </w:pPr>
  </w:style>
  <w:style w:type="paragraph" w:customStyle="1" w:styleId="LDScheduleClause">
    <w:name w:val="LDScheduleClause"/>
    <w:basedOn w:val="LDClause"/>
    <w:rsid w:val="00086492"/>
    <w:pPr>
      <w:ind w:left="738" w:hanging="851"/>
    </w:pPr>
  </w:style>
  <w:style w:type="paragraph" w:styleId="BlockText">
    <w:name w:val="Block Text"/>
    <w:basedOn w:val="Normal"/>
    <w:rsid w:val="00086492"/>
    <w:pPr>
      <w:spacing w:after="120"/>
      <w:ind w:left="1440" w:right="1440"/>
    </w:pPr>
  </w:style>
  <w:style w:type="paragraph" w:styleId="BodyText2">
    <w:name w:val="Body Text 2"/>
    <w:basedOn w:val="Normal"/>
    <w:rsid w:val="00086492"/>
    <w:pPr>
      <w:spacing w:after="120" w:line="480" w:lineRule="auto"/>
    </w:pPr>
  </w:style>
  <w:style w:type="paragraph" w:styleId="BodyText3">
    <w:name w:val="Body Text 3"/>
    <w:basedOn w:val="Normal"/>
    <w:rsid w:val="00086492"/>
    <w:pPr>
      <w:spacing w:after="120"/>
    </w:pPr>
    <w:rPr>
      <w:sz w:val="16"/>
      <w:szCs w:val="16"/>
    </w:rPr>
  </w:style>
  <w:style w:type="paragraph" w:styleId="BodyTextFirstIndent">
    <w:name w:val="Body Text First Indent"/>
    <w:basedOn w:val="BodyText"/>
    <w:rsid w:val="00086492"/>
    <w:pPr>
      <w:spacing w:after="120"/>
      <w:ind w:firstLine="210"/>
    </w:pPr>
  </w:style>
  <w:style w:type="paragraph" w:styleId="BodyTextFirstIndent2">
    <w:name w:val="Body Text First Indent 2"/>
    <w:basedOn w:val="BodyTextIndent"/>
    <w:rsid w:val="00086492"/>
    <w:pPr>
      <w:ind w:firstLine="210"/>
    </w:pPr>
  </w:style>
  <w:style w:type="paragraph" w:styleId="BodyTextIndent3">
    <w:name w:val="Body Text Indent 3"/>
    <w:basedOn w:val="Normal"/>
    <w:rsid w:val="00086492"/>
    <w:pPr>
      <w:spacing w:after="120"/>
      <w:ind w:left="283"/>
    </w:pPr>
    <w:rPr>
      <w:sz w:val="16"/>
      <w:szCs w:val="16"/>
    </w:rPr>
  </w:style>
  <w:style w:type="paragraph" w:styleId="Closing">
    <w:name w:val="Closing"/>
    <w:basedOn w:val="Normal"/>
    <w:rsid w:val="00086492"/>
    <w:pPr>
      <w:ind w:left="4252"/>
    </w:pPr>
  </w:style>
  <w:style w:type="paragraph" w:styleId="Date">
    <w:name w:val="Date"/>
    <w:basedOn w:val="Normal"/>
    <w:next w:val="Normal"/>
    <w:rsid w:val="00086492"/>
  </w:style>
  <w:style w:type="paragraph" w:styleId="DocumentMap">
    <w:name w:val="Document Map"/>
    <w:basedOn w:val="Normal"/>
    <w:semiHidden/>
    <w:rsid w:val="00086492"/>
    <w:pPr>
      <w:shd w:val="clear" w:color="auto" w:fill="000080"/>
    </w:pPr>
    <w:rPr>
      <w:rFonts w:ascii="Tahoma" w:hAnsi="Tahoma" w:cs="Tahoma"/>
      <w:sz w:val="20"/>
    </w:rPr>
  </w:style>
  <w:style w:type="paragraph" w:styleId="E-mailSignature">
    <w:name w:val="E-mail Signature"/>
    <w:basedOn w:val="Normal"/>
    <w:rsid w:val="00086492"/>
  </w:style>
  <w:style w:type="paragraph" w:styleId="EndnoteText">
    <w:name w:val="endnote text"/>
    <w:basedOn w:val="Normal"/>
    <w:semiHidden/>
    <w:rsid w:val="00086492"/>
    <w:rPr>
      <w:sz w:val="20"/>
    </w:rPr>
  </w:style>
  <w:style w:type="paragraph" w:styleId="EnvelopeAddress">
    <w:name w:val="envelope address"/>
    <w:basedOn w:val="Normal"/>
    <w:rsid w:val="00086492"/>
    <w:pPr>
      <w:framePr w:w="7920" w:h="1980" w:hRule="exact" w:hSpace="180" w:wrap="auto" w:hAnchor="page" w:xAlign="center" w:yAlign="bottom"/>
      <w:ind w:left="2880"/>
    </w:pPr>
    <w:rPr>
      <w:rFonts w:cs="Arial"/>
    </w:rPr>
  </w:style>
  <w:style w:type="paragraph" w:styleId="EnvelopeReturn">
    <w:name w:val="envelope return"/>
    <w:basedOn w:val="Normal"/>
    <w:rsid w:val="00086492"/>
    <w:rPr>
      <w:rFonts w:cs="Arial"/>
      <w:sz w:val="20"/>
    </w:rPr>
  </w:style>
  <w:style w:type="paragraph" w:styleId="HTMLAddress">
    <w:name w:val="HTML Address"/>
    <w:basedOn w:val="Normal"/>
    <w:rsid w:val="00086492"/>
    <w:rPr>
      <w:i/>
      <w:iCs/>
    </w:rPr>
  </w:style>
  <w:style w:type="paragraph" w:styleId="HTMLPreformatted">
    <w:name w:val="HTML Preformatted"/>
    <w:basedOn w:val="Normal"/>
    <w:rsid w:val="00086492"/>
    <w:rPr>
      <w:rFonts w:ascii="Courier New" w:hAnsi="Courier New" w:cs="Courier New"/>
      <w:sz w:val="20"/>
    </w:rPr>
  </w:style>
  <w:style w:type="paragraph" w:styleId="Index1">
    <w:name w:val="index 1"/>
    <w:basedOn w:val="Normal"/>
    <w:next w:val="Normal"/>
    <w:autoRedefine/>
    <w:semiHidden/>
    <w:rsid w:val="00086492"/>
    <w:pPr>
      <w:ind w:left="260" w:hanging="260"/>
    </w:pPr>
  </w:style>
  <w:style w:type="paragraph" w:styleId="Index2">
    <w:name w:val="index 2"/>
    <w:basedOn w:val="Normal"/>
    <w:next w:val="Normal"/>
    <w:autoRedefine/>
    <w:semiHidden/>
    <w:rsid w:val="00086492"/>
    <w:pPr>
      <w:ind w:left="520" w:hanging="260"/>
    </w:pPr>
  </w:style>
  <w:style w:type="paragraph" w:styleId="Index3">
    <w:name w:val="index 3"/>
    <w:basedOn w:val="Normal"/>
    <w:next w:val="Normal"/>
    <w:autoRedefine/>
    <w:semiHidden/>
    <w:rsid w:val="00086492"/>
    <w:pPr>
      <w:ind w:left="780" w:hanging="260"/>
    </w:pPr>
  </w:style>
  <w:style w:type="paragraph" w:styleId="Index4">
    <w:name w:val="index 4"/>
    <w:basedOn w:val="Normal"/>
    <w:next w:val="Normal"/>
    <w:autoRedefine/>
    <w:semiHidden/>
    <w:rsid w:val="00086492"/>
    <w:pPr>
      <w:ind w:left="1040" w:hanging="260"/>
    </w:pPr>
  </w:style>
  <w:style w:type="paragraph" w:styleId="Index5">
    <w:name w:val="index 5"/>
    <w:basedOn w:val="Normal"/>
    <w:next w:val="Normal"/>
    <w:autoRedefine/>
    <w:semiHidden/>
    <w:rsid w:val="00086492"/>
    <w:pPr>
      <w:ind w:left="1300" w:hanging="260"/>
    </w:pPr>
  </w:style>
  <w:style w:type="paragraph" w:styleId="Index6">
    <w:name w:val="index 6"/>
    <w:basedOn w:val="Normal"/>
    <w:next w:val="Normal"/>
    <w:autoRedefine/>
    <w:semiHidden/>
    <w:rsid w:val="00086492"/>
    <w:pPr>
      <w:ind w:left="1560" w:hanging="260"/>
    </w:pPr>
  </w:style>
  <w:style w:type="paragraph" w:styleId="Index7">
    <w:name w:val="index 7"/>
    <w:basedOn w:val="Normal"/>
    <w:next w:val="Normal"/>
    <w:autoRedefine/>
    <w:semiHidden/>
    <w:rsid w:val="00086492"/>
    <w:pPr>
      <w:ind w:left="1820" w:hanging="260"/>
    </w:pPr>
  </w:style>
  <w:style w:type="paragraph" w:styleId="Index8">
    <w:name w:val="index 8"/>
    <w:basedOn w:val="Normal"/>
    <w:next w:val="Normal"/>
    <w:autoRedefine/>
    <w:semiHidden/>
    <w:rsid w:val="00086492"/>
    <w:pPr>
      <w:ind w:left="2080" w:hanging="260"/>
    </w:pPr>
  </w:style>
  <w:style w:type="paragraph" w:styleId="Index9">
    <w:name w:val="index 9"/>
    <w:basedOn w:val="Normal"/>
    <w:next w:val="Normal"/>
    <w:autoRedefine/>
    <w:semiHidden/>
    <w:rsid w:val="00086492"/>
    <w:pPr>
      <w:ind w:left="2340" w:hanging="260"/>
    </w:pPr>
  </w:style>
  <w:style w:type="paragraph" w:styleId="IndexHeading">
    <w:name w:val="index heading"/>
    <w:basedOn w:val="Normal"/>
    <w:next w:val="Index1"/>
    <w:semiHidden/>
    <w:rsid w:val="00086492"/>
    <w:rPr>
      <w:rFonts w:cs="Arial"/>
      <w:b/>
      <w:bCs/>
    </w:rPr>
  </w:style>
  <w:style w:type="paragraph" w:styleId="List">
    <w:name w:val="List"/>
    <w:basedOn w:val="Normal"/>
    <w:rsid w:val="00086492"/>
    <w:pPr>
      <w:ind w:left="283" w:hanging="283"/>
    </w:pPr>
  </w:style>
  <w:style w:type="paragraph" w:styleId="List2">
    <w:name w:val="List 2"/>
    <w:basedOn w:val="Normal"/>
    <w:rsid w:val="00086492"/>
    <w:pPr>
      <w:ind w:left="566" w:hanging="283"/>
    </w:pPr>
  </w:style>
  <w:style w:type="paragraph" w:styleId="List3">
    <w:name w:val="List 3"/>
    <w:basedOn w:val="Normal"/>
    <w:rsid w:val="00086492"/>
    <w:pPr>
      <w:ind w:left="849" w:hanging="283"/>
    </w:pPr>
  </w:style>
  <w:style w:type="paragraph" w:styleId="List4">
    <w:name w:val="List 4"/>
    <w:basedOn w:val="Normal"/>
    <w:rsid w:val="00086492"/>
    <w:pPr>
      <w:ind w:left="1132" w:hanging="283"/>
    </w:pPr>
  </w:style>
  <w:style w:type="paragraph" w:styleId="List5">
    <w:name w:val="List 5"/>
    <w:basedOn w:val="Normal"/>
    <w:rsid w:val="00086492"/>
    <w:pPr>
      <w:ind w:left="1415" w:hanging="283"/>
    </w:pPr>
  </w:style>
  <w:style w:type="paragraph" w:styleId="ListBullet">
    <w:name w:val="List Bullet"/>
    <w:basedOn w:val="Normal"/>
    <w:rsid w:val="00086492"/>
    <w:pPr>
      <w:numPr>
        <w:numId w:val="3"/>
      </w:numPr>
    </w:pPr>
  </w:style>
  <w:style w:type="paragraph" w:styleId="ListBullet2">
    <w:name w:val="List Bullet 2"/>
    <w:basedOn w:val="Normal"/>
    <w:rsid w:val="00086492"/>
    <w:pPr>
      <w:numPr>
        <w:numId w:val="4"/>
      </w:numPr>
    </w:pPr>
  </w:style>
  <w:style w:type="paragraph" w:styleId="ListBullet3">
    <w:name w:val="List Bullet 3"/>
    <w:basedOn w:val="Normal"/>
    <w:rsid w:val="00086492"/>
    <w:pPr>
      <w:numPr>
        <w:numId w:val="5"/>
      </w:numPr>
    </w:pPr>
  </w:style>
  <w:style w:type="paragraph" w:styleId="ListBullet4">
    <w:name w:val="List Bullet 4"/>
    <w:basedOn w:val="Normal"/>
    <w:rsid w:val="00086492"/>
    <w:pPr>
      <w:numPr>
        <w:numId w:val="6"/>
      </w:numPr>
    </w:pPr>
  </w:style>
  <w:style w:type="paragraph" w:styleId="ListBullet5">
    <w:name w:val="List Bullet 5"/>
    <w:basedOn w:val="Normal"/>
    <w:rsid w:val="00086492"/>
    <w:pPr>
      <w:numPr>
        <w:numId w:val="7"/>
      </w:numPr>
    </w:pPr>
  </w:style>
  <w:style w:type="paragraph" w:styleId="ListContinue">
    <w:name w:val="List Continue"/>
    <w:basedOn w:val="Normal"/>
    <w:rsid w:val="00086492"/>
    <w:pPr>
      <w:spacing w:after="120"/>
      <w:ind w:left="283"/>
    </w:pPr>
  </w:style>
  <w:style w:type="paragraph" w:styleId="ListContinue2">
    <w:name w:val="List Continue 2"/>
    <w:basedOn w:val="Normal"/>
    <w:rsid w:val="00086492"/>
    <w:pPr>
      <w:spacing w:after="120"/>
      <w:ind w:left="566"/>
    </w:pPr>
  </w:style>
  <w:style w:type="paragraph" w:styleId="ListContinue3">
    <w:name w:val="List Continue 3"/>
    <w:basedOn w:val="Normal"/>
    <w:rsid w:val="00086492"/>
    <w:pPr>
      <w:spacing w:after="120"/>
      <w:ind w:left="849"/>
    </w:pPr>
  </w:style>
  <w:style w:type="paragraph" w:styleId="ListContinue4">
    <w:name w:val="List Continue 4"/>
    <w:basedOn w:val="Normal"/>
    <w:rsid w:val="00086492"/>
    <w:pPr>
      <w:spacing w:after="120"/>
      <w:ind w:left="1132"/>
    </w:pPr>
  </w:style>
  <w:style w:type="paragraph" w:styleId="ListContinue5">
    <w:name w:val="List Continue 5"/>
    <w:basedOn w:val="Normal"/>
    <w:rsid w:val="00086492"/>
    <w:pPr>
      <w:spacing w:after="120"/>
      <w:ind w:left="1415"/>
    </w:pPr>
  </w:style>
  <w:style w:type="paragraph" w:styleId="ListNumber">
    <w:name w:val="List Number"/>
    <w:basedOn w:val="Normal"/>
    <w:rsid w:val="00086492"/>
    <w:pPr>
      <w:numPr>
        <w:numId w:val="8"/>
      </w:numPr>
    </w:pPr>
  </w:style>
  <w:style w:type="paragraph" w:styleId="ListNumber2">
    <w:name w:val="List Number 2"/>
    <w:basedOn w:val="Normal"/>
    <w:rsid w:val="00086492"/>
    <w:pPr>
      <w:numPr>
        <w:numId w:val="9"/>
      </w:numPr>
    </w:pPr>
  </w:style>
  <w:style w:type="paragraph" w:styleId="ListNumber3">
    <w:name w:val="List Number 3"/>
    <w:basedOn w:val="Normal"/>
    <w:rsid w:val="00086492"/>
    <w:pPr>
      <w:numPr>
        <w:numId w:val="10"/>
      </w:numPr>
    </w:pPr>
  </w:style>
  <w:style w:type="paragraph" w:styleId="ListNumber4">
    <w:name w:val="List Number 4"/>
    <w:basedOn w:val="Normal"/>
    <w:rsid w:val="00086492"/>
    <w:pPr>
      <w:numPr>
        <w:numId w:val="11"/>
      </w:numPr>
    </w:pPr>
  </w:style>
  <w:style w:type="paragraph" w:styleId="ListNumber5">
    <w:name w:val="List Number 5"/>
    <w:basedOn w:val="Normal"/>
    <w:rsid w:val="00086492"/>
    <w:pPr>
      <w:numPr>
        <w:numId w:val="12"/>
      </w:numPr>
    </w:pPr>
  </w:style>
  <w:style w:type="paragraph" w:styleId="MacroText">
    <w:name w:val="macro"/>
    <w:semiHidden/>
    <w:rsid w:val="0008649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lang w:eastAsia="en-US"/>
    </w:rPr>
  </w:style>
  <w:style w:type="paragraph" w:styleId="MessageHeader">
    <w:name w:val="Message Header"/>
    <w:basedOn w:val="Normal"/>
    <w:rsid w:val="00086492"/>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rsid w:val="00086492"/>
    <w:rPr>
      <w:rFonts w:ascii="Times New Roman" w:hAnsi="Times New Roman"/>
    </w:rPr>
  </w:style>
  <w:style w:type="paragraph" w:styleId="NormalIndent">
    <w:name w:val="Normal Indent"/>
    <w:basedOn w:val="Normal"/>
    <w:rsid w:val="00086492"/>
    <w:pPr>
      <w:ind w:left="720"/>
    </w:pPr>
  </w:style>
  <w:style w:type="paragraph" w:styleId="PlainText">
    <w:name w:val="Plain Text"/>
    <w:basedOn w:val="Normal"/>
    <w:rsid w:val="00086492"/>
    <w:rPr>
      <w:rFonts w:ascii="Courier New" w:hAnsi="Courier New" w:cs="Courier New"/>
      <w:sz w:val="20"/>
    </w:rPr>
  </w:style>
  <w:style w:type="paragraph" w:styleId="Salutation">
    <w:name w:val="Salutation"/>
    <w:basedOn w:val="Normal"/>
    <w:next w:val="Normal"/>
    <w:rsid w:val="00086492"/>
  </w:style>
  <w:style w:type="paragraph" w:styleId="Signature">
    <w:name w:val="Signature"/>
    <w:basedOn w:val="Normal"/>
    <w:rsid w:val="00086492"/>
    <w:pPr>
      <w:ind w:left="4252"/>
    </w:pPr>
  </w:style>
  <w:style w:type="paragraph" w:styleId="Subtitle">
    <w:name w:val="Subtitle"/>
    <w:basedOn w:val="Normal"/>
    <w:qFormat/>
    <w:rsid w:val="00086492"/>
    <w:pPr>
      <w:spacing w:after="60"/>
      <w:jc w:val="center"/>
      <w:outlineLvl w:val="1"/>
    </w:pPr>
    <w:rPr>
      <w:rFonts w:cs="Arial"/>
    </w:rPr>
  </w:style>
  <w:style w:type="paragraph" w:styleId="TableofAuthorities">
    <w:name w:val="table of authorities"/>
    <w:basedOn w:val="Normal"/>
    <w:next w:val="Normal"/>
    <w:semiHidden/>
    <w:rsid w:val="00086492"/>
    <w:pPr>
      <w:ind w:left="260" w:hanging="260"/>
    </w:pPr>
  </w:style>
  <w:style w:type="paragraph" w:styleId="TableofFigures">
    <w:name w:val="table of figures"/>
    <w:basedOn w:val="Normal"/>
    <w:next w:val="Normal"/>
    <w:semiHidden/>
    <w:rsid w:val="00086492"/>
  </w:style>
  <w:style w:type="paragraph" w:styleId="TOAHeading">
    <w:name w:val="toa heading"/>
    <w:basedOn w:val="Normal"/>
    <w:next w:val="Normal"/>
    <w:semiHidden/>
    <w:rsid w:val="00086492"/>
    <w:pPr>
      <w:spacing w:before="120"/>
    </w:pPr>
    <w:rPr>
      <w:rFonts w:cs="Arial"/>
      <w:b/>
      <w:bCs/>
    </w:rPr>
  </w:style>
  <w:style w:type="paragraph" w:customStyle="1" w:styleId="LDScheduleClauseHead">
    <w:name w:val="LDScheduleClauseHead"/>
    <w:basedOn w:val="LDClauseHeading"/>
    <w:next w:val="LDScheduleClause"/>
    <w:rsid w:val="00086492"/>
  </w:style>
  <w:style w:type="paragraph" w:customStyle="1" w:styleId="LDdefinition">
    <w:name w:val="LDdefinition"/>
    <w:basedOn w:val="LDClause"/>
    <w:link w:val="LDdefinitionChar"/>
    <w:rsid w:val="00086492"/>
    <w:pPr>
      <w:tabs>
        <w:tab w:val="clear" w:pos="454"/>
        <w:tab w:val="clear" w:pos="737"/>
      </w:tabs>
      <w:ind w:firstLine="0"/>
    </w:pPr>
  </w:style>
  <w:style w:type="paragraph" w:customStyle="1" w:styleId="LDSubclauseHead">
    <w:name w:val="LDSubclauseHead"/>
    <w:basedOn w:val="LDClauseHeading"/>
    <w:rsid w:val="00086492"/>
    <w:rPr>
      <w:b w:val="0"/>
    </w:rPr>
  </w:style>
  <w:style w:type="paragraph" w:customStyle="1" w:styleId="LDSchedSubclHead">
    <w:name w:val="LDSchedSubclHead"/>
    <w:basedOn w:val="LDScheduleClauseHead"/>
    <w:rsid w:val="00086492"/>
    <w:pPr>
      <w:tabs>
        <w:tab w:val="clear" w:pos="737"/>
        <w:tab w:val="left" w:pos="851"/>
      </w:tabs>
      <w:ind w:left="284"/>
    </w:pPr>
    <w:rPr>
      <w:b w:val="0"/>
    </w:rPr>
  </w:style>
  <w:style w:type="paragraph" w:customStyle="1" w:styleId="StyleLDClause">
    <w:name w:val="Style LDClause"/>
    <w:basedOn w:val="LDClause"/>
    <w:rsid w:val="00086492"/>
    <w:rPr>
      <w:szCs w:val="20"/>
    </w:rPr>
  </w:style>
  <w:style w:type="paragraph" w:customStyle="1" w:styleId="LDNotePara">
    <w:name w:val="LDNotePara"/>
    <w:basedOn w:val="LDNote"/>
    <w:link w:val="LDNoteParaChar"/>
    <w:rsid w:val="00086492"/>
    <w:pPr>
      <w:tabs>
        <w:tab w:val="clear" w:pos="454"/>
      </w:tabs>
      <w:ind w:left="1701" w:hanging="454"/>
    </w:pPr>
  </w:style>
  <w:style w:type="paragraph" w:customStyle="1" w:styleId="LDTablespace">
    <w:name w:val="LDTablespace"/>
    <w:basedOn w:val="LDBodytext"/>
    <w:rsid w:val="00086492"/>
    <w:pPr>
      <w:spacing w:before="120"/>
    </w:pPr>
  </w:style>
  <w:style w:type="paragraph" w:customStyle="1" w:styleId="NPCresponseText1">
    <w:name w:val="NPCresponseText1"/>
    <w:basedOn w:val="Normal"/>
    <w:link w:val="NPCresponseText1Char"/>
    <w:rsid w:val="00830A35"/>
    <w:pPr>
      <w:widowControl w:val="0"/>
      <w:spacing w:before="120" w:after="40"/>
      <w:jc w:val="both"/>
    </w:pPr>
    <w:rPr>
      <w:rFonts w:cs="Arial"/>
      <w:iCs/>
      <w:szCs w:val="23"/>
    </w:rPr>
  </w:style>
  <w:style w:type="character" w:customStyle="1" w:styleId="NPCresponseText1Char">
    <w:name w:val="NPCresponseText1 Char"/>
    <w:link w:val="NPCresponseText1"/>
    <w:rsid w:val="00830A35"/>
    <w:rPr>
      <w:rFonts w:ascii="Arial" w:hAnsi="Arial" w:cs="Arial"/>
      <w:iCs/>
      <w:sz w:val="22"/>
      <w:szCs w:val="23"/>
      <w:lang w:val="en-AU" w:eastAsia="en-US" w:bidi="ar-SA"/>
    </w:rPr>
  </w:style>
  <w:style w:type="paragraph" w:customStyle="1" w:styleId="NPCrespShtHeader">
    <w:name w:val="NPCrespShtHeader"/>
    <w:basedOn w:val="Normal"/>
    <w:link w:val="NPCrespShtHeaderChar"/>
    <w:rsid w:val="00830A35"/>
    <w:pPr>
      <w:widowControl w:val="0"/>
      <w:spacing w:before="240"/>
      <w:jc w:val="both"/>
    </w:pPr>
    <w:rPr>
      <w:rFonts w:ascii="Times New Roman" w:hAnsi="Times New Roman"/>
      <w:b/>
      <w:bCs/>
      <w:i/>
      <w:szCs w:val="23"/>
    </w:rPr>
  </w:style>
  <w:style w:type="character" w:customStyle="1" w:styleId="NPCrespShtHeaderChar">
    <w:name w:val="NPCrespShtHeader Char"/>
    <w:link w:val="NPCrespShtHeader"/>
    <w:rsid w:val="00830A35"/>
    <w:rPr>
      <w:b/>
      <w:bCs/>
      <w:i/>
      <w:sz w:val="24"/>
      <w:szCs w:val="23"/>
      <w:lang w:val="en-AU" w:eastAsia="en-US" w:bidi="ar-SA"/>
    </w:rPr>
  </w:style>
  <w:style w:type="character" w:styleId="Emphasis">
    <w:name w:val="Emphasis"/>
    <w:qFormat/>
    <w:rsid w:val="00EB4DC2"/>
    <w:rPr>
      <w:i/>
      <w:iCs/>
    </w:rPr>
  </w:style>
  <w:style w:type="paragraph" w:customStyle="1" w:styleId="Subregulation">
    <w:name w:val="Subregulation"/>
    <w:basedOn w:val="Normal"/>
    <w:rsid w:val="008B2CD1"/>
    <w:pPr>
      <w:tabs>
        <w:tab w:val="right" w:pos="1559"/>
        <w:tab w:val="left" w:pos="1701"/>
      </w:tabs>
      <w:spacing w:before="120"/>
      <w:ind w:left="1701" w:hanging="1701"/>
      <w:jc w:val="both"/>
    </w:pPr>
    <w:rPr>
      <w:rFonts w:ascii="Times New Roman" w:hAnsi="Times New Roman"/>
    </w:rPr>
  </w:style>
  <w:style w:type="character" w:customStyle="1" w:styleId="matchall">
    <w:name w:val="match all"/>
    <w:rsid w:val="008B2CD1"/>
    <w:rPr>
      <w:color w:val="auto"/>
    </w:rPr>
  </w:style>
  <w:style w:type="character" w:customStyle="1" w:styleId="LDP1aChar">
    <w:name w:val="LDP1(a) Char"/>
    <w:basedOn w:val="LDClauseChar"/>
    <w:link w:val="LDP1a"/>
    <w:rsid w:val="00E956DC"/>
    <w:rPr>
      <w:sz w:val="24"/>
      <w:szCs w:val="24"/>
      <w:lang w:eastAsia="en-US"/>
    </w:rPr>
  </w:style>
  <w:style w:type="character" w:customStyle="1" w:styleId="LDNoteParaChar">
    <w:name w:val="LDNotePara Char"/>
    <w:basedOn w:val="LDNoteChar"/>
    <w:link w:val="LDNotePara"/>
    <w:rsid w:val="000B188F"/>
    <w:rPr>
      <w:szCs w:val="24"/>
      <w:lang w:eastAsia="en-US"/>
    </w:rPr>
  </w:style>
  <w:style w:type="character" w:customStyle="1" w:styleId="LDAmendTextChar">
    <w:name w:val="LDAmendText Char"/>
    <w:basedOn w:val="LDBodytextChar"/>
    <w:link w:val="LDAmendText"/>
    <w:rsid w:val="00A45493"/>
    <w:rPr>
      <w:sz w:val="24"/>
      <w:szCs w:val="24"/>
      <w:lang w:eastAsia="en-US"/>
    </w:rPr>
  </w:style>
  <w:style w:type="paragraph" w:customStyle="1" w:styleId="tabletext10pt">
    <w:name w:val="table text10pt"/>
    <w:basedOn w:val="TableText0"/>
    <w:rsid w:val="005B4E97"/>
    <w:pPr>
      <w:tabs>
        <w:tab w:val="left" w:pos="253"/>
      </w:tabs>
      <w:spacing w:before="20" w:after="20"/>
    </w:pPr>
    <w:rPr>
      <w:rFonts w:ascii="Helvetica" w:hAnsi="Helvetica"/>
      <w:sz w:val="20"/>
    </w:rPr>
  </w:style>
  <w:style w:type="character" w:customStyle="1" w:styleId="Heading4Char">
    <w:name w:val="Heading 4 Char"/>
    <w:aliases w:val="h4 Char,Map Title Char"/>
    <w:link w:val="Heading4"/>
    <w:rsid w:val="009271F6"/>
    <w:rPr>
      <w:rFonts w:eastAsiaTheme="minorHAnsi" w:cstheme="minorBidi"/>
      <w:b/>
      <w:bCs/>
      <w:sz w:val="28"/>
      <w:szCs w:val="28"/>
      <w:lang w:eastAsia="en-US"/>
    </w:rPr>
  </w:style>
  <w:style w:type="paragraph" w:styleId="ListParagraph">
    <w:name w:val="List Paragraph"/>
    <w:basedOn w:val="Normal"/>
    <w:uiPriority w:val="34"/>
    <w:qFormat/>
    <w:rsid w:val="009271F6"/>
    <w:pPr>
      <w:ind w:left="720"/>
      <w:contextualSpacing/>
    </w:pPr>
    <w:rPr>
      <w:rFonts w:ascii="Calibri" w:eastAsia="Calibri" w:hAnsi="Calibri"/>
    </w:rPr>
  </w:style>
  <w:style w:type="character" w:customStyle="1" w:styleId="LDDateChar">
    <w:name w:val="LDDate Char"/>
    <w:basedOn w:val="LDBodytextChar"/>
    <w:link w:val="LDDate"/>
    <w:rsid w:val="00B00D45"/>
    <w:rPr>
      <w:sz w:val="24"/>
      <w:szCs w:val="24"/>
      <w:lang w:eastAsia="en-US"/>
    </w:rPr>
  </w:style>
  <w:style w:type="paragraph" w:customStyle="1" w:styleId="Heading4nonum">
    <w:name w:val="Heading 4 (no num)"/>
    <w:basedOn w:val="Heading4"/>
    <w:next w:val="Heading4"/>
    <w:link w:val="Heading4nonumChar"/>
    <w:rsid w:val="0053250E"/>
    <w:pPr>
      <w:keepNext w:val="0"/>
      <w:tabs>
        <w:tab w:val="left" w:pos="1134"/>
      </w:tabs>
      <w:spacing w:before="120" w:after="0"/>
      <w:ind w:left="1134"/>
    </w:pPr>
    <w:rPr>
      <w:rFonts w:ascii="Arial" w:hAnsi="Arial"/>
      <w:b w:val="0"/>
      <w:bCs w:val="0"/>
      <w:sz w:val="24"/>
      <w:szCs w:val="20"/>
    </w:rPr>
  </w:style>
  <w:style w:type="character" w:customStyle="1" w:styleId="Heading4nonumChar">
    <w:name w:val="Heading 4 (no num) Char"/>
    <w:basedOn w:val="Heading4Char"/>
    <w:link w:val="Heading4nonum"/>
    <w:rsid w:val="004A1B96"/>
    <w:rPr>
      <w:rFonts w:ascii="Arial" w:eastAsiaTheme="minorHAnsi" w:hAnsi="Arial" w:cstheme="minorBidi"/>
      <w:b w:val="0"/>
      <w:bCs w:val="0"/>
      <w:sz w:val="24"/>
      <w:szCs w:val="28"/>
      <w:lang w:eastAsia="en-US"/>
    </w:rPr>
  </w:style>
  <w:style w:type="paragraph" w:customStyle="1" w:styleId="NoteLvl1">
    <w:name w:val="Note Lvl 1"/>
    <w:basedOn w:val="Normal"/>
    <w:rsid w:val="00AA1BD5"/>
    <w:pPr>
      <w:keepLines/>
      <w:pBdr>
        <w:top w:val="single" w:sz="6" w:space="10" w:color="auto"/>
        <w:left w:val="single" w:sz="6" w:space="10" w:color="auto"/>
        <w:bottom w:val="single" w:sz="6" w:space="10" w:color="auto"/>
        <w:right w:val="single" w:sz="6" w:space="10" w:color="auto"/>
      </w:pBdr>
      <w:tabs>
        <w:tab w:val="left" w:pos="1985"/>
      </w:tabs>
      <w:spacing w:before="120" w:after="120"/>
      <w:ind w:left="1985" w:right="284" w:hanging="709"/>
    </w:pPr>
    <w:rPr>
      <w:rFonts w:ascii="Arial" w:hAnsi="Arial"/>
      <w:sz w:val="24"/>
    </w:rPr>
  </w:style>
  <w:style w:type="character" w:styleId="FollowedHyperlink">
    <w:name w:val="FollowedHyperlink"/>
    <w:rsid w:val="00703B7B"/>
    <w:rPr>
      <w:color w:val="800080"/>
      <w:u w:val="none"/>
    </w:rPr>
  </w:style>
  <w:style w:type="paragraph" w:customStyle="1" w:styleId="tableheader">
    <w:name w:val="table header"/>
    <w:next w:val="Normal"/>
    <w:rsid w:val="0026717A"/>
    <w:pPr>
      <w:jc w:val="center"/>
    </w:pPr>
    <w:rPr>
      <w:rFonts w:ascii="Times New Roman Bold" w:hAnsi="Times New Roman Bold"/>
      <w:b/>
      <w:sz w:val="24"/>
      <w:lang w:val="en-US" w:eastAsia="en-US"/>
    </w:rPr>
  </w:style>
  <w:style w:type="paragraph" w:customStyle="1" w:styleId="LDmosChapter">
    <w:name w:val="LDmosChapter"/>
    <w:basedOn w:val="Normal"/>
    <w:next w:val="LDmosSection"/>
    <w:rsid w:val="00EE731B"/>
    <w:pPr>
      <w:keepNext/>
      <w:spacing w:before="120" w:after="120"/>
    </w:pPr>
    <w:rPr>
      <w:rFonts w:ascii="Times New Roman" w:hAnsi="Times New Roman"/>
      <w:b/>
      <w:sz w:val="28"/>
      <w:szCs w:val="28"/>
      <w:lang w:eastAsia="en-AU"/>
    </w:rPr>
  </w:style>
  <w:style w:type="paragraph" w:customStyle="1" w:styleId="LDmosSection">
    <w:name w:val="LDmosSection"/>
    <w:basedOn w:val="LDmosChapter"/>
    <w:next w:val="LDmosClause"/>
    <w:rsid w:val="00EE731B"/>
    <w:rPr>
      <w:sz w:val="26"/>
      <w:szCs w:val="26"/>
    </w:rPr>
  </w:style>
  <w:style w:type="paragraph" w:customStyle="1" w:styleId="LDmosClause">
    <w:name w:val="LDmosClause"/>
    <w:rsid w:val="00EE731B"/>
    <w:pPr>
      <w:tabs>
        <w:tab w:val="right" w:pos="454"/>
        <w:tab w:val="left" w:pos="737"/>
      </w:tabs>
      <w:spacing w:before="60" w:after="60"/>
      <w:ind w:left="737" w:hanging="1021"/>
    </w:pPr>
    <w:rPr>
      <w:sz w:val="24"/>
      <w:szCs w:val="24"/>
      <w:lang w:eastAsia="en-US"/>
    </w:rPr>
  </w:style>
  <w:style w:type="paragraph" w:customStyle="1" w:styleId="LDmosClauseHead">
    <w:name w:val="LDmosClauseHead"/>
    <w:basedOn w:val="LDmosSection"/>
    <w:rsid w:val="00EE731B"/>
    <w:pPr>
      <w:ind w:left="720" w:hanging="720"/>
    </w:pPr>
    <w:rPr>
      <w:sz w:val="24"/>
    </w:rPr>
  </w:style>
  <w:style w:type="character" w:customStyle="1" w:styleId="Heading6Char">
    <w:name w:val="Heading 6 Char"/>
    <w:link w:val="Heading6"/>
    <w:rsid w:val="00AE66AD"/>
    <w:rPr>
      <w:rFonts w:eastAsiaTheme="minorHAnsi" w:cstheme="minorBidi"/>
      <w:b/>
      <w:bCs/>
      <w:sz w:val="22"/>
      <w:szCs w:val="22"/>
      <w:lang w:eastAsia="en-US"/>
    </w:rPr>
  </w:style>
  <w:style w:type="character" w:customStyle="1" w:styleId="LDdefinitionChar">
    <w:name w:val="LDdefinition Char"/>
    <w:basedOn w:val="LDClauseChar"/>
    <w:link w:val="LDdefinition"/>
    <w:rsid w:val="00265C0B"/>
    <w:rPr>
      <w:sz w:val="24"/>
      <w:szCs w:val="24"/>
      <w:lang w:eastAsia="en-US"/>
    </w:rPr>
  </w:style>
  <w:style w:type="paragraph" w:customStyle="1" w:styleId="LDP1a0">
    <w:name w:val="LDP1 (a)"/>
    <w:basedOn w:val="LDClause"/>
    <w:link w:val="LDP1aChar0"/>
    <w:rsid w:val="004B1B3F"/>
    <w:pPr>
      <w:tabs>
        <w:tab w:val="clear" w:pos="737"/>
        <w:tab w:val="left" w:pos="1191"/>
      </w:tabs>
      <w:ind w:left="1191" w:hanging="454"/>
    </w:pPr>
  </w:style>
  <w:style w:type="character" w:customStyle="1" w:styleId="LDP1aChar0">
    <w:name w:val="LDP1 (a) Char"/>
    <w:basedOn w:val="LDClauseChar"/>
    <w:link w:val="LDP1a0"/>
    <w:locked/>
    <w:rsid w:val="004B1B3F"/>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804791">
      <w:bodyDiv w:val="1"/>
      <w:marLeft w:val="0"/>
      <w:marRight w:val="0"/>
      <w:marTop w:val="0"/>
      <w:marBottom w:val="0"/>
      <w:divBdr>
        <w:top w:val="none" w:sz="0" w:space="0" w:color="auto"/>
        <w:left w:val="none" w:sz="0" w:space="0" w:color="auto"/>
        <w:bottom w:val="none" w:sz="0" w:space="0" w:color="auto"/>
        <w:right w:val="none" w:sz="0" w:space="0" w:color="auto"/>
      </w:divBdr>
    </w:div>
    <w:div w:id="168714254">
      <w:bodyDiv w:val="1"/>
      <w:marLeft w:val="0"/>
      <w:marRight w:val="0"/>
      <w:marTop w:val="0"/>
      <w:marBottom w:val="0"/>
      <w:divBdr>
        <w:top w:val="none" w:sz="0" w:space="0" w:color="auto"/>
        <w:left w:val="none" w:sz="0" w:space="0" w:color="auto"/>
        <w:bottom w:val="none" w:sz="0" w:space="0" w:color="auto"/>
        <w:right w:val="none" w:sz="0" w:space="0" w:color="auto"/>
      </w:divBdr>
    </w:div>
    <w:div w:id="178004556">
      <w:bodyDiv w:val="1"/>
      <w:marLeft w:val="0"/>
      <w:marRight w:val="0"/>
      <w:marTop w:val="0"/>
      <w:marBottom w:val="0"/>
      <w:divBdr>
        <w:top w:val="none" w:sz="0" w:space="0" w:color="auto"/>
        <w:left w:val="none" w:sz="0" w:space="0" w:color="auto"/>
        <w:bottom w:val="none" w:sz="0" w:space="0" w:color="auto"/>
        <w:right w:val="none" w:sz="0" w:space="0" w:color="auto"/>
      </w:divBdr>
    </w:div>
    <w:div w:id="482240916">
      <w:bodyDiv w:val="1"/>
      <w:marLeft w:val="0"/>
      <w:marRight w:val="0"/>
      <w:marTop w:val="0"/>
      <w:marBottom w:val="0"/>
      <w:divBdr>
        <w:top w:val="none" w:sz="0" w:space="0" w:color="auto"/>
        <w:left w:val="none" w:sz="0" w:space="0" w:color="auto"/>
        <w:bottom w:val="none" w:sz="0" w:space="0" w:color="auto"/>
        <w:right w:val="none" w:sz="0" w:space="0" w:color="auto"/>
      </w:divBdr>
    </w:div>
    <w:div w:id="938173967">
      <w:bodyDiv w:val="1"/>
      <w:marLeft w:val="0"/>
      <w:marRight w:val="0"/>
      <w:marTop w:val="0"/>
      <w:marBottom w:val="0"/>
      <w:divBdr>
        <w:top w:val="none" w:sz="0" w:space="0" w:color="auto"/>
        <w:left w:val="none" w:sz="0" w:space="0" w:color="auto"/>
        <w:bottom w:val="none" w:sz="0" w:space="0" w:color="auto"/>
        <w:right w:val="none" w:sz="0" w:space="0" w:color="auto"/>
      </w:divBdr>
    </w:div>
    <w:div w:id="973364140">
      <w:bodyDiv w:val="1"/>
      <w:marLeft w:val="0"/>
      <w:marRight w:val="0"/>
      <w:marTop w:val="0"/>
      <w:marBottom w:val="0"/>
      <w:divBdr>
        <w:top w:val="none" w:sz="0" w:space="0" w:color="auto"/>
        <w:left w:val="none" w:sz="0" w:space="0" w:color="auto"/>
        <w:bottom w:val="none" w:sz="0" w:space="0" w:color="auto"/>
        <w:right w:val="none" w:sz="0" w:space="0" w:color="auto"/>
      </w:divBdr>
    </w:div>
    <w:div w:id="982657195">
      <w:bodyDiv w:val="1"/>
      <w:marLeft w:val="0"/>
      <w:marRight w:val="0"/>
      <w:marTop w:val="0"/>
      <w:marBottom w:val="0"/>
      <w:divBdr>
        <w:top w:val="none" w:sz="0" w:space="0" w:color="auto"/>
        <w:left w:val="none" w:sz="0" w:space="0" w:color="auto"/>
        <w:bottom w:val="none" w:sz="0" w:space="0" w:color="auto"/>
        <w:right w:val="none" w:sz="0" w:space="0" w:color="auto"/>
      </w:divBdr>
    </w:div>
    <w:div w:id="1264609518">
      <w:bodyDiv w:val="1"/>
      <w:marLeft w:val="0"/>
      <w:marRight w:val="0"/>
      <w:marTop w:val="0"/>
      <w:marBottom w:val="0"/>
      <w:divBdr>
        <w:top w:val="none" w:sz="0" w:space="0" w:color="auto"/>
        <w:left w:val="none" w:sz="0" w:space="0" w:color="auto"/>
        <w:bottom w:val="none" w:sz="0" w:space="0" w:color="auto"/>
        <w:right w:val="none" w:sz="0" w:space="0" w:color="auto"/>
      </w:divBdr>
      <w:divsChild>
        <w:div w:id="1251157864">
          <w:marLeft w:val="0"/>
          <w:marRight w:val="0"/>
          <w:marTop w:val="0"/>
          <w:marBottom w:val="0"/>
          <w:divBdr>
            <w:top w:val="none" w:sz="0" w:space="0" w:color="auto"/>
            <w:left w:val="none" w:sz="0" w:space="0" w:color="auto"/>
            <w:bottom w:val="none" w:sz="0" w:space="0" w:color="auto"/>
            <w:right w:val="none" w:sz="0" w:space="0" w:color="auto"/>
          </w:divBdr>
          <w:divsChild>
            <w:div w:id="825516891">
              <w:marLeft w:val="0"/>
              <w:marRight w:val="0"/>
              <w:marTop w:val="0"/>
              <w:marBottom w:val="0"/>
              <w:divBdr>
                <w:top w:val="none" w:sz="0" w:space="0" w:color="auto"/>
                <w:left w:val="none" w:sz="0" w:space="0" w:color="auto"/>
                <w:bottom w:val="none" w:sz="0" w:space="0" w:color="auto"/>
                <w:right w:val="none" w:sz="0" w:space="0" w:color="auto"/>
              </w:divBdr>
              <w:divsChild>
                <w:div w:id="136071184">
                  <w:marLeft w:val="0"/>
                  <w:marRight w:val="0"/>
                  <w:marTop w:val="0"/>
                  <w:marBottom w:val="0"/>
                  <w:divBdr>
                    <w:top w:val="none" w:sz="0" w:space="0" w:color="auto"/>
                    <w:left w:val="none" w:sz="0" w:space="0" w:color="auto"/>
                    <w:bottom w:val="none" w:sz="0" w:space="0" w:color="auto"/>
                    <w:right w:val="none" w:sz="0" w:space="0" w:color="auto"/>
                  </w:divBdr>
                  <w:divsChild>
                    <w:div w:id="1424260952">
                      <w:marLeft w:val="0"/>
                      <w:marRight w:val="0"/>
                      <w:marTop w:val="0"/>
                      <w:marBottom w:val="0"/>
                      <w:divBdr>
                        <w:top w:val="none" w:sz="0" w:space="0" w:color="auto"/>
                        <w:left w:val="none" w:sz="0" w:space="0" w:color="auto"/>
                        <w:bottom w:val="none" w:sz="0" w:space="0" w:color="auto"/>
                        <w:right w:val="none" w:sz="0" w:space="0" w:color="auto"/>
                      </w:divBdr>
                      <w:divsChild>
                        <w:div w:id="263464037">
                          <w:marLeft w:val="0"/>
                          <w:marRight w:val="0"/>
                          <w:marTop w:val="0"/>
                          <w:marBottom w:val="0"/>
                          <w:divBdr>
                            <w:top w:val="single" w:sz="6" w:space="0" w:color="828282"/>
                            <w:left w:val="single" w:sz="6" w:space="0" w:color="828282"/>
                            <w:bottom w:val="single" w:sz="6" w:space="0" w:color="828282"/>
                            <w:right w:val="single" w:sz="6" w:space="0" w:color="828282"/>
                          </w:divBdr>
                          <w:divsChild>
                            <w:div w:id="1550994995">
                              <w:marLeft w:val="0"/>
                              <w:marRight w:val="0"/>
                              <w:marTop w:val="0"/>
                              <w:marBottom w:val="0"/>
                              <w:divBdr>
                                <w:top w:val="none" w:sz="0" w:space="0" w:color="auto"/>
                                <w:left w:val="none" w:sz="0" w:space="0" w:color="auto"/>
                                <w:bottom w:val="none" w:sz="0" w:space="0" w:color="auto"/>
                                <w:right w:val="none" w:sz="0" w:space="0" w:color="auto"/>
                              </w:divBdr>
                              <w:divsChild>
                                <w:div w:id="1289777663">
                                  <w:marLeft w:val="0"/>
                                  <w:marRight w:val="0"/>
                                  <w:marTop w:val="0"/>
                                  <w:marBottom w:val="0"/>
                                  <w:divBdr>
                                    <w:top w:val="none" w:sz="0" w:space="0" w:color="auto"/>
                                    <w:left w:val="none" w:sz="0" w:space="0" w:color="auto"/>
                                    <w:bottom w:val="none" w:sz="0" w:space="0" w:color="auto"/>
                                    <w:right w:val="none" w:sz="0" w:space="0" w:color="auto"/>
                                  </w:divBdr>
                                  <w:divsChild>
                                    <w:div w:id="1609854463">
                                      <w:marLeft w:val="0"/>
                                      <w:marRight w:val="0"/>
                                      <w:marTop w:val="0"/>
                                      <w:marBottom w:val="0"/>
                                      <w:divBdr>
                                        <w:top w:val="none" w:sz="0" w:space="0" w:color="auto"/>
                                        <w:left w:val="none" w:sz="0" w:space="0" w:color="auto"/>
                                        <w:bottom w:val="none" w:sz="0" w:space="0" w:color="auto"/>
                                        <w:right w:val="none" w:sz="0" w:space="0" w:color="auto"/>
                                      </w:divBdr>
                                      <w:divsChild>
                                        <w:div w:id="1171527307">
                                          <w:marLeft w:val="0"/>
                                          <w:marRight w:val="0"/>
                                          <w:marTop w:val="0"/>
                                          <w:marBottom w:val="0"/>
                                          <w:divBdr>
                                            <w:top w:val="none" w:sz="0" w:space="0" w:color="auto"/>
                                            <w:left w:val="none" w:sz="0" w:space="0" w:color="auto"/>
                                            <w:bottom w:val="none" w:sz="0" w:space="0" w:color="auto"/>
                                            <w:right w:val="none" w:sz="0" w:space="0" w:color="auto"/>
                                          </w:divBdr>
                                          <w:divsChild>
                                            <w:div w:id="1182545719">
                                              <w:marLeft w:val="0"/>
                                              <w:marRight w:val="0"/>
                                              <w:marTop w:val="0"/>
                                              <w:marBottom w:val="0"/>
                                              <w:divBdr>
                                                <w:top w:val="none" w:sz="0" w:space="0" w:color="auto"/>
                                                <w:left w:val="none" w:sz="0" w:space="0" w:color="auto"/>
                                                <w:bottom w:val="none" w:sz="0" w:space="0" w:color="auto"/>
                                                <w:right w:val="none" w:sz="0" w:space="0" w:color="auto"/>
                                              </w:divBdr>
                                              <w:divsChild>
                                                <w:div w:id="22152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7329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17</Pages>
  <Words>4352</Words>
  <Characters>23394</Characters>
  <Application>Microsoft Office Word</Application>
  <DocSecurity>0</DocSecurity>
  <Lines>194</Lines>
  <Paragraphs>55</Paragraphs>
  <ScaleCrop>false</ScaleCrop>
  <HeadingPairs>
    <vt:vector size="2" baseType="variant">
      <vt:variant>
        <vt:lpstr>Title</vt:lpstr>
      </vt:variant>
      <vt:variant>
        <vt:i4>1</vt:i4>
      </vt:variant>
    </vt:vector>
  </HeadingPairs>
  <TitlesOfParts>
    <vt:vector size="1" baseType="lpstr">
      <vt:lpstr>Manual of Standards Parts 139, 171, 172 and 173 Amendment Instrument 2015 (No. 1)</vt:lpstr>
    </vt:vector>
  </TitlesOfParts>
  <Company>CASA</Company>
  <LinksUpToDate>false</LinksUpToDate>
  <CharactersWithSpaces>27691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of Standards Parts 139, 171, 172 and 173 Amendment Instrument 2015 (No. 1)</dc:title>
  <dc:subject>Amendments to Manual of Standards Part 139, 171, 172 and 173</dc:subject>
  <dc:creator>Civil Aviation Safety Authority</dc:creator>
  <cp:lastModifiedBy>Nadia Spesyvy</cp:lastModifiedBy>
  <cp:revision>6</cp:revision>
  <cp:lastPrinted>2016-01-07T00:23:00Z</cp:lastPrinted>
  <dcterms:created xsi:type="dcterms:W3CDTF">2015-12-14T23:55:00Z</dcterms:created>
  <dcterms:modified xsi:type="dcterms:W3CDTF">2016-01-11T04:01:00Z</dcterms:modified>
  <cp:category>Manual of Standards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