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44" w:rsidRDefault="004116C2" w:rsidP="008B2F44">
      <w:r>
        <w:rPr>
          <w:noProof/>
        </w:rPr>
        <w:drawing>
          <wp:inline distT="0" distB="0" distL="0" distR="0">
            <wp:extent cx="1310640" cy="942975"/>
            <wp:effectExtent l="0" t="0" r="3810" b="9525"/>
            <wp:docPr id="1" name="Picture 10" descr="http://communicationservices/Logos/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12">
                      <a:extLst>
                        <a:ext uri="{28A0092B-C50C-407E-A947-70E740481C1C}">
                          <a14:useLocalDpi xmlns:a14="http://schemas.microsoft.com/office/drawing/2010/main" val="0"/>
                        </a:ext>
                      </a:extLst>
                    </a:blip>
                    <a:srcRect r="77341"/>
                    <a:stretch>
                      <a:fillRect/>
                    </a:stretch>
                  </pic:blipFill>
                  <pic:spPr bwMode="auto">
                    <a:xfrm>
                      <a:off x="0" y="0"/>
                      <a:ext cx="1310640" cy="942975"/>
                    </a:xfrm>
                    <a:prstGeom prst="rect">
                      <a:avLst/>
                    </a:prstGeom>
                    <a:noFill/>
                    <a:ln>
                      <a:noFill/>
                    </a:ln>
                  </pic:spPr>
                </pic:pic>
              </a:graphicData>
            </a:graphic>
          </wp:inline>
        </w:drawing>
      </w:r>
    </w:p>
    <w:p w:rsidR="0078010D" w:rsidRDefault="0078010D" w:rsidP="00054F6A"/>
    <w:p w:rsidR="00054F6A" w:rsidRPr="00054F6A" w:rsidRDefault="00054F6A" w:rsidP="00054F6A"/>
    <w:p w:rsidR="00A85B7A" w:rsidRDefault="008B2F44" w:rsidP="008B2F44">
      <w:pPr>
        <w:pStyle w:val="ADRTitle"/>
      </w:pPr>
      <w:r>
        <w:t>Vehicle Standard (Australian Design Rule </w:t>
      </w:r>
      <w:r w:rsidR="001715A0">
        <w:t xml:space="preserve">– </w:t>
      </w:r>
      <w:r w:rsidR="00095D8A" w:rsidRPr="00095D8A">
        <w:t>Definitions and Vehicle Categories) 2005</w:t>
      </w:r>
      <w:r w:rsidR="0078010D">
        <w:t xml:space="preserve"> </w:t>
      </w:r>
      <w:r w:rsidR="000D5BC0">
        <w:t>Amendment </w:t>
      </w:r>
      <w:r w:rsidR="00486F66">
        <w:t>8</w:t>
      </w:r>
    </w:p>
    <w:p w:rsidR="008B2F44" w:rsidRPr="008A16DC" w:rsidRDefault="000C11CB">
      <w:r w:rsidRPr="008A16DC">
        <w:t>I</w:t>
      </w:r>
      <w:r>
        <w:t xml:space="preserve">, </w:t>
      </w:r>
      <w:r w:rsidR="00596FFC">
        <w:t>PAUL FLETCHER</w:t>
      </w:r>
      <w:r>
        <w:t xml:space="preserve">, </w:t>
      </w:r>
      <w:r w:rsidR="0094234F">
        <w:t xml:space="preserve">Minister for </w:t>
      </w:r>
      <w:r w:rsidR="00596FFC">
        <w:t>Territories, Local Government and Major Projects</w:t>
      </w:r>
      <w:r>
        <w:t xml:space="preserve">, determine this vehicle standard under section 7 of the </w:t>
      </w:r>
      <w:r>
        <w:rPr>
          <w:i/>
          <w:iCs/>
        </w:rPr>
        <w:t>Motor Vehicle Standards Act 1989</w:t>
      </w:r>
      <w:r>
        <w:t>.</w:t>
      </w:r>
    </w:p>
    <w:p w:rsidR="008B2F44" w:rsidRDefault="008B2F44"/>
    <w:p w:rsidR="002302FE" w:rsidRDefault="002302FE"/>
    <w:p w:rsidR="002302FE" w:rsidRDefault="002302FE"/>
    <w:p w:rsidR="00966A4E" w:rsidRDefault="00966A4E"/>
    <w:p w:rsidR="008B2F44" w:rsidRDefault="001028EA">
      <w:r>
        <w:t>Dated</w:t>
      </w:r>
      <w:r w:rsidR="00966A4E">
        <w:tab/>
      </w:r>
      <w:r w:rsidR="00966A4E">
        <w:tab/>
      </w:r>
      <w:r w:rsidR="004116C2">
        <w:t xml:space="preserve">1 February </w:t>
      </w:r>
      <w:r w:rsidR="00966A4E">
        <w:rPr>
          <w:noProof/>
        </w:rPr>
        <w:t>2016</w:t>
      </w:r>
    </w:p>
    <w:p w:rsidR="001028EA" w:rsidRDefault="001028EA"/>
    <w:p w:rsidR="001028EA" w:rsidRDefault="001028EA"/>
    <w:p w:rsidR="001028EA" w:rsidRDefault="001028EA">
      <w:bookmarkStart w:id="0" w:name="_GoBack"/>
      <w:bookmarkEnd w:id="0"/>
    </w:p>
    <w:p w:rsidR="002302FE" w:rsidRDefault="002302FE"/>
    <w:p w:rsidR="002302FE" w:rsidRDefault="002302FE"/>
    <w:p w:rsidR="002302FE" w:rsidRDefault="002302FE"/>
    <w:p w:rsidR="002302FE" w:rsidRDefault="002302FE"/>
    <w:p w:rsidR="002302FE" w:rsidRDefault="002302FE"/>
    <w:p w:rsidR="002302FE" w:rsidRDefault="002302FE"/>
    <w:p w:rsidR="002302FE" w:rsidRDefault="002302FE"/>
    <w:p w:rsidR="00064AB1" w:rsidRDefault="00064AB1"/>
    <w:p w:rsidR="00064AB1" w:rsidRDefault="00064AB1"/>
    <w:p w:rsidR="00064AB1" w:rsidRDefault="00064AB1"/>
    <w:p w:rsidR="00064AB1" w:rsidRDefault="00064AB1"/>
    <w:p w:rsidR="00064AB1" w:rsidRDefault="00064AB1"/>
    <w:p w:rsidR="00064AB1" w:rsidRDefault="004116C2">
      <w:r>
        <w:t>[SIGNED]</w:t>
      </w:r>
    </w:p>
    <w:p w:rsidR="000C11CB" w:rsidRDefault="00596FFC" w:rsidP="000C11CB">
      <w:pPr>
        <w:spacing w:before="100" w:beforeAutospacing="1" w:after="100" w:afterAutospacing="1"/>
      </w:pPr>
      <w:r>
        <w:t>Paul Fletcher</w:t>
      </w:r>
    </w:p>
    <w:p w:rsidR="000C11CB" w:rsidRDefault="000C11CB" w:rsidP="000C11CB">
      <w:pPr>
        <w:spacing w:before="100" w:beforeAutospacing="1" w:after="100" w:afterAutospacing="1"/>
      </w:pPr>
      <w:r>
        <w:t> </w:t>
      </w:r>
    </w:p>
    <w:p w:rsidR="0014782B" w:rsidRDefault="00D45510">
      <w:pPr>
        <w:sectPr w:rsidR="0014782B" w:rsidSect="00F959E6">
          <w:headerReference w:type="default" r:id="rId13"/>
          <w:footerReference w:type="default" r:id="rId14"/>
          <w:pgSz w:w="11906" w:h="16838"/>
          <w:pgMar w:top="1440" w:right="1701" w:bottom="1440" w:left="1701" w:header="709" w:footer="709" w:gutter="0"/>
          <w:cols w:space="708"/>
          <w:titlePg/>
          <w:docGrid w:linePitch="360"/>
        </w:sectPr>
      </w:pPr>
      <w:r>
        <w:t xml:space="preserve">Minister for </w:t>
      </w:r>
      <w:r w:rsidR="00596FFC">
        <w:t>Territories, Local Government and Major Projects</w:t>
      </w:r>
    </w:p>
    <w:p w:rsidR="00C35C89" w:rsidRDefault="00C35C89">
      <w:pPr>
        <w:rPr>
          <w:b/>
        </w:rPr>
      </w:pPr>
    </w:p>
    <w:p w:rsidR="001028EA" w:rsidRDefault="007A731E" w:rsidP="00C35C89">
      <w:pPr>
        <w:jc w:val="center"/>
        <w:rPr>
          <w:b/>
        </w:rPr>
      </w:pPr>
      <w:r w:rsidRPr="00550132">
        <w:rPr>
          <w:b/>
        </w:rPr>
        <w:t>CONTENTS</w:t>
      </w:r>
    </w:p>
    <w:p w:rsidR="00C35C89" w:rsidRPr="00550132" w:rsidRDefault="00C35C89" w:rsidP="00C35C89">
      <w:pPr>
        <w:jc w:val="center"/>
        <w:rPr>
          <w:b/>
        </w:rPr>
      </w:pPr>
    </w:p>
    <w:p w:rsidR="00596FFC" w:rsidRPr="006E76DA" w:rsidRDefault="00596FFC">
      <w:pPr>
        <w:pStyle w:val="TOC1"/>
        <w:rPr>
          <w:rFonts w:ascii="Calibri" w:hAnsi="Calibri"/>
          <w:caps w:val="0"/>
          <w:noProof/>
          <w:sz w:val="22"/>
          <w:szCs w:val="22"/>
        </w:rPr>
      </w:pPr>
      <w:r>
        <w:rPr>
          <w:noProof/>
        </w:rPr>
        <w:fldChar w:fldCharType="begin"/>
      </w:r>
      <w:r>
        <w:rPr>
          <w:noProof/>
        </w:rPr>
        <w:instrText xml:space="preserve"> TOC \h \z \u \t "Heading 2,1" </w:instrText>
      </w:r>
      <w:r>
        <w:rPr>
          <w:noProof/>
        </w:rPr>
        <w:fldChar w:fldCharType="separate"/>
      </w:r>
      <w:hyperlink w:anchor="_Toc433957028" w:history="1">
        <w:r w:rsidRPr="002B4B7F">
          <w:rPr>
            <w:rStyle w:val="Hyperlink"/>
            <w:noProof/>
          </w:rPr>
          <w:t>1.</w:t>
        </w:r>
        <w:r w:rsidRPr="006E76DA">
          <w:rPr>
            <w:rFonts w:ascii="Calibri" w:hAnsi="Calibri"/>
            <w:caps w:val="0"/>
            <w:noProof/>
            <w:sz w:val="22"/>
            <w:szCs w:val="22"/>
          </w:rPr>
          <w:tab/>
        </w:r>
        <w:r w:rsidRPr="002B4B7F">
          <w:rPr>
            <w:rStyle w:val="Hyperlink"/>
            <w:noProof/>
          </w:rPr>
          <w:t>legislative provisions</w:t>
        </w:r>
        <w:r>
          <w:rPr>
            <w:noProof/>
            <w:webHidden/>
          </w:rPr>
          <w:tab/>
        </w:r>
        <w:r>
          <w:rPr>
            <w:noProof/>
            <w:webHidden/>
          </w:rPr>
          <w:fldChar w:fldCharType="begin"/>
        </w:r>
        <w:r>
          <w:rPr>
            <w:noProof/>
            <w:webHidden/>
          </w:rPr>
          <w:instrText xml:space="preserve"> PAGEREF _Toc433957028 \h </w:instrText>
        </w:r>
        <w:r>
          <w:rPr>
            <w:noProof/>
            <w:webHidden/>
          </w:rPr>
        </w:r>
        <w:r>
          <w:rPr>
            <w:noProof/>
            <w:webHidden/>
          </w:rPr>
          <w:fldChar w:fldCharType="separate"/>
        </w:r>
        <w:r>
          <w:rPr>
            <w:noProof/>
            <w:webHidden/>
          </w:rPr>
          <w:t>3</w:t>
        </w:r>
        <w:r>
          <w:rPr>
            <w:noProof/>
            <w:webHidden/>
          </w:rPr>
          <w:fldChar w:fldCharType="end"/>
        </w:r>
      </w:hyperlink>
    </w:p>
    <w:p w:rsidR="00596FFC" w:rsidRPr="006E76DA" w:rsidRDefault="00596FFC">
      <w:pPr>
        <w:pStyle w:val="TOC1"/>
        <w:rPr>
          <w:rFonts w:ascii="Calibri" w:hAnsi="Calibri"/>
          <w:caps w:val="0"/>
          <w:noProof/>
          <w:sz w:val="22"/>
          <w:szCs w:val="22"/>
        </w:rPr>
      </w:pPr>
      <w:hyperlink w:anchor="_Toc433957029" w:history="1">
        <w:r w:rsidRPr="002B4B7F">
          <w:rPr>
            <w:rStyle w:val="Hyperlink"/>
            <w:noProof/>
          </w:rPr>
          <w:t>2.</w:t>
        </w:r>
        <w:r w:rsidRPr="006E76DA">
          <w:rPr>
            <w:rFonts w:ascii="Calibri" w:hAnsi="Calibri"/>
            <w:caps w:val="0"/>
            <w:noProof/>
            <w:sz w:val="22"/>
            <w:szCs w:val="22"/>
          </w:rPr>
          <w:tab/>
        </w:r>
        <w:r w:rsidRPr="002B4B7F">
          <w:rPr>
            <w:rStyle w:val="Hyperlink"/>
            <w:noProof/>
          </w:rPr>
          <w:t>amendment of vehicle standard</w:t>
        </w:r>
        <w:r>
          <w:rPr>
            <w:noProof/>
            <w:webHidden/>
          </w:rPr>
          <w:tab/>
        </w:r>
        <w:r>
          <w:rPr>
            <w:noProof/>
            <w:webHidden/>
          </w:rPr>
          <w:fldChar w:fldCharType="begin"/>
        </w:r>
        <w:r>
          <w:rPr>
            <w:noProof/>
            <w:webHidden/>
          </w:rPr>
          <w:instrText xml:space="preserve"> PAGEREF _Toc433957029 \h </w:instrText>
        </w:r>
        <w:r>
          <w:rPr>
            <w:noProof/>
            <w:webHidden/>
          </w:rPr>
        </w:r>
        <w:r>
          <w:rPr>
            <w:noProof/>
            <w:webHidden/>
          </w:rPr>
          <w:fldChar w:fldCharType="separate"/>
        </w:r>
        <w:r>
          <w:rPr>
            <w:noProof/>
            <w:webHidden/>
          </w:rPr>
          <w:t>3</w:t>
        </w:r>
        <w:r>
          <w:rPr>
            <w:noProof/>
            <w:webHidden/>
          </w:rPr>
          <w:fldChar w:fldCharType="end"/>
        </w:r>
      </w:hyperlink>
    </w:p>
    <w:p w:rsidR="00596FFC" w:rsidRPr="006E76DA" w:rsidRDefault="00596FFC">
      <w:pPr>
        <w:pStyle w:val="TOC1"/>
        <w:rPr>
          <w:rFonts w:ascii="Calibri" w:hAnsi="Calibri"/>
          <w:caps w:val="0"/>
          <w:noProof/>
          <w:sz w:val="22"/>
          <w:szCs w:val="22"/>
        </w:rPr>
      </w:pPr>
      <w:hyperlink w:anchor="_Toc433957030" w:history="1">
        <w:r w:rsidRPr="002B4B7F">
          <w:rPr>
            <w:rStyle w:val="Hyperlink"/>
            <w:noProof/>
          </w:rPr>
          <w:t>Schedule 1</w:t>
        </w:r>
        <w:r>
          <w:rPr>
            <w:noProof/>
            <w:webHidden/>
          </w:rPr>
          <w:tab/>
        </w:r>
        <w:r>
          <w:rPr>
            <w:noProof/>
            <w:webHidden/>
          </w:rPr>
          <w:fldChar w:fldCharType="begin"/>
        </w:r>
        <w:r>
          <w:rPr>
            <w:noProof/>
            <w:webHidden/>
          </w:rPr>
          <w:instrText xml:space="preserve"> PAGEREF _Toc433957030 \h </w:instrText>
        </w:r>
        <w:r>
          <w:rPr>
            <w:noProof/>
            <w:webHidden/>
          </w:rPr>
        </w:r>
        <w:r>
          <w:rPr>
            <w:noProof/>
            <w:webHidden/>
          </w:rPr>
          <w:fldChar w:fldCharType="separate"/>
        </w:r>
        <w:r>
          <w:rPr>
            <w:noProof/>
            <w:webHidden/>
          </w:rPr>
          <w:t>3</w:t>
        </w:r>
        <w:r>
          <w:rPr>
            <w:noProof/>
            <w:webHidden/>
          </w:rPr>
          <w:fldChar w:fldCharType="end"/>
        </w:r>
      </w:hyperlink>
    </w:p>
    <w:p w:rsidR="007A731E" w:rsidRDefault="00596FFC">
      <w:r>
        <w:rPr>
          <w:noProof/>
        </w:rPr>
        <w:fldChar w:fldCharType="end"/>
      </w:r>
    </w:p>
    <w:p w:rsidR="00906CD2" w:rsidRPr="00596FFC" w:rsidRDefault="002302FE" w:rsidP="00596FFC">
      <w:pPr>
        <w:pStyle w:val="Heading2"/>
      </w:pPr>
      <w:r>
        <w:br w:type="page"/>
      </w:r>
      <w:bookmarkStart w:id="1" w:name="_Toc231974350"/>
      <w:bookmarkStart w:id="2" w:name="_Toc433957028"/>
      <w:r w:rsidR="00906CD2" w:rsidRPr="00596FFC">
        <w:lastRenderedPageBreak/>
        <w:t>legislative provisions</w:t>
      </w:r>
      <w:bookmarkEnd w:id="1"/>
      <w:bookmarkEnd w:id="2"/>
    </w:p>
    <w:p w:rsidR="007A731E" w:rsidRDefault="008C7A46" w:rsidP="005B1166">
      <w:pPr>
        <w:pStyle w:val="Subclause"/>
      </w:pPr>
      <w:r>
        <w:t>Name of Legislative Instrument</w:t>
      </w:r>
    </w:p>
    <w:p w:rsidR="007A731E" w:rsidRDefault="007A731E" w:rsidP="009B2101">
      <w:pPr>
        <w:pStyle w:val="Subsubclause"/>
      </w:pPr>
      <w:r>
        <w:t xml:space="preserve">This </w:t>
      </w:r>
      <w:r w:rsidR="009B2101">
        <w:t>instrument</w:t>
      </w:r>
      <w:r>
        <w:t xml:space="preserve"> is the Vehicle Standard (Australian Design Rule</w:t>
      </w:r>
      <w:r w:rsidR="001A6B65">
        <w:t> </w:t>
      </w:r>
      <w:r>
        <w:t>–</w:t>
      </w:r>
      <w:r w:rsidR="002542FE" w:rsidRPr="002542FE">
        <w:rPr>
          <w:szCs w:val="20"/>
        </w:rPr>
        <w:t xml:space="preserve"> </w:t>
      </w:r>
      <w:r w:rsidR="00095D8A">
        <w:rPr>
          <w:szCs w:val="20"/>
        </w:rPr>
        <w:t>Definitions and Vehicle Categories</w:t>
      </w:r>
      <w:r>
        <w:t>)</w:t>
      </w:r>
      <w:r w:rsidR="001A6B65">
        <w:t xml:space="preserve"> </w:t>
      </w:r>
      <w:r w:rsidR="00AA288B">
        <w:t>2005</w:t>
      </w:r>
      <w:r w:rsidR="009B2101">
        <w:t xml:space="preserve"> Amendment </w:t>
      </w:r>
      <w:r w:rsidR="00486F66">
        <w:t>8</w:t>
      </w:r>
      <w:r w:rsidR="0066040D">
        <w:t>.</w:t>
      </w:r>
    </w:p>
    <w:p w:rsidR="007A731E" w:rsidRDefault="008C7A46" w:rsidP="005B1166">
      <w:pPr>
        <w:pStyle w:val="Subclause"/>
      </w:pPr>
      <w:r>
        <w:t>Commencement</w:t>
      </w:r>
    </w:p>
    <w:p w:rsidR="007A731E" w:rsidRDefault="007A731E" w:rsidP="009B2101">
      <w:pPr>
        <w:pStyle w:val="Subsubclause"/>
      </w:pPr>
      <w:r>
        <w:t xml:space="preserve">This </w:t>
      </w:r>
      <w:r w:rsidR="009B2101">
        <w:t>instrument</w:t>
      </w:r>
      <w:r>
        <w:t xml:space="preserve"> commences on the day after it is registered.</w:t>
      </w:r>
    </w:p>
    <w:p w:rsidR="00573C97" w:rsidRDefault="00252D5A" w:rsidP="00596FFC">
      <w:pPr>
        <w:pStyle w:val="Heading2"/>
      </w:pPr>
      <w:bookmarkStart w:id="3" w:name="_Toc231974351"/>
      <w:bookmarkStart w:id="4" w:name="_Toc433957029"/>
      <w:r>
        <w:t>amendment of vehicle standard</w:t>
      </w:r>
      <w:bookmarkEnd w:id="3"/>
      <w:bookmarkEnd w:id="4"/>
    </w:p>
    <w:p w:rsidR="009B2101" w:rsidRDefault="00252D5A" w:rsidP="009B2101">
      <w:pPr>
        <w:pStyle w:val="Subclause"/>
      </w:pPr>
      <w:r>
        <w:t xml:space="preserve">The changes specified in </w:t>
      </w:r>
      <w:r w:rsidR="008C7A46">
        <w:t>Schedule 1</w:t>
      </w:r>
      <w:r>
        <w:t xml:space="preserve"> amend Vehicle Standard (Australian Design Rule</w:t>
      </w:r>
      <w:r w:rsidR="00095D8A">
        <w:t> </w:t>
      </w:r>
      <w:r>
        <w:t>–</w:t>
      </w:r>
      <w:r w:rsidR="002542FE" w:rsidRPr="002542FE">
        <w:rPr>
          <w:szCs w:val="20"/>
        </w:rPr>
        <w:t xml:space="preserve"> </w:t>
      </w:r>
      <w:r w:rsidR="00095D8A">
        <w:rPr>
          <w:szCs w:val="20"/>
        </w:rPr>
        <w:t>Definitions and Vehicle Categories</w:t>
      </w:r>
      <w:r>
        <w:t xml:space="preserve">) </w:t>
      </w:r>
      <w:r w:rsidR="00AA288B">
        <w:t>2005</w:t>
      </w:r>
      <w:r>
        <w:t>.</w:t>
      </w:r>
    </w:p>
    <w:p w:rsidR="009B2101" w:rsidRDefault="009B2101" w:rsidP="009B2101"/>
    <w:p w:rsidR="008C7A46" w:rsidRPr="00392CD7" w:rsidRDefault="008C7A46" w:rsidP="00596FFC">
      <w:pPr>
        <w:pStyle w:val="Heading2"/>
        <w:numPr>
          <w:ilvl w:val="0"/>
          <w:numId w:val="0"/>
        </w:numPr>
        <w:ind w:left="1418" w:hanging="1418"/>
      </w:pPr>
      <w:bookmarkStart w:id="5" w:name="_Toc231974352"/>
      <w:bookmarkStart w:id="6" w:name="_Toc433957030"/>
      <w:r w:rsidRPr="00392CD7">
        <w:t>Schedule 1</w:t>
      </w:r>
      <w:bookmarkEnd w:id="5"/>
      <w:bookmarkEnd w:id="6"/>
    </w:p>
    <w:p w:rsidR="00043C05" w:rsidRDefault="00043C05" w:rsidP="00043C05">
      <w:pPr>
        <w:pStyle w:val="Scheduleitem"/>
      </w:pPr>
      <w:r>
        <w:t>Add the following, in alphabetical order, to clause 3. DEFINITIONS:</w:t>
      </w:r>
    </w:p>
    <w:p w:rsidR="00043C05" w:rsidRDefault="00043C05" w:rsidP="00043C05">
      <w:pPr>
        <w:autoSpaceDE w:val="0"/>
        <w:autoSpaceDN w:val="0"/>
        <w:adjustRightInd w:val="0"/>
        <w:spacing w:before="240" w:after="240"/>
        <w:ind w:left="1134" w:hanging="425"/>
        <w:rPr>
          <w:rFonts w:ascii="TimesNewRoman" w:hAnsi="TimesNewRoman" w:cs="TimesNewRoman"/>
        </w:rPr>
      </w:pPr>
      <w:r w:rsidRPr="00054F6A">
        <w:rPr>
          <w:rFonts w:ascii="TimesNewRoman" w:hAnsi="TimesNewRoman" w:cs="TimesNewRoman"/>
        </w:rPr>
        <w:t>“</w:t>
      </w:r>
      <w:r w:rsidR="00486F66" w:rsidRPr="00486F66">
        <w:rPr>
          <w:rFonts w:ascii="TimesNewRoman" w:hAnsi="TimesNewRoman" w:cs="TimesNewRoman"/>
        </w:rPr>
        <w:t>DIFFERENTIAL – a mechanism which transmits engine power to the drive axle(s), allowing the drive wheels to rotate at different speeds, imposing a negligible restriction on the speed difference (unless of a ‘</w:t>
      </w:r>
      <w:r w:rsidR="007078BF">
        <w:rPr>
          <w:rFonts w:ascii="TimesNewRoman" w:hAnsi="TimesNewRoman" w:cs="TimesNewRoman"/>
          <w:i/>
        </w:rPr>
        <w:t>L</w:t>
      </w:r>
      <w:r w:rsidR="00486F66" w:rsidRPr="00596FFC">
        <w:rPr>
          <w:rFonts w:ascii="TimesNewRoman" w:hAnsi="TimesNewRoman" w:cs="TimesNewRoman"/>
          <w:i/>
        </w:rPr>
        <w:t xml:space="preserve">imited-slip </w:t>
      </w:r>
      <w:r w:rsidR="007078BF">
        <w:rPr>
          <w:rFonts w:ascii="TimesNewRoman" w:hAnsi="TimesNewRoman" w:cs="TimesNewRoman"/>
          <w:i/>
        </w:rPr>
        <w:t>D</w:t>
      </w:r>
      <w:r w:rsidR="00486F66" w:rsidRPr="00596FFC">
        <w:rPr>
          <w:rFonts w:ascii="TimesNewRoman" w:hAnsi="TimesNewRoman" w:cs="TimesNewRoman"/>
          <w:i/>
        </w:rPr>
        <w:t>ifferential</w:t>
      </w:r>
      <w:r w:rsidR="00486F66" w:rsidRPr="00486F66">
        <w:rPr>
          <w:rFonts w:ascii="TimesNewRoman" w:hAnsi="TimesNewRoman" w:cs="TimesNewRoman"/>
        </w:rPr>
        <w:t>’ type)</w:t>
      </w:r>
      <w:r>
        <w:rPr>
          <w:rFonts w:ascii="TimesNewRoman" w:hAnsi="TimesNewRoman" w:cs="TimesNewRoman"/>
        </w:rPr>
        <w:t>.</w:t>
      </w:r>
      <w:r w:rsidRPr="00054F6A">
        <w:rPr>
          <w:rFonts w:ascii="TimesNewRoman" w:hAnsi="TimesNewRoman" w:cs="TimesNewRoman"/>
        </w:rPr>
        <w:t>”</w:t>
      </w:r>
    </w:p>
    <w:p w:rsidR="00486F66" w:rsidRDefault="00486F66" w:rsidP="00486F66">
      <w:pPr>
        <w:pStyle w:val="Scheduleitem"/>
      </w:pPr>
      <w:r>
        <w:t>Add the following, in alphabetical order, to clause 3. DEFINITIONS:</w:t>
      </w:r>
    </w:p>
    <w:p w:rsidR="00486F66" w:rsidRDefault="00486F66" w:rsidP="00486F66">
      <w:pPr>
        <w:autoSpaceDE w:val="0"/>
        <w:autoSpaceDN w:val="0"/>
        <w:adjustRightInd w:val="0"/>
        <w:spacing w:before="240" w:after="240"/>
        <w:ind w:left="1134" w:hanging="425"/>
        <w:rPr>
          <w:rFonts w:ascii="TimesNewRoman" w:hAnsi="TimesNewRoman" w:cs="TimesNewRoman"/>
        </w:rPr>
      </w:pPr>
      <w:r w:rsidRPr="00054F6A">
        <w:rPr>
          <w:rFonts w:ascii="TimesNewRoman" w:hAnsi="TimesNewRoman" w:cs="TimesNewRoman"/>
        </w:rPr>
        <w:t>“</w:t>
      </w:r>
      <w:r w:rsidRPr="00486F66">
        <w:rPr>
          <w:rFonts w:ascii="TimesNewRoman" w:hAnsi="TimesNewRoman" w:cs="TimesNewRoman"/>
        </w:rPr>
        <w:t xml:space="preserve">LIMITED-SLIP DIFFERENTIAL - </w:t>
      </w:r>
      <w:r w:rsidR="007078BF">
        <w:rPr>
          <w:rFonts w:ascii="TimesNewRoman" w:hAnsi="TimesNewRoman" w:cs="TimesNewRoman"/>
        </w:rPr>
        <w:t>a</w:t>
      </w:r>
      <w:r w:rsidRPr="00486F66">
        <w:rPr>
          <w:rFonts w:ascii="TimesNewRoman" w:hAnsi="TimesNewRoman" w:cs="TimesNewRoman"/>
        </w:rPr>
        <w:t xml:space="preserve"> ‘</w:t>
      </w:r>
      <w:r w:rsidR="007078BF">
        <w:rPr>
          <w:rFonts w:ascii="TimesNewRoman" w:hAnsi="TimesNewRoman" w:cs="TimesNewRoman"/>
          <w:i/>
        </w:rPr>
        <w:t>D</w:t>
      </w:r>
      <w:r w:rsidRPr="00596FFC">
        <w:rPr>
          <w:rFonts w:ascii="TimesNewRoman" w:hAnsi="TimesNewRoman" w:cs="TimesNewRoman"/>
          <w:i/>
        </w:rPr>
        <w:t>ifferential</w:t>
      </w:r>
      <w:r w:rsidRPr="00486F66">
        <w:rPr>
          <w:rFonts w:ascii="TimesNewRoman" w:hAnsi="TimesNewRoman" w:cs="TimesNewRoman"/>
        </w:rPr>
        <w:t xml:space="preserve">’ which restricts the speed difference between the drive wheels, </w:t>
      </w:r>
      <w:r w:rsidR="007078BF">
        <w:rPr>
          <w:rFonts w:ascii="TimesNewRoman" w:hAnsi="TimesNewRoman" w:cs="TimesNewRoman"/>
        </w:rPr>
        <w:t xml:space="preserve">in </w:t>
      </w:r>
      <w:r w:rsidR="00386025">
        <w:rPr>
          <w:rFonts w:ascii="TimesNewRoman" w:hAnsi="TimesNewRoman" w:cs="TimesNewRoman"/>
        </w:rPr>
        <w:t>e</w:t>
      </w:r>
      <w:r w:rsidRPr="00486F66">
        <w:rPr>
          <w:rFonts w:ascii="TimesNewRoman" w:hAnsi="TimesNewRoman" w:cs="TimesNewRoman"/>
        </w:rPr>
        <w:t>ffect transferring engine power to the wheel with the most traction.</w:t>
      </w:r>
      <w:r>
        <w:rPr>
          <w:rFonts w:ascii="TimesNewRoman" w:hAnsi="TimesNewRoman" w:cs="TimesNewRoman"/>
        </w:rPr>
        <w:t>”</w:t>
      </w:r>
    </w:p>
    <w:p w:rsidR="0077128B" w:rsidRDefault="0077128B" w:rsidP="0077128B">
      <w:pPr>
        <w:pStyle w:val="Scheduleitem"/>
      </w:pPr>
      <w:r>
        <w:t>Clause 3. DEFINITIONS amend to read:</w:t>
      </w:r>
    </w:p>
    <w:p w:rsidR="0077128B" w:rsidRDefault="0077128B" w:rsidP="0077128B">
      <w:pPr>
        <w:autoSpaceDE w:val="0"/>
        <w:autoSpaceDN w:val="0"/>
        <w:adjustRightInd w:val="0"/>
        <w:spacing w:before="240" w:after="240"/>
        <w:ind w:left="1134" w:hanging="425"/>
        <w:rPr>
          <w:rFonts w:ascii="TimesNewRoman" w:hAnsi="TimesNewRoman" w:cs="TimesNewRoman"/>
        </w:rPr>
      </w:pPr>
      <w:r w:rsidRPr="00BD7991">
        <w:rPr>
          <w:rFonts w:ascii="TimesNewRoman" w:hAnsi="TimesNewRoman" w:cs="TimesNewRoman"/>
        </w:rPr>
        <w:t>“</w:t>
      </w:r>
      <w:r>
        <w:rPr>
          <w:rFonts w:ascii="TimesNewRoman" w:hAnsi="TimesNewRoman" w:cs="TimesNewRoman"/>
        </w:rPr>
        <w:t>…</w:t>
      </w:r>
    </w:p>
    <w:p w:rsidR="0077128B" w:rsidRDefault="0077128B" w:rsidP="0077128B">
      <w:pPr>
        <w:autoSpaceDE w:val="0"/>
        <w:autoSpaceDN w:val="0"/>
        <w:adjustRightInd w:val="0"/>
        <w:spacing w:before="240" w:after="240"/>
        <w:ind w:left="1134" w:hanging="425"/>
        <w:rPr>
          <w:rFonts w:ascii="TimesNewRoman" w:hAnsi="TimesNewRoman" w:cs="TimesNewRoman"/>
        </w:rPr>
      </w:pPr>
      <w:r w:rsidRPr="0077128B">
        <w:rPr>
          <w:rFonts w:ascii="TimesNewRoman" w:hAnsi="TimesNewRoman" w:cs="TimesNewRoman"/>
        </w:rPr>
        <w:t>95th PERCENTILE EYE ELLIPSES - defined and positioned as in SAE documents J941 (November 1965); J941a (August 1967); J941b (February 1969); J941c (June 1972); J941d (February 1975); J941e (March 1977) – “Motor Vehicle Drivers’ Eye Locations”; or in ISO 4513 - 1978(E) - “Road Vehicles - Visibility - Method for establishment of eye ellipses for driver’s eye location”, suitably handed for right-hand steering.</w:t>
      </w:r>
    </w:p>
    <w:p w:rsidR="0077128B" w:rsidRPr="00BD7991" w:rsidRDefault="0077128B" w:rsidP="0077128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r w:rsidRPr="00BD7991">
        <w:rPr>
          <w:rFonts w:ascii="TimesNewRoman" w:hAnsi="TimesNewRoman" w:cs="TimesNewRoman"/>
        </w:rPr>
        <w:t>”</w:t>
      </w:r>
    </w:p>
    <w:p w:rsidR="003E62BE" w:rsidRDefault="00596FFC" w:rsidP="003E62BE">
      <w:pPr>
        <w:pStyle w:val="Scheduleitem"/>
      </w:pPr>
      <w:r>
        <w:br w:type="page"/>
      </w:r>
      <w:r w:rsidR="003E62BE">
        <w:lastRenderedPageBreak/>
        <w:t>Clause 3. DEFINITIONS amend to read:</w:t>
      </w:r>
    </w:p>
    <w:p w:rsidR="003E62BE" w:rsidRDefault="003E62BE" w:rsidP="003E62BE">
      <w:pPr>
        <w:autoSpaceDE w:val="0"/>
        <w:autoSpaceDN w:val="0"/>
        <w:adjustRightInd w:val="0"/>
        <w:spacing w:before="240" w:after="240"/>
        <w:ind w:left="1134" w:hanging="425"/>
        <w:rPr>
          <w:rFonts w:ascii="TimesNewRoman" w:hAnsi="TimesNewRoman" w:cs="TimesNewRoman"/>
        </w:rPr>
      </w:pPr>
      <w:r w:rsidRPr="00BD7991">
        <w:rPr>
          <w:rFonts w:ascii="TimesNewRoman" w:hAnsi="TimesNewRoman" w:cs="TimesNewRoman"/>
        </w:rPr>
        <w:t>“</w:t>
      </w:r>
      <w:r>
        <w:rPr>
          <w:rFonts w:ascii="TimesNewRoman" w:hAnsi="TimesNewRoman" w:cs="TimesNewRoman"/>
        </w:rPr>
        <w:t>…</w:t>
      </w:r>
    </w:p>
    <w:p w:rsidR="00486F66" w:rsidRDefault="00486F66" w:rsidP="003E62BE">
      <w:pPr>
        <w:autoSpaceDE w:val="0"/>
        <w:autoSpaceDN w:val="0"/>
        <w:adjustRightInd w:val="0"/>
        <w:spacing w:before="240" w:after="240"/>
        <w:ind w:left="1134" w:hanging="425"/>
        <w:rPr>
          <w:rFonts w:ascii="TimesNewRoman" w:hAnsi="TimesNewRoman" w:cs="TimesNewRoman"/>
        </w:rPr>
      </w:pPr>
      <w:r w:rsidRPr="00486F66">
        <w:rPr>
          <w:rFonts w:ascii="TimesNewRoman" w:hAnsi="TimesNewRoman" w:cs="TimesNewRoman"/>
        </w:rPr>
        <w:t>AISLE - the space providing access for passengers from any ‘</w:t>
      </w:r>
      <w:r w:rsidRPr="00E27D9B">
        <w:rPr>
          <w:rFonts w:ascii="TimesNewRoman" w:hAnsi="TimesNewRoman" w:cs="TimesNewRoman"/>
          <w:i/>
        </w:rPr>
        <w:t>Seat</w:t>
      </w:r>
      <w:r w:rsidRPr="00486F66">
        <w:rPr>
          <w:rFonts w:ascii="TimesNewRoman" w:hAnsi="TimesNewRoman" w:cs="TimesNewRoman"/>
        </w:rPr>
        <w:t>’ or row of ‘</w:t>
      </w:r>
      <w:r w:rsidRPr="00E27D9B">
        <w:rPr>
          <w:rFonts w:ascii="TimesNewRoman" w:hAnsi="TimesNewRoman" w:cs="TimesNewRoman"/>
          <w:i/>
        </w:rPr>
        <w:t>Seat</w:t>
      </w:r>
      <w:r>
        <w:rPr>
          <w:rFonts w:ascii="TimesNewRoman" w:hAnsi="TimesNewRoman" w:cs="TimesNewRoman"/>
          <w:i/>
        </w:rPr>
        <w:t>s</w:t>
      </w:r>
      <w:r w:rsidRPr="00486F66">
        <w:rPr>
          <w:rFonts w:ascii="TimesNewRoman" w:hAnsi="TimesNewRoman" w:cs="TimesNewRoman"/>
        </w:rPr>
        <w:t>’ or to any access passage from or to any ‘</w:t>
      </w:r>
      <w:r w:rsidRPr="00E27D9B">
        <w:rPr>
          <w:rFonts w:ascii="TimesNewRoman" w:hAnsi="TimesNewRoman" w:cs="TimesNewRoman"/>
          <w:i/>
        </w:rPr>
        <w:t>Service Door</w:t>
      </w:r>
      <w:r w:rsidRPr="00486F66">
        <w:rPr>
          <w:rFonts w:ascii="TimesNewRoman" w:hAnsi="TimesNewRoman" w:cs="TimesNewRoman"/>
        </w:rPr>
        <w:t>’, it does not include; the space extending 300 mm in front of any ‘</w:t>
      </w:r>
      <w:r w:rsidRPr="00E27D9B">
        <w:rPr>
          <w:rFonts w:ascii="TimesNewRoman" w:hAnsi="TimesNewRoman" w:cs="TimesNewRoman"/>
          <w:i/>
        </w:rPr>
        <w:t>Seat</w:t>
      </w:r>
      <w:r w:rsidRPr="00486F66">
        <w:rPr>
          <w:rFonts w:ascii="TimesNewRoman" w:hAnsi="TimesNewRoman" w:cs="TimesNewRoman"/>
        </w:rPr>
        <w:t>’, the space above the surface of any step or stair case or any space which affords access solely to one ‘</w:t>
      </w:r>
      <w:r w:rsidRPr="00E27D9B">
        <w:rPr>
          <w:rFonts w:ascii="TimesNewRoman" w:hAnsi="TimesNewRoman" w:cs="TimesNewRoman"/>
          <w:i/>
        </w:rPr>
        <w:t>Seat</w:t>
      </w:r>
      <w:r w:rsidRPr="00486F66">
        <w:rPr>
          <w:rFonts w:ascii="TimesNewRoman" w:hAnsi="TimesNewRoman" w:cs="TimesNewRoman"/>
        </w:rPr>
        <w:t>’ or one row of ‘</w:t>
      </w:r>
      <w:r w:rsidRPr="00E27D9B">
        <w:rPr>
          <w:rFonts w:ascii="TimesNewRoman" w:hAnsi="TimesNewRoman" w:cs="TimesNewRoman"/>
          <w:i/>
        </w:rPr>
        <w:t>Seats</w:t>
      </w:r>
      <w:r w:rsidRPr="00486F66">
        <w:rPr>
          <w:rFonts w:ascii="TimesNewRoman" w:hAnsi="TimesNewRoman" w:cs="TimesNewRoman"/>
        </w:rPr>
        <w:t>’</w:t>
      </w:r>
    </w:p>
    <w:p w:rsidR="003E62BE" w:rsidRPr="00BD7991" w:rsidRDefault="003E62BE" w:rsidP="003E62B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r w:rsidRPr="00BD7991">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sidRPr="00BD7991">
        <w:rPr>
          <w:rFonts w:ascii="TimesNewRoman" w:hAnsi="TimesNewRoman" w:cs="TimesNewRoman"/>
        </w:rPr>
        <w:t>“</w:t>
      </w:r>
      <w:r>
        <w:rPr>
          <w:rFonts w:ascii="TimesNewRoman" w:hAnsi="TimesNewRoman" w:cs="TimesNewRoman"/>
        </w:rPr>
        <w:t>…</w:t>
      </w:r>
    </w:p>
    <w:p w:rsidR="00682474" w:rsidRDefault="00682474" w:rsidP="00682474">
      <w:pPr>
        <w:autoSpaceDE w:val="0"/>
        <w:autoSpaceDN w:val="0"/>
        <w:adjustRightInd w:val="0"/>
        <w:spacing w:before="240" w:after="240"/>
        <w:ind w:left="1134" w:hanging="425"/>
        <w:rPr>
          <w:rFonts w:ascii="TimesNewRoman" w:hAnsi="TimesNewRoman" w:cs="TimesNewRoman"/>
        </w:rPr>
      </w:pPr>
      <w:r w:rsidRPr="00682474">
        <w:rPr>
          <w:rFonts w:ascii="TimesNewRoman" w:hAnsi="TimesNewRoman" w:cs="TimesNewRoman"/>
        </w:rPr>
        <w:t>ANTILOCK SYSTEM - a portion of a ‘</w:t>
      </w:r>
      <w:r w:rsidRPr="00C93FC0">
        <w:rPr>
          <w:rFonts w:ascii="TimesNewRoman" w:hAnsi="TimesNewRoman" w:cs="TimesNewRoman"/>
          <w:i/>
        </w:rPr>
        <w:t>Service Brake System</w:t>
      </w:r>
      <w:r w:rsidRPr="00682474">
        <w:rPr>
          <w:rFonts w:ascii="TimesNewRoman" w:hAnsi="TimesNewRoman" w:cs="TimesNewRoman"/>
        </w:rPr>
        <w:t>’ that automatically controls the degree of rotational wheel slip relative to the road at one or more road wheels of the vehicle during braking.</w:t>
      </w:r>
    </w:p>
    <w:p w:rsidR="00682474" w:rsidRPr="00BD7991"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r w:rsidRPr="00BD7991">
        <w:rPr>
          <w:rFonts w:ascii="TimesNewRoman" w:hAnsi="TimesNewRoman" w:cs="TimesNewRoman"/>
        </w:rPr>
        <w:t>”</w:t>
      </w:r>
    </w:p>
    <w:p w:rsidR="00BD7991" w:rsidRDefault="00BD79AA" w:rsidP="00251011">
      <w:pPr>
        <w:pStyle w:val="Scheduleitem"/>
      </w:pPr>
      <w:r>
        <w:t>Clause 3. DEFINITIONS</w:t>
      </w:r>
      <w:r w:rsidR="00251011">
        <w:t xml:space="preserve"> amend </w:t>
      </w:r>
      <w:r>
        <w:t>to read:</w:t>
      </w:r>
    </w:p>
    <w:p w:rsidR="0069711C" w:rsidRDefault="00251011" w:rsidP="0069711C">
      <w:pPr>
        <w:autoSpaceDE w:val="0"/>
        <w:autoSpaceDN w:val="0"/>
        <w:adjustRightInd w:val="0"/>
        <w:spacing w:before="240" w:after="240"/>
        <w:ind w:left="1134" w:hanging="425"/>
        <w:rPr>
          <w:rFonts w:ascii="TimesNewRoman" w:hAnsi="TimesNewRoman" w:cs="TimesNewRoman"/>
        </w:rPr>
      </w:pPr>
      <w:r w:rsidRPr="00BD7991">
        <w:rPr>
          <w:rFonts w:ascii="TimesNewRoman" w:hAnsi="TimesNewRoman" w:cs="TimesNewRoman"/>
        </w:rPr>
        <w:t>“</w:t>
      </w:r>
      <w:r w:rsidR="00BD79AA">
        <w:rPr>
          <w:rFonts w:ascii="TimesNewRoman" w:hAnsi="TimesNewRoman" w:cs="TimesNewRoman"/>
        </w:rPr>
        <w:t>…</w:t>
      </w:r>
    </w:p>
    <w:p w:rsidR="00486F66" w:rsidRDefault="00486F66" w:rsidP="0069711C">
      <w:pPr>
        <w:autoSpaceDE w:val="0"/>
        <w:autoSpaceDN w:val="0"/>
        <w:adjustRightInd w:val="0"/>
        <w:spacing w:before="240" w:after="240"/>
        <w:ind w:left="1134" w:hanging="425"/>
        <w:rPr>
          <w:rFonts w:ascii="TimesNewRoman" w:hAnsi="TimesNewRoman" w:cs="TimesNewRoman"/>
        </w:rPr>
      </w:pPr>
      <w:r w:rsidRPr="00486F66">
        <w:rPr>
          <w:rFonts w:ascii="TimesNewRoman" w:hAnsi="TimesNewRoman" w:cs="TimesNewRoman"/>
        </w:rPr>
        <w:t>AUTOMATIC LENGTH ADJUSTING AND LOCKING RETRACTOR - a retractor incorporating a self-actuating mechanism which automatically locks the retractor at the webbing extension selected by the user.</w:t>
      </w:r>
    </w:p>
    <w:p w:rsidR="00251011" w:rsidRPr="00BD7991" w:rsidRDefault="00BD79AA" w:rsidP="0069711C">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r w:rsidR="00251011" w:rsidRPr="00BD7991">
        <w:rPr>
          <w:rFonts w:ascii="TimesNewRoman" w:hAnsi="TimesNewRoman" w:cs="TimesNewRoman"/>
        </w:rPr>
        <w:t>”</w:t>
      </w:r>
    </w:p>
    <w:p w:rsidR="003C6196" w:rsidRDefault="003C6196" w:rsidP="003C6196">
      <w:pPr>
        <w:pStyle w:val="Scheduleitem"/>
      </w:pPr>
      <w:r>
        <w:t>Clause 3. DEFINITIONS amend to read:</w:t>
      </w:r>
    </w:p>
    <w:p w:rsidR="003C6196" w:rsidRDefault="003C6196" w:rsidP="003C6196">
      <w:pPr>
        <w:autoSpaceDE w:val="0"/>
        <w:autoSpaceDN w:val="0"/>
        <w:adjustRightInd w:val="0"/>
        <w:spacing w:before="240" w:after="240"/>
        <w:ind w:left="1134" w:hanging="425"/>
        <w:rPr>
          <w:rFonts w:ascii="TimesNewRoman" w:hAnsi="TimesNewRoman" w:cs="TimesNewRoman"/>
        </w:rPr>
      </w:pPr>
      <w:r w:rsidRPr="00BD7991">
        <w:rPr>
          <w:rFonts w:ascii="TimesNewRoman" w:hAnsi="TimesNewRoman" w:cs="TimesNewRoman"/>
        </w:rPr>
        <w:t>“</w:t>
      </w:r>
      <w:r>
        <w:rPr>
          <w:rFonts w:ascii="TimesNewRoman" w:hAnsi="TimesNewRoman" w:cs="TimesNewRoman"/>
        </w:rPr>
        <w:t>…</w:t>
      </w:r>
    </w:p>
    <w:p w:rsidR="003C6196" w:rsidRPr="003312AE" w:rsidRDefault="003C6196" w:rsidP="00AA4C7E">
      <w:pPr>
        <w:spacing w:before="120"/>
        <w:ind w:left="1134" w:hanging="425"/>
      </w:pPr>
      <w:r w:rsidRPr="003312AE">
        <w:t>AVERAGE RETARDATION COEFFICIENT - the average braking deceleration, from initial movement of the brake ‘</w:t>
      </w:r>
      <w:r w:rsidRPr="003312AE">
        <w:rPr>
          <w:i/>
        </w:rPr>
        <w:t>Control’</w:t>
      </w:r>
      <w:r w:rsidRPr="003312AE">
        <w:t xml:space="preserve"> to the trailer becoming stationary, expressed as a proportion of the acceleration due to gravity.</w:t>
      </w:r>
    </w:p>
    <w:p w:rsidR="003C6196" w:rsidRPr="00BD7991" w:rsidRDefault="003C6196" w:rsidP="003C619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r w:rsidRPr="00BD7991">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sidRPr="00BD7991">
        <w:rPr>
          <w:rFonts w:ascii="TimesNewRoman" w:hAnsi="TimesNewRoman" w:cs="TimesNewRoman"/>
        </w:rPr>
        <w:t>“</w:t>
      </w:r>
      <w:r>
        <w:rPr>
          <w:rFonts w:ascii="TimesNewRoman" w:hAnsi="TimesNewRoman" w:cs="TimesNewRoman"/>
        </w:rPr>
        <w:t>…</w:t>
      </w:r>
    </w:p>
    <w:p w:rsidR="00682474" w:rsidRPr="003312AE" w:rsidRDefault="00682474" w:rsidP="00682474">
      <w:pPr>
        <w:spacing w:before="120"/>
        <w:ind w:left="1134" w:hanging="425"/>
      </w:pPr>
      <w:r w:rsidRPr="003312AE">
        <w:t xml:space="preserve">BRAKE POWER ASSIST UNIT - a device installed in a </w:t>
      </w:r>
      <w:r>
        <w:t>‘</w:t>
      </w:r>
      <w:r w:rsidRPr="002E4542">
        <w:rPr>
          <w:i/>
        </w:rPr>
        <w:t>Hydraulic Brake System</w:t>
      </w:r>
      <w:r>
        <w:t>’</w:t>
      </w:r>
      <w:r w:rsidRPr="003312AE">
        <w:t xml:space="preserve"> that reduces the operator effort required to actuate the system and that if inoperative does not prevent the operator from braking the vehicle by a continued application of muscular force on the service brake ‘</w:t>
      </w:r>
      <w:r w:rsidRPr="003312AE">
        <w:rPr>
          <w:i/>
        </w:rPr>
        <w:t>Control</w:t>
      </w:r>
      <w:r w:rsidRPr="003312AE">
        <w:t>’.</w:t>
      </w:r>
    </w:p>
    <w:p w:rsidR="00682474" w:rsidRPr="003312AE" w:rsidRDefault="00682474" w:rsidP="00682474">
      <w:pPr>
        <w:spacing w:before="120"/>
        <w:ind w:left="1134" w:hanging="425"/>
      </w:pPr>
      <w:r w:rsidRPr="003312AE">
        <w:lastRenderedPageBreak/>
        <w:t xml:space="preserve">BRAKE POWER UNIT 31/00 - a device installed in a </w:t>
      </w:r>
      <w:r>
        <w:t>‘</w:t>
      </w:r>
      <w:r w:rsidRPr="002758DA">
        <w:rPr>
          <w:i/>
        </w:rPr>
        <w:t>Brake System</w:t>
      </w:r>
      <w:r>
        <w:t>’</w:t>
      </w:r>
      <w:r w:rsidRPr="003312AE">
        <w:t xml:space="preserve"> that provides the energy required to actuate the ‘</w:t>
      </w:r>
      <w:r w:rsidRPr="003312AE">
        <w:rPr>
          <w:i/>
        </w:rPr>
        <w:t>Brakes</w:t>
      </w:r>
      <w:r w:rsidRPr="003312AE">
        <w:t>’, either directly or indirectly through an auxiliary device, with the operator action consisting only of modulating the energy application level.</w:t>
      </w:r>
    </w:p>
    <w:p w:rsidR="00682474" w:rsidRPr="003312AE" w:rsidRDefault="00682474" w:rsidP="00682474">
      <w:pPr>
        <w:spacing w:before="120"/>
        <w:ind w:left="1134" w:hanging="425"/>
      </w:pPr>
      <w:r w:rsidRPr="003312AE">
        <w:rPr>
          <w:lang w:val="en-GB"/>
        </w:rPr>
        <w:t xml:space="preserve">BRAKE POWER UNIT 35/... - </w:t>
      </w:r>
      <w:r w:rsidRPr="003312AE">
        <w:t xml:space="preserve">a device installed in a </w:t>
      </w:r>
      <w:r w:rsidRPr="002758DA">
        <w:t>‘</w:t>
      </w:r>
      <w:r w:rsidRPr="00C93FC0">
        <w:rPr>
          <w:i/>
        </w:rPr>
        <w:t>Brake System</w:t>
      </w:r>
      <w:r w:rsidRPr="002758DA">
        <w:t>’</w:t>
      </w:r>
      <w:r w:rsidRPr="003312AE">
        <w:t xml:space="preserve"> that stores the energy required to actuate the ‘</w:t>
      </w:r>
      <w:r w:rsidRPr="003312AE">
        <w:rPr>
          <w:i/>
        </w:rPr>
        <w:t>Brakes</w:t>
      </w:r>
      <w:r w:rsidRPr="003312AE">
        <w:t>’ and provides the energy either directly or indirectly through an auxiliary device, with the operator action consisting only of modulating the energy application level.</w:t>
      </w:r>
    </w:p>
    <w:p w:rsidR="00682474" w:rsidRPr="00BD7991"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r w:rsidRPr="00BD7991">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Pr="003312AE" w:rsidRDefault="00682474" w:rsidP="00682474">
      <w:pPr>
        <w:spacing w:before="120"/>
        <w:ind w:left="1134" w:hanging="425"/>
      </w:pPr>
      <w:r w:rsidRPr="003312AE">
        <w:t>CONTACTABLE – For the purposes of ADR 11 Clauses 11.2 and 11.3.2 to 11.3.4 a portion of a ‘</w:t>
      </w:r>
      <w:r w:rsidRPr="002E4542">
        <w:rPr>
          <w:i/>
        </w:rPr>
        <w:t>Sun Visor</w:t>
      </w:r>
      <w:r w:rsidRPr="003312AE">
        <w:t>’ is ‘</w:t>
      </w:r>
      <w:r w:rsidRPr="002E4542">
        <w:rPr>
          <w:i/>
        </w:rPr>
        <w:t>Contactable</w:t>
      </w:r>
      <w:r w:rsidRPr="003312AE">
        <w:t>’ if it can be contacted by a 165 mm diameter head form for a position to which the ‘</w:t>
      </w:r>
      <w:r w:rsidRPr="002E4542">
        <w:rPr>
          <w:i/>
        </w:rPr>
        <w:t>Sun Visor</w:t>
      </w:r>
      <w:r w:rsidRPr="003312AE">
        <w:t>’ can be adjusted when installed in the vehicle. For the purpose of Clause 11.4 the ‘</w:t>
      </w:r>
      <w:r w:rsidRPr="002E4542">
        <w:rPr>
          <w:i/>
        </w:rPr>
        <w:t>Sun Visor</w:t>
      </w:r>
      <w:r w:rsidRPr="003312AE">
        <w:t>’ shall be tested if there is any "point of contact" as defined in ECE Regulation 21/01, "Interior Fittings" including when the length of the arm of the measuring apparatus is increased to 1000 mm as provided for in paragraph 1.4.1.1 of Annex 4 to that Regulation, on its surface in any position to which it may be adjusted.</w:t>
      </w:r>
    </w:p>
    <w:p w:rsidR="00682474" w:rsidRPr="003312AE" w:rsidRDefault="00682474" w:rsidP="00682474">
      <w:pPr>
        <w:spacing w:before="120"/>
        <w:ind w:left="1134"/>
      </w:pPr>
      <w:r w:rsidRPr="003312AE">
        <w:t>For the purposes of ADR 3/02 those surfaces situated in the areas defined in clause 6.5 of ADR 3/02 which can be contacted by a 165 mm diameter sphere when the ‘</w:t>
      </w:r>
      <w:r w:rsidRPr="003312AE">
        <w:rPr>
          <w:i/>
        </w:rPr>
        <w:t>Seat</w:t>
      </w:r>
      <w:r w:rsidRPr="003312AE">
        <w:t>’ is mounted in the vehicle.</w:t>
      </w:r>
    </w:p>
    <w:p w:rsidR="00682474" w:rsidRPr="00C673DD"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Pr="003312AE" w:rsidRDefault="00682474" w:rsidP="00682474">
      <w:pPr>
        <w:spacing w:before="120"/>
        <w:ind w:left="1134" w:hanging="425"/>
      </w:pPr>
      <w:r w:rsidRPr="003312AE">
        <w:rPr>
          <w:lang w:val="en-GB"/>
        </w:rPr>
        <w:t xml:space="preserve">CONTROL LINE - the device that transmits the </w:t>
      </w:r>
      <w:r w:rsidRPr="003312AE">
        <w:rPr>
          <w:i/>
          <w:lang w:val="en-GB"/>
        </w:rPr>
        <w:t xml:space="preserve">‘Control Signal’ </w:t>
      </w:r>
      <w:r w:rsidRPr="003312AE">
        <w:rPr>
          <w:lang w:val="en-GB"/>
        </w:rPr>
        <w:t xml:space="preserve">from the towing vehicle to the first other device, or between other devices on the trailer as a boosted or relayed signal not involving significant amounts of </w:t>
      </w:r>
      <w:r w:rsidRPr="003312AE">
        <w:rPr>
          <w:i/>
          <w:lang w:val="en-GB"/>
        </w:rPr>
        <w:t xml:space="preserve">‘Stored Energy’ </w:t>
      </w:r>
      <w:r w:rsidRPr="003312AE">
        <w:rPr>
          <w:lang w:val="en-GB"/>
        </w:rPr>
        <w:t xml:space="preserve">transfer. (Often called the service line in the case of compressed air </w:t>
      </w:r>
      <w:r>
        <w:rPr>
          <w:lang w:val="en-GB"/>
        </w:rPr>
        <w:t>‘</w:t>
      </w:r>
      <w:r w:rsidRPr="002758DA">
        <w:rPr>
          <w:i/>
          <w:lang w:val="en-GB"/>
        </w:rPr>
        <w:t>Brake Systems</w:t>
      </w:r>
      <w:r>
        <w:rPr>
          <w:lang w:val="en-GB"/>
        </w:rPr>
        <w:t>’</w:t>
      </w:r>
      <w:r w:rsidRPr="003312AE">
        <w:rPr>
          <w:lang w:val="en-GB"/>
        </w:rPr>
        <w:t>).</w:t>
      </w:r>
    </w:p>
    <w:p w:rsidR="00682474" w:rsidRPr="003312AE" w:rsidRDefault="00682474" w:rsidP="00682474">
      <w:pPr>
        <w:spacing w:before="120"/>
        <w:ind w:left="1134" w:hanging="425"/>
      </w:pPr>
      <w:r w:rsidRPr="003312AE">
        <w:rPr>
          <w:lang w:val="en-GB"/>
        </w:rPr>
        <w:t xml:space="preserve">CONTROL LINE 35/...- the device that transmits the </w:t>
      </w:r>
      <w:r w:rsidRPr="003312AE">
        <w:rPr>
          <w:i/>
          <w:lang w:val="en-GB"/>
        </w:rPr>
        <w:t xml:space="preserve">‘Control Signal’ </w:t>
      </w:r>
      <w:r w:rsidRPr="003312AE">
        <w:rPr>
          <w:lang w:val="en-GB"/>
        </w:rPr>
        <w:t xml:space="preserve">to the </w:t>
      </w:r>
      <w:r w:rsidRPr="003312AE">
        <w:rPr>
          <w:i/>
          <w:lang w:val="en-GB"/>
        </w:rPr>
        <w:t xml:space="preserve">‘Coupling Head’. </w:t>
      </w:r>
      <w:r w:rsidRPr="003312AE">
        <w:rPr>
          <w:lang w:val="en-GB"/>
        </w:rPr>
        <w:t xml:space="preserve">(Often called the service line in the case of compressed air </w:t>
      </w:r>
      <w:r>
        <w:rPr>
          <w:lang w:val="en-GB"/>
        </w:rPr>
        <w:t>‘</w:t>
      </w:r>
      <w:r w:rsidRPr="002758DA">
        <w:rPr>
          <w:i/>
          <w:lang w:val="en-GB"/>
        </w:rPr>
        <w:t>Brake Systems</w:t>
      </w:r>
      <w:r>
        <w:rPr>
          <w:lang w:val="en-GB"/>
        </w:rPr>
        <w:t>’</w:t>
      </w:r>
      <w:r w:rsidRPr="003312AE">
        <w:rPr>
          <w:lang w:val="en-GB"/>
        </w:rPr>
        <w:t>).</w:t>
      </w:r>
    </w:p>
    <w:p w:rsidR="00682474" w:rsidRPr="00C673DD"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3C6196" w:rsidRDefault="003C6196" w:rsidP="003C6196">
      <w:pPr>
        <w:pStyle w:val="Scheduleitem"/>
      </w:pPr>
      <w:r>
        <w:t>Clause 3. DEFINITIONS amend to read:</w:t>
      </w:r>
    </w:p>
    <w:p w:rsidR="003C6196" w:rsidRDefault="003C6196" w:rsidP="003C619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3C6196" w:rsidRDefault="003C6196" w:rsidP="003C6196">
      <w:pPr>
        <w:autoSpaceDE w:val="0"/>
        <w:autoSpaceDN w:val="0"/>
        <w:adjustRightInd w:val="0"/>
        <w:spacing w:before="240" w:after="240"/>
        <w:ind w:left="1134" w:hanging="425"/>
        <w:rPr>
          <w:rFonts w:ascii="TimesNewRoman" w:hAnsi="TimesNewRoman" w:cs="TimesNewRoman"/>
          <w:bCs/>
        </w:rPr>
      </w:pPr>
      <w:r w:rsidRPr="00486F66">
        <w:rPr>
          <w:rFonts w:ascii="TimesNewRoman" w:hAnsi="TimesNewRoman" w:cs="TimesNewRoman"/>
          <w:bCs/>
        </w:rPr>
        <w:lastRenderedPageBreak/>
        <w:t>CONVEX MIRROR - means a mirror having a curved reflective surface whose shape is the same as that of the external surface of a section of a sphere.</w:t>
      </w:r>
    </w:p>
    <w:p w:rsidR="003C6196" w:rsidRPr="00C673DD" w:rsidRDefault="003C6196" w:rsidP="003C619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autoSpaceDE w:val="0"/>
        <w:autoSpaceDN w:val="0"/>
        <w:adjustRightInd w:val="0"/>
        <w:spacing w:before="240" w:after="240"/>
        <w:ind w:left="1134" w:hanging="425"/>
        <w:rPr>
          <w:rFonts w:ascii="TimesNewRoman" w:hAnsi="TimesNewRoman" w:cs="TimesNewRoman"/>
          <w:bCs/>
        </w:rPr>
      </w:pPr>
      <w:r w:rsidRPr="00682474">
        <w:rPr>
          <w:rFonts w:ascii="TimesNewRoman" w:hAnsi="TimesNewRoman" w:cs="TimesNewRoman"/>
          <w:bCs/>
        </w:rPr>
        <w:t>CORRECTIVE ACTION - action, other than ‘</w:t>
      </w:r>
      <w:r w:rsidRPr="00682474">
        <w:rPr>
          <w:rFonts w:ascii="TimesNewRoman" w:hAnsi="TimesNewRoman" w:cs="TimesNewRoman"/>
          <w:bCs/>
          <w:i/>
        </w:rPr>
        <w:t>Scheduled Maintenance</w:t>
      </w:r>
      <w:r w:rsidRPr="00682474">
        <w:rPr>
          <w:rFonts w:ascii="TimesNewRoman" w:hAnsi="TimesNewRoman" w:cs="TimesNewRoman"/>
          <w:bCs/>
        </w:rPr>
        <w:t>’, taken to correct malfunctioning of the engine, ‘</w:t>
      </w:r>
      <w:r w:rsidRPr="00682474">
        <w:rPr>
          <w:rFonts w:ascii="TimesNewRoman" w:hAnsi="TimesNewRoman" w:cs="TimesNewRoman"/>
          <w:bCs/>
          <w:i/>
        </w:rPr>
        <w:t>Fuel System</w:t>
      </w:r>
      <w:r w:rsidRPr="00682474">
        <w:rPr>
          <w:rFonts w:ascii="TimesNewRoman" w:hAnsi="TimesNewRoman" w:cs="TimesNewRoman"/>
          <w:bCs/>
        </w:rPr>
        <w:t>’, or emissions control system(s) during an emissions test, including ‘</w:t>
      </w:r>
      <w:r w:rsidRPr="00682474">
        <w:rPr>
          <w:rFonts w:ascii="TimesNewRoman" w:hAnsi="TimesNewRoman" w:cs="TimesNewRoman"/>
          <w:bCs/>
          <w:i/>
        </w:rPr>
        <w:t>Stabilisation Distance</w:t>
      </w:r>
      <w:r w:rsidRPr="00682474">
        <w:rPr>
          <w:rFonts w:ascii="TimesNewRoman" w:hAnsi="TimesNewRoman" w:cs="TimesNewRoman"/>
          <w:bCs/>
        </w:rPr>
        <w:t>’ accumulation (refer Appendix 7 of ADR 37/...).</w:t>
      </w:r>
    </w:p>
    <w:p w:rsidR="00682474" w:rsidRPr="00C673DD"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27D9B" w:rsidRDefault="00E27D9B" w:rsidP="00E27D9B">
      <w:pPr>
        <w:pStyle w:val="Scheduleitem"/>
      </w:pPr>
      <w:r>
        <w:t>Clause 3. DEFINITIONS amend to read:</w:t>
      </w:r>
    </w:p>
    <w:p w:rsidR="00E27D9B" w:rsidRDefault="00E27D9B" w:rsidP="00E27D9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27D9B" w:rsidRDefault="00E27D9B" w:rsidP="00E27D9B">
      <w:pPr>
        <w:autoSpaceDE w:val="0"/>
        <w:autoSpaceDN w:val="0"/>
        <w:adjustRightInd w:val="0"/>
        <w:spacing w:before="240" w:after="240"/>
        <w:ind w:left="1134" w:hanging="425"/>
        <w:rPr>
          <w:rFonts w:ascii="TimesNewRoman" w:hAnsi="TimesNewRoman" w:cs="TimesNewRoman"/>
          <w:bCs/>
        </w:rPr>
      </w:pPr>
      <w:r w:rsidRPr="00E27D9B">
        <w:rPr>
          <w:rFonts w:ascii="TimesNewRoman" w:hAnsi="TimesNewRoman" w:cs="TimesNewRoman"/>
          <w:bCs/>
        </w:rPr>
        <w:t xml:space="preserve">COUPLING HEAD - the brake line couplings to which a trailer’s </w:t>
      </w:r>
      <w:r w:rsidR="00EF0456" w:rsidRPr="00EF0456">
        <w:rPr>
          <w:rFonts w:ascii="TimesNewRoman" w:hAnsi="TimesNewRoman" w:cs="TimesNewRoman"/>
          <w:bCs/>
        </w:rPr>
        <w:t>‘</w:t>
      </w:r>
      <w:r w:rsidR="00EF0456" w:rsidRPr="00C93FC0">
        <w:rPr>
          <w:rFonts w:ascii="TimesNewRoman" w:hAnsi="TimesNewRoman" w:cs="TimesNewRoman"/>
          <w:bCs/>
          <w:i/>
        </w:rPr>
        <w:t>Brake System</w:t>
      </w:r>
      <w:r w:rsidR="00EF0456" w:rsidRPr="00EF0456">
        <w:rPr>
          <w:rFonts w:ascii="TimesNewRoman" w:hAnsi="TimesNewRoman" w:cs="TimesNewRoman"/>
          <w:bCs/>
        </w:rPr>
        <w:t>’</w:t>
      </w:r>
      <w:r w:rsidRPr="00E27D9B">
        <w:rPr>
          <w:rFonts w:ascii="TimesNewRoman" w:hAnsi="TimesNewRoman" w:cs="TimesNewRoman"/>
          <w:bCs/>
        </w:rPr>
        <w:t xml:space="preserve"> would normally be attached. For the purpose of testing the ‘</w:t>
      </w:r>
      <w:r w:rsidRPr="00E27D9B">
        <w:rPr>
          <w:rFonts w:ascii="TimesNewRoman" w:hAnsi="TimesNewRoman" w:cs="TimesNewRoman"/>
          <w:bCs/>
          <w:i/>
        </w:rPr>
        <w:t>Coupling Head</w:t>
      </w:r>
      <w:r w:rsidRPr="00E27D9B">
        <w:rPr>
          <w:rFonts w:ascii="TimesNewRoman" w:hAnsi="TimesNewRoman" w:cs="TimesNewRoman"/>
          <w:bCs/>
        </w:rPr>
        <w:t>’ must be positioned as near as practical to the position in which it is most likely to be mounted -in service. Vehicles intended to tow ‘</w:t>
      </w:r>
      <w:r w:rsidRPr="00E27D9B">
        <w:rPr>
          <w:rFonts w:ascii="TimesNewRoman" w:hAnsi="TimesNewRoman" w:cs="TimesNewRoman"/>
          <w:bCs/>
          <w:i/>
        </w:rPr>
        <w:t>Semi-trailers</w:t>
      </w:r>
      <w:r w:rsidRPr="00E27D9B">
        <w:rPr>
          <w:rFonts w:ascii="TimesNewRoman" w:hAnsi="TimesNewRoman" w:cs="TimesNewRoman"/>
          <w:bCs/>
        </w:rPr>
        <w:t>’ must be equipped with flexible pipes for making the connection to ‘</w:t>
      </w:r>
      <w:r w:rsidRPr="00E27D9B">
        <w:rPr>
          <w:rFonts w:ascii="TimesNewRoman" w:hAnsi="TimesNewRoman" w:cs="TimesNewRoman"/>
          <w:bCs/>
          <w:i/>
        </w:rPr>
        <w:t>Semi-trailers</w:t>
      </w:r>
      <w:r w:rsidRPr="00E27D9B">
        <w:rPr>
          <w:rFonts w:ascii="TimesNewRoman" w:hAnsi="TimesNewRoman" w:cs="TimesNewRoman"/>
          <w:bCs/>
        </w:rPr>
        <w:t>’. The coupling heads will therefore be at the extremity of those flexible pipes.</w:t>
      </w:r>
    </w:p>
    <w:p w:rsidR="00E27D9B" w:rsidRPr="00C673DD" w:rsidRDefault="00E27D9B" w:rsidP="00E27D9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Pr="003312AE" w:rsidRDefault="00682474" w:rsidP="00682474">
      <w:pPr>
        <w:spacing w:before="120"/>
        <w:ind w:left="1134" w:hanging="425"/>
      </w:pPr>
      <w:r w:rsidRPr="003312AE">
        <w:t xml:space="preserve">CRITICAL AREA A - In the case of LEP, MA and MC vehicles, it is the area of the windscreen bounded by a plane tangential to the bottom of the </w:t>
      </w:r>
      <w:r w:rsidRPr="003312AE">
        <w:rPr>
          <w:i/>
        </w:rPr>
        <w:t xml:space="preserve">‘95th Percentile Eye Ellipses’ </w:t>
      </w:r>
      <w:r w:rsidRPr="003312AE">
        <w:t xml:space="preserve">which includes a line at ground level transverse to the longitudinal axis of the vehicle 11 m forward of the rearmost </w:t>
      </w:r>
      <w:r w:rsidRPr="003312AE">
        <w:rPr>
          <w:i/>
        </w:rPr>
        <w:t>‘95th Percentile Eye Ellipses’ point</w:t>
      </w:r>
      <w:r w:rsidRPr="003312AE">
        <w:t>, and 2 diverging vertical planes tangential to and inclined 18</w:t>
      </w:r>
      <w:r w:rsidRPr="003312AE">
        <w:rPr>
          <w:vertAlign w:val="superscript"/>
        </w:rPr>
        <w:t>o</w:t>
      </w:r>
      <w:r w:rsidRPr="003312AE">
        <w:t xml:space="preserve"> to the outboard and 56</w:t>
      </w:r>
      <w:r w:rsidRPr="003312AE">
        <w:rPr>
          <w:vertAlign w:val="superscript"/>
        </w:rPr>
        <w:t>o</w:t>
      </w:r>
      <w:r w:rsidRPr="003312AE">
        <w:t xml:space="preserve"> to the inboard </w:t>
      </w:r>
      <w:r w:rsidRPr="003312AE">
        <w:rPr>
          <w:i/>
        </w:rPr>
        <w:t xml:space="preserve">‘95th Percentile Eye Ellipses’ </w:t>
      </w:r>
      <w:r w:rsidRPr="003312AE">
        <w:t xml:space="preserve">and a plane tangential to the top of the </w:t>
      </w:r>
      <w:r w:rsidRPr="003312AE">
        <w:rPr>
          <w:i/>
        </w:rPr>
        <w:t xml:space="preserve">‘95th Percentile Eye Ellipses’ </w:t>
      </w:r>
      <w:r w:rsidRPr="003312AE">
        <w:t>inclined upwards at 10</w:t>
      </w:r>
      <w:r w:rsidRPr="003312AE">
        <w:rPr>
          <w:vertAlign w:val="superscript"/>
        </w:rPr>
        <w:t>o</w:t>
      </w:r>
      <w:r w:rsidRPr="003312AE">
        <w:t xml:space="preserve"> to the horizontal.</w:t>
      </w:r>
    </w:p>
    <w:p w:rsidR="00682474" w:rsidRPr="003312AE" w:rsidRDefault="00682474" w:rsidP="00682474">
      <w:pPr>
        <w:spacing w:before="120"/>
        <w:ind w:left="1134"/>
        <w:rPr>
          <w:lang w:val="en-GB"/>
        </w:rPr>
      </w:pPr>
      <w:r w:rsidRPr="003312AE">
        <w:rPr>
          <w:lang w:val="en-GB"/>
        </w:rPr>
        <w:t xml:space="preserve">In the case of other vehicles, it is the area of the windscreen bounded by a plane tangential to the bottom of the </w:t>
      </w:r>
      <w:r w:rsidRPr="003312AE">
        <w:rPr>
          <w:i/>
          <w:lang w:val="en-GB"/>
        </w:rPr>
        <w:t>‘95th Percentile Eye Ellipses’</w:t>
      </w:r>
      <w:r w:rsidRPr="003312AE">
        <w:rPr>
          <w:lang w:val="en-GB"/>
        </w:rPr>
        <w:t xml:space="preserve"> which includes a line at ground level transverse to the longitudinal axis of the vehicle 11 m forward of the rearmost </w:t>
      </w:r>
      <w:r w:rsidRPr="003312AE">
        <w:rPr>
          <w:i/>
          <w:lang w:val="en-GB"/>
        </w:rPr>
        <w:t>‘95th Percentile Eye Ellipses’</w:t>
      </w:r>
      <w:r w:rsidRPr="003312AE">
        <w:rPr>
          <w:lang w:val="en-GB"/>
        </w:rPr>
        <w:t xml:space="preserve"> point, and 2 diverging vertical planes tangential to and inclined 18</w:t>
      </w:r>
      <w:r w:rsidRPr="003312AE">
        <w:rPr>
          <w:vertAlign w:val="superscript"/>
          <w:lang w:val="en-GB"/>
        </w:rPr>
        <w:t>o</w:t>
      </w:r>
      <w:r w:rsidRPr="003312AE">
        <w:rPr>
          <w:lang w:val="en-GB"/>
        </w:rPr>
        <w:t xml:space="preserve"> to the outboard and 56</w:t>
      </w:r>
      <w:r w:rsidRPr="003312AE">
        <w:rPr>
          <w:vertAlign w:val="superscript"/>
          <w:lang w:val="en-GB"/>
        </w:rPr>
        <w:t>o</w:t>
      </w:r>
      <w:r w:rsidRPr="003312AE">
        <w:rPr>
          <w:lang w:val="en-GB"/>
        </w:rPr>
        <w:t xml:space="preserve"> to the inboard </w:t>
      </w:r>
      <w:r w:rsidRPr="003312AE">
        <w:rPr>
          <w:i/>
          <w:lang w:val="en-GB"/>
        </w:rPr>
        <w:t>‘95th Percentile Eye Ellipses’</w:t>
      </w:r>
      <w:r w:rsidRPr="003312AE">
        <w:rPr>
          <w:lang w:val="en-GB"/>
        </w:rPr>
        <w:t xml:space="preserve">, and a plane tangential to the top of the </w:t>
      </w:r>
      <w:r w:rsidRPr="003312AE">
        <w:rPr>
          <w:i/>
          <w:lang w:val="en-GB"/>
        </w:rPr>
        <w:t>‘95th Percentile Eye Ellipses’</w:t>
      </w:r>
      <w:r w:rsidRPr="003312AE">
        <w:rPr>
          <w:lang w:val="en-GB"/>
        </w:rPr>
        <w:t xml:space="preserve"> inclined upwards at 5</w:t>
      </w:r>
      <w:r w:rsidRPr="003312AE">
        <w:rPr>
          <w:vertAlign w:val="superscript"/>
          <w:lang w:val="en-GB"/>
        </w:rPr>
        <w:t>o</w:t>
      </w:r>
      <w:r w:rsidRPr="003312AE">
        <w:rPr>
          <w:lang w:val="en-GB"/>
        </w:rPr>
        <w:t xml:space="preserve"> or arctan (3-H)/11 (where H is the height in metres of the top of the ’</w:t>
      </w:r>
      <w:r w:rsidRPr="002E4542">
        <w:rPr>
          <w:i/>
          <w:lang w:val="en-GB"/>
        </w:rPr>
        <w:t xml:space="preserve">95th </w:t>
      </w:r>
      <w:r w:rsidRPr="002E4542">
        <w:rPr>
          <w:i/>
          <w:lang w:val="en-GB"/>
        </w:rPr>
        <w:lastRenderedPageBreak/>
        <w:t>Percentile Eye Ellipses</w:t>
      </w:r>
      <w:r w:rsidRPr="003312AE">
        <w:rPr>
          <w:lang w:val="en-GB"/>
        </w:rPr>
        <w:t xml:space="preserve">’ above ground level) whichever is the greater </w:t>
      </w:r>
      <w:r w:rsidRPr="003312AE">
        <w:t>(ADR 15)</w:t>
      </w:r>
      <w:r w:rsidRPr="003312AE">
        <w:rPr>
          <w:lang w:val="en-GB"/>
        </w:rPr>
        <w:t>.</w:t>
      </w:r>
    </w:p>
    <w:p w:rsidR="00682474" w:rsidRPr="00C673DD"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Pr="003312AE" w:rsidRDefault="00682474" w:rsidP="00C93FC0">
      <w:pPr>
        <w:keepLines/>
        <w:tabs>
          <w:tab w:val="left" w:pos="2700"/>
        </w:tabs>
        <w:spacing w:before="120"/>
        <w:ind w:left="1134" w:hanging="425"/>
      </w:pPr>
      <w:r w:rsidRPr="003312AE">
        <w:rPr>
          <w:lang w:val="en-GB"/>
        </w:rPr>
        <w:t xml:space="preserve">E - a nominal unit of </w:t>
      </w:r>
      <w:r w:rsidRPr="003312AE">
        <w:rPr>
          <w:i/>
          <w:lang w:val="en-GB"/>
        </w:rPr>
        <w:t xml:space="preserve">‘Control Signal’ </w:t>
      </w:r>
      <w:r w:rsidRPr="003312AE">
        <w:rPr>
          <w:lang w:val="en-GB"/>
        </w:rPr>
        <w:t xml:space="preserve">strength which, for compressed air </w:t>
      </w:r>
      <w:r>
        <w:rPr>
          <w:lang w:val="en-GB"/>
        </w:rPr>
        <w:t>‘</w:t>
      </w:r>
      <w:r w:rsidRPr="002E4542">
        <w:rPr>
          <w:i/>
          <w:lang w:val="en-GB"/>
        </w:rPr>
        <w:t>Brake Systems</w:t>
      </w:r>
      <w:r>
        <w:rPr>
          <w:lang w:val="en-GB"/>
        </w:rPr>
        <w:t>’</w:t>
      </w:r>
      <w:r w:rsidRPr="003312AE">
        <w:rPr>
          <w:lang w:val="en-GB"/>
        </w:rPr>
        <w:t>, is shown in the table below:</w:t>
      </w:r>
      <w:r w:rsidRPr="003312AE">
        <w:rPr>
          <w:lang w:val="en-GB"/>
        </w:rPr>
        <w:br/>
      </w:r>
      <w:r w:rsidRPr="003312AE">
        <w:rPr>
          <w:lang w:val="en-GB"/>
        </w:rPr>
        <w:br/>
        <w:t>Table: ‘E’ VALUES OF CONTROL SIGNAL STRENGTH</w:t>
      </w:r>
      <w:r w:rsidRPr="003312AE">
        <w:rPr>
          <w:lang w:val="en-GB"/>
        </w:rPr>
        <w:br/>
        <w:t>Nominal Conversions</w:t>
      </w:r>
      <w:r w:rsidRPr="003312AE">
        <w:rPr>
          <w:lang w:val="en-GB"/>
        </w:rPr>
        <w:br/>
        <w:t>0.0E</w:t>
      </w:r>
      <w:r w:rsidRPr="003312AE">
        <w:rPr>
          <w:lang w:val="en-GB"/>
        </w:rPr>
        <w:tab/>
        <w:t>Zero Compressed Air Energy Level</w:t>
      </w:r>
      <w:r w:rsidRPr="003312AE">
        <w:rPr>
          <w:lang w:val="en-GB"/>
        </w:rPr>
        <w:br/>
        <w:t>0.15E</w:t>
      </w:r>
      <w:r w:rsidRPr="003312AE">
        <w:rPr>
          <w:lang w:val="en-GB"/>
        </w:rPr>
        <w:tab/>
        <w:t>15psi   =  100kPa</w:t>
      </w:r>
      <w:r w:rsidRPr="003312AE">
        <w:rPr>
          <w:lang w:val="en-GB"/>
        </w:rPr>
        <w:br/>
        <w:t>0.20E</w:t>
      </w:r>
      <w:r w:rsidRPr="003312AE">
        <w:rPr>
          <w:lang w:val="en-GB"/>
        </w:rPr>
        <w:tab/>
        <w:t>l9psi    =  130kPa</w:t>
      </w:r>
      <w:r w:rsidRPr="003312AE">
        <w:rPr>
          <w:lang w:val="en-GB"/>
        </w:rPr>
        <w:br/>
        <w:t>0.24E</w:t>
      </w:r>
      <w:r w:rsidRPr="003312AE">
        <w:rPr>
          <w:lang w:val="en-GB"/>
        </w:rPr>
        <w:tab/>
        <w:t>22psi   =  155kPa</w:t>
      </w:r>
      <w:r w:rsidRPr="003312AE">
        <w:rPr>
          <w:lang w:val="en-GB"/>
        </w:rPr>
        <w:br/>
        <w:t>0.31E</w:t>
      </w:r>
      <w:r w:rsidRPr="003312AE">
        <w:rPr>
          <w:lang w:val="en-GB"/>
        </w:rPr>
        <w:tab/>
        <w:t>29psi   =  200kPa</w:t>
      </w:r>
      <w:r w:rsidRPr="003312AE">
        <w:rPr>
          <w:lang w:val="en-GB"/>
        </w:rPr>
        <w:br/>
        <w:t>0.65E</w:t>
      </w:r>
      <w:r w:rsidRPr="003312AE">
        <w:rPr>
          <w:lang w:val="en-GB"/>
        </w:rPr>
        <w:tab/>
        <w:t>61psi   =  420kPa</w:t>
      </w:r>
      <w:r w:rsidRPr="003312AE">
        <w:rPr>
          <w:lang w:val="en-GB"/>
        </w:rPr>
        <w:br/>
        <w:t>1.00E</w:t>
      </w:r>
      <w:r w:rsidRPr="003312AE">
        <w:rPr>
          <w:lang w:val="en-GB"/>
        </w:rPr>
        <w:tab/>
        <w:t>94psi   =  650kPa</w:t>
      </w:r>
      <w:r w:rsidRPr="003312AE">
        <w:rPr>
          <w:lang w:val="en-GB"/>
        </w:rPr>
        <w:br/>
        <w:t>1.06E</w:t>
      </w:r>
      <w:r w:rsidRPr="003312AE">
        <w:rPr>
          <w:lang w:val="en-GB"/>
        </w:rPr>
        <w:tab/>
        <w:t>100psi =  690kPa</w:t>
      </w:r>
      <w:r w:rsidRPr="003312AE">
        <w:rPr>
          <w:lang w:val="en-GB"/>
        </w:rPr>
        <w:br/>
      </w:r>
      <w:r w:rsidRPr="003312AE">
        <w:rPr>
          <w:lang w:val="en-GB"/>
        </w:rPr>
        <w:br/>
        <w:t xml:space="preserve">For the purpose of ADR 35/.. and ADR 38/.. 1.0 </w:t>
      </w:r>
      <w:r w:rsidRPr="003312AE">
        <w:rPr>
          <w:i/>
          <w:lang w:val="en-GB"/>
        </w:rPr>
        <w:t xml:space="preserve">‘E’ </w:t>
      </w:r>
      <w:r w:rsidRPr="003312AE">
        <w:rPr>
          <w:lang w:val="en-GB"/>
        </w:rPr>
        <w:t xml:space="preserve">has been equated to the </w:t>
      </w:r>
      <w:r w:rsidRPr="003312AE">
        <w:rPr>
          <w:i/>
          <w:lang w:val="en-GB"/>
        </w:rPr>
        <w:t xml:space="preserve">‘Nominal Minimum Energy Level’ </w:t>
      </w:r>
      <w:r w:rsidRPr="003312AE">
        <w:rPr>
          <w:lang w:val="en-GB"/>
        </w:rPr>
        <w:t xml:space="preserve">of compressed air brakes which for vehicles, has been nominated as 650 kPA. Values appearing in brackets after </w:t>
      </w:r>
      <w:r w:rsidRPr="003312AE">
        <w:rPr>
          <w:i/>
          <w:lang w:val="en-GB"/>
        </w:rPr>
        <w:t xml:space="preserve">‘E’ </w:t>
      </w:r>
      <w:r w:rsidRPr="003312AE">
        <w:rPr>
          <w:lang w:val="en-GB"/>
        </w:rPr>
        <w:t xml:space="preserve">values in ADR 35/.. and ADR 38/... are the equivalent kPA values for compressed air </w:t>
      </w:r>
      <w:r w:rsidRPr="003312AE">
        <w:rPr>
          <w:i/>
          <w:lang w:val="en-GB"/>
        </w:rPr>
        <w:t xml:space="preserve">‘Brake Systems’. </w:t>
      </w:r>
      <w:r w:rsidRPr="003312AE">
        <w:rPr>
          <w:lang w:val="en-GB"/>
        </w:rPr>
        <w:t xml:space="preserve">The relationship between </w:t>
      </w:r>
      <w:r w:rsidRPr="003312AE">
        <w:rPr>
          <w:i/>
          <w:lang w:val="en-GB"/>
        </w:rPr>
        <w:t xml:space="preserve">‘E’ </w:t>
      </w:r>
      <w:r w:rsidRPr="003312AE">
        <w:rPr>
          <w:lang w:val="en-GB"/>
        </w:rPr>
        <w:t>and the other brake control mediums has not been set in ADR 35/.. and ADR 38/...</w:t>
      </w:r>
    </w:p>
    <w:p w:rsidR="0012795E" w:rsidRPr="00C673DD"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autoSpaceDE w:val="0"/>
        <w:autoSpaceDN w:val="0"/>
        <w:adjustRightInd w:val="0"/>
        <w:spacing w:before="240" w:after="240"/>
        <w:ind w:left="1134" w:hanging="425"/>
        <w:rPr>
          <w:rFonts w:ascii="TimesNewRoman" w:hAnsi="TimesNewRoman" w:cs="TimesNewRoman"/>
          <w:bCs/>
        </w:rPr>
      </w:pPr>
      <w:r w:rsidRPr="00682474">
        <w:rPr>
          <w:rFonts w:ascii="TimesNewRoman" w:hAnsi="TimesNewRoman" w:cs="TimesNewRoman"/>
          <w:bCs/>
        </w:rPr>
        <w:t>EMERGENCY BRAKE SYSTEM: that part of the ‘</w:t>
      </w:r>
      <w:r w:rsidRPr="00682474">
        <w:rPr>
          <w:rFonts w:ascii="TimesNewRoman" w:hAnsi="TimesNewRoman" w:cs="TimesNewRoman"/>
          <w:bCs/>
          <w:i/>
        </w:rPr>
        <w:t>Brake System</w:t>
      </w:r>
      <w:r w:rsidRPr="00682474">
        <w:rPr>
          <w:rFonts w:ascii="TimesNewRoman" w:hAnsi="TimesNewRoman" w:cs="TimesNewRoman"/>
          <w:bCs/>
        </w:rPr>
        <w:t>’ which automatically applies in the event of trailer break-away.</w:t>
      </w:r>
    </w:p>
    <w:p w:rsidR="00682474" w:rsidRPr="00C673DD"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rPr>
          <w:rFonts w:ascii="TimesNewRoman" w:hAnsi="TimesNewRoman" w:cs="TimesNewRoman"/>
          <w:bCs/>
        </w:rPr>
      </w:pPr>
      <w:r w:rsidRPr="0012795E">
        <w:rPr>
          <w:rFonts w:ascii="TimesNewRoman" w:hAnsi="TimesNewRoman" w:cs="TimesNewRoman"/>
          <w:bCs/>
        </w:rPr>
        <w:t>ESTABLISHED RETARDATION COEFFICIENT (ERC) - the average braking deceleration calculated from when the energy level in the least favoured ‘</w:t>
      </w:r>
      <w:r w:rsidRPr="009F7FFC">
        <w:rPr>
          <w:rFonts w:ascii="TimesNewRoman" w:hAnsi="TimesNewRoman" w:cs="TimesNewRoman"/>
          <w:bCs/>
          <w:i/>
        </w:rPr>
        <w:t>Brakes</w:t>
      </w:r>
      <w:r w:rsidRPr="0012795E">
        <w:rPr>
          <w:rFonts w:ascii="TimesNewRoman" w:hAnsi="TimesNewRoman" w:cs="TimesNewRoman"/>
          <w:bCs/>
        </w:rPr>
        <w:t>’ actuator reaches 65% of ‘</w:t>
      </w:r>
      <w:r w:rsidRPr="009F7FFC">
        <w:rPr>
          <w:rFonts w:ascii="TimesNewRoman" w:hAnsi="TimesNewRoman" w:cs="TimesNewRoman"/>
          <w:bCs/>
          <w:i/>
        </w:rPr>
        <w:t>Average Operating Pressure</w:t>
      </w:r>
      <w:r w:rsidRPr="0012795E">
        <w:rPr>
          <w:rFonts w:ascii="TimesNewRoman" w:hAnsi="TimesNewRoman" w:cs="TimesNewRoman"/>
          <w:bCs/>
        </w:rPr>
        <w:t>’ to when the vehicle becomes stationary, expressed as a proportion of the acceleration due to gravity.</w:t>
      </w:r>
    </w:p>
    <w:p w:rsidR="0012795E" w:rsidRPr="00C673DD"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27D9B" w:rsidRDefault="00E27D9B" w:rsidP="00E27D9B">
      <w:pPr>
        <w:pStyle w:val="Scheduleitem"/>
      </w:pPr>
      <w:r>
        <w:lastRenderedPageBreak/>
        <w:t>Clause 3. DEFINITIONS amend to read:</w:t>
      </w:r>
    </w:p>
    <w:p w:rsidR="00E27D9B" w:rsidRDefault="00E27D9B" w:rsidP="00E27D9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27D9B" w:rsidRDefault="00E27D9B" w:rsidP="00E27D9B">
      <w:pPr>
        <w:autoSpaceDE w:val="0"/>
        <w:autoSpaceDN w:val="0"/>
        <w:adjustRightInd w:val="0"/>
        <w:spacing w:before="240" w:after="240"/>
        <w:ind w:left="1134" w:hanging="425"/>
        <w:rPr>
          <w:rFonts w:ascii="TimesNewRoman" w:hAnsi="TimesNewRoman" w:cs="TimesNewRoman"/>
          <w:bCs/>
        </w:rPr>
      </w:pPr>
      <w:r w:rsidRPr="00E27D9B">
        <w:rPr>
          <w:rFonts w:ascii="TimesNewRoman" w:hAnsi="TimesNewRoman" w:cs="TimesNewRoman"/>
          <w:bCs/>
        </w:rPr>
        <w:t>FIFTH WHEEL COUPLING - a device, other than the ‘</w:t>
      </w:r>
      <w:r w:rsidRPr="00E27D9B">
        <w:rPr>
          <w:rFonts w:ascii="TimesNewRoman" w:hAnsi="TimesNewRoman" w:cs="TimesNewRoman"/>
          <w:bCs/>
          <w:i/>
        </w:rPr>
        <w:t>Skid Plate</w:t>
      </w:r>
      <w:r w:rsidRPr="00E27D9B">
        <w:rPr>
          <w:rFonts w:ascii="TimesNewRoman" w:hAnsi="TimesNewRoman" w:cs="TimesNewRoman"/>
          <w:bCs/>
        </w:rPr>
        <w:t>’ and the kingpin (which are parts of a ‘</w:t>
      </w:r>
      <w:r w:rsidRPr="00E27D9B">
        <w:rPr>
          <w:rFonts w:ascii="TimesNewRoman" w:hAnsi="TimesNewRoman" w:cs="TimesNewRoman"/>
          <w:bCs/>
          <w:i/>
        </w:rPr>
        <w:t>Semi-trailer</w:t>
      </w:r>
      <w:r w:rsidRPr="00E27D9B">
        <w:rPr>
          <w:rFonts w:ascii="TimesNewRoman" w:hAnsi="TimesNewRoman" w:cs="TimesNewRoman"/>
          <w:bCs/>
        </w:rPr>
        <w:t>’), used with a ‘</w:t>
      </w:r>
      <w:r w:rsidRPr="00E27D9B">
        <w:rPr>
          <w:rFonts w:ascii="TimesNewRoman" w:hAnsi="TimesNewRoman" w:cs="TimesNewRoman"/>
          <w:bCs/>
          <w:i/>
        </w:rPr>
        <w:t>Prime Mover</w:t>
      </w:r>
      <w:r w:rsidRPr="00E27D9B">
        <w:rPr>
          <w:rFonts w:ascii="TimesNewRoman" w:hAnsi="TimesNewRoman" w:cs="TimesNewRoman"/>
          <w:bCs/>
        </w:rPr>
        <w:t>’, ‘</w:t>
      </w:r>
      <w:r w:rsidRPr="00E27D9B">
        <w:rPr>
          <w:rFonts w:ascii="TimesNewRoman" w:hAnsi="TimesNewRoman" w:cs="TimesNewRoman"/>
          <w:bCs/>
          <w:i/>
        </w:rPr>
        <w:t>Semi-trailer</w:t>
      </w:r>
      <w:r w:rsidRPr="00E27D9B">
        <w:rPr>
          <w:rFonts w:ascii="TimesNewRoman" w:hAnsi="TimesNewRoman" w:cs="TimesNewRoman"/>
          <w:bCs/>
        </w:rPr>
        <w:t>’ or a ‘</w:t>
      </w:r>
      <w:r w:rsidRPr="00E27D9B">
        <w:rPr>
          <w:rFonts w:ascii="TimesNewRoman" w:hAnsi="TimesNewRoman" w:cs="TimesNewRoman"/>
          <w:bCs/>
          <w:i/>
        </w:rPr>
        <w:t>Converter Dolly</w:t>
      </w:r>
      <w:r w:rsidRPr="00E27D9B">
        <w:rPr>
          <w:rFonts w:ascii="TimesNewRoman" w:hAnsi="TimesNewRoman" w:cs="TimesNewRoman"/>
          <w:bCs/>
        </w:rPr>
        <w:t>’ to permit quick coupling and uncoupling and to provide for articulation.</w:t>
      </w:r>
    </w:p>
    <w:p w:rsidR="00E27D9B" w:rsidRPr="00C673DD" w:rsidRDefault="00E27D9B" w:rsidP="00E27D9B">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037384" w:rsidRDefault="00037384" w:rsidP="00037384">
      <w:pPr>
        <w:pStyle w:val="Scheduleitem"/>
      </w:pPr>
      <w:r>
        <w:t>Clause 3. DEFINITIONS amend to read:</w:t>
      </w:r>
    </w:p>
    <w:p w:rsidR="00037384" w:rsidRDefault="00037384" w:rsidP="0003738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037384" w:rsidRPr="003312AE" w:rsidRDefault="00037384" w:rsidP="00037384">
      <w:pPr>
        <w:spacing w:before="120"/>
        <w:ind w:left="1134" w:hanging="425"/>
      </w:pPr>
      <w:r w:rsidRPr="003312AE">
        <w:t>LADEN MOTOR CYCLE MASS</w:t>
      </w:r>
      <w:r w:rsidR="009F7FFC">
        <w:t xml:space="preserve"> (LMCM)</w:t>
      </w:r>
      <w:r w:rsidRPr="003312AE">
        <w:t xml:space="preserve"> - the mass of the unladen motor cycle or other L-group vehicle with a full capacity of lubricating oil, coolant and fuel, plus 90 kg (including driver and instrumentation) distributed in the saddle or carrier if so equipped.</w:t>
      </w:r>
      <w:r w:rsidRPr="003312AE">
        <w:rPr>
          <w:b/>
        </w:rPr>
        <w:br/>
      </w:r>
      <w:r w:rsidRPr="003312AE">
        <w:t>For LEM and LEP vehicles the</w:t>
      </w:r>
      <w:r w:rsidRPr="003312AE">
        <w:rPr>
          <w:i/>
        </w:rPr>
        <w:t xml:space="preserve"> </w:t>
      </w:r>
      <w:r w:rsidRPr="00E131D9">
        <w:t>‘</w:t>
      </w:r>
      <w:r w:rsidRPr="003312AE">
        <w:rPr>
          <w:i/>
        </w:rPr>
        <w:t>Laden Motor Cycle Mass</w:t>
      </w:r>
      <w:r w:rsidRPr="00E131D9">
        <w:t>’</w:t>
      </w:r>
      <w:r w:rsidR="00E131D9">
        <w:rPr>
          <w:i/>
        </w:rPr>
        <w:t xml:space="preserve"> </w:t>
      </w:r>
      <w:r w:rsidRPr="003312AE">
        <w:t xml:space="preserve"> is to be taken to mean the value specified by the vehicle manufacturer as the loaded mass of the vehicle, provided such mass is not less than the mass of the unladen vehicle together with the heaviest factory installed options if such individual options have a mass of 2.3 kg or more, with a full capacity of lubricating oil and coolant and at least 75 per cent capacity of fuel plus additional mass equivalent to 68 kg located in each unoccupied seating position.</w:t>
      </w:r>
      <w:r w:rsidRPr="003312AE">
        <w:rPr>
          <w:b/>
        </w:rPr>
        <w:t xml:space="preserve"> </w:t>
      </w:r>
      <w:r w:rsidRPr="003312AE">
        <w:rPr>
          <w:b/>
        </w:rPr>
        <w:br/>
      </w:r>
      <w:r w:rsidRPr="003312AE">
        <w:t>For LEG vehicles the</w:t>
      </w:r>
      <w:r w:rsidRPr="003312AE">
        <w:rPr>
          <w:b/>
        </w:rPr>
        <w:t xml:space="preserve"> </w:t>
      </w:r>
      <w:r w:rsidRPr="00E131D9">
        <w:t>‘</w:t>
      </w:r>
      <w:r w:rsidRPr="003312AE">
        <w:rPr>
          <w:i/>
        </w:rPr>
        <w:t>Laden Motor Cycle Mass</w:t>
      </w:r>
      <w:r w:rsidRPr="00E131D9">
        <w:t>’</w:t>
      </w:r>
      <w:r w:rsidRPr="003312AE">
        <w:t xml:space="preserve"> is to be taken to mean the mass of the laden vehicle loaded to </w:t>
      </w:r>
      <w:r w:rsidRPr="003312AE">
        <w:rPr>
          <w:i/>
        </w:rPr>
        <w:t>‘GVM’</w:t>
      </w:r>
      <w:r w:rsidRPr="003312AE">
        <w:t xml:space="preserve"> rating with a load so distributed over the load bearing area of the vehicle as not to exceed the </w:t>
      </w:r>
      <w:r w:rsidRPr="003312AE">
        <w:rPr>
          <w:i/>
        </w:rPr>
        <w:t>‘Manufacturers’</w:t>
      </w:r>
      <w:r w:rsidRPr="003312AE">
        <w:t xml:space="preserve"> nominated individual </w:t>
      </w:r>
      <w:r w:rsidRPr="003312AE">
        <w:rPr>
          <w:i/>
        </w:rPr>
        <w:t>‘Axle Loads’</w:t>
      </w:r>
      <w:r w:rsidRPr="003312AE">
        <w:t>.</w:t>
      </w:r>
    </w:p>
    <w:p w:rsidR="00037384" w:rsidRPr="00C673DD" w:rsidRDefault="00037384" w:rsidP="0003738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rPr>
          <w:rFonts w:ascii="TimesNewRoman" w:hAnsi="TimesNewRoman" w:cs="TimesNewRoman"/>
          <w:bCs/>
        </w:rPr>
      </w:pPr>
      <w:r w:rsidRPr="0012795E">
        <w:rPr>
          <w:rFonts w:ascii="TimesNewRoman" w:hAnsi="TimesNewRoman" w:cs="TimesNewRoman"/>
          <w:bCs/>
        </w:rPr>
        <w:t>LIGHTLY LADEN TEST MASS</w:t>
      </w:r>
      <w:r w:rsidR="00C07573">
        <w:rPr>
          <w:rFonts w:ascii="TimesNewRoman" w:hAnsi="TimesNewRoman" w:cs="TimesNewRoman"/>
          <w:bCs/>
        </w:rPr>
        <w:t xml:space="preserve"> (LLTM)</w:t>
      </w:r>
      <w:r w:rsidRPr="0012795E">
        <w:rPr>
          <w:rFonts w:ascii="TimesNewRoman" w:hAnsi="TimesNewRoman" w:cs="TimesNewRoman"/>
          <w:bCs/>
        </w:rPr>
        <w:t xml:space="preserve"> - the mass of the trailer in its normal unladen condition.</w:t>
      </w:r>
    </w:p>
    <w:p w:rsidR="0012795E" w:rsidRPr="00C673DD"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C07573" w:rsidRDefault="00C07573" w:rsidP="00C07573">
      <w:pPr>
        <w:pStyle w:val="Scheduleitem"/>
      </w:pPr>
      <w:r>
        <w:t>Clause 3. DEFINITIONS amend to read:</w:t>
      </w:r>
    </w:p>
    <w:p w:rsidR="00C07573" w:rsidRDefault="00C07573" w:rsidP="00C07573">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C07573" w:rsidRPr="003312AE" w:rsidRDefault="00C07573" w:rsidP="00C07573">
      <w:pPr>
        <w:spacing w:before="120"/>
        <w:ind w:left="1134" w:hanging="425"/>
      </w:pPr>
      <w:r w:rsidRPr="003312AE">
        <w:t>LOADED TEST MASS (</w:t>
      </w:r>
      <w:r w:rsidRPr="002E4542">
        <w:t>LTM</w:t>
      </w:r>
      <w:r w:rsidRPr="003312AE">
        <w:t>) - the mass of the laden trailer when loaded such that each of its ‘</w:t>
      </w:r>
      <w:r w:rsidRPr="003312AE">
        <w:rPr>
          <w:i/>
        </w:rPr>
        <w:t>Axle</w:t>
      </w:r>
      <w:r w:rsidRPr="003312AE">
        <w:t xml:space="preserve"> </w:t>
      </w:r>
      <w:r w:rsidRPr="003312AE">
        <w:rPr>
          <w:i/>
        </w:rPr>
        <w:t>Groups’</w:t>
      </w:r>
      <w:r w:rsidRPr="003312AE">
        <w:t xml:space="preserve"> is loaded to the specified </w:t>
      </w:r>
      <w:r w:rsidRPr="003312AE">
        <w:rPr>
          <w:i/>
        </w:rPr>
        <w:t>‘GGALRS’</w:t>
      </w:r>
      <w:r w:rsidRPr="003312AE">
        <w:t>.</w:t>
      </w:r>
    </w:p>
    <w:p w:rsidR="00C07573" w:rsidRPr="00C673DD" w:rsidRDefault="00C07573" w:rsidP="00C07573">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037384" w:rsidRDefault="00037384" w:rsidP="00037384">
      <w:pPr>
        <w:pStyle w:val="Scheduleitem"/>
      </w:pPr>
      <w:r>
        <w:lastRenderedPageBreak/>
        <w:t>Clause 3. DEFINITIONS amend to read:</w:t>
      </w:r>
    </w:p>
    <w:p w:rsidR="00037384" w:rsidRDefault="00037384" w:rsidP="0003738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037384" w:rsidRDefault="00037384" w:rsidP="00037384">
      <w:pPr>
        <w:spacing w:before="120"/>
        <w:ind w:left="1134" w:hanging="425"/>
        <w:rPr>
          <w:lang w:val="en-GB"/>
        </w:rPr>
      </w:pPr>
      <w:r w:rsidRPr="003312AE">
        <w:rPr>
          <w:lang w:val="en-GB"/>
        </w:rPr>
        <w:t xml:space="preserve">MAXIMUM LOADED TEST MASS </w:t>
      </w:r>
    </w:p>
    <w:p w:rsidR="00037384" w:rsidRPr="003312AE" w:rsidRDefault="00037384" w:rsidP="00037384">
      <w:pPr>
        <w:spacing w:before="120"/>
        <w:ind w:left="1134"/>
        <w:rPr>
          <w:lang w:val="en-GB"/>
        </w:rPr>
      </w:pPr>
      <w:r w:rsidRPr="003312AE">
        <w:rPr>
          <w:lang w:val="en-GB"/>
        </w:rPr>
        <w:t xml:space="preserve">- </w:t>
      </w:r>
      <w:r>
        <w:rPr>
          <w:lang w:val="en-GB"/>
        </w:rPr>
        <w:t>for</w:t>
      </w:r>
      <w:r w:rsidRPr="003312AE">
        <w:rPr>
          <w:lang w:val="en-GB"/>
        </w:rPr>
        <w:t xml:space="preserve"> LEP vehicles</w:t>
      </w:r>
      <w:r>
        <w:rPr>
          <w:lang w:val="en-GB"/>
        </w:rPr>
        <w:t>,</w:t>
      </w:r>
      <w:r w:rsidRPr="003312AE">
        <w:rPr>
          <w:lang w:val="en-GB"/>
        </w:rPr>
        <w:t xml:space="preserve"> the value specified by the vehicle manufacturer as the loaded mass of the vehicle, provided such mass is not less than the mass of unladen vehicle together with the heaviest factory installed options if such individual options have a mass of 2.3 kg or more, with a full capacity of lubricating oil and coolant and at least 75 percent capacity of fuel plus additional mass equivalent to 68 kg located in each unoccupied seating position. </w:t>
      </w:r>
      <w:r w:rsidRPr="003312AE">
        <w:rPr>
          <w:lang w:val="en-GB"/>
        </w:rPr>
        <w:br/>
        <w:t xml:space="preserve">- </w:t>
      </w:r>
      <w:r>
        <w:rPr>
          <w:lang w:val="en-GB"/>
        </w:rPr>
        <w:t>for</w:t>
      </w:r>
      <w:r w:rsidRPr="003312AE">
        <w:rPr>
          <w:lang w:val="en-GB"/>
        </w:rPr>
        <w:t xml:space="preserve"> LEM and LEG vehicles</w:t>
      </w:r>
      <w:r>
        <w:rPr>
          <w:lang w:val="en-GB"/>
        </w:rPr>
        <w:t>,</w:t>
      </w:r>
      <w:r w:rsidRPr="003312AE">
        <w:rPr>
          <w:lang w:val="en-GB"/>
        </w:rPr>
        <w:t xml:space="preserve"> the </w:t>
      </w:r>
      <w:r w:rsidRPr="003312AE">
        <w:rPr>
          <w:i/>
          <w:lang w:val="en-GB"/>
        </w:rPr>
        <w:t>‘Gross Vehicle Mass’.</w:t>
      </w:r>
    </w:p>
    <w:p w:rsidR="00037384" w:rsidRPr="003312AE" w:rsidRDefault="00037384" w:rsidP="00037384">
      <w:pPr>
        <w:spacing w:before="120"/>
        <w:ind w:left="1134" w:hanging="425"/>
        <w:rPr>
          <w:lang w:val="en-GB"/>
        </w:rPr>
      </w:pPr>
      <w:r w:rsidRPr="003312AE">
        <w:t>MAXIMUM LOADED TEST MASS</w:t>
      </w:r>
      <w:r w:rsidR="00C07573">
        <w:t xml:space="preserve"> (MLTM)</w:t>
      </w:r>
      <w:r w:rsidRPr="003312AE">
        <w:t xml:space="preserve">  - for the purposes of ADR 38/..., the mass of the trailer loaded to ‘</w:t>
      </w:r>
      <w:r w:rsidRPr="003312AE">
        <w:rPr>
          <w:i/>
        </w:rPr>
        <w:t>Gross</w:t>
      </w:r>
      <w:r w:rsidRPr="003312AE">
        <w:t xml:space="preserve"> </w:t>
      </w:r>
      <w:r w:rsidRPr="003312AE">
        <w:rPr>
          <w:i/>
        </w:rPr>
        <w:t>Trailer</w:t>
      </w:r>
      <w:r w:rsidRPr="003312AE">
        <w:t xml:space="preserve"> </w:t>
      </w:r>
      <w:r w:rsidRPr="003312AE">
        <w:rPr>
          <w:i/>
        </w:rPr>
        <w:t>Mass’</w:t>
      </w:r>
      <w:r w:rsidRPr="003312AE">
        <w:t xml:space="preserve"> such that the trailer ‘</w:t>
      </w:r>
      <w:r w:rsidRPr="003312AE">
        <w:rPr>
          <w:i/>
        </w:rPr>
        <w:t>Axle</w:t>
      </w:r>
      <w:r w:rsidRPr="003312AE">
        <w:t xml:space="preserve"> </w:t>
      </w:r>
      <w:r w:rsidRPr="003312AE">
        <w:rPr>
          <w:i/>
        </w:rPr>
        <w:t>Loads’</w:t>
      </w:r>
      <w:r w:rsidRPr="003312AE">
        <w:t xml:space="preserve"> do not exceed the trailer ‘</w:t>
      </w:r>
      <w:r w:rsidRPr="003312AE">
        <w:rPr>
          <w:i/>
        </w:rPr>
        <w:t>Manufacturer’s’</w:t>
      </w:r>
      <w:r w:rsidRPr="003312AE">
        <w:t xml:space="preserve"> nominated individual ‘</w:t>
      </w:r>
      <w:r w:rsidRPr="003312AE">
        <w:rPr>
          <w:i/>
        </w:rPr>
        <w:t>Axle</w:t>
      </w:r>
      <w:r w:rsidRPr="003312AE">
        <w:t xml:space="preserve"> </w:t>
      </w:r>
      <w:r w:rsidRPr="003312AE">
        <w:rPr>
          <w:i/>
        </w:rPr>
        <w:t>Loads’</w:t>
      </w:r>
      <w:r w:rsidRPr="003312AE">
        <w:t xml:space="preserve"> (</w:t>
      </w:r>
      <w:r w:rsidRPr="003312AE">
        <w:rPr>
          <w:i/>
        </w:rPr>
        <w:t>‘GALR’</w:t>
      </w:r>
      <w:r w:rsidRPr="003312AE">
        <w:t>).</w:t>
      </w:r>
    </w:p>
    <w:p w:rsidR="00037384" w:rsidRPr="00C673DD" w:rsidRDefault="00037384" w:rsidP="0003738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rPr>
          <w:rFonts w:ascii="TimesNewRoman" w:hAnsi="TimesNewRoman" w:cs="TimesNewRoman"/>
          <w:bCs/>
        </w:rPr>
      </w:pPr>
      <w:r w:rsidRPr="0012795E">
        <w:rPr>
          <w:rFonts w:ascii="TimesNewRoman" w:hAnsi="TimesNewRoman" w:cs="TimesNewRoman"/>
          <w:bCs/>
        </w:rPr>
        <w:t>NOMINAL MINIMUM ENERGY LEVEL - the nominal operating minimum level of the energy storage devices which in the case of a compressed air ‘</w:t>
      </w:r>
      <w:r w:rsidRPr="0012795E">
        <w:rPr>
          <w:rFonts w:ascii="TimesNewRoman" w:hAnsi="TimesNewRoman" w:cs="TimesNewRoman"/>
          <w:bCs/>
          <w:i/>
        </w:rPr>
        <w:t>Brake System</w:t>
      </w:r>
      <w:r w:rsidRPr="0012795E">
        <w:rPr>
          <w:rFonts w:ascii="TimesNewRoman" w:hAnsi="TimesNewRoman" w:cs="TimesNewRoman"/>
          <w:bCs/>
        </w:rPr>
        <w:t>’ must be taken as 1.0 ‘E’ (650 kPa).</w:t>
      </w:r>
    </w:p>
    <w:p w:rsidR="0012795E" w:rsidRPr="00C673DD"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C07573" w:rsidRDefault="00C07573" w:rsidP="00C07573">
      <w:pPr>
        <w:pStyle w:val="Scheduleitem"/>
      </w:pPr>
      <w:r>
        <w:t>Clause 3. DEFINITIONS amend to read:</w:t>
      </w:r>
    </w:p>
    <w:p w:rsidR="00C07573" w:rsidRDefault="00C07573" w:rsidP="00C07573">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C07573" w:rsidRPr="003312AE" w:rsidRDefault="00C07573" w:rsidP="00C07573">
      <w:pPr>
        <w:spacing w:before="120"/>
        <w:ind w:left="1134" w:hanging="425"/>
        <w:rPr>
          <w:lang w:val="en-GB"/>
        </w:rPr>
      </w:pPr>
      <w:r w:rsidRPr="003312AE">
        <w:t>NORMAL LOADED VEHICLE MASS</w:t>
      </w:r>
      <w:r w:rsidRPr="003312AE">
        <w:rPr>
          <w:i/>
        </w:rPr>
        <w:t xml:space="preserve"> </w:t>
      </w:r>
      <w:r w:rsidRPr="003C6196">
        <w:t>(</w:t>
      </w:r>
      <w:r w:rsidRPr="002E4542">
        <w:t>of a passenger vehicle</w:t>
      </w:r>
      <w:r w:rsidRPr="003C6196">
        <w:t>)</w:t>
      </w:r>
      <w:r w:rsidRPr="003312AE">
        <w:t xml:space="preserve"> - the sum of: the </w:t>
      </w:r>
      <w:r w:rsidRPr="003312AE">
        <w:rPr>
          <w:b/>
        </w:rPr>
        <w:t>‘</w:t>
      </w:r>
      <w:r w:rsidRPr="003312AE">
        <w:rPr>
          <w:i/>
        </w:rPr>
        <w:t>Unladen Mass</w:t>
      </w:r>
      <w:r w:rsidRPr="003312AE">
        <w:t>’ together with:</w:t>
      </w:r>
      <w:r w:rsidRPr="003312AE">
        <w:br/>
        <w:t>the heaviest regular production options, if such individual options have a mass of 2.3 kg or more; plus</w:t>
      </w:r>
      <w:r w:rsidRPr="003312AE">
        <w:br/>
        <w:t xml:space="preserve">68 kg for each of 2 front </w:t>
      </w:r>
      <w:r w:rsidRPr="003312AE">
        <w:rPr>
          <w:i/>
        </w:rPr>
        <w:t>‘Seat’</w:t>
      </w:r>
      <w:r w:rsidRPr="003312AE">
        <w:t xml:space="preserve"> occupants; plus</w:t>
      </w:r>
      <w:r w:rsidRPr="003312AE">
        <w:br/>
        <w:t xml:space="preserve">if the designated </w:t>
      </w:r>
      <w:r w:rsidRPr="003312AE">
        <w:rPr>
          <w:i/>
        </w:rPr>
        <w:t>‘Seating Capacity’</w:t>
      </w:r>
      <w:r w:rsidRPr="003312AE">
        <w:t xml:space="preserve"> is 5 or more, 68 kg for a rear </w:t>
      </w:r>
      <w:r w:rsidRPr="003312AE">
        <w:rPr>
          <w:i/>
        </w:rPr>
        <w:t>‘Seat’</w:t>
      </w:r>
      <w:r w:rsidRPr="003312AE">
        <w:t xml:space="preserve"> passenger.</w:t>
      </w:r>
    </w:p>
    <w:p w:rsidR="00C07573" w:rsidRPr="00C673DD" w:rsidRDefault="00C07573" w:rsidP="00C07573">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rPr>
          <w:rFonts w:ascii="TimesNewRoman" w:hAnsi="TimesNewRoman" w:cs="TimesNewRoman"/>
          <w:bCs/>
        </w:rPr>
      </w:pPr>
      <w:r w:rsidRPr="0012795E">
        <w:rPr>
          <w:rFonts w:ascii="TimesNewRoman" w:hAnsi="TimesNewRoman" w:cs="TimesNewRoman"/>
          <w:bCs/>
        </w:rPr>
        <w:t xml:space="preserve">NORMAL MINIMUM ENERGY LEVEL - the normal operating minimum level of the energy storage devices as defined by the normal cut-in level of </w:t>
      </w:r>
      <w:r w:rsidRPr="0012795E">
        <w:rPr>
          <w:rFonts w:ascii="TimesNewRoman" w:hAnsi="TimesNewRoman" w:cs="TimesNewRoman"/>
          <w:bCs/>
        </w:rPr>
        <w:lastRenderedPageBreak/>
        <w:t>the storage charging system and in the case of a compressed air ‘</w:t>
      </w:r>
      <w:r w:rsidRPr="00E27D9B">
        <w:rPr>
          <w:rFonts w:ascii="TimesNewRoman" w:hAnsi="TimesNewRoman" w:cs="TimesNewRoman"/>
          <w:bCs/>
          <w:i/>
        </w:rPr>
        <w:t>Brake System</w:t>
      </w:r>
      <w:r w:rsidRPr="0012795E">
        <w:rPr>
          <w:rFonts w:ascii="TimesNewRoman" w:hAnsi="TimesNewRoman" w:cs="TimesNewRoman"/>
          <w:bCs/>
        </w:rPr>
        <w:t>’, is to be taken as 650 kPa.</w:t>
      </w:r>
    </w:p>
    <w:p w:rsidR="0012795E" w:rsidRPr="00C673DD"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rPr>
          <w:rFonts w:ascii="TimesNewRoman" w:hAnsi="TimesNewRoman" w:cs="TimesNewRoman"/>
          <w:bCs/>
        </w:rPr>
      </w:pPr>
      <w:r w:rsidRPr="0012795E">
        <w:rPr>
          <w:rFonts w:ascii="TimesNewRoman" w:hAnsi="TimesNewRoman" w:cs="TimesNewRoman"/>
          <w:bCs/>
        </w:rPr>
        <w:t>OPENING - is the maximum unobstructed aperture between the top edge of a power window and any part of the structure which forms the boundary of the window when viewed from the interior of the vehicle. To measure an opening, cylindrical test rods must be placed (without exerting force) from the interior of the vehicle as shown in figure 6 in ADR 42/03.</w:t>
      </w:r>
    </w:p>
    <w:p w:rsidR="0012795E" w:rsidRPr="00C673DD"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F0456" w:rsidRDefault="00EF0456" w:rsidP="00EF0456">
      <w:pPr>
        <w:pStyle w:val="Scheduleitem"/>
      </w:pPr>
      <w:r>
        <w:t>Clause 3. DEFINITIONS amend to read:</w:t>
      </w:r>
    </w:p>
    <w:p w:rsidR="00EF0456" w:rsidRDefault="00EF0456" w:rsidP="00EF045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F0456" w:rsidRDefault="00EF0456" w:rsidP="00EF0456">
      <w:pPr>
        <w:autoSpaceDE w:val="0"/>
        <w:autoSpaceDN w:val="0"/>
        <w:adjustRightInd w:val="0"/>
        <w:spacing w:before="240" w:after="240"/>
        <w:ind w:left="1134" w:hanging="425"/>
        <w:rPr>
          <w:rFonts w:ascii="TimesNewRoman" w:hAnsi="TimesNewRoman" w:cs="TimesNewRoman"/>
          <w:bCs/>
        </w:rPr>
      </w:pPr>
      <w:r w:rsidRPr="00EF0456">
        <w:rPr>
          <w:rFonts w:ascii="TimesNewRoman" w:hAnsi="TimesNewRoman" w:cs="TimesNewRoman"/>
          <w:bCs/>
        </w:rPr>
        <w:t>OVER-RUN BRAKING SYSTEM - means a ‘</w:t>
      </w:r>
      <w:r w:rsidRPr="00EF0456">
        <w:rPr>
          <w:rFonts w:ascii="TimesNewRoman" w:hAnsi="TimesNewRoman" w:cs="TimesNewRoman"/>
          <w:bCs/>
          <w:i/>
        </w:rPr>
        <w:t>Brake System</w:t>
      </w:r>
      <w:r w:rsidRPr="00EF0456">
        <w:rPr>
          <w:rFonts w:ascii="TimesNewRoman" w:hAnsi="TimesNewRoman" w:cs="TimesNewRoman"/>
          <w:bCs/>
        </w:rPr>
        <w:t>’ actuated by the forces generated when the towing vehicle commences to decelerate and the trailer applies a longitudinal force to the towing vehicle through the ‘</w:t>
      </w:r>
      <w:r w:rsidRPr="00EF0456">
        <w:rPr>
          <w:rFonts w:ascii="TimesNewRoman" w:hAnsi="TimesNewRoman" w:cs="TimesNewRoman"/>
          <w:bCs/>
          <w:i/>
        </w:rPr>
        <w:t>Coupling</w:t>
      </w:r>
      <w:r w:rsidRPr="00EF0456">
        <w:rPr>
          <w:rFonts w:ascii="TimesNewRoman" w:hAnsi="TimesNewRoman" w:cs="TimesNewRoman"/>
          <w:bCs/>
        </w:rPr>
        <w:t>’.</w:t>
      </w:r>
    </w:p>
    <w:p w:rsidR="00EF0456" w:rsidRPr="00C673DD" w:rsidRDefault="00EF0456" w:rsidP="00EF045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F0456" w:rsidRDefault="00EF0456" w:rsidP="00EF0456">
      <w:pPr>
        <w:pStyle w:val="Scheduleitem"/>
      </w:pPr>
      <w:r>
        <w:t>Clause 3. DEFINITIONS amend to read:</w:t>
      </w:r>
    </w:p>
    <w:p w:rsidR="00EF0456" w:rsidRDefault="00EF0456" w:rsidP="00EF045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F0456" w:rsidRPr="003312AE" w:rsidRDefault="00EF0456" w:rsidP="00EF0456">
      <w:pPr>
        <w:spacing w:before="120"/>
        <w:ind w:left="1134" w:hanging="425"/>
      </w:pPr>
      <w:r w:rsidRPr="003312AE">
        <w:t xml:space="preserve">PARKING MECHANISM 31/00 - a component or sub-system of the </w:t>
      </w:r>
      <w:r>
        <w:t>‘</w:t>
      </w:r>
      <w:r w:rsidRPr="002E4542">
        <w:rPr>
          <w:i/>
        </w:rPr>
        <w:t>Drive Train</w:t>
      </w:r>
      <w:r>
        <w:t>’</w:t>
      </w:r>
      <w:r w:rsidRPr="003312AE">
        <w:t xml:space="preserve"> that locks the </w:t>
      </w:r>
      <w:r w:rsidRPr="004C51E5">
        <w:t>‘</w:t>
      </w:r>
      <w:r w:rsidRPr="00EF0456">
        <w:rPr>
          <w:i/>
        </w:rPr>
        <w:t>Drive Train</w:t>
      </w:r>
      <w:r w:rsidRPr="004C51E5">
        <w:t>’</w:t>
      </w:r>
      <w:r w:rsidRPr="003312AE">
        <w:t xml:space="preserve"> when the transmission control is placed in the “park” position or other gear position and the ignition key is removed.</w:t>
      </w:r>
    </w:p>
    <w:p w:rsidR="00EF0456" w:rsidRPr="003312AE" w:rsidRDefault="00EF0456" w:rsidP="00EF0456">
      <w:pPr>
        <w:spacing w:before="120"/>
        <w:ind w:left="1134" w:hanging="425"/>
      </w:pPr>
      <w:r w:rsidRPr="003312AE">
        <w:rPr>
          <w:lang w:val="en-GB"/>
        </w:rPr>
        <w:t xml:space="preserve">PARKING MECHANISM 35/… - a component or sub-system of the </w:t>
      </w:r>
      <w:r w:rsidRPr="004C51E5">
        <w:rPr>
          <w:lang w:val="en-GB"/>
        </w:rPr>
        <w:t>‘</w:t>
      </w:r>
      <w:r w:rsidRPr="00EF0456">
        <w:rPr>
          <w:i/>
          <w:lang w:val="en-GB"/>
        </w:rPr>
        <w:t>Drive Train</w:t>
      </w:r>
      <w:r w:rsidRPr="004C51E5">
        <w:rPr>
          <w:lang w:val="en-GB"/>
        </w:rPr>
        <w:t>’</w:t>
      </w:r>
      <w:r>
        <w:rPr>
          <w:lang w:val="en-GB"/>
        </w:rPr>
        <w:t xml:space="preserve"> </w:t>
      </w:r>
      <w:r w:rsidRPr="003312AE">
        <w:rPr>
          <w:lang w:val="en-GB"/>
        </w:rPr>
        <w:t xml:space="preserve">that locks the </w:t>
      </w:r>
      <w:r w:rsidRPr="004C51E5">
        <w:rPr>
          <w:lang w:val="en-GB"/>
        </w:rPr>
        <w:t>‘</w:t>
      </w:r>
      <w:r w:rsidRPr="00EF0456">
        <w:rPr>
          <w:i/>
          <w:lang w:val="en-GB"/>
        </w:rPr>
        <w:t>Drive Train</w:t>
      </w:r>
      <w:r w:rsidRPr="004C51E5">
        <w:rPr>
          <w:lang w:val="en-GB"/>
        </w:rPr>
        <w:t>’</w:t>
      </w:r>
      <w:r w:rsidRPr="003312AE">
        <w:rPr>
          <w:lang w:val="en-GB"/>
        </w:rPr>
        <w:t xml:space="preserve"> of the vehicle when the transmission control is placed in the </w:t>
      </w:r>
      <w:r>
        <w:rPr>
          <w:lang w:val="en-GB"/>
        </w:rPr>
        <w:t>“</w:t>
      </w:r>
      <w:r w:rsidRPr="003312AE">
        <w:rPr>
          <w:lang w:val="en-GB"/>
        </w:rPr>
        <w:t>park</w:t>
      </w:r>
      <w:r>
        <w:rPr>
          <w:lang w:val="en-GB"/>
        </w:rPr>
        <w:t>”</w:t>
      </w:r>
      <w:r w:rsidRPr="003312AE">
        <w:rPr>
          <w:lang w:val="en-GB"/>
        </w:rPr>
        <w:t xml:space="preserve"> position.</w:t>
      </w:r>
    </w:p>
    <w:p w:rsidR="00EF0456" w:rsidRPr="00C673DD" w:rsidRDefault="00EF0456" w:rsidP="00EF045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3C6196" w:rsidRDefault="003C6196" w:rsidP="003C6196">
      <w:pPr>
        <w:pStyle w:val="Scheduleitem"/>
      </w:pPr>
      <w:r>
        <w:t>Clause 3. DEFINITIONS amend to read:</w:t>
      </w:r>
    </w:p>
    <w:p w:rsidR="003C6196" w:rsidRDefault="003C6196" w:rsidP="003C619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3C6196" w:rsidRDefault="003C6196" w:rsidP="003C6196">
      <w:pPr>
        <w:autoSpaceDE w:val="0"/>
        <w:autoSpaceDN w:val="0"/>
        <w:adjustRightInd w:val="0"/>
        <w:spacing w:before="240" w:after="240"/>
        <w:ind w:left="1134" w:hanging="425"/>
      </w:pPr>
      <w:r w:rsidRPr="003312AE">
        <w:t>REAR MARKING PLATE - a plate faced with retro reflective materials as prescribed in ADR</w:t>
      </w:r>
      <w:r>
        <w:t xml:space="preserve"> 45.</w:t>
      </w:r>
    </w:p>
    <w:p w:rsidR="003C6196" w:rsidRPr="00C673DD" w:rsidRDefault="003C6196" w:rsidP="003C619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pStyle w:val="Scheduleitem"/>
      </w:pPr>
      <w:r>
        <w:lastRenderedPageBreak/>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autoSpaceDE w:val="0"/>
        <w:autoSpaceDN w:val="0"/>
        <w:adjustRightInd w:val="0"/>
        <w:spacing w:before="240" w:after="240"/>
        <w:ind w:left="1134" w:hanging="425"/>
        <w:rPr>
          <w:rFonts w:ascii="TimesNewRoman" w:hAnsi="TimesNewRoman" w:cs="TimesNewRoman"/>
          <w:bCs/>
        </w:rPr>
      </w:pPr>
      <w:r w:rsidRPr="00682474">
        <w:rPr>
          <w:rFonts w:ascii="TimesNewRoman" w:hAnsi="TimesNewRoman" w:cs="TimesNewRoman"/>
          <w:bCs/>
        </w:rPr>
        <w:t>S-CAM - means a ‘</w:t>
      </w:r>
      <w:r w:rsidRPr="00682474">
        <w:rPr>
          <w:rFonts w:ascii="TimesNewRoman" w:hAnsi="TimesNewRoman" w:cs="TimesNewRoman"/>
          <w:bCs/>
          <w:i/>
        </w:rPr>
        <w:t>Foundation Brake</w:t>
      </w:r>
      <w:r w:rsidRPr="00682474">
        <w:rPr>
          <w:rFonts w:ascii="TimesNewRoman" w:hAnsi="TimesNewRoman" w:cs="TimesNewRoman"/>
          <w:bCs/>
        </w:rPr>
        <w:t>’ unit which utilises the rotation of an S shaped cam to actuate the ‘</w:t>
      </w:r>
      <w:r w:rsidRPr="00682474">
        <w:rPr>
          <w:rFonts w:ascii="TimesNewRoman" w:hAnsi="TimesNewRoman" w:cs="TimesNewRoman"/>
          <w:bCs/>
          <w:i/>
        </w:rPr>
        <w:t>Brakes</w:t>
      </w:r>
      <w:r w:rsidRPr="00682474">
        <w:rPr>
          <w:rFonts w:ascii="TimesNewRoman" w:hAnsi="TimesNewRoman" w:cs="TimesNewRoman"/>
          <w:bCs/>
        </w:rPr>
        <w:t>’.</w:t>
      </w:r>
    </w:p>
    <w:p w:rsidR="00682474" w:rsidRPr="00C673DD"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781AC2" w:rsidRDefault="00781AC2" w:rsidP="00781AC2">
      <w:pPr>
        <w:pStyle w:val="Scheduleitem"/>
      </w:pPr>
      <w:r>
        <w:t>Clause 3. DEFINITIONS amend to read:</w:t>
      </w:r>
    </w:p>
    <w:p w:rsidR="00781AC2" w:rsidRDefault="00781AC2" w:rsidP="00781AC2">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781AC2" w:rsidRDefault="00781AC2" w:rsidP="00781AC2">
      <w:pPr>
        <w:autoSpaceDE w:val="0"/>
        <w:autoSpaceDN w:val="0"/>
        <w:adjustRightInd w:val="0"/>
        <w:spacing w:before="240" w:after="240"/>
        <w:ind w:left="1134" w:hanging="425"/>
        <w:rPr>
          <w:rFonts w:ascii="TimesNewRoman" w:hAnsi="TimesNewRoman" w:cs="TimesNewRoman"/>
          <w:bCs/>
        </w:rPr>
      </w:pPr>
      <w:r w:rsidRPr="00781AC2">
        <w:rPr>
          <w:rFonts w:ascii="TimesNewRoman" w:hAnsi="TimesNewRoman" w:cs="TimesNewRoman"/>
          <w:bCs/>
        </w:rPr>
        <w:t>SEALED HOUSING FOR EVAPORATIVE DETERMINATION (SHED) - a sealed structure used to enclose a vehicle so that ‘</w:t>
      </w:r>
      <w:r w:rsidRPr="00781AC2">
        <w:rPr>
          <w:rFonts w:ascii="TimesNewRoman" w:hAnsi="TimesNewRoman" w:cs="TimesNewRoman"/>
          <w:bCs/>
          <w:i/>
        </w:rPr>
        <w:t>Fuel Evaporative Emissions</w:t>
      </w:r>
      <w:r w:rsidRPr="00781AC2">
        <w:rPr>
          <w:rFonts w:ascii="TimesNewRoman" w:hAnsi="TimesNewRoman" w:cs="TimesNewRoman"/>
          <w:bCs/>
        </w:rPr>
        <w:t>’ can be measured.</w:t>
      </w:r>
    </w:p>
    <w:p w:rsidR="00781AC2" w:rsidRPr="00C673DD" w:rsidRDefault="00781AC2" w:rsidP="00781AC2">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E42096" w:rsidRDefault="00E42096" w:rsidP="00E42096">
      <w:pPr>
        <w:pStyle w:val="Scheduleitem"/>
      </w:pPr>
      <w:r>
        <w:t>Clause 3. DEFINITIONS amend to read:</w:t>
      </w:r>
    </w:p>
    <w:p w:rsidR="00E42096" w:rsidRDefault="00E42096" w:rsidP="00E4209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486F66" w:rsidRPr="00486F66" w:rsidRDefault="00486F66" w:rsidP="00486F66">
      <w:pPr>
        <w:autoSpaceDE w:val="0"/>
        <w:autoSpaceDN w:val="0"/>
        <w:adjustRightInd w:val="0"/>
        <w:spacing w:before="240" w:after="240"/>
        <w:ind w:left="1134" w:hanging="425"/>
        <w:rPr>
          <w:rFonts w:ascii="TimesNewRoman" w:hAnsi="TimesNewRoman" w:cs="TimesNewRoman"/>
        </w:rPr>
      </w:pPr>
      <w:r w:rsidRPr="00486F66">
        <w:rPr>
          <w:rFonts w:ascii="TimesNewRoman" w:hAnsi="TimesNewRoman" w:cs="TimesNewRoman"/>
        </w:rPr>
        <w:t>SEAT TYPE - means a category of ‘</w:t>
      </w:r>
      <w:r w:rsidRPr="00E27D9B">
        <w:rPr>
          <w:rFonts w:ascii="TimesNewRoman" w:hAnsi="TimesNewRoman" w:cs="TimesNewRoman"/>
          <w:i/>
        </w:rPr>
        <w:t>Seats</w:t>
      </w:r>
      <w:r w:rsidRPr="00486F66">
        <w:rPr>
          <w:rFonts w:ascii="TimesNewRoman" w:hAnsi="TimesNewRoman" w:cs="TimesNewRoman"/>
        </w:rPr>
        <w:t xml:space="preserve">’ which do not differ essentially with respect to the following characteristics likely to affect their strength or occupant protection performance: </w:t>
      </w:r>
    </w:p>
    <w:p w:rsidR="00486F66" w:rsidRPr="00E27D9B" w:rsidRDefault="00486F66" w:rsidP="00E27D9B">
      <w:pPr>
        <w:numPr>
          <w:ilvl w:val="0"/>
          <w:numId w:val="10"/>
        </w:numPr>
        <w:spacing w:before="120" w:after="120"/>
      </w:pPr>
      <w:r w:rsidRPr="00E27D9B">
        <w:t>structure, shape, dimensions and materials of the load-bearing or energy-absorbing parts;</w:t>
      </w:r>
    </w:p>
    <w:p w:rsidR="00486F66" w:rsidRPr="00E27D9B" w:rsidRDefault="00486F66" w:rsidP="00E27D9B">
      <w:pPr>
        <w:numPr>
          <w:ilvl w:val="0"/>
          <w:numId w:val="10"/>
        </w:numPr>
        <w:spacing w:before="120" w:after="120"/>
      </w:pPr>
      <w:r w:rsidRPr="00E27D9B">
        <w:t>types and dimensions of the ‘Seat’ back adjustment and locking system;</w:t>
      </w:r>
    </w:p>
    <w:p w:rsidR="00486F66" w:rsidRPr="00E27D9B" w:rsidRDefault="00486F66" w:rsidP="00E27D9B">
      <w:pPr>
        <w:numPr>
          <w:ilvl w:val="0"/>
          <w:numId w:val="10"/>
        </w:numPr>
        <w:spacing w:before="120" w:after="120"/>
      </w:pPr>
      <w:r w:rsidRPr="00E27D9B">
        <w:t>dimensions, structure and materials of the attachments and supports (e.g. legs);</w:t>
      </w:r>
    </w:p>
    <w:p w:rsidR="00486F66" w:rsidRPr="00E27D9B" w:rsidRDefault="00486F66" w:rsidP="00E27D9B">
      <w:pPr>
        <w:numPr>
          <w:ilvl w:val="0"/>
          <w:numId w:val="10"/>
        </w:numPr>
        <w:spacing w:before="120" w:after="120"/>
      </w:pPr>
      <w:r w:rsidRPr="00E27D9B">
        <w:t>‘Seatbelt Assembly’ installed on the ‘Seat’; or</w:t>
      </w:r>
    </w:p>
    <w:p w:rsidR="00486F66" w:rsidRDefault="00486F66" w:rsidP="00E27D9B">
      <w:pPr>
        <w:numPr>
          <w:ilvl w:val="0"/>
          <w:numId w:val="10"/>
        </w:numPr>
        <w:spacing w:before="120" w:after="120"/>
      </w:pPr>
      <w:r w:rsidRPr="00E27D9B">
        <w:t>orientation in vehicle (i.e. front facing or rear facing).</w:t>
      </w:r>
    </w:p>
    <w:p w:rsidR="00E42096" w:rsidRPr="00C673DD" w:rsidRDefault="00E42096" w:rsidP="00E4209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Pr="003312AE" w:rsidRDefault="00682474" w:rsidP="00682474">
      <w:pPr>
        <w:tabs>
          <w:tab w:val="left" w:pos="280"/>
          <w:tab w:val="right" w:pos="8134"/>
        </w:tabs>
        <w:spacing w:before="120"/>
        <w:ind w:left="1134" w:hanging="425"/>
        <w:rPr>
          <w:lang w:val="en-GB"/>
        </w:rPr>
      </w:pPr>
      <w:r w:rsidRPr="003312AE">
        <w:rPr>
          <w:lang w:val="en-GB"/>
        </w:rPr>
        <w:t>SECONDARY BRAKE SYSTEM - either</w:t>
      </w:r>
    </w:p>
    <w:p w:rsidR="00682474" w:rsidRPr="003312AE" w:rsidRDefault="00682474" w:rsidP="00682474">
      <w:pPr>
        <w:tabs>
          <w:tab w:val="left" w:pos="280"/>
          <w:tab w:val="right" w:pos="8134"/>
        </w:tabs>
        <w:ind w:left="1134"/>
        <w:rPr>
          <w:lang w:val="en-GB"/>
        </w:rPr>
      </w:pPr>
      <w:r w:rsidRPr="003312AE">
        <w:rPr>
          <w:lang w:val="en-GB"/>
        </w:rPr>
        <w:t xml:space="preserve">- a system which , in the event of failure of any fluid connected component of the </w:t>
      </w:r>
      <w:r>
        <w:rPr>
          <w:lang w:val="en-GB"/>
        </w:rPr>
        <w:t>‘</w:t>
      </w:r>
      <w:r w:rsidRPr="002E4542">
        <w:rPr>
          <w:i/>
          <w:lang w:val="en-GB"/>
        </w:rPr>
        <w:t>Service Brake System</w:t>
      </w:r>
      <w:r>
        <w:rPr>
          <w:lang w:val="en-GB"/>
        </w:rPr>
        <w:t>’</w:t>
      </w:r>
      <w:r w:rsidRPr="003312AE">
        <w:rPr>
          <w:lang w:val="en-GB"/>
        </w:rPr>
        <w:t xml:space="preserve"> remains operative and capable of imparting a retarding force to the vehicle; or</w:t>
      </w:r>
    </w:p>
    <w:p w:rsidR="00682474" w:rsidRPr="003312AE" w:rsidRDefault="00682474" w:rsidP="00682474">
      <w:pPr>
        <w:ind w:left="1134"/>
      </w:pPr>
      <w:r w:rsidRPr="003312AE">
        <w:rPr>
          <w:lang w:val="en-GB"/>
        </w:rPr>
        <w:t xml:space="preserve">- one circuit of a </w:t>
      </w:r>
      <w:r w:rsidRPr="003312AE">
        <w:rPr>
          <w:i/>
          <w:lang w:val="en-GB"/>
        </w:rPr>
        <w:t>‘</w:t>
      </w:r>
      <w:smartTag w:uri="urn:schemas-microsoft-com:office:smarttags" w:element="City">
        <w:smartTag w:uri="urn:schemas-microsoft-com:office:smarttags" w:element="place">
          <w:r w:rsidRPr="003312AE">
            <w:rPr>
              <w:i/>
              <w:lang w:val="en-GB"/>
            </w:rPr>
            <w:t>Split</w:t>
          </w:r>
        </w:smartTag>
      </w:smartTag>
      <w:r w:rsidRPr="003312AE">
        <w:rPr>
          <w:i/>
          <w:lang w:val="en-GB"/>
        </w:rPr>
        <w:t xml:space="preserve"> Brake System’</w:t>
      </w:r>
      <w:r w:rsidRPr="003312AE">
        <w:rPr>
          <w:lang w:val="en-GB"/>
        </w:rPr>
        <w:t xml:space="preserve">, except if the vehicle is fitted with only one </w:t>
      </w:r>
      <w:r w:rsidRPr="003312AE">
        <w:rPr>
          <w:i/>
          <w:lang w:val="en-GB"/>
        </w:rPr>
        <w:t>‘Brake Power Unit 35/…’</w:t>
      </w:r>
      <w:r w:rsidRPr="003312AE">
        <w:rPr>
          <w:lang w:val="en-GB"/>
        </w:rPr>
        <w:t xml:space="preserve"> .</w:t>
      </w:r>
    </w:p>
    <w:p w:rsidR="00682474" w:rsidRPr="0069711C"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9711C" w:rsidRDefault="0069711C" w:rsidP="0069711C">
      <w:pPr>
        <w:pStyle w:val="Scheduleitem"/>
      </w:pPr>
      <w:r>
        <w:lastRenderedPageBreak/>
        <w:t>Clause 3. DEFINITIONS amend to read:</w:t>
      </w:r>
    </w:p>
    <w:p w:rsidR="0069711C" w:rsidRDefault="0069711C" w:rsidP="0069711C">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486F66" w:rsidRDefault="00486F66" w:rsidP="0069711C">
      <w:pPr>
        <w:autoSpaceDE w:val="0"/>
        <w:autoSpaceDN w:val="0"/>
        <w:adjustRightInd w:val="0"/>
        <w:spacing w:before="240" w:after="240"/>
        <w:ind w:left="1134" w:hanging="425"/>
        <w:rPr>
          <w:rFonts w:ascii="TimesNewRoman" w:hAnsi="TimesNewRoman" w:cs="TimesNewRoman"/>
        </w:rPr>
      </w:pPr>
      <w:r w:rsidRPr="00486F66">
        <w:rPr>
          <w:rFonts w:ascii="TimesNewRoman" w:hAnsi="TimesNewRoman" w:cs="TimesNewRoman"/>
        </w:rPr>
        <w:t>SELF-ILLUMINATING - is a luminescent material which can retain its luminescence for at least 15 minutes after the source of illumination is removed and which takes no more than 20 minutes to charge.</w:t>
      </w:r>
    </w:p>
    <w:p w:rsidR="0069711C" w:rsidRPr="0069711C" w:rsidRDefault="0069711C" w:rsidP="0069711C">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486F66" w:rsidRDefault="00486F66" w:rsidP="00486F66">
      <w:pPr>
        <w:pStyle w:val="Scheduleitem"/>
      </w:pPr>
      <w:r>
        <w:t>Clause 3. DEFINITIONS amend to read:</w:t>
      </w:r>
    </w:p>
    <w:p w:rsidR="00486F66" w:rsidRDefault="00486F66" w:rsidP="00486F6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386025" w:rsidRDefault="00386025" w:rsidP="00486F66">
      <w:pPr>
        <w:autoSpaceDE w:val="0"/>
        <w:autoSpaceDN w:val="0"/>
        <w:adjustRightInd w:val="0"/>
        <w:spacing w:before="240" w:after="240"/>
        <w:ind w:left="1134" w:hanging="425"/>
        <w:rPr>
          <w:rFonts w:ascii="TimesNewRoman" w:hAnsi="TimesNewRoman" w:cs="TimesNewRoman"/>
        </w:rPr>
      </w:pPr>
      <w:r w:rsidRPr="00386025">
        <w:rPr>
          <w:rFonts w:ascii="TimesNewRoman" w:hAnsi="TimesNewRoman" w:cs="TimesNewRoman"/>
        </w:rPr>
        <w:t>SERVICE DOOR - an access door used for normal access to the vehicle by passengers.</w:t>
      </w:r>
    </w:p>
    <w:p w:rsidR="00486F66" w:rsidRDefault="00486F66" w:rsidP="00486F66">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786BE5" w:rsidRDefault="00786BE5" w:rsidP="00786BE5">
      <w:pPr>
        <w:pStyle w:val="Scheduleitem"/>
      </w:pPr>
      <w:r>
        <w:t>Clause 3. DEFINITIONS amend to read:</w:t>
      </w:r>
    </w:p>
    <w:p w:rsidR="00786BE5" w:rsidRDefault="00786BE5" w:rsidP="00786BE5">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786BE5" w:rsidRDefault="00786BE5" w:rsidP="00786BE5">
      <w:pPr>
        <w:autoSpaceDE w:val="0"/>
        <w:autoSpaceDN w:val="0"/>
        <w:adjustRightInd w:val="0"/>
        <w:spacing w:before="240" w:after="240"/>
        <w:ind w:left="1134" w:hanging="425"/>
        <w:rPr>
          <w:rFonts w:ascii="TimesNewRoman" w:hAnsi="TimesNewRoman" w:cs="TimesNewRoman"/>
          <w:bCs/>
        </w:rPr>
      </w:pPr>
      <w:r w:rsidRPr="00781AC2">
        <w:rPr>
          <w:rFonts w:ascii="TimesNewRoman" w:hAnsi="TimesNewRoman" w:cs="TimesNewRoman"/>
          <w:bCs/>
        </w:rPr>
        <w:t>SHOULDER REFERENCE POINT - the point on the 2-dimensional ‘</w:t>
      </w:r>
      <w:r w:rsidRPr="00781AC2">
        <w:rPr>
          <w:rFonts w:ascii="TimesNewRoman" w:hAnsi="TimesNewRoman" w:cs="TimesNewRoman"/>
          <w:bCs/>
          <w:i/>
        </w:rPr>
        <w:t>Manikin</w:t>
      </w:r>
      <w:r w:rsidRPr="00781AC2">
        <w:rPr>
          <w:rFonts w:ascii="TimesNewRoman" w:hAnsi="TimesNewRoman" w:cs="TimesNewRoman"/>
          <w:bCs/>
        </w:rPr>
        <w:t>’ where the ‘Torso Line’ meets the shoulder.</w:t>
      </w:r>
    </w:p>
    <w:p w:rsidR="00786BE5" w:rsidRPr="00C673DD" w:rsidRDefault="00786BE5" w:rsidP="00786BE5">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FB46AA" w:rsidRDefault="00FB46AA" w:rsidP="00FB46AA">
      <w:pPr>
        <w:pStyle w:val="Scheduleitem"/>
      </w:pPr>
      <w:r>
        <w:t>Clause 3. DEFINITIONS amend to read:</w:t>
      </w:r>
    </w:p>
    <w:p w:rsidR="00FB46AA" w:rsidRDefault="00FB46AA" w:rsidP="00FB46AA">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FB46AA" w:rsidRDefault="00FB46AA" w:rsidP="00FB46AA">
      <w:pPr>
        <w:autoSpaceDE w:val="0"/>
        <w:autoSpaceDN w:val="0"/>
        <w:adjustRightInd w:val="0"/>
        <w:spacing w:before="240" w:after="240"/>
        <w:ind w:left="1134" w:hanging="425"/>
        <w:rPr>
          <w:rFonts w:ascii="TimesNewRoman" w:hAnsi="TimesNewRoman" w:cs="TimesNewRoman"/>
        </w:rPr>
      </w:pPr>
      <w:r w:rsidRPr="00FB46AA">
        <w:rPr>
          <w:rFonts w:ascii="TimesNewRoman" w:hAnsi="TimesNewRoman" w:cs="TimesNewRoman"/>
        </w:rPr>
        <w:t>SIZE FACTOR - the sum of the ‘Section Width’ and the outer diameter of a tyre determined on the ‘Measuring Rim’.</w:t>
      </w:r>
    </w:p>
    <w:p w:rsidR="00FB46AA" w:rsidRDefault="00FB46AA" w:rsidP="00FB46AA">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pStyle w:val="Scheduleitem"/>
      </w:pPr>
      <w:r>
        <w:t>Clause 3. DEFINITIONS amend to read:</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682474" w:rsidRDefault="00682474" w:rsidP="00682474">
      <w:pPr>
        <w:autoSpaceDE w:val="0"/>
        <w:autoSpaceDN w:val="0"/>
        <w:adjustRightInd w:val="0"/>
        <w:spacing w:before="240" w:after="240"/>
        <w:ind w:left="1134" w:hanging="425"/>
        <w:rPr>
          <w:rFonts w:ascii="TimesNewRoman" w:hAnsi="TimesNewRoman" w:cs="TimesNewRoman"/>
        </w:rPr>
      </w:pPr>
      <w:r w:rsidRPr="00682474">
        <w:rPr>
          <w:rFonts w:ascii="TimesNewRoman" w:hAnsi="TimesNewRoman" w:cs="TimesNewRoman"/>
        </w:rPr>
        <w:t>SKID PLATE - the plate structure on the ‘</w:t>
      </w:r>
      <w:r w:rsidRPr="00682474">
        <w:rPr>
          <w:rFonts w:ascii="TimesNewRoman" w:hAnsi="TimesNewRoman" w:cs="TimesNewRoman"/>
          <w:i/>
        </w:rPr>
        <w:t>Semi-trailer</w:t>
      </w:r>
      <w:r w:rsidRPr="00682474">
        <w:rPr>
          <w:rFonts w:ascii="TimesNewRoman" w:hAnsi="TimesNewRoman" w:cs="TimesNewRoman"/>
        </w:rPr>
        <w:t>’ which houses the kingpin and which mounts on to the ‘</w:t>
      </w:r>
      <w:r w:rsidRPr="00682474">
        <w:rPr>
          <w:rFonts w:ascii="TimesNewRoman" w:hAnsi="TimesNewRoman" w:cs="TimesNewRoman"/>
          <w:i/>
        </w:rPr>
        <w:t>Fifth Wheel Coupling</w:t>
      </w:r>
      <w:r w:rsidRPr="00682474">
        <w:rPr>
          <w:rFonts w:ascii="TimesNewRoman" w:hAnsi="TimesNewRoman" w:cs="TimesNewRoman"/>
        </w:rPr>
        <w:t>’ coupler plate to form the connection between the towing vehicle and the ‘</w:t>
      </w:r>
      <w:r w:rsidRPr="00682474">
        <w:rPr>
          <w:rFonts w:ascii="TimesNewRoman" w:hAnsi="TimesNewRoman" w:cs="TimesNewRoman"/>
          <w:i/>
        </w:rPr>
        <w:t>Semi-trailer</w:t>
      </w:r>
      <w:r w:rsidRPr="00682474">
        <w:rPr>
          <w:rFonts w:ascii="TimesNewRoman" w:hAnsi="TimesNewRoman" w:cs="TimesNewRoman"/>
        </w:rPr>
        <w:t>’.</w:t>
      </w:r>
    </w:p>
    <w:p w:rsidR="00682474" w:rsidRDefault="00682474" w:rsidP="00682474">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9E58F1" w:rsidRDefault="009E58F1" w:rsidP="009E58F1">
      <w:pPr>
        <w:pStyle w:val="Scheduleitem"/>
      </w:pPr>
      <w:r>
        <w:t>Clause 3. DEFINITIONS amend to remove:</w:t>
      </w:r>
    </w:p>
    <w:p w:rsidR="009E58F1" w:rsidRDefault="009E58F1" w:rsidP="009E58F1">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9E58F1" w:rsidRDefault="009E58F1" w:rsidP="009E58F1">
      <w:pPr>
        <w:autoSpaceDE w:val="0"/>
        <w:autoSpaceDN w:val="0"/>
        <w:adjustRightInd w:val="0"/>
        <w:spacing w:before="240" w:after="240"/>
        <w:ind w:left="1134" w:hanging="425"/>
        <w:rPr>
          <w:rFonts w:ascii="TimesNewRoman" w:hAnsi="TimesNewRoman" w:cs="TimesNewRoman"/>
        </w:rPr>
      </w:pPr>
      <w:r w:rsidRPr="009E58F1">
        <w:rPr>
          <w:rFonts w:ascii="TimesNewRoman" w:hAnsi="TimesNewRoman" w:cs="TimesNewRoman"/>
        </w:rPr>
        <w:t>SPAN GAS - a gas of known concentration which is used routinely to set the output level of an analyser.</w:t>
      </w:r>
    </w:p>
    <w:p w:rsidR="009E58F1" w:rsidRDefault="009E58F1" w:rsidP="009E58F1">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lastRenderedPageBreak/>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Pr="003312AE" w:rsidRDefault="0012795E" w:rsidP="0012795E">
      <w:pPr>
        <w:spacing w:before="120"/>
        <w:ind w:left="1134" w:hanging="425"/>
      </w:pPr>
      <w:r w:rsidRPr="003312AE">
        <w:t xml:space="preserve">SPARE UNIT </w:t>
      </w:r>
      <w:r>
        <w:t>-</w:t>
      </w:r>
      <w:r w:rsidRPr="003312AE">
        <w:t xml:space="preserve"> a ‘</w:t>
      </w:r>
      <w:r w:rsidRPr="003312AE">
        <w:rPr>
          <w:i/>
        </w:rPr>
        <w:t>Unit’</w:t>
      </w:r>
      <w:r w:rsidRPr="003312AE">
        <w:t xml:space="preserve"> which is intended to be exchanged for a </w:t>
      </w:r>
      <w:r w:rsidRPr="003312AE">
        <w:rPr>
          <w:i/>
        </w:rPr>
        <w:t>‘Second Unit’</w:t>
      </w:r>
      <w:r w:rsidRPr="003312AE">
        <w:t xml:space="preserve"> in case of malfunction of the latter.  </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pPr>
      <w:r w:rsidRPr="0012795E">
        <w:t>STANDARD SPARE UNIT - a ‘</w:t>
      </w:r>
      <w:r w:rsidRPr="0012795E">
        <w:rPr>
          <w:i/>
        </w:rPr>
        <w:t>Unit</w:t>
      </w:r>
      <w:r w:rsidRPr="0012795E">
        <w:t>’ that conforms to the ‘</w:t>
      </w:r>
      <w:r w:rsidRPr="0012795E">
        <w:rPr>
          <w:i/>
        </w:rPr>
        <w:t>Standard Unit</w:t>
      </w:r>
      <w:r w:rsidRPr="0012795E">
        <w:t>’ of the vehicle.</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pPr>
      <w:r w:rsidRPr="0012795E">
        <w:t>STANDARD UNIT - a ‘</w:t>
      </w:r>
      <w:r w:rsidRPr="0012795E">
        <w:rPr>
          <w:i/>
        </w:rPr>
        <w:t>Unit</w:t>
      </w:r>
      <w:r w:rsidRPr="0012795E">
        <w:t>’ which is capable of being fitted to the vehicle for normal operation.</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207DFD" w:rsidRDefault="00207DFD" w:rsidP="00207DFD">
      <w:pPr>
        <w:pStyle w:val="Scheduleitem"/>
      </w:pPr>
      <w:r>
        <w:t>Clause 3. DEFINITIONS amend to read:</w:t>
      </w:r>
    </w:p>
    <w:p w:rsidR="00207DFD" w:rsidRDefault="00207DFD" w:rsidP="00207DF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207DFD" w:rsidRDefault="00207DFD" w:rsidP="00207DFD">
      <w:pPr>
        <w:autoSpaceDE w:val="0"/>
        <w:autoSpaceDN w:val="0"/>
        <w:adjustRightInd w:val="0"/>
        <w:spacing w:before="240" w:after="240"/>
        <w:ind w:left="1134" w:hanging="425"/>
      </w:pPr>
      <w:r>
        <w:t>STEERING YOKE</w:t>
      </w:r>
      <w:r w:rsidRPr="00207DFD">
        <w:t xml:space="preserve"> - a component that transmits steering torque from the handle-bar to the front wheel.</w:t>
      </w:r>
    </w:p>
    <w:p w:rsidR="00207DFD" w:rsidRDefault="00207DFD" w:rsidP="00207DFD">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pPr>
      <w:r w:rsidRPr="0012795E">
        <w:t>STOPPING DISTANCE - the distance travelled by a vehicle from its position at the instant the brake ‘</w:t>
      </w:r>
      <w:r w:rsidRPr="00E27D9B">
        <w:rPr>
          <w:i/>
        </w:rPr>
        <w:t>Control</w:t>
      </w:r>
      <w:r w:rsidRPr="0012795E">
        <w:t>’ leaves the initial brake ‘</w:t>
      </w:r>
      <w:r w:rsidRPr="00E27D9B">
        <w:rPr>
          <w:i/>
        </w:rPr>
        <w:t>Control</w:t>
      </w:r>
      <w:r w:rsidRPr="0012795E">
        <w:t>’ location to the position at which the vehicle is brought to rest.</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B95303" w:rsidRDefault="00B95303" w:rsidP="00B95303">
      <w:pPr>
        <w:pStyle w:val="Scheduleitem"/>
      </w:pPr>
      <w:r>
        <w:t>Clause 3. DEFINITIONS amend to read:</w:t>
      </w:r>
    </w:p>
    <w:p w:rsidR="00B95303" w:rsidRDefault="00B95303" w:rsidP="00B95303">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B95303" w:rsidRPr="003312AE" w:rsidRDefault="00B95303" w:rsidP="00B95303">
      <w:pPr>
        <w:spacing w:before="120" w:after="120"/>
        <w:ind w:left="1134" w:hanging="425"/>
      </w:pPr>
      <w:r w:rsidRPr="003312AE">
        <w:lastRenderedPageBreak/>
        <w:t>TANK FUEL VOLUME - the volume of fuel in the fuel tank(s), which is determined by multiplying the vehicle’s ‘</w:t>
      </w:r>
      <w:r w:rsidRPr="003312AE">
        <w:rPr>
          <w:i/>
        </w:rPr>
        <w:t xml:space="preserve">Nominal Fuel Tank(s) Capacity’ </w:t>
      </w:r>
      <w:r w:rsidRPr="003312AE">
        <w:t>by 0.40, the result being ‘</w:t>
      </w:r>
      <w:r w:rsidRPr="003312AE">
        <w:rPr>
          <w:i/>
        </w:rPr>
        <w:t>Rounded</w:t>
      </w:r>
      <w:r>
        <w:rPr>
          <w:i/>
        </w:rPr>
        <w:t xml:space="preserve"> Off</w:t>
      </w:r>
      <w:r w:rsidRPr="003312AE">
        <w:rPr>
          <w:i/>
        </w:rPr>
        <w:t xml:space="preserve">’ </w:t>
      </w:r>
      <w:r w:rsidRPr="003312AE">
        <w:t>to the nearest 0.5 litre.</w:t>
      </w:r>
      <w:r w:rsidRPr="003312AE">
        <w:rPr>
          <w:noProof/>
        </w:rPr>
        <w:t xml:space="preserve"> </w:t>
      </w:r>
    </w:p>
    <w:p w:rsidR="00B95303" w:rsidRDefault="00B95303" w:rsidP="00B95303">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pStyle w:val="Scheduleitem"/>
      </w:pPr>
      <w:r>
        <w:t>Clause 3. DEFINITIONS amend to read:</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12795E" w:rsidRDefault="0012795E" w:rsidP="0012795E">
      <w:pPr>
        <w:autoSpaceDE w:val="0"/>
        <w:autoSpaceDN w:val="0"/>
        <w:adjustRightInd w:val="0"/>
        <w:spacing w:before="240" w:after="240"/>
        <w:ind w:left="1134" w:hanging="425"/>
      </w:pPr>
      <w:r w:rsidRPr="0012795E">
        <w:t>TEMPORARY-USE SPARE UNIT - is a ‘</w:t>
      </w:r>
      <w:r w:rsidRPr="00E27D9B">
        <w:rPr>
          <w:i/>
        </w:rPr>
        <w:t>Unit</w:t>
      </w:r>
      <w:r w:rsidRPr="0012795E">
        <w:t>’ that differs from the ‘</w:t>
      </w:r>
      <w:r w:rsidRPr="00E27D9B">
        <w:rPr>
          <w:i/>
        </w:rPr>
        <w:t>Standard Unit</w:t>
      </w:r>
      <w:r w:rsidRPr="0012795E">
        <w:t>’ of the vehicle with regard to its principal characteristics (e.g. size designations, ‘</w:t>
      </w:r>
      <w:r w:rsidRPr="00E27D9B">
        <w:rPr>
          <w:i/>
        </w:rPr>
        <w:t>Functional Dimensions</w:t>
      </w:r>
      <w:r w:rsidRPr="0012795E">
        <w:t>’, conditions for use or construction).  It is intended for use under restricted conditions specified in clause 5.1 of ADR 71/00.  A ‘</w:t>
      </w:r>
      <w:r w:rsidRPr="00E27D9B">
        <w:rPr>
          <w:i/>
        </w:rPr>
        <w:t>Temporary-Use Spare Unit</w:t>
      </w:r>
      <w:r w:rsidRPr="0012795E">
        <w:t xml:space="preserve">’ may be either of a type intended to be carried on the vehicle with the tyre inflated to the pressure specified for temporary use or may be of a type where the tyre is  folder and not inflated. </w:t>
      </w:r>
    </w:p>
    <w:p w:rsidR="0012795E" w:rsidRDefault="0012795E" w:rsidP="0012795E">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386025" w:rsidRDefault="00386025" w:rsidP="00386025">
      <w:pPr>
        <w:pStyle w:val="Scheduleitem"/>
      </w:pPr>
      <w:r>
        <w:t>Clause 3. DEFINITIONS amend to read:</w:t>
      </w:r>
    </w:p>
    <w:p w:rsidR="00386025" w:rsidRDefault="00386025" w:rsidP="00386025">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386025" w:rsidRDefault="00386025" w:rsidP="00386025">
      <w:pPr>
        <w:autoSpaceDE w:val="0"/>
        <w:autoSpaceDN w:val="0"/>
        <w:adjustRightInd w:val="0"/>
        <w:spacing w:before="240" w:after="240"/>
        <w:ind w:left="1134" w:hanging="425"/>
        <w:rPr>
          <w:rFonts w:ascii="TimesNewRoman" w:hAnsi="TimesNewRoman" w:cs="TimesNewRoman"/>
        </w:rPr>
      </w:pPr>
      <w:r w:rsidRPr="00386025">
        <w:rPr>
          <w:rFonts w:ascii="TimesNewRoman" w:hAnsi="TimesNewRoman" w:cs="TimesNewRoman"/>
        </w:rPr>
        <w:t>TNO 10 DUMMY - a test dummy manufactured by TNO (Research Institute for Road Vehicles) - Netherlands, Schoemaker Straat, 97; 2628 VK Delft, Netherlands.</w:t>
      </w:r>
    </w:p>
    <w:p w:rsidR="00386025" w:rsidRPr="0069711C" w:rsidRDefault="00386025" w:rsidP="00386025">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9E58F1" w:rsidRDefault="009E58F1" w:rsidP="009E58F1">
      <w:pPr>
        <w:pStyle w:val="Scheduleitem"/>
      </w:pPr>
      <w:r>
        <w:t>Clause 3. DEFINITIONS amend to remove:</w:t>
      </w:r>
    </w:p>
    <w:p w:rsidR="009E58F1" w:rsidRDefault="009E58F1" w:rsidP="009E58F1">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9E58F1" w:rsidRDefault="009E58F1" w:rsidP="009E58F1">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 xml:space="preserve">TOTAL COMBINATION MASS (TCM) - </w:t>
      </w:r>
      <w:r w:rsidRPr="009E58F1">
        <w:rPr>
          <w:rFonts w:ascii="TimesNewRoman" w:hAnsi="TimesNewRoman" w:cs="TimesNewRoman"/>
        </w:rPr>
        <w:t>the combined mass of the laden or unladen trailer and the towing vehicle as tested.</w:t>
      </w:r>
    </w:p>
    <w:p w:rsidR="009E58F1" w:rsidRPr="0069711C" w:rsidRDefault="009E58F1" w:rsidP="009E58F1">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A10A69" w:rsidRDefault="00A10A69" w:rsidP="00A10A69">
      <w:pPr>
        <w:pStyle w:val="Scheduleitem"/>
      </w:pPr>
      <w:r>
        <w:t>Clause 3. DEFINITIONS amend to read:</w:t>
      </w:r>
    </w:p>
    <w:p w:rsidR="00A10A69" w:rsidRDefault="00A10A69" w:rsidP="00A10A69">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A10A69" w:rsidRPr="003312AE" w:rsidRDefault="00A10A69" w:rsidP="00A10A69">
      <w:pPr>
        <w:spacing w:before="120" w:after="120"/>
        <w:ind w:left="1134" w:hanging="425"/>
      </w:pPr>
      <w:r w:rsidRPr="003312AE">
        <w:t xml:space="preserve">TOTAL TRAILER AXLE LOAD (TTAL) </w:t>
      </w:r>
      <w:r>
        <w:t>-</w:t>
      </w:r>
      <w:r w:rsidRPr="003312AE">
        <w:t xml:space="preserve"> the total force exerted by the individual axles attached to the trailer when resting on a horizontal supporting plane.</w:t>
      </w:r>
    </w:p>
    <w:p w:rsidR="00A10A69" w:rsidRPr="0069711C" w:rsidRDefault="00A10A69" w:rsidP="00A10A69">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A10A69" w:rsidRDefault="00A10A69" w:rsidP="00A10A69">
      <w:pPr>
        <w:pStyle w:val="Scheduleitem"/>
      </w:pPr>
      <w:r>
        <w:t>Clause 3. DEFINITIONS amend to read:</w:t>
      </w:r>
    </w:p>
    <w:p w:rsidR="00A10A69" w:rsidRDefault="00A10A69" w:rsidP="00A10A69">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A10A69" w:rsidRPr="003312AE" w:rsidRDefault="00A10A69" w:rsidP="00A10A69">
      <w:pPr>
        <w:autoSpaceDE w:val="0"/>
        <w:autoSpaceDN w:val="0"/>
        <w:adjustRightInd w:val="0"/>
        <w:ind w:left="1134" w:hanging="425"/>
      </w:pPr>
      <w:r w:rsidRPr="003312AE">
        <w:lastRenderedPageBreak/>
        <w:t xml:space="preserve">TWINNED WHEELS - means two </w:t>
      </w:r>
      <w:r>
        <w:t>‘</w:t>
      </w:r>
      <w:r w:rsidRPr="002E4542">
        <w:rPr>
          <w:i/>
        </w:rPr>
        <w:t>Wheels</w:t>
      </w:r>
      <w:r>
        <w:t>’</w:t>
      </w:r>
      <w:r w:rsidRPr="003312AE">
        <w:t xml:space="preserve"> mounted on the same axle, the distance between centres of their areas of contact with the ground being less than 460 mm.  </w:t>
      </w:r>
      <w:r>
        <w:t>‘</w:t>
      </w:r>
      <w:r w:rsidRPr="002E4542">
        <w:rPr>
          <w:i/>
        </w:rPr>
        <w:t>Twinned Wheels</w:t>
      </w:r>
      <w:r>
        <w:t>’</w:t>
      </w:r>
      <w:r w:rsidRPr="003312AE">
        <w:t xml:space="preserve"> shall be considered as one </w:t>
      </w:r>
      <w:r>
        <w:t>‘</w:t>
      </w:r>
      <w:r w:rsidRPr="002E4542">
        <w:rPr>
          <w:i/>
        </w:rPr>
        <w:t>Wheel</w:t>
      </w:r>
      <w:r>
        <w:t>’</w:t>
      </w:r>
      <w:r w:rsidRPr="003312AE">
        <w:t>.</w:t>
      </w:r>
    </w:p>
    <w:p w:rsidR="00A10A69" w:rsidRPr="0069711C" w:rsidRDefault="00A10A69" w:rsidP="00A10A69">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A10A69" w:rsidRDefault="00A10A69" w:rsidP="00A10A69">
      <w:pPr>
        <w:pStyle w:val="Scheduleitem"/>
      </w:pPr>
      <w:r>
        <w:t>Clause 3. DEFINITIONS amend to read:</w:t>
      </w:r>
    </w:p>
    <w:p w:rsidR="00A10A69" w:rsidRDefault="00A10A69" w:rsidP="00A10A69">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A10A69" w:rsidRPr="003312AE" w:rsidRDefault="00A10A69" w:rsidP="00A10A69">
      <w:pPr>
        <w:spacing w:before="120" w:after="120"/>
        <w:ind w:left="1134" w:hanging="425"/>
      </w:pPr>
      <w:smartTag w:uri="urn:schemas-microsoft-com:office:smarttags" w:element="City">
        <w:smartTag w:uri="urn:schemas-microsoft-com:office:smarttags" w:element="place">
          <w:r w:rsidRPr="003312AE">
            <w:t>TYRE</w:t>
          </w:r>
        </w:smartTag>
      </w:smartTag>
      <w:r w:rsidRPr="003312AE">
        <w:t xml:space="preserve"> CARCASS CONSTRUCTION SYMBOL</w:t>
      </w:r>
      <w:r w:rsidRPr="003312AE">
        <w:rPr>
          <w:i/>
        </w:rPr>
        <w:t xml:space="preserve"> - </w:t>
      </w:r>
      <w:r w:rsidRPr="003312AE">
        <w:t xml:space="preserve">relates to the type of </w:t>
      </w:r>
      <w:r w:rsidRPr="003312AE">
        <w:rPr>
          <w:i/>
        </w:rPr>
        <w:t>‘</w:t>
      </w:r>
      <w:r w:rsidRPr="002E4542">
        <w:rPr>
          <w:i/>
        </w:rPr>
        <w:t>Carcass</w:t>
      </w:r>
      <w:r w:rsidRPr="003312AE">
        <w:t>’ construction used in the manufacture of the tyre, viz:</w:t>
      </w:r>
      <w:r w:rsidRPr="003312AE">
        <w:br/>
      </w:r>
      <w:r w:rsidRPr="003312AE">
        <w:tab/>
      </w:r>
      <w:r w:rsidRPr="003312AE">
        <w:tab/>
        <w:t>D - Diagonal Ply</w:t>
      </w:r>
      <w:r w:rsidRPr="003312AE">
        <w:br/>
      </w:r>
      <w:r w:rsidRPr="003312AE">
        <w:tab/>
      </w:r>
      <w:r w:rsidRPr="003312AE">
        <w:tab/>
        <w:t>B - Bias-Belted</w:t>
      </w:r>
      <w:r w:rsidRPr="003312AE">
        <w:br/>
      </w:r>
      <w:r w:rsidRPr="003312AE">
        <w:tab/>
      </w:r>
      <w:r w:rsidRPr="003312AE">
        <w:tab/>
        <w:t>R - Radial Ply.</w:t>
      </w:r>
    </w:p>
    <w:p w:rsidR="00A10A69" w:rsidRPr="0069711C" w:rsidRDefault="00A10A69" w:rsidP="00A10A69">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C07573" w:rsidRDefault="00C07573" w:rsidP="00C07573">
      <w:pPr>
        <w:pStyle w:val="Scheduleitem"/>
      </w:pPr>
      <w:r>
        <w:t>Clause 3. DEFINITIONS amend to read:</w:t>
      </w:r>
    </w:p>
    <w:p w:rsidR="00C07573" w:rsidRDefault="00C07573" w:rsidP="00C07573">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9E58F1" w:rsidRDefault="009E58F1" w:rsidP="00C07573">
      <w:pPr>
        <w:autoSpaceDE w:val="0"/>
        <w:autoSpaceDN w:val="0"/>
        <w:adjustRightInd w:val="0"/>
        <w:spacing w:before="240" w:after="240"/>
        <w:ind w:left="1134" w:hanging="425"/>
      </w:pPr>
      <w:r w:rsidRPr="009E58F1">
        <w:t xml:space="preserve">UNIT - means </w:t>
      </w:r>
      <w:r>
        <w:t>an assembly of a ‘</w:t>
      </w:r>
      <w:r w:rsidRPr="009E58F1">
        <w:rPr>
          <w:i/>
        </w:rPr>
        <w:t>Wheel</w:t>
      </w:r>
      <w:r>
        <w:t>’ and a t</w:t>
      </w:r>
      <w:r w:rsidRPr="009E58F1">
        <w:t>yre</w:t>
      </w:r>
      <w:r>
        <w:t>.</w:t>
      </w:r>
      <w:r w:rsidRPr="009E58F1">
        <w:t xml:space="preserve"> </w:t>
      </w:r>
    </w:p>
    <w:p w:rsidR="00C07573" w:rsidRDefault="00C07573" w:rsidP="00C07573">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9E58F1" w:rsidRDefault="009E58F1" w:rsidP="009E58F1">
      <w:pPr>
        <w:pStyle w:val="Scheduleitem"/>
      </w:pPr>
      <w:r>
        <w:t>Clause 3. DEFINITIONS amend to read:</w:t>
      </w:r>
    </w:p>
    <w:p w:rsidR="009E58F1" w:rsidRDefault="009E58F1" w:rsidP="009E58F1">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9E58F1" w:rsidRDefault="009E58F1" w:rsidP="009E58F1">
      <w:pPr>
        <w:autoSpaceDE w:val="0"/>
        <w:autoSpaceDN w:val="0"/>
        <w:adjustRightInd w:val="0"/>
        <w:spacing w:before="240" w:after="240"/>
        <w:ind w:left="1134" w:hanging="425"/>
      </w:pPr>
      <w:r w:rsidRPr="003312AE">
        <w:t>VARIANT (</w:t>
      </w:r>
      <w:r>
        <w:t>of a model</w:t>
      </w:r>
      <w:r w:rsidRPr="003312AE">
        <w:t>) - a vehicle with its own marketing designation but included in the ‘</w:t>
      </w:r>
      <w:r w:rsidRPr="003312AE">
        <w:rPr>
          <w:i/>
        </w:rPr>
        <w:t>Compliance Plate</w:t>
      </w:r>
      <w:r w:rsidRPr="003312AE">
        <w:t>’ approval for the “make and model”.</w:t>
      </w:r>
    </w:p>
    <w:p w:rsidR="009E58F1" w:rsidRPr="0069711C" w:rsidRDefault="009E58F1" w:rsidP="009E58F1">
      <w:pPr>
        <w:autoSpaceDE w:val="0"/>
        <w:autoSpaceDN w:val="0"/>
        <w:adjustRightInd w:val="0"/>
        <w:spacing w:before="240" w:after="240"/>
        <w:ind w:left="1134" w:hanging="425"/>
        <w:rPr>
          <w:rFonts w:ascii="TimesNewRoman" w:hAnsi="TimesNewRoman" w:cs="TimesNewRoman"/>
        </w:rPr>
      </w:pPr>
      <w:r>
        <w:rPr>
          <w:rFonts w:ascii="TimesNewRoman" w:hAnsi="TimesNewRoman" w:cs="TimesNewRoman"/>
        </w:rPr>
        <w:t>…”</w:t>
      </w:r>
    </w:p>
    <w:p w:rsidR="009E58F1" w:rsidRPr="0069711C" w:rsidRDefault="009E58F1" w:rsidP="00C07573">
      <w:pPr>
        <w:autoSpaceDE w:val="0"/>
        <w:autoSpaceDN w:val="0"/>
        <w:adjustRightInd w:val="0"/>
        <w:spacing w:before="240" w:after="240"/>
        <w:ind w:left="1134" w:hanging="425"/>
        <w:rPr>
          <w:rFonts w:ascii="TimesNewRoman" w:hAnsi="TimesNewRoman" w:cs="TimesNewRoman"/>
        </w:rPr>
      </w:pPr>
    </w:p>
    <w:p w:rsidR="008C7A46" w:rsidRDefault="008C7A46" w:rsidP="009B2101"/>
    <w:sectPr w:rsidR="008C7A46" w:rsidSect="00F97BB1">
      <w:headerReference w:type="default" r:id="rId15"/>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0A" w:rsidRDefault="00F60F0A">
      <w:r>
        <w:separator/>
      </w:r>
    </w:p>
  </w:endnote>
  <w:endnote w:type="continuationSeparator" w:id="0">
    <w:p w:rsidR="00F60F0A" w:rsidRDefault="00F6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BD7991" w:rsidTr="00AE5343">
      <w:tc>
        <w:tcPr>
          <w:tcW w:w="2906" w:type="dxa"/>
        </w:tcPr>
        <w:p w:rsidR="00BD7991" w:rsidRDefault="00BD7991">
          <w:pPr>
            <w:pStyle w:val="Footer"/>
          </w:pPr>
        </w:p>
      </w:tc>
      <w:tc>
        <w:tcPr>
          <w:tcW w:w="2907" w:type="dxa"/>
        </w:tcPr>
        <w:p w:rsidR="00BD7991" w:rsidRDefault="00BD7991">
          <w:pPr>
            <w:pStyle w:val="Footer"/>
          </w:pPr>
        </w:p>
      </w:tc>
      <w:tc>
        <w:tcPr>
          <w:tcW w:w="2907" w:type="dxa"/>
        </w:tcPr>
        <w:p w:rsidR="00BD7991" w:rsidRDefault="00BD7991">
          <w:pPr>
            <w:pStyle w:val="Footer"/>
          </w:pPr>
        </w:p>
      </w:tc>
    </w:tr>
  </w:tbl>
  <w:p w:rsidR="00BD7991" w:rsidRDefault="00BD7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0A" w:rsidRDefault="00F60F0A">
      <w:r>
        <w:separator/>
      </w:r>
    </w:p>
  </w:footnote>
  <w:footnote w:type="continuationSeparator" w:id="0">
    <w:p w:rsidR="00F60F0A" w:rsidRDefault="00F6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BD7991" w:rsidRPr="00AE5343" w:rsidTr="00AE5343">
      <w:tc>
        <w:tcPr>
          <w:tcW w:w="7668" w:type="dxa"/>
        </w:tcPr>
        <w:p w:rsidR="00BD7991" w:rsidRPr="00AE5343" w:rsidRDefault="00BD7991" w:rsidP="00B15CFE">
          <w:pPr>
            <w:pStyle w:val="Header"/>
            <w:rPr>
              <w:szCs w:val="20"/>
            </w:rPr>
          </w:pPr>
          <w:r>
            <w:t>Vehicle Standard (Australian Design Rule </w:t>
          </w:r>
          <w:r w:rsidR="00095D8A">
            <w:t xml:space="preserve">- </w:t>
          </w:r>
          <w:r w:rsidR="00095D8A" w:rsidRPr="00095D8A">
            <w:t>Definitions and Vehicle Categories) 2005</w:t>
          </w:r>
          <w:r w:rsidR="00095D8A">
            <w:t xml:space="preserve"> Amendment </w:t>
          </w:r>
          <w:r w:rsidR="00596FFC">
            <w:t>8</w:t>
          </w:r>
        </w:p>
      </w:tc>
      <w:tc>
        <w:tcPr>
          <w:tcW w:w="1052" w:type="dxa"/>
        </w:tcPr>
        <w:p w:rsidR="00BD7991" w:rsidRPr="00AE5343" w:rsidRDefault="00BD7991" w:rsidP="00F959E6">
          <w:pPr>
            <w:pStyle w:val="Header"/>
            <w:jc w:val="right"/>
            <w:rPr>
              <w:szCs w:val="20"/>
            </w:rPr>
          </w:pPr>
          <w:r>
            <w:rPr>
              <w:rStyle w:val="PageNumber"/>
            </w:rPr>
            <w:fldChar w:fldCharType="begin"/>
          </w:r>
          <w:r>
            <w:rPr>
              <w:rStyle w:val="PageNumber"/>
            </w:rPr>
            <w:instrText xml:space="preserve"> PAGE </w:instrText>
          </w:r>
          <w:r>
            <w:rPr>
              <w:rStyle w:val="PageNumber"/>
            </w:rPr>
            <w:fldChar w:fldCharType="separate"/>
          </w:r>
          <w:r w:rsidR="00596FFC">
            <w:rPr>
              <w:rStyle w:val="PageNumber"/>
              <w:noProof/>
            </w:rPr>
            <w:t>3</w:t>
          </w:r>
          <w:r>
            <w:rPr>
              <w:rStyle w:val="PageNumber"/>
            </w:rPr>
            <w:fldChar w:fldCharType="end"/>
          </w:r>
        </w:p>
      </w:tc>
    </w:tr>
  </w:tbl>
  <w:p w:rsidR="00BD7991" w:rsidRPr="00791D27" w:rsidRDefault="00BD7991" w:rsidP="00791D27">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BD7991" w:rsidRPr="00AE5343" w:rsidTr="00AE5343">
      <w:tc>
        <w:tcPr>
          <w:tcW w:w="7668" w:type="dxa"/>
        </w:tcPr>
        <w:p w:rsidR="00BD7991" w:rsidRPr="00AE5343" w:rsidRDefault="00351DBB" w:rsidP="00B15CFE">
          <w:pPr>
            <w:pStyle w:val="Header"/>
            <w:rPr>
              <w:szCs w:val="20"/>
            </w:rPr>
          </w:pPr>
          <w:r w:rsidRPr="00351DBB">
            <w:t>Vehicle Standard (Australian Design Rule - Definitions and Vehicle Categ</w:t>
          </w:r>
          <w:r w:rsidR="00596FFC">
            <w:t>ories) 2005 Amendment 8</w:t>
          </w:r>
        </w:p>
      </w:tc>
      <w:tc>
        <w:tcPr>
          <w:tcW w:w="1052" w:type="dxa"/>
        </w:tcPr>
        <w:p w:rsidR="00BD7991" w:rsidRPr="00AE5343" w:rsidRDefault="00BD7991" w:rsidP="00F959E6">
          <w:pPr>
            <w:pStyle w:val="Header"/>
            <w:jc w:val="right"/>
            <w:rPr>
              <w:szCs w:val="20"/>
            </w:rPr>
          </w:pPr>
          <w:r>
            <w:rPr>
              <w:rStyle w:val="PageNumber"/>
            </w:rPr>
            <w:fldChar w:fldCharType="begin"/>
          </w:r>
          <w:r>
            <w:rPr>
              <w:rStyle w:val="PageNumber"/>
            </w:rPr>
            <w:instrText xml:space="preserve"> PAGE </w:instrText>
          </w:r>
          <w:r>
            <w:rPr>
              <w:rStyle w:val="PageNumber"/>
            </w:rPr>
            <w:fldChar w:fldCharType="separate"/>
          </w:r>
          <w:r w:rsidR="004116C2">
            <w:rPr>
              <w:rStyle w:val="PageNumber"/>
              <w:noProof/>
            </w:rPr>
            <w:t>2</w:t>
          </w:r>
          <w:r>
            <w:rPr>
              <w:rStyle w:val="PageNumber"/>
            </w:rPr>
            <w:fldChar w:fldCharType="end"/>
          </w:r>
        </w:p>
      </w:tc>
    </w:tr>
  </w:tbl>
  <w:p w:rsidR="00BD7991" w:rsidRPr="00791D27" w:rsidRDefault="00BD7991" w:rsidP="00791D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6551930"/>
    <w:multiLevelType w:val="hybridMultilevel"/>
    <w:tmpl w:val="56C4324A"/>
    <w:lvl w:ilvl="0" w:tplc="565A356E">
      <w:start w:val="1"/>
      <w:numFmt w:val="decimal"/>
      <w:pStyle w:val="Scheduleitem"/>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CF37154"/>
    <w:multiLevelType w:val="multilevel"/>
    <w:tmpl w:val="042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95222E"/>
    <w:multiLevelType w:val="multilevel"/>
    <w:tmpl w:val="94726408"/>
    <w:lvl w:ilvl="0">
      <w:start w:val="2"/>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nsid w:val="53BD3DD1"/>
    <w:multiLevelType w:val="multilevel"/>
    <w:tmpl w:val="811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F7506F"/>
    <w:multiLevelType w:val="multilevel"/>
    <w:tmpl w:val="C4A2161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nsid w:val="5E4C4BA8"/>
    <w:multiLevelType w:val="hybridMultilevel"/>
    <w:tmpl w:val="447EF47C"/>
    <w:lvl w:ilvl="0" w:tplc="FFFFFFFF">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6">
    <w:nsid w:val="7D212ECB"/>
    <w:multiLevelType w:val="multilevel"/>
    <w:tmpl w:val="60D68D6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EE84F0D"/>
    <w:multiLevelType w:val="multilevel"/>
    <w:tmpl w:val="7D1E645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4"/>
  </w:num>
  <w:num w:numId="2">
    <w:abstractNumId w:val="7"/>
  </w:num>
  <w:num w:numId="3">
    <w:abstractNumId w:val="2"/>
  </w:num>
  <w:num w:numId="4">
    <w:abstractNumId w:val="0"/>
  </w:num>
  <w:num w:numId="5">
    <w:abstractNumId w:val="6"/>
  </w:num>
  <w:num w:numId="6">
    <w:abstractNumId w:val="0"/>
  </w:num>
  <w:num w:numId="7">
    <w:abstractNumId w:val="1"/>
  </w:num>
  <w:num w:numId="8">
    <w:abstractNumId w:val="0"/>
  </w:num>
  <w:num w:numId="9">
    <w:abstractNumId w:val="3"/>
  </w:num>
  <w:num w:numId="10">
    <w:abstractNumId w:val="5"/>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65"/>
    <w:rsid w:val="00032B07"/>
    <w:rsid w:val="00037384"/>
    <w:rsid w:val="00037A21"/>
    <w:rsid w:val="00040FA3"/>
    <w:rsid w:val="00043C05"/>
    <w:rsid w:val="00052752"/>
    <w:rsid w:val="00054F6A"/>
    <w:rsid w:val="000622D8"/>
    <w:rsid w:val="00064AB1"/>
    <w:rsid w:val="00071C6A"/>
    <w:rsid w:val="00073C4E"/>
    <w:rsid w:val="00086DE5"/>
    <w:rsid w:val="000918C7"/>
    <w:rsid w:val="00094673"/>
    <w:rsid w:val="00095D8A"/>
    <w:rsid w:val="000A0E33"/>
    <w:rsid w:val="000A5EF4"/>
    <w:rsid w:val="000B57CC"/>
    <w:rsid w:val="000C11CB"/>
    <w:rsid w:val="000C30DB"/>
    <w:rsid w:val="000D31C5"/>
    <w:rsid w:val="000D43B5"/>
    <w:rsid w:val="000D5BC0"/>
    <w:rsid w:val="000E18E9"/>
    <w:rsid w:val="000E3F80"/>
    <w:rsid w:val="000F231B"/>
    <w:rsid w:val="001028EA"/>
    <w:rsid w:val="00103164"/>
    <w:rsid w:val="001106BA"/>
    <w:rsid w:val="001166A4"/>
    <w:rsid w:val="0012795E"/>
    <w:rsid w:val="0013320F"/>
    <w:rsid w:val="00135697"/>
    <w:rsid w:val="0014782B"/>
    <w:rsid w:val="001560CA"/>
    <w:rsid w:val="00157E5D"/>
    <w:rsid w:val="0016375E"/>
    <w:rsid w:val="00165ED4"/>
    <w:rsid w:val="001715A0"/>
    <w:rsid w:val="00173012"/>
    <w:rsid w:val="0017442C"/>
    <w:rsid w:val="00194F88"/>
    <w:rsid w:val="00195336"/>
    <w:rsid w:val="001A4110"/>
    <w:rsid w:val="001A6B65"/>
    <w:rsid w:val="001B38AA"/>
    <w:rsid w:val="001C24D8"/>
    <w:rsid w:val="001C2F06"/>
    <w:rsid w:val="001D359F"/>
    <w:rsid w:val="00207DFD"/>
    <w:rsid w:val="002208E6"/>
    <w:rsid w:val="002302FE"/>
    <w:rsid w:val="002324D8"/>
    <w:rsid w:val="002352CB"/>
    <w:rsid w:val="00242A55"/>
    <w:rsid w:val="00244236"/>
    <w:rsid w:val="00244E0C"/>
    <w:rsid w:val="002502C6"/>
    <w:rsid w:val="00251011"/>
    <w:rsid w:val="00252D5A"/>
    <w:rsid w:val="002542FE"/>
    <w:rsid w:val="00270A49"/>
    <w:rsid w:val="00270C35"/>
    <w:rsid w:val="00283350"/>
    <w:rsid w:val="00292B9B"/>
    <w:rsid w:val="002A24BB"/>
    <w:rsid w:val="002C135A"/>
    <w:rsid w:val="002D1A0B"/>
    <w:rsid w:val="002D6D4A"/>
    <w:rsid w:val="002D7419"/>
    <w:rsid w:val="002E36D1"/>
    <w:rsid w:val="003165F0"/>
    <w:rsid w:val="003260E8"/>
    <w:rsid w:val="0033396F"/>
    <w:rsid w:val="003447E5"/>
    <w:rsid w:val="00351DBB"/>
    <w:rsid w:val="00373AE7"/>
    <w:rsid w:val="0038582E"/>
    <w:rsid w:val="00386025"/>
    <w:rsid w:val="00392CD7"/>
    <w:rsid w:val="003A078D"/>
    <w:rsid w:val="003C6196"/>
    <w:rsid w:val="003E433E"/>
    <w:rsid w:val="003E62BE"/>
    <w:rsid w:val="004116C2"/>
    <w:rsid w:val="00414695"/>
    <w:rsid w:val="00440451"/>
    <w:rsid w:val="004438B5"/>
    <w:rsid w:val="00461EC4"/>
    <w:rsid w:val="00480333"/>
    <w:rsid w:val="0048303D"/>
    <w:rsid w:val="00486F66"/>
    <w:rsid w:val="0049016A"/>
    <w:rsid w:val="0049695D"/>
    <w:rsid w:val="004A70F7"/>
    <w:rsid w:val="004B32B3"/>
    <w:rsid w:val="004C3006"/>
    <w:rsid w:val="004C4F80"/>
    <w:rsid w:val="004D5698"/>
    <w:rsid w:val="004D67D8"/>
    <w:rsid w:val="004E1A05"/>
    <w:rsid w:val="004E2D0D"/>
    <w:rsid w:val="004E3D99"/>
    <w:rsid w:val="004E6618"/>
    <w:rsid w:val="004E74DF"/>
    <w:rsid w:val="004F5A5A"/>
    <w:rsid w:val="004F5EB2"/>
    <w:rsid w:val="00507423"/>
    <w:rsid w:val="00543883"/>
    <w:rsid w:val="00545D98"/>
    <w:rsid w:val="00550132"/>
    <w:rsid w:val="00561708"/>
    <w:rsid w:val="00562309"/>
    <w:rsid w:val="00573C97"/>
    <w:rsid w:val="00594424"/>
    <w:rsid w:val="00596FFC"/>
    <w:rsid w:val="005A60B8"/>
    <w:rsid w:val="005B1166"/>
    <w:rsid w:val="005B3496"/>
    <w:rsid w:val="005D3377"/>
    <w:rsid w:val="005E232F"/>
    <w:rsid w:val="00613788"/>
    <w:rsid w:val="00622853"/>
    <w:rsid w:val="00622C34"/>
    <w:rsid w:val="00625E54"/>
    <w:rsid w:val="0063127E"/>
    <w:rsid w:val="00642A57"/>
    <w:rsid w:val="0065392B"/>
    <w:rsid w:val="0066040D"/>
    <w:rsid w:val="00663084"/>
    <w:rsid w:val="00670FF2"/>
    <w:rsid w:val="00682474"/>
    <w:rsid w:val="0069711C"/>
    <w:rsid w:val="006B3B3F"/>
    <w:rsid w:val="006B463B"/>
    <w:rsid w:val="006B51CC"/>
    <w:rsid w:val="006C00E9"/>
    <w:rsid w:val="006C489E"/>
    <w:rsid w:val="006C68CD"/>
    <w:rsid w:val="006D4560"/>
    <w:rsid w:val="006D52BA"/>
    <w:rsid w:val="006E289D"/>
    <w:rsid w:val="006E76DA"/>
    <w:rsid w:val="007022B5"/>
    <w:rsid w:val="007078BF"/>
    <w:rsid w:val="00712A21"/>
    <w:rsid w:val="007136C2"/>
    <w:rsid w:val="007156A9"/>
    <w:rsid w:val="007270F4"/>
    <w:rsid w:val="007658E1"/>
    <w:rsid w:val="007703C1"/>
    <w:rsid w:val="0077128B"/>
    <w:rsid w:val="0078010D"/>
    <w:rsid w:val="00781AC2"/>
    <w:rsid w:val="00784CDB"/>
    <w:rsid w:val="00786BE5"/>
    <w:rsid w:val="00791D27"/>
    <w:rsid w:val="007A731E"/>
    <w:rsid w:val="007B56FD"/>
    <w:rsid w:val="007C565A"/>
    <w:rsid w:val="007D3659"/>
    <w:rsid w:val="007D7EFF"/>
    <w:rsid w:val="0081002C"/>
    <w:rsid w:val="00815054"/>
    <w:rsid w:val="00820678"/>
    <w:rsid w:val="00836E04"/>
    <w:rsid w:val="00840084"/>
    <w:rsid w:val="0084242A"/>
    <w:rsid w:val="00847527"/>
    <w:rsid w:val="008553C3"/>
    <w:rsid w:val="00881D03"/>
    <w:rsid w:val="008842C7"/>
    <w:rsid w:val="008A16DC"/>
    <w:rsid w:val="008A21BF"/>
    <w:rsid w:val="008B2F44"/>
    <w:rsid w:val="008B4C1E"/>
    <w:rsid w:val="008C7A46"/>
    <w:rsid w:val="008E3D97"/>
    <w:rsid w:val="008E5F31"/>
    <w:rsid w:val="008E7AAC"/>
    <w:rsid w:val="00906CD2"/>
    <w:rsid w:val="00914C57"/>
    <w:rsid w:val="0094234F"/>
    <w:rsid w:val="00947D96"/>
    <w:rsid w:val="00950819"/>
    <w:rsid w:val="009572B9"/>
    <w:rsid w:val="00966A4E"/>
    <w:rsid w:val="009700EC"/>
    <w:rsid w:val="00980089"/>
    <w:rsid w:val="009852BD"/>
    <w:rsid w:val="00990983"/>
    <w:rsid w:val="009A3BED"/>
    <w:rsid w:val="009A69A0"/>
    <w:rsid w:val="009B2101"/>
    <w:rsid w:val="009B43B8"/>
    <w:rsid w:val="009C0FF9"/>
    <w:rsid w:val="009D3EE3"/>
    <w:rsid w:val="009D6AAB"/>
    <w:rsid w:val="009E58F1"/>
    <w:rsid w:val="009F7FFC"/>
    <w:rsid w:val="00A10A69"/>
    <w:rsid w:val="00A12E96"/>
    <w:rsid w:val="00A14071"/>
    <w:rsid w:val="00A20ACF"/>
    <w:rsid w:val="00A24E3C"/>
    <w:rsid w:val="00A256A7"/>
    <w:rsid w:val="00A309F4"/>
    <w:rsid w:val="00A32639"/>
    <w:rsid w:val="00A34CD8"/>
    <w:rsid w:val="00A36115"/>
    <w:rsid w:val="00A3674E"/>
    <w:rsid w:val="00A4268C"/>
    <w:rsid w:val="00A47670"/>
    <w:rsid w:val="00A47816"/>
    <w:rsid w:val="00A6258A"/>
    <w:rsid w:val="00A733DD"/>
    <w:rsid w:val="00A736A4"/>
    <w:rsid w:val="00A85B7A"/>
    <w:rsid w:val="00AA288B"/>
    <w:rsid w:val="00AA4C7E"/>
    <w:rsid w:val="00AD1137"/>
    <w:rsid w:val="00AD2A10"/>
    <w:rsid w:val="00AE5343"/>
    <w:rsid w:val="00B11265"/>
    <w:rsid w:val="00B15CFE"/>
    <w:rsid w:val="00B22DC2"/>
    <w:rsid w:val="00B2667F"/>
    <w:rsid w:val="00B52735"/>
    <w:rsid w:val="00B64E6E"/>
    <w:rsid w:val="00B73291"/>
    <w:rsid w:val="00B80EEC"/>
    <w:rsid w:val="00B92084"/>
    <w:rsid w:val="00B95303"/>
    <w:rsid w:val="00BA231E"/>
    <w:rsid w:val="00BC4548"/>
    <w:rsid w:val="00BC739D"/>
    <w:rsid w:val="00BD7991"/>
    <w:rsid w:val="00BD79AA"/>
    <w:rsid w:val="00BE1D32"/>
    <w:rsid w:val="00BE2DC1"/>
    <w:rsid w:val="00BF6990"/>
    <w:rsid w:val="00C07573"/>
    <w:rsid w:val="00C24761"/>
    <w:rsid w:val="00C25A56"/>
    <w:rsid w:val="00C25BE7"/>
    <w:rsid w:val="00C35C89"/>
    <w:rsid w:val="00C6048D"/>
    <w:rsid w:val="00C673DD"/>
    <w:rsid w:val="00C70F7A"/>
    <w:rsid w:val="00C71D36"/>
    <w:rsid w:val="00C82CE5"/>
    <w:rsid w:val="00C838F2"/>
    <w:rsid w:val="00C87AC5"/>
    <w:rsid w:val="00C93254"/>
    <w:rsid w:val="00C93FC0"/>
    <w:rsid w:val="00CA7F62"/>
    <w:rsid w:val="00CB2487"/>
    <w:rsid w:val="00CB36CF"/>
    <w:rsid w:val="00CB5981"/>
    <w:rsid w:val="00CC3EE4"/>
    <w:rsid w:val="00CC40B8"/>
    <w:rsid w:val="00CC547E"/>
    <w:rsid w:val="00D01A28"/>
    <w:rsid w:val="00D14B5A"/>
    <w:rsid w:val="00D177BC"/>
    <w:rsid w:val="00D23967"/>
    <w:rsid w:val="00D26A8B"/>
    <w:rsid w:val="00D45510"/>
    <w:rsid w:val="00D76073"/>
    <w:rsid w:val="00D96C33"/>
    <w:rsid w:val="00DA177A"/>
    <w:rsid w:val="00DA2A51"/>
    <w:rsid w:val="00DB5A85"/>
    <w:rsid w:val="00DC0C6A"/>
    <w:rsid w:val="00DD52A5"/>
    <w:rsid w:val="00E131D9"/>
    <w:rsid w:val="00E27D9B"/>
    <w:rsid w:val="00E35E4D"/>
    <w:rsid w:val="00E42096"/>
    <w:rsid w:val="00E44143"/>
    <w:rsid w:val="00E57456"/>
    <w:rsid w:val="00E7721B"/>
    <w:rsid w:val="00E902C2"/>
    <w:rsid w:val="00EA30AC"/>
    <w:rsid w:val="00EA4813"/>
    <w:rsid w:val="00EA54DB"/>
    <w:rsid w:val="00EB2574"/>
    <w:rsid w:val="00EC067F"/>
    <w:rsid w:val="00ED145D"/>
    <w:rsid w:val="00ED1ACB"/>
    <w:rsid w:val="00EF0456"/>
    <w:rsid w:val="00F054B8"/>
    <w:rsid w:val="00F133A6"/>
    <w:rsid w:val="00F25DF5"/>
    <w:rsid w:val="00F309C0"/>
    <w:rsid w:val="00F36E74"/>
    <w:rsid w:val="00F40AB1"/>
    <w:rsid w:val="00F4488C"/>
    <w:rsid w:val="00F60F0A"/>
    <w:rsid w:val="00F90262"/>
    <w:rsid w:val="00F925E0"/>
    <w:rsid w:val="00F957F7"/>
    <w:rsid w:val="00F959E6"/>
    <w:rsid w:val="00F9687D"/>
    <w:rsid w:val="00F97BB1"/>
    <w:rsid w:val="00FA3035"/>
    <w:rsid w:val="00FA6D4F"/>
    <w:rsid w:val="00FB46AA"/>
    <w:rsid w:val="00FB531A"/>
    <w:rsid w:val="00FB7837"/>
    <w:rsid w:val="00FC7D16"/>
    <w:rsid w:val="00FE1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4FE2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8B5"/>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Clauseheadding"/>
    <w:next w:val="Normal"/>
    <w:qFormat/>
    <w:rsid w:val="00596FFC"/>
    <w:pPr>
      <w:outlineLvl w:val="1"/>
    </w:pPr>
  </w:style>
  <w:style w:type="paragraph" w:styleId="Heading3">
    <w:name w:val="heading 3"/>
    <w:basedOn w:val="Normal"/>
    <w:next w:val="Normal"/>
    <w:qFormat/>
    <w:rsid w:val="00550132"/>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cheduleitem">
    <w:name w:val="Schedule item"/>
    <w:basedOn w:val="Normal"/>
    <w:rsid w:val="0069711C"/>
    <w:pPr>
      <w:keepNext/>
      <w:numPr>
        <w:numId w:val="4"/>
      </w:numPr>
      <w:spacing w:before="120" w:after="120"/>
    </w:p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rsid w:val="00622C34"/>
    <w:rPr>
      <w:vertAlign w:val="superscript"/>
    </w:rPr>
  </w:style>
  <w:style w:type="character" w:styleId="CommentReference">
    <w:name w:val="annotation reference"/>
    <w:uiPriority w:val="99"/>
    <w:rsid w:val="000B57CC"/>
    <w:rPr>
      <w:sz w:val="16"/>
      <w:szCs w:val="16"/>
    </w:rPr>
  </w:style>
  <w:style w:type="paragraph" w:styleId="CommentText">
    <w:name w:val="annotation text"/>
    <w:basedOn w:val="Normal"/>
    <w:link w:val="CommentTextChar"/>
    <w:uiPriority w:val="99"/>
    <w:rsid w:val="000B57CC"/>
    <w:rPr>
      <w:sz w:val="20"/>
      <w:szCs w:val="20"/>
    </w:rPr>
  </w:style>
  <w:style w:type="character" w:customStyle="1" w:styleId="CommentTextChar">
    <w:name w:val="Comment Text Char"/>
    <w:basedOn w:val="DefaultParagraphFont"/>
    <w:link w:val="CommentText"/>
    <w:uiPriority w:val="99"/>
    <w:rsid w:val="000B57CC"/>
  </w:style>
  <w:style w:type="paragraph" w:styleId="CommentSubject">
    <w:name w:val="annotation subject"/>
    <w:basedOn w:val="CommentText"/>
    <w:next w:val="CommentText"/>
    <w:link w:val="CommentSubjectChar"/>
    <w:rsid w:val="000B57CC"/>
    <w:rPr>
      <w:b/>
      <w:bCs/>
    </w:rPr>
  </w:style>
  <w:style w:type="character" w:customStyle="1" w:styleId="CommentSubjectChar">
    <w:name w:val="Comment Subject Char"/>
    <w:link w:val="CommentSubject"/>
    <w:rsid w:val="000B57CC"/>
    <w:rPr>
      <w:b/>
      <w:bCs/>
    </w:rPr>
  </w:style>
  <w:style w:type="character" w:styleId="Hyperlink">
    <w:name w:val="Hyperlink"/>
    <w:uiPriority w:val="99"/>
    <w:unhideWhenUsed/>
    <w:rsid w:val="00596F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8B5"/>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Clauseheadding"/>
    <w:next w:val="Normal"/>
    <w:qFormat/>
    <w:rsid w:val="00596FFC"/>
    <w:pPr>
      <w:outlineLvl w:val="1"/>
    </w:pPr>
  </w:style>
  <w:style w:type="paragraph" w:styleId="Heading3">
    <w:name w:val="heading 3"/>
    <w:basedOn w:val="Normal"/>
    <w:next w:val="Normal"/>
    <w:qFormat/>
    <w:rsid w:val="00550132"/>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cheduleitem">
    <w:name w:val="Schedule item"/>
    <w:basedOn w:val="Normal"/>
    <w:rsid w:val="0069711C"/>
    <w:pPr>
      <w:keepNext/>
      <w:numPr>
        <w:numId w:val="4"/>
      </w:numPr>
      <w:spacing w:before="120" w:after="120"/>
    </w:p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rsid w:val="00622C34"/>
    <w:rPr>
      <w:vertAlign w:val="superscript"/>
    </w:rPr>
  </w:style>
  <w:style w:type="character" w:styleId="CommentReference">
    <w:name w:val="annotation reference"/>
    <w:uiPriority w:val="99"/>
    <w:rsid w:val="000B57CC"/>
    <w:rPr>
      <w:sz w:val="16"/>
      <w:szCs w:val="16"/>
    </w:rPr>
  </w:style>
  <w:style w:type="paragraph" w:styleId="CommentText">
    <w:name w:val="annotation text"/>
    <w:basedOn w:val="Normal"/>
    <w:link w:val="CommentTextChar"/>
    <w:uiPriority w:val="99"/>
    <w:rsid w:val="000B57CC"/>
    <w:rPr>
      <w:sz w:val="20"/>
      <w:szCs w:val="20"/>
    </w:rPr>
  </w:style>
  <w:style w:type="character" w:customStyle="1" w:styleId="CommentTextChar">
    <w:name w:val="Comment Text Char"/>
    <w:basedOn w:val="DefaultParagraphFont"/>
    <w:link w:val="CommentText"/>
    <w:uiPriority w:val="99"/>
    <w:rsid w:val="000B57CC"/>
  </w:style>
  <w:style w:type="paragraph" w:styleId="CommentSubject">
    <w:name w:val="annotation subject"/>
    <w:basedOn w:val="CommentText"/>
    <w:next w:val="CommentText"/>
    <w:link w:val="CommentSubjectChar"/>
    <w:rsid w:val="000B57CC"/>
    <w:rPr>
      <w:b/>
      <w:bCs/>
    </w:rPr>
  </w:style>
  <w:style w:type="character" w:customStyle="1" w:styleId="CommentSubjectChar">
    <w:name w:val="Comment Subject Char"/>
    <w:link w:val="CommentSubject"/>
    <w:rsid w:val="000B57CC"/>
    <w:rPr>
      <w:b/>
      <w:bCs/>
    </w:rPr>
  </w:style>
  <w:style w:type="character" w:styleId="Hyperlink">
    <w:name w:val="Hyperlink"/>
    <w:uiPriority w:val="99"/>
    <w:unhideWhenUsed/>
    <w:rsid w:val="00596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34415">
      <w:bodyDiv w:val="1"/>
      <w:marLeft w:val="0"/>
      <w:marRight w:val="0"/>
      <w:marTop w:val="0"/>
      <w:marBottom w:val="0"/>
      <w:divBdr>
        <w:top w:val="none" w:sz="0" w:space="0" w:color="auto"/>
        <w:left w:val="none" w:sz="0" w:space="0" w:color="auto"/>
        <w:bottom w:val="none" w:sz="0" w:space="0" w:color="auto"/>
        <w:right w:val="none" w:sz="0" w:space="0" w:color="auto"/>
      </w:divBdr>
    </w:div>
    <w:div w:id="2066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A32FBE2-6417-4EFC-9A23-25EB7D20720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EA3B-B3E8-4B77-B179-1B11F9481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2FBE2-6417-4EFC-9A23-25EB7D207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ACF44-B66D-4988-B7B2-6EFBC59FDC5C}">
  <ds:schemaRefs>
    <ds:schemaRef ds:uri="http://schemas.microsoft.com/sharepoint/v3/contenttype/forms"/>
  </ds:schemaRefs>
</ds:datastoreItem>
</file>

<file path=customXml/itemProps3.xml><?xml version="1.0" encoding="utf-8"?>
<ds:datastoreItem xmlns:ds="http://schemas.openxmlformats.org/officeDocument/2006/customXml" ds:itemID="{B0E0A71A-1EEB-4A59-A2FA-2384AC7CE244}">
  <ds:schemaRefs>
    <ds:schemaRef ds:uri="http://www.w3.org/XML/1998/namespace"/>
    <ds:schemaRef ds:uri="http://schemas.microsoft.com/office/2006/metadata/properties"/>
    <ds:schemaRef ds:uri="http://purl.org/dc/terms/"/>
    <ds:schemaRef ds:uri="EA32FBE2-6417-4EFC-9A23-25EB7D20720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196936F-E332-4851-B943-E0E40EC3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Template>
  <TotalTime>0</TotalTime>
  <Pages>15</Pages>
  <Words>2874</Words>
  <Characters>16385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19221</CharactersWithSpaces>
  <SharedDoc>false</SharedDoc>
  <HLinks>
    <vt:vector size="18" baseType="variant">
      <vt:variant>
        <vt:i4>1638450</vt:i4>
      </vt:variant>
      <vt:variant>
        <vt:i4>14</vt:i4>
      </vt:variant>
      <vt:variant>
        <vt:i4>0</vt:i4>
      </vt:variant>
      <vt:variant>
        <vt:i4>5</vt:i4>
      </vt:variant>
      <vt:variant>
        <vt:lpwstr/>
      </vt:variant>
      <vt:variant>
        <vt:lpwstr>_Toc433957030</vt:lpwstr>
      </vt:variant>
      <vt:variant>
        <vt:i4>1572914</vt:i4>
      </vt:variant>
      <vt:variant>
        <vt:i4>8</vt:i4>
      </vt:variant>
      <vt:variant>
        <vt:i4>0</vt:i4>
      </vt:variant>
      <vt:variant>
        <vt:i4>5</vt:i4>
      </vt:variant>
      <vt:variant>
        <vt:lpwstr/>
      </vt:variant>
      <vt:variant>
        <vt:lpwstr>_Toc433957029</vt:lpwstr>
      </vt:variant>
      <vt:variant>
        <vt:i4>1572914</vt:i4>
      </vt:variant>
      <vt:variant>
        <vt:i4>2</vt:i4>
      </vt:variant>
      <vt:variant>
        <vt:i4>0</vt:i4>
      </vt:variant>
      <vt:variant>
        <vt:i4>5</vt:i4>
      </vt:variant>
      <vt:variant>
        <vt:lpwstr/>
      </vt:variant>
      <vt:variant>
        <vt:lpwstr>_Toc433957028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econnell</dc:creator>
  <cp:lastModifiedBy>Bernard Smith-Roberts</cp:lastModifiedBy>
  <cp:revision>2</cp:revision>
  <cp:lastPrinted>2013-01-02T00:35:00Z</cp:lastPrinted>
  <dcterms:created xsi:type="dcterms:W3CDTF">2016-02-11T22:14:00Z</dcterms:created>
  <dcterms:modified xsi:type="dcterms:W3CDTF">2016-02-11T22:14:00Z</dcterms:modified>
</cp:coreProperties>
</file>