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14:paraId="5AB31A47" w14:textId="77777777" w:rsidR="00D94923" w:rsidRPr="00096B91" w:rsidRDefault="00D94923" w:rsidP="00C45A17">
          <w:pPr>
            <w:pStyle w:val="Title"/>
            <w:rPr>
              <w:rFonts w:ascii="Times New Roman" w:hAnsi="Times New Roman"/>
              <w:u w:val="single"/>
            </w:rPr>
          </w:pPr>
          <w:r w:rsidRPr="00096B91">
            <w:rPr>
              <w:rFonts w:ascii="Times New Roman" w:hAnsi="Times New Roman"/>
              <w:u w:val="single"/>
            </w:rPr>
            <w:t>EXPLANATORY STATEMENT</w:t>
          </w:r>
        </w:p>
        <w:p w14:paraId="24040AC2" w14:textId="77777777" w:rsidR="00D94923" w:rsidRPr="00096B91" w:rsidRDefault="00DE7761" w:rsidP="00C45A17">
          <w:pPr>
            <w:jc w:val="center"/>
            <w:rPr>
              <w:rFonts w:ascii="Times New Roman" w:hAnsi="Times New Roman" w:cs="Times New Roman"/>
              <w:sz w:val="24"/>
            </w:rPr>
          </w:pPr>
        </w:p>
      </w:sdtContent>
    </w:sdt>
    <w:p w14:paraId="6846097D" w14:textId="77777777" w:rsidR="00D94923" w:rsidRPr="00454722" w:rsidRDefault="00D94923" w:rsidP="00C45A17">
      <w:pPr>
        <w:pStyle w:val="Title"/>
        <w:rPr>
          <w:rFonts w:ascii="Times New Roman" w:hAnsi="Times New Roman"/>
          <w:b w:val="0"/>
          <w:sz w:val="20"/>
          <w:szCs w:val="16"/>
          <w:u w:val="single"/>
        </w:rPr>
      </w:pPr>
    </w:p>
    <w:p w14:paraId="61E6E32A" w14:textId="02B28F35" w:rsidR="00D94923" w:rsidRPr="00112D3E" w:rsidRDefault="00DE7761" w:rsidP="00C45A17">
      <w:pPr>
        <w:jc w:val="center"/>
        <w:rPr>
          <w:rFonts w:ascii="Times New Roman" w:hAnsi="Times New Roman" w:cs="Times New Roman"/>
          <w:color w:val="000000" w:themeColor="text1"/>
          <w:sz w:val="24"/>
          <w:u w:val="single"/>
        </w:rPr>
      </w:pPr>
      <w:sdt>
        <w:sdtPr>
          <w:rPr>
            <w:rFonts w:ascii="Times New Roman" w:hAnsi="Times New Roman" w:cs="Times New Roman"/>
            <w:sz w:val="24"/>
            <w:u w:val="single"/>
          </w:rPr>
          <w:id w:val="962787087"/>
          <w:lock w:val="contentLocked"/>
          <w:placeholder>
            <w:docPart w:val="5E0D096DD50642098F028BBB2AA0F788"/>
          </w:placeholder>
          <w:group/>
        </w:sdtPr>
        <w:sdtEndPr/>
        <w:sdtContent>
          <w:r w:rsidR="00D94923" w:rsidRPr="00096B91">
            <w:rPr>
              <w:rFonts w:ascii="Times New Roman" w:hAnsi="Times New Roman" w:cs="Times New Roman"/>
              <w:sz w:val="24"/>
              <w:u w:val="single"/>
            </w:rPr>
            <w:t>Issued by Authority of the</w:t>
          </w:r>
        </w:sdtContent>
      </w:sdt>
      <w:r w:rsidR="00D94923" w:rsidRPr="00096B91">
        <w:rPr>
          <w:rFonts w:ascii="Times New Roman" w:hAnsi="Times New Roman" w:cs="Times New Roman"/>
          <w:sz w:val="24"/>
          <w:u w:val="single"/>
        </w:rPr>
        <w:t xml:space="preserve"> </w:t>
      </w:r>
      <w:r w:rsidR="009F51E7">
        <w:rPr>
          <w:rFonts w:ascii="Times New Roman" w:hAnsi="Times New Roman" w:cs="Times New Roman"/>
          <w:sz w:val="24"/>
          <w:u w:val="single"/>
        </w:rPr>
        <w:t>Deputy Prime Minister</w:t>
      </w:r>
      <w:r w:rsidR="006B686D">
        <w:rPr>
          <w:rFonts w:ascii="Times New Roman" w:hAnsi="Times New Roman" w:cs="Times New Roman"/>
          <w:sz w:val="24"/>
          <w:u w:val="single"/>
        </w:rPr>
        <w:t xml:space="preserve"> and</w:t>
      </w:r>
      <w:r w:rsidR="009F51E7">
        <w:rPr>
          <w:rFonts w:ascii="Times New Roman" w:hAnsi="Times New Roman" w:cs="Times New Roman"/>
          <w:sz w:val="24"/>
          <w:u w:val="single"/>
        </w:rPr>
        <w:t xml:space="preserve"> </w:t>
      </w:r>
      <w:r w:rsidR="00D94923" w:rsidRPr="00112D3E">
        <w:rPr>
          <w:rFonts w:ascii="Times New Roman" w:hAnsi="Times New Roman" w:cs="Times New Roman"/>
          <w:color w:val="000000" w:themeColor="text1"/>
          <w:sz w:val="24"/>
          <w:u w:val="single"/>
        </w:rPr>
        <w:t>Minister for Agriculture and Water Resources</w:t>
      </w:r>
    </w:p>
    <w:p w14:paraId="71A5AB88" w14:textId="77777777" w:rsidR="00D94923" w:rsidRDefault="00D94923" w:rsidP="003D65FA">
      <w:pPr>
        <w:rPr>
          <w:rFonts w:ascii="Times New Roman" w:hAnsi="Times New Roman" w:cs="Times New Roman"/>
          <w:color w:val="000000" w:themeColor="text1"/>
          <w:sz w:val="24"/>
        </w:rPr>
      </w:pPr>
    </w:p>
    <w:p w14:paraId="608D8061" w14:textId="250057D0" w:rsidR="002A00B8" w:rsidRPr="005058AF" w:rsidRDefault="002A00B8" w:rsidP="005058AF">
      <w:pPr>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Export Control Act 1982</w:t>
      </w:r>
    </w:p>
    <w:p w14:paraId="37C6CC04" w14:textId="77777777" w:rsidR="002A00B8" w:rsidRPr="00112D3E" w:rsidRDefault="002A00B8" w:rsidP="005058AF">
      <w:pPr>
        <w:jc w:val="center"/>
        <w:rPr>
          <w:rFonts w:ascii="Times New Roman" w:hAnsi="Times New Roman" w:cs="Times New Roman"/>
          <w:color w:val="000000" w:themeColor="text1"/>
          <w:sz w:val="24"/>
        </w:rPr>
      </w:pPr>
    </w:p>
    <w:p w14:paraId="7BB2621C" w14:textId="07B8CC76" w:rsidR="00D94923" w:rsidRDefault="003D65FA" w:rsidP="002A00B8">
      <w:pPr>
        <w:jc w:val="center"/>
        <w:rPr>
          <w:rFonts w:ascii="Times New Roman" w:hAnsi="Times New Roman" w:cs="Times New Roman"/>
          <w:i/>
          <w:snapToGrid w:val="0"/>
          <w:color w:val="000000" w:themeColor="text1"/>
          <w:sz w:val="24"/>
        </w:rPr>
      </w:pPr>
      <w:r w:rsidRPr="003D65FA">
        <w:rPr>
          <w:rFonts w:ascii="Times New Roman" w:hAnsi="Times New Roman" w:cs="Times New Roman"/>
          <w:i/>
          <w:snapToGrid w:val="0"/>
          <w:color w:val="000000" w:themeColor="text1"/>
          <w:sz w:val="24"/>
        </w:rPr>
        <w:t xml:space="preserve">Export Control (Plants and Plant </w:t>
      </w:r>
      <w:r w:rsidR="00DE7761">
        <w:rPr>
          <w:rFonts w:ascii="Times New Roman" w:hAnsi="Times New Roman" w:cs="Times New Roman"/>
          <w:i/>
          <w:snapToGrid w:val="0"/>
          <w:color w:val="000000" w:themeColor="text1"/>
          <w:sz w:val="24"/>
        </w:rPr>
        <w:t>Products) Amendment (Re-</w:t>
      </w:r>
      <w:r w:rsidRPr="003D65FA">
        <w:rPr>
          <w:rFonts w:ascii="Times New Roman" w:hAnsi="Times New Roman" w:cs="Times New Roman"/>
          <w:i/>
          <w:snapToGrid w:val="0"/>
          <w:color w:val="000000" w:themeColor="text1"/>
          <w:sz w:val="24"/>
        </w:rPr>
        <w:t>export Certificates) Order 2016</w:t>
      </w:r>
    </w:p>
    <w:p w14:paraId="056AC6FC" w14:textId="77777777" w:rsidR="003D65FA" w:rsidRPr="0031429D" w:rsidRDefault="003D65FA" w:rsidP="005058AF">
      <w:pPr>
        <w:jc w:val="center"/>
        <w:rPr>
          <w:rFonts w:ascii="Times New Roman" w:hAnsi="Times New Roman" w:cs="Times New Roman"/>
          <w:sz w:val="24"/>
        </w:rPr>
      </w:pPr>
    </w:p>
    <w:p w14:paraId="6C6059EE" w14:textId="77777777" w:rsidR="00D94923" w:rsidRDefault="00D94923" w:rsidP="00C45A17">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Legislative Authority</w:t>
      </w:r>
    </w:p>
    <w:p w14:paraId="4E31DD7A" w14:textId="77777777" w:rsidR="00A04A72" w:rsidRDefault="00A04A72" w:rsidP="00C45A17">
      <w:pPr>
        <w:tabs>
          <w:tab w:val="left" w:pos="1701"/>
          <w:tab w:val="right" w:pos="9072"/>
        </w:tabs>
        <w:rPr>
          <w:rFonts w:ascii="Helvetica Neue" w:hAnsi="Helvetica Neue"/>
        </w:rPr>
      </w:pPr>
    </w:p>
    <w:p w14:paraId="2BD31ABB" w14:textId="0FA985BE" w:rsidR="00F13D71" w:rsidRDefault="00A04A72" w:rsidP="00C45A17">
      <w:pPr>
        <w:tabs>
          <w:tab w:val="left" w:pos="1701"/>
          <w:tab w:val="right" w:pos="9072"/>
        </w:tabs>
        <w:rPr>
          <w:rFonts w:ascii="Times New Roman" w:hAnsi="Times New Roman" w:cs="Times New Roman"/>
          <w:b/>
          <w:sz w:val="24"/>
        </w:rPr>
      </w:pPr>
      <w:r w:rsidRPr="00A04A72">
        <w:rPr>
          <w:rFonts w:ascii="Times New Roman" w:hAnsi="Times New Roman" w:cs="Times New Roman"/>
          <w:sz w:val="24"/>
        </w:rPr>
        <w:t xml:space="preserve">The </w:t>
      </w:r>
      <w:r w:rsidRPr="006E0E2E">
        <w:rPr>
          <w:rFonts w:ascii="Times New Roman" w:hAnsi="Times New Roman" w:cs="Times New Roman"/>
          <w:i/>
          <w:sz w:val="24"/>
        </w:rPr>
        <w:t>Export Control Act 1982</w:t>
      </w:r>
      <w:r>
        <w:rPr>
          <w:rFonts w:ascii="Times New Roman" w:hAnsi="Times New Roman" w:cs="Times New Roman"/>
          <w:sz w:val="24"/>
        </w:rPr>
        <w:t xml:space="preserve"> (the Export Control Act) </w:t>
      </w:r>
      <w:r w:rsidRPr="00A04A72">
        <w:rPr>
          <w:rFonts w:ascii="Times New Roman" w:hAnsi="Times New Roman" w:cs="Times New Roman"/>
          <w:sz w:val="24"/>
        </w:rPr>
        <w:t>provide</w:t>
      </w:r>
      <w:r>
        <w:rPr>
          <w:rFonts w:ascii="Times New Roman" w:hAnsi="Times New Roman" w:cs="Times New Roman"/>
          <w:sz w:val="24"/>
        </w:rPr>
        <w:t>s</w:t>
      </w:r>
      <w:r w:rsidRPr="00A04A72">
        <w:rPr>
          <w:rFonts w:ascii="Times New Roman" w:hAnsi="Times New Roman" w:cs="Times New Roman"/>
          <w:sz w:val="24"/>
        </w:rPr>
        <w:t xml:space="preserve"> for the control of the export of certain goods and for related purposes</w:t>
      </w:r>
      <w:r>
        <w:rPr>
          <w:rFonts w:ascii="Times New Roman" w:hAnsi="Times New Roman" w:cs="Times New Roman"/>
          <w:sz w:val="24"/>
        </w:rPr>
        <w:t>.</w:t>
      </w:r>
    </w:p>
    <w:p w14:paraId="39E874E9" w14:textId="77777777" w:rsidR="006E0E2E" w:rsidRDefault="006E0E2E" w:rsidP="006E0E2E">
      <w:pPr>
        <w:tabs>
          <w:tab w:val="left" w:pos="1701"/>
          <w:tab w:val="right" w:pos="9072"/>
        </w:tabs>
        <w:rPr>
          <w:rFonts w:ascii="Times New Roman" w:hAnsi="Times New Roman" w:cs="Times New Roman"/>
          <w:sz w:val="24"/>
        </w:rPr>
      </w:pPr>
    </w:p>
    <w:p w14:paraId="25D9E677" w14:textId="3610567F" w:rsidR="006E0E2E" w:rsidRDefault="006E0E2E" w:rsidP="006E0E2E">
      <w:pPr>
        <w:tabs>
          <w:tab w:val="left" w:pos="1701"/>
          <w:tab w:val="right" w:pos="9072"/>
        </w:tabs>
        <w:rPr>
          <w:rFonts w:ascii="Times New Roman" w:hAnsi="Times New Roman" w:cs="Times New Roman"/>
          <w:sz w:val="24"/>
        </w:rPr>
      </w:pPr>
      <w:r>
        <w:rPr>
          <w:rFonts w:ascii="Times New Roman" w:hAnsi="Times New Roman" w:cs="Times New Roman"/>
          <w:sz w:val="24"/>
        </w:rPr>
        <w:t>Subsection 25(1) of the</w:t>
      </w:r>
      <w:r w:rsidRPr="006E0E2E">
        <w:rPr>
          <w:rFonts w:ascii="Times New Roman" w:hAnsi="Times New Roman" w:cs="Times New Roman"/>
          <w:sz w:val="24"/>
        </w:rPr>
        <w:t xml:space="preserve"> </w:t>
      </w:r>
      <w:r w:rsidR="00BC7670">
        <w:rPr>
          <w:rFonts w:ascii="Times New Roman" w:hAnsi="Times New Roman" w:cs="Times New Roman"/>
          <w:sz w:val="24"/>
        </w:rPr>
        <w:t xml:space="preserve">Export Control Act </w:t>
      </w:r>
      <w:r w:rsidRPr="006E0E2E">
        <w:rPr>
          <w:rFonts w:ascii="Times New Roman" w:hAnsi="Times New Roman" w:cs="Times New Roman"/>
          <w:sz w:val="24"/>
        </w:rPr>
        <w:t xml:space="preserve">provides that the Governor-General may make regulations, not inconsistent with the </w:t>
      </w:r>
      <w:r w:rsidR="00BC7670">
        <w:rPr>
          <w:rFonts w:ascii="Times New Roman" w:hAnsi="Times New Roman" w:cs="Times New Roman"/>
          <w:sz w:val="24"/>
        </w:rPr>
        <w:t xml:space="preserve">Export Control </w:t>
      </w:r>
      <w:r w:rsidRPr="006E0E2E">
        <w:rPr>
          <w:rFonts w:ascii="Times New Roman" w:hAnsi="Times New Roman" w:cs="Times New Roman"/>
          <w:sz w:val="24"/>
        </w:rPr>
        <w:t xml:space="preserve">Act, prescribing matters required or permitted by the </w:t>
      </w:r>
      <w:r w:rsidR="00BC7670">
        <w:rPr>
          <w:rFonts w:ascii="Times New Roman" w:hAnsi="Times New Roman" w:cs="Times New Roman"/>
          <w:sz w:val="24"/>
        </w:rPr>
        <w:t xml:space="preserve">Export Control </w:t>
      </w:r>
      <w:r w:rsidRPr="006E0E2E">
        <w:rPr>
          <w:rFonts w:ascii="Times New Roman" w:hAnsi="Times New Roman" w:cs="Times New Roman"/>
          <w:sz w:val="24"/>
        </w:rPr>
        <w:t xml:space="preserve">Act to be prescribed, or necessary or convenient to be prescribed, or necessary or convenient to be prescribed for the carrying out or giving effect to the </w:t>
      </w:r>
      <w:r w:rsidR="00BC7670">
        <w:rPr>
          <w:rFonts w:ascii="Times New Roman" w:hAnsi="Times New Roman" w:cs="Times New Roman"/>
          <w:sz w:val="24"/>
        </w:rPr>
        <w:t xml:space="preserve">Export Control </w:t>
      </w:r>
      <w:r w:rsidRPr="006E0E2E">
        <w:rPr>
          <w:rFonts w:ascii="Times New Roman" w:hAnsi="Times New Roman" w:cs="Times New Roman"/>
          <w:sz w:val="24"/>
        </w:rPr>
        <w:t>Act.</w:t>
      </w:r>
    </w:p>
    <w:p w14:paraId="2F5E4366" w14:textId="77777777" w:rsidR="006E0E2E" w:rsidRDefault="006E0E2E" w:rsidP="006E0E2E">
      <w:pPr>
        <w:tabs>
          <w:tab w:val="left" w:pos="1701"/>
          <w:tab w:val="right" w:pos="9072"/>
        </w:tabs>
        <w:rPr>
          <w:rFonts w:ascii="Times New Roman" w:hAnsi="Times New Roman" w:cs="Times New Roman"/>
          <w:sz w:val="24"/>
        </w:rPr>
      </w:pPr>
    </w:p>
    <w:p w14:paraId="4787A90D" w14:textId="3B99FEF3" w:rsidR="006E0E2E" w:rsidRDefault="00BC7670" w:rsidP="006E0E2E">
      <w:pPr>
        <w:tabs>
          <w:tab w:val="left" w:pos="1701"/>
          <w:tab w:val="right" w:pos="9072"/>
        </w:tabs>
        <w:rPr>
          <w:rFonts w:ascii="Times New Roman" w:hAnsi="Times New Roman" w:cs="Times New Roman"/>
          <w:sz w:val="24"/>
        </w:rPr>
      </w:pPr>
      <w:r w:rsidRPr="00BC7670">
        <w:rPr>
          <w:rFonts w:ascii="Times New Roman" w:hAnsi="Times New Roman" w:cs="Times New Roman"/>
          <w:sz w:val="24"/>
        </w:rPr>
        <w:t>Paragraph 25(2</w:t>
      </w:r>
      <w:proofErr w:type="gramStart"/>
      <w:r w:rsidRPr="00BC7670">
        <w:rPr>
          <w:rFonts w:ascii="Times New Roman" w:hAnsi="Times New Roman" w:cs="Times New Roman"/>
          <w:sz w:val="24"/>
        </w:rPr>
        <w:t>)(</w:t>
      </w:r>
      <w:proofErr w:type="gramEnd"/>
      <w:r w:rsidRPr="00BC7670">
        <w:rPr>
          <w:rFonts w:ascii="Times New Roman" w:hAnsi="Times New Roman" w:cs="Times New Roman"/>
          <w:sz w:val="24"/>
        </w:rPr>
        <w:t>g) of the Act provides that the Governor-General may make regulations empowering the Minister to make orders, not inconsistent with the regulations, with respect to any matter for or in relation to which provision may be made by the regulations.</w:t>
      </w:r>
    </w:p>
    <w:p w14:paraId="7F171766" w14:textId="77777777" w:rsidR="00BC7670" w:rsidRDefault="00BC7670" w:rsidP="006E0E2E">
      <w:pPr>
        <w:tabs>
          <w:tab w:val="left" w:pos="1701"/>
          <w:tab w:val="right" w:pos="9072"/>
        </w:tabs>
        <w:rPr>
          <w:rFonts w:ascii="Times New Roman" w:hAnsi="Times New Roman" w:cs="Times New Roman"/>
          <w:sz w:val="24"/>
        </w:rPr>
      </w:pPr>
    </w:p>
    <w:p w14:paraId="23FEF8EE" w14:textId="5B4FFACD" w:rsidR="00BC7670" w:rsidRDefault="00BC7670" w:rsidP="00BC7670">
      <w:pPr>
        <w:tabs>
          <w:tab w:val="left" w:pos="1701"/>
          <w:tab w:val="right" w:pos="9072"/>
        </w:tabs>
        <w:rPr>
          <w:rFonts w:ascii="Times New Roman" w:hAnsi="Times New Roman" w:cs="Times New Roman"/>
          <w:sz w:val="24"/>
        </w:rPr>
      </w:pPr>
      <w:r>
        <w:rPr>
          <w:rFonts w:ascii="Times New Roman" w:hAnsi="Times New Roman" w:cs="Times New Roman"/>
          <w:sz w:val="24"/>
        </w:rPr>
        <w:t xml:space="preserve">Regulation 3 of the </w:t>
      </w:r>
      <w:r w:rsidR="00F13D71" w:rsidRPr="0023083D">
        <w:rPr>
          <w:rFonts w:ascii="Times New Roman" w:hAnsi="Times New Roman" w:cs="Times New Roman"/>
          <w:i/>
          <w:sz w:val="24"/>
        </w:rPr>
        <w:t>Export Control (Orders) Regulations 1982</w:t>
      </w:r>
      <w:r w:rsidR="00F13D71">
        <w:rPr>
          <w:rFonts w:ascii="Times New Roman" w:hAnsi="Times New Roman" w:cs="Times New Roman"/>
          <w:sz w:val="24"/>
        </w:rPr>
        <w:t xml:space="preserve"> (the Export Control Regulations) </w:t>
      </w:r>
      <w:r>
        <w:rPr>
          <w:rFonts w:ascii="Times New Roman" w:hAnsi="Times New Roman" w:cs="Times New Roman"/>
          <w:sz w:val="24"/>
        </w:rPr>
        <w:t xml:space="preserve">provides that the </w:t>
      </w:r>
      <w:r w:rsidRPr="00724DAA">
        <w:rPr>
          <w:rFonts w:ascii="Times New Roman" w:hAnsi="Times New Roman" w:cs="Times New Roman"/>
          <w:sz w:val="24"/>
        </w:rPr>
        <w:t xml:space="preserve">Minister may, by instrument in writing, make orders, not inconsistent with regulations made under the </w:t>
      </w:r>
      <w:r w:rsidRPr="00BC7670">
        <w:rPr>
          <w:rFonts w:ascii="Times New Roman" w:hAnsi="Times New Roman" w:cs="Times New Roman"/>
          <w:sz w:val="24"/>
        </w:rPr>
        <w:t>Export Control Act</w:t>
      </w:r>
      <w:r>
        <w:rPr>
          <w:rFonts w:ascii="Times New Roman" w:hAnsi="Times New Roman" w:cs="Times New Roman"/>
          <w:i/>
          <w:sz w:val="24"/>
        </w:rPr>
        <w:t xml:space="preserve">, </w:t>
      </w:r>
      <w:r w:rsidRPr="00724DAA">
        <w:rPr>
          <w:rFonts w:ascii="Times New Roman" w:hAnsi="Times New Roman" w:cs="Times New Roman"/>
          <w:sz w:val="24"/>
        </w:rPr>
        <w:t xml:space="preserve">with respect to any matter for or in relation to which provision may be made by regulations made under the </w:t>
      </w:r>
      <w:r w:rsidRPr="00BC7670">
        <w:rPr>
          <w:rFonts w:ascii="Times New Roman" w:hAnsi="Times New Roman" w:cs="Times New Roman"/>
          <w:sz w:val="24"/>
        </w:rPr>
        <w:t xml:space="preserve">Export Control </w:t>
      </w:r>
      <w:r w:rsidRPr="00724DAA">
        <w:rPr>
          <w:rFonts w:ascii="Times New Roman" w:hAnsi="Times New Roman" w:cs="Times New Roman"/>
          <w:sz w:val="24"/>
        </w:rPr>
        <w:t>Act.</w:t>
      </w:r>
    </w:p>
    <w:p w14:paraId="4D25A2D5" w14:textId="77777777" w:rsidR="00F13D71" w:rsidRDefault="00F13D71" w:rsidP="00BC7670">
      <w:pPr>
        <w:tabs>
          <w:tab w:val="left" w:pos="1701"/>
          <w:tab w:val="right" w:pos="9072"/>
        </w:tabs>
        <w:rPr>
          <w:rFonts w:ascii="Times New Roman" w:hAnsi="Times New Roman" w:cs="Times New Roman"/>
          <w:sz w:val="24"/>
        </w:rPr>
      </w:pPr>
    </w:p>
    <w:p w14:paraId="5CB5548B" w14:textId="27FF8330" w:rsidR="00F13D71" w:rsidRDefault="00A04A72" w:rsidP="00C45A17">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Pr="003D65FA">
        <w:rPr>
          <w:rFonts w:ascii="Times New Roman" w:hAnsi="Times New Roman" w:cs="Times New Roman"/>
          <w:i/>
          <w:snapToGrid w:val="0"/>
          <w:color w:val="000000" w:themeColor="text1"/>
          <w:sz w:val="24"/>
        </w:rPr>
        <w:t>Export Control (Plants and Plan</w:t>
      </w:r>
      <w:r w:rsidR="00DE7761">
        <w:rPr>
          <w:rFonts w:ascii="Times New Roman" w:hAnsi="Times New Roman" w:cs="Times New Roman"/>
          <w:i/>
          <w:snapToGrid w:val="0"/>
          <w:color w:val="000000" w:themeColor="text1"/>
          <w:sz w:val="24"/>
        </w:rPr>
        <w:t>t Products) Amendment (Re-</w:t>
      </w:r>
      <w:r w:rsidRPr="003D65FA">
        <w:rPr>
          <w:rFonts w:ascii="Times New Roman" w:hAnsi="Times New Roman" w:cs="Times New Roman"/>
          <w:i/>
          <w:snapToGrid w:val="0"/>
          <w:color w:val="000000" w:themeColor="text1"/>
          <w:sz w:val="24"/>
        </w:rPr>
        <w:t>export Certificates) Order 2016</w:t>
      </w:r>
      <w:r>
        <w:rPr>
          <w:rFonts w:ascii="Times New Roman" w:hAnsi="Times New Roman" w:cs="Times New Roman"/>
          <w:i/>
          <w:snapToGrid w:val="0"/>
          <w:color w:val="000000" w:themeColor="text1"/>
          <w:sz w:val="24"/>
        </w:rPr>
        <w:t xml:space="preserve"> </w:t>
      </w:r>
      <w:r>
        <w:rPr>
          <w:rFonts w:ascii="Times New Roman" w:hAnsi="Times New Roman" w:cs="Times New Roman"/>
          <w:snapToGrid w:val="0"/>
          <w:color w:val="000000" w:themeColor="text1"/>
          <w:sz w:val="24"/>
        </w:rPr>
        <w:t>(the Amendment Order)</w:t>
      </w:r>
      <w:r w:rsidRPr="003D65FA">
        <w:rPr>
          <w:rFonts w:ascii="Times New Roman" w:hAnsi="Times New Roman" w:cs="Times New Roman"/>
          <w:sz w:val="24"/>
        </w:rPr>
        <w:t xml:space="preserve"> is made under regulation 3 of </w:t>
      </w:r>
      <w:r>
        <w:rPr>
          <w:rFonts w:ascii="Times New Roman" w:hAnsi="Times New Roman" w:cs="Times New Roman"/>
          <w:sz w:val="24"/>
        </w:rPr>
        <w:t>the Export Control Regulations</w:t>
      </w:r>
      <w:r w:rsidR="00F13D71">
        <w:rPr>
          <w:rFonts w:ascii="Times New Roman" w:hAnsi="Times New Roman" w:cs="Times New Roman"/>
          <w:sz w:val="24"/>
        </w:rPr>
        <w:t>.</w:t>
      </w:r>
    </w:p>
    <w:p w14:paraId="369777A5" w14:textId="77777777" w:rsidR="00A04A72" w:rsidRPr="0076573C" w:rsidRDefault="00A04A72" w:rsidP="00C45A17">
      <w:pPr>
        <w:tabs>
          <w:tab w:val="left" w:pos="1701"/>
          <w:tab w:val="right" w:pos="9072"/>
        </w:tabs>
        <w:rPr>
          <w:rFonts w:ascii="Times New Roman" w:hAnsi="Times New Roman" w:cs="Times New Roman"/>
          <w:sz w:val="24"/>
        </w:rPr>
      </w:pPr>
    </w:p>
    <w:p w14:paraId="1EFC83C5" w14:textId="77777777" w:rsidR="00D94923" w:rsidRPr="00CE1BA0" w:rsidRDefault="00D94923" w:rsidP="00C45A17">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5857D5CF" w14:textId="77777777" w:rsidR="00D94923" w:rsidRDefault="00D94923" w:rsidP="00C45A17">
      <w:pPr>
        <w:tabs>
          <w:tab w:val="right" w:pos="9072"/>
        </w:tabs>
        <w:rPr>
          <w:rFonts w:ascii="Times New Roman" w:hAnsi="Times New Roman" w:cs="Times New Roman"/>
          <w:sz w:val="24"/>
        </w:rPr>
      </w:pPr>
    </w:p>
    <w:p w14:paraId="3CB25DB6" w14:textId="5ACBAFC3" w:rsidR="00717B9B" w:rsidRDefault="00717B9B" w:rsidP="00C45A17">
      <w:pPr>
        <w:tabs>
          <w:tab w:val="right" w:pos="9072"/>
        </w:tabs>
        <w:rPr>
          <w:rFonts w:ascii="Times New Roman" w:hAnsi="Times New Roman" w:cs="Times New Roman"/>
          <w:sz w:val="24"/>
        </w:rPr>
      </w:pPr>
      <w:r>
        <w:rPr>
          <w:rFonts w:ascii="Times New Roman" w:hAnsi="Times New Roman" w:cs="Times New Roman"/>
          <w:sz w:val="24"/>
        </w:rPr>
        <w:t>The purpose</w:t>
      </w:r>
      <w:r w:rsidRPr="00717B9B">
        <w:rPr>
          <w:rFonts w:ascii="Times New Roman" w:hAnsi="Times New Roman" w:cs="Times New Roman"/>
          <w:sz w:val="24"/>
        </w:rPr>
        <w:t xml:space="preserve"> of this instrument </w:t>
      </w:r>
      <w:r>
        <w:rPr>
          <w:rFonts w:ascii="Times New Roman" w:hAnsi="Times New Roman" w:cs="Times New Roman"/>
          <w:sz w:val="24"/>
        </w:rPr>
        <w:t>is</w:t>
      </w:r>
      <w:r w:rsidRPr="00717B9B">
        <w:rPr>
          <w:rFonts w:ascii="Times New Roman" w:hAnsi="Times New Roman" w:cs="Times New Roman"/>
          <w:sz w:val="24"/>
        </w:rPr>
        <w:t xml:space="preserve"> to amend </w:t>
      </w:r>
      <w:r>
        <w:rPr>
          <w:rFonts w:ascii="Times New Roman" w:hAnsi="Times New Roman" w:cs="Times New Roman"/>
          <w:sz w:val="24"/>
        </w:rPr>
        <w:t xml:space="preserve">the </w:t>
      </w:r>
      <w:r w:rsidR="00F13D71" w:rsidRPr="00613482">
        <w:rPr>
          <w:rFonts w:ascii="Times New Roman" w:hAnsi="Times New Roman" w:cs="Times New Roman"/>
          <w:i/>
          <w:sz w:val="24"/>
        </w:rPr>
        <w:t>Export Control (</w:t>
      </w:r>
      <w:bookmarkStart w:id="0" w:name="_GoBack"/>
      <w:r w:rsidR="00F13D71" w:rsidRPr="00613482">
        <w:rPr>
          <w:rFonts w:ascii="Times New Roman" w:hAnsi="Times New Roman" w:cs="Times New Roman"/>
          <w:i/>
          <w:sz w:val="24"/>
        </w:rPr>
        <w:t>Plant</w:t>
      </w:r>
      <w:r w:rsidR="00F13D71">
        <w:rPr>
          <w:rFonts w:ascii="Times New Roman" w:hAnsi="Times New Roman" w:cs="Times New Roman"/>
          <w:i/>
          <w:sz w:val="24"/>
        </w:rPr>
        <w:t>s</w:t>
      </w:r>
      <w:r w:rsidR="00F13D71" w:rsidRPr="00613482">
        <w:rPr>
          <w:rFonts w:ascii="Times New Roman" w:hAnsi="Times New Roman" w:cs="Times New Roman"/>
          <w:i/>
          <w:sz w:val="24"/>
        </w:rPr>
        <w:t xml:space="preserve"> and Plant Products</w:t>
      </w:r>
      <w:bookmarkEnd w:id="0"/>
      <w:r w:rsidR="00F13D71" w:rsidRPr="00613482">
        <w:rPr>
          <w:rFonts w:ascii="Times New Roman" w:hAnsi="Times New Roman" w:cs="Times New Roman"/>
          <w:i/>
          <w:sz w:val="24"/>
        </w:rPr>
        <w:t>) Order 201</w:t>
      </w:r>
      <w:r w:rsidR="00F13D71">
        <w:rPr>
          <w:rFonts w:ascii="Times New Roman" w:hAnsi="Times New Roman" w:cs="Times New Roman"/>
          <w:i/>
          <w:sz w:val="24"/>
        </w:rPr>
        <w:t>1</w:t>
      </w:r>
      <w:r w:rsidR="00F13D71" w:rsidRPr="00717B9B">
        <w:rPr>
          <w:rFonts w:ascii="Times New Roman" w:hAnsi="Times New Roman" w:cs="Times New Roman"/>
          <w:sz w:val="24"/>
        </w:rPr>
        <w:t xml:space="preserve"> </w:t>
      </w:r>
      <w:r w:rsidR="00F13D71" w:rsidRPr="00A04A72">
        <w:rPr>
          <w:rFonts w:ascii="Times New Roman" w:hAnsi="Times New Roman" w:cs="Times New Roman"/>
          <w:sz w:val="24"/>
        </w:rPr>
        <w:t>(the</w:t>
      </w:r>
      <w:r w:rsidR="00F13D71">
        <w:rPr>
          <w:rFonts w:ascii="Times New Roman" w:hAnsi="Times New Roman" w:cs="Times New Roman"/>
          <w:i/>
          <w:sz w:val="24"/>
        </w:rPr>
        <w:t xml:space="preserve"> </w:t>
      </w:r>
      <w:r w:rsidR="00F13D71" w:rsidRPr="00A04A72">
        <w:rPr>
          <w:rFonts w:ascii="Times New Roman" w:hAnsi="Times New Roman" w:cs="Times New Roman"/>
          <w:sz w:val="24"/>
        </w:rPr>
        <w:t>Export Control (Plants and Plant Products) Order</w:t>
      </w:r>
      <w:r w:rsidR="00F13D71">
        <w:rPr>
          <w:rFonts w:ascii="Times New Roman" w:hAnsi="Times New Roman" w:cs="Times New Roman"/>
          <w:sz w:val="24"/>
        </w:rPr>
        <w:t>)</w:t>
      </w:r>
      <w:r w:rsidR="00A04A72">
        <w:rPr>
          <w:rFonts w:ascii="Times New Roman" w:hAnsi="Times New Roman" w:cs="Times New Roman"/>
          <w:sz w:val="24"/>
        </w:rPr>
        <w:t xml:space="preserve"> </w:t>
      </w:r>
      <w:r w:rsidRPr="00717B9B">
        <w:rPr>
          <w:rFonts w:ascii="Times New Roman" w:hAnsi="Times New Roman" w:cs="Times New Roman"/>
          <w:sz w:val="24"/>
        </w:rPr>
        <w:t xml:space="preserve">to take into account the </w:t>
      </w:r>
      <w:r>
        <w:rPr>
          <w:rFonts w:ascii="Times New Roman" w:hAnsi="Times New Roman" w:cs="Times New Roman"/>
          <w:sz w:val="24"/>
        </w:rPr>
        <w:t xml:space="preserve">repeal of the </w:t>
      </w:r>
      <w:r w:rsidRPr="00717B9B">
        <w:rPr>
          <w:rFonts w:ascii="Times New Roman" w:hAnsi="Times New Roman" w:cs="Times New Roman"/>
          <w:i/>
          <w:sz w:val="24"/>
        </w:rPr>
        <w:t>Quarantine Act 1908</w:t>
      </w:r>
      <w:r>
        <w:rPr>
          <w:rFonts w:ascii="Times New Roman" w:hAnsi="Times New Roman" w:cs="Times New Roman"/>
          <w:sz w:val="24"/>
        </w:rPr>
        <w:t xml:space="preserve"> </w:t>
      </w:r>
      <w:r w:rsidR="00613482">
        <w:rPr>
          <w:rFonts w:ascii="Times New Roman" w:hAnsi="Times New Roman" w:cs="Times New Roman"/>
          <w:sz w:val="24"/>
        </w:rPr>
        <w:t xml:space="preserve">(the Quarantine Act) </w:t>
      </w:r>
      <w:r>
        <w:rPr>
          <w:rFonts w:ascii="Times New Roman" w:hAnsi="Times New Roman" w:cs="Times New Roman"/>
          <w:sz w:val="24"/>
        </w:rPr>
        <w:t xml:space="preserve">and the </w:t>
      </w:r>
      <w:r w:rsidRPr="00717B9B">
        <w:rPr>
          <w:rFonts w:ascii="Times New Roman" w:hAnsi="Times New Roman" w:cs="Times New Roman"/>
          <w:sz w:val="24"/>
        </w:rPr>
        <w:t xml:space="preserve">commencement of </w:t>
      </w:r>
      <w:r>
        <w:rPr>
          <w:rFonts w:ascii="Times New Roman" w:hAnsi="Times New Roman" w:cs="Times New Roman"/>
          <w:sz w:val="24"/>
        </w:rPr>
        <w:t xml:space="preserve">the </w:t>
      </w:r>
      <w:r w:rsidRPr="00717B9B">
        <w:rPr>
          <w:rFonts w:ascii="Times New Roman" w:hAnsi="Times New Roman" w:cs="Times New Roman"/>
          <w:i/>
          <w:sz w:val="24"/>
        </w:rPr>
        <w:t>Biosecurity Act 2015</w:t>
      </w:r>
      <w:r w:rsidR="00613482">
        <w:rPr>
          <w:rFonts w:ascii="Times New Roman" w:hAnsi="Times New Roman" w:cs="Times New Roman"/>
          <w:i/>
          <w:sz w:val="24"/>
        </w:rPr>
        <w:t xml:space="preserve"> </w:t>
      </w:r>
      <w:r w:rsidR="00613482">
        <w:rPr>
          <w:rFonts w:ascii="Times New Roman" w:hAnsi="Times New Roman" w:cs="Times New Roman"/>
          <w:sz w:val="24"/>
        </w:rPr>
        <w:t>(the Biosecurity Act)</w:t>
      </w:r>
      <w:r>
        <w:rPr>
          <w:rFonts w:ascii="Times New Roman" w:hAnsi="Times New Roman" w:cs="Times New Roman"/>
          <w:sz w:val="24"/>
        </w:rPr>
        <w:t xml:space="preserve">. This instrument </w:t>
      </w:r>
      <w:r w:rsidR="00A439D3">
        <w:rPr>
          <w:rFonts w:ascii="Times New Roman" w:hAnsi="Times New Roman" w:cs="Times New Roman"/>
          <w:sz w:val="24"/>
        </w:rPr>
        <w:t>amends references</w:t>
      </w:r>
      <w:r w:rsidR="00613482">
        <w:rPr>
          <w:rFonts w:ascii="Times New Roman" w:hAnsi="Times New Roman" w:cs="Times New Roman"/>
          <w:sz w:val="24"/>
        </w:rPr>
        <w:t xml:space="preserve"> to the Quarantine</w:t>
      </w:r>
      <w:r w:rsidRPr="00717B9B">
        <w:rPr>
          <w:rFonts w:ascii="Times New Roman" w:hAnsi="Times New Roman" w:cs="Times New Roman"/>
          <w:sz w:val="24"/>
        </w:rPr>
        <w:t xml:space="preserve"> </w:t>
      </w:r>
      <w:r w:rsidR="00613482">
        <w:rPr>
          <w:rFonts w:ascii="Times New Roman" w:hAnsi="Times New Roman" w:cs="Times New Roman"/>
          <w:sz w:val="24"/>
        </w:rPr>
        <w:t xml:space="preserve">Act </w:t>
      </w:r>
      <w:r w:rsidRPr="00717B9B">
        <w:rPr>
          <w:rFonts w:ascii="Times New Roman" w:hAnsi="Times New Roman" w:cs="Times New Roman"/>
          <w:sz w:val="24"/>
        </w:rPr>
        <w:t xml:space="preserve">that </w:t>
      </w:r>
      <w:r w:rsidR="00A439D3">
        <w:rPr>
          <w:rFonts w:ascii="Times New Roman" w:hAnsi="Times New Roman" w:cs="Times New Roman"/>
          <w:sz w:val="24"/>
        </w:rPr>
        <w:t xml:space="preserve">were no longer </w:t>
      </w:r>
      <w:r w:rsidR="00613482">
        <w:rPr>
          <w:rFonts w:ascii="Times New Roman" w:hAnsi="Times New Roman" w:cs="Times New Roman"/>
          <w:sz w:val="24"/>
        </w:rPr>
        <w:t>applicable</w:t>
      </w:r>
      <w:r w:rsidRPr="00717B9B">
        <w:rPr>
          <w:rFonts w:ascii="Times New Roman" w:hAnsi="Times New Roman" w:cs="Times New Roman"/>
          <w:sz w:val="24"/>
        </w:rPr>
        <w:t xml:space="preserve"> </w:t>
      </w:r>
      <w:r w:rsidR="00A439D3">
        <w:rPr>
          <w:rFonts w:ascii="Times New Roman" w:hAnsi="Times New Roman" w:cs="Times New Roman"/>
          <w:sz w:val="24"/>
        </w:rPr>
        <w:t>upon</w:t>
      </w:r>
      <w:r w:rsidR="00B57298">
        <w:rPr>
          <w:rFonts w:ascii="Times New Roman" w:hAnsi="Times New Roman" w:cs="Times New Roman"/>
          <w:sz w:val="24"/>
        </w:rPr>
        <w:t xml:space="preserve"> the</w:t>
      </w:r>
      <w:r w:rsidR="00A439D3">
        <w:rPr>
          <w:rFonts w:ascii="Times New Roman" w:hAnsi="Times New Roman" w:cs="Times New Roman"/>
          <w:sz w:val="24"/>
        </w:rPr>
        <w:t xml:space="preserve"> </w:t>
      </w:r>
      <w:r w:rsidR="00613482">
        <w:rPr>
          <w:rFonts w:ascii="Times New Roman" w:hAnsi="Times New Roman" w:cs="Times New Roman"/>
          <w:sz w:val="24"/>
        </w:rPr>
        <w:t xml:space="preserve">Biosecurity Act </w:t>
      </w:r>
      <w:r w:rsidR="00A439D3">
        <w:rPr>
          <w:rFonts w:ascii="Times New Roman" w:hAnsi="Times New Roman" w:cs="Times New Roman"/>
          <w:sz w:val="24"/>
        </w:rPr>
        <w:t xml:space="preserve">commencement </w:t>
      </w:r>
      <w:r w:rsidR="00724DAA">
        <w:rPr>
          <w:rFonts w:ascii="Times New Roman" w:hAnsi="Times New Roman" w:cs="Times New Roman"/>
          <w:sz w:val="24"/>
        </w:rPr>
        <w:t>and replace</w:t>
      </w:r>
      <w:r w:rsidR="00A439D3">
        <w:rPr>
          <w:rFonts w:ascii="Times New Roman" w:hAnsi="Times New Roman" w:cs="Times New Roman"/>
          <w:sz w:val="24"/>
        </w:rPr>
        <w:t>s</w:t>
      </w:r>
      <w:r w:rsidR="00724DAA">
        <w:rPr>
          <w:rFonts w:ascii="Times New Roman" w:hAnsi="Times New Roman" w:cs="Times New Roman"/>
          <w:sz w:val="24"/>
        </w:rPr>
        <w:t xml:space="preserve"> </w:t>
      </w:r>
      <w:r w:rsidR="00A439D3">
        <w:rPr>
          <w:rFonts w:ascii="Times New Roman" w:hAnsi="Times New Roman" w:cs="Times New Roman"/>
          <w:sz w:val="24"/>
        </w:rPr>
        <w:t xml:space="preserve">these references with </w:t>
      </w:r>
      <w:r w:rsidR="00724DAA">
        <w:rPr>
          <w:rFonts w:ascii="Times New Roman" w:hAnsi="Times New Roman" w:cs="Times New Roman"/>
          <w:sz w:val="24"/>
        </w:rPr>
        <w:t>appropriate equivalent references to the Biosecurity Act.</w:t>
      </w:r>
    </w:p>
    <w:p w14:paraId="3D6CFA9D" w14:textId="77777777" w:rsidR="00A04A72" w:rsidRDefault="00A04A72" w:rsidP="00C45A17">
      <w:pPr>
        <w:tabs>
          <w:tab w:val="right" w:pos="9072"/>
        </w:tabs>
        <w:rPr>
          <w:rFonts w:ascii="Times New Roman" w:hAnsi="Times New Roman" w:cs="Times New Roman"/>
          <w:sz w:val="24"/>
        </w:rPr>
      </w:pPr>
    </w:p>
    <w:p w14:paraId="2572036E" w14:textId="77777777" w:rsidR="00D94923" w:rsidRPr="00CE1BA0" w:rsidRDefault="00D94923" w:rsidP="00C45A17">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14:paraId="21FA5C18" w14:textId="77777777" w:rsidR="00D94923" w:rsidRDefault="00D94923" w:rsidP="00C45A17">
      <w:pPr>
        <w:tabs>
          <w:tab w:val="right" w:pos="9072"/>
        </w:tabs>
        <w:rPr>
          <w:rFonts w:ascii="Times New Roman" w:hAnsi="Times New Roman" w:cs="Times New Roman"/>
          <w:sz w:val="24"/>
        </w:rPr>
      </w:pPr>
    </w:p>
    <w:p w14:paraId="42A71624" w14:textId="6560549D" w:rsidR="00F13D71" w:rsidRDefault="00F13D71" w:rsidP="00F13D71">
      <w:pPr>
        <w:tabs>
          <w:tab w:val="right" w:pos="9072"/>
        </w:tabs>
        <w:rPr>
          <w:rFonts w:ascii="Times New Roman" w:hAnsi="Times New Roman" w:cs="Times New Roman"/>
          <w:sz w:val="24"/>
        </w:rPr>
      </w:pPr>
      <w:r w:rsidRPr="00A04A72">
        <w:rPr>
          <w:rFonts w:ascii="Times New Roman" w:hAnsi="Times New Roman" w:cs="Times New Roman"/>
          <w:sz w:val="24"/>
        </w:rPr>
        <w:t xml:space="preserve">The </w:t>
      </w:r>
      <w:r>
        <w:rPr>
          <w:rFonts w:ascii="Times New Roman" w:hAnsi="Times New Roman" w:cs="Times New Roman"/>
          <w:sz w:val="24"/>
        </w:rPr>
        <w:t xml:space="preserve">Export Control Act </w:t>
      </w:r>
      <w:r w:rsidRPr="00A04A72">
        <w:rPr>
          <w:rFonts w:ascii="Times New Roman" w:hAnsi="Times New Roman" w:cs="Times New Roman"/>
          <w:sz w:val="24"/>
        </w:rPr>
        <w:t>provide</w:t>
      </w:r>
      <w:r>
        <w:rPr>
          <w:rFonts w:ascii="Times New Roman" w:hAnsi="Times New Roman" w:cs="Times New Roman"/>
          <w:sz w:val="24"/>
        </w:rPr>
        <w:t>s</w:t>
      </w:r>
      <w:r w:rsidRPr="00A04A72">
        <w:rPr>
          <w:rFonts w:ascii="Times New Roman" w:hAnsi="Times New Roman" w:cs="Times New Roman"/>
          <w:sz w:val="24"/>
        </w:rPr>
        <w:t xml:space="preserve"> for the control of the export of certain goods and for related purposes</w:t>
      </w:r>
      <w:r>
        <w:rPr>
          <w:rFonts w:ascii="Times New Roman" w:hAnsi="Times New Roman" w:cs="Times New Roman"/>
          <w:sz w:val="24"/>
        </w:rPr>
        <w:t>. The</w:t>
      </w:r>
      <w:r>
        <w:rPr>
          <w:rFonts w:ascii="Times New Roman" w:hAnsi="Times New Roman" w:cs="Times New Roman"/>
          <w:i/>
          <w:sz w:val="24"/>
        </w:rPr>
        <w:t xml:space="preserve"> </w:t>
      </w:r>
      <w:r w:rsidRPr="00A04A72">
        <w:rPr>
          <w:rFonts w:ascii="Times New Roman" w:hAnsi="Times New Roman" w:cs="Times New Roman"/>
          <w:sz w:val="24"/>
        </w:rPr>
        <w:t>Export Control (Plants and Plant Products) Order</w:t>
      </w:r>
      <w:r>
        <w:rPr>
          <w:rFonts w:ascii="Times New Roman" w:hAnsi="Times New Roman" w:cs="Times New Roman"/>
          <w:sz w:val="24"/>
        </w:rPr>
        <w:t xml:space="preserve"> regulates</w:t>
      </w:r>
      <w:r w:rsidRPr="00A04A72">
        <w:rPr>
          <w:rFonts w:ascii="Times New Roman" w:hAnsi="Times New Roman" w:cs="Times New Roman"/>
          <w:sz w:val="24"/>
        </w:rPr>
        <w:t xml:space="preserve"> the export of prescribed grain, fresh fruits, fresh vegetables, hay and straw, and plants and plant products for which a phytosanitary or any other certificate is required by declaring those goods to be </w:t>
      </w:r>
      <w:r w:rsidRPr="00A04A72">
        <w:rPr>
          <w:rFonts w:ascii="Times New Roman" w:hAnsi="Times New Roman" w:cs="Times New Roman"/>
          <w:sz w:val="24"/>
        </w:rPr>
        <w:lastRenderedPageBreak/>
        <w:t xml:space="preserve">prescribed goods under the </w:t>
      </w:r>
      <w:r>
        <w:rPr>
          <w:rFonts w:ascii="Times New Roman" w:hAnsi="Times New Roman" w:cs="Times New Roman"/>
          <w:sz w:val="24"/>
        </w:rPr>
        <w:t xml:space="preserve">Export Control </w:t>
      </w:r>
      <w:r w:rsidRPr="00A04A72">
        <w:rPr>
          <w:rFonts w:ascii="Times New Roman" w:hAnsi="Times New Roman" w:cs="Times New Roman"/>
          <w:sz w:val="24"/>
        </w:rPr>
        <w:t>Act and specifying the conditions and restrictions for their export.</w:t>
      </w:r>
    </w:p>
    <w:p w14:paraId="4F5D2025" w14:textId="77777777" w:rsidR="00F13D71" w:rsidRDefault="00F13D71" w:rsidP="00724DAA">
      <w:pPr>
        <w:tabs>
          <w:tab w:val="right" w:pos="9072"/>
        </w:tabs>
        <w:rPr>
          <w:rFonts w:ascii="Times New Roman" w:hAnsi="Times New Roman" w:cs="Times New Roman"/>
          <w:sz w:val="24"/>
        </w:rPr>
      </w:pPr>
    </w:p>
    <w:p w14:paraId="1CABC2FD" w14:textId="0CA7AB55" w:rsidR="00724DAA" w:rsidRPr="00724DAA" w:rsidRDefault="00724DAA" w:rsidP="00724DAA">
      <w:pPr>
        <w:tabs>
          <w:tab w:val="right" w:pos="9072"/>
        </w:tabs>
        <w:rPr>
          <w:rFonts w:ascii="Times New Roman" w:hAnsi="Times New Roman" w:cs="Times New Roman"/>
          <w:sz w:val="24"/>
        </w:rPr>
      </w:pPr>
      <w:r w:rsidRPr="00724DAA">
        <w:rPr>
          <w:rFonts w:ascii="Times New Roman" w:hAnsi="Times New Roman" w:cs="Times New Roman"/>
          <w:sz w:val="24"/>
        </w:rPr>
        <w:t xml:space="preserve">The </w:t>
      </w:r>
      <w:r w:rsidR="00B25682">
        <w:rPr>
          <w:rFonts w:ascii="Times New Roman" w:hAnsi="Times New Roman" w:cs="Times New Roman"/>
          <w:sz w:val="24"/>
        </w:rPr>
        <w:t>Agriculture Department</w:t>
      </w:r>
      <w:r w:rsidRPr="00724DAA">
        <w:rPr>
          <w:rFonts w:ascii="Times New Roman" w:hAnsi="Times New Roman" w:cs="Times New Roman"/>
          <w:sz w:val="24"/>
        </w:rPr>
        <w:t xml:space="preserve"> undertakes biosecurity activities to assess and manage biosecurity risk associated with people, goods and conveyances entering or in Australian territory.</w:t>
      </w:r>
      <w:r w:rsidR="005058AF">
        <w:rPr>
          <w:rFonts w:ascii="Times New Roman" w:hAnsi="Times New Roman" w:cs="Times New Roman"/>
          <w:sz w:val="24"/>
        </w:rPr>
        <w:t xml:space="preserve"> </w:t>
      </w:r>
      <w:r w:rsidR="005058AF" w:rsidRPr="005058AF">
        <w:rPr>
          <w:rFonts w:ascii="Times New Roman" w:hAnsi="Times New Roman" w:cs="Times New Roman"/>
          <w:sz w:val="24"/>
        </w:rPr>
        <w:t>The Biosecurity Act and related delegated legislation commence</w:t>
      </w:r>
      <w:r w:rsidR="005058AF">
        <w:rPr>
          <w:rFonts w:ascii="Times New Roman" w:hAnsi="Times New Roman" w:cs="Times New Roman"/>
          <w:sz w:val="24"/>
        </w:rPr>
        <w:t>d</w:t>
      </w:r>
      <w:r w:rsidR="005058AF" w:rsidRPr="005058AF">
        <w:rPr>
          <w:rFonts w:ascii="Times New Roman" w:hAnsi="Times New Roman" w:cs="Times New Roman"/>
          <w:sz w:val="24"/>
        </w:rPr>
        <w:t xml:space="preserve"> operation on 16 June 2016. On the commencement of the Biosecurity Act, the Quarantine Act </w:t>
      </w:r>
      <w:r w:rsidR="005058AF">
        <w:rPr>
          <w:rFonts w:ascii="Times New Roman" w:hAnsi="Times New Roman" w:cs="Times New Roman"/>
          <w:sz w:val="24"/>
        </w:rPr>
        <w:t>was</w:t>
      </w:r>
      <w:r w:rsidR="005058AF" w:rsidRPr="005058AF">
        <w:rPr>
          <w:rFonts w:ascii="Times New Roman" w:hAnsi="Times New Roman" w:cs="Times New Roman"/>
          <w:sz w:val="24"/>
        </w:rPr>
        <w:t xml:space="preserve"> replaced and repealed.</w:t>
      </w:r>
    </w:p>
    <w:p w14:paraId="04641538" w14:textId="77777777" w:rsidR="00724DAA" w:rsidRPr="00724DAA" w:rsidRDefault="00724DAA" w:rsidP="00724DAA">
      <w:pPr>
        <w:tabs>
          <w:tab w:val="right" w:pos="9072"/>
        </w:tabs>
        <w:rPr>
          <w:rFonts w:ascii="Times New Roman" w:hAnsi="Times New Roman" w:cs="Times New Roman"/>
          <w:sz w:val="24"/>
        </w:rPr>
      </w:pPr>
    </w:p>
    <w:p w14:paraId="0E8EA664" w14:textId="77777777" w:rsidR="00D94923" w:rsidRPr="00CE1BA0" w:rsidRDefault="00D94923" w:rsidP="00C45A17">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14:paraId="119201C7" w14:textId="77777777" w:rsidR="00D94923" w:rsidRDefault="00D94923" w:rsidP="00C45A17">
      <w:pPr>
        <w:tabs>
          <w:tab w:val="right" w:pos="9072"/>
        </w:tabs>
        <w:rPr>
          <w:rFonts w:ascii="Times New Roman" w:hAnsi="Times New Roman" w:cs="Times New Roman"/>
          <w:sz w:val="24"/>
        </w:rPr>
      </w:pPr>
    </w:p>
    <w:p w14:paraId="295AF2A8" w14:textId="0B0768B3" w:rsidR="00B46528" w:rsidRDefault="00A439D3" w:rsidP="00C45A17">
      <w:pPr>
        <w:tabs>
          <w:tab w:val="right" w:pos="9072"/>
        </w:tabs>
        <w:rPr>
          <w:rFonts w:ascii="Times New Roman" w:hAnsi="Times New Roman" w:cs="Times New Roman"/>
          <w:sz w:val="24"/>
        </w:rPr>
      </w:pPr>
      <w:r>
        <w:rPr>
          <w:rFonts w:ascii="Times New Roman" w:hAnsi="Times New Roman" w:cs="Times New Roman"/>
          <w:sz w:val="24"/>
        </w:rPr>
        <w:t xml:space="preserve">At the commencement of this Amendment Order, the Quarantine Act was repealed. This Amendment Order transitioned provisions from the Quarantine Act to the Biosecurity Act. </w:t>
      </w:r>
      <w:r w:rsidR="00B46528" w:rsidRPr="00B46528">
        <w:rPr>
          <w:rFonts w:ascii="Times New Roman" w:hAnsi="Times New Roman" w:cs="Times New Roman"/>
          <w:sz w:val="24"/>
        </w:rPr>
        <w:t xml:space="preserve">The </w:t>
      </w:r>
      <w:r w:rsidR="00B46528">
        <w:rPr>
          <w:rFonts w:ascii="Times New Roman" w:hAnsi="Times New Roman" w:cs="Times New Roman"/>
          <w:sz w:val="24"/>
        </w:rPr>
        <w:t>Amendment Order</w:t>
      </w:r>
      <w:r w:rsidR="00B46528" w:rsidRPr="00B46528">
        <w:rPr>
          <w:rFonts w:ascii="Times New Roman" w:hAnsi="Times New Roman" w:cs="Times New Roman"/>
          <w:sz w:val="24"/>
        </w:rPr>
        <w:t xml:space="preserve"> does not change the impact or effect on industry as the </w:t>
      </w:r>
      <w:r w:rsidR="00414C98">
        <w:rPr>
          <w:rFonts w:ascii="Times New Roman" w:hAnsi="Times New Roman" w:cs="Times New Roman"/>
          <w:sz w:val="24"/>
        </w:rPr>
        <w:t xml:space="preserve">amendment reflects the equivalent powers under the Biosecurity Act and </w:t>
      </w:r>
      <w:r w:rsidR="005C6741">
        <w:rPr>
          <w:rFonts w:ascii="Times New Roman" w:hAnsi="Times New Roman" w:cs="Times New Roman"/>
          <w:sz w:val="24"/>
        </w:rPr>
        <w:t xml:space="preserve">the </w:t>
      </w:r>
      <w:r w:rsidR="005C6741" w:rsidRPr="005C6741">
        <w:rPr>
          <w:rFonts w:ascii="Times New Roman" w:hAnsi="Times New Roman" w:cs="Times New Roman"/>
          <w:i/>
          <w:sz w:val="24"/>
        </w:rPr>
        <w:t>Biosecurity Regulation 2016</w:t>
      </w:r>
      <w:r w:rsidR="005C6741">
        <w:rPr>
          <w:rFonts w:ascii="Times New Roman" w:hAnsi="Times New Roman" w:cs="Times New Roman"/>
          <w:sz w:val="24"/>
        </w:rPr>
        <w:t>.</w:t>
      </w:r>
    </w:p>
    <w:p w14:paraId="211BD5D3" w14:textId="77777777" w:rsidR="00B46528" w:rsidRPr="00E906B3" w:rsidRDefault="00B46528" w:rsidP="00C45A17">
      <w:pPr>
        <w:tabs>
          <w:tab w:val="right" w:pos="9072"/>
        </w:tabs>
        <w:rPr>
          <w:rFonts w:ascii="Times New Roman" w:hAnsi="Times New Roman" w:cs="Times New Roman"/>
          <w:sz w:val="24"/>
        </w:rPr>
      </w:pPr>
    </w:p>
    <w:p w14:paraId="43E6BB5F" w14:textId="77777777" w:rsidR="00D94923" w:rsidRPr="00E906B3" w:rsidRDefault="00D94923" w:rsidP="00C45A17">
      <w:pPr>
        <w:tabs>
          <w:tab w:val="left" w:pos="1701"/>
          <w:tab w:val="right" w:pos="9072"/>
        </w:tabs>
        <w:rPr>
          <w:rFonts w:ascii="Times New Roman" w:hAnsi="Times New Roman" w:cs="Times New Roman"/>
          <w:sz w:val="24"/>
        </w:rPr>
      </w:pPr>
      <w:r w:rsidRPr="00E906B3">
        <w:rPr>
          <w:rFonts w:ascii="Times New Roman" w:hAnsi="Times New Roman" w:cs="Times New Roman"/>
          <w:b/>
          <w:sz w:val="24"/>
        </w:rPr>
        <w:t>Consultation</w:t>
      </w:r>
    </w:p>
    <w:p w14:paraId="05AEFC70" w14:textId="77777777" w:rsidR="00637104" w:rsidRDefault="00637104" w:rsidP="00C45A17">
      <w:pPr>
        <w:tabs>
          <w:tab w:val="right" w:pos="9072"/>
        </w:tabs>
        <w:rPr>
          <w:rFonts w:ascii="Times New Roman" w:hAnsi="Times New Roman" w:cs="Times New Roman"/>
          <w:sz w:val="24"/>
        </w:rPr>
      </w:pPr>
    </w:p>
    <w:p w14:paraId="25170EC2" w14:textId="18A2C6F7" w:rsidR="00D94923" w:rsidRDefault="00637104" w:rsidP="00C45A17">
      <w:pPr>
        <w:tabs>
          <w:tab w:val="right" w:pos="9072"/>
        </w:tabs>
        <w:rPr>
          <w:rFonts w:ascii="Times New Roman" w:hAnsi="Times New Roman" w:cs="Times New Roman"/>
          <w:sz w:val="24"/>
        </w:rPr>
      </w:pPr>
      <w:r w:rsidRPr="00637104">
        <w:rPr>
          <w:rFonts w:ascii="Times New Roman" w:hAnsi="Times New Roman" w:cs="Times New Roman"/>
          <w:sz w:val="24"/>
        </w:rPr>
        <w:t>Industry consult</w:t>
      </w:r>
      <w:r>
        <w:rPr>
          <w:rFonts w:ascii="Times New Roman" w:hAnsi="Times New Roman" w:cs="Times New Roman"/>
          <w:sz w:val="24"/>
        </w:rPr>
        <w:t xml:space="preserve">ation was not appropriate for an amendment order </w:t>
      </w:r>
      <w:r w:rsidRPr="00637104">
        <w:rPr>
          <w:rFonts w:ascii="Times New Roman" w:hAnsi="Times New Roman" w:cs="Times New Roman"/>
          <w:sz w:val="24"/>
        </w:rPr>
        <w:t>of this nature</w:t>
      </w:r>
      <w:r w:rsidR="00A439D3">
        <w:rPr>
          <w:rFonts w:ascii="Times New Roman" w:hAnsi="Times New Roman" w:cs="Times New Roman"/>
          <w:sz w:val="24"/>
        </w:rPr>
        <w:t xml:space="preserve"> as it is purely mechanical and administrative</w:t>
      </w:r>
      <w:r w:rsidRPr="00637104">
        <w:rPr>
          <w:rFonts w:ascii="Times New Roman" w:hAnsi="Times New Roman" w:cs="Times New Roman"/>
          <w:sz w:val="24"/>
        </w:rPr>
        <w:t>.</w:t>
      </w:r>
    </w:p>
    <w:p w14:paraId="11761123" w14:textId="77777777" w:rsidR="00360CFB" w:rsidRDefault="00360CFB" w:rsidP="00C45A17">
      <w:pPr>
        <w:tabs>
          <w:tab w:val="right" w:pos="9072"/>
        </w:tabs>
        <w:rPr>
          <w:rFonts w:ascii="Times New Roman" w:hAnsi="Times New Roman" w:cs="Times New Roman"/>
          <w:sz w:val="24"/>
        </w:rPr>
      </w:pPr>
    </w:p>
    <w:p w14:paraId="2A216856" w14:textId="6E8C0A4A" w:rsidR="00360CFB" w:rsidRDefault="00360CFB" w:rsidP="00C45A17">
      <w:pPr>
        <w:tabs>
          <w:tab w:val="right" w:pos="9072"/>
        </w:tabs>
        <w:rPr>
          <w:rFonts w:ascii="Times New Roman" w:hAnsi="Times New Roman" w:cs="Times New Roman"/>
          <w:sz w:val="24"/>
        </w:rPr>
      </w:pPr>
      <w:r w:rsidRPr="00360CFB">
        <w:rPr>
          <w:rFonts w:ascii="Times New Roman" w:hAnsi="Times New Roman" w:cs="Times New Roman"/>
          <w:sz w:val="24"/>
        </w:rPr>
        <w:t xml:space="preserve">The department consulted with the Office of Parliamentary Counsel (OPC) in the drafting of the </w:t>
      </w:r>
      <w:r>
        <w:rPr>
          <w:rFonts w:ascii="Times New Roman" w:hAnsi="Times New Roman" w:cs="Times New Roman"/>
          <w:sz w:val="24"/>
        </w:rPr>
        <w:t>Amendment Order</w:t>
      </w:r>
      <w:r w:rsidRPr="00360CFB">
        <w:rPr>
          <w:rFonts w:ascii="Times New Roman" w:hAnsi="Times New Roman" w:cs="Times New Roman"/>
          <w:sz w:val="24"/>
        </w:rPr>
        <w:t xml:space="preserve">, and the OBPR advised on 31 March 2016 that the Biosecurity Regulation impact statement conducted for the Biosecurity Act (ID: 16609) was sufficient for the purposes of the </w:t>
      </w:r>
      <w:r>
        <w:rPr>
          <w:rFonts w:ascii="Times New Roman" w:hAnsi="Times New Roman" w:cs="Times New Roman"/>
          <w:sz w:val="24"/>
        </w:rPr>
        <w:t>Amendment Order</w:t>
      </w:r>
      <w:r w:rsidRPr="00360CFB">
        <w:rPr>
          <w:rFonts w:ascii="Times New Roman" w:hAnsi="Times New Roman" w:cs="Times New Roman"/>
          <w:sz w:val="24"/>
        </w:rPr>
        <w:t xml:space="preserve"> and a further regulation impact statement would not be required.</w:t>
      </w:r>
    </w:p>
    <w:p w14:paraId="6759094E" w14:textId="77777777" w:rsidR="005A4EF4" w:rsidRDefault="005A4EF4" w:rsidP="00C45A17">
      <w:pPr>
        <w:tabs>
          <w:tab w:val="right" w:pos="9072"/>
        </w:tabs>
        <w:rPr>
          <w:rFonts w:ascii="Times New Roman" w:hAnsi="Times New Roman" w:cs="Times New Roman"/>
          <w:sz w:val="24"/>
        </w:rPr>
      </w:pPr>
    </w:p>
    <w:p w14:paraId="32371E4B" w14:textId="2F66613F" w:rsidR="005A4EF4" w:rsidRPr="0023083D" w:rsidRDefault="005A4EF4" w:rsidP="005A4EF4">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 xml:space="preserve">The Amendment Order is a legislative instrument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p>
    <w:p w14:paraId="0791E928" w14:textId="77777777" w:rsidR="005A4EF4" w:rsidRPr="0023083D" w:rsidRDefault="005A4EF4" w:rsidP="005A4EF4">
      <w:pPr>
        <w:tabs>
          <w:tab w:val="right" w:pos="9072"/>
        </w:tabs>
        <w:rPr>
          <w:rFonts w:ascii="Times New Roman" w:hAnsi="Times New Roman" w:cs="Times New Roman"/>
          <w:sz w:val="24"/>
        </w:rPr>
      </w:pPr>
    </w:p>
    <w:p w14:paraId="03AA6912" w14:textId="56D95B71" w:rsidR="005A4EF4" w:rsidRDefault="005A4EF4" w:rsidP="005A4EF4">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 xml:space="preserve">The Amendment </w:t>
      </w:r>
      <w:r>
        <w:rPr>
          <w:rFonts w:ascii="Times New Roman" w:eastAsia="Calibri" w:hAnsi="Times New Roman" w:cs="Times New Roman"/>
          <w:sz w:val="24"/>
        </w:rPr>
        <w:t>Order</w:t>
      </w:r>
      <w:r w:rsidRPr="0023083D">
        <w:rPr>
          <w:rFonts w:ascii="Times New Roman" w:eastAsia="Calibri" w:hAnsi="Times New Roman" w:cs="Times New Roman"/>
          <w:sz w:val="24"/>
        </w:rPr>
        <w:t xml:space="preserve"> is compatible with the human rights and freedoms recognised or declared under section 3 of the </w:t>
      </w:r>
      <w:r w:rsidRPr="0023083D">
        <w:rPr>
          <w:rFonts w:ascii="Times New Roman" w:eastAsia="Calibri" w:hAnsi="Times New Roman" w:cs="Times New Roman"/>
          <w:i/>
          <w:sz w:val="24"/>
        </w:rPr>
        <w:t>Human Rights (Parliamentary Scrutiny) Act 2011</w:t>
      </w:r>
      <w:r w:rsidRPr="0023083D">
        <w:rPr>
          <w:rFonts w:ascii="Times New Roman" w:eastAsia="Calibri" w:hAnsi="Times New Roman" w:cs="Times New Roman"/>
          <w:sz w:val="24"/>
        </w:rPr>
        <w:t xml:space="preserve">. A full statement of compatibility is set out in the </w:t>
      </w:r>
      <w:r w:rsidRPr="0023083D">
        <w:rPr>
          <w:rFonts w:ascii="Times New Roman" w:eastAsia="Calibri" w:hAnsi="Times New Roman" w:cs="Times New Roman"/>
          <w:sz w:val="24"/>
          <w:u w:val="single"/>
        </w:rPr>
        <w:t>Attachment</w:t>
      </w:r>
      <w:r w:rsidRPr="0023083D">
        <w:rPr>
          <w:rFonts w:ascii="Times New Roman" w:eastAsia="Calibri" w:hAnsi="Times New Roman" w:cs="Times New Roman"/>
          <w:sz w:val="24"/>
        </w:rPr>
        <w:t>.</w:t>
      </w:r>
    </w:p>
    <w:p w14:paraId="68386AF4" w14:textId="77777777" w:rsidR="0023083D" w:rsidRPr="0023083D" w:rsidRDefault="0023083D" w:rsidP="005A4EF4">
      <w:pPr>
        <w:tabs>
          <w:tab w:val="left" w:pos="1701"/>
          <w:tab w:val="right" w:pos="9072"/>
        </w:tabs>
        <w:rPr>
          <w:rFonts w:ascii="Times New Roman" w:eastAsia="Calibri" w:hAnsi="Times New Roman" w:cs="Times New Roman"/>
          <w:sz w:val="24"/>
        </w:rPr>
      </w:pPr>
    </w:p>
    <w:p w14:paraId="62DAC643" w14:textId="77777777" w:rsidR="00D94923" w:rsidRPr="00CE1BA0" w:rsidRDefault="00D94923" w:rsidP="00C45A17">
      <w:pPr>
        <w:rPr>
          <w:rFonts w:ascii="Times New Roman" w:hAnsi="Times New Roman" w:cs="Times New Roman"/>
          <w:b/>
          <w:snapToGrid w:val="0"/>
          <w:color w:val="000000" w:themeColor="text1"/>
          <w:sz w:val="24"/>
          <w:u w:val="single"/>
        </w:rPr>
      </w:pPr>
      <w:r w:rsidRPr="00CE1BA0">
        <w:rPr>
          <w:rFonts w:ascii="Times New Roman" w:hAnsi="Times New Roman" w:cs="Times New Roman"/>
          <w:b/>
          <w:sz w:val="24"/>
          <w:u w:val="single"/>
        </w:rPr>
        <w:t xml:space="preserve">Details of the </w:t>
      </w:r>
      <w:r w:rsidR="00C8364C" w:rsidRPr="00C8364C">
        <w:rPr>
          <w:rFonts w:ascii="Times New Roman" w:hAnsi="Times New Roman" w:cs="Times New Roman"/>
          <w:b/>
          <w:i/>
          <w:snapToGrid w:val="0"/>
          <w:color w:val="000000" w:themeColor="text1"/>
          <w:sz w:val="24"/>
          <w:u w:val="single"/>
        </w:rPr>
        <w:t>Export Control (Plants and Plant Products) Amendment (Re-export Certificates) Order 2016</w:t>
      </w:r>
    </w:p>
    <w:p w14:paraId="7DF4F2EB" w14:textId="77777777" w:rsidR="00D94923" w:rsidRPr="008C6018" w:rsidRDefault="00D94923" w:rsidP="00C45A17">
      <w:pPr>
        <w:tabs>
          <w:tab w:val="left" w:pos="1701"/>
          <w:tab w:val="right" w:pos="9072"/>
        </w:tabs>
        <w:rPr>
          <w:rFonts w:ascii="Times New Roman" w:hAnsi="Times New Roman" w:cs="Times New Roman"/>
          <w:sz w:val="24"/>
          <w:highlight w:val="yellow"/>
        </w:rPr>
      </w:pPr>
    </w:p>
    <w:p w14:paraId="391827DE" w14:textId="77777777" w:rsidR="00D94923" w:rsidRDefault="00D94923"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 xml:space="preserve">Section 1 – </w:t>
      </w:r>
      <w:r w:rsidR="003D65FA">
        <w:rPr>
          <w:rFonts w:ascii="Times New Roman" w:hAnsi="Times New Roman" w:cs="Times New Roman"/>
          <w:sz w:val="24"/>
          <w:u w:val="single"/>
        </w:rPr>
        <w:t>Name</w:t>
      </w:r>
    </w:p>
    <w:p w14:paraId="6EBE4B49" w14:textId="77777777" w:rsidR="00BC2E5A" w:rsidRDefault="00BC2E5A" w:rsidP="00C45A17">
      <w:pPr>
        <w:tabs>
          <w:tab w:val="left" w:pos="1701"/>
          <w:tab w:val="right" w:pos="9072"/>
        </w:tabs>
        <w:rPr>
          <w:rFonts w:ascii="Times New Roman" w:hAnsi="Times New Roman" w:cs="Times New Roman"/>
          <w:sz w:val="24"/>
          <w:u w:val="single"/>
        </w:rPr>
      </w:pPr>
    </w:p>
    <w:p w14:paraId="155B0EFB" w14:textId="4D853841" w:rsidR="00BC2E5A" w:rsidRPr="00BC2E5A" w:rsidRDefault="00BC2E5A" w:rsidP="00C45A17">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that the name of this Order is the </w:t>
      </w:r>
      <w:r w:rsidRPr="00BC2E5A">
        <w:rPr>
          <w:rFonts w:ascii="Times New Roman" w:hAnsi="Times New Roman" w:cs="Times New Roman"/>
          <w:i/>
          <w:sz w:val="24"/>
        </w:rPr>
        <w:t>Export Control (Plants and Plant Products) Amendment (Re-export Certificates) Order 2016</w:t>
      </w:r>
      <w:r w:rsidR="0037518B">
        <w:rPr>
          <w:rFonts w:ascii="Times New Roman" w:hAnsi="Times New Roman" w:cs="Times New Roman"/>
          <w:i/>
          <w:sz w:val="24"/>
        </w:rPr>
        <w:t xml:space="preserve"> </w:t>
      </w:r>
      <w:r w:rsidR="0037518B">
        <w:rPr>
          <w:rFonts w:ascii="Times New Roman" w:hAnsi="Times New Roman" w:cs="Times New Roman"/>
          <w:sz w:val="24"/>
        </w:rPr>
        <w:t>(the Amendment Order)</w:t>
      </w:r>
      <w:r w:rsidRPr="00BC2E5A">
        <w:rPr>
          <w:rFonts w:ascii="Times New Roman" w:hAnsi="Times New Roman" w:cs="Times New Roman"/>
          <w:sz w:val="24"/>
        </w:rPr>
        <w:t>.</w:t>
      </w:r>
    </w:p>
    <w:p w14:paraId="615A768B" w14:textId="77777777" w:rsidR="00D94923" w:rsidRDefault="00D94923" w:rsidP="00C45A17">
      <w:pPr>
        <w:tabs>
          <w:tab w:val="left" w:pos="1701"/>
          <w:tab w:val="right" w:pos="9072"/>
        </w:tabs>
        <w:rPr>
          <w:rFonts w:ascii="Times New Roman" w:hAnsi="Times New Roman" w:cs="Times New Roman"/>
          <w:sz w:val="24"/>
        </w:rPr>
      </w:pPr>
    </w:p>
    <w:p w14:paraId="668297A6" w14:textId="77777777" w:rsidR="00D94923" w:rsidRDefault="00D94923"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 xml:space="preserve">Section 2 </w:t>
      </w:r>
      <w:r w:rsidR="003D65FA">
        <w:rPr>
          <w:rFonts w:ascii="Times New Roman" w:hAnsi="Times New Roman" w:cs="Times New Roman"/>
          <w:sz w:val="24"/>
          <w:u w:val="single"/>
        </w:rPr>
        <w:t>–</w:t>
      </w:r>
      <w:r>
        <w:rPr>
          <w:rFonts w:ascii="Times New Roman" w:hAnsi="Times New Roman" w:cs="Times New Roman"/>
          <w:sz w:val="24"/>
          <w:u w:val="single"/>
        </w:rPr>
        <w:t xml:space="preserve"> </w:t>
      </w:r>
      <w:r w:rsidR="003D65FA">
        <w:rPr>
          <w:rFonts w:ascii="Times New Roman" w:hAnsi="Times New Roman" w:cs="Times New Roman"/>
          <w:sz w:val="24"/>
          <w:u w:val="single"/>
        </w:rPr>
        <w:t>Commencement</w:t>
      </w:r>
    </w:p>
    <w:p w14:paraId="3B009D63" w14:textId="77777777" w:rsidR="00BC2E5A" w:rsidRDefault="00BC2E5A" w:rsidP="00C45A17">
      <w:pPr>
        <w:tabs>
          <w:tab w:val="left" w:pos="1701"/>
          <w:tab w:val="right" w:pos="9072"/>
        </w:tabs>
        <w:rPr>
          <w:rFonts w:ascii="Times New Roman" w:hAnsi="Times New Roman" w:cs="Times New Roman"/>
          <w:sz w:val="24"/>
          <w:u w:val="single"/>
        </w:rPr>
      </w:pPr>
    </w:p>
    <w:p w14:paraId="21A2AFE4" w14:textId="1112045B" w:rsidR="00BC2E5A" w:rsidRPr="00BC2E5A" w:rsidRDefault="00BC2E5A" w:rsidP="00C45A17">
      <w:pPr>
        <w:tabs>
          <w:tab w:val="left" w:pos="1701"/>
          <w:tab w:val="right" w:pos="9072"/>
        </w:tabs>
        <w:rPr>
          <w:rFonts w:ascii="Times New Roman" w:hAnsi="Times New Roman" w:cs="Times New Roman"/>
          <w:sz w:val="24"/>
        </w:rPr>
      </w:pPr>
      <w:r w:rsidRPr="00BC2E5A">
        <w:rPr>
          <w:rFonts w:ascii="Times New Roman" w:hAnsi="Times New Roman" w:cs="Times New Roman"/>
          <w:sz w:val="24"/>
        </w:rPr>
        <w:t>This section provides that th</w:t>
      </w:r>
      <w:r w:rsidR="0037518B">
        <w:rPr>
          <w:rFonts w:ascii="Times New Roman" w:hAnsi="Times New Roman" w:cs="Times New Roman"/>
          <w:sz w:val="24"/>
        </w:rPr>
        <w:t xml:space="preserve">e Amendment </w:t>
      </w:r>
      <w:r w:rsidRPr="00BC2E5A">
        <w:rPr>
          <w:rFonts w:ascii="Times New Roman" w:hAnsi="Times New Roman" w:cs="Times New Roman"/>
          <w:sz w:val="24"/>
        </w:rPr>
        <w:t xml:space="preserve">Order </w:t>
      </w:r>
      <w:r w:rsidR="00614181">
        <w:rPr>
          <w:rFonts w:ascii="Times New Roman" w:hAnsi="Times New Roman" w:cs="Times New Roman"/>
          <w:sz w:val="24"/>
        </w:rPr>
        <w:t>commences</w:t>
      </w:r>
      <w:r w:rsidRPr="00BC2E5A">
        <w:rPr>
          <w:rFonts w:ascii="Times New Roman" w:hAnsi="Times New Roman" w:cs="Times New Roman"/>
          <w:sz w:val="24"/>
        </w:rPr>
        <w:t xml:space="preserve"> at the same time as section 3 of the </w:t>
      </w:r>
      <w:r w:rsidRPr="0037518B">
        <w:rPr>
          <w:rFonts w:ascii="Times New Roman" w:hAnsi="Times New Roman" w:cs="Times New Roman"/>
          <w:i/>
          <w:sz w:val="24"/>
        </w:rPr>
        <w:t xml:space="preserve">Biosecurity Act </w:t>
      </w:r>
      <w:r w:rsidR="0037518B" w:rsidRPr="0037518B">
        <w:rPr>
          <w:rFonts w:ascii="Times New Roman" w:hAnsi="Times New Roman" w:cs="Times New Roman"/>
          <w:i/>
          <w:sz w:val="24"/>
        </w:rPr>
        <w:t>2015</w:t>
      </w:r>
      <w:r w:rsidR="0037518B">
        <w:rPr>
          <w:rFonts w:ascii="Times New Roman" w:hAnsi="Times New Roman" w:cs="Times New Roman"/>
          <w:sz w:val="24"/>
        </w:rPr>
        <w:t xml:space="preserve"> (the Biosecurity Act) </w:t>
      </w:r>
      <w:r w:rsidRPr="00BC2E5A">
        <w:rPr>
          <w:rFonts w:ascii="Times New Roman" w:hAnsi="Times New Roman" w:cs="Times New Roman"/>
          <w:sz w:val="24"/>
        </w:rPr>
        <w:t>commences. Section 3 of the Biosecurity Act commences on 16 June 2016.</w:t>
      </w:r>
    </w:p>
    <w:p w14:paraId="794277E5" w14:textId="77777777" w:rsidR="003D65FA" w:rsidRDefault="003D65FA" w:rsidP="00C45A17">
      <w:pPr>
        <w:tabs>
          <w:tab w:val="left" w:pos="1701"/>
          <w:tab w:val="right" w:pos="9072"/>
        </w:tabs>
        <w:rPr>
          <w:rFonts w:ascii="Times New Roman" w:hAnsi="Times New Roman" w:cs="Times New Roman"/>
          <w:sz w:val="24"/>
          <w:u w:val="single"/>
        </w:rPr>
      </w:pPr>
    </w:p>
    <w:p w14:paraId="05FE83A2" w14:textId="77777777" w:rsidR="003D65FA" w:rsidRDefault="003D65FA"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Section 3 – Authority</w:t>
      </w:r>
    </w:p>
    <w:p w14:paraId="100C7FA6" w14:textId="77777777" w:rsidR="00724DAA" w:rsidRDefault="00724DAA" w:rsidP="00C45A17">
      <w:pPr>
        <w:tabs>
          <w:tab w:val="left" w:pos="1701"/>
          <w:tab w:val="right" w:pos="9072"/>
        </w:tabs>
        <w:rPr>
          <w:rFonts w:ascii="Times New Roman" w:hAnsi="Times New Roman" w:cs="Times New Roman"/>
          <w:sz w:val="24"/>
          <w:u w:val="single"/>
        </w:rPr>
      </w:pPr>
    </w:p>
    <w:p w14:paraId="4A89B3B5" w14:textId="7E7B30B5" w:rsidR="00724DAA" w:rsidRPr="00DE05FC" w:rsidRDefault="00724DAA" w:rsidP="00C45A17">
      <w:pPr>
        <w:tabs>
          <w:tab w:val="left" w:pos="1701"/>
          <w:tab w:val="right" w:pos="9072"/>
        </w:tabs>
        <w:rPr>
          <w:rFonts w:ascii="Times New Roman" w:hAnsi="Times New Roman" w:cs="Times New Roman"/>
          <w:sz w:val="24"/>
        </w:rPr>
      </w:pPr>
      <w:r>
        <w:rPr>
          <w:rFonts w:ascii="Times New Roman" w:hAnsi="Times New Roman" w:cs="Times New Roman"/>
          <w:sz w:val="24"/>
        </w:rPr>
        <w:lastRenderedPageBreak/>
        <w:t xml:space="preserve">This section provides that </w:t>
      </w:r>
      <w:r w:rsidR="0037518B">
        <w:rPr>
          <w:rFonts w:ascii="Times New Roman" w:hAnsi="Times New Roman" w:cs="Times New Roman"/>
          <w:sz w:val="24"/>
        </w:rPr>
        <w:t xml:space="preserve">the Amendment </w:t>
      </w:r>
      <w:r w:rsidR="0037518B" w:rsidRPr="00BC2E5A">
        <w:rPr>
          <w:rFonts w:ascii="Times New Roman" w:hAnsi="Times New Roman" w:cs="Times New Roman"/>
          <w:sz w:val="24"/>
        </w:rPr>
        <w:t>Order</w:t>
      </w:r>
      <w:r w:rsidRPr="00724DAA">
        <w:rPr>
          <w:rFonts w:ascii="Times New Roman" w:hAnsi="Times New Roman" w:cs="Times New Roman"/>
          <w:sz w:val="24"/>
        </w:rPr>
        <w:t xml:space="preserve"> is made under regulation 3 of the </w:t>
      </w:r>
      <w:r w:rsidRPr="00724DAA">
        <w:rPr>
          <w:rFonts w:ascii="Times New Roman" w:hAnsi="Times New Roman" w:cs="Times New Roman"/>
          <w:i/>
          <w:sz w:val="24"/>
        </w:rPr>
        <w:t>Export Control (Orders) Regulations 1982.</w:t>
      </w:r>
      <w:r w:rsidR="00DE05FC">
        <w:rPr>
          <w:rFonts w:ascii="Times New Roman" w:hAnsi="Times New Roman" w:cs="Times New Roman"/>
          <w:i/>
          <w:sz w:val="24"/>
        </w:rPr>
        <w:t xml:space="preserve"> </w:t>
      </w:r>
    </w:p>
    <w:p w14:paraId="1FC00DA2" w14:textId="77777777" w:rsidR="003D65FA" w:rsidRDefault="003D65FA" w:rsidP="00C45A17">
      <w:pPr>
        <w:tabs>
          <w:tab w:val="left" w:pos="1701"/>
          <w:tab w:val="right" w:pos="9072"/>
        </w:tabs>
        <w:rPr>
          <w:rFonts w:ascii="Times New Roman" w:hAnsi="Times New Roman" w:cs="Times New Roman"/>
          <w:sz w:val="24"/>
          <w:u w:val="single"/>
        </w:rPr>
      </w:pPr>
    </w:p>
    <w:p w14:paraId="25D7C264" w14:textId="77777777" w:rsidR="003D65FA" w:rsidRDefault="003D65FA" w:rsidP="00C45A17">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Section 4 – Schedules</w:t>
      </w:r>
    </w:p>
    <w:p w14:paraId="0B4C579E" w14:textId="77777777" w:rsidR="00527EB0" w:rsidRDefault="00527EB0" w:rsidP="00C45A17">
      <w:pPr>
        <w:tabs>
          <w:tab w:val="left" w:pos="1701"/>
          <w:tab w:val="right" w:pos="9072"/>
        </w:tabs>
        <w:rPr>
          <w:rFonts w:ascii="Times New Roman" w:hAnsi="Times New Roman" w:cs="Times New Roman"/>
          <w:sz w:val="24"/>
          <w:u w:val="single"/>
        </w:rPr>
      </w:pPr>
    </w:p>
    <w:p w14:paraId="0ACA09F7" w14:textId="7C683444" w:rsidR="00527EB0" w:rsidRPr="00527EB0" w:rsidRDefault="00527EB0" w:rsidP="00C45A17">
      <w:pPr>
        <w:tabs>
          <w:tab w:val="left" w:pos="1701"/>
          <w:tab w:val="right" w:pos="9072"/>
        </w:tabs>
        <w:rPr>
          <w:rFonts w:ascii="Times New Roman" w:hAnsi="Times New Roman" w:cs="Times New Roman"/>
          <w:sz w:val="24"/>
        </w:rPr>
      </w:pPr>
      <w:r w:rsidRPr="00527EB0">
        <w:rPr>
          <w:rFonts w:ascii="Times New Roman" w:hAnsi="Times New Roman" w:cs="Times New Roman"/>
          <w:sz w:val="24"/>
        </w:rPr>
        <w:t xml:space="preserve">This section provides that each instrument that is specified in a Schedule to the </w:t>
      </w:r>
      <w:r w:rsidR="0037518B">
        <w:rPr>
          <w:rFonts w:ascii="Times New Roman" w:hAnsi="Times New Roman" w:cs="Times New Roman"/>
          <w:sz w:val="24"/>
        </w:rPr>
        <w:t xml:space="preserve">Amendment </w:t>
      </w:r>
      <w:r w:rsidR="0037518B" w:rsidRPr="00BC2E5A">
        <w:rPr>
          <w:rFonts w:ascii="Times New Roman" w:hAnsi="Times New Roman" w:cs="Times New Roman"/>
          <w:sz w:val="24"/>
        </w:rPr>
        <w:t>Order</w:t>
      </w:r>
      <w:r w:rsidRPr="00527EB0">
        <w:rPr>
          <w:rFonts w:ascii="Times New Roman" w:hAnsi="Times New Roman" w:cs="Times New Roman"/>
          <w:sz w:val="24"/>
        </w:rPr>
        <w:t xml:space="preserve"> is amended or repealed as set out in each Schedule concerned and has effect according to its terms.</w:t>
      </w:r>
    </w:p>
    <w:p w14:paraId="61493531" w14:textId="77777777" w:rsidR="003D65FA" w:rsidRDefault="003D65FA" w:rsidP="00C45A17">
      <w:pPr>
        <w:tabs>
          <w:tab w:val="left" w:pos="1701"/>
          <w:tab w:val="right" w:pos="9072"/>
        </w:tabs>
        <w:rPr>
          <w:rFonts w:ascii="Times New Roman" w:hAnsi="Times New Roman" w:cs="Times New Roman"/>
          <w:sz w:val="24"/>
          <w:u w:val="single"/>
        </w:rPr>
      </w:pPr>
    </w:p>
    <w:p w14:paraId="508A81D9" w14:textId="77777777" w:rsidR="003D65FA" w:rsidRDefault="003D65FA" w:rsidP="00C45A17">
      <w:pPr>
        <w:tabs>
          <w:tab w:val="left" w:pos="1701"/>
          <w:tab w:val="right" w:pos="9072"/>
        </w:tabs>
        <w:rPr>
          <w:rFonts w:ascii="Times New Roman" w:hAnsi="Times New Roman" w:cs="Times New Roman"/>
          <w:b/>
          <w:sz w:val="24"/>
        </w:rPr>
      </w:pPr>
      <w:r>
        <w:rPr>
          <w:rFonts w:ascii="Times New Roman" w:hAnsi="Times New Roman" w:cs="Times New Roman"/>
          <w:b/>
          <w:sz w:val="24"/>
        </w:rPr>
        <w:t>Schedule 1</w:t>
      </w:r>
      <w:r w:rsidR="00717B9B">
        <w:rPr>
          <w:rFonts w:ascii="Times New Roman" w:hAnsi="Times New Roman" w:cs="Times New Roman"/>
          <w:b/>
          <w:sz w:val="24"/>
        </w:rPr>
        <w:t xml:space="preserve"> – Amendments</w:t>
      </w:r>
    </w:p>
    <w:p w14:paraId="6CA454FF" w14:textId="77777777" w:rsidR="00717B9B" w:rsidRDefault="00717B9B" w:rsidP="00C45A17">
      <w:pPr>
        <w:tabs>
          <w:tab w:val="left" w:pos="1701"/>
          <w:tab w:val="right" w:pos="9072"/>
        </w:tabs>
        <w:rPr>
          <w:rFonts w:ascii="Times New Roman" w:hAnsi="Times New Roman" w:cs="Times New Roman"/>
          <w:b/>
          <w:sz w:val="24"/>
        </w:rPr>
      </w:pPr>
    </w:p>
    <w:p w14:paraId="315A730B" w14:textId="08B0A61F" w:rsidR="00AD4A05" w:rsidRPr="00AD4A05" w:rsidRDefault="00AD4A05" w:rsidP="00C45A17">
      <w:pPr>
        <w:tabs>
          <w:tab w:val="left" w:pos="1701"/>
          <w:tab w:val="right" w:pos="9072"/>
        </w:tabs>
        <w:rPr>
          <w:rFonts w:ascii="Times New Roman" w:hAnsi="Times New Roman" w:cs="Times New Roman"/>
          <w:sz w:val="24"/>
          <w:u w:val="single"/>
        </w:rPr>
      </w:pPr>
      <w:r w:rsidRPr="00AD4A05">
        <w:rPr>
          <w:rFonts w:ascii="Times New Roman" w:hAnsi="Times New Roman" w:cs="Times New Roman"/>
          <w:sz w:val="24"/>
          <w:u w:val="single"/>
        </w:rPr>
        <w:t xml:space="preserve">Item 1 </w:t>
      </w:r>
    </w:p>
    <w:p w14:paraId="4EA75E6A" w14:textId="77777777" w:rsidR="00AD4A05" w:rsidRDefault="00AD4A05" w:rsidP="00C45A17">
      <w:pPr>
        <w:tabs>
          <w:tab w:val="left" w:pos="1701"/>
          <w:tab w:val="right" w:pos="9072"/>
        </w:tabs>
        <w:rPr>
          <w:rFonts w:ascii="Times New Roman" w:hAnsi="Times New Roman" w:cs="Times New Roman"/>
          <w:sz w:val="24"/>
        </w:rPr>
      </w:pPr>
    </w:p>
    <w:p w14:paraId="44AA07A5" w14:textId="496C5079" w:rsidR="0037518B" w:rsidRDefault="004D4E55" w:rsidP="00C45A17">
      <w:pPr>
        <w:tabs>
          <w:tab w:val="left" w:pos="1701"/>
          <w:tab w:val="right" w:pos="9072"/>
        </w:tabs>
        <w:rPr>
          <w:rFonts w:ascii="Times New Roman" w:hAnsi="Times New Roman" w:cs="Times New Roman"/>
          <w:sz w:val="24"/>
        </w:rPr>
      </w:pPr>
      <w:r>
        <w:rPr>
          <w:rFonts w:ascii="Times New Roman" w:hAnsi="Times New Roman" w:cs="Times New Roman"/>
          <w:sz w:val="24"/>
        </w:rPr>
        <w:t>S</w:t>
      </w:r>
      <w:r w:rsidRPr="00613482">
        <w:rPr>
          <w:rFonts w:ascii="Times New Roman" w:hAnsi="Times New Roman" w:cs="Times New Roman"/>
          <w:sz w:val="24"/>
        </w:rPr>
        <w:t>ubclause 19.2 of Schedule 6</w:t>
      </w:r>
      <w:r>
        <w:rPr>
          <w:rFonts w:ascii="Times New Roman" w:hAnsi="Times New Roman" w:cs="Times New Roman"/>
          <w:sz w:val="24"/>
        </w:rPr>
        <w:t xml:space="preserve"> of the </w:t>
      </w:r>
      <w:r w:rsidRPr="00AD4A05">
        <w:rPr>
          <w:rFonts w:ascii="Times New Roman" w:hAnsi="Times New Roman" w:cs="Times New Roman"/>
          <w:i/>
          <w:sz w:val="24"/>
        </w:rPr>
        <w:t>Export Control (Plants and Plant Products) Order 2011</w:t>
      </w:r>
      <w:r>
        <w:rPr>
          <w:rFonts w:ascii="Times New Roman" w:hAnsi="Times New Roman" w:cs="Times New Roman"/>
          <w:sz w:val="24"/>
        </w:rPr>
        <w:t xml:space="preserve"> provides that r</w:t>
      </w:r>
      <w:r w:rsidRPr="004D4E55">
        <w:rPr>
          <w:rFonts w:ascii="Times New Roman" w:hAnsi="Times New Roman" w:cs="Times New Roman"/>
          <w:sz w:val="24"/>
        </w:rPr>
        <w:t>e</w:t>
      </w:r>
      <w:r w:rsidRPr="004D4E55">
        <w:rPr>
          <w:rFonts w:ascii="Cambria Math" w:hAnsi="Cambria Math" w:cs="Cambria Math"/>
          <w:sz w:val="24"/>
        </w:rPr>
        <w:t>‑</w:t>
      </w:r>
      <w:r w:rsidRPr="004D4E55">
        <w:rPr>
          <w:rFonts w:ascii="Times New Roman" w:hAnsi="Times New Roman" w:cs="Times New Roman"/>
          <w:sz w:val="24"/>
        </w:rPr>
        <w:t>export certificates must not be issued for products rej</w:t>
      </w:r>
      <w:r>
        <w:rPr>
          <w:rFonts w:ascii="Times New Roman" w:hAnsi="Times New Roman" w:cs="Times New Roman"/>
          <w:sz w:val="24"/>
        </w:rPr>
        <w:t xml:space="preserve">ected under the </w:t>
      </w:r>
      <w:r w:rsidRPr="00AD4A05">
        <w:rPr>
          <w:rFonts w:ascii="Times New Roman" w:hAnsi="Times New Roman" w:cs="Times New Roman"/>
          <w:i/>
          <w:sz w:val="24"/>
        </w:rPr>
        <w:t xml:space="preserve">Quarantine Act </w:t>
      </w:r>
      <w:r w:rsidR="00AD4A05" w:rsidRPr="00AD4A05">
        <w:rPr>
          <w:rFonts w:ascii="Times New Roman" w:hAnsi="Times New Roman" w:cs="Times New Roman"/>
          <w:i/>
          <w:sz w:val="24"/>
        </w:rPr>
        <w:t>1908</w:t>
      </w:r>
      <w:r w:rsidR="00AD4A05">
        <w:rPr>
          <w:rFonts w:ascii="Times New Roman" w:hAnsi="Times New Roman" w:cs="Times New Roman"/>
          <w:sz w:val="24"/>
        </w:rPr>
        <w:t xml:space="preserve"> (the Quarantine Act) </w:t>
      </w:r>
      <w:r w:rsidRPr="004D4E55">
        <w:rPr>
          <w:rFonts w:ascii="Times New Roman" w:hAnsi="Times New Roman" w:cs="Times New Roman"/>
          <w:sz w:val="24"/>
        </w:rPr>
        <w:t>for entry into Australia unless the products meet the requirements of the importing country.</w:t>
      </w:r>
      <w:r>
        <w:rPr>
          <w:rFonts w:ascii="Times New Roman" w:hAnsi="Times New Roman" w:cs="Times New Roman"/>
          <w:sz w:val="24"/>
        </w:rPr>
        <w:t xml:space="preserve"> </w:t>
      </w:r>
    </w:p>
    <w:p w14:paraId="333CC820" w14:textId="77777777" w:rsidR="0037518B" w:rsidRDefault="0037518B" w:rsidP="00C45A17">
      <w:pPr>
        <w:tabs>
          <w:tab w:val="left" w:pos="1701"/>
          <w:tab w:val="right" w:pos="9072"/>
        </w:tabs>
        <w:rPr>
          <w:rFonts w:ascii="Times New Roman" w:hAnsi="Times New Roman" w:cs="Times New Roman"/>
          <w:sz w:val="24"/>
        </w:rPr>
      </w:pPr>
    </w:p>
    <w:p w14:paraId="32FD8E9D" w14:textId="7B3DC6B6" w:rsidR="00023B2D" w:rsidRDefault="00023B2D" w:rsidP="00023B2D">
      <w:pPr>
        <w:tabs>
          <w:tab w:val="right" w:pos="9072"/>
        </w:tabs>
        <w:rPr>
          <w:rFonts w:ascii="Times New Roman" w:hAnsi="Times New Roman" w:cs="Times New Roman"/>
          <w:sz w:val="24"/>
        </w:rPr>
      </w:pPr>
      <w:r>
        <w:rPr>
          <w:rFonts w:ascii="Times New Roman" w:hAnsi="Times New Roman" w:cs="Times New Roman"/>
          <w:sz w:val="24"/>
        </w:rPr>
        <w:t>Item 1 amends</w:t>
      </w:r>
      <w:r w:rsidRPr="00717B9B">
        <w:rPr>
          <w:rFonts w:ascii="Times New Roman" w:hAnsi="Times New Roman" w:cs="Times New Roman"/>
          <w:sz w:val="24"/>
        </w:rPr>
        <w:t xml:space="preserve"> </w:t>
      </w:r>
      <w:r>
        <w:rPr>
          <w:rFonts w:ascii="Times New Roman" w:hAnsi="Times New Roman" w:cs="Times New Roman"/>
          <w:sz w:val="24"/>
        </w:rPr>
        <w:t>reference to the Quarantine</w:t>
      </w:r>
      <w:r w:rsidRPr="00717B9B">
        <w:rPr>
          <w:rFonts w:ascii="Times New Roman" w:hAnsi="Times New Roman" w:cs="Times New Roman"/>
          <w:sz w:val="24"/>
        </w:rPr>
        <w:t xml:space="preserve"> </w:t>
      </w:r>
      <w:r>
        <w:rPr>
          <w:rFonts w:ascii="Times New Roman" w:hAnsi="Times New Roman" w:cs="Times New Roman"/>
          <w:sz w:val="24"/>
        </w:rPr>
        <w:t xml:space="preserve">Act </w:t>
      </w:r>
      <w:r w:rsidRPr="00717B9B">
        <w:rPr>
          <w:rFonts w:ascii="Times New Roman" w:hAnsi="Times New Roman" w:cs="Times New Roman"/>
          <w:sz w:val="24"/>
        </w:rPr>
        <w:t xml:space="preserve">that </w:t>
      </w:r>
      <w:r w:rsidR="00614181">
        <w:rPr>
          <w:rFonts w:ascii="Times New Roman" w:hAnsi="Times New Roman" w:cs="Times New Roman"/>
          <w:sz w:val="24"/>
        </w:rPr>
        <w:t xml:space="preserve">are not </w:t>
      </w:r>
      <w:r>
        <w:rPr>
          <w:rFonts w:ascii="Times New Roman" w:hAnsi="Times New Roman" w:cs="Times New Roman"/>
          <w:sz w:val="24"/>
        </w:rPr>
        <w:t>applicable</w:t>
      </w:r>
      <w:r w:rsidRPr="00717B9B">
        <w:rPr>
          <w:rFonts w:ascii="Times New Roman" w:hAnsi="Times New Roman" w:cs="Times New Roman"/>
          <w:sz w:val="24"/>
        </w:rPr>
        <w:t xml:space="preserve"> when </w:t>
      </w:r>
      <w:r>
        <w:rPr>
          <w:rFonts w:ascii="Times New Roman" w:hAnsi="Times New Roman" w:cs="Times New Roman"/>
          <w:sz w:val="24"/>
        </w:rPr>
        <w:t xml:space="preserve">the Biosecurity Act </w:t>
      </w:r>
      <w:r w:rsidRPr="00717B9B">
        <w:rPr>
          <w:rFonts w:ascii="Times New Roman" w:hAnsi="Times New Roman" w:cs="Times New Roman"/>
          <w:sz w:val="24"/>
        </w:rPr>
        <w:t>commence</w:t>
      </w:r>
      <w:r>
        <w:rPr>
          <w:rFonts w:ascii="Times New Roman" w:hAnsi="Times New Roman" w:cs="Times New Roman"/>
          <w:sz w:val="24"/>
        </w:rPr>
        <w:t xml:space="preserve">s and incorporates appropriate equivalent references to the Biosecurity Act and </w:t>
      </w:r>
      <w:r w:rsidRPr="00023B2D">
        <w:rPr>
          <w:rFonts w:ascii="Times New Roman" w:hAnsi="Times New Roman" w:cs="Times New Roman"/>
          <w:i/>
          <w:sz w:val="24"/>
        </w:rPr>
        <w:t>Biosecurity Regulation 2016</w:t>
      </w:r>
      <w:r>
        <w:rPr>
          <w:rFonts w:ascii="Times New Roman" w:hAnsi="Times New Roman" w:cs="Times New Roman"/>
          <w:sz w:val="24"/>
        </w:rPr>
        <w:t xml:space="preserve"> (the Biosecurity Regulation).</w:t>
      </w:r>
    </w:p>
    <w:p w14:paraId="4454EA96" w14:textId="77777777" w:rsidR="00023B2D" w:rsidRDefault="00023B2D" w:rsidP="00023B2D">
      <w:pPr>
        <w:tabs>
          <w:tab w:val="right" w:pos="9072"/>
        </w:tabs>
        <w:rPr>
          <w:rFonts w:ascii="Times New Roman" w:hAnsi="Times New Roman" w:cs="Times New Roman"/>
          <w:sz w:val="24"/>
        </w:rPr>
      </w:pPr>
    </w:p>
    <w:p w14:paraId="0B250323" w14:textId="090F9F18" w:rsidR="00023B2D" w:rsidRDefault="00023B2D" w:rsidP="00023B2D">
      <w:pPr>
        <w:tabs>
          <w:tab w:val="right" w:pos="9072"/>
        </w:tabs>
        <w:rPr>
          <w:rFonts w:ascii="Times New Roman" w:hAnsi="Times New Roman" w:cs="Times New Roman"/>
          <w:sz w:val="24"/>
        </w:rPr>
      </w:pPr>
      <w:r>
        <w:rPr>
          <w:rFonts w:ascii="Times New Roman" w:hAnsi="Times New Roman" w:cs="Times New Roman"/>
          <w:sz w:val="24"/>
        </w:rPr>
        <w:t>The amended</w:t>
      </w:r>
      <w:r w:rsidR="00AD4A05">
        <w:rPr>
          <w:rFonts w:ascii="Times New Roman" w:hAnsi="Times New Roman" w:cs="Times New Roman"/>
          <w:sz w:val="24"/>
        </w:rPr>
        <w:t xml:space="preserve"> subclause provide</w:t>
      </w:r>
      <w:r w:rsidR="00614181">
        <w:rPr>
          <w:rFonts w:ascii="Times New Roman" w:hAnsi="Times New Roman" w:cs="Times New Roman"/>
          <w:sz w:val="24"/>
        </w:rPr>
        <w:t>s</w:t>
      </w:r>
      <w:r w:rsidR="00AD4A05">
        <w:rPr>
          <w:rFonts w:ascii="Times New Roman" w:hAnsi="Times New Roman" w:cs="Times New Roman"/>
          <w:sz w:val="24"/>
        </w:rPr>
        <w:t xml:space="preserve"> that a re-export certificate must not be issued for </w:t>
      </w:r>
      <w:r w:rsidR="00AD4A05" w:rsidRPr="00AD4A05">
        <w:rPr>
          <w:rFonts w:ascii="Times New Roman" w:hAnsi="Times New Roman" w:cs="Times New Roman"/>
          <w:sz w:val="24"/>
        </w:rPr>
        <w:t xml:space="preserve">goods that </w:t>
      </w:r>
      <w:r w:rsidR="00614181">
        <w:rPr>
          <w:rFonts w:ascii="Times New Roman" w:hAnsi="Times New Roman" w:cs="Times New Roman"/>
          <w:sz w:val="24"/>
        </w:rPr>
        <w:t xml:space="preserve">are </w:t>
      </w:r>
      <w:r w:rsidR="00AD4A05" w:rsidRPr="00AD4A05">
        <w:rPr>
          <w:rFonts w:ascii="Times New Roman" w:hAnsi="Times New Roman" w:cs="Times New Roman"/>
          <w:sz w:val="24"/>
        </w:rPr>
        <w:t>required to be exported from Australian territory under the Biosecurity Act</w:t>
      </w:r>
      <w:r>
        <w:rPr>
          <w:rFonts w:ascii="Times New Roman" w:hAnsi="Times New Roman" w:cs="Times New Roman"/>
          <w:sz w:val="24"/>
        </w:rPr>
        <w:t xml:space="preserve"> </w:t>
      </w:r>
      <w:r w:rsidR="00AD4A05" w:rsidRPr="00AD4A05">
        <w:rPr>
          <w:rFonts w:ascii="Times New Roman" w:hAnsi="Times New Roman" w:cs="Times New Roman"/>
          <w:sz w:val="24"/>
        </w:rPr>
        <w:t>or the Biosecurity Regulation</w:t>
      </w:r>
      <w:r w:rsidR="00AD4A05">
        <w:rPr>
          <w:rFonts w:ascii="Times New Roman" w:hAnsi="Times New Roman" w:cs="Times New Roman"/>
          <w:sz w:val="24"/>
        </w:rPr>
        <w:t xml:space="preserve">. </w:t>
      </w:r>
    </w:p>
    <w:p w14:paraId="0F83551B" w14:textId="7112C6AC" w:rsidR="00C843D2" w:rsidRDefault="00C843D2" w:rsidP="00C45A17">
      <w:pPr>
        <w:tabs>
          <w:tab w:val="left" w:pos="1701"/>
          <w:tab w:val="right" w:pos="9072"/>
        </w:tabs>
        <w:rPr>
          <w:rFonts w:ascii="Times New Roman" w:hAnsi="Times New Roman" w:cs="Times New Roman"/>
          <w:sz w:val="24"/>
        </w:rPr>
      </w:pPr>
    </w:p>
    <w:p w14:paraId="775D9B71" w14:textId="5F580DCF" w:rsidR="00985032" w:rsidRDefault="00985032" w:rsidP="00C45A17">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item also </w:t>
      </w:r>
      <w:r w:rsidR="00C843D2">
        <w:rPr>
          <w:rFonts w:ascii="Times New Roman" w:hAnsi="Times New Roman" w:cs="Times New Roman"/>
          <w:sz w:val="24"/>
        </w:rPr>
        <w:t>replaces references to “products” with references to</w:t>
      </w:r>
      <w:r>
        <w:rPr>
          <w:rFonts w:ascii="Times New Roman" w:hAnsi="Times New Roman" w:cs="Times New Roman"/>
          <w:sz w:val="24"/>
        </w:rPr>
        <w:t xml:space="preserve"> </w:t>
      </w:r>
      <w:r w:rsidRPr="00985032">
        <w:rPr>
          <w:rFonts w:ascii="Times New Roman" w:hAnsi="Times New Roman" w:cs="Times New Roman"/>
          <w:sz w:val="24"/>
        </w:rPr>
        <w:t xml:space="preserve">“goods” </w:t>
      </w:r>
      <w:r>
        <w:rPr>
          <w:rFonts w:ascii="Times New Roman" w:hAnsi="Times New Roman" w:cs="Times New Roman"/>
          <w:sz w:val="24"/>
        </w:rPr>
        <w:t xml:space="preserve">to reflect the </w:t>
      </w:r>
      <w:r w:rsidR="00C843D2">
        <w:rPr>
          <w:rFonts w:ascii="Times New Roman" w:hAnsi="Times New Roman" w:cs="Times New Roman"/>
          <w:sz w:val="24"/>
        </w:rPr>
        <w:t xml:space="preserve">correct </w:t>
      </w:r>
      <w:r>
        <w:rPr>
          <w:rFonts w:ascii="Times New Roman" w:hAnsi="Times New Roman" w:cs="Times New Roman"/>
          <w:sz w:val="24"/>
        </w:rPr>
        <w:t xml:space="preserve">language used under the </w:t>
      </w:r>
      <w:r w:rsidR="00614181">
        <w:rPr>
          <w:rFonts w:ascii="Times New Roman" w:hAnsi="Times New Roman" w:cs="Times New Roman"/>
          <w:sz w:val="24"/>
        </w:rPr>
        <w:t>Biosecurity Act and its associated legislative framework.</w:t>
      </w:r>
      <w:r>
        <w:rPr>
          <w:rFonts w:ascii="Times New Roman" w:hAnsi="Times New Roman" w:cs="Times New Roman"/>
          <w:sz w:val="24"/>
        </w:rPr>
        <w:t xml:space="preserve"> </w:t>
      </w:r>
    </w:p>
    <w:p w14:paraId="5D2131F7" w14:textId="77777777" w:rsidR="00985032" w:rsidRDefault="00985032" w:rsidP="00C45A17">
      <w:pPr>
        <w:tabs>
          <w:tab w:val="left" w:pos="1701"/>
          <w:tab w:val="right" w:pos="9072"/>
        </w:tabs>
        <w:rPr>
          <w:rFonts w:ascii="Times New Roman" w:hAnsi="Times New Roman" w:cs="Times New Roman"/>
          <w:sz w:val="24"/>
        </w:rPr>
      </w:pPr>
    </w:p>
    <w:p w14:paraId="65AC9661" w14:textId="6C9688D4" w:rsidR="0023083D" w:rsidRDefault="00AD4A05" w:rsidP="00AD4A05">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item </w:t>
      </w:r>
      <w:r w:rsidRPr="004D4E55">
        <w:rPr>
          <w:rFonts w:ascii="Times New Roman" w:hAnsi="Times New Roman" w:cs="Times New Roman"/>
          <w:sz w:val="24"/>
        </w:rPr>
        <w:t>retain</w:t>
      </w:r>
      <w:r>
        <w:rPr>
          <w:rFonts w:ascii="Times New Roman" w:hAnsi="Times New Roman" w:cs="Times New Roman"/>
          <w:sz w:val="24"/>
        </w:rPr>
        <w:t>s</w:t>
      </w:r>
      <w:r w:rsidRPr="004D4E55">
        <w:rPr>
          <w:rFonts w:ascii="Times New Roman" w:hAnsi="Times New Roman" w:cs="Times New Roman"/>
          <w:sz w:val="24"/>
        </w:rPr>
        <w:t xml:space="preserve"> reference to the Quarantine Act to </w:t>
      </w:r>
      <w:r w:rsidR="005D644D">
        <w:rPr>
          <w:rFonts w:ascii="Times New Roman" w:hAnsi="Times New Roman" w:cs="Times New Roman"/>
          <w:sz w:val="24"/>
        </w:rPr>
        <w:t xml:space="preserve">allow the </w:t>
      </w:r>
      <w:r w:rsidR="00023B2D">
        <w:rPr>
          <w:rFonts w:ascii="Times New Roman" w:hAnsi="Times New Roman" w:cs="Times New Roman"/>
          <w:sz w:val="24"/>
        </w:rPr>
        <w:t>subclause</w:t>
      </w:r>
      <w:r w:rsidR="005D644D">
        <w:rPr>
          <w:rFonts w:ascii="Times New Roman" w:hAnsi="Times New Roman" w:cs="Times New Roman"/>
          <w:sz w:val="24"/>
        </w:rPr>
        <w:t xml:space="preserve"> to </w:t>
      </w:r>
      <w:r w:rsidRPr="004D4E55">
        <w:rPr>
          <w:rFonts w:ascii="Times New Roman" w:hAnsi="Times New Roman" w:cs="Times New Roman"/>
          <w:sz w:val="24"/>
        </w:rPr>
        <w:t>cover products that were rejected under t</w:t>
      </w:r>
      <w:r>
        <w:rPr>
          <w:rFonts w:ascii="Times New Roman" w:hAnsi="Times New Roman" w:cs="Times New Roman"/>
          <w:sz w:val="24"/>
        </w:rPr>
        <w:t>he Quarantine Act before its repeal</w:t>
      </w:r>
      <w:r w:rsidR="00023B2D">
        <w:rPr>
          <w:rFonts w:ascii="Times New Roman" w:hAnsi="Times New Roman" w:cs="Times New Roman"/>
          <w:sz w:val="24"/>
        </w:rPr>
        <w:t xml:space="preserve"> on</w:t>
      </w:r>
      <w:r>
        <w:rPr>
          <w:rFonts w:ascii="Times New Roman" w:hAnsi="Times New Roman" w:cs="Times New Roman"/>
          <w:sz w:val="24"/>
        </w:rPr>
        <w:t xml:space="preserve"> 16 June 2016. </w:t>
      </w:r>
    </w:p>
    <w:p w14:paraId="715D1759" w14:textId="77777777" w:rsidR="0023083D" w:rsidRDefault="0023083D">
      <w:pPr>
        <w:spacing w:after="160" w:line="259" w:lineRule="auto"/>
        <w:rPr>
          <w:rFonts w:ascii="Times New Roman" w:hAnsi="Times New Roman" w:cs="Times New Roman"/>
          <w:sz w:val="24"/>
        </w:rPr>
      </w:pPr>
      <w:r>
        <w:rPr>
          <w:rFonts w:ascii="Times New Roman" w:hAnsi="Times New Roman" w:cs="Times New Roman"/>
          <w:sz w:val="24"/>
        </w:rPr>
        <w:br w:type="page"/>
      </w:r>
    </w:p>
    <w:p w14:paraId="66331020" w14:textId="77777777" w:rsidR="00AD4A05" w:rsidRPr="00985032" w:rsidRDefault="00AD4A05" w:rsidP="00AD4A05">
      <w:pPr>
        <w:tabs>
          <w:tab w:val="left" w:pos="1701"/>
          <w:tab w:val="right" w:pos="9072"/>
        </w:tabs>
        <w:rPr>
          <w:rFonts w:ascii="Times New Roman" w:hAnsi="Times New Roman" w:cs="Times New Roman"/>
          <w:sz w:val="24"/>
        </w:rPr>
      </w:pPr>
    </w:p>
    <w:p w14:paraId="124A74B7" w14:textId="77777777" w:rsidR="003D65FA" w:rsidRPr="003D65FA" w:rsidRDefault="003D65FA" w:rsidP="00C45A17">
      <w:pPr>
        <w:tabs>
          <w:tab w:val="left" w:pos="1701"/>
          <w:tab w:val="right" w:pos="9072"/>
        </w:tabs>
        <w:rPr>
          <w:rFonts w:ascii="Times New Roman" w:hAnsi="Times New Roman" w:cs="Times New Roman"/>
          <w:b/>
          <w:sz w:val="24"/>
        </w:rPr>
      </w:pPr>
    </w:p>
    <w:p w14:paraId="4D6C4382" w14:textId="77777777" w:rsidR="00D94923" w:rsidRDefault="00D94923" w:rsidP="00C45A17">
      <w:pPr>
        <w:tabs>
          <w:tab w:val="left" w:pos="1701"/>
          <w:tab w:val="right" w:pos="9072"/>
        </w:tabs>
        <w:rPr>
          <w:rFonts w:ascii="Times New Roman" w:hAnsi="Times New Roman" w:cs="Times New Roman"/>
          <w:sz w:val="24"/>
        </w:rPr>
      </w:pPr>
    </w:p>
    <w:p w14:paraId="4D66A074" w14:textId="6EFDF232" w:rsidR="00D94923" w:rsidRPr="0023083D" w:rsidRDefault="005A4EF4" w:rsidP="0023083D">
      <w:pPr>
        <w:tabs>
          <w:tab w:val="left" w:pos="1701"/>
          <w:tab w:val="right" w:pos="9072"/>
        </w:tabs>
        <w:jc w:val="right"/>
        <w:rPr>
          <w:rFonts w:ascii="Times New Roman" w:hAnsi="Times New Roman" w:cs="Times New Roman"/>
          <w:b/>
          <w:sz w:val="24"/>
          <w:u w:val="single"/>
        </w:rPr>
      </w:pPr>
      <w:r w:rsidRPr="0023083D">
        <w:rPr>
          <w:rFonts w:ascii="Times New Roman" w:hAnsi="Times New Roman" w:cs="Times New Roman"/>
          <w:b/>
          <w:sz w:val="24"/>
          <w:u w:val="single"/>
        </w:rPr>
        <w:t>ATTACHMENT</w:t>
      </w:r>
    </w:p>
    <w:p w14:paraId="2E6A50A8" w14:textId="77777777" w:rsidR="00D94923" w:rsidRPr="00E4135E" w:rsidRDefault="00D94923" w:rsidP="00C45A17">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3FA4F920" w14:textId="77777777" w:rsidR="00D94923" w:rsidRPr="00E4135E" w:rsidRDefault="00D94923" w:rsidP="00C45A17">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36F60E07" w14:textId="77777777" w:rsidR="00D94923" w:rsidRPr="00E4135E" w:rsidRDefault="00D94923" w:rsidP="00C45A17">
      <w:pPr>
        <w:spacing w:before="120" w:after="120"/>
        <w:jc w:val="center"/>
        <w:rPr>
          <w:rFonts w:ascii="Times New Roman" w:hAnsi="Times New Roman"/>
          <w:sz w:val="24"/>
        </w:rPr>
      </w:pPr>
    </w:p>
    <w:p w14:paraId="691BBD22" w14:textId="24DA3328" w:rsidR="00D46E07" w:rsidRPr="00023B2D" w:rsidRDefault="00D46E07" w:rsidP="00C45A17">
      <w:pPr>
        <w:jc w:val="center"/>
        <w:rPr>
          <w:rFonts w:ascii="Times New Roman" w:hAnsi="Times New Roman"/>
          <w:b/>
          <w:color w:val="000000" w:themeColor="text1"/>
          <w:sz w:val="24"/>
        </w:rPr>
      </w:pPr>
      <w:r w:rsidRPr="00023B2D">
        <w:rPr>
          <w:rFonts w:ascii="Times New Roman" w:hAnsi="Times New Roman"/>
          <w:b/>
          <w:color w:val="000000" w:themeColor="text1"/>
          <w:sz w:val="24"/>
        </w:rPr>
        <w:t>Export Control (Plants and Plant Products) Amendment (Re-export Certificates) Order 2016</w:t>
      </w:r>
    </w:p>
    <w:sdt>
      <w:sdtPr>
        <w:rPr>
          <w:rFonts w:ascii="Times New Roman" w:hAnsi="Times New Roman"/>
          <w:sz w:val="24"/>
        </w:rPr>
        <w:id w:val="962787082"/>
        <w:lock w:val="contentLocked"/>
        <w:placeholder>
          <w:docPart w:val="5E0D096DD50642098F028BBB2AA0F788"/>
        </w:placeholder>
        <w:group/>
      </w:sdtPr>
      <w:sdtEndPr>
        <w:rPr>
          <w:b/>
        </w:rPr>
      </w:sdtEndPr>
      <w:sdtContent>
        <w:p w14:paraId="3EB98575" w14:textId="76BA6E05" w:rsidR="00D94923" w:rsidRPr="00E4135E" w:rsidRDefault="00D94923" w:rsidP="00C45A17">
          <w:pPr>
            <w:jc w:val="center"/>
            <w:rPr>
              <w:rFonts w:ascii="Times New Roman" w:hAnsi="Times New Roman"/>
              <w:sz w:val="24"/>
            </w:rPr>
          </w:pPr>
        </w:p>
        <w:p w14:paraId="6E41B643" w14:textId="77777777" w:rsidR="00D94923" w:rsidRPr="00E4135E" w:rsidRDefault="00D94923" w:rsidP="00C45A17">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69FA2398" w14:textId="77777777" w:rsidR="00D94923" w:rsidRPr="00E4135E" w:rsidRDefault="00D94923" w:rsidP="00C45A17">
          <w:pPr>
            <w:rPr>
              <w:rFonts w:ascii="Times New Roman" w:hAnsi="Times New Roman"/>
              <w:sz w:val="24"/>
            </w:rPr>
          </w:pPr>
        </w:p>
        <w:p w14:paraId="3C3476C7" w14:textId="77777777" w:rsidR="00D94923" w:rsidRPr="00E4135E" w:rsidRDefault="00D94923" w:rsidP="00C45A17">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276EE92C" w14:textId="3DC74C72" w:rsidR="00023B2D" w:rsidRDefault="00023B2D" w:rsidP="00023B2D">
      <w:pPr>
        <w:tabs>
          <w:tab w:val="right" w:pos="9072"/>
        </w:tabs>
        <w:rPr>
          <w:rFonts w:ascii="Times New Roman" w:hAnsi="Times New Roman" w:cs="Times New Roman"/>
          <w:sz w:val="24"/>
        </w:rPr>
      </w:pPr>
      <w:r>
        <w:rPr>
          <w:rFonts w:ascii="Times New Roman" w:hAnsi="Times New Roman" w:cs="Times New Roman"/>
          <w:sz w:val="24"/>
        </w:rPr>
        <w:t xml:space="preserve">The </w:t>
      </w:r>
      <w:r w:rsidR="009F51E7" w:rsidRPr="009F51E7">
        <w:rPr>
          <w:rFonts w:ascii="Times New Roman" w:hAnsi="Times New Roman" w:cs="Times New Roman"/>
          <w:i/>
          <w:sz w:val="24"/>
        </w:rPr>
        <w:t>Export Control (Plants and Plant Products) Amendment (Re-export Certificates) Order 2016</w:t>
      </w:r>
      <w:r w:rsidRPr="00717B9B">
        <w:rPr>
          <w:rFonts w:ascii="Times New Roman" w:hAnsi="Times New Roman" w:cs="Times New Roman"/>
          <w:sz w:val="24"/>
        </w:rPr>
        <w:t xml:space="preserve"> amend</w:t>
      </w:r>
      <w:r w:rsidR="00614181">
        <w:rPr>
          <w:rFonts w:ascii="Times New Roman" w:hAnsi="Times New Roman" w:cs="Times New Roman"/>
          <w:sz w:val="24"/>
        </w:rPr>
        <w:t>s</w:t>
      </w:r>
      <w:r w:rsidRPr="00717B9B">
        <w:rPr>
          <w:rFonts w:ascii="Times New Roman" w:hAnsi="Times New Roman" w:cs="Times New Roman"/>
          <w:sz w:val="24"/>
        </w:rPr>
        <w:t xml:space="preserve"> </w:t>
      </w:r>
      <w:r>
        <w:rPr>
          <w:rFonts w:ascii="Times New Roman" w:hAnsi="Times New Roman" w:cs="Times New Roman"/>
          <w:sz w:val="24"/>
        </w:rPr>
        <w:t xml:space="preserve">the </w:t>
      </w:r>
      <w:r w:rsidRPr="00613482">
        <w:rPr>
          <w:rFonts w:ascii="Times New Roman" w:hAnsi="Times New Roman" w:cs="Times New Roman"/>
          <w:i/>
          <w:sz w:val="24"/>
        </w:rPr>
        <w:t>Export Control (Plant</w:t>
      </w:r>
      <w:r w:rsidR="005A4EF4">
        <w:rPr>
          <w:rFonts w:ascii="Times New Roman" w:hAnsi="Times New Roman" w:cs="Times New Roman"/>
          <w:i/>
          <w:sz w:val="24"/>
        </w:rPr>
        <w:t>s</w:t>
      </w:r>
      <w:r w:rsidRPr="00613482">
        <w:rPr>
          <w:rFonts w:ascii="Times New Roman" w:hAnsi="Times New Roman" w:cs="Times New Roman"/>
          <w:i/>
          <w:sz w:val="24"/>
        </w:rPr>
        <w:t xml:space="preserve"> and Plant Products) Order 201</w:t>
      </w:r>
      <w:r w:rsidR="005A4EF4">
        <w:rPr>
          <w:rFonts w:ascii="Times New Roman" w:hAnsi="Times New Roman" w:cs="Times New Roman"/>
          <w:i/>
          <w:sz w:val="24"/>
        </w:rPr>
        <w:t>1</w:t>
      </w:r>
      <w:r w:rsidRPr="00717B9B">
        <w:rPr>
          <w:rFonts w:ascii="Times New Roman" w:hAnsi="Times New Roman" w:cs="Times New Roman"/>
          <w:sz w:val="24"/>
        </w:rPr>
        <w:t xml:space="preserve"> to take into account the </w:t>
      </w:r>
      <w:r>
        <w:rPr>
          <w:rFonts w:ascii="Times New Roman" w:hAnsi="Times New Roman" w:cs="Times New Roman"/>
          <w:sz w:val="24"/>
        </w:rPr>
        <w:t xml:space="preserve">repeal of the </w:t>
      </w:r>
      <w:r w:rsidRPr="00717B9B">
        <w:rPr>
          <w:rFonts w:ascii="Times New Roman" w:hAnsi="Times New Roman" w:cs="Times New Roman"/>
          <w:i/>
          <w:sz w:val="24"/>
        </w:rPr>
        <w:t>Quarantine Act 1908</w:t>
      </w:r>
      <w:r>
        <w:rPr>
          <w:rFonts w:ascii="Times New Roman" w:hAnsi="Times New Roman" w:cs="Times New Roman"/>
          <w:sz w:val="24"/>
        </w:rPr>
        <w:t xml:space="preserve"> and the </w:t>
      </w:r>
      <w:r w:rsidRPr="00717B9B">
        <w:rPr>
          <w:rFonts w:ascii="Times New Roman" w:hAnsi="Times New Roman" w:cs="Times New Roman"/>
          <w:sz w:val="24"/>
        </w:rPr>
        <w:t xml:space="preserve">commencement of </w:t>
      </w:r>
      <w:r>
        <w:rPr>
          <w:rFonts w:ascii="Times New Roman" w:hAnsi="Times New Roman" w:cs="Times New Roman"/>
          <w:sz w:val="24"/>
        </w:rPr>
        <w:t xml:space="preserve">the </w:t>
      </w:r>
      <w:r w:rsidRPr="00717B9B">
        <w:rPr>
          <w:rFonts w:ascii="Times New Roman" w:hAnsi="Times New Roman" w:cs="Times New Roman"/>
          <w:i/>
          <w:sz w:val="24"/>
        </w:rPr>
        <w:t>Biosecurity Act 2015</w:t>
      </w:r>
      <w:r w:rsidR="009F51E7">
        <w:rPr>
          <w:rFonts w:ascii="Times New Roman" w:hAnsi="Times New Roman" w:cs="Times New Roman"/>
          <w:i/>
          <w:sz w:val="24"/>
        </w:rPr>
        <w:t xml:space="preserve"> </w:t>
      </w:r>
      <w:r w:rsidR="009F51E7">
        <w:rPr>
          <w:rFonts w:ascii="Times New Roman" w:hAnsi="Times New Roman" w:cs="Times New Roman"/>
          <w:sz w:val="24"/>
        </w:rPr>
        <w:t>(the Biosecurity Act)</w:t>
      </w:r>
      <w:r w:rsidR="009F51E7">
        <w:rPr>
          <w:rFonts w:ascii="Times New Roman" w:hAnsi="Times New Roman" w:cs="Times New Roman"/>
          <w:i/>
          <w:sz w:val="24"/>
        </w:rPr>
        <w:t xml:space="preserve">. </w:t>
      </w:r>
      <w:r>
        <w:rPr>
          <w:rFonts w:ascii="Times New Roman" w:hAnsi="Times New Roman" w:cs="Times New Roman"/>
          <w:sz w:val="24"/>
        </w:rPr>
        <w:t xml:space="preserve">This instrument </w:t>
      </w:r>
      <w:r w:rsidR="00614181">
        <w:rPr>
          <w:rFonts w:ascii="Times New Roman" w:hAnsi="Times New Roman" w:cs="Times New Roman"/>
          <w:sz w:val="24"/>
        </w:rPr>
        <w:t>amends</w:t>
      </w:r>
      <w:r w:rsidRPr="00717B9B">
        <w:rPr>
          <w:rFonts w:ascii="Times New Roman" w:hAnsi="Times New Roman" w:cs="Times New Roman"/>
          <w:sz w:val="24"/>
        </w:rPr>
        <w:t xml:space="preserve"> </w:t>
      </w:r>
      <w:r w:rsidR="003E6E2E">
        <w:rPr>
          <w:rFonts w:ascii="Times New Roman" w:hAnsi="Times New Roman" w:cs="Times New Roman"/>
          <w:sz w:val="24"/>
        </w:rPr>
        <w:t xml:space="preserve">a </w:t>
      </w:r>
      <w:r>
        <w:rPr>
          <w:rFonts w:ascii="Times New Roman" w:hAnsi="Times New Roman" w:cs="Times New Roman"/>
          <w:sz w:val="24"/>
        </w:rPr>
        <w:t>reference to the Quarantine</w:t>
      </w:r>
      <w:r w:rsidRPr="00717B9B">
        <w:rPr>
          <w:rFonts w:ascii="Times New Roman" w:hAnsi="Times New Roman" w:cs="Times New Roman"/>
          <w:sz w:val="24"/>
        </w:rPr>
        <w:t xml:space="preserve"> </w:t>
      </w:r>
      <w:r>
        <w:rPr>
          <w:rFonts w:ascii="Times New Roman" w:hAnsi="Times New Roman" w:cs="Times New Roman"/>
          <w:sz w:val="24"/>
        </w:rPr>
        <w:t xml:space="preserve">Act </w:t>
      </w:r>
      <w:r w:rsidRPr="00717B9B">
        <w:rPr>
          <w:rFonts w:ascii="Times New Roman" w:hAnsi="Times New Roman" w:cs="Times New Roman"/>
          <w:sz w:val="24"/>
        </w:rPr>
        <w:t>that</w:t>
      </w:r>
      <w:r w:rsidR="00614181">
        <w:rPr>
          <w:rFonts w:ascii="Times New Roman" w:hAnsi="Times New Roman" w:cs="Times New Roman"/>
          <w:sz w:val="24"/>
        </w:rPr>
        <w:t xml:space="preserve"> </w:t>
      </w:r>
      <w:r w:rsidR="003E6E2E">
        <w:rPr>
          <w:rFonts w:ascii="Times New Roman" w:hAnsi="Times New Roman" w:cs="Times New Roman"/>
          <w:sz w:val="24"/>
        </w:rPr>
        <w:t>is</w:t>
      </w:r>
      <w:r w:rsidR="00614181">
        <w:rPr>
          <w:rFonts w:ascii="Times New Roman" w:hAnsi="Times New Roman" w:cs="Times New Roman"/>
          <w:sz w:val="24"/>
        </w:rPr>
        <w:t xml:space="preserve"> no</w:t>
      </w:r>
      <w:r w:rsidRPr="00717B9B">
        <w:rPr>
          <w:rFonts w:ascii="Times New Roman" w:hAnsi="Times New Roman" w:cs="Times New Roman"/>
          <w:sz w:val="24"/>
        </w:rPr>
        <w:t xml:space="preserve"> longer </w:t>
      </w:r>
      <w:r>
        <w:rPr>
          <w:rFonts w:ascii="Times New Roman" w:hAnsi="Times New Roman" w:cs="Times New Roman"/>
          <w:sz w:val="24"/>
        </w:rPr>
        <w:t>applicable</w:t>
      </w:r>
      <w:r w:rsidRPr="00717B9B">
        <w:rPr>
          <w:rFonts w:ascii="Times New Roman" w:hAnsi="Times New Roman" w:cs="Times New Roman"/>
          <w:sz w:val="24"/>
        </w:rPr>
        <w:t xml:space="preserve"> </w:t>
      </w:r>
      <w:r w:rsidR="00614181">
        <w:rPr>
          <w:rFonts w:ascii="Times New Roman" w:hAnsi="Times New Roman" w:cs="Times New Roman"/>
          <w:sz w:val="24"/>
        </w:rPr>
        <w:t>upon the commencement of the</w:t>
      </w:r>
      <w:r>
        <w:rPr>
          <w:rFonts w:ascii="Times New Roman" w:hAnsi="Times New Roman" w:cs="Times New Roman"/>
          <w:sz w:val="24"/>
        </w:rPr>
        <w:t xml:space="preserve"> Biosecurity Act </w:t>
      </w:r>
      <w:r w:rsidRPr="00717B9B">
        <w:rPr>
          <w:rFonts w:ascii="Times New Roman" w:hAnsi="Times New Roman" w:cs="Times New Roman"/>
          <w:sz w:val="24"/>
        </w:rPr>
        <w:t>commence</w:t>
      </w:r>
      <w:r>
        <w:rPr>
          <w:rFonts w:ascii="Times New Roman" w:hAnsi="Times New Roman" w:cs="Times New Roman"/>
          <w:sz w:val="24"/>
        </w:rPr>
        <w:t>s and replace</w:t>
      </w:r>
      <w:r w:rsidR="00614181">
        <w:rPr>
          <w:rFonts w:ascii="Times New Roman" w:hAnsi="Times New Roman" w:cs="Times New Roman"/>
          <w:sz w:val="24"/>
        </w:rPr>
        <w:t xml:space="preserve">s </w:t>
      </w:r>
      <w:r w:rsidR="003E6E2E">
        <w:rPr>
          <w:rFonts w:ascii="Times New Roman" w:hAnsi="Times New Roman" w:cs="Times New Roman"/>
          <w:sz w:val="24"/>
        </w:rPr>
        <w:t>it</w:t>
      </w:r>
      <w:r>
        <w:rPr>
          <w:rFonts w:ascii="Times New Roman" w:hAnsi="Times New Roman" w:cs="Times New Roman"/>
          <w:sz w:val="24"/>
        </w:rPr>
        <w:t xml:space="preserve"> with</w:t>
      </w:r>
      <w:r w:rsidR="00F04A7B">
        <w:rPr>
          <w:rFonts w:ascii="Times New Roman" w:hAnsi="Times New Roman" w:cs="Times New Roman"/>
          <w:sz w:val="24"/>
        </w:rPr>
        <w:t xml:space="preserve"> an</w:t>
      </w:r>
      <w:r>
        <w:rPr>
          <w:rFonts w:ascii="Times New Roman" w:hAnsi="Times New Roman" w:cs="Times New Roman"/>
          <w:sz w:val="24"/>
        </w:rPr>
        <w:t xml:space="preserve"> appropriate equivalent reference to the Biosecurity Act.</w:t>
      </w:r>
    </w:p>
    <w:p w14:paraId="1E8C5952" w14:textId="77777777" w:rsidR="009F51E7" w:rsidRDefault="009F51E7" w:rsidP="00023B2D">
      <w:pPr>
        <w:tabs>
          <w:tab w:val="right" w:pos="9072"/>
        </w:tabs>
        <w:rPr>
          <w:rFonts w:ascii="Times New Roman" w:hAnsi="Times New Roman" w:cs="Times New Roman"/>
          <w:sz w:val="24"/>
        </w:rPr>
      </w:pPr>
    </w:p>
    <w:p w14:paraId="094B5484" w14:textId="29F6087F" w:rsidR="009F51E7" w:rsidRDefault="009F51E7" w:rsidP="00023B2D">
      <w:pPr>
        <w:tabs>
          <w:tab w:val="right" w:pos="9072"/>
        </w:tabs>
        <w:rPr>
          <w:rFonts w:ascii="Times New Roman" w:hAnsi="Times New Roman" w:cs="Times New Roman"/>
          <w:sz w:val="24"/>
        </w:rPr>
      </w:pPr>
      <w:r w:rsidRPr="00B46528">
        <w:rPr>
          <w:rFonts w:ascii="Times New Roman" w:hAnsi="Times New Roman" w:cs="Times New Roman"/>
          <w:sz w:val="24"/>
        </w:rPr>
        <w:t xml:space="preserve">The </w:t>
      </w:r>
      <w:r>
        <w:rPr>
          <w:rFonts w:ascii="Times New Roman" w:hAnsi="Times New Roman" w:cs="Times New Roman"/>
          <w:sz w:val="24"/>
        </w:rPr>
        <w:t>Amendment Order</w:t>
      </w:r>
      <w:r w:rsidRPr="00B46528">
        <w:rPr>
          <w:rFonts w:ascii="Times New Roman" w:hAnsi="Times New Roman" w:cs="Times New Roman"/>
          <w:sz w:val="24"/>
        </w:rPr>
        <w:t xml:space="preserve"> does not change the impact or effect on industry as the </w:t>
      </w:r>
      <w:r>
        <w:rPr>
          <w:rFonts w:ascii="Times New Roman" w:hAnsi="Times New Roman" w:cs="Times New Roman"/>
          <w:sz w:val="24"/>
        </w:rPr>
        <w:t xml:space="preserve">amendment reflects the equivalent powers under the Biosecurity Act and the </w:t>
      </w:r>
      <w:r w:rsidRPr="005C6741">
        <w:rPr>
          <w:rFonts w:ascii="Times New Roman" w:hAnsi="Times New Roman" w:cs="Times New Roman"/>
          <w:i/>
          <w:sz w:val="24"/>
        </w:rPr>
        <w:t>Biosecurity Regulation 2016</w:t>
      </w:r>
      <w:r>
        <w:rPr>
          <w:rFonts w:ascii="Times New Roman" w:hAnsi="Times New Roman" w:cs="Times New Roman"/>
          <w:sz w:val="24"/>
        </w:rPr>
        <w:t>.</w:t>
      </w:r>
    </w:p>
    <w:p w14:paraId="1AC8E110" w14:textId="77777777" w:rsidR="00023B2D" w:rsidRDefault="00023B2D" w:rsidP="00C45A17">
      <w:pPr>
        <w:rPr>
          <w:rFonts w:ascii="Times New Roman" w:hAnsi="Times New Roman" w:cs="Times New Roman"/>
          <w:sz w:val="24"/>
        </w:rPr>
      </w:pPr>
    </w:p>
    <w:p w14:paraId="5AE75AD2" w14:textId="77777777" w:rsidR="00D94923" w:rsidRPr="00E4135E" w:rsidRDefault="00D94923" w:rsidP="00C45A17">
      <w:pPr>
        <w:spacing w:after="120"/>
        <w:jc w:val="both"/>
        <w:rPr>
          <w:rFonts w:ascii="Times New Roman" w:hAnsi="Times New Roman"/>
          <w:b/>
          <w:sz w:val="24"/>
        </w:rPr>
      </w:pPr>
      <w:r w:rsidRPr="00E4135E">
        <w:rPr>
          <w:rFonts w:ascii="Times New Roman" w:hAnsi="Times New Roman"/>
          <w:b/>
          <w:sz w:val="24"/>
        </w:rPr>
        <w:t>Human rights implications</w:t>
      </w:r>
    </w:p>
    <w:p w14:paraId="59377791" w14:textId="77777777" w:rsidR="009F51E7" w:rsidRDefault="009F51E7" w:rsidP="009F51E7">
      <w:pPr>
        <w:spacing w:before="120" w:after="120"/>
        <w:rPr>
          <w:rFonts w:ascii="Times New Roman" w:eastAsiaTheme="minorHAnsi" w:hAnsi="Times New Roman"/>
          <w:sz w:val="24"/>
        </w:rPr>
      </w:pPr>
      <w:r>
        <w:rPr>
          <w:rFonts w:ascii="Times New Roman" w:hAnsi="Times New Roman"/>
          <w:sz w:val="24"/>
        </w:rPr>
        <w:t>This Legislative Instrument does not engage any of the applicable rights or freedoms.</w:t>
      </w:r>
    </w:p>
    <w:p w14:paraId="6577293B" w14:textId="77777777" w:rsidR="00D94923" w:rsidRPr="00E4135E" w:rsidRDefault="00D94923" w:rsidP="00C45A17">
      <w:pPr>
        <w:spacing w:after="120"/>
        <w:jc w:val="both"/>
        <w:rPr>
          <w:rFonts w:ascii="Times New Roman" w:hAnsi="Times New Roman"/>
          <w:b/>
          <w:sz w:val="24"/>
        </w:rPr>
      </w:pPr>
      <w:r w:rsidRPr="00E4135E">
        <w:rPr>
          <w:rFonts w:ascii="Times New Roman" w:hAnsi="Times New Roman"/>
          <w:b/>
          <w:sz w:val="24"/>
        </w:rPr>
        <w:t>Conclusion</w:t>
      </w:r>
    </w:p>
    <w:p w14:paraId="2775A69C" w14:textId="77777777" w:rsidR="00D94923" w:rsidRPr="00E4135E" w:rsidRDefault="00D94923" w:rsidP="00C45A17">
      <w:pPr>
        <w:rPr>
          <w:rFonts w:ascii="Times New Roman" w:hAnsi="Times New Roman"/>
          <w:sz w:val="24"/>
        </w:rPr>
      </w:pPr>
      <w:r w:rsidRPr="00E4135E">
        <w:rPr>
          <w:rFonts w:ascii="Times New Roman" w:hAnsi="Times New Roman"/>
          <w:sz w:val="24"/>
        </w:rPr>
        <w:t>This Legislative Instrument is compatible with human rights</w:t>
      </w:r>
      <w:r>
        <w:rPr>
          <w:rFonts w:ascii="Times New Roman" w:hAnsi="Times New Roman"/>
          <w:sz w:val="24"/>
        </w:rPr>
        <w:t>.</w:t>
      </w:r>
    </w:p>
    <w:p w14:paraId="678570E8" w14:textId="77777777" w:rsidR="00D94923" w:rsidRDefault="00D94923" w:rsidP="00C45A17">
      <w:pPr>
        <w:rPr>
          <w:rFonts w:ascii="Times New Roman" w:hAnsi="Times New Roman"/>
          <w:sz w:val="24"/>
        </w:rPr>
      </w:pPr>
    </w:p>
    <w:p w14:paraId="05496401" w14:textId="77777777" w:rsidR="00D94923" w:rsidRPr="00E4135E" w:rsidRDefault="00D94923" w:rsidP="00C45A17">
      <w:pPr>
        <w:rPr>
          <w:rFonts w:ascii="Times New Roman" w:hAnsi="Times New Roman"/>
          <w:sz w:val="24"/>
        </w:rPr>
      </w:pPr>
    </w:p>
    <w:p w14:paraId="6B8E272B" w14:textId="77777777" w:rsidR="00D94923" w:rsidRPr="00BE6861" w:rsidRDefault="00D94923" w:rsidP="00C45A17">
      <w:pPr>
        <w:jc w:val="center"/>
        <w:rPr>
          <w:rFonts w:ascii="Times New Roman" w:hAnsi="Times New Roman"/>
          <w:b/>
          <w:bCs/>
          <w:sz w:val="24"/>
        </w:rPr>
      </w:pPr>
      <w:r w:rsidRPr="00BE6861">
        <w:rPr>
          <w:rFonts w:ascii="Times New Roman" w:hAnsi="Times New Roman"/>
          <w:b/>
          <w:bCs/>
          <w:sz w:val="24"/>
        </w:rPr>
        <w:t>The Hon. Barnaby Joyce MP</w:t>
      </w:r>
    </w:p>
    <w:p w14:paraId="47818E4A" w14:textId="35C76FB2" w:rsidR="00D94923" w:rsidRPr="00512F4B" w:rsidRDefault="009F51E7" w:rsidP="00C45A17">
      <w:pPr>
        <w:jc w:val="center"/>
        <w:rPr>
          <w:rFonts w:ascii="Times New Roman" w:hAnsi="Times New Roman"/>
          <w:b/>
          <w:bCs/>
          <w:sz w:val="24"/>
        </w:rPr>
      </w:pPr>
      <w:r>
        <w:rPr>
          <w:rFonts w:ascii="Times New Roman" w:hAnsi="Times New Roman"/>
          <w:b/>
          <w:bCs/>
          <w:sz w:val="24"/>
        </w:rPr>
        <w:t>Deputy Prime Minister</w:t>
      </w:r>
      <w:r w:rsidR="005A4EF4">
        <w:rPr>
          <w:rFonts w:ascii="Times New Roman" w:hAnsi="Times New Roman"/>
          <w:b/>
          <w:bCs/>
          <w:sz w:val="24"/>
        </w:rPr>
        <w:t xml:space="preserve"> and</w:t>
      </w:r>
      <w:r>
        <w:rPr>
          <w:rFonts w:ascii="Times New Roman" w:hAnsi="Times New Roman"/>
          <w:b/>
          <w:bCs/>
          <w:sz w:val="24"/>
        </w:rPr>
        <w:t xml:space="preserve"> </w:t>
      </w:r>
      <w:r w:rsidR="00D94923">
        <w:rPr>
          <w:rFonts w:ascii="Times New Roman" w:hAnsi="Times New Roman"/>
          <w:b/>
          <w:bCs/>
          <w:sz w:val="24"/>
        </w:rPr>
        <w:t>Minister for Agriculture and Water Resources</w:t>
      </w:r>
    </w:p>
    <w:p w14:paraId="503C757D" w14:textId="77777777" w:rsidR="00D94923" w:rsidRDefault="00D94923" w:rsidP="00C45A17">
      <w:pPr>
        <w:jc w:val="center"/>
        <w:rPr>
          <w:rFonts w:ascii="Times New Roman" w:hAnsi="Times New Roman"/>
          <w:b/>
          <w:bCs/>
          <w:sz w:val="24"/>
        </w:rPr>
      </w:pPr>
    </w:p>
    <w:p w14:paraId="3A7416A0" w14:textId="77777777" w:rsidR="00D94923" w:rsidRPr="004223EC" w:rsidRDefault="00D94923" w:rsidP="00C45A17">
      <w:pPr>
        <w:rPr>
          <w:rFonts w:ascii="Times New Roman" w:hAnsi="Times New Roman" w:cs="Times New Roman"/>
          <w:sz w:val="24"/>
        </w:rPr>
      </w:pPr>
    </w:p>
    <w:p w14:paraId="1294C647" w14:textId="77777777" w:rsidR="00D94923" w:rsidRPr="008C3F1D" w:rsidRDefault="00D94923" w:rsidP="00C45A17">
      <w:pPr>
        <w:rPr>
          <w:rFonts w:ascii="Times New Roman" w:hAnsi="Times New Roman" w:cs="Times New Roman"/>
          <w:lang w:val="en-GB"/>
        </w:rPr>
      </w:pPr>
    </w:p>
    <w:p w14:paraId="70875693" w14:textId="77777777" w:rsidR="00284D48" w:rsidRDefault="00DE7761"/>
    <w:sectPr w:rsidR="00284D48" w:rsidSect="00896EBE">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8AF9" w14:textId="77777777" w:rsidR="00BE36D6" w:rsidRDefault="00527EB0">
      <w:r>
        <w:separator/>
      </w:r>
    </w:p>
  </w:endnote>
  <w:endnote w:type="continuationSeparator" w:id="0">
    <w:p w14:paraId="374ECF28" w14:textId="77777777" w:rsidR="00BE36D6" w:rsidRDefault="005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3B3582E" w14:textId="77777777" w:rsidR="000D53C1" w:rsidRPr="00896EBE" w:rsidRDefault="003D7952">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E7761">
          <w:rPr>
            <w:rFonts w:ascii="Times New Roman" w:hAnsi="Times New Roman" w:cs="Times New Roman"/>
            <w:noProof/>
            <w:sz w:val="22"/>
            <w:szCs w:val="22"/>
          </w:rPr>
          <w:t>3</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722B" w14:textId="77777777" w:rsidR="00BE36D6" w:rsidRDefault="00527EB0">
      <w:r>
        <w:separator/>
      </w:r>
    </w:p>
  </w:footnote>
  <w:footnote w:type="continuationSeparator" w:id="0">
    <w:p w14:paraId="392126B7" w14:textId="77777777" w:rsidR="00BE36D6" w:rsidRDefault="0052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023B2D"/>
    <w:rsid w:val="000921CA"/>
    <w:rsid w:val="000C6078"/>
    <w:rsid w:val="000E117E"/>
    <w:rsid w:val="00157457"/>
    <w:rsid w:val="001C424B"/>
    <w:rsid w:val="001C5719"/>
    <w:rsid w:val="0023083D"/>
    <w:rsid w:val="00272FA7"/>
    <w:rsid w:val="002A00B8"/>
    <w:rsid w:val="003336E4"/>
    <w:rsid w:val="00360CFB"/>
    <w:rsid w:val="0037518B"/>
    <w:rsid w:val="003D5B76"/>
    <w:rsid w:val="003D65FA"/>
    <w:rsid w:val="003D7952"/>
    <w:rsid w:val="003E6E2E"/>
    <w:rsid w:val="00414C98"/>
    <w:rsid w:val="00480DAA"/>
    <w:rsid w:val="004D4E55"/>
    <w:rsid w:val="005058AF"/>
    <w:rsid w:val="00527EB0"/>
    <w:rsid w:val="005A4EF4"/>
    <w:rsid w:val="005A75FB"/>
    <w:rsid w:val="005C6741"/>
    <w:rsid w:val="005D644D"/>
    <w:rsid w:val="00613482"/>
    <w:rsid w:val="00614181"/>
    <w:rsid w:val="00637104"/>
    <w:rsid w:val="006B686D"/>
    <w:rsid w:val="006E0E2E"/>
    <w:rsid w:val="00704134"/>
    <w:rsid w:val="00717B9B"/>
    <w:rsid w:val="00724DAA"/>
    <w:rsid w:val="00752999"/>
    <w:rsid w:val="00834D67"/>
    <w:rsid w:val="008A71A8"/>
    <w:rsid w:val="0096070D"/>
    <w:rsid w:val="00985032"/>
    <w:rsid w:val="009C4CC9"/>
    <w:rsid w:val="009F51E7"/>
    <w:rsid w:val="00A04A72"/>
    <w:rsid w:val="00A439D3"/>
    <w:rsid w:val="00AD4A05"/>
    <w:rsid w:val="00AE0E6C"/>
    <w:rsid w:val="00AE513A"/>
    <w:rsid w:val="00AF3E08"/>
    <w:rsid w:val="00B25682"/>
    <w:rsid w:val="00B46528"/>
    <w:rsid w:val="00B57298"/>
    <w:rsid w:val="00BC2E5A"/>
    <w:rsid w:val="00BC7670"/>
    <w:rsid w:val="00BE36D6"/>
    <w:rsid w:val="00C8364C"/>
    <w:rsid w:val="00C843D2"/>
    <w:rsid w:val="00CA20F9"/>
    <w:rsid w:val="00CD3B00"/>
    <w:rsid w:val="00CF47A5"/>
    <w:rsid w:val="00D46E07"/>
    <w:rsid w:val="00D6268D"/>
    <w:rsid w:val="00D94923"/>
    <w:rsid w:val="00DC317E"/>
    <w:rsid w:val="00DE05FC"/>
    <w:rsid w:val="00DE7761"/>
    <w:rsid w:val="00E85996"/>
    <w:rsid w:val="00EA5F14"/>
    <w:rsid w:val="00F04A7B"/>
    <w:rsid w:val="00F122EE"/>
    <w:rsid w:val="00F13D71"/>
    <w:rsid w:val="00F23501"/>
    <w:rsid w:val="00FB5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05E85B"/>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414C98"/>
    <w:rPr>
      <w:sz w:val="16"/>
      <w:szCs w:val="16"/>
    </w:rPr>
  </w:style>
  <w:style w:type="paragraph" w:styleId="CommentText">
    <w:name w:val="annotation text"/>
    <w:basedOn w:val="Normal"/>
    <w:link w:val="CommentTextChar"/>
    <w:uiPriority w:val="99"/>
    <w:semiHidden/>
    <w:unhideWhenUsed/>
    <w:rsid w:val="00414C98"/>
    <w:rPr>
      <w:sz w:val="20"/>
      <w:szCs w:val="20"/>
    </w:rPr>
  </w:style>
  <w:style w:type="character" w:customStyle="1" w:styleId="CommentTextChar">
    <w:name w:val="Comment Text Char"/>
    <w:basedOn w:val="DefaultParagraphFont"/>
    <w:link w:val="CommentText"/>
    <w:uiPriority w:val="99"/>
    <w:semiHidden/>
    <w:rsid w:val="00414C9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4C98"/>
    <w:rPr>
      <w:b/>
      <w:bCs/>
    </w:rPr>
  </w:style>
  <w:style w:type="character" w:customStyle="1" w:styleId="CommentSubjectChar">
    <w:name w:val="Comment Subject Char"/>
    <w:basedOn w:val="CommentTextChar"/>
    <w:link w:val="CommentSubject"/>
    <w:uiPriority w:val="99"/>
    <w:semiHidden/>
    <w:rsid w:val="00414C98"/>
    <w:rPr>
      <w:rFonts w:eastAsiaTheme="minorEastAsia"/>
      <w:b/>
      <w:bCs/>
      <w:sz w:val="20"/>
      <w:szCs w:val="20"/>
    </w:rPr>
  </w:style>
  <w:style w:type="paragraph" w:styleId="BalloonText">
    <w:name w:val="Balloon Text"/>
    <w:basedOn w:val="Normal"/>
    <w:link w:val="BalloonTextChar"/>
    <w:uiPriority w:val="99"/>
    <w:semiHidden/>
    <w:unhideWhenUsed/>
    <w:rsid w:val="0041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C9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0523">
      <w:bodyDiv w:val="1"/>
      <w:marLeft w:val="0"/>
      <w:marRight w:val="0"/>
      <w:marTop w:val="0"/>
      <w:marBottom w:val="0"/>
      <w:divBdr>
        <w:top w:val="none" w:sz="0" w:space="0" w:color="auto"/>
        <w:left w:val="none" w:sz="0" w:space="0" w:color="auto"/>
        <w:bottom w:val="none" w:sz="0" w:space="0" w:color="auto"/>
        <w:right w:val="none" w:sz="0" w:space="0" w:color="auto"/>
      </w:divBdr>
      <w:divsChild>
        <w:div w:id="1215314312">
          <w:marLeft w:val="0"/>
          <w:marRight w:val="0"/>
          <w:marTop w:val="0"/>
          <w:marBottom w:val="0"/>
          <w:divBdr>
            <w:top w:val="none" w:sz="0" w:space="0" w:color="auto"/>
            <w:left w:val="none" w:sz="0" w:space="0" w:color="auto"/>
            <w:bottom w:val="none" w:sz="0" w:space="0" w:color="auto"/>
            <w:right w:val="none" w:sz="0" w:space="0" w:color="auto"/>
          </w:divBdr>
          <w:divsChild>
            <w:div w:id="1896352680">
              <w:marLeft w:val="0"/>
              <w:marRight w:val="0"/>
              <w:marTop w:val="0"/>
              <w:marBottom w:val="0"/>
              <w:divBdr>
                <w:top w:val="none" w:sz="0" w:space="0" w:color="auto"/>
                <w:left w:val="none" w:sz="0" w:space="0" w:color="auto"/>
                <w:bottom w:val="none" w:sz="0" w:space="0" w:color="auto"/>
                <w:right w:val="none" w:sz="0" w:space="0" w:color="auto"/>
              </w:divBdr>
              <w:divsChild>
                <w:div w:id="1098795353">
                  <w:marLeft w:val="0"/>
                  <w:marRight w:val="0"/>
                  <w:marTop w:val="0"/>
                  <w:marBottom w:val="0"/>
                  <w:divBdr>
                    <w:top w:val="none" w:sz="0" w:space="0" w:color="auto"/>
                    <w:left w:val="none" w:sz="0" w:space="0" w:color="auto"/>
                    <w:bottom w:val="none" w:sz="0" w:space="0" w:color="auto"/>
                    <w:right w:val="none" w:sz="0" w:space="0" w:color="auto"/>
                  </w:divBdr>
                  <w:divsChild>
                    <w:div w:id="1222597507">
                      <w:marLeft w:val="0"/>
                      <w:marRight w:val="0"/>
                      <w:marTop w:val="0"/>
                      <w:marBottom w:val="0"/>
                      <w:divBdr>
                        <w:top w:val="none" w:sz="0" w:space="0" w:color="auto"/>
                        <w:left w:val="none" w:sz="0" w:space="0" w:color="auto"/>
                        <w:bottom w:val="none" w:sz="0" w:space="0" w:color="auto"/>
                        <w:right w:val="none" w:sz="0" w:space="0" w:color="auto"/>
                      </w:divBdr>
                      <w:divsChild>
                        <w:div w:id="2024358098">
                          <w:marLeft w:val="0"/>
                          <w:marRight w:val="0"/>
                          <w:marTop w:val="0"/>
                          <w:marBottom w:val="0"/>
                          <w:divBdr>
                            <w:top w:val="none" w:sz="0" w:space="0" w:color="auto"/>
                            <w:left w:val="none" w:sz="0" w:space="0" w:color="auto"/>
                            <w:bottom w:val="none" w:sz="0" w:space="0" w:color="auto"/>
                            <w:right w:val="none" w:sz="0" w:space="0" w:color="auto"/>
                          </w:divBdr>
                          <w:divsChild>
                            <w:div w:id="1008020216">
                              <w:marLeft w:val="0"/>
                              <w:marRight w:val="0"/>
                              <w:marTop w:val="0"/>
                              <w:marBottom w:val="0"/>
                              <w:divBdr>
                                <w:top w:val="none" w:sz="0" w:space="0" w:color="auto"/>
                                <w:left w:val="none" w:sz="0" w:space="0" w:color="auto"/>
                                <w:bottom w:val="none" w:sz="0" w:space="0" w:color="auto"/>
                                <w:right w:val="none" w:sz="0" w:space="0" w:color="auto"/>
                              </w:divBdr>
                              <w:divsChild>
                                <w:div w:id="1642880625">
                                  <w:marLeft w:val="0"/>
                                  <w:marRight w:val="0"/>
                                  <w:marTop w:val="0"/>
                                  <w:marBottom w:val="0"/>
                                  <w:divBdr>
                                    <w:top w:val="none" w:sz="0" w:space="0" w:color="auto"/>
                                    <w:left w:val="none" w:sz="0" w:space="0" w:color="auto"/>
                                    <w:bottom w:val="none" w:sz="0" w:space="0" w:color="auto"/>
                                    <w:right w:val="none" w:sz="0" w:space="0" w:color="auto"/>
                                  </w:divBdr>
                                  <w:divsChild>
                                    <w:div w:id="452671031">
                                      <w:marLeft w:val="0"/>
                                      <w:marRight w:val="0"/>
                                      <w:marTop w:val="0"/>
                                      <w:marBottom w:val="0"/>
                                      <w:divBdr>
                                        <w:top w:val="none" w:sz="0" w:space="0" w:color="auto"/>
                                        <w:left w:val="none" w:sz="0" w:space="0" w:color="auto"/>
                                        <w:bottom w:val="none" w:sz="0" w:space="0" w:color="auto"/>
                                        <w:right w:val="none" w:sz="0" w:space="0" w:color="auto"/>
                                      </w:divBdr>
                                      <w:divsChild>
                                        <w:div w:id="2139833122">
                                          <w:marLeft w:val="0"/>
                                          <w:marRight w:val="0"/>
                                          <w:marTop w:val="0"/>
                                          <w:marBottom w:val="0"/>
                                          <w:divBdr>
                                            <w:top w:val="none" w:sz="0" w:space="0" w:color="auto"/>
                                            <w:left w:val="none" w:sz="0" w:space="0" w:color="auto"/>
                                            <w:bottom w:val="none" w:sz="0" w:space="0" w:color="auto"/>
                                            <w:right w:val="none" w:sz="0" w:space="0" w:color="auto"/>
                                          </w:divBdr>
                                          <w:divsChild>
                                            <w:div w:id="20606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4F026B"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4F026B"/>
    <w:rsid w:val="00723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F5F"/>
    <w:rPr>
      <w:color w:val="808080"/>
    </w:rPr>
  </w:style>
  <w:style w:type="paragraph" w:customStyle="1" w:styleId="5E0D096DD50642098F028BBB2AA0F788">
    <w:name w:val="5E0D096DD50642098F028BBB2AA0F788"/>
    <w:rsid w:val="00723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D3D4-540F-4998-9AC1-344BBA5AB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D011B-DF31-46C3-8C8E-824B355CC0CE}">
  <ds:schemaRefs>
    <ds:schemaRef ds:uri="http://schemas.microsoft.com/office/2006/documentManagement/types"/>
    <ds:schemaRef ds:uri="http://schemas.openxmlformats.org/package/2006/metadata/core-properties"/>
    <ds:schemaRef ds:uri="7B2C3D5B-CA70-41E9-B1BB-7523D7A9B8A1"/>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670C192-2F09-4B34-8381-534E3680E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Department of Agriculture</cp:lastModifiedBy>
  <cp:revision>3</cp:revision>
  <dcterms:created xsi:type="dcterms:W3CDTF">2016-05-01T22:54:00Z</dcterms:created>
  <dcterms:modified xsi:type="dcterms:W3CDTF">2016-05-02T04:21:00Z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