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2E4388" w:rsidRDefault="00DA186E" w:rsidP="00715914">
      <w:pPr>
        <w:rPr>
          <w:sz w:val="28"/>
        </w:rPr>
      </w:pPr>
      <w:r w:rsidRPr="002E4388">
        <w:rPr>
          <w:noProof/>
          <w:lang w:eastAsia="en-AU"/>
        </w:rPr>
        <w:drawing>
          <wp:inline distT="0" distB="0" distL="0" distR="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E4388" w:rsidRDefault="00715914" w:rsidP="00715914">
      <w:pPr>
        <w:rPr>
          <w:sz w:val="19"/>
        </w:rPr>
      </w:pPr>
    </w:p>
    <w:p w:rsidR="00715914" w:rsidRPr="002E4388" w:rsidRDefault="00BE4549" w:rsidP="00715914">
      <w:pPr>
        <w:pStyle w:val="ShortT"/>
      </w:pPr>
      <w:r w:rsidRPr="002E4388">
        <w:t xml:space="preserve">Farm Household Support </w:t>
      </w:r>
      <w:r w:rsidR="00EE47F7">
        <w:t>(</w:t>
      </w:r>
      <w:r w:rsidR="00480F4F">
        <w:t>Waiver of Debts</w:t>
      </w:r>
      <w:r w:rsidR="00EE47F7">
        <w:t xml:space="preserve">) </w:t>
      </w:r>
      <w:r w:rsidRPr="002E4388">
        <w:t xml:space="preserve">Minister’s </w:t>
      </w:r>
      <w:r w:rsidR="00650E2B" w:rsidRPr="002E4388">
        <w:t>Rule</w:t>
      </w:r>
      <w:r w:rsidR="002E4388" w:rsidRPr="002E4388">
        <w:t> </w:t>
      </w:r>
      <w:r w:rsidR="002F7D93">
        <w:t>2016</w:t>
      </w:r>
    </w:p>
    <w:p w:rsidR="00623B26" w:rsidRPr="002E4388" w:rsidRDefault="00623B26" w:rsidP="00A40DA2">
      <w:pPr>
        <w:pStyle w:val="SignCoverPageStart"/>
        <w:rPr>
          <w:szCs w:val="22"/>
        </w:rPr>
      </w:pPr>
      <w:bookmarkStart w:id="0" w:name="BKCheck15B_1"/>
      <w:bookmarkEnd w:id="0"/>
      <w:r w:rsidRPr="002E4388">
        <w:rPr>
          <w:szCs w:val="22"/>
        </w:rPr>
        <w:t xml:space="preserve">I, Barnaby Joyce, </w:t>
      </w:r>
      <w:r w:rsidR="003A3078">
        <w:rPr>
          <w:szCs w:val="22"/>
        </w:rPr>
        <w:t xml:space="preserve">Deputy Prime Minister and </w:t>
      </w:r>
      <w:r w:rsidRPr="002E4388">
        <w:rPr>
          <w:szCs w:val="22"/>
        </w:rPr>
        <w:t>Minister for Agriculture</w:t>
      </w:r>
      <w:r w:rsidR="00507E65">
        <w:rPr>
          <w:szCs w:val="22"/>
        </w:rPr>
        <w:t xml:space="preserve"> and Water Resources</w:t>
      </w:r>
      <w:r w:rsidRPr="002E4388">
        <w:rPr>
          <w:szCs w:val="22"/>
        </w:rPr>
        <w:t>, make the following rule</w:t>
      </w:r>
      <w:r w:rsidR="00803D01">
        <w:rPr>
          <w:szCs w:val="22"/>
        </w:rPr>
        <w:t xml:space="preserve"> for the purposes of section 92 of the </w:t>
      </w:r>
      <w:r w:rsidR="00803D01">
        <w:rPr>
          <w:i/>
          <w:szCs w:val="22"/>
        </w:rPr>
        <w:t>Farm Household Support Act 2014</w:t>
      </w:r>
      <w:r w:rsidRPr="002E4388">
        <w:rPr>
          <w:szCs w:val="22"/>
        </w:rPr>
        <w:t>.</w:t>
      </w:r>
    </w:p>
    <w:p w:rsidR="00623B26" w:rsidRPr="002E4388" w:rsidRDefault="00743AE6" w:rsidP="00A40DA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 w:rsidR="007F0CA7">
        <w:rPr>
          <w:szCs w:val="22"/>
        </w:rPr>
        <w:t>5 May 2016</w:t>
      </w:r>
    </w:p>
    <w:p w:rsidR="00623B26" w:rsidRPr="002E4388" w:rsidRDefault="00623B26" w:rsidP="00A40DA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E4388">
        <w:rPr>
          <w:szCs w:val="22"/>
        </w:rPr>
        <w:t>Barnaby Joyce</w:t>
      </w:r>
      <w:bookmarkStart w:id="1" w:name="_GoBack"/>
      <w:bookmarkEnd w:id="1"/>
    </w:p>
    <w:p w:rsidR="00623B26" w:rsidRPr="002E4388" w:rsidRDefault="003A3078" w:rsidP="00A40DA2">
      <w:pPr>
        <w:pStyle w:val="SignCoverPageEnd"/>
        <w:rPr>
          <w:sz w:val="22"/>
          <w:szCs w:val="22"/>
        </w:rPr>
      </w:pPr>
      <w:r>
        <w:rPr>
          <w:sz w:val="22"/>
          <w:szCs w:val="22"/>
        </w:rPr>
        <w:t xml:space="preserve">Deputy Prime Minister and </w:t>
      </w:r>
      <w:r w:rsidR="00623B26" w:rsidRPr="002E4388">
        <w:rPr>
          <w:sz w:val="22"/>
          <w:szCs w:val="22"/>
        </w:rPr>
        <w:t>Minister for Agriculture</w:t>
      </w:r>
      <w:r w:rsidR="00507E65">
        <w:rPr>
          <w:sz w:val="22"/>
          <w:szCs w:val="22"/>
        </w:rPr>
        <w:t xml:space="preserve"> and Water Resources</w:t>
      </w:r>
    </w:p>
    <w:p w:rsidR="00623B26" w:rsidRPr="002E4388" w:rsidRDefault="00623B26" w:rsidP="00623B26"/>
    <w:p w:rsidR="00715914" w:rsidRPr="002E4388" w:rsidRDefault="00715914" w:rsidP="00715914">
      <w:pPr>
        <w:pStyle w:val="Header"/>
        <w:tabs>
          <w:tab w:val="clear" w:pos="4150"/>
          <w:tab w:val="clear" w:pos="8307"/>
        </w:tabs>
      </w:pPr>
      <w:r w:rsidRPr="002E4388">
        <w:rPr>
          <w:rStyle w:val="CharChapNo"/>
        </w:rPr>
        <w:t xml:space="preserve"> </w:t>
      </w:r>
      <w:r w:rsidRPr="002E4388">
        <w:rPr>
          <w:rStyle w:val="CharChapText"/>
        </w:rPr>
        <w:t xml:space="preserve"> </w:t>
      </w:r>
    </w:p>
    <w:p w:rsidR="00715914" w:rsidRPr="002E4388" w:rsidRDefault="00715914" w:rsidP="00715914">
      <w:pPr>
        <w:pStyle w:val="Header"/>
        <w:tabs>
          <w:tab w:val="clear" w:pos="4150"/>
          <w:tab w:val="clear" w:pos="8307"/>
        </w:tabs>
      </w:pPr>
      <w:r w:rsidRPr="002E4388">
        <w:rPr>
          <w:rStyle w:val="CharPartNo"/>
        </w:rPr>
        <w:t xml:space="preserve"> </w:t>
      </w:r>
      <w:r w:rsidRPr="002E4388">
        <w:rPr>
          <w:rStyle w:val="CharPartText"/>
        </w:rPr>
        <w:t xml:space="preserve"> </w:t>
      </w:r>
    </w:p>
    <w:p w:rsidR="00715914" w:rsidRPr="002E4388" w:rsidRDefault="00715914" w:rsidP="00715914">
      <w:pPr>
        <w:pStyle w:val="Header"/>
        <w:tabs>
          <w:tab w:val="clear" w:pos="4150"/>
          <w:tab w:val="clear" w:pos="8307"/>
        </w:tabs>
      </w:pPr>
      <w:r w:rsidRPr="002E4388">
        <w:rPr>
          <w:rStyle w:val="CharDivNo"/>
        </w:rPr>
        <w:t xml:space="preserve"> </w:t>
      </w:r>
      <w:r w:rsidRPr="002E4388">
        <w:rPr>
          <w:rStyle w:val="CharDivText"/>
        </w:rPr>
        <w:t xml:space="preserve"> </w:t>
      </w:r>
    </w:p>
    <w:p w:rsidR="00715914" w:rsidRPr="002E4388" w:rsidRDefault="00715914" w:rsidP="00715914">
      <w:pPr>
        <w:sectPr w:rsidR="00715914" w:rsidRPr="002E4388" w:rsidSect="00D87E9D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2E4388" w:rsidRDefault="00715914" w:rsidP="00715914">
      <w:pPr>
        <w:pStyle w:val="Header"/>
      </w:pPr>
    </w:p>
    <w:p w:rsidR="00715914" w:rsidRPr="002E4388" w:rsidRDefault="00F85A33" w:rsidP="00715914">
      <w:pPr>
        <w:pStyle w:val="ActHead5"/>
      </w:pPr>
      <w:bookmarkStart w:id="2" w:name="_Toc388262658"/>
      <w:r w:rsidRPr="002E4388">
        <w:rPr>
          <w:rStyle w:val="CharSectno"/>
        </w:rPr>
        <w:t>1</w:t>
      </w:r>
      <w:r w:rsidR="00715914" w:rsidRPr="002E4388">
        <w:t xml:space="preserve">  </w:t>
      </w:r>
      <w:r w:rsidR="00CE493D" w:rsidRPr="002E4388">
        <w:t xml:space="preserve">Name of </w:t>
      </w:r>
      <w:r w:rsidR="00BE4549" w:rsidRPr="002E4388">
        <w:t>rule</w:t>
      </w:r>
      <w:bookmarkEnd w:id="2"/>
    </w:p>
    <w:p w:rsidR="00715914" w:rsidRPr="002E4388" w:rsidRDefault="00715914" w:rsidP="00715914">
      <w:pPr>
        <w:pStyle w:val="subsection"/>
      </w:pPr>
      <w:r w:rsidRPr="002E4388">
        <w:tab/>
      </w:r>
      <w:r w:rsidRPr="002E4388">
        <w:tab/>
        <w:t xml:space="preserve">This </w:t>
      </w:r>
      <w:r w:rsidR="00BE4549" w:rsidRPr="002E4388">
        <w:t>rule</w:t>
      </w:r>
      <w:r w:rsidRPr="002E4388">
        <w:t xml:space="preserve"> </w:t>
      </w:r>
      <w:r w:rsidR="00CE493D" w:rsidRPr="002E4388">
        <w:t xml:space="preserve">is the </w:t>
      </w:r>
      <w:bookmarkStart w:id="3" w:name="BKCheck15B_3"/>
      <w:bookmarkEnd w:id="3"/>
      <w:r w:rsidR="00480F4F" w:rsidRPr="00480F4F">
        <w:rPr>
          <w:i/>
        </w:rPr>
        <w:t>Farm Household Support (Waiver of Debts) Minister’s Rule 201</w:t>
      </w:r>
      <w:r w:rsidR="00116D35">
        <w:rPr>
          <w:i/>
        </w:rPr>
        <w:t>6</w:t>
      </w:r>
      <w:r w:rsidRPr="002E4388">
        <w:t>.</w:t>
      </w:r>
    </w:p>
    <w:p w:rsidR="00715914" w:rsidRPr="002E4388" w:rsidRDefault="00F85A33" w:rsidP="00715914">
      <w:pPr>
        <w:pStyle w:val="ActHead5"/>
      </w:pPr>
      <w:bookmarkStart w:id="4" w:name="_Toc388262659"/>
      <w:r w:rsidRPr="002E4388">
        <w:rPr>
          <w:rStyle w:val="CharSectno"/>
        </w:rPr>
        <w:t>2</w:t>
      </w:r>
      <w:r w:rsidR="00715914" w:rsidRPr="002E4388">
        <w:t xml:space="preserve">  Commencement</w:t>
      </w:r>
      <w:bookmarkEnd w:id="4"/>
    </w:p>
    <w:p w:rsidR="00BF3A61" w:rsidRPr="002E4388" w:rsidRDefault="00BF3A61" w:rsidP="00BF3A61">
      <w:pPr>
        <w:pStyle w:val="subsection"/>
      </w:pPr>
      <w:r w:rsidRPr="002E4388">
        <w:tab/>
      </w:r>
      <w:r w:rsidRPr="002E4388">
        <w:tab/>
        <w:t xml:space="preserve">This rule commences </w:t>
      </w:r>
      <w:r w:rsidR="00C6516B">
        <w:t>on the day after it is registered.</w:t>
      </w:r>
    </w:p>
    <w:p w:rsidR="007500C8" w:rsidRPr="002E4388" w:rsidRDefault="00F85A33" w:rsidP="007500C8">
      <w:pPr>
        <w:pStyle w:val="ActHead5"/>
      </w:pPr>
      <w:bookmarkStart w:id="5" w:name="_Toc388262660"/>
      <w:r w:rsidRPr="002E4388">
        <w:rPr>
          <w:rStyle w:val="CharSectno"/>
        </w:rPr>
        <w:t>3</w:t>
      </w:r>
      <w:r w:rsidR="007500C8" w:rsidRPr="002E4388">
        <w:t xml:space="preserve">  Authority</w:t>
      </w:r>
      <w:bookmarkEnd w:id="5"/>
    </w:p>
    <w:p w:rsidR="00157B8B" w:rsidRPr="002E4388" w:rsidRDefault="007500C8" w:rsidP="007E667A">
      <w:pPr>
        <w:pStyle w:val="subsection"/>
      </w:pPr>
      <w:r w:rsidRPr="002E4388">
        <w:tab/>
      </w:r>
      <w:r w:rsidRPr="002E4388">
        <w:tab/>
        <w:t xml:space="preserve">This </w:t>
      </w:r>
      <w:r w:rsidR="00BE4549" w:rsidRPr="002E4388">
        <w:t>rule</w:t>
      </w:r>
      <w:r w:rsidRPr="002E4388">
        <w:t xml:space="preserve"> is made under the </w:t>
      </w:r>
      <w:r w:rsidR="00BE4549" w:rsidRPr="002E4388">
        <w:rPr>
          <w:i/>
        </w:rPr>
        <w:t>Farm Household Support Act 2014</w:t>
      </w:r>
      <w:r w:rsidR="00F4350D" w:rsidRPr="002E4388">
        <w:t>.</w:t>
      </w:r>
    </w:p>
    <w:p w:rsidR="00A5435A" w:rsidRPr="00480F4F" w:rsidRDefault="00803D01" w:rsidP="00A5435A">
      <w:pPr>
        <w:pStyle w:val="ActHead5"/>
        <w:rPr>
          <w:i/>
        </w:rPr>
      </w:pPr>
      <w:bookmarkStart w:id="6" w:name="_Toc388262662"/>
      <w:r w:rsidRPr="007F7AAC">
        <w:rPr>
          <w:rStyle w:val="CharSectno"/>
        </w:rPr>
        <w:t>4</w:t>
      </w:r>
      <w:r w:rsidR="00A5435A" w:rsidRPr="002E4388">
        <w:t xml:space="preserve">  </w:t>
      </w:r>
      <w:bookmarkEnd w:id="6"/>
      <w:r w:rsidR="00AC6049">
        <w:t>Modification</w:t>
      </w:r>
      <w:r w:rsidR="00285420">
        <w:t>s</w:t>
      </w:r>
      <w:r w:rsidR="00AC6049">
        <w:t xml:space="preserve"> of </w:t>
      </w:r>
      <w:r w:rsidR="00480F4F">
        <w:t xml:space="preserve">Part 5.4 of the </w:t>
      </w:r>
      <w:r w:rsidR="00480F4F">
        <w:rPr>
          <w:i/>
        </w:rPr>
        <w:t>Social Security Act 1991</w:t>
      </w:r>
    </w:p>
    <w:p w:rsidR="00480F4F" w:rsidRDefault="00766D75" w:rsidP="00766D75">
      <w:pPr>
        <w:pStyle w:val="subsection"/>
      </w:pPr>
      <w:r>
        <w:tab/>
      </w:r>
      <w:r>
        <w:tab/>
      </w:r>
      <w:r w:rsidR="00480F4F">
        <w:t xml:space="preserve">Part 5.4 of the </w:t>
      </w:r>
      <w:r w:rsidR="00480F4F">
        <w:rPr>
          <w:i/>
        </w:rPr>
        <w:t>Social Security Act 1991</w:t>
      </w:r>
      <w:r w:rsidR="00480F4F">
        <w:t xml:space="preserve"> has effect for the purposes set out in section 91 of the </w:t>
      </w:r>
      <w:r w:rsidR="00480F4F">
        <w:rPr>
          <w:i/>
        </w:rPr>
        <w:t>Farm Household Support Act 2014</w:t>
      </w:r>
      <w:r w:rsidR="00480F4F">
        <w:t xml:space="preserve"> </w:t>
      </w:r>
      <w:r>
        <w:t>as if the following 2 sections (sections 1238 and 1238A) were inserted</w:t>
      </w:r>
      <w:r w:rsidR="00174FEE">
        <w:t>.</w:t>
      </w:r>
    </w:p>
    <w:p w:rsidR="00174FEE" w:rsidRPr="00174FEE" w:rsidRDefault="00174FEE" w:rsidP="00174FEE">
      <w:pPr>
        <w:pStyle w:val="notetext"/>
      </w:pPr>
      <w:r>
        <w:t>Note:</w:t>
      </w:r>
      <w:r>
        <w:tab/>
        <w:t xml:space="preserve">In the following two sections the ‘Administration Act’ is the </w:t>
      </w:r>
      <w:r>
        <w:rPr>
          <w:i/>
        </w:rPr>
        <w:t>Social Security (Administration) Act 1999</w:t>
      </w:r>
      <w:r>
        <w:t xml:space="preserve">; the </w:t>
      </w:r>
      <w:r w:rsidR="007F7AAC">
        <w:t>‘Department’ is</w:t>
      </w:r>
      <w:r>
        <w:t xml:space="preserve"> the Department which administers the </w:t>
      </w:r>
      <w:r>
        <w:rPr>
          <w:i/>
        </w:rPr>
        <w:t>Farm Household Support Act 2014</w:t>
      </w:r>
      <w:r w:rsidR="007F7AAC">
        <w:t>; the ‘Secretary’ is t</w:t>
      </w:r>
      <w:r w:rsidR="00C65297">
        <w:t>he Secretary of that Department.</w:t>
      </w:r>
      <w:r>
        <w:t xml:space="preserve"> </w:t>
      </w:r>
      <w:r w:rsidR="00C65297">
        <w:t>T</w:t>
      </w:r>
      <w:r>
        <w:t xml:space="preserve">he term ‘business income’ is defined by subsection 68(3) of the </w:t>
      </w:r>
      <w:r>
        <w:rPr>
          <w:i/>
        </w:rPr>
        <w:t>Farm Household Support Act 2014</w:t>
      </w:r>
      <w:r>
        <w:t xml:space="preserve">.  These definitions derive from the </w:t>
      </w:r>
      <w:r>
        <w:rPr>
          <w:i/>
        </w:rPr>
        <w:t>Farm Household Support Act 2014</w:t>
      </w:r>
      <w:r>
        <w:t xml:space="preserve"> and the </w:t>
      </w:r>
      <w:r>
        <w:rPr>
          <w:i/>
        </w:rPr>
        <w:t>Social Security Act 1991</w:t>
      </w:r>
      <w:r>
        <w:t>.</w:t>
      </w:r>
    </w:p>
    <w:p w:rsidR="00766D75" w:rsidRDefault="00766D75" w:rsidP="00766D75">
      <w:pPr>
        <w:pStyle w:val="ActHead5"/>
      </w:pPr>
      <w:r>
        <w:t>1238</w:t>
      </w:r>
      <w:r>
        <w:tab/>
        <w:t>Debts for the 2014-2015 financial year</w:t>
      </w:r>
    </w:p>
    <w:p w:rsidR="00285420" w:rsidRDefault="00285420" w:rsidP="000B6017">
      <w:pPr>
        <w:pStyle w:val="subsection"/>
      </w:pPr>
      <w:r>
        <w:tab/>
      </w:r>
      <w:r w:rsidR="00C573F9">
        <w:t>(1)</w:t>
      </w:r>
      <w:r w:rsidR="00766D75">
        <w:tab/>
        <w:t xml:space="preserve">The Secretary may waive the right to recover all or part of a debt </w:t>
      </w:r>
      <w:r w:rsidR="00F640F9">
        <w:t>if</w:t>
      </w:r>
      <w:r w:rsidR="00766D75">
        <w:t>:</w:t>
      </w:r>
    </w:p>
    <w:p w:rsidR="00766D75" w:rsidRDefault="00766D75" w:rsidP="00766D75">
      <w:pPr>
        <w:pStyle w:val="paragraph"/>
        <w:numPr>
          <w:ilvl w:val="0"/>
          <w:numId w:val="19"/>
        </w:numPr>
      </w:pPr>
      <w:r>
        <w:t>the</w:t>
      </w:r>
      <w:r w:rsidR="00B248F9">
        <w:t xml:space="preserve"> payments that gave rise to the debt were made in the 2014-2015 financial year; and</w:t>
      </w:r>
    </w:p>
    <w:p w:rsidR="00B248F9" w:rsidRDefault="00B248F9" w:rsidP="00766D75">
      <w:pPr>
        <w:pStyle w:val="paragraph"/>
        <w:numPr>
          <w:ilvl w:val="0"/>
          <w:numId w:val="19"/>
        </w:numPr>
      </w:pPr>
      <w:r>
        <w:t>the rates of those payments were determined, at least in part, on the basis of an estimate of a person’s business income in relation to that financial year; and</w:t>
      </w:r>
    </w:p>
    <w:p w:rsidR="000B6017" w:rsidRDefault="00766D75" w:rsidP="00766D75">
      <w:pPr>
        <w:pStyle w:val="paragraph"/>
        <w:numPr>
          <w:ilvl w:val="0"/>
          <w:numId w:val="19"/>
        </w:numPr>
      </w:pPr>
      <w:r>
        <w:t xml:space="preserve">the debt </w:t>
      </w:r>
      <w:r w:rsidR="00174FEE">
        <w:t>arose, at least in part, as a result of</w:t>
      </w:r>
      <w:r>
        <w:t xml:space="preserve"> a determination under Subdivision A of Division 7 of Part 3 of the Administration Act; and</w:t>
      </w:r>
    </w:p>
    <w:p w:rsidR="00B248F9" w:rsidRPr="00C573F9" w:rsidRDefault="00766D75" w:rsidP="00B248F9">
      <w:pPr>
        <w:pStyle w:val="paragraph"/>
        <w:numPr>
          <w:ilvl w:val="0"/>
          <w:numId w:val="19"/>
        </w:numPr>
        <w:rPr>
          <w:i/>
        </w:rPr>
      </w:pPr>
      <w:r>
        <w:t xml:space="preserve">the reason, or one of the reasons, for making that determination was that the Secretary considered that </w:t>
      </w:r>
      <w:r w:rsidR="00B248F9">
        <w:t>the</w:t>
      </w:r>
      <w:r>
        <w:t xml:space="preserve"> person’s business in</w:t>
      </w:r>
      <w:r w:rsidR="00B248F9">
        <w:t>come differed from the estimate.</w:t>
      </w:r>
    </w:p>
    <w:p w:rsidR="00C573F9" w:rsidRDefault="00C573F9" w:rsidP="00C573F9">
      <w:pPr>
        <w:pStyle w:val="subsection"/>
      </w:pPr>
      <w:r>
        <w:tab/>
        <w:t>(2)</w:t>
      </w:r>
      <w:r>
        <w:tab/>
        <w:t xml:space="preserve">If the Secretary forms the opinion that the estimate was not reasonable, the Secretary must have regard to that opinion </w:t>
      </w:r>
      <w:r w:rsidR="00CD4731">
        <w:t>in</w:t>
      </w:r>
      <w:r>
        <w:t xml:space="preserve"> deciding whether to waive the right to recover</w:t>
      </w:r>
      <w:r w:rsidR="002C5853">
        <w:t xml:space="preserve"> any, all or part of the debt</w:t>
      </w:r>
      <w:r>
        <w:t>.</w:t>
      </w:r>
    </w:p>
    <w:p w:rsidR="002C5853" w:rsidRPr="00C573F9" w:rsidRDefault="002C5853" w:rsidP="00C573F9">
      <w:pPr>
        <w:pStyle w:val="subsection"/>
      </w:pPr>
      <w:r>
        <w:tab/>
        <w:t>(3)</w:t>
      </w:r>
      <w:r>
        <w:tab/>
        <w:t>The Secretary may form the opinion that the estimate was not reasonable even if he or she had earlier considered the estimate to be reasonable.</w:t>
      </w:r>
    </w:p>
    <w:p w:rsidR="00B248F9" w:rsidRDefault="00174FEE" w:rsidP="00B248F9">
      <w:pPr>
        <w:pStyle w:val="ActHead5"/>
      </w:pPr>
      <w:r>
        <w:t>1238A</w:t>
      </w:r>
      <w:r>
        <w:tab/>
        <w:t>Compliance with a notice under section 68 or 69 of the Administration Act</w:t>
      </w:r>
    </w:p>
    <w:p w:rsidR="00174FEE" w:rsidRDefault="00174FEE" w:rsidP="00174FEE">
      <w:pPr>
        <w:pStyle w:val="subsection"/>
      </w:pPr>
      <w:r>
        <w:tab/>
      </w:r>
      <w:r w:rsidR="00CD4731">
        <w:t>(1)</w:t>
      </w:r>
      <w:r>
        <w:tab/>
        <w:t xml:space="preserve">The Secretary may waive the right to recover all or part of a debt </w:t>
      </w:r>
      <w:r w:rsidR="00F640F9">
        <w:t>if</w:t>
      </w:r>
      <w:r>
        <w:t>:</w:t>
      </w:r>
    </w:p>
    <w:p w:rsidR="00174FEE" w:rsidRDefault="00174FEE" w:rsidP="00174FEE">
      <w:pPr>
        <w:pStyle w:val="paragraph"/>
        <w:numPr>
          <w:ilvl w:val="0"/>
          <w:numId w:val="21"/>
        </w:numPr>
      </w:pPr>
      <w:r>
        <w:lastRenderedPageBreak/>
        <w:t>the debt arose, at least in part, as a result of a person not having complied with a notice under section 68 or 69 of the Administration Act</w:t>
      </w:r>
      <w:r w:rsidR="007F7AAC">
        <w:t>, being a notice requiring the person to provide the Department with information or a statement about the person’s business income in a particular period</w:t>
      </w:r>
      <w:r>
        <w:t>; and</w:t>
      </w:r>
    </w:p>
    <w:p w:rsidR="007F7AAC" w:rsidRDefault="007F7AAC" w:rsidP="00174FEE">
      <w:pPr>
        <w:pStyle w:val="paragraph"/>
        <w:numPr>
          <w:ilvl w:val="0"/>
          <w:numId w:val="21"/>
        </w:numPr>
      </w:pPr>
      <w:r>
        <w:t xml:space="preserve">the Secretary has given the person </w:t>
      </w:r>
      <w:r w:rsidR="00C573F9">
        <w:t>1 or more subsequent</w:t>
      </w:r>
      <w:r>
        <w:t xml:space="preserve"> notice</w:t>
      </w:r>
      <w:r w:rsidR="00C573F9">
        <w:t>s</w:t>
      </w:r>
      <w:r>
        <w:t xml:space="preserve"> under section 68 or 69 requiring the person to provide the Department with the information or the statement; and</w:t>
      </w:r>
    </w:p>
    <w:p w:rsidR="00CD4731" w:rsidRDefault="007F7AAC" w:rsidP="00174FEE">
      <w:pPr>
        <w:pStyle w:val="paragraph"/>
        <w:numPr>
          <w:ilvl w:val="0"/>
          <w:numId w:val="21"/>
        </w:numPr>
      </w:pPr>
      <w:r>
        <w:t xml:space="preserve">the person has complied with </w:t>
      </w:r>
      <w:r w:rsidR="00C573F9">
        <w:t>1 of those subsequent</w:t>
      </w:r>
      <w:r>
        <w:t xml:space="preserve"> notice</w:t>
      </w:r>
      <w:r w:rsidR="00C573F9">
        <w:t>s</w:t>
      </w:r>
      <w:r>
        <w:t>.</w:t>
      </w:r>
    </w:p>
    <w:p w:rsidR="00CD4731" w:rsidRDefault="007F7AAC" w:rsidP="00CD4731">
      <w:pPr>
        <w:pStyle w:val="subsection"/>
      </w:pPr>
      <w:r>
        <w:t xml:space="preserve"> </w:t>
      </w:r>
      <w:r w:rsidR="00CD4731">
        <w:tab/>
        <w:t>(2)</w:t>
      </w:r>
      <w:r w:rsidR="00CD4731">
        <w:tab/>
        <w:t>In deciding whether to waive the right to recover any, all or part of the debt, the Secretary may have regard to the circumstances of:</w:t>
      </w:r>
    </w:p>
    <w:p w:rsidR="00CD4731" w:rsidRDefault="00CD4731" w:rsidP="00CD4731">
      <w:pPr>
        <w:pStyle w:val="paragraph"/>
        <w:numPr>
          <w:ilvl w:val="0"/>
          <w:numId w:val="22"/>
        </w:numPr>
      </w:pPr>
      <w:r>
        <w:t>the non</w:t>
      </w:r>
      <w:r>
        <w:noBreakHyphen/>
        <w:t>compliance to which paragraph (1)(a) refers; and</w:t>
      </w:r>
    </w:p>
    <w:p w:rsidR="00174FEE" w:rsidRDefault="00C65297" w:rsidP="00CD4731">
      <w:pPr>
        <w:pStyle w:val="paragraph"/>
        <w:numPr>
          <w:ilvl w:val="0"/>
          <w:numId w:val="22"/>
        </w:numPr>
      </w:pPr>
      <w:r>
        <w:t xml:space="preserve">any </w:t>
      </w:r>
      <w:r w:rsidR="00CD4731">
        <w:t>non</w:t>
      </w:r>
      <w:r w:rsidR="00CD4731">
        <w:noBreakHyphen/>
        <w:t>compliance with a subsequent notice under section 68 or 69 in relation to the information or statement.</w:t>
      </w:r>
    </w:p>
    <w:p w:rsidR="00CD4731" w:rsidRPr="00174FEE" w:rsidRDefault="00CD4731" w:rsidP="00CD4731">
      <w:pPr>
        <w:pStyle w:val="subsection"/>
      </w:pPr>
      <w:r>
        <w:tab/>
        <w:t>(3)</w:t>
      </w:r>
      <w:r>
        <w:tab/>
        <w:t>Subsection (2) does not limit the matters to which the Secretary may have regard.</w:t>
      </w:r>
    </w:p>
    <w:sectPr w:rsidR="00CD4731" w:rsidRPr="00174FEE" w:rsidSect="00D87E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A2" w:rsidRDefault="00A40DA2" w:rsidP="00715914">
      <w:pPr>
        <w:spacing w:line="240" w:lineRule="auto"/>
      </w:pPr>
      <w:r>
        <w:separator/>
      </w:r>
    </w:p>
  </w:endnote>
  <w:endnote w:type="continuationSeparator" w:id="0">
    <w:p w:rsidR="00A40DA2" w:rsidRDefault="00A40DA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A2" w:rsidRPr="00D87E9D" w:rsidRDefault="00A40DA2" w:rsidP="00D87E9D">
    <w:pPr>
      <w:pStyle w:val="Footer"/>
      <w:rPr>
        <w:i/>
        <w:sz w:val="18"/>
      </w:rPr>
    </w:pPr>
    <w:r w:rsidRPr="00D87E9D">
      <w:rPr>
        <w:i/>
        <w:sz w:val="18"/>
      </w:rPr>
      <w:t>OPC60358 -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A2" w:rsidRPr="00ED79B6" w:rsidRDefault="00A40DA2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A2" w:rsidRPr="00D87E9D" w:rsidRDefault="00A40DA2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40DA2" w:rsidRPr="00D87E9D" w:rsidTr="008001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40DA2" w:rsidRPr="00D87E9D" w:rsidRDefault="00A40DA2" w:rsidP="00D66909">
          <w:pPr>
            <w:spacing w:line="0" w:lineRule="atLeast"/>
            <w:rPr>
              <w:rFonts w:cs="Times New Roman"/>
              <w:i/>
              <w:sz w:val="18"/>
            </w:rPr>
          </w:pPr>
          <w:r w:rsidRPr="00D87E9D">
            <w:rPr>
              <w:rFonts w:cs="Times New Roman"/>
              <w:i/>
              <w:sz w:val="18"/>
            </w:rPr>
            <w:fldChar w:fldCharType="begin"/>
          </w:r>
          <w:r w:rsidRPr="00D87E9D">
            <w:rPr>
              <w:rFonts w:cs="Times New Roman"/>
              <w:i/>
              <w:sz w:val="18"/>
            </w:rPr>
            <w:instrText xml:space="preserve"> PAGE </w:instrText>
          </w:r>
          <w:r w:rsidRPr="00D87E9D">
            <w:rPr>
              <w:rFonts w:cs="Times New Roman"/>
              <w:i/>
              <w:sz w:val="18"/>
            </w:rPr>
            <w:fldChar w:fldCharType="separate"/>
          </w:r>
          <w:r w:rsidR="007F0CA7">
            <w:rPr>
              <w:rFonts w:cs="Times New Roman"/>
              <w:i/>
              <w:noProof/>
              <w:sz w:val="18"/>
            </w:rPr>
            <w:t>2</w:t>
          </w:r>
          <w:r w:rsidRPr="00D87E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40DA2" w:rsidRPr="00D87E9D" w:rsidRDefault="00A40DA2" w:rsidP="00D6690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F7AAC">
            <w:rPr>
              <w:i/>
              <w:sz w:val="18"/>
            </w:rPr>
            <w:t>Farm Household Support (Waiver of Debts) Minister’s Rule 201</w:t>
          </w:r>
          <w:r>
            <w:rPr>
              <w:i/>
              <w:sz w:val="18"/>
            </w:rPr>
            <w:t>6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40DA2" w:rsidRPr="00D87E9D" w:rsidRDefault="00A40DA2" w:rsidP="00D6690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40DA2" w:rsidRPr="00D87E9D" w:rsidRDefault="00A40DA2" w:rsidP="00CD4731">
    <w:pPr>
      <w:rPr>
        <w:rFonts w:cs="Times New Roman"/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A2" w:rsidRPr="00E33C1C" w:rsidRDefault="00A40DA2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40DA2" w:rsidTr="00D669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40DA2" w:rsidRDefault="00A40DA2" w:rsidP="00D6690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40DA2" w:rsidRDefault="00A40DA2" w:rsidP="00116D35">
          <w:pPr>
            <w:spacing w:line="0" w:lineRule="atLeast"/>
            <w:jc w:val="center"/>
            <w:rPr>
              <w:sz w:val="18"/>
            </w:rPr>
          </w:pPr>
          <w:r w:rsidRPr="007F7AAC">
            <w:rPr>
              <w:i/>
              <w:sz w:val="18"/>
            </w:rPr>
            <w:t>Farm Household Support (Waiver of Debts) Minister’s Rule 201</w:t>
          </w:r>
          <w:r>
            <w:rPr>
              <w:i/>
              <w:sz w:val="18"/>
            </w:rPr>
            <w:t>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40DA2" w:rsidRDefault="00A40DA2" w:rsidP="00D669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0CA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40DA2" w:rsidRPr="000B6017" w:rsidRDefault="00A40DA2" w:rsidP="000B6017">
    <w:pPr>
      <w:pStyle w:val="Footer"/>
      <w:rPr>
        <w:sz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A2" w:rsidRPr="00E33C1C" w:rsidRDefault="00A40DA2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40DA2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40DA2" w:rsidRDefault="00A40DA2" w:rsidP="00D6690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40DA2" w:rsidRDefault="00A40DA2" w:rsidP="00D669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Farm Household Support Minister’s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40DA2" w:rsidRDefault="00A40DA2" w:rsidP="00D669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40DA2" w:rsidRPr="00ED79B6" w:rsidRDefault="00A40DA2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A2" w:rsidRDefault="00A40DA2" w:rsidP="00715914">
      <w:pPr>
        <w:spacing w:line="240" w:lineRule="auto"/>
      </w:pPr>
      <w:r>
        <w:separator/>
      </w:r>
    </w:p>
  </w:footnote>
  <w:footnote w:type="continuationSeparator" w:id="0">
    <w:p w:rsidR="00A40DA2" w:rsidRDefault="00A40DA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A2" w:rsidRPr="005F1388" w:rsidRDefault="00A40DA2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A2" w:rsidRDefault="00A40DA2" w:rsidP="00715914">
    <w:pPr>
      <w:pStyle w:val="Header"/>
      <w:tabs>
        <w:tab w:val="clear" w:pos="4150"/>
        <w:tab w:val="clear" w:pos="8307"/>
      </w:tabs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A2" w:rsidRPr="005F1388" w:rsidRDefault="00A40DA2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A2" w:rsidRDefault="00A40DA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40DA2" w:rsidRDefault="00A40DA2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A40DA2" w:rsidRPr="007A1328" w:rsidRDefault="00A40DA2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40DA2" w:rsidRPr="007A1328" w:rsidRDefault="00A40DA2" w:rsidP="00715914">
    <w:pPr>
      <w:rPr>
        <w:b/>
        <w:sz w:val="24"/>
      </w:rPr>
    </w:pPr>
  </w:p>
  <w:p w:rsidR="00A40DA2" w:rsidRPr="007A1328" w:rsidRDefault="00A40DA2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F0CA7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A2" w:rsidRPr="007A1328" w:rsidRDefault="00A40DA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40DA2" w:rsidRPr="007A1328" w:rsidRDefault="00A40DA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A40DA2" w:rsidRPr="007A1328" w:rsidRDefault="00A40DA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40DA2" w:rsidRPr="007A1328" w:rsidRDefault="00A40DA2" w:rsidP="00715914">
    <w:pPr>
      <w:jc w:val="right"/>
      <w:rPr>
        <w:b/>
        <w:sz w:val="24"/>
      </w:rPr>
    </w:pPr>
  </w:p>
  <w:p w:rsidR="00A40DA2" w:rsidRPr="007A1328" w:rsidRDefault="00A40DA2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F0CA7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A2" w:rsidRPr="007A1328" w:rsidRDefault="00A40DA2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EC9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A7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44D6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B21F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7C1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3E77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FAA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A824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3A7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427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45A"/>
    <w:multiLevelType w:val="hybridMultilevel"/>
    <w:tmpl w:val="A6687794"/>
    <w:lvl w:ilvl="0" w:tplc="25661C94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F2603"/>
    <w:multiLevelType w:val="hybridMultilevel"/>
    <w:tmpl w:val="447801A4"/>
    <w:lvl w:ilvl="0" w:tplc="0A3E5272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1A06327"/>
    <w:multiLevelType w:val="hybridMultilevel"/>
    <w:tmpl w:val="F3FCC30E"/>
    <w:lvl w:ilvl="0" w:tplc="FA9AB29E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 w15:restartNumberingAfterBreak="0">
    <w:nsid w:val="14826568"/>
    <w:multiLevelType w:val="hybridMultilevel"/>
    <w:tmpl w:val="8D34ADEA"/>
    <w:lvl w:ilvl="0" w:tplc="9F7E354E">
      <w:start w:val="1"/>
      <w:numFmt w:val="lowerLetter"/>
      <w:lvlText w:val="(%1)"/>
      <w:lvlJc w:val="left"/>
      <w:pPr>
        <w:ind w:left="1815" w:hanging="375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8213751"/>
    <w:multiLevelType w:val="hybridMultilevel"/>
    <w:tmpl w:val="DEB0BC7C"/>
    <w:lvl w:ilvl="0" w:tplc="30E8C30A">
      <w:start w:val="1"/>
      <w:numFmt w:val="lowerLetter"/>
      <w:lvlText w:val="(%1)"/>
      <w:lvlJc w:val="left"/>
      <w:pPr>
        <w:ind w:left="17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1" w:hanging="360"/>
      </w:pPr>
    </w:lvl>
    <w:lvl w:ilvl="2" w:tplc="0C09001B" w:tentative="1">
      <w:start w:val="1"/>
      <w:numFmt w:val="lowerRoman"/>
      <w:lvlText w:val="%3."/>
      <w:lvlJc w:val="right"/>
      <w:pPr>
        <w:ind w:left="3211" w:hanging="180"/>
      </w:pPr>
    </w:lvl>
    <w:lvl w:ilvl="3" w:tplc="0C09000F" w:tentative="1">
      <w:start w:val="1"/>
      <w:numFmt w:val="decimal"/>
      <w:lvlText w:val="%4."/>
      <w:lvlJc w:val="left"/>
      <w:pPr>
        <w:ind w:left="3931" w:hanging="360"/>
      </w:pPr>
    </w:lvl>
    <w:lvl w:ilvl="4" w:tplc="0C090019" w:tentative="1">
      <w:start w:val="1"/>
      <w:numFmt w:val="lowerLetter"/>
      <w:lvlText w:val="%5."/>
      <w:lvlJc w:val="left"/>
      <w:pPr>
        <w:ind w:left="4651" w:hanging="360"/>
      </w:pPr>
    </w:lvl>
    <w:lvl w:ilvl="5" w:tplc="0C09001B" w:tentative="1">
      <w:start w:val="1"/>
      <w:numFmt w:val="lowerRoman"/>
      <w:lvlText w:val="%6."/>
      <w:lvlJc w:val="right"/>
      <w:pPr>
        <w:ind w:left="5371" w:hanging="180"/>
      </w:pPr>
    </w:lvl>
    <w:lvl w:ilvl="6" w:tplc="0C09000F" w:tentative="1">
      <w:start w:val="1"/>
      <w:numFmt w:val="decimal"/>
      <w:lvlText w:val="%7."/>
      <w:lvlJc w:val="left"/>
      <w:pPr>
        <w:ind w:left="6091" w:hanging="360"/>
      </w:pPr>
    </w:lvl>
    <w:lvl w:ilvl="7" w:tplc="0C090019" w:tentative="1">
      <w:start w:val="1"/>
      <w:numFmt w:val="lowerLetter"/>
      <w:lvlText w:val="%8."/>
      <w:lvlJc w:val="left"/>
      <w:pPr>
        <w:ind w:left="6811" w:hanging="360"/>
      </w:pPr>
    </w:lvl>
    <w:lvl w:ilvl="8" w:tplc="0C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2E6819E2"/>
    <w:multiLevelType w:val="hybridMultilevel"/>
    <w:tmpl w:val="8D34ADEA"/>
    <w:lvl w:ilvl="0" w:tplc="9F7E354E">
      <w:start w:val="1"/>
      <w:numFmt w:val="lowerLetter"/>
      <w:lvlText w:val="(%1)"/>
      <w:lvlJc w:val="left"/>
      <w:pPr>
        <w:ind w:left="1815" w:hanging="375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0373C4D"/>
    <w:multiLevelType w:val="hybridMultilevel"/>
    <w:tmpl w:val="83DAA1F2"/>
    <w:lvl w:ilvl="0" w:tplc="723837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D7BFD"/>
    <w:multiLevelType w:val="hybridMultilevel"/>
    <w:tmpl w:val="8D34ADEA"/>
    <w:lvl w:ilvl="0" w:tplc="9F7E354E">
      <w:start w:val="1"/>
      <w:numFmt w:val="lowerLetter"/>
      <w:lvlText w:val="(%1)"/>
      <w:lvlJc w:val="left"/>
      <w:pPr>
        <w:ind w:left="1815" w:hanging="375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A004B9E"/>
    <w:multiLevelType w:val="hybridMultilevel"/>
    <w:tmpl w:val="BEAA0D44"/>
    <w:lvl w:ilvl="0" w:tplc="C894592E">
      <w:start w:val="1"/>
      <w:numFmt w:val="decimal"/>
      <w:lvlText w:val="(%1)"/>
      <w:lvlJc w:val="left"/>
      <w:pPr>
        <w:ind w:left="1411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1" w15:restartNumberingAfterBreak="0">
    <w:nsid w:val="6D5513BC"/>
    <w:multiLevelType w:val="hybridMultilevel"/>
    <w:tmpl w:val="98881524"/>
    <w:lvl w:ilvl="0" w:tplc="A5DA3EE8">
      <w:start w:val="1"/>
      <w:numFmt w:val="lowerRoman"/>
      <w:lvlText w:val="(%1)"/>
      <w:lvlJc w:val="left"/>
      <w:pPr>
        <w:ind w:left="253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95" w:hanging="360"/>
      </w:pPr>
    </w:lvl>
    <w:lvl w:ilvl="2" w:tplc="0C09001B" w:tentative="1">
      <w:start w:val="1"/>
      <w:numFmt w:val="lowerRoman"/>
      <w:lvlText w:val="%3."/>
      <w:lvlJc w:val="right"/>
      <w:pPr>
        <w:ind w:left="3615" w:hanging="180"/>
      </w:pPr>
    </w:lvl>
    <w:lvl w:ilvl="3" w:tplc="0C09000F" w:tentative="1">
      <w:start w:val="1"/>
      <w:numFmt w:val="decimal"/>
      <w:lvlText w:val="%4."/>
      <w:lvlJc w:val="left"/>
      <w:pPr>
        <w:ind w:left="4335" w:hanging="360"/>
      </w:pPr>
    </w:lvl>
    <w:lvl w:ilvl="4" w:tplc="0C090019" w:tentative="1">
      <w:start w:val="1"/>
      <w:numFmt w:val="lowerLetter"/>
      <w:lvlText w:val="%5."/>
      <w:lvlJc w:val="left"/>
      <w:pPr>
        <w:ind w:left="5055" w:hanging="360"/>
      </w:pPr>
    </w:lvl>
    <w:lvl w:ilvl="5" w:tplc="0C09001B" w:tentative="1">
      <w:start w:val="1"/>
      <w:numFmt w:val="lowerRoman"/>
      <w:lvlText w:val="%6."/>
      <w:lvlJc w:val="right"/>
      <w:pPr>
        <w:ind w:left="5775" w:hanging="180"/>
      </w:pPr>
    </w:lvl>
    <w:lvl w:ilvl="6" w:tplc="0C09000F" w:tentative="1">
      <w:start w:val="1"/>
      <w:numFmt w:val="decimal"/>
      <w:lvlText w:val="%7."/>
      <w:lvlJc w:val="left"/>
      <w:pPr>
        <w:ind w:left="6495" w:hanging="360"/>
      </w:pPr>
    </w:lvl>
    <w:lvl w:ilvl="7" w:tplc="0C090019" w:tentative="1">
      <w:start w:val="1"/>
      <w:numFmt w:val="lowerLetter"/>
      <w:lvlText w:val="%8."/>
      <w:lvlJc w:val="left"/>
      <w:pPr>
        <w:ind w:left="7215" w:hanging="360"/>
      </w:pPr>
    </w:lvl>
    <w:lvl w:ilvl="8" w:tplc="0C09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0"/>
  </w:num>
  <w:num w:numId="14">
    <w:abstractNumId w:val="13"/>
  </w:num>
  <w:num w:numId="15">
    <w:abstractNumId w:val="18"/>
  </w:num>
  <w:num w:numId="16">
    <w:abstractNumId w:val="12"/>
  </w:num>
  <w:num w:numId="17">
    <w:abstractNumId w:val="20"/>
  </w:num>
  <w:num w:numId="18">
    <w:abstractNumId w:val="15"/>
  </w:num>
  <w:num w:numId="19">
    <w:abstractNumId w:val="19"/>
  </w:num>
  <w:num w:numId="20">
    <w:abstractNumId w:val="2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549"/>
    <w:rsid w:val="00000414"/>
    <w:rsid w:val="00004470"/>
    <w:rsid w:val="000136AF"/>
    <w:rsid w:val="00017F2B"/>
    <w:rsid w:val="00023115"/>
    <w:rsid w:val="000328C9"/>
    <w:rsid w:val="00033E0A"/>
    <w:rsid w:val="00034F1F"/>
    <w:rsid w:val="00041B48"/>
    <w:rsid w:val="000437C1"/>
    <w:rsid w:val="0005365D"/>
    <w:rsid w:val="0005598C"/>
    <w:rsid w:val="00056057"/>
    <w:rsid w:val="00060F01"/>
    <w:rsid w:val="000614BF"/>
    <w:rsid w:val="00064253"/>
    <w:rsid w:val="000B58FA"/>
    <w:rsid w:val="000B6017"/>
    <w:rsid w:val="000B7986"/>
    <w:rsid w:val="000D05EF"/>
    <w:rsid w:val="000D41DC"/>
    <w:rsid w:val="000E2261"/>
    <w:rsid w:val="000F21C1"/>
    <w:rsid w:val="00105BE5"/>
    <w:rsid w:val="0010745C"/>
    <w:rsid w:val="00116D35"/>
    <w:rsid w:val="00132CEB"/>
    <w:rsid w:val="0013645B"/>
    <w:rsid w:val="00142B62"/>
    <w:rsid w:val="0015171A"/>
    <w:rsid w:val="00157B8B"/>
    <w:rsid w:val="00166C2F"/>
    <w:rsid w:val="00174FEE"/>
    <w:rsid w:val="001809D7"/>
    <w:rsid w:val="00183D2E"/>
    <w:rsid w:val="001939E1"/>
    <w:rsid w:val="00194C3E"/>
    <w:rsid w:val="00195382"/>
    <w:rsid w:val="001965E2"/>
    <w:rsid w:val="001A32B7"/>
    <w:rsid w:val="001C61C5"/>
    <w:rsid w:val="001C69C4"/>
    <w:rsid w:val="001D31F9"/>
    <w:rsid w:val="001D37EF"/>
    <w:rsid w:val="001E1CED"/>
    <w:rsid w:val="001E3590"/>
    <w:rsid w:val="001E49E7"/>
    <w:rsid w:val="001E57F3"/>
    <w:rsid w:val="001E7407"/>
    <w:rsid w:val="001F1E46"/>
    <w:rsid w:val="001F5D5E"/>
    <w:rsid w:val="001F6219"/>
    <w:rsid w:val="001F6CD4"/>
    <w:rsid w:val="00206C4D"/>
    <w:rsid w:val="0021053C"/>
    <w:rsid w:val="00215AF1"/>
    <w:rsid w:val="002204DD"/>
    <w:rsid w:val="00221EBC"/>
    <w:rsid w:val="002251EF"/>
    <w:rsid w:val="002321E8"/>
    <w:rsid w:val="00236EEC"/>
    <w:rsid w:val="0024010F"/>
    <w:rsid w:val="00240749"/>
    <w:rsid w:val="00243018"/>
    <w:rsid w:val="002564A4"/>
    <w:rsid w:val="0026736C"/>
    <w:rsid w:val="00267BE5"/>
    <w:rsid w:val="00281308"/>
    <w:rsid w:val="00283802"/>
    <w:rsid w:val="00284719"/>
    <w:rsid w:val="00285420"/>
    <w:rsid w:val="00296A91"/>
    <w:rsid w:val="00297ECB"/>
    <w:rsid w:val="002A3B87"/>
    <w:rsid w:val="002A7AED"/>
    <w:rsid w:val="002A7BCF"/>
    <w:rsid w:val="002B68B1"/>
    <w:rsid w:val="002C5853"/>
    <w:rsid w:val="002D043A"/>
    <w:rsid w:val="002D6224"/>
    <w:rsid w:val="002E0FE6"/>
    <w:rsid w:val="002E3F4B"/>
    <w:rsid w:val="002E4388"/>
    <w:rsid w:val="002F4DF8"/>
    <w:rsid w:val="002F7D93"/>
    <w:rsid w:val="00302DFB"/>
    <w:rsid w:val="00304F8B"/>
    <w:rsid w:val="00315EFB"/>
    <w:rsid w:val="00326904"/>
    <w:rsid w:val="003354D2"/>
    <w:rsid w:val="00335BC6"/>
    <w:rsid w:val="003415D3"/>
    <w:rsid w:val="00344701"/>
    <w:rsid w:val="003451E2"/>
    <w:rsid w:val="0034701E"/>
    <w:rsid w:val="00352B0F"/>
    <w:rsid w:val="00356690"/>
    <w:rsid w:val="00360459"/>
    <w:rsid w:val="00380952"/>
    <w:rsid w:val="003A3078"/>
    <w:rsid w:val="003A7100"/>
    <w:rsid w:val="003B1A4B"/>
    <w:rsid w:val="003B1A9B"/>
    <w:rsid w:val="003C1123"/>
    <w:rsid w:val="003C6231"/>
    <w:rsid w:val="003D0BFE"/>
    <w:rsid w:val="003D4357"/>
    <w:rsid w:val="003D5700"/>
    <w:rsid w:val="003D6360"/>
    <w:rsid w:val="003E0CD9"/>
    <w:rsid w:val="003E341B"/>
    <w:rsid w:val="003E79A5"/>
    <w:rsid w:val="003F73E5"/>
    <w:rsid w:val="004116CD"/>
    <w:rsid w:val="004144EC"/>
    <w:rsid w:val="00417EB9"/>
    <w:rsid w:val="00424AE6"/>
    <w:rsid w:val="00424CA9"/>
    <w:rsid w:val="00431007"/>
    <w:rsid w:val="00431E9B"/>
    <w:rsid w:val="004379E3"/>
    <w:rsid w:val="0044015E"/>
    <w:rsid w:val="00441CA5"/>
    <w:rsid w:val="0044291A"/>
    <w:rsid w:val="00444ABD"/>
    <w:rsid w:val="00467661"/>
    <w:rsid w:val="004705B7"/>
    <w:rsid w:val="0047158B"/>
    <w:rsid w:val="00472DBE"/>
    <w:rsid w:val="00474A19"/>
    <w:rsid w:val="00480F4F"/>
    <w:rsid w:val="00496F97"/>
    <w:rsid w:val="004C15B5"/>
    <w:rsid w:val="004E063A"/>
    <w:rsid w:val="004E7BEC"/>
    <w:rsid w:val="004F1DDB"/>
    <w:rsid w:val="004F332B"/>
    <w:rsid w:val="00502F9C"/>
    <w:rsid w:val="00505D3D"/>
    <w:rsid w:val="00506AF6"/>
    <w:rsid w:val="00507E65"/>
    <w:rsid w:val="0051485D"/>
    <w:rsid w:val="00516B8D"/>
    <w:rsid w:val="00526221"/>
    <w:rsid w:val="00537FBC"/>
    <w:rsid w:val="005574D1"/>
    <w:rsid w:val="00563A60"/>
    <w:rsid w:val="00565A2A"/>
    <w:rsid w:val="005661AA"/>
    <w:rsid w:val="00582AB9"/>
    <w:rsid w:val="00584811"/>
    <w:rsid w:val="00585784"/>
    <w:rsid w:val="00593AA6"/>
    <w:rsid w:val="00594161"/>
    <w:rsid w:val="00594749"/>
    <w:rsid w:val="005A0C1F"/>
    <w:rsid w:val="005A2AA5"/>
    <w:rsid w:val="005B4067"/>
    <w:rsid w:val="005B40AF"/>
    <w:rsid w:val="005C20C4"/>
    <w:rsid w:val="005C3F41"/>
    <w:rsid w:val="005D2D09"/>
    <w:rsid w:val="005D7A94"/>
    <w:rsid w:val="005F07DC"/>
    <w:rsid w:val="00600219"/>
    <w:rsid w:val="00603DC4"/>
    <w:rsid w:val="00620076"/>
    <w:rsid w:val="00621111"/>
    <w:rsid w:val="00623B26"/>
    <w:rsid w:val="00634681"/>
    <w:rsid w:val="006428A9"/>
    <w:rsid w:val="00650E2B"/>
    <w:rsid w:val="00662603"/>
    <w:rsid w:val="00662F97"/>
    <w:rsid w:val="00663083"/>
    <w:rsid w:val="006630F1"/>
    <w:rsid w:val="00670EA1"/>
    <w:rsid w:val="00677CC2"/>
    <w:rsid w:val="006873D0"/>
    <w:rsid w:val="00687CD1"/>
    <w:rsid w:val="006905DE"/>
    <w:rsid w:val="00690D3E"/>
    <w:rsid w:val="0069207B"/>
    <w:rsid w:val="00692426"/>
    <w:rsid w:val="006B5789"/>
    <w:rsid w:val="006C30C5"/>
    <w:rsid w:val="006C7F8C"/>
    <w:rsid w:val="006D02D2"/>
    <w:rsid w:val="006D44A0"/>
    <w:rsid w:val="006D6233"/>
    <w:rsid w:val="006E0BDA"/>
    <w:rsid w:val="006E29E2"/>
    <w:rsid w:val="006E6246"/>
    <w:rsid w:val="006F318F"/>
    <w:rsid w:val="006F4226"/>
    <w:rsid w:val="0070017E"/>
    <w:rsid w:val="00700B2C"/>
    <w:rsid w:val="00705007"/>
    <w:rsid w:val="007050A2"/>
    <w:rsid w:val="0071248C"/>
    <w:rsid w:val="00713084"/>
    <w:rsid w:val="00714DBB"/>
    <w:rsid w:val="00714F20"/>
    <w:rsid w:val="0071590F"/>
    <w:rsid w:val="00715914"/>
    <w:rsid w:val="00716288"/>
    <w:rsid w:val="007233DE"/>
    <w:rsid w:val="007275AF"/>
    <w:rsid w:val="00731E00"/>
    <w:rsid w:val="00743AE6"/>
    <w:rsid w:val="007440B7"/>
    <w:rsid w:val="007500C8"/>
    <w:rsid w:val="00754390"/>
    <w:rsid w:val="00756272"/>
    <w:rsid w:val="0076681A"/>
    <w:rsid w:val="00766D75"/>
    <w:rsid w:val="007715C9"/>
    <w:rsid w:val="00771613"/>
    <w:rsid w:val="00774EDD"/>
    <w:rsid w:val="007757EC"/>
    <w:rsid w:val="00783E89"/>
    <w:rsid w:val="00793915"/>
    <w:rsid w:val="00794D42"/>
    <w:rsid w:val="00797E89"/>
    <w:rsid w:val="007B3596"/>
    <w:rsid w:val="007C2253"/>
    <w:rsid w:val="007D3D35"/>
    <w:rsid w:val="007E163D"/>
    <w:rsid w:val="007E2281"/>
    <w:rsid w:val="007E667A"/>
    <w:rsid w:val="007F0CA7"/>
    <w:rsid w:val="007F28C9"/>
    <w:rsid w:val="007F7AAC"/>
    <w:rsid w:val="008001ED"/>
    <w:rsid w:val="00803587"/>
    <w:rsid w:val="00803D01"/>
    <w:rsid w:val="008117E9"/>
    <w:rsid w:val="00824498"/>
    <w:rsid w:val="00832F93"/>
    <w:rsid w:val="00836D73"/>
    <w:rsid w:val="008477AF"/>
    <w:rsid w:val="00854BBB"/>
    <w:rsid w:val="00856A31"/>
    <w:rsid w:val="0085731F"/>
    <w:rsid w:val="00867B37"/>
    <w:rsid w:val="00875195"/>
    <w:rsid w:val="00875439"/>
    <w:rsid w:val="008754D0"/>
    <w:rsid w:val="00883CAC"/>
    <w:rsid w:val="008855C9"/>
    <w:rsid w:val="00886456"/>
    <w:rsid w:val="00890678"/>
    <w:rsid w:val="00893EAB"/>
    <w:rsid w:val="00896757"/>
    <w:rsid w:val="008A1F3F"/>
    <w:rsid w:val="008A46E1"/>
    <w:rsid w:val="008A4F43"/>
    <w:rsid w:val="008B2706"/>
    <w:rsid w:val="008B64B2"/>
    <w:rsid w:val="008C302F"/>
    <w:rsid w:val="008D0EE0"/>
    <w:rsid w:val="008D3896"/>
    <w:rsid w:val="008E6067"/>
    <w:rsid w:val="008F54E7"/>
    <w:rsid w:val="00903422"/>
    <w:rsid w:val="009077AB"/>
    <w:rsid w:val="009254C3"/>
    <w:rsid w:val="00925AE3"/>
    <w:rsid w:val="0092741F"/>
    <w:rsid w:val="00932377"/>
    <w:rsid w:val="0093516C"/>
    <w:rsid w:val="00947D5A"/>
    <w:rsid w:val="0095122D"/>
    <w:rsid w:val="00951369"/>
    <w:rsid w:val="009532A5"/>
    <w:rsid w:val="00971E9A"/>
    <w:rsid w:val="00982242"/>
    <w:rsid w:val="009868E9"/>
    <w:rsid w:val="009B1CDF"/>
    <w:rsid w:val="009B777B"/>
    <w:rsid w:val="009C64B7"/>
    <w:rsid w:val="009E5CFC"/>
    <w:rsid w:val="009F3587"/>
    <w:rsid w:val="00A079CB"/>
    <w:rsid w:val="00A12128"/>
    <w:rsid w:val="00A15970"/>
    <w:rsid w:val="00A22160"/>
    <w:rsid w:val="00A22C98"/>
    <w:rsid w:val="00A231E2"/>
    <w:rsid w:val="00A40DA2"/>
    <w:rsid w:val="00A5435A"/>
    <w:rsid w:val="00A64912"/>
    <w:rsid w:val="00A70A74"/>
    <w:rsid w:val="00A86971"/>
    <w:rsid w:val="00A94135"/>
    <w:rsid w:val="00AA188C"/>
    <w:rsid w:val="00AA437D"/>
    <w:rsid w:val="00AB5C4E"/>
    <w:rsid w:val="00AB5D0E"/>
    <w:rsid w:val="00AC4D24"/>
    <w:rsid w:val="00AC6049"/>
    <w:rsid w:val="00AD5641"/>
    <w:rsid w:val="00AD7889"/>
    <w:rsid w:val="00AE0278"/>
    <w:rsid w:val="00AF021B"/>
    <w:rsid w:val="00AF06CF"/>
    <w:rsid w:val="00B07CDB"/>
    <w:rsid w:val="00B16A31"/>
    <w:rsid w:val="00B17DFD"/>
    <w:rsid w:val="00B248F9"/>
    <w:rsid w:val="00B308FE"/>
    <w:rsid w:val="00B33709"/>
    <w:rsid w:val="00B33B3C"/>
    <w:rsid w:val="00B365DA"/>
    <w:rsid w:val="00B50ADC"/>
    <w:rsid w:val="00B566B1"/>
    <w:rsid w:val="00B63834"/>
    <w:rsid w:val="00B72734"/>
    <w:rsid w:val="00B80199"/>
    <w:rsid w:val="00B802E0"/>
    <w:rsid w:val="00B83204"/>
    <w:rsid w:val="00B94BC7"/>
    <w:rsid w:val="00BA220B"/>
    <w:rsid w:val="00BA3A57"/>
    <w:rsid w:val="00BB4E1A"/>
    <w:rsid w:val="00BC015E"/>
    <w:rsid w:val="00BC76AC"/>
    <w:rsid w:val="00BD0ECB"/>
    <w:rsid w:val="00BE2155"/>
    <w:rsid w:val="00BE2213"/>
    <w:rsid w:val="00BE4549"/>
    <w:rsid w:val="00BE642E"/>
    <w:rsid w:val="00BE719A"/>
    <w:rsid w:val="00BE720A"/>
    <w:rsid w:val="00BF0D73"/>
    <w:rsid w:val="00BF1EE7"/>
    <w:rsid w:val="00BF2465"/>
    <w:rsid w:val="00BF2CE3"/>
    <w:rsid w:val="00BF3A61"/>
    <w:rsid w:val="00BF7949"/>
    <w:rsid w:val="00BF7BD9"/>
    <w:rsid w:val="00C16892"/>
    <w:rsid w:val="00C17994"/>
    <w:rsid w:val="00C25E7F"/>
    <w:rsid w:val="00C2746F"/>
    <w:rsid w:val="00C324A0"/>
    <w:rsid w:val="00C3300F"/>
    <w:rsid w:val="00C34BED"/>
    <w:rsid w:val="00C42805"/>
    <w:rsid w:val="00C42BF8"/>
    <w:rsid w:val="00C50043"/>
    <w:rsid w:val="00C573F9"/>
    <w:rsid w:val="00C6516B"/>
    <w:rsid w:val="00C65297"/>
    <w:rsid w:val="00C7573B"/>
    <w:rsid w:val="00C7725E"/>
    <w:rsid w:val="00C828C0"/>
    <w:rsid w:val="00C86CF6"/>
    <w:rsid w:val="00CA3E85"/>
    <w:rsid w:val="00CA57EF"/>
    <w:rsid w:val="00CB2C8E"/>
    <w:rsid w:val="00CB602E"/>
    <w:rsid w:val="00CC3DFD"/>
    <w:rsid w:val="00CD4731"/>
    <w:rsid w:val="00CE051D"/>
    <w:rsid w:val="00CE1335"/>
    <w:rsid w:val="00CE493D"/>
    <w:rsid w:val="00CF07FA"/>
    <w:rsid w:val="00CF0BB2"/>
    <w:rsid w:val="00CF16FD"/>
    <w:rsid w:val="00CF1860"/>
    <w:rsid w:val="00CF3EE8"/>
    <w:rsid w:val="00D044F2"/>
    <w:rsid w:val="00D13441"/>
    <w:rsid w:val="00D150E7"/>
    <w:rsid w:val="00D23945"/>
    <w:rsid w:val="00D35479"/>
    <w:rsid w:val="00D52DC2"/>
    <w:rsid w:val="00D53BCC"/>
    <w:rsid w:val="00D66909"/>
    <w:rsid w:val="00D705A0"/>
    <w:rsid w:val="00D70DFB"/>
    <w:rsid w:val="00D74A23"/>
    <w:rsid w:val="00D766DF"/>
    <w:rsid w:val="00D87E9D"/>
    <w:rsid w:val="00D94445"/>
    <w:rsid w:val="00DA186E"/>
    <w:rsid w:val="00DA4116"/>
    <w:rsid w:val="00DB251C"/>
    <w:rsid w:val="00DB4630"/>
    <w:rsid w:val="00DC3F78"/>
    <w:rsid w:val="00DC4F88"/>
    <w:rsid w:val="00DD7BBD"/>
    <w:rsid w:val="00DE290C"/>
    <w:rsid w:val="00DF257D"/>
    <w:rsid w:val="00E05704"/>
    <w:rsid w:val="00E11E44"/>
    <w:rsid w:val="00E2686C"/>
    <w:rsid w:val="00E31F13"/>
    <w:rsid w:val="00E338EF"/>
    <w:rsid w:val="00E544BB"/>
    <w:rsid w:val="00E662CB"/>
    <w:rsid w:val="00E74DC7"/>
    <w:rsid w:val="00E77D85"/>
    <w:rsid w:val="00E8075A"/>
    <w:rsid w:val="00E94D5E"/>
    <w:rsid w:val="00E95754"/>
    <w:rsid w:val="00E96F09"/>
    <w:rsid w:val="00EA2E53"/>
    <w:rsid w:val="00EA6308"/>
    <w:rsid w:val="00EA7100"/>
    <w:rsid w:val="00EA7F9F"/>
    <w:rsid w:val="00EB1274"/>
    <w:rsid w:val="00EB2A45"/>
    <w:rsid w:val="00EB6ABA"/>
    <w:rsid w:val="00EC6070"/>
    <w:rsid w:val="00ED2BB6"/>
    <w:rsid w:val="00ED34E1"/>
    <w:rsid w:val="00ED3B8D"/>
    <w:rsid w:val="00EE47F7"/>
    <w:rsid w:val="00EF000B"/>
    <w:rsid w:val="00EF189F"/>
    <w:rsid w:val="00EF2E3A"/>
    <w:rsid w:val="00F072A7"/>
    <w:rsid w:val="00F078DC"/>
    <w:rsid w:val="00F11A79"/>
    <w:rsid w:val="00F21002"/>
    <w:rsid w:val="00F25FC6"/>
    <w:rsid w:val="00F32BA8"/>
    <w:rsid w:val="00F349F1"/>
    <w:rsid w:val="00F4350D"/>
    <w:rsid w:val="00F567F7"/>
    <w:rsid w:val="00F62036"/>
    <w:rsid w:val="00F640F9"/>
    <w:rsid w:val="00F65B52"/>
    <w:rsid w:val="00F67BCA"/>
    <w:rsid w:val="00F73BD6"/>
    <w:rsid w:val="00F812D9"/>
    <w:rsid w:val="00F83989"/>
    <w:rsid w:val="00F85099"/>
    <w:rsid w:val="00F85A33"/>
    <w:rsid w:val="00F871DD"/>
    <w:rsid w:val="00F9379C"/>
    <w:rsid w:val="00F9632C"/>
    <w:rsid w:val="00FA1E52"/>
    <w:rsid w:val="00FB4211"/>
    <w:rsid w:val="00FD483D"/>
    <w:rsid w:val="00FD6BF5"/>
    <w:rsid w:val="00FE4688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438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4388"/>
  </w:style>
  <w:style w:type="paragraph" w:customStyle="1" w:styleId="OPCParaBase">
    <w:name w:val="OPCParaBase"/>
    <w:qFormat/>
    <w:rsid w:val="002E438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438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438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438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438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438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438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438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438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438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438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4388"/>
  </w:style>
  <w:style w:type="paragraph" w:customStyle="1" w:styleId="Blocks">
    <w:name w:val="Blocks"/>
    <w:aliases w:val="bb"/>
    <w:basedOn w:val="OPCParaBase"/>
    <w:qFormat/>
    <w:rsid w:val="002E438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438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4388"/>
    <w:rPr>
      <w:i/>
    </w:rPr>
  </w:style>
  <w:style w:type="paragraph" w:customStyle="1" w:styleId="BoxList">
    <w:name w:val="BoxList"/>
    <w:aliases w:val="bl"/>
    <w:basedOn w:val="BoxText"/>
    <w:qFormat/>
    <w:rsid w:val="002E438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438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438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438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E4388"/>
  </w:style>
  <w:style w:type="character" w:customStyle="1" w:styleId="CharAmPartText">
    <w:name w:val="CharAmPartText"/>
    <w:basedOn w:val="OPCCharBase"/>
    <w:uiPriority w:val="1"/>
    <w:qFormat/>
    <w:rsid w:val="002E4388"/>
  </w:style>
  <w:style w:type="character" w:customStyle="1" w:styleId="CharAmSchNo">
    <w:name w:val="CharAmSchNo"/>
    <w:basedOn w:val="OPCCharBase"/>
    <w:uiPriority w:val="1"/>
    <w:qFormat/>
    <w:rsid w:val="002E4388"/>
  </w:style>
  <w:style w:type="character" w:customStyle="1" w:styleId="CharAmSchText">
    <w:name w:val="CharAmSchText"/>
    <w:basedOn w:val="OPCCharBase"/>
    <w:uiPriority w:val="1"/>
    <w:qFormat/>
    <w:rsid w:val="002E4388"/>
  </w:style>
  <w:style w:type="character" w:customStyle="1" w:styleId="CharBoldItalic">
    <w:name w:val="CharBoldItalic"/>
    <w:basedOn w:val="OPCCharBase"/>
    <w:uiPriority w:val="1"/>
    <w:qFormat/>
    <w:rsid w:val="002E4388"/>
    <w:rPr>
      <w:b/>
      <w:i/>
    </w:rPr>
  </w:style>
  <w:style w:type="character" w:customStyle="1" w:styleId="CharChapNo">
    <w:name w:val="CharChapNo"/>
    <w:basedOn w:val="OPCCharBase"/>
    <w:qFormat/>
    <w:rsid w:val="002E4388"/>
  </w:style>
  <w:style w:type="character" w:customStyle="1" w:styleId="CharChapText">
    <w:name w:val="CharChapText"/>
    <w:basedOn w:val="OPCCharBase"/>
    <w:qFormat/>
    <w:rsid w:val="002E4388"/>
  </w:style>
  <w:style w:type="character" w:customStyle="1" w:styleId="CharDivNo">
    <w:name w:val="CharDivNo"/>
    <w:basedOn w:val="OPCCharBase"/>
    <w:qFormat/>
    <w:rsid w:val="002E4388"/>
  </w:style>
  <w:style w:type="character" w:customStyle="1" w:styleId="CharDivText">
    <w:name w:val="CharDivText"/>
    <w:basedOn w:val="OPCCharBase"/>
    <w:qFormat/>
    <w:rsid w:val="002E4388"/>
  </w:style>
  <w:style w:type="character" w:customStyle="1" w:styleId="CharItalic">
    <w:name w:val="CharItalic"/>
    <w:basedOn w:val="OPCCharBase"/>
    <w:uiPriority w:val="1"/>
    <w:qFormat/>
    <w:rsid w:val="002E4388"/>
    <w:rPr>
      <w:i/>
    </w:rPr>
  </w:style>
  <w:style w:type="character" w:customStyle="1" w:styleId="CharPartNo">
    <w:name w:val="CharPartNo"/>
    <w:basedOn w:val="OPCCharBase"/>
    <w:qFormat/>
    <w:rsid w:val="002E4388"/>
  </w:style>
  <w:style w:type="character" w:customStyle="1" w:styleId="CharPartText">
    <w:name w:val="CharPartText"/>
    <w:basedOn w:val="OPCCharBase"/>
    <w:qFormat/>
    <w:rsid w:val="002E4388"/>
  </w:style>
  <w:style w:type="character" w:customStyle="1" w:styleId="CharSectno">
    <w:name w:val="CharSectno"/>
    <w:basedOn w:val="OPCCharBase"/>
    <w:qFormat/>
    <w:rsid w:val="002E4388"/>
  </w:style>
  <w:style w:type="character" w:customStyle="1" w:styleId="CharSubdNo">
    <w:name w:val="CharSubdNo"/>
    <w:basedOn w:val="OPCCharBase"/>
    <w:uiPriority w:val="1"/>
    <w:qFormat/>
    <w:rsid w:val="002E4388"/>
  </w:style>
  <w:style w:type="character" w:customStyle="1" w:styleId="CharSubdText">
    <w:name w:val="CharSubdText"/>
    <w:basedOn w:val="OPCCharBase"/>
    <w:uiPriority w:val="1"/>
    <w:qFormat/>
    <w:rsid w:val="002E4388"/>
  </w:style>
  <w:style w:type="paragraph" w:customStyle="1" w:styleId="CTA--">
    <w:name w:val="CTA --"/>
    <w:basedOn w:val="OPCParaBase"/>
    <w:next w:val="Normal"/>
    <w:rsid w:val="002E438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438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438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438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438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438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438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438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438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438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438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438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438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438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E438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438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E438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43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43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43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438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438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438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438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438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438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438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438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438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438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438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438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438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438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438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438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438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438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438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438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438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438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438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438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438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438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438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438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438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438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438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438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438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438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E438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E438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E438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438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438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438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438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438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438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438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438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438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4388"/>
    <w:rPr>
      <w:sz w:val="16"/>
    </w:rPr>
  </w:style>
  <w:style w:type="table" w:customStyle="1" w:styleId="CFlag">
    <w:name w:val="CFlag"/>
    <w:basedOn w:val="TableNormal"/>
    <w:uiPriority w:val="99"/>
    <w:rsid w:val="002E438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E43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E438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E438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438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E438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438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438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E438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E438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E438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438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E438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438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438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438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43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438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438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438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E438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438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E438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E4388"/>
  </w:style>
  <w:style w:type="character" w:customStyle="1" w:styleId="CharSubPartNoCASA">
    <w:name w:val="CharSubPartNo(CASA)"/>
    <w:basedOn w:val="OPCCharBase"/>
    <w:uiPriority w:val="1"/>
    <w:rsid w:val="002E4388"/>
  </w:style>
  <w:style w:type="paragraph" w:customStyle="1" w:styleId="ENoteTTIndentHeadingSub">
    <w:name w:val="ENoteTTIndentHeadingSub"/>
    <w:aliases w:val="enTTHis"/>
    <w:basedOn w:val="OPCParaBase"/>
    <w:rsid w:val="002E438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438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438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438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E438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4388"/>
    <w:rPr>
      <w:sz w:val="22"/>
    </w:rPr>
  </w:style>
  <w:style w:type="paragraph" w:customStyle="1" w:styleId="SOTextNote">
    <w:name w:val="SO TextNote"/>
    <w:aliases w:val="sont"/>
    <w:basedOn w:val="SOText"/>
    <w:qFormat/>
    <w:rsid w:val="002E438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438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4388"/>
    <w:rPr>
      <w:sz w:val="22"/>
    </w:rPr>
  </w:style>
  <w:style w:type="paragraph" w:customStyle="1" w:styleId="FileName">
    <w:name w:val="FileName"/>
    <w:basedOn w:val="Normal"/>
    <w:rsid w:val="002E4388"/>
  </w:style>
  <w:style w:type="paragraph" w:customStyle="1" w:styleId="TableHeading">
    <w:name w:val="TableHeading"/>
    <w:aliases w:val="th"/>
    <w:basedOn w:val="OPCParaBase"/>
    <w:next w:val="Tabletext"/>
    <w:rsid w:val="002E438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438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438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438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438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438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438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438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438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4388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07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E6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E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64C7-4290-407F-B880-72DEDD6C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4</Pages>
  <Words>513</Words>
  <Characters>2928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2014-05-15T00:00:00Z</cp:lastPrinted>
  <dcterms:created xsi:type="dcterms:W3CDTF">2016-03-30T02:28:00Z</dcterms:created>
  <dcterms:modified xsi:type="dcterms:W3CDTF">2016-05-06T00:20:00Z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Farm Household Support Minister’s Rule 2014</vt:lpwstr>
  </property>
  <property fmtid="{D5CDD505-2E9C-101B-9397-08002B2CF9AE}" pid="4" name="Header">
    <vt:lpwstr>Section</vt:lpwstr>
  </property>
  <property fmtid="{D5CDD505-2E9C-101B-9397-08002B2CF9AE}" pid="5" name="Class">
    <vt:lpwstr>Rule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OPC60358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Farm Household Support Act 2014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29 May 2014</vt:lpwstr>
  </property>
  <property fmtid="{D5CDD505-2E9C-101B-9397-08002B2CF9AE}" pid="20" name="checkforsharepointfields">
    <vt:lpwstr>False</vt:lpwstr>
  </property>
  <property fmtid="{D5CDD505-2E9C-101B-9397-08002B2CF9AE}" pid="21" name="Template Filename">
    <vt:lpwstr/>
  </property>
  <property fmtid="{D5CDD505-2E9C-101B-9397-08002B2CF9AE}" pid="22" name="ObjectiveRef">
    <vt:lpwstr>Removed</vt:lpwstr>
  </property>
  <property fmtid="{D5CDD505-2E9C-101B-9397-08002B2CF9AE}" pid="23" name="LeadingLawyers">
    <vt:lpwstr>Removed</vt:lpwstr>
  </property>
  <property fmtid="{D5CDD505-2E9C-101B-9397-08002B2CF9AE}" pid="24" name="WSFooter">
    <vt:lpwstr>17598764</vt:lpwstr>
  </property>
</Properties>
</file>