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D8" w:rsidRPr="004073EC" w:rsidRDefault="005551D8" w:rsidP="005551D8">
      <w:pPr>
        <w:jc w:val="center"/>
        <w:rPr>
          <w:b/>
          <w:u w:val="single"/>
        </w:rPr>
      </w:pPr>
      <w:r w:rsidRPr="004073EC">
        <w:rPr>
          <w:b/>
          <w:u w:val="single"/>
        </w:rPr>
        <w:t xml:space="preserve">EXPLANATORY </w:t>
      </w:r>
      <w:r>
        <w:rPr>
          <w:b/>
          <w:u w:val="single"/>
        </w:rPr>
        <w:t>STATEMENT</w:t>
      </w:r>
    </w:p>
    <w:p w:rsidR="005551D8" w:rsidRPr="004073EC" w:rsidRDefault="005551D8" w:rsidP="005551D8">
      <w:pPr>
        <w:rPr>
          <w:u w:val="single"/>
        </w:rPr>
      </w:pPr>
    </w:p>
    <w:p w:rsidR="005551D8" w:rsidRPr="004073EC" w:rsidRDefault="005551D8" w:rsidP="005551D8">
      <w:pPr>
        <w:tabs>
          <w:tab w:val="left" w:pos="1080"/>
        </w:tabs>
        <w:ind w:left="960" w:hanging="960"/>
        <w:jc w:val="center"/>
        <w:rPr>
          <w:i/>
          <w:iCs/>
        </w:rPr>
      </w:pPr>
      <w:r>
        <w:rPr>
          <w:i/>
          <w:iCs/>
        </w:rPr>
        <w:t>Education Services for Overseas Students Act 2000</w:t>
      </w:r>
    </w:p>
    <w:p w:rsidR="005551D8" w:rsidRPr="004073EC" w:rsidRDefault="005551D8" w:rsidP="005551D8">
      <w:pPr>
        <w:tabs>
          <w:tab w:val="left" w:pos="1080"/>
        </w:tabs>
        <w:ind w:left="960" w:hanging="960"/>
        <w:jc w:val="center"/>
        <w:rPr>
          <w:i/>
          <w:iCs/>
        </w:rPr>
      </w:pPr>
    </w:p>
    <w:p w:rsidR="005551D8" w:rsidRPr="004073EC" w:rsidRDefault="005551D8" w:rsidP="005551D8">
      <w:pPr>
        <w:tabs>
          <w:tab w:val="left" w:pos="1080"/>
        </w:tabs>
        <w:ind w:left="960" w:hanging="960"/>
        <w:jc w:val="center"/>
        <w:rPr>
          <w:i/>
          <w:iCs/>
        </w:rPr>
      </w:pPr>
      <w:r>
        <w:rPr>
          <w:i/>
          <w:iCs/>
        </w:rPr>
        <w:t>Education Services for Overseas Students Amendment</w:t>
      </w:r>
      <w:r w:rsidRPr="00252FA0">
        <w:rPr>
          <w:i/>
          <w:iCs/>
        </w:rPr>
        <w:t xml:space="preserve"> Regulation</w:t>
      </w:r>
      <w:r>
        <w:rPr>
          <w:i/>
          <w:iCs/>
        </w:rPr>
        <w:t xml:space="preserve"> </w:t>
      </w:r>
      <w:r w:rsidRPr="00252FA0">
        <w:rPr>
          <w:i/>
          <w:iCs/>
        </w:rPr>
        <w:t>201</w:t>
      </w:r>
      <w:r>
        <w:rPr>
          <w:i/>
          <w:iCs/>
        </w:rPr>
        <w:t>6</w:t>
      </w:r>
    </w:p>
    <w:p w:rsidR="005551D8" w:rsidRDefault="005551D8" w:rsidP="005551D8">
      <w:pPr>
        <w:spacing w:before="240"/>
        <w:ind w:right="91"/>
        <w:rPr>
          <w:b/>
        </w:rPr>
      </w:pPr>
      <w:r>
        <w:rPr>
          <w:b/>
        </w:rPr>
        <w:t>Authority</w:t>
      </w:r>
    </w:p>
    <w:p w:rsidR="005551D8" w:rsidRPr="00157580" w:rsidRDefault="005551D8" w:rsidP="005551D8">
      <w:pPr>
        <w:spacing w:before="240"/>
        <w:ind w:right="91"/>
      </w:pPr>
      <w:r w:rsidRPr="00157580">
        <w:t xml:space="preserve">Section 177 of </w:t>
      </w:r>
      <w:r w:rsidRPr="009909A9">
        <w:t>the</w:t>
      </w:r>
      <w:r w:rsidRPr="00157580">
        <w:rPr>
          <w:i/>
        </w:rPr>
        <w:t xml:space="preserve"> Education Services for Overseas Students Act 2000</w:t>
      </w:r>
      <w:r w:rsidRPr="00157580">
        <w:t xml:space="preserve"> </w:t>
      </w:r>
      <w:r>
        <w:t>(</w:t>
      </w:r>
      <w:proofErr w:type="spellStart"/>
      <w:r w:rsidRPr="00157580">
        <w:t>ESOS</w:t>
      </w:r>
      <w:proofErr w:type="spellEnd"/>
      <w:r w:rsidRPr="00157580">
        <w:t xml:space="preserve"> Act) provides that the Governor-General may make regulations prescribing matters required or permitted by the </w:t>
      </w:r>
      <w:proofErr w:type="spellStart"/>
      <w:r w:rsidRPr="00157580">
        <w:t>ESOS</w:t>
      </w:r>
      <w:proofErr w:type="spellEnd"/>
      <w:r w:rsidRPr="00157580">
        <w:t xml:space="preserve"> Act to be prescribed, or necessary or convenient to be prescribed</w:t>
      </w:r>
      <w:r w:rsidR="0064645F">
        <w:t>,</w:t>
      </w:r>
      <w:r w:rsidRPr="00157580">
        <w:t xml:space="preserve"> for carrying out or giving effect to the </w:t>
      </w:r>
      <w:proofErr w:type="spellStart"/>
      <w:r w:rsidRPr="00157580">
        <w:t>ESOS</w:t>
      </w:r>
      <w:proofErr w:type="spellEnd"/>
      <w:r w:rsidRPr="00157580">
        <w:t xml:space="preserve"> Act.</w:t>
      </w:r>
    </w:p>
    <w:p w:rsidR="005551D8" w:rsidRPr="004073EC" w:rsidRDefault="005551D8" w:rsidP="005551D8"/>
    <w:p w:rsidR="005551D8" w:rsidRDefault="005551D8" w:rsidP="005551D8">
      <w:r w:rsidRPr="008D3D61">
        <w:t xml:space="preserve">Under subsection 33(3) of the </w:t>
      </w:r>
      <w:r w:rsidRPr="008D3D61">
        <w:rPr>
          <w:i/>
          <w:iCs/>
        </w:rPr>
        <w:t>Acts Interpretation Act 1901</w:t>
      </w:r>
      <w:r w:rsidRPr="008D3D61">
        <w:t>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instrument.</w:t>
      </w:r>
    </w:p>
    <w:p w:rsidR="005551D8" w:rsidRDefault="005551D8" w:rsidP="005551D8">
      <w:pPr>
        <w:spacing w:before="240"/>
        <w:ind w:right="91"/>
        <w:rPr>
          <w:b/>
        </w:rPr>
      </w:pPr>
      <w:r>
        <w:rPr>
          <w:b/>
        </w:rPr>
        <w:t>Outline</w:t>
      </w:r>
    </w:p>
    <w:p w:rsidR="005551D8" w:rsidRDefault="005551D8" w:rsidP="005551D8">
      <w:pPr>
        <w:spacing w:before="240"/>
        <w:ind w:right="91"/>
      </w:pPr>
      <w:r w:rsidRPr="00157580">
        <w:t xml:space="preserve">The </w:t>
      </w:r>
      <w:proofErr w:type="spellStart"/>
      <w:r>
        <w:t>ESOS</w:t>
      </w:r>
      <w:proofErr w:type="spellEnd"/>
      <w:r>
        <w:t xml:space="preserve"> Act</w:t>
      </w:r>
      <w:r w:rsidRPr="00157580">
        <w:t xml:space="preserve"> sets out the legal framework</w:t>
      </w:r>
      <w:r w:rsidRPr="0098646A">
        <w:t xml:space="preserve"> governing the delivery of education</w:t>
      </w:r>
      <w:r w:rsidR="005C769C">
        <w:t xml:space="preserve"> services</w:t>
      </w:r>
      <w:r w:rsidRPr="0098646A">
        <w:t xml:space="preserve"> to overseas students studying in Australia on a student visa.</w:t>
      </w:r>
    </w:p>
    <w:p w:rsidR="005551D8" w:rsidRDefault="005551D8" w:rsidP="005551D8">
      <w:pPr>
        <w:ind w:right="91"/>
      </w:pPr>
      <w:r>
        <w:t xml:space="preserve"> </w:t>
      </w:r>
    </w:p>
    <w:p w:rsidR="005551D8" w:rsidRPr="00157781" w:rsidRDefault="005551D8" w:rsidP="005551D8">
      <w:pPr>
        <w:ind w:right="91"/>
        <w:rPr>
          <w:lang w:val="en-US"/>
        </w:rPr>
      </w:pPr>
      <w:r>
        <w:t xml:space="preserve">The </w:t>
      </w:r>
      <w:r w:rsidRPr="001867E3">
        <w:rPr>
          <w:i/>
        </w:rPr>
        <w:t>Education Services for Overseas Students Regulations 2001</w:t>
      </w:r>
      <w:r>
        <w:t xml:space="preserve"> (</w:t>
      </w:r>
      <w:proofErr w:type="spellStart"/>
      <w:r>
        <w:rPr>
          <w:lang w:val="en-US"/>
        </w:rPr>
        <w:t>ESOS</w:t>
      </w:r>
      <w:proofErr w:type="spellEnd"/>
      <w:r>
        <w:rPr>
          <w:lang w:val="en-US"/>
        </w:rPr>
        <w:t xml:space="preserve"> Regulations) </w:t>
      </w:r>
      <w:r w:rsidRPr="00157781">
        <w:rPr>
          <w:lang w:val="en-US"/>
        </w:rPr>
        <w:t>support the impl</w:t>
      </w:r>
      <w:r>
        <w:rPr>
          <w:lang w:val="en-US"/>
        </w:rPr>
        <w:t xml:space="preserve">ementation of the </w:t>
      </w:r>
      <w:proofErr w:type="spellStart"/>
      <w:r>
        <w:rPr>
          <w:lang w:val="en-US"/>
        </w:rPr>
        <w:t>ESOS</w:t>
      </w:r>
      <w:proofErr w:type="spellEnd"/>
      <w:r>
        <w:rPr>
          <w:lang w:val="en-US"/>
        </w:rPr>
        <w:t xml:space="preserve"> Act </w:t>
      </w:r>
      <w:r w:rsidRPr="00157781">
        <w:rPr>
          <w:lang w:val="en-US"/>
        </w:rPr>
        <w:t xml:space="preserve">by </w:t>
      </w:r>
      <w:r>
        <w:rPr>
          <w:lang w:val="en-US"/>
        </w:rPr>
        <w:t>prescribing</w:t>
      </w:r>
      <w:r w:rsidRPr="00157781">
        <w:rPr>
          <w:lang w:val="en-US"/>
        </w:rPr>
        <w:t xml:space="preserve"> </w:t>
      </w:r>
      <w:r>
        <w:rPr>
          <w:lang w:val="en-US"/>
        </w:rPr>
        <w:t xml:space="preserve">essential reporting </w:t>
      </w:r>
      <w:r w:rsidRPr="00157781">
        <w:rPr>
          <w:lang w:val="en-US"/>
        </w:rPr>
        <w:t>requirements</w:t>
      </w:r>
      <w:r w:rsidR="005774B3">
        <w:rPr>
          <w:lang w:val="en-US"/>
        </w:rPr>
        <w:t>,</w:t>
      </w:r>
      <w:r w:rsidRPr="00157781">
        <w:rPr>
          <w:lang w:val="en-US"/>
        </w:rPr>
        <w:t xml:space="preserve"> including:</w:t>
      </w:r>
    </w:p>
    <w:p w:rsidR="005551D8" w:rsidRPr="00157781" w:rsidRDefault="005551D8" w:rsidP="005551D8">
      <w:pPr>
        <w:numPr>
          <w:ilvl w:val="0"/>
          <w:numId w:val="36"/>
        </w:numPr>
        <w:ind w:right="91"/>
        <w:rPr>
          <w:lang w:val="en-US"/>
        </w:rPr>
      </w:pPr>
      <w:r w:rsidRPr="00157781">
        <w:rPr>
          <w:lang w:val="en-US"/>
        </w:rPr>
        <w:t>information that must be entered on the register about the provider and each course by location</w:t>
      </w:r>
    </w:p>
    <w:p w:rsidR="005551D8" w:rsidRPr="00157781" w:rsidRDefault="005551D8" w:rsidP="005551D8">
      <w:pPr>
        <w:numPr>
          <w:ilvl w:val="0"/>
          <w:numId w:val="36"/>
        </w:numPr>
        <w:ind w:right="91"/>
        <w:rPr>
          <w:lang w:val="en-US"/>
        </w:rPr>
      </w:pPr>
      <w:r w:rsidRPr="00157781">
        <w:rPr>
          <w:lang w:val="en-US"/>
        </w:rPr>
        <w:t>student details that providers must include on the Provider Registr</w:t>
      </w:r>
      <w:r>
        <w:rPr>
          <w:lang w:val="en-US"/>
        </w:rPr>
        <w:t>ation and International Student</w:t>
      </w:r>
      <w:r w:rsidRPr="00157781">
        <w:rPr>
          <w:lang w:val="en-US"/>
        </w:rPr>
        <w:t xml:space="preserve"> Management System (PRISMS</w:t>
      </w:r>
      <w:r>
        <w:rPr>
          <w:lang w:val="en-US"/>
        </w:rPr>
        <w:t>)</w:t>
      </w:r>
    </w:p>
    <w:p w:rsidR="005551D8" w:rsidRPr="00157781" w:rsidRDefault="005551D8" w:rsidP="005551D8">
      <w:pPr>
        <w:numPr>
          <w:ilvl w:val="0"/>
          <w:numId w:val="36"/>
        </w:numPr>
        <w:ind w:right="91"/>
        <w:rPr>
          <w:lang w:val="en-US"/>
        </w:rPr>
      </w:pPr>
      <w:r w:rsidRPr="00157781">
        <w:rPr>
          <w:lang w:val="en-US"/>
        </w:rPr>
        <w:t xml:space="preserve">information </w:t>
      </w:r>
      <w:r>
        <w:rPr>
          <w:lang w:val="en-US"/>
        </w:rPr>
        <w:t>on student visa conditions</w:t>
      </w:r>
    </w:p>
    <w:p w:rsidR="005551D8" w:rsidRPr="00157781" w:rsidRDefault="005551D8" w:rsidP="005551D8">
      <w:pPr>
        <w:numPr>
          <w:ilvl w:val="0"/>
          <w:numId w:val="36"/>
        </w:numPr>
        <w:ind w:right="91"/>
        <w:rPr>
          <w:lang w:val="en-US"/>
        </w:rPr>
      </w:pPr>
      <w:r w:rsidRPr="00157781">
        <w:rPr>
          <w:lang w:val="en-US"/>
        </w:rPr>
        <w:t>penalties and infringement notices</w:t>
      </w:r>
    </w:p>
    <w:p w:rsidR="005551D8" w:rsidRDefault="005551D8" w:rsidP="005551D8">
      <w:pPr>
        <w:numPr>
          <w:ilvl w:val="0"/>
          <w:numId w:val="36"/>
        </w:numPr>
        <w:ind w:right="91"/>
        <w:rPr>
          <w:lang w:val="en-US"/>
        </w:rPr>
      </w:pPr>
      <w:r w:rsidRPr="00157781">
        <w:rPr>
          <w:lang w:val="en-US"/>
        </w:rPr>
        <w:t>student records that a provider must keep</w:t>
      </w:r>
      <w:r>
        <w:rPr>
          <w:lang w:val="en-US"/>
        </w:rPr>
        <w:t xml:space="preserve"> (such as the student’s personal details and course details)</w:t>
      </w:r>
      <w:r w:rsidRPr="00157781">
        <w:rPr>
          <w:lang w:val="en-US"/>
        </w:rPr>
        <w:t>. </w:t>
      </w:r>
    </w:p>
    <w:p w:rsidR="005551D8" w:rsidRPr="00F90833" w:rsidRDefault="005551D8" w:rsidP="005551D8">
      <w:pPr>
        <w:ind w:left="720" w:right="91"/>
        <w:rPr>
          <w:lang w:val="en-US"/>
        </w:rPr>
      </w:pPr>
    </w:p>
    <w:p w:rsidR="005551D8" w:rsidRDefault="005551D8" w:rsidP="005551D8">
      <w:pPr>
        <w:ind w:right="91"/>
        <w:rPr>
          <w:b/>
        </w:rPr>
      </w:pPr>
      <w:r>
        <w:rPr>
          <w:b/>
        </w:rPr>
        <w:t>Purpose and operation</w:t>
      </w:r>
    </w:p>
    <w:p w:rsidR="005551D8" w:rsidRDefault="005551D8" w:rsidP="005551D8">
      <w:pPr>
        <w:ind w:right="91"/>
        <w:rPr>
          <w:b/>
        </w:rPr>
      </w:pPr>
    </w:p>
    <w:p w:rsidR="005551D8" w:rsidRDefault="005551D8" w:rsidP="005551D8">
      <w:pPr>
        <w:ind w:right="-46"/>
      </w:pPr>
      <w:r>
        <w:t xml:space="preserve">The purpose of the </w:t>
      </w:r>
      <w:r>
        <w:rPr>
          <w:i/>
        </w:rPr>
        <w:t xml:space="preserve">Education Services for Overseas Students Amendment Regulation 2016 </w:t>
      </w:r>
      <w:r>
        <w:t xml:space="preserve">(Amendment Regulation) is to complement amendments made to the </w:t>
      </w:r>
      <w:proofErr w:type="spellStart"/>
      <w:r>
        <w:t>ESOS</w:t>
      </w:r>
      <w:proofErr w:type="spellEnd"/>
      <w:r>
        <w:t xml:space="preserve"> Act by the </w:t>
      </w:r>
      <w:r>
        <w:rPr>
          <w:i/>
        </w:rPr>
        <w:t>Education Services for Overseas Students Amendment (Streamlining Regulation) Act 2015</w:t>
      </w:r>
      <w:r w:rsidR="00A14141">
        <w:t xml:space="preserve"> (Amend</w:t>
      </w:r>
      <w:r w:rsidR="00A240C9">
        <w:t>ment</w:t>
      </w:r>
      <w:r w:rsidR="00A14141">
        <w:t xml:space="preserve"> Act)</w:t>
      </w:r>
      <w:r>
        <w:t>.</w:t>
      </w:r>
    </w:p>
    <w:p w:rsidR="005551D8" w:rsidRDefault="005551D8" w:rsidP="005551D8">
      <w:pPr>
        <w:ind w:right="-46"/>
      </w:pPr>
    </w:p>
    <w:p w:rsidR="005551D8" w:rsidRDefault="005551D8" w:rsidP="005551D8">
      <w:pPr>
        <w:ind w:right="-46"/>
        <w:rPr>
          <w:i/>
        </w:rPr>
      </w:pPr>
      <w:r w:rsidRPr="00224FE5">
        <w:t xml:space="preserve">One of the principal objects of the </w:t>
      </w:r>
      <w:proofErr w:type="spellStart"/>
      <w:r w:rsidRPr="00224FE5">
        <w:t>ESOS</w:t>
      </w:r>
      <w:proofErr w:type="spellEnd"/>
      <w:r w:rsidRPr="00224FE5">
        <w:t xml:space="preserve"> Act is to complement Australia’s migration laws by ensuring providers collect and report information relevant to the administration of the laws relating to </w:t>
      </w:r>
      <w:r w:rsidRPr="007303D6">
        <w:t>‘student visas’.</w:t>
      </w:r>
      <w:r>
        <w:t xml:space="preserve"> The Amendment Regulation will amend the definition of ‘student visa’ to align</w:t>
      </w:r>
      <w:r w:rsidRPr="002E4EC8">
        <w:t xml:space="preserve"> </w:t>
      </w:r>
      <w:r w:rsidRPr="00224FE5">
        <w:t xml:space="preserve">it with the definition of ‘student visa’ in the </w:t>
      </w:r>
      <w:r w:rsidRPr="00224FE5">
        <w:rPr>
          <w:i/>
        </w:rPr>
        <w:t>Migration Regulations 1994.</w:t>
      </w:r>
    </w:p>
    <w:p w:rsidR="0064645F" w:rsidRDefault="0064645F" w:rsidP="0064645F">
      <w:pPr>
        <w:ind w:right="91"/>
      </w:pPr>
    </w:p>
    <w:p w:rsidR="005551D8" w:rsidRDefault="005551D8" w:rsidP="005551D8">
      <w:pPr>
        <w:ind w:right="-46"/>
        <w:rPr>
          <w:bCs/>
        </w:rPr>
      </w:pPr>
      <w:r>
        <w:t xml:space="preserve">The Amendment Regulation </w:t>
      </w:r>
      <w:r w:rsidR="005774B3">
        <w:t>will</w:t>
      </w:r>
      <w:r w:rsidRPr="002E4EC8">
        <w:t xml:space="preserve"> remove redundant</w:t>
      </w:r>
      <w:r>
        <w:t xml:space="preserve"> provisions</w:t>
      </w:r>
      <w:r w:rsidRPr="002E4EC8">
        <w:t xml:space="preserve"> </w:t>
      </w:r>
      <w:r w:rsidR="005C769C">
        <w:t>that</w:t>
      </w:r>
      <w:r w:rsidR="005C769C" w:rsidRPr="002E4EC8">
        <w:t xml:space="preserve"> </w:t>
      </w:r>
      <w:r w:rsidRPr="002E4EC8">
        <w:t>impose an unnecessary regulatory burden on education institutions</w:t>
      </w:r>
      <w:r w:rsidR="00E57447">
        <w:t xml:space="preserve"> to report data</w:t>
      </w:r>
      <w:r w:rsidRPr="002E4EC8">
        <w:t xml:space="preserve">. </w:t>
      </w:r>
      <w:r>
        <w:t>It particular, it removes the requirement</w:t>
      </w:r>
      <w:r w:rsidR="00E57447">
        <w:t xml:space="preserve"> on providers</w:t>
      </w:r>
      <w:r>
        <w:t xml:space="preserve"> to </w:t>
      </w:r>
      <w:r w:rsidR="005704BE">
        <w:t>report</w:t>
      </w:r>
      <w:r w:rsidRPr="002E4EC8">
        <w:t xml:space="preserve"> data such as details of </w:t>
      </w:r>
      <w:r w:rsidRPr="002E4EC8">
        <w:rPr>
          <w:bCs/>
        </w:rPr>
        <w:t>the Immigration office where the</w:t>
      </w:r>
      <w:r>
        <w:rPr>
          <w:bCs/>
        </w:rPr>
        <w:t xml:space="preserve"> overseas</w:t>
      </w:r>
      <w:r w:rsidRPr="002E4EC8">
        <w:rPr>
          <w:bCs/>
        </w:rPr>
        <w:t xml:space="preserve"> student’s application </w:t>
      </w:r>
      <w:r w:rsidR="007303D6">
        <w:rPr>
          <w:bCs/>
        </w:rPr>
        <w:t xml:space="preserve">for a student visa </w:t>
      </w:r>
      <w:r w:rsidRPr="002E4EC8">
        <w:rPr>
          <w:bCs/>
        </w:rPr>
        <w:t>was made</w:t>
      </w:r>
      <w:r w:rsidR="005C769C">
        <w:rPr>
          <w:bCs/>
        </w:rPr>
        <w:t xml:space="preserve"> and</w:t>
      </w:r>
      <w:r w:rsidRPr="002E4EC8">
        <w:rPr>
          <w:bCs/>
        </w:rPr>
        <w:t xml:space="preserve"> </w:t>
      </w:r>
      <w:r w:rsidR="0009512B">
        <w:rPr>
          <w:bCs/>
        </w:rPr>
        <w:t>providers’</w:t>
      </w:r>
      <w:r w:rsidR="0009512B" w:rsidRPr="002E4EC8">
        <w:rPr>
          <w:bCs/>
        </w:rPr>
        <w:t xml:space="preserve"> </w:t>
      </w:r>
      <w:r w:rsidRPr="002E4EC8">
        <w:rPr>
          <w:bCs/>
        </w:rPr>
        <w:t>fax numbers</w:t>
      </w:r>
      <w:r w:rsidR="005C769C">
        <w:rPr>
          <w:bCs/>
        </w:rPr>
        <w:t>. The Amendment Regulation will no longer require</w:t>
      </w:r>
      <w:r w:rsidRPr="002E4EC8">
        <w:rPr>
          <w:bCs/>
        </w:rPr>
        <w:t xml:space="preserve"> information </w:t>
      </w:r>
      <w:r w:rsidR="009E3FD5">
        <w:rPr>
          <w:bCs/>
        </w:rPr>
        <w:t xml:space="preserve">to be </w:t>
      </w:r>
      <w:r w:rsidRPr="002E4EC8">
        <w:rPr>
          <w:bCs/>
        </w:rPr>
        <w:t>collected on Overseas Student Health Cover</w:t>
      </w:r>
      <w:r w:rsidR="005C769C">
        <w:rPr>
          <w:bCs/>
        </w:rPr>
        <w:t>,</w:t>
      </w:r>
      <w:r w:rsidR="007303D6">
        <w:rPr>
          <w:bCs/>
        </w:rPr>
        <w:t xml:space="preserve"> </w:t>
      </w:r>
      <w:r w:rsidR="005C769C">
        <w:rPr>
          <w:bCs/>
        </w:rPr>
        <w:t>as t</w:t>
      </w:r>
      <w:r w:rsidR="007303D6">
        <w:rPr>
          <w:bCs/>
        </w:rPr>
        <w:t>his data</w:t>
      </w:r>
      <w:r w:rsidRPr="002E4EC8">
        <w:rPr>
          <w:bCs/>
        </w:rPr>
        <w:t xml:space="preserve"> is </w:t>
      </w:r>
      <w:r w:rsidRPr="002E4EC8">
        <w:rPr>
          <w:bCs/>
        </w:rPr>
        <w:lastRenderedPageBreak/>
        <w:t>already c</w:t>
      </w:r>
      <w:r>
        <w:rPr>
          <w:bCs/>
        </w:rPr>
        <w:t>ollecte</w:t>
      </w:r>
      <w:r w:rsidRPr="002E4EC8">
        <w:rPr>
          <w:bCs/>
        </w:rPr>
        <w:t>d under Department of Immigration and Border Protection (</w:t>
      </w:r>
      <w:proofErr w:type="spellStart"/>
      <w:r w:rsidRPr="002E4EC8">
        <w:rPr>
          <w:bCs/>
        </w:rPr>
        <w:t>DIBP</w:t>
      </w:r>
      <w:proofErr w:type="spellEnd"/>
      <w:r w:rsidRPr="002E4EC8">
        <w:rPr>
          <w:bCs/>
        </w:rPr>
        <w:t xml:space="preserve">) data collection processes as a condition of the student’s visa. </w:t>
      </w:r>
    </w:p>
    <w:p w:rsidR="005551D8" w:rsidRPr="002E4EC8" w:rsidRDefault="005551D8" w:rsidP="005551D8">
      <w:pPr>
        <w:ind w:right="-46"/>
        <w:rPr>
          <w:bCs/>
        </w:rPr>
      </w:pPr>
    </w:p>
    <w:p w:rsidR="005551D8" w:rsidRPr="002E4EC8" w:rsidRDefault="003E3369" w:rsidP="005551D8">
      <w:pPr>
        <w:ind w:right="-46"/>
      </w:pPr>
      <w:r>
        <w:t xml:space="preserve">The Amendment Regulation will also </w:t>
      </w:r>
      <w:r w:rsidR="005551D8" w:rsidRPr="002E4EC8">
        <w:t>improve</w:t>
      </w:r>
      <w:r w:rsidR="005551D8">
        <w:t xml:space="preserve"> the collection of data</w:t>
      </w:r>
      <w:r w:rsidR="005551D8" w:rsidRPr="002E4EC8">
        <w:t xml:space="preserve"> relating to changes to the location of a course</w:t>
      </w:r>
      <w:r>
        <w:t xml:space="preserve"> by requiring</w:t>
      </w:r>
      <w:r w:rsidR="005551D8">
        <w:t xml:space="preserve"> a provider to </w:t>
      </w:r>
      <w:r w:rsidR="00EB3F67">
        <w:t>report to</w:t>
      </w:r>
      <w:r w:rsidR="007303D6">
        <w:t xml:space="preserve"> the </w:t>
      </w:r>
      <w:proofErr w:type="spellStart"/>
      <w:r w:rsidR="007303D6">
        <w:t>ESOS</w:t>
      </w:r>
      <w:proofErr w:type="spellEnd"/>
      <w:r w:rsidR="007303D6">
        <w:t xml:space="preserve"> agency</w:t>
      </w:r>
      <w:r w:rsidR="00EB3F67">
        <w:t xml:space="preserve"> </w:t>
      </w:r>
      <w:r w:rsidR="005551D8">
        <w:t>any changes in course location</w:t>
      </w:r>
      <w:r>
        <w:t>.</w:t>
      </w:r>
      <w:r w:rsidR="005551D8" w:rsidRPr="002E4EC8">
        <w:t xml:space="preserve"> This change </w:t>
      </w:r>
      <w:r>
        <w:t xml:space="preserve">will ensure that course location data is up-to-date and </w:t>
      </w:r>
      <w:r w:rsidR="005551D8" w:rsidRPr="002E4EC8">
        <w:t>assist</w:t>
      </w:r>
      <w:r w:rsidR="00A6733D">
        <w:t>s</w:t>
      </w:r>
      <w:r w:rsidR="005551D8" w:rsidRPr="002E4EC8">
        <w:t xml:space="preserve"> agencies to accurately monitor the education provider and the student to ensure compliance with the requirements under the </w:t>
      </w:r>
      <w:proofErr w:type="spellStart"/>
      <w:r w:rsidR="005551D8" w:rsidRPr="002E4EC8">
        <w:t>ESOS</w:t>
      </w:r>
      <w:proofErr w:type="spellEnd"/>
      <w:r w:rsidR="005551D8" w:rsidRPr="002E4EC8">
        <w:t xml:space="preserve"> Act.</w:t>
      </w:r>
    </w:p>
    <w:p w:rsidR="005551D8" w:rsidRDefault="005551D8" w:rsidP="005551D8">
      <w:pPr>
        <w:spacing w:before="240"/>
        <w:ind w:right="91"/>
        <w:rPr>
          <w:b/>
        </w:rPr>
      </w:pPr>
      <w:r>
        <w:rPr>
          <w:b/>
        </w:rPr>
        <w:t>Consultation</w:t>
      </w:r>
    </w:p>
    <w:p w:rsidR="005551D8" w:rsidRDefault="005551D8" w:rsidP="005551D8">
      <w:pPr>
        <w:spacing w:before="240"/>
        <w:ind w:right="91"/>
      </w:pPr>
      <w:r>
        <w:t>C</w:t>
      </w:r>
      <w:r w:rsidRPr="00DA3E07">
        <w:t>onsultations o</w:t>
      </w:r>
      <w:r>
        <w:t xml:space="preserve">n reforms to the </w:t>
      </w:r>
      <w:proofErr w:type="spellStart"/>
      <w:r>
        <w:t>ESOS</w:t>
      </w:r>
      <w:proofErr w:type="spellEnd"/>
      <w:r>
        <w:t xml:space="preserve"> framework occurred </w:t>
      </w:r>
      <w:r w:rsidRPr="00DA3E07">
        <w:t>in 2014-15</w:t>
      </w:r>
      <w:r>
        <w:t xml:space="preserve"> and</w:t>
      </w:r>
      <w:r w:rsidRPr="00DA3E07">
        <w:t xml:space="preserve"> stakeholders expressed concerns about duplicative and burdensome data reporting </w:t>
      </w:r>
      <w:r w:rsidRPr="00EA6E1F">
        <w:t xml:space="preserve">requirements that are not commensurate with the risk they seek to manage or mitigate. </w:t>
      </w:r>
      <w:r>
        <w:t>These concerns are</w:t>
      </w:r>
      <w:r w:rsidRPr="00DA3E07">
        <w:t xml:space="preserve"> reflected in</w:t>
      </w:r>
      <w:r>
        <w:t xml:space="preserve"> the </w:t>
      </w:r>
      <w:r w:rsidRPr="00DA3E07">
        <w:t xml:space="preserve">changes to the </w:t>
      </w:r>
      <w:proofErr w:type="spellStart"/>
      <w:r w:rsidRPr="00DA3E07">
        <w:t>ESOS</w:t>
      </w:r>
      <w:proofErr w:type="spellEnd"/>
      <w:r w:rsidRPr="00DA3E07">
        <w:t xml:space="preserve"> Regulations. The</w:t>
      </w:r>
      <w:r>
        <w:t xml:space="preserve"> </w:t>
      </w:r>
      <w:r w:rsidRPr="00DA3E07">
        <w:t xml:space="preserve">Tuition Protection Service, the </w:t>
      </w:r>
      <w:r w:rsidRPr="00EA6E1F">
        <w:t xml:space="preserve">Tertiary Education Quality and Standards Agency </w:t>
      </w:r>
      <w:r w:rsidR="009E3FD5">
        <w:t>(</w:t>
      </w:r>
      <w:proofErr w:type="spellStart"/>
      <w:r w:rsidR="009E3FD5">
        <w:t>TEQSA</w:t>
      </w:r>
      <w:proofErr w:type="spellEnd"/>
      <w:r w:rsidR="009E3FD5">
        <w:t xml:space="preserve">) </w:t>
      </w:r>
      <w:r w:rsidRPr="00DA3E07">
        <w:t xml:space="preserve">and the </w:t>
      </w:r>
      <w:r w:rsidRPr="00EA6E1F">
        <w:t>Australian Skills Quality Authority</w:t>
      </w:r>
      <w:r w:rsidR="009E3FD5">
        <w:t xml:space="preserve"> (</w:t>
      </w:r>
      <w:proofErr w:type="spellStart"/>
      <w:r w:rsidR="009E3FD5">
        <w:t>ASQA</w:t>
      </w:r>
      <w:proofErr w:type="spellEnd"/>
      <w:r w:rsidR="009E3FD5">
        <w:t>)</w:t>
      </w:r>
      <w:r w:rsidRPr="00EA6E1F">
        <w:t xml:space="preserve"> have been consulted and support the changes.</w:t>
      </w:r>
    </w:p>
    <w:p w:rsidR="005551D8" w:rsidRPr="00DA3E07" w:rsidRDefault="005551D8" w:rsidP="005551D8">
      <w:pPr>
        <w:spacing w:before="240"/>
        <w:ind w:right="91"/>
      </w:pPr>
      <w:proofErr w:type="spellStart"/>
      <w:r>
        <w:t>DIBP</w:t>
      </w:r>
      <w:proofErr w:type="spellEnd"/>
      <w:r>
        <w:t xml:space="preserve"> was consulted and agrees with amendments relating to </w:t>
      </w:r>
      <w:r w:rsidRPr="00D07652">
        <w:rPr>
          <w:bCs/>
        </w:rPr>
        <w:t>Over</w:t>
      </w:r>
      <w:r>
        <w:rPr>
          <w:bCs/>
        </w:rPr>
        <w:t>seas Student Health Cover</w:t>
      </w:r>
      <w:r>
        <w:t xml:space="preserve">. </w:t>
      </w:r>
    </w:p>
    <w:p w:rsidR="005551D8" w:rsidRPr="001867E3" w:rsidRDefault="005551D8" w:rsidP="005551D8">
      <w:pPr>
        <w:spacing w:before="240"/>
        <w:ind w:right="91"/>
        <w:jc w:val="center"/>
        <w:rPr>
          <w:b/>
          <w:caps/>
          <w:sz w:val="32"/>
        </w:rPr>
      </w:pPr>
      <w:r>
        <w:rPr>
          <w:b/>
        </w:rPr>
        <w:br w:type="page"/>
      </w:r>
      <w:r w:rsidRPr="001867E3">
        <w:rPr>
          <w:b/>
          <w:caps/>
          <w:sz w:val="32"/>
        </w:rPr>
        <w:lastRenderedPageBreak/>
        <w:t>Financial Impact Statement</w:t>
      </w:r>
    </w:p>
    <w:p w:rsidR="005551D8" w:rsidRDefault="005551D8" w:rsidP="005551D8">
      <w:pPr>
        <w:spacing w:before="240"/>
        <w:ind w:right="91"/>
        <w:rPr>
          <w:sz w:val="23"/>
          <w:szCs w:val="23"/>
        </w:rPr>
      </w:pPr>
      <w:r>
        <w:rPr>
          <w:sz w:val="23"/>
          <w:szCs w:val="23"/>
        </w:rPr>
        <w:t>There is no financial impact concerned with this amendment.</w:t>
      </w:r>
    </w:p>
    <w:p w:rsidR="005551D8" w:rsidRDefault="005551D8" w:rsidP="005551D8">
      <w:pPr>
        <w:ind w:right="91"/>
        <w:jc w:val="center"/>
        <w:rPr>
          <w:b/>
          <w:caps/>
          <w:sz w:val="32"/>
        </w:rPr>
      </w:pPr>
    </w:p>
    <w:p w:rsidR="005551D8" w:rsidRPr="001867E3" w:rsidRDefault="005551D8" w:rsidP="005551D8">
      <w:pPr>
        <w:spacing w:before="240"/>
        <w:ind w:right="91"/>
        <w:jc w:val="center"/>
        <w:rPr>
          <w:b/>
          <w:caps/>
          <w:sz w:val="32"/>
        </w:rPr>
      </w:pPr>
      <w:r w:rsidRPr="001867E3">
        <w:rPr>
          <w:b/>
          <w:caps/>
          <w:sz w:val="32"/>
        </w:rPr>
        <w:t>Regulation Impact Statement</w:t>
      </w:r>
    </w:p>
    <w:p w:rsidR="005551D8" w:rsidRPr="00662EB5" w:rsidRDefault="005551D8" w:rsidP="005551D8">
      <w:pPr>
        <w:spacing w:before="240"/>
        <w:ind w:right="91"/>
        <w:rPr>
          <w:bCs/>
        </w:rPr>
      </w:pPr>
      <w:r w:rsidRPr="00157580">
        <w:t>The Office of Best Pr</w:t>
      </w:r>
      <w:r>
        <w:t>actice</w:t>
      </w:r>
      <w:r w:rsidRPr="00157580">
        <w:t xml:space="preserve"> Regulation (</w:t>
      </w:r>
      <w:proofErr w:type="spellStart"/>
      <w:r w:rsidRPr="00157580">
        <w:t>OBPR</w:t>
      </w:r>
      <w:proofErr w:type="spellEnd"/>
      <w:r w:rsidRPr="00157580">
        <w:t>) has agreed that a Regulation Impact Statement is</w:t>
      </w:r>
      <w:r>
        <w:t xml:space="preserve"> not required (</w:t>
      </w:r>
      <w:proofErr w:type="spellStart"/>
      <w:r>
        <w:t>OBPR</w:t>
      </w:r>
      <w:proofErr w:type="spellEnd"/>
      <w:r>
        <w:t xml:space="preserve"> ID </w:t>
      </w:r>
      <w:r w:rsidRPr="00662EB5">
        <w:rPr>
          <w:bCs/>
        </w:rPr>
        <w:t>20445</w:t>
      </w:r>
      <w:r>
        <w:t xml:space="preserve">). The changes ensure the </w:t>
      </w:r>
      <w:proofErr w:type="spellStart"/>
      <w:r>
        <w:t>ESOS</w:t>
      </w:r>
      <w:proofErr w:type="spellEnd"/>
      <w:r>
        <w:t xml:space="preserve"> Regulations only collect essential data, and result in a small regulatory saving of approximately $5.5 million per year for education institutions. </w:t>
      </w:r>
    </w:p>
    <w:p w:rsidR="005551D8" w:rsidRDefault="005551D8" w:rsidP="005551D8">
      <w:pPr>
        <w:spacing w:after="200" w:line="276" w:lineRule="auto"/>
        <w:rPr>
          <w:b/>
        </w:rPr>
      </w:pPr>
    </w:p>
    <w:p w:rsidR="005551D8" w:rsidRDefault="005551D8" w:rsidP="005551D8">
      <w:pPr>
        <w:spacing w:after="200" w:line="276" w:lineRule="auto"/>
        <w:rPr>
          <w:b/>
        </w:rPr>
      </w:pPr>
    </w:p>
    <w:p w:rsidR="005551D8" w:rsidRDefault="005551D8" w:rsidP="005551D8">
      <w:pPr>
        <w:spacing w:after="200" w:line="276" w:lineRule="auto"/>
        <w:rPr>
          <w:b/>
        </w:rPr>
      </w:pPr>
    </w:p>
    <w:p w:rsidR="005551D8" w:rsidRDefault="005551D8" w:rsidP="005551D8">
      <w:pPr>
        <w:spacing w:after="200" w:line="276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p w:rsidR="005551D8" w:rsidRDefault="005551D8" w:rsidP="005551D8">
      <w:pPr>
        <w:ind w:right="-285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lastRenderedPageBreak/>
        <w:t>Statement of Compatibility with Human Rights</w:t>
      </w:r>
    </w:p>
    <w:p w:rsidR="005551D8" w:rsidRPr="00E4135E" w:rsidRDefault="005551D8" w:rsidP="005551D8">
      <w:pPr>
        <w:spacing w:before="240" w:after="120"/>
        <w:jc w:val="center"/>
      </w:pPr>
      <w:r w:rsidRPr="00FD400D">
        <w:t>Prepared in accordance with Part 3 of the</w:t>
      </w:r>
      <w:r w:rsidRPr="00E4135E">
        <w:rPr>
          <w:i/>
        </w:rPr>
        <w:t xml:space="preserve"> Human Rights (Parliamentary Scrutiny) Act 2011</w:t>
      </w:r>
    </w:p>
    <w:p w:rsidR="005551D8" w:rsidRPr="00FD400D" w:rsidRDefault="005551D8" w:rsidP="005551D8">
      <w:pPr>
        <w:spacing w:before="240" w:after="120"/>
        <w:jc w:val="center"/>
        <w:rPr>
          <w:i/>
        </w:rPr>
      </w:pPr>
      <w:r>
        <w:rPr>
          <w:i/>
        </w:rPr>
        <w:t>Education Services for Overseas Students Amendment Regulation 2016</w:t>
      </w:r>
    </w:p>
    <w:p w:rsidR="005551D8" w:rsidRPr="00E4135E" w:rsidRDefault="005551D8" w:rsidP="005551D8">
      <w:pPr>
        <w:spacing w:before="240" w:after="120"/>
      </w:pPr>
      <w:r w:rsidRPr="00E4135E">
        <w:t xml:space="preserve">This </w:t>
      </w:r>
      <w:r>
        <w:t>legislative i</w:t>
      </w:r>
      <w:r w:rsidRPr="00E4135E">
        <w:t xml:space="preserve">nstrument is compatible with the human rights and freedoms recognised or declared in the international instruments listed in section 3 of the </w:t>
      </w:r>
      <w:r w:rsidRPr="00E4135E">
        <w:rPr>
          <w:i/>
        </w:rPr>
        <w:t>Human Rights (Parliamentary Scrutiny) Act 2011</w:t>
      </w:r>
      <w:r w:rsidRPr="00E4135E">
        <w:t>.</w:t>
      </w:r>
    </w:p>
    <w:p w:rsidR="005551D8" w:rsidRDefault="005551D8" w:rsidP="005551D8">
      <w:pPr>
        <w:spacing w:before="240" w:after="120"/>
        <w:jc w:val="both"/>
        <w:rPr>
          <w:b/>
        </w:rPr>
      </w:pPr>
      <w:r w:rsidRPr="00E4135E">
        <w:rPr>
          <w:b/>
        </w:rPr>
        <w:t>Overview of the Legislative Instrument</w:t>
      </w:r>
    </w:p>
    <w:p w:rsidR="005551D8" w:rsidRDefault="005551D8" w:rsidP="005551D8">
      <w:pPr>
        <w:spacing w:before="240" w:after="120"/>
        <w:rPr>
          <w:lang w:val="en-US"/>
        </w:rPr>
      </w:pPr>
      <w:r w:rsidRPr="009909A9">
        <w:t>The</w:t>
      </w:r>
      <w:r w:rsidRPr="009909A9">
        <w:rPr>
          <w:i/>
        </w:rPr>
        <w:t xml:space="preserve"> </w:t>
      </w:r>
      <w:r>
        <w:rPr>
          <w:i/>
        </w:rPr>
        <w:t>Education Services for Overseas Students Amendment Regulation 2016</w:t>
      </w:r>
      <w:r>
        <w:t xml:space="preserve"> (the Amendment Regulation) amends the </w:t>
      </w:r>
      <w:r w:rsidRPr="00990ACE">
        <w:rPr>
          <w:i/>
          <w:lang w:val="en-US"/>
        </w:rPr>
        <w:t>Education Services for Overseas Students Regulations 2001</w:t>
      </w:r>
      <w:r w:rsidRPr="00990ACE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ESOS</w:t>
      </w:r>
      <w:proofErr w:type="spellEnd"/>
      <w:r>
        <w:rPr>
          <w:lang w:val="en-US"/>
        </w:rPr>
        <w:t xml:space="preserve"> Regulations) to:</w:t>
      </w:r>
    </w:p>
    <w:p w:rsidR="005551D8" w:rsidRPr="004D0E74" w:rsidRDefault="005551D8" w:rsidP="005551D8">
      <w:pPr>
        <w:pStyle w:val="ListParagraph"/>
        <w:numPr>
          <w:ilvl w:val="0"/>
          <w:numId w:val="38"/>
        </w:numPr>
        <w:spacing w:before="240"/>
        <w:ind w:right="91"/>
      </w:pPr>
      <w:r w:rsidRPr="00997871">
        <w:t xml:space="preserve">align </w:t>
      </w:r>
      <w:r w:rsidRPr="009909A9">
        <w:rPr>
          <w:bCs/>
        </w:rPr>
        <w:t xml:space="preserve">references and definitions </w:t>
      </w:r>
      <w:r w:rsidRPr="00997871">
        <w:t>with the amendments</w:t>
      </w:r>
      <w:r>
        <w:t xml:space="preserve"> to the</w:t>
      </w:r>
      <w:r w:rsidRPr="009909A9">
        <w:rPr>
          <w:i/>
        </w:rPr>
        <w:t xml:space="preserve"> </w:t>
      </w:r>
      <w:r w:rsidRPr="00157580">
        <w:rPr>
          <w:i/>
        </w:rPr>
        <w:t>Education Services for Overseas Students Act 2000</w:t>
      </w:r>
      <w:r w:rsidRPr="00157580">
        <w:t xml:space="preserve"> (the </w:t>
      </w:r>
      <w:proofErr w:type="spellStart"/>
      <w:r w:rsidRPr="00157580">
        <w:t>ESOS</w:t>
      </w:r>
      <w:proofErr w:type="spellEnd"/>
      <w:r w:rsidRPr="00157580">
        <w:t xml:space="preserve"> Act) </w:t>
      </w:r>
      <w:r w:rsidR="0014211A">
        <w:t xml:space="preserve">made by the </w:t>
      </w:r>
      <w:r w:rsidR="0014211A">
        <w:rPr>
          <w:i/>
        </w:rPr>
        <w:t xml:space="preserve">Education Services for Overseas Students Amendment (Streamlining Regulation) Act 2015 </w:t>
      </w:r>
      <w:r w:rsidRPr="00997871">
        <w:t>that</w:t>
      </w:r>
      <w:r w:rsidRPr="009909A9">
        <w:rPr>
          <w:lang w:val="en-US"/>
        </w:rPr>
        <w:t xml:space="preserve"> commence </w:t>
      </w:r>
      <w:r>
        <w:rPr>
          <w:lang w:val="en-US"/>
        </w:rPr>
        <w:t>on 1 July 2016</w:t>
      </w:r>
    </w:p>
    <w:p w:rsidR="005551D8" w:rsidRPr="00F90833" w:rsidRDefault="005551D8" w:rsidP="005551D8">
      <w:pPr>
        <w:pStyle w:val="ListParagraph"/>
        <w:numPr>
          <w:ilvl w:val="0"/>
          <w:numId w:val="38"/>
        </w:numPr>
        <w:spacing w:before="240"/>
        <w:ind w:right="91"/>
      </w:pPr>
      <w:r>
        <w:t xml:space="preserve">align the </w:t>
      </w:r>
      <w:r w:rsidRPr="00234822">
        <w:t xml:space="preserve">definition of ‘student visa’ </w:t>
      </w:r>
      <w:r w:rsidR="0014211A">
        <w:t xml:space="preserve">with the definition of ‘student visa’ </w:t>
      </w:r>
      <w:r w:rsidR="0009114A">
        <w:t xml:space="preserve">in the </w:t>
      </w:r>
      <w:r w:rsidR="0009114A" w:rsidRPr="0009114A">
        <w:rPr>
          <w:i/>
        </w:rPr>
        <w:t>Migration Regulations 1994</w:t>
      </w:r>
      <w:r w:rsidR="0009114A">
        <w:t xml:space="preserve">, as </w:t>
      </w:r>
      <w:r w:rsidRPr="00234822">
        <w:t>amended</w:t>
      </w:r>
      <w:r>
        <w:t xml:space="preserve"> by the </w:t>
      </w:r>
      <w:r w:rsidRPr="0034506C">
        <w:rPr>
          <w:i/>
        </w:rPr>
        <w:t>Migration Legislation Amendment (2016 Measures No. 1) Regulation 2016</w:t>
      </w:r>
    </w:p>
    <w:p w:rsidR="005551D8" w:rsidRPr="001D1335" w:rsidRDefault="005551D8" w:rsidP="005551D8">
      <w:pPr>
        <w:pStyle w:val="ListParagraph"/>
        <w:widowControl w:val="0"/>
        <w:numPr>
          <w:ilvl w:val="0"/>
          <w:numId w:val="38"/>
        </w:numPr>
        <w:spacing w:after="120"/>
      </w:pPr>
      <w:r>
        <w:t>remove</w:t>
      </w:r>
      <w:r w:rsidRPr="00D07652">
        <w:t xml:space="preserve"> </w:t>
      </w:r>
      <w:r>
        <w:t>the requirement</w:t>
      </w:r>
      <w:r w:rsidR="0009114A">
        <w:t>s</w:t>
      </w:r>
      <w:r>
        <w:t xml:space="preserve"> </w:t>
      </w:r>
      <w:r w:rsidR="005704BE">
        <w:t xml:space="preserve">on providers </w:t>
      </w:r>
      <w:r>
        <w:t xml:space="preserve">to </w:t>
      </w:r>
      <w:r w:rsidR="008F1B16">
        <w:t>report</w:t>
      </w:r>
      <w:r>
        <w:t xml:space="preserve"> </w:t>
      </w:r>
      <w:r w:rsidR="0009114A">
        <w:t>data such as</w:t>
      </w:r>
      <w:r>
        <w:rPr>
          <w:bCs/>
        </w:rPr>
        <w:t xml:space="preserve"> </w:t>
      </w:r>
      <w:r w:rsidR="0014211A">
        <w:rPr>
          <w:bCs/>
        </w:rPr>
        <w:t>the</w:t>
      </w:r>
      <w:r>
        <w:rPr>
          <w:bCs/>
        </w:rPr>
        <w:t xml:space="preserve"> </w:t>
      </w:r>
      <w:r w:rsidRPr="009909A9">
        <w:rPr>
          <w:bCs/>
        </w:rPr>
        <w:t xml:space="preserve">Immigration office </w:t>
      </w:r>
      <w:r w:rsidR="009E3FD5">
        <w:rPr>
          <w:bCs/>
        </w:rPr>
        <w:t xml:space="preserve">where </w:t>
      </w:r>
      <w:r>
        <w:rPr>
          <w:bCs/>
        </w:rPr>
        <w:t>an overseas</w:t>
      </w:r>
      <w:r w:rsidRPr="009909A9">
        <w:rPr>
          <w:bCs/>
        </w:rPr>
        <w:t xml:space="preserve"> student’s application</w:t>
      </w:r>
      <w:r w:rsidR="0009114A">
        <w:rPr>
          <w:bCs/>
        </w:rPr>
        <w:t xml:space="preserve"> for a student visa was made</w:t>
      </w:r>
      <w:r w:rsidR="005C769C">
        <w:rPr>
          <w:bCs/>
        </w:rPr>
        <w:t xml:space="preserve"> and</w:t>
      </w:r>
      <w:r>
        <w:rPr>
          <w:bCs/>
        </w:rPr>
        <w:t xml:space="preserve"> </w:t>
      </w:r>
      <w:r w:rsidRPr="009909A9">
        <w:rPr>
          <w:bCs/>
        </w:rPr>
        <w:t>institutions’ fax numbers</w:t>
      </w:r>
      <w:r w:rsidR="00C455ED">
        <w:rPr>
          <w:bCs/>
        </w:rPr>
        <w:t xml:space="preserve"> as this is now redundant</w:t>
      </w:r>
      <w:r w:rsidRPr="009909A9">
        <w:rPr>
          <w:bCs/>
        </w:rPr>
        <w:t xml:space="preserve">, </w:t>
      </w:r>
      <w:r w:rsidR="005C769C">
        <w:rPr>
          <w:bCs/>
        </w:rPr>
        <w:t>as well as the requirement to report</w:t>
      </w:r>
      <w:r w:rsidRPr="009909A9">
        <w:rPr>
          <w:bCs/>
        </w:rPr>
        <w:t xml:space="preserve"> information on Overseas Student Health Cover</w:t>
      </w:r>
      <w:r w:rsidR="005C769C">
        <w:rPr>
          <w:bCs/>
        </w:rPr>
        <w:t xml:space="preserve"> as this </w:t>
      </w:r>
      <w:r w:rsidRPr="009909A9">
        <w:rPr>
          <w:bCs/>
        </w:rPr>
        <w:t>is already c</w:t>
      </w:r>
      <w:r>
        <w:rPr>
          <w:bCs/>
        </w:rPr>
        <w:t>ollecte</w:t>
      </w:r>
      <w:r w:rsidRPr="009909A9">
        <w:rPr>
          <w:bCs/>
        </w:rPr>
        <w:t>d under Department of Immigration and Border Protection (</w:t>
      </w:r>
      <w:proofErr w:type="spellStart"/>
      <w:r w:rsidRPr="009909A9">
        <w:rPr>
          <w:bCs/>
        </w:rPr>
        <w:t>DIBP</w:t>
      </w:r>
      <w:proofErr w:type="spellEnd"/>
      <w:r w:rsidRPr="009909A9">
        <w:rPr>
          <w:bCs/>
        </w:rPr>
        <w:t>) data collection processes</w:t>
      </w:r>
    </w:p>
    <w:p w:rsidR="005551D8" w:rsidRDefault="005551D8" w:rsidP="005551D8">
      <w:pPr>
        <w:pStyle w:val="ListParagraph"/>
        <w:widowControl w:val="0"/>
        <w:numPr>
          <w:ilvl w:val="0"/>
          <w:numId w:val="38"/>
        </w:numPr>
        <w:spacing w:after="120"/>
      </w:pPr>
      <w:r w:rsidRPr="00185C17">
        <w:t>improve data c</w:t>
      </w:r>
      <w:r>
        <w:t>ollection</w:t>
      </w:r>
      <w:r w:rsidRPr="00185C17">
        <w:t xml:space="preserve"> relating to chan</w:t>
      </w:r>
      <w:r>
        <w:t>ges to the location of a course</w:t>
      </w:r>
      <w:r w:rsidR="00E27EBB">
        <w:t xml:space="preserve"> by requiring a provider to </w:t>
      </w:r>
      <w:r w:rsidR="005704BE">
        <w:t>report</w:t>
      </w:r>
      <w:r w:rsidR="00E27EBB">
        <w:t xml:space="preserve"> </w:t>
      </w:r>
      <w:r w:rsidR="005704BE">
        <w:t xml:space="preserve">to </w:t>
      </w:r>
      <w:r w:rsidR="00E27EBB">
        <w:t xml:space="preserve">the </w:t>
      </w:r>
      <w:proofErr w:type="spellStart"/>
      <w:r w:rsidR="00E27EBB">
        <w:t>ESOS</w:t>
      </w:r>
      <w:proofErr w:type="spellEnd"/>
      <w:r w:rsidR="00E27EBB">
        <w:t xml:space="preserve"> agency any changes in course location. </w:t>
      </w:r>
      <w:r w:rsidR="00E27EBB" w:rsidRPr="002E4EC8">
        <w:t xml:space="preserve">This </w:t>
      </w:r>
      <w:r w:rsidR="005704BE">
        <w:t>amendment</w:t>
      </w:r>
      <w:r w:rsidR="00E27EBB" w:rsidRPr="002E4EC8">
        <w:t xml:space="preserve"> </w:t>
      </w:r>
      <w:r w:rsidR="00E27EBB">
        <w:t xml:space="preserve">will ensure that course location data is up-to-date and </w:t>
      </w:r>
      <w:r w:rsidR="00E27EBB" w:rsidRPr="002E4EC8">
        <w:t xml:space="preserve">assist agencies to accurately monitor the education provider and the student to ensure compliance with the requirements under the </w:t>
      </w:r>
      <w:proofErr w:type="spellStart"/>
      <w:r w:rsidR="00E27EBB" w:rsidRPr="002E4EC8">
        <w:t>ESOS</w:t>
      </w:r>
      <w:proofErr w:type="spellEnd"/>
      <w:r w:rsidR="00E27EBB" w:rsidRPr="002E4EC8">
        <w:t xml:space="preserve"> Act.</w:t>
      </w:r>
    </w:p>
    <w:p w:rsidR="005551D8" w:rsidRDefault="005551D8" w:rsidP="005551D8">
      <w:pPr>
        <w:spacing w:before="240" w:after="120"/>
        <w:jc w:val="both"/>
        <w:rPr>
          <w:b/>
        </w:rPr>
      </w:pPr>
      <w:r w:rsidRPr="00826B30">
        <w:rPr>
          <w:b/>
        </w:rPr>
        <w:t>Human rights implications</w:t>
      </w:r>
    </w:p>
    <w:p w:rsidR="005551D8" w:rsidRDefault="005551D8" w:rsidP="005551D8">
      <w:pPr>
        <w:jc w:val="both"/>
      </w:pPr>
    </w:p>
    <w:p w:rsidR="005551D8" w:rsidRDefault="005551D8" w:rsidP="005551D8">
      <w:pPr>
        <w:jc w:val="both"/>
      </w:pPr>
      <w:r>
        <w:t>This legislative instrument engages the following human right:</w:t>
      </w:r>
    </w:p>
    <w:p w:rsidR="005551D8" w:rsidRDefault="005551D8" w:rsidP="005551D8">
      <w:pPr>
        <w:jc w:val="both"/>
      </w:pPr>
    </w:p>
    <w:p w:rsidR="005551D8" w:rsidRPr="008D3D61" w:rsidRDefault="005551D8" w:rsidP="005551D8">
      <w:pPr>
        <w:jc w:val="both"/>
        <w:rPr>
          <w:i/>
        </w:rPr>
      </w:pPr>
      <w:r>
        <w:rPr>
          <w:i/>
        </w:rPr>
        <w:t>Right to Education</w:t>
      </w:r>
    </w:p>
    <w:p w:rsidR="005551D8" w:rsidRDefault="005551D8" w:rsidP="005551D8">
      <w:pPr>
        <w:spacing w:before="100" w:beforeAutospacing="1"/>
      </w:pPr>
      <w:r w:rsidRPr="00826B30">
        <w:rPr>
          <w:color w:val="000000"/>
        </w:rPr>
        <w:t>Th</w:t>
      </w:r>
      <w:r>
        <w:rPr>
          <w:color w:val="000000"/>
        </w:rPr>
        <w:t>e</w:t>
      </w:r>
      <w:r>
        <w:t xml:space="preserve"> Amendment Regulation </w:t>
      </w:r>
      <w:r w:rsidRPr="00826B30">
        <w:rPr>
          <w:color w:val="000000"/>
        </w:rPr>
        <w:t>engages</w:t>
      </w:r>
      <w:r>
        <w:t xml:space="preserve"> the right to education, contained in Article 13 of the </w:t>
      </w:r>
      <w:r w:rsidRPr="000D36DB">
        <w:rPr>
          <w:i/>
        </w:rPr>
        <w:t>International Covenant on Economic, Social, and Cultural Rights</w:t>
      </w:r>
      <w:r>
        <w:t xml:space="preserve">, insofar as it relates to the provision of education services to international students by education service providers registered under the </w:t>
      </w:r>
      <w:proofErr w:type="spellStart"/>
      <w:r>
        <w:t>ESOS</w:t>
      </w:r>
      <w:proofErr w:type="spellEnd"/>
      <w:r>
        <w:t xml:space="preserve"> Act.</w:t>
      </w:r>
    </w:p>
    <w:p w:rsidR="005551D8" w:rsidRPr="00400B64" w:rsidRDefault="005551D8" w:rsidP="005551D8">
      <w:pPr>
        <w:spacing w:before="100" w:beforeAutospacing="1"/>
        <w:rPr>
          <w:color w:val="000000"/>
        </w:rPr>
      </w:pPr>
      <w:r>
        <w:t xml:space="preserve">In particular, the Amendment Regulation will amend the definition of </w:t>
      </w:r>
      <w:r w:rsidR="00274442" w:rsidRPr="00274442">
        <w:t>‘</w:t>
      </w:r>
      <w:r w:rsidRPr="00274442">
        <w:t>student visa</w:t>
      </w:r>
      <w:r w:rsidR="00274442" w:rsidRPr="00274442">
        <w:t>’</w:t>
      </w:r>
      <w:r>
        <w:t xml:space="preserve"> in the </w:t>
      </w:r>
      <w:proofErr w:type="spellStart"/>
      <w:r>
        <w:t>ESOS</w:t>
      </w:r>
      <w:proofErr w:type="spellEnd"/>
      <w:r>
        <w:t xml:space="preserve"> Regulations to align it with the amended definition in the </w:t>
      </w:r>
      <w:r w:rsidRPr="00E34304">
        <w:rPr>
          <w:i/>
        </w:rPr>
        <w:t>Migration Regulations 1994</w:t>
      </w:r>
      <w:r>
        <w:t xml:space="preserve"> and make minor technical amendments to align definitions and remove redundant data collection requirements. </w:t>
      </w:r>
      <w:r w:rsidR="009E3FD5">
        <w:t>The Amendment Regulation will also require</w:t>
      </w:r>
      <w:r>
        <w:t xml:space="preserve"> providers to notify the </w:t>
      </w:r>
      <w:proofErr w:type="spellStart"/>
      <w:r>
        <w:t>ESOS</w:t>
      </w:r>
      <w:proofErr w:type="spellEnd"/>
      <w:r>
        <w:t xml:space="preserve"> agency when the location of a </w:t>
      </w:r>
      <w:r w:rsidRPr="007A4B64">
        <w:t xml:space="preserve">course changes </w:t>
      </w:r>
      <w:r w:rsidR="007A4B64" w:rsidRPr="007A4B64">
        <w:t xml:space="preserve">which is intended to </w:t>
      </w:r>
      <w:r w:rsidRPr="007A4B64">
        <w:t>protects students’ rights in cases</w:t>
      </w:r>
      <w:r>
        <w:t xml:space="preserve"> where a provider defaults under the </w:t>
      </w:r>
      <w:proofErr w:type="spellStart"/>
      <w:r>
        <w:t>ESOS</w:t>
      </w:r>
      <w:proofErr w:type="spellEnd"/>
      <w:r>
        <w:t xml:space="preserve"> Act and ceases to offer a course to a student. Capturing the </w:t>
      </w:r>
      <w:r>
        <w:lastRenderedPageBreak/>
        <w:t xml:space="preserve">change in location means students’ consumer rights will be better protected under the </w:t>
      </w:r>
      <w:proofErr w:type="spellStart"/>
      <w:r>
        <w:t>ESOS</w:t>
      </w:r>
      <w:proofErr w:type="spellEnd"/>
      <w:r>
        <w:t xml:space="preserve"> Act. As the amendments are predominantly definitional and technical in nature</w:t>
      </w:r>
      <w:r w:rsidR="00274442">
        <w:t>,</w:t>
      </w:r>
      <w:r>
        <w:t xml:space="preserve"> they are not expected to impact on or limit a student’s right to education.</w:t>
      </w:r>
    </w:p>
    <w:p w:rsidR="005551D8" w:rsidRDefault="005551D8" w:rsidP="005551D8"/>
    <w:p w:rsidR="005551D8" w:rsidRDefault="005551D8" w:rsidP="005551D8">
      <w:r>
        <w:t>To the extent that the right to education is engaged, the measures contained in th</w:t>
      </w:r>
      <w:r w:rsidR="00274442">
        <w:t>e Amendment</w:t>
      </w:r>
      <w:r>
        <w:t xml:space="preserve"> Regulation are compatible with the right to education.</w:t>
      </w:r>
    </w:p>
    <w:p w:rsidR="005551D8" w:rsidRDefault="005551D8" w:rsidP="005551D8"/>
    <w:p w:rsidR="005551D8" w:rsidRDefault="005551D8" w:rsidP="005551D8">
      <w:pPr>
        <w:rPr>
          <w:b/>
        </w:rPr>
      </w:pPr>
      <w:r>
        <w:rPr>
          <w:b/>
        </w:rPr>
        <w:t>Conclusion</w:t>
      </w:r>
    </w:p>
    <w:p w:rsidR="005551D8" w:rsidRDefault="005551D8" w:rsidP="005551D8">
      <w:pPr>
        <w:rPr>
          <w:b/>
        </w:rPr>
      </w:pPr>
    </w:p>
    <w:p w:rsidR="005551D8" w:rsidRPr="00182229" w:rsidRDefault="005551D8" w:rsidP="005551D8">
      <w:r>
        <w:t xml:space="preserve">This instrument is compatible with human rights because it advances the protection of human rights. </w:t>
      </w:r>
    </w:p>
    <w:p w:rsidR="005551D8" w:rsidRDefault="005551D8" w:rsidP="005551D8">
      <w:pPr>
        <w:spacing w:before="100" w:beforeAutospacing="1" w:after="100" w:afterAutospacing="1"/>
        <w:ind w:left="360"/>
        <w:rPr>
          <w:color w:val="000000"/>
        </w:rPr>
      </w:pPr>
    </w:p>
    <w:p w:rsidR="005551D8" w:rsidRDefault="005551D8" w:rsidP="005551D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C1903" w:rsidRDefault="005551D8" w:rsidP="00157A53">
      <w:pPr>
        <w:spacing w:before="240"/>
        <w:ind w:right="91"/>
        <w:jc w:val="center"/>
        <w:rPr>
          <w:b/>
        </w:rPr>
      </w:pPr>
      <w:r>
        <w:rPr>
          <w:b/>
          <w:caps/>
          <w:sz w:val="28"/>
          <w:lang w:eastAsia="en-US"/>
        </w:rPr>
        <w:lastRenderedPageBreak/>
        <w:t>E</w:t>
      </w:r>
      <w:r w:rsidR="003C1903" w:rsidRPr="00157A53">
        <w:rPr>
          <w:b/>
          <w:caps/>
          <w:sz w:val="28"/>
          <w:lang w:eastAsia="en-US"/>
        </w:rPr>
        <w:t xml:space="preserve">ducation Services for Overseas Students Amendment Regulation 2016 </w:t>
      </w:r>
      <w:r w:rsidR="003C1903" w:rsidRPr="00157A53">
        <w:rPr>
          <w:b/>
          <w:caps/>
          <w:sz w:val="28"/>
        </w:rPr>
        <w:t>(Amendment Regulation)</w:t>
      </w:r>
      <w:r w:rsidR="003C1903" w:rsidRPr="00157A53">
        <w:rPr>
          <w:b/>
          <w:sz w:val="28"/>
        </w:rPr>
        <w:t xml:space="preserve"> </w:t>
      </w:r>
    </w:p>
    <w:p w:rsidR="00852F07" w:rsidRPr="009A4AC6" w:rsidRDefault="00852F07" w:rsidP="00157A53">
      <w:pPr>
        <w:spacing w:before="240"/>
        <w:ind w:right="91"/>
        <w:jc w:val="center"/>
        <w:rPr>
          <w:b/>
        </w:rPr>
      </w:pPr>
      <w:r>
        <w:rPr>
          <w:b/>
          <w:bCs/>
          <w:sz w:val="28"/>
          <w:szCs w:val="28"/>
        </w:rPr>
        <w:t>NOTES ON CLAUSES</w:t>
      </w:r>
    </w:p>
    <w:p w:rsidR="003C1903" w:rsidRDefault="00852F07" w:rsidP="003C1903">
      <w:pPr>
        <w:spacing w:before="240"/>
        <w:ind w:right="91"/>
        <w:rPr>
          <w:bCs/>
          <w:u w:val="single"/>
          <w:lang w:eastAsia="en-US"/>
        </w:rPr>
      </w:pPr>
      <w:r>
        <w:rPr>
          <w:bCs/>
          <w:u w:val="single"/>
          <w:lang w:eastAsia="en-US"/>
        </w:rPr>
        <w:t>Clause</w:t>
      </w:r>
      <w:r w:rsidRPr="008E089B">
        <w:rPr>
          <w:bCs/>
          <w:u w:val="single"/>
          <w:lang w:eastAsia="en-US"/>
        </w:rPr>
        <w:t xml:space="preserve"> </w:t>
      </w:r>
      <w:r w:rsidR="003C1903" w:rsidRPr="008E089B">
        <w:rPr>
          <w:bCs/>
          <w:u w:val="single"/>
          <w:lang w:eastAsia="en-US"/>
        </w:rPr>
        <w:t>1 – Name</w:t>
      </w:r>
    </w:p>
    <w:p w:rsidR="003C1903" w:rsidRPr="000624F3" w:rsidRDefault="003C1903" w:rsidP="003C1903">
      <w:pPr>
        <w:spacing w:before="240"/>
        <w:ind w:right="91"/>
        <w:rPr>
          <w:bCs/>
          <w:lang w:eastAsia="en-US"/>
        </w:rPr>
      </w:pPr>
      <w:r w:rsidRPr="00600C0F">
        <w:rPr>
          <w:bCs/>
          <w:lang w:eastAsia="en-US"/>
        </w:rPr>
        <w:t>Th</w:t>
      </w:r>
      <w:r>
        <w:rPr>
          <w:bCs/>
          <w:lang w:eastAsia="en-US"/>
        </w:rPr>
        <w:t xml:space="preserve">is </w:t>
      </w:r>
      <w:r w:rsidR="007C19E1">
        <w:rPr>
          <w:bCs/>
          <w:lang w:eastAsia="en-US"/>
        </w:rPr>
        <w:t>clause</w:t>
      </w:r>
      <w:r w:rsidRPr="000624F3">
        <w:rPr>
          <w:bCs/>
          <w:lang w:eastAsia="en-US"/>
        </w:rPr>
        <w:t xml:space="preserve"> provides that the title of the Amendment Regulation is the </w:t>
      </w:r>
      <w:r w:rsidRPr="000624F3">
        <w:rPr>
          <w:bCs/>
          <w:i/>
          <w:lang w:eastAsia="en-US"/>
        </w:rPr>
        <w:t>Education Services for Overseas Students Amendment Regulation 2016</w:t>
      </w:r>
      <w:r w:rsidRPr="000624F3">
        <w:rPr>
          <w:bCs/>
          <w:lang w:eastAsia="en-US"/>
        </w:rPr>
        <w:t xml:space="preserve">. </w:t>
      </w:r>
    </w:p>
    <w:p w:rsidR="003C1903" w:rsidRPr="000624F3" w:rsidRDefault="00852F07" w:rsidP="003C1903">
      <w:pPr>
        <w:spacing w:before="240"/>
        <w:ind w:right="91"/>
        <w:rPr>
          <w:bCs/>
          <w:u w:val="single"/>
          <w:lang w:eastAsia="en-US"/>
        </w:rPr>
      </w:pPr>
      <w:r>
        <w:rPr>
          <w:bCs/>
          <w:u w:val="single"/>
          <w:lang w:eastAsia="en-US"/>
        </w:rPr>
        <w:t>Clause</w:t>
      </w:r>
      <w:r w:rsidRPr="000624F3">
        <w:rPr>
          <w:bCs/>
          <w:u w:val="single"/>
          <w:lang w:eastAsia="en-US"/>
        </w:rPr>
        <w:t xml:space="preserve"> </w:t>
      </w:r>
      <w:r w:rsidR="003C1903" w:rsidRPr="000624F3">
        <w:rPr>
          <w:bCs/>
          <w:u w:val="single"/>
          <w:lang w:eastAsia="en-US"/>
        </w:rPr>
        <w:t>2 – Commencement</w:t>
      </w:r>
    </w:p>
    <w:p w:rsidR="003C1903" w:rsidRPr="000624F3" w:rsidRDefault="003C1903" w:rsidP="003C1903">
      <w:pPr>
        <w:spacing w:before="240"/>
        <w:ind w:right="91"/>
        <w:rPr>
          <w:bCs/>
          <w:lang w:eastAsia="en-US"/>
        </w:rPr>
      </w:pPr>
      <w:r w:rsidRPr="000624F3">
        <w:rPr>
          <w:bCs/>
          <w:lang w:eastAsia="en-US"/>
        </w:rPr>
        <w:t xml:space="preserve">This </w:t>
      </w:r>
      <w:r w:rsidR="007C19E1">
        <w:rPr>
          <w:bCs/>
          <w:lang w:eastAsia="en-US"/>
        </w:rPr>
        <w:t>clause</w:t>
      </w:r>
      <w:r w:rsidRPr="000624F3">
        <w:rPr>
          <w:bCs/>
          <w:lang w:eastAsia="en-US"/>
        </w:rPr>
        <w:t xml:space="preserve"> provides for the commencement of all of the provisions of the Amendment Regulation on 1 July 2016</w:t>
      </w:r>
      <w:r w:rsidR="00FD2544">
        <w:rPr>
          <w:bCs/>
          <w:lang w:eastAsia="en-US"/>
        </w:rPr>
        <w:t xml:space="preserve">, at the same time as relevant amendments </w:t>
      </w:r>
      <w:r w:rsidR="009C3A71">
        <w:rPr>
          <w:bCs/>
          <w:lang w:eastAsia="en-US"/>
        </w:rPr>
        <w:t>to</w:t>
      </w:r>
      <w:r w:rsidR="009C3A71">
        <w:rPr>
          <w:bCs/>
          <w:lang w:eastAsia="en-US"/>
        </w:rPr>
        <w:t xml:space="preserve"> </w:t>
      </w:r>
      <w:r w:rsidR="00FD2544">
        <w:rPr>
          <w:bCs/>
          <w:lang w:eastAsia="en-US"/>
        </w:rPr>
        <w:t xml:space="preserve">the </w:t>
      </w:r>
      <w:proofErr w:type="spellStart"/>
      <w:r w:rsidR="00FD2544">
        <w:rPr>
          <w:bCs/>
          <w:lang w:eastAsia="en-US"/>
        </w:rPr>
        <w:t>ESOS</w:t>
      </w:r>
      <w:proofErr w:type="spellEnd"/>
      <w:r w:rsidR="00FD2544">
        <w:rPr>
          <w:bCs/>
          <w:lang w:eastAsia="en-US"/>
        </w:rPr>
        <w:t xml:space="preserve"> Act made by the </w:t>
      </w:r>
      <w:r w:rsidR="00A240C9">
        <w:t>Amendment Act</w:t>
      </w:r>
      <w:r w:rsidR="009E3FD5">
        <w:t xml:space="preserve"> commence</w:t>
      </w:r>
      <w:r w:rsidRPr="000624F3">
        <w:rPr>
          <w:bCs/>
          <w:lang w:eastAsia="en-US"/>
        </w:rPr>
        <w:t>.</w:t>
      </w:r>
    </w:p>
    <w:p w:rsidR="003C1903" w:rsidRPr="000624F3" w:rsidRDefault="00852F07" w:rsidP="003C1903">
      <w:pPr>
        <w:spacing w:before="240"/>
        <w:ind w:right="91"/>
        <w:rPr>
          <w:bCs/>
          <w:u w:val="single"/>
          <w:lang w:eastAsia="en-US"/>
        </w:rPr>
      </w:pPr>
      <w:r>
        <w:rPr>
          <w:bCs/>
          <w:u w:val="single"/>
          <w:lang w:eastAsia="en-US"/>
        </w:rPr>
        <w:t>Clause</w:t>
      </w:r>
      <w:r w:rsidRPr="000624F3">
        <w:rPr>
          <w:bCs/>
          <w:u w:val="single"/>
          <w:lang w:eastAsia="en-US"/>
        </w:rPr>
        <w:t xml:space="preserve"> </w:t>
      </w:r>
      <w:r w:rsidR="003C1903" w:rsidRPr="000624F3">
        <w:rPr>
          <w:bCs/>
          <w:u w:val="single"/>
          <w:lang w:eastAsia="en-US"/>
        </w:rPr>
        <w:t>3 – Authority</w:t>
      </w:r>
    </w:p>
    <w:p w:rsidR="003C1903" w:rsidRPr="000624F3" w:rsidRDefault="003C1903" w:rsidP="003C1903">
      <w:pPr>
        <w:spacing w:before="240"/>
        <w:ind w:right="91"/>
        <w:rPr>
          <w:bCs/>
          <w:lang w:eastAsia="en-US"/>
        </w:rPr>
      </w:pPr>
      <w:r w:rsidRPr="000624F3">
        <w:rPr>
          <w:bCs/>
          <w:lang w:eastAsia="en-US"/>
        </w:rPr>
        <w:t xml:space="preserve">This </w:t>
      </w:r>
      <w:r w:rsidR="007C19E1">
        <w:rPr>
          <w:bCs/>
          <w:lang w:eastAsia="en-US"/>
        </w:rPr>
        <w:t>clause</w:t>
      </w:r>
      <w:r w:rsidRPr="000624F3">
        <w:rPr>
          <w:bCs/>
          <w:lang w:eastAsia="en-US"/>
        </w:rPr>
        <w:t xml:space="preserve"> provides that the Amendment Regulation is made under the </w:t>
      </w:r>
      <w:proofErr w:type="spellStart"/>
      <w:r w:rsidR="00A14141">
        <w:rPr>
          <w:bCs/>
          <w:lang w:eastAsia="en-US"/>
        </w:rPr>
        <w:t>ESOS</w:t>
      </w:r>
      <w:proofErr w:type="spellEnd"/>
      <w:r w:rsidR="00A14141">
        <w:rPr>
          <w:bCs/>
          <w:lang w:eastAsia="en-US"/>
        </w:rPr>
        <w:t xml:space="preserve"> Act</w:t>
      </w:r>
      <w:r w:rsidRPr="000624F3">
        <w:rPr>
          <w:bCs/>
          <w:lang w:eastAsia="en-US"/>
        </w:rPr>
        <w:t>.</w:t>
      </w:r>
    </w:p>
    <w:p w:rsidR="003C1903" w:rsidRPr="000624F3" w:rsidRDefault="00852F07" w:rsidP="003C1903">
      <w:pPr>
        <w:spacing w:before="240"/>
        <w:ind w:right="91"/>
        <w:rPr>
          <w:u w:val="single"/>
          <w:lang w:eastAsia="en-US"/>
        </w:rPr>
      </w:pPr>
      <w:r>
        <w:rPr>
          <w:u w:val="single"/>
          <w:lang w:eastAsia="en-US"/>
        </w:rPr>
        <w:t>Clause</w:t>
      </w:r>
      <w:r w:rsidRPr="000624F3">
        <w:rPr>
          <w:u w:val="single"/>
          <w:lang w:eastAsia="en-US"/>
        </w:rPr>
        <w:t xml:space="preserve"> </w:t>
      </w:r>
      <w:r w:rsidR="003C1903" w:rsidRPr="000624F3">
        <w:rPr>
          <w:u w:val="single"/>
          <w:lang w:eastAsia="en-US"/>
        </w:rPr>
        <w:t>4 – Schedules</w:t>
      </w:r>
    </w:p>
    <w:p w:rsidR="003C1903" w:rsidRPr="000624F3" w:rsidRDefault="003C1903" w:rsidP="003C1903">
      <w:pPr>
        <w:spacing w:before="240"/>
        <w:ind w:right="91"/>
        <w:rPr>
          <w:lang w:eastAsia="en-US"/>
        </w:rPr>
      </w:pPr>
      <w:r w:rsidRPr="000624F3">
        <w:rPr>
          <w:lang w:eastAsia="en-US"/>
        </w:rPr>
        <w:t xml:space="preserve">This </w:t>
      </w:r>
      <w:r w:rsidR="007C19E1">
        <w:rPr>
          <w:lang w:eastAsia="en-US"/>
        </w:rPr>
        <w:t>clause</w:t>
      </w:r>
      <w:r w:rsidRPr="000624F3">
        <w:rPr>
          <w:lang w:eastAsia="en-US"/>
        </w:rPr>
        <w:t xml:space="preserve"> provides that each instrument that is specified in a Schedule to the instrument is amended or repealed as set out in the applicable items in the Schedule concerned, and any other item in a Schedule to the instrument has effect according to its terms.</w:t>
      </w:r>
    </w:p>
    <w:p w:rsidR="00157A53" w:rsidRDefault="00157A53">
      <w:pPr>
        <w:spacing w:after="200" w:line="276" w:lineRule="auto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br w:type="page"/>
      </w:r>
    </w:p>
    <w:p w:rsidR="00157A53" w:rsidRDefault="003C1903" w:rsidP="00157A53">
      <w:pPr>
        <w:spacing w:before="240"/>
        <w:ind w:right="91"/>
        <w:jc w:val="center"/>
        <w:rPr>
          <w:b/>
          <w:i/>
          <w:sz w:val="52"/>
          <w:lang w:eastAsia="en-US"/>
        </w:rPr>
      </w:pPr>
      <w:r w:rsidRPr="00157A53">
        <w:rPr>
          <w:b/>
          <w:i/>
          <w:sz w:val="52"/>
          <w:lang w:eastAsia="en-US"/>
        </w:rPr>
        <w:lastRenderedPageBreak/>
        <w:t>Schedule 1 – Amendments</w:t>
      </w:r>
    </w:p>
    <w:p w:rsidR="003C1903" w:rsidRPr="00157A53" w:rsidRDefault="00852F07" w:rsidP="00157A53">
      <w:pPr>
        <w:spacing w:before="240"/>
        <w:ind w:right="91"/>
        <w:rPr>
          <w:b/>
          <w:u w:val="single"/>
          <w:lang w:eastAsia="en-US"/>
        </w:rPr>
      </w:pPr>
      <w:r w:rsidRPr="00157A53">
        <w:rPr>
          <w:b/>
          <w:u w:val="single"/>
          <w:lang w:eastAsia="en-US"/>
        </w:rPr>
        <w:t>____________________________________________________________________________</w:t>
      </w:r>
      <w:r>
        <w:rPr>
          <w:b/>
          <w:u w:val="single"/>
          <w:lang w:eastAsia="en-US"/>
        </w:rPr>
        <w:t>__</w:t>
      </w:r>
    </w:p>
    <w:p w:rsidR="00157A53" w:rsidRDefault="00157A53" w:rsidP="003C1903">
      <w:pPr>
        <w:rPr>
          <w:b/>
          <w:lang w:eastAsia="en-US"/>
        </w:rPr>
      </w:pPr>
    </w:p>
    <w:p w:rsidR="00852F07" w:rsidRDefault="003C1903" w:rsidP="003C1903">
      <w:pPr>
        <w:rPr>
          <w:lang w:eastAsia="en-US"/>
        </w:rPr>
      </w:pPr>
      <w:r w:rsidRPr="000624F3">
        <w:rPr>
          <w:b/>
          <w:lang w:eastAsia="en-US"/>
        </w:rPr>
        <w:t>Item 1</w:t>
      </w:r>
      <w:r w:rsidRPr="000624F3">
        <w:rPr>
          <w:lang w:eastAsia="en-US"/>
        </w:rPr>
        <w:t xml:space="preserve"> </w:t>
      </w:r>
    </w:p>
    <w:p w:rsidR="00852F07" w:rsidRDefault="00852F07" w:rsidP="003C1903">
      <w:pPr>
        <w:rPr>
          <w:lang w:eastAsia="en-US"/>
        </w:rPr>
      </w:pPr>
    </w:p>
    <w:p w:rsidR="003C1903" w:rsidRPr="000624F3" w:rsidRDefault="00852F07" w:rsidP="003C1903">
      <w:pPr>
        <w:rPr>
          <w:lang w:eastAsia="en-US"/>
        </w:rPr>
      </w:pPr>
      <w:r>
        <w:rPr>
          <w:lang w:eastAsia="en-US"/>
        </w:rPr>
        <w:t xml:space="preserve">This item </w:t>
      </w:r>
      <w:r w:rsidR="003C1903" w:rsidRPr="000624F3">
        <w:rPr>
          <w:lang w:eastAsia="en-US"/>
        </w:rPr>
        <w:t xml:space="preserve">removes the words </w:t>
      </w:r>
      <w:r w:rsidR="007C19E1">
        <w:rPr>
          <w:lang w:eastAsia="en-US"/>
        </w:rPr>
        <w:t>“the Secretary”</w:t>
      </w:r>
      <w:r w:rsidR="003C1903" w:rsidRPr="000624F3">
        <w:rPr>
          <w:lang w:eastAsia="en-US"/>
        </w:rPr>
        <w:t xml:space="preserve"> from the definition of </w:t>
      </w:r>
      <w:r w:rsidR="003C1903" w:rsidRPr="000624F3">
        <w:rPr>
          <w:b/>
          <w:i/>
          <w:lang w:eastAsia="en-US"/>
        </w:rPr>
        <w:t>confirmation of enrolment</w:t>
      </w:r>
      <w:r w:rsidR="003C1903" w:rsidRPr="000624F3">
        <w:rPr>
          <w:lang w:eastAsia="en-US"/>
        </w:rPr>
        <w:t xml:space="preserve"> in regulation 1.03 of the </w:t>
      </w:r>
      <w:proofErr w:type="spellStart"/>
      <w:r w:rsidR="00A240C9">
        <w:rPr>
          <w:lang w:eastAsia="en-US"/>
        </w:rPr>
        <w:t>ESOS</w:t>
      </w:r>
      <w:proofErr w:type="spellEnd"/>
      <w:r w:rsidR="00A240C9">
        <w:rPr>
          <w:lang w:eastAsia="en-US"/>
        </w:rPr>
        <w:t xml:space="preserve"> Regulations</w:t>
      </w:r>
      <w:r w:rsidR="003C1903" w:rsidRPr="000624F3">
        <w:rPr>
          <w:lang w:eastAsia="en-US"/>
        </w:rPr>
        <w:t>.</w:t>
      </w:r>
    </w:p>
    <w:p w:rsidR="003C1903" w:rsidRPr="000624F3" w:rsidRDefault="003C1903" w:rsidP="003C1903">
      <w:pPr>
        <w:rPr>
          <w:lang w:eastAsia="en-US"/>
        </w:rPr>
      </w:pPr>
    </w:p>
    <w:p w:rsidR="003C1903" w:rsidRPr="000624F3" w:rsidRDefault="003C1903" w:rsidP="003C1903">
      <w:pPr>
        <w:rPr>
          <w:lang w:eastAsia="en-US"/>
        </w:rPr>
      </w:pPr>
      <w:r w:rsidRPr="000624F3">
        <w:rPr>
          <w:lang w:eastAsia="en-US"/>
        </w:rPr>
        <w:t>Subsection 19(3) of the</w:t>
      </w:r>
      <w:r>
        <w:rPr>
          <w:lang w:eastAsia="en-US"/>
        </w:rPr>
        <w:t xml:space="preserve"> </w:t>
      </w:r>
      <w:proofErr w:type="spellStart"/>
      <w:r w:rsidR="00A240C9">
        <w:rPr>
          <w:lang w:eastAsia="en-US"/>
        </w:rPr>
        <w:t>ESOS</w:t>
      </w:r>
      <w:proofErr w:type="spellEnd"/>
      <w:r w:rsidR="00A240C9">
        <w:rPr>
          <w:lang w:eastAsia="en-US"/>
        </w:rPr>
        <w:t xml:space="preserve"> </w:t>
      </w:r>
      <w:r>
        <w:rPr>
          <w:lang w:eastAsia="en-US"/>
        </w:rPr>
        <w:t>Act</w:t>
      </w:r>
      <w:r w:rsidRPr="000624F3">
        <w:rPr>
          <w:lang w:eastAsia="en-US"/>
        </w:rPr>
        <w:t xml:space="preserve"> was amended by the </w:t>
      </w:r>
      <w:r w:rsidRPr="00A240C9">
        <w:rPr>
          <w:szCs w:val="22"/>
        </w:rPr>
        <w:t>Amend</w:t>
      </w:r>
      <w:r w:rsidR="00A240C9">
        <w:rPr>
          <w:szCs w:val="22"/>
        </w:rPr>
        <w:t>ment</w:t>
      </w:r>
      <w:r w:rsidRPr="00A240C9">
        <w:rPr>
          <w:szCs w:val="22"/>
        </w:rPr>
        <w:t xml:space="preserve"> Act</w:t>
      </w:r>
      <w:r w:rsidRPr="000624F3">
        <w:rPr>
          <w:szCs w:val="22"/>
        </w:rPr>
        <w:t xml:space="preserve"> to </w:t>
      </w:r>
      <w:r w:rsidRPr="000624F3">
        <w:rPr>
          <w:lang w:eastAsia="en-US"/>
        </w:rPr>
        <w:t xml:space="preserve">provide that a registered provider must give the information required by that section by entering the information in the computer system established by the Secretary under section 109. </w:t>
      </w:r>
    </w:p>
    <w:p w:rsidR="00157A53" w:rsidRDefault="00157A53" w:rsidP="003C1903">
      <w:pPr>
        <w:rPr>
          <w:lang w:eastAsia="en-US"/>
        </w:rPr>
      </w:pPr>
    </w:p>
    <w:p w:rsidR="003C1903" w:rsidRPr="000624F3" w:rsidRDefault="003C1903" w:rsidP="003C1903">
      <w:pPr>
        <w:rPr>
          <w:lang w:eastAsia="en-US"/>
        </w:rPr>
      </w:pPr>
      <w:r w:rsidRPr="000624F3">
        <w:rPr>
          <w:lang w:eastAsia="en-US"/>
        </w:rPr>
        <w:t>This amendment ensure</w:t>
      </w:r>
      <w:r>
        <w:rPr>
          <w:lang w:eastAsia="en-US"/>
        </w:rPr>
        <w:t>s</w:t>
      </w:r>
      <w:r w:rsidRPr="000624F3">
        <w:rPr>
          <w:lang w:eastAsia="en-US"/>
        </w:rPr>
        <w:t xml:space="preserve"> that the definition of </w:t>
      </w:r>
      <w:r w:rsidRPr="000624F3">
        <w:rPr>
          <w:b/>
          <w:i/>
          <w:lang w:eastAsia="en-US"/>
        </w:rPr>
        <w:t>confirmation of enrolment</w:t>
      </w:r>
      <w:r w:rsidRPr="000624F3">
        <w:rPr>
          <w:lang w:eastAsia="en-US"/>
        </w:rPr>
        <w:t xml:space="preserve"> – which means the information the provider must give under section 19 of the </w:t>
      </w:r>
      <w:proofErr w:type="spellStart"/>
      <w:r w:rsidR="00A240C9">
        <w:rPr>
          <w:lang w:eastAsia="en-US"/>
        </w:rPr>
        <w:t>ESOS</w:t>
      </w:r>
      <w:proofErr w:type="spellEnd"/>
      <w:r w:rsidR="00A240C9">
        <w:rPr>
          <w:lang w:eastAsia="en-US"/>
        </w:rPr>
        <w:t xml:space="preserve"> </w:t>
      </w:r>
      <w:r w:rsidRPr="000624F3">
        <w:rPr>
          <w:lang w:eastAsia="en-US"/>
        </w:rPr>
        <w:t>Act when a person becomes an accepted student of the provider – is consistent with the process of providing that information by entering the information in the computer system established under section 109.</w:t>
      </w:r>
    </w:p>
    <w:p w:rsidR="003C1903" w:rsidRPr="000624F3" w:rsidRDefault="003C1903" w:rsidP="003C1903">
      <w:pPr>
        <w:rPr>
          <w:lang w:eastAsia="en-US"/>
        </w:rPr>
      </w:pPr>
    </w:p>
    <w:p w:rsidR="00852F07" w:rsidRDefault="003C1903" w:rsidP="003C1903">
      <w:pPr>
        <w:rPr>
          <w:lang w:eastAsia="en-US"/>
        </w:rPr>
      </w:pPr>
      <w:r w:rsidRPr="000624F3">
        <w:rPr>
          <w:b/>
          <w:lang w:eastAsia="en-US"/>
        </w:rPr>
        <w:t>Item 2</w:t>
      </w:r>
      <w:r w:rsidRPr="000624F3">
        <w:rPr>
          <w:lang w:eastAsia="en-US"/>
        </w:rPr>
        <w:t xml:space="preserve"> </w:t>
      </w:r>
    </w:p>
    <w:p w:rsidR="00852F07" w:rsidRDefault="00852F07" w:rsidP="003C1903">
      <w:pPr>
        <w:rPr>
          <w:lang w:eastAsia="en-US"/>
        </w:rPr>
      </w:pPr>
    </w:p>
    <w:p w:rsidR="003C1903" w:rsidRPr="000624F3" w:rsidRDefault="00852F07" w:rsidP="003C1903">
      <w:pPr>
        <w:rPr>
          <w:lang w:eastAsia="en-US"/>
        </w:rPr>
      </w:pPr>
      <w:r>
        <w:rPr>
          <w:lang w:eastAsia="en-US"/>
        </w:rPr>
        <w:t xml:space="preserve">This item </w:t>
      </w:r>
      <w:r w:rsidR="003C1903" w:rsidRPr="000624F3">
        <w:rPr>
          <w:lang w:eastAsia="en-US"/>
        </w:rPr>
        <w:t xml:space="preserve">amends the definition of </w:t>
      </w:r>
      <w:r w:rsidR="003C1903" w:rsidRPr="000624F3">
        <w:rPr>
          <w:b/>
          <w:i/>
          <w:lang w:eastAsia="en-US"/>
        </w:rPr>
        <w:t>PRISMS</w:t>
      </w:r>
      <w:r w:rsidR="003C1903" w:rsidRPr="000624F3">
        <w:rPr>
          <w:lang w:eastAsia="en-US"/>
        </w:rPr>
        <w:t xml:space="preserve"> in regulation 1.03 of the </w:t>
      </w:r>
      <w:proofErr w:type="spellStart"/>
      <w:r w:rsidR="00A240C9">
        <w:rPr>
          <w:lang w:eastAsia="en-US"/>
        </w:rPr>
        <w:t>ESOS</w:t>
      </w:r>
      <w:proofErr w:type="spellEnd"/>
      <w:r w:rsidR="00A240C9" w:rsidRPr="000624F3">
        <w:rPr>
          <w:lang w:eastAsia="en-US"/>
        </w:rPr>
        <w:t xml:space="preserve"> </w:t>
      </w:r>
      <w:r w:rsidR="003C1903" w:rsidRPr="000624F3">
        <w:rPr>
          <w:lang w:eastAsia="en-US"/>
        </w:rPr>
        <w:t>Regulation</w:t>
      </w:r>
      <w:r w:rsidR="00A240C9">
        <w:rPr>
          <w:lang w:eastAsia="en-US"/>
        </w:rPr>
        <w:t>s</w:t>
      </w:r>
      <w:r w:rsidR="003C1903" w:rsidRPr="000624F3">
        <w:rPr>
          <w:lang w:eastAsia="en-US"/>
        </w:rPr>
        <w:t xml:space="preserve"> by replacing the words </w:t>
      </w:r>
      <w:r w:rsidR="0092121C">
        <w:rPr>
          <w:lang w:eastAsia="en-US"/>
        </w:rPr>
        <w:t>“</w:t>
      </w:r>
      <w:r w:rsidR="003C1903" w:rsidRPr="000624F3">
        <w:rPr>
          <w:lang w:eastAsia="en-US"/>
        </w:rPr>
        <w:t>to the Secretary in the form approved under subsection 19(3)</w:t>
      </w:r>
      <w:r w:rsidR="0092121C">
        <w:rPr>
          <w:lang w:eastAsia="en-US"/>
        </w:rPr>
        <w:t>”</w:t>
      </w:r>
      <w:r w:rsidR="003C1903" w:rsidRPr="000624F3">
        <w:rPr>
          <w:lang w:eastAsia="en-US"/>
        </w:rPr>
        <w:t xml:space="preserve"> with the words </w:t>
      </w:r>
      <w:r w:rsidR="00157A53">
        <w:rPr>
          <w:lang w:eastAsia="en-US"/>
        </w:rPr>
        <w:t>“</w:t>
      </w:r>
      <w:r w:rsidR="003C1903" w:rsidRPr="000624F3">
        <w:rPr>
          <w:lang w:eastAsia="en-US"/>
        </w:rPr>
        <w:t>under section 19</w:t>
      </w:r>
      <w:r w:rsidR="0004282F">
        <w:rPr>
          <w:lang w:eastAsia="en-US"/>
        </w:rPr>
        <w:t>”</w:t>
      </w:r>
      <w:r w:rsidR="003C1903" w:rsidRPr="000624F3">
        <w:rPr>
          <w:lang w:eastAsia="en-US"/>
        </w:rPr>
        <w:t xml:space="preserve">. </w:t>
      </w:r>
    </w:p>
    <w:p w:rsidR="003C1903" w:rsidRPr="000624F3" w:rsidRDefault="003C1903" w:rsidP="003C1903">
      <w:pPr>
        <w:rPr>
          <w:lang w:eastAsia="en-US"/>
        </w:rPr>
      </w:pPr>
    </w:p>
    <w:p w:rsidR="003C1903" w:rsidRDefault="002E043E" w:rsidP="003C1903">
      <w:pPr>
        <w:rPr>
          <w:lang w:eastAsia="en-US"/>
        </w:rPr>
      </w:pPr>
      <w:r>
        <w:rPr>
          <w:lang w:eastAsia="en-US"/>
        </w:rPr>
        <w:t xml:space="preserve">The </w:t>
      </w:r>
      <w:r w:rsidR="007C19E1">
        <w:rPr>
          <w:lang w:eastAsia="en-US"/>
        </w:rPr>
        <w:t>Provider Registration</w:t>
      </w:r>
      <w:r w:rsidR="003C1903">
        <w:rPr>
          <w:lang w:eastAsia="en-US"/>
        </w:rPr>
        <w:t xml:space="preserve"> and International Student Management </w:t>
      </w:r>
      <w:r>
        <w:rPr>
          <w:lang w:eastAsia="en-US"/>
        </w:rPr>
        <w:t>S</w:t>
      </w:r>
      <w:r w:rsidR="003C1903">
        <w:rPr>
          <w:lang w:eastAsia="en-US"/>
        </w:rPr>
        <w:t>ystem</w:t>
      </w:r>
      <w:r w:rsidRPr="002E043E">
        <w:rPr>
          <w:lang w:eastAsia="en-US"/>
        </w:rPr>
        <w:t xml:space="preserve"> </w:t>
      </w:r>
      <w:r>
        <w:rPr>
          <w:lang w:eastAsia="en-US"/>
        </w:rPr>
        <w:t>(</w:t>
      </w:r>
      <w:r w:rsidRPr="000624F3">
        <w:rPr>
          <w:lang w:eastAsia="en-US"/>
        </w:rPr>
        <w:t>PRISMS</w:t>
      </w:r>
      <w:r w:rsidR="003C1903">
        <w:rPr>
          <w:lang w:eastAsia="en-US"/>
        </w:rPr>
        <w:t xml:space="preserve">) is the electronic system used to process information given to the Secretary under the </w:t>
      </w:r>
      <w:proofErr w:type="spellStart"/>
      <w:r w:rsidR="00A240C9">
        <w:rPr>
          <w:lang w:eastAsia="en-US"/>
        </w:rPr>
        <w:t>ESOS</w:t>
      </w:r>
      <w:proofErr w:type="spellEnd"/>
      <w:r w:rsidR="00A240C9">
        <w:rPr>
          <w:lang w:eastAsia="en-US"/>
        </w:rPr>
        <w:t xml:space="preserve"> </w:t>
      </w:r>
      <w:r w:rsidR="003C1903">
        <w:rPr>
          <w:lang w:eastAsia="en-US"/>
        </w:rPr>
        <w:t xml:space="preserve">Act. This amendment ensures consistency with the process of </w:t>
      </w:r>
      <w:r w:rsidR="00E07896">
        <w:rPr>
          <w:lang w:eastAsia="en-US"/>
        </w:rPr>
        <w:t xml:space="preserve">giving </w:t>
      </w:r>
      <w:r w:rsidR="003C1903">
        <w:rPr>
          <w:lang w:eastAsia="en-US"/>
        </w:rPr>
        <w:t>information under section 19 by entering the information in the computer system established under section 109.</w:t>
      </w:r>
      <w:r w:rsidR="003C1903" w:rsidRPr="00B80D69">
        <w:rPr>
          <w:lang w:eastAsia="en-US"/>
        </w:rPr>
        <w:t xml:space="preserve"> </w:t>
      </w:r>
    </w:p>
    <w:p w:rsidR="003C1903" w:rsidRDefault="003C1903" w:rsidP="003C1903">
      <w:pPr>
        <w:rPr>
          <w:lang w:eastAsia="en-US"/>
        </w:rPr>
      </w:pPr>
    </w:p>
    <w:p w:rsidR="00852F07" w:rsidRDefault="003C1903" w:rsidP="003C1903">
      <w:pPr>
        <w:rPr>
          <w:lang w:eastAsia="en-US"/>
        </w:rPr>
      </w:pPr>
      <w:r w:rsidRPr="000624F3">
        <w:rPr>
          <w:b/>
          <w:lang w:eastAsia="en-US"/>
        </w:rPr>
        <w:t>Item 3</w:t>
      </w:r>
      <w:r>
        <w:rPr>
          <w:lang w:eastAsia="en-US"/>
        </w:rPr>
        <w:t xml:space="preserve"> </w:t>
      </w:r>
    </w:p>
    <w:p w:rsidR="00852F07" w:rsidRDefault="00852F07" w:rsidP="003C1903">
      <w:pPr>
        <w:rPr>
          <w:lang w:eastAsia="en-US"/>
        </w:rPr>
      </w:pPr>
    </w:p>
    <w:p w:rsidR="003C1903" w:rsidRDefault="00852F07" w:rsidP="003C1903">
      <w:pPr>
        <w:rPr>
          <w:lang w:eastAsia="en-US"/>
        </w:rPr>
      </w:pPr>
      <w:r w:rsidRPr="007A4B64">
        <w:rPr>
          <w:lang w:eastAsia="en-US"/>
        </w:rPr>
        <w:t xml:space="preserve">This item </w:t>
      </w:r>
      <w:r w:rsidR="003C1903" w:rsidRPr="007A4B64">
        <w:rPr>
          <w:lang w:eastAsia="en-US"/>
        </w:rPr>
        <w:t xml:space="preserve">amends paragraph (a) of the definition of </w:t>
      </w:r>
      <w:r w:rsidR="003C1903" w:rsidRPr="007A4B64">
        <w:rPr>
          <w:b/>
          <w:i/>
          <w:lang w:eastAsia="en-US"/>
        </w:rPr>
        <w:t>student visa</w:t>
      </w:r>
      <w:r w:rsidR="003C1903" w:rsidRPr="007A4B64">
        <w:rPr>
          <w:lang w:eastAsia="en-US"/>
        </w:rPr>
        <w:t xml:space="preserve"> in regulation 1.03 of the </w:t>
      </w:r>
      <w:proofErr w:type="spellStart"/>
      <w:r w:rsidR="00A240C9" w:rsidRPr="007A4B64">
        <w:rPr>
          <w:lang w:eastAsia="en-US"/>
        </w:rPr>
        <w:t>ESOS</w:t>
      </w:r>
      <w:proofErr w:type="spellEnd"/>
      <w:r w:rsidR="00A240C9" w:rsidRPr="007A4B64">
        <w:rPr>
          <w:lang w:eastAsia="en-US"/>
        </w:rPr>
        <w:t xml:space="preserve"> </w:t>
      </w:r>
      <w:r w:rsidR="003C1903" w:rsidRPr="007A4B64">
        <w:rPr>
          <w:lang w:eastAsia="en-US"/>
        </w:rPr>
        <w:t>Regulation</w:t>
      </w:r>
      <w:r w:rsidR="00A240C9" w:rsidRPr="007A4B64">
        <w:rPr>
          <w:lang w:eastAsia="en-US"/>
        </w:rPr>
        <w:t>s</w:t>
      </w:r>
      <w:r w:rsidR="003C1903" w:rsidRPr="007A4B64">
        <w:rPr>
          <w:lang w:eastAsia="en-US"/>
        </w:rPr>
        <w:t xml:space="preserve"> by replacing the words </w:t>
      </w:r>
      <w:r w:rsidR="00341FE5" w:rsidRPr="007A4B64">
        <w:rPr>
          <w:lang w:eastAsia="en-US"/>
        </w:rPr>
        <w:t>“</w:t>
      </w:r>
      <w:r w:rsidR="009C3A71" w:rsidRPr="007A4B64">
        <w:rPr>
          <w:lang w:eastAsia="en-US"/>
        </w:rPr>
        <w:t>(</w:t>
      </w:r>
      <w:r w:rsidR="003C1903" w:rsidRPr="007A4B64">
        <w:rPr>
          <w:lang w:eastAsia="en-US"/>
        </w:rPr>
        <w:t>a</w:t>
      </w:r>
      <w:r w:rsidR="009C3A71" w:rsidRPr="007A4B64">
        <w:rPr>
          <w:lang w:eastAsia="en-US"/>
        </w:rPr>
        <w:t>)</w:t>
      </w:r>
      <w:r w:rsidR="003C1903" w:rsidRPr="007A4B64">
        <w:rPr>
          <w:lang w:eastAsia="en-US"/>
        </w:rPr>
        <w:t xml:space="preserve"> Subclass 576 (Foreign Affairs and Defence Sector) visa</w:t>
      </w:r>
      <w:r w:rsidR="009C3A71" w:rsidRPr="007A4B64">
        <w:rPr>
          <w:lang w:eastAsia="en-US"/>
        </w:rPr>
        <w:t>; or</w:t>
      </w:r>
      <w:r w:rsidR="00341FE5" w:rsidRPr="007A4B64">
        <w:rPr>
          <w:lang w:eastAsia="en-US"/>
        </w:rPr>
        <w:t>”</w:t>
      </w:r>
      <w:r w:rsidR="003C1903" w:rsidRPr="007A4B64">
        <w:rPr>
          <w:lang w:eastAsia="en-US"/>
        </w:rPr>
        <w:t xml:space="preserve"> with the words </w:t>
      </w:r>
      <w:r w:rsidR="00341FE5" w:rsidRPr="007A4B64">
        <w:rPr>
          <w:lang w:eastAsia="en-US"/>
        </w:rPr>
        <w:t>“</w:t>
      </w:r>
      <w:r w:rsidR="003C1903" w:rsidRPr="007A4B64">
        <w:rPr>
          <w:lang w:eastAsia="en-US"/>
        </w:rPr>
        <w:t>(a) a visa granted to: (</w:t>
      </w:r>
      <w:proofErr w:type="spellStart"/>
      <w:r w:rsidR="003C1903" w:rsidRPr="007A4B64">
        <w:rPr>
          <w:lang w:eastAsia="en-US"/>
        </w:rPr>
        <w:t>i</w:t>
      </w:r>
      <w:proofErr w:type="spellEnd"/>
      <w:r w:rsidR="003C1903" w:rsidRPr="007A4B64">
        <w:rPr>
          <w:lang w:eastAsia="en-US"/>
        </w:rPr>
        <w:t xml:space="preserve">) a Foreign Affairs student (within the meaning of the </w:t>
      </w:r>
      <w:r w:rsidR="003C1903" w:rsidRPr="007A4B64">
        <w:rPr>
          <w:i/>
          <w:lang w:eastAsia="en-US"/>
        </w:rPr>
        <w:t>Migration Regulations 1994</w:t>
      </w:r>
      <w:r w:rsidR="003C1903" w:rsidRPr="007A4B64">
        <w:rPr>
          <w:lang w:eastAsia="en-US"/>
        </w:rPr>
        <w:t xml:space="preserve">); or (ii) a Defence student (within the meaning of the </w:t>
      </w:r>
      <w:r w:rsidR="003C1903" w:rsidRPr="007A4B64">
        <w:rPr>
          <w:i/>
          <w:lang w:eastAsia="en-US"/>
        </w:rPr>
        <w:t>Migration Regulations 1994</w:t>
      </w:r>
      <w:r w:rsidR="003C1903" w:rsidRPr="007A4B64">
        <w:rPr>
          <w:lang w:eastAsia="en-US"/>
        </w:rPr>
        <w:t>); or</w:t>
      </w:r>
      <w:r w:rsidR="00341FE5" w:rsidRPr="007A4B64">
        <w:rPr>
          <w:lang w:eastAsia="en-US"/>
        </w:rPr>
        <w:t>”</w:t>
      </w:r>
      <w:r w:rsidR="003C1903" w:rsidRPr="007A4B64">
        <w:rPr>
          <w:lang w:eastAsia="en-US"/>
        </w:rPr>
        <w:t>.</w:t>
      </w:r>
    </w:p>
    <w:p w:rsidR="003C1903" w:rsidRDefault="003C1903" w:rsidP="003C1903">
      <w:pPr>
        <w:rPr>
          <w:lang w:eastAsia="en-US"/>
        </w:rPr>
      </w:pPr>
      <w:bookmarkStart w:id="0" w:name="_GoBack"/>
      <w:bookmarkEnd w:id="0"/>
    </w:p>
    <w:p w:rsidR="003C1903" w:rsidRDefault="003C1903" w:rsidP="003C1903">
      <w:pPr>
        <w:rPr>
          <w:lang w:eastAsia="en-US"/>
        </w:rPr>
      </w:pPr>
      <w:r>
        <w:rPr>
          <w:lang w:eastAsia="en-US"/>
        </w:rPr>
        <w:t xml:space="preserve">Subclasses of student visas (such as 576 visas) are no longer recognised by the </w:t>
      </w:r>
      <w:r w:rsidRPr="002B3588">
        <w:rPr>
          <w:i/>
          <w:lang w:eastAsia="en-US"/>
        </w:rPr>
        <w:t>Migration Regulations 1994</w:t>
      </w:r>
      <w:r>
        <w:rPr>
          <w:lang w:eastAsia="en-US"/>
        </w:rPr>
        <w:t xml:space="preserve">. This amendment retains the exclusion of visas granted to foreign affairs students and defence students from the definition of </w:t>
      </w:r>
      <w:r w:rsidRPr="00222585">
        <w:rPr>
          <w:b/>
          <w:i/>
          <w:lang w:eastAsia="en-US"/>
        </w:rPr>
        <w:t>student visa</w:t>
      </w:r>
      <w:r>
        <w:rPr>
          <w:b/>
          <w:i/>
          <w:lang w:eastAsia="en-US"/>
        </w:rPr>
        <w:t xml:space="preserve"> </w:t>
      </w:r>
      <w:r w:rsidRPr="00014889">
        <w:rPr>
          <w:lang w:eastAsia="en-US"/>
        </w:rPr>
        <w:t xml:space="preserve">but </w:t>
      </w:r>
      <w:r>
        <w:rPr>
          <w:lang w:eastAsia="en-US"/>
        </w:rPr>
        <w:t xml:space="preserve">removes the reference to redundant subclass 576 visas. </w:t>
      </w:r>
    </w:p>
    <w:p w:rsidR="00852F07" w:rsidRDefault="00852F07" w:rsidP="003C1903">
      <w:pPr>
        <w:rPr>
          <w:b/>
          <w:lang w:eastAsia="en-US"/>
        </w:rPr>
      </w:pPr>
    </w:p>
    <w:p w:rsidR="00852F07" w:rsidRDefault="003C1903" w:rsidP="003C1903">
      <w:pPr>
        <w:rPr>
          <w:lang w:eastAsia="en-US"/>
        </w:rPr>
      </w:pPr>
      <w:r w:rsidRPr="00222585">
        <w:rPr>
          <w:b/>
          <w:lang w:eastAsia="en-US"/>
        </w:rPr>
        <w:t>Item 4</w:t>
      </w:r>
      <w:r>
        <w:rPr>
          <w:lang w:eastAsia="en-US"/>
        </w:rPr>
        <w:t xml:space="preserve"> </w:t>
      </w:r>
    </w:p>
    <w:p w:rsidR="00852F07" w:rsidRDefault="00852F07" w:rsidP="003C1903">
      <w:pPr>
        <w:rPr>
          <w:lang w:eastAsia="en-US"/>
        </w:rPr>
      </w:pPr>
    </w:p>
    <w:p w:rsidR="003C1903" w:rsidRDefault="00852F07" w:rsidP="003C1903">
      <w:pPr>
        <w:rPr>
          <w:lang w:eastAsia="en-US"/>
        </w:rPr>
      </w:pPr>
      <w:r>
        <w:rPr>
          <w:lang w:eastAsia="en-US"/>
        </w:rPr>
        <w:t xml:space="preserve">This item </w:t>
      </w:r>
      <w:r w:rsidR="003C1903">
        <w:rPr>
          <w:lang w:eastAsia="en-US"/>
        </w:rPr>
        <w:t xml:space="preserve">amends the note in regulation 1.03 of 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</w:t>
      </w:r>
      <w:r w:rsidR="003C1903">
        <w:rPr>
          <w:lang w:eastAsia="en-US"/>
        </w:rPr>
        <w:t>Regulation</w:t>
      </w:r>
      <w:r w:rsidR="00331CF3">
        <w:rPr>
          <w:lang w:eastAsia="en-US"/>
        </w:rPr>
        <w:t>s</w:t>
      </w:r>
      <w:r w:rsidR="003C1903">
        <w:rPr>
          <w:lang w:eastAsia="en-US"/>
        </w:rPr>
        <w:t xml:space="preserve"> which refers to the definitions in section 5 of </w:t>
      </w:r>
      <w:r w:rsidR="00331CF3">
        <w:rPr>
          <w:lang w:eastAsia="en-US"/>
        </w:rPr>
        <w:t xml:space="preserve">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Act</w:t>
      </w:r>
      <w:r w:rsidR="003C1903">
        <w:rPr>
          <w:lang w:eastAsia="en-US"/>
        </w:rPr>
        <w:t xml:space="preserve"> by </w:t>
      </w:r>
      <w:r w:rsidR="004C1AD9">
        <w:rPr>
          <w:lang w:eastAsia="en-US"/>
        </w:rPr>
        <w:t xml:space="preserve">substituting the </w:t>
      </w:r>
      <w:r w:rsidR="003C1903">
        <w:rPr>
          <w:lang w:eastAsia="en-US"/>
        </w:rPr>
        <w:t xml:space="preserve">references to </w:t>
      </w:r>
      <w:r w:rsidR="004C1AD9">
        <w:rPr>
          <w:lang w:eastAsia="en-US"/>
        </w:rPr>
        <w:t>“</w:t>
      </w:r>
      <w:r w:rsidR="003C1903">
        <w:rPr>
          <w:lang w:eastAsia="en-US"/>
        </w:rPr>
        <w:t>approved provider</w:t>
      </w:r>
      <w:r w:rsidR="00341FE5">
        <w:rPr>
          <w:lang w:eastAsia="en-US"/>
        </w:rPr>
        <w:t>”</w:t>
      </w:r>
      <w:r w:rsidR="003C1903">
        <w:rPr>
          <w:lang w:eastAsia="en-US"/>
        </w:rPr>
        <w:t xml:space="preserve">, </w:t>
      </w:r>
      <w:r w:rsidR="00341FE5">
        <w:rPr>
          <w:lang w:eastAsia="en-US"/>
        </w:rPr>
        <w:t>“</w:t>
      </w:r>
      <w:r w:rsidR="003C1903">
        <w:rPr>
          <w:lang w:eastAsia="en-US"/>
        </w:rPr>
        <w:t>designated authority</w:t>
      </w:r>
      <w:r w:rsidR="00341FE5">
        <w:rPr>
          <w:lang w:eastAsia="en-US"/>
        </w:rPr>
        <w:t>”</w:t>
      </w:r>
      <w:r w:rsidR="003C1903">
        <w:rPr>
          <w:lang w:eastAsia="en-US"/>
        </w:rPr>
        <w:t xml:space="preserve">, </w:t>
      </w:r>
      <w:r w:rsidR="00800608">
        <w:rPr>
          <w:lang w:eastAsia="en-US"/>
        </w:rPr>
        <w:t>“</w:t>
      </w:r>
      <w:r w:rsidR="003C1903">
        <w:rPr>
          <w:lang w:eastAsia="en-US"/>
        </w:rPr>
        <w:t>Immigration Minister</w:t>
      </w:r>
      <w:r w:rsidR="00341FE5">
        <w:rPr>
          <w:lang w:eastAsia="en-US"/>
        </w:rPr>
        <w:t>”</w:t>
      </w:r>
      <w:r w:rsidR="003C1903">
        <w:rPr>
          <w:lang w:eastAsia="en-US"/>
        </w:rPr>
        <w:t xml:space="preserve">, </w:t>
      </w:r>
      <w:r w:rsidR="00341FE5">
        <w:rPr>
          <w:lang w:eastAsia="en-US"/>
        </w:rPr>
        <w:t>“</w:t>
      </w:r>
      <w:r w:rsidR="003C1903">
        <w:rPr>
          <w:lang w:eastAsia="en-US"/>
        </w:rPr>
        <w:t>national code</w:t>
      </w:r>
      <w:r w:rsidR="00341FE5">
        <w:rPr>
          <w:lang w:eastAsia="en-US"/>
        </w:rPr>
        <w:t>”</w:t>
      </w:r>
      <w:r w:rsidR="003C1903">
        <w:rPr>
          <w:lang w:eastAsia="en-US"/>
        </w:rPr>
        <w:t xml:space="preserve"> and </w:t>
      </w:r>
      <w:r w:rsidR="00800608">
        <w:rPr>
          <w:lang w:eastAsia="en-US"/>
        </w:rPr>
        <w:t>“</w:t>
      </w:r>
      <w:r w:rsidR="003C1903">
        <w:rPr>
          <w:lang w:eastAsia="en-US"/>
        </w:rPr>
        <w:t>Secretary</w:t>
      </w:r>
      <w:r w:rsidR="00341FE5">
        <w:rPr>
          <w:lang w:eastAsia="en-US"/>
        </w:rPr>
        <w:t>”</w:t>
      </w:r>
      <w:r w:rsidR="00D92CEE">
        <w:rPr>
          <w:lang w:eastAsia="en-US"/>
        </w:rPr>
        <w:t xml:space="preserve"> </w:t>
      </w:r>
      <w:r w:rsidR="00341FE5">
        <w:rPr>
          <w:lang w:eastAsia="en-US"/>
        </w:rPr>
        <w:t xml:space="preserve">with </w:t>
      </w:r>
      <w:r w:rsidR="003C1903">
        <w:rPr>
          <w:lang w:eastAsia="en-US"/>
        </w:rPr>
        <w:t xml:space="preserve">references to </w:t>
      </w:r>
      <w:r w:rsidR="00800608">
        <w:rPr>
          <w:lang w:eastAsia="en-US"/>
        </w:rPr>
        <w:t>“</w:t>
      </w:r>
      <w:r w:rsidR="003C1903">
        <w:rPr>
          <w:lang w:eastAsia="en-US"/>
        </w:rPr>
        <w:t>authorised officer</w:t>
      </w:r>
      <w:r w:rsidR="00341FE5">
        <w:rPr>
          <w:lang w:eastAsia="en-US"/>
        </w:rPr>
        <w:t>”</w:t>
      </w:r>
      <w:r w:rsidR="003C1903">
        <w:rPr>
          <w:lang w:eastAsia="en-US"/>
        </w:rPr>
        <w:t xml:space="preserve"> and </w:t>
      </w:r>
      <w:r w:rsidR="00341FE5">
        <w:rPr>
          <w:lang w:eastAsia="en-US"/>
        </w:rPr>
        <w:t>“</w:t>
      </w:r>
      <w:proofErr w:type="spellStart"/>
      <w:r w:rsidR="003C1903">
        <w:rPr>
          <w:lang w:eastAsia="en-US"/>
        </w:rPr>
        <w:t>ESOS</w:t>
      </w:r>
      <w:proofErr w:type="spellEnd"/>
      <w:r w:rsidR="003C1903">
        <w:rPr>
          <w:lang w:eastAsia="en-US"/>
        </w:rPr>
        <w:t xml:space="preserve"> agency</w:t>
      </w:r>
      <w:r w:rsidR="00341FE5">
        <w:rPr>
          <w:lang w:eastAsia="en-US"/>
        </w:rPr>
        <w:t>”</w:t>
      </w:r>
      <w:r w:rsidR="003C1903">
        <w:rPr>
          <w:lang w:eastAsia="en-US"/>
        </w:rPr>
        <w:t xml:space="preserve">. </w:t>
      </w:r>
    </w:p>
    <w:p w:rsidR="003C1903" w:rsidRDefault="003C1903" w:rsidP="003C1903">
      <w:pPr>
        <w:rPr>
          <w:lang w:eastAsia="en-US"/>
        </w:rPr>
      </w:pPr>
    </w:p>
    <w:p w:rsidR="003C1903" w:rsidRDefault="003C1903" w:rsidP="003C1903">
      <w:pPr>
        <w:rPr>
          <w:lang w:eastAsia="en-US"/>
        </w:rPr>
      </w:pPr>
      <w:r>
        <w:rPr>
          <w:lang w:eastAsia="en-US"/>
        </w:rPr>
        <w:lastRenderedPageBreak/>
        <w:t xml:space="preserve">This amendment is </w:t>
      </w:r>
      <w:r w:rsidR="004C1AD9">
        <w:rPr>
          <w:lang w:eastAsia="en-US"/>
        </w:rPr>
        <w:t>consequential</w:t>
      </w:r>
      <w:r>
        <w:rPr>
          <w:lang w:eastAsia="en-US"/>
        </w:rPr>
        <w:t xml:space="preserve"> to reflect the changes made by the Amend</w:t>
      </w:r>
      <w:r w:rsidR="00331CF3">
        <w:rPr>
          <w:lang w:eastAsia="en-US"/>
        </w:rPr>
        <w:t>ment</w:t>
      </w:r>
      <w:r>
        <w:rPr>
          <w:lang w:eastAsia="en-US"/>
        </w:rPr>
        <w:t xml:space="preserve"> Act to the definitions and concepts in 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</w:t>
      </w:r>
      <w:r>
        <w:rPr>
          <w:lang w:eastAsia="en-US"/>
        </w:rPr>
        <w:t xml:space="preserve">Act. </w:t>
      </w:r>
    </w:p>
    <w:p w:rsidR="003C1903" w:rsidRDefault="003C1903" w:rsidP="003C1903">
      <w:pPr>
        <w:rPr>
          <w:lang w:eastAsia="en-US"/>
        </w:rPr>
      </w:pPr>
    </w:p>
    <w:p w:rsidR="00852F07" w:rsidRDefault="003C1903" w:rsidP="003C1903">
      <w:pPr>
        <w:rPr>
          <w:lang w:eastAsia="en-US"/>
        </w:rPr>
      </w:pPr>
      <w:r w:rsidRPr="002B3588">
        <w:rPr>
          <w:b/>
          <w:lang w:eastAsia="en-US"/>
        </w:rPr>
        <w:t>Item 5</w:t>
      </w:r>
      <w:r>
        <w:rPr>
          <w:lang w:eastAsia="en-US"/>
        </w:rPr>
        <w:t xml:space="preserve"> </w:t>
      </w:r>
    </w:p>
    <w:p w:rsidR="00852F07" w:rsidRDefault="00852F07" w:rsidP="003C1903">
      <w:pPr>
        <w:rPr>
          <w:lang w:eastAsia="en-US"/>
        </w:rPr>
      </w:pPr>
    </w:p>
    <w:p w:rsidR="003C1903" w:rsidRDefault="00852F07" w:rsidP="003C1903">
      <w:pPr>
        <w:rPr>
          <w:lang w:eastAsia="en-US"/>
        </w:rPr>
      </w:pPr>
      <w:r>
        <w:rPr>
          <w:lang w:eastAsia="en-US"/>
        </w:rPr>
        <w:t xml:space="preserve">This item </w:t>
      </w:r>
      <w:r w:rsidR="003C1903">
        <w:rPr>
          <w:lang w:eastAsia="en-US"/>
        </w:rPr>
        <w:t xml:space="preserve">amends </w:t>
      </w:r>
      <w:proofErr w:type="spellStart"/>
      <w:r w:rsidR="003C1903">
        <w:rPr>
          <w:lang w:eastAsia="en-US"/>
        </w:rPr>
        <w:t>subregulation</w:t>
      </w:r>
      <w:proofErr w:type="spellEnd"/>
      <w:r w:rsidR="003C1903">
        <w:rPr>
          <w:lang w:eastAsia="en-US"/>
        </w:rPr>
        <w:t xml:space="preserve"> 2.01(1) of 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</w:t>
      </w:r>
      <w:r w:rsidR="003C1903">
        <w:rPr>
          <w:lang w:eastAsia="en-US"/>
        </w:rPr>
        <w:t>Regulation</w:t>
      </w:r>
      <w:r w:rsidR="00331CF3">
        <w:rPr>
          <w:lang w:eastAsia="en-US"/>
        </w:rPr>
        <w:t>s</w:t>
      </w:r>
      <w:r w:rsidR="003C1903">
        <w:rPr>
          <w:lang w:eastAsia="en-US"/>
        </w:rPr>
        <w:t xml:space="preserve"> which relates to the provider information which must be entered on the Register</w:t>
      </w:r>
      <w:r w:rsidR="0061047A">
        <w:rPr>
          <w:lang w:eastAsia="en-US"/>
        </w:rPr>
        <w:t>,</w:t>
      </w:r>
      <w:r w:rsidR="003C1903">
        <w:rPr>
          <w:lang w:eastAsia="en-US"/>
        </w:rPr>
        <w:t xml:space="preserve"> by replacing the words </w:t>
      </w:r>
      <w:r w:rsidR="004C1AD9">
        <w:rPr>
          <w:lang w:eastAsia="en-US"/>
        </w:rPr>
        <w:t>“</w:t>
      </w:r>
      <w:r w:rsidR="003C1903">
        <w:rPr>
          <w:lang w:eastAsia="en-US"/>
        </w:rPr>
        <w:t>approved provider registered to provide a course or courses for a State</w:t>
      </w:r>
      <w:r w:rsidR="00341FE5">
        <w:rPr>
          <w:lang w:eastAsia="en-US"/>
        </w:rPr>
        <w:t>”</w:t>
      </w:r>
      <w:r w:rsidR="003C1903">
        <w:rPr>
          <w:lang w:eastAsia="en-US"/>
        </w:rPr>
        <w:t xml:space="preserve"> with the words </w:t>
      </w:r>
      <w:r w:rsidR="00341FE5">
        <w:rPr>
          <w:lang w:eastAsia="en-US"/>
        </w:rPr>
        <w:t>“</w:t>
      </w:r>
      <w:r w:rsidR="003C1903">
        <w:rPr>
          <w:lang w:eastAsia="en-US"/>
        </w:rPr>
        <w:t>provider registered to provide a course or courses</w:t>
      </w:r>
      <w:r w:rsidR="001A4CB9">
        <w:rPr>
          <w:lang w:eastAsia="en-US"/>
        </w:rPr>
        <w:t xml:space="preserve"> at a location or locations</w:t>
      </w:r>
      <w:r w:rsidR="00341FE5">
        <w:rPr>
          <w:lang w:eastAsia="en-US"/>
        </w:rPr>
        <w:t>”</w:t>
      </w:r>
      <w:r w:rsidR="003C1903">
        <w:rPr>
          <w:lang w:eastAsia="en-US"/>
        </w:rPr>
        <w:t xml:space="preserve">. </w:t>
      </w:r>
    </w:p>
    <w:p w:rsidR="003C1903" w:rsidRDefault="003C1903" w:rsidP="003C1903">
      <w:pPr>
        <w:rPr>
          <w:lang w:eastAsia="en-US"/>
        </w:rPr>
      </w:pPr>
    </w:p>
    <w:p w:rsidR="003C1903" w:rsidRDefault="003C1903" w:rsidP="003C1903">
      <w:pPr>
        <w:rPr>
          <w:lang w:eastAsia="en-US"/>
        </w:rPr>
      </w:pPr>
      <w:r>
        <w:rPr>
          <w:lang w:eastAsia="en-US"/>
        </w:rPr>
        <w:t xml:space="preserve">This amendment is </w:t>
      </w:r>
      <w:r w:rsidR="00341FE5">
        <w:rPr>
          <w:lang w:eastAsia="en-US"/>
        </w:rPr>
        <w:t xml:space="preserve">consequential </w:t>
      </w:r>
      <w:r>
        <w:rPr>
          <w:lang w:eastAsia="en-US"/>
        </w:rPr>
        <w:t xml:space="preserve">as 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</w:t>
      </w:r>
      <w:r>
        <w:rPr>
          <w:lang w:eastAsia="en-US"/>
        </w:rPr>
        <w:t xml:space="preserve">Act no longer recognises the concept of being registered to provide a course </w:t>
      </w:r>
      <w:r w:rsidR="00341FE5">
        <w:rPr>
          <w:lang w:eastAsia="en-US"/>
        </w:rPr>
        <w:t>“</w:t>
      </w:r>
      <w:r>
        <w:rPr>
          <w:lang w:eastAsia="en-US"/>
        </w:rPr>
        <w:t>for a State</w:t>
      </w:r>
      <w:r w:rsidR="00341FE5">
        <w:rPr>
          <w:lang w:eastAsia="en-US"/>
        </w:rPr>
        <w:t>”</w:t>
      </w:r>
      <w:r>
        <w:rPr>
          <w:lang w:eastAsia="en-US"/>
        </w:rPr>
        <w:t>.</w:t>
      </w:r>
    </w:p>
    <w:p w:rsidR="003C1903" w:rsidRDefault="003C1903" w:rsidP="003C1903">
      <w:pPr>
        <w:rPr>
          <w:lang w:eastAsia="en-US"/>
        </w:rPr>
      </w:pPr>
    </w:p>
    <w:p w:rsidR="00852F07" w:rsidRDefault="003C1903" w:rsidP="003C1903">
      <w:pPr>
        <w:rPr>
          <w:lang w:eastAsia="en-US"/>
        </w:rPr>
      </w:pPr>
      <w:r w:rsidRPr="00541BA4">
        <w:rPr>
          <w:b/>
          <w:lang w:eastAsia="en-US"/>
        </w:rPr>
        <w:t>Item 6</w:t>
      </w:r>
      <w:r>
        <w:rPr>
          <w:lang w:eastAsia="en-US"/>
        </w:rPr>
        <w:t xml:space="preserve"> </w:t>
      </w:r>
    </w:p>
    <w:p w:rsidR="00852F07" w:rsidRDefault="00852F07" w:rsidP="003C1903">
      <w:pPr>
        <w:rPr>
          <w:lang w:eastAsia="en-US"/>
        </w:rPr>
      </w:pPr>
    </w:p>
    <w:p w:rsidR="003C1903" w:rsidRDefault="00852F07" w:rsidP="003C1903">
      <w:pPr>
        <w:rPr>
          <w:lang w:eastAsia="en-US"/>
        </w:rPr>
      </w:pPr>
      <w:r>
        <w:rPr>
          <w:lang w:eastAsia="en-US"/>
        </w:rPr>
        <w:t xml:space="preserve">This item </w:t>
      </w:r>
      <w:r w:rsidR="003C1903">
        <w:rPr>
          <w:lang w:eastAsia="en-US"/>
        </w:rPr>
        <w:t xml:space="preserve">removes the </w:t>
      </w:r>
      <w:r w:rsidR="00341FE5">
        <w:rPr>
          <w:lang w:eastAsia="en-US"/>
        </w:rPr>
        <w:t>phrase</w:t>
      </w:r>
      <w:r w:rsidR="00B035E2">
        <w:rPr>
          <w:lang w:eastAsia="en-US"/>
        </w:rPr>
        <w:t xml:space="preserve"> “</w:t>
      </w:r>
      <w:r w:rsidR="003C1903">
        <w:rPr>
          <w:lang w:eastAsia="en-US"/>
        </w:rPr>
        <w:t>, facsimile number</w:t>
      </w:r>
      <w:r w:rsidR="00E6177F">
        <w:rPr>
          <w:lang w:eastAsia="en-US"/>
        </w:rPr>
        <w:t>”</w:t>
      </w:r>
      <w:r w:rsidR="003C1903">
        <w:rPr>
          <w:lang w:eastAsia="en-US"/>
        </w:rPr>
        <w:t xml:space="preserve"> from paragraph 2.01(1)(d) of 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</w:t>
      </w:r>
      <w:r w:rsidR="003C1903">
        <w:rPr>
          <w:lang w:eastAsia="en-US"/>
        </w:rPr>
        <w:t>Regulation</w:t>
      </w:r>
      <w:r w:rsidR="00331CF3">
        <w:rPr>
          <w:lang w:eastAsia="en-US"/>
        </w:rPr>
        <w:t>s</w:t>
      </w:r>
      <w:r w:rsidR="003C1903">
        <w:rPr>
          <w:lang w:eastAsia="en-US"/>
        </w:rPr>
        <w:t xml:space="preserve"> which relates to provider information which must be entered on the Register</w:t>
      </w:r>
      <w:r w:rsidR="00E50612">
        <w:rPr>
          <w:lang w:eastAsia="en-US"/>
        </w:rPr>
        <w:t>, reflecting the fact that fax numbers are no longer a key piece of contact information for providers</w:t>
      </w:r>
      <w:r w:rsidR="003C1903">
        <w:rPr>
          <w:lang w:eastAsia="en-US"/>
        </w:rPr>
        <w:t xml:space="preserve">. </w:t>
      </w:r>
    </w:p>
    <w:p w:rsidR="003C1903" w:rsidRDefault="003C1903" w:rsidP="003C1903">
      <w:pPr>
        <w:rPr>
          <w:lang w:eastAsia="en-US"/>
        </w:rPr>
      </w:pPr>
    </w:p>
    <w:p w:rsidR="00852F07" w:rsidRDefault="003C1903" w:rsidP="003C1903">
      <w:pPr>
        <w:rPr>
          <w:lang w:eastAsia="en-US"/>
        </w:rPr>
      </w:pPr>
      <w:r w:rsidRPr="00541BA4">
        <w:rPr>
          <w:b/>
          <w:lang w:eastAsia="en-US"/>
        </w:rPr>
        <w:t>Item 7</w:t>
      </w:r>
      <w:r>
        <w:rPr>
          <w:lang w:eastAsia="en-US"/>
        </w:rPr>
        <w:t xml:space="preserve"> </w:t>
      </w:r>
    </w:p>
    <w:p w:rsidR="00852F07" w:rsidRDefault="00852F07" w:rsidP="003C1903">
      <w:pPr>
        <w:rPr>
          <w:lang w:eastAsia="en-US"/>
        </w:rPr>
      </w:pPr>
    </w:p>
    <w:p w:rsidR="003C1903" w:rsidRDefault="00852F07" w:rsidP="003C1903">
      <w:pPr>
        <w:rPr>
          <w:lang w:eastAsia="en-US"/>
        </w:rPr>
      </w:pPr>
      <w:r>
        <w:rPr>
          <w:lang w:eastAsia="en-US"/>
        </w:rPr>
        <w:t xml:space="preserve">This item </w:t>
      </w:r>
      <w:r w:rsidR="003C1903">
        <w:rPr>
          <w:lang w:eastAsia="en-US"/>
        </w:rPr>
        <w:t xml:space="preserve">amends paragraph 2.01(1)(h) of 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</w:t>
      </w:r>
      <w:r w:rsidR="003C1903">
        <w:rPr>
          <w:lang w:eastAsia="en-US"/>
        </w:rPr>
        <w:t>Regulation</w:t>
      </w:r>
      <w:r w:rsidR="0061047A">
        <w:rPr>
          <w:lang w:eastAsia="en-US"/>
        </w:rPr>
        <w:t>,</w:t>
      </w:r>
      <w:r w:rsidR="003C1903">
        <w:rPr>
          <w:lang w:eastAsia="en-US"/>
        </w:rPr>
        <w:t xml:space="preserve"> which relates to provider information </w:t>
      </w:r>
      <w:r w:rsidR="00E6177F">
        <w:rPr>
          <w:lang w:eastAsia="en-US"/>
        </w:rPr>
        <w:t>that</w:t>
      </w:r>
      <w:r w:rsidR="003C1903">
        <w:rPr>
          <w:lang w:eastAsia="en-US"/>
        </w:rPr>
        <w:t xml:space="preserve"> must be entered on the Register</w:t>
      </w:r>
      <w:r w:rsidR="00D92CEE">
        <w:rPr>
          <w:lang w:eastAsia="en-US"/>
        </w:rPr>
        <w:t>,</w:t>
      </w:r>
      <w:r w:rsidR="003C1903">
        <w:rPr>
          <w:lang w:eastAsia="en-US"/>
        </w:rPr>
        <w:t xml:space="preserve"> specifically the maximum number of approved overseas students to whom a provider may provide a course, by replacing t</w:t>
      </w:r>
      <w:r w:rsidR="004C1AD9">
        <w:rPr>
          <w:lang w:eastAsia="en-US"/>
        </w:rPr>
        <w:t>he words “designated authority” with the words “</w:t>
      </w:r>
      <w:proofErr w:type="spellStart"/>
      <w:r w:rsidR="004C1AD9">
        <w:rPr>
          <w:lang w:eastAsia="en-US"/>
        </w:rPr>
        <w:t>ESOS</w:t>
      </w:r>
      <w:proofErr w:type="spellEnd"/>
      <w:r w:rsidR="004C1AD9">
        <w:rPr>
          <w:lang w:eastAsia="en-US"/>
        </w:rPr>
        <w:t xml:space="preserve"> agency for the provider”</w:t>
      </w:r>
      <w:r w:rsidR="003C1903">
        <w:rPr>
          <w:lang w:eastAsia="en-US"/>
        </w:rPr>
        <w:t>.</w:t>
      </w:r>
    </w:p>
    <w:p w:rsidR="003C1903" w:rsidRDefault="003C1903" w:rsidP="003C1903">
      <w:pPr>
        <w:rPr>
          <w:lang w:eastAsia="en-US"/>
        </w:rPr>
      </w:pPr>
    </w:p>
    <w:p w:rsidR="003C1903" w:rsidRDefault="003C1903" w:rsidP="003C1903">
      <w:pPr>
        <w:rPr>
          <w:lang w:eastAsia="en-US"/>
        </w:rPr>
      </w:pPr>
      <w:r>
        <w:rPr>
          <w:lang w:eastAsia="en-US"/>
        </w:rPr>
        <w:t xml:space="preserve">This amendment reflects the new concept of the </w:t>
      </w:r>
      <w:proofErr w:type="spellStart"/>
      <w:r>
        <w:rPr>
          <w:lang w:eastAsia="en-US"/>
        </w:rPr>
        <w:t>ESOS</w:t>
      </w:r>
      <w:proofErr w:type="spellEnd"/>
      <w:r>
        <w:rPr>
          <w:lang w:eastAsia="en-US"/>
        </w:rPr>
        <w:t xml:space="preserve"> agency of a provider in </w:t>
      </w:r>
      <w:r w:rsidR="00331CF3">
        <w:rPr>
          <w:lang w:eastAsia="en-US"/>
        </w:rPr>
        <w:t xml:space="preserve">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Act</w:t>
      </w:r>
      <w:r>
        <w:rPr>
          <w:lang w:eastAsia="en-US"/>
        </w:rPr>
        <w:t xml:space="preserve"> which covers the Secretary, </w:t>
      </w:r>
      <w:proofErr w:type="spellStart"/>
      <w:r>
        <w:rPr>
          <w:lang w:eastAsia="en-US"/>
        </w:rPr>
        <w:t>TEQSA</w:t>
      </w:r>
      <w:proofErr w:type="spellEnd"/>
      <w:r>
        <w:rPr>
          <w:lang w:eastAsia="en-US"/>
        </w:rPr>
        <w:t xml:space="preserve"> and </w:t>
      </w:r>
      <w:proofErr w:type="spellStart"/>
      <w:r>
        <w:rPr>
          <w:lang w:eastAsia="en-US"/>
        </w:rPr>
        <w:t>ASQA</w:t>
      </w:r>
      <w:proofErr w:type="spellEnd"/>
      <w:r>
        <w:rPr>
          <w:lang w:eastAsia="en-US"/>
        </w:rPr>
        <w:t xml:space="preserve"> as well as any other agency prescribed by legislative instrument.</w:t>
      </w:r>
    </w:p>
    <w:p w:rsidR="003C1903" w:rsidRDefault="003C1903" w:rsidP="003C1903">
      <w:pPr>
        <w:rPr>
          <w:lang w:eastAsia="en-US"/>
        </w:rPr>
      </w:pPr>
    </w:p>
    <w:p w:rsidR="00852F07" w:rsidRDefault="003C1903" w:rsidP="003C1903">
      <w:pPr>
        <w:rPr>
          <w:lang w:eastAsia="en-US"/>
        </w:rPr>
      </w:pPr>
      <w:r w:rsidRPr="00BE2419">
        <w:rPr>
          <w:b/>
          <w:lang w:eastAsia="en-US"/>
        </w:rPr>
        <w:t>Item 8</w:t>
      </w:r>
      <w:r>
        <w:rPr>
          <w:lang w:eastAsia="en-US"/>
        </w:rPr>
        <w:t xml:space="preserve"> </w:t>
      </w:r>
    </w:p>
    <w:p w:rsidR="00852F07" w:rsidRDefault="00852F07" w:rsidP="003C1903">
      <w:pPr>
        <w:rPr>
          <w:lang w:eastAsia="en-US"/>
        </w:rPr>
      </w:pPr>
    </w:p>
    <w:p w:rsidR="003C1903" w:rsidRDefault="00852F07" w:rsidP="003C1903">
      <w:pPr>
        <w:rPr>
          <w:lang w:eastAsia="en-US"/>
        </w:rPr>
      </w:pPr>
      <w:r>
        <w:rPr>
          <w:lang w:eastAsia="en-US"/>
        </w:rPr>
        <w:t xml:space="preserve">This item </w:t>
      </w:r>
      <w:r w:rsidR="00FE396B">
        <w:rPr>
          <w:lang w:eastAsia="en-US"/>
        </w:rPr>
        <w:t xml:space="preserve">substitutes </w:t>
      </w:r>
      <w:r w:rsidR="003C1903">
        <w:rPr>
          <w:lang w:eastAsia="en-US"/>
        </w:rPr>
        <w:t xml:space="preserve">paragraph 2.01(2)(a) of 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</w:t>
      </w:r>
      <w:r w:rsidR="003C1903">
        <w:rPr>
          <w:lang w:eastAsia="en-US"/>
        </w:rPr>
        <w:t>Regulation</w:t>
      </w:r>
      <w:r w:rsidR="00331CF3">
        <w:rPr>
          <w:lang w:eastAsia="en-US"/>
        </w:rPr>
        <w:t>s</w:t>
      </w:r>
      <w:r w:rsidR="00E6177F">
        <w:rPr>
          <w:lang w:eastAsia="en-US"/>
        </w:rPr>
        <w:t>,</w:t>
      </w:r>
      <w:r w:rsidR="003C1903">
        <w:rPr>
          <w:lang w:eastAsia="en-US"/>
        </w:rPr>
        <w:t xml:space="preserve"> which relates to course information </w:t>
      </w:r>
      <w:r w:rsidR="00E6177F">
        <w:rPr>
          <w:lang w:eastAsia="en-US"/>
        </w:rPr>
        <w:t xml:space="preserve">that </w:t>
      </w:r>
      <w:r w:rsidR="003C1903">
        <w:rPr>
          <w:lang w:eastAsia="en-US"/>
        </w:rPr>
        <w:t>must be entered on the Register</w:t>
      </w:r>
      <w:r w:rsidR="00E6177F">
        <w:rPr>
          <w:lang w:eastAsia="en-US"/>
        </w:rPr>
        <w:t>,</w:t>
      </w:r>
      <w:r w:rsidR="003C1903">
        <w:rPr>
          <w:lang w:eastAsia="en-US"/>
        </w:rPr>
        <w:t xml:space="preserve"> </w:t>
      </w:r>
      <w:r w:rsidR="00FE396B">
        <w:rPr>
          <w:lang w:eastAsia="en-US"/>
        </w:rPr>
        <w:t>with new subparagraphs 2.01</w:t>
      </w:r>
      <w:r w:rsidR="00E6177F">
        <w:rPr>
          <w:lang w:eastAsia="en-US"/>
        </w:rPr>
        <w:t>(2)</w:t>
      </w:r>
      <w:r w:rsidR="00FE396B">
        <w:rPr>
          <w:lang w:eastAsia="en-US"/>
        </w:rPr>
        <w:t xml:space="preserve">(a) </w:t>
      </w:r>
      <w:r w:rsidR="00E6177F">
        <w:rPr>
          <w:lang w:eastAsia="en-US"/>
        </w:rPr>
        <w:t>“</w:t>
      </w:r>
      <w:r w:rsidR="003C1903">
        <w:rPr>
          <w:lang w:eastAsia="en-US"/>
        </w:rPr>
        <w:t>the level and field of study of course</w:t>
      </w:r>
      <w:r w:rsidR="00E6177F">
        <w:rPr>
          <w:lang w:eastAsia="en-US"/>
        </w:rPr>
        <w:t>” and 2.01(2)(</w:t>
      </w:r>
      <w:r w:rsidR="00331CF3">
        <w:rPr>
          <w:lang w:eastAsia="en-US"/>
        </w:rPr>
        <w:t>aa</w:t>
      </w:r>
      <w:r w:rsidR="00E6177F">
        <w:rPr>
          <w:lang w:eastAsia="en-US"/>
        </w:rPr>
        <w:t>)</w:t>
      </w:r>
      <w:r w:rsidR="003C1903">
        <w:rPr>
          <w:lang w:eastAsia="en-US"/>
        </w:rPr>
        <w:t xml:space="preserve"> </w:t>
      </w:r>
      <w:r w:rsidR="00E6177F">
        <w:rPr>
          <w:lang w:eastAsia="en-US"/>
        </w:rPr>
        <w:t>“</w:t>
      </w:r>
      <w:r w:rsidR="003C1903" w:rsidRPr="00472426">
        <w:rPr>
          <w:lang w:eastAsia="en-US"/>
        </w:rPr>
        <w:t>the duration of the course, including any holiday breaks</w:t>
      </w:r>
      <w:r w:rsidR="00E6177F">
        <w:rPr>
          <w:lang w:eastAsia="en-US"/>
        </w:rPr>
        <w:t>”</w:t>
      </w:r>
      <w:r w:rsidR="003C1903" w:rsidRPr="00472426">
        <w:rPr>
          <w:lang w:eastAsia="en-US"/>
        </w:rPr>
        <w:t>.</w:t>
      </w:r>
    </w:p>
    <w:p w:rsidR="003C1903" w:rsidRDefault="003C1903" w:rsidP="003C1903">
      <w:pPr>
        <w:rPr>
          <w:lang w:eastAsia="en-US"/>
        </w:rPr>
      </w:pPr>
    </w:p>
    <w:p w:rsidR="003C1903" w:rsidRDefault="003C1903" w:rsidP="003C1903">
      <w:pPr>
        <w:rPr>
          <w:lang w:eastAsia="en-US"/>
        </w:rPr>
      </w:pPr>
      <w:r>
        <w:rPr>
          <w:lang w:eastAsia="en-US"/>
        </w:rPr>
        <w:t xml:space="preserve">This amendment is intended to ensure that providers </w:t>
      </w:r>
      <w:r w:rsidR="004B75EB">
        <w:rPr>
          <w:lang w:eastAsia="en-US"/>
        </w:rPr>
        <w:t xml:space="preserve">fully disclose </w:t>
      </w:r>
      <w:r>
        <w:rPr>
          <w:lang w:eastAsia="en-US"/>
        </w:rPr>
        <w:t xml:space="preserve">any holiday breaks when calculating the duration of a course. </w:t>
      </w:r>
    </w:p>
    <w:p w:rsidR="003C1903" w:rsidRDefault="003C1903" w:rsidP="003C1903">
      <w:pPr>
        <w:rPr>
          <w:lang w:eastAsia="en-US"/>
        </w:rPr>
      </w:pPr>
    </w:p>
    <w:p w:rsidR="004B75EB" w:rsidRDefault="004B75EB">
      <w:pPr>
        <w:spacing w:after="200" w:line="276" w:lineRule="auto"/>
        <w:rPr>
          <w:b/>
          <w:lang w:eastAsia="en-US"/>
        </w:rPr>
      </w:pPr>
      <w:r>
        <w:rPr>
          <w:b/>
          <w:lang w:eastAsia="en-US"/>
        </w:rPr>
        <w:br w:type="page"/>
      </w:r>
    </w:p>
    <w:p w:rsidR="00852F07" w:rsidRDefault="003C1903" w:rsidP="003C1903">
      <w:pPr>
        <w:rPr>
          <w:lang w:eastAsia="en-US"/>
        </w:rPr>
      </w:pPr>
      <w:r w:rsidRPr="000638EA">
        <w:rPr>
          <w:b/>
          <w:lang w:eastAsia="en-US"/>
        </w:rPr>
        <w:lastRenderedPageBreak/>
        <w:t>Item 9</w:t>
      </w:r>
      <w:r>
        <w:rPr>
          <w:lang w:eastAsia="en-US"/>
        </w:rPr>
        <w:t xml:space="preserve"> </w:t>
      </w:r>
    </w:p>
    <w:p w:rsidR="00852F07" w:rsidRDefault="00852F07" w:rsidP="003C1903">
      <w:pPr>
        <w:rPr>
          <w:lang w:eastAsia="en-US"/>
        </w:rPr>
      </w:pPr>
    </w:p>
    <w:p w:rsidR="003C1903" w:rsidRDefault="00852F07" w:rsidP="003C1903">
      <w:pPr>
        <w:rPr>
          <w:lang w:eastAsia="en-US"/>
        </w:rPr>
      </w:pPr>
      <w:r>
        <w:rPr>
          <w:lang w:eastAsia="en-US"/>
        </w:rPr>
        <w:t xml:space="preserve">This item </w:t>
      </w:r>
      <w:r w:rsidR="003C1903">
        <w:rPr>
          <w:lang w:eastAsia="en-US"/>
        </w:rPr>
        <w:t>re</w:t>
      </w:r>
      <w:r w:rsidR="00D92CEE">
        <w:rPr>
          <w:lang w:eastAsia="en-US"/>
        </w:rPr>
        <w:t>peals</w:t>
      </w:r>
      <w:r w:rsidR="003C1903">
        <w:rPr>
          <w:lang w:eastAsia="en-US"/>
        </w:rPr>
        <w:t xml:space="preserve"> the words </w:t>
      </w:r>
      <w:r w:rsidR="004C1AD9">
        <w:rPr>
          <w:lang w:eastAsia="en-US"/>
        </w:rPr>
        <w:t>“fax number (if any)”</w:t>
      </w:r>
      <w:r w:rsidR="003C1903">
        <w:rPr>
          <w:lang w:eastAsia="en-US"/>
        </w:rPr>
        <w:t xml:space="preserve"> from subparagraph 2.01(2)(e)(iii) of 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</w:t>
      </w:r>
      <w:r w:rsidR="003C1903">
        <w:rPr>
          <w:lang w:eastAsia="en-US"/>
        </w:rPr>
        <w:t>Regulation</w:t>
      </w:r>
      <w:r w:rsidR="00331CF3">
        <w:rPr>
          <w:lang w:eastAsia="en-US"/>
        </w:rPr>
        <w:t>s</w:t>
      </w:r>
      <w:r w:rsidR="003C1903">
        <w:rPr>
          <w:lang w:eastAsia="en-US"/>
        </w:rPr>
        <w:t xml:space="preserve"> which relates to course information which must be entered on the Register.</w:t>
      </w:r>
    </w:p>
    <w:p w:rsidR="003C1903" w:rsidRDefault="003C1903" w:rsidP="003C1903">
      <w:pPr>
        <w:rPr>
          <w:lang w:eastAsia="en-US"/>
        </w:rPr>
      </w:pPr>
    </w:p>
    <w:p w:rsidR="00852F07" w:rsidRDefault="003C1903" w:rsidP="003C1903">
      <w:pPr>
        <w:rPr>
          <w:lang w:eastAsia="en-US"/>
        </w:rPr>
      </w:pPr>
      <w:r w:rsidRPr="000638EA">
        <w:rPr>
          <w:b/>
          <w:lang w:eastAsia="en-US"/>
        </w:rPr>
        <w:t>Item 10</w:t>
      </w:r>
      <w:r>
        <w:rPr>
          <w:lang w:eastAsia="en-US"/>
        </w:rPr>
        <w:t xml:space="preserve"> </w:t>
      </w:r>
    </w:p>
    <w:p w:rsidR="00852F07" w:rsidRDefault="00852F07" w:rsidP="003C1903">
      <w:pPr>
        <w:rPr>
          <w:lang w:eastAsia="en-US"/>
        </w:rPr>
      </w:pPr>
    </w:p>
    <w:p w:rsidR="00F50E44" w:rsidRPr="00A6733D" w:rsidRDefault="00852F07" w:rsidP="003C1903">
      <w:pPr>
        <w:rPr>
          <w:lang w:eastAsia="en-US"/>
        </w:rPr>
      </w:pPr>
      <w:r w:rsidRPr="00A6733D">
        <w:rPr>
          <w:lang w:eastAsia="en-US"/>
        </w:rPr>
        <w:t xml:space="preserve">This item </w:t>
      </w:r>
      <w:r w:rsidR="008D5121" w:rsidRPr="00A6733D">
        <w:rPr>
          <w:lang w:eastAsia="en-US"/>
        </w:rPr>
        <w:t>repeal</w:t>
      </w:r>
      <w:r w:rsidR="003C1903" w:rsidRPr="00A6733D">
        <w:rPr>
          <w:lang w:eastAsia="en-US"/>
        </w:rPr>
        <w:t xml:space="preserve">s paragraph 3.01(k) of the </w:t>
      </w:r>
      <w:proofErr w:type="spellStart"/>
      <w:r w:rsidR="00331CF3">
        <w:rPr>
          <w:lang w:eastAsia="en-US"/>
        </w:rPr>
        <w:t>ESOS</w:t>
      </w:r>
      <w:proofErr w:type="spellEnd"/>
      <w:r w:rsidR="00331CF3" w:rsidRPr="00A6733D">
        <w:rPr>
          <w:lang w:eastAsia="en-US"/>
        </w:rPr>
        <w:t xml:space="preserve"> </w:t>
      </w:r>
      <w:r w:rsidR="003C1903" w:rsidRPr="00A6733D">
        <w:rPr>
          <w:lang w:eastAsia="en-US"/>
        </w:rPr>
        <w:t>Regulation</w:t>
      </w:r>
      <w:r w:rsidR="00331CF3">
        <w:rPr>
          <w:lang w:eastAsia="en-US"/>
        </w:rPr>
        <w:t>s</w:t>
      </w:r>
      <w:r w:rsidR="003C1903" w:rsidRPr="00A6733D">
        <w:rPr>
          <w:lang w:eastAsia="en-US"/>
        </w:rPr>
        <w:t>, which require</w:t>
      </w:r>
      <w:r w:rsidR="00D92CEE" w:rsidRPr="00A6733D">
        <w:rPr>
          <w:lang w:eastAsia="en-US"/>
        </w:rPr>
        <w:t>s</w:t>
      </w:r>
      <w:r w:rsidR="003C1903" w:rsidRPr="00A6733D">
        <w:rPr>
          <w:lang w:eastAsia="en-US"/>
        </w:rPr>
        <w:t xml:space="preserve"> providers </w:t>
      </w:r>
      <w:r w:rsidR="00FE396B" w:rsidRPr="00A6733D">
        <w:rPr>
          <w:lang w:eastAsia="en-US"/>
        </w:rPr>
        <w:t xml:space="preserve">to </w:t>
      </w:r>
      <w:r w:rsidR="003C1903" w:rsidRPr="00A6733D">
        <w:rPr>
          <w:lang w:eastAsia="en-US"/>
        </w:rPr>
        <w:t xml:space="preserve">provide information about whether </w:t>
      </w:r>
      <w:r w:rsidR="00FE396B" w:rsidRPr="00A6733D">
        <w:rPr>
          <w:lang w:eastAsia="en-US"/>
        </w:rPr>
        <w:t xml:space="preserve">health insurance </w:t>
      </w:r>
      <w:r w:rsidR="003C1903" w:rsidRPr="00A6733D">
        <w:rPr>
          <w:lang w:eastAsia="en-US"/>
        </w:rPr>
        <w:t xml:space="preserve">premiums have been paid </w:t>
      </w:r>
      <w:r w:rsidR="00FE396B" w:rsidRPr="00A6733D">
        <w:rPr>
          <w:lang w:eastAsia="en-US"/>
        </w:rPr>
        <w:t>by</w:t>
      </w:r>
      <w:r w:rsidR="003C1903" w:rsidRPr="00A6733D">
        <w:rPr>
          <w:lang w:eastAsia="en-US"/>
        </w:rPr>
        <w:t xml:space="preserve"> accepted students</w:t>
      </w:r>
      <w:r w:rsidR="00871C1C" w:rsidRPr="00A6733D">
        <w:rPr>
          <w:lang w:eastAsia="en-US"/>
        </w:rPr>
        <w:t xml:space="preserve">. </w:t>
      </w:r>
    </w:p>
    <w:p w:rsidR="00F50E44" w:rsidRPr="00A6733D" w:rsidRDefault="00F50E44" w:rsidP="003C1903">
      <w:pPr>
        <w:rPr>
          <w:lang w:eastAsia="en-US"/>
        </w:rPr>
      </w:pPr>
    </w:p>
    <w:p w:rsidR="003C1903" w:rsidRDefault="00871C1C" w:rsidP="003C1903">
      <w:pPr>
        <w:rPr>
          <w:lang w:eastAsia="en-US"/>
        </w:rPr>
      </w:pPr>
      <w:r w:rsidRPr="00A6733D">
        <w:rPr>
          <w:lang w:eastAsia="en-US"/>
        </w:rPr>
        <w:t xml:space="preserve">The requirement for a student to obtain Overseas Student Health Cover falls under the </w:t>
      </w:r>
      <w:r w:rsidRPr="00A6733D">
        <w:rPr>
          <w:i/>
          <w:lang w:eastAsia="en-US"/>
        </w:rPr>
        <w:t>Migration Regulations 1994</w:t>
      </w:r>
      <w:r w:rsidRPr="00A6733D">
        <w:rPr>
          <w:lang w:eastAsia="en-US"/>
        </w:rPr>
        <w:t xml:space="preserve"> and is a condition of a student visa. Accordingly, this information is already collected by </w:t>
      </w:r>
      <w:proofErr w:type="spellStart"/>
      <w:r w:rsidRPr="00A6733D">
        <w:rPr>
          <w:lang w:eastAsia="en-US"/>
        </w:rPr>
        <w:t>DIBP</w:t>
      </w:r>
      <w:proofErr w:type="spellEnd"/>
      <w:r w:rsidRPr="00A6733D">
        <w:rPr>
          <w:lang w:eastAsia="en-US"/>
        </w:rPr>
        <w:t xml:space="preserve">. </w:t>
      </w:r>
    </w:p>
    <w:p w:rsidR="00A6733D" w:rsidRDefault="00A6733D" w:rsidP="003C1903">
      <w:pPr>
        <w:rPr>
          <w:b/>
          <w:lang w:eastAsia="en-US"/>
        </w:rPr>
      </w:pPr>
    </w:p>
    <w:p w:rsidR="00852F07" w:rsidRDefault="003C1903" w:rsidP="003C1903">
      <w:pPr>
        <w:rPr>
          <w:lang w:eastAsia="en-US"/>
        </w:rPr>
      </w:pPr>
      <w:r w:rsidRPr="00387576">
        <w:rPr>
          <w:b/>
          <w:lang w:eastAsia="en-US"/>
        </w:rPr>
        <w:t>Item 11</w:t>
      </w:r>
      <w:r>
        <w:rPr>
          <w:lang w:eastAsia="en-US"/>
        </w:rPr>
        <w:t xml:space="preserve"> </w:t>
      </w:r>
    </w:p>
    <w:p w:rsidR="00852F07" w:rsidRDefault="00852F07" w:rsidP="003C1903">
      <w:pPr>
        <w:rPr>
          <w:lang w:eastAsia="en-US"/>
        </w:rPr>
      </w:pPr>
    </w:p>
    <w:p w:rsidR="003C1903" w:rsidRDefault="00852F07" w:rsidP="003C1903">
      <w:pPr>
        <w:rPr>
          <w:lang w:eastAsia="en-US"/>
        </w:rPr>
      </w:pPr>
      <w:r>
        <w:rPr>
          <w:lang w:eastAsia="en-US"/>
        </w:rPr>
        <w:t xml:space="preserve">This item </w:t>
      </w:r>
      <w:r w:rsidR="00331CF3">
        <w:rPr>
          <w:lang w:eastAsia="en-US"/>
        </w:rPr>
        <w:t xml:space="preserve">amends </w:t>
      </w:r>
      <w:r w:rsidR="003C1903">
        <w:rPr>
          <w:lang w:eastAsia="en-US"/>
        </w:rPr>
        <w:t xml:space="preserve">paragraph 3.01(l) of 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</w:t>
      </w:r>
      <w:r w:rsidR="003C1903">
        <w:rPr>
          <w:lang w:eastAsia="en-US"/>
        </w:rPr>
        <w:t>Regulation</w:t>
      </w:r>
      <w:r w:rsidR="00331CF3">
        <w:rPr>
          <w:lang w:eastAsia="en-US"/>
        </w:rPr>
        <w:t>s</w:t>
      </w:r>
      <w:r w:rsidR="003C1903">
        <w:rPr>
          <w:lang w:eastAsia="en-US"/>
        </w:rPr>
        <w:t>, which requires providers to provide information about any English comprehension tests undertaken by accepted stud</w:t>
      </w:r>
      <w:r w:rsidR="004C1AD9">
        <w:rPr>
          <w:lang w:eastAsia="en-US"/>
        </w:rPr>
        <w:t>ents, by inserting the words “</w:t>
      </w:r>
      <w:r w:rsidR="003C1903">
        <w:rPr>
          <w:lang w:eastAsia="en-US"/>
        </w:rPr>
        <w:t xml:space="preserve">specified in a legislative instrument made for paragraph 476.213(a) or 485.212(a) of Schedule 2 of the </w:t>
      </w:r>
      <w:r w:rsidR="003C1903" w:rsidRPr="00387576">
        <w:rPr>
          <w:i/>
          <w:lang w:eastAsia="en-US"/>
        </w:rPr>
        <w:t>Migration Regulations 1994</w:t>
      </w:r>
      <w:r w:rsidR="004C1AD9">
        <w:rPr>
          <w:lang w:eastAsia="en-US"/>
        </w:rPr>
        <w:t>” after the words “a test”</w:t>
      </w:r>
      <w:r w:rsidR="003C1903">
        <w:rPr>
          <w:lang w:eastAsia="en-US"/>
        </w:rPr>
        <w:t>.</w:t>
      </w:r>
    </w:p>
    <w:p w:rsidR="003C1903" w:rsidRDefault="003C1903" w:rsidP="003C1903">
      <w:pPr>
        <w:rPr>
          <w:lang w:eastAsia="en-US"/>
        </w:rPr>
      </w:pPr>
    </w:p>
    <w:p w:rsidR="003C1903" w:rsidRDefault="003C1903" w:rsidP="003C1903">
      <w:pPr>
        <w:rPr>
          <w:lang w:eastAsia="en-US"/>
        </w:rPr>
      </w:pPr>
      <w:r>
        <w:rPr>
          <w:lang w:eastAsia="en-US"/>
        </w:rPr>
        <w:t>This amendment ensures that the details of any English comprehension tests undertaken by accepted students which providers are required to enter in</w:t>
      </w:r>
      <w:r w:rsidR="00BE3413">
        <w:rPr>
          <w:lang w:eastAsia="en-US"/>
        </w:rPr>
        <w:t>to</w:t>
      </w:r>
      <w:r>
        <w:rPr>
          <w:lang w:eastAsia="en-US"/>
        </w:rPr>
        <w:t xml:space="preserve"> PRISMS are those used by </w:t>
      </w:r>
      <w:proofErr w:type="spellStart"/>
      <w:r>
        <w:rPr>
          <w:lang w:eastAsia="en-US"/>
        </w:rPr>
        <w:t>DIBP</w:t>
      </w:r>
      <w:proofErr w:type="spellEnd"/>
      <w:r w:rsidR="00F50E44">
        <w:rPr>
          <w:lang w:eastAsia="en-US"/>
        </w:rPr>
        <w:t xml:space="preserve"> </w:t>
      </w:r>
      <w:r w:rsidR="00BE3413">
        <w:rPr>
          <w:lang w:eastAsia="en-US"/>
        </w:rPr>
        <w:t xml:space="preserve">at any given time. </w:t>
      </w:r>
    </w:p>
    <w:p w:rsidR="003C1903" w:rsidRDefault="003C1903" w:rsidP="003C1903">
      <w:pPr>
        <w:rPr>
          <w:lang w:eastAsia="en-US"/>
        </w:rPr>
      </w:pPr>
    </w:p>
    <w:p w:rsidR="00852F07" w:rsidRDefault="003C1903" w:rsidP="003C1903">
      <w:pPr>
        <w:rPr>
          <w:lang w:eastAsia="en-US"/>
        </w:rPr>
      </w:pPr>
      <w:r w:rsidRPr="00387576">
        <w:rPr>
          <w:b/>
          <w:lang w:eastAsia="en-US"/>
        </w:rPr>
        <w:t>Item 12</w:t>
      </w:r>
      <w:r>
        <w:rPr>
          <w:lang w:eastAsia="en-US"/>
        </w:rPr>
        <w:t xml:space="preserve"> </w:t>
      </w:r>
    </w:p>
    <w:p w:rsidR="00852F07" w:rsidRDefault="00852F07" w:rsidP="003C1903">
      <w:pPr>
        <w:rPr>
          <w:lang w:eastAsia="en-US"/>
        </w:rPr>
      </w:pPr>
    </w:p>
    <w:p w:rsidR="00FE396B" w:rsidRDefault="00852F07" w:rsidP="003C1903">
      <w:pPr>
        <w:rPr>
          <w:lang w:eastAsia="en-US"/>
        </w:rPr>
      </w:pPr>
      <w:r>
        <w:rPr>
          <w:lang w:eastAsia="en-US"/>
        </w:rPr>
        <w:t xml:space="preserve">This item </w:t>
      </w:r>
      <w:r w:rsidR="003C1903">
        <w:rPr>
          <w:lang w:eastAsia="en-US"/>
        </w:rPr>
        <w:t xml:space="preserve">removes paragraph 3.01(m) of 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Regulations</w:t>
      </w:r>
      <w:r w:rsidR="003C1903">
        <w:rPr>
          <w:lang w:eastAsia="en-US"/>
        </w:rPr>
        <w:t xml:space="preserve"> which require</w:t>
      </w:r>
      <w:r w:rsidR="008D5121">
        <w:rPr>
          <w:lang w:eastAsia="en-US"/>
        </w:rPr>
        <w:t>s</w:t>
      </w:r>
      <w:r w:rsidR="003C1903">
        <w:rPr>
          <w:lang w:eastAsia="en-US"/>
        </w:rPr>
        <w:t xml:space="preserve"> providers to provide information about the office of the Immigration Minister’s Department where an accepted student’s application for a student visa was made or was expected to be made. </w:t>
      </w:r>
    </w:p>
    <w:p w:rsidR="00FE396B" w:rsidRDefault="00FE396B" w:rsidP="003C1903">
      <w:pPr>
        <w:rPr>
          <w:lang w:eastAsia="en-US"/>
        </w:rPr>
      </w:pPr>
    </w:p>
    <w:p w:rsidR="003C1903" w:rsidRDefault="003C1903" w:rsidP="003C1903">
      <w:pPr>
        <w:rPr>
          <w:lang w:eastAsia="en-US"/>
        </w:rPr>
      </w:pPr>
      <w:r>
        <w:rPr>
          <w:lang w:eastAsia="en-US"/>
        </w:rPr>
        <w:t xml:space="preserve">This amendment is to </w:t>
      </w:r>
      <w:r w:rsidR="00F50E44">
        <w:rPr>
          <w:lang w:eastAsia="en-US"/>
        </w:rPr>
        <w:t xml:space="preserve">remove unnecessary reporting requirements, as </w:t>
      </w:r>
      <w:r>
        <w:rPr>
          <w:lang w:eastAsia="en-US"/>
        </w:rPr>
        <w:t>this information is no longer required</w:t>
      </w:r>
      <w:r w:rsidR="00F50E44">
        <w:rPr>
          <w:lang w:eastAsia="en-US"/>
        </w:rPr>
        <w:t>.</w:t>
      </w:r>
    </w:p>
    <w:p w:rsidR="003C1903" w:rsidRDefault="003C1903" w:rsidP="003C1903">
      <w:pPr>
        <w:rPr>
          <w:lang w:eastAsia="en-US"/>
        </w:rPr>
      </w:pPr>
    </w:p>
    <w:p w:rsidR="00852F07" w:rsidRDefault="003C1903" w:rsidP="003C1903">
      <w:pPr>
        <w:rPr>
          <w:lang w:eastAsia="en-US"/>
        </w:rPr>
      </w:pPr>
      <w:r w:rsidRPr="007E0D42">
        <w:rPr>
          <w:b/>
          <w:lang w:eastAsia="en-US"/>
        </w:rPr>
        <w:t>Item 13</w:t>
      </w:r>
      <w:r>
        <w:rPr>
          <w:lang w:eastAsia="en-US"/>
        </w:rPr>
        <w:t xml:space="preserve"> </w:t>
      </w:r>
    </w:p>
    <w:p w:rsidR="00852F07" w:rsidRDefault="00852F07" w:rsidP="003C1903">
      <w:pPr>
        <w:rPr>
          <w:lang w:eastAsia="en-US"/>
        </w:rPr>
      </w:pPr>
    </w:p>
    <w:p w:rsidR="00430D0A" w:rsidRDefault="00852F07" w:rsidP="003C1903">
      <w:pPr>
        <w:rPr>
          <w:lang w:eastAsia="en-US"/>
        </w:rPr>
      </w:pPr>
      <w:r>
        <w:rPr>
          <w:lang w:eastAsia="en-US"/>
        </w:rPr>
        <w:t xml:space="preserve">This item </w:t>
      </w:r>
      <w:r w:rsidR="00430D0A">
        <w:rPr>
          <w:lang w:eastAsia="en-US"/>
        </w:rPr>
        <w:t xml:space="preserve">removes previous examples of English comprehension tests in regulation 3.01 of 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Regulations</w:t>
      </w:r>
      <w:r w:rsidR="00430D0A">
        <w:rPr>
          <w:lang w:eastAsia="en-US"/>
        </w:rPr>
        <w:t xml:space="preserve">.  </w:t>
      </w:r>
    </w:p>
    <w:p w:rsidR="00430D0A" w:rsidRDefault="00430D0A" w:rsidP="003C1903">
      <w:pPr>
        <w:rPr>
          <w:lang w:eastAsia="en-US"/>
        </w:rPr>
      </w:pPr>
    </w:p>
    <w:p w:rsidR="003C1903" w:rsidRDefault="00430D0A" w:rsidP="003C1903">
      <w:pPr>
        <w:rPr>
          <w:lang w:eastAsia="en-US"/>
        </w:rPr>
      </w:pPr>
      <w:r>
        <w:rPr>
          <w:lang w:eastAsia="en-US"/>
        </w:rPr>
        <w:t xml:space="preserve">This </w:t>
      </w:r>
      <w:r w:rsidR="00465633">
        <w:rPr>
          <w:lang w:eastAsia="en-US"/>
        </w:rPr>
        <w:t xml:space="preserve">amendment </w:t>
      </w:r>
      <w:r>
        <w:rPr>
          <w:lang w:eastAsia="en-US"/>
        </w:rPr>
        <w:t xml:space="preserve">is consequential </w:t>
      </w:r>
      <w:r w:rsidR="00465633">
        <w:rPr>
          <w:lang w:eastAsia="en-US"/>
        </w:rPr>
        <w:t xml:space="preserve">to the amendment </w:t>
      </w:r>
      <w:r w:rsidR="00157A53">
        <w:rPr>
          <w:lang w:eastAsia="en-US"/>
        </w:rPr>
        <w:t>in</w:t>
      </w:r>
      <w:r>
        <w:rPr>
          <w:lang w:eastAsia="en-US"/>
        </w:rPr>
        <w:t xml:space="preserve"> item 11 of this Amendment Regulation</w:t>
      </w:r>
      <w:r w:rsidR="00157A53">
        <w:rPr>
          <w:lang w:eastAsia="en-US"/>
        </w:rPr>
        <w:t xml:space="preserve"> </w:t>
      </w:r>
      <w:r w:rsidR="003C1903">
        <w:rPr>
          <w:lang w:eastAsia="en-US"/>
        </w:rPr>
        <w:t>because the</w:t>
      </w:r>
      <w:r w:rsidR="00524645">
        <w:rPr>
          <w:lang w:eastAsia="en-US"/>
        </w:rPr>
        <w:t>se examples</w:t>
      </w:r>
      <w:r w:rsidR="003C1903">
        <w:rPr>
          <w:lang w:eastAsia="en-US"/>
        </w:rPr>
        <w:t xml:space="preserve"> are now redundant.</w:t>
      </w:r>
    </w:p>
    <w:p w:rsidR="003C1903" w:rsidRDefault="003C1903" w:rsidP="003C1903">
      <w:pPr>
        <w:rPr>
          <w:lang w:eastAsia="en-US"/>
        </w:rPr>
      </w:pPr>
    </w:p>
    <w:p w:rsidR="00852F07" w:rsidRDefault="003C1903" w:rsidP="003C1903">
      <w:pPr>
        <w:rPr>
          <w:lang w:eastAsia="en-US"/>
        </w:rPr>
      </w:pPr>
      <w:r w:rsidRPr="007E0D42">
        <w:rPr>
          <w:b/>
          <w:lang w:eastAsia="en-US"/>
        </w:rPr>
        <w:t>Item 14</w:t>
      </w:r>
      <w:r>
        <w:rPr>
          <w:lang w:eastAsia="en-US"/>
        </w:rPr>
        <w:t xml:space="preserve"> </w:t>
      </w:r>
    </w:p>
    <w:p w:rsidR="00852F07" w:rsidRDefault="00852F07" w:rsidP="003C1903">
      <w:pPr>
        <w:rPr>
          <w:lang w:eastAsia="en-US"/>
        </w:rPr>
      </w:pPr>
    </w:p>
    <w:p w:rsidR="003C1903" w:rsidRDefault="00852F07" w:rsidP="003C1903">
      <w:pPr>
        <w:rPr>
          <w:lang w:eastAsia="en-US"/>
        </w:rPr>
      </w:pPr>
      <w:r>
        <w:rPr>
          <w:lang w:eastAsia="en-US"/>
        </w:rPr>
        <w:t xml:space="preserve">This item </w:t>
      </w:r>
      <w:r w:rsidR="004C1AD9">
        <w:rPr>
          <w:lang w:eastAsia="en-US"/>
        </w:rPr>
        <w:t>removes the words “to the Secretary”</w:t>
      </w:r>
      <w:r w:rsidR="003C1903">
        <w:rPr>
          <w:lang w:eastAsia="en-US"/>
        </w:rPr>
        <w:t xml:space="preserve"> from paragraph 3.02(1)(a) of 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Regulations</w:t>
      </w:r>
      <w:r w:rsidR="003C1903">
        <w:rPr>
          <w:lang w:eastAsia="en-US"/>
        </w:rPr>
        <w:t xml:space="preserve"> which outlines the prescribed information which providers must enter into PRISMS about accepted students who do not begin courses when expected. </w:t>
      </w:r>
    </w:p>
    <w:p w:rsidR="003C1903" w:rsidRDefault="003C1903" w:rsidP="003C1903">
      <w:pPr>
        <w:rPr>
          <w:lang w:eastAsia="en-US"/>
        </w:rPr>
      </w:pPr>
    </w:p>
    <w:p w:rsidR="003C1903" w:rsidRDefault="003C1903" w:rsidP="003C1903">
      <w:pPr>
        <w:rPr>
          <w:lang w:eastAsia="en-US"/>
        </w:rPr>
      </w:pPr>
      <w:r>
        <w:rPr>
          <w:lang w:eastAsia="en-US"/>
        </w:rPr>
        <w:t>This amendment is to align with the process of</w:t>
      </w:r>
      <w:r w:rsidRPr="000624F3">
        <w:rPr>
          <w:lang w:eastAsia="en-US"/>
        </w:rPr>
        <w:t xml:space="preserve"> providing </w:t>
      </w:r>
      <w:r>
        <w:rPr>
          <w:lang w:eastAsia="en-US"/>
        </w:rPr>
        <w:t xml:space="preserve">the </w:t>
      </w:r>
      <w:r w:rsidRPr="000624F3">
        <w:rPr>
          <w:lang w:eastAsia="en-US"/>
        </w:rPr>
        <w:t>information</w:t>
      </w:r>
      <w:r>
        <w:rPr>
          <w:lang w:eastAsia="en-US"/>
        </w:rPr>
        <w:t xml:space="preserve"> required by section 19 of </w:t>
      </w:r>
      <w:r w:rsidR="00331CF3">
        <w:rPr>
          <w:lang w:eastAsia="en-US"/>
        </w:rPr>
        <w:t xml:space="preserve">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Act</w:t>
      </w:r>
      <w:r w:rsidRPr="000624F3">
        <w:rPr>
          <w:lang w:eastAsia="en-US"/>
        </w:rPr>
        <w:t xml:space="preserve"> </w:t>
      </w:r>
      <w:r>
        <w:rPr>
          <w:lang w:eastAsia="en-US"/>
        </w:rPr>
        <w:t>by entering that</w:t>
      </w:r>
      <w:r w:rsidRPr="000624F3">
        <w:rPr>
          <w:lang w:eastAsia="en-US"/>
        </w:rPr>
        <w:t xml:space="preserve"> information in the computer system established under section 109.</w:t>
      </w:r>
    </w:p>
    <w:p w:rsidR="003C1903" w:rsidRDefault="003C1903" w:rsidP="003C1903">
      <w:pPr>
        <w:rPr>
          <w:lang w:eastAsia="en-US"/>
        </w:rPr>
      </w:pPr>
    </w:p>
    <w:p w:rsidR="00852F07" w:rsidRDefault="003C1903" w:rsidP="003C1903">
      <w:pPr>
        <w:rPr>
          <w:lang w:eastAsia="en-US"/>
        </w:rPr>
      </w:pPr>
      <w:r w:rsidRPr="00F227DF">
        <w:rPr>
          <w:b/>
          <w:lang w:eastAsia="en-US"/>
        </w:rPr>
        <w:t>Item 15</w:t>
      </w:r>
      <w:r>
        <w:rPr>
          <w:lang w:eastAsia="en-US"/>
        </w:rPr>
        <w:t xml:space="preserve"> </w:t>
      </w:r>
    </w:p>
    <w:p w:rsidR="00852F07" w:rsidRDefault="00852F07" w:rsidP="003C1903">
      <w:pPr>
        <w:rPr>
          <w:lang w:eastAsia="en-US"/>
        </w:rPr>
      </w:pPr>
    </w:p>
    <w:p w:rsidR="00430D0A" w:rsidRDefault="00852F07" w:rsidP="003C1903">
      <w:pPr>
        <w:rPr>
          <w:lang w:eastAsia="en-US"/>
        </w:rPr>
      </w:pPr>
      <w:r>
        <w:rPr>
          <w:lang w:eastAsia="en-US"/>
        </w:rPr>
        <w:t xml:space="preserve">This item </w:t>
      </w:r>
      <w:r w:rsidR="003C1903">
        <w:rPr>
          <w:lang w:eastAsia="en-US"/>
        </w:rPr>
        <w:t xml:space="preserve">amends paragraph 3.02(1)(b) of 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Regulations</w:t>
      </w:r>
      <w:r w:rsidR="003C1903">
        <w:rPr>
          <w:lang w:eastAsia="en-US"/>
        </w:rPr>
        <w:t xml:space="preserve"> by repl</w:t>
      </w:r>
      <w:r w:rsidR="004C1AD9">
        <w:rPr>
          <w:lang w:eastAsia="en-US"/>
        </w:rPr>
        <w:t>acing the word “provider);” with the word “provider).”</w:t>
      </w:r>
      <w:r w:rsidR="003C1903">
        <w:rPr>
          <w:lang w:eastAsia="en-US"/>
        </w:rPr>
        <w:t xml:space="preserve"> </w:t>
      </w:r>
    </w:p>
    <w:p w:rsidR="00430D0A" w:rsidRDefault="00430D0A" w:rsidP="003C1903">
      <w:pPr>
        <w:rPr>
          <w:lang w:eastAsia="en-US"/>
        </w:rPr>
      </w:pPr>
    </w:p>
    <w:p w:rsidR="003C1903" w:rsidRDefault="003C1903" w:rsidP="003C1903">
      <w:pPr>
        <w:rPr>
          <w:lang w:eastAsia="en-US"/>
        </w:rPr>
      </w:pPr>
      <w:r>
        <w:rPr>
          <w:lang w:eastAsia="en-US"/>
        </w:rPr>
        <w:t xml:space="preserve">This grammatical amendment is necessary because the subsequent paragraph is deleted by item 16 of this Amendment Regulation. </w:t>
      </w:r>
    </w:p>
    <w:p w:rsidR="003C1903" w:rsidRDefault="003C1903" w:rsidP="003C1903">
      <w:pPr>
        <w:rPr>
          <w:lang w:eastAsia="en-US"/>
        </w:rPr>
      </w:pPr>
    </w:p>
    <w:p w:rsidR="00852F07" w:rsidRDefault="003C1903" w:rsidP="003C1903">
      <w:pPr>
        <w:rPr>
          <w:lang w:eastAsia="en-US"/>
        </w:rPr>
      </w:pPr>
      <w:r w:rsidRPr="00F227DF">
        <w:rPr>
          <w:b/>
          <w:lang w:eastAsia="en-US"/>
        </w:rPr>
        <w:t>Item 16</w:t>
      </w:r>
      <w:r>
        <w:rPr>
          <w:lang w:eastAsia="en-US"/>
        </w:rPr>
        <w:t xml:space="preserve"> </w:t>
      </w:r>
    </w:p>
    <w:p w:rsidR="00852F07" w:rsidRDefault="00852F07" w:rsidP="003C1903">
      <w:pPr>
        <w:rPr>
          <w:lang w:eastAsia="en-US"/>
        </w:rPr>
      </w:pPr>
    </w:p>
    <w:p w:rsidR="00430D0A" w:rsidRDefault="00852F07" w:rsidP="003C1903">
      <w:pPr>
        <w:rPr>
          <w:lang w:eastAsia="en-US"/>
        </w:rPr>
      </w:pPr>
      <w:r>
        <w:rPr>
          <w:lang w:eastAsia="en-US"/>
        </w:rPr>
        <w:t xml:space="preserve">This item </w:t>
      </w:r>
      <w:r w:rsidR="008D5121">
        <w:rPr>
          <w:lang w:eastAsia="en-US"/>
        </w:rPr>
        <w:t>repeals</w:t>
      </w:r>
      <w:r w:rsidR="003C1903">
        <w:rPr>
          <w:lang w:eastAsia="en-US"/>
        </w:rPr>
        <w:t xml:space="preserve"> paragraph 3.02(1)(c) of 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Regulations</w:t>
      </w:r>
      <w:r w:rsidR="002A7791">
        <w:rPr>
          <w:lang w:eastAsia="en-US"/>
        </w:rPr>
        <w:t>,</w:t>
      </w:r>
      <w:r w:rsidR="008D5121">
        <w:rPr>
          <w:lang w:eastAsia="en-US"/>
        </w:rPr>
        <w:t xml:space="preserve"> which requires</w:t>
      </w:r>
      <w:r w:rsidR="003C1903">
        <w:rPr>
          <w:lang w:eastAsia="en-US"/>
        </w:rPr>
        <w:t xml:space="preserve"> providers to provide information about the office of the Immigration Minister’s Department where an accepted student’s application for a student visa was made in circumstance</w:t>
      </w:r>
      <w:r w:rsidR="008D5121">
        <w:rPr>
          <w:lang w:eastAsia="en-US"/>
        </w:rPr>
        <w:t>s where the accepted student does</w:t>
      </w:r>
      <w:r w:rsidR="003C1903">
        <w:rPr>
          <w:lang w:eastAsia="en-US"/>
        </w:rPr>
        <w:t xml:space="preserve"> not begin the course when expected. </w:t>
      </w:r>
    </w:p>
    <w:p w:rsidR="00430D0A" w:rsidRDefault="00430D0A" w:rsidP="003C1903">
      <w:pPr>
        <w:rPr>
          <w:lang w:eastAsia="en-US"/>
        </w:rPr>
      </w:pPr>
    </w:p>
    <w:p w:rsidR="00F50E44" w:rsidRDefault="00F50E44" w:rsidP="00F50E44">
      <w:pPr>
        <w:rPr>
          <w:lang w:eastAsia="en-US"/>
        </w:rPr>
      </w:pPr>
      <w:r>
        <w:rPr>
          <w:lang w:eastAsia="en-US"/>
        </w:rPr>
        <w:t>This amendment is to remove unnecessary reporting requirements, as this information is no longer required.</w:t>
      </w:r>
    </w:p>
    <w:p w:rsidR="003C1903" w:rsidRDefault="003C1903" w:rsidP="003C1903">
      <w:pPr>
        <w:rPr>
          <w:lang w:eastAsia="en-US"/>
        </w:rPr>
      </w:pPr>
    </w:p>
    <w:p w:rsidR="00852F07" w:rsidRDefault="003C1903" w:rsidP="003C1903">
      <w:pPr>
        <w:rPr>
          <w:lang w:eastAsia="en-US"/>
        </w:rPr>
      </w:pPr>
      <w:r w:rsidRPr="006E6CE9">
        <w:rPr>
          <w:b/>
          <w:lang w:eastAsia="en-US"/>
        </w:rPr>
        <w:t>Item 17</w:t>
      </w:r>
      <w:r>
        <w:rPr>
          <w:lang w:eastAsia="en-US"/>
        </w:rPr>
        <w:t xml:space="preserve"> </w:t>
      </w:r>
    </w:p>
    <w:p w:rsidR="00852F07" w:rsidRDefault="00852F07" w:rsidP="003C1903">
      <w:pPr>
        <w:rPr>
          <w:lang w:eastAsia="en-US"/>
        </w:rPr>
      </w:pPr>
    </w:p>
    <w:p w:rsidR="003C1903" w:rsidRDefault="00852F07" w:rsidP="003C1903">
      <w:pPr>
        <w:rPr>
          <w:lang w:eastAsia="en-US"/>
        </w:rPr>
      </w:pPr>
      <w:r>
        <w:rPr>
          <w:lang w:eastAsia="en-US"/>
        </w:rPr>
        <w:t xml:space="preserve">This item </w:t>
      </w:r>
      <w:r w:rsidR="008D5121">
        <w:rPr>
          <w:lang w:eastAsia="en-US"/>
        </w:rPr>
        <w:t>removes</w:t>
      </w:r>
      <w:r w:rsidR="00800608">
        <w:rPr>
          <w:lang w:eastAsia="en-US"/>
        </w:rPr>
        <w:t xml:space="preserve"> the words “to the Secretary”</w:t>
      </w:r>
      <w:r w:rsidR="003C1903">
        <w:rPr>
          <w:lang w:eastAsia="en-US"/>
        </w:rPr>
        <w:t xml:space="preserve"> from paragraph 3.03(1)(a) of 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Regulations</w:t>
      </w:r>
      <w:r w:rsidR="003C1903">
        <w:rPr>
          <w:lang w:eastAsia="en-US"/>
        </w:rPr>
        <w:t xml:space="preserve">  which outlines the prescribed information which providers must enter into PRISMS about accepted students who terminate their studies before the course is completed.</w:t>
      </w:r>
    </w:p>
    <w:p w:rsidR="003C1903" w:rsidRDefault="003C1903" w:rsidP="003C1903">
      <w:pPr>
        <w:rPr>
          <w:lang w:eastAsia="en-US"/>
        </w:rPr>
      </w:pPr>
    </w:p>
    <w:p w:rsidR="003C1903" w:rsidRDefault="003C1903" w:rsidP="003C1903">
      <w:pPr>
        <w:rPr>
          <w:lang w:eastAsia="en-US"/>
        </w:rPr>
      </w:pPr>
      <w:r>
        <w:rPr>
          <w:lang w:eastAsia="en-US"/>
        </w:rPr>
        <w:t>This amendment is to align with the process of</w:t>
      </w:r>
      <w:r w:rsidRPr="000624F3">
        <w:rPr>
          <w:lang w:eastAsia="en-US"/>
        </w:rPr>
        <w:t xml:space="preserve"> providing </w:t>
      </w:r>
      <w:r>
        <w:rPr>
          <w:lang w:eastAsia="en-US"/>
        </w:rPr>
        <w:t xml:space="preserve">the </w:t>
      </w:r>
      <w:r w:rsidRPr="000624F3">
        <w:rPr>
          <w:lang w:eastAsia="en-US"/>
        </w:rPr>
        <w:t>information</w:t>
      </w:r>
      <w:r>
        <w:rPr>
          <w:lang w:eastAsia="en-US"/>
        </w:rPr>
        <w:t xml:space="preserve"> required by section 19 of </w:t>
      </w:r>
      <w:r w:rsidR="00331CF3">
        <w:rPr>
          <w:lang w:eastAsia="en-US"/>
        </w:rPr>
        <w:t xml:space="preserve">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Act</w:t>
      </w:r>
      <w:r w:rsidRPr="000624F3">
        <w:rPr>
          <w:lang w:eastAsia="en-US"/>
        </w:rPr>
        <w:t xml:space="preserve"> </w:t>
      </w:r>
      <w:r>
        <w:rPr>
          <w:lang w:eastAsia="en-US"/>
        </w:rPr>
        <w:t>by entering that</w:t>
      </w:r>
      <w:r w:rsidRPr="000624F3">
        <w:rPr>
          <w:lang w:eastAsia="en-US"/>
        </w:rPr>
        <w:t xml:space="preserve"> information in the computer system established under section 109.</w:t>
      </w:r>
    </w:p>
    <w:p w:rsidR="003C1903" w:rsidRDefault="003C1903" w:rsidP="003C1903">
      <w:pPr>
        <w:rPr>
          <w:lang w:eastAsia="en-US"/>
        </w:rPr>
      </w:pPr>
    </w:p>
    <w:p w:rsidR="00852F07" w:rsidRDefault="003C1903" w:rsidP="003C1903">
      <w:pPr>
        <w:rPr>
          <w:lang w:eastAsia="en-US"/>
        </w:rPr>
      </w:pPr>
      <w:r w:rsidRPr="006E6CE9">
        <w:rPr>
          <w:b/>
          <w:lang w:eastAsia="en-US"/>
        </w:rPr>
        <w:t>Item 18</w:t>
      </w:r>
      <w:r>
        <w:rPr>
          <w:lang w:eastAsia="en-US"/>
        </w:rPr>
        <w:t xml:space="preserve"> </w:t>
      </w:r>
    </w:p>
    <w:p w:rsidR="00852F07" w:rsidRDefault="00852F07" w:rsidP="003C1903">
      <w:pPr>
        <w:rPr>
          <w:lang w:eastAsia="en-US"/>
        </w:rPr>
      </w:pPr>
    </w:p>
    <w:p w:rsidR="00430D0A" w:rsidRDefault="00852F07" w:rsidP="003C1903">
      <w:pPr>
        <w:rPr>
          <w:lang w:eastAsia="en-US"/>
        </w:rPr>
      </w:pPr>
      <w:r>
        <w:rPr>
          <w:lang w:eastAsia="en-US"/>
        </w:rPr>
        <w:t xml:space="preserve">This item </w:t>
      </w:r>
      <w:r w:rsidR="003C1903">
        <w:rPr>
          <w:lang w:eastAsia="en-US"/>
        </w:rPr>
        <w:t xml:space="preserve">amends paragraph 3.03(1)(b) of 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Regulations</w:t>
      </w:r>
      <w:r w:rsidR="004C1AD9">
        <w:rPr>
          <w:lang w:eastAsia="en-US"/>
        </w:rPr>
        <w:t xml:space="preserve"> by replacing the word “provider);” with the word “provider).”</w:t>
      </w:r>
      <w:r w:rsidR="003C1903" w:rsidRPr="006E6CE9">
        <w:rPr>
          <w:lang w:eastAsia="en-US"/>
        </w:rPr>
        <w:t xml:space="preserve"> </w:t>
      </w:r>
    </w:p>
    <w:p w:rsidR="00430D0A" w:rsidRDefault="00430D0A" w:rsidP="003C1903">
      <w:pPr>
        <w:rPr>
          <w:lang w:eastAsia="en-US"/>
        </w:rPr>
      </w:pPr>
    </w:p>
    <w:p w:rsidR="003C1903" w:rsidRDefault="003C1903" w:rsidP="003C1903">
      <w:pPr>
        <w:rPr>
          <w:lang w:eastAsia="en-US"/>
        </w:rPr>
      </w:pPr>
      <w:r>
        <w:rPr>
          <w:lang w:eastAsia="en-US"/>
        </w:rPr>
        <w:t>This grammatical amendment is necessary because the subsequent paragraph is deleted by item 19 of this Amendment Regulation.</w:t>
      </w:r>
    </w:p>
    <w:p w:rsidR="003C1903" w:rsidRDefault="003C1903" w:rsidP="003C1903">
      <w:pPr>
        <w:rPr>
          <w:lang w:eastAsia="en-US"/>
        </w:rPr>
      </w:pPr>
    </w:p>
    <w:p w:rsidR="00852F07" w:rsidRDefault="003C1903" w:rsidP="003C1903">
      <w:pPr>
        <w:rPr>
          <w:lang w:eastAsia="en-US"/>
        </w:rPr>
      </w:pPr>
      <w:r w:rsidRPr="00AD38C2">
        <w:rPr>
          <w:b/>
          <w:lang w:eastAsia="en-US"/>
        </w:rPr>
        <w:t>Item 19</w:t>
      </w:r>
      <w:r>
        <w:rPr>
          <w:lang w:eastAsia="en-US"/>
        </w:rPr>
        <w:t xml:space="preserve"> </w:t>
      </w:r>
    </w:p>
    <w:p w:rsidR="00852F07" w:rsidRDefault="00852F07" w:rsidP="003C1903">
      <w:pPr>
        <w:rPr>
          <w:lang w:eastAsia="en-US"/>
        </w:rPr>
      </w:pPr>
    </w:p>
    <w:p w:rsidR="00430D0A" w:rsidRDefault="00852F07" w:rsidP="003C1903">
      <w:pPr>
        <w:rPr>
          <w:lang w:eastAsia="en-US"/>
        </w:rPr>
      </w:pPr>
      <w:r>
        <w:rPr>
          <w:lang w:eastAsia="en-US"/>
        </w:rPr>
        <w:t xml:space="preserve">This item </w:t>
      </w:r>
      <w:r w:rsidR="008D5121">
        <w:rPr>
          <w:lang w:eastAsia="en-US"/>
        </w:rPr>
        <w:t>repeals</w:t>
      </w:r>
      <w:r w:rsidR="003C1903">
        <w:rPr>
          <w:lang w:eastAsia="en-US"/>
        </w:rPr>
        <w:t xml:space="preserve"> paragraph 3.03(1)(c) of 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Regulations</w:t>
      </w:r>
      <w:r w:rsidR="003C1903">
        <w:rPr>
          <w:lang w:eastAsia="en-US"/>
        </w:rPr>
        <w:t xml:space="preserve"> which require</w:t>
      </w:r>
      <w:r w:rsidR="008D5121">
        <w:rPr>
          <w:lang w:eastAsia="en-US"/>
        </w:rPr>
        <w:t>s</w:t>
      </w:r>
      <w:r w:rsidR="003C1903">
        <w:rPr>
          <w:lang w:eastAsia="en-US"/>
        </w:rPr>
        <w:t xml:space="preserve"> providers to provide information about the office of the Immigration Minister’s Department for accepted students who terminate thei</w:t>
      </w:r>
      <w:r w:rsidR="008D5121">
        <w:rPr>
          <w:lang w:eastAsia="en-US"/>
        </w:rPr>
        <w:t>r studies before their course i</w:t>
      </w:r>
      <w:r w:rsidR="003C1903">
        <w:rPr>
          <w:lang w:eastAsia="en-US"/>
        </w:rPr>
        <w:t xml:space="preserve">s completed. </w:t>
      </w:r>
    </w:p>
    <w:p w:rsidR="00430D0A" w:rsidRDefault="00430D0A" w:rsidP="003C1903">
      <w:pPr>
        <w:rPr>
          <w:lang w:eastAsia="en-US"/>
        </w:rPr>
      </w:pPr>
    </w:p>
    <w:p w:rsidR="003C1903" w:rsidRDefault="003C1903" w:rsidP="003C1903">
      <w:pPr>
        <w:rPr>
          <w:lang w:eastAsia="en-US"/>
        </w:rPr>
      </w:pPr>
      <w:r>
        <w:rPr>
          <w:lang w:eastAsia="en-US"/>
        </w:rPr>
        <w:t>This amendment is to streamline reporting obligations because this information is no longer required.</w:t>
      </w:r>
    </w:p>
    <w:p w:rsidR="003C1903" w:rsidRDefault="003C1903" w:rsidP="003C1903">
      <w:pPr>
        <w:rPr>
          <w:lang w:eastAsia="en-US"/>
        </w:rPr>
      </w:pPr>
    </w:p>
    <w:p w:rsidR="00F50E44" w:rsidRDefault="00F50E44">
      <w:pPr>
        <w:spacing w:after="200" w:line="276" w:lineRule="auto"/>
        <w:rPr>
          <w:b/>
          <w:lang w:eastAsia="en-US"/>
        </w:rPr>
      </w:pPr>
      <w:r>
        <w:rPr>
          <w:b/>
          <w:lang w:eastAsia="en-US"/>
        </w:rPr>
        <w:br w:type="page"/>
      </w:r>
    </w:p>
    <w:p w:rsidR="00852F07" w:rsidRDefault="003C1903" w:rsidP="003C1903">
      <w:pPr>
        <w:rPr>
          <w:lang w:eastAsia="en-US"/>
        </w:rPr>
      </w:pPr>
      <w:r w:rsidRPr="00AD38C2">
        <w:rPr>
          <w:b/>
          <w:lang w:eastAsia="en-US"/>
        </w:rPr>
        <w:lastRenderedPageBreak/>
        <w:t>Item 20</w:t>
      </w:r>
      <w:r>
        <w:rPr>
          <w:lang w:eastAsia="en-US"/>
        </w:rPr>
        <w:t xml:space="preserve"> </w:t>
      </w:r>
    </w:p>
    <w:p w:rsidR="00852F07" w:rsidRDefault="00852F07" w:rsidP="003C1903">
      <w:pPr>
        <w:rPr>
          <w:lang w:eastAsia="en-US"/>
        </w:rPr>
      </w:pPr>
    </w:p>
    <w:p w:rsidR="003C1903" w:rsidRDefault="00852F07" w:rsidP="003C1903">
      <w:pPr>
        <w:rPr>
          <w:lang w:eastAsia="en-US"/>
        </w:rPr>
      </w:pPr>
      <w:r>
        <w:rPr>
          <w:lang w:eastAsia="en-US"/>
        </w:rPr>
        <w:t xml:space="preserve">This item </w:t>
      </w:r>
      <w:r w:rsidR="004C1AD9">
        <w:rPr>
          <w:lang w:eastAsia="en-US"/>
        </w:rPr>
        <w:t>removes the words “</w:t>
      </w:r>
      <w:r w:rsidR="003C1903">
        <w:rPr>
          <w:lang w:eastAsia="en-US"/>
        </w:rPr>
        <w:t>to the Secret</w:t>
      </w:r>
      <w:r w:rsidR="004C1AD9">
        <w:rPr>
          <w:lang w:eastAsia="en-US"/>
        </w:rPr>
        <w:t>ary”</w:t>
      </w:r>
      <w:r w:rsidR="003C1903">
        <w:rPr>
          <w:lang w:eastAsia="en-US"/>
        </w:rPr>
        <w:t xml:space="preserve"> from paragraph 3.03(2)(a) of 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Regulations</w:t>
      </w:r>
      <w:r w:rsidR="003C1903">
        <w:rPr>
          <w:lang w:eastAsia="en-US"/>
        </w:rPr>
        <w:t xml:space="preserve"> which outlines the matters which providers are required to enter in</w:t>
      </w:r>
      <w:r w:rsidR="00F50E44">
        <w:rPr>
          <w:lang w:eastAsia="en-US"/>
        </w:rPr>
        <w:t>to</w:t>
      </w:r>
      <w:r w:rsidR="003C1903">
        <w:rPr>
          <w:lang w:eastAsia="en-US"/>
        </w:rPr>
        <w:t xml:space="preserve"> PRISMS for accepted students who change their course or whose course changes in duration. </w:t>
      </w:r>
    </w:p>
    <w:p w:rsidR="003C1903" w:rsidRDefault="003C1903" w:rsidP="003C1903">
      <w:pPr>
        <w:rPr>
          <w:lang w:eastAsia="en-US"/>
        </w:rPr>
      </w:pPr>
    </w:p>
    <w:p w:rsidR="003C1903" w:rsidRDefault="003C1903" w:rsidP="003C1903">
      <w:pPr>
        <w:rPr>
          <w:lang w:eastAsia="en-US"/>
        </w:rPr>
      </w:pPr>
      <w:r>
        <w:rPr>
          <w:lang w:eastAsia="en-US"/>
        </w:rPr>
        <w:t>This amendment is to align with the process of</w:t>
      </w:r>
      <w:r w:rsidRPr="000624F3">
        <w:rPr>
          <w:lang w:eastAsia="en-US"/>
        </w:rPr>
        <w:t xml:space="preserve"> providing </w:t>
      </w:r>
      <w:r>
        <w:rPr>
          <w:lang w:eastAsia="en-US"/>
        </w:rPr>
        <w:t xml:space="preserve">the </w:t>
      </w:r>
      <w:r w:rsidRPr="000624F3">
        <w:rPr>
          <w:lang w:eastAsia="en-US"/>
        </w:rPr>
        <w:t>information</w:t>
      </w:r>
      <w:r>
        <w:rPr>
          <w:lang w:eastAsia="en-US"/>
        </w:rPr>
        <w:t xml:space="preserve"> required by section 19 of </w:t>
      </w:r>
      <w:r w:rsidR="00331CF3">
        <w:rPr>
          <w:lang w:eastAsia="en-US"/>
        </w:rPr>
        <w:t xml:space="preserve">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Act</w:t>
      </w:r>
      <w:r w:rsidRPr="000624F3">
        <w:rPr>
          <w:lang w:eastAsia="en-US"/>
        </w:rPr>
        <w:t xml:space="preserve"> </w:t>
      </w:r>
      <w:r>
        <w:rPr>
          <w:lang w:eastAsia="en-US"/>
        </w:rPr>
        <w:t>by entering that</w:t>
      </w:r>
      <w:r w:rsidRPr="000624F3">
        <w:rPr>
          <w:lang w:eastAsia="en-US"/>
        </w:rPr>
        <w:t xml:space="preserve"> information in the computer system established under section 109.</w:t>
      </w:r>
    </w:p>
    <w:p w:rsidR="003C1903" w:rsidRDefault="003C1903" w:rsidP="003C1903">
      <w:pPr>
        <w:rPr>
          <w:lang w:eastAsia="en-US"/>
        </w:rPr>
      </w:pPr>
    </w:p>
    <w:p w:rsidR="00852F07" w:rsidRDefault="003C1903" w:rsidP="003C1903">
      <w:pPr>
        <w:rPr>
          <w:lang w:eastAsia="en-US"/>
        </w:rPr>
      </w:pPr>
      <w:r w:rsidRPr="004822FC">
        <w:rPr>
          <w:b/>
          <w:lang w:eastAsia="en-US"/>
        </w:rPr>
        <w:t>Item 21</w:t>
      </w:r>
      <w:r>
        <w:rPr>
          <w:lang w:eastAsia="en-US"/>
        </w:rPr>
        <w:t xml:space="preserve"> </w:t>
      </w:r>
    </w:p>
    <w:p w:rsidR="00852F07" w:rsidRDefault="00852F07" w:rsidP="003C1903">
      <w:pPr>
        <w:rPr>
          <w:lang w:eastAsia="en-US"/>
        </w:rPr>
      </w:pPr>
    </w:p>
    <w:p w:rsidR="00430D0A" w:rsidRDefault="00852F07" w:rsidP="003C1903">
      <w:pPr>
        <w:rPr>
          <w:lang w:eastAsia="en-US"/>
        </w:rPr>
      </w:pPr>
      <w:r>
        <w:rPr>
          <w:lang w:eastAsia="en-US"/>
        </w:rPr>
        <w:t xml:space="preserve">This item </w:t>
      </w:r>
      <w:r w:rsidR="003C1903">
        <w:rPr>
          <w:lang w:eastAsia="en-US"/>
        </w:rPr>
        <w:t xml:space="preserve">amends paragraph 3.03(2)(b) of 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Regulations</w:t>
      </w:r>
      <w:r w:rsidR="004C1AD9">
        <w:rPr>
          <w:lang w:eastAsia="en-US"/>
        </w:rPr>
        <w:t xml:space="preserve"> by replacing the word “provider);” with the word “provider).”</w:t>
      </w:r>
      <w:r w:rsidR="003C1903">
        <w:rPr>
          <w:lang w:eastAsia="en-US"/>
        </w:rPr>
        <w:t xml:space="preserve"> </w:t>
      </w:r>
    </w:p>
    <w:p w:rsidR="00430D0A" w:rsidRDefault="00430D0A" w:rsidP="003C1903">
      <w:pPr>
        <w:rPr>
          <w:lang w:eastAsia="en-US"/>
        </w:rPr>
      </w:pPr>
    </w:p>
    <w:p w:rsidR="003C1903" w:rsidRDefault="003C1903" w:rsidP="003C1903">
      <w:pPr>
        <w:rPr>
          <w:lang w:eastAsia="en-US"/>
        </w:rPr>
      </w:pPr>
      <w:r>
        <w:rPr>
          <w:lang w:eastAsia="en-US"/>
        </w:rPr>
        <w:t>This grammatical amendment is necessary because the subsequent paragraph is deleted by item 22 of this Amendment Regulation.</w:t>
      </w:r>
    </w:p>
    <w:p w:rsidR="003C1903" w:rsidRDefault="003C1903" w:rsidP="003C1903">
      <w:pPr>
        <w:rPr>
          <w:lang w:eastAsia="en-US"/>
        </w:rPr>
      </w:pPr>
    </w:p>
    <w:p w:rsidR="00852F07" w:rsidRDefault="003C1903" w:rsidP="003C1903">
      <w:pPr>
        <w:rPr>
          <w:lang w:eastAsia="en-US"/>
        </w:rPr>
      </w:pPr>
      <w:r w:rsidRPr="004822FC">
        <w:rPr>
          <w:b/>
          <w:lang w:eastAsia="en-US"/>
        </w:rPr>
        <w:t>Item 22</w:t>
      </w:r>
      <w:r>
        <w:rPr>
          <w:lang w:eastAsia="en-US"/>
        </w:rPr>
        <w:t xml:space="preserve"> </w:t>
      </w:r>
    </w:p>
    <w:p w:rsidR="00852F07" w:rsidRDefault="00852F07" w:rsidP="003C1903">
      <w:pPr>
        <w:rPr>
          <w:lang w:eastAsia="en-US"/>
        </w:rPr>
      </w:pPr>
    </w:p>
    <w:p w:rsidR="003B7357" w:rsidRDefault="00852F07" w:rsidP="003C1903">
      <w:pPr>
        <w:rPr>
          <w:lang w:eastAsia="en-US"/>
        </w:rPr>
      </w:pPr>
      <w:r>
        <w:rPr>
          <w:lang w:eastAsia="en-US"/>
        </w:rPr>
        <w:t xml:space="preserve">This item </w:t>
      </w:r>
      <w:r w:rsidR="003B7357">
        <w:rPr>
          <w:lang w:eastAsia="en-US"/>
        </w:rPr>
        <w:t xml:space="preserve">repeals </w:t>
      </w:r>
      <w:r w:rsidR="003C1903">
        <w:rPr>
          <w:lang w:eastAsia="en-US"/>
        </w:rPr>
        <w:t xml:space="preserve">paragraph 3.03(2)(c) of 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Regulations</w:t>
      </w:r>
      <w:r w:rsidR="003C1903">
        <w:rPr>
          <w:lang w:eastAsia="en-US"/>
        </w:rPr>
        <w:t xml:space="preserve"> which require</w:t>
      </w:r>
      <w:r w:rsidR="00B035E2">
        <w:rPr>
          <w:lang w:eastAsia="en-US"/>
        </w:rPr>
        <w:t xml:space="preserve">s </w:t>
      </w:r>
      <w:r w:rsidR="003C1903">
        <w:rPr>
          <w:lang w:eastAsia="en-US"/>
        </w:rPr>
        <w:t xml:space="preserve">providers to provide details of the office of the Immigration Minister’s Department for accepted students who change their course or whose course changes in duration. </w:t>
      </w:r>
    </w:p>
    <w:p w:rsidR="003B7357" w:rsidRDefault="003B7357" w:rsidP="003C1903">
      <w:pPr>
        <w:rPr>
          <w:lang w:eastAsia="en-US"/>
        </w:rPr>
      </w:pPr>
    </w:p>
    <w:p w:rsidR="00F50E44" w:rsidRDefault="00F50E44" w:rsidP="00F50E44">
      <w:pPr>
        <w:rPr>
          <w:lang w:eastAsia="en-US"/>
        </w:rPr>
      </w:pPr>
      <w:r>
        <w:rPr>
          <w:lang w:eastAsia="en-US"/>
        </w:rPr>
        <w:t>This amendment is to remove unnecessary reporting requirements, as this information is no longer required.</w:t>
      </w:r>
    </w:p>
    <w:p w:rsidR="003C1903" w:rsidRDefault="003C1903" w:rsidP="003C1903">
      <w:pPr>
        <w:rPr>
          <w:lang w:eastAsia="en-US"/>
        </w:rPr>
      </w:pPr>
    </w:p>
    <w:p w:rsidR="00A14094" w:rsidRPr="004C1AD9" w:rsidRDefault="003B7357" w:rsidP="003C1903">
      <w:pPr>
        <w:rPr>
          <w:b/>
          <w:lang w:eastAsia="en-US"/>
        </w:rPr>
      </w:pPr>
      <w:r w:rsidRPr="004C1AD9">
        <w:rPr>
          <w:b/>
          <w:lang w:eastAsia="en-US"/>
        </w:rPr>
        <w:t>I</w:t>
      </w:r>
      <w:r w:rsidR="004C1AD9" w:rsidRPr="004C1AD9">
        <w:rPr>
          <w:b/>
          <w:lang w:eastAsia="en-US"/>
        </w:rPr>
        <w:t>tem 23</w:t>
      </w:r>
    </w:p>
    <w:p w:rsidR="00A14094" w:rsidRDefault="00A14094" w:rsidP="003C1903">
      <w:pPr>
        <w:rPr>
          <w:b/>
          <w:lang w:eastAsia="en-US"/>
        </w:rPr>
      </w:pPr>
    </w:p>
    <w:p w:rsidR="00800608" w:rsidRDefault="00B32CEF" w:rsidP="003C1903">
      <w:pPr>
        <w:rPr>
          <w:lang w:eastAsia="en-US"/>
        </w:rPr>
      </w:pPr>
      <w:r w:rsidRPr="00B32CEF">
        <w:rPr>
          <w:lang w:eastAsia="en-US"/>
        </w:rPr>
        <w:t xml:space="preserve">This item inserts </w:t>
      </w:r>
      <w:r w:rsidR="002A7791">
        <w:rPr>
          <w:lang w:eastAsia="en-US"/>
        </w:rPr>
        <w:t xml:space="preserve">a new </w:t>
      </w:r>
      <w:r w:rsidRPr="00B32CEF">
        <w:rPr>
          <w:lang w:eastAsia="en-US"/>
        </w:rPr>
        <w:t>subparagraph (</w:t>
      </w:r>
      <w:proofErr w:type="spellStart"/>
      <w:r w:rsidRPr="00B32CEF">
        <w:rPr>
          <w:lang w:eastAsia="en-US"/>
        </w:rPr>
        <w:t>2A</w:t>
      </w:r>
      <w:proofErr w:type="spellEnd"/>
      <w:r w:rsidRPr="00B32CEF">
        <w:rPr>
          <w:lang w:eastAsia="en-US"/>
        </w:rPr>
        <w:t xml:space="preserve">) </w:t>
      </w:r>
      <w:r w:rsidR="002A7791">
        <w:rPr>
          <w:lang w:eastAsia="en-US"/>
        </w:rPr>
        <w:t>after</w:t>
      </w:r>
      <w:r w:rsidR="002A7791" w:rsidRPr="00B32CEF">
        <w:rPr>
          <w:lang w:eastAsia="en-US"/>
        </w:rPr>
        <w:t xml:space="preserve"> </w:t>
      </w:r>
      <w:proofErr w:type="spellStart"/>
      <w:r w:rsidRPr="00B32CEF">
        <w:rPr>
          <w:lang w:eastAsia="en-US"/>
        </w:rPr>
        <w:t>subregulation</w:t>
      </w:r>
      <w:proofErr w:type="spellEnd"/>
      <w:r w:rsidRPr="00B32CEF">
        <w:rPr>
          <w:lang w:eastAsia="en-US"/>
        </w:rPr>
        <w:t xml:space="preserve"> 3.03(2) of 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Regulations</w:t>
      </w:r>
      <w:r w:rsidRPr="00B32CEF">
        <w:rPr>
          <w:lang w:eastAsia="en-US"/>
        </w:rPr>
        <w:t xml:space="preserve"> which</w:t>
      </w:r>
      <w:r>
        <w:rPr>
          <w:lang w:eastAsia="en-US"/>
        </w:rPr>
        <w:t xml:space="preserve"> requires providers to provide prescribed information (the information mentioned in paragraphs 3.01(a) to (h) of 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Regulations</w:t>
      </w:r>
      <w:r>
        <w:rPr>
          <w:lang w:eastAsia="en-US"/>
        </w:rPr>
        <w:t xml:space="preserve"> and the student’s contact details) where the location at which the student’s course is provided changes.</w:t>
      </w:r>
    </w:p>
    <w:p w:rsidR="00B32CEF" w:rsidRDefault="00B32CEF" w:rsidP="003C1903">
      <w:pPr>
        <w:rPr>
          <w:lang w:eastAsia="en-US"/>
        </w:rPr>
      </w:pPr>
    </w:p>
    <w:p w:rsidR="00B32CEF" w:rsidRPr="00B32CEF" w:rsidRDefault="00B32CEF" w:rsidP="003C1903">
      <w:pPr>
        <w:rPr>
          <w:lang w:eastAsia="en-US"/>
        </w:rPr>
      </w:pPr>
      <w:r>
        <w:rPr>
          <w:lang w:eastAsia="en-US"/>
        </w:rPr>
        <w:t xml:space="preserve">This amendment is to ensure that the </w:t>
      </w:r>
      <w:proofErr w:type="spellStart"/>
      <w:r>
        <w:rPr>
          <w:lang w:eastAsia="en-US"/>
        </w:rPr>
        <w:t>ESOS</w:t>
      </w:r>
      <w:proofErr w:type="spellEnd"/>
      <w:r>
        <w:rPr>
          <w:lang w:eastAsia="en-US"/>
        </w:rPr>
        <w:t xml:space="preserve"> agency and </w:t>
      </w:r>
      <w:proofErr w:type="spellStart"/>
      <w:r>
        <w:rPr>
          <w:lang w:eastAsia="en-US"/>
        </w:rPr>
        <w:t>DIBP</w:t>
      </w:r>
      <w:proofErr w:type="spellEnd"/>
      <w:r>
        <w:rPr>
          <w:lang w:eastAsia="en-US"/>
        </w:rPr>
        <w:t xml:space="preserve"> are notified where there has been a change in location where a course is being delivered to a student.</w:t>
      </w:r>
    </w:p>
    <w:p w:rsidR="00800608" w:rsidRDefault="00800608" w:rsidP="003C1903">
      <w:pPr>
        <w:rPr>
          <w:b/>
          <w:lang w:eastAsia="en-US"/>
        </w:rPr>
      </w:pPr>
    </w:p>
    <w:p w:rsidR="00852F07" w:rsidRDefault="003C1903" w:rsidP="003C1903">
      <w:pPr>
        <w:rPr>
          <w:lang w:eastAsia="en-US"/>
        </w:rPr>
      </w:pPr>
      <w:r w:rsidRPr="00B34275">
        <w:rPr>
          <w:b/>
          <w:lang w:eastAsia="en-US"/>
        </w:rPr>
        <w:t>Item 2</w:t>
      </w:r>
      <w:r w:rsidR="001A4CB9">
        <w:rPr>
          <w:b/>
          <w:lang w:eastAsia="en-US"/>
        </w:rPr>
        <w:t>4</w:t>
      </w:r>
      <w:r>
        <w:rPr>
          <w:lang w:eastAsia="en-US"/>
        </w:rPr>
        <w:t xml:space="preserve"> </w:t>
      </w:r>
    </w:p>
    <w:p w:rsidR="00852F07" w:rsidRDefault="00852F07" w:rsidP="003C1903">
      <w:pPr>
        <w:rPr>
          <w:lang w:eastAsia="en-US"/>
        </w:rPr>
      </w:pPr>
    </w:p>
    <w:p w:rsidR="003C1903" w:rsidRDefault="00852F07" w:rsidP="003C1903">
      <w:pPr>
        <w:rPr>
          <w:lang w:eastAsia="en-US"/>
        </w:rPr>
      </w:pPr>
      <w:r>
        <w:rPr>
          <w:lang w:eastAsia="en-US"/>
        </w:rPr>
        <w:t xml:space="preserve">This item </w:t>
      </w:r>
      <w:r w:rsidR="002A7791">
        <w:rPr>
          <w:lang w:eastAsia="en-US"/>
        </w:rPr>
        <w:t>replaces</w:t>
      </w:r>
      <w:r w:rsidR="002A7791" w:rsidRPr="009C05F0">
        <w:rPr>
          <w:lang w:eastAsia="en-US"/>
        </w:rPr>
        <w:t xml:space="preserve"> </w:t>
      </w:r>
      <w:r w:rsidR="003C1903" w:rsidRPr="009C05F0">
        <w:rPr>
          <w:lang w:eastAsia="en-US"/>
        </w:rPr>
        <w:t xml:space="preserve">the note in regulation </w:t>
      </w:r>
      <w:proofErr w:type="spellStart"/>
      <w:r w:rsidR="003C1903" w:rsidRPr="009C05F0">
        <w:rPr>
          <w:lang w:eastAsia="en-US"/>
        </w:rPr>
        <w:t>3.03A</w:t>
      </w:r>
      <w:proofErr w:type="spellEnd"/>
      <w:r w:rsidR="003C1903" w:rsidRPr="009C05F0">
        <w:rPr>
          <w:lang w:eastAsia="en-US"/>
        </w:rPr>
        <w:t xml:space="preserve"> of 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Regulations</w:t>
      </w:r>
      <w:r w:rsidR="003C1903">
        <w:rPr>
          <w:lang w:eastAsia="en-US"/>
        </w:rPr>
        <w:t xml:space="preserve"> which refers to the requirement on providers in section 19 of </w:t>
      </w:r>
      <w:r w:rsidR="00331CF3">
        <w:rPr>
          <w:lang w:eastAsia="en-US"/>
        </w:rPr>
        <w:t xml:space="preserve">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Act</w:t>
      </w:r>
      <w:r w:rsidR="003C1903">
        <w:rPr>
          <w:lang w:eastAsia="en-US"/>
        </w:rPr>
        <w:t xml:space="preserve"> to </w:t>
      </w:r>
      <w:r w:rsidR="00F50E44">
        <w:rPr>
          <w:lang w:eastAsia="en-US"/>
        </w:rPr>
        <w:t xml:space="preserve">give </w:t>
      </w:r>
      <w:r w:rsidR="003C1903">
        <w:rPr>
          <w:lang w:eastAsia="en-US"/>
        </w:rPr>
        <w:t xml:space="preserve">information </w:t>
      </w:r>
      <w:r w:rsidR="00F50E44">
        <w:rPr>
          <w:lang w:eastAsia="en-US"/>
        </w:rPr>
        <w:t xml:space="preserve">about </w:t>
      </w:r>
      <w:r w:rsidR="003C1903">
        <w:rPr>
          <w:lang w:eastAsia="en-US"/>
        </w:rPr>
        <w:t xml:space="preserve">a breach </w:t>
      </w:r>
      <w:r w:rsidR="003B7357">
        <w:rPr>
          <w:lang w:eastAsia="en-US"/>
        </w:rPr>
        <w:t xml:space="preserve">by an accepted student </w:t>
      </w:r>
      <w:r w:rsidR="003C1903">
        <w:rPr>
          <w:lang w:eastAsia="en-US"/>
        </w:rPr>
        <w:t xml:space="preserve">of a prescribed </w:t>
      </w:r>
      <w:r w:rsidR="003B7357">
        <w:rPr>
          <w:lang w:eastAsia="en-US"/>
        </w:rPr>
        <w:t xml:space="preserve">visa </w:t>
      </w:r>
      <w:r w:rsidR="003C1903">
        <w:rPr>
          <w:lang w:eastAsia="en-US"/>
        </w:rPr>
        <w:t>condition by entering that information into PRISMS.</w:t>
      </w:r>
    </w:p>
    <w:p w:rsidR="003C1903" w:rsidRDefault="003C1903" w:rsidP="003C1903">
      <w:pPr>
        <w:rPr>
          <w:lang w:eastAsia="en-US"/>
        </w:rPr>
      </w:pPr>
    </w:p>
    <w:p w:rsidR="003C1903" w:rsidRDefault="003C1903" w:rsidP="003C1903">
      <w:pPr>
        <w:rPr>
          <w:lang w:eastAsia="en-US"/>
        </w:rPr>
      </w:pPr>
      <w:r>
        <w:rPr>
          <w:lang w:eastAsia="en-US"/>
        </w:rPr>
        <w:t xml:space="preserve">This amendment ensures consistency with the process of </w:t>
      </w:r>
      <w:r w:rsidR="00F50E44">
        <w:rPr>
          <w:lang w:eastAsia="en-US"/>
        </w:rPr>
        <w:t xml:space="preserve">giving </w:t>
      </w:r>
      <w:r>
        <w:rPr>
          <w:lang w:eastAsia="en-US"/>
        </w:rPr>
        <w:t>information by entering the information in the computer system established under section 109.</w:t>
      </w:r>
    </w:p>
    <w:p w:rsidR="003C1903" w:rsidRDefault="003C1903" w:rsidP="003C1903">
      <w:pPr>
        <w:rPr>
          <w:lang w:eastAsia="en-US"/>
        </w:rPr>
      </w:pPr>
    </w:p>
    <w:p w:rsidR="00F50E44" w:rsidRDefault="00F50E44">
      <w:pPr>
        <w:spacing w:after="200" w:line="276" w:lineRule="auto"/>
        <w:rPr>
          <w:b/>
          <w:lang w:eastAsia="en-US"/>
        </w:rPr>
      </w:pPr>
      <w:r>
        <w:rPr>
          <w:b/>
          <w:lang w:eastAsia="en-US"/>
        </w:rPr>
        <w:br w:type="page"/>
      </w:r>
    </w:p>
    <w:p w:rsidR="00852F07" w:rsidRDefault="003C1903" w:rsidP="003C1903">
      <w:pPr>
        <w:rPr>
          <w:lang w:eastAsia="en-US"/>
        </w:rPr>
      </w:pPr>
      <w:r w:rsidRPr="00421649">
        <w:rPr>
          <w:b/>
          <w:lang w:eastAsia="en-US"/>
        </w:rPr>
        <w:lastRenderedPageBreak/>
        <w:t>Item</w:t>
      </w:r>
      <w:r>
        <w:rPr>
          <w:b/>
          <w:lang w:eastAsia="en-US"/>
        </w:rPr>
        <w:t>s</w:t>
      </w:r>
      <w:r w:rsidRPr="00421649">
        <w:rPr>
          <w:b/>
          <w:lang w:eastAsia="en-US"/>
        </w:rPr>
        <w:t xml:space="preserve"> 2</w:t>
      </w:r>
      <w:r w:rsidR="001A4CB9">
        <w:rPr>
          <w:b/>
          <w:lang w:eastAsia="en-US"/>
        </w:rPr>
        <w:t>5</w:t>
      </w:r>
      <w:r>
        <w:rPr>
          <w:b/>
          <w:lang w:eastAsia="en-US"/>
        </w:rPr>
        <w:t xml:space="preserve"> and 2</w:t>
      </w:r>
      <w:r w:rsidR="001A4CB9">
        <w:rPr>
          <w:b/>
          <w:lang w:eastAsia="en-US"/>
        </w:rPr>
        <w:t>6</w:t>
      </w:r>
      <w:r>
        <w:rPr>
          <w:lang w:eastAsia="en-US"/>
        </w:rPr>
        <w:t xml:space="preserve"> </w:t>
      </w:r>
    </w:p>
    <w:p w:rsidR="00852F07" w:rsidRDefault="00852F07" w:rsidP="003C1903">
      <w:pPr>
        <w:rPr>
          <w:lang w:eastAsia="en-US"/>
        </w:rPr>
      </w:pPr>
    </w:p>
    <w:p w:rsidR="003B7357" w:rsidRDefault="00852F07" w:rsidP="003C1903">
      <w:pPr>
        <w:rPr>
          <w:lang w:eastAsia="en-US"/>
        </w:rPr>
      </w:pPr>
      <w:r>
        <w:rPr>
          <w:lang w:eastAsia="en-US"/>
        </w:rPr>
        <w:t xml:space="preserve">These items </w:t>
      </w:r>
      <w:r w:rsidR="003C1903">
        <w:rPr>
          <w:lang w:eastAsia="en-US"/>
        </w:rPr>
        <w:t xml:space="preserve">amend regulation 6.02 of 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Regulations</w:t>
      </w:r>
      <w:r w:rsidR="003C1903">
        <w:rPr>
          <w:lang w:eastAsia="en-US"/>
        </w:rPr>
        <w:t xml:space="preserve">, which relates to infringement notices, by replacing </w:t>
      </w:r>
      <w:r w:rsidR="003C1903" w:rsidRPr="00800608">
        <w:rPr>
          <w:lang w:eastAsia="en-US"/>
        </w:rPr>
        <w:t>the word</w:t>
      </w:r>
      <w:r w:rsidR="00800608" w:rsidRPr="00800608">
        <w:rPr>
          <w:lang w:eastAsia="en-US"/>
        </w:rPr>
        <w:t xml:space="preserve"> “Minister”</w:t>
      </w:r>
      <w:r w:rsidR="003C1903" w:rsidRPr="00800608">
        <w:rPr>
          <w:lang w:eastAsia="en-US"/>
        </w:rPr>
        <w:t xml:space="preserve"> with the words</w:t>
      </w:r>
      <w:r w:rsidR="00800608" w:rsidRPr="00800608">
        <w:rPr>
          <w:lang w:eastAsia="en-US"/>
        </w:rPr>
        <w:t xml:space="preserve"> “</w:t>
      </w:r>
      <w:proofErr w:type="spellStart"/>
      <w:r w:rsidR="00800608" w:rsidRPr="00800608">
        <w:rPr>
          <w:lang w:eastAsia="en-US"/>
        </w:rPr>
        <w:t>ESOS</w:t>
      </w:r>
      <w:proofErr w:type="spellEnd"/>
      <w:r w:rsidR="00800608" w:rsidRPr="00800608">
        <w:rPr>
          <w:lang w:eastAsia="en-US"/>
        </w:rPr>
        <w:t xml:space="preserve"> </w:t>
      </w:r>
      <w:r w:rsidR="00800608">
        <w:rPr>
          <w:lang w:eastAsia="en-US"/>
        </w:rPr>
        <w:t>agency for the provider”</w:t>
      </w:r>
      <w:r w:rsidR="00B32CEF">
        <w:rPr>
          <w:lang w:eastAsia="en-US"/>
        </w:rPr>
        <w:t xml:space="preserve"> or “</w:t>
      </w:r>
      <w:proofErr w:type="spellStart"/>
      <w:r w:rsidR="00B32CEF">
        <w:rPr>
          <w:lang w:eastAsia="en-US"/>
        </w:rPr>
        <w:t>ESOS</w:t>
      </w:r>
      <w:proofErr w:type="spellEnd"/>
      <w:r w:rsidR="00B32CEF">
        <w:rPr>
          <w:lang w:eastAsia="en-US"/>
        </w:rPr>
        <w:t xml:space="preserve"> agency”</w:t>
      </w:r>
      <w:r w:rsidR="003C1903">
        <w:rPr>
          <w:lang w:eastAsia="en-US"/>
        </w:rPr>
        <w:t xml:space="preserve">. </w:t>
      </w:r>
    </w:p>
    <w:p w:rsidR="003B7357" w:rsidRDefault="003B7357" w:rsidP="003C1903">
      <w:pPr>
        <w:rPr>
          <w:lang w:eastAsia="en-US"/>
        </w:rPr>
      </w:pPr>
    </w:p>
    <w:p w:rsidR="003C1903" w:rsidRDefault="00217BA5" w:rsidP="003C1903">
      <w:pPr>
        <w:rPr>
          <w:lang w:eastAsia="en-US"/>
        </w:rPr>
      </w:pPr>
      <w:r>
        <w:rPr>
          <w:lang w:eastAsia="en-US"/>
        </w:rPr>
        <w:t>These are</w:t>
      </w:r>
      <w:r w:rsidR="003C1903">
        <w:rPr>
          <w:lang w:eastAsia="en-US"/>
        </w:rPr>
        <w:t xml:space="preserve"> consequential amendment</w:t>
      </w:r>
      <w:r>
        <w:rPr>
          <w:lang w:eastAsia="en-US"/>
        </w:rPr>
        <w:t>s</w:t>
      </w:r>
      <w:r w:rsidR="003C1903">
        <w:rPr>
          <w:lang w:eastAsia="en-US"/>
        </w:rPr>
        <w:t xml:space="preserve"> reflect</w:t>
      </w:r>
      <w:r>
        <w:rPr>
          <w:lang w:eastAsia="en-US"/>
        </w:rPr>
        <w:t>ing</w:t>
      </w:r>
      <w:r w:rsidR="003C1903">
        <w:rPr>
          <w:lang w:eastAsia="en-US"/>
        </w:rPr>
        <w:t xml:space="preserve"> the new concept of the </w:t>
      </w:r>
      <w:proofErr w:type="spellStart"/>
      <w:r w:rsidR="003C1903">
        <w:rPr>
          <w:lang w:eastAsia="en-US"/>
        </w:rPr>
        <w:t>ESOS</w:t>
      </w:r>
      <w:proofErr w:type="spellEnd"/>
      <w:r w:rsidR="003C1903">
        <w:rPr>
          <w:lang w:eastAsia="en-US"/>
        </w:rPr>
        <w:t xml:space="preserve"> agency of a provider in </w:t>
      </w:r>
      <w:r w:rsidR="00331CF3">
        <w:rPr>
          <w:lang w:eastAsia="en-US"/>
        </w:rPr>
        <w:t xml:space="preserve">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Act</w:t>
      </w:r>
      <w:r w:rsidR="003C1903">
        <w:rPr>
          <w:lang w:eastAsia="en-US"/>
        </w:rPr>
        <w:t>.</w:t>
      </w:r>
    </w:p>
    <w:p w:rsidR="003C1903" w:rsidRDefault="003C1903" w:rsidP="003C1903">
      <w:pPr>
        <w:rPr>
          <w:lang w:eastAsia="en-US"/>
        </w:rPr>
      </w:pPr>
    </w:p>
    <w:p w:rsidR="00852F07" w:rsidRDefault="003C1903" w:rsidP="003C1903">
      <w:pPr>
        <w:rPr>
          <w:lang w:eastAsia="en-US"/>
        </w:rPr>
      </w:pPr>
      <w:r w:rsidRPr="00B06EA3">
        <w:rPr>
          <w:b/>
          <w:lang w:eastAsia="en-US"/>
        </w:rPr>
        <w:t>Items 2</w:t>
      </w:r>
      <w:r w:rsidR="001A4CB9">
        <w:rPr>
          <w:b/>
          <w:lang w:eastAsia="en-US"/>
        </w:rPr>
        <w:t>7</w:t>
      </w:r>
      <w:r w:rsidRPr="00B06EA3">
        <w:rPr>
          <w:b/>
          <w:lang w:eastAsia="en-US"/>
        </w:rPr>
        <w:t xml:space="preserve"> and 2</w:t>
      </w:r>
      <w:r w:rsidR="001A4CB9">
        <w:rPr>
          <w:b/>
          <w:lang w:eastAsia="en-US"/>
        </w:rPr>
        <w:t>8</w:t>
      </w:r>
      <w:r>
        <w:rPr>
          <w:lang w:eastAsia="en-US"/>
        </w:rPr>
        <w:t xml:space="preserve"> </w:t>
      </w:r>
    </w:p>
    <w:p w:rsidR="00852F07" w:rsidRDefault="00852F07" w:rsidP="003C1903">
      <w:pPr>
        <w:rPr>
          <w:lang w:eastAsia="en-US"/>
        </w:rPr>
      </w:pPr>
    </w:p>
    <w:p w:rsidR="003B7357" w:rsidRDefault="00852F07" w:rsidP="003C1903">
      <w:pPr>
        <w:rPr>
          <w:lang w:eastAsia="en-US"/>
        </w:rPr>
      </w:pPr>
      <w:r>
        <w:rPr>
          <w:lang w:eastAsia="en-US"/>
        </w:rPr>
        <w:t xml:space="preserve">These items </w:t>
      </w:r>
      <w:r w:rsidR="003C1903">
        <w:rPr>
          <w:lang w:eastAsia="en-US"/>
        </w:rPr>
        <w:t xml:space="preserve">amend regulation 6.04 of 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Regulations</w:t>
      </w:r>
      <w:r w:rsidR="003C1903">
        <w:rPr>
          <w:lang w:eastAsia="en-US"/>
        </w:rPr>
        <w:t xml:space="preserve">, which relates to applications for extensions of time to pay infringement notices, by replacing the word </w:t>
      </w:r>
      <w:r w:rsidR="00800608">
        <w:rPr>
          <w:lang w:eastAsia="en-US"/>
        </w:rPr>
        <w:t>“Minister” with the words “</w:t>
      </w:r>
      <w:proofErr w:type="spellStart"/>
      <w:r w:rsidR="00800608">
        <w:rPr>
          <w:lang w:eastAsia="en-US"/>
        </w:rPr>
        <w:t>ESOS</w:t>
      </w:r>
      <w:proofErr w:type="spellEnd"/>
      <w:r w:rsidR="00800608">
        <w:rPr>
          <w:lang w:eastAsia="en-US"/>
        </w:rPr>
        <w:t xml:space="preserve"> agency for the provider” or “</w:t>
      </w:r>
      <w:proofErr w:type="spellStart"/>
      <w:r w:rsidR="00800608">
        <w:rPr>
          <w:lang w:eastAsia="en-US"/>
        </w:rPr>
        <w:t>ESOS</w:t>
      </w:r>
      <w:proofErr w:type="spellEnd"/>
      <w:r w:rsidR="00800608">
        <w:rPr>
          <w:lang w:eastAsia="en-US"/>
        </w:rPr>
        <w:t xml:space="preserve"> agency”</w:t>
      </w:r>
      <w:r w:rsidR="003C1903">
        <w:rPr>
          <w:lang w:eastAsia="en-US"/>
        </w:rPr>
        <w:t xml:space="preserve">. </w:t>
      </w:r>
    </w:p>
    <w:p w:rsidR="003B7357" w:rsidRDefault="003B7357" w:rsidP="003C1903">
      <w:pPr>
        <w:rPr>
          <w:lang w:eastAsia="en-US"/>
        </w:rPr>
      </w:pPr>
    </w:p>
    <w:p w:rsidR="003C1903" w:rsidRDefault="00217BA5" w:rsidP="003C1903">
      <w:pPr>
        <w:rPr>
          <w:lang w:eastAsia="en-US"/>
        </w:rPr>
      </w:pPr>
      <w:r>
        <w:rPr>
          <w:lang w:eastAsia="en-US"/>
        </w:rPr>
        <w:t>These are</w:t>
      </w:r>
      <w:r w:rsidR="003C1903">
        <w:rPr>
          <w:lang w:eastAsia="en-US"/>
        </w:rPr>
        <w:t xml:space="preserve"> consequential amendment</w:t>
      </w:r>
      <w:r>
        <w:rPr>
          <w:lang w:eastAsia="en-US"/>
        </w:rPr>
        <w:t>s</w:t>
      </w:r>
      <w:r w:rsidR="003C1903">
        <w:rPr>
          <w:lang w:eastAsia="en-US"/>
        </w:rPr>
        <w:t xml:space="preserve"> reflect</w:t>
      </w:r>
      <w:r>
        <w:rPr>
          <w:lang w:eastAsia="en-US"/>
        </w:rPr>
        <w:t>ing</w:t>
      </w:r>
      <w:r w:rsidR="003C1903">
        <w:rPr>
          <w:lang w:eastAsia="en-US"/>
        </w:rPr>
        <w:t xml:space="preserve"> the new concept of the </w:t>
      </w:r>
      <w:proofErr w:type="spellStart"/>
      <w:r w:rsidR="003C1903">
        <w:rPr>
          <w:lang w:eastAsia="en-US"/>
        </w:rPr>
        <w:t>ESOS</w:t>
      </w:r>
      <w:proofErr w:type="spellEnd"/>
      <w:r w:rsidR="003C1903">
        <w:rPr>
          <w:lang w:eastAsia="en-US"/>
        </w:rPr>
        <w:t xml:space="preserve"> agency of a provider in </w:t>
      </w:r>
      <w:r w:rsidR="00331CF3">
        <w:rPr>
          <w:lang w:eastAsia="en-US"/>
        </w:rPr>
        <w:t xml:space="preserve">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Act</w:t>
      </w:r>
      <w:r w:rsidR="003C1903">
        <w:rPr>
          <w:lang w:eastAsia="en-US"/>
        </w:rPr>
        <w:t>.</w:t>
      </w:r>
    </w:p>
    <w:p w:rsidR="003C1903" w:rsidRDefault="003C1903" w:rsidP="003C1903">
      <w:pPr>
        <w:rPr>
          <w:lang w:eastAsia="en-US"/>
        </w:rPr>
      </w:pPr>
    </w:p>
    <w:p w:rsidR="00852F07" w:rsidRDefault="003C1903" w:rsidP="003C1903">
      <w:pPr>
        <w:rPr>
          <w:lang w:eastAsia="en-US"/>
        </w:rPr>
      </w:pPr>
      <w:r w:rsidRPr="0087227F">
        <w:rPr>
          <w:b/>
          <w:lang w:eastAsia="en-US"/>
        </w:rPr>
        <w:t>Item</w:t>
      </w:r>
      <w:r>
        <w:rPr>
          <w:b/>
          <w:lang w:eastAsia="en-US"/>
        </w:rPr>
        <w:t>s</w:t>
      </w:r>
      <w:r w:rsidRPr="0087227F">
        <w:rPr>
          <w:b/>
          <w:lang w:eastAsia="en-US"/>
        </w:rPr>
        <w:t xml:space="preserve"> 2</w:t>
      </w:r>
      <w:r w:rsidR="001A4CB9">
        <w:rPr>
          <w:b/>
          <w:lang w:eastAsia="en-US"/>
        </w:rPr>
        <w:t>9</w:t>
      </w:r>
      <w:r>
        <w:rPr>
          <w:b/>
          <w:lang w:eastAsia="en-US"/>
        </w:rPr>
        <w:t xml:space="preserve"> and </w:t>
      </w:r>
      <w:r w:rsidR="001A4CB9">
        <w:rPr>
          <w:b/>
          <w:lang w:eastAsia="en-US"/>
        </w:rPr>
        <w:t>30</w:t>
      </w:r>
      <w:r>
        <w:rPr>
          <w:lang w:eastAsia="en-US"/>
        </w:rPr>
        <w:t xml:space="preserve"> </w:t>
      </w:r>
    </w:p>
    <w:p w:rsidR="00852F07" w:rsidRDefault="00852F07" w:rsidP="003C1903">
      <w:pPr>
        <w:rPr>
          <w:lang w:eastAsia="en-US"/>
        </w:rPr>
      </w:pPr>
    </w:p>
    <w:p w:rsidR="00365B7A" w:rsidRDefault="00852F07" w:rsidP="003C1903">
      <w:pPr>
        <w:rPr>
          <w:lang w:eastAsia="en-US"/>
        </w:rPr>
      </w:pPr>
      <w:r>
        <w:rPr>
          <w:lang w:eastAsia="en-US"/>
        </w:rPr>
        <w:t xml:space="preserve">These items </w:t>
      </w:r>
      <w:r w:rsidR="003C1903">
        <w:rPr>
          <w:lang w:eastAsia="en-US"/>
        </w:rPr>
        <w:t xml:space="preserve">amend regulation 6.05 of 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Regulations</w:t>
      </w:r>
      <w:r w:rsidR="003C1903">
        <w:rPr>
          <w:lang w:eastAsia="en-US"/>
        </w:rPr>
        <w:t xml:space="preserve">, which relates to making arrangements with providers to pay infringement notices by instalments, </w:t>
      </w:r>
      <w:r w:rsidR="00800608">
        <w:rPr>
          <w:lang w:eastAsia="en-US"/>
        </w:rPr>
        <w:t xml:space="preserve">to </w:t>
      </w:r>
      <w:r w:rsidR="002A7791">
        <w:rPr>
          <w:lang w:eastAsia="en-US"/>
        </w:rPr>
        <w:t xml:space="preserve">ensure </w:t>
      </w:r>
      <w:r w:rsidR="00F50E44">
        <w:rPr>
          <w:lang w:eastAsia="en-US"/>
        </w:rPr>
        <w:t xml:space="preserve">that </w:t>
      </w:r>
      <w:r w:rsidR="00800608">
        <w:rPr>
          <w:lang w:eastAsia="en-US"/>
        </w:rPr>
        <w:t xml:space="preserve">this function will now be performed by the </w:t>
      </w:r>
      <w:proofErr w:type="spellStart"/>
      <w:r w:rsidR="00800608">
        <w:rPr>
          <w:lang w:eastAsia="en-US"/>
        </w:rPr>
        <w:t>ESOS</w:t>
      </w:r>
      <w:proofErr w:type="spellEnd"/>
      <w:r w:rsidR="00800608">
        <w:rPr>
          <w:lang w:eastAsia="en-US"/>
        </w:rPr>
        <w:t xml:space="preserve"> agency rather than the Minister. </w:t>
      </w:r>
    </w:p>
    <w:p w:rsidR="00365B7A" w:rsidRDefault="00365B7A" w:rsidP="003C1903">
      <w:pPr>
        <w:rPr>
          <w:lang w:eastAsia="en-US"/>
        </w:rPr>
      </w:pPr>
    </w:p>
    <w:p w:rsidR="003C1903" w:rsidRDefault="00217BA5" w:rsidP="003C1903">
      <w:pPr>
        <w:rPr>
          <w:lang w:eastAsia="en-US"/>
        </w:rPr>
      </w:pPr>
      <w:r>
        <w:rPr>
          <w:lang w:eastAsia="en-US"/>
        </w:rPr>
        <w:t>These are</w:t>
      </w:r>
      <w:r w:rsidR="003C1903">
        <w:rPr>
          <w:lang w:eastAsia="en-US"/>
        </w:rPr>
        <w:t xml:space="preserve"> consequential amendment</w:t>
      </w:r>
      <w:r>
        <w:rPr>
          <w:lang w:eastAsia="en-US"/>
        </w:rPr>
        <w:t>s</w:t>
      </w:r>
      <w:r w:rsidR="003C1903">
        <w:rPr>
          <w:lang w:eastAsia="en-US"/>
        </w:rPr>
        <w:t xml:space="preserve"> reflect</w:t>
      </w:r>
      <w:r>
        <w:rPr>
          <w:lang w:eastAsia="en-US"/>
        </w:rPr>
        <w:t>ing</w:t>
      </w:r>
      <w:r w:rsidR="003C1903">
        <w:rPr>
          <w:lang w:eastAsia="en-US"/>
        </w:rPr>
        <w:t xml:space="preserve"> the new concept of the </w:t>
      </w:r>
      <w:proofErr w:type="spellStart"/>
      <w:r w:rsidR="003C1903">
        <w:rPr>
          <w:lang w:eastAsia="en-US"/>
        </w:rPr>
        <w:t>ESOS</w:t>
      </w:r>
      <w:proofErr w:type="spellEnd"/>
      <w:r w:rsidR="003C1903">
        <w:rPr>
          <w:lang w:eastAsia="en-US"/>
        </w:rPr>
        <w:t xml:space="preserve"> agency of a provider in </w:t>
      </w:r>
      <w:r w:rsidR="00331CF3">
        <w:rPr>
          <w:lang w:eastAsia="en-US"/>
        </w:rPr>
        <w:t xml:space="preserve">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Act</w:t>
      </w:r>
      <w:r w:rsidR="003C1903">
        <w:rPr>
          <w:lang w:eastAsia="en-US"/>
        </w:rPr>
        <w:t xml:space="preserve">. </w:t>
      </w:r>
    </w:p>
    <w:p w:rsidR="003C1903" w:rsidRDefault="003C1903" w:rsidP="003C1903">
      <w:pPr>
        <w:rPr>
          <w:lang w:eastAsia="en-US"/>
        </w:rPr>
      </w:pPr>
    </w:p>
    <w:p w:rsidR="00852F07" w:rsidRDefault="003C1903" w:rsidP="003C1903">
      <w:pPr>
        <w:rPr>
          <w:lang w:eastAsia="en-US"/>
        </w:rPr>
      </w:pPr>
      <w:r w:rsidRPr="008E7F13">
        <w:rPr>
          <w:b/>
          <w:lang w:eastAsia="en-US"/>
        </w:rPr>
        <w:t>Items 3</w:t>
      </w:r>
      <w:r w:rsidR="001A4CB9">
        <w:rPr>
          <w:b/>
          <w:lang w:eastAsia="en-US"/>
        </w:rPr>
        <w:t>1</w:t>
      </w:r>
      <w:r w:rsidRPr="008E7F13">
        <w:rPr>
          <w:b/>
          <w:lang w:eastAsia="en-US"/>
        </w:rPr>
        <w:t xml:space="preserve"> to 3</w:t>
      </w:r>
      <w:r w:rsidR="001A4CB9">
        <w:rPr>
          <w:b/>
          <w:lang w:eastAsia="en-US"/>
        </w:rPr>
        <w:t>4</w:t>
      </w:r>
      <w:r>
        <w:rPr>
          <w:lang w:eastAsia="en-US"/>
        </w:rPr>
        <w:t xml:space="preserve"> </w:t>
      </w:r>
    </w:p>
    <w:p w:rsidR="00852F07" w:rsidRDefault="00852F07" w:rsidP="003C1903">
      <w:pPr>
        <w:rPr>
          <w:lang w:eastAsia="en-US"/>
        </w:rPr>
      </w:pPr>
    </w:p>
    <w:p w:rsidR="00365B7A" w:rsidRDefault="00852F07" w:rsidP="003C1903">
      <w:pPr>
        <w:rPr>
          <w:lang w:eastAsia="en-US"/>
        </w:rPr>
      </w:pPr>
      <w:r>
        <w:rPr>
          <w:lang w:eastAsia="en-US"/>
        </w:rPr>
        <w:t xml:space="preserve">These items </w:t>
      </w:r>
      <w:r w:rsidR="003C1903">
        <w:rPr>
          <w:lang w:eastAsia="en-US"/>
        </w:rPr>
        <w:t xml:space="preserve">amend regulation 6.06 of 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Regulations</w:t>
      </w:r>
      <w:r w:rsidR="003C1903">
        <w:rPr>
          <w:lang w:eastAsia="en-US"/>
        </w:rPr>
        <w:t xml:space="preserve">, which relates to the withdrawal of infringement notices, </w:t>
      </w:r>
      <w:r w:rsidR="00800608">
        <w:rPr>
          <w:lang w:eastAsia="en-US"/>
        </w:rPr>
        <w:t xml:space="preserve">to </w:t>
      </w:r>
      <w:r w:rsidR="00562C4C">
        <w:rPr>
          <w:lang w:eastAsia="en-US"/>
        </w:rPr>
        <w:t>indicate that</w:t>
      </w:r>
      <w:r w:rsidR="00800608">
        <w:rPr>
          <w:lang w:eastAsia="en-US"/>
        </w:rPr>
        <w:t xml:space="preserve"> this function will now be performed by the </w:t>
      </w:r>
      <w:proofErr w:type="spellStart"/>
      <w:r w:rsidR="00800608">
        <w:rPr>
          <w:lang w:eastAsia="en-US"/>
        </w:rPr>
        <w:t>ESOS</w:t>
      </w:r>
      <w:proofErr w:type="spellEnd"/>
      <w:r w:rsidR="00800608">
        <w:rPr>
          <w:lang w:eastAsia="en-US"/>
        </w:rPr>
        <w:t xml:space="preserve"> agency rather than the Minister.</w:t>
      </w:r>
    </w:p>
    <w:p w:rsidR="00365B7A" w:rsidRDefault="00365B7A" w:rsidP="003C1903">
      <w:pPr>
        <w:rPr>
          <w:lang w:eastAsia="en-US"/>
        </w:rPr>
      </w:pPr>
    </w:p>
    <w:p w:rsidR="003C1903" w:rsidRDefault="00217BA5" w:rsidP="003C1903">
      <w:pPr>
        <w:rPr>
          <w:lang w:eastAsia="en-US"/>
        </w:rPr>
      </w:pPr>
      <w:r>
        <w:rPr>
          <w:lang w:eastAsia="en-US"/>
        </w:rPr>
        <w:t>These are</w:t>
      </w:r>
      <w:r w:rsidR="003C1903">
        <w:rPr>
          <w:lang w:eastAsia="en-US"/>
        </w:rPr>
        <w:t xml:space="preserve"> consequential amendment</w:t>
      </w:r>
      <w:r>
        <w:rPr>
          <w:lang w:eastAsia="en-US"/>
        </w:rPr>
        <w:t>s</w:t>
      </w:r>
      <w:r w:rsidR="003C1903">
        <w:rPr>
          <w:lang w:eastAsia="en-US"/>
        </w:rPr>
        <w:t xml:space="preserve"> reflect</w:t>
      </w:r>
      <w:r>
        <w:rPr>
          <w:lang w:eastAsia="en-US"/>
        </w:rPr>
        <w:t>ing</w:t>
      </w:r>
      <w:r w:rsidR="003C1903">
        <w:rPr>
          <w:lang w:eastAsia="en-US"/>
        </w:rPr>
        <w:t xml:space="preserve"> the new concept of the </w:t>
      </w:r>
      <w:proofErr w:type="spellStart"/>
      <w:r w:rsidR="003C1903">
        <w:rPr>
          <w:lang w:eastAsia="en-US"/>
        </w:rPr>
        <w:t>ESOS</w:t>
      </w:r>
      <w:proofErr w:type="spellEnd"/>
      <w:r w:rsidR="003C1903">
        <w:rPr>
          <w:lang w:eastAsia="en-US"/>
        </w:rPr>
        <w:t xml:space="preserve"> agency of a provider in </w:t>
      </w:r>
      <w:r w:rsidR="00331CF3">
        <w:rPr>
          <w:lang w:eastAsia="en-US"/>
        </w:rPr>
        <w:t xml:space="preserve">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Act</w:t>
      </w:r>
      <w:r w:rsidR="003C1903">
        <w:rPr>
          <w:lang w:eastAsia="en-US"/>
        </w:rPr>
        <w:t xml:space="preserve">. </w:t>
      </w:r>
    </w:p>
    <w:p w:rsidR="003C1903" w:rsidRDefault="003C1903" w:rsidP="003C1903">
      <w:pPr>
        <w:rPr>
          <w:lang w:eastAsia="en-US"/>
        </w:rPr>
      </w:pPr>
    </w:p>
    <w:p w:rsidR="00852F07" w:rsidRDefault="003C1903" w:rsidP="003C1903">
      <w:pPr>
        <w:rPr>
          <w:lang w:eastAsia="en-US"/>
        </w:rPr>
      </w:pPr>
      <w:r w:rsidRPr="008E7F13">
        <w:rPr>
          <w:b/>
          <w:lang w:eastAsia="en-US"/>
        </w:rPr>
        <w:t>Item 3</w:t>
      </w:r>
      <w:r w:rsidR="001A4CB9">
        <w:rPr>
          <w:b/>
          <w:lang w:eastAsia="en-US"/>
        </w:rPr>
        <w:t>5</w:t>
      </w:r>
      <w:r>
        <w:rPr>
          <w:lang w:eastAsia="en-US"/>
        </w:rPr>
        <w:t xml:space="preserve"> </w:t>
      </w:r>
    </w:p>
    <w:p w:rsidR="00852F07" w:rsidRDefault="00852F07" w:rsidP="003C1903">
      <w:pPr>
        <w:rPr>
          <w:lang w:eastAsia="en-US"/>
        </w:rPr>
      </w:pPr>
    </w:p>
    <w:p w:rsidR="00365B7A" w:rsidRDefault="00852F07" w:rsidP="003C1903">
      <w:pPr>
        <w:rPr>
          <w:lang w:eastAsia="en-US"/>
        </w:rPr>
      </w:pPr>
      <w:r>
        <w:rPr>
          <w:lang w:eastAsia="en-US"/>
        </w:rPr>
        <w:t>Th</w:t>
      </w:r>
      <w:r w:rsidR="0000333F">
        <w:rPr>
          <w:lang w:eastAsia="en-US"/>
        </w:rPr>
        <w:t>is</w:t>
      </w:r>
      <w:r>
        <w:rPr>
          <w:lang w:eastAsia="en-US"/>
        </w:rPr>
        <w:t xml:space="preserve"> item </w:t>
      </w:r>
      <w:r w:rsidR="003C1903">
        <w:rPr>
          <w:lang w:eastAsia="en-US"/>
        </w:rPr>
        <w:t xml:space="preserve">amends regulation 6.07 of 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Regulations</w:t>
      </w:r>
      <w:r w:rsidR="003C1903">
        <w:rPr>
          <w:lang w:eastAsia="en-US"/>
        </w:rPr>
        <w:t xml:space="preserve">, which relates to the payment of a penalty if an infringement notice is not withdrawn, </w:t>
      </w:r>
      <w:r w:rsidR="00800608">
        <w:rPr>
          <w:lang w:eastAsia="en-US"/>
        </w:rPr>
        <w:t xml:space="preserve">to </w:t>
      </w:r>
      <w:r w:rsidR="00562C4C">
        <w:rPr>
          <w:lang w:eastAsia="en-US"/>
        </w:rPr>
        <w:t>indicate</w:t>
      </w:r>
      <w:r w:rsidR="00800608">
        <w:rPr>
          <w:lang w:eastAsia="en-US"/>
        </w:rPr>
        <w:t xml:space="preserve"> that this function will now be performed by the </w:t>
      </w:r>
      <w:proofErr w:type="spellStart"/>
      <w:r w:rsidR="00800608">
        <w:rPr>
          <w:lang w:eastAsia="en-US"/>
        </w:rPr>
        <w:t>ESOS</w:t>
      </w:r>
      <w:proofErr w:type="spellEnd"/>
      <w:r w:rsidR="00800608">
        <w:rPr>
          <w:lang w:eastAsia="en-US"/>
        </w:rPr>
        <w:t xml:space="preserve"> agency rather than the Minister.</w:t>
      </w:r>
    </w:p>
    <w:p w:rsidR="00365B7A" w:rsidRDefault="00365B7A" w:rsidP="003C1903">
      <w:pPr>
        <w:rPr>
          <w:lang w:eastAsia="en-US"/>
        </w:rPr>
      </w:pPr>
    </w:p>
    <w:p w:rsidR="003C1903" w:rsidRDefault="003C1903" w:rsidP="003C1903">
      <w:pPr>
        <w:rPr>
          <w:lang w:eastAsia="en-US"/>
        </w:rPr>
      </w:pPr>
      <w:r>
        <w:rPr>
          <w:lang w:eastAsia="en-US"/>
        </w:rPr>
        <w:t xml:space="preserve">This is a consequential amendment to reflect the new concept of the </w:t>
      </w:r>
      <w:proofErr w:type="spellStart"/>
      <w:r>
        <w:rPr>
          <w:lang w:eastAsia="en-US"/>
        </w:rPr>
        <w:t>ESOS</w:t>
      </w:r>
      <w:proofErr w:type="spellEnd"/>
      <w:r>
        <w:rPr>
          <w:lang w:eastAsia="en-US"/>
        </w:rPr>
        <w:t xml:space="preserve"> agency of a provider in </w:t>
      </w:r>
      <w:r w:rsidR="00331CF3">
        <w:rPr>
          <w:lang w:eastAsia="en-US"/>
        </w:rPr>
        <w:t xml:space="preserve">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Act</w:t>
      </w:r>
      <w:r>
        <w:rPr>
          <w:lang w:eastAsia="en-US"/>
        </w:rPr>
        <w:t>.</w:t>
      </w:r>
    </w:p>
    <w:p w:rsidR="003C1903" w:rsidRDefault="003C1903" w:rsidP="003C1903">
      <w:pPr>
        <w:rPr>
          <w:lang w:eastAsia="en-US"/>
        </w:rPr>
      </w:pPr>
    </w:p>
    <w:p w:rsidR="00852F07" w:rsidRDefault="003C1903" w:rsidP="003C1903">
      <w:pPr>
        <w:rPr>
          <w:lang w:eastAsia="en-US"/>
        </w:rPr>
      </w:pPr>
      <w:r w:rsidRPr="00AA3C5D">
        <w:rPr>
          <w:b/>
          <w:lang w:eastAsia="en-US"/>
        </w:rPr>
        <w:t>Items 3</w:t>
      </w:r>
      <w:r w:rsidR="001A4CB9">
        <w:rPr>
          <w:b/>
          <w:lang w:eastAsia="en-US"/>
        </w:rPr>
        <w:t>6</w:t>
      </w:r>
      <w:r w:rsidRPr="00AA3C5D">
        <w:rPr>
          <w:b/>
          <w:lang w:eastAsia="en-US"/>
        </w:rPr>
        <w:t xml:space="preserve"> to 3</w:t>
      </w:r>
      <w:r w:rsidR="001A4CB9">
        <w:rPr>
          <w:b/>
          <w:lang w:eastAsia="en-US"/>
        </w:rPr>
        <w:t>9</w:t>
      </w:r>
      <w:r>
        <w:rPr>
          <w:lang w:eastAsia="en-US"/>
        </w:rPr>
        <w:t xml:space="preserve"> </w:t>
      </w:r>
    </w:p>
    <w:p w:rsidR="00852F07" w:rsidRDefault="00852F07" w:rsidP="003C1903">
      <w:pPr>
        <w:rPr>
          <w:lang w:eastAsia="en-US"/>
        </w:rPr>
      </w:pPr>
    </w:p>
    <w:p w:rsidR="00365B7A" w:rsidRDefault="00852F07" w:rsidP="003C1903">
      <w:pPr>
        <w:rPr>
          <w:lang w:eastAsia="en-US"/>
        </w:rPr>
      </w:pPr>
      <w:r>
        <w:rPr>
          <w:lang w:eastAsia="en-US"/>
        </w:rPr>
        <w:t xml:space="preserve">These items </w:t>
      </w:r>
      <w:r w:rsidR="003C1903">
        <w:rPr>
          <w:lang w:eastAsia="en-US"/>
        </w:rPr>
        <w:t xml:space="preserve">amend </w:t>
      </w:r>
      <w:proofErr w:type="spellStart"/>
      <w:r w:rsidR="003C1903">
        <w:rPr>
          <w:lang w:eastAsia="en-US"/>
        </w:rPr>
        <w:t>subregulation</w:t>
      </w:r>
      <w:proofErr w:type="spellEnd"/>
      <w:r w:rsidR="003C1903">
        <w:rPr>
          <w:lang w:eastAsia="en-US"/>
        </w:rPr>
        <w:t xml:space="preserve"> 6.11 of 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Regulations</w:t>
      </w:r>
      <w:r w:rsidR="003C1903">
        <w:rPr>
          <w:lang w:eastAsia="en-US"/>
        </w:rPr>
        <w:t>, which relates to evidence in he</w:t>
      </w:r>
      <w:r w:rsidR="00800608">
        <w:rPr>
          <w:lang w:eastAsia="en-US"/>
        </w:rPr>
        <w:t>arings, by replacing the words “</w:t>
      </w:r>
      <w:r w:rsidR="003C1903">
        <w:rPr>
          <w:lang w:eastAsia="en-US"/>
        </w:rPr>
        <w:t>the Minister or an authorised officer</w:t>
      </w:r>
      <w:r w:rsidR="00800608">
        <w:rPr>
          <w:lang w:eastAsia="en-US"/>
        </w:rPr>
        <w:t>” and “</w:t>
      </w:r>
      <w:r w:rsidR="003C1903">
        <w:rPr>
          <w:lang w:eastAsia="en-US"/>
        </w:rPr>
        <w:t>the M</w:t>
      </w:r>
      <w:r w:rsidR="00800608">
        <w:rPr>
          <w:lang w:eastAsia="en-US"/>
        </w:rPr>
        <w:t xml:space="preserve">inister” with the </w:t>
      </w:r>
      <w:r w:rsidR="00800608">
        <w:rPr>
          <w:lang w:eastAsia="en-US"/>
        </w:rPr>
        <w:lastRenderedPageBreak/>
        <w:t>words “</w:t>
      </w:r>
      <w:r w:rsidR="003C1903">
        <w:rPr>
          <w:lang w:eastAsia="en-US"/>
        </w:rPr>
        <w:t xml:space="preserve">an authorised officer of the </w:t>
      </w:r>
      <w:proofErr w:type="spellStart"/>
      <w:r w:rsidR="003C1903">
        <w:rPr>
          <w:lang w:eastAsia="en-US"/>
        </w:rPr>
        <w:t>ESOS</w:t>
      </w:r>
      <w:proofErr w:type="spellEnd"/>
      <w:r w:rsidR="003C1903">
        <w:rPr>
          <w:lang w:eastAsia="en-US"/>
        </w:rPr>
        <w:t xml:space="preserve"> </w:t>
      </w:r>
      <w:r w:rsidR="00800608">
        <w:rPr>
          <w:lang w:eastAsia="en-US"/>
        </w:rPr>
        <w:t>agency for the alleged offender”</w:t>
      </w:r>
      <w:r w:rsidR="00365B7A">
        <w:rPr>
          <w:lang w:eastAsia="en-US"/>
        </w:rPr>
        <w:t>,</w:t>
      </w:r>
      <w:r w:rsidR="00800608">
        <w:rPr>
          <w:lang w:eastAsia="en-US"/>
        </w:rPr>
        <w:t xml:space="preserve"> and replacing the word “person” with the words “authorised officer”</w:t>
      </w:r>
      <w:r w:rsidR="003C1903">
        <w:rPr>
          <w:lang w:eastAsia="en-US"/>
        </w:rPr>
        <w:t xml:space="preserve">. </w:t>
      </w:r>
    </w:p>
    <w:p w:rsidR="00365B7A" w:rsidRDefault="00365B7A" w:rsidP="003C1903">
      <w:pPr>
        <w:rPr>
          <w:lang w:eastAsia="en-US"/>
        </w:rPr>
      </w:pPr>
    </w:p>
    <w:p w:rsidR="003C1903" w:rsidRDefault="00217BA5" w:rsidP="003C1903">
      <w:pPr>
        <w:rPr>
          <w:lang w:eastAsia="en-US"/>
        </w:rPr>
      </w:pPr>
      <w:r>
        <w:rPr>
          <w:lang w:eastAsia="en-US"/>
        </w:rPr>
        <w:t>These are</w:t>
      </w:r>
      <w:r w:rsidR="003C1903">
        <w:rPr>
          <w:lang w:eastAsia="en-US"/>
        </w:rPr>
        <w:t xml:space="preserve"> consequential amendment</w:t>
      </w:r>
      <w:r>
        <w:rPr>
          <w:lang w:eastAsia="en-US"/>
        </w:rPr>
        <w:t>s</w:t>
      </w:r>
      <w:r w:rsidR="003C1903">
        <w:rPr>
          <w:lang w:eastAsia="en-US"/>
        </w:rPr>
        <w:t xml:space="preserve"> reflect</w:t>
      </w:r>
      <w:r>
        <w:rPr>
          <w:lang w:eastAsia="en-US"/>
        </w:rPr>
        <w:t>ing</w:t>
      </w:r>
      <w:r w:rsidR="003C1903">
        <w:rPr>
          <w:lang w:eastAsia="en-US"/>
        </w:rPr>
        <w:t xml:space="preserve"> the new concept of the </w:t>
      </w:r>
      <w:proofErr w:type="spellStart"/>
      <w:r w:rsidR="003C1903">
        <w:rPr>
          <w:lang w:eastAsia="en-US"/>
        </w:rPr>
        <w:t>ESOS</w:t>
      </w:r>
      <w:proofErr w:type="spellEnd"/>
      <w:r w:rsidR="003C1903">
        <w:rPr>
          <w:lang w:eastAsia="en-US"/>
        </w:rPr>
        <w:t xml:space="preserve"> agency </w:t>
      </w:r>
      <w:r w:rsidR="00365B7A">
        <w:rPr>
          <w:lang w:eastAsia="en-US"/>
        </w:rPr>
        <w:t xml:space="preserve">for </w:t>
      </w:r>
      <w:r w:rsidR="003C1903">
        <w:rPr>
          <w:lang w:eastAsia="en-US"/>
        </w:rPr>
        <w:t xml:space="preserve">a provider in </w:t>
      </w:r>
      <w:r w:rsidR="00331CF3">
        <w:rPr>
          <w:lang w:eastAsia="en-US"/>
        </w:rPr>
        <w:t xml:space="preserve">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Act</w:t>
      </w:r>
      <w:r w:rsidR="003C1903">
        <w:rPr>
          <w:lang w:eastAsia="en-US"/>
        </w:rPr>
        <w:t>.</w:t>
      </w:r>
    </w:p>
    <w:p w:rsidR="003C1903" w:rsidRDefault="003C1903" w:rsidP="003C1903">
      <w:pPr>
        <w:rPr>
          <w:lang w:eastAsia="en-US"/>
        </w:rPr>
      </w:pPr>
    </w:p>
    <w:p w:rsidR="0000333F" w:rsidRDefault="003C1903" w:rsidP="003C1903">
      <w:pPr>
        <w:rPr>
          <w:lang w:eastAsia="en-US"/>
        </w:rPr>
      </w:pPr>
      <w:r w:rsidRPr="00AA3C5D">
        <w:rPr>
          <w:b/>
          <w:lang w:eastAsia="en-US"/>
        </w:rPr>
        <w:t xml:space="preserve">Item </w:t>
      </w:r>
      <w:r w:rsidR="001A4CB9">
        <w:rPr>
          <w:b/>
          <w:lang w:eastAsia="en-US"/>
        </w:rPr>
        <w:t>40</w:t>
      </w:r>
      <w:r>
        <w:rPr>
          <w:lang w:eastAsia="en-US"/>
        </w:rPr>
        <w:t xml:space="preserve"> </w:t>
      </w:r>
    </w:p>
    <w:p w:rsidR="0000333F" w:rsidRDefault="0000333F" w:rsidP="003C1903">
      <w:pPr>
        <w:rPr>
          <w:lang w:eastAsia="en-US"/>
        </w:rPr>
      </w:pPr>
    </w:p>
    <w:p w:rsidR="003C1903" w:rsidRDefault="0000333F" w:rsidP="003C1903">
      <w:pPr>
        <w:rPr>
          <w:lang w:eastAsia="en-US"/>
        </w:rPr>
      </w:pPr>
      <w:r>
        <w:rPr>
          <w:lang w:eastAsia="en-US"/>
        </w:rPr>
        <w:t xml:space="preserve">This item repeals </w:t>
      </w:r>
      <w:proofErr w:type="spellStart"/>
      <w:r w:rsidR="003C1903">
        <w:rPr>
          <w:lang w:eastAsia="en-US"/>
        </w:rPr>
        <w:t>subregulation</w:t>
      </w:r>
      <w:proofErr w:type="spellEnd"/>
      <w:r w:rsidR="003C1903">
        <w:rPr>
          <w:lang w:eastAsia="en-US"/>
        </w:rPr>
        <w:t xml:space="preserve"> 6.11(3) of the </w:t>
      </w:r>
      <w:proofErr w:type="spellStart"/>
      <w:r w:rsidR="00331CF3">
        <w:rPr>
          <w:lang w:eastAsia="en-US"/>
        </w:rPr>
        <w:t>ESOS</w:t>
      </w:r>
      <w:proofErr w:type="spellEnd"/>
      <w:r w:rsidR="00331CF3">
        <w:rPr>
          <w:lang w:eastAsia="en-US"/>
        </w:rPr>
        <w:t xml:space="preserve"> Regulations</w:t>
      </w:r>
      <w:r w:rsidR="00365B7A">
        <w:rPr>
          <w:lang w:eastAsia="en-US"/>
        </w:rPr>
        <w:t>,</w:t>
      </w:r>
      <w:r w:rsidR="003C1903">
        <w:rPr>
          <w:lang w:eastAsia="en-US"/>
        </w:rPr>
        <w:t xml:space="preserve"> which </w:t>
      </w:r>
      <w:r w:rsidR="0039176C">
        <w:rPr>
          <w:lang w:eastAsia="en-US"/>
        </w:rPr>
        <w:t>defines</w:t>
      </w:r>
      <w:r w:rsidR="003C1903">
        <w:rPr>
          <w:lang w:eastAsia="en-US"/>
        </w:rPr>
        <w:t xml:space="preserve"> </w:t>
      </w:r>
      <w:r w:rsidR="003C1903" w:rsidRPr="00CE1397">
        <w:rPr>
          <w:b/>
          <w:i/>
          <w:lang w:eastAsia="en-US"/>
        </w:rPr>
        <w:t>authorised officer</w:t>
      </w:r>
      <w:r w:rsidR="0039176C">
        <w:rPr>
          <w:lang w:eastAsia="en-US"/>
        </w:rPr>
        <w:t>. The definition is redundant,</w:t>
      </w:r>
      <w:r w:rsidR="003C1903">
        <w:rPr>
          <w:lang w:eastAsia="en-US"/>
        </w:rPr>
        <w:t xml:space="preserve"> </w:t>
      </w:r>
      <w:r w:rsidR="00365B7A">
        <w:rPr>
          <w:lang w:eastAsia="en-US"/>
        </w:rPr>
        <w:t xml:space="preserve">as </w:t>
      </w:r>
      <w:r w:rsidR="003C1903">
        <w:rPr>
          <w:lang w:eastAsia="en-US"/>
        </w:rPr>
        <w:t>th</w:t>
      </w:r>
      <w:r w:rsidR="0039176C">
        <w:rPr>
          <w:lang w:eastAsia="en-US"/>
        </w:rPr>
        <w:t>e</w:t>
      </w:r>
      <w:r w:rsidR="00365B7A">
        <w:rPr>
          <w:lang w:eastAsia="en-US"/>
        </w:rPr>
        <w:t xml:space="preserve"> </w:t>
      </w:r>
      <w:r w:rsidR="003C1903">
        <w:rPr>
          <w:lang w:eastAsia="en-US"/>
        </w:rPr>
        <w:t xml:space="preserve">term is already defined in the </w:t>
      </w:r>
      <w:proofErr w:type="spellStart"/>
      <w:r w:rsidR="003C1903">
        <w:rPr>
          <w:lang w:eastAsia="en-US"/>
        </w:rPr>
        <w:t>ESOS</w:t>
      </w:r>
      <w:proofErr w:type="spellEnd"/>
      <w:r w:rsidR="003C1903">
        <w:rPr>
          <w:lang w:eastAsia="en-US"/>
        </w:rPr>
        <w:t xml:space="preserve"> Act</w:t>
      </w:r>
      <w:r w:rsidR="0039176C">
        <w:rPr>
          <w:lang w:eastAsia="en-US"/>
        </w:rPr>
        <w:t>, and that definition applies in the Regulation</w:t>
      </w:r>
      <w:r w:rsidR="002A7791">
        <w:rPr>
          <w:lang w:eastAsia="en-US"/>
        </w:rPr>
        <w:t>s</w:t>
      </w:r>
      <w:r w:rsidR="0039176C">
        <w:rPr>
          <w:lang w:eastAsia="en-US"/>
        </w:rPr>
        <w:t xml:space="preserve"> (paragraph 13(1)(b)</w:t>
      </w:r>
      <w:r w:rsidR="009E3FD5">
        <w:rPr>
          <w:lang w:eastAsia="en-US"/>
        </w:rPr>
        <w:t xml:space="preserve"> of the</w:t>
      </w:r>
      <w:r w:rsidR="0039176C">
        <w:rPr>
          <w:lang w:eastAsia="en-US"/>
        </w:rPr>
        <w:t xml:space="preserve"> </w:t>
      </w:r>
      <w:r w:rsidR="0039176C">
        <w:rPr>
          <w:i/>
          <w:lang w:eastAsia="en-US"/>
        </w:rPr>
        <w:t>Legislation Act 2003</w:t>
      </w:r>
      <w:r w:rsidR="0039176C">
        <w:rPr>
          <w:lang w:eastAsia="en-US"/>
        </w:rPr>
        <w:t>)</w:t>
      </w:r>
      <w:r w:rsidR="003C1903">
        <w:rPr>
          <w:lang w:eastAsia="en-US"/>
        </w:rPr>
        <w:t>.</w:t>
      </w:r>
    </w:p>
    <w:p w:rsidR="00FC3DC3" w:rsidRPr="009E4580" w:rsidRDefault="00FC3DC3" w:rsidP="000135C8">
      <w:pPr>
        <w:rPr>
          <w:lang w:eastAsia="en-US"/>
        </w:rPr>
      </w:pPr>
    </w:p>
    <w:sectPr w:rsidR="00FC3DC3" w:rsidRPr="009E4580" w:rsidSect="0028494E">
      <w:footerReference w:type="even" r:id="rId12"/>
      <w:footerReference w:type="default" r:id="rId13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33" w:rsidRDefault="00CB0533">
      <w:r>
        <w:separator/>
      </w:r>
    </w:p>
  </w:endnote>
  <w:endnote w:type="continuationSeparator" w:id="0">
    <w:p w:rsidR="00CB0533" w:rsidRDefault="00CB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FE5" w:rsidRDefault="00341FE5" w:rsidP="00D508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1FE5" w:rsidRDefault="00341FE5" w:rsidP="0028494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FE5" w:rsidRDefault="00341FE5" w:rsidP="00D508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4B64">
      <w:rPr>
        <w:rStyle w:val="PageNumber"/>
        <w:noProof/>
      </w:rPr>
      <w:t>12</w:t>
    </w:r>
    <w:r>
      <w:rPr>
        <w:rStyle w:val="PageNumber"/>
      </w:rPr>
      <w:fldChar w:fldCharType="end"/>
    </w:r>
  </w:p>
  <w:p w:rsidR="00341FE5" w:rsidRDefault="00341FE5" w:rsidP="002849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33" w:rsidRDefault="00CB0533">
      <w:r>
        <w:separator/>
      </w:r>
    </w:p>
  </w:footnote>
  <w:footnote w:type="continuationSeparator" w:id="0">
    <w:p w:rsidR="00CB0533" w:rsidRDefault="00CB0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43B"/>
    <w:multiLevelType w:val="hybridMultilevel"/>
    <w:tmpl w:val="09AC8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A3CF5"/>
    <w:multiLevelType w:val="hybridMultilevel"/>
    <w:tmpl w:val="A5425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45A33"/>
    <w:multiLevelType w:val="hybridMultilevel"/>
    <w:tmpl w:val="510C97D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BC6D34"/>
    <w:multiLevelType w:val="hybridMultilevel"/>
    <w:tmpl w:val="742C36FE"/>
    <w:lvl w:ilvl="0" w:tplc="0F5A6F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43855"/>
    <w:multiLevelType w:val="hybridMultilevel"/>
    <w:tmpl w:val="978E9D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244EF2"/>
    <w:multiLevelType w:val="hybridMultilevel"/>
    <w:tmpl w:val="A42CCB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6517D2"/>
    <w:multiLevelType w:val="hybridMultilevel"/>
    <w:tmpl w:val="2D4048A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1812B82"/>
    <w:multiLevelType w:val="hybridMultilevel"/>
    <w:tmpl w:val="36000C60"/>
    <w:lvl w:ilvl="0" w:tplc="C68EE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4F45FC6">
      <w:start w:val="1"/>
      <w:numFmt w:val="lowerLetter"/>
      <w:lvlText w:val="%2."/>
      <w:lvlJc w:val="left"/>
      <w:pPr>
        <w:ind w:left="1440" w:hanging="360"/>
      </w:pPr>
    </w:lvl>
    <w:lvl w:ilvl="2" w:tplc="CE02B356" w:tentative="1">
      <w:start w:val="1"/>
      <w:numFmt w:val="lowerRoman"/>
      <w:lvlText w:val="%3."/>
      <w:lvlJc w:val="right"/>
      <w:pPr>
        <w:ind w:left="2160" w:hanging="180"/>
      </w:pPr>
    </w:lvl>
    <w:lvl w:ilvl="3" w:tplc="93A0C64E" w:tentative="1">
      <w:start w:val="1"/>
      <w:numFmt w:val="decimal"/>
      <w:lvlText w:val="%4."/>
      <w:lvlJc w:val="left"/>
      <w:pPr>
        <w:ind w:left="2880" w:hanging="360"/>
      </w:pPr>
    </w:lvl>
    <w:lvl w:ilvl="4" w:tplc="526443E6" w:tentative="1">
      <w:start w:val="1"/>
      <w:numFmt w:val="lowerLetter"/>
      <w:lvlText w:val="%5."/>
      <w:lvlJc w:val="left"/>
      <w:pPr>
        <w:ind w:left="3600" w:hanging="360"/>
      </w:pPr>
    </w:lvl>
    <w:lvl w:ilvl="5" w:tplc="5B9E3F52" w:tentative="1">
      <w:start w:val="1"/>
      <w:numFmt w:val="lowerRoman"/>
      <w:lvlText w:val="%6."/>
      <w:lvlJc w:val="right"/>
      <w:pPr>
        <w:ind w:left="4320" w:hanging="180"/>
      </w:pPr>
    </w:lvl>
    <w:lvl w:ilvl="6" w:tplc="BF64FAB0" w:tentative="1">
      <w:start w:val="1"/>
      <w:numFmt w:val="decimal"/>
      <w:lvlText w:val="%7."/>
      <w:lvlJc w:val="left"/>
      <w:pPr>
        <w:ind w:left="5040" w:hanging="360"/>
      </w:pPr>
    </w:lvl>
    <w:lvl w:ilvl="7" w:tplc="E89079B2" w:tentative="1">
      <w:start w:val="1"/>
      <w:numFmt w:val="lowerLetter"/>
      <w:lvlText w:val="%8."/>
      <w:lvlJc w:val="left"/>
      <w:pPr>
        <w:ind w:left="5760" w:hanging="360"/>
      </w:pPr>
    </w:lvl>
    <w:lvl w:ilvl="8" w:tplc="1654F4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C637E"/>
    <w:multiLevelType w:val="hybridMultilevel"/>
    <w:tmpl w:val="410E3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67D766F"/>
    <w:multiLevelType w:val="hybridMultilevel"/>
    <w:tmpl w:val="0DAA9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C5FF1"/>
    <w:multiLevelType w:val="hybridMultilevel"/>
    <w:tmpl w:val="C4487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F46A67"/>
    <w:multiLevelType w:val="hybridMultilevel"/>
    <w:tmpl w:val="7F789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DC54D4C"/>
    <w:multiLevelType w:val="hybridMultilevel"/>
    <w:tmpl w:val="4412C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E39FB"/>
    <w:multiLevelType w:val="hybridMultilevel"/>
    <w:tmpl w:val="01EE8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8380C"/>
    <w:multiLevelType w:val="hybridMultilevel"/>
    <w:tmpl w:val="A58A1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12AD3"/>
    <w:multiLevelType w:val="hybridMultilevel"/>
    <w:tmpl w:val="32D69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268E8"/>
    <w:multiLevelType w:val="hybridMultilevel"/>
    <w:tmpl w:val="D3CE1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3B309B"/>
    <w:multiLevelType w:val="hybridMultilevel"/>
    <w:tmpl w:val="D00C094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F3D70DA"/>
    <w:multiLevelType w:val="hybridMultilevel"/>
    <w:tmpl w:val="305EC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6F6A2C"/>
    <w:multiLevelType w:val="hybridMultilevel"/>
    <w:tmpl w:val="D1228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1F1B11"/>
    <w:multiLevelType w:val="hybridMultilevel"/>
    <w:tmpl w:val="742C36FE"/>
    <w:lvl w:ilvl="0" w:tplc="0F5A6F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A6263"/>
    <w:multiLevelType w:val="hybridMultilevel"/>
    <w:tmpl w:val="3222B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803E7D"/>
    <w:multiLevelType w:val="multilevel"/>
    <w:tmpl w:val="0C10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C13DF3"/>
    <w:multiLevelType w:val="hybridMultilevel"/>
    <w:tmpl w:val="C56EB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D34483"/>
    <w:multiLevelType w:val="hybridMultilevel"/>
    <w:tmpl w:val="16FC2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94767"/>
    <w:multiLevelType w:val="hybridMultilevel"/>
    <w:tmpl w:val="4AC4B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A2C6B"/>
    <w:multiLevelType w:val="hybridMultilevel"/>
    <w:tmpl w:val="8F728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D0B7F"/>
    <w:multiLevelType w:val="hybridMultilevel"/>
    <w:tmpl w:val="A89AB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A70DD"/>
    <w:multiLevelType w:val="hybridMultilevel"/>
    <w:tmpl w:val="30F48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0F4B23"/>
    <w:multiLevelType w:val="hybridMultilevel"/>
    <w:tmpl w:val="83C4815A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0">
    <w:nsid w:val="6A58113F"/>
    <w:multiLevelType w:val="hybridMultilevel"/>
    <w:tmpl w:val="885E1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EE0097"/>
    <w:multiLevelType w:val="hybridMultilevel"/>
    <w:tmpl w:val="8B70EB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ED353F7"/>
    <w:multiLevelType w:val="hybridMultilevel"/>
    <w:tmpl w:val="742C36FE"/>
    <w:lvl w:ilvl="0" w:tplc="0F5A6F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2E3BCC"/>
    <w:multiLevelType w:val="hybridMultilevel"/>
    <w:tmpl w:val="1F72C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2783301"/>
    <w:multiLevelType w:val="hybridMultilevel"/>
    <w:tmpl w:val="8C669F94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5">
    <w:nsid w:val="72D06F53"/>
    <w:multiLevelType w:val="hybridMultilevel"/>
    <w:tmpl w:val="8B90B68E"/>
    <w:lvl w:ilvl="0" w:tplc="0CC08144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36406A9"/>
    <w:multiLevelType w:val="hybridMultilevel"/>
    <w:tmpl w:val="74521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5244BE"/>
    <w:multiLevelType w:val="hybridMultilevel"/>
    <w:tmpl w:val="BF5E1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0"/>
  </w:num>
  <w:num w:numId="3">
    <w:abstractNumId w:val="4"/>
  </w:num>
  <w:num w:numId="4">
    <w:abstractNumId w:val="0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3"/>
  </w:num>
  <w:num w:numId="11">
    <w:abstractNumId w:val="20"/>
  </w:num>
  <w:num w:numId="12">
    <w:abstractNumId w:val="23"/>
  </w:num>
  <w:num w:numId="13">
    <w:abstractNumId w:val="34"/>
  </w:num>
  <w:num w:numId="14">
    <w:abstractNumId w:val="32"/>
  </w:num>
  <w:num w:numId="15">
    <w:abstractNumId w:val="16"/>
  </w:num>
  <w:num w:numId="16">
    <w:abstractNumId w:val="14"/>
  </w:num>
  <w:num w:numId="17">
    <w:abstractNumId w:val="24"/>
  </w:num>
  <w:num w:numId="18">
    <w:abstractNumId w:val="27"/>
  </w:num>
  <w:num w:numId="19">
    <w:abstractNumId w:val="28"/>
  </w:num>
  <w:num w:numId="20">
    <w:abstractNumId w:val="37"/>
  </w:num>
  <w:num w:numId="21">
    <w:abstractNumId w:val="9"/>
  </w:num>
  <w:num w:numId="22">
    <w:abstractNumId w:val="15"/>
  </w:num>
  <w:num w:numId="23">
    <w:abstractNumId w:val="21"/>
  </w:num>
  <w:num w:numId="24">
    <w:abstractNumId w:val="26"/>
  </w:num>
  <w:num w:numId="25">
    <w:abstractNumId w:val="19"/>
  </w:num>
  <w:num w:numId="26">
    <w:abstractNumId w:val="12"/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13"/>
  </w:num>
  <w:num w:numId="32">
    <w:abstractNumId w:val="36"/>
  </w:num>
  <w:num w:numId="33">
    <w:abstractNumId w:val="18"/>
  </w:num>
  <w:num w:numId="34">
    <w:abstractNumId w:val="29"/>
  </w:num>
  <w:num w:numId="35">
    <w:abstractNumId w:val="31"/>
  </w:num>
  <w:num w:numId="36">
    <w:abstractNumId w:val="22"/>
  </w:num>
  <w:num w:numId="37">
    <w:abstractNumId w:val="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F1"/>
    <w:rsid w:val="000004DD"/>
    <w:rsid w:val="000007E6"/>
    <w:rsid w:val="00000B7F"/>
    <w:rsid w:val="00000D08"/>
    <w:rsid w:val="00001A78"/>
    <w:rsid w:val="0000333F"/>
    <w:rsid w:val="00003E8E"/>
    <w:rsid w:val="00005D51"/>
    <w:rsid w:val="000069B2"/>
    <w:rsid w:val="000069C4"/>
    <w:rsid w:val="00006B76"/>
    <w:rsid w:val="000103CB"/>
    <w:rsid w:val="00010FFA"/>
    <w:rsid w:val="0001160A"/>
    <w:rsid w:val="000135C8"/>
    <w:rsid w:val="00014524"/>
    <w:rsid w:val="000146A8"/>
    <w:rsid w:val="000146BC"/>
    <w:rsid w:val="00014704"/>
    <w:rsid w:val="0001513A"/>
    <w:rsid w:val="00015C94"/>
    <w:rsid w:val="00015D30"/>
    <w:rsid w:val="00016432"/>
    <w:rsid w:val="000214A3"/>
    <w:rsid w:val="0002170A"/>
    <w:rsid w:val="0002308D"/>
    <w:rsid w:val="0002459E"/>
    <w:rsid w:val="00027C86"/>
    <w:rsid w:val="00032038"/>
    <w:rsid w:val="00032CB9"/>
    <w:rsid w:val="00033C8F"/>
    <w:rsid w:val="000353BC"/>
    <w:rsid w:val="0003578C"/>
    <w:rsid w:val="00036404"/>
    <w:rsid w:val="00037900"/>
    <w:rsid w:val="00041560"/>
    <w:rsid w:val="00042156"/>
    <w:rsid w:val="0004282F"/>
    <w:rsid w:val="000442FA"/>
    <w:rsid w:val="00044F2E"/>
    <w:rsid w:val="00045249"/>
    <w:rsid w:val="00050FED"/>
    <w:rsid w:val="00051130"/>
    <w:rsid w:val="00052DFD"/>
    <w:rsid w:val="0005378B"/>
    <w:rsid w:val="00056351"/>
    <w:rsid w:val="0006034B"/>
    <w:rsid w:val="00061C00"/>
    <w:rsid w:val="00063941"/>
    <w:rsid w:val="0006476D"/>
    <w:rsid w:val="00065172"/>
    <w:rsid w:val="000659FD"/>
    <w:rsid w:val="000662B2"/>
    <w:rsid w:val="000709A8"/>
    <w:rsid w:val="000712F3"/>
    <w:rsid w:val="00072A59"/>
    <w:rsid w:val="00074C21"/>
    <w:rsid w:val="00074C34"/>
    <w:rsid w:val="00074EC2"/>
    <w:rsid w:val="00075DF6"/>
    <w:rsid w:val="000767AF"/>
    <w:rsid w:val="000775BD"/>
    <w:rsid w:val="00077F23"/>
    <w:rsid w:val="00080FE5"/>
    <w:rsid w:val="000820A6"/>
    <w:rsid w:val="00082AA4"/>
    <w:rsid w:val="00082B5C"/>
    <w:rsid w:val="00083AE5"/>
    <w:rsid w:val="00090DB3"/>
    <w:rsid w:val="0009114A"/>
    <w:rsid w:val="000932B9"/>
    <w:rsid w:val="000934CB"/>
    <w:rsid w:val="00093D56"/>
    <w:rsid w:val="00093E37"/>
    <w:rsid w:val="00094D41"/>
    <w:rsid w:val="0009512B"/>
    <w:rsid w:val="0009758C"/>
    <w:rsid w:val="000977AB"/>
    <w:rsid w:val="000A19B4"/>
    <w:rsid w:val="000A2AEE"/>
    <w:rsid w:val="000A37F0"/>
    <w:rsid w:val="000A690F"/>
    <w:rsid w:val="000B0FB3"/>
    <w:rsid w:val="000B2857"/>
    <w:rsid w:val="000B2EA7"/>
    <w:rsid w:val="000B398E"/>
    <w:rsid w:val="000B5008"/>
    <w:rsid w:val="000C02DE"/>
    <w:rsid w:val="000C75C4"/>
    <w:rsid w:val="000C79C6"/>
    <w:rsid w:val="000D00A0"/>
    <w:rsid w:val="000D14CA"/>
    <w:rsid w:val="000D26DF"/>
    <w:rsid w:val="000D2925"/>
    <w:rsid w:val="000D36DB"/>
    <w:rsid w:val="000D3D27"/>
    <w:rsid w:val="000D492C"/>
    <w:rsid w:val="000E0ABC"/>
    <w:rsid w:val="000E1263"/>
    <w:rsid w:val="000E334A"/>
    <w:rsid w:val="000E4B2C"/>
    <w:rsid w:val="000E5755"/>
    <w:rsid w:val="000E5FCA"/>
    <w:rsid w:val="000F032B"/>
    <w:rsid w:val="000F2FC8"/>
    <w:rsid w:val="000F727D"/>
    <w:rsid w:val="00100D30"/>
    <w:rsid w:val="00103224"/>
    <w:rsid w:val="00103AFD"/>
    <w:rsid w:val="00103F01"/>
    <w:rsid w:val="00105A59"/>
    <w:rsid w:val="00110545"/>
    <w:rsid w:val="0011072F"/>
    <w:rsid w:val="00112991"/>
    <w:rsid w:val="00113841"/>
    <w:rsid w:val="00115A17"/>
    <w:rsid w:val="00115B18"/>
    <w:rsid w:val="0011701D"/>
    <w:rsid w:val="00122367"/>
    <w:rsid w:val="00122D7C"/>
    <w:rsid w:val="0012349B"/>
    <w:rsid w:val="00123891"/>
    <w:rsid w:val="00125D84"/>
    <w:rsid w:val="001266E9"/>
    <w:rsid w:val="00127000"/>
    <w:rsid w:val="001278C7"/>
    <w:rsid w:val="001308E1"/>
    <w:rsid w:val="00130A37"/>
    <w:rsid w:val="00134829"/>
    <w:rsid w:val="001348EE"/>
    <w:rsid w:val="001349FF"/>
    <w:rsid w:val="001354C3"/>
    <w:rsid w:val="00140B78"/>
    <w:rsid w:val="00140DD2"/>
    <w:rsid w:val="00141943"/>
    <w:rsid w:val="0014211A"/>
    <w:rsid w:val="00143924"/>
    <w:rsid w:val="00144FFF"/>
    <w:rsid w:val="00145177"/>
    <w:rsid w:val="001502AD"/>
    <w:rsid w:val="0015597D"/>
    <w:rsid w:val="00155A70"/>
    <w:rsid w:val="00155B16"/>
    <w:rsid w:val="00155D78"/>
    <w:rsid w:val="001561F2"/>
    <w:rsid w:val="00157580"/>
    <w:rsid w:val="00157781"/>
    <w:rsid w:val="00157A53"/>
    <w:rsid w:val="00162B7C"/>
    <w:rsid w:val="0016393C"/>
    <w:rsid w:val="00165DB8"/>
    <w:rsid w:val="00173335"/>
    <w:rsid w:val="00175337"/>
    <w:rsid w:val="001771F4"/>
    <w:rsid w:val="001775C7"/>
    <w:rsid w:val="001801DC"/>
    <w:rsid w:val="00180903"/>
    <w:rsid w:val="00182229"/>
    <w:rsid w:val="001822E9"/>
    <w:rsid w:val="00183D67"/>
    <w:rsid w:val="0018507D"/>
    <w:rsid w:val="00186815"/>
    <w:rsid w:val="00190F2F"/>
    <w:rsid w:val="0019246B"/>
    <w:rsid w:val="00192E08"/>
    <w:rsid w:val="00193AE6"/>
    <w:rsid w:val="00194A5D"/>
    <w:rsid w:val="00196CFD"/>
    <w:rsid w:val="001A11F7"/>
    <w:rsid w:val="001A197A"/>
    <w:rsid w:val="001A1B7B"/>
    <w:rsid w:val="001A306A"/>
    <w:rsid w:val="001A4118"/>
    <w:rsid w:val="001A438A"/>
    <w:rsid w:val="001A4492"/>
    <w:rsid w:val="001A4CB9"/>
    <w:rsid w:val="001A5185"/>
    <w:rsid w:val="001A6173"/>
    <w:rsid w:val="001B01C3"/>
    <w:rsid w:val="001B0BE0"/>
    <w:rsid w:val="001B0F9A"/>
    <w:rsid w:val="001B27E4"/>
    <w:rsid w:val="001B306A"/>
    <w:rsid w:val="001B30AA"/>
    <w:rsid w:val="001B4165"/>
    <w:rsid w:val="001B4868"/>
    <w:rsid w:val="001B5436"/>
    <w:rsid w:val="001B7C53"/>
    <w:rsid w:val="001C024D"/>
    <w:rsid w:val="001C386D"/>
    <w:rsid w:val="001C4075"/>
    <w:rsid w:val="001C4292"/>
    <w:rsid w:val="001C57C3"/>
    <w:rsid w:val="001C73FD"/>
    <w:rsid w:val="001C77C4"/>
    <w:rsid w:val="001D1335"/>
    <w:rsid w:val="001D2C76"/>
    <w:rsid w:val="001D66A9"/>
    <w:rsid w:val="001D6B30"/>
    <w:rsid w:val="001E1038"/>
    <w:rsid w:val="001E1537"/>
    <w:rsid w:val="001E4C45"/>
    <w:rsid w:val="001E6979"/>
    <w:rsid w:val="001E7E14"/>
    <w:rsid w:val="001F0132"/>
    <w:rsid w:val="001F0C99"/>
    <w:rsid w:val="001F14E1"/>
    <w:rsid w:val="001F22DE"/>
    <w:rsid w:val="001F3E12"/>
    <w:rsid w:val="001F5723"/>
    <w:rsid w:val="001F5CCC"/>
    <w:rsid w:val="001F6A30"/>
    <w:rsid w:val="001F6F11"/>
    <w:rsid w:val="001F7AAD"/>
    <w:rsid w:val="0020239E"/>
    <w:rsid w:val="00203128"/>
    <w:rsid w:val="0020405C"/>
    <w:rsid w:val="00205BC4"/>
    <w:rsid w:val="00210259"/>
    <w:rsid w:val="00210D23"/>
    <w:rsid w:val="00212DD6"/>
    <w:rsid w:val="00213D10"/>
    <w:rsid w:val="002140FA"/>
    <w:rsid w:val="00214638"/>
    <w:rsid w:val="00215DD9"/>
    <w:rsid w:val="00217933"/>
    <w:rsid w:val="00217BA5"/>
    <w:rsid w:val="00220926"/>
    <w:rsid w:val="002221E5"/>
    <w:rsid w:val="002262E3"/>
    <w:rsid w:val="0022647D"/>
    <w:rsid w:val="00226AEB"/>
    <w:rsid w:val="0023211E"/>
    <w:rsid w:val="00233934"/>
    <w:rsid w:val="0023396B"/>
    <w:rsid w:val="00234822"/>
    <w:rsid w:val="0023536E"/>
    <w:rsid w:val="00241119"/>
    <w:rsid w:val="00243753"/>
    <w:rsid w:val="00243BB7"/>
    <w:rsid w:val="00245A6A"/>
    <w:rsid w:val="002469F0"/>
    <w:rsid w:val="00246D4C"/>
    <w:rsid w:val="00247657"/>
    <w:rsid w:val="00250827"/>
    <w:rsid w:val="00252C53"/>
    <w:rsid w:val="00252FA0"/>
    <w:rsid w:val="00255D4A"/>
    <w:rsid w:val="00257C7F"/>
    <w:rsid w:val="002620F3"/>
    <w:rsid w:val="00264240"/>
    <w:rsid w:val="00264E8E"/>
    <w:rsid w:val="0026543B"/>
    <w:rsid w:val="0026586F"/>
    <w:rsid w:val="002658AD"/>
    <w:rsid w:val="002670C5"/>
    <w:rsid w:val="0027023E"/>
    <w:rsid w:val="00272572"/>
    <w:rsid w:val="00274442"/>
    <w:rsid w:val="00276F2A"/>
    <w:rsid w:val="0028494E"/>
    <w:rsid w:val="002852DA"/>
    <w:rsid w:val="00286459"/>
    <w:rsid w:val="00290480"/>
    <w:rsid w:val="00290E39"/>
    <w:rsid w:val="00291FCF"/>
    <w:rsid w:val="00293152"/>
    <w:rsid w:val="00293C2F"/>
    <w:rsid w:val="00294051"/>
    <w:rsid w:val="00295973"/>
    <w:rsid w:val="00295A4C"/>
    <w:rsid w:val="00296F9F"/>
    <w:rsid w:val="002A0122"/>
    <w:rsid w:val="002A04B3"/>
    <w:rsid w:val="002A3D7D"/>
    <w:rsid w:val="002A5754"/>
    <w:rsid w:val="002A7058"/>
    <w:rsid w:val="002A7601"/>
    <w:rsid w:val="002A7791"/>
    <w:rsid w:val="002B0742"/>
    <w:rsid w:val="002B1EFE"/>
    <w:rsid w:val="002B43F7"/>
    <w:rsid w:val="002B49D3"/>
    <w:rsid w:val="002C4A28"/>
    <w:rsid w:val="002C4EFA"/>
    <w:rsid w:val="002C66BA"/>
    <w:rsid w:val="002C7615"/>
    <w:rsid w:val="002C7724"/>
    <w:rsid w:val="002D4C0B"/>
    <w:rsid w:val="002D5D85"/>
    <w:rsid w:val="002D75BF"/>
    <w:rsid w:val="002E0105"/>
    <w:rsid w:val="002E043E"/>
    <w:rsid w:val="002E082D"/>
    <w:rsid w:val="002E2D53"/>
    <w:rsid w:val="002E3947"/>
    <w:rsid w:val="002F0B88"/>
    <w:rsid w:val="002F1368"/>
    <w:rsid w:val="002F1E91"/>
    <w:rsid w:val="002F2837"/>
    <w:rsid w:val="002F3C01"/>
    <w:rsid w:val="002F40E8"/>
    <w:rsid w:val="002F47FC"/>
    <w:rsid w:val="003008BD"/>
    <w:rsid w:val="003023AF"/>
    <w:rsid w:val="00302522"/>
    <w:rsid w:val="003028E4"/>
    <w:rsid w:val="00303121"/>
    <w:rsid w:val="003051FF"/>
    <w:rsid w:val="0031026D"/>
    <w:rsid w:val="003108D5"/>
    <w:rsid w:val="00312A21"/>
    <w:rsid w:val="00312BF1"/>
    <w:rsid w:val="00316144"/>
    <w:rsid w:val="00316CEF"/>
    <w:rsid w:val="00317D5B"/>
    <w:rsid w:val="00320F1A"/>
    <w:rsid w:val="0032190D"/>
    <w:rsid w:val="00321962"/>
    <w:rsid w:val="00321A59"/>
    <w:rsid w:val="00321EE2"/>
    <w:rsid w:val="00322F48"/>
    <w:rsid w:val="00323A57"/>
    <w:rsid w:val="00325933"/>
    <w:rsid w:val="00331CF3"/>
    <w:rsid w:val="00332E86"/>
    <w:rsid w:val="00333B43"/>
    <w:rsid w:val="00335CB4"/>
    <w:rsid w:val="00337ADE"/>
    <w:rsid w:val="00340301"/>
    <w:rsid w:val="0034088B"/>
    <w:rsid w:val="00341FE5"/>
    <w:rsid w:val="00342FE3"/>
    <w:rsid w:val="0034506C"/>
    <w:rsid w:val="00345D96"/>
    <w:rsid w:val="00347B80"/>
    <w:rsid w:val="00352FCA"/>
    <w:rsid w:val="00353210"/>
    <w:rsid w:val="003609CF"/>
    <w:rsid w:val="00361860"/>
    <w:rsid w:val="003649A3"/>
    <w:rsid w:val="00365B7A"/>
    <w:rsid w:val="003660C4"/>
    <w:rsid w:val="00366813"/>
    <w:rsid w:val="00373336"/>
    <w:rsid w:val="00373D6C"/>
    <w:rsid w:val="003755DF"/>
    <w:rsid w:val="00377C2B"/>
    <w:rsid w:val="003816B6"/>
    <w:rsid w:val="00382AD4"/>
    <w:rsid w:val="00382B44"/>
    <w:rsid w:val="00382F6E"/>
    <w:rsid w:val="00383CD6"/>
    <w:rsid w:val="00385201"/>
    <w:rsid w:val="00385D1C"/>
    <w:rsid w:val="00386994"/>
    <w:rsid w:val="00387B53"/>
    <w:rsid w:val="0039176C"/>
    <w:rsid w:val="003925B9"/>
    <w:rsid w:val="003925E6"/>
    <w:rsid w:val="003A158C"/>
    <w:rsid w:val="003A1A37"/>
    <w:rsid w:val="003A3882"/>
    <w:rsid w:val="003A3991"/>
    <w:rsid w:val="003B0569"/>
    <w:rsid w:val="003B1000"/>
    <w:rsid w:val="003B2E8B"/>
    <w:rsid w:val="003B3134"/>
    <w:rsid w:val="003B35AF"/>
    <w:rsid w:val="003B61DF"/>
    <w:rsid w:val="003B7357"/>
    <w:rsid w:val="003C1903"/>
    <w:rsid w:val="003C1AF2"/>
    <w:rsid w:val="003C22BA"/>
    <w:rsid w:val="003C46C4"/>
    <w:rsid w:val="003C4857"/>
    <w:rsid w:val="003C5226"/>
    <w:rsid w:val="003C5789"/>
    <w:rsid w:val="003C7C66"/>
    <w:rsid w:val="003C7ED2"/>
    <w:rsid w:val="003D349B"/>
    <w:rsid w:val="003D35C1"/>
    <w:rsid w:val="003D4EBC"/>
    <w:rsid w:val="003D5573"/>
    <w:rsid w:val="003D7FF0"/>
    <w:rsid w:val="003E04DE"/>
    <w:rsid w:val="003E30B9"/>
    <w:rsid w:val="003E3369"/>
    <w:rsid w:val="003E640D"/>
    <w:rsid w:val="003F1A05"/>
    <w:rsid w:val="003F27B4"/>
    <w:rsid w:val="003F2A79"/>
    <w:rsid w:val="003F5773"/>
    <w:rsid w:val="003F6A43"/>
    <w:rsid w:val="003F6DBB"/>
    <w:rsid w:val="003F7075"/>
    <w:rsid w:val="00400B64"/>
    <w:rsid w:val="004033AA"/>
    <w:rsid w:val="0040682D"/>
    <w:rsid w:val="004069DC"/>
    <w:rsid w:val="004073EC"/>
    <w:rsid w:val="004125CC"/>
    <w:rsid w:val="00415BBA"/>
    <w:rsid w:val="00417FE0"/>
    <w:rsid w:val="004200CA"/>
    <w:rsid w:val="0042060F"/>
    <w:rsid w:val="004208BA"/>
    <w:rsid w:val="00420B0A"/>
    <w:rsid w:val="00422B59"/>
    <w:rsid w:val="00424819"/>
    <w:rsid w:val="0042606D"/>
    <w:rsid w:val="00427D77"/>
    <w:rsid w:val="00430C71"/>
    <w:rsid w:val="00430D0A"/>
    <w:rsid w:val="00431B25"/>
    <w:rsid w:val="0043259F"/>
    <w:rsid w:val="00432D63"/>
    <w:rsid w:val="004353B9"/>
    <w:rsid w:val="00440DE2"/>
    <w:rsid w:val="004415AB"/>
    <w:rsid w:val="00441ED1"/>
    <w:rsid w:val="0044334C"/>
    <w:rsid w:val="0044347D"/>
    <w:rsid w:val="00443AC4"/>
    <w:rsid w:val="004453FE"/>
    <w:rsid w:val="004541E9"/>
    <w:rsid w:val="00455430"/>
    <w:rsid w:val="00460A9F"/>
    <w:rsid w:val="00461066"/>
    <w:rsid w:val="00461793"/>
    <w:rsid w:val="00461BB6"/>
    <w:rsid w:val="00462A70"/>
    <w:rsid w:val="00462F6C"/>
    <w:rsid w:val="00464128"/>
    <w:rsid w:val="004644B7"/>
    <w:rsid w:val="0046459D"/>
    <w:rsid w:val="00465633"/>
    <w:rsid w:val="00465B3D"/>
    <w:rsid w:val="0046782B"/>
    <w:rsid w:val="0047277C"/>
    <w:rsid w:val="004731D3"/>
    <w:rsid w:val="00473FD1"/>
    <w:rsid w:val="0047648F"/>
    <w:rsid w:val="0047701A"/>
    <w:rsid w:val="00477C9E"/>
    <w:rsid w:val="00481955"/>
    <w:rsid w:val="00483D60"/>
    <w:rsid w:val="00485AFA"/>
    <w:rsid w:val="00485BF4"/>
    <w:rsid w:val="00485ECA"/>
    <w:rsid w:val="00487190"/>
    <w:rsid w:val="00490018"/>
    <w:rsid w:val="00491482"/>
    <w:rsid w:val="00491FDA"/>
    <w:rsid w:val="00492EBF"/>
    <w:rsid w:val="0049440F"/>
    <w:rsid w:val="0049516A"/>
    <w:rsid w:val="0049659F"/>
    <w:rsid w:val="00496F2A"/>
    <w:rsid w:val="00497A5C"/>
    <w:rsid w:val="004A1AAB"/>
    <w:rsid w:val="004A2865"/>
    <w:rsid w:val="004A3081"/>
    <w:rsid w:val="004A3089"/>
    <w:rsid w:val="004A3EB8"/>
    <w:rsid w:val="004B0011"/>
    <w:rsid w:val="004B28E6"/>
    <w:rsid w:val="004B3F0D"/>
    <w:rsid w:val="004B4474"/>
    <w:rsid w:val="004B4502"/>
    <w:rsid w:val="004B75EB"/>
    <w:rsid w:val="004C0FC0"/>
    <w:rsid w:val="004C17B8"/>
    <w:rsid w:val="004C1AD9"/>
    <w:rsid w:val="004C1C85"/>
    <w:rsid w:val="004C29F2"/>
    <w:rsid w:val="004C48C1"/>
    <w:rsid w:val="004C49EE"/>
    <w:rsid w:val="004C5152"/>
    <w:rsid w:val="004C796A"/>
    <w:rsid w:val="004D039B"/>
    <w:rsid w:val="004D0E74"/>
    <w:rsid w:val="004D14BF"/>
    <w:rsid w:val="004D2F06"/>
    <w:rsid w:val="004D3F60"/>
    <w:rsid w:val="004E4565"/>
    <w:rsid w:val="004E4DB8"/>
    <w:rsid w:val="004E5538"/>
    <w:rsid w:val="004E5A0A"/>
    <w:rsid w:val="004E6B34"/>
    <w:rsid w:val="004F3AC5"/>
    <w:rsid w:val="004F4704"/>
    <w:rsid w:val="004F5247"/>
    <w:rsid w:val="004F6949"/>
    <w:rsid w:val="004F7089"/>
    <w:rsid w:val="004F7469"/>
    <w:rsid w:val="004F746A"/>
    <w:rsid w:val="00501122"/>
    <w:rsid w:val="005022A4"/>
    <w:rsid w:val="00503414"/>
    <w:rsid w:val="00503690"/>
    <w:rsid w:val="005054CD"/>
    <w:rsid w:val="00517658"/>
    <w:rsid w:val="0052219E"/>
    <w:rsid w:val="005234E9"/>
    <w:rsid w:val="00524001"/>
    <w:rsid w:val="00524645"/>
    <w:rsid w:val="00527EFE"/>
    <w:rsid w:val="0053027D"/>
    <w:rsid w:val="00530CB3"/>
    <w:rsid w:val="00534C78"/>
    <w:rsid w:val="005351F4"/>
    <w:rsid w:val="00540E01"/>
    <w:rsid w:val="005412B6"/>
    <w:rsid w:val="0054152E"/>
    <w:rsid w:val="005454B4"/>
    <w:rsid w:val="00545C8A"/>
    <w:rsid w:val="00546DD3"/>
    <w:rsid w:val="00550F4A"/>
    <w:rsid w:val="00552A86"/>
    <w:rsid w:val="005535D8"/>
    <w:rsid w:val="005551D8"/>
    <w:rsid w:val="005603E6"/>
    <w:rsid w:val="0056130F"/>
    <w:rsid w:val="00562C4C"/>
    <w:rsid w:val="00565F44"/>
    <w:rsid w:val="00566149"/>
    <w:rsid w:val="00566270"/>
    <w:rsid w:val="005679F3"/>
    <w:rsid w:val="00567D47"/>
    <w:rsid w:val="00567EC7"/>
    <w:rsid w:val="005704BE"/>
    <w:rsid w:val="00571400"/>
    <w:rsid w:val="00572B03"/>
    <w:rsid w:val="005741F1"/>
    <w:rsid w:val="00574CB3"/>
    <w:rsid w:val="005764D6"/>
    <w:rsid w:val="0057652A"/>
    <w:rsid w:val="0057745E"/>
    <w:rsid w:val="005774B3"/>
    <w:rsid w:val="00580E9C"/>
    <w:rsid w:val="00581FF5"/>
    <w:rsid w:val="0058300A"/>
    <w:rsid w:val="0058475A"/>
    <w:rsid w:val="005859B5"/>
    <w:rsid w:val="00586CC7"/>
    <w:rsid w:val="005872BC"/>
    <w:rsid w:val="005915EC"/>
    <w:rsid w:val="0059161F"/>
    <w:rsid w:val="00591C31"/>
    <w:rsid w:val="00592094"/>
    <w:rsid w:val="00593BC6"/>
    <w:rsid w:val="00594300"/>
    <w:rsid w:val="00594E2C"/>
    <w:rsid w:val="00595786"/>
    <w:rsid w:val="0059589D"/>
    <w:rsid w:val="005960F0"/>
    <w:rsid w:val="005969DF"/>
    <w:rsid w:val="005A117C"/>
    <w:rsid w:val="005A3429"/>
    <w:rsid w:val="005A344B"/>
    <w:rsid w:val="005A4764"/>
    <w:rsid w:val="005A48AF"/>
    <w:rsid w:val="005A48ED"/>
    <w:rsid w:val="005A7636"/>
    <w:rsid w:val="005A7B56"/>
    <w:rsid w:val="005B0DBC"/>
    <w:rsid w:val="005B18C8"/>
    <w:rsid w:val="005B3644"/>
    <w:rsid w:val="005B3AB9"/>
    <w:rsid w:val="005C0E97"/>
    <w:rsid w:val="005C1365"/>
    <w:rsid w:val="005C13A0"/>
    <w:rsid w:val="005C17C2"/>
    <w:rsid w:val="005C1ADB"/>
    <w:rsid w:val="005C261E"/>
    <w:rsid w:val="005C31C3"/>
    <w:rsid w:val="005C3223"/>
    <w:rsid w:val="005C36F9"/>
    <w:rsid w:val="005C4D92"/>
    <w:rsid w:val="005C4E73"/>
    <w:rsid w:val="005C5DF7"/>
    <w:rsid w:val="005C769C"/>
    <w:rsid w:val="005D2C22"/>
    <w:rsid w:val="005D54A8"/>
    <w:rsid w:val="005D6097"/>
    <w:rsid w:val="005D6BC8"/>
    <w:rsid w:val="005D6E74"/>
    <w:rsid w:val="005D7753"/>
    <w:rsid w:val="005E0B4C"/>
    <w:rsid w:val="005E164E"/>
    <w:rsid w:val="005E257B"/>
    <w:rsid w:val="005E3A05"/>
    <w:rsid w:val="005E4C33"/>
    <w:rsid w:val="005E5397"/>
    <w:rsid w:val="005F296A"/>
    <w:rsid w:val="005F385F"/>
    <w:rsid w:val="005F4989"/>
    <w:rsid w:val="005F5617"/>
    <w:rsid w:val="005F65DC"/>
    <w:rsid w:val="005F7872"/>
    <w:rsid w:val="00600502"/>
    <w:rsid w:val="00600D76"/>
    <w:rsid w:val="00602CF2"/>
    <w:rsid w:val="0060347E"/>
    <w:rsid w:val="006066CC"/>
    <w:rsid w:val="00607AC8"/>
    <w:rsid w:val="0061047A"/>
    <w:rsid w:val="00610D76"/>
    <w:rsid w:val="00612C19"/>
    <w:rsid w:val="00613F0C"/>
    <w:rsid w:val="00614C05"/>
    <w:rsid w:val="00614C4D"/>
    <w:rsid w:val="006176B9"/>
    <w:rsid w:val="006179BB"/>
    <w:rsid w:val="00623554"/>
    <w:rsid w:val="00627387"/>
    <w:rsid w:val="006304AE"/>
    <w:rsid w:val="00630751"/>
    <w:rsid w:val="00631610"/>
    <w:rsid w:val="00631ED8"/>
    <w:rsid w:val="00632308"/>
    <w:rsid w:val="00632D38"/>
    <w:rsid w:val="0063402C"/>
    <w:rsid w:val="00634314"/>
    <w:rsid w:val="0063511D"/>
    <w:rsid w:val="00635477"/>
    <w:rsid w:val="0063708E"/>
    <w:rsid w:val="00640A9B"/>
    <w:rsid w:val="0064150A"/>
    <w:rsid w:val="00641784"/>
    <w:rsid w:val="0064645F"/>
    <w:rsid w:val="00652CF5"/>
    <w:rsid w:val="00656BE4"/>
    <w:rsid w:val="00657E91"/>
    <w:rsid w:val="00660006"/>
    <w:rsid w:val="0066129C"/>
    <w:rsid w:val="00662EB5"/>
    <w:rsid w:val="00663DE9"/>
    <w:rsid w:val="00664E0D"/>
    <w:rsid w:val="00670E96"/>
    <w:rsid w:val="00671D00"/>
    <w:rsid w:val="006732DA"/>
    <w:rsid w:val="00674DDF"/>
    <w:rsid w:val="006767CD"/>
    <w:rsid w:val="00676902"/>
    <w:rsid w:val="00676E45"/>
    <w:rsid w:val="00677698"/>
    <w:rsid w:val="00680D77"/>
    <w:rsid w:val="00681498"/>
    <w:rsid w:val="006828AE"/>
    <w:rsid w:val="006829F4"/>
    <w:rsid w:val="006837C5"/>
    <w:rsid w:val="00684E03"/>
    <w:rsid w:val="00686DA2"/>
    <w:rsid w:val="0069017C"/>
    <w:rsid w:val="00690BC5"/>
    <w:rsid w:val="00691D36"/>
    <w:rsid w:val="006956DD"/>
    <w:rsid w:val="006A4692"/>
    <w:rsid w:val="006A782C"/>
    <w:rsid w:val="006B1F20"/>
    <w:rsid w:val="006B2897"/>
    <w:rsid w:val="006B5109"/>
    <w:rsid w:val="006B5422"/>
    <w:rsid w:val="006B6AEC"/>
    <w:rsid w:val="006C0F90"/>
    <w:rsid w:val="006C1572"/>
    <w:rsid w:val="006C1AC8"/>
    <w:rsid w:val="006C2BB1"/>
    <w:rsid w:val="006C3E9B"/>
    <w:rsid w:val="006D059A"/>
    <w:rsid w:val="006D0923"/>
    <w:rsid w:val="006D0C4E"/>
    <w:rsid w:val="006D5B64"/>
    <w:rsid w:val="006D6856"/>
    <w:rsid w:val="006D766A"/>
    <w:rsid w:val="006E0921"/>
    <w:rsid w:val="006E1902"/>
    <w:rsid w:val="006E32F3"/>
    <w:rsid w:val="006E42D0"/>
    <w:rsid w:val="006E43EA"/>
    <w:rsid w:val="006E63FA"/>
    <w:rsid w:val="006E69AD"/>
    <w:rsid w:val="006E6C03"/>
    <w:rsid w:val="006E7302"/>
    <w:rsid w:val="006F0023"/>
    <w:rsid w:val="006F1C33"/>
    <w:rsid w:val="006F3CC3"/>
    <w:rsid w:val="006F4B8B"/>
    <w:rsid w:val="006F647D"/>
    <w:rsid w:val="00700B59"/>
    <w:rsid w:val="00701DC4"/>
    <w:rsid w:val="00704DDE"/>
    <w:rsid w:val="00705065"/>
    <w:rsid w:val="0070568D"/>
    <w:rsid w:val="00706A04"/>
    <w:rsid w:val="0070743F"/>
    <w:rsid w:val="00712F87"/>
    <w:rsid w:val="0071460C"/>
    <w:rsid w:val="00715CFA"/>
    <w:rsid w:val="00720FFE"/>
    <w:rsid w:val="00721D4A"/>
    <w:rsid w:val="007250C9"/>
    <w:rsid w:val="0072584C"/>
    <w:rsid w:val="00725DDE"/>
    <w:rsid w:val="00726226"/>
    <w:rsid w:val="00727864"/>
    <w:rsid w:val="007301CB"/>
    <w:rsid w:val="00730291"/>
    <w:rsid w:val="007303D6"/>
    <w:rsid w:val="0073072B"/>
    <w:rsid w:val="00731EDA"/>
    <w:rsid w:val="007323F3"/>
    <w:rsid w:val="00733FC4"/>
    <w:rsid w:val="00734425"/>
    <w:rsid w:val="007347ED"/>
    <w:rsid w:val="00735040"/>
    <w:rsid w:val="0073784E"/>
    <w:rsid w:val="0073790A"/>
    <w:rsid w:val="007409D0"/>
    <w:rsid w:val="00742681"/>
    <w:rsid w:val="0074305A"/>
    <w:rsid w:val="007441C3"/>
    <w:rsid w:val="007448CC"/>
    <w:rsid w:val="00744D9D"/>
    <w:rsid w:val="00745885"/>
    <w:rsid w:val="00747A87"/>
    <w:rsid w:val="007510D1"/>
    <w:rsid w:val="00751EC6"/>
    <w:rsid w:val="00755255"/>
    <w:rsid w:val="007571DF"/>
    <w:rsid w:val="00760CCD"/>
    <w:rsid w:val="007617B0"/>
    <w:rsid w:val="00761A2E"/>
    <w:rsid w:val="007626B1"/>
    <w:rsid w:val="007667FE"/>
    <w:rsid w:val="00771633"/>
    <w:rsid w:val="007732F4"/>
    <w:rsid w:val="0077370B"/>
    <w:rsid w:val="007739AB"/>
    <w:rsid w:val="00774375"/>
    <w:rsid w:val="007746AC"/>
    <w:rsid w:val="00774774"/>
    <w:rsid w:val="00774996"/>
    <w:rsid w:val="00776158"/>
    <w:rsid w:val="0077742E"/>
    <w:rsid w:val="00777FBD"/>
    <w:rsid w:val="007837E9"/>
    <w:rsid w:val="0078381E"/>
    <w:rsid w:val="007865F2"/>
    <w:rsid w:val="00786919"/>
    <w:rsid w:val="00790CD3"/>
    <w:rsid w:val="007920D2"/>
    <w:rsid w:val="00793BEE"/>
    <w:rsid w:val="00794C4B"/>
    <w:rsid w:val="007A0682"/>
    <w:rsid w:val="007A18A7"/>
    <w:rsid w:val="007A1BD9"/>
    <w:rsid w:val="007A4B64"/>
    <w:rsid w:val="007A58D9"/>
    <w:rsid w:val="007A5C94"/>
    <w:rsid w:val="007B34B9"/>
    <w:rsid w:val="007B37D1"/>
    <w:rsid w:val="007B56E5"/>
    <w:rsid w:val="007C11AD"/>
    <w:rsid w:val="007C16AB"/>
    <w:rsid w:val="007C19E1"/>
    <w:rsid w:val="007C1FEA"/>
    <w:rsid w:val="007C3F27"/>
    <w:rsid w:val="007C3F94"/>
    <w:rsid w:val="007C4D7E"/>
    <w:rsid w:val="007C6845"/>
    <w:rsid w:val="007C6A91"/>
    <w:rsid w:val="007C7B3C"/>
    <w:rsid w:val="007D0F32"/>
    <w:rsid w:val="007D230E"/>
    <w:rsid w:val="007D66B7"/>
    <w:rsid w:val="007D6FD0"/>
    <w:rsid w:val="007E3A5B"/>
    <w:rsid w:val="007E417E"/>
    <w:rsid w:val="007E4BB2"/>
    <w:rsid w:val="007E57F9"/>
    <w:rsid w:val="007F02FC"/>
    <w:rsid w:val="007F05C0"/>
    <w:rsid w:val="007F1D1C"/>
    <w:rsid w:val="007F2193"/>
    <w:rsid w:val="007F24E3"/>
    <w:rsid w:val="007F2996"/>
    <w:rsid w:val="007F47A5"/>
    <w:rsid w:val="007F4C12"/>
    <w:rsid w:val="007F6C0C"/>
    <w:rsid w:val="007F7EAE"/>
    <w:rsid w:val="00800608"/>
    <w:rsid w:val="00800F80"/>
    <w:rsid w:val="0080122C"/>
    <w:rsid w:val="008032D1"/>
    <w:rsid w:val="0080365C"/>
    <w:rsid w:val="00806B0F"/>
    <w:rsid w:val="00806D4A"/>
    <w:rsid w:val="00807CF7"/>
    <w:rsid w:val="0081051B"/>
    <w:rsid w:val="00811936"/>
    <w:rsid w:val="008119D5"/>
    <w:rsid w:val="00816DD5"/>
    <w:rsid w:val="00817998"/>
    <w:rsid w:val="0082065B"/>
    <w:rsid w:val="00820F20"/>
    <w:rsid w:val="0082447C"/>
    <w:rsid w:val="008260E3"/>
    <w:rsid w:val="00826B30"/>
    <w:rsid w:val="0082728C"/>
    <w:rsid w:val="0083373E"/>
    <w:rsid w:val="00833DF2"/>
    <w:rsid w:val="0083515E"/>
    <w:rsid w:val="00840F27"/>
    <w:rsid w:val="00840F4B"/>
    <w:rsid w:val="00844A85"/>
    <w:rsid w:val="008456B3"/>
    <w:rsid w:val="008472C7"/>
    <w:rsid w:val="00851C59"/>
    <w:rsid w:val="0085292F"/>
    <w:rsid w:val="00852F07"/>
    <w:rsid w:val="008571AD"/>
    <w:rsid w:val="008576ED"/>
    <w:rsid w:val="00857E12"/>
    <w:rsid w:val="0086058F"/>
    <w:rsid w:val="00860B25"/>
    <w:rsid w:val="008619ED"/>
    <w:rsid w:val="0086443E"/>
    <w:rsid w:val="0086464D"/>
    <w:rsid w:val="00864C60"/>
    <w:rsid w:val="00871C1C"/>
    <w:rsid w:val="00872CB9"/>
    <w:rsid w:val="008749D7"/>
    <w:rsid w:val="00875B7D"/>
    <w:rsid w:val="00875FEE"/>
    <w:rsid w:val="00876554"/>
    <w:rsid w:val="00880488"/>
    <w:rsid w:val="00880C92"/>
    <w:rsid w:val="00881D98"/>
    <w:rsid w:val="00882023"/>
    <w:rsid w:val="008832E8"/>
    <w:rsid w:val="008836EE"/>
    <w:rsid w:val="00883843"/>
    <w:rsid w:val="00885CDC"/>
    <w:rsid w:val="00887866"/>
    <w:rsid w:val="00890D56"/>
    <w:rsid w:val="00891086"/>
    <w:rsid w:val="008919CF"/>
    <w:rsid w:val="00891C63"/>
    <w:rsid w:val="008921E9"/>
    <w:rsid w:val="008925FC"/>
    <w:rsid w:val="00895236"/>
    <w:rsid w:val="00895AD0"/>
    <w:rsid w:val="00895FCB"/>
    <w:rsid w:val="008A0FB3"/>
    <w:rsid w:val="008A139A"/>
    <w:rsid w:val="008A21E7"/>
    <w:rsid w:val="008A6E90"/>
    <w:rsid w:val="008A7BCF"/>
    <w:rsid w:val="008B098D"/>
    <w:rsid w:val="008B2290"/>
    <w:rsid w:val="008B2A56"/>
    <w:rsid w:val="008B4456"/>
    <w:rsid w:val="008B5323"/>
    <w:rsid w:val="008B6E17"/>
    <w:rsid w:val="008B6FC0"/>
    <w:rsid w:val="008B7CBC"/>
    <w:rsid w:val="008C030E"/>
    <w:rsid w:val="008C0826"/>
    <w:rsid w:val="008C193C"/>
    <w:rsid w:val="008C1D43"/>
    <w:rsid w:val="008C5426"/>
    <w:rsid w:val="008C598B"/>
    <w:rsid w:val="008C623B"/>
    <w:rsid w:val="008D0107"/>
    <w:rsid w:val="008D4A44"/>
    <w:rsid w:val="008D5121"/>
    <w:rsid w:val="008D5548"/>
    <w:rsid w:val="008D6941"/>
    <w:rsid w:val="008D6F6B"/>
    <w:rsid w:val="008D72AE"/>
    <w:rsid w:val="008D7755"/>
    <w:rsid w:val="008E089B"/>
    <w:rsid w:val="008E44CE"/>
    <w:rsid w:val="008E4ECE"/>
    <w:rsid w:val="008F1B16"/>
    <w:rsid w:val="008F1FFD"/>
    <w:rsid w:val="008F62BC"/>
    <w:rsid w:val="0090077D"/>
    <w:rsid w:val="00901F93"/>
    <w:rsid w:val="00904A4B"/>
    <w:rsid w:val="0090568D"/>
    <w:rsid w:val="009110BC"/>
    <w:rsid w:val="00911229"/>
    <w:rsid w:val="009159F1"/>
    <w:rsid w:val="0091603C"/>
    <w:rsid w:val="00916C07"/>
    <w:rsid w:val="00916CCA"/>
    <w:rsid w:val="00917800"/>
    <w:rsid w:val="009210DD"/>
    <w:rsid w:val="0092121C"/>
    <w:rsid w:val="00921253"/>
    <w:rsid w:val="0092364B"/>
    <w:rsid w:val="0092436E"/>
    <w:rsid w:val="009253FD"/>
    <w:rsid w:val="00925E5E"/>
    <w:rsid w:val="00930BCD"/>
    <w:rsid w:val="009311C4"/>
    <w:rsid w:val="00931762"/>
    <w:rsid w:val="00935BBA"/>
    <w:rsid w:val="00936F52"/>
    <w:rsid w:val="00940378"/>
    <w:rsid w:val="00942321"/>
    <w:rsid w:val="00942BE7"/>
    <w:rsid w:val="00944A21"/>
    <w:rsid w:val="00944BE1"/>
    <w:rsid w:val="009450D8"/>
    <w:rsid w:val="0094660E"/>
    <w:rsid w:val="00946B44"/>
    <w:rsid w:val="00946D7B"/>
    <w:rsid w:val="009525F3"/>
    <w:rsid w:val="00957B3F"/>
    <w:rsid w:val="00964587"/>
    <w:rsid w:val="009667B6"/>
    <w:rsid w:val="00967557"/>
    <w:rsid w:val="009724E3"/>
    <w:rsid w:val="0097397A"/>
    <w:rsid w:val="00974A90"/>
    <w:rsid w:val="00983B70"/>
    <w:rsid w:val="00984451"/>
    <w:rsid w:val="0098646A"/>
    <w:rsid w:val="00990193"/>
    <w:rsid w:val="009909A9"/>
    <w:rsid w:val="00994B9F"/>
    <w:rsid w:val="00996FF0"/>
    <w:rsid w:val="009A1B00"/>
    <w:rsid w:val="009A1C85"/>
    <w:rsid w:val="009A3686"/>
    <w:rsid w:val="009A38D0"/>
    <w:rsid w:val="009A42ED"/>
    <w:rsid w:val="009A473D"/>
    <w:rsid w:val="009A4AC6"/>
    <w:rsid w:val="009A4DE7"/>
    <w:rsid w:val="009A52AB"/>
    <w:rsid w:val="009A6BD2"/>
    <w:rsid w:val="009A7D68"/>
    <w:rsid w:val="009B39CE"/>
    <w:rsid w:val="009B42F0"/>
    <w:rsid w:val="009B7933"/>
    <w:rsid w:val="009C13C2"/>
    <w:rsid w:val="009C1E8A"/>
    <w:rsid w:val="009C3A71"/>
    <w:rsid w:val="009C4CC2"/>
    <w:rsid w:val="009C7BA2"/>
    <w:rsid w:val="009D0C01"/>
    <w:rsid w:val="009D49C7"/>
    <w:rsid w:val="009D62F4"/>
    <w:rsid w:val="009D7A1F"/>
    <w:rsid w:val="009E075E"/>
    <w:rsid w:val="009E1286"/>
    <w:rsid w:val="009E3FD5"/>
    <w:rsid w:val="009E4580"/>
    <w:rsid w:val="009E4859"/>
    <w:rsid w:val="009E4CB9"/>
    <w:rsid w:val="009E6E3D"/>
    <w:rsid w:val="009E7CD1"/>
    <w:rsid w:val="009F4D7A"/>
    <w:rsid w:val="009F6171"/>
    <w:rsid w:val="009F6B8E"/>
    <w:rsid w:val="00A0112B"/>
    <w:rsid w:val="00A03F57"/>
    <w:rsid w:val="00A04087"/>
    <w:rsid w:val="00A0518B"/>
    <w:rsid w:val="00A079AC"/>
    <w:rsid w:val="00A07F46"/>
    <w:rsid w:val="00A1332D"/>
    <w:rsid w:val="00A14094"/>
    <w:rsid w:val="00A14141"/>
    <w:rsid w:val="00A15055"/>
    <w:rsid w:val="00A16D60"/>
    <w:rsid w:val="00A17D58"/>
    <w:rsid w:val="00A20F32"/>
    <w:rsid w:val="00A22272"/>
    <w:rsid w:val="00A23C67"/>
    <w:rsid w:val="00A240C9"/>
    <w:rsid w:val="00A245FE"/>
    <w:rsid w:val="00A25DDD"/>
    <w:rsid w:val="00A26D1A"/>
    <w:rsid w:val="00A3619B"/>
    <w:rsid w:val="00A40ECB"/>
    <w:rsid w:val="00A43837"/>
    <w:rsid w:val="00A45F5B"/>
    <w:rsid w:val="00A46D16"/>
    <w:rsid w:val="00A46E9B"/>
    <w:rsid w:val="00A50090"/>
    <w:rsid w:val="00A514EA"/>
    <w:rsid w:val="00A51C05"/>
    <w:rsid w:val="00A52BCD"/>
    <w:rsid w:val="00A52D1B"/>
    <w:rsid w:val="00A56E5B"/>
    <w:rsid w:val="00A61E2F"/>
    <w:rsid w:val="00A61FE3"/>
    <w:rsid w:val="00A62380"/>
    <w:rsid w:val="00A630D9"/>
    <w:rsid w:val="00A668B3"/>
    <w:rsid w:val="00A669ED"/>
    <w:rsid w:val="00A6733D"/>
    <w:rsid w:val="00A70381"/>
    <w:rsid w:val="00A705AE"/>
    <w:rsid w:val="00A706F7"/>
    <w:rsid w:val="00A7132F"/>
    <w:rsid w:val="00A72078"/>
    <w:rsid w:val="00A733BE"/>
    <w:rsid w:val="00A756C1"/>
    <w:rsid w:val="00A76CFF"/>
    <w:rsid w:val="00A77019"/>
    <w:rsid w:val="00A7726D"/>
    <w:rsid w:val="00A82E27"/>
    <w:rsid w:val="00A83C5D"/>
    <w:rsid w:val="00A83FA2"/>
    <w:rsid w:val="00A87A21"/>
    <w:rsid w:val="00A87D1F"/>
    <w:rsid w:val="00A904A6"/>
    <w:rsid w:val="00A90B6A"/>
    <w:rsid w:val="00A90F04"/>
    <w:rsid w:val="00A96C03"/>
    <w:rsid w:val="00AA2603"/>
    <w:rsid w:val="00AA3BAD"/>
    <w:rsid w:val="00AA4E4C"/>
    <w:rsid w:val="00AA5DAC"/>
    <w:rsid w:val="00AA789A"/>
    <w:rsid w:val="00AB039E"/>
    <w:rsid w:val="00AB2FDD"/>
    <w:rsid w:val="00AB4735"/>
    <w:rsid w:val="00AB54BA"/>
    <w:rsid w:val="00AB7C43"/>
    <w:rsid w:val="00AB7DBF"/>
    <w:rsid w:val="00AC1420"/>
    <w:rsid w:val="00AC1D60"/>
    <w:rsid w:val="00AC4127"/>
    <w:rsid w:val="00AC5A89"/>
    <w:rsid w:val="00AC6A14"/>
    <w:rsid w:val="00AD16B4"/>
    <w:rsid w:val="00AD449F"/>
    <w:rsid w:val="00AD56C6"/>
    <w:rsid w:val="00AD5DF6"/>
    <w:rsid w:val="00AD74BF"/>
    <w:rsid w:val="00AD7EF2"/>
    <w:rsid w:val="00AE289E"/>
    <w:rsid w:val="00AE2B24"/>
    <w:rsid w:val="00AE413A"/>
    <w:rsid w:val="00AE4863"/>
    <w:rsid w:val="00AE4B0C"/>
    <w:rsid w:val="00AE4C03"/>
    <w:rsid w:val="00AE61C1"/>
    <w:rsid w:val="00AE6A5E"/>
    <w:rsid w:val="00AE78F8"/>
    <w:rsid w:val="00AF184B"/>
    <w:rsid w:val="00AF1CEE"/>
    <w:rsid w:val="00AF2E63"/>
    <w:rsid w:val="00AF3701"/>
    <w:rsid w:val="00AF49E1"/>
    <w:rsid w:val="00AF6CC4"/>
    <w:rsid w:val="00AF7A69"/>
    <w:rsid w:val="00B00B1A"/>
    <w:rsid w:val="00B01556"/>
    <w:rsid w:val="00B03435"/>
    <w:rsid w:val="00B035E2"/>
    <w:rsid w:val="00B03F57"/>
    <w:rsid w:val="00B04800"/>
    <w:rsid w:val="00B05CFE"/>
    <w:rsid w:val="00B06BC3"/>
    <w:rsid w:val="00B079BD"/>
    <w:rsid w:val="00B10FD2"/>
    <w:rsid w:val="00B11C67"/>
    <w:rsid w:val="00B1392D"/>
    <w:rsid w:val="00B141C2"/>
    <w:rsid w:val="00B15EEC"/>
    <w:rsid w:val="00B2148B"/>
    <w:rsid w:val="00B21A41"/>
    <w:rsid w:val="00B23516"/>
    <w:rsid w:val="00B23A03"/>
    <w:rsid w:val="00B24340"/>
    <w:rsid w:val="00B247CC"/>
    <w:rsid w:val="00B2788F"/>
    <w:rsid w:val="00B32CEF"/>
    <w:rsid w:val="00B32E33"/>
    <w:rsid w:val="00B3754E"/>
    <w:rsid w:val="00B37A4C"/>
    <w:rsid w:val="00B37FEA"/>
    <w:rsid w:val="00B40C6B"/>
    <w:rsid w:val="00B4183D"/>
    <w:rsid w:val="00B43EBA"/>
    <w:rsid w:val="00B43F76"/>
    <w:rsid w:val="00B47169"/>
    <w:rsid w:val="00B47F43"/>
    <w:rsid w:val="00B50449"/>
    <w:rsid w:val="00B514FB"/>
    <w:rsid w:val="00B542EF"/>
    <w:rsid w:val="00B545C6"/>
    <w:rsid w:val="00B65B33"/>
    <w:rsid w:val="00B65CA1"/>
    <w:rsid w:val="00B704DC"/>
    <w:rsid w:val="00B72461"/>
    <w:rsid w:val="00B76F5C"/>
    <w:rsid w:val="00B76F60"/>
    <w:rsid w:val="00B77656"/>
    <w:rsid w:val="00B77D30"/>
    <w:rsid w:val="00B847BE"/>
    <w:rsid w:val="00B84FC0"/>
    <w:rsid w:val="00B93BB2"/>
    <w:rsid w:val="00B957D4"/>
    <w:rsid w:val="00B967BC"/>
    <w:rsid w:val="00BA05A8"/>
    <w:rsid w:val="00BA09DD"/>
    <w:rsid w:val="00BA2102"/>
    <w:rsid w:val="00BA4136"/>
    <w:rsid w:val="00BA51CE"/>
    <w:rsid w:val="00BB1347"/>
    <w:rsid w:val="00BB2B86"/>
    <w:rsid w:val="00BB3F17"/>
    <w:rsid w:val="00BB678A"/>
    <w:rsid w:val="00BB71F4"/>
    <w:rsid w:val="00BB7B4C"/>
    <w:rsid w:val="00BC2B37"/>
    <w:rsid w:val="00BC30D8"/>
    <w:rsid w:val="00BC490C"/>
    <w:rsid w:val="00BC7E42"/>
    <w:rsid w:val="00BD06F0"/>
    <w:rsid w:val="00BD38F1"/>
    <w:rsid w:val="00BD5C3A"/>
    <w:rsid w:val="00BD69AB"/>
    <w:rsid w:val="00BD7003"/>
    <w:rsid w:val="00BD7A44"/>
    <w:rsid w:val="00BE0BF0"/>
    <w:rsid w:val="00BE22C6"/>
    <w:rsid w:val="00BE3413"/>
    <w:rsid w:val="00BE3CB6"/>
    <w:rsid w:val="00BE4981"/>
    <w:rsid w:val="00BE67F7"/>
    <w:rsid w:val="00BE7191"/>
    <w:rsid w:val="00BF280D"/>
    <w:rsid w:val="00BF2B66"/>
    <w:rsid w:val="00BF4210"/>
    <w:rsid w:val="00BF49FC"/>
    <w:rsid w:val="00BF4E52"/>
    <w:rsid w:val="00BF6182"/>
    <w:rsid w:val="00BF6434"/>
    <w:rsid w:val="00BF7EA7"/>
    <w:rsid w:val="00C01B85"/>
    <w:rsid w:val="00C0340E"/>
    <w:rsid w:val="00C063CA"/>
    <w:rsid w:val="00C07742"/>
    <w:rsid w:val="00C10154"/>
    <w:rsid w:val="00C111F3"/>
    <w:rsid w:val="00C12ACB"/>
    <w:rsid w:val="00C12CB8"/>
    <w:rsid w:val="00C16773"/>
    <w:rsid w:val="00C214B7"/>
    <w:rsid w:val="00C22AC0"/>
    <w:rsid w:val="00C23410"/>
    <w:rsid w:val="00C23DF1"/>
    <w:rsid w:val="00C24371"/>
    <w:rsid w:val="00C301A3"/>
    <w:rsid w:val="00C304E8"/>
    <w:rsid w:val="00C3214D"/>
    <w:rsid w:val="00C321C0"/>
    <w:rsid w:val="00C355AB"/>
    <w:rsid w:val="00C421D8"/>
    <w:rsid w:val="00C42A17"/>
    <w:rsid w:val="00C43386"/>
    <w:rsid w:val="00C455ED"/>
    <w:rsid w:val="00C464AA"/>
    <w:rsid w:val="00C467D0"/>
    <w:rsid w:val="00C47201"/>
    <w:rsid w:val="00C50FFC"/>
    <w:rsid w:val="00C5263A"/>
    <w:rsid w:val="00C546AA"/>
    <w:rsid w:val="00C547E0"/>
    <w:rsid w:val="00C55657"/>
    <w:rsid w:val="00C55AD7"/>
    <w:rsid w:val="00C55E1B"/>
    <w:rsid w:val="00C57FFA"/>
    <w:rsid w:val="00C603DE"/>
    <w:rsid w:val="00C61C08"/>
    <w:rsid w:val="00C62A62"/>
    <w:rsid w:val="00C63659"/>
    <w:rsid w:val="00C63E14"/>
    <w:rsid w:val="00C6413A"/>
    <w:rsid w:val="00C6581E"/>
    <w:rsid w:val="00C65EBD"/>
    <w:rsid w:val="00C66654"/>
    <w:rsid w:val="00C66759"/>
    <w:rsid w:val="00C66F75"/>
    <w:rsid w:val="00C67534"/>
    <w:rsid w:val="00C70983"/>
    <w:rsid w:val="00C722F5"/>
    <w:rsid w:val="00C73170"/>
    <w:rsid w:val="00C74E43"/>
    <w:rsid w:val="00C751AB"/>
    <w:rsid w:val="00C77175"/>
    <w:rsid w:val="00C80AA2"/>
    <w:rsid w:val="00C83EEF"/>
    <w:rsid w:val="00C84089"/>
    <w:rsid w:val="00C847D4"/>
    <w:rsid w:val="00C85A9D"/>
    <w:rsid w:val="00C8683C"/>
    <w:rsid w:val="00C870AB"/>
    <w:rsid w:val="00C87577"/>
    <w:rsid w:val="00C929D7"/>
    <w:rsid w:val="00C92E52"/>
    <w:rsid w:val="00C93213"/>
    <w:rsid w:val="00C94E63"/>
    <w:rsid w:val="00C954E3"/>
    <w:rsid w:val="00C97F23"/>
    <w:rsid w:val="00CA0C6C"/>
    <w:rsid w:val="00CA0DC1"/>
    <w:rsid w:val="00CA1785"/>
    <w:rsid w:val="00CA1BBD"/>
    <w:rsid w:val="00CB0533"/>
    <w:rsid w:val="00CB0E88"/>
    <w:rsid w:val="00CB1AEC"/>
    <w:rsid w:val="00CB32B4"/>
    <w:rsid w:val="00CB3561"/>
    <w:rsid w:val="00CB531F"/>
    <w:rsid w:val="00CC0A07"/>
    <w:rsid w:val="00CC15A4"/>
    <w:rsid w:val="00CC1F8D"/>
    <w:rsid w:val="00CC2CCA"/>
    <w:rsid w:val="00CC369E"/>
    <w:rsid w:val="00CD24DC"/>
    <w:rsid w:val="00CD255C"/>
    <w:rsid w:val="00CD2B14"/>
    <w:rsid w:val="00CD3B3A"/>
    <w:rsid w:val="00CD5BBC"/>
    <w:rsid w:val="00CD6A8A"/>
    <w:rsid w:val="00CD7793"/>
    <w:rsid w:val="00CD7E84"/>
    <w:rsid w:val="00CE266E"/>
    <w:rsid w:val="00CE2799"/>
    <w:rsid w:val="00CE51EB"/>
    <w:rsid w:val="00CE5897"/>
    <w:rsid w:val="00CE58A1"/>
    <w:rsid w:val="00CE72E6"/>
    <w:rsid w:val="00CE72ED"/>
    <w:rsid w:val="00CF4EF0"/>
    <w:rsid w:val="00CF5CEC"/>
    <w:rsid w:val="00CF7250"/>
    <w:rsid w:val="00CF790D"/>
    <w:rsid w:val="00D0095C"/>
    <w:rsid w:val="00D0145F"/>
    <w:rsid w:val="00D02A51"/>
    <w:rsid w:val="00D02F22"/>
    <w:rsid w:val="00D046B4"/>
    <w:rsid w:val="00D04B7F"/>
    <w:rsid w:val="00D053BD"/>
    <w:rsid w:val="00D05A31"/>
    <w:rsid w:val="00D07B54"/>
    <w:rsid w:val="00D1055F"/>
    <w:rsid w:val="00D10A06"/>
    <w:rsid w:val="00D114A5"/>
    <w:rsid w:val="00D126B1"/>
    <w:rsid w:val="00D1449D"/>
    <w:rsid w:val="00D15A4B"/>
    <w:rsid w:val="00D1668F"/>
    <w:rsid w:val="00D2284D"/>
    <w:rsid w:val="00D254F2"/>
    <w:rsid w:val="00D25598"/>
    <w:rsid w:val="00D25EB0"/>
    <w:rsid w:val="00D26365"/>
    <w:rsid w:val="00D30A99"/>
    <w:rsid w:val="00D3536A"/>
    <w:rsid w:val="00D36564"/>
    <w:rsid w:val="00D366CF"/>
    <w:rsid w:val="00D44034"/>
    <w:rsid w:val="00D45DD4"/>
    <w:rsid w:val="00D460BD"/>
    <w:rsid w:val="00D46D7C"/>
    <w:rsid w:val="00D50836"/>
    <w:rsid w:val="00D51539"/>
    <w:rsid w:val="00D530F3"/>
    <w:rsid w:val="00D53583"/>
    <w:rsid w:val="00D60E4F"/>
    <w:rsid w:val="00D6115C"/>
    <w:rsid w:val="00D613BB"/>
    <w:rsid w:val="00D61C71"/>
    <w:rsid w:val="00D62C7A"/>
    <w:rsid w:val="00D640C9"/>
    <w:rsid w:val="00D65AE2"/>
    <w:rsid w:val="00D668AF"/>
    <w:rsid w:val="00D72969"/>
    <w:rsid w:val="00D74F1A"/>
    <w:rsid w:val="00D75D8D"/>
    <w:rsid w:val="00D7626D"/>
    <w:rsid w:val="00D77A06"/>
    <w:rsid w:val="00D82E0A"/>
    <w:rsid w:val="00D83A3B"/>
    <w:rsid w:val="00D84E64"/>
    <w:rsid w:val="00D90868"/>
    <w:rsid w:val="00D9146E"/>
    <w:rsid w:val="00D92937"/>
    <w:rsid w:val="00D92CEE"/>
    <w:rsid w:val="00D931D8"/>
    <w:rsid w:val="00D933B7"/>
    <w:rsid w:val="00D94755"/>
    <w:rsid w:val="00D94EC9"/>
    <w:rsid w:val="00DA0A4B"/>
    <w:rsid w:val="00DA11C6"/>
    <w:rsid w:val="00DA1A7C"/>
    <w:rsid w:val="00DA2730"/>
    <w:rsid w:val="00DA4720"/>
    <w:rsid w:val="00DA52C8"/>
    <w:rsid w:val="00DA6432"/>
    <w:rsid w:val="00DA6DFA"/>
    <w:rsid w:val="00DA74F8"/>
    <w:rsid w:val="00DB17D1"/>
    <w:rsid w:val="00DB2919"/>
    <w:rsid w:val="00DB3CF9"/>
    <w:rsid w:val="00DB4BCE"/>
    <w:rsid w:val="00DB4F5C"/>
    <w:rsid w:val="00DC3EB3"/>
    <w:rsid w:val="00DC4BC5"/>
    <w:rsid w:val="00DC6542"/>
    <w:rsid w:val="00DC695C"/>
    <w:rsid w:val="00DD01C3"/>
    <w:rsid w:val="00DD1173"/>
    <w:rsid w:val="00DD171C"/>
    <w:rsid w:val="00DD17C4"/>
    <w:rsid w:val="00DD5527"/>
    <w:rsid w:val="00DE0228"/>
    <w:rsid w:val="00DE1997"/>
    <w:rsid w:val="00DE3E2F"/>
    <w:rsid w:val="00DE422B"/>
    <w:rsid w:val="00DE49F1"/>
    <w:rsid w:val="00DE7448"/>
    <w:rsid w:val="00DE795C"/>
    <w:rsid w:val="00DF0951"/>
    <w:rsid w:val="00DF18BE"/>
    <w:rsid w:val="00DF700C"/>
    <w:rsid w:val="00E00411"/>
    <w:rsid w:val="00E00EE4"/>
    <w:rsid w:val="00E0264C"/>
    <w:rsid w:val="00E02C45"/>
    <w:rsid w:val="00E055C5"/>
    <w:rsid w:val="00E05C8D"/>
    <w:rsid w:val="00E06134"/>
    <w:rsid w:val="00E07128"/>
    <w:rsid w:val="00E0777E"/>
    <w:rsid w:val="00E07885"/>
    <w:rsid w:val="00E07896"/>
    <w:rsid w:val="00E109D0"/>
    <w:rsid w:val="00E118B9"/>
    <w:rsid w:val="00E127F6"/>
    <w:rsid w:val="00E1411D"/>
    <w:rsid w:val="00E1417B"/>
    <w:rsid w:val="00E1770B"/>
    <w:rsid w:val="00E23ABE"/>
    <w:rsid w:val="00E24C96"/>
    <w:rsid w:val="00E27C01"/>
    <w:rsid w:val="00E27EBB"/>
    <w:rsid w:val="00E32A95"/>
    <w:rsid w:val="00E32F6B"/>
    <w:rsid w:val="00E34304"/>
    <w:rsid w:val="00E348EF"/>
    <w:rsid w:val="00E35EFE"/>
    <w:rsid w:val="00E37722"/>
    <w:rsid w:val="00E41FA1"/>
    <w:rsid w:val="00E420DB"/>
    <w:rsid w:val="00E4315C"/>
    <w:rsid w:val="00E43553"/>
    <w:rsid w:val="00E444BB"/>
    <w:rsid w:val="00E471D6"/>
    <w:rsid w:val="00E47539"/>
    <w:rsid w:val="00E504F5"/>
    <w:rsid w:val="00E50612"/>
    <w:rsid w:val="00E51280"/>
    <w:rsid w:val="00E537A9"/>
    <w:rsid w:val="00E53EA3"/>
    <w:rsid w:val="00E57447"/>
    <w:rsid w:val="00E57D19"/>
    <w:rsid w:val="00E60D35"/>
    <w:rsid w:val="00E612E3"/>
    <w:rsid w:val="00E6177F"/>
    <w:rsid w:val="00E6523E"/>
    <w:rsid w:val="00E66BF5"/>
    <w:rsid w:val="00E71838"/>
    <w:rsid w:val="00E7267B"/>
    <w:rsid w:val="00E808A0"/>
    <w:rsid w:val="00E82975"/>
    <w:rsid w:val="00E837EA"/>
    <w:rsid w:val="00E85F2B"/>
    <w:rsid w:val="00E92DE7"/>
    <w:rsid w:val="00E94B91"/>
    <w:rsid w:val="00E96054"/>
    <w:rsid w:val="00E9636C"/>
    <w:rsid w:val="00EA2866"/>
    <w:rsid w:val="00EA4B44"/>
    <w:rsid w:val="00EA533B"/>
    <w:rsid w:val="00EA6D6C"/>
    <w:rsid w:val="00EA6E1F"/>
    <w:rsid w:val="00EB10F3"/>
    <w:rsid w:val="00EB2D9B"/>
    <w:rsid w:val="00EB3F67"/>
    <w:rsid w:val="00EB55B6"/>
    <w:rsid w:val="00ED0E53"/>
    <w:rsid w:val="00ED0F14"/>
    <w:rsid w:val="00ED179C"/>
    <w:rsid w:val="00ED1C6D"/>
    <w:rsid w:val="00ED2BA8"/>
    <w:rsid w:val="00ED2F94"/>
    <w:rsid w:val="00ED32FF"/>
    <w:rsid w:val="00ED73C8"/>
    <w:rsid w:val="00ED7FD7"/>
    <w:rsid w:val="00EE0121"/>
    <w:rsid w:val="00EE2B43"/>
    <w:rsid w:val="00EE4AB9"/>
    <w:rsid w:val="00EF2E6D"/>
    <w:rsid w:val="00EF660E"/>
    <w:rsid w:val="00F036D5"/>
    <w:rsid w:val="00F06501"/>
    <w:rsid w:val="00F07EF3"/>
    <w:rsid w:val="00F10075"/>
    <w:rsid w:val="00F11B2E"/>
    <w:rsid w:val="00F1415F"/>
    <w:rsid w:val="00F16344"/>
    <w:rsid w:val="00F212F9"/>
    <w:rsid w:val="00F215EF"/>
    <w:rsid w:val="00F23053"/>
    <w:rsid w:val="00F23B82"/>
    <w:rsid w:val="00F26B14"/>
    <w:rsid w:val="00F272E0"/>
    <w:rsid w:val="00F27B49"/>
    <w:rsid w:val="00F31022"/>
    <w:rsid w:val="00F32747"/>
    <w:rsid w:val="00F32853"/>
    <w:rsid w:val="00F3384F"/>
    <w:rsid w:val="00F34759"/>
    <w:rsid w:val="00F37919"/>
    <w:rsid w:val="00F4002E"/>
    <w:rsid w:val="00F4036E"/>
    <w:rsid w:val="00F445C5"/>
    <w:rsid w:val="00F5088B"/>
    <w:rsid w:val="00F50B04"/>
    <w:rsid w:val="00F50E44"/>
    <w:rsid w:val="00F53A91"/>
    <w:rsid w:val="00F53CF0"/>
    <w:rsid w:val="00F5527B"/>
    <w:rsid w:val="00F626DE"/>
    <w:rsid w:val="00F63499"/>
    <w:rsid w:val="00F63A16"/>
    <w:rsid w:val="00F65C40"/>
    <w:rsid w:val="00F65F32"/>
    <w:rsid w:val="00F703E3"/>
    <w:rsid w:val="00F70487"/>
    <w:rsid w:val="00F71963"/>
    <w:rsid w:val="00F71FEE"/>
    <w:rsid w:val="00F7287C"/>
    <w:rsid w:val="00F76B20"/>
    <w:rsid w:val="00F815A8"/>
    <w:rsid w:val="00F821C6"/>
    <w:rsid w:val="00F8304C"/>
    <w:rsid w:val="00F84A6F"/>
    <w:rsid w:val="00F84EBC"/>
    <w:rsid w:val="00F875F1"/>
    <w:rsid w:val="00F90048"/>
    <w:rsid w:val="00F90833"/>
    <w:rsid w:val="00F94FAC"/>
    <w:rsid w:val="00F95BE0"/>
    <w:rsid w:val="00F963A1"/>
    <w:rsid w:val="00FA23F9"/>
    <w:rsid w:val="00FA29D7"/>
    <w:rsid w:val="00FA2DB9"/>
    <w:rsid w:val="00FA31E8"/>
    <w:rsid w:val="00FA3858"/>
    <w:rsid w:val="00FA5150"/>
    <w:rsid w:val="00FA5B0C"/>
    <w:rsid w:val="00FA63F8"/>
    <w:rsid w:val="00FA7810"/>
    <w:rsid w:val="00FB05E2"/>
    <w:rsid w:val="00FB198D"/>
    <w:rsid w:val="00FB3220"/>
    <w:rsid w:val="00FB3F0E"/>
    <w:rsid w:val="00FC3DC3"/>
    <w:rsid w:val="00FC4E78"/>
    <w:rsid w:val="00FC7545"/>
    <w:rsid w:val="00FC7A16"/>
    <w:rsid w:val="00FD018A"/>
    <w:rsid w:val="00FD2544"/>
    <w:rsid w:val="00FD4426"/>
    <w:rsid w:val="00FD774A"/>
    <w:rsid w:val="00FD7F1A"/>
    <w:rsid w:val="00FE0B8C"/>
    <w:rsid w:val="00FE0E26"/>
    <w:rsid w:val="00FE124B"/>
    <w:rsid w:val="00FE396B"/>
    <w:rsid w:val="00FE6D7C"/>
    <w:rsid w:val="00FF15CF"/>
    <w:rsid w:val="00FF2BCF"/>
    <w:rsid w:val="00FF2CBF"/>
    <w:rsid w:val="00FF3A68"/>
    <w:rsid w:val="00FF3B0C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A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Zoe">
    <w:name w:val="Zoe"/>
    <w:basedOn w:val="TableColorful3"/>
    <w:uiPriority w:val="99"/>
    <w:rsid w:val="00745885"/>
    <w:tblPr>
      <w:jc w:val="center"/>
    </w:tblPr>
    <w:trPr>
      <w:jc w:val="center"/>
    </w:trPr>
    <w:tcPr>
      <w:shd w:val="pct30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3">
    <w:name w:val="Table Colorful 3"/>
    <w:basedOn w:val="TableNormal"/>
    <w:uiPriority w:val="99"/>
    <w:rsid w:val="00745885"/>
    <w:pPr>
      <w:spacing w:after="0" w:line="240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uiPriority w:val="99"/>
    <w:rsid w:val="00C23DF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EmailStyle18">
    <w:name w:val="EmailStyle18"/>
    <w:basedOn w:val="DefaultParagraphFont"/>
    <w:uiPriority w:val="99"/>
    <w:rsid w:val="00303121"/>
    <w:rPr>
      <w:rFonts w:ascii="Arial" w:hAnsi="Arial" w:cs="Arial"/>
      <w:color w:val="000000"/>
      <w:sz w:val="20"/>
      <w:szCs w:val="20"/>
    </w:rPr>
  </w:style>
  <w:style w:type="paragraph" w:styleId="ListParagraph">
    <w:name w:val="List Paragraph"/>
    <w:aliases w:val="Bulletr List Paragraph,FooterText,L,List Paragraph1,List Paragraph11,List Paragraph2,List Paragraph21,Listeafsnit1,NFP GP Bulleted List,Paragraphe de liste1,Parágrafo da Lista1,Párrafo de lista1,Recommendation,numbered,リスト段落1,列出段落,列出段落1"/>
    <w:basedOn w:val="Normal"/>
    <w:link w:val="ListParagraphChar"/>
    <w:uiPriority w:val="34"/>
    <w:qFormat/>
    <w:rsid w:val="00105A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B0E88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082AA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82AA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082AA4"/>
    <w:rPr>
      <w:rFonts w:cs="Times New Roman"/>
      <w:i/>
      <w:iCs/>
    </w:rPr>
  </w:style>
  <w:style w:type="paragraph" w:styleId="CommentText">
    <w:name w:val="annotation text"/>
    <w:basedOn w:val="Normal"/>
    <w:link w:val="CommentTextChar"/>
    <w:uiPriority w:val="99"/>
    <w:rsid w:val="00B32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32E3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32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32E3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B32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32E3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849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606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8494E"/>
    <w:rPr>
      <w:rFonts w:cs="Times New Roman"/>
    </w:rPr>
  </w:style>
  <w:style w:type="paragraph" w:styleId="Revision">
    <w:name w:val="Revision"/>
    <w:hidden/>
    <w:uiPriority w:val="99"/>
    <w:semiHidden/>
    <w:rsid w:val="00652CF5"/>
    <w:pPr>
      <w:spacing w:after="0" w:line="240" w:lineRule="auto"/>
    </w:pPr>
    <w:rPr>
      <w:sz w:val="24"/>
      <w:szCs w:val="24"/>
    </w:rPr>
  </w:style>
  <w:style w:type="paragraph" w:customStyle="1" w:styleId="bullet">
    <w:name w:val="bullet"/>
    <w:basedOn w:val="Normal"/>
    <w:rsid w:val="00353210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Bulletr List Paragraph Char,FooterText Char,L Char,List Paragraph1 Char,List Paragraph11 Char,List Paragraph2 Char,List Paragraph21 Char,Listeafsnit1 Char,NFP GP Bulleted List Char,Paragraphe de liste1 Char,Parágrafo da Lista1 Char"/>
    <w:link w:val="ListParagraph"/>
    <w:uiPriority w:val="34"/>
    <w:locked/>
    <w:rsid w:val="00F212F9"/>
    <w:rPr>
      <w:sz w:val="24"/>
      <w:szCs w:val="24"/>
    </w:rPr>
  </w:style>
  <w:style w:type="paragraph" w:customStyle="1" w:styleId="paragraphsub">
    <w:name w:val="paragraph(sub)"/>
    <w:aliases w:val="aa"/>
    <w:basedOn w:val="Normal"/>
    <w:rsid w:val="00935BBA"/>
    <w:pPr>
      <w:tabs>
        <w:tab w:val="right" w:pos="1985"/>
      </w:tabs>
      <w:spacing w:before="40"/>
      <w:ind w:left="2098" w:hanging="2098"/>
    </w:pPr>
    <w:rPr>
      <w:sz w:val="22"/>
      <w:szCs w:val="20"/>
    </w:rPr>
  </w:style>
  <w:style w:type="paragraph" w:customStyle="1" w:styleId="paragraph">
    <w:name w:val="paragraph"/>
    <w:aliases w:val="a"/>
    <w:basedOn w:val="Normal"/>
    <w:rsid w:val="00935BBA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customStyle="1" w:styleId="ActHead7">
    <w:name w:val="ActHead 7"/>
    <w:aliases w:val="ap"/>
    <w:basedOn w:val="Normal"/>
    <w:next w:val="Normal"/>
    <w:qFormat/>
    <w:rsid w:val="003609CF"/>
    <w:pPr>
      <w:keepNext/>
      <w:keepLines/>
      <w:spacing w:before="280"/>
      <w:ind w:left="1134" w:hanging="1134"/>
      <w:outlineLvl w:val="6"/>
    </w:pPr>
    <w:rPr>
      <w:rFonts w:ascii="Arial" w:hAnsi="Arial"/>
      <w:b/>
      <w:kern w:val="28"/>
      <w:sz w:val="28"/>
      <w:szCs w:val="20"/>
    </w:rPr>
  </w:style>
  <w:style w:type="character" w:customStyle="1" w:styleId="CharAmPartNo">
    <w:name w:val="CharAmPartNo"/>
    <w:basedOn w:val="DefaultParagraphFont"/>
    <w:qFormat/>
    <w:rsid w:val="003609CF"/>
  </w:style>
  <w:style w:type="character" w:customStyle="1" w:styleId="CharAmPartText">
    <w:name w:val="CharAmPartText"/>
    <w:basedOn w:val="DefaultParagraphFont"/>
    <w:qFormat/>
    <w:rsid w:val="00360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A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Zoe">
    <w:name w:val="Zoe"/>
    <w:basedOn w:val="TableColorful3"/>
    <w:uiPriority w:val="99"/>
    <w:rsid w:val="00745885"/>
    <w:tblPr>
      <w:jc w:val="center"/>
    </w:tblPr>
    <w:trPr>
      <w:jc w:val="center"/>
    </w:trPr>
    <w:tcPr>
      <w:shd w:val="pct30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3">
    <w:name w:val="Table Colorful 3"/>
    <w:basedOn w:val="TableNormal"/>
    <w:uiPriority w:val="99"/>
    <w:rsid w:val="00745885"/>
    <w:pPr>
      <w:spacing w:after="0" w:line="240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uiPriority w:val="99"/>
    <w:rsid w:val="00C23DF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EmailStyle18">
    <w:name w:val="EmailStyle18"/>
    <w:basedOn w:val="DefaultParagraphFont"/>
    <w:uiPriority w:val="99"/>
    <w:rsid w:val="00303121"/>
    <w:rPr>
      <w:rFonts w:ascii="Arial" w:hAnsi="Arial" w:cs="Arial"/>
      <w:color w:val="000000"/>
      <w:sz w:val="20"/>
      <w:szCs w:val="20"/>
    </w:rPr>
  </w:style>
  <w:style w:type="paragraph" w:styleId="ListParagraph">
    <w:name w:val="List Paragraph"/>
    <w:aliases w:val="Bulletr List Paragraph,FooterText,L,List Paragraph1,List Paragraph11,List Paragraph2,List Paragraph21,Listeafsnit1,NFP GP Bulleted List,Paragraphe de liste1,Parágrafo da Lista1,Párrafo de lista1,Recommendation,numbered,リスト段落1,列出段落,列出段落1"/>
    <w:basedOn w:val="Normal"/>
    <w:link w:val="ListParagraphChar"/>
    <w:uiPriority w:val="34"/>
    <w:qFormat/>
    <w:rsid w:val="00105A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B0E88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082AA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82AA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082AA4"/>
    <w:rPr>
      <w:rFonts w:cs="Times New Roman"/>
      <w:i/>
      <w:iCs/>
    </w:rPr>
  </w:style>
  <w:style w:type="paragraph" w:styleId="CommentText">
    <w:name w:val="annotation text"/>
    <w:basedOn w:val="Normal"/>
    <w:link w:val="CommentTextChar"/>
    <w:uiPriority w:val="99"/>
    <w:rsid w:val="00B32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32E3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32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32E3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B32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32E3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849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606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8494E"/>
    <w:rPr>
      <w:rFonts w:cs="Times New Roman"/>
    </w:rPr>
  </w:style>
  <w:style w:type="paragraph" w:styleId="Revision">
    <w:name w:val="Revision"/>
    <w:hidden/>
    <w:uiPriority w:val="99"/>
    <w:semiHidden/>
    <w:rsid w:val="00652CF5"/>
    <w:pPr>
      <w:spacing w:after="0" w:line="240" w:lineRule="auto"/>
    </w:pPr>
    <w:rPr>
      <w:sz w:val="24"/>
      <w:szCs w:val="24"/>
    </w:rPr>
  </w:style>
  <w:style w:type="paragraph" w:customStyle="1" w:styleId="bullet">
    <w:name w:val="bullet"/>
    <w:basedOn w:val="Normal"/>
    <w:rsid w:val="00353210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Bulletr List Paragraph Char,FooterText Char,L Char,List Paragraph1 Char,List Paragraph11 Char,List Paragraph2 Char,List Paragraph21 Char,Listeafsnit1 Char,NFP GP Bulleted List Char,Paragraphe de liste1 Char,Parágrafo da Lista1 Char"/>
    <w:link w:val="ListParagraph"/>
    <w:uiPriority w:val="34"/>
    <w:locked/>
    <w:rsid w:val="00F212F9"/>
    <w:rPr>
      <w:sz w:val="24"/>
      <w:szCs w:val="24"/>
    </w:rPr>
  </w:style>
  <w:style w:type="paragraph" w:customStyle="1" w:styleId="paragraphsub">
    <w:name w:val="paragraph(sub)"/>
    <w:aliases w:val="aa"/>
    <w:basedOn w:val="Normal"/>
    <w:rsid w:val="00935BBA"/>
    <w:pPr>
      <w:tabs>
        <w:tab w:val="right" w:pos="1985"/>
      </w:tabs>
      <w:spacing w:before="40"/>
      <w:ind w:left="2098" w:hanging="2098"/>
    </w:pPr>
    <w:rPr>
      <w:sz w:val="22"/>
      <w:szCs w:val="20"/>
    </w:rPr>
  </w:style>
  <w:style w:type="paragraph" w:customStyle="1" w:styleId="paragraph">
    <w:name w:val="paragraph"/>
    <w:aliases w:val="a"/>
    <w:basedOn w:val="Normal"/>
    <w:rsid w:val="00935BBA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customStyle="1" w:styleId="ActHead7">
    <w:name w:val="ActHead 7"/>
    <w:aliases w:val="ap"/>
    <w:basedOn w:val="Normal"/>
    <w:next w:val="Normal"/>
    <w:qFormat/>
    <w:rsid w:val="003609CF"/>
    <w:pPr>
      <w:keepNext/>
      <w:keepLines/>
      <w:spacing w:before="280"/>
      <w:ind w:left="1134" w:hanging="1134"/>
      <w:outlineLvl w:val="6"/>
    </w:pPr>
    <w:rPr>
      <w:rFonts w:ascii="Arial" w:hAnsi="Arial"/>
      <w:b/>
      <w:kern w:val="28"/>
      <w:sz w:val="28"/>
      <w:szCs w:val="20"/>
    </w:rPr>
  </w:style>
  <w:style w:type="character" w:customStyle="1" w:styleId="CharAmPartNo">
    <w:name w:val="CharAmPartNo"/>
    <w:basedOn w:val="DefaultParagraphFont"/>
    <w:qFormat/>
    <w:rsid w:val="003609CF"/>
  </w:style>
  <w:style w:type="character" w:customStyle="1" w:styleId="CharAmPartText">
    <w:name w:val="CharAmPartText"/>
    <w:basedOn w:val="DefaultParagraphFont"/>
    <w:qFormat/>
    <w:rsid w:val="0036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9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1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68297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1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1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7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74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7040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7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2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65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72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2838">
                      <w:marLeft w:val="1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3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26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48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65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0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0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0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90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905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90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90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0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905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0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0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2467">
                      <w:marLeft w:val="1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5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5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27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2F7BD17D-B3B3-45D9-A69A-296CE5AB3680">Briefing Attachment</pdms_DocumentType>
    <pdms_AttachedBy xmlns="2F7BD17D-B3B3-45D9-A69A-296CE5AB3680">PALENSCHUS, Jo</pdms_AttachedBy>
    <pdms_Reason xmlns="2F7BD17D-B3B3-45D9-A69A-296CE5AB3680">Attachment B</pdms_Reason>
    <pdms_SecurityClassification xmlns="2F7BD17D-B3B3-45D9-A69A-296CE5AB3680" xsi:nil="true"/>
    <SecurityClassification xmlns="2F7BD17D-B3B3-45D9-A69A-296CE5AB36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44193D363F643749B257055BABFB202C" ma:contentTypeVersion="" ma:contentTypeDescription="PDMS Documentation Content Type" ma:contentTypeScope="" ma:versionID="099377a58aa0760b57f3774ba0ef91b4">
  <xsd:schema xmlns:xsd="http://www.w3.org/2001/XMLSchema" xmlns:xs="http://www.w3.org/2001/XMLSchema" xmlns:p="http://schemas.microsoft.com/office/2006/metadata/properties" xmlns:ns2="2F7BD17D-B3B3-45D9-A69A-296CE5AB3680" targetNamespace="http://schemas.microsoft.com/office/2006/metadata/properties" ma:root="true" ma:fieldsID="e074efad447d0ebf54bf420f2d79144d" ns2:_="">
    <xsd:import namespace="2F7BD17D-B3B3-45D9-A69A-296CE5AB368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BD17D-B3B3-45D9-A69A-296CE5AB368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ECBBF-2110-4842-9B78-8218AC8CA4B5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2F7BD17D-B3B3-45D9-A69A-296CE5AB3680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F4C3CE-A86A-4EEF-A18F-B6DD1FFAE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D4F64-6978-4C1E-AAE7-AE6228738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BD17D-B3B3-45D9-A69A-296CE5AB3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597DA6-6CFA-4901-A9CE-717805AB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48E26839.dotm</Template>
  <TotalTime>35</TotalTime>
  <Pages>13</Pages>
  <Words>3291</Words>
  <Characters>18315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</vt:lpstr>
    </vt:vector>
  </TitlesOfParts>
  <Company>Australian Government</Company>
  <LinksUpToDate>false</LinksUpToDate>
  <CharactersWithSpaces>21563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</dc:title>
  <dc:creator>Zoe Nadimi</dc:creator>
  <cp:lastModifiedBy>Johanna Palenschus</cp:lastModifiedBy>
  <cp:revision>3</cp:revision>
  <cp:lastPrinted>2016-04-20T23:18:00Z</cp:lastPrinted>
  <dcterms:created xsi:type="dcterms:W3CDTF">2016-04-21T22:56:00Z</dcterms:created>
  <dcterms:modified xsi:type="dcterms:W3CDTF">2016-04-21T23:34:00Z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0x010100266966F133664895A6EE3632470D45F5010044193D363F643749B257055BABFB202C</vt:lpwstr>
  </property>
</Properties>
</file>