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C76AE" w:rsidRDefault="00193461" w:rsidP="00C63713">
      <w:pPr>
        <w:rPr>
          <w:sz w:val="28"/>
        </w:rPr>
      </w:pPr>
      <w:r w:rsidRPr="008C76AE">
        <w:rPr>
          <w:noProof/>
          <w:lang w:eastAsia="en-AU"/>
        </w:rPr>
        <w:drawing>
          <wp:inline distT="0" distB="0" distL="0" distR="0" wp14:anchorId="27583945" wp14:editId="7E99C65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C76AE" w:rsidRDefault="0048364F" w:rsidP="0048364F">
      <w:pPr>
        <w:rPr>
          <w:sz w:val="19"/>
        </w:rPr>
      </w:pPr>
    </w:p>
    <w:p w:rsidR="0048364F" w:rsidRPr="008C76AE" w:rsidRDefault="00BC57D3" w:rsidP="0048364F">
      <w:pPr>
        <w:pStyle w:val="ShortT"/>
      </w:pPr>
      <w:r w:rsidRPr="008C76AE">
        <w:t>Financial Framework (Supplementary Powers) Amendment (</w:t>
      </w:r>
      <w:r w:rsidR="00C43F5B" w:rsidRPr="008C76AE">
        <w:t>Education and Training</w:t>
      </w:r>
      <w:r w:rsidRPr="008C76AE">
        <w:t xml:space="preserve"> Measures No.</w:t>
      </w:r>
      <w:r w:rsidR="008C76AE" w:rsidRPr="008C76AE">
        <w:t> </w:t>
      </w:r>
      <w:r w:rsidRPr="008C76AE">
        <w:t>3) Regulation</w:t>
      </w:r>
      <w:r w:rsidR="008C76AE" w:rsidRPr="008C76AE">
        <w:t> </w:t>
      </w:r>
      <w:r w:rsidRPr="008C76AE">
        <w:t>2016</w:t>
      </w:r>
    </w:p>
    <w:p w:rsidR="00BC57D3" w:rsidRPr="008C76AE" w:rsidRDefault="00BC57D3" w:rsidP="00A1128D">
      <w:pPr>
        <w:pStyle w:val="SignCoverPageStart"/>
        <w:spacing w:before="240"/>
        <w:rPr>
          <w:szCs w:val="22"/>
        </w:rPr>
      </w:pPr>
      <w:r w:rsidRPr="008C76AE">
        <w:rPr>
          <w:szCs w:val="22"/>
        </w:rPr>
        <w:t>I, General the Honourable Sir Peter Cosgrove AK MC (</w:t>
      </w:r>
      <w:proofErr w:type="spellStart"/>
      <w:r w:rsidRPr="008C76AE">
        <w:rPr>
          <w:szCs w:val="22"/>
        </w:rPr>
        <w:t>Ret’d</w:t>
      </w:r>
      <w:proofErr w:type="spellEnd"/>
      <w:r w:rsidRPr="008C76AE">
        <w:rPr>
          <w:szCs w:val="22"/>
        </w:rPr>
        <w:t xml:space="preserve">), </w:t>
      </w:r>
      <w:r w:rsidR="008C76AE" w:rsidRPr="008C76AE">
        <w:rPr>
          <w:szCs w:val="22"/>
        </w:rPr>
        <w:t>Governor</w:t>
      </w:r>
      <w:r w:rsidR="008C76AE">
        <w:rPr>
          <w:szCs w:val="22"/>
        </w:rPr>
        <w:noBreakHyphen/>
      </w:r>
      <w:r w:rsidR="008C76AE" w:rsidRPr="008C76AE">
        <w:rPr>
          <w:szCs w:val="22"/>
        </w:rPr>
        <w:t>General</w:t>
      </w:r>
      <w:r w:rsidRPr="008C76AE">
        <w:rPr>
          <w:szCs w:val="22"/>
        </w:rPr>
        <w:t xml:space="preserve"> of the Commonwealth of Australia, acting with the advice of the Federal Executive Council, make the following regulation.</w:t>
      </w:r>
    </w:p>
    <w:p w:rsidR="00BC57D3" w:rsidRPr="008C76AE" w:rsidRDefault="00BC57D3" w:rsidP="00A1128D">
      <w:pPr>
        <w:keepNext/>
        <w:spacing w:before="720" w:line="240" w:lineRule="atLeast"/>
        <w:ind w:right="397"/>
        <w:jc w:val="both"/>
        <w:rPr>
          <w:szCs w:val="22"/>
        </w:rPr>
      </w:pPr>
      <w:r w:rsidRPr="008C76AE">
        <w:rPr>
          <w:szCs w:val="22"/>
        </w:rPr>
        <w:t xml:space="preserve">Dated </w:t>
      </w:r>
      <w:bookmarkStart w:id="0" w:name="BKCheck15B_1"/>
      <w:bookmarkEnd w:id="0"/>
      <w:r w:rsidRPr="008C76AE">
        <w:rPr>
          <w:szCs w:val="22"/>
        </w:rPr>
        <w:fldChar w:fldCharType="begin"/>
      </w:r>
      <w:r w:rsidRPr="008C76AE">
        <w:rPr>
          <w:szCs w:val="22"/>
        </w:rPr>
        <w:instrText xml:space="preserve"> DOCPROPERTY  DateMade </w:instrText>
      </w:r>
      <w:r w:rsidRPr="008C76AE">
        <w:rPr>
          <w:szCs w:val="22"/>
        </w:rPr>
        <w:fldChar w:fldCharType="separate"/>
      </w:r>
      <w:r w:rsidR="00D418ED">
        <w:rPr>
          <w:szCs w:val="22"/>
        </w:rPr>
        <w:t>05 May 2016</w:t>
      </w:r>
      <w:r w:rsidRPr="008C76AE">
        <w:rPr>
          <w:szCs w:val="22"/>
        </w:rPr>
        <w:fldChar w:fldCharType="end"/>
      </w:r>
    </w:p>
    <w:p w:rsidR="00BC57D3" w:rsidRPr="008C76AE" w:rsidRDefault="00BC57D3" w:rsidP="00A112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C76AE">
        <w:rPr>
          <w:szCs w:val="22"/>
        </w:rPr>
        <w:t>Peter Cosgrove</w:t>
      </w:r>
    </w:p>
    <w:p w:rsidR="00BC57D3" w:rsidRPr="008C76AE" w:rsidRDefault="008C76AE" w:rsidP="00A112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C76AE">
        <w:rPr>
          <w:szCs w:val="22"/>
        </w:rPr>
        <w:t>Governor</w:t>
      </w:r>
      <w:r>
        <w:rPr>
          <w:szCs w:val="22"/>
        </w:rPr>
        <w:noBreakHyphen/>
      </w:r>
      <w:r w:rsidRPr="008C76AE">
        <w:rPr>
          <w:szCs w:val="22"/>
        </w:rPr>
        <w:t>General</w:t>
      </w:r>
    </w:p>
    <w:p w:rsidR="00BC57D3" w:rsidRPr="008C76AE" w:rsidRDefault="00BC57D3" w:rsidP="00A112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C76AE">
        <w:rPr>
          <w:szCs w:val="22"/>
        </w:rPr>
        <w:t>By His Excellency’s Command</w:t>
      </w:r>
    </w:p>
    <w:p w:rsidR="00BC57D3" w:rsidRPr="008C76AE" w:rsidRDefault="00BC57D3" w:rsidP="00A112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C76AE">
        <w:rPr>
          <w:szCs w:val="22"/>
        </w:rPr>
        <w:t xml:space="preserve">Mathias </w:t>
      </w:r>
      <w:proofErr w:type="spellStart"/>
      <w:r w:rsidRPr="008C76AE">
        <w:rPr>
          <w:szCs w:val="22"/>
        </w:rPr>
        <w:t>Cormann</w:t>
      </w:r>
      <w:proofErr w:type="spellEnd"/>
    </w:p>
    <w:p w:rsidR="00BC57D3" w:rsidRPr="008C76AE" w:rsidRDefault="00BC57D3" w:rsidP="00A1128D">
      <w:pPr>
        <w:pStyle w:val="SignCoverPageEnd"/>
        <w:rPr>
          <w:szCs w:val="22"/>
        </w:rPr>
      </w:pPr>
      <w:r w:rsidRPr="008C76AE">
        <w:rPr>
          <w:szCs w:val="22"/>
        </w:rPr>
        <w:t>Minister for Finance</w:t>
      </w:r>
    </w:p>
    <w:p w:rsidR="00BC57D3" w:rsidRPr="008C76AE" w:rsidRDefault="00BC57D3" w:rsidP="00A1128D"/>
    <w:p w:rsidR="00BC57D3" w:rsidRPr="008C76AE" w:rsidRDefault="00BC57D3" w:rsidP="00A1128D"/>
    <w:p w:rsidR="00BC57D3" w:rsidRPr="008C76AE" w:rsidRDefault="00BC57D3" w:rsidP="00A1128D"/>
    <w:p w:rsidR="00BC57D3" w:rsidRPr="008C76AE" w:rsidRDefault="00BC57D3" w:rsidP="00BC57D3"/>
    <w:p w:rsidR="0048364F" w:rsidRPr="008C76AE" w:rsidRDefault="0048364F" w:rsidP="0048364F">
      <w:pPr>
        <w:pStyle w:val="Header"/>
        <w:tabs>
          <w:tab w:val="clear" w:pos="4150"/>
          <w:tab w:val="clear" w:pos="8307"/>
        </w:tabs>
      </w:pPr>
      <w:r w:rsidRPr="008C76AE">
        <w:rPr>
          <w:rStyle w:val="CharAmSchNo"/>
        </w:rPr>
        <w:t xml:space="preserve"> </w:t>
      </w:r>
      <w:r w:rsidRPr="008C76AE">
        <w:rPr>
          <w:rStyle w:val="CharAmSchText"/>
        </w:rPr>
        <w:t xml:space="preserve"> </w:t>
      </w:r>
    </w:p>
    <w:p w:rsidR="0048364F" w:rsidRPr="008C76AE" w:rsidRDefault="0048364F" w:rsidP="0048364F">
      <w:pPr>
        <w:pStyle w:val="Header"/>
        <w:tabs>
          <w:tab w:val="clear" w:pos="4150"/>
          <w:tab w:val="clear" w:pos="8307"/>
        </w:tabs>
      </w:pPr>
      <w:r w:rsidRPr="008C76AE">
        <w:rPr>
          <w:rStyle w:val="CharAmPartNo"/>
        </w:rPr>
        <w:t xml:space="preserve"> </w:t>
      </w:r>
      <w:r w:rsidRPr="008C76AE">
        <w:rPr>
          <w:rStyle w:val="CharAmPartText"/>
        </w:rPr>
        <w:t xml:space="preserve"> </w:t>
      </w:r>
    </w:p>
    <w:p w:rsidR="0048364F" w:rsidRPr="008C76AE" w:rsidRDefault="0048364F" w:rsidP="0048364F">
      <w:pPr>
        <w:sectPr w:rsidR="0048364F" w:rsidRPr="008C76AE" w:rsidSect="004E0B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8C76AE" w:rsidRDefault="0048364F" w:rsidP="003A6849">
      <w:pPr>
        <w:rPr>
          <w:sz w:val="36"/>
        </w:rPr>
      </w:pPr>
      <w:r w:rsidRPr="008C76AE">
        <w:rPr>
          <w:sz w:val="36"/>
        </w:rPr>
        <w:lastRenderedPageBreak/>
        <w:t>Contents</w:t>
      </w:r>
    </w:p>
    <w:bookmarkStart w:id="1" w:name="BKCheck15B_2"/>
    <w:bookmarkEnd w:id="1"/>
    <w:p w:rsidR="00E32C41" w:rsidRPr="008C76AE" w:rsidRDefault="00E32C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76AE">
        <w:fldChar w:fldCharType="begin"/>
      </w:r>
      <w:r w:rsidRPr="008C76AE">
        <w:instrText xml:space="preserve"> TOC \o "1-9" </w:instrText>
      </w:r>
      <w:r w:rsidRPr="008C76AE">
        <w:fldChar w:fldCharType="separate"/>
      </w:r>
      <w:r w:rsidRPr="008C76AE">
        <w:rPr>
          <w:noProof/>
        </w:rPr>
        <w:t>1</w:t>
      </w:r>
      <w:r w:rsidRPr="008C76AE">
        <w:rPr>
          <w:noProof/>
        </w:rPr>
        <w:tab/>
        <w:t>Name</w:t>
      </w:r>
      <w:r w:rsidRPr="008C76AE">
        <w:rPr>
          <w:noProof/>
        </w:rPr>
        <w:tab/>
      </w:r>
      <w:r w:rsidRPr="008C76AE">
        <w:rPr>
          <w:noProof/>
        </w:rPr>
        <w:fldChar w:fldCharType="begin"/>
      </w:r>
      <w:r w:rsidRPr="008C76AE">
        <w:rPr>
          <w:noProof/>
        </w:rPr>
        <w:instrText xml:space="preserve"> PAGEREF _Toc449445283 \h </w:instrText>
      </w:r>
      <w:r w:rsidRPr="008C76AE">
        <w:rPr>
          <w:noProof/>
        </w:rPr>
      </w:r>
      <w:r w:rsidRPr="008C76AE">
        <w:rPr>
          <w:noProof/>
        </w:rPr>
        <w:fldChar w:fldCharType="separate"/>
      </w:r>
      <w:r w:rsidR="00D418ED">
        <w:rPr>
          <w:noProof/>
        </w:rPr>
        <w:t>1</w:t>
      </w:r>
      <w:r w:rsidRPr="008C76AE">
        <w:rPr>
          <w:noProof/>
        </w:rPr>
        <w:fldChar w:fldCharType="end"/>
      </w:r>
    </w:p>
    <w:p w:rsidR="00E32C41" w:rsidRPr="008C76AE" w:rsidRDefault="00E32C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76AE">
        <w:rPr>
          <w:noProof/>
        </w:rPr>
        <w:t>2</w:t>
      </w:r>
      <w:r w:rsidRPr="008C76AE">
        <w:rPr>
          <w:noProof/>
        </w:rPr>
        <w:tab/>
        <w:t>Commencement</w:t>
      </w:r>
      <w:r w:rsidRPr="008C76AE">
        <w:rPr>
          <w:noProof/>
        </w:rPr>
        <w:tab/>
      </w:r>
      <w:r w:rsidRPr="008C76AE">
        <w:rPr>
          <w:noProof/>
        </w:rPr>
        <w:fldChar w:fldCharType="begin"/>
      </w:r>
      <w:r w:rsidRPr="008C76AE">
        <w:rPr>
          <w:noProof/>
        </w:rPr>
        <w:instrText xml:space="preserve"> PAGEREF _Toc449445284 \h </w:instrText>
      </w:r>
      <w:r w:rsidRPr="008C76AE">
        <w:rPr>
          <w:noProof/>
        </w:rPr>
      </w:r>
      <w:r w:rsidRPr="008C76AE">
        <w:rPr>
          <w:noProof/>
        </w:rPr>
        <w:fldChar w:fldCharType="separate"/>
      </w:r>
      <w:r w:rsidR="00D418ED">
        <w:rPr>
          <w:noProof/>
        </w:rPr>
        <w:t>1</w:t>
      </w:r>
      <w:r w:rsidRPr="008C76AE">
        <w:rPr>
          <w:noProof/>
        </w:rPr>
        <w:fldChar w:fldCharType="end"/>
      </w:r>
    </w:p>
    <w:p w:rsidR="00E32C41" w:rsidRPr="008C76AE" w:rsidRDefault="00E32C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76AE">
        <w:rPr>
          <w:noProof/>
        </w:rPr>
        <w:t>3</w:t>
      </w:r>
      <w:r w:rsidRPr="008C76AE">
        <w:rPr>
          <w:noProof/>
        </w:rPr>
        <w:tab/>
        <w:t>Authority</w:t>
      </w:r>
      <w:r w:rsidRPr="008C76AE">
        <w:rPr>
          <w:noProof/>
        </w:rPr>
        <w:tab/>
      </w:r>
      <w:r w:rsidRPr="008C76AE">
        <w:rPr>
          <w:noProof/>
        </w:rPr>
        <w:fldChar w:fldCharType="begin"/>
      </w:r>
      <w:r w:rsidRPr="008C76AE">
        <w:rPr>
          <w:noProof/>
        </w:rPr>
        <w:instrText xml:space="preserve"> PAGEREF _Toc449445285 \h </w:instrText>
      </w:r>
      <w:r w:rsidRPr="008C76AE">
        <w:rPr>
          <w:noProof/>
        </w:rPr>
      </w:r>
      <w:r w:rsidRPr="008C76AE">
        <w:rPr>
          <w:noProof/>
        </w:rPr>
        <w:fldChar w:fldCharType="separate"/>
      </w:r>
      <w:r w:rsidR="00D418ED">
        <w:rPr>
          <w:noProof/>
        </w:rPr>
        <w:t>1</w:t>
      </w:r>
      <w:r w:rsidRPr="008C76AE">
        <w:rPr>
          <w:noProof/>
        </w:rPr>
        <w:fldChar w:fldCharType="end"/>
      </w:r>
    </w:p>
    <w:p w:rsidR="00E32C41" w:rsidRPr="008C76AE" w:rsidRDefault="00E32C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76AE">
        <w:rPr>
          <w:noProof/>
        </w:rPr>
        <w:t>4</w:t>
      </w:r>
      <w:r w:rsidRPr="008C76AE">
        <w:rPr>
          <w:noProof/>
        </w:rPr>
        <w:tab/>
        <w:t>Schedules</w:t>
      </w:r>
      <w:r w:rsidRPr="008C76AE">
        <w:rPr>
          <w:noProof/>
        </w:rPr>
        <w:tab/>
      </w:r>
      <w:r w:rsidRPr="008C76AE">
        <w:rPr>
          <w:noProof/>
        </w:rPr>
        <w:fldChar w:fldCharType="begin"/>
      </w:r>
      <w:r w:rsidRPr="008C76AE">
        <w:rPr>
          <w:noProof/>
        </w:rPr>
        <w:instrText xml:space="preserve"> PAGEREF _Toc449445286 \h </w:instrText>
      </w:r>
      <w:r w:rsidRPr="008C76AE">
        <w:rPr>
          <w:noProof/>
        </w:rPr>
      </w:r>
      <w:r w:rsidRPr="008C76AE">
        <w:rPr>
          <w:noProof/>
        </w:rPr>
        <w:fldChar w:fldCharType="separate"/>
      </w:r>
      <w:r w:rsidR="00D418ED">
        <w:rPr>
          <w:noProof/>
        </w:rPr>
        <w:t>1</w:t>
      </w:r>
      <w:r w:rsidRPr="008C76AE">
        <w:rPr>
          <w:noProof/>
        </w:rPr>
        <w:fldChar w:fldCharType="end"/>
      </w:r>
    </w:p>
    <w:p w:rsidR="00E32C41" w:rsidRPr="008C76AE" w:rsidRDefault="00E32C4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C76AE">
        <w:rPr>
          <w:noProof/>
        </w:rPr>
        <w:t>Schedule</w:t>
      </w:r>
      <w:r w:rsidR="008C76AE" w:rsidRPr="008C76AE">
        <w:rPr>
          <w:noProof/>
        </w:rPr>
        <w:t> </w:t>
      </w:r>
      <w:r w:rsidRPr="008C76AE">
        <w:rPr>
          <w:noProof/>
        </w:rPr>
        <w:t>1—Amendments</w:t>
      </w:r>
      <w:r w:rsidRPr="008C76AE">
        <w:rPr>
          <w:b w:val="0"/>
          <w:noProof/>
          <w:sz w:val="18"/>
        </w:rPr>
        <w:tab/>
      </w:r>
      <w:r w:rsidRPr="008C76AE">
        <w:rPr>
          <w:b w:val="0"/>
          <w:noProof/>
          <w:sz w:val="18"/>
        </w:rPr>
        <w:fldChar w:fldCharType="begin"/>
      </w:r>
      <w:r w:rsidRPr="008C76AE">
        <w:rPr>
          <w:b w:val="0"/>
          <w:noProof/>
          <w:sz w:val="18"/>
        </w:rPr>
        <w:instrText xml:space="preserve"> PAGEREF _Toc449445287 \h </w:instrText>
      </w:r>
      <w:r w:rsidRPr="008C76AE">
        <w:rPr>
          <w:b w:val="0"/>
          <w:noProof/>
          <w:sz w:val="18"/>
        </w:rPr>
      </w:r>
      <w:r w:rsidRPr="008C76AE">
        <w:rPr>
          <w:b w:val="0"/>
          <w:noProof/>
          <w:sz w:val="18"/>
        </w:rPr>
        <w:fldChar w:fldCharType="separate"/>
      </w:r>
      <w:r w:rsidR="00D418ED">
        <w:rPr>
          <w:b w:val="0"/>
          <w:noProof/>
          <w:sz w:val="18"/>
        </w:rPr>
        <w:t>2</w:t>
      </w:r>
      <w:r w:rsidRPr="008C76AE">
        <w:rPr>
          <w:b w:val="0"/>
          <w:noProof/>
          <w:sz w:val="18"/>
        </w:rPr>
        <w:fldChar w:fldCharType="end"/>
      </w:r>
    </w:p>
    <w:p w:rsidR="00E32C41" w:rsidRPr="008C76AE" w:rsidRDefault="00E32C4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C76AE">
        <w:rPr>
          <w:noProof/>
        </w:rPr>
        <w:t>Financial Framework (Supplementary Powers) Regulations</w:t>
      </w:r>
      <w:r w:rsidR="008C76AE" w:rsidRPr="008C76AE">
        <w:rPr>
          <w:noProof/>
        </w:rPr>
        <w:t> </w:t>
      </w:r>
      <w:r w:rsidRPr="008C76AE">
        <w:rPr>
          <w:noProof/>
        </w:rPr>
        <w:t>1997</w:t>
      </w:r>
      <w:r w:rsidRPr="008C76AE">
        <w:rPr>
          <w:i w:val="0"/>
          <w:noProof/>
          <w:sz w:val="18"/>
        </w:rPr>
        <w:tab/>
      </w:r>
      <w:r w:rsidRPr="008C76AE">
        <w:rPr>
          <w:i w:val="0"/>
          <w:noProof/>
          <w:sz w:val="18"/>
        </w:rPr>
        <w:fldChar w:fldCharType="begin"/>
      </w:r>
      <w:r w:rsidRPr="008C76AE">
        <w:rPr>
          <w:i w:val="0"/>
          <w:noProof/>
          <w:sz w:val="18"/>
        </w:rPr>
        <w:instrText xml:space="preserve"> PAGEREF _Toc449445288 \h </w:instrText>
      </w:r>
      <w:r w:rsidRPr="008C76AE">
        <w:rPr>
          <w:i w:val="0"/>
          <w:noProof/>
          <w:sz w:val="18"/>
        </w:rPr>
      </w:r>
      <w:r w:rsidRPr="008C76AE">
        <w:rPr>
          <w:i w:val="0"/>
          <w:noProof/>
          <w:sz w:val="18"/>
        </w:rPr>
        <w:fldChar w:fldCharType="separate"/>
      </w:r>
      <w:r w:rsidR="00D418ED">
        <w:rPr>
          <w:i w:val="0"/>
          <w:noProof/>
          <w:sz w:val="18"/>
        </w:rPr>
        <w:t>2</w:t>
      </w:r>
      <w:r w:rsidRPr="008C76AE">
        <w:rPr>
          <w:i w:val="0"/>
          <w:noProof/>
          <w:sz w:val="18"/>
        </w:rPr>
        <w:fldChar w:fldCharType="end"/>
      </w:r>
    </w:p>
    <w:p w:rsidR="00833416" w:rsidRPr="008C76AE" w:rsidRDefault="00E32C41" w:rsidP="0048364F">
      <w:r w:rsidRPr="008C76AE">
        <w:fldChar w:fldCharType="end"/>
      </w:r>
    </w:p>
    <w:p w:rsidR="00722023" w:rsidRPr="008C76AE" w:rsidRDefault="00722023" w:rsidP="0048364F">
      <w:pPr>
        <w:sectPr w:rsidR="00722023" w:rsidRPr="008C76AE" w:rsidSect="004E0BB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C76AE" w:rsidRDefault="0048364F" w:rsidP="0048364F">
      <w:pPr>
        <w:pStyle w:val="ActHead5"/>
      </w:pPr>
      <w:bookmarkStart w:id="2" w:name="_Toc449445283"/>
      <w:r w:rsidRPr="008C76AE">
        <w:rPr>
          <w:rStyle w:val="CharSectno"/>
        </w:rPr>
        <w:lastRenderedPageBreak/>
        <w:t>1</w:t>
      </w:r>
      <w:r w:rsidRPr="008C76AE">
        <w:t xml:space="preserve">  </w:t>
      </w:r>
      <w:r w:rsidR="004F676E" w:rsidRPr="008C76AE">
        <w:t>Name</w:t>
      </w:r>
      <w:bookmarkEnd w:id="2"/>
    </w:p>
    <w:p w:rsidR="0048364F" w:rsidRPr="008C76AE" w:rsidRDefault="0048364F" w:rsidP="0048364F">
      <w:pPr>
        <w:pStyle w:val="subsection"/>
      </w:pPr>
      <w:r w:rsidRPr="008C76AE">
        <w:tab/>
      </w:r>
      <w:r w:rsidRPr="008C76AE">
        <w:tab/>
        <w:t>Th</w:t>
      </w:r>
      <w:r w:rsidR="00F24C35" w:rsidRPr="008C76AE">
        <w:t>is</w:t>
      </w:r>
      <w:r w:rsidRPr="008C76AE">
        <w:t xml:space="preserve"> </w:t>
      </w:r>
      <w:r w:rsidR="00F24C35" w:rsidRPr="008C76AE">
        <w:t>is</w:t>
      </w:r>
      <w:r w:rsidR="003801D0" w:rsidRPr="008C76AE">
        <w:t xml:space="preserve"> the</w:t>
      </w:r>
      <w:r w:rsidRPr="008C76AE">
        <w:t xml:space="preserve"> </w:t>
      </w:r>
      <w:bookmarkStart w:id="3" w:name="BKCheck15B_3"/>
      <w:bookmarkEnd w:id="3"/>
      <w:r w:rsidR="00CB0180" w:rsidRPr="008C76AE">
        <w:rPr>
          <w:i/>
        </w:rPr>
        <w:fldChar w:fldCharType="begin"/>
      </w:r>
      <w:r w:rsidR="00CB0180" w:rsidRPr="008C76AE">
        <w:rPr>
          <w:i/>
        </w:rPr>
        <w:instrText xml:space="preserve"> STYLEREF  ShortT </w:instrText>
      </w:r>
      <w:r w:rsidR="00CB0180" w:rsidRPr="008C76AE">
        <w:rPr>
          <w:i/>
        </w:rPr>
        <w:fldChar w:fldCharType="separate"/>
      </w:r>
      <w:r w:rsidR="00D418ED">
        <w:rPr>
          <w:i/>
          <w:noProof/>
        </w:rPr>
        <w:t>Financial Framework (Supplementary Powers) Amendment (Education and Training Measures No. 3) Regulation 2016</w:t>
      </w:r>
      <w:r w:rsidR="00CB0180" w:rsidRPr="008C76AE">
        <w:rPr>
          <w:i/>
        </w:rPr>
        <w:fldChar w:fldCharType="end"/>
      </w:r>
      <w:r w:rsidRPr="008C76AE">
        <w:t>.</w:t>
      </w:r>
    </w:p>
    <w:p w:rsidR="0048364F" w:rsidRPr="008C76AE" w:rsidRDefault="0048364F" w:rsidP="0048364F">
      <w:pPr>
        <w:pStyle w:val="ActHead5"/>
      </w:pPr>
      <w:bookmarkStart w:id="4" w:name="_Toc449445284"/>
      <w:r w:rsidRPr="008C76AE">
        <w:rPr>
          <w:rStyle w:val="CharSectno"/>
        </w:rPr>
        <w:t>2</w:t>
      </w:r>
      <w:r w:rsidRPr="008C76AE">
        <w:t xml:space="preserve">  Commencement</w:t>
      </w:r>
      <w:bookmarkEnd w:id="4"/>
    </w:p>
    <w:p w:rsidR="00BC57D3" w:rsidRPr="008C76AE" w:rsidRDefault="00BC57D3" w:rsidP="00A664CA">
      <w:pPr>
        <w:pStyle w:val="subsection"/>
      </w:pPr>
      <w:r w:rsidRPr="008C76AE">
        <w:tab/>
        <w:t>(1)</w:t>
      </w:r>
      <w:r w:rsidRPr="008C76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C57D3" w:rsidRPr="008C76AE" w:rsidRDefault="00BC57D3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BC57D3" w:rsidRPr="008C76AE" w:rsidTr="00BC57D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C57D3" w:rsidRPr="008C76AE" w:rsidRDefault="00BC57D3" w:rsidP="00A664CA">
            <w:pPr>
              <w:pStyle w:val="TableHeading"/>
            </w:pPr>
            <w:r w:rsidRPr="008C76AE">
              <w:t>Commencement information</w:t>
            </w:r>
          </w:p>
        </w:tc>
      </w:tr>
      <w:tr w:rsidR="00BC57D3" w:rsidRPr="008C76AE" w:rsidTr="00BC57D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C57D3" w:rsidRPr="008C76AE" w:rsidRDefault="00BC57D3" w:rsidP="00A664CA">
            <w:pPr>
              <w:pStyle w:val="TableHeading"/>
            </w:pPr>
            <w:r w:rsidRPr="008C76AE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C57D3" w:rsidRPr="008C76AE" w:rsidRDefault="00BC57D3" w:rsidP="00A664CA">
            <w:pPr>
              <w:pStyle w:val="TableHeading"/>
            </w:pPr>
            <w:r w:rsidRPr="008C76AE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C57D3" w:rsidRPr="008C76AE" w:rsidRDefault="00BC57D3" w:rsidP="00A664CA">
            <w:pPr>
              <w:pStyle w:val="TableHeading"/>
            </w:pPr>
            <w:r w:rsidRPr="008C76AE">
              <w:t>Column 3</w:t>
            </w:r>
          </w:p>
        </w:tc>
      </w:tr>
      <w:tr w:rsidR="00BC57D3" w:rsidRPr="008C76AE" w:rsidTr="00BC57D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C57D3" w:rsidRPr="008C76AE" w:rsidRDefault="00BC57D3" w:rsidP="00A664CA">
            <w:pPr>
              <w:pStyle w:val="TableHeading"/>
            </w:pPr>
            <w:r w:rsidRPr="008C76AE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C57D3" w:rsidRPr="008C76AE" w:rsidRDefault="00BC57D3" w:rsidP="00A664CA">
            <w:pPr>
              <w:pStyle w:val="TableHeading"/>
            </w:pPr>
            <w:r w:rsidRPr="008C76AE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C57D3" w:rsidRPr="008C76AE" w:rsidRDefault="00BC57D3" w:rsidP="00A664CA">
            <w:pPr>
              <w:pStyle w:val="TableHeading"/>
            </w:pPr>
            <w:r w:rsidRPr="008C76AE">
              <w:t>Date/Details</w:t>
            </w:r>
          </w:p>
        </w:tc>
      </w:tr>
      <w:tr w:rsidR="00BC57D3" w:rsidRPr="008C76AE" w:rsidTr="00BC57D3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C57D3" w:rsidRPr="008C76AE" w:rsidRDefault="00BC57D3" w:rsidP="00A664CA">
            <w:pPr>
              <w:pStyle w:val="Tabletext"/>
            </w:pPr>
            <w:r w:rsidRPr="008C76AE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7D3" w:rsidRPr="008C76AE" w:rsidRDefault="00C43F5B" w:rsidP="00A664CA">
            <w:pPr>
              <w:pStyle w:val="Tabletext"/>
            </w:pPr>
            <w:r w:rsidRPr="008C76AE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7D3" w:rsidRPr="008C76AE" w:rsidRDefault="007465AB" w:rsidP="00A664CA">
            <w:pPr>
              <w:pStyle w:val="Tabletext"/>
            </w:pPr>
            <w:r>
              <w:t>10 May 2016</w:t>
            </w:r>
            <w:bookmarkStart w:id="5" w:name="_GoBack"/>
            <w:bookmarkEnd w:id="5"/>
          </w:p>
        </w:tc>
      </w:tr>
    </w:tbl>
    <w:p w:rsidR="00BC57D3" w:rsidRPr="008C76AE" w:rsidRDefault="00BC57D3" w:rsidP="00A664CA">
      <w:pPr>
        <w:pStyle w:val="notetext"/>
      </w:pPr>
      <w:r w:rsidRPr="008C76AE">
        <w:rPr>
          <w:snapToGrid w:val="0"/>
          <w:lang w:eastAsia="en-US"/>
        </w:rPr>
        <w:t>Note:</w:t>
      </w:r>
      <w:r w:rsidRPr="008C76AE">
        <w:rPr>
          <w:snapToGrid w:val="0"/>
          <w:lang w:eastAsia="en-US"/>
        </w:rPr>
        <w:tab/>
        <w:t xml:space="preserve">This table relates only to the provisions of this </w:t>
      </w:r>
      <w:r w:rsidRPr="008C76AE">
        <w:t xml:space="preserve">instrument </w:t>
      </w:r>
      <w:r w:rsidRPr="008C76AE">
        <w:rPr>
          <w:snapToGrid w:val="0"/>
          <w:lang w:eastAsia="en-US"/>
        </w:rPr>
        <w:t xml:space="preserve">as originally made. It will not be amended to deal with any later amendments of this </w:t>
      </w:r>
      <w:r w:rsidRPr="008C76AE">
        <w:t>instrument</w:t>
      </w:r>
      <w:r w:rsidRPr="008C76AE">
        <w:rPr>
          <w:snapToGrid w:val="0"/>
          <w:lang w:eastAsia="en-US"/>
        </w:rPr>
        <w:t>.</w:t>
      </w:r>
    </w:p>
    <w:p w:rsidR="00BC57D3" w:rsidRPr="008C76AE" w:rsidRDefault="00BC57D3" w:rsidP="00D455E3">
      <w:pPr>
        <w:pStyle w:val="subsection"/>
      </w:pPr>
      <w:r w:rsidRPr="008C76AE">
        <w:tab/>
        <w:t>(2)</w:t>
      </w:r>
      <w:r w:rsidRPr="008C76A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8C76AE" w:rsidRDefault="007769D4" w:rsidP="007769D4">
      <w:pPr>
        <w:pStyle w:val="ActHead5"/>
      </w:pPr>
      <w:bookmarkStart w:id="6" w:name="_Toc449445285"/>
      <w:r w:rsidRPr="008C76AE">
        <w:rPr>
          <w:rStyle w:val="CharSectno"/>
        </w:rPr>
        <w:t>3</w:t>
      </w:r>
      <w:r w:rsidRPr="008C76AE">
        <w:t xml:space="preserve">  Authority</w:t>
      </w:r>
      <w:bookmarkEnd w:id="6"/>
    </w:p>
    <w:p w:rsidR="007769D4" w:rsidRPr="008C76AE" w:rsidRDefault="007769D4" w:rsidP="007769D4">
      <w:pPr>
        <w:pStyle w:val="subsection"/>
      </w:pPr>
      <w:r w:rsidRPr="008C76AE">
        <w:tab/>
      </w:r>
      <w:r w:rsidRPr="008C76AE">
        <w:tab/>
      </w:r>
      <w:r w:rsidR="00AF0336" w:rsidRPr="008C76AE">
        <w:t xml:space="preserve">This </w:t>
      </w:r>
      <w:r w:rsidR="00BC57D3" w:rsidRPr="008C76AE">
        <w:t>instrument</w:t>
      </w:r>
      <w:r w:rsidR="00AF0336" w:rsidRPr="008C76AE">
        <w:t xml:space="preserve"> is made under the </w:t>
      </w:r>
      <w:r w:rsidR="00BC57D3" w:rsidRPr="008C76AE">
        <w:rPr>
          <w:i/>
        </w:rPr>
        <w:t>Financial Framework (Supplementary Powers) Act 19</w:t>
      </w:r>
      <w:r w:rsidR="00A16A7B" w:rsidRPr="008C76AE">
        <w:rPr>
          <w:i/>
        </w:rPr>
        <w:t>9</w:t>
      </w:r>
      <w:r w:rsidR="00BC57D3" w:rsidRPr="008C76AE">
        <w:rPr>
          <w:i/>
        </w:rPr>
        <w:t>7</w:t>
      </w:r>
      <w:r w:rsidR="00D83D21" w:rsidRPr="008C76AE">
        <w:rPr>
          <w:i/>
        </w:rPr>
        <w:t>.</w:t>
      </w:r>
    </w:p>
    <w:p w:rsidR="00557C7A" w:rsidRPr="008C76AE" w:rsidRDefault="007769D4" w:rsidP="00557C7A">
      <w:pPr>
        <w:pStyle w:val="ActHead5"/>
      </w:pPr>
      <w:bookmarkStart w:id="7" w:name="_Toc449445286"/>
      <w:r w:rsidRPr="008C76AE">
        <w:rPr>
          <w:rStyle w:val="CharSectno"/>
        </w:rPr>
        <w:t>4</w:t>
      </w:r>
      <w:r w:rsidR="00557C7A" w:rsidRPr="008C76AE">
        <w:t xml:space="preserve">  </w:t>
      </w:r>
      <w:r w:rsidR="00B332B8" w:rsidRPr="008C76AE">
        <w:t>Schedules</w:t>
      </w:r>
      <w:bookmarkEnd w:id="7"/>
    </w:p>
    <w:p w:rsidR="000F6B02" w:rsidRPr="008C76AE" w:rsidRDefault="00557C7A" w:rsidP="000F6B02">
      <w:pPr>
        <w:pStyle w:val="subsection"/>
      </w:pPr>
      <w:r w:rsidRPr="008C76AE">
        <w:tab/>
      </w:r>
      <w:r w:rsidRPr="008C76AE">
        <w:tab/>
      </w:r>
      <w:r w:rsidR="000F6B02" w:rsidRPr="008C76AE">
        <w:t xml:space="preserve">Each instrument that is specified in a Schedule to </w:t>
      </w:r>
      <w:r w:rsidR="00BC57D3" w:rsidRPr="008C76AE">
        <w:t>this instrument</w:t>
      </w:r>
      <w:r w:rsidR="000F6B02" w:rsidRPr="008C76AE">
        <w:t xml:space="preserve"> is amended or repealed as set out in the applicable items in the Schedule concerned, and any other item in a Schedule to </w:t>
      </w:r>
      <w:r w:rsidR="00BC57D3" w:rsidRPr="008C76AE">
        <w:t>this instrument</w:t>
      </w:r>
      <w:r w:rsidR="000F6B02" w:rsidRPr="008C76AE">
        <w:t xml:space="preserve"> has effect according to its terms.</w:t>
      </w:r>
    </w:p>
    <w:p w:rsidR="0048364F" w:rsidRPr="008C76AE" w:rsidRDefault="0048364F" w:rsidP="00FF3089">
      <w:pPr>
        <w:pStyle w:val="ActHead6"/>
        <w:pageBreakBefore/>
      </w:pPr>
      <w:bookmarkStart w:id="8" w:name="_Toc449445287"/>
      <w:bookmarkStart w:id="9" w:name="opcAmSched"/>
      <w:bookmarkStart w:id="10" w:name="opcCurrentFind"/>
      <w:r w:rsidRPr="008C76AE">
        <w:rPr>
          <w:rStyle w:val="CharAmSchNo"/>
        </w:rPr>
        <w:t>Schedule</w:t>
      </w:r>
      <w:r w:rsidR="008C76AE" w:rsidRPr="008C76AE">
        <w:rPr>
          <w:rStyle w:val="CharAmSchNo"/>
        </w:rPr>
        <w:t> </w:t>
      </w:r>
      <w:r w:rsidRPr="008C76AE">
        <w:rPr>
          <w:rStyle w:val="CharAmSchNo"/>
        </w:rPr>
        <w:t>1</w:t>
      </w:r>
      <w:r w:rsidRPr="008C76AE">
        <w:t>—</w:t>
      </w:r>
      <w:r w:rsidR="00460499" w:rsidRPr="008C76AE">
        <w:rPr>
          <w:rStyle w:val="CharAmSchText"/>
        </w:rPr>
        <w:t>Amendments</w:t>
      </w:r>
      <w:bookmarkEnd w:id="8"/>
    </w:p>
    <w:bookmarkEnd w:id="9"/>
    <w:bookmarkEnd w:id="10"/>
    <w:p w:rsidR="0004044E" w:rsidRPr="008C76AE" w:rsidRDefault="0004044E" w:rsidP="0004044E">
      <w:pPr>
        <w:pStyle w:val="Header"/>
      </w:pPr>
      <w:r w:rsidRPr="008C76AE">
        <w:rPr>
          <w:rStyle w:val="CharAmPartNo"/>
        </w:rPr>
        <w:t xml:space="preserve"> </w:t>
      </w:r>
      <w:r w:rsidRPr="008C76AE">
        <w:rPr>
          <w:rStyle w:val="CharAmPartText"/>
        </w:rPr>
        <w:t xml:space="preserve"> </w:t>
      </w:r>
    </w:p>
    <w:p w:rsidR="00BC57D3" w:rsidRPr="008C76AE" w:rsidRDefault="00BC57D3" w:rsidP="00BC57D3">
      <w:pPr>
        <w:pStyle w:val="ActHead9"/>
      </w:pPr>
      <w:bookmarkStart w:id="11" w:name="_Toc449445288"/>
      <w:r w:rsidRPr="008C76AE">
        <w:t>Financial Framework (Supplementary Powers) Regulations</w:t>
      </w:r>
      <w:r w:rsidR="008C76AE" w:rsidRPr="008C76AE">
        <w:t> </w:t>
      </w:r>
      <w:r w:rsidRPr="008C76AE">
        <w:t>1997</w:t>
      </w:r>
      <w:bookmarkEnd w:id="11"/>
    </w:p>
    <w:p w:rsidR="00BC57D3" w:rsidRPr="008C76AE" w:rsidRDefault="00BB6E79" w:rsidP="00BC57D3">
      <w:pPr>
        <w:pStyle w:val="ItemHead"/>
        <w:tabs>
          <w:tab w:val="left" w:pos="6663"/>
        </w:tabs>
      </w:pPr>
      <w:r w:rsidRPr="008C76AE">
        <w:t xml:space="preserve">1  </w:t>
      </w:r>
      <w:r w:rsidR="00BC57D3" w:rsidRPr="008C76AE">
        <w:t>Part</w:t>
      </w:r>
      <w:r w:rsidR="008C76AE" w:rsidRPr="008C76AE">
        <w:t> </w:t>
      </w:r>
      <w:r w:rsidR="00BC57D3" w:rsidRPr="008C76AE">
        <w:t>4 of Schedule</w:t>
      </w:r>
      <w:r w:rsidR="008C76AE" w:rsidRPr="008C76AE">
        <w:t> </w:t>
      </w:r>
      <w:r w:rsidR="00BC57D3" w:rsidRPr="008C76AE">
        <w:t>1AB (table)</w:t>
      </w:r>
    </w:p>
    <w:p w:rsidR="006D3667" w:rsidRPr="008C76AE" w:rsidRDefault="00BC57D3" w:rsidP="00BC57D3">
      <w:pPr>
        <w:pStyle w:val="Item"/>
      </w:pPr>
      <w:r w:rsidRPr="008C76AE">
        <w:t>Insert in its appropriate position:</w:t>
      </w:r>
    </w:p>
    <w:p w:rsidR="00BC57D3" w:rsidRPr="008C76AE" w:rsidRDefault="00BC57D3" w:rsidP="00BC57D3">
      <w:pPr>
        <w:pStyle w:val="Tabletext"/>
      </w:pPr>
    </w:p>
    <w:tbl>
      <w:tblPr>
        <w:tblW w:w="7139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630"/>
        <w:gridCol w:w="2128"/>
        <w:gridCol w:w="4381"/>
      </w:tblGrid>
      <w:tr w:rsidR="00BC57D3" w:rsidRPr="008C76AE" w:rsidTr="00BC57D3">
        <w:tc>
          <w:tcPr>
            <w:tcW w:w="630" w:type="dxa"/>
            <w:shd w:val="clear" w:color="auto" w:fill="auto"/>
          </w:tcPr>
          <w:p w:rsidR="00BC57D3" w:rsidRPr="008C76AE" w:rsidRDefault="00C53BF5" w:rsidP="00AB351B">
            <w:pPr>
              <w:pStyle w:val="Tabletext"/>
            </w:pPr>
            <w:r w:rsidRPr="008C76AE">
              <w:t>16</w:t>
            </w:r>
            <w:r w:rsidR="00AB351B" w:rsidRPr="008C76AE">
              <w:t>5</w:t>
            </w:r>
          </w:p>
        </w:tc>
        <w:tc>
          <w:tcPr>
            <w:tcW w:w="2128" w:type="dxa"/>
            <w:shd w:val="clear" w:color="auto" w:fill="auto"/>
          </w:tcPr>
          <w:p w:rsidR="00BC57D3" w:rsidRPr="008C76AE" w:rsidRDefault="00C53BF5" w:rsidP="0020350A">
            <w:pPr>
              <w:pStyle w:val="Tabletext"/>
            </w:pPr>
            <w:r w:rsidRPr="008C76AE">
              <w:t>Australian International Education</w:t>
            </w:r>
            <w:r w:rsidR="00235998" w:rsidRPr="008C76AE">
              <w:t>—Enabling Growth and Innovation</w:t>
            </w:r>
          </w:p>
        </w:tc>
        <w:tc>
          <w:tcPr>
            <w:tcW w:w="4381" w:type="dxa"/>
            <w:shd w:val="clear" w:color="auto" w:fill="auto"/>
          </w:tcPr>
          <w:p w:rsidR="00BC57D3" w:rsidRPr="008C76AE" w:rsidRDefault="00BC57D3" w:rsidP="0020350A">
            <w:pPr>
              <w:pStyle w:val="Tabletext"/>
            </w:pPr>
            <w:r w:rsidRPr="008C76AE">
              <w:t xml:space="preserve">To </w:t>
            </w:r>
            <w:r w:rsidR="00C53BF5" w:rsidRPr="008C76AE">
              <w:t>provide funding for activities directed to promoting, strengthening and growing Australia’s international education sector as an export industry, including activities designed to:</w:t>
            </w:r>
          </w:p>
          <w:p w:rsidR="00BC57D3" w:rsidRPr="008C76AE" w:rsidRDefault="00BC57D3" w:rsidP="0020350A">
            <w:pPr>
              <w:pStyle w:val="Tablea"/>
            </w:pPr>
            <w:r w:rsidRPr="008C76AE">
              <w:t xml:space="preserve">(a) </w:t>
            </w:r>
            <w:r w:rsidR="00F615DD" w:rsidRPr="008C76AE">
              <w:t>enhance Australia’s quality international education and training system; and</w:t>
            </w:r>
          </w:p>
          <w:p w:rsidR="00673D75" w:rsidRPr="008C76AE" w:rsidRDefault="00BC57D3" w:rsidP="0020350A">
            <w:pPr>
              <w:pStyle w:val="Tablea"/>
            </w:pPr>
            <w:r w:rsidRPr="008C76AE">
              <w:t xml:space="preserve">(b) </w:t>
            </w:r>
            <w:r w:rsidR="00F615DD" w:rsidRPr="008C76AE">
              <w:t>build connections between</w:t>
            </w:r>
            <w:r w:rsidR="00673D75" w:rsidRPr="008C76AE">
              <w:t>:</w:t>
            </w:r>
          </w:p>
          <w:p w:rsidR="00673D75" w:rsidRPr="008C76AE" w:rsidRDefault="00673D75" w:rsidP="00673D75">
            <w:pPr>
              <w:pStyle w:val="Tablei"/>
            </w:pPr>
            <w:r w:rsidRPr="008C76AE">
              <w:t>(</w:t>
            </w:r>
            <w:proofErr w:type="spellStart"/>
            <w:r w:rsidRPr="008C76AE">
              <w:t>i</w:t>
            </w:r>
            <w:proofErr w:type="spellEnd"/>
            <w:r w:rsidRPr="008C76AE">
              <w:t>)</w:t>
            </w:r>
            <w:r w:rsidR="00F615DD" w:rsidRPr="008C76AE">
              <w:t xml:space="preserve"> international students and researchers</w:t>
            </w:r>
            <w:r w:rsidRPr="008C76AE">
              <w:t>; and</w:t>
            </w:r>
          </w:p>
          <w:p w:rsidR="00673D75" w:rsidRPr="008C76AE" w:rsidRDefault="00673D75" w:rsidP="00673D75">
            <w:pPr>
              <w:pStyle w:val="Tablei"/>
            </w:pPr>
            <w:r w:rsidRPr="008C76AE">
              <w:t xml:space="preserve">(ii) </w:t>
            </w:r>
            <w:r w:rsidR="00F615DD" w:rsidRPr="008C76AE">
              <w:t>education institutions</w:t>
            </w:r>
            <w:r w:rsidRPr="008C76AE">
              <w:t>;</w:t>
            </w:r>
            <w:r w:rsidR="00F615DD" w:rsidRPr="008C76AE">
              <w:t xml:space="preserve"> and</w:t>
            </w:r>
          </w:p>
          <w:p w:rsidR="00F615DD" w:rsidRPr="008C76AE" w:rsidRDefault="00673D75" w:rsidP="00673D75">
            <w:pPr>
              <w:pStyle w:val="Tablei"/>
            </w:pPr>
            <w:r w:rsidRPr="008C76AE">
              <w:t>(iii) Commonwealth, State and Territory governments and f</w:t>
            </w:r>
            <w:r w:rsidR="00235998" w:rsidRPr="008C76AE">
              <w:t xml:space="preserve">oreign </w:t>
            </w:r>
            <w:r w:rsidR="00F615DD" w:rsidRPr="008C76AE">
              <w:t>governments; and</w:t>
            </w:r>
          </w:p>
          <w:p w:rsidR="00F615DD" w:rsidRPr="008C76AE" w:rsidRDefault="00F615DD" w:rsidP="0020350A">
            <w:pPr>
              <w:pStyle w:val="Tablea"/>
            </w:pPr>
            <w:r w:rsidRPr="008C76AE">
              <w:t xml:space="preserve">(c) improve </w:t>
            </w:r>
            <w:r w:rsidR="00235998" w:rsidRPr="008C76AE">
              <w:t xml:space="preserve">the </w:t>
            </w:r>
            <w:r w:rsidRPr="008C76AE">
              <w:t>global competitiveness of Australia’s international education sector; and</w:t>
            </w:r>
          </w:p>
          <w:p w:rsidR="00BC57D3" w:rsidRPr="008C76AE" w:rsidRDefault="00F615DD" w:rsidP="00F615DD">
            <w:pPr>
              <w:pStyle w:val="Tablea"/>
            </w:pPr>
            <w:r w:rsidRPr="008C76AE">
              <w:t>(d) identify opportunities to develop and improve Australia’s international education sector.</w:t>
            </w:r>
          </w:p>
          <w:p w:rsidR="00F615DD" w:rsidRPr="008C76AE" w:rsidRDefault="00F615DD" w:rsidP="00F615DD">
            <w:pPr>
              <w:pStyle w:val="Tabletext"/>
            </w:pPr>
            <w:r w:rsidRPr="008C76AE">
              <w:t>This objective also has the effect it would have if it were limited to funding activities:</w:t>
            </w:r>
          </w:p>
          <w:p w:rsidR="00F615DD" w:rsidRPr="008C76AE" w:rsidRDefault="00F615DD" w:rsidP="00F615DD">
            <w:pPr>
              <w:pStyle w:val="Tablea"/>
            </w:pPr>
            <w:r w:rsidRPr="008C76AE">
              <w:t>(a) relating to interstate and overseas trade and commerce; or</w:t>
            </w:r>
          </w:p>
          <w:p w:rsidR="00F615DD" w:rsidRPr="008C76AE" w:rsidRDefault="00F615DD" w:rsidP="00F615DD">
            <w:pPr>
              <w:pStyle w:val="Tablea"/>
            </w:pPr>
            <w:r w:rsidRPr="008C76AE">
              <w:t>(b) relating to places, persons, matters or things external to Australia or matters affecting Australia’s relations with foreign countries; or</w:t>
            </w:r>
          </w:p>
          <w:p w:rsidR="00F615DD" w:rsidRPr="008C76AE" w:rsidRDefault="00F615DD" w:rsidP="00F615DD">
            <w:pPr>
              <w:pStyle w:val="Tablea"/>
            </w:pPr>
            <w:r w:rsidRPr="008C76AE">
              <w:t xml:space="preserve">(c) </w:t>
            </w:r>
            <w:r w:rsidR="00235998" w:rsidRPr="008C76AE">
              <w:t xml:space="preserve">by </w:t>
            </w:r>
            <w:r w:rsidRPr="008C76AE">
              <w:t>providing benefits to students; or</w:t>
            </w:r>
          </w:p>
          <w:p w:rsidR="00F615DD" w:rsidRPr="008C76AE" w:rsidRDefault="00F615DD" w:rsidP="00F615DD">
            <w:pPr>
              <w:pStyle w:val="Tablea"/>
            </w:pPr>
            <w:r w:rsidRPr="008C76AE">
              <w:t>(d) relating to aliens; or</w:t>
            </w:r>
          </w:p>
          <w:p w:rsidR="00673D75" w:rsidRPr="008C76AE" w:rsidRDefault="00673D75" w:rsidP="00F615DD">
            <w:pPr>
              <w:pStyle w:val="Tablea"/>
            </w:pPr>
            <w:r w:rsidRPr="008C76AE">
              <w:t>(e) for the collection, analysis, dissemination or use of statistics; or</w:t>
            </w:r>
          </w:p>
          <w:p w:rsidR="00673D75" w:rsidRPr="008C76AE" w:rsidRDefault="00673D75" w:rsidP="00F615DD">
            <w:pPr>
              <w:pStyle w:val="Tablea"/>
            </w:pPr>
            <w:r w:rsidRPr="008C76AE">
              <w:t>(f) relating to the delivery of education courses and other information online; or</w:t>
            </w:r>
          </w:p>
          <w:p w:rsidR="00235998" w:rsidRPr="008C76AE" w:rsidRDefault="00673D75" w:rsidP="00DA29D4">
            <w:pPr>
              <w:pStyle w:val="Tablea"/>
            </w:pPr>
            <w:r w:rsidRPr="008C76AE">
              <w:t>(g</w:t>
            </w:r>
            <w:r w:rsidR="00F615DD" w:rsidRPr="008C76AE">
              <w:t>) undertaken in the exercise of the executive power of the Commonwealth.</w:t>
            </w:r>
          </w:p>
        </w:tc>
      </w:tr>
    </w:tbl>
    <w:p w:rsidR="00BC57D3" w:rsidRPr="008C76AE" w:rsidRDefault="00BC57D3" w:rsidP="00C53BF5">
      <w:pPr>
        <w:pStyle w:val="Tabletext"/>
      </w:pPr>
    </w:p>
    <w:sectPr w:rsidR="00BC57D3" w:rsidRPr="008C76AE" w:rsidSect="004E0BB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D3" w:rsidRDefault="00BC57D3" w:rsidP="0048364F">
      <w:pPr>
        <w:spacing w:line="240" w:lineRule="auto"/>
      </w:pPr>
      <w:r>
        <w:separator/>
      </w:r>
    </w:p>
  </w:endnote>
  <w:endnote w:type="continuationSeparator" w:id="0">
    <w:p w:rsidR="00BC57D3" w:rsidRDefault="00BC57D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D2" w:rsidRPr="004E0BB7" w:rsidRDefault="007767D2" w:rsidP="004E0B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E0BB7">
      <w:rPr>
        <w:i/>
        <w:sz w:val="18"/>
      </w:rPr>
      <w:t xml:space="preserve"> </w:t>
    </w:r>
    <w:r w:rsidR="004E0BB7" w:rsidRPr="004E0BB7">
      <w:rPr>
        <w:i/>
        <w:sz w:val="18"/>
      </w:rPr>
      <w:t>OPC62002 -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B7" w:rsidRDefault="004E0BB7" w:rsidP="004E0BB7">
    <w:pPr>
      <w:pStyle w:val="Footer"/>
    </w:pPr>
    <w:r w:rsidRPr="004E0BB7">
      <w:rPr>
        <w:i/>
        <w:sz w:val="18"/>
      </w:rPr>
      <w:t>OPC62002 -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D2" w:rsidRPr="004E0BB7" w:rsidRDefault="007767D2" w:rsidP="007767D2">
    <w:pPr>
      <w:pStyle w:val="Footer"/>
      <w:rPr>
        <w:sz w:val="18"/>
      </w:rPr>
    </w:pPr>
  </w:p>
  <w:p w:rsidR="007767D2" w:rsidRPr="004E0BB7" w:rsidRDefault="004E0BB7" w:rsidP="004E0BB7">
    <w:pPr>
      <w:pStyle w:val="Footer"/>
      <w:rPr>
        <w:sz w:val="18"/>
      </w:rPr>
    </w:pPr>
    <w:r w:rsidRPr="004E0BB7">
      <w:rPr>
        <w:i/>
        <w:sz w:val="18"/>
      </w:rPr>
      <w:t>OPC62002 -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D2" w:rsidRPr="004E0BB7" w:rsidRDefault="007767D2" w:rsidP="007767D2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7767D2" w:rsidRPr="004E0BB7" w:rsidTr="006E66B1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767D2" w:rsidRPr="004E0BB7" w:rsidRDefault="007767D2" w:rsidP="006E66B1">
          <w:pPr>
            <w:spacing w:line="0" w:lineRule="atLeast"/>
            <w:rPr>
              <w:rFonts w:cs="Times New Roman"/>
              <w:i/>
              <w:sz w:val="18"/>
            </w:rPr>
          </w:pPr>
          <w:r w:rsidRPr="004E0BB7">
            <w:rPr>
              <w:rFonts w:cs="Times New Roman"/>
              <w:i/>
              <w:sz w:val="18"/>
            </w:rPr>
            <w:fldChar w:fldCharType="begin"/>
          </w:r>
          <w:r w:rsidRPr="004E0BB7">
            <w:rPr>
              <w:rFonts w:cs="Times New Roman"/>
              <w:i/>
              <w:sz w:val="18"/>
            </w:rPr>
            <w:instrText xml:space="preserve"> PAGE </w:instrText>
          </w:r>
          <w:r w:rsidRPr="004E0BB7">
            <w:rPr>
              <w:rFonts w:cs="Times New Roman"/>
              <w:i/>
              <w:sz w:val="18"/>
            </w:rPr>
            <w:fldChar w:fldCharType="separate"/>
          </w:r>
          <w:r w:rsidR="00BD7E2C">
            <w:rPr>
              <w:rFonts w:cs="Times New Roman"/>
              <w:i/>
              <w:noProof/>
              <w:sz w:val="18"/>
            </w:rPr>
            <w:t>ii</w:t>
          </w:r>
          <w:r w:rsidRPr="004E0BB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767D2" w:rsidRPr="004E0BB7" w:rsidRDefault="007767D2" w:rsidP="006E66B1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E0BB7">
            <w:rPr>
              <w:rFonts w:cs="Times New Roman"/>
              <w:i/>
              <w:sz w:val="18"/>
            </w:rPr>
            <w:fldChar w:fldCharType="begin"/>
          </w:r>
          <w:r w:rsidRPr="004E0BB7">
            <w:rPr>
              <w:rFonts w:cs="Times New Roman"/>
              <w:i/>
              <w:sz w:val="18"/>
            </w:rPr>
            <w:instrText xml:space="preserve"> DOCPROPERTY ShortT </w:instrText>
          </w:r>
          <w:r w:rsidRPr="004E0BB7">
            <w:rPr>
              <w:rFonts w:cs="Times New Roman"/>
              <w:i/>
              <w:sz w:val="18"/>
            </w:rPr>
            <w:fldChar w:fldCharType="separate"/>
          </w:r>
          <w:r w:rsidR="00D418ED">
            <w:rPr>
              <w:rFonts w:cs="Times New Roman"/>
              <w:i/>
              <w:sz w:val="18"/>
            </w:rPr>
            <w:t>Financial Framework (Supplementary Powers) Amendment (Education and Training Measures No. 3) Regulation 2016</w:t>
          </w:r>
          <w:r w:rsidRPr="004E0BB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767D2" w:rsidRPr="004E0BB7" w:rsidRDefault="007767D2" w:rsidP="006E66B1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E0BB7">
            <w:rPr>
              <w:rFonts w:cs="Times New Roman"/>
              <w:i/>
              <w:sz w:val="18"/>
            </w:rPr>
            <w:fldChar w:fldCharType="begin"/>
          </w:r>
          <w:r w:rsidRPr="004E0BB7">
            <w:rPr>
              <w:rFonts w:cs="Times New Roman"/>
              <w:i/>
              <w:sz w:val="18"/>
            </w:rPr>
            <w:instrText xml:space="preserve"> DOCPROPERTY ActNo </w:instrText>
          </w:r>
          <w:r w:rsidRPr="004E0BB7">
            <w:rPr>
              <w:rFonts w:cs="Times New Roman"/>
              <w:i/>
              <w:sz w:val="18"/>
            </w:rPr>
            <w:fldChar w:fldCharType="separate"/>
          </w:r>
          <w:r w:rsidR="00D418ED">
            <w:rPr>
              <w:rFonts w:cs="Times New Roman"/>
              <w:i/>
              <w:sz w:val="18"/>
            </w:rPr>
            <w:t>No. , 2016</w:t>
          </w:r>
          <w:r w:rsidRPr="004E0BB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7767D2" w:rsidRPr="004E0BB7" w:rsidRDefault="004E0BB7" w:rsidP="004E0BB7">
    <w:pPr>
      <w:rPr>
        <w:rFonts w:cs="Times New Roman"/>
        <w:i/>
        <w:sz w:val="18"/>
      </w:rPr>
    </w:pPr>
    <w:r w:rsidRPr="004E0BB7">
      <w:rPr>
        <w:rFonts w:cs="Times New Roman"/>
        <w:i/>
        <w:sz w:val="18"/>
      </w:rPr>
      <w:t>OPC62002 -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D2" w:rsidRPr="00E33C1C" w:rsidRDefault="007767D2" w:rsidP="007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7767D2" w:rsidTr="006E66B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767D2" w:rsidRDefault="007767D2" w:rsidP="006E66B1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418ED">
            <w:rPr>
              <w:i/>
              <w:sz w:val="18"/>
            </w:rPr>
            <w:t>No. 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767D2" w:rsidRDefault="007767D2" w:rsidP="006E66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18ED">
            <w:rPr>
              <w:i/>
              <w:sz w:val="18"/>
            </w:rPr>
            <w:t>Financial Framework (Supplementary Powers) Amendment (Education and Training Measures No. 3)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767D2" w:rsidRDefault="007767D2" w:rsidP="006E66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65A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767D2" w:rsidRPr="00ED79B6" w:rsidRDefault="004E0BB7" w:rsidP="004E0BB7">
    <w:pPr>
      <w:rPr>
        <w:i/>
        <w:sz w:val="18"/>
      </w:rPr>
    </w:pPr>
    <w:r w:rsidRPr="004E0BB7">
      <w:rPr>
        <w:rFonts w:cs="Times New Roman"/>
        <w:i/>
        <w:sz w:val="18"/>
      </w:rPr>
      <w:t>OPC62002 -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D2" w:rsidRPr="004E0BB7" w:rsidRDefault="007767D2" w:rsidP="007767D2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7767D2" w:rsidRPr="004E0BB7" w:rsidTr="006E66B1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767D2" w:rsidRPr="004E0BB7" w:rsidRDefault="007767D2" w:rsidP="006E66B1">
          <w:pPr>
            <w:spacing w:line="0" w:lineRule="atLeast"/>
            <w:rPr>
              <w:rFonts w:cs="Times New Roman"/>
              <w:i/>
              <w:sz w:val="18"/>
            </w:rPr>
          </w:pPr>
          <w:r w:rsidRPr="004E0BB7">
            <w:rPr>
              <w:rFonts w:cs="Times New Roman"/>
              <w:i/>
              <w:sz w:val="18"/>
            </w:rPr>
            <w:fldChar w:fldCharType="begin"/>
          </w:r>
          <w:r w:rsidRPr="004E0BB7">
            <w:rPr>
              <w:rFonts w:cs="Times New Roman"/>
              <w:i/>
              <w:sz w:val="18"/>
            </w:rPr>
            <w:instrText xml:space="preserve"> PAGE </w:instrText>
          </w:r>
          <w:r w:rsidRPr="004E0BB7">
            <w:rPr>
              <w:rFonts w:cs="Times New Roman"/>
              <w:i/>
              <w:sz w:val="18"/>
            </w:rPr>
            <w:fldChar w:fldCharType="separate"/>
          </w:r>
          <w:r w:rsidR="007465AB">
            <w:rPr>
              <w:rFonts w:cs="Times New Roman"/>
              <w:i/>
              <w:noProof/>
              <w:sz w:val="18"/>
            </w:rPr>
            <w:t>2</w:t>
          </w:r>
          <w:r w:rsidRPr="004E0BB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767D2" w:rsidRPr="004E0BB7" w:rsidRDefault="007767D2" w:rsidP="006E66B1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E0BB7">
            <w:rPr>
              <w:rFonts w:cs="Times New Roman"/>
              <w:i/>
              <w:sz w:val="18"/>
            </w:rPr>
            <w:fldChar w:fldCharType="begin"/>
          </w:r>
          <w:r w:rsidRPr="004E0BB7">
            <w:rPr>
              <w:rFonts w:cs="Times New Roman"/>
              <w:i/>
              <w:sz w:val="18"/>
            </w:rPr>
            <w:instrText xml:space="preserve"> DOCPROPERTY ShortT </w:instrText>
          </w:r>
          <w:r w:rsidRPr="004E0BB7">
            <w:rPr>
              <w:rFonts w:cs="Times New Roman"/>
              <w:i/>
              <w:sz w:val="18"/>
            </w:rPr>
            <w:fldChar w:fldCharType="separate"/>
          </w:r>
          <w:r w:rsidR="00D418ED">
            <w:rPr>
              <w:rFonts w:cs="Times New Roman"/>
              <w:i/>
              <w:sz w:val="18"/>
            </w:rPr>
            <w:t>Financial Framework (Supplementary Powers) Amendment (Education and Training Measures No. 3) Regulation 2016</w:t>
          </w:r>
          <w:r w:rsidRPr="004E0BB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767D2" w:rsidRPr="004E0BB7" w:rsidRDefault="007767D2" w:rsidP="006E66B1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E0BB7">
            <w:rPr>
              <w:rFonts w:cs="Times New Roman"/>
              <w:i/>
              <w:sz w:val="18"/>
            </w:rPr>
            <w:fldChar w:fldCharType="begin"/>
          </w:r>
          <w:r w:rsidRPr="004E0BB7">
            <w:rPr>
              <w:rFonts w:cs="Times New Roman"/>
              <w:i/>
              <w:sz w:val="18"/>
            </w:rPr>
            <w:instrText xml:space="preserve"> DOCPROPERTY ActNo </w:instrText>
          </w:r>
          <w:r w:rsidRPr="004E0BB7">
            <w:rPr>
              <w:rFonts w:cs="Times New Roman"/>
              <w:i/>
              <w:sz w:val="18"/>
            </w:rPr>
            <w:fldChar w:fldCharType="separate"/>
          </w:r>
          <w:r w:rsidR="00D418ED">
            <w:rPr>
              <w:rFonts w:cs="Times New Roman"/>
              <w:i/>
              <w:sz w:val="18"/>
            </w:rPr>
            <w:t>No. , 2016</w:t>
          </w:r>
          <w:r w:rsidRPr="004E0BB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7767D2" w:rsidRPr="004E0BB7" w:rsidRDefault="004E0BB7" w:rsidP="004E0BB7">
    <w:pPr>
      <w:rPr>
        <w:rFonts w:cs="Times New Roman"/>
        <w:i/>
        <w:sz w:val="18"/>
      </w:rPr>
    </w:pPr>
    <w:r w:rsidRPr="004E0BB7">
      <w:rPr>
        <w:rFonts w:cs="Times New Roman"/>
        <w:i/>
        <w:sz w:val="18"/>
      </w:rPr>
      <w:t>OPC62002 -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D2" w:rsidRPr="00E33C1C" w:rsidRDefault="007767D2" w:rsidP="007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7767D2" w:rsidTr="006E66B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767D2" w:rsidRDefault="007767D2" w:rsidP="006E66B1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418ED">
            <w:rPr>
              <w:i/>
              <w:sz w:val="18"/>
            </w:rPr>
            <w:t>No. 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767D2" w:rsidRDefault="007767D2" w:rsidP="006E66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18ED">
            <w:rPr>
              <w:i/>
              <w:sz w:val="18"/>
            </w:rPr>
            <w:t>Financial Framework (Supplementary Powers) Amendment (Education and Training Measures No. 3)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767D2" w:rsidRDefault="007767D2" w:rsidP="006E66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65A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767D2" w:rsidRPr="00ED79B6" w:rsidRDefault="004E0BB7" w:rsidP="004E0BB7">
    <w:pPr>
      <w:rPr>
        <w:i/>
        <w:sz w:val="18"/>
      </w:rPr>
    </w:pPr>
    <w:r w:rsidRPr="004E0BB7">
      <w:rPr>
        <w:rFonts w:cs="Times New Roman"/>
        <w:i/>
        <w:sz w:val="18"/>
      </w:rPr>
      <w:t>OPC62002 -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D2" w:rsidRDefault="007767D2" w:rsidP="007767D2">
    <w:pPr>
      <w:pStyle w:val="Footer"/>
    </w:pPr>
  </w:p>
  <w:p w:rsidR="007767D2" w:rsidRPr="00486382" w:rsidRDefault="007767D2" w:rsidP="007767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D3" w:rsidRDefault="00BC57D3" w:rsidP="0048364F">
      <w:pPr>
        <w:spacing w:line="240" w:lineRule="auto"/>
      </w:pPr>
      <w:r>
        <w:separator/>
      </w:r>
    </w:p>
  </w:footnote>
  <w:footnote w:type="continuationSeparator" w:id="0">
    <w:p w:rsidR="00BC57D3" w:rsidRDefault="00BC57D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465A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465AB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D3"/>
    <w:rsid w:val="000041C6"/>
    <w:rsid w:val="000063E4"/>
    <w:rsid w:val="00011222"/>
    <w:rsid w:val="000113BC"/>
    <w:rsid w:val="000136AF"/>
    <w:rsid w:val="00025060"/>
    <w:rsid w:val="0004044E"/>
    <w:rsid w:val="000614BF"/>
    <w:rsid w:val="000A6168"/>
    <w:rsid w:val="000C4E79"/>
    <w:rsid w:val="000C6107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35998"/>
    <w:rsid w:val="002402BF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A6849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19DB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A59"/>
    <w:rsid w:val="004C6DE1"/>
    <w:rsid w:val="004E0BB7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3D75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465AB"/>
    <w:rsid w:val="007634AD"/>
    <w:rsid w:val="007715C9"/>
    <w:rsid w:val="00774EDD"/>
    <w:rsid w:val="007757EC"/>
    <w:rsid w:val="007767D2"/>
    <w:rsid w:val="007769D4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86D1B"/>
    <w:rsid w:val="0089783B"/>
    <w:rsid w:val="008C76AE"/>
    <w:rsid w:val="008D0EE0"/>
    <w:rsid w:val="008E2512"/>
    <w:rsid w:val="008F07E3"/>
    <w:rsid w:val="008F4F1C"/>
    <w:rsid w:val="00907271"/>
    <w:rsid w:val="00931468"/>
    <w:rsid w:val="00932377"/>
    <w:rsid w:val="00932A33"/>
    <w:rsid w:val="009848EC"/>
    <w:rsid w:val="009B3629"/>
    <w:rsid w:val="009C49D8"/>
    <w:rsid w:val="009E3601"/>
    <w:rsid w:val="009F727E"/>
    <w:rsid w:val="00A1027A"/>
    <w:rsid w:val="00A12275"/>
    <w:rsid w:val="00A16A7B"/>
    <w:rsid w:val="00A2057D"/>
    <w:rsid w:val="00A231E2"/>
    <w:rsid w:val="00A240A4"/>
    <w:rsid w:val="00A2550D"/>
    <w:rsid w:val="00A26DBE"/>
    <w:rsid w:val="00A326A4"/>
    <w:rsid w:val="00A4169B"/>
    <w:rsid w:val="00A41BF2"/>
    <w:rsid w:val="00A4361F"/>
    <w:rsid w:val="00A5197F"/>
    <w:rsid w:val="00A64912"/>
    <w:rsid w:val="00A70A74"/>
    <w:rsid w:val="00A71C4E"/>
    <w:rsid w:val="00A87AB9"/>
    <w:rsid w:val="00A979DC"/>
    <w:rsid w:val="00AB3315"/>
    <w:rsid w:val="00AB351B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C57D3"/>
    <w:rsid w:val="00BD60E6"/>
    <w:rsid w:val="00BD7E2C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3F5B"/>
    <w:rsid w:val="00C460AE"/>
    <w:rsid w:val="00C50043"/>
    <w:rsid w:val="00C53BF5"/>
    <w:rsid w:val="00C63713"/>
    <w:rsid w:val="00C7573B"/>
    <w:rsid w:val="00C76CF3"/>
    <w:rsid w:val="00C77E30"/>
    <w:rsid w:val="00C814F5"/>
    <w:rsid w:val="00CA135B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2453D"/>
    <w:rsid w:val="00D333D9"/>
    <w:rsid w:val="00D33440"/>
    <w:rsid w:val="00D40403"/>
    <w:rsid w:val="00D418ED"/>
    <w:rsid w:val="00D52EFE"/>
    <w:rsid w:val="00D63EF6"/>
    <w:rsid w:val="00D70DFB"/>
    <w:rsid w:val="00D73CF6"/>
    <w:rsid w:val="00D766DF"/>
    <w:rsid w:val="00D83D21"/>
    <w:rsid w:val="00D84B58"/>
    <w:rsid w:val="00D925D1"/>
    <w:rsid w:val="00DA29D4"/>
    <w:rsid w:val="00DB7738"/>
    <w:rsid w:val="00E05704"/>
    <w:rsid w:val="00E05C46"/>
    <w:rsid w:val="00E30206"/>
    <w:rsid w:val="00E32C41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15DD"/>
    <w:rsid w:val="00F677A9"/>
    <w:rsid w:val="00F84CF5"/>
    <w:rsid w:val="00FA420B"/>
    <w:rsid w:val="00FB03B3"/>
    <w:rsid w:val="00FB192C"/>
    <w:rsid w:val="00FD7CFE"/>
    <w:rsid w:val="00FE386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76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7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7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7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7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7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7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7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76AE"/>
  </w:style>
  <w:style w:type="paragraph" w:customStyle="1" w:styleId="OPCParaBase">
    <w:name w:val="OPCParaBase"/>
    <w:qFormat/>
    <w:rsid w:val="008C76A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76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76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76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76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76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C76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76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76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76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76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76AE"/>
  </w:style>
  <w:style w:type="paragraph" w:customStyle="1" w:styleId="Blocks">
    <w:name w:val="Blocks"/>
    <w:aliases w:val="bb"/>
    <w:basedOn w:val="OPCParaBase"/>
    <w:qFormat/>
    <w:rsid w:val="008C76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7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76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76AE"/>
    <w:rPr>
      <w:i/>
    </w:rPr>
  </w:style>
  <w:style w:type="paragraph" w:customStyle="1" w:styleId="BoxList">
    <w:name w:val="BoxList"/>
    <w:aliases w:val="bl"/>
    <w:basedOn w:val="BoxText"/>
    <w:qFormat/>
    <w:rsid w:val="008C76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76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76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76AE"/>
    <w:pPr>
      <w:ind w:left="1985" w:hanging="851"/>
    </w:pPr>
  </w:style>
  <w:style w:type="character" w:customStyle="1" w:styleId="CharAmPartNo">
    <w:name w:val="CharAmPartNo"/>
    <w:basedOn w:val="OPCCharBase"/>
    <w:qFormat/>
    <w:rsid w:val="008C76AE"/>
  </w:style>
  <w:style w:type="character" w:customStyle="1" w:styleId="CharAmPartText">
    <w:name w:val="CharAmPartText"/>
    <w:basedOn w:val="OPCCharBase"/>
    <w:qFormat/>
    <w:rsid w:val="008C76AE"/>
  </w:style>
  <w:style w:type="character" w:customStyle="1" w:styleId="CharAmSchNo">
    <w:name w:val="CharAmSchNo"/>
    <w:basedOn w:val="OPCCharBase"/>
    <w:qFormat/>
    <w:rsid w:val="008C76AE"/>
  </w:style>
  <w:style w:type="character" w:customStyle="1" w:styleId="CharAmSchText">
    <w:name w:val="CharAmSchText"/>
    <w:basedOn w:val="OPCCharBase"/>
    <w:qFormat/>
    <w:rsid w:val="008C76AE"/>
  </w:style>
  <w:style w:type="character" w:customStyle="1" w:styleId="CharBoldItalic">
    <w:name w:val="CharBoldItalic"/>
    <w:basedOn w:val="OPCCharBase"/>
    <w:uiPriority w:val="1"/>
    <w:qFormat/>
    <w:rsid w:val="008C76AE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76AE"/>
  </w:style>
  <w:style w:type="character" w:customStyle="1" w:styleId="CharChapText">
    <w:name w:val="CharChapText"/>
    <w:basedOn w:val="OPCCharBase"/>
    <w:uiPriority w:val="1"/>
    <w:qFormat/>
    <w:rsid w:val="008C76AE"/>
  </w:style>
  <w:style w:type="character" w:customStyle="1" w:styleId="CharDivNo">
    <w:name w:val="CharDivNo"/>
    <w:basedOn w:val="OPCCharBase"/>
    <w:uiPriority w:val="1"/>
    <w:qFormat/>
    <w:rsid w:val="008C76AE"/>
  </w:style>
  <w:style w:type="character" w:customStyle="1" w:styleId="CharDivText">
    <w:name w:val="CharDivText"/>
    <w:basedOn w:val="OPCCharBase"/>
    <w:uiPriority w:val="1"/>
    <w:qFormat/>
    <w:rsid w:val="008C76AE"/>
  </w:style>
  <w:style w:type="character" w:customStyle="1" w:styleId="CharItalic">
    <w:name w:val="CharItalic"/>
    <w:basedOn w:val="OPCCharBase"/>
    <w:uiPriority w:val="1"/>
    <w:qFormat/>
    <w:rsid w:val="008C76AE"/>
    <w:rPr>
      <w:i/>
    </w:rPr>
  </w:style>
  <w:style w:type="character" w:customStyle="1" w:styleId="CharPartNo">
    <w:name w:val="CharPartNo"/>
    <w:basedOn w:val="OPCCharBase"/>
    <w:uiPriority w:val="1"/>
    <w:qFormat/>
    <w:rsid w:val="008C76AE"/>
  </w:style>
  <w:style w:type="character" w:customStyle="1" w:styleId="CharPartText">
    <w:name w:val="CharPartText"/>
    <w:basedOn w:val="OPCCharBase"/>
    <w:uiPriority w:val="1"/>
    <w:qFormat/>
    <w:rsid w:val="008C76AE"/>
  </w:style>
  <w:style w:type="character" w:customStyle="1" w:styleId="CharSectno">
    <w:name w:val="CharSectno"/>
    <w:basedOn w:val="OPCCharBase"/>
    <w:qFormat/>
    <w:rsid w:val="008C76AE"/>
  </w:style>
  <w:style w:type="character" w:customStyle="1" w:styleId="CharSubdNo">
    <w:name w:val="CharSubdNo"/>
    <w:basedOn w:val="OPCCharBase"/>
    <w:uiPriority w:val="1"/>
    <w:qFormat/>
    <w:rsid w:val="008C76AE"/>
  </w:style>
  <w:style w:type="character" w:customStyle="1" w:styleId="CharSubdText">
    <w:name w:val="CharSubdText"/>
    <w:basedOn w:val="OPCCharBase"/>
    <w:uiPriority w:val="1"/>
    <w:qFormat/>
    <w:rsid w:val="008C76AE"/>
  </w:style>
  <w:style w:type="paragraph" w:customStyle="1" w:styleId="CTA--">
    <w:name w:val="CTA --"/>
    <w:basedOn w:val="OPCParaBase"/>
    <w:next w:val="Normal"/>
    <w:rsid w:val="008C76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76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76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76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76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76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76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76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76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76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76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76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76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76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C76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76A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C76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76A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76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76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76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76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76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76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76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76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76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76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76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76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76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C76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76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76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76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76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76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76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76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76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76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76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76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76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76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76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76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76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76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76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76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7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76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76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76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C76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C76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C76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C76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C76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C76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C76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C76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C76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C76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76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76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76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76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76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76A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76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C76AE"/>
    <w:rPr>
      <w:sz w:val="16"/>
    </w:rPr>
  </w:style>
  <w:style w:type="table" w:customStyle="1" w:styleId="CFlag">
    <w:name w:val="CFlag"/>
    <w:basedOn w:val="TableNormal"/>
    <w:uiPriority w:val="99"/>
    <w:rsid w:val="008C76A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C7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767D2"/>
    <w:rPr>
      <w:color w:val="0000FF"/>
      <w:u w:val="single"/>
    </w:rPr>
  </w:style>
  <w:style w:type="table" w:styleId="TableGrid">
    <w:name w:val="Table Grid"/>
    <w:basedOn w:val="TableNormal"/>
    <w:uiPriority w:val="59"/>
    <w:rsid w:val="008C7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C76A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767D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C76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C76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C76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C76A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C76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C76A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C76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C76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C76A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C76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76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C76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76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C76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C76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C76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76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C76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C76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C76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C76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C76AE"/>
  </w:style>
  <w:style w:type="character" w:customStyle="1" w:styleId="CharSubPartNoCASA">
    <w:name w:val="CharSubPartNo(CASA)"/>
    <w:basedOn w:val="OPCCharBase"/>
    <w:uiPriority w:val="1"/>
    <w:rsid w:val="008C76AE"/>
  </w:style>
  <w:style w:type="paragraph" w:customStyle="1" w:styleId="ENoteTTIndentHeadingSub">
    <w:name w:val="ENoteTTIndentHeadingSub"/>
    <w:aliases w:val="enTTHis"/>
    <w:basedOn w:val="OPCParaBase"/>
    <w:rsid w:val="008C76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C76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C76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C76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C76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C57D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C7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C76AE"/>
    <w:rPr>
      <w:sz w:val="22"/>
    </w:rPr>
  </w:style>
  <w:style w:type="paragraph" w:customStyle="1" w:styleId="SOTextNote">
    <w:name w:val="SO TextNote"/>
    <w:aliases w:val="sont"/>
    <w:basedOn w:val="SOText"/>
    <w:qFormat/>
    <w:rsid w:val="008C76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C76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C76AE"/>
    <w:rPr>
      <w:sz w:val="22"/>
    </w:rPr>
  </w:style>
  <w:style w:type="paragraph" w:customStyle="1" w:styleId="FileName">
    <w:name w:val="FileName"/>
    <w:basedOn w:val="Normal"/>
    <w:rsid w:val="008C76AE"/>
  </w:style>
  <w:style w:type="paragraph" w:customStyle="1" w:styleId="TableHeading">
    <w:name w:val="TableHeading"/>
    <w:aliases w:val="th"/>
    <w:basedOn w:val="OPCParaBase"/>
    <w:next w:val="Tabletext"/>
    <w:rsid w:val="008C76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C76A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C76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C76A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C76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C76A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C76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C76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C76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C7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C76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C76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57D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57D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5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7D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7D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7D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7D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7D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7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7D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76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7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7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7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7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7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7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7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76AE"/>
  </w:style>
  <w:style w:type="paragraph" w:customStyle="1" w:styleId="OPCParaBase">
    <w:name w:val="OPCParaBase"/>
    <w:qFormat/>
    <w:rsid w:val="008C76A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76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76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76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76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76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C76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76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76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76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76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76AE"/>
  </w:style>
  <w:style w:type="paragraph" w:customStyle="1" w:styleId="Blocks">
    <w:name w:val="Blocks"/>
    <w:aliases w:val="bb"/>
    <w:basedOn w:val="OPCParaBase"/>
    <w:qFormat/>
    <w:rsid w:val="008C76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7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76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76AE"/>
    <w:rPr>
      <w:i/>
    </w:rPr>
  </w:style>
  <w:style w:type="paragraph" w:customStyle="1" w:styleId="BoxList">
    <w:name w:val="BoxList"/>
    <w:aliases w:val="bl"/>
    <w:basedOn w:val="BoxText"/>
    <w:qFormat/>
    <w:rsid w:val="008C76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76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76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76AE"/>
    <w:pPr>
      <w:ind w:left="1985" w:hanging="851"/>
    </w:pPr>
  </w:style>
  <w:style w:type="character" w:customStyle="1" w:styleId="CharAmPartNo">
    <w:name w:val="CharAmPartNo"/>
    <w:basedOn w:val="OPCCharBase"/>
    <w:qFormat/>
    <w:rsid w:val="008C76AE"/>
  </w:style>
  <w:style w:type="character" w:customStyle="1" w:styleId="CharAmPartText">
    <w:name w:val="CharAmPartText"/>
    <w:basedOn w:val="OPCCharBase"/>
    <w:qFormat/>
    <w:rsid w:val="008C76AE"/>
  </w:style>
  <w:style w:type="character" w:customStyle="1" w:styleId="CharAmSchNo">
    <w:name w:val="CharAmSchNo"/>
    <w:basedOn w:val="OPCCharBase"/>
    <w:qFormat/>
    <w:rsid w:val="008C76AE"/>
  </w:style>
  <w:style w:type="character" w:customStyle="1" w:styleId="CharAmSchText">
    <w:name w:val="CharAmSchText"/>
    <w:basedOn w:val="OPCCharBase"/>
    <w:qFormat/>
    <w:rsid w:val="008C76AE"/>
  </w:style>
  <w:style w:type="character" w:customStyle="1" w:styleId="CharBoldItalic">
    <w:name w:val="CharBoldItalic"/>
    <w:basedOn w:val="OPCCharBase"/>
    <w:uiPriority w:val="1"/>
    <w:qFormat/>
    <w:rsid w:val="008C76AE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76AE"/>
  </w:style>
  <w:style w:type="character" w:customStyle="1" w:styleId="CharChapText">
    <w:name w:val="CharChapText"/>
    <w:basedOn w:val="OPCCharBase"/>
    <w:uiPriority w:val="1"/>
    <w:qFormat/>
    <w:rsid w:val="008C76AE"/>
  </w:style>
  <w:style w:type="character" w:customStyle="1" w:styleId="CharDivNo">
    <w:name w:val="CharDivNo"/>
    <w:basedOn w:val="OPCCharBase"/>
    <w:uiPriority w:val="1"/>
    <w:qFormat/>
    <w:rsid w:val="008C76AE"/>
  </w:style>
  <w:style w:type="character" w:customStyle="1" w:styleId="CharDivText">
    <w:name w:val="CharDivText"/>
    <w:basedOn w:val="OPCCharBase"/>
    <w:uiPriority w:val="1"/>
    <w:qFormat/>
    <w:rsid w:val="008C76AE"/>
  </w:style>
  <w:style w:type="character" w:customStyle="1" w:styleId="CharItalic">
    <w:name w:val="CharItalic"/>
    <w:basedOn w:val="OPCCharBase"/>
    <w:uiPriority w:val="1"/>
    <w:qFormat/>
    <w:rsid w:val="008C76AE"/>
    <w:rPr>
      <w:i/>
    </w:rPr>
  </w:style>
  <w:style w:type="character" w:customStyle="1" w:styleId="CharPartNo">
    <w:name w:val="CharPartNo"/>
    <w:basedOn w:val="OPCCharBase"/>
    <w:uiPriority w:val="1"/>
    <w:qFormat/>
    <w:rsid w:val="008C76AE"/>
  </w:style>
  <w:style w:type="character" w:customStyle="1" w:styleId="CharPartText">
    <w:name w:val="CharPartText"/>
    <w:basedOn w:val="OPCCharBase"/>
    <w:uiPriority w:val="1"/>
    <w:qFormat/>
    <w:rsid w:val="008C76AE"/>
  </w:style>
  <w:style w:type="character" w:customStyle="1" w:styleId="CharSectno">
    <w:name w:val="CharSectno"/>
    <w:basedOn w:val="OPCCharBase"/>
    <w:qFormat/>
    <w:rsid w:val="008C76AE"/>
  </w:style>
  <w:style w:type="character" w:customStyle="1" w:styleId="CharSubdNo">
    <w:name w:val="CharSubdNo"/>
    <w:basedOn w:val="OPCCharBase"/>
    <w:uiPriority w:val="1"/>
    <w:qFormat/>
    <w:rsid w:val="008C76AE"/>
  </w:style>
  <w:style w:type="character" w:customStyle="1" w:styleId="CharSubdText">
    <w:name w:val="CharSubdText"/>
    <w:basedOn w:val="OPCCharBase"/>
    <w:uiPriority w:val="1"/>
    <w:qFormat/>
    <w:rsid w:val="008C76AE"/>
  </w:style>
  <w:style w:type="paragraph" w:customStyle="1" w:styleId="CTA--">
    <w:name w:val="CTA --"/>
    <w:basedOn w:val="OPCParaBase"/>
    <w:next w:val="Normal"/>
    <w:rsid w:val="008C76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76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76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76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76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76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76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76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76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76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76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76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76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76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C76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76A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C76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76A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76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76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76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76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76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76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76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76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76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76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76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76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76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C76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76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76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76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76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76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76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76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76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76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76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76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76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76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76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76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76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76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76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76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7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76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76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76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C76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C76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C76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C76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C76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C76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C76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C76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C76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C76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76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76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76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76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76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76A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76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C76AE"/>
    <w:rPr>
      <w:sz w:val="16"/>
    </w:rPr>
  </w:style>
  <w:style w:type="table" w:customStyle="1" w:styleId="CFlag">
    <w:name w:val="CFlag"/>
    <w:basedOn w:val="TableNormal"/>
    <w:uiPriority w:val="99"/>
    <w:rsid w:val="008C76A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C7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767D2"/>
    <w:rPr>
      <w:color w:val="0000FF"/>
      <w:u w:val="single"/>
    </w:rPr>
  </w:style>
  <w:style w:type="table" w:styleId="TableGrid">
    <w:name w:val="Table Grid"/>
    <w:basedOn w:val="TableNormal"/>
    <w:uiPriority w:val="59"/>
    <w:rsid w:val="008C7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C76A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767D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C76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C76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C76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C76A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C76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C76A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C76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C76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C76A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C76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76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C76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76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C76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C76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C76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76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C76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C76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C76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C76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C76AE"/>
  </w:style>
  <w:style w:type="character" w:customStyle="1" w:styleId="CharSubPartNoCASA">
    <w:name w:val="CharSubPartNo(CASA)"/>
    <w:basedOn w:val="OPCCharBase"/>
    <w:uiPriority w:val="1"/>
    <w:rsid w:val="008C76AE"/>
  </w:style>
  <w:style w:type="paragraph" w:customStyle="1" w:styleId="ENoteTTIndentHeadingSub">
    <w:name w:val="ENoteTTIndentHeadingSub"/>
    <w:aliases w:val="enTTHis"/>
    <w:basedOn w:val="OPCParaBase"/>
    <w:rsid w:val="008C76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C76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C76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C76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C76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C57D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C7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C76AE"/>
    <w:rPr>
      <w:sz w:val="22"/>
    </w:rPr>
  </w:style>
  <w:style w:type="paragraph" w:customStyle="1" w:styleId="SOTextNote">
    <w:name w:val="SO TextNote"/>
    <w:aliases w:val="sont"/>
    <w:basedOn w:val="SOText"/>
    <w:qFormat/>
    <w:rsid w:val="008C76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C76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C76AE"/>
    <w:rPr>
      <w:sz w:val="22"/>
    </w:rPr>
  </w:style>
  <w:style w:type="paragraph" w:customStyle="1" w:styleId="FileName">
    <w:name w:val="FileName"/>
    <w:basedOn w:val="Normal"/>
    <w:rsid w:val="008C76AE"/>
  </w:style>
  <w:style w:type="paragraph" w:customStyle="1" w:styleId="TableHeading">
    <w:name w:val="TableHeading"/>
    <w:aliases w:val="th"/>
    <w:basedOn w:val="OPCParaBase"/>
    <w:next w:val="Tabletext"/>
    <w:rsid w:val="008C76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C76A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C76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C76A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C76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C76A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C76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C76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C76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C7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C76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C76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57D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57D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5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7D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7D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7D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7D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7D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7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7D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534</Words>
  <Characters>3044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2016-04-14T22:54:00Z</cp:lastPrinted>
  <dcterms:created xsi:type="dcterms:W3CDTF">2016-05-02T23:08:00Z</dcterms:created>
  <dcterms:modified xsi:type="dcterms:W3CDTF">2016-05-08T23:09:00Z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Financial Framework (Supplementary Powers) Amendment (Education and Training Measures No. 3)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OPC62002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Financial Framework (Supplementary Powers) Act 1977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