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2AEDB" w14:textId="77777777" w:rsidR="002A380B" w:rsidRPr="00096B91" w:rsidRDefault="002A380B" w:rsidP="00646EDD">
      <w:pPr>
        <w:pStyle w:val="Title"/>
        <w:rPr>
          <w:rFonts w:ascii="Times New Roman" w:hAnsi="Times New Roman"/>
          <w:u w:val="single"/>
        </w:rPr>
      </w:pPr>
      <w:r w:rsidRPr="00096B91">
        <w:rPr>
          <w:rFonts w:ascii="Times New Roman" w:hAnsi="Times New Roman"/>
          <w:u w:val="single"/>
        </w:rPr>
        <w:t>EXPLANATORY STATEMENT</w:t>
      </w:r>
    </w:p>
    <w:p w14:paraId="0C5AF422" w14:textId="77777777" w:rsidR="002A380B" w:rsidRPr="00096B91" w:rsidRDefault="002A380B" w:rsidP="00646EDD">
      <w:pPr>
        <w:jc w:val="center"/>
        <w:rPr>
          <w:rFonts w:ascii="Times New Roman" w:hAnsi="Times New Roman" w:cs="Times New Roman"/>
          <w:sz w:val="24"/>
        </w:rPr>
      </w:pPr>
    </w:p>
    <w:p w14:paraId="5BA3A548" w14:textId="49544B0A" w:rsidR="002A380B" w:rsidRPr="00C81402" w:rsidRDefault="002A380B" w:rsidP="00646EDD">
      <w:pPr>
        <w:jc w:val="center"/>
        <w:rPr>
          <w:rFonts w:ascii="Times New Roman" w:hAnsi="Times New Roman" w:cs="Times New Roman"/>
          <w:color w:val="FF0000"/>
          <w:sz w:val="24"/>
          <w:u w:val="single"/>
        </w:rPr>
      </w:pPr>
      <w:r w:rsidRPr="00096B91">
        <w:rPr>
          <w:rFonts w:ascii="Times New Roman" w:hAnsi="Times New Roman" w:cs="Times New Roman"/>
          <w:sz w:val="24"/>
          <w:u w:val="single"/>
        </w:rPr>
        <w:t>Issued by Authority of the</w:t>
      </w:r>
      <w:r w:rsidRPr="00C87C56">
        <w:rPr>
          <w:rFonts w:ascii="Times New Roman" w:hAnsi="Times New Roman" w:cs="Times New Roman"/>
          <w:color w:val="000000" w:themeColor="text1"/>
          <w:sz w:val="24"/>
          <w:u w:val="single"/>
        </w:rPr>
        <w:t xml:space="preserve"> </w:t>
      </w:r>
      <w:r w:rsidR="00393E5D">
        <w:rPr>
          <w:rFonts w:ascii="Times New Roman" w:hAnsi="Times New Roman" w:cs="Times New Roman"/>
          <w:color w:val="000000" w:themeColor="text1"/>
          <w:sz w:val="24"/>
          <w:u w:val="single"/>
        </w:rPr>
        <w:t xml:space="preserve">Deputy Prime Minister and </w:t>
      </w:r>
      <w:r w:rsidR="00C87C56" w:rsidRPr="00C87C56">
        <w:rPr>
          <w:rFonts w:ascii="Times New Roman" w:hAnsi="Times New Roman" w:cs="Times New Roman"/>
          <w:color w:val="000000" w:themeColor="text1"/>
          <w:sz w:val="24"/>
          <w:u w:val="single"/>
        </w:rPr>
        <w:t>Minister for Agriculture and Water Resources</w:t>
      </w:r>
    </w:p>
    <w:p w14:paraId="3008AF5F" w14:textId="77777777" w:rsidR="002A380B" w:rsidRPr="00096B91" w:rsidRDefault="002A380B" w:rsidP="00646EDD">
      <w:pPr>
        <w:jc w:val="center"/>
        <w:rPr>
          <w:rFonts w:ascii="Times New Roman" w:hAnsi="Times New Roman" w:cs="Times New Roman"/>
          <w:sz w:val="24"/>
        </w:rPr>
      </w:pPr>
    </w:p>
    <w:p w14:paraId="583C9EC9" w14:textId="6360E41B" w:rsidR="002A380B" w:rsidRDefault="002A380B" w:rsidP="00646EDD">
      <w:pPr>
        <w:jc w:val="center"/>
        <w:rPr>
          <w:rFonts w:ascii="Times New Roman" w:hAnsi="Times New Roman" w:cs="Times New Roman"/>
          <w:i/>
          <w:snapToGrid w:val="0"/>
          <w:color w:val="000000" w:themeColor="text1"/>
          <w:sz w:val="24"/>
        </w:rPr>
      </w:pPr>
      <w:r w:rsidRPr="00C87C56">
        <w:rPr>
          <w:rFonts w:ascii="Times New Roman" w:hAnsi="Times New Roman" w:cs="Times New Roman"/>
          <w:i/>
          <w:snapToGrid w:val="0"/>
          <w:color w:val="000000" w:themeColor="text1"/>
          <w:sz w:val="24"/>
        </w:rPr>
        <w:t xml:space="preserve">Biosecurity </w:t>
      </w:r>
      <w:r w:rsidR="00E72275">
        <w:rPr>
          <w:rFonts w:ascii="Times New Roman" w:hAnsi="Times New Roman" w:cs="Times New Roman"/>
          <w:i/>
          <w:snapToGrid w:val="0"/>
          <w:color w:val="000000" w:themeColor="text1"/>
          <w:sz w:val="24"/>
        </w:rPr>
        <w:t xml:space="preserve">Charges Imposition (General) </w:t>
      </w:r>
      <w:r w:rsidRPr="00C87C56">
        <w:rPr>
          <w:rFonts w:ascii="Times New Roman" w:hAnsi="Times New Roman" w:cs="Times New Roman"/>
          <w:i/>
          <w:snapToGrid w:val="0"/>
          <w:color w:val="000000" w:themeColor="text1"/>
          <w:sz w:val="24"/>
        </w:rPr>
        <w:t xml:space="preserve">Act 2015 </w:t>
      </w:r>
    </w:p>
    <w:p w14:paraId="28A4659B" w14:textId="77777777" w:rsidR="00D62E87" w:rsidRDefault="00D62E87" w:rsidP="00D62E87">
      <w:pPr>
        <w:rPr>
          <w:rFonts w:ascii="Times New Roman" w:hAnsi="Times New Roman" w:cs="Times New Roman"/>
          <w:i/>
          <w:snapToGrid w:val="0"/>
          <w:color w:val="000000" w:themeColor="text1"/>
          <w:sz w:val="24"/>
        </w:rPr>
      </w:pPr>
    </w:p>
    <w:p w14:paraId="45DAA3F4" w14:textId="77777777" w:rsidR="00D62E87" w:rsidRPr="00CD481B" w:rsidRDefault="00D62E87" w:rsidP="00646EDD">
      <w:pPr>
        <w:jc w:val="center"/>
        <w:rPr>
          <w:rFonts w:ascii="Times New Roman" w:hAnsi="Times New Roman" w:cs="Times New Roman"/>
          <w:i/>
          <w:color w:val="000000" w:themeColor="text1"/>
          <w:sz w:val="24"/>
        </w:rPr>
      </w:pPr>
      <w:r w:rsidRPr="00CD481B">
        <w:rPr>
          <w:rFonts w:ascii="Times New Roman" w:hAnsi="Times New Roman" w:cs="Times New Roman"/>
          <w:i/>
          <w:snapToGrid w:val="0"/>
          <w:color w:val="000000" w:themeColor="text1"/>
          <w:sz w:val="24"/>
        </w:rPr>
        <w:t>Biosecurity Charges Imposition (General) Regulation 2016</w:t>
      </w:r>
    </w:p>
    <w:p w14:paraId="6FD0ADC4" w14:textId="77777777" w:rsidR="002A380B" w:rsidRPr="00CD481B" w:rsidRDefault="002A380B" w:rsidP="002A380B">
      <w:pPr>
        <w:pStyle w:val="Normal-em"/>
        <w:rPr>
          <w:i/>
          <w:color w:val="FF0000"/>
        </w:rPr>
      </w:pPr>
    </w:p>
    <w:p w14:paraId="33A72826" w14:textId="77777777" w:rsidR="00D62E87" w:rsidRPr="00CD481B" w:rsidRDefault="00D62E87" w:rsidP="00D62E87">
      <w:pPr>
        <w:tabs>
          <w:tab w:val="left" w:pos="1701"/>
          <w:tab w:val="right" w:pos="9072"/>
        </w:tabs>
        <w:rPr>
          <w:rFonts w:ascii="Times New Roman" w:hAnsi="Times New Roman" w:cs="Times New Roman"/>
          <w:sz w:val="24"/>
        </w:rPr>
      </w:pPr>
      <w:r w:rsidRPr="00CD481B">
        <w:rPr>
          <w:rFonts w:ascii="Times New Roman" w:hAnsi="Times New Roman" w:cs="Times New Roman"/>
          <w:b/>
          <w:sz w:val="24"/>
        </w:rPr>
        <w:t>Legislative Authority</w:t>
      </w:r>
    </w:p>
    <w:p w14:paraId="2EBBFBAB" w14:textId="77777777" w:rsidR="00D62E87" w:rsidRPr="00CD481B" w:rsidRDefault="00D62E87" w:rsidP="00D62E87">
      <w:pPr>
        <w:tabs>
          <w:tab w:val="right" w:pos="9072"/>
        </w:tabs>
        <w:rPr>
          <w:rFonts w:ascii="Times New Roman" w:hAnsi="Times New Roman" w:cs="Times New Roman"/>
          <w:sz w:val="24"/>
        </w:rPr>
      </w:pPr>
    </w:p>
    <w:p w14:paraId="38529E9A" w14:textId="77777777" w:rsidR="006B074E" w:rsidRPr="006B074E" w:rsidRDefault="006B074E" w:rsidP="006B074E">
      <w:pPr>
        <w:tabs>
          <w:tab w:val="left" w:pos="1701"/>
          <w:tab w:val="right" w:pos="9072"/>
        </w:tabs>
        <w:rPr>
          <w:rFonts w:ascii="Times New Roman" w:hAnsi="Times New Roman" w:cs="Times New Roman"/>
          <w:i/>
          <w:snapToGrid w:val="0"/>
          <w:color w:val="000000" w:themeColor="text1"/>
          <w:sz w:val="24"/>
        </w:rPr>
      </w:pPr>
      <w:r w:rsidRPr="006B074E">
        <w:rPr>
          <w:rFonts w:ascii="Times New Roman" w:hAnsi="Times New Roman" w:cs="Times New Roman"/>
          <w:sz w:val="24"/>
        </w:rPr>
        <w:t xml:space="preserve">The </w:t>
      </w:r>
      <w:r w:rsidRPr="006B074E">
        <w:rPr>
          <w:rFonts w:ascii="Times New Roman" w:hAnsi="Times New Roman" w:cs="Times New Roman"/>
          <w:i/>
          <w:sz w:val="24"/>
        </w:rPr>
        <w:t>Quarantine Charges (Imposition–General) Act 2014</w:t>
      </w:r>
      <w:r w:rsidRPr="006B074E">
        <w:rPr>
          <w:rFonts w:ascii="Times New Roman" w:hAnsi="Times New Roman" w:cs="Times New Roman"/>
          <w:sz w:val="24"/>
        </w:rPr>
        <w:t xml:space="preserve"> imposes, as taxes, charges in relation to matters connected with the administration of </w:t>
      </w:r>
      <w:r w:rsidRPr="002B070A">
        <w:rPr>
          <w:rFonts w:ascii="Times New Roman" w:hAnsi="Times New Roman" w:cs="Times New Roman"/>
          <w:sz w:val="24"/>
        </w:rPr>
        <w:t>the</w:t>
      </w:r>
      <w:r w:rsidRPr="006B074E">
        <w:rPr>
          <w:rFonts w:ascii="Times New Roman" w:hAnsi="Times New Roman" w:cs="Times New Roman"/>
          <w:i/>
          <w:sz w:val="24"/>
        </w:rPr>
        <w:t xml:space="preserve"> Quarantine Act 1908</w:t>
      </w:r>
      <w:r w:rsidRPr="006B074E">
        <w:rPr>
          <w:rFonts w:ascii="Times New Roman" w:hAnsi="Times New Roman" w:cs="Times New Roman"/>
          <w:sz w:val="24"/>
        </w:rPr>
        <w:t>, so far as those charges are neither duties of customs nor duties of excise, and provides other provisions for related purposes.</w:t>
      </w:r>
      <w:r w:rsidRPr="006B074E">
        <w:rPr>
          <w:rFonts w:ascii="Times New Roman" w:hAnsi="Times New Roman" w:cs="Times New Roman"/>
          <w:snapToGrid w:val="0"/>
          <w:color w:val="000000" w:themeColor="text1"/>
          <w:sz w:val="24"/>
        </w:rPr>
        <w:t xml:space="preserve"> On 16 June 2016, the </w:t>
      </w:r>
      <w:r w:rsidRPr="006B074E">
        <w:rPr>
          <w:rFonts w:ascii="Times New Roman" w:hAnsi="Times New Roman" w:cs="Times New Roman"/>
          <w:i/>
          <w:snapToGrid w:val="0"/>
          <w:color w:val="000000" w:themeColor="text1"/>
          <w:sz w:val="24"/>
        </w:rPr>
        <w:t>Quarantine Charges (Imposition–General) Amendment Act 2015</w:t>
      </w:r>
      <w:r w:rsidRPr="006B074E">
        <w:rPr>
          <w:rFonts w:ascii="Times New Roman" w:hAnsi="Times New Roman" w:cs="Times New Roman"/>
          <w:snapToGrid w:val="0"/>
          <w:color w:val="000000" w:themeColor="text1"/>
          <w:sz w:val="24"/>
        </w:rPr>
        <w:t xml:space="preserve"> (the Amendment Act) will amend the </w:t>
      </w:r>
      <w:r w:rsidRPr="006B074E">
        <w:rPr>
          <w:rFonts w:ascii="Times New Roman" w:hAnsi="Times New Roman" w:cs="Times New Roman"/>
          <w:i/>
          <w:snapToGrid w:val="0"/>
          <w:color w:val="000000" w:themeColor="text1"/>
          <w:sz w:val="24"/>
        </w:rPr>
        <w:t>Quarantine Charges (Imposition–General) Act 2014</w:t>
      </w:r>
      <w:r w:rsidRPr="006B074E">
        <w:rPr>
          <w:rFonts w:ascii="Times New Roman" w:hAnsi="Times New Roman" w:cs="Times New Roman"/>
          <w:snapToGrid w:val="0"/>
          <w:color w:val="000000" w:themeColor="text1"/>
          <w:sz w:val="24"/>
        </w:rPr>
        <w:t xml:space="preserve"> to impose charges in relation to matters connected with the administration of the </w:t>
      </w:r>
      <w:r w:rsidRPr="006B074E">
        <w:rPr>
          <w:rFonts w:ascii="Times New Roman" w:hAnsi="Times New Roman" w:cs="Times New Roman"/>
          <w:i/>
          <w:snapToGrid w:val="0"/>
          <w:color w:val="000000" w:themeColor="text1"/>
          <w:sz w:val="24"/>
        </w:rPr>
        <w:t xml:space="preserve">Biosecurity Act 2015 </w:t>
      </w:r>
      <w:r w:rsidRPr="006B074E">
        <w:rPr>
          <w:rFonts w:ascii="Times New Roman" w:hAnsi="Times New Roman" w:cs="Times New Roman"/>
          <w:snapToGrid w:val="0"/>
          <w:color w:val="000000" w:themeColor="text1"/>
          <w:sz w:val="24"/>
        </w:rPr>
        <w:t xml:space="preserve">(the Biosecurity Act). At this time the Amendment Act will also amend the title of the </w:t>
      </w:r>
      <w:r w:rsidRPr="006B074E">
        <w:rPr>
          <w:rFonts w:ascii="Times New Roman" w:hAnsi="Times New Roman" w:cs="Times New Roman"/>
          <w:i/>
          <w:snapToGrid w:val="0"/>
          <w:color w:val="000000" w:themeColor="text1"/>
          <w:sz w:val="24"/>
        </w:rPr>
        <w:t>Quarantine Charges (Imposition–General) Act 2014</w:t>
      </w:r>
      <w:r w:rsidRPr="006B074E">
        <w:rPr>
          <w:rFonts w:ascii="Times New Roman" w:hAnsi="Times New Roman" w:cs="Times New Roman"/>
          <w:snapToGrid w:val="0"/>
          <w:color w:val="000000" w:themeColor="text1"/>
          <w:sz w:val="24"/>
        </w:rPr>
        <w:t xml:space="preserve"> to the </w:t>
      </w:r>
      <w:r w:rsidRPr="006B074E">
        <w:rPr>
          <w:rFonts w:ascii="Times New Roman" w:hAnsi="Times New Roman" w:cs="Times New Roman"/>
          <w:i/>
          <w:snapToGrid w:val="0"/>
          <w:color w:val="000000" w:themeColor="text1"/>
          <w:sz w:val="24"/>
        </w:rPr>
        <w:t xml:space="preserve">Biosecurity Charges Imposition (General) Act 2015 </w:t>
      </w:r>
      <w:r w:rsidRPr="006B074E">
        <w:rPr>
          <w:rFonts w:ascii="Times New Roman" w:hAnsi="Times New Roman" w:cs="Times New Roman"/>
          <w:snapToGrid w:val="0"/>
          <w:color w:val="000000" w:themeColor="text1"/>
          <w:sz w:val="24"/>
        </w:rPr>
        <w:t>(</w:t>
      </w:r>
      <w:r w:rsidRPr="006B074E">
        <w:rPr>
          <w:rFonts w:ascii="Times New Roman" w:hAnsi="Times New Roman" w:cs="Times New Roman"/>
          <w:sz w:val="24"/>
        </w:rPr>
        <w:t>Biosecurity Charges Imposition (General) Act)</w:t>
      </w:r>
      <w:r w:rsidRPr="006B074E">
        <w:rPr>
          <w:rFonts w:ascii="Times New Roman" w:hAnsi="Times New Roman" w:cs="Times New Roman"/>
          <w:i/>
          <w:snapToGrid w:val="0"/>
          <w:color w:val="000000" w:themeColor="text1"/>
          <w:sz w:val="24"/>
        </w:rPr>
        <w:t>.</w:t>
      </w:r>
    </w:p>
    <w:p w14:paraId="549B3A02" w14:textId="77777777" w:rsidR="006B074E" w:rsidRPr="0032538E" w:rsidRDefault="006B074E" w:rsidP="006B074E">
      <w:pPr>
        <w:tabs>
          <w:tab w:val="left" w:pos="1701"/>
          <w:tab w:val="right" w:pos="9072"/>
        </w:tabs>
        <w:rPr>
          <w:snapToGrid w:val="0"/>
          <w:color w:val="000000" w:themeColor="text1"/>
        </w:rPr>
      </w:pPr>
    </w:p>
    <w:p w14:paraId="7CB29BFF" w14:textId="53ABF506" w:rsidR="0092764E" w:rsidRDefault="00F558CE" w:rsidP="00646EDD">
      <w:pPr>
        <w:tabs>
          <w:tab w:val="left" w:pos="1701"/>
          <w:tab w:val="right" w:pos="9072"/>
        </w:tabs>
        <w:rPr>
          <w:rFonts w:ascii="Times New Roman" w:hAnsi="Times New Roman" w:cs="Times New Roman"/>
          <w:sz w:val="24"/>
        </w:rPr>
      </w:pPr>
      <w:r>
        <w:rPr>
          <w:rFonts w:ascii="Times New Roman" w:hAnsi="Times New Roman" w:cs="Times New Roman"/>
          <w:sz w:val="24"/>
        </w:rPr>
        <w:t>Section 12 of t</w:t>
      </w:r>
      <w:r w:rsidR="0092764E">
        <w:rPr>
          <w:rFonts w:ascii="Times New Roman" w:hAnsi="Times New Roman" w:cs="Times New Roman"/>
          <w:sz w:val="24"/>
        </w:rPr>
        <w:t xml:space="preserve">he </w:t>
      </w:r>
      <w:r w:rsidR="00B57832" w:rsidRPr="002B070A">
        <w:rPr>
          <w:rFonts w:ascii="Times New Roman" w:hAnsi="Times New Roman" w:cs="Times New Roman"/>
          <w:sz w:val="24"/>
        </w:rPr>
        <w:t>Biosecurity Charges Imposition (</w:t>
      </w:r>
      <w:r w:rsidR="0092764E" w:rsidRPr="002B070A">
        <w:rPr>
          <w:rFonts w:ascii="Times New Roman" w:hAnsi="Times New Roman" w:cs="Times New Roman"/>
          <w:sz w:val="24"/>
        </w:rPr>
        <w:t>General)</w:t>
      </w:r>
      <w:r w:rsidR="00B57832" w:rsidRPr="002B070A">
        <w:rPr>
          <w:rFonts w:ascii="Times New Roman" w:hAnsi="Times New Roman" w:cs="Times New Roman"/>
          <w:sz w:val="24"/>
        </w:rPr>
        <w:t xml:space="preserve"> Act</w:t>
      </w:r>
      <w:r w:rsidR="00B57832">
        <w:rPr>
          <w:rFonts w:ascii="Times New Roman" w:hAnsi="Times New Roman" w:cs="Times New Roman"/>
          <w:i/>
          <w:sz w:val="24"/>
        </w:rPr>
        <w:t xml:space="preserve"> </w:t>
      </w:r>
      <w:r w:rsidR="0092764E">
        <w:rPr>
          <w:rFonts w:ascii="Times New Roman" w:hAnsi="Times New Roman" w:cs="Times New Roman"/>
          <w:sz w:val="24"/>
        </w:rPr>
        <w:t>provides that the Governor-General may make regulations prescribing matters required or permitted by the Act to be prescribed, or necessary or convenient to be prescribed for carrying out or giving effect to this Act.</w:t>
      </w:r>
    </w:p>
    <w:p w14:paraId="6B176D69" w14:textId="77777777" w:rsidR="0092764E" w:rsidRDefault="0092764E" w:rsidP="00646EDD">
      <w:pPr>
        <w:tabs>
          <w:tab w:val="left" w:pos="1701"/>
          <w:tab w:val="right" w:pos="9072"/>
        </w:tabs>
        <w:rPr>
          <w:rFonts w:ascii="Times New Roman" w:hAnsi="Times New Roman" w:cs="Times New Roman"/>
          <w:sz w:val="24"/>
        </w:rPr>
      </w:pPr>
    </w:p>
    <w:p w14:paraId="7CCD4502" w14:textId="30DC55A0" w:rsidR="00B75202" w:rsidRDefault="0092764E" w:rsidP="0092764E">
      <w:pPr>
        <w:contextualSpacing/>
        <w:rPr>
          <w:rFonts w:ascii="Times New Roman" w:eastAsia="Times New Roman" w:hAnsi="Times New Roman" w:cs="Times New Roman"/>
          <w:sz w:val="24"/>
          <w:lang w:eastAsia="en-AU"/>
        </w:rPr>
      </w:pPr>
      <w:r>
        <w:rPr>
          <w:rFonts w:ascii="Times New Roman" w:hAnsi="Times New Roman" w:cs="Times New Roman"/>
          <w:sz w:val="24"/>
        </w:rPr>
        <w:t xml:space="preserve">Subsection 7(1) of the </w:t>
      </w:r>
      <w:r w:rsidR="006B074E" w:rsidRPr="000B559F">
        <w:rPr>
          <w:rFonts w:ascii="Times New Roman" w:hAnsi="Times New Roman" w:cs="Times New Roman"/>
          <w:sz w:val="24"/>
        </w:rPr>
        <w:t>Biosecurity Charges Imposition (General) Act</w:t>
      </w:r>
      <w:r w:rsidR="006B074E" w:rsidDel="006B074E">
        <w:rPr>
          <w:rFonts w:ascii="Times New Roman" w:hAnsi="Times New Roman" w:cs="Times New Roman"/>
          <w:sz w:val="24"/>
        </w:rPr>
        <w:t xml:space="preserve"> </w:t>
      </w:r>
      <w:r>
        <w:rPr>
          <w:rFonts w:ascii="Times New Roman" w:hAnsi="Times New Roman" w:cs="Times New Roman"/>
          <w:sz w:val="24"/>
        </w:rPr>
        <w:t xml:space="preserve">provides that a regulation may prescribe a charge in relation to a prescribed matter connected with the administration of the </w:t>
      </w:r>
      <w:r w:rsidR="001B3789">
        <w:rPr>
          <w:rFonts w:ascii="Times New Roman" w:hAnsi="Times New Roman" w:cs="Times New Roman"/>
          <w:sz w:val="24"/>
        </w:rPr>
        <w:t>Biosecurity Act</w:t>
      </w:r>
      <w:r>
        <w:rPr>
          <w:rFonts w:ascii="Times New Roman" w:hAnsi="Times New Roman" w:cs="Times New Roman"/>
          <w:i/>
          <w:sz w:val="24"/>
        </w:rPr>
        <w:t xml:space="preserve">. </w:t>
      </w:r>
      <w:r>
        <w:rPr>
          <w:rFonts w:ascii="Times New Roman" w:eastAsia="Times New Roman" w:hAnsi="Times New Roman" w:cs="Times New Roman"/>
          <w:sz w:val="24"/>
          <w:lang w:eastAsia="en-AU"/>
        </w:rPr>
        <w:t xml:space="preserve">Subsections 7(2) and 7(4) of the </w:t>
      </w:r>
      <w:r w:rsidR="006B074E" w:rsidRPr="000B559F">
        <w:rPr>
          <w:rFonts w:ascii="Times New Roman" w:hAnsi="Times New Roman" w:cs="Times New Roman"/>
          <w:sz w:val="24"/>
        </w:rPr>
        <w:t>Biosecurity Charges Imposition (General) Act</w:t>
      </w:r>
      <w:r w:rsidR="006B074E" w:rsidDel="006B074E">
        <w:rPr>
          <w:rFonts w:ascii="Times New Roman" w:eastAsia="Times New Roman" w:hAnsi="Times New Roman" w:cs="Times New Roman"/>
          <w:sz w:val="24"/>
          <w:lang w:eastAsia="en-AU"/>
        </w:rPr>
        <w:t xml:space="preserve"> </w:t>
      </w:r>
      <w:r w:rsidR="00D065D9">
        <w:rPr>
          <w:rFonts w:ascii="Times New Roman" w:eastAsia="Times New Roman" w:hAnsi="Times New Roman" w:cs="Times New Roman"/>
          <w:sz w:val="24"/>
          <w:lang w:eastAsia="en-AU"/>
        </w:rPr>
        <w:t xml:space="preserve">provide that </w:t>
      </w:r>
      <w:r w:rsidR="00FF0D04">
        <w:rPr>
          <w:rFonts w:ascii="Times New Roman" w:eastAsia="Times New Roman" w:hAnsi="Times New Roman" w:cs="Times New Roman"/>
          <w:sz w:val="24"/>
          <w:lang w:eastAsia="en-AU"/>
        </w:rPr>
        <w:t>charge</w:t>
      </w:r>
      <w:r w:rsidR="00D065D9">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prescribed </w:t>
      </w:r>
      <w:r w:rsidR="00D065D9">
        <w:rPr>
          <w:rFonts w:ascii="Times New Roman" w:eastAsia="Times New Roman" w:hAnsi="Times New Roman" w:cs="Times New Roman"/>
          <w:sz w:val="24"/>
          <w:lang w:eastAsia="en-AU"/>
        </w:rPr>
        <w:t>are</w:t>
      </w:r>
      <w:r w:rsidR="00FF0D04">
        <w:rPr>
          <w:rFonts w:ascii="Times New Roman" w:eastAsia="Times New Roman" w:hAnsi="Times New Roman" w:cs="Times New Roman"/>
          <w:sz w:val="24"/>
          <w:lang w:eastAsia="en-AU"/>
        </w:rPr>
        <w:t xml:space="preserve"> imposed as tax</w:t>
      </w:r>
      <w:r w:rsidR="00D065D9">
        <w:rPr>
          <w:rFonts w:ascii="Times New Roman" w:eastAsia="Times New Roman" w:hAnsi="Times New Roman" w:cs="Times New Roman"/>
          <w:sz w:val="24"/>
          <w:lang w:eastAsia="en-AU"/>
        </w:rPr>
        <w:t>es</w:t>
      </w:r>
      <w:r w:rsidR="00045CEA">
        <w:rPr>
          <w:rFonts w:ascii="Times New Roman" w:eastAsia="Times New Roman" w:hAnsi="Times New Roman" w:cs="Times New Roman"/>
          <w:sz w:val="24"/>
          <w:lang w:eastAsia="en-AU"/>
        </w:rPr>
        <w:t xml:space="preserve">, and </w:t>
      </w:r>
      <w:r w:rsidR="00F558CE">
        <w:rPr>
          <w:rFonts w:ascii="Times New Roman" w:eastAsia="Times New Roman" w:hAnsi="Times New Roman" w:cs="Times New Roman"/>
          <w:sz w:val="24"/>
          <w:lang w:eastAsia="en-AU"/>
        </w:rPr>
        <w:t xml:space="preserve">only </w:t>
      </w:r>
      <w:r w:rsidR="00045CEA">
        <w:rPr>
          <w:rFonts w:ascii="Times New Roman" w:eastAsia="Times New Roman" w:hAnsi="Times New Roman" w:cs="Times New Roman"/>
          <w:sz w:val="24"/>
          <w:lang w:eastAsia="en-AU"/>
        </w:rPr>
        <w:t xml:space="preserve">so far as </w:t>
      </w:r>
      <w:r w:rsidR="00B75202">
        <w:rPr>
          <w:rFonts w:ascii="Times New Roman" w:eastAsia="Times New Roman" w:hAnsi="Times New Roman" w:cs="Times New Roman"/>
          <w:sz w:val="24"/>
          <w:lang w:eastAsia="en-AU"/>
        </w:rPr>
        <w:t>that</w:t>
      </w:r>
      <w:r w:rsidR="00FF0D04">
        <w:rPr>
          <w:rFonts w:ascii="Times New Roman" w:eastAsia="Times New Roman" w:hAnsi="Times New Roman" w:cs="Times New Roman"/>
          <w:sz w:val="24"/>
          <w:lang w:eastAsia="en-AU"/>
        </w:rPr>
        <w:t xml:space="preserve"> </w:t>
      </w:r>
      <w:r w:rsidR="00045CEA">
        <w:rPr>
          <w:rFonts w:ascii="Times New Roman" w:eastAsia="Times New Roman" w:hAnsi="Times New Roman" w:cs="Times New Roman"/>
          <w:sz w:val="24"/>
          <w:lang w:eastAsia="en-AU"/>
        </w:rPr>
        <w:t>charge</w:t>
      </w:r>
      <w:r w:rsidR="00D065D9">
        <w:rPr>
          <w:rFonts w:ascii="Times New Roman" w:eastAsia="Times New Roman" w:hAnsi="Times New Roman" w:cs="Times New Roman"/>
          <w:sz w:val="24"/>
          <w:lang w:eastAsia="en-AU"/>
        </w:rPr>
        <w:t>s</w:t>
      </w:r>
      <w:r w:rsidR="00045CEA">
        <w:rPr>
          <w:rFonts w:ascii="Times New Roman" w:eastAsia="Times New Roman" w:hAnsi="Times New Roman" w:cs="Times New Roman"/>
          <w:sz w:val="24"/>
          <w:lang w:eastAsia="en-AU"/>
        </w:rPr>
        <w:t xml:space="preserve"> </w:t>
      </w:r>
      <w:r w:rsidR="00D065D9">
        <w:rPr>
          <w:rFonts w:ascii="Times New Roman" w:eastAsia="Times New Roman" w:hAnsi="Times New Roman" w:cs="Times New Roman"/>
          <w:sz w:val="24"/>
          <w:lang w:eastAsia="en-AU"/>
        </w:rPr>
        <w:t>are</w:t>
      </w:r>
      <w:r>
        <w:rPr>
          <w:rFonts w:ascii="Times New Roman" w:eastAsia="Times New Roman" w:hAnsi="Times New Roman" w:cs="Times New Roman"/>
          <w:sz w:val="24"/>
          <w:lang w:eastAsia="en-AU"/>
        </w:rPr>
        <w:t xml:space="preserve"> ne</w:t>
      </w:r>
      <w:r w:rsidR="00D065D9">
        <w:rPr>
          <w:rFonts w:ascii="Times New Roman" w:eastAsia="Times New Roman" w:hAnsi="Times New Roman" w:cs="Times New Roman"/>
          <w:sz w:val="24"/>
          <w:lang w:eastAsia="en-AU"/>
        </w:rPr>
        <w:t>ither duties of customs nor duties</w:t>
      </w:r>
      <w:r>
        <w:rPr>
          <w:rFonts w:ascii="Times New Roman" w:eastAsia="Times New Roman" w:hAnsi="Times New Roman" w:cs="Times New Roman"/>
          <w:sz w:val="24"/>
          <w:lang w:eastAsia="en-AU"/>
        </w:rPr>
        <w:t xml:space="preserve"> of excise within the meaning of section 55 of the Constitution. Subsection 7(</w:t>
      </w:r>
      <w:r w:rsidR="009D493B">
        <w:rPr>
          <w:rFonts w:ascii="Times New Roman" w:eastAsia="Times New Roman" w:hAnsi="Times New Roman" w:cs="Times New Roman"/>
          <w:sz w:val="24"/>
          <w:lang w:eastAsia="en-AU"/>
        </w:rPr>
        <w:t>3</w:t>
      </w:r>
      <w:r>
        <w:rPr>
          <w:rFonts w:ascii="Times New Roman" w:eastAsia="Times New Roman" w:hAnsi="Times New Roman" w:cs="Times New Roman"/>
          <w:sz w:val="24"/>
          <w:lang w:eastAsia="en-AU"/>
        </w:rPr>
        <w:t xml:space="preserve">) of the </w:t>
      </w:r>
      <w:r w:rsidR="006B074E" w:rsidRPr="000B559F">
        <w:rPr>
          <w:rFonts w:ascii="Times New Roman" w:hAnsi="Times New Roman" w:cs="Times New Roman"/>
          <w:sz w:val="24"/>
        </w:rPr>
        <w:t>Biosecurity Charges Imposition (General) Act</w:t>
      </w:r>
      <w:r w:rsidR="006B074E" w:rsidDel="006B074E">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also provides that two or more charges may be prescribed in relation to the same matter, and a single charge may be </w:t>
      </w:r>
      <w:r w:rsidR="00FF0D04">
        <w:rPr>
          <w:rFonts w:ascii="Times New Roman" w:eastAsia="Times New Roman" w:hAnsi="Times New Roman" w:cs="Times New Roman"/>
          <w:sz w:val="24"/>
          <w:lang w:eastAsia="en-AU"/>
        </w:rPr>
        <w:t>prescribed in relation to two</w:t>
      </w:r>
      <w:r w:rsidRPr="00B6267B">
        <w:rPr>
          <w:rFonts w:ascii="Times New Roman" w:eastAsia="Times New Roman" w:hAnsi="Times New Roman" w:cs="Times New Roman"/>
          <w:sz w:val="24"/>
          <w:lang w:eastAsia="en-AU"/>
        </w:rPr>
        <w:t xml:space="preserve"> or more matters.</w:t>
      </w:r>
      <w:r w:rsidR="00FF0D04" w:rsidRPr="00FF0D04">
        <w:rPr>
          <w:rFonts w:ascii="Times New Roman" w:eastAsia="Times New Roman" w:hAnsi="Times New Roman" w:cs="Times New Roman"/>
          <w:sz w:val="24"/>
          <w:lang w:eastAsia="en-AU"/>
        </w:rPr>
        <w:t xml:space="preserve"> </w:t>
      </w:r>
    </w:p>
    <w:p w14:paraId="69DD6545" w14:textId="77777777" w:rsidR="00FF0D04" w:rsidRDefault="00FF0D04" w:rsidP="0092764E">
      <w:pPr>
        <w:contextualSpacing/>
        <w:rPr>
          <w:rFonts w:ascii="Times New Roman" w:eastAsia="Times New Roman" w:hAnsi="Times New Roman" w:cs="Times New Roman"/>
          <w:sz w:val="24"/>
          <w:lang w:eastAsia="en-AU"/>
        </w:rPr>
      </w:pPr>
    </w:p>
    <w:p w14:paraId="6D82F888" w14:textId="7DC19CA4" w:rsidR="00B75202" w:rsidRDefault="00FF0D04" w:rsidP="00B75202">
      <w:pPr>
        <w:contextualSpacing/>
        <w:rPr>
          <w:rFonts w:ascii="Times New Roman" w:eastAsia="Times New Roman" w:hAnsi="Times New Roman" w:cs="Times New Roman"/>
          <w:sz w:val="24"/>
          <w:lang w:eastAsia="en-AU"/>
        </w:rPr>
      </w:pPr>
      <w:r w:rsidRPr="00B6267B">
        <w:rPr>
          <w:rFonts w:ascii="Times New Roman" w:eastAsia="Times New Roman" w:hAnsi="Times New Roman" w:cs="Times New Roman"/>
          <w:sz w:val="24"/>
          <w:lang w:eastAsia="en-AU"/>
        </w:rPr>
        <w:t xml:space="preserve">Subsection 8(1) of the </w:t>
      </w:r>
      <w:r w:rsidR="006B074E" w:rsidRPr="000B559F">
        <w:rPr>
          <w:rFonts w:ascii="Times New Roman" w:hAnsi="Times New Roman" w:cs="Times New Roman"/>
          <w:sz w:val="24"/>
        </w:rPr>
        <w:t>Biosecurity Charges Imposition (General) Act</w:t>
      </w:r>
      <w:r w:rsidR="006B074E" w:rsidRPr="00B6267B" w:rsidDel="006B074E">
        <w:rPr>
          <w:rFonts w:ascii="Times New Roman" w:eastAsia="Times New Roman" w:hAnsi="Times New Roman" w:cs="Times New Roman"/>
          <w:sz w:val="24"/>
          <w:lang w:eastAsia="en-AU"/>
        </w:rPr>
        <w:t xml:space="preserve"> </w:t>
      </w:r>
      <w:r w:rsidRPr="00B6267B">
        <w:rPr>
          <w:rFonts w:ascii="Times New Roman" w:eastAsia="Times New Roman" w:hAnsi="Times New Roman" w:cs="Times New Roman"/>
          <w:sz w:val="24"/>
          <w:lang w:eastAsia="en-AU"/>
        </w:rPr>
        <w:t>p</w:t>
      </w:r>
      <w:r>
        <w:rPr>
          <w:rFonts w:ascii="Times New Roman" w:eastAsia="Times New Roman" w:hAnsi="Times New Roman" w:cs="Times New Roman"/>
          <w:sz w:val="24"/>
          <w:lang w:eastAsia="en-AU"/>
        </w:rPr>
        <w:t>rovides</w:t>
      </w:r>
      <w:r w:rsidRPr="00B6267B">
        <w:rPr>
          <w:rFonts w:ascii="Times New Roman" w:eastAsia="Times New Roman" w:hAnsi="Times New Roman" w:cs="Times New Roman"/>
          <w:sz w:val="24"/>
          <w:lang w:eastAsia="en-AU"/>
        </w:rPr>
        <w:t xml:space="preserve"> that a regulation may prescribe a charge under subsection 7</w:t>
      </w:r>
      <w:r>
        <w:rPr>
          <w:rFonts w:ascii="Times New Roman" w:eastAsia="Times New Roman" w:hAnsi="Times New Roman" w:cs="Times New Roman"/>
          <w:sz w:val="24"/>
          <w:lang w:eastAsia="en-AU"/>
        </w:rPr>
        <w:t xml:space="preserve">(1) by specifying an amount </w:t>
      </w:r>
      <w:r w:rsidRPr="00B6267B">
        <w:rPr>
          <w:rFonts w:ascii="Times New Roman" w:eastAsia="Times New Roman" w:hAnsi="Times New Roman" w:cs="Times New Roman"/>
          <w:sz w:val="24"/>
          <w:lang w:eastAsia="en-AU"/>
        </w:rPr>
        <w:t xml:space="preserve">or </w:t>
      </w:r>
      <w:r w:rsidR="009D493B">
        <w:rPr>
          <w:rFonts w:ascii="Times New Roman" w:eastAsia="Times New Roman" w:hAnsi="Times New Roman" w:cs="Times New Roman"/>
          <w:sz w:val="24"/>
          <w:lang w:eastAsia="en-AU"/>
        </w:rPr>
        <w:t>a</w:t>
      </w:r>
      <w:r>
        <w:rPr>
          <w:rFonts w:ascii="Times New Roman" w:eastAsia="Times New Roman" w:hAnsi="Times New Roman" w:cs="Times New Roman"/>
          <w:sz w:val="24"/>
          <w:lang w:eastAsia="en-AU"/>
        </w:rPr>
        <w:t xml:space="preserve"> </w:t>
      </w:r>
      <w:r w:rsidRPr="00B6267B">
        <w:rPr>
          <w:rFonts w:ascii="Times New Roman" w:eastAsia="Times New Roman" w:hAnsi="Times New Roman" w:cs="Times New Roman"/>
          <w:sz w:val="24"/>
          <w:lang w:eastAsia="en-AU"/>
        </w:rPr>
        <w:t>method</w:t>
      </w:r>
      <w:r>
        <w:rPr>
          <w:rFonts w:ascii="Times New Roman" w:eastAsia="Times New Roman" w:hAnsi="Times New Roman" w:cs="Times New Roman"/>
          <w:sz w:val="24"/>
          <w:lang w:eastAsia="en-AU"/>
        </w:rPr>
        <w:t xml:space="preserve"> for calculating the amount of the</w:t>
      </w:r>
      <w:r w:rsidR="00B75202">
        <w:rPr>
          <w:rFonts w:ascii="Times New Roman" w:eastAsia="Times New Roman" w:hAnsi="Times New Roman" w:cs="Times New Roman"/>
          <w:sz w:val="24"/>
          <w:lang w:eastAsia="en-AU"/>
        </w:rPr>
        <w:t xml:space="preserve"> charge. </w:t>
      </w:r>
      <w:r w:rsidR="00F558CE">
        <w:rPr>
          <w:rFonts w:ascii="Times New Roman" w:eastAsia="Times New Roman" w:hAnsi="Times New Roman" w:cs="Times New Roman"/>
          <w:sz w:val="24"/>
          <w:lang w:eastAsia="en-AU"/>
        </w:rPr>
        <w:t>E</w:t>
      </w:r>
      <w:r w:rsidR="00D065D9">
        <w:rPr>
          <w:rFonts w:ascii="Times New Roman" w:eastAsia="Times New Roman" w:hAnsi="Times New Roman" w:cs="Times New Roman"/>
          <w:sz w:val="24"/>
          <w:lang w:eastAsia="en-AU"/>
        </w:rPr>
        <w:t>xemptions</w:t>
      </w:r>
      <w:r w:rsidR="00B75202">
        <w:rPr>
          <w:rFonts w:ascii="Times New Roman" w:eastAsia="Times New Roman" w:hAnsi="Times New Roman" w:cs="Times New Roman"/>
          <w:sz w:val="24"/>
          <w:lang w:eastAsia="en-AU"/>
        </w:rPr>
        <w:t xml:space="preserve"> from </w:t>
      </w:r>
      <w:r w:rsidR="00D065D9">
        <w:rPr>
          <w:rFonts w:ascii="Times New Roman" w:eastAsia="Times New Roman" w:hAnsi="Times New Roman" w:cs="Times New Roman"/>
          <w:sz w:val="24"/>
          <w:lang w:eastAsia="en-AU"/>
        </w:rPr>
        <w:t>a</w:t>
      </w:r>
      <w:r w:rsidR="00F558CE">
        <w:rPr>
          <w:rFonts w:ascii="Times New Roman" w:eastAsia="Times New Roman" w:hAnsi="Times New Roman" w:cs="Times New Roman"/>
          <w:sz w:val="24"/>
          <w:lang w:eastAsia="en-AU"/>
        </w:rPr>
        <w:t xml:space="preserve"> prescribed</w:t>
      </w:r>
      <w:r w:rsidR="00D065D9">
        <w:rPr>
          <w:rFonts w:ascii="Times New Roman" w:eastAsia="Times New Roman" w:hAnsi="Times New Roman" w:cs="Times New Roman"/>
          <w:sz w:val="24"/>
          <w:lang w:eastAsia="en-AU"/>
        </w:rPr>
        <w:t xml:space="preserve"> </w:t>
      </w:r>
      <w:r w:rsidR="00B75202" w:rsidRPr="00B6267B">
        <w:rPr>
          <w:rFonts w:ascii="Times New Roman" w:eastAsia="Times New Roman" w:hAnsi="Times New Roman" w:cs="Times New Roman"/>
          <w:sz w:val="24"/>
          <w:lang w:eastAsia="en-AU"/>
        </w:rPr>
        <w:t xml:space="preserve">charge </w:t>
      </w:r>
      <w:r w:rsidR="00F558CE">
        <w:rPr>
          <w:rFonts w:ascii="Times New Roman" w:eastAsia="Times New Roman" w:hAnsi="Times New Roman" w:cs="Times New Roman"/>
          <w:sz w:val="24"/>
          <w:lang w:eastAsia="en-AU"/>
        </w:rPr>
        <w:t xml:space="preserve">may also be provided in the regulation under section 10 of the </w:t>
      </w:r>
      <w:r w:rsidR="006B074E" w:rsidRPr="000B559F">
        <w:rPr>
          <w:rFonts w:ascii="Times New Roman" w:hAnsi="Times New Roman" w:cs="Times New Roman"/>
          <w:sz w:val="24"/>
        </w:rPr>
        <w:t>Biosecurity Charges Imposition (General) Act</w:t>
      </w:r>
      <w:r w:rsidR="00B75202" w:rsidRPr="00B6267B">
        <w:rPr>
          <w:rFonts w:ascii="Times New Roman" w:eastAsia="Times New Roman" w:hAnsi="Times New Roman" w:cs="Times New Roman"/>
          <w:sz w:val="24"/>
          <w:lang w:eastAsia="en-AU"/>
        </w:rPr>
        <w:t>.</w:t>
      </w:r>
    </w:p>
    <w:p w14:paraId="54856BE5" w14:textId="77777777" w:rsidR="00B75202" w:rsidRDefault="00B75202" w:rsidP="00FF0D04">
      <w:pPr>
        <w:contextualSpacing/>
        <w:rPr>
          <w:rFonts w:ascii="Times New Roman" w:eastAsia="Times New Roman" w:hAnsi="Times New Roman" w:cs="Times New Roman"/>
          <w:sz w:val="24"/>
          <w:lang w:eastAsia="en-AU"/>
        </w:rPr>
      </w:pPr>
    </w:p>
    <w:p w14:paraId="1D891F03" w14:textId="2800D49D" w:rsidR="0092764E" w:rsidRPr="00FF0D04" w:rsidRDefault="00FF0D04" w:rsidP="00FF0D04">
      <w:pPr>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w:t>
      </w:r>
      <w:r w:rsidR="00B75202">
        <w:rPr>
          <w:rFonts w:ascii="Times New Roman" w:eastAsia="Times New Roman" w:hAnsi="Times New Roman" w:cs="Times New Roman"/>
          <w:sz w:val="24"/>
          <w:lang w:eastAsia="en-AU"/>
        </w:rPr>
        <w:t xml:space="preserve">on 8(2) of the </w:t>
      </w:r>
      <w:r w:rsidR="006B074E" w:rsidRPr="000B559F">
        <w:rPr>
          <w:rFonts w:ascii="Times New Roman" w:hAnsi="Times New Roman" w:cs="Times New Roman"/>
          <w:sz w:val="24"/>
        </w:rPr>
        <w:t>Biosecurity Charges Imposition (General) Act</w:t>
      </w:r>
      <w:r w:rsidR="006B074E" w:rsidDel="006B074E">
        <w:rPr>
          <w:rFonts w:ascii="Times New Roman" w:eastAsia="Times New Roman" w:hAnsi="Times New Roman" w:cs="Times New Roman"/>
          <w:sz w:val="24"/>
          <w:lang w:eastAsia="en-AU"/>
        </w:rPr>
        <w:t xml:space="preserve"> </w:t>
      </w:r>
      <w:r w:rsidR="00F558CE">
        <w:rPr>
          <w:rFonts w:ascii="Times New Roman" w:eastAsia="Times New Roman" w:hAnsi="Times New Roman" w:cs="Times New Roman"/>
          <w:sz w:val="24"/>
          <w:lang w:eastAsia="en-AU"/>
        </w:rPr>
        <w:t>requires</w:t>
      </w:r>
      <w:r>
        <w:rPr>
          <w:rFonts w:ascii="Times New Roman" w:eastAsia="Times New Roman" w:hAnsi="Times New Roman" w:cs="Times New Roman"/>
          <w:sz w:val="24"/>
          <w:lang w:eastAsia="en-AU"/>
        </w:rPr>
        <w:t xml:space="preserve"> that before the Governor-General </w:t>
      </w:r>
      <w:r w:rsidRPr="00B6267B">
        <w:rPr>
          <w:rFonts w:ascii="Times New Roman" w:eastAsia="Times New Roman" w:hAnsi="Times New Roman" w:cs="Times New Roman"/>
          <w:sz w:val="24"/>
          <w:lang w:eastAsia="en-AU"/>
        </w:rPr>
        <w:t>make</w:t>
      </w:r>
      <w:r>
        <w:rPr>
          <w:rFonts w:ascii="Times New Roman" w:eastAsia="Times New Roman" w:hAnsi="Times New Roman" w:cs="Times New Roman"/>
          <w:sz w:val="24"/>
          <w:lang w:eastAsia="en-AU"/>
        </w:rPr>
        <w:t>s</w:t>
      </w:r>
      <w:r w:rsidRPr="00B6267B">
        <w:rPr>
          <w:rFonts w:ascii="Times New Roman" w:eastAsia="Times New Roman" w:hAnsi="Times New Roman" w:cs="Times New Roman"/>
          <w:sz w:val="24"/>
          <w:lang w:eastAsia="en-AU"/>
        </w:rPr>
        <w:t xml:space="preserve"> a regulation under subsection 7(1) the Act</w:t>
      </w:r>
      <w:r>
        <w:rPr>
          <w:rFonts w:ascii="Times New Roman" w:eastAsia="Times New Roman" w:hAnsi="Times New Roman" w:cs="Times New Roman"/>
          <w:sz w:val="24"/>
          <w:lang w:eastAsia="en-AU"/>
        </w:rPr>
        <w:t>,</w:t>
      </w:r>
      <w:r w:rsidRPr="00B6267B">
        <w:rPr>
          <w:rFonts w:ascii="Times New Roman" w:eastAsia="Times New Roman" w:hAnsi="Times New Roman" w:cs="Times New Roman"/>
          <w:sz w:val="24"/>
          <w:lang w:eastAsia="en-AU"/>
        </w:rPr>
        <w:t xml:space="preserve"> the Minister must be satisfied that the amount of the charge is set at a level that is designed to recover no more than the Commonwealth’s likely costs in connection with the matter.</w:t>
      </w:r>
    </w:p>
    <w:p w14:paraId="3077825E" w14:textId="77777777" w:rsidR="002A380B" w:rsidRPr="00CD481B" w:rsidRDefault="002A380B" w:rsidP="00646EDD">
      <w:pPr>
        <w:tabs>
          <w:tab w:val="left" w:pos="1701"/>
          <w:tab w:val="right" w:pos="9072"/>
        </w:tabs>
        <w:rPr>
          <w:rFonts w:ascii="Times New Roman" w:hAnsi="Times New Roman" w:cs="Times New Roman"/>
          <w:sz w:val="24"/>
        </w:rPr>
      </w:pPr>
    </w:p>
    <w:p w14:paraId="73D1268A" w14:textId="77777777" w:rsidR="002A380B" w:rsidRPr="00CD481B" w:rsidRDefault="002A380B" w:rsidP="00646EDD">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Purpose</w:t>
      </w:r>
    </w:p>
    <w:p w14:paraId="39C06688" w14:textId="77777777" w:rsidR="002A380B" w:rsidRPr="00CD481B" w:rsidRDefault="002A380B" w:rsidP="00646EDD">
      <w:pPr>
        <w:tabs>
          <w:tab w:val="right" w:pos="9072"/>
        </w:tabs>
        <w:rPr>
          <w:rFonts w:ascii="Times New Roman" w:hAnsi="Times New Roman" w:cs="Times New Roman"/>
          <w:sz w:val="24"/>
        </w:rPr>
      </w:pPr>
    </w:p>
    <w:p w14:paraId="252A468D" w14:textId="77777777" w:rsidR="001C75A9" w:rsidRPr="001C4536" w:rsidRDefault="002A380B" w:rsidP="001C4536">
      <w:pPr>
        <w:pStyle w:val="ListNumber"/>
        <w:rPr>
          <w:rFonts w:ascii="Times New Roman" w:hAnsi="Times New Roman"/>
        </w:rPr>
      </w:pPr>
      <w:r w:rsidRPr="001C4536">
        <w:rPr>
          <w:rFonts w:ascii="Times New Roman" w:hAnsi="Times New Roman"/>
        </w:rPr>
        <w:t xml:space="preserve">The purpose of the </w:t>
      </w:r>
      <w:r w:rsidR="00BE3A6D" w:rsidRPr="001C4536">
        <w:rPr>
          <w:rFonts w:ascii="Times New Roman" w:hAnsi="Times New Roman"/>
          <w:i/>
        </w:rPr>
        <w:t xml:space="preserve">Biosecurity Charges </w:t>
      </w:r>
      <w:r w:rsidR="0019581D" w:rsidRPr="001C4536">
        <w:rPr>
          <w:rFonts w:ascii="Times New Roman" w:hAnsi="Times New Roman"/>
          <w:i/>
        </w:rPr>
        <w:t>Imposition (</w:t>
      </w:r>
      <w:r w:rsidR="00BE3A6D" w:rsidRPr="001C4536">
        <w:rPr>
          <w:rFonts w:ascii="Times New Roman" w:hAnsi="Times New Roman"/>
          <w:i/>
        </w:rPr>
        <w:t>General) Regulation 2016</w:t>
      </w:r>
      <w:r w:rsidR="00BE3A6D" w:rsidRPr="001C4536">
        <w:rPr>
          <w:rFonts w:ascii="Times New Roman" w:hAnsi="Times New Roman"/>
        </w:rPr>
        <w:t xml:space="preserve"> (the R</w:t>
      </w:r>
      <w:r w:rsidR="00CD481B" w:rsidRPr="001C4536">
        <w:rPr>
          <w:rFonts w:ascii="Times New Roman" w:hAnsi="Times New Roman"/>
        </w:rPr>
        <w:t>egulation</w:t>
      </w:r>
      <w:r w:rsidR="00BE3A6D" w:rsidRPr="001C4536">
        <w:rPr>
          <w:rFonts w:ascii="Times New Roman" w:hAnsi="Times New Roman"/>
        </w:rPr>
        <w:t>)</w:t>
      </w:r>
      <w:r w:rsidR="00CD481B" w:rsidRPr="001C4536">
        <w:rPr>
          <w:rFonts w:ascii="Times New Roman" w:hAnsi="Times New Roman"/>
        </w:rPr>
        <w:t xml:space="preserve"> is to prescribe the charges for certain matters connected with the administration </w:t>
      </w:r>
      <w:r w:rsidR="00CD481B" w:rsidRPr="001C4536">
        <w:rPr>
          <w:rFonts w:ascii="Times New Roman" w:hAnsi="Times New Roman"/>
        </w:rPr>
        <w:lastRenderedPageBreak/>
        <w:t>of the Biosecurity Act</w:t>
      </w:r>
      <w:r w:rsidR="007F0578" w:rsidRPr="001C4536">
        <w:rPr>
          <w:rFonts w:ascii="Times New Roman" w:hAnsi="Times New Roman"/>
        </w:rPr>
        <w:t xml:space="preserve"> and </w:t>
      </w:r>
      <w:r w:rsidR="007F0578" w:rsidRPr="001C4536">
        <w:rPr>
          <w:rFonts w:ascii="Times New Roman" w:eastAsia="Times New Roman" w:hAnsi="Times New Roman"/>
          <w:szCs w:val="24"/>
          <w:lang w:eastAsia="en-AU"/>
        </w:rPr>
        <w:t xml:space="preserve">the </w:t>
      </w:r>
      <w:r w:rsidR="007F0578" w:rsidRPr="001C4536">
        <w:rPr>
          <w:rFonts w:ascii="Times New Roman" w:hAnsi="Times New Roman"/>
        </w:rPr>
        <w:t>exemptions from paying those charges</w:t>
      </w:r>
      <w:r w:rsidR="00F558CE" w:rsidRPr="001C4536">
        <w:rPr>
          <w:rFonts w:ascii="Times New Roman" w:hAnsi="Times New Roman"/>
        </w:rPr>
        <w:t xml:space="preserve">. </w:t>
      </w:r>
      <w:r w:rsidR="007F0578" w:rsidRPr="001C4536">
        <w:rPr>
          <w:rFonts w:ascii="Times New Roman" w:hAnsi="Times New Roman"/>
        </w:rPr>
        <w:t>T</w:t>
      </w:r>
      <w:r w:rsidR="00F558CE" w:rsidRPr="001C4536">
        <w:rPr>
          <w:rFonts w:ascii="Times New Roman" w:hAnsi="Times New Roman"/>
        </w:rPr>
        <w:t xml:space="preserve">hese </w:t>
      </w:r>
      <w:r w:rsidR="001C75A9" w:rsidRPr="001C4536">
        <w:rPr>
          <w:rFonts w:ascii="Times New Roman" w:hAnsi="Times New Roman"/>
        </w:rPr>
        <w:t xml:space="preserve">charges </w:t>
      </w:r>
      <w:r w:rsidR="007F0578" w:rsidRPr="001C4536">
        <w:rPr>
          <w:rFonts w:ascii="Times New Roman" w:hAnsi="Times New Roman"/>
        </w:rPr>
        <w:t xml:space="preserve">are </w:t>
      </w:r>
      <w:r w:rsidR="001C75A9" w:rsidRPr="001C4536">
        <w:rPr>
          <w:rFonts w:ascii="Times New Roman" w:hAnsi="Times New Roman"/>
        </w:rPr>
        <w:t xml:space="preserve">to recover the </w:t>
      </w:r>
      <w:r w:rsidR="00A121E8" w:rsidRPr="001C4536">
        <w:rPr>
          <w:rFonts w:ascii="Times New Roman" w:hAnsi="Times New Roman"/>
        </w:rPr>
        <w:t xml:space="preserve">costs </w:t>
      </w:r>
      <w:r w:rsidR="00F01474" w:rsidRPr="001C4536">
        <w:rPr>
          <w:rFonts w:ascii="Times New Roman" w:hAnsi="Times New Roman"/>
        </w:rPr>
        <w:t>for providing indirect biosecurity</w:t>
      </w:r>
      <w:r w:rsidR="00A121E8" w:rsidRPr="001C4536">
        <w:rPr>
          <w:rFonts w:ascii="Times New Roman" w:hAnsi="Times New Roman"/>
        </w:rPr>
        <w:t xml:space="preserve"> </w:t>
      </w:r>
      <w:r w:rsidR="00F01474" w:rsidRPr="001C4536">
        <w:rPr>
          <w:rFonts w:ascii="Times New Roman" w:hAnsi="Times New Roman"/>
        </w:rPr>
        <w:t>services</w:t>
      </w:r>
      <w:r w:rsidR="00672188" w:rsidRPr="001C4536">
        <w:rPr>
          <w:rFonts w:ascii="Times New Roman" w:hAnsi="Times New Roman"/>
        </w:rPr>
        <w:t xml:space="preserve"> </w:t>
      </w:r>
      <w:r w:rsidR="00F01474" w:rsidRPr="001C4536">
        <w:rPr>
          <w:rFonts w:ascii="Times New Roman" w:hAnsi="Times New Roman"/>
        </w:rPr>
        <w:t xml:space="preserve">to </w:t>
      </w:r>
      <w:r w:rsidR="00A121E8" w:rsidRPr="001C4536">
        <w:rPr>
          <w:rFonts w:ascii="Times New Roman" w:hAnsi="Times New Roman"/>
        </w:rPr>
        <w:t xml:space="preserve">benefit </w:t>
      </w:r>
      <w:r w:rsidR="00F01474" w:rsidRPr="001C4536">
        <w:rPr>
          <w:rFonts w:ascii="Times New Roman" w:hAnsi="Times New Roman"/>
        </w:rPr>
        <w:t xml:space="preserve">the collective </w:t>
      </w:r>
      <w:r w:rsidR="00672188" w:rsidRPr="001C4536">
        <w:rPr>
          <w:rFonts w:ascii="Times New Roman" w:hAnsi="Times New Roman"/>
        </w:rPr>
        <w:t>users of the biosecurity system</w:t>
      </w:r>
      <w:r w:rsidR="00983B06" w:rsidRPr="001C4536">
        <w:rPr>
          <w:rFonts w:ascii="Times New Roman" w:hAnsi="Times New Roman"/>
        </w:rPr>
        <w:t>, such as</w:t>
      </w:r>
      <w:r w:rsidR="001606CD" w:rsidRPr="001C4536">
        <w:rPr>
          <w:rFonts w:ascii="Times New Roman" w:hAnsi="Times New Roman"/>
        </w:rPr>
        <w:t xml:space="preserve"> </w:t>
      </w:r>
      <w:r w:rsidR="00292618" w:rsidRPr="001C4536">
        <w:rPr>
          <w:rFonts w:ascii="Times New Roman" w:hAnsi="Times New Roman"/>
        </w:rPr>
        <w:t xml:space="preserve">risk profiling and surveillance, monitoring compliance, administering and managing </w:t>
      </w:r>
      <w:r w:rsidR="007F0578" w:rsidRPr="001C4536">
        <w:rPr>
          <w:rFonts w:ascii="Times New Roman" w:hAnsi="Times New Roman"/>
        </w:rPr>
        <w:t xml:space="preserve">approved arrangements, permit applications and </w:t>
      </w:r>
      <w:r w:rsidR="00292618" w:rsidRPr="001C4536">
        <w:rPr>
          <w:rFonts w:ascii="Times New Roman" w:hAnsi="Times New Roman"/>
        </w:rPr>
        <w:t>biosecurity activities</w:t>
      </w:r>
      <w:r w:rsidR="009D493B" w:rsidRPr="001C4536">
        <w:rPr>
          <w:rFonts w:ascii="Times New Roman" w:hAnsi="Times New Roman"/>
        </w:rPr>
        <w:t xml:space="preserve"> at</w:t>
      </w:r>
      <w:r w:rsidR="007F0578" w:rsidRPr="001C4536">
        <w:rPr>
          <w:rFonts w:ascii="Times New Roman" w:hAnsi="Times New Roman"/>
        </w:rPr>
        <w:t xml:space="preserve"> a post-entry quarantine facility</w:t>
      </w:r>
      <w:r w:rsidR="005A6351" w:rsidRPr="001C4536">
        <w:rPr>
          <w:rFonts w:ascii="Times New Roman" w:hAnsi="Times New Roman"/>
        </w:rPr>
        <w:t xml:space="preserve">. </w:t>
      </w:r>
    </w:p>
    <w:p w14:paraId="183EEE2E" w14:textId="77777777" w:rsidR="001C4536" w:rsidRPr="001C4536" w:rsidRDefault="001C4536" w:rsidP="001C4536">
      <w:pPr>
        <w:pStyle w:val="ListNumber"/>
        <w:rPr>
          <w:rFonts w:ascii="Times New Roman" w:hAnsi="Times New Roman"/>
        </w:rPr>
      </w:pPr>
    </w:p>
    <w:p w14:paraId="61E14C36" w14:textId="77777777" w:rsidR="002A380B" w:rsidRPr="001C4536" w:rsidRDefault="00CD481B" w:rsidP="001C4536">
      <w:pPr>
        <w:pStyle w:val="ListNumber"/>
        <w:rPr>
          <w:rFonts w:ascii="Times New Roman" w:hAnsi="Times New Roman"/>
        </w:rPr>
      </w:pPr>
      <w:r w:rsidRPr="001C4536">
        <w:rPr>
          <w:rFonts w:ascii="Times New Roman" w:hAnsi="Times New Roman"/>
        </w:rPr>
        <w:t>Th</w:t>
      </w:r>
      <w:r w:rsidR="007F0578" w:rsidRPr="001C4536">
        <w:rPr>
          <w:rFonts w:ascii="Times New Roman" w:hAnsi="Times New Roman"/>
        </w:rPr>
        <w:t>e</w:t>
      </w:r>
      <w:r w:rsidRPr="001C4536">
        <w:rPr>
          <w:rFonts w:ascii="Times New Roman" w:hAnsi="Times New Roman"/>
        </w:rPr>
        <w:t xml:space="preserve"> </w:t>
      </w:r>
      <w:r w:rsidR="001C75A9" w:rsidRPr="001C4536">
        <w:rPr>
          <w:rFonts w:ascii="Times New Roman" w:hAnsi="Times New Roman"/>
        </w:rPr>
        <w:t xml:space="preserve">Regulation </w:t>
      </w:r>
      <w:r w:rsidR="002E2072" w:rsidRPr="001C4536">
        <w:rPr>
          <w:rFonts w:ascii="Times New Roman" w:hAnsi="Times New Roman"/>
        </w:rPr>
        <w:t>prescribes charges that are neither duties of customs no</w:t>
      </w:r>
      <w:r w:rsidR="00753A7E" w:rsidRPr="001C4536">
        <w:rPr>
          <w:rFonts w:ascii="Times New Roman" w:hAnsi="Times New Roman"/>
        </w:rPr>
        <w:t>r</w:t>
      </w:r>
      <w:r w:rsidR="002E2072" w:rsidRPr="001C4536">
        <w:rPr>
          <w:rFonts w:ascii="Times New Roman" w:hAnsi="Times New Roman"/>
        </w:rPr>
        <w:t xml:space="preserve"> duties of excise within the meaning of section 55 of the Constitution. It </w:t>
      </w:r>
      <w:r w:rsidRPr="001C4536">
        <w:rPr>
          <w:rFonts w:ascii="Times New Roman" w:hAnsi="Times New Roman"/>
        </w:rPr>
        <w:t xml:space="preserve">operates alongside the </w:t>
      </w:r>
      <w:r w:rsidRPr="001C4536">
        <w:rPr>
          <w:rFonts w:ascii="Times New Roman" w:hAnsi="Times New Roman"/>
          <w:i/>
        </w:rPr>
        <w:t>Biosecurity Charges Imposition (Customs) Regulation 2016</w:t>
      </w:r>
      <w:r w:rsidRPr="001C4536">
        <w:rPr>
          <w:rFonts w:ascii="Times New Roman" w:hAnsi="Times New Roman"/>
        </w:rPr>
        <w:t xml:space="preserve"> </w:t>
      </w:r>
      <w:r w:rsidR="007F0578" w:rsidRPr="001C4536">
        <w:rPr>
          <w:rFonts w:ascii="Times New Roman" w:hAnsi="Times New Roman"/>
        </w:rPr>
        <w:t>which</w:t>
      </w:r>
      <w:r w:rsidRPr="001C4536">
        <w:rPr>
          <w:rFonts w:ascii="Times New Roman" w:hAnsi="Times New Roman"/>
        </w:rPr>
        <w:t xml:space="preserve"> prescribe</w:t>
      </w:r>
      <w:r w:rsidR="007F0578" w:rsidRPr="001C4536">
        <w:rPr>
          <w:rFonts w:ascii="Times New Roman" w:hAnsi="Times New Roman"/>
        </w:rPr>
        <w:t>s</w:t>
      </w:r>
      <w:r w:rsidRPr="001C4536">
        <w:rPr>
          <w:rFonts w:ascii="Times New Roman" w:hAnsi="Times New Roman"/>
        </w:rPr>
        <w:t xml:space="preserve"> charges that are duties of customs</w:t>
      </w:r>
      <w:r w:rsidR="005A6351" w:rsidRPr="001C4536">
        <w:rPr>
          <w:rFonts w:ascii="Times New Roman" w:hAnsi="Times New Roman"/>
        </w:rPr>
        <w:t xml:space="preserve"> within the meaning of section 55 of the Constitution</w:t>
      </w:r>
      <w:r w:rsidRPr="001C4536">
        <w:rPr>
          <w:rFonts w:ascii="Times New Roman" w:hAnsi="Times New Roman"/>
        </w:rPr>
        <w:t xml:space="preserve">. </w:t>
      </w:r>
    </w:p>
    <w:p w14:paraId="5219F265" w14:textId="77777777" w:rsidR="00E419A4" w:rsidRDefault="00E419A4" w:rsidP="00D62E87">
      <w:pPr>
        <w:tabs>
          <w:tab w:val="left" w:pos="1701"/>
          <w:tab w:val="right" w:pos="9072"/>
        </w:tabs>
        <w:rPr>
          <w:rFonts w:ascii="Times New Roman" w:hAnsi="Times New Roman" w:cs="Times New Roman"/>
          <w:b/>
          <w:sz w:val="24"/>
        </w:rPr>
      </w:pPr>
    </w:p>
    <w:p w14:paraId="1B35AE47" w14:textId="77777777" w:rsidR="00D62E87" w:rsidRPr="00CD481B" w:rsidRDefault="00D62E87" w:rsidP="00D62E87">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Background</w:t>
      </w:r>
    </w:p>
    <w:p w14:paraId="756B9A87" w14:textId="77777777" w:rsidR="00D62E87" w:rsidRPr="00CD481B" w:rsidRDefault="00D62E87" w:rsidP="00D62E87">
      <w:pPr>
        <w:tabs>
          <w:tab w:val="right" w:pos="9072"/>
        </w:tabs>
        <w:rPr>
          <w:rFonts w:ascii="Times New Roman" w:hAnsi="Times New Roman" w:cs="Times New Roman"/>
          <w:sz w:val="24"/>
        </w:rPr>
      </w:pPr>
    </w:p>
    <w:p w14:paraId="3C142AD9" w14:textId="77777777" w:rsidR="00036F0E" w:rsidRDefault="002340C2" w:rsidP="005A6351">
      <w:pPr>
        <w:spacing w:before="100" w:beforeAutospacing="1" w:after="100" w:afterAutospacing="1"/>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Biosecurity is </w:t>
      </w:r>
      <w:r w:rsidR="005A6351">
        <w:rPr>
          <w:rFonts w:ascii="Times New Roman" w:eastAsia="Times New Roman" w:hAnsi="Times New Roman" w:cs="Times New Roman"/>
          <w:sz w:val="24"/>
          <w:lang w:eastAsia="en-AU"/>
        </w:rPr>
        <w:t xml:space="preserve">the management of the risk of pests and diseases entering </w:t>
      </w:r>
      <w:r w:rsidR="00291459">
        <w:rPr>
          <w:rFonts w:ascii="Times New Roman" w:eastAsia="Times New Roman" w:hAnsi="Times New Roman" w:cs="Times New Roman"/>
          <w:sz w:val="24"/>
          <w:lang w:eastAsia="en-AU"/>
        </w:rPr>
        <w:t xml:space="preserve">or </w:t>
      </w:r>
      <w:r w:rsidR="009D493B">
        <w:rPr>
          <w:rFonts w:ascii="Times New Roman" w:eastAsia="Times New Roman" w:hAnsi="Times New Roman" w:cs="Times New Roman"/>
          <w:sz w:val="24"/>
          <w:lang w:eastAsia="en-AU"/>
        </w:rPr>
        <w:t xml:space="preserve">present </w:t>
      </w:r>
      <w:r w:rsidR="00291459">
        <w:rPr>
          <w:rFonts w:ascii="Times New Roman" w:eastAsia="Times New Roman" w:hAnsi="Times New Roman" w:cs="Times New Roman"/>
          <w:sz w:val="24"/>
          <w:lang w:eastAsia="en-AU"/>
        </w:rPr>
        <w:t xml:space="preserve">in </w:t>
      </w:r>
      <w:r w:rsidR="005A6351">
        <w:rPr>
          <w:rFonts w:ascii="Times New Roman" w:eastAsia="Times New Roman" w:hAnsi="Times New Roman" w:cs="Times New Roman"/>
          <w:sz w:val="24"/>
          <w:lang w:eastAsia="en-AU"/>
        </w:rPr>
        <w:t xml:space="preserve">Australian territory and causing harm to animal, plant and human health, the environment and the economy. </w:t>
      </w:r>
      <w:r>
        <w:rPr>
          <w:rFonts w:ascii="Times New Roman" w:eastAsia="Times New Roman" w:hAnsi="Times New Roman" w:cs="Times New Roman"/>
          <w:sz w:val="24"/>
          <w:lang w:eastAsia="en-AU"/>
        </w:rPr>
        <w:t>Biosecurity is managed under the</w:t>
      </w:r>
      <w:r w:rsidR="00036F0E">
        <w:rPr>
          <w:rFonts w:ascii="Times New Roman" w:eastAsia="Times New Roman" w:hAnsi="Times New Roman" w:cs="Times New Roman"/>
          <w:sz w:val="24"/>
          <w:lang w:eastAsia="en-AU"/>
        </w:rPr>
        <w:t xml:space="preserve"> </w:t>
      </w:r>
      <w:r w:rsidR="00036F0E" w:rsidRPr="00036F0E">
        <w:rPr>
          <w:rFonts w:ascii="Times New Roman" w:eastAsia="Times New Roman" w:hAnsi="Times New Roman" w:cs="Times New Roman"/>
          <w:sz w:val="24"/>
          <w:lang w:eastAsia="en-AU"/>
        </w:rPr>
        <w:t>Biosecurity Act</w:t>
      </w:r>
      <w:r>
        <w:rPr>
          <w:rFonts w:ascii="Times New Roman" w:eastAsia="Times New Roman" w:hAnsi="Times New Roman" w:cs="Times New Roman"/>
          <w:sz w:val="24"/>
          <w:lang w:eastAsia="en-AU"/>
        </w:rPr>
        <w:t xml:space="preserve"> and related delegated legislation</w:t>
      </w:r>
      <w:r w:rsidR="00036F0E">
        <w:rPr>
          <w:rFonts w:ascii="Times New Roman" w:eastAsia="Times New Roman" w:hAnsi="Times New Roman" w:cs="Times New Roman"/>
          <w:sz w:val="24"/>
          <w:lang w:eastAsia="en-AU"/>
        </w:rPr>
        <w:t xml:space="preserve">, </w:t>
      </w:r>
      <w:r w:rsidR="00F01474">
        <w:rPr>
          <w:rFonts w:ascii="Times New Roman" w:eastAsia="Times New Roman" w:hAnsi="Times New Roman" w:cs="Times New Roman"/>
          <w:sz w:val="24"/>
          <w:lang w:eastAsia="en-AU"/>
        </w:rPr>
        <w:t>which commence</w:t>
      </w:r>
      <w:r w:rsidR="00036F0E">
        <w:rPr>
          <w:rFonts w:ascii="Times New Roman" w:eastAsia="Times New Roman" w:hAnsi="Times New Roman" w:cs="Times New Roman"/>
          <w:sz w:val="24"/>
          <w:lang w:eastAsia="en-AU"/>
        </w:rPr>
        <w:t xml:space="preserve"> on 16 June 2016 </w:t>
      </w:r>
      <w:r w:rsidR="00F01474">
        <w:rPr>
          <w:rFonts w:ascii="Times New Roman" w:eastAsia="Times New Roman" w:hAnsi="Times New Roman" w:cs="Times New Roman"/>
          <w:sz w:val="24"/>
          <w:lang w:eastAsia="en-AU"/>
        </w:rPr>
        <w:t>to replace</w:t>
      </w:r>
      <w:r w:rsidR="00036F0E">
        <w:rPr>
          <w:rFonts w:ascii="Times New Roman" w:eastAsia="Times New Roman" w:hAnsi="Times New Roman" w:cs="Times New Roman"/>
          <w:sz w:val="24"/>
          <w:lang w:eastAsia="en-AU"/>
        </w:rPr>
        <w:t xml:space="preserve"> the </w:t>
      </w:r>
      <w:r w:rsidR="00036F0E">
        <w:rPr>
          <w:rFonts w:ascii="Times New Roman" w:eastAsia="Times New Roman" w:hAnsi="Times New Roman" w:cs="Times New Roman"/>
          <w:i/>
          <w:sz w:val="24"/>
          <w:lang w:eastAsia="en-AU"/>
        </w:rPr>
        <w:t xml:space="preserve">Quarantine Act 1908 </w:t>
      </w:r>
      <w:r w:rsidR="00036F0E">
        <w:rPr>
          <w:rFonts w:ascii="Times New Roman" w:eastAsia="Times New Roman" w:hAnsi="Times New Roman" w:cs="Times New Roman"/>
          <w:sz w:val="24"/>
          <w:lang w:eastAsia="en-AU"/>
        </w:rPr>
        <w:t>and related delegated legislation</w:t>
      </w:r>
      <w:r>
        <w:rPr>
          <w:rFonts w:ascii="Times New Roman" w:eastAsia="Times New Roman" w:hAnsi="Times New Roman" w:cs="Times New Roman"/>
          <w:sz w:val="24"/>
          <w:lang w:eastAsia="en-AU"/>
        </w:rPr>
        <w:t>.</w:t>
      </w:r>
      <w:r w:rsidR="00036F0E">
        <w:rPr>
          <w:rFonts w:ascii="Times New Roman" w:eastAsia="Times New Roman" w:hAnsi="Times New Roman" w:cs="Times New Roman"/>
          <w:sz w:val="24"/>
          <w:lang w:eastAsia="en-AU"/>
        </w:rPr>
        <w:t xml:space="preserve"> </w:t>
      </w:r>
      <w:r w:rsidR="00036F0E">
        <w:rPr>
          <w:rFonts w:ascii="Times" w:eastAsia="Times New Roman" w:hAnsi="Times" w:cs="Times New Roman"/>
          <w:color w:val="000000"/>
          <w:sz w:val="24"/>
        </w:rPr>
        <w:t>The D</w:t>
      </w:r>
      <w:r w:rsidR="00036F0E">
        <w:rPr>
          <w:rFonts w:ascii="Times" w:eastAsia="Times New Roman" w:hAnsi="Times" w:cs="Times New Roman"/>
          <w:color w:val="000000"/>
          <w:sz w:val="24"/>
          <w:lang w:eastAsia="en-AU"/>
        </w:rPr>
        <w:t xml:space="preserve">epartment </w:t>
      </w:r>
      <w:r w:rsidR="00036F0E">
        <w:rPr>
          <w:rFonts w:ascii="Times" w:eastAsia="Times New Roman" w:hAnsi="Times" w:cs="Times New Roman"/>
          <w:color w:val="000000"/>
          <w:sz w:val="24"/>
        </w:rPr>
        <w:t>of Agriculture and Water Resources (the department) undertakes biosecurity activities to assess and manage biosecurity risk associated with people, goods and conveyances entering</w:t>
      </w:r>
      <w:r w:rsidR="00291459">
        <w:rPr>
          <w:rFonts w:ascii="Times" w:eastAsia="Times New Roman" w:hAnsi="Times" w:cs="Times New Roman"/>
          <w:color w:val="000000"/>
          <w:sz w:val="24"/>
        </w:rPr>
        <w:t xml:space="preserve"> or in </w:t>
      </w:r>
      <w:r w:rsidR="00036F0E">
        <w:rPr>
          <w:rFonts w:ascii="Times" w:eastAsia="Times New Roman" w:hAnsi="Times" w:cs="Times New Roman"/>
          <w:color w:val="000000"/>
          <w:sz w:val="24"/>
        </w:rPr>
        <w:t>Australia</w:t>
      </w:r>
      <w:r w:rsidR="00291459">
        <w:rPr>
          <w:rFonts w:ascii="Times" w:eastAsia="Times New Roman" w:hAnsi="Times" w:cs="Times New Roman"/>
          <w:color w:val="000000"/>
          <w:sz w:val="24"/>
        </w:rPr>
        <w:t>n territory</w:t>
      </w:r>
      <w:r w:rsidR="00036F0E">
        <w:rPr>
          <w:rFonts w:ascii="Times" w:eastAsia="Times New Roman" w:hAnsi="Times" w:cs="Times New Roman"/>
          <w:color w:val="000000"/>
          <w:sz w:val="24"/>
        </w:rPr>
        <w:t>.</w:t>
      </w:r>
    </w:p>
    <w:p w14:paraId="6CBC9FC5" w14:textId="77777777" w:rsidR="00036F0E" w:rsidRDefault="00036F0E" w:rsidP="005A6351">
      <w:pPr>
        <w:spacing w:before="100" w:beforeAutospacing="1" w:after="100" w:afterAutospacing="1"/>
        <w:contextualSpacing/>
        <w:rPr>
          <w:rFonts w:ascii="Times New Roman" w:eastAsia="Times New Roman" w:hAnsi="Times New Roman" w:cs="Times New Roman"/>
          <w:sz w:val="24"/>
          <w:lang w:eastAsia="en-AU"/>
        </w:rPr>
      </w:pPr>
    </w:p>
    <w:p w14:paraId="1B4A39B6" w14:textId="77777777" w:rsidR="004F0F85" w:rsidRPr="001C4536" w:rsidRDefault="005A6351" w:rsidP="00036F0E">
      <w:pPr>
        <w:spacing w:before="100" w:beforeAutospacing="1" w:after="100" w:afterAutospacing="1"/>
        <w:contextualSpacing/>
        <w:rPr>
          <w:rFonts w:ascii="Times New Roman" w:eastAsia="Times New Roman" w:hAnsi="Times New Roman" w:cs="Times New Roman"/>
          <w:sz w:val="24"/>
          <w:lang w:eastAsia="en-AU"/>
        </w:rPr>
      </w:pPr>
      <w:r w:rsidRPr="001C4536">
        <w:rPr>
          <w:rFonts w:ascii="Times New Roman" w:eastAsia="Times New Roman" w:hAnsi="Times New Roman" w:cs="Times New Roman"/>
          <w:sz w:val="24"/>
          <w:lang w:eastAsia="en-AU"/>
        </w:rPr>
        <w:t>Shifting g</w:t>
      </w:r>
      <w:r w:rsidR="009D493B" w:rsidRPr="001C4536">
        <w:rPr>
          <w:rFonts w:ascii="Times New Roman" w:eastAsia="Times New Roman" w:hAnsi="Times New Roman" w:cs="Times New Roman"/>
          <w:sz w:val="24"/>
          <w:lang w:eastAsia="en-AU"/>
        </w:rPr>
        <w:t>lobal demands, growing traveller</w:t>
      </w:r>
      <w:r w:rsidRPr="001C4536">
        <w:rPr>
          <w:rFonts w:ascii="Times New Roman" w:eastAsia="Times New Roman" w:hAnsi="Times New Roman" w:cs="Times New Roman"/>
          <w:sz w:val="24"/>
          <w:lang w:eastAsia="en-AU"/>
        </w:rPr>
        <w:t xml:space="preserve"> and trade volumes, increasing imports from a growing number of countries and population expansion all contribute to the complexity of the modern biosecurity environment</w:t>
      </w:r>
      <w:r w:rsidR="00036F0E" w:rsidRPr="001C4536">
        <w:rPr>
          <w:rFonts w:ascii="Times New Roman" w:eastAsia="Times New Roman" w:hAnsi="Times New Roman" w:cs="Times New Roman"/>
          <w:sz w:val="24"/>
          <w:lang w:eastAsia="en-AU"/>
        </w:rPr>
        <w:t xml:space="preserve">. </w:t>
      </w:r>
      <w:r w:rsidR="002340C2" w:rsidRPr="001C4536">
        <w:rPr>
          <w:rFonts w:ascii="Times New Roman" w:eastAsia="Times New Roman" w:hAnsi="Times New Roman" w:cs="Times New Roman"/>
          <w:color w:val="000000"/>
          <w:sz w:val="24"/>
        </w:rPr>
        <w:t xml:space="preserve">In recent years, the department </w:t>
      </w:r>
      <w:r w:rsidRPr="001C4536">
        <w:rPr>
          <w:rFonts w:ascii="Times New Roman" w:eastAsia="Times New Roman" w:hAnsi="Times New Roman" w:cs="Times New Roman"/>
          <w:color w:val="000000"/>
          <w:sz w:val="24"/>
        </w:rPr>
        <w:t xml:space="preserve">has taken </w:t>
      </w:r>
      <w:r w:rsidRPr="001C4536">
        <w:rPr>
          <w:rFonts w:ascii="Times New Roman" w:eastAsia="Times New Roman" w:hAnsi="Times New Roman" w:cs="Times New Roman"/>
          <w:color w:val="000000"/>
          <w:sz w:val="24"/>
          <w:lang w:eastAsia="en-AU"/>
        </w:rPr>
        <w:t>a risk-based approach to biosecurity management, informed by scientific analysis, intelligence and surveillance that enab</w:t>
      </w:r>
      <w:r w:rsidR="009D493B" w:rsidRPr="001C4536">
        <w:rPr>
          <w:rFonts w:ascii="Times New Roman" w:eastAsia="Times New Roman" w:hAnsi="Times New Roman" w:cs="Times New Roman"/>
          <w:color w:val="000000"/>
          <w:sz w:val="24"/>
          <w:lang w:eastAsia="en-AU"/>
        </w:rPr>
        <w:t>les higher risk goods, traveller</w:t>
      </w:r>
      <w:r w:rsidRPr="001C4536">
        <w:rPr>
          <w:rFonts w:ascii="Times New Roman" w:eastAsia="Times New Roman" w:hAnsi="Times New Roman" w:cs="Times New Roman"/>
          <w:color w:val="000000"/>
          <w:sz w:val="24"/>
          <w:lang w:eastAsia="en-AU"/>
        </w:rPr>
        <w:t>s and mail to be targeted for intervention. This has al</w:t>
      </w:r>
      <w:r w:rsidR="002340C2" w:rsidRPr="001C4536">
        <w:rPr>
          <w:rFonts w:ascii="Times New Roman" w:eastAsia="Times New Roman" w:hAnsi="Times New Roman" w:cs="Times New Roman"/>
          <w:color w:val="000000"/>
          <w:sz w:val="24"/>
        </w:rPr>
        <w:t>lowed the department to</w:t>
      </w:r>
      <w:r w:rsidRPr="001C4536">
        <w:rPr>
          <w:rFonts w:ascii="Times New Roman" w:eastAsia="Times New Roman" w:hAnsi="Times New Roman" w:cs="Times New Roman"/>
          <w:color w:val="000000"/>
          <w:sz w:val="24"/>
          <w:lang w:eastAsia="en-AU"/>
        </w:rPr>
        <w:t xml:space="preserve"> better manage </w:t>
      </w:r>
      <w:r w:rsidR="002340C2" w:rsidRPr="001C4536">
        <w:rPr>
          <w:rFonts w:ascii="Times New Roman" w:eastAsia="Times New Roman" w:hAnsi="Times New Roman" w:cs="Times New Roman"/>
          <w:color w:val="000000"/>
          <w:sz w:val="24"/>
        </w:rPr>
        <w:t xml:space="preserve">biosecurity risk associated with </w:t>
      </w:r>
      <w:r w:rsidRPr="001C4536">
        <w:rPr>
          <w:rFonts w:ascii="Times New Roman" w:eastAsia="Times New Roman" w:hAnsi="Times New Roman" w:cs="Times New Roman"/>
          <w:color w:val="000000"/>
          <w:sz w:val="24"/>
          <w:lang w:eastAsia="en-AU"/>
        </w:rPr>
        <w:t>the increasin</w:t>
      </w:r>
      <w:r w:rsidR="009D493B" w:rsidRPr="001C4536">
        <w:rPr>
          <w:rFonts w:ascii="Times New Roman" w:eastAsia="Times New Roman" w:hAnsi="Times New Roman" w:cs="Times New Roman"/>
          <w:color w:val="000000"/>
          <w:sz w:val="24"/>
          <w:lang w:eastAsia="en-AU"/>
        </w:rPr>
        <w:t>g volumes of trade and travellers</w:t>
      </w:r>
      <w:r w:rsidR="002340C2" w:rsidRPr="001C4536">
        <w:rPr>
          <w:rFonts w:ascii="Times New Roman" w:eastAsia="Times New Roman" w:hAnsi="Times New Roman" w:cs="Times New Roman"/>
          <w:color w:val="000000"/>
          <w:sz w:val="24"/>
        </w:rPr>
        <w:t xml:space="preserve"> across </w:t>
      </w:r>
      <w:r w:rsidR="009D493B" w:rsidRPr="001C4536">
        <w:rPr>
          <w:rFonts w:ascii="Times New Roman" w:eastAsia="Times New Roman" w:hAnsi="Times New Roman" w:cs="Times New Roman"/>
          <w:color w:val="000000"/>
          <w:sz w:val="24"/>
        </w:rPr>
        <w:t xml:space="preserve">and within </w:t>
      </w:r>
      <w:r w:rsidR="002340C2" w:rsidRPr="001C4536">
        <w:rPr>
          <w:rFonts w:ascii="Times New Roman" w:eastAsia="Times New Roman" w:hAnsi="Times New Roman" w:cs="Times New Roman"/>
          <w:color w:val="000000"/>
          <w:sz w:val="24"/>
        </w:rPr>
        <w:t xml:space="preserve">the Australian border </w:t>
      </w:r>
      <w:r w:rsidRPr="001C4536">
        <w:rPr>
          <w:rFonts w:ascii="Times New Roman" w:eastAsia="Times New Roman" w:hAnsi="Times New Roman" w:cs="Times New Roman"/>
          <w:color w:val="000000"/>
          <w:sz w:val="24"/>
          <w:lang w:eastAsia="en-AU"/>
        </w:rPr>
        <w:t xml:space="preserve">without compromising biosecurity risk outcomes. It </w:t>
      </w:r>
      <w:r w:rsidR="002340C2" w:rsidRPr="001C4536">
        <w:rPr>
          <w:rFonts w:ascii="Times New Roman" w:eastAsia="Times New Roman" w:hAnsi="Times New Roman" w:cs="Times New Roman"/>
          <w:color w:val="000000"/>
          <w:sz w:val="24"/>
        </w:rPr>
        <w:t xml:space="preserve">also </w:t>
      </w:r>
      <w:r w:rsidRPr="001C4536">
        <w:rPr>
          <w:rFonts w:ascii="Times New Roman" w:eastAsia="Times New Roman" w:hAnsi="Times New Roman" w:cs="Times New Roman"/>
          <w:color w:val="000000"/>
          <w:sz w:val="24"/>
          <w:lang w:eastAsia="en-AU"/>
        </w:rPr>
        <w:t>reduces the cost of delivering frontline</w:t>
      </w:r>
      <w:r w:rsidR="00291459" w:rsidRPr="001C4536">
        <w:rPr>
          <w:rFonts w:ascii="Times New Roman" w:eastAsia="Times New Roman" w:hAnsi="Times New Roman" w:cs="Times New Roman"/>
          <w:color w:val="000000"/>
          <w:sz w:val="24"/>
          <w:lang w:eastAsia="en-AU"/>
        </w:rPr>
        <w:t xml:space="preserve"> biosecurity</w:t>
      </w:r>
      <w:r w:rsidRPr="001C4536">
        <w:rPr>
          <w:rFonts w:ascii="Times New Roman" w:eastAsia="Times New Roman" w:hAnsi="Times New Roman" w:cs="Times New Roman"/>
          <w:color w:val="000000"/>
          <w:sz w:val="24"/>
          <w:lang w:eastAsia="en-AU"/>
        </w:rPr>
        <w:t xml:space="preserve"> services and saves time and money for importing businesses with flow-on benefits to the broader economy.</w:t>
      </w:r>
      <w:r w:rsidR="00036F0E" w:rsidRPr="001C4536">
        <w:rPr>
          <w:rFonts w:ascii="Times New Roman" w:eastAsia="Times New Roman" w:hAnsi="Times New Roman" w:cs="Times New Roman"/>
          <w:sz w:val="24"/>
          <w:lang w:eastAsia="en-AU"/>
        </w:rPr>
        <w:t xml:space="preserve"> </w:t>
      </w:r>
    </w:p>
    <w:p w14:paraId="0994B963" w14:textId="77777777" w:rsidR="004F0F85" w:rsidRDefault="004F0F85" w:rsidP="00036F0E">
      <w:pPr>
        <w:spacing w:before="100" w:beforeAutospacing="1" w:after="100" w:afterAutospacing="1"/>
        <w:contextualSpacing/>
        <w:rPr>
          <w:rFonts w:ascii="Times New Roman" w:eastAsia="Times New Roman" w:hAnsi="Times New Roman" w:cs="Times New Roman"/>
          <w:sz w:val="24"/>
          <w:lang w:eastAsia="en-AU"/>
        </w:rPr>
      </w:pPr>
    </w:p>
    <w:p w14:paraId="2998BC45" w14:textId="3F365DCE" w:rsidR="003B6EB4" w:rsidRPr="004F0F85" w:rsidRDefault="003B6EB4" w:rsidP="00036F0E">
      <w:pPr>
        <w:spacing w:before="100" w:beforeAutospacing="1" w:after="100" w:afterAutospacing="1"/>
        <w:contextualSpacing/>
        <w:rPr>
          <w:rFonts w:ascii="Times New Roman" w:eastAsia="Times New Roman" w:hAnsi="Times New Roman" w:cs="Times New Roman"/>
          <w:sz w:val="24"/>
          <w:lang w:eastAsia="en-AU"/>
        </w:rPr>
      </w:pPr>
      <w:r>
        <w:rPr>
          <w:rFonts w:ascii="Times New Roman" w:hAnsi="Times New Roman" w:cs="Times New Roman"/>
          <w:sz w:val="24"/>
        </w:rPr>
        <w:t>In 2015-</w:t>
      </w:r>
      <w:r w:rsidR="00291459">
        <w:rPr>
          <w:rFonts w:ascii="Times New Roman" w:hAnsi="Times New Roman" w:cs="Times New Roman"/>
          <w:sz w:val="24"/>
        </w:rPr>
        <w:t>16, the department undertook a redesign of</w:t>
      </w:r>
      <w:r>
        <w:rPr>
          <w:rFonts w:ascii="Times New Roman" w:hAnsi="Times New Roman" w:cs="Times New Roman"/>
          <w:sz w:val="24"/>
        </w:rPr>
        <w:t xml:space="preserve"> </w:t>
      </w:r>
      <w:r w:rsidR="00291459">
        <w:rPr>
          <w:rFonts w:ascii="Times New Roman" w:hAnsi="Times New Roman" w:cs="Times New Roman"/>
          <w:sz w:val="24"/>
        </w:rPr>
        <w:t xml:space="preserve">its biosecurity </w:t>
      </w:r>
      <w:r w:rsidR="007C76FA">
        <w:rPr>
          <w:rFonts w:ascii="Times New Roman" w:hAnsi="Times New Roman" w:cs="Times New Roman"/>
          <w:sz w:val="24"/>
        </w:rPr>
        <w:t xml:space="preserve">fees and charges </w:t>
      </w:r>
      <w:r>
        <w:rPr>
          <w:rFonts w:ascii="Times New Roman" w:hAnsi="Times New Roman" w:cs="Times New Roman"/>
          <w:sz w:val="24"/>
        </w:rPr>
        <w:t xml:space="preserve">cost recovery </w:t>
      </w:r>
      <w:r w:rsidR="00291459">
        <w:rPr>
          <w:rFonts w:ascii="Times New Roman" w:hAnsi="Times New Roman" w:cs="Times New Roman"/>
          <w:sz w:val="24"/>
        </w:rPr>
        <w:t xml:space="preserve">arrangements </w:t>
      </w:r>
      <w:r>
        <w:rPr>
          <w:rFonts w:ascii="Times New Roman" w:hAnsi="Times New Roman" w:cs="Times New Roman"/>
          <w:sz w:val="24"/>
        </w:rPr>
        <w:t xml:space="preserve">to </w:t>
      </w:r>
      <w:r w:rsidR="00442678">
        <w:rPr>
          <w:rFonts w:ascii="Times New Roman" w:hAnsi="Times New Roman" w:cs="Times New Roman"/>
          <w:sz w:val="24"/>
        </w:rPr>
        <w:t>provide</w:t>
      </w:r>
      <w:r>
        <w:rPr>
          <w:rFonts w:ascii="Times New Roman" w:hAnsi="Times New Roman" w:cs="Times New Roman"/>
          <w:sz w:val="24"/>
        </w:rPr>
        <w:t xml:space="preserve"> ongoing efficient and effective delivery of biosecurity services into the future.</w:t>
      </w:r>
      <w:r w:rsidR="00135D53">
        <w:rPr>
          <w:rFonts w:ascii="Times New Roman" w:hAnsi="Times New Roman" w:cs="Times New Roman"/>
          <w:sz w:val="24"/>
        </w:rPr>
        <w:t xml:space="preserve"> The outcome of this redesign was implemented</w:t>
      </w:r>
      <w:r w:rsidR="00291459">
        <w:rPr>
          <w:rFonts w:ascii="Times New Roman" w:hAnsi="Times New Roman" w:cs="Times New Roman"/>
          <w:sz w:val="24"/>
        </w:rPr>
        <w:t xml:space="preserve"> in 2015 under</w:t>
      </w:r>
      <w:r w:rsidR="001312CC">
        <w:rPr>
          <w:rFonts w:ascii="Times New Roman" w:hAnsi="Times New Roman" w:cs="Times New Roman"/>
          <w:sz w:val="24"/>
        </w:rPr>
        <w:t xml:space="preserve"> </w:t>
      </w:r>
      <w:r w:rsidR="004F0F85">
        <w:rPr>
          <w:rFonts w:ascii="Times New Roman" w:hAnsi="Times New Roman" w:cs="Times New Roman"/>
          <w:sz w:val="24"/>
        </w:rPr>
        <w:t xml:space="preserve">the </w:t>
      </w:r>
      <w:r w:rsidR="004F0F85" w:rsidRPr="00135D53">
        <w:rPr>
          <w:rFonts w:ascii="Times New Roman" w:hAnsi="Times New Roman" w:cs="Times New Roman"/>
          <w:i/>
          <w:snapToGrid w:val="0"/>
          <w:color w:val="000000" w:themeColor="text1"/>
          <w:sz w:val="24"/>
        </w:rPr>
        <w:t>Quarantine Charges (Imposition–General) Regulation 2015</w:t>
      </w:r>
      <w:r w:rsidR="004F0F85">
        <w:rPr>
          <w:rFonts w:ascii="Times New Roman" w:hAnsi="Times New Roman" w:cs="Times New Roman"/>
          <w:i/>
          <w:snapToGrid w:val="0"/>
          <w:color w:val="000000" w:themeColor="text1"/>
          <w:sz w:val="24"/>
        </w:rPr>
        <w:t xml:space="preserve">, </w:t>
      </w:r>
      <w:r w:rsidR="004F0F85">
        <w:rPr>
          <w:rFonts w:ascii="Times New Roman" w:hAnsi="Times New Roman" w:cs="Times New Roman"/>
          <w:snapToGrid w:val="0"/>
          <w:color w:val="000000" w:themeColor="text1"/>
          <w:sz w:val="24"/>
        </w:rPr>
        <w:t xml:space="preserve">and amendments to the </w:t>
      </w:r>
      <w:r w:rsidR="004F0F85" w:rsidRPr="00135D53">
        <w:rPr>
          <w:rFonts w:ascii="Times New Roman" w:hAnsi="Times New Roman" w:cs="Times New Roman"/>
          <w:i/>
          <w:snapToGrid w:val="0"/>
          <w:color w:val="000000" w:themeColor="text1"/>
          <w:sz w:val="24"/>
        </w:rPr>
        <w:t>Quarantine Charges (Impositi</w:t>
      </w:r>
      <w:r w:rsidR="004F0F85">
        <w:rPr>
          <w:rFonts w:ascii="Times New Roman" w:hAnsi="Times New Roman" w:cs="Times New Roman"/>
          <w:i/>
          <w:snapToGrid w:val="0"/>
          <w:color w:val="000000" w:themeColor="text1"/>
          <w:sz w:val="24"/>
        </w:rPr>
        <w:t>on–Customs</w:t>
      </w:r>
      <w:r w:rsidR="004F0F85" w:rsidRPr="00135D53">
        <w:rPr>
          <w:rFonts w:ascii="Times New Roman" w:hAnsi="Times New Roman" w:cs="Times New Roman"/>
          <w:i/>
          <w:snapToGrid w:val="0"/>
          <w:color w:val="000000" w:themeColor="text1"/>
          <w:sz w:val="24"/>
        </w:rPr>
        <w:t>) Regulation 201</w:t>
      </w:r>
      <w:r w:rsidR="003E43B8">
        <w:rPr>
          <w:rFonts w:ascii="Times New Roman" w:hAnsi="Times New Roman" w:cs="Times New Roman"/>
          <w:i/>
          <w:snapToGrid w:val="0"/>
          <w:color w:val="000000" w:themeColor="text1"/>
          <w:sz w:val="24"/>
        </w:rPr>
        <w:t>4</w:t>
      </w:r>
      <w:r w:rsidR="004F0F85">
        <w:rPr>
          <w:rFonts w:ascii="Times New Roman" w:hAnsi="Times New Roman" w:cs="Times New Roman"/>
          <w:i/>
          <w:snapToGrid w:val="0"/>
          <w:color w:val="000000" w:themeColor="text1"/>
          <w:sz w:val="24"/>
        </w:rPr>
        <w:t xml:space="preserve">, Quarantine Service Fees Determination 2005 </w:t>
      </w:r>
      <w:r w:rsidR="004F0F85" w:rsidRPr="0030204B">
        <w:rPr>
          <w:rFonts w:ascii="Times New Roman" w:hAnsi="Times New Roman" w:cs="Times New Roman"/>
          <w:snapToGrid w:val="0"/>
          <w:color w:val="000000" w:themeColor="text1"/>
          <w:sz w:val="24"/>
        </w:rPr>
        <w:t>and</w:t>
      </w:r>
      <w:r w:rsidR="00A121E8">
        <w:rPr>
          <w:rFonts w:ascii="Times New Roman" w:hAnsi="Times New Roman" w:cs="Times New Roman"/>
          <w:snapToGrid w:val="0"/>
          <w:color w:val="000000" w:themeColor="text1"/>
          <w:sz w:val="24"/>
        </w:rPr>
        <w:t xml:space="preserve"> the</w:t>
      </w:r>
      <w:r w:rsidR="004F0F85">
        <w:rPr>
          <w:rFonts w:ascii="Times New Roman" w:hAnsi="Times New Roman" w:cs="Times New Roman"/>
          <w:i/>
          <w:snapToGrid w:val="0"/>
          <w:color w:val="000000" w:themeColor="text1"/>
          <w:sz w:val="24"/>
        </w:rPr>
        <w:t xml:space="preserve"> Quarantine Service Fees (Australia Post) Determination 2010.</w:t>
      </w:r>
    </w:p>
    <w:p w14:paraId="637B6A79" w14:textId="77777777" w:rsidR="00036F0E" w:rsidRDefault="00036F0E" w:rsidP="00CD481B">
      <w:pPr>
        <w:rPr>
          <w:rFonts w:ascii="Times New Roman" w:hAnsi="Times New Roman" w:cs="Times New Roman"/>
          <w:sz w:val="24"/>
        </w:rPr>
      </w:pPr>
    </w:p>
    <w:p w14:paraId="10B081C5" w14:textId="7A0C64EA" w:rsidR="002E2072" w:rsidRPr="0030204B" w:rsidRDefault="00CD481B" w:rsidP="0080206A">
      <w:pPr>
        <w:rPr>
          <w:rFonts w:ascii="Times New Roman" w:hAnsi="Times New Roman" w:cs="Times New Roman"/>
          <w:i/>
          <w:snapToGrid w:val="0"/>
          <w:color w:val="000000" w:themeColor="text1"/>
          <w:sz w:val="24"/>
        </w:rPr>
      </w:pPr>
      <w:r w:rsidRPr="00CD481B">
        <w:rPr>
          <w:rFonts w:ascii="Times New Roman" w:hAnsi="Times New Roman" w:cs="Times New Roman"/>
          <w:sz w:val="24"/>
        </w:rPr>
        <w:t>Th</w:t>
      </w:r>
      <w:r w:rsidR="00BE3A6D">
        <w:rPr>
          <w:rFonts w:ascii="Times New Roman" w:hAnsi="Times New Roman" w:cs="Times New Roman"/>
          <w:sz w:val="24"/>
        </w:rPr>
        <w:t>e</w:t>
      </w:r>
      <w:r w:rsidRPr="00CD481B">
        <w:rPr>
          <w:rFonts w:ascii="Times New Roman" w:hAnsi="Times New Roman" w:cs="Times New Roman"/>
          <w:sz w:val="24"/>
        </w:rPr>
        <w:t xml:space="preserve"> </w:t>
      </w:r>
      <w:r w:rsidR="00BE3A6D">
        <w:rPr>
          <w:rFonts w:ascii="Times New Roman" w:hAnsi="Times New Roman" w:cs="Times New Roman"/>
          <w:sz w:val="24"/>
        </w:rPr>
        <w:t>R</w:t>
      </w:r>
      <w:r w:rsidRPr="00CD481B">
        <w:rPr>
          <w:rFonts w:ascii="Times New Roman" w:hAnsi="Times New Roman" w:cs="Times New Roman"/>
          <w:sz w:val="24"/>
        </w:rPr>
        <w:t xml:space="preserve">egulation, as well as the </w:t>
      </w:r>
      <w:r w:rsidRPr="00CD481B">
        <w:rPr>
          <w:rFonts w:ascii="Times New Roman" w:hAnsi="Times New Roman" w:cs="Times New Roman"/>
          <w:i/>
          <w:snapToGrid w:val="0"/>
          <w:color w:val="000000" w:themeColor="text1"/>
          <w:sz w:val="24"/>
        </w:rPr>
        <w:t>Biosecurity Charges Imposit</w:t>
      </w:r>
      <w:r w:rsidR="00E36B98">
        <w:rPr>
          <w:rFonts w:ascii="Times New Roman" w:hAnsi="Times New Roman" w:cs="Times New Roman"/>
          <w:i/>
          <w:snapToGrid w:val="0"/>
          <w:color w:val="000000" w:themeColor="text1"/>
          <w:sz w:val="24"/>
        </w:rPr>
        <w:t>ion (</w:t>
      </w:r>
      <w:r w:rsidRPr="00CD481B">
        <w:rPr>
          <w:rFonts w:ascii="Times New Roman" w:hAnsi="Times New Roman" w:cs="Times New Roman"/>
          <w:i/>
          <w:snapToGrid w:val="0"/>
          <w:color w:val="000000" w:themeColor="text1"/>
          <w:sz w:val="24"/>
        </w:rPr>
        <w:t xml:space="preserve">Customs) Regulation 2016 </w:t>
      </w:r>
      <w:r w:rsidR="00D065D9">
        <w:rPr>
          <w:rFonts w:ascii="Times New Roman" w:hAnsi="Times New Roman" w:cs="Times New Roman"/>
          <w:snapToGrid w:val="0"/>
          <w:color w:val="000000" w:themeColor="text1"/>
          <w:sz w:val="24"/>
        </w:rPr>
        <w:t>prescribe</w:t>
      </w:r>
      <w:r w:rsidR="00D20535">
        <w:rPr>
          <w:rFonts w:ascii="Times New Roman" w:hAnsi="Times New Roman" w:cs="Times New Roman"/>
          <w:snapToGrid w:val="0"/>
          <w:color w:val="000000" w:themeColor="text1"/>
          <w:sz w:val="24"/>
        </w:rPr>
        <w:t xml:space="preserve"> the charges to recover the cost</w:t>
      </w:r>
      <w:r w:rsidR="003E43B8">
        <w:rPr>
          <w:rFonts w:ascii="Times New Roman" w:hAnsi="Times New Roman" w:cs="Times New Roman"/>
          <w:snapToGrid w:val="0"/>
          <w:color w:val="000000" w:themeColor="text1"/>
          <w:sz w:val="24"/>
        </w:rPr>
        <w:t>s</w:t>
      </w:r>
      <w:r w:rsidR="00D20535">
        <w:rPr>
          <w:rFonts w:ascii="Times New Roman" w:hAnsi="Times New Roman" w:cs="Times New Roman"/>
          <w:snapToGrid w:val="0"/>
          <w:color w:val="000000" w:themeColor="text1"/>
          <w:sz w:val="24"/>
        </w:rPr>
        <w:t xml:space="preserve"> </w:t>
      </w:r>
      <w:r w:rsidR="00A121E8">
        <w:rPr>
          <w:rFonts w:ascii="Times New Roman" w:hAnsi="Times New Roman" w:cs="Times New Roman"/>
          <w:snapToGrid w:val="0"/>
          <w:color w:val="000000" w:themeColor="text1"/>
          <w:sz w:val="24"/>
        </w:rPr>
        <w:t xml:space="preserve">in relation to matters </w:t>
      </w:r>
      <w:r w:rsidR="002E2072">
        <w:rPr>
          <w:rFonts w:ascii="Times New Roman" w:hAnsi="Times New Roman" w:cs="Times New Roman"/>
          <w:snapToGrid w:val="0"/>
          <w:color w:val="000000" w:themeColor="text1"/>
          <w:sz w:val="24"/>
        </w:rPr>
        <w:t>connected with administering the Biosecurity Act</w:t>
      </w:r>
      <w:r w:rsidR="005B6DEB">
        <w:rPr>
          <w:rFonts w:ascii="Times New Roman" w:hAnsi="Times New Roman" w:cs="Times New Roman"/>
          <w:snapToGrid w:val="0"/>
          <w:color w:val="000000" w:themeColor="text1"/>
          <w:sz w:val="24"/>
        </w:rPr>
        <w:t xml:space="preserve">. </w:t>
      </w:r>
      <w:r w:rsidR="00E36B98">
        <w:rPr>
          <w:rFonts w:ascii="Times New Roman" w:hAnsi="Times New Roman" w:cs="Times New Roman"/>
          <w:snapToGrid w:val="0"/>
          <w:color w:val="000000" w:themeColor="text1"/>
          <w:sz w:val="24"/>
        </w:rPr>
        <w:t xml:space="preserve">This Regulation facilitates the framework transition for charges imposed under the </w:t>
      </w:r>
      <w:r w:rsidR="00E36B98" w:rsidRPr="00AB6173">
        <w:rPr>
          <w:rFonts w:ascii="Times New Roman" w:hAnsi="Times New Roman" w:cs="Times New Roman"/>
          <w:i/>
          <w:snapToGrid w:val="0"/>
          <w:color w:val="000000" w:themeColor="text1"/>
          <w:sz w:val="24"/>
        </w:rPr>
        <w:t>Quarantine Charges (Imposition–General) Act 2014</w:t>
      </w:r>
      <w:r w:rsidR="00E36B98">
        <w:rPr>
          <w:rFonts w:ascii="Times New Roman" w:hAnsi="Times New Roman" w:cs="Times New Roman"/>
          <w:snapToGrid w:val="0"/>
          <w:color w:val="000000" w:themeColor="text1"/>
          <w:sz w:val="24"/>
        </w:rPr>
        <w:t xml:space="preserve"> to the </w:t>
      </w:r>
      <w:r w:rsidR="00E36B98" w:rsidRPr="00AB6173">
        <w:rPr>
          <w:rFonts w:ascii="Times New Roman" w:hAnsi="Times New Roman" w:cs="Times New Roman"/>
          <w:i/>
          <w:snapToGrid w:val="0"/>
          <w:color w:val="000000" w:themeColor="text1"/>
          <w:sz w:val="24"/>
        </w:rPr>
        <w:t>Biosecurity Charges Imposition (General) Act 2015</w:t>
      </w:r>
      <w:r w:rsidR="00E36B98">
        <w:rPr>
          <w:rFonts w:ascii="Times New Roman" w:hAnsi="Times New Roman" w:cs="Times New Roman"/>
          <w:snapToGrid w:val="0"/>
          <w:color w:val="000000" w:themeColor="text1"/>
          <w:sz w:val="24"/>
        </w:rPr>
        <w:t>, by replacing</w:t>
      </w:r>
      <w:r w:rsidR="00135D53">
        <w:rPr>
          <w:rFonts w:ascii="Times New Roman" w:hAnsi="Times New Roman" w:cs="Times New Roman"/>
          <w:snapToGrid w:val="0"/>
          <w:color w:val="000000" w:themeColor="text1"/>
          <w:sz w:val="24"/>
        </w:rPr>
        <w:t xml:space="preserve"> and </w:t>
      </w:r>
      <w:r w:rsidR="00E36B98">
        <w:rPr>
          <w:rFonts w:ascii="Times New Roman" w:hAnsi="Times New Roman" w:cs="Times New Roman"/>
          <w:snapToGrid w:val="0"/>
          <w:color w:val="000000" w:themeColor="text1"/>
          <w:sz w:val="24"/>
        </w:rPr>
        <w:t>replicating</w:t>
      </w:r>
      <w:r w:rsidR="00135D53">
        <w:rPr>
          <w:rFonts w:ascii="Times New Roman" w:hAnsi="Times New Roman" w:cs="Times New Roman"/>
          <w:snapToGrid w:val="0"/>
          <w:color w:val="000000" w:themeColor="text1"/>
          <w:sz w:val="24"/>
        </w:rPr>
        <w:t xml:space="preserve"> the same charges that are prescribed in the </w:t>
      </w:r>
      <w:r w:rsidR="00135D53" w:rsidRPr="00135D53">
        <w:rPr>
          <w:rFonts w:ascii="Times New Roman" w:hAnsi="Times New Roman" w:cs="Times New Roman"/>
          <w:i/>
          <w:snapToGrid w:val="0"/>
          <w:color w:val="000000" w:themeColor="text1"/>
          <w:sz w:val="24"/>
        </w:rPr>
        <w:t>Quarantine Charges (Imposition–General) Regulation 2015</w:t>
      </w:r>
      <w:r w:rsidR="00AB6173">
        <w:rPr>
          <w:rFonts w:ascii="Times New Roman" w:hAnsi="Times New Roman" w:cs="Times New Roman"/>
          <w:snapToGrid w:val="0"/>
          <w:color w:val="000000" w:themeColor="text1"/>
          <w:sz w:val="24"/>
        </w:rPr>
        <w:t>.</w:t>
      </w:r>
      <w:r w:rsidR="00E36B98">
        <w:rPr>
          <w:rFonts w:ascii="Times New Roman" w:hAnsi="Times New Roman" w:cs="Times New Roman"/>
          <w:snapToGrid w:val="0"/>
          <w:color w:val="000000" w:themeColor="text1"/>
          <w:sz w:val="24"/>
        </w:rPr>
        <w:t xml:space="preserve"> </w:t>
      </w:r>
    </w:p>
    <w:p w14:paraId="5E6F25ED" w14:textId="77777777" w:rsidR="002E2072" w:rsidRDefault="002E2072" w:rsidP="0080206A">
      <w:pPr>
        <w:rPr>
          <w:rFonts w:ascii="Times New Roman" w:hAnsi="Times New Roman" w:cs="Times New Roman"/>
          <w:snapToGrid w:val="0"/>
          <w:color w:val="000000" w:themeColor="text1"/>
          <w:sz w:val="24"/>
        </w:rPr>
      </w:pPr>
    </w:p>
    <w:p w14:paraId="690EDA40" w14:textId="77777777" w:rsidR="00672188" w:rsidRPr="00713C99" w:rsidRDefault="00A121E8">
      <w:pPr>
        <w:rPr>
          <w:rFonts w:ascii="Times New Roman" w:eastAsia="Times New Roman" w:hAnsi="Times New Roman" w:cs="Times New Roman"/>
          <w:sz w:val="24"/>
          <w:lang w:eastAsia="en-AU"/>
        </w:rPr>
      </w:pPr>
      <w:r>
        <w:rPr>
          <w:rFonts w:ascii="Times New Roman" w:hAnsi="Times New Roman" w:cs="Times New Roman"/>
          <w:snapToGrid w:val="0"/>
          <w:color w:val="000000" w:themeColor="text1"/>
          <w:sz w:val="24"/>
        </w:rPr>
        <w:t>This</w:t>
      </w:r>
      <w:r w:rsidR="00713C99">
        <w:rPr>
          <w:rFonts w:ascii="Times New Roman" w:hAnsi="Times New Roman" w:cs="Times New Roman"/>
          <w:snapToGrid w:val="0"/>
          <w:color w:val="000000" w:themeColor="text1"/>
          <w:sz w:val="24"/>
        </w:rPr>
        <w:t xml:space="preserve"> R</w:t>
      </w:r>
      <w:r w:rsidR="002E2072">
        <w:rPr>
          <w:rFonts w:ascii="Times New Roman" w:hAnsi="Times New Roman" w:cs="Times New Roman"/>
          <w:snapToGrid w:val="0"/>
          <w:color w:val="000000" w:themeColor="text1"/>
          <w:sz w:val="24"/>
        </w:rPr>
        <w:t>egulation</w:t>
      </w:r>
      <w:r w:rsidR="00713C99">
        <w:rPr>
          <w:rFonts w:ascii="Times New Roman" w:hAnsi="Times New Roman" w:cs="Times New Roman"/>
          <w:snapToGrid w:val="0"/>
          <w:color w:val="000000" w:themeColor="text1"/>
          <w:sz w:val="24"/>
        </w:rPr>
        <w:t xml:space="preserve"> also operates together with provisions in the </w:t>
      </w:r>
      <w:r w:rsidR="00713C99" w:rsidRPr="000B114D">
        <w:rPr>
          <w:rFonts w:ascii="Times New Roman" w:eastAsia="Times New Roman" w:hAnsi="Times New Roman" w:cs="Times New Roman"/>
          <w:i/>
          <w:sz w:val="24"/>
          <w:lang w:eastAsia="en-AU"/>
        </w:rPr>
        <w:t>Biosecurity Regulation</w:t>
      </w:r>
      <w:r w:rsidR="00713C99">
        <w:rPr>
          <w:rFonts w:ascii="Times New Roman" w:eastAsia="Times New Roman" w:hAnsi="Times New Roman" w:cs="Times New Roman"/>
          <w:sz w:val="24"/>
          <w:lang w:eastAsia="en-AU"/>
        </w:rPr>
        <w:t xml:space="preserve"> </w:t>
      </w:r>
      <w:r w:rsidR="00713C99" w:rsidRPr="0030204B">
        <w:rPr>
          <w:rFonts w:ascii="Times New Roman" w:eastAsia="Times New Roman" w:hAnsi="Times New Roman" w:cs="Times New Roman"/>
          <w:i/>
          <w:sz w:val="24"/>
          <w:lang w:eastAsia="en-AU"/>
        </w:rPr>
        <w:t>2016,</w:t>
      </w:r>
      <w:r w:rsidR="00C97256">
        <w:rPr>
          <w:rFonts w:ascii="Times New Roman" w:eastAsia="Times New Roman" w:hAnsi="Times New Roman" w:cs="Times New Roman"/>
          <w:sz w:val="24"/>
          <w:lang w:eastAsia="en-AU"/>
        </w:rPr>
        <w:t xml:space="preserve"> which provide</w:t>
      </w:r>
      <w:r w:rsidR="00713C99">
        <w:rPr>
          <w:rFonts w:ascii="Times New Roman" w:eastAsia="Times New Roman" w:hAnsi="Times New Roman" w:cs="Times New Roman"/>
          <w:sz w:val="24"/>
          <w:lang w:eastAsia="en-AU"/>
        </w:rPr>
        <w:t xml:space="preserve">s </w:t>
      </w:r>
      <w:r w:rsidR="00C97256">
        <w:rPr>
          <w:rFonts w:ascii="Times New Roman" w:eastAsia="Times New Roman" w:hAnsi="Times New Roman" w:cs="Times New Roman"/>
          <w:sz w:val="24"/>
          <w:lang w:eastAsia="en-AU"/>
        </w:rPr>
        <w:t xml:space="preserve">for </w:t>
      </w:r>
      <w:r w:rsidR="00713C99">
        <w:rPr>
          <w:rFonts w:ascii="Times New Roman" w:hAnsi="Times New Roman" w:cs="Times New Roman"/>
          <w:snapToGrid w:val="0"/>
          <w:color w:val="000000" w:themeColor="text1"/>
          <w:sz w:val="24"/>
        </w:rPr>
        <w:t xml:space="preserve">other </w:t>
      </w:r>
      <w:r w:rsidR="00713C99" w:rsidRPr="0030204B">
        <w:rPr>
          <w:rFonts w:ascii="Times New Roman" w:hAnsi="Times New Roman" w:cs="Times New Roman"/>
          <w:sz w:val="24"/>
        </w:rPr>
        <w:t xml:space="preserve">matters </w:t>
      </w:r>
      <w:r w:rsidR="00713C99">
        <w:rPr>
          <w:rFonts w:ascii="Times New Roman" w:hAnsi="Times New Roman" w:cs="Times New Roman"/>
          <w:sz w:val="24"/>
        </w:rPr>
        <w:t xml:space="preserve">in relation to </w:t>
      </w:r>
      <w:r w:rsidR="00E36B98">
        <w:rPr>
          <w:rFonts w:ascii="Times New Roman" w:hAnsi="Times New Roman" w:cs="Times New Roman"/>
          <w:sz w:val="24"/>
        </w:rPr>
        <w:t xml:space="preserve">the payment of </w:t>
      </w:r>
      <w:r w:rsidR="00713C99">
        <w:rPr>
          <w:rFonts w:ascii="Times New Roman" w:hAnsi="Times New Roman" w:cs="Times New Roman"/>
          <w:sz w:val="24"/>
        </w:rPr>
        <w:t>charges</w:t>
      </w:r>
      <w:r w:rsidR="003E43B8">
        <w:rPr>
          <w:rFonts w:ascii="Times New Roman" w:hAnsi="Times New Roman" w:cs="Times New Roman"/>
          <w:sz w:val="24"/>
        </w:rPr>
        <w:t xml:space="preserve"> </w:t>
      </w:r>
      <w:r w:rsidR="00C97256">
        <w:rPr>
          <w:rFonts w:ascii="Times New Roman" w:hAnsi="Times New Roman" w:cs="Times New Roman"/>
          <w:sz w:val="24"/>
        </w:rPr>
        <w:t>prescribed in this Regulation</w:t>
      </w:r>
      <w:r w:rsidR="00713C99">
        <w:rPr>
          <w:rFonts w:ascii="Times New Roman" w:hAnsi="Times New Roman" w:cs="Times New Roman"/>
          <w:sz w:val="24"/>
        </w:rPr>
        <w:t xml:space="preserve">. </w:t>
      </w:r>
      <w:r w:rsidR="00E36B98">
        <w:rPr>
          <w:rFonts w:ascii="Times New Roman" w:hAnsi="Times New Roman" w:cs="Times New Roman"/>
          <w:sz w:val="24"/>
        </w:rPr>
        <w:t>These m</w:t>
      </w:r>
      <w:r w:rsidR="00713C99">
        <w:rPr>
          <w:rFonts w:ascii="Times New Roman" w:hAnsi="Times New Roman" w:cs="Times New Roman"/>
          <w:sz w:val="24"/>
        </w:rPr>
        <w:t xml:space="preserve">atters include </w:t>
      </w:r>
      <w:r w:rsidR="00713C99">
        <w:rPr>
          <w:rFonts w:ascii="Times New Roman" w:eastAsia="Times New Roman" w:hAnsi="Times New Roman" w:cs="Times New Roman"/>
          <w:sz w:val="24"/>
          <w:lang w:eastAsia="en-AU"/>
        </w:rPr>
        <w:t>who is liable to pay a charge, when a</w:t>
      </w:r>
      <w:r w:rsidR="00672188" w:rsidRPr="00713C99">
        <w:rPr>
          <w:rFonts w:ascii="Times New Roman" w:eastAsia="Times New Roman" w:hAnsi="Times New Roman" w:cs="Times New Roman"/>
          <w:sz w:val="24"/>
          <w:lang w:eastAsia="en-AU"/>
        </w:rPr>
        <w:t xml:space="preserve"> charge is due and payable, the liability for a person to pay a late payment fee for an unpaid charge and the </w:t>
      </w:r>
      <w:r w:rsidR="00672188" w:rsidRPr="00713C99">
        <w:rPr>
          <w:rFonts w:ascii="Times New Roman" w:eastAsia="Times New Roman" w:hAnsi="Times New Roman" w:cs="Times New Roman"/>
          <w:sz w:val="24"/>
          <w:lang w:eastAsia="en-AU"/>
        </w:rPr>
        <w:lastRenderedPageBreak/>
        <w:t xml:space="preserve">amount of the </w:t>
      </w:r>
      <w:r>
        <w:rPr>
          <w:rFonts w:ascii="Times New Roman" w:eastAsia="Times New Roman" w:hAnsi="Times New Roman" w:cs="Times New Roman"/>
          <w:sz w:val="24"/>
          <w:lang w:eastAsia="en-AU"/>
        </w:rPr>
        <w:t>late payment fee,</w:t>
      </w:r>
      <w:r w:rsidR="00672188" w:rsidRPr="00713C99">
        <w:rPr>
          <w:rFonts w:ascii="Times New Roman" w:eastAsia="Times New Roman" w:hAnsi="Times New Roman" w:cs="Times New Roman"/>
          <w:sz w:val="24"/>
          <w:lang w:eastAsia="en-AU"/>
        </w:rPr>
        <w:t xml:space="preserve"> the liability of a person</w:t>
      </w:r>
      <w:r w:rsidR="00C97256">
        <w:rPr>
          <w:rFonts w:ascii="Times New Roman" w:eastAsia="Times New Roman" w:hAnsi="Times New Roman" w:cs="Times New Roman"/>
          <w:sz w:val="24"/>
          <w:lang w:eastAsia="en-AU"/>
        </w:rPr>
        <w:t xml:space="preserve">’s agent to pay </w:t>
      </w:r>
      <w:r w:rsidR="00672188" w:rsidRPr="00713C99">
        <w:rPr>
          <w:rFonts w:ascii="Times New Roman" w:eastAsia="Times New Roman" w:hAnsi="Times New Roman" w:cs="Times New Roman"/>
          <w:sz w:val="24"/>
          <w:lang w:eastAsia="en-AU"/>
        </w:rPr>
        <w:t xml:space="preserve">charges on behalf of that person and the recovery of such charges by the agent. </w:t>
      </w:r>
    </w:p>
    <w:p w14:paraId="79D7AB54" w14:textId="77777777" w:rsidR="00D62E87" w:rsidRPr="00713C99" w:rsidRDefault="00D62E87" w:rsidP="00D62E87">
      <w:pPr>
        <w:tabs>
          <w:tab w:val="right" w:pos="9072"/>
        </w:tabs>
        <w:rPr>
          <w:rFonts w:ascii="Times New Roman" w:hAnsi="Times New Roman" w:cs="Times New Roman"/>
          <w:sz w:val="24"/>
        </w:rPr>
      </w:pPr>
    </w:p>
    <w:p w14:paraId="61D4ACCD" w14:textId="77777777" w:rsidR="00D62E87" w:rsidRPr="00CD481B" w:rsidRDefault="00D62E87" w:rsidP="00D62E87">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Impact and Effect</w:t>
      </w:r>
    </w:p>
    <w:p w14:paraId="36F614E8" w14:textId="77777777" w:rsidR="00D62E87" w:rsidRPr="00CD481B" w:rsidRDefault="00D62E87" w:rsidP="00D62E87">
      <w:pPr>
        <w:tabs>
          <w:tab w:val="right" w:pos="9072"/>
        </w:tabs>
        <w:rPr>
          <w:rFonts w:ascii="Times New Roman" w:hAnsi="Times New Roman" w:cs="Times New Roman"/>
          <w:sz w:val="24"/>
        </w:rPr>
      </w:pPr>
    </w:p>
    <w:p w14:paraId="198CD95B" w14:textId="77777777" w:rsidR="00D62E87" w:rsidRPr="00CD481B" w:rsidRDefault="00CD481B" w:rsidP="00D62E87">
      <w:pPr>
        <w:tabs>
          <w:tab w:val="right" w:pos="9072"/>
        </w:tabs>
        <w:rPr>
          <w:rFonts w:ascii="Times New Roman" w:hAnsi="Times New Roman" w:cs="Times New Roman"/>
          <w:sz w:val="24"/>
        </w:rPr>
      </w:pPr>
      <w:r>
        <w:rPr>
          <w:rFonts w:ascii="Times New Roman" w:hAnsi="Times New Roman" w:cs="Times New Roman"/>
          <w:sz w:val="24"/>
        </w:rPr>
        <w:t xml:space="preserve">The </w:t>
      </w:r>
      <w:r w:rsidR="00BE3A6D">
        <w:rPr>
          <w:rFonts w:ascii="Times New Roman" w:hAnsi="Times New Roman" w:cs="Times New Roman"/>
          <w:sz w:val="24"/>
        </w:rPr>
        <w:t>R</w:t>
      </w:r>
      <w:r>
        <w:rPr>
          <w:rFonts w:ascii="Times New Roman" w:hAnsi="Times New Roman" w:cs="Times New Roman"/>
          <w:sz w:val="24"/>
        </w:rPr>
        <w:t xml:space="preserve">egulation </w:t>
      </w:r>
      <w:r w:rsidR="0052363D">
        <w:rPr>
          <w:rFonts w:ascii="Times New Roman" w:hAnsi="Times New Roman" w:cs="Times New Roman"/>
          <w:sz w:val="24"/>
        </w:rPr>
        <w:t>enable</w:t>
      </w:r>
      <w:r w:rsidR="00BE3A6D">
        <w:rPr>
          <w:rFonts w:ascii="Times New Roman" w:hAnsi="Times New Roman" w:cs="Times New Roman"/>
          <w:sz w:val="24"/>
        </w:rPr>
        <w:t>s</w:t>
      </w:r>
      <w:r w:rsidR="0052363D">
        <w:rPr>
          <w:rFonts w:ascii="Times New Roman" w:hAnsi="Times New Roman" w:cs="Times New Roman"/>
          <w:sz w:val="24"/>
        </w:rPr>
        <w:t xml:space="preserve"> the department to continue to appropriately recover the costs for providing indirect biosecurity services to users of the biosecurity system. It </w:t>
      </w:r>
      <w:r w:rsidR="00135D53">
        <w:rPr>
          <w:rFonts w:ascii="Times New Roman" w:hAnsi="Times New Roman" w:cs="Times New Roman"/>
          <w:sz w:val="24"/>
        </w:rPr>
        <w:t>does not</w:t>
      </w:r>
      <w:r w:rsidR="0052363D">
        <w:rPr>
          <w:rFonts w:ascii="Times New Roman" w:hAnsi="Times New Roman" w:cs="Times New Roman"/>
          <w:sz w:val="24"/>
        </w:rPr>
        <w:t xml:space="preserve"> change</w:t>
      </w:r>
      <w:r>
        <w:rPr>
          <w:rFonts w:ascii="Times New Roman" w:hAnsi="Times New Roman" w:cs="Times New Roman"/>
          <w:sz w:val="24"/>
        </w:rPr>
        <w:t xml:space="preserve"> </w:t>
      </w:r>
      <w:r w:rsidR="00135D53">
        <w:rPr>
          <w:rFonts w:ascii="Times New Roman" w:hAnsi="Times New Roman" w:cs="Times New Roman"/>
          <w:sz w:val="24"/>
        </w:rPr>
        <w:t xml:space="preserve">the </w:t>
      </w:r>
      <w:r>
        <w:rPr>
          <w:rFonts w:ascii="Times New Roman" w:hAnsi="Times New Roman" w:cs="Times New Roman"/>
          <w:sz w:val="24"/>
        </w:rPr>
        <w:t xml:space="preserve">impact or effect on industry as it </w:t>
      </w:r>
      <w:r w:rsidR="0080206A">
        <w:rPr>
          <w:rFonts w:ascii="Times New Roman" w:hAnsi="Times New Roman" w:cs="Times New Roman"/>
          <w:sz w:val="24"/>
        </w:rPr>
        <w:t>replicates and replaces</w:t>
      </w:r>
      <w:r w:rsidR="00C63F1E">
        <w:rPr>
          <w:rFonts w:ascii="Times New Roman" w:hAnsi="Times New Roman" w:cs="Times New Roman"/>
          <w:sz w:val="24"/>
        </w:rPr>
        <w:t xml:space="preserve"> </w:t>
      </w:r>
      <w:r w:rsidR="00516FCE">
        <w:rPr>
          <w:rFonts w:ascii="Times New Roman" w:hAnsi="Times New Roman" w:cs="Times New Roman"/>
          <w:sz w:val="24"/>
        </w:rPr>
        <w:t>the charges</w:t>
      </w:r>
      <w:r w:rsidR="004F5F48">
        <w:rPr>
          <w:rFonts w:ascii="Times New Roman" w:hAnsi="Times New Roman" w:cs="Times New Roman"/>
          <w:sz w:val="24"/>
        </w:rPr>
        <w:t xml:space="preserve"> </w:t>
      </w:r>
      <w:r w:rsidR="00C73131">
        <w:rPr>
          <w:rFonts w:ascii="Times New Roman" w:hAnsi="Times New Roman" w:cs="Times New Roman"/>
          <w:sz w:val="24"/>
        </w:rPr>
        <w:t xml:space="preserve">prescribed </w:t>
      </w:r>
      <w:r w:rsidR="00BA7B96">
        <w:rPr>
          <w:rFonts w:ascii="Times New Roman" w:hAnsi="Times New Roman" w:cs="Times New Roman"/>
          <w:sz w:val="24"/>
        </w:rPr>
        <w:t>in</w:t>
      </w:r>
      <w:r w:rsidR="00C73131">
        <w:rPr>
          <w:rFonts w:ascii="Times New Roman" w:hAnsi="Times New Roman" w:cs="Times New Roman"/>
          <w:sz w:val="24"/>
        </w:rPr>
        <w:t xml:space="preserve"> the </w:t>
      </w:r>
      <w:r w:rsidR="00C73131">
        <w:rPr>
          <w:rFonts w:ascii="Times New Roman" w:hAnsi="Times New Roman" w:cs="Times New Roman"/>
          <w:i/>
          <w:sz w:val="24"/>
        </w:rPr>
        <w:t>Quarantine Charges (</w:t>
      </w:r>
      <w:r w:rsidR="00C73131" w:rsidRPr="00135D53">
        <w:rPr>
          <w:rFonts w:ascii="Times New Roman" w:hAnsi="Times New Roman" w:cs="Times New Roman"/>
          <w:i/>
          <w:sz w:val="24"/>
        </w:rPr>
        <w:t>Imposition–General) Regulation 2015</w:t>
      </w:r>
      <w:r w:rsidR="004F5F48">
        <w:rPr>
          <w:rFonts w:ascii="Times New Roman" w:hAnsi="Times New Roman" w:cs="Times New Roman"/>
          <w:i/>
          <w:sz w:val="24"/>
        </w:rPr>
        <w:t xml:space="preserve">, </w:t>
      </w:r>
      <w:r w:rsidR="00983B06">
        <w:rPr>
          <w:rFonts w:ascii="Times New Roman" w:hAnsi="Times New Roman" w:cs="Times New Roman"/>
          <w:sz w:val="24"/>
        </w:rPr>
        <w:t>such as</w:t>
      </w:r>
      <w:r w:rsidR="004F5F48">
        <w:rPr>
          <w:rFonts w:ascii="Times New Roman" w:hAnsi="Times New Roman" w:cs="Times New Roman"/>
          <w:sz w:val="24"/>
        </w:rPr>
        <w:t xml:space="preserve"> the </w:t>
      </w:r>
      <w:r w:rsidR="00BA7B96">
        <w:rPr>
          <w:rFonts w:ascii="Times New Roman" w:hAnsi="Times New Roman" w:cs="Times New Roman"/>
          <w:sz w:val="24"/>
        </w:rPr>
        <w:t xml:space="preserve">amount of the charges, the </w:t>
      </w:r>
      <w:r w:rsidR="004F5F48">
        <w:rPr>
          <w:rFonts w:ascii="Times New Roman" w:hAnsi="Times New Roman" w:cs="Times New Roman"/>
          <w:sz w:val="24"/>
        </w:rPr>
        <w:t>types of services the charges relat</w:t>
      </w:r>
      <w:r w:rsidR="00BA7B96">
        <w:rPr>
          <w:rFonts w:ascii="Times New Roman" w:hAnsi="Times New Roman" w:cs="Times New Roman"/>
          <w:sz w:val="24"/>
        </w:rPr>
        <w:t xml:space="preserve">e to </w:t>
      </w:r>
      <w:r w:rsidR="004F5F48">
        <w:rPr>
          <w:rFonts w:ascii="Times New Roman" w:hAnsi="Times New Roman" w:cs="Times New Roman"/>
          <w:sz w:val="24"/>
        </w:rPr>
        <w:t>and exemptions from paying those charges</w:t>
      </w:r>
      <w:r w:rsidR="00C73131">
        <w:rPr>
          <w:rFonts w:ascii="Times New Roman" w:hAnsi="Times New Roman" w:cs="Times New Roman"/>
          <w:sz w:val="24"/>
        </w:rPr>
        <w:t>.</w:t>
      </w:r>
      <w:r w:rsidR="00516FCE">
        <w:rPr>
          <w:rFonts w:ascii="Times New Roman" w:hAnsi="Times New Roman" w:cs="Times New Roman"/>
          <w:sz w:val="24"/>
        </w:rPr>
        <w:t xml:space="preserve"> </w:t>
      </w:r>
    </w:p>
    <w:p w14:paraId="4B7B4010" w14:textId="77777777" w:rsidR="00D62E87" w:rsidRPr="00CD481B" w:rsidRDefault="00D62E87" w:rsidP="00D62E87">
      <w:pPr>
        <w:tabs>
          <w:tab w:val="right" w:pos="9072"/>
        </w:tabs>
        <w:rPr>
          <w:rFonts w:ascii="Times New Roman" w:hAnsi="Times New Roman" w:cs="Times New Roman"/>
          <w:sz w:val="24"/>
        </w:rPr>
      </w:pPr>
    </w:p>
    <w:p w14:paraId="52559501" w14:textId="77777777" w:rsidR="00D62E87" w:rsidRPr="00CD481B" w:rsidRDefault="00D62E87" w:rsidP="00D62E87">
      <w:pPr>
        <w:tabs>
          <w:tab w:val="left" w:pos="1701"/>
          <w:tab w:val="right" w:pos="9072"/>
        </w:tabs>
        <w:rPr>
          <w:rFonts w:ascii="Times New Roman" w:hAnsi="Times New Roman" w:cs="Times New Roman"/>
          <w:sz w:val="24"/>
        </w:rPr>
      </w:pPr>
      <w:r w:rsidRPr="007E79B0">
        <w:rPr>
          <w:rFonts w:ascii="Times New Roman" w:hAnsi="Times New Roman" w:cs="Times New Roman"/>
          <w:b/>
          <w:sz w:val="24"/>
        </w:rPr>
        <w:t>Consultation</w:t>
      </w:r>
    </w:p>
    <w:p w14:paraId="3842367C" w14:textId="77777777" w:rsidR="00D62E87" w:rsidRPr="00CD481B" w:rsidRDefault="00D62E87" w:rsidP="00D62E87">
      <w:pPr>
        <w:tabs>
          <w:tab w:val="left" w:pos="1701"/>
          <w:tab w:val="right" w:pos="9072"/>
        </w:tabs>
        <w:rPr>
          <w:rFonts w:ascii="Times New Roman" w:hAnsi="Times New Roman" w:cs="Times New Roman"/>
          <w:sz w:val="24"/>
        </w:rPr>
      </w:pPr>
    </w:p>
    <w:p w14:paraId="5F30F4D5" w14:textId="095D74EC" w:rsidR="00D62E87" w:rsidRDefault="00CD481B" w:rsidP="00D62E87">
      <w:pPr>
        <w:tabs>
          <w:tab w:val="left" w:pos="1701"/>
          <w:tab w:val="right" w:pos="9072"/>
        </w:tabs>
        <w:rPr>
          <w:rFonts w:ascii="Times New Roman" w:hAnsi="Times New Roman" w:cs="Times New Roman"/>
          <w:sz w:val="24"/>
        </w:rPr>
      </w:pPr>
      <w:r>
        <w:rPr>
          <w:rFonts w:ascii="Times New Roman" w:hAnsi="Times New Roman" w:cs="Times New Roman"/>
          <w:sz w:val="24"/>
        </w:rPr>
        <w:t xml:space="preserve">Extensive consultation </w:t>
      </w:r>
      <w:r w:rsidR="001312CC">
        <w:rPr>
          <w:rFonts w:ascii="Times New Roman" w:hAnsi="Times New Roman" w:cs="Times New Roman"/>
          <w:sz w:val="24"/>
        </w:rPr>
        <w:t xml:space="preserve">with stakeholders </w:t>
      </w:r>
      <w:r w:rsidR="00135D53">
        <w:rPr>
          <w:rFonts w:ascii="Times New Roman" w:hAnsi="Times New Roman" w:cs="Times New Roman"/>
          <w:sz w:val="24"/>
        </w:rPr>
        <w:t xml:space="preserve">during </w:t>
      </w:r>
      <w:r w:rsidRPr="00CD481B">
        <w:rPr>
          <w:rFonts w:ascii="Times New Roman" w:hAnsi="Times New Roman" w:cs="Times New Roman"/>
          <w:sz w:val="24"/>
        </w:rPr>
        <w:t>the</w:t>
      </w:r>
      <w:r w:rsidR="004F5F48">
        <w:rPr>
          <w:rFonts w:ascii="Times New Roman" w:hAnsi="Times New Roman" w:cs="Times New Roman"/>
          <w:sz w:val="24"/>
        </w:rPr>
        <w:t xml:space="preserve"> </w:t>
      </w:r>
      <w:r w:rsidR="00DB7010">
        <w:rPr>
          <w:rFonts w:ascii="Times New Roman" w:hAnsi="Times New Roman" w:cs="Times New Roman"/>
          <w:sz w:val="24"/>
        </w:rPr>
        <w:t>redesign</w:t>
      </w:r>
      <w:r w:rsidR="00133588">
        <w:rPr>
          <w:rFonts w:ascii="Times New Roman" w:hAnsi="Times New Roman" w:cs="Times New Roman"/>
          <w:sz w:val="24"/>
        </w:rPr>
        <w:t xml:space="preserve"> of</w:t>
      </w:r>
      <w:r w:rsidR="00DB7010">
        <w:rPr>
          <w:rFonts w:ascii="Times New Roman" w:hAnsi="Times New Roman" w:cs="Times New Roman"/>
          <w:sz w:val="24"/>
        </w:rPr>
        <w:t xml:space="preserve"> the </w:t>
      </w:r>
      <w:r w:rsidRPr="00CD481B">
        <w:rPr>
          <w:rFonts w:ascii="Times New Roman" w:hAnsi="Times New Roman" w:cs="Times New Roman"/>
          <w:sz w:val="24"/>
        </w:rPr>
        <w:t xml:space="preserve">department’s cost recovery </w:t>
      </w:r>
      <w:r w:rsidR="001312CC">
        <w:rPr>
          <w:rFonts w:ascii="Times New Roman" w:hAnsi="Times New Roman" w:cs="Times New Roman"/>
          <w:sz w:val="24"/>
        </w:rPr>
        <w:t xml:space="preserve">fees and charges </w:t>
      </w:r>
      <w:r w:rsidRPr="00CD481B">
        <w:rPr>
          <w:rFonts w:ascii="Times New Roman" w:hAnsi="Times New Roman" w:cs="Times New Roman"/>
          <w:sz w:val="24"/>
        </w:rPr>
        <w:t>arrangements</w:t>
      </w:r>
      <w:r w:rsidR="00133588">
        <w:rPr>
          <w:rFonts w:ascii="Times New Roman" w:hAnsi="Times New Roman" w:cs="Times New Roman"/>
          <w:sz w:val="24"/>
        </w:rPr>
        <w:t xml:space="preserve"> was undertaken in 2015</w:t>
      </w:r>
      <w:r w:rsidR="001312CC">
        <w:rPr>
          <w:rFonts w:ascii="Times New Roman" w:hAnsi="Times New Roman" w:cs="Times New Roman"/>
          <w:sz w:val="24"/>
        </w:rPr>
        <w:t xml:space="preserve">. </w:t>
      </w:r>
      <w:r w:rsidR="004F5F48">
        <w:rPr>
          <w:rFonts w:ascii="Times New Roman" w:hAnsi="Times New Roman" w:cs="Times New Roman"/>
          <w:sz w:val="24"/>
        </w:rPr>
        <w:t>This</w:t>
      </w:r>
      <w:r w:rsidR="001312CC">
        <w:rPr>
          <w:rFonts w:ascii="Times New Roman" w:hAnsi="Times New Roman" w:cs="Times New Roman"/>
          <w:sz w:val="24"/>
        </w:rPr>
        <w:t xml:space="preserve"> </w:t>
      </w:r>
      <w:r w:rsidR="004F5F48">
        <w:rPr>
          <w:rFonts w:ascii="Times New Roman" w:hAnsi="Times New Roman" w:cs="Times New Roman"/>
          <w:sz w:val="24"/>
        </w:rPr>
        <w:t>include</w:t>
      </w:r>
      <w:r w:rsidR="00B6085E">
        <w:rPr>
          <w:rFonts w:ascii="Times New Roman" w:hAnsi="Times New Roman" w:cs="Times New Roman"/>
          <w:sz w:val="24"/>
        </w:rPr>
        <w:t>d</w:t>
      </w:r>
      <w:r w:rsidR="004F5F48">
        <w:rPr>
          <w:rFonts w:ascii="Times New Roman" w:hAnsi="Times New Roman" w:cs="Times New Roman"/>
          <w:sz w:val="24"/>
        </w:rPr>
        <w:t xml:space="preserve"> the</w:t>
      </w:r>
      <w:r w:rsidR="001312CC">
        <w:rPr>
          <w:rFonts w:ascii="Times New Roman" w:hAnsi="Times New Roman" w:cs="Times New Roman"/>
          <w:sz w:val="24"/>
        </w:rPr>
        <w:t xml:space="preserve"> </w:t>
      </w:r>
      <w:r w:rsidR="004F5F48">
        <w:rPr>
          <w:rFonts w:ascii="Times New Roman" w:hAnsi="Times New Roman" w:cs="Times New Roman"/>
          <w:sz w:val="24"/>
        </w:rPr>
        <w:t>release of</w:t>
      </w:r>
      <w:r w:rsidR="001312CC">
        <w:rPr>
          <w:rFonts w:ascii="Times New Roman" w:hAnsi="Times New Roman" w:cs="Times New Roman"/>
          <w:sz w:val="24"/>
        </w:rPr>
        <w:t xml:space="preserve"> the draft</w:t>
      </w:r>
      <w:r w:rsidRPr="00CD481B">
        <w:rPr>
          <w:rFonts w:ascii="Times New Roman" w:hAnsi="Times New Roman" w:cs="Times New Roman"/>
          <w:sz w:val="24"/>
        </w:rPr>
        <w:t xml:space="preserve"> Cost Recovery Implementation Statement</w:t>
      </w:r>
      <w:r w:rsidR="007C76FA">
        <w:rPr>
          <w:rFonts w:ascii="Times New Roman" w:hAnsi="Times New Roman" w:cs="Times New Roman"/>
          <w:sz w:val="24"/>
        </w:rPr>
        <w:t xml:space="preserve"> (CRIS) in </w:t>
      </w:r>
      <w:r w:rsidRPr="00CD481B">
        <w:rPr>
          <w:rFonts w:ascii="Times New Roman" w:hAnsi="Times New Roman" w:cs="Times New Roman"/>
          <w:sz w:val="24"/>
        </w:rPr>
        <w:t>2015</w:t>
      </w:r>
      <w:r w:rsidR="001312CC">
        <w:rPr>
          <w:rFonts w:ascii="Times New Roman" w:hAnsi="Times New Roman" w:cs="Times New Roman"/>
          <w:sz w:val="24"/>
        </w:rPr>
        <w:t xml:space="preserve"> for public comment</w:t>
      </w:r>
      <w:r w:rsidRPr="00CD481B">
        <w:rPr>
          <w:rFonts w:ascii="Times New Roman" w:hAnsi="Times New Roman" w:cs="Times New Roman"/>
          <w:sz w:val="24"/>
        </w:rPr>
        <w:t xml:space="preserve">. </w:t>
      </w:r>
    </w:p>
    <w:p w14:paraId="742D7BA6" w14:textId="77777777" w:rsidR="007C76FA" w:rsidRDefault="007C76FA" w:rsidP="00D62E87">
      <w:pPr>
        <w:tabs>
          <w:tab w:val="left" w:pos="1701"/>
          <w:tab w:val="right" w:pos="9072"/>
        </w:tabs>
        <w:rPr>
          <w:rFonts w:ascii="Times New Roman" w:hAnsi="Times New Roman" w:cs="Times New Roman"/>
          <w:sz w:val="24"/>
        </w:rPr>
      </w:pPr>
    </w:p>
    <w:p w14:paraId="19C11B94" w14:textId="7C549C03" w:rsidR="007C76FA" w:rsidRDefault="007C76FA" w:rsidP="001C4536">
      <w:pPr>
        <w:contextualSpacing/>
        <w:rPr>
          <w:rFonts w:ascii="Times New Roman" w:hAnsi="Times New Roman" w:cs="Times New Roman"/>
          <w:sz w:val="24"/>
        </w:rPr>
      </w:pPr>
      <w:r>
        <w:rPr>
          <w:rFonts w:ascii="Times New Roman" w:hAnsi="Times New Roman" w:cs="Times New Roman"/>
          <w:sz w:val="24"/>
        </w:rPr>
        <w:t xml:space="preserve">Stakeholder feedback was </w:t>
      </w:r>
      <w:r w:rsidR="00B6085E">
        <w:rPr>
          <w:rFonts w:ascii="Times New Roman" w:hAnsi="Times New Roman" w:cs="Times New Roman"/>
          <w:sz w:val="24"/>
        </w:rPr>
        <w:t>considered</w:t>
      </w:r>
      <w:r>
        <w:rPr>
          <w:rFonts w:ascii="Times New Roman" w:hAnsi="Times New Roman" w:cs="Times New Roman"/>
          <w:sz w:val="24"/>
        </w:rPr>
        <w:t xml:space="preserve"> and t</w:t>
      </w:r>
      <w:r w:rsidRPr="00202900">
        <w:rPr>
          <w:rFonts w:ascii="Times New Roman" w:hAnsi="Times New Roman" w:cs="Times New Roman"/>
          <w:sz w:val="24"/>
        </w:rPr>
        <w:t>he final CRIS was certified by the Secretary of the</w:t>
      </w:r>
      <w:r>
        <w:rPr>
          <w:rFonts w:ascii="Times New Roman" w:hAnsi="Times New Roman" w:cs="Times New Roman"/>
          <w:sz w:val="24"/>
        </w:rPr>
        <w:t xml:space="preserve"> department</w:t>
      </w:r>
      <w:r w:rsidRPr="00202900">
        <w:rPr>
          <w:rFonts w:ascii="Times New Roman" w:hAnsi="Times New Roman" w:cs="Times New Roman"/>
          <w:sz w:val="24"/>
        </w:rPr>
        <w:t xml:space="preserve"> </w:t>
      </w:r>
      <w:r>
        <w:rPr>
          <w:rFonts w:ascii="Times New Roman" w:hAnsi="Times New Roman" w:cs="Times New Roman"/>
          <w:sz w:val="24"/>
        </w:rPr>
        <w:t xml:space="preserve">and </w:t>
      </w:r>
      <w:r w:rsidRPr="00202900">
        <w:rPr>
          <w:rFonts w:ascii="Times New Roman" w:hAnsi="Times New Roman" w:cs="Times New Roman"/>
          <w:sz w:val="24"/>
        </w:rPr>
        <w:t xml:space="preserve">endorsed by the Minister for </w:t>
      </w:r>
      <w:r w:rsidRPr="00202900">
        <w:rPr>
          <w:rFonts w:ascii="Times New Roman" w:eastAsia="Times New Roman" w:hAnsi="Times New Roman" w:cs="Times New Roman"/>
          <w:sz w:val="24"/>
          <w:lang w:eastAsia="en-AU"/>
        </w:rPr>
        <w:t>Agriculture</w:t>
      </w:r>
      <w:r>
        <w:rPr>
          <w:rFonts w:ascii="Times New Roman" w:eastAsia="Times New Roman" w:hAnsi="Times New Roman" w:cs="Times New Roman"/>
          <w:sz w:val="24"/>
          <w:lang w:eastAsia="en-AU"/>
        </w:rPr>
        <w:t xml:space="preserve"> and Water Resources</w:t>
      </w:r>
      <w:r w:rsidR="00B6085E">
        <w:rPr>
          <w:rFonts w:ascii="Times New Roman" w:eastAsia="Times New Roman" w:hAnsi="Times New Roman" w:cs="Times New Roman"/>
          <w:sz w:val="24"/>
          <w:lang w:eastAsia="en-AU"/>
        </w:rPr>
        <w:t xml:space="preserve"> in 2015</w:t>
      </w:r>
      <w:r>
        <w:rPr>
          <w:rFonts w:ascii="Times New Roman" w:hAnsi="Times New Roman" w:cs="Times New Roman"/>
          <w:sz w:val="24"/>
        </w:rPr>
        <w:t xml:space="preserve">. The </w:t>
      </w:r>
      <w:r w:rsidRPr="00202900">
        <w:rPr>
          <w:rFonts w:ascii="Times New Roman" w:hAnsi="Times New Roman" w:cs="Times New Roman"/>
          <w:sz w:val="24"/>
        </w:rPr>
        <w:t>Minister for Finance agreed to release the final CRIS</w:t>
      </w:r>
      <w:r w:rsidR="00AB6173">
        <w:rPr>
          <w:rFonts w:ascii="Times New Roman" w:hAnsi="Times New Roman" w:cs="Times New Roman"/>
          <w:sz w:val="24"/>
        </w:rPr>
        <w:t>,</w:t>
      </w:r>
      <w:r>
        <w:rPr>
          <w:rFonts w:ascii="Times New Roman" w:hAnsi="Times New Roman" w:cs="Times New Roman"/>
          <w:sz w:val="24"/>
        </w:rPr>
        <w:t xml:space="preserve"> which is </w:t>
      </w:r>
      <w:r w:rsidRPr="00202900">
        <w:rPr>
          <w:rFonts w:ascii="Times New Roman" w:hAnsi="Times New Roman" w:cs="Times New Roman"/>
          <w:sz w:val="24"/>
        </w:rPr>
        <w:t>availa</w:t>
      </w:r>
      <w:r>
        <w:rPr>
          <w:rFonts w:ascii="Times New Roman" w:hAnsi="Times New Roman" w:cs="Times New Roman"/>
          <w:sz w:val="24"/>
        </w:rPr>
        <w:t>ble on the department’s website at</w:t>
      </w:r>
      <w:r w:rsidR="001C4536">
        <w:rPr>
          <w:rFonts w:ascii="Times New Roman" w:hAnsi="Times New Roman" w:cs="Times New Roman"/>
          <w:sz w:val="24"/>
        </w:rPr>
        <w:t xml:space="preserve"> </w:t>
      </w:r>
      <w:hyperlink r:id="rId11" w:history="1">
        <w:r w:rsidRPr="000453BF">
          <w:rPr>
            <w:rStyle w:val="Hyperlink"/>
            <w:rFonts w:ascii="Times New Roman" w:hAnsi="Times New Roman" w:cs="Times New Roman"/>
            <w:sz w:val="24"/>
          </w:rPr>
          <w:t>www.agriculture.gov.au/fees/cost-recovery/biosecurity-cris</w:t>
        </w:r>
      </w:hyperlink>
      <w:r w:rsidR="00CA4A78">
        <w:rPr>
          <w:rFonts w:ascii="Times New Roman" w:hAnsi="Times New Roman" w:cs="Times New Roman"/>
          <w:sz w:val="24"/>
        </w:rPr>
        <w:t xml:space="preserve"> (accessed 5 April 2016).</w:t>
      </w:r>
    </w:p>
    <w:p w14:paraId="33C506FF" w14:textId="6DDA470C" w:rsidR="00F97BF0" w:rsidRDefault="00F97BF0" w:rsidP="00BE3A6D">
      <w:pPr>
        <w:keepLines/>
        <w:rPr>
          <w:rFonts w:ascii="Times New Roman" w:hAnsi="Times New Roman" w:cs="Times New Roman"/>
          <w:sz w:val="24"/>
        </w:rPr>
      </w:pPr>
    </w:p>
    <w:p w14:paraId="72D7E9BE" w14:textId="57A8C8C9" w:rsidR="00F410D6" w:rsidRPr="00882D9B" w:rsidRDefault="00F410D6" w:rsidP="00F410D6">
      <w:pPr>
        <w:tabs>
          <w:tab w:val="left" w:pos="8080"/>
        </w:tabs>
        <w:ind w:right="-410"/>
        <w:rPr>
          <w:rFonts w:ascii="Times New Roman" w:hAnsi="Times New Roman" w:cs="Times New Roman"/>
          <w:sz w:val="24"/>
        </w:rPr>
      </w:pPr>
      <w:r w:rsidRPr="00882D9B">
        <w:rPr>
          <w:rFonts w:ascii="Times New Roman" w:hAnsi="Times New Roman" w:cs="Times New Roman"/>
          <w:sz w:val="24"/>
        </w:rPr>
        <w:t xml:space="preserve">During the 2015–16 implementation of the </w:t>
      </w:r>
      <w:r w:rsidRPr="00A44C0E">
        <w:rPr>
          <w:rFonts w:ascii="Times New Roman" w:hAnsi="Times New Roman" w:cs="Times New Roman"/>
          <w:sz w:val="24"/>
        </w:rPr>
        <w:t>Biosecu</w:t>
      </w:r>
      <w:r w:rsidR="00A44C0E" w:rsidRPr="00A44C0E">
        <w:rPr>
          <w:rFonts w:ascii="Times New Roman" w:hAnsi="Times New Roman" w:cs="Times New Roman"/>
          <w:sz w:val="24"/>
        </w:rPr>
        <w:t>rity Act</w:t>
      </w:r>
      <w:r w:rsidRPr="00882D9B">
        <w:rPr>
          <w:rFonts w:ascii="Times New Roman" w:hAnsi="Times New Roman" w:cs="Times New Roman"/>
          <w:i/>
          <w:sz w:val="24"/>
        </w:rPr>
        <w:t xml:space="preserve"> </w:t>
      </w:r>
      <w:r w:rsidRPr="00A371B5">
        <w:rPr>
          <w:rFonts w:ascii="Times New Roman" w:hAnsi="Times New Roman" w:cs="Times New Roman"/>
          <w:sz w:val="24"/>
        </w:rPr>
        <w:t xml:space="preserve">and </w:t>
      </w:r>
      <w:r w:rsidR="00D74EDC" w:rsidRPr="00A371B5">
        <w:rPr>
          <w:rFonts w:ascii="Times New Roman" w:hAnsi="Times New Roman" w:cs="Times New Roman"/>
          <w:sz w:val="24"/>
        </w:rPr>
        <w:t>related</w:t>
      </w:r>
      <w:r w:rsidRPr="00A371B5">
        <w:rPr>
          <w:rFonts w:ascii="Times New Roman" w:hAnsi="Times New Roman" w:cs="Times New Roman"/>
          <w:sz w:val="24"/>
        </w:rPr>
        <w:t xml:space="preserve"> </w:t>
      </w:r>
      <w:r w:rsidR="00BC0C21" w:rsidRPr="00A371B5">
        <w:rPr>
          <w:rFonts w:ascii="Times New Roman" w:hAnsi="Times New Roman" w:cs="Times New Roman"/>
          <w:sz w:val="24"/>
        </w:rPr>
        <w:t xml:space="preserve">charging </w:t>
      </w:r>
      <w:r w:rsidRPr="00A371B5">
        <w:rPr>
          <w:rFonts w:ascii="Times New Roman" w:hAnsi="Times New Roman" w:cs="Times New Roman"/>
          <w:sz w:val="24"/>
        </w:rPr>
        <w:t>legislation</w:t>
      </w:r>
      <w:r w:rsidRPr="00882D9B">
        <w:rPr>
          <w:rFonts w:ascii="Times New Roman" w:hAnsi="Times New Roman" w:cs="Times New Roman"/>
          <w:i/>
          <w:sz w:val="24"/>
        </w:rPr>
        <w:t>,</w:t>
      </w:r>
      <w:r w:rsidRPr="00882D9B">
        <w:rPr>
          <w:rFonts w:ascii="Times New Roman" w:hAnsi="Times New Roman" w:cs="Times New Roman"/>
          <w:sz w:val="24"/>
        </w:rPr>
        <w:t xml:space="preserve"> the </w:t>
      </w:r>
      <w:r w:rsidR="00B6085E">
        <w:rPr>
          <w:rFonts w:ascii="Times New Roman" w:hAnsi="Times New Roman" w:cs="Times New Roman"/>
          <w:sz w:val="24"/>
        </w:rPr>
        <w:t>department</w:t>
      </w:r>
      <w:r w:rsidRPr="00882D9B">
        <w:rPr>
          <w:rFonts w:ascii="Times New Roman" w:hAnsi="Times New Roman" w:cs="Times New Roman"/>
          <w:sz w:val="24"/>
        </w:rPr>
        <w:t xml:space="preserve"> actively raised awareness among clients, stakeholders and the general public that new </w:t>
      </w:r>
      <w:r w:rsidR="00396078">
        <w:rPr>
          <w:rFonts w:ascii="Times New Roman" w:hAnsi="Times New Roman" w:cs="Times New Roman"/>
          <w:sz w:val="24"/>
        </w:rPr>
        <w:t xml:space="preserve">legislation </w:t>
      </w:r>
      <w:r w:rsidR="00345A45">
        <w:rPr>
          <w:rFonts w:ascii="Times New Roman" w:hAnsi="Times New Roman" w:cs="Times New Roman"/>
          <w:sz w:val="24"/>
        </w:rPr>
        <w:t>commence</w:t>
      </w:r>
      <w:r w:rsidRPr="00882D9B">
        <w:rPr>
          <w:rFonts w:ascii="Times New Roman" w:hAnsi="Times New Roman" w:cs="Times New Roman"/>
          <w:sz w:val="24"/>
        </w:rPr>
        <w:t xml:space="preserve"> on 16 June 2016.</w:t>
      </w:r>
    </w:p>
    <w:p w14:paraId="602F195B" w14:textId="77777777" w:rsidR="00F410D6" w:rsidRPr="00882D9B" w:rsidRDefault="00F410D6" w:rsidP="00F410D6">
      <w:pPr>
        <w:tabs>
          <w:tab w:val="left" w:pos="8080"/>
        </w:tabs>
        <w:ind w:right="-410"/>
        <w:rPr>
          <w:rFonts w:ascii="Times New Roman" w:hAnsi="Times New Roman" w:cs="Times New Roman"/>
          <w:sz w:val="24"/>
        </w:rPr>
      </w:pPr>
    </w:p>
    <w:p w14:paraId="1BDB107E" w14:textId="77777777" w:rsidR="00345A45" w:rsidRDefault="00F410D6" w:rsidP="00F410D6">
      <w:pPr>
        <w:suppressAutoHyphens/>
        <w:autoSpaceDN w:val="0"/>
        <w:textAlignment w:val="baseline"/>
        <w:rPr>
          <w:rFonts w:ascii="Times New Roman" w:hAnsi="Times New Roman" w:cs="Times New Roman"/>
          <w:sz w:val="24"/>
        </w:rPr>
      </w:pPr>
      <w:r w:rsidRPr="00882D9B">
        <w:rPr>
          <w:rFonts w:ascii="Times New Roman" w:hAnsi="Times New Roman" w:cs="Times New Roman"/>
          <w:sz w:val="24"/>
        </w:rPr>
        <w:t>The department provided extensive opportunities for clients and stakeholders to be</w:t>
      </w:r>
      <w:r w:rsidR="00345A45">
        <w:rPr>
          <w:rFonts w:ascii="Times New Roman" w:hAnsi="Times New Roman" w:cs="Times New Roman"/>
          <w:sz w:val="24"/>
        </w:rPr>
        <w:t>come</w:t>
      </w:r>
      <w:r w:rsidRPr="00882D9B">
        <w:rPr>
          <w:rFonts w:ascii="Times New Roman" w:hAnsi="Times New Roman" w:cs="Times New Roman"/>
          <w:sz w:val="24"/>
        </w:rPr>
        <w:t xml:space="preserve"> informed about the changes to the</w:t>
      </w:r>
      <w:r w:rsidR="00442678">
        <w:rPr>
          <w:rFonts w:ascii="Times New Roman" w:hAnsi="Times New Roman" w:cs="Times New Roman"/>
          <w:sz w:val="24"/>
        </w:rPr>
        <w:t xml:space="preserve"> legislative framework so that</w:t>
      </w:r>
      <w:r w:rsidR="00345A45">
        <w:rPr>
          <w:rFonts w:ascii="Times New Roman" w:hAnsi="Times New Roman" w:cs="Times New Roman"/>
          <w:sz w:val="24"/>
        </w:rPr>
        <w:t xml:space="preserve"> they understood</w:t>
      </w:r>
      <w:r w:rsidRPr="00882D9B">
        <w:rPr>
          <w:rFonts w:ascii="Times New Roman" w:hAnsi="Times New Roman" w:cs="Times New Roman"/>
          <w:sz w:val="24"/>
        </w:rPr>
        <w:t xml:space="preserve"> their obligation</w:t>
      </w:r>
      <w:r w:rsidR="00345A45">
        <w:rPr>
          <w:rFonts w:ascii="Times New Roman" w:hAnsi="Times New Roman" w:cs="Times New Roman"/>
          <w:sz w:val="24"/>
        </w:rPr>
        <w:t>s</w:t>
      </w:r>
      <w:r w:rsidR="00396078">
        <w:rPr>
          <w:rFonts w:ascii="Times New Roman" w:hAnsi="Times New Roman" w:cs="Times New Roman"/>
          <w:sz w:val="24"/>
        </w:rPr>
        <w:t xml:space="preserve"> and the implications of the</w:t>
      </w:r>
      <w:r w:rsidRPr="00882D9B">
        <w:rPr>
          <w:rFonts w:ascii="Times New Roman" w:hAnsi="Times New Roman" w:cs="Times New Roman"/>
          <w:sz w:val="24"/>
        </w:rPr>
        <w:t xml:space="preserve"> changes on their business. Stakeholders and clients were consulted and engaged throughout the development of the draft regulations and the delegated legislation, and were e</w:t>
      </w:r>
      <w:r w:rsidR="00396078">
        <w:rPr>
          <w:rFonts w:ascii="Times New Roman" w:hAnsi="Times New Roman" w:cs="Times New Roman"/>
          <w:sz w:val="24"/>
        </w:rPr>
        <w:t xml:space="preserve">ncouraged to provide feedback. </w:t>
      </w:r>
      <w:r w:rsidRPr="00882D9B">
        <w:rPr>
          <w:rFonts w:ascii="Times New Roman" w:hAnsi="Times New Roman" w:cs="Times New Roman"/>
          <w:sz w:val="24"/>
        </w:rPr>
        <w:t>Fact sheets supporting the release of draft regulations for public consultation were available on the department’s website, and were distributed to stakeholders to provide additional clarity.</w:t>
      </w:r>
    </w:p>
    <w:p w14:paraId="2FE77523" w14:textId="77777777" w:rsidR="00345A45" w:rsidRDefault="00345A45" w:rsidP="00F410D6">
      <w:pPr>
        <w:suppressAutoHyphens/>
        <w:autoSpaceDN w:val="0"/>
        <w:textAlignment w:val="baseline"/>
        <w:rPr>
          <w:rFonts w:ascii="Times New Roman" w:hAnsi="Times New Roman" w:cs="Times New Roman"/>
          <w:sz w:val="24"/>
        </w:rPr>
      </w:pPr>
    </w:p>
    <w:p w14:paraId="09EC914D" w14:textId="787A86C5" w:rsidR="00F410D6" w:rsidRPr="00882D9B" w:rsidRDefault="00345A45" w:rsidP="00F410D6">
      <w:pPr>
        <w:suppressAutoHyphens/>
        <w:autoSpaceDN w:val="0"/>
        <w:textAlignment w:val="baseline"/>
        <w:rPr>
          <w:rFonts w:ascii="Times New Roman" w:hAnsi="Times New Roman" w:cs="Times New Roman"/>
          <w:sz w:val="24"/>
        </w:rPr>
      </w:pPr>
      <w:r w:rsidRPr="00CA4A78">
        <w:rPr>
          <w:rFonts w:ascii="Times New Roman" w:hAnsi="Times New Roman" w:cs="Times New Roman"/>
          <w:sz w:val="24"/>
        </w:rPr>
        <w:t>Where possible a minimum 60-day consultation period was provided to stak</w:t>
      </w:r>
      <w:r w:rsidR="00E77760" w:rsidRPr="00CA4A78">
        <w:rPr>
          <w:rFonts w:ascii="Times New Roman" w:hAnsi="Times New Roman" w:cs="Times New Roman"/>
          <w:sz w:val="24"/>
        </w:rPr>
        <w:t>e</w:t>
      </w:r>
      <w:r w:rsidRPr="00CA4A78">
        <w:rPr>
          <w:rFonts w:ascii="Times New Roman" w:hAnsi="Times New Roman" w:cs="Times New Roman"/>
          <w:sz w:val="24"/>
        </w:rPr>
        <w:t>holders. The 60-day period is in recognition of, and in compliance with the Sanitary and Phytosanitary Measures (SPS) Agreement. The SPS agreement procedures recommends that when a measure that may affect trade is proposed by a country, at least 60 days should be allowed for comments from trading partners before a measure comes into force.</w:t>
      </w:r>
      <w:r w:rsidR="00F410D6" w:rsidRPr="00882D9B">
        <w:rPr>
          <w:rFonts w:ascii="Times New Roman" w:hAnsi="Times New Roman" w:cs="Times New Roman"/>
          <w:sz w:val="24"/>
        </w:rPr>
        <w:t xml:space="preserve"> </w:t>
      </w:r>
    </w:p>
    <w:p w14:paraId="538EF743" w14:textId="77777777" w:rsidR="00F410D6" w:rsidRPr="00882D9B" w:rsidRDefault="00F410D6" w:rsidP="00F410D6">
      <w:pPr>
        <w:suppressAutoHyphens/>
        <w:autoSpaceDN w:val="0"/>
        <w:textAlignment w:val="baseline"/>
        <w:rPr>
          <w:rFonts w:ascii="Times New Roman" w:hAnsi="Times New Roman" w:cs="Times New Roman"/>
          <w:sz w:val="24"/>
        </w:rPr>
      </w:pPr>
    </w:p>
    <w:p w14:paraId="2EB09956" w14:textId="77777777" w:rsidR="00F410D6" w:rsidRPr="00882D9B" w:rsidRDefault="00F410D6" w:rsidP="00F410D6">
      <w:pPr>
        <w:suppressAutoHyphens/>
        <w:autoSpaceDN w:val="0"/>
        <w:textAlignment w:val="baseline"/>
        <w:rPr>
          <w:rFonts w:ascii="Times New Roman" w:hAnsi="Times New Roman" w:cs="Times New Roman"/>
          <w:sz w:val="24"/>
        </w:rPr>
      </w:pPr>
      <w:r w:rsidRPr="00882D9B">
        <w:rPr>
          <w:rFonts w:ascii="Times New Roman" w:hAnsi="Times New Roman" w:cs="Times New Roman"/>
          <w:sz w:val="24"/>
        </w:rPr>
        <w:t>The department used a multi-faceted engagement approach, including:</w:t>
      </w:r>
    </w:p>
    <w:p w14:paraId="47F74378" w14:textId="1436C386"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t</w:t>
      </w:r>
      <w:r w:rsidR="00F410D6" w:rsidRPr="00882D9B">
        <w:rPr>
          <w:rFonts w:ascii="Times New Roman" w:hAnsi="Times New Roman" w:cs="Times New Roman"/>
          <w:sz w:val="24"/>
        </w:rPr>
        <w:t xml:space="preserve">argeted and voluntary engagement </w:t>
      </w:r>
    </w:p>
    <w:p w14:paraId="73E43A84" w14:textId="1F36E0F8"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f</w:t>
      </w:r>
      <w:r w:rsidR="00F410D6" w:rsidRPr="00882D9B">
        <w:rPr>
          <w:rFonts w:ascii="Times New Roman" w:hAnsi="Times New Roman" w:cs="Times New Roman"/>
          <w:sz w:val="24"/>
        </w:rPr>
        <w:t>orums</w:t>
      </w:r>
    </w:p>
    <w:p w14:paraId="15A5D7B0" w14:textId="0D5AC3FA"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w</w:t>
      </w:r>
      <w:r w:rsidR="00F410D6" w:rsidRPr="00882D9B">
        <w:rPr>
          <w:rFonts w:ascii="Times New Roman" w:hAnsi="Times New Roman" w:cs="Times New Roman"/>
          <w:sz w:val="24"/>
        </w:rPr>
        <w:t>orkshops</w:t>
      </w:r>
    </w:p>
    <w:p w14:paraId="165026A0" w14:textId="67FE86D8"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i</w:t>
      </w:r>
      <w:r w:rsidR="00F410D6" w:rsidRPr="00882D9B">
        <w:rPr>
          <w:rFonts w:ascii="Times New Roman" w:hAnsi="Times New Roman" w:cs="Times New Roman"/>
          <w:sz w:val="24"/>
        </w:rPr>
        <w:t>nformation sessions</w:t>
      </w:r>
    </w:p>
    <w:p w14:paraId="1BE677A2" w14:textId="3B02B1B7"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i</w:t>
      </w:r>
      <w:r w:rsidR="00F410D6" w:rsidRPr="00882D9B">
        <w:rPr>
          <w:rFonts w:ascii="Times New Roman" w:hAnsi="Times New Roman" w:cs="Times New Roman"/>
          <w:sz w:val="24"/>
        </w:rPr>
        <w:t>ndustry notifications</w:t>
      </w:r>
    </w:p>
    <w:p w14:paraId="73883B78" w14:textId="549ABA71"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m</w:t>
      </w:r>
      <w:r w:rsidR="00F410D6" w:rsidRPr="00882D9B">
        <w:rPr>
          <w:rFonts w:ascii="Times New Roman" w:hAnsi="Times New Roman" w:cs="Times New Roman"/>
          <w:sz w:val="24"/>
        </w:rPr>
        <w:t>edia releases</w:t>
      </w:r>
    </w:p>
    <w:p w14:paraId="4C5E5E95" w14:textId="516198C6"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i</w:t>
      </w:r>
      <w:r w:rsidR="00F410D6" w:rsidRPr="00882D9B">
        <w:rPr>
          <w:rFonts w:ascii="Times New Roman" w:hAnsi="Times New Roman" w:cs="Times New Roman"/>
          <w:sz w:val="24"/>
        </w:rPr>
        <w:t>ndustry eLearning</w:t>
      </w:r>
    </w:p>
    <w:p w14:paraId="5B5F5ADC" w14:textId="0D470C84"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proofErr w:type="gramStart"/>
      <w:r>
        <w:rPr>
          <w:rFonts w:ascii="Times New Roman" w:hAnsi="Times New Roman" w:cs="Times New Roman"/>
          <w:sz w:val="24"/>
        </w:rPr>
        <w:t>f</w:t>
      </w:r>
      <w:r w:rsidR="00F410D6" w:rsidRPr="00882D9B">
        <w:rPr>
          <w:rFonts w:ascii="Times New Roman" w:hAnsi="Times New Roman" w:cs="Times New Roman"/>
          <w:sz w:val="24"/>
        </w:rPr>
        <w:t>act</w:t>
      </w:r>
      <w:proofErr w:type="gramEnd"/>
      <w:r w:rsidR="00A44C0E">
        <w:rPr>
          <w:rFonts w:ascii="Times New Roman" w:hAnsi="Times New Roman" w:cs="Times New Roman"/>
          <w:sz w:val="24"/>
        </w:rPr>
        <w:t xml:space="preserve"> </w:t>
      </w:r>
      <w:r w:rsidR="00F410D6" w:rsidRPr="00882D9B">
        <w:rPr>
          <w:rFonts w:ascii="Times New Roman" w:hAnsi="Times New Roman" w:cs="Times New Roman"/>
          <w:sz w:val="24"/>
        </w:rPr>
        <w:t>sheets</w:t>
      </w:r>
      <w:r>
        <w:rPr>
          <w:rFonts w:ascii="Times New Roman" w:hAnsi="Times New Roman" w:cs="Times New Roman"/>
          <w:sz w:val="24"/>
        </w:rPr>
        <w:t>.</w:t>
      </w:r>
    </w:p>
    <w:p w14:paraId="742D96DD" w14:textId="77777777" w:rsidR="00F410D6" w:rsidRPr="00882D9B" w:rsidRDefault="00F410D6" w:rsidP="00F410D6">
      <w:pPr>
        <w:suppressAutoHyphens/>
        <w:autoSpaceDN w:val="0"/>
        <w:textAlignment w:val="baseline"/>
        <w:rPr>
          <w:rFonts w:ascii="Times New Roman" w:hAnsi="Times New Roman" w:cs="Times New Roman"/>
          <w:sz w:val="24"/>
        </w:rPr>
      </w:pPr>
    </w:p>
    <w:p w14:paraId="4C20E70E" w14:textId="23D7B328" w:rsidR="00396078" w:rsidRPr="00E77760" w:rsidRDefault="00396078" w:rsidP="00396078">
      <w:pPr>
        <w:suppressAutoHyphens/>
        <w:autoSpaceDN w:val="0"/>
        <w:textAlignment w:val="baseline"/>
        <w:rPr>
          <w:rFonts w:ascii="Times New Roman" w:hAnsi="Times New Roman" w:cs="Times New Roman"/>
          <w:sz w:val="24"/>
        </w:rPr>
      </w:pPr>
      <w:r w:rsidRPr="00E77760">
        <w:rPr>
          <w:rFonts w:ascii="Times New Roman" w:hAnsi="Times New Roman" w:cs="Times New Roman"/>
          <w:sz w:val="24"/>
        </w:rPr>
        <w:t>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attended by approximately 30 representatives from a range of peak industry bodies including shipping, ports, petroleum, airlines, airports, freight, cargo, science, food and beverage, and animal health.</w:t>
      </w:r>
    </w:p>
    <w:p w14:paraId="254CF468" w14:textId="77777777" w:rsidR="00396078" w:rsidRPr="00E77760" w:rsidRDefault="00396078" w:rsidP="00396078">
      <w:pPr>
        <w:suppressAutoHyphens/>
        <w:autoSpaceDN w:val="0"/>
        <w:textAlignment w:val="baseline"/>
        <w:rPr>
          <w:rFonts w:ascii="Times New Roman" w:hAnsi="Times New Roman" w:cs="Times New Roman"/>
          <w:sz w:val="24"/>
        </w:rPr>
      </w:pPr>
    </w:p>
    <w:p w14:paraId="1448F7FA" w14:textId="0561A016" w:rsidR="00396078" w:rsidRPr="00E77760" w:rsidRDefault="00396078" w:rsidP="00396078">
      <w:pPr>
        <w:suppressAutoHyphens/>
        <w:autoSpaceDN w:val="0"/>
        <w:textAlignment w:val="baseline"/>
        <w:rPr>
          <w:rFonts w:ascii="Times New Roman" w:hAnsi="Times New Roman" w:cs="Times New Roman"/>
          <w:sz w:val="24"/>
        </w:rPr>
      </w:pPr>
      <w:r w:rsidRPr="00E77760">
        <w:rPr>
          <w:rFonts w:ascii="Times New Roman" w:hAnsi="Times New Roman" w:cs="Times New Roman"/>
          <w:sz w:val="24"/>
        </w:rPr>
        <w:t xml:space="preserve">The Biosecurity Legislation Industry roadshow travelled to eight major city regions in Australia between 14 March and 6 April 2016. Each session provided participants with an overview of the new legislation and explained how the </w:t>
      </w:r>
      <w:r w:rsidR="00A44C0E" w:rsidRPr="00A44C0E">
        <w:rPr>
          <w:rFonts w:ascii="Times New Roman" w:hAnsi="Times New Roman" w:cs="Times New Roman"/>
          <w:sz w:val="24"/>
        </w:rPr>
        <w:t>Biosecurity Act</w:t>
      </w:r>
      <w:r w:rsidRPr="00E77760">
        <w:rPr>
          <w:rFonts w:ascii="Times New Roman" w:hAnsi="Times New Roman" w:cs="Times New Roman"/>
          <w:sz w:val="24"/>
        </w:rPr>
        <w:t xml:space="preserve"> and the delegated legislation may affect industry in different regions. The sessions were attended by approximately 700 representatives overall from shipping, ports, petroleum, airlines, airports, freight, cargo, research, education, science, plant and animal health and state, terri</w:t>
      </w:r>
      <w:r w:rsidR="00E77760">
        <w:rPr>
          <w:rFonts w:ascii="Times New Roman" w:hAnsi="Times New Roman" w:cs="Times New Roman"/>
          <w:sz w:val="24"/>
        </w:rPr>
        <w:t>tory and federal governments</w:t>
      </w:r>
      <w:r w:rsidR="00F007BD" w:rsidRPr="00E77760">
        <w:rPr>
          <w:rFonts w:ascii="Times New Roman" w:hAnsi="Times New Roman" w:cs="Times New Roman"/>
          <w:sz w:val="24"/>
        </w:rPr>
        <w:t xml:space="preserve">. </w:t>
      </w:r>
      <w:r w:rsidRPr="00E77760">
        <w:rPr>
          <w:rFonts w:ascii="Times New Roman" w:hAnsi="Times New Roman" w:cs="Times New Roman"/>
          <w:sz w:val="24"/>
        </w:rPr>
        <w:t>Invitations were sent via the department’s subscription lists and also to members of consultative committees encouraging them to share with their members.</w:t>
      </w:r>
    </w:p>
    <w:p w14:paraId="4E5DDC27" w14:textId="77777777" w:rsidR="00396078" w:rsidRPr="00E77760" w:rsidRDefault="00396078" w:rsidP="00396078">
      <w:pPr>
        <w:suppressAutoHyphens/>
        <w:autoSpaceDN w:val="0"/>
        <w:textAlignment w:val="baseline"/>
        <w:rPr>
          <w:rFonts w:ascii="Times New Roman" w:hAnsi="Times New Roman" w:cs="Times New Roman"/>
          <w:sz w:val="24"/>
        </w:rPr>
      </w:pPr>
    </w:p>
    <w:p w14:paraId="070BA214" w14:textId="280E1779" w:rsidR="00396078" w:rsidRPr="00E77760" w:rsidRDefault="00396078" w:rsidP="00415347">
      <w:pPr>
        <w:suppressAutoHyphens/>
        <w:autoSpaceDN w:val="0"/>
        <w:textAlignment w:val="baseline"/>
        <w:rPr>
          <w:rFonts w:ascii="Times New Roman" w:hAnsi="Times New Roman" w:cs="Times New Roman"/>
          <w:sz w:val="24"/>
        </w:rPr>
      </w:pPr>
      <w:r w:rsidRPr="00E77760">
        <w:rPr>
          <w:rFonts w:ascii="Times New Roman" w:hAnsi="Times New Roman" w:cs="Times New Roman"/>
          <w:sz w:val="24"/>
        </w:rPr>
        <w:t>During 2015–16 the department also held me</w:t>
      </w:r>
      <w:r w:rsidR="00E77760">
        <w:rPr>
          <w:rFonts w:ascii="Times New Roman" w:hAnsi="Times New Roman" w:cs="Times New Roman"/>
          <w:sz w:val="24"/>
        </w:rPr>
        <w:t>etings and workshops with state/</w:t>
      </w:r>
      <w:r w:rsidRPr="00E77760">
        <w:rPr>
          <w:rFonts w:ascii="Times New Roman" w:hAnsi="Times New Roman" w:cs="Times New Roman"/>
          <w:sz w:val="24"/>
        </w:rPr>
        <w:t xml:space="preserve">territory governments, other government agencies (including the Department of Health, Department of Defence and the Department of Immigration and Border Protection), as well as with consultative committees, and environmental groups. Letters were sent to government agencies that the department had not already directly engaged with to advise that draft regulations had been released for public comment and </w:t>
      </w:r>
      <w:r w:rsidR="00E77760">
        <w:rPr>
          <w:rFonts w:ascii="Times New Roman" w:hAnsi="Times New Roman" w:cs="Times New Roman"/>
          <w:sz w:val="24"/>
        </w:rPr>
        <w:t>to encourage them to</w:t>
      </w:r>
      <w:r w:rsidRPr="00E77760">
        <w:rPr>
          <w:rFonts w:ascii="Times New Roman" w:hAnsi="Times New Roman" w:cs="Times New Roman"/>
          <w:sz w:val="24"/>
        </w:rPr>
        <w:t xml:space="preserve"> make a submission. Regular biosecurity legislation update notifications were distributed to subscribers across five of the department’s subscription lists. International trading partners were also notified via the World Trade Organization Sanitary and Phytosanitary notification. </w:t>
      </w:r>
    </w:p>
    <w:p w14:paraId="24AC837B" w14:textId="77777777" w:rsidR="00396078" w:rsidRPr="00E77760" w:rsidRDefault="00396078" w:rsidP="00396078">
      <w:pPr>
        <w:rPr>
          <w:rFonts w:ascii="Times New Roman" w:hAnsi="Times New Roman" w:cs="Times New Roman"/>
          <w:sz w:val="24"/>
          <w:lang w:eastAsia="ja-JP"/>
        </w:rPr>
      </w:pPr>
    </w:p>
    <w:p w14:paraId="7E7A934E" w14:textId="60FFF63E" w:rsidR="00396078" w:rsidRDefault="00396078" w:rsidP="00667DE9">
      <w:pPr>
        <w:rPr>
          <w:rFonts w:ascii="Times New Roman" w:hAnsi="Times New Roman" w:cs="Times New Roman"/>
          <w:color w:val="000000" w:themeColor="text1"/>
          <w:sz w:val="24"/>
        </w:rPr>
      </w:pPr>
      <w:r w:rsidRPr="00E77760">
        <w:rPr>
          <w:rFonts w:ascii="Times New Roman" w:hAnsi="Times New Roman" w:cs="Times New Roman"/>
          <w:color w:val="000000" w:themeColor="text1"/>
          <w:sz w:val="24"/>
        </w:rPr>
        <w:t>The department received 52 individual submissions in relation to the delegated legislation released for public consultation.</w:t>
      </w:r>
      <w:r w:rsidR="00667DE9">
        <w:rPr>
          <w:rFonts w:ascii="Times New Roman" w:hAnsi="Times New Roman" w:cs="Times New Roman"/>
          <w:color w:val="000000" w:themeColor="text1"/>
          <w:sz w:val="24"/>
        </w:rPr>
        <w:t xml:space="preserve"> </w:t>
      </w:r>
      <w:r w:rsidRPr="00E77760">
        <w:rPr>
          <w:rFonts w:ascii="Times New Roman" w:hAnsi="Times New Roman" w:cs="Times New Roman"/>
          <w:color w:val="000000" w:themeColor="text1"/>
          <w:sz w:val="24"/>
        </w:rPr>
        <w:t>Submissions were received from state governments, international governments, industry peak bodies, environmental bodies, agricultural producers, importers, freight companies, airlines and universities.</w:t>
      </w:r>
    </w:p>
    <w:p w14:paraId="5696911F" w14:textId="77777777" w:rsidR="00667DE9" w:rsidRPr="00E77760" w:rsidRDefault="00667DE9" w:rsidP="00667DE9">
      <w:pPr>
        <w:rPr>
          <w:rFonts w:ascii="Times New Roman" w:hAnsi="Times New Roman" w:cs="Times New Roman"/>
          <w:color w:val="000000" w:themeColor="text1"/>
          <w:sz w:val="24"/>
        </w:rPr>
      </w:pPr>
    </w:p>
    <w:p w14:paraId="3F722181" w14:textId="77777777" w:rsidR="00396078" w:rsidRPr="00E77760" w:rsidRDefault="00396078" w:rsidP="00667DE9">
      <w:pPr>
        <w:keepLines/>
        <w:rPr>
          <w:rFonts w:ascii="Times New Roman" w:hAnsi="Times New Roman" w:cs="Times New Roman"/>
          <w:sz w:val="24"/>
        </w:rPr>
      </w:pPr>
      <w:r w:rsidRPr="00E77760">
        <w:rPr>
          <w:rFonts w:ascii="Times New Roman" w:hAnsi="Times New Roman" w:cs="Times New Roman"/>
          <w:sz w:val="24"/>
        </w:rPr>
        <w:t>The consultation undertaken for the Regulation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102EEA1C" w14:textId="77777777" w:rsidR="00F410D6" w:rsidRPr="000D7CE0" w:rsidRDefault="00F410D6" w:rsidP="00BE3A6D">
      <w:pPr>
        <w:keepLines/>
        <w:rPr>
          <w:rFonts w:ascii="Times New Roman" w:hAnsi="Times New Roman" w:cs="Times New Roman"/>
          <w:sz w:val="24"/>
        </w:rPr>
      </w:pPr>
    </w:p>
    <w:p w14:paraId="204BB231" w14:textId="579E174D" w:rsidR="007C76FA" w:rsidRDefault="007C76FA" w:rsidP="00BE3A6D">
      <w:pPr>
        <w:keepLines/>
        <w:rPr>
          <w:rFonts w:ascii="Times New Roman" w:hAnsi="Times New Roman" w:cs="Times New Roman"/>
          <w:sz w:val="24"/>
        </w:rPr>
      </w:pPr>
      <w:r>
        <w:rPr>
          <w:rFonts w:ascii="Times New Roman" w:hAnsi="Times New Roman" w:cs="Times New Roman"/>
          <w:sz w:val="24"/>
        </w:rPr>
        <w:t xml:space="preserve">The Office of Best Practice Regulation (OBPR) was consulted in the preparation of the </w:t>
      </w:r>
      <w:r w:rsidRPr="00202900">
        <w:rPr>
          <w:rFonts w:ascii="Times New Roman" w:hAnsi="Times New Roman" w:cs="Times New Roman"/>
          <w:sz w:val="24"/>
        </w:rPr>
        <w:t xml:space="preserve">Regulatory Impact Statement </w:t>
      </w:r>
      <w:r w:rsidR="00BE3A6D">
        <w:rPr>
          <w:rFonts w:ascii="Times New Roman" w:hAnsi="Times New Roman" w:cs="Times New Roman"/>
          <w:sz w:val="24"/>
        </w:rPr>
        <w:t xml:space="preserve">(RIS) </w:t>
      </w:r>
      <w:r>
        <w:rPr>
          <w:rFonts w:ascii="Times New Roman" w:hAnsi="Times New Roman" w:cs="Times New Roman"/>
          <w:sz w:val="24"/>
        </w:rPr>
        <w:t>for</w:t>
      </w:r>
      <w:r w:rsidRPr="00202900">
        <w:rPr>
          <w:rFonts w:ascii="Times New Roman" w:hAnsi="Times New Roman" w:cs="Times New Roman"/>
          <w:sz w:val="24"/>
        </w:rPr>
        <w:t xml:space="preserve"> </w:t>
      </w:r>
      <w:r w:rsidR="00BA7B96">
        <w:rPr>
          <w:rFonts w:ascii="Times New Roman" w:hAnsi="Times New Roman" w:cs="Times New Roman"/>
          <w:sz w:val="24"/>
        </w:rPr>
        <w:t xml:space="preserve">the </w:t>
      </w:r>
      <w:r w:rsidRPr="00202900">
        <w:rPr>
          <w:rFonts w:ascii="Times New Roman" w:hAnsi="Times New Roman" w:cs="Times New Roman"/>
          <w:sz w:val="24"/>
        </w:rPr>
        <w:t xml:space="preserve">department’s </w:t>
      </w:r>
      <w:r>
        <w:rPr>
          <w:rFonts w:ascii="Times New Roman" w:hAnsi="Times New Roman" w:cs="Times New Roman"/>
          <w:sz w:val="24"/>
        </w:rPr>
        <w:t xml:space="preserve">redesigned fees and charges cost recovery arrangements </w:t>
      </w:r>
      <w:r w:rsidRPr="00202900">
        <w:rPr>
          <w:rFonts w:ascii="Times New Roman" w:hAnsi="Times New Roman" w:cs="Times New Roman"/>
          <w:sz w:val="24"/>
        </w:rPr>
        <w:t>(ID: 17726)</w:t>
      </w:r>
      <w:r w:rsidR="00674E63">
        <w:rPr>
          <w:rFonts w:ascii="Times New Roman" w:hAnsi="Times New Roman" w:cs="Times New Roman"/>
          <w:sz w:val="24"/>
        </w:rPr>
        <w:t xml:space="preserve"> and for the </w:t>
      </w:r>
      <w:r w:rsidR="00F007BD">
        <w:rPr>
          <w:rFonts w:ascii="Times New Roman" w:hAnsi="Times New Roman" w:cs="Times New Roman"/>
          <w:sz w:val="24"/>
        </w:rPr>
        <w:t>Biosecurity Bill 2014</w:t>
      </w:r>
      <w:r w:rsidR="00674E63">
        <w:rPr>
          <w:rFonts w:ascii="Times New Roman" w:hAnsi="Times New Roman" w:cs="Times New Roman"/>
          <w:sz w:val="24"/>
        </w:rPr>
        <w:t xml:space="preserve"> (ID: 16609)</w:t>
      </w:r>
      <w:r w:rsidRPr="00202900">
        <w:rPr>
          <w:rFonts w:ascii="Times New Roman" w:hAnsi="Times New Roman" w:cs="Times New Roman"/>
          <w:sz w:val="24"/>
        </w:rPr>
        <w:t>.</w:t>
      </w:r>
      <w:r>
        <w:rPr>
          <w:rFonts w:ascii="Times New Roman" w:hAnsi="Times New Roman" w:cs="Times New Roman"/>
          <w:sz w:val="24"/>
        </w:rPr>
        <w:t xml:space="preserve"> </w:t>
      </w:r>
      <w:r w:rsidR="00BE3A6D" w:rsidRPr="00A371B5">
        <w:rPr>
          <w:rFonts w:ascii="Times New Roman" w:hAnsi="Times New Roman" w:cs="Times New Roman"/>
          <w:sz w:val="24"/>
        </w:rPr>
        <w:t xml:space="preserve">The OBPR advised </w:t>
      </w:r>
      <w:r w:rsidR="001D5C56">
        <w:rPr>
          <w:rFonts w:ascii="Times New Roman" w:hAnsi="Times New Roman" w:cs="Times New Roman"/>
          <w:sz w:val="24"/>
        </w:rPr>
        <w:t>on 31 March 2016 that a further</w:t>
      </w:r>
      <w:r w:rsidR="00BE3A6D" w:rsidRPr="00A371B5">
        <w:rPr>
          <w:rFonts w:ascii="Times New Roman" w:hAnsi="Times New Roman" w:cs="Times New Roman"/>
          <w:sz w:val="24"/>
        </w:rPr>
        <w:t xml:space="preserve"> RIS is </w:t>
      </w:r>
      <w:r w:rsidR="001D5C56">
        <w:rPr>
          <w:rFonts w:ascii="Times New Roman" w:hAnsi="Times New Roman" w:cs="Times New Roman"/>
          <w:sz w:val="24"/>
        </w:rPr>
        <w:t xml:space="preserve">not </w:t>
      </w:r>
      <w:r w:rsidR="00BE3A6D" w:rsidRPr="00A371B5">
        <w:rPr>
          <w:rFonts w:ascii="Times New Roman" w:hAnsi="Times New Roman" w:cs="Times New Roman"/>
          <w:sz w:val="24"/>
        </w:rPr>
        <w:t>required</w:t>
      </w:r>
      <w:r w:rsidR="00E428EC">
        <w:rPr>
          <w:rFonts w:ascii="Times New Roman" w:hAnsi="Times New Roman" w:cs="Times New Roman"/>
          <w:sz w:val="24"/>
        </w:rPr>
        <w:t xml:space="preserve"> for the regulations</w:t>
      </w:r>
      <w:r w:rsidR="00BE3A6D" w:rsidRPr="00A371B5">
        <w:rPr>
          <w:rFonts w:ascii="Times New Roman" w:hAnsi="Times New Roman" w:cs="Times New Roman"/>
          <w:sz w:val="24"/>
        </w:rPr>
        <w:t>.</w:t>
      </w:r>
      <w:r w:rsidR="00BE3A6D">
        <w:rPr>
          <w:rFonts w:ascii="Times New Roman" w:hAnsi="Times New Roman" w:cs="Times New Roman"/>
          <w:sz w:val="24"/>
        </w:rPr>
        <w:t xml:space="preserve"> </w:t>
      </w:r>
      <w:r w:rsidR="00DB52FB">
        <w:rPr>
          <w:rFonts w:ascii="Times New Roman" w:hAnsi="Times New Roman" w:cs="Times New Roman"/>
          <w:sz w:val="24"/>
        </w:rPr>
        <w:t xml:space="preserve">The department consulted </w:t>
      </w:r>
      <w:r w:rsidR="00BE3A6D" w:rsidRPr="00BE3A6D">
        <w:rPr>
          <w:rFonts w:ascii="Times New Roman" w:hAnsi="Times New Roman" w:cs="Times New Roman"/>
          <w:sz w:val="24"/>
        </w:rPr>
        <w:t>the Office of Parliamentary C</w:t>
      </w:r>
      <w:r w:rsidR="00BA7B96">
        <w:rPr>
          <w:rFonts w:ascii="Times New Roman" w:hAnsi="Times New Roman" w:cs="Times New Roman"/>
          <w:sz w:val="24"/>
        </w:rPr>
        <w:t>ounsel in the drafting of this R</w:t>
      </w:r>
      <w:r w:rsidR="00BE3A6D" w:rsidRPr="00BE3A6D">
        <w:rPr>
          <w:rFonts w:ascii="Times New Roman" w:hAnsi="Times New Roman" w:cs="Times New Roman"/>
          <w:sz w:val="24"/>
        </w:rPr>
        <w:t>egulation.</w:t>
      </w:r>
    </w:p>
    <w:p w14:paraId="12FFC8D6" w14:textId="77777777" w:rsidR="007C76FA" w:rsidRDefault="007C76FA" w:rsidP="00D62E87">
      <w:pPr>
        <w:tabs>
          <w:tab w:val="left" w:pos="1701"/>
          <w:tab w:val="right" w:pos="9072"/>
        </w:tabs>
        <w:rPr>
          <w:rFonts w:ascii="Times New Roman" w:hAnsi="Times New Roman" w:cs="Times New Roman"/>
          <w:sz w:val="24"/>
        </w:rPr>
      </w:pPr>
    </w:p>
    <w:p w14:paraId="5173A8A2" w14:textId="4A7F1EC9" w:rsidR="00366BD0" w:rsidRPr="00366BD0" w:rsidRDefault="00366BD0" w:rsidP="007C76FA">
      <w:r>
        <w:t xml:space="preserve">Details of the Regulation are set out in </w:t>
      </w:r>
      <w:r>
        <w:rPr>
          <w:u w:val="single"/>
        </w:rPr>
        <w:t>Attachment</w:t>
      </w:r>
      <w:r w:rsidR="00573DEE">
        <w:rPr>
          <w:u w:val="single"/>
        </w:rPr>
        <w:t xml:space="preserve"> A</w:t>
      </w:r>
      <w:r>
        <w:t>.</w:t>
      </w:r>
    </w:p>
    <w:p w14:paraId="5D193B45" w14:textId="77777777" w:rsidR="00366BD0" w:rsidRDefault="00366BD0" w:rsidP="007C76FA">
      <w:pPr>
        <w:contextualSpacing/>
        <w:rPr>
          <w:rFonts w:ascii="Times New Roman" w:hAnsi="Times New Roman" w:cs="Times New Roman"/>
          <w:sz w:val="24"/>
        </w:rPr>
      </w:pPr>
    </w:p>
    <w:p w14:paraId="79C874B5" w14:textId="3E2DF3B7" w:rsidR="007C76FA" w:rsidRDefault="007C76FA" w:rsidP="007C76FA">
      <w:pPr>
        <w:contextualSpacing/>
        <w:rPr>
          <w:rFonts w:ascii="Times New Roman" w:eastAsia="Times New Roman" w:hAnsi="Times New Roman" w:cs="Times New Roman"/>
          <w:sz w:val="24"/>
          <w:lang w:eastAsia="en-AU"/>
        </w:rPr>
      </w:pPr>
      <w:r>
        <w:rPr>
          <w:rFonts w:ascii="Times New Roman" w:hAnsi="Times New Roman" w:cs="Times New Roman"/>
          <w:sz w:val="24"/>
        </w:rPr>
        <w:t>The Regulation i</w:t>
      </w:r>
      <w:r w:rsidRPr="00E22290">
        <w:rPr>
          <w:rFonts w:ascii="Times New Roman" w:hAnsi="Times New Roman" w:cs="Times New Roman"/>
          <w:sz w:val="24"/>
        </w:rPr>
        <w:t xml:space="preserve">s a legislative instrument for the purpose of the </w:t>
      </w:r>
      <w:r w:rsidRPr="00C536A2">
        <w:rPr>
          <w:rFonts w:ascii="Times New Roman" w:hAnsi="Times New Roman" w:cs="Times New Roman"/>
          <w:i/>
          <w:sz w:val="24"/>
        </w:rPr>
        <w:t>Legislati</w:t>
      </w:r>
      <w:r w:rsidR="00584C36">
        <w:rPr>
          <w:rFonts w:ascii="Times New Roman" w:hAnsi="Times New Roman" w:cs="Times New Roman"/>
          <w:i/>
          <w:sz w:val="24"/>
        </w:rPr>
        <w:t>on</w:t>
      </w:r>
      <w:r w:rsidRPr="00C536A2">
        <w:rPr>
          <w:rFonts w:ascii="Times New Roman" w:hAnsi="Times New Roman" w:cs="Times New Roman"/>
          <w:i/>
          <w:sz w:val="24"/>
        </w:rPr>
        <w:t xml:space="preserve"> Act</w:t>
      </w:r>
      <w:r>
        <w:rPr>
          <w:rFonts w:ascii="Times New Roman" w:hAnsi="Times New Roman" w:cs="Times New Roman"/>
          <w:i/>
          <w:sz w:val="24"/>
        </w:rPr>
        <w:t> </w:t>
      </w:r>
      <w:r w:rsidRPr="00E22290">
        <w:rPr>
          <w:rFonts w:ascii="Times New Roman" w:hAnsi="Times New Roman" w:cs="Times New Roman"/>
          <w:i/>
          <w:sz w:val="24"/>
        </w:rPr>
        <w:t>2003</w:t>
      </w:r>
      <w:r w:rsidRPr="00E22290">
        <w:rPr>
          <w:rFonts w:ascii="Times New Roman" w:hAnsi="Times New Roman" w:cs="Times New Roman"/>
          <w:sz w:val="24"/>
        </w:rPr>
        <w:t>.</w:t>
      </w:r>
    </w:p>
    <w:p w14:paraId="1A324216" w14:textId="77777777" w:rsidR="007C76FA" w:rsidRDefault="007C76FA" w:rsidP="00D62E87">
      <w:pPr>
        <w:tabs>
          <w:tab w:val="left" w:pos="1701"/>
          <w:tab w:val="right" w:pos="9072"/>
        </w:tabs>
        <w:rPr>
          <w:rFonts w:ascii="Times New Roman" w:hAnsi="Times New Roman" w:cs="Times New Roman"/>
          <w:sz w:val="24"/>
        </w:rPr>
      </w:pPr>
    </w:p>
    <w:p w14:paraId="151E0310" w14:textId="12329F3F" w:rsidR="007C76FA" w:rsidRPr="007C76FA" w:rsidRDefault="007C76FA" w:rsidP="007C76FA">
      <w:pPr>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Regulation is compatible with human rights and freedoms recognised or declared under section 3 of the </w:t>
      </w:r>
      <w:r>
        <w:rPr>
          <w:rFonts w:ascii="Times New Roman" w:eastAsia="Times New Roman" w:hAnsi="Times New Roman" w:cs="Times New Roman"/>
          <w:i/>
          <w:sz w:val="24"/>
          <w:lang w:eastAsia="en-AU"/>
        </w:rPr>
        <w:t>Human Rights (Parliamentary Scrutiny) Act 2011</w:t>
      </w:r>
      <w:r w:rsidR="00AB6173">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A full statement of compatibility is set out in </w:t>
      </w:r>
      <w:r>
        <w:rPr>
          <w:rFonts w:ascii="Times New Roman" w:eastAsia="Times New Roman" w:hAnsi="Times New Roman" w:cs="Times New Roman"/>
          <w:sz w:val="24"/>
          <w:u w:val="single"/>
          <w:lang w:eastAsia="en-AU"/>
        </w:rPr>
        <w:t>Attachment</w:t>
      </w:r>
      <w:r w:rsidR="00573DEE">
        <w:rPr>
          <w:rFonts w:ascii="Times New Roman" w:eastAsia="Times New Roman" w:hAnsi="Times New Roman" w:cs="Times New Roman"/>
          <w:sz w:val="24"/>
          <w:u w:val="single"/>
          <w:lang w:eastAsia="en-AU"/>
        </w:rPr>
        <w:t xml:space="preserve"> B</w:t>
      </w:r>
      <w:r>
        <w:rPr>
          <w:rFonts w:ascii="Times New Roman" w:eastAsia="Times New Roman" w:hAnsi="Times New Roman" w:cs="Times New Roman"/>
          <w:sz w:val="24"/>
          <w:lang w:eastAsia="en-AU"/>
        </w:rPr>
        <w:t>.</w:t>
      </w:r>
    </w:p>
    <w:p w14:paraId="3B6831B6" w14:textId="77777777" w:rsidR="00D62E87" w:rsidRPr="00CD481B" w:rsidRDefault="00D62E87" w:rsidP="00D62E87">
      <w:pPr>
        <w:tabs>
          <w:tab w:val="left" w:pos="1701"/>
          <w:tab w:val="right" w:pos="9072"/>
        </w:tabs>
        <w:rPr>
          <w:rFonts w:ascii="Times New Roman" w:hAnsi="Times New Roman" w:cs="Times New Roman"/>
          <w:sz w:val="24"/>
        </w:rPr>
      </w:pPr>
    </w:p>
    <w:p w14:paraId="709CD3BF" w14:textId="77777777" w:rsidR="00CA4A78" w:rsidRDefault="00CA4A78" w:rsidP="00D62E87">
      <w:pPr>
        <w:tabs>
          <w:tab w:val="left" w:pos="1701"/>
          <w:tab w:val="right" w:pos="9072"/>
        </w:tabs>
        <w:rPr>
          <w:rFonts w:ascii="Times New Roman" w:hAnsi="Times New Roman" w:cs="Times New Roman"/>
          <w:b/>
          <w:sz w:val="24"/>
        </w:rPr>
      </w:pPr>
    </w:p>
    <w:p w14:paraId="4B7430B6" w14:textId="77777777" w:rsidR="00CA4A78" w:rsidRDefault="00CA4A78" w:rsidP="00D62E87">
      <w:pPr>
        <w:tabs>
          <w:tab w:val="left" w:pos="1701"/>
          <w:tab w:val="right" w:pos="9072"/>
        </w:tabs>
        <w:rPr>
          <w:rFonts w:ascii="Times New Roman" w:hAnsi="Times New Roman" w:cs="Times New Roman"/>
          <w:b/>
          <w:sz w:val="24"/>
        </w:rPr>
      </w:pPr>
    </w:p>
    <w:p w14:paraId="437D865E" w14:textId="77777777" w:rsidR="00CA4A78" w:rsidRDefault="00CA4A78" w:rsidP="00D62E87">
      <w:pPr>
        <w:tabs>
          <w:tab w:val="left" w:pos="1701"/>
          <w:tab w:val="right" w:pos="9072"/>
        </w:tabs>
        <w:rPr>
          <w:rFonts w:ascii="Times New Roman" w:hAnsi="Times New Roman" w:cs="Times New Roman"/>
          <w:b/>
          <w:sz w:val="24"/>
        </w:rPr>
      </w:pPr>
    </w:p>
    <w:p w14:paraId="41988C3B" w14:textId="77777777" w:rsidR="00CA4A78" w:rsidRDefault="00CA4A78" w:rsidP="00D62E87">
      <w:pPr>
        <w:tabs>
          <w:tab w:val="left" w:pos="1701"/>
          <w:tab w:val="right" w:pos="9072"/>
        </w:tabs>
        <w:rPr>
          <w:rFonts w:ascii="Times New Roman" w:hAnsi="Times New Roman" w:cs="Times New Roman"/>
          <w:b/>
          <w:sz w:val="24"/>
        </w:rPr>
      </w:pPr>
    </w:p>
    <w:p w14:paraId="1448833C" w14:textId="77777777" w:rsidR="00CA4A78" w:rsidRDefault="00CA4A78" w:rsidP="00D62E87">
      <w:pPr>
        <w:tabs>
          <w:tab w:val="left" w:pos="1701"/>
          <w:tab w:val="right" w:pos="9072"/>
        </w:tabs>
        <w:rPr>
          <w:rFonts w:ascii="Times New Roman" w:hAnsi="Times New Roman" w:cs="Times New Roman"/>
          <w:b/>
          <w:sz w:val="24"/>
        </w:rPr>
      </w:pPr>
    </w:p>
    <w:p w14:paraId="1BC75982" w14:textId="77777777" w:rsidR="002B070A" w:rsidRDefault="002B070A">
      <w:pPr>
        <w:rPr>
          <w:b/>
          <w:u w:val="single"/>
        </w:rPr>
      </w:pPr>
      <w:r>
        <w:rPr>
          <w:b/>
          <w:u w:val="single"/>
        </w:rPr>
        <w:br w:type="page"/>
      </w:r>
    </w:p>
    <w:p w14:paraId="3CDF596F" w14:textId="058B8D5E" w:rsidR="00CA4A78" w:rsidRDefault="00366BD0" w:rsidP="00366BD0">
      <w:pPr>
        <w:tabs>
          <w:tab w:val="left" w:pos="1701"/>
          <w:tab w:val="right" w:pos="9072"/>
        </w:tabs>
        <w:jc w:val="right"/>
        <w:rPr>
          <w:rFonts w:ascii="Times New Roman" w:hAnsi="Times New Roman" w:cs="Times New Roman"/>
          <w:b/>
          <w:sz w:val="24"/>
        </w:rPr>
      </w:pPr>
      <w:r>
        <w:rPr>
          <w:b/>
          <w:u w:val="single"/>
        </w:rPr>
        <w:lastRenderedPageBreak/>
        <w:t>ATTACHMENT</w:t>
      </w:r>
      <w:r w:rsidR="00573DEE">
        <w:rPr>
          <w:b/>
          <w:u w:val="single"/>
        </w:rPr>
        <w:t xml:space="preserve"> A</w:t>
      </w:r>
    </w:p>
    <w:p w14:paraId="5F76B97C" w14:textId="77777777" w:rsidR="00CA4A78" w:rsidRDefault="00CA4A78" w:rsidP="00D62E87">
      <w:pPr>
        <w:tabs>
          <w:tab w:val="left" w:pos="1701"/>
          <w:tab w:val="right" w:pos="9072"/>
        </w:tabs>
        <w:rPr>
          <w:rFonts w:ascii="Times New Roman" w:hAnsi="Times New Roman" w:cs="Times New Roman"/>
          <w:b/>
          <w:sz w:val="24"/>
        </w:rPr>
      </w:pPr>
    </w:p>
    <w:p w14:paraId="2747F619" w14:textId="77777777" w:rsidR="00D62E87" w:rsidRPr="00CD481B" w:rsidRDefault="00D62E87" w:rsidP="00D62E87">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Details/ Operation</w:t>
      </w:r>
    </w:p>
    <w:p w14:paraId="0EB8F4E7" w14:textId="77777777" w:rsidR="002A380B" w:rsidRPr="002A380B" w:rsidRDefault="002A380B" w:rsidP="002A380B">
      <w:pPr>
        <w:tabs>
          <w:tab w:val="left" w:pos="1701"/>
          <w:tab w:val="right" w:pos="9072"/>
        </w:tabs>
        <w:rPr>
          <w:rFonts w:ascii="Times New Roman" w:hAnsi="Times New Roman" w:cs="Times New Roman"/>
          <w:sz w:val="24"/>
        </w:rPr>
      </w:pPr>
    </w:p>
    <w:p w14:paraId="6897F0E5" w14:textId="77777777" w:rsidR="002A380B" w:rsidRDefault="002A380B" w:rsidP="00646EDD">
      <w:pPr>
        <w:pStyle w:val="Normal-em"/>
        <w:rPr>
          <w:b/>
          <w:i/>
          <w:color w:val="000000" w:themeColor="text1"/>
          <w:u w:val="single"/>
        </w:rPr>
      </w:pPr>
      <w:r w:rsidRPr="002A380B">
        <w:rPr>
          <w:b/>
          <w:iCs/>
          <w:color w:val="000000" w:themeColor="text1"/>
          <w:szCs w:val="24"/>
          <w:u w:val="single"/>
        </w:rPr>
        <w:t xml:space="preserve">Details of the </w:t>
      </w:r>
      <w:r w:rsidR="00130683">
        <w:rPr>
          <w:b/>
          <w:i/>
          <w:color w:val="000000" w:themeColor="text1"/>
          <w:u w:val="single"/>
        </w:rPr>
        <w:t>Biosecurity Charges Imposition (General) Regulation 2016</w:t>
      </w:r>
    </w:p>
    <w:p w14:paraId="28017D20" w14:textId="77777777" w:rsidR="00130683" w:rsidRPr="00130683" w:rsidRDefault="00130683" w:rsidP="00646EDD">
      <w:pPr>
        <w:pStyle w:val="Normal-em"/>
        <w:rPr>
          <w:color w:val="auto"/>
          <w:szCs w:val="24"/>
        </w:rPr>
      </w:pPr>
    </w:p>
    <w:p w14:paraId="478F88BF" w14:textId="3FAF25D2" w:rsidR="0037601F" w:rsidRDefault="0037601F" w:rsidP="00646EDD">
      <w:pPr>
        <w:pStyle w:val="Normal-em"/>
        <w:ind w:left="1440" w:hanging="1440"/>
        <w:rPr>
          <w:b/>
          <w:color w:val="auto"/>
          <w:szCs w:val="24"/>
        </w:rPr>
      </w:pPr>
      <w:r>
        <w:rPr>
          <w:b/>
          <w:color w:val="auto"/>
          <w:szCs w:val="24"/>
        </w:rPr>
        <w:t>Part 1 – Preliminary</w:t>
      </w:r>
    </w:p>
    <w:p w14:paraId="687DDDB4" w14:textId="77777777" w:rsidR="0037601F" w:rsidRDefault="0037601F" w:rsidP="00646EDD">
      <w:pPr>
        <w:pStyle w:val="Normal-em"/>
        <w:ind w:left="1440" w:hanging="1440"/>
        <w:rPr>
          <w:b/>
          <w:color w:val="auto"/>
          <w:szCs w:val="24"/>
        </w:rPr>
      </w:pPr>
    </w:p>
    <w:p w14:paraId="5C29F8BC" w14:textId="77777777" w:rsidR="002A380B" w:rsidRPr="00D62E87" w:rsidRDefault="002A380B" w:rsidP="00646EDD">
      <w:pPr>
        <w:pStyle w:val="Normal-em"/>
        <w:ind w:left="1440" w:hanging="1440"/>
        <w:rPr>
          <w:b/>
          <w:color w:val="auto"/>
          <w:szCs w:val="24"/>
        </w:rPr>
      </w:pPr>
      <w:r w:rsidRPr="00D62E87">
        <w:rPr>
          <w:b/>
          <w:color w:val="auto"/>
          <w:szCs w:val="24"/>
        </w:rPr>
        <w:t xml:space="preserve">Section 1 – Name </w:t>
      </w:r>
    </w:p>
    <w:p w14:paraId="51382268" w14:textId="77777777" w:rsidR="002A380B" w:rsidRPr="00D62E87" w:rsidRDefault="002A380B" w:rsidP="00646EDD">
      <w:pPr>
        <w:pStyle w:val="Normal-em"/>
        <w:ind w:left="1440" w:hanging="1440"/>
        <w:rPr>
          <w:b/>
          <w:color w:val="auto"/>
          <w:szCs w:val="24"/>
        </w:rPr>
      </w:pPr>
    </w:p>
    <w:p w14:paraId="718CCF03" w14:textId="77777777" w:rsidR="002A380B" w:rsidRPr="0019581D" w:rsidRDefault="00D62E87" w:rsidP="00646EDD">
      <w:pPr>
        <w:pStyle w:val="Normal-em"/>
        <w:rPr>
          <w:i/>
          <w:iCs/>
          <w:color w:val="auto"/>
          <w:szCs w:val="24"/>
        </w:rPr>
      </w:pPr>
      <w:r>
        <w:rPr>
          <w:color w:val="auto"/>
          <w:szCs w:val="24"/>
        </w:rPr>
        <w:t>This s</w:t>
      </w:r>
      <w:r w:rsidR="002A380B" w:rsidRPr="00D62E87">
        <w:rPr>
          <w:color w:val="auto"/>
          <w:szCs w:val="24"/>
        </w:rPr>
        <w:t xml:space="preserve">ection provides </w:t>
      </w:r>
      <w:r w:rsidR="00BA7B96">
        <w:rPr>
          <w:color w:val="auto"/>
          <w:szCs w:val="24"/>
        </w:rPr>
        <w:t xml:space="preserve">that </w:t>
      </w:r>
      <w:r w:rsidR="002A380B" w:rsidRPr="00D62E87">
        <w:rPr>
          <w:color w:val="auto"/>
          <w:szCs w:val="24"/>
        </w:rPr>
        <w:t xml:space="preserve">the </w:t>
      </w:r>
      <w:r w:rsidR="0019581D">
        <w:rPr>
          <w:color w:val="auto"/>
          <w:szCs w:val="24"/>
        </w:rPr>
        <w:t xml:space="preserve">name of the Regulation is the </w:t>
      </w:r>
      <w:r w:rsidR="0019581D">
        <w:rPr>
          <w:i/>
          <w:color w:val="auto"/>
          <w:szCs w:val="24"/>
        </w:rPr>
        <w:t>Biosecurity Charges Imposition (General) Regulation 2016.</w:t>
      </w:r>
    </w:p>
    <w:p w14:paraId="41EEA11F" w14:textId="77777777" w:rsidR="002A380B" w:rsidRPr="00D62E87" w:rsidRDefault="002A380B" w:rsidP="00646EDD">
      <w:pPr>
        <w:pStyle w:val="Normal-em"/>
        <w:rPr>
          <w:b/>
          <w:color w:val="auto"/>
          <w:szCs w:val="24"/>
        </w:rPr>
      </w:pPr>
    </w:p>
    <w:p w14:paraId="7AA805FD" w14:textId="77777777" w:rsidR="002A380B" w:rsidRPr="00D62E87" w:rsidRDefault="002A380B" w:rsidP="00646EDD">
      <w:pPr>
        <w:pStyle w:val="Normal-em"/>
        <w:rPr>
          <w:b/>
          <w:color w:val="auto"/>
          <w:szCs w:val="24"/>
        </w:rPr>
      </w:pPr>
      <w:r w:rsidRPr="00D62E87">
        <w:rPr>
          <w:b/>
          <w:color w:val="auto"/>
          <w:szCs w:val="24"/>
        </w:rPr>
        <w:t>Section 2 – Commencement</w:t>
      </w:r>
    </w:p>
    <w:p w14:paraId="1AFAB20C" w14:textId="77777777" w:rsidR="002A380B" w:rsidRPr="00D62E87" w:rsidRDefault="002A380B" w:rsidP="00646EDD">
      <w:pPr>
        <w:pStyle w:val="Normal-em"/>
        <w:rPr>
          <w:b/>
          <w:color w:val="auto"/>
          <w:szCs w:val="24"/>
        </w:rPr>
      </w:pPr>
    </w:p>
    <w:p w14:paraId="1E8D4902" w14:textId="77777777" w:rsidR="002A380B" w:rsidRPr="0030204B" w:rsidRDefault="00D62E87" w:rsidP="00646EDD">
      <w:pPr>
        <w:pStyle w:val="Normal-em"/>
        <w:rPr>
          <w:color w:val="auto"/>
          <w:szCs w:val="24"/>
          <w:highlight w:val="yellow"/>
        </w:rPr>
      </w:pPr>
      <w:r>
        <w:rPr>
          <w:color w:val="auto"/>
          <w:szCs w:val="24"/>
        </w:rPr>
        <w:t>This s</w:t>
      </w:r>
      <w:r w:rsidR="002A380B" w:rsidRPr="00D62E87">
        <w:rPr>
          <w:color w:val="auto"/>
          <w:szCs w:val="24"/>
        </w:rPr>
        <w:t xml:space="preserve">ection provides for the </w:t>
      </w:r>
      <w:r w:rsidR="00B57832">
        <w:rPr>
          <w:color w:val="auto"/>
          <w:szCs w:val="24"/>
        </w:rPr>
        <w:t xml:space="preserve">Regulation to commence at the same time as when section 3 of the </w:t>
      </w:r>
      <w:r w:rsidR="00B57832">
        <w:rPr>
          <w:i/>
          <w:color w:val="auto"/>
          <w:szCs w:val="24"/>
        </w:rPr>
        <w:t xml:space="preserve">Biosecurity Act 2015 </w:t>
      </w:r>
      <w:r w:rsidR="00B57832">
        <w:rPr>
          <w:color w:val="auto"/>
          <w:szCs w:val="24"/>
        </w:rPr>
        <w:t>commences</w:t>
      </w:r>
      <w:r w:rsidR="00B57832">
        <w:rPr>
          <w:i/>
          <w:color w:val="auto"/>
          <w:szCs w:val="24"/>
        </w:rPr>
        <w:t>.</w:t>
      </w:r>
      <w:r w:rsidR="00380965">
        <w:rPr>
          <w:color w:val="auto"/>
          <w:szCs w:val="24"/>
        </w:rPr>
        <w:t xml:space="preserve"> Section 3 of the </w:t>
      </w:r>
      <w:r w:rsidR="00380965">
        <w:rPr>
          <w:i/>
          <w:color w:val="auto"/>
          <w:szCs w:val="24"/>
        </w:rPr>
        <w:t>Biosecurity Act 2015</w:t>
      </w:r>
      <w:r w:rsidR="00380965">
        <w:rPr>
          <w:color w:val="auto"/>
          <w:szCs w:val="24"/>
        </w:rPr>
        <w:t xml:space="preserve"> commences on 16 June 2016. </w:t>
      </w:r>
    </w:p>
    <w:p w14:paraId="2D36929E" w14:textId="77777777" w:rsidR="002A380B" w:rsidRPr="00D62E87" w:rsidRDefault="002A380B" w:rsidP="00646EDD">
      <w:pPr>
        <w:pStyle w:val="Normal-em"/>
        <w:rPr>
          <w:b/>
          <w:color w:val="auto"/>
          <w:szCs w:val="24"/>
        </w:rPr>
      </w:pPr>
    </w:p>
    <w:p w14:paraId="21A3766A" w14:textId="77777777" w:rsidR="002A380B" w:rsidRPr="00D62E87" w:rsidRDefault="002A380B" w:rsidP="00646EDD">
      <w:pPr>
        <w:pStyle w:val="Normal-em"/>
        <w:ind w:left="1440" w:hanging="1440"/>
        <w:rPr>
          <w:b/>
          <w:color w:val="auto"/>
          <w:szCs w:val="24"/>
        </w:rPr>
      </w:pPr>
      <w:r w:rsidRPr="00D62E87">
        <w:rPr>
          <w:b/>
          <w:color w:val="auto"/>
          <w:szCs w:val="24"/>
        </w:rPr>
        <w:t xml:space="preserve">Section 3 – </w:t>
      </w:r>
      <w:r w:rsidR="00D62E87">
        <w:rPr>
          <w:b/>
          <w:color w:val="auto"/>
          <w:szCs w:val="24"/>
        </w:rPr>
        <w:t>Authority</w:t>
      </w:r>
    </w:p>
    <w:p w14:paraId="17029122" w14:textId="77777777" w:rsidR="002A380B" w:rsidRPr="00D62E87" w:rsidRDefault="002A380B" w:rsidP="00646EDD">
      <w:pPr>
        <w:pStyle w:val="Normal-em"/>
        <w:rPr>
          <w:b/>
          <w:color w:val="auto"/>
          <w:szCs w:val="24"/>
        </w:rPr>
      </w:pPr>
    </w:p>
    <w:p w14:paraId="588689E9" w14:textId="77777777" w:rsidR="002A380B" w:rsidRPr="00B57832" w:rsidRDefault="00B57832" w:rsidP="00646EDD">
      <w:pPr>
        <w:rPr>
          <w:rFonts w:ascii="Times New Roman" w:hAnsi="Times New Roman" w:cs="Times New Roman"/>
          <w:i/>
          <w:sz w:val="24"/>
        </w:rPr>
      </w:pPr>
      <w:r>
        <w:rPr>
          <w:rFonts w:ascii="Times New Roman" w:hAnsi="Times New Roman" w:cs="Times New Roman"/>
          <w:sz w:val="24"/>
        </w:rPr>
        <w:t xml:space="preserve">This section provides that the Regulation is made under the </w:t>
      </w:r>
      <w:r>
        <w:rPr>
          <w:rFonts w:ascii="Times New Roman" w:hAnsi="Times New Roman" w:cs="Times New Roman"/>
          <w:i/>
          <w:sz w:val="24"/>
        </w:rPr>
        <w:t>Biosecurity Charges Imposition (General) Act 2015.</w:t>
      </w:r>
    </w:p>
    <w:p w14:paraId="3C659134" w14:textId="77777777" w:rsidR="00B57832" w:rsidRDefault="00B57832" w:rsidP="00646EDD">
      <w:pPr>
        <w:rPr>
          <w:rFonts w:ascii="Times New Roman" w:hAnsi="Times New Roman" w:cs="Times New Roman"/>
          <w:sz w:val="24"/>
        </w:rPr>
      </w:pPr>
    </w:p>
    <w:p w14:paraId="6258D400" w14:textId="51B7771A" w:rsidR="001771C5" w:rsidRPr="00A371B5" w:rsidRDefault="001771C5" w:rsidP="00646EDD">
      <w:pPr>
        <w:rPr>
          <w:rFonts w:ascii="Times New Roman" w:hAnsi="Times New Roman" w:cs="Times New Roman"/>
          <w:b/>
          <w:sz w:val="24"/>
        </w:rPr>
      </w:pPr>
      <w:r w:rsidRPr="00A371B5">
        <w:rPr>
          <w:rFonts w:ascii="Times New Roman" w:hAnsi="Times New Roman" w:cs="Times New Roman"/>
          <w:b/>
          <w:sz w:val="24"/>
        </w:rPr>
        <w:t>Section 4 – Application of this instrument to Norfolk Island</w:t>
      </w:r>
    </w:p>
    <w:p w14:paraId="04C9EDE1" w14:textId="77777777" w:rsidR="001771C5" w:rsidRPr="00A371B5" w:rsidRDefault="001771C5" w:rsidP="00646EDD">
      <w:pPr>
        <w:rPr>
          <w:rFonts w:ascii="Times New Roman" w:hAnsi="Times New Roman" w:cs="Times New Roman"/>
          <w:b/>
          <w:sz w:val="24"/>
        </w:rPr>
      </w:pPr>
    </w:p>
    <w:p w14:paraId="0660FA4A" w14:textId="14EE5C0E" w:rsidR="001771C5" w:rsidRPr="006C3E68" w:rsidRDefault="009E6124" w:rsidP="00646EDD">
      <w:pPr>
        <w:rPr>
          <w:rFonts w:ascii="Times New Roman" w:hAnsi="Times New Roman" w:cs="Times New Roman"/>
          <w:sz w:val="24"/>
        </w:rPr>
      </w:pPr>
      <w:r w:rsidRPr="00A371B5">
        <w:rPr>
          <w:rFonts w:ascii="Times New Roman" w:hAnsi="Times New Roman" w:cs="Times New Roman"/>
          <w:sz w:val="24"/>
        </w:rPr>
        <w:t>This section provides that this instrument applies on and after 1 July 2016 in relation to biosecurity matters in relation to goods that are, or are intended to be brought or imported into Norfolk Island and conveyances that enter Norfolk Island.</w:t>
      </w:r>
    </w:p>
    <w:p w14:paraId="174E4B4C" w14:textId="77777777" w:rsidR="009E6124" w:rsidRPr="006C3E68" w:rsidRDefault="009E6124" w:rsidP="00646EDD">
      <w:pPr>
        <w:rPr>
          <w:rFonts w:ascii="Times New Roman" w:hAnsi="Times New Roman" w:cs="Times New Roman"/>
          <w:sz w:val="24"/>
        </w:rPr>
      </w:pPr>
    </w:p>
    <w:p w14:paraId="1F803E67"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5 – Simplified outline of this instrument</w:t>
      </w:r>
    </w:p>
    <w:p w14:paraId="15E6A5F9" w14:textId="77777777" w:rsidR="00380965" w:rsidRPr="006C3E68" w:rsidRDefault="00380965" w:rsidP="00646EDD">
      <w:pPr>
        <w:rPr>
          <w:rFonts w:ascii="Times New Roman" w:hAnsi="Times New Roman" w:cs="Times New Roman"/>
          <w:sz w:val="24"/>
        </w:rPr>
      </w:pPr>
    </w:p>
    <w:p w14:paraId="4C7A0FE8" w14:textId="77777777" w:rsidR="00D62E87" w:rsidRPr="006C3E68" w:rsidRDefault="00B57832" w:rsidP="00646EDD">
      <w:pPr>
        <w:rPr>
          <w:rFonts w:ascii="Times New Roman" w:hAnsi="Times New Roman" w:cs="Times New Roman"/>
          <w:sz w:val="24"/>
        </w:rPr>
      </w:pPr>
      <w:r w:rsidRPr="006C3E68">
        <w:rPr>
          <w:rFonts w:ascii="Times New Roman" w:hAnsi="Times New Roman" w:cs="Times New Roman"/>
          <w:sz w:val="24"/>
        </w:rPr>
        <w:t xml:space="preserve">This section sets out the simplified outline of the Regulation. It provides that the Regulation prescribes the charges in relation to certain matters connected with the administration of the </w:t>
      </w:r>
      <w:r w:rsidRPr="006C3E68">
        <w:rPr>
          <w:rFonts w:ascii="Times New Roman" w:hAnsi="Times New Roman" w:cs="Times New Roman"/>
          <w:i/>
          <w:sz w:val="24"/>
        </w:rPr>
        <w:t>Biosecurity Act 2015</w:t>
      </w:r>
      <w:r w:rsidRPr="006C3E68">
        <w:rPr>
          <w:rFonts w:ascii="Times New Roman" w:hAnsi="Times New Roman" w:cs="Times New Roman"/>
          <w:sz w:val="24"/>
        </w:rPr>
        <w:t xml:space="preserve"> and exemptions from the prescribed charges.</w:t>
      </w:r>
      <w:r w:rsidR="00045CEA" w:rsidRPr="006C3E68">
        <w:rPr>
          <w:rFonts w:ascii="Times New Roman" w:hAnsi="Times New Roman" w:cs="Times New Roman"/>
          <w:sz w:val="24"/>
        </w:rPr>
        <w:t xml:space="preserve"> It also provides that a prescribed charge</w:t>
      </w:r>
      <w:r w:rsidRPr="006C3E68">
        <w:rPr>
          <w:rFonts w:ascii="Times New Roman" w:hAnsi="Times New Roman" w:cs="Times New Roman"/>
          <w:sz w:val="24"/>
        </w:rPr>
        <w:t xml:space="preserve"> </w:t>
      </w:r>
      <w:r w:rsidR="00045CEA" w:rsidRPr="006C3E68">
        <w:rPr>
          <w:rFonts w:ascii="Times New Roman" w:hAnsi="Times New Roman" w:cs="Times New Roman"/>
          <w:sz w:val="24"/>
        </w:rPr>
        <w:t xml:space="preserve">is </w:t>
      </w:r>
      <w:r w:rsidRPr="006C3E68">
        <w:rPr>
          <w:rFonts w:ascii="Times New Roman" w:hAnsi="Times New Roman" w:cs="Times New Roman"/>
          <w:sz w:val="24"/>
        </w:rPr>
        <w:t xml:space="preserve">imposed as </w:t>
      </w:r>
      <w:r w:rsidR="00045CEA" w:rsidRPr="006C3E68">
        <w:rPr>
          <w:rFonts w:ascii="Times New Roman" w:hAnsi="Times New Roman" w:cs="Times New Roman"/>
          <w:sz w:val="24"/>
        </w:rPr>
        <w:t>a tax</w:t>
      </w:r>
      <w:r w:rsidR="00DB7010" w:rsidRPr="006C3E68">
        <w:rPr>
          <w:rFonts w:ascii="Times New Roman" w:hAnsi="Times New Roman" w:cs="Times New Roman"/>
          <w:sz w:val="24"/>
        </w:rPr>
        <w:t xml:space="preserve"> that </w:t>
      </w:r>
      <w:r w:rsidR="00045CEA" w:rsidRPr="006C3E68">
        <w:rPr>
          <w:rFonts w:ascii="Times New Roman" w:hAnsi="Times New Roman" w:cs="Times New Roman"/>
          <w:sz w:val="24"/>
        </w:rPr>
        <w:t xml:space="preserve">is neither a duty of customs nor a duty of excise within the meaning of section 55 of the Constitution. It clarifies that to the extent that the charge is a duty of customs, it is prescribed by the </w:t>
      </w:r>
      <w:r w:rsidR="00045CEA" w:rsidRPr="006C3E68">
        <w:rPr>
          <w:rFonts w:ascii="Times New Roman" w:hAnsi="Times New Roman" w:cs="Times New Roman"/>
          <w:i/>
          <w:sz w:val="24"/>
        </w:rPr>
        <w:t>Biosecurity Charges Imposition (Customs) Regulation 2016.</w:t>
      </w:r>
    </w:p>
    <w:p w14:paraId="01C117F1" w14:textId="77777777" w:rsidR="00B57832" w:rsidRPr="006C3E68" w:rsidRDefault="00B57832" w:rsidP="00646EDD">
      <w:pPr>
        <w:rPr>
          <w:rFonts w:ascii="Times New Roman" w:hAnsi="Times New Roman" w:cs="Times New Roman"/>
          <w:b/>
          <w:sz w:val="24"/>
        </w:rPr>
      </w:pPr>
    </w:p>
    <w:p w14:paraId="67C0382A"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6 – Definitions</w:t>
      </w:r>
    </w:p>
    <w:p w14:paraId="54378544" w14:textId="77777777" w:rsidR="00D62E87" w:rsidRPr="006C3E68" w:rsidRDefault="00D62E87" w:rsidP="00646EDD">
      <w:pPr>
        <w:rPr>
          <w:rFonts w:ascii="Times New Roman" w:hAnsi="Times New Roman" w:cs="Times New Roman"/>
          <w:b/>
          <w:sz w:val="24"/>
        </w:rPr>
      </w:pPr>
    </w:p>
    <w:p w14:paraId="710062A8" w14:textId="77777777" w:rsidR="00526EBF" w:rsidRPr="006C3E68" w:rsidRDefault="00526EBF" w:rsidP="00646EDD">
      <w:pPr>
        <w:rPr>
          <w:rFonts w:ascii="Times New Roman" w:hAnsi="Times New Roman" w:cs="Times New Roman"/>
          <w:sz w:val="24"/>
        </w:rPr>
      </w:pPr>
      <w:r w:rsidRPr="006C3E68">
        <w:rPr>
          <w:rFonts w:ascii="Times New Roman" w:hAnsi="Times New Roman" w:cs="Times New Roman"/>
          <w:sz w:val="24"/>
        </w:rPr>
        <w:t>This section provides the definitions used in the Regulation.</w:t>
      </w:r>
    </w:p>
    <w:p w14:paraId="36D5C8E2" w14:textId="77777777" w:rsidR="00526EBF" w:rsidRPr="006C3E68" w:rsidRDefault="00526EBF" w:rsidP="00646EDD">
      <w:pPr>
        <w:rPr>
          <w:rFonts w:ascii="Times New Roman" w:hAnsi="Times New Roman" w:cs="Times New Roman"/>
          <w:sz w:val="24"/>
        </w:rPr>
      </w:pPr>
    </w:p>
    <w:p w14:paraId="428857B3"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Act</w:t>
      </w:r>
    </w:p>
    <w:p w14:paraId="03994074" w14:textId="4888662F" w:rsidR="00526EBF" w:rsidRPr="006C3E68" w:rsidRDefault="00526EBF"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w:t>
      </w:r>
      <w:r w:rsidR="00715E5A" w:rsidRPr="006C3E68">
        <w:rPr>
          <w:rFonts w:ascii="Times New Roman" w:hAnsi="Times New Roman" w:cs="Times New Roman"/>
          <w:sz w:val="24"/>
        </w:rPr>
        <w:t xml:space="preserve">references to </w:t>
      </w:r>
      <w:r w:rsidRPr="006C3E68">
        <w:rPr>
          <w:rFonts w:ascii="Times New Roman" w:hAnsi="Times New Roman" w:cs="Times New Roman"/>
          <w:sz w:val="24"/>
        </w:rPr>
        <w:t xml:space="preserve">‘Act’ means the </w:t>
      </w:r>
      <w:r w:rsidRPr="006C3E68">
        <w:rPr>
          <w:rFonts w:ascii="Times New Roman" w:hAnsi="Times New Roman" w:cs="Times New Roman"/>
          <w:i/>
          <w:sz w:val="24"/>
        </w:rPr>
        <w:t>Biosecurity Charges Imposition (General) Act 2015.</w:t>
      </w:r>
    </w:p>
    <w:p w14:paraId="294A4E20" w14:textId="77777777" w:rsidR="00526EBF" w:rsidRPr="006C3E68" w:rsidRDefault="00526EBF" w:rsidP="00646EDD">
      <w:pPr>
        <w:rPr>
          <w:rFonts w:ascii="Times New Roman" w:hAnsi="Times New Roman" w:cs="Times New Roman"/>
          <w:sz w:val="24"/>
        </w:rPr>
      </w:pPr>
    </w:p>
    <w:p w14:paraId="22A3ED01" w14:textId="77777777" w:rsidR="00526EBF" w:rsidRPr="006C3E68" w:rsidRDefault="00526EBF" w:rsidP="00646EDD">
      <w:pPr>
        <w:rPr>
          <w:rFonts w:ascii="Times New Roman" w:hAnsi="Times New Roman" w:cs="Times New Roman"/>
          <w:b/>
          <w:i/>
          <w:sz w:val="24"/>
        </w:rPr>
      </w:pPr>
      <w:proofErr w:type="gramStart"/>
      <w:r w:rsidRPr="006C3E68">
        <w:rPr>
          <w:rFonts w:ascii="Times New Roman" w:hAnsi="Times New Roman" w:cs="Times New Roman"/>
          <w:b/>
          <w:i/>
          <w:sz w:val="24"/>
        </w:rPr>
        <w:t>aircraft</w:t>
      </w:r>
      <w:proofErr w:type="gramEnd"/>
    </w:p>
    <w:p w14:paraId="05C80EDE" w14:textId="77777777" w:rsidR="00526EBF" w:rsidRPr="006C3E68" w:rsidRDefault="00526EBF" w:rsidP="00646EDD">
      <w:pPr>
        <w:rPr>
          <w:rFonts w:ascii="Times New Roman" w:hAnsi="Times New Roman" w:cs="Times New Roman"/>
          <w:i/>
          <w:sz w:val="24"/>
        </w:rPr>
      </w:pPr>
      <w:r w:rsidRPr="006C3E68">
        <w:rPr>
          <w:rFonts w:ascii="Times New Roman" w:hAnsi="Times New Roman" w:cs="Times New Roman"/>
          <w:sz w:val="24"/>
        </w:rPr>
        <w:t>T</w:t>
      </w:r>
      <w:r w:rsidR="005E7C5D" w:rsidRPr="006C3E68">
        <w:rPr>
          <w:rFonts w:ascii="Times New Roman" w:hAnsi="Times New Roman" w:cs="Times New Roman"/>
          <w:sz w:val="24"/>
        </w:rPr>
        <w:t>his definition provides that</w:t>
      </w:r>
      <w:r w:rsidRPr="006C3E68">
        <w:rPr>
          <w:rFonts w:ascii="Times New Roman" w:hAnsi="Times New Roman" w:cs="Times New Roman"/>
          <w:sz w:val="24"/>
        </w:rPr>
        <w:t xml:space="preserve"> ‘aircraft’</w:t>
      </w:r>
      <w:r w:rsidR="00D84021" w:rsidRPr="006C3E68">
        <w:rPr>
          <w:rFonts w:ascii="Times New Roman" w:hAnsi="Times New Roman" w:cs="Times New Roman"/>
          <w:sz w:val="24"/>
        </w:rPr>
        <w:t xml:space="preserve"> has the same meaning as in</w:t>
      </w:r>
      <w:r w:rsidRPr="006C3E68">
        <w:rPr>
          <w:rFonts w:ascii="Times New Roman" w:hAnsi="Times New Roman" w:cs="Times New Roman"/>
          <w:sz w:val="24"/>
        </w:rPr>
        <w:t xml:space="preserve"> </w:t>
      </w:r>
      <w:r w:rsidR="00D84021" w:rsidRPr="006C3E68">
        <w:rPr>
          <w:rFonts w:ascii="Times New Roman" w:hAnsi="Times New Roman" w:cs="Times New Roman"/>
          <w:sz w:val="24"/>
        </w:rPr>
        <w:t xml:space="preserve">the </w:t>
      </w:r>
      <w:r w:rsidRPr="006C3E68">
        <w:rPr>
          <w:rFonts w:ascii="Times New Roman" w:hAnsi="Times New Roman" w:cs="Times New Roman"/>
          <w:i/>
          <w:sz w:val="24"/>
        </w:rPr>
        <w:t>Biosecur</w:t>
      </w:r>
      <w:r w:rsidR="00D84021" w:rsidRPr="006C3E68">
        <w:rPr>
          <w:rFonts w:ascii="Times New Roman" w:hAnsi="Times New Roman" w:cs="Times New Roman"/>
          <w:i/>
          <w:sz w:val="24"/>
        </w:rPr>
        <w:t>ity</w:t>
      </w:r>
      <w:r w:rsidRPr="006C3E68">
        <w:rPr>
          <w:rFonts w:ascii="Times New Roman" w:hAnsi="Times New Roman" w:cs="Times New Roman"/>
          <w:i/>
          <w:sz w:val="24"/>
        </w:rPr>
        <w:t xml:space="preserve"> Act 2015.</w:t>
      </w:r>
    </w:p>
    <w:p w14:paraId="66EF0368" w14:textId="77777777" w:rsidR="00526EBF" w:rsidRPr="006C3E68" w:rsidRDefault="00526EBF" w:rsidP="00646EDD">
      <w:pPr>
        <w:rPr>
          <w:rFonts w:ascii="Times New Roman" w:hAnsi="Times New Roman" w:cs="Times New Roman"/>
          <w:sz w:val="24"/>
        </w:rPr>
      </w:pPr>
    </w:p>
    <w:p w14:paraId="7A62A5CA"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a</w:t>
      </w:r>
      <w:r w:rsidR="00526EBF" w:rsidRPr="006C3E68">
        <w:rPr>
          <w:rFonts w:ascii="Times New Roman" w:hAnsi="Times New Roman" w:cs="Times New Roman"/>
          <w:b/>
          <w:i/>
          <w:sz w:val="24"/>
        </w:rPr>
        <w:t>pproved</w:t>
      </w:r>
      <w:proofErr w:type="gramEnd"/>
      <w:r w:rsidR="00526EBF" w:rsidRPr="006C3E68">
        <w:rPr>
          <w:rFonts w:ascii="Times New Roman" w:hAnsi="Times New Roman" w:cs="Times New Roman"/>
          <w:b/>
          <w:i/>
          <w:sz w:val="24"/>
        </w:rPr>
        <w:t xml:space="preserve"> arrangement</w:t>
      </w:r>
    </w:p>
    <w:p w14:paraId="357F1DA3"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Th</w:t>
      </w:r>
      <w:r w:rsidR="005E7C5D" w:rsidRPr="006C3E68">
        <w:rPr>
          <w:rFonts w:ascii="Times New Roman" w:hAnsi="Times New Roman" w:cs="Times New Roman"/>
          <w:sz w:val="24"/>
        </w:rPr>
        <w:t xml:space="preserve">is definition provides that </w:t>
      </w:r>
      <w:r w:rsidRPr="006C3E68">
        <w:rPr>
          <w:rFonts w:ascii="Times New Roman" w:hAnsi="Times New Roman" w:cs="Times New Roman"/>
          <w:sz w:val="24"/>
        </w:rPr>
        <w:t xml:space="preserve">‘approved arrangement’ has the same meaning as in the </w:t>
      </w:r>
      <w:r w:rsidRPr="006C3E68">
        <w:rPr>
          <w:rFonts w:ascii="Times New Roman" w:hAnsi="Times New Roman" w:cs="Times New Roman"/>
          <w:i/>
          <w:sz w:val="24"/>
        </w:rPr>
        <w:t>Biosecurity Act 2015.</w:t>
      </w:r>
    </w:p>
    <w:p w14:paraId="68A0B561" w14:textId="77777777" w:rsidR="00526EBF" w:rsidRPr="006C3E68" w:rsidRDefault="00526EBF" w:rsidP="00646EDD">
      <w:pPr>
        <w:rPr>
          <w:rFonts w:ascii="Times New Roman" w:hAnsi="Times New Roman" w:cs="Times New Roman"/>
          <w:sz w:val="24"/>
        </w:rPr>
      </w:pPr>
    </w:p>
    <w:p w14:paraId="785B28CB"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Australian territory</w:t>
      </w:r>
    </w:p>
    <w:p w14:paraId="5C38FCCA"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Th</w:t>
      </w:r>
      <w:r w:rsidR="005E7C5D" w:rsidRPr="006C3E68">
        <w:rPr>
          <w:rFonts w:ascii="Times New Roman" w:hAnsi="Times New Roman" w:cs="Times New Roman"/>
          <w:sz w:val="24"/>
        </w:rPr>
        <w:t xml:space="preserve">is definition provides that </w:t>
      </w:r>
      <w:r w:rsidRPr="006C3E68">
        <w:rPr>
          <w:rFonts w:ascii="Times New Roman" w:hAnsi="Times New Roman" w:cs="Times New Roman"/>
          <w:sz w:val="24"/>
        </w:rPr>
        <w:t xml:space="preserve">‘Australian territory’ has the same meaning as in the </w:t>
      </w:r>
      <w:r w:rsidRPr="006C3E68">
        <w:rPr>
          <w:rFonts w:ascii="Times New Roman" w:hAnsi="Times New Roman" w:cs="Times New Roman"/>
          <w:i/>
          <w:sz w:val="24"/>
        </w:rPr>
        <w:t>Biosecurity Act 2015.</w:t>
      </w:r>
    </w:p>
    <w:p w14:paraId="1146B3C4" w14:textId="77777777" w:rsidR="00526EBF" w:rsidRPr="006C3E68" w:rsidRDefault="00526EBF" w:rsidP="00646EDD">
      <w:pPr>
        <w:rPr>
          <w:rFonts w:ascii="Times New Roman" w:hAnsi="Times New Roman" w:cs="Times New Roman"/>
          <w:sz w:val="24"/>
        </w:rPr>
      </w:pPr>
    </w:p>
    <w:p w14:paraId="606B2CA2"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b</w:t>
      </w:r>
      <w:r w:rsidR="00526EBF" w:rsidRPr="006C3E68">
        <w:rPr>
          <w:rFonts w:ascii="Times New Roman" w:hAnsi="Times New Roman" w:cs="Times New Roman"/>
          <w:b/>
          <w:i/>
          <w:sz w:val="24"/>
        </w:rPr>
        <w:t>aggage</w:t>
      </w:r>
      <w:proofErr w:type="gramEnd"/>
    </w:p>
    <w:p w14:paraId="0A9C392B"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Th</w:t>
      </w:r>
      <w:r w:rsidR="005E7C5D" w:rsidRPr="006C3E68">
        <w:rPr>
          <w:rFonts w:ascii="Times New Roman" w:hAnsi="Times New Roman" w:cs="Times New Roman"/>
          <w:sz w:val="24"/>
        </w:rPr>
        <w:t xml:space="preserve">is definition provides that </w:t>
      </w:r>
      <w:r w:rsidRPr="006C3E68">
        <w:rPr>
          <w:rFonts w:ascii="Times New Roman" w:hAnsi="Times New Roman" w:cs="Times New Roman"/>
          <w:sz w:val="24"/>
        </w:rPr>
        <w:t xml:space="preserve">‘baggage’ has the same meaning as in the </w:t>
      </w:r>
      <w:r w:rsidRPr="006C3E68">
        <w:rPr>
          <w:rFonts w:ascii="Times New Roman" w:hAnsi="Times New Roman" w:cs="Times New Roman"/>
          <w:i/>
          <w:sz w:val="24"/>
        </w:rPr>
        <w:t>Biosecurity Act 2015.</w:t>
      </w:r>
    </w:p>
    <w:p w14:paraId="2649D2D5" w14:textId="77777777" w:rsidR="00526EBF" w:rsidRPr="006C3E68" w:rsidRDefault="00526EBF" w:rsidP="00646EDD">
      <w:pPr>
        <w:rPr>
          <w:rFonts w:ascii="Times New Roman" w:hAnsi="Times New Roman" w:cs="Times New Roman"/>
          <w:sz w:val="24"/>
        </w:rPr>
      </w:pPr>
    </w:p>
    <w:p w14:paraId="7929EF4C"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b</w:t>
      </w:r>
      <w:r w:rsidR="00526EBF" w:rsidRPr="006C3E68">
        <w:rPr>
          <w:rFonts w:ascii="Times New Roman" w:hAnsi="Times New Roman" w:cs="Times New Roman"/>
          <w:b/>
          <w:i/>
          <w:sz w:val="24"/>
        </w:rPr>
        <w:t>iosecurity</w:t>
      </w:r>
      <w:proofErr w:type="gramEnd"/>
      <w:r w:rsidR="00526EBF" w:rsidRPr="006C3E68">
        <w:rPr>
          <w:rFonts w:ascii="Times New Roman" w:hAnsi="Times New Roman" w:cs="Times New Roman"/>
          <w:b/>
          <w:i/>
          <w:sz w:val="24"/>
        </w:rPr>
        <w:t xml:space="preserve"> activities</w:t>
      </w:r>
    </w:p>
    <w:p w14:paraId="58CE201B"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See section 7 for the meaning of ‘biosecurity activities’.</w:t>
      </w:r>
    </w:p>
    <w:p w14:paraId="76B2A26B" w14:textId="77777777" w:rsidR="00526EBF" w:rsidRPr="006C3E68" w:rsidRDefault="00526EBF" w:rsidP="00646EDD">
      <w:pPr>
        <w:rPr>
          <w:rFonts w:ascii="Times New Roman" w:hAnsi="Times New Roman" w:cs="Times New Roman"/>
          <w:sz w:val="24"/>
        </w:rPr>
      </w:pPr>
    </w:p>
    <w:p w14:paraId="3E0DD151"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b</w:t>
      </w:r>
      <w:r w:rsidR="00526EBF" w:rsidRPr="006C3E68">
        <w:rPr>
          <w:rFonts w:ascii="Times New Roman" w:hAnsi="Times New Roman" w:cs="Times New Roman"/>
          <w:b/>
          <w:i/>
          <w:sz w:val="24"/>
        </w:rPr>
        <w:t>iosecurity</w:t>
      </w:r>
      <w:proofErr w:type="gramEnd"/>
      <w:r w:rsidR="00526EBF" w:rsidRPr="006C3E68">
        <w:rPr>
          <w:rFonts w:ascii="Times New Roman" w:hAnsi="Times New Roman" w:cs="Times New Roman"/>
          <w:b/>
          <w:i/>
          <w:sz w:val="24"/>
        </w:rPr>
        <w:t xml:space="preserve"> matter</w:t>
      </w:r>
    </w:p>
    <w:p w14:paraId="3323E060" w14:textId="77777777" w:rsidR="00FA7C28" w:rsidRPr="006C3E68" w:rsidRDefault="00FA7C28" w:rsidP="00646EDD">
      <w:pPr>
        <w:rPr>
          <w:rFonts w:ascii="Times New Roman" w:hAnsi="Times New Roman" w:cs="Times New Roman"/>
          <w:sz w:val="24"/>
        </w:rPr>
      </w:pPr>
      <w:r w:rsidRPr="006C3E68">
        <w:rPr>
          <w:rFonts w:ascii="Times New Roman" w:hAnsi="Times New Roman" w:cs="Times New Roman"/>
          <w:sz w:val="24"/>
        </w:rPr>
        <w:t xml:space="preserve">This definition provides that ‘biosecurity matter’ means a matter connected with the administration of the </w:t>
      </w:r>
      <w:r w:rsidRPr="006C3E68">
        <w:rPr>
          <w:rFonts w:ascii="Times New Roman" w:hAnsi="Times New Roman" w:cs="Times New Roman"/>
          <w:i/>
          <w:sz w:val="24"/>
        </w:rPr>
        <w:t>Biosecurity Act 2015</w:t>
      </w:r>
      <w:r w:rsidRPr="006C3E68">
        <w:rPr>
          <w:rFonts w:ascii="Times New Roman" w:hAnsi="Times New Roman" w:cs="Times New Roman"/>
          <w:sz w:val="24"/>
        </w:rPr>
        <w:t>.</w:t>
      </w:r>
    </w:p>
    <w:p w14:paraId="02639573" w14:textId="77777777" w:rsidR="00526EBF" w:rsidRPr="006C3E68" w:rsidRDefault="00526EBF" w:rsidP="00646EDD">
      <w:pPr>
        <w:rPr>
          <w:rFonts w:ascii="Times New Roman" w:hAnsi="Times New Roman" w:cs="Times New Roman"/>
          <w:sz w:val="24"/>
        </w:rPr>
      </w:pPr>
    </w:p>
    <w:p w14:paraId="416916B2"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Christmas Island</w:t>
      </w:r>
    </w:p>
    <w:p w14:paraId="7798942A" w14:textId="4A548922" w:rsidR="005E7C5D" w:rsidRPr="006C3E68" w:rsidRDefault="005E7C5D" w:rsidP="00646EDD">
      <w:pPr>
        <w:rPr>
          <w:rFonts w:ascii="Times New Roman" w:hAnsi="Times New Roman" w:cs="Times New Roman"/>
          <w:sz w:val="24"/>
        </w:rPr>
      </w:pPr>
      <w:r w:rsidRPr="006C3E68">
        <w:rPr>
          <w:rFonts w:ascii="Times New Roman" w:hAnsi="Times New Roman" w:cs="Times New Roman"/>
          <w:sz w:val="24"/>
        </w:rPr>
        <w:t>This definition provides that ‘Christmas Island’ means the Territory of Christmas Island</w:t>
      </w:r>
      <w:r w:rsidR="00CF7D79" w:rsidRPr="006C3E68">
        <w:rPr>
          <w:rFonts w:ascii="Times New Roman" w:hAnsi="Times New Roman" w:cs="Times New Roman"/>
          <w:sz w:val="24"/>
        </w:rPr>
        <w:t>,</w:t>
      </w:r>
      <w:r w:rsidRPr="006C3E68">
        <w:rPr>
          <w:rFonts w:ascii="Times New Roman" w:hAnsi="Times New Roman" w:cs="Times New Roman"/>
          <w:sz w:val="24"/>
        </w:rPr>
        <w:t xml:space="preserve"> which is an external territory to which this Regulation applies (see section </w:t>
      </w:r>
      <w:r w:rsidR="008A0BD9" w:rsidRPr="006C3E68">
        <w:rPr>
          <w:rFonts w:ascii="Times New Roman" w:hAnsi="Times New Roman" w:cs="Times New Roman"/>
          <w:sz w:val="24"/>
        </w:rPr>
        <w:t>4</w:t>
      </w:r>
      <w:r w:rsidRPr="006C3E68">
        <w:rPr>
          <w:rFonts w:ascii="Times New Roman" w:hAnsi="Times New Roman" w:cs="Times New Roman"/>
          <w:sz w:val="24"/>
        </w:rPr>
        <w:t xml:space="preserve"> of the </w:t>
      </w:r>
      <w:r w:rsidRPr="006C3E68">
        <w:rPr>
          <w:rFonts w:ascii="Times New Roman" w:hAnsi="Times New Roman" w:cs="Times New Roman"/>
          <w:i/>
          <w:sz w:val="24"/>
        </w:rPr>
        <w:t>Biosecurity Charges Imposition (General) Act 2015</w:t>
      </w:r>
      <w:r w:rsidRPr="006C3E68">
        <w:rPr>
          <w:rFonts w:ascii="Times New Roman" w:hAnsi="Times New Roman" w:cs="Times New Roman"/>
          <w:sz w:val="24"/>
        </w:rPr>
        <w:t>)</w:t>
      </w:r>
      <w:r w:rsidRPr="006C3E68">
        <w:rPr>
          <w:rFonts w:ascii="Times New Roman" w:hAnsi="Times New Roman" w:cs="Times New Roman"/>
          <w:i/>
          <w:sz w:val="24"/>
        </w:rPr>
        <w:t>.</w:t>
      </w:r>
    </w:p>
    <w:p w14:paraId="281DC49B" w14:textId="77777777" w:rsidR="007B1C0D" w:rsidRPr="006C3E68" w:rsidRDefault="007B1C0D" w:rsidP="00646EDD">
      <w:pPr>
        <w:rPr>
          <w:rFonts w:ascii="Times New Roman" w:hAnsi="Times New Roman" w:cs="Times New Roman"/>
          <w:sz w:val="24"/>
        </w:rPr>
      </w:pPr>
    </w:p>
    <w:p w14:paraId="190C2D53" w14:textId="650ABACA" w:rsidR="007B1C0D" w:rsidRPr="006C3E68" w:rsidRDefault="00C6590F" w:rsidP="00646EDD">
      <w:pPr>
        <w:rPr>
          <w:rFonts w:ascii="Times New Roman" w:hAnsi="Times New Roman" w:cs="Times New Roman"/>
          <w:sz w:val="24"/>
        </w:rPr>
      </w:pPr>
      <w:r w:rsidRPr="006C3E68">
        <w:rPr>
          <w:rFonts w:ascii="Times New Roman" w:hAnsi="Times New Roman" w:cs="Times New Roman"/>
          <w:sz w:val="24"/>
        </w:rPr>
        <w:t xml:space="preserve">However, an exemption is provided for charges payable </w:t>
      </w:r>
      <w:r w:rsidR="007B1C0D" w:rsidRPr="006C3E68">
        <w:rPr>
          <w:rFonts w:ascii="Times New Roman" w:hAnsi="Times New Roman" w:cs="Times New Roman"/>
          <w:sz w:val="24"/>
        </w:rPr>
        <w:t xml:space="preserve">in relation </w:t>
      </w:r>
      <w:r w:rsidRPr="006C3E68">
        <w:rPr>
          <w:rFonts w:ascii="Times New Roman" w:hAnsi="Times New Roman" w:cs="Times New Roman"/>
          <w:sz w:val="24"/>
        </w:rPr>
        <w:t xml:space="preserve">to biosecurity </w:t>
      </w:r>
      <w:r w:rsidR="00FB1D3B" w:rsidRPr="00A371B5">
        <w:rPr>
          <w:rFonts w:ascii="Times New Roman" w:hAnsi="Times New Roman" w:cs="Times New Roman"/>
          <w:sz w:val="24"/>
        </w:rPr>
        <w:t>matters</w:t>
      </w:r>
      <w:r w:rsidR="007B1C0D" w:rsidRPr="00A371B5">
        <w:rPr>
          <w:rFonts w:ascii="Times New Roman" w:hAnsi="Times New Roman" w:cs="Times New Roman"/>
          <w:sz w:val="24"/>
        </w:rPr>
        <w:t xml:space="preserve"> carried out </w:t>
      </w:r>
      <w:r w:rsidR="00FB1D3B" w:rsidRPr="00A371B5">
        <w:rPr>
          <w:rFonts w:ascii="Times New Roman" w:hAnsi="Times New Roman" w:cs="Times New Roman"/>
          <w:sz w:val="24"/>
        </w:rPr>
        <w:t xml:space="preserve">in, or in relation to goods, conveyances or other things brought or imported into </w:t>
      </w:r>
      <w:r w:rsidRPr="00A371B5">
        <w:rPr>
          <w:rFonts w:ascii="Times New Roman" w:hAnsi="Times New Roman" w:cs="Times New Roman"/>
          <w:sz w:val="24"/>
        </w:rPr>
        <w:t>Christmas Island (see section 10)</w:t>
      </w:r>
      <w:r w:rsidR="007B1C0D" w:rsidRPr="00A371B5">
        <w:rPr>
          <w:rFonts w:ascii="Times New Roman" w:hAnsi="Times New Roman" w:cs="Times New Roman"/>
          <w:sz w:val="24"/>
        </w:rPr>
        <w:t>.</w:t>
      </w:r>
    </w:p>
    <w:p w14:paraId="3378F683" w14:textId="77777777" w:rsidR="00526EBF" w:rsidRPr="006C3E68" w:rsidRDefault="00526EBF" w:rsidP="00646EDD">
      <w:pPr>
        <w:rPr>
          <w:rFonts w:ascii="Times New Roman" w:hAnsi="Times New Roman" w:cs="Times New Roman"/>
          <w:sz w:val="24"/>
        </w:rPr>
      </w:pPr>
    </w:p>
    <w:p w14:paraId="4295BEC1"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Cocos (Keeling) Islands</w:t>
      </w:r>
    </w:p>
    <w:p w14:paraId="05C3D0AD" w14:textId="77777777" w:rsidR="005E7C5D" w:rsidRPr="006C3E68" w:rsidRDefault="005E7C5D" w:rsidP="005E7C5D">
      <w:pPr>
        <w:rPr>
          <w:rFonts w:ascii="Times New Roman" w:hAnsi="Times New Roman" w:cs="Times New Roman"/>
          <w:i/>
          <w:sz w:val="24"/>
        </w:rPr>
      </w:pPr>
      <w:r w:rsidRPr="006C3E68">
        <w:rPr>
          <w:rFonts w:ascii="Times New Roman" w:hAnsi="Times New Roman" w:cs="Times New Roman"/>
          <w:sz w:val="24"/>
        </w:rPr>
        <w:t>This definition provides that ‘Cocos (Keeling) Islands’ means the Territory of Cocos (Keeling) Island</w:t>
      </w:r>
      <w:r w:rsidR="00CF7D79" w:rsidRPr="006C3E68">
        <w:rPr>
          <w:rFonts w:ascii="Times New Roman" w:hAnsi="Times New Roman" w:cs="Times New Roman"/>
          <w:sz w:val="24"/>
        </w:rPr>
        <w:t>s,</w:t>
      </w:r>
      <w:r w:rsidRPr="006C3E68">
        <w:rPr>
          <w:rFonts w:ascii="Times New Roman" w:hAnsi="Times New Roman" w:cs="Times New Roman"/>
          <w:sz w:val="24"/>
        </w:rPr>
        <w:t xml:space="preserve"> which is an external territory to which this Regulation applies (see section </w:t>
      </w:r>
      <w:r w:rsidR="008A0BD9" w:rsidRPr="006C3E68">
        <w:rPr>
          <w:rFonts w:ascii="Times New Roman" w:hAnsi="Times New Roman" w:cs="Times New Roman"/>
          <w:sz w:val="24"/>
        </w:rPr>
        <w:t>4</w:t>
      </w:r>
      <w:r w:rsidRPr="006C3E68">
        <w:rPr>
          <w:rFonts w:ascii="Times New Roman" w:hAnsi="Times New Roman" w:cs="Times New Roman"/>
          <w:sz w:val="24"/>
        </w:rPr>
        <w:t xml:space="preserve"> of the </w:t>
      </w:r>
      <w:r w:rsidRPr="006C3E68">
        <w:rPr>
          <w:rFonts w:ascii="Times New Roman" w:hAnsi="Times New Roman" w:cs="Times New Roman"/>
          <w:i/>
          <w:sz w:val="24"/>
        </w:rPr>
        <w:t>Biosecurity Charges Imposition (General) Act 2015</w:t>
      </w:r>
      <w:r w:rsidRPr="006C3E68">
        <w:rPr>
          <w:rFonts w:ascii="Times New Roman" w:hAnsi="Times New Roman" w:cs="Times New Roman"/>
          <w:sz w:val="24"/>
        </w:rPr>
        <w:t>)</w:t>
      </w:r>
      <w:r w:rsidRPr="006C3E68">
        <w:rPr>
          <w:rFonts w:ascii="Times New Roman" w:hAnsi="Times New Roman" w:cs="Times New Roman"/>
          <w:i/>
          <w:sz w:val="24"/>
        </w:rPr>
        <w:t>.</w:t>
      </w:r>
    </w:p>
    <w:p w14:paraId="19BD4A59" w14:textId="77777777" w:rsidR="00C6590F" w:rsidRPr="006C3E68" w:rsidRDefault="00C6590F" w:rsidP="005E7C5D">
      <w:pPr>
        <w:rPr>
          <w:rFonts w:ascii="Times New Roman" w:hAnsi="Times New Roman" w:cs="Times New Roman"/>
          <w:i/>
          <w:sz w:val="24"/>
        </w:rPr>
      </w:pPr>
    </w:p>
    <w:p w14:paraId="00B32246" w14:textId="6C317D21" w:rsidR="00C6590F" w:rsidRPr="006C3E68" w:rsidRDefault="00C6590F" w:rsidP="00C6590F">
      <w:pPr>
        <w:rPr>
          <w:rFonts w:ascii="Times New Roman" w:hAnsi="Times New Roman" w:cs="Times New Roman"/>
          <w:sz w:val="24"/>
        </w:rPr>
      </w:pPr>
      <w:r w:rsidRPr="006C3E68">
        <w:rPr>
          <w:rFonts w:ascii="Times New Roman" w:hAnsi="Times New Roman" w:cs="Times New Roman"/>
          <w:sz w:val="24"/>
        </w:rPr>
        <w:t xml:space="preserve">However, an exemption is provided for charges payable in relation to biosecurity </w:t>
      </w:r>
      <w:r w:rsidR="00FB1D3B" w:rsidRPr="00A371B5">
        <w:rPr>
          <w:rFonts w:ascii="Times New Roman" w:hAnsi="Times New Roman" w:cs="Times New Roman"/>
          <w:sz w:val="24"/>
        </w:rPr>
        <w:t>matters</w:t>
      </w:r>
      <w:r w:rsidR="001756F7" w:rsidRPr="00A371B5">
        <w:rPr>
          <w:rFonts w:ascii="Times New Roman" w:hAnsi="Times New Roman" w:cs="Times New Roman"/>
          <w:sz w:val="24"/>
        </w:rPr>
        <w:t xml:space="preserve"> carried out </w:t>
      </w:r>
      <w:r w:rsidR="00FB1D3B" w:rsidRPr="00A371B5">
        <w:rPr>
          <w:rFonts w:ascii="Times New Roman" w:hAnsi="Times New Roman" w:cs="Times New Roman"/>
          <w:sz w:val="24"/>
        </w:rPr>
        <w:t>in, or in relation goods, conveyances or other things brought or imported into</w:t>
      </w:r>
      <w:r w:rsidR="001756F7" w:rsidRPr="006C3E68">
        <w:rPr>
          <w:rFonts w:ascii="Times New Roman" w:hAnsi="Times New Roman" w:cs="Times New Roman"/>
          <w:sz w:val="24"/>
        </w:rPr>
        <w:t xml:space="preserve"> Cocos (Keeling)</w:t>
      </w:r>
      <w:r w:rsidRPr="006C3E68">
        <w:rPr>
          <w:rFonts w:ascii="Times New Roman" w:hAnsi="Times New Roman" w:cs="Times New Roman"/>
          <w:sz w:val="24"/>
        </w:rPr>
        <w:t xml:space="preserve"> Island</w:t>
      </w:r>
      <w:r w:rsidR="001756F7" w:rsidRPr="006C3E68">
        <w:rPr>
          <w:rFonts w:ascii="Times New Roman" w:hAnsi="Times New Roman" w:cs="Times New Roman"/>
          <w:sz w:val="24"/>
        </w:rPr>
        <w:t>s</w:t>
      </w:r>
      <w:r w:rsidRPr="006C3E68">
        <w:rPr>
          <w:rFonts w:ascii="Times New Roman" w:hAnsi="Times New Roman" w:cs="Times New Roman"/>
          <w:sz w:val="24"/>
        </w:rPr>
        <w:t xml:space="preserve"> (see section 10).</w:t>
      </w:r>
    </w:p>
    <w:p w14:paraId="0DDA09B5" w14:textId="77777777" w:rsidR="00C6590F" w:rsidRPr="006C3E68" w:rsidRDefault="00C6590F" w:rsidP="005E7C5D">
      <w:pPr>
        <w:rPr>
          <w:rFonts w:ascii="Times New Roman" w:hAnsi="Times New Roman" w:cs="Times New Roman"/>
          <w:i/>
          <w:sz w:val="24"/>
        </w:rPr>
      </w:pPr>
    </w:p>
    <w:p w14:paraId="7C82E28F"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c</w:t>
      </w:r>
      <w:r w:rsidR="00526EBF" w:rsidRPr="006C3E68">
        <w:rPr>
          <w:rFonts w:ascii="Times New Roman" w:hAnsi="Times New Roman" w:cs="Times New Roman"/>
          <w:b/>
          <w:i/>
          <w:sz w:val="24"/>
        </w:rPr>
        <w:t>onsignee</w:t>
      </w:r>
      <w:proofErr w:type="gramEnd"/>
    </w:p>
    <w:p w14:paraId="443A9424" w14:textId="77777777" w:rsidR="00526EBF" w:rsidRPr="006C3E68" w:rsidRDefault="005E7C5D" w:rsidP="00646EDD">
      <w:pPr>
        <w:rPr>
          <w:rFonts w:ascii="Times New Roman" w:hAnsi="Times New Roman" w:cs="Times New Roman"/>
          <w:sz w:val="24"/>
        </w:rPr>
      </w:pPr>
      <w:r w:rsidRPr="006C3E68">
        <w:rPr>
          <w:rFonts w:ascii="Times New Roman" w:hAnsi="Times New Roman" w:cs="Times New Roman"/>
          <w:sz w:val="24"/>
        </w:rPr>
        <w:t xml:space="preserve">This definition provides that ‘consignee’ </w:t>
      </w:r>
      <w:r w:rsidR="00CC388F" w:rsidRPr="006C3E68">
        <w:rPr>
          <w:rFonts w:ascii="Times New Roman" w:hAnsi="Times New Roman" w:cs="Times New Roman"/>
          <w:sz w:val="24"/>
        </w:rPr>
        <w:t xml:space="preserve">in relation to goods brought into Australian territory from outside Australian territory </w:t>
      </w:r>
      <w:r w:rsidRPr="006C3E68">
        <w:rPr>
          <w:rFonts w:ascii="Times New Roman" w:hAnsi="Times New Roman" w:cs="Times New Roman"/>
          <w:sz w:val="24"/>
        </w:rPr>
        <w:t>means</w:t>
      </w:r>
      <w:r w:rsidR="00CC388F" w:rsidRPr="006C3E68">
        <w:rPr>
          <w:rFonts w:ascii="Times New Roman" w:hAnsi="Times New Roman" w:cs="Times New Roman"/>
          <w:sz w:val="24"/>
        </w:rPr>
        <w:t xml:space="preserve"> the person who is the ultimate recipient of the goods, whether or not the person ordered or paid for the goods.</w:t>
      </w:r>
    </w:p>
    <w:p w14:paraId="1651FD3A" w14:textId="77777777" w:rsidR="00CF7D79" w:rsidRPr="006C3E68" w:rsidRDefault="00CF7D79" w:rsidP="00646EDD">
      <w:pPr>
        <w:rPr>
          <w:rFonts w:ascii="Times New Roman" w:hAnsi="Times New Roman" w:cs="Times New Roman"/>
          <w:sz w:val="24"/>
        </w:rPr>
      </w:pPr>
    </w:p>
    <w:p w14:paraId="626C4CDF" w14:textId="77777777" w:rsidR="00CC388F" w:rsidRPr="006C3E68" w:rsidRDefault="00CC388F" w:rsidP="00646EDD">
      <w:pPr>
        <w:rPr>
          <w:rFonts w:ascii="Times New Roman" w:hAnsi="Times New Roman" w:cs="Times New Roman"/>
          <w:sz w:val="24"/>
        </w:rPr>
      </w:pPr>
      <w:r w:rsidRPr="006C3E68">
        <w:rPr>
          <w:rFonts w:ascii="Times New Roman" w:hAnsi="Times New Roman" w:cs="Times New Roman"/>
          <w:sz w:val="24"/>
        </w:rPr>
        <w:t xml:space="preserve">The term ‘consignee’ is used in relation to the term ‘consignment’ (see section 8). </w:t>
      </w:r>
    </w:p>
    <w:p w14:paraId="6FCDE6B1" w14:textId="77777777" w:rsidR="005E7C5D" w:rsidRPr="006C3E68" w:rsidRDefault="005E7C5D" w:rsidP="00646EDD">
      <w:pPr>
        <w:rPr>
          <w:rFonts w:ascii="Times New Roman" w:hAnsi="Times New Roman" w:cs="Times New Roman"/>
          <w:sz w:val="24"/>
        </w:rPr>
      </w:pPr>
    </w:p>
    <w:p w14:paraId="491812C8"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c</w:t>
      </w:r>
      <w:r w:rsidR="00526EBF" w:rsidRPr="006C3E68">
        <w:rPr>
          <w:rFonts w:ascii="Times New Roman" w:hAnsi="Times New Roman" w:cs="Times New Roman"/>
          <w:b/>
          <w:i/>
          <w:sz w:val="24"/>
        </w:rPr>
        <w:t>onsignment</w:t>
      </w:r>
      <w:proofErr w:type="gramEnd"/>
    </w:p>
    <w:p w14:paraId="3B954D83" w14:textId="77777777" w:rsidR="005E7C5D" w:rsidRPr="006C3E68" w:rsidRDefault="00CF7D79" w:rsidP="005E7C5D">
      <w:pPr>
        <w:rPr>
          <w:rFonts w:ascii="Times New Roman" w:hAnsi="Times New Roman" w:cs="Times New Roman"/>
          <w:i/>
          <w:sz w:val="24"/>
        </w:rPr>
      </w:pPr>
      <w:r w:rsidRPr="006C3E68">
        <w:rPr>
          <w:rFonts w:ascii="Times New Roman" w:hAnsi="Times New Roman" w:cs="Times New Roman"/>
          <w:sz w:val="24"/>
        </w:rPr>
        <w:t xml:space="preserve">This clarifies that ‘consignment’ has a meaning affected by section 8. </w:t>
      </w:r>
    </w:p>
    <w:p w14:paraId="69CB5FAC" w14:textId="77777777" w:rsidR="00526EBF" w:rsidRPr="006C3E68" w:rsidRDefault="00526EBF" w:rsidP="00646EDD">
      <w:pPr>
        <w:rPr>
          <w:rFonts w:ascii="Times New Roman" w:hAnsi="Times New Roman" w:cs="Times New Roman"/>
          <w:sz w:val="24"/>
        </w:rPr>
      </w:pPr>
    </w:p>
    <w:p w14:paraId="3A223575"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Director of Biosecurity</w:t>
      </w:r>
    </w:p>
    <w:p w14:paraId="4D699987"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‘Director of Biosecurity’ has the same meaning as in the </w:t>
      </w:r>
      <w:r w:rsidRPr="006C3E68">
        <w:rPr>
          <w:rFonts w:ascii="Times New Roman" w:hAnsi="Times New Roman" w:cs="Times New Roman"/>
          <w:i/>
          <w:sz w:val="24"/>
        </w:rPr>
        <w:t>Biosecurity Act 2015.</w:t>
      </w:r>
    </w:p>
    <w:p w14:paraId="6733A995" w14:textId="77777777" w:rsidR="00526EBF" w:rsidRPr="006C3E68" w:rsidRDefault="00526EBF" w:rsidP="00646EDD">
      <w:pPr>
        <w:rPr>
          <w:rFonts w:ascii="Times New Roman" w:hAnsi="Times New Roman" w:cs="Times New Roman"/>
          <w:sz w:val="24"/>
        </w:rPr>
      </w:pPr>
    </w:p>
    <w:p w14:paraId="43FD954A" w14:textId="77777777" w:rsidR="00526EBF" w:rsidRPr="006C3E68" w:rsidRDefault="00CC388F" w:rsidP="00646EDD">
      <w:pPr>
        <w:rPr>
          <w:rFonts w:ascii="Times New Roman" w:hAnsi="Times New Roman" w:cs="Times New Roman"/>
          <w:b/>
          <w:i/>
          <w:sz w:val="24"/>
        </w:rPr>
      </w:pPr>
      <w:proofErr w:type="gramStart"/>
      <w:r w:rsidRPr="006C3E68">
        <w:rPr>
          <w:rFonts w:ascii="Times New Roman" w:hAnsi="Times New Roman" w:cs="Times New Roman"/>
          <w:b/>
          <w:i/>
          <w:sz w:val="24"/>
        </w:rPr>
        <w:t>d</w:t>
      </w:r>
      <w:r w:rsidR="00526EBF" w:rsidRPr="006C3E68">
        <w:rPr>
          <w:rFonts w:ascii="Times New Roman" w:hAnsi="Times New Roman" w:cs="Times New Roman"/>
          <w:b/>
          <w:i/>
          <w:sz w:val="24"/>
        </w:rPr>
        <w:t>isability</w:t>
      </w:r>
      <w:proofErr w:type="gramEnd"/>
      <w:r w:rsidR="00526EBF" w:rsidRPr="006C3E68">
        <w:rPr>
          <w:rFonts w:ascii="Times New Roman" w:hAnsi="Times New Roman" w:cs="Times New Roman"/>
          <w:b/>
          <w:i/>
          <w:sz w:val="24"/>
        </w:rPr>
        <w:t xml:space="preserve"> assistance dog</w:t>
      </w:r>
    </w:p>
    <w:p w14:paraId="725521C1" w14:textId="77777777" w:rsidR="00526EBF" w:rsidRPr="006C3E68" w:rsidRDefault="00CC388F" w:rsidP="00646EDD">
      <w:pPr>
        <w:rPr>
          <w:rFonts w:ascii="Times New Roman" w:hAnsi="Times New Roman" w:cs="Times New Roman"/>
          <w:sz w:val="24"/>
        </w:rPr>
      </w:pPr>
      <w:r w:rsidRPr="006C3E68">
        <w:rPr>
          <w:rFonts w:ascii="Times New Roman" w:hAnsi="Times New Roman" w:cs="Times New Roman"/>
          <w:sz w:val="24"/>
        </w:rPr>
        <w:t>This definition provides that ‘disability assistance dog’ means a dog that has been professionally trained to assist a person with a disability and is accompanying a person with such a disability</w:t>
      </w:r>
      <w:r w:rsidR="00F35D78" w:rsidRPr="006C3E68">
        <w:rPr>
          <w:rFonts w:ascii="Times New Roman" w:hAnsi="Times New Roman" w:cs="Times New Roman"/>
          <w:sz w:val="24"/>
        </w:rPr>
        <w:t>. It also provides that the person with disability who is accompanied by a disability assistance dog must have</w:t>
      </w:r>
      <w:r w:rsidRPr="006C3E68">
        <w:rPr>
          <w:rFonts w:ascii="Times New Roman" w:hAnsi="Times New Roman" w:cs="Times New Roman"/>
          <w:sz w:val="24"/>
        </w:rPr>
        <w:t xml:space="preserve"> a certificate from a medical specialist practitioner in a specialty relevant to the disability, stating that the person required the assistance of such a dog.</w:t>
      </w:r>
      <w:r w:rsidRPr="006C3E68">
        <w:rPr>
          <w:rFonts w:ascii="Times New Roman" w:hAnsi="Times New Roman" w:cs="Times New Roman"/>
          <w:sz w:val="24"/>
        </w:rPr>
        <w:br/>
      </w:r>
    </w:p>
    <w:p w14:paraId="46FCDC34"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g</w:t>
      </w:r>
      <w:r w:rsidR="00526EBF" w:rsidRPr="006C3E68">
        <w:rPr>
          <w:rFonts w:ascii="Times New Roman" w:hAnsi="Times New Roman" w:cs="Times New Roman"/>
          <w:b/>
          <w:i/>
          <w:sz w:val="24"/>
        </w:rPr>
        <w:t>oods</w:t>
      </w:r>
      <w:proofErr w:type="gramEnd"/>
    </w:p>
    <w:p w14:paraId="6D9890BA"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‘goods’ has the same meaning as in the </w:t>
      </w:r>
      <w:r w:rsidRPr="006C3E68">
        <w:rPr>
          <w:rFonts w:ascii="Times New Roman" w:hAnsi="Times New Roman" w:cs="Times New Roman"/>
          <w:i/>
          <w:sz w:val="24"/>
        </w:rPr>
        <w:t>Biosecurity Act 2015.</w:t>
      </w:r>
    </w:p>
    <w:p w14:paraId="10F5279C" w14:textId="77777777" w:rsidR="00526EBF" w:rsidRPr="006C3E68" w:rsidRDefault="00526EBF" w:rsidP="00646EDD">
      <w:pPr>
        <w:rPr>
          <w:rFonts w:ascii="Times New Roman" w:hAnsi="Times New Roman" w:cs="Times New Roman"/>
          <w:sz w:val="24"/>
        </w:rPr>
      </w:pPr>
    </w:p>
    <w:p w14:paraId="27FD3EDA" w14:textId="77777777" w:rsidR="00526EBF" w:rsidRPr="006C3E68" w:rsidRDefault="00CC388F" w:rsidP="00646EDD">
      <w:pPr>
        <w:rPr>
          <w:rFonts w:ascii="Times New Roman" w:hAnsi="Times New Roman" w:cs="Times New Roman"/>
          <w:b/>
          <w:i/>
          <w:sz w:val="24"/>
        </w:rPr>
      </w:pPr>
      <w:proofErr w:type="gramStart"/>
      <w:r w:rsidRPr="006C3E68">
        <w:rPr>
          <w:rFonts w:ascii="Times New Roman" w:hAnsi="Times New Roman" w:cs="Times New Roman"/>
          <w:b/>
          <w:i/>
          <w:sz w:val="24"/>
        </w:rPr>
        <w:t>h</w:t>
      </w:r>
      <w:r w:rsidR="00526EBF" w:rsidRPr="006C3E68">
        <w:rPr>
          <w:rFonts w:ascii="Times New Roman" w:hAnsi="Times New Roman" w:cs="Times New Roman"/>
          <w:b/>
          <w:i/>
          <w:sz w:val="24"/>
        </w:rPr>
        <w:t>usbandry</w:t>
      </w:r>
      <w:proofErr w:type="gramEnd"/>
      <w:r w:rsidR="00526EBF" w:rsidRPr="006C3E68">
        <w:rPr>
          <w:rFonts w:ascii="Times New Roman" w:hAnsi="Times New Roman" w:cs="Times New Roman"/>
          <w:b/>
          <w:i/>
          <w:sz w:val="24"/>
        </w:rPr>
        <w:t xml:space="preserve"> services</w:t>
      </w:r>
    </w:p>
    <w:p w14:paraId="3960E6FF" w14:textId="77777777" w:rsidR="00526EBF" w:rsidRPr="006C3E68" w:rsidRDefault="00CC388F" w:rsidP="00646EDD">
      <w:pPr>
        <w:rPr>
          <w:rFonts w:ascii="Times New Roman" w:hAnsi="Times New Roman" w:cs="Times New Roman"/>
          <w:sz w:val="24"/>
        </w:rPr>
      </w:pPr>
      <w:r w:rsidRPr="006C3E68">
        <w:rPr>
          <w:rFonts w:ascii="Times New Roman" w:hAnsi="Times New Roman" w:cs="Times New Roman"/>
          <w:sz w:val="24"/>
        </w:rPr>
        <w:t>This definition provides that ‘husbandry services’ in relation to an animal, eggs or a plant that is in a post-entry quarantine facility means activities relating to the care and maintenance of the animal, eggs or plant. For example, these may include transport, hous</w:t>
      </w:r>
      <w:r w:rsidR="00CF7D79" w:rsidRPr="006C3E68">
        <w:rPr>
          <w:rFonts w:ascii="Times New Roman" w:hAnsi="Times New Roman" w:cs="Times New Roman"/>
          <w:sz w:val="24"/>
        </w:rPr>
        <w:t xml:space="preserve">ing, daily monitoring, feeding, </w:t>
      </w:r>
      <w:proofErr w:type="gramStart"/>
      <w:r w:rsidRPr="006C3E68">
        <w:rPr>
          <w:rFonts w:ascii="Times New Roman" w:hAnsi="Times New Roman" w:cs="Times New Roman"/>
          <w:sz w:val="24"/>
        </w:rPr>
        <w:t>cleaning</w:t>
      </w:r>
      <w:proofErr w:type="gramEnd"/>
      <w:r w:rsidRPr="006C3E68">
        <w:rPr>
          <w:rFonts w:ascii="Times New Roman" w:hAnsi="Times New Roman" w:cs="Times New Roman"/>
          <w:sz w:val="24"/>
        </w:rPr>
        <w:t xml:space="preserve"> of facilities and administration of medication.</w:t>
      </w:r>
    </w:p>
    <w:p w14:paraId="558A8825" w14:textId="77777777" w:rsidR="00CC388F" w:rsidRPr="006C3E68" w:rsidRDefault="00CC388F" w:rsidP="00646EDD">
      <w:pPr>
        <w:rPr>
          <w:rFonts w:ascii="Times New Roman" w:hAnsi="Times New Roman" w:cs="Times New Roman"/>
          <w:sz w:val="24"/>
        </w:rPr>
      </w:pPr>
    </w:p>
    <w:p w14:paraId="3E95E688"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i</w:t>
      </w:r>
      <w:r w:rsidR="00526EBF" w:rsidRPr="006C3E68">
        <w:rPr>
          <w:rFonts w:ascii="Times New Roman" w:hAnsi="Times New Roman" w:cs="Times New Roman"/>
          <w:b/>
          <w:i/>
          <w:sz w:val="24"/>
        </w:rPr>
        <w:t>mport</w:t>
      </w:r>
      <w:proofErr w:type="gramEnd"/>
      <w:r w:rsidR="00526EBF" w:rsidRPr="006C3E68">
        <w:rPr>
          <w:rFonts w:ascii="Times New Roman" w:hAnsi="Times New Roman" w:cs="Times New Roman"/>
          <w:b/>
          <w:i/>
          <w:sz w:val="24"/>
        </w:rPr>
        <w:t xml:space="preserve"> declaration</w:t>
      </w:r>
    </w:p>
    <w:p w14:paraId="17B9C940" w14:textId="77777777" w:rsidR="005E7C5D" w:rsidRPr="006C3E68" w:rsidRDefault="005E7C5D" w:rsidP="005E7C5D">
      <w:pPr>
        <w:rPr>
          <w:rFonts w:ascii="Times New Roman" w:hAnsi="Times New Roman" w:cs="Times New Roman"/>
          <w:i/>
          <w:sz w:val="24"/>
        </w:rPr>
      </w:pPr>
      <w:r w:rsidRPr="006C3E68">
        <w:rPr>
          <w:rFonts w:ascii="Times New Roman" w:hAnsi="Times New Roman" w:cs="Times New Roman"/>
          <w:sz w:val="24"/>
        </w:rPr>
        <w:t xml:space="preserve">This definition provides that ‘import declaration’ has the same meaning as in the </w:t>
      </w:r>
      <w:r w:rsidRPr="006C3E68">
        <w:rPr>
          <w:rFonts w:ascii="Times New Roman" w:hAnsi="Times New Roman" w:cs="Times New Roman"/>
          <w:i/>
          <w:sz w:val="24"/>
        </w:rPr>
        <w:t>Customs Act 1901.</w:t>
      </w:r>
    </w:p>
    <w:p w14:paraId="4D6A478F" w14:textId="77777777" w:rsidR="00526EBF" w:rsidRPr="006C3E68" w:rsidRDefault="00526EBF" w:rsidP="00646EDD">
      <w:pPr>
        <w:rPr>
          <w:rFonts w:ascii="Times New Roman" w:hAnsi="Times New Roman" w:cs="Times New Roman"/>
          <w:sz w:val="24"/>
        </w:rPr>
      </w:pPr>
    </w:p>
    <w:p w14:paraId="01481258"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p</w:t>
      </w:r>
      <w:r w:rsidR="00526EBF" w:rsidRPr="006C3E68">
        <w:rPr>
          <w:rFonts w:ascii="Times New Roman" w:hAnsi="Times New Roman" w:cs="Times New Roman"/>
          <w:b/>
          <w:i/>
          <w:sz w:val="24"/>
        </w:rPr>
        <w:t>ort</w:t>
      </w:r>
      <w:proofErr w:type="gramEnd"/>
    </w:p>
    <w:p w14:paraId="44F461D5"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‘port’ has the same meaning as in the </w:t>
      </w:r>
      <w:r w:rsidRPr="006C3E68">
        <w:rPr>
          <w:rFonts w:ascii="Times New Roman" w:hAnsi="Times New Roman" w:cs="Times New Roman"/>
          <w:i/>
          <w:sz w:val="24"/>
        </w:rPr>
        <w:t>Biosecurity Act 2015.</w:t>
      </w:r>
    </w:p>
    <w:p w14:paraId="6E59F421" w14:textId="77777777" w:rsidR="00526EBF" w:rsidRPr="006C3E68" w:rsidRDefault="00526EBF" w:rsidP="00646EDD">
      <w:pPr>
        <w:rPr>
          <w:rFonts w:ascii="Times New Roman" w:hAnsi="Times New Roman" w:cs="Times New Roman"/>
          <w:sz w:val="24"/>
        </w:rPr>
      </w:pPr>
    </w:p>
    <w:p w14:paraId="0BF793CC"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p</w:t>
      </w:r>
      <w:r w:rsidR="00526EBF" w:rsidRPr="006C3E68">
        <w:rPr>
          <w:rFonts w:ascii="Times New Roman" w:hAnsi="Times New Roman" w:cs="Times New Roman"/>
          <w:b/>
          <w:i/>
          <w:sz w:val="24"/>
        </w:rPr>
        <w:t>ost-entry</w:t>
      </w:r>
      <w:proofErr w:type="gramEnd"/>
      <w:r w:rsidR="00526EBF" w:rsidRPr="006C3E68">
        <w:rPr>
          <w:rFonts w:ascii="Times New Roman" w:hAnsi="Times New Roman" w:cs="Times New Roman"/>
          <w:b/>
          <w:i/>
          <w:sz w:val="24"/>
        </w:rPr>
        <w:t xml:space="preserve"> quarantine facility</w:t>
      </w:r>
    </w:p>
    <w:p w14:paraId="33EDABB0" w14:textId="77777777" w:rsidR="005E7C5D" w:rsidRPr="006C3E68" w:rsidRDefault="005E7C5D"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‘post-entry quarantine facility’ has the same meaning as in the </w:t>
      </w:r>
      <w:r w:rsidRPr="006C3E68">
        <w:rPr>
          <w:rFonts w:ascii="Times New Roman" w:hAnsi="Times New Roman" w:cs="Times New Roman"/>
          <w:i/>
          <w:sz w:val="24"/>
        </w:rPr>
        <w:t>Biosecurity Regulation 2016.</w:t>
      </w:r>
    </w:p>
    <w:p w14:paraId="3FE049B7" w14:textId="77777777" w:rsidR="00526EBF" w:rsidRPr="006C3E68" w:rsidRDefault="00526EBF" w:rsidP="00646EDD">
      <w:pPr>
        <w:rPr>
          <w:rFonts w:ascii="Times New Roman" w:hAnsi="Times New Roman" w:cs="Times New Roman"/>
          <w:sz w:val="24"/>
        </w:rPr>
      </w:pPr>
    </w:p>
    <w:p w14:paraId="07B0F31E" w14:textId="77777777" w:rsidR="00AC7F6A" w:rsidRPr="00A371B5" w:rsidRDefault="00AC7F6A" w:rsidP="00AC7F6A">
      <w:pPr>
        <w:rPr>
          <w:rFonts w:ascii="Times New Roman" w:hAnsi="Times New Roman" w:cs="Times New Roman"/>
          <w:b/>
          <w:i/>
          <w:sz w:val="24"/>
        </w:rPr>
      </w:pPr>
      <w:proofErr w:type="gramStart"/>
      <w:r w:rsidRPr="00A371B5">
        <w:rPr>
          <w:rFonts w:ascii="Times New Roman" w:hAnsi="Times New Roman" w:cs="Times New Roman"/>
          <w:b/>
          <w:i/>
          <w:sz w:val="24"/>
        </w:rPr>
        <w:t>protected</w:t>
      </w:r>
      <w:proofErr w:type="gramEnd"/>
      <w:r w:rsidRPr="00A371B5">
        <w:rPr>
          <w:rFonts w:ascii="Times New Roman" w:hAnsi="Times New Roman" w:cs="Times New Roman"/>
          <w:b/>
          <w:i/>
          <w:sz w:val="24"/>
        </w:rPr>
        <w:t xml:space="preserve"> zone</w:t>
      </w:r>
    </w:p>
    <w:p w14:paraId="2A6B6957" w14:textId="77777777" w:rsidR="00AC7F6A" w:rsidRPr="00A371B5" w:rsidRDefault="00AC7F6A" w:rsidP="00AC7F6A">
      <w:pPr>
        <w:rPr>
          <w:rFonts w:ascii="Times New Roman" w:hAnsi="Times New Roman" w:cs="Times New Roman"/>
          <w:i/>
          <w:sz w:val="24"/>
        </w:rPr>
      </w:pPr>
      <w:r w:rsidRPr="00A371B5">
        <w:rPr>
          <w:rFonts w:ascii="Times New Roman" w:hAnsi="Times New Roman" w:cs="Times New Roman"/>
          <w:sz w:val="24"/>
        </w:rPr>
        <w:t xml:space="preserve">This definition provides that ‘protected zone’ has the same meaning as in the </w:t>
      </w:r>
      <w:r w:rsidRPr="00A371B5">
        <w:rPr>
          <w:rFonts w:ascii="Times New Roman" w:hAnsi="Times New Roman" w:cs="Times New Roman"/>
          <w:i/>
          <w:sz w:val="24"/>
        </w:rPr>
        <w:t>Biosecurity Act 2015.</w:t>
      </w:r>
    </w:p>
    <w:p w14:paraId="75B50538" w14:textId="77777777" w:rsidR="00AC7F6A" w:rsidRPr="00A371B5" w:rsidRDefault="00AC7F6A" w:rsidP="00AC7F6A">
      <w:pPr>
        <w:rPr>
          <w:rFonts w:ascii="Times New Roman" w:hAnsi="Times New Roman" w:cs="Times New Roman"/>
          <w:i/>
          <w:sz w:val="24"/>
        </w:rPr>
      </w:pPr>
    </w:p>
    <w:p w14:paraId="3C9634A6" w14:textId="77777777" w:rsidR="00AC7F6A" w:rsidRPr="00A371B5" w:rsidRDefault="00AC7F6A" w:rsidP="00AC7F6A">
      <w:pPr>
        <w:rPr>
          <w:rFonts w:ascii="Times New Roman" w:hAnsi="Times New Roman" w:cs="Times New Roman"/>
          <w:b/>
          <w:i/>
          <w:sz w:val="24"/>
        </w:rPr>
      </w:pPr>
      <w:proofErr w:type="gramStart"/>
      <w:r w:rsidRPr="00A371B5">
        <w:rPr>
          <w:rFonts w:ascii="Times New Roman" w:hAnsi="Times New Roman" w:cs="Times New Roman"/>
          <w:b/>
          <w:i/>
          <w:sz w:val="24"/>
        </w:rPr>
        <w:t>protected</w:t>
      </w:r>
      <w:proofErr w:type="gramEnd"/>
      <w:r w:rsidRPr="00A371B5">
        <w:rPr>
          <w:rFonts w:ascii="Times New Roman" w:hAnsi="Times New Roman" w:cs="Times New Roman"/>
          <w:b/>
          <w:i/>
          <w:sz w:val="24"/>
        </w:rPr>
        <w:t xml:space="preserve"> zone vessel</w:t>
      </w:r>
    </w:p>
    <w:p w14:paraId="696E8F28" w14:textId="77777777" w:rsidR="00AC7F6A" w:rsidRPr="00A371B5" w:rsidRDefault="00AC7F6A" w:rsidP="00AC7F6A">
      <w:pPr>
        <w:rPr>
          <w:rFonts w:ascii="Times New Roman" w:hAnsi="Times New Roman" w:cs="Times New Roman"/>
          <w:i/>
          <w:sz w:val="24"/>
        </w:rPr>
      </w:pPr>
      <w:r w:rsidRPr="00A371B5">
        <w:rPr>
          <w:rFonts w:ascii="Times New Roman" w:hAnsi="Times New Roman" w:cs="Times New Roman"/>
          <w:sz w:val="24"/>
        </w:rPr>
        <w:t xml:space="preserve">This definition provides that ‘protected zone vessel’ has the same meaning as in the </w:t>
      </w:r>
      <w:r w:rsidRPr="00A371B5">
        <w:rPr>
          <w:rFonts w:ascii="Times New Roman" w:hAnsi="Times New Roman" w:cs="Times New Roman"/>
          <w:i/>
          <w:sz w:val="24"/>
        </w:rPr>
        <w:t>Biosecurity Act 2015.</w:t>
      </w:r>
    </w:p>
    <w:p w14:paraId="5176DCFA" w14:textId="77777777" w:rsidR="00AC7F6A" w:rsidRPr="00A371B5" w:rsidRDefault="00AC7F6A" w:rsidP="00AC7F6A">
      <w:pPr>
        <w:rPr>
          <w:rFonts w:ascii="Times New Roman" w:hAnsi="Times New Roman" w:cs="Times New Roman"/>
          <w:i/>
          <w:sz w:val="24"/>
        </w:rPr>
      </w:pPr>
    </w:p>
    <w:p w14:paraId="58084ECA" w14:textId="77777777" w:rsidR="00AC7F6A" w:rsidRPr="00A371B5" w:rsidRDefault="00AC7F6A" w:rsidP="00AC7F6A">
      <w:pPr>
        <w:rPr>
          <w:rFonts w:ascii="Times New Roman" w:hAnsi="Times New Roman" w:cs="Times New Roman"/>
          <w:b/>
          <w:i/>
          <w:sz w:val="24"/>
        </w:rPr>
      </w:pPr>
      <w:r w:rsidRPr="00A371B5">
        <w:rPr>
          <w:rFonts w:ascii="Times New Roman" w:hAnsi="Times New Roman" w:cs="Times New Roman"/>
          <w:b/>
          <w:i/>
          <w:sz w:val="24"/>
        </w:rPr>
        <w:t>Torres Strait permanent biosecurity monitoring zone</w:t>
      </w:r>
    </w:p>
    <w:p w14:paraId="51C391C5" w14:textId="77777777" w:rsidR="00AC7F6A" w:rsidRPr="006C3E68" w:rsidRDefault="00AC7F6A" w:rsidP="00AC7F6A">
      <w:pPr>
        <w:rPr>
          <w:rFonts w:ascii="Times New Roman" w:hAnsi="Times New Roman" w:cs="Times New Roman"/>
          <w:i/>
          <w:sz w:val="24"/>
        </w:rPr>
      </w:pPr>
      <w:r w:rsidRPr="00A371B5">
        <w:rPr>
          <w:rFonts w:ascii="Times New Roman" w:hAnsi="Times New Roman" w:cs="Times New Roman"/>
          <w:sz w:val="24"/>
        </w:rPr>
        <w:t xml:space="preserve">This definition provides that ‘Torres Strait permanent biosecurity monitoring zone’ has the same meaning as in the </w:t>
      </w:r>
      <w:r w:rsidRPr="00A371B5">
        <w:rPr>
          <w:rFonts w:ascii="Times New Roman" w:hAnsi="Times New Roman" w:cs="Times New Roman"/>
          <w:i/>
          <w:sz w:val="24"/>
        </w:rPr>
        <w:t>Biosecurity Regulation 2016.</w:t>
      </w:r>
    </w:p>
    <w:p w14:paraId="56BC0C1B" w14:textId="77777777" w:rsidR="00AC7F6A" w:rsidRPr="006C3E68" w:rsidRDefault="00AC7F6A" w:rsidP="00646EDD">
      <w:pPr>
        <w:rPr>
          <w:rFonts w:ascii="Times New Roman" w:hAnsi="Times New Roman" w:cs="Times New Roman"/>
          <w:b/>
          <w:i/>
          <w:sz w:val="24"/>
        </w:rPr>
      </w:pPr>
    </w:p>
    <w:p w14:paraId="1A78D5F6"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v</w:t>
      </w:r>
      <w:r w:rsidR="00526EBF" w:rsidRPr="006C3E68">
        <w:rPr>
          <w:rFonts w:ascii="Times New Roman" w:hAnsi="Times New Roman" w:cs="Times New Roman"/>
          <w:b/>
          <w:i/>
          <w:sz w:val="24"/>
        </w:rPr>
        <w:t>essel</w:t>
      </w:r>
      <w:proofErr w:type="gramEnd"/>
    </w:p>
    <w:p w14:paraId="440476BB" w14:textId="419A4D2E" w:rsidR="00526EBF" w:rsidRDefault="005E7C5D"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‘vessel’ has the same meaning as in the </w:t>
      </w:r>
      <w:r w:rsidRPr="006C3E68">
        <w:rPr>
          <w:rFonts w:ascii="Times New Roman" w:hAnsi="Times New Roman" w:cs="Times New Roman"/>
          <w:i/>
          <w:sz w:val="24"/>
        </w:rPr>
        <w:t>Biosecurity Act 2015.</w:t>
      </w:r>
    </w:p>
    <w:p w14:paraId="6FF1623E" w14:textId="77777777" w:rsidR="00845ECE" w:rsidRPr="006C3E68" w:rsidRDefault="00845ECE" w:rsidP="00646EDD">
      <w:pPr>
        <w:rPr>
          <w:rFonts w:ascii="Times New Roman" w:hAnsi="Times New Roman" w:cs="Times New Roman"/>
          <w:b/>
          <w:sz w:val="24"/>
        </w:rPr>
      </w:pPr>
    </w:p>
    <w:p w14:paraId="7A4BC0FE"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7 – Meaning of biosecurity activities</w:t>
      </w:r>
    </w:p>
    <w:p w14:paraId="4737C10A" w14:textId="77777777" w:rsidR="00CC388F" w:rsidRPr="006C3E68" w:rsidRDefault="000C74DE" w:rsidP="00646EDD">
      <w:pPr>
        <w:rPr>
          <w:rFonts w:ascii="Times New Roman" w:hAnsi="Times New Roman" w:cs="Times New Roman"/>
          <w:sz w:val="24"/>
        </w:rPr>
      </w:pPr>
      <w:r w:rsidRPr="006C3E68">
        <w:rPr>
          <w:rFonts w:ascii="Times New Roman" w:hAnsi="Times New Roman" w:cs="Times New Roman"/>
          <w:sz w:val="24"/>
        </w:rPr>
        <w:t>This section provides that ‘biosecurity activities’ mean</w:t>
      </w:r>
      <w:r w:rsidR="007C5973" w:rsidRPr="006C3E68">
        <w:rPr>
          <w:rFonts w:ascii="Times New Roman" w:hAnsi="Times New Roman" w:cs="Times New Roman"/>
          <w:sz w:val="24"/>
        </w:rPr>
        <w:t>s</w:t>
      </w:r>
      <w:r w:rsidRPr="006C3E68">
        <w:rPr>
          <w:rFonts w:ascii="Times New Roman" w:hAnsi="Times New Roman" w:cs="Times New Roman"/>
          <w:sz w:val="24"/>
        </w:rPr>
        <w:t xml:space="preserve"> activities to manage biosecurity risks associated with specified goods, premises or other things. It also clarifies that ‘biosecurity activities’ in relation to an animal, eggs or a plant does not include husbandry services in relation to the animal, eggs or plant.</w:t>
      </w:r>
    </w:p>
    <w:p w14:paraId="40F584B5" w14:textId="77777777" w:rsidR="00D62E87" w:rsidRPr="006C3E68" w:rsidRDefault="00D62E87" w:rsidP="00646EDD">
      <w:pPr>
        <w:rPr>
          <w:rFonts w:ascii="Times New Roman" w:hAnsi="Times New Roman" w:cs="Times New Roman"/>
          <w:b/>
          <w:sz w:val="24"/>
        </w:rPr>
      </w:pPr>
    </w:p>
    <w:p w14:paraId="25F0F90F"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lastRenderedPageBreak/>
        <w:t>Section 8 – Meaning of consignment</w:t>
      </w:r>
    </w:p>
    <w:p w14:paraId="288F7E1B" w14:textId="77777777" w:rsidR="00D62E87" w:rsidRPr="006C3E68" w:rsidRDefault="000C74DE" w:rsidP="00646EDD">
      <w:pPr>
        <w:rPr>
          <w:rFonts w:ascii="Times New Roman" w:hAnsi="Times New Roman" w:cs="Times New Roman"/>
          <w:sz w:val="24"/>
        </w:rPr>
      </w:pPr>
      <w:r w:rsidRPr="006C3E68">
        <w:rPr>
          <w:rFonts w:ascii="Times New Roman" w:hAnsi="Times New Roman" w:cs="Times New Roman"/>
          <w:sz w:val="24"/>
        </w:rPr>
        <w:t>This section provides that under the Regulation, one or more animals or eggs are not a consignment unless they are all consigned by the same person to the same consignee and they all arrive at a post-entry quarantine facility on the same day. It also clarifies that a single animal or egg may constitute a consignment of animals or eggs.</w:t>
      </w:r>
    </w:p>
    <w:p w14:paraId="23E59A7E" w14:textId="77777777" w:rsidR="000C74DE" w:rsidRPr="006C3E68" w:rsidRDefault="000C74DE" w:rsidP="00646EDD">
      <w:pPr>
        <w:rPr>
          <w:rFonts w:ascii="Times New Roman" w:hAnsi="Times New Roman" w:cs="Times New Roman"/>
          <w:b/>
          <w:sz w:val="24"/>
        </w:rPr>
      </w:pPr>
    </w:p>
    <w:p w14:paraId="3D4AC48D" w14:textId="116FFAB6" w:rsidR="0037601F" w:rsidRPr="006C3E68" w:rsidRDefault="0037601F" w:rsidP="00646EDD">
      <w:pPr>
        <w:rPr>
          <w:rFonts w:ascii="Times New Roman" w:hAnsi="Times New Roman" w:cs="Times New Roman"/>
          <w:b/>
          <w:sz w:val="24"/>
        </w:rPr>
      </w:pPr>
      <w:r w:rsidRPr="006C3E68">
        <w:rPr>
          <w:rFonts w:ascii="Times New Roman" w:hAnsi="Times New Roman" w:cs="Times New Roman"/>
          <w:b/>
          <w:sz w:val="24"/>
        </w:rPr>
        <w:t>Part 2 – Charges</w:t>
      </w:r>
    </w:p>
    <w:p w14:paraId="78633833" w14:textId="77777777" w:rsidR="0037601F" w:rsidRPr="006C3E68" w:rsidRDefault="0037601F" w:rsidP="00646EDD">
      <w:pPr>
        <w:rPr>
          <w:rFonts w:ascii="Times New Roman" w:hAnsi="Times New Roman" w:cs="Times New Roman"/>
          <w:b/>
          <w:sz w:val="24"/>
        </w:rPr>
      </w:pPr>
    </w:p>
    <w:p w14:paraId="3A648E98"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9 – Charges for biosecurity matters</w:t>
      </w:r>
    </w:p>
    <w:p w14:paraId="3EBF2740" w14:textId="77777777" w:rsidR="000C74DE" w:rsidRPr="006C3E68" w:rsidRDefault="000C74DE" w:rsidP="00646EDD">
      <w:pPr>
        <w:rPr>
          <w:rFonts w:ascii="Times New Roman" w:hAnsi="Times New Roman" w:cs="Times New Roman"/>
          <w:b/>
          <w:sz w:val="24"/>
        </w:rPr>
      </w:pPr>
    </w:p>
    <w:p w14:paraId="46518769" w14:textId="77777777" w:rsidR="00646EDD" w:rsidRPr="006C3E68" w:rsidRDefault="00646EDD">
      <w:pPr>
        <w:contextualSpacing/>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This section sets out the charges payable in relation to certain matters connected with the administration of the </w:t>
      </w:r>
      <w:r w:rsidR="007C5973" w:rsidRPr="006C3E68">
        <w:rPr>
          <w:rFonts w:ascii="Times New Roman" w:eastAsia="Times New Roman" w:hAnsi="Times New Roman" w:cs="Times New Roman"/>
          <w:sz w:val="24"/>
          <w:lang w:eastAsia="en-AU"/>
        </w:rPr>
        <w:t>Biosecurity Act</w:t>
      </w:r>
      <w:r w:rsidRPr="006C3E68">
        <w:rPr>
          <w:rFonts w:ascii="Times New Roman" w:eastAsia="Times New Roman" w:hAnsi="Times New Roman" w:cs="Times New Roman"/>
          <w:sz w:val="24"/>
          <w:lang w:eastAsia="en-AU"/>
        </w:rPr>
        <w:t xml:space="preserve">. </w:t>
      </w:r>
      <w:r w:rsidR="008B0BFC" w:rsidRPr="006C3E68">
        <w:rPr>
          <w:rFonts w:ascii="Times New Roman" w:eastAsia="Times New Roman" w:hAnsi="Times New Roman" w:cs="Times New Roman"/>
          <w:sz w:val="24"/>
          <w:lang w:eastAsia="en-AU"/>
        </w:rPr>
        <w:t>The table lists the charge prescribed in re</w:t>
      </w:r>
      <w:r w:rsidR="007C5973" w:rsidRPr="006C3E68">
        <w:rPr>
          <w:rFonts w:ascii="Times New Roman" w:eastAsia="Times New Roman" w:hAnsi="Times New Roman" w:cs="Times New Roman"/>
          <w:sz w:val="24"/>
          <w:lang w:eastAsia="en-AU"/>
        </w:rPr>
        <w:t xml:space="preserve">lation to a biosecurity matter in </w:t>
      </w:r>
      <w:r w:rsidR="008B0BFC" w:rsidRPr="006C3E68">
        <w:rPr>
          <w:rFonts w:ascii="Times New Roman" w:eastAsia="Times New Roman" w:hAnsi="Times New Roman" w:cs="Times New Roman"/>
          <w:sz w:val="24"/>
          <w:lang w:eastAsia="en-AU"/>
        </w:rPr>
        <w:t>column 1 and the corresponding amount set out or calculated for the charge</w:t>
      </w:r>
      <w:r w:rsidR="007C5973" w:rsidRPr="006C3E68">
        <w:rPr>
          <w:rFonts w:ascii="Times New Roman" w:eastAsia="Times New Roman" w:hAnsi="Times New Roman" w:cs="Times New Roman"/>
          <w:sz w:val="24"/>
          <w:lang w:eastAsia="en-AU"/>
        </w:rPr>
        <w:t xml:space="preserve"> in column 2</w:t>
      </w:r>
      <w:r w:rsidR="008B0BFC" w:rsidRPr="006C3E68">
        <w:rPr>
          <w:rFonts w:ascii="Times New Roman" w:eastAsia="Times New Roman" w:hAnsi="Times New Roman" w:cs="Times New Roman"/>
          <w:sz w:val="24"/>
          <w:lang w:eastAsia="en-AU"/>
        </w:rPr>
        <w:t xml:space="preserve">. The table includes </w:t>
      </w:r>
      <w:r w:rsidRPr="006C3E68">
        <w:rPr>
          <w:rFonts w:ascii="Times New Roman" w:eastAsia="Times New Roman" w:hAnsi="Times New Roman" w:cs="Times New Roman"/>
          <w:sz w:val="24"/>
          <w:lang w:eastAsia="en-AU"/>
        </w:rPr>
        <w:t>charges:</w:t>
      </w:r>
    </w:p>
    <w:p w14:paraId="40C493B9"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for risk profiling, surveillance, monitoring compliance and administration of other </w:t>
      </w:r>
      <w:r w:rsidR="008B0BFC" w:rsidRPr="006C3E68">
        <w:rPr>
          <w:rFonts w:ascii="Times New Roman" w:eastAsia="Times New Roman" w:hAnsi="Times New Roman" w:cs="Times New Roman"/>
          <w:sz w:val="24"/>
          <w:lang w:eastAsia="en-AU"/>
        </w:rPr>
        <w:t>biosecurity</w:t>
      </w:r>
      <w:r w:rsidRPr="006C3E68">
        <w:rPr>
          <w:rFonts w:ascii="Times New Roman" w:eastAsia="Times New Roman" w:hAnsi="Times New Roman" w:cs="Times New Roman"/>
          <w:sz w:val="24"/>
          <w:lang w:eastAsia="en-AU"/>
        </w:rPr>
        <w:t xml:space="preserve"> matters in relation to goods that are the subject of an import declaration and that have been brought into Australia on an aircraft or vessel  (items 1 and 2); </w:t>
      </w:r>
    </w:p>
    <w:p w14:paraId="5063EC1C"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in relation to an application for a permit under section 177 of the Biosecurity Act  authorising goods to be brought or imported into Australian territory (item 3); </w:t>
      </w:r>
    </w:p>
    <w:p w14:paraId="2465C816"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for the administration and management of biosecurity activities in relation to an animal, a consignment of bees or a plant or plants in a post-entry quarantine facility (items 4,5, 6 and 11); </w:t>
      </w:r>
    </w:p>
    <w:p w14:paraId="6FB9CCA1"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for the reservation of a place in a post-entry quarantine facility for either a consignment of live birds or birds</w:t>
      </w:r>
      <w:r w:rsidR="007C5973" w:rsidRPr="006C3E68">
        <w:rPr>
          <w:rFonts w:ascii="Times New Roman" w:eastAsia="Times New Roman" w:hAnsi="Times New Roman" w:cs="Times New Roman"/>
          <w:sz w:val="24"/>
          <w:lang w:eastAsia="en-AU"/>
        </w:rPr>
        <w:t>’</w:t>
      </w:r>
      <w:r w:rsidRPr="006C3E68">
        <w:rPr>
          <w:rFonts w:ascii="Times New Roman" w:eastAsia="Times New Roman" w:hAnsi="Times New Roman" w:cs="Times New Roman"/>
          <w:sz w:val="24"/>
          <w:lang w:eastAsia="en-AU"/>
        </w:rPr>
        <w:t xml:space="preserve"> eggs for hatching, and administration and management of biosecurity activities in relation to the consignment (items 7 and 9); </w:t>
      </w:r>
    </w:p>
    <w:p w14:paraId="45EC381F"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for confirmation of a </w:t>
      </w:r>
      <w:r w:rsidR="007C5973" w:rsidRPr="006C3E68">
        <w:rPr>
          <w:rFonts w:ascii="Times New Roman" w:eastAsia="Times New Roman" w:hAnsi="Times New Roman" w:cs="Times New Roman"/>
          <w:sz w:val="24"/>
          <w:lang w:eastAsia="en-AU"/>
        </w:rPr>
        <w:t xml:space="preserve">reservation of a </w:t>
      </w:r>
      <w:r w:rsidRPr="006C3E68">
        <w:rPr>
          <w:rFonts w:ascii="Times New Roman" w:eastAsia="Times New Roman" w:hAnsi="Times New Roman" w:cs="Times New Roman"/>
          <w:sz w:val="24"/>
          <w:lang w:eastAsia="en-AU"/>
        </w:rPr>
        <w:t>place in a post-entry quarantine facility for either a consignment of live birds or birds</w:t>
      </w:r>
      <w:r w:rsidR="007C5973" w:rsidRPr="006C3E68">
        <w:rPr>
          <w:rFonts w:ascii="Times New Roman" w:eastAsia="Times New Roman" w:hAnsi="Times New Roman" w:cs="Times New Roman"/>
          <w:sz w:val="24"/>
          <w:lang w:eastAsia="en-AU"/>
        </w:rPr>
        <w:t>’</w:t>
      </w:r>
      <w:r w:rsidRPr="006C3E68">
        <w:rPr>
          <w:rFonts w:ascii="Times New Roman" w:eastAsia="Times New Roman" w:hAnsi="Times New Roman" w:cs="Times New Roman"/>
          <w:sz w:val="24"/>
          <w:lang w:eastAsia="en-AU"/>
        </w:rPr>
        <w:t xml:space="preserve"> eggs for hatching, and administration and management of biosecurity activities in relation to the consignments (items 8 and 10); </w:t>
      </w:r>
    </w:p>
    <w:p w14:paraId="1231CC04"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in relation to an application for approval of </w:t>
      </w:r>
      <w:r w:rsidR="00AB5F28" w:rsidRPr="006C3E68">
        <w:rPr>
          <w:rFonts w:ascii="Times New Roman" w:eastAsia="Times New Roman" w:hAnsi="Times New Roman" w:cs="Times New Roman"/>
          <w:sz w:val="24"/>
          <w:lang w:eastAsia="en-AU"/>
        </w:rPr>
        <w:t xml:space="preserve">a proposed arrangement under section 405 of the </w:t>
      </w:r>
      <w:r w:rsidR="007C5973" w:rsidRPr="006C3E68">
        <w:rPr>
          <w:rFonts w:ascii="Times New Roman" w:eastAsia="Times New Roman" w:hAnsi="Times New Roman" w:cs="Times New Roman"/>
          <w:sz w:val="24"/>
          <w:lang w:eastAsia="en-AU"/>
        </w:rPr>
        <w:t>Biosecurity Act</w:t>
      </w:r>
      <w:r w:rsidRPr="006C3E68">
        <w:rPr>
          <w:rFonts w:ascii="Times New Roman" w:eastAsia="Times New Roman" w:hAnsi="Times New Roman" w:cs="Times New Roman"/>
          <w:sz w:val="24"/>
          <w:lang w:eastAsia="en-AU"/>
        </w:rPr>
        <w:t xml:space="preserve"> </w:t>
      </w:r>
      <w:r w:rsidR="00AB5F28" w:rsidRPr="006C3E68">
        <w:rPr>
          <w:rFonts w:ascii="Times New Roman" w:eastAsia="Times New Roman" w:hAnsi="Times New Roman" w:cs="Times New Roman"/>
          <w:sz w:val="24"/>
          <w:lang w:eastAsia="en-AU"/>
        </w:rPr>
        <w:t>(item 12</w:t>
      </w:r>
      <w:r w:rsidRPr="006C3E68">
        <w:rPr>
          <w:rFonts w:ascii="Times New Roman" w:eastAsia="Times New Roman" w:hAnsi="Times New Roman" w:cs="Times New Roman"/>
          <w:sz w:val="24"/>
          <w:lang w:eastAsia="en-AU"/>
        </w:rPr>
        <w:t xml:space="preserve">); </w:t>
      </w:r>
    </w:p>
    <w:p w14:paraId="1B6C6543"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for the development </w:t>
      </w:r>
      <w:r w:rsidR="00D065D9" w:rsidRPr="006C3E68">
        <w:rPr>
          <w:rFonts w:ascii="Times New Roman" w:eastAsia="Times New Roman" w:hAnsi="Times New Roman" w:cs="Times New Roman"/>
          <w:sz w:val="24"/>
          <w:lang w:eastAsia="en-AU"/>
        </w:rPr>
        <w:t>of</w:t>
      </w:r>
      <w:r w:rsidR="00AB5F28" w:rsidRPr="006C3E68">
        <w:rPr>
          <w:rFonts w:ascii="Times New Roman" w:eastAsia="Times New Roman" w:hAnsi="Times New Roman" w:cs="Times New Roman"/>
          <w:sz w:val="24"/>
          <w:lang w:eastAsia="en-AU"/>
        </w:rPr>
        <w:t xml:space="preserve"> a proposed arrangement that is approved under section 406 of the </w:t>
      </w:r>
      <w:r w:rsidR="007C5973" w:rsidRPr="006C3E68">
        <w:rPr>
          <w:rFonts w:ascii="Times New Roman" w:eastAsia="Times New Roman" w:hAnsi="Times New Roman" w:cs="Times New Roman"/>
          <w:sz w:val="24"/>
          <w:lang w:eastAsia="en-AU"/>
        </w:rPr>
        <w:t>Biosecurity Act</w:t>
      </w:r>
      <w:r w:rsidR="00AB5F28" w:rsidRPr="006C3E68">
        <w:rPr>
          <w:rFonts w:ascii="Times New Roman" w:eastAsia="Times New Roman" w:hAnsi="Times New Roman" w:cs="Times New Roman"/>
          <w:sz w:val="24"/>
          <w:lang w:eastAsia="en-AU"/>
        </w:rPr>
        <w:t xml:space="preserve"> </w:t>
      </w:r>
      <w:r w:rsidRPr="006C3E68">
        <w:rPr>
          <w:rFonts w:ascii="Times New Roman" w:eastAsia="Times New Roman" w:hAnsi="Times New Roman" w:cs="Times New Roman"/>
          <w:sz w:val="24"/>
          <w:lang w:eastAsia="en-AU"/>
        </w:rPr>
        <w:t xml:space="preserve">and management of </w:t>
      </w:r>
      <w:r w:rsidR="00AB5F28" w:rsidRPr="006C3E68">
        <w:rPr>
          <w:rFonts w:ascii="Times New Roman" w:eastAsia="Times New Roman" w:hAnsi="Times New Roman" w:cs="Times New Roman"/>
          <w:sz w:val="24"/>
          <w:lang w:eastAsia="en-AU"/>
        </w:rPr>
        <w:t>the approved arrangement (item 13</w:t>
      </w:r>
      <w:r w:rsidRPr="006C3E68">
        <w:rPr>
          <w:rFonts w:ascii="Times New Roman" w:eastAsia="Times New Roman" w:hAnsi="Times New Roman" w:cs="Times New Roman"/>
          <w:sz w:val="24"/>
          <w:lang w:eastAsia="en-AU"/>
        </w:rPr>
        <w:t>);</w:t>
      </w:r>
    </w:p>
    <w:p w14:paraId="28756A79" w14:textId="77777777" w:rsidR="00646EDD" w:rsidRPr="006C3E68" w:rsidRDefault="00AB5F28" w:rsidP="0030204B">
      <w:pPr>
        <w:pStyle w:val="ListParagraph"/>
        <w:numPr>
          <w:ilvl w:val="0"/>
          <w:numId w:val="19"/>
        </w:numPr>
        <w:rPr>
          <w:rFonts w:ascii="Times New Roman" w:eastAsia="Times New Roman" w:hAnsi="Times New Roman" w:cs="Times New Roman"/>
          <w:sz w:val="24"/>
          <w:lang w:eastAsia="en-AU"/>
        </w:rPr>
      </w:pPr>
      <w:proofErr w:type="gramStart"/>
      <w:r w:rsidRPr="006C3E68">
        <w:rPr>
          <w:rFonts w:ascii="Times New Roman" w:eastAsia="Times New Roman" w:hAnsi="Times New Roman" w:cs="Times New Roman"/>
          <w:sz w:val="24"/>
          <w:lang w:eastAsia="en-AU"/>
        </w:rPr>
        <w:t>for</w:t>
      </w:r>
      <w:proofErr w:type="gramEnd"/>
      <w:r w:rsidRPr="006C3E68">
        <w:rPr>
          <w:rFonts w:ascii="Times New Roman" w:eastAsia="Times New Roman" w:hAnsi="Times New Roman" w:cs="Times New Roman"/>
          <w:sz w:val="24"/>
          <w:lang w:eastAsia="en-AU"/>
        </w:rPr>
        <w:t xml:space="preserve"> risk profiling, surveillance, monitoring compliance and administration of other biosecurity matters </w:t>
      </w:r>
      <w:r w:rsidR="00646EDD" w:rsidRPr="006C3E68">
        <w:rPr>
          <w:rFonts w:ascii="Times New Roman" w:eastAsia="Times New Roman" w:hAnsi="Times New Roman" w:cs="Times New Roman"/>
          <w:sz w:val="24"/>
          <w:lang w:eastAsia="en-AU"/>
        </w:rPr>
        <w:t xml:space="preserve">in relation to </w:t>
      </w:r>
      <w:r w:rsidRPr="006C3E68">
        <w:rPr>
          <w:rFonts w:ascii="Times New Roman" w:eastAsia="Times New Roman" w:hAnsi="Times New Roman" w:cs="Times New Roman"/>
          <w:sz w:val="24"/>
          <w:lang w:eastAsia="en-AU"/>
        </w:rPr>
        <w:t>the first mooring of a vessel at a port in Australian territory after the vessel enters Australian territory (item 14</w:t>
      </w:r>
      <w:r w:rsidR="00646EDD" w:rsidRPr="006C3E68">
        <w:rPr>
          <w:rFonts w:ascii="Times New Roman" w:eastAsia="Times New Roman" w:hAnsi="Times New Roman" w:cs="Times New Roman"/>
          <w:sz w:val="24"/>
          <w:lang w:eastAsia="en-AU"/>
        </w:rPr>
        <w:t>).</w:t>
      </w:r>
    </w:p>
    <w:p w14:paraId="3B826119" w14:textId="77777777" w:rsidR="00646EDD" w:rsidRPr="006C3E68" w:rsidRDefault="00646EDD" w:rsidP="00646EDD">
      <w:pPr>
        <w:contextualSpacing/>
        <w:rPr>
          <w:rFonts w:ascii="Times New Roman" w:eastAsia="Times New Roman" w:hAnsi="Times New Roman" w:cs="Times New Roman"/>
          <w:sz w:val="24"/>
          <w:lang w:eastAsia="en-AU"/>
        </w:rPr>
      </w:pPr>
    </w:p>
    <w:p w14:paraId="13D3DE51" w14:textId="7FBAABE0" w:rsidR="00834253" w:rsidRPr="006C3E68" w:rsidRDefault="00646EDD" w:rsidP="00646EDD">
      <w:p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The amount of the charges prescribed in this section are set at a level that is designed to recover no more than the Commonwealth’s likely costs in connection with the matter. </w:t>
      </w:r>
      <w:r w:rsidR="00834253" w:rsidRPr="006C3E68">
        <w:rPr>
          <w:rFonts w:ascii="Times New Roman" w:eastAsia="Times New Roman" w:hAnsi="Times New Roman" w:cs="Times New Roman"/>
          <w:sz w:val="24"/>
          <w:lang w:eastAsia="en-AU"/>
        </w:rPr>
        <w:t xml:space="preserve">This section carries over </w:t>
      </w:r>
      <w:r w:rsidR="001A32F4" w:rsidRPr="006C3E68">
        <w:rPr>
          <w:rFonts w:ascii="Times New Roman" w:eastAsia="Times New Roman" w:hAnsi="Times New Roman" w:cs="Times New Roman"/>
          <w:sz w:val="24"/>
          <w:lang w:eastAsia="en-AU"/>
        </w:rPr>
        <w:t xml:space="preserve">the </w:t>
      </w:r>
      <w:r w:rsidR="00834253" w:rsidRPr="006C3E68">
        <w:rPr>
          <w:rFonts w:ascii="Times New Roman" w:eastAsia="Times New Roman" w:hAnsi="Times New Roman" w:cs="Times New Roman"/>
          <w:sz w:val="24"/>
          <w:lang w:eastAsia="en-AU"/>
        </w:rPr>
        <w:t xml:space="preserve">same charges prescribed in the </w:t>
      </w:r>
      <w:r w:rsidR="00834253" w:rsidRPr="006C3E68">
        <w:rPr>
          <w:rFonts w:ascii="Times New Roman" w:hAnsi="Times New Roman" w:cs="Times New Roman"/>
          <w:i/>
          <w:snapToGrid w:val="0"/>
          <w:color w:val="000000" w:themeColor="text1"/>
          <w:sz w:val="24"/>
        </w:rPr>
        <w:t xml:space="preserve">Quarantine Charges (Imposition–General) Regulation 2015 </w:t>
      </w:r>
      <w:r w:rsidR="001A32F4" w:rsidRPr="006C3E68">
        <w:rPr>
          <w:rFonts w:ascii="Times New Roman" w:hAnsi="Times New Roman" w:cs="Times New Roman"/>
          <w:snapToGrid w:val="0"/>
          <w:color w:val="000000" w:themeColor="text1"/>
          <w:sz w:val="24"/>
        </w:rPr>
        <w:t xml:space="preserve">and </w:t>
      </w:r>
      <w:r w:rsidR="00980038" w:rsidRPr="006C3E68">
        <w:rPr>
          <w:rFonts w:ascii="Times New Roman" w:hAnsi="Times New Roman" w:cs="Times New Roman"/>
          <w:snapToGrid w:val="0"/>
          <w:color w:val="000000" w:themeColor="text1"/>
          <w:sz w:val="24"/>
        </w:rPr>
        <w:t>align</w:t>
      </w:r>
      <w:r w:rsidR="001A32F4" w:rsidRPr="006C3E68">
        <w:rPr>
          <w:rFonts w:ascii="Times New Roman" w:hAnsi="Times New Roman" w:cs="Times New Roman"/>
          <w:snapToGrid w:val="0"/>
          <w:color w:val="000000" w:themeColor="text1"/>
          <w:sz w:val="24"/>
        </w:rPr>
        <w:t>s</w:t>
      </w:r>
      <w:r w:rsidR="00980038" w:rsidRPr="006C3E68">
        <w:rPr>
          <w:rFonts w:ascii="Times New Roman" w:hAnsi="Times New Roman" w:cs="Times New Roman"/>
          <w:snapToGrid w:val="0"/>
          <w:color w:val="000000" w:themeColor="text1"/>
          <w:sz w:val="24"/>
        </w:rPr>
        <w:t xml:space="preserve"> the terminology with those used</w:t>
      </w:r>
      <w:r w:rsidR="00834253" w:rsidRPr="006C3E68">
        <w:rPr>
          <w:rFonts w:ascii="Times New Roman" w:hAnsi="Times New Roman" w:cs="Times New Roman"/>
          <w:snapToGrid w:val="0"/>
          <w:color w:val="000000" w:themeColor="text1"/>
          <w:sz w:val="24"/>
        </w:rPr>
        <w:t xml:space="preserve"> in the Biosecurity Act</w:t>
      </w:r>
      <w:r w:rsidR="00EA2E94" w:rsidRPr="006C3E68">
        <w:rPr>
          <w:rFonts w:ascii="Times New Roman" w:hAnsi="Times New Roman" w:cs="Times New Roman"/>
          <w:snapToGrid w:val="0"/>
          <w:color w:val="000000" w:themeColor="text1"/>
          <w:sz w:val="24"/>
        </w:rPr>
        <w:t xml:space="preserve">, for example, by changing ‘quarantine matter’ to ‘biosecurity matter’, and </w:t>
      </w:r>
      <w:r w:rsidR="0065489A" w:rsidRPr="006C3E68">
        <w:rPr>
          <w:rFonts w:ascii="Times New Roman" w:hAnsi="Times New Roman" w:cs="Times New Roman"/>
          <w:snapToGrid w:val="0"/>
          <w:color w:val="000000" w:themeColor="text1"/>
          <w:sz w:val="24"/>
        </w:rPr>
        <w:t>‘Director of Quarantine’ to ‘Director of Biosecurity’</w:t>
      </w:r>
      <w:r w:rsidR="00834253" w:rsidRPr="006C3E68">
        <w:rPr>
          <w:rFonts w:ascii="Times New Roman" w:hAnsi="Times New Roman" w:cs="Times New Roman"/>
          <w:snapToGrid w:val="0"/>
          <w:color w:val="000000" w:themeColor="text1"/>
          <w:sz w:val="24"/>
        </w:rPr>
        <w:t>. Ther</w:t>
      </w:r>
      <w:r w:rsidR="00980038" w:rsidRPr="006C3E68">
        <w:rPr>
          <w:rFonts w:ascii="Times New Roman" w:hAnsi="Times New Roman" w:cs="Times New Roman"/>
          <w:snapToGrid w:val="0"/>
          <w:color w:val="000000" w:themeColor="text1"/>
          <w:sz w:val="24"/>
        </w:rPr>
        <w:t xml:space="preserve">e are no changes made to the </w:t>
      </w:r>
      <w:r w:rsidR="007202F3" w:rsidRPr="006C3E68">
        <w:rPr>
          <w:rFonts w:ascii="Times New Roman" w:hAnsi="Times New Roman" w:cs="Times New Roman"/>
          <w:snapToGrid w:val="0"/>
          <w:color w:val="000000" w:themeColor="text1"/>
          <w:sz w:val="24"/>
        </w:rPr>
        <w:t xml:space="preserve">amount of charges or </w:t>
      </w:r>
      <w:r w:rsidR="00980038" w:rsidRPr="006C3E68">
        <w:rPr>
          <w:rFonts w:ascii="Times New Roman" w:hAnsi="Times New Roman" w:cs="Times New Roman"/>
          <w:snapToGrid w:val="0"/>
          <w:color w:val="000000" w:themeColor="text1"/>
          <w:sz w:val="24"/>
        </w:rPr>
        <w:t xml:space="preserve">types of services </w:t>
      </w:r>
      <w:r w:rsidR="007202F3" w:rsidRPr="006C3E68">
        <w:rPr>
          <w:rFonts w:ascii="Times New Roman" w:hAnsi="Times New Roman" w:cs="Times New Roman"/>
          <w:snapToGrid w:val="0"/>
          <w:color w:val="000000" w:themeColor="text1"/>
          <w:sz w:val="24"/>
        </w:rPr>
        <w:t>the charges relate to</w:t>
      </w:r>
      <w:r w:rsidR="00980038" w:rsidRPr="006C3E68">
        <w:rPr>
          <w:rFonts w:ascii="Times New Roman" w:hAnsi="Times New Roman" w:cs="Times New Roman"/>
          <w:snapToGrid w:val="0"/>
          <w:color w:val="000000" w:themeColor="text1"/>
          <w:sz w:val="24"/>
        </w:rPr>
        <w:t xml:space="preserve">, other than to reflect that approved arrangements under the Biosecurity Act replace both the quarantine approved premises and compliance agreement under the </w:t>
      </w:r>
      <w:r w:rsidR="00980038" w:rsidRPr="006C3E68">
        <w:rPr>
          <w:rFonts w:ascii="Times New Roman" w:hAnsi="Times New Roman" w:cs="Times New Roman"/>
          <w:i/>
          <w:snapToGrid w:val="0"/>
          <w:color w:val="000000" w:themeColor="text1"/>
          <w:sz w:val="24"/>
        </w:rPr>
        <w:t>Quarantine Act 1908</w:t>
      </w:r>
      <w:r w:rsidR="00980038" w:rsidRPr="006C3E68">
        <w:rPr>
          <w:rFonts w:ascii="Times New Roman" w:hAnsi="Times New Roman" w:cs="Times New Roman"/>
          <w:snapToGrid w:val="0"/>
          <w:color w:val="000000" w:themeColor="text1"/>
          <w:sz w:val="24"/>
        </w:rPr>
        <w:t xml:space="preserve">. </w:t>
      </w:r>
    </w:p>
    <w:p w14:paraId="420481EC" w14:textId="77777777" w:rsidR="00834253" w:rsidRPr="006C3E68" w:rsidRDefault="00834253" w:rsidP="00646EDD">
      <w:pPr>
        <w:rPr>
          <w:rFonts w:ascii="Times New Roman" w:eastAsia="Times New Roman" w:hAnsi="Times New Roman" w:cs="Times New Roman"/>
          <w:sz w:val="24"/>
          <w:lang w:eastAsia="en-AU"/>
        </w:rPr>
      </w:pPr>
    </w:p>
    <w:p w14:paraId="41F912ED" w14:textId="77777777" w:rsidR="00D17400" w:rsidRPr="006C3E68" w:rsidRDefault="00D17400" w:rsidP="00646EDD">
      <w:p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The note to this section makes clear that a person may be exempt from liability to pay the charge prescribed by item 12 or 13 </w:t>
      </w:r>
      <w:r w:rsidR="008B0BFC" w:rsidRPr="006C3E68">
        <w:rPr>
          <w:rFonts w:ascii="Times New Roman" w:eastAsia="Times New Roman" w:hAnsi="Times New Roman" w:cs="Times New Roman"/>
          <w:sz w:val="24"/>
          <w:lang w:eastAsia="en-AU"/>
        </w:rPr>
        <w:t xml:space="preserve">in the table of this section, </w:t>
      </w:r>
      <w:r w:rsidRPr="006C3E68">
        <w:rPr>
          <w:rFonts w:ascii="Times New Roman" w:eastAsia="Times New Roman" w:hAnsi="Times New Roman" w:cs="Times New Roman"/>
          <w:sz w:val="24"/>
          <w:lang w:eastAsia="en-AU"/>
        </w:rPr>
        <w:t>in accordance with section 10.</w:t>
      </w:r>
    </w:p>
    <w:p w14:paraId="0B57DFEC" w14:textId="77777777" w:rsidR="00D62E87" w:rsidRPr="006C3E68" w:rsidRDefault="00D62E87" w:rsidP="00646EDD">
      <w:pPr>
        <w:rPr>
          <w:rFonts w:ascii="Times New Roman" w:hAnsi="Times New Roman" w:cs="Times New Roman"/>
          <w:b/>
          <w:sz w:val="24"/>
        </w:rPr>
      </w:pPr>
    </w:p>
    <w:p w14:paraId="453621B2"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10 – Exemptions from charges</w:t>
      </w:r>
    </w:p>
    <w:p w14:paraId="48B79603" w14:textId="77777777" w:rsidR="00D065D9" w:rsidRPr="006C3E68" w:rsidRDefault="00D065D9" w:rsidP="00646EDD">
      <w:pPr>
        <w:rPr>
          <w:rFonts w:ascii="Times New Roman" w:hAnsi="Times New Roman" w:cs="Times New Roman"/>
          <w:b/>
          <w:sz w:val="24"/>
        </w:rPr>
      </w:pPr>
    </w:p>
    <w:p w14:paraId="4602BD97" w14:textId="77777777" w:rsidR="00D065D9" w:rsidRPr="006C3E68" w:rsidRDefault="00D065D9" w:rsidP="00D065D9">
      <w:pPr>
        <w:spacing w:before="360" w:after="120"/>
        <w:contextualSpacing/>
        <w:rPr>
          <w:rFonts w:ascii="Times New Roman" w:eastAsia="Times New Roman" w:hAnsi="Times New Roman" w:cs="Times New Roman"/>
          <w:sz w:val="24"/>
        </w:rPr>
      </w:pPr>
      <w:r w:rsidRPr="006C3E68">
        <w:rPr>
          <w:rFonts w:ascii="Times New Roman" w:eastAsia="Times New Roman" w:hAnsi="Times New Roman" w:cs="Times New Roman"/>
          <w:sz w:val="24"/>
        </w:rPr>
        <w:t xml:space="preserve">This section provides </w:t>
      </w:r>
      <w:r w:rsidR="00F2475D" w:rsidRPr="006C3E68">
        <w:rPr>
          <w:rFonts w:ascii="Times New Roman" w:eastAsia="Times New Roman" w:hAnsi="Times New Roman" w:cs="Times New Roman"/>
          <w:sz w:val="24"/>
        </w:rPr>
        <w:t>for the exemptions to pay a charge prescribed by section 9 in relation to a biosecurity matter</w:t>
      </w:r>
      <w:r w:rsidRPr="006C3E68">
        <w:rPr>
          <w:rFonts w:ascii="Times New Roman" w:eastAsia="Times New Roman" w:hAnsi="Times New Roman" w:cs="Times New Roman"/>
          <w:sz w:val="24"/>
        </w:rPr>
        <w:t xml:space="preserve">. </w:t>
      </w:r>
    </w:p>
    <w:p w14:paraId="72303526" w14:textId="77777777" w:rsidR="00D065D9" w:rsidRPr="006C3E68" w:rsidRDefault="00D065D9" w:rsidP="00D065D9">
      <w:pPr>
        <w:spacing w:before="360" w:after="120"/>
        <w:contextualSpacing/>
        <w:rPr>
          <w:rFonts w:ascii="Times New Roman" w:eastAsia="Times New Roman" w:hAnsi="Times New Roman" w:cs="Times New Roman"/>
          <w:sz w:val="24"/>
        </w:rPr>
      </w:pPr>
    </w:p>
    <w:p w14:paraId="3E73F734" w14:textId="77777777" w:rsidR="00FA5C55" w:rsidRPr="006C3E68" w:rsidRDefault="00FA5C55" w:rsidP="00545BAA">
      <w:pPr>
        <w:rPr>
          <w:rFonts w:ascii="Times New Roman" w:eastAsia="Times New Roman" w:hAnsi="Times New Roman" w:cs="Times New Roman"/>
          <w:sz w:val="24"/>
        </w:rPr>
      </w:pPr>
      <w:r w:rsidRPr="006C3E68">
        <w:rPr>
          <w:rFonts w:ascii="Times New Roman" w:eastAsia="Times New Roman" w:hAnsi="Times New Roman" w:cs="Times New Roman"/>
          <w:sz w:val="24"/>
        </w:rPr>
        <w:t>Paragraphs 10(1</w:t>
      </w:r>
      <w:proofErr w:type="gramStart"/>
      <w:r w:rsidRPr="006C3E68">
        <w:rPr>
          <w:rFonts w:ascii="Times New Roman" w:eastAsia="Times New Roman" w:hAnsi="Times New Roman" w:cs="Times New Roman"/>
          <w:sz w:val="24"/>
        </w:rPr>
        <w:t>)(</w:t>
      </w:r>
      <w:proofErr w:type="gramEnd"/>
      <w:r w:rsidRPr="006C3E68">
        <w:rPr>
          <w:rFonts w:ascii="Times New Roman" w:eastAsia="Times New Roman" w:hAnsi="Times New Roman" w:cs="Times New Roman"/>
          <w:sz w:val="24"/>
        </w:rPr>
        <w:t>a), (b) and (c)</w:t>
      </w:r>
      <w:r w:rsidR="00D065D9" w:rsidRPr="006C3E68">
        <w:rPr>
          <w:rFonts w:ascii="Times New Roman" w:eastAsia="Times New Roman" w:hAnsi="Times New Roman" w:cs="Times New Roman"/>
          <w:sz w:val="24"/>
        </w:rPr>
        <w:t xml:space="preserve"> pr</w:t>
      </w:r>
      <w:r w:rsidRPr="006C3E68">
        <w:rPr>
          <w:rFonts w:ascii="Times New Roman" w:eastAsia="Times New Roman" w:hAnsi="Times New Roman" w:cs="Times New Roman"/>
          <w:sz w:val="24"/>
        </w:rPr>
        <w:t xml:space="preserve">ovide </w:t>
      </w:r>
      <w:r w:rsidR="00D065D9" w:rsidRPr="006C3E68">
        <w:rPr>
          <w:rFonts w:ascii="Times New Roman" w:eastAsia="Times New Roman" w:hAnsi="Times New Roman" w:cs="Times New Roman"/>
          <w:sz w:val="24"/>
        </w:rPr>
        <w:t xml:space="preserve">that </w:t>
      </w:r>
      <w:r w:rsidR="00F55E47" w:rsidRPr="006C3E68">
        <w:rPr>
          <w:rFonts w:ascii="Times New Roman" w:eastAsia="Times New Roman" w:hAnsi="Times New Roman" w:cs="Times New Roman"/>
          <w:sz w:val="24"/>
        </w:rPr>
        <w:t>a charge in relation to a biosecurity matter</w:t>
      </w:r>
      <w:r w:rsidR="00D065D9" w:rsidRPr="006C3E68">
        <w:rPr>
          <w:rFonts w:ascii="Times New Roman" w:eastAsia="Times New Roman" w:hAnsi="Times New Roman" w:cs="Times New Roman"/>
          <w:sz w:val="24"/>
        </w:rPr>
        <w:t xml:space="preserve"> will not be payable if</w:t>
      </w:r>
      <w:r w:rsidR="00F55E47" w:rsidRPr="006C3E68">
        <w:rPr>
          <w:rFonts w:ascii="Times New Roman" w:eastAsia="Times New Roman" w:hAnsi="Times New Roman" w:cs="Times New Roman"/>
          <w:sz w:val="24"/>
        </w:rPr>
        <w:t xml:space="preserve"> it relates to goods brought or imported into Australian territory </w:t>
      </w:r>
      <w:r w:rsidR="005F4321" w:rsidRPr="006C3E68">
        <w:rPr>
          <w:rFonts w:ascii="Times New Roman" w:eastAsia="Times New Roman" w:hAnsi="Times New Roman" w:cs="Times New Roman"/>
          <w:sz w:val="24"/>
        </w:rPr>
        <w:t>for</w:t>
      </w:r>
      <w:r w:rsidRPr="006C3E68">
        <w:rPr>
          <w:rFonts w:ascii="Times New Roman" w:eastAsia="Times New Roman" w:hAnsi="Times New Roman" w:cs="Times New Roman"/>
          <w:sz w:val="24"/>
        </w:rPr>
        <w:t xml:space="preserve"> either:</w:t>
      </w:r>
    </w:p>
    <w:p w14:paraId="01DF5E3C" w14:textId="77777777" w:rsidR="00FA5C55" w:rsidRPr="006C3E68" w:rsidRDefault="005F4321" w:rsidP="00545BAA">
      <w:pPr>
        <w:pStyle w:val="ListParagraph"/>
        <w:numPr>
          <w:ilvl w:val="0"/>
          <w:numId w:val="20"/>
        </w:numPr>
        <w:rPr>
          <w:rFonts w:ascii="Times New Roman" w:eastAsia="Times New Roman" w:hAnsi="Times New Roman" w:cs="Times New Roman"/>
          <w:sz w:val="24"/>
        </w:rPr>
      </w:pPr>
      <w:r w:rsidRPr="006C3E68">
        <w:rPr>
          <w:rFonts w:ascii="Times New Roman" w:eastAsia="Times New Roman" w:hAnsi="Times New Roman" w:cs="Times New Roman"/>
          <w:sz w:val="24"/>
        </w:rPr>
        <w:t>the official use of a diplomatic mission in Australia</w:t>
      </w:r>
      <w:r w:rsidR="00FA5C55" w:rsidRPr="006C3E68">
        <w:rPr>
          <w:rFonts w:ascii="Times New Roman" w:eastAsia="Times New Roman" w:hAnsi="Times New Roman" w:cs="Times New Roman"/>
          <w:sz w:val="24"/>
        </w:rPr>
        <w:t>n territory</w:t>
      </w:r>
      <w:r w:rsidRPr="006C3E68">
        <w:rPr>
          <w:rFonts w:ascii="Times New Roman" w:eastAsia="Times New Roman" w:hAnsi="Times New Roman" w:cs="Times New Roman"/>
          <w:sz w:val="24"/>
        </w:rPr>
        <w:t xml:space="preserve"> </w:t>
      </w:r>
    </w:p>
    <w:p w14:paraId="712EDD30" w14:textId="77777777" w:rsidR="00FA5C55" w:rsidRPr="006C3E68" w:rsidRDefault="005F4321" w:rsidP="00545BAA">
      <w:pPr>
        <w:pStyle w:val="ListParagraph"/>
        <w:numPr>
          <w:ilvl w:val="0"/>
          <w:numId w:val="20"/>
        </w:numPr>
        <w:rPr>
          <w:rFonts w:ascii="Times New Roman" w:eastAsia="Times New Roman" w:hAnsi="Times New Roman" w:cs="Times New Roman"/>
          <w:sz w:val="24"/>
        </w:rPr>
      </w:pPr>
      <w:r w:rsidRPr="006C3E68">
        <w:rPr>
          <w:rFonts w:ascii="Times New Roman" w:eastAsia="Times New Roman" w:hAnsi="Times New Roman" w:cs="Times New Roman"/>
          <w:sz w:val="24"/>
        </w:rPr>
        <w:t>the personal use of a diplomatic agent of the missi</w:t>
      </w:r>
      <w:r w:rsidR="00FA5C55" w:rsidRPr="006C3E68">
        <w:rPr>
          <w:rFonts w:ascii="Times New Roman" w:eastAsia="Times New Roman" w:hAnsi="Times New Roman" w:cs="Times New Roman"/>
          <w:sz w:val="24"/>
        </w:rPr>
        <w:t xml:space="preserve">on </w:t>
      </w:r>
    </w:p>
    <w:p w14:paraId="2DE87FE3" w14:textId="77777777" w:rsidR="00FA5C55" w:rsidRPr="006C3E68" w:rsidRDefault="005F4321" w:rsidP="00545BAA">
      <w:pPr>
        <w:pStyle w:val="ListParagraph"/>
        <w:numPr>
          <w:ilvl w:val="0"/>
          <w:numId w:val="20"/>
        </w:numPr>
        <w:rPr>
          <w:rFonts w:ascii="Times New Roman" w:eastAsia="Times New Roman" w:hAnsi="Times New Roman" w:cs="Times New Roman"/>
          <w:sz w:val="24"/>
        </w:rPr>
      </w:pPr>
      <w:r w:rsidRPr="006C3E68">
        <w:rPr>
          <w:rFonts w:ascii="Times New Roman" w:eastAsia="Times New Roman" w:hAnsi="Times New Roman" w:cs="Times New Roman"/>
          <w:sz w:val="24"/>
        </w:rPr>
        <w:t>the personal use of a member of the diplomatic agent’s family if the person forms part of the diplomatic agent’s household and is not an Australian citizen</w:t>
      </w:r>
    </w:p>
    <w:p w14:paraId="4B7F0533" w14:textId="578FB0A8" w:rsidR="00FA5C55" w:rsidRPr="006C3E68" w:rsidRDefault="005F4321" w:rsidP="00545BAA">
      <w:pPr>
        <w:pStyle w:val="ListParagraph"/>
        <w:numPr>
          <w:ilvl w:val="0"/>
          <w:numId w:val="20"/>
        </w:numPr>
        <w:rPr>
          <w:rFonts w:ascii="Times New Roman" w:eastAsia="Times New Roman" w:hAnsi="Times New Roman" w:cs="Times New Roman"/>
          <w:sz w:val="24"/>
        </w:rPr>
      </w:pPr>
      <w:r w:rsidRPr="006C3E68">
        <w:rPr>
          <w:rFonts w:ascii="Times New Roman" w:eastAsia="Times New Roman" w:hAnsi="Times New Roman" w:cs="Times New Roman"/>
          <w:sz w:val="24"/>
        </w:rPr>
        <w:t>the personal use of a member of the administrative or technical staff of a diplomati</w:t>
      </w:r>
      <w:r w:rsidR="0071427C" w:rsidRPr="006C3E68">
        <w:rPr>
          <w:rFonts w:ascii="Times New Roman" w:eastAsia="Times New Roman" w:hAnsi="Times New Roman" w:cs="Times New Roman"/>
          <w:sz w:val="24"/>
        </w:rPr>
        <w:t>c mission at the time of first placement</w:t>
      </w:r>
      <w:r w:rsidRPr="006C3E68">
        <w:rPr>
          <w:rFonts w:ascii="Times New Roman" w:eastAsia="Times New Roman" w:hAnsi="Times New Roman" w:cs="Times New Roman"/>
          <w:sz w:val="24"/>
        </w:rPr>
        <w:t xml:space="preserve">, if the staff member is neither an Australian citizen </w:t>
      </w:r>
      <w:r w:rsidRPr="00A371B5">
        <w:rPr>
          <w:rFonts w:ascii="Times New Roman" w:eastAsia="Times New Roman" w:hAnsi="Times New Roman" w:cs="Times New Roman"/>
          <w:sz w:val="24"/>
        </w:rPr>
        <w:t xml:space="preserve">nor </w:t>
      </w:r>
      <w:r w:rsidR="0071427C" w:rsidRPr="00A371B5">
        <w:rPr>
          <w:rFonts w:ascii="Times New Roman" w:eastAsia="Times New Roman" w:hAnsi="Times New Roman" w:cs="Times New Roman"/>
          <w:sz w:val="24"/>
        </w:rPr>
        <w:t>permanent</w:t>
      </w:r>
      <w:r w:rsidR="00003619" w:rsidRPr="00A371B5">
        <w:rPr>
          <w:rFonts w:ascii="Times New Roman" w:eastAsia="Times New Roman" w:hAnsi="Times New Roman" w:cs="Times New Roman"/>
          <w:sz w:val="24"/>
        </w:rPr>
        <w:t>ly</w:t>
      </w:r>
      <w:r w:rsidRPr="006C3E68">
        <w:rPr>
          <w:rFonts w:ascii="Times New Roman" w:eastAsia="Times New Roman" w:hAnsi="Times New Roman" w:cs="Times New Roman"/>
          <w:sz w:val="24"/>
        </w:rPr>
        <w:t xml:space="preserve"> resident in Australia</w:t>
      </w:r>
    </w:p>
    <w:p w14:paraId="62F75848" w14:textId="3E78F9CB" w:rsidR="005F4321" w:rsidRPr="006C3E68" w:rsidRDefault="005F4321" w:rsidP="00545BAA">
      <w:pPr>
        <w:pStyle w:val="ListParagraph"/>
        <w:numPr>
          <w:ilvl w:val="0"/>
          <w:numId w:val="20"/>
        </w:numPr>
        <w:rPr>
          <w:rFonts w:ascii="Times New Roman" w:eastAsia="Times New Roman" w:hAnsi="Times New Roman" w:cs="Times New Roman"/>
          <w:sz w:val="24"/>
        </w:rPr>
      </w:pPr>
      <w:proofErr w:type="gramStart"/>
      <w:r w:rsidRPr="006C3E68">
        <w:rPr>
          <w:rFonts w:ascii="Times New Roman" w:eastAsia="Times New Roman" w:hAnsi="Times New Roman" w:cs="Times New Roman"/>
          <w:sz w:val="24"/>
        </w:rPr>
        <w:t>the</w:t>
      </w:r>
      <w:proofErr w:type="gramEnd"/>
      <w:r w:rsidRPr="006C3E68">
        <w:rPr>
          <w:rFonts w:ascii="Times New Roman" w:eastAsia="Times New Roman" w:hAnsi="Times New Roman" w:cs="Times New Roman"/>
          <w:sz w:val="24"/>
        </w:rPr>
        <w:t xml:space="preserve"> personal use of a member of the staff member’s family at the time of first</w:t>
      </w:r>
      <w:r w:rsidR="0071427C" w:rsidRPr="006C3E68">
        <w:rPr>
          <w:rFonts w:ascii="Times New Roman" w:eastAsia="Times New Roman" w:hAnsi="Times New Roman" w:cs="Times New Roman"/>
          <w:sz w:val="24"/>
        </w:rPr>
        <w:t xml:space="preserve"> placement, </w:t>
      </w:r>
      <w:r w:rsidRPr="006C3E68">
        <w:rPr>
          <w:rFonts w:ascii="Times New Roman" w:eastAsia="Times New Roman" w:hAnsi="Times New Roman" w:cs="Times New Roman"/>
          <w:sz w:val="24"/>
        </w:rPr>
        <w:t xml:space="preserve">if the person forms part of the staff member’s household and is neither an Australian citizen nor </w:t>
      </w:r>
      <w:r w:rsidR="0071427C" w:rsidRPr="00A371B5">
        <w:rPr>
          <w:rFonts w:ascii="Times New Roman" w:eastAsia="Times New Roman" w:hAnsi="Times New Roman" w:cs="Times New Roman"/>
          <w:sz w:val="24"/>
        </w:rPr>
        <w:t>permanent</w:t>
      </w:r>
      <w:r w:rsidR="00FB1D3B" w:rsidRPr="00A371B5">
        <w:rPr>
          <w:rFonts w:ascii="Times New Roman" w:eastAsia="Times New Roman" w:hAnsi="Times New Roman" w:cs="Times New Roman"/>
          <w:sz w:val="24"/>
        </w:rPr>
        <w:t>ly</w:t>
      </w:r>
      <w:r w:rsidRPr="006C3E68">
        <w:rPr>
          <w:rFonts w:ascii="Times New Roman" w:eastAsia="Times New Roman" w:hAnsi="Times New Roman" w:cs="Times New Roman"/>
          <w:sz w:val="24"/>
        </w:rPr>
        <w:t xml:space="preserve"> resident in Australia</w:t>
      </w:r>
      <w:r w:rsidR="00FA5C55" w:rsidRPr="006C3E68">
        <w:rPr>
          <w:rFonts w:ascii="Times New Roman" w:eastAsia="Times New Roman" w:hAnsi="Times New Roman" w:cs="Times New Roman"/>
          <w:sz w:val="24"/>
        </w:rPr>
        <w:t>.</w:t>
      </w:r>
    </w:p>
    <w:p w14:paraId="4602AB6E" w14:textId="77777777" w:rsidR="000F7947" w:rsidRPr="006C3E68" w:rsidRDefault="000F7947" w:rsidP="000F7947">
      <w:pPr>
        <w:spacing w:before="360" w:after="120"/>
        <w:contextualSpacing/>
        <w:rPr>
          <w:rFonts w:ascii="Times New Roman" w:eastAsia="Times New Roman" w:hAnsi="Times New Roman" w:cs="Times New Roman"/>
          <w:sz w:val="24"/>
        </w:rPr>
      </w:pPr>
      <w:r w:rsidRPr="006C3E68">
        <w:rPr>
          <w:rFonts w:ascii="Times New Roman" w:eastAsia="Times New Roman" w:hAnsi="Times New Roman" w:cs="Times New Roman"/>
          <w:sz w:val="24"/>
        </w:rPr>
        <w:t xml:space="preserve">Paragraphs 10(1)(a) to (c) </w:t>
      </w:r>
      <w:r w:rsidRPr="006C3E68">
        <w:rPr>
          <w:rFonts w:ascii="Times New Roman" w:hAnsi="Times New Roman" w:cs="Times New Roman"/>
          <w:sz w:val="24"/>
        </w:rPr>
        <w:t xml:space="preserve">are modelled on the exemptions provided in Article 36 and items 1 and 2 of Article 37 of the Vienna Convention on Diplomatic Relations, which are given force of law by section 7 of the </w:t>
      </w:r>
      <w:r w:rsidRPr="006C3E68">
        <w:rPr>
          <w:rFonts w:ascii="Times New Roman" w:hAnsi="Times New Roman" w:cs="Times New Roman"/>
          <w:i/>
          <w:iCs/>
          <w:sz w:val="24"/>
        </w:rPr>
        <w:t>Diplomatic Privileges and Immunities Act 1967</w:t>
      </w:r>
      <w:r w:rsidRPr="006C3E68">
        <w:rPr>
          <w:rFonts w:ascii="Times New Roman" w:hAnsi="Times New Roman" w:cs="Times New Roman"/>
          <w:sz w:val="24"/>
        </w:rPr>
        <w:t xml:space="preserve">.  </w:t>
      </w:r>
    </w:p>
    <w:p w14:paraId="6F777CAA" w14:textId="77777777" w:rsidR="000F7947" w:rsidRPr="006C3E68" w:rsidRDefault="000F7947" w:rsidP="005F4321">
      <w:pPr>
        <w:spacing w:before="360" w:after="120"/>
        <w:contextualSpacing/>
        <w:rPr>
          <w:rFonts w:ascii="Times New Roman" w:eastAsia="Times New Roman" w:hAnsi="Times New Roman" w:cs="Times New Roman"/>
          <w:sz w:val="24"/>
        </w:rPr>
      </w:pPr>
    </w:p>
    <w:p w14:paraId="55F68090" w14:textId="77777777" w:rsidR="005F4321" w:rsidRPr="006C3E68" w:rsidRDefault="00FA5C55" w:rsidP="005F4321">
      <w:pPr>
        <w:spacing w:before="360" w:after="120"/>
        <w:contextualSpacing/>
        <w:rPr>
          <w:rFonts w:ascii="Times New Roman" w:eastAsia="Times New Roman" w:hAnsi="Times New Roman" w:cs="Times New Roman"/>
          <w:sz w:val="24"/>
        </w:rPr>
      </w:pPr>
      <w:r w:rsidRPr="006C3E68">
        <w:rPr>
          <w:rFonts w:ascii="Times New Roman" w:eastAsia="Times New Roman" w:hAnsi="Times New Roman" w:cs="Times New Roman"/>
          <w:sz w:val="24"/>
        </w:rPr>
        <w:t>Paragraph 10(1</w:t>
      </w:r>
      <w:proofErr w:type="gramStart"/>
      <w:r w:rsidRPr="006C3E68">
        <w:rPr>
          <w:rFonts w:ascii="Times New Roman" w:eastAsia="Times New Roman" w:hAnsi="Times New Roman" w:cs="Times New Roman"/>
          <w:sz w:val="24"/>
        </w:rPr>
        <w:t>)(</w:t>
      </w:r>
      <w:proofErr w:type="gramEnd"/>
      <w:r w:rsidRPr="006C3E68">
        <w:rPr>
          <w:rFonts w:ascii="Times New Roman" w:eastAsia="Times New Roman" w:hAnsi="Times New Roman" w:cs="Times New Roman"/>
          <w:sz w:val="24"/>
        </w:rPr>
        <w:t>d) provides that conveyances</w:t>
      </w:r>
      <w:r w:rsidR="005F4321" w:rsidRPr="006C3E68">
        <w:rPr>
          <w:rFonts w:ascii="Times New Roman" w:eastAsia="Times New Roman" w:hAnsi="Times New Roman" w:cs="Times New Roman"/>
          <w:sz w:val="24"/>
        </w:rPr>
        <w:t xml:space="preserve"> or equipment used by the defence force of a foreign country that is engaged in a combined military </w:t>
      </w:r>
      <w:r w:rsidR="00CD76A1" w:rsidRPr="006C3E68">
        <w:rPr>
          <w:rFonts w:ascii="Times New Roman" w:eastAsia="Times New Roman" w:hAnsi="Times New Roman" w:cs="Times New Roman"/>
          <w:sz w:val="24"/>
        </w:rPr>
        <w:t xml:space="preserve">activity </w:t>
      </w:r>
      <w:r w:rsidR="00A94F61" w:rsidRPr="006C3E68">
        <w:rPr>
          <w:rFonts w:ascii="Times New Roman" w:eastAsia="Times New Roman" w:hAnsi="Times New Roman" w:cs="Times New Roman"/>
          <w:sz w:val="24"/>
        </w:rPr>
        <w:t xml:space="preserve">will </w:t>
      </w:r>
      <w:r w:rsidR="005F4321" w:rsidRPr="006C3E68">
        <w:rPr>
          <w:rFonts w:ascii="Times New Roman" w:eastAsia="Times New Roman" w:hAnsi="Times New Roman" w:cs="Times New Roman"/>
          <w:sz w:val="24"/>
        </w:rPr>
        <w:t xml:space="preserve">be exempt from charges </w:t>
      </w:r>
      <w:r w:rsidRPr="006C3E68">
        <w:rPr>
          <w:rFonts w:ascii="Times New Roman" w:eastAsia="Times New Roman" w:hAnsi="Times New Roman" w:cs="Times New Roman"/>
          <w:sz w:val="24"/>
        </w:rPr>
        <w:t>if the Australian Defence Force has informed the Director of Biosecurity</w:t>
      </w:r>
      <w:r w:rsidR="00CD76A1" w:rsidRPr="006C3E68">
        <w:rPr>
          <w:rFonts w:ascii="Times New Roman" w:eastAsia="Times New Roman" w:hAnsi="Times New Roman" w:cs="Times New Roman"/>
          <w:sz w:val="24"/>
        </w:rPr>
        <w:t xml:space="preserve"> of the operation</w:t>
      </w:r>
      <w:r w:rsidR="005F4321" w:rsidRPr="006C3E68">
        <w:rPr>
          <w:rFonts w:ascii="Times New Roman" w:eastAsia="Times New Roman" w:hAnsi="Times New Roman" w:cs="Times New Roman"/>
          <w:sz w:val="24"/>
        </w:rPr>
        <w:t>.</w:t>
      </w:r>
      <w:r w:rsidR="00545846" w:rsidRPr="006C3E68">
        <w:rPr>
          <w:rFonts w:ascii="Times New Roman" w:eastAsia="Times New Roman" w:hAnsi="Times New Roman" w:cs="Times New Roman"/>
          <w:sz w:val="24"/>
        </w:rPr>
        <w:t xml:space="preserve"> This confirms that the Australian Defence Force must notify the Director of Biosecurity of the joint military operation for the exemption to apply</w:t>
      </w:r>
    </w:p>
    <w:p w14:paraId="6CAF096C" w14:textId="77777777" w:rsidR="005F4321" w:rsidRPr="006C3E68" w:rsidRDefault="005F4321" w:rsidP="005F4321">
      <w:pPr>
        <w:spacing w:before="360" w:after="120"/>
        <w:contextualSpacing/>
        <w:rPr>
          <w:rFonts w:ascii="Times New Roman" w:eastAsia="Times New Roman" w:hAnsi="Times New Roman" w:cs="Times New Roman"/>
          <w:sz w:val="24"/>
        </w:rPr>
      </w:pPr>
    </w:p>
    <w:p w14:paraId="120970C5" w14:textId="7DD57DDC" w:rsidR="00620FDB" w:rsidRPr="006C3E68" w:rsidRDefault="005F4321" w:rsidP="0030204B">
      <w:pPr>
        <w:spacing w:before="360"/>
        <w:contextualSpacing/>
        <w:rPr>
          <w:rFonts w:ascii="Times New Roman" w:eastAsia="Times New Roman" w:hAnsi="Times New Roman" w:cs="Times New Roman"/>
          <w:sz w:val="24"/>
        </w:rPr>
      </w:pPr>
      <w:r w:rsidRPr="006C3E68">
        <w:rPr>
          <w:rFonts w:ascii="Times New Roman" w:eastAsia="Times New Roman" w:hAnsi="Times New Roman" w:cs="Times New Roman"/>
          <w:sz w:val="24"/>
        </w:rPr>
        <w:t xml:space="preserve">In addition, </w:t>
      </w:r>
      <w:r w:rsidR="00620FDB" w:rsidRPr="006C3E68">
        <w:rPr>
          <w:rFonts w:ascii="Times New Roman" w:eastAsia="Times New Roman" w:hAnsi="Times New Roman" w:cs="Times New Roman"/>
          <w:sz w:val="24"/>
        </w:rPr>
        <w:t>paragraphs 10(1</w:t>
      </w:r>
      <w:proofErr w:type="gramStart"/>
      <w:r w:rsidR="00620FDB" w:rsidRPr="006C3E68">
        <w:rPr>
          <w:rFonts w:ascii="Times New Roman" w:eastAsia="Times New Roman" w:hAnsi="Times New Roman" w:cs="Times New Roman"/>
          <w:sz w:val="24"/>
        </w:rPr>
        <w:t>)(</w:t>
      </w:r>
      <w:proofErr w:type="gramEnd"/>
      <w:r w:rsidR="00620FDB" w:rsidRPr="006C3E68">
        <w:rPr>
          <w:rFonts w:ascii="Times New Roman" w:eastAsia="Times New Roman" w:hAnsi="Times New Roman" w:cs="Times New Roman"/>
          <w:sz w:val="24"/>
        </w:rPr>
        <w:t>e), (f</w:t>
      </w:r>
      <w:r w:rsidR="00620FDB" w:rsidRPr="00A371B5">
        <w:rPr>
          <w:rFonts w:ascii="Times New Roman" w:eastAsia="Times New Roman" w:hAnsi="Times New Roman" w:cs="Times New Roman"/>
          <w:sz w:val="24"/>
        </w:rPr>
        <w:t>)</w:t>
      </w:r>
      <w:r w:rsidR="00FB1D3B" w:rsidRPr="00A371B5">
        <w:rPr>
          <w:rFonts w:ascii="Times New Roman" w:eastAsia="Times New Roman" w:hAnsi="Times New Roman" w:cs="Times New Roman"/>
          <w:sz w:val="24"/>
        </w:rPr>
        <w:t>and</w:t>
      </w:r>
      <w:r w:rsidR="00620FDB" w:rsidRPr="00A371B5">
        <w:rPr>
          <w:rFonts w:ascii="Times New Roman" w:eastAsia="Times New Roman" w:hAnsi="Times New Roman" w:cs="Times New Roman"/>
          <w:sz w:val="24"/>
        </w:rPr>
        <w:t xml:space="preserve"> (g) </w:t>
      </w:r>
      <w:r w:rsidR="00620FDB" w:rsidRPr="006C3E68">
        <w:rPr>
          <w:rFonts w:ascii="Times New Roman" w:eastAsia="Times New Roman" w:hAnsi="Times New Roman" w:cs="Times New Roman"/>
          <w:sz w:val="24"/>
        </w:rPr>
        <w:t xml:space="preserve">provide that the following will also be exempt from charges: </w:t>
      </w:r>
    </w:p>
    <w:p w14:paraId="0F37E4D9" w14:textId="77777777" w:rsidR="00620FDB" w:rsidRPr="006C3E68" w:rsidRDefault="005F4321" w:rsidP="0030204B">
      <w:pPr>
        <w:pStyle w:val="ListParagraph"/>
        <w:numPr>
          <w:ilvl w:val="0"/>
          <w:numId w:val="21"/>
        </w:numPr>
        <w:spacing w:after="120"/>
        <w:ind w:left="714" w:hanging="357"/>
        <w:rPr>
          <w:rFonts w:ascii="Times New Roman" w:eastAsia="Times New Roman" w:hAnsi="Times New Roman" w:cs="Times New Roman"/>
          <w:sz w:val="24"/>
        </w:rPr>
      </w:pPr>
      <w:r w:rsidRPr="006C3E68">
        <w:rPr>
          <w:rFonts w:ascii="Times New Roman" w:eastAsia="Times New Roman" w:hAnsi="Times New Roman" w:cs="Times New Roman"/>
          <w:sz w:val="24"/>
        </w:rPr>
        <w:t xml:space="preserve">the importation </w:t>
      </w:r>
      <w:r w:rsidR="00FA5C55" w:rsidRPr="006C3E68">
        <w:rPr>
          <w:rFonts w:ascii="Times New Roman" w:eastAsia="Times New Roman" w:hAnsi="Times New Roman" w:cs="Times New Roman"/>
          <w:sz w:val="24"/>
        </w:rPr>
        <w:t xml:space="preserve">or bringing </w:t>
      </w:r>
      <w:r w:rsidRPr="006C3E68">
        <w:rPr>
          <w:rFonts w:ascii="Times New Roman" w:eastAsia="Times New Roman" w:hAnsi="Times New Roman" w:cs="Times New Roman"/>
          <w:sz w:val="24"/>
        </w:rPr>
        <w:t>into Australia</w:t>
      </w:r>
      <w:r w:rsidR="00FA5C55" w:rsidRPr="006C3E68">
        <w:rPr>
          <w:rFonts w:ascii="Times New Roman" w:eastAsia="Times New Roman" w:hAnsi="Times New Roman" w:cs="Times New Roman"/>
          <w:sz w:val="24"/>
        </w:rPr>
        <w:t>n territory</w:t>
      </w:r>
      <w:r w:rsidRPr="006C3E68">
        <w:rPr>
          <w:rFonts w:ascii="Times New Roman" w:eastAsia="Times New Roman" w:hAnsi="Times New Roman" w:cs="Times New Roman"/>
          <w:sz w:val="24"/>
        </w:rPr>
        <w:t xml:space="preserve"> of</w:t>
      </w:r>
      <w:r w:rsidR="00620FDB" w:rsidRPr="006C3E68">
        <w:rPr>
          <w:rFonts w:ascii="Times New Roman" w:eastAsia="Times New Roman" w:hAnsi="Times New Roman" w:cs="Times New Roman"/>
          <w:sz w:val="24"/>
        </w:rPr>
        <w:t xml:space="preserve"> a disability assistance dog</w:t>
      </w:r>
    </w:p>
    <w:p w14:paraId="6E5323E8" w14:textId="77777777" w:rsidR="00620FDB" w:rsidRPr="006C3E68" w:rsidRDefault="00620FDB" w:rsidP="00545BAA">
      <w:pPr>
        <w:pStyle w:val="ListParagraph"/>
        <w:numPr>
          <w:ilvl w:val="0"/>
          <w:numId w:val="21"/>
        </w:numPr>
        <w:spacing w:before="360" w:after="120"/>
        <w:rPr>
          <w:rFonts w:ascii="Times New Roman" w:eastAsia="Times New Roman" w:hAnsi="Times New Roman" w:cs="Times New Roman"/>
          <w:sz w:val="24"/>
        </w:rPr>
      </w:pPr>
      <w:r w:rsidRPr="006C3E68">
        <w:rPr>
          <w:rFonts w:ascii="Times New Roman" w:eastAsia="Times New Roman" w:hAnsi="Times New Roman" w:cs="Times New Roman"/>
          <w:sz w:val="24"/>
        </w:rPr>
        <w:t>the examination of ba</w:t>
      </w:r>
      <w:r w:rsidR="005F4321" w:rsidRPr="006C3E68">
        <w:rPr>
          <w:rFonts w:ascii="Times New Roman" w:eastAsia="Times New Roman" w:hAnsi="Times New Roman" w:cs="Times New Roman"/>
          <w:sz w:val="24"/>
        </w:rPr>
        <w:t>ggage that is brought</w:t>
      </w:r>
      <w:r w:rsidRPr="006C3E68">
        <w:rPr>
          <w:rFonts w:ascii="Times New Roman" w:eastAsia="Times New Roman" w:hAnsi="Times New Roman" w:cs="Times New Roman"/>
          <w:sz w:val="24"/>
        </w:rPr>
        <w:t xml:space="preserve"> or imported</w:t>
      </w:r>
      <w:r w:rsidR="005F4321" w:rsidRPr="006C3E68">
        <w:rPr>
          <w:rFonts w:ascii="Times New Roman" w:eastAsia="Times New Roman" w:hAnsi="Times New Roman" w:cs="Times New Roman"/>
          <w:sz w:val="24"/>
        </w:rPr>
        <w:t xml:space="preserve"> into Australia</w:t>
      </w:r>
      <w:r w:rsidRPr="006C3E68">
        <w:rPr>
          <w:rFonts w:ascii="Times New Roman" w:eastAsia="Times New Roman" w:hAnsi="Times New Roman" w:cs="Times New Roman"/>
          <w:sz w:val="24"/>
        </w:rPr>
        <w:t>n territory</w:t>
      </w:r>
      <w:r w:rsidR="005F4321" w:rsidRPr="006C3E68">
        <w:rPr>
          <w:rFonts w:ascii="Times New Roman" w:eastAsia="Times New Roman" w:hAnsi="Times New Roman" w:cs="Times New Roman"/>
          <w:sz w:val="24"/>
        </w:rPr>
        <w:t xml:space="preserve"> on the same </w:t>
      </w:r>
      <w:r w:rsidRPr="006C3E68">
        <w:rPr>
          <w:rFonts w:ascii="Times New Roman" w:eastAsia="Times New Roman" w:hAnsi="Times New Roman" w:cs="Times New Roman"/>
          <w:sz w:val="24"/>
        </w:rPr>
        <w:t xml:space="preserve">aircraft or vessel as the owner </w:t>
      </w:r>
      <w:r w:rsidR="00FC3520" w:rsidRPr="006C3E68">
        <w:rPr>
          <w:rFonts w:ascii="Times New Roman" w:eastAsia="Times New Roman" w:hAnsi="Times New Roman" w:cs="Times New Roman"/>
          <w:sz w:val="24"/>
        </w:rPr>
        <w:t xml:space="preserve">of </w:t>
      </w:r>
      <w:r w:rsidRPr="006C3E68">
        <w:rPr>
          <w:rFonts w:ascii="Times New Roman" w:eastAsia="Times New Roman" w:hAnsi="Times New Roman" w:cs="Times New Roman"/>
          <w:sz w:val="24"/>
        </w:rPr>
        <w:t xml:space="preserve">or the </w:t>
      </w:r>
      <w:r w:rsidR="006467DF" w:rsidRPr="006C3E68">
        <w:rPr>
          <w:rFonts w:ascii="Times New Roman" w:eastAsia="Times New Roman" w:hAnsi="Times New Roman" w:cs="Times New Roman"/>
          <w:sz w:val="24"/>
        </w:rPr>
        <w:t>person who brought or imported</w:t>
      </w:r>
      <w:r w:rsidRPr="006C3E68">
        <w:rPr>
          <w:rFonts w:ascii="Times New Roman" w:eastAsia="Times New Roman" w:hAnsi="Times New Roman" w:cs="Times New Roman"/>
          <w:sz w:val="24"/>
        </w:rPr>
        <w:t xml:space="preserve"> the baggage</w:t>
      </w:r>
    </w:p>
    <w:p w14:paraId="06957BA3" w14:textId="2A242101" w:rsidR="00620FDB" w:rsidRPr="006C3E68" w:rsidRDefault="005F4321" w:rsidP="00545BAA">
      <w:pPr>
        <w:pStyle w:val="ListParagraph"/>
        <w:numPr>
          <w:ilvl w:val="0"/>
          <w:numId w:val="21"/>
        </w:numPr>
        <w:spacing w:before="360" w:after="120"/>
        <w:rPr>
          <w:rFonts w:ascii="Times New Roman" w:eastAsia="Times New Roman" w:hAnsi="Times New Roman" w:cs="Times New Roman"/>
          <w:sz w:val="24"/>
        </w:rPr>
      </w:pPr>
      <w:proofErr w:type="gramStart"/>
      <w:r w:rsidRPr="006C3E68">
        <w:rPr>
          <w:rFonts w:ascii="Times New Roman" w:eastAsia="Times New Roman" w:hAnsi="Times New Roman" w:cs="Times New Roman"/>
          <w:sz w:val="24"/>
        </w:rPr>
        <w:t>the</w:t>
      </w:r>
      <w:proofErr w:type="gramEnd"/>
      <w:r w:rsidRPr="006C3E68">
        <w:rPr>
          <w:rFonts w:ascii="Times New Roman" w:eastAsia="Times New Roman" w:hAnsi="Times New Roman" w:cs="Times New Roman"/>
          <w:sz w:val="24"/>
        </w:rPr>
        <w:t xml:space="preserve"> screening or inspection of </w:t>
      </w:r>
      <w:r w:rsidR="00620FDB" w:rsidRPr="006C3E68">
        <w:rPr>
          <w:rFonts w:ascii="Times New Roman" w:eastAsia="Times New Roman" w:hAnsi="Times New Roman" w:cs="Times New Roman"/>
          <w:sz w:val="24"/>
        </w:rPr>
        <w:t>mail</w:t>
      </w:r>
      <w:r w:rsidRPr="006C3E68">
        <w:rPr>
          <w:rFonts w:ascii="Times New Roman" w:eastAsia="Times New Roman" w:hAnsi="Times New Roman" w:cs="Times New Roman"/>
          <w:sz w:val="24"/>
        </w:rPr>
        <w:t xml:space="preserve"> that arrive</w:t>
      </w:r>
      <w:r w:rsidR="00620FDB" w:rsidRPr="006C3E68">
        <w:rPr>
          <w:rFonts w:ascii="Times New Roman" w:eastAsia="Times New Roman" w:hAnsi="Times New Roman" w:cs="Times New Roman"/>
          <w:sz w:val="24"/>
        </w:rPr>
        <w:t>s</w:t>
      </w:r>
      <w:r w:rsidRPr="006C3E68">
        <w:rPr>
          <w:rFonts w:ascii="Times New Roman" w:eastAsia="Times New Roman" w:hAnsi="Times New Roman" w:cs="Times New Roman"/>
          <w:sz w:val="24"/>
        </w:rPr>
        <w:t xml:space="preserve"> in Australia</w:t>
      </w:r>
      <w:r w:rsidR="00620FDB" w:rsidRPr="006C3E68">
        <w:rPr>
          <w:rFonts w:ascii="Times New Roman" w:eastAsia="Times New Roman" w:hAnsi="Times New Roman" w:cs="Times New Roman"/>
          <w:sz w:val="24"/>
        </w:rPr>
        <w:t>n territor</w:t>
      </w:r>
      <w:r w:rsidR="00620FDB" w:rsidRPr="00A371B5">
        <w:rPr>
          <w:rFonts w:ascii="Times New Roman" w:eastAsia="Times New Roman" w:hAnsi="Times New Roman" w:cs="Times New Roman"/>
          <w:sz w:val="24"/>
        </w:rPr>
        <w:t>y</w:t>
      </w:r>
      <w:r w:rsidR="00FB1D3B" w:rsidRPr="00A371B5">
        <w:rPr>
          <w:rFonts w:ascii="Times New Roman" w:eastAsia="Times New Roman" w:hAnsi="Times New Roman" w:cs="Times New Roman"/>
          <w:sz w:val="24"/>
        </w:rPr>
        <w:t>.</w:t>
      </w:r>
    </w:p>
    <w:p w14:paraId="4770C0E3" w14:textId="77777777" w:rsidR="00545846" w:rsidRPr="006C3E68" w:rsidRDefault="00545846" w:rsidP="00545846">
      <w:pPr>
        <w:pStyle w:val="Normal-em"/>
        <w:rPr>
          <w:szCs w:val="24"/>
        </w:rPr>
      </w:pPr>
    </w:p>
    <w:p w14:paraId="4BA48F51" w14:textId="44B87C1A" w:rsidR="00545846" w:rsidRPr="006C3E68" w:rsidRDefault="00F37B80" w:rsidP="00545846">
      <w:pPr>
        <w:pStyle w:val="Normal-em"/>
        <w:rPr>
          <w:szCs w:val="24"/>
        </w:rPr>
      </w:pPr>
      <w:r w:rsidRPr="006C3E68">
        <w:rPr>
          <w:szCs w:val="24"/>
        </w:rPr>
        <w:t>P</w:t>
      </w:r>
      <w:r w:rsidR="00545846" w:rsidRPr="006C3E68">
        <w:rPr>
          <w:szCs w:val="24"/>
        </w:rPr>
        <w:t>aragraph 10(1)(e) exempt</w:t>
      </w:r>
      <w:r w:rsidRPr="006C3E68">
        <w:rPr>
          <w:szCs w:val="24"/>
        </w:rPr>
        <w:t>s</w:t>
      </w:r>
      <w:r w:rsidR="00545846" w:rsidRPr="006C3E68">
        <w:rPr>
          <w:szCs w:val="24"/>
        </w:rPr>
        <w:t xml:space="preserve"> the </w:t>
      </w:r>
      <w:r w:rsidR="00C6590F" w:rsidRPr="006C3E68">
        <w:rPr>
          <w:szCs w:val="24"/>
        </w:rPr>
        <w:t xml:space="preserve">charges </w:t>
      </w:r>
      <w:r w:rsidR="00545846" w:rsidRPr="006C3E68">
        <w:rPr>
          <w:szCs w:val="24"/>
        </w:rPr>
        <w:t xml:space="preserve">ordinarily payable in relation to the importation of or bringing dogs into Australian territory, so that persons with disabilities who require the assistance of a disability assistance dog are not charged for services provided in relation to that dog at the time of its importation. The exemption is provided in recognition of the fact that disability assistance dogs enable persons with disabilities to travel and function independently. The exemption is designed to reduce the expense associated with the importation of disability assistance dogs by persons requiring their assistance but it is not intended to reduce the integrity of </w:t>
      </w:r>
      <w:r w:rsidR="00F912C9" w:rsidRPr="006C3E68">
        <w:rPr>
          <w:szCs w:val="24"/>
        </w:rPr>
        <w:t>biosecurity</w:t>
      </w:r>
      <w:r w:rsidR="00545846" w:rsidRPr="006C3E68">
        <w:rPr>
          <w:szCs w:val="24"/>
        </w:rPr>
        <w:t xml:space="preserve"> services provided in relation to those dogs.</w:t>
      </w:r>
    </w:p>
    <w:p w14:paraId="031B01E1" w14:textId="77777777" w:rsidR="000F7947" w:rsidRPr="006C3E68" w:rsidRDefault="000F7947" w:rsidP="00545846">
      <w:pPr>
        <w:pStyle w:val="Normal-em"/>
        <w:rPr>
          <w:szCs w:val="24"/>
        </w:rPr>
      </w:pPr>
    </w:p>
    <w:p w14:paraId="7917418A" w14:textId="21DD6B6F" w:rsidR="00880E6F" w:rsidRPr="00A371B5" w:rsidRDefault="00FB1D3B" w:rsidP="00545846">
      <w:pPr>
        <w:pStyle w:val="Normal-em"/>
        <w:rPr>
          <w:szCs w:val="24"/>
        </w:rPr>
      </w:pPr>
      <w:r w:rsidRPr="00A371B5">
        <w:rPr>
          <w:szCs w:val="24"/>
        </w:rPr>
        <w:t xml:space="preserve">Subsection 10(2) </w:t>
      </w:r>
      <w:r w:rsidR="009870F6" w:rsidRPr="00A371B5">
        <w:rPr>
          <w:szCs w:val="24"/>
        </w:rPr>
        <w:t>provides an exemption from charging for</w:t>
      </w:r>
      <w:r w:rsidR="00880E6F" w:rsidRPr="00A371B5">
        <w:rPr>
          <w:szCs w:val="24"/>
        </w:rPr>
        <w:t xml:space="preserve"> </w:t>
      </w:r>
      <w:r w:rsidR="003A1593" w:rsidRPr="00A371B5">
        <w:rPr>
          <w:szCs w:val="24"/>
        </w:rPr>
        <w:t>biosecurity matters</w:t>
      </w:r>
      <w:r w:rsidRPr="00A371B5">
        <w:rPr>
          <w:szCs w:val="24"/>
        </w:rPr>
        <w:t xml:space="preserve"> in relation to goods</w:t>
      </w:r>
      <w:r w:rsidR="003A1593" w:rsidRPr="00A371B5">
        <w:rPr>
          <w:szCs w:val="24"/>
        </w:rPr>
        <w:t xml:space="preserve"> that are, or are intended to be brought or imported into </w:t>
      </w:r>
      <w:r w:rsidRPr="00A371B5">
        <w:rPr>
          <w:szCs w:val="24"/>
        </w:rPr>
        <w:t>Norfolk Island, Christmas Is</w:t>
      </w:r>
      <w:r w:rsidR="002B070A">
        <w:rPr>
          <w:szCs w:val="24"/>
        </w:rPr>
        <w:t>land or Cocos (Keeling) Islands</w:t>
      </w:r>
      <w:r w:rsidRPr="00A371B5">
        <w:rPr>
          <w:szCs w:val="24"/>
        </w:rPr>
        <w:t xml:space="preserve">. </w:t>
      </w:r>
      <w:r w:rsidR="00DC0A31" w:rsidRPr="00A371B5">
        <w:rPr>
          <w:szCs w:val="24"/>
        </w:rPr>
        <w:t xml:space="preserve">These include biosecurity matters in relation to goods that are subject of an import permit, administration and management of biosecurity activities in </w:t>
      </w:r>
      <w:r w:rsidR="00DC0A31" w:rsidRPr="00A371B5">
        <w:rPr>
          <w:szCs w:val="24"/>
        </w:rPr>
        <w:lastRenderedPageBreak/>
        <w:t xml:space="preserve">relation to goods in a post-entry quarantine facility and reservation and confirmation of a reservation of a place in a post-entry quarantine facility for goods. </w:t>
      </w:r>
    </w:p>
    <w:p w14:paraId="26A2E341" w14:textId="77777777" w:rsidR="00FD7311" w:rsidRPr="00A371B5" w:rsidRDefault="00FD7311" w:rsidP="00545846">
      <w:pPr>
        <w:pStyle w:val="Normal-em"/>
        <w:rPr>
          <w:szCs w:val="24"/>
        </w:rPr>
      </w:pPr>
    </w:p>
    <w:p w14:paraId="4F50377B" w14:textId="11C4E2C2" w:rsidR="00FD7311" w:rsidRPr="00A371B5" w:rsidRDefault="00880E6F" w:rsidP="00545846">
      <w:pPr>
        <w:pStyle w:val="Normal-em"/>
        <w:rPr>
          <w:szCs w:val="24"/>
        </w:rPr>
      </w:pPr>
      <w:r w:rsidRPr="00A371B5">
        <w:rPr>
          <w:szCs w:val="24"/>
        </w:rPr>
        <w:t xml:space="preserve">Subsection 10(2) </w:t>
      </w:r>
      <w:r w:rsidR="003A1593" w:rsidRPr="00A371B5">
        <w:rPr>
          <w:szCs w:val="24"/>
        </w:rPr>
        <w:t>also provides</w:t>
      </w:r>
      <w:r w:rsidRPr="00A371B5">
        <w:rPr>
          <w:szCs w:val="24"/>
        </w:rPr>
        <w:t xml:space="preserve"> an exemption from biosecurity charges for conveyances in Norfolk Island, Christmas Island or Cocos (Keeling) Islands. Further exemptions</w:t>
      </w:r>
      <w:r w:rsidR="00493720" w:rsidRPr="00A371B5">
        <w:rPr>
          <w:szCs w:val="24"/>
        </w:rPr>
        <w:t xml:space="preserve"> </w:t>
      </w:r>
      <w:r w:rsidRPr="00A371B5">
        <w:rPr>
          <w:szCs w:val="24"/>
        </w:rPr>
        <w:t xml:space="preserve">are provided for </w:t>
      </w:r>
      <w:r w:rsidR="003A1593" w:rsidRPr="00A371B5">
        <w:rPr>
          <w:szCs w:val="24"/>
        </w:rPr>
        <w:t xml:space="preserve">biosecurity matters relating to an application for approval of a proposed arrangement and the development of a proposed arrangement under the Biosecurity Act, and the management of the approved arrangement, to carry out activities </w:t>
      </w:r>
      <w:r w:rsidR="00DC0A31" w:rsidRPr="00A371B5">
        <w:rPr>
          <w:szCs w:val="24"/>
        </w:rPr>
        <w:t xml:space="preserve">to manage biosecurity risks associated with goods, premises or other things </w:t>
      </w:r>
      <w:r w:rsidR="003A1593" w:rsidRPr="00A371B5">
        <w:rPr>
          <w:szCs w:val="24"/>
        </w:rPr>
        <w:t>in Norfolk Island, Christmas Island or Cocos (Keeling) Islands.</w:t>
      </w:r>
    </w:p>
    <w:p w14:paraId="20AD69E6" w14:textId="77777777" w:rsidR="00FD7311" w:rsidRPr="00A371B5" w:rsidRDefault="00FD7311" w:rsidP="00545846">
      <w:pPr>
        <w:pStyle w:val="Normal-em"/>
        <w:rPr>
          <w:szCs w:val="24"/>
        </w:rPr>
      </w:pPr>
    </w:p>
    <w:p w14:paraId="2202E8D1" w14:textId="785E8D32" w:rsidR="0062071B" w:rsidRPr="00A371B5" w:rsidRDefault="003A1593" w:rsidP="00545846">
      <w:pPr>
        <w:pStyle w:val="Normal-em"/>
        <w:rPr>
          <w:szCs w:val="24"/>
        </w:rPr>
      </w:pPr>
      <w:r w:rsidRPr="00A371B5">
        <w:rPr>
          <w:szCs w:val="24"/>
        </w:rPr>
        <w:t>This</w:t>
      </w:r>
      <w:r w:rsidR="000F7947" w:rsidRPr="00A371B5">
        <w:rPr>
          <w:szCs w:val="24"/>
        </w:rPr>
        <w:t xml:space="preserve"> </w:t>
      </w:r>
      <w:r w:rsidR="00F37B80" w:rsidRPr="00A371B5">
        <w:rPr>
          <w:szCs w:val="24"/>
        </w:rPr>
        <w:t>reflects</w:t>
      </w:r>
      <w:r w:rsidR="000F7947" w:rsidRPr="00A371B5">
        <w:rPr>
          <w:szCs w:val="24"/>
        </w:rPr>
        <w:t xml:space="preserve"> the government’s policy to exempt </w:t>
      </w:r>
      <w:r w:rsidR="00C6590F" w:rsidRPr="00A371B5">
        <w:rPr>
          <w:szCs w:val="24"/>
        </w:rPr>
        <w:t xml:space="preserve">charges </w:t>
      </w:r>
      <w:r w:rsidR="000F7947" w:rsidRPr="00A371B5">
        <w:rPr>
          <w:szCs w:val="24"/>
        </w:rPr>
        <w:t xml:space="preserve">for biosecurity </w:t>
      </w:r>
      <w:r w:rsidRPr="00A371B5">
        <w:rPr>
          <w:szCs w:val="24"/>
        </w:rPr>
        <w:t>matters</w:t>
      </w:r>
      <w:r w:rsidR="000F7947" w:rsidRPr="00A371B5">
        <w:rPr>
          <w:szCs w:val="24"/>
        </w:rPr>
        <w:t xml:space="preserve"> carried out </w:t>
      </w:r>
      <w:r w:rsidRPr="00A371B5">
        <w:rPr>
          <w:szCs w:val="24"/>
        </w:rPr>
        <w:t>in, or in relation to goods, conveyances or other things brought or imported into</w:t>
      </w:r>
      <w:r w:rsidR="000F7947" w:rsidRPr="00A371B5">
        <w:rPr>
          <w:szCs w:val="24"/>
        </w:rPr>
        <w:t xml:space="preserve"> </w:t>
      </w:r>
      <w:r w:rsidR="000F7947" w:rsidRPr="00A371B5">
        <w:t>Norfolk Island, Christmas Island or the Cocos (Keeling) Islands.</w:t>
      </w:r>
      <w:r w:rsidRPr="006C3E68">
        <w:t xml:space="preserve"> </w:t>
      </w:r>
      <w:r w:rsidR="0062071B" w:rsidRPr="00A371B5">
        <w:rPr>
          <w:szCs w:val="24"/>
        </w:rPr>
        <w:t>The</w:t>
      </w:r>
      <w:r w:rsidR="00FC6567" w:rsidRPr="00A371B5">
        <w:rPr>
          <w:szCs w:val="24"/>
        </w:rPr>
        <w:t xml:space="preserve"> </w:t>
      </w:r>
      <w:r w:rsidR="00E05626" w:rsidRPr="00A371B5">
        <w:rPr>
          <w:szCs w:val="24"/>
        </w:rPr>
        <w:t xml:space="preserve">note clarifies </w:t>
      </w:r>
      <w:r w:rsidR="0062071B" w:rsidRPr="00A371B5">
        <w:rPr>
          <w:szCs w:val="24"/>
        </w:rPr>
        <w:t xml:space="preserve">that </w:t>
      </w:r>
      <w:r w:rsidR="00493720" w:rsidRPr="00A371B5">
        <w:rPr>
          <w:szCs w:val="24"/>
        </w:rPr>
        <w:t xml:space="preserve">these </w:t>
      </w:r>
      <w:r w:rsidR="00E05626" w:rsidRPr="00A371B5">
        <w:rPr>
          <w:szCs w:val="24"/>
        </w:rPr>
        <w:t>exemptions</w:t>
      </w:r>
      <w:r w:rsidR="00493720" w:rsidRPr="00A371B5">
        <w:rPr>
          <w:szCs w:val="24"/>
        </w:rPr>
        <w:t xml:space="preserve"> will apply in relation to Norfolk Island </w:t>
      </w:r>
      <w:r w:rsidR="00E05626" w:rsidRPr="00A371B5">
        <w:rPr>
          <w:szCs w:val="24"/>
        </w:rPr>
        <w:t>from 1 July 2016 onwards</w:t>
      </w:r>
      <w:r w:rsidR="00493720" w:rsidRPr="00A371B5">
        <w:rPr>
          <w:szCs w:val="24"/>
        </w:rPr>
        <w:t xml:space="preserve"> (section 4 provides for the application of this instrument to Norfolk Island)</w:t>
      </w:r>
      <w:r w:rsidR="0062071B" w:rsidRPr="00A371B5">
        <w:rPr>
          <w:szCs w:val="24"/>
        </w:rPr>
        <w:t xml:space="preserve">. </w:t>
      </w:r>
    </w:p>
    <w:p w14:paraId="54192449" w14:textId="64AA5CD6" w:rsidR="00FC6567" w:rsidRPr="006C3E68" w:rsidRDefault="0062071B" w:rsidP="00545846">
      <w:pPr>
        <w:pStyle w:val="Normal-em"/>
        <w:rPr>
          <w:b/>
          <w:color w:val="auto"/>
          <w:szCs w:val="24"/>
        </w:rPr>
      </w:pPr>
      <w:r w:rsidRPr="00A371B5">
        <w:rPr>
          <w:szCs w:val="24"/>
        </w:rPr>
        <w:t xml:space="preserve"> </w:t>
      </w:r>
    </w:p>
    <w:p w14:paraId="39001816" w14:textId="5E5BA72E" w:rsidR="00FB398F" w:rsidRPr="00A371B5" w:rsidRDefault="00B1269C" w:rsidP="00FB1D3B">
      <w:pPr>
        <w:pStyle w:val="Normal-em"/>
      </w:pPr>
      <w:r w:rsidRPr="00A371B5">
        <w:rPr>
          <w:szCs w:val="24"/>
        </w:rPr>
        <w:t>Subsection 10(</w:t>
      </w:r>
      <w:r w:rsidR="00493720" w:rsidRPr="00A371B5">
        <w:rPr>
          <w:szCs w:val="24"/>
        </w:rPr>
        <w:t>3</w:t>
      </w:r>
      <w:r w:rsidR="000E0B87" w:rsidRPr="00A371B5">
        <w:rPr>
          <w:szCs w:val="24"/>
        </w:rPr>
        <w:t xml:space="preserve">) </w:t>
      </w:r>
      <w:r w:rsidR="00A6267E" w:rsidRPr="00A371B5">
        <w:rPr>
          <w:szCs w:val="24"/>
        </w:rPr>
        <w:t>exempts the charge</w:t>
      </w:r>
      <w:r w:rsidRPr="00A371B5">
        <w:rPr>
          <w:szCs w:val="24"/>
        </w:rPr>
        <w:t xml:space="preserve"> in r</w:t>
      </w:r>
      <w:r w:rsidR="00465DA1" w:rsidRPr="00A371B5">
        <w:rPr>
          <w:szCs w:val="24"/>
        </w:rPr>
        <w:t>elation to an application for a</w:t>
      </w:r>
      <w:r w:rsidRPr="00A371B5">
        <w:rPr>
          <w:szCs w:val="24"/>
        </w:rPr>
        <w:t xml:space="preserve"> permit </w:t>
      </w:r>
      <w:r w:rsidR="0062071B" w:rsidRPr="00A371B5">
        <w:rPr>
          <w:szCs w:val="24"/>
        </w:rPr>
        <w:t xml:space="preserve">under section 177 of the Biosecurity Act </w:t>
      </w:r>
      <w:r w:rsidR="00465DA1" w:rsidRPr="00A371B5">
        <w:rPr>
          <w:szCs w:val="24"/>
        </w:rPr>
        <w:t xml:space="preserve">to bring in </w:t>
      </w:r>
      <w:r w:rsidRPr="00A371B5">
        <w:rPr>
          <w:szCs w:val="24"/>
        </w:rPr>
        <w:t>goods</w:t>
      </w:r>
      <w:r w:rsidR="0062071B" w:rsidRPr="00A371B5">
        <w:rPr>
          <w:szCs w:val="24"/>
        </w:rPr>
        <w:t xml:space="preserve"> </w:t>
      </w:r>
      <w:r w:rsidR="00465DA1" w:rsidRPr="00A371B5">
        <w:rPr>
          <w:szCs w:val="24"/>
        </w:rPr>
        <w:t>covered by</w:t>
      </w:r>
      <w:r w:rsidRPr="00A371B5">
        <w:rPr>
          <w:szCs w:val="24"/>
        </w:rPr>
        <w:t xml:space="preserve"> items 9 to 11 of the table in section 5 of the </w:t>
      </w:r>
      <w:r w:rsidRPr="00A371B5">
        <w:rPr>
          <w:i/>
        </w:rPr>
        <w:t>Biosecurity (Movements between Parts of Australian Territory) Declaration 2016</w:t>
      </w:r>
      <w:r w:rsidRPr="00A371B5">
        <w:rPr>
          <w:szCs w:val="24"/>
        </w:rPr>
        <w:t>. This includes the movement of goods from the Protected Zone to the Torres Strait permanent biosecurity monitoring zone, and from either the Protected Zone or the Torres Strait permanent bi</w:t>
      </w:r>
      <w:r w:rsidR="00A51528" w:rsidRPr="00A371B5">
        <w:rPr>
          <w:szCs w:val="24"/>
        </w:rPr>
        <w:t>osecurity monitoring zone to another part of Australian territory. P</w:t>
      </w:r>
      <w:r w:rsidRPr="00A371B5">
        <w:rPr>
          <w:szCs w:val="24"/>
        </w:rPr>
        <w:t>ermit</w:t>
      </w:r>
      <w:r w:rsidR="00A51528" w:rsidRPr="00A371B5">
        <w:rPr>
          <w:szCs w:val="24"/>
        </w:rPr>
        <w:t>s are required for some goods undertaking these movements</w:t>
      </w:r>
      <w:r w:rsidRPr="00A371B5">
        <w:rPr>
          <w:szCs w:val="24"/>
        </w:rPr>
        <w:t xml:space="preserve"> to enable the management of unique biosecurity risk</w:t>
      </w:r>
      <w:r w:rsidR="00A51528" w:rsidRPr="00A371B5">
        <w:rPr>
          <w:szCs w:val="24"/>
        </w:rPr>
        <w:t>s in the Torres Strait. I</w:t>
      </w:r>
      <w:r w:rsidRPr="00A371B5">
        <w:rPr>
          <w:szCs w:val="24"/>
        </w:rPr>
        <w:t xml:space="preserve">t is the department’s policy that </w:t>
      </w:r>
      <w:r w:rsidR="00FB398F" w:rsidRPr="00A371B5">
        <w:rPr>
          <w:szCs w:val="24"/>
        </w:rPr>
        <w:t xml:space="preserve">the </w:t>
      </w:r>
      <w:r w:rsidR="00A51528" w:rsidRPr="00A371B5">
        <w:rPr>
          <w:szCs w:val="24"/>
        </w:rPr>
        <w:t xml:space="preserve">charges in relation to </w:t>
      </w:r>
      <w:r w:rsidR="00FB398F" w:rsidRPr="00A371B5">
        <w:rPr>
          <w:szCs w:val="24"/>
        </w:rPr>
        <w:t xml:space="preserve">these </w:t>
      </w:r>
      <w:r w:rsidR="00A51528" w:rsidRPr="00A371B5">
        <w:rPr>
          <w:szCs w:val="24"/>
        </w:rPr>
        <w:t>permit applications be exempted because</w:t>
      </w:r>
      <w:r w:rsidRPr="00A371B5">
        <w:rPr>
          <w:szCs w:val="24"/>
        </w:rPr>
        <w:t xml:space="preserve"> charges</w:t>
      </w:r>
      <w:r w:rsidR="00A51528" w:rsidRPr="00A371B5">
        <w:rPr>
          <w:szCs w:val="24"/>
        </w:rPr>
        <w:t xml:space="preserve"> are not generally imposed in relation to the movement of goods within Australian territory</w:t>
      </w:r>
      <w:r w:rsidR="000E0B87" w:rsidRPr="00A371B5">
        <w:rPr>
          <w:szCs w:val="24"/>
        </w:rPr>
        <w:t xml:space="preserve">. </w:t>
      </w:r>
    </w:p>
    <w:p w14:paraId="55EAD97E" w14:textId="77777777" w:rsidR="00FB398F" w:rsidRPr="00A371B5" w:rsidRDefault="00FB398F" w:rsidP="00FB1D3B">
      <w:pPr>
        <w:pStyle w:val="Normal-em"/>
      </w:pPr>
    </w:p>
    <w:p w14:paraId="69C02364" w14:textId="57C7C763" w:rsidR="00A6267E" w:rsidRPr="00CA4A78" w:rsidRDefault="00E26D2D" w:rsidP="00FB1D3B">
      <w:pPr>
        <w:rPr>
          <w:rFonts w:ascii="Times New Roman" w:hAnsi="Times New Roman" w:cs="Times New Roman"/>
          <w:sz w:val="24"/>
        </w:rPr>
      </w:pPr>
      <w:r w:rsidRPr="00CA4A78">
        <w:rPr>
          <w:rFonts w:ascii="Times New Roman" w:hAnsi="Times New Roman" w:cs="Times New Roman"/>
          <w:sz w:val="24"/>
        </w:rPr>
        <w:t>Subsection</w:t>
      </w:r>
      <w:r w:rsidR="000E0B87" w:rsidRPr="00CA4A78">
        <w:rPr>
          <w:rFonts w:ascii="Times New Roman" w:hAnsi="Times New Roman" w:cs="Times New Roman"/>
          <w:sz w:val="24"/>
        </w:rPr>
        <w:t xml:space="preserve"> 10(</w:t>
      </w:r>
      <w:r w:rsidR="00493720" w:rsidRPr="00CA4A78">
        <w:rPr>
          <w:rFonts w:ascii="Times New Roman" w:hAnsi="Times New Roman" w:cs="Times New Roman"/>
          <w:sz w:val="24"/>
        </w:rPr>
        <w:t>4</w:t>
      </w:r>
      <w:r w:rsidR="000D0592" w:rsidRPr="00CA4A78">
        <w:rPr>
          <w:rFonts w:ascii="Times New Roman" w:hAnsi="Times New Roman" w:cs="Times New Roman"/>
          <w:sz w:val="24"/>
        </w:rPr>
        <w:t xml:space="preserve">) </w:t>
      </w:r>
      <w:r w:rsidR="00A6267E" w:rsidRPr="00CA4A78">
        <w:rPr>
          <w:rFonts w:ascii="Times New Roman" w:hAnsi="Times New Roman" w:cs="Times New Roman"/>
          <w:sz w:val="24"/>
        </w:rPr>
        <w:t>exempts</w:t>
      </w:r>
      <w:r w:rsidR="000E0B87" w:rsidRPr="00CA4A78">
        <w:rPr>
          <w:rFonts w:ascii="Times New Roman" w:hAnsi="Times New Roman" w:cs="Times New Roman"/>
          <w:sz w:val="24"/>
        </w:rPr>
        <w:t xml:space="preserve"> </w:t>
      </w:r>
      <w:r w:rsidR="00FB398F" w:rsidRPr="00CA4A78">
        <w:rPr>
          <w:rFonts w:ascii="Times New Roman" w:hAnsi="Times New Roman" w:cs="Times New Roman"/>
          <w:sz w:val="24"/>
        </w:rPr>
        <w:t>the charge</w:t>
      </w:r>
      <w:r w:rsidR="00A6267E" w:rsidRPr="00CA4A78">
        <w:rPr>
          <w:rFonts w:ascii="Times New Roman" w:hAnsi="Times New Roman" w:cs="Times New Roman"/>
          <w:sz w:val="24"/>
        </w:rPr>
        <w:t xml:space="preserve"> </w:t>
      </w:r>
      <w:r w:rsidR="000E0B87" w:rsidRPr="00CA4A78">
        <w:rPr>
          <w:rFonts w:ascii="Times New Roman" w:hAnsi="Times New Roman" w:cs="Times New Roman"/>
          <w:sz w:val="24"/>
        </w:rPr>
        <w:t xml:space="preserve">in relation to the first mooring of a vessel at a port </w:t>
      </w:r>
      <w:r w:rsidR="00CE669A" w:rsidRPr="00CA4A78">
        <w:rPr>
          <w:rFonts w:ascii="Times New Roman" w:hAnsi="Times New Roman" w:cs="Times New Roman"/>
          <w:sz w:val="24"/>
        </w:rPr>
        <w:t xml:space="preserve">in Australian territory </w:t>
      </w:r>
      <w:r w:rsidR="000D0592" w:rsidRPr="00CA4A78">
        <w:rPr>
          <w:rFonts w:ascii="Times New Roman" w:hAnsi="Times New Roman" w:cs="Times New Roman"/>
          <w:sz w:val="24"/>
        </w:rPr>
        <w:t xml:space="preserve">after having </w:t>
      </w:r>
      <w:r w:rsidR="00D561C7" w:rsidRPr="00CA4A78">
        <w:rPr>
          <w:rFonts w:ascii="Times New Roman" w:hAnsi="Times New Roman" w:cs="Times New Roman"/>
          <w:sz w:val="24"/>
        </w:rPr>
        <w:t xml:space="preserve">undertaken </w:t>
      </w:r>
      <w:r w:rsidR="00A771ED" w:rsidRPr="00CA4A78">
        <w:rPr>
          <w:rFonts w:ascii="Times New Roman" w:hAnsi="Times New Roman" w:cs="Times New Roman"/>
          <w:sz w:val="24"/>
        </w:rPr>
        <w:t xml:space="preserve">a </w:t>
      </w:r>
      <w:r w:rsidR="00D561C7" w:rsidRPr="00CA4A78">
        <w:rPr>
          <w:rFonts w:ascii="Times New Roman" w:hAnsi="Times New Roman" w:cs="Times New Roman"/>
          <w:sz w:val="24"/>
        </w:rPr>
        <w:t xml:space="preserve">movement covered by </w:t>
      </w:r>
      <w:r w:rsidR="00493720" w:rsidRPr="00CA4A78">
        <w:rPr>
          <w:rFonts w:ascii="Times New Roman" w:hAnsi="Times New Roman" w:cs="Times New Roman"/>
          <w:sz w:val="24"/>
        </w:rPr>
        <w:t>item 10 or</w:t>
      </w:r>
      <w:r w:rsidR="00D561C7" w:rsidRPr="00CA4A78">
        <w:rPr>
          <w:rFonts w:ascii="Times New Roman" w:hAnsi="Times New Roman" w:cs="Times New Roman"/>
          <w:sz w:val="24"/>
        </w:rPr>
        <w:t xml:space="preserve"> 11 of the table in section 5 of the </w:t>
      </w:r>
      <w:r w:rsidR="00D561C7" w:rsidRPr="00CA4A78">
        <w:rPr>
          <w:rFonts w:ascii="Times New Roman" w:hAnsi="Times New Roman" w:cs="Times New Roman"/>
          <w:i/>
          <w:sz w:val="24"/>
        </w:rPr>
        <w:t xml:space="preserve">Biosecurity (Movements between Parts of Australian Territory) Declaration 2016. </w:t>
      </w:r>
      <w:r w:rsidR="00D561C7" w:rsidRPr="00CA4A78">
        <w:rPr>
          <w:rFonts w:ascii="Times New Roman" w:hAnsi="Times New Roman" w:cs="Times New Roman"/>
          <w:sz w:val="24"/>
        </w:rPr>
        <w:t>This includes the movements of vessels</w:t>
      </w:r>
      <w:r w:rsidR="000E0B87" w:rsidRPr="00CA4A78">
        <w:rPr>
          <w:rFonts w:ascii="Times New Roman" w:hAnsi="Times New Roman" w:cs="Times New Roman"/>
          <w:sz w:val="24"/>
        </w:rPr>
        <w:t xml:space="preserve"> from </w:t>
      </w:r>
      <w:r w:rsidR="00CE669A" w:rsidRPr="00CA4A78">
        <w:rPr>
          <w:rFonts w:ascii="Times New Roman" w:hAnsi="Times New Roman" w:cs="Times New Roman"/>
          <w:sz w:val="24"/>
        </w:rPr>
        <w:t xml:space="preserve">either </w:t>
      </w:r>
      <w:r w:rsidR="000E0B87" w:rsidRPr="00CA4A78">
        <w:rPr>
          <w:rFonts w:ascii="Times New Roman" w:hAnsi="Times New Roman" w:cs="Times New Roman"/>
          <w:sz w:val="24"/>
        </w:rPr>
        <w:t xml:space="preserve">the Protected Zone or the Torres Strait permanent biosecurity monitoring </w:t>
      </w:r>
      <w:r w:rsidR="00CE669A" w:rsidRPr="00CA4A78">
        <w:rPr>
          <w:rFonts w:ascii="Times New Roman" w:hAnsi="Times New Roman" w:cs="Times New Roman"/>
          <w:sz w:val="24"/>
        </w:rPr>
        <w:t>zone</w:t>
      </w:r>
      <w:r w:rsidR="00A6267E" w:rsidRPr="00CA4A78">
        <w:rPr>
          <w:rFonts w:ascii="Times New Roman" w:hAnsi="Times New Roman" w:cs="Times New Roman"/>
          <w:sz w:val="24"/>
        </w:rPr>
        <w:t xml:space="preserve"> to another part of Australian territory. </w:t>
      </w:r>
      <w:r w:rsidR="009870F6" w:rsidRPr="00CA4A78">
        <w:rPr>
          <w:rFonts w:ascii="Times New Roman" w:hAnsi="Times New Roman" w:cs="Times New Roman"/>
          <w:sz w:val="24"/>
        </w:rPr>
        <w:t>C</w:t>
      </w:r>
      <w:r w:rsidR="00A6267E" w:rsidRPr="00CA4A78">
        <w:rPr>
          <w:rFonts w:ascii="Times New Roman" w:hAnsi="Times New Roman" w:cs="Times New Roman"/>
          <w:sz w:val="24"/>
        </w:rPr>
        <w:t>harges in relation to mooring of these vessel</w:t>
      </w:r>
      <w:r w:rsidR="009870F6" w:rsidRPr="00CA4A78">
        <w:rPr>
          <w:rFonts w:ascii="Times New Roman" w:hAnsi="Times New Roman" w:cs="Times New Roman"/>
          <w:sz w:val="24"/>
        </w:rPr>
        <w:t>s is</w:t>
      </w:r>
      <w:r w:rsidR="00A6267E" w:rsidRPr="00CA4A78">
        <w:rPr>
          <w:rFonts w:ascii="Times New Roman" w:hAnsi="Times New Roman" w:cs="Times New Roman"/>
          <w:sz w:val="24"/>
        </w:rPr>
        <w:t xml:space="preserve"> exempted because charges are not generally imposed </w:t>
      </w:r>
      <w:r w:rsidR="00A771ED" w:rsidRPr="00CA4A78">
        <w:rPr>
          <w:rFonts w:ascii="Times New Roman" w:hAnsi="Times New Roman" w:cs="Times New Roman"/>
          <w:sz w:val="24"/>
        </w:rPr>
        <w:t xml:space="preserve">in relation </w:t>
      </w:r>
      <w:r w:rsidR="00A6267E" w:rsidRPr="00CA4A78">
        <w:rPr>
          <w:rFonts w:ascii="Times New Roman" w:hAnsi="Times New Roman" w:cs="Times New Roman"/>
          <w:sz w:val="24"/>
        </w:rPr>
        <w:t>to the movement of vessels within Australian territory.</w:t>
      </w:r>
    </w:p>
    <w:p w14:paraId="19D0C0CE" w14:textId="77777777" w:rsidR="00A6267E" w:rsidRPr="00CA4A78" w:rsidRDefault="00A6267E" w:rsidP="00FB1D3B">
      <w:pPr>
        <w:rPr>
          <w:rFonts w:ascii="Times New Roman" w:hAnsi="Times New Roman" w:cs="Times New Roman"/>
          <w:sz w:val="24"/>
        </w:rPr>
      </w:pPr>
    </w:p>
    <w:p w14:paraId="7A4BD64E" w14:textId="3307FD77" w:rsidR="000E0B87" w:rsidRPr="00CA4A78" w:rsidRDefault="00E26D2D" w:rsidP="00FB1D3B">
      <w:pPr>
        <w:rPr>
          <w:rFonts w:ascii="Times New Roman" w:hAnsi="Times New Roman" w:cs="Times New Roman"/>
          <w:sz w:val="24"/>
        </w:rPr>
      </w:pPr>
      <w:r w:rsidRPr="00CA4A78">
        <w:rPr>
          <w:rFonts w:ascii="Times New Roman" w:hAnsi="Times New Roman" w:cs="Times New Roman"/>
          <w:sz w:val="24"/>
        </w:rPr>
        <w:t>Subsection</w:t>
      </w:r>
      <w:r w:rsidR="00A6267E" w:rsidRPr="00CA4A78">
        <w:rPr>
          <w:rFonts w:ascii="Times New Roman" w:hAnsi="Times New Roman" w:cs="Times New Roman"/>
          <w:sz w:val="24"/>
        </w:rPr>
        <w:t xml:space="preserve"> 10(</w:t>
      </w:r>
      <w:r w:rsidRPr="00CA4A78">
        <w:rPr>
          <w:rFonts w:ascii="Times New Roman" w:hAnsi="Times New Roman" w:cs="Times New Roman"/>
          <w:sz w:val="24"/>
        </w:rPr>
        <w:t>5)</w:t>
      </w:r>
      <w:r w:rsidR="00A6267E" w:rsidRPr="00CA4A78">
        <w:rPr>
          <w:rFonts w:ascii="Times New Roman" w:hAnsi="Times New Roman" w:cs="Times New Roman"/>
          <w:sz w:val="24"/>
        </w:rPr>
        <w:t xml:space="preserve"> exempts the charge in relation to the first mooring of a protected zone vessel</w:t>
      </w:r>
      <w:r w:rsidR="00824E41" w:rsidRPr="00CA4A78">
        <w:rPr>
          <w:rFonts w:ascii="Times New Roman" w:hAnsi="Times New Roman" w:cs="Times New Roman"/>
          <w:sz w:val="24"/>
        </w:rPr>
        <w:t xml:space="preserve">. These </w:t>
      </w:r>
      <w:r w:rsidR="00493720" w:rsidRPr="00CA4A78">
        <w:rPr>
          <w:rFonts w:ascii="Times New Roman" w:hAnsi="Times New Roman" w:cs="Times New Roman"/>
          <w:sz w:val="24"/>
        </w:rPr>
        <w:t xml:space="preserve">protected zone </w:t>
      </w:r>
      <w:r w:rsidR="00824E41" w:rsidRPr="00CA4A78">
        <w:rPr>
          <w:rFonts w:ascii="Times New Roman" w:hAnsi="Times New Roman" w:cs="Times New Roman"/>
          <w:sz w:val="24"/>
        </w:rPr>
        <w:t xml:space="preserve">vessels are </w:t>
      </w:r>
      <w:r w:rsidR="00493720" w:rsidRPr="00CA4A78">
        <w:rPr>
          <w:rFonts w:ascii="Times New Roman" w:hAnsi="Times New Roman" w:cs="Times New Roman"/>
          <w:sz w:val="24"/>
        </w:rPr>
        <w:t>exempt from charges</w:t>
      </w:r>
      <w:r w:rsidR="00824E41" w:rsidRPr="00CA4A78">
        <w:rPr>
          <w:rFonts w:ascii="Times New Roman" w:hAnsi="Times New Roman" w:cs="Times New Roman"/>
          <w:sz w:val="24"/>
        </w:rPr>
        <w:t xml:space="preserve"> </w:t>
      </w:r>
      <w:r w:rsidR="00A771ED" w:rsidRPr="00CA4A78">
        <w:rPr>
          <w:rFonts w:ascii="Times New Roman" w:hAnsi="Times New Roman" w:cs="Times New Roman"/>
          <w:sz w:val="24"/>
        </w:rPr>
        <w:t xml:space="preserve">in order to facilitate free movement of </w:t>
      </w:r>
      <w:r w:rsidR="00E334FC" w:rsidRPr="00CA4A78">
        <w:rPr>
          <w:rFonts w:ascii="Times New Roman" w:hAnsi="Times New Roman" w:cs="Times New Roman"/>
          <w:sz w:val="24"/>
        </w:rPr>
        <w:t>traditional</w:t>
      </w:r>
      <w:r w:rsidR="00A771ED" w:rsidRPr="00CA4A78">
        <w:rPr>
          <w:rFonts w:ascii="Times New Roman" w:hAnsi="Times New Roman" w:cs="Times New Roman"/>
          <w:sz w:val="24"/>
        </w:rPr>
        <w:t xml:space="preserve"> </w:t>
      </w:r>
      <w:r w:rsidR="00E334FC" w:rsidRPr="00CA4A78">
        <w:rPr>
          <w:rFonts w:ascii="Times New Roman" w:hAnsi="Times New Roman" w:cs="Times New Roman"/>
          <w:sz w:val="24"/>
        </w:rPr>
        <w:t xml:space="preserve">inhabitants </w:t>
      </w:r>
      <w:r w:rsidR="00A771ED" w:rsidRPr="00CA4A78">
        <w:rPr>
          <w:rFonts w:ascii="Times New Roman" w:hAnsi="Times New Roman" w:cs="Times New Roman"/>
          <w:sz w:val="24"/>
        </w:rPr>
        <w:t>within the Protected Zone in line with t</w:t>
      </w:r>
      <w:r w:rsidR="00824E41" w:rsidRPr="00CA4A78">
        <w:rPr>
          <w:rFonts w:ascii="Times New Roman" w:hAnsi="Times New Roman" w:cs="Times New Roman"/>
          <w:sz w:val="24"/>
        </w:rPr>
        <w:t xml:space="preserve">he </w:t>
      </w:r>
      <w:r w:rsidR="00824E41" w:rsidRPr="00CA4A78">
        <w:rPr>
          <w:rFonts w:ascii="Times New Roman" w:hAnsi="Times New Roman" w:cs="Times New Roman"/>
          <w:i/>
          <w:sz w:val="24"/>
        </w:rPr>
        <w:t>Torres Strait Treaty</w:t>
      </w:r>
      <w:r w:rsidR="00824E41" w:rsidRPr="00CA4A78">
        <w:rPr>
          <w:rFonts w:ascii="Times New Roman" w:hAnsi="Times New Roman" w:cs="Times New Roman"/>
          <w:sz w:val="24"/>
        </w:rPr>
        <w:t>.</w:t>
      </w:r>
    </w:p>
    <w:p w14:paraId="5576B2D8" w14:textId="77777777" w:rsidR="00B1269C" w:rsidRPr="006C3E68" w:rsidRDefault="00B1269C" w:rsidP="00AD6320"/>
    <w:p w14:paraId="3082C395" w14:textId="466F3C11" w:rsidR="00AD6320" w:rsidRPr="006C3E68" w:rsidRDefault="00AD6320" w:rsidP="00AD6320">
      <w:pPr>
        <w:rPr>
          <w:rFonts w:ascii="Times New Roman" w:hAnsi="Times New Roman" w:cs="Times New Roman"/>
          <w:sz w:val="24"/>
        </w:rPr>
      </w:pPr>
      <w:r w:rsidRPr="006C3E68">
        <w:rPr>
          <w:rFonts w:ascii="Times New Roman" w:hAnsi="Times New Roman" w:cs="Times New Roman"/>
          <w:sz w:val="24"/>
        </w:rPr>
        <w:t xml:space="preserve">Subsection </w:t>
      </w:r>
      <w:r w:rsidRPr="00A371B5">
        <w:rPr>
          <w:rFonts w:ascii="Times New Roman" w:hAnsi="Times New Roman" w:cs="Times New Roman"/>
          <w:sz w:val="24"/>
        </w:rPr>
        <w:t>10(</w:t>
      </w:r>
      <w:r w:rsidR="00493720" w:rsidRPr="00A371B5">
        <w:rPr>
          <w:rFonts w:ascii="Times New Roman" w:hAnsi="Times New Roman" w:cs="Times New Roman"/>
          <w:sz w:val="24"/>
        </w:rPr>
        <w:t>6</w:t>
      </w:r>
      <w:r w:rsidRPr="00A371B5">
        <w:rPr>
          <w:rFonts w:ascii="Times New Roman" w:hAnsi="Times New Roman" w:cs="Times New Roman"/>
          <w:sz w:val="24"/>
        </w:rPr>
        <w:t>)</w:t>
      </w:r>
      <w:r w:rsidRPr="006C3E68">
        <w:rPr>
          <w:rFonts w:ascii="Times New Roman" w:hAnsi="Times New Roman" w:cs="Times New Roman"/>
          <w:sz w:val="24"/>
        </w:rPr>
        <w:t xml:space="preserve"> provides that a person is not liable to pay the charge prescribed by item 12 of the table in section 9 </w:t>
      </w:r>
      <w:r w:rsidR="00675C20" w:rsidRPr="006C3E68">
        <w:rPr>
          <w:rFonts w:ascii="Times New Roman" w:hAnsi="Times New Roman" w:cs="Times New Roman"/>
          <w:sz w:val="24"/>
        </w:rPr>
        <w:t>of this Regulation</w:t>
      </w:r>
      <w:r w:rsidR="006467DF" w:rsidRPr="006C3E68">
        <w:rPr>
          <w:rFonts w:ascii="Times New Roman" w:hAnsi="Times New Roman" w:cs="Times New Roman"/>
          <w:sz w:val="24"/>
        </w:rPr>
        <w:t xml:space="preserve">, </w:t>
      </w:r>
      <w:r w:rsidR="00FC3520" w:rsidRPr="006C3E68">
        <w:rPr>
          <w:rFonts w:ascii="Times New Roman" w:hAnsi="Times New Roman" w:cs="Times New Roman"/>
          <w:sz w:val="24"/>
        </w:rPr>
        <w:t>in relation</w:t>
      </w:r>
      <w:r w:rsidRPr="006C3E68">
        <w:rPr>
          <w:rFonts w:ascii="Times New Roman" w:hAnsi="Times New Roman" w:cs="Times New Roman"/>
          <w:sz w:val="24"/>
        </w:rPr>
        <w:t xml:space="preserve"> to an application for approval of a proposed arrangement under section 405 of the </w:t>
      </w:r>
      <w:r w:rsidR="009C72EE" w:rsidRPr="006C3E68">
        <w:rPr>
          <w:rFonts w:ascii="Times New Roman" w:hAnsi="Times New Roman" w:cs="Times New Roman"/>
          <w:sz w:val="24"/>
        </w:rPr>
        <w:t>Biosecurity Act</w:t>
      </w:r>
      <w:r w:rsidRPr="006C3E68">
        <w:rPr>
          <w:rFonts w:ascii="Times New Roman" w:hAnsi="Times New Roman" w:cs="Times New Roman"/>
          <w:sz w:val="24"/>
        </w:rPr>
        <w:t>, if the person is either covered by an approved arrangement or</w:t>
      </w:r>
      <w:r w:rsidR="00D031D2" w:rsidRPr="006C3E68">
        <w:rPr>
          <w:rFonts w:ascii="Times New Roman" w:hAnsi="Times New Roman" w:cs="Times New Roman"/>
          <w:sz w:val="24"/>
        </w:rPr>
        <w:t xml:space="preserve"> a party to a compliance agreement in force under section 35A of the </w:t>
      </w:r>
      <w:r w:rsidR="00D031D2" w:rsidRPr="006C3E68">
        <w:rPr>
          <w:rFonts w:ascii="Times New Roman" w:hAnsi="Times New Roman" w:cs="Times New Roman"/>
          <w:i/>
          <w:sz w:val="24"/>
        </w:rPr>
        <w:t>Imported Food Control Act 1992</w:t>
      </w:r>
      <w:r w:rsidR="00D031D2" w:rsidRPr="006C3E68">
        <w:rPr>
          <w:rFonts w:ascii="Times New Roman" w:hAnsi="Times New Roman" w:cs="Times New Roman"/>
          <w:sz w:val="24"/>
        </w:rPr>
        <w:t>.</w:t>
      </w:r>
    </w:p>
    <w:p w14:paraId="2395FE60" w14:textId="77777777" w:rsidR="00D031D2" w:rsidRPr="006C3E68" w:rsidRDefault="00D031D2" w:rsidP="00D031D2">
      <w:pPr>
        <w:rPr>
          <w:rFonts w:ascii="Times New Roman" w:eastAsia="Times New Roman" w:hAnsi="Times New Roman" w:cs="Times New Roman"/>
          <w:sz w:val="24"/>
          <w:lang w:eastAsia="en-AU"/>
        </w:rPr>
      </w:pPr>
    </w:p>
    <w:p w14:paraId="4C4C7B25" w14:textId="3D043ECC" w:rsidR="00D031D2" w:rsidRDefault="00675C20" w:rsidP="00D031D2">
      <w:p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Subsection </w:t>
      </w:r>
      <w:r w:rsidRPr="00A371B5">
        <w:rPr>
          <w:rFonts w:ascii="Times New Roman" w:eastAsia="Times New Roman" w:hAnsi="Times New Roman" w:cs="Times New Roman"/>
          <w:sz w:val="24"/>
          <w:lang w:eastAsia="en-AU"/>
        </w:rPr>
        <w:t>10(</w:t>
      </w:r>
      <w:r w:rsidR="001700D7" w:rsidRPr="00A371B5">
        <w:rPr>
          <w:rFonts w:ascii="Times New Roman" w:eastAsia="Times New Roman" w:hAnsi="Times New Roman" w:cs="Times New Roman"/>
          <w:sz w:val="24"/>
          <w:lang w:eastAsia="en-AU"/>
        </w:rPr>
        <w:t>7</w:t>
      </w:r>
      <w:r w:rsidRPr="00A371B5">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also provides that a person is not liable to pay the charge prescribed by item 13 of the table in section 9 for a financial year, or a part of a </w:t>
      </w:r>
      <w:r w:rsidR="006467DF">
        <w:rPr>
          <w:rFonts w:ascii="Times New Roman" w:eastAsia="Times New Roman" w:hAnsi="Times New Roman" w:cs="Times New Roman"/>
          <w:sz w:val="24"/>
          <w:lang w:eastAsia="en-AU"/>
        </w:rPr>
        <w:t xml:space="preserve">financial year, in </w:t>
      </w:r>
      <w:r>
        <w:rPr>
          <w:rFonts w:ascii="Times New Roman" w:eastAsia="Times New Roman" w:hAnsi="Times New Roman" w:cs="Times New Roman"/>
          <w:sz w:val="24"/>
          <w:lang w:eastAsia="en-AU"/>
        </w:rPr>
        <w:t>relation to an approved arrangement if the person has paid any of the following:</w:t>
      </w:r>
    </w:p>
    <w:p w14:paraId="2D1D2537" w14:textId="77777777" w:rsidR="00675C20" w:rsidRDefault="00675C20" w:rsidP="00C15AB6">
      <w:pPr>
        <w:pStyle w:val="ListParagraph"/>
        <w:numPr>
          <w:ilvl w:val="0"/>
          <w:numId w:val="22"/>
        </w:num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the charge p</w:t>
      </w:r>
      <w:r w:rsidR="006467DF">
        <w:rPr>
          <w:rFonts w:ascii="Times New Roman" w:eastAsia="Times New Roman" w:hAnsi="Times New Roman" w:cs="Times New Roman"/>
          <w:sz w:val="24"/>
          <w:lang w:eastAsia="en-AU"/>
        </w:rPr>
        <w:t xml:space="preserve">rescribed by item 13 of the </w:t>
      </w:r>
      <w:r>
        <w:rPr>
          <w:rFonts w:ascii="Times New Roman" w:eastAsia="Times New Roman" w:hAnsi="Times New Roman" w:cs="Times New Roman"/>
          <w:sz w:val="24"/>
          <w:lang w:eastAsia="en-AU"/>
        </w:rPr>
        <w:t>table in section 9 of this Regulation for that financial year, or that part of the financial, in relation to another approved arrangement</w:t>
      </w:r>
    </w:p>
    <w:p w14:paraId="5229829A" w14:textId="77777777" w:rsidR="00675C20" w:rsidRDefault="00675C20" w:rsidP="00C15AB6">
      <w:pPr>
        <w:pStyle w:val="ListParagraph"/>
        <w:numPr>
          <w:ilvl w:val="0"/>
          <w:numId w:val="22"/>
        </w:num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charge prescribed by item 13 of the table in section 9 of the </w:t>
      </w:r>
      <w:r w:rsidRPr="00C15AB6">
        <w:rPr>
          <w:rFonts w:ascii="Times New Roman" w:eastAsia="Times New Roman" w:hAnsi="Times New Roman" w:cs="Times New Roman"/>
          <w:i/>
          <w:sz w:val="24"/>
          <w:lang w:eastAsia="en-AU"/>
        </w:rPr>
        <w:t>Biosecurity Charges Imposition (Customs) Regulation 2016</w:t>
      </w:r>
      <w:r>
        <w:rPr>
          <w:rFonts w:ascii="Times New Roman" w:eastAsia="Times New Roman" w:hAnsi="Times New Roman" w:cs="Times New Roman"/>
          <w:sz w:val="24"/>
          <w:lang w:eastAsia="en-AU"/>
        </w:rPr>
        <w:t xml:space="preserve"> for that financial year, or that part of the financial year, in relation to another approved arrangement</w:t>
      </w:r>
    </w:p>
    <w:p w14:paraId="1D841CB3" w14:textId="77777777" w:rsidR="00675C20" w:rsidRDefault="00675C20" w:rsidP="00C15AB6">
      <w:pPr>
        <w:pStyle w:val="ListParagraph"/>
        <w:numPr>
          <w:ilvl w:val="0"/>
          <w:numId w:val="22"/>
        </w:num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charge prescribed by item 2 of the table in section 6 of the </w:t>
      </w:r>
      <w:r w:rsidRPr="00C15AB6">
        <w:rPr>
          <w:rFonts w:ascii="Times New Roman" w:eastAsia="Times New Roman" w:hAnsi="Times New Roman" w:cs="Times New Roman"/>
          <w:i/>
          <w:sz w:val="24"/>
          <w:lang w:eastAsia="en-AU"/>
        </w:rPr>
        <w:t>Imported Food Charges (Imposition–Customs) Regulation 2015</w:t>
      </w:r>
      <w:r>
        <w:rPr>
          <w:rFonts w:ascii="Times New Roman" w:eastAsia="Times New Roman" w:hAnsi="Times New Roman" w:cs="Times New Roman"/>
          <w:sz w:val="24"/>
          <w:lang w:eastAsia="en-AU"/>
        </w:rPr>
        <w:t xml:space="preserve"> for that financial year or that part of the financial year</w:t>
      </w:r>
    </w:p>
    <w:p w14:paraId="704DAED4" w14:textId="77777777" w:rsidR="00675C20" w:rsidRPr="0030204B" w:rsidRDefault="00675C20" w:rsidP="0030204B">
      <w:pPr>
        <w:pStyle w:val="ListParagraph"/>
        <w:numPr>
          <w:ilvl w:val="0"/>
          <w:numId w:val="22"/>
        </w:num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charge prescribed by item 2 of the table in section 6</w:t>
      </w:r>
      <w:r w:rsidRPr="00675C20">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of the </w:t>
      </w:r>
      <w:r w:rsidRPr="00C15AB6">
        <w:rPr>
          <w:rFonts w:ascii="Times New Roman" w:eastAsia="Times New Roman" w:hAnsi="Times New Roman" w:cs="Times New Roman"/>
          <w:i/>
          <w:sz w:val="24"/>
          <w:lang w:eastAsia="en-AU"/>
        </w:rPr>
        <w:t>Imported Food Charges (Imposition–General) Regulation 2015</w:t>
      </w:r>
      <w:r>
        <w:rPr>
          <w:rFonts w:ascii="Times New Roman" w:eastAsia="Times New Roman" w:hAnsi="Times New Roman" w:cs="Times New Roman"/>
          <w:sz w:val="24"/>
          <w:lang w:eastAsia="en-AU"/>
        </w:rPr>
        <w:t xml:space="preserve"> for that financial year or that part of the financial year.</w:t>
      </w:r>
    </w:p>
    <w:p w14:paraId="6F38F6DF" w14:textId="77777777" w:rsidR="00675C20" w:rsidRDefault="00675C20" w:rsidP="00D031D2">
      <w:pPr>
        <w:rPr>
          <w:rFonts w:ascii="Times New Roman" w:eastAsia="Times New Roman" w:hAnsi="Times New Roman" w:cs="Times New Roman"/>
          <w:sz w:val="24"/>
          <w:lang w:eastAsia="en-AU"/>
        </w:rPr>
      </w:pPr>
    </w:p>
    <w:p w14:paraId="7763AC97" w14:textId="38BCFFE6" w:rsidR="00D031D2" w:rsidRDefault="00D031D2" w:rsidP="00D031D2">
      <w:pPr>
        <w:rPr>
          <w:rFonts w:ascii="Times New Roman" w:eastAsia="Times New Roman" w:hAnsi="Times New Roman" w:cs="Times New Roman"/>
          <w:sz w:val="24"/>
          <w:lang w:eastAsia="en-AU"/>
        </w:rPr>
      </w:pPr>
      <w:r w:rsidRPr="007E79B0">
        <w:rPr>
          <w:rFonts w:ascii="Times New Roman" w:eastAsia="Times New Roman" w:hAnsi="Times New Roman" w:cs="Times New Roman"/>
          <w:sz w:val="24"/>
          <w:lang w:eastAsia="en-AU"/>
        </w:rPr>
        <w:t xml:space="preserve">The exemptions in subsections </w:t>
      </w:r>
      <w:r w:rsidR="0014698E" w:rsidRPr="0030204B">
        <w:rPr>
          <w:rFonts w:ascii="Times New Roman" w:eastAsia="Times New Roman" w:hAnsi="Times New Roman" w:cs="Times New Roman"/>
          <w:sz w:val="24"/>
          <w:lang w:eastAsia="en-AU"/>
        </w:rPr>
        <w:t>10(</w:t>
      </w:r>
      <w:r w:rsidR="006D3AE8">
        <w:rPr>
          <w:rFonts w:ascii="Times New Roman" w:eastAsia="Times New Roman" w:hAnsi="Times New Roman" w:cs="Times New Roman"/>
          <w:sz w:val="24"/>
          <w:lang w:eastAsia="en-AU"/>
        </w:rPr>
        <w:t>6</w:t>
      </w:r>
      <w:r w:rsidR="0014698E" w:rsidRPr="0030204B">
        <w:rPr>
          <w:rFonts w:ascii="Times New Roman" w:eastAsia="Times New Roman" w:hAnsi="Times New Roman" w:cs="Times New Roman"/>
          <w:sz w:val="24"/>
          <w:lang w:eastAsia="en-AU"/>
        </w:rPr>
        <w:t xml:space="preserve">) and </w:t>
      </w:r>
      <w:r w:rsidRPr="007E79B0">
        <w:rPr>
          <w:rFonts w:ascii="Times New Roman" w:eastAsia="Times New Roman" w:hAnsi="Times New Roman" w:cs="Times New Roman"/>
          <w:sz w:val="24"/>
          <w:lang w:eastAsia="en-AU"/>
        </w:rPr>
        <w:t>(</w:t>
      </w:r>
      <w:r w:rsidR="006D3AE8">
        <w:rPr>
          <w:rFonts w:ascii="Times New Roman" w:eastAsia="Times New Roman" w:hAnsi="Times New Roman" w:cs="Times New Roman"/>
          <w:sz w:val="24"/>
          <w:lang w:eastAsia="en-AU"/>
        </w:rPr>
        <w:t>7</w:t>
      </w:r>
      <w:r w:rsidRPr="007E79B0">
        <w:rPr>
          <w:rFonts w:ascii="Times New Roman" w:eastAsia="Times New Roman" w:hAnsi="Times New Roman" w:cs="Times New Roman"/>
          <w:sz w:val="24"/>
          <w:lang w:eastAsia="en-AU"/>
        </w:rPr>
        <w:t xml:space="preserve">) are in recognition that the cost to the department to develop and manage </w:t>
      </w:r>
      <w:r w:rsidR="0014698E" w:rsidRPr="0030204B">
        <w:rPr>
          <w:rFonts w:ascii="Times New Roman" w:eastAsia="Times New Roman" w:hAnsi="Times New Roman" w:cs="Times New Roman"/>
          <w:sz w:val="24"/>
          <w:lang w:eastAsia="en-AU"/>
        </w:rPr>
        <w:t>approved arrangements</w:t>
      </w:r>
      <w:r w:rsidRPr="007E79B0">
        <w:rPr>
          <w:rFonts w:ascii="Times New Roman" w:eastAsia="Times New Roman" w:hAnsi="Times New Roman" w:cs="Times New Roman"/>
          <w:sz w:val="24"/>
          <w:lang w:eastAsia="en-AU"/>
        </w:rPr>
        <w:t xml:space="preserve"> is at the entity level rather than in relati</w:t>
      </w:r>
      <w:r w:rsidR="0014698E" w:rsidRPr="0030204B">
        <w:rPr>
          <w:rFonts w:ascii="Times New Roman" w:eastAsia="Times New Roman" w:hAnsi="Times New Roman" w:cs="Times New Roman"/>
          <w:sz w:val="24"/>
          <w:lang w:eastAsia="en-AU"/>
        </w:rPr>
        <w:t>on to each approval</w:t>
      </w:r>
      <w:r w:rsidRPr="007E79B0">
        <w:rPr>
          <w:rFonts w:ascii="Times New Roman" w:eastAsia="Times New Roman" w:hAnsi="Times New Roman" w:cs="Times New Roman"/>
          <w:sz w:val="24"/>
          <w:lang w:eastAsia="en-AU"/>
        </w:rPr>
        <w:t>. I</w:t>
      </w:r>
      <w:r w:rsidR="0014698E" w:rsidRPr="0030204B">
        <w:rPr>
          <w:rFonts w:ascii="Times New Roman" w:eastAsia="Times New Roman" w:hAnsi="Times New Roman" w:cs="Times New Roman"/>
          <w:sz w:val="24"/>
          <w:lang w:eastAsia="en-AU"/>
        </w:rPr>
        <w:t>n circumstances where a person</w:t>
      </w:r>
      <w:r w:rsidR="009C72EE" w:rsidRPr="007E79B0">
        <w:rPr>
          <w:rFonts w:ascii="Times New Roman" w:eastAsia="Times New Roman" w:hAnsi="Times New Roman" w:cs="Times New Roman"/>
          <w:sz w:val="24"/>
          <w:lang w:eastAsia="en-AU"/>
        </w:rPr>
        <w:t xml:space="preserve"> </w:t>
      </w:r>
      <w:r w:rsidR="009C72EE">
        <w:rPr>
          <w:rFonts w:ascii="Times New Roman" w:eastAsia="Times New Roman" w:hAnsi="Times New Roman" w:cs="Times New Roman"/>
          <w:sz w:val="24"/>
          <w:lang w:eastAsia="en-AU"/>
        </w:rPr>
        <w:t xml:space="preserve">is already covered by </w:t>
      </w:r>
      <w:r w:rsidR="009C72EE" w:rsidRPr="007E79B0">
        <w:rPr>
          <w:rFonts w:ascii="Times New Roman" w:eastAsia="Times New Roman" w:hAnsi="Times New Roman" w:cs="Times New Roman"/>
          <w:sz w:val="24"/>
          <w:lang w:eastAsia="en-AU"/>
        </w:rPr>
        <w:t xml:space="preserve">an approved arrangement or </w:t>
      </w:r>
      <w:r w:rsidR="00FC3520">
        <w:rPr>
          <w:rFonts w:ascii="Times New Roman" w:eastAsia="Times New Roman" w:hAnsi="Times New Roman" w:cs="Times New Roman"/>
          <w:sz w:val="24"/>
          <w:lang w:eastAsia="en-AU"/>
        </w:rPr>
        <w:t xml:space="preserve">is </w:t>
      </w:r>
      <w:r w:rsidR="009C72EE" w:rsidRPr="007E79B0">
        <w:rPr>
          <w:rFonts w:ascii="Times New Roman" w:eastAsia="Times New Roman" w:hAnsi="Times New Roman" w:cs="Times New Roman"/>
          <w:sz w:val="24"/>
          <w:lang w:eastAsia="en-AU"/>
        </w:rPr>
        <w:t>a part</w:t>
      </w:r>
      <w:r w:rsidR="00FC3520">
        <w:rPr>
          <w:rFonts w:ascii="Times New Roman" w:eastAsia="Times New Roman" w:hAnsi="Times New Roman" w:cs="Times New Roman"/>
          <w:sz w:val="24"/>
          <w:lang w:eastAsia="en-AU"/>
        </w:rPr>
        <w:t>y</w:t>
      </w:r>
      <w:r w:rsidR="009C72EE" w:rsidRPr="007E79B0">
        <w:rPr>
          <w:rFonts w:ascii="Times New Roman" w:eastAsia="Times New Roman" w:hAnsi="Times New Roman" w:cs="Times New Roman"/>
          <w:sz w:val="24"/>
          <w:lang w:eastAsia="en-AU"/>
        </w:rPr>
        <w:t xml:space="preserve"> to</w:t>
      </w:r>
      <w:r w:rsidR="0014698E" w:rsidRPr="0030204B">
        <w:rPr>
          <w:rFonts w:ascii="Times New Roman" w:eastAsia="Times New Roman" w:hAnsi="Times New Roman" w:cs="Times New Roman"/>
          <w:sz w:val="24"/>
          <w:lang w:eastAsia="en-AU"/>
        </w:rPr>
        <w:t xml:space="preserve"> </w:t>
      </w:r>
      <w:r w:rsidR="009C72EE" w:rsidRPr="007E79B0">
        <w:rPr>
          <w:rFonts w:ascii="Times New Roman" w:eastAsia="Times New Roman" w:hAnsi="Times New Roman" w:cs="Times New Roman"/>
          <w:sz w:val="24"/>
          <w:lang w:eastAsia="en-AU"/>
        </w:rPr>
        <w:t>a</w:t>
      </w:r>
      <w:r w:rsidRPr="007E79B0">
        <w:rPr>
          <w:rFonts w:ascii="Times New Roman" w:eastAsia="Times New Roman" w:hAnsi="Times New Roman" w:cs="Times New Roman"/>
          <w:sz w:val="24"/>
          <w:lang w:eastAsia="en-AU"/>
        </w:rPr>
        <w:t xml:space="preserve"> </w:t>
      </w:r>
      <w:r w:rsidR="009C72EE">
        <w:rPr>
          <w:rFonts w:ascii="Times New Roman" w:eastAsia="Times New Roman" w:hAnsi="Times New Roman" w:cs="Times New Roman"/>
          <w:sz w:val="24"/>
          <w:lang w:eastAsia="en-AU"/>
        </w:rPr>
        <w:t xml:space="preserve">compliance </w:t>
      </w:r>
      <w:r w:rsidRPr="007E79B0">
        <w:rPr>
          <w:rFonts w:ascii="Times New Roman" w:eastAsia="Times New Roman" w:hAnsi="Times New Roman" w:cs="Times New Roman"/>
          <w:sz w:val="24"/>
          <w:lang w:eastAsia="en-AU"/>
        </w:rPr>
        <w:t xml:space="preserve">agreement </w:t>
      </w:r>
      <w:r w:rsidR="0014698E" w:rsidRPr="0030204B">
        <w:rPr>
          <w:rFonts w:ascii="Times New Roman" w:eastAsia="Times New Roman" w:hAnsi="Times New Roman" w:cs="Times New Roman"/>
          <w:sz w:val="24"/>
          <w:lang w:eastAsia="en-AU"/>
        </w:rPr>
        <w:t xml:space="preserve">under the </w:t>
      </w:r>
      <w:r w:rsidR="0014698E" w:rsidRPr="007E79B0">
        <w:rPr>
          <w:rFonts w:ascii="Times New Roman" w:hAnsi="Times New Roman" w:cs="Times New Roman"/>
          <w:i/>
          <w:sz w:val="24"/>
        </w:rPr>
        <w:t>Imported Food Control Act 1992</w:t>
      </w:r>
      <w:r w:rsidRPr="007E79B0">
        <w:rPr>
          <w:rFonts w:ascii="Times New Roman" w:eastAsia="Times New Roman" w:hAnsi="Times New Roman" w:cs="Times New Roman"/>
          <w:sz w:val="24"/>
          <w:lang w:eastAsia="en-AU"/>
        </w:rPr>
        <w:t xml:space="preserve">, the department does not incur </w:t>
      </w:r>
      <w:r w:rsidR="009C72EE" w:rsidRPr="0030204B">
        <w:rPr>
          <w:rFonts w:ascii="Times New Roman" w:eastAsia="Times New Roman" w:hAnsi="Times New Roman" w:cs="Times New Roman"/>
          <w:sz w:val="24"/>
          <w:lang w:eastAsia="en-AU"/>
        </w:rPr>
        <w:t>additional</w:t>
      </w:r>
      <w:r w:rsidRPr="007E79B0">
        <w:rPr>
          <w:rFonts w:ascii="Times New Roman" w:eastAsia="Times New Roman" w:hAnsi="Times New Roman" w:cs="Times New Roman"/>
          <w:sz w:val="24"/>
          <w:lang w:eastAsia="en-AU"/>
        </w:rPr>
        <w:t xml:space="preserve"> costs when considering subsequent applications</w:t>
      </w:r>
      <w:r w:rsidR="009C72EE" w:rsidRPr="0030204B">
        <w:rPr>
          <w:rFonts w:ascii="Times New Roman" w:eastAsia="Times New Roman" w:hAnsi="Times New Roman" w:cs="Times New Roman"/>
          <w:sz w:val="24"/>
          <w:lang w:eastAsia="en-AU"/>
        </w:rPr>
        <w:t xml:space="preserve"> from that person </w:t>
      </w:r>
      <w:r w:rsidR="009C72EE" w:rsidRPr="007E79B0">
        <w:rPr>
          <w:rFonts w:ascii="Times New Roman" w:eastAsia="Times New Roman" w:hAnsi="Times New Roman" w:cs="Times New Roman"/>
          <w:sz w:val="24"/>
          <w:lang w:eastAsia="en-AU"/>
        </w:rPr>
        <w:t>for another proposed arrangement under the Biosecurity Act</w:t>
      </w:r>
      <w:r w:rsidR="009C72EE" w:rsidRPr="0030204B">
        <w:rPr>
          <w:rFonts w:ascii="Times New Roman" w:eastAsia="Times New Roman" w:hAnsi="Times New Roman" w:cs="Times New Roman"/>
          <w:sz w:val="24"/>
          <w:lang w:eastAsia="en-AU"/>
        </w:rPr>
        <w:t xml:space="preserve"> or </w:t>
      </w:r>
      <w:r w:rsidR="009C72EE">
        <w:rPr>
          <w:rFonts w:ascii="Times New Roman" w:eastAsia="Times New Roman" w:hAnsi="Times New Roman" w:cs="Times New Roman"/>
          <w:sz w:val="24"/>
          <w:lang w:eastAsia="en-AU"/>
        </w:rPr>
        <w:t xml:space="preserve">to enter into a </w:t>
      </w:r>
      <w:r w:rsidR="009C72EE" w:rsidRPr="007E79B0">
        <w:rPr>
          <w:rFonts w:ascii="Times New Roman" w:eastAsia="Times New Roman" w:hAnsi="Times New Roman" w:cs="Times New Roman"/>
          <w:sz w:val="24"/>
          <w:lang w:eastAsia="en-AU"/>
        </w:rPr>
        <w:t>compliance</w:t>
      </w:r>
      <w:r w:rsidR="009C72EE" w:rsidRPr="0030204B">
        <w:rPr>
          <w:rFonts w:ascii="Times New Roman" w:eastAsia="Times New Roman" w:hAnsi="Times New Roman" w:cs="Times New Roman"/>
          <w:sz w:val="24"/>
          <w:lang w:eastAsia="en-AU"/>
        </w:rPr>
        <w:t xml:space="preserve"> agreement under the </w:t>
      </w:r>
      <w:r w:rsidR="009C72EE" w:rsidRPr="007E79B0">
        <w:rPr>
          <w:rFonts w:ascii="Times New Roman" w:hAnsi="Times New Roman" w:cs="Times New Roman"/>
          <w:i/>
          <w:sz w:val="24"/>
        </w:rPr>
        <w:t>Imported Food Control Act 1992.</w:t>
      </w:r>
      <w:r w:rsidR="009C72EE">
        <w:rPr>
          <w:rFonts w:ascii="Times New Roman" w:hAnsi="Times New Roman" w:cs="Times New Roman"/>
          <w:i/>
          <w:sz w:val="24"/>
        </w:rPr>
        <w:t xml:space="preserve"> </w:t>
      </w:r>
    </w:p>
    <w:p w14:paraId="45E10621" w14:textId="77777777" w:rsidR="009C72EE" w:rsidRDefault="009C72EE" w:rsidP="005F4321">
      <w:pPr>
        <w:rPr>
          <w:rFonts w:ascii="Times New Roman" w:eastAsia="Times New Roman" w:hAnsi="Times New Roman" w:cs="Times New Roman"/>
          <w:sz w:val="24"/>
        </w:rPr>
      </w:pPr>
    </w:p>
    <w:p w14:paraId="64B501C5" w14:textId="45B1E003" w:rsidR="005F4321" w:rsidRDefault="007202F3" w:rsidP="005F4321">
      <w:pPr>
        <w:rPr>
          <w:rFonts w:ascii="Times New Roman" w:hAnsi="Times New Roman" w:cs="Times New Roman"/>
          <w:sz w:val="24"/>
        </w:rPr>
      </w:pPr>
      <w:r>
        <w:rPr>
          <w:rFonts w:ascii="Times New Roman" w:eastAsia="Times New Roman" w:hAnsi="Times New Roman" w:cs="Times New Roman"/>
          <w:sz w:val="24"/>
          <w:lang w:eastAsia="en-AU"/>
        </w:rPr>
        <w:t xml:space="preserve">This section carries over the same exemptions provided in the </w:t>
      </w:r>
      <w:r w:rsidRPr="00135D53">
        <w:rPr>
          <w:rFonts w:ascii="Times New Roman" w:hAnsi="Times New Roman" w:cs="Times New Roman"/>
          <w:i/>
          <w:snapToGrid w:val="0"/>
          <w:color w:val="000000" w:themeColor="text1"/>
          <w:sz w:val="24"/>
        </w:rPr>
        <w:t>Quarantine Charges (Imposition–General) Regulation 2015</w:t>
      </w:r>
      <w:r>
        <w:rPr>
          <w:rFonts w:ascii="Times New Roman" w:hAnsi="Times New Roman" w:cs="Times New Roman"/>
          <w:snapToGrid w:val="0"/>
          <w:color w:val="000000" w:themeColor="text1"/>
          <w:sz w:val="24"/>
        </w:rPr>
        <w:t>.</w:t>
      </w:r>
      <w:r w:rsidR="001A32F4" w:rsidRPr="001A32F4">
        <w:rPr>
          <w:rFonts w:ascii="Times New Roman" w:eastAsia="Times New Roman" w:hAnsi="Times New Roman" w:cs="Times New Roman"/>
          <w:sz w:val="24"/>
        </w:rPr>
        <w:t xml:space="preserve"> </w:t>
      </w:r>
      <w:r w:rsidR="001A32F4">
        <w:rPr>
          <w:rFonts w:ascii="Times New Roman" w:eastAsia="Times New Roman" w:hAnsi="Times New Roman" w:cs="Times New Roman"/>
          <w:sz w:val="24"/>
        </w:rPr>
        <w:t xml:space="preserve">Exemptions from liability to pay charges </w:t>
      </w:r>
      <w:r w:rsidR="00442678">
        <w:rPr>
          <w:rFonts w:ascii="Times New Roman" w:eastAsia="Times New Roman" w:hAnsi="Times New Roman" w:cs="Times New Roman"/>
          <w:sz w:val="24"/>
        </w:rPr>
        <w:t>provide</w:t>
      </w:r>
      <w:r w:rsidR="001A32F4">
        <w:rPr>
          <w:rFonts w:ascii="Times New Roman" w:eastAsia="Times New Roman" w:hAnsi="Times New Roman" w:cs="Times New Roman"/>
          <w:sz w:val="24"/>
        </w:rPr>
        <w:t xml:space="preserve"> that charges are only imposed when it is appropriate to do so.</w:t>
      </w:r>
    </w:p>
    <w:p w14:paraId="0F11BDFB" w14:textId="77777777" w:rsidR="002A380B" w:rsidRDefault="002A380B" w:rsidP="00646EDD">
      <w:pPr>
        <w:rPr>
          <w:rFonts w:ascii="Times New Roman" w:hAnsi="Times New Roman" w:cs="Times New Roman"/>
          <w:sz w:val="24"/>
        </w:rPr>
      </w:pPr>
      <w:r>
        <w:rPr>
          <w:rFonts w:ascii="Times New Roman" w:hAnsi="Times New Roman" w:cs="Times New Roman"/>
          <w:sz w:val="24"/>
        </w:rPr>
        <w:br w:type="page"/>
      </w:r>
    </w:p>
    <w:p w14:paraId="0164B90B" w14:textId="0E7FFAC0" w:rsidR="00573DEE" w:rsidRDefault="00573DEE" w:rsidP="00573DEE">
      <w:pPr>
        <w:tabs>
          <w:tab w:val="left" w:pos="1701"/>
          <w:tab w:val="right" w:pos="9072"/>
        </w:tabs>
        <w:jc w:val="right"/>
        <w:rPr>
          <w:rFonts w:ascii="Times New Roman" w:hAnsi="Times New Roman" w:cs="Times New Roman"/>
          <w:b/>
          <w:sz w:val="24"/>
        </w:rPr>
      </w:pPr>
      <w:r>
        <w:rPr>
          <w:b/>
          <w:u w:val="single"/>
        </w:rPr>
        <w:lastRenderedPageBreak/>
        <w:t xml:space="preserve">ATTACHMENT </w:t>
      </w:r>
      <w:r>
        <w:rPr>
          <w:b/>
          <w:u w:val="single"/>
        </w:rPr>
        <w:t>B</w:t>
      </w:r>
      <w:bookmarkStart w:id="0" w:name="_GoBack"/>
      <w:bookmarkEnd w:id="0"/>
    </w:p>
    <w:p w14:paraId="36B210BD" w14:textId="77777777" w:rsidR="002A380B" w:rsidRPr="009A57ED" w:rsidRDefault="002A380B" w:rsidP="00646EDD">
      <w:pPr>
        <w:rPr>
          <w:rFonts w:ascii="Times New Roman" w:hAnsi="Times New Roman" w:cs="Times New Roman"/>
          <w:vanish/>
          <w:sz w:val="24"/>
        </w:rPr>
      </w:pPr>
    </w:p>
    <w:p w14:paraId="6838F23B" w14:textId="77777777" w:rsidR="002A380B" w:rsidRDefault="002A380B" w:rsidP="00646EDD">
      <w:pPr>
        <w:rPr>
          <w:rFonts w:ascii="Times New Roman" w:hAnsi="Times New Roman" w:cs="Times New Roman"/>
          <w:sz w:val="24"/>
        </w:rPr>
      </w:pPr>
    </w:p>
    <w:p w14:paraId="6BB1BDE3" w14:textId="77777777" w:rsidR="002A380B" w:rsidRPr="00E4135E" w:rsidRDefault="002A380B" w:rsidP="00646ED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1CCEA25B" w14:textId="77777777" w:rsidR="002A380B" w:rsidRPr="00E4135E" w:rsidRDefault="002A380B" w:rsidP="00646EDD">
      <w:pPr>
        <w:spacing w:before="120" w:after="120"/>
        <w:jc w:val="center"/>
        <w:rPr>
          <w:rFonts w:ascii="Times New Roman" w:hAnsi="Times New Roman"/>
          <w:sz w:val="24"/>
        </w:rPr>
      </w:pPr>
      <w:r w:rsidRPr="0030204B">
        <w:rPr>
          <w:rFonts w:ascii="Times New Roman" w:hAnsi="Times New Roman"/>
          <w:sz w:val="24"/>
        </w:rPr>
        <w:t>Prepared in accordance with Part 3 of the</w:t>
      </w:r>
      <w:r w:rsidRPr="00E4135E">
        <w:rPr>
          <w:rFonts w:ascii="Times New Roman" w:hAnsi="Times New Roman"/>
          <w:i/>
          <w:sz w:val="24"/>
        </w:rPr>
        <w:t xml:space="preserve"> Human Rights (Parliamentary Scrutiny) Act 2011</w:t>
      </w:r>
    </w:p>
    <w:p w14:paraId="3E373E52" w14:textId="77777777" w:rsidR="002A380B" w:rsidRPr="00E4135E" w:rsidRDefault="002A380B" w:rsidP="00646EDD">
      <w:pPr>
        <w:spacing w:before="120" w:after="120"/>
        <w:jc w:val="center"/>
        <w:rPr>
          <w:rFonts w:ascii="Times New Roman" w:hAnsi="Times New Roman"/>
          <w:sz w:val="24"/>
        </w:rPr>
      </w:pPr>
    </w:p>
    <w:p w14:paraId="685EB1A5" w14:textId="77777777" w:rsidR="00536FF5" w:rsidRPr="0030204B" w:rsidRDefault="00F35D78" w:rsidP="00536FF5">
      <w:pPr>
        <w:spacing w:before="120"/>
        <w:jc w:val="center"/>
        <w:rPr>
          <w:rFonts w:ascii="Times New Roman" w:hAnsi="Times New Roman"/>
          <w:b/>
          <w:sz w:val="24"/>
          <w:u w:val="single"/>
        </w:rPr>
      </w:pPr>
      <w:r w:rsidRPr="0030204B">
        <w:rPr>
          <w:rFonts w:ascii="Times New Roman" w:hAnsi="Times New Roman"/>
          <w:b/>
          <w:sz w:val="24"/>
        </w:rPr>
        <w:t>Quarantine Charges Imposition (General) Regulation 2016</w:t>
      </w:r>
    </w:p>
    <w:sdt>
      <w:sdtPr>
        <w:rPr>
          <w:rFonts w:ascii="Times New Roman" w:hAnsi="Times New Roman"/>
          <w:sz w:val="24"/>
        </w:rPr>
        <w:id w:val="962787082"/>
        <w:lock w:val="contentLocked"/>
        <w:placeholder>
          <w:docPart w:val="4CD3CD220F4041608FD13CD895B4DA24"/>
        </w:placeholder>
        <w:group/>
      </w:sdtPr>
      <w:sdtEndPr>
        <w:rPr>
          <w:b/>
        </w:rPr>
      </w:sdtEndPr>
      <w:sdtContent>
        <w:p w14:paraId="13D1E953" w14:textId="77777777" w:rsidR="002A380B" w:rsidRPr="00E4135E" w:rsidRDefault="002A380B" w:rsidP="00646EDD">
          <w:pPr>
            <w:jc w:val="center"/>
            <w:rPr>
              <w:rFonts w:ascii="Times New Roman" w:hAnsi="Times New Roman"/>
              <w:sz w:val="24"/>
            </w:rPr>
          </w:pPr>
        </w:p>
        <w:p w14:paraId="76F0DB95" w14:textId="77777777" w:rsidR="002A380B" w:rsidRPr="00E4135E" w:rsidRDefault="002A380B" w:rsidP="00646EDD">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1124D972" w14:textId="77777777" w:rsidR="002A380B" w:rsidRPr="00E4135E" w:rsidRDefault="002A380B" w:rsidP="00646EDD">
          <w:pPr>
            <w:rPr>
              <w:rFonts w:ascii="Times New Roman" w:hAnsi="Times New Roman"/>
              <w:sz w:val="24"/>
            </w:rPr>
          </w:pPr>
        </w:p>
        <w:p w14:paraId="4DB696B2" w14:textId="4AB325B6" w:rsidR="002A380B" w:rsidRPr="00E4135E" w:rsidRDefault="002A380B" w:rsidP="00646EDD">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70C011EA" w14:textId="77777777" w:rsidR="002A380B" w:rsidRPr="007E79B0" w:rsidRDefault="00F35D78" w:rsidP="00646EDD">
      <w:pPr>
        <w:rPr>
          <w:rFonts w:ascii="Times New Roman" w:hAnsi="Times New Roman"/>
          <w:sz w:val="24"/>
        </w:rPr>
      </w:pPr>
      <w:r w:rsidRPr="0030204B">
        <w:rPr>
          <w:rFonts w:ascii="Times New Roman" w:hAnsi="Times New Roman"/>
          <w:sz w:val="24"/>
        </w:rPr>
        <w:t>Th</w:t>
      </w:r>
      <w:r w:rsidR="00536FF5" w:rsidRPr="00536FF5">
        <w:rPr>
          <w:rFonts w:ascii="Times New Roman" w:hAnsi="Times New Roman"/>
          <w:sz w:val="24"/>
        </w:rPr>
        <w:t>is</w:t>
      </w:r>
      <w:r w:rsidR="002A380B" w:rsidRPr="0030204B">
        <w:rPr>
          <w:rFonts w:ascii="Times New Roman" w:hAnsi="Times New Roman"/>
          <w:sz w:val="24"/>
        </w:rPr>
        <w:t xml:space="preserve"> </w:t>
      </w:r>
      <w:r w:rsidR="00536FF5">
        <w:rPr>
          <w:rFonts w:ascii="Times New Roman" w:hAnsi="Times New Roman"/>
          <w:sz w:val="24"/>
        </w:rPr>
        <w:t xml:space="preserve">Legislative Instrument </w:t>
      </w:r>
      <w:r w:rsidR="005E6F0C" w:rsidRPr="007E79B0">
        <w:rPr>
          <w:rFonts w:ascii="Times New Roman" w:hAnsi="Times New Roman"/>
          <w:sz w:val="24"/>
        </w:rPr>
        <w:t>prescribes</w:t>
      </w:r>
      <w:r w:rsidRPr="0030204B">
        <w:rPr>
          <w:rFonts w:ascii="Times New Roman" w:hAnsi="Times New Roman"/>
          <w:sz w:val="24"/>
        </w:rPr>
        <w:t xml:space="preserve"> the amount of charges</w:t>
      </w:r>
      <w:r w:rsidR="005E6F0C" w:rsidRPr="007E79B0">
        <w:rPr>
          <w:rFonts w:ascii="Times New Roman" w:hAnsi="Times New Roman"/>
          <w:sz w:val="24"/>
        </w:rPr>
        <w:t xml:space="preserve"> </w:t>
      </w:r>
      <w:r w:rsidRPr="0030204B">
        <w:rPr>
          <w:rFonts w:ascii="Times New Roman" w:hAnsi="Times New Roman"/>
          <w:sz w:val="24"/>
        </w:rPr>
        <w:t xml:space="preserve">in relation to certain matters connected with the administration of the </w:t>
      </w:r>
      <w:r w:rsidRPr="0030204B">
        <w:rPr>
          <w:rFonts w:ascii="Times New Roman" w:hAnsi="Times New Roman"/>
          <w:i/>
          <w:sz w:val="24"/>
        </w:rPr>
        <w:t>Biosecurity Act 2015</w:t>
      </w:r>
      <w:r w:rsidR="004F5F48" w:rsidRPr="0030204B">
        <w:rPr>
          <w:rFonts w:ascii="Times New Roman" w:hAnsi="Times New Roman"/>
          <w:sz w:val="24"/>
        </w:rPr>
        <w:t xml:space="preserve"> and</w:t>
      </w:r>
      <w:r w:rsidRPr="0030204B">
        <w:rPr>
          <w:rFonts w:ascii="Times New Roman" w:hAnsi="Times New Roman"/>
          <w:sz w:val="24"/>
        </w:rPr>
        <w:t xml:space="preserve"> exemptions that may apply in relation to those charges. </w:t>
      </w:r>
      <w:r w:rsidR="00536FF5" w:rsidRPr="00536FF5">
        <w:rPr>
          <w:rFonts w:ascii="Times New Roman" w:hAnsi="Times New Roman"/>
          <w:sz w:val="24"/>
        </w:rPr>
        <w:t>It</w:t>
      </w:r>
      <w:r w:rsidRPr="0030204B">
        <w:rPr>
          <w:rFonts w:ascii="Times New Roman" w:hAnsi="Times New Roman"/>
          <w:sz w:val="24"/>
        </w:rPr>
        <w:t xml:space="preserve"> replicates </w:t>
      </w:r>
      <w:r w:rsidR="004F5F48" w:rsidRPr="0030204B">
        <w:rPr>
          <w:rFonts w:ascii="Times New Roman" w:hAnsi="Times New Roman"/>
          <w:sz w:val="24"/>
        </w:rPr>
        <w:t xml:space="preserve">and replaces </w:t>
      </w:r>
      <w:r w:rsidRPr="0030204B">
        <w:rPr>
          <w:rFonts w:ascii="Times New Roman" w:hAnsi="Times New Roman"/>
          <w:sz w:val="24"/>
        </w:rPr>
        <w:t xml:space="preserve">the </w:t>
      </w:r>
      <w:r w:rsidR="00FC3520">
        <w:rPr>
          <w:rFonts w:ascii="Times New Roman" w:hAnsi="Times New Roman"/>
          <w:sz w:val="24"/>
        </w:rPr>
        <w:t xml:space="preserve">same </w:t>
      </w:r>
      <w:r w:rsidRPr="0030204B">
        <w:rPr>
          <w:rFonts w:ascii="Times New Roman" w:hAnsi="Times New Roman"/>
          <w:sz w:val="24"/>
        </w:rPr>
        <w:t xml:space="preserve">charges imposed under the </w:t>
      </w:r>
      <w:r w:rsidRPr="0030204B">
        <w:rPr>
          <w:rFonts w:ascii="Times New Roman" w:hAnsi="Times New Roman"/>
          <w:i/>
          <w:sz w:val="24"/>
        </w:rPr>
        <w:t>Quarantine Charges (Imposition–General) Regulation 2015</w:t>
      </w:r>
      <w:r w:rsidR="00380965">
        <w:rPr>
          <w:rFonts w:ascii="Times New Roman" w:hAnsi="Times New Roman"/>
          <w:i/>
          <w:sz w:val="24"/>
        </w:rPr>
        <w:t xml:space="preserve">, </w:t>
      </w:r>
      <w:r w:rsidR="00380965">
        <w:rPr>
          <w:rFonts w:ascii="Times New Roman" w:hAnsi="Times New Roman" w:cs="Times New Roman"/>
          <w:snapToGrid w:val="0"/>
          <w:color w:val="000000" w:themeColor="text1"/>
          <w:sz w:val="24"/>
        </w:rPr>
        <w:t xml:space="preserve">to support the framework transition for charges imposed under the </w:t>
      </w:r>
      <w:r w:rsidR="00380965" w:rsidRPr="00AB6173">
        <w:rPr>
          <w:rFonts w:ascii="Times New Roman" w:hAnsi="Times New Roman" w:cs="Times New Roman"/>
          <w:i/>
          <w:snapToGrid w:val="0"/>
          <w:color w:val="000000" w:themeColor="text1"/>
          <w:sz w:val="24"/>
        </w:rPr>
        <w:t>Quarantine Charges (Imposition–General) Act 2014</w:t>
      </w:r>
      <w:r w:rsidR="00380965">
        <w:rPr>
          <w:rFonts w:ascii="Times New Roman" w:hAnsi="Times New Roman" w:cs="Times New Roman"/>
          <w:snapToGrid w:val="0"/>
          <w:color w:val="000000" w:themeColor="text1"/>
          <w:sz w:val="24"/>
        </w:rPr>
        <w:t xml:space="preserve"> to the </w:t>
      </w:r>
      <w:r w:rsidR="00380965" w:rsidRPr="00AB6173">
        <w:rPr>
          <w:rFonts w:ascii="Times New Roman" w:hAnsi="Times New Roman" w:cs="Times New Roman"/>
          <w:i/>
          <w:snapToGrid w:val="0"/>
          <w:color w:val="000000" w:themeColor="text1"/>
          <w:sz w:val="24"/>
        </w:rPr>
        <w:t>Biosecurity Charges Imposition (General) Act 2015</w:t>
      </w:r>
      <w:r w:rsidRPr="0030204B">
        <w:rPr>
          <w:rFonts w:ascii="Times New Roman" w:hAnsi="Times New Roman"/>
          <w:sz w:val="24"/>
        </w:rPr>
        <w:t xml:space="preserve">. </w:t>
      </w:r>
    </w:p>
    <w:p w14:paraId="137C2364" w14:textId="63B72864" w:rsidR="002A380B" w:rsidRPr="00E4135E" w:rsidRDefault="002A380B" w:rsidP="00646EDD">
      <w:pPr>
        <w:rPr>
          <w:rFonts w:ascii="Times New Roman" w:hAnsi="Times New Roman"/>
          <w:sz w:val="24"/>
        </w:rPr>
      </w:pPr>
    </w:p>
    <w:p w14:paraId="1C665DAA" w14:textId="77777777" w:rsidR="002A380B" w:rsidRPr="00E4135E" w:rsidRDefault="002A380B" w:rsidP="00646EDD">
      <w:pPr>
        <w:spacing w:after="120"/>
        <w:jc w:val="both"/>
        <w:rPr>
          <w:rFonts w:ascii="Times New Roman" w:hAnsi="Times New Roman"/>
          <w:b/>
          <w:sz w:val="24"/>
        </w:rPr>
      </w:pPr>
      <w:r w:rsidRPr="00E4135E">
        <w:rPr>
          <w:rFonts w:ascii="Times New Roman" w:hAnsi="Times New Roman"/>
          <w:b/>
          <w:sz w:val="24"/>
        </w:rPr>
        <w:t>Human rights implications</w:t>
      </w:r>
    </w:p>
    <w:p w14:paraId="1E240E4A" w14:textId="77777777" w:rsidR="002A380B" w:rsidRPr="00E4135E" w:rsidRDefault="002A380B" w:rsidP="00646EDD">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6844E3F4" w14:textId="77777777" w:rsidR="002A380B" w:rsidRPr="00E4135E" w:rsidRDefault="002A380B" w:rsidP="00646EDD">
      <w:pPr>
        <w:rPr>
          <w:rFonts w:ascii="Times New Roman" w:hAnsi="Times New Roman"/>
          <w:sz w:val="24"/>
        </w:rPr>
      </w:pPr>
    </w:p>
    <w:p w14:paraId="35E9F4E3" w14:textId="77777777" w:rsidR="002A380B" w:rsidRPr="00E4135E" w:rsidRDefault="002A380B" w:rsidP="00646EDD">
      <w:pPr>
        <w:spacing w:after="120"/>
        <w:jc w:val="both"/>
        <w:rPr>
          <w:rFonts w:ascii="Times New Roman" w:hAnsi="Times New Roman"/>
          <w:b/>
          <w:sz w:val="24"/>
        </w:rPr>
      </w:pPr>
      <w:r w:rsidRPr="00E4135E">
        <w:rPr>
          <w:rFonts w:ascii="Times New Roman" w:hAnsi="Times New Roman"/>
          <w:b/>
          <w:sz w:val="24"/>
        </w:rPr>
        <w:t>Conclusion</w:t>
      </w:r>
    </w:p>
    <w:p w14:paraId="6B647BDC" w14:textId="77777777" w:rsidR="002A380B" w:rsidRPr="00E4135E" w:rsidRDefault="002A380B" w:rsidP="00646EDD">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08F08722" w14:textId="77777777" w:rsidR="002A380B" w:rsidRDefault="002A380B" w:rsidP="00646EDD">
      <w:pPr>
        <w:rPr>
          <w:rFonts w:ascii="Times New Roman" w:hAnsi="Times New Roman"/>
          <w:sz w:val="24"/>
        </w:rPr>
      </w:pPr>
    </w:p>
    <w:p w14:paraId="0E7CDF86" w14:textId="356E4E1B" w:rsidR="002A380B" w:rsidRPr="00E4135E" w:rsidRDefault="002A380B" w:rsidP="00646EDD">
      <w:pPr>
        <w:rPr>
          <w:rFonts w:ascii="Times New Roman" w:hAnsi="Times New Roman"/>
          <w:sz w:val="24"/>
        </w:rPr>
      </w:pPr>
    </w:p>
    <w:p w14:paraId="6797C5AF" w14:textId="77777777" w:rsidR="002A380B" w:rsidRPr="00BE6861" w:rsidRDefault="002A380B" w:rsidP="00646EDD">
      <w:pPr>
        <w:jc w:val="center"/>
        <w:rPr>
          <w:rFonts w:ascii="Times New Roman" w:hAnsi="Times New Roman"/>
          <w:b/>
          <w:bCs/>
          <w:sz w:val="24"/>
        </w:rPr>
      </w:pPr>
      <w:r w:rsidRPr="00BE6861">
        <w:rPr>
          <w:rFonts w:ascii="Times New Roman" w:hAnsi="Times New Roman"/>
          <w:b/>
          <w:bCs/>
          <w:sz w:val="24"/>
        </w:rPr>
        <w:t>The Hon. Barnaby Joyce MP</w:t>
      </w:r>
    </w:p>
    <w:p w14:paraId="4487B8A5" w14:textId="106C17B4" w:rsidR="002A380B" w:rsidRPr="00512F4B" w:rsidRDefault="006208DB" w:rsidP="00646EDD">
      <w:pPr>
        <w:jc w:val="center"/>
        <w:rPr>
          <w:rFonts w:ascii="Times New Roman" w:hAnsi="Times New Roman"/>
          <w:b/>
          <w:bCs/>
          <w:sz w:val="24"/>
        </w:rPr>
      </w:pPr>
      <w:r>
        <w:rPr>
          <w:rFonts w:ascii="Times New Roman" w:hAnsi="Times New Roman"/>
          <w:b/>
          <w:bCs/>
          <w:sz w:val="24"/>
        </w:rPr>
        <w:t xml:space="preserve">Deputy Prime Minister and </w:t>
      </w:r>
      <w:r w:rsidR="002A380B">
        <w:rPr>
          <w:rFonts w:ascii="Times New Roman" w:hAnsi="Times New Roman"/>
          <w:b/>
          <w:bCs/>
          <w:sz w:val="24"/>
        </w:rPr>
        <w:t>Minister for Agriculture</w:t>
      </w:r>
      <w:r w:rsidR="00F35D78">
        <w:rPr>
          <w:rFonts w:ascii="Times New Roman" w:hAnsi="Times New Roman"/>
          <w:b/>
          <w:bCs/>
          <w:sz w:val="24"/>
        </w:rPr>
        <w:t xml:space="preserve"> and Water Resources</w:t>
      </w:r>
    </w:p>
    <w:p w14:paraId="25C36543" w14:textId="77777777" w:rsidR="002A380B" w:rsidRDefault="002A380B" w:rsidP="00646EDD">
      <w:pPr>
        <w:jc w:val="center"/>
        <w:rPr>
          <w:rFonts w:ascii="Times New Roman" w:hAnsi="Times New Roman"/>
          <w:b/>
          <w:bCs/>
          <w:sz w:val="24"/>
        </w:rPr>
      </w:pPr>
    </w:p>
    <w:p w14:paraId="54109494" w14:textId="77777777" w:rsidR="00FA26FF" w:rsidRPr="008C3F1D" w:rsidRDefault="00FA26FF" w:rsidP="002B1DB3">
      <w:pPr>
        <w:rPr>
          <w:rFonts w:ascii="Times New Roman" w:hAnsi="Times New Roman" w:cs="Times New Roman"/>
          <w:lang w:val="en-GB"/>
        </w:rPr>
      </w:pPr>
    </w:p>
    <w:sectPr w:rsidR="00FA26FF" w:rsidRPr="008C3F1D" w:rsidSect="00896EBE">
      <w:footerReference w:type="default" r:id="rId12"/>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7027C" w14:textId="77777777" w:rsidR="002D3C46" w:rsidRDefault="002D3C46" w:rsidP="00151C54">
      <w:r>
        <w:separator/>
      </w:r>
    </w:p>
  </w:endnote>
  <w:endnote w:type="continuationSeparator" w:id="0">
    <w:p w14:paraId="2A3200FC" w14:textId="77777777" w:rsidR="002D3C46" w:rsidRDefault="002D3C46"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A7097C1" w14:textId="77777777" w:rsidR="00646EDD" w:rsidRPr="00896EBE" w:rsidRDefault="00646EDD">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573DEE">
          <w:rPr>
            <w:rFonts w:ascii="Times New Roman" w:hAnsi="Times New Roman" w:cs="Times New Roman"/>
            <w:noProof/>
            <w:sz w:val="22"/>
            <w:szCs w:val="22"/>
          </w:rPr>
          <w:t>12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E9EAF" w14:textId="77777777" w:rsidR="002D3C46" w:rsidRDefault="002D3C46" w:rsidP="00151C54">
      <w:r>
        <w:separator/>
      </w:r>
    </w:p>
  </w:footnote>
  <w:footnote w:type="continuationSeparator" w:id="0">
    <w:p w14:paraId="0406EFB5" w14:textId="77777777" w:rsidR="002D3C46" w:rsidRDefault="002D3C46"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81A13"/>
    <w:multiLevelType w:val="hybridMultilevel"/>
    <w:tmpl w:val="F9D0499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226D6155"/>
    <w:multiLevelType w:val="hybridMultilevel"/>
    <w:tmpl w:val="7EB4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21A12"/>
    <w:multiLevelType w:val="hybridMultilevel"/>
    <w:tmpl w:val="D070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2" w15:restartNumberingAfterBreak="0">
    <w:nsid w:val="399B36C0"/>
    <w:multiLevelType w:val="hybridMultilevel"/>
    <w:tmpl w:val="4CEC5F38"/>
    <w:lvl w:ilvl="0" w:tplc="0C090003">
      <w:start w:val="1"/>
      <w:numFmt w:val="bullet"/>
      <w:lvlText w:val="o"/>
      <w:lvlJc w:val="left"/>
      <w:pPr>
        <w:ind w:left="108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C7B6890"/>
    <w:multiLevelType w:val="hybridMultilevel"/>
    <w:tmpl w:val="719A7D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15:restartNumberingAfterBreak="0">
    <w:nsid w:val="411F0B6D"/>
    <w:multiLevelType w:val="hybridMultilevel"/>
    <w:tmpl w:val="28CE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5456429"/>
    <w:multiLevelType w:val="multilevel"/>
    <w:tmpl w:val="FB92CCD2"/>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101DC0"/>
    <w:multiLevelType w:val="hybridMultilevel"/>
    <w:tmpl w:val="0EECC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6"/>
  </w:num>
  <w:num w:numId="4">
    <w:abstractNumId w:val="4"/>
  </w:num>
  <w:num w:numId="5">
    <w:abstractNumId w:val="1"/>
  </w:num>
  <w:num w:numId="6">
    <w:abstractNumId w:val="10"/>
  </w:num>
  <w:num w:numId="7">
    <w:abstractNumId w:val="3"/>
  </w:num>
  <w:num w:numId="8">
    <w:abstractNumId w:val="5"/>
  </w:num>
  <w:num w:numId="9">
    <w:abstractNumId w:val="9"/>
  </w:num>
  <w:num w:numId="10">
    <w:abstractNumId w:val="18"/>
  </w:num>
  <w:num w:numId="11">
    <w:abstractNumId w:val="20"/>
  </w:num>
  <w:num w:numId="12">
    <w:abstractNumId w:val="14"/>
  </w:num>
  <w:num w:numId="13">
    <w:abstractNumId w:val="14"/>
    <w:lvlOverride w:ilvl="0">
      <w:startOverride w:val="1"/>
    </w:lvlOverride>
  </w:num>
  <w:num w:numId="14">
    <w:abstractNumId w:val="0"/>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 w:numId="21">
    <w:abstractNumId w:val="7"/>
  </w:num>
  <w:num w:numId="22">
    <w:abstractNumId w:val="15"/>
  </w:num>
  <w:num w:numId="23">
    <w:abstractNumId w:val="2"/>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9E"/>
    <w:rsid w:val="00000611"/>
    <w:rsid w:val="00003619"/>
    <w:rsid w:val="00036F0E"/>
    <w:rsid w:val="00045651"/>
    <w:rsid w:val="00045CEA"/>
    <w:rsid w:val="000503F4"/>
    <w:rsid w:val="00055508"/>
    <w:rsid w:val="000629B8"/>
    <w:rsid w:val="000719DD"/>
    <w:rsid w:val="0008735C"/>
    <w:rsid w:val="00092F2C"/>
    <w:rsid w:val="000962BA"/>
    <w:rsid w:val="000976DB"/>
    <w:rsid w:val="000A52A2"/>
    <w:rsid w:val="000A65F6"/>
    <w:rsid w:val="000B129E"/>
    <w:rsid w:val="000C3693"/>
    <w:rsid w:val="000C63C5"/>
    <w:rsid w:val="000C74DE"/>
    <w:rsid w:val="000D0592"/>
    <w:rsid w:val="000D07B5"/>
    <w:rsid w:val="000D78D6"/>
    <w:rsid w:val="000D7CE0"/>
    <w:rsid w:val="000E0B87"/>
    <w:rsid w:val="000F08F2"/>
    <w:rsid w:val="000F7947"/>
    <w:rsid w:val="00102163"/>
    <w:rsid w:val="001125D9"/>
    <w:rsid w:val="0012062A"/>
    <w:rsid w:val="00127498"/>
    <w:rsid w:val="00130683"/>
    <w:rsid w:val="001312CC"/>
    <w:rsid w:val="00133588"/>
    <w:rsid w:val="00135D53"/>
    <w:rsid w:val="001372D1"/>
    <w:rsid w:val="0014698E"/>
    <w:rsid w:val="00151C54"/>
    <w:rsid w:val="00153032"/>
    <w:rsid w:val="001606CD"/>
    <w:rsid w:val="001669D6"/>
    <w:rsid w:val="001700D7"/>
    <w:rsid w:val="00172B31"/>
    <w:rsid w:val="001746B7"/>
    <w:rsid w:val="001756F7"/>
    <w:rsid w:val="00175BD8"/>
    <w:rsid w:val="001771C5"/>
    <w:rsid w:val="00180DEF"/>
    <w:rsid w:val="0018228A"/>
    <w:rsid w:val="0019581D"/>
    <w:rsid w:val="001A047C"/>
    <w:rsid w:val="001A32F4"/>
    <w:rsid w:val="001A5CE3"/>
    <w:rsid w:val="001B3789"/>
    <w:rsid w:val="001C4536"/>
    <w:rsid w:val="001C4F31"/>
    <w:rsid w:val="001C75A9"/>
    <w:rsid w:val="001D006D"/>
    <w:rsid w:val="001D5C56"/>
    <w:rsid w:val="001E1A14"/>
    <w:rsid w:val="001E6727"/>
    <w:rsid w:val="001F47AF"/>
    <w:rsid w:val="001F5A48"/>
    <w:rsid w:val="00203AAB"/>
    <w:rsid w:val="00207D25"/>
    <w:rsid w:val="0022379E"/>
    <w:rsid w:val="00224D28"/>
    <w:rsid w:val="002340C2"/>
    <w:rsid w:val="002737B5"/>
    <w:rsid w:val="00291459"/>
    <w:rsid w:val="00292618"/>
    <w:rsid w:val="0029727D"/>
    <w:rsid w:val="002A380B"/>
    <w:rsid w:val="002B070A"/>
    <w:rsid w:val="002B1DB3"/>
    <w:rsid w:val="002B2B54"/>
    <w:rsid w:val="002D2972"/>
    <w:rsid w:val="002D3C46"/>
    <w:rsid w:val="002D3CE5"/>
    <w:rsid w:val="002D41BA"/>
    <w:rsid w:val="002E2072"/>
    <w:rsid w:val="002E5828"/>
    <w:rsid w:val="002F2F4C"/>
    <w:rsid w:val="002F7E77"/>
    <w:rsid w:val="003015AF"/>
    <w:rsid w:val="0030204B"/>
    <w:rsid w:val="003064B1"/>
    <w:rsid w:val="003104FF"/>
    <w:rsid w:val="003228F6"/>
    <w:rsid w:val="00345A45"/>
    <w:rsid w:val="00366BD0"/>
    <w:rsid w:val="003710C0"/>
    <w:rsid w:val="003747B7"/>
    <w:rsid w:val="0037601F"/>
    <w:rsid w:val="00380965"/>
    <w:rsid w:val="003869BF"/>
    <w:rsid w:val="00393E5D"/>
    <w:rsid w:val="00396078"/>
    <w:rsid w:val="003A1593"/>
    <w:rsid w:val="003A2479"/>
    <w:rsid w:val="003B6EB4"/>
    <w:rsid w:val="003D6D6F"/>
    <w:rsid w:val="003E0906"/>
    <w:rsid w:val="003E43B8"/>
    <w:rsid w:val="003E5CA0"/>
    <w:rsid w:val="00402F72"/>
    <w:rsid w:val="00415347"/>
    <w:rsid w:val="00417598"/>
    <w:rsid w:val="00420745"/>
    <w:rsid w:val="004223EC"/>
    <w:rsid w:val="004320FD"/>
    <w:rsid w:val="00442678"/>
    <w:rsid w:val="00442785"/>
    <w:rsid w:val="00450294"/>
    <w:rsid w:val="0045117D"/>
    <w:rsid w:val="004565E0"/>
    <w:rsid w:val="004607C8"/>
    <w:rsid w:val="00461420"/>
    <w:rsid w:val="00465DA1"/>
    <w:rsid w:val="0047483C"/>
    <w:rsid w:val="00483CF0"/>
    <w:rsid w:val="00485C1E"/>
    <w:rsid w:val="00485C42"/>
    <w:rsid w:val="00493720"/>
    <w:rsid w:val="00494313"/>
    <w:rsid w:val="004A3A20"/>
    <w:rsid w:val="004B0DD7"/>
    <w:rsid w:val="004C276E"/>
    <w:rsid w:val="004C5892"/>
    <w:rsid w:val="004D257B"/>
    <w:rsid w:val="004E58A9"/>
    <w:rsid w:val="004F0F85"/>
    <w:rsid w:val="004F5F48"/>
    <w:rsid w:val="0050279C"/>
    <w:rsid w:val="00516FCE"/>
    <w:rsid w:val="0052363D"/>
    <w:rsid w:val="00524522"/>
    <w:rsid w:val="00526EBF"/>
    <w:rsid w:val="00536FF5"/>
    <w:rsid w:val="00543544"/>
    <w:rsid w:val="00545846"/>
    <w:rsid w:val="00545BAA"/>
    <w:rsid w:val="00547846"/>
    <w:rsid w:val="005505AB"/>
    <w:rsid w:val="005577B9"/>
    <w:rsid w:val="005664BC"/>
    <w:rsid w:val="00571053"/>
    <w:rsid w:val="00571A2F"/>
    <w:rsid w:val="00573DEE"/>
    <w:rsid w:val="00581E98"/>
    <w:rsid w:val="00583D42"/>
    <w:rsid w:val="00584C36"/>
    <w:rsid w:val="00586CB2"/>
    <w:rsid w:val="005A6351"/>
    <w:rsid w:val="005B6B55"/>
    <w:rsid w:val="005B6DEB"/>
    <w:rsid w:val="005B759C"/>
    <w:rsid w:val="005C7337"/>
    <w:rsid w:val="005D53EF"/>
    <w:rsid w:val="005D6DD4"/>
    <w:rsid w:val="005E3D4B"/>
    <w:rsid w:val="005E6F0C"/>
    <w:rsid w:val="005E7C5D"/>
    <w:rsid w:val="005F0A4D"/>
    <w:rsid w:val="005F4321"/>
    <w:rsid w:val="005F66F2"/>
    <w:rsid w:val="006022C4"/>
    <w:rsid w:val="0062071B"/>
    <w:rsid w:val="006208DB"/>
    <w:rsid w:val="00620FDB"/>
    <w:rsid w:val="006327D8"/>
    <w:rsid w:val="006400BC"/>
    <w:rsid w:val="006467DF"/>
    <w:rsid w:val="00646EDD"/>
    <w:rsid w:val="0064772B"/>
    <w:rsid w:val="00650566"/>
    <w:rsid w:val="00652426"/>
    <w:rsid w:val="0065489A"/>
    <w:rsid w:val="006553D3"/>
    <w:rsid w:val="00667DE9"/>
    <w:rsid w:val="00672188"/>
    <w:rsid w:val="00674E63"/>
    <w:rsid w:val="00675C20"/>
    <w:rsid w:val="00690055"/>
    <w:rsid w:val="0069211E"/>
    <w:rsid w:val="00693DBD"/>
    <w:rsid w:val="006A320D"/>
    <w:rsid w:val="006B074E"/>
    <w:rsid w:val="006B482B"/>
    <w:rsid w:val="006C308B"/>
    <w:rsid w:val="006C3E68"/>
    <w:rsid w:val="006D3AE8"/>
    <w:rsid w:val="006E6178"/>
    <w:rsid w:val="00700F91"/>
    <w:rsid w:val="00713C99"/>
    <w:rsid w:val="0071427C"/>
    <w:rsid w:val="00715E5A"/>
    <w:rsid w:val="00717C44"/>
    <w:rsid w:val="007202F3"/>
    <w:rsid w:val="00725DC1"/>
    <w:rsid w:val="00734BCB"/>
    <w:rsid w:val="007408D4"/>
    <w:rsid w:val="00745BFD"/>
    <w:rsid w:val="00753A7E"/>
    <w:rsid w:val="00767639"/>
    <w:rsid w:val="0077516B"/>
    <w:rsid w:val="00784976"/>
    <w:rsid w:val="007B1C0D"/>
    <w:rsid w:val="007B3C0B"/>
    <w:rsid w:val="007B3C56"/>
    <w:rsid w:val="007B50CC"/>
    <w:rsid w:val="007B67E0"/>
    <w:rsid w:val="007C45D8"/>
    <w:rsid w:val="007C5973"/>
    <w:rsid w:val="007C76FA"/>
    <w:rsid w:val="007D69BD"/>
    <w:rsid w:val="007E79B0"/>
    <w:rsid w:val="007F0578"/>
    <w:rsid w:val="007F21BF"/>
    <w:rsid w:val="0080206A"/>
    <w:rsid w:val="00813B12"/>
    <w:rsid w:val="008224BE"/>
    <w:rsid w:val="00824E41"/>
    <w:rsid w:val="008300B9"/>
    <w:rsid w:val="00834253"/>
    <w:rsid w:val="00845ECE"/>
    <w:rsid w:val="0085100D"/>
    <w:rsid w:val="00877C5B"/>
    <w:rsid w:val="00880541"/>
    <w:rsid w:val="00880E6F"/>
    <w:rsid w:val="00882D9B"/>
    <w:rsid w:val="00896EBE"/>
    <w:rsid w:val="0089780D"/>
    <w:rsid w:val="008A0BD9"/>
    <w:rsid w:val="008B0BFC"/>
    <w:rsid w:val="008B370D"/>
    <w:rsid w:val="008B4185"/>
    <w:rsid w:val="008B73F3"/>
    <w:rsid w:val="008C1C7B"/>
    <w:rsid w:val="008C3F1D"/>
    <w:rsid w:val="008C4BC2"/>
    <w:rsid w:val="008D29F0"/>
    <w:rsid w:val="008D3D68"/>
    <w:rsid w:val="008D4378"/>
    <w:rsid w:val="008D5625"/>
    <w:rsid w:val="008E1069"/>
    <w:rsid w:val="0091396C"/>
    <w:rsid w:val="009152CA"/>
    <w:rsid w:val="00922C40"/>
    <w:rsid w:val="0092764E"/>
    <w:rsid w:val="00933D44"/>
    <w:rsid w:val="00952442"/>
    <w:rsid w:val="00961DA1"/>
    <w:rsid w:val="00961FB9"/>
    <w:rsid w:val="00973468"/>
    <w:rsid w:val="00980038"/>
    <w:rsid w:val="00983B06"/>
    <w:rsid w:val="009870F6"/>
    <w:rsid w:val="009908D6"/>
    <w:rsid w:val="00992814"/>
    <w:rsid w:val="00994E16"/>
    <w:rsid w:val="00995D93"/>
    <w:rsid w:val="009A11A2"/>
    <w:rsid w:val="009A38F6"/>
    <w:rsid w:val="009A70B3"/>
    <w:rsid w:val="009B3BDE"/>
    <w:rsid w:val="009B7D5A"/>
    <w:rsid w:val="009C72EE"/>
    <w:rsid w:val="009D493B"/>
    <w:rsid w:val="009E6124"/>
    <w:rsid w:val="009E61C5"/>
    <w:rsid w:val="00A06A7C"/>
    <w:rsid w:val="00A121E8"/>
    <w:rsid w:val="00A351C1"/>
    <w:rsid w:val="00A371B5"/>
    <w:rsid w:val="00A37FDF"/>
    <w:rsid w:val="00A44C0E"/>
    <w:rsid w:val="00A51528"/>
    <w:rsid w:val="00A6267E"/>
    <w:rsid w:val="00A771ED"/>
    <w:rsid w:val="00A806A9"/>
    <w:rsid w:val="00A92EDB"/>
    <w:rsid w:val="00A93B8C"/>
    <w:rsid w:val="00A94F61"/>
    <w:rsid w:val="00AB5F28"/>
    <w:rsid w:val="00AB6173"/>
    <w:rsid w:val="00AC7F6A"/>
    <w:rsid w:val="00AD4432"/>
    <w:rsid w:val="00AD6320"/>
    <w:rsid w:val="00AF28EA"/>
    <w:rsid w:val="00B030B7"/>
    <w:rsid w:val="00B1269C"/>
    <w:rsid w:val="00B20EBE"/>
    <w:rsid w:val="00B26C7F"/>
    <w:rsid w:val="00B37AB7"/>
    <w:rsid w:val="00B452D1"/>
    <w:rsid w:val="00B57443"/>
    <w:rsid w:val="00B57832"/>
    <w:rsid w:val="00B6085E"/>
    <w:rsid w:val="00B66DFF"/>
    <w:rsid w:val="00B75202"/>
    <w:rsid w:val="00BA0B39"/>
    <w:rsid w:val="00BA7B96"/>
    <w:rsid w:val="00BB4AD3"/>
    <w:rsid w:val="00BB4CD3"/>
    <w:rsid w:val="00BB6A05"/>
    <w:rsid w:val="00BB7041"/>
    <w:rsid w:val="00BC0C21"/>
    <w:rsid w:val="00BC12A9"/>
    <w:rsid w:val="00BC6B2F"/>
    <w:rsid w:val="00BC7467"/>
    <w:rsid w:val="00BD34E3"/>
    <w:rsid w:val="00BD3594"/>
    <w:rsid w:val="00BE3A6D"/>
    <w:rsid w:val="00BE6861"/>
    <w:rsid w:val="00BF4335"/>
    <w:rsid w:val="00BF5DE3"/>
    <w:rsid w:val="00C06F49"/>
    <w:rsid w:val="00C142FA"/>
    <w:rsid w:val="00C154F5"/>
    <w:rsid w:val="00C15AB6"/>
    <w:rsid w:val="00C26BE3"/>
    <w:rsid w:val="00C32367"/>
    <w:rsid w:val="00C36CC7"/>
    <w:rsid w:val="00C463C2"/>
    <w:rsid w:val="00C52CC5"/>
    <w:rsid w:val="00C55BA8"/>
    <w:rsid w:val="00C57334"/>
    <w:rsid w:val="00C63F1E"/>
    <w:rsid w:val="00C6590F"/>
    <w:rsid w:val="00C72B14"/>
    <w:rsid w:val="00C73131"/>
    <w:rsid w:val="00C81402"/>
    <w:rsid w:val="00C87C56"/>
    <w:rsid w:val="00C91687"/>
    <w:rsid w:val="00C9474A"/>
    <w:rsid w:val="00C97256"/>
    <w:rsid w:val="00CA4A78"/>
    <w:rsid w:val="00CA7C9C"/>
    <w:rsid w:val="00CB26E2"/>
    <w:rsid w:val="00CB4802"/>
    <w:rsid w:val="00CB6169"/>
    <w:rsid w:val="00CC388F"/>
    <w:rsid w:val="00CD481B"/>
    <w:rsid w:val="00CD7150"/>
    <w:rsid w:val="00CD76A1"/>
    <w:rsid w:val="00CE669A"/>
    <w:rsid w:val="00CE72E2"/>
    <w:rsid w:val="00CE73AE"/>
    <w:rsid w:val="00CF1E27"/>
    <w:rsid w:val="00CF2006"/>
    <w:rsid w:val="00CF7161"/>
    <w:rsid w:val="00CF7D79"/>
    <w:rsid w:val="00D031D2"/>
    <w:rsid w:val="00D0550D"/>
    <w:rsid w:val="00D065D9"/>
    <w:rsid w:val="00D076DD"/>
    <w:rsid w:val="00D121A6"/>
    <w:rsid w:val="00D17400"/>
    <w:rsid w:val="00D20535"/>
    <w:rsid w:val="00D26E44"/>
    <w:rsid w:val="00D32133"/>
    <w:rsid w:val="00D5439E"/>
    <w:rsid w:val="00D557BA"/>
    <w:rsid w:val="00D561C7"/>
    <w:rsid w:val="00D60355"/>
    <w:rsid w:val="00D62E87"/>
    <w:rsid w:val="00D63201"/>
    <w:rsid w:val="00D70F10"/>
    <w:rsid w:val="00D721FF"/>
    <w:rsid w:val="00D74EDC"/>
    <w:rsid w:val="00D84021"/>
    <w:rsid w:val="00DA2671"/>
    <w:rsid w:val="00DB52FB"/>
    <w:rsid w:val="00DB7010"/>
    <w:rsid w:val="00DC0A31"/>
    <w:rsid w:val="00DD2C31"/>
    <w:rsid w:val="00DE2764"/>
    <w:rsid w:val="00DE5BE9"/>
    <w:rsid w:val="00DE6B9D"/>
    <w:rsid w:val="00E05626"/>
    <w:rsid w:val="00E12B39"/>
    <w:rsid w:val="00E17A7C"/>
    <w:rsid w:val="00E26D2D"/>
    <w:rsid w:val="00E334FC"/>
    <w:rsid w:val="00E34976"/>
    <w:rsid w:val="00E36B98"/>
    <w:rsid w:val="00E37954"/>
    <w:rsid w:val="00E419A4"/>
    <w:rsid w:val="00E428EC"/>
    <w:rsid w:val="00E555F7"/>
    <w:rsid w:val="00E70274"/>
    <w:rsid w:val="00E72275"/>
    <w:rsid w:val="00E77760"/>
    <w:rsid w:val="00E922D3"/>
    <w:rsid w:val="00E9571B"/>
    <w:rsid w:val="00EA2E94"/>
    <w:rsid w:val="00EA7474"/>
    <w:rsid w:val="00EB2850"/>
    <w:rsid w:val="00EB4CD6"/>
    <w:rsid w:val="00EC4AD6"/>
    <w:rsid w:val="00EE0A3F"/>
    <w:rsid w:val="00F007BD"/>
    <w:rsid w:val="00F01474"/>
    <w:rsid w:val="00F11BB3"/>
    <w:rsid w:val="00F12365"/>
    <w:rsid w:val="00F23310"/>
    <w:rsid w:val="00F23330"/>
    <w:rsid w:val="00F2475D"/>
    <w:rsid w:val="00F26FA0"/>
    <w:rsid w:val="00F35D78"/>
    <w:rsid w:val="00F37B80"/>
    <w:rsid w:val="00F410D6"/>
    <w:rsid w:val="00F558CE"/>
    <w:rsid w:val="00F55E47"/>
    <w:rsid w:val="00F61CBB"/>
    <w:rsid w:val="00F912C9"/>
    <w:rsid w:val="00F95723"/>
    <w:rsid w:val="00F97BF0"/>
    <w:rsid w:val="00FA0860"/>
    <w:rsid w:val="00FA26FF"/>
    <w:rsid w:val="00FA5C55"/>
    <w:rsid w:val="00FA65D3"/>
    <w:rsid w:val="00FA7C28"/>
    <w:rsid w:val="00FB1D3B"/>
    <w:rsid w:val="00FB398F"/>
    <w:rsid w:val="00FB4B41"/>
    <w:rsid w:val="00FC3520"/>
    <w:rsid w:val="00FC6567"/>
    <w:rsid w:val="00FD1018"/>
    <w:rsid w:val="00FD7311"/>
    <w:rsid w:val="00FE4D40"/>
    <w:rsid w:val="00FF0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03FFFDCF"/>
  <w15:docId w15:val="{177739EC-163B-45E4-BFAC-08AC7EE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1C4536"/>
    <w:rPr>
      <w:rFonts w:ascii="Calibri" w:eastAsia="Calibri" w:hAnsi="Calibri" w:cs="Times New Roman"/>
      <w:sz w:val="24"/>
      <w:szCs w:val="22"/>
    </w:rPr>
  </w:style>
  <w:style w:type="paragraph" w:styleId="ListNumber3">
    <w:name w:val="List Number 3"/>
    <w:basedOn w:val="Normal"/>
    <w:uiPriority w:val="99"/>
    <w:rsid w:val="00CD481B"/>
    <w:pPr>
      <w:numPr>
        <w:ilvl w:val="2"/>
        <w:numId w:val="16"/>
      </w:numPr>
      <w:spacing w:after="200"/>
    </w:pPr>
    <w:rPr>
      <w:rFonts w:ascii="Calibri" w:eastAsia="Calibri" w:hAnsi="Calibri" w:cs="Times New Roman"/>
      <w:sz w:val="24"/>
      <w:szCs w:val="22"/>
    </w:rPr>
  </w:style>
  <w:style w:type="paragraph" w:styleId="ListNumber4">
    <w:name w:val="List Number 4"/>
    <w:basedOn w:val="Normal"/>
    <w:uiPriority w:val="99"/>
    <w:rsid w:val="00CD481B"/>
    <w:pPr>
      <w:numPr>
        <w:ilvl w:val="3"/>
        <w:numId w:val="16"/>
      </w:numPr>
      <w:spacing w:after="200"/>
    </w:pPr>
    <w:rPr>
      <w:rFonts w:ascii="Calibri" w:eastAsia="Calibri" w:hAnsi="Calibri" w:cs="Times New Roman"/>
      <w:sz w:val="24"/>
      <w:szCs w:val="22"/>
    </w:rPr>
  </w:style>
  <w:style w:type="paragraph" w:styleId="ListNumber5">
    <w:name w:val="List Number 5"/>
    <w:basedOn w:val="Normal"/>
    <w:uiPriority w:val="99"/>
    <w:rsid w:val="00CD481B"/>
    <w:pPr>
      <w:numPr>
        <w:ilvl w:val="4"/>
        <w:numId w:val="16"/>
      </w:numPr>
      <w:spacing w:after="200"/>
    </w:pPr>
    <w:rPr>
      <w:rFonts w:ascii="Calibri" w:eastAsia="Calibri" w:hAnsi="Calibri" w:cs="Times New Roman"/>
      <w:sz w:val="24"/>
      <w:szCs w:val="22"/>
    </w:rPr>
  </w:style>
  <w:style w:type="paragraph" w:styleId="PlainText">
    <w:name w:val="Plain Text"/>
    <w:basedOn w:val="Normal"/>
    <w:link w:val="PlainTextChar"/>
    <w:uiPriority w:val="99"/>
    <w:unhideWhenUsed/>
    <w:rsid w:val="005A6351"/>
    <w:rPr>
      <w:rFonts w:ascii="Consolas" w:hAnsi="Consolas"/>
      <w:sz w:val="21"/>
      <w:szCs w:val="21"/>
      <w:lang w:eastAsia="en-AU"/>
    </w:rPr>
  </w:style>
  <w:style w:type="character" w:customStyle="1" w:styleId="PlainTextChar">
    <w:name w:val="Plain Text Char"/>
    <w:basedOn w:val="DefaultParagraphFont"/>
    <w:link w:val="PlainText"/>
    <w:uiPriority w:val="99"/>
    <w:rsid w:val="005A6351"/>
    <w:rPr>
      <w:rFonts w:ascii="Consolas" w:hAnsi="Consolas"/>
      <w:sz w:val="21"/>
      <w:szCs w:val="21"/>
      <w:lang w:eastAsia="en-AU"/>
    </w:rPr>
  </w:style>
  <w:style w:type="character" w:styleId="FollowedHyperlink">
    <w:name w:val="FollowedHyperlink"/>
    <w:basedOn w:val="DefaultParagraphFont"/>
    <w:uiPriority w:val="99"/>
    <w:semiHidden/>
    <w:unhideWhenUsed/>
    <w:rsid w:val="004F5F48"/>
    <w:rPr>
      <w:color w:val="800080" w:themeColor="followedHyperlink"/>
      <w:u w:val="single"/>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410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fees/cost-recovery/biosecurity-cr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nes%20Kimberly\AppData\Local\Microsoft\Windows\Temporary%20Internet%20Files\Content.Outlook\KBNLIL7K\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D3CD220F4041608FD13CD895B4DA24"/>
        <w:category>
          <w:name w:val="General"/>
          <w:gallery w:val="placeholder"/>
        </w:category>
        <w:types>
          <w:type w:val="bbPlcHdr"/>
        </w:types>
        <w:behaviors>
          <w:behavior w:val="content"/>
        </w:behaviors>
        <w:guid w:val="{485DD24C-4E41-40E5-86FA-07C708E25A73}"/>
      </w:docPartPr>
      <w:docPartBody>
        <w:p w:rsidR="00E55DE9" w:rsidRDefault="007A44AF" w:rsidP="007A44AF">
          <w:pPr>
            <w:pStyle w:val="4CD3CD220F4041608FD13CD895B4DA24"/>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7A44AF"/>
    <w:rsid w:val="001B6E23"/>
    <w:rsid w:val="007A44AF"/>
    <w:rsid w:val="00C10F0E"/>
    <w:rsid w:val="00E55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AF"/>
    <w:rPr>
      <w:color w:val="808080"/>
    </w:rPr>
  </w:style>
  <w:style w:type="paragraph" w:customStyle="1" w:styleId="DF7434B03CC94E7A977F5DD125624E92">
    <w:name w:val="DF7434B03CC94E7A977F5DD125624E92"/>
  </w:style>
  <w:style w:type="paragraph" w:customStyle="1" w:styleId="43C80B94A643454A9A7B40894CEEEB0B">
    <w:name w:val="43C80B94A643454A9A7B40894CEEEB0B"/>
    <w:rsid w:val="007A44AF"/>
    <w:pPr>
      <w:spacing w:after="160" w:line="259" w:lineRule="auto"/>
    </w:pPr>
  </w:style>
  <w:style w:type="paragraph" w:customStyle="1" w:styleId="4CD3CD220F4041608FD13CD895B4DA24">
    <w:name w:val="4CD3CD220F4041608FD13CD895B4DA24"/>
    <w:rsid w:val="007A44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7B2C3D5B-CA70-41E9-B1BB-7523D7A9B8A1" xsi:nil="true"/>
    <pdms_SecurityClassification xmlns="7B2C3D5B-CA70-41E9-B1BB-7523D7A9B8A1" xsi:nil="true"/>
    <SecurityClassification xmlns="7B2C3D5B-CA70-41E9-B1BB-7523D7A9B8A1" xsi:nil="true"/>
    <pdms_DocumentType xmlns="7B2C3D5B-CA70-41E9-B1BB-7523D7A9B8A1" xsi:nil="true"/>
    <pdms_Reason xmlns="7B2C3D5B-CA70-41E9-B1BB-7523D7A9B8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CCA639222CB24D8EA5E22AE8F46494" ma:contentTypeVersion="" ma:contentTypeDescription="PDMS Documentation Content Type" ma:contentTypeScope="" ma:versionID="a2f9f898aeadb375929ec76c8de1bd86">
  <xsd:schema xmlns:xsd="http://www.w3.org/2001/XMLSchema" xmlns:xs="http://www.w3.org/2001/XMLSchema" xmlns:p="http://schemas.microsoft.com/office/2006/metadata/properties" xmlns:ns2="7B2C3D5B-CA70-41E9-B1BB-7523D7A9B8A1" targetNamespace="http://schemas.microsoft.com/office/2006/metadata/properties" ma:root="true" ma:fieldsID="089a14cefedc5c42aeda820f79b9361f" ns2:_="">
    <xsd:import namespace="7B2C3D5B-CA70-41E9-B1BB-7523D7A9B8A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3D5B-CA70-41E9-B1BB-7523D7A9B8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F017-C5F4-4AAB-9A3E-7011BC711B8B}">
  <ds:schemaRefs>
    <ds:schemaRef ds:uri="http://schemas.microsoft.com/office/2006/metadata/properties"/>
    <ds:schemaRef ds:uri="http://purl.org/dc/terms/"/>
    <ds:schemaRef ds:uri="http://schemas.openxmlformats.org/package/2006/metadata/core-properties"/>
    <ds:schemaRef ds:uri="7B2C3D5B-CA70-41E9-B1BB-7523D7A9B8A1"/>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DA1494D-6709-4D8A-9E3C-A745C551E4ED}">
  <ds:schemaRefs>
    <ds:schemaRef ds:uri="http://schemas.microsoft.com/sharepoint/v3/contenttype/forms"/>
  </ds:schemaRefs>
</ds:datastoreItem>
</file>

<file path=customXml/itemProps3.xml><?xml version="1.0" encoding="utf-8"?>
<ds:datastoreItem xmlns:ds="http://schemas.openxmlformats.org/officeDocument/2006/customXml" ds:itemID="{FAB85EDE-8850-4D1B-B36C-C97A34018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3D5B-CA70-41E9-B1BB-7523D7A9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E0EDE-B2D4-428D-8B7C-2AD257D0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2014.dotx</Template>
  <TotalTime>3</TotalTime>
  <Pages>13</Pages>
  <Words>4863</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Sternes</dc:creator>
  <cp:lastModifiedBy>Department of Agriculture</cp:lastModifiedBy>
  <cp:revision>4</cp:revision>
  <cp:lastPrinted>2012-12-13T05:35:00Z</cp:lastPrinted>
  <dcterms:created xsi:type="dcterms:W3CDTF">2016-05-01T22:57:00Z</dcterms:created>
  <dcterms:modified xsi:type="dcterms:W3CDTF">2016-05-02T01:38:00Z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0x010100266966F133664895A6EE3632470D45F50100CDCCA639222CB24D8EA5E22AE8F46494</vt:lpwstr>
  </property>
</Properties>
</file>