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33542" w:rsidRDefault="00DA186E" w:rsidP="00715914">
      <w:pPr>
        <w:rPr>
          <w:sz w:val="28"/>
        </w:rPr>
      </w:pPr>
      <w:r w:rsidRPr="00633542">
        <w:rPr>
          <w:noProof/>
          <w:lang w:eastAsia="en-AU"/>
        </w:rPr>
        <w:drawing>
          <wp:inline distT="0" distB="0" distL="0" distR="0" wp14:anchorId="7508F217" wp14:editId="733C481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33542" w:rsidRDefault="00715914" w:rsidP="00715914">
      <w:pPr>
        <w:rPr>
          <w:sz w:val="19"/>
        </w:rPr>
      </w:pPr>
    </w:p>
    <w:p w:rsidR="00715914" w:rsidRPr="00633542" w:rsidRDefault="00FA2A1F" w:rsidP="00715914">
      <w:pPr>
        <w:pStyle w:val="ShortT"/>
      </w:pPr>
      <w:r w:rsidRPr="00633542">
        <w:t>Norfolk Island Customs Ordinance 2016</w:t>
      </w:r>
    </w:p>
    <w:p w:rsidR="00715914" w:rsidRPr="00633542" w:rsidRDefault="00715914" w:rsidP="00715914"/>
    <w:p w:rsidR="00715914" w:rsidRPr="00633542" w:rsidRDefault="00224C9C" w:rsidP="006475DA">
      <w:pPr>
        <w:pStyle w:val="InstNo"/>
      </w:pPr>
      <w:r>
        <w:t xml:space="preserve">Ordinance </w:t>
      </w:r>
      <w:r w:rsidR="00685CBF">
        <w:fldChar w:fldCharType="begin"/>
      </w:r>
      <w:r w:rsidR="00685CBF">
        <w:instrText xml:space="preserve"> DOCPROPERTY  ActNo  </w:instrText>
      </w:r>
      <w:r w:rsidR="00685CBF">
        <w:fldChar w:fldCharType="separate"/>
      </w:r>
      <w:r>
        <w:t xml:space="preserve">No. </w:t>
      </w:r>
      <w:r w:rsidR="00685CBF">
        <w:t>8</w:t>
      </w:r>
      <w:r>
        <w:t>, 2016</w:t>
      </w:r>
      <w:r w:rsidR="00685CBF">
        <w:fldChar w:fldCharType="end"/>
      </w:r>
    </w:p>
    <w:p w:rsidR="00FA2A1F" w:rsidRPr="00633542" w:rsidRDefault="00FA2A1F" w:rsidP="004B560A">
      <w:pPr>
        <w:pStyle w:val="SignCoverPageStart"/>
        <w:spacing w:before="240"/>
        <w:rPr>
          <w:szCs w:val="22"/>
        </w:rPr>
      </w:pPr>
      <w:r w:rsidRPr="00633542">
        <w:rPr>
          <w:szCs w:val="22"/>
        </w:rPr>
        <w:t>I, General the Honourable Sir Peter Cosgrove AK MC (</w:t>
      </w:r>
      <w:proofErr w:type="spellStart"/>
      <w:r w:rsidRPr="00633542">
        <w:rPr>
          <w:szCs w:val="22"/>
        </w:rPr>
        <w:t>Ret’d</w:t>
      </w:r>
      <w:proofErr w:type="spellEnd"/>
      <w:r w:rsidRPr="00633542">
        <w:rPr>
          <w:szCs w:val="22"/>
        </w:rPr>
        <w:t xml:space="preserve">), </w:t>
      </w:r>
      <w:r w:rsidR="00633542" w:rsidRPr="00633542">
        <w:rPr>
          <w:szCs w:val="22"/>
        </w:rPr>
        <w:t>Governor</w:t>
      </w:r>
      <w:r w:rsidR="00633542">
        <w:rPr>
          <w:szCs w:val="22"/>
        </w:rPr>
        <w:noBreakHyphen/>
      </w:r>
      <w:r w:rsidR="00633542" w:rsidRPr="00633542">
        <w:rPr>
          <w:szCs w:val="22"/>
        </w:rPr>
        <w:t>General</w:t>
      </w:r>
      <w:r w:rsidRPr="00633542">
        <w:rPr>
          <w:szCs w:val="22"/>
        </w:rPr>
        <w:t xml:space="preserve"> of the Commonwealth of Australia, acting with the advice of the Federal Executive Council, make the following Ordinance.</w:t>
      </w:r>
    </w:p>
    <w:p w:rsidR="00FA2A1F" w:rsidRPr="00633542" w:rsidRDefault="00FA2A1F" w:rsidP="004B560A">
      <w:pPr>
        <w:keepNext/>
        <w:spacing w:before="720" w:line="240" w:lineRule="atLeast"/>
        <w:ind w:right="397"/>
        <w:jc w:val="both"/>
        <w:rPr>
          <w:szCs w:val="22"/>
        </w:rPr>
      </w:pPr>
      <w:r w:rsidRPr="00633542">
        <w:rPr>
          <w:szCs w:val="22"/>
        </w:rPr>
        <w:t xml:space="preserve">Dated </w:t>
      </w:r>
      <w:bookmarkStart w:id="0" w:name="BKCheck15B_1"/>
      <w:bookmarkEnd w:id="0"/>
      <w:r w:rsidRPr="00633542">
        <w:rPr>
          <w:szCs w:val="22"/>
        </w:rPr>
        <w:fldChar w:fldCharType="begin"/>
      </w:r>
      <w:r w:rsidRPr="00633542">
        <w:rPr>
          <w:szCs w:val="22"/>
        </w:rPr>
        <w:instrText xml:space="preserve"> DOCPROPERTY  DateMade </w:instrText>
      </w:r>
      <w:r w:rsidRPr="00633542">
        <w:rPr>
          <w:szCs w:val="22"/>
        </w:rPr>
        <w:fldChar w:fldCharType="separate"/>
      </w:r>
      <w:r w:rsidR="00224C9C">
        <w:rPr>
          <w:szCs w:val="22"/>
        </w:rPr>
        <w:t>05 May 2016</w:t>
      </w:r>
      <w:r w:rsidRPr="00633542">
        <w:rPr>
          <w:szCs w:val="22"/>
        </w:rPr>
        <w:fldChar w:fldCharType="end"/>
      </w:r>
      <w:bookmarkStart w:id="1" w:name="_GoBack"/>
      <w:bookmarkEnd w:id="1"/>
    </w:p>
    <w:p w:rsidR="00FA2A1F" w:rsidRPr="00633542" w:rsidRDefault="00FA2A1F" w:rsidP="004B560A">
      <w:pPr>
        <w:keepNext/>
        <w:tabs>
          <w:tab w:val="left" w:pos="3402"/>
        </w:tabs>
        <w:spacing w:before="1080" w:line="300" w:lineRule="atLeast"/>
        <w:ind w:left="397" w:right="397"/>
        <w:jc w:val="right"/>
        <w:rPr>
          <w:szCs w:val="22"/>
        </w:rPr>
      </w:pPr>
      <w:r w:rsidRPr="00633542">
        <w:rPr>
          <w:szCs w:val="22"/>
        </w:rPr>
        <w:t>Peter Cosgrove</w:t>
      </w:r>
    </w:p>
    <w:p w:rsidR="00FA2A1F" w:rsidRPr="00633542" w:rsidRDefault="00633542" w:rsidP="004B560A">
      <w:pPr>
        <w:keepNext/>
        <w:tabs>
          <w:tab w:val="left" w:pos="3402"/>
        </w:tabs>
        <w:spacing w:line="300" w:lineRule="atLeast"/>
        <w:ind w:left="397" w:right="397"/>
        <w:jc w:val="right"/>
        <w:rPr>
          <w:szCs w:val="22"/>
        </w:rPr>
      </w:pPr>
      <w:r w:rsidRPr="00633542">
        <w:rPr>
          <w:szCs w:val="22"/>
        </w:rPr>
        <w:t>Governor</w:t>
      </w:r>
      <w:r>
        <w:rPr>
          <w:szCs w:val="22"/>
        </w:rPr>
        <w:noBreakHyphen/>
      </w:r>
      <w:r w:rsidRPr="00633542">
        <w:rPr>
          <w:szCs w:val="22"/>
        </w:rPr>
        <w:t>General</w:t>
      </w:r>
    </w:p>
    <w:p w:rsidR="00FA2A1F" w:rsidRPr="00633542" w:rsidRDefault="00FA2A1F" w:rsidP="004B560A">
      <w:pPr>
        <w:keepNext/>
        <w:tabs>
          <w:tab w:val="left" w:pos="3402"/>
        </w:tabs>
        <w:spacing w:before="840" w:after="1080" w:line="300" w:lineRule="atLeast"/>
        <w:ind w:right="397"/>
        <w:rPr>
          <w:szCs w:val="22"/>
        </w:rPr>
      </w:pPr>
      <w:r w:rsidRPr="00633542">
        <w:rPr>
          <w:szCs w:val="22"/>
        </w:rPr>
        <w:t>By His Excellency’s Command</w:t>
      </w:r>
    </w:p>
    <w:p w:rsidR="00FA2A1F" w:rsidRPr="00633542" w:rsidRDefault="00FA2A1F" w:rsidP="004B560A">
      <w:pPr>
        <w:keepNext/>
        <w:tabs>
          <w:tab w:val="left" w:pos="3402"/>
        </w:tabs>
        <w:spacing w:before="480" w:line="300" w:lineRule="atLeast"/>
        <w:ind w:right="397"/>
        <w:rPr>
          <w:szCs w:val="22"/>
        </w:rPr>
      </w:pPr>
      <w:r w:rsidRPr="00633542">
        <w:rPr>
          <w:szCs w:val="22"/>
        </w:rPr>
        <w:t>Paul Fletcher</w:t>
      </w:r>
    </w:p>
    <w:p w:rsidR="00FA2A1F" w:rsidRPr="00633542" w:rsidRDefault="00FA2A1F" w:rsidP="004B560A">
      <w:pPr>
        <w:pStyle w:val="SignCoverPageEnd"/>
        <w:rPr>
          <w:szCs w:val="22"/>
        </w:rPr>
      </w:pPr>
      <w:r w:rsidRPr="00633542">
        <w:rPr>
          <w:szCs w:val="22"/>
        </w:rPr>
        <w:t xml:space="preserve">Minister for </w:t>
      </w:r>
      <w:r w:rsidR="00025EA1" w:rsidRPr="00633542">
        <w:rPr>
          <w:szCs w:val="22"/>
        </w:rPr>
        <w:t xml:space="preserve">Territories, </w:t>
      </w:r>
      <w:r w:rsidRPr="00633542">
        <w:rPr>
          <w:szCs w:val="22"/>
        </w:rPr>
        <w:t>Local Government</w:t>
      </w:r>
      <w:r w:rsidR="00025EA1" w:rsidRPr="00633542">
        <w:rPr>
          <w:szCs w:val="22"/>
        </w:rPr>
        <w:t xml:space="preserve"> and Major Projects</w:t>
      </w:r>
    </w:p>
    <w:p w:rsidR="00FA2A1F" w:rsidRPr="00633542" w:rsidRDefault="00FA2A1F" w:rsidP="00FA2A1F"/>
    <w:p w:rsidR="00715914" w:rsidRPr="00633542" w:rsidRDefault="00715914" w:rsidP="00715914">
      <w:pPr>
        <w:pStyle w:val="Header"/>
        <w:tabs>
          <w:tab w:val="clear" w:pos="4150"/>
          <w:tab w:val="clear" w:pos="8307"/>
        </w:tabs>
      </w:pPr>
      <w:r w:rsidRPr="00633542">
        <w:rPr>
          <w:rStyle w:val="CharChapNo"/>
        </w:rPr>
        <w:t xml:space="preserve"> </w:t>
      </w:r>
      <w:r w:rsidRPr="00633542">
        <w:rPr>
          <w:rStyle w:val="CharChapText"/>
        </w:rPr>
        <w:t xml:space="preserve"> </w:t>
      </w:r>
    </w:p>
    <w:p w:rsidR="00715914" w:rsidRPr="00633542" w:rsidRDefault="00715914" w:rsidP="00715914">
      <w:pPr>
        <w:pStyle w:val="Header"/>
        <w:tabs>
          <w:tab w:val="clear" w:pos="4150"/>
          <w:tab w:val="clear" w:pos="8307"/>
        </w:tabs>
      </w:pPr>
      <w:r w:rsidRPr="00633542">
        <w:rPr>
          <w:rStyle w:val="CharPartNo"/>
        </w:rPr>
        <w:t xml:space="preserve"> </w:t>
      </w:r>
      <w:r w:rsidRPr="00633542">
        <w:rPr>
          <w:rStyle w:val="CharPartText"/>
        </w:rPr>
        <w:t xml:space="preserve"> </w:t>
      </w:r>
    </w:p>
    <w:p w:rsidR="00715914" w:rsidRPr="00633542" w:rsidRDefault="00715914" w:rsidP="00715914">
      <w:pPr>
        <w:pStyle w:val="Header"/>
        <w:tabs>
          <w:tab w:val="clear" w:pos="4150"/>
          <w:tab w:val="clear" w:pos="8307"/>
        </w:tabs>
      </w:pPr>
      <w:r w:rsidRPr="00633542">
        <w:rPr>
          <w:rStyle w:val="CharDivNo"/>
        </w:rPr>
        <w:t xml:space="preserve"> </w:t>
      </w:r>
      <w:r w:rsidRPr="00633542">
        <w:rPr>
          <w:rStyle w:val="CharDivText"/>
        </w:rPr>
        <w:t xml:space="preserve"> </w:t>
      </w:r>
    </w:p>
    <w:p w:rsidR="00715914" w:rsidRPr="00633542" w:rsidRDefault="00715914" w:rsidP="00715914">
      <w:pPr>
        <w:sectPr w:rsidR="00715914" w:rsidRPr="00633542" w:rsidSect="00095DF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633542" w:rsidRDefault="00715914" w:rsidP="00B577C3">
      <w:pPr>
        <w:rPr>
          <w:sz w:val="36"/>
        </w:rPr>
      </w:pPr>
      <w:r w:rsidRPr="00633542">
        <w:rPr>
          <w:sz w:val="36"/>
        </w:rPr>
        <w:lastRenderedPageBreak/>
        <w:t>Contents</w:t>
      </w:r>
    </w:p>
    <w:bookmarkStart w:id="2" w:name="BKCheck15B_2"/>
    <w:bookmarkEnd w:id="2"/>
    <w:p w:rsidR="00EC69A3" w:rsidRPr="00633542" w:rsidRDefault="00EC69A3">
      <w:pPr>
        <w:pStyle w:val="TOC2"/>
        <w:rPr>
          <w:rFonts w:asciiTheme="minorHAnsi" w:eastAsiaTheme="minorEastAsia" w:hAnsiTheme="minorHAnsi" w:cstheme="minorBidi"/>
          <w:b w:val="0"/>
          <w:noProof/>
          <w:kern w:val="0"/>
          <w:sz w:val="22"/>
          <w:szCs w:val="22"/>
        </w:rPr>
      </w:pPr>
      <w:r w:rsidRPr="00633542">
        <w:rPr>
          <w:sz w:val="20"/>
        </w:rPr>
        <w:fldChar w:fldCharType="begin"/>
      </w:r>
      <w:r w:rsidRPr="00633542">
        <w:rPr>
          <w:sz w:val="20"/>
        </w:rPr>
        <w:instrText xml:space="preserve"> TOC \o "1-9" </w:instrText>
      </w:r>
      <w:r w:rsidRPr="00633542">
        <w:rPr>
          <w:sz w:val="20"/>
        </w:rPr>
        <w:fldChar w:fldCharType="separate"/>
      </w:r>
      <w:r w:rsidRPr="00633542">
        <w:rPr>
          <w:noProof/>
        </w:rPr>
        <w:t>Part</w:t>
      </w:r>
      <w:r w:rsidR="00633542" w:rsidRPr="00633542">
        <w:rPr>
          <w:noProof/>
        </w:rPr>
        <w:t> </w:t>
      </w:r>
      <w:r w:rsidRPr="00633542">
        <w:rPr>
          <w:noProof/>
        </w:rPr>
        <w:t>1—Preliminary</w:t>
      </w:r>
      <w:r w:rsidRPr="00633542">
        <w:rPr>
          <w:b w:val="0"/>
          <w:noProof/>
          <w:sz w:val="18"/>
        </w:rPr>
        <w:tab/>
      </w:r>
      <w:r w:rsidRPr="00633542">
        <w:rPr>
          <w:b w:val="0"/>
          <w:noProof/>
          <w:sz w:val="18"/>
        </w:rPr>
        <w:fldChar w:fldCharType="begin"/>
      </w:r>
      <w:r w:rsidRPr="00633542">
        <w:rPr>
          <w:b w:val="0"/>
          <w:noProof/>
          <w:sz w:val="18"/>
        </w:rPr>
        <w:instrText xml:space="preserve"> PAGEREF _Toc449524661 \h </w:instrText>
      </w:r>
      <w:r w:rsidRPr="00633542">
        <w:rPr>
          <w:b w:val="0"/>
          <w:noProof/>
          <w:sz w:val="18"/>
        </w:rPr>
      </w:r>
      <w:r w:rsidRPr="00633542">
        <w:rPr>
          <w:b w:val="0"/>
          <w:noProof/>
          <w:sz w:val="18"/>
        </w:rPr>
        <w:fldChar w:fldCharType="separate"/>
      </w:r>
      <w:r w:rsidR="00224C9C">
        <w:rPr>
          <w:b w:val="0"/>
          <w:noProof/>
          <w:sz w:val="18"/>
        </w:rPr>
        <w:t>1</w:t>
      </w:r>
      <w:r w:rsidRPr="00633542">
        <w:rPr>
          <w:b w:val="0"/>
          <w:noProof/>
          <w:sz w:val="18"/>
        </w:rPr>
        <w:fldChar w:fldCharType="end"/>
      </w:r>
    </w:p>
    <w:p w:rsidR="00EC69A3" w:rsidRPr="00633542" w:rsidRDefault="00EC69A3">
      <w:pPr>
        <w:pStyle w:val="TOC5"/>
        <w:rPr>
          <w:rFonts w:asciiTheme="minorHAnsi" w:eastAsiaTheme="minorEastAsia" w:hAnsiTheme="minorHAnsi" w:cstheme="minorBidi"/>
          <w:noProof/>
          <w:kern w:val="0"/>
          <w:sz w:val="22"/>
          <w:szCs w:val="22"/>
        </w:rPr>
      </w:pPr>
      <w:r w:rsidRPr="00633542">
        <w:rPr>
          <w:noProof/>
        </w:rPr>
        <w:t>1</w:t>
      </w:r>
      <w:r w:rsidRPr="00633542">
        <w:rPr>
          <w:noProof/>
        </w:rPr>
        <w:tab/>
        <w:t>Name</w:t>
      </w:r>
      <w:r w:rsidRPr="00633542">
        <w:rPr>
          <w:noProof/>
        </w:rPr>
        <w:tab/>
      </w:r>
      <w:r w:rsidRPr="00633542">
        <w:rPr>
          <w:noProof/>
        </w:rPr>
        <w:fldChar w:fldCharType="begin"/>
      </w:r>
      <w:r w:rsidRPr="00633542">
        <w:rPr>
          <w:noProof/>
        </w:rPr>
        <w:instrText xml:space="preserve"> PAGEREF _Toc449524662 \h </w:instrText>
      </w:r>
      <w:r w:rsidRPr="00633542">
        <w:rPr>
          <w:noProof/>
        </w:rPr>
      </w:r>
      <w:r w:rsidRPr="00633542">
        <w:rPr>
          <w:noProof/>
        </w:rPr>
        <w:fldChar w:fldCharType="separate"/>
      </w:r>
      <w:r w:rsidR="00224C9C">
        <w:rPr>
          <w:noProof/>
        </w:rPr>
        <w:t>1</w:t>
      </w:r>
      <w:r w:rsidRPr="00633542">
        <w:rPr>
          <w:noProof/>
        </w:rPr>
        <w:fldChar w:fldCharType="end"/>
      </w:r>
    </w:p>
    <w:p w:rsidR="00EC69A3" w:rsidRPr="00633542" w:rsidRDefault="00EC69A3">
      <w:pPr>
        <w:pStyle w:val="TOC5"/>
        <w:rPr>
          <w:rFonts w:asciiTheme="minorHAnsi" w:eastAsiaTheme="minorEastAsia" w:hAnsiTheme="minorHAnsi" w:cstheme="minorBidi"/>
          <w:noProof/>
          <w:kern w:val="0"/>
          <w:sz w:val="22"/>
          <w:szCs w:val="22"/>
        </w:rPr>
      </w:pPr>
      <w:r w:rsidRPr="00633542">
        <w:rPr>
          <w:noProof/>
        </w:rPr>
        <w:t>2</w:t>
      </w:r>
      <w:r w:rsidRPr="00633542">
        <w:rPr>
          <w:noProof/>
        </w:rPr>
        <w:tab/>
        <w:t>Commencement</w:t>
      </w:r>
      <w:r w:rsidRPr="00633542">
        <w:rPr>
          <w:noProof/>
        </w:rPr>
        <w:tab/>
      </w:r>
      <w:r w:rsidRPr="00633542">
        <w:rPr>
          <w:noProof/>
        </w:rPr>
        <w:fldChar w:fldCharType="begin"/>
      </w:r>
      <w:r w:rsidRPr="00633542">
        <w:rPr>
          <w:noProof/>
        </w:rPr>
        <w:instrText xml:space="preserve"> PAGEREF _Toc449524663 \h </w:instrText>
      </w:r>
      <w:r w:rsidRPr="00633542">
        <w:rPr>
          <w:noProof/>
        </w:rPr>
      </w:r>
      <w:r w:rsidRPr="00633542">
        <w:rPr>
          <w:noProof/>
        </w:rPr>
        <w:fldChar w:fldCharType="separate"/>
      </w:r>
      <w:r w:rsidR="00224C9C">
        <w:rPr>
          <w:noProof/>
        </w:rPr>
        <w:t>1</w:t>
      </w:r>
      <w:r w:rsidRPr="00633542">
        <w:rPr>
          <w:noProof/>
        </w:rPr>
        <w:fldChar w:fldCharType="end"/>
      </w:r>
    </w:p>
    <w:p w:rsidR="00EC69A3" w:rsidRPr="00633542" w:rsidRDefault="00EC69A3">
      <w:pPr>
        <w:pStyle w:val="TOC5"/>
        <w:rPr>
          <w:rFonts w:asciiTheme="minorHAnsi" w:eastAsiaTheme="minorEastAsia" w:hAnsiTheme="minorHAnsi" w:cstheme="minorBidi"/>
          <w:noProof/>
          <w:kern w:val="0"/>
          <w:sz w:val="22"/>
          <w:szCs w:val="22"/>
        </w:rPr>
      </w:pPr>
      <w:r w:rsidRPr="00633542">
        <w:rPr>
          <w:noProof/>
        </w:rPr>
        <w:t>3</w:t>
      </w:r>
      <w:r w:rsidRPr="00633542">
        <w:rPr>
          <w:noProof/>
        </w:rPr>
        <w:tab/>
        <w:t>Authority</w:t>
      </w:r>
      <w:r w:rsidRPr="00633542">
        <w:rPr>
          <w:noProof/>
        </w:rPr>
        <w:tab/>
      </w:r>
      <w:r w:rsidRPr="00633542">
        <w:rPr>
          <w:noProof/>
        </w:rPr>
        <w:fldChar w:fldCharType="begin"/>
      </w:r>
      <w:r w:rsidRPr="00633542">
        <w:rPr>
          <w:noProof/>
        </w:rPr>
        <w:instrText xml:space="preserve"> PAGEREF _Toc449524664 \h </w:instrText>
      </w:r>
      <w:r w:rsidRPr="00633542">
        <w:rPr>
          <w:noProof/>
        </w:rPr>
      </w:r>
      <w:r w:rsidRPr="00633542">
        <w:rPr>
          <w:noProof/>
        </w:rPr>
        <w:fldChar w:fldCharType="separate"/>
      </w:r>
      <w:r w:rsidR="00224C9C">
        <w:rPr>
          <w:noProof/>
        </w:rPr>
        <w:t>1</w:t>
      </w:r>
      <w:r w:rsidRPr="00633542">
        <w:rPr>
          <w:noProof/>
        </w:rPr>
        <w:fldChar w:fldCharType="end"/>
      </w:r>
    </w:p>
    <w:p w:rsidR="00EC69A3" w:rsidRPr="00633542" w:rsidRDefault="00EC69A3">
      <w:pPr>
        <w:pStyle w:val="TOC5"/>
        <w:rPr>
          <w:rFonts w:asciiTheme="minorHAnsi" w:eastAsiaTheme="minorEastAsia" w:hAnsiTheme="minorHAnsi" w:cstheme="minorBidi"/>
          <w:noProof/>
          <w:kern w:val="0"/>
          <w:sz w:val="22"/>
          <w:szCs w:val="22"/>
        </w:rPr>
      </w:pPr>
      <w:r w:rsidRPr="00633542">
        <w:rPr>
          <w:noProof/>
        </w:rPr>
        <w:t>4</w:t>
      </w:r>
      <w:r w:rsidRPr="00633542">
        <w:rPr>
          <w:noProof/>
        </w:rPr>
        <w:tab/>
        <w:t>Definitions</w:t>
      </w:r>
      <w:r w:rsidRPr="00633542">
        <w:rPr>
          <w:noProof/>
        </w:rPr>
        <w:tab/>
      </w:r>
      <w:r w:rsidRPr="00633542">
        <w:rPr>
          <w:noProof/>
        </w:rPr>
        <w:fldChar w:fldCharType="begin"/>
      </w:r>
      <w:r w:rsidRPr="00633542">
        <w:rPr>
          <w:noProof/>
        </w:rPr>
        <w:instrText xml:space="preserve"> PAGEREF _Toc449524665 \h </w:instrText>
      </w:r>
      <w:r w:rsidRPr="00633542">
        <w:rPr>
          <w:noProof/>
        </w:rPr>
      </w:r>
      <w:r w:rsidRPr="00633542">
        <w:rPr>
          <w:noProof/>
        </w:rPr>
        <w:fldChar w:fldCharType="separate"/>
      </w:r>
      <w:r w:rsidR="00224C9C">
        <w:rPr>
          <w:noProof/>
        </w:rPr>
        <w:t>1</w:t>
      </w:r>
      <w:r w:rsidRPr="00633542">
        <w:rPr>
          <w:noProof/>
        </w:rPr>
        <w:fldChar w:fldCharType="end"/>
      </w:r>
    </w:p>
    <w:p w:rsidR="00EC69A3" w:rsidRPr="00633542" w:rsidRDefault="00EC69A3">
      <w:pPr>
        <w:pStyle w:val="TOC5"/>
        <w:rPr>
          <w:rFonts w:asciiTheme="minorHAnsi" w:eastAsiaTheme="minorEastAsia" w:hAnsiTheme="minorHAnsi" w:cstheme="minorBidi"/>
          <w:noProof/>
          <w:kern w:val="0"/>
          <w:sz w:val="22"/>
          <w:szCs w:val="22"/>
        </w:rPr>
      </w:pPr>
      <w:r w:rsidRPr="00633542">
        <w:rPr>
          <w:noProof/>
        </w:rPr>
        <w:t>5</w:t>
      </w:r>
      <w:r w:rsidRPr="00633542">
        <w:rPr>
          <w:noProof/>
        </w:rPr>
        <w:tab/>
        <w:t>Interpretation Act</w:t>
      </w:r>
      <w:r w:rsidRPr="00633542">
        <w:rPr>
          <w:noProof/>
        </w:rPr>
        <w:tab/>
      </w:r>
      <w:r w:rsidRPr="00633542">
        <w:rPr>
          <w:noProof/>
        </w:rPr>
        <w:fldChar w:fldCharType="begin"/>
      </w:r>
      <w:r w:rsidRPr="00633542">
        <w:rPr>
          <w:noProof/>
        </w:rPr>
        <w:instrText xml:space="preserve"> PAGEREF _Toc449524666 \h </w:instrText>
      </w:r>
      <w:r w:rsidRPr="00633542">
        <w:rPr>
          <w:noProof/>
        </w:rPr>
      </w:r>
      <w:r w:rsidRPr="00633542">
        <w:rPr>
          <w:noProof/>
        </w:rPr>
        <w:fldChar w:fldCharType="separate"/>
      </w:r>
      <w:r w:rsidR="00224C9C">
        <w:rPr>
          <w:noProof/>
        </w:rPr>
        <w:t>2</w:t>
      </w:r>
      <w:r w:rsidRPr="00633542">
        <w:rPr>
          <w:noProof/>
        </w:rPr>
        <w:fldChar w:fldCharType="end"/>
      </w:r>
    </w:p>
    <w:p w:rsidR="00EC69A3" w:rsidRPr="00633542" w:rsidRDefault="00EC69A3">
      <w:pPr>
        <w:pStyle w:val="TOC5"/>
        <w:rPr>
          <w:rFonts w:asciiTheme="minorHAnsi" w:eastAsiaTheme="minorEastAsia" w:hAnsiTheme="minorHAnsi" w:cstheme="minorBidi"/>
          <w:noProof/>
          <w:kern w:val="0"/>
          <w:sz w:val="22"/>
          <w:szCs w:val="22"/>
        </w:rPr>
      </w:pPr>
      <w:r w:rsidRPr="00633542">
        <w:rPr>
          <w:noProof/>
        </w:rPr>
        <w:t>6</w:t>
      </w:r>
      <w:r w:rsidRPr="00633542">
        <w:rPr>
          <w:noProof/>
        </w:rPr>
        <w:tab/>
        <w:t>Criminal Code</w:t>
      </w:r>
      <w:r w:rsidRPr="00633542">
        <w:rPr>
          <w:noProof/>
        </w:rPr>
        <w:tab/>
      </w:r>
      <w:r w:rsidRPr="00633542">
        <w:rPr>
          <w:noProof/>
        </w:rPr>
        <w:fldChar w:fldCharType="begin"/>
      </w:r>
      <w:r w:rsidRPr="00633542">
        <w:rPr>
          <w:noProof/>
        </w:rPr>
        <w:instrText xml:space="preserve"> PAGEREF _Toc449524667 \h </w:instrText>
      </w:r>
      <w:r w:rsidRPr="00633542">
        <w:rPr>
          <w:noProof/>
        </w:rPr>
      </w:r>
      <w:r w:rsidRPr="00633542">
        <w:rPr>
          <w:noProof/>
        </w:rPr>
        <w:fldChar w:fldCharType="separate"/>
      </w:r>
      <w:r w:rsidR="00224C9C">
        <w:rPr>
          <w:noProof/>
        </w:rPr>
        <w:t>2</w:t>
      </w:r>
      <w:r w:rsidRPr="00633542">
        <w:rPr>
          <w:noProof/>
        </w:rPr>
        <w:fldChar w:fldCharType="end"/>
      </w:r>
    </w:p>
    <w:p w:rsidR="00EC69A3" w:rsidRPr="00633542" w:rsidRDefault="00EC69A3">
      <w:pPr>
        <w:pStyle w:val="TOC2"/>
        <w:rPr>
          <w:rFonts w:asciiTheme="minorHAnsi" w:eastAsiaTheme="minorEastAsia" w:hAnsiTheme="minorHAnsi" w:cstheme="minorBidi"/>
          <w:b w:val="0"/>
          <w:noProof/>
          <w:kern w:val="0"/>
          <w:sz w:val="22"/>
          <w:szCs w:val="22"/>
        </w:rPr>
      </w:pPr>
      <w:r w:rsidRPr="00633542">
        <w:rPr>
          <w:noProof/>
        </w:rPr>
        <w:t>Part</w:t>
      </w:r>
      <w:r w:rsidR="00633542" w:rsidRPr="00633542">
        <w:rPr>
          <w:noProof/>
        </w:rPr>
        <w:t> </w:t>
      </w:r>
      <w:r w:rsidRPr="00633542">
        <w:rPr>
          <w:noProof/>
        </w:rPr>
        <w:t>2—Applied customs law</w:t>
      </w:r>
      <w:r w:rsidRPr="00633542">
        <w:rPr>
          <w:b w:val="0"/>
          <w:noProof/>
          <w:sz w:val="18"/>
        </w:rPr>
        <w:tab/>
      </w:r>
      <w:r w:rsidRPr="00633542">
        <w:rPr>
          <w:b w:val="0"/>
          <w:noProof/>
          <w:sz w:val="18"/>
        </w:rPr>
        <w:fldChar w:fldCharType="begin"/>
      </w:r>
      <w:r w:rsidRPr="00633542">
        <w:rPr>
          <w:b w:val="0"/>
          <w:noProof/>
          <w:sz w:val="18"/>
        </w:rPr>
        <w:instrText xml:space="preserve"> PAGEREF _Toc449524668 \h </w:instrText>
      </w:r>
      <w:r w:rsidRPr="00633542">
        <w:rPr>
          <w:b w:val="0"/>
          <w:noProof/>
          <w:sz w:val="18"/>
        </w:rPr>
      </w:r>
      <w:r w:rsidRPr="00633542">
        <w:rPr>
          <w:b w:val="0"/>
          <w:noProof/>
          <w:sz w:val="18"/>
        </w:rPr>
        <w:fldChar w:fldCharType="separate"/>
      </w:r>
      <w:r w:rsidR="00224C9C">
        <w:rPr>
          <w:b w:val="0"/>
          <w:noProof/>
          <w:sz w:val="18"/>
        </w:rPr>
        <w:t>3</w:t>
      </w:r>
      <w:r w:rsidRPr="00633542">
        <w:rPr>
          <w:b w:val="0"/>
          <w:noProof/>
          <w:sz w:val="18"/>
        </w:rPr>
        <w:fldChar w:fldCharType="end"/>
      </w:r>
    </w:p>
    <w:p w:rsidR="00EC69A3" w:rsidRPr="00633542" w:rsidRDefault="00EC69A3">
      <w:pPr>
        <w:pStyle w:val="TOC5"/>
        <w:rPr>
          <w:rFonts w:asciiTheme="minorHAnsi" w:eastAsiaTheme="minorEastAsia" w:hAnsiTheme="minorHAnsi" w:cstheme="minorBidi"/>
          <w:noProof/>
          <w:kern w:val="0"/>
          <w:sz w:val="22"/>
          <w:szCs w:val="22"/>
        </w:rPr>
      </w:pPr>
      <w:r w:rsidRPr="00633542">
        <w:rPr>
          <w:noProof/>
        </w:rPr>
        <w:t>7</w:t>
      </w:r>
      <w:r w:rsidRPr="00633542">
        <w:rPr>
          <w:noProof/>
        </w:rPr>
        <w:tab/>
        <w:t>Application of Commonwealth Customs legislation</w:t>
      </w:r>
      <w:r w:rsidRPr="00633542">
        <w:rPr>
          <w:noProof/>
        </w:rPr>
        <w:tab/>
      </w:r>
      <w:r w:rsidRPr="00633542">
        <w:rPr>
          <w:noProof/>
        </w:rPr>
        <w:fldChar w:fldCharType="begin"/>
      </w:r>
      <w:r w:rsidRPr="00633542">
        <w:rPr>
          <w:noProof/>
        </w:rPr>
        <w:instrText xml:space="preserve"> PAGEREF _Toc449524669 \h </w:instrText>
      </w:r>
      <w:r w:rsidRPr="00633542">
        <w:rPr>
          <w:noProof/>
        </w:rPr>
      </w:r>
      <w:r w:rsidRPr="00633542">
        <w:rPr>
          <w:noProof/>
        </w:rPr>
        <w:fldChar w:fldCharType="separate"/>
      </w:r>
      <w:r w:rsidR="00224C9C">
        <w:rPr>
          <w:noProof/>
        </w:rPr>
        <w:t>3</w:t>
      </w:r>
      <w:r w:rsidRPr="00633542">
        <w:rPr>
          <w:noProof/>
        </w:rPr>
        <w:fldChar w:fldCharType="end"/>
      </w:r>
    </w:p>
    <w:p w:rsidR="00EC69A3" w:rsidRPr="00633542" w:rsidRDefault="00EC69A3">
      <w:pPr>
        <w:pStyle w:val="TOC5"/>
        <w:rPr>
          <w:rFonts w:asciiTheme="minorHAnsi" w:eastAsiaTheme="minorEastAsia" w:hAnsiTheme="minorHAnsi" w:cstheme="minorBidi"/>
          <w:noProof/>
          <w:kern w:val="0"/>
          <w:sz w:val="22"/>
          <w:szCs w:val="22"/>
        </w:rPr>
      </w:pPr>
      <w:r w:rsidRPr="00633542">
        <w:rPr>
          <w:noProof/>
        </w:rPr>
        <w:t>8</w:t>
      </w:r>
      <w:r w:rsidRPr="00633542">
        <w:rPr>
          <w:noProof/>
        </w:rPr>
        <w:tab/>
        <w:t>References to certain terms in applied customs law</w:t>
      </w:r>
      <w:r w:rsidRPr="00633542">
        <w:rPr>
          <w:noProof/>
        </w:rPr>
        <w:tab/>
      </w:r>
      <w:r w:rsidRPr="00633542">
        <w:rPr>
          <w:noProof/>
        </w:rPr>
        <w:fldChar w:fldCharType="begin"/>
      </w:r>
      <w:r w:rsidRPr="00633542">
        <w:rPr>
          <w:noProof/>
        </w:rPr>
        <w:instrText xml:space="preserve"> PAGEREF _Toc449524670 \h </w:instrText>
      </w:r>
      <w:r w:rsidRPr="00633542">
        <w:rPr>
          <w:noProof/>
        </w:rPr>
      </w:r>
      <w:r w:rsidRPr="00633542">
        <w:rPr>
          <w:noProof/>
        </w:rPr>
        <w:fldChar w:fldCharType="separate"/>
      </w:r>
      <w:r w:rsidR="00224C9C">
        <w:rPr>
          <w:noProof/>
        </w:rPr>
        <w:t>3</w:t>
      </w:r>
      <w:r w:rsidRPr="00633542">
        <w:rPr>
          <w:noProof/>
        </w:rPr>
        <w:fldChar w:fldCharType="end"/>
      </w:r>
    </w:p>
    <w:p w:rsidR="00EC69A3" w:rsidRPr="00633542" w:rsidRDefault="00EC69A3">
      <w:pPr>
        <w:pStyle w:val="TOC5"/>
        <w:rPr>
          <w:rFonts w:asciiTheme="minorHAnsi" w:eastAsiaTheme="minorEastAsia" w:hAnsiTheme="minorHAnsi" w:cstheme="minorBidi"/>
          <w:noProof/>
          <w:kern w:val="0"/>
          <w:sz w:val="22"/>
          <w:szCs w:val="22"/>
        </w:rPr>
      </w:pPr>
      <w:r w:rsidRPr="00633542">
        <w:rPr>
          <w:noProof/>
        </w:rPr>
        <w:t>9</w:t>
      </w:r>
      <w:r w:rsidRPr="00633542">
        <w:rPr>
          <w:noProof/>
        </w:rPr>
        <w:tab/>
        <w:t>Delegation</w:t>
      </w:r>
      <w:r w:rsidRPr="00633542">
        <w:rPr>
          <w:noProof/>
        </w:rPr>
        <w:tab/>
      </w:r>
      <w:r w:rsidRPr="00633542">
        <w:rPr>
          <w:noProof/>
        </w:rPr>
        <w:fldChar w:fldCharType="begin"/>
      </w:r>
      <w:r w:rsidRPr="00633542">
        <w:rPr>
          <w:noProof/>
        </w:rPr>
        <w:instrText xml:space="preserve"> PAGEREF _Toc449524671 \h </w:instrText>
      </w:r>
      <w:r w:rsidRPr="00633542">
        <w:rPr>
          <w:noProof/>
        </w:rPr>
      </w:r>
      <w:r w:rsidRPr="00633542">
        <w:rPr>
          <w:noProof/>
        </w:rPr>
        <w:fldChar w:fldCharType="separate"/>
      </w:r>
      <w:r w:rsidR="00224C9C">
        <w:rPr>
          <w:noProof/>
        </w:rPr>
        <w:t>4</w:t>
      </w:r>
      <w:r w:rsidRPr="00633542">
        <w:rPr>
          <w:noProof/>
        </w:rPr>
        <w:fldChar w:fldCharType="end"/>
      </w:r>
    </w:p>
    <w:p w:rsidR="00EC69A3" w:rsidRPr="00633542" w:rsidRDefault="00EC69A3">
      <w:pPr>
        <w:pStyle w:val="TOC6"/>
        <w:rPr>
          <w:rFonts w:asciiTheme="minorHAnsi" w:eastAsiaTheme="minorEastAsia" w:hAnsiTheme="minorHAnsi" w:cstheme="minorBidi"/>
          <w:b w:val="0"/>
          <w:noProof/>
          <w:kern w:val="0"/>
          <w:sz w:val="22"/>
          <w:szCs w:val="22"/>
        </w:rPr>
      </w:pPr>
      <w:r w:rsidRPr="00633542">
        <w:rPr>
          <w:noProof/>
        </w:rPr>
        <w:t>Schedule</w:t>
      </w:r>
      <w:r w:rsidR="00633542" w:rsidRPr="00633542">
        <w:rPr>
          <w:noProof/>
        </w:rPr>
        <w:t> </w:t>
      </w:r>
      <w:r w:rsidRPr="00633542">
        <w:rPr>
          <w:noProof/>
        </w:rPr>
        <w:t>1—Modifications of the Customs Act 1901</w:t>
      </w:r>
      <w:r w:rsidRPr="00633542">
        <w:rPr>
          <w:b w:val="0"/>
          <w:noProof/>
          <w:sz w:val="18"/>
        </w:rPr>
        <w:tab/>
      </w:r>
      <w:r w:rsidRPr="00633542">
        <w:rPr>
          <w:b w:val="0"/>
          <w:noProof/>
          <w:sz w:val="18"/>
        </w:rPr>
        <w:fldChar w:fldCharType="begin"/>
      </w:r>
      <w:r w:rsidRPr="00633542">
        <w:rPr>
          <w:b w:val="0"/>
          <w:noProof/>
          <w:sz w:val="18"/>
        </w:rPr>
        <w:instrText xml:space="preserve"> PAGEREF _Toc449524672 \h </w:instrText>
      </w:r>
      <w:r w:rsidRPr="00633542">
        <w:rPr>
          <w:b w:val="0"/>
          <w:noProof/>
          <w:sz w:val="18"/>
        </w:rPr>
      </w:r>
      <w:r w:rsidRPr="00633542">
        <w:rPr>
          <w:b w:val="0"/>
          <w:noProof/>
          <w:sz w:val="18"/>
        </w:rPr>
        <w:fldChar w:fldCharType="separate"/>
      </w:r>
      <w:r w:rsidR="00224C9C">
        <w:rPr>
          <w:b w:val="0"/>
          <w:noProof/>
          <w:sz w:val="18"/>
        </w:rPr>
        <w:t>5</w:t>
      </w:r>
      <w:r w:rsidRPr="00633542">
        <w:rPr>
          <w:b w:val="0"/>
          <w:noProof/>
          <w:sz w:val="18"/>
        </w:rPr>
        <w:fldChar w:fldCharType="end"/>
      </w:r>
    </w:p>
    <w:p w:rsidR="00EC69A3" w:rsidRPr="00633542" w:rsidRDefault="00EC69A3">
      <w:pPr>
        <w:pStyle w:val="TOC9"/>
        <w:rPr>
          <w:rFonts w:asciiTheme="minorHAnsi" w:eastAsiaTheme="minorEastAsia" w:hAnsiTheme="minorHAnsi" w:cstheme="minorBidi"/>
          <w:i w:val="0"/>
          <w:noProof/>
          <w:kern w:val="0"/>
          <w:sz w:val="22"/>
          <w:szCs w:val="22"/>
        </w:rPr>
      </w:pPr>
      <w:r w:rsidRPr="00633542">
        <w:rPr>
          <w:noProof/>
        </w:rPr>
        <w:t>Customs Act 1901</w:t>
      </w:r>
      <w:r w:rsidRPr="00633542">
        <w:rPr>
          <w:i w:val="0"/>
          <w:noProof/>
          <w:sz w:val="18"/>
        </w:rPr>
        <w:tab/>
      </w:r>
      <w:r w:rsidRPr="00633542">
        <w:rPr>
          <w:i w:val="0"/>
          <w:noProof/>
          <w:sz w:val="18"/>
        </w:rPr>
        <w:fldChar w:fldCharType="begin"/>
      </w:r>
      <w:r w:rsidRPr="00633542">
        <w:rPr>
          <w:i w:val="0"/>
          <w:noProof/>
          <w:sz w:val="18"/>
        </w:rPr>
        <w:instrText xml:space="preserve"> PAGEREF _Toc449524673 \h </w:instrText>
      </w:r>
      <w:r w:rsidRPr="00633542">
        <w:rPr>
          <w:i w:val="0"/>
          <w:noProof/>
          <w:sz w:val="18"/>
        </w:rPr>
      </w:r>
      <w:r w:rsidRPr="00633542">
        <w:rPr>
          <w:i w:val="0"/>
          <w:noProof/>
          <w:sz w:val="18"/>
        </w:rPr>
        <w:fldChar w:fldCharType="separate"/>
      </w:r>
      <w:r w:rsidR="00224C9C">
        <w:rPr>
          <w:i w:val="0"/>
          <w:noProof/>
          <w:sz w:val="18"/>
        </w:rPr>
        <w:t>5</w:t>
      </w:r>
      <w:r w:rsidRPr="00633542">
        <w:rPr>
          <w:i w:val="0"/>
          <w:noProof/>
          <w:sz w:val="18"/>
        </w:rPr>
        <w:fldChar w:fldCharType="end"/>
      </w:r>
    </w:p>
    <w:p w:rsidR="00EC69A3" w:rsidRPr="00633542" w:rsidRDefault="00EC69A3">
      <w:pPr>
        <w:pStyle w:val="TOC6"/>
        <w:rPr>
          <w:rFonts w:asciiTheme="minorHAnsi" w:eastAsiaTheme="minorEastAsia" w:hAnsiTheme="minorHAnsi" w:cstheme="minorBidi"/>
          <w:b w:val="0"/>
          <w:noProof/>
          <w:kern w:val="0"/>
          <w:sz w:val="22"/>
          <w:szCs w:val="22"/>
        </w:rPr>
      </w:pPr>
      <w:r w:rsidRPr="00633542">
        <w:rPr>
          <w:noProof/>
        </w:rPr>
        <w:t>Schedule</w:t>
      </w:r>
      <w:r w:rsidR="00633542" w:rsidRPr="00633542">
        <w:rPr>
          <w:noProof/>
        </w:rPr>
        <w:t> </w:t>
      </w:r>
      <w:r w:rsidRPr="00633542">
        <w:rPr>
          <w:noProof/>
        </w:rPr>
        <w:t>2—Modifications of the Customs Regulation</w:t>
      </w:r>
      <w:r w:rsidR="00633542" w:rsidRPr="00633542">
        <w:rPr>
          <w:noProof/>
        </w:rPr>
        <w:t> </w:t>
      </w:r>
      <w:r w:rsidRPr="00633542">
        <w:rPr>
          <w:noProof/>
        </w:rPr>
        <w:t>2015</w:t>
      </w:r>
      <w:r w:rsidRPr="00633542">
        <w:rPr>
          <w:b w:val="0"/>
          <w:noProof/>
          <w:sz w:val="18"/>
        </w:rPr>
        <w:tab/>
      </w:r>
      <w:r w:rsidRPr="00633542">
        <w:rPr>
          <w:b w:val="0"/>
          <w:noProof/>
          <w:sz w:val="18"/>
        </w:rPr>
        <w:fldChar w:fldCharType="begin"/>
      </w:r>
      <w:r w:rsidRPr="00633542">
        <w:rPr>
          <w:b w:val="0"/>
          <w:noProof/>
          <w:sz w:val="18"/>
        </w:rPr>
        <w:instrText xml:space="preserve"> PAGEREF _Toc449524678 \h </w:instrText>
      </w:r>
      <w:r w:rsidRPr="00633542">
        <w:rPr>
          <w:b w:val="0"/>
          <w:noProof/>
          <w:sz w:val="18"/>
        </w:rPr>
      </w:r>
      <w:r w:rsidRPr="00633542">
        <w:rPr>
          <w:b w:val="0"/>
          <w:noProof/>
          <w:sz w:val="18"/>
        </w:rPr>
        <w:fldChar w:fldCharType="separate"/>
      </w:r>
      <w:r w:rsidR="00224C9C">
        <w:rPr>
          <w:b w:val="0"/>
          <w:noProof/>
          <w:sz w:val="18"/>
        </w:rPr>
        <w:t>12</w:t>
      </w:r>
      <w:r w:rsidRPr="00633542">
        <w:rPr>
          <w:b w:val="0"/>
          <w:noProof/>
          <w:sz w:val="18"/>
        </w:rPr>
        <w:fldChar w:fldCharType="end"/>
      </w:r>
    </w:p>
    <w:p w:rsidR="00EC69A3" w:rsidRPr="00633542" w:rsidRDefault="00EC69A3">
      <w:pPr>
        <w:pStyle w:val="TOC9"/>
        <w:rPr>
          <w:rFonts w:asciiTheme="minorHAnsi" w:eastAsiaTheme="minorEastAsia" w:hAnsiTheme="minorHAnsi" w:cstheme="minorBidi"/>
          <w:i w:val="0"/>
          <w:noProof/>
          <w:kern w:val="0"/>
          <w:sz w:val="22"/>
          <w:szCs w:val="22"/>
        </w:rPr>
      </w:pPr>
      <w:r w:rsidRPr="00633542">
        <w:rPr>
          <w:noProof/>
        </w:rPr>
        <w:t>Customs Regulation</w:t>
      </w:r>
      <w:r w:rsidR="00633542" w:rsidRPr="00633542">
        <w:rPr>
          <w:noProof/>
        </w:rPr>
        <w:t> </w:t>
      </w:r>
      <w:r w:rsidRPr="00633542">
        <w:rPr>
          <w:noProof/>
        </w:rPr>
        <w:t>2015</w:t>
      </w:r>
      <w:r w:rsidRPr="00633542">
        <w:rPr>
          <w:i w:val="0"/>
          <w:noProof/>
          <w:sz w:val="18"/>
        </w:rPr>
        <w:tab/>
      </w:r>
      <w:r w:rsidRPr="00633542">
        <w:rPr>
          <w:i w:val="0"/>
          <w:noProof/>
          <w:sz w:val="18"/>
        </w:rPr>
        <w:fldChar w:fldCharType="begin"/>
      </w:r>
      <w:r w:rsidRPr="00633542">
        <w:rPr>
          <w:i w:val="0"/>
          <w:noProof/>
          <w:sz w:val="18"/>
        </w:rPr>
        <w:instrText xml:space="preserve"> PAGEREF _Toc449524679 \h </w:instrText>
      </w:r>
      <w:r w:rsidRPr="00633542">
        <w:rPr>
          <w:i w:val="0"/>
          <w:noProof/>
          <w:sz w:val="18"/>
        </w:rPr>
      </w:r>
      <w:r w:rsidRPr="00633542">
        <w:rPr>
          <w:i w:val="0"/>
          <w:noProof/>
          <w:sz w:val="18"/>
        </w:rPr>
        <w:fldChar w:fldCharType="separate"/>
      </w:r>
      <w:r w:rsidR="00224C9C">
        <w:rPr>
          <w:i w:val="0"/>
          <w:noProof/>
          <w:sz w:val="18"/>
        </w:rPr>
        <w:t>12</w:t>
      </w:r>
      <w:r w:rsidRPr="00633542">
        <w:rPr>
          <w:i w:val="0"/>
          <w:noProof/>
          <w:sz w:val="18"/>
        </w:rPr>
        <w:fldChar w:fldCharType="end"/>
      </w:r>
    </w:p>
    <w:p w:rsidR="00EC69A3" w:rsidRPr="00633542" w:rsidRDefault="00EC69A3">
      <w:pPr>
        <w:pStyle w:val="TOC6"/>
        <w:rPr>
          <w:rFonts w:asciiTheme="minorHAnsi" w:eastAsiaTheme="minorEastAsia" w:hAnsiTheme="minorHAnsi" w:cstheme="minorBidi"/>
          <w:b w:val="0"/>
          <w:noProof/>
          <w:kern w:val="0"/>
          <w:sz w:val="22"/>
          <w:szCs w:val="22"/>
        </w:rPr>
      </w:pPr>
      <w:r w:rsidRPr="00633542">
        <w:rPr>
          <w:noProof/>
        </w:rPr>
        <w:t>Schedule</w:t>
      </w:r>
      <w:r w:rsidR="00633542" w:rsidRPr="00633542">
        <w:rPr>
          <w:noProof/>
        </w:rPr>
        <w:t> </w:t>
      </w:r>
      <w:r w:rsidRPr="00633542">
        <w:rPr>
          <w:noProof/>
        </w:rPr>
        <w:t>3—Modifications of the Customs (International Obligations) Regulation</w:t>
      </w:r>
      <w:r w:rsidR="00633542" w:rsidRPr="00633542">
        <w:rPr>
          <w:noProof/>
        </w:rPr>
        <w:t> </w:t>
      </w:r>
      <w:r w:rsidRPr="00633542">
        <w:rPr>
          <w:noProof/>
        </w:rPr>
        <w:t>2015</w:t>
      </w:r>
      <w:r w:rsidRPr="00633542">
        <w:rPr>
          <w:b w:val="0"/>
          <w:noProof/>
          <w:sz w:val="18"/>
        </w:rPr>
        <w:tab/>
      </w:r>
      <w:r w:rsidRPr="00633542">
        <w:rPr>
          <w:b w:val="0"/>
          <w:noProof/>
          <w:sz w:val="18"/>
        </w:rPr>
        <w:fldChar w:fldCharType="begin"/>
      </w:r>
      <w:r w:rsidRPr="00633542">
        <w:rPr>
          <w:b w:val="0"/>
          <w:noProof/>
          <w:sz w:val="18"/>
        </w:rPr>
        <w:instrText xml:space="preserve"> PAGEREF _Toc449524680 \h </w:instrText>
      </w:r>
      <w:r w:rsidRPr="00633542">
        <w:rPr>
          <w:b w:val="0"/>
          <w:noProof/>
          <w:sz w:val="18"/>
        </w:rPr>
      </w:r>
      <w:r w:rsidRPr="00633542">
        <w:rPr>
          <w:b w:val="0"/>
          <w:noProof/>
          <w:sz w:val="18"/>
        </w:rPr>
        <w:fldChar w:fldCharType="separate"/>
      </w:r>
      <w:r w:rsidR="00224C9C">
        <w:rPr>
          <w:b w:val="0"/>
          <w:noProof/>
          <w:sz w:val="18"/>
        </w:rPr>
        <w:t>13</w:t>
      </w:r>
      <w:r w:rsidRPr="00633542">
        <w:rPr>
          <w:b w:val="0"/>
          <w:noProof/>
          <w:sz w:val="18"/>
        </w:rPr>
        <w:fldChar w:fldCharType="end"/>
      </w:r>
    </w:p>
    <w:p w:rsidR="00EC69A3" w:rsidRPr="00633542" w:rsidRDefault="00EC69A3">
      <w:pPr>
        <w:pStyle w:val="TOC9"/>
        <w:rPr>
          <w:rFonts w:asciiTheme="minorHAnsi" w:eastAsiaTheme="minorEastAsia" w:hAnsiTheme="minorHAnsi" w:cstheme="minorBidi"/>
          <w:i w:val="0"/>
          <w:noProof/>
          <w:kern w:val="0"/>
          <w:sz w:val="22"/>
          <w:szCs w:val="22"/>
        </w:rPr>
      </w:pPr>
      <w:r w:rsidRPr="00633542">
        <w:rPr>
          <w:noProof/>
        </w:rPr>
        <w:t>Customs (International Obligations) Regulation</w:t>
      </w:r>
      <w:r w:rsidR="00633542" w:rsidRPr="00633542">
        <w:rPr>
          <w:noProof/>
        </w:rPr>
        <w:t> </w:t>
      </w:r>
      <w:r w:rsidRPr="00633542">
        <w:rPr>
          <w:noProof/>
        </w:rPr>
        <w:t>2015</w:t>
      </w:r>
      <w:r w:rsidRPr="00633542">
        <w:rPr>
          <w:i w:val="0"/>
          <w:noProof/>
          <w:sz w:val="18"/>
        </w:rPr>
        <w:tab/>
      </w:r>
      <w:r w:rsidRPr="00633542">
        <w:rPr>
          <w:i w:val="0"/>
          <w:noProof/>
          <w:sz w:val="18"/>
        </w:rPr>
        <w:fldChar w:fldCharType="begin"/>
      </w:r>
      <w:r w:rsidRPr="00633542">
        <w:rPr>
          <w:i w:val="0"/>
          <w:noProof/>
          <w:sz w:val="18"/>
        </w:rPr>
        <w:instrText xml:space="preserve"> PAGEREF _Toc449524681 \h </w:instrText>
      </w:r>
      <w:r w:rsidRPr="00633542">
        <w:rPr>
          <w:i w:val="0"/>
          <w:noProof/>
          <w:sz w:val="18"/>
        </w:rPr>
      </w:r>
      <w:r w:rsidRPr="00633542">
        <w:rPr>
          <w:i w:val="0"/>
          <w:noProof/>
          <w:sz w:val="18"/>
        </w:rPr>
        <w:fldChar w:fldCharType="separate"/>
      </w:r>
      <w:r w:rsidR="00224C9C">
        <w:rPr>
          <w:i w:val="0"/>
          <w:noProof/>
          <w:sz w:val="18"/>
        </w:rPr>
        <w:t>13</w:t>
      </w:r>
      <w:r w:rsidRPr="00633542">
        <w:rPr>
          <w:i w:val="0"/>
          <w:noProof/>
          <w:sz w:val="18"/>
        </w:rPr>
        <w:fldChar w:fldCharType="end"/>
      </w:r>
    </w:p>
    <w:p w:rsidR="00A802BC" w:rsidRPr="00633542" w:rsidRDefault="00EC69A3" w:rsidP="00B577C3">
      <w:pPr>
        <w:rPr>
          <w:sz w:val="20"/>
        </w:rPr>
      </w:pPr>
      <w:r w:rsidRPr="00633542">
        <w:rPr>
          <w:sz w:val="20"/>
        </w:rPr>
        <w:fldChar w:fldCharType="end"/>
      </w:r>
    </w:p>
    <w:p w:rsidR="00715914" w:rsidRPr="00633542" w:rsidRDefault="00715914" w:rsidP="00715914">
      <w:pPr>
        <w:sectPr w:rsidR="00715914" w:rsidRPr="00633542" w:rsidSect="00095DF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633542" w:rsidRDefault="00715914" w:rsidP="00715914">
      <w:pPr>
        <w:pStyle w:val="ActHead2"/>
      </w:pPr>
      <w:bookmarkStart w:id="3" w:name="_Toc449524661"/>
      <w:r w:rsidRPr="00633542">
        <w:rPr>
          <w:rStyle w:val="CharPartNo"/>
        </w:rPr>
        <w:lastRenderedPageBreak/>
        <w:t>Part</w:t>
      </w:r>
      <w:r w:rsidR="00633542" w:rsidRPr="00633542">
        <w:rPr>
          <w:rStyle w:val="CharPartNo"/>
        </w:rPr>
        <w:t> </w:t>
      </w:r>
      <w:r w:rsidRPr="00633542">
        <w:rPr>
          <w:rStyle w:val="CharPartNo"/>
        </w:rPr>
        <w:t>1</w:t>
      </w:r>
      <w:r w:rsidRPr="00633542">
        <w:t>—</w:t>
      </w:r>
      <w:r w:rsidRPr="00633542">
        <w:rPr>
          <w:rStyle w:val="CharPartText"/>
        </w:rPr>
        <w:t>Preliminary</w:t>
      </w:r>
      <w:bookmarkEnd w:id="3"/>
    </w:p>
    <w:p w:rsidR="00715914" w:rsidRPr="00633542" w:rsidRDefault="00715914" w:rsidP="00715914">
      <w:pPr>
        <w:pStyle w:val="Header"/>
      </w:pPr>
      <w:r w:rsidRPr="00633542">
        <w:rPr>
          <w:rStyle w:val="CharDivNo"/>
        </w:rPr>
        <w:t xml:space="preserve"> </w:t>
      </w:r>
      <w:r w:rsidRPr="00633542">
        <w:rPr>
          <w:rStyle w:val="CharDivText"/>
        </w:rPr>
        <w:t xml:space="preserve"> </w:t>
      </w:r>
    </w:p>
    <w:p w:rsidR="00715914" w:rsidRPr="00633542" w:rsidRDefault="00715914" w:rsidP="00715914">
      <w:pPr>
        <w:pStyle w:val="ActHead5"/>
      </w:pPr>
      <w:bookmarkStart w:id="4" w:name="_Toc449524662"/>
      <w:r w:rsidRPr="00633542">
        <w:rPr>
          <w:rStyle w:val="CharSectno"/>
        </w:rPr>
        <w:t>1</w:t>
      </w:r>
      <w:r w:rsidRPr="00633542">
        <w:t xml:space="preserve">  </w:t>
      </w:r>
      <w:r w:rsidR="00CE493D" w:rsidRPr="00633542">
        <w:t>Name</w:t>
      </w:r>
      <w:bookmarkEnd w:id="4"/>
    </w:p>
    <w:p w:rsidR="00715914" w:rsidRPr="00633542" w:rsidRDefault="00715914" w:rsidP="00715914">
      <w:pPr>
        <w:pStyle w:val="subsection"/>
      </w:pPr>
      <w:r w:rsidRPr="00633542">
        <w:tab/>
      </w:r>
      <w:r w:rsidRPr="00633542">
        <w:tab/>
        <w:t xml:space="preserve">This </w:t>
      </w:r>
      <w:r w:rsidR="00CE493D" w:rsidRPr="00633542">
        <w:t xml:space="preserve">is the </w:t>
      </w:r>
      <w:bookmarkStart w:id="5" w:name="BKCheck15B_3"/>
      <w:bookmarkEnd w:id="5"/>
      <w:r w:rsidR="00CE038B" w:rsidRPr="00633542">
        <w:rPr>
          <w:i/>
        </w:rPr>
        <w:fldChar w:fldCharType="begin"/>
      </w:r>
      <w:r w:rsidR="00CE038B" w:rsidRPr="00633542">
        <w:rPr>
          <w:i/>
        </w:rPr>
        <w:instrText xml:space="preserve"> STYLEREF  ShortT </w:instrText>
      </w:r>
      <w:r w:rsidR="00CE038B" w:rsidRPr="00633542">
        <w:rPr>
          <w:i/>
        </w:rPr>
        <w:fldChar w:fldCharType="separate"/>
      </w:r>
      <w:r w:rsidR="00224C9C">
        <w:rPr>
          <w:i/>
          <w:noProof/>
        </w:rPr>
        <w:t>Norfolk Island Customs Ordinance 2016</w:t>
      </w:r>
      <w:r w:rsidR="00CE038B" w:rsidRPr="00633542">
        <w:rPr>
          <w:i/>
        </w:rPr>
        <w:fldChar w:fldCharType="end"/>
      </w:r>
      <w:r w:rsidRPr="00633542">
        <w:t>.</w:t>
      </w:r>
    </w:p>
    <w:p w:rsidR="00715914" w:rsidRPr="00633542" w:rsidRDefault="00715914" w:rsidP="00715914">
      <w:pPr>
        <w:pStyle w:val="ActHead5"/>
      </w:pPr>
      <w:bookmarkStart w:id="6" w:name="_Toc449524663"/>
      <w:r w:rsidRPr="00633542">
        <w:rPr>
          <w:rStyle w:val="CharSectno"/>
        </w:rPr>
        <w:t>2</w:t>
      </w:r>
      <w:r w:rsidRPr="00633542">
        <w:t xml:space="preserve">  Commencement</w:t>
      </w:r>
      <w:bookmarkEnd w:id="6"/>
    </w:p>
    <w:p w:rsidR="00FA2A1F" w:rsidRPr="00633542" w:rsidRDefault="00FA2A1F" w:rsidP="004B560A">
      <w:pPr>
        <w:pStyle w:val="subsection"/>
      </w:pPr>
      <w:r w:rsidRPr="00633542">
        <w:tab/>
        <w:t>(1)</w:t>
      </w:r>
      <w:r w:rsidRPr="00633542">
        <w:tab/>
        <w:t>Each provision of this Ordinance specified in column 1 of the table commences, or is taken to have commenced, in accordance with column 2 of the table. Any other statement in column 2 has effect according to its terms.</w:t>
      </w:r>
    </w:p>
    <w:p w:rsidR="00FA2A1F" w:rsidRPr="00633542" w:rsidRDefault="00FA2A1F" w:rsidP="004B560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FA2A1F" w:rsidRPr="00633542" w:rsidTr="004C7F8E">
        <w:trPr>
          <w:tblHeader/>
        </w:trPr>
        <w:tc>
          <w:tcPr>
            <w:tcW w:w="5000" w:type="pct"/>
            <w:gridSpan w:val="3"/>
            <w:tcBorders>
              <w:top w:val="single" w:sz="12" w:space="0" w:color="auto"/>
              <w:bottom w:val="single" w:sz="2" w:space="0" w:color="auto"/>
            </w:tcBorders>
            <w:shd w:val="clear" w:color="auto" w:fill="auto"/>
            <w:hideMark/>
          </w:tcPr>
          <w:p w:rsidR="00FA2A1F" w:rsidRPr="00633542" w:rsidRDefault="00FA2A1F" w:rsidP="004B560A">
            <w:pPr>
              <w:pStyle w:val="TableHeading"/>
            </w:pPr>
            <w:r w:rsidRPr="00633542">
              <w:t>Commencement information</w:t>
            </w:r>
          </w:p>
        </w:tc>
      </w:tr>
      <w:tr w:rsidR="00FA2A1F" w:rsidRPr="00633542" w:rsidTr="004C7F8E">
        <w:trPr>
          <w:tblHeader/>
        </w:trPr>
        <w:tc>
          <w:tcPr>
            <w:tcW w:w="1196" w:type="pct"/>
            <w:tcBorders>
              <w:top w:val="single" w:sz="2" w:space="0" w:color="auto"/>
              <w:bottom w:val="single" w:sz="2" w:space="0" w:color="auto"/>
            </w:tcBorders>
            <w:shd w:val="clear" w:color="auto" w:fill="auto"/>
            <w:hideMark/>
          </w:tcPr>
          <w:p w:rsidR="00FA2A1F" w:rsidRPr="00633542" w:rsidRDefault="00FA2A1F" w:rsidP="004B560A">
            <w:pPr>
              <w:pStyle w:val="TableHeading"/>
            </w:pPr>
            <w:r w:rsidRPr="00633542">
              <w:t>Column 1</w:t>
            </w:r>
          </w:p>
        </w:tc>
        <w:tc>
          <w:tcPr>
            <w:tcW w:w="2692" w:type="pct"/>
            <w:tcBorders>
              <w:top w:val="single" w:sz="2" w:space="0" w:color="auto"/>
              <w:bottom w:val="single" w:sz="2" w:space="0" w:color="auto"/>
            </w:tcBorders>
            <w:shd w:val="clear" w:color="auto" w:fill="auto"/>
            <w:hideMark/>
          </w:tcPr>
          <w:p w:rsidR="00FA2A1F" w:rsidRPr="00633542" w:rsidRDefault="00FA2A1F" w:rsidP="004B560A">
            <w:pPr>
              <w:pStyle w:val="TableHeading"/>
            </w:pPr>
            <w:r w:rsidRPr="00633542">
              <w:t>Column 2</w:t>
            </w:r>
          </w:p>
        </w:tc>
        <w:tc>
          <w:tcPr>
            <w:tcW w:w="1112" w:type="pct"/>
            <w:tcBorders>
              <w:top w:val="single" w:sz="2" w:space="0" w:color="auto"/>
              <w:bottom w:val="single" w:sz="2" w:space="0" w:color="auto"/>
            </w:tcBorders>
            <w:shd w:val="clear" w:color="auto" w:fill="auto"/>
            <w:hideMark/>
          </w:tcPr>
          <w:p w:rsidR="00FA2A1F" w:rsidRPr="00633542" w:rsidRDefault="00FA2A1F" w:rsidP="004B560A">
            <w:pPr>
              <w:pStyle w:val="TableHeading"/>
            </w:pPr>
            <w:r w:rsidRPr="00633542">
              <w:t>Column 3</w:t>
            </w:r>
          </w:p>
        </w:tc>
      </w:tr>
      <w:tr w:rsidR="00FA2A1F" w:rsidRPr="00633542" w:rsidTr="004C7F8E">
        <w:trPr>
          <w:tblHeader/>
        </w:trPr>
        <w:tc>
          <w:tcPr>
            <w:tcW w:w="1196" w:type="pct"/>
            <w:tcBorders>
              <w:top w:val="single" w:sz="2" w:space="0" w:color="auto"/>
              <w:bottom w:val="single" w:sz="12" w:space="0" w:color="auto"/>
            </w:tcBorders>
            <w:shd w:val="clear" w:color="auto" w:fill="auto"/>
            <w:hideMark/>
          </w:tcPr>
          <w:p w:rsidR="00FA2A1F" w:rsidRPr="00633542" w:rsidRDefault="00FA2A1F" w:rsidP="004B560A">
            <w:pPr>
              <w:pStyle w:val="TableHeading"/>
            </w:pPr>
            <w:r w:rsidRPr="00633542">
              <w:t>Provisions</w:t>
            </w:r>
          </w:p>
        </w:tc>
        <w:tc>
          <w:tcPr>
            <w:tcW w:w="2692" w:type="pct"/>
            <w:tcBorders>
              <w:top w:val="single" w:sz="2" w:space="0" w:color="auto"/>
              <w:bottom w:val="single" w:sz="12" w:space="0" w:color="auto"/>
            </w:tcBorders>
            <w:shd w:val="clear" w:color="auto" w:fill="auto"/>
            <w:hideMark/>
          </w:tcPr>
          <w:p w:rsidR="00FA2A1F" w:rsidRPr="00633542" w:rsidRDefault="00FA2A1F" w:rsidP="004B560A">
            <w:pPr>
              <w:pStyle w:val="TableHeading"/>
            </w:pPr>
            <w:r w:rsidRPr="00633542">
              <w:t>Commencement</w:t>
            </w:r>
          </w:p>
        </w:tc>
        <w:tc>
          <w:tcPr>
            <w:tcW w:w="1112" w:type="pct"/>
            <w:tcBorders>
              <w:top w:val="single" w:sz="2" w:space="0" w:color="auto"/>
              <w:bottom w:val="single" w:sz="12" w:space="0" w:color="auto"/>
            </w:tcBorders>
            <w:shd w:val="clear" w:color="auto" w:fill="auto"/>
            <w:hideMark/>
          </w:tcPr>
          <w:p w:rsidR="00FA2A1F" w:rsidRPr="00633542" w:rsidRDefault="00FA2A1F" w:rsidP="004B560A">
            <w:pPr>
              <w:pStyle w:val="TableHeading"/>
            </w:pPr>
            <w:r w:rsidRPr="00633542">
              <w:t>Date/Details</w:t>
            </w:r>
          </w:p>
        </w:tc>
      </w:tr>
      <w:tr w:rsidR="00FA2A1F" w:rsidRPr="00633542" w:rsidTr="004C7F8E">
        <w:tc>
          <w:tcPr>
            <w:tcW w:w="1196" w:type="pct"/>
            <w:tcBorders>
              <w:top w:val="single" w:sz="12" w:space="0" w:color="auto"/>
              <w:bottom w:val="single" w:sz="12" w:space="0" w:color="auto"/>
            </w:tcBorders>
            <w:shd w:val="clear" w:color="auto" w:fill="auto"/>
            <w:hideMark/>
          </w:tcPr>
          <w:p w:rsidR="00FA2A1F" w:rsidRPr="00633542" w:rsidRDefault="00FA2A1F" w:rsidP="004B560A">
            <w:pPr>
              <w:pStyle w:val="Tabletext"/>
            </w:pPr>
            <w:r w:rsidRPr="00633542">
              <w:t>1.  The whole of this Ordinance</w:t>
            </w:r>
          </w:p>
        </w:tc>
        <w:tc>
          <w:tcPr>
            <w:tcW w:w="2692" w:type="pct"/>
            <w:tcBorders>
              <w:top w:val="single" w:sz="12" w:space="0" w:color="auto"/>
              <w:bottom w:val="single" w:sz="12" w:space="0" w:color="auto"/>
            </w:tcBorders>
            <w:shd w:val="clear" w:color="auto" w:fill="auto"/>
            <w:hideMark/>
          </w:tcPr>
          <w:p w:rsidR="00FA2A1F" w:rsidRPr="00633542" w:rsidRDefault="00FA2A1F" w:rsidP="004B560A">
            <w:pPr>
              <w:pStyle w:val="Tabletext"/>
            </w:pPr>
            <w:r w:rsidRPr="00633542">
              <w:t>1</w:t>
            </w:r>
            <w:r w:rsidR="00633542" w:rsidRPr="00633542">
              <w:t> </w:t>
            </w:r>
            <w:r w:rsidRPr="00633542">
              <w:t>July 2016.</w:t>
            </w:r>
          </w:p>
        </w:tc>
        <w:tc>
          <w:tcPr>
            <w:tcW w:w="1112" w:type="pct"/>
            <w:tcBorders>
              <w:top w:val="single" w:sz="12" w:space="0" w:color="auto"/>
              <w:bottom w:val="single" w:sz="12" w:space="0" w:color="auto"/>
            </w:tcBorders>
            <w:shd w:val="clear" w:color="auto" w:fill="auto"/>
          </w:tcPr>
          <w:p w:rsidR="00FA2A1F" w:rsidRPr="00633542" w:rsidRDefault="00FA2A1F" w:rsidP="004B560A">
            <w:pPr>
              <w:pStyle w:val="Tabletext"/>
            </w:pPr>
            <w:r w:rsidRPr="00633542">
              <w:t>1</w:t>
            </w:r>
            <w:r w:rsidR="00633542" w:rsidRPr="00633542">
              <w:t> </w:t>
            </w:r>
            <w:r w:rsidRPr="00633542">
              <w:t>July 2016</w:t>
            </w:r>
          </w:p>
        </w:tc>
      </w:tr>
    </w:tbl>
    <w:p w:rsidR="00FA2A1F" w:rsidRPr="00633542" w:rsidRDefault="00FA2A1F" w:rsidP="004B560A">
      <w:pPr>
        <w:pStyle w:val="notetext"/>
      </w:pPr>
      <w:r w:rsidRPr="00633542">
        <w:rPr>
          <w:snapToGrid w:val="0"/>
          <w:lang w:eastAsia="en-US"/>
        </w:rPr>
        <w:t>Note:</w:t>
      </w:r>
      <w:r w:rsidRPr="00633542">
        <w:rPr>
          <w:snapToGrid w:val="0"/>
          <w:lang w:eastAsia="en-US"/>
        </w:rPr>
        <w:tab/>
        <w:t xml:space="preserve">This table relates only to the provisions of this </w:t>
      </w:r>
      <w:r w:rsidRPr="00633542">
        <w:t xml:space="preserve">Ordinance </w:t>
      </w:r>
      <w:r w:rsidRPr="00633542">
        <w:rPr>
          <w:snapToGrid w:val="0"/>
          <w:lang w:eastAsia="en-US"/>
        </w:rPr>
        <w:t xml:space="preserve">as originally made. It will not be amended to deal with any later amendments of this </w:t>
      </w:r>
      <w:r w:rsidRPr="00633542">
        <w:t>Ordinance</w:t>
      </w:r>
      <w:r w:rsidRPr="00633542">
        <w:rPr>
          <w:snapToGrid w:val="0"/>
          <w:lang w:eastAsia="en-US"/>
        </w:rPr>
        <w:t>.</w:t>
      </w:r>
    </w:p>
    <w:p w:rsidR="00FA2A1F" w:rsidRPr="00633542" w:rsidRDefault="00FA2A1F" w:rsidP="004B560A">
      <w:pPr>
        <w:pStyle w:val="subsection"/>
      </w:pPr>
      <w:r w:rsidRPr="00633542">
        <w:tab/>
        <w:t>(2)</w:t>
      </w:r>
      <w:r w:rsidRPr="00633542">
        <w:tab/>
        <w:t>Any information in column 3 of the table is not part of this Ordinance. Information may be inserted in this column, or information in it may be edited, in any published version of this Ordinance.</w:t>
      </w:r>
    </w:p>
    <w:p w:rsidR="00CE493D" w:rsidRPr="00633542" w:rsidRDefault="00E85C54" w:rsidP="00E85C54">
      <w:pPr>
        <w:pStyle w:val="ActHead5"/>
      </w:pPr>
      <w:bookmarkStart w:id="7" w:name="_Toc449524664"/>
      <w:r w:rsidRPr="00633542">
        <w:rPr>
          <w:rStyle w:val="CharSectno"/>
        </w:rPr>
        <w:t>3</w:t>
      </w:r>
      <w:r w:rsidRPr="00633542">
        <w:t xml:space="preserve">  Authority</w:t>
      </w:r>
      <w:bookmarkEnd w:id="7"/>
    </w:p>
    <w:p w:rsidR="00425E27" w:rsidRPr="00633542" w:rsidRDefault="00E85C54" w:rsidP="00425E27">
      <w:pPr>
        <w:pStyle w:val="subsection"/>
      </w:pPr>
      <w:r w:rsidRPr="00633542">
        <w:tab/>
      </w:r>
      <w:r w:rsidRPr="00633542">
        <w:tab/>
        <w:t xml:space="preserve">This </w:t>
      </w:r>
      <w:r w:rsidR="00FA2A1F" w:rsidRPr="00633542">
        <w:t>Ordinance</w:t>
      </w:r>
      <w:r w:rsidRPr="00633542">
        <w:t xml:space="preserve"> is made under </w:t>
      </w:r>
      <w:r w:rsidR="002841DA" w:rsidRPr="00633542">
        <w:t>section</w:t>
      </w:r>
      <w:r w:rsidR="00633542" w:rsidRPr="00633542">
        <w:t> </w:t>
      </w:r>
      <w:r w:rsidR="002841DA" w:rsidRPr="00633542">
        <w:t xml:space="preserve">19A of </w:t>
      </w:r>
      <w:r w:rsidR="001B39BC" w:rsidRPr="00633542">
        <w:t xml:space="preserve">the </w:t>
      </w:r>
      <w:r w:rsidR="00FA2A1F" w:rsidRPr="00633542">
        <w:rPr>
          <w:i/>
        </w:rPr>
        <w:t>Norfolk Island Act 1979</w:t>
      </w:r>
      <w:r w:rsidR="00EC01C1" w:rsidRPr="00633542">
        <w:t>.</w:t>
      </w:r>
    </w:p>
    <w:p w:rsidR="00425E27" w:rsidRPr="00633542" w:rsidRDefault="004B560A" w:rsidP="00425E27">
      <w:pPr>
        <w:pStyle w:val="ActHead5"/>
      </w:pPr>
      <w:bookmarkStart w:id="8" w:name="_Toc449524665"/>
      <w:r w:rsidRPr="00633542">
        <w:rPr>
          <w:rStyle w:val="CharSectno"/>
        </w:rPr>
        <w:t>4</w:t>
      </w:r>
      <w:r w:rsidR="00425E27" w:rsidRPr="00633542">
        <w:t xml:space="preserve">  Definitions</w:t>
      </w:r>
      <w:bookmarkEnd w:id="8"/>
    </w:p>
    <w:p w:rsidR="00425E27" w:rsidRPr="00633542" w:rsidRDefault="00425E27" w:rsidP="00425E27">
      <w:pPr>
        <w:pStyle w:val="subsection"/>
      </w:pPr>
      <w:r w:rsidRPr="00633542">
        <w:tab/>
      </w:r>
      <w:r w:rsidRPr="00633542">
        <w:tab/>
        <w:t>In this Ordinance:</w:t>
      </w:r>
    </w:p>
    <w:p w:rsidR="00425E27" w:rsidRPr="00633542" w:rsidRDefault="00425E27" w:rsidP="00425E27">
      <w:pPr>
        <w:pStyle w:val="Definition"/>
      </w:pPr>
      <w:r w:rsidRPr="00633542">
        <w:rPr>
          <w:b/>
          <w:i/>
        </w:rPr>
        <w:t xml:space="preserve">applied customs law </w:t>
      </w:r>
      <w:r w:rsidRPr="00633542">
        <w:t>means a law of the Commonwealth in its application to the Territory in accordance with this Ordinance.</w:t>
      </w:r>
    </w:p>
    <w:p w:rsidR="004B1942" w:rsidRPr="00633542" w:rsidRDefault="004B1942" w:rsidP="00425E27">
      <w:pPr>
        <w:pStyle w:val="Definition"/>
      </w:pPr>
      <w:r w:rsidRPr="00633542">
        <w:rPr>
          <w:b/>
          <w:i/>
        </w:rPr>
        <w:t>Comptroller</w:t>
      </w:r>
      <w:r w:rsidR="00633542">
        <w:rPr>
          <w:b/>
          <w:i/>
        </w:rPr>
        <w:noBreakHyphen/>
      </w:r>
      <w:r w:rsidRPr="00633542">
        <w:rPr>
          <w:b/>
          <w:i/>
        </w:rPr>
        <w:t>General of Customs</w:t>
      </w:r>
      <w:r w:rsidRPr="00633542">
        <w:t xml:space="preserve"> means the person who is the Comptroller</w:t>
      </w:r>
      <w:r w:rsidR="00633542">
        <w:noBreakHyphen/>
      </w:r>
      <w:r w:rsidRPr="00633542">
        <w:t>General of Customs in accordance with subsection</w:t>
      </w:r>
      <w:r w:rsidR="00633542" w:rsidRPr="00633542">
        <w:t> </w:t>
      </w:r>
      <w:r w:rsidRPr="00633542">
        <w:t xml:space="preserve">11(3) or 14(2) of the </w:t>
      </w:r>
      <w:r w:rsidRPr="00633542">
        <w:rPr>
          <w:i/>
        </w:rPr>
        <w:t>Australian Border Force Act 2015</w:t>
      </w:r>
      <w:r w:rsidRPr="00633542">
        <w:t>.</w:t>
      </w:r>
    </w:p>
    <w:p w:rsidR="00FB19C0" w:rsidRPr="00633542" w:rsidRDefault="00425E27" w:rsidP="00FB19C0">
      <w:pPr>
        <w:pStyle w:val="Definition"/>
      </w:pPr>
      <w:r w:rsidRPr="00633542">
        <w:rPr>
          <w:b/>
          <w:i/>
        </w:rPr>
        <w:t xml:space="preserve">Customs Minister </w:t>
      </w:r>
      <w:r w:rsidRPr="00633542">
        <w:t>means the Minister who administers Part</w:t>
      </w:r>
      <w:r w:rsidR="00633542" w:rsidRPr="00633542">
        <w:t> </w:t>
      </w:r>
      <w:r w:rsidRPr="00633542">
        <w:t xml:space="preserve">XII of the </w:t>
      </w:r>
      <w:r w:rsidRPr="00633542">
        <w:rPr>
          <w:i/>
        </w:rPr>
        <w:t>Customs Act 1901</w:t>
      </w:r>
      <w:r w:rsidRPr="00633542">
        <w:t>.</w:t>
      </w:r>
    </w:p>
    <w:p w:rsidR="00423CE8" w:rsidRPr="00633542" w:rsidRDefault="00423CE8" w:rsidP="00423CE8">
      <w:pPr>
        <w:pStyle w:val="Definition"/>
      </w:pPr>
      <w:r w:rsidRPr="00633542">
        <w:rPr>
          <w:b/>
          <w:i/>
        </w:rPr>
        <w:t>officer of Customs</w:t>
      </w:r>
      <w:r w:rsidRPr="00633542">
        <w:t xml:space="preserve"> </w:t>
      </w:r>
      <w:r w:rsidR="00FC781E" w:rsidRPr="00633542">
        <w:t xml:space="preserve">means an officer of Customs within the meaning of </w:t>
      </w:r>
      <w:r w:rsidRPr="00633542">
        <w:t xml:space="preserve">the </w:t>
      </w:r>
      <w:r w:rsidRPr="00633542">
        <w:rPr>
          <w:i/>
        </w:rPr>
        <w:t>Customs Act 1901</w:t>
      </w:r>
      <w:r w:rsidR="00FC781E" w:rsidRPr="00633542">
        <w:t>.</w:t>
      </w:r>
    </w:p>
    <w:p w:rsidR="00FB19C0" w:rsidRPr="00633542" w:rsidRDefault="00FB19C0" w:rsidP="00FB19C0">
      <w:pPr>
        <w:pStyle w:val="Definition"/>
      </w:pPr>
      <w:r w:rsidRPr="00633542">
        <w:rPr>
          <w:b/>
          <w:i/>
        </w:rPr>
        <w:t>Secretary</w:t>
      </w:r>
      <w:r w:rsidRPr="00633542">
        <w:t xml:space="preserve"> means the Secretary of the Department administered by the Customs Minister.</w:t>
      </w:r>
    </w:p>
    <w:p w:rsidR="00A422E0" w:rsidRPr="00633542" w:rsidRDefault="00D85A7B" w:rsidP="00A422E0">
      <w:pPr>
        <w:pStyle w:val="ActHead5"/>
      </w:pPr>
      <w:bookmarkStart w:id="9" w:name="_Toc449524666"/>
      <w:r w:rsidRPr="00633542">
        <w:rPr>
          <w:rStyle w:val="CharSectno"/>
        </w:rPr>
        <w:lastRenderedPageBreak/>
        <w:t>5</w:t>
      </w:r>
      <w:r w:rsidR="00A422E0" w:rsidRPr="00633542">
        <w:t xml:space="preserve">  </w:t>
      </w:r>
      <w:r w:rsidR="00AE5D21" w:rsidRPr="00633542">
        <w:t>I</w:t>
      </w:r>
      <w:r w:rsidR="00A422E0" w:rsidRPr="00633542">
        <w:t xml:space="preserve">nterpretation </w:t>
      </w:r>
      <w:r w:rsidR="00AE5D21" w:rsidRPr="00633542">
        <w:t>Act</w:t>
      </w:r>
      <w:bookmarkEnd w:id="9"/>
    </w:p>
    <w:p w:rsidR="00A422E0" w:rsidRPr="00633542" w:rsidRDefault="00A422E0" w:rsidP="00A422E0">
      <w:pPr>
        <w:pStyle w:val="subsection"/>
      </w:pPr>
      <w:r w:rsidRPr="00633542">
        <w:tab/>
      </w:r>
      <w:r w:rsidRPr="00633542">
        <w:tab/>
      </w:r>
      <w:r w:rsidR="00D85A7B" w:rsidRPr="00633542">
        <w:t>T</w:t>
      </w:r>
      <w:r w:rsidRPr="00633542">
        <w:t xml:space="preserve">he </w:t>
      </w:r>
      <w:r w:rsidRPr="00633542">
        <w:rPr>
          <w:i/>
        </w:rPr>
        <w:t>Interpretation Act 1979</w:t>
      </w:r>
      <w:r w:rsidRPr="00633542">
        <w:t xml:space="preserve"> (Norfolk Island)</w:t>
      </w:r>
      <w:r w:rsidR="003A7D35" w:rsidRPr="00633542">
        <w:t xml:space="preserve"> </w:t>
      </w:r>
      <w:r w:rsidRPr="00633542">
        <w:t>does not apply to this Ordinance.</w:t>
      </w:r>
    </w:p>
    <w:p w:rsidR="00A422E0" w:rsidRPr="00633542" w:rsidRDefault="00A422E0" w:rsidP="00A422E0">
      <w:pPr>
        <w:pStyle w:val="notetext"/>
      </w:pPr>
      <w:r w:rsidRPr="00633542">
        <w:t>Note:</w:t>
      </w:r>
      <w:r w:rsidRPr="00633542">
        <w:tab/>
        <w:t xml:space="preserve">The </w:t>
      </w:r>
      <w:r w:rsidRPr="00633542">
        <w:rPr>
          <w:i/>
        </w:rPr>
        <w:t>Acts Interpretation Act 1901</w:t>
      </w:r>
      <w:r w:rsidRPr="00633542">
        <w:t xml:space="preserve"> applies instead because this Ordinance is a legislative instrument (see subsection</w:t>
      </w:r>
      <w:r w:rsidR="00633542" w:rsidRPr="00633542">
        <w:t> </w:t>
      </w:r>
      <w:r w:rsidRPr="00633542">
        <w:t xml:space="preserve">13(1) of the </w:t>
      </w:r>
      <w:r w:rsidRPr="00633542">
        <w:rPr>
          <w:i/>
        </w:rPr>
        <w:t>Legislation Act 2003</w:t>
      </w:r>
      <w:r w:rsidRPr="00633542">
        <w:t>).</w:t>
      </w:r>
    </w:p>
    <w:p w:rsidR="00025EA1" w:rsidRPr="00633542" w:rsidRDefault="000244A1" w:rsidP="00025EA1">
      <w:pPr>
        <w:pStyle w:val="ActHead5"/>
      </w:pPr>
      <w:bookmarkStart w:id="10" w:name="_Toc449524667"/>
      <w:r w:rsidRPr="00633542">
        <w:rPr>
          <w:rStyle w:val="CharSectno"/>
        </w:rPr>
        <w:t>6</w:t>
      </w:r>
      <w:r w:rsidR="00025EA1" w:rsidRPr="00633542">
        <w:t xml:space="preserve">  </w:t>
      </w:r>
      <w:r w:rsidR="009832F1" w:rsidRPr="00633542">
        <w:t>Criminal Code</w:t>
      </w:r>
      <w:bookmarkEnd w:id="10"/>
    </w:p>
    <w:p w:rsidR="009832F1" w:rsidRPr="00633542" w:rsidRDefault="009832F1" w:rsidP="009832F1">
      <w:pPr>
        <w:pStyle w:val="subsection"/>
      </w:pPr>
      <w:r w:rsidRPr="00633542">
        <w:tab/>
      </w:r>
      <w:r w:rsidRPr="00633542">
        <w:tab/>
      </w:r>
      <w:r w:rsidR="00AE5D21" w:rsidRPr="00633542">
        <w:t>Chapter</w:t>
      </w:r>
      <w:r w:rsidR="00633542" w:rsidRPr="00633542">
        <w:t> </w:t>
      </w:r>
      <w:r w:rsidR="00AE5D21" w:rsidRPr="00633542">
        <w:t xml:space="preserve">2 of the </w:t>
      </w:r>
      <w:r w:rsidR="00AE5D21" w:rsidRPr="00633542">
        <w:rPr>
          <w:i/>
        </w:rPr>
        <w:t>Criminal Code 2007</w:t>
      </w:r>
      <w:r w:rsidR="00AE5D21" w:rsidRPr="00633542">
        <w:t xml:space="preserve"> (Norfolk Island) </w:t>
      </w:r>
      <w:r w:rsidR="000B1D1D" w:rsidRPr="00633542">
        <w:t xml:space="preserve">does not </w:t>
      </w:r>
      <w:r w:rsidR="00AE5D21" w:rsidRPr="00633542">
        <w:t>apply to offences against an applied customs law.</w:t>
      </w:r>
    </w:p>
    <w:p w:rsidR="00AE5D21" w:rsidRPr="00633542" w:rsidRDefault="00AE5D21" w:rsidP="00AE5D21">
      <w:pPr>
        <w:pStyle w:val="notetext"/>
      </w:pPr>
      <w:r w:rsidRPr="00633542">
        <w:t>Note:</w:t>
      </w:r>
      <w:r w:rsidRPr="00633542">
        <w:tab/>
        <w:t>See also section</w:t>
      </w:r>
      <w:r w:rsidR="00633542" w:rsidRPr="00633542">
        <w:t> </w:t>
      </w:r>
      <w:r w:rsidRPr="00633542">
        <w:t xml:space="preserve">5AA of the </w:t>
      </w:r>
      <w:r w:rsidRPr="00633542">
        <w:rPr>
          <w:i/>
        </w:rPr>
        <w:t>Customs Act 1901</w:t>
      </w:r>
      <w:r w:rsidRPr="00633542">
        <w:t xml:space="preserve"> (NI).</w:t>
      </w:r>
    </w:p>
    <w:p w:rsidR="002F6E25" w:rsidRPr="00633542" w:rsidRDefault="002F6E25" w:rsidP="002F6E25">
      <w:pPr>
        <w:pStyle w:val="ActHead2"/>
        <w:pageBreakBefore/>
      </w:pPr>
      <w:bookmarkStart w:id="11" w:name="f_Check_Lines_above"/>
      <w:bookmarkStart w:id="12" w:name="_Toc449524668"/>
      <w:bookmarkEnd w:id="11"/>
      <w:r w:rsidRPr="00633542">
        <w:rPr>
          <w:rStyle w:val="CharPartNo"/>
        </w:rPr>
        <w:lastRenderedPageBreak/>
        <w:t>Part</w:t>
      </w:r>
      <w:r w:rsidR="00633542" w:rsidRPr="00633542">
        <w:rPr>
          <w:rStyle w:val="CharPartNo"/>
        </w:rPr>
        <w:t> </w:t>
      </w:r>
      <w:r w:rsidRPr="00633542">
        <w:rPr>
          <w:rStyle w:val="CharPartNo"/>
        </w:rPr>
        <w:t>2</w:t>
      </w:r>
      <w:r w:rsidRPr="00633542">
        <w:t>—</w:t>
      </w:r>
      <w:r w:rsidRPr="00633542">
        <w:rPr>
          <w:rStyle w:val="CharPartText"/>
        </w:rPr>
        <w:t>Applied customs law</w:t>
      </w:r>
      <w:bookmarkEnd w:id="12"/>
    </w:p>
    <w:p w:rsidR="00F720ED" w:rsidRPr="00633542" w:rsidRDefault="00F720ED" w:rsidP="00F720ED">
      <w:pPr>
        <w:pStyle w:val="Header"/>
      </w:pPr>
      <w:r w:rsidRPr="00633542">
        <w:rPr>
          <w:rStyle w:val="CharDivNo"/>
        </w:rPr>
        <w:t xml:space="preserve"> </w:t>
      </w:r>
      <w:r w:rsidRPr="00633542">
        <w:rPr>
          <w:rStyle w:val="CharDivText"/>
        </w:rPr>
        <w:t xml:space="preserve"> </w:t>
      </w:r>
    </w:p>
    <w:p w:rsidR="00425E27" w:rsidRPr="00633542" w:rsidRDefault="000244A1" w:rsidP="00425E27">
      <w:pPr>
        <w:pStyle w:val="ActHead5"/>
      </w:pPr>
      <w:bookmarkStart w:id="13" w:name="_Toc449524669"/>
      <w:r w:rsidRPr="00633542">
        <w:rPr>
          <w:rStyle w:val="CharSectno"/>
        </w:rPr>
        <w:t>7</w:t>
      </w:r>
      <w:r w:rsidR="00425E27" w:rsidRPr="00633542">
        <w:t xml:space="preserve">  Application of Commonwealth Customs legislation</w:t>
      </w:r>
      <w:bookmarkEnd w:id="13"/>
    </w:p>
    <w:p w:rsidR="00425E27" w:rsidRPr="00633542" w:rsidRDefault="00425E27" w:rsidP="00425E27">
      <w:pPr>
        <w:pStyle w:val="subsection"/>
      </w:pPr>
      <w:r w:rsidRPr="00633542">
        <w:tab/>
        <w:t>(1)</w:t>
      </w:r>
      <w:r w:rsidRPr="00633542">
        <w:tab/>
        <w:t>Subject to this Ordinance, the following laws of the Commonwealth apply in the Territory as if they were laws of the Territory, except to the extent that they deal with duties of customs:</w:t>
      </w:r>
    </w:p>
    <w:p w:rsidR="00425E27" w:rsidRPr="00633542" w:rsidRDefault="00425E27" w:rsidP="00425E27">
      <w:pPr>
        <w:pStyle w:val="paragraph"/>
      </w:pPr>
      <w:r w:rsidRPr="00633542">
        <w:tab/>
        <w:t>(a)</w:t>
      </w:r>
      <w:r w:rsidRPr="00633542">
        <w:tab/>
        <w:t xml:space="preserve">the </w:t>
      </w:r>
      <w:r w:rsidRPr="00633542">
        <w:rPr>
          <w:i/>
        </w:rPr>
        <w:t>Customs Act 1901</w:t>
      </w:r>
      <w:r w:rsidRPr="00633542">
        <w:t>;</w:t>
      </w:r>
    </w:p>
    <w:p w:rsidR="00425E27" w:rsidRPr="00633542" w:rsidRDefault="00425E27" w:rsidP="00425E27">
      <w:pPr>
        <w:pStyle w:val="paragraph"/>
      </w:pPr>
      <w:r w:rsidRPr="00633542">
        <w:tab/>
        <w:t>(b)</w:t>
      </w:r>
      <w:r w:rsidRPr="00633542">
        <w:tab/>
        <w:t xml:space="preserve">the </w:t>
      </w:r>
      <w:r w:rsidRPr="00633542">
        <w:rPr>
          <w:i/>
        </w:rPr>
        <w:t>Customs Regulation</w:t>
      </w:r>
      <w:r w:rsidR="00633542" w:rsidRPr="00633542">
        <w:rPr>
          <w:i/>
        </w:rPr>
        <w:t> </w:t>
      </w:r>
      <w:r w:rsidRPr="00633542">
        <w:rPr>
          <w:i/>
        </w:rPr>
        <w:t>2015</w:t>
      </w:r>
      <w:r w:rsidRPr="00633542">
        <w:t>;</w:t>
      </w:r>
    </w:p>
    <w:p w:rsidR="00425E27" w:rsidRPr="00633542" w:rsidRDefault="00425E27" w:rsidP="00425E27">
      <w:pPr>
        <w:pStyle w:val="paragraph"/>
      </w:pPr>
      <w:r w:rsidRPr="00633542">
        <w:tab/>
        <w:t>(c)</w:t>
      </w:r>
      <w:r w:rsidRPr="00633542">
        <w:tab/>
        <w:t xml:space="preserve">the </w:t>
      </w:r>
      <w:r w:rsidRPr="00633542">
        <w:rPr>
          <w:i/>
        </w:rPr>
        <w:t>Customs (International Obligations) Regulation</w:t>
      </w:r>
      <w:r w:rsidR="00633542" w:rsidRPr="00633542">
        <w:rPr>
          <w:i/>
        </w:rPr>
        <w:t> </w:t>
      </w:r>
      <w:r w:rsidRPr="00633542">
        <w:rPr>
          <w:i/>
        </w:rPr>
        <w:t>2015</w:t>
      </w:r>
      <w:r w:rsidRPr="00633542">
        <w:t>;</w:t>
      </w:r>
    </w:p>
    <w:p w:rsidR="00425E27" w:rsidRPr="00633542" w:rsidRDefault="00425E27" w:rsidP="00425E27">
      <w:pPr>
        <w:pStyle w:val="paragraph"/>
      </w:pPr>
      <w:r w:rsidRPr="00633542">
        <w:tab/>
        <w:t>(d)</w:t>
      </w:r>
      <w:r w:rsidRPr="00633542">
        <w:tab/>
        <w:t xml:space="preserve">other regulations as in force from time to time under the </w:t>
      </w:r>
      <w:r w:rsidRPr="00633542">
        <w:rPr>
          <w:i/>
        </w:rPr>
        <w:t>Customs Act 1901</w:t>
      </w:r>
      <w:r w:rsidRPr="00633542">
        <w:t>;</w:t>
      </w:r>
    </w:p>
    <w:p w:rsidR="00425E27" w:rsidRPr="00633542" w:rsidRDefault="00425E27" w:rsidP="00425E27">
      <w:pPr>
        <w:pStyle w:val="paragraph"/>
      </w:pPr>
      <w:r w:rsidRPr="00633542">
        <w:tab/>
        <w:t>(e)</w:t>
      </w:r>
      <w:r w:rsidRPr="00633542">
        <w:tab/>
        <w:t xml:space="preserve">subject to </w:t>
      </w:r>
      <w:r w:rsidR="00633542" w:rsidRPr="00633542">
        <w:t>subsection (</w:t>
      </w:r>
      <w:r w:rsidRPr="00633542">
        <w:t>4), an instrument as in force from time to time under subsection</w:t>
      </w:r>
      <w:r w:rsidR="00633542" w:rsidRPr="00633542">
        <w:t> </w:t>
      </w:r>
      <w:r w:rsidRPr="00633542">
        <w:t xml:space="preserve">4A(1) or (1A) of the </w:t>
      </w:r>
      <w:r w:rsidRPr="00633542">
        <w:rPr>
          <w:i/>
        </w:rPr>
        <w:t>Customs Act 1901</w:t>
      </w:r>
      <w:r w:rsidRPr="00633542">
        <w:t>.</w:t>
      </w:r>
    </w:p>
    <w:p w:rsidR="00425E27" w:rsidRPr="00633542" w:rsidRDefault="00425E27" w:rsidP="00425E27">
      <w:pPr>
        <w:pStyle w:val="subsection"/>
      </w:pPr>
      <w:r w:rsidRPr="00633542">
        <w:tab/>
        <w:t>(2)</w:t>
      </w:r>
      <w:r w:rsidRPr="00633542">
        <w:tab/>
        <w:t>For the purposes of this Ordinance:</w:t>
      </w:r>
    </w:p>
    <w:p w:rsidR="00425E27" w:rsidRPr="00633542" w:rsidRDefault="00425E27" w:rsidP="00425E27">
      <w:pPr>
        <w:pStyle w:val="paragraph"/>
      </w:pPr>
      <w:r w:rsidRPr="00633542">
        <w:tab/>
        <w:t>(a)</w:t>
      </w:r>
      <w:r w:rsidRPr="00633542">
        <w:tab/>
        <w:t xml:space="preserve">the </w:t>
      </w:r>
      <w:r w:rsidRPr="00633542">
        <w:rPr>
          <w:i/>
        </w:rPr>
        <w:t>Customs Act 1901</w:t>
      </w:r>
      <w:r w:rsidRPr="00633542">
        <w:t xml:space="preserve"> in its application to the Territory:</w:t>
      </w:r>
    </w:p>
    <w:p w:rsidR="00425E27" w:rsidRPr="00633542" w:rsidRDefault="00425E27" w:rsidP="00425E27">
      <w:pPr>
        <w:pStyle w:val="paragraphsub"/>
      </w:pPr>
      <w:r w:rsidRPr="00633542">
        <w:tab/>
        <w:t>(</w:t>
      </w:r>
      <w:proofErr w:type="spellStart"/>
      <w:r w:rsidRPr="00633542">
        <w:t>i</w:t>
      </w:r>
      <w:proofErr w:type="spellEnd"/>
      <w:r w:rsidRPr="00633542">
        <w:t>)</w:t>
      </w:r>
      <w:r w:rsidRPr="00633542">
        <w:tab/>
        <w:t>is modified in accordance with Schedule</w:t>
      </w:r>
      <w:r w:rsidR="00633542" w:rsidRPr="00633542">
        <w:t> </w:t>
      </w:r>
      <w:r w:rsidRPr="00633542">
        <w:t>1; and</w:t>
      </w:r>
    </w:p>
    <w:p w:rsidR="00425E27" w:rsidRPr="00633542" w:rsidRDefault="00425E27" w:rsidP="00425E27">
      <w:pPr>
        <w:pStyle w:val="paragraphsub"/>
      </w:pPr>
      <w:r w:rsidRPr="00633542">
        <w:tab/>
        <w:t>(ii)</w:t>
      </w:r>
      <w:r w:rsidRPr="00633542">
        <w:tab/>
        <w:t xml:space="preserve">may be cited as the </w:t>
      </w:r>
      <w:r w:rsidRPr="00633542">
        <w:rPr>
          <w:i/>
        </w:rPr>
        <w:t>Customs Act 1901</w:t>
      </w:r>
      <w:r w:rsidRPr="00633542">
        <w:t xml:space="preserve"> (</w:t>
      </w:r>
      <w:r w:rsidR="007519E6" w:rsidRPr="00633542">
        <w:t>NI</w:t>
      </w:r>
      <w:r w:rsidRPr="00633542">
        <w:t>); and</w:t>
      </w:r>
    </w:p>
    <w:p w:rsidR="00425E27" w:rsidRPr="00633542" w:rsidRDefault="00425E27" w:rsidP="00425E27">
      <w:pPr>
        <w:pStyle w:val="paragraph"/>
      </w:pPr>
      <w:r w:rsidRPr="00633542">
        <w:tab/>
        <w:t>(b)</w:t>
      </w:r>
      <w:r w:rsidRPr="00633542">
        <w:tab/>
        <w:t xml:space="preserve">the </w:t>
      </w:r>
      <w:r w:rsidRPr="00633542">
        <w:rPr>
          <w:i/>
        </w:rPr>
        <w:t>Customs Regulation</w:t>
      </w:r>
      <w:r w:rsidR="00633542" w:rsidRPr="00633542">
        <w:rPr>
          <w:i/>
        </w:rPr>
        <w:t> </w:t>
      </w:r>
      <w:r w:rsidRPr="00633542">
        <w:rPr>
          <w:i/>
        </w:rPr>
        <w:t>2015</w:t>
      </w:r>
      <w:r w:rsidRPr="00633542">
        <w:t xml:space="preserve"> in its application to the Territory:</w:t>
      </w:r>
    </w:p>
    <w:p w:rsidR="00425E27" w:rsidRPr="00633542" w:rsidRDefault="00425E27" w:rsidP="00425E27">
      <w:pPr>
        <w:pStyle w:val="paragraphsub"/>
      </w:pPr>
      <w:r w:rsidRPr="00633542">
        <w:tab/>
        <w:t>(</w:t>
      </w:r>
      <w:proofErr w:type="spellStart"/>
      <w:r w:rsidRPr="00633542">
        <w:t>i</w:t>
      </w:r>
      <w:proofErr w:type="spellEnd"/>
      <w:r w:rsidRPr="00633542">
        <w:t>)</w:t>
      </w:r>
      <w:r w:rsidRPr="00633542">
        <w:tab/>
        <w:t>is modified in accordance with Schedule</w:t>
      </w:r>
      <w:r w:rsidR="00633542" w:rsidRPr="00633542">
        <w:t> </w:t>
      </w:r>
      <w:r w:rsidRPr="00633542">
        <w:t>2; and</w:t>
      </w:r>
    </w:p>
    <w:p w:rsidR="00425E27" w:rsidRPr="00633542" w:rsidRDefault="00425E27" w:rsidP="00425E27">
      <w:pPr>
        <w:pStyle w:val="paragraphsub"/>
      </w:pPr>
      <w:r w:rsidRPr="00633542">
        <w:tab/>
        <w:t>(ii)</w:t>
      </w:r>
      <w:r w:rsidRPr="00633542">
        <w:tab/>
        <w:t xml:space="preserve">may be cited as the </w:t>
      </w:r>
      <w:r w:rsidRPr="00633542">
        <w:rPr>
          <w:i/>
        </w:rPr>
        <w:t>Customs Regulation</w:t>
      </w:r>
      <w:r w:rsidR="00633542" w:rsidRPr="00633542">
        <w:rPr>
          <w:i/>
        </w:rPr>
        <w:t> </w:t>
      </w:r>
      <w:r w:rsidRPr="00633542">
        <w:rPr>
          <w:i/>
        </w:rPr>
        <w:t>2015</w:t>
      </w:r>
      <w:r w:rsidRPr="00633542">
        <w:t xml:space="preserve"> (</w:t>
      </w:r>
      <w:r w:rsidR="007519E6" w:rsidRPr="00633542">
        <w:t>NI</w:t>
      </w:r>
      <w:r w:rsidRPr="00633542">
        <w:t>); and</w:t>
      </w:r>
    </w:p>
    <w:p w:rsidR="00425E27" w:rsidRPr="00633542" w:rsidRDefault="00425E27" w:rsidP="00425E27">
      <w:pPr>
        <w:pStyle w:val="paragraph"/>
      </w:pPr>
      <w:r w:rsidRPr="00633542">
        <w:tab/>
        <w:t>(c)</w:t>
      </w:r>
      <w:r w:rsidRPr="00633542">
        <w:tab/>
        <w:t xml:space="preserve">the </w:t>
      </w:r>
      <w:r w:rsidRPr="00633542">
        <w:rPr>
          <w:i/>
        </w:rPr>
        <w:t>Customs (International Obligations) Regulation</w:t>
      </w:r>
      <w:r w:rsidR="00633542" w:rsidRPr="00633542">
        <w:rPr>
          <w:i/>
        </w:rPr>
        <w:t> </w:t>
      </w:r>
      <w:r w:rsidRPr="00633542">
        <w:rPr>
          <w:i/>
        </w:rPr>
        <w:t>2015</w:t>
      </w:r>
      <w:r w:rsidRPr="00633542">
        <w:t xml:space="preserve"> in its application to the Territory:</w:t>
      </w:r>
    </w:p>
    <w:p w:rsidR="00425E27" w:rsidRPr="00633542" w:rsidRDefault="00425E27" w:rsidP="00425E27">
      <w:pPr>
        <w:pStyle w:val="paragraphsub"/>
      </w:pPr>
      <w:r w:rsidRPr="00633542">
        <w:tab/>
        <w:t>(</w:t>
      </w:r>
      <w:proofErr w:type="spellStart"/>
      <w:r w:rsidRPr="00633542">
        <w:t>i</w:t>
      </w:r>
      <w:proofErr w:type="spellEnd"/>
      <w:r w:rsidRPr="00633542">
        <w:t>)</w:t>
      </w:r>
      <w:r w:rsidRPr="00633542">
        <w:tab/>
        <w:t>is modified in accordance with Schedule</w:t>
      </w:r>
      <w:r w:rsidR="00633542" w:rsidRPr="00633542">
        <w:t> </w:t>
      </w:r>
      <w:r w:rsidRPr="00633542">
        <w:t>3; and</w:t>
      </w:r>
    </w:p>
    <w:p w:rsidR="00425E27" w:rsidRPr="00633542" w:rsidRDefault="00425E27" w:rsidP="00425E27">
      <w:pPr>
        <w:pStyle w:val="paragraphsub"/>
      </w:pPr>
      <w:r w:rsidRPr="00633542">
        <w:tab/>
        <w:t>(ii)</w:t>
      </w:r>
      <w:r w:rsidRPr="00633542">
        <w:tab/>
        <w:t xml:space="preserve">may be cited as the </w:t>
      </w:r>
      <w:r w:rsidRPr="00633542">
        <w:rPr>
          <w:i/>
        </w:rPr>
        <w:t>Customs (International Obligations) Regulation</w:t>
      </w:r>
      <w:r w:rsidR="00633542" w:rsidRPr="00633542">
        <w:rPr>
          <w:i/>
        </w:rPr>
        <w:t> </w:t>
      </w:r>
      <w:r w:rsidRPr="00633542">
        <w:rPr>
          <w:i/>
        </w:rPr>
        <w:t>2015</w:t>
      </w:r>
      <w:r w:rsidRPr="00633542">
        <w:t xml:space="preserve"> (</w:t>
      </w:r>
      <w:r w:rsidR="007519E6" w:rsidRPr="00633542">
        <w:t>NI</w:t>
      </w:r>
      <w:r w:rsidRPr="00633542">
        <w:t>).</w:t>
      </w:r>
    </w:p>
    <w:p w:rsidR="00425E27" w:rsidRPr="00633542" w:rsidRDefault="00425E27" w:rsidP="00425E27">
      <w:pPr>
        <w:pStyle w:val="subsection"/>
      </w:pPr>
      <w:r w:rsidRPr="00633542">
        <w:tab/>
        <w:t>(3)</w:t>
      </w:r>
      <w:r w:rsidRPr="00633542">
        <w:tab/>
        <w:t xml:space="preserve">For the purposes of the applied customs laws, goods have the same classification as they would have if they were classified under a tariff classification under the </w:t>
      </w:r>
      <w:r w:rsidRPr="00633542">
        <w:rPr>
          <w:i/>
        </w:rPr>
        <w:t>Customs Tariff Act 1995</w:t>
      </w:r>
      <w:r w:rsidRPr="00633542">
        <w:t>.</w:t>
      </w:r>
    </w:p>
    <w:p w:rsidR="00425E27" w:rsidRPr="00633542" w:rsidRDefault="00425E27" w:rsidP="00425E27">
      <w:pPr>
        <w:pStyle w:val="subsection"/>
      </w:pPr>
      <w:r w:rsidRPr="00633542">
        <w:tab/>
        <w:t>(4)</w:t>
      </w:r>
      <w:r w:rsidRPr="00633542">
        <w:tab/>
        <w:t>If:</w:t>
      </w:r>
    </w:p>
    <w:p w:rsidR="00425E27" w:rsidRPr="00633542" w:rsidRDefault="00425E27" w:rsidP="00425E27">
      <w:pPr>
        <w:pStyle w:val="paragraph"/>
      </w:pPr>
      <w:r w:rsidRPr="00633542">
        <w:tab/>
        <w:t>(a)</w:t>
      </w:r>
      <w:r w:rsidRPr="00633542">
        <w:tab/>
        <w:t>there is in force under subsection</w:t>
      </w:r>
      <w:r w:rsidR="00633542" w:rsidRPr="00633542">
        <w:t> </w:t>
      </w:r>
      <w:r w:rsidRPr="00633542">
        <w:t xml:space="preserve">4A(1) or (1A) of the </w:t>
      </w:r>
      <w:r w:rsidRPr="00633542">
        <w:rPr>
          <w:i/>
        </w:rPr>
        <w:t>Customs Act 1901</w:t>
      </w:r>
      <w:r w:rsidRPr="00633542">
        <w:t xml:space="preserve"> (</w:t>
      </w:r>
      <w:r w:rsidR="007519E6" w:rsidRPr="00633542">
        <w:t>NI</w:t>
      </w:r>
      <w:r w:rsidRPr="00633542">
        <w:t>) an instrument approving a form or statement in relation to a matter; and</w:t>
      </w:r>
    </w:p>
    <w:p w:rsidR="00425E27" w:rsidRPr="00633542" w:rsidRDefault="00425E27" w:rsidP="00425E27">
      <w:pPr>
        <w:pStyle w:val="paragraph"/>
      </w:pPr>
      <w:r w:rsidRPr="00633542">
        <w:tab/>
        <w:t>(b)</w:t>
      </w:r>
      <w:r w:rsidRPr="00633542">
        <w:tab/>
        <w:t xml:space="preserve">there is in force an instrument, of the kind referred to in </w:t>
      </w:r>
      <w:r w:rsidR="00633542" w:rsidRPr="00633542">
        <w:t>paragraph (</w:t>
      </w:r>
      <w:r w:rsidRPr="00633542">
        <w:t>1)(e) of this section, in relation to the matter;</w:t>
      </w:r>
    </w:p>
    <w:p w:rsidR="007519E6" w:rsidRPr="00633542" w:rsidRDefault="00425E27" w:rsidP="00030186">
      <w:pPr>
        <w:pStyle w:val="subsection2"/>
      </w:pPr>
      <w:r w:rsidRPr="00633542">
        <w:t xml:space="preserve">then the instrument of the kind referred to in </w:t>
      </w:r>
      <w:r w:rsidR="00633542" w:rsidRPr="00633542">
        <w:t>paragraph (</w:t>
      </w:r>
      <w:r w:rsidRPr="00633542">
        <w:t>1)(e) of this section does not apply in the Territory.</w:t>
      </w:r>
    </w:p>
    <w:p w:rsidR="00425E27" w:rsidRPr="00633542" w:rsidRDefault="000244A1" w:rsidP="00425E27">
      <w:pPr>
        <w:pStyle w:val="ActHead5"/>
      </w:pPr>
      <w:bookmarkStart w:id="14" w:name="_Toc449524670"/>
      <w:r w:rsidRPr="00633542">
        <w:rPr>
          <w:rStyle w:val="CharSectno"/>
        </w:rPr>
        <w:t>8</w:t>
      </w:r>
      <w:r w:rsidR="00425E27" w:rsidRPr="00633542">
        <w:t xml:space="preserve">  </w:t>
      </w:r>
      <w:r w:rsidR="006C7829" w:rsidRPr="00633542">
        <w:t>References to certain terms in applied customs law</w:t>
      </w:r>
      <w:bookmarkEnd w:id="14"/>
    </w:p>
    <w:p w:rsidR="00425E27" w:rsidRPr="00633542" w:rsidRDefault="00425E27" w:rsidP="00425E27">
      <w:pPr>
        <w:pStyle w:val="subsection"/>
      </w:pPr>
      <w:r w:rsidRPr="00633542">
        <w:tab/>
      </w:r>
      <w:r w:rsidRPr="00633542">
        <w:tab/>
        <w:t xml:space="preserve">In the </w:t>
      </w:r>
      <w:r w:rsidRPr="00633542">
        <w:rPr>
          <w:i/>
        </w:rPr>
        <w:t>Customs Act 1901</w:t>
      </w:r>
      <w:r w:rsidR="00B577C3" w:rsidRPr="00633542">
        <w:t xml:space="preserve"> </w:t>
      </w:r>
      <w:r w:rsidRPr="00633542">
        <w:t>(</w:t>
      </w:r>
      <w:r w:rsidR="007519E6" w:rsidRPr="00633542">
        <w:t>NI</w:t>
      </w:r>
      <w:r w:rsidRPr="00633542">
        <w:t>), in regulations in force under that Act and in an instrument under subsection</w:t>
      </w:r>
      <w:r w:rsidR="00633542" w:rsidRPr="00633542">
        <w:t> </w:t>
      </w:r>
      <w:r w:rsidRPr="00633542">
        <w:t>4A(1) or (1A) of that Act:</w:t>
      </w:r>
    </w:p>
    <w:p w:rsidR="00425E27" w:rsidRPr="00633542" w:rsidRDefault="00425E27" w:rsidP="00425E27">
      <w:pPr>
        <w:pStyle w:val="paragraph"/>
      </w:pPr>
      <w:r w:rsidRPr="00633542">
        <w:tab/>
        <w:t>(a)</w:t>
      </w:r>
      <w:r w:rsidRPr="00633542">
        <w:tab/>
        <w:t>a reference to the Minister is a reference to the Customs Minister; and</w:t>
      </w:r>
    </w:p>
    <w:p w:rsidR="00837A41" w:rsidRPr="00633542" w:rsidRDefault="00425E27" w:rsidP="00124A5D">
      <w:pPr>
        <w:pStyle w:val="paragraph"/>
      </w:pPr>
      <w:r w:rsidRPr="00633542">
        <w:tab/>
        <w:t>(</w:t>
      </w:r>
      <w:r w:rsidR="00124A5D" w:rsidRPr="00633542">
        <w:t>b</w:t>
      </w:r>
      <w:r w:rsidRPr="00633542">
        <w:t>)</w:t>
      </w:r>
      <w:r w:rsidRPr="00633542">
        <w:tab/>
        <w:t>a reference to the Department is a reference to the Department administer</w:t>
      </w:r>
      <w:r w:rsidR="002841DA" w:rsidRPr="00633542">
        <w:t>ed by the Customs Minister; and</w:t>
      </w:r>
    </w:p>
    <w:p w:rsidR="00425E27" w:rsidRPr="00633542" w:rsidRDefault="002841DA" w:rsidP="00124A5D">
      <w:pPr>
        <w:pStyle w:val="paragraph"/>
      </w:pPr>
      <w:r w:rsidRPr="00633542">
        <w:lastRenderedPageBreak/>
        <w:tab/>
        <w:t>(c</w:t>
      </w:r>
      <w:r w:rsidR="00837A41" w:rsidRPr="00633542">
        <w:t>)</w:t>
      </w:r>
      <w:r w:rsidR="00837A41" w:rsidRPr="00633542">
        <w:tab/>
      </w:r>
      <w:r w:rsidR="00425E27" w:rsidRPr="00633542">
        <w:t>a reference to Australia or the Commonwealth, if used in a geographical sense, is a reference to the Territory.</w:t>
      </w:r>
    </w:p>
    <w:p w:rsidR="00425E27" w:rsidRPr="00633542" w:rsidRDefault="000244A1" w:rsidP="00425E27">
      <w:pPr>
        <w:pStyle w:val="ActHead5"/>
      </w:pPr>
      <w:bookmarkStart w:id="15" w:name="_Toc449524671"/>
      <w:r w:rsidRPr="00633542">
        <w:rPr>
          <w:rStyle w:val="CharSectno"/>
        </w:rPr>
        <w:t>9</w:t>
      </w:r>
      <w:r w:rsidR="00425E27" w:rsidRPr="00633542">
        <w:t xml:space="preserve">  Delegation</w:t>
      </w:r>
      <w:bookmarkEnd w:id="15"/>
    </w:p>
    <w:p w:rsidR="00030186" w:rsidRPr="00633542" w:rsidRDefault="00030186" w:rsidP="004E6597">
      <w:pPr>
        <w:pStyle w:val="subsection"/>
        <w:spacing w:before="240"/>
      </w:pPr>
      <w:r w:rsidRPr="00633542">
        <w:tab/>
        <w:t>(1)</w:t>
      </w:r>
      <w:r w:rsidRPr="00633542">
        <w:tab/>
      </w:r>
      <w:r w:rsidR="00425E27" w:rsidRPr="00633542">
        <w:t>The Comptroller</w:t>
      </w:r>
      <w:r w:rsidR="00633542">
        <w:noBreakHyphen/>
      </w:r>
      <w:r w:rsidR="004B1942" w:rsidRPr="00633542">
        <w:t>General of Customs</w:t>
      </w:r>
      <w:r w:rsidR="00425E27" w:rsidRPr="00633542">
        <w:t xml:space="preserve"> may, by writing, delegate any of his or her functions or powers under </w:t>
      </w:r>
      <w:r w:rsidR="00423CE8" w:rsidRPr="00633542">
        <w:t>an applied customs law</w:t>
      </w:r>
      <w:r w:rsidRPr="00633542">
        <w:t xml:space="preserve"> </w:t>
      </w:r>
      <w:r w:rsidR="004E6597" w:rsidRPr="00633542">
        <w:t>(other than section</w:t>
      </w:r>
      <w:r w:rsidR="00633542" w:rsidRPr="00633542">
        <w:t> </w:t>
      </w:r>
      <w:r w:rsidR="004E6597" w:rsidRPr="00633542">
        <w:t xml:space="preserve">179 of the </w:t>
      </w:r>
      <w:r w:rsidR="004E6597" w:rsidRPr="00633542">
        <w:rPr>
          <w:i/>
        </w:rPr>
        <w:t>Customs Act 1901</w:t>
      </w:r>
      <w:r w:rsidR="00B577C3" w:rsidRPr="00633542">
        <w:t xml:space="preserve"> </w:t>
      </w:r>
      <w:r w:rsidR="004E6597" w:rsidRPr="00633542">
        <w:t>(</w:t>
      </w:r>
      <w:r w:rsidR="007519E6" w:rsidRPr="00633542">
        <w:t>NI</w:t>
      </w:r>
      <w:r w:rsidR="004E6597" w:rsidRPr="00633542">
        <w:t>))</w:t>
      </w:r>
      <w:r w:rsidR="00425E27" w:rsidRPr="00633542">
        <w:t xml:space="preserve"> to</w:t>
      </w:r>
      <w:r w:rsidRPr="00633542">
        <w:t>:</w:t>
      </w:r>
    </w:p>
    <w:p w:rsidR="00030186" w:rsidRPr="00633542" w:rsidRDefault="00030186" w:rsidP="00030186">
      <w:pPr>
        <w:pStyle w:val="paragraph"/>
      </w:pPr>
      <w:r w:rsidRPr="00633542">
        <w:tab/>
        <w:t>(a)</w:t>
      </w:r>
      <w:r w:rsidRPr="00633542">
        <w:tab/>
        <w:t>the Secretary; or</w:t>
      </w:r>
    </w:p>
    <w:p w:rsidR="004B1942" w:rsidRPr="00633542" w:rsidRDefault="00030186" w:rsidP="00030186">
      <w:pPr>
        <w:pStyle w:val="paragraph"/>
      </w:pPr>
      <w:r w:rsidRPr="00633542">
        <w:tab/>
        <w:t>(b)</w:t>
      </w:r>
      <w:r w:rsidRPr="00633542">
        <w:tab/>
        <w:t>another</w:t>
      </w:r>
      <w:r w:rsidR="00FC781E" w:rsidRPr="00633542">
        <w:t xml:space="preserve"> officer of Customs.</w:t>
      </w:r>
    </w:p>
    <w:p w:rsidR="00030186" w:rsidRPr="00633542" w:rsidRDefault="00030186" w:rsidP="00030186">
      <w:pPr>
        <w:pStyle w:val="SubsectionHead"/>
      </w:pPr>
      <w:r w:rsidRPr="00633542">
        <w:t>Directions to delegates</w:t>
      </w:r>
    </w:p>
    <w:p w:rsidR="00832748" w:rsidRPr="00633542" w:rsidRDefault="00030186" w:rsidP="000F7B0D">
      <w:pPr>
        <w:pStyle w:val="subsection"/>
      </w:pPr>
      <w:r w:rsidRPr="00633542">
        <w:tab/>
        <w:t>(2)</w:t>
      </w:r>
      <w:r w:rsidRPr="00633542">
        <w:tab/>
        <w:t xml:space="preserve">An officer of Customs must, in performing functions or exercising powers under a delegation under </w:t>
      </w:r>
      <w:r w:rsidR="00633542" w:rsidRPr="00633542">
        <w:t>paragraph (</w:t>
      </w:r>
      <w:r w:rsidRPr="00633542">
        <w:t>1)</w:t>
      </w:r>
      <w:r w:rsidR="00832748" w:rsidRPr="00633542">
        <w:t>(b)</w:t>
      </w:r>
      <w:r w:rsidRPr="00633542">
        <w:t>, comply with any written directions of the Comptroller</w:t>
      </w:r>
      <w:r w:rsidR="00633542">
        <w:noBreakHyphen/>
      </w:r>
      <w:r w:rsidRPr="00633542">
        <w:t>General of Customs.</w:t>
      </w:r>
    </w:p>
    <w:p w:rsidR="00030186" w:rsidRPr="00633542" w:rsidRDefault="00030186" w:rsidP="00030186">
      <w:pPr>
        <w:pStyle w:val="SubsectionHead"/>
      </w:pPr>
      <w:proofErr w:type="spellStart"/>
      <w:r w:rsidRPr="00633542">
        <w:t>Subdelegation</w:t>
      </w:r>
      <w:proofErr w:type="spellEnd"/>
      <w:r w:rsidRPr="00633542">
        <w:t xml:space="preserve"> by Secretary</w:t>
      </w:r>
    </w:p>
    <w:p w:rsidR="00832748" w:rsidRPr="00633542" w:rsidRDefault="00030186" w:rsidP="00832748">
      <w:pPr>
        <w:pStyle w:val="subsection"/>
      </w:pPr>
      <w:r w:rsidRPr="00633542">
        <w:tab/>
        <w:t>(3)</w:t>
      </w:r>
      <w:r w:rsidRPr="00633542">
        <w:tab/>
      </w:r>
      <w:r w:rsidR="00832748" w:rsidRPr="00633542">
        <w:t>If the Secretary</w:t>
      </w:r>
      <w:r w:rsidR="00FB19C0" w:rsidRPr="00633542">
        <w:t xml:space="preserve"> </w:t>
      </w:r>
      <w:r w:rsidR="00832748" w:rsidRPr="00633542">
        <w:t xml:space="preserve">is delegated functions or powers under </w:t>
      </w:r>
      <w:r w:rsidR="00633542" w:rsidRPr="00633542">
        <w:t>subsection (</w:t>
      </w:r>
      <w:r w:rsidR="00832748" w:rsidRPr="00633542">
        <w:t>1), the Secretary may, by writing, delegate any of those functions or powers to another officer of Customs.</w:t>
      </w:r>
    </w:p>
    <w:p w:rsidR="00832748" w:rsidRPr="00633542" w:rsidRDefault="00832748" w:rsidP="00832748">
      <w:pPr>
        <w:pStyle w:val="subsection"/>
      </w:pPr>
      <w:r w:rsidRPr="00633542">
        <w:tab/>
        <w:t>(4)</w:t>
      </w:r>
      <w:r w:rsidRPr="00633542">
        <w:tab/>
        <w:t xml:space="preserve">An officer of Customs must, in performing functions or exercising powers under a delegation under </w:t>
      </w:r>
      <w:r w:rsidR="00633542" w:rsidRPr="00633542">
        <w:t>subsection (</w:t>
      </w:r>
      <w:r w:rsidRPr="00633542">
        <w:t>3), comply with any written directions of the Secretary.</w:t>
      </w:r>
    </w:p>
    <w:p w:rsidR="00832748" w:rsidRPr="00633542" w:rsidRDefault="00832748" w:rsidP="00832748">
      <w:pPr>
        <w:pStyle w:val="subsection"/>
      </w:pPr>
      <w:r w:rsidRPr="00633542">
        <w:tab/>
        <w:t>(5)</w:t>
      </w:r>
      <w:r w:rsidRPr="00633542">
        <w:tab/>
        <w:t xml:space="preserve">The Secretary must not give directions under </w:t>
      </w:r>
      <w:r w:rsidR="00633542" w:rsidRPr="00633542">
        <w:t>subsection (</w:t>
      </w:r>
      <w:r w:rsidRPr="00633542">
        <w:t xml:space="preserve">4) in relation to particular functions or powers that are inconsistent with any directions given under </w:t>
      </w:r>
      <w:r w:rsidR="00633542" w:rsidRPr="00633542">
        <w:t>subsection (</w:t>
      </w:r>
      <w:r w:rsidRPr="00633542">
        <w:t>2) in relation to those functions or powers.</w:t>
      </w:r>
    </w:p>
    <w:p w:rsidR="00030186" w:rsidRPr="00633542" w:rsidRDefault="00832748" w:rsidP="00832748">
      <w:pPr>
        <w:pStyle w:val="subsection"/>
      </w:pPr>
      <w:r w:rsidRPr="00633542">
        <w:tab/>
        <w:t>(6)</w:t>
      </w:r>
      <w:r w:rsidRPr="00633542">
        <w:tab/>
        <w:t xml:space="preserve">A function that is performed or a power that is exercised by an officer of Customs under a delegation under </w:t>
      </w:r>
      <w:r w:rsidR="00633542" w:rsidRPr="00633542">
        <w:t>subsection (</w:t>
      </w:r>
      <w:r w:rsidRPr="00633542">
        <w:t xml:space="preserve">3) is taken, for the purposes of the law referred to in </w:t>
      </w:r>
      <w:r w:rsidR="00633542" w:rsidRPr="00633542">
        <w:t>subsection (</w:t>
      </w:r>
      <w:r w:rsidRPr="00633542">
        <w:t>1), to have been performed or exercised by the Comptroller</w:t>
      </w:r>
      <w:r w:rsidR="00633542">
        <w:noBreakHyphen/>
      </w:r>
      <w:r w:rsidRPr="00633542">
        <w:t>General of Customs.</w:t>
      </w:r>
    </w:p>
    <w:p w:rsidR="004C7F8E" w:rsidRPr="00633542" w:rsidRDefault="004C7F8E">
      <w:pPr>
        <w:sectPr w:rsidR="004C7F8E" w:rsidRPr="00633542" w:rsidSect="00095DF9">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4C7F8E" w:rsidRPr="00633542" w:rsidRDefault="004C7F8E" w:rsidP="004C7F8E">
      <w:pPr>
        <w:pStyle w:val="ActHead6"/>
        <w:pageBreakBefore/>
      </w:pPr>
      <w:bookmarkStart w:id="16" w:name="_Toc449524672"/>
      <w:bookmarkStart w:id="17" w:name="opcAmSched"/>
      <w:r w:rsidRPr="00633542">
        <w:rPr>
          <w:rStyle w:val="CharAmSchNo"/>
        </w:rPr>
        <w:lastRenderedPageBreak/>
        <w:t>Schedule</w:t>
      </w:r>
      <w:r w:rsidR="00633542" w:rsidRPr="00633542">
        <w:rPr>
          <w:rStyle w:val="CharAmSchNo"/>
        </w:rPr>
        <w:t> </w:t>
      </w:r>
      <w:r w:rsidRPr="00633542">
        <w:rPr>
          <w:rStyle w:val="CharAmSchNo"/>
        </w:rPr>
        <w:t>1</w:t>
      </w:r>
      <w:r w:rsidRPr="00633542">
        <w:t>—</w:t>
      </w:r>
      <w:r w:rsidRPr="00633542">
        <w:rPr>
          <w:rStyle w:val="CharAmSchText"/>
        </w:rPr>
        <w:t>Modifications of the Customs Act 1901</w:t>
      </w:r>
      <w:bookmarkEnd w:id="16"/>
    </w:p>
    <w:bookmarkEnd w:id="17"/>
    <w:p w:rsidR="004C7F8E" w:rsidRPr="00633542" w:rsidRDefault="000244A1" w:rsidP="004C7F8E">
      <w:pPr>
        <w:pStyle w:val="notemargin"/>
      </w:pPr>
      <w:r w:rsidRPr="00633542">
        <w:t>Note:</w:t>
      </w:r>
      <w:r w:rsidRPr="00633542">
        <w:tab/>
        <w:t>See subparagraph</w:t>
      </w:r>
      <w:r w:rsidR="00633542" w:rsidRPr="00633542">
        <w:t> </w:t>
      </w:r>
      <w:r w:rsidRPr="00633542">
        <w:t>7</w:t>
      </w:r>
      <w:r w:rsidR="004C7F8E" w:rsidRPr="00633542">
        <w:t>(2)(a)(</w:t>
      </w:r>
      <w:proofErr w:type="spellStart"/>
      <w:r w:rsidR="004C7F8E" w:rsidRPr="00633542">
        <w:t>i</w:t>
      </w:r>
      <w:proofErr w:type="spellEnd"/>
      <w:r w:rsidR="004C7F8E" w:rsidRPr="00633542">
        <w:t>).</w:t>
      </w:r>
    </w:p>
    <w:p w:rsidR="004C7F8E" w:rsidRPr="00633542" w:rsidRDefault="004C7F8E" w:rsidP="004C7F8E">
      <w:pPr>
        <w:pStyle w:val="Header"/>
      </w:pPr>
      <w:r w:rsidRPr="00633542">
        <w:rPr>
          <w:rStyle w:val="CharAmPartNo"/>
        </w:rPr>
        <w:t xml:space="preserve"> </w:t>
      </w:r>
      <w:r w:rsidRPr="00633542">
        <w:rPr>
          <w:rStyle w:val="CharAmPartText"/>
        </w:rPr>
        <w:t xml:space="preserve"> </w:t>
      </w:r>
    </w:p>
    <w:p w:rsidR="004C7F8E" w:rsidRPr="00633542" w:rsidRDefault="004C7F8E" w:rsidP="004C7F8E">
      <w:pPr>
        <w:pStyle w:val="ActHead9"/>
        <w:rPr>
          <w:i w:val="0"/>
        </w:rPr>
      </w:pPr>
      <w:bookmarkStart w:id="18" w:name="_Toc449524673"/>
      <w:r w:rsidRPr="00633542">
        <w:t>Customs Act 1901</w:t>
      </w:r>
      <w:bookmarkEnd w:id="18"/>
    </w:p>
    <w:p w:rsidR="004C7F8E" w:rsidRPr="00633542" w:rsidRDefault="004C7F8E" w:rsidP="004C7F8E">
      <w:pPr>
        <w:pStyle w:val="Specialih"/>
      </w:pPr>
      <w:r w:rsidRPr="00633542">
        <w:t>1  Subsection</w:t>
      </w:r>
      <w:r w:rsidR="00633542" w:rsidRPr="00633542">
        <w:t> </w:t>
      </w:r>
      <w:r w:rsidRPr="00633542">
        <w:t xml:space="preserve">4(1) (definition of </w:t>
      </w:r>
      <w:r w:rsidRPr="00633542">
        <w:rPr>
          <w:i/>
        </w:rPr>
        <w:t>Division</w:t>
      </w:r>
      <w:r w:rsidR="00633542" w:rsidRPr="00633542">
        <w:rPr>
          <w:i/>
        </w:rPr>
        <w:t> </w:t>
      </w:r>
      <w:r w:rsidRPr="00633542">
        <w:rPr>
          <w:i/>
        </w:rPr>
        <w:t>1B Judge</w:t>
      </w:r>
      <w:r w:rsidRPr="00633542">
        <w:t>)</w:t>
      </w:r>
    </w:p>
    <w:p w:rsidR="004C7F8E" w:rsidRPr="00633542" w:rsidRDefault="004C7F8E" w:rsidP="004C7F8E">
      <w:pPr>
        <w:pStyle w:val="Item"/>
      </w:pPr>
      <w:r w:rsidRPr="00633542">
        <w:t>Repeal the definition, substitute:</w:t>
      </w:r>
    </w:p>
    <w:p w:rsidR="004C7F8E" w:rsidRPr="00633542" w:rsidRDefault="004C7F8E" w:rsidP="004C7F8E">
      <w:pPr>
        <w:pStyle w:val="Definition"/>
      </w:pPr>
      <w:r w:rsidRPr="00633542">
        <w:rPr>
          <w:b/>
          <w:i/>
        </w:rPr>
        <w:t>Division</w:t>
      </w:r>
      <w:r w:rsidR="00633542" w:rsidRPr="00633542">
        <w:rPr>
          <w:b/>
          <w:i/>
        </w:rPr>
        <w:t> </w:t>
      </w:r>
      <w:r w:rsidRPr="00633542">
        <w:rPr>
          <w:b/>
          <w:i/>
        </w:rPr>
        <w:t>1B Judge</w:t>
      </w:r>
      <w:r w:rsidRPr="00633542">
        <w:t xml:space="preserve"> means a Judge of the Supreme Court of Norfolk Island.</w:t>
      </w:r>
    </w:p>
    <w:p w:rsidR="004C7F8E" w:rsidRPr="00633542" w:rsidRDefault="004C7F8E" w:rsidP="004C7F8E">
      <w:pPr>
        <w:pStyle w:val="Specialih"/>
      </w:pPr>
      <w:r w:rsidRPr="00633542">
        <w:t>2  Subsection</w:t>
      </w:r>
      <w:r w:rsidR="00633542" w:rsidRPr="00633542">
        <w:t> </w:t>
      </w:r>
      <w:r w:rsidRPr="00633542">
        <w:t xml:space="preserve">4(1) (definition of </w:t>
      </w:r>
      <w:r w:rsidRPr="00633542">
        <w:rPr>
          <w:i/>
        </w:rPr>
        <w:t>Division</w:t>
      </w:r>
      <w:r w:rsidR="00633542" w:rsidRPr="00633542">
        <w:rPr>
          <w:i/>
        </w:rPr>
        <w:t> </w:t>
      </w:r>
      <w:r w:rsidRPr="00633542">
        <w:rPr>
          <w:i/>
        </w:rPr>
        <w:t>1B Magistrate</w:t>
      </w:r>
      <w:r w:rsidRPr="00633542">
        <w:t>)</w:t>
      </w:r>
    </w:p>
    <w:p w:rsidR="004C7F8E" w:rsidRPr="00633542" w:rsidRDefault="004C7F8E" w:rsidP="004C7F8E">
      <w:pPr>
        <w:pStyle w:val="Item"/>
      </w:pPr>
      <w:r w:rsidRPr="00633542">
        <w:t>Repeal the definition, substitute:</w:t>
      </w:r>
    </w:p>
    <w:p w:rsidR="007E226F" w:rsidRPr="00633542" w:rsidRDefault="007E226F" w:rsidP="004C7F8E">
      <w:pPr>
        <w:pStyle w:val="Definition"/>
      </w:pPr>
      <w:r w:rsidRPr="00633542">
        <w:rPr>
          <w:b/>
          <w:i/>
        </w:rPr>
        <w:t>Division</w:t>
      </w:r>
      <w:r w:rsidR="00633542" w:rsidRPr="00633542">
        <w:rPr>
          <w:b/>
          <w:i/>
        </w:rPr>
        <w:t> </w:t>
      </w:r>
      <w:r w:rsidRPr="00633542">
        <w:rPr>
          <w:b/>
          <w:i/>
        </w:rPr>
        <w:t>1B Magistrate</w:t>
      </w:r>
      <w:r w:rsidRPr="00633542">
        <w:t xml:space="preserve"> means a Magistrate within the meaning of the</w:t>
      </w:r>
      <w:r w:rsidRPr="00633542">
        <w:rPr>
          <w:i/>
        </w:rPr>
        <w:t xml:space="preserve"> Court of Petty Sessions Act 1960</w:t>
      </w:r>
      <w:r w:rsidRPr="00633542">
        <w:t xml:space="preserve"> (Norfolk Island).</w:t>
      </w:r>
    </w:p>
    <w:p w:rsidR="004C7F8E" w:rsidRPr="00633542" w:rsidRDefault="004C7F8E" w:rsidP="004C7F8E">
      <w:pPr>
        <w:pStyle w:val="Specialih"/>
      </w:pPr>
      <w:r w:rsidRPr="00633542">
        <w:t>3  Subsection</w:t>
      </w:r>
      <w:r w:rsidR="00633542" w:rsidRPr="00633542">
        <w:t> </w:t>
      </w:r>
      <w:r w:rsidRPr="00633542">
        <w:t xml:space="preserve">4(1) (definition of </w:t>
      </w:r>
      <w:r w:rsidRPr="00633542">
        <w:rPr>
          <w:i/>
        </w:rPr>
        <w:t>officer of Customs</w:t>
      </w:r>
      <w:r w:rsidRPr="00633542">
        <w:t>)</w:t>
      </w:r>
    </w:p>
    <w:p w:rsidR="004C7F8E" w:rsidRPr="00633542" w:rsidRDefault="004C7F8E" w:rsidP="004C7F8E">
      <w:pPr>
        <w:pStyle w:val="Item"/>
      </w:pPr>
      <w:r w:rsidRPr="00633542">
        <w:t>Repeal the definition, substitute:</w:t>
      </w:r>
    </w:p>
    <w:p w:rsidR="004C7F8E" w:rsidRPr="00633542" w:rsidRDefault="004C7F8E" w:rsidP="004C7F8E">
      <w:pPr>
        <w:pStyle w:val="Definition"/>
      </w:pPr>
      <w:r w:rsidRPr="00633542">
        <w:rPr>
          <w:b/>
          <w:i/>
        </w:rPr>
        <w:t>officer of Customs</w:t>
      </w:r>
      <w:r w:rsidRPr="00633542">
        <w:t xml:space="preserve"> means an officer of Customs within the meaning of the </w:t>
      </w:r>
      <w:r w:rsidRPr="00633542">
        <w:rPr>
          <w:i/>
        </w:rPr>
        <w:t>Customs Act 1901</w:t>
      </w:r>
      <w:r w:rsidRPr="00633542">
        <w:t xml:space="preserve"> (Commonwealth).</w:t>
      </w:r>
    </w:p>
    <w:p w:rsidR="004C7F8E" w:rsidRPr="00633542" w:rsidRDefault="004C7F8E" w:rsidP="004C7F8E">
      <w:pPr>
        <w:pStyle w:val="Specialih"/>
      </w:pPr>
      <w:r w:rsidRPr="00633542">
        <w:t>4  Subsection</w:t>
      </w:r>
      <w:r w:rsidR="00633542" w:rsidRPr="00633542">
        <w:t> </w:t>
      </w:r>
      <w:r w:rsidRPr="00633542">
        <w:t>64(3)</w:t>
      </w:r>
    </w:p>
    <w:p w:rsidR="004C7F8E" w:rsidRPr="00633542" w:rsidRDefault="004C7F8E" w:rsidP="004C7F8E">
      <w:pPr>
        <w:pStyle w:val="Item"/>
      </w:pPr>
      <w:r w:rsidRPr="00633542">
        <w:t xml:space="preserve">Omit “Subject to </w:t>
      </w:r>
      <w:r w:rsidR="00633542" w:rsidRPr="00633542">
        <w:t>subsection (</w:t>
      </w:r>
      <w:r w:rsidRPr="00633542">
        <w:t>4), the”, substitute “The”.</w:t>
      </w:r>
    </w:p>
    <w:p w:rsidR="004C7F8E" w:rsidRPr="00633542" w:rsidRDefault="004C7F8E" w:rsidP="004C7F8E">
      <w:pPr>
        <w:pStyle w:val="Specialih"/>
      </w:pPr>
      <w:r w:rsidRPr="00633542">
        <w:t>5  Subsection</w:t>
      </w:r>
      <w:r w:rsidR="00633542" w:rsidRPr="00633542">
        <w:t> </w:t>
      </w:r>
      <w:r w:rsidRPr="00633542">
        <w:t>64(4)</w:t>
      </w:r>
    </w:p>
    <w:p w:rsidR="004C7F8E" w:rsidRPr="00633542" w:rsidRDefault="004C7F8E" w:rsidP="004C7F8E">
      <w:pPr>
        <w:pStyle w:val="Item"/>
      </w:pPr>
      <w:r w:rsidRPr="00633542">
        <w:t>Repeal the subsection.</w:t>
      </w:r>
    </w:p>
    <w:p w:rsidR="004C7F8E" w:rsidRPr="00633542" w:rsidRDefault="004C7F8E" w:rsidP="004C7F8E">
      <w:pPr>
        <w:pStyle w:val="Specialih"/>
      </w:pPr>
      <w:r w:rsidRPr="00633542">
        <w:t>6  Subsection</w:t>
      </w:r>
      <w:r w:rsidR="00633542" w:rsidRPr="00633542">
        <w:t> </w:t>
      </w:r>
      <w:r w:rsidRPr="00633542">
        <w:t>64AA(4)</w:t>
      </w:r>
    </w:p>
    <w:p w:rsidR="004C7F8E" w:rsidRPr="00633542" w:rsidRDefault="004C7F8E" w:rsidP="004C7F8E">
      <w:pPr>
        <w:pStyle w:val="Item"/>
      </w:pPr>
      <w:r w:rsidRPr="00633542">
        <w:t xml:space="preserve">Omit “Subject to </w:t>
      </w:r>
      <w:r w:rsidR="00633542" w:rsidRPr="00633542">
        <w:t>subsection (</w:t>
      </w:r>
      <w:r w:rsidRPr="00633542">
        <w:t>5), a”, substitute “A”.</w:t>
      </w:r>
    </w:p>
    <w:p w:rsidR="004C7F8E" w:rsidRPr="00633542" w:rsidRDefault="004C7F8E" w:rsidP="004C7F8E">
      <w:pPr>
        <w:pStyle w:val="Specialih"/>
      </w:pPr>
      <w:r w:rsidRPr="00633542">
        <w:t>7  Subsection</w:t>
      </w:r>
      <w:r w:rsidR="00633542" w:rsidRPr="00633542">
        <w:t> </w:t>
      </w:r>
      <w:r w:rsidRPr="00633542">
        <w:t>64AA(5)</w:t>
      </w:r>
    </w:p>
    <w:p w:rsidR="004C7F8E" w:rsidRPr="00633542" w:rsidRDefault="004C7F8E" w:rsidP="004C7F8E">
      <w:pPr>
        <w:pStyle w:val="Item"/>
      </w:pPr>
      <w:r w:rsidRPr="00633542">
        <w:t>Repeal the subsection.</w:t>
      </w:r>
    </w:p>
    <w:p w:rsidR="004C7F8E" w:rsidRPr="00633542" w:rsidRDefault="004C7F8E" w:rsidP="004C7F8E">
      <w:pPr>
        <w:pStyle w:val="Specialih"/>
      </w:pPr>
      <w:r w:rsidRPr="00633542">
        <w:t>8  Subsection</w:t>
      </w:r>
      <w:r w:rsidR="00633542" w:rsidRPr="00633542">
        <w:t> </w:t>
      </w:r>
      <w:r w:rsidRPr="00633542">
        <w:t>64AAB(3)</w:t>
      </w:r>
    </w:p>
    <w:p w:rsidR="004C7F8E" w:rsidRPr="00633542" w:rsidRDefault="004C7F8E" w:rsidP="004C7F8E">
      <w:pPr>
        <w:pStyle w:val="Item"/>
      </w:pPr>
      <w:r w:rsidRPr="00633542">
        <w:t>Repeal the subsection, substitute:</w:t>
      </w:r>
    </w:p>
    <w:p w:rsidR="004C7F8E" w:rsidRPr="00633542" w:rsidRDefault="004C7F8E" w:rsidP="004C7F8E">
      <w:pPr>
        <w:pStyle w:val="subsection"/>
      </w:pPr>
      <w:r w:rsidRPr="00633542">
        <w:tab/>
        <w:t>(3)</w:t>
      </w:r>
      <w:r w:rsidRPr="00633542">
        <w:tab/>
        <w:t>The report may be made by document or electronically.</w:t>
      </w:r>
    </w:p>
    <w:p w:rsidR="004C7F8E" w:rsidRPr="00633542" w:rsidRDefault="004C7F8E" w:rsidP="004C7F8E">
      <w:pPr>
        <w:pStyle w:val="subsection"/>
      </w:pPr>
      <w:r w:rsidRPr="00633542">
        <w:tab/>
        <w:t>(3A)</w:t>
      </w:r>
      <w:r w:rsidRPr="00633542">
        <w:tab/>
        <w:t>A documentary report must:</w:t>
      </w:r>
    </w:p>
    <w:p w:rsidR="004C7F8E" w:rsidRPr="00633542" w:rsidRDefault="004C7F8E" w:rsidP="004C7F8E">
      <w:pPr>
        <w:pStyle w:val="paragraph"/>
      </w:pPr>
      <w:r w:rsidRPr="00633542">
        <w:tab/>
        <w:t>(a)</w:t>
      </w:r>
      <w:r w:rsidRPr="00633542">
        <w:tab/>
        <w:t>be in writing; and</w:t>
      </w:r>
    </w:p>
    <w:p w:rsidR="004C7F8E" w:rsidRPr="00633542" w:rsidRDefault="004C7F8E" w:rsidP="004C7F8E">
      <w:pPr>
        <w:pStyle w:val="paragraph"/>
      </w:pPr>
      <w:r w:rsidRPr="00633542">
        <w:tab/>
        <w:t>(b)</w:t>
      </w:r>
      <w:r w:rsidRPr="00633542">
        <w:tab/>
        <w:t>be in an approved form; and</w:t>
      </w:r>
    </w:p>
    <w:p w:rsidR="004C7F8E" w:rsidRPr="00633542" w:rsidRDefault="004C7F8E" w:rsidP="004C7F8E">
      <w:pPr>
        <w:pStyle w:val="paragraph"/>
      </w:pPr>
      <w:r w:rsidRPr="00633542">
        <w:tab/>
        <w:t>(c)</w:t>
      </w:r>
      <w:r w:rsidRPr="00633542">
        <w:tab/>
        <w:t>be communicated to the Department by sending or giving it to an officer doing duty in relation to the reporting of ships or aircraft at the port or airport of arrival; and</w:t>
      </w:r>
    </w:p>
    <w:p w:rsidR="004C7F8E" w:rsidRPr="00633542" w:rsidRDefault="004C7F8E" w:rsidP="004C7F8E">
      <w:pPr>
        <w:pStyle w:val="paragraph"/>
      </w:pPr>
      <w:r w:rsidRPr="00633542">
        <w:tab/>
        <w:t>(d)</w:t>
      </w:r>
      <w:r w:rsidRPr="00633542">
        <w:tab/>
        <w:t>contain such information as is required by the form; and</w:t>
      </w:r>
    </w:p>
    <w:p w:rsidR="004C7F8E" w:rsidRPr="00633542" w:rsidRDefault="004C7F8E" w:rsidP="004C7F8E">
      <w:pPr>
        <w:pStyle w:val="paragraph"/>
      </w:pPr>
      <w:r w:rsidRPr="00633542">
        <w:tab/>
        <w:t>(e)</w:t>
      </w:r>
      <w:r w:rsidRPr="00633542">
        <w:tab/>
        <w:t>be signed in a manner specified in the form.</w:t>
      </w:r>
    </w:p>
    <w:p w:rsidR="004C7F8E" w:rsidRPr="00633542" w:rsidRDefault="004C7F8E" w:rsidP="004C7F8E">
      <w:pPr>
        <w:pStyle w:val="subsection"/>
      </w:pPr>
      <w:r w:rsidRPr="00633542">
        <w:lastRenderedPageBreak/>
        <w:tab/>
        <w:t>(3B)</w:t>
      </w:r>
      <w:r w:rsidRPr="00633542">
        <w:tab/>
        <w:t>An electronic report must communicate such information as is set out in an approved statement.</w:t>
      </w:r>
    </w:p>
    <w:p w:rsidR="004C7F8E" w:rsidRPr="00633542" w:rsidRDefault="004C7F8E" w:rsidP="004C7F8E">
      <w:pPr>
        <w:pStyle w:val="Specialih"/>
      </w:pPr>
      <w:r w:rsidRPr="00633542">
        <w:t>9  Subsection</w:t>
      </w:r>
      <w:r w:rsidR="00633542" w:rsidRPr="00633542">
        <w:t> </w:t>
      </w:r>
      <w:r w:rsidRPr="00633542">
        <w:t>64AAB(5)</w:t>
      </w:r>
    </w:p>
    <w:p w:rsidR="004C7F8E" w:rsidRPr="00633542" w:rsidRDefault="004C7F8E" w:rsidP="004C7F8E">
      <w:pPr>
        <w:pStyle w:val="Item"/>
      </w:pPr>
      <w:r w:rsidRPr="00633542">
        <w:t>Omit “approve different statements for reports”, substitute “approve different forms for documentary reports, and different statements for electronic reports,”.</w:t>
      </w:r>
    </w:p>
    <w:p w:rsidR="004C7F8E" w:rsidRPr="00633542" w:rsidRDefault="004C7F8E" w:rsidP="004C7F8E">
      <w:pPr>
        <w:pStyle w:val="Specialih"/>
      </w:pPr>
      <w:r w:rsidRPr="00633542">
        <w:t>10  Paragraph 64AAC(2)(b)</w:t>
      </w:r>
    </w:p>
    <w:p w:rsidR="004C7F8E" w:rsidRPr="00633542" w:rsidRDefault="004C7F8E" w:rsidP="004C7F8E">
      <w:pPr>
        <w:pStyle w:val="Item"/>
      </w:pPr>
      <w:r w:rsidRPr="00633542">
        <w:t>After “depot operator”, insert “, or other person,”.</w:t>
      </w:r>
    </w:p>
    <w:p w:rsidR="004C7F8E" w:rsidRPr="00633542" w:rsidRDefault="004C7F8E" w:rsidP="004C7F8E">
      <w:pPr>
        <w:pStyle w:val="Specialih"/>
      </w:pPr>
      <w:r w:rsidRPr="00633542">
        <w:t>11  Subsection</w:t>
      </w:r>
      <w:r w:rsidR="00633542" w:rsidRPr="00633542">
        <w:t> </w:t>
      </w:r>
      <w:r w:rsidRPr="00633542">
        <w:t>64AAC(3)</w:t>
      </w:r>
    </w:p>
    <w:p w:rsidR="004C7F8E" w:rsidRPr="00633542" w:rsidRDefault="004C7F8E" w:rsidP="004C7F8E">
      <w:pPr>
        <w:pStyle w:val="Item"/>
      </w:pPr>
      <w:r w:rsidRPr="00633542">
        <w:t>Repeal the subsection, substitute:</w:t>
      </w:r>
    </w:p>
    <w:p w:rsidR="004C7F8E" w:rsidRPr="00633542" w:rsidRDefault="004C7F8E" w:rsidP="004C7F8E">
      <w:pPr>
        <w:pStyle w:val="subsection"/>
      </w:pPr>
      <w:r w:rsidRPr="00633542">
        <w:tab/>
        <w:t>(3)</w:t>
      </w:r>
      <w:r w:rsidRPr="00633542">
        <w:tab/>
        <w:t>The report may be made by document or electronically.</w:t>
      </w:r>
    </w:p>
    <w:p w:rsidR="004C7F8E" w:rsidRPr="00633542" w:rsidRDefault="004C7F8E" w:rsidP="004C7F8E">
      <w:pPr>
        <w:pStyle w:val="subsection"/>
      </w:pPr>
      <w:r w:rsidRPr="00633542">
        <w:tab/>
        <w:t>(3A)</w:t>
      </w:r>
      <w:r w:rsidRPr="00633542">
        <w:tab/>
        <w:t>A documentary report must:</w:t>
      </w:r>
    </w:p>
    <w:p w:rsidR="004C7F8E" w:rsidRPr="00633542" w:rsidRDefault="004C7F8E" w:rsidP="004C7F8E">
      <w:pPr>
        <w:pStyle w:val="paragraph"/>
      </w:pPr>
      <w:r w:rsidRPr="00633542">
        <w:tab/>
        <w:t>(a)</w:t>
      </w:r>
      <w:r w:rsidRPr="00633542">
        <w:tab/>
        <w:t>be in writing; and</w:t>
      </w:r>
    </w:p>
    <w:p w:rsidR="004C7F8E" w:rsidRPr="00633542" w:rsidRDefault="004C7F8E" w:rsidP="004C7F8E">
      <w:pPr>
        <w:pStyle w:val="paragraph"/>
      </w:pPr>
      <w:r w:rsidRPr="00633542">
        <w:tab/>
        <w:t>(b)</w:t>
      </w:r>
      <w:r w:rsidRPr="00633542">
        <w:tab/>
        <w:t>be in an approved form; and</w:t>
      </w:r>
    </w:p>
    <w:p w:rsidR="004C7F8E" w:rsidRPr="00633542" w:rsidRDefault="004C7F8E" w:rsidP="004C7F8E">
      <w:pPr>
        <w:pStyle w:val="paragraph"/>
      </w:pPr>
      <w:r w:rsidRPr="00633542">
        <w:tab/>
        <w:t>(c)</w:t>
      </w:r>
      <w:r w:rsidRPr="00633542">
        <w:tab/>
        <w:t>be communicated to the Department by sending or giving it to an officer doing duty in relation to the reporting of ships or aircraft at the port or airport of arrival; and</w:t>
      </w:r>
    </w:p>
    <w:p w:rsidR="004C7F8E" w:rsidRPr="00633542" w:rsidRDefault="004C7F8E" w:rsidP="004C7F8E">
      <w:pPr>
        <w:pStyle w:val="paragraph"/>
      </w:pPr>
      <w:r w:rsidRPr="00633542">
        <w:tab/>
        <w:t>(d)</w:t>
      </w:r>
      <w:r w:rsidRPr="00633542">
        <w:tab/>
        <w:t>contain such information as is required by the form; and</w:t>
      </w:r>
    </w:p>
    <w:p w:rsidR="004C7F8E" w:rsidRPr="00633542" w:rsidRDefault="004C7F8E" w:rsidP="004C7F8E">
      <w:pPr>
        <w:pStyle w:val="paragraph"/>
      </w:pPr>
      <w:r w:rsidRPr="00633542">
        <w:tab/>
        <w:t>(e)</w:t>
      </w:r>
      <w:r w:rsidRPr="00633542">
        <w:tab/>
        <w:t>be signed in a manner specified in the form.</w:t>
      </w:r>
    </w:p>
    <w:p w:rsidR="004C7F8E" w:rsidRPr="00633542" w:rsidRDefault="004C7F8E" w:rsidP="004C7F8E">
      <w:pPr>
        <w:pStyle w:val="subsection"/>
      </w:pPr>
      <w:r w:rsidRPr="00633542">
        <w:tab/>
        <w:t>(3B)</w:t>
      </w:r>
      <w:r w:rsidRPr="00633542">
        <w:tab/>
        <w:t>An electronic report must communicate such information as is set out in an approved statement.</w:t>
      </w:r>
    </w:p>
    <w:p w:rsidR="004C7F8E" w:rsidRPr="00633542" w:rsidRDefault="004C7F8E" w:rsidP="004C7F8E">
      <w:pPr>
        <w:pStyle w:val="Specialih"/>
      </w:pPr>
      <w:r w:rsidRPr="00633542">
        <w:t>12  Subsection</w:t>
      </w:r>
      <w:r w:rsidR="00633542" w:rsidRPr="00633542">
        <w:t> </w:t>
      </w:r>
      <w:r w:rsidRPr="00633542">
        <w:t>64AAC(5)</w:t>
      </w:r>
    </w:p>
    <w:p w:rsidR="004C7F8E" w:rsidRPr="00633542" w:rsidRDefault="004C7F8E" w:rsidP="004C7F8E">
      <w:pPr>
        <w:pStyle w:val="Item"/>
      </w:pPr>
      <w:r w:rsidRPr="00633542">
        <w:t>Omit “approve different statements for electronic reports”, substitute “approve different forms for documentary reports, and different statements for electronic reports,”.</w:t>
      </w:r>
    </w:p>
    <w:p w:rsidR="004C7F8E" w:rsidRPr="00633542" w:rsidRDefault="004C7F8E" w:rsidP="004C7F8E">
      <w:pPr>
        <w:pStyle w:val="Specialih"/>
      </w:pPr>
      <w:r w:rsidRPr="00633542">
        <w:t>13  Subsection</w:t>
      </w:r>
      <w:r w:rsidR="00633542" w:rsidRPr="00633542">
        <w:t> </w:t>
      </w:r>
      <w:r w:rsidRPr="00633542">
        <w:t>64AB(4)</w:t>
      </w:r>
    </w:p>
    <w:p w:rsidR="004C7F8E" w:rsidRPr="00633542" w:rsidRDefault="004C7F8E" w:rsidP="004C7F8E">
      <w:pPr>
        <w:pStyle w:val="Item"/>
      </w:pPr>
      <w:r w:rsidRPr="00633542">
        <w:t>Repeal the subsection, substitute:</w:t>
      </w:r>
    </w:p>
    <w:p w:rsidR="004C7F8E" w:rsidRPr="00633542" w:rsidRDefault="004C7F8E" w:rsidP="004C7F8E">
      <w:pPr>
        <w:pStyle w:val="subsection"/>
      </w:pPr>
      <w:r w:rsidRPr="00633542">
        <w:tab/>
        <w:t>(4)</w:t>
      </w:r>
      <w:r w:rsidRPr="00633542">
        <w:tab/>
        <w:t>A cargo report may be made by document or electronically.</w:t>
      </w:r>
    </w:p>
    <w:p w:rsidR="004C7F8E" w:rsidRPr="00633542" w:rsidRDefault="004C7F8E" w:rsidP="004C7F8E">
      <w:pPr>
        <w:pStyle w:val="subsection"/>
      </w:pPr>
      <w:r w:rsidRPr="00633542">
        <w:tab/>
        <w:t>(4A)</w:t>
      </w:r>
      <w:r w:rsidRPr="00633542">
        <w:tab/>
        <w:t>A documentary report must:</w:t>
      </w:r>
    </w:p>
    <w:p w:rsidR="004C7F8E" w:rsidRPr="00633542" w:rsidRDefault="004C7F8E" w:rsidP="004C7F8E">
      <w:pPr>
        <w:pStyle w:val="paragraph"/>
      </w:pPr>
      <w:r w:rsidRPr="00633542">
        <w:tab/>
        <w:t>(a)</w:t>
      </w:r>
      <w:r w:rsidRPr="00633542">
        <w:tab/>
        <w:t>be in writing; and</w:t>
      </w:r>
    </w:p>
    <w:p w:rsidR="004C7F8E" w:rsidRPr="00633542" w:rsidRDefault="004C7F8E" w:rsidP="004C7F8E">
      <w:pPr>
        <w:pStyle w:val="paragraph"/>
      </w:pPr>
      <w:r w:rsidRPr="00633542">
        <w:tab/>
        <w:t>(b)</w:t>
      </w:r>
      <w:r w:rsidRPr="00633542">
        <w:tab/>
        <w:t>be in an approved form; and</w:t>
      </w:r>
    </w:p>
    <w:p w:rsidR="004C7F8E" w:rsidRPr="00633542" w:rsidRDefault="004C7F8E" w:rsidP="004C7F8E">
      <w:pPr>
        <w:pStyle w:val="paragraph"/>
      </w:pPr>
      <w:r w:rsidRPr="00633542">
        <w:tab/>
        <w:t>(c)</w:t>
      </w:r>
      <w:r w:rsidRPr="00633542">
        <w:tab/>
        <w:t>be communicated to the Department by sending or giving it to an officer doing duty in relation to the reporting of ships or aircraft at the port or airport of arrival; and</w:t>
      </w:r>
    </w:p>
    <w:p w:rsidR="004C7F8E" w:rsidRPr="00633542" w:rsidRDefault="004C7F8E" w:rsidP="004C7F8E">
      <w:pPr>
        <w:pStyle w:val="paragraph"/>
      </w:pPr>
      <w:r w:rsidRPr="00633542">
        <w:tab/>
        <w:t>(d)</w:t>
      </w:r>
      <w:r w:rsidRPr="00633542">
        <w:tab/>
        <w:t>contain such information as is required by the form; and</w:t>
      </w:r>
    </w:p>
    <w:p w:rsidR="004C7F8E" w:rsidRPr="00633542" w:rsidRDefault="004C7F8E" w:rsidP="004C7F8E">
      <w:pPr>
        <w:pStyle w:val="paragraph"/>
      </w:pPr>
      <w:r w:rsidRPr="00633542">
        <w:tab/>
        <w:t>(e)</w:t>
      </w:r>
      <w:r w:rsidRPr="00633542">
        <w:tab/>
        <w:t>be signed in a manner specified in the form.</w:t>
      </w:r>
    </w:p>
    <w:p w:rsidR="004C7F8E" w:rsidRPr="00633542" w:rsidRDefault="004C7F8E" w:rsidP="004C7F8E">
      <w:pPr>
        <w:pStyle w:val="Specialih"/>
      </w:pPr>
      <w:r w:rsidRPr="00633542">
        <w:t>14  Subsection</w:t>
      </w:r>
      <w:r w:rsidR="00633542" w:rsidRPr="00633542">
        <w:t> </w:t>
      </w:r>
      <w:r w:rsidRPr="00633542">
        <w:t>64AB(5)</w:t>
      </w:r>
    </w:p>
    <w:p w:rsidR="004C7F8E" w:rsidRPr="00633542" w:rsidRDefault="004C7F8E" w:rsidP="004C7F8E">
      <w:pPr>
        <w:pStyle w:val="Item"/>
      </w:pPr>
      <w:r w:rsidRPr="00633542">
        <w:t>Omit “approved statement to be communicated electronically”, substitute “approved form or approved statement”.</w:t>
      </w:r>
    </w:p>
    <w:p w:rsidR="004C7F8E" w:rsidRPr="00633542" w:rsidRDefault="004C7F8E" w:rsidP="004C7F8E">
      <w:pPr>
        <w:pStyle w:val="Specialih"/>
      </w:pPr>
      <w:r w:rsidRPr="00633542">
        <w:lastRenderedPageBreak/>
        <w:t>15  Paragraphs 64AB(5)(a), (aa) and (b)</w:t>
      </w:r>
    </w:p>
    <w:p w:rsidR="004C7F8E" w:rsidRPr="00633542" w:rsidRDefault="004C7F8E" w:rsidP="004C7F8E">
      <w:pPr>
        <w:pStyle w:val="Item"/>
      </w:pPr>
      <w:r w:rsidRPr="00633542">
        <w:t>Omit “in the statement”.</w:t>
      </w:r>
    </w:p>
    <w:p w:rsidR="004C7F8E" w:rsidRPr="00633542" w:rsidRDefault="004C7F8E" w:rsidP="004C7F8E">
      <w:pPr>
        <w:pStyle w:val="Specialih"/>
      </w:pPr>
      <w:r w:rsidRPr="00633542">
        <w:t>16  Subsection</w:t>
      </w:r>
      <w:r w:rsidR="00633542" w:rsidRPr="00633542">
        <w:t> </w:t>
      </w:r>
      <w:r w:rsidRPr="00633542">
        <w:t>64AB(6)</w:t>
      </w:r>
    </w:p>
    <w:p w:rsidR="004C7F8E" w:rsidRPr="00633542" w:rsidRDefault="004C7F8E" w:rsidP="004C7F8E">
      <w:pPr>
        <w:pStyle w:val="Item"/>
      </w:pPr>
      <w:r w:rsidRPr="00633542">
        <w:t>Omit “approve different statements for the cargo reports”, substitute “approve different forms for documentary reports, and different statements for electronic reports,”.</w:t>
      </w:r>
    </w:p>
    <w:p w:rsidR="004C7F8E" w:rsidRPr="00633542" w:rsidRDefault="004C7F8E" w:rsidP="004C7F8E">
      <w:pPr>
        <w:pStyle w:val="Specialih"/>
      </w:pPr>
      <w:r w:rsidRPr="00633542">
        <w:t>17  Subsection</w:t>
      </w:r>
      <w:r w:rsidR="00633542" w:rsidRPr="00633542">
        <w:t> </w:t>
      </w:r>
      <w:r w:rsidRPr="00633542">
        <w:t>64ABAA(1)</w:t>
      </w:r>
    </w:p>
    <w:p w:rsidR="004C7F8E" w:rsidRPr="00633542" w:rsidRDefault="004C7F8E" w:rsidP="004C7F8E">
      <w:pPr>
        <w:pStyle w:val="Item"/>
      </w:pPr>
      <w:r w:rsidRPr="00633542">
        <w:t>After “depot operator”, insert “or other person”.</w:t>
      </w:r>
    </w:p>
    <w:p w:rsidR="004C7F8E" w:rsidRPr="00633542" w:rsidRDefault="004C7F8E" w:rsidP="004C7F8E">
      <w:pPr>
        <w:pStyle w:val="Specialih"/>
      </w:pPr>
      <w:r w:rsidRPr="00633542">
        <w:t>18  Subsections</w:t>
      </w:r>
      <w:r w:rsidR="00633542" w:rsidRPr="00633542">
        <w:t> </w:t>
      </w:r>
      <w:r w:rsidRPr="00633542">
        <w:t>64ABAA(1) to (4)</w:t>
      </w:r>
    </w:p>
    <w:p w:rsidR="004C7F8E" w:rsidRPr="00633542" w:rsidRDefault="004C7F8E" w:rsidP="004C7F8E">
      <w:pPr>
        <w:pStyle w:val="Item"/>
      </w:pPr>
      <w:r w:rsidRPr="00633542">
        <w:t>Omit “electronically”.</w:t>
      </w:r>
    </w:p>
    <w:p w:rsidR="004C7F8E" w:rsidRPr="00633542" w:rsidRDefault="004C7F8E" w:rsidP="004C7F8E">
      <w:pPr>
        <w:pStyle w:val="Specialih"/>
      </w:pPr>
      <w:r w:rsidRPr="00633542">
        <w:t>19  Subparagraph 64ABAA(5)(c)(</w:t>
      </w:r>
      <w:proofErr w:type="spellStart"/>
      <w:r w:rsidRPr="00633542">
        <w:t>i</w:t>
      </w:r>
      <w:proofErr w:type="spellEnd"/>
      <w:r w:rsidRPr="00633542">
        <w:t>)</w:t>
      </w:r>
    </w:p>
    <w:p w:rsidR="004C7F8E" w:rsidRPr="00633542" w:rsidRDefault="004C7F8E" w:rsidP="004C7F8E">
      <w:pPr>
        <w:pStyle w:val="Item"/>
      </w:pPr>
      <w:r w:rsidRPr="00633542">
        <w:t>Repeal the subparagraph, substitute:</w:t>
      </w:r>
    </w:p>
    <w:p w:rsidR="004C7F8E" w:rsidRPr="00633542" w:rsidRDefault="004C7F8E" w:rsidP="004C7F8E">
      <w:pPr>
        <w:pStyle w:val="paragraphsub"/>
      </w:pPr>
      <w:r w:rsidRPr="00633542">
        <w:tab/>
        <w:t>(</w:t>
      </w:r>
      <w:proofErr w:type="spellStart"/>
      <w:r w:rsidRPr="00633542">
        <w:t>i</w:t>
      </w:r>
      <w:proofErr w:type="spellEnd"/>
      <w:r w:rsidRPr="00633542">
        <w:t>)</w:t>
      </w:r>
      <w:r w:rsidRPr="00633542">
        <w:tab/>
        <w:t>be made by document or electronically; and</w:t>
      </w:r>
    </w:p>
    <w:p w:rsidR="004C7F8E" w:rsidRPr="00633542" w:rsidRDefault="004C7F8E" w:rsidP="004C7F8E">
      <w:pPr>
        <w:pStyle w:val="Specialih"/>
      </w:pPr>
      <w:r w:rsidRPr="00633542">
        <w:t>20  After subsection</w:t>
      </w:r>
      <w:r w:rsidR="00633542" w:rsidRPr="00633542">
        <w:t> </w:t>
      </w:r>
      <w:r w:rsidRPr="00633542">
        <w:t>64ABAA(5)</w:t>
      </w:r>
    </w:p>
    <w:p w:rsidR="004C7F8E" w:rsidRPr="00633542" w:rsidRDefault="004C7F8E" w:rsidP="004C7F8E">
      <w:pPr>
        <w:pStyle w:val="Item"/>
      </w:pPr>
      <w:r w:rsidRPr="00633542">
        <w:t>Insert:</w:t>
      </w:r>
    </w:p>
    <w:p w:rsidR="004C7F8E" w:rsidRPr="00633542" w:rsidRDefault="004C7F8E" w:rsidP="004C7F8E">
      <w:pPr>
        <w:pStyle w:val="subsection"/>
      </w:pPr>
      <w:r w:rsidRPr="00633542">
        <w:tab/>
        <w:t>(5A)</w:t>
      </w:r>
      <w:r w:rsidRPr="00633542">
        <w:tab/>
        <w:t>A documentary report must:</w:t>
      </w:r>
    </w:p>
    <w:p w:rsidR="004C7F8E" w:rsidRPr="00633542" w:rsidRDefault="004C7F8E" w:rsidP="004C7F8E">
      <w:pPr>
        <w:pStyle w:val="paragraph"/>
      </w:pPr>
      <w:r w:rsidRPr="00633542">
        <w:tab/>
        <w:t>(a)</w:t>
      </w:r>
      <w:r w:rsidRPr="00633542">
        <w:tab/>
        <w:t>be in writing; and</w:t>
      </w:r>
    </w:p>
    <w:p w:rsidR="004C7F8E" w:rsidRPr="00633542" w:rsidRDefault="004C7F8E" w:rsidP="004C7F8E">
      <w:pPr>
        <w:pStyle w:val="paragraph"/>
      </w:pPr>
      <w:r w:rsidRPr="00633542">
        <w:tab/>
        <w:t>(b)</w:t>
      </w:r>
      <w:r w:rsidRPr="00633542">
        <w:tab/>
        <w:t>be in an approved form; and</w:t>
      </w:r>
    </w:p>
    <w:p w:rsidR="004C7F8E" w:rsidRPr="00633542" w:rsidRDefault="004C7F8E" w:rsidP="004C7F8E">
      <w:pPr>
        <w:pStyle w:val="paragraph"/>
      </w:pPr>
      <w:r w:rsidRPr="00633542">
        <w:tab/>
        <w:t>(c)</w:t>
      </w:r>
      <w:r w:rsidRPr="00633542">
        <w:tab/>
        <w:t>be communicated to the Department by sending or giving it to an officer doing duty in relation to outturn reports; and</w:t>
      </w:r>
    </w:p>
    <w:p w:rsidR="004C7F8E" w:rsidRPr="00633542" w:rsidRDefault="004C7F8E" w:rsidP="004C7F8E">
      <w:pPr>
        <w:pStyle w:val="paragraph"/>
      </w:pPr>
      <w:r w:rsidRPr="00633542">
        <w:tab/>
        <w:t>(d)</w:t>
      </w:r>
      <w:r w:rsidRPr="00633542">
        <w:tab/>
        <w:t>contain such information as is required by the form; and</w:t>
      </w:r>
    </w:p>
    <w:p w:rsidR="004C7F8E" w:rsidRPr="00633542" w:rsidRDefault="004C7F8E" w:rsidP="004C7F8E">
      <w:pPr>
        <w:pStyle w:val="paragraph"/>
      </w:pPr>
      <w:r w:rsidRPr="00633542">
        <w:tab/>
        <w:t>(e)</w:t>
      </w:r>
      <w:r w:rsidRPr="00633542">
        <w:tab/>
        <w:t>be signed in a manner specified in the form.</w:t>
      </w:r>
    </w:p>
    <w:p w:rsidR="004C7F8E" w:rsidRPr="00633542" w:rsidRDefault="004C7F8E" w:rsidP="004C7F8E">
      <w:pPr>
        <w:pStyle w:val="subsection"/>
      </w:pPr>
      <w:r w:rsidRPr="00633542">
        <w:tab/>
        <w:t>(5B)</w:t>
      </w:r>
      <w:r w:rsidRPr="00633542">
        <w:tab/>
        <w:t>An electronic report must communicate such information as is set out in an approved statement.</w:t>
      </w:r>
    </w:p>
    <w:p w:rsidR="004C7F8E" w:rsidRPr="00633542" w:rsidRDefault="004C7F8E" w:rsidP="004C7F8E">
      <w:pPr>
        <w:pStyle w:val="Specialih"/>
      </w:pPr>
      <w:r w:rsidRPr="00633542">
        <w:t>21  Subsections</w:t>
      </w:r>
      <w:r w:rsidR="00633542" w:rsidRPr="00633542">
        <w:t> </w:t>
      </w:r>
      <w:r w:rsidRPr="00633542">
        <w:t>64ABAA(6) and (7)</w:t>
      </w:r>
    </w:p>
    <w:p w:rsidR="004C7F8E" w:rsidRPr="00633542" w:rsidRDefault="004C7F8E" w:rsidP="004C7F8E">
      <w:pPr>
        <w:pStyle w:val="Item"/>
      </w:pPr>
      <w:r w:rsidRPr="00633542">
        <w:t>Repeal the subsections, substitute:</w:t>
      </w:r>
    </w:p>
    <w:p w:rsidR="004C7F8E" w:rsidRPr="00633542" w:rsidRDefault="004C7F8E" w:rsidP="004C7F8E">
      <w:pPr>
        <w:pStyle w:val="subsection"/>
      </w:pPr>
      <w:r w:rsidRPr="00633542">
        <w:tab/>
        <w:t>(6)</w:t>
      </w:r>
      <w:r w:rsidRPr="00633542">
        <w:tab/>
        <w:t>The Comptroller</w:t>
      </w:r>
      <w:r w:rsidR="00633542">
        <w:noBreakHyphen/>
      </w:r>
      <w:r w:rsidRPr="00633542">
        <w:t>General of Customs may approve different forms for documentary reports, and different statements for electronic reports, to be made by different relevant persons under this section.</w:t>
      </w:r>
    </w:p>
    <w:p w:rsidR="004C7F8E" w:rsidRPr="00633542" w:rsidRDefault="004C7F8E" w:rsidP="004C7F8E">
      <w:pPr>
        <w:pStyle w:val="subsection"/>
      </w:pPr>
      <w:r w:rsidRPr="00633542">
        <w:tab/>
        <w:t>(7)</w:t>
      </w:r>
      <w:r w:rsidRPr="00633542">
        <w:tab/>
        <w:t>An officer may disclose a cargo report to a relevant person for the purpose of enabling the relevant person to communicate to the Department an outturn report in respect of the cargo.</w:t>
      </w:r>
    </w:p>
    <w:p w:rsidR="004C7F8E" w:rsidRPr="00633542" w:rsidRDefault="004C7F8E" w:rsidP="004C7F8E">
      <w:pPr>
        <w:pStyle w:val="Specialih"/>
      </w:pPr>
      <w:r w:rsidRPr="00633542">
        <w:t>22  Subsection</w:t>
      </w:r>
      <w:r w:rsidR="00633542" w:rsidRPr="00633542">
        <w:t> </w:t>
      </w:r>
      <w:r w:rsidRPr="00633542">
        <w:t>64ABAA(11)</w:t>
      </w:r>
    </w:p>
    <w:p w:rsidR="004C7F8E" w:rsidRPr="00633542" w:rsidRDefault="004C7F8E" w:rsidP="004C7F8E">
      <w:pPr>
        <w:pStyle w:val="Item"/>
      </w:pPr>
      <w:r w:rsidRPr="00633542">
        <w:t>Insert:</w:t>
      </w:r>
    </w:p>
    <w:p w:rsidR="004C7F8E" w:rsidRPr="00633542" w:rsidRDefault="004C7F8E" w:rsidP="004C7F8E">
      <w:pPr>
        <w:pStyle w:val="Definition"/>
      </w:pPr>
      <w:r w:rsidRPr="00633542">
        <w:rPr>
          <w:b/>
          <w:i/>
        </w:rPr>
        <w:t>relevant person</w:t>
      </w:r>
      <w:r w:rsidRPr="00633542">
        <w:t xml:space="preserve"> means the following:</w:t>
      </w:r>
    </w:p>
    <w:p w:rsidR="004C7F8E" w:rsidRPr="00633542" w:rsidRDefault="004C7F8E" w:rsidP="004C7F8E">
      <w:pPr>
        <w:pStyle w:val="paragraph"/>
      </w:pPr>
      <w:r w:rsidRPr="00633542">
        <w:tab/>
        <w:t>(a)</w:t>
      </w:r>
      <w:r w:rsidRPr="00633542">
        <w:tab/>
        <w:t>a stevedore;</w:t>
      </w:r>
    </w:p>
    <w:p w:rsidR="004C7F8E" w:rsidRPr="00633542" w:rsidRDefault="004C7F8E" w:rsidP="004C7F8E">
      <w:pPr>
        <w:pStyle w:val="paragraph"/>
      </w:pPr>
      <w:r w:rsidRPr="00633542">
        <w:lastRenderedPageBreak/>
        <w:tab/>
        <w:t>(b)</w:t>
      </w:r>
      <w:r w:rsidRPr="00633542">
        <w:tab/>
        <w:t>a depot operator or other person whose particulars have been communicated to the Department by the operator of an aircraft under section</w:t>
      </w:r>
      <w:r w:rsidR="00633542" w:rsidRPr="00633542">
        <w:t> </w:t>
      </w:r>
      <w:r w:rsidRPr="00633542">
        <w:t>64AAC;</w:t>
      </w:r>
    </w:p>
    <w:p w:rsidR="004C7F8E" w:rsidRPr="00633542" w:rsidRDefault="004C7F8E" w:rsidP="004C7F8E">
      <w:pPr>
        <w:pStyle w:val="paragraph"/>
      </w:pPr>
      <w:r w:rsidRPr="00633542">
        <w:tab/>
        <w:t>(c)</w:t>
      </w:r>
      <w:r w:rsidRPr="00633542">
        <w:tab/>
        <w:t>a person in charge of a Customs place (other than a warehouse).</w:t>
      </w:r>
    </w:p>
    <w:p w:rsidR="004C7F8E" w:rsidRPr="00633542" w:rsidRDefault="004C7F8E" w:rsidP="004C7F8E">
      <w:pPr>
        <w:pStyle w:val="Specialih"/>
      </w:pPr>
      <w:r w:rsidRPr="00633542">
        <w:t>23  Subsection</w:t>
      </w:r>
      <w:r w:rsidR="00633542" w:rsidRPr="00633542">
        <w:t> </w:t>
      </w:r>
      <w:r w:rsidRPr="00633542">
        <w:t>64ABAB(1)</w:t>
      </w:r>
    </w:p>
    <w:p w:rsidR="004C7F8E" w:rsidRPr="00633542" w:rsidRDefault="004C7F8E" w:rsidP="004C7F8E">
      <w:pPr>
        <w:pStyle w:val="Item"/>
      </w:pPr>
      <w:r w:rsidRPr="00633542">
        <w:t>Omit “, the depot operator”, substitute “ or other premises, the depot operator or other person whose particulars have been communicated to the Department by the operator of the aircraft under section</w:t>
      </w:r>
      <w:r w:rsidR="00633542" w:rsidRPr="00633542">
        <w:t> </w:t>
      </w:r>
      <w:r w:rsidRPr="00633542">
        <w:t>64AAC”.</w:t>
      </w:r>
    </w:p>
    <w:p w:rsidR="004C7F8E" w:rsidRPr="00633542" w:rsidRDefault="004C7F8E" w:rsidP="004C7F8E">
      <w:pPr>
        <w:pStyle w:val="Specialih"/>
      </w:pPr>
      <w:r w:rsidRPr="00633542">
        <w:t>24  Section</w:t>
      </w:r>
      <w:r w:rsidR="00633542" w:rsidRPr="00633542">
        <w:t> </w:t>
      </w:r>
      <w:r w:rsidRPr="00633542">
        <w:t>64ADAA</w:t>
      </w:r>
    </w:p>
    <w:p w:rsidR="004C7F8E" w:rsidRPr="00633542" w:rsidRDefault="004C7F8E" w:rsidP="004C7F8E">
      <w:pPr>
        <w:pStyle w:val="Item"/>
      </w:pPr>
      <w:r w:rsidRPr="00633542">
        <w:t>Repeal the section, substitute:</w:t>
      </w:r>
    </w:p>
    <w:p w:rsidR="004C7F8E" w:rsidRPr="00633542" w:rsidRDefault="004C7F8E" w:rsidP="004C7F8E">
      <w:pPr>
        <w:pStyle w:val="ActHead5"/>
      </w:pPr>
      <w:bookmarkStart w:id="19" w:name="_Toc449524674"/>
      <w:r w:rsidRPr="00633542">
        <w:rPr>
          <w:rStyle w:val="CharSectno"/>
        </w:rPr>
        <w:t>64ADAA</w:t>
      </w:r>
      <w:r w:rsidRPr="00633542">
        <w:t xml:space="preserve">  Requirements for communicating to Department electronically</w:t>
      </w:r>
      <w:bookmarkEnd w:id="19"/>
    </w:p>
    <w:p w:rsidR="004C7F8E" w:rsidRPr="00633542" w:rsidRDefault="004C7F8E" w:rsidP="004C7F8E">
      <w:pPr>
        <w:pStyle w:val="subsection"/>
      </w:pPr>
      <w:r w:rsidRPr="00633542">
        <w:tab/>
      </w:r>
      <w:r w:rsidRPr="00633542">
        <w:tab/>
        <w:t>A communication that is permitted by this Subdivision to be made to the Department electronically must:</w:t>
      </w:r>
    </w:p>
    <w:p w:rsidR="004C7F8E" w:rsidRPr="00633542" w:rsidRDefault="004C7F8E" w:rsidP="004C7F8E">
      <w:pPr>
        <w:pStyle w:val="paragraph"/>
      </w:pPr>
      <w:r w:rsidRPr="00633542">
        <w:tab/>
        <w:t>(a)</w:t>
      </w:r>
      <w:r w:rsidRPr="00633542">
        <w:tab/>
        <w:t>contain the signature of the person who makes it; and</w:t>
      </w:r>
    </w:p>
    <w:p w:rsidR="004C7F8E" w:rsidRPr="00633542" w:rsidRDefault="004C7F8E" w:rsidP="004C7F8E">
      <w:pPr>
        <w:pStyle w:val="paragraph"/>
      </w:pPr>
      <w:r w:rsidRPr="00633542">
        <w:tab/>
        <w:t>(b)</w:t>
      </w:r>
      <w:r w:rsidRPr="00633542">
        <w:tab/>
        <w:t>if information technology requirements have been determined under section</w:t>
      </w:r>
      <w:r w:rsidR="00633542" w:rsidRPr="00633542">
        <w:t> </w:t>
      </w:r>
      <w:r w:rsidRPr="00633542">
        <w:t>126DA—meet those requirements.</w:t>
      </w:r>
    </w:p>
    <w:p w:rsidR="004C7F8E" w:rsidRPr="00633542" w:rsidRDefault="004C7F8E" w:rsidP="004C7F8E">
      <w:pPr>
        <w:pStyle w:val="Specialih"/>
      </w:pPr>
      <w:r w:rsidRPr="00633542">
        <w:t>25  Subsection</w:t>
      </w:r>
      <w:r w:rsidR="00633542" w:rsidRPr="00633542">
        <w:t> </w:t>
      </w:r>
      <w:r w:rsidRPr="00633542">
        <w:t>71AAAF(1)</w:t>
      </w:r>
    </w:p>
    <w:p w:rsidR="004C7F8E" w:rsidRPr="00633542" w:rsidRDefault="004C7F8E" w:rsidP="004C7F8E">
      <w:pPr>
        <w:pStyle w:val="Item"/>
      </w:pPr>
      <w:r w:rsidRPr="00633542">
        <w:t>Omit “containing the information that is set out in an approved statement”.</w:t>
      </w:r>
    </w:p>
    <w:p w:rsidR="004C7F8E" w:rsidRPr="00633542" w:rsidRDefault="004C7F8E" w:rsidP="004C7F8E">
      <w:pPr>
        <w:pStyle w:val="Specialih"/>
      </w:pPr>
      <w:r w:rsidRPr="00633542">
        <w:t>26  Subsection</w:t>
      </w:r>
      <w:r w:rsidR="00633542" w:rsidRPr="00633542">
        <w:t> </w:t>
      </w:r>
      <w:r w:rsidRPr="00633542">
        <w:t>71AAAF(2)</w:t>
      </w:r>
    </w:p>
    <w:p w:rsidR="004C7F8E" w:rsidRPr="00633542" w:rsidRDefault="004C7F8E" w:rsidP="004C7F8E">
      <w:pPr>
        <w:pStyle w:val="Item"/>
      </w:pPr>
      <w:r w:rsidRPr="00633542">
        <w:t>Repeal the subsection, substitute:</w:t>
      </w:r>
    </w:p>
    <w:p w:rsidR="004C7F8E" w:rsidRPr="00633542" w:rsidRDefault="004C7F8E" w:rsidP="004C7F8E">
      <w:pPr>
        <w:pStyle w:val="subsection"/>
      </w:pPr>
      <w:r w:rsidRPr="00633542">
        <w:tab/>
        <w:t>(2)</w:t>
      </w:r>
      <w:r w:rsidRPr="00633542">
        <w:tab/>
        <w:t>A self</w:t>
      </w:r>
      <w:r w:rsidR="00633542">
        <w:noBreakHyphen/>
      </w:r>
      <w:r w:rsidRPr="00633542">
        <w:t>assessed clearance declaration may be made by document or electronically.</w:t>
      </w:r>
    </w:p>
    <w:p w:rsidR="004C7F8E" w:rsidRPr="00633542" w:rsidRDefault="004C7F8E" w:rsidP="004C7F8E">
      <w:pPr>
        <w:pStyle w:val="subsection"/>
      </w:pPr>
      <w:r w:rsidRPr="00633542">
        <w:tab/>
        <w:t>(2A)</w:t>
      </w:r>
      <w:r w:rsidRPr="00633542">
        <w:tab/>
        <w:t>A documentary declaration must:</w:t>
      </w:r>
    </w:p>
    <w:p w:rsidR="004C7F8E" w:rsidRPr="00633542" w:rsidRDefault="004C7F8E" w:rsidP="004C7F8E">
      <w:pPr>
        <w:pStyle w:val="paragraph"/>
      </w:pPr>
      <w:r w:rsidRPr="00633542">
        <w:tab/>
        <w:t>(a)</w:t>
      </w:r>
      <w:r w:rsidRPr="00633542">
        <w:tab/>
        <w:t>be in writing; and</w:t>
      </w:r>
    </w:p>
    <w:p w:rsidR="004C7F8E" w:rsidRPr="00633542" w:rsidRDefault="004C7F8E" w:rsidP="004C7F8E">
      <w:pPr>
        <w:pStyle w:val="paragraph"/>
      </w:pPr>
      <w:r w:rsidRPr="00633542">
        <w:tab/>
        <w:t>(b)</w:t>
      </w:r>
      <w:r w:rsidRPr="00633542">
        <w:tab/>
        <w:t>be in an approved form; and</w:t>
      </w:r>
    </w:p>
    <w:p w:rsidR="004C7F8E" w:rsidRPr="00633542" w:rsidRDefault="004C7F8E" w:rsidP="004C7F8E">
      <w:pPr>
        <w:pStyle w:val="paragraph"/>
      </w:pPr>
      <w:r w:rsidRPr="00633542">
        <w:tab/>
        <w:t>(c)</w:t>
      </w:r>
      <w:r w:rsidRPr="00633542">
        <w:tab/>
        <w:t>be communicated to the Department by sending or giving it to an officer doing duty in relation to self</w:t>
      </w:r>
      <w:r w:rsidR="00633542">
        <w:noBreakHyphen/>
      </w:r>
      <w:r w:rsidRPr="00633542">
        <w:t>assessed clearance declarations; and</w:t>
      </w:r>
    </w:p>
    <w:p w:rsidR="004C7F8E" w:rsidRPr="00633542" w:rsidRDefault="004C7F8E" w:rsidP="004C7F8E">
      <w:pPr>
        <w:pStyle w:val="paragraph"/>
      </w:pPr>
      <w:r w:rsidRPr="00633542">
        <w:tab/>
        <w:t>(d)</w:t>
      </w:r>
      <w:r w:rsidRPr="00633542">
        <w:tab/>
        <w:t>contain such information as is required by the form; and</w:t>
      </w:r>
    </w:p>
    <w:p w:rsidR="004C7F8E" w:rsidRPr="00633542" w:rsidRDefault="004C7F8E" w:rsidP="004C7F8E">
      <w:pPr>
        <w:pStyle w:val="paragraph"/>
      </w:pPr>
      <w:r w:rsidRPr="00633542">
        <w:tab/>
        <w:t>(e)</w:t>
      </w:r>
      <w:r w:rsidRPr="00633542">
        <w:tab/>
        <w:t>be signed in a manner specified in the form.</w:t>
      </w:r>
    </w:p>
    <w:p w:rsidR="004C7F8E" w:rsidRPr="00633542" w:rsidRDefault="004C7F8E" w:rsidP="004C7F8E">
      <w:pPr>
        <w:pStyle w:val="subsection"/>
      </w:pPr>
      <w:r w:rsidRPr="00633542">
        <w:tab/>
        <w:t>(2B)</w:t>
      </w:r>
      <w:r w:rsidRPr="00633542">
        <w:tab/>
        <w:t>An electronic declaration must communicate such information as is set out in an approved statement.</w:t>
      </w:r>
    </w:p>
    <w:p w:rsidR="004C7F8E" w:rsidRPr="00633542" w:rsidRDefault="004C7F8E" w:rsidP="004C7F8E">
      <w:pPr>
        <w:pStyle w:val="Specialih"/>
      </w:pPr>
      <w:r w:rsidRPr="00633542">
        <w:t>27  Subsection</w:t>
      </w:r>
      <w:r w:rsidR="00633542" w:rsidRPr="00633542">
        <w:t> </w:t>
      </w:r>
      <w:r w:rsidRPr="00633542">
        <w:t>71AAAG(1)</w:t>
      </w:r>
    </w:p>
    <w:p w:rsidR="004C7F8E" w:rsidRPr="00633542" w:rsidRDefault="004C7F8E" w:rsidP="004C7F8E">
      <w:pPr>
        <w:pStyle w:val="Item"/>
      </w:pPr>
      <w:r w:rsidRPr="00633542">
        <w:t>Omit “advice electronically”, substitute “advice, by document or electronically,”.</w:t>
      </w:r>
    </w:p>
    <w:p w:rsidR="004C7F8E" w:rsidRPr="00633542" w:rsidRDefault="004C7F8E" w:rsidP="004C7F8E">
      <w:pPr>
        <w:pStyle w:val="Specialih"/>
      </w:pPr>
      <w:r w:rsidRPr="00633542">
        <w:t>28  Section</w:t>
      </w:r>
      <w:r w:rsidR="00633542" w:rsidRPr="00633542">
        <w:t> </w:t>
      </w:r>
      <w:r w:rsidRPr="00633542">
        <w:t>71AAAH</w:t>
      </w:r>
    </w:p>
    <w:p w:rsidR="004C7F8E" w:rsidRPr="00633542" w:rsidRDefault="004C7F8E" w:rsidP="004C7F8E">
      <w:pPr>
        <w:pStyle w:val="Item"/>
      </w:pPr>
      <w:r w:rsidRPr="00633542">
        <w:t>Omit “electronically”, substitute “, by document or electronically,”.</w:t>
      </w:r>
    </w:p>
    <w:p w:rsidR="004C7F8E" w:rsidRPr="00633542" w:rsidRDefault="004C7F8E" w:rsidP="004C7F8E">
      <w:pPr>
        <w:pStyle w:val="Specialih"/>
      </w:pPr>
      <w:r w:rsidRPr="00633542">
        <w:t>29  Subsection</w:t>
      </w:r>
      <w:r w:rsidR="00633542" w:rsidRPr="00633542">
        <w:t> </w:t>
      </w:r>
      <w:r w:rsidRPr="00633542">
        <w:t>71AAAI(1)</w:t>
      </w:r>
    </w:p>
    <w:p w:rsidR="004C7F8E" w:rsidRPr="00633542" w:rsidRDefault="004C7F8E" w:rsidP="004C7F8E">
      <w:pPr>
        <w:pStyle w:val="Item"/>
      </w:pPr>
      <w:r w:rsidRPr="00633542">
        <w:t>Omit “electronically”, substitute “, by document or electronically,”.</w:t>
      </w:r>
    </w:p>
    <w:p w:rsidR="004C7F8E" w:rsidRPr="00633542" w:rsidRDefault="004C7F8E" w:rsidP="004C7F8E">
      <w:pPr>
        <w:pStyle w:val="Specialih"/>
      </w:pPr>
      <w:r w:rsidRPr="00633542">
        <w:lastRenderedPageBreak/>
        <w:t>30  Subsection</w:t>
      </w:r>
      <w:r w:rsidR="00633542" w:rsidRPr="00633542">
        <w:t> </w:t>
      </w:r>
      <w:r w:rsidRPr="00633542">
        <w:t>71AAAI(2)</w:t>
      </w:r>
    </w:p>
    <w:p w:rsidR="004C7F8E" w:rsidRPr="00633542" w:rsidRDefault="004C7F8E" w:rsidP="004C7F8E">
      <w:pPr>
        <w:pStyle w:val="Item"/>
      </w:pPr>
      <w:r w:rsidRPr="00633542">
        <w:t>Omit “electronically”, substitute “, by document or electronically”.</w:t>
      </w:r>
    </w:p>
    <w:p w:rsidR="004C7F8E" w:rsidRPr="00633542" w:rsidRDefault="004C7F8E" w:rsidP="004C7F8E">
      <w:pPr>
        <w:pStyle w:val="Specialih"/>
      </w:pPr>
      <w:r w:rsidRPr="00633542">
        <w:t>31  Paragraphs 71AAAM(2)(a) and (b) and (4)(a) and (b)</w:t>
      </w:r>
    </w:p>
    <w:p w:rsidR="004C7F8E" w:rsidRPr="00633542" w:rsidRDefault="004C7F8E" w:rsidP="004C7F8E">
      <w:pPr>
        <w:pStyle w:val="Item"/>
      </w:pPr>
      <w:r w:rsidRPr="00633542">
        <w:t>Omit “electronically”, substitute “, by document or electronically,”.</w:t>
      </w:r>
    </w:p>
    <w:p w:rsidR="004C7F8E" w:rsidRPr="00633542" w:rsidRDefault="004C7F8E" w:rsidP="004C7F8E">
      <w:pPr>
        <w:pStyle w:val="Specialih"/>
      </w:pPr>
      <w:r w:rsidRPr="00633542">
        <w:t>32  Subsection</w:t>
      </w:r>
      <w:r w:rsidR="00633542" w:rsidRPr="00633542">
        <w:t> </w:t>
      </w:r>
      <w:r w:rsidRPr="00633542">
        <w:t>71AAAN(2)</w:t>
      </w:r>
    </w:p>
    <w:p w:rsidR="004C7F8E" w:rsidRPr="00633542" w:rsidRDefault="004C7F8E" w:rsidP="004C7F8E">
      <w:pPr>
        <w:pStyle w:val="Item"/>
      </w:pPr>
      <w:r w:rsidRPr="00633542">
        <w:t>Omit “electronically,”, substitute “, by document or electronically,”.</w:t>
      </w:r>
    </w:p>
    <w:p w:rsidR="004C7F8E" w:rsidRPr="00633542" w:rsidRDefault="004C7F8E" w:rsidP="004C7F8E">
      <w:pPr>
        <w:pStyle w:val="Specialih"/>
      </w:pPr>
      <w:r w:rsidRPr="00633542">
        <w:t>33  Paragraph 71AAAO(3)(a)</w:t>
      </w:r>
    </w:p>
    <w:p w:rsidR="004C7F8E" w:rsidRPr="00633542" w:rsidRDefault="004C7F8E" w:rsidP="004C7F8E">
      <w:pPr>
        <w:pStyle w:val="Item"/>
      </w:pPr>
      <w:r w:rsidRPr="00633542">
        <w:t>Omit “electronically”, substitute “, by document or electronically,”.</w:t>
      </w:r>
    </w:p>
    <w:p w:rsidR="004C7F8E" w:rsidRPr="00633542" w:rsidRDefault="004C7F8E" w:rsidP="004C7F8E">
      <w:pPr>
        <w:pStyle w:val="Specialih"/>
      </w:pPr>
      <w:r w:rsidRPr="00633542">
        <w:t>34  Paragraph 71AAAO(3)(b)</w:t>
      </w:r>
    </w:p>
    <w:p w:rsidR="004C7F8E" w:rsidRPr="00633542" w:rsidRDefault="004C7F8E" w:rsidP="004C7F8E">
      <w:pPr>
        <w:pStyle w:val="Item"/>
      </w:pPr>
      <w:r w:rsidRPr="00633542">
        <w:t>After “set out in an”, insert “approved form or”.</w:t>
      </w:r>
    </w:p>
    <w:p w:rsidR="004C7F8E" w:rsidRPr="00633542" w:rsidRDefault="004C7F8E" w:rsidP="004C7F8E">
      <w:pPr>
        <w:pStyle w:val="Specialih"/>
      </w:pPr>
      <w:r w:rsidRPr="00633542">
        <w:t>35  Subsection</w:t>
      </w:r>
      <w:r w:rsidR="00633542" w:rsidRPr="00633542">
        <w:t> </w:t>
      </w:r>
      <w:r w:rsidRPr="00633542">
        <w:t>71AAAP(1)</w:t>
      </w:r>
    </w:p>
    <w:p w:rsidR="004C7F8E" w:rsidRPr="00633542" w:rsidRDefault="004C7F8E" w:rsidP="004C7F8E">
      <w:pPr>
        <w:pStyle w:val="Item"/>
      </w:pPr>
      <w:r w:rsidRPr="00633542">
        <w:t>Omit “electronically”, substitute “, by document or electronically,”.</w:t>
      </w:r>
    </w:p>
    <w:p w:rsidR="004C7F8E" w:rsidRPr="00633542" w:rsidRDefault="004C7F8E" w:rsidP="004C7F8E">
      <w:pPr>
        <w:pStyle w:val="Specialih"/>
      </w:pPr>
      <w:r w:rsidRPr="00633542">
        <w:t>36  Subsection</w:t>
      </w:r>
      <w:r w:rsidR="00633542" w:rsidRPr="00633542">
        <w:t> </w:t>
      </w:r>
      <w:r w:rsidRPr="00633542">
        <w:t>71AAAP(5)</w:t>
      </w:r>
    </w:p>
    <w:p w:rsidR="004C7F8E" w:rsidRPr="00633542" w:rsidRDefault="004C7F8E" w:rsidP="004C7F8E">
      <w:pPr>
        <w:pStyle w:val="Item"/>
      </w:pPr>
      <w:r w:rsidRPr="00633542">
        <w:t>Omit “A withdrawal”, substitute “An electronic withdrawal”.</w:t>
      </w:r>
    </w:p>
    <w:p w:rsidR="004C7F8E" w:rsidRPr="00633542" w:rsidRDefault="004C7F8E" w:rsidP="004C7F8E">
      <w:pPr>
        <w:pStyle w:val="Specialih"/>
      </w:pPr>
      <w:r w:rsidRPr="00633542">
        <w:t>37  Subsection</w:t>
      </w:r>
      <w:r w:rsidR="00633542" w:rsidRPr="00633542">
        <w:t> </w:t>
      </w:r>
      <w:r w:rsidRPr="00633542">
        <w:t>71AAAT(1)</w:t>
      </w:r>
    </w:p>
    <w:p w:rsidR="004C7F8E" w:rsidRPr="00633542" w:rsidRDefault="004C7F8E" w:rsidP="004C7F8E">
      <w:pPr>
        <w:pStyle w:val="Item"/>
      </w:pPr>
      <w:r w:rsidRPr="00633542">
        <w:t>Omit “approve different statements for electronic communications”, substitute “approve different forms for documentary communications, and different statements for electronic communications,”.</w:t>
      </w:r>
    </w:p>
    <w:p w:rsidR="004C7F8E" w:rsidRPr="00633542" w:rsidRDefault="004C7F8E" w:rsidP="004C7F8E">
      <w:pPr>
        <w:pStyle w:val="Specialih"/>
      </w:pPr>
      <w:r w:rsidRPr="00633542">
        <w:t>38  Subsection</w:t>
      </w:r>
      <w:r w:rsidR="00633542" w:rsidRPr="00633542">
        <w:t> </w:t>
      </w:r>
      <w:r w:rsidRPr="00633542">
        <w:t>71E(2B)</w:t>
      </w:r>
    </w:p>
    <w:p w:rsidR="004C7F8E" w:rsidRPr="00633542" w:rsidRDefault="004C7F8E" w:rsidP="004C7F8E">
      <w:pPr>
        <w:pStyle w:val="Item"/>
      </w:pPr>
      <w:r w:rsidRPr="00633542">
        <w:t>Repeal the subsection, substitute:</w:t>
      </w:r>
    </w:p>
    <w:p w:rsidR="004C7F8E" w:rsidRPr="00633542" w:rsidRDefault="004C7F8E" w:rsidP="004C7F8E">
      <w:pPr>
        <w:pStyle w:val="subsection"/>
      </w:pPr>
      <w:r w:rsidRPr="00633542">
        <w:tab/>
        <w:t>(2B)</w:t>
      </w:r>
      <w:r w:rsidRPr="00633542">
        <w:tab/>
        <w:t xml:space="preserve">A movement application under </w:t>
      </w:r>
      <w:r w:rsidR="00633542" w:rsidRPr="00633542">
        <w:t>subsection (</w:t>
      </w:r>
      <w:r w:rsidRPr="00633542">
        <w:t>2A) may be made by document or electronically.</w:t>
      </w:r>
    </w:p>
    <w:p w:rsidR="004C7F8E" w:rsidRPr="00633542" w:rsidRDefault="004C7F8E" w:rsidP="004C7F8E">
      <w:pPr>
        <w:pStyle w:val="subsection"/>
      </w:pPr>
      <w:r w:rsidRPr="00633542">
        <w:tab/>
        <w:t>(2BA)</w:t>
      </w:r>
      <w:r w:rsidRPr="00633542">
        <w:tab/>
        <w:t xml:space="preserve">A documentary movement application under </w:t>
      </w:r>
      <w:r w:rsidR="00633542" w:rsidRPr="00633542">
        <w:t>subsection (</w:t>
      </w:r>
      <w:r w:rsidRPr="00633542">
        <w:t>2A) must be communicated to the Department by giving it to an officer doing duty in relation to import entries or to the movement of goods subject to customs control.</w:t>
      </w:r>
    </w:p>
    <w:p w:rsidR="004C7F8E" w:rsidRPr="00633542" w:rsidRDefault="004C7F8E" w:rsidP="004C7F8E">
      <w:pPr>
        <w:pStyle w:val="Specialih"/>
      </w:pPr>
      <w:r w:rsidRPr="00633542">
        <w:t>39  Section</w:t>
      </w:r>
      <w:r w:rsidR="00633542" w:rsidRPr="00633542">
        <w:t> </w:t>
      </w:r>
      <w:r w:rsidRPr="00633542">
        <w:t>71M</w:t>
      </w:r>
    </w:p>
    <w:p w:rsidR="004C7F8E" w:rsidRPr="00633542" w:rsidRDefault="004C7F8E" w:rsidP="004C7F8E">
      <w:pPr>
        <w:pStyle w:val="Item"/>
      </w:pPr>
      <w:r w:rsidRPr="00633542">
        <w:t>Repeal the section, substitute:</w:t>
      </w:r>
    </w:p>
    <w:p w:rsidR="004C7F8E" w:rsidRPr="00633542" w:rsidRDefault="004C7F8E" w:rsidP="004C7F8E">
      <w:pPr>
        <w:pStyle w:val="ActHead5"/>
      </w:pPr>
      <w:bookmarkStart w:id="20" w:name="_Toc449524675"/>
      <w:r w:rsidRPr="00633542">
        <w:rPr>
          <w:rStyle w:val="CharSectno"/>
        </w:rPr>
        <w:t>71M</w:t>
      </w:r>
      <w:r w:rsidRPr="00633542">
        <w:t xml:space="preserve">  Requirements for communicating to Department electronically</w:t>
      </w:r>
      <w:bookmarkEnd w:id="20"/>
    </w:p>
    <w:p w:rsidR="004C7F8E" w:rsidRPr="00633542" w:rsidRDefault="004C7F8E" w:rsidP="004C7F8E">
      <w:pPr>
        <w:pStyle w:val="subsection"/>
      </w:pPr>
      <w:r w:rsidRPr="00633542">
        <w:tab/>
      </w:r>
      <w:r w:rsidRPr="00633542">
        <w:tab/>
        <w:t>A communication that is permitted by this Division to be made to the Department electronically must:</w:t>
      </w:r>
    </w:p>
    <w:p w:rsidR="004C7F8E" w:rsidRPr="00633542" w:rsidRDefault="004C7F8E" w:rsidP="004C7F8E">
      <w:pPr>
        <w:pStyle w:val="paragraph"/>
      </w:pPr>
      <w:r w:rsidRPr="00633542">
        <w:tab/>
        <w:t>(a)</w:t>
      </w:r>
      <w:r w:rsidRPr="00633542">
        <w:tab/>
        <w:t>contain the signature of the person who makes it; and</w:t>
      </w:r>
    </w:p>
    <w:p w:rsidR="004C7F8E" w:rsidRPr="00633542" w:rsidRDefault="004C7F8E" w:rsidP="004C7F8E">
      <w:pPr>
        <w:pStyle w:val="paragraph"/>
      </w:pPr>
      <w:r w:rsidRPr="00633542">
        <w:tab/>
        <w:t>(b)</w:t>
      </w:r>
      <w:r w:rsidRPr="00633542">
        <w:tab/>
        <w:t>if information technology requirements have been determined under section</w:t>
      </w:r>
      <w:r w:rsidR="00633542" w:rsidRPr="00633542">
        <w:t> </w:t>
      </w:r>
      <w:r w:rsidRPr="00633542">
        <w:t>126DA—meet those requirements.</w:t>
      </w:r>
    </w:p>
    <w:p w:rsidR="004C7F8E" w:rsidRPr="00633542" w:rsidRDefault="004C7F8E" w:rsidP="004C7F8E">
      <w:pPr>
        <w:pStyle w:val="Specialih"/>
      </w:pPr>
      <w:r w:rsidRPr="00633542">
        <w:lastRenderedPageBreak/>
        <w:t>40  Subsection</w:t>
      </w:r>
      <w:r w:rsidR="00633542" w:rsidRPr="00633542">
        <w:t> </w:t>
      </w:r>
      <w:r w:rsidRPr="00633542">
        <w:t>77K(5)</w:t>
      </w:r>
    </w:p>
    <w:p w:rsidR="004C7F8E" w:rsidRPr="00633542" w:rsidRDefault="00B86360" w:rsidP="00B86360">
      <w:pPr>
        <w:pStyle w:val="Item"/>
      </w:pPr>
      <w:r w:rsidRPr="00633542">
        <w:t>Repeal the subsection.</w:t>
      </w:r>
    </w:p>
    <w:p w:rsidR="004C7F8E" w:rsidRPr="00633542" w:rsidRDefault="004C7F8E" w:rsidP="004C7F8E">
      <w:pPr>
        <w:pStyle w:val="Specialih"/>
      </w:pPr>
      <w:r w:rsidRPr="00633542">
        <w:t>41  Subsection</w:t>
      </w:r>
      <w:r w:rsidR="00633542" w:rsidRPr="00633542">
        <w:t> </w:t>
      </w:r>
      <w:r w:rsidRPr="00633542">
        <w:t>114F(1A)</w:t>
      </w:r>
    </w:p>
    <w:p w:rsidR="004C7F8E" w:rsidRPr="00633542" w:rsidRDefault="004C7F8E" w:rsidP="004C7F8E">
      <w:pPr>
        <w:pStyle w:val="Item"/>
      </w:pPr>
      <w:r w:rsidRPr="00633542">
        <w:t>Omit “electronically,”, substitute “, by document or electronically,”.</w:t>
      </w:r>
    </w:p>
    <w:p w:rsidR="004C7F8E" w:rsidRPr="00633542" w:rsidRDefault="004C7F8E" w:rsidP="004C7F8E">
      <w:pPr>
        <w:pStyle w:val="Specialih"/>
      </w:pPr>
      <w:r w:rsidRPr="00633542">
        <w:t>42  Subsection</w:t>
      </w:r>
      <w:r w:rsidR="00633542" w:rsidRPr="00633542">
        <w:t> </w:t>
      </w:r>
      <w:r w:rsidRPr="00633542">
        <w:t>114F(1A)</w:t>
      </w:r>
    </w:p>
    <w:p w:rsidR="004C7F8E" w:rsidRPr="00633542" w:rsidRDefault="004C7F8E" w:rsidP="004C7F8E">
      <w:pPr>
        <w:pStyle w:val="Item"/>
      </w:pPr>
      <w:r w:rsidRPr="00633542">
        <w:t>After “required by an”, insert “approved form or”.</w:t>
      </w:r>
    </w:p>
    <w:p w:rsidR="004C7F8E" w:rsidRPr="00633542" w:rsidRDefault="004C7F8E" w:rsidP="004C7F8E">
      <w:pPr>
        <w:pStyle w:val="Specialih"/>
      </w:pPr>
      <w:r w:rsidRPr="00633542">
        <w:t>43  Subsection</w:t>
      </w:r>
      <w:r w:rsidR="00633542" w:rsidRPr="00633542">
        <w:t> </w:t>
      </w:r>
      <w:r w:rsidRPr="00633542">
        <w:t>114F(1B)</w:t>
      </w:r>
    </w:p>
    <w:p w:rsidR="004C7F8E" w:rsidRPr="00633542" w:rsidRDefault="004C7F8E" w:rsidP="004C7F8E">
      <w:pPr>
        <w:pStyle w:val="Item"/>
      </w:pPr>
      <w:r w:rsidRPr="00633542">
        <w:t>Omit “electronically”, substitute “, by document or electronically”.</w:t>
      </w:r>
    </w:p>
    <w:p w:rsidR="004C7F8E" w:rsidRPr="00633542" w:rsidRDefault="004C7F8E" w:rsidP="004C7F8E">
      <w:pPr>
        <w:pStyle w:val="Specialih"/>
      </w:pPr>
      <w:r w:rsidRPr="00633542">
        <w:t>44  Paragraph 114F(1B)(b)</w:t>
      </w:r>
    </w:p>
    <w:p w:rsidR="004C7F8E" w:rsidRPr="00633542" w:rsidRDefault="004C7F8E" w:rsidP="004C7F8E">
      <w:pPr>
        <w:pStyle w:val="Item"/>
      </w:pPr>
      <w:r w:rsidRPr="00633542">
        <w:t>After “required by an”, insert “approved form or”.</w:t>
      </w:r>
    </w:p>
    <w:p w:rsidR="004C7F8E" w:rsidRPr="00633542" w:rsidRDefault="004C7F8E" w:rsidP="004C7F8E">
      <w:pPr>
        <w:pStyle w:val="Specialih"/>
      </w:pPr>
      <w:r w:rsidRPr="00633542">
        <w:t>45  Subsection</w:t>
      </w:r>
      <w:r w:rsidR="00633542" w:rsidRPr="00633542">
        <w:t> </w:t>
      </w:r>
      <w:r w:rsidRPr="00633542">
        <w:t>117AA(2)</w:t>
      </w:r>
    </w:p>
    <w:p w:rsidR="004C7F8E" w:rsidRPr="00633542" w:rsidRDefault="004C7F8E" w:rsidP="004C7F8E">
      <w:pPr>
        <w:pStyle w:val="Item"/>
      </w:pPr>
      <w:r w:rsidRPr="00633542">
        <w:t>Omit “electronically”, substitute “, by document or electronically,”.</w:t>
      </w:r>
    </w:p>
    <w:p w:rsidR="004C7F8E" w:rsidRPr="00633542" w:rsidRDefault="004C7F8E" w:rsidP="004C7F8E">
      <w:pPr>
        <w:pStyle w:val="Specialih"/>
      </w:pPr>
      <w:r w:rsidRPr="00633542">
        <w:t>46  Subsection</w:t>
      </w:r>
      <w:r w:rsidR="00633542" w:rsidRPr="00633542">
        <w:t> </w:t>
      </w:r>
      <w:r w:rsidRPr="00633542">
        <w:t>117AA(2)</w:t>
      </w:r>
    </w:p>
    <w:p w:rsidR="004C7F8E" w:rsidRPr="00633542" w:rsidRDefault="004C7F8E" w:rsidP="004C7F8E">
      <w:pPr>
        <w:pStyle w:val="Item"/>
      </w:pPr>
      <w:r w:rsidRPr="00633542">
        <w:t>After “required by an”, insert “approved form or”.</w:t>
      </w:r>
    </w:p>
    <w:p w:rsidR="004C7F8E" w:rsidRPr="00633542" w:rsidRDefault="004C7F8E" w:rsidP="004C7F8E">
      <w:pPr>
        <w:pStyle w:val="Specialih"/>
      </w:pPr>
      <w:r w:rsidRPr="00633542">
        <w:t>47  Subsection</w:t>
      </w:r>
      <w:r w:rsidR="00633542" w:rsidRPr="00633542">
        <w:t> </w:t>
      </w:r>
      <w:r w:rsidRPr="00633542">
        <w:t>117AA(4)</w:t>
      </w:r>
    </w:p>
    <w:p w:rsidR="004C7F8E" w:rsidRPr="00633542" w:rsidRDefault="004C7F8E" w:rsidP="004C7F8E">
      <w:pPr>
        <w:pStyle w:val="Item"/>
      </w:pPr>
      <w:r w:rsidRPr="00633542">
        <w:t>Omit “electronically”, substitute “, by document or electronically,”.</w:t>
      </w:r>
    </w:p>
    <w:p w:rsidR="004C7F8E" w:rsidRPr="00633542" w:rsidRDefault="004C7F8E" w:rsidP="004C7F8E">
      <w:pPr>
        <w:pStyle w:val="Specialih"/>
      </w:pPr>
      <w:r w:rsidRPr="00633542">
        <w:t>48  Subsection</w:t>
      </w:r>
      <w:r w:rsidR="00633542" w:rsidRPr="00633542">
        <w:t> </w:t>
      </w:r>
      <w:r w:rsidRPr="00633542">
        <w:t>117A(1)</w:t>
      </w:r>
    </w:p>
    <w:p w:rsidR="004C7F8E" w:rsidRPr="00633542" w:rsidRDefault="004C7F8E" w:rsidP="004C7F8E">
      <w:pPr>
        <w:pStyle w:val="Item"/>
      </w:pPr>
      <w:r w:rsidRPr="00633542">
        <w:t>Omit “electronically”, substitute “, by document or electronically,”.</w:t>
      </w:r>
    </w:p>
    <w:p w:rsidR="004C7F8E" w:rsidRPr="00633542" w:rsidRDefault="004C7F8E" w:rsidP="004C7F8E">
      <w:pPr>
        <w:pStyle w:val="Specialih"/>
      </w:pPr>
      <w:r w:rsidRPr="00633542">
        <w:t>49  Subsection</w:t>
      </w:r>
      <w:r w:rsidR="00633542" w:rsidRPr="00633542">
        <w:t> </w:t>
      </w:r>
      <w:r w:rsidRPr="00633542">
        <w:t>117A(2)</w:t>
      </w:r>
    </w:p>
    <w:p w:rsidR="004C7F8E" w:rsidRPr="00633542" w:rsidRDefault="004C7F8E" w:rsidP="004C7F8E">
      <w:pPr>
        <w:pStyle w:val="Item"/>
      </w:pPr>
      <w:r w:rsidRPr="00633542">
        <w:t>After “set out in an”, insert “approved form or”.</w:t>
      </w:r>
    </w:p>
    <w:p w:rsidR="004C7F8E" w:rsidRPr="00633542" w:rsidRDefault="004C7F8E" w:rsidP="004C7F8E">
      <w:pPr>
        <w:pStyle w:val="Specialih"/>
      </w:pPr>
      <w:r w:rsidRPr="00633542">
        <w:t>50  Subsection</w:t>
      </w:r>
      <w:r w:rsidR="00633542" w:rsidRPr="00633542">
        <w:t> </w:t>
      </w:r>
      <w:r w:rsidRPr="00633542">
        <w:t>119(1)</w:t>
      </w:r>
    </w:p>
    <w:p w:rsidR="004C7F8E" w:rsidRPr="00633542" w:rsidRDefault="004C7F8E" w:rsidP="004C7F8E">
      <w:pPr>
        <w:pStyle w:val="Item"/>
      </w:pPr>
      <w:r w:rsidRPr="00633542">
        <w:t>Omit “electronically”, substitute “, by document or electronically,”.</w:t>
      </w:r>
    </w:p>
    <w:p w:rsidR="004C7F8E" w:rsidRPr="00633542" w:rsidRDefault="004C7F8E" w:rsidP="004C7F8E">
      <w:pPr>
        <w:pStyle w:val="Specialih"/>
      </w:pPr>
      <w:r w:rsidRPr="00633542">
        <w:t>51  Subsection</w:t>
      </w:r>
      <w:r w:rsidR="00633542" w:rsidRPr="00633542">
        <w:t> </w:t>
      </w:r>
      <w:r w:rsidRPr="00633542">
        <w:t>119(2)</w:t>
      </w:r>
    </w:p>
    <w:p w:rsidR="004C7F8E" w:rsidRPr="00633542" w:rsidRDefault="004C7F8E" w:rsidP="004C7F8E">
      <w:pPr>
        <w:pStyle w:val="Item"/>
      </w:pPr>
      <w:r w:rsidRPr="00633542">
        <w:t>After “set out in an”, insert “approved form or”.</w:t>
      </w:r>
    </w:p>
    <w:p w:rsidR="004C7F8E" w:rsidRPr="00633542" w:rsidRDefault="004C7F8E" w:rsidP="004C7F8E">
      <w:pPr>
        <w:pStyle w:val="Specialih"/>
      </w:pPr>
      <w:r w:rsidRPr="00633542">
        <w:t>52  Section</w:t>
      </w:r>
      <w:r w:rsidR="00633542" w:rsidRPr="00633542">
        <w:t> </w:t>
      </w:r>
      <w:r w:rsidRPr="00633542">
        <w:t>119E</w:t>
      </w:r>
    </w:p>
    <w:p w:rsidR="004C7F8E" w:rsidRPr="00633542" w:rsidRDefault="004C7F8E" w:rsidP="004C7F8E">
      <w:pPr>
        <w:pStyle w:val="Item"/>
      </w:pPr>
      <w:r w:rsidRPr="00633542">
        <w:t>Repeal the section, substitute:</w:t>
      </w:r>
    </w:p>
    <w:p w:rsidR="004C7F8E" w:rsidRPr="00633542" w:rsidRDefault="004C7F8E" w:rsidP="004C7F8E">
      <w:pPr>
        <w:pStyle w:val="ActHead5"/>
      </w:pPr>
      <w:bookmarkStart w:id="21" w:name="_Toc449524676"/>
      <w:r w:rsidRPr="00633542">
        <w:rPr>
          <w:rStyle w:val="CharSectno"/>
        </w:rPr>
        <w:t>119E</w:t>
      </w:r>
      <w:r w:rsidRPr="00633542">
        <w:t xml:space="preserve">  Requirements for communicating to Department electronically</w:t>
      </w:r>
      <w:bookmarkEnd w:id="21"/>
    </w:p>
    <w:p w:rsidR="004C7F8E" w:rsidRPr="00633542" w:rsidRDefault="004C7F8E" w:rsidP="004C7F8E">
      <w:pPr>
        <w:pStyle w:val="subsection"/>
      </w:pPr>
      <w:r w:rsidRPr="00633542">
        <w:tab/>
      </w:r>
      <w:r w:rsidRPr="00633542">
        <w:tab/>
        <w:t>A communication that is permitted by this Division to be made to the Department electronically must:</w:t>
      </w:r>
    </w:p>
    <w:p w:rsidR="004C7F8E" w:rsidRPr="00633542" w:rsidRDefault="004C7F8E" w:rsidP="004C7F8E">
      <w:pPr>
        <w:pStyle w:val="paragraph"/>
      </w:pPr>
      <w:r w:rsidRPr="00633542">
        <w:tab/>
        <w:t>(a)</w:t>
      </w:r>
      <w:r w:rsidRPr="00633542">
        <w:tab/>
        <w:t>contain the signature of the person who makes it; and</w:t>
      </w:r>
    </w:p>
    <w:p w:rsidR="004C7F8E" w:rsidRPr="00633542" w:rsidRDefault="004C7F8E" w:rsidP="004C7F8E">
      <w:pPr>
        <w:pStyle w:val="paragraph"/>
      </w:pPr>
      <w:r w:rsidRPr="00633542">
        <w:tab/>
        <w:t>(b)</w:t>
      </w:r>
      <w:r w:rsidRPr="00633542">
        <w:tab/>
        <w:t>if information technology requirements have been determined under section</w:t>
      </w:r>
      <w:r w:rsidR="00633542" w:rsidRPr="00633542">
        <w:t> </w:t>
      </w:r>
      <w:r w:rsidRPr="00633542">
        <w:t>126DA—meet those requirements.</w:t>
      </w:r>
    </w:p>
    <w:p w:rsidR="004C7F8E" w:rsidRPr="00633542" w:rsidRDefault="004C7F8E" w:rsidP="004C7F8E">
      <w:pPr>
        <w:pStyle w:val="Specialih"/>
      </w:pPr>
      <w:r w:rsidRPr="00633542">
        <w:lastRenderedPageBreak/>
        <w:t>53  Section</w:t>
      </w:r>
      <w:r w:rsidR="00633542" w:rsidRPr="00633542">
        <w:t> </w:t>
      </w:r>
      <w:r w:rsidRPr="00633542">
        <w:t>126D</w:t>
      </w:r>
    </w:p>
    <w:p w:rsidR="004C7F8E" w:rsidRPr="00633542" w:rsidRDefault="004C7F8E" w:rsidP="004C7F8E">
      <w:pPr>
        <w:pStyle w:val="Item"/>
      </w:pPr>
      <w:r w:rsidRPr="00633542">
        <w:t>Repeal the section.</w:t>
      </w:r>
    </w:p>
    <w:p w:rsidR="004C7F8E" w:rsidRPr="00633542" w:rsidRDefault="004C7F8E" w:rsidP="004C7F8E">
      <w:pPr>
        <w:pStyle w:val="Specialih"/>
      </w:pPr>
      <w:r w:rsidRPr="00633542">
        <w:t>54  Subsection</w:t>
      </w:r>
      <w:r w:rsidR="00633542" w:rsidRPr="00633542">
        <w:t> </w:t>
      </w:r>
      <w:r w:rsidRPr="00633542">
        <w:t>126DA(1)</w:t>
      </w:r>
    </w:p>
    <w:p w:rsidR="004C7F8E" w:rsidRPr="00633542" w:rsidRDefault="004C7F8E" w:rsidP="009554AB">
      <w:pPr>
        <w:pStyle w:val="Item"/>
      </w:pPr>
      <w:r w:rsidRPr="00633542">
        <w:t xml:space="preserve">Omit “must determine, and cause to be published in the </w:t>
      </w:r>
      <w:r w:rsidRPr="00633542">
        <w:rPr>
          <w:i/>
        </w:rPr>
        <w:t>Gazette</w:t>
      </w:r>
      <w:r w:rsidR="009554AB" w:rsidRPr="00633542">
        <w:t>”, substitute “may determine”.</w:t>
      </w:r>
    </w:p>
    <w:p w:rsidR="004C7F8E" w:rsidRPr="00633542" w:rsidRDefault="004C7F8E" w:rsidP="004C7F8E">
      <w:pPr>
        <w:pStyle w:val="Specialih"/>
      </w:pPr>
      <w:r w:rsidRPr="00633542">
        <w:t>55  Section</w:t>
      </w:r>
      <w:r w:rsidR="00633542" w:rsidRPr="00633542">
        <w:t> </w:t>
      </w:r>
      <w:r w:rsidRPr="00633542">
        <w:t>126DB</w:t>
      </w:r>
    </w:p>
    <w:p w:rsidR="004C7F8E" w:rsidRPr="00633542" w:rsidRDefault="004C7F8E" w:rsidP="004C7F8E">
      <w:pPr>
        <w:pStyle w:val="Item"/>
      </w:pPr>
      <w:r w:rsidRPr="00633542">
        <w:t>Repeal the section, substitute:</w:t>
      </w:r>
    </w:p>
    <w:p w:rsidR="004C7F8E" w:rsidRPr="00633542" w:rsidRDefault="004C7F8E" w:rsidP="004C7F8E">
      <w:pPr>
        <w:pStyle w:val="ActHead5"/>
      </w:pPr>
      <w:bookmarkStart w:id="22" w:name="_Toc449524677"/>
      <w:r w:rsidRPr="00633542">
        <w:rPr>
          <w:rStyle w:val="CharSectno"/>
        </w:rPr>
        <w:t>126DB</w:t>
      </w:r>
      <w:r w:rsidRPr="00633542">
        <w:t xml:space="preserve">  Authentication of certain electronic communications</w:t>
      </w:r>
      <w:bookmarkEnd w:id="22"/>
    </w:p>
    <w:p w:rsidR="004C7F8E" w:rsidRPr="00633542" w:rsidRDefault="004C7F8E" w:rsidP="004C7F8E">
      <w:pPr>
        <w:pStyle w:val="subsection"/>
      </w:pPr>
      <w:r w:rsidRPr="00633542">
        <w:tab/>
      </w:r>
      <w:r w:rsidRPr="00633542">
        <w:tab/>
        <w:t>An electronic communication that is made to the Department and is permitted by this Act is taken to be made by a particular person, even though the person did not authorise the communication, if:</w:t>
      </w:r>
    </w:p>
    <w:p w:rsidR="004C7F8E" w:rsidRPr="00633542" w:rsidRDefault="004C7F8E" w:rsidP="004C7F8E">
      <w:pPr>
        <w:pStyle w:val="paragraph"/>
      </w:pPr>
      <w:r w:rsidRPr="00633542">
        <w:tab/>
        <w:t>(a)</w:t>
      </w:r>
      <w:r w:rsidRPr="00633542">
        <w:tab/>
        <w:t>if information technology requirements have not been determined under section</w:t>
      </w:r>
      <w:r w:rsidR="00633542" w:rsidRPr="00633542">
        <w:t> </w:t>
      </w:r>
      <w:r w:rsidRPr="00633542">
        <w:t>126DA—the person did not notify the Department of a breach of security relating to electronic communications before the communication; or</w:t>
      </w:r>
    </w:p>
    <w:p w:rsidR="004C7F8E" w:rsidRPr="00633542" w:rsidRDefault="004C7F8E" w:rsidP="004C7F8E">
      <w:pPr>
        <w:pStyle w:val="paragraph"/>
      </w:pPr>
      <w:r w:rsidRPr="00633542">
        <w:tab/>
        <w:t>(b)</w:t>
      </w:r>
      <w:r w:rsidRPr="00633542">
        <w:tab/>
        <w:t>if the Comptroller</w:t>
      </w:r>
      <w:r w:rsidR="00633542">
        <w:noBreakHyphen/>
      </w:r>
      <w:r w:rsidRPr="00633542">
        <w:t>General of Customs has determined under section</w:t>
      </w:r>
      <w:r w:rsidR="00633542" w:rsidRPr="00633542">
        <w:t> </w:t>
      </w:r>
      <w:r w:rsidRPr="00633542">
        <w:t>126DA the information technology requirements that have to be met to satisfy a requirement that the person’s signature be given to the Department in connection with information in the communication:</w:t>
      </w:r>
    </w:p>
    <w:p w:rsidR="004C7F8E" w:rsidRPr="00633542" w:rsidRDefault="004C7F8E" w:rsidP="004C7F8E">
      <w:pPr>
        <w:pStyle w:val="paragraphsub"/>
      </w:pPr>
      <w:r w:rsidRPr="00633542">
        <w:tab/>
        <w:t>(</w:t>
      </w:r>
      <w:proofErr w:type="spellStart"/>
      <w:r w:rsidRPr="00633542">
        <w:t>i</w:t>
      </w:r>
      <w:proofErr w:type="spellEnd"/>
      <w:r w:rsidRPr="00633542">
        <w:t>)</w:t>
      </w:r>
      <w:r w:rsidRPr="00633542">
        <w:tab/>
        <w:t>the communication meets those requirements; and</w:t>
      </w:r>
    </w:p>
    <w:p w:rsidR="004C7F8E" w:rsidRPr="00633542" w:rsidRDefault="004C7F8E" w:rsidP="004C7F8E">
      <w:pPr>
        <w:pStyle w:val="paragraphsub"/>
      </w:pPr>
      <w:r w:rsidRPr="00633542">
        <w:tab/>
        <w:t>(ii)</w:t>
      </w:r>
      <w:r w:rsidRPr="00633542">
        <w:tab/>
        <w:t>the person did not notify the Department of a breach of security relating to those requirements before the communication;</w:t>
      </w:r>
    </w:p>
    <w:p w:rsidR="004C7F8E" w:rsidRPr="00633542" w:rsidRDefault="004C7F8E" w:rsidP="004C7F8E">
      <w:pPr>
        <w:pStyle w:val="subsection2"/>
      </w:pPr>
      <w:r w:rsidRPr="00633542">
        <w:t>unless the person provides evidence to the contrary.</w:t>
      </w:r>
    </w:p>
    <w:p w:rsidR="004C7F8E" w:rsidRPr="00633542" w:rsidRDefault="004C7F8E" w:rsidP="004C7F8E">
      <w:pPr>
        <w:pStyle w:val="Specialih"/>
      </w:pPr>
      <w:r w:rsidRPr="00633542">
        <w:t>56  Paragraph 126DC(3)(b)</w:t>
      </w:r>
    </w:p>
    <w:p w:rsidR="004C7F8E" w:rsidRPr="00633542" w:rsidRDefault="004C7F8E" w:rsidP="004C7F8E">
      <w:pPr>
        <w:pStyle w:val="Item"/>
      </w:pPr>
      <w:r w:rsidRPr="00633542">
        <w:t>Repeal the paragraph, substitute:</w:t>
      </w:r>
    </w:p>
    <w:p w:rsidR="004C7F8E" w:rsidRPr="00633542" w:rsidRDefault="004C7F8E" w:rsidP="004C7F8E">
      <w:pPr>
        <w:pStyle w:val="paragraph"/>
      </w:pPr>
      <w:r w:rsidRPr="00633542">
        <w:tab/>
        <w:t>(b)</w:t>
      </w:r>
      <w:r w:rsidRPr="00633542">
        <w:tab/>
        <w:t>if the Comptroller</w:t>
      </w:r>
      <w:r w:rsidR="00633542">
        <w:noBreakHyphen/>
      </w:r>
      <w:r w:rsidRPr="00633542">
        <w:t>General of Customs has determined under section</w:t>
      </w:r>
      <w:r w:rsidR="00633542" w:rsidRPr="00633542">
        <w:t> </w:t>
      </w:r>
      <w:r w:rsidRPr="00633542">
        <w:t>126DA the information technology requirements that have to be met to satisfy a requirement that the person’s signature be given to the Department in connection with information in the communication—met those requirements.</w:t>
      </w:r>
    </w:p>
    <w:p w:rsidR="004C7F8E" w:rsidRPr="00633542" w:rsidRDefault="004C7F8E" w:rsidP="004C7F8E">
      <w:pPr>
        <w:pStyle w:val="Specialih"/>
      </w:pPr>
      <w:r w:rsidRPr="00633542">
        <w:t>57  Sections</w:t>
      </w:r>
      <w:r w:rsidR="00633542" w:rsidRPr="00633542">
        <w:t> </w:t>
      </w:r>
      <w:r w:rsidRPr="00633542">
        <w:t>126E to 126G</w:t>
      </w:r>
    </w:p>
    <w:p w:rsidR="004C7F8E" w:rsidRPr="00633542" w:rsidRDefault="004C7F8E" w:rsidP="004C7F8E">
      <w:pPr>
        <w:pStyle w:val="Item"/>
      </w:pPr>
      <w:r w:rsidRPr="00633542">
        <w:t>Repeal the sections.</w:t>
      </w:r>
    </w:p>
    <w:p w:rsidR="004C7F8E" w:rsidRPr="00633542" w:rsidRDefault="004C7F8E" w:rsidP="004C7F8E">
      <w:pPr>
        <w:pStyle w:val="Specialih"/>
      </w:pPr>
      <w:r w:rsidRPr="00633542">
        <w:t>58  Divisions</w:t>
      </w:r>
      <w:r w:rsidR="00633542" w:rsidRPr="00633542">
        <w:t> </w:t>
      </w:r>
      <w:r w:rsidRPr="00633542">
        <w:t>3 to 5 of Part</w:t>
      </w:r>
      <w:r w:rsidR="00633542" w:rsidRPr="00633542">
        <w:t> </w:t>
      </w:r>
      <w:r w:rsidRPr="00633542">
        <w:t>XI</w:t>
      </w:r>
    </w:p>
    <w:p w:rsidR="004C7F8E" w:rsidRPr="00633542" w:rsidRDefault="004C7F8E" w:rsidP="004C7F8E">
      <w:pPr>
        <w:pStyle w:val="Item"/>
      </w:pPr>
      <w:r w:rsidRPr="00633542">
        <w:t>Repeal the Divisions.</w:t>
      </w:r>
    </w:p>
    <w:p w:rsidR="004C7F8E" w:rsidRPr="00633542" w:rsidRDefault="004C7F8E" w:rsidP="004C7F8E">
      <w:pPr>
        <w:pStyle w:val="Specialih"/>
      </w:pPr>
      <w:r w:rsidRPr="00633542">
        <w:t>59  Section</w:t>
      </w:r>
      <w:r w:rsidR="00633542" w:rsidRPr="00633542">
        <w:t> </w:t>
      </w:r>
      <w:r w:rsidRPr="00633542">
        <w:t>270</w:t>
      </w:r>
    </w:p>
    <w:p w:rsidR="004C7F8E" w:rsidRPr="00633542" w:rsidRDefault="004C7F8E" w:rsidP="009554AB">
      <w:pPr>
        <w:pStyle w:val="Item"/>
      </w:pPr>
      <w:r w:rsidRPr="00633542">
        <w:t>Repeal the section.</w:t>
      </w:r>
    </w:p>
    <w:p w:rsidR="004C7F8E" w:rsidRPr="00633542" w:rsidRDefault="004C7F8E" w:rsidP="004C7F8E">
      <w:pPr>
        <w:pStyle w:val="ActHead6"/>
        <w:pageBreakBefore/>
      </w:pPr>
      <w:bookmarkStart w:id="23" w:name="_Toc449524678"/>
      <w:r w:rsidRPr="00633542">
        <w:rPr>
          <w:rStyle w:val="CharAmSchNo"/>
        </w:rPr>
        <w:lastRenderedPageBreak/>
        <w:t>Schedule</w:t>
      </w:r>
      <w:r w:rsidR="00633542" w:rsidRPr="00633542">
        <w:rPr>
          <w:rStyle w:val="CharAmSchNo"/>
        </w:rPr>
        <w:t> </w:t>
      </w:r>
      <w:r w:rsidRPr="00633542">
        <w:rPr>
          <w:rStyle w:val="CharAmSchNo"/>
        </w:rPr>
        <w:t>2</w:t>
      </w:r>
      <w:r w:rsidRPr="00633542">
        <w:t>—</w:t>
      </w:r>
      <w:r w:rsidRPr="00633542">
        <w:rPr>
          <w:rStyle w:val="CharAmSchText"/>
        </w:rPr>
        <w:t>Modifications of the Customs Regulation</w:t>
      </w:r>
      <w:r w:rsidR="00633542" w:rsidRPr="00633542">
        <w:rPr>
          <w:rStyle w:val="CharAmSchText"/>
        </w:rPr>
        <w:t> </w:t>
      </w:r>
      <w:r w:rsidRPr="00633542">
        <w:rPr>
          <w:rStyle w:val="CharAmSchText"/>
        </w:rPr>
        <w:t>2015</w:t>
      </w:r>
      <w:bookmarkEnd w:id="23"/>
    </w:p>
    <w:p w:rsidR="004C7F8E" w:rsidRPr="00633542" w:rsidRDefault="000244A1" w:rsidP="004C7F8E">
      <w:pPr>
        <w:pStyle w:val="notemargin"/>
      </w:pPr>
      <w:r w:rsidRPr="00633542">
        <w:t>Note:</w:t>
      </w:r>
      <w:r w:rsidRPr="00633542">
        <w:tab/>
        <w:t>See subparagraph</w:t>
      </w:r>
      <w:r w:rsidR="00633542" w:rsidRPr="00633542">
        <w:t> </w:t>
      </w:r>
      <w:r w:rsidRPr="00633542">
        <w:t>7</w:t>
      </w:r>
      <w:r w:rsidR="004C7F8E" w:rsidRPr="00633542">
        <w:t>(2)(b)(</w:t>
      </w:r>
      <w:proofErr w:type="spellStart"/>
      <w:r w:rsidR="004C7F8E" w:rsidRPr="00633542">
        <w:t>i</w:t>
      </w:r>
      <w:proofErr w:type="spellEnd"/>
      <w:r w:rsidR="004C7F8E" w:rsidRPr="00633542">
        <w:t>).</w:t>
      </w:r>
    </w:p>
    <w:p w:rsidR="004C7F8E" w:rsidRPr="00633542" w:rsidRDefault="004C7F8E" w:rsidP="004C7F8E">
      <w:pPr>
        <w:pStyle w:val="Header"/>
      </w:pPr>
      <w:r w:rsidRPr="00633542">
        <w:rPr>
          <w:rStyle w:val="CharAmPartNo"/>
        </w:rPr>
        <w:t xml:space="preserve"> </w:t>
      </w:r>
      <w:r w:rsidRPr="00633542">
        <w:rPr>
          <w:rStyle w:val="CharAmPartText"/>
        </w:rPr>
        <w:t xml:space="preserve"> </w:t>
      </w:r>
    </w:p>
    <w:p w:rsidR="004C7F8E" w:rsidRPr="00633542" w:rsidRDefault="004C7F8E" w:rsidP="004C7F8E">
      <w:pPr>
        <w:pStyle w:val="ActHead9"/>
      </w:pPr>
      <w:bookmarkStart w:id="24" w:name="_Toc449524679"/>
      <w:r w:rsidRPr="00633542">
        <w:t>Customs Regulation</w:t>
      </w:r>
      <w:r w:rsidR="00633542" w:rsidRPr="00633542">
        <w:t> </w:t>
      </w:r>
      <w:r w:rsidRPr="00633542">
        <w:t>2015</w:t>
      </w:r>
      <w:bookmarkEnd w:id="24"/>
    </w:p>
    <w:p w:rsidR="004C7F8E" w:rsidRPr="00633542" w:rsidRDefault="004C7F8E" w:rsidP="004C7F8E">
      <w:pPr>
        <w:pStyle w:val="Specialih"/>
      </w:pPr>
      <w:r w:rsidRPr="00633542">
        <w:t>1  At the end of section</w:t>
      </w:r>
      <w:r w:rsidR="00633542" w:rsidRPr="00633542">
        <w:t> </w:t>
      </w:r>
      <w:r w:rsidRPr="00633542">
        <w:t>14</w:t>
      </w:r>
    </w:p>
    <w:p w:rsidR="004C7F8E" w:rsidRPr="00633542" w:rsidRDefault="004C7F8E" w:rsidP="004C7F8E">
      <w:pPr>
        <w:pStyle w:val="Item"/>
      </w:pPr>
      <w:r w:rsidRPr="00633542">
        <w:t>Add:</w:t>
      </w:r>
    </w:p>
    <w:p w:rsidR="004C7F8E" w:rsidRPr="00633542" w:rsidRDefault="004C7F8E" w:rsidP="00FB19C0">
      <w:pPr>
        <w:pStyle w:val="paragraph"/>
      </w:pPr>
      <w:r w:rsidRPr="00633542">
        <w:tab/>
        <w:t>; (d)</w:t>
      </w:r>
      <w:r w:rsidRPr="00633542">
        <w:tab/>
        <w:t>a place where goods are pac</w:t>
      </w:r>
      <w:r w:rsidR="00FB19C0" w:rsidRPr="00633542">
        <w:t>ked or consolidated for export.</w:t>
      </w:r>
    </w:p>
    <w:p w:rsidR="004C7F8E" w:rsidRPr="00633542" w:rsidRDefault="00FB19C0" w:rsidP="004C7F8E">
      <w:pPr>
        <w:pStyle w:val="Specialih"/>
      </w:pPr>
      <w:r w:rsidRPr="00633542">
        <w:t>2</w:t>
      </w:r>
      <w:r w:rsidR="004C7F8E" w:rsidRPr="00633542">
        <w:t xml:space="preserve">  Part</w:t>
      </w:r>
      <w:r w:rsidR="00633542" w:rsidRPr="00633542">
        <w:t> </w:t>
      </w:r>
      <w:r w:rsidR="004C7F8E" w:rsidRPr="00633542">
        <w:t>13</w:t>
      </w:r>
    </w:p>
    <w:p w:rsidR="004C7F8E" w:rsidRPr="00633542" w:rsidRDefault="004C7F8E" w:rsidP="004C7F8E">
      <w:pPr>
        <w:pStyle w:val="Item"/>
      </w:pPr>
      <w:r w:rsidRPr="00633542">
        <w:t>Repeal the Part.</w:t>
      </w:r>
    </w:p>
    <w:p w:rsidR="004C7F8E" w:rsidRPr="00633542" w:rsidRDefault="004C7F8E" w:rsidP="004C7F8E">
      <w:pPr>
        <w:pStyle w:val="ActHead6"/>
        <w:pageBreakBefore/>
      </w:pPr>
      <w:bookmarkStart w:id="25" w:name="_Toc449524680"/>
      <w:bookmarkStart w:id="26" w:name="opcCurrentFind"/>
      <w:r w:rsidRPr="00633542">
        <w:rPr>
          <w:rStyle w:val="CharAmSchNo"/>
        </w:rPr>
        <w:lastRenderedPageBreak/>
        <w:t>Schedule</w:t>
      </w:r>
      <w:r w:rsidR="00633542" w:rsidRPr="00633542">
        <w:rPr>
          <w:rStyle w:val="CharAmSchNo"/>
        </w:rPr>
        <w:t> </w:t>
      </w:r>
      <w:r w:rsidRPr="00633542">
        <w:rPr>
          <w:rStyle w:val="CharAmSchNo"/>
        </w:rPr>
        <w:t>3</w:t>
      </w:r>
      <w:r w:rsidRPr="00633542">
        <w:t>—</w:t>
      </w:r>
      <w:r w:rsidRPr="00633542">
        <w:rPr>
          <w:rStyle w:val="CharAmSchText"/>
        </w:rPr>
        <w:t>Modifications of the Customs (International Obligations) Regulation</w:t>
      </w:r>
      <w:r w:rsidR="00633542" w:rsidRPr="00633542">
        <w:rPr>
          <w:rStyle w:val="CharAmSchText"/>
        </w:rPr>
        <w:t> </w:t>
      </w:r>
      <w:r w:rsidRPr="00633542">
        <w:rPr>
          <w:rStyle w:val="CharAmSchText"/>
        </w:rPr>
        <w:t>2015</w:t>
      </w:r>
      <w:bookmarkEnd w:id="25"/>
    </w:p>
    <w:bookmarkEnd w:id="26"/>
    <w:p w:rsidR="004C7F8E" w:rsidRPr="00633542" w:rsidRDefault="000244A1" w:rsidP="004C7F8E">
      <w:pPr>
        <w:pStyle w:val="notemargin"/>
      </w:pPr>
      <w:r w:rsidRPr="00633542">
        <w:t>Note:</w:t>
      </w:r>
      <w:r w:rsidRPr="00633542">
        <w:tab/>
        <w:t>See subparagraph</w:t>
      </w:r>
      <w:r w:rsidR="00633542" w:rsidRPr="00633542">
        <w:t> </w:t>
      </w:r>
      <w:r w:rsidRPr="00633542">
        <w:t>7</w:t>
      </w:r>
      <w:r w:rsidR="004C7F8E" w:rsidRPr="00633542">
        <w:t>(2)(c)(</w:t>
      </w:r>
      <w:proofErr w:type="spellStart"/>
      <w:r w:rsidR="004C7F8E" w:rsidRPr="00633542">
        <w:t>i</w:t>
      </w:r>
      <w:proofErr w:type="spellEnd"/>
      <w:r w:rsidR="004C7F8E" w:rsidRPr="00633542">
        <w:t>).</w:t>
      </w:r>
    </w:p>
    <w:p w:rsidR="004C7F8E" w:rsidRPr="00633542" w:rsidRDefault="004C7F8E" w:rsidP="004C7F8E">
      <w:pPr>
        <w:pStyle w:val="Header"/>
      </w:pPr>
      <w:r w:rsidRPr="00633542">
        <w:rPr>
          <w:rStyle w:val="CharAmPartNo"/>
        </w:rPr>
        <w:t xml:space="preserve"> </w:t>
      </w:r>
      <w:r w:rsidRPr="00633542">
        <w:rPr>
          <w:rStyle w:val="CharAmPartText"/>
        </w:rPr>
        <w:t xml:space="preserve"> </w:t>
      </w:r>
    </w:p>
    <w:p w:rsidR="004C7F8E" w:rsidRPr="00633542" w:rsidRDefault="004C7F8E" w:rsidP="004C7F8E">
      <w:pPr>
        <w:pStyle w:val="ActHead9"/>
      </w:pPr>
      <w:bookmarkStart w:id="27" w:name="_Toc449524681"/>
      <w:r w:rsidRPr="00633542">
        <w:t>Customs (International Obligations) Regulation</w:t>
      </w:r>
      <w:r w:rsidR="00633542" w:rsidRPr="00633542">
        <w:t> </w:t>
      </w:r>
      <w:r w:rsidRPr="00633542">
        <w:t>2015</w:t>
      </w:r>
      <w:bookmarkEnd w:id="27"/>
    </w:p>
    <w:p w:rsidR="004C7F8E" w:rsidRPr="00633542" w:rsidRDefault="004C7F8E" w:rsidP="004C7F8E">
      <w:pPr>
        <w:pStyle w:val="Specialih"/>
      </w:pPr>
      <w:r w:rsidRPr="00633542">
        <w:t>1  Part</w:t>
      </w:r>
      <w:r w:rsidR="00633542" w:rsidRPr="00633542">
        <w:t> </w:t>
      </w:r>
      <w:r w:rsidRPr="00633542">
        <w:t>4</w:t>
      </w:r>
    </w:p>
    <w:p w:rsidR="003F1E2C" w:rsidRPr="00633542" w:rsidRDefault="00FB19C0" w:rsidP="00FB19C0">
      <w:pPr>
        <w:pStyle w:val="Item"/>
      </w:pPr>
      <w:r w:rsidRPr="00633542">
        <w:t>Repeal the Part.</w:t>
      </w:r>
    </w:p>
    <w:p w:rsidR="00186475" w:rsidRPr="00633542" w:rsidRDefault="00186475">
      <w:pPr>
        <w:sectPr w:rsidR="00186475" w:rsidRPr="00633542" w:rsidSect="00095DF9">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7A6816" w:rsidRPr="00633542" w:rsidRDefault="007A6816" w:rsidP="00825EC9">
      <w:pPr>
        <w:rPr>
          <w:b/>
          <w:i/>
        </w:rPr>
      </w:pPr>
    </w:p>
    <w:sectPr w:rsidR="007A6816" w:rsidRPr="00633542" w:rsidSect="00095DF9">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A75" w:rsidRDefault="00DF6A75" w:rsidP="00715914">
      <w:pPr>
        <w:spacing w:line="240" w:lineRule="auto"/>
      </w:pPr>
      <w:r>
        <w:separator/>
      </w:r>
    </w:p>
  </w:endnote>
  <w:endnote w:type="continuationSeparator" w:id="0">
    <w:p w:rsidR="00DF6A75" w:rsidRDefault="00DF6A7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095DF9" w:rsidRDefault="00DF6A75" w:rsidP="00095DF9">
    <w:pPr>
      <w:pStyle w:val="Footer"/>
      <w:tabs>
        <w:tab w:val="clear" w:pos="4153"/>
        <w:tab w:val="clear" w:pos="8306"/>
        <w:tab w:val="center" w:pos="4150"/>
        <w:tab w:val="right" w:pos="8307"/>
      </w:tabs>
      <w:spacing w:before="120"/>
      <w:rPr>
        <w:i/>
        <w:sz w:val="18"/>
      </w:rPr>
    </w:pPr>
    <w:r w:rsidRPr="00095DF9">
      <w:rPr>
        <w:i/>
        <w:sz w:val="18"/>
      </w:rPr>
      <w:t xml:space="preserve"> </w:t>
    </w:r>
    <w:r w:rsidR="00095DF9" w:rsidRPr="00095DF9">
      <w:rPr>
        <w:i/>
        <w:sz w:val="18"/>
      </w:rPr>
      <w:t>OPC61373 -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D90ABA" w:rsidRDefault="00DF6A75" w:rsidP="004C7F8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DF6A75" w:rsidTr="004C7F8E">
      <w:tc>
        <w:tcPr>
          <w:tcW w:w="942" w:type="pct"/>
        </w:tcPr>
        <w:p w:rsidR="00DF6A75" w:rsidRDefault="00DF6A75" w:rsidP="004412E2">
          <w:pPr>
            <w:spacing w:line="0" w:lineRule="atLeast"/>
            <w:rPr>
              <w:sz w:val="18"/>
            </w:rPr>
          </w:pPr>
        </w:p>
      </w:tc>
      <w:tc>
        <w:tcPr>
          <w:tcW w:w="3671" w:type="pct"/>
        </w:tcPr>
        <w:p w:rsidR="00DF6A75" w:rsidRDefault="00DF6A75" w:rsidP="004412E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4C9C">
            <w:rPr>
              <w:i/>
              <w:sz w:val="18"/>
            </w:rPr>
            <w:t>Norfolk Island Customs Ordinance 2016</w:t>
          </w:r>
          <w:r w:rsidRPr="007A1328">
            <w:rPr>
              <w:i/>
              <w:sz w:val="18"/>
            </w:rPr>
            <w:fldChar w:fldCharType="end"/>
          </w:r>
        </w:p>
      </w:tc>
      <w:tc>
        <w:tcPr>
          <w:tcW w:w="387" w:type="pct"/>
        </w:tcPr>
        <w:p w:rsidR="00DF6A75" w:rsidRDefault="00DF6A75" w:rsidP="004412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85CBF">
            <w:rPr>
              <w:i/>
              <w:noProof/>
              <w:sz w:val="18"/>
            </w:rPr>
            <w:t>13</w:t>
          </w:r>
          <w:r w:rsidRPr="00ED79B6">
            <w:rPr>
              <w:i/>
              <w:sz w:val="18"/>
            </w:rPr>
            <w:fldChar w:fldCharType="end"/>
          </w:r>
        </w:p>
      </w:tc>
    </w:tr>
  </w:tbl>
  <w:p w:rsidR="00DF6A75" w:rsidRPr="00D90ABA" w:rsidRDefault="00095DF9" w:rsidP="00095DF9">
    <w:pPr>
      <w:rPr>
        <w:i/>
        <w:sz w:val="18"/>
      </w:rPr>
    </w:pPr>
    <w:r w:rsidRPr="00095DF9">
      <w:rPr>
        <w:rFonts w:cs="Times New Roman"/>
        <w:i/>
        <w:sz w:val="18"/>
      </w:rPr>
      <w:t>OPC61373 -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Default="00DF6A75">
    <w:pPr>
      <w:pBdr>
        <w:top w:val="single" w:sz="6" w:space="1" w:color="auto"/>
      </w:pBdr>
      <w:rPr>
        <w:sz w:val="18"/>
      </w:rPr>
    </w:pPr>
  </w:p>
  <w:p w:rsidR="00DF6A75" w:rsidRDefault="00DF6A75">
    <w:pPr>
      <w:jc w:val="right"/>
      <w:rPr>
        <w:i/>
        <w:sz w:val="18"/>
      </w:rPr>
    </w:pPr>
    <w:r>
      <w:rPr>
        <w:i/>
        <w:sz w:val="18"/>
      </w:rPr>
      <w:fldChar w:fldCharType="begin"/>
    </w:r>
    <w:r>
      <w:rPr>
        <w:i/>
        <w:sz w:val="18"/>
      </w:rPr>
      <w:instrText xml:space="preserve"> STYLEREF ShortT </w:instrText>
    </w:r>
    <w:r>
      <w:rPr>
        <w:i/>
        <w:sz w:val="18"/>
      </w:rPr>
      <w:fldChar w:fldCharType="separate"/>
    </w:r>
    <w:r w:rsidR="00224C9C">
      <w:rPr>
        <w:i/>
        <w:noProof/>
        <w:sz w:val="18"/>
      </w:rPr>
      <w:t>Norfolk Island Customs Ordinance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24C9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300A8">
      <w:rPr>
        <w:i/>
        <w:noProof/>
        <w:sz w:val="18"/>
      </w:rPr>
      <w:t>13</w:t>
    </w:r>
    <w:r>
      <w:rPr>
        <w:i/>
        <w:sz w:val="18"/>
      </w:rPr>
      <w:fldChar w:fldCharType="end"/>
    </w:r>
  </w:p>
  <w:p w:rsidR="00DF6A75" w:rsidRDefault="00DF6A75">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095DF9" w:rsidRDefault="00DF6A75" w:rsidP="004C7F8E">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F6A75" w:rsidRPr="00095DF9" w:rsidTr="004C7F8E">
      <w:tc>
        <w:tcPr>
          <w:tcW w:w="365" w:type="pct"/>
        </w:tcPr>
        <w:p w:rsidR="00DF6A75" w:rsidRPr="00095DF9" w:rsidRDefault="00DF6A75" w:rsidP="002B0EA5">
          <w:pPr>
            <w:spacing w:line="0" w:lineRule="atLeast"/>
            <w:rPr>
              <w:rFonts w:cs="Times New Roman"/>
              <w:i/>
              <w:sz w:val="18"/>
            </w:rPr>
          </w:pPr>
          <w:r w:rsidRPr="00095DF9">
            <w:rPr>
              <w:rFonts w:cs="Times New Roman"/>
              <w:i/>
              <w:sz w:val="18"/>
            </w:rPr>
            <w:fldChar w:fldCharType="begin"/>
          </w:r>
          <w:r w:rsidRPr="00095DF9">
            <w:rPr>
              <w:rFonts w:cs="Times New Roman"/>
              <w:i/>
              <w:sz w:val="18"/>
            </w:rPr>
            <w:instrText xml:space="preserve"> PAGE </w:instrText>
          </w:r>
          <w:r w:rsidRPr="00095DF9">
            <w:rPr>
              <w:rFonts w:cs="Times New Roman"/>
              <w:i/>
              <w:sz w:val="18"/>
            </w:rPr>
            <w:fldChar w:fldCharType="separate"/>
          </w:r>
          <w:r w:rsidR="00F300A8">
            <w:rPr>
              <w:rFonts w:cs="Times New Roman"/>
              <w:i/>
              <w:noProof/>
              <w:sz w:val="18"/>
            </w:rPr>
            <w:t>13</w:t>
          </w:r>
          <w:r w:rsidRPr="00095DF9">
            <w:rPr>
              <w:rFonts w:cs="Times New Roman"/>
              <w:i/>
              <w:sz w:val="18"/>
            </w:rPr>
            <w:fldChar w:fldCharType="end"/>
          </w:r>
        </w:p>
      </w:tc>
      <w:tc>
        <w:tcPr>
          <w:tcW w:w="3688" w:type="pct"/>
        </w:tcPr>
        <w:p w:rsidR="00DF6A75" w:rsidRPr="00095DF9" w:rsidRDefault="00DF6A75" w:rsidP="002B0EA5">
          <w:pPr>
            <w:spacing w:line="0" w:lineRule="atLeast"/>
            <w:jc w:val="center"/>
            <w:rPr>
              <w:rFonts w:cs="Times New Roman"/>
              <w:i/>
              <w:sz w:val="18"/>
            </w:rPr>
          </w:pPr>
          <w:r w:rsidRPr="00095DF9">
            <w:rPr>
              <w:rFonts w:cs="Times New Roman"/>
              <w:i/>
              <w:sz w:val="18"/>
            </w:rPr>
            <w:fldChar w:fldCharType="begin"/>
          </w:r>
          <w:r w:rsidRPr="00095DF9">
            <w:rPr>
              <w:rFonts w:cs="Times New Roman"/>
              <w:i/>
              <w:sz w:val="18"/>
            </w:rPr>
            <w:instrText xml:space="preserve"> DOCPROPERTY ShortT </w:instrText>
          </w:r>
          <w:r w:rsidRPr="00095DF9">
            <w:rPr>
              <w:rFonts w:cs="Times New Roman"/>
              <w:i/>
              <w:sz w:val="18"/>
            </w:rPr>
            <w:fldChar w:fldCharType="separate"/>
          </w:r>
          <w:r w:rsidR="00224C9C">
            <w:rPr>
              <w:rFonts w:cs="Times New Roman"/>
              <w:i/>
              <w:sz w:val="18"/>
            </w:rPr>
            <w:t>Norfolk Island Customs Ordinance 2016</w:t>
          </w:r>
          <w:r w:rsidRPr="00095DF9">
            <w:rPr>
              <w:rFonts w:cs="Times New Roman"/>
              <w:i/>
              <w:sz w:val="18"/>
            </w:rPr>
            <w:fldChar w:fldCharType="end"/>
          </w:r>
        </w:p>
      </w:tc>
      <w:tc>
        <w:tcPr>
          <w:tcW w:w="947" w:type="pct"/>
        </w:tcPr>
        <w:p w:rsidR="00DF6A75" w:rsidRPr="00095DF9" w:rsidRDefault="00DF6A75" w:rsidP="002B0EA5">
          <w:pPr>
            <w:spacing w:line="0" w:lineRule="atLeast"/>
            <w:jc w:val="right"/>
            <w:rPr>
              <w:rFonts w:cs="Times New Roman"/>
              <w:i/>
              <w:sz w:val="18"/>
            </w:rPr>
          </w:pPr>
        </w:p>
      </w:tc>
    </w:tr>
  </w:tbl>
  <w:p w:rsidR="00DF6A75" w:rsidRPr="00095DF9" w:rsidRDefault="00095DF9" w:rsidP="00095DF9">
    <w:pPr>
      <w:rPr>
        <w:rFonts w:cs="Times New Roman"/>
        <w:i/>
        <w:sz w:val="18"/>
      </w:rPr>
    </w:pPr>
    <w:r w:rsidRPr="00095DF9">
      <w:rPr>
        <w:rFonts w:cs="Times New Roman"/>
        <w:i/>
        <w:sz w:val="18"/>
      </w:rPr>
      <w:t>OPC61373 -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2B0EA5" w:rsidRDefault="00DF6A75" w:rsidP="004C7F8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F6A75" w:rsidTr="004C7F8E">
      <w:tc>
        <w:tcPr>
          <w:tcW w:w="947" w:type="pct"/>
        </w:tcPr>
        <w:p w:rsidR="00DF6A75" w:rsidRDefault="00DF6A75" w:rsidP="002B0EA5">
          <w:pPr>
            <w:spacing w:line="0" w:lineRule="atLeast"/>
            <w:rPr>
              <w:sz w:val="18"/>
            </w:rPr>
          </w:pPr>
        </w:p>
      </w:tc>
      <w:tc>
        <w:tcPr>
          <w:tcW w:w="3688" w:type="pct"/>
        </w:tcPr>
        <w:p w:rsidR="00DF6A75" w:rsidRDefault="00DF6A75"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4C9C">
            <w:rPr>
              <w:i/>
              <w:sz w:val="18"/>
            </w:rPr>
            <w:t>Norfolk Island Customs Ordinance 2016</w:t>
          </w:r>
          <w:r w:rsidRPr="007A1328">
            <w:rPr>
              <w:i/>
              <w:sz w:val="18"/>
            </w:rPr>
            <w:fldChar w:fldCharType="end"/>
          </w:r>
        </w:p>
      </w:tc>
      <w:tc>
        <w:tcPr>
          <w:tcW w:w="365" w:type="pct"/>
        </w:tcPr>
        <w:p w:rsidR="00DF6A75" w:rsidRDefault="00DF6A75"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00A8">
            <w:rPr>
              <w:i/>
              <w:noProof/>
              <w:sz w:val="18"/>
            </w:rPr>
            <w:t>13</w:t>
          </w:r>
          <w:r w:rsidRPr="00ED79B6">
            <w:rPr>
              <w:i/>
              <w:sz w:val="18"/>
            </w:rPr>
            <w:fldChar w:fldCharType="end"/>
          </w:r>
        </w:p>
      </w:tc>
    </w:tr>
  </w:tbl>
  <w:p w:rsidR="00DF6A75" w:rsidRPr="00ED79B6" w:rsidRDefault="00095DF9" w:rsidP="00095DF9">
    <w:pPr>
      <w:rPr>
        <w:i/>
        <w:sz w:val="18"/>
      </w:rPr>
    </w:pPr>
    <w:r w:rsidRPr="00095DF9">
      <w:rPr>
        <w:rFonts w:cs="Times New Roman"/>
        <w:i/>
        <w:sz w:val="18"/>
      </w:rPr>
      <w:t>OPC61373 -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2B0EA5" w:rsidRDefault="00DF6A75"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F6A75" w:rsidTr="004C7F8E">
      <w:tc>
        <w:tcPr>
          <w:tcW w:w="947" w:type="pct"/>
        </w:tcPr>
        <w:p w:rsidR="00DF6A75" w:rsidRDefault="00DF6A75" w:rsidP="002B0EA5">
          <w:pPr>
            <w:spacing w:line="0" w:lineRule="atLeast"/>
            <w:rPr>
              <w:sz w:val="18"/>
            </w:rPr>
          </w:pPr>
        </w:p>
      </w:tc>
      <w:tc>
        <w:tcPr>
          <w:tcW w:w="3688" w:type="pct"/>
        </w:tcPr>
        <w:p w:rsidR="00DF6A75" w:rsidRDefault="00DF6A75"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4C9C">
            <w:rPr>
              <w:i/>
              <w:sz w:val="18"/>
            </w:rPr>
            <w:t>Norfolk Island Customs Ordinance 2016</w:t>
          </w:r>
          <w:r w:rsidRPr="007A1328">
            <w:rPr>
              <w:i/>
              <w:sz w:val="18"/>
            </w:rPr>
            <w:fldChar w:fldCharType="end"/>
          </w:r>
        </w:p>
      </w:tc>
      <w:tc>
        <w:tcPr>
          <w:tcW w:w="365" w:type="pct"/>
        </w:tcPr>
        <w:p w:rsidR="00DF6A75" w:rsidRDefault="00DF6A75"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00A8">
            <w:rPr>
              <w:i/>
              <w:noProof/>
              <w:sz w:val="18"/>
            </w:rPr>
            <w:t>13</w:t>
          </w:r>
          <w:r w:rsidRPr="00ED79B6">
            <w:rPr>
              <w:i/>
              <w:sz w:val="18"/>
            </w:rPr>
            <w:fldChar w:fldCharType="end"/>
          </w:r>
        </w:p>
      </w:tc>
    </w:tr>
  </w:tbl>
  <w:p w:rsidR="00DF6A75" w:rsidRPr="00ED79B6" w:rsidRDefault="00DF6A75"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Default="00DF6A75" w:rsidP="004C7F8E">
    <w:pPr>
      <w:pStyle w:val="Footer"/>
      <w:spacing w:before="120"/>
    </w:pPr>
  </w:p>
  <w:p w:rsidR="00DF6A75" w:rsidRPr="00E44C17" w:rsidRDefault="00095DF9" w:rsidP="00095DF9">
    <w:pPr>
      <w:pStyle w:val="Footer"/>
    </w:pPr>
    <w:r w:rsidRPr="00095DF9">
      <w:rPr>
        <w:i/>
        <w:sz w:val="18"/>
      </w:rPr>
      <w:t>OPC61373 -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ED79B6" w:rsidRDefault="00DF6A75"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095DF9" w:rsidRDefault="00DF6A75" w:rsidP="004C7F8E">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F6A75" w:rsidRPr="00095DF9" w:rsidTr="004C7F8E">
      <w:tc>
        <w:tcPr>
          <w:tcW w:w="365" w:type="pct"/>
        </w:tcPr>
        <w:p w:rsidR="00DF6A75" w:rsidRPr="00095DF9" w:rsidRDefault="00DF6A75" w:rsidP="004B560A">
          <w:pPr>
            <w:spacing w:line="0" w:lineRule="atLeast"/>
            <w:rPr>
              <w:rFonts w:cs="Times New Roman"/>
              <w:i/>
              <w:sz w:val="18"/>
            </w:rPr>
          </w:pPr>
          <w:r w:rsidRPr="00095DF9">
            <w:rPr>
              <w:rFonts w:cs="Times New Roman"/>
              <w:i/>
              <w:sz w:val="18"/>
            </w:rPr>
            <w:fldChar w:fldCharType="begin"/>
          </w:r>
          <w:r w:rsidRPr="00095DF9">
            <w:rPr>
              <w:rFonts w:cs="Times New Roman"/>
              <w:i/>
              <w:sz w:val="18"/>
            </w:rPr>
            <w:instrText xml:space="preserve"> PAGE </w:instrText>
          </w:r>
          <w:r w:rsidRPr="00095DF9">
            <w:rPr>
              <w:rFonts w:cs="Times New Roman"/>
              <w:i/>
              <w:sz w:val="18"/>
            </w:rPr>
            <w:fldChar w:fldCharType="separate"/>
          </w:r>
          <w:r w:rsidR="00F300A8">
            <w:rPr>
              <w:rFonts w:cs="Times New Roman"/>
              <w:i/>
              <w:noProof/>
              <w:sz w:val="18"/>
            </w:rPr>
            <w:t>xiii</w:t>
          </w:r>
          <w:r w:rsidRPr="00095DF9">
            <w:rPr>
              <w:rFonts w:cs="Times New Roman"/>
              <w:i/>
              <w:sz w:val="18"/>
            </w:rPr>
            <w:fldChar w:fldCharType="end"/>
          </w:r>
        </w:p>
      </w:tc>
      <w:tc>
        <w:tcPr>
          <w:tcW w:w="3688" w:type="pct"/>
        </w:tcPr>
        <w:p w:rsidR="00DF6A75" w:rsidRPr="00095DF9" w:rsidRDefault="00DF6A75" w:rsidP="004B560A">
          <w:pPr>
            <w:spacing w:line="0" w:lineRule="atLeast"/>
            <w:jc w:val="center"/>
            <w:rPr>
              <w:rFonts w:cs="Times New Roman"/>
              <w:i/>
              <w:sz w:val="18"/>
            </w:rPr>
          </w:pPr>
          <w:r w:rsidRPr="00095DF9">
            <w:rPr>
              <w:rFonts w:cs="Times New Roman"/>
              <w:i/>
              <w:sz w:val="18"/>
            </w:rPr>
            <w:fldChar w:fldCharType="begin"/>
          </w:r>
          <w:r w:rsidRPr="00095DF9">
            <w:rPr>
              <w:rFonts w:cs="Times New Roman"/>
              <w:i/>
              <w:sz w:val="18"/>
            </w:rPr>
            <w:instrText xml:space="preserve"> DOCPROPERTY ShortT </w:instrText>
          </w:r>
          <w:r w:rsidRPr="00095DF9">
            <w:rPr>
              <w:rFonts w:cs="Times New Roman"/>
              <w:i/>
              <w:sz w:val="18"/>
            </w:rPr>
            <w:fldChar w:fldCharType="separate"/>
          </w:r>
          <w:r w:rsidR="00224C9C">
            <w:rPr>
              <w:rFonts w:cs="Times New Roman"/>
              <w:i/>
              <w:sz w:val="18"/>
            </w:rPr>
            <w:t>Norfolk Island Customs Ordinance 2016</w:t>
          </w:r>
          <w:r w:rsidRPr="00095DF9">
            <w:rPr>
              <w:rFonts w:cs="Times New Roman"/>
              <w:i/>
              <w:sz w:val="18"/>
            </w:rPr>
            <w:fldChar w:fldCharType="end"/>
          </w:r>
        </w:p>
      </w:tc>
      <w:tc>
        <w:tcPr>
          <w:tcW w:w="947" w:type="pct"/>
        </w:tcPr>
        <w:p w:rsidR="00DF6A75" w:rsidRPr="00095DF9" w:rsidRDefault="00DF6A75" w:rsidP="004B560A">
          <w:pPr>
            <w:spacing w:line="0" w:lineRule="atLeast"/>
            <w:jc w:val="right"/>
            <w:rPr>
              <w:rFonts w:cs="Times New Roman"/>
              <w:i/>
              <w:sz w:val="18"/>
            </w:rPr>
          </w:pPr>
        </w:p>
      </w:tc>
    </w:tr>
  </w:tbl>
  <w:p w:rsidR="00DF6A75" w:rsidRPr="00095DF9" w:rsidRDefault="00095DF9" w:rsidP="00095DF9">
    <w:pPr>
      <w:rPr>
        <w:rFonts w:cs="Times New Roman"/>
        <w:i/>
        <w:sz w:val="18"/>
      </w:rPr>
    </w:pPr>
    <w:r w:rsidRPr="00095DF9">
      <w:rPr>
        <w:rFonts w:cs="Times New Roman"/>
        <w:i/>
        <w:sz w:val="18"/>
      </w:rPr>
      <w:t>OPC61373 -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2B0EA5" w:rsidRDefault="00DF6A75" w:rsidP="004C7F8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F6A75" w:rsidTr="004C7F8E">
      <w:tc>
        <w:tcPr>
          <w:tcW w:w="947" w:type="pct"/>
        </w:tcPr>
        <w:p w:rsidR="00DF6A75" w:rsidRDefault="00DF6A75" w:rsidP="004B560A">
          <w:pPr>
            <w:spacing w:line="0" w:lineRule="atLeast"/>
            <w:rPr>
              <w:sz w:val="18"/>
            </w:rPr>
          </w:pPr>
        </w:p>
      </w:tc>
      <w:tc>
        <w:tcPr>
          <w:tcW w:w="3688" w:type="pct"/>
        </w:tcPr>
        <w:p w:rsidR="00DF6A75" w:rsidRDefault="00DF6A75" w:rsidP="004B56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4C9C">
            <w:rPr>
              <w:i/>
              <w:sz w:val="18"/>
            </w:rPr>
            <w:t>Norfolk Island Customs Ordinance 2016</w:t>
          </w:r>
          <w:r w:rsidRPr="007A1328">
            <w:rPr>
              <w:i/>
              <w:sz w:val="18"/>
            </w:rPr>
            <w:fldChar w:fldCharType="end"/>
          </w:r>
        </w:p>
      </w:tc>
      <w:tc>
        <w:tcPr>
          <w:tcW w:w="365" w:type="pct"/>
        </w:tcPr>
        <w:p w:rsidR="00DF6A75" w:rsidRDefault="00DF6A75" w:rsidP="004B56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85CBF">
            <w:rPr>
              <w:i/>
              <w:noProof/>
              <w:sz w:val="18"/>
            </w:rPr>
            <w:t>i</w:t>
          </w:r>
          <w:r w:rsidRPr="00ED79B6">
            <w:rPr>
              <w:i/>
              <w:sz w:val="18"/>
            </w:rPr>
            <w:fldChar w:fldCharType="end"/>
          </w:r>
        </w:p>
      </w:tc>
    </w:tr>
  </w:tbl>
  <w:p w:rsidR="00DF6A75" w:rsidRPr="00ED79B6" w:rsidRDefault="00095DF9" w:rsidP="00095DF9">
    <w:pPr>
      <w:rPr>
        <w:i/>
        <w:sz w:val="18"/>
      </w:rPr>
    </w:pPr>
    <w:r w:rsidRPr="00095DF9">
      <w:rPr>
        <w:rFonts w:cs="Times New Roman"/>
        <w:i/>
        <w:sz w:val="18"/>
      </w:rPr>
      <w:t>OPC61373 -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095DF9" w:rsidRDefault="00DF6A75" w:rsidP="004C7F8E">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F6A75" w:rsidRPr="00095DF9" w:rsidTr="004C7F8E">
      <w:tc>
        <w:tcPr>
          <w:tcW w:w="365" w:type="pct"/>
        </w:tcPr>
        <w:p w:rsidR="00DF6A75" w:rsidRPr="00095DF9" w:rsidRDefault="00DF6A75" w:rsidP="00030186">
          <w:pPr>
            <w:spacing w:line="0" w:lineRule="atLeast"/>
            <w:rPr>
              <w:rFonts w:cs="Times New Roman"/>
              <w:i/>
              <w:sz w:val="18"/>
            </w:rPr>
          </w:pPr>
          <w:r w:rsidRPr="00095DF9">
            <w:rPr>
              <w:rFonts w:cs="Times New Roman"/>
              <w:i/>
              <w:sz w:val="18"/>
            </w:rPr>
            <w:fldChar w:fldCharType="begin"/>
          </w:r>
          <w:r w:rsidRPr="00095DF9">
            <w:rPr>
              <w:rFonts w:cs="Times New Roman"/>
              <w:i/>
              <w:sz w:val="18"/>
            </w:rPr>
            <w:instrText xml:space="preserve"> PAGE </w:instrText>
          </w:r>
          <w:r w:rsidRPr="00095DF9">
            <w:rPr>
              <w:rFonts w:cs="Times New Roman"/>
              <w:i/>
              <w:sz w:val="18"/>
            </w:rPr>
            <w:fldChar w:fldCharType="separate"/>
          </w:r>
          <w:r w:rsidR="00685CBF">
            <w:rPr>
              <w:rFonts w:cs="Times New Roman"/>
              <w:i/>
              <w:noProof/>
              <w:sz w:val="18"/>
            </w:rPr>
            <w:t>4</w:t>
          </w:r>
          <w:r w:rsidRPr="00095DF9">
            <w:rPr>
              <w:rFonts w:cs="Times New Roman"/>
              <w:i/>
              <w:sz w:val="18"/>
            </w:rPr>
            <w:fldChar w:fldCharType="end"/>
          </w:r>
        </w:p>
      </w:tc>
      <w:tc>
        <w:tcPr>
          <w:tcW w:w="3688" w:type="pct"/>
        </w:tcPr>
        <w:p w:rsidR="00DF6A75" w:rsidRPr="00095DF9" w:rsidRDefault="00DF6A75" w:rsidP="00030186">
          <w:pPr>
            <w:spacing w:line="0" w:lineRule="atLeast"/>
            <w:jc w:val="center"/>
            <w:rPr>
              <w:rFonts w:cs="Times New Roman"/>
              <w:i/>
              <w:sz w:val="18"/>
            </w:rPr>
          </w:pPr>
          <w:r w:rsidRPr="00095DF9">
            <w:rPr>
              <w:rFonts w:cs="Times New Roman"/>
              <w:i/>
              <w:sz w:val="18"/>
            </w:rPr>
            <w:fldChar w:fldCharType="begin"/>
          </w:r>
          <w:r w:rsidRPr="00095DF9">
            <w:rPr>
              <w:rFonts w:cs="Times New Roman"/>
              <w:i/>
              <w:sz w:val="18"/>
            </w:rPr>
            <w:instrText xml:space="preserve"> DOCPROPERTY ShortT </w:instrText>
          </w:r>
          <w:r w:rsidRPr="00095DF9">
            <w:rPr>
              <w:rFonts w:cs="Times New Roman"/>
              <w:i/>
              <w:sz w:val="18"/>
            </w:rPr>
            <w:fldChar w:fldCharType="separate"/>
          </w:r>
          <w:r w:rsidR="00224C9C">
            <w:rPr>
              <w:rFonts w:cs="Times New Roman"/>
              <w:i/>
              <w:sz w:val="18"/>
            </w:rPr>
            <w:t>Norfolk Island Customs Ordinance 2016</w:t>
          </w:r>
          <w:r w:rsidRPr="00095DF9">
            <w:rPr>
              <w:rFonts w:cs="Times New Roman"/>
              <w:i/>
              <w:sz w:val="18"/>
            </w:rPr>
            <w:fldChar w:fldCharType="end"/>
          </w:r>
        </w:p>
      </w:tc>
      <w:tc>
        <w:tcPr>
          <w:tcW w:w="947" w:type="pct"/>
        </w:tcPr>
        <w:p w:rsidR="00DF6A75" w:rsidRPr="00095DF9" w:rsidRDefault="00DF6A75" w:rsidP="00030186">
          <w:pPr>
            <w:spacing w:line="0" w:lineRule="atLeast"/>
            <w:jc w:val="right"/>
            <w:rPr>
              <w:rFonts w:cs="Times New Roman"/>
              <w:i/>
              <w:sz w:val="18"/>
            </w:rPr>
          </w:pPr>
        </w:p>
      </w:tc>
    </w:tr>
  </w:tbl>
  <w:p w:rsidR="00DF6A75" w:rsidRPr="00095DF9" w:rsidRDefault="00095DF9" w:rsidP="00095DF9">
    <w:pPr>
      <w:rPr>
        <w:rFonts w:cs="Times New Roman"/>
        <w:i/>
        <w:sz w:val="18"/>
      </w:rPr>
    </w:pPr>
    <w:r w:rsidRPr="00095DF9">
      <w:rPr>
        <w:rFonts w:cs="Times New Roman"/>
        <w:i/>
        <w:sz w:val="18"/>
      </w:rPr>
      <w:t>OPC61373 -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D90ABA" w:rsidRDefault="00DF6A75" w:rsidP="004C7F8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F6A75" w:rsidTr="004C7F8E">
      <w:tc>
        <w:tcPr>
          <w:tcW w:w="947" w:type="pct"/>
        </w:tcPr>
        <w:p w:rsidR="00DF6A75" w:rsidRDefault="00DF6A75" w:rsidP="00030186">
          <w:pPr>
            <w:spacing w:line="0" w:lineRule="atLeast"/>
            <w:rPr>
              <w:sz w:val="18"/>
            </w:rPr>
          </w:pPr>
        </w:p>
      </w:tc>
      <w:tc>
        <w:tcPr>
          <w:tcW w:w="3688" w:type="pct"/>
        </w:tcPr>
        <w:p w:rsidR="00DF6A75" w:rsidRDefault="00DF6A75" w:rsidP="000301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4C9C">
            <w:rPr>
              <w:i/>
              <w:sz w:val="18"/>
            </w:rPr>
            <w:t>Norfolk Island Customs Ordinance 2016</w:t>
          </w:r>
          <w:r w:rsidRPr="007A1328">
            <w:rPr>
              <w:i/>
              <w:sz w:val="18"/>
            </w:rPr>
            <w:fldChar w:fldCharType="end"/>
          </w:r>
        </w:p>
      </w:tc>
      <w:tc>
        <w:tcPr>
          <w:tcW w:w="365" w:type="pct"/>
        </w:tcPr>
        <w:p w:rsidR="00DF6A75" w:rsidRDefault="00DF6A75" w:rsidP="000301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85CBF">
            <w:rPr>
              <w:i/>
              <w:noProof/>
              <w:sz w:val="18"/>
            </w:rPr>
            <w:t>1</w:t>
          </w:r>
          <w:r w:rsidRPr="00ED79B6">
            <w:rPr>
              <w:i/>
              <w:sz w:val="18"/>
            </w:rPr>
            <w:fldChar w:fldCharType="end"/>
          </w:r>
        </w:p>
      </w:tc>
    </w:tr>
  </w:tbl>
  <w:p w:rsidR="00DF6A75" w:rsidRPr="00D90ABA" w:rsidRDefault="00095DF9" w:rsidP="00095DF9">
    <w:pPr>
      <w:rPr>
        <w:i/>
        <w:sz w:val="18"/>
      </w:rPr>
    </w:pPr>
    <w:r w:rsidRPr="00095DF9">
      <w:rPr>
        <w:rFonts w:cs="Times New Roman"/>
        <w:i/>
        <w:sz w:val="18"/>
      </w:rPr>
      <w:t>OPC61373 -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2B0EA5" w:rsidRDefault="00DF6A75" w:rsidP="004C7F8E">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F6A75" w:rsidTr="004C7F8E">
      <w:tc>
        <w:tcPr>
          <w:tcW w:w="947" w:type="pct"/>
        </w:tcPr>
        <w:p w:rsidR="00DF6A75" w:rsidRDefault="00DF6A75" w:rsidP="00030186">
          <w:pPr>
            <w:spacing w:line="0" w:lineRule="atLeast"/>
            <w:rPr>
              <w:sz w:val="18"/>
            </w:rPr>
          </w:pPr>
        </w:p>
      </w:tc>
      <w:tc>
        <w:tcPr>
          <w:tcW w:w="3688" w:type="pct"/>
        </w:tcPr>
        <w:p w:rsidR="00DF6A75" w:rsidRDefault="00DF6A75" w:rsidP="000301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24C9C">
            <w:rPr>
              <w:i/>
              <w:sz w:val="18"/>
            </w:rPr>
            <w:t>Norfolk Island Customs Ordinance 2016</w:t>
          </w:r>
          <w:r w:rsidRPr="007A1328">
            <w:rPr>
              <w:i/>
              <w:sz w:val="18"/>
            </w:rPr>
            <w:fldChar w:fldCharType="end"/>
          </w:r>
        </w:p>
      </w:tc>
      <w:tc>
        <w:tcPr>
          <w:tcW w:w="365" w:type="pct"/>
        </w:tcPr>
        <w:p w:rsidR="00DF6A75" w:rsidRDefault="00DF6A75" w:rsidP="000301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00A8">
            <w:rPr>
              <w:i/>
              <w:noProof/>
              <w:sz w:val="18"/>
            </w:rPr>
            <w:t>13</w:t>
          </w:r>
          <w:r w:rsidRPr="00ED79B6">
            <w:rPr>
              <w:i/>
              <w:sz w:val="18"/>
            </w:rPr>
            <w:fldChar w:fldCharType="end"/>
          </w:r>
        </w:p>
      </w:tc>
    </w:tr>
  </w:tbl>
  <w:p w:rsidR="00DF6A75" w:rsidRPr="00ED79B6" w:rsidRDefault="00DF6A75" w:rsidP="004C7F8E">
    <w:pPr>
      <w:rPr>
        <w:i/>
        <w:sz w:val="18"/>
      </w:rPr>
    </w:pPr>
  </w:p>
  <w:p w:rsidR="00DF6A75" w:rsidRPr="004C7F8E" w:rsidRDefault="00DF6A75" w:rsidP="004C7F8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095DF9" w:rsidRDefault="00DF6A75" w:rsidP="004C7F8E">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F6A75" w:rsidRPr="00095DF9" w:rsidTr="004C7F8E">
      <w:tc>
        <w:tcPr>
          <w:tcW w:w="365" w:type="pct"/>
        </w:tcPr>
        <w:p w:rsidR="00DF6A75" w:rsidRPr="00095DF9" w:rsidRDefault="00DF6A75" w:rsidP="004412E2">
          <w:pPr>
            <w:spacing w:line="0" w:lineRule="atLeast"/>
            <w:rPr>
              <w:rFonts w:cs="Times New Roman"/>
              <w:i/>
              <w:sz w:val="18"/>
            </w:rPr>
          </w:pPr>
          <w:r w:rsidRPr="00095DF9">
            <w:rPr>
              <w:rFonts w:cs="Times New Roman"/>
              <w:i/>
              <w:sz w:val="18"/>
            </w:rPr>
            <w:fldChar w:fldCharType="begin"/>
          </w:r>
          <w:r w:rsidRPr="00095DF9">
            <w:rPr>
              <w:rFonts w:cs="Times New Roman"/>
              <w:i/>
              <w:sz w:val="18"/>
            </w:rPr>
            <w:instrText xml:space="preserve"> PAGE </w:instrText>
          </w:r>
          <w:r w:rsidRPr="00095DF9">
            <w:rPr>
              <w:rFonts w:cs="Times New Roman"/>
              <w:i/>
              <w:sz w:val="18"/>
            </w:rPr>
            <w:fldChar w:fldCharType="separate"/>
          </w:r>
          <w:r w:rsidR="00685CBF">
            <w:rPr>
              <w:rFonts w:cs="Times New Roman"/>
              <w:i/>
              <w:noProof/>
              <w:sz w:val="18"/>
            </w:rPr>
            <w:t>12</w:t>
          </w:r>
          <w:r w:rsidRPr="00095DF9">
            <w:rPr>
              <w:rFonts w:cs="Times New Roman"/>
              <w:i/>
              <w:sz w:val="18"/>
            </w:rPr>
            <w:fldChar w:fldCharType="end"/>
          </w:r>
        </w:p>
      </w:tc>
      <w:tc>
        <w:tcPr>
          <w:tcW w:w="3688" w:type="pct"/>
        </w:tcPr>
        <w:p w:rsidR="00DF6A75" w:rsidRPr="00095DF9" w:rsidRDefault="00DF6A75" w:rsidP="004412E2">
          <w:pPr>
            <w:spacing w:line="0" w:lineRule="atLeast"/>
            <w:jc w:val="center"/>
            <w:rPr>
              <w:rFonts w:cs="Times New Roman"/>
              <w:i/>
              <w:sz w:val="18"/>
            </w:rPr>
          </w:pPr>
          <w:r w:rsidRPr="00095DF9">
            <w:rPr>
              <w:rFonts w:cs="Times New Roman"/>
              <w:i/>
              <w:sz w:val="18"/>
            </w:rPr>
            <w:fldChar w:fldCharType="begin"/>
          </w:r>
          <w:r w:rsidRPr="00095DF9">
            <w:rPr>
              <w:rFonts w:cs="Times New Roman"/>
              <w:i/>
              <w:sz w:val="18"/>
            </w:rPr>
            <w:instrText xml:space="preserve"> DOCPROPERTY ShortT </w:instrText>
          </w:r>
          <w:r w:rsidRPr="00095DF9">
            <w:rPr>
              <w:rFonts w:cs="Times New Roman"/>
              <w:i/>
              <w:sz w:val="18"/>
            </w:rPr>
            <w:fldChar w:fldCharType="separate"/>
          </w:r>
          <w:r w:rsidR="00224C9C">
            <w:rPr>
              <w:rFonts w:cs="Times New Roman"/>
              <w:i/>
              <w:sz w:val="18"/>
            </w:rPr>
            <w:t>Norfolk Island Customs Ordinance 2016</w:t>
          </w:r>
          <w:r w:rsidRPr="00095DF9">
            <w:rPr>
              <w:rFonts w:cs="Times New Roman"/>
              <w:i/>
              <w:sz w:val="18"/>
            </w:rPr>
            <w:fldChar w:fldCharType="end"/>
          </w:r>
        </w:p>
      </w:tc>
      <w:tc>
        <w:tcPr>
          <w:tcW w:w="947" w:type="pct"/>
        </w:tcPr>
        <w:p w:rsidR="00DF6A75" w:rsidRPr="00095DF9" w:rsidRDefault="00DF6A75" w:rsidP="004412E2">
          <w:pPr>
            <w:spacing w:line="0" w:lineRule="atLeast"/>
            <w:jc w:val="right"/>
            <w:rPr>
              <w:rFonts w:cs="Times New Roman"/>
              <w:i/>
              <w:sz w:val="18"/>
            </w:rPr>
          </w:pPr>
        </w:p>
      </w:tc>
    </w:tr>
  </w:tbl>
  <w:p w:rsidR="00DF6A75" w:rsidRPr="00095DF9" w:rsidRDefault="00095DF9" w:rsidP="00095DF9">
    <w:pPr>
      <w:rPr>
        <w:rFonts w:cs="Times New Roman"/>
        <w:i/>
        <w:sz w:val="18"/>
      </w:rPr>
    </w:pPr>
    <w:r w:rsidRPr="00095DF9">
      <w:rPr>
        <w:rFonts w:cs="Times New Roman"/>
        <w:i/>
        <w:sz w:val="18"/>
      </w:rPr>
      <w:t>OPC61373 -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A75" w:rsidRDefault="00DF6A75" w:rsidP="00715914">
      <w:pPr>
        <w:spacing w:line="240" w:lineRule="auto"/>
      </w:pPr>
      <w:r>
        <w:separator/>
      </w:r>
    </w:p>
  </w:footnote>
  <w:footnote w:type="continuationSeparator" w:id="0">
    <w:p w:rsidR="00DF6A75" w:rsidRDefault="00DF6A7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5F1388" w:rsidRDefault="00DF6A75"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Default="00DF6A75">
    <w:pPr>
      <w:jc w:val="right"/>
      <w:rPr>
        <w:sz w:val="20"/>
      </w:rPr>
    </w:pPr>
    <w:r>
      <w:rPr>
        <w:sz w:val="20"/>
      </w:rPr>
      <w:fldChar w:fldCharType="begin"/>
    </w:r>
    <w:r>
      <w:rPr>
        <w:sz w:val="20"/>
      </w:rPr>
      <w:instrText xml:space="preserve"> STYLEREF CharAmSchText </w:instrText>
    </w:r>
    <w:r>
      <w:rPr>
        <w:sz w:val="20"/>
      </w:rPr>
      <w:fldChar w:fldCharType="separate"/>
    </w:r>
    <w:r w:rsidR="00685CBF">
      <w:rPr>
        <w:noProof/>
        <w:sz w:val="20"/>
      </w:rPr>
      <w:t>Modifications of the Customs (International Obligations) Regulation 2015</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685CBF">
      <w:rPr>
        <w:b/>
        <w:noProof/>
        <w:sz w:val="20"/>
      </w:rPr>
      <w:t>Schedule 3</w:t>
    </w:r>
    <w:r>
      <w:rPr>
        <w:b/>
        <w:sz w:val="20"/>
      </w:rPr>
      <w:fldChar w:fldCharType="end"/>
    </w:r>
  </w:p>
  <w:p w:rsidR="00DF6A75" w:rsidRDefault="00DF6A75">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DF6A75" w:rsidRDefault="00DF6A75" w:rsidP="004C7F8E">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Default="00DF6A7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Default="00DF6A7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F6A75" w:rsidRDefault="00DF6A7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24C9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24C9C">
      <w:rPr>
        <w:noProof/>
        <w:sz w:val="20"/>
      </w:rPr>
      <w:t>Applied customs law</w:t>
    </w:r>
    <w:r>
      <w:rPr>
        <w:sz w:val="20"/>
      </w:rPr>
      <w:fldChar w:fldCharType="end"/>
    </w:r>
  </w:p>
  <w:p w:rsidR="00DF6A75" w:rsidRPr="007A1328" w:rsidRDefault="00DF6A7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F6A75" w:rsidRPr="007A1328" w:rsidRDefault="00DF6A75" w:rsidP="00715914">
    <w:pPr>
      <w:rPr>
        <w:b/>
        <w:sz w:val="24"/>
      </w:rPr>
    </w:pPr>
  </w:p>
  <w:p w:rsidR="00DF6A75" w:rsidRPr="007A1328" w:rsidRDefault="00DF6A75" w:rsidP="004C7F8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24C9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24C9C">
      <w:rPr>
        <w:noProof/>
        <w:sz w:val="24"/>
      </w:rPr>
      <w:t>126DB</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7A1328" w:rsidRDefault="00DF6A7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F6A75" w:rsidRPr="007A1328" w:rsidRDefault="00DF6A7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24C9C">
      <w:rPr>
        <w:noProof/>
        <w:sz w:val="20"/>
      </w:rPr>
      <w:t>Applied customs law</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24C9C">
      <w:rPr>
        <w:b/>
        <w:noProof/>
        <w:sz w:val="20"/>
      </w:rPr>
      <w:t>Part 2</w:t>
    </w:r>
    <w:r>
      <w:rPr>
        <w:b/>
        <w:sz w:val="20"/>
      </w:rPr>
      <w:fldChar w:fldCharType="end"/>
    </w:r>
  </w:p>
  <w:p w:rsidR="00DF6A75" w:rsidRPr="007A1328" w:rsidRDefault="00DF6A7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F6A75" w:rsidRPr="007A1328" w:rsidRDefault="00DF6A75" w:rsidP="00715914">
    <w:pPr>
      <w:jc w:val="right"/>
      <w:rPr>
        <w:b/>
        <w:sz w:val="24"/>
      </w:rPr>
    </w:pPr>
  </w:p>
  <w:p w:rsidR="00DF6A75" w:rsidRPr="007A1328" w:rsidRDefault="00DF6A75" w:rsidP="004C7F8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24C9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24C9C">
      <w:rPr>
        <w:noProof/>
        <w:sz w:val="24"/>
      </w:rPr>
      <w:t>126DB</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7A1328" w:rsidRDefault="00DF6A75"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5F1388" w:rsidRDefault="00DF6A75"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5F1388" w:rsidRDefault="00DF6A75"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ED79B6" w:rsidRDefault="00DF6A75"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ED79B6" w:rsidRDefault="00DF6A75"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Pr="00ED79B6" w:rsidRDefault="00DF6A7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Default="00DF6A75">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DF6A75" w:rsidRDefault="00DF6A75">
    <w:pPr>
      <w:rPr>
        <w:b/>
        <w:sz w:val="20"/>
      </w:rPr>
    </w:pPr>
    <w:r>
      <w:rPr>
        <w:b/>
        <w:sz w:val="20"/>
      </w:rPr>
      <w:fldChar w:fldCharType="begin"/>
    </w:r>
    <w:r>
      <w:rPr>
        <w:b/>
        <w:sz w:val="20"/>
      </w:rPr>
      <w:instrText xml:space="preserve"> STYLEREF CharPartNo </w:instrText>
    </w:r>
    <w:r>
      <w:rPr>
        <w:b/>
        <w:sz w:val="20"/>
      </w:rPr>
      <w:fldChar w:fldCharType="separate"/>
    </w:r>
    <w:r w:rsidR="00685CBF">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685CBF">
      <w:rPr>
        <w:noProof/>
        <w:sz w:val="20"/>
      </w:rPr>
      <w:t>Applied customs law</w:t>
    </w:r>
    <w:r>
      <w:rPr>
        <w:sz w:val="20"/>
      </w:rPr>
      <w:fldChar w:fldCharType="end"/>
    </w:r>
  </w:p>
  <w:p w:rsidR="00DF6A75" w:rsidRDefault="00DF6A7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DF6A75" w:rsidRDefault="00DF6A75">
    <w:pPr>
      <w:rPr>
        <w:b/>
        <w:sz w:val="24"/>
      </w:rPr>
    </w:pPr>
  </w:p>
  <w:p w:rsidR="00DF6A75" w:rsidRDefault="00DF6A75" w:rsidP="004C7F8E">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685CBF">
      <w:rPr>
        <w:noProof/>
        <w:sz w:val="24"/>
      </w:rPr>
      <w:t>9</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Default="00DF6A75">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DF6A75" w:rsidRDefault="00DF6A75">
    <w:pPr>
      <w:jc w:val="right"/>
      <w:rPr>
        <w:b/>
        <w:sz w:val="20"/>
      </w:rPr>
    </w:pPr>
    <w:r>
      <w:rPr>
        <w:sz w:val="20"/>
      </w:rPr>
      <w:fldChar w:fldCharType="begin"/>
    </w:r>
    <w:r>
      <w:rPr>
        <w:sz w:val="20"/>
      </w:rPr>
      <w:instrText xml:space="preserve"> STYLEREF CharPartText </w:instrText>
    </w:r>
    <w:r w:rsidR="00685CBF">
      <w:rPr>
        <w:sz w:val="20"/>
      </w:rPr>
      <w:fldChar w:fldCharType="separate"/>
    </w:r>
    <w:r w:rsidR="00685CBF">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685CBF">
      <w:rPr>
        <w:b/>
        <w:sz w:val="20"/>
      </w:rPr>
      <w:fldChar w:fldCharType="separate"/>
    </w:r>
    <w:r w:rsidR="00685CBF">
      <w:rPr>
        <w:b/>
        <w:noProof/>
        <w:sz w:val="20"/>
      </w:rPr>
      <w:t>Part 1</w:t>
    </w:r>
    <w:r>
      <w:rPr>
        <w:b/>
        <w:sz w:val="20"/>
      </w:rPr>
      <w:fldChar w:fldCharType="end"/>
    </w:r>
  </w:p>
  <w:p w:rsidR="00DF6A75" w:rsidRDefault="00DF6A75">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DF6A75" w:rsidRDefault="00DF6A75">
    <w:pPr>
      <w:jc w:val="right"/>
      <w:rPr>
        <w:b/>
        <w:sz w:val="24"/>
      </w:rPr>
    </w:pPr>
  </w:p>
  <w:p w:rsidR="00DF6A75" w:rsidRDefault="00DF6A75" w:rsidP="004C7F8E">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685CBF">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75" w:rsidRDefault="00DF6A75">
    <w:pPr>
      <w:rPr>
        <w:sz w:val="20"/>
      </w:rPr>
    </w:pPr>
    <w:r>
      <w:rPr>
        <w:b/>
        <w:sz w:val="20"/>
      </w:rPr>
      <w:fldChar w:fldCharType="begin"/>
    </w:r>
    <w:r>
      <w:rPr>
        <w:b/>
        <w:sz w:val="20"/>
      </w:rPr>
      <w:instrText xml:space="preserve"> STYLEREF CharAmSchNo </w:instrText>
    </w:r>
    <w:r>
      <w:rPr>
        <w:b/>
        <w:sz w:val="20"/>
      </w:rPr>
      <w:fldChar w:fldCharType="separate"/>
    </w:r>
    <w:r w:rsidR="00685CBF">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685CBF">
      <w:rPr>
        <w:noProof/>
        <w:sz w:val="20"/>
      </w:rPr>
      <w:t>Modifications of the Customs Regulation 2015</w:t>
    </w:r>
    <w:r>
      <w:rPr>
        <w:sz w:val="20"/>
      </w:rPr>
      <w:fldChar w:fldCharType="end"/>
    </w:r>
  </w:p>
  <w:p w:rsidR="00DF6A75" w:rsidRDefault="00DF6A75">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DF6A75" w:rsidRDefault="00DF6A75" w:rsidP="004C7F8E">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1F"/>
    <w:rsid w:val="000019A2"/>
    <w:rsid w:val="00002093"/>
    <w:rsid w:val="000136AF"/>
    <w:rsid w:val="000244A1"/>
    <w:rsid w:val="00025EA1"/>
    <w:rsid w:val="00030186"/>
    <w:rsid w:val="00030CA8"/>
    <w:rsid w:val="00034097"/>
    <w:rsid w:val="00044FA4"/>
    <w:rsid w:val="0005348C"/>
    <w:rsid w:val="00054D06"/>
    <w:rsid w:val="00057C37"/>
    <w:rsid w:val="00061256"/>
    <w:rsid w:val="000614BF"/>
    <w:rsid w:val="000658FB"/>
    <w:rsid w:val="000705CB"/>
    <w:rsid w:val="000724CA"/>
    <w:rsid w:val="00086ABA"/>
    <w:rsid w:val="00095DF9"/>
    <w:rsid w:val="00097C35"/>
    <w:rsid w:val="000A2066"/>
    <w:rsid w:val="000A6C6A"/>
    <w:rsid w:val="000B1D1D"/>
    <w:rsid w:val="000D05EF"/>
    <w:rsid w:val="000E2261"/>
    <w:rsid w:val="000E4706"/>
    <w:rsid w:val="000E4DF3"/>
    <w:rsid w:val="000F21C1"/>
    <w:rsid w:val="000F7B0D"/>
    <w:rsid w:val="0010272B"/>
    <w:rsid w:val="0010745C"/>
    <w:rsid w:val="00112C34"/>
    <w:rsid w:val="00116547"/>
    <w:rsid w:val="001209CE"/>
    <w:rsid w:val="00121963"/>
    <w:rsid w:val="00121EB8"/>
    <w:rsid w:val="00124A5D"/>
    <w:rsid w:val="0013074C"/>
    <w:rsid w:val="001311FD"/>
    <w:rsid w:val="001433A6"/>
    <w:rsid w:val="0014542C"/>
    <w:rsid w:val="001475B8"/>
    <w:rsid w:val="0016125C"/>
    <w:rsid w:val="00166C2F"/>
    <w:rsid w:val="00186475"/>
    <w:rsid w:val="00190377"/>
    <w:rsid w:val="00192D25"/>
    <w:rsid w:val="001939E1"/>
    <w:rsid w:val="00195382"/>
    <w:rsid w:val="001A04A4"/>
    <w:rsid w:val="001B39BC"/>
    <w:rsid w:val="001B693A"/>
    <w:rsid w:val="001C30D5"/>
    <w:rsid w:val="001C5F34"/>
    <w:rsid w:val="001C69C4"/>
    <w:rsid w:val="001D37EF"/>
    <w:rsid w:val="001D7DA4"/>
    <w:rsid w:val="001E3590"/>
    <w:rsid w:val="001E3E0B"/>
    <w:rsid w:val="001E7407"/>
    <w:rsid w:val="001F0697"/>
    <w:rsid w:val="001F5D5E"/>
    <w:rsid w:val="001F6219"/>
    <w:rsid w:val="0020311A"/>
    <w:rsid w:val="00206D85"/>
    <w:rsid w:val="00207D47"/>
    <w:rsid w:val="00213266"/>
    <w:rsid w:val="00214D06"/>
    <w:rsid w:val="00224C9C"/>
    <w:rsid w:val="0023028C"/>
    <w:rsid w:val="002348CF"/>
    <w:rsid w:val="0024010F"/>
    <w:rsid w:val="00240749"/>
    <w:rsid w:val="00241E2B"/>
    <w:rsid w:val="002564A4"/>
    <w:rsid w:val="00261029"/>
    <w:rsid w:val="002624EB"/>
    <w:rsid w:val="00270BDA"/>
    <w:rsid w:val="00276350"/>
    <w:rsid w:val="002841DA"/>
    <w:rsid w:val="00285644"/>
    <w:rsid w:val="00287C6D"/>
    <w:rsid w:val="0029198D"/>
    <w:rsid w:val="00297ECB"/>
    <w:rsid w:val="002A33FD"/>
    <w:rsid w:val="002B0EA5"/>
    <w:rsid w:val="002B651D"/>
    <w:rsid w:val="002B7B38"/>
    <w:rsid w:val="002C03C7"/>
    <w:rsid w:val="002D043A"/>
    <w:rsid w:val="002D6224"/>
    <w:rsid w:val="002D7037"/>
    <w:rsid w:val="002D7EDD"/>
    <w:rsid w:val="002F6E25"/>
    <w:rsid w:val="002F7C4F"/>
    <w:rsid w:val="003074B7"/>
    <w:rsid w:val="003229CD"/>
    <w:rsid w:val="003278F2"/>
    <w:rsid w:val="00340283"/>
    <w:rsid w:val="003415D3"/>
    <w:rsid w:val="00352B0F"/>
    <w:rsid w:val="00360459"/>
    <w:rsid w:val="00372C84"/>
    <w:rsid w:val="00372FAD"/>
    <w:rsid w:val="00380BA6"/>
    <w:rsid w:val="0038268D"/>
    <w:rsid w:val="003A0648"/>
    <w:rsid w:val="003A7D35"/>
    <w:rsid w:val="003C3EBF"/>
    <w:rsid w:val="003D0BFE"/>
    <w:rsid w:val="003D5700"/>
    <w:rsid w:val="003F1E2C"/>
    <w:rsid w:val="00406FCB"/>
    <w:rsid w:val="004116CD"/>
    <w:rsid w:val="00417EB9"/>
    <w:rsid w:val="00422464"/>
    <w:rsid w:val="00423CE8"/>
    <w:rsid w:val="00424CA9"/>
    <w:rsid w:val="00425E27"/>
    <w:rsid w:val="004412E2"/>
    <w:rsid w:val="0044291A"/>
    <w:rsid w:val="00444DB4"/>
    <w:rsid w:val="00480116"/>
    <w:rsid w:val="004860D8"/>
    <w:rsid w:val="00487B9A"/>
    <w:rsid w:val="0049086D"/>
    <w:rsid w:val="0049536B"/>
    <w:rsid w:val="00496F97"/>
    <w:rsid w:val="004B1942"/>
    <w:rsid w:val="004B4B0D"/>
    <w:rsid w:val="004B560A"/>
    <w:rsid w:val="004C7F8E"/>
    <w:rsid w:val="004D0314"/>
    <w:rsid w:val="004D2BAD"/>
    <w:rsid w:val="004D36DD"/>
    <w:rsid w:val="004D7041"/>
    <w:rsid w:val="004E3FAB"/>
    <w:rsid w:val="004E6597"/>
    <w:rsid w:val="004E7BEC"/>
    <w:rsid w:val="004F4B72"/>
    <w:rsid w:val="00504DD3"/>
    <w:rsid w:val="0050600B"/>
    <w:rsid w:val="00516068"/>
    <w:rsid w:val="00516B8D"/>
    <w:rsid w:val="005253D0"/>
    <w:rsid w:val="00527314"/>
    <w:rsid w:val="00534FB7"/>
    <w:rsid w:val="00537FBC"/>
    <w:rsid w:val="0056187F"/>
    <w:rsid w:val="00567299"/>
    <w:rsid w:val="00584811"/>
    <w:rsid w:val="00593AA6"/>
    <w:rsid w:val="00594161"/>
    <w:rsid w:val="005941BA"/>
    <w:rsid w:val="00594749"/>
    <w:rsid w:val="0059723F"/>
    <w:rsid w:val="005A3F82"/>
    <w:rsid w:val="005A7899"/>
    <w:rsid w:val="005B0152"/>
    <w:rsid w:val="005B2702"/>
    <w:rsid w:val="005B4067"/>
    <w:rsid w:val="005B7B89"/>
    <w:rsid w:val="005C3F41"/>
    <w:rsid w:val="005D1AFC"/>
    <w:rsid w:val="005D2D09"/>
    <w:rsid w:val="005E6593"/>
    <w:rsid w:val="005E66FD"/>
    <w:rsid w:val="005F61C2"/>
    <w:rsid w:val="005F6B71"/>
    <w:rsid w:val="005F6BB7"/>
    <w:rsid w:val="00600219"/>
    <w:rsid w:val="00600A4C"/>
    <w:rsid w:val="006065C4"/>
    <w:rsid w:val="00627FAF"/>
    <w:rsid w:val="00633542"/>
    <w:rsid w:val="006442D3"/>
    <w:rsid w:val="00644AD1"/>
    <w:rsid w:val="006475DA"/>
    <w:rsid w:val="00677CC2"/>
    <w:rsid w:val="00685CBF"/>
    <w:rsid w:val="006905DE"/>
    <w:rsid w:val="0069207B"/>
    <w:rsid w:val="006A0B6C"/>
    <w:rsid w:val="006C7829"/>
    <w:rsid w:val="006C7F8C"/>
    <w:rsid w:val="006D02BD"/>
    <w:rsid w:val="006E5800"/>
    <w:rsid w:val="006E59E2"/>
    <w:rsid w:val="006F14B7"/>
    <w:rsid w:val="006F318F"/>
    <w:rsid w:val="006F47C1"/>
    <w:rsid w:val="00700B2C"/>
    <w:rsid w:val="0071014D"/>
    <w:rsid w:val="00713084"/>
    <w:rsid w:val="00715914"/>
    <w:rsid w:val="00723802"/>
    <w:rsid w:val="0072574B"/>
    <w:rsid w:val="00731E00"/>
    <w:rsid w:val="007335E0"/>
    <w:rsid w:val="007440B7"/>
    <w:rsid w:val="007519E6"/>
    <w:rsid w:val="007553B3"/>
    <w:rsid w:val="007715C9"/>
    <w:rsid w:val="00774EDD"/>
    <w:rsid w:val="007757EC"/>
    <w:rsid w:val="007875DE"/>
    <w:rsid w:val="007A1794"/>
    <w:rsid w:val="007A30B1"/>
    <w:rsid w:val="007A6816"/>
    <w:rsid w:val="007D519E"/>
    <w:rsid w:val="007E163D"/>
    <w:rsid w:val="007E226F"/>
    <w:rsid w:val="00801C06"/>
    <w:rsid w:val="0080606D"/>
    <w:rsid w:val="00811AA6"/>
    <w:rsid w:val="00825EC9"/>
    <w:rsid w:val="00832748"/>
    <w:rsid w:val="00837A41"/>
    <w:rsid w:val="00851BB5"/>
    <w:rsid w:val="0085365A"/>
    <w:rsid w:val="00856A31"/>
    <w:rsid w:val="008754D0"/>
    <w:rsid w:val="00877E19"/>
    <w:rsid w:val="00880C34"/>
    <w:rsid w:val="00884FDE"/>
    <w:rsid w:val="008861ED"/>
    <w:rsid w:val="008A34E8"/>
    <w:rsid w:val="008A73F5"/>
    <w:rsid w:val="008B40ED"/>
    <w:rsid w:val="008B45EE"/>
    <w:rsid w:val="008C3193"/>
    <w:rsid w:val="008D0EE0"/>
    <w:rsid w:val="008F54E7"/>
    <w:rsid w:val="008F58BC"/>
    <w:rsid w:val="008F6E1F"/>
    <w:rsid w:val="00903422"/>
    <w:rsid w:val="00920521"/>
    <w:rsid w:val="00921049"/>
    <w:rsid w:val="009254A9"/>
    <w:rsid w:val="00925FF3"/>
    <w:rsid w:val="00931C61"/>
    <w:rsid w:val="00932377"/>
    <w:rsid w:val="009334DF"/>
    <w:rsid w:val="00936A68"/>
    <w:rsid w:val="00947D5A"/>
    <w:rsid w:val="00950467"/>
    <w:rsid w:val="009532A5"/>
    <w:rsid w:val="009554AB"/>
    <w:rsid w:val="0096061E"/>
    <w:rsid w:val="009620E3"/>
    <w:rsid w:val="00967AB4"/>
    <w:rsid w:val="009832F1"/>
    <w:rsid w:val="009868E9"/>
    <w:rsid w:val="00A20886"/>
    <w:rsid w:val="00A22C98"/>
    <w:rsid w:val="00A231E2"/>
    <w:rsid w:val="00A422E0"/>
    <w:rsid w:val="00A61E6C"/>
    <w:rsid w:val="00A620A0"/>
    <w:rsid w:val="00A64912"/>
    <w:rsid w:val="00A70A74"/>
    <w:rsid w:val="00A802BC"/>
    <w:rsid w:val="00A872DC"/>
    <w:rsid w:val="00AC03E1"/>
    <w:rsid w:val="00AC5413"/>
    <w:rsid w:val="00AC77F0"/>
    <w:rsid w:val="00AD5641"/>
    <w:rsid w:val="00AE5D21"/>
    <w:rsid w:val="00AF06CF"/>
    <w:rsid w:val="00B029C2"/>
    <w:rsid w:val="00B07DF6"/>
    <w:rsid w:val="00B136FC"/>
    <w:rsid w:val="00B1535F"/>
    <w:rsid w:val="00B20503"/>
    <w:rsid w:val="00B21F29"/>
    <w:rsid w:val="00B32111"/>
    <w:rsid w:val="00B33B3C"/>
    <w:rsid w:val="00B41448"/>
    <w:rsid w:val="00B46132"/>
    <w:rsid w:val="00B52575"/>
    <w:rsid w:val="00B54457"/>
    <w:rsid w:val="00B577C3"/>
    <w:rsid w:val="00B63834"/>
    <w:rsid w:val="00B80199"/>
    <w:rsid w:val="00B86360"/>
    <w:rsid w:val="00BA220B"/>
    <w:rsid w:val="00BB29C8"/>
    <w:rsid w:val="00BD7F2B"/>
    <w:rsid w:val="00BE719A"/>
    <w:rsid w:val="00BE720A"/>
    <w:rsid w:val="00BF08EB"/>
    <w:rsid w:val="00C02485"/>
    <w:rsid w:val="00C157B4"/>
    <w:rsid w:val="00C260A8"/>
    <w:rsid w:val="00C31DE7"/>
    <w:rsid w:val="00C33FA4"/>
    <w:rsid w:val="00C42BF8"/>
    <w:rsid w:val="00C42E0D"/>
    <w:rsid w:val="00C50043"/>
    <w:rsid w:val="00C70B70"/>
    <w:rsid w:val="00C7573B"/>
    <w:rsid w:val="00CB50CD"/>
    <w:rsid w:val="00CD61A1"/>
    <w:rsid w:val="00CE038B"/>
    <w:rsid w:val="00CE493D"/>
    <w:rsid w:val="00CE51C7"/>
    <w:rsid w:val="00CE6309"/>
    <w:rsid w:val="00CF0BB2"/>
    <w:rsid w:val="00CF3EE8"/>
    <w:rsid w:val="00D00024"/>
    <w:rsid w:val="00D00D6F"/>
    <w:rsid w:val="00D02616"/>
    <w:rsid w:val="00D040EE"/>
    <w:rsid w:val="00D05207"/>
    <w:rsid w:val="00D06D3D"/>
    <w:rsid w:val="00D13441"/>
    <w:rsid w:val="00D2127E"/>
    <w:rsid w:val="00D23F2B"/>
    <w:rsid w:val="00D24A23"/>
    <w:rsid w:val="00D32CE3"/>
    <w:rsid w:val="00D62F3D"/>
    <w:rsid w:val="00D675E2"/>
    <w:rsid w:val="00D70DFB"/>
    <w:rsid w:val="00D74A93"/>
    <w:rsid w:val="00D766DF"/>
    <w:rsid w:val="00D85A7B"/>
    <w:rsid w:val="00D872C3"/>
    <w:rsid w:val="00D93A50"/>
    <w:rsid w:val="00DA186E"/>
    <w:rsid w:val="00DB6179"/>
    <w:rsid w:val="00DC4F88"/>
    <w:rsid w:val="00DD29C8"/>
    <w:rsid w:val="00DE45ED"/>
    <w:rsid w:val="00DE71E1"/>
    <w:rsid w:val="00DF6A75"/>
    <w:rsid w:val="00E05704"/>
    <w:rsid w:val="00E10719"/>
    <w:rsid w:val="00E26932"/>
    <w:rsid w:val="00E338EF"/>
    <w:rsid w:val="00E44C17"/>
    <w:rsid w:val="00E50F5B"/>
    <w:rsid w:val="00E567B9"/>
    <w:rsid w:val="00E708D8"/>
    <w:rsid w:val="00E71E89"/>
    <w:rsid w:val="00E74DC7"/>
    <w:rsid w:val="00E75FF5"/>
    <w:rsid w:val="00E85C54"/>
    <w:rsid w:val="00E94D5E"/>
    <w:rsid w:val="00E97F31"/>
    <w:rsid w:val="00EA4541"/>
    <w:rsid w:val="00EA7100"/>
    <w:rsid w:val="00EB22CA"/>
    <w:rsid w:val="00EC01C1"/>
    <w:rsid w:val="00EC69A3"/>
    <w:rsid w:val="00EF2E3A"/>
    <w:rsid w:val="00EF3217"/>
    <w:rsid w:val="00EF7BF5"/>
    <w:rsid w:val="00F033EC"/>
    <w:rsid w:val="00F05CED"/>
    <w:rsid w:val="00F06C88"/>
    <w:rsid w:val="00F072A7"/>
    <w:rsid w:val="00F078DC"/>
    <w:rsid w:val="00F16D13"/>
    <w:rsid w:val="00F221FC"/>
    <w:rsid w:val="00F300A8"/>
    <w:rsid w:val="00F50683"/>
    <w:rsid w:val="00F57614"/>
    <w:rsid w:val="00F61B89"/>
    <w:rsid w:val="00F720ED"/>
    <w:rsid w:val="00F73BD6"/>
    <w:rsid w:val="00F83989"/>
    <w:rsid w:val="00F90E5C"/>
    <w:rsid w:val="00F9632C"/>
    <w:rsid w:val="00FA2A1F"/>
    <w:rsid w:val="00FA5392"/>
    <w:rsid w:val="00FB19C0"/>
    <w:rsid w:val="00FC781E"/>
    <w:rsid w:val="00FD74E5"/>
    <w:rsid w:val="00FD7AED"/>
    <w:rsid w:val="00FF1C4B"/>
    <w:rsid w:val="00FF1F95"/>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3542"/>
    <w:pPr>
      <w:spacing w:line="260" w:lineRule="atLeast"/>
    </w:pPr>
    <w:rPr>
      <w:sz w:val="22"/>
    </w:rPr>
  </w:style>
  <w:style w:type="paragraph" w:styleId="Heading1">
    <w:name w:val="heading 1"/>
    <w:basedOn w:val="Normal"/>
    <w:next w:val="Normal"/>
    <w:link w:val="Heading1Char"/>
    <w:uiPriority w:val="9"/>
    <w:qFormat/>
    <w:rsid w:val="00FA2A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A2A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A2A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2A1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2A1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A2A1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2A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2A1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2A1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33542"/>
  </w:style>
  <w:style w:type="paragraph" w:customStyle="1" w:styleId="OPCParaBase">
    <w:name w:val="OPCParaBase"/>
    <w:link w:val="OPCParaBaseChar"/>
    <w:qFormat/>
    <w:rsid w:val="00633542"/>
    <w:pPr>
      <w:spacing w:line="260" w:lineRule="atLeast"/>
    </w:pPr>
    <w:rPr>
      <w:rFonts w:eastAsia="Times New Roman" w:cs="Times New Roman"/>
      <w:sz w:val="22"/>
      <w:lang w:eastAsia="en-AU"/>
    </w:rPr>
  </w:style>
  <w:style w:type="paragraph" w:customStyle="1" w:styleId="ShortT">
    <w:name w:val="ShortT"/>
    <w:basedOn w:val="OPCParaBase"/>
    <w:next w:val="Normal"/>
    <w:qFormat/>
    <w:rsid w:val="00633542"/>
    <w:pPr>
      <w:spacing w:line="240" w:lineRule="auto"/>
    </w:pPr>
    <w:rPr>
      <w:b/>
      <w:sz w:val="40"/>
    </w:rPr>
  </w:style>
  <w:style w:type="paragraph" w:customStyle="1" w:styleId="ActHead1">
    <w:name w:val="ActHead 1"/>
    <w:aliases w:val="c"/>
    <w:basedOn w:val="OPCParaBase"/>
    <w:next w:val="Normal"/>
    <w:qFormat/>
    <w:rsid w:val="006335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35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35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35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335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35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35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35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35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33542"/>
  </w:style>
  <w:style w:type="paragraph" w:customStyle="1" w:styleId="Blocks">
    <w:name w:val="Blocks"/>
    <w:aliases w:val="bb"/>
    <w:basedOn w:val="OPCParaBase"/>
    <w:qFormat/>
    <w:rsid w:val="00633542"/>
    <w:pPr>
      <w:spacing w:line="240" w:lineRule="auto"/>
    </w:pPr>
    <w:rPr>
      <w:sz w:val="24"/>
    </w:rPr>
  </w:style>
  <w:style w:type="paragraph" w:customStyle="1" w:styleId="BoxText">
    <w:name w:val="BoxText"/>
    <w:aliases w:val="bt"/>
    <w:basedOn w:val="OPCParaBase"/>
    <w:qFormat/>
    <w:rsid w:val="006335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3542"/>
    <w:rPr>
      <w:b/>
    </w:rPr>
  </w:style>
  <w:style w:type="paragraph" w:customStyle="1" w:styleId="BoxHeadItalic">
    <w:name w:val="BoxHeadItalic"/>
    <w:aliases w:val="bhi"/>
    <w:basedOn w:val="BoxText"/>
    <w:next w:val="BoxStep"/>
    <w:qFormat/>
    <w:rsid w:val="00633542"/>
    <w:rPr>
      <w:i/>
    </w:rPr>
  </w:style>
  <w:style w:type="paragraph" w:customStyle="1" w:styleId="BoxList">
    <w:name w:val="BoxList"/>
    <w:aliases w:val="bl"/>
    <w:basedOn w:val="BoxText"/>
    <w:qFormat/>
    <w:rsid w:val="00633542"/>
    <w:pPr>
      <w:ind w:left="1559" w:hanging="425"/>
    </w:pPr>
  </w:style>
  <w:style w:type="paragraph" w:customStyle="1" w:styleId="BoxNote">
    <w:name w:val="BoxNote"/>
    <w:aliases w:val="bn"/>
    <w:basedOn w:val="BoxText"/>
    <w:qFormat/>
    <w:rsid w:val="00633542"/>
    <w:pPr>
      <w:tabs>
        <w:tab w:val="left" w:pos="1985"/>
      </w:tabs>
      <w:spacing w:before="122" w:line="198" w:lineRule="exact"/>
      <w:ind w:left="2948" w:hanging="1814"/>
    </w:pPr>
    <w:rPr>
      <w:sz w:val="18"/>
    </w:rPr>
  </w:style>
  <w:style w:type="paragraph" w:customStyle="1" w:styleId="BoxPara">
    <w:name w:val="BoxPara"/>
    <w:aliases w:val="bp"/>
    <w:basedOn w:val="BoxText"/>
    <w:qFormat/>
    <w:rsid w:val="00633542"/>
    <w:pPr>
      <w:tabs>
        <w:tab w:val="right" w:pos="2268"/>
      </w:tabs>
      <w:ind w:left="2552" w:hanging="1418"/>
    </w:pPr>
  </w:style>
  <w:style w:type="paragraph" w:customStyle="1" w:styleId="BoxStep">
    <w:name w:val="BoxStep"/>
    <w:aliases w:val="bs"/>
    <w:basedOn w:val="BoxText"/>
    <w:qFormat/>
    <w:rsid w:val="00633542"/>
    <w:pPr>
      <w:ind w:left="1985" w:hanging="851"/>
    </w:pPr>
  </w:style>
  <w:style w:type="character" w:customStyle="1" w:styleId="CharAmPartNo">
    <w:name w:val="CharAmPartNo"/>
    <w:basedOn w:val="OPCCharBase"/>
    <w:uiPriority w:val="1"/>
    <w:qFormat/>
    <w:rsid w:val="00633542"/>
  </w:style>
  <w:style w:type="character" w:customStyle="1" w:styleId="CharAmPartText">
    <w:name w:val="CharAmPartText"/>
    <w:basedOn w:val="OPCCharBase"/>
    <w:uiPriority w:val="1"/>
    <w:qFormat/>
    <w:rsid w:val="00633542"/>
  </w:style>
  <w:style w:type="character" w:customStyle="1" w:styleId="CharAmSchNo">
    <w:name w:val="CharAmSchNo"/>
    <w:basedOn w:val="OPCCharBase"/>
    <w:uiPriority w:val="1"/>
    <w:qFormat/>
    <w:rsid w:val="00633542"/>
  </w:style>
  <w:style w:type="character" w:customStyle="1" w:styleId="CharAmSchText">
    <w:name w:val="CharAmSchText"/>
    <w:basedOn w:val="OPCCharBase"/>
    <w:uiPriority w:val="1"/>
    <w:qFormat/>
    <w:rsid w:val="00633542"/>
  </w:style>
  <w:style w:type="character" w:customStyle="1" w:styleId="CharBoldItalic">
    <w:name w:val="CharBoldItalic"/>
    <w:basedOn w:val="OPCCharBase"/>
    <w:uiPriority w:val="1"/>
    <w:qFormat/>
    <w:rsid w:val="00633542"/>
    <w:rPr>
      <w:b/>
      <w:i/>
    </w:rPr>
  </w:style>
  <w:style w:type="character" w:customStyle="1" w:styleId="CharChapNo">
    <w:name w:val="CharChapNo"/>
    <w:basedOn w:val="OPCCharBase"/>
    <w:qFormat/>
    <w:rsid w:val="00633542"/>
  </w:style>
  <w:style w:type="character" w:customStyle="1" w:styleId="CharChapText">
    <w:name w:val="CharChapText"/>
    <w:basedOn w:val="OPCCharBase"/>
    <w:qFormat/>
    <w:rsid w:val="00633542"/>
  </w:style>
  <w:style w:type="character" w:customStyle="1" w:styleId="CharDivNo">
    <w:name w:val="CharDivNo"/>
    <w:basedOn w:val="OPCCharBase"/>
    <w:qFormat/>
    <w:rsid w:val="00633542"/>
  </w:style>
  <w:style w:type="character" w:customStyle="1" w:styleId="CharDivText">
    <w:name w:val="CharDivText"/>
    <w:basedOn w:val="OPCCharBase"/>
    <w:qFormat/>
    <w:rsid w:val="00633542"/>
  </w:style>
  <w:style w:type="character" w:customStyle="1" w:styleId="CharItalic">
    <w:name w:val="CharItalic"/>
    <w:basedOn w:val="OPCCharBase"/>
    <w:uiPriority w:val="1"/>
    <w:qFormat/>
    <w:rsid w:val="00633542"/>
    <w:rPr>
      <w:i/>
    </w:rPr>
  </w:style>
  <w:style w:type="character" w:customStyle="1" w:styleId="CharPartNo">
    <w:name w:val="CharPartNo"/>
    <w:basedOn w:val="OPCCharBase"/>
    <w:qFormat/>
    <w:rsid w:val="00633542"/>
  </w:style>
  <w:style w:type="character" w:customStyle="1" w:styleId="CharPartText">
    <w:name w:val="CharPartText"/>
    <w:basedOn w:val="OPCCharBase"/>
    <w:qFormat/>
    <w:rsid w:val="00633542"/>
  </w:style>
  <w:style w:type="character" w:customStyle="1" w:styleId="CharSectno">
    <w:name w:val="CharSectno"/>
    <w:basedOn w:val="OPCCharBase"/>
    <w:qFormat/>
    <w:rsid w:val="00633542"/>
  </w:style>
  <w:style w:type="character" w:customStyle="1" w:styleId="CharSubdNo">
    <w:name w:val="CharSubdNo"/>
    <w:basedOn w:val="OPCCharBase"/>
    <w:uiPriority w:val="1"/>
    <w:qFormat/>
    <w:rsid w:val="00633542"/>
  </w:style>
  <w:style w:type="character" w:customStyle="1" w:styleId="CharSubdText">
    <w:name w:val="CharSubdText"/>
    <w:basedOn w:val="OPCCharBase"/>
    <w:uiPriority w:val="1"/>
    <w:qFormat/>
    <w:rsid w:val="00633542"/>
  </w:style>
  <w:style w:type="paragraph" w:customStyle="1" w:styleId="CTA--">
    <w:name w:val="CTA --"/>
    <w:basedOn w:val="OPCParaBase"/>
    <w:next w:val="Normal"/>
    <w:rsid w:val="00633542"/>
    <w:pPr>
      <w:spacing w:before="60" w:line="240" w:lineRule="atLeast"/>
      <w:ind w:left="142" w:hanging="142"/>
    </w:pPr>
    <w:rPr>
      <w:sz w:val="20"/>
    </w:rPr>
  </w:style>
  <w:style w:type="paragraph" w:customStyle="1" w:styleId="CTA-">
    <w:name w:val="CTA -"/>
    <w:basedOn w:val="OPCParaBase"/>
    <w:rsid w:val="00633542"/>
    <w:pPr>
      <w:spacing w:before="60" w:line="240" w:lineRule="atLeast"/>
      <w:ind w:left="85" w:hanging="85"/>
    </w:pPr>
    <w:rPr>
      <w:sz w:val="20"/>
    </w:rPr>
  </w:style>
  <w:style w:type="paragraph" w:customStyle="1" w:styleId="CTA---">
    <w:name w:val="CTA ---"/>
    <w:basedOn w:val="OPCParaBase"/>
    <w:next w:val="Normal"/>
    <w:rsid w:val="00633542"/>
    <w:pPr>
      <w:spacing w:before="60" w:line="240" w:lineRule="atLeast"/>
      <w:ind w:left="198" w:hanging="198"/>
    </w:pPr>
    <w:rPr>
      <w:sz w:val="20"/>
    </w:rPr>
  </w:style>
  <w:style w:type="paragraph" w:customStyle="1" w:styleId="CTA----">
    <w:name w:val="CTA ----"/>
    <w:basedOn w:val="OPCParaBase"/>
    <w:next w:val="Normal"/>
    <w:rsid w:val="00633542"/>
    <w:pPr>
      <w:spacing w:before="60" w:line="240" w:lineRule="atLeast"/>
      <w:ind w:left="255" w:hanging="255"/>
    </w:pPr>
    <w:rPr>
      <w:sz w:val="20"/>
    </w:rPr>
  </w:style>
  <w:style w:type="paragraph" w:customStyle="1" w:styleId="CTA1a">
    <w:name w:val="CTA 1(a)"/>
    <w:basedOn w:val="OPCParaBase"/>
    <w:rsid w:val="00633542"/>
    <w:pPr>
      <w:tabs>
        <w:tab w:val="right" w:pos="414"/>
      </w:tabs>
      <w:spacing w:before="40" w:line="240" w:lineRule="atLeast"/>
      <w:ind w:left="675" w:hanging="675"/>
    </w:pPr>
    <w:rPr>
      <w:sz w:val="20"/>
    </w:rPr>
  </w:style>
  <w:style w:type="paragraph" w:customStyle="1" w:styleId="CTA1ai">
    <w:name w:val="CTA 1(a)(i)"/>
    <w:basedOn w:val="OPCParaBase"/>
    <w:rsid w:val="00633542"/>
    <w:pPr>
      <w:tabs>
        <w:tab w:val="right" w:pos="1004"/>
      </w:tabs>
      <w:spacing w:before="40" w:line="240" w:lineRule="atLeast"/>
      <w:ind w:left="1253" w:hanging="1253"/>
    </w:pPr>
    <w:rPr>
      <w:sz w:val="20"/>
    </w:rPr>
  </w:style>
  <w:style w:type="paragraph" w:customStyle="1" w:styleId="CTA2a">
    <w:name w:val="CTA 2(a)"/>
    <w:basedOn w:val="OPCParaBase"/>
    <w:rsid w:val="00633542"/>
    <w:pPr>
      <w:tabs>
        <w:tab w:val="right" w:pos="482"/>
      </w:tabs>
      <w:spacing w:before="40" w:line="240" w:lineRule="atLeast"/>
      <w:ind w:left="748" w:hanging="748"/>
    </w:pPr>
    <w:rPr>
      <w:sz w:val="20"/>
    </w:rPr>
  </w:style>
  <w:style w:type="paragraph" w:customStyle="1" w:styleId="CTA2ai">
    <w:name w:val="CTA 2(a)(i)"/>
    <w:basedOn w:val="OPCParaBase"/>
    <w:rsid w:val="00633542"/>
    <w:pPr>
      <w:tabs>
        <w:tab w:val="right" w:pos="1089"/>
      </w:tabs>
      <w:spacing w:before="40" w:line="240" w:lineRule="atLeast"/>
      <w:ind w:left="1327" w:hanging="1327"/>
    </w:pPr>
    <w:rPr>
      <w:sz w:val="20"/>
    </w:rPr>
  </w:style>
  <w:style w:type="paragraph" w:customStyle="1" w:styleId="CTA3a">
    <w:name w:val="CTA 3(a)"/>
    <w:basedOn w:val="OPCParaBase"/>
    <w:rsid w:val="00633542"/>
    <w:pPr>
      <w:tabs>
        <w:tab w:val="right" w:pos="556"/>
      </w:tabs>
      <w:spacing w:before="40" w:line="240" w:lineRule="atLeast"/>
      <w:ind w:left="805" w:hanging="805"/>
    </w:pPr>
    <w:rPr>
      <w:sz w:val="20"/>
    </w:rPr>
  </w:style>
  <w:style w:type="paragraph" w:customStyle="1" w:styleId="CTA3ai">
    <w:name w:val="CTA 3(a)(i)"/>
    <w:basedOn w:val="OPCParaBase"/>
    <w:rsid w:val="00633542"/>
    <w:pPr>
      <w:tabs>
        <w:tab w:val="right" w:pos="1140"/>
      </w:tabs>
      <w:spacing w:before="40" w:line="240" w:lineRule="atLeast"/>
      <w:ind w:left="1361" w:hanging="1361"/>
    </w:pPr>
    <w:rPr>
      <w:sz w:val="20"/>
    </w:rPr>
  </w:style>
  <w:style w:type="paragraph" w:customStyle="1" w:styleId="CTA4a">
    <w:name w:val="CTA 4(a)"/>
    <w:basedOn w:val="OPCParaBase"/>
    <w:rsid w:val="00633542"/>
    <w:pPr>
      <w:tabs>
        <w:tab w:val="right" w:pos="624"/>
      </w:tabs>
      <w:spacing w:before="40" w:line="240" w:lineRule="atLeast"/>
      <w:ind w:left="873" w:hanging="873"/>
    </w:pPr>
    <w:rPr>
      <w:sz w:val="20"/>
    </w:rPr>
  </w:style>
  <w:style w:type="paragraph" w:customStyle="1" w:styleId="CTA4ai">
    <w:name w:val="CTA 4(a)(i)"/>
    <w:basedOn w:val="OPCParaBase"/>
    <w:rsid w:val="00633542"/>
    <w:pPr>
      <w:tabs>
        <w:tab w:val="right" w:pos="1213"/>
      </w:tabs>
      <w:spacing w:before="40" w:line="240" w:lineRule="atLeast"/>
      <w:ind w:left="1452" w:hanging="1452"/>
    </w:pPr>
    <w:rPr>
      <w:sz w:val="20"/>
    </w:rPr>
  </w:style>
  <w:style w:type="paragraph" w:customStyle="1" w:styleId="CTACAPS">
    <w:name w:val="CTA CAPS"/>
    <w:basedOn w:val="OPCParaBase"/>
    <w:rsid w:val="00633542"/>
    <w:pPr>
      <w:spacing w:before="60" w:line="240" w:lineRule="atLeast"/>
    </w:pPr>
    <w:rPr>
      <w:sz w:val="20"/>
    </w:rPr>
  </w:style>
  <w:style w:type="paragraph" w:customStyle="1" w:styleId="CTAright">
    <w:name w:val="CTA right"/>
    <w:basedOn w:val="OPCParaBase"/>
    <w:rsid w:val="00633542"/>
    <w:pPr>
      <w:spacing w:before="60" w:line="240" w:lineRule="auto"/>
      <w:jc w:val="right"/>
    </w:pPr>
    <w:rPr>
      <w:sz w:val="20"/>
    </w:rPr>
  </w:style>
  <w:style w:type="paragraph" w:customStyle="1" w:styleId="subsection">
    <w:name w:val="subsection"/>
    <w:aliases w:val="ss"/>
    <w:basedOn w:val="OPCParaBase"/>
    <w:link w:val="subsectionChar"/>
    <w:rsid w:val="00633542"/>
    <w:pPr>
      <w:tabs>
        <w:tab w:val="right" w:pos="1021"/>
      </w:tabs>
      <w:spacing w:before="180" w:line="240" w:lineRule="auto"/>
      <w:ind w:left="1134" w:hanging="1134"/>
    </w:pPr>
  </w:style>
  <w:style w:type="paragraph" w:customStyle="1" w:styleId="Definition">
    <w:name w:val="Definition"/>
    <w:aliases w:val="dd"/>
    <w:basedOn w:val="OPCParaBase"/>
    <w:rsid w:val="00633542"/>
    <w:pPr>
      <w:spacing w:before="180" w:line="240" w:lineRule="auto"/>
      <w:ind w:left="1134"/>
    </w:pPr>
  </w:style>
  <w:style w:type="paragraph" w:customStyle="1" w:styleId="EndNotespara">
    <w:name w:val="EndNotes(para)"/>
    <w:aliases w:val="eta"/>
    <w:basedOn w:val="OPCParaBase"/>
    <w:next w:val="EndNotessubpara"/>
    <w:rsid w:val="006335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35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35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3542"/>
    <w:pPr>
      <w:tabs>
        <w:tab w:val="right" w:pos="1412"/>
      </w:tabs>
      <w:spacing w:before="60" w:line="240" w:lineRule="auto"/>
      <w:ind w:left="1525" w:hanging="1525"/>
    </w:pPr>
    <w:rPr>
      <w:sz w:val="20"/>
    </w:rPr>
  </w:style>
  <w:style w:type="paragraph" w:customStyle="1" w:styleId="Formula">
    <w:name w:val="Formula"/>
    <w:basedOn w:val="OPCParaBase"/>
    <w:rsid w:val="00633542"/>
    <w:pPr>
      <w:spacing w:line="240" w:lineRule="auto"/>
      <w:ind w:left="1134"/>
    </w:pPr>
    <w:rPr>
      <w:sz w:val="20"/>
    </w:rPr>
  </w:style>
  <w:style w:type="paragraph" w:styleId="Header">
    <w:name w:val="header"/>
    <w:basedOn w:val="OPCParaBase"/>
    <w:link w:val="HeaderChar"/>
    <w:unhideWhenUsed/>
    <w:rsid w:val="006335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3542"/>
    <w:rPr>
      <w:rFonts w:eastAsia="Times New Roman" w:cs="Times New Roman"/>
      <w:sz w:val="16"/>
      <w:lang w:eastAsia="en-AU"/>
    </w:rPr>
  </w:style>
  <w:style w:type="paragraph" w:customStyle="1" w:styleId="House">
    <w:name w:val="House"/>
    <w:basedOn w:val="OPCParaBase"/>
    <w:rsid w:val="00633542"/>
    <w:pPr>
      <w:spacing w:line="240" w:lineRule="auto"/>
    </w:pPr>
    <w:rPr>
      <w:sz w:val="28"/>
    </w:rPr>
  </w:style>
  <w:style w:type="paragraph" w:customStyle="1" w:styleId="Item">
    <w:name w:val="Item"/>
    <w:aliases w:val="i"/>
    <w:basedOn w:val="OPCParaBase"/>
    <w:next w:val="ItemHead"/>
    <w:rsid w:val="00633542"/>
    <w:pPr>
      <w:keepLines/>
      <w:spacing w:before="80" w:line="240" w:lineRule="auto"/>
      <w:ind w:left="709"/>
    </w:pPr>
  </w:style>
  <w:style w:type="paragraph" w:customStyle="1" w:styleId="ItemHead">
    <w:name w:val="ItemHead"/>
    <w:aliases w:val="ih"/>
    <w:basedOn w:val="OPCParaBase"/>
    <w:next w:val="Item"/>
    <w:rsid w:val="006335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3542"/>
    <w:pPr>
      <w:spacing w:line="240" w:lineRule="auto"/>
    </w:pPr>
    <w:rPr>
      <w:b/>
      <w:sz w:val="32"/>
    </w:rPr>
  </w:style>
  <w:style w:type="paragraph" w:customStyle="1" w:styleId="notedraft">
    <w:name w:val="note(draft)"/>
    <w:aliases w:val="nd"/>
    <w:basedOn w:val="OPCParaBase"/>
    <w:rsid w:val="00633542"/>
    <w:pPr>
      <w:spacing w:before="240" w:line="240" w:lineRule="auto"/>
      <w:ind w:left="284" w:hanging="284"/>
    </w:pPr>
    <w:rPr>
      <w:i/>
      <w:sz w:val="24"/>
    </w:rPr>
  </w:style>
  <w:style w:type="paragraph" w:customStyle="1" w:styleId="notemargin">
    <w:name w:val="note(margin)"/>
    <w:aliases w:val="nm"/>
    <w:basedOn w:val="OPCParaBase"/>
    <w:rsid w:val="00633542"/>
    <w:pPr>
      <w:tabs>
        <w:tab w:val="left" w:pos="709"/>
      </w:tabs>
      <w:spacing w:before="122" w:line="198" w:lineRule="exact"/>
      <w:ind w:left="709" w:hanging="709"/>
    </w:pPr>
    <w:rPr>
      <w:sz w:val="18"/>
    </w:rPr>
  </w:style>
  <w:style w:type="paragraph" w:customStyle="1" w:styleId="noteToPara">
    <w:name w:val="noteToPara"/>
    <w:aliases w:val="ntp"/>
    <w:basedOn w:val="OPCParaBase"/>
    <w:rsid w:val="00633542"/>
    <w:pPr>
      <w:spacing w:before="122" w:line="198" w:lineRule="exact"/>
      <w:ind w:left="2353" w:hanging="709"/>
    </w:pPr>
    <w:rPr>
      <w:sz w:val="18"/>
    </w:rPr>
  </w:style>
  <w:style w:type="paragraph" w:customStyle="1" w:styleId="noteParlAmend">
    <w:name w:val="note(ParlAmend)"/>
    <w:aliases w:val="npp"/>
    <w:basedOn w:val="OPCParaBase"/>
    <w:next w:val="ParlAmend"/>
    <w:rsid w:val="00633542"/>
    <w:pPr>
      <w:spacing w:line="240" w:lineRule="auto"/>
      <w:jc w:val="right"/>
    </w:pPr>
    <w:rPr>
      <w:rFonts w:ascii="Arial" w:hAnsi="Arial"/>
      <w:b/>
      <w:i/>
    </w:rPr>
  </w:style>
  <w:style w:type="paragraph" w:customStyle="1" w:styleId="notetext">
    <w:name w:val="note(text)"/>
    <w:aliases w:val="n"/>
    <w:basedOn w:val="OPCParaBase"/>
    <w:link w:val="notetextChar"/>
    <w:rsid w:val="00633542"/>
    <w:pPr>
      <w:spacing w:before="122" w:line="240" w:lineRule="auto"/>
      <w:ind w:left="1985" w:hanging="851"/>
    </w:pPr>
    <w:rPr>
      <w:sz w:val="18"/>
    </w:rPr>
  </w:style>
  <w:style w:type="paragraph" w:customStyle="1" w:styleId="Page1">
    <w:name w:val="Page1"/>
    <w:basedOn w:val="OPCParaBase"/>
    <w:rsid w:val="00633542"/>
    <w:pPr>
      <w:spacing w:before="5600" w:line="240" w:lineRule="auto"/>
    </w:pPr>
    <w:rPr>
      <w:b/>
      <w:sz w:val="32"/>
    </w:rPr>
  </w:style>
  <w:style w:type="paragraph" w:customStyle="1" w:styleId="PageBreak">
    <w:name w:val="PageBreak"/>
    <w:aliases w:val="pb"/>
    <w:basedOn w:val="OPCParaBase"/>
    <w:rsid w:val="00633542"/>
    <w:pPr>
      <w:spacing w:line="240" w:lineRule="auto"/>
    </w:pPr>
    <w:rPr>
      <w:sz w:val="20"/>
    </w:rPr>
  </w:style>
  <w:style w:type="paragraph" w:customStyle="1" w:styleId="paragraphsub">
    <w:name w:val="paragraph(sub)"/>
    <w:aliases w:val="aa"/>
    <w:basedOn w:val="OPCParaBase"/>
    <w:rsid w:val="00633542"/>
    <w:pPr>
      <w:tabs>
        <w:tab w:val="right" w:pos="1985"/>
      </w:tabs>
      <w:spacing w:before="40" w:line="240" w:lineRule="auto"/>
      <w:ind w:left="2098" w:hanging="2098"/>
    </w:pPr>
  </w:style>
  <w:style w:type="paragraph" w:customStyle="1" w:styleId="paragraphsub-sub">
    <w:name w:val="paragraph(sub-sub)"/>
    <w:aliases w:val="aaa"/>
    <w:basedOn w:val="OPCParaBase"/>
    <w:rsid w:val="00633542"/>
    <w:pPr>
      <w:tabs>
        <w:tab w:val="right" w:pos="2722"/>
      </w:tabs>
      <w:spacing w:before="40" w:line="240" w:lineRule="auto"/>
      <w:ind w:left="2835" w:hanging="2835"/>
    </w:pPr>
  </w:style>
  <w:style w:type="paragraph" w:customStyle="1" w:styleId="paragraph">
    <w:name w:val="paragraph"/>
    <w:aliases w:val="a"/>
    <w:basedOn w:val="OPCParaBase"/>
    <w:link w:val="paragraphChar"/>
    <w:rsid w:val="00633542"/>
    <w:pPr>
      <w:tabs>
        <w:tab w:val="right" w:pos="1531"/>
      </w:tabs>
      <w:spacing w:before="40" w:line="240" w:lineRule="auto"/>
      <w:ind w:left="1644" w:hanging="1644"/>
    </w:pPr>
  </w:style>
  <w:style w:type="paragraph" w:customStyle="1" w:styleId="ParlAmend">
    <w:name w:val="ParlAmend"/>
    <w:aliases w:val="pp"/>
    <w:basedOn w:val="OPCParaBase"/>
    <w:rsid w:val="00633542"/>
    <w:pPr>
      <w:spacing w:before="240" w:line="240" w:lineRule="atLeast"/>
      <w:ind w:hanging="567"/>
    </w:pPr>
    <w:rPr>
      <w:sz w:val="24"/>
    </w:rPr>
  </w:style>
  <w:style w:type="paragraph" w:customStyle="1" w:styleId="Penalty">
    <w:name w:val="Penalty"/>
    <w:basedOn w:val="OPCParaBase"/>
    <w:rsid w:val="00633542"/>
    <w:pPr>
      <w:tabs>
        <w:tab w:val="left" w:pos="2977"/>
      </w:tabs>
      <w:spacing w:before="180" w:line="240" w:lineRule="auto"/>
      <w:ind w:left="1985" w:hanging="851"/>
    </w:pPr>
  </w:style>
  <w:style w:type="paragraph" w:customStyle="1" w:styleId="Portfolio">
    <w:name w:val="Portfolio"/>
    <w:basedOn w:val="OPCParaBase"/>
    <w:rsid w:val="00633542"/>
    <w:pPr>
      <w:spacing w:line="240" w:lineRule="auto"/>
    </w:pPr>
    <w:rPr>
      <w:i/>
      <w:sz w:val="20"/>
    </w:rPr>
  </w:style>
  <w:style w:type="paragraph" w:customStyle="1" w:styleId="Preamble">
    <w:name w:val="Preamble"/>
    <w:basedOn w:val="OPCParaBase"/>
    <w:next w:val="Normal"/>
    <w:rsid w:val="006335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3542"/>
    <w:pPr>
      <w:spacing w:line="240" w:lineRule="auto"/>
    </w:pPr>
    <w:rPr>
      <w:i/>
      <w:sz w:val="20"/>
    </w:rPr>
  </w:style>
  <w:style w:type="paragraph" w:customStyle="1" w:styleId="Session">
    <w:name w:val="Session"/>
    <w:basedOn w:val="OPCParaBase"/>
    <w:rsid w:val="00633542"/>
    <w:pPr>
      <w:spacing w:line="240" w:lineRule="auto"/>
    </w:pPr>
    <w:rPr>
      <w:sz w:val="28"/>
    </w:rPr>
  </w:style>
  <w:style w:type="paragraph" w:customStyle="1" w:styleId="Sponsor">
    <w:name w:val="Sponsor"/>
    <w:basedOn w:val="OPCParaBase"/>
    <w:rsid w:val="00633542"/>
    <w:pPr>
      <w:spacing w:line="240" w:lineRule="auto"/>
    </w:pPr>
    <w:rPr>
      <w:i/>
    </w:rPr>
  </w:style>
  <w:style w:type="paragraph" w:customStyle="1" w:styleId="Subitem">
    <w:name w:val="Subitem"/>
    <w:aliases w:val="iss"/>
    <w:basedOn w:val="OPCParaBase"/>
    <w:rsid w:val="00633542"/>
    <w:pPr>
      <w:spacing w:before="180" w:line="240" w:lineRule="auto"/>
      <w:ind w:left="709" w:hanging="709"/>
    </w:pPr>
  </w:style>
  <w:style w:type="paragraph" w:customStyle="1" w:styleId="SubitemHead">
    <w:name w:val="SubitemHead"/>
    <w:aliases w:val="issh"/>
    <w:basedOn w:val="OPCParaBase"/>
    <w:rsid w:val="006335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3542"/>
    <w:pPr>
      <w:spacing w:before="40" w:line="240" w:lineRule="auto"/>
      <w:ind w:left="1134"/>
    </w:pPr>
  </w:style>
  <w:style w:type="paragraph" w:customStyle="1" w:styleId="SubsectionHead">
    <w:name w:val="SubsectionHead"/>
    <w:aliases w:val="ssh"/>
    <w:basedOn w:val="OPCParaBase"/>
    <w:next w:val="subsection"/>
    <w:rsid w:val="00633542"/>
    <w:pPr>
      <w:keepNext/>
      <w:keepLines/>
      <w:spacing w:before="240" w:line="240" w:lineRule="auto"/>
      <w:ind w:left="1134"/>
    </w:pPr>
    <w:rPr>
      <w:i/>
    </w:rPr>
  </w:style>
  <w:style w:type="paragraph" w:customStyle="1" w:styleId="Tablea">
    <w:name w:val="Table(a)"/>
    <w:aliases w:val="ta"/>
    <w:basedOn w:val="OPCParaBase"/>
    <w:rsid w:val="00633542"/>
    <w:pPr>
      <w:spacing w:before="60" w:line="240" w:lineRule="auto"/>
      <w:ind w:left="284" w:hanging="284"/>
    </w:pPr>
    <w:rPr>
      <w:sz w:val="20"/>
    </w:rPr>
  </w:style>
  <w:style w:type="paragraph" w:customStyle="1" w:styleId="TableAA">
    <w:name w:val="Table(AA)"/>
    <w:aliases w:val="taaa"/>
    <w:basedOn w:val="OPCParaBase"/>
    <w:rsid w:val="006335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35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3542"/>
    <w:pPr>
      <w:spacing w:before="60" w:line="240" w:lineRule="atLeast"/>
    </w:pPr>
    <w:rPr>
      <w:sz w:val="20"/>
    </w:rPr>
  </w:style>
  <w:style w:type="paragraph" w:customStyle="1" w:styleId="TLPBoxTextnote">
    <w:name w:val="TLPBoxText(note"/>
    <w:aliases w:val="right)"/>
    <w:basedOn w:val="OPCParaBase"/>
    <w:rsid w:val="006335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35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3542"/>
    <w:pPr>
      <w:spacing w:before="122" w:line="198" w:lineRule="exact"/>
      <w:ind w:left="1985" w:hanging="851"/>
      <w:jc w:val="right"/>
    </w:pPr>
    <w:rPr>
      <w:sz w:val="18"/>
    </w:rPr>
  </w:style>
  <w:style w:type="paragraph" w:customStyle="1" w:styleId="TLPTableBullet">
    <w:name w:val="TLPTableBullet"/>
    <w:aliases w:val="ttb"/>
    <w:basedOn w:val="OPCParaBase"/>
    <w:rsid w:val="00633542"/>
    <w:pPr>
      <w:spacing w:line="240" w:lineRule="exact"/>
      <w:ind w:left="284" w:hanging="284"/>
    </w:pPr>
    <w:rPr>
      <w:sz w:val="20"/>
    </w:rPr>
  </w:style>
  <w:style w:type="paragraph" w:styleId="TOC1">
    <w:name w:val="toc 1"/>
    <w:basedOn w:val="OPCParaBase"/>
    <w:next w:val="Normal"/>
    <w:uiPriority w:val="39"/>
    <w:unhideWhenUsed/>
    <w:rsid w:val="0063354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3354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3354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3354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3354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3354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3354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3354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3354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3542"/>
    <w:pPr>
      <w:keepLines/>
      <w:spacing w:before="240" w:after="120" w:line="240" w:lineRule="auto"/>
      <w:ind w:left="794"/>
    </w:pPr>
    <w:rPr>
      <w:b/>
      <w:kern w:val="28"/>
      <w:sz w:val="20"/>
    </w:rPr>
  </w:style>
  <w:style w:type="paragraph" w:customStyle="1" w:styleId="TofSectsHeading">
    <w:name w:val="TofSects(Heading)"/>
    <w:basedOn w:val="OPCParaBase"/>
    <w:rsid w:val="00633542"/>
    <w:pPr>
      <w:spacing w:before="240" w:after="120" w:line="240" w:lineRule="auto"/>
    </w:pPr>
    <w:rPr>
      <w:b/>
      <w:sz w:val="24"/>
    </w:rPr>
  </w:style>
  <w:style w:type="paragraph" w:customStyle="1" w:styleId="TofSectsSection">
    <w:name w:val="TofSects(Section)"/>
    <w:basedOn w:val="OPCParaBase"/>
    <w:rsid w:val="00633542"/>
    <w:pPr>
      <w:keepLines/>
      <w:spacing w:before="40" w:line="240" w:lineRule="auto"/>
      <w:ind w:left="1588" w:hanging="794"/>
    </w:pPr>
    <w:rPr>
      <w:kern w:val="28"/>
      <w:sz w:val="18"/>
    </w:rPr>
  </w:style>
  <w:style w:type="paragraph" w:customStyle="1" w:styleId="TofSectsSubdiv">
    <w:name w:val="TofSects(Subdiv)"/>
    <w:basedOn w:val="OPCParaBase"/>
    <w:rsid w:val="00633542"/>
    <w:pPr>
      <w:keepLines/>
      <w:spacing w:before="80" w:line="240" w:lineRule="auto"/>
      <w:ind w:left="1588" w:hanging="794"/>
    </w:pPr>
    <w:rPr>
      <w:kern w:val="28"/>
    </w:rPr>
  </w:style>
  <w:style w:type="paragraph" w:customStyle="1" w:styleId="WRStyle">
    <w:name w:val="WR Style"/>
    <w:aliases w:val="WR"/>
    <w:basedOn w:val="OPCParaBase"/>
    <w:rsid w:val="00633542"/>
    <w:pPr>
      <w:spacing w:before="240" w:line="240" w:lineRule="auto"/>
      <w:ind w:left="284" w:hanging="284"/>
    </w:pPr>
    <w:rPr>
      <w:b/>
      <w:i/>
      <w:kern w:val="28"/>
      <w:sz w:val="24"/>
    </w:rPr>
  </w:style>
  <w:style w:type="paragraph" w:customStyle="1" w:styleId="notepara">
    <w:name w:val="note(para)"/>
    <w:aliases w:val="na"/>
    <w:basedOn w:val="OPCParaBase"/>
    <w:rsid w:val="00633542"/>
    <w:pPr>
      <w:spacing w:before="40" w:line="198" w:lineRule="exact"/>
      <w:ind w:left="2354" w:hanging="369"/>
    </w:pPr>
    <w:rPr>
      <w:sz w:val="18"/>
    </w:rPr>
  </w:style>
  <w:style w:type="paragraph" w:styleId="Footer">
    <w:name w:val="footer"/>
    <w:link w:val="FooterChar"/>
    <w:rsid w:val="006335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3542"/>
    <w:rPr>
      <w:rFonts w:eastAsia="Times New Roman" w:cs="Times New Roman"/>
      <w:sz w:val="22"/>
      <w:szCs w:val="24"/>
      <w:lang w:eastAsia="en-AU"/>
    </w:rPr>
  </w:style>
  <w:style w:type="character" w:styleId="LineNumber">
    <w:name w:val="line number"/>
    <w:basedOn w:val="OPCCharBase"/>
    <w:uiPriority w:val="99"/>
    <w:semiHidden/>
    <w:unhideWhenUsed/>
    <w:rsid w:val="00633542"/>
    <w:rPr>
      <w:sz w:val="16"/>
    </w:rPr>
  </w:style>
  <w:style w:type="table" w:customStyle="1" w:styleId="CFlag">
    <w:name w:val="CFlag"/>
    <w:basedOn w:val="TableNormal"/>
    <w:uiPriority w:val="99"/>
    <w:rsid w:val="00633542"/>
    <w:rPr>
      <w:rFonts w:eastAsia="Times New Roman" w:cs="Times New Roman"/>
      <w:lang w:eastAsia="en-AU"/>
    </w:rPr>
    <w:tblPr/>
  </w:style>
  <w:style w:type="paragraph" w:styleId="BalloonText">
    <w:name w:val="Balloon Text"/>
    <w:basedOn w:val="Normal"/>
    <w:link w:val="BalloonTextChar"/>
    <w:uiPriority w:val="99"/>
    <w:semiHidden/>
    <w:unhideWhenUsed/>
    <w:rsid w:val="006335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542"/>
    <w:rPr>
      <w:rFonts w:ascii="Tahoma" w:hAnsi="Tahoma" w:cs="Tahoma"/>
      <w:sz w:val="16"/>
      <w:szCs w:val="16"/>
    </w:rPr>
  </w:style>
  <w:style w:type="table" w:styleId="TableGrid">
    <w:name w:val="Table Grid"/>
    <w:basedOn w:val="TableNormal"/>
    <w:uiPriority w:val="59"/>
    <w:rsid w:val="00633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33542"/>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633542"/>
    <w:rPr>
      <w:i/>
      <w:sz w:val="32"/>
      <w:szCs w:val="32"/>
    </w:rPr>
  </w:style>
  <w:style w:type="paragraph" w:customStyle="1" w:styleId="SignCoverPageEnd">
    <w:name w:val="SignCoverPageEnd"/>
    <w:basedOn w:val="OPCParaBase"/>
    <w:next w:val="Normal"/>
    <w:rsid w:val="0063354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33542"/>
    <w:pPr>
      <w:pBdr>
        <w:top w:val="single" w:sz="4" w:space="1" w:color="auto"/>
      </w:pBdr>
      <w:spacing w:before="360"/>
      <w:ind w:right="397"/>
      <w:jc w:val="both"/>
    </w:pPr>
  </w:style>
  <w:style w:type="paragraph" w:customStyle="1" w:styleId="NotesHeading2">
    <w:name w:val="NotesHeading 2"/>
    <w:basedOn w:val="OPCParaBase"/>
    <w:next w:val="Normal"/>
    <w:rsid w:val="00633542"/>
    <w:rPr>
      <w:b/>
      <w:sz w:val="28"/>
      <w:szCs w:val="28"/>
    </w:rPr>
  </w:style>
  <w:style w:type="paragraph" w:customStyle="1" w:styleId="NotesHeading1">
    <w:name w:val="NotesHeading 1"/>
    <w:basedOn w:val="OPCParaBase"/>
    <w:next w:val="Normal"/>
    <w:rsid w:val="00633542"/>
    <w:pPr>
      <w:outlineLvl w:val="0"/>
    </w:pPr>
    <w:rPr>
      <w:b/>
      <w:sz w:val="28"/>
      <w:szCs w:val="28"/>
    </w:rPr>
  </w:style>
  <w:style w:type="paragraph" w:customStyle="1" w:styleId="CompiledActNo">
    <w:name w:val="CompiledActNo"/>
    <w:basedOn w:val="OPCParaBase"/>
    <w:next w:val="Normal"/>
    <w:rsid w:val="00633542"/>
    <w:rPr>
      <w:b/>
      <w:sz w:val="24"/>
      <w:szCs w:val="24"/>
    </w:rPr>
  </w:style>
  <w:style w:type="paragraph" w:customStyle="1" w:styleId="ENotesText">
    <w:name w:val="ENotesText"/>
    <w:aliases w:val="Ent"/>
    <w:basedOn w:val="OPCParaBase"/>
    <w:next w:val="Normal"/>
    <w:rsid w:val="00633542"/>
    <w:pPr>
      <w:spacing w:before="120"/>
    </w:pPr>
  </w:style>
  <w:style w:type="paragraph" w:customStyle="1" w:styleId="CompiledMadeUnder">
    <w:name w:val="CompiledMadeUnder"/>
    <w:basedOn w:val="OPCParaBase"/>
    <w:next w:val="Normal"/>
    <w:rsid w:val="00633542"/>
    <w:rPr>
      <w:i/>
      <w:sz w:val="24"/>
      <w:szCs w:val="24"/>
    </w:rPr>
  </w:style>
  <w:style w:type="paragraph" w:customStyle="1" w:styleId="Paragraphsub-sub-sub">
    <w:name w:val="Paragraph(sub-sub-sub)"/>
    <w:aliases w:val="aaaa"/>
    <w:basedOn w:val="OPCParaBase"/>
    <w:rsid w:val="00633542"/>
    <w:pPr>
      <w:tabs>
        <w:tab w:val="right" w:pos="3402"/>
      </w:tabs>
      <w:spacing w:before="40" w:line="240" w:lineRule="auto"/>
      <w:ind w:left="3402" w:hanging="3402"/>
    </w:pPr>
  </w:style>
  <w:style w:type="paragraph" w:customStyle="1" w:styleId="TableTextEndNotes">
    <w:name w:val="TableTextEndNotes"/>
    <w:aliases w:val="Tten"/>
    <w:basedOn w:val="Normal"/>
    <w:rsid w:val="00633542"/>
    <w:pPr>
      <w:spacing w:before="60" w:line="240" w:lineRule="auto"/>
    </w:pPr>
    <w:rPr>
      <w:rFonts w:cs="Arial"/>
      <w:sz w:val="20"/>
      <w:szCs w:val="22"/>
    </w:rPr>
  </w:style>
  <w:style w:type="paragraph" w:customStyle="1" w:styleId="NoteToSubpara">
    <w:name w:val="NoteToSubpara"/>
    <w:aliases w:val="nts"/>
    <w:basedOn w:val="OPCParaBase"/>
    <w:rsid w:val="00633542"/>
    <w:pPr>
      <w:spacing w:before="40" w:line="198" w:lineRule="exact"/>
      <w:ind w:left="2835" w:hanging="709"/>
    </w:pPr>
    <w:rPr>
      <w:sz w:val="18"/>
    </w:rPr>
  </w:style>
  <w:style w:type="paragraph" w:customStyle="1" w:styleId="ENoteTableHeading">
    <w:name w:val="ENoteTableHeading"/>
    <w:aliases w:val="enth"/>
    <w:basedOn w:val="OPCParaBase"/>
    <w:rsid w:val="00633542"/>
    <w:pPr>
      <w:keepNext/>
      <w:spacing w:before="60" w:line="240" w:lineRule="atLeast"/>
    </w:pPr>
    <w:rPr>
      <w:rFonts w:ascii="Arial" w:hAnsi="Arial"/>
      <w:b/>
      <w:sz w:val="16"/>
    </w:rPr>
  </w:style>
  <w:style w:type="paragraph" w:customStyle="1" w:styleId="ENoteTTi">
    <w:name w:val="ENoteTTi"/>
    <w:aliases w:val="entti"/>
    <w:basedOn w:val="OPCParaBase"/>
    <w:rsid w:val="00633542"/>
    <w:pPr>
      <w:keepNext/>
      <w:spacing w:before="60" w:line="240" w:lineRule="atLeast"/>
      <w:ind w:left="170"/>
    </w:pPr>
    <w:rPr>
      <w:sz w:val="16"/>
    </w:rPr>
  </w:style>
  <w:style w:type="paragraph" w:customStyle="1" w:styleId="ENotesHeading1">
    <w:name w:val="ENotesHeading 1"/>
    <w:aliases w:val="Enh1"/>
    <w:basedOn w:val="OPCParaBase"/>
    <w:next w:val="Normal"/>
    <w:rsid w:val="00633542"/>
    <w:pPr>
      <w:spacing w:before="120"/>
      <w:outlineLvl w:val="1"/>
    </w:pPr>
    <w:rPr>
      <w:b/>
      <w:sz w:val="28"/>
      <w:szCs w:val="28"/>
    </w:rPr>
  </w:style>
  <w:style w:type="paragraph" w:customStyle="1" w:styleId="ENotesHeading2">
    <w:name w:val="ENotesHeading 2"/>
    <w:aliases w:val="Enh2"/>
    <w:basedOn w:val="OPCParaBase"/>
    <w:next w:val="Normal"/>
    <w:rsid w:val="00633542"/>
    <w:pPr>
      <w:spacing w:before="120" w:after="120"/>
      <w:outlineLvl w:val="2"/>
    </w:pPr>
    <w:rPr>
      <w:b/>
      <w:sz w:val="24"/>
      <w:szCs w:val="28"/>
    </w:rPr>
  </w:style>
  <w:style w:type="paragraph" w:customStyle="1" w:styleId="ENoteTTIndentHeading">
    <w:name w:val="ENoteTTIndentHeading"/>
    <w:aliases w:val="enTTHi"/>
    <w:basedOn w:val="OPCParaBase"/>
    <w:rsid w:val="006335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3542"/>
    <w:pPr>
      <w:spacing w:before="60" w:line="240" w:lineRule="atLeast"/>
    </w:pPr>
    <w:rPr>
      <w:sz w:val="16"/>
    </w:rPr>
  </w:style>
  <w:style w:type="paragraph" w:customStyle="1" w:styleId="MadeunderText">
    <w:name w:val="MadeunderText"/>
    <w:basedOn w:val="OPCParaBase"/>
    <w:next w:val="CompiledMadeUnder"/>
    <w:rsid w:val="00633542"/>
    <w:pPr>
      <w:spacing w:before="240"/>
    </w:pPr>
    <w:rPr>
      <w:sz w:val="24"/>
      <w:szCs w:val="24"/>
    </w:rPr>
  </w:style>
  <w:style w:type="paragraph" w:customStyle="1" w:styleId="ENotesHeading3">
    <w:name w:val="ENotesHeading 3"/>
    <w:aliases w:val="Enh3"/>
    <w:basedOn w:val="OPCParaBase"/>
    <w:next w:val="Normal"/>
    <w:rsid w:val="00633542"/>
    <w:pPr>
      <w:keepNext/>
      <w:spacing w:before="120" w:line="240" w:lineRule="auto"/>
      <w:outlineLvl w:val="4"/>
    </w:pPr>
    <w:rPr>
      <w:b/>
      <w:szCs w:val="24"/>
    </w:rPr>
  </w:style>
  <w:style w:type="character" w:customStyle="1" w:styleId="CharSubPartTextCASA">
    <w:name w:val="CharSubPartText(CASA)"/>
    <w:basedOn w:val="OPCCharBase"/>
    <w:uiPriority w:val="1"/>
    <w:rsid w:val="00633542"/>
  </w:style>
  <w:style w:type="character" w:customStyle="1" w:styleId="CharSubPartNoCASA">
    <w:name w:val="CharSubPartNo(CASA)"/>
    <w:basedOn w:val="OPCCharBase"/>
    <w:uiPriority w:val="1"/>
    <w:rsid w:val="00633542"/>
  </w:style>
  <w:style w:type="paragraph" w:customStyle="1" w:styleId="ENoteTTIndentHeadingSub">
    <w:name w:val="ENoteTTIndentHeadingSub"/>
    <w:aliases w:val="enTTHis"/>
    <w:basedOn w:val="OPCParaBase"/>
    <w:rsid w:val="00633542"/>
    <w:pPr>
      <w:keepNext/>
      <w:spacing w:before="60" w:line="240" w:lineRule="atLeast"/>
      <w:ind w:left="340"/>
    </w:pPr>
    <w:rPr>
      <w:b/>
      <w:sz w:val="16"/>
    </w:rPr>
  </w:style>
  <w:style w:type="paragraph" w:customStyle="1" w:styleId="ENoteTTiSub">
    <w:name w:val="ENoteTTiSub"/>
    <w:aliases w:val="enttis"/>
    <w:basedOn w:val="OPCParaBase"/>
    <w:rsid w:val="00633542"/>
    <w:pPr>
      <w:keepNext/>
      <w:spacing w:before="60" w:line="240" w:lineRule="atLeast"/>
      <w:ind w:left="340"/>
    </w:pPr>
    <w:rPr>
      <w:sz w:val="16"/>
    </w:rPr>
  </w:style>
  <w:style w:type="paragraph" w:customStyle="1" w:styleId="SubDivisionMigration">
    <w:name w:val="SubDivisionMigration"/>
    <w:aliases w:val="sdm"/>
    <w:basedOn w:val="OPCParaBase"/>
    <w:rsid w:val="006335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3542"/>
    <w:pPr>
      <w:keepNext/>
      <w:keepLines/>
      <w:spacing w:before="240" w:line="240" w:lineRule="auto"/>
      <w:ind w:left="1134" w:hanging="1134"/>
    </w:pPr>
    <w:rPr>
      <w:b/>
      <w:sz w:val="28"/>
    </w:rPr>
  </w:style>
  <w:style w:type="paragraph" w:customStyle="1" w:styleId="FreeForm">
    <w:name w:val="FreeForm"/>
    <w:rsid w:val="004C7F8E"/>
    <w:rPr>
      <w:rFonts w:ascii="Arial" w:hAnsi="Arial"/>
      <w:sz w:val="22"/>
    </w:rPr>
  </w:style>
  <w:style w:type="paragraph" w:customStyle="1" w:styleId="SOText">
    <w:name w:val="SO Text"/>
    <w:aliases w:val="sot"/>
    <w:link w:val="SOTextChar"/>
    <w:rsid w:val="006335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3542"/>
    <w:rPr>
      <w:sz w:val="22"/>
    </w:rPr>
  </w:style>
  <w:style w:type="paragraph" w:customStyle="1" w:styleId="SOTextNote">
    <w:name w:val="SO TextNote"/>
    <w:aliases w:val="sont"/>
    <w:basedOn w:val="SOText"/>
    <w:qFormat/>
    <w:rsid w:val="00633542"/>
    <w:pPr>
      <w:spacing w:before="122" w:line="198" w:lineRule="exact"/>
      <w:ind w:left="1843" w:hanging="709"/>
    </w:pPr>
    <w:rPr>
      <w:sz w:val="18"/>
    </w:rPr>
  </w:style>
  <w:style w:type="paragraph" w:customStyle="1" w:styleId="SOPara">
    <w:name w:val="SO Para"/>
    <w:aliases w:val="soa"/>
    <w:basedOn w:val="SOText"/>
    <w:link w:val="SOParaChar"/>
    <w:qFormat/>
    <w:rsid w:val="00633542"/>
    <w:pPr>
      <w:tabs>
        <w:tab w:val="right" w:pos="1786"/>
      </w:tabs>
      <w:spacing w:before="40"/>
      <w:ind w:left="2070" w:hanging="936"/>
    </w:pPr>
  </w:style>
  <w:style w:type="character" w:customStyle="1" w:styleId="SOParaChar">
    <w:name w:val="SO Para Char"/>
    <w:aliases w:val="soa Char"/>
    <w:basedOn w:val="DefaultParagraphFont"/>
    <w:link w:val="SOPara"/>
    <w:rsid w:val="00633542"/>
    <w:rPr>
      <w:sz w:val="22"/>
    </w:rPr>
  </w:style>
  <w:style w:type="paragraph" w:customStyle="1" w:styleId="FileName">
    <w:name w:val="FileName"/>
    <w:basedOn w:val="Normal"/>
    <w:rsid w:val="00633542"/>
  </w:style>
  <w:style w:type="paragraph" w:customStyle="1" w:styleId="TableHeading">
    <w:name w:val="TableHeading"/>
    <w:aliases w:val="th"/>
    <w:basedOn w:val="OPCParaBase"/>
    <w:next w:val="Tabletext"/>
    <w:rsid w:val="00633542"/>
    <w:pPr>
      <w:keepNext/>
      <w:spacing w:before="60" w:line="240" w:lineRule="atLeast"/>
    </w:pPr>
    <w:rPr>
      <w:b/>
      <w:sz w:val="20"/>
    </w:rPr>
  </w:style>
  <w:style w:type="paragraph" w:customStyle="1" w:styleId="SOHeadBold">
    <w:name w:val="SO HeadBold"/>
    <w:aliases w:val="sohb"/>
    <w:basedOn w:val="SOText"/>
    <w:next w:val="SOText"/>
    <w:link w:val="SOHeadBoldChar"/>
    <w:qFormat/>
    <w:rsid w:val="00633542"/>
    <w:rPr>
      <w:b/>
    </w:rPr>
  </w:style>
  <w:style w:type="character" w:customStyle="1" w:styleId="SOHeadBoldChar">
    <w:name w:val="SO HeadBold Char"/>
    <w:aliases w:val="sohb Char"/>
    <w:basedOn w:val="DefaultParagraphFont"/>
    <w:link w:val="SOHeadBold"/>
    <w:rsid w:val="00633542"/>
    <w:rPr>
      <w:b/>
      <w:sz w:val="22"/>
    </w:rPr>
  </w:style>
  <w:style w:type="paragraph" w:customStyle="1" w:styleId="SOHeadItalic">
    <w:name w:val="SO HeadItalic"/>
    <w:aliases w:val="sohi"/>
    <w:basedOn w:val="SOText"/>
    <w:next w:val="SOText"/>
    <w:link w:val="SOHeadItalicChar"/>
    <w:qFormat/>
    <w:rsid w:val="00633542"/>
    <w:rPr>
      <w:i/>
    </w:rPr>
  </w:style>
  <w:style w:type="character" w:customStyle="1" w:styleId="SOHeadItalicChar">
    <w:name w:val="SO HeadItalic Char"/>
    <w:aliases w:val="sohi Char"/>
    <w:basedOn w:val="DefaultParagraphFont"/>
    <w:link w:val="SOHeadItalic"/>
    <w:rsid w:val="00633542"/>
    <w:rPr>
      <w:i/>
      <w:sz w:val="22"/>
    </w:rPr>
  </w:style>
  <w:style w:type="paragraph" w:customStyle="1" w:styleId="SOBullet">
    <w:name w:val="SO Bullet"/>
    <w:aliases w:val="sotb"/>
    <w:basedOn w:val="SOText"/>
    <w:link w:val="SOBulletChar"/>
    <w:qFormat/>
    <w:rsid w:val="00633542"/>
    <w:pPr>
      <w:ind w:left="1559" w:hanging="425"/>
    </w:pPr>
  </w:style>
  <w:style w:type="character" w:customStyle="1" w:styleId="SOBulletChar">
    <w:name w:val="SO Bullet Char"/>
    <w:aliases w:val="sotb Char"/>
    <w:basedOn w:val="DefaultParagraphFont"/>
    <w:link w:val="SOBullet"/>
    <w:rsid w:val="00633542"/>
    <w:rPr>
      <w:sz w:val="22"/>
    </w:rPr>
  </w:style>
  <w:style w:type="paragraph" w:customStyle="1" w:styleId="SOBulletNote">
    <w:name w:val="SO BulletNote"/>
    <w:aliases w:val="sonb"/>
    <w:basedOn w:val="SOTextNote"/>
    <w:link w:val="SOBulletNoteChar"/>
    <w:qFormat/>
    <w:rsid w:val="00633542"/>
    <w:pPr>
      <w:tabs>
        <w:tab w:val="left" w:pos="1560"/>
      </w:tabs>
      <w:ind w:left="2268" w:hanging="1134"/>
    </w:pPr>
  </w:style>
  <w:style w:type="character" w:customStyle="1" w:styleId="SOBulletNoteChar">
    <w:name w:val="SO BulletNote Char"/>
    <w:aliases w:val="sonb Char"/>
    <w:basedOn w:val="DefaultParagraphFont"/>
    <w:link w:val="SOBulletNote"/>
    <w:rsid w:val="00633542"/>
    <w:rPr>
      <w:sz w:val="18"/>
    </w:rPr>
  </w:style>
  <w:style w:type="paragraph" w:customStyle="1" w:styleId="SOText2">
    <w:name w:val="SO Text2"/>
    <w:aliases w:val="sot2"/>
    <w:basedOn w:val="Normal"/>
    <w:next w:val="SOText"/>
    <w:link w:val="SOText2Char"/>
    <w:rsid w:val="006335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3542"/>
    <w:rPr>
      <w:sz w:val="22"/>
    </w:rPr>
  </w:style>
  <w:style w:type="paragraph" w:customStyle="1" w:styleId="SubPartCASA">
    <w:name w:val="SubPart(CASA)"/>
    <w:aliases w:val="csp"/>
    <w:basedOn w:val="OPCParaBase"/>
    <w:next w:val="ActHead3"/>
    <w:rsid w:val="0063354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2A1F"/>
    <w:rPr>
      <w:rFonts w:eastAsia="Times New Roman" w:cs="Times New Roman"/>
      <w:sz w:val="22"/>
      <w:lang w:eastAsia="en-AU"/>
    </w:rPr>
  </w:style>
  <w:style w:type="character" w:customStyle="1" w:styleId="notetextChar">
    <w:name w:val="note(text) Char"/>
    <w:aliases w:val="n Char"/>
    <w:basedOn w:val="DefaultParagraphFont"/>
    <w:link w:val="notetext"/>
    <w:rsid w:val="00FA2A1F"/>
    <w:rPr>
      <w:rFonts w:eastAsia="Times New Roman" w:cs="Times New Roman"/>
      <w:sz w:val="18"/>
      <w:lang w:eastAsia="en-AU"/>
    </w:rPr>
  </w:style>
  <w:style w:type="character" w:customStyle="1" w:styleId="Heading1Char">
    <w:name w:val="Heading 1 Char"/>
    <w:basedOn w:val="DefaultParagraphFont"/>
    <w:link w:val="Heading1"/>
    <w:uiPriority w:val="9"/>
    <w:rsid w:val="00FA2A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A2A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A2A1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A2A1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A2A1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FA2A1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A2A1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A2A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A2A1F"/>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425E27"/>
    <w:rPr>
      <w:rFonts w:eastAsia="Times New Roman" w:cs="Times New Roman"/>
      <w:sz w:val="22"/>
      <w:lang w:eastAsia="en-AU"/>
    </w:rPr>
  </w:style>
  <w:style w:type="paragraph" w:customStyle="1" w:styleId="Specialih">
    <w:name w:val="Special ih"/>
    <w:basedOn w:val="Normal"/>
    <w:rsid w:val="00425E27"/>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OPCParaBaseChar">
    <w:name w:val="OPCParaBase Char"/>
    <w:basedOn w:val="DefaultParagraphFont"/>
    <w:link w:val="OPCParaBase"/>
    <w:rsid w:val="00480116"/>
    <w:rPr>
      <w:rFonts w:eastAsia="Times New Roman" w:cs="Times New Roman"/>
      <w:sz w:val="22"/>
      <w:lang w:eastAsia="en-AU"/>
    </w:rPr>
  </w:style>
  <w:style w:type="character" w:customStyle="1" w:styleId="ActHead5Char">
    <w:name w:val="ActHead 5 Char"/>
    <w:aliases w:val="s Char"/>
    <w:basedOn w:val="OPCParaBaseChar"/>
    <w:link w:val="ActHead5"/>
    <w:rsid w:val="00480116"/>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3542"/>
    <w:pPr>
      <w:spacing w:line="260" w:lineRule="atLeast"/>
    </w:pPr>
    <w:rPr>
      <w:sz w:val="22"/>
    </w:rPr>
  </w:style>
  <w:style w:type="paragraph" w:styleId="Heading1">
    <w:name w:val="heading 1"/>
    <w:basedOn w:val="Normal"/>
    <w:next w:val="Normal"/>
    <w:link w:val="Heading1Char"/>
    <w:uiPriority w:val="9"/>
    <w:qFormat/>
    <w:rsid w:val="00FA2A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A2A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A2A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2A1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2A1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A2A1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2A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2A1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2A1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33542"/>
  </w:style>
  <w:style w:type="paragraph" w:customStyle="1" w:styleId="OPCParaBase">
    <w:name w:val="OPCParaBase"/>
    <w:link w:val="OPCParaBaseChar"/>
    <w:qFormat/>
    <w:rsid w:val="00633542"/>
    <w:pPr>
      <w:spacing w:line="260" w:lineRule="atLeast"/>
    </w:pPr>
    <w:rPr>
      <w:rFonts w:eastAsia="Times New Roman" w:cs="Times New Roman"/>
      <w:sz w:val="22"/>
      <w:lang w:eastAsia="en-AU"/>
    </w:rPr>
  </w:style>
  <w:style w:type="paragraph" w:customStyle="1" w:styleId="ShortT">
    <w:name w:val="ShortT"/>
    <w:basedOn w:val="OPCParaBase"/>
    <w:next w:val="Normal"/>
    <w:qFormat/>
    <w:rsid w:val="00633542"/>
    <w:pPr>
      <w:spacing w:line="240" w:lineRule="auto"/>
    </w:pPr>
    <w:rPr>
      <w:b/>
      <w:sz w:val="40"/>
    </w:rPr>
  </w:style>
  <w:style w:type="paragraph" w:customStyle="1" w:styleId="ActHead1">
    <w:name w:val="ActHead 1"/>
    <w:aliases w:val="c"/>
    <w:basedOn w:val="OPCParaBase"/>
    <w:next w:val="Normal"/>
    <w:qFormat/>
    <w:rsid w:val="006335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35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35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35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335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35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35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35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35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33542"/>
  </w:style>
  <w:style w:type="paragraph" w:customStyle="1" w:styleId="Blocks">
    <w:name w:val="Blocks"/>
    <w:aliases w:val="bb"/>
    <w:basedOn w:val="OPCParaBase"/>
    <w:qFormat/>
    <w:rsid w:val="00633542"/>
    <w:pPr>
      <w:spacing w:line="240" w:lineRule="auto"/>
    </w:pPr>
    <w:rPr>
      <w:sz w:val="24"/>
    </w:rPr>
  </w:style>
  <w:style w:type="paragraph" w:customStyle="1" w:styleId="BoxText">
    <w:name w:val="BoxText"/>
    <w:aliases w:val="bt"/>
    <w:basedOn w:val="OPCParaBase"/>
    <w:qFormat/>
    <w:rsid w:val="006335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3542"/>
    <w:rPr>
      <w:b/>
    </w:rPr>
  </w:style>
  <w:style w:type="paragraph" w:customStyle="1" w:styleId="BoxHeadItalic">
    <w:name w:val="BoxHeadItalic"/>
    <w:aliases w:val="bhi"/>
    <w:basedOn w:val="BoxText"/>
    <w:next w:val="BoxStep"/>
    <w:qFormat/>
    <w:rsid w:val="00633542"/>
    <w:rPr>
      <w:i/>
    </w:rPr>
  </w:style>
  <w:style w:type="paragraph" w:customStyle="1" w:styleId="BoxList">
    <w:name w:val="BoxList"/>
    <w:aliases w:val="bl"/>
    <w:basedOn w:val="BoxText"/>
    <w:qFormat/>
    <w:rsid w:val="00633542"/>
    <w:pPr>
      <w:ind w:left="1559" w:hanging="425"/>
    </w:pPr>
  </w:style>
  <w:style w:type="paragraph" w:customStyle="1" w:styleId="BoxNote">
    <w:name w:val="BoxNote"/>
    <w:aliases w:val="bn"/>
    <w:basedOn w:val="BoxText"/>
    <w:qFormat/>
    <w:rsid w:val="00633542"/>
    <w:pPr>
      <w:tabs>
        <w:tab w:val="left" w:pos="1985"/>
      </w:tabs>
      <w:spacing w:before="122" w:line="198" w:lineRule="exact"/>
      <w:ind w:left="2948" w:hanging="1814"/>
    </w:pPr>
    <w:rPr>
      <w:sz w:val="18"/>
    </w:rPr>
  </w:style>
  <w:style w:type="paragraph" w:customStyle="1" w:styleId="BoxPara">
    <w:name w:val="BoxPara"/>
    <w:aliases w:val="bp"/>
    <w:basedOn w:val="BoxText"/>
    <w:qFormat/>
    <w:rsid w:val="00633542"/>
    <w:pPr>
      <w:tabs>
        <w:tab w:val="right" w:pos="2268"/>
      </w:tabs>
      <w:ind w:left="2552" w:hanging="1418"/>
    </w:pPr>
  </w:style>
  <w:style w:type="paragraph" w:customStyle="1" w:styleId="BoxStep">
    <w:name w:val="BoxStep"/>
    <w:aliases w:val="bs"/>
    <w:basedOn w:val="BoxText"/>
    <w:qFormat/>
    <w:rsid w:val="00633542"/>
    <w:pPr>
      <w:ind w:left="1985" w:hanging="851"/>
    </w:pPr>
  </w:style>
  <w:style w:type="character" w:customStyle="1" w:styleId="CharAmPartNo">
    <w:name w:val="CharAmPartNo"/>
    <w:basedOn w:val="OPCCharBase"/>
    <w:uiPriority w:val="1"/>
    <w:qFormat/>
    <w:rsid w:val="00633542"/>
  </w:style>
  <w:style w:type="character" w:customStyle="1" w:styleId="CharAmPartText">
    <w:name w:val="CharAmPartText"/>
    <w:basedOn w:val="OPCCharBase"/>
    <w:uiPriority w:val="1"/>
    <w:qFormat/>
    <w:rsid w:val="00633542"/>
  </w:style>
  <w:style w:type="character" w:customStyle="1" w:styleId="CharAmSchNo">
    <w:name w:val="CharAmSchNo"/>
    <w:basedOn w:val="OPCCharBase"/>
    <w:uiPriority w:val="1"/>
    <w:qFormat/>
    <w:rsid w:val="00633542"/>
  </w:style>
  <w:style w:type="character" w:customStyle="1" w:styleId="CharAmSchText">
    <w:name w:val="CharAmSchText"/>
    <w:basedOn w:val="OPCCharBase"/>
    <w:uiPriority w:val="1"/>
    <w:qFormat/>
    <w:rsid w:val="00633542"/>
  </w:style>
  <w:style w:type="character" w:customStyle="1" w:styleId="CharBoldItalic">
    <w:name w:val="CharBoldItalic"/>
    <w:basedOn w:val="OPCCharBase"/>
    <w:uiPriority w:val="1"/>
    <w:qFormat/>
    <w:rsid w:val="00633542"/>
    <w:rPr>
      <w:b/>
      <w:i/>
    </w:rPr>
  </w:style>
  <w:style w:type="character" w:customStyle="1" w:styleId="CharChapNo">
    <w:name w:val="CharChapNo"/>
    <w:basedOn w:val="OPCCharBase"/>
    <w:qFormat/>
    <w:rsid w:val="00633542"/>
  </w:style>
  <w:style w:type="character" w:customStyle="1" w:styleId="CharChapText">
    <w:name w:val="CharChapText"/>
    <w:basedOn w:val="OPCCharBase"/>
    <w:qFormat/>
    <w:rsid w:val="00633542"/>
  </w:style>
  <w:style w:type="character" w:customStyle="1" w:styleId="CharDivNo">
    <w:name w:val="CharDivNo"/>
    <w:basedOn w:val="OPCCharBase"/>
    <w:qFormat/>
    <w:rsid w:val="00633542"/>
  </w:style>
  <w:style w:type="character" w:customStyle="1" w:styleId="CharDivText">
    <w:name w:val="CharDivText"/>
    <w:basedOn w:val="OPCCharBase"/>
    <w:qFormat/>
    <w:rsid w:val="00633542"/>
  </w:style>
  <w:style w:type="character" w:customStyle="1" w:styleId="CharItalic">
    <w:name w:val="CharItalic"/>
    <w:basedOn w:val="OPCCharBase"/>
    <w:uiPriority w:val="1"/>
    <w:qFormat/>
    <w:rsid w:val="00633542"/>
    <w:rPr>
      <w:i/>
    </w:rPr>
  </w:style>
  <w:style w:type="character" w:customStyle="1" w:styleId="CharPartNo">
    <w:name w:val="CharPartNo"/>
    <w:basedOn w:val="OPCCharBase"/>
    <w:qFormat/>
    <w:rsid w:val="00633542"/>
  </w:style>
  <w:style w:type="character" w:customStyle="1" w:styleId="CharPartText">
    <w:name w:val="CharPartText"/>
    <w:basedOn w:val="OPCCharBase"/>
    <w:qFormat/>
    <w:rsid w:val="00633542"/>
  </w:style>
  <w:style w:type="character" w:customStyle="1" w:styleId="CharSectno">
    <w:name w:val="CharSectno"/>
    <w:basedOn w:val="OPCCharBase"/>
    <w:qFormat/>
    <w:rsid w:val="00633542"/>
  </w:style>
  <w:style w:type="character" w:customStyle="1" w:styleId="CharSubdNo">
    <w:name w:val="CharSubdNo"/>
    <w:basedOn w:val="OPCCharBase"/>
    <w:uiPriority w:val="1"/>
    <w:qFormat/>
    <w:rsid w:val="00633542"/>
  </w:style>
  <w:style w:type="character" w:customStyle="1" w:styleId="CharSubdText">
    <w:name w:val="CharSubdText"/>
    <w:basedOn w:val="OPCCharBase"/>
    <w:uiPriority w:val="1"/>
    <w:qFormat/>
    <w:rsid w:val="00633542"/>
  </w:style>
  <w:style w:type="paragraph" w:customStyle="1" w:styleId="CTA--">
    <w:name w:val="CTA --"/>
    <w:basedOn w:val="OPCParaBase"/>
    <w:next w:val="Normal"/>
    <w:rsid w:val="00633542"/>
    <w:pPr>
      <w:spacing w:before="60" w:line="240" w:lineRule="atLeast"/>
      <w:ind w:left="142" w:hanging="142"/>
    </w:pPr>
    <w:rPr>
      <w:sz w:val="20"/>
    </w:rPr>
  </w:style>
  <w:style w:type="paragraph" w:customStyle="1" w:styleId="CTA-">
    <w:name w:val="CTA -"/>
    <w:basedOn w:val="OPCParaBase"/>
    <w:rsid w:val="00633542"/>
    <w:pPr>
      <w:spacing w:before="60" w:line="240" w:lineRule="atLeast"/>
      <w:ind w:left="85" w:hanging="85"/>
    </w:pPr>
    <w:rPr>
      <w:sz w:val="20"/>
    </w:rPr>
  </w:style>
  <w:style w:type="paragraph" w:customStyle="1" w:styleId="CTA---">
    <w:name w:val="CTA ---"/>
    <w:basedOn w:val="OPCParaBase"/>
    <w:next w:val="Normal"/>
    <w:rsid w:val="00633542"/>
    <w:pPr>
      <w:spacing w:before="60" w:line="240" w:lineRule="atLeast"/>
      <w:ind w:left="198" w:hanging="198"/>
    </w:pPr>
    <w:rPr>
      <w:sz w:val="20"/>
    </w:rPr>
  </w:style>
  <w:style w:type="paragraph" w:customStyle="1" w:styleId="CTA----">
    <w:name w:val="CTA ----"/>
    <w:basedOn w:val="OPCParaBase"/>
    <w:next w:val="Normal"/>
    <w:rsid w:val="00633542"/>
    <w:pPr>
      <w:spacing w:before="60" w:line="240" w:lineRule="atLeast"/>
      <w:ind w:left="255" w:hanging="255"/>
    </w:pPr>
    <w:rPr>
      <w:sz w:val="20"/>
    </w:rPr>
  </w:style>
  <w:style w:type="paragraph" w:customStyle="1" w:styleId="CTA1a">
    <w:name w:val="CTA 1(a)"/>
    <w:basedOn w:val="OPCParaBase"/>
    <w:rsid w:val="00633542"/>
    <w:pPr>
      <w:tabs>
        <w:tab w:val="right" w:pos="414"/>
      </w:tabs>
      <w:spacing w:before="40" w:line="240" w:lineRule="atLeast"/>
      <w:ind w:left="675" w:hanging="675"/>
    </w:pPr>
    <w:rPr>
      <w:sz w:val="20"/>
    </w:rPr>
  </w:style>
  <w:style w:type="paragraph" w:customStyle="1" w:styleId="CTA1ai">
    <w:name w:val="CTA 1(a)(i)"/>
    <w:basedOn w:val="OPCParaBase"/>
    <w:rsid w:val="00633542"/>
    <w:pPr>
      <w:tabs>
        <w:tab w:val="right" w:pos="1004"/>
      </w:tabs>
      <w:spacing w:before="40" w:line="240" w:lineRule="atLeast"/>
      <w:ind w:left="1253" w:hanging="1253"/>
    </w:pPr>
    <w:rPr>
      <w:sz w:val="20"/>
    </w:rPr>
  </w:style>
  <w:style w:type="paragraph" w:customStyle="1" w:styleId="CTA2a">
    <w:name w:val="CTA 2(a)"/>
    <w:basedOn w:val="OPCParaBase"/>
    <w:rsid w:val="00633542"/>
    <w:pPr>
      <w:tabs>
        <w:tab w:val="right" w:pos="482"/>
      </w:tabs>
      <w:spacing w:before="40" w:line="240" w:lineRule="atLeast"/>
      <w:ind w:left="748" w:hanging="748"/>
    </w:pPr>
    <w:rPr>
      <w:sz w:val="20"/>
    </w:rPr>
  </w:style>
  <w:style w:type="paragraph" w:customStyle="1" w:styleId="CTA2ai">
    <w:name w:val="CTA 2(a)(i)"/>
    <w:basedOn w:val="OPCParaBase"/>
    <w:rsid w:val="00633542"/>
    <w:pPr>
      <w:tabs>
        <w:tab w:val="right" w:pos="1089"/>
      </w:tabs>
      <w:spacing w:before="40" w:line="240" w:lineRule="atLeast"/>
      <w:ind w:left="1327" w:hanging="1327"/>
    </w:pPr>
    <w:rPr>
      <w:sz w:val="20"/>
    </w:rPr>
  </w:style>
  <w:style w:type="paragraph" w:customStyle="1" w:styleId="CTA3a">
    <w:name w:val="CTA 3(a)"/>
    <w:basedOn w:val="OPCParaBase"/>
    <w:rsid w:val="00633542"/>
    <w:pPr>
      <w:tabs>
        <w:tab w:val="right" w:pos="556"/>
      </w:tabs>
      <w:spacing w:before="40" w:line="240" w:lineRule="atLeast"/>
      <w:ind w:left="805" w:hanging="805"/>
    </w:pPr>
    <w:rPr>
      <w:sz w:val="20"/>
    </w:rPr>
  </w:style>
  <w:style w:type="paragraph" w:customStyle="1" w:styleId="CTA3ai">
    <w:name w:val="CTA 3(a)(i)"/>
    <w:basedOn w:val="OPCParaBase"/>
    <w:rsid w:val="00633542"/>
    <w:pPr>
      <w:tabs>
        <w:tab w:val="right" w:pos="1140"/>
      </w:tabs>
      <w:spacing w:before="40" w:line="240" w:lineRule="atLeast"/>
      <w:ind w:left="1361" w:hanging="1361"/>
    </w:pPr>
    <w:rPr>
      <w:sz w:val="20"/>
    </w:rPr>
  </w:style>
  <w:style w:type="paragraph" w:customStyle="1" w:styleId="CTA4a">
    <w:name w:val="CTA 4(a)"/>
    <w:basedOn w:val="OPCParaBase"/>
    <w:rsid w:val="00633542"/>
    <w:pPr>
      <w:tabs>
        <w:tab w:val="right" w:pos="624"/>
      </w:tabs>
      <w:spacing w:before="40" w:line="240" w:lineRule="atLeast"/>
      <w:ind w:left="873" w:hanging="873"/>
    </w:pPr>
    <w:rPr>
      <w:sz w:val="20"/>
    </w:rPr>
  </w:style>
  <w:style w:type="paragraph" w:customStyle="1" w:styleId="CTA4ai">
    <w:name w:val="CTA 4(a)(i)"/>
    <w:basedOn w:val="OPCParaBase"/>
    <w:rsid w:val="00633542"/>
    <w:pPr>
      <w:tabs>
        <w:tab w:val="right" w:pos="1213"/>
      </w:tabs>
      <w:spacing w:before="40" w:line="240" w:lineRule="atLeast"/>
      <w:ind w:left="1452" w:hanging="1452"/>
    </w:pPr>
    <w:rPr>
      <w:sz w:val="20"/>
    </w:rPr>
  </w:style>
  <w:style w:type="paragraph" w:customStyle="1" w:styleId="CTACAPS">
    <w:name w:val="CTA CAPS"/>
    <w:basedOn w:val="OPCParaBase"/>
    <w:rsid w:val="00633542"/>
    <w:pPr>
      <w:spacing w:before="60" w:line="240" w:lineRule="atLeast"/>
    </w:pPr>
    <w:rPr>
      <w:sz w:val="20"/>
    </w:rPr>
  </w:style>
  <w:style w:type="paragraph" w:customStyle="1" w:styleId="CTAright">
    <w:name w:val="CTA right"/>
    <w:basedOn w:val="OPCParaBase"/>
    <w:rsid w:val="00633542"/>
    <w:pPr>
      <w:spacing w:before="60" w:line="240" w:lineRule="auto"/>
      <w:jc w:val="right"/>
    </w:pPr>
    <w:rPr>
      <w:sz w:val="20"/>
    </w:rPr>
  </w:style>
  <w:style w:type="paragraph" w:customStyle="1" w:styleId="subsection">
    <w:name w:val="subsection"/>
    <w:aliases w:val="ss"/>
    <w:basedOn w:val="OPCParaBase"/>
    <w:link w:val="subsectionChar"/>
    <w:rsid w:val="00633542"/>
    <w:pPr>
      <w:tabs>
        <w:tab w:val="right" w:pos="1021"/>
      </w:tabs>
      <w:spacing w:before="180" w:line="240" w:lineRule="auto"/>
      <w:ind w:left="1134" w:hanging="1134"/>
    </w:pPr>
  </w:style>
  <w:style w:type="paragraph" w:customStyle="1" w:styleId="Definition">
    <w:name w:val="Definition"/>
    <w:aliases w:val="dd"/>
    <w:basedOn w:val="OPCParaBase"/>
    <w:rsid w:val="00633542"/>
    <w:pPr>
      <w:spacing w:before="180" w:line="240" w:lineRule="auto"/>
      <w:ind w:left="1134"/>
    </w:pPr>
  </w:style>
  <w:style w:type="paragraph" w:customStyle="1" w:styleId="EndNotespara">
    <w:name w:val="EndNotes(para)"/>
    <w:aliases w:val="eta"/>
    <w:basedOn w:val="OPCParaBase"/>
    <w:next w:val="EndNotessubpara"/>
    <w:rsid w:val="006335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35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335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3542"/>
    <w:pPr>
      <w:tabs>
        <w:tab w:val="right" w:pos="1412"/>
      </w:tabs>
      <w:spacing w:before="60" w:line="240" w:lineRule="auto"/>
      <w:ind w:left="1525" w:hanging="1525"/>
    </w:pPr>
    <w:rPr>
      <w:sz w:val="20"/>
    </w:rPr>
  </w:style>
  <w:style w:type="paragraph" w:customStyle="1" w:styleId="Formula">
    <w:name w:val="Formula"/>
    <w:basedOn w:val="OPCParaBase"/>
    <w:rsid w:val="00633542"/>
    <w:pPr>
      <w:spacing w:line="240" w:lineRule="auto"/>
      <w:ind w:left="1134"/>
    </w:pPr>
    <w:rPr>
      <w:sz w:val="20"/>
    </w:rPr>
  </w:style>
  <w:style w:type="paragraph" w:styleId="Header">
    <w:name w:val="header"/>
    <w:basedOn w:val="OPCParaBase"/>
    <w:link w:val="HeaderChar"/>
    <w:unhideWhenUsed/>
    <w:rsid w:val="006335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3542"/>
    <w:rPr>
      <w:rFonts w:eastAsia="Times New Roman" w:cs="Times New Roman"/>
      <w:sz w:val="16"/>
      <w:lang w:eastAsia="en-AU"/>
    </w:rPr>
  </w:style>
  <w:style w:type="paragraph" w:customStyle="1" w:styleId="House">
    <w:name w:val="House"/>
    <w:basedOn w:val="OPCParaBase"/>
    <w:rsid w:val="00633542"/>
    <w:pPr>
      <w:spacing w:line="240" w:lineRule="auto"/>
    </w:pPr>
    <w:rPr>
      <w:sz w:val="28"/>
    </w:rPr>
  </w:style>
  <w:style w:type="paragraph" w:customStyle="1" w:styleId="Item">
    <w:name w:val="Item"/>
    <w:aliases w:val="i"/>
    <w:basedOn w:val="OPCParaBase"/>
    <w:next w:val="ItemHead"/>
    <w:rsid w:val="00633542"/>
    <w:pPr>
      <w:keepLines/>
      <w:spacing w:before="80" w:line="240" w:lineRule="auto"/>
      <w:ind w:left="709"/>
    </w:pPr>
  </w:style>
  <w:style w:type="paragraph" w:customStyle="1" w:styleId="ItemHead">
    <w:name w:val="ItemHead"/>
    <w:aliases w:val="ih"/>
    <w:basedOn w:val="OPCParaBase"/>
    <w:next w:val="Item"/>
    <w:rsid w:val="006335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3542"/>
    <w:pPr>
      <w:spacing w:line="240" w:lineRule="auto"/>
    </w:pPr>
    <w:rPr>
      <w:b/>
      <w:sz w:val="32"/>
    </w:rPr>
  </w:style>
  <w:style w:type="paragraph" w:customStyle="1" w:styleId="notedraft">
    <w:name w:val="note(draft)"/>
    <w:aliases w:val="nd"/>
    <w:basedOn w:val="OPCParaBase"/>
    <w:rsid w:val="00633542"/>
    <w:pPr>
      <w:spacing w:before="240" w:line="240" w:lineRule="auto"/>
      <w:ind w:left="284" w:hanging="284"/>
    </w:pPr>
    <w:rPr>
      <w:i/>
      <w:sz w:val="24"/>
    </w:rPr>
  </w:style>
  <w:style w:type="paragraph" w:customStyle="1" w:styleId="notemargin">
    <w:name w:val="note(margin)"/>
    <w:aliases w:val="nm"/>
    <w:basedOn w:val="OPCParaBase"/>
    <w:rsid w:val="00633542"/>
    <w:pPr>
      <w:tabs>
        <w:tab w:val="left" w:pos="709"/>
      </w:tabs>
      <w:spacing w:before="122" w:line="198" w:lineRule="exact"/>
      <w:ind w:left="709" w:hanging="709"/>
    </w:pPr>
    <w:rPr>
      <w:sz w:val="18"/>
    </w:rPr>
  </w:style>
  <w:style w:type="paragraph" w:customStyle="1" w:styleId="noteToPara">
    <w:name w:val="noteToPara"/>
    <w:aliases w:val="ntp"/>
    <w:basedOn w:val="OPCParaBase"/>
    <w:rsid w:val="00633542"/>
    <w:pPr>
      <w:spacing w:before="122" w:line="198" w:lineRule="exact"/>
      <w:ind w:left="2353" w:hanging="709"/>
    </w:pPr>
    <w:rPr>
      <w:sz w:val="18"/>
    </w:rPr>
  </w:style>
  <w:style w:type="paragraph" w:customStyle="1" w:styleId="noteParlAmend">
    <w:name w:val="note(ParlAmend)"/>
    <w:aliases w:val="npp"/>
    <w:basedOn w:val="OPCParaBase"/>
    <w:next w:val="ParlAmend"/>
    <w:rsid w:val="00633542"/>
    <w:pPr>
      <w:spacing w:line="240" w:lineRule="auto"/>
      <w:jc w:val="right"/>
    </w:pPr>
    <w:rPr>
      <w:rFonts w:ascii="Arial" w:hAnsi="Arial"/>
      <w:b/>
      <w:i/>
    </w:rPr>
  </w:style>
  <w:style w:type="paragraph" w:customStyle="1" w:styleId="notetext">
    <w:name w:val="note(text)"/>
    <w:aliases w:val="n"/>
    <w:basedOn w:val="OPCParaBase"/>
    <w:link w:val="notetextChar"/>
    <w:rsid w:val="00633542"/>
    <w:pPr>
      <w:spacing w:before="122" w:line="240" w:lineRule="auto"/>
      <w:ind w:left="1985" w:hanging="851"/>
    </w:pPr>
    <w:rPr>
      <w:sz w:val="18"/>
    </w:rPr>
  </w:style>
  <w:style w:type="paragraph" w:customStyle="1" w:styleId="Page1">
    <w:name w:val="Page1"/>
    <w:basedOn w:val="OPCParaBase"/>
    <w:rsid w:val="00633542"/>
    <w:pPr>
      <w:spacing w:before="5600" w:line="240" w:lineRule="auto"/>
    </w:pPr>
    <w:rPr>
      <w:b/>
      <w:sz w:val="32"/>
    </w:rPr>
  </w:style>
  <w:style w:type="paragraph" w:customStyle="1" w:styleId="PageBreak">
    <w:name w:val="PageBreak"/>
    <w:aliases w:val="pb"/>
    <w:basedOn w:val="OPCParaBase"/>
    <w:rsid w:val="00633542"/>
    <w:pPr>
      <w:spacing w:line="240" w:lineRule="auto"/>
    </w:pPr>
    <w:rPr>
      <w:sz w:val="20"/>
    </w:rPr>
  </w:style>
  <w:style w:type="paragraph" w:customStyle="1" w:styleId="paragraphsub">
    <w:name w:val="paragraph(sub)"/>
    <w:aliases w:val="aa"/>
    <w:basedOn w:val="OPCParaBase"/>
    <w:rsid w:val="00633542"/>
    <w:pPr>
      <w:tabs>
        <w:tab w:val="right" w:pos="1985"/>
      </w:tabs>
      <w:spacing w:before="40" w:line="240" w:lineRule="auto"/>
      <w:ind w:left="2098" w:hanging="2098"/>
    </w:pPr>
  </w:style>
  <w:style w:type="paragraph" w:customStyle="1" w:styleId="paragraphsub-sub">
    <w:name w:val="paragraph(sub-sub)"/>
    <w:aliases w:val="aaa"/>
    <w:basedOn w:val="OPCParaBase"/>
    <w:rsid w:val="00633542"/>
    <w:pPr>
      <w:tabs>
        <w:tab w:val="right" w:pos="2722"/>
      </w:tabs>
      <w:spacing w:before="40" w:line="240" w:lineRule="auto"/>
      <w:ind w:left="2835" w:hanging="2835"/>
    </w:pPr>
  </w:style>
  <w:style w:type="paragraph" w:customStyle="1" w:styleId="paragraph">
    <w:name w:val="paragraph"/>
    <w:aliases w:val="a"/>
    <w:basedOn w:val="OPCParaBase"/>
    <w:link w:val="paragraphChar"/>
    <w:rsid w:val="00633542"/>
    <w:pPr>
      <w:tabs>
        <w:tab w:val="right" w:pos="1531"/>
      </w:tabs>
      <w:spacing w:before="40" w:line="240" w:lineRule="auto"/>
      <w:ind w:left="1644" w:hanging="1644"/>
    </w:pPr>
  </w:style>
  <w:style w:type="paragraph" w:customStyle="1" w:styleId="ParlAmend">
    <w:name w:val="ParlAmend"/>
    <w:aliases w:val="pp"/>
    <w:basedOn w:val="OPCParaBase"/>
    <w:rsid w:val="00633542"/>
    <w:pPr>
      <w:spacing w:before="240" w:line="240" w:lineRule="atLeast"/>
      <w:ind w:hanging="567"/>
    </w:pPr>
    <w:rPr>
      <w:sz w:val="24"/>
    </w:rPr>
  </w:style>
  <w:style w:type="paragraph" w:customStyle="1" w:styleId="Penalty">
    <w:name w:val="Penalty"/>
    <w:basedOn w:val="OPCParaBase"/>
    <w:rsid w:val="00633542"/>
    <w:pPr>
      <w:tabs>
        <w:tab w:val="left" w:pos="2977"/>
      </w:tabs>
      <w:spacing w:before="180" w:line="240" w:lineRule="auto"/>
      <w:ind w:left="1985" w:hanging="851"/>
    </w:pPr>
  </w:style>
  <w:style w:type="paragraph" w:customStyle="1" w:styleId="Portfolio">
    <w:name w:val="Portfolio"/>
    <w:basedOn w:val="OPCParaBase"/>
    <w:rsid w:val="00633542"/>
    <w:pPr>
      <w:spacing w:line="240" w:lineRule="auto"/>
    </w:pPr>
    <w:rPr>
      <w:i/>
      <w:sz w:val="20"/>
    </w:rPr>
  </w:style>
  <w:style w:type="paragraph" w:customStyle="1" w:styleId="Preamble">
    <w:name w:val="Preamble"/>
    <w:basedOn w:val="OPCParaBase"/>
    <w:next w:val="Normal"/>
    <w:rsid w:val="006335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3542"/>
    <w:pPr>
      <w:spacing w:line="240" w:lineRule="auto"/>
    </w:pPr>
    <w:rPr>
      <w:i/>
      <w:sz w:val="20"/>
    </w:rPr>
  </w:style>
  <w:style w:type="paragraph" w:customStyle="1" w:styleId="Session">
    <w:name w:val="Session"/>
    <w:basedOn w:val="OPCParaBase"/>
    <w:rsid w:val="00633542"/>
    <w:pPr>
      <w:spacing w:line="240" w:lineRule="auto"/>
    </w:pPr>
    <w:rPr>
      <w:sz w:val="28"/>
    </w:rPr>
  </w:style>
  <w:style w:type="paragraph" w:customStyle="1" w:styleId="Sponsor">
    <w:name w:val="Sponsor"/>
    <w:basedOn w:val="OPCParaBase"/>
    <w:rsid w:val="00633542"/>
    <w:pPr>
      <w:spacing w:line="240" w:lineRule="auto"/>
    </w:pPr>
    <w:rPr>
      <w:i/>
    </w:rPr>
  </w:style>
  <w:style w:type="paragraph" w:customStyle="1" w:styleId="Subitem">
    <w:name w:val="Subitem"/>
    <w:aliases w:val="iss"/>
    <w:basedOn w:val="OPCParaBase"/>
    <w:rsid w:val="00633542"/>
    <w:pPr>
      <w:spacing w:before="180" w:line="240" w:lineRule="auto"/>
      <w:ind w:left="709" w:hanging="709"/>
    </w:pPr>
  </w:style>
  <w:style w:type="paragraph" w:customStyle="1" w:styleId="SubitemHead">
    <w:name w:val="SubitemHead"/>
    <w:aliases w:val="issh"/>
    <w:basedOn w:val="OPCParaBase"/>
    <w:rsid w:val="006335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3542"/>
    <w:pPr>
      <w:spacing w:before="40" w:line="240" w:lineRule="auto"/>
      <w:ind w:left="1134"/>
    </w:pPr>
  </w:style>
  <w:style w:type="paragraph" w:customStyle="1" w:styleId="SubsectionHead">
    <w:name w:val="SubsectionHead"/>
    <w:aliases w:val="ssh"/>
    <w:basedOn w:val="OPCParaBase"/>
    <w:next w:val="subsection"/>
    <w:rsid w:val="00633542"/>
    <w:pPr>
      <w:keepNext/>
      <w:keepLines/>
      <w:spacing w:before="240" w:line="240" w:lineRule="auto"/>
      <w:ind w:left="1134"/>
    </w:pPr>
    <w:rPr>
      <w:i/>
    </w:rPr>
  </w:style>
  <w:style w:type="paragraph" w:customStyle="1" w:styleId="Tablea">
    <w:name w:val="Table(a)"/>
    <w:aliases w:val="ta"/>
    <w:basedOn w:val="OPCParaBase"/>
    <w:rsid w:val="00633542"/>
    <w:pPr>
      <w:spacing w:before="60" w:line="240" w:lineRule="auto"/>
      <w:ind w:left="284" w:hanging="284"/>
    </w:pPr>
    <w:rPr>
      <w:sz w:val="20"/>
    </w:rPr>
  </w:style>
  <w:style w:type="paragraph" w:customStyle="1" w:styleId="TableAA">
    <w:name w:val="Table(AA)"/>
    <w:aliases w:val="taaa"/>
    <w:basedOn w:val="OPCParaBase"/>
    <w:rsid w:val="006335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35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3542"/>
    <w:pPr>
      <w:spacing w:before="60" w:line="240" w:lineRule="atLeast"/>
    </w:pPr>
    <w:rPr>
      <w:sz w:val="20"/>
    </w:rPr>
  </w:style>
  <w:style w:type="paragraph" w:customStyle="1" w:styleId="TLPBoxTextnote">
    <w:name w:val="TLPBoxText(note"/>
    <w:aliases w:val="right)"/>
    <w:basedOn w:val="OPCParaBase"/>
    <w:rsid w:val="006335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35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3542"/>
    <w:pPr>
      <w:spacing w:before="122" w:line="198" w:lineRule="exact"/>
      <w:ind w:left="1985" w:hanging="851"/>
      <w:jc w:val="right"/>
    </w:pPr>
    <w:rPr>
      <w:sz w:val="18"/>
    </w:rPr>
  </w:style>
  <w:style w:type="paragraph" w:customStyle="1" w:styleId="TLPTableBullet">
    <w:name w:val="TLPTableBullet"/>
    <w:aliases w:val="ttb"/>
    <w:basedOn w:val="OPCParaBase"/>
    <w:rsid w:val="00633542"/>
    <w:pPr>
      <w:spacing w:line="240" w:lineRule="exact"/>
      <w:ind w:left="284" w:hanging="284"/>
    </w:pPr>
    <w:rPr>
      <w:sz w:val="20"/>
    </w:rPr>
  </w:style>
  <w:style w:type="paragraph" w:styleId="TOC1">
    <w:name w:val="toc 1"/>
    <w:basedOn w:val="OPCParaBase"/>
    <w:next w:val="Normal"/>
    <w:uiPriority w:val="39"/>
    <w:unhideWhenUsed/>
    <w:rsid w:val="0063354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3354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3354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3354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3354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3354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3354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3354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3354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3542"/>
    <w:pPr>
      <w:keepLines/>
      <w:spacing w:before="240" w:after="120" w:line="240" w:lineRule="auto"/>
      <w:ind w:left="794"/>
    </w:pPr>
    <w:rPr>
      <w:b/>
      <w:kern w:val="28"/>
      <w:sz w:val="20"/>
    </w:rPr>
  </w:style>
  <w:style w:type="paragraph" w:customStyle="1" w:styleId="TofSectsHeading">
    <w:name w:val="TofSects(Heading)"/>
    <w:basedOn w:val="OPCParaBase"/>
    <w:rsid w:val="00633542"/>
    <w:pPr>
      <w:spacing w:before="240" w:after="120" w:line="240" w:lineRule="auto"/>
    </w:pPr>
    <w:rPr>
      <w:b/>
      <w:sz w:val="24"/>
    </w:rPr>
  </w:style>
  <w:style w:type="paragraph" w:customStyle="1" w:styleId="TofSectsSection">
    <w:name w:val="TofSects(Section)"/>
    <w:basedOn w:val="OPCParaBase"/>
    <w:rsid w:val="00633542"/>
    <w:pPr>
      <w:keepLines/>
      <w:spacing w:before="40" w:line="240" w:lineRule="auto"/>
      <w:ind w:left="1588" w:hanging="794"/>
    </w:pPr>
    <w:rPr>
      <w:kern w:val="28"/>
      <w:sz w:val="18"/>
    </w:rPr>
  </w:style>
  <w:style w:type="paragraph" w:customStyle="1" w:styleId="TofSectsSubdiv">
    <w:name w:val="TofSects(Subdiv)"/>
    <w:basedOn w:val="OPCParaBase"/>
    <w:rsid w:val="00633542"/>
    <w:pPr>
      <w:keepLines/>
      <w:spacing w:before="80" w:line="240" w:lineRule="auto"/>
      <w:ind w:left="1588" w:hanging="794"/>
    </w:pPr>
    <w:rPr>
      <w:kern w:val="28"/>
    </w:rPr>
  </w:style>
  <w:style w:type="paragraph" w:customStyle="1" w:styleId="WRStyle">
    <w:name w:val="WR Style"/>
    <w:aliases w:val="WR"/>
    <w:basedOn w:val="OPCParaBase"/>
    <w:rsid w:val="00633542"/>
    <w:pPr>
      <w:spacing w:before="240" w:line="240" w:lineRule="auto"/>
      <w:ind w:left="284" w:hanging="284"/>
    </w:pPr>
    <w:rPr>
      <w:b/>
      <w:i/>
      <w:kern w:val="28"/>
      <w:sz w:val="24"/>
    </w:rPr>
  </w:style>
  <w:style w:type="paragraph" w:customStyle="1" w:styleId="notepara">
    <w:name w:val="note(para)"/>
    <w:aliases w:val="na"/>
    <w:basedOn w:val="OPCParaBase"/>
    <w:rsid w:val="00633542"/>
    <w:pPr>
      <w:spacing w:before="40" w:line="198" w:lineRule="exact"/>
      <w:ind w:left="2354" w:hanging="369"/>
    </w:pPr>
    <w:rPr>
      <w:sz w:val="18"/>
    </w:rPr>
  </w:style>
  <w:style w:type="paragraph" w:styleId="Footer">
    <w:name w:val="footer"/>
    <w:link w:val="FooterChar"/>
    <w:rsid w:val="006335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3542"/>
    <w:rPr>
      <w:rFonts w:eastAsia="Times New Roman" w:cs="Times New Roman"/>
      <w:sz w:val="22"/>
      <w:szCs w:val="24"/>
      <w:lang w:eastAsia="en-AU"/>
    </w:rPr>
  </w:style>
  <w:style w:type="character" w:styleId="LineNumber">
    <w:name w:val="line number"/>
    <w:basedOn w:val="OPCCharBase"/>
    <w:uiPriority w:val="99"/>
    <w:semiHidden/>
    <w:unhideWhenUsed/>
    <w:rsid w:val="00633542"/>
    <w:rPr>
      <w:sz w:val="16"/>
    </w:rPr>
  </w:style>
  <w:style w:type="table" w:customStyle="1" w:styleId="CFlag">
    <w:name w:val="CFlag"/>
    <w:basedOn w:val="TableNormal"/>
    <w:uiPriority w:val="99"/>
    <w:rsid w:val="00633542"/>
    <w:rPr>
      <w:rFonts w:eastAsia="Times New Roman" w:cs="Times New Roman"/>
      <w:lang w:eastAsia="en-AU"/>
    </w:rPr>
    <w:tblPr/>
  </w:style>
  <w:style w:type="paragraph" w:styleId="BalloonText">
    <w:name w:val="Balloon Text"/>
    <w:basedOn w:val="Normal"/>
    <w:link w:val="BalloonTextChar"/>
    <w:uiPriority w:val="99"/>
    <w:semiHidden/>
    <w:unhideWhenUsed/>
    <w:rsid w:val="006335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542"/>
    <w:rPr>
      <w:rFonts w:ascii="Tahoma" w:hAnsi="Tahoma" w:cs="Tahoma"/>
      <w:sz w:val="16"/>
      <w:szCs w:val="16"/>
    </w:rPr>
  </w:style>
  <w:style w:type="table" w:styleId="TableGrid">
    <w:name w:val="Table Grid"/>
    <w:basedOn w:val="TableNormal"/>
    <w:uiPriority w:val="59"/>
    <w:rsid w:val="00633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33542"/>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633542"/>
    <w:rPr>
      <w:i/>
      <w:sz w:val="32"/>
      <w:szCs w:val="32"/>
    </w:rPr>
  </w:style>
  <w:style w:type="paragraph" w:customStyle="1" w:styleId="SignCoverPageEnd">
    <w:name w:val="SignCoverPageEnd"/>
    <w:basedOn w:val="OPCParaBase"/>
    <w:next w:val="Normal"/>
    <w:rsid w:val="0063354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33542"/>
    <w:pPr>
      <w:pBdr>
        <w:top w:val="single" w:sz="4" w:space="1" w:color="auto"/>
      </w:pBdr>
      <w:spacing w:before="360"/>
      <w:ind w:right="397"/>
      <w:jc w:val="both"/>
    </w:pPr>
  </w:style>
  <w:style w:type="paragraph" w:customStyle="1" w:styleId="NotesHeading2">
    <w:name w:val="NotesHeading 2"/>
    <w:basedOn w:val="OPCParaBase"/>
    <w:next w:val="Normal"/>
    <w:rsid w:val="00633542"/>
    <w:rPr>
      <w:b/>
      <w:sz w:val="28"/>
      <w:szCs w:val="28"/>
    </w:rPr>
  </w:style>
  <w:style w:type="paragraph" w:customStyle="1" w:styleId="NotesHeading1">
    <w:name w:val="NotesHeading 1"/>
    <w:basedOn w:val="OPCParaBase"/>
    <w:next w:val="Normal"/>
    <w:rsid w:val="00633542"/>
    <w:pPr>
      <w:outlineLvl w:val="0"/>
    </w:pPr>
    <w:rPr>
      <w:b/>
      <w:sz w:val="28"/>
      <w:szCs w:val="28"/>
    </w:rPr>
  </w:style>
  <w:style w:type="paragraph" w:customStyle="1" w:styleId="CompiledActNo">
    <w:name w:val="CompiledActNo"/>
    <w:basedOn w:val="OPCParaBase"/>
    <w:next w:val="Normal"/>
    <w:rsid w:val="00633542"/>
    <w:rPr>
      <w:b/>
      <w:sz w:val="24"/>
      <w:szCs w:val="24"/>
    </w:rPr>
  </w:style>
  <w:style w:type="paragraph" w:customStyle="1" w:styleId="ENotesText">
    <w:name w:val="ENotesText"/>
    <w:aliases w:val="Ent"/>
    <w:basedOn w:val="OPCParaBase"/>
    <w:next w:val="Normal"/>
    <w:rsid w:val="00633542"/>
    <w:pPr>
      <w:spacing w:before="120"/>
    </w:pPr>
  </w:style>
  <w:style w:type="paragraph" w:customStyle="1" w:styleId="CompiledMadeUnder">
    <w:name w:val="CompiledMadeUnder"/>
    <w:basedOn w:val="OPCParaBase"/>
    <w:next w:val="Normal"/>
    <w:rsid w:val="00633542"/>
    <w:rPr>
      <w:i/>
      <w:sz w:val="24"/>
      <w:szCs w:val="24"/>
    </w:rPr>
  </w:style>
  <w:style w:type="paragraph" w:customStyle="1" w:styleId="Paragraphsub-sub-sub">
    <w:name w:val="Paragraph(sub-sub-sub)"/>
    <w:aliases w:val="aaaa"/>
    <w:basedOn w:val="OPCParaBase"/>
    <w:rsid w:val="00633542"/>
    <w:pPr>
      <w:tabs>
        <w:tab w:val="right" w:pos="3402"/>
      </w:tabs>
      <w:spacing w:before="40" w:line="240" w:lineRule="auto"/>
      <w:ind w:left="3402" w:hanging="3402"/>
    </w:pPr>
  </w:style>
  <w:style w:type="paragraph" w:customStyle="1" w:styleId="TableTextEndNotes">
    <w:name w:val="TableTextEndNotes"/>
    <w:aliases w:val="Tten"/>
    <w:basedOn w:val="Normal"/>
    <w:rsid w:val="00633542"/>
    <w:pPr>
      <w:spacing w:before="60" w:line="240" w:lineRule="auto"/>
    </w:pPr>
    <w:rPr>
      <w:rFonts w:cs="Arial"/>
      <w:sz w:val="20"/>
      <w:szCs w:val="22"/>
    </w:rPr>
  </w:style>
  <w:style w:type="paragraph" w:customStyle="1" w:styleId="NoteToSubpara">
    <w:name w:val="NoteToSubpara"/>
    <w:aliases w:val="nts"/>
    <w:basedOn w:val="OPCParaBase"/>
    <w:rsid w:val="00633542"/>
    <w:pPr>
      <w:spacing w:before="40" w:line="198" w:lineRule="exact"/>
      <w:ind w:left="2835" w:hanging="709"/>
    </w:pPr>
    <w:rPr>
      <w:sz w:val="18"/>
    </w:rPr>
  </w:style>
  <w:style w:type="paragraph" w:customStyle="1" w:styleId="ENoteTableHeading">
    <w:name w:val="ENoteTableHeading"/>
    <w:aliases w:val="enth"/>
    <w:basedOn w:val="OPCParaBase"/>
    <w:rsid w:val="00633542"/>
    <w:pPr>
      <w:keepNext/>
      <w:spacing w:before="60" w:line="240" w:lineRule="atLeast"/>
    </w:pPr>
    <w:rPr>
      <w:rFonts w:ascii="Arial" w:hAnsi="Arial"/>
      <w:b/>
      <w:sz w:val="16"/>
    </w:rPr>
  </w:style>
  <w:style w:type="paragraph" w:customStyle="1" w:styleId="ENoteTTi">
    <w:name w:val="ENoteTTi"/>
    <w:aliases w:val="entti"/>
    <w:basedOn w:val="OPCParaBase"/>
    <w:rsid w:val="00633542"/>
    <w:pPr>
      <w:keepNext/>
      <w:spacing w:before="60" w:line="240" w:lineRule="atLeast"/>
      <w:ind w:left="170"/>
    </w:pPr>
    <w:rPr>
      <w:sz w:val="16"/>
    </w:rPr>
  </w:style>
  <w:style w:type="paragraph" w:customStyle="1" w:styleId="ENotesHeading1">
    <w:name w:val="ENotesHeading 1"/>
    <w:aliases w:val="Enh1"/>
    <w:basedOn w:val="OPCParaBase"/>
    <w:next w:val="Normal"/>
    <w:rsid w:val="00633542"/>
    <w:pPr>
      <w:spacing w:before="120"/>
      <w:outlineLvl w:val="1"/>
    </w:pPr>
    <w:rPr>
      <w:b/>
      <w:sz w:val="28"/>
      <w:szCs w:val="28"/>
    </w:rPr>
  </w:style>
  <w:style w:type="paragraph" w:customStyle="1" w:styleId="ENotesHeading2">
    <w:name w:val="ENotesHeading 2"/>
    <w:aliases w:val="Enh2"/>
    <w:basedOn w:val="OPCParaBase"/>
    <w:next w:val="Normal"/>
    <w:rsid w:val="00633542"/>
    <w:pPr>
      <w:spacing w:before="120" w:after="120"/>
      <w:outlineLvl w:val="2"/>
    </w:pPr>
    <w:rPr>
      <w:b/>
      <w:sz w:val="24"/>
      <w:szCs w:val="28"/>
    </w:rPr>
  </w:style>
  <w:style w:type="paragraph" w:customStyle="1" w:styleId="ENoteTTIndentHeading">
    <w:name w:val="ENoteTTIndentHeading"/>
    <w:aliases w:val="enTTHi"/>
    <w:basedOn w:val="OPCParaBase"/>
    <w:rsid w:val="006335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3542"/>
    <w:pPr>
      <w:spacing w:before="60" w:line="240" w:lineRule="atLeast"/>
    </w:pPr>
    <w:rPr>
      <w:sz w:val="16"/>
    </w:rPr>
  </w:style>
  <w:style w:type="paragraph" w:customStyle="1" w:styleId="MadeunderText">
    <w:name w:val="MadeunderText"/>
    <w:basedOn w:val="OPCParaBase"/>
    <w:next w:val="CompiledMadeUnder"/>
    <w:rsid w:val="00633542"/>
    <w:pPr>
      <w:spacing w:before="240"/>
    </w:pPr>
    <w:rPr>
      <w:sz w:val="24"/>
      <w:szCs w:val="24"/>
    </w:rPr>
  </w:style>
  <w:style w:type="paragraph" w:customStyle="1" w:styleId="ENotesHeading3">
    <w:name w:val="ENotesHeading 3"/>
    <w:aliases w:val="Enh3"/>
    <w:basedOn w:val="OPCParaBase"/>
    <w:next w:val="Normal"/>
    <w:rsid w:val="00633542"/>
    <w:pPr>
      <w:keepNext/>
      <w:spacing w:before="120" w:line="240" w:lineRule="auto"/>
      <w:outlineLvl w:val="4"/>
    </w:pPr>
    <w:rPr>
      <w:b/>
      <w:szCs w:val="24"/>
    </w:rPr>
  </w:style>
  <w:style w:type="character" w:customStyle="1" w:styleId="CharSubPartTextCASA">
    <w:name w:val="CharSubPartText(CASA)"/>
    <w:basedOn w:val="OPCCharBase"/>
    <w:uiPriority w:val="1"/>
    <w:rsid w:val="00633542"/>
  </w:style>
  <w:style w:type="character" w:customStyle="1" w:styleId="CharSubPartNoCASA">
    <w:name w:val="CharSubPartNo(CASA)"/>
    <w:basedOn w:val="OPCCharBase"/>
    <w:uiPriority w:val="1"/>
    <w:rsid w:val="00633542"/>
  </w:style>
  <w:style w:type="paragraph" w:customStyle="1" w:styleId="ENoteTTIndentHeadingSub">
    <w:name w:val="ENoteTTIndentHeadingSub"/>
    <w:aliases w:val="enTTHis"/>
    <w:basedOn w:val="OPCParaBase"/>
    <w:rsid w:val="00633542"/>
    <w:pPr>
      <w:keepNext/>
      <w:spacing w:before="60" w:line="240" w:lineRule="atLeast"/>
      <w:ind w:left="340"/>
    </w:pPr>
    <w:rPr>
      <w:b/>
      <w:sz w:val="16"/>
    </w:rPr>
  </w:style>
  <w:style w:type="paragraph" w:customStyle="1" w:styleId="ENoteTTiSub">
    <w:name w:val="ENoteTTiSub"/>
    <w:aliases w:val="enttis"/>
    <w:basedOn w:val="OPCParaBase"/>
    <w:rsid w:val="00633542"/>
    <w:pPr>
      <w:keepNext/>
      <w:spacing w:before="60" w:line="240" w:lineRule="atLeast"/>
      <w:ind w:left="340"/>
    </w:pPr>
    <w:rPr>
      <w:sz w:val="16"/>
    </w:rPr>
  </w:style>
  <w:style w:type="paragraph" w:customStyle="1" w:styleId="SubDivisionMigration">
    <w:name w:val="SubDivisionMigration"/>
    <w:aliases w:val="sdm"/>
    <w:basedOn w:val="OPCParaBase"/>
    <w:rsid w:val="006335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3542"/>
    <w:pPr>
      <w:keepNext/>
      <w:keepLines/>
      <w:spacing w:before="240" w:line="240" w:lineRule="auto"/>
      <w:ind w:left="1134" w:hanging="1134"/>
    </w:pPr>
    <w:rPr>
      <w:b/>
      <w:sz w:val="28"/>
    </w:rPr>
  </w:style>
  <w:style w:type="paragraph" w:customStyle="1" w:styleId="FreeForm">
    <w:name w:val="FreeForm"/>
    <w:rsid w:val="004C7F8E"/>
    <w:rPr>
      <w:rFonts w:ascii="Arial" w:hAnsi="Arial"/>
      <w:sz w:val="22"/>
    </w:rPr>
  </w:style>
  <w:style w:type="paragraph" w:customStyle="1" w:styleId="SOText">
    <w:name w:val="SO Text"/>
    <w:aliases w:val="sot"/>
    <w:link w:val="SOTextChar"/>
    <w:rsid w:val="006335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3542"/>
    <w:rPr>
      <w:sz w:val="22"/>
    </w:rPr>
  </w:style>
  <w:style w:type="paragraph" w:customStyle="1" w:styleId="SOTextNote">
    <w:name w:val="SO TextNote"/>
    <w:aliases w:val="sont"/>
    <w:basedOn w:val="SOText"/>
    <w:qFormat/>
    <w:rsid w:val="00633542"/>
    <w:pPr>
      <w:spacing w:before="122" w:line="198" w:lineRule="exact"/>
      <w:ind w:left="1843" w:hanging="709"/>
    </w:pPr>
    <w:rPr>
      <w:sz w:val="18"/>
    </w:rPr>
  </w:style>
  <w:style w:type="paragraph" w:customStyle="1" w:styleId="SOPara">
    <w:name w:val="SO Para"/>
    <w:aliases w:val="soa"/>
    <w:basedOn w:val="SOText"/>
    <w:link w:val="SOParaChar"/>
    <w:qFormat/>
    <w:rsid w:val="00633542"/>
    <w:pPr>
      <w:tabs>
        <w:tab w:val="right" w:pos="1786"/>
      </w:tabs>
      <w:spacing w:before="40"/>
      <w:ind w:left="2070" w:hanging="936"/>
    </w:pPr>
  </w:style>
  <w:style w:type="character" w:customStyle="1" w:styleId="SOParaChar">
    <w:name w:val="SO Para Char"/>
    <w:aliases w:val="soa Char"/>
    <w:basedOn w:val="DefaultParagraphFont"/>
    <w:link w:val="SOPara"/>
    <w:rsid w:val="00633542"/>
    <w:rPr>
      <w:sz w:val="22"/>
    </w:rPr>
  </w:style>
  <w:style w:type="paragraph" w:customStyle="1" w:styleId="FileName">
    <w:name w:val="FileName"/>
    <w:basedOn w:val="Normal"/>
    <w:rsid w:val="00633542"/>
  </w:style>
  <w:style w:type="paragraph" w:customStyle="1" w:styleId="TableHeading">
    <w:name w:val="TableHeading"/>
    <w:aliases w:val="th"/>
    <w:basedOn w:val="OPCParaBase"/>
    <w:next w:val="Tabletext"/>
    <w:rsid w:val="00633542"/>
    <w:pPr>
      <w:keepNext/>
      <w:spacing w:before="60" w:line="240" w:lineRule="atLeast"/>
    </w:pPr>
    <w:rPr>
      <w:b/>
      <w:sz w:val="20"/>
    </w:rPr>
  </w:style>
  <w:style w:type="paragraph" w:customStyle="1" w:styleId="SOHeadBold">
    <w:name w:val="SO HeadBold"/>
    <w:aliases w:val="sohb"/>
    <w:basedOn w:val="SOText"/>
    <w:next w:val="SOText"/>
    <w:link w:val="SOHeadBoldChar"/>
    <w:qFormat/>
    <w:rsid w:val="00633542"/>
    <w:rPr>
      <w:b/>
    </w:rPr>
  </w:style>
  <w:style w:type="character" w:customStyle="1" w:styleId="SOHeadBoldChar">
    <w:name w:val="SO HeadBold Char"/>
    <w:aliases w:val="sohb Char"/>
    <w:basedOn w:val="DefaultParagraphFont"/>
    <w:link w:val="SOHeadBold"/>
    <w:rsid w:val="00633542"/>
    <w:rPr>
      <w:b/>
      <w:sz w:val="22"/>
    </w:rPr>
  </w:style>
  <w:style w:type="paragraph" w:customStyle="1" w:styleId="SOHeadItalic">
    <w:name w:val="SO HeadItalic"/>
    <w:aliases w:val="sohi"/>
    <w:basedOn w:val="SOText"/>
    <w:next w:val="SOText"/>
    <w:link w:val="SOHeadItalicChar"/>
    <w:qFormat/>
    <w:rsid w:val="00633542"/>
    <w:rPr>
      <w:i/>
    </w:rPr>
  </w:style>
  <w:style w:type="character" w:customStyle="1" w:styleId="SOHeadItalicChar">
    <w:name w:val="SO HeadItalic Char"/>
    <w:aliases w:val="sohi Char"/>
    <w:basedOn w:val="DefaultParagraphFont"/>
    <w:link w:val="SOHeadItalic"/>
    <w:rsid w:val="00633542"/>
    <w:rPr>
      <w:i/>
      <w:sz w:val="22"/>
    </w:rPr>
  </w:style>
  <w:style w:type="paragraph" w:customStyle="1" w:styleId="SOBullet">
    <w:name w:val="SO Bullet"/>
    <w:aliases w:val="sotb"/>
    <w:basedOn w:val="SOText"/>
    <w:link w:val="SOBulletChar"/>
    <w:qFormat/>
    <w:rsid w:val="00633542"/>
    <w:pPr>
      <w:ind w:left="1559" w:hanging="425"/>
    </w:pPr>
  </w:style>
  <w:style w:type="character" w:customStyle="1" w:styleId="SOBulletChar">
    <w:name w:val="SO Bullet Char"/>
    <w:aliases w:val="sotb Char"/>
    <w:basedOn w:val="DefaultParagraphFont"/>
    <w:link w:val="SOBullet"/>
    <w:rsid w:val="00633542"/>
    <w:rPr>
      <w:sz w:val="22"/>
    </w:rPr>
  </w:style>
  <w:style w:type="paragraph" w:customStyle="1" w:styleId="SOBulletNote">
    <w:name w:val="SO BulletNote"/>
    <w:aliases w:val="sonb"/>
    <w:basedOn w:val="SOTextNote"/>
    <w:link w:val="SOBulletNoteChar"/>
    <w:qFormat/>
    <w:rsid w:val="00633542"/>
    <w:pPr>
      <w:tabs>
        <w:tab w:val="left" w:pos="1560"/>
      </w:tabs>
      <w:ind w:left="2268" w:hanging="1134"/>
    </w:pPr>
  </w:style>
  <w:style w:type="character" w:customStyle="1" w:styleId="SOBulletNoteChar">
    <w:name w:val="SO BulletNote Char"/>
    <w:aliases w:val="sonb Char"/>
    <w:basedOn w:val="DefaultParagraphFont"/>
    <w:link w:val="SOBulletNote"/>
    <w:rsid w:val="00633542"/>
    <w:rPr>
      <w:sz w:val="18"/>
    </w:rPr>
  </w:style>
  <w:style w:type="paragraph" w:customStyle="1" w:styleId="SOText2">
    <w:name w:val="SO Text2"/>
    <w:aliases w:val="sot2"/>
    <w:basedOn w:val="Normal"/>
    <w:next w:val="SOText"/>
    <w:link w:val="SOText2Char"/>
    <w:rsid w:val="006335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3542"/>
    <w:rPr>
      <w:sz w:val="22"/>
    </w:rPr>
  </w:style>
  <w:style w:type="paragraph" w:customStyle="1" w:styleId="SubPartCASA">
    <w:name w:val="SubPart(CASA)"/>
    <w:aliases w:val="csp"/>
    <w:basedOn w:val="OPCParaBase"/>
    <w:next w:val="ActHead3"/>
    <w:rsid w:val="0063354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2A1F"/>
    <w:rPr>
      <w:rFonts w:eastAsia="Times New Roman" w:cs="Times New Roman"/>
      <w:sz w:val="22"/>
      <w:lang w:eastAsia="en-AU"/>
    </w:rPr>
  </w:style>
  <w:style w:type="character" w:customStyle="1" w:styleId="notetextChar">
    <w:name w:val="note(text) Char"/>
    <w:aliases w:val="n Char"/>
    <w:basedOn w:val="DefaultParagraphFont"/>
    <w:link w:val="notetext"/>
    <w:rsid w:val="00FA2A1F"/>
    <w:rPr>
      <w:rFonts w:eastAsia="Times New Roman" w:cs="Times New Roman"/>
      <w:sz w:val="18"/>
      <w:lang w:eastAsia="en-AU"/>
    </w:rPr>
  </w:style>
  <w:style w:type="character" w:customStyle="1" w:styleId="Heading1Char">
    <w:name w:val="Heading 1 Char"/>
    <w:basedOn w:val="DefaultParagraphFont"/>
    <w:link w:val="Heading1"/>
    <w:uiPriority w:val="9"/>
    <w:rsid w:val="00FA2A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A2A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A2A1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A2A1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A2A1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FA2A1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A2A1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A2A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A2A1F"/>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425E27"/>
    <w:rPr>
      <w:rFonts w:eastAsia="Times New Roman" w:cs="Times New Roman"/>
      <w:sz w:val="22"/>
      <w:lang w:eastAsia="en-AU"/>
    </w:rPr>
  </w:style>
  <w:style w:type="paragraph" w:customStyle="1" w:styleId="Specialih">
    <w:name w:val="Special ih"/>
    <w:basedOn w:val="Normal"/>
    <w:rsid w:val="00425E27"/>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OPCParaBaseChar">
    <w:name w:val="OPCParaBase Char"/>
    <w:basedOn w:val="DefaultParagraphFont"/>
    <w:link w:val="OPCParaBase"/>
    <w:rsid w:val="00480116"/>
    <w:rPr>
      <w:rFonts w:eastAsia="Times New Roman" w:cs="Times New Roman"/>
      <w:sz w:val="22"/>
      <w:lang w:eastAsia="en-AU"/>
    </w:rPr>
  </w:style>
  <w:style w:type="character" w:customStyle="1" w:styleId="ActHead5Char">
    <w:name w:val="ActHead 5 Char"/>
    <w:aliases w:val="s Char"/>
    <w:basedOn w:val="OPCParaBaseChar"/>
    <w:link w:val="ActHead5"/>
    <w:rsid w:val="00480116"/>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11DF0-5CEC-4A46-9D02-C3C3E926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17</Pages>
  <Words>2830</Words>
  <Characters>16136</Characters>
  <Application>Microsoft Office Word</Application>
  <DocSecurity>0</DocSecurity>
  <PresentationFormat/>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2016-04-04T06:56:00Z</cp:lastPrinted>
  <dcterms:created xsi:type="dcterms:W3CDTF">2016-05-03T02:09:00Z</dcterms:created>
  <dcterms:modified xsi:type="dcterms:W3CDTF">2016-05-03T05:13:00Z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Norfolk Island Customs Ordinance 2016</vt:lpwstr>
  </property>
  <property fmtid="{D5CDD505-2E9C-101B-9397-08002B2CF9AE}" pid="4" name="Header">
    <vt:lpwstr>Section</vt:lpwstr>
  </property>
  <property fmtid="{D5CDD505-2E9C-101B-9397-08002B2CF9AE}" pid="5" name="Class">
    <vt:lpwstr>Territories - Ordinance</vt:lpwstr>
  </property>
  <property fmtid="{D5CDD505-2E9C-101B-9397-08002B2CF9AE}" pid="6" name="Type">
    <vt:lpwstr>SLI</vt:lpwstr>
  </property>
  <property fmtid="{D5CDD505-2E9C-101B-9397-08002B2CF9AE}" pid="7" name="DocType">
    <vt:lpwstr>NEW</vt:lpwstr>
  </property>
  <property fmtid="{D5CDD505-2E9C-101B-9397-08002B2CF9AE}" pid="8" name="DateMade">
    <vt:lpwstr>05 May 2016</vt:lpwstr>
  </property>
  <property fmtid="{D5CDD505-2E9C-101B-9397-08002B2CF9AE}" pid="9" name="Exco">
    <vt:lpwstr>Yes</vt:lpwstr>
  </property>
  <property fmtid="{D5CDD505-2E9C-101B-9397-08002B2CF9AE}" pid="10" name="Authority">
    <vt:lpwstr/>
  </property>
  <property fmtid="{D5CDD505-2E9C-101B-9397-08002B2CF9AE}" pid="11" name="ID">
    <vt:lpwstr>OPC61373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Norfolk Island Act 1979</vt:lpwstr>
  </property>
  <property fmtid="{D5CDD505-2E9C-101B-9397-08002B2CF9AE}" pid="15" name="NonLegInst">
    <vt:lpwstr>0</vt:lpwstr>
  </property>
  <property fmtid="{D5CDD505-2E9C-101B-9397-08002B2CF9AE}" pid="16" name="Number">
    <vt:lpwstr>D</vt:lpwstr>
  </property>
  <property fmtid="{D5CDD505-2E9C-101B-9397-08002B2CF9AE}" pid="17" name="CounterSign">
    <vt:lpwstr/>
  </property>
  <property fmtid="{D5CDD505-2E9C-101B-9397-08002B2CF9AE}" pid="18" name="ExcoDate">
    <vt:lpwstr>05 May 2016</vt:lpwstr>
  </property>
</Properties>
</file>