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D941B7" w:rsidRDefault="00193461" w:rsidP="0020300C">
      <w:pPr>
        <w:rPr>
          <w:sz w:val="28"/>
        </w:rPr>
      </w:pPr>
      <w:r w:rsidRPr="00D941B7">
        <w:rPr>
          <w:noProof/>
          <w:lang w:eastAsia="en-AU"/>
        </w:rPr>
        <w:drawing>
          <wp:inline distT="0" distB="0" distL="0" distR="0" wp14:anchorId="14BDAC8D" wp14:editId="4B9155F1">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D941B7" w:rsidRDefault="0048364F" w:rsidP="0048364F">
      <w:pPr>
        <w:rPr>
          <w:sz w:val="19"/>
        </w:rPr>
      </w:pPr>
    </w:p>
    <w:p w:rsidR="0048364F" w:rsidRPr="00D941B7" w:rsidRDefault="001674A8" w:rsidP="00354239">
      <w:pPr>
        <w:pStyle w:val="ShortT"/>
      </w:pPr>
      <w:bookmarkStart w:id="0" w:name="_GoBack"/>
      <w:r>
        <w:t>Allocation</w:t>
      </w:r>
      <w:r w:rsidR="00A309DF">
        <w:t xml:space="preserve"> Principles</w:t>
      </w:r>
      <w:r w:rsidR="005B4F64" w:rsidRPr="00D941B7">
        <w:t xml:space="preserve"> </w:t>
      </w:r>
      <w:r w:rsidR="00AA5279">
        <w:t>Amendment Principle</w:t>
      </w:r>
      <w:r w:rsidR="00D941B7" w:rsidRPr="00D941B7">
        <w:t> </w:t>
      </w:r>
      <w:r w:rsidR="005B4F64" w:rsidRPr="00D941B7">
        <w:t>201</w:t>
      </w:r>
      <w:r w:rsidR="00AA5279">
        <w:t>6</w:t>
      </w:r>
    </w:p>
    <w:bookmarkEnd w:id="0"/>
    <w:p w:rsidR="005B4F64" w:rsidRPr="00D941B7" w:rsidRDefault="005B4F64" w:rsidP="0053187C">
      <w:pPr>
        <w:pStyle w:val="SignCoverPageStart"/>
        <w:rPr>
          <w:szCs w:val="22"/>
        </w:rPr>
      </w:pPr>
      <w:r w:rsidRPr="00D941B7">
        <w:rPr>
          <w:szCs w:val="22"/>
        </w:rPr>
        <w:t xml:space="preserve">I, </w:t>
      </w:r>
      <w:proofErr w:type="spellStart"/>
      <w:r w:rsidR="00A309DF">
        <w:rPr>
          <w:szCs w:val="22"/>
        </w:rPr>
        <w:t>Sus</w:t>
      </w:r>
      <w:r w:rsidR="00AB3D8E">
        <w:rPr>
          <w:szCs w:val="22"/>
        </w:rPr>
        <w:t>s</w:t>
      </w:r>
      <w:r w:rsidR="00A309DF">
        <w:rPr>
          <w:szCs w:val="22"/>
        </w:rPr>
        <w:t>an</w:t>
      </w:r>
      <w:proofErr w:type="spellEnd"/>
      <w:r w:rsidR="00A309DF">
        <w:rPr>
          <w:szCs w:val="22"/>
        </w:rPr>
        <w:t xml:space="preserve"> Ley</w:t>
      </w:r>
      <w:r w:rsidRPr="00D941B7">
        <w:rPr>
          <w:szCs w:val="22"/>
        </w:rPr>
        <w:t xml:space="preserve">, Minister for </w:t>
      </w:r>
      <w:r w:rsidR="00A309DF">
        <w:rPr>
          <w:szCs w:val="22"/>
        </w:rPr>
        <w:t>Aged Care</w:t>
      </w:r>
      <w:r w:rsidRPr="00D941B7">
        <w:rPr>
          <w:szCs w:val="22"/>
        </w:rPr>
        <w:t xml:space="preserve">, make the following </w:t>
      </w:r>
      <w:r w:rsidR="00AB3D8E">
        <w:rPr>
          <w:szCs w:val="22"/>
        </w:rPr>
        <w:t>principle</w:t>
      </w:r>
      <w:r w:rsidRPr="00D941B7">
        <w:rPr>
          <w:szCs w:val="22"/>
        </w:rPr>
        <w:t>.</w:t>
      </w:r>
    </w:p>
    <w:p w:rsidR="005B4F64" w:rsidRPr="00D941B7" w:rsidRDefault="005B4F64" w:rsidP="0053187C">
      <w:pPr>
        <w:keepNext/>
        <w:spacing w:before="300" w:line="240" w:lineRule="atLeast"/>
        <w:ind w:right="397"/>
        <w:jc w:val="both"/>
        <w:rPr>
          <w:szCs w:val="22"/>
        </w:rPr>
      </w:pPr>
      <w:r w:rsidRPr="00D941B7">
        <w:rPr>
          <w:szCs w:val="22"/>
        </w:rPr>
        <w:t>Dated</w:t>
      </w:r>
      <w:r w:rsidRPr="00D941B7">
        <w:rPr>
          <w:szCs w:val="22"/>
        </w:rPr>
        <w:tab/>
      </w:r>
      <w:r w:rsidRPr="00D941B7">
        <w:rPr>
          <w:szCs w:val="22"/>
        </w:rPr>
        <w:tab/>
      </w:r>
      <w:r w:rsidR="00C20808">
        <w:rPr>
          <w:szCs w:val="22"/>
        </w:rPr>
        <w:t>5 May</w:t>
      </w:r>
      <w:r w:rsidRPr="00D941B7">
        <w:rPr>
          <w:szCs w:val="22"/>
        </w:rPr>
        <w:tab/>
      </w:r>
      <w:r w:rsidRPr="00D941B7">
        <w:rPr>
          <w:szCs w:val="22"/>
        </w:rPr>
        <w:tab/>
      </w:r>
      <w:bookmarkStart w:id="1" w:name="BKCheck15B_1"/>
      <w:bookmarkEnd w:id="1"/>
      <w:r w:rsidR="00AB3D8E">
        <w:rPr>
          <w:szCs w:val="22"/>
        </w:rPr>
        <w:t>201</w:t>
      </w:r>
      <w:r w:rsidR="00A309DF">
        <w:rPr>
          <w:szCs w:val="22"/>
        </w:rPr>
        <w:t>6</w:t>
      </w:r>
    </w:p>
    <w:p w:rsidR="005B4F64" w:rsidRPr="004934F5" w:rsidRDefault="00A309DF" w:rsidP="0053187C">
      <w:pPr>
        <w:keepNext/>
        <w:tabs>
          <w:tab w:val="left" w:pos="3402"/>
        </w:tabs>
        <w:spacing w:before="1440" w:line="300" w:lineRule="atLeast"/>
        <w:ind w:right="397"/>
        <w:rPr>
          <w:szCs w:val="22"/>
        </w:rPr>
      </w:pPr>
      <w:proofErr w:type="spellStart"/>
      <w:r>
        <w:rPr>
          <w:szCs w:val="22"/>
        </w:rPr>
        <w:t>Su</w:t>
      </w:r>
      <w:r w:rsidR="00AB3D8E">
        <w:rPr>
          <w:szCs w:val="22"/>
        </w:rPr>
        <w:t>s</w:t>
      </w:r>
      <w:r>
        <w:rPr>
          <w:szCs w:val="22"/>
        </w:rPr>
        <w:t>san</w:t>
      </w:r>
      <w:proofErr w:type="spellEnd"/>
      <w:r>
        <w:rPr>
          <w:szCs w:val="22"/>
        </w:rPr>
        <w:t xml:space="preserve"> Ley</w:t>
      </w:r>
    </w:p>
    <w:p w:rsidR="005B4F64" w:rsidRPr="00D941B7" w:rsidRDefault="005B4F64" w:rsidP="0053187C">
      <w:pPr>
        <w:pStyle w:val="SignCoverPageEnd"/>
        <w:rPr>
          <w:szCs w:val="22"/>
        </w:rPr>
      </w:pPr>
      <w:r w:rsidRPr="00D941B7">
        <w:rPr>
          <w:szCs w:val="22"/>
        </w:rPr>
        <w:t xml:space="preserve">Minister for </w:t>
      </w:r>
      <w:r w:rsidR="00A309DF">
        <w:rPr>
          <w:szCs w:val="22"/>
        </w:rPr>
        <w:t>Aged Care</w:t>
      </w:r>
    </w:p>
    <w:p w:rsidR="005B4F64" w:rsidRPr="00D941B7" w:rsidRDefault="005B4F64" w:rsidP="005B4F64"/>
    <w:p w:rsidR="0048364F" w:rsidRPr="00D941B7" w:rsidRDefault="0048364F" w:rsidP="0048364F">
      <w:pPr>
        <w:pStyle w:val="Header"/>
        <w:tabs>
          <w:tab w:val="clear" w:pos="4150"/>
          <w:tab w:val="clear" w:pos="8307"/>
        </w:tabs>
      </w:pPr>
      <w:r w:rsidRPr="00D941B7">
        <w:rPr>
          <w:rStyle w:val="CharAmSchNo"/>
        </w:rPr>
        <w:t xml:space="preserve"> </w:t>
      </w:r>
      <w:r w:rsidRPr="00D941B7">
        <w:rPr>
          <w:rStyle w:val="CharAmSchText"/>
        </w:rPr>
        <w:t xml:space="preserve"> </w:t>
      </w:r>
    </w:p>
    <w:p w:rsidR="0048364F" w:rsidRPr="00D941B7" w:rsidRDefault="0048364F" w:rsidP="0048364F">
      <w:pPr>
        <w:pStyle w:val="Header"/>
        <w:tabs>
          <w:tab w:val="clear" w:pos="4150"/>
          <w:tab w:val="clear" w:pos="8307"/>
        </w:tabs>
      </w:pPr>
      <w:r w:rsidRPr="00D941B7">
        <w:rPr>
          <w:rStyle w:val="CharAmPartNo"/>
        </w:rPr>
        <w:t xml:space="preserve"> </w:t>
      </w:r>
      <w:r w:rsidRPr="00D941B7">
        <w:rPr>
          <w:rStyle w:val="CharAmPartText"/>
        </w:rPr>
        <w:t xml:space="preserve"> </w:t>
      </w:r>
    </w:p>
    <w:p w:rsidR="0048364F" w:rsidRPr="00D941B7" w:rsidRDefault="0048364F" w:rsidP="0048364F">
      <w:pPr>
        <w:sectPr w:rsidR="0048364F" w:rsidRPr="00D941B7" w:rsidSect="004B7063">
          <w:headerReference w:type="even" r:id="rId10"/>
          <w:footerReference w:type="even" r:id="rId11"/>
          <w:headerReference w:type="first" r:id="rId12"/>
          <w:footerReference w:type="first" r:id="rId13"/>
          <w:pgSz w:w="11907" w:h="16839"/>
          <w:pgMar w:top="1440" w:right="1797" w:bottom="1440" w:left="1797" w:header="720" w:footer="709" w:gutter="0"/>
          <w:cols w:space="708"/>
          <w:docGrid w:linePitch="360"/>
        </w:sectPr>
      </w:pPr>
    </w:p>
    <w:p w:rsidR="00220A0C" w:rsidRPr="00D941B7" w:rsidRDefault="0048364F" w:rsidP="0046771E">
      <w:pPr>
        <w:rPr>
          <w:sz w:val="36"/>
        </w:rPr>
      </w:pPr>
      <w:r w:rsidRPr="00D941B7">
        <w:rPr>
          <w:sz w:val="36"/>
        </w:rPr>
        <w:lastRenderedPageBreak/>
        <w:t>Contents</w:t>
      </w:r>
    </w:p>
    <w:bookmarkStart w:id="2" w:name="BKCheck15B_2"/>
    <w:bookmarkEnd w:id="2"/>
    <w:p w:rsidR="00417539" w:rsidRDefault="00975C61">
      <w:pPr>
        <w:pStyle w:val="TOC5"/>
        <w:rPr>
          <w:rFonts w:asciiTheme="minorHAnsi" w:eastAsiaTheme="minorEastAsia" w:hAnsiTheme="minorHAnsi" w:cstheme="minorBidi"/>
          <w:noProof/>
          <w:kern w:val="0"/>
          <w:sz w:val="22"/>
          <w:szCs w:val="22"/>
        </w:rPr>
      </w:pPr>
      <w:r w:rsidRPr="00D941B7">
        <w:fldChar w:fldCharType="begin"/>
      </w:r>
      <w:r w:rsidRPr="00D941B7">
        <w:instrText xml:space="preserve"> TOC \o "1-9" </w:instrText>
      </w:r>
      <w:r w:rsidRPr="00D941B7">
        <w:fldChar w:fldCharType="separate"/>
      </w:r>
      <w:r w:rsidR="00417539">
        <w:rPr>
          <w:noProof/>
        </w:rPr>
        <w:t>1  Name</w:t>
      </w:r>
      <w:r w:rsidR="00417539">
        <w:rPr>
          <w:noProof/>
        </w:rPr>
        <w:tab/>
      </w:r>
      <w:r w:rsidR="00524351">
        <w:rPr>
          <w:noProof/>
        </w:rPr>
        <w:tab/>
      </w:r>
      <w:r w:rsidR="00417539">
        <w:rPr>
          <w:noProof/>
        </w:rPr>
        <w:fldChar w:fldCharType="begin"/>
      </w:r>
      <w:r w:rsidR="00417539">
        <w:rPr>
          <w:noProof/>
        </w:rPr>
        <w:instrText xml:space="preserve"> PAGEREF _Toc443316703 \h </w:instrText>
      </w:r>
      <w:r w:rsidR="00417539">
        <w:rPr>
          <w:noProof/>
        </w:rPr>
      </w:r>
      <w:r w:rsidR="00417539">
        <w:rPr>
          <w:noProof/>
        </w:rPr>
        <w:fldChar w:fldCharType="separate"/>
      </w:r>
      <w:r w:rsidR="000A134D">
        <w:rPr>
          <w:noProof/>
        </w:rPr>
        <w:t>2</w:t>
      </w:r>
      <w:r w:rsidR="00417539">
        <w:rPr>
          <w:noProof/>
        </w:rPr>
        <w:fldChar w:fldCharType="end"/>
      </w:r>
    </w:p>
    <w:p w:rsidR="00417539" w:rsidRDefault="00417539">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_Toc443316704 \h </w:instrText>
      </w:r>
      <w:r>
        <w:rPr>
          <w:noProof/>
        </w:rPr>
      </w:r>
      <w:r>
        <w:rPr>
          <w:noProof/>
        </w:rPr>
        <w:fldChar w:fldCharType="separate"/>
      </w:r>
      <w:r w:rsidR="000A134D">
        <w:rPr>
          <w:noProof/>
        </w:rPr>
        <w:t>2</w:t>
      </w:r>
      <w:r>
        <w:rPr>
          <w:noProof/>
        </w:rPr>
        <w:fldChar w:fldCharType="end"/>
      </w:r>
    </w:p>
    <w:p w:rsidR="00417539" w:rsidRDefault="00417539">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_Toc443316705 \h </w:instrText>
      </w:r>
      <w:r>
        <w:rPr>
          <w:noProof/>
        </w:rPr>
      </w:r>
      <w:r>
        <w:rPr>
          <w:noProof/>
        </w:rPr>
        <w:fldChar w:fldCharType="separate"/>
      </w:r>
      <w:r w:rsidR="000A134D">
        <w:rPr>
          <w:noProof/>
        </w:rPr>
        <w:t>2</w:t>
      </w:r>
      <w:r>
        <w:rPr>
          <w:noProof/>
        </w:rPr>
        <w:fldChar w:fldCharType="end"/>
      </w:r>
    </w:p>
    <w:p w:rsidR="00417539" w:rsidRDefault="00417539">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_Toc443316706 \h </w:instrText>
      </w:r>
      <w:r>
        <w:rPr>
          <w:noProof/>
        </w:rPr>
      </w:r>
      <w:r>
        <w:rPr>
          <w:noProof/>
        </w:rPr>
        <w:fldChar w:fldCharType="separate"/>
      </w:r>
      <w:r w:rsidR="000A134D">
        <w:rPr>
          <w:noProof/>
        </w:rPr>
        <w:t>2</w:t>
      </w:r>
      <w:r>
        <w:rPr>
          <w:noProof/>
        </w:rPr>
        <w:fldChar w:fldCharType="end"/>
      </w:r>
    </w:p>
    <w:p w:rsidR="00417539" w:rsidRDefault="00417539">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_Toc443316707 \h </w:instrText>
      </w:r>
      <w:r>
        <w:rPr>
          <w:noProof/>
        </w:rPr>
      </w:r>
      <w:r>
        <w:rPr>
          <w:noProof/>
        </w:rPr>
        <w:fldChar w:fldCharType="separate"/>
      </w:r>
      <w:r w:rsidR="000A134D">
        <w:rPr>
          <w:noProof/>
        </w:rPr>
        <w:t>3</w:t>
      </w:r>
      <w:r>
        <w:rPr>
          <w:noProof/>
        </w:rPr>
        <w:fldChar w:fldCharType="end"/>
      </w:r>
    </w:p>
    <w:p w:rsidR="00417539" w:rsidRDefault="00417539">
      <w:pPr>
        <w:pStyle w:val="TOC9"/>
        <w:rPr>
          <w:rFonts w:asciiTheme="minorHAnsi" w:eastAsiaTheme="minorEastAsia" w:hAnsiTheme="minorHAnsi" w:cstheme="minorBidi"/>
          <w:i w:val="0"/>
          <w:noProof/>
          <w:kern w:val="0"/>
          <w:sz w:val="22"/>
          <w:szCs w:val="22"/>
        </w:rPr>
      </w:pPr>
      <w:r>
        <w:rPr>
          <w:noProof/>
        </w:rPr>
        <w:t>Allocation Principles 2014</w:t>
      </w:r>
      <w:r>
        <w:rPr>
          <w:noProof/>
        </w:rPr>
        <w:tab/>
      </w:r>
      <w:r w:rsidRPr="00DD42CC">
        <w:rPr>
          <w:i w:val="0"/>
          <w:noProof/>
        </w:rPr>
        <w:fldChar w:fldCharType="begin"/>
      </w:r>
      <w:r w:rsidRPr="00DD42CC">
        <w:rPr>
          <w:i w:val="0"/>
          <w:noProof/>
        </w:rPr>
        <w:instrText xml:space="preserve"> PAGEREF _Toc443316708 \h </w:instrText>
      </w:r>
      <w:r w:rsidRPr="00DD42CC">
        <w:rPr>
          <w:i w:val="0"/>
          <w:noProof/>
        </w:rPr>
      </w:r>
      <w:r w:rsidRPr="00DD42CC">
        <w:rPr>
          <w:i w:val="0"/>
          <w:noProof/>
        </w:rPr>
        <w:fldChar w:fldCharType="separate"/>
      </w:r>
      <w:r w:rsidR="000A134D">
        <w:rPr>
          <w:i w:val="0"/>
          <w:noProof/>
        </w:rPr>
        <w:t>3</w:t>
      </w:r>
      <w:r w:rsidRPr="00DD42CC">
        <w:rPr>
          <w:i w:val="0"/>
          <w:noProof/>
        </w:rPr>
        <w:fldChar w:fldCharType="end"/>
      </w:r>
    </w:p>
    <w:p w:rsidR="0048364F" w:rsidRPr="00D941B7" w:rsidRDefault="00975C61" w:rsidP="0048364F">
      <w:r w:rsidRPr="00D941B7">
        <w:fldChar w:fldCharType="end"/>
      </w:r>
    </w:p>
    <w:p w:rsidR="0048364F" w:rsidRPr="00D941B7" w:rsidRDefault="0048364F" w:rsidP="0048364F">
      <w:pPr>
        <w:sectPr w:rsidR="0048364F" w:rsidRPr="00D941B7" w:rsidSect="004B7063">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rsidR="0048364F" w:rsidRPr="00D941B7" w:rsidRDefault="0048364F" w:rsidP="0048364F">
      <w:pPr>
        <w:pStyle w:val="ActHead5"/>
      </w:pPr>
      <w:bookmarkStart w:id="3" w:name="_Toc420058295"/>
      <w:bookmarkStart w:id="4" w:name="_Toc443316703"/>
      <w:proofErr w:type="gramStart"/>
      <w:r w:rsidRPr="00D941B7">
        <w:rPr>
          <w:rStyle w:val="CharSectno"/>
        </w:rPr>
        <w:lastRenderedPageBreak/>
        <w:t>1</w:t>
      </w:r>
      <w:r w:rsidRPr="00D941B7">
        <w:t xml:space="preserve">  </w:t>
      </w:r>
      <w:r w:rsidR="004F676E" w:rsidRPr="00D941B7">
        <w:t>Name</w:t>
      </w:r>
      <w:bookmarkEnd w:id="3"/>
      <w:bookmarkEnd w:id="4"/>
      <w:proofErr w:type="gramEnd"/>
    </w:p>
    <w:p w:rsidR="0048364F" w:rsidRPr="00D941B7" w:rsidRDefault="0048364F" w:rsidP="00354239">
      <w:pPr>
        <w:pStyle w:val="subsection"/>
      </w:pPr>
      <w:r w:rsidRPr="00D941B7">
        <w:tab/>
      </w:r>
      <w:r w:rsidRPr="00D941B7">
        <w:tab/>
        <w:t xml:space="preserve">This </w:t>
      </w:r>
      <w:r w:rsidR="005D168D" w:rsidRPr="00D941B7">
        <w:t>instrument</w:t>
      </w:r>
      <w:r w:rsidRPr="00D941B7">
        <w:t xml:space="preserve"> </w:t>
      </w:r>
      <w:r w:rsidR="00613EAD" w:rsidRPr="00D941B7">
        <w:t>is</w:t>
      </w:r>
      <w:r w:rsidRPr="00D941B7">
        <w:t xml:space="preserve"> the </w:t>
      </w:r>
      <w:bookmarkStart w:id="5" w:name="BKCheck15B_3"/>
      <w:bookmarkEnd w:id="5"/>
      <w:r w:rsidR="009855EF">
        <w:rPr>
          <w:i/>
        </w:rPr>
        <w:t>Allocation</w:t>
      </w:r>
      <w:r w:rsidR="00A309DF">
        <w:rPr>
          <w:i/>
        </w:rPr>
        <w:t xml:space="preserve"> Principles Amendment Principle 2016.</w:t>
      </w:r>
    </w:p>
    <w:p w:rsidR="00106388" w:rsidRPr="00443386" w:rsidRDefault="00106388" w:rsidP="00106388">
      <w:pPr>
        <w:pStyle w:val="ActHead5"/>
      </w:pPr>
      <w:bookmarkStart w:id="6" w:name="_Toc437251088"/>
      <w:bookmarkStart w:id="7" w:name="_Toc443316704"/>
      <w:bookmarkStart w:id="8" w:name="opcAmSched"/>
      <w:bookmarkStart w:id="9" w:name="opcCurrentFind"/>
      <w:proofErr w:type="gramStart"/>
      <w:r w:rsidRPr="00443386">
        <w:rPr>
          <w:rStyle w:val="CharSectno"/>
        </w:rPr>
        <w:t>2</w:t>
      </w:r>
      <w:r w:rsidRPr="00443386">
        <w:t xml:space="preserve">  Commencement</w:t>
      </w:r>
      <w:bookmarkEnd w:id="6"/>
      <w:bookmarkEnd w:id="7"/>
      <w:proofErr w:type="gramEnd"/>
    </w:p>
    <w:p w:rsidR="00106388" w:rsidRPr="00443386" w:rsidRDefault="00106388" w:rsidP="00106388">
      <w:pPr>
        <w:pStyle w:val="subsection"/>
      </w:pPr>
      <w:r w:rsidRPr="00443386">
        <w:tab/>
        <w:t>(1)</w:t>
      </w:r>
      <w:r w:rsidRPr="00443386">
        <w:tab/>
        <w:t>Each provision of this instrument specified in column 1 of the table commences, or is taken to have commenced, in accordance with column 2 of the table. Any other statement in column 2 has effect according to its terms.</w:t>
      </w:r>
    </w:p>
    <w:p w:rsidR="00106388" w:rsidRPr="00443386" w:rsidRDefault="00106388" w:rsidP="00106388">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106388" w:rsidRPr="00A361F7" w:rsidTr="00BC416B">
        <w:trPr>
          <w:tblHeader/>
        </w:trPr>
        <w:tc>
          <w:tcPr>
            <w:tcW w:w="8364" w:type="dxa"/>
            <w:gridSpan w:val="3"/>
            <w:tcBorders>
              <w:top w:val="single" w:sz="12" w:space="0" w:color="auto"/>
              <w:bottom w:val="single" w:sz="2" w:space="0" w:color="auto"/>
            </w:tcBorders>
            <w:shd w:val="clear" w:color="auto" w:fill="auto"/>
            <w:hideMark/>
          </w:tcPr>
          <w:p w:rsidR="00106388" w:rsidRPr="00443386" w:rsidRDefault="00106388" w:rsidP="00BC416B">
            <w:pPr>
              <w:pStyle w:val="TableHeading"/>
            </w:pPr>
            <w:r w:rsidRPr="00443386">
              <w:t>Commencement information</w:t>
            </w:r>
          </w:p>
        </w:tc>
      </w:tr>
      <w:tr w:rsidR="00106388" w:rsidRPr="00A361F7" w:rsidTr="00BC416B">
        <w:trPr>
          <w:tblHeader/>
        </w:trPr>
        <w:tc>
          <w:tcPr>
            <w:tcW w:w="2127" w:type="dxa"/>
            <w:tcBorders>
              <w:top w:val="single" w:sz="2" w:space="0" w:color="auto"/>
              <w:bottom w:val="single" w:sz="2" w:space="0" w:color="auto"/>
            </w:tcBorders>
            <w:shd w:val="clear" w:color="auto" w:fill="auto"/>
            <w:hideMark/>
          </w:tcPr>
          <w:p w:rsidR="00106388" w:rsidRPr="00443386" w:rsidRDefault="00106388" w:rsidP="00BC416B">
            <w:pPr>
              <w:pStyle w:val="TableHeading"/>
            </w:pPr>
            <w:r w:rsidRPr="00443386">
              <w:t>Column 1</w:t>
            </w:r>
          </w:p>
        </w:tc>
        <w:tc>
          <w:tcPr>
            <w:tcW w:w="4394" w:type="dxa"/>
            <w:tcBorders>
              <w:top w:val="single" w:sz="2" w:space="0" w:color="auto"/>
              <w:bottom w:val="single" w:sz="2" w:space="0" w:color="auto"/>
            </w:tcBorders>
            <w:shd w:val="clear" w:color="auto" w:fill="auto"/>
            <w:hideMark/>
          </w:tcPr>
          <w:p w:rsidR="00106388" w:rsidRPr="00443386" w:rsidRDefault="00106388" w:rsidP="00BC416B">
            <w:pPr>
              <w:pStyle w:val="TableHeading"/>
            </w:pPr>
            <w:r w:rsidRPr="00443386">
              <w:t>Column 2</w:t>
            </w:r>
          </w:p>
        </w:tc>
        <w:tc>
          <w:tcPr>
            <w:tcW w:w="1843" w:type="dxa"/>
            <w:tcBorders>
              <w:top w:val="single" w:sz="2" w:space="0" w:color="auto"/>
              <w:bottom w:val="single" w:sz="2" w:space="0" w:color="auto"/>
            </w:tcBorders>
            <w:shd w:val="clear" w:color="auto" w:fill="auto"/>
            <w:hideMark/>
          </w:tcPr>
          <w:p w:rsidR="00106388" w:rsidRPr="00443386" w:rsidRDefault="00106388" w:rsidP="00BC416B">
            <w:pPr>
              <w:pStyle w:val="TableHeading"/>
            </w:pPr>
            <w:r w:rsidRPr="00443386">
              <w:t>Column 3</w:t>
            </w:r>
          </w:p>
        </w:tc>
      </w:tr>
      <w:tr w:rsidR="00106388" w:rsidRPr="00A361F7" w:rsidTr="00BC416B">
        <w:trPr>
          <w:tblHeader/>
        </w:trPr>
        <w:tc>
          <w:tcPr>
            <w:tcW w:w="2127" w:type="dxa"/>
            <w:tcBorders>
              <w:top w:val="single" w:sz="2" w:space="0" w:color="auto"/>
              <w:bottom w:val="single" w:sz="12" w:space="0" w:color="auto"/>
            </w:tcBorders>
            <w:shd w:val="clear" w:color="auto" w:fill="auto"/>
            <w:hideMark/>
          </w:tcPr>
          <w:p w:rsidR="00106388" w:rsidRPr="00443386" w:rsidRDefault="00106388" w:rsidP="00BC416B">
            <w:pPr>
              <w:pStyle w:val="TableHeading"/>
            </w:pPr>
            <w:r w:rsidRPr="00443386">
              <w:t>Provisions</w:t>
            </w:r>
          </w:p>
        </w:tc>
        <w:tc>
          <w:tcPr>
            <w:tcW w:w="4394" w:type="dxa"/>
            <w:tcBorders>
              <w:top w:val="single" w:sz="2" w:space="0" w:color="auto"/>
              <w:bottom w:val="single" w:sz="12" w:space="0" w:color="auto"/>
            </w:tcBorders>
            <w:shd w:val="clear" w:color="auto" w:fill="auto"/>
            <w:hideMark/>
          </w:tcPr>
          <w:p w:rsidR="00106388" w:rsidRPr="00443386" w:rsidRDefault="00106388" w:rsidP="00BC416B">
            <w:pPr>
              <w:pStyle w:val="TableHeading"/>
            </w:pPr>
            <w:r w:rsidRPr="00443386">
              <w:t>Commencement</w:t>
            </w:r>
          </w:p>
        </w:tc>
        <w:tc>
          <w:tcPr>
            <w:tcW w:w="1843" w:type="dxa"/>
            <w:tcBorders>
              <w:top w:val="single" w:sz="2" w:space="0" w:color="auto"/>
              <w:bottom w:val="single" w:sz="12" w:space="0" w:color="auto"/>
            </w:tcBorders>
            <w:shd w:val="clear" w:color="auto" w:fill="auto"/>
            <w:hideMark/>
          </w:tcPr>
          <w:p w:rsidR="00106388" w:rsidRPr="00443386" w:rsidRDefault="00106388" w:rsidP="00BC416B">
            <w:pPr>
              <w:pStyle w:val="TableHeading"/>
            </w:pPr>
            <w:r w:rsidRPr="00443386">
              <w:t>Date/Details</w:t>
            </w:r>
          </w:p>
        </w:tc>
      </w:tr>
      <w:tr w:rsidR="00106388" w:rsidRPr="00A361F7" w:rsidTr="00BC416B">
        <w:tc>
          <w:tcPr>
            <w:tcW w:w="2127" w:type="dxa"/>
            <w:tcBorders>
              <w:top w:val="single" w:sz="12" w:space="0" w:color="auto"/>
              <w:bottom w:val="single" w:sz="12" w:space="0" w:color="auto"/>
            </w:tcBorders>
            <w:shd w:val="clear" w:color="auto" w:fill="auto"/>
            <w:hideMark/>
          </w:tcPr>
          <w:p w:rsidR="00106388" w:rsidRPr="00443386" w:rsidRDefault="00106388" w:rsidP="00BC416B">
            <w:pPr>
              <w:pStyle w:val="Tabletext"/>
            </w:pPr>
            <w:r w:rsidRPr="00443386">
              <w:t>1.  The whole of this instrument</w:t>
            </w:r>
          </w:p>
        </w:tc>
        <w:tc>
          <w:tcPr>
            <w:tcW w:w="4394" w:type="dxa"/>
            <w:tcBorders>
              <w:top w:val="single" w:sz="12" w:space="0" w:color="auto"/>
              <w:bottom w:val="single" w:sz="12" w:space="0" w:color="auto"/>
            </w:tcBorders>
            <w:shd w:val="clear" w:color="auto" w:fill="auto"/>
          </w:tcPr>
          <w:p w:rsidR="00106388" w:rsidRPr="00443386" w:rsidRDefault="00106388" w:rsidP="00BC416B">
            <w:pPr>
              <w:pStyle w:val="Tabletext"/>
            </w:pPr>
            <w:r w:rsidRPr="00443386">
              <w:t>The day after this instrument is registered.</w:t>
            </w:r>
          </w:p>
        </w:tc>
        <w:tc>
          <w:tcPr>
            <w:tcW w:w="1843" w:type="dxa"/>
            <w:tcBorders>
              <w:top w:val="single" w:sz="12" w:space="0" w:color="auto"/>
              <w:bottom w:val="single" w:sz="12" w:space="0" w:color="auto"/>
            </w:tcBorders>
            <w:shd w:val="clear" w:color="auto" w:fill="auto"/>
          </w:tcPr>
          <w:p w:rsidR="00106388" w:rsidRPr="00443386" w:rsidRDefault="00106388" w:rsidP="00BC416B">
            <w:pPr>
              <w:pStyle w:val="Tabletext"/>
            </w:pPr>
          </w:p>
        </w:tc>
      </w:tr>
    </w:tbl>
    <w:p w:rsidR="00106388" w:rsidRPr="00443386" w:rsidRDefault="00106388" w:rsidP="00106388">
      <w:pPr>
        <w:pStyle w:val="notetext"/>
      </w:pPr>
      <w:r w:rsidRPr="00443386">
        <w:rPr>
          <w:snapToGrid w:val="0"/>
          <w:lang w:eastAsia="en-US"/>
        </w:rPr>
        <w:t>Note:</w:t>
      </w:r>
      <w:r w:rsidRPr="00443386">
        <w:rPr>
          <w:snapToGrid w:val="0"/>
          <w:lang w:eastAsia="en-US"/>
        </w:rPr>
        <w:tab/>
        <w:t xml:space="preserve">This table relates only to the provisions of this </w:t>
      </w:r>
      <w:r w:rsidRPr="00443386">
        <w:t xml:space="preserve">instrument </w:t>
      </w:r>
      <w:r w:rsidRPr="00443386">
        <w:rPr>
          <w:snapToGrid w:val="0"/>
          <w:lang w:eastAsia="en-US"/>
        </w:rPr>
        <w:t xml:space="preserve">as originally made. It will not be amended to deal with any later amendments of this </w:t>
      </w:r>
      <w:r w:rsidRPr="00443386">
        <w:t>instrument</w:t>
      </w:r>
      <w:r w:rsidRPr="00443386">
        <w:rPr>
          <w:snapToGrid w:val="0"/>
          <w:lang w:eastAsia="en-US"/>
        </w:rPr>
        <w:t>.</w:t>
      </w:r>
    </w:p>
    <w:p w:rsidR="00106388" w:rsidRPr="00443386" w:rsidRDefault="00106388" w:rsidP="00106388">
      <w:pPr>
        <w:pStyle w:val="subsection"/>
      </w:pPr>
      <w:r w:rsidRPr="00443386">
        <w:tab/>
        <w:t>(2)</w:t>
      </w:r>
      <w:r w:rsidRPr="00443386">
        <w:tab/>
        <w:t>Any information in column 3 of the table is not part of this instrument. Information may be inserted in this column, or information in it may be edited, in any published version of this instrument.</w:t>
      </w:r>
    </w:p>
    <w:p w:rsidR="00106388" w:rsidRPr="00443386" w:rsidRDefault="00106388" w:rsidP="00106388">
      <w:pPr>
        <w:pStyle w:val="ActHead5"/>
      </w:pPr>
      <w:bookmarkStart w:id="10" w:name="_Toc437251089"/>
      <w:bookmarkStart w:id="11" w:name="_Toc443316705"/>
      <w:proofErr w:type="gramStart"/>
      <w:r w:rsidRPr="00443386">
        <w:rPr>
          <w:rStyle w:val="CharSectno"/>
        </w:rPr>
        <w:t>3</w:t>
      </w:r>
      <w:r w:rsidRPr="00443386">
        <w:t xml:space="preserve">  Authority</w:t>
      </w:r>
      <w:bookmarkEnd w:id="10"/>
      <w:bookmarkEnd w:id="11"/>
      <w:proofErr w:type="gramEnd"/>
    </w:p>
    <w:p w:rsidR="00106388" w:rsidRPr="00443386" w:rsidRDefault="00106388" w:rsidP="00106388">
      <w:pPr>
        <w:pStyle w:val="subsection"/>
      </w:pPr>
      <w:r w:rsidRPr="00443386">
        <w:tab/>
      </w:r>
      <w:r w:rsidRPr="00443386">
        <w:tab/>
        <w:t>This instrument is made under</w:t>
      </w:r>
      <w:r>
        <w:t xml:space="preserve"> </w:t>
      </w:r>
      <w:r w:rsidRPr="00443386">
        <w:t>section </w:t>
      </w:r>
      <w:r w:rsidR="009855EF">
        <w:t>96-1</w:t>
      </w:r>
      <w:r w:rsidRPr="00443386">
        <w:t xml:space="preserve"> of the </w:t>
      </w:r>
      <w:r w:rsidR="009855EF">
        <w:rPr>
          <w:i/>
        </w:rPr>
        <w:t xml:space="preserve">Aged Care </w:t>
      </w:r>
      <w:r w:rsidRPr="00443386">
        <w:rPr>
          <w:i/>
        </w:rPr>
        <w:t xml:space="preserve">Act </w:t>
      </w:r>
      <w:r w:rsidR="009855EF">
        <w:rPr>
          <w:i/>
        </w:rPr>
        <w:t>1997</w:t>
      </w:r>
      <w:r w:rsidRPr="00443386">
        <w:t>.</w:t>
      </w:r>
    </w:p>
    <w:p w:rsidR="00106388" w:rsidRPr="00443386" w:rsidRDefault="00106388" w:rsidP="00106388">
      <w:pPr>
        <w:pStyle w:val="ActHead5"/>
      </w:pPr>
      <w:bookmarkStart w:id="12" w:name="_Toc437251090"/>
      <w:bookmarkStart w:id="13" w:name="_Toc443316706"/>
      <w:proofErr w:type="gramStart"/>
      <w:r w:rsidRPr="00443386">
        <w:rPr>
          <w:rStyle w:val="CharSectno"/>
        </w:rPr>
        <w:t>4</w:t>
      </w:r>
      <w:r w:rsidRPr="00443386">
        <w:t xml:space="preserve">  Schedules</w:t>
      </w:r>
      <w:bookmarkEnd w:id="12"/>
      <w:bookmarkEnd w:id="13"/>
      <w:proofErr w:type="gramEnd"/>
    </w:p>
    <w:p w:rsidR="003B3716" w:rsidRDefault="00106388" w:rsidP="00106388">
      <w:pPr>
        <w:pStyle w:val="subsection"/>
        <w:sectPr w:rsidR="003B3716" w:rsidSect="00794965">
          <w:headerReference w:type="even" r:id="rId19"/>
          <w:headerReference w:type="default" r:id="rId20"/>
          <w:footerReference w:type="even" r:id="rId21"/>
          <w:headerReference w:type="first" r:id="rId22"/>
          <w:pgSz w:w="11907" w:h="16839"/>
          <w:pgMar w:top="1675" w:right="1797" w:bottom="1440" w:left="1797" w:header="426" w:footer="709" w:gutter="0"/>
          <w:cols w:space="708"/>
          <w:docGrid w:linePitch="360"/>
        </w:sectPr>
      </w:pPr>
      <w:r w:rsidRPr="00443386">
        <w:tab/>
      </w:r>
      <w:r w:rsidRPr="00443386">
        <w:tab/>
        <w:t>Each instrument that is specified in a Schedule to this instrument is amended or repealed as set out in the applicable items in the Schedule concerned, and any other item in a Schedule to this instrument has effect according to its terms.</w:t>
      </w:r>
    </w:p>
    <w:p w:rsidR="00987E34" w:rsidRPr="00145F69" w:rsidRDefault="0048364F" w:rsidP="00145F69">
      <w:pPr>
        <w:pStyle w:val="ActHead6"/>
        <w:pageBreakBefore/>
        <w:rPr>
          <w:rStyle w:val="CharAmSchNo"/>
        </w:rPr>
      </w:pPr>
      <w:bookmarkStart w:id="14" w:name="_Toc443316707"/>
      <w:r w:rsidRPr="00D941B7">
        <w:rPr>
          <w:rStyle w:val="CharAmSchNo"/>
        </w:rPr>
        <w:lastRenderedPageBreak/>
        <w:t>Schedule</w:t>
      </w:r>
      <w:r w:rsidR="00D941B7" w:rsidRPr="00D941B7">
        <w:rPr>
          <w:rStyle w:val="CharAmSchNo"/>
        </w:rPr>
        <w:t> </w:t>
      </w:r>
      <w:r w:rsidRPr="00D941B7">
        <w:rPr>
          <w:rStyle w:val="CharAmSchNo"/>
        </w:rPr>
        <w:t>1</w:t>
      </w:r>
      <w:r w:rsidRPr="00145F69">
        <w:rPr>
          <w:rStyle w:val="CharAmSchNo"/>
        </w:rPr>
        <w:t>—</w:t>
      </w:r>
      <w:bookmarkEnd w:id="8"/>
      <w:bookmarkEnd w:id="9"/>
      <w:r w:rsidR="00145F69" w:rsidRPr="00145F69">
        <w:rPr>
          <w:rStyle w:val="CharAmSchNo"/>
        </w:rPr>
        <w:t>Amendments</w:t>
      </w:r>
      <w:bookmarkEnd w:id="14"/>
    </w:p>
    <w:p w:rsidR="00B15FF1" w:rsidRPr="00D941B7" w:rsidRDefault="009855EF" w:rsidP="00B15FF1">
      <w:pPr>
        <w:pStyle w:val="ActHead9"/>
      </w:pPr>
      <w:bookmarkStart w:id="15" w:name="_Toc443316708"/>
      <w:r>
        <w:t>Allocation</w:t>
      </w:r>
      <w:r w:rsidR="00106388">
        <w:t xml:space="preserve"> Principles</w:t>
      </w:r>
      <w:r w:rsidR="00D941B7" w:rsidRPr="00D941B7">
        <w:t> </w:t>
      </w:r>
      <w:r w:rsidR="00B15FF1" w:rsidRPr="00D941B7">
        <w:t>201</w:t>
      </w:r>
      <w:r>
        <w:t>4</w:t>
      </w:r>
      <w:bookmarkEnd w:id="15"/>
    </w:p>
    <w:p w:rsidR="0049227B" w:rsidRPr="00443386" w:rsidRDefault="00571923" w:rsidP="0049227B">
      <w:pPr>
        <w:pStyle w:val="ItemHead"/>
      </w:pPr>
      <w:proofErr w:type="gramStart"/>
      <w:r>
        <w:t>1</w:t>
      </w:r>
      <w:r w:rsidR="0049227B" w:rsidRPr="00443386">
        <w:t xml:space="preserve">  </w:t>
      </w:r>
      <w:r w:rsidR="0049227B">
        <w:t>Se</w:t>
      </w:r>
      <w:r w:rsidR="0049227B" w:rsidRPr="00443386">
        <w:t>ction</w:t>
      </w:r>
      <w:proofErr w:type="gramEnd"/>
      <w:r w:rsidR="0049227B" w:rsidRPr="00443386">
        <w:t> </w:t>
      </w:r>
      <w:r w:rsidR="0049227B">
        <w:t>4 definitions</w:t>
      </w:r>
    </w:p>
    <w:p w:rsidR="0049227B" w:rsidRPr="0049227B" w:rsidRDefault="0049227B" w:rsidP="00E65E77">
      <w:pPr>
        <w:pStyle w:val="ItemHead"/>
        <w:ind w:firstLine="0"/>
        <w:rPr>
          <w:rFonts w:ascii="Times New Roman" w:hAnsi="Times New Roman"/>
          <w:b w:val="0"/>
          <w:sz w:val="22"/>
          <w:szCs w:val="22"/>
        </w:rPr>
      </w:pPr>
      <w:r w:rsidRPr="0049227B">
        <w:rPr>
          <w:rFonts w:ascii="Times New Roman" w:hAnsi="Times New Roman"/>
          <w:b w:val="0"/>
          <w:sz w:val="22"/>
          <w:szCs w:val="22"/>
        </w:rPr>
        <w:t>After “</w:t>
      </w:r>
      <w:r>
        <w:rPr>
          <w:rFonts w:ascii="Times New Roman" w:hAnsi="Times New Roman"/>
          <w:b w:val="0"/>
          <w:sz w:val="22"/>
          <w:szCs w:val="22"/>
        </w:rPr>
        <w:t>In these principles</w:t>
      </w:r>
      <w:r w:rsidRPr="0049227B">
        <w:rPr>
          <w:rFonts w:ascii="Times New Roman" w:hAnsi="Times New Roman"/>
          <w:b w:val="0"/>
          <w:sz w:val="22"/>
          <w:szCs w:val="22"/>
        </w:rPr>
        <w:t>”, insert “</w:t>
      </w:r>
      <w:r>
        <w:rPr>
          <w:rFonts w:ascii="Times New Roman" w:hAnsi="Times New Roman"/>
          <w:b w:val="0"/>
          <w:sz w:val="22"/>
          <w:szCs w:val="22"/>
        </w:rPr>
        <w:t>unless a contrary intention appears</w:t>
      </w:r>
      <w:r w:rsidRPr="0049227B">
        <w:rPr>
          <w:rFonts w:ascii="Times New Roman" w:hAnsi="Times New Roman"/>
          <w:b w:val="0"/>
          <w:sz w:val="22"/>
          <w:szCs w:val="22"/>
        </w:rPr>
        <w:t xml:space="preserve">, </w:t>
      </w:r>
      <w:r w:rsidRPr="0049227B">
        <w:rPr>
          <w:rFonts w:ascii="Times New Roman" w:hAnsi="Times New Roman"/>
          <w:b w:val="0"/>
          <w:color w:val="000000"/>
          <w:sz w:val="22"/>
          <w:szCs w:val="22"/>
          <w:shd w:val="clear" w:color="auto" w:fill="FFFFFF"/>
        </w:rPr>
        <w:t xml:space="preserve">an expression that is used in the </w:t>
      </w:r>
      <w:r w:rsidR="001F5113" w:rsidRPr="001F5113">
        <w:rPr>
          <w:rFonts w:ascii="Times New Roman" w:hAnsi="Times New Roman"/>
          <w:b w:val="0"/>
          <w:i/>
          <w:color w:val="000000"/>
          <w:sz w:val="22"/>
          <w:szCs w:val="22"/>
          <w:shd w:val="clear" w:color="auto" w:fill="FFFFFF"/>
        </w:rPr>
        <w:t>Aged Care</w:t>
      </w:r>
      <w:r w:rsidRPr="001F5113">
        <w:rPr>
          <w:rFonts w:ascii="Times New Roman" w:hAnsi="Times New Roman"/>
          <w:b w:val="0"/>
          <w:i/>
          <w:color w:val="000000"/>
          <w:sz w:val="22"/>
          <w:szCs w:val="22"/>
          <w:shd w:val="clear" w:color="auto" w:fill="FFFFFF"/>
        </w:rPr>
        <w:t xml:space="preserve"> Act</w:t>
      </w:r>
      <w:r w:rsidR="001F5113" w:rsidRPr="001F5113">
        <w:rPr>
          <w:rFonts w:ascii="Times New Roman" w:hAnsi="Times New Roman"/>
          <w:b w:val="0"/>
          <w:i/>
          <w:color w:val="000000"/>
          <w:sz w:val="22"/>
          <w:szCs w:val="22"/>
          <w:shd w:val="clear" w:color="auto" w:fill="FFFFFF"/>
        </w:rPr>
        <w:t xml:space="preserve"> 1997</w:t>
      </w:r>
      <w:r w:rsidRPr="0049227B">
        <w:rPr>
          <w:rFonts w:ascii="Times New Roman" w:hAnsi="Times New Roman"/>
          <w:b w:val="0"/>
          <w:color w:val="000000"/>
          <w:sz w:val="22"/>
          <w:szCs w:val="22"/>
          <w:shd w:val="clear" w:color="auto" w:fill="FFFFFF"/>
        </w:rPr>
        <w:t xml:space="preserve"> has the same meaning, when used in this </w:t>
      </w:r>
      <w:r w:rsidR="001F5113">
        <w:rPr>
          <w:rFonts w:ascii="Times New Roman" w:hAnsi="Times New Roman"/>
          <w:b w:val="0"/>
          <w:color w:val="000000"/>
          <w:sz w:val="22"/>
          <w:szCs w:val="22"/>
          <w:shd w:val="clear" w:color="auto" w:fill="FFFFFF"/>
        </w:rPr>
        <w:t>Principle</w:t>
      </w:r>
      <w:r w:rsidRPr="0049227B">
        <w:rPr>
          <w:rFonts w:ascii="Times New Roman" w:hAnsi="Times New Roman"/>
          <w:b w:val="0"/>
          <w:color w:val="000000"/>
          <w:sz w:val="22"/>
          <w:szCs w:val="22"/>
          <w:shd w:val="clear" w:color="auto" w:fill="FFFFFF"/>
        </w:rPr>
        <w:t xml:space="preserve">, as in the </w:t>
      </w:r>
      <w:r w:rsidR="001F5113" w:rsidRPr="001F5113">
        <w:rPr>
          <w:rFonts w:ascii="Times New Roman" w:hAnsi="Times New Roman"/>
          <w:b w:val="0"/>
          <w:i/>
          <w:color w:val="000000"/>
          <w:sz w:val="22"/>
          <w:szCs w:val="22"/>
          <w:shd w:val="clear" w:color="auto" w:fill="FFFFFF"/>
        </w:rPr>
        <w:t xml:space="preserve">Aged Care </w:t>
      </w:r>
      <w:r w:rsidRPr="001F5113">
        <w:rPr>
          <w:rFonts w:ascii="Times New Roman" w:hAnsi="Times New Roman"/>
          <w:b w:val="0"/>
          <w:i/>
          <w:color w:val="000000"/>
          <w:sz w:val="22"/>
          <w:szCs w:val="22"/>
          <w:shd w:val="clear" w:color="auto" w:fill="FFFFFF"/>
        </w:rPr>
        <w:t>Act</w:t>
      </w:r>
      <w:r w:rsidR="001F5113" w:rsidRPr="001F5113">
        <w:rPr>
          <w:rFonts w:ascii="Times New Roman" w:hAnsi="Times New Roman"/>
          <w:b w:val="0"/>
          <w:i/>
          <w:color w:val="000000"/>
          <w:sz w:val="22"/>
          <w:szCs w:val="22"/>
          <w:shd w:val="clear" w:color="auto" w:fill="FFFFFF"/>
        </w:rPr>
        <w:t xml:space="preserve"> 199</w:t>
      </w:r>
      <w:r w:rsidR="00BD7144">
        <w:rPr>
          <w:rFonts w:ascii="Times New Roman" w:hAnsi="Times New Roman"/>
          <w:b w:val="0"/>
          <w:i/>
          <w:color w:val="000000"/>
          <w:sz w:val="22"/>
          <w:szCs w:val="22"/>
          <w:shd w:val="clear" w:color="auto" w:fill="FFFFFF"/>
        </w:rPr>
        <w:t>7</w:t>
      </w:r>
      <w:r w:rsidR="001F5113">
        <w:rPr>
          <w:rFonts w:ascii="Times New Roman" w:hAnsi="Times New Roman"/>
          <w:b w:val="0"/>
          <w:sz w:val="22"/>
          <w:szCs w:val="22"/>
        </w:rPr>
        <w:t>, and”</w:t>
      </w:r>
      <w:r w:rsidRPr="0049227B">
        <w:rPr>
          <w:rFonts w:ascii="Times New Roman" w:hAnsi="Times New Roman"/>
          <w:b w:val="0"/>
          <w:sz w:val="22"/>
          <w:szCs w:val="22"/>
        </w:rPr>
        <w:t>.</w:t>
      </w:r>
    </w:p>
    <w:p w:rsidR="00CB5BDE" w:rsidRDefault="00CB5BDE" w:rsidP="00CB5BDE">
      <w:pPr>
        <w:pStyle w:val="ItemHead"/>
      </w:pPr>
      <w:proofErr w:type="gramStart"/>
      <w:r>
        <w:t>2</w:t>
      </w:r>
      <w:r w:rsidRPr="00443386">
        <w:t xml:space="preserve">  Section</w:t>
      </w:r>
      <w:proofErr w:type="gramEnd"/>
      <w:r w:rsidRPr="00443386">
        <w:t> </w:t>
      </w:r>
      <w:r>
        <w:t xml:space="preserve">4 definitions </w:t>
      </w:r>
    </w:p>
    <w:p w:rsidR="00CB5BDE" w:rsidRDefault="00CB5BDE" w:rsidP="00CB5BDE">
      <w:pPr>
        <w:pStyle w:val="Item"/>
      </w:pPr>
      <w:r>
        <w:t>Insert;</w:t>
      </w:r>
    </w:p>
    <w:p w:rsidR="005251D8" w:rsidRPr="00A56B69" w:rsidRDefault="005251D8" w:rsidP="005251D8">
      <w:pPr>
        <w:pStyle w:val="subsection"/>
      </w:pPr>
      <w:r w:rsidRPr="00A56B69">
        <w:tab/>
      </w:r>
      <w:r w:rsidRPr="00A56B69">
        <w:tab/>
        <w:t xml:space="preserve">A residential care service is a </w:t>
      </w:r>
      <w:r w:rsidRPr="00A56B69">
        <w:rPr>
          <w:b/>
          <w:i/>
        </w:rPr>
        <w:t>commencing service</w:t>
      </w:r>
      <w:r w:rsidRPr="00A56B69">
        <w:t xml:space="preserve"> if:</w:t>
      </w:r>
    </w:p>
    <w:p w:rsidR="005251D8" w:rsidRPr="00A56B69" w:rsidRDefault="005251D8" w:rsidP="005251D8">
      <w:pPr>
        <w:pStyle w:val="paragraph"/>
      </w:pPr>
      <w:r w:rsidRPr="00A56B69">
        <w:tab/>
        <w:t>(a)</w:t>
      </w:r>
      <w:r w:rsidRPr="00A56B69">
        <w:tab/>
      </w:r>
      <w:proofErr w:type="gramStart"/>
      <w:r w:rsidRPr="00A56B69">
        <w:t>an</w:t>
      </w:r>
      <w:proofErr w:type="gramEnd"/>
      <w:r w:rsidRPr="00A56B69">
        <w:t xml:space="preserve"> approved provider has been allocated places, under Division 14 of the Aged Care Act, for the service; and</w:t>
      </w:r>
    </w:p>
    <w:p w:rsidR="005251D8" w:rsidRPr="00A56B69" w:rsidRDefault="005251D8" w:rsidP="005251D8">
      <w:pPr>
        <w:pStyle w:val="paragraph"/>
      </w:pPr>
      <w:r w:rsidRPr="00A56B69">
        <w:tab/>
        <w:t>(b)</w:t>
      </w:r>
      <w:r w:rsidRPr="00A56B69">
        <w:tab/>
      </w:r>
      <w:proofErr w:type="gramStart"/>
      <w:r w:rsidRPr="00A56B69">
        <w:t>residential</w:t>
      </w:r>
      <w:proofErr w:type="gramEnd"/>
      <w:r w:rsidRPr="00A56B69">
        <w:t xml:space="preserve"> care has not previously been provided for those places through that service; and</w:t>
      </w:r>
    </w:p>
    <w:p w:rsidR="005251D8" w:rsidRPr="00A56B69" w:rsidRDefault="005251D8" w:rsidP="005251D8">
      <w:pPr>
        <w:pStyle w:val="paragraph"/>
      </w:pPr>
      <w:r w:rsidRPr="00A56B69">
        <w:tab/>
        <w:t>(c)</w:t>
      </w:r>
      <w:r w:rsidRPr="00A56B69">
        <w:tab/>
      </w:r>
      <w:proofErr w:type="gramStart"/>
      <w:r w:rsidRPr="00A56B69">
        <w:t>the</w:t>
      </w:r>
      <w:proofErr w:type="gramEnd"/>
      <w:r w:rsidRPr="00A56B69">
        <w:t xml:space="preserve"> service is not an accredited service or a previously accredited service.</w:t>
      </w:r>
    </w:p>
    <w:p w:rsidR="005251D8" w:rsidRPr="00A56B69" w:rsidRDefault="005251D8" w:rsidP="005251D8">
      <w:pPr>
        <w:pStyle w:val="notetext"/>
      </w:pPr>
      <w:r w:rsidRPr="00A56B69">
        <w:t>Note:</w:t>
      </w:r>
      <w:r w:rsidRPr="00A56B69">
        <w:tab/>
        <w:t>A change in the approved provider to which places are allocated for a residential care service, or a change in the location of a residential care service, does not make the service a commencing service.</w:t>
      </w:r>
    </w:p>
    <w:p w:rsidR="0024067B" w:rsidRPr="00443386" w:rsidRDefault="00D94B70" w:rsidP="0024067B">
      <w:pPr>
        <w:pStyle w:val="ItemHead"/>
      </w:pPr>
      <w:proofErr w:type="gramStart"/>
      <w:r>
        <w:t>3</w:t>
      </w:r>
      <w:r w:rsidR="0024067B" w:rsidRPr="00443386">
        <w:t xml:space="preserve">  Section</w:t>
      </w:r>
      <w:proofErr w:type="gramEnd"/>
      <w:r w:rsidR="0024067B" w:rsidRPr="00443386">
        <w:t> </w:t>
      </w:r>
      <w:r w:rsidR="001C35F1">
        <w:t>4</w:t>
      </w:r>
      <w:r w:rsidR="0024067B">
        <w:t xml:space="preserve"> (definition of </w:t>
      </w:r>
      <w:r w:rsidR="001C35F1">
        <w:rPr>
          <w:i/>
        </w:rPr>
        <w:t>Committee</w:t>
      </w:r>
      <w:r w:rsidR="0024067B">
        <w:t>)</w:t>
      </w:r>
    </w:p>
    <w:p w:rsidR="0024067B" w:rsidRDefault="0024067B" w:rsidP="0024067B">
      <w:pPr>
        <w:pStyle w:val="Item"/>
      </w:pPr>
      <w:r>
        <w:t>Repeal the definition</w:t>
      </w:r>
      <w:r w:rsidR="000A761E">
        <w:t>.</w:t>
      </w:r>
    </w:p>
    <w:p w:rsidR="00B71419" w:rsidRPr="00443386" w:rsidRDefault="00D94B70" w:rsidP="00B71419">
      <w:pPr>
        <w:pStyle w:val="ItemHead"/>
      </w:pPr>
      <w:proofErr w:type="gramStart"/>
      <w:r>
        <w:t>4</w:t>
      </w:r>
      <w:r w:rsidR="00B71419" w:rsidRPr="00443386">
        <w:t xml:space="preserve">  Section</w:t>
      </w:r>
      <w:proofErr w:type="gramEnd"/>
      <w:r w:rsidR="00B71419" w:rsidRPr="00443386">
        <w:t> </w:t>
      </w:r>
      <w:r w:rsidR="00B71419">
        <w:t xml:space="preserve">4 (definition of </w:t>
      </w:r>
      <w:r w:rsidR="00B71419">
        <w:rPr>
          <w:i/>
        </w:rPr>
        <w:t>planning objectives</w:t>
      </w:r>
      <w:r w:rsidR="00B71419">
        <w:t>)</w:t>
      </w:r>
    </w:p>
    <w:p w:rsidR="00B71419" w:rsidRDefault="00B71419" w:rsidP="00B71419">
      <w:pPr>
        <w:pStyle w:val="Item"/>
      </w:pPr>
      <w:r>
        <w:t>Repeal the definition.</w:t>
      </w:r>
    </w:p>
    <w:p w:rsidR="00BD76E8" w:rsidRPr="00443386" w:rsidRDefault="00D94B70" w:rsidP="00BD76E8">
      <w:pPr>
        <w:pStyle w:val="ItemHead"/>
      </w:pPr>
      <w:proofErr w:type="gramStart"/>
      <w:r>
        <w:t>5</w:t>
      </w:r>
      <w:r w:rsidR="00BD76E8" w:rsidRPr="00443386">
        <w:t xml:space="preserve">  </w:t>
      </w:r>
      <w:r w:rsidR="00BD76E8">
        <w:t>Part</w:t>
      </w:r>
      <w:proofErr w:type="gramEnd"/>
      <w:r w:rsidR="00BD76E8">
        <w:t xml:space="preserve"> 2 Division 1 </w:t>
      </w:r>
    </w:p>
    <w:p w:rsidR="00BD76E8" w:rsidRPr="00443386" w:rsidRDefault="00BD76E8" w:rsidP="00BD76E8">
      <w:pPr>
        <w:pStyle w:val="Item"/>
      </w:pPr>
      <w:r>
        <w:t>Repeal the division.</w:t>
      </w:r>
    </w:p>
    <w:p w:rsidR="0024067B" w:rsidRPr="00443386" w:rsidRDefault="00D94B70" w:rsidP="0024067B">
      <w:pPr>
        <w:pStyle w:val="ItemHead"/>
      </w:pPr>
      <w:proofErr w:type="gramStart"/>
      <w:r>
        <w:t>6</w:t>
      </w:r>
      <w:r w:rsidR="0024067B" w:rsidRPr="00443386">
        <w:t xml:space="preserve">  </w:t>
      </w:r>
      <w:r w:rsidR="00BD76E8">
        <w:t>Part</w:t>
      </w:r>
      <w:proofErr w:type="gramEnd"/>
      <w:r w:rsidR="00BD76E8">
        <w:t xml:space="preserve"> 2 Division 2 (heading) </w:t>
      </w:r>
    </w:p>
    <w:p w:rsidR="0024067B" w:rsidRPr="00443386" w:rsidRDefault="0024067B" w:rsidP="0024067B">
      <w:pPr>
        <w:pStyle w:val="Item"/>
      </w:pPr>
      <w:r>
        <w:t xml:space="preserve">Repeal the </w:t>
      </w:r>
      <w:r w:rsidR="00BD76E8">
        <w:t>heading</w:t>
      </w:r>
      <w:r w:rsidR="000A761E">
        <w:t>.</w:t>
      </w:r>
    </w:p>
    <w:p w:rsidR="003C46B1" w:rsidRPr="00443386" w:rsidRDefault="00D94B70" w:rsidP="003C46B1">
      <w:pPr>
        <w:pStyle w:val="ItemHead"/>
      </w:pPr>
      <w:proofErr w:type="gramStart"/>
      <w:r>
        <w:t>7</w:t>
      </w:r>
      <w:r w:rsidR="003C46B1" w:rsidRPr="00443386">
        <w:t xml:space="preserve">  </w:t>
      </w:r>
      <w:r w:rsidR="00E65E77">
        <w:t>Part</w:t>
      </w:r>
      <w:proofErr w:type="gramEnd"/>
      <w:r w:rsidR="00E65E77">
        <w:t xml:space="preserve"> 3 </w:t>
      </w:r>
    </w:p>
    <w:p w:rsidR="003C46B1" w:rsidRDefault="003C46B1" w:rsidP="003C46B1">
      <w:pPr>
        <w:pStyle w:val="Item"/>
      </w:pPr>
      <w:r>
        <w:t xml:space="preserve">Repeal the </w:t>
      </w:r>
      <w:r w:rsidR="00E65E77">
        <w:t>Part</w:t>
      </w:r>
      <w:r w:rsidR="000A761E">
        <w:t>.</w:t>
      </w:r>
    </w:p>
    <w:p w:rsidR="003C46B1" w:rsidRPr="00443386" w:rsidRDefault="00D94B70" w:rsidP="003C46B1">
      <w:pPr>
        <w:pStyle w:val="ItemHead"/>
      </w:pPr>
      <w:proofErr w:type="gramStart"/>
      <w:r>
        <w:t>8</w:t>
      </w:r>
      <w:r w:rsidR="003C46B1" w:rsidRPr="00443386">
        <w:t xml:space="preserve">  </w:t>
      </w:r>
      <w:r w:rsidR="00FA301E">
        <w:t>Section</w:t>
      </w:r>
      <w:proofErr w:type="gramEnd"/>
      <w:r w:rsidR="00E65E77">
        <w:t> 3</w:t>
      </w:r>
      <w:r w:rsidR="00B55BC7">
        <w:t>7</w:t>
      </w:r>
    </w:p>
    <w:p w:rsidR="001A0945" w:rsidRDefault="00FA301E" w:rsidP="009927CE">
      <w:pPr>
        <w:pStyle w:val="ItemHead"/>
        <w:ind w:firstLine="0"/>
        <w:rPr>
          <w:rFonts w:ascii="Times New Roman" w:hAnsi="Times New Roman"/>
          <w:b w:val="0"/>
          <w:sz w:val="22"/>
          <w:szCs w:val="22"/>
        </w:rPr>
      </w:pPr>
      <w:r>
        <w:rPr>
          <w:rFonts w:ascii="Times New Roman" w:hAnsi="Times New Roman"/>
          <w:b w:val="0"/>
          <w:sz w:val="22"/>
          <w:szCs w:val="22"/>
        </w:rPr>
        <w:t>Repeal the section, substitute</w:t>
      </w:r>
      <w:r w:rsidR="00D870DD">
        <w:rPr>
          <w:rFonts w:ascii="Times New Roman" w:hAnsi="Times New Roman"/>
          <w:b w:val="0"/>
          <w:sz w:val="22"/>
          <w:szCs w:val="22"/>
        </w:rPr>
        <w:t>:</w:t>
      </w:r>
    </w:p>
    <w:p w:rsidR="009927CE" w:rsidRPr="009927CE" w:rsidRDefault="007E00A2" w:rsidP="007E00A2">
      <w:pPr>
        <w:pStyle w:val="subsection"/>
      </w:pPr>
      <w:r>
        <w:tab/>
      </w:r>
      <w:r>
        <w:tab/>
        <w:t>“</w:t>
      </w:r>
      <w:r w:rsidRPr="00DA11B9">
        <w:t>For s</w:t>
      </w:r>
      <w:r>
        <w:t>ubs</w:t>
      </w:r>
      <w:r w:rsidRPr="00DA11B9">
        <w:t>ection 15</w:t>
      </w:r>
      <w:r>
        <w:noBreakHyphen/>
      </w:r>
      <w:r w:rsidRPr="00DA11B9">
        <w:t xml:space="preserve">7 </w:t>
      </w:r>
      <w:r>
        <w:t xml:space="preserve">(3A) </w:t>
      </w:r>
      <w:r w:rsidRPr="00DA11B9">
        <w:t>of the Act, this Division specifies</w:t>
      </w:r>
      <w:r>
        <w:t xml:space="preserve"> </w:t>
      </w:r>
      <w:r w:rsidR="00B55BC7">
        <w:t xml:space="preserve">the </w:t>
      </w:r>
      <w:r w:rsidR="00E33084">
        <w:t>matters</w:t>
      </w:r>
      <w:r w:rsidR="00B55BC7">
        <w:t xml:space="preserve"> that must be considered by the Secretary when determining whether exceptional circumstances exist</w:t>
      </w:r>
      <w:r>
        <w:t xml:space="preserve"> that justify the granting of a further extension</w:t>
      </w:r>
      <w:r w:rsidR="00B55BC7">
        <w:t>.”</w:t>
      </w:r>
    </w:p>
    <w:p w:rsidR="00931B2A" w:rsidRPr="00443386" w:rsidRDefault="00D94B70" w:rsidP="005251D8">
      <w:pPr>
        <w:pStyle w:val="ItemHead"/>
      </w:pPr>
      <w:proofErr w:type="gramStart"/>
      <w:r>
        <w:lastRenderedPageBreak/>
        <w:t>9</w:t>
      </w:r>
      <w:r w:rsidR="00931B2A" w:rsidRPr="00443386">
        <w:t xml:space="preserve"> </w:t>
      </w:r>
      <w:r w:rsidR="005251D8" w:rsidRPr="00443386">
        <w:t xml:space="preserve"> </w:t>
      </w:r>
      <w:r w:rsidR="00931B2A" w:rsidRPr="00443386">
        <w:t>Section</w:t>
      </w:r>
      <w:proofErr w:type="gramEnd"/>
      <w:r w:rsidR="00931B2A" w:rsidRPr="00443386">
        <w:t> </w:t>
      </w:r>
      <w:r w:rsidR="009927CE">
        <w:t>38</w:t>
      </w:r>
    </w:p>
    <w:p w:rsidR="00931B2A" w:rsidRDefault="00B55BC7" w:rsidP="0034096F">
      <w:pPr>
        <w:pStyle w:val="Item"/>
        <w:keepNext/>
      </w:pPr>
      <w:r>
        <w:t>Repeal the section and substitute</w:t>
      </w:r>
      <w:r w:rsidR="007E00A2">
        <w:t>:</w:t>
      </w:r>
    </w:p>
    <w:p w:rsidR="00E33084" w:rsidRPr="00DA11B9" w:rsidRDefault="00E33084" w:rsidP="005251D8">
      <w:pPr>
        <w:pStyle w:val="ActHead5"/>
      </w:pPr>
      <w:bookmarkStart w:id="16" w:name="_Toc426371528"/>
      <w:bookmarkStart w:id="17" w:name="_Toc443316709"/>
      <w:proofErr w:type="gramStart"/>
      <w:r w:rsidRPr="00DA11B9">
        <w:rPr>
          <w:rStyle w:val="CharSectno"/>
        </w:rPr>
        <w:t>38</w:t>
      </w:r>
      <w:r w:rsidRPr="00DA11B9">
        <w:t xml:space="preserve">  </w:t>
      </w:r>
      <w:bookmarkEnd w:id="16"/>
      <w:r>
        <w:t>Matters</w:t>
      </w:r>
      <w:proofErr w:type="gramEnd"/>
      <w:r>
        <w:t xml:space="preserve"> to be considered</w:t>
      </w:r>
      <w:bookmarkEnd w:id="17"/>
      <w:r>
        <w:t xml:space="preserve"> </w:t>
      </w:r>
    </w:p>
    <w:p w:rsidR="00E33084" w:rsidRPr="00DA11B9" w:rsidRDefault="00E33084" w:rsidP="0034096F">
      <w:pPr>
        <w:pStyle w:val="subsection"/>
        <w:keepNext/>
        <w:keepLines/>
      </w:pPr>
      <w:r w:rsidRPr="00DA11B9">
        <w:tab/>
        <w:t>(1)</w:t>
      </w:r>
      <w:r w:rsidRPr="00DA11B9">
        <w:tab/>
        <w:t xml:space="preserve">For </w:t>
      </w:r>
      <w:r w:rsidR="007E00A2">
        <w:t>subsection</w:t>
      </w:r>
      <w:r w:rsidRPr="00DA11B9">
        <w:t> 15</w:t>
      </w:r>
      <w:r>
        <w:noBreakHyphen/>
      </w:r>
      <w:r w:rsidRPr="00DA11B9">
        <w:t>7(3</w:t>
      </w:r>
      <w:r w:rsidR="00FA301E">
        <w:t>A)</w:t>
      </w:r>
      <w:r w:rsidRPr="00DA11B9">
        <w:t xml:space="preserve"> of the Act, the </w:t>
      </w:r>
      <w:r>
        <w:t xml:space="preserve">matters the Secretary must have regard to when considering whether exceptional circumstances </w:t>
      </w:r>
      <w:r w:rsidR="00FA301E">
        <w:t xml:space="preserve">justifying the granting of a further extension </w:t>
      </w:r>
      <w:r>
        <w:t>are</w:t>
      </w:r>
      <w:r w:rsidRPr="00DA11B9">
        <w:t>:</w:t>
      </w:r>
    </w:p>
    <w:p w:rsidR="003A28CD" w:rsidRDefault="00E33084" w:rsidP="0034096F">
      <w:pPr>
        <w:pStyle w:val="paragraph"/>
        <w:keepNext/>
        <w:keepLines/>
      </w:pPr>
      <w:r w:rsidRPr="00DA11B9">
        <w:tab/>
        <w:t>(a)</w:t>
      </w:r>
      <w:r w:rsidRPr="00DA11B9">
        <w:tab/>
      </w:r>
      <w:r w:rsidR="003A28CD">
        <w:t>whether there are any unusual or unforeseen matters</w:t>
      </w:r>
      <w:r w:rsidR="00AD1C10">
        <w:t xml:space="preserve"> outside the control of the approved provider, including but not limited to the occurrence of a natural disaster or emergency situation,</w:t>
      </w:r>
      <w:r w:rsidR="003A28CD">
        <w:t xml:space="preserve"> preventing the approved provider from applying under section 15-1 of the Act for a determination that the approved provider is in a position to provide care;</w:t>
      </w:r>
      <w:r w:rsidR="00BD7144">
        <w:t xml:space="preserve"> and</w:t>
      </w:r>
    </w:p>
    <w:p w:rsidR="003A28CD" w:rsidRDefault="003A28CD" w:rsidP="003A28CD">
      <w:pPr>
        <w:pStyle w:val="paragraph"/>
      </w:pPr>
      <w:r>
        <w:tab/>
        <w:t>(</w:t>
      </w:r>
      <w:r w:rsidR="00BD7144">
        <w:t>b</w:t>
      </w:r>
      <w:r>
        <w:t>)</w:t>
      </w:r>
      <w:r>
        <w:tab/>
        <w:t xml:space="preserve">whether the approved provider will be in a position to provide care within </w:t>
      </w:r>
      <w:r w:rsidR="00D875EA">
        <w:t xml:space="preserve">the </w:t>
      </w:r>
      <w:r w:rsidR="0037342F">
        <w:t>period of the extension</w:t>
      </w:r>
      <w:r>
        <w:t>; and</w:t>
      </w:r>
    </w:p>
    <w:p w:rsidR="00BD7144" w:rsidRDefault="00BD7144" w:rsidP="00BD7144">
      <w:pPr>
        <w:pStyle w:val="paragraph"/>
        <w:tabs>
          <w:tab w:val="clear" w:pos="1531"/>
          <w:tab w:val="right" w:pos="1560"/>
        </w:tabs>
        <w:ind w:left="1701" w:hanging="1701"/>
      </w:pPr>
      <w:r>
        <w:tab/>
        <w:t>(c)</w:t>
      </w:r>
      <w:r>
        <w:tab/>
      </w:r>
      <w:proofErr w:type="gramStart"/>
      <w:r w:rsidR="005251D8">
        <w:t>whether</w:t>
      </w:r>
      <w:proofErr w:type="gramEnd"/>
      <w:r w:rsidR="005251D8">
        <w:t xml:space="preserve"> </w:t>
      </w:r>
      <w:r w:rsidRPr="00DA11B9">
        <w:t>granting the extension is necessary be</w:t>
      </w:r>
      <w:r w:rsidR="00134639">
        <w:t>cause no other provider is</w:t>
      </w:r>
      <w:r w:rsidRPr="00DA11B9">
        <w:t xml:space="preserve"> able to satisfy the </w:t>
      </w:r>
      <w:r>
        <w:t xml:space="preserve">care </w:t>
      </w:r>
      <w:r w:rsidRPr="00DA11B9">
        <w:t>need</w:t>
      </w:r>
      <w:r>
        <w:t>s in the region</w:t>
      </w:r>
      <w:r w:rsidR="00CD2C7B">
        <w:t>.</w:t>
      </w:r>
    </w:p>
    <w:p w:rsidR="00765C66" w:rsidRPr="00443386" w:rsidRDefault="00765C66" w:rsidP="00765C66">
      <w:pPr>
        <w:pStyle w:val="ItemHead"/>
      </w:pPr>
      <w:proofErr w:type="gramStart"/>
      <w:r>
        <w:t>10</w:t>
      </w:r>
      <w:r w:rsidRPr="00443386">
        <w:t xml:space="preserve">  </w:t>
      </w:r>
      <w:r>
        <w:t>At</w:t>
      </w:r>
      <w:proofErr w:type="gramEnd"/>
      <w:r>
        <w:t xml:space="preserve"> the end of section 38</w:t>
      </w:r>
    </w:p>
    <w:p w:rsidR="00765C66" w:rsidRDefault="00765C66" w:rsidP="00765C66">
      <w:pPr>
        <w:pStyle w:val="Item"/>
      </w:pPr>
      <w:r>
        <w:t>Insert the following note:</w:t>
      </w:r>
    </w:p>
    <w:p w:rsidR="00765C66" w:rsidRPr="00765C66" w:rsidRDefault="00765C66" w:rsidP="00765C66">
      <w:pPr>
        <w:pStyle w:val="ItemHead"/>
        <w:rPr>
          <w:rFonts w:ascii="Times New Roman" w:hAnsi="Times New Roman"/>
          <w:sz w:val="20"/>
        </w:rPr>
      </w:pPr>
      <w:r w:rsidRPr="00765C66">
        <w:rPr>
          <w:rFonts w:ascii="Times New Roman" w:hAnsi="Times New Roman"/>
        </w:rPr>
        <w:tab/>
      </w:r>
      <w:r w:rsidRPr="00765C66">
        <w:rPr>
          <w:rFonts w:ascii="Times New Roman" w:hAnsi="Times New Roman"/>
          <w:sz w:val="20"/>
        </w:rPr>
        <w:t>“</w:t>
      </w:r>
      <w:r w:rsidRPr="00765C66">
        <w:rPr>
          <w:rFonts w:ascii="Times New Roman" w:hAnsi="Times New Roman"/>
          <w:b w:val="0"/>
          <w:sz w:val="20"/>
        </w:rPr>
        <w:t>Note:</w:t>
      </w:r>
      <w:r>
        <w:rPr>
          <w:rFonts w:ascii="Times New Roman" w:hAnsi="Times New Roman"/>
          <w:b w:val="0"/>
          <w:sz w:val="20"/>
        </w:rPr>
        <w:t xml:space="preserve"> The Secretary will consider the matters set out in this section when determining whether exceptional circumstances justify an extension of the provisional allocation period for a further 12 months, taking the total provisio</w:t>
      </w:r>
      <w:r w:rsidR="00134639">
        <w:rPr>
          <w:rFonts w:ascii="Times New Roman" w:hAnsi="Times New Roman"/>
          <w:b w:val="0"/>
          <w:sz w:val="20"/>
        </w:rPr>
        <w:t>nal allocation period beyond six years</w:t>
      </w:r>
      <w:r>
        <w:rPr>
          <w:rFonts w:ascii="Times New Roman" w:hAnsi="Times New Roman"/>
          <w:b w:val="0"/>
          <w:sz w:val="20"/>
        </w:rPr>
        <w:t>.</w:t>
      </w:r>
    </w:p>
    <w:p w:rsidR="0024067B" w:rsidRPr="00443386" w:rsidRDefault="00D94B70" w:rsidP="0024067B">
      <w:pPr>
        <w:pStyle w:val="ItemHead"/>
      </w:pPr>
      <w:proofErr w:type="gramStart"/>
      <w:r>
        <w:t>1</w:t>
      </w:r>
      <w:r w:rsidR="00765C66">
        <w:t>1</w:t>
      </w:r>
      <w:r w:rsidR="0024067B" w:rsidRPr="00443386">
        <w:t xml:space="preserve">  </w:t>
      </w:r>
      <w:r w:rsidR="00351891">
        <w:t>Section</w:t>
      </w:r>
      <w:proofErr w:type="gramEnd"/>
      <w:r w:rsidR="00351891">
        <w:t xml:space="preserve"> 39</w:t>
      </w:r>
    </w:p>
    <w:p w:rsidR="0024067B" w:rsidRPr="00443386" w:rsidRDefault="00351891" w:rsidP="0024067B">
      <w:pPr>
        <w:pStyle w:val="Item"/>
      </w:pPr>
      <w:r>
        <w:t>Repeal the section</w:t>
      </w:r>
      <w:r w:rsidR="003A28CD">
        <w:t>.</w:t>
      </w:r>
    </w:p>
    <w:p w:rsidR="008C53AE" w:rsidRPr="00443386" w:rsidRDefault="00E77D6B" w:rsidP="008C53AE">
      <w:pPr>
        <w:pStyle w:val="ItemHead"/>
      </w:pPr>
      <w:proofErr w:type="gramStart"/>
      <w:r>
        <w:t>1</w:t>
      </w:r>
      <w:r w:rsidR="00765C66">
        <w:t>2</w:t>
      </w:r>
      <w:r w:rsidR="008C53AE" w:rsidRPr="00443386">
        <w:t xml:space="preserve">  Section</w:t>
      </w:r>
      <w:proofErr w:type="gramEnd"/>
      <w:r w:rsidR="00CA2BB6">
        <w:t xml:space="preserve"> </w:t>
      </w:r>
      <w:r w:rsidR="00351891">
        <w:t>40</w:t>
      </w:r>
    </w:p>
    <w:p w:rsidR="008C53AE" w:rsidRPr="00443386" w:rsidRDefault="003A28CD" w:rsidP="008C53AE">
      <w:pPr>
        <w:pStyle w:val="Item"/>
      </w:pPr>
      <w:r>
        <w:t>Repeal the section.</w:t>
      </w:r>
    </w:p>
    <w:p w:rsidR="008C53AE" w:rsidRPr="00443386" w:rsidRDefault="00E77D6B" w:rsidP="008C53AE">
      <w:pPr>
        <w:pStyle w:val="ItemHead"/>
      </w:pPr>
      <w:proofErr w:type="gramStart"/>
      <w:r>
        <w:t>1</w:t>
      </w:r>
      <w:r w:rsidR="00765C66">
        <w:t>3</w:t>
      </w:r>
      <w:r w:rsidR="008C53AE" w:rsidRPr="00443386">
        <w:t xml:space="preserve">  </w:t>
      </w:r>
      <w:r w:rsidR="003A28CD">
        <w:t>Part</w:t>
      </w:r>
      <w:proofErr w:type="gramEnd"/>
      <w:r w:rsidR="003A28CD">
        <w:t xml:space="preserve"> 6 Division 2</w:t>
      </w:r>
    </w:p>
    <w:p w:rsidR="008C53AE" w:rsidRDefault="003A28CD" w:rsidP="008C53AE">
      <w:pPr>
        <w:pStyle w:val="Item"/>
      </w:pPr>
      <w:r>
        <w:t>Repeal the heading, substitute</w:t>
      </w:r>
      <w:r w:rsidR="007F04FD">
        <w:t>:</w:t>
      </w:r>
    </w:p>
    <w:p w:rsidR="00E82BDB" w:rsidRPr="007F04FD" w:rsidRDefault="003A28CD" w:rsidP="00BB0FF7">
      <w:pPr>
        <w:pStyle w:val="ItemHead"/>
        <w:rPr>
          <w:rFonts w:ascii="Times New Roman" w:hAnsi="Times New Roman"/>
          <w:sz w:val="28"/>
        </w:rPr>
      </w:pPr>
      <w:bookmarkStart w:id="18" w:name="_Toc426371534"/>
      <w:r w:rsidRPr="007F04FD">
        <w:rPr>
          <w:rStyle w:val="CharDivNo"/>
          <w:rFonts w:ascii="Times New Roman" w:hAnsi="Times New Roman"/>
          <w:sz w:val="28"/>
        </w:rPr>
        <w:t>Division 2</w:t>
      </w:r>
      <w:r w:rsidRPr="007F04FD">
        <w:rPr>
          <w:rFonts w:ascii="Times New Roman" w:hAnsi="Times New Roman"/>
          <w:sz w:val="28"/>
        </w:rPr>
        <w:t>—</w:t>
      </w:r>
      <w:r w:rsidR="00E82BDB" w:rsidRPr="007F04FD">
        <w:rPr>
          <w:rFonts w:ascii="Times New Roman" w:hAnsi="Times New Roman"/>
          <w:sz w:val="28"/>
        </w:rPr>
        <w:t>T</w:t>
      </w:r>
      <w:r w:rsidRPr="007F04FD">
        <w:rPr>
          <w:rStyle w:val="CharDivText"/>
          <w:rFonts w:ascii="Times New Roman" w:hAnsi="Times New Roman"/>
          <w:sz w:val="28"/>
        </w:rPr>
        <w:t>ransfer of places</w:t>
      </w:r>
      <w:bookmarkEnd w:id="18"/>
      <w:r w:rsidRPr="007F04FD">
        <w:rPr>
          <w:rFonts w:ascii="Times New Roman" w:hAnsi="Times New Roman"/>
          <w:sz w:val="28"/>
        </w:rPr>
        <w:t xml:space="preserve"> </w:t>
      </w:r>
    </w:p>
    <w:p w:rsidR="00BB0FF7" w:rsidRPr="00443386" w:rsidRDefault="00E77D6B" w:rsidP="00BB0FF7">
      <w:pPr>
        <w:pStyle w:val="ItemHead"/>
      </w:pPr>
      <w:proofErr w:type="gramStart"/>
      <w:r>
        <w:t>1</w:t>
      </w:r>
      <w:r w:rsidR="00765C66">
        <w:t>4</w:t>
      </w:r>
      <w:r w:rsidR="00BB0FF7" w:rsidRPr="00443386">
        <w:t xml:space="preserve">  </w:t>
      </w:r>
      <w:r w:rsidR="00E82BDB">
        <w:t>Paragraph</w:t>
      </w:r>
      <w:proofErr w:type="gramEnd"/>
      <w:r w:rsidR="00E82BDB">
        <w:t> 42(a)</w:t>
      </w:r>
    </w:p>
    <w:p w:rsidR="00BB0FF7" w:rsidRPr="00443386" w:rsidRDefault="00BB0FF7" w:rsidP="00BB0FF7">
      <w:pPr>
        <w:pStyle w:val="Item"/>
      </w:pPr>
      <w:r>
        <w:t>Omit</w:t>
      </w:r>
      <w:r w:rsidRPr="00443386">
        <w:t xml:space="preserve"> “</w:t>
      </w:r>
      <w:r w:rsidR="00E82BDB">
        <w:t>an application</w:t>
      </w:r>
      <w:r w:rsidRPr="00443386">
        <w:t>”</w:t>
      </w:r>
      <w:proofErr w:type="gramStart"/>
      <w:r w:rsidRPr="00443386">
        <w:t>,</w:t>
      </w:r>
      <w:proofErr w:type="gramEnd"/>
      <w:r w:rsidRPr="00443386">
        <w:t xml:space="preserve"> substitute “</w:t>
      </w:r>
      <w:r w:rsidR="00E82BDB">
        <w:t>a transfer notice</w:t>
      </w:r>
      <w:r w:rsidRPr="00443386">
        <w:t>”.</w:t>
      </w:r>
    </w:p>
    <w:p w:rsidR="00BB0FF7" w:rsidRPr="00443386" w:rsidRDefault="00E77D6B" w:rsidP="00BB0FF7">
      <w:pPr>
        <w:pStyle w:val="ItemHead"/>
      </w:pPr>
      <w:proofErr w:type="gramStart"/>
      <w:r>
        <w:t>1</w:t>
      </w:r>
      <w:r w:rsidR="00765C66">
        <w:t>5</w:t>
      </w:r>
      <w:r w:rsidR="00BB0FF7" w:rsidRPr="00443386">
        <w:t xml:space="preserve">  </w:t>
      </w:r>
      <w:r w:rsidR="00E82BDB">
        <w:t>Section</w:t>
      </w:r>
      <w:proofErr w:type="gramEnd"/>
      <w:r w:rsidR="00E82BDB">
        <w:t xml:space="preserve"> 43</w:t>
      </w:r>
      <w:r w:rsidR="007F04FD">
        <w:t xml:space="preserve"> (heading)</w:t>
      </w:r>
    </w:p>
    <w:p w:rsidR="00BB0FF7" w:rsidRDefault="007F04FD" w:rsidP="00BB0FF7">
      <w:pPr>
        <w:pStyle w:val="Item"/>
      </w:pPr>
      <w:r>
        <w:t>Repeal the heading, substitute:</w:t>
      </w:r>
    </w:p>
    <w:p w:rsidR="007F04FD" w:rsidRPr="007F04FD" w:rsidRDefault="007F04FD" w:rsidP="00A25AE6">
      <w:pPr>
        <w:pStyle w:val="ItemHead"/>
        <w:rPr>
          <w:rFonts w:ascii="Times New Roman" w:hAnsi="Times New Roman"/>
        </w:rPr>
      </w:pPr>
      <w:bookmarkStart w:id="19" w:name="_Toc426371536"/>
      <w:proofErr w:type="gramStart"/>
      <w:r w:rsidRPr="007F04FD">
        <w:rPr>
          <w:rStyle w:val="CharSectno"/>
          <w:rFonts w:ascii="Times New Roman" w:hAnsi="Times New Roman"/>
        </w:rPr>
        <w:lastRenderedPageBreak/>
        <w:t>43</w:t>
      </w:r>
      <w:r w:rsidRPr="007F04FD">
        <w:rPr>
          <w:rFonts w:ascii="Times New Roman" w:hAnsi="Times New Roman"/>
        </w:rPr>
        <w:t xml:space="preserve">  Other</w:t>
      </w:r>
      <w:proofErr w:type="gramEnd"/>
      <w:r w:rsidRPr="007F04FD">
        <w:rPr>
          <w:rFonts w:ascii="Times New Roman" w:hAnsi="Times New Roman"/>
        </w:rPr>
        <w:t xml:space="preserve"> information to be included </w:t>
      </w:r>
      <w:r w:rsidR="00AD1C10">
        <w:rPr>
          <w:rFonts w:ascii="Times New Roman" w:hAnsi="Times New Roman"/>
        </w:rPr>
        <w:t xml:space="preserve">in </w:t>
      </w:r>
      <w:r>
        <w:rPr>
          <w:rFonts w:ascii="Times New Roman" w:hAnsi="Times New Roman"/>
        </w:rPr>
        <w:t>transfer notice</w:t>
      </w:r>
      <w:r w:rsidRPr="007F04FD">
        <w:rPr>
          <w:rFonts w:ascii="Times New Roman" w:hAnsi="Times New Roman"/>
        </w:rPr>
        <w:t>—places in respect of residential care or flexible care subsidy</w:t>
      </w:r>
      <w:bookmarkEnd w:id="19"/>
      <w:r w:rsidRPr="007F04FD">
        <w:rPr>
          <w:rFonts w:ascii="Times New Roman" w:hAnsi="Times New Roman"/>
        </w:rPr>
        <w:t xml:space="preserve"> </w:t>
      </w:r>
    </w:p>
    <w:p w:rsidR="00A25AE6" w:rsidRPr="00443386" w:rsidRDefault="00D94B70" w:rsidP="00143AD9">
      <w:pPr>
        <w:pStyle w:val="ItemHead"/>
      </w:pPr>
      <w:proofErr w:type="gramStart"/>
      <w:r>
        <w:t>1</w:t>
      </w:r>
      <w:r w:rsidR="00765C66">
        <w:t>6</w:t>
      </w:r>
      <w:r w:rsidR="00A25AE6" w:rsidRPr="00443386">
        <w:t xml:space="preserve">  </w:t>
      </w:r>
      <w:r w:rsidR="007F04FD">
        <w:t>Subsection</w:t>
      </w:r>
      <w:proofErr w:type="gramEnd"/>
      <w:r w:rsidR="007F04FD">
        <w:t xml:space="preserve"> 43(1)</w:t>
      </w:r>
    </w:p>
    <w:p w:rsidR="008359BE" w:rsidRDefault="008359BE" w:rsidP="0034096F">
      <w:pPr>
        <w:pStyle w:val="Item"/>
        <w:keepNext/>
      </w:pPr>
      <w:r>
        <w:t>Repeal the subsection</w:t>
      </w:r>
      <w:r w:rsidR="00477608">
        <w:t xml:space="preserve">, </w:t>
      </w:r>
      <w:r w:rsidR="007F04FD">
        <w:t>substitute</w:t>
      </w:r>
      <w:r>
        <w:t>:</w:t>
      </w:r>
    </w:p>
    <w:p w:rsidR="008359BE" w:rsidRPr="00DA11B9" w:rsidRDefault="008359BE" w:rsidP="0034096F">
      <w:pPr>
        <w:pStyle w:val="subsection"/>
        <w:keepNext/>
        <w:keepLines/>
      </w:pPr>
      <w:r>
        <w:tab/>
        <w:t>“</w:t>
      </w:r>
      <w:r w:rsidRPr="00DA11B9">
        <w:t>(1)</w:t>
      </w:r>
      <w:r w:rsidRPr="00DA11B9">
        <w:tab/>
        <w:t>For subparagraph 16</w:t>
      </w:r>
      <w:r>
        <w:noBreakHyphen/>
      </w:r>
      <w:r w:rsidRPr="00DA11B9">
        <w:t>2(3)(</w:t>
      </w:r>
      <w:r>
        <w:t>h</w:t>
      </w:r>
      <w:r w:rsidRPr="00DA11B9">
        <w:t xml:space="preserve">) of the Act, </w:t>
      </w:r>
      <w:r>
        <w:t xml:space="preserve">a transfer notice from </w:t>
      </w:r>
      <w:r w:rsidRPr="00DA11B9">
        <w:t>an approved provider to transfer places in respect of residential care or flexible care subsidy must include the following other information:</w:t>
      </w:r>
    </w:p>
    <w:p w:rsidR="00650C9B" w:rsidRDefault="008359BE" w:rsidP="0034096F">
      <w:pPr>
        <w:pStyle w:val="paragraph"/>
        <w:keepNext/>
        <w:keepLines/>
        <w:numPr>
          <w:ilvl w:val="0"/>
          <w:numId w:val="21"/>
        </w:numPr>
      </w:pPr>
      <w:r w:rsidRPr="00DA11B9">
        <w:t>whether the provider has notified the affected care recipients</w:t>
      </w:r>
      <w:r w:rsidR="00AD1C10">
        <w:t>, or their representatives,</w:t>
      </w:r>
      <w:r w:rsidRPr="00DA11B9">
        <w:t xml:space="preserve"> about the proposed transfer</w:t>
      </w:r>
      <w:r w:rsidR="0037342F">
        <w:t>,</w:t>
      </w:r>
      <w:r w:rsidRPr="00DA11B9">
        <w:t xml:space="preserve"> and</w:t>
      </w:r>
      <w:r>
        <w:t xml:space="preserve"> if so</w:t>
      </w:r>
      <w:r w:rsidR="0037342F">
        <w:t>,</w:t>
      </w:r>
      <w:r>
        <w:t xml:space="preserve"> </w:t>
      </w:r>
      <w:r w:rsidR="001A0559">
        <w:t xml:space="preserve">how and </w:t>
      </w:r>
      <w:r w:rsidR="00DD42CC">
        <w:t>when they were notified</w:t>
      </w:r>
      <w:r w:rsidR="00650C9B">
        <w:t>, or when it is proposed that they would be notified</w:t>
      </w:r>
      <w:r w:rsidR="00DD42CC">
        <w:t>;</w:t>
      </w:r>
      <w:r w:rsidR="0037342F">
        <w:t xml:space="preserve"> and</w:t>
      </w:r>
    </w:p>
    <w:p w:rsidR="00DD42CC" w:rsidRDefault="00DD42CC" w:rsidP="00A8099A">
      <w:pPr>
        <w:pStyle w:val="paragraph"/>
        <w:numPr>
          <w:ilvl w:val="0"/>
          <w:numId w:val="21"/>
        </w:numPr>
      </w:pPr>
      <w:r>
        <w:t xml:space="preserve">whether any concerns about the proposed transfer were expressed to the provider by care recipients, or their representatives, and if so, the measures the provider and the proposed transferee propose to take to deal with the concerns; </w:t>
      </w:r>
      <w:r w:rsidR="00935C79">
        <w:t>and</w:t>
      </w:r>
    </w:p>
    <w:p w:rsidR="00A8099A" w:rsidRDefault="00DD42CC" w:rsidP="00A8099A">
      <w:pPr>
        <w:pStyle w:val="paragraph"/>
        <w:numPr>
          <w:ilvl w:val="0"/>
          <w:numId w:val="21"/>
        </w:numPr>
      </w:pPr>
      <w:r>
        <w:t>the measures that the provider proposes to take to</w:t>
      </w:r>
      <w:r w:rsidR="00A8099A">
        <w:t>;</w:t>
      </w:r>
    </w:p>
    <w:p w:rsidR="00DD42CC" w:rsidRPr="00DA11B9" w:rsidRDefault="00DD42CC" w:rsidP="00A8099A">
      <w:pPr>
        <w:pStyle w:val="paragraph"/>
        <w:numPr>
          <w:ilvl w:val="1"/>
          <w:numId w:val="21"/>
        </w:numPr>
      </w:pPr>
      <w:r>
        <w:t>help the care recipients find suitable alternative care and accommodation of their choice</w:t>
      </w:r>
      <w:r w:rsidR="00B4664B">
        <w:t xml:space="preserve"> if they do not wish to transfer to the new service</w:t>
      </w:r>
      <w:r w:rsidRPr="00DA11B9">
        <w:t>;</w:t>
      </w:r>
    </w:p>
    <w:p w:rsidR="00DD42CC" w:rsidRPr="00DA11B9" w:rsidRDefault="00DD42CC" w:rsidP="00A8099A">
      <w:pPr>
        <w:pStyle w:val="paragraph"/>
        <w:numPr>
          <w:ilvl w:val="1"/>
          <w:numId w:val="21"/>
        </w:numPr>
      </w:pPr>
      <w:r>
        <w:t>maintain services for the affected care recipients</w:t>
      </w:r>
      <w:r w:rsidR="00A8099A">
        <w:t>, while transferring services</w:t>
      </w:r>
      <w:r>
        <w:t xml:space="preserve">; </w:t>
      </w:r>
    </w:p>
    <w:p w:rsidR="00B4664B" w:rsidRDefault="00DD42CC" w:rsidP="00B4664B">
      <w:pPr>
        <w:pStyle w:val="paragraph"/>
        <w:numPr>
          <w:ilvl w:val="1"/>
          <w:numId w:val="21"/>
        </w:numPr>
      </w:pPr>
      <w:r>
        <w:t>help the affected care recipients move (with their personal possessions)</w:t>
      </w:r>
      <w:r w:rsidR="00A8099A">
        <w:t xml:space="preserve"> if they are required to relocate</w:t>
      </w:r>
      <w:r w:rsidRPr="00DA11B9">
        <w:t>;</w:t>
      </w:r>
    </w:p>
    <w:p w:rsidR="008359BE" w:rsidRPr="00DA11B9" w:rsidRDefault="00B4664B" w:rsidP="00B4664B">
      <w:pPr>
        <w:pStyle w:val="paragraph"/>
        <w:numPr>
          <w:ilvl w:val="1"/>
          <w:numId w:val="21"/>
        </w:numPr>
      </w:pPr>
      <w:proofErr w:type="gramStart"/>
      <w:r>
        <w:t>ensure</w:t>
      </w:r>
      <w:proofErr w:type="gramEnd"/>
      <w:r>
        <w:t xml:space="preserve"> </w:t>
      </w:r>
      <w:r w:rsidR="008359BE" w:rsidRPr="00DA11B9">
        <w:t>that the affected care recipients will not be disadvantaged because of the proposed trans</w:t>
      </w:r>
      <w:r w:rsidR="00A8099A">
        <w:t>fer</w:t>
      </w:r>
      <w:r w:rsidR="008359BE">
        <w:t>.”</w:t>
      </w:r>
    </w:p>
    <w:p w:rsidR="000D6F4D" w:rsidRPr="00443386" w:rsidRDefault="00E77D6B" w:rsidP="00F82E40">
      <w:pPr>
        <w:pStyle w:val="ItemHead"/>
      </w:pPr>
      <w:proofErr w:type="gramStart"/>
      <w:r>
        <w:t>1</w:t>
      </w:r>
      <w:r w:rsidR="00765C66">
        <w:t>7</w:t>
      </w:r>
      <w:r w:rsidR="000D6F4D">
        <w:t xml:space="preserve"> </w:t>
      </w:r>
      <w:r w:rsidR="000D6F4D" w:rsidRPr="00443386">
        <w:t xml:space="preserve"> </w:t>
      </w:r>
      <w:r w:rsidR="00B05015">
        <w:t>Subsection</w:t>
      </w:r>
      <w:proofErr w:type="gramEnd"/>
      <w:r w:rsidR="00B05015">
        <w:t xml:space="preserve"> 43(2</w:t>
      </w:r>
      <w:r w:rsidR="003730A6">
        <w:t>)</w:t>
      </w:r>
    </w:p>
    <w:p w:rsidR="00DD42CC" w:rsidRDefault="00DD42CC" w:rsidP="00F82E40">
      <w:pPr>
        <w:pStyle w:val="Item"/>
        <w:keepNext/>
      </w:pPr>
      <w:r>
        <w:t>Repeal the subsection, substitute:</w:t>
      </w:r>
    </w:p>
    <w:p w:rsidR="0007223A" w:rsidRPr="00DA11B9" w:rsidRDefault="0007223A" w:rsidP="00F82E40">
      <w:pPr>
        <w:pStyle w:val="subsection"/>
        <w:keepNext/>
        <w:keepLines/>
      </w:pPr>
      <w:r>
        <w:tab/>
        <w:t>“</w:t>
      </w:r>
      <w:r w:rsidRPr="00DA11B9">
        <w:t>(2)</w:t>
      </w:r>
      <w:r w:rsidRPr="00DA11B9">
        <w:tab/>
      </w:r>
      <w:proofErr w:type="gramStart"/>
      <w:r w:rsidRPr="00DA11B9">
        <w:t>The</w:t>
      </w:r>
      <w:proofErr w:type="gramEnd"/>
      <w:r w:rsidRPr="00DA11B9">
        <w:t xml:space="preserve"> </w:t>
      </w:r>
      <w:r>
        <w:t>transfer notice</w:t>
      </w:r>
      <w:r w:rsidRPr="00DA11B9">
        <w:t xml:space="preserve"> must also include the following information, given by the proposed transferee:</w:t>
      </w:r>
    </w:p>
    <w:p w:rsidR="00F82E40" w:rsidRDefault="0007223A" w:rsidP="0007223A">
      <w:pPr>
        <w:pStyle w:val="paragraph"/>
        <w:numPr>
          <w:ilvl w:val="0"/>
          <w:numId w:val="19"/>
        </w:numPr>
      </w:pPr>
      <w:r w:rsidRPr="00DA11B9">
        <w:t>how the transferee proposes to</w:t>
      </w:r>
      <w:r w:rsidR="00F82E40">
        <w:t>;</w:t>
      </w:r>
    </w:p>
    <w:p w:rsidR="0007223A" w:rsidRDefault="0007223A" w:rsidP="00F82E40">
      <w:pPr>
        <w:pStyle w:val="paragraph"/>
        <w:numPr>
          <w:ilvl w:val="1"/>
          <w:numId w:val="19"/>
        </w:numPr>
      </w:pPr>
      <w:r w:rsidRPr="00DA11B9">
        <w:t xml:space="preserve">undertake the responsibilities of an approved provider under Parts 4.1 and 4.2 of the Act and Part 4.2 of the </w:t>
      </w:r>
      <w:r w:rsidRPr="00DA11B9">
        <w:rPr>
          <w:i/>
        </w:rPr>
        <w:t>Aged Care (Transitional Provisions) Act 1997</w:t>
      </w:r>
      <w:r w:rsidRPr="00DA11B9">
        <w:t>;</w:t>
      </w:r>
      <w:r w:rsidR="00F82E40">
        <w:t xml:space="preserve"> and</w:t>
      </w:r>
    </w:p>
    <w:p w:rsidR="00F82E40" w:rsidRDefault="00F82E40" w:rsidP="00F82E40">
      <w:pPr>
        <w:pStyle w:val="paragraph"/>
        <w:numPr>
          <w:ilvl w:val="1"/>
          <w:numId w:val="19"/>
        </w:numPr>
      </w:pPr>
      <w:proofErr w:type="gramStart"/>
      <w:r w:rsidRPr="00DA11B9">
        <w:t>provide</w:t>
      </w:r>
      <w:proofErr w:type="gramEnd"/>
      <w:r w:rsidRPr="00DA11B9">
        <w:t xml:space="preserve"> accommodation and care for care recipients with special needs</w:t>
      </w:r>
      <w:r w:rsidR="00CB5BDE">
        <w:t>.</w:t>
      </w:r>
    </w:p>
    <w:p w:rsidR="00CB5BDE" w:rsidRDefault="00CB5BDE" w:rsidP="00CB5BDE">
      <w:pPr>
        <w:pStyle w:val="paragraphsub"/>
        <w:numPr>
          <w:ilvl w:val="0"/>
          <w:numId w:val="19"/>
        </w:numPr>
      </w:pPr>
      <w:r>
        <w:t>if the transferee</w:t>
      </w:r>
      <w:r w:rsidR="00143AD9">
        <w:t xml:space="preserve"> is a commencing service, or</w:t>
      </w:r>
      <w:r>
        <w:t xml:space="preserve"> </w:t>
      </w:r>
      <w:r w:rsidRPr="00DA11B9">
        <w:t>proposes to construct or develop premises to accommodate the transferred places</w:t>
      </w:r>
      <w:r>
        <w:t>;</w:t>
      </w:r>
    </w:p>
    <w:p w:rsidR="00F82E40" w:rsidRDefault="0007223A" w:rsidP="00CB5BDE">
      <w:pPr>
        <w:pStyle w:val="paragraphsub"/>
        <w:numPr>
          <w:ilvl w:val="1"/>
          <w:numId w:val="19"/>
        </w:numPr>
      </w:pPr>
      <w:r w:rsidRPr="00DA11B9">
        <w:t xml:space="preserve">a description of the </w:t>
      </w:r>
      <w:r w:rsidR="00B4664B">
        <w:t>project</w:t>
      </w:r>
      <w:r w:rsidRPr="00DA11B9">
        <w:t>; and</w:t>
      </w:r>
    </w:p>
    <w:p w:rsidR="00F82E40" w:rsidRDefault="00F82E40" w:rsidP="00F82E40">
      <w:pPr>
        <w:pStyle w:val="paragraphsub"/>
        <w:numPr>
          <w:ilvl w:val="1"/>
          <w:numId w:val="19"/>
        </w:numPr>
      </w:pPr>
      <w:proofErr w:type="gramStart"/>
      <w:r w:rsidRPr="00DA11B9">
        <w:t>a</w:t>
      </w:r>
      <w:proofErr w:type="gramEnd"/>
      <w:r w:rsidRPr="00DA11B9">
        <w:t xml:space="preserve"> detailed timetable for </w:t>
      </w:r>
      <w:r w:rsidR="00B4664B">
        <w:t>the project.</w:t>
      </w:r>
    </w:p>
    <w:p w:rsidR="00F82E40" w:rsidRPr="00DA11B9" w:rsidRDefault="00F82E40" w:rsidP="00B4664B">
      <w:pPr>
        <w:pStyle w:val="paragraphsub"/>
        <w:numPr>
          <w:ilvl w:val="0"/>
          <w:numId w:val="19"/>
        </w:numPr>
      </w:pPr>
      <w:proofErr w:type="gramStart"/>
      <w:r w:rsidRPr="00DA11B9">
        <w:t>how</w:t>
      </w:r>
      <w:proofErr w:type="gramEnd"/>
      <w:r w:rsidRPr="00DA11B9">
        <w:t xml:space="preserve"> the transferee intends to comply with any existing conditions of allocation and any conditions that are varied as part of the application to transfer the places.</w:t>
      </w:r>
      <w:r>
        <w:t>”</w:t>
      </w:r>
    </w:p>
    <w:p w:rsidR="000D6F4D" w:rsidRPr="000D6F4D" w:rsidRDefault="00C5736B" w:rsidP="00143AD9">
      <w:pPr>
        <w:pStyle w:val="ItemHead"/>
      </w:pPr>
      <w:proofErr w:type="gramStart"/>
      <w:r>
        <w:lastRenderedPageBreak/>
        <w:t>1</w:t>
      </w:r>
      <w:r w:rsidR="00765C66">
        <w:t>8</w:t>
      </w:r>
      <w:r w:rsidR="000D6F4D">
        <w:t xml:space="preserve"> </w:t>
      </w:r>
      <w:r w:rsidR="000D6F4D" w:rsidRPr="00443386">
        <w:t xml:space="preserve"> </w:t>
      </w:r>
      <w:r w:rsidR="00B05015">
        <w:t>Subsection</w:t>
      </w:r>
      <w:proofErr w:type="gramEnd"/>
      <w:r w:rsidR="00B05015">
        <w:t xml:space="preserve"> 43(3)</w:t>
      </w:r>
    </w:p>
    <w:p w:rsidR="00B05015" w:rsidRDefault="00E012A8" w:rsidP="0034096F">
      <w:pPr>
        <w:pStyle w:val="Item"/>
        <w:keepNext/>
      </w:pPr>
      <w:r>
        <w:t>Repeal the subsection, substitute:</w:t>
      </w:r>
    </w:p>
    <w:p w:rsidR="00E012A8" w:rsidRPr="00E012A8" w:rsidRDefault="00E012A8" w:rsidP="00143AD9">
      <w:pPr>
        <w:pStyle w:val="ItemHead"/>
        <w:ind w:left="1134" w:hanging="425"/>
        <w:rPr>
          <w:rFonts w:ascii="Times New Roman" w:hAnsi="Times New Roman"/>
          <w:b w:val="0"/>
          <w:sz w:val="22"/>
          <w:szCs w:val="22"/>
        </w:rPr>
      </w:pPr>
      <w:r>
        <w:rPr>
          <w:rFonts w:ascii="Times New Roman" w:hAnsi="Times New Roman"/>
          <w:b w:val="0"/>
          <w:sz w:val="22"/>
          <w:szCs w:val="22"/>
        </w:rPr>
        <w:t>“</w:t>
      </w:r>
      <w:r w:rsidRPr="00E012A8">
        <w:rPr>
          <w:rFonts w:ascii="Times New Roman" w:hAnsi="Times New Roman"/>
          <w:b w:val="0"/>
          <w:sz w:val="22"/>
          <w:szCs w:val="22"/>
        </w:rPr>
        <w:t>(3)</w:t>
      </w:r>
      <w:r w:rsidRPr="00E012A8">
        <w:rPr>
          <w:rFonts w:ascii="Times New Roman" w:hAnsi="Times New Roman"/>
          <w:b w:val="0"/>
          <w:sz w:val="22"/>
          <w:szCs w:val="22"/>
        </w:rPr>
        <w:tab/>
        <w:t xml:space="preserve">The </w:t>
      </w:r>
      <w:r>
        <w:rPr>
          <w:rFonts w:ascii="Times New Roman" w:hAnsi="Times New Roman"/>
          <w:b w:val="0"/>
          <w:sz w:val="22"/>
          <w:szCs w:val="22"/>
        </w:rPr>
        <w:t xml:space="preserve">latest financial </w:t>
      </w:r>
      <w:r w:rsidRPr="00E012A8">
        <w:rPr>
          <w:rFonts w:ascii="Times New Roman" w:hAnsi="Times New Roman"/>
          <w:b w:val="0"/>
          <w:sz w:val="22"/>
          <w:szCs w:val="22"/>
        </w:rPr>
        <w:t xml:space="preserve">statements of the proposed transferee’s aged care services (if any) must also be included with the </w:t>
      </w:r>
      <w:r>
        <w:rPr>
          <w:rFonts w:ascii="Times New Roman" w:hAnsi="Times New Roman"/>
          <w:b w:val="0"/>
          <w:sz w:val="22"/>
          <w:szCs w:val="22"/>
        </w:rPr>
        <w:t>transfer notice</w:t>
      </w:r>
      <w:r w:rsidRPr="00E012A8">
        <w:rPr>
          <w:rFonts w:ascii="Times New Roman" w:hAnsi="Times New Roman"/>
          <w:b w:val="0"/>
          <w:sz w:val="22"/>
          <w:szCs w:val="22"/>
        </w:rPr>
        <w:t>.</w:t>
      </w:r>
      <w:r>
        <w:rPr>
          <w:rFonts w:ascii="Times New Roman" w:hAnsi="Times New Roman"/>
          <w:b w:val="0"/>
          <w:sz w:val="22"/>
          <w:szCs w:val="22"/>
        </w:rPr>
        <w:t>”</w:t>
      </w:r>
    </w:p>
    <w:p w:rsidR="000D6F4D" w:rsidRPr="00443386" w:rsidRDefault="00C5736B" w:rsidP="000D6F4D">
      <w:pPr>
        <w:pStyle w:val="ItemHead"/>
      </w:pPr>
      <w:proofErr w:type="gramStart"/>
      <w:r>
        <w:t>1</w:t>
      </w:r>
      <w:r w:rsidR="00765C66">
        <w:t>9</w:t>
      </w:r>
      <w:r w:rsidR="000D6F4D">
        <w:t xml:space="preserve"> </w:t>
      </w:r>
      <w:r w:rsidR="000D6F4D" w:rsidRPr="00443386">
        <w:t xml:space="preserve"> </w:t>
      </w:r>
      <w:r w:rsidR="008359BE">
        <w:t>Section</w:t>
      </w:r>
      <w:proofErr w:type="gramEnd"/>
      <w:r w:rsidR="008359BE">
        <w:t xml:space="preserve"> 4</w:t>
      </w:r>
      <w:r w:rsidR="009E6560">
        <w:t>4 (heading)</w:t>
      </w:r>
    </w:p>
    <w:p w:rsidR="00CC375E" w:rsidRDefault="00CC375E" w:rsidP="00CC375E">
      <w:pPr>
        <w:pStyle w:val="Item"/>
      </w:pPr>
      <w:r>
        <w:t>Repeal the heading, substitute:</w:t>
      </w:r>
    </w:p>
    <w:p w:rsidR="00CC375E" w:rsidRPr="007F04FD" w:rsidRDefault="00CC375E" w:rsidP="00EE42B2">
      <w:pPr>
        <w:pStyle w:val="ItemHead"/>
        <w:keepNext w:val="0"/>
        <w:keepLines w:val="0"/>
        <w:rPr>
          <w:rFonts w:ascii="Times New Roman" w:hAnsi="Times New Roman"/>
        </w:rPr>
      </w:pPr>
      <w:proofErr w:type="gramStart"/>
      <w:r w:rsidRPr="007F04FD">
        <w:rPr>
          <w:rStyle w:val="CharSectno"/>
          <w:rFonts w:ascii="Times New Roman" w:hAnsi="Times New Roman"/>
        </w:rPr>
        <w:t>4</w:t>
      </w:r>
      <w:r>
        <w:rPr>
          <w:rStyle w:val="CharSectno"/>
          <w:rFonts w:ascii="Times New Roman" w:hAnsi="Times New Roman"/>
        </w:rPr>
        <w:t>4</w:t>
      </w:r>
      <w:r w:rsidRPr="007F04FD">
        <w:rPr>
          <w:rFonts w:ascii="Times New Roman" w:hAnsi="Times New Roman"/>
        </w:rPr>
        <w:t xml:space="preserve">  Other</w:t>
      </w:r>
      <w:proofErr w:type="gramEnd"/>
      <w:r w:rsidRPr="007F04FD">
        <w:rPr>
          <w:rFonts w:ascii="Times New Roman" w:hAnsi="Times New Roman"/>
        </w:rPr>
        <w:t xml:space="preserve"> information to be included </w:t>
      </w:r>
      <w:r w:rsidR="00AD1C10">
        <w:rPr>
          <w:rFonts w:ascii="Times New Roman" w:hAnsi="Times New Roman"/>
        </w:rPr>
        <w:t xml:space="preserve">in </w:t>
      </w:r>
      <w:r>
        <w:rPr>
          <w:rFonts w:ascii="Times New Roman" w:hAnsi="Times New Roman"/>
        </w:rPr>
        <w:t>transfer notice</w:t>
      </w:r>
      <w:r w:rsidRPr="007F04FD">
        <w:rPr>
          <w:rFonts w:ascii="Times New Roman" w:hAnsi="Times New Roman"/>
        </w:rPr>
        <w:t xml:space="preserve">—places in respect of </w:t>
      </w:r>
      <w:r>
        <w:rPr>
          <w:rFonts w:ascii="Times New Roman" w:hAnsi="Times New Roman"/>
        </w:rPr>
        <w:t>home</w:t>
      </w:r>
      <w:r w:rsidRPr="007F04FD">
        <w:rPr>
          <w:rFonts w:ascii="Times New Roman" w:hAnsi="Times New Roman"/>
        </w:rPr>
        <w:t xml:space="preserve"> care subsidy </w:t>
      </w:r>
    </w:p>
    <w:p w:rsidR="00EE42B2" w:rsidRPr="00443386" w:rsidRDefault="00765C66" w:rsidP="00AD1C10">
      <w:pPr>
        <w:pStyle w:val="ItemHead"/>
      </w:pPr>
      <w:proofErr w:type="gramStart"/>
      <w:r>
        <w:t>20</w:t>
      </w:r>
      <w:r w:rsidR="00EE42B2" w:rsidRPr="00443386">
        <w:t xml:space="preserve">  </w:t>
      </w:r>
      <w:r w:rsidR="00EE42B2">
        <w:t>Subsection</w:t>
      </w:r>
      <w:proofErr w:type="gramEnd"/>
      <w:r w:rsidR="00EE42B2">
        <w:t xml:space="preserve"> 44(1)</w:t>
      </w:r>
    </w:p>
    <w:p w:rsidR="00EE42B2" w:rsidRDefault="00EE42B2" w:rsidP="00AD1C10">
      <w:pPr>
        <w:pStyle w:val="Item"/>
        <w:keepNext/>
      </w:pPr>
      <w:r>
        <w:t>Repeal the subsection and</w:t>
      </w:r>
      <w:r w:rsidRPr="00443386">
        <w:t xml:space="preserve"> </w:t>
      </w:r>
      <w:r>
        <w:t>substitute:</w:t>
      </w:r>
    </w:p>
    <w:p w:rsidR="00EE42B2" w:rsidRPr="00DA11B9" w:rsidRDefault="00EE42B2" w:rsidP="00AD1C10">
      <w:pPr>
        <w:pStyle w:val="subsection"/>
        <w:keepNext/>
        <w:keepLines/>
      </w:pPr>
      <w:r>
        <w:tab/>
        <w:t>“</w:t>
      </w:r>
      <w:r w:rsidRPr="00DA11B9">
        <w:t>(1)</w:t>
      </w:r>
      <w:r w:rsidRPr="00DA11B9">
        <w:tab/>
        <w:t>For paragraph 16</w:t>
      </w:r>
      <w:r>
        <w:noBreakHyphen/>
      </w:r>
      <w:proofErr w:type="gramStart"/>
      <w:r w:rsidRPr="00DA11B9">
        <w:t>2(</w:t>
      </w:r>
      <w:proofErr w:type="gramEnd"/>
      <w:r w:rsidRPr="00DA11B9">
        <w:t>3)(</w:t>
      </w:r>
      <w:r>
        <w:t>h</w:t>
      </w:r>
      <w:r w:rsidRPr="00DA11B9">
        <w:t xml:space="preserve">) of the Act, </w:t>
      </w:r>
      <w:r>
        <w:t>a transfer notice from</w:t>
      </w:r>
      <w:r w:rsidRPr="00DA11B9">
        <w:t xml:space="preserve"> an approved provider to transfer places in respect of home care subsidy must include the following other information:</w:t>
      </w:r>
    </w:p>
    <w:p w:rsidR="00EE42B2" w:rsidRPr="00DA11B9" w:rsidRDefault="00EE42B2" w:rsidP="00AD1C10">
      <w:pPr>
        <w:pStyle w:val="paragraph"/>
        <w:keepNext/>
        <w:keepLines/>
      </w:pPr>
      <w:r w:rsidRPr="00DA11B9">
        <w:tab/>
        <w:t>(a)</w:t>
      </w:r>
      <w:r w:rsidRPr="00DA11B9">
        <w:tab/>
      </w:r>
      <w:proofErr w:type="gramStart"/>
      <w:r w:rsidRPr="00DA11B9">
        <w:t>whether</w:t>
      </w:r>
      <w:proofErr w:type="gramEnd"/>
      <w:r w:rsidRPr="00DA11B9">
        <w:t xml:space="preserve"> the provider has notified the affected care recipients</w:t>
      </w:r>
      <w:r w:rsidR="00AD1C10">
        <w:t>, or their representatives,</w:t>
      </w:r>
      <w:r w:rsidRPr="00DA11B9">
        <w:t xml:space="preserve"> about the proposed transfer and, if so</w:t>
      </w:r>
      <w:r>
        <w:t xml:space="preserve"> </w:t>
      </w:r>
      <w:r w:rsidR="00322DE4">
        <w:t xml:space="preserve">how and </w:t>
      </w:r>
      <w:r w:rsidRPr="00DA11B9">
        <w:t>when they were notified</w:t>
      </w:r>
      <w:r w:rsidR="00935C79">
        <w:t>,</w:t>
      </w:r>
      <w:r w:rsidR="00935C79" w:rsidRPr="00935C79">
        <w:t xml:space="preserve"> </w:t>
      </w:r>
      <w:r w:rsidR="00935C79">
        <w:t>or when it is proposed that they would be notified</w:t>
      </w:r>
      <w:r w:rsidRPr="00DA11B9">
        <w:t>;</w:t>
      </w:r>
      <w:r w:rsidR="0034096F">
        <w:t xml:space="preserve"> </w:t>
      </w:r>
      <w:r w:rsidRPr="00DA11B9">
        <w:t>and</w:t>
      </w:r>
    </w:p>
    <w:p w:rsidR="00EE42B2" w:rsidRPr="00DA11B9" w:rsidRDefault="00EE42B2" w:rsidP="00AD1C10">
      <w:pPr>
        <w:pStyle w:val="paragraph"/>
        <w:keepNext/>
        <w:keepLines/>
      </w:pPr>
      <w:r w:rsidRPr="00DA11B9">
        <w:tab/>
        <w:t>(b)</w:t>
      </w:r>
      <w:r w:rsidRPr="00DA11B9">
        <w:tab/>
      </w:r>
      <w:proofErr w:type="gramStart"/>
      <w:r w:rsidRPr="00DA11B9">
        <w:t>the</w:t>
      </w:r>
      <w:proofErr w:type="gramEnd"/>
      <w:r w:rsidRPr="00DA11B9">
        <w:t xml:space="preserve"> measures that the provider proposes to take while transferring the places, to maintain services for the affected care recipients;</w:t>
      </w:r>
      <w:r w:rsidR="00935C79">
        <w:t xml:space="preserve"> and</w:t>
      </w:r>
    </w:p>
    <w:p w:rsidR="00EE42B2" w:rsidRPr="00DA11B9" w:rsidRDefault="00EE42B2" w:rsidP="00322DE4">
      <w:pPr>
        <w:pStyle w:val="paragraph"/>
      </w:pPr>
      <w:r w:rsidRPr="00DA11B9">
        <w:tab/>
        <w:t>(e)</w:t>
      </w:r>
      <w:r w:rsidRPr="00DA11B9">
        <w:tab/>
      </w:r>
      <w:proofErr w:type="gramStart"/>
      <w:r w:rsidRPr="00DA11B9">
        <w:t>the</w:t>
      </w:r>
      <w:proofErr w:type="gramEnd"/>
      <w:r w:rsidRPr="00DA11B9">
        <w:t xml:space="preserve"> guarantees that the provider proposes to give that the affected care recipients will not be disadvantaged because of the proposed transfer.</w:t>
      </w:r>
      <w:r>
        <w:t>”</w:t>
      </w:r>
    </w:p>
    <w:p w:rsidR="00EE42B2" w:rsidRPr="00443386" w:rsidRDefault="00D94B70" w:rsidP="00322DE4">
      <w:pPr>
        <w:pStyle w:val="ItemHead"/>
      </w:pPr>
      <w:proofErr w:type="gramStart"/>
      <w:r>
        <w:lastRenderedPageBreak/>
        <w:t>2</w:t>
      </w:r>
      <w:r w:rsidR="00765C66">
        <w:t>1</w:t>
      </w:r>
      <w:r w:rsidR="00EE42B2" w:rsidRPr="00443386">
        <w:t xml:space="preserve">  </w:t>
      </w:r>
      <w:r w:rsidR="00EE42B2">
        <w:t>Subsection</w:t>
      </w:r>
      <w:proofErr w:type="gramEnd"/>
      <w:r w:rsidR="00EE42B2">
        <w:t xml:space="preserve"> 44(2)</w:t>
      </w:r>
    </w:p>
    <w:p w:rsidR="00322DE4" w:rsidRDefault="00322DE4" w:rsidP="00322DE4">
      <w:pPr>
        <w:pStyle w:val="Item"/>
        <w:keepNext/>
      </w:pPr>
      <w:r>
        <w:t>Repeal the subsection and</w:t>
      </w:r>
      <w:r w:rsidRPr="00443386">
        <w:t xml:space="preserve"> </w:t>
      </w:r>
      <w:r>
        <w:t>substitute:</w:t>
      </w:r>
    </w:p>
    <w:p w:rsidR="00322DE4" w:rsidRPr="00DA11B9" w:rsidRDefault="00322DE4" w:rsidP="00322DE4">
      <w:pPr>
        <w:pStyle w:val="subsection"/>
        <w:keepNext/>
        <w:keepLines/>
      </w:pPr>
      <w:r>
        <w:tab/>
        <w:t>“</w:t>
      </w:r>
      <w:r w:rsidRPr="00DA11B9">
        <w:t>(</w:t>
      </w:r>
      <w:r>
        <w:t>2</w:t>
      </w:r>
      <w:r w:rsidRPr="00DA11B9">
        <w:t>)</w:t>
      </w:r>
      <w:r w:rsidRPr="00DA11B9">
        <w:tab/>
      </w:r>
      <w:proofErr w:type="gramStart"/>
      <w:r>
        <w:t>The</w:t>
      </w:r>
      <w:proofErr w:type="gramEnd"/>
      <w:r>
        <w:t xml:space="preserve"> transfer notice </w:t>
      </w:r>
      <w:r w:rsidR="00F42283">
        <w:t>m</w:t>
      </w:r>
      <w:r>
        <w:t xml:space="preserve">ust also include the following </w:t>
      </w:r>
      <w:r w:rsidRPr="00DA11B9">
        <w:t>information:</w:t>
      </w:r>
    </w:p>
    <w:p w:rsidR="00322DE4" w:rsidRDefault="00322DE4" w:rsidP="00322DE4">
      <w:pPr>
        <w:pStyle w:val="paragraph"/>
        <w:keepNext/>
        <w:keepLines/>
      </w:pPr>
      <w:r w:rsidRPr="00DA11B9">
        <w:tab/>
        <w:t>(a)</w:t>
      </w:r>
      <w:r w:rsidRPr="00DA11B9">
        <w:tab/>
        <w:t xml:space="preserve">undertake the responsibilities of an approved provider under Parts 4.1 and 4.2 of the Act and Part 4.2 of the </w:t>
      </w:r>
      <w:r w:rsidRPr="00DA11B9">
        <w:rPr>
          <w:i/>
        </w:rPr>
        <w:t>Aged Care (Transitional Provisions) Act 1997</w:t>
      </w:r>
      <w:r w:rsidRPr="00DA11B9">
        <w:t>; and</w:t>
      </w:r>
    </w:p>
    <w:p w:rsidR="00322DE4" w:rsidRDefault="00322DE4">
      <w:pPr>
        <w:pStyle w:val="paragraph"/>
        <w:keepNext/>
        <w:keepLines/>
      </w:pPr>
      <w:r w:rsidRPr="00DA11B9">
        <w:tab/>
        <w:t>(b)</w:t>
      </w:r>
      <w:r w:rsidRPr="00DA11B9">
        <w:tab/>
      </w:r>
      <w:proofErr w:type="gramStart"/>
      <w:r w:rsidRPr="00DA11B9">
        <w:t>a</w:t>
      </w:r>
      <w:proofErr w:type="gramEnd"/>
      <w:r w:rsidRPr="00DA11B9">
        <w:t xml:space="preserve"> timetable for implementing the provision of care before, during and after the transfer, including details of any suspension or reduction of care</w:t>
      </w:r>
      <w:r>
        <w:t>;</w:t>
      </w:r>
    </w:p>
    <w:p w:rsidR="00D350F0" w:rsidRDefault="00BD20B4">
      <w:pPr>
        <w:pStyle w:val="paragraph"/>
        <w:keepNext/>
        <w:keepLines/>
      </w:pPr>
      <w:r w:rsidRPr="00DA11B9">
        <w:tab/>
        <w:t>(</w:t>
      </w:r>
      <w:r w:rsidR="00935C79">
        <w:t>c</w:t>
      </w:r>
      <w:r w:rsidRPr="00DA11B9">
        <w:t>)</w:t>
      </w:r>
      <w:r w:rsidRPr="00DA11B9">
        <w:tab/>
      </w:r>
      <w:proofErr w:type="gramStart"/>
      <w:r w:rsidRPr="00DA11B9">
        <w:t>details</w:t>
      </w:r>
      <w:proofErr w:type="gramEnd"/>
      <w:r w:rsidRPr="00DA11B9">
        <w:t xml:space="preserve"> of relationships between the transferee’s aged care service and community organisations in the region concerned</w:t>
      </w:r>
      <w:r>
        <w:t>; and</w:t>
      </w:r>
    </w:p>
    <w:p w:rsidR="00D350F0" w:rsidRDefault="00BD20B4">
      <w:pPr>
        <w:pStyle w:val="paragraph"/>
        <w:keepNext/>
        <w:keepLines/>
      </w:pPr>
      <w:r w:rsidRPr="00DA11B9">
        <w:tab/>
        <w:t>(</w:t>
      </w:r>
      <w:r w:rsidR="00935C79">
        <w:t>d</w:t>
      </w:r>
      <w:r w:rsidRPr="00DA11B9">
        <w:t>)</w:t>
      </w:r>
      <w:r w:rsidRPr="00DA11B9">
        <w:tab/>
      </w:r>
      <w:proofErr w:type="gramStart"/>
      <w:r w:rsidRPr="00DA11B9">
        <w:t>how</w:t>
      </w:r>
      <w:proofErr w:type="gramEnd"/>
      <w:r w:rsidRPr="00DA11B9">
        <w:t xml:space="preserve"> the transferee will integrate</w:t>
      </w:r>
      <w:r>
        <w:t xml:space="preserve"> any</w:t>
      </w:r>
      <w:r w:rsidRPr="00DA11B9">
        <w:t xml:space="preserve"> existing</w:t>
      </w:r>
      <w:r>
        <w:t xml:space="preserve"> services with the </w:t>
      </w:r>
      <w:r w:rsidRPr="00DA11B9">
        <w:t>new service</w:t>
      </w:r>
      <w:r>
        <w:t>.</w:t>
      </w:r>
    </w:p>
    <w:p w:rsidR="00D350F0" w:rsidRDefault="00D350F0">
      <w:pPr>
        <w:pStyle w:val="paragraph"/>
        <w:keepNext/>
        <w:keepLines/>
      </w:pPr>
      <w:r>
        <w:tab/>
        <w:t>(e)</w:t>
      </w:r>
      <w:r>
        <w:tab/>
      </w:r>
      <w:proofErr w:type="gramStart"/>
      <w:r>
        <w:t>if</w:t>
      </w:r>
      <w:proofErr w:type="gramEnd"/>
      <w:r>
        <w:t xml:space="preserve"> the transferee is a commencing service how the transferee proposes to;</w:t>
      </w:r>
    </w:p>
    <w:p w:rsidR="00D350F0" w:rsidRDefault="00D350F0">
      <w:pPr>
        <w:pStyle w:val="paragraph"/>
        <w:keepNext/>
        <w:keepLines/>
      </w:pPr>
      <w:r>
        <w:tab/>
      </w:r>
      <w:r>
        <w:tab/>
        <w:t>(</w:t>
      </w:r>
      <w:proofErr w:type="spellStart"/>
      <w:r>
        <w:t>i</w:t>
      </w:r>
      <w:proofErr w:type="spellEnd"/>
      <w:r>
        <w:t>)</w:t>
      </w:r>
      <w:r>
        <w:tab/>
      </w:r>
      <w:proofErr w:type="gramStart"/>
      <w:r>
        <w:t>ensure</w:t>
      </w:r>
      <w:proofErr w:type="gramEnd"/>
      <w:r>
        <w:t xml:space="preserve"> that each care recipient is given a planned, coordinated package of care services designed to meet the care recipient’s needs; and</w:t>
      </w:r>
    </w:p>
    <w:p w:rsidR="00D350F0" w:rsidRDefault="00D350F0">
      <w:pPr>
        <w:pStyle w:val="paragraph"/>
        <w:keepNext/>
        <w:keepLines/>
      </w:pPr>
      <w:r>
        <w:tab/>
      </w:r>
      <w:r>
        <w:tab/>
        <w:t>(ii)</w:t>
      </w:r>
      <w:r>
        <w:tab/>
      </w:r>
      <w:proofErr w:type="gramStart"/>
      <w:r>
        <w:t>provide</w:t>
      </w:r>
      <w:proofErr w:type="gramEnd"/>
      <w:r>
        <w:t xml:space="preserve"> ongoing assessment of care needs; and</w:t>
      </w:r>
    </w:p>
    <w:p w:rsidR="00D350F0" w:rsidRDefault="00D350F0">
      <w:pPr>
        <w:pStyle w:val="paragraph"/>
        <w:keepNext/>
        <w:keepLines/>
      </w:pPr>
      <w:r>
        <w:tab/>
      </w:r>
      <w:r>
        <w:tab/>
        <w:t>(iii)</w:t>
      </w:r>
      <w:r>
        <w:tab/>
      </w:r>
      <w:proofErr w:type="gramStart"/>
      <w:r>
        <w:t>ensuring</w:t>
      </w:r>
      <w:proofErr w:type="gramEnd"/>
      <w:r>
        <w:t xml:space="preserve"> continuing consumer consultation and involvement in the provision of care.</w:t>
      </w:r>
    </w:p>
    <w:p w:rsidR="00EE42B2" w:rsidRPr="00443386" w:rsidRDefault="00C5736B" w:rsidP="0034096F">
      <w:pPr>
        <w:pStyle w:val="ItemHead"/>
      </w:pPr>
      <w:proofErr w:type="gramStart"/>
      <w:r>
        <w:t>2</w:t>
      </w:r>
      <w:r w:rsidR="00765C66">
        <w:t>2</w:t>
      </w:r>
      <w:r w:rsidR="00EE42B2" w:rsidRPr="00443386">
        <w:t xml:space="preserve">  </w:t>
      </w:r>
      <w:r w:rsidR="00EE42B2">
        <w:t>Subsection</w:t>
      </w:r>
      <w:proofErr w:type="gramEnd"/>
      <w:r w:rsidR="00EE42B2">
        <w:t xml:space="preserve"> 44(3)</w:t>
      </w:r>
    </w:p>
    <w:p w:rsidR="00E012A8" w:rsidRDefault="00E012A8" w:rsidP="0034096F">
      <w:pPr>
        <w:pStyle w:val="Item"/>
        <w:keepNext/>
      </w:pPr>
      <w:r>
        <w:t>Repeal the subsection, substitute:</w:t>
      </w:r>
    </w:p>
    <w:p w:rsidR="00E012A8" w:rsidRPr="00E012A8" w:rsidRDefault="00E012A8" w:rsidP="00143AD9">
      <w:pPr>
        <w:pStyle w:val="ItemHead"/>
        <w:ind w:left="1134" w:hanging="425"/>
        <w:rPr>
          <w:rFonts w:ascii="Times New Roman" w:hAnsi="Times New Roman"/>
          <w:b w:val="0"/>
          <w:sz w:val="22"/>
          <w:szCs w:val="22"/>
        </w:rPr>
      </w:pPr>
      <w:r>
        <w:rPr>
          <w:rFonts w:ascii="Times New Roman" w:hAnsi="Times New Roman"/>
          <w:b w:val="0"/>
          <w:sz w:val="22"/>
          <w:szCs w:val="22"/>
        </w:rPr>
        <w:t>“</w:t>
      </w:r>
      <w:r w:rsidRPr="00E012A8">
        <w:rPr>
          <w:rFonts w:ascii="Times New Roman" w:hAnsi="Times New Roman"/>
          <w:b w:val="0"/>
          <w:sz w:val="22"/>
          <w:szCs w:val="22"/>
        </w:rPr>
        <w:t>(3)</w:t>
      </w:r>
      <w:r w:rsidRPr="00E012A8">
        <w:rPr>
          <w:rFonts w:ascii="Times New Roman" w:hAnsi="Times New Roman"/>
          <w:b w:val="0"/>
          <w:sz w:val="22"/>
          <w:szCs w:val="22"/>
        </w:rPr>
        <w:tab/>
        <w:t xml:space="preserve">The </w:t>
      </w:r>
      <w:r>
        <w:rPr>
          <w:rFonts w:ascii="Times New Roman" w:hAnsi="Times New Roman"/>
          <w:b w:val="0"/>
          <w:sz w:val="22"/>
          <w:szCs w:val="22"/>
        </w:rPr>
        <w:t xml:space="preserve">latest financial </w:t>
      </w:r>
      <w:r w:rsidRPr="00E012A8">
        <w:rPr>
          <w:rFonts w:ascii="Times New Roman" w:hAnsi="Times New Roman"/>
          <w:b w:val="0"/>
          <w:sz w:val="22"/>
          <w:szCs w:val="22"/>
        </w:rPr>
        <w:t xml:space="preserve">statements of the proposed transferee’s aged care services (if any) must also be included with the </w:t>
      </w:r>
      <w:r>
        <w:rPr>
          <w:rFonts w:ascii="Times New Roman" w:hAnsi="Times New Roman"/>
          <w:b w:val="0"/>
          <w:sz w:val="22"/>
          <w:szCs w:val="22"/>
        </w:rPr>
        <w:t>transfer notice</w:t>
      </w:r>
      <w:r w:rsidRPr="00E012A8">
        <w:rPr>
          <w:rFonts w:ascii="Times New Roman" w:hAnsi="Times New Roman"/>
          <w:b w:val="0"/>
          <w:sz w:val="22"/>
          <w:szCs w:val="22"/>
        </w:rPr>
        <w:t>.</w:t>
      </w:r>
      <w:r>
        <w:rPr>
          <w:rFonts w:ascii="Times New Roman" w:hAnsi="Times New Roman"/>
          <w:b w:val="0"/>
          <w:sz w:val="22"/>
          <w:szCs w:val="22"/>
        </w:rPr>
        <w:t>”</w:t>
      </w:r>
    </w:p>
    <w:p w:rsidR="00EE42B2" w:rsidRPr="00443386" w:rsidRDefault="00C5736B" w:rsidP="00EE42B2">
      <w:pPr>
        <w:pStyle w:val="ItemHead"/>
        <w:keepNext w:val="0"/>
        <w:keepLines w:val="0"/>
      </w:pPr>
      <w:proofErr w:type="gramStart"/>
      <w:r>
        <w:t>2</w:t>
      </w:r>
      <w:r w:rsidR="00765C66">
        <w:t>3</w:t>
      </w:r>
      <w:r w:rsidR="00EE42B2" w:rsidRPr="00443386">
        <w:t xml:space="preserve">  </w:t>
      </w:r>
      <w:r w:rsidR="00EE42B2">
        <w:t>Section</w:t>
      </w:r>
      <w:proofErr w:type="gramEnd"/>
      <w:r w:rsidR="00EE42B2">
        <w:t xml:space="preserve"> 45</w:t>
      </w:r>
      <w:r w:rsidR="00A60623">
        <w:t xml:space="preserve"> (heading)</w:t>
      </w:r>
    </w:p>
    <w:p w:rsidR="00EE42B2" w:rsidRDefault="00477608" w:rsidP="00EE42B2">
      <w:pPr>
        <w:pStyle w:val="Item"/>
        <w:keepLines w:val="0"/>
      </w:pPr>
      <w:r>
        <w:t>Repeal the heading, substitute:</w:t>
      </w:r>
    </w:p>
    <w:p w:rsidR="00477608" w:rsidRPr="00DA11B9" w:rsidRDefault="00477608" w:rsidP="00477608">
      <w:pPr>
        <w:pStyle w:val="ActHead5"/>
      </w:pPr>
      <w:bookmarkStart w:id="20" w:name="_Toc426371538"/>
      <w:proofErr w:type="gramStart"/>
      <w:r w:rsidRPr="00DA11B9">
        <w:rPr>
          <w:rStyle w:val="CharSectno"/>
        </w:rPr>
        <w:t>45</w:t>
      </w:r>
      <w:r w:rsidRPr="00DA11B9">
        <w:t xml:space="preserve">  Matters</w:t>
      </w:r>
      <w:proofErr w:type="gramEnd"/>
      <w:r w:rsidRPr="00DA11B9">
        <w:t xml:space="preserve"> to be considered in deciding whether to determine different </w:t>
      </w:r>
      <w:r>
        <w:t>notice</w:t>
      </w:r>
      <w:r w:rsidRPr="00DA11B9">
        <w:t xml:space="preserve"> period</w:t>
      </w:r>
      <w:bookmarkEnd w:id="20"/>
    </w:p>
    <w:p w:rsidR="00A60623" w:rsidRPr="00443386" w:rsidRDefault="00A60623" w:rsidP="00A60623">
      <w:pPr>
        <w:pStyle w:val="ItemHead"/>
        <w:keepNext w:val="0"/>
        <w:keepLines w:val="0"/>
      </w:pPr>
      <w:proofErr w:type="gramStart"/>
      <w:r>
        <w:t>2</w:t>
      </w:r>
      <w:r w:rsidR="00765C66">
        <w:t>4</w:t>
      </w:r>
      <w:r w:rsidRPr="00443386">
        <w:t xml:space="preserve">  </w:t>
      </w:r>
      <w:r>
        <w:t>Subsection</w:t>
      </w:r>
      <w:proofErr w:type="gramEnd"/>
      <w:r>
        <w:t xml:space="preserve"> 45(1)</w:t>
      </w:r>
    </w:p>
    <w:p w:rsidR="00A60623" w:rsidRDefault="00915857" w:rsidP="00A60623">
      <w:pPr>
        <w:pStyle w:val="Item"/>
        <w:keepLines w:val="0"/>
      </w:pPr>
      <w:r>
        <w:t>Repeal the subsection, substitute:</w:t>
      </w:r>
    </w:p>
    <w:p w:rsidR="00915857" w:rsidRPr="00DA11B9" w:rsidRDefault="00915857" w:rsidP="00915857">
      <w:pPr>
        <w:pStyle w:val="subsection"/>
      </w:pPr>
      <w:r w:rsidRPr="00DA11B9">
        <w:tab/>
      </w:r>
      <w:r>
        <w:t>“</w:t>
      </w:r>
      <w:r w:rsidRPr="00DA11B9">
        <w:t>(1)</w:t>
      </w:r>
      <w:r w:rsidRPr="00DA11B9">
        <w:tab/>
        <w:t>For subsection 16</w:t>
      </w:r>
      <w:r>
        <w:noBreakHyphen/>
      </w:r>
      <w:proofErr w:type="gramStart"/>
      <w:r w:rsidRPr="00DA11B9">
        <w:t>2(</w:t>
      </w:r>
      <w:proofErr w:type="gramEnd"/>
      <w:r w:rsidRPr="00DA11B9">
        <w:t xml:space="preserve">6) of the Act, the Secretary must consider the following matters in deciding whether to determine another </w:t>
      </w:r>
      <w:r>
        <w:t>notice</w:t>
      </w:r>
      <w:r w:rsidRPr="00DA11B9">
        <w:t xml:space="preserve"> period for paragraph 16</w:t>
      </w:r>
      <w:r>
        <w:noBreakHyphen/>
      </w:r>
      <w:r w:rsidRPr="00DA11B9">
        <w:t>2(4)(a) or (b) of the Act:</w:t>
      </w:r>
    </w:p>
    <w:p w:rsidR="00915857" w:rsidRDefault="00D350F0" w:rsidP="00915857">
      <w:pPr>
        <w:pStyle w:val="paragraph"/>
        <w:numPr>
          <w:ilvl w:val="0"/>
          <w:numId w:val="29"/>
        </w:numPr>
      </w:pPr>
      <w:r>
        <w:t xml:space="preserve">  </w:t>
      </w:r>
      <w:r w:rsidR="00915857" w:rsidRPr="00DA11B9">
        <w:t>the reasons why the different period has been requested;</w:t>
      </w:r>
    </w:p>
    <w:p w:rsidR="00915857" w:rsidRPr="00DA11B9" w:rsidRDefault="00915857" w:rsidP="00915857">
      <w:pPr>
        <w:pStyle w:val="paragraph"/>
      </w:pPr>
      <w:r w:rsidRPr="00DA11B9">
        <w:tab/>
        <w:t>(</w:t>
      </w:r>
      <w:r>
        <w:t>b</w:t>
      </w:r>
      <w:r w:rsidRPr="00DA11B9">
        <w:t>)</w:t>
      </w:r>
      <w:r w:rsidRPr="00DA11B9">
        <w:tab/>
      </w:r>
      <w:proofErr w:type="gramStart"/>
      <w:r w:rsidRPr="00DA11B9">
        <w:t>any</w:t>
      </w:r>
      <w:proofErr w:type="gramEnd"/>
      <w:r w:rsidRPr="00DA11B9">
        <w:t xml:space="preserve"> concerns about the application expressed by care recipients in th</w:t>
      </w:r>
      <w:r>
        <w:t>e aged care service about the timing of the transfer.”</w:t>
      </w:r>
    </w:p>
    <w:p w:rsidR="00EE44F3" w:rsidRPr="00443386" w:rsidRDefault="00C5736B" w:rsidP="00EE44F3">
      <w:pPr>
        <w:pStyle w:val="ItemHead"/>
        <w:keepNext w:val="0"/>
        <w:keepLines w:val="0"/>
      </w:pPr>
      <w:proofErr w:type="gramStart"/>
      <w:r>
        <w:t>2</w:t>
      </w:r>
      <w:r w:rsidR="00765C66">
        <w:t>5</w:t>
      </w:r>
      <w:r w:rsidR="00EE44F3" w:rsidRPr="00443386">
        <w:t xml:space="preserve">  </w:t>
      </w:r>
      <w:r w:rsidR="00EE44F3">
        <w:t>Section</w:t>
      </w:r>
      <w:proofErr w:type="gramEnd"/>
      <w:r w:rsidR="00EE44F3">
        <w:t xml:space="preserve"> 46 (heading)</w:t>
      </w:r>
    </w:p>
    <w:p w:rsidR="00EE44F3" w:rsidRDefault="00F57957" w:rsidP="00EE44F3">
      <w:pPr>
        <w:pStyle w:val="Item"/>
        <w:keepLines w:val="0"/>
      </w:pPr>
      <w:r>
        <w:t>Repeal the heading, substitute:</w:t>
      </w:r>
    </w:p>
    <w:p w:rsidR="00F57957" w:rsidRPr="00DA11B9" w:rsidRDefault="00F57957" w:rsidP="00915857">
      <w:pPr>
        <w:pStyle w:val="ActHead5"/>
        <w:keepNext w:val="0"/>
        <w:keepLines w:val="0"/>
      </w:pPr>
      <w:bookmarkStart w:id="21" w:name="_Toc426371539"/>
      <w:proofErr w:type="gramStart"/>
      <w:r w:rsidRPr="00DA11B9">
        <w:rPr>
          <w:rStyle w:val="CharSectno"/>
        </w:rPr>
        <w:t>46</w:t>
      </w:r>
      <w:r w:rsidRPr="00DA11B9">
        <w:t xml:space="preserve">  Matters</w:t>
      </w:r>
      <w:proofErr w:type="gramEnd"/>
      <w:r w:rsidRPr="00DA11B9">
        <w:t xml:space="preserve"> to be considered in determining different </w:t>
      </w:r>
      <w:r>
        <w:t>notice</w:t>
      </w:r>
      <w:r w:rsidRPr="00DA11B9">
        <w:t xml:space="preserve"> period</w:t>
      </w:r>
      <w:bookmarkEnd w:id="21"/>
    </w:p>
    <w:p w:rsidR="00EE44F3" w:rsidRPr="00443386" w:rsidRDefault="00EE44F3" w:rsidP="00915857">
      <w:pPr>
        <w:pStyle w:val="ItemHead"/>
      </w:pPr>
      <w:proofErr w:type="gramStart"/>
      <w:r>
        <w:lastRenderedPageBreak/>
        <w:t>2</w:t>
      </w:r>
      <w:r w:rsidR="00765C66">
        <w:t>6</w:t>
      </w:r>
      <w:r w:rsidRPr="00443386">
        <w:t xml:space="preserve">  </w:t>
      </w:r>
      <w:r>
        <w:t>Subsection</w:t>
      </w:r>
      <w:proofErr w:type="gramEnd"/>
      <w:r>
        <w:t xml:space="preserve"> 46(1)</w:t>
      </w:r>
    </w:p>
    <w:p w:rsidR="00EE44F3" w:rsidRDefault="00554628" w:rsidP="00915857">
      <w:pPr>
        <w:pStyle w:val="Item"/>
        <w:keepNext/>
      </w:pPr>
      <w:r>
        <w:t xml:space="preserve">Repeal the </w:t>
      </w:r>
      <w:r w:rsidR="00915857">
        <w:t>subsection</w:t>
      </w:r>
      <w:r>
        <w:t>, substitute:</w:t>
      </w:r>
    </w:p>
    <w:p w:rsidR="00915857" w:rsidRPr="00DA11B9" w:rsidRDefault="00915857" w:rsidP="00915857">
      <w:pPr>
        <w:pStyle w:val="subsection"/>
      </w:pPr>
      <w:r>
        <w:tab/>
        <w:t>“</w:t>
      </w:r>
      <w:r w:rsidRPr="00DA11B9">
        <w:t>(1)</w:t>
      </w:r>
      <w:r w:rsidRPr="00DA11B9">
        <w:tab/>
        <w:t>For subsection 16</w:t>
      </w:r>
      <w:r>
        <w:noBreakHyphen/>
      </w:r>
      <w:proofErr w:type="gramStart"/>
      <w:r w:rsidRPr="00DA11B9">
        <w:t>2(</w:t>
      </w:r>
      <w:proofErr w:type="gramEnd"/>
      <w:r w:rsidRPr="00DA11B9">
        <w:t xml:space="preserve">6) of the Act, if the Secretary has decided to determine another </w:t>
      </w:r>
      <w:r w:rsidR="00E10D8F">
        <w:t xml:space="preserve">notice </w:t>
      </w:r>
      <w:r w:rsidRPr="00DA11B9">
        <w:t>period for paragraph 16</w:t>
      </w:r>
      <w:r>
        <w:noBreakHyphen/>
      </w:r>
      <w:r w:rsidRPr="00DA11B9">
        <w:t xml:space="preserve">2(4)(a) or (b) of the Act, the Secretary must consider the following matters in determining the other </w:t>
      </w:r>
      <w:r w:rsidR="00E10D8F">
        <w:t xml:space="preserve">notice </w:t>
      </w:r>
      <w:r w:rsidRPr="00DA11B9">
        <w:t>period:</w:t>
      </w:r>
    </w:p>
    <w:p w:rsidR="00915857" w:rsidRDefault="00915857" w:rsidP="00915857">
      <w:pPr>
        <w:pStyle w:val="paragraph"/>
      </w:pPr>
      <w:r>
        <w:tab/>
        <w:t>(a</w:t>
      </w:r>
      <w:r w:rsidRPr="00DA11B9">
        <w:t>)</w:t>
      </w:r>
      <w:r w:rsidRPr="00DA11B9">
        <w:tab/>
      </w:r>
      <w:proofErr w:type="gramStart"/>
      <w:r w:rsidRPr="00DA11B9">
        <w:t>any</w:t>
      </w:r>
      <w:proofErr w:type="gramEnd"/>
      <w:r w:rsidRPr="00DA11B9">
        <w:t xml:space="preserve"> concerns about the</w:t>
      </w:r>
      <w:r w:rsidR="00D36C54">
        <w:t xml:space="preserve"> transfer notice</w:t>
      </w:r>
      <w:r w:rsidRPr="00DA11B9">
        <w:t xml:space="preserve"> expressed by care recipients who receive care through the applicant’s aged care service;</w:t>
      </w:r>
    </w:p>
    <w:p w:rsidR="00915857" w:rsidRPr="00DA11B9" w:rsidRDefault="00915857" w:rsidP="00915857">
      <w:pPr>
        <w:pStyle w:val="paragraph"/>
      </w:pPr>
      <w:r>
        <w:tab/>
        <w:t>(b</w:t>
      </w:r>
      <w:r w:rsidRPr="00DA11B9">
        <w:t>)</w:t>
      </w:r>
      <w:r w:rsidRPr="00DA11B9">
        <w:tab/>
      </w:r>
      <w:proofErr w:type="gramStart"/>
      <w:r w:rsidRPr="00DA11B9">
        <w:t>whether</w:t>
      </w:r>
      <w:proofErr w:type="gramEnd"/>
      <w:r w:rsidRPr="00DA11B9">
        <w:t xml:space="preserve"> the period</w:t>
      </w:r>
      <w:r>
        <w:t xml:space="preserve"> </w:t>
      </w:r>
      <w:r w:rsidRPr="00DA11B9">
        <w:t xml:space="preserve">will be adequate to allow for the </w:t>
      </w:r>
      <w:r>
        <w:t>processing of the transfer</w:t>
      </w:r>
      <w:r w:rsidR="00D36C54">
        <w:t xml:space="preserve"> notice</w:t>
      </w:r>
      <w:r>
        <w:t>.”</w:t>
      </w:r>
    </w:p>
    <w:p w:rsidR="00EE44F3" w:rsidRPr="00443386" w:rsidRDefault="003903AC" w:rsidP="003903AC">
      <w:pPr>
        <w:pStyle w:val="ItemHead"/>
      </w:pPr>
      <w:proofErr w:type="gramStart"/>
      <w:r>
        <w:t>2</w:t>
      </w:r>
      <w:r w:rsidR="00765C66">
        <w:t>7</w:t>
      </w:r>
      <w:r w:rsidR="00EE44F3" w:rsidRPr="00443386">
        <w:t xml:space="preserve">  </w:t>
      </w:r>
      <w:r w:rsidR="00EE44F3">
        <w:t>Part</w:t>
      </w:r>
      <w:proofErr w:type="gramEnd"/>
      <w:r w:rsidR="00EE44F3">
        <w:t xml:space="preserve"> 6 Division 3</w:t>
      </w:r>
    </w:p>
    <w:p w:rsidR="00EE44F3" w:rsidRDefault="00EE44F3" w:rsidP="003903AC">
      <w:pPr>
        <w:pStyle w:val="Item"/>
        <w:keepNext/>
      </w:pPr>
      <w:r>
        <w:t>Repeal the heading, substitute:</w:t>
      </w:r>
    </w:p>
    <w:p w:rsidR="00EE44F3" w:rsidRPr="007F04FD" w:rsidRDefault="00EE44F3" w:rsidP="003903AC">
      <w:pPr>
        <w:pStyle w:val="ItemHead"/>
        <w:keepNext w:val="0"/>
        <w:keepLines w:val="0"/>
        <w:rPr>
          <w:rFonts w:ascii="Times New Roman" w:hAnsi="Times New Roman"/>
          <w:sz w:val="28"/>
        </w:rPr>
      </w:pPr>
      <w:r w:rsidRPr="007F04FD">
        <w:rPr>
          <w:rStyle w:val="CharDivNo"/>
          <w:rFonts w:ascii="Times New Roman" w:hAnsi="Times New Roman"/>
          <w:sz w:val="28"/>
        </w:rPr>
        <w:t>Division </w:t>
      </w:r>
      <w:r>
        <w:rPr>
          <w:rStyle w:val="CharDivNo"/>
          <w:rFonts w:ascii="Times New Roman" w:hAnsi="Times New Roman"/>
          <w:sz w:val="28"/>
        </w:rPr>
        <w:t>3</w:t>
      </w:r>
      <w:r w:rsidRPr="007F04FD">
        <w:rPr>
          <w:rFonts w:ascii="Times New Roman" w:hAnsi="Times New Roman"/>
          <w:sz w:val="28"/>
        </w:rPr>
        <w:t>—</w:t>
      </w:r>
      <w:r>
        <w:rPr>
          <w:rFonts w:ascii="Times New Roman" w:hAnsi="Times New Roman"/>
          <w:sz w:val="28"/>
        </w:rPr>
        <w:t>Consideration of transfers</w:t>
      </w:r>
      <w:r w:rsidRPr="007F04FD">
        <w:rPr>
          <w:rFonts w:ascii="Times New Roman" w:hAnsi="Times New Roman"/>
          <w:sz w:val="28"/>
        </w:rPr>
        <w:t xml:space="preserve"> </w:t>
      </w:r>
    </w:p>
    <w:p w:rsidR="003903AC" w:rsidRPr="00443386" w:rsidRDefault="004F5DB0" w:rsidP="001831DC">
      <w:pPr>
        <w:pStyle w:val="ItemHead"/>
      </w:pPr>
      <w:proofErr w:type="gramStart"/>
      <w:r>
        <w:t>2</w:t>
      </w:r>
      <w:r w:rsidR="00765C66">
        <w:t>8</w:t>
      </w:r>
      <w:r w:rsidR="003903AC" w:rsidRPr="00443386">
        <w:t xml:space="preserve">  </w:t>
      </w:r>
      <w:r w:rsidR="003903AC">
        <w:t>Section</w:t>
      </w:r>
      <w:proofErr w:type="gramEnd"/>
      <w:r w:rsidR="003903AC">
        <w:t xml:space="preserve"> </w:t>
      </w:r>
      <w:r w:rsidR="001831DC">
        <w:t>47</w:t>
      </w:r>
    </w:p>
    <w:p w:rsidR="003903AC" w:rsidRDefault="00667DE9" w:rsidP="001831DC">
      <w:pPr>
        <w:pStyle w:val="ItemHead"/>
        <w:ind w:firstLine="0"/>
        <w:rPr>
          <w:rFonts w:ascii="Times New Roman" w:hAnsi="Times New Roman"/>
          <w:b w:val="0"/>
          <w:sz w:val="22"/>
        </w:rPr>
      </w:pPr>
      <w:r>
        <w:rPr>
          <w:rFonts w:ascii="Times New Roman" w:hAnsi="Times New Roman"/>
          <w:b w:val="0"/>
          <w:sz w:val="22"/>
        </w:rPr>
        <w:t xml:space="preserve">Repeal the section, </w:t>
      </w:r>
      <w:r w:rsidR="001831DC">
        <w:rPr>
          <w:rFonts w:ascii="Times New Roman" w:hAnsi="Times New Roman"/>
          <w:b w:val="0"/>
          <w:sz w:val="22"/>
        </w:rPr>
        <w:t>substitute:</w:t>
      </w:r>
    </w:p>
    <w:p w:rsidR="001831DC" w:rsidRPr="001831DC" w:rsidRDefault="00F5467B" w:rsidP="00210081">
      <w:pPr>
        <w:pStyle w:val="subsection"/>
      </w:pPr>
      <w:r>
        <w:tab/>
      </w:r>
      <w:r>
        <w:tab/>
      </w:r>
      <w:r w:rsidR="00210081">
        <w:t>“</w:t>
      </w:r>
      <w:r w:rsidR="001831DC" w:rsidRPr="00DA11B9">
        <w:t>For paragraph 16</w:t>
      </w:r>
      <w:r w:rsidR="001831DC">
        <w:noBreakHyphen/>
      </w:r>
      <w:proofErr w:type="gramStart"/>
      <w:r w:rsidR="001831DC">
        <w:t>3</w:t>
      </w:r>
      <w:r w:rsidR="001831DC" w:rsidRPr="00DA11B9">
        <w:t>(</w:t>
      </w:r>
      <w:proofErr w:type="gramEnd"/>
      <w:r w:rsidR="001831DC" w:rsidRPr="00DA11B9">
        <w:t>1)(</w:t>
      </w:r>
      <w:r w:rsidR="001831DC">
        <w:t>g</w:t>
      </w:r>
      <w:r w:rsidR="001831DC" w:rsidRPr="00DA11B9">
        <w:t xml:space="preserve">) of the Act, this Division sets out other matters that the Secretary must consider </w:t>
      </w:r>
      <w:r w:rsidR="001831DC">
        <w:t>after receiving a transfer notice</w:t>
      </w:r>
      <w:r w:rsidR="001831DC" w:rsidRPr="00DA11B9">
        <w:t>.</w:t>
      </w:r>
      <w:r w:rsidR="008B1873">
        <w:t>”</w:t>
      </w:r>
    </w:p>
    <w:p w:rsidR="001831DC" w:rsidRPr="00443386" w:rsidRDefault="004F5DB0" w:rsidP="001831DC">
      <w:pPr>
        <w:pStyle w:val="ItemHead"/>
      </w:pPr>
      <w:proofErr w:type="gramStart"/>
      <w:r>
        <w:t>2</w:t>
      </w:r>
      <w:r w:rsidR="00765C66">
        <w:t>9</w:t>
      </w:r>
      <w:r w:rsidR="001831DC" w:rsidRPr="00443386">
        <w:t xml:space="preserve">  </w:t>
      </w:r>
      <w:r w:rsidR="001831DC">
        <w:t>Subsection</w:t>
      </w:r>
      <w:proofErr w:type="gramEnd"/>
      <w:r w:rsidR="001831DC">
        <w:t xml:space="preserve"> 48(1)</w:t>
      </w:r>
    </w:p>
    <w:p w:rsidR="001831DC" w:rsidRDefault="001831DC" w:rsidP="001831DC">
      <w:pPr>
        <w:pStyle w:val="ItemHead"/>
        <w:ind w:firstLine="0"/>
        <w:rPr>
          <w:rFonts w:ascii="Times New Roman" w:hAnsi="Times New Roman"/>
          <w:b w:val="0"/>
          <w:sz w:val="22"/>
        </w:rPr>
      </w:pPr>
      <w:r w:rsidRPr="00EE42B2">
        <w:rPr>
          <w:rFonts w:ascii="Times New Roman" w:hAnsi="Times New Roman"/>
          <w:b w:val="0"/>
          <w:sz w:val="22"/>
        </w:rPr>
        <w:t>Omit “</w:t>
      </w:r>
      <w:r w:rsidR="008B1873">
        <w:rPr>
          <w:rFonts w:ascii="Times New Roman" w:hAnsi="Times New Roman"/>
          <w:b w:val="0"/>
          <w:sz w:val="22"/>
        </w:rPr>
        <w:t xml:space="preserve">if the </w:t>
      </w:r>
      <w:r>
        <w:rPr>
          <w:rFonts w:ascii="Times New Roman" w:hAnsi="Times New Roman"/>
          <w:b w:val="0"/>
          <w:sz w:val="22"/>
        </w:rPr>
        <w:t>application</w:t>
      </w:r>
      <w:r w:rsidR="008B1873">
        <w:rPr>
          <w:rFonts w:ascii="Times New Roman" w:hAnsi="Times New Roman"/>
          <w:b w:val="0"/>
          <w:sz w:val="22"/>
        </w:rPr>
        <w:t xml:space="preserve"> is approved,</w:t>
      </w:r>
      <w:proofErr w:type="gramStart"/>
      <w:r w:rsidRPr="00EE42B2">
        <w:rPr>
          <w:rFonts w:ascii="Times New Roman" w:hAnsi="Times New Roman"/>
          <w:b w:val="0"/>
          <w:sz w:val="22"/>
        </w:rPr>
        <w:t>”</w:t>
      </w:r>
      <w:r w:rsidR="008B1873">
        <w:rPr>
          <w:rFonts w:ascii="Times New Roman" w:hAnsi="Times New Roman"/>
          <w:b w:val="0"/>
          <w:sz w:val="22"/>
        </w:rPr>
        <w:t>.</w:t>
      </w:r>
      <w:proofErr w:type="gramEnd"/>
    </w:p>
    <w:p w:rsidR="00A731F9" w:rsidRPr="00443386" w:rsidRDefault="00935C79" w:rsidP="00A731F9">
      <w:pPr>
        <w:pStyle w:val="ItemHead"/>
      </w:pPr>
      <w:proofErr w:type="gramStart"/>
      <w:r>
        <w:t>30</w:t>
      </w:r>
      <w:r w:rsidRPr="00443386">
        <w:t xml:space="preserve">  </w:t>
      </w:r>
      <w:r w:rsidR="00A731F9">
        <w:t>Paragraph</w:t>
      </w:r>
      <w:proofErr w:type="gramEnd"/>
      <w:r w:rsidR="00A731F9">
        <w:t xml:space="preserve"> 48(2)(f)</w:t>
      </w:r>
    </w:p>
    <w:p w:rsidR="00A731F9" w:rsidRDefault="00A731F9" w:rsidP="00A731F9">
      <w:pPr>
        <w:pStyle w:val="ItemHead"/>
        <w:ind w:firstLine="0"/>
        <w:rPr>
          <w:rFonts w:ascii="Times New Roman" w:hAnsi="Times New Roman"/>
          <w:b w:val="0"/>
          <w:sz w:val="22"/>
        </w:rPr>
      </w:pPr>
      <w:r>
        <w:rPr>
          <w:rFonts w:ascii="Times New Roman" w:hAnsi="Times New Roman"/>
          <w:b w:val="0"/>
          <w:sz w:val="22"/>
        </w:rPr>
        <w:t>Repeal the paragraph.</w:t>
      </w:r>
    </w:p>
    <w:p w:rsidR="00551D60" w:rsidRPr="00443386" w:rsidRDefault="00935C79" w:rsidP="00551D60">
      <w:pPr>
        <w:pStyle w:val="ItemHead"/>
      </w:pPr>
      <w:proofErr w:type="gramStart"/>
      <w:r>
        <w:t>31</w:t>
      </w:r>
      <w:r w:rsidRPr="00443386">
        <w:t xml:space="preserve">  </w:t>
      </w:r>
      <w:r w:rsidR="00551D60">
        <w:t>Section</w:t>
      </w:r>
      <w:proofErr w:type="gramEnd"/>
      <w:r w:rsidR="00551D60">
        <w:t xml:space="preserve"> 50</w:t>
      </w:r>
    </w:p>
    <w:p w:rsidR="001831DC" w:rsidRPr="00551D60" w:rsidRDefault="00551D60" w:rsidP="00551D60">
      <w:pPr>
        <w:pStyle w:val="Item"/>
      </w:pPr>
      <w:r w:rsidRPr="00551D60">
        <w:t>Repeal the section</w:t>
      </w:r>
      <w:r>
        <w:t>.</w:t>
      </w:r>
    </w:p>
    <w:p w:rsidR="00551D60" w:rsidRPr="00443386" w:rsidRDefault="00935C79" w:rsidP="00551D60">
      <w:pPr>
        <w:pStyle w:val="ItemHead"/>
      </w:pPr>
      <w:proofErr w:type="gramStart"/>
      <w:r>
        <w:t>32</w:t>
      </w:r>
      <w:r w:rsidRPr="00443386">
        <w:t xml:space="preserve">  </w:t>
      </w:r>
      <w:r w:rsidR="00551D60">
        <w:t>Subsection</w:t>
      </w:r>
      <w:proofErr w:type="gramEnd"/>
      <w:r w:rsidR="00551D60">
        <w:t xml:space="preserve"> 51(1)</w:t>
      </w:r>
    </w:p>
    <w:p w:rsidR="00EE44F3" w:rsidRDefault="00551D60" w:rsidP="00551D60">
      <w:pPr>
        <w:pStyle w:val="Item"/>
      </w:pPr>
      <w:r>
        <w:t>Omit “16-9”, substitute “16-10”.</w:t>
      </w:r>
    </w:p>
    <w:p w:rsidR="00551D60" w:rsidRPr="00443386" w:rsidRDefault="00935C79" w:rsidP="00551D60">
      <w:pPr>
        <w:pStyle w:val="ItemHead"/>
      </w:pPr>
      <w:proofErr w:type="gramStart"/>
      <w:r>
        <w:t>33</w:t>
      </w:r>
      <w:r w:rsidRPr="00443386">
        <w:t xml:space="preserve">  </w:t>
      </w:r>
      <w:r w:rsidR="00551D60">
        <w:t>Note</w:t>
      </w:r>
      <w:proofErr w:type="gramEnd"/>
      <w:r w:rsidR="00551D60">
        <w:t xml:space="preserve"> at the end of subsection 51(3)</w:t>
      </w:r>
    </w:p>
    <w:p w:rsidR="00551D60" w:rsidRDefault="00551D60" w:rsidP="00551D60">
      <w:pPr>
        <w:pStyle w:val="Item"/>
      </w:pPr>
      <w:r>
        <w:t>Omit “16-7”, substitute “16-8”.</w:t>
      </w:r>
    </w:p>
    <w:p w:rsidR="00551D60" w:rsidRPr="00443386" w:rsidRDefault="00935C79" w:rsidP="00551D60">
      <w:pPr>
        <w:pStyle w:val="ItemHead"/>
      </w:pPr>
      <w:proofErr w:type="gramStart"/>
      <w:r>
        <w:t>34</w:t>
      </w:r>
      <w:r w:rsidRPr="00443386">
        <w:t xml:space="preserve">  </w:t>
      </w:r>
      <w:r w:rsidR="00551D60">
        <w:t>Subsection</w:t>
      </w:r>
      <w:proofErr w:type="gramEnd"/>
      <w:r w:rsidR="00551D60">
        <w:t xml:space="preserve"> 52</w:t>
      </w:r>
    </w:p>
    <w:p w:rsidR="00551D60" w:rsidRDefault="00551D60" w:rsidP="00551D60">
      <w:pPr>
        <w:pStyle w:val="Item"/>
      </w:pPr>
      <w:r>
        <w:t>Omit “16-10(2)(h)”, substitute “16-11(2)(h)”.</w:t>
      </w:r>
    </w:p>
    <w:p w:rsidR="008774DA" w:rsidRPr="00443386" w:rsidRDefault="00935C79" w:rsidP="008774DA">
      <w:pPr>
        <w:pStyle w:val="ItemHead"/>
      </w:pPr>
      <w:proofErr w:type="gramStart"/>
      <w:r>
        <w:t>35</w:t>
      </w:r>
      <w:r w:rsidRPr="00443386">
        <w:t xml:space="preserve">  </w:t>
      </w:r>
      <w:r w:rsidR="008774DA">
        <w:t>Part</w:t>
      </w:r>
      <w:proofErr w:type="gramEnd"/>
      <w:r w:rsidR="008774DA">
        <w:t xml:space="preserve"> 7 Division 2</w:t>
      </w:r>
    </w:p>
    <w:p w:rsidR="008774DA" w:rsidRDefault="008774DA" w:rsidP="008774DA">
      <w:pPr>
        <w:pStyle w:val="Item"/>
        <w:keepNext/>
      </w:pPr>
      <w:r>
        <w:t>Repeal the heading, substitute:</w:t>
      </w:r>
    </w:p>
    <w:p w:rsidR="008774DA" w:rsidRPr="007F04FD" w:rsidRDefault="008774DA" w:rsidP="008774DA">
      <w:pPr>
        <w:pStyle w:val="ItemHead"/>
        <w:keepNext w:val="0"/>
        <w:keepLines w:val="0"/>
        <w:rPr>
          <w:rFonts w:ascii="Times New Roman" w:hAnsi="Times New Roman"/>
          <w:sz w:val="28"/>
        </w:rPr>
      </w:pPr>
      <w:r w:rsidRPr="007F04FD">
        <w:rPr>
          <w:rStyle w:val="CharDivNo"/>
          <w:rFonts w:ascii="Times New Roman" w:hAnsi="Times New Roman"/>
          <w:sz w:val="28"/>
        </w:rPr>
        <w:t>Division </w:t>
      </w:r>
      <w:r>
        <w:rPr>
          <w:rStyle w:val="CharDivNo"/>
          <w:rFonts w:ascii="Times New Roman" w:hAnsi="Times New Roman"/>
          <w:sz w:val="28"/>
        </w:rPr>
        <w:t>2</w:t>
      </w:r>
      <w:r w:rsidRPr="007F04FD">
        <w:rPr>
          <w:rFonts w:ascii="Times New Roman" w:hAnsi="Times New Roman"/>
          <w:sz w:val="28"/>
        </w:rPr>
        <w:t>—</w:t>
      </w:r>
      <w:r>
        <w:rPr>
          <w:rFonts w:ascii="Times New Roman" w:hAnsi="Times New Roman"/>
          <w:sz w:val="28"/>
        </w:rPr>
        <w:t>Transfer of provisionally allocated places</w:t>
      </w:r>
      <w:r w:rsidRPr="007F04FD">
        <w:rPr>
          <w:rFonts w:ascii="Times New Roman" w:hAnsi="Times New Roman"/>
          <w:sz w:val="28"/>
        </w:rPr>
        <w:t xml:space="preserve"> </w:t>
      </w:r>
    </w:p>
    <w:p w:rsidR="008774DA" w:rsidRPr="00443386" w:rsidRDefault="00935C79" w:rsidP="008774DA">
      <w:pPr>
        <w:pStyle w:val="ItemHead"/>
      </w:pPr>
      <w:proofErr w:type="gramStart"/>
      <w:r>
        <w:t>36</w:t>
      </w:r>
      <w:r w:rsidRPr="00443386">
        <w:t xml:space="preserve">  </w:t>
      </w:r>
      <w:r w:rsidR="008774DA">
        <w:t>S</w:t>
      </w:r>
      <w:r w:rsidR="00D67D16">
        <w:t>e</w:t>
      </w:r>
      <w:r w:rsidR="008774DA">
        <w:t>ction</w:t>
      </w:r>
      <w:proofErr w:type="gramEnd"/>
      <w:r w:rsidR="008774DA">
        <w:t xml:space="preserve"> 54</w:t>
      </w:r>
    </w:p>
    <w:p w:rsidR="008774DA" w:rsidRDefault="008774DA" w:rsidP="008774DA">
      <w:pPr>
        <w:pStyle w:val="Item"/>
      </w:pPr>
      <w:r>
        <w:t>Omit “16-</w:t>
      </w:r>
      <w:r w:rsidR="00D67D16">
        <w:t>4”</w:t>
      </w:r>
      <w:r>
        <w:t xml:space="preserve"> substitute “16-1</w:t>
      </w:r>
      <w:r w:rsidR="00D67D16">
        <w:t>3</w:t>
      </w:r>
      <w:r>
        <w:t>”.</w:t>
      </w:r>
    </w:p>
    <w:p w:rsidR="00D67D16" w:rsidRPr="00443386" w:rsidRDefault="00935C79" w:rsidP="00D67D16">
      <w:pPr>
        <w:pStyle w:val="ItemHead"/>
      </w:pPr>
      <w:proofErr w:type="gramStart"/>
      <w:r>
        <w:lastRenderedPageBreak/>
        <w:t>37</w:t>
      </w:r>
      <w:r w:rsidRPr="00443386">
        <w:t xml:space="preserve">  </w:t>
      </w:r>
      <w:r w:rsidR="00D67D16">
        <w:t>Paragraph</w:t>
      </w:r>
      <w:proofErr w:type="gramEnd"/>
      <w:r w:rsidR="00D67D16">
        <w:t xml:space="preserve"> 54(a)</w:t>
      </w:r>
    </w:p>
    <w:p w:rsidR="00D67D16" w:rsidRDefault="00D67D16" w:rsidP="00D67D16">
      <w:pPr>
        <w:pStyle w:val="Item"/>
      </w:pPr>
      <w:r>
        <w:t>Omit “an application”</w:t>
      </w:r>
      <w:proofErr w:type="gramStart"/>
      <w:r w:rsidR="002A460F">
        <w:t>,</w:t>
      </w:r>
      <w:proofErr w:type="gramEnd"/>
      <w:r>
        <w:t xml:space="preserve"> substitute “a transfer notice”.</w:t>
      </w:r>
    </w:p>
    <w:p w:rsidR="00D67D16" w:rsidRPr="00443386" w:rsidRDefault="00935C79" w:rsidP="00D67D16">
      <w:pPr>
        <w:pStyle w:val="ItemHead"/>
      </w:pPr>
      <w:proofErr w:type="gramStart"/>
      <w:r>
        <w:t>38</w:t>
      </w:r>
      <w:r w:rsidRPr="00443386">
        <w:t xml:space="preserve">  </w:t>
      </w:r>
      <w:r w:rsidR="00D67D16">
        <w:t>Subparagraph</w:t>
      </w:r>
      <w:proofErr w:type="gramEnd"/>
      <w:r w:rsidR="00D67D16">
        <w:t xml:space="preserve"> 54(b)(</w:t>
      </w:r>
      <w:proofErr w:type="spellStart"/>
      <w:r w:rsidR="00D67D16">
        <w:t>i</w:t>
      </w:r>
      <w:proofErr w:type="spellEnd"/>
      <w:r w:rsidR="00D67D16">
        <w:t>)</w:t>
      </w:r>
    </w:p>
    <w:p w:rsidR="00D67D16" w:rsidRDefault="00D67D16" w:rsidP="00D67D16">
      <w:pPr>
        <w:pStyle w:val="Item"/>
      </w:pPr>
      <w:r>
        <w:t>Omit “16-14(4</w:t>
      </w:r>
      <w:proofErr w:type="gramStart"/>
      <w:r>
        <w:t>)(</w:t>
      </w:r>
      <w:proofErr w:type="gramEnd"/>
      <w:r>
        <w:t>a) or (b)” substitute “16-13(4)(a) or (b)”.</w:t>
      </w:r>
    </w:p>
    <w:p w:rsidR="00D67D16" w:rsidRPr="00443386" w:rsidRDefault="00935C79" w:rsidP="00D67D16">
      <w:pPr>
        <w:pStyle w:val="ItemHead"/>
      </w:pPr>
      <w:proofErr w:type="gramStart"/>
      <w:r>
        <w:t>39</w:t>
      </w:r>
      <w:r w:rsidR="00D67D16" w:rsidRPr="00443386">
        <w:t xml:space="preserve">  </w:t>
      </w:r>
      <w:r w:rsidR="00D67D16">
        <w:t>Section</w:t>
      </w:r>
      <w:proofErr w:type="gramEnd"/>
      <w:r w:rsidR="00D67D16">
        <w:t xml:space="preserve"> 55(heading)</w:t>
      </w:r>
    </w:p>
    <w:p w:rsidR="00D67D16" w:rsidRDefault="00D67D16" w:rsidP="00D67D16">
      <w:pPr>
        <w:pStyle w:val="Item"/>
      </w:pPr>
      <w:r>
        <w:t>Repeal the heading, substitute:</w:t>
      </w:r>
    </w:p>
    <w:p w:rsidR="00D67D16" w:rsidRPr="00D67D16" w:rsidRDefault="00D67D16" w:rsidP="00EC35EA">
      <w:pPr>
        <w:pStyle w:val="ItemHead"/>
        <w:keepNext w:val="0"/>
        <w:rPr>
          <w:rFonts w:ascii="Times New Roman" w:hAnsi="Times New Roman"/>
        </w:rPr>
      </w:pPr>
      <w:bookmarkStart w:id="22" w:name="_Toc426371553"/>
      <w:proofErr w:type="gramStart"/>
      <w:r w:rsidRPr="00D67D16">
        <w:rPr>
          <w:rStyle w:val="CharSectno"/>
          <w:rFonts w:ascii="Times New Roman" w:hAnsi="Times New Roman"/>
        </w:rPr>
        <w:t>55</w:t>
      </w:r>
      <w:r w:rsidRPr="00D67D16">
        <w:rPr>
          <w:rFonts w:ascii="Times New Roman" w:hAnsi="Times New Roman"/>
        </w:rPr>
        <w:t xml:space="preserve">  Other</w:t>
      </w:r>
      <w:proofErr w:type="gramEnd"/>
      <w:r w:rsidRPr="00D67D16">
        <w:rPr>
          <w:rFonts w:ascii="Times New Roman" w:hAnsi="Times New Roman"/>
        </w:rPr>
        <w:t xml:space="preserve"> information to be included in </w:t>
      </w:r>
      <w:bookmarkEnd w:id="22"/>
      <w:r w:rsidRPr="00D67D16">
        <w:rPr>
          <w:rFonts w:ascii="Times New Roman" w:hAnsi="Times New Roman"/>
        </w:rPr>
        <w:t>transfer notice</w:t>
      </w:r>
    </w:p>
    <w:p w:rsidR="00D67D16" w:rsidRPr="00443386" w:rsidRDefault="00935C79" w:rsidP="00EC35EA">
      <w:pPr>
        <w:pStyle w:val="ItemHead"/>
      </w:pPr>
      <w:proofErr w:type="gramStart"/>
      <w:r>
        <w:t>40</w:t>
      </w:r>
      <w:r w:rsidRPr="00443386">
        <w:t xml:space="preserve">  </w:t>
      </w:r>
      <w:r w:rsidR="00D67D16">
        <w:t>S</w:t>
      </w:r>
      <w:r w:rsidR="00EC35EA">
        <w:t>ubsection</w:t>
      </w:r>
      <w:proofErr w:type="gramEnd"/>
      <w:r w:rsidR="00D67D16">
        <w:t xml:space="preserve"> 5</w:t>
      </w:r>
      <w:r w:rsidR="00EC35EA">
        <w:t>5(1)</w:t>
      </w:r>
    </w:p>
    <w:p w:rsidR="00D67D16" w:rsidRDefault="00EC35EA" w:rsidP="00EC35EA">
      <w:pPr>
        <w:pStyle w:val="Item"/>
        <w:keepNext/>
      </w:pPr>
      <w:r>
        <w:t>Repeal the subsection</w:t>
      </w:r>
      <w:r w:rsidR="002A460F">
        <w:t xml:space="preserve">, </w:t>
      </w:r>
      <w:r>
        <w:t>substitute:</w:t>
      </w:r>
    </w:p>
    <w:p w:rsidR="00EC35EA" w:rsidRPr="00DA11B9" w:rsidRDefault="00EC35EA" w:rsidP="00EC35EA">
      <w:pPr>
        <w:pStyle w:val="subsection"/>
        <w:keepNext/>
        <w:keepLines/>
      </w:pPr>
      <w:r w:rsidRPr="00DA11B9">
        <w:tab/>
      </w:r>
      <w:r>
        <w:t>“</w:t>
      </w:r>
      <w:r w:rsidRPr="00DA11B9">
        <w:t>(1)</w:t>
      </w:r>
      <w:r w:rsidRPr="00DA11B9">
        <w:tab/>
        <w:t>For paragraph 16</w:t>
      </w:r>
      <w:r>
        <w:noBreakHyphen/>
      </w:r>
      <w:proofErr w:type="gramStart"/>
      <w:r w:rsidRPr="00DA11B9">
        <w:t>1</w:t>
      </w:r>
      <w:r>
        <w:t>3</w:t>
      </w:r>
      <w:r w:rsidRPr="00DA11B9">
        <w:t>(</w:t>
      </w:r>
      <w:proofErr w:type="gramEnd"/>
      <w:r w:rsidRPr="00DA11B9">
        <w:t>3)(</w:t>
      </w:r>
      <w:r>
        <w:t>j</w:t>
      </w:r>
      <w:r w:rsidRPr="00DA11B9">
        <w:t xml:space="preserve">) of the Act, </w:t>
      </w:r>
      <w:r w:rsidR="00106721">
        <w:t xml:space="preserve">a </w:t>
      </w:r>
      <w:r>
        <w:t>transfer notice</w:t>
      </w:r>
      <w:r w:rsidRPr="00DA11B9">
        <w:t xml:space="preserve"> by an approved provider (the </w:t>
      </w:r>
      <w:r w:rsidRPr="00DA11B9">
        <w:rPr>
          <w:b/>
          <w:i/>
        </w:rPr>
        <w:t>transferor</w:t>
      </w:r>
      <w:r w:rsidRPr="00DA11B9">
        <w:t>) to transfer provisionally allocated places must include the following other information:</w:t>
      </w:r>
    </w:p>
    <w:p w:rsidR="00EC35EA" w:rsidRPr="00DA11B9" w:rsidRDefault="00EC35EA" w:rsidP="00EC35EA">
      <w:pPr>
        <w:pStyle w:val="paragraph"/>
      </w:pPr>
      <w:r w:rsidRPr="00DA11B9">
        <w:tab/>
        <w:t>(a)</w:t>
      </w:r>
      <w:r w:rsidRPr="00DA11B9">
        <w:tab/>
      </w:r>
      <w:proofErr w:type="gramStart"/>
      <w:r w:rsidRPr="00DA11B9">
        <w:t>the</w:t>
      </w:r>
      <w:proofErr w:type="gramEnd"/>
      <w:r w:rsidRPr="00DA11B9">
        <w:t xml:space="preserve"> reasons why the transferor</w:t>
      </w:r>
      <w:r>
        <w:t xml:space="preserve"> </w:t>
      </w:r>
      <w:r w:rsidRPr="00DA11B9">
        <w:t>seeks to have the provisional</w:t>
      </w:r>
      <w:r w:rsidR="00106721">
        <w:t>ly</w:t>
      </w:r>
      <w:r w:rsidRPr="00DA11B9">
        <w:t xml:space="preserve"> allocat</w:t>
      </w:r>
      <w:r w:rsidR="00106721">
        <w:t>ed places</w:t>
      </w:r>
      <w:r w:rsidRPr="00DA11B9">
        <w:t xml:space="preserve"> transferred;</w:t>
      </w:r>
    </w:p>
    <w:p w:rsidR="00EC35EA" w:rsidRDefault="00EC35EA" w:rsidP="00EC35EA">
      <w:pPr>
        <w:pStyle w:val="paragraph"/>
      </w:pPr>
      <w:r w:rsidRPr="00DA11B9">
        <w:tab/>
        <w:t>(b)</w:t>
      </w:r>
      <w:r w:rsidRPr="00DA11B9">
        <w:tab/>
      </w:r>
      <w:proofErr w:type="gramStart"/>
      <w:r w:rsidRPr="00DA11B9">
        <w:t>the</w:t>
      </w:r>
      <w:proofErr w:type="gramEnd"/>
      <w:r w:rsidRPr="00DA11B9">
        <w:t xml:space="preserve"> </w:t>
      </w:r>
      <w:r w:rsidR="00AD1C10">
        <w:t xml:space="preserve">exceptional </w:t>
      </w:r>
      <w:r w:rsidRPr="00DA11B9">
        <w:t>circumstances that the transferor considers will justify the transfer in meeting the needs of the aged care community in the region for which the places were provisionally allocated.</w:t>
      </w:r>
      <w:r w:rsidR="00627944">
        <w:t>”</w:t>
      </w:r>
    </w:p>
    <w:p w:rsidR="00EC35EA" w:rsidRPr="00443386" w:rsidRDefault="00935C79" w:rsidP="00EC35EA">
      <w:pPr>
        <w:pStyle w:val="ItemHead"/>
      </w:pPr>
      <w:proofErr w:type="gramStart"/>
      <w:r>
        <w:t xml:space="preserve">41  </w:t>
      </w:r>
      <w:r w:rsidR="00EC35EA">
        <w:t>Subsection</w:t>
      </w:r>
      <w:proofErr w:type="gramEnd"/>
      <w:r w:rsidR="00EC35EA">
        <w:t xml:space="preserve"> 55(2)</w:t>
      </w:r>
    </w:p>
    <w:p w:rsidR="00EC35EA" w:rsidRDefault="00627944" w:rsidP="00EC35EA">
      <w:pPr>
        <w:pStyle w:val="Item"/>
      </w:pPr>
      <w:r>
        <w:t>Repeal the subsection, substitute:</w:t>
      </w:r>
    </w:p>
    <w:p w:rsidR="00627944" w:rsidRPr="00DA11B9" w:rsidRDefault="00627944" w:rsidP="00627944">
      <w:pPr>
        <w:pStyle w:val="subsection"/>
      </w:pPr>
      <w:r w:rsidRPr="00DA11B9">
        <w:tab/>
        <w:t>(2)</w:t>
      </w:r>
      <w:r w:rsidRPr="00DA11B9">
        <w:tab/>
        <w:t xml:space="preserve">The </w:t>
      </w:r>
      <w:r>
        <w:t>transfer notice</w:t>
      </w:r>
      <w:r w:rsidRPr="00DA11B9">
        <w:t xml:space="preserve"> must also include the following information, given by the proposed transferee:</w:t>
      </w:r>
    </w:p>
    <w:p w:rsidR="00627944" w:rsidRDefault="00627944" w:rsidP="00627944">
      <w:pPr>
        <w:pStyle w:val="paragraph"/>
      </w:pPr>
      <w:r w:rsidRPr="00DA11B9">
        <w:tab/>
        <w:t>(a)</w:t>
      </w:r>
      <w:r w:rsidRPr="00DA11B9">
        <w:tab/>
      </w:r>
      <w:proofErr w:type="gramStart"/>
      <w:r w:rsidRPr="00DA11B9">
        <w:t>how</w:t>
      </w:r>
      <w:proofErr w:type="gramEnd"/>
      <w:r w:rsidRPr="00DA11B9">
        <w:t xml:space="preserve"> the transferee proposes to undertake the responsibilities of an approved provider under Parts 4.1 and 4.2 of the Act and Part 4.2 of the </w:t>
      </w:r>
      <w:r w:rsidRPr="00DA11B9">
        <w:rPr>
          <w:i/>
        </w:rPr>
        <w:t>Aged Care (Transitional Provisions) Act 1997</w:t>
      </w:r>
      <w:r w:rsidRPr="00DA11B9">
        <w:t>;</w:t>
      </w:r>
    </w:p>
    <w:p w:rsidR="00627944" w:rsidRDefault="00627944" w:rsidP="00627944">
      <w:pPr>
        <w:pStyle w:val="paragraph"/>
      </w:pPr>
      <w:r>
        <w:tab/>
      </w:r>
      <w:r w:rsidRPr="00DA11B9">
        <w:t>(</w:t>
      </w:r>
      <w:r>
        <w:t>b</w:t>
      </w:r>
      <w:r w:rsidRPr="00DA11B9">
        <w:t>)</w:t>
      </w:r>
      <w:r w:rsidRPr="00DA11B9">
        <w:tab/>
      </w:r>
      <w:proofErr w:type="gramStart"/>
      <w:r w:rsidRPr="00DA11B9">
        <w:t>how</w:t>
      </w:r>
      <w:proofErr w:type="gramEnd"/>
      <w:r w:rsidRPr="00DA11B9">
        <w:t xml:space="preserve"> the transferee proposes</w:t>
      </w:r>
      <w:r>
        <w:t xml:space="preserve"> </w:t>
      </w:r>
      <w:r w:rsidRPr="00DA11B9">
        <w:t>to provide accommodation and care for care recipients with special needs; and</w:t>
      </w:r>
    </w:p>
    <w:p w:rsidR="00627944" w:rsidRDefault="00627944" w:rsidP="00627944">
      <w:pPr>
        <w:pStyle w:val="paragraphsub"/>
        <w:numPr>
          <w:ilvl w:val="0"/>
          <w:numId w:val="28"/>
        </w:numPr>
      </w:pPr>
      <w:r>
        <w:t xml:space="preserve">if the transferee </w:t>
      </w:r>
      <w:r w:rsidRPr="00DA11B9">
        <w:t>proposes to construct or develop premises to accommodate the transferred places</w:t>
      </w:r>
      <w:r>
        <w:t>;</w:t>
      </w:r>
    </w:p>
    <w:p w:rsidR="00627944" w:rsidRDefault="00627944" w:rsidP="00627944">
      <w:pPr>
        <w:pStyle w:val="paragraphsub"/>
        <w:numPr>
          <w:ilvl w:val="2"/>
          <w:numId w:val="28"/>
        </w:numPr>
      </w:pPr>
      <w:r w:rsidRPr="00DA11B9">
        <w:t xml:space="preserve">a description of the </w:t>
      </w:r>
      <w:r>
        <w:t>project</w:t>
      </w:r>
      <w:r w:rsidRPr="00DA11B9">
        <w:t>; and</w:t>
      </w:r>
    </w:p>
    <w:p w:rsidR="00627944" w:rsidRDefault="00627944" w:rsidP="00627944">
      <w:pPr>
        <w:pStyle w:val="paragraphsub"/>
        <w:numPr>
          <w:ilvl w:val="2"/>
          <w:numId w:val="28"/>
        </w:numPr>
      </w:pPr>
      <w:r w:rsidRPr="00DA11B9">
        <w:t xml:space="preserve">a detailed timetable for </w:t>
      </w:r>
      <w:r>
        <w:t>the project; and</w:t>
      </w:r>
    </w:p>
    <w:p w:rsidR="00627944" w:rsidRPr="00DA11B9" w:rsidRDefault="00627944" w:rsidP="00627944">
      <w:pPr>
        <w:pStyle w:val="paragraphsub"/>
        <w:numPr>
          <w:ilvl w:val="2"/>
          <w:numId w:val="28"/>
        </w:numPr>
      </w:pPr>
      <w:proofErr w:type="gramStart"/>
      <w:r w:rsidRPr="00DA11B9">
        <w:t>how</w:t>
      </w:r>
      <w:proofErr w:type="gramEnd"/>
      <w:r w:rsidRPr="00DA11B9">
        <w:t xml:space="preserve"> the transferee intends to comply with any existing conditions of allocation and any conditions that are varied as part of the application to transfer the places.</w:t>
      </w:r>
      <w:r>
        <w:t>”</w:t>
      </w:r>
    </w:p>
    <w:p w:rsidR="00E012A8" w:rsidRPr="000D6F4D" w:rsidRDefault="00935C79" w:rsidP="006F7971">
      <w:pPr>
        <w:pStyle w:val="ItemHead"/>
      </w:pPr>
      <w:proofErr w:type="gramStart"/>
      <w:r>
        <w:t xml:space="preserve">42 </w:t>
      </w:r>
      <w:r w:rsidRPr="00443386">
        <w:t xml:space="preserve"> </w:t>
      </w:r>
      <w:r w:rsidR="00E012A8">
        <w:t>Subsection</w:t>
      </w:r>
      <w:proofErr w:type="gramEnd"/>
      <w:r w:rsidR="00E012A8">
        <w:t xml:space="preserve"> 55(3)</w:t>
      </w:r>
    </w:p>
    <w:p w:rsidR="00E012A8" w:rsidRDefault="00E012A8" w:rsidP="006F7971">
      <w:pPr>
        <w:pStyle w:val="Item"/>
        <w:keepNext/>
      </w:pPr>
      <w:r>
        <w:t>Repeal the subsection, substitute:</w:t>
      </w:r>
    </w:p>
    <w:p w:rsidR="00E012A8" w:rsidRPr="00E012A8" w:rsidRDefault="00E012A8" w:rsidP="0034096F">
      <w:pPr>
        <w:pStyle w:val="ItemHead"/>
        <w:keepNext w:val="0"/>
        <w:keepLines w:val="0"/>
        <w:ind w:left="1134" w:hanging="425"/>
        <w:rPr>
          <w:rFonts w:ascii="Times New Roman" w:hAnsi="Times New Roman"/>
          <w:b w:val="0"/>
          <w:sz w:val="22"/>
          <w:szCs w:val="22"/>
        </w:rPr>
      </w:pPr>
      <w:r>
        <w:rPr>
          <w:rFonts w:ascii="Times New Roman" w:hAnsi="Times New Roman"/>
          <w:b w:val="0"/>
          <w:sz w:val="22"/>
          <w:szCs w:val="22"/>
        </w:rPr>
        <w:t>“</w:t>
      </w:r>
      <w:r w:rsidRPr="00E012A8">
        <w:rPr>
          <w:rFonts w:ascii="Times New Roman" w:hAnsi="Times New Roman"/>
          <w:b w:val="0"/>
          <w:sz w:val="22"/>
          <w:szCs w:val="22"/>
        </w:rPr>
        <w:t>(3)</w:t>
      </w:r>
      <w:r w:rsidRPr="00E012A8">
        <w:rPr>
          <w:rFonts w:ascii="Times New Roman" w:hAnsi="Times New Roman"/>
          <w:b w:val="0"/>
          <w:sz w:val="22"/>
          <w:szCs w:val="22"/>
        </w:rPr>
        <w:tab/>
        <w:t xml:space="preserve">The </w:t>
      </w:r>
      <w:r>
        <w:rPr>
          <w:rFonts w:ascii="Times New Roman" w:hAnsi="Times New Roman"/>
          <w:b w:val="0"/>
          <w:sz w:val="22"/>
          <w:szCs w:val="22"/>
        </w:rPr>
        <w:t xml:space="preserve">latest financial </w:t>
      </w:r>
      <w:r w:rsidRPr="00E012A8">
        <w:rPr>
          <w:rFonts w:ascii="Times New Roman" w:hAnsi="Times New Roman"/>
          <w:b w:val="0"/>
          <w:sz w:val="22"/>
          <w:szCs w:val="22"/>
        </w:rPr>
        <w:t xml:space="preserve">statements of the proposed transferee’s aged care services (if any) must also be included with the </w:t>
      </w:r>
      <w:r>
        <w:rPr>
          <w:rFonts w:ascii="Times New Roman" w:hAnsi="Times New Roman"/>
          <w:b w:val="0"/>
          <w:sz w:val="22"/>
          <w:szCs w:val="22"/>
        </w:rPr>
        <w:t>transfer notice</w:t>
      </w:r>
      <w:r w:rsidRPr="00E012A8">
        <w:rPr>
          <w:rFonts w:ascii="Times New Roman" w:hAnsi="Times New Roman"/>
          <w:b w:val="0"/>
          <w:sz w:val="22"/>
          <w:szCs w:val="22"/>
        </w:rPr>
        <w:t>.</w:t>
      </w:r>
      <w:r>
        <w:rPr>
          <w:rFonts w:ascii="Times New Roman" w:hAnsi="Times New Roman"/>
          <w:b w:val="0"/>
          <w:sz w:val="22"/>
          <w:szCs w:val="22"/>
        </w:rPr>
        <w:t>”</w:t>
      </w:r>
    </w:p>
    <w:p w:rsidR="00C4164F" w:rsidRPr="00443386" w:rsidRDefault="00935C79" w:rsidP="00143AD9">
      <w:pPr>
        <w:pStyle w:val="ItemHead"/>
      </w:pPr>
      <w:proofErr w:type="gramStart"/>
      <w:r>
        <w:lastRenderedPageBreak/>
        <w:t>43</w:t>
      </w:r>
      <w:r w:rsidRPr="00443386">
        <w:t xml:space="preserve">  </w:t>
      </w:r>
      <w:r w:rsidR="00C4164F">
        <w:t>Section</w:t>
      </w:r>
      <w:proofErr w:type="gramEnd"/>
      <w:r w:rsidR="00C4164F">
        <w:t xml:space="preserve"> 56(heading)</w:t>
      </w:r>
    </w:p>
    <w:p w:rsidR="00C4164F" w:rsidRDefault="008F7493" w:rsidP="0034096F">
      <w:pPr>
        <w:pStyle w:val="Item"/>
        <w:keepNext/>
      </w:pPr>
      <w:r>
        <w:t>Repeal heading, substitute:</w:t>
      </w:r>
    </w:p>
    <w:p w:rsidR="008F7493" w:rsidRPr="00DA11B9" w:rsidRDefault="008F7493" w:rsidP="008F7493">
      <w:pPr>
        <w:pStyle w:val="ActHead5"/>
      </w:pPr>
      <w:bookmarkStart w:id="23" w:name="_Toc426371554"/>
      <w:proofErr w:type="gramStart"/>
      <w:r w:rsidRPr="00DA11B9">
        <w:rPr>
          <w:rStyle w:val="CharSectno"/>
        </w:rPr>
        <w:t>56</w:t>
      </w:r>
      <w:r w:rsidRPr="00DA11B9">
        <w:t xml:space="preserve">  Matters</w:t>
      </w:r>
      <w:proofErr w:type="gramEnd"/>
      <w:r w:rsidRPr="00DA11B9">
        <w:t xml:space="preserve"> to be considered in deciding whether to determine different </w:t>
      </w:r>
      <w:r>
        <w:t>notice</w:t>
      </w:r>
      <w:r w:rsidRPr="00DA11B9">
        <w:t xml:space="preserve"> period</w:t>
      </w:r>
      <w:bookmarkEnd w:id="23"/>
    </w:p>
    <w:p w:rsidR="00C4164F" w:rsidRPr="00443386" w:rsidRDefault="00935C79" w:rsidP="00C4164F">
      <w:pPr>
        <w:pStyle w:val="ItemHead"/>
      </w:pPr>
      <w:proofErr w:type="gramStart"/>
      <w:r>
        <w:t xml:space="preserve">44  </w:t>
      </w:r>
      <w:r w:rsidR="00C4164F">
        <w:t>Subsection</w:t>
      </w:r>
      <w:proofErr w:type="gramEnd"/>
      <w:r w:rsidR="00C4164F">
        <w:t xml:space="preserve"> 56(1)</w:t>
      </w:r>
    </w:p>
    <w:p w:rsidR="00CD445C" w:rsidRDefault="00CD445C" w:rsidP="00CD445C">
      <w:pPr>
        <w:pStyle w:val="Item"/>
        <w:keepLines w:val="0"/>
      </w:pPr>
      <w:r>
        <w:t>Repeal subsection, substitute:</w:t>
      </w:r>
    </w:p>
    <w:p w:rsidR="00CD445C" w:rsidRPr="00DA11B9" w:rsidRDefault="00CD445C" w:rsidP="00CD445C">
      <w:pPr>
        <w:pStyle w:val="subsection"/>
      </w:pPr>
      <w:r w:rsidRPr="00DA11B9">
        <w:tab/>
        <w:t>(1)</w:t>
      </w:r>
      <w:r w:rsidRPr="00DA11B9">
        <w:tab/>
        <w:t>For subsection 16</w:t>
      </w:r>
      <w:r>
        <w:noBreakHyphen/>
      </w:r>
      <w:proofErr w:type="gramStart"/>
      <w:r>
        <w:t>13</w:t>
      </w:r>
      <w:r w:rsidRPr="00DA11B9">
        <w:t>(</w:t>
      </w:r>
      <w:proofErr w:type="gramEnd"/>
      <w:r w:rsidRPr="00DA11B9">
        <w:t xml:space="preserve">6) of the Act, the Secretary must consider the following matters in deciding whether to determine another </w:t>
      </w:r>
      <w:r w:rsidR="00106721">
        <w:t xml:space="preserve"> notice </w:t>
      </w:r>
      <w:r w:rsidRPr="00DA11B9">
        <w:t>period for paragraph 16</w:t>
      </w:r>
      <w:r>
        <w:noBreakHyphen/>
      </w:r>
      <w:r w:rsidRPr="00DA11B9">
        <w:t>1</w:t>
      </w:r>
      <w:r>
        <w:t>3</w:t>
      </w:r>
      <w:r w:rsidRPr="00DA11B9">
        <w:t>(4)(a) or (b) of the Act:</w:t>
      </w:r>
    </w:p>
    <w:p w:rsidR="00CD445C" w:rsidRPr="00DA11B9" w:rsidRDefault="00CD445C" w:rsidP="00CD445C">
      <w:pPr>
        <w:pStyle w:val="paragraph"/>
      </w:pPr>
      <w:r w:rsidRPr="00DA11B9">
        <w:tab/>
        <w:t>(a)</w:t>
      </w:r>
      <w:r w:rsidRPr="00DA11B9">
        <w:tab/>
      </w:r>
      <w:proofErr w:type="gramStart"/>
      <w:r w:rsidRPr="00DA11B9">
        <w:t>the</w:t>
      </w:r>
      <w:proofErr w:type="gramEnd"/>
      <w:r w:rsidRPr="00DA11B9">
        <w:t xml:space="preserve"> reasons why the different </w:t>
      </w:r>
      <w:r w:rsidR="00106721">
        <w:t xml:space="preserve">notice </w:t>
      </w:r>
      <w:r w:rsidRPr="00DA11B9">
        <w:t>period has been requested;</w:t>
      </w:r>
    </w:p>
    <w:p w:rsidR="004E4560" w:rsidRPr="00443386" w:rsidRDefault="00935C79" w:rsidP="004E4560">
      <w:pPr>
        <w:pStyle w:val="ItemHead"/>
      </w:pPr>
      <w:proofErr w:type="gramStart"/>
      <w:r>
        <w:t>45</w:t>
      </w:r>
      <w:r w:rsidRPr="00443386">
        <w:t xml:space="preserve">  </w:t>
      </w:r>
      <w:r w:rsidR="004E4560">
        <w:t>Section</w:t>
      </w:r>
      <w:proofErr w:type="gramEnd"/>
      <w:r w:rsidR="004E4560">
        <w:t xml:space="preserve"> 57(heading)</w:t>
      </w:r>
    </w:p>
    <w:p w:rsidR="004E4560" w:rsidRDefault="004E4560" w:rsidP="004E4560">
      <w:pPr>
        <w:pStyle w:val="Item"/>
        <w:keepLines w:val="0"/>
      </w:pPr>
      <w:r>
        <w:t>Repeal heading, substitute:</w:t>
      </w:r>
    </w:p>
    <w:p w:rsidR="004E4560" w:rsidRPr="00DA11B9" w:rsidRDefault="004E4560" w:rsidP="004E4560">
      <w:pPr>
        <w:pStyle w:val="ActHead5"/>
      </w:pPr>
      <w:bookmarkStart w:id="24" w:name="_Toc426371555"/>
      <w:proofErr w:type="gramStart"/>
      <w:r w:rsidRPr="00DA11B9">
        <w:rPr>
          <w:rStyle w:val="CharSectno"/>
        </w:rPr>
        <w:t>57</w:t>
      </w:r>
      <w:r w:rsidRPr="00DA11B9">
        <w:t xml:space="preserve">  Matters</w:t>
      </w:r>
      <w:proofErr w:type="gramEnd"/>
      <w:r w:rsidRPr="00DA11B9">
        <w:t xml:space="preserve"> to be considered in determining different </w:t>
      </w:r>
      <w:r>
        <w:t>notice</w:t>
      </w:r>
      <w:r w:rsidRPr="00DA11B9">
        <w:t xml:space="preserve"> period</w:t>
      </w:r>
      <w:bookmarkEnd w:id="24"/>
    </w:p>
    <w:p w:rsidR="004E4560" w:rsidRPr="00443386" w:rsidRDefault="00935C79" w:rsidP="004E4560">
      <w:pPr>
        <w:pStyle w:val="ItemHead"/>
      </w:pPr>
      <w:proofErr w:type="gramStart"/>
      <w:r>
        <w:t xml:space="preserve">46  </w:t>
      </w:r>
      <w:r w:rsidR="004E4560">
        <w:t>Subsection</w:t>
      </w:r>
      <w:proofErr w:type="gramEnd"/>
      <w:r w:rsidR="004E4560">
        <w:t xml:space="preserve"> 57(1)</w:t>
      </w:r>
    </w:p>
    <w:p w:rsidR="004E4560" w:rsidRDefault="004E4560" w:rsidP="004E4560">
      <w:pPr>
        <w:pStyle w:val="Item"/>
        <w:keepLines w:val="0"/>
      </w:pPr>
      <w:r>
        <w:t>Repeal subsection, substitute:</w:t>
      </w:r>
    </w:p>
    <w:p w:rsidR="004E4560" w:rsidRPr="00DA11B9" w:rsidRDefault="004E4560" w:rsidP="004E4560">
      <w:pPr>
        <w:pStyle w:val="subsection"/>
      </w:pPr>
      <w:r w:rsidRPr="00DA11B9">
        <w:tab/>
      </w:r>
      <w:r>
        <w:t>“</w:t>
      </w:r>
      <w:r w:rsidRPr="00DA11B9">
        <w:t>(1)</w:t>
      </w:r>
      <w:r w:rsidRPr="00DA11B9">
        <w:tab/>
        <w:t>For subsection 16</w:t>
      </w:r>
      <w:r>
        <w:noBreakHyphen/>
      </w:r>
      <w:proofErr w:type="gramStart"/>
      <w:r>
        <w:t>13</w:t>
      </w:r>
      <w:r w:rsidRPr="00DA11B9">
        <w:t>(</w:t>
      </w:r>
      <w:proofErr w:type="gramEnd"/>
      <w:r w:rsidRPr="00DA11B9">
        <w:t xml:space="preserve">6) of the Act, if the Secretary has decided to determine another </w:t>
      </w:r>
      <w:r w:rsidR="00106721">
        <w:t xml:space="preserve">notice </w:t>
      </w:r>
      <w:r w:rsidRPr="00DA11B9">
        <w:t>period for paragraph 16</w:t>
      </w:r>
      <w:r>
        <w:noBreakHyphen/>
      </w:r>
      <w:r w:rsidRPr="00DA11B9">
        <w:t>1</w:t>
      </w:r>
      <w:r>
        <w:t>3</w:t>
      </w:r>
      <w:r w:rsidRPr="00DA11B9">
        <w:t>(4)(a) or (b) of the Act, the Secretary must consider the following matters in determining the other application period:</w:t>
      </w:r>
    </w:p>
    <w:p w:rsidR="004E4560" w:rsidRPr="00DA11B9" w:rsidRDefault="004E4560" w:rsidP="004E4560">
      <w:pPr>
        <w:pStyle w:val="paragraph"/>
      </w:pPr>
      <w:r>
        <w:tab/>
        <w:t>(</w:t>
      </w:r>
      <w:proofErr w:type="gramStart"/>
      <w:r>
        <w:t>a</w:t>
      </w:r>
      <w:proofErr w:type="gramEnd"/>
      <w:r>
        <w:t>)</w:t>
      </w:r>
      <w:r>
        <w:tab/>
        <w:t xml:space="preserve">whether the period </w:t>
      </w:r>
      <w:r w:rsidRPr="00DA11B9">
        <w:t>will be adequate to allow for the processing of the transfer</w:t>
      </w:r>
      <w:r w:rsidR="00106721">
        <w:t xml:space="preserve"> notice</w:t>
      </w:r>
      <w:r w:rsidRPr="00DA11B9">
        <w:t>.</w:t>
      </w:r>
      <w:r>
        <w:t>”</w:t>
      </w:r>
    </w:p>
    <w:p w:rsidR="00CD445C" w:rsidRPr="00DA11B9" w:rsidRDefault="00CD445C" w:rsidP="00CD445C">
      <w:pPr>
        <w:pStyle w:val="paragraph"/>
        <w:ind w:left="0" w:firstLine="0"/>
      </w:pPr>
    </w:p>
    <w:p w:rsidR="008F5FB6" w:rsidRPr="00443386" w:rsidRDefault="00935C79" w:rsidP="008F5FB6">
      <w:pPr>
        <w:pStyle w:val="ItemHead"/>
      </w:pPr>
      <w:proofErr w:type="gramStart"/>
      <w:r>
        <w:t>47</w:t>
      </w:r>
      <w:r w:rsidRPr="00443386">
        <w:t xml:space="preserve">  </w:t>
      </w:r>
      <w:r w:rsidR="008F5FB6">
        <w:t>Part</w:t>
      </w:r>
      <w:proofErr w:type="gramEnd"/>
      <w:r w:rsidR="008F5FB6">
        <w:t xml:space="preserve"> 7 Division 3</w:t>
      </w:r>
    </w:p>
    <w:p w:rsidR="008F5FB6" w:rsidRDefault="008F5FB6" w:rsidP="008F5FB6">
      <w:pPr>
        <w:pStyle w:val="Item"/>
        <w:keepNext/>
      </w:pPr>
      <w:r>
        <w:t>Repeal the heading, substitute:</w:t>
      </w:r>
    </w:p>
    <w:p w:rsidR="008F5FB6" w:rsidRPr="007F04FD" w:rsidRDefault="008F5FB6" w:rsidP="008F5FB6">
      <w:pPr>
        <w:pStyle w:val="ItemHead"/>
        <w:keepNext w:val="0"/>
        <w:keepLines w:val="0"/>
        <w:rPr>
          <w:rFonts w:ascii="Times New Roman" w:hAnsi="Times New Roman"/>
          <w:sz w:val="28"/>
        </w:rPr>
      </w:pPr>
      <w:r w:rsidRPr="007F04FD">
        <w:rPr>
          <w:rStyle w:val="CharDivNo"/>
          <w:rFonts w:ascii="Times New Roman" w:hAnsi="Times New Roman"/>
          <w:sz w:val="28"/>
        </w:rPr>
        <w:t>Division </w:t>
      </w:r>
      <w:r>
        <w:rPr>
          <w:rStyle w:val="CharDivNo"/>
          <w:rFonts w:ascii="Times New Roman" w:hAnsi="Times New Roman"/>
          <w:sz w:val="28"/>
        </w:rPr>
        <w:t>3</w:t>
      </w:r>
      <w:r w:rsidRPr="007F04FD">
        <w:rPr>
          <w:rFonts w:ascii="Times New Roman" w:hAnsi="Times New Roman"/>
          <w:sz w:val="28"/>
        </w:rPr>
        <w:t>—</w:t>
      </w:r>
      <w:r>
        <w:rPr>
          <w:rFonts w:ascii="Times New Roman" w:hAnsi="Times New Roman"/>
          <w:sz w:val="28"/>
        </w:rPr>
        <w:t>Consideration of transfers</w:t>
      </w:r>
      <w:r w:rsidRPr="007F04FD">
        <w:rPr>
          <w:rFonts w:ascii="Times New Roman" w:hAnsi="Times New Roman"/>
          <w:sz w:val="28"/>
        </w:rPr>
        <w:t xml:space="preserve"> </w:t>
      </w:r>
    </w:p>
    <w:p w:rsidR="008F5FB6" w:rsidRPr="00443386" w:rsidRDefault="00935C79" w:rsidP="0034096F">
      <w:pPr>
        <w:pStyle w:val="ItemHead"/>
        <w:keepNext w:val="0"/>
        <w:keepLines w:val="0"/>
      </w:pPr>
      <w:proofErr w:type="gramStart"/>
      <w:r>
        <w:t xml:space="preserve">48  </w:t>
      </w:r>
      <w:r w:rsidR="008F5FB6">
        <w:t>Section</w:t>
      </w:r>
      <w:proofErr w:type="gramEnd"/>
      <w:r w:rsidR="008F5FB6">
        <w:t xml:space="preserve"> 58</w:t>
      </w:r>
    </w:p>
    <w:p w:rsidR="008F5FB6" w:rsidRDefault="003465A9" w:rsidP="0034096F">
      <w:pPr>
        <w:pStyle w:val="Item"/>
        <w:keepLines w:val="0"/>
      </w:pPr>
      <w:r>
        <w:t xml:space="preserve">Repeal </w:t>
      </w:r>
      <w:r w:rsidR="00033A63">
        <w:t>section</w:t>
      </w:r>
      <w:r>
        <w:t>, substitute:</w:t>
      </w:r>
    </w:p>
    <w:p w:rsidR="00603C0B" w:rsidRPr="00603C0B" w:rsidRDefault="00603C0B" w:rsidP="00143AD9">
      <w:pPr>
        <w:pStyle w:val="ItemHead"/>
        <w:keepNext w:val="0"/>
        <w:keepLines w:val="0"/>
        <w:ind w:firstLine="0"/>
        <w:rPr>
          <w:rFonts w:ascii="Times New Roman" w:hAnsi="Times New Roman"/>
          <w:b w:val="0"/>
        </w:rPr>
      </w:pPr>
      <w:r>
        <w:rPr>
          <w:rFonts w:ascii="Times New Roman" w:hAnsi="Times New Roman"/>
          <w:b w:val="0"/>
          <w:color w:val="000000"/>
          <w:sz w:val="22"/>
          <w:szCs w:val="22"/>
          <w:shd w:val="clear" w:color="auto" w:fill="FFFFFF"/>
        </w:rPr>
        <w:t>“</w:t>
      </w:r>
      <w:r w:rsidRPr="00603C0B">
        <w:rPr>
          <w:rFonts w:ascii="Times New Roman" w:hAnsi="Times New Roman"/>
          <w:b w:val="0"/>
          <w:color w:val="000000"/>
          <w:sz w:val="22"/>
          <w:szCs w:val="22"/>
          <w:shd w:val="clear" w:color="auto" w:fill="FFFFFF"/>
        </w:rPr>
        <w:t>For paragraph 16</w:t>
      </w:r>
      <w:r w:rsidRPr="00603C0B">
        <w:rPr>
          <w:rFonts w:ascii="Times New Roman" w:hAnsi="Times New Roman"/>
          <w:b w:val="0"/>
          <w:color w:val="000000"/>
          <w:sz w:val="22"/>
          <w:szCs w:val="22"/>
          <w:shd w:val="clear" w:color="auto" w:fill="FFFFFF"/>
        </w:rPr>
        <w:noBreakHyphen/>
        <w:t>1</w:t>
      </w:r>
      <w:r>
        <w:rPr>
          <w:rFonts w:ascii="Times New Roman" w:hAnsi="Times New Roman"/>
          <w:b w:val="0"/>
          <w:color w:val="000000"/>
          <w:sz w:val="22"/>
          <w:szCs w:val="22"/>
          <w:shd w:val="clear" w:color="auto" w:fill="FFFFFF"/>
        </w:rPr>
        <w:t>4</w:t>
      </w:r>
      <w:r w:rsidRPr="00603C0B">
        <w:rPr>
          <w:rFonts w:ascii="Times New Roman" w:hAnsi="Times New Roman"/>
          <w:b w:val="0"/>
          <w:color w:val="000000"/>
          <w:sz w:val="22"/>
          <w:szCs w:val="22"/>
          <w:shd w:val="clear" w:color="auto" w:fill="FFFFFF"/>
        </w:rPr>
        <w:t>(1)(</w:t>
      </w:r>
      <w:r>
        <w:rPr>
          <w:rFonts w:ascii="Times New Roman" w:hAnsi="Times New Roman"/>
          <w:b w:val="0"/>
          <w:color w:val="000000"/>
          <w:sz w:val="22"/>
          <w:szCs w:val="22"/>
          <w:shd w:val="clear" w:color="auto" w:fill="FFFFFF"/>
        </w:rPr>
        <w:t>j</w:t>
      </w:r>
      <w:r w:rsidRPr="00603C0B">
        <w:rPr>
          <w:rFonts w:ascii="Times New Roman" w:hAnsi="Times New Roman"/>
          <w:b w:val="0"/>
          <w:color w:val="000000"/>
          <w:sz w:val="22"/>
          <w:szCs w:val="22"/>
          <w:shd w:val="clear" w:color="auto" w:fill="FFFFFF"/>
        </w:rPr>
        <w:t xml:space="preserve">) of the Act, this Division sets out other matters that the Secretary must </w:t>
      </w:r>
      <w:r>
        <w:rPr>
          <w:rFonts w:ascii="Times New Roman" w:hAnsi="Times New Roman"/>
          <w:b w:val="0"/>
          <w:color w:val="000000"/>
          <w:sz w:val="22"/>
          <w:szCs w:val="22"/>
          <w:shd w:val="clear" w:color="auto" w:fill="FFFFFF"/>
        </w:rPr>
        <w:t xml:space="preserve">be satisfied of when </w:t>
      </w:r>
      <w:r w:rsidRPr="00603C0B">
        <w:rPr>
          <w:rFonts w:ascii="Times New Roman" w:hAnsi="Times New Roman"/>
          <w:b w:val="0"/>
          <w:color w:val="000000"/>
          <w:sz w:val="22"/>
          <w:szCs w:val="22"/>
          <w:shd w:val="clear" w:color="auto" w:fill="FFFFFF"/>
        </w:rPr>
        <w:t>consider</w:t>
      </w:r>
      <w:r>
        <w:rPr>
          <w:rFonts w:ascii="Times New Roman" w:hAnsi="Times New Roman"/>
          <w:b w:val="0"/>
          <w:color w:val="000000"/>
          <w:sz w:val="22"/>
          <w:szCs w:val="22"/>
          <w:shd w:val="clear" w:color="auto" w:fill="FFFFFF"/>
        </w:rPr>
        <w:t>i</w:t>
      </w:r>
      <w:r w:rsidRPr="00603C0B">
        <w:rPr>
          <w:rFonts w:ascii="Times New Roman" w:hAnsi="Times New Roman"/>
          <w:b w:val="0"/>
          <w:color w:val="000000"/>
          <w:sz w:val="22"/>
          <w:szCs w:val="22"/>
          <w:shd w:val="clear" w:color="auto" w:fill="FFFFFF"/>
        </w:rPr>
        <w:t xml:space="preserve">ng </w:t>
      </w:r>
      <w:r>
        <w:rPr>
          <w:rFonts w:ascii="Times New Roman" w:hAnsi="Times New Roman"/>
          <w:b w:val="0"/>
          <w:color w:val="000000"/>
          <w:sz w:val="22"/>
          <w:szCs w:val="22"/>
          <w:shd w:val="clear" w:color="auto" w:fill="FFFFFF"/>
        </w:rPr>
        <w:t xml:space="preserve">a transfer notice to transfer </w:t>
      </w:r>
      <w:r w:rsidRPr="00603C0B">
        <w:rPr>
          <w:rFonts w:ascii="Times New Roman" w:hAnsi="Times New Roman"/>
          <w:b w:val="0"/>
          <w:color w:val="000000"/>
          <w:sz w:val="22"/>
          <w:szCs w:val="22"/>
          <w:shd w:val="clear" w:color="auto" w:fill="FFFFFF"/>
        </w:rPr>
        <w:t>provisionally allocated places.</w:t>
      </w:r>
      <w:r>
        <w:rPr>
          <w:rFonts w:ascii="Times New Roman" w:hAnsi="Times New Roman"/>
          <w:b w:val="0"/>
          <w:color w:val="000000"/>
          <w:sz w:val="22"/>
          <w:szCs w:val="22"/>
          <w:shd w:val="clear" w:color="auto" w:fill="FFFFFF"/>
        </w:rPr>
        <w:t>”</w:t>
      </w:r>
    </w:p>
    <w:p w:rsidR="003465A9" w:rsidRDefault="00935C79" w:rsidP="00143AD9">
      <w:pPr>
        <w:pStyle w:val="ItemHead"/>
      </w:pPr>
      <w:proofErr w:type="gramStart"/>
      <w:r>
        <w:lastRenderedPageBreak/>
        <w:t xml:space="preserve">49  </w:t>
      </w:r>
      <w:r w:rsidR="003465A9">
        <w:t>Subsection</w:t>
      </w:r>
      <w:proofErr w:type="gramEnd"/>
      <w:r w:rsidR="003465A9">
        <w:t xml:space="preserve"> 59(1)</w:t>
      </w:r>
    </w:p>
    <w:p w:rsidR="003465A9" w:rsidRDefault="003465A9" w:rsidP="00143AD9">
      <w:pPr>
        <w:pStyle w:val="Item"/>
        <w:keepNext/>
      </w:pPr>
      <w:r>
        <w:t xml:space="preserve">Repeal </w:t>
      </w:r>
      <w:r w:rsidR="00033A63">
        <w:t>subsection</w:t>
      </w:r>
      <w:r>
        <w:t>, substitute:</w:t>
      </w:r>
    </w:p>
    <w:p w:rsidR="00571D16" w:rsidRPr="00DA11B9" w:rsidRDefault="00571D16" w:rsidP="00143AD9">
      <w:pPr>
        <w:pStyle w:val="subsection"/>
        <w:keepNext/>
        <w:keepLines/>
      </w:pPr>
      <w:r>
        <w:tab/>
        <w:t>“</w:t>
      </w:r>
      <w:r w:rsidRPr="00DA11B9">
        <w:t>(1)</w:t>
      </w:r>
      <w:r w:rsidRPr="00DA11B9">
        <w:tab/>
        <w:t>The Secretary must</w:t>
      </w:r>
      <w:r w:rsidR="00AD1C10">
        <w:t xml:space="preserve"> consider whether the Secretary is satisfied of</w:t>
      </w:r>
      <w:r w:rsidRPr="00DA11B9">
        <w:t xml:space="preserve"> the following:</w:t>
      </w:r>
    </w:p>
    <w:p w:rsidR="00571D16" w:rsidRDefault="00571D16" w:rsidP="00143AD9">
      <w:pPr>
        <w:pStyle w:val="paragraph"/>
        <w:keepNext/>
        <w:keepLines/>
      </w:pPr>
      <w:r>
        <w:tab/>
        <w:t>(a)</w:t>
      </w:r>
      <w:r w:rsidRPr="00DA11B9">
        <w:tab/>
      </w:r>
      <w:proofErr w:type="gramStart"/>
      <w:r w:rsidR="00AD1C10">
        <w:t>that</w:t>
      </w:r>
      <w:proofErr w:type="gramEnd"/>
      <w:r w:rsidR="00AD1C10">
        <w:t xml:space="preserve"> </w:t>
      </w:r>
      <w:r>
        <w:t>there are exceptional circumstances justifying the transfer, having regard to the residential care needs of the region;</w:t>
      </w:r>
      <w:r w:rsidR="00587291">
        <w:t xml:space="preserve"> and</w:t>
      </w:r>
    </w:p>
    <w:p w:rsidR="00571D16" w:rsidRPr="00DA11B9" w:rsidRDefault="00571D16" w:rsidP="00143AD9">
      <w:pPr>
        <w:pStyle w:val="paragraph"/>
        <w:keepNext/>
        <w:keepLines/>
      </w:pPr>
      <w:r>
        <w:tab/>
      </w:r>
      <w:r w:rsidRPr="00DA11B9">
        <w:t>(</w:t>
      </w:r>
      <w:r>
        <w:t>b</w:t>
      </w:r>
      <w:r w:rsidRPr="00DA11B9">
        <w:t>)</w:t>
      </w:r>
      <w:r w:rsidRPr="00DA11B9">
        <w:tab/>
      </w:r>
      <w:proofErr w:type="gramStart"/>
      <w:r w:rsidR="00AD1C10">
        <w:t>that</w:t>
      </w:r>
      <w:proofErr w:type="gramEnd"/>
      <w:r w:rsidRPr="00DA11B9">
        <w:t xml:space="preserve"> the residential care needs of the region have changed since the provisional allocation of the places;</w:t>
      </w:r>
      <w:r w:rsidR="00587291">
        <w:t xml:space="preserve"> and</w:t>
      </w:r>
    </w:p>
    <w:p w:rsidR="00571D16" w:rsidRPr="00DA11B9" w:rsidRDefault="00571D16" w:rsidP="00143AD9">
      <w:pPr>
        <w:pStyle w:val="paragraph"/>
        <w:keepNext/>
        <w:keepLines/>
      </w:pPr>
      <w:r>
        <w:tab/>
        <w:t>(c</w:t>
      </w:r>
      <w:r w:rsidRPr="00DA11B9">
        <w:t>)</w:t>
      </w:r>
      <w:r w:rsidRPr="00DA11B9">
        <w:tab/>
      </w:r>
      <w:proofErr w:type="gramStart"/>
      <w:r w:rsidRPr="00DA11B9">
        <w:t>how</w:t>
      </w:r>
      <w:proofErr w:type="gramEnd"/>
      <w:r w:rsidRPr="00DA11B9">
        <w:t xml:space="preserve"> the development of the service</w:t>
      </w:r>
      <w:r w:rsidR="00AD1C10">
        <w:t>,</w:t>
      </w:r>
      <w:r w:rsidRPr="00DA11B9">
        <w:t xml:space="preserve"> to which the provisional allocation of places was made</w:t>
      </w:r>
      <w:r w:rsidR="00AD1C10">
        <w:t>,</w:t>
      </w:r>
      <w:r w:rsidRPr="00DA11B9">
        <w:t xml:space="preserve"> has progressed;</w:t>
      </w:r>
      <w:r w:rsidR="00587291">
        <w:t xml:space="preserve"> and</w:t>
      </w:r>
    </w:p>
    <w:p w:rsidR="00571D16" w:rsidRPr="00DA11B9" w:rsidRDefault="00571D16" w:rsidP="00143AD9">
      <w:pPr>
        <w:pStyle w:val="paragraph"/>
        <w:keepNext/>
        <w:keepLines/>
      </w:pPr>
      <w:r>
        <w:tab/>
        <w:t>(d</w:t>
      </w:r>
      <w:r w:rsidRPr="00DA11B9">
        <w:t>)</w:t>
      </w:r>
      <w:r w:rsidRPr="00DA11B9">
        <w:tab/>
      </w:r>
      <w:proofErr w:type="gramStart"/>
      <w:r w:rsidRPr="00DA11B9">
        <w:t>the</w:t>
      </w:r>
      <w:proofErr w:type="gramEnd"/>
      <w:r w:rsidRPr="00DA11B9">
        <w:t xml:space="preserve"> extent to which the care needs of the region would be better met by transferring the provisionally allocated places to the transferee than by not transferring the places.</w:t>
      </w:r>
      <w:r>
        <w:t>”</w:t>
      </w:r>
      <w:r w:rsidR="0034159A">
        <w:t>.</w:t>
      </w:r>
    </w:p>
    <w:p w:rsidR="008F5FB6" w:rsidRPr="00443386" w:rsidRDefault="00935C79" w:rsidP="0034096F">
      <w:pPr>
        <w:pStyle w:val="ItemHead"/>
        <w:keepNext w:val="0"/>
        <w:keepLines w:val="0"/>
      </w:pPr>
      <w:proofErr w:type="gramStart"/>
      <w:r>
        <w:t xml:space="preserve">50  </w:t>
      </w:r>
      <w:r w:rsidR="00DE658A">
        <w:t>Paragraph</w:t>
      </w:r>
      <w:proofErr w:type="gramEnd"/>
      <w:r w:rsidR="008F5FB6">
        <w:t xml:space="preserve"> 59</w:t>
      </w:r>
      <w:r w:rsidR="00DE658A">
        <w:t>(2)(c)</w:t>
      </w:r>
    </w:p>
    <w:p w:rsidR="008F5FB6" w:rsidRDefault="00D46EF7" w:rsidP="0034096F">
      <w:pPr>
        <w:pStyle w:val="Item"/>
        <w:keepLines w:val="0"/>
      </w:pPr>
      <w:r>
        <w:t>Repeal the paragraph.</w:t>
      </w:r>
    </w:p>
    <w:p w:rsidR="004B42AD" w:rsidRPr="00443386" w:rsidRDefault="00935C79" w:rsidP="00D46EF7">
      <w:pPr>
        <w:pStyle w:val="ItemHead"/>
      </w:pPr>
      <w:proofErr w:type="gramStart"/>
      <w:r>
        <w:t xml:space="preserve">51  </w:t>
      </w:r>
      <w:r w:rsidR="004B42AD">
        <w:t>Section</w:t>
      </w:r>
      <w:proofErr w:type="gramEnd"/>
      <w:r w:rsidR="004B42AD">
        <w:t xml:space="preserve"> 59 (Note)</w:t>
      </w:r>
    </w:p>
    <w:p w:rsidR="004B42AD" w:rsidRDefault="00AD33D2" w:rsidP="00D46EF7">
      <w:pPr>
        <w:pStyle w:val="Item"/>
        <w:keepNext/>
      </w:pPr>
      <w:r>
        <w:t>Omit the note, substitute:</w:t>
      </w:r>
    </w:p>
    <w:p w:rsidR="00AD33D2" w:rsidRPr="00DA11B9" w:rsidRDefault="00AD33D2" w:rsidP="00D46EF7">
      <w:pPr>
        <w:pStyle w:val="notetext"/>
        <w:keepNext/>
        <w:keepLines/>
      </w:pPr>
      <w:r w:rsidRPr="00DA11B9">
        <w:t>Note:</w:t>
      </w:r>
      <w:r w:rsidRPr="00DA11B9">
        <w:tab/>
        <w:t xml:space="preserve">The Secretary </w:t>
      </w:r>
      <w:r>
        <w:t>may veto the transfer</w:t>
      </w:r>
      <w:r w:rsidRPr="00DA11B9">
        <w:t xml:space="preserve"> if the location for which the place is provisionally allocated will change as a result of the transfer (see paragraph 16</w:t>
      </w:r>
      <w:r>
        <w:noBreakHyphen/>
      </w:r>
      <w:proofErr w:type="gramStart"/>
      <w:r>
        <w:t>17</w:t>
      </w:r>
      <w:r w:rsidRPr="00DA11B9">
        <w:t>(</w:t>
      </w:r>
      <w:proofErr w:type="gramEnd"/>
      <w:r>
        <w:t>1</w:t>
      </w:r>
      <w:r w:rsidRPr="00DA11B9">
        <w:t>)(</w:t>
      </w:r>
      <w:r>
        <w:t>d</w:t>
      </w:r>
      <w:r w:rsidRPr="00DA11B9">
        <w:t>) of the Act).</w:t>
      </w:r>
    </w:p>
    <w:p w:rsidR="00AD33D2" w:rsidRPr="00443386" w:rsidRDefault="00935C79" w:rsidP="00AD33D2">
      <w:pPr>
        <w:pStyle w:val="ItemHead"/>
      </w:pPr>
      <w:proofErr w:type="gramStart"/>
      <w:r>
        <w:t xml:space="preserve">52  </w:t>
      </w:r>
      <w:r w:rsidR="00AD33D2">
        <w:t>Section</w:t>
      </w:r>
      <w:proofErr w:type="gramEnd"/>
      <w:r w:rsidR="00AD33D2">
        <w:t xml:space="preserve"> 61</w:t>
      </w:r>
    </w:p>
    <w:p w:rsidR="00AD33D2" w:rsidRDefault="00AD33D2" w:rsidP="00AD33D2">
      <w:pPr>
        <w:pStyle w:val="Item"/>
      </w:pPr>
      <w:r>
        <w:t>Repeal the section.</w:t>
      </w:r>
    </w:p>
    <w:p w:rsidR="00551D60" w:rsidRPr="00551D60" w:rsidRDefault="00551D60" w:rsidP="00A27800">
      <w:pPr>
        <w:pStyle w:val="ItemHead"/>
        <w:jc w:val="center"/>
      </w:pPr>
    </w:p>
    <w:sectPr w:rsidR="00551D60" w:rsidRPr="00551D60" w:rsidSect="00794965">
      <w:headerReference w:type="even" r:id="rId23"/>
      <w:headerReference w:type="default" r:id="rId24"/>
      <w:headerReference w:type="first" r:id="rId25"/>
      <w:pgSz w:w="11907" w:h="16839"/>
      <w:pgMar w:top="1675" w:right="1797" w:bottom="1440" w:left="1797"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8C2" w:rsidRDefault="007C18C2" w:rsidP="0048364F">
      <w:pPr>
        <w:spacing w:line="240" w:lineRule="auto"/>
      </w:pPr>
      <w:r>
        <w:separator/>
      </w:r>
    </w:p>
  </w:endnote>
  <w:endnote w:type="continuationSeparator" w:id="0">
    <w:p w:rsidR="007C18C2" w:rsidRDefault="007C18C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279" w:rsidRPr="004B7063" w:rsidRDefault="00AA5279" w:rsidP="004B7063">
    <w:pPr>
      <w:pStyle w:val="Footer"/>
      <w:tabs>
        <w:tab w:val="clear" w:pos="4153"/>
        <w:tab w:val="clear" w:pos="8306"/>
        <w:tab w:val="center" w:pos="4150"/>
        <w:tab w:val="right" w:pos="8307"/>
      </w:tabs>
      <w:spacing w:before="120"/>
      <w:rPr>
        <w:i/>
        <w:sz w:val="18"/>
      </w:rPr>
    </w:pPr>
    <w:r w:rsidRPr="004B7063">
      <w:rPr>
        <w:i/>
        <w:sz w:val="18"/>
      </w:rPr>
      <w:t xml:space="preserve"> OPC60840 -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279" w:rsidRPr="00ED79B6" w:rsidRDefault="00AA5279" w:rsidP="00685F42">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279" w:rsidRPr="004B7063" w:rsidRDefault="00AA5279" w:rsidP="0094523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AA5279" w:rsidRPr="004B7063" w:rsidTr="000E6272">
      <w:tc>
        <w:tcPr>
          <w:tcW w:w="709" w:type="dxa"/>
          <w:tcBorders>
            <w:top w:val="nil"/>
            <w:left w:val="nil"/>
            <w:bottom w:val="nil"/>
            <w:right w:val="nil"/>
          </w:tcBorders>
        </w:tcPr>
        <w:p w:rsidR="00AA5279" w:rsidRPr="004B7063" w:rsidRDefault="00AA5279" w:rsidP="0053187C">
          <w:pPr>
            <w:spacing w:line="0" w:lineRule="atLeast"/>
            <w:rPr>
              <w:rFonts w:cs="Times New Roman"/>
              <w:i/>
              <w:sz w:val="18"/>
            </w:rPr>
          </w:pPr>
          <w:r w:rsidRPr="004B7063">
            <w:rPr>
              <w:rFonts w:cs="Times New Roman"/>
              <w:i/>
              <w:sz w:val="18"/>
            </w:rPr>
            <w:fldChar w:fldCharType="begin"/>
          </w:r>
          <w:r w:rsidRPr="004B7063">
            <w:rPr>
              <w:rFonts w:cs="Times New Roman"/>
              <w:i/>
              <w:sz w:val="18"/>
            </w:rPr>
            <w:instrText xml:space="preserve"> PAGE </w:instrText>
          </w:r>
          <w:r w:rsidRPr="004B7063">
            <w:rPr>
              <w:rFonts w:cs="Times New Roman"/>
              <w:i/>
              <w:sz w:val="18"/>
            </w:rPr>
            <w:fldChar w:fldCharType="separate"/>
          </w:r>
          <w:r w:rsidR="008C53AE">
            <w:rPr>
              <w:rFonts w:cs="Times New Roman"/>
              <w:i/>
              <w:noProof/>
              <w:sz w:val="18"/>
            </w:rPr>
            <w:t>2</w:t>
          </w:r>
          <w:r w:rsidRPr="004B7063">
            <w:rPr>
              <w:rFonts w:cs="Times New Roman"/>
              <w:i/>
              <w:sz w:val="18"/>
            </w:rPr>
            <w:fldChar w:fldCharType="end"/>
          </w:r>
        </w:p>
      </w:tc>
      <w:tc>
        <w:tcPr>
          <w:tcW w:w="6379" w:type="dxa"/>
          <w:tcBorders>
            <w:top w:val="nil"/>
            <w:left w:val="nil"/>
            <w:bottom w:val="nil"/>
            <w:right w:val="nil"/>
          </w:tcBorders>
        </w:tcPr>
        <w:p w:rsidR="00AA5279" w:rsidRPr="008C53AE" w:rsidRDefault="008C53AE" w:rsidP="0053187C">
          <w:pPr>
            <w:spacing w:line="0" w:lineRule="atLeast"/>
            <w:jc w:val="center"/>
            <w:rPr>
              <w:rFonts w:cs="Times New Roman"/>
              <w:i/>
              <w:sz w:val="18"/>
              <w:szCs w:val="18"/>
            </w:rPr>
          </w:pPr>
          <w:r w:rsidRPr="008C53AE">
            <w:rPr>
              <w:i/>
              <w:sz w:val="18"/>
              <w:szCs w:val="18"/>
            </w:rPr>
            <w:t>Quality Agency Principles Amendment Principle 2016</w:t>
          </w:r>
        </w:p>
      </w:tc>
      <w:tc>
        <w:tcPr>
          <w:tcW w:w="1384" w:type="dxa"/>
          <w:tcBorders>
            <w:top w:val="nil"/>
            <w:left w:val="nil"/>
            <w:bottom w:val="nil"/>
            <w:right w:val="nil"/>
          </w:tcBorders>
        </w:tcPr>
        <w:p w:rsidR="00AA5279" w:rsidRPr="004B7063" w:rsidRDefault="00AA5279" w:rsidP="0053187C">
          <w:pPr>
            <w:spacing w:line="0" w:lineRule="atLeast"/>
            <w:jc w:val="right"/>
            <w:rPr>
              <w:rFonts w:cs="Times New Roman"/>
              <w:i/>
              <w:sz w:val="18"/>
            </w:rPr>
          </w:pPr>
        </w:p>
      </w:tc>
    </w:tr>
  </w:tbl>
  <w:p w:rsidR="00AA5279" w:rsidRPr="004B7063" w:rsidRDefault="00AA5279" w:rsidP="008C53AE">
    <w:pPr>
      <w:rPr>
        <w:rFonts w:cs="Times New Roman"/>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76F" w:rsidRPr="00BD376F" w:rsidRDefault="00BD376F" w:rsidP="00BD376F">
    <w:pPr>
      <w:pStyle w:val="Footer"/>
      <w:jc w:val="right"/>
      <w:rPr>
        <w:i/>
        <w:noProof/>
        <w:sz w:val="4"/>
        <w:szCs w:val="4"/>
      </w:rPr>
    </w:pPr>
  </w:p>
  <w:tbl>
    <w:tblPr>
      <w:tblW w:w="0" w:type="auto"/>
      <w:tblBorders>
        <w:top w:val="single" w:sz="4" w:space="0" w:color="auto"/>
      </w:tblBorders>
      <w:tblLayout w:type="fixed"/>
      <w:tblLook w:val="04A0" w:firstRow="1" w:lastRow="0" w:firstColumn="1" w:lastColumn="0" w:noHBand="0" w:noVBand="1"/>
    </w:tblPr>
    <w:tblGrid>
      <w:gridCol w:w="1384"/>
      <w:gridCol w:w="6379"/>
      <w:gridCol w:w="709"/>
    </w:tblGrid>
    <w:tr w:rsidR="00BD376F" w:rsidRPr="00EF291E" w:rsidTr="006F7971">
      <w:tc>
        <w:tcPr>
          <w:tcW w:w="1384" w:type="dxa"/>
          <w:shd w:val="clear" w:color="auto" w:fill="auto"/>
        </w:tcPr>
        <w:p w:rsidR="00BD376F" w:rsidRPr="00EF291E" w:rsidRDefault="00BD376F" w:rsidP="00514441">
          <w:pPr>
            <w:spacing w:line="0" w:lineRule="atLeast"/>
            <w:rPr>
              <w:sz w:val="18"/>
            </w:rPr>
          </w:pPr>
        </w:p>
      </w:tc>
      <w:tc>
        <w:tcPr>
          <w:tcW w:w="6379" w:type="dxa"/>
          <w:shd w:val="clear" w:color="auto" w:fill="auto"/>
        </w:tcPr>
        <w:p w:rsidR="006F7971" w:rsidRDefault="006F7971" w:rsidP="00514441">
          <w:pPr>
            <w:spacing w:line="0" w:lineRule="atLeast"/>
            <w:jc w:val="center"/>
            <w:rPr>
              <w:i/>
              <w:sz w:val="18"/>
            </w:rPr>
          </w:pPr>
        </w:p>
        <w:p w:rsidR="00BD376F" w:rsidRPr="00EF291E" w:rsidRDefault="009855EF" w:rsidP="00514441">
          <w:pPr>
            <w:spacing w:line="0" w:lineRule="atLeast"/>
            <w:jc w:val="center"/>
            <w:rPr>
              <w:sz w:val="18"/>
            </w:rPr>
          </w:pPr>
          <w:r>
            <w:rPr>
              <w:i/>
              <w:sz w:val="18"/>
            </w:rPr>
            <w:t>Allocation</w:t>
          </w:r>
          <w:r w:rsidR="00BD376F">
            <w:rPr>
              <w:i/>
              <w:sz w:val="18"/>
            </w:rPr>
            <w:t xml:space="preserve"> Principles Amendment Principle 2016</w:t>
          </w:r>
        </w:p>
      </w:tc>
      <w:tc>
        <w:tcPr>
          <w:tcW w:w="709" w:type="dxa"/>
          <w:shd w:val="clear" w:color="auto" w:fill="auto"/>
        </w:tcPr>
        <w:p w:rsidR="006F7971" w:rsidRDefault="006F7971" w:rsidP="00514441">
          <w:pPr>
            <w:spacing w:line="0" w:lineRule="atLeast"/>
            <w:jc w:val="right"/>
            <w:rPr>
              <w:i/>
              <w:sz w:val="18"/>
            </w:rPr>
          </w:pPr>
        </w:p>
        <w:p w:rsidR="00BD376F" w:rsidRPr="00EF291E" w:rsidRDefault="00BD376F" w:rsidP="00514441">
          <w:pPr>
            <w:spacing w:line="0" w:lineRule="atLeast"/>
            <w:jc w:val="right"/>
            <w:rPr>
              <w:sz w:val="18"/>
            </w:rPr>
          </w:pPr>
          <w:r w:rsidRPr="00EF291E">
            <w:rPr>
              <w:i/>
              <w:sz w:val="18"/>
            </w:rPr>
            <w:fldChar w:fldCharType="begin"/>
          </w:r>
          <w:r w:rsidRPr="00EF291E">
            <w:rPr>
              <w:i/>
              <w:sz w:val="18"/>
            </w:rPr>
            <w:instrText xml:space="preserve"> PAGE </w:instrText>
          </w:r>
          <w:r w:rsidRPr="00EF291E">
            <w:rPr>
              <w:i/>
              <w:sz w:val="18"/>
            </w:rPr>
            <w:fldChar w:fldCharType="separate"/>
          </w:r>
          <w:r w:rsidR="00C20808">
            <w:rPr>
              <w:i/>
              <w:noProof/>
              <w:sz w:val="18"/>
            </w:rPr>
            <w:t>i</w:t>
          </w:r>
          <w:r w:rsidRPr="00EF291E">
            <w:rPr>
              <w:i/>
              <w:sz w:val="18"/>
            </w:rPr>
            <w:fldChar w:fldCharType="end"/>
          </w:r>
        </w:p>
      </w:tc>
    </w:tr>
  </w:tbl>
  <w:p w:rsidR="008C53AE" w:rsidRPr="00BD376F" w:rsidRDefault="008C53AE" w:rsidP="00BD376F">
    <w:pPr>
      <w:pStyle w:val="Footer"/>
      <w:jc w:val="right"/>
      <w:rPr>
        <w:i/>
        <w:noProof/>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3AE" w:rsidRPr="004B7063" w:rsidRDefault="008C53AE" w:rsidP="0094523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8C53AE" w:rsidRPr="004B7063" w:rsidTr="000E6272">
      <w:tc>
        <w:tcPr>
          <w:tcW w:w="709" w:type="dxa"/>
          <w:tcBorders>
            <w:top w:val="nil"/>
            <w:left w:val="nil"/>
            <w:bottom w:val="nil"/>
            <w:right w:val="nil"/>
          </w:tcBorders>
        </w:tcPr>
        <w:p w:rsidR="008C53AE" w:rsidRPr="004B7063" w:rsidRDefault="008C53AE" w:rsidP="0053187C">
          <w:pPr>
            <w:spacing w:line="0" w:lineRule="atLeast"/>
            <w:rPr>
              <w:rFonts w:cs="Times New Roman"/>
              <w:i/>
              <w:sz w:val="18"/>
            </w:rPr>
          </w:pPr>
          <w:r w:rsidRPr="004B7063">
            <w:rPr>
              <w:rFonts w:cs="Times New Roman"/>
              <w:i/>
              <w:sz w:val="18"/>
            </w:rPr>
            <w:fldChar w:fldCharType="begin"/>
          </w:r>
          <w:r w:rsidRPr="004B7063">
            <w:rPr>
              <w:rFonts w:cs="Times New Roman"/>
              <w:i/>
              <w:sz w:val="18"/>
            </w:rPr>
            <w:instrText xml:space="preserve"> PAGE </w:instrText>
          </w:r>
          <w:r w:rsidRPr="004B7063">
            <w:rPr>
              <w:rFonts w:cs="Times New Roman"/>
              <w:i/>
              <w:sz w:val="18"/>
            </w:rPr>
            <w:fldChar w:fldCharType="separate"/>
          </w:r>
          <w:r w:rsidR="00C20808">
            <w:rPr>
              <w:rFonts w:cs="Times New Roman"/>
              <w:i/>
              <w:noProof/>
              <w:sz w:val="18"/>
            </w:rPr>
            <w:t>4</w:t>
          </w:r>
          <w:r w:rsidRPr="004B7063">
            <w:rPr>
              <w:rFonts w:cs="Times New Roman"/>
              <w:i/>
              <w:sz w:val="18"/>
            </w:rPr>
            <w:fldChar w:fldCharType="end"/>
          </w:r>
        </w:p>
      </w:tc>
      <w:tc>
        <w:tcPr>
          <w:tcW w:w="6379" w:type="dxa"/>
          <w:tcBorders>
            <w:top w:val="nil"/>
            <w:left w:val="nil"/>
            <w:bottom w:val="nil"/>
            <w:right w:val="nil"/>
          </w:tcBorders>
        </w:tcPr>
        <w:p w:rsidR="008C53AE" w:rsidRPr="008C53AE" w:rsidRDefault="009855EF" w:rsidP="0053187C">
          <w:pPr>
            <w:spacing w:line="0" w:lineRule="atLeast"/>
            <w:jc w:val="center"/>
            <w:rPr>
              <w:rFonts w:cs="Times New Roman"/>
              <w:i/>
              <w:sz w:val="18"/>
              <w:szCs w:val="18"/>
            </w:rPr>
          </w:pPr>
          <w:r>
            <w:rPr>
              <w:i/>
              <w:sz w:val="18"/>
              <w:szCs w:val="18"/>
            </w:rPr>
            <w:t>Allocation</w:t>
          </w:r>
          <w:r w:rsidR="008C53AE" w:rsidRPr="008C53AE">
            <w:rPr>
              <w:i/>
              <w:sz w:val="18"/>
              <w:szCs w:val="18"/>
            </w:rPr>
            <w:t xml:space="preserve"> Principles Amendment Principle 2016</w:t>
          </w:r>
        </w:p>
      </w:tc>
      <w:tc>
        <w:tcPr>
          <w:tcW w:w="1384" w:type="dxa"/>
          <w:tcBorders>
            <w:top w:val="nil"/>
            <w:left w:val="nil"/>
            <w:bottom w:val="nil"/>
            <w:right w:val="nil"/>
          </w:tcBorders>
        </w:tcPr>
        <w:p w:rsidR="008C53AE" w:rsidRPr="004B7063" w:rsidRDefault="008C53AE" w:rsidP="0053187C">
          <w:pPr>
            <w:spacing w:line="0" w:lineRule="atLeast"/>
            <w:jc w:val="right"/>
            <w:rPr>
              <w:rFonts w:cs="Times New Roman"/>
              <w:i/>
              <w:sz w:val="18"/>
            </w:rPr>
          </w:pPr>
        </w:p>
      </w:tc>
    </w:tr>
  </w:tbl>
  <w:p w:rsidR="008C53AE" w:rsidRPr="004B7063" w:rsidRDefault="008C53AE" w:rsidP="008C53AE">
    <w:pPr>
      <w:rPr>
        <w:rFonts w:cs="Times New Roman"/>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8C2" w:rsidRDefault="007C18C2" w:rsidP="0048364F">
      <w:pPr>
        <w:spacing w:line="240" w:lineRule="auto"/>
      </w:pPr>
      <w:r>
        <w:separator/>
      </w:r>
    </w:p>
  </w:footnote>
  <w:footnote w:type="continuationSeparator" w:id="0">
    <w:p w:rsidR="007C18C2" w:rsidRDefault="007C18C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279" w:rsidRPr="005F1388" w:rsidRDefault="00C20808" w:rsidP="0048364F">
    <w:pPr>
      <w:pStyle w:val="Header"/>
      <w:tabs>
        <w:tab w:val="clear" w:pos="4150"/>
        <w:tab w:val="clear" w:pos="8307"/>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6.6pt;height:29.25pt;rotation:315;z-index:-251655168;mso-position-horizontal:center;mso-position-horizontal-relative:margin;mso-position-vertical:center;mso-position-vertical-relative:margin" o:allowincell="f" fillcolor="#5a5a5a [2109]" stroked="f">
          <v:fill opacity=".5"/>
          <v:textpath style="font-family:&quot;Times New Roman&quot;;font-size:1pt" string="Draft for Consultation - In confidenc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00" w:rsidRDefault="00C208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556.6pt;height:29.25pt;rotation:315;z-index:-251634688;mso-position-horizontal:center;mso-position-horizontal-relative:margin;mso-position-vertical:center;mso-position-vertical-relative:margin" o:allowincell="f" fillcolor="#5a5a5a [2109]" stroked="f">
          <v:fill opacity=".5"/>
          <v:textpath style="font-family:&quot;Times New Roman&quot;;font-size:1pt" string=" "/>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00" w:rsidRDefault="00C208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556.6pt;height:29.25pt;rotation:315;z-index:-251638784;mso-position-horizontal:center;mso-position-horizontal-relative:margin;mso-position-vertical:center;mso-position-vertical-relative:margin" o:allowincell="f" fillcolor="#5a5a5a [2109]" stroked="f">
          <v:fill opacity=".5"/>
          <v:textpath style="font-family:&quot;Times New Roman&quot;;font-size:1pt" string="Draft for Consultation - In confidenc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279" w:rsidRPr="005F1388" w:rsidRDefault="00AA5279"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279" w:rsidRPr="00ED79B6" w:rsidRDefault="00C20808" w:rsidP="00220A0C">
    <w:pPr>
      <w:pBdr>
        <w:bottom w:val="single" w:sz="6" w:space="1" w:color="auto"/>
      </w:pBdr>
      <w:spacing w:before="100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56.6pt;height:29.25pt;rotation:315;z-index:-251649024;mso-position-horizontal:center;mso-position-horizontal-relative:margin;mso-position-vertical:center;mso-position-vertical-relative:margin" o:allowincell="f" fillcolor="#5a5a5a [2109]" stroked="f">
          <v:fill opacity=".5"/>
          <v:textpath style="font-family:&quot;Times New Roman&quot;;font-size:1pt" string="Draft for Consultation - In confidenc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279" w:rsidRPr="004934F5" w:rsidRDefault="00AA5279" w:rsidP="004934F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279" w:rsidRPr="00ED79B6" w:rsidRDefault="00C20808" w:rsidP="0048364F">
    <w:pPr>
      <w:pStyle w:val="Header"/>
      <w:tabs>
        <w:tab w:val="clear" w:pos="4150"/>
        <w:tab w:val="clear" w:pos="8307"/>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56.6pt;height:29.25pt;rotation:315;z-index:-251651072;mso-position-horizontal:center;mso-position-horizontal-relative:margin;mso-position-vertical:center;mso-position-vertical-relative:margin" o:allowincell="f" fillcolor="#5a5a5a [2109]" stroked="f">
          <v:fill opacity=".5"/>
          <v:textpath style="font-family:&quot;Times New Roman&quot;;font-size:1pt" string="Draft for Consultation - In confidenc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279" w:rsidRPr="003B3716" w:rsidRDefault="003B3716" w:rsidP="003B3716">
    <w:pPr>
      <w:pStyle w:val="Header"/>
    </w:pPr>
    <w:r w:rsidRPr="003B3716">
      <w:rPr>
        <w:b/>
        <w:sz w:val="20"/>
      </w:rPr>
      <w:fldChar w:fldCharType="begin"/>
    </w:r>
    <w:r w:rsidRPr="003B3716">
      <w:rPr>
        <w:b/>
        <w:sz w:val="20"/>
      </w:rPr>
      <w:instrText xml:space="preserve"> STYLEREF CharAmSchText </w:instrText>
    </w:r>
    <w:r w:rsidRPr="003B3716">
      <w:rPr>
        <w:b/>
        <w:sz w:val="20"/>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71" w:rsidRDefault="00C20808" w:rsidP="00BD0AFB">
    <w:pPr>
      <w:pStyle w:val="Header"/>
      <w:jc w:val="right"/>
      <w:rPr>
        <w:b/>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0;margin-top:0;width:556.6pt;height:29.25pt;rotation:315;z-index:-251640832;mso-position-horizontal:center;mso-position-horizontal-relative:margin;mso-position-vertical:center;mso-position-vertical-relative:margin" o:allowincell="f" fillcolor="#5a5a5a [2109]" stroked="f">
          <v:fill opacity=".5"/>
          <v:textpath style="font-family:&quot;Times New Roman&quot;;font-size:1pt" string="Draft for Consultation - In confidence"/>
          <w10:wrap anchorx="margin" anchory="margin"/>
        </v:shape>
      </w:pict>
    </w:r>
    <w:r w:rsidR="00BD0AFB">
      <w:rPr>
        <w:sz w:val="20"/>
      </w:rPr>
      <w:t xml:space="preserve">Amendments – </w:t>
    </w:r>
    <w:r w:rsidR="00BD0AFB" w:rsidRPr="00BD0AFB">
      <w:rPr>
        <w:b/>
        <w:sz w:val="20"/>
      </w:rPr>
      <w:t>Schedule 1</w:t>
    </w:r>
  </w:p>
  <w:p w:rsidR="006F7971" w:rsidRDefault="006F7971" w:rsidP="00BD0AFB">
    <w:pPr>
      <w:pStyle w:val="Header"/>
      <w:jc w:val="right"/>
      <w:rPr>
        <w:b/>
        <w:sz w:val="20"/>
      </w:rPr>
    </w:pPr>
  </w:p>
  <w:p w:rsidR="006F7971" w:rsidRDefault="006F7971" w:rsidP="00BD0AFB">
    <w:pPr>
      <w:pStyle w:val="Header"/>
      <w:jc w:val="right"/>
      <w:rPr>
        <w:b/>
        <w:sz w:val="20"/>
      </w:rPr>
    </w:pPr>
  </w:p>
  <w:p w:rsidR="006F7971" w:rsidRDefault="006F7971" w:rsidP="00BD0AFB">
    <w:pPr>
      <w:pStyle w:val="Header"/>
      <w:jc w:val="right"/>
      <w:rPr>
        <w:b/>
        <w:sz w:val="20"/>
      </w:rPr>
    </w:pPr>
  </w:p>
  <w:p w:rsidR="006F7971" w:rsidRDefault="006F7971" w:rsidP="00BD0AFB">
    <w:pPr>
      <w:pStyle w:val="Header"/>
      <w:jc w:val="right"/>
      <w:rPr>
        <w:b/>
        <w:sz w:val="20"/>
      </w:rPr>
    </w:pPr>
  </w:p>
  <w:p w:rsidR="006F7971" w:rsidRDefault="006F7971" w:rsidP="00BD0AFB">
    <w:pPr>
      <w:pStyle w:val="Header"/>
      <w:jc w:val="right"/>
      <w:rPr>
        <w:b/>
        <w:sz w:val="20"/>
      </w:rPr>
    </w:pPr>
  </w:p>
  <w:p w:rsidR="00BD0AFB" w:rsidRPr="006F7971" w:rsidRDefault="006F7971" w:rsidP="00BD0AFB">
    <w:pPr>
      <w:pStyle w:val="Header"/>
      <w:jc w:val="right"/>
      <w:rPr>
        <w:u w:val="single"/>
      </w:rPr>
    </w:pPr>
    <w:r w:rsidRPr="006F7971">
      <w:rPr>
        <w:sz w:val="20"/>
        <w:u w:val="single"/>
      </w:rPr>
      <w:tab/>
    </w:r>
    <w:r w:rsidRPr="006F7971">
      <w:rPr>
        <w:sz w:val="20"/>
        <w:u w:val="single"/>
      </w:rPr>
      <w:tab/>
    </w:r>
    <w:r w:rsidR="00BD0AFB" w:rsidRPr="006F7971">
      <w:rPr>
        <w:sz w:val="20"/>
        <w:u w:val="single"/>
      </w:rPr>
      <w:fldChar w:fldCharType="begin"/>
    </w:r>
    <w:r w:rsidR="00BD0AFB" w:rsidRPr="006F7971">
      <w:rPr>
        <w:sz w:val="20"/>
        <w:u w:val="single"/>
      </w:rPr>
      <w:instrText xml:space="preserve"> STYLEREF CharAmSchText </w:instrText>
    </w:r>
    <w:r w:rsidR="00BD0AFB" w:rsidRPr="006F7971">
      <w:rPr>
        <w:sz w:val="20"/>
        <w:u w:val="single"/>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00" w:rsidRDefault="00C208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56.6pt;height:29.25pt;rotation:315;z-index:-251644928;mso-position-horizontal:center;mso-position-horizontal-relative:margin;mso-position-vertical:center;mso-position-vertical-relative:margin" o:allowincell="f" fillcolor="#5a5a5a [2109]" stroked="f">
          <v:fill opacity=".5"/>
          <v:textpath style="font-family:&quot;Times New Roman&quot;;font-size:1pt" string="Draft for Consultation - In confidenc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E2" w:rsidRDefault="00C20808" w:rsidP="003B3716">
    <w:pPr>
      <w:pStyle w:val="Header"/>
      <w:rPr>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556.6pt;height:29.25pt;rotation:315;z-index:-251636736;mso-position-horizontal:center;mso-position-horizontal-relative:margin;mso-position-vertical:center;mso-position-vertical-relative:margin" o:allowincell="f" fillcolor="#5a5a5a [2109]" stroked="f">
          <v:fill opacity=".5"/>
          <v:textpath style="font-family:&quot;Times New Roman&quot;;font-size:1pt" string=" "/>
          <w10:wrap anchorx="margin" anchory="margin"/>
        </v:shape>
      </w:pict>
    </w:r>
    <w:r w:rsidR="00BF42E2" w:rsidRPr="003B3716">
      <w:rPr>
        <w:b/>
        <w:sz w:val="20"/>
      </w:rPr>
      <w:fldChar w:fldCharType="begin"/>
    </w:r>
    <w:r w:rsidR="00BF42E2" w:rsidRPr="003B3716">
      <w:rPr>
        <w:b/>
        <w:sz w:val="20"/>
      </w:rPr>
      <w:instrText xml:space="preserve"> STYLEREF CharAmSchText </w:instrText>
    </w:r>
    <w:r w:rsidR="00BF42E2" w:rsidRPr="003B3716">
      <w:rPr>
        <w:b/>
        <w:sz w:val="20"/>
      </w:rPr>
      <w:fldChar w:fldCharType="end"/>
    </w:r>
    <w:r w:rsidR="00BF42E2" w:rsidRPr="003B3716">
      <w:rPr>
        <w:b/>
        <w:sz w:val="20"/>
      </w:rPr>
      <w:t>Schedule 1</w:t>
    </w:r>
    <w:r w:rsidR="00BF42E2">
      <w:rPr>
        <w:sz w:val="20"/>
      </w:rPr>
      <w:t xml:space="preserve"> </w:t>
    </w:r>
    <w:r w:rsidR="006F7971">
      <w:rPr>
        <w:sz w:val="20"/>
      </w:rPr>
      <w:t>–</w:t>
    </w:r>
    <w:r w:rsidR="00BF42E2">
      <w:rPr>
        <w:sz w:val="20"/>
      </w:rPr>
      <w:t xml:space="preserve"> Amendments</w:t>
    </w:r>
  </w:p>
  <w:p w:rsidR="006F7971" w:rsidRDefault="006F7971" w:rsidP="003B3716">
    <w:pPr>
      <w:pStyle w:val="Header"/>
      <w:rPr>
        <w:sz w:val="20"/>
      </w:rPr>
    </w:pPr>
  </w:p>
  <w:p w:rsidR="006F7971" w:rsidRDefault="006F7971" w:rsidP="003B3716">
    <w:pPr>
      <w:pStyle w:val="Header"/>
      <w:rPr>
        <w:sz w:val="20"/>
      </w:rPr>
    </w:pPr>
  </w:p>
  <w:p w:rsidR="006F7971" w:rsidRDefault="006F7971" w:rsidP="003B3716">
    <w:pPr>
      <w:pStyle w:val="Header"/>
      <w:rPr>
        <w:sz w:val="20"/>
      </w:rPr>
    </w:pPr>
  </w:p>
  <w:p w:rsidR="006F7971" w:rsidRDefault="006F7971" w:rsidP="003B3716">
    <w:pPr>
      <w:pStyle w:val="Header"/>
      <w:rPr>
        <w:sz w:val="20"/>
      </w:rPr>
    </w:pPr>
  </w:p>
  <w:p w:rsidR="006F7971" w:rsidRDefault="006F7971" w:rsidP="003B3716">
    <w:pPr>
      <w:pStyle w:val="Header"/>
      <w:rPr>
        <w:sz w:val="20"/>
      </w:rPr>
    </w:pPr>
  </w:p>
  <w:p w:rsidR="006F7971" w:rsidRPr="006F7971" w:rsidRDefault="006F7971" w:rsidP="003B3716">
    <w:pPr>
      <w:pStyle w:val="Header"/>
      <w:rPr>
        <w:u w:val="single"/>
      </w:rPr>
    </w:pPr>
    <w:r>
      <w:rPr>
        <w:sz w:val="20"/>
        <w:u w:val="single"/>
      </w:rPr>
      <w:tab/>
    </w:r>
    <w:r>
      <w:rPr>
        <w:sz w:val="20"/>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3EDBA0"/>
    <w:lvl w:ilvl="0">
      <w:start w:val="1"/>
      <w:numFmt w:val="decimal"/>
      <w:lvlText w:val="%1."/>
      <w:lvlJc w:val="left"/>
      <w:pPr>
        <w:tabs>
          <w:tab w:val="num" w:pos="1492"/>
        </w:tabs>
        <w:ind w:left="1492" w:hanging="360"/>
      </w:pPr>
    </w:lvl>
  </w:abstractNum>
  <w:abstractNum w:abstractNumId="1">
    <w:nsid w:val="FFFFFF7D"/>
    <w:multiLevelType w:val="singleLevel"/>
    <w:tmpl w:val="5656815A"/>
    <w:lvl w:ilvl="0">
      <w:start w:val="1"/>
      <w:numFmt w:val="decimal"/>
      <w:lvlText w:val="%1."/>
      <w:lvlJc w:val="left"/>
      <w:pPr>
        <w:tabs>
          <w:tab w:val="num" w:pos="1209"/>
        </w:tabs>
        <w:ind w:left="1209" w:hanging="360"/>
      </w:pPr>
    </w:lvl>
  </w:abstractNum>
  <w:abstractNum w:abstractNumId="2">
    <w:nsid w:val="FFFFFF7E"/>
    <w:multiLevelType w:val="singleLevel"/>
    <w:tmpl w:val="7568977C"/>
    <w:lvl w:ilvl="0">
      <w:start w:val="1"/>
      <w:numFmt w:val="decimal"/>
      <w:lvlText w:val="%1."/>
      <w:lvlJc w:val="left"/>
      <w:pPr>
        <w:tabs>
          <w:tab w:val="num" w:pos="926"/>
        </w:tabs>
        <w:ind w:left="926" w:hanging="360"/>
      </w:pPr>
    </w:lvl>
  </w:abstractNum>
  <w:abstractNum w:abstractNumId="3">
    <w:nsid w:val="FFFFFF7F"/>
    <w:multiLevelType w:val="singleLevel"/>
    <w:tmpl w:val="DAAC7BC4"/>
    <w:lvl w:ilvl="0">
      <w:start w:val="1"/>
      <w:numFmt w:val="decimal"/>
      <w:lvlText w:val="%1."/>
      <w:lvlJc w:val="left"/>
      <w:pPr>
        <w:tabs>
          <w:tab w:val="num" w:pos="643"/>
        </w:tabs>
        <w:ind w:left="643" w:hanging="360"/>
      </w:pPr>
    </w:lvl>
  </w:abstractNum>
  <w:abstractNum w:abstractNumId="4">
    <w:nsid w:val="FFFFFF80"/>
    <w:multiLevelType w:val="singleLevel"/>
    <w:tmpl w:val="71428A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EBD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CE5E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2A601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36754C"/>
    <w:lvl w:ilvl="0">
      <w:start w:val="1"/>
      <w:numFmt w:val="decimal"/>
      <w:lvlText w:val="%1."/>
      <w:lvlJc w:val="left"/>
      <w:pPr>
        <w:tabs>
          <w:tab w:val="num" w:pos="360"/>
        </w:tabs>
        <w:ind w:left="360" w:hanging="360"/>
      </w:pPr>
    </w:lvl>
  </w:abstractNum>
  <w:abstractNum w:abstractNumId="9">
    <w:nsid w:val="FFFFFF89"/>
    <w:multiLevelType w:val="singleLevel"/>
    <w:tmpl w:val="739CA27A"/>
    <w:lvl w:ilvl="0">
      <w:start w:val="1"/>
      <w:numFmt w:val="bullet"/>
      <w:lvlText w:val=""/>
      <w:lvlJc w:val="left"/>
      <w:pPr>
        <w:tabs>
          <w:tab w:val="num" w:pos="360"/>
        </w:tabs>
        <w:ind w:left="360" w:hanging="360"/>
      </w:pPr>
      <w:rPr>
        <w:rFonts w:ascii="Symbol" w:hAnsi="Symbol" w:hint="default"/>
      </w:rPr>
    </w:lvl>
  </w:abstractNum>
  <w:abstractNum w:abstractNumId="10">
    <w:nsid w:val="04A9080D"/>
    <w:multiLevelType w:val="hybridMultilevel"/>
    <w:tmpl w:val="8010519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8F55C3F"/>
    <w:multiLevelType w:val="hybridMultilevel"/>
    <w:tmpl w:val="B9D848DA"/>
    <w:lvl w:ilvl="0" w:tplc="F5882DB4">
      <w:start w:val="1"/>
      <w:numFmt w:val="lowerLetter"/>
      <w:lvlText w:val="(%1)"/>
      <w:lvlJc w:val="left"/>
      <w:pPr>
        <w:ind w:left="1635" w:hanging="360"/>
      </w:pPr>
      <w:rPr>
        <w:rFonts w:hint="default"/>
      </w:rPr>
    </w:lvl>
    <w:lvl w:ilvl="1" w:tplc="F730A566">
      <w:start w:val="1"/>
      <w:numFmt w:val="lowerRoman"/>
      <w:lvlText w:val="(%2)"/>
      <w:lvlJc w:val="right"/>
      <w:pPr>
        <w:ind w:left="2355" w:hanging="360"/>
      </w:pPr>
      <w:rPr>
        <w:rFonts w:hint="default"/>
      </w:r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3">
    <w:nsid w:val="0BEA321F"/>
    <w:multiLevelType w:val="hybridMultilevel"/>
    <w:tmpl w:val="0BB6B69A"/>
    <w:lvl w:ilvl="0" w:tplc="DA441632">
      <w:start w:val="1"/>
      <w:numFmt w:val="lowerRoman"/>
      <w:lvlText w:val="(%1)"/>
      <w:lvlJc w:val="left"/>
      <w:pPr>
        <w:ind w:left="3219" w:hanging="360"/>
      </w:pPr>
      <w:rPr>
        <w:rFonts w:hint="default"/>
      </w:rPr>
    </w:lvl>
    <w:lvl w:ilvl="1" w:tplc="0C090019">
      <w:start w:val="1"/>
      <w:numFmt w:val="lowerLetter"/>
      <w:lvlText w:val="%2."/>
      <w:lvlJc w:val="left"/>
      <w:pPr>
        <w:ind w:left="3939" w:hanging="360"/>
      </w:pPr>
    </w:lvl>
    <w:lvl w:ilvl="2" w:tplc="0C09001B" w:tentative="1">
      <w:start w:val="1"/>
      <w:numFmt w:val="lowerRoman"/>
      <w:lvlText w:val="%3."/>
      <w:lvlJc w:val="right"/>
      <w:pPr>
        <w:ind w:left="4659" w:hanging="180"/>
      </w:pPr>
    </w:lvl>
    <w:lvl w:ilvl="3" w:tplc="0C09000F" w:tentative="1">
      <w:start w:val="1"/>
      <w:numFmt w:val="decimal"/>
      <w:lvlText w:val="%4."/>
      <w:lvlJc w:val="left"/>
      <w:pPr>
        <w:ind w:left="5379" w:hanging="360"/>
      </w:pPr>
    </w:lvl>
    <w:lvl w:ilvl="4" w:tplc="0C090019" w:tentative="1">
      <w:start w:val="1"/>
      <w:numFmt w:val="lowerLetter"/>
      <w:lvlText w:val="%5."/>
      <w:lvlJc w:val="left"/>
      <w:pPr>
        <w:ind w:left="6099" w:hanging="360"/>
      </w:pPr>
    </w:lvl>
    <w:lvl w:ilvl="5" w:tplc="0C09001B" w:tentative="1">
      <w:start w:val="1"/>
      <w:numFmt w:val="lowerRoman"/>
      <w:lvlText w:val="%6."/>
      <w:lvlJc w:val="right"/>
      <w:pPr>
        <w:ind w:left="6819" w:hanging="180"/>
      </w:pPr>
    </w:lvl>
    <w:lvl w:ilvl="6" w:tplc="0C09000F" w:tentative="1">
      <w:start w:val="1"/>
      <w:numFmt w:val="decimal"/>
      <w:lvlText w:val="%7."/>
      <w:lvlJc w:val="left"/>
      <w:pPr>
        <w:ind w:left="7539" w:hanging="360"/>
      </w:pPr>
    </w:lvl>
    <w:lvl w:ilvl="7" w:tplc="0C090019" w:tentative="1">
      <w:start w:val="1"/>
      <w:numFmt w:val="lowerLetter"/>
      <w:lvlText w:val="%8."/>
      <w:lvlJc w:val="left"/>
      <w:pPr>
        <w:ind w:left="8259" w:hanging="360"/>
      </w:pPr>
    </w:lvl>
    <w:lvl w:ilvl="8" w:tplc="0C09001B" w:tentative="1">
      <w:start w:val="1"/>
      <w:numFmt w:val="lowerRoman"/>
      <w:lvlText w:val="%9."/>
      <w:lvlJc w:val="right"/>
      <w:pPr>
        <w:ind w:left="8979" w:hanging="180"/>
      </w:pPr>
    </w:lvl>
  </w:abstractNum>
  <w:abstractNum w:abstractNumId="14">
    <w:nsid w:val="0D2B602A"/>
    <w:multiLevelType w:val="hybridMultilevel"/>
    <w:tmpl w:val="632278DE"/>
    <w:lvl w:ilvl="0" w:tplc="85101CA6">
      <w:start w:val="1"/>
      <w:numFmt w:val="lowerRoman"/>
      <w:lvlText w:val="(%1)"/>
      <w:lvlJc w:val="left"/>
      <w:pPr>
        <w:ind w:left="3995" w:hanging="720"/>
      </w:pPr>
      <w:rPr>
        <w:rFonts w:hint="default"/>
      </w:rPr>
    </w:lvl>
    <w:lvl w:ilvl="1" w:tplc="0C090019" w:tentative="1">
      <w:start w:val="1"/>
      <w:numFmt w:val="lowerLetter"/>
      <w:lvlText w:val="%2."/>
      <w:lvlJc w:val="left"/>
      <w:pPr>
        <w:ind w:left="4355" w:hanging="360"/>
      </w:pPr>
    </w:lvl>
    <w:lvl w:ilvl="2" w:tplc="0C09001B" w:tentative="1">
      <w:start w:val="1"/>
      <w:numFmt w:val="lowerRoman"/>
      <w:lvlText w:val="%3."/>
      <w:lvlJc w:val="right"/>
      <w:pPr>
        <w:ind w:left="5075" w:hanging="180"/>
      </w:pPr>
    </w:lvl>
    <w:lvl w:ilvl="3" w:tplc="0C09000F" w:tentative="1">
      <w:start w:val="1"/>
      <w:numFmt w:val="decimal"/>
      <w:lvlText w:val="%4."/>
      <w:lvlJc w:val="left"/>
      <w:pPr>
        <w:ind w:left="5795" w:hanging="360"/>
      </w:pPr>
    </w:lvl>
    <w:lvl w:ilvl="4" w:tplc="0C090019" w:tentative="1">
      <w:start w:val="1"/>
      <w:numFmt w:val="lowerLetter"/>
      <w:lvlText w:val="%5."/>
      <w:lvlJc w:val="left"/>
      <w:pPr>
        <w:ind w:left="6515" w:hanging="360"/>
      </w:pPr>
    </w:lvl>
    <w:lvl w:ilvl="5" w:tplc="0C09001B" w:tentative="1">
      <w:start w:val="1"/>
      <w:numFmt w:val="lowerRoman"/>
      <w:lvlText w:val="%6."/>
      <w:lvlJc w:val="right"/>
      <w:pPr>
        <w:ind w:left="7235" w:hanging="180"/>
      </w:pPr>
    </w:lvl>
    <w:lvl w:ilvl="6" w:tplc="0C09000F" w:tentative="1">
      <w:start w:val="1"/>
      <w:numFmt w:val="decimal"/>
      <w:lvlText w:val="%7."/>
      <w:lvlJc w:val="left"/>
      <w:pPr>
        <w:ind w:left="7955" w:hanging="360"/>
      </w:pPr>
    </w:lvl>
    <w:lvl w:ilvl="7" w:tplc="0C090019" w:tentative="1">
      <w:start w:val="1"/>
      <w:numFmt w:val="lowerLetter"/>
      <w:lvlText w:val="%8."/>
      <w:lvlJc w:val="left"/>
      <w:pPr>
        <w:ind w:left="8675" w:hanging="360"/>
      </w:pPr>
    </w:lvl>
    <w:lvl w:ilvl="8" w:tplc="0C09001B" w:tentative="1">
      <w:start w:val="1"/>
      <w:numFmt w:val="lowerRoman"/>
      <w:lvlText w:val="%9."/>
      <w:lvlJc w:val="right"/>
      <w:pPr>
        <w:ind w:left="9395" w:hanging="180"/>
      </w:pPr>
    </w:lvl>
  </w:abstractNum>
  <w:abstractNum w:abstractNumId="15">
    <w:nsid w:val="1E7116E1"/>
    <w:multiLevelType w:val="hybridMultilevel"/>
    <w:tmpl w:val="B9D848DA"/>
    <w:lvl w:ilvl="0" w:tplc="F5882DB4">
      <w:start w:val="1"/>
      <w:numFmt w:val="lowerLetter"/>
      <w:lvlText w:val="(%1)"/>
      <w:lvlJc w:val="left"/>
      <w:pPr>
        <w:ind w:left="1635" w:hanging="360"/>
      </w:pPr>
      <w:rPr>
        <w:rFonts w:hint="default"/>
      </w:rPr>
    </w:lvl>
    <w:lvl w:ilvl="1" w:tplc="F730A566">
      <w:start w:val="1"/>
      <w:numFmt w:val="lowerRoman"/>
      <w:lvlText w:val="(%2)"/>
      <w:lvlJc w:val="right"/>
      <w:pPr>
        <w:ind w:left="2355" w:hanging="360"/>
      </w:pPr>
      <w:rPr>
        <w:rFonts w:hint="default"/>
      </w:r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6">
    <w:nsid w:val="20BD34DB"/>
    <w:multiLevelType w:val="hybridMultilevel"/>
    <w:tmpl w:val="B9D848DA"/>
    <w:lvl w:ilvl="0" w:tplc="F5882DB4">
      <w:start w:val="1"/>
      <w:numFmt w:val="lowerLetter"/>
      <w:lvlText w:val="(%1)"/>
      <w:lvlJc w:val="left"/>
      <w:pPr>
        <w:ind w:left="1635" w:hanging="360"/>
      </w:pPr>
      <w:rPr>
        <w:rFonts w:hint="default"/>
      </w:rPr>
    </w:lvl>
    <w:lvl w:ilvl="1" w:tplc="F730A566">
      <w:start w:val="1"/>
      <w:numFmt w:val="lowerRoman"/>
      <w:lvlText w:val="(%2)"/>
      <w:lvlJc w:val="right"/>
      <w:pPr>
        <w:ind w:left="2355" w:hanging="360"/>
      </w:pPr>
      <w:rPr>
        <w:rFonts w:hint="default"/>
      </w:r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7">
    <w:nsid w:val="29124596"/>
    <w:multiLevelType w:val="hybridMultilevel"/>
    <w:tmpl w:val="059A4272"/>
    <w:lvl w:ilvl="0" w:tplc="A3708466">
      <w:start w:val="1"/>
      <w:numFmt w:val="lowerLetter"/>
      <w:lvlText w:val="(%1)"/>
      <w:lvlJc w:val="left"/>
      <w:pPr>
        <w:ind w:left="1440" w:hanging="360"/>
      </w:pPr>
      <w:rPr>
        <w:rFonts w:hint="default"/>
      </w:rPr>
    </w:lvl>
    <w:lvl w:ilvl="1" w:tplc="DA441632">
      <w:start w:val="1"/>
      <w:numFmt w:val="lowerRoman"/>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C8034C4"/>
    <w:multiLevelType w:val="hybridMultilevel"/>
    <w:tmpl w:val="F56CF2CC"/>
    <w:lvl w:ilvl="0" w:tplc="10280F22">
      <w:start w:val="1"/>
      <w:numFmt w:val="lowerRoman"/>
      <w:lvlText w:val="(%1)"/>
      <w:lvlJc w:val="left"/>
      <w:pPr>
        <w:ind w:left="2370" w:hanging="72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20">
    <w:nsid w:val="40D60FD5"/>
    <w:multiLevelType w:val="hybridMultilevel"/>
    <w:tmpl w:val="5AB2C24C"/>
    <w:lvl w:ilvl="0" w:tplc="46E661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4587024E"/>
    <w:multiLevelType w:val="hybridMultilevel"/>
    <w:tmpl w:val="445835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4ED62D90"/>
    <w:multiLevelType w:val="hybridMultilevel"/>
    <w:tmpl w:val="5AB2C24C"/>
    <w:lvl w:ilvl="0" w:tplc="46E661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516600CC"/>
    <w:multiLevelType w:val="hybridMultilevel"/>
    <w:tmpl w:val="2D161096"/>
    <w:lvl w:ilvl="0" w:tplc="C616BF7A">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4">
    <w:nsid w:val="5B453E1B"/>
    <w:multiLevelType w:val="hybridMultilevel"/>
    <w:tmpl w:val="957C502C"/>
    <w:lvl w:ilvl="0" w:tplc="17381BFA">
      <w:start w:val="1"/>
      <w:numFmt w:val="lowerLetter"/>
      <w:lvlText w:val="(%1)"/>
      <w:lvlJc w:val="left"/>
      <w:pPr>
        <w:ind w:left="1635" w:hanging="36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5">
    <w:nsid w:val="60DF117C"/>
    <w:multiLevelType w:val="hybridMultilevel"/>
    <w:tmpl w:val="E96090D0"/>
    <w:lvl w:ilvl="0" w:tplc="E6364C54">
      <w:start w:val="1"/>
      <w:numFmt w:val="lowerLetter"/>
      <w:lvlText w:val="(%1)"/>
      <w:lvlJc w:val="left"/>
      <w:pPr>
        <w:ind w:left="1848" w:hanging="360"/>
      </w:pPr>
      <w:rPr>
        <w:rFonts w:hint="default"/>
      </w:rPr>
    </w:lvl>
    <w:lvl w:ilvl="1" w:tplc="687A7DEA">
      <w:start w:val="1"/>
      <w:numFmt w:val="lowerRoman"/>
      <w:lvlText w:val="(%2)."/>
      <w:lvlJc w:val="right"/>
      <w:pPr>
        <w:ind w:left="2568" w:hanging="360"/>
      </w:pPr>
      <w:rPr>
        <w:rFonts w:hint="default"/>
      </w:rPr>
    </w:lvl>
    <w:lvl w:ilvl="2" w:tplc="0C09001B" w:tentative="1">
      <w:start w:val="1"/>
      <w:numFmt w:val="lowerRoman"/>
      <w:lvlText w:val="%3."/>
      <w:lvlJc w:val="right"/>
      <w:pPr>
        <w:ind w:left="3288" w:hanging="180"/>
      </w:pPr>
    </w:lvl>
    <w:lvl w:ilvl="3" w:tplc="0C09000F" w:tentative="1">
      <w:start w:val="1"/>
      <w:numFmt w:val="decimal"/>
      <w:lvlText w:val="%4."/>
      <w:lvlJc w:val="left"/>
      <w:pPr>
        <w:ind w:left="4008" w:hanging="360"/>
      </w:pPr>
    </w:lvl>
    <w:lvl w:ilvl="4" w:tplc="0C090019" w:tentative="1">
      <w:start w:val="1"/>
      <w:numFmt w:val="lowerLetter"/>
      <w:lvlText w:val="%5."/>
      <w:lvlJc w:val="left"/>
      <w:pPr>
        <w:ind w:left="4728" w:hanging="360"/>
      </w:pPr>
    </w:lvl>
    <w:lvl w:ilvl="5" w:tplc="0C09001B" w:tentative="1">
      <w:start w:val="1"/>
      <w:numFmt w:val="lowerRoman"/>
      <w:lvlText w:val="%6."/>
      <w:lvlJc w:val="right"/>
      <w:pPr>
        <w:ind w:left="5448" w:hanging="180"/>
      </w:pPr>
    </w:lvl>
    <w:lvl w:ilvl="6" w:tplc="0C09000F" w:tentative="1">
      <w:start w:val="1"/>
      <w:numFmt w:val="decimal"/>
      <w:lvlText w:val="%7."/>
      <w:lvlJc w:val="left"/>
      <w:pPr>
        <w:ind w:left="6168" w:hanging="360"/>
      </w:pPr>
    </w:lvl>
    <w:lvl w:ilvl="7" w:tplc="0C090019" w:tentative="1">
      <w:start w:val="1"/>
      <w:numFmt w:val="lowerLetter"/>
      <w:lvlText w:val="%8."/>
      <w:lvlJc w:val="left"/>
      <w:pPr>
        <w:ind w:left="6888" w:hanging="360"/>
      </w:pPr>
    </w:lvl>
    <w:lvl w:ilvl="8" w:tplc="0C09001B" w:tentative="1">
      <w:start w:val="1"/>
      <w:numFmt w:val="lowerRoman"/>
      <w:lvlText w:val="%9."/>
      <w:lvlJc w:val="right"/>
      <w:pPr>
        <w:ind w:left="7608" w:hanging="180"/>
      </w:pPr>
    </w:lvl>
  </w:abstractNum>
  <w:abstractNum w:abstractNumId="26">
    <w:nsid w:val="69216FE4"/>
    <w:multiLevelType w:val="hybridMultilevel"/>
    <w:tmpl w:val="2DC658B4"/>
    <w:lvl w:ilvl="0" w:tplc="1D8863C6">
      <w:start w:val="1"/>
      <w:numFmt w:val="lowerRoman"/>
      <w:lvlText w:val="(%1)"/>
      <w:lvlJc w:val="left"/>
      <w:pPr>
        <w:ind w:left="2370" w:hanging="72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27">
    <w:nsid w:val="6E655B10"/>
    <w:multiLevelType w:val="hybridMultilevel"/>
    <w:tmpl w:val="5664C7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76AF72D0"/>
    <w:multiLevelType w:val="hybridMultilevel"/>
    <w:tmpl w:val="B09AB3E6"/>
    <w:lvl w:ilvl="0" w:tplc="A7981264">
      <w:start w:val="3"/>
      <w:numFmt w:val="lowerLetter"/>
      <w:lvlText w:val="(%1)"/>
      <w:lvlJc w:val="left"/>
      <w:pPr>
        <w:ind w:left="1635" w:hanging="360"/>
      </w:pPr>
      <w:rPr>
        <w:rFonts w:hint="default"/>
      </w:rPr>
    </w:lvl>
    <w:lvl w:ilvl="1" w:tplc="0C090019">
      <w:start w:val="1"/>
      <w:numFmt w:val="lowerLetter"/>
      <w:lvlText w:val="%2."/>
      <w:lvlJc w:val="left"/>
      <w:pPr>
        <w:ind w:left="1440" w:hanging="360"/>
      </w:pPr>
    </w:lvl>
    <w:lvl w:ilvl="2" w:tplc="F33277D6">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21"/>
  </w:num>
  <w:num w:numId="14">
    <w:abstractNumId w:val="27"/>
  </w:num>
  <w:num w:numId="15">
    <w:abstractNumId w:val="10"/>
  </w:num>
  <w:num w:numId="16">
    <w:abstractNumId w:val="22"/>
  </w:num>
  <w:num w:numId="17">
    <w:abstractNumId w:val="20"/>
  </w:num>
  <w:num w:numId="18">
    <w:abstractNumId w:val="25"/>
  </w:num>
  <w:num w:numId="19">
    <w:abstractNumId w:val="15"/>
  </w:num>
  <w:num w:numId="20">
    <w:abstractNumId w:val="14"/>
  </w:num>
  <w:num w:numId="21">
    <w:abstractNumId w:val="17"/>
  </w:num>
  <w:num w:numId="22">
    <w:abstractNumId w:val="24"/>
  </w:num>
  <w:num w:numId="23">
    <w:abstractNumId w:val="26"/>
  </w:num>
  <w:num w:numId="24">
    <w:abstractNumId w:val="16"/>
  </w:num>
  <w:num w:numId="25">
    <w:abstractNumId w:val="13"/>
  </w:num>
  <w:num w:numId="26">
    <w:abstractNumId w:val="19"/>
  </w:num>
  <w:num w:numId="27">
    <w:abstractNumId w:val="12"/>
  </w:num>
  <w:num w:numId="28">
    <w:abstractNumId w:val="2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F64"/>
    <w:rsid w:val="00000263"/>
    <w:rsid w:val="000113BC"/>
    <w:rsid w:val="000136AF"/>
    <w:rsid w:val="000136E8"/>
    <w:rsid w:val="00033A63"/>
    <w:rsid w:val="0004044E"/>
    <w:rsid w:val="00042E48"/>
    <w:rsid w:val="0005120E"/>
    <w:rsid w:val="00054577"/>
    <w:rsid w:val="00054E40"/>
    <w:rsid w:val="000571A4"/>
    <w:rsid w:val="000614BF"/>
    <w:rsid w:val="0006260C"/>
    <w:rsid w:val="00062FDF"/>
    <w:rsid w:val="0007169C"/>
    <w:rsid w:val="0007223A"/>
    <w:rsid w:val="00077593"/>
    <w:rsid w:val="00081A40"/>
    <w:rsid w:val="00083F48"/>
    <w:rsid w:val="00091328"/>
    <w:rsid w:val="000A134D"/>
    <w:rsid w:val="000A64B7"/>
    <w:rsid w:val="000A761E"/>
    <w:rsid w:val="000A7DF9"/>
    <w:rsid w:val="000B3146"/>
    <w:rsid w:val="000D05EF"/>
    <w:rsid w:val="000D5485"/>
    <w:rsid w:val="000D6F4D"/>
    <w:rsid w:val="000E6272"/>
    <w:rsid w:val="000F21C1"/>
    <w:rsid w:val="000F7E09"/>
    <w:rsid w:val="0010411F"/>
    <w:rsid w:val="00106388"/>
    <w:rsid w:val="00106721"/>
    <w:rsid w:val="0010745C"/>
    <w:rsid w:val="00117277"/>
    <w:rsid w:val="001227EE"/>
    <w:rsid w:val="00134639"/>
    <w:rsid w:val="00143AD9"/>
    <w:rsid w:val="00145F69"/>
    <w:rsid w:val="0014742F"/>
    <w:rsid w:val="00160BD7"/>
    <w:rsid w:val="00163A8C"/>
    <w:rsid w:val="001643C9"/>
    <w:rsid w:val="00165568"/>
    <w:rsid w:val="00166082"/>
    <w:rsid w:val="00166C2F"/>
    <w:rsid w:val="001674A8"/>
    <w:rsid w:val="001716C9"/>
    <w:rsid w:val="0017230C"/>
    <w:rsid w:val="001831DC"/>
    <w:rsid w:val="00184261"/>
    <w:rsid w:val="00193461"/>
    <w:rsid w:val="001939E1"/>
    <w:rsid w:val="00195382"/>
    <w:rsid w:val="00197871"/>
    <w:rsid w:val="001A0559"/>
    <w:rsid w:val="001A0945"/>
    <w:rsid w:val="001A0D73"/>
    <w:rsid w:val="001A3B9F"/>
    <w:rsid w:val="001A65C0"/>
    <w:rsid w:val="001B6456"/>
    <w:rsid w:val="001B7A5D"/>
    <w:rsid w:val="001B7BA7"/>
    <w:rsid w:val="001C35F1"/>
    <w:rsid w:val="001C69C4"/>
    <w:rsid w:val="001D7C06"/>
    <w:rsid w:val="001E0A8D"/>
    <w:rsid w:val="001E3590"/>
    <w:rsid w:val="001E6662"/>
    <w:rsid w:val="001E7407"/>
    <w:rsid w:val="001F5113"/>
    <w:rsid w:val="00201D27"/>
    <w:rsid w:val="0020300C"/>
    <w:rsid w:val="00205EC3"/>
    <w:rsid w:val="00210081"/>
    <w:rsid w:val="00214AB5"/>
    <w:rsid w:val="00220A0C"/>
    <w:rsid w:val="00223E4A"/>
    <w:rsid w:val="002302EA"/>
    <w:rsid w:val="002360DD"/>
    <w:rsid w:val="0024067B"/>
    <w:rsid w:val="00240749"/>
    <w:rsid w:val="00242A37"/>
    <w:rsid w:val="002468D7"/>
    <w:rsid w:val="00252398"/>
    <w:rsid w:val="00264516"/>
    <w:rsid w:val="00283975"/>
    <w:rsid w:val="00285CDD"/>
    <w:rsid w:val="00291167"/>
    <w:rsid w:val="00292D64"/>
    <w:rsid w:val="00297ECB"/>
    <w:rsid w:val="002A39EA"/>
    <w:rsid w:val="002A460F"/>
    <w:rsid w:val="002C152A"/>
    <w:rsid w:val="002D043A"/>
    <w:rsid w:val="00315C63"/>
    <w:rsid w:val="0031713F"/>
    <w:rsid w:val="00322DE4"/>
    <w:rsid w:val="00330A2D"/>
    <w:rsid w:val="00332E0D"/>
    <w:rsid w:val="0034096F"/>
    <w:rsid w:val="0034159A"/>
    <w:rsid w:val="003415D3"/>
    <w:rsid w:val="00346335"/>
    <w:rsid w:val="003465A9"/>
    <w:rsid w:val="00351891"/>
    <w:rsid w:val="00352092"/>
    <w:rsid w:val="00352AD9"/>
    <w:rsid w:val="00352B0F"/>
    <w:rsid w:val="00354239"/>
    <w:rsid w:val="003561B0"/>
    <w:rsid w:val="00363099"/>
    <w:rsid w:val="00363CDB"/>
    <w:rsid w:val="003730A6"/>
    <w:rsid w:val="0037342F"/>
    <w:rsid w:val="003871D0"/>
    <w:rsid w:val="003903AC"/>
    <w:rsid w:val="00392A01"/>
    <w:rsid w:val="003A15AC"/>
    <w:rsid w:val="003A28CD"/>
    <w:rsid w:val="003A56EB"/>
    <w:rsid w:val="003B0627"/>
    <w:rsid w:val="003B3716"/>
    <w:rsid w:val="003C46B1"/>
    <w:rsid w:val="003C5F2B"/>
    <w:rsid w:val="003D0BFE"/>
    <w:rsid w:val="003D5700"/>
    <w:rsid w:val="003E16D0"/>
    <w:rsid w:val="003F0F5A"/>
    <w:rsid w:val="003F7934"/>
    <w:rsid w:val="00400A30"/>
    <w:rsid w:val="004022CA"/>
    <w:rsid w:val="004116CD"/>
    <w:rsid w:val="00414ADE"/>
    <w:rsid w:val="00414B1B"/>
    <w:rsid w:val="00417539"/>
    <w:rsid w:val="00424CA9"/>
    <w:rsid w:val="004257BB"/>
    <w:rsid w:val="0044291A"/>
    <w:rsid w:val="00460499"/>
    <w:rsid w:val="00460862"/>
    <w:rsid w:val="0046771E"/>
    <w:rsid w:val="00474835"/>
    <w:rsid w:val="004764E3"/>
    <w:rsid w:val="00476803"/>
    <w:rsid w:val="00477608"/>
    <w:rsid w:val="00477625"/>
    <w:rsid w:val="004819C7"/>
    <w:rsid w:val="0048364F"/>
    <w:rsid w:val="00484F5B"/>
    <w:rsid w:val="00490F2E"/>
    <w:rsid w:val="0049227B"/>
    <w:rsid w:val="004934F5"/>
    <w:rsid w:val="00496F97"/>
    <w:rsid w:val="004A53EA"/>
    <w:rsid w:val="004B42AD"/>
    <w:rsid w:val="004B7063"/>
    <w:rsid w:val="004E4560"/>
    <w:rsid w:val="004E79E4"/>
    <w:rsid w:val="004F1FAC"/>
    <w:rsid w:val="004F5DB0"/>
    <w:rsid w:val="004F676E"/>
    <w:rsid w:val="005055E5"/>
    <w:rsid w:val="00516B8D"/>
    <w:rsid w:val="00524351"/>
    <w:rsid w:val="005251D8"/>
    <w:rsid w:val="0052686F"/>
    <w:rsid w:val="0052756C"/>
    <w:rsid w:val="00530230"/>
    <w:rsid w:val="00530CC9"/>
    <w:rsid w:val="0053187C"/>
    <w:rsid w:val="00533F32"/>
    <w:rsid w:val="005356F9"/>
    <w:rsid w:val="00537E5E"/>
    <w:rsid w:val="00537FBC"/>
    <w:rsid w:val="00541D73"/>
    <w:rsid w:val="00543469"/>
    <w:rsid w:val="005453C5"/>
    <w:rsid w:val="00546FA3"/>
    <w:rsid w:val="00551D60"/>
    <w:rsid w:val="00554243"/>
    <w:rsid w:val="00554628"/>
    <w:rsid w:val="00555B72"/>
    <w:rsid w:val="00557C7A"/>
    <w:rsid w:val="00561283"/>
    <w:rsid w:val="00562A58"/>
    <w:rsid w:val="00571923"/>
    <w:rsid w:val="00571D16"/>
    <w:rsid w:val="00581211"/>
    <w:rsid w:val="005838F2"/>
    <w:rsid w:val="00584811"/>
    <w:rsid w:val="00587291"/>
    <w:rsid w:val="00593AA6"/>
    <w:rsid w:val="00594161"/>
    <w:rsid w:val="00594749"/>
    <w:rsid w:val="005A482B"/>
    <w:rsid w:val="005B4067"/>
    <w:rsid w:val="005B4F64"/>
    <w:rsid w:val="005C3F41"/>
    <w:rsid w:val="005D168D"/>
    <w:rsid w:val="005D5EA1"/>
    <w:rsid w:val="005E4F5A"/>
    <w:rsid w:val="005E61D3"/>
    <w:rsid w:val="005F7738"/>
    <w:rsid w:val="00600219"/>
    <w:rsid w:val="00603C0B"/>
    <w:rsid w:val="00611CF5"/>
    <w:rsid w:val="00613EAD"/>
    <w:rsid w:val="006158AC"/>
    <w:rsid w:val="00616BDC"/>
    <w:rsid w:val="00617F49"/>
    <w:rsid w:val="00627944"/>
    <w:rsid w:val="006323ED"/>
    <w:rsid w:val="00636135"/>
    <w:rsid w:val="00640402"/>
    <w:rsid w:val="00640F78"/>
    <w:rsid w:val="00646E7B"/>
    <w:rsid w:val="00650C9B"/>
    <w:rsid w:val="00655D6A"/>
    <w:rsid w:val="00656DE9"/>
    <w:rsid w:val="00667DE9"/>
    <w:rsid w:val="00677CC2"/>
    <w:rsid w:val="00683F5F"/>
    <w:rsid w:val="00685F42"/>
    <w:rsid w:val="006866A1"/>
    <w:rsid w:val="00686AD0"/>
    <w:rsid w:val="0069207B"/>
    <w:rsid w:val="006A4309"/>
    <w:rsid w:val="006B7006"/>
    <w:rsid w:val="006C7F8C"/>
    <w:rsid w:val="006D44D4"/>
    <w:rsid w:val="006D4E5A"/>
    <w:rsid w:val="006D7AB9"/>
    <w:rsid w:val="006E5F13"/>
    <w:rsid w:val="006F129C"/>
    <w:rsid w:val="006F129E"/>
    <w:rsid w:val="006F7971"/>
    <w:rsid w:val="00700356"/>
    <w:rsid w:val="00700B2C"/>
    <w:rsid w:val="00713084"/>
    <w:rsid w:val="00720FC2"/>
    <w:rsid w:val="00731E00"/>
    <w:rsid w:val="00732E9D"/>
    <w:rsid w:val="0073491A"/>
    <w:rsid w:val="007440B7"/>
    <w:rsid w:val="00747993"/>
    <w:rsid w:val="0075661B"/>
    <w:rsid w:val="007634AD"/>
    <w:rsid w:val="00765C66"/>
    <w:rsid w:val="007715C9"/>
    <w:rsid w:val="00774EDD"/>
    <w:rsid w:val="007757EC"/>
    <w:rsid w:val="00793A6F"/>
    <w:rsid w:val="00794965"/>
    <w:rsid w:val="007A35E6"/>
    <w:rsid w:val="007A6863"/>
    <w:rsid w:val="007C18C2"/>
    <w:rsid w:val="007C5348"/>
    <w:rsid w:val="007D45C1"/>
    <w:rsid w:val="007D570D"/>
    <w:rsid w:val="007E00A2"/>
    <w:rsid w:val="007E622B"/>
    <w:rsid w:val="007E7D4A"/>
    <w:rsid w:val="007F04FD"/>
    <w:rsid w:val="007F48ED"/>
    <w:rsid w:val="007F7947"/>
    <w:rsid w:val="00812F45"/>
    <w:rsid w:val="00815A97"/>
    <w:rsid w:val="008177C3"/>
    <w:rsid w:val="008215C9"/>
    <w:rsid w:val="00822C0E"/>
    <w:rsid w:val="008359BE"/>
    <w:rsid w:val="00841175"/>
    <w:rsid w:val="0084172C"/>
    <w:rsid w:val="00842B21"/>
    <w:rsid w:val="008448C9"/>
    <w:rsid w:val="00856A31"/>
    <w:rsid w:val="008754D0"/>
    <w:rsid w:val="008774DA"/>
    <w:rsid w:val="0087789F"/>
    <w:rsid w:val="00877D48"/>
    <w:rsid w:val="0088345B"/>
    <w:rsid w:val="008A16A5"/>
    <w:rsid w:val="008A30A5"/>
    <w:rsid w:val="008B1873"/>
    <w:rsid w:val="008B7484"/>
    <w:rsid w:val="008C53AE"/>
    <w:rsid w:val="008C6276"/>
    <w:rsid w:val="008D0EE0"/>
    <w:rsid w:val="008D5B99"/>
    <w:rsid w:val="008D7A27"/>
    <w:rsid w:val="008E4702"/>
    <w:rsid w:val="008E5584"/>
    <w:rsid w:val="008E69AA"/>
    <w:rsid w:val="008F4F1C"/>
    <w:rsid w:val="008F5FB6"/>
    <w:rsid w:val="008F7493"/>
    <w:rsid w:val="00912517"/>
    <w:rsid w:val="00914601"/>
    <w:rsid w:val="00915857"/>
    <w:rsid w:val="00917CBB"/>
    <w:rsid w:val="00922764"/>
    <w:rsid w:val="009234C6"/>
    <w:rsid w:val="00926BF2"/>
    <w:rsid w:val="00930B39"/>
    <w:rsid w:val="00931B2A"/>
    <w:rsid w:val="00932377"/>
    <w:rsid w:val="00935C79"/>
    <w:rsid w:val="00936CBB"/>
    <w:rsid w:val="009411CD"/>
    <w:rsid w:val="0094523D"/>
    <w:rsid w:val="00946800"/>
    <w:rsid w:val="009652FB"/>
    <w:rsid w:val="00971B8E"/>
    <w:rsid w:val="00975C61"/>
    <w:rsid w:val="00976A63"/>
    <w:rsid w:val="00980336"/>
    <w:rsid w:val="00983419"/>
    <w:rsid w:val="009855EF"/>
    <w:rsid w:val="00987E34"/>
    <w:rsid w:val="009927CE"/>
    <w:rsid w:val="00997BAF"/>
    <w:rsid w:val="009B2495"/>
    <w:rsid w:val="009C3431"/>
    <w:rsid w:val="009C5989"/>
    <w:rsid w:val="009D08DA"/>
    <w:rsid w:val="009D46B2"/>
    <w:rsid w:val="009E6560"/>
    <w:rsid w:val="00A06860"/>
    <w:rsid w:val="00A136F5"/>
    <w:rsid w:val="00A231E2"/>
    <w:rsid w:val="00A2550D"/>
    <w:rsid w:val="00A25AE6"/>
    <w:rsid w:val="00A27800"/>
    <w:rsid w:val="00A309DF"/>
    <w:rsid w:val="00A4169B"/>
    <w:rsid w:val="00A505A6"/>
    <w:rsid w:val="00A50D55"/>
    <w:rsid w:val="00A5165B"/>
    <w:rsid w:val="00A52FDA"/>
    <w:rsid w:val="00A553DD"/>
    <w:rsid w:val="00A567D7"/>
    <w:rsid w:val="00A60623"/>
    <w:rsid w:val="00A64912"/>
    <w:rsid w:val="00A70A74"/>
    <w:rsid w:val="00A731F9"/>
    <w:rsid w:val="00A741C1"/>
    <w:rsid w:val="00A8099A"/>
    <w:rsid w:val="00A960F7"/>
    <w:rsid w:val="00AA0343"/>
    <w:rsid w:val="00AA5279"/>
    <w:rsid w:val="00AB3D8E"/>
    <w:rsid w:val="00AD1C10"/>
    <w:rsid w:val="00AD33D2"/>
    <w:rsid w:val="00AD3467"/>
    <w:rsid w:val="00AD5641"/>
    <w:rsid w:val="00AE0F9B"/>
    <w:rsid w:val="00AF55FF"/>
    <w:rsid w:val="00B00C20"/>
    <w:rsid w:val="00B032D8"/>
    <w:rsid w:val="00B05015"/>
    <w:rsid w:val="00B15FF1"/>
    <w:rsid w:val="00B210FA"/>
    <w:rsid w:val="00B23167"/>
    <w:rsid w:val="00B33B3C"/>
    <w:rsid w:val="00B40D74"/>
    <w:rsid w:val="00B42AC0"/>
    <w:rsid w:val="00B4664B"/>
    <w:rsid w:val="00B52663"/>
    <w:rsid w:val="00B55BC7"/>
    <w:rsid w:val="00B56DCB"/>
    <w:rsid w:val="00B71419"/>
    <w:rsid w:val="00B770D2"/>
    <w:rsid w:val="00BA47A3"/>
    <w:rsid w:val="00BA5026"/>
    <w:rsid w:val="00BB0FF7"/>
    <w:rsid w:val="00BB6E79"/>
    <w:rsid w:val="00BD0461"/>
    <w:rsid w:val="00BD0AFB"/>
    <w:rsid w:val="00BD20B4"/>
    <w:rsid w:val="00BD376F"/>
    <w:rsid w:val="00BD66B1"/>
    <w:rsid w:val="00BD678D"/>
    <w:rsid w:val="00BD7144"/>
    <w:rsid w:val="00BD76E8"/>
    <w:rsid w:val="00BE3B31"/>
    <w:rsid w:val="00BE719A"/>
    <w:rsid w:val="00BE720A"/>
    <w:rsid w:val="00BF42E2"/>
    <w:rsid w:val="00BF6650"/>
    <w:rsid w:val="00C067E5"/>
    <w:rsid w:val="00C164CA"/>
    <w:rsid w:val="00C20808"/>
    <w:rsid w:val="00C21F6F"/>
    <w:rsid w:val="00C3095D"/>
    <w:rsid w:val="00C4164F"/>
    <w:rsid w:val="00C42BF8"/>
    <w:rsid w:val="00C460AE"/>
    <w:rsid w:val="00C50043"/>
    <w:rsid w:val="00C50A0F"/>
    <w:rsid w:val="00C54EC9"/>
    <w:rsid w:val="00C5736B"/>
    <w:rsid w:val="00C7573B"/>
    <w:rsid w:val="00C7603F"/>
    <w:rsid w:val="00C76CF3"/>
    <w:rsid w:val="00C77482"/>
    <w:rsid w:val="00CA2BB6"/>
    <w:rsid w:val="00CA7844"/>
    <w:rsid w:val="00CB58EF"/>
    <w:rsid w:val="00CB5BDE"/>
    <w:rsid w:val="00CB767B"/>
    <w:rsid w:val="00CC022C"/>
    <w:rsid w:val="00CC375E"/>
    <w:rsid w:val="00CC6B8E"/>
    <w:rsid w:val="00CD2C7B"/>
    <w:rsid w:val="00CD445C"/>
    <w:rsid w:val="00CE7279"/>
    <w:rsid w:val="00CE7D64"/>
    <w:rsid w:val="00CF0BB2"/>
    <w:rsid w:val="00CF68DD"/>
    <w:rsid w:val="00D13441"/>
    <w:rsid w:val="00D164ED"/>
    <w:rsid w:val="00D243A3"/>
    <w:rsid w:val="00D25D85"/>
    <w:rsid w:val="00D3200B"/>
    <w:rsid w:val="00D33440"/>
    <w:rsid w:val="00D350F0"/>
    <w:rsid w:val="00D36C54"/>
    <w:rsid w:val="00D40F93"/>
    <w:rsid w:val="00D46D68"/>
    <w:rsid w:val="00D46EF7"/>
    <w:rsid w:val="00D52EFE"/>
    <w:rsid w:val="00D56A0D"/>
    <w:rsid w:val="00D61CC2"/>
    <w:rsid w:val="00D63EF6"/>
    <w:rsid w:val="00D66518"/>
    <w:rsid w:val="00D67D16"/>
    <w:rsid w:val="00D70DFB"/>
    <w:rsid w:val="00D71EEA"/>
    <w:rsid w:val="00D735CD"/>
    <w:rsid w:val="00D766DF"/>
    <w:rsid w:val="00D805BA"/>
    <w:rsid w:val="00D84EA7"/>
    <w:rsid w:val="00D870DD"/>
    <w:rsid w:val="00D875EA"/>
    <w:rsid w:val="00D93181"/>
    <w:rsid w:val="00D941B7"/>
    <w:rsid w:val="00D94B70"/>
    <w:rsid w:val="00D95891"/>
    <w:rsid w:val="00DB1F66"/>
    <w:rsid w:val="00DB5CB4"/>
    <w:rsid w:val="00DD42CC"/>
    <w:rsid w:val="00DD568D"/>
    <w:rsid w:val="00DE149E"/>
    <w:rsid w:val="00DE658A"/>
    <w:rsid w:val="00E012A8"/>
    <w:rsid w:val="00E05704"/>
    <w:rsid w:val="00E10D8F"/>
    <w:rsid w:val="00E12F1A"/>
    <w:rsid w:val="00E21CFB"/>
    <w:rsid w:val="00E22935"/>
    <w:rsid w:val="00E244D5"/>
    <w:rsid w:val="00E33084"/>
    <w:rsid w:val="00E37382"/>
    <w:rsid w:val="00E54292"/>
    <w:rsid w:val="00E60191"/>
    <w:rsid w:val="00E65E77"/>
    <w:rsid w:val="00E74DC7"/>
    <w:rsid w:val="00E77D6B"/>
    <w:rsid w:val="00E82BDB"/>
    <w:rsid w:val="00E8465D"/>
    <w:rsid w:val="00E87699"/>
    <w:rsid w:val="00E92E27"/>
    <w:rsid w:val="00E9586B"/>
    <w:rsid w:val="00E97334"/>
    <w:rsid w:val="00EA296E"/>
    <w:rsid w:val="00EC1EAF"/>
    <w:rsid w:val="00EC35EA"/>
    <w:rsid w:val="00ED4928"/>
    <w:rsid w:val="00EE42B2"/>
    <w:rsid w:val="00EE44F3"/>
    <w:rsid w:val="00EE6190"/>
    <w:rsid w:val="00EE6EFE"/>
    <w:rsid w:val="00EF2E3A"/>
    <w:rsid w:val="00EF4944"/>
    <w:rsid w:val="00EF6402"/>
    <w:rsid w:val="00F047E2"/>
    <w:rsid w:val="00F04D57"/>
    <w:rsid w:val="00F078DC"/>
    <w:rsid w:val="00F07C0C"/>
    <w:rsid w:val="00F11BC0"/>
    <w:rsid w:val="00F13E86"/>
    <w:rsid w:val="00F32FCB"/>
    <w:rsid w:val="00F42283"/>
    <w:rsid w:val="00F4787A"/>
    <w:rsid w:val="00F50CDA"/>
    <w:rsid w:val="00F5467B"/>
    <w:rsid w:val="00F577D1"/>
    <w:rsid w:val="00F57957"/>
    <w:rsid w:val="00F6183A"/>
    <w:rsid w:val="00F6371F"/>
    <w:rsid w:val="00F657A0"/>
    <w:rsid w:val="00F6709F"/>
    <w:rsid w:val="00F677A9"/>
    <w:rsid w:val="00F732EA"/>
    <w:rsid w:val="00F7751E"/>
    <w:rsid w:val="00F82E40"/>
    <w:rsid w:val="00F84CF5"/>
    <w:rsid w:val="00F85B4C"/>
    <w:rsid w:val="00F85FA0"/>
    <w:rsid w:val="00F8612E"/>
    <w:rsid w:val="00FA301E"/>
    <w:rsid w:val="00FA420B"/>
    <w:rsid w:val="00FD2716"/>
    <w:rsid w:val="00FD50E1"/>
    <w:rsid w:val="00FE0781"/>
    <w:rsid w:val="00FF39DE"/>
    <w:rsid w:val="00FF57EE"/>
    <w:rsid w:val="00FF72D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3AE"/>
    <w:pPr>
      <w:spacing w:line="260" w:lineRule="atLeast"/>
    </w:pPr>
    <w:rPr>
      <w:sz w:val="22"/>
    </w:rPr>
  </w:style>
  <w:style w:type="paragraph" w:styleId="Heading1">
    <w:name w:val="heading 1"/>
    <w:basedOn w:val="Normal"/>
    <w:next w:val="Normal"/>
    <w:link w:val="Heading1Char"/>
    <w:uiPriority w:val="9"/>
    <w:qFormat/>
    <w:rsid w:val="005B4F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4F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B4F6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4F6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4F6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4F6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4F6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4F6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B4F6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941B7"/>
  </w:style>
  <w:style w:type="paragraph" w:customStyle="1" w:styleId="OPCParaBase">
    <w:name w:val="OPCParaBase"/>
    <w:qFormat/>
    <w:rsid w:val="00D941B7"/>
    <w:pPr>
      <w:spacing w:line="260" w:lineRule="atLeast"/>
    </w:pPr>
    <w:rPr>
      <w:rFonts w:eastAsia="Times New Roman" w:cs="Times New Roman"/>
      <w:sz w:val="22"/>
      <w:lang w:eastAsia="en-AU"/>
    </w:rPr>
  </w:style>
  <w:style w:type="paragraph" w:customStyle="1" w:styleId="ShortT">
    <w:name w:val="ShortT"/>
    <w:basedOn w:val="OPCParaBase"/>
    <w:next w:val="Normal"/>
    <w:qFormat/>
    <w:rsid w:val="00D941B7"/>
    <w:pPr>
      <w:spacing w:line="240" w:lineRule="auto"/>
    </w:pPr>
    <w:rPr>
      <w:b/>
      <w:sz w:val="40"/>
    </w:rPr>
  </w:style>
  <w:style w:type="paragraph" w:customStyle="1" w:styleId="ActHead1">
    <w:name w:val="ActHead 1"/>
    <w:aliases w:val="c"/>
    <w:basedOn w:val="OPCParaBase"/>
    <w:next w:val="Normal"/>
    <w:qFormat/>
    <w:rsid w:val="00D941B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941B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941B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941B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941B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941B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941B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941B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941B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941B7"/>
  </w:style>
  <w:style w:type="paragraph" w:customStyle="1" w:styleId="Blocks">
    <w:name w:val="Blocks"/>
    <w:aliases w:val="bb"/>
    <w:basedOn w:val="OPCParaBase"/>
    <w:qFormat/>
    <w:rsid w:val="00D941B7"/>
    <w:pPr>
      <w:spacing w:line="240" w:lineRule="auto"/>
    </w:pPr>
    <w:rPr>
      <w:sz w:val="24"/>
    </w:rPr>
  </w:style>
  <w:style w:type="paragraph" w:customStyle="1" w:styleId="BoxText">
    <w:name w:val="BoxText"/>
    <w:aliases w:val="bt"/>
    <w:basedOn w:val="OPCParaBase"/>
    <w:qFormat/>
    <w:rsid w:val="00D941B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941B7"/>
    <w:rPr>
      <w:b/>
    </w:rPr>
  </w:style>
  <w:style w:type="paragraph" w:customStyle="1" w:styleId="BoxHeadItalic">
    <w:name w:val="BoxHeadItalic"/>
    <w:aliases w:val="bhi"/>
    <w:basedOn w:val="BoxText"/>
    <w:next w:val="BoxStep"/>
    <w:qFormat/>
    <w:rsid w:val="00D941B7"/>
    <w:rPr>
      <w:i/>
    </w:rPr>
  </w:style>
  <w:style w:type="paragraph" w:customStyle="1" w:styleId="BoxList">
    <w:name w:val="BoxList"/>
    <w:aliases w:val="bl"/>
    <w:basedOn w:val="BoxText"/>
    <w:qFormat/>
    <w:rsid w:val="00D941B7"/>
    <w:pPr>
      <w:ind w:left="1559" w:hanging="425"/>
    </w:pPr>
  </w:style>
  <w:style w:type="paragraph" w:customStyle="1" w:styleId="BoxNote">
    <w:name w:val="BoxNote"/>
    <w:aliases w:val="bn"/>
    <w:basedOn w:val="BoxText"/>
    <w:qFormat/>
    <w:rsid w:val="00D941B7"/>
    <w:pPr>
      <w:tabs>
        <w:tab w:val="left" w:pos="1985"/>
      </w:tabs>
      <w:spacing w:before="122" w:line="198" w:lineRule="exact"/>
      <w:ind w:left="2948" w:hanging="1814"/>
    </w:pPr>
    <w:rPr>
      <w:sz w:val="18"/>
    </w:rPr>
  </w:style>
  <w:style w:type="paragraph" w:customStyle="1" w:styleId="BoxPara">
    <w:name w:val="BoxPara"/>
    <w:aliases w:val="bp"/>
    <w:basedOn w:val="BoxText"/>
    <w:qFormat/>
    <w:rsid w:val="00D941B7"/>
    <w:pPr>
      <w:tabs>
        <w:tab w:val="right" w:pos="2268"/>
      </w:tabs>
      <w:ind w:left="2552" w:hanging="1418"/>
    </w:pPr>
  </w:style>
  <w:style w:type="paragraph" w:customStyle="1" w:styleId="BoxStep">
    <w:name w:val="BoxStep"/>
    <w:aliases w:val="bs"/>
    <w:basedOn w:val="BoxText"/>
    <w:qFormat/>
    <w:rsid w:val="00D941B7"/>
    <w:pPr>
      <w:ind w:left="1985" w:hanging="851"/>
    </w:pPr>
  </w:style>
  <w:style w:type="character" w:customStyle="1" w:styleId="CharAmPartNo">
    <w:name w:val="CharAmPartNo"/>
    <w:basedOn w:val="OPCCharBase"/>
    <w:qFormat/>
    <w:rsid w:val="00D941B7"/>
  </w:style>
  <w:style w:type="character" w:customStyle="1" w:styleId="CharAmPartText">
    <w:name w:val="CharAmPartText"/>
    <w:basedOn w:val="OPCCharBase"/>
    <w:qFormat/>
    <w:rsid w:val="00D941B7"/>
  </w:style>
  <w:style w:type="character" w:customStyle="1" w:styleId="CharAmSchNo">
    <w:name w:val="CharAmSchNo"/>
    <w:basedOn w:val="OPCCharBase"/>
    <w:qFormat/>
    <w:rsid w:val="00D941B7"/>
  </w:style>
  <w:style w:type="character" w:customStyle="1" w:styleId="CharAmSchText">
    <w:name w:val="CharAmSchText"/>
    <w:basedOn w:val="OPCCharBase"/>
    <w:qFormat/>
    <w:rsid w:val="00D941B7"/>
  </w:style>
  <w:style w:type="character" w:customStyle="1" w:styleId="CharBoldItalic">
    <w:name w:val="CharBoldItalic"/>
    <w:basedOn w:val="OPCCharBase"/>
    <w:uiPriority w:val="1"/>
    <w:qFormat/>
    <w:rsid w:val="00D941B7"/>
    <w:rPr>
      <w:b/>
      <w:i/>
    </w:rPr>
  </w:style>
  <w:style w:type="character" w:customStyle="1" w:styleId="CharChapNo">
    <w:name w:val="CharChapNo"/>
    <w:basedOn w:val="OPCCharBase"/>
    <w:uiPriority w:val="1"/>
    <w:qFormat/>
    <w:rsid w:val="00D941B7"/>
  </w:style>
  <w:style w:type="character" w:customStyle="1" w:styleId="CharChapText">
    <w:name w:val="CharChapText"/>
    <w:basedOn w:val="OPCCharBase"/>
    <w:uiPriority w:val="1"/>
    <w:qFormat/>
    <w:rsid w:val="00D941B7"/>
  </w:style>
  <w:style w:type="character" w:customStyle="1" w:styleId="CharDivNo">
    <w:name w:val="CharDivNo"/>
    <w:basedOn w:val="OPCCharBase"/>
    <w:qFormat/>
    <w:rsid w:val="00D941B7"/>
  </w:style>
  <w:style w:type="character" w:customStyle="1" w:styleId="CharDivText">
    <w:name w:val="CharDivText"/>
    <w:basedOn w:val="OPCCharBase"/>
    <w:qFormat/>
    <w:rsid w:val="00D941B7"/>
  </w:style>
  <w:style w:type="character" w:customStyle="1" w:styleId="CharItalic">
    <w:name w:val="CharItalic"/>
    <w:basedOn w:val="OPCCharBase"/>
    <w:uiPriority w:val="1"/>
    <w:qFormat/>
    <w:rsid w:val="00D941B7"/>
    <w:rPr>
      <w:i/>
    </w:rPr>
  </w:style>
  <w:style w:type="character" w:customStyle="1" w:styleId="CharPartNo">
    <w:name w:val="CharPartNo"/>
    <w:basedOn w:val="OPCCharBase"/>
    <w:uiPriority w:val="1"/>
    <w:qFormat/>
    <w:rsid w:val="00D941B7"/>
  </w:style>
  <w:style w:type="character" w:customStyle="1" w:styleId="CharPartText">
    <w:name w:val="CharPartText"/>
    <w:basedOn w:val="OPCCharBase"/>
    <w:uiPriority w:val="1"/>
    <w:qFormat/>
    <w:rsid w:val="00D941B7"/>
  </w:style>
  <w:style w:type="character" w:customStyle="1" w:styleId="CharSectno">
    <w:name w:val="CharSectno"/>
    <w:basedOn w:val="OPCCharBase"/>
    <w:qFormat/>
    <w:rsid w:val="00D941B7"/>
  </w:style>
  <w:style w:type="character" w:customStyle="1" w:styleId="CharSubdNo">
    <w:name w:val="CharSubdNo"/>
    <w:basedOn w:val="OPCCharBase"/>
    <w:uiPriority w:val="1"/>
    <w:qFormat/>
    <w:rsid w:val="00D941B7"/>
  </w:style>
  <w:style w:type="character" w:customStyle="1" w:styleId="CharSubdText">
    <w:name w:val="CharSubdText"/>
    <w:basedOn w:val="OPCCharBase"/>
    <w:uiPriority w:val="1"/>
    <w:qFormat/>
    <w:rsid w:val="00D941B7"/>
  </w:style>
  <w:style w:type="paragraph" w:customStyle="1" w:styleId="CTA--">
    <w:name w:val="CTA --"/>
    <w:basedOn w:val="OPCParaBase"/>
    <w:next w:val="Normal"/>
    <w:rsid w:val="00D941B7"/>
    <w:pPr>
      <w:spacing w:before="60" w:line="240" w:lineRule="atLeast"/>
      <w:ind w:left="142" w:hanging="142"/>
    </w:pPr>
    <w:rPr>
      <w:sz w:val="20"/>
    </w:rPr>
  </w:style>
  <w:style w:type="paragraph" w:customStyle="1" w:styleId="CTA-">
    <w:name w:val="CTA -"/>
    <w:basedOn w:val="OPCParaBase"/>
    <w:rsid w:val="00D941B7"/>
    <w:pPr>
      <w:spacing w:before="60" w:line="240" w:lineRule="atLeast"/>
      <w:ind w:left="85" w:hanging="85"/>
    </w:pPr>
    <w:rPr>
      <w:sz w:val="20"/>
    </w:rPr>
  </w:style>
  <w:style w:type="paragraph" w:customStyle="1" w:styleId="CTA---">
    <w:name w:val="CTA ---"/>
    <w:basedOn w:val="OPCParaBase"/>
    <w:next w:val="Normal"/>
    <w:rsid w:val="00D941B7"/>
    <w:pPr>
      <w:spacing w:before="60" w:line="240" w:lineRule="atLeast"/>
      <w:ind w:left="198" w:hanging="198"/>
    </w:pPr>
    <w:rPr>
      <w:sz w:val="20"/>
    </w:rPr>
  </w:style>
  <w:style w:type="paragraph" w:customStyle="1" w:styleId="CTA----">
    <w:name w:val="CTA ----"/>
    <w:basedOn w:val="OPCParaBase"/>
    <w:next w:val="Normal"/>
    <w:rsid w:val="00D941B7"/>
    <w:pPr>
      <w:spacing w:before="60" w:line="240" w:lineRule="atLeast"/>
      <w:ind w:left="255" w:hanging="255"/>
    </w:pPr>
    <w:rPr>
      <w:sz w:val="20"/>
    </w:rPr>
  </w:style>
  <w:style w:type="paragraph" w:customStyle="1" w:styleId="CTA1a">
    <w:name w:val="CTA 1(a)"/>
    <w:basedOn w:val="OPCParaBase"/>
    <w:rsid w:val="00D941B7"/>
    <w:pPr>
      <w:tabs>
        <w:tab w:val="right" w:pos="414"/>
      </w:tabs>
      <w:spacing w:before="40" w:line="240" w:lineRule="atLeast"/>
      <w:ind w:left="675" w:hanging="675"/>
    </w:pPr>
    <w:rPr>
      <w:sz w:val="20"/>
    </w:rPr>
  </w:style>
  <w:style w:type="paragraph" w:customStyle="1" w:styleId="CTA1ai">
    <w:name w:val="CTA 1(a)(i)"/>
    <w:basedOn w:val="OPCParaBase"/>
    <w:rsid w:val="00D941B7"/>
    <w:pPr>
      <w:tabs>
        <w:tab w:val="right" w:pos="1004"/>
      </w:tabs>
      <w:spacing w:before="40" w:line="240" w:lineRule="atLeast"/>
      <w:ind w:left="1253" w:hanging="1253"/>
    </w:pPr>
    <w:rPr>
      <w:sz w:val="20"/>
    </w:rPr>
  </w:style>
  <w:style w:type="paragraph" w:customStyle="1" w:styleId="CTA2a">
    <w:name w:val="CTA 2(a)"/>
    <w:basedOn w:val="OPCParaBase"/>
    <w:rsid w:val="00D941B7"/>
    <w:pPr>
      <w:tabs>
        <w:tab w:val="right" w:pos="482"/>
      </w:tabs>
      <w:spacing w:before="40" w:line="240" w:lineRule="atLeast"/>
      <w:ind w:left="748" w:hanging="748"/>
    </w:pPr>
    <w:rPr>
      <w:sz w:val="20"/>
    </w:rPr>
  </w:style>
  <w:style w:type="paragraph" w:customStyle="1" w:styleId="CTA2ai">
    <w:name w:val="CTA 2(a)(i)"/>
    <w:basedOn w:val="OPCParaBase"/>
    <w:rsid w:val="00D941B7"/>
    <w:pPr>
      <w:tabs>
        <w:tab w:val="right" w:pos="1089"/>
      </w:tabs>
      <w:spacing w:before="40" w:line="240" w:lineRule="atLeast"/>
      <w:ind w:left="1327" w:hanging="1327"/>
    </w:pPr>
    <w:rPr>
      <w:sz w:val="20"/>
    </w:rPr>
  </w:style>
  <w:style w:type="paragraph" w:customStyle="1" w:styleId="CTA3a">
    <w:name w:val="CTA 3(a)"/>
    <w:basedOn w:val="OPCParaBase"/>
    <w:rsid w:val="00D941B7"/>
    <w:pPr>
      <w:tabs>
        <w:tab w:val="right" w:pos="556"/>
      </w:tabs>
      <w:spacing w:before="40" w:line="240" w:lineRule="atLeast"/>
      <w:ind w:left="805" w:hanging="805"/>
    </w:pPr>
    <w:rPr>
      <w:sz w:val="20"/>
    </w:rPr>
  </w:style>
  <w:style w:type="paragraph" w:customStyle="1" w:styleId="CTA3ai">
    <w:name w:val="CTA 3(a)(i)"/>
    <w:basedOn w:val="OPCParaBase"/>
    <w:rsid w:val="00D941B7"/>
    <w:pPr>
      <w:tabs>
        <w:tab w:val="right" w:pos="1140"/>
      </w:tabs>
      <w:spacing w:before="40" w:line="240" w:lineRule="atLeast"/>
      <w:ind w:left="1361" w:hanging="1361"/>
    </w:pPr>
    <w:rPr>
      <w:sz w:val="20"/>
    </w:rPr>
  </w:style>
  <w:style w:type="paragraph" w:customStyle="1" w:styleId="CTA4a">
    <w:name w:val="CTA 4(a)"/>
    <w:basedOn w:val="OPCParaBase"/>
    <w:rsid w:val="00D941B7"/>
    <w:pPr>
      <w:tabs>
        <w:tab w:val="right" w:pos="624"/>
      </w:tabs>
      <w:spacing w:before="40" w:line="240" w:lineRule="atLeast"/>
      <w:ind w:left="873" w:hanging="873"/>
    </w:pPr>
    <w:rPr>
      <w:sz w:val="20"/>
    </w:rPr>
  </w:style>
  <w:style w:type="paragraph" w:customStyle="1" w:styleId="CTA4ai">
    <w:name w:val="CTA 4(a)(i)"/>
    <w:basedOn w:val="OPCParaBase"/>
    <w:rsid w:val="00D941B7"/>
    <w:pPr>
      <w:tabs>
        <w:tab w:val="right" w:pos="1213"/>
      </w:tabs>
      <w:spacing w:before="40" w:line="240" w:lineRule="atLeast"/>
      <w:ind w:left="1452" w:hanging="1452"/>
    </w:pPr>
    <w:rPr>
      <w:sz w:val="20"/>
    </w:rPr>
  </w:style>
  <w:style w:type="paragraph" w:customStyle="1" w:styleId="CTACAPS">
    <w:name w:val="CTA CAPS"/>
    <w:basedOn w:val="OPCParaBase"/>
    <w:rsid w:val="00D941B7"/>
    <w:pPr>
      <w:spacing w:before="60" w:line="240" w:lineRule="atLeast"/>
    </w:pPr>
    <w:rPr>
      <w:sz w:val="20"/>
    </w:rPr>
  </w:style>
  <w:style w:type="paragraph" w:customStyle="1" w:styleId="CTAright">
    <w:name w:val="CTA right"/>
    <w:basedOn w:val="OPCParaBase"/>
    <w:rsid w:val="00D941B7"/>
    <w:pPr>
      <w:spacing w:before="60" w:line="240" w:lineRule="auto"/>
      <w:jc w:val="right"/>
    </w:pPr>
    <w:rPr>
      <w:sz w:val="20"/>
    </w:rPr>
  </w:style>
  <w:style w:type="paragraph" w:customStyle="1" w:styleId="subsection">
    <w:name w:val="subsection"/>
    <w:aliases w:val="ss"/>
    <w:basedOn w:val="OPCParaBase"/>
    <w:link w:val="subsectionChar"/>
    <w:rsid w:val="00D941B7"/>
    <w:pPr>
      <w:tabs>
        <w:tab w:val="right" w:pos="1021"/>
      </w:tabs>
      <w:spacing w:before="180" w:line="240" w:lineRule="auto"/>
      <w:ind w:left="1134" w:hanging="1134"/>
    </w:pPr>
  </w:style>
  <w:style w:type="paragraph" w:customStyle="1" w:styleId="Definition">
    <w:name w:val="Definition"/>
    <w:aliases w:val="dd"/>
    <w:basedOn w:val="OPCParaBase"/>
    <w:rsid w:val="00D941B7"/>
    <w:pPr>
      <w:spacing w:before="180" w:line="240" w:lineRule="auto"/>
      <w:ind w:left="1134"/>
    </w:pPr>
  </w:style>
  <w:style w:type="paragraph" w:customStyle="1" w:styleId="ETAsubitem">
    <w:name w:val="ETA(subitem)"/>
    <w:basedOn w:val="OPCParaBase"/>
    <w:rsid w:val="00D941B7"/>
    <w:pPr>
      <w:tabs>
        <w:tab w:val="right" w:pos="340"/>
      </w:tabs>
      <w:spacing w:before="60" w:line="240" w:lineRule="auto"/>
      <w:ind w:left="454" w:hanging="454"/>
    </w:pPr>
    <w:rPr>
      <w:sz w:val="20"/>
    </w:rPr>
  </w:style>
  <w:style w:type="paragraph" w:customStyle="1" w:styleId="ETApara">
    <w:name w:val="ETA(para)"/>
    <w:basedOn w:val="OPCParaBase"/>
    <w:rsid w:val="00D941B7"/>
    <w:pPr>
      <w:tabs>
        <w:tab w:val="right" w:pos="754"/>
      </w:tabs>
      <w:spacing w:before="60" w:line="240" w:lineRule="auto"/>
      <w:ind w:left="828" w:hanging="828"/>
    </w:pPr>
    <w:rPr>
      <w:sz w:val="20"/>
    </w:rPr>
  </w:style>
  <w:style w:type="paragraph" w:customStyle="1" w:styleId="ETAsubpara">
    <w:name w:val="ETA(subpara)"/>
    <w:basedOn w:val="OPCParaBase"/>
    <w:rsid w:val="00D941B7"/>
    <w:pPr>
      <w:tabs>
        <w:tab w:val="right" w:pos="1083"/>
      </w:tabs>
      <w:spacing w:before="60" w:line="240" w:lineRule="auto"/>
      <w:ind w:left="1191" w:hanging="1191"/>
    </w:pPr>
    <w:rPr>
      <w:sz w:val="20"/>
    </w:rPr>
  </w:style>
  <w:style w:type="paragraph" w:customStyle="1" w:styleId="ETAsub-subpara">
    <w:name w:val="ETA(sub-subpara)"/>
    <w:basedOn w:val="OPCParaBase"/>
    <w:rsid w:val="00D941B7"/>
    <w:pPr>
      <w:tabs>
        <w:tab w:val="right" w:pos="1412"/>
      </w:tabs>
      <w:spacing w:before="60" w:line="240" w:lineRule="auto"/>
      <w:ind w:left="1525" w:hanging="1525"/>
    </w:pPr>
    <w:rPr>
      <w:sz w:val="20"/>
    </w:rPr>
  </w:style>
  <w:style w:type="paragraph" w:customStyle="1" w:styleId="Formula">
    <w:name w:val="Formula"/>
    <w:basedOn w:val="OPCParaBase"/>
    <w:rsid w:val="00D941B7"/>
    <w:pPr>
      <w:spacing w:line="240" w:lineRule="auto"/>
      <w:ind w:left="1134"/>
    </w:pPr>
    <w:rPr>
      <w:sz w:val="20"/>
    </w:rPr>
  </w:style>
  <w:style w:type="paragraph" w:styleId="Header">
    <w:name w:val="header"/>
    <w:basedOn w:val="OPCParaBase"/>
    <w:link w:val="HeaderChar"/>
    <w:unhideWhenUsed/>
    <w:rsid w:val="00D941B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941B7"/>
    <w:rPr>
      <w:rFonts w:eastAsia="Times New Roman" w:cs="Times New Roman"/>
      <w:sz w:val="16"/>
      <w:lang w:eastAsia="en-AU"/>
    </w:rPr>
  </w:style>
  <w:style w:type="paragraph" w:customStyle="1" w:styleId="House">
    <w:name w:val="House"/>
    <w:basedOn w:val="OPCParaBase"/>
    <w:rsid w:val="00D941B7"/>
    <w:pPr>
      <w:spacing w:line="240" w:lineRule="auto"/>
    </w:pPr>
    <w:rPr>
      <w:sz w:val="28"/>
    </w:rPr>
  </w:style>
  <w:style w:type="paragraph" w:customStyle="1" w:styleId="Item">
    <w:name w:val="Item"/>
    <w:aliases w:val="i"/>
    <w:basedOn w:val="OPCParaBase"/>
    <w:next w:val="ItemHead"/>
    <w:link w:val="ItemChar"/>
    <w:rsid w:val="00D941B7"/>
    <w:pPr>
      <w:keepLines/>
      <w:spacing w:before="80" w:line="240" w:lineRule="auto"/>
      <w:ind w:left="709"/>
    </w:pPr>
  </w:style>
  <w:style w:type="paragraph" w:customStyle="1" w:styleId="ItemHead">
    <w:name w:val="ItemHead"/>
    <w:aliases w:val="ih"/>
    <w:basedOn w:val="OPCParaBase"/>
    <w:next w:val="Item"/>
    <w:link w:val="ItemHeadChar"/>
    <w:rsid w:val="00D941B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941B7"/>
    <w:pPr>
      <w:spacing w:line="240" w:lineRule="auto"/>
    </w:pPr>
    <w:rPr>
      <w:b/>
      <w:sz w:val="32"/>
    </w:rPr>
  </w:style>
  <w:style w:type="paragraph" w:customStyle="1" w:styleId="notedraft">
    <w:name w:val="note(draft)"/>
    <w:aliases w:val="nd"/>
    <w:basedOn w:val="OPCParaBase"/>
    <w:rsid w:val="00D941B7"/>
    <w:pPr>
      <w:spacing w:before="240" w:line="240" w:lineRule="auto"/>
      <w:ind w:left="284" w:hanging="284"/>
    </w:pPr>
    <w:rPr>
      <w:i/>
      <w:sz w:val="24"/>
    </w:rPr>
  </w:style>
  <w:style w:type="paragraph" w:customStyle="1" w:styleId="notemargin">
    <w:name w:val="note(margin)"/>
    <w:aliases w:val="nm"/>
    <w:basedOn w:val="OPCParaBase"/>
    <w:rsid w:val="00D941B7"/>
    <w:pPr>
      <w:tabs>
        <w:tab w:val="left" w:pos="709"/>
      </w:tabs>
      <w:spacing w:before="122" w:line="198" w:lineRule="exact"/>
      <w:ind w:left="709" w:hanging="709"/>
    </w:pPr>
    <w:rPr>
      <w:sz w:val="18"/>
    </w:rPr>
  </w:style>
  <w:style w:type="paragraph" w:customStyle="1" w:styleId="noteToPara">
    <w:name w:val="noteToPara"/>
    <w:aliases w:val="ntp"/>
    <w:basedOn w:val="OPCParaBase"/>
    <w:rsid w:val="00D941B7"/>
    <w:pPr>
      <w:spacing w:before="122" w:line="198" w:lineRule="exact"/>
      <w:ind w:left="2353" w:hanging="709"/>
    </w:pPr>
    <w:rPr>
      <w:sz w:val="18"/>
    </w:rPr>
  </w:style>
  <w:style w:type="paragraph" w:customStyle="1" w:styleId="noteParlAmend">
    <w:name w:val="note(ParlAmend)"/>
    <w:aliases w:val="npp"/>
    <w:basedOn w:val="OPCParaBase"/>
    <w:next w:val="ParlAmend"/>
    <w:rsid w:val="00D941B7"/>
    <w:pPr>
      <w:spacing w:line="240" w:lineRule="auto"/>
      <w:jc w:val="right"/>
    </w:pPr>
    <w:rPr>
      <w:rFonts w:ascii="Arial" w:hAnsi="Arial"/>
      <w:b/>
      <w:i/>
    </w:rPr>
  </w:style>
  <w:style w:type="paragraph" w:customStyle="1" w:styleId="Page1">
    <w:name w:val="Page1"/>
    <w:basedOn w:val="OPCParaBase"/>
    <w:rsid w:val="00D941B7"/>
    <w:pPr>
      <w:spacing w:before="5600" w:line="240" w:lineRule="auto"/>
    </w:pPr>
    <w:rPr>
      <w:b/>
      <w:sz w:val="32"/>
    </w:rPr>
  </w:style>
  <w:style w:type="paragraph" w:customStyle="1" w:styleId="PageBreak">
    <w:name w:val="PageBreak"/>
    <w:aliases w:val="pb"/>
    <w:basedOn w:val="OPCParaBase"/>
    <w:rsid w:val="00D941B7"/>
    <w:pPr>
      <w:spacing w:line="240" w:lineRule="auto"/>
    </w:pPr>
    <w:rPr>
      <w:sz w:val="20"/>
    </w:rPr>
  </w:style>
  <w:style w:type="paragraph" w:customStyle="1" w:styleId="paragraphsub">
    <w:name w:val="paragraph(sub)"/>
    <w:aliases w:val="aa"/>
    <w:basedOn w:val="OPCParaBase"/>
    <w:rsid w:val="00D941B7"/>
    <w:pPr>
      <w:tabs>
        <w:tab w:val="right" w:pos="1985"/>
      </w:tabs>
      <w:spacing w:before="40" w:line="240" w:lineRule="auto"/>
      <w:ind w:left="2098" w:hanging="2098"/>
    </w:pPr>
  </w:style>
  <w:style w:type="paragraph" w:customStyle="1" w:styleId="paragraphsub-sub">
    <w:name w:val="paragraph(sub-sub)"/>
    <w:aliases w:val="aaa"/>
    <w:basedOn w:val="OPCParaBase"/>
    <w:rsid w:val="00D941B7"/>
    <w:pPr>
      <w:tabs>
        <w:tab w:val="right" w:pos="2722"/>
      </w:tabs>
      <w:spacing w:before="40" w:line="240" w:lineRule="auto"/>
      <w:ind w:left="2835" w:hanging="2835"/>
    </w:pPr>
  </w:style>
  <w:style w:type="paragraph" w:customStyle="1" w:styleId="paragraph">
    <w:name w:val="paragraph"/>
    <w:aliases w:val="a"/>
    <w:basedOn w:val="OPCParaBase"/>
    <w:link w:val="paragraphChar"/>
    <w:rsid w:val="00D941B7"/>
    <w:pPr>
      <w:tabs>
        <w:tab w:val="right" w:pos="1531"/>
      </w:tabs>
      <w:spacing w:before="40" w:line="240" w:lineRule="auto"/>
      <w:ind w:left="1644" w:hanging="1644"/>
    </w:pPr>
  </w:style>
  <w:style w:type="paragraph" w:customStyle="1" w:styleId="ParlAmend">
    <w:name w:val="ParlAmend"/>
    <w:aliases w:val="pp"/>
    <w:basedOn w:val="OPCParaBase"/>
    <w:rsid w:val="00D941B7"/>
    <w:pPr>
      <w:spacing w:before="240" w:line="240" w:lineRule="atLeast"/>
      <w:ind w:hanging="567"/>
    </w:pPr>
    <w:rPr>
      <w:sz w:val="24"/>
    </w:rPr>
  </w:style>
  <w:style w:type="paragraph" w:customStyle="1" w:styleId="Penalty">
    <w:name w:val="Penalty"/>
    <w:basedOn w:val="OPCParaBase"/>
    <w:rsid w:val="00D941B7"/>
    <w:pPr>
      <w:tabs>
        <w:tab w:val="left" w:pos="2977"/>
      </w:tabs>
      <w:spacing w:before="180" w:line="240" w:lineRule="auto"/>
      <w:ind w:left="1985" w:hanging="851"/>
    </w:pPr>
  </w:style>
  <w:style w:type="paragraph" w:customStyle="1" w:styleId="Portfolio">
    <w:name w:val="Portfolio"/>
    <w:basedOn w:val="OPCParaBase"/>
    <w:rsid w:val="00D941B7"/>
    <w:pPr>
      <w:spacing w:line="240" w:lineRule="auto"/>
    </w:pPr>
    <w:rPr>
      <w:i/>
      <w:sz w:val="20"/>
    </w:rPr>
  </w:style>
  <w:style w:type="paragraph" w:customStyle="1" w:styleId="Preamble">
    <w:name w:val="Preamble"/>
    <w:basedOn w:val="OPCParaBase"/>
    <w:next w:val="Normal"/>
    <w:rsid w:val="00D941B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941B7"/>
    <w:pPr>
      <w:spacing w:line="240" w:lineRule="auto"/>
    </w:pPr>
    <w:rPr>
      <w:i/>
      <w:sz w:val="20"/>
    </w:rPr>
  </w:style>
  <w:style w:type="paragraph" w:customStyle="1" w:styleId="Session">
    <w:name w:val="Session"/>
    <w:basedOn w:val="OPCParaBase"/>
    <w:rsid w:val="00D941B7"/>
    <w:pPr>
      <w:spacing w:line="240" w:lineRule="auto"/>
    </w:pPr>
    <w:rPr>
      <w:sz w:val="28"/>
    </w:rPr>
  </w:style>
  <w:style w:type="paragraph" w:customStyle="1" w:styleId="Sponsor">
    <w:name w:val="Sponsor"/>
    <w:basedOn w:val="OPCParaBase"/>
    <w:rsid w:val="00D941B7"/>
    <w:pPr>
      <w:spacing w:line="240" w:lineRule="auto"/>
    </w:pPr>
    <w:rPr>
      <w:i/>
    </w:rPr>
  </w:style>
  <w:style w:type="paragraph" w:customStyle="1" w:styleId="Subitem">
    <w:name w:val="Subitem"/>
    <w:aliases w:val="iss"/>
    <w:basedOn w:val="OPCParaBase"/>
    <w:rsid w:val="00D941B7"/>
    <w:pPr>
      <w:spacing w:before="180" w:line="240" w:lineRule="auto"/>
      <w:ind w:left="709" w:hanging="709"/>
    </w:pPr>
  </w:style>
  <w:style w:type="paragraph" w:customStyle="1" w:styleId="SubitemHead">
    <w:name w:val="SubitemHead"/>
    <w:aliases w:val="issh"/>
    <w:basedOn w:val="OPCParaBase"/>
    <w:rsid w:val="00D941B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941B7"/>
    <w:pPr>
      <w:spacing w:before="40" w:line="240" w:lineRule="auto"/>
      <w:ind w:left="1134"/>
    </w:pPr>
  </w:style>
  <w:style w:type="paragraph" w:customStyle="1" w:styleId="SubsectionHead">
    <w:name w:val="SubsectionHead"/>
    <w:aliases w:val="ssh"/>
    <w:basedOn w:val="OPCParaBase"/>
    <w:next w:val="subsection"/>
    <w:rsid w:val="00D941B7"/>
    <w:pPr>
      <w:keepNext/>
      <w:keepLines/>
      <w:spacing w:before="240" w:line="240" w:lineRule="auto"/>
      <w:ind w:left="1134"/>
    </w:pPr>
    <w:rPr>
      <w:i/>
    </w:rPr>
  </w:style>
  <w:style w:type="paragraph" w:customStyle="1" w:styleId="Tablea">
    <w:name w:val="Table(a)"/>
    <w:aliases w:val="ta"/>
    <w:basedOn w:val="OPCParaBase"/>
    <w:rsid w:val="00D941B7"/>
    <w:pPr>
      <w:spacing w:before="60" w:line="240" w:lineRule="auto"/>
      <w:ind w:left="284" w:hanging="284"/>
    </w:pPr>
    <w:rPr>
      <w:sz w:val="20"/>
    </w:rPr>
  </w:style>
  <w:style w:type="paragraph" w:customStyle="1" w:styleId="TableAA">
    <w:name w:val="Table(AA)"/>
    <w:aliases w:val="taaa"/>
    <w:basedOn w:val="OPCParaBase"/>
    <w:rsid w:val="00D941B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941B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941B7"/>
    <w:pPr>
      <w:spacing w:before="60" w:line="240" w:lineRule="atLeast"/>
    </w:pPr>
    <w:rPr>
      <w:sz w:val="20"/>
    </w:rPr>
  </w:style>
  <w:style w:type="paragraph" w:customStyle="1" w:styleId="TLPBoxTextnote">
    <w:name w:val="TLPBoxText(note"/>
    <w:aliases w:val="right)"/>
    <w:basedOn w:val="OPCParaBase"/>
    <w:rsid w:val="00D941B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941B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941B7"/>
    <w:pPr>
      <w:spacing w:before="122" w:line="198" w:lineRule="exact"/>
      <w:ind w:left="1985" w:hanging="851"/>
      <w:jc w:val="right"/>
    </w:pPr>
    <w:rPr>
      <w:sz w:val="18"/>
    </w:rPr>
  </w:style>
  <w:style w:type="paragraph" w:customStyle="1" w:styleId="TLPTableBullet">
    <w:name w:val="TLPTableBullet"/>
    <w:aliases w:val="ttb"/>
    <w:basedOn w:val="OPCParaBase"/>
    <w:rsid w:val="00D941B7"/>
    <w:pPr>
      <w:spacing w:line="240" w:lineRule="exact"/>
      <w:ind w:left="284" w:hanging="284"/>
    </w:pPr>
    <w:rPr>
      <w:sz w:val="20"/>
    </w:rPr>
  </w:style>
  <w:style w:type="paragraph" w:styleId="TOC1">
    <w:name w:val="toc 1"/>
    <w:basedOn w:val="OPCParaBase"/>
    <w:next w:val="Normal"/>
    <w:uiPriority w:val="39"/>
    <w:semiHidden/>
    <w:unhideWhenUsed/>
    <w:rsid w:val="00D941B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941B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941B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D941B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941B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941B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941B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941B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941B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941B7"/>
    <w:pPr>
      <w:keepLines/>
      <w:spacing w:before="240" w:after="120" w:line="240" w:lineRule="auto"/>
      <w:ind w:left="794"/>
    </w:pPr>
    <w:rPr>
      <w:b/>
      <w:kern w:val="28"/>
      <w:sz w:val="20"/>
    </w:rPr>
  </w:style>
  <w:style w:type="paragraph" w:customStyle="1" w:styleId="TofSectsHeading">
    <w:name w:val="TofSects(Heading)"/>
    <w:basedOn w:val="OPCParaBase"/>
    <w:rsid w:val="00D941B7"/>
    <w:pPr>
      <w:spacing w:before="240" w:after="120" w:line="240" w:lineRule="auto"/>
    </w:pPr>
    <w:rPr>
      <w:b/>
      <w:sz w:val="24"/>
    </w:rPr>
  </w:style>
  <w:style w:type="paragraph" w:customStyle="1" w:styleId="TofSectsSection">
    <w:name w:val="TofSects(Section)"/>
    <w:basedOn w:val="OPCParaBase"/>
    <w:rsid w:val="00D941B7"/>
    <w:pPr>
      <w:keepLines/>
      <w:spacing w:before="40" w:line="240" w:lineRule="auto"/>
      <w:ind w:left="1588" w:hanging="794"/>
    </w:pPr>
    <w:rPr>
      <w:kern w:val="28"/>
      <w:sz w:val="18"/>
    </w:rPr>
  </w:style>
  <w:style w:type="paragraph" w:customStyle="1" w:styleId="TofSectsSubdiv">
    <w:name w:val="TofSects(Subdiv)"/>
    <w:basedOn w:val="OPCParaBase"/>
    <w:rsid w:val="00D941B7"/>
    <w:pPr>
      <w:keepLines/>
      <w:spacing w:before="80" w:line="240" w:lineRule="auto"/>
      <w:ind w:left="1588" w:hanging="794"/>
    </w:pPr>
    <w:rPr>
      <w:kern w:val="28"/>
    </w:rPr>
  </w:style>
  <w:style w:type="paragraph" w:customStyle="1" w:styleId="WRStyle">
    <w:name w:val="WR Style"/>
    <w:aliases w:val="WR"/>
    <w:basedOn w:val="OPCParaBase"/>
    <w:rsid w:val="00D941B7"/>
    <w:pPr>
      <w:spacing w:before="240" w:line="240" w:lineRule="auto"/>
      <w:ind w:left="284" w:hanging="284"/>
    </w:pPr>
    <w:rPr>
      <w:b/>
      <w:i/>
      <w:kern w:val="28"/>
      <w:sz w:val="24"/>
    </w:rPr>
  </w:style>
  <w:style w:type="paragraph" w:customStyle="1" w:styleId="notepara">
    <w:name w:val="note(para)"/>
    <w:aliases w:val="na"/>
    <w:basedOn w:val="OPCParaBase"/>
    <w:rsid w:val="00D941B7"/>
    <w:pPr>
      <w:spacing w:before="40" w:line="198" w:lineRule="exact"/>
      <w:ind w:left="2354" w:hanging="369"/>
    </w:pPr>
    <w:rPr>
      <w:sz w:val="18"/>
    </w:rPr>
  </w:style>
  <w:style w:type="paragraph" w:styleId="Footer">
    <w:name w:val="footer"/>
    <w:link w:val="FooterChar"/>
    <w:uiPriority w:val="99"/>
    <w:rsid w:val="00D941B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D941B7"/>
    <w:rPr>
      <w:rFonts w:eastAsia="Times New Roman" w:cs="Times New Roman"/>
      <w:sz w:val="22"/>
      <w:szCs w:val="24"/>
      <w:lang w:eastAsia="en-AU"/>
    </w:rPr>
  </w:style>
  <w:style w:type="character" w:styleId="LineNumber">
    <w:name w:val="line number"/>
    <w:basedOn w:val="OPCCharBase"/>
    <w:uiPriority w:val="99"/>
    <w:semiHidden/>
    <w:unhideWhenUsed/>
    <w:rsid w:val="00D941B7"/>
    <w:rPr>
      <w:sz w:val="16"/>
    </w:rPr>
  </w:style>
  <w:style w:type="table" w:customStyle="1" w:styleId="CFlag">
    <w:name w:val="CFlag"/>
    <w:basedOn w:val="TableNormal"/>
    <w:uiPriority w:val="99"/>
    <w:rsid w:val="00D941B7"/>
    <w:rPr>
      <w:rFonts w:eastAsia="Times New Roman" w:cs="Times New Roman"/>
      <w:lang w:eastAsia="en-AU"/>
    </w:rPr>
    <w:tblPr/>
  </w:style>
  <w:style w:type="paragraph" w:styleId="BalloonText">
    <w:name w:val="Balloon Text"/>
    <w:basedOn w:val="Normal"/>
    <w:link w:val="BalloonTextChar"/>
    <w:uiPriority w:val="99"/>
    <w:semiHidden/>
    <w:unhideWhenUsed/>
    <w:rsid w:val="00D941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1B7"/>
    <w:rPr>
      <w:rFonts w:ascii="Tahoma" w:hAnsi="Tahoma" w:cs="Tahoma"/>
      <w:sz w:val="16"/>
      <w:szCs w:val="16"/>
    </w:rPr>
  </w:style>
  <w:style w:type="table" w:styleId="TableGrid">
    <w:name w:val="Table Grid"/>
    <w:basedOn w:val="TableNormal"/>
    <w:uiPriority w:val="59"/>
    <w:rsid w:val="00D94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941B7"/>
    <w:rPr>
      <w:b/>
      <w:sz w:val="28"/>
      <w:szCs w:val="32"/>
    </w:rPr>
  </w:style>
  <w:style w:type="paragraph" w:customStyle="1" w:styleId="LegislationMadeUnder">
    <w:name w:val="LegislationMadeUnder"/>
    <w:basedOn w:val="OPCParaBase"/>
    <w:next w:val="Normal"/>
    <w:rsid w:val="00D941B7"/>
    <w:rPr>
      <w:i/>
      <w:sz w:val="32"/>
      <w:szCs w:val="32"/>
    </w:rPr>
  </w:style>
  <w:style w:type="paragraph" w:customStyle="1" w:styleId="SignCoverPageEnd">
    <w:name w:val="SignCoverPageEnd"/>
    <w:basedOn w:val="OPCParaBase"/>
    <w:next w:val="Normal"/>
    <w:rsid w:val="00D941B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941B7"/>
    <w:pPr>
      <w:pBdr>
        <w:top w:val="single" w:sz="4" w:space="1" w:color="auto"/>
      </w:pBdr>
      <w:spacing w:before="360"/>
      <w:ind w:right="397"/>
      <w:jc w:val="both"/>
    </w:pPr>
  </w:style>
  <w:style w:type="paragraph" w:customStyle="1" w:styleId="NotesHeading1">
    <w:name w:val="NotesHeading 1"/>
    <w:basedOn w:val="OPCParaBase"/>
    <w:next w:val="Normal"/>
    <w:rsid w:val="00D941B7"/>
    <w:rPr>
      <w:b/>
      <w:sz w:val="28"/>
      <w:szCs w:val="28"/>
    </w:rPr>
  </w:style>
  <w:style w:type="paragraph" w:customStyle="1" w:styleId="NotesHeading2">
    <w:name w:val="NotesHeading 2"/>
    <w:basedOn w:val="OPCParaBase"/>
    <w:next w:val="Normal"/>
    <w:rsid w:val="00D941B7"/>
    <w:rPr>
      <w:b/>
      <w:sz w:val="28"/>
      <w:szCs w:val="28"/>
    </w:rPr>
  </w:style>
  <w:style w:type="paragraph" w:customStyle="1" w:styleId="ENotesText">
    <w:name w:val="ENotesText"/>
    <w:aliases w:val="Ent"/>
    <w:basedOn w:val="OPCParaBase"/>
    <w:next w:val="Normal"/>
    <w:rsid w:val="00D941B7"/>
    <w:pPr>
      <w:spacing w:before="120"/>
    </w:pPr>
  </w:style>
  <w:style w:type="paragraph" w:customStyle="1" w:styleId="CompiledActNo">
    <w:name w:val="CompiledActNo"/>
    <w:basedOn w:val="OPCParaBase"/>
    <w:next w:val="Normal"/>
    <w:rsid w:val="00D941B7"/>
    <w:rPr>
      <w:b/>
      <w:sz w:val="24"/>
      <w:szCs w:val="24"/>
    </w:rPr>
  </w:style>
  <w:style w:type="paragraph" w:customStyle="1" w:styleId="CompiledMadeUnder">
    <w:name w:val="CompiledMadeUnder"/>
    <w:basedOn w:val="OPCParaBase"/>
    <w:next w:val="Normal"/>
    <w:rsid w:val="00D941B7"/>
    <w:rPr>
      <w:i/>
      <w:sz w:val="24"/>
      <w:szCs w:val="24"/>
    </w:rPr>
  </w:style>
  <w:style w:type="paragraph" w:customStyle="1" w:styleId="Paragraphsub-sub-sub">
    <w:name w:val="Paragraph(sub-sub-sub)"/>
    <w:aliases w:val="aaaa"/>
    <w:basedOn w:val="OPCParaBase"/>
    <w:rsid w:val="00D941B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941B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941B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941B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941B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941B7"/>
    <w:pPr>
      <w:spacing w:before="60" w:line="240" w:lineRule="auto"/>
    </w:pPr>
    <w:rPr>
      <w:rFonts w:cs="Arial"/>
      <w:sz w:val="20"/>
      <w:szCs w:val="22"/>
    </w:rPr>
  </w:style>
  <w:style w:type="paragraph" w:customStyle="1" w:styleId="NoteToSubpara">
    <w:name w:val="NoteToSubpara"/>
    <w:aliases w:val="nts"/>
    <w:basedOn w:val="OPCParaBase"/>
    <w:rsid w:val="00D941B7"/>
    <w:pPr>
      <w:spacing w:before="40" w:line="198" w:lineRule="exact"/>
      <w:ind w:left="2835" w:hanging="709"/>
    </w:pPr>
    <w:rPr>
      <w:sz w:val="18"/>
    </w:rPr>
  </w:style>
  <w:style w:type="paragraph" w:customStyle="1" w:styleId="ENoteTableHeading">
    <w:name w:val="ENoteTableHeading"/>
    <w:aliases w:val="enth"/>
    <w:basedOn w:val="OPCParaBase"/>
    <w:rsid w:val="00D941B7"/>
    <w:pPr>
      <w:keepNext/>
      <w:spacing w:before="60" w:line="240" w:lineRule="atLeast"/>
    </w:pPr>
    <w:rPr>
      <w:rFonts w:ascii="Arial" w:hAnsi="Arial"/>
      <w:b/>
      <w:sz w:val="16"/>
    </w:rPr>
  </w:style>
  <w:style w:type="paragraph" w:customStyle="1" w:styleId="ENoteTTi">
    <w:name w:val="ENoteTTi"/>
    <w:aliases w:val="entti"/>
    <w:basedOn w:val="OPCParaBase"/>
    <w:rsid w:val="00D941B7"/>
    <w:pPr>
      <w:keepNext/>
      <w:spacing w:before="60" w:line="240" w:lineRule="atLeast"/>
      <w:ind w:left="170"/>
    </w:pPr>
    <w:rPr>
      <w:sz w:val="16"/>
    </w:rPr>
  </w:style>
  <w:style w:type="paragraph" w:customStyle="1" w:styleId="ENotesHeading1">
    <w:name w:val="ENotesHeading 1"/>
    <w:aliases w:val="Enh1"/>
    <w:basedOn w:val="OPCParaBase"/>
    <w:next w:val="Normal"/>
    <w:rsid w:val="00D941B7"/>
    <w:pPr>
      <w:spacing w:before="120"/>
      <w:outlineLvl w:val="1"/>
    </w:pPr>
    <w:rPr>
      <w:b/>
      <w:sz w:val="28"/>
      <w:szCs w:val="28"/>
    </w:rPr>
  </w:style>
  <w:style w:type="paragraph" w:customStyle="1" w:styleId="ENotesHeading2">
    <w:name w:val="ENotesHeading 2"/>
    <w:aliases w:val="Enh2"/>
    <w:basedOn w:val="OPCParaBase"/>
    <w:next w:val="Normal"/>
    <w:rsid w:val="00D941B7"/>
    <w:pPr>
      <w:spacing w:before="120" w:after="120"/>
      <w:outlineLvl w:val="2"/>
    </w:pPr>
    <w:rPr>
      <w:b/>
      <w:sz w:val="24"/>
      <w:szCs w:val="28"/>
    </w:rPr>
  </w:style>
  <w:style w:type="paragraph" w:customStyle="1" w:styleId="ENoteTTIndentHeading">
    <w:name w:val="ENoteTTIndentHeading"/>
    <w:aliases w:val="enTTHi"/>
    <w:basedOn w:val="OPCParaBase"/>
    <w:rsid w:val="00D941B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941B7"/>
    <w:pPr>
      <w:spacing w:before="60" w:line="240" w:lineRule="atLeast"/>
    </w:pPr>
    <w:rPr>
      <w:sz w:val="16"/>
    </w:rPr>
  </w:style>
  <w:style w:type="paragraph" w:customStyle="1" w:styleId="MadeunderText">
    <w:name w:val="MadeunderText"/>
    <w:basedOn w:val="OPCParaBase"/>
    <w:next w:val="CompiledMadeUnder"/>
    <w:rsid w:val="00D941B7"/>
    <w:pPr>
      <w:spacing w:before="240"/>
    </w:pPr>
    <w:rPr>
      <w:sz w:val="24"/>
      <w:szCs w:val="24"/>
    </w:rPr>
  </w:style>
  <w:style w:type="paragraph" w:customStyle="1" w:styleId="ENotesHeading3">
    <w:name w:val="ENotesHeading 3"/>
    <w:aliases w:val="Enh3"/>
    <w:basedOn w:val="OPCParaBase"/>
    <w:next w:val="Normal"/>
    <w:rsid w:val="00D941B7"/>
    <w:pPr>
      <w:keepNext/>
      <w:spacing w:before="120" w:line="240" w:lineRule="auto"/>
      <w:outlineLvl w:val="4"/>
    </w:pPr>
    <w:rPr>
      <w:b/>
      <w:szCs w:val="24"/>
    </w:rPr>
  </w:style>
  <w:style w:type="paragraph" w:customStyle="1" w:styleId="SubPartCASA">
    <w:name w:val="SubPart(CASA)"/>
    <w:aliases w:val="csp"/>
    <w:basedOn w:val="OPCParaBase"/>
    <w:next w:val="ActHead3"/>
    <w:rsid w:val="00D941B7"/>
    <w:pPr>
      <w:keepNext/>
      <w:keepLines/>
      <w:spacing w:before="280"/>
      <w:outlineLvl w:val="1"/>
    </w:pPr>
    <w:rPr>
      <w:b/>
      <w:kern w:val="28"/>
      <w:sz w:val="32"/>
    </w:rPr>
  </w:style>
  <w:style w:type="character" w:customStyle="1" w:styleId="CharSubPartTextCASA">
    <w:name w:val="CharSubPartText(CASA)"/>
    <w:basedOn w:val="OPCCharBase"/>
    <w:uiPriority w:val="1"/>
    <w:rsid w:val="00D941B7"/>
  </w:style>
  <w:style w:type="character" w:customStyle="1" w:styleId="CharSubPartNoCASA">
    <w:name w:val="CharSubPartNo(CASA)"/>
    <w:basedOn w:val="OPCCharBase"/>
    <w:uiPriority w:val="1"/>
    <w:rsid w:val="00D941B7"/>
  </w:style>
  <w:style w:type="paragraph" w:customStyle="1" w:styleId="ENoteTTIndentHeadingSub">
    <w:name w:val="ENoteTTIndentHeadingSub"/>
    <w:aliases w:val="enTTHis"/>
    <w:basedOn w:val="OPCParaBase"/>
    <w:rsid w:val="00D941B7"/>
    <w:pPr>
      <w:keepNext/>
      <w:spacing w:before="60" w:line="240" w:lineRule="atLeast"/>
      <w:ind w:left="340"/>
    </w:pPr>
    <w:rPr>
      <w:b/>
      <w:sz w:val="16"/>
    </w:rPr>
  </w:style>
  <w:style w:type="paragraph" w:customStyle="1" w:styleId="ENoteTTiSub">
    <w:name w:val="ENoteTTiSub"/>
    <w:aliases w:val="enttis"/>
    <w:basedOn w:val="OPCParaBase"/>
    <w:rsid w:val="00D941B7"/>
    <w:pPr>
      <w:keepNext/>
      <w:spacing w:before="60" w:line="240" w:lineRule="atLeast"/>
      <w:ind w:left="340"/>
    </w:pPr>
    <w:rPr>
      <w:sz w:val="16"/>
    </w:rPr>
  </w:style>
  <w:style w:type="paragraph" w:customStyle="1" w:styleId="SubDivisionMigration">
    <w:name w:val="SubDivisionMigration"/>
    <w:aliases w:val="sdm"/>
    <w:basedOn w:val="OPCParaBase"/>
    <w:rsid w:val="00D941B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941B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941B7"/>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D941B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941B7"/>
    <w:rPr>
      <w:sz w:val="22"/>
    </w:rPr>
  </w:style>
  <w:style w:type="paragraph" w:customStyle="1" w:styleId="SOTextNote">
    <w:name w:val="SO TextNote"/>
    <w:aliases w:val="sont"/>
    <w:basedOn w:val="SOText"/>
    <w:qFormat/>
    <w:rsid w:val="00D941B7"/>
    <w:pPr>
      <w:spacing w:before="122" w:line="198" w:lineRule="exact"/>
      <w:ind w:left="1843" w:hanging="709"/>
    </w:pPr>
    <w:rPr>
      <w:sz w:val="18"/>
    </w:rPr>
  </w:style>
  <w:style w:type="paragraph" w:customStyle="1" w:styleId="SOPara">
    <w:name w:val="SO Para"/>
    <w:aliases w:val="soa"/>
    <w:basedOn w:val="SOText"/>
    <w:link w:val="SOParaChar"/>
    <w:qFormat/>
    <w:rsid w:val="00D941B7"/>
    <w:pPr>
      <w:tabs>
        <w:tab w:val="right" w:pos="1786"/>
      </w:tabs>
      <w:spacing w:before="40"/>
      <w:ind w:left="2070" w:hanging="936"/>
    </w:pPr>
  </w:style>
  <w:style w:type="character" w:customStyle="1" w:styleId="SOParaChar">
    <w:name w:val="SO Para Char"/>
    <w:aliases w:val="soa Char"/>
    <w:basedOn w:val="DefaultParagraphFont"/>
    <w:link w:val="SOPara"/>
    <w:rsid w:val="00D941B7"/>
    <w:rPr>
      <w:sz w:val="22"/>
    </w:rPr>
  </w:style>
  <w:style w:type="paragraph" w:customStyle="1" w:styleId="FileName">
    <w:name w:val="FileName"/>
    <w:basedOn w:val="Normal"/>
    <w:rsid w:val="00D941B7"/>
  </w:style>
  <w:style w:type="paragraph" w:customStyle="1" w:styleId="TableHeading">
    <w:name w:val="TableHeading"/>
    <w:aliases w:val="th"/>
    <w:basedOn w:val="OPCParaBase"/>
    <w:next w:val="Tabletext"/>
    <w:rsid w:val="00D941B7"/>
    <w:pPr>
      <w:keepNext/>
      <w:spacing w:before="60" w:line="240" w:lineRule="atLeast"/>
    </w:pPr>
    <w:rPr>
      <w:b/>
      <w:sz w:val="20"/>
    </w:rPr>
  </w:style>
  <w:style w:type="paragraph" w:customStyle="1" w:styleId="SOHeadBold">
    <w:name w:val="SO HeadBold"/>
    <w:aliases w:val="sohb"/>
    <w:basedOn w:val="SOText"/>
    <w:next w:val="SOText"/>
    <w:link w:val="SOHeadBoldChar"/>
    <w:qFormat/>
    <w:rsid w:val="00D941B7"/>
    <w:rPr>
      <w:b/>
    </w:rPr>
  </w:style>
  <w:style w:type="character" w:customStyle="1" w:styleId="SOHeadBoldChar">
    <w:name w:val="SO HeadBold Char"/>
    <w:aliases w:val="sohb Char"/>
    <w:basedOn w:val="DefaultParagraphFont"/>
    <w:link w:val="SOHeadBold"/>
    <w:rsid w:val="00D941B7"/>
    <w:rPr>
      <w:b/>
      <w:sz w:val="22"/>
    </w:rPr>
  </w:style>
  <w:style w:type="paragraph" w:customStyle="1" w:styleId="SOHeadItalic">
    <w:name w:val="SO HeadItalic"/>
    <w:aliases w:val="sohi"/>
    <w:basedOn w:val="SOText"/>
    <w:next w:val="SOText"/>
    <w:link w:val="SOHeadItalicChar"/>
    <w:qFormat/>
    <w:rsid w:val="00D941B7"/>
    <w:rPr>
      <w:i/>
    </w:rPr>
  </w:style>
  <w:style w:type="character" w:customStyle="1" w:styleId="SOHeadItalicChar">
    <w:name w:val="SO HeadItalic Char"/>
    <w:aliases w:val="sohi Char"/>
    <w:basedOn w:val="DefaultParagraphFont"/>
    <w:link w:val="SOHeadItalic"/>
    <w:rsid w:val="00D941B7"/>
    <w:rPr>
      <w:i/>
      <w:sz w:val="22"/>
    </w:rPr>
  </w:style>
  <w:style w:type="paragraph" w:customStyle="1" w:styleId="SOBullet">
    <w:name w:val="SO Bullet"/>
    <w:aliases w:val="sotb"/>
    <w:basedOn w:val="SOText"/>
    <w:link w:val="SOBulletChar"/>
    <w:qFormat/>
    <w:rsid w:val="00D941B7"/>
    <w:pPr>
      <w:ind w:left="1559" w:hanging="425"/>
    </w:pPr>
  </w:style>
  <w:style w:type="character" w:customStyle="1" w:styleId="SOBulletChar">
    <w:name w:val="SO Bullet Char"/>
    <w:aliases w:val="sotb Char"/>
    <w:basedOn w:val="DefaultParagraphFont"/>
    <w:link w:val="SOBullet"/>
    <w:rsid w:val="00D941B7"/>
    <w:rPr>
      <w:sz w:val="22"/>
    </w:rPr>
  </w:style>
  <w:style w:type="paragraph" w:customStyle="1" w:styleId="SOBulletNote">
    <w:name w:val="SO BulletNote"/>
    <w:aliases w:val="sonb"/>
    <w:basedOn w:val="SOTextNote"/>
    <w:link w:val="SOBulletNoteChar"/>
    <w:qFormat/>
    <w:rsid w:val="00D941B7"/>
    <w:pPr>
      <w:tabs>
        <w:tab w:val="left" w:pos="1560"/>
      </w:tabs>
      <w:ind w:left="2268" w:hanging="1134"/>
    </w:pPr>
  </w:style>
  <w:style w:type="character" w:customStyle="1" w:styleId="SOBulletNoteChar">
    <w:name w:val="SO BulletNote Char"/>
    <w:aliases w:val="sonb Char"/>
    <w:basedOn w:val="DefaultParagraphFont"/>
    <w:link w:val="SOBulletNote"/>
    <w:rsid w:val="00D941B7"/>
    <w:rPr>
      <w:sz w:val="18"/>
    </w:rPr>
  </w:style>
  <w:style w:type="paragraph" w:customStyle="1" w:styleId="SOText2">
    <w:name w:val="SO Text2"/>
    <w:aliases w:val="sot2"/>
    <w:basedOn w:val="Normal"/>
    <w:next w:val="SOText"/>
    <w:link w:val="SOText2Char"/>
    <w:rsid w:val="00D941B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941B7"/>
    <w:rPr>
      <w:sz w:val="22"/>
    </w:rPr>
  </w:style>
  <w:style w:type="character" w:customStyle="1" w:styleId="subsectionChar">
    <w:name w:val="subsection Char"/>
    <w:aliases w:val="ss Char"/>
    <w:basedOn w:val="DefaultParagraphFont"/>
    <w:link w:val="subsection"/>
    <w:locked/>
    <w:rsid w:val="005B4F64"/>
    <w:rPr>
      <w:rFonts w:eastAsia="Times New Roman" w:cs="Times New Roman"/>
      <w:sz w:val="22"/>
      <w:lang w:eastAsia="en-AU"/>
    </w:rPr>
  </w:style>
  <w:style w:type="character" w:customStyle="1" w:styleId="Heading1Char">
    <w:name w:val="Heading 1 Char"/>
    <w:basedOn w:val="DefaultParagraphFont"/>
    <w:link w:val="Heading1"/>
    <w:uiPriority w:val="9"/>
    <w:rsid w:val="005B4F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4F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B4F6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B4F6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B4F6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B4F6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B4F6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B4F6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B4F64"/>
    <w:rPr>
      <w:rFonts w:asciiTheme="majorHAnsi" w:eastAsiaTheme="majorEastAsia" w:hAnsiTheme="majorHAnsi" w:cstheme="majorBidi"/>
      <w:i/>
      <w:iCs/>
      <w:color w:val="404040" w:themeColor="text1" w:themeTint="BF"/>
    </w:rPr>
  </w:style>
  <w:style w:type="character" w:styleId="BookTitle">
    <w:name w:val="Book Title"/>
    <w:uiPriority w:val="33"/>
    <w:qFormat/>
    <w:rsid w:val="006D4E5A"/>
    <w:rPr>
      <w:i/>
      <w:iCs/>
      <w:smallCaps/>
      <w:spacing w:val="5"/>
    </w:rPr>
  </w:style>
  <w:style w:type="character" w:styleId="CommentReference">
    <w:name w:val="annotation reference"/>
    <w:basedOn w:val="DefaultParagraphFont"/>
    <w:uiPriority w:val="99"/>
    <w:semiHidden/>
    <w:unhideWhenUsed/>
    <w:rsid w:val="003E16D0"/>
    <w:rPr>
      <w:sz w:val="16"/>
      <w:szCs w:val="16"/>
    </w:rPr>
  </w:style>
  <w:style w:type="paragraph" w:styleId="CommentText">
    <w:name w:val="annotation text"/>
    <w:basedOn w:val="Normal"/>
    <w:link w:val="CommentTextChar"/>
    <w:uiPriority w:val="99"/>
    <w:semiHidden/>
    <w:unhideWhenUsed/>
    <w:rsid w:val="003E16D0"/>
    <w:pPr>
      <w:spacing w:line="240" w:lineRule="auto"/>
    </w:pPr>
    <w:rPr>
      <w:sz w:val="20"/>
    </w:rPr>
  </w:style>
  <w:style w:type="character" w:customStyle="1" w:styleId="CommentTextChar">
    <w:name w:val="Comment Text Char"/>
    <w:basedOn w:val="DefaultParagraphFont"/>
    <w:link w:val="CommentText"/>
    <w:uiPriority w:val="99"/>
    <w:semiHidden/>
    <w:rsid w:val="003E16D0"/>
  </w:style>
  <w:style w:type="paragraph" w:styleId="CommentSubject">
    <w:name w:val="annotation subject"/>
    <w:basedOn w:val="CommentText"/>
    <w:next w:val="CommentText"/>
    <w:link w:val="CommentSubjectChar"/>
    <w:uiPriority w:val="99"/>
    <w:semiHidden/>
    <w:unhideWhenUsed/>
    <w:rsid w:val="003E16D0"/>
    <w:rPr>
      <w:b/>
      <w:bCs/>
    </w:rPr>
  </w:style>
  <w:style w:type="character" w:customStyle="1" w:styleId="CommentSubjectChar">
    <w:name w:val="Comment Subject Char"/>
    <w:basedOn w:val="CommentTextChar"/>
    <w:link w:val="CommentSubject"/>
    <w:uiPriority w:val="99"/>
    <w:semiHidden/>
    <w:rsid w:val="003E16D0"/>
    <w:rPr>
      <w:b/>
      <w:bCs/>
    </w:rPr>
  </w:style>
  <w:style w:type="paragraph" w:styleId="ListParagraph">
    <w:name w:val="List Paragraph"/>
    <w:basedOn w:val="Normal"/>
    <w:uiPriority w:val="34"/>
    <w:qFormat/>
    <w:rsid w:val="005E4F5A"/>
    <w:pPr>
      <w:ind w:left="720"/>
      <w:contextualSpacing/>
    </w:pPr>
  </w:style>
  <w:style w:type="paragraph" w:styleId="Revision">
    <w:name w:val="Revision"/>
    <w:hidden/>
    <w:uiPriority w:val="99"/>
    <w:semiHidden/>
    <w:rsid w:val="0017230C"/>
    <w:rPr>
      <w:sz w:val="22"/>
    </w:rPr>
  </w:style>
  <w:style w:type="paragraph" w:customStyle="1" w:styleId="tabletext0">
    <w:name w:val="tabletext"/>
    <w:basedOn w:val="Normal"/>
    <w:rsid w:val="0017230C"/>
    <w:pPr>
      <w:spacing w:before="100" w:beforeAutospacing="1" w:after="100" w:afterAutospacing="1" w:line="240" w:lineRule="auto"/>
    </w:pPr>
    <w:rPr>
      <w:rFonts w:eastAsia="Times New Roman" w:cs="Times New Roman"/>
      <w:sz w:val="24"/>
      <w:szCs w:val="24"/>
      <w:lang w:eastAsia="en-AU"/>
    </w:rPr>
  </w:style>
  <w:style w:type="paragraph" w:customStyle="1" w:styleId="tableheading0">
    <w:name w:val="tableheading"/>
    <w:basedOn w:val="Normal"/>
    <w:rsid w:val="0017230C"/>
    <w:pPr>
      <w:spacing w:before="100" w:beforeAutospacing="1" w:after="100" w:afterAutospacing="1" w:line="240" w:lineRule="auto"/>
    </w:pPr>
    <w:rPr>
      <w:rFonts w:eastAsia="Times New Roman" w:cs="Times New Roman"/>
      <w:sz w:val="24"/>
      <w:szCs w:val="24"/>
      <w:lang w:eastAsia="en-AU"/>
    </w:rPr>
  </w:style>
  <w:style w:type="character" w:customStyle="1" w:styleId="notetextChar">
    <w:name w:val="note(text) Char"/>
    <w:aliases w:val="n Char"/>
    <w:link w:val="notetext"/>
    <w:rsid w:val="00106388"/>
    <w:rPr>
      <w:rFonts w:eastAsia="Times New Roman" w:cs="Times New Roman"/>
      <w:sz w:val="18"/>
      <w:lang w:eastAsia="en-AU"/>
    </w:rPr>
  </w:style>
  <w:style w:type="character" w:customStyle="1" w:styleId="paragraphChar">
    <w:name w:val="paragraph Char"/>
    <w:aliases w:val="a Char"/>
    <w:link w:val="paragraph"/>
    <w:rsid w:val="00106388"/>
    <w:rPr>
      <w:rFonts w:eastAsia="Times New Roman" w:cs="Times New Roman"/>
      <w:sz w:val="22"/>
      <w:lang w:eastAsia="en-AU"/>
    </w:rPr>
  </w:style>
  <w:style w:type="character" w:customStyle="1" w:styleId="ActHead5Char">
    <w:name w:val="ActHead 5 Char"/>
    <w:aliases w:val="s Char"/>
    <w:link w:val="ActHead5"/>
    <w:rsid w:val="00106388"/>
    <w:rPr>
      <w:rFonts w:eastAsia="Times New Roman" w:cs="Times New Roman"/>
      <w:b/>
      <w:kern w:val="28"/>
      <w:sz w:val="24"/>
      <w:lang w:eastAsia="en-AU"/>
    </w:rPr>
  </w:style>
  <w:style w:type="character" w:customStyle="1" w:styleId="ItemHeadChar">
    <w:name w:val="ItemHead Char"/>
    <w:aliases w:val="ih Char"/>
    <w:link w:val="ItemHead"/>
    <w:rsid w:val="008C53AE"/>
    <w:rPr>
      <w:rFonts w:ascii="Arial" w:eastAsia="Times New Roman" w:hAnsi="Arial" w:cs="Times New Roman"/>
      <w:b/>
      <w:kern w:val="28"/>
      <w:sz w:val="24"/>
      <w:lang w:eastAsia="en-AU"/>
    </w:rPr>
  </w:style>
  <w:style w:type="character" w:customStyle="1" w:styleId="ItemChar">
    <w:name w:val="Item Char"/>
    <w:aliases w:val="i Char"/>
    <w:link w:val="Item"/>
    <w:rsid w:val="008C53AE"/>
    <w:rPr>
      <w:rFonts w:eastAsia="Times New Roman" w:cs="Times New Roman"/>
      <w:sz w:val="22"/>
      <w:lang w:eastAsia="en-AU"/>
    </w:rPr>
  </w:style>
  <w:style w:type="character" w:styleId="IntenseReference">
    <w:name w:val="Intense Reference"/>
    <w:basedOn w:val="DefaultParagraphFont"/>
    <w:uiPriority w:val="32"/>
    <w:qFormat/>
    <w:rsid w:val="0024067B"/>
    <w:rPr>
      <w:b/>
      <w:bCs/>
      <w:i/>
      <w:smallCaps/>
      <w:color w:val="C0504D" w:themeColor="accent2"/>
      <w:spacing w:val="5"/>
      <w:u w:val="none"/>
    </w:rPr>
  </w:style>
  <w:style w:type="character" w:customStyle="1" w:styleId="apple-converted-space">
    <w:name w:val="apple-converted-space"/>
    <w:basedOn w:val="DefaultParagraphFont"/>
    <w:rsid w:val="004922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3AE"/>
    <w:pPr>
      <w:spacing w:line="260" w:lineRule="atLeast"/>
    </w:pPr>
    <w:rPr>
      <w:sz w:val="22"/>
    </w:rPr>
  </w:style>
  <w:style w:type="paragraph" w:styleId="Heading1">
    <w:name w:val="heading 1"/>
    <w:basedOn w:val="Normal"/>
    <w:next w:val="Normal"/>
    <w:link w:val="Heading1Char"/>
    <w:uiPriority w:val="9"/>
    <w:qFormat/>
    <w:rsid w:val="005B4F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4F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B4F6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4F6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4F6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4F6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4F6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4F6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B4F6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941B7"/>
  </w:style>
  <w:style w:type="paragraph" w:customStyle="1" w:styleId="OPCParaBase">
    <w:name w:val="OPCParaBase"/>
    <w:qFormat/>
    <w:rsid w:val="00D941B7"/>
    <w:pPr>
      <w:spacing w:line="260" w:lineRule="atLeast"/>
    </w:pPr>
    <w:rPr>
      <w:rFonts w:eastAsia="Times New Roman" w:cs="Times New Roman"/>
      <w:sz w:val="22"/>
      <w:lang w:eastAsia="en-AU"/>
    </w:rPr>
  </w:style>
  <w:style w:type="paragraph" w:customStyle="1" w:styleId="ShortT">
    <w:name w:val="ShortT"/>
    <w:basedOn w:val="OPCParaBase"/>
    <w:next w:val="Normal"/>
    <w:qFormat/>
    <w:rsid w:val="00D941B7"/>
    <w:pPr>
      <w:spacing w:line="240" w:lineRule="auto"/>
    </w:pPr>
    <w:rPr>
      <w:b/>
      <w:sz w:val="40"/>
    </w:rPr>
  </w:style>
  <w:style w:type="paragraph" w:customStyle="1" w:styleId="ActHead1">
    <w:name w:val="ActHead 1"/>
    <w:aliases w:val="c"/>
    <w:basedOn w:val="OPCParaBase"/>
    <w:next w:val="Normal"/>
    <w:qFormat/>
    <w:rsid w:val="00D941B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941B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941B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941B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941B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941B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941B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941B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941B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941B7"/>
  </w:style>
  <w:style w:type="paragraph" w:customStyle="1" w:styleId="Blocks">
    <w:name w:val="Blocks"/>
    <w:aliases w:val="bb"/>
    <w:basedOn w:val="OPCParaBase"/>
    <w:qFormat/>
    <w:rsid w:val="00D941B7"/>
    <w:pPr>
      <w:spacing w:line="240" w:lineRule="auto"/>
    </w:pPr>
    <w:rPr>
      <w:sz w:val="24"/>
    </w:rPr>
  </w:style>
  <w:style w:type="paragraph" w:customStyle="1" w:styleId="BoxText">
    <w:name w:val="BoxText"/>
    <w:aliases w:val="bt"/>
    <w:basedOn w:val="OPCParaBase"/>
    <w:qFormat/>
    <w:rsid w:val="00D941B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941B7"/>
    <w:rPr>
      <w:b/>
    </w:rPr>
  </w:style>
  <w:style w:type="paragraph" w:customStyle="1" w:styleId="BoxHeadItalic">
    <w:name w:val="BoxHeadItalic"/>
    <w:aliases w:val="bhi"/>
    <w:basedOn w:val="BoxText"/>
    <w:next w:val="BoxStep"/>
    <w:qFormat/>
    <w:rsid w:val="00D941B7"/>
    <w:rPr>
      <w:i/>
    </w:rPr>
  </w:style>
  <w:style w:type="paragraph" w:customStyle="1" w:styleId="BoxList">
    <w:name w:val="BoxList"/>
    <w:aliases w:val="bl"/>
    <w:basedOn w:val="BoxText"/>
    <w:qFormat/>
    <w:rsid w:val="00D941B7"/>
    <w:pPr>
      <w:ind w:left="1559" w:hanging="425"/>
    </w:pPr>
  </w:style>
  <w:style w:type="paragraph" w:customStyle="1" w:styleId="BoxNote">
    <w:name w:val="BoxNote"/>
    <w:aliases w:val="bn"/>
    <w:basedOn w:val="BoxText"/>
    <w:qFormat/>
    <w:rsid w:val="00D941B7"/>
    <w:pPr>
      <w:tabs>
        <w:tab w:val="left" w:pos="1985"/>
      </w:tabs>
      <w:spacing w:before="122" w:line="198" w:lineRule="exact"/>
      <w:ind w:left="2948" w:hanging="1814"/>
    </w:pPr>
    <w:rPr>
      <w:sz w:val="18"/>
    </w:rPr>
  </w:style>
  <w:style w:type="paragraph" w:customStyle="1" w:styleId="BoxPara">
    <w:name w:val="BoxPara"/>
    <w:aliases w:val="bp"/>
    <w:basedOn w:val="BoxText"/>
    <w:qFormat/>
    <w:rsid w:val="00D941B7"/>
    <w:pPr>
      <w:tabs>
        <w:tab w:val="right" w:pos="2268"/>
      </w:tabs>
      <w:ind w:left="2552" w:hanging="1418"/>
    </w:pPr>
  </w:style>
  <w:style w:type="paragraph" w:customStyle="1" w:styleId="BoxStep">
    <w:name w:val="BoxStep"/>
    <w:aliases w:val="bs"/>
    <w:basedOn w:val="BoxText"/>
    <w:qFormat/>
    <w:rsid w:val="00D941B7"/>
    <w:pPr>
      <w:ind w:left="1985" w:hanging="851"/>
    </w:pPr>
  </w:style>
  <w:style w:type="character" w:customStyle="1" w:styleId="CharAmPartNo">
    <w:name w:val="CharAmPartNo"/>
    <w:basedOn w:val="OPCCharBase"/>
    <w:qFormat/>
    <w:rsid w:val="00D941B7"/>
  </w:style>
  <w:style w:type="character" w:customStyle="1" w:styleId="CharAmPartText">
    <w:name w:val="CharAmPartText"/>
    <w:basedOn w:val="OPCCharBase"/>
    <w:qFormat/>
    <w:rsid w:val="00D941B7"/>
  </w:style>
  <w:style w:type="character" w:customStyle="1" w:styleId="CharAmSchNo">
    <w:name w:val="CharAmSchNo"/>
    <w:basedOn w:val="OPCCharBase"/>
    <w:qFormat/>
    <w:rsid w:val="00D941B7"/>
  </w:style>
  <w:style w:type="character" w:customStyle="1" w:styleId="CharAmSchText">
    <w:name w:val="CharAmSchText"/>
    <w:basedOn w:val="OPCCharBase"/>
    <w:qFormat/>
    <w:rsid w:val="00D941B7"/>
  </w:style>
  <w:style w:type="character" w:customStyle="1" w:styleId="CharBoldItalic">
    <w:name w:val="CharBoldItalic"/>
    <w:basedOn w:val="OPCCharBase"/>
    <w:uiPriority w:val="1"/>
    <w:qFormat/>
    <w:rsid w:val="00D941B7"/>
    <w:rPr>
      <w:b/>
      <w:i/>
    </w:rPr>
  </w:style>
  <w:style w:type="character" w:customStyle="1" w:styleId="CharChapNo">
    <w:name w:val="CharChapNo"/>
    <w:basedOn w:val="OPCCharBase"/>
    <w:uiPriority w:val="1"/>
    <w:qFormat/>
    <w:rsid w:val="00D941B7"/>
  </w:style>
  <w:style w:type="character" w:customStyle="1" w:styleId="CharChapText">
    <w:name w:val="CharChapText"/>
    <w:basedOn w:val="OPCCharBase"/>
    <w:uiPriority w:val="1"/>
    <w:qFormat/>
    <w:rsid w:val="00D941B7"/>
  </w:style>
  <w:style w:type="character" w:customStyle="1" w:styleId="CharDivNo">
    <w:name w:val="CharDivNo"/>
    <w:basedOn w:val="OPCCharBase"/>
    <w:qFormat/>
    <w:rsid w:val="00D941B7"/>
  </w:style>
  <w:style w:type="character" w:customStyle="1" w:styleId="CharDivText">
    <w:name w:val="CharDivText"/>
    <w:basedOn w:val="OPCCharBase"/>
    <w:qFormat/>
    <w:rsid w:val="00D941B7"/>
  </w:style>
  <w:style w:type="character" w:customStyle="1" w:styleId="CharItalic">
    <w:name w:val="CharItalic"/>
    <w:basedOn w:val="OPCCharBase"/>
    <w:uiPriority w:val="1"/>
    <w:qFormat/>
    <w:rsid w:val="00D941B7"/>
    <w:rPr>
      <w:i/>
    </w:rPr>
  </w:style>
  <w:style w:type="character" w:customStyle="1" w:styleId="CharPartNo">
    <w:name w:val="CharPartNo"/>
    <w:basedOn w:val="OPCCharBase"/>
    <w:uiPriority w:val="1"/>
    <w:qFormat/>
    <w:rsid w:val="00D941B7"/>
  </w:style>
  <w:style w:type="character" w:customStyle="1" w:styleId="CharPartText">
    <w:name w:val="CharPartText"/>
    <w:basedOn w:val="OPCCharBase"/>
    <w:uiPriority w:val="1"/>
    <w:qFormat/>
    <w:rsid w:val="00D941B7"/>
  </w:style>
  <w:style w:type="character" w:customStyle="1" w:styleId="CharSectno">
    <w:name w:val="CharSectno"/>
    <w:basedOn w:val="OPCCharBase"/>
    <w:qFormat/>
    <w:rsid w:val="00D941B7"/>
  </w:style>
  <w:style w:type="character" w:customStyle="1" w:styleId="CharSubdNo">
    <w:name w:val="CharSubdNo"/>
    <w:basedOn w:val="OPCCharBase"/>
    <w:uiPriority w:val="1"/>
    <w:qFormat/>
    <w:rsid w:val="00D941B7"/>
  </w:style>
  <w:style w:type="character" w:customStyle="1" w:styleId="CharSubdText">
    <w:name w:val="CharSubdText"/>
    <w:basedOn w:val="OPCCharBase"/>
    <w:uiPriority w:val="1"/>
    <w:qFormat/>
    <w:rsid w:val="00D941B7"/>
  </w:style>
  <w:style w:type="paragraph" w:customStyle="1" w:styleId="CTA--">
    <w:name w:val="CTA --"/>
    <w:basedOn w:val="OPCParaBase"/>
    <w:next w:val="Normal"/>
    <w:rsid w:val="00D941B7"/>
    <w:pPr>
      <w:spacing w:before="60" w:line="240" w:lineRule="atLeast"/>
      <w:ind w:left="142" w:hanging="142"/>
    </w:pPr>
    <w:rPr>
      <w:sz w:val="20"/>
    </w:rPr>
  </w:style>
  <w:style w:type="paragraph" w:customStyle="1" w:styleId="CTA-">
    <w:name w:val="CTA -"/>
    <w:basedOn w:val="OPCParaBase"/>
    <w:rsid w:val="00D941B7"/>
    <w:pPr>
      <w:spacing w:before="60" w:line="240" w:lineRule="atLeast"/>
      <w:ind w:left="85" w:hanging="85"/>
    </w:pPr>
    <w:rPr>
      <w:sz w:val="20"/>
    </w:rPr>
  </w:style>
  <w:style w:type="paragraph" w:customStyle="1" w:styleId="CTA---">
    <w:name w:val="CTA ---"/>
    <w:basedOn w:val="OPCParaBase"/>
    <w:next w:val="Normal"/>
    <w:rsid w:val="00D941B7"/>
    <w:pPr>
      <w:spacing w:before="60" w:line="240" w:lineRule="atLeast"/>
      <w:ind w:left="198" w:hanging="198"/>
    </w:pPr>
    <w:rPr>
      <w:sz w:val="20"/>
    </w:rPr>
  </w:style>
  <w:style w:type="paragraph" w:customStyle="1" w:styleId="CTA----">
    <w:name w:val="CTA ----"/>
    <w:basedOn w:val="OPCParaBase"/>
    <w:next w:val="Normal"/>
    <w:rsid w:val="00D941B7"/>
    <w:pPr>
      <w:spacing w:before="60" w:line="240" w:lineRule="atLeast"/>
      <w:ind w:left="255" w:hanging="255"/>
    </w:pPr>
    <w:rPr>
      <w:sz w:val="20"/>
    </w:rPr>
  </w:style>
  <w:style w:type="paragraph" w:customStyle="1" w:styleId="CTA1a">
    <w:name w:val="CTA 1(a)"/>
    <w:basedOn w:val="OPCParaBase"/>
    <w:rsid w:val="00D941B7"/>
    <w:pPr>
      <w:tabs>
        <w:tab w:val="right" w:pos="414"/>
      </w:tabs>
      <w:spacing w:before="40" w:line="240" w:lineRule="atLeast"/>
      <w:ind w:left="675" w:hanging="675"/>
    </w:pPr>
    <w:rPr>
      <w:sz w:val="20"/>
    </w:rPr>
  </w:style>
  <w:style w:type="paragraph" w:customStyle="1" w:styleId="CTA1ai">
    <w:name w:val="CTA 1(a)(i)"/>
    <w:basedOn w:val="OPCParaBase"/>
    <w:rsid w:val="00D941B7"/>
    <w:pPr>
      <w:tabs>
        <w:tab w:val="right" w:pos="1004"/>
      </w:tabs>
      <w:spacing w:before="40" w:line="240" w:lineRule="atLeast"/>
      <w:ind w:left="1253" w:hanging="1253"/>
    </w:pPr>
    <w:rPr>
      <w:sz w:val="20"/>
    </w:rPr>
  </w:style>
  <w:style w:type="paragraph" w:customStyle="1" w:styleId="CTA2a">
    <w:name w:val="CTA 2(a)"/>
    <w:basedOn w:val="OPCParaBase"/>
    <w:rsid w:val="00D941B7"/>
    <w:pPr>
      <w:tabs>
        <w:tab w:val="right" w:pos="482"/>
      </w:tabs>
      <w:spacing w:before="40" w:line="240" w:lineRule="atLeast"/>
      <w:ind w:left="748" w:hanging="748"/>
    </w:pPr>
    <w:rPr>
      <w:sz w:val="20"/>
    </w:rPr>
  </w:style>
  <w:style w:type="paragraph" w:customStyle="1" w:styleId="CTA2ai">
    <w:name w:val="CTA 2(a)(i)"/>
    <w:basedOn w:val="OPCParaBase"/>
    <w:rsid w:val="00D941B7"/>
    <w:pPr>
      <w:tabs>
        <w:tab w:val="right" w:pos="1089"/>
      </w:tabs>
      <w:spacing w:before="40" w:line="240" w:lineRule="atLeast"/>
      <w:ind w:left="1327" w:hanging="1327"/>
    </w:pPr>
    <w:rPr>
      <w:sz w:val="20"/>
    </w:rPr>
  </w:style>
  <w:style w:type="paragraph" w:customStyle="1" w:styleId="CTA3a">
    <w:name w:val="CTA 3(a)"/>
    <w:basedOn w:val="OPCParaBase"/>
    <w:rsid w:val="00D941B7"/>
    <w:pPr>
      <w:tabs>
        <w:tab w:val="right" w:pos="556"/>
      </w:tabs>
      <w:spacing w:before="40" w:line="240" w:lineRule="atLeast"/>
      <w:ind w:left="805" w:hanging="805"/>
    </w:pPr>
    <w:rPr>
      <w:sz w:val="20"/>
    </w:rPr>
  </w:style>
  <w:style w:type="paragraph" w:customStyle="1" w:styleId="CTA3ai">
    <w:name w:val="CTA 3(a)(i)"/>
    <w:basedOn w:val="OPCParaBase"/>
    <w:rsid w:val="00D941B7"/>
    <w:pPr>
      <w:tabs>
        <w:tab w:val="right" w:pos="1140"/>
      </w:tabs>
      <w:spacing w:before="40" w:line="240" w:lineRule="atLeast"/>
      <w:ind w:left="1361" w:hanging="1361"/>
    </w:pPr>
    <w:rPr>
      <w:sz w:val="20"/>
    </w:rPr>
  </w:style>
  <w:style w:type="paragraph" w:customStyle="1" w:styleId="CTA4a">
    <w:name w:val="CTA 4(a)"/>
    <w:basedOn w:val="OPCParaBase"/>
    <w:rsid w:val="00D941B7"/>
    <w:pPr>
      <w:tabs>
        <w:tab w:val="right" w:pos="624"/>
      </w:tabs>
      <w:spacing w:before="40" w:line="240" w:lineRule="atLeast"/>
      <w:ind w:left="873" w:hanging="873"/>
    </w:pPr>
    <w:rPr>
      <w:sz w:val="20"/>
    </w:rPr>
  </w:style>
  <w:style w:type="paragraph" w:customStyle="1" w:styleId="CTA4ai">
    <w:name w:val="CTA 4(a)(i)"/>
    <w:basedOn w:val="OPCParaBase"/>
    <w:rsid w:val="00D941B7"/>
    <w:pPr>
      <w:tabs>
        <w:tab w:val="right" w:pos="1213"/>
      </w:tabs>
      <w:spacing w:before="40" w:line="240" w:lineRule="atLeast"/>
      <w:ind w:left="1452" w:hanging="1452"/>
    </w:pPr>
    <w:rPr>
      <w:sz w:val="20"/>
    </w:rPr>
  </w:style>
  <w:style w:type="paragraph" w:customStyle="1" w:styleId="CTACAPS">
    <w:name w:val="CTA CAPS"/>
    <w:basedOn w:val="OPCParaBase"/>
    <w:rsid w:val="00D941B7"/>
    <w:pPr>
      <w:spacing w:before="60" w:line="240" w:lineRule="atLeast"/>
    </w:pPr>
    <w:rPr>
      <w:sz w:val="20"/>
    </w:rPr>
  </w:style>
  <w:style w:type="paragraph" w:customStyle="1" w:styleId="CTAright">
    <w:name w:val="CTA right"/>
    <w:basedOn w:val="OPCParaBase"/>
    <w:rsid w:val="00D941B7"/>
    <w:pPr>
      <w:spacing w:before="60" w:line="240" w:lineRule="auto"/>
      <w:jc w:val="right"/>
    </w:pPr>
    <w:rPr>
      <w:sz w:val="20"/>
    </w:rPr>
  </w:style>
  <w:style w:type="paragraph" w:customStyle="1" w:styleId="subsection">
    <w:name w:val="subsection"/>
    <w:aliases w:val="ss"/>
    <w:basedOn w:val="OPCParaBase"/>
    <w:link w:val="subsectionChar"/>
    <w:rsid w:val="00D941B7"/>
    <w:pPr>
      <w:tabs>
        <w:tab w:val="right" w:pos="1021"/>
      </w:tabs>
      <w:spacing w:before="180" w:line="240" w:lineRule="auto"/>
      <w:ind w:left="1134" w:hanging="1134"/>
    </w:pPr>
  </w:style>
  <w:style w:type="paragraph" w:customStyle="1" w:styleId="Definition">
    <w:name w:val="Definition"/>
    <w:aliases w:val="dd"/>
    <w:basedOn w:val="OPCParaBase"/>
    <w:rsid w:val="00D941B7"/>
    <w:pPr>
      <w:spacing w:before="180" w:line="240" w:lineRule="auto"/>
      <w:ind w:left="1134"/>
    </w:pPr>
  </w:style>
  <w:style w:type="paragraph" w:customStyle="1" w:styleId="ETAsubitem">
    <w:name w:val="ETA(subitem)"/>
    <w:basedOn w:val="OPCParaBase"/>
    <w:rsid w:val="00D941B7"/>
    <w:pPr>
      <w:tabs>
        <w:tab w:val="right" w:pos="340"/>
      </w:tabs>
      <w:spacing w:before="60" w:line="240" w:lineRule="auto"/>
      <w:ind w:left="454" w:hanging="454"/>
    </w:pPr>
    <w:rPr>
      <w:sz w:val="20"/>
    </w:rPr>
  </w:style>
  <w:style w:type="paragraph" w:customStyle="1" w:styleId="ETApara">
    <w:name w:val="ETA(para)"/>
    <w:basedOn w:val="OPCParaBase"/>
    <w:rsid w:val="00D941B7"/>
    <w:pPr>
      <w:tabs>
        <w:tab w:val="right" w:pos="754"/>
      </w:tabs>
      <w:spacing w:before="60" w:line="240" w:lineRule="auto"/>
      <w:ind w:left="828" w:hanging="828"/>
    </w:pPr>
    <w:rPr>
      <w:sz w:val="20"/>
    </w:rPr>
  </w:style>
  <w:style w:type="paragraph" w:customStyle="1" w:styleId="ETAsubpara">
    <w:name w:val="ETA(subpara)"/>
    <w:basedOn w:val="OPCParaBase"/>
    <w:rsid w:val="00D941B7"/>
    <w:pPr>
      <w:tabs>
        <w:tab w:val="right" w:pos="1083"/>
      </w:tabs>
      <w:spacing w:before="60" w:line="240" w:lineRule="auto"/>
      <w:ind w:left="1191" w:hanging="1191"/>
    </w:pPr>
    <w:rPr>
      <w:sz w:val="20"/>
    </w:rPr>
  </w:style>
  <w:style w:type="paragraph" w:customStyle="1" w:styleId="ETAsub-subpara">
    <w:name w:val="ETA(sub-subpara)"/>
    <w:basedOn w:val="OPCParaBase"/>
    <w:rsid w:val="00D941B7"/>
    <w:pPr>
      <w:tabs>
        <w:tab w:val="right" w:pos="1412"/>
      </w:tabs>
      <w:spacing w:before="60" w:line="240" w:lineRule="auto"/>
      <w:ind w:left="1525" w:hanging="1525"/>
    </w:pPr>
    <w:rPr>
      <w:sz w:val="20"/>
    </w:rPr>
  </w:style>
  <w:style w:type="paragraph" w:customStyle="1" w:styleId="Formula">
    <w:name w:val="Formula"/>
    <w:basedOn w:val="OPCParaBase"/>
    <w:rsid w:val="00D941B7"/>
    <w:pPr>
      <w:spacing w:line="240" w:lineRule="auto"/>
      <w:ind w:left="1134"/>
    </w:pPr>
    <w:rPr>
      <w:sz w:val="20"/>
    </w:rPr>
  </w:style>
  <w:style w:type="paragraph" w:styleId="Header">
    <w:name w:val="header"/>
    <w:basedOn w:val="OPCParaBase"/>
    <w:link w:val="HeaderChar"/>
    <w:unhideWhenUsed/>
    <w:rsid w:val="00D941B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941B7"/>
    <w:rPr>
      <w:rFonts w:eastAsia="Times New Roman" w:cs="Times New Roman"/>
      <w:sz w:val="16"/>
      <w:lang w:eastAsia="en-AU"/>
    </w:rPr>
  </w:style>
  <w:style w:type="paragraph" w:customStyle="1" w:styleId="House">
    <w:name w:val="House"/>
    <w:basedOn w:val="OPCParaBase"/>
    <w:rsid w:val="00D941B7"/>
    <w:pPr>
      <w:spacing w:line="240" w:lineRule="auto"/>
    </w:pPr>
    <w:rPr>
      <w:sz w:val="28"/>
    </w:rPr>
  </w:style>
  <w:style w:type="paragraph" w:customStyle="1" w:styleId="Item">
    <w:name w:val="Item"/>
    <w:aliases w:val="i"/>
    <w:basedOn w:val="OPCParaBase"/>
    <w:next w:val="ItemHead"/>
    <w:link w:val="ItemChar"/>
    <w:rsid w:val="00D941B7"/>
    <w:pPr>
      <w:keepLines/>
      <w:spacing w:before="80" w:line="240" w:lineRule="auto"/>
      <w:ind w:left="709"/>
    </w:pPr>
  </w:style>
  <w:style w:type="paragraph" w:customStyle="1" w:styleId="ItemHead">
    <w:name w:val="ItemHead"/>
    <w:aliases w:val="ih"/>
    <w:basedOn w:val="OPCParaBase"/>
    <w:next w:val="Item"/>
    <w:link w:val="ItemHeadChar"/>
    <w:rsid w:val="00D941B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941B7"/>
    <w:pPr>
      <w:spacing w:line="240" w:lineRule="auto"/>
    </w:pPr>
    <w:rPr>
      <w:b/>
      <w:sz w:val="32"/>
    </w:rPr>
  </w:style>
  <w:style w:type="paragraph" w:customStyle="1" w:styleId="notedraft">
    <w:name w:val="note(draft)"/>
    <w:aliases w:val="nd"/>
    <w:basedOn w:val="OPCParaBase"/>
    <w:rsid w:val="00D941B7"/>
    <w:pPr>
      <w:spacing w:before="240" w:line="240" w:lineRule="auto"/>
      <w:ind w:left="284" w:hanging="284"/>
    </w:pPr>
    <w:rPr>
      <w:i/>
      <w:sz w:val="24"/>
    </w:rPr>
  </w:style>
  <w:style w:type="paragraph" w:customStyle="1" w:styleId="notemargin">
    <w:name w:val="note(margin)"/>
    <w:aliases w:val="nm"/>
    <w:basedOn w:val="OPCParaBase"/>
    <w:rsid w:val="00D941B7"/>
    <w:pPr>
      <w:tabs>
        <w:tab w:val="left" w:pos="709"/>
      </w:tabs>
      <w:spacing w:before="122" w:line="198" w:lineRule="exact"/>
      <w:ind w:left="709" w:hanging="709"/>
    </w:pPr>
    <w:rPr>
      <w:sz w:val="18"/>
    </w:rPr>
  </w:style>
  <w:style w:type="paragraph" w:customStyle="1" w:styleId="noteToPara">
    <w:name w:val="noteToPara"/>
    <w:aliases w:val="ntp"/>
    <w:basedOn w:val="OPCParaBase"/>
    <w:rsid w:val="00D941B7"/>
    <w:pPr>
      <w:spacing w:before="122" w:line="198" w:lineRule="exact"/>
      <w:ind w:left="2353" w:hanging="709"/>
    </w:pPr>
    <w:rPr>
      <w:sz w:val="18"/>
    </w:rPr>
  </w:style>
  <w:style w:type="paragraph" w:customStyle="1" w:styleId="noteParlAmend">
    <w:name w:val="note(ParlAmend)"/>
    <w:aliases w:val="npp"/>
    <w:basedOn w:val="OPCParaBase"/>
    <w:next w:val="ParlAmend"/>
    <w:rsid w:val="00D941B7"/>
    <w:pPr>
      <w:spacing w:line="240" w:lineRule="auto"/>
      <w:jc w:val="right"/>
    </w:pPr>
    <w:rPr>
      <w:rFonts w:ascii="Arial" w:hAnsi="Arial"/>
      <w:b/>
      <w:i/>
    </w:rPr>
  </w:style>
  <w:style w:type="paragraph" w:customStyle="1" w:styleId="Page1">
    <w:name w:val="Page1"/>
    <w:basedOn w:val="OPCParaBase"/>
    <w:rsid w:val="00D941B7"/>
    <w:pPr>
      <w:spacing w:before="5600" w:line="240" w:lineRule="auto"/>
    </w:pPr>
    <w:rPr>
      <w:b/>
      <w:sz w:val="32"/>
    </w:rPr>
  </w:style>
  <w:style w:type="paragraph" w:customStyle="1" w:styleId="PageBreak">
    <w:name w:val="PageBreak"/>
    <w:aliases w:val="pb"/>
    <w:basedOn w:val="OPCParaBase"/>
    <w:rsid w:val="00D941B7"/>
    <w:pPr>
      <w:spacing w:line="240" w:lineRule="auto"/>
    </w:pPr>
    <w:rPr>
      <w:sz w:val="20"/>
    </w:rPr>
  </w:style>
  <w:style w:type="paragraph" w:customStyle="1" w:styleId="paragraphsub">
    <w:name w:val="paragraph(sub)"/>
    <w:aliases w:val="aa"/>
    <w:basedOn w:val="OPCParaBase"/>
    <w:rsid w:val="00D941B7"/>
    <w:pPr>
      <w:tabs>
        <w:tab w:val="right" w:pos="1985"/>
      </w:tabs>
      <w:spacing w:before="40" w:line="240" w:lineRule="auto"/>
      <w:ind w:left="2098" w:hanging="2098"/>
    </w:pPr>
  </w:style>
  <w:style w:type="paragraph" w:customStyle="1" w:styleId="paragraphsub-sub">
    <w:name w:val="paragraph(sub-sub)"/>
    <w:aliases w:val="aaa"/>
    <w:basedOn w:val="OPCParaBase"/>
    <w:rsid w:val="00D941B7"/>
    <w:pPr>
      <w:tabs>
        <w:tab w:val="right" w:pos="2722"/>
      </w:tabs>
      <w:spacing w:before="40" w:line="240" w:lineRule="auto"/>
      <w:ind w:left="2835" w:hanging="2835"/>
    </w:pPr>
  </w:style>
  <w:style w:type="paragraph" w:customStyle="1" w:styleId="paragraph">
    <w:name w:val="paragraph"/>
    <w:aliases w:val="a"/>
    <w:basedOn w:val="OPCParaBase"/>
    <w:link w:val="paragraphChar"/>
    <w:rsid w:val="00D941B7"/>
    <w:pPr>
      <w:tabs>
        <w:tab w:val="right" w:pos="1531"/>
      </w:tabs>
      <w:spacing w:before="40" w:line="240" w:lineRule="auto"/>
      <w:ind w:left="1644" w:hanging="1644"/>
    </w:pPr>
  </w:style>
  <w:style w:type="paragraph" w:customStyle="1" w:styleId="ParlAmend">
    <w:name w:val="ParlAmend"/>
    <w:aliases w:val="pp"/>
    <w:basedOn w:val="OPCParaBase"/>
    <w:rsid w:val="00D941B7"/>
    <w:pPr>
      <w:spacing w:before="240" w:line="240" w:lineRule="atLeast"/>
      <w:ind w:hanging="567"/>
    </w:pPr>
    <w:rPr>
      <w:sz w:val="24"/>
    </w:rPr>
  </w:style>
  <w:style w:type="paragraph" w:customStyle="1" w:styleId="Penalty">
    <w:name w:val="Penalty"/>
    <w:basedOn w:val="OPCParaBase"/>
    <w:rsid w:val="00D941B7"/>
    <w:pPr>
      <w:tabs>
        <w:tab w:val="left" w:pos="2977"/>
      </w:tabs>
      <w:spacing w:before="180" w:line="240" w:lineRule="auto"/>
      <w:ind w:left="1985" w:hanging="851"/>
    </w:pPr>
  </w:style>
  <w:style w:type="paragraph" w:customStyle="1" w:styleId="Portfolio">
    <w:name w:val="Portfolio"/>
    <w:basedOn w:val="OPCParaBase"/>
    <w:rsid w:val="00D941B7"/>
    <w:pPr>
      <w:spacing w:line="240" w:lineRule="auto"/>
    </w:pPr>
    <w:rPr>
      <w:i/>
      <w:sz w:val="20"/>
    </w:rPr>
  </w:style>
  <w:style w:type="paragraph" w:customStyle="1" w:styleId="Preamble">
    <w:name w:val="Preamble"/>
    <w:basedOn w:val="OPCParaBase"/>
    <w:next w:val="Normal"/>
    <w:rsid w:val="00D941B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941B7"/>
    <w:pPr>
      <w:spacing w:line="240" w:lineRule="auto"/>
    </w:pPr>
    <w:rPr>
      <w:i/>
      <w:sz w:val="20"/>
    </w:rPr>
  </w:style>
  <w:style w:type="paragraph" w:customStyle="1" w:styleId="Session">
    <w:name w:val="Session"/>
    <w:basedOn w:val="OPCParaBase"/>
    <w:rsid w:val="00D941B7"/>
    <w:pPr>
      <w:spacing w:line="240" w:lineRule="auto"/>
    </w:pPr>
    <w:rPr>
      <w:sz w:val="28"/>
    </w:rPr>
  </w:style>
  <w:style w:type="paragraph" w:customStyle="1" w:styleId="Sponsor">
    <w:name w:val="Sponsor"/>
    <w:basedOn w:val="OPCParaBase"/>
    <w:rsid w:val="00D941B7"/>
    <w:pPr>
      <w:spacing w:line="240" w:lineRule="auto"/>
    </w:pPr>
    <w:rPr>
      <w:i/>
    </w:rPr>
  </w:style>
  <w:style w:type="paragraph" w:customStyle="1" w:styleId="Subitem">
    <w:name w:val="Subitem"/>
    <w:aliases w:val="iss"/>
    <w:basedOn w:val="OPCParaBase"/>
    <w:rsid w:val="00D941B7"/>
    <w:pPr>
      <w:spacing w:before="180" w:line="240" w:lineRule="auto"/>
      <w:ind w:left="709" w:hanging="709"/>
    </w:pPr>
  </w:style>
  <w:style w:type="paragraph" w:customStyle="1" w:styleId="SubitemHead">
    <w:name w:val="SubitemHead"/>
    <w:aliases w:val="issh"/>
    <w:basedOn w:val="OPCParaBase"/>
    <w:rsid w:val="00D941B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941B7"/>
    <w:pPr>
      <w:spacing w:before="40" w:line="240" w:lineRule="auto"/>
      <w:ind w:left="1134"/>
    </w:pPr>
  </w:style>
  <w:style w:type="paragraph" w:customStyle="1" w:styleId="SubsectionHead">
    <w:name w:val="SubsectionHead"/>
    <w:aliases w:val="ssh"/>
    <w:basedOn w:val="OPCParaBase"/>
    <w:next w:val="subsection"/>
    <w:rsid w:val="00D941B7"/>
    <w:pPr>
      <w:keepNext/>
      <w:keepLines/>
      <w:spacing w:before="240" w:line="240" w:lineRule="auto"/>
      <w:ind w:left="1134"/>
    </w:pPr>
    <w:rPr>
      <w:i/>
    </w:rPr>
  </w:style>
  <w:style w:type="paragraph" w:customStyle="1" w:styleId="Tablea">
    <w:name w:val="Table(a)"/>
    <w:aliases w:val="ta"/>
    <w:basedOn w:val="OPCParaBase"/>
    <w:rsid w:val="00D941B7"/>
    <w:pPr>
      <w:spacing w:before="60" w:line="240" w:lineRule="auto"/>
      <w:ind w:left="284" w:hanging="284"/>
    </w:pPr>
    <w:rPr>
      <w:sz w:val="20"/>
    </w:rPr>
  </w:style>
  <w:style w:type="paragraph" w:customStyle="1" w:styleId="TableAA">
    <w:name w:val="Table(AA)"/>
    <w:aliases w:val="taaa"/>
    <w:basedOn w:val="OPCParaBase"/>
    <w:rsid w:val="00D941B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941B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941B7"/>
    <w:pPr>
      <w:spacing w:before="60" w:line="240" w:lineRule="atLeast"/>
    </w:pPr>
    <w:rPr>
      <w:sz w:val="20"/>
    </w:rPr>
  </w:style>
  <w:style w:type="paragraph" w:customStyle="1" w:styleId="TLPBoxTextnote">
    <w:name w:val="TLPBoxText(note"/>
    <w:aliases w:val="right)"/>
    <w:basedOn w:val="OPCParaBase"/>
    <w:rsid w:val="00D941B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941B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941B7"/>
    <w:pPr>
      <w:spacing w:before="122" w:line="198" w:lineRule="exact"/>
      <w:ind w:left="1985" w:hanging="851"/>
      <w:jc w:val="right"/>
    </w:pPr>
    <w:rPr>
      <w:sz w:val="18"/>
    </w:rPr>
  </w:style>
  <w:style w:type="paragraph" w:customStyle="1" w:styleId="TLPTableBullet">
    <w:name w:val="TLPTableBullet"/>
    <w:aliases w:val="ttb"/>
    <w:basedOn w:val="OPCParaBase"/>
    <w:rsid w:val="00D941B7"/>
    <w:pPr>
      <w:spacing w:line="240" w:lineRule="exact"/>
      <w:ind w:left="284" w:hanging="284"/>
    </w:pPr>
    <w:rPr>
      <w:sz w:val="20"/>
    </w:rPr>
  </w:style>
  <w:style w:type="paragraph" w:styleId="TOC1">
    <w:name w:val="toc 1"/>
    <w:basedOn w:val="OPCParaBase"/>
    <w:next w:val="Normal"/>
    <w:uiPriority w:val="39"/>
    <w:semiHidden/>
    <w:unhideWhenUsed/>
    <w:rsid w:val="00D941B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D941B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941B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D941B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941B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941B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941B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941B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941B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941B7"/>
    <w:pPr>
      <w:keepLines/>
      <w:spacing w:before="240" w:after="120" w:line="240" w:lineRule="auto"/>
      <w:ind w:left="794"/>
    </w:pPr>
    <w:rPr>
      <w:b/>
      <w:kern w:val="28"/>
      <w:sz w:val="20"/>
    </w:rPr>
  </w:style>
  <w:style w:type="paragraph" w:customStyle="1" w:styleId="TofSectsHeading">
    <w:name w:val="TofSects(Heading)"/>
    <w:basedOn w:val="OPCParaBase"/>
    <w:rsid w:val="00D941B7"/>
    <w:pPr>
      <w:spacing w:before="240" w:after="120" w:line="240" w:lineRule="auto"/>
    </w:pPr>
    <w:rPr>
      <w:b/>
      <w:sz w:val="24"/>
    </w:rPr>
  </w:style>
  <w:style w:type="paragraph" w:customStyle="1" w:styleId="TofSectsSection">
    <w:name w:val="TofSects(Section)"/>
    <w:basedOn w:val="OPCParaBase"/>
    <w:rsid w:val="00D941B7"/>
    <w:pPr>
      <w:keepLines/>
      <w:spacing w:before="40" w:line="240" w:lineRule="auto"/>
      <w:ind w:left="1588" w:hanging="794"/>
    </w:pPr>
    <w:rPr>
      <w:kern w:val="28"/>
      <w:sz w:val="18"/>
    </w:rPr>
  </w:style>
  <w:style w:type="paragraph" w:customStyle="1" w:styleId="TofSectsSubdiv">
    <w:name w:val="TofSects(Subdiv)"/>
    <w:basedOn w:val="OPCParaBase"/>
    <w:rsid w:val="00D941B7"/>
    <w:pPr>
      <w:keepLines/>
      <w:spacing w:before="80" w:line="240" w:lineRule="auto"/>
      <w:ind w:left="1588" w:hanging="794"/>
    </w:pPr>
    <w:rPr>
      <w:kern w:val="28"/>
    </w:rPr>
  </w:style>
  <w:style w:type="paragraph" w:customStyle="1" w:styleId="WRStyle">
    <w:name w:val="WR Style"/>
    <w:aliases w:val="WR"/>
    <w:basedOn w:val="OPCParaBase"/>
    <w:rsid w:val="00D941B7"/>
    <w:pPr>
      <w:spacing w:before="240" w:line="240" w:lineRule="auto"/>
      <w:ind w:left="284" w:hanging="284"/>
    </w:pPr>
    <w:rPr>
      <w:b/>
      <w:i/>
      <w:kern w:val="28"/>
      <w:sz w:val="24"/>
    </w:rPr>
  </w:style>
  <w:style w:type="paragraph" w:customStyle="1" w:styleId="notepara">
    <w:name w:val="note(para)"/>
    <w:aliases w:val="na"/>
    <w:basedOn w:val="OPCParaBase"/>
    <w:rsid w:val="00D941B7"/>
    <w:pPr>
      <w:spacing w:before="40" w:line="198" w:lineRule="exact"/>
      <w:ind w:left="2354" w:hanging="369"/>
    </w:pPr>
    <w:rPr>
      <w:sz w:val="18"/>
    </w:rPr>
  </w:style>
  <w:style w:type="paragraph" w:styleId="Footer">
    <w:name w:val="footer"/>
    <w:link w:val="FooterChar"/>
    <w:uiPriority w:val="99"/>
    <w:rsid w:val="00D941B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D941B7"/>
    <w:rPr>
      <w:rFonts w:eastAsia="Times New Roman" w:cs="Times New Roman"/>
      <w:sz w:val="22"/>
      <w:szCs w:val="24"/>
      <w:lang w:eastAsia="en-AU"/>
    </w:rPr>
  </w:style>
  <w:style w:type="character" w:styleId="LineNumber">
    <w:name w:val="line number"/>
    <w:basedOn w:val="OPCCharBase"/>
    <w:uiPriority w:val="99"/>
    <w:semiHidden/>
    <w:unhideWhenUsed/>
    <w:rsid w:val="00D941B7"/>
    <w:rPr>
      <w:sz w:val="16"/>
    </w:rPr>
  </w:style>
  <w:style w:type="table" w:customStyle="1" w:styleId="CFlag">
    <w:name w:val="CFlag"/>
    <w:basedOn w:val="TableNormal"/>
    <w:uiPriority w:val="99"/>
    <w:rsid w:val="00D941B7"/>
    <w:rPr>
      <w:rFonts w:eastAsia="Times New Roman" w:cs="Times New Roman"/>
      <w:lang w:eastAsia="en-AU"/>
    </w:rPr>
    <w:tblPr/>
  </w:style>
  <w:style w:type="paragraph" w:styleId="BalloonText">
    <w:name w:val="Balloon Text"/>
    <w:basedOn w:val="Normal"/>
    <w:link w:val="BalloonTextChar"/>
    <w:uiPriority w:val="99"/>
    <w:semiHidden/>
    <w:unhideWhenUsed/>
    <w:rsid w:val="00D941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1B7"/>
    <w:rPr>
      <w:rFonts w:ascii="Tahoma" w:hAnsi="Tahoma" w:cs="Tahoma"/>
      <w:sz w:val="16"/>
      <w:szCs w:val="16"/>
    </w:rPr>
  </w:style>
  <w:style w:type="table" w:styleId="TableGrid">
    <w:name w:val="Table Grid"/>
    <w:basedOn w:val="TableNormal"/>
    <w:uiPriority w:val="59"/>
    <w:rsid w:val="00D94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941B7"/>
    <w:rPr>
      <w:b/>
      <w:sz w:val="28"/>
      <w:szCs w:val="32"/>
    </w:rPr>
  </w:style>
  <w:style w:type="paragraph" w:customStyle="1" w:styleId="LegislationMadeUnder">
    <w:name w:val="LegislationMadeUnder"/>
    <w:basedOn w:val="OPCParaBase"/>
    <w:next w:val="Normal"/>
    <w:rsid w:val="00D941B7"/>
    <w:rPr>
      <w:i/>
      <w:sz w:val="32"/>
      <w:szCs w:val="32"/>
    </w:rPr>
  </w:style>
  <w:style w:type="paragraph" w:customStyle="1" w:styleId="SignCoverPageEnd">
    <w:name w:val="SignCoverPageEnd"/>
    <w:basedOn w:val="OPCParaBase"/>
    <w:next w:val="Normal"/>
    <w:rsid w:val="00D941B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941B7"/>
    <w:pPr>
      <w:pBdr>
        <w:top w:val="single" w:sz="4" w:space="1" w:color="auto"/>
      </w:pBdr>
      <w:spacing w:before="360"/>
      <w:ind w:right="397"/>
      <w:jc w:val="both"/>
    </w:pPr>
  </w:style>
  <w:style w:type="paragraph" w:customStyle="1" w:styleId="NotesHeading1">
    <w:name w:val="NotesHeading 1"/>
    <w:basedOn w:val="OPCParaBase"/>
    <w:next w:val="Normal"/>
    <w:rsid w:val="00D941B7"/>
    <w:rPr>
      <w:b/>
      <w:sz w:val="28"/>
      <w:szCs w:val="28"/>
    </w:rPr>
  </w:style>
  <w:style w:type="paragraph" w:customStyle="1" w:styleId="NotesHeading2">
    <w:name w:val="NotesHeading 2"/>
    <w:basedOn w:val="OPCParaBase"/>
    <w:next w:val="Normal"/>
    <w:rsid w:val="00D941B7"/>
    <w:rPr>
      <w:b/>
      <w:sz w:val="28"/>
      <w:szCs w:val="28"/>
    </w:rPr>
  </w:style>
  <w:style w:type="paragraph" w:customStyle="1" w:styleId="ENotesText">
    <w:name w:val="ENotesText"/>
    <w:aliases w:val="Ent"/>
    <w:basedOn w:val="OPCParaBase"/>
    <w:next w:val="Normal"/>
    <w:rsid w:val="00D941B7"/>
    <w:pPr>
      <w:spacing w:before="120"/>
    </w:pPr>
  </w:style>
  <w:style w:type="paragraph" w:customStyle="1" w:styleId="CompiledActNo">
    <w:name w:val="CompiledActNo"/>
    <w:basedOn w:val="OPCParaBase"/>
    <w:next w:val="Normal"/>
    <w:rsid w:val="00D941B7"/>
    <w:rPr>
      <w:b/>
      <w:sz w:val="24"/>
      <w:szCs w:val="24"/>
    </w:rPr>
  </w:style>
  <w:style w:type="paragraph" w:customStyle="1" w:styleId="CompiledMadeUnder">
    <w:name w:val="CompiledMadeUnder"/>
    <w:basedOn w:val="OPCParaBase"/>
    <w:next w:val="Normal"/>
    <w:rsid w:val="00D941B7"/>
    <w:rPr>
      <w:i/>
      <w:sz w:val="24"/>
      <w:szCs w:val="24"/>
    </w:rPr>
  </w:style>
  <w:style w:type="paragraph" w:customStyle="1" w:styleId="Paragraphsub-sub-sub">
    <w:name w:val="Paragraph(sub-sub-sub)"/>
    <w:aliases w:val="aaaa"/>
    <w:basedOn w:val="OPCParaBase"/>
    <w:rsid w:val="00D941B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941B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941B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941B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941B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941B7"/>
    <w:pPr>
      <w:spacing w:before="60" w:line="240" w:lineRule="auto"/>
    </w:pPr>
    <w:rPr>
      <w:rFonts w:cs="Arial"/>
      <w:sz w:val="20"/>
      <w:szCs w:val="22"/>
    </w:rPr>
  </w:style>
  <w:style w:type="paragraph" w:customStyle="1" w:styleId="NoteToSubpara">
    <w:name w:val="NoteToSubpara"/>
    <w:aliases w:val="nts"/>
    <w:basedOn w:val="OPCParaBase"/>
    <w:rsid w:val="00D941B7"/>
    <w:pPr>
      <w:spacing w:before="40" w:line="198" w:lineRule="exact"/>
      <w:ind w:left="2835" w:hanging="709"/>
    </w:pPr>
    <w:rPr>
      <w:sz w:val="18"/>
    </w:rPr>
  </w:style>
  <w:style w:type="paragraph" w:customStyle="1" w:styleId="ENoteTableHeading">
    <w:name w:val="ENoteTableHeading"/>
    <w:aliases w:val="enth"/>
    <w:basedOn w:val="OPCParaBase"/>
    <w:rsid w:val="00D941B7"/>
    <w:pPr>
      <w:keepNext/>
      <w:spacing w:before="60" w:line="240" w:lineRule="atLeast"/>
    </w:pPr>
    <w:rPr>
      <w:rFonts w:ascii="Arial" w:hAnsi="Arial"/>
      <w:b/>
      <w:sz w:val="16"/>
    </w:rPr>
  </w:style>
  <w:style w:type="paragraph" w:customStyle="1" w:styleId="ENoteTTi">
    <w:name w:val="ENoteTTi"/>
    <w:aliases w:val="entti"/>
    <w:basedOn w:val="OPCParaBase"/>
    <w:rsid w:val="00D941B7"/>
    <w:pPr>
      <w:keepNext/>
      <w:spacing w:before="60" w:line="240" w:lineRule="atLeast"/>
      <w:ind w:left="170"/>
    </w:pPr>
    <w:rPr>
      <w:sz w:val="16"/>
    </w:rPr>
  </w:style>
  <w:style w:type="paragraph" w:customStyle="1" w:styleId="ENotesHeading1">
    <w:name w:val="ENotesHeading 1"/>
    <w:aliases w:val="Enh1"/>
    <w:basedOn w:val="OPCParaBase"/>
    <w:next w:val="Normal"/>
    <w:rsid w:val="00D941B7"/>
    <w:pPr>
      <w:spacing w:before="120"/>
      <w:outlineLvl w:val="1"/>
    </w:pPr>
    <w:rPr>
      <w:b/>
      <w:sz w:val="28"/>
      <w:szCs w:val="28"/>
    </w:rPr>
  </w:style>
  <w:style w:type="paragraph" w:customStyle="1" w:styleId="ENotesHeading2">
    <w:name w:val="ENotesHeading 2"/>
    <w:aliases w:val="Enh2"/>
    <w:basedOn w:val="OPCParaBase"/>
    <w:next w:val="Normal"/>
    <w:rsid w:val="00D941B7"/>
    <w:pPr>
      <w:spacing w:before="120" w:after="120"/>
      <w:outlineLvl w:val="2"/>
    </w:pPr>
    <w:rPr>
      <w:b/>
      <w:sz w:val="24"/>
      <w:szCs w:val="28"/>
    </w:rPr>
  </w:style>
  <w:style w:type="paragraph" w:customStyle="1" w:styleId="ENoteTTIndentHeading">
    <w:name w:val="ENoteTTIndentHeading"/>
    <w:aliases w:val="enTTHi"/>
    <w:basedOn w:val="OPCParaBase"/>
    <w:rsid w:val="00D941B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941B7"/>
    <w:pPr>
      <w:spacing w:before="60" w:line="240" w:lineRule="atLeast"/>
    </w:pPr>
    <w:rPr>
      <w:sz w:val="16"/>
    </w:rPr>
  </w:style>
  <w:style w:type="paragraph" w:customStyle="1" w:styleId="MadeunderText">
    <w:name w:val="MadeunderText"/>
    <w:basedOn w:val="OPCParaBase"/>
    <w:next w:val="CompiledMadeUnder"/>
    <w:rsid w:val="00D941B7"/>
    <w:pPr>
      <w:spacing w:before="240"/>
    </w:pPr>
    <w:rPr>
      <w:sz w:val="24"/>
      <w:szCs w:val="24"/>
    </w:rPr>
  </w:style>
  <w:style w:type="paragraph" w:customStyle="1" w:styleId="ENotesHeading3">
    <w:name w:val="ENotesHeading 3"/>
    <w:aliases w:val="Enh3"/>
    <w:basedOn w:val="OPCParaBase"/>
    <w:next w:val="Normal"/>
    <w:rsid w:val="00D941B7"/>
    <w:pPr>
      <w:keepNext/>
      <w:spacing w:before="120" w:line="240" w:lineRule="auto"/>
      <w:outlineLvl w:val="4"/>
    </w:pPr>
    <w:rPr>
      <w:b/>
      <w:szCs w:val="24"/>
    </w:rPr>
  </w:style>
  <w:style w:type="paragraph" w:customStyle="1" w:styleId="SubPartCASA">
    <w:name w:val="SubPart(CASA)"/>
    <w:aliases w:val="csp"/>
    <w:basedOn w:val="OPCParaBase"/>
    <w:next w:val="ActHead3"/>
    <w:rsid w:val="00D941B7"/>
    <w:pPr>
      <w:keepNext/>
      <w:keepLines/>
      <w:spacing w:before="280"/>
      <w:outlineLvl w:val="1"/>
    </w:pPr>
    <w:rPr>
      <w:b/>
      <w:kern w:val="28"/>
      <w:sz w:val="32"/>
    </w:rPr>
  </w:style>
  <w:style w:type="character" w:customStyle="1" w:styleId="CharSubPartTextCASA">
    <w:name w:val="CharSubPartText(CASA)"/>
    <w:basedOn w:val="OPCCharBase"/>
    <w:uiPriority w:val="1"/>
    <w:rsid w:val="00D941B7"/>
  </w:style>
  <w:style w:type="character" w:customStyle="1" w:styleId="CharSubPartNoCASA">
    <w:name w:val="CharSubPartNo(CASA)"/>
    <w:basedOn w:val="OPCCharBase"/>
    <w:uiPriority w:val="1"/>
    <w:rsid w:val="00D941B7"/>
  </w:style>
  <w:style w:type="paragraph" w:customStyle="1" w:styleId="ENoteTTIndentHeadingSub">
    <w:name w:val="ENoteTTIndentHeadingSub"/>
    <w:aliases w:val="enTTHis"/>
    <w:basedOn w:val="OPCParaBase"/>
    <w:rsid w:val="00D941B7"/>
    <w:pPr>
      <w:keepNext/>
      <w:spacing w:before="60" w:line="240" w:lineRule="atLeast"/>
      <w:ind w:left="340"/>
    </w:pPr>
    <w:rPr>
      <w:b/>
      <w:sz w:val="16"/>
    </w:rPr>
  </w:style>
  <w:style w:type="paragraph" w:customStyle="1" w:styleId="ENoteTTiSub">
    <w:name w:val="ENoteTTiSub"/>
    <w:aliases w:val="enttis"/>
    <w:basedOn w:val="OPCParaBase"/>
    <w:rsid w:val="00D941B7"/>
    <w:pPr>
      <w:keepNext/>
      <w:spacing w:before="60" w:line="240" w:lineRule="atLeast"/>
      <w:ind w:left="340"/>
    </w:pPr>
    <w:rPr>
      <w:sz w:val="16"/>
    </w:rPr>
  </w:style>
  <w:style w:type="paragraph" w:customStyle="1" w:styleId="SubDivisionMigration">
    <w:name w:val="SubDivisionMigration"/>
    <w:aliases w:val="sdm"/>
    <w:basedOn w:val="OPCParaBase"/>
    <w:rsid w:val="00D941B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941B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941B7"/>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D941B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941B7"/>
    <w:rPr>
      <w:sz w:val="22"/>
    </w:rPr>
  </w:style>
  <w:style w:type="paragraph" w:customStyle="1" w:styleId="SOTextNote">
    <w:name w:val="SO TextNote"/>
    <w:aliases w:val="sont"/>
    <w:basedOn w:val="SOText"/>
    <w:qFormat/>
    <w:rsid w:val="00D941B7"/>
    <w:pPr>
      <w:spacing w:before="122" w:line="198" w:lineRule="exact"/>
      <w:ind w:left="1843" w:hanging="709"/>
    </w:pPr>
    <w:rPr>
      <w:sz w:val="18"/>
    </w:rPr>
  </w:style>
  <w:style w:type="paragraph" w:customStyle="1" w:styleId="SOPara">
    <w:name w:val="SO Para"/>
    <w:aliases w:val="soa"/>
    <w:basedOn w:val="SOText"/>
    <w:link w:val="SOParaChar"/>
    <w:qFormat/>
    <w:rsid w:val="00D941B7"/>
    <w:pPr>
      <w:tabs>
        <w:tab w:val="right" w:pos="1786"/>
      </w:tabs>
      <w:spacing w:before="40"/>
      <w:ind w:left="2070" w:hanging="936"/>
    </w:pPr>
  </w:style>
  <w:style w:type="character" w:customStyle="1" w:styleId="SOParaChar">
    <w:name w:val="SO Para Char"/>
    <w:aliases w:val="soa Char"/>
    <w:basedOn w:val="DefaultParagraphFont"/>
    <w:link w:val="SOPara"/>
    <w:rsid w:val="00D941B7"/>
    <w:rPr>
      <w:sz w:val="22"/>
    </w:rPr>
  </w:style>
  <w:style w:type="paragraph" w:customStyle="1" w:styleId="FileName">
    <w:name w:val="FileName"/>
    <w:basedOn w:val="Normal"/>
    <w:rsid w:val="00D941B7"/>
  </w:style>
  <w:style w:type="paragraph" w:customStyle="1" w:styleId="TableHeading">
    <w:name w:val="TableHeading"/>
    <w:aliases w:val="th"/>
    <w:basedOn w:val="OPCParaBase"/>
    <w:next w:val="Tabletext"/>
    <w:rsid w:val="00D941B7"/>
    <w:pPr>
      <w:keepNext/>
      <w:spacing w:before="60" w:line="240" w:lineRule="atLeast"/>
    </w:pPr>
    <w:rPr>
      <w:b/>
      <w:sz w:val="20"/>
    </w:rPr>
  </w:style>
  <w:style w:type="paragraph" w:customStyle="1" w:styleId="SOHeadBold">
    <w:name w:val="SO HeadBold"/>
    <w:aliases w:val="sohb"/>
    <w:basedOn w:val="SOText"/>
    <w:next w:val="SOText"/>
    <w:link w:val="SOHeadBoldChar"/>
    <w:qFormat/>
    <w:rsid w:val="00D941B7"/>
    <w:rPr>
      <w:b/>
    </w:rPr>
  </w:style>
  <w:style w:type="character" w:customStyle="1" w:styleId="SOHeadBoldChar">
    <w:name w:val="SO HeadBold Char"/>
    <w:aliases w:val="sohb Char"/>
    <w:basedOn w:val="DefaultParagraphFont"/>
    <w:link w:val="SOHeadBold"/>
    <w:rsid w:val="00D941B7"/>
    <w:rPr>
      <w:b/>
      <w:sz w:val="22"/>
    </w:rPr>
  </w:style>
  <w:style w:type="paragraph" w:customStyle="1" w:styleId="SOHeadItalic">
    <w:name w:val="SO HeadItalic"/>
    <w:aliases w:val="sohi"/>
    <w:basedOn w:val="SOText"/>
    <w:next w:val="SOText"/>
    <w:link w:val="SOHeadItalicChar"/>
    <w:qFormat/>
    <w:rsid w:val="00D941B7"/>
    <w:rPr>
      <w:i/>
    </w:rPr>
  </w:style>
  <w:style w:type="character" w:customStyle="1" w:styleId="SOHeadItalicChar">
    <w:name w:val="SO HeadItalic Char"/>
    <w:aliases w:val="sohi Char"/>
    <w:basedOn w:val="DefaultParagraphFont"/>
    <w:link w:val="SOHeadItalic"/>
    <w:rsid w:val="00D941B7"/>
    <w:rPr>
      <w:i/>
      <w:sz w:val="22"/>
    </w:rPr>
  </w:style>
  <w:style w:type="paragraph" w:customStyle="1" w:styleId="SOBullet">
    <w:name w:val="SO Bullet"/>
    <w:aliases w:val="sotb"/>
    <w:basedOn w:val="SOText"/>
    <w:link w:val="SOBulletChar"/>
    <w:qFormat/>
    <w:rsid w:val="00D941B7"/>
    <w:pPr>
      <w:ind w:left="1559" w:hanging="425"/>
    </w:pPr>
  </w:style>
  <w:style w:type="character" w:customStyle="1" w:styleId="SOBulletChar">
    <w:name w:val="SO Bullet Char"/>
    <w:aliases w:val="sotb Char"/>
    <w:basedOn w:val="DefaultParagraphFont"/>
    <w:link w:val="SOBullet"/>
    <w:rsid w:val="00D941B7"/>
    <w:rPr>
      <w:sz w:val="22"/>
    </w:rPr>
  </w:style>
  <w:style w:type="paragraph" w:customStyle="1" w:styleId="SOBulletNote">
    <w:name w:val="SO BulletNote"/>
    <w:aliases w:val="sonb"/>
    <w:basedOn w:val="SOTextNote"/>
    <w:link w:val="SOBulletNoteChar"/>
    <w:qFormat/>
    <w:rsid w:val="00D941B7"/>
    <w:pPr>
      <w:tabs>
        <w:tab w:val="left" w:pos="1560"/>
      </w:tabs>
      <w:ind w:left="2268" w:hanging="1134"/>
    </w:pPr>
  </w:style>
  <w:style w:type="character" w:customStyle="1" w:styleId="SOBulletNoteChar">
    <w:name w:val="SO BulletNote Char"/>
    <w:aliases w:val="sonb Char"/>
    <w:basedOn w:val="DefaultParagraphFont"/>
    <w:link w:val="SOBulletNote"/>
    <w:rsid w:val="00D941B7"/>
    <w:rPr>
      <w:sz w:val="18"/>
    </w:rPr>
  </w:style>
  <w:style w:type="paragraph" w:customStyle="1" w:styleId="SOText2">
    <w:name w:val="SO Text2"/>
    <w:aliases w:val="sot2"/>
    <w:basedOn w:val="Normal"/>
    <w:next w:val="SOText"/>
    <w:link w:val="SOText2Char"/>
    <w:rsid w:val="00D941B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941B7"/>
    <w:rPr>
      <w:sz w:val="22"/>
    </w:rPr>
  </w:style>
  <w:style w:type="character" w:customStyle="1" w:styleId="subsectionChar">
    <w:name w:val="subsection Char"/>
    <w:aliases w:val="ss Char"/>
    <w:basedOn w:val="DefaultParagraphFont"/>
    <w:link w:val="subsection"/>
    <w:locked/>
    <w:rsid w:val="005B4F64"/>
    <w:rPr>
      <w:rFonts w:eastAsia="Times New Roman" w:cs="Times New Roman"/>
      <w:sz w:val="22"/>
      <w:lang w:eastAsia="en-AU"/>
    </w:rPr>
  </w:style>
  <w:style w:type="character" w:customStyle="1" w:styleId="Heading1Char">
    <w:name w:val="Heading 1 Char"/>
    <w:basedOn w:val="DefaultParagraphFont"/>
    <w:link w:val="Heading1"/>
    <w:uiPriority w:val="9"/>
    <w:rsid w:val="005B4F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4F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B4F6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B4F6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B4F6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B4F6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B4F6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B4F6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B4F64"/>
    <w:rPr>
      <w:rFonts w:asciiTheme="majorHAnsi" w:eastAsiaTheme="majorEastAsia" w:hAnsiTheme="majorHAnsi" w:cstheme="majorBidi"/>
      <w:i/>
      <w:iCs/>
      <w:color w:val="404040" w:themeColor="text1" w:themeTint="BF"/>
    </w:rPr>
  </w:style>
  <w:style w:type="character" w:styleId="BookTitle">
    <w:name w:val="Book Title"/>
    <w:uiPriority w:val="33"/>
    <w:qFormat/>
    <w:rsid w:val="006D4E5A"/>
    <w:rPr>
      <w:i/>
      <w:iCs/>
      <w:smallCaps/>
      <w:spacing w:val="5"/>
    </w:rPr>
  </w:style>
  <w:style w:type="character" w:styleId="CommentReference">
    <w:name w:val="annotation reference"/>
    <w:basedOn w:val="DefaultParagraphFont"/>
    <w:uiPriority w:val="99"/>
    <w:semiHidden/>
    <w:unhideWhenUsed/>
    <w:rsid w:val="003E16D0"/>
    <w:rPr>
      <w:sz w:val="16"/>
      <w:szCs w:val="16"/>
    </w:rPr>
  </w:style>
  <w:style w:type="paragraph" w:styleId="CommentText">
    <w:name w:val="annotation text"/>
    <w:basedOn w:val="Normal"/>
    <w:link w:val="CommentTextChar"/>
    <w:uiPriority w:val="99"/>
    <w:semiHidden/>
    <w:unhideWhenUsed/>
    <w:rsid w:val="003E16D0"/>
    <w:pPr>
      <w:spacing w:line="240" w:lineRule="auto"/>
    </w:pPr>
    <w:rPr>
      <w:sz w:val="20"/>
    </w:rPr>
  </w:style>
  <w:style w:type="character" w:customStyle="1" w:styleId="CommentTextChar">
    <w:name w:val="Comment Text Char"/>
    <w:basedOn w:val="DefaultParagraphFont"/>
    <w:link w:val="CommentText"/>
    <w:uiPriority w:val="99"/>
    <w:semiHidden/>
    <w:rsid w:val="003E16D0"/>
  </w:style>
  <w:style w:type="paragraph" w:styleId="CommentSubject">
    <w:name w:val="annotation subject"/>
    <w:basedOn w:val="CommentText"/>
    <w:next w:val="CommentText"/>
    <w:link w:val="CommentSubjectChar"/>
    <w:uiPriority w:val="99"/>
    <w:semiHidden/>
    <w:unhideWhenUsed/>
    <w:rsid w:val="003E16D0"/>
    <w:rPr>
      <w:b/>
      <w:bCs/>
    </w:rPr>
  </w:style>
  <w:style w:type="character" w:customStyle="1" w:styleId="CommentSubjectChar">
    <w:name w:val="Comment Subject Char"/>
    <w:basedOn w:val="CommentTextChar"/>
    <w:link w:val="CommentSubject"/>
    <w:uiPriority w:val="99"/>
    <w:semiHidden/>
    <w:rsid w:val="003E16D0"/>
    <w:rPr>
      <w:b/>
      <w:bCs/>
    </w:rPr>
  </w:style>
  <w:style w:type="paragraph" w:styleId="ListParagraph">
    <w:name w:val="List Paragraph"/>
    <w:basedOn w:val="Normal"/>
    <w:uiPriority w:val="34"/>
    <w:qFormat/>
    <w:rsid w:val="005E4F5A"/>
    <w:pPr>
      <w:ind w:left="720"/>
      <w:contextualSpacing/>
    </w:pPr>
  </w:style>
  <w:style w:type="paragraph" w:styleId="Revision">
    <w:name w:val="Revision"/>
    <w:hidden/>
    <w:uiPriority w:val="99"/>
    <w:semiHidden/>
    <w:rsid w:val="0017230C"/>
    <w:rPr>
      <w:sz w:val="22"/>
    </w:rPr>
  </w:style>
  <w:style w:type="paragraph" w:customStyle="1" w:styleId="tabletext0">
    <w:name w:val="tabletext"/>
    <w:basedOn w:val="Normal"/>
    <w:rsid w:val="0017230C"/>
    <w:pPr>
      <w:spacing w:before="100" w:beforeAutospacing="1" w:after="100" w:afterAutospacing="1" w:line="240" w:lineRule="auto"/>
    </w:pPr>
    <w:rPr>
      <w:rFonts w:eastAsia="Times New Roman" w:cs="Times New Roman"/>
      <w:sz w:val="24"/>
      <w:szCs w:val="24"/>
      <w:lang w:eastAsia="en-AU"/>
    </w:rPr>
  </w:style>
  <w:style w:type="paragraph" w:customStyle="1" w:styleId="tableheading0">
    <w:name w:val="tableheading"/>
    <w:basedOn w:val="Normal"/>
    <w:rsid w:val="0017230C"/>
    <w:pPr>
      <w:spacing w:before="100" w:beforeAutospacing="1" w:after="100" w:afterAutospacing="1" w:line="240" w:lineRule="auto"/>
    </w:pPr>
    <w:rPr>
      <w:rFonts w:eastAsia="Times New Roman" w:cs="Times New Roman"/>
      <w:sz w:val="24"/>
      <w:szCs w:val="24"/>
      <w:lang w:eastAsia="en-AU"/>
    </w:rPr>
  </w:style>
  <w:style w:type="character" w:customStyle="1" w:styleId="notetextChar">
    <w:name w:val="note(text) Char"/>
    <w:aliases w:val="n Char"/>
    <w:link w:val="notetext"/>
    <w:rsid w:val="00106388"/>
    <w:rPr>
      <w:rFonts w:eastAsia="Times New Roman" w:cs="Times New Roman"/>
      <w:sz w:val="18"/>
      <w:lang w:eastAsia="en-AU"/>
    </w:rPr>
  </w:style>
  <w:style w:type="character" w:customStyle="1" w:styleId="paragraphChar">
    <w:name w:val="paragraph Char"/>
    <w:aliases w:val="a Char"/>
    <w:link w:val="paragraph"/>
    <w:rsid w:val="00106388"/>
    <w:rPr>
      <w:rFonts w:eastAsia="Times New Roman" w:cs="Times New Roman"/>
      <w:sz w:val="22"/>
      <w:lang w:eastAsia="en-AU"/>
    </w:rPr>
  </w:style>
  <w:style w:type="character" w:customStyle="1" w:styleId="ActHead5Char">
    <w:name w:val="ActHead 5 Char"/>
    <w:aliases w:val="s Char"/>
    <w:link w:val="ActHead5"/>
    <w:rsid w:val="00106388"/>
    <w:rPr>
      <w:rFonts w:eastAsia="Times New Roman" w:cs="Times New Roman"/>
      <w:b/>
      <w:kern w:val="28"/>
      <w:sz w:val="24"/>
      <w:lang w:eastAsia="en-AU"/>
    </w:rPr>
  </w:style>
  <w:style w:type="character" w:customStyle="1" w:styleId="ItemHeadChar">
    <w:name w:val="ItemHead Char"/>
    <w:aliases w:val="ih Char"/>
    <w:link w:val="ItemHead"/>
    <w:rsid w:val="008C53AE"/>
    <w:rPr>
      <w:rFonts w:ascii="Arial" w:eastAsia="Times New Roman" w:hAnsi="Arial" w:cs="Times New Roman"/>
      <w:b/>
      <w:kern w:val="28"/>
      <w:sz w:val="24"/>
      <w:lang w:eastAsia="en-AU"/>
    </w:rPr>
  </w:style>
  <w:style w:type="character" w:customStyle="1" w:styleId="ItemChar">
    <w:name w:val="Item Char"/>
    <w:aliases w:val="i Char"/>
    <w:link w:val="Item"/>
    <w:rsid w:val="008C53AE"/>
    <w:rPr>
      <w:rFonts w:eastAsia="Times New Roman" w:cs="Times New Roman"/>
      <w:sz w:val="22"/>
      <w:lang w:eastAsia="en-AU"/>
    </w:rPr>
  </w:style>
  <w:style w:type="character" w:styleId="IntenseReference">
    <w:name w:val="Intense Reference"/>
    <w:basedOn w:val="DefaultParagraphFont"/>
    <w:uiPriority w:val="32"/>
    <w:qFormat/>
    <w:rsid w:val="0024067B"/>
    <w:rPr>
      <w:b/>
      <w:bCs/>
      <w:i/>
      <w:smallCaps/>
      <w:color w:val="C0504D" w:themeColor="accent2"/>
      <w:spacing w:val="5"/>
      <w:u w:val="none"/>
    </w:rPr>
  </w:style>
  <w:style w:type="character" w:customStyle="1" w:styleId="apple-converted-space">
    <w:name w:val="apple-converted-space"/>
    <w:basedOn w:val="DefaultParagraphFont"/>
    <w:rsid w:val="00492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49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CB7A4-6A3B-4892-BEEF-CA133D09A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13</Pages>
  <Words>2263</Words>
  <Characters>12904</Characters>
  <Application>Microsoft Office Word</Application>
  <DocSecurity>4</DocSecurity>
  <PresentationFormat/>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2014-09-05T07:10:00Z</cp:lastPrinted>
  <dcterms:created xsi:type="dcterms:W3CDTF">2016-05-11T02:00:00Z</dcterms:created>
  <dcterms:modified xsi:type="dcterms:W3CDTF">2016-05-11T02:00:00Z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(Subsidy, Fees and Payments) Amendment (September 2014 Indexation) Determination 2014</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DateMade">
    <vt:lpwstr>2014</vt:lpwstr>
  </property>
  <property fmtid="{D5CDD505-2E9C-101B-9397-08002B2CF9AE}" pid="10" name="ID">
    <vt:lpwstr>OPC60840</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Aged Care Act 1997</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B</vt:lpwstr>
  </property>
  <property fmtid="{D5CDD505-2E9C-101B-9397-08002B2CF9AE}" pid="18" name="CounterSign">
    <vt:lpwstr/>
  </property>
</Properties>
</file>