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509FC" w14:textId="77777777" w:rsidR="002F6AF2" w:rsidRDefault="002F6AF2" w:rsidP="002F6AF2">
      <w:pPr>
        <w:pStyle w:val="Heading2"/>
        <w:ind w:left="0" w:firstLine="0"/>
      </w:pPr>
      <w:r>
        <w:t>Explanatory Statement</w:t>
      </w:r>
    </w:p>
    <w:p w14:paraId="432CF292" w14:textId="77777777" w:rsidR="002F6AF2" w:rsidRPr="000576EB" w:rsidRDefault="002F6AF2" w:rsidP="002F6AF2">
      <w:pPr>
        <w:rPr>
          <w:b/>
          <w:lang w:val="en-AU" w:eastAsia="en-GB" w:bidi="ar-SA"/>
        </w:rPr>
      </w:pPr>
      <w:r w:rsidRPr="000576EB">
        <w:rPr>
          <w:b/>
          <w:lang w:val="en-AU" w:eastAsia="en-GB" w:bidi="ar-SA"/>
        </w:rPr>
        <w:t>1.</w:t>
      </w:r>
      <w:r w:rsidRPr="000576EB">
        <w:rPr>
          <w:b/>
          <w:lang w:val="en-AU" w:eastAsia="en-GB" w:bidi="ar-SA"/>
        </w:rPr>
        <w:tab/>
        <w:t>Authority</w:t>
      </w:r>
    </w:p>
    <w:p w14:paraId="2E62A5C7" w14:textId="77777777" w:rsidR="002F6AF2" w:rsidRDefault="002F6AF2" w:rsidP="002F6AF2">
      <w:pPr>
        <w:rPr>
          <w:lang w:val="en-AU" w:eastAsia="en-GB" w:bidi="ar-SA"/>
        </w:rPr>
      </w:pPr>
    </w:p>
    <w:p w14:paraId="197E9BDC" w14:textId="77777777" w:rsidR="002F6AF2" w:rsidRPr="00D13E34" w:rsidRDefault="002F6AF2" w:rsidP="002F6AF2">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292E1539" w14:textId="77777777" w:rsidR="002F6AF2" w:rsidRPr="00D56576" w:rsidRDefault="002F6AF2" w:rsidP="002F6AF2">
      <w:pPr>
        <w:widowControl/>
        <w:autoSpaceDE w:val="0"/>
        <w:autoSpaceDN w:val="0"/>
        <w:adjustRightInd w:val="0"/>
        <w:rPr>
          <w:rFonts w:eastAsia="Calibri" w:cs="Arial"/>
          <w:bCs/>
          <w:szCs w:val="22"/>
          <w:lang w:val="en-AU" w:bidi="ar-SA"/>
        </w:rPr>
      </w:pPr>
    </w:p>
    <w:p w14:paraId="67F0FE6D" w14:textId="77777777" w:rsidR="002F6AF2" w:rsidRPr="00D56576" w:rsidRDefault="002F6AF2" w:rsidP="002F6AF2">
      <w:pPr>
        <w:widowControl/>
        <w:autoSpaceDE w:val="0"/>
        <w:autoSpaceDN w:val="0"/>
        <w:adjustRightInd w:val="0"/>
        <w:rPr>
          <w:rFonts w:eastAsia="Calibri" w:cs="Arial"/>
          <w:bCs/>
          <w:szCs w:val="22"/>
          <w:lang w:val="en-AU" w:bidi="ar-SA"/>
        </w:rPr>
      </w:pPr>
      <w:r w:rsidRPr="00D56576">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235D89D2" w14:textId="77777777" w:rsidR="002F6AF2" w:rsidRPr="000576EB" w:rsidRDefault="002F6AF2" w:rsidP="002F6AF2">
      <w:pPr>
        <w:widowControl/>
        <w:autoSpaceDE w:val="0"/>
        <w:autoSpaceDN w:val="0"/>
        <w:adjustRightInd w:val="0"/>
        <w:rPr>
          <w:rFonts w:eastAsia="Calibri" w:cs="Arial"/>
          <w:bCs/>
          <w:color w:val="FF0000"/>
          <w:szCs w:val="22"/>
          <w:lang w:val="en-AU" w:bidi="ar-SA"/>
        </w:rPr>
      </w:pPr>
    </w:p>
    <w:p w14:paraId="567CF82F" w14:textId="77777777" w:rsidR="002F6AF2" w:rsidRPr="000C5A80" w:rsidRDefault="002F6AF2" w:rsidP="002F6AF2">
      <w:pPr>
        <w:widowControl/>
        <w:rPr>
          <w:szCs w:val="22"/>
          <w:lang w:val="en-AU" w:bidi="ar-SA"/>
        </w:rPr>
      </w:pPr>
      <w:r w:rsidRPr="000C5A80">
        <w:rPr>
          <w:rFonts w:eastAsia="Calibri" w:cs="Arial"/>
          <w:bCs/>
          <w:szCs w:val="22"/>
          <w:lang w:val="en-AU" w:bidi="ar-SA"/>
        </w:rPr>
        <w:t>The Authority prepared Proposal P1031</w:t>
      </w:r>
      <w:r>
        <w:rPr>
          <w:rFonts w:eastAsia="Calibri" w:cs="Arial"/>
          <w:bCs/>
          <w:szCs w:val="22"/>
          <w:lang w:val="en-AU" w:bidi="ar-SA"/>
        </w:rPr>
        <w:t xml:space="preserve"> to</w:t>
      </w:r>
      <w:r w:rsidRPr="00D56576">
        <w:rPr>
          <w:szCs w:val="22"/>
          <w:lang w:val="en-AU" w:bidi="ar-SA"/>
        </w:rPr>
        <w:t xml:space="preserve"> allow for specific exemptions from </w:t>
      </w:r>
      <w:r>
        <w:rPr>
          <w:szCs w:val="22"/>
          <w:lang w:val="en-AU" w:bidi="ar-SA"/>
        </w:rPr>
        <w:t xml:space="preserve">mandatory </w:t>
      </w:r>
      <w:r w:rsidRPr="00D56576">
        <w:rPr>
          <w:szCs w:val="22"/>
          <w:lang w:val="en-AU" w:bidi="ar-SA"/>
        </w:rPr>
        <w:t>allergen declarations</w:t>
      </w:r>
      <w:r>
        <w:rPr>
          <w:szCs w:val="22"/>
          <w:lang w:val="en-AU" w:bidi="ar-SA"/>
        </w:rPr>
        <w:t xml:space="preserve">. </w:t>
      </w:r>
      <w:r w:rsidRPr="000C5A80">
        <w:rPr>
          <w:rFonts w:eastAsia="Calibri" w:cs="Arial"/>
          <w:bCs/>
          <w:szCs w:val="22"/>
          <w:lang w:val="en-AU" w:bidi="ar-SA"/>
        </w:rPr>
        <w:t xml:space="preserve">The Authority considered the Proposal in accordance with Division 2 of Part 3 and has approved a draft Standard. </w:t>
      </w:r>
    </w:p>
    <w:p w14:paraId="1349F413" w14:textId="77777777" w:rsidR="002F6AF2" w:rsidRPr="00D13E34" w:rsidRDefault="002F6AF2" w:rsidP="002F6AF2">
      <w:pPr>
        <w:widowControl/>
        <w:autoSpaceDE w:val="0"/>
        <w:autoSpaceDN w:val="0"/>
        <w:adjustRightInd w:val="0"/>
        <w:rPr>
          <w:rFonts w:eastAsia="Calibri" w:cs="Arial"/>
          <w:bCs/>
          <w:szCs w:val="22"/>
          <w:lang w:val="en-AU" w:bidi="ar-SA"/>
        </w:rPr>
      </w:pPr>
    </w:p>
    <w:p w14:paraId="17253DF1" w14:textId="77777777" w:rsidR="002F6AF2" w:rsidRPr="00D13E34" w:rsidRDefault="002F6AF2" w:rsidP="002F6AF2">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1"/>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0AC61381" w14:textId="77777777" w:rsidR="002F6AF2" w:rsidRPr="00D13E34" w:rsidRDefault="002F6AF2" w:rsidP="002F6AF2">
      <w:pPr>
        <w:widowControl/>
        <w:autoSpaceDE w:val="0"/>
        <w:autoSpaceDN w:val="0"/>
        <w:adjustRightInd w:val="0"/>
        <w:rPr>
          <w:rFonts w:eastAsia="Calibri" w:cs="Arial"/>
          <w:bCs/>
          <w:szCs w:val="22"/>
          <w:lang w:val="en-AU" w:bidi="ar-SA"/>
        </w:rPr>
      </w:pPr>
    </w:p>
    <w:p w14:paraId="6BE7043E" w14:textId="77777777" w:rsidR="002F6AF2" w:rsidRPr="00D13E34" w:rsidRDefault="002F6AF2" w:rsidP="002F6AF2">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189AAA33" w14:textId="77777777" w:rsidR="002F6AF2" w:rsidRDefault="002F6AF2" w:rsidP="002F6AF2">
      <w:pPr>
        <w:rPr>
          <w:lang w:val="en-AU" w:eastAsia="en-GB" w:bidi="ar-SA"/>
        </w:rPr>
      </w:pPr>
    </w:p>
    <w:p w14:paraId="00801AC2" w14:textId="77777777" w:rsidR="002F6AF2" w:rsidRDefault="002F6AF2" w:rsidP="002F6AF2">
      <w:pPr>
        <w:rPr>
          <w:b/>
          <w:lang w:val="en-AU" w:eastAsia="en-GB" w:bidi="ar-SA"/>
        </w:rPr>
      </w:pPr>
      <w:r>
        <w:rPr>
          <w:b/>
          <w:lang w:val="en-AU" w:eastAsia="en-GB" w:bidi="ar-SA"/>
        </w:rPr>
        <w:t>2.</w:t>
      </w:r>
      <w:r>
        <w:rPr>
          <w:b/>
          <w:lang w:val="en-AU" w:eastAsia="en-GB" w:bidi="ar-SA"/>
        </w:rPr>
        <w:tab/>
        <w:t xml:space="preserve">Purpose </w:t>
      </w:r>
    </w:p>
    <w:p w14:paraId="4D8F28BE" w14:textId="77777777" w:rsidR="002F6AF2" w:rsidRDefault="002F6AF2" w:rsidP="002F6AF2">
      <w:pPr>
        <w:rPr>
          <w:lang w:val="en-AU" w:eastAsia="en-GB" w:bidi="ar-SA"/>
        </w:rPr>
      </w:pPr>
    </w:p>
    <w:p w14:paraId="081AD792" w14:textId="77777777" w:rsidR="002F6AF2" w:rsidRDefault="002F6AF2" w:rsidP="002F6AF2">
      <w:pPr>
        <w:rPr>
          <w:lang w:val="en-AU"/>
        </w:rPr>
      </w:pPr>
      <w:r>
        <w:rPr>
          <w:lang w:val="en-AU" w:eastAsia="en-GB" w:bidi="ar-SA"/>
        </w:rPr>
        <w:t>The Authority has approved the variation to Standard 1.2.</w:t>
      </w:r>
      <w:r w:rsidRPr="009C5F47">
        <w:rPr>
          <w:lang w:val="en-AU" w:eastAsia="en-GB" w:bidi="ar-SA"/>
        </w:rPr>
        <w:t xml:space="preserve">3 </w:t>
      </w:r>
      <w:r w:rsidRPr="009C5F47">
        <w:rPr>
          <w:rFonts w:eastAsia="Calibri" w:cs="Arial"/>
          <w:bCs/>
          <w:szCs w:val="22"/>
          <w:lang w:val="en-AU" w:bidi="ar-SA"/>
        </w:rPr>
        <w:t xml:space="preserve">to </w:t>
      </w:r>
      <w:r w:rsidRPr="009C5F47">
        <w:rPr>
          <w:szCs w:val="22"/>
          <w:lang w:val="en-AU" w:bidi="ar-SA"/>
        </w:rPr>
        <w:t>exempt certain foods and ingredients derived from allergenic foods from mandatory declaration of allergens where available evidence indicates the production methods used remove or reduce allergenic proteins to levels that are of negligible risk to allergic consumers.</w:t>
      </w:r>
      <w:r w:rsidRPr="009C5F47">
        <w:rPr>
          <w:rFonts w:eastAsia="Calibri" w:cs="Arial"/>
          <w:bCs/>
          <w:szCs w:val="22"/>
          <w:lang w:val="en-AU" w:bidi="ar-SA"/>
        </w:rPr>
        <w:t xml:space="preserve"> </w:t>
      </w:r>
      <w:r w:rsidRPr="009C5F47">
        <w:rPr>
          <w:lang w:val="en-AU" w:eastAsia="en-GB" w:bidi="ar-SA"/>
        </w:rPr>
        <w:t xml:space="preserve">These foods and ingredients are </w:t>
      </w:r>
      <w:r w:rsidRPr="009C5F47">
        <w:rPr>
          <w:szCs w:val="22"/>
          <w:lang w:val="en-AU" w:bidi="ar-SA"/>
        </w:rPr>
        <w:t>glucose syrups from wheat starch, fully refined soy oil, soy derivatives (tocopherols and phytosterols), and distilled alcohol from wheat or whey.</w:t>
      </w:r>
      <w:r>
        <w:rPr>
          <w:szCs w:val="22"/>
          <w:lang w:val="en-AU" w:bidi="ar-SA"/>
        </w:rPr>
        <w:t xml:space="preserve"> </w:t>
      </w:r>
    </w:p>
    <w:p w14:paraId="08CCB31D" w14:textId="77777777" w:rsidR="002F6AF2" w:rsidRDefault="002F6AF2" w:rsidP="002F6AF2">
      <w:pPr>
        <w:rPr>
          <w:szCs w:val="22"/>
          <w:lang w:val="en-AU" w:bidi="ar-SA"/>
        </w:rPr>
      </w:pPr>
    </w:p>
    <w:p w14:paraId="3000266B" w14:textId="77777777" w:rsidR="002F6AF2" w:rsidRPr="0062055F" w:rsidRDefault="002F6AF2" w:rsidP="002F6AF2">
      <w:pPr>
        <w:rPr>
          <w:bCs/>
          <w:szCs w:val="22"/>
        </w:rPr>
      </w:pPr>
      <w:r>
        <w:rPr>
          <w:szCs w:val="22"/>
          <w:lang w:val="en-AU" w:bidi="ar-SA"/>
        </w:rPr>
        <w:t xml:space="preserve">The Authority has also approved the variation to Schedule 10 to </w:t>
      </w:r>
      <w:r w:rsidRPr="0062055F">
        <w:rPr>
          <w:bCs/>
          <w:szCs w:val="22"/>
        </w:rPr>
        <w:t xml:space="preserve">remove the requirement to declare in the statement of ingredients the specific source name for </w:t>
      </w:r>
      <w:r w:rsidRPr="0062055F">
        <w:rPr>
          <w:szCs w:val="20"/>
        </w:rPr>
        <w:t xml:space="preserve">soybean oil that has been </w:t>
      </w:r>
      <w:r>
        <w:rPr>
          <w:szCs w:val="20"/>
        </w:rPr>
        <w:t>appropriately refined</w:t>
      </w:r>
      <w:r w:rsidRPr="0062055F">
        <w:rPr>
          <w:bCs/>
          <w:szCs w:val="22"/>
        </w:rPr>
        <w:t xml:space="preserve">. </w:t>
      </w:r>
    </w:p>
    <w:p w14:paraId="10CEAA45" w14:textId="77777777" w:rsidR="002F6AF2" w:rsidRDefault="002F6AF2" w:rsidP="002F6AF2">
      <w:pPr>
        <w:rPr>
          <w:lang w:val="en-AU" w:eastAsia="en-GB" w:bidi="ar-SA"/>
        </w:rPr>
      </w:pPr>
    </w:p>
    <w:p w14:paraId="6366D2E9" w14:textId="77777777" w:rsidR="002F6AF2" w:rsidRPr="000576EB" w:rsidRDefault="002F6AF2" w:rsidP="002F6AF2">
      <w:pPr>
        <w:rPr>
          <w:b/>
          <w:lang w:val="en-AU" w:eastAsia="en-GB" w:bidi="ar-SA"/>
        </w:rPr>
      </w:pPr>
      <w:r w:rsidRPr="000576EB">
        <w:rPr>
          <w:b/>
          <w:lang w:val="en-AU" w:eastAsia="en-GB" w:bidi="ar-SA"/>
        </w:rPr>
        <w:t>3.</w:t>
      </w:r>
      <w:r w:rsidRPr="000576EB">
        <w:rPr>
          <w:b/>
          <w:lang w:val="en-AU" w:eastAsia="en-GB" w:bidi="ar-SA"/>
        </w:rPr>
        <w:tab/>
        <w:t>Documents incorporated by reference</w:t>
      </w:r>
    </w:p>
    <w:p w14:paraId="7AB6172C" w14:textId="77777777" w:rsidR="002F6AF2" w:rsidRDefault="002F6AF2" w:rsidP="002F6AF2">
      <w:pPr>
        <w:rPr>
          <w:lang w:val="en-AU" w:eastAsia="en-GB" w:bidi="ar-SA"/>
        </w:rPr>
      </w:pPr>
    </w:p>
    <w:p w14:paraId="36A3EDB8" w14:textId="77777777" w:rsidR="002F6AF2" w:rsidRPr="00D13E34" w:rsidRDefault="002F6AF2" w:rsidP="002F6AF2">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49E3738D" w14:textId="77777777" w:rsidR="002F6AF2" w:rsidRDefault="002F6AF2" w:rsidP="002F6AF2">
      <w:pPr>
        <w:rPr>
          <w:lang w:val="en-AU" w:eastAsia="en-GB" w:bidi="ar-SA"/>
        </w:rPr>
      </w:pPr>
    </w:p>
    <w:p w14:paraId="35D4BB8B" w14:textId="77777777" w:rsidR="002F6AF2" w:rsidRPr="000576EB" w:rsidRDefault="002F6AF2" w:rsidP="002F6AF2">
      <w:pPr>
        <w:rPr>
          <w:b/>
          <w:lang w:val="en-AU" w:eastAsia="en-GB" w:bidi="ar-SA"/>
        </w:rPr>
      </w:pPr>
      <w:r w:rsidRPr="000576EB">
        <w:rPr>
          <w:b/>
          <w:lang w:val="en-AU" w:eastAsia="en-GB" w:bidi="ar-SA"/>
        </w:rPr>
        <w:t>4.</w:t>
      </w:r>
      <w:r w:rsidRPr="000576EB">
        <w:rPr>
          <w:b/>
          <w:lang w:val="en-AU" w:eastAsia="en-GB" w:bidi="ar-SA"/>
        </w:rPr>
        <w:tab/>
        <w:t>Consultation</w:t>
      </w:r>
    </w:p>
    <w:p w14:paraId="3D2B9CBC" w14:textId="77777777" w:rsidR="002F6AF2" w:rsidRDefault="002F6AF2" w:rsidP="002F6AF2">
      <w:pPr>
        <w:rPr>
          <w:lang w:val="en-AU" w:eastAsia="en-GB" w:bidi="ar-SA"/>
        </w:rPr>
      </w:pPr>
    </w:p>
    <w:p w14:paraId="4D28BEF3" w14:textId="77777777" w:rsidR="002F6AF2" w:rsidRDefault="002F6AF2" w:rsidP="002F6AF2">
      <w:pPr>
        <w:rPr>
          <w:szCs w:val="22"/>
        </w:rPr>
      </w:pPr>
      <w:r w:rsidRPr="00F634A1">
        <w:rPr>
          <w:szCs w:val="22"/>
        </w:rPr>
        <w:t xml:space="preserve">In accordance with the procedure in Division </w:t>
      </w:r>
      <w:r w:rsidRPr="00C447B7">
        <w:t xml:space="preserve">2 </w:t>
      </w:r>
      <w:r w:rsidRPr="00F634A1">
        <w:rPr>
          <w:szCs w:val="22"/>
        </w:rPr>
        <w:t xml:space="preserve">of Part </w:t>
      </w:r>
      <w:r w:rsidRPr="00C447B7">
        <w:t xml:space="preserve">3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w:t>
      </w:r>
      <w:r w:rsidRPr="003A331E">
        <w:rPr>
          <w:szCs w:val="22"/>
        </w:rPr>
        <w:t xml:space="preserve">of Proposal P1031 included one round of public consultation following an assessment and the preparation of a draft Standard and associated report. Submissions were called for on 12 August 2015 for a six-week consultation period. </w:t>
      </w:r>
    </w:p>
    <w:p w14:paraId="2F324446" w14:textId="77777777" w:rsidR="002F6AF2" w:rsidRDefault="002F6AF2" w:rsidP="002F6AF2">
      <w:pPr>
        <w:rPr>
          <w:szCs w:val="22"/>
        </w:rPr>
      </w:pPr>
    </w:p>
    <w:p w14:paraId="3671FCA9" w14:textId="77777777" w:rsidR="002F6AF2" w:rsidRDefault="002F6AF2" w:rsidP="002F6AF2">
      <w:pPr>
        <w:rPr>
          <w:szCs w:val="22"/>
        </w:rPr>
      </w:pPr>
      <w:r>
        <w:rPr>
          <w:szCs w:val="22"/>
        </w:rPr>
        <w:br w:type="page"/>
      </w:r>
    </w:p>
    <w:p w14:paraId="4DF6A0F5" w14:textId="77777777" w:rsidR="002F6AF2" w:rsidRPr="00D06616" w:rsidRDefault="002F6AF2" w:rsidP="002F6AF2">
      <w:pPr>
        <w:rPr>
          <w:color w:val="FF0000"/>
          <w:lang w:val="en-AU"/>
        </w:rPr>
      </w:pPr>
      <w:r>
        <w:rPr>
          <w:szCs w:val="22"/>
        </w:rPr>
        <w:lastRenderedPageBreak/>
        <w:t>Further targeted consultation was undertaken with key stakeholders including industry and consumer representatives. Advice on the risk assessment was sought from the Food Allergy and Intolerance Scientific Advisory Group.</w:t>
      </w:r>
    </w:p>
    <w:p w14:paraId="0989AE60" w14:textId="77777777" w:rsidR="002F6AF2" w:rsidRDefault="002F6AF2" w:rsidP="002F6AF2">
      <w:pPr>
        <w:widowControl/>
        <w:autoSpaceDE w:val="0"/>
        <w:autoSpaceDN w:val="0"/>
        <w:adjustRightInd w:val="0"/>
        <w:rPr>
          <w:rFonts w:eastAsia="Calibri" w:cs="Arial"/>
          <w:bCs/>
          <w:szCs w:val="22"/>
          <w:lang w:val="en-AU" w:bidi="ar-SA"/>
        </w:rPr>
      </w:pPr>
    </w:p>
    <w:p w14:paraId="01F3446A" w14:textId="77777777" w:rsidR="002F6AF2" w:rsidRPr="003A331E" w:rsidRDefault="002F6AF2" w:rsidP="002F6AF2">
      <w:pPr>
        <w:widowControl/>
        <w:autoSpaceDE w:val="0"/>
        <w:autoSpaceDN w:val="0"/>
        <w:adjustRightInd w:val="0"/>
        <w:rPr>
          <w:rFonts w:cs="Arial"/>
          <w:szCs w:val="22"/>
        </w:rPr>
      </w:pPr>
      <w:r w:rsidRPr="003A331E">
        <w:rPr>
          <w:rFonts w:eastAsia="Calibri" w:cs="Arial"/>
          <w:bCs/>
          <w:szCs w:val="22"/>
          <w:lang w:val="en-AU" w:bidi="ar-SA"/>
        </w:rPr>
        <w:t xml:space="preserve">A Regulation Impact Statement was not required because the proposed variations to Standard 1.2.3 </w:t>
      </w:r>
      <w:r w:rsidRPr="003A331E">
        <w:t xml:space="preserve">are likely to have a minor impact on business and individuals. </w:t>
      </w:r>
    </w:p>
    <w:p w14:paraId="6C943813" w14:textId="77777777" w:rsidR="002F6AF2" w:rsidRDefault="002F6AF2" w:rsidP="002F6AF2">
      <w:pPr>
        <w:rPr>
          <w:color w:val="FF0000"/>
          <w:lang w:val="en-AU" w:eastAsia="en-GB" w:bidi="ar-SA"/>
        </w:rPr>
      </w:pPr>
    </w:p>
    <w:p w14:paraId="0D381922" w14:textId="77777777" w:rsidR="002F6AF2" w:rsidRDefault="002F6AF2" w:rsidP="002F6AF2">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3C28EADE" w14:textId="77777777" w:rsidR="002F6AF2" w:rsidRDefault="002F6AF2" w:rsidP="002F6AF2">
      <w:pPr>
        <w:rPr>
          <w:rFonts w:eastAsiaTheme="minorHAnsi"/>
          <w:lang w:val="en-AU" w:bidi="ar-SA"/>
        </w:rPr>
      </w:pPr>
    </w:p>
    <w:p w14:paraId="08C7255D" w14:textId="77777777" w:rsidR="002F6AF2" w:rsidRDefault="002F6AF2" w:rsidP="002F6AF2">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5AF104AD" w14:textId="77777777" w:rsidR="002F6AF2" w:rsidRDefault="002F6AF2" w:rsidP="002F6AF2">
      <w:pPr>
        <w:rPr>
          <w:rFonts w:eastAsiaTheme="minorHAnsi"/>
          <w:lang w:val="en-AU" w:bidi="ar-SA"/>
        </w:rPr>
      </w:pPr>
    </w:p>
    <w:p w14:paraId="6B4D3AE9" w14:textId="77777777" w:rsidR="002F6AF2" w:rsidRPr="00432A42" w:rsidRDefault="002F6AF2" w:rsidP="002F6AF2">
      <w:pPr>
        <w:rPr>
          <w:b/>
          <w:lang w:val="en-AU" w:eastAsia="en-GB" w:bidi="ar-SA"/>
        </w:rPr>
      </w:pPr>
      <w:r w:rsidRPr="00432A42">
        <w:rPr>
          <w:b/>
        </w:rPr>
        <w:t>6.</w:t>
      </w:r>
      <w:r w:rsidRPr="00432A42">
        <w:rPr>
          <w:b/>
        </w:rPr>
        <w:tab/>
      </w:r>
      <w:r>
        <w:rPr>
          <w:b/>
          <w:lang w:val="en-AU" w:eastAsia="en-GB" w:bidi="ar-SA"/>
        </w:rPr>
        <w:t>Variation</w:t>
      </w:r>
    </w:p>
    <w:p w14:paraId="0CD9E33A" w14:textId="77777777" w:rsidR="002F6AF2" w:rsidRPr="00432A42" w:rsidRDefault="002F6AF2" w:rsidP="002F6AF2">
      <w:pPr>
        <w:rPr>
          <w:b/>
        </w:rPr>
      </w:pPr>
    </w:p>
    <w:p w14:paraId="1DEECED0" w14:textId="77777777" w:rsidR="002F6AF2" w:rsidRPr="0062055F" w:rsidRDefault="002F6AF2" w:rsidP="002F6AF2">
      <w:pPr>
        <w:rPr>
          <w:bCs/>
          <w:szCs w:val="22"/>
        </w:rPr>
      </w:pPr>
      <w:r w:rsidRPr="0062055F">
        <w:rPr>
          <w:bCs/>
          <w:szCs w:val="22"/>
        </w:rPr>
        <w:t xml:space="preserve">Item [1] of Schedule 1 of the variation amends Standard 1.2.3 </w:t>
      </w:r>
    </w:p>
    <w:p w14:paraId="6D80B184" w14:textId="77777777" w:rsidR="002F6AF2" w:rsidRPr="0062055F" w:rsidRDefault="002F6AF2" w:rsidP="002F6AF2">
      <w:pPr>
        <w:rPr>
          <w:bCs/>
          <w:szCs w:val="22"/>
        </w:rPr>
      </w:pPr>
    </w:p>
    <w:p w14:paraId="7D26F861" w14:textId="77777777" w:rsidR="002F6AF2" w:rsidRPr="0062055F" w:rsidRDefault="002F6AF2" w:rsidP="002F6AF2">
      <w:pPr>
        <w:rPr>
          <w:bCs/>
          <w:szCs w:val="22"/>
        </w:rPr>
      </w:pPr>
      <w:r w:rsidRPr="0062055F">
        <w:rPr>
          <w:bCs/>
          <w:szCs w:val="22"/>
        </w:rPr>
        <w:t>Item [1.1] inserts sub</w:t>
      </w:r>
      <w:r w:rsidRPr="0062055F">
        <w:rPr>
          <w:bCs/>
          <w:szCs w:val="22"/>
        </w:rPr>
        <w:noBreakHyphen/>
        <w:t>subparagraphs (A), (B) and (C) into subparagraph 1.2.3</w:t>
      </w:r>
      <w:r w:rsidRPr="0062055F">
        <w:rPr>
          <w:rFonts w:cs="Arial"/>
        </w:rPr>
        <w:t>—</w:t>
      </w:r>
      <w:r w:rsidRPr="0062055F">
        <w:rPr>
          <w:bCs/>
          <w:szCs w:val="22"/>
        </w:rPr>
        <w:t>(4</w:t>
      </w:r>
      <w:proofErr w:type="gramStart"/>
      <w:r w:rsidRPr="0062055F">
        <w:rPr>
          <w:bCs/>
          <w:szCs w:val="22"/>
        </w:rPr>
        <w:t>)(</w:t>
      </w:r>
      <w:proofErr w:type="gramEnd"/>
      <w:r w:rsidRPr="0062055F">
        <w:rPr>
          <w:bCs/>
          <w:szCs w:val="22"/>
        </w:rPr>
        <w:t>1)(b)(i). Each sub-paragraph provides an exemption from the mandatory allergen declaration for cereals containing gluten. Sub-subparagraph (A) maintains the subparagraph’s existing exemption for substances present in beer and spirits. Sub</w:t>
      </w:r>
      <w:r w:rsidRPr="0062055F">
        <w:rPr>
          <w:bCs/>
          <w:szCs w:val="22"/>
        </w:rPr>
        <w:noBreakHyphen/>
        <w:t>subparagraph (B) provides a new exemption for glucose syrups derived from wheat that</w:t>
      </w:r>
      <w:r>
        <w:rPr>
          <w:bCs/>
          <w:szCs w:val="22"/>
        </w:rPr>
        <w:t xml:space="preserve"> contain the lowest levels of gluten protein reasonably achievable</w:t>
      </w:r>
      <w:r w:rsidRPr="0062055F">
        <w:rPr>
          <w:bCs/>
          <w:szCs w:val="22"/>
        </w:rPr>
        <w:t xml:space="preserve"> </w:t>
      </w:r>
      <w:r>
        <w:rPr>
          <w:bCs/>
          <w:szCs w:val="22"/>
        </w:rPr>
        <w:t xml:space="preserve">and </w:t>
      </w:r>
      <w:r w:rsidRPr="0062055F">
        <w:rPr>
          <w:bCs/>
          <w:szCs w:val="22"/>
        </w:rPr>
        <w:t xml:space="preserve">contain no more than </w:t>
      </w:r>
      <w:r>
        <w:rPr>
          <w:bCs/>
          <w:szCs w:val="22"/>
        </w:rPr>
        <w:t>2</w:t>
      </w:r>
      <w:r w:rsidRPr="0062055F">
        <w:rPr>
          <w:bCs/>
          <w:szCs w:val="22"/>
        </w:rPr>
        <w:t>0 mg gluten/kg glucose syrup. Sub-subparagraph (C) provides a new exemption for alcohol distillates derived from wheat.</w:t>
      </w:r>
    </w:p>
    <w:p w14:paraId="5B13A2F0" w14:textId="77777777" w:rsidR="002F6AF2" w:rsidRPr="0062055F" w:rsidRDefault="002F6AF2" w:rsidP="002F6AF2">
      <w:pPr>
        <w:rPr>
          <w:bCs/>
          <w:szCs w:val="22"/>
        </w:rPr>
      </w:pPr>
    </w:p>
    <w:p w14:paraId="1B5EBB37" w14:textId="77777777" w:rsidR="002F6AF2" w:rsidRPr="0062055F" w:rsidRDefault="002F6AF2" w:rsidP="002F6AF2">
      <w:pPr>
        <w:rPr>
          <w:bCs/>
          <w:szCs w:val="22"/>
        </w:rPr>
      </w:pPr>
      <w:r w:rsidRPr="0062055F">
        <w:rPr>
          <w:bCs/>
          <w:szCs w:val="22"/>
        </w:rPr>
        <w:t>Item [1.2] amends subparagraph 1.2.3</w:t>
      </w:r>
      <w:r w:rsidRPr="0062055F">
        <w:rPr>
          <w:rFonts w:cs="Arial"/>
        </w:rPr>
        <w:t>—</w:t>
      </w:r>
      <w:r w:rsidRPr="0062055F">
        <w:rPr>
          <w:bCs/>
          <w:szCs w:val="22"/>
        </w:rPr>
        <w:t>(4</w:t>
      </w:r>
      <w:proofErr w:type="gramStart"/>
      <w:r w:rsidRPr="0062055F">
        <w:rPr>
          <w:bCs/>
          <w:szCs w:val="22"/>
        </w:rPr>
        <w:t>)(</w:t>
      </w:r>
      <w:proofErr w:type="gramEnd"/>
      <w:r w:rsidRPr="0062055F">
        <w:rPr>
          <w:bCs/>
          <w:szCs w:val="22"/>
        </w:rPr>
        <w:t>1)(b)(v) by inserting the words ‘</w:t>
      </w:r>
      <w:r w:rsidRPr="0062055F">
        <w:rPr>
          <w:szCs w:val="22"/>
        </w:rPr>
        <w:t>other than alcohol distilled from whey’</w:t>
      </w:r>
      <w:r w:rsidRPr="0062055F">
        <w:rPr>
          <w:bCs/>
          <w:szCs w:val="22"/>
        </w:rPr>
        <w:t>. The effect of this amendment is to exempt alcohol distillates derived from whey from the mandatory allergen declaration requirements for milk or products of milk.</w:t>
      </w:r>
    </w:p>
    <w:p w14:paraId="1C40E148" w14:textId="77777777" w:rsidR="002F6AF2" w:rsidRPr="0062055F" w:rsidRDefault="002F6AF2" w:rsidP="002F6AF2">
      <w:pPr>
        <w:rPr>
          <w:bCs/>
          <w:szCs w:val="22"/>
        </w:rPr>
      </w:pPr>
    </w:p>
    <w:p w14:paraId="000F58C2" w14:textId="77777777" w:rsidR="002F6AF2" w:rsidRPr="0062055F" w:rsidRDefault="002F6AF2" w:rsidP="002F6AF2">
      <w:pPr>
        <w:rPr>
          <w:bCs/>
          <w:szCs w:val="22"/>
        </w:rPr>
      </w:pPr>
      <w:r w:rsidRPr="0062055F">
        <w:rPr>
          <w:bCs/>
          <w:szCs w:val="22"/>
        </w:rPr>
        <w:t>Item [1.3] inserts sub-subparagraphs (A) and (B) into subparagraph 1.2.3</w:t>
      </w:r>
      <w:r w:rsidRPr="0062055F">
        <w:rPr>
          <w:rFonts w:cs="Arial"/>
        </w:rPr>
        <w:t>—</w:t>
      </w:r>
      <w:r w:rsidRPr="0062055F">
        <w:rPr>
          <w:bCs/>
          <w:szCs w:val="22"/>
        </w:rPr>
        <w:t>(4</w:t>
      </w:r>
      <w:proofErr w:type="gramStart"/>
      <w:r w:rsidRPr="0062055F">
        <w:rPr>
          <w:bCs/>
          <w:szCs w:val="22"/>
        </w:rPr>
        <w:t>)(</w:t>
      </w:r>
      <w:proofErr w:type="gramEnd"/>
      <w:r w:rsidRPr="0062055F">
        <w:rPr>
          <w:bCs/>
          <w:szCs w:val="22"/>
        </w:rPr>
        <w:t xml:space="preserve">1)(b)(vii). Each sub-subparagraph provides an exemption from the mandatory allergen declaration requirements for soybeans. Sub-subparagraph (A) provides an exemption for oils derived from soybeans provided that the oils have been degummed, neutralised, bleached and deodorised. Sub-subparagraph (B) provides an exemption for </w:t>
      </w:r>
      <w:r w:rsidRPr="0062055F">
        <w:rPr>
          <w:lang w:val="en-AU" w:eastAsia="en-GB" w:bidi="ar-SA"/>
        </w:rPr>
        <w:t>tocopherols and phytosterols derived from soybeans</w:t>
      </w:r>
      <w:r w:rsidRPr="0062055F">
        <w:rPr>
          <w:bCs/>
          <w:szCs w:val="22"/>
        </w:rPr>
        <w:t>.</w:t>
      </w:r>
    </w:p>
    <w:p w14:paraId="67CCB688" w14:textId="77777777" w:rsidR="002F6AF2" w:rsidRDefault="002F6AF2" w:rsidP="002F6AF2">
      <w:pPr>
        <w:rPr>
          <w:bCs/>
          <w:szCs w:val="22"/>
        </w:rPr>
      </w:pPr>
    </w:p>
    <w:p w14:paraId="3383781E" w14:textId="77777777" w:rsidR="002F6AF2" w:rsidRDefault="002F6AF2" w:rsidP="002F6AF2">
      <w:pPr>
        <w:rPr>
          <w:bCs/>
          <w:szCs w:val="22"/>
        </w:rPr>
      </w:pPr>
      <w:r>
        <w:rPr>
          <w:bCs/>
          <w:szCs w:val="22"/>
        </w:rPr>
        <w:t>Item [1.4</w:t>
      </w:r>
      <w:r w:rsidRPr="0062055F">
        <w:rPr>
          <w:bCs/>
          <w:szCs w:val="22"/>
        </w:rPr>
        <w:t xml:space="preserve">] inserts </w:t>
      </w:r>
      <w:r>
        <w:rPr>
          <w:bCs/>
          <w:szCs w:val="22"/>
        </w:rPr>
        <w:t>new subsection</w:t>
      </w:r>
      <w:r w:rsidRPr="0062055F">
        <w:rPr>
          <w:bCs/>
          <w:szCs w:val="22"/>
        </w:rPr>
        <w:t xml:space="preserve"> 1.2.3</w:t>
      </w:r>
      <w:r w:rsidRPr="0062055F">
        <w:rPr>
          <w:rFonts w:cs="Arial"/>
        </w:rPr>
        <w:t>—</w:t>
      </w:r>
      <w:r>
        <w:rPr>
          <w:bCs/>
          <w:szCs w:val="22"/>
        </w:rPr>
        <w:t>(4</w:t>
      </w:r>
      <w:proofErr w:type="gramStart"/>
      <w:r>
        <w:rPr>
          <w:bCs/>
          <w:szCs w:val="22"/>
        </w:rPr>
        <w:t>)(</w:t>
      </w:r>
      <w:proofErr w:type="gramEnd"/>
      <w:r>
        <w:rPr>
          <w:bCs/>
          <w:szCs w:val="22"/>
        </w:rPr>
        <w:t xml:space="preserve">3) into the Standard. The new subsection makes clear that subsection </w:t>
      </w:r>
      <w:r w:rsidRPr="0062055F">
        <w:rPr>
          <w:bCs/>
          <w:szCs w:val="22"/>
        </w:rPr>
        <w:t>1.2.3</w:t>
      </w:r>
      <w:r w:rsidRPr="0062055F">
        <w:rPr>
          <w:rFonts w:cs="Arial"/>
        </w:rPr>
        <w:t>—</w:t>
      </w:r>
      <w:r>
        <w:rPr>
          <w:bCs/>
          <w:szCs w:val="22"/>
        </w:rPr>
        <w:t xml:space="preserve">(4)(1) does not require the declaration of the presence of a food or substance derived from a food or product exempted from declaration under paragraph </w:t>
      </w:r>
      <w:r w:rsidRPr="0062055F">
        <w:rPr>
          <w:bCs/>
          <w:szCs w:val="22"/>
        </w:rPr>
        <w:t>1.2.3</w:t>
      </w:r>
      <w:r w:rsidRPr="0062055F">
        <w:rPr>
          <w:rFonts w:cs="Arial"/>
        </w:rPr>
        <w:t>—</w:t>
      </w:r>
      <w:r>
        <w:rPr>
          <w:bCs/>
          <w:szCs w:val="22"/>
        </w:rPr>
        <w:t xml:space="preserve">(4)(1)(b). For example, the declaration of the presence of a product of vinegar derived from </w:t>
      </w:r>
      <w:r>
        <w:rPr>
          <w:color w:val="000000" w:themeColor="text1"/>
        </w:rPr>
        <w:t xml:space="preserve">alcohol distilled from whey is not required as </w:t>
      </w:r>
      <w:r>
        <w:rPr>
          <w:bCs/>
          <w:szCs w:val="22"/>
        </w:rPr>
        <w:t xml:space="preserve">subsection </w:t>
      </w:r>
      <w:r w:rsidRPr="0062055F">
        <w:rPr>
          <w:bCs/>
          <w:szCs w:val="22"/>
        </w:rPr>
        <w:t>1.2.3</w:t>
      </w:r>
      <w:r w:rsidRPr="0062055F">
        <w:rPr>
          <w:rFonts w:cs="Arial"/>
        </w:rPr>
        <w:t>—</w:t>
      </w:r>
      <w:r>
        <w:rPr>
          <w:bCs/>
          <w:szCs w:val="22"/>
        </w:rPr>
        <w:t>(4</w:t>
      </w:r>
      <w:proofErr w:type="gramStart"/>
      <w:r>
        <w:rPr>
          <w:bCs/>
          <w:szCs w:val="22"/>
        </w:rPr>
        <w:t>)(</w:t>
      </w:r>
      <w:proofErr w:type="gramEnd"/>
      <w:r>
        <w:rPr>
          <w:bCs/>
          <w:szCs w:val="22"/>
        </w:rPr>
        <w:t xml:space="preserve">2) exempts </w:t>
      </w:r>
      <w:r>
        <w:rPr>
          <w:color w:val="000000" w:themeColor="text1"/>
        </w:rPr>
        <w:t>alcohol distilled from wheat or from whey from declaration.</w:t>
      </w:r>
    </w:p>
    <w:p w14:paraId="55A3EFEA" w14:textId="77777777" w:rsidR="002F6AF2" w:rsidRPr="0062055F" w:rsidRDefault="002F6AF2" w:rsidP="002F6AF2">
      <w:pPr>
        <w:rPr>
          <w:bCs/>
          <w:szCs w:val="22"/>
        </w:rPr>
      </w:pPr>
    </w:p>
    <w:p w14:paraId="0D37B5C2" w14:textId="77777777" w:rsidR="002F6AF2" w:rsidRPr="0062055F" w:rsidRDefault="002F6AF2" w:rsidP="002F6AF2">
      <w:pPr>
        <w:rPr>
          <w:bCs/>
          <w:szCs w:val="22"/>
        </w:rPr>
      </w:pPr>
      <w:r w:rsidRPr="0062055F">
        <w:rPr>
          <w:bCs/>
          <w:szCs w:val="22"/>
        </w:rPr>
        <w:t>Item [2] of Schedule 2 of the variation amends the entry for ‘fats or oils’ in the Table to section S10</w:t>
      </w:r>
      <w:r w:rsidRPr="0062055F">
        <w:rPr>
          <w:rFonts w:cs="Arial"/>
        </w:rPr>
        <w:t>—</w:t>
      </w:r>
      <w:r w:rsidRPr="0062055F">
        <w:rPr>
          <w:bCs/>
          <w:szCs w:val="22"/>
        </w:rPr>
        <w:t xml:space="preserve">2 in Schedule 10. The effect of this amendment is to remove the requirement to declare in the statement of ingredients the specific source name for </w:t>
      </w:r>
      <w:r w:rsidRPr="0062055F">
        <w:rPr>
          <w:szCs w:val="20"/>
        </w:rPr>
        <w:t>soybean oil that has been degummed, neutralised, bleached and deodorised</w:t>
      </w:r>
      <w:r w:rsidRPr="0062055F">
        <w:rPr>
          <w:bCs/>
          <w:szCs w:val="22"/>
        </w:rPr>
        <w:t xml:space="preserve">. </w:t>
      </w:r>
    </w:p>
    <w:p w14:paraId="2D448D79" w14:textId="77777777" w:rsidR="00D5526B" w:rsidRPr="00EC65E9" w:rsidRDefault="00D5526B" w:rsidP="00EC65E9">
      <w:bookmarkStart w:id="0" w:name="_GoBack"/>
      <w:bookmarkEnd w:id="0"/>
    </w:p>
    <w:sectPr w:rsidR="00D5526B" w:rsidRPr="00EC65E9" w:rsidSect="008E2339">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0D1C1" w14:textId="77777777" w:rsidR="002F6AF2" w:rsidRDefault="002F6AF2" w:rsidP="002F6AF2">
      <w:r>
        <w:separator/>
      </w:r>
    </w:p>
  </w:endnote>
  <w:endnote w:type="continuationSeparator" w:id="0">
    <w:p w14:paraId="46884FBB" w14:textId="77777777" w:rsidR="002F6AF2" w:rsidRDefault="002F6AF2" w:rsidP="002F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021894"/>
      <w:docPartObj>
        <w:docPartGallery w:val="Page Numbers (Bottom of Page)"/>
        <w:docPartUnique/>
      </w:docPartObj>
    </w:sdtPr>
    <w:sdtEndPr>
      <w:rPr>
        <w:noProof/>
      </w:rPr>
    </w:sdtEndPr>
    <w:sdtContent>
      <w:p w14:paraId="7FE3972C" w14:textId="77777777" w:rsidR="002F6AF2" w:rsidRDefault="002F6AF2" w:rsidP="002F6AF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42510" w14:textId="77777777" w:rsidR="002F6AF2" w:rsidRDefault="002F6AF2" w:rsidP="002F6AF2">
      <w:r>
        <w:separator/>
      </w:r>
    </w:p>
  </w:footnote>
  <w:footnote w:type="continuationSeparator" w:id="0">
    <w:p w14:paraId="0BFDC003" w14:textId="77777777" w:rsidR="002F6AF2" w:rsidRDefault="002F6AF2" w:rsidP="002F6AF2">
      <w:r>
        <w:continuationSeparator/>
      </w:r>
    </w:p>
  </w:footnote>
  <w:footnote w:id="1">
    <w:p w14:paraId="7AC4EDF7" w14:textId="77777777" w:rsidR="002F6AF2" w:rsidRPr="0010778D" w:rsidRDefault="002F6AF2" w:rsidP="002F6AF2">
      <w:pPr>
        <w:pStyle w:val="FootnoteText"/>
        <w:rPr>
          <w:szCs w:val="18"/>
          <w:lang w:val="en-AU"/>
        </w:rPr>
      </w:pPr>
      <w:r w:rsidRPr="0010778D">
        <w:rPr>
          <w:rStyle w:val="FootnoteReference"/>
          <w:szCs w:val="18"/>
        </w:rPr>
        <w:footnoteRef/>
      </w:r>
      <w:r w:rsidRPr="0010778D">
        <w:rPr>
          <w:szCs w:val="18"/>
        </w:rPr>
        <w:t xml:space="preserve"> </w:t>
      </w:r>
      <w:r>
        <w:rPr>
          <w:szCs w:val="18"/>
          <w:lang w:val="en-AU"/>
        </w:rPr>
        <w:t>convening</w:t>
      </w:r>
      <w:r w:rsidRPr="0010778D">
        <w:rPr>
          <w:szCs w:val="18"/>
          <w:lang w:val="en-AU"/>
        </w:rPr>
        <w:t xml:space="preserve">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AF2"/>
    <w:rsid w:val="0000542C"/>
    <w:rsid w:val="00041643"/>
    <w:rsid w:val="000622E7"/>
    <w:rsid w:val="00066854"/>
    <w:rsid w:val="00066D85"/>
    <w:rsid w:val="000A38F8"/>
    <w:rsid w:val="000F2196"/>
    <w:rsid w:val="001734EA"/>
    <w:rsid w:val="00184403"/>
    <w:rsid w:val="00191770"/>
    <w:rsid w:val="001C5126"/>
    <w:rsid w:val="001E696B"/>
    <w:rsid w:val="002232B1"/>
    <w:rsid w:val="00234C31"/>
    <w:rsid w:val="002F6AF2"/>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2F6AF2"/>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2F6A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2F6AF2"/>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2F6A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14" Type="http://schemas.openxmlformats.org/officeDocument/2006/relationships/endnotes" Target="endnotes.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ff5de93e-c5e8-4efc-a1bd-21450292fcfe">X3VAMR3A5FUY-552-3655</_dlc_DocId>
    <_dlc_DocIdUrl xmlns="ff5de93e-c5e8-4efc-a1bd-21450292fcfe">
      <Url>http://teams/Sections/RAP/_layouts/15/DocIdRedir.aspx?ID=X3VAMR3A5FUY-552-3655</Url>
      <Description>X3VAMR3A5FUY-552-3655</Description>
    </_dlc_DocIdUrl>
  </documentManagement>
</p:properties>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1A262-F654-487F-9208-7333B2D66F39}"/>
</file>

<file path=customXml/itemProps2.xml><?xml version="1.0" encoding="utf-8"?>
<ds:datastoreItem xmlns:ds="http://schemas.openxmlformats.org/officeDocument/2006/customXml" ds:itemID="{9ECD3F35-387D-4895-BCF7-42F9A7860CCB}"/>
</file>

<file path=customXml/itemProps3.xml><?xml version="1.0" encoding="utf-8"?>
<ds:datastoreItem xmlns:ds="http://schemas.openxmlformats.org/officeDocument/2006/customXml" ds:itemID="{A21D0647-291D-4891-B8E9-76356E43167A}"/>
</file>

<file path=customXml/itemProps4.xml><?xml version="1.0" encoding="utf-8"?>
<ds:datastoreItem xmlns:ds="http://schemas.openxmlformats.org/officeDocument/2006/customXml" ds:itemID="{DF5D5F37-45B0-4D9D-BE9B-A5EE4142918C}"/>
</file>

<file path=customXml/itemProps5.xml><?xml version="1.0" encoding="utf-8"?>
<ds:datastoreItem xmlns:ds="http://schemas.openxmlformats.org/officeDocument/2006/customXml" ds:itemID="{3ABC4505-E32A-45BF-A5BD-1450CB654E1C}"/>
</file>

<file path=customXml/itemProps6.xml><?xml version="1.0" encoding="utf-8"?>
<ds:datastoreItem xmlns:ds="http://schemas.openxmlformats.org/officeDocument/2006/customXml" ds:itemID="{DC19EAD3-FF62-49FF-A52C-AC014E8205BB}"/>
</file>

<file path=customXml/itemProps7.xml><?xml version="1.0" encoding="utf-8"?>
<ds:datastoreItem xmlns:ds="http://schemas.openxmlformats.org/officeDocument/2006/customXml" ds:itemID="{B66C5BF8-2CAC-4259-B6ED-FFEC5EEFC560}"/>
</file>

<file path=docProps/app.xml><?xml version="1.0" encoding="utf-8"?>
<Properties xmlns="http://schemas.openxmlformats.org/officeDocument/2006/extended-properties" xmlns:vt="http://schemas.openxmlformats.org/officeDocument/2006/docPropsVTypes">
  <Template>Normal.dotm</Template>
  <TotalTime>1</TotalTime>
  <Pages>2</Pages>
  <Words>816</Words>
  <Characters>4655</Characters>
  <Application>Microsoft Office Word</Application>
  <DocSecurity>0</DocSecurity>
  <Lines>38</Lines>
  <Paragraphs>10</Paragraphs>
  <ScaleCrop>false</ScaleCrop>
  <Company>Foodstandards</Company>
  <LinksUpToDate>false</LinksUpToDate>
  <CharactersWithSpaces>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2</cp:revision>
  <dcterms:created xsi:type="dcterms:W3CDTF">2016-03-06T22:16:00Z</dcterms:created>
  <dcterms:modified xsi:type="dcterms:W3CDTF">2016-03-06T22:17:00Z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0x01010004C4C934AD08B647A78FCADD498BE3190200326A638932699E48A89F1995A4895C37</vt:lpwstr>
  </property>
  <property fmtid="{D5CDD505-2E9C-101B-9397-08002B2CF9AE}" pid="3" name="DisposalClass">
    <vt:lpwstr/>
  </property>
  <property fmtid="{D5CDD505-2E9C-101B-9397-08002B2CF9AE}" pid="4" name="BCS_">
    <vt:lpwstr>846;#Instruments|4a8ff5e5-1f0e-4751-ab44-bc0d33b46a80</vt:lpwstr>
  </property>
  <property fmtid="{D5CDD505-2E9C-101B-9397-08002B2CF9AE}" pid="5" name="_dlc_DocIdItemGuid">
    <vt:lpwstr>bf6c37bb-7ad1-4bf9-9200-a68f4720ecd7</vt:lpwstr>
  </property>
</Properties>
</file>