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5" w:rsidRPr="00E62767" w:rsidRDefault="00992F4F" w:rsidP="00340F8A">
      <w:pPr>
        <w:pStyle w:val="Heading3"/>
        <w:spacing w:after="0"/>
      </w:pPr>
      <w:r>
        <w:t>Explanatory S</w:t>
      </w:r>
      <w:r w:rsidRPr="00E62767">
        <w:t>tatement</w:t>
      </w:r>
    </w:p>
    <w:p w:rsidR="00857E14" w:rsidRPr="00586EE9" w:rsidRDefault="00992F4F" w:rsidP="00340F8A">
      <w:pPr>
        <w:pStyle w:val="Heading3"/>
        <w:spacing w:before="120" w:after="120"/>
      </w:pPr>
      <w:r w:rsidRPr="00586EE9">
        <w:t xml:space="preserve">Civil </w:t>
      </w:r>
      <w:r w:rsidR="00DD53DE">
        <w:t>A</w:t>
      </w:r>
      <w:r w:rsidRPr="00586EE9">
        <w:t>viation Safety Regulations 1998</w:t>
      </w:r>
    </w:p>
    <w:p w:rsidR="003C4045" w:rsidRPr="00586EE9" w:rsidRDefault="00AB55B3" w:rsidP="00340F8A">
      <w:pPr>
        <w:pStyle w:val="Heading3"/>
        <w:spacing w:before="0"/>
      </w:pPr>
      <w:r>
        <w:t xml:space="preserve">Part 61 </w:t>
      </w:r>
      <w:r w:rsidR="00992F4F" w:rsidRPr="00586EE9">
        <w:t>Manual of Standards</w:t>
      </w:r>
      <w:r w:rsidR="00195D71">
        <w:t xml:space="preserve"> Amendment</w:t>
      </w:r>
      <w:r w:rsidR="00992F4F" w:rsidRPr="00586EE9">
        <w:t xml:space="preserve"> </w:t>
      </w:r>
      <w:r w:rsidR="002E2DEE">
        <w:t>Instrument</w:t>
      </w:r>
      <w:r w:rsidR="00B21E47">
        <w:t xml:space="preserve"> </w:t>
      </w:r>
      <w:r w:rsidR="00992F4F" w:rsidRPr="00586EE9">
        <w:t>20</w:t>
      </w:r>
      <w:r w:rsidR="002E2DEE">
        <w:t>1</w:t>
      </w:r>
      <w:r w:rsidR="00195D71">
        <w:t>6 (No. 1)</w:t>
      </w:r>
    </w:p>
    <w:p w:rsidR="0018114D" w:rsidRDefault="0018114D" w:rsidP="00340F8A">
      <w:pPr>
        <w:rPr>
          <w:b/>
        </w:rPr>
      </w:pPr>
    </w:p>
    <w:p w:rsidR="00586EE9" w:rsidRPr="00DD5D93" w:rsidRDefault="0018114D" w:rsidP="00340F8A">
      <w:pPr>
        <w:rPr>
          <w:rFonts w:ascii="Times New Roman" w:hAnsi="Times New Roman"/>
          <w:b/>
        </w:rPr>
      </w:pPr>
      <w:r w:rsidRPr="00DD5D93">
        <w:rPr>
          <w:rFonts w:ascii="Times New Roman" w:hAnsi="Times New Roman"/>
          <w:b/>
        </w:rPr>
        <w:t>Purpose</w:t>
      </w:r>
      <w:r w:rsidR="00DA53D5" w:rsidRPr="00DD5D93">
        <w:rPr>
          <w:rFonts w:ascii="Times New Roman" w:hAnsi="Times New Roman"/>
          <w:b/>
        </w:rPr>
        <w:t xml:space="preserve"> </w:t>
      </w:r>
    </w:p>
    <w:p w:rsidR="00A73E7E" w:rsidRPr="00DD5D93" w:rsidRDefault="0018114D" w:rsidP="00A73E7E">
      <w:pPr>
        <w:pStyle w:val="BodyText"/>
        <w:rPr>
          <w:rFonts w:ascii="Times New Roman" w:hAnsi="Times New Roman"/>
        </w:rPr>
      </w:pPr>
      <w:r w:rsidRPr="00DD5D93">
        <w:rPr>
          <w:rFonts w:ascii="Times New Roman" w:hAnsi="Times New Roman"/>
        </w:rPr>
        <w:t xml:space="preserve">The purpose of </w:t>
      </w:r>
      <w:r w:rsidR="00D06393" w:rsidRPr="00DD5D93">
        <w:rPr>
          <w:rFonts w:ascii="Times New Roman" w:hAnsi="Times New Roman"/>
        </w:rPr>
        <w:t xml:space="preserve">the </w:t>
      </w:r>
      <w:r w:rsidR="00AB55B3" w:rsidRPr="00DD5D93">
        <w:rPr>
          <w:rFonts w:ascii="Times New Roman" w:hAnsi="Times New Roman"/>
          <w:i/>
        </w:rPr>
        <w:t xml:space="preserve">Part 61 </w:t>
      </w:r>
      <w:r w:rsidRPr="00DD5D93">
        <w:rPr>
          <w:rFonts w:ascii="Times New Roman" w:hAnsi="Times New Roman"/>
          <w:i/>
        </w:rPr>
        <w:t xml:space="preserve">Manual of Standards </w:t>
      </w:r>
      <w:r w:rsidR="00195D71" w:rsidRPr="00DD5D93">
        <w:rPr>
          <w:rFonts w:ascii="Times New Roman" w:hAnsi="Times New Roman"/>
          <w:i/>
        </w:rPr>
        <w:t xml:space="preserve">Amendment </w:t>
      </w:r>
      <w:r w:rsidR="00F47E23" w:rsidRPr="00DD5D93">
        <w:rPr>
          <w:rFonts w:ascii="Times New Roman" w:hAnsi="Times New Roman"/>
          <w:i/>
        </w:rPr>
        <w:t>Instrument 201</w:t>
      </w:r>
      <w:r w:rsidR="00195D71" w:rsidRPr="00DD5D93">
        <w:rPr>
          <w:rFonts w:ascii="Times New Roman" w:hAnsi="Times New Roman"/>
          <w:i/>
        </w:rPr>
        <w:t>6 (No. 1)</w:t>
      </w:r>
      <w:r w:rsidR="00EF4CE4" w:rsidRPr="00DD5D93">
        <w:rPr>
          <w:rFonts w:ascii="Times New Roman" w:hAnsi="Times New Roman"/>
          <w:i/>
        </w:rPr>
        <w:t xml:space="preserve"> </w:t>
      </w:r>
      <w:r w:rsidR="00783A49" w:rsidRPr="00DD5D93">
        <w:rPr>
          <w:rFonts w:ascii="Times New Roman" w:hAnsi="Times New Roman"/>
        </w:rPr>
        <w:t xml:space="preserve">(the </w:t>
      </w:r>
      <w:r w:rsidR="00783A49" w:rsidRPr="00DD5D93">
        <w:rPr>
          <w:rFonts w:ascii="Times New Roman" w:hAnsi="Times New Roman"/>
          <w:b/>
          <w:i/>
        </w:rPr>
        <w:t>MOS amendment</w:t>
      </w:r>
      <w:r w:rsidR="00783A49" w:rsidRPr="00DD5D93">
        <w:rPr>
          <w:rFonts w:ascii="Times New Roman" w:hAnsi="Times New Roman"/>
        </w:rPr>
        <w:t>)</w:t>
      </w:r>
      <w:r w:rsidR="00783A49" w:rsidRPr="00DD5D93">
        <w:rPr>
          <w:rFonts w:ascii="Times New Roman" w:hAnsi="Times New Roman"/>
          <w:i/>
        </w:rPr>
        <w:t xml:space="preserve"> </w:t>
      </w:r>
      <w:r w:rsidR="00B21E47" w:rsidRPr="00DD5D93">
        <w:rPr>
          <w:rFonts w:ascii="Times New Roman" w:hAnsi="Times New Roman"/>
        </w:rPr>
        <w:t>is</w:t>
      </w:r>
      <w:r w:rsidR="00AB55B3" w:rsidRPr="00DD5D93">
        <w:rPr>
          <w:rFonts w:ascii="Times New Roman" w:hAnsi="Times New Roman"/>
        </w:rPr>
        <w:t xml:space="preserve"> to</w:t>
      </w:r>
      <w:r w:rsidR="0054612F" w:rsidRPr="00DD5D93">
        <w:rPr>
          <w:rFonts w:ascii="Times New Roman" w:hAnsi="Times New Roman"/>
        </w:rPr>
        <w:t xml:space="preserve"> remove reference</w:t>
      </w:r>
      <w:r w:rsidR="003D5637" w:rsidRPr="00DD5D93">
        <w:rPr>
          <w:rFonts w:ascii="Times New Roman" w:hAnsi="Times New Roman"/>
        </w:rPr>
        <w:t>s</w:t>
      </w:r>
      <w:r w:rsidR="0054612F" w:rsidRPr="00DD5D93">
        <w:rPr>
          <w:rFonts w:ascii="Times New Roman" w:hAnsi="Times New Roman"/>
        </w:rPr>
        <w:t xml:space="preserve"> to the use of azimuth guidance from certain flight test requirements under Schedule 5 of the Part 61 Manual of Standards (</w:t>
      </w:r>
      <w:r w:rsidR="0054612F" w:rsidRPr="00DD5D93">
        <w:rPr>
          <w:rFonts w:ascii="Times New Roman" w:hAnsi="Times New Roman"/>
          <w:b/>
          <w:i/>
        </w:rPr>
        <w:t>MOS</w:t>
      </w:r>
      <w:r w:rsidR="0054612F" w:rsidRPr="00DD5D93">
        <w:rPr>
          <w:rFonts w:ascii="Times New Roman" w:hAnsi="Times New Roman"/>
        </w:rPr>
        <w:t>). The requirements formerly appeared in Appendices K.1, K.2 for air transport pilot licence (</w:t>
      </w:r>
      <w:r w:rsidR="0054612F" w:rsidRPr="00DD5D93">
        <w:rPr>
          <w:rFonts w:ascii="Times New Roman" w:hAnsi="Times New Roman"/>
          <w:b/>
          <w:i/>
        </w:rPr>
        <w:t>ATPL</w:t>
      </w:r>
      <w:r w:rsidR="0054612F" w:rsidRPr="00DD5D93">
        <w:rPr>
          <w:rFonts w:ascii="Times New Roman" w:hAnsi="Times New Roman"/>
        </w:rPr>
        <w:t>) aircraft category rating flight tests, and Appendix M.1 for instrument rating fight tests.</w:t>
      </w:r>
      <w:r w:rsidR="003D5637" w:rsidRPr="00DD5D93">
        <w:rPr>
          <w:rFonts w:ascii="Times New Roman" w:hAnsi="Times New Roman"/>
        </w:rPr>
        <w:t xml:space="preserve"> </w:t>
      </w:r>
      <w:r w:rsidR="00A73E7E" w:rsidRPr="00DD5D93">
        <w:rPr>
          <w:rFonts w:ascii="Times New Roman" w:hAnsi="Times New Roman"/>
        </w:rPr>
        <w:t xml:space="preserve">The requirements are removed because approximately half of the navigation infrastructure is </w:t>
      </w:r>
      <w:r w:rsidR="00A73E7E" w:rsidRPr="00DD5D93">
        <w:rPr>
          <w:rFonts w:ascii="Times New Roman" w:hAnsi="Times New Roman"/>
          <w:color w:val="000000" w:themeColor="text1"/>
        </w:rPr>
        <w:t>being progressively decommissioned from 26</w:t>
      </w:r>
      <w:r w:rsidR="00CF5822">
        <w:rPr>
          <w:rFonts w:ascii="Times New Roman" w:hAnsi="Times New Roman"/>
          <w:color w:val="000000" w:themeColor="text1"/>
        </w:rPr>
        <w:t> </w:t>
      </w:r>
      <w:r w:rsidR="00A73E7E" w:rsidRPr="00DD5D93">
        <w:rPr>
          <w:rFonts w:ascii="Times New Roman" w:hAnsi="Times New Roman"/>
          <w:color w:val="000000" w:themeColor="text1"/>
        </w:rPr>
        <w:t xml:space="preserve">May 2016 by the Navigation Rationalisation Project of </w:t>
      </w:r>
      <w:proofErr w:type="spellStart"/>
      <w:r w:rsidR="00A73E7E" w:rsidRPr="00DD5D93">
        <w:rPr>
          <w:rFonts w:ascii="Times New Roman" w:hAnsi="Times New Roman"/>
          <w:color w:val="000000" w:themeColor="text1"/>
        </w:rPr>
        <w:t>Airservices</w:t>
      </w:r>
      <w:proofErr w:type="spellEnd"/>
      <w:r w:rsidR="00A73E7E" w:rsidRPr="00DD5D93">
        <w:rPr>
          <w:rFonts w:ascii="Times New Roman" w:hAnsi="Times New Roman"/>
          <w:color w:val="000000" w:themeColor="text1"/>
        </w:rPr>
        <w:t xml:space="preserve"> Australia</w:t>
      </w:r>
      <w:r w:rsidR="00CF5822">
        <w:rPr>
          <w:rFonts w:ascii="Times New Roman" w:hAnsi="Times New Roman"/>
          <w:color w:val="000000" w:themeColor="text1"/>
        </w:rPr>
        <w:t xml:space="preserve"> (</w:t>
      </w:r>
      <w:r w:rsidR="00CF5822" w:rsidRPr="00CF5822">
        <w:rPr>
          <w:rFonts w:ascii="Times New Roman" w:hAnsi="Times New Roman"/>
          <w:b/>
          <w:i/>
          <w:color w:val="000000" w:themeColor="text1"/>
        </w:rPr>
        <w:t>AA</w:t>
      </w:r>
      <w:r w:rsidR="00CF5822">
        <w:rPr>
          <w:rFonts w:ascii="Times New Roman" w:hAnsi="Times New Roman"/>
          <w:color w:val="000000" w:themeColor="text1"/>
        </w:rPr>
        <w:t>)</w:t>
      </w:r>
      <w:r w:rsidR="00A73E7E" w:rsidRPr="00DD5D93">
        <w:rPr>
          <w:rFonts w:ascii="Times New Roman" w:hAnsi="Times New Roman"/>
          <w:color w:val="000000" w:themeColor="text1"/>
        </w:rPr>
        <w:t xml:space="preserve">, which will significantly reduce the </w:t>
      </w:r>
      <w:r w:rsidR="00564CF6" w:rsidRPr="00DD5D93">
        <w:rPr>
          <w:rFonts w:ascii="Times New Roman" w:hAnsi="Times New Roman"/>
          <w:color w:val="000000" w:themeColor="text1"/>
        </w:rPr>
        <w:t xml:space="preserve">opportunity </w:t>
      </w:r>
      <w:r w:rsidR="00A73E7E" w:rsidRPr="00DD5D93">
        <w:rPr>
          <w:rFonts w:ascii="Times New Roman" w:hAnsi="Times New Roman"/>
          <w:color w:val="000000" w:themeColor="text1"/>
        </w:rPr>
        <w:t xml:space="preserve">to conduct instrument approach </w:t>
      </w:r>
      <w:r w:rsidR="004F7E4D" w:rsidRPr="00DD5D93">
        <w:rPr>
          <w:rFonts w:ascii="Times New Roman" w:hAnsi="Times New Roman"/>
          <w:color w:val="000000" w:themeColor="text1"/>
        </w:rPr>
        <w:t>operations</w:t>
      </w:r>
      <w:r w:rsidR="00A73E7E" w:rsidRPr="00DD5D93">
        <w:rPr>
          <w:rFonts w:ascii="Times New Roman" w:hAnsi="Times New Roman"/>
          <w:color w:val="000000" w:themeColor="text1"/>
        </w:rPr>
        <w:t xml:space="preserve"> using azimuth guidance indicators.</w:t>
      </w:r>
    </w:p>
    <w:p w:rsidR="0054612F" w:rsidRPr="00DD5D93" w:rsidRDefault="0054612F" w:rsidP="0054612F">
      <w:pPr>
        <w:pStyle w:val="BodyText"/>
        <w:rPr>
          <w:rFonts w:ascii="Times New Roman" w:hAnsi="Times New Roman"/>
          <w:sz w:val="22"/>
          <w:szCs w:val="22"/>
        </w:rPr>
      </w:pPr>
    </w:p>
    <w:p w:rsidR="0018114D" w:rsidRPr="00DD5D93" w:rsidRDefault="0018114D" w:rsidP="00340F8A">
      <w:pPr>
        <w:rPr>
          <w:rFonts w:ascii="Times New Roman" w:hAnsi="Times New Roman"/>
          <w:b/>
        </w:rPr>
      </w:pPr>
      <w:r w:rsidRPr="00DD5D93">
        <w:rPr>
          <w:rFonts w:ascii="Times New Roman" w:hAnsi="Times New Roman"/>
          <w:b/>
        </w:rPr>
        <w:t>Legislation</w:t>
      </w:r>
      <w:r w:rsidR="006E3280" w:rsidRPr="00DD5D93">
        <w:rPr>
          <w:rFonts w:ascii="Times New Roman" w:hAnsi="Times New Roman"/>
          <w:b/>
        </w:rPr>
        <w:t> —</w:t>
      </w:r>
      <w:r w:rsidR="001C1065" w:rsidRPr="00DD5D93">
        <w:rPr>
          <w:rFonts w:ascii="Times New Roman" w:hAnsi="Times New Roman"/>
          <w:b/>
        </w:rPr>
        <w:t xml:space="preserve"> </w:t>
      </w:r>
      <w:r w:rsidR="006E3280" w:rsidRPr="00DD5D93">
        <w:rPr>
          <w:rFonts w:ascii="Times New Roman" w:hAnsi="Times New Roman"/>
          <w:b/>
        </w:rPr>
        <w:t>the Act</w:t>
      </w:r>
    </w:p>
    <w:p w:rsidR="00EE5638" w:rsidRPr="00DD5D93" w:rsidRDefault="006D1B1D" w:rsidP="00340F8A">
      <w:pPr>
        <w:rPr>
          <w:rFonts w:ascii="Times New Roman" w:hAnsi="Times New Roman"/>
        </w:rPr>
      </w:pPr>
      <w:r w:rsidRPr="00DD5D93">
        <w:rPr>
          <w:rFonts w:ascii="Times New Roman" w:hAnsi="Times New Roman"/>
        </w:rPr>
        <w:t>Under subs</w:t>
      </w:r>
      <w:r w:rsidR="00E62767" w:rsidRPr="00DD5D93">
        <w:rPr>
          <w:rFonts w:ascii="Times New Roman" w:hAnsi="Times New Roman"/>
        </w:rPr>
        <w:t>ection 98</w:t>
      </w:r>
      <w:r w:rsidR="00255256" w:rsidRPr="00DD5D93">
        <w:rPr>
          <w:rFonts w:ascii="Times New Roman" w:hAnsi="Times New Roman"/>
        </w:rPr>
        <w:t> </w:t>
      </w:r>
      <w:r w:rsidR="00E62767" w:rsidRPr="00DD5D93">
        <w:rPr>
          <w:rFonts w:ascii="Times New Roman" w:hAnsi="Times New Roman"/>
        </w:rPr>
        <w:t xml:space="preserve">(1) </w:t>
      </w:r>
      <w:r w:rsidR="003C4045" w:rsidRPr="00DD5D93">
        <w:rPr>
          <w:rFonts w:ascii="Times New Roman" w:hAnsi="Times New Roman"/>
        </w:rPr>
        <w:t xml:space="preserve">of the </w:t>
      </w:r>
      <w:r w:rsidR="003C4045" w:rsidRPr="00DD5D93">
        <w:rPr>
          <w:rFonts w:ascii="Times New Roman" w:hAnsi="Times New Roman"/>
          <w:i/>
        </w:rPr>
        <w:t>Civil Aviation Act 1988</w:t>
      </w:r>
      <w:r w:rsidR="003C4045" w:rsidRPr="00DD5D93">
        <w:rPr>
          <w:rFonts w:ascii="Times New Roman" w:hAnsi="Times New Roman"/>
        </w:rPr>
        <w:t xml:space="preserve"> (the </w:t>
      </w:r>
      <w:r w:rsidR="003C4045" w:rsidRPr="00DD5D93">
        <w:rPr>
          <w:rFonts w:ascii="Times New Roman" w:hAnsi="Times New Roman"/>
          <w:b/>
          <w:i/>
        </w:rPr>
        <w:t>Act</w:t>
      </w:r>
      <w:r w:rsidR="003C4045" w:rsidRPr="00DD5D93">
        <w:rPr>
          <w:rFonts w:ascii="Times New Roman" w:hAnsi="Times New Roman"/>
        </w:rPr>
        <w:t>)</w:t>
      </w:r>
      <w:r w:rsidRPr="00DD5D93">
        <w:rPr>
          <w:rFonts w:ascii="Times New Roman" w:hAnsi="Times New Roman"/>
        </w:rPr>
        <w:t>,</w:t>
      </w:r>
      <w:r w:rsidR="00E62767" w:rsidRPr="00DD5D93">
        <w:rPr>
          <w:rFonts w:ascii="Times New Roman" w:hAnsi="Times New Roman"/>
        </w:rPr>
        <w:t xml:space="preserve"> the Governor-General may</w:t>
      </w:r>
      <w:r w:rsidR="000A3F67" w:rsidRPr="00DD5D93">
        <w:rPr>
          <w:rFonts w:ascii="Times New Roman" w:hAnsi="Times New Roman"/>
        </w:rPr>
        <w:t>, among other things,</w:t>
      </w:r>
      <w:r w:rsidR="00E62767" w:rsidRPr="00DD5D93">
        <w:rPr>
          <w:rFonts w:ascii="Times New Roman" w:hAnsi="Times New Roman"/>
        </w:rPr>
        <w:t xml:space="preserve"> make regulations</w:t>
      </w:r>
      <w:r w:rsidR="00051AD4" w:rsidRPr="00DD5D93">
        <w:rPr>
          <w:rFonts w:ascii="Times New Roman" w:hAnsi="Times New Roman"/>
        </w:rPr>
        <w:t xml:space="preserve"> prescribing matters required, permitted</w:t>
      </w:r>
      <w:r w:rsidR="000A3F67" w:rsidRPr="00DD5D93">
        <w:rPr>
          <w:rFonts w:ascii="Times New Roman" w:hAnsi="Times New Roman"/>
        </w:rPr>
        <w:t>,</w:t>
      </w:r>
      <w:r w:rsidR="00051AD4" w:rsidRPr="00DD5D93">
        <w:rPr>
          <w:rFonts w:ascii="Times New Roman" w:hAnsi="Times New Roman"/>
        </w:rPr>
        <w:t xml:space="preserve"> necessary or convenient</w:t>
      </w:r>
      <w:r w:rsidR="00E62767" w:rsidRPr="00DD5D93">
        <w:rPr>
          <w:rFonts w:ascii="Times New Roman" w:hAnsi="Times New Roman"/>
        </w:rPr>
        <w:t xml:space="preserve"> for the Act and in the interests of the safety of air navigation.</w:t>
      </w:r>
    </w:p>
    <w:p w:rsidR="00590C1F" w:rsidRPr="00DD5D93" w:rsidRDefault="00590C1F" w:rsidP="00DD5D93">
      <w:pPr>
        <w:pStyle w:val="BodyText"/>
        <w:rPr>
          <w:rFonts w:ascii="Times New Roman" w:hAnsi="Times New Roman"/>
          <w:sz w:val="22"/>
          <w:szCs w:val="22"/>
        </w:rPr>
      </w:pPr>
    </w:p>
    <w:p w:rsidR="006E3280" w:rsidRPr="00DD5D93" w:rsidRDefault="006E3280" w:rsidP="00340F8A">
      <w:pPr>
        <w:pStyle w:val="LDBodytext"/>
        <w:rPr>
          <w:b/>
        </w:rPr>
      </w:pPr>
      <w:r w:rsidRPr="00DD5D93">
        <w:rPr>
          <w:b/>
        </w:rPr>
        <w:t>Legislation —</w:t>
      </w:r>
      <w:r w:rsidR="00783A49" w:rsidRPr="00DD5D93">
        <w:rPr>
          <w:b/>
        </w:rPr>
        <w:t xml:space="preserve"> </w:t>
      </w:r>
      <w:r w:rsidRPr="00DD5D93">
        <w:rPr>
          <w:b/>
        </w:rPr>
        <w:t xml:space="preserve">Part </w:t>
      </w:r>
      <w:r w:rsidR="00586B91" w:rsidRPr="00DD5D93">
        <w:rPr>
          <w:b/>
        </w:rPr>
        <w:t>61</w:t>
      </w:r>
      <w:r w:rsidR="00783A49" w:rsidRPr="00DD5D93">
        <w:rPr>
          <w:b/>
        </w:rPr>
        <w:t xml:space="preserve"> of CASR 1998</w:t>
      </w:r>
    </w:p>
    <w:p w:rsidR="00581A91" w:rsidRPr="00DD5D93" w:rsidRDefault="006D1B1D" w:rsidP="00586B91">
      <w:pPr>
        <w:pStyle w:val="NPRMBodyText"/>
        <w:jc w:val="left"/>
      </w:pPr>
      <w:r w:rsidRPr="00DD5D93">
        <w:t xml:space="preserve">Some of these regulations are contained in the </w:t>
      </w:r>
      <w:r w:rsidRPr="00DD5D93">
        <w:rPr>
          <w:i/>
        </w:rPr>
        <w:t>Civil Aviation Safety Regulations 1998</w:t>
      </w:r>
      <w:r w:rsidRPr="00DD5D93">
        <w:t xml:space="preserve"> (</w:t>
      </w:r>
      <w:r w:rsidRPr="00DD5D93">
        <w:rPr>
          <w:b/>
          <w:i/>
        </w:rPr>
        <w:t>CASR 1998</w:t>
      </w:r>
      <w:r w:rsidRPr="00DD5D93">
        <w:t xml:space="preserve">). </w:t>
      </w:r>
      <w:proofErr w:type="gramStart"/>
      <w:r w:rsidR="00586B91" w:rsidRPr="00DD5D93">
        <w:t xml:space="preserve">Part 61 of </w:t>
      </w:r>
      <w:r w:rsidR="000A3F67" w:rsidRPr="00DD5D93">
        <w:t>CASR</w:t>
      </w:r>
      <w:r w:rsidR="00586B91" w:rsidRPr="00DD5D93">
        <w:t xml:space="preserve"> 1998</w:t>
      </w:r>
      <w:r w:rsidR="000A3F67" w:rsidRPr="00DD5D93">
        <w:t xml:space="preserve"> deals with</w:t>
      </w:r>
      <w:r w:rsidR="00DE0AAE" w:rsidRPr="00DD5D93">
        <w:t xml:space="preserve"> </w:t>
      </w:r>
      <w:r w:rsidR="00AB55B3" w:rsidRPr="00DD5D93">
        <w:t>flight crew licensing</w:t>
      </w:r>
      <w:r w:rsidR="00586B91" w:rsidRPr="00DD5D93">
        <w:t xml:space="preserve"> including</w:t>
      </w:r>
      <w:r w:rsidR="00AB55B3" w:rsidRPr="00DD5D93">
        <w:t xml:space="preserve"> </w:t>
      </w:r>
      <w:r w:rsidR="00581A91" w:rsidRPr="00DD5D93">
        <w:t>flight tests</w:t>
      </w:r>
      <w:r w:rsidR="00586B91" w:rsidRPr="00DD5D93">
        <w:t>.</w:t>
      </w:r>
      <w:proofErr w:type="gramEnd"/>
      <w:r w:rsidR="00586B91" w:rsidRPr="00DD5D93">
        <w:t xml:space="preserve"> </w:t>
      </w:r>
    </w:p>
    <w:p w:rsidR="00586B91" w:rsidRPr="00DD5D93" w:rsidRDefault="00586B91" w:rsidP="00586B91">
      <w:pPr>
        <w:pStyle w:val="NPRMBodyText"/>
        <w:jc w:val="left"/>
        <w:rPr>
          <w:sz w:val="22"/>
          <w:szCs w:val="22"/>
        </w:rPr>
      </w:pPr>
    </w:p>
    <w:p w:rsidR="00581A91" w:rsidRPr="00DD5D93" w:rsidRDefault="00581A91" w:rsidP="00581A91">
      <w:pPr>
        <w:rPr>
          <w:rFonts w:ascii="Times New Roman" w:hAnsi="Times New Roman"/>
        </w:rPr>
      </w:pPr>
      <w:r w:rsidRPr="00DD5D93">
        <w:rPr>
          <w:rFonts w:ascii="Times New Roman" w:hAnsi="Times New Roman"/>
        </w:rPr>
        <w:t xml:space="preserve">A fundamental rational behind Part 61 </w:t>
      </w:r>
      <w:r w:rsidR="00783A49" w:rsidRPr="00DD5D93">
        <w:rPr>
          <w:rFonts w:ascii="Times New Roman" w:hAnsi="Times New Roman"/>
        </w:rPr>
        <w:t xml:space="preserve">of CASR 1998 </w:t>
      </w:r>
      <w:r w:rsidRPr="00DD5D93">
        <w:rPr>
          <w:rFonts w:ascii="Times New Roman" w:hAnsi="Times New Roman"/>
        </w:rPr>
        <w:t>is that a pilot may be authorised to fly a particular type of aircraft</w:t>
      </w:r>
      <w:r w:rsidR="00A73E7E" w:rsidRPr="00DD5D93">
        <w:rPr>
          <w:rFonts w:ascii="Times New Roman" w:hAnsi="Times New Roman"/>
        </w:rPr>
        <w:t>, for a particular kind of operation,</w:t>
      </w:r>
      <w:r w:rsidRPr="00DD5D93">
        <w:rPr>
          <w:rFonts w:ascii="Times New Roman" w:hAnsi="Times New Roman"/>
        </w:rPr>
        <w:t xml:space="preserve"> only if he or she has undertaken sufficient training and an assessment has been made to confirm that the pilot is competent in operating that type of aircraft</w:t>
      </w:r>
      <w:r w:rsidR="00F5678A" w:rsidRPr="00DD5D93">
        <w:rPr>
          <w:rFonts w:ascii="Times New Roman" w:hAnsi="Times New Roman"/>
        </w:rPr>
        <w:t xml:space="preserve"> for the particular kind of operation in question</w:t>
      </w:r>
      <w:r w:rsidRPr="00DD5D93">
        <w:rPr>
          <w:rFonts w:ascii="Times New Roman" w:hAnsi="Times New Roman"/>
        </w:rPr>
        <w:t>. In addition, a pilot must periodically undergo a review of their continued competence operating the aircraft if the pilot wishes to continue flying that type of aircraft</w:t>
      </w:r>
      <w:r w:rsidR="00A73E7E" w:rsidRPr="00DD5D93">
        <w:rPr>
          <w:rFonts w:ascii="Times New Roman" w:hAnsi="Times New Roman"/>
        </w:rPr>
        <w:t xml:space="preserve"> in that kind of operation</w:t>
      </w:r>
      <w:r w:rsidRPr="00DD5D93">
        <w:rPr>
          <w:rFonts w:ascii="Times New Roman" w:hAnsi="Times New Roman"/>
        </w:rPr>
        <w:t>.</w:t>
      </w:r>
    </w:p>
    <w:p w:rsidR="000C1FC5" w:rsidRPr="00DD5D93" w:rsidRDefault="000C1FC5" w:rsidP="00DD5D93">
      <w:pPr>
        <w:pStyle w:val="NPRMBodyText"/>
        <w:jc w:val="left"/>
        <w:rPr>
          <w:sz w:val="22"/>
          <w:szCs w:val="22"/>
        </w:rPr>
      </w:pPr>
    </w:p>
    <w:p w:rsidR="00B301B2" w:rsidRPr="00DD5D93" w:rsidRDefault="00B301B2" w:rsidP="008F77EE">
      <w:pPr>
        <w:pStyle w:val="LDBodytext"/>
        <w:rPr>
          <w:b/>
        </w:rPr>
      </w:pPr>
      <w:r w:rsidRPr="00DD5D93">
        <w:rPr>
          <w:b/>
        </w:rPr>
        <w:t>Legislation — Manual of Standards</w:t>
      </w:r>
    </w:p>
    <w:p w:rsidR="00657E8D" w:rsidRPr="00DD5D93" w:rsidRDefault="002A6E67" w:rsidP="00586B91">
      <w:pPr>
        <w:pStyle w:val="LDBodytext"/>
        <w:ind w:right="-51"/>
      </w:pPr>
      <w:r w:rsidRPr="00DD5D93">
        <w:t>Under paragraph 98 (5A) (a) of the Act, the regulations may empower CASA to issue instruments in relation to matters affecting the safe navigation and operation of aircraft.</w:t>
      </w:r>
      <w:r w:rsidR="008F77EE" w:rsidRPr="00DD5D93">
        <w:t xml:space="preserve"> </w:t>
      </w:r>
      <w:bookmarkStart w:id="0" w:name="OLE_LINK1"/>
      <w:r w:rsidR="00E964B4" w:rsidRPr="00DD5D93">
        <w:t xml:space="preserve">By virtue of </w:t>
      </w:r>
      <w:r w:rsidRPr="00DD5D93">
        <w:t xml:space="preserve">this power, </w:t>
      </w:r>
      <w:bookmarkEnd w:id="0"/>
      <w:r w:rsidR="008F77EE" w:rsidRPr="00DD5D93">
        <w:t xml:space="preserve">regulation 61.035 of CASR </w:t>
      </w:r>
      <w:r w:rsidR="00837988" w:rsidRPr="00DD5D93">
        <w:t xml:space="preserve">1998 </w:t>
      </w:r>
      <w:r w:rsidR="008F77EE" w:rsidRPr="00DD5D93">
        <w:t>provides for the issue of a M</w:t>
      </w:r>
      <w:r w:rsidR="00744D28" w:rsidRPr="00DD5D93">
        <w:t>OS</w:t>
      </w:r>
      <w:r w:rsidR="00B301B2" w:rsidRPr="00DD5D93">
        <w:t xml:space="preserve"> </w:t>
      </w:r>
      <w:r w:rsidR="008F77EE" w:rsidRPr="00DD5D93">
        <w:t>for Part 61.</w:t>
      </w:r>
    </w:p>
    <w:p w:rsidR="00657E8D" w:rsidRPr="00DD5D93" w:rsidRDefault="00657E8D" w:rsidP="00DD5D93">
      <w:pPr>
        <w:pStyle w:val="NPRMBodyText"/>
        <w:jc w:val="left"/>
        <w:rPr>
          <w:sz w:val="22"/>
          <w:szCs w:val="22"/>
        </w:rPr>
      </w:pPr>
    </w:p>
    <w:p w:rsidR="00581A91" w:rsidRPr="00DD5D93" w:rsidRDefault="008F77EE" w:rsidP="00586B91">
      <w:pPr>
        <w:pStyle w:val="LDBodytext"/>
        <w:ind w:right="-51"/>
      </w:pPr>
      <w:r w:rsidRPr="00DD5D93">
        <w:t xml:space="preserve">Under </w:t>
      </w:r>
      <w:r w:rsidR="00FB0754" w:rsidRPr="00DD5D93">
        <w:t>subregulation</w:t>
      </w:r>
      <w:r w:rsidRPr="00DD5D93">
        <w:t xml:space="preserve"> 61.035</w:t>
      </w:r>
      <w:r w:rsidR="00837988" w:rsidRPr="00DD5D93">
        <w:t> </w:t>
      </w:r>
      <w:r w:rsidRPr="00DD5D93">
        <w:t xml:space="preserve">(1), </w:t>
      </w:r>
      <w:r w:rsidR="00733968" w:rsidRPr="00DD5D93">
        <w:t xml:space="preserve">for paragraph 98 (5A) (a) of the Act, CASA may issue </w:t>
      </w:r>
      <w:r w:rsidR="00B301B2" w:rsidRPr="00DD5D93">
        <w:t>a</w:t>
      </w:r>
      <w:r w:rsidR="00733968" w:rsidRPr="00DD5D93">
        <w:t xml:space="preserve"> MOS that sets out matters relating to flight crew licences</w:t>
      </w:r>
      <w:r w:rsidR="00586B91" w:rsidRPr="00DD5D93">
        <w:t xml:space="preserve">, including </w:t>
      </w:r>
      <w:r w:rsidR="00581A91" w:rsidRPr="00DD5D93">
        <w:t>flight tests</w:t>
      </w:r>
      <w:r w:rsidR="00586B91" w:rsidRPr="00DD5D93">
        <w:t>.</w:t>
      </w:r>
      <w:r w:rsidR="00657E8D" w:rsidRPr="00DD5D93">
        <w:t xml:space="preserve"> </w:t>
      </w:r>
    </w:p>
    <w:p w:rsidR="00495F29" w:rsidRPr="00DD5D93" w:rsidRDefault="00495F29" w:rsidP="00DD5D93">
      <w:pPr>
        <w:pStyle w:val="NPRMBodyText"/>
        <w:jc w:val="left"/>
        <w:rPr>
          <w:sz w:val="22"/>
          <w:szCs w:val="22"/>
        </w:rPr>
      </w:pPr>
    </w:p>
    <w:p w:rsidR="00031938" w:rsidRPr="00DD5D93" w:rsidRDefault="00586B91" w:rsidP="00B8148E">
      <w:pPr>
        <w:pStyle w:val="LDBodytext"/>
      </w:pPr>
      <w:r w:rsidRPr="00DD5D93">
        <w:t xml:space="preserve">Schedule 5 of the </w:t>
      </w:r>
      <w:r w:rsidR="00657E8D" w:rsidRPr="00DD5D93">
        <w:t xml:space="preserve">Part 61 </w:t>
      </w:r>
      <w:r w:rsidRPr="00DD5D93">
        <w:t>MOS</w:t>
      </w:r>
      <w:r w:rsidR="00071587" w:rsidRPr="00DD5D93">
        <w:t xml:space="preserve"> </w:t>
      </w:r>
      <w:r w:rsidR="00F7188A" w:rsidRPr="00DD5D93">
        <w:t>concerns</w:t>
      </w:r>
      <w:r w:rsidR="00071587" w:rsidRPr="00DD5D93">
        <w:t xml:space="preserve"> flight test standards</w:t>
      </w:r>
      <w:r w:rsidR="00031938" w:rsidRPr="00DD5D93">
        <w:t>.</w:t>
      </w:r>
    </w:p>
    <w:p w:rsidR="00031938" w:rsidRPr="00DD5D93" w:rsidRDefault="00031938" w:rsidP="00DD5D93">
      <w:pPr>
        <w:pStyle w:val="NPRMBodyText"/>
        <w:jc w:val="left"/>
        <w:rPr>
          <w:sz w:val="22"/>
          <w:szCs w:val="22"/>
        </w:rPr>
      </w:pPr>
    </w:p>
    <w:p w:rsidR="00B8148E" w:rsidRPr="00DD5D93" w:rsidRDefault="00F7188A" w:rsidP="00B8148E">
      <w:pPr>
        <w:pStyle w:val="LDBodytext"/>
        <w:rPr>
          <w:color w:val="000000" w:themeColor="text1"/>
        </w:rPr>
      </w:pPr>
      <w:r w:rsidRPr="00DD5D93">
        <w:t>Section K of Schedule 5 deals with air transport pilot licence</w:t>
      </w:r>
      <w:r w:rsidR="00B8148E" w:rsidRPr="00DD5D93">
        <w:t>s</w:t>
      </w:r>
      <w:r w:rsidRPr="00DD5D93">
        <w:t xml:space="preserve"> (</w:t>
      </w:r>
      <w:r w:rsidRPr="00DD5D93">
        <w:rPr>
          <w:b/>
          <w:i/>
        </w:rPr>
        <w:t>ATPL</w:t>
      </w:r>
      <w:r w:rsidRPr="00DD5D93">
        <w:t>)</w:t>
      </w:r>
      <w:r w:rsidR="00B8148E" w:rsidRPr="00DD5D93">
        <w:t>. Appendix K.1 sets out the flight test requirements for the ATPL</w:t>
      </w:r>
      <w:r w:rsidRPr="00DD5D93">
        <w:t xml:space="preserve"> aeroplane category rating flight test. Under subclause 1.6, the applicant for the</w:t>
      </w:r>
      <w:r w:rsidR="00A73E7E" w:rsidRPr="00DD5D93">
        <w:t xml:space="preserve"> licence and</w:t>
      </w:r>
      <w:r w:rsidRPr="00DD5D93">
        <w:t xml:space="preserve"> rating must</w:t>
      </w:r>
      <w:r w:rsidR="00B8148E" w:rsidRPr="00DD5D93">
        <w:t>, among other things,</w:t>
      </w:r>
      <w:r w:rsidRPr="00DD5D93">
        <w:t xml:space="preserve"> </w:t>
      </w:r>
      <w:r w:rsidR="00B8148E" w:rsidRPr="00DD5D93">
        <w:rPr>
          <w:color w:val="000000" w:themeColor="text1"/>
        </w:rPr>
        <w:t xml:space="preserve">perform instrument approach operations for at least 3 different kinds of procedures, </w:t>
      </w:r>
      <w:r w:rsidR="00B8148E" w:rsidRPr="00DD5D93">
        <w:rPr>
          <w:i/>
          <w:color w:val="000000" w:themeColor="text1"/>
        </w:rPr>
        <w:t>including an approach using azimuth guidance</w:t>
      </w:r>
      <w:r w:rsidR="00B8148E" w:rsidRPr="00DD5D93">
        <w:rPr>
          <w:color w:val="000000" w:themeColor="text1"/>
        </w:rPr>
        <w:t xml:space="preserve">, </w:t>
      </w:r>
      <w:r w:rsidR="004F7E4D" w:rsidRPr="00DD5D93">
        <w:rPr>
          <w:color w:val="000000" w:themeColor="text1"/>
        </w:rPr>
        <w:t xml:space="preserve">and </w:t>
      </w:r>
      <w:r w:rsidR="00B8148E" w:rsidRPr="00DD5D93">
        <w:rPr>
          <w:color w:val="000000" w:themeColor="text1"/>
        </w:rPr>
        <w:t xml:space="preserve">a 2D instrument </w:t>
      </w:r>
      <w:r w:rsidR="00B8148E" w:rsidRPr="00DD5D93">
        <w:rPr>
          <w:color w:val="000000" w:themeColor="text1"/>
        </w:rPr>
        <w:lastRenderedPageBreak/>
        <w:t>approach operation and an</w:t>
      </w:r>
      <w:r w:rsidR="007B0951" w:rsidRPr="00DD5D93">
        <w:rPr>
          <w:color w:val="000000" w:themeColor="text1"/>
        </w:rPr>
        <w:t xml:space="preserve"> instrument landing system (</w:t>
      </w:r>
      <w:r w:rsidR="00B8148E" w:rsidRPr="00DD5D93">
        <w:rPr>
          <w:b/>
          <w:i/>
          <w:color w:val="000000" w:themeColor="text1"/>
        </w:rPr>
        <w:t>ILS</w:t>
      </w:r>
      <w:r w:rsidR="007B0951" w:rsidRPr="00DD5D93">
        <w:rPr>
          <w:color w:val="000000" w:themeColor="text1"/>
        </w:rPr>
        <w:t>)</w:t>
      </w:r>
      <w:r w:rsidR="00B8148E" w:rsidRPr="00DD5D93">
        <w:rPr>
          <w:color w:val="000000" w:themeColor="text1"/>
        </w:rPr>
        <w:t xml:space="preserve"> or </w:t>
      </w:r>
      <w:r w:rsidR="007B0951" w:rsidRPr="00DD5D93">
        <w:rPr>
          <w:color w:val="000000" w:themeColor="text1"/>
        </w:rPr>
        <w:t>a</w:t>
      </w:r>
      <w:r w:rsidR="00044E6B" w:rsidRPr="00DD5D93">
        <w:rPr>
          <w:color w:val="000000" w:themeColor="text1"/>
        </w:rPr>
        <w:t xml:space="preserve"> ground-based augmentation system landing system</w:t>
      </w:r>
      <w:r w:rsidR="007B0951" w:rsidRPr="00DD5D93">
        <w:rPr>
          <w:color w:val="000000" w:themeColor="text1"/>
        </w:rPr>
        <w:t xml:space="preserve"> (</w:t>
      </w:r>
      <w:r w:rsidR="00B8148E" w:rsidRPr="00DD5D93">
        <w:rPr>
          <w:b/>
          <w:i/>
          <w:color w:val="000000" w:themeColor="text1"/>
        </w:rPr>
        <w:t>GLS</w:t>
      </w:r>
      <w:r w:rsidR="007B0951" w:rsidRPr="00DD5D93">
        <w:rPr>
          <w:color w:val="000000" w:themeColor="text1"/>
        </w:rPr>
        <w:t>)</w:t>
      </w:r>
      <w:r w:rsidR="00B8148E" w:rsidRPr="00DD5D93">
        <w:rPr>
          <w:color w:val="000000" w:themeColor="text1"/>
        </w:rPr>
        <w:t xml:space="preserve"> instrument approach </w:t>
      </w:r>
      <w:r w:rsidR="0028164D" w:rsidRPr="00DD5D93">
        <w:rPr>
          <w:color w:val="000000" w:themeColor="text1"/>
        </w:rPr>
        <w:t>to</w:t>
      </w:r>
      <w:r w:rsidR="00B8148E" w:rsidRPr="00DD5D93">
        <w:rPr>
          <w:color w:val="000000" w:themeColor="text1"/>
        </w:rPr>
        <w:t xml:space="preserve"> a published </w:t>
      </w:r>
      <w:r w:rsidR="004F7E4D" w:rsidRPr="00DD5D93">
        <w:rPr>
          <w:color w:val="000000" w:themeColor="text1"/>
        </w:rPr>
        <w:t xml:space="preserve">decision </w:t>
      </w:r>
      <w:r w:rsidR="007B0951" w:rsidRPr="00DD5D93">
        <w:rPr>
          <w:color w:val="000000" w:themeColor="text1"/>
        </w:rPr>
        <w:t>altitude (</w:t>
      </w:r>
      <w:r w:rsidR="00B8148E" w:rsidRPr="00DD5D93">
        <w:rPr>
          <w:b/>
          <w:i/>
          <w:color w:val="000000" w:themeColor="text1"/>
        </w:rPr>
        <w:t>DA</w:t>
      </w:r>
      <w:r w:rsidR="007B0951" w:rsidRPr="00DD5D93">
        <w:rPr>
          <w:color w:val="000000" w:themeColor="text1"/>
        </w:rPr>
        <w:t>)</w:t>
      </w:r>
      <w:r w:rsidR="00B8148E" w:rsidRPr="00DD5D93">
        <w:rPr>
          <w:color w:val="000000" w:themeColor="text1"/>
        </w:rPr>
        <w:t>.</w:t>
      </w:r>
    </w:p>
    <w:p w:rsidR="00B8148E" w:rsidRPr="00DD5D93" w:rsidRDefault="00B8148E" w:rsidP="00DD5D93">
      <w:pPr>
        <w:pStyle w:val="NPRMBodyText"/>
        <w:jc w:val="left"/>
        <w:rPr>
          <w:sz w:val="22"/>
          <w:szCs w:val="22"/>
        </w:rPr>
      </w:pPr>
    </w:p>
    <w:p w:rsidR="00B8148E" w:rsidRPr="00DD5D93" w:rsidRDefault="00B8148E" w:rsidP="00B8148E">
      <w:pPr>
        <w:pStyle w:val="LDBodytext"/>
        <w:rPr>
          <w:color w:val="000000" w:themeColor="text1"/>
        </w:rPr>
      </w:pPr>
      <w:r w:rsidRPr="00DD5D93">
        <w:t>Appendix K.</w:t>
      </w:r>
      <w:r w:rsidR="007C34B1" w:rsidRPr="00DD5D93">
        <w:t>2</w:t>
      </w:r>
      <w:r w:rsidRPr="00DD5D93">
        <w:t xml:space="preserve"> sets out the flight test requirements for the ATPL </w:t>
      </w:r>
      <w:r w:rsidR="007C34B1" w:rsidRPr="00DD5D93">
        <w:t>helicopter</w:t>
      </w:r>
      <w:r w:rsidRPr="00DD5D93">
        <w:t xml:space="preserve"> category rating flight test. </w:t>
      </w:r>
      <w:r w:rsidR="00A73E7E" w:rsidRPr="00DD5D93">
        <w:t>If the applicant for the licence or rating is the holder of an instrument rating, under subclause 1.5, he or she must</w:t>
      </w:r>
      <w:r w:rsidRPr="00DD5D93">
        <w:t xml:space="preserve">, among other things, </w:t>
      </w:r>
      <w:r w:rsidRPr="00DD5D93">
        <w:rPr>
          <w:color w:val="000000" w:themeColor="text1"/>
        </w:rPr>
        <w:t>perform instrument approach</w:t>
      </w:r>
      <w:r w:rsidR="00566F87" w:rsidRPr="00DD5D93">
        <w:rPr>
          <w:color w:val="000000" w:themeColor="text1"/>
        </w:rPr>
        <w:t>es</w:t>
      </w:r>
      <w:r w:rsidRPr="00DD5D93">
        <w:rPr>
          <w:color w:val="000000" w:themeColor="text1"/>
        </w:rPr>
        <w:t xml:space="preserve"> for at least 3 different kinds of procedures, </w:t>
      </w:r>
      <w:r w:rsidRPr="00DD5D93">
        <w:rPr>
          <w:i/>
          <w:color w:val="000000" w:themeColor="text1"/>
        </w:rPr>
        <w:t>including an approach using azimuth guidance</w:t>
      </w:r>
      <w:r w:rsidRPr="00DD5D93">
        <w:rPr>
          <w:color w:val="000000" w:themeColor="text1"/>
        </w:rPr>
        <w:t xml:space="preserve">, a 2D instrument approach operation and an ILS or GLS instrument approach </w:t>
      </w:r>
      <w:r w:rsidR="0028164D" w:rsidRPr="00DD5D93">
        <w:rPr>
          <w:color w:val="000000" w:themeColor="text1"/>
        </w:rPr>
        <w:t>to</w:t>
      </w:r>
      <w:r w:rsidRPr="00DD5D93">
        <w:rPr>
          <w:color w:val="000000" w:themeColor="text1"/>
        </w:rPr>
        <w:t xml:space="preserve"> a published DA.</w:t>
      </w:r>
    </w:p>
    <w:p w:rsidR="00B8148E" w:rsidRPr="00DD5D93" w:rsidRDefault="00B8148E" w:rsidP="00DD5D93">
      <w:pPr>
        <w:pStyle w:val="NPRMBodyText"/>
        <w:jc w:val="left"/>
        <w:rPr>
          <w:sz w:val="22"/>
          <w:szCs w:val="22"/>
        </w:rPr>
      </w:pPr>
    </w:p>
    <w:p w:rsidR="00FF7D8B" w:rsidRPr="00DD5D93" w:rsidRDefault="007C34B1" w:rsidP="00FF7D8B">
      <w:pPr>
        <w:pStyle w:val="LDBodytext"/>
        <w:rPr>
          <w:color w:val="000000" w:themeColor="text1"/>
        </w:rPr>
      </w:pPr>
      <w:r w:rsidRPr="00DD5D93">
        <w:t xml:space="preserve">Section </w:t>
      </w:r>
      <w:r w:rsidR="00C05598" w:rsidRPr="00DD5D93">
        <w:t xml:space="preserve">M </w:t>
      </w:r>
      <w:r w:rsidRPr="00DD5D93">
        <w:t xml:space="preserve">of Schedule 5 deals with </w:t>
      </w:r>
      <w:r w:rsidR="00C05598" w:rsidRPr="00DD5D93">
        <w:t>instrument ratings.</w:t>
      </w:r>
      <w:r w:rsidR="003D5637" w:rsidRPr="00DD5D93">
        <w:t xml:space="preserve"> </w:t>
      </w:r>
      <w:r w:rsidRPr="00DD5D93">
        <w:t xml:space="preserve">Appendix </w:t>
      </w:r>
      <w:r w:rsidR="00C05598" w:rsidRPr="00DD5D93">
        <w:t>M.</w:t>
      </w:r>
      <w:r w:rsidRPr="00DD5D93">
        <w:t xml:space="preserve">1 sets out the </w:t>
      </w:r>
      <w:r w:rsidR="00C05598" w:rsidRPr="00DD5D93">
        <w:t xml:space="preserve">instrument rating </w:t>
      </w:r>
      <w:r w:rsidRPr="00DD5D93">
        <w:t>flight test requirements</w:t>
      </w:r>
      <w:r w:rsidR="00C05598" w:rsidRPr="00DD5D93">
        <w:t>.</w:t>
      </w:r>
      <w:r w:rsidRPr="00DD5D93">
        <w:t xml:space="preserve"> Under </w:t>
      </w:r>
      <w:r w:rsidR="00C05598" w:rsidRPr="00DD5D93">
        <w:t>paragraph</w:t>
      </w:r>
      <w:r w:rsidRPr="00DD5D93">
        <w:t xml:space="preserve"> 1.</w:t>
      </w:r>
      <w:r w:rsidR="00C05598" w:rsidRPr="00DD5D93">
        <w:t>3</w:t>
      </w:r>
      <w:r w:rsidR="00744D28" w:rsidRPr="00DD5D93">
        <w:t> </w:t>
      </w:r>
      <w:r w:rsidR="00C05598" w:rsidRPr="00DD5D93">
        <w:t>(a)</w:t>
      </w:r>
      <w:r w:rsidRPr="00DD5D93">
        <w:t xml:space="preserve">, the applicant for the rating must, among other things, </w:t>
      </w:r>
      <w:r w:rsidR="00FF7D8B" w:rsidRPr="00DD5D93">
        <w:rPr>
          <w:color w:val="000000" w:themeColor="text1"/>
        </w:rPr>
        <w:t xml:space="preserve">demonstrate her or his competency by performing instrument approach operations for at least 2 different kinds of procedures, including at least </w:t>
      </w:r>
      <w:r w:rsidR="00FF7D8B" w:rsidRPr="00DD5D93">
        <w:rPr>
          <w:i/>
          <w:color w:val="000000" w:themeColor="text1"/>
        </w:rPr>
        <w:t>1 approach using azimuth guidance</w:t>
      </w:r>
      <w:r w:rsidR="00FF7D8B" w:rsidRPr="00DD5D93">
        <w:rPr>
          <w:color w:val="000000" w:themeColor="text1"/>
        </w:rPr>
        <w:t>, except as provided for in subclause 1.7.</w:t>
      </w:r>
    </w:p>
    <w:p w:rsidR="00FF7D8B" w:rsidRPr="00DD5D93" w:rsidRDefault="00FF7D8B" w:rsidP="00DD5D93">
      <w:pPr>
        <w:pStyle w:val="NPRMBodyText"/>
        <w:jc w:val="left"/>
        <w:rPr>
          <w:sz w:val="22"/>
          <w:szCs w:val="22"/>
        </w:rPr>
      </w:pPr>
    </w:p>
    <w:p w:rsidR="0056207B" w:rsidRPr="00DD5D93" w:rsidRDefault="0056207B" w:rsidP="0056207B">
      <w:pPr>
        <w:pStyle w:val="LDBodytext"/>
      </w:pPr>
      <w:r w:rsidRPr="00DD5D93">
        <w:rPr>
          <w:color w:val="000000" w:themeColor="text1"/>
        </w:rPr>
        <w:t>Under</w:t>
      </w:r>
      <w:r w:rsidR="00FF7D8B" w:rsidRPr="00DD5D93">
        <w:rPr>
          <w:color w:val="000000" w:themeColor="text1"/>
        </w:rPr>
        <w:t xml:space="preserve"> subclause 1.7, </w:t>
      </w:r>
      <w:r w:rsidRPr="00DD5D93">
        <w:rPr>
          <w:color w:val="000000" w:themeColor="text1"/>
        </w:rPr>
        <w:t>the requirement in paragraph 1.3</w:t>
      </w:r>
      <w:r w:rsidR="00744D28" w:rsidRPr="00DD5D93">
        <w:rPr>
          <w:color w:val="000000" w:themeColor="text1"/>
        </w:rPr>
        <w:t> </w:t>
      </w:r>
      <w:r w:rsidRPr="00DD5D93">
        <w:rPr>
          <w:color w:val="000000" w:themeColor="text1"/>
        </w:rPr>
        <w:t>(a) to demonstrate competency performing an instrument approach operation using azimuth guidance is not required if</w:t>
      </w:r>
      <w:r w:rsidR="00744D28" w:rsidRPr="00DD5D93">
        <w:rPr>
          <w:color w:val="000000" w:themeColor="text1"/>
        </w:rPr>
        <w:t>:</w:t>
      </w:r>
      <w:r w:rsidRPr="00DD5D93">
        <w:rPr>
          <w:color w:val="000000" w:themeColor="text1"/>
        </w:rPr>
        <w:t xml:space="preserve"> </w:t>
      </w:r>
      <w:r w:rsidRPr="00DD5D93">
        <w:t xml:space="preserve">the aircraft is not capable of providing azimuth guidance; and the applicant has completed </w:t>
      </w:r>
      <w:r w:rsidR="003D5637" w:rsidRPr="00DD5D93">
        <w:t>relevant</w:t>
      </w:r>
      <w:r w:rsidRPr="00DD5D93">
        <w:t xml:space="preserve"> </w:t>
      </w:r>
      <w:r w:rsidR="0028164D" w:rsidRPr="00DD5D93">
        <w:t xml:space="preserve">training in the use of </w:t>
      </w:r>
      <w:r w:rsidR="003D5637" w:rsidRPr="00DD5D93">
        <w:rPr>
          <w:color w:val="000000" w:themeColor="text1"/>
        </w:rPr>
        <w:t>azimuth guidance</w:t>
      </w:r>
      <w:r w:rsidR="00744D28" w:rsidRPr="00DD5D93">
        <w:t>;</w:t>
      </w:r>
      <w:r w:rsidRPr="00DD5D93">
        <w:t xml:space="preserve"> and the flight examiner is satisfied the training records indicate competency was achieved during training.</w:t>
      </w:r>
    </w:p>
    <w:p w:rsidR="0056207B" w:rsidRPr="00DD5D93" w:rsidRDefault="0056207B" w:rsidP="00DD5D93">
      <w:pPr>
        <w:pStyle w:val="NPRMBodyText"/>
        <w:jc w:val="left"/>
        <w:rPr>
          <w:sz w:val="22"/>
          <w:szCs w:val="22"/>
        </w:rPr>
      </w:pPr>
    </w:p>
    <w:p w:rsidR="00B8148E" w:rsidRPr="00DD5D93" w:rsidRDefault="00031938" w:rsidP="00B8148E">
      <w:pPr>
        <w:pStyle w:val="LDBodytext"/>
        <w:rPr>
          <w:b/>
          <w:color w:val="000000" w:themeColor="text1"/>
        </w:rPr>
      </w:pPr>
      <w:r w:rsidRPr="00DD5D93">
        <w:rPr>
          <w:b/>
          <w:color w:val="000000" w:themeColor="text1"/>
        </w:rPr>
        <w:t>Background</w:t>
      </w:r>
    </w:p>
    <w:p w:rsidR="000B1D63" w:rsidRPr="00DD5D93" w:rsidRDefault="00F143D5" w:rsidP="00B8148E">
      <w:pPr>
        <w:pStyle w:val="LDBodytext"/>
        <w:rPr>
          <w:color w:val="000000" w:themeColor="text1"/>
        </w:rPr>
      </w:pPr>
      <w:r w:rsidRPr="00DD5D93">
        <w:rPr>
          <w:color w:val="000000" w:themeColor="text1"/>
        </w:rPr>
        <w:t>Under the Navigation Rationalisation Project of</w:t>
      </w:r>
      <w:r w:rsidR="00CF5822">
        <w:rPr>
          <w:color w:val="000000" w:themeColor="text1"/>
        </w:rPr>
        <w:t xml:space="preserve"> AA</w:t>
      </w:r>
      <w:r w:rsidRPr="00DD5D93">
        <w:rPr>
          <w:color w:val="000000" w:themeColor="text1"/>
        </w:rPr>
        <w:t>, on, and progressively from, 26</w:t>
      </w:r>
      <w:r w:rsidR="00CF5822">
        <w:rPr>
          <w:color w:val="000000" w:themeColor="text1"/>
        </w:rPr>
        <w:t> </w:t>
      </w:r>
      <w:r w:rsidRPr="00DD5D93">
        <w:rPr>
          <w:color w:val="000000" w:themeColor="text1"/>
        </w:rPr>
        <w:t>May 2016, many ground-based navigational aids will be switched off as part of the transition towards comprehensive use of the global navigation satellite system (</w:t>
      </w:r>
      <w:r w:rsidRPr="00DD5D93">
        <w:rPr>
          <w:b/>
          <w:i/>
          <w:color w:val="000000" w:themeColor="text1"/>
        </w:rPr>
        <w:t>GNSS</w:t>
      </w:r>
      <w:r w:rsidRPr="00DD5D93">
        <w:rPr>
          <w:color w:val="000000" w:themeColor="text1"/>
        </w:rPr>
        <w:t xml:space="preserve">) for operations under the instrument flight rules operations. As a result, </w:t>
      </w:r>
      <w:r w:rsidR="006E502C" w:rsidRPr="00DD5D93">
        <w:rPr>
          <w:color w:val="000000" w:themeColor="text1"/>
        </w:rPr>
        <w:t xml:space="preserve">a significant number of </w:t>
      </w:r>
      <w:r w:rsidR="003A4A86" w:rsidRPr="00DD5D93">
        <w:rPr>
          <w:color w:val="000000" w:themeColor="text1"/>
        </w:rPr>
        <w:t>ground-</w:t>
      </w:r>
      <w:r w:rsidR="005D4DDD" w:rsidRPr="00DD5D93">
        <w:rPr>
          <w:color w:val="000000" w:themeColor="text1"/>
        </w:rPr>
        <w:t>based</w:t>
      </w:r>
      <w:r w:rsidR="003A4A86" w:rsidRPr="00DD5D93">
        <w:rPr>
          <w:color w:val="000000" w:themeColor="text1"/>
        </w:rPr>
        <w:t xml:space="preserve"> navigation aids, including many non-directional beacons (</w:t>
      </w:r>
      <w:r w:rsidR="003D5637" w:rsidRPr="00DD5D93">
        <w:rPr>
          <w:b/>
          <w:i/>
          <w:color w:val="000000" w:themeColor="text1"/>
        </w:rPr>
        <w:t>NDBs</w:t>
      </w:r>
      <w:r w:rsidR="003A4A86" w:rsidRPr="00DD5D93">
        <w:rPr>
          <w:color w:val="000000" w:themeColor="text1"/>
        </w:rPr>
        <w:t>)</w:t>
      </w:r>
      <w:r w:rsidR="006E502C" w:rsidRPr="00DD5D93">
        <w:rPr>
          <w:color w:val="000000" w:themeColor="text1"/>
        </w:rPr>
        <w:t xml:space="preserve"> will cease to be available for aircraft navigation</w:t>
      </w:r>
      <w:r w:rsidRPr="00DD5D93">
        <w:rPr>
          <w:color w:val="000000" w:themeColor="text1"/>
        </w:rPr>
        <w:t>.</w:t>
      </w:r>
    </w:p>
    <w:p w:rsidR="000B1D63" w:rsidRPr="00DD5D93" w:rsidRDefault="000B1D63" w:rsidP="00DD5D93">
      <w:pPr>
        <w:pStyle w:val="NPRMBodyText"/>
        <w:jc w:val="left"/>
        <w:rPr>
          <w:sz w:val="22"/>
          <w:szCs w:val="22"/>
        </w:rPr>
      </w:pPr>
    </w:p>
    <w:p w:rsidR="003A4A86" w:rsidRPr="00DD5D93" w:rsidRDefault="003A4A86" w:rsidP="003A4A86">
      <w:pPr>
        <w:pStyle w:val="LDBodytext"/>
        <w:rPr>
          <w:color w:val="000000" w:themeColor="text1"/>
        </w:rPr>
      </w:pPr>
      <w:r w:rsidRPr="00DD5D93">
        <w:rPr>
          <w:color w:val="000000" w:themeColor="text1"/>
        </w:rPr>
        <w:t>There are 2 methods of providing navigation guidance to pilots using instrument navigation</w:t>
      </w:r>
      <w:r w:rsidR="0028164D" w:rsidRPr="00DD5D93">
        <w:rPr>
          <w:color w:val="000000" w:themeColor="text1"/>
        </w:rPr>
        <w:t xml:space="preserve"> displays</w:t>
      </w:r>
      <w:r w:rsidRPr="00DD5D93">
        <w:rPr>
          <w:color w:val="000000" w:themeColor="text1"/>
        </w:rPr>
        <w:t xml:space="preserve">: azimuth guidance indicators and </w:t>
      </w:r>
      <w:r w:rsidR="0028164D" w:rsidRPr="00DD5D93">
        <w:rPr>
          <w:color w:val="000000" w:themeColor="text1"/>
        </w:rPr>
        <w:t xml:space="preserve">lateral </w:t>
      </w:r>
      <w:r w:rsidRPr="00DD5D93">
        <w:rPr>
          <w:color w:val="000000" w:themeColor="text1"/>
        </w:rPr>
        <w:t xml:space="preserve">deviation indicators. Some aircraft systems are able to use navigation data sourced from ground navigation aid stations and display it using </w:t>
      </w:r>
      <w:r w:rsidRPr="00DD5D93">
        <w:rPr>
          <w:i/>
          <w:color w:val="000000" w:themeColor="text1"/>
        </w:rPr>
        <w:t>both</w:t>
      </w:r>
      <w:r w:rsidRPr="00DD5D93">
        <w:rPr>
          <w:color w:val="000000" w:themeColor="text1"/>
        </w:rPr>
        <w:t xml:space="preserve"> indicating methods. However, many older aircraft have limited display capability and can only display azimuth guidance, sourced from NDBs, using a conventional automatic direction finder (</w:t>
      </w:r>
      <w:r w:rsidRPr="00DD5D93">
        <w:rPr>
          <w:b/>
          <w:i/>
          <w:color w:val="000000" w:themeColor="text1"/>
        </w:rPr>
        <w:t>ADF</w:t>
      </w:r>
      <w:r w:rsidRPr="00DD5D93">
        <w:rPr>
          <w:color w:val="000000" w:themeColor="text1"/>
        </w:rPr>
        <w:t xml:space="preserve">). More modern systems are able to display data from other systems such as GNSS as azimuth guidance. Other systems make it possible to display </w:t>
      </w:r>
      <w:r w:rsidRPr="00DD5D93">
        <w:t>very high-frequency omni</w:t>
      </w:r>
      <w:r w:rsidR="00744D28" w:rsidRPr="00DD5D93">
        <w:noBreakHyphen/>
      </w:r>
      <w:r w:rsidRPr="00DD5D93">
        <w:t>directional range (</w:t>
      </w:r>
      <w:r w:rsidRPr="00DD5D93">
        <w:rPr>
          <w:b/>
          <w:i/>
          <w:color w:val="000000" w:themeColor="text1"/>
        </w:rPr>
        <w:t>VOR</w:t>
      </w:r>
      <w:r w:rsidRPr="00DD5D93">
        <w:rPr>
          <w:color w:val="000000" w:themeColor="text1"/>
        </w:rPr>
        <w:t>) track information as azimuth guidance, although it is more common to use a</w:t>
      </w:r>
      <w:r w:rsidR="0028164D" w:rsidRPr="00DD5D93">
        <w:rPr>
          <w:color w:val="000000" w:themeColor="text1"/>
        </w:rPr>
        <w:t xml:space="preserve"> course deviation indicator (</w:t>
      </w:r>
      <w:r w:rsidRPr="00DD5D93">
        <w:rPr>
          <w:b/>
          <w:i/>
          <w:color w:val="000000" w:themeColor="text1"/>
        </w:rPr>
        <w:t>CDI</w:t>
      </w:r>
      <w:r w:rsidR="0028164D" w:rsidRPr="00DD5D93">
        <w:rPr>
          <w:color w:val="000000" w:themeColor="text1"/>
        </w:rPr>
        <w:t>)</w:t>
      </w:r>
      <w:r w:rsidR="004B398A" w:rsidRPr="00DD5D93">
        <w:rPr>
          <w:color w:val="000000" w:themeColor="text1"/>
        </w:rPr>
        <w:t xml:space="preserve"> for lateral deviation</w:t>
      </w:r>
      <w:r w:rsidRPr="00DD5D93">
        <w:rPr>
          <w:color w:val="000000" w:themeColor="text1"/>
        </w:rPr>
        <w:t xml:space="preserve">. </w:t>
      </w:r>
      <w:r w:rsidR="004B398A" w:rsidRPr="00DD5D93">
        <w:rPr>
          <w:color w:val="000000" w:themeColor="text1"/>
        </w:rPr>
        <w:t>Increasingly,</w:t>
      </w:r>
      <w:r w:rsidRPr="00DD5D93">
        <w:rPr>
          <w:color w:val="000000" w:themeColor="text1"/>
        </w:rPr>
        <w:t xml:space="preserve"> more modern aircraft are not fitted with ADFs.</w:t>
      </w:r>
    </w:p>
    <w:p w:rsidR="003A4A86" w:rsidRPr="00DD5D93" w:rsidRDefault="003A4A86" w:rsidP="00DD5D93">
      <w:pPr>
        <w:pStyle w:val="NPRMBodyText"/>
        <w:jc w:val="left"/>
        <w:rPr>
          <w:sz w:val="22"/>
          <w:szCs w:val="22"/>
        </w:rPr>
      </w:pPr>
    </w:p>
    <w:p w:rsidR="003A4A86" w:rsidRPr="00DD5D93" w:rsidRDefault="003A4A86" w:rsidP="003A4A86">
      <w:pPr>
        <w:pStyle w:val="LDBodytext"/>
        <w:rPr>
          <w:color w:val="000000" w:themeColor="text1"/>
        </w:rPr>
      </w:pPr>
      <w:r w:rsidRPr="00DD5D93">
        <w:rPr>
          <w:color w:val="000000" w:themeColor="text1"/>
        </w:rPr>
        <w:t>The navigation aid decommissioning phase of the Navigation Rationalisation Project marks a significant milestone as satellite-based systems assume the primary means of navigation. Pilots are progressively relying less on the old systems and this is also being reflected in the flight training and flight testing requirements.</w:t>
      </w:r>
    </w:p>
    <w:p w:rsidR="000B1D63" w:rsidRPr="00DD5D93" w:rsidRDefault="000B1D63" w:rsidP="00DD5D93">
      <w:pPr>
        <w:pStyle w:val="NPRMBodyText"/>
        <w:jc w:val="left"/>
        <w:rPr>
          <w:sz w:val="22"/>
          <w:szCs w:val="22"/>
        </w:rPr>
      </w:pPr>
    </w:p>
    <w:p w:rsidR="000B1D63" w:rsidRPr="00DD5D93" w:rsidRDefault="002C041D" w:rsidP="000B1D63">
      <w:pPr>
        <w:pStyle w:val="LDBodytext"/>
      </w:pPr>
      <w:r w:rsidRPr="00DD5D93">
        <w:t>Consequently, with the removal of many NDBs, flight test</w:t>
      </w:r>
      <w:r w:rsidR="000B1D63" w:rsidRPr="00DD5D93">
        <w:t xml:space="preserve">s which require approaches using azimuth guidance would become progressively less and less practicable. Such </w:t>
      </w:r>
      <w:r w:rsidR="000B1D63" w:rsidRPr="00DD5D93">
        <w:lastRenderedPageBreak/>
        <w:t>test</w:t>
      </w:r>
      <w:r w:rsidR="003D5637" w:rsidRPr="00DD5D93">
        <w:t>s</w:t>
      </w:r>
      <w:r w:rsidR="000B1D63" w:rsidRPr="00DD5D93">
        <w:t xml:space="preserve"> may even become unsafe as a result of congestion around the diminishing number of NDBs.</w:t>
      </w:r>
    </w:p>
    <w:p w:rsidR="000B1D63" w:rsidRPr="00DD5D93" w:rsidRDefault="000B1D63" w:rsidP="00DD5D93">
      <w:pPr>
        <w:pStyle w:val="NPRMBodyText"/>
        <w:jc w:val="left"/>
        <w:rPr>
          <w:sz w:val="22"/>
          <w:szCs w:val="22"/>
        </w:rPr>
      </w:pPr>
    </w:p>
    <w:p w:rsidR="000B1D63" w:rsidRPr="00DD5D93" w:rsidRDefault="000B1D63" w:rsidP="000B1D63">
      <w:pPr>
        <w:pStyle w:val="LDBodytext"/>
      </w:pPr>
      <w:r w:rsidRPr="00DD5D93">
        <w:t xml:space="preserve">Prior to the commencement of Part 61 on 1 September 2014, requirements for the grant of an instrument rating did not require competency conducting instrument approach operations using azimuth guidance indicators. A person could obtain an </w:t>
      </w:r>
      <w:r w:rsidR="0058440C" w:rsidRPr="00DD5D93">
        <w:t>instrument rating using</w:t>
      </w:r>
      <w:r w:rsidR="004B398A" w:rsidRPr="00DD5D93">
        <w:t xml:space="preserve"> only</w:t>
      </w:r>
      <w:r w:rsidR="0058440C" w:rsidRPr="00DD5D93">
        <w:t xml:space="preserve"> a VOR </w:t>
      </w:r>
      <w:r w:rsidRPr="00DD5D93">
        <w:t>or an NDB.</w:t>
      </w:r>
    </w:p>
    <w:p w:rsidR="0058440C" w:rsidRPr="00DD5D93" w:rsidRDefault="0058440C" w:rsidP="00DD5D93">
      <w:pPr>
        <w:pStyle w:val="NPRMBodyText"/>
        <w:jc w:val="left"/>
        <w:rPr>
          <w:sz w:val="22"/>
          <w:szCs w:val="22"/>
        </w:rPr>
      </w:pPr>
    </w:p>
    <w:p w:rsidR="0058440C" w:rsidRPr="00DD5D93" w:rsidRDefault="0058440C" w:rsidP="000B1D63">
      <w:pPr>
        <w:pStyle w:val="LDBodytext"/>
      </w:pPr>
      <w:r w:rsidRPr="00DD5D93">
        <w:t xml:space="preserve">The MOS amendment removes any specific requirement for flight testing to involve </w:t>
      </w:r>
      <w:r w:rsidR="004B398A" w:rsidRPr="00DD5D93">
        <w:t xml:space="preserve">instrument </w:t>
      </w:r>
      <w:r w:rsidRPr="00DD5D93">
        <w:t>a</w:t>
      </w:r>
      <w:r w:rsidRPr="00DD5D93">
        <w:rPr>
          <w:color w:val="000000" w:themeColor="text1"/>
        </w:rPr>
        <w:t>pproach</w:t>
      </w:r>
      <w:r w:rsidR="004B398A" w:rsidRPr="00DD5D93">
        <w:rPr>
          <w:color w:val="000000" w:themeColor="text1"/>
        </w:rPr>
        <w:t xml:space="preserve"> operations</w:t>
      </w:r>
      <w:r w:rsidRPr="00DD5D93">
        <w:rPr>
          <w:color w:val="000000" w:themeColor="text1"/>
        </w:rPr>
        <w:t xml:space="preserve"> using azimuth guidance.</w:t>
      </w:r>
    </w:p>
    <w:p w:rsidR="000B1D63" w:rsidRPr="00DD5D93" w:rsidRDefault="000B1D63" w:rsidP="00DD5D93">
      <w:pPr>
        <w:pStyle w:val="NPRMBodyText"/>
        <w:jc w:val="left"/>
        <w:rPr>
          <w:sz w:val="22"/>
          <w:szCs w:val="22"/>
        </w:rPr>
      </w:pPr>
    </w:p>
    <w:p w:rsidR="0058440C" w:rsidRPr="00DD5D93" w:rsidRDefault="003D5637" w:rsidP="002C041D">
      <w:pPr>
        <w:pStyle w:val="BodyText"/>
        <w:rPr>
          <w:rFonts w:ascii="Times New Roman" w:hAnsi="Times New Roman"/>
        </w:rPr>
      </w:pPr>
      <w:r w:rsidRPr="00DD5D93">
        <w:rPr>
          <w:rFonts w:ascii="Times New Roman" w:hAnsi="Times New Roman"/>
        </w:rPr>
        <w:t>While t</w:t>
      </w:r>
      <w:r w:rsidR="0058440C" w:rsidRPr="00DD5D93">
        <w:rPr>
          <w:rFonts w:ascii="Times New Roman" w:hAnsi="Times New Roman"/>
        </w:rPr>
        <w:t>his is likely to</w:t>
      </w:r>
      <w:r w:rsidR="002C041D" w:rsidRPr="00DD5D93">
        <w:rPr>
          <w:rFonts w:ascii="Times New Roman" w:hAnsi="Times New Roman"/>
        </w:rPr>
        <w:t xml:space="preserve"> result in fewer pilots being tested for competency </w:t>
      </w:r>
      <w:r w:rsidR="0058440C" w:rsidRPr="00DD5D93">
        <w:rPr>
          <w:rFonts w:ascii="Times New Roman" w:hAnsi="Times New Roman"/>
        </w:rPr>
        <w:t xml:space="preserve">in </w:t>
      </w:r>
      <w:r w:rsidR="002C041D" w:rsidRPr="00DD5D93">
        <w:rPr>
          <w:rFonts w:ascii="Times New Roman" w:hAnsi="Times New Roman"/>
        </w:rPr>
        <w:t>approach operations using azimuth guidance</w:t>
      </w:r>
      <w:r w:rsidRPr="00DD5D93">
        <w:rPr>
          <w:rFonts w:ascii="Times New Roman" w:hAnsi="Times New Roman"/>
        </w:rPr>
        <w:t xml:space="preserve">, </w:t>
      </w:r>
      <w:r w:rsidR="002C041D" w:rsidRPr="00DD5D93">
        <w:rPr>
          <w:rFonts w:ascii="Times New Roman" w:hAnsi="Times New Roman"/>
        </w:rPr>
        <w:t>with the withdrawal of NDBs, pilots are also less likely to have to rely on azimuth guidance as a primary navigation aid.</w:t>
      </w:r>
    </w:p>
    <w:p w:rsidR="0058440C" w:rsidRPr="00DD5D93" w:rsidRDefault="0058440C" w:rsidP="00DD5D93">
      <w:pPr>
        <w:pStyle w:val="NPRMBodyText"/>
        <w:jc w:val="left"/>
        <w:rPr>
          <w:sz w:val="22"/>
          <w:szCs w:val="22"/>
        </w:rPr>
      </w:pPr>
    </w:p>
    <w:p w:rsidR="0058440C" w:rsidRPr="00DD5D93" w:rsidRDefault="002C041D" w:rsidP="002C041D">
      <w:pPr>
        <w:pStyle w:val="BodyText"/>
        <w:rPr>
          <w:rFonts w:ascii="Times New Roman" w:hAnsi="Times New Roman"/>
        </w:rPr>
      </w:pPr>
      <w:r w:rsidRPr="00DD5D93">
        <w:rPr>
          <w:rFonts w:ascii="Times New Roman" w:hAnsi="Times New Roman"/>
        </w:rPr>
        <w:t xml:space="preserve">Part 61 </w:t>
      </w:r>
      <w:r w:rsidR="0058440C" w:rsidRPr="00DD5D93">
        <w:rPr>
          <w:rFonts w:ascii="Times New Roman" w:hAnsi="Times New Roman"/>
        </w:rPr>
        <w:t xml:space="preserve">(for example, subregulation 61.870 (6)) </w:t>
      </w:r>
      <w:r w:rsidRPr="00DD5D93">
        <w:rPr>
          <w:rFonts w:ascii="Times New Roman" w:hAnsi="Times New Roman"/>
        </w:rPr>
        <w:t>limit</w:t>
      </w:r>
      <w:r w:rsidR="0058440C" w:rsidRPr="00DD5D93">
        <w:rPr>
          <w:rFonts w:ascii="Times New Roman" w:hAnsi="Times New Roman"/>
        </w:rPr>
        <w:t>s</w:t>
      </w:r>
      <w:r w:rsidRPr="00DD5D93">
        <w:rPr>
          <w:rFonts w:ascii="Times New Roman" w:hAnsi="Times New Roman"/>
        </w:rPr>
        <w:t xml:space="preserve"> pilots from using azimuth guidance unless recent experience has</w:t>
      </w:r>
      <w:r w:rsidR="0058440C" w:rsidRPr="00DD5D93">
        <w:rPr>
          <w:rFonts w:ascii="Times New Roman" w:hAnsi="Times New Roman"/>
        </w:rPr>
        <w:t xml:space="preserve"> actually </w:t>
      </w:r>
      <w:r w:rsidRPr="00DD5D93">
        <w:rPr>
          <w:rFonts w:ascii="Times New Roman" w:hAnsi="Times New Roman"/>
        </w:rPr>
        <w:t>been achieved</w:t>
      </w:r>
      <w:r w:rsidR="0058440C" w:rsidRPr="00DD5D93">
        <w:rPr>
          <w:rFonts w:ascii="Times New Roman" w:hAnsi="Times New Roman"/>
        </w:rPr>
        <w:t>.</w:t>
      </w:r>
    </w:p>
    <w:p w:rsidR="0058440C" w:rsidRPr="00DD5D93" w:rsidRDefault="0058440C" w:rsidP="00DD5D93">
      <w:pPr>
        <w:pStyle w:val="NPRMBodyText"/>
        <w:jc w:val="left"/>
        <w:rPr>
          <w:sz w:val="22"/>
          <w:szCs w:val="22"/>
        </w:rPr>
      </w:pPr>
    </w:p>
    <w:p w:rsidR="0058440C" w:rsidRPr="00DD5D93" w:rsidRDefault="002C041D" w:rsidP="002C041D">
      <w:pPr>
        <w:pStyle w:val="BodyText"/>
        <w:rPr>
          <w:rFonts w:ascii="Times New Roman" w:hAnsi="Times New Roman"/>
        </w:rPr>
      </w:pPr>
      <w:r w:rsidRPr="00DD5D93">
        <w:rPr>
          <w:rFonts w:ascii="Times New Roman" w:hAnsi="Times New Roman"/>
        </w:rPr>
        <w:t>The proposal does</w:t>
      </w:r>
      <w:r w:rsidR="0058440C" w:rsidRPr="00DD5D93">
        <w:rPr>
          <w:rFonts w:ascii="Times New Roman" w:hAnsi="Times New Roman"/>
        </w:rPr>
        <w:t xml:space="preserve"> </w:t>
      </w:r>
      <w:r w:rsidRPr="00DD5D93">
        <w:rPr>
          <w:rFonts w:ascii="Times New Roman" w:hAnsi="Times New Roman"/>
        </w:rPr>
        <w:t>n</w:t>
      </w:r>
      <w:r w:rsidR="0058440C" w:rsidRPr="00DD5D93">
        <w:rPr>
          <w:rFonts w:ascii="Times New Roman" w:hAnsi="Times New Roman"/>
        </w:rPr>
        <w:t>o</w:t>
      </w:r>
      <w:r w:rsidRPr="00DD5D93">
        <w:rPr>
          <w:rFonts w:ascii="Times New Roman" w:hAnsi="Times New Roman"/>
        </w:rPr>
        <w:t>t remove the requirement for pilots to demonstrate competency conducting particular kinds of instrument approach procedures</w:t>
      </w:r>
      <w:r w:rsidR="0058440C" w:rsidRPr="00DD5D93">
        <w:rPr>
          <w:rFonts w:ascii="Times New Roman" w:hAnsi="Times New Roman"/>
        </w:rPr>
        <w:t>. Thus,</w:t>
      </w:r>
      <w:r w:rsidRPr="00DD5D93">
        <w:rPr>
          <w:rFonts w:ascii="Times New Roman" w:hAnsi="Times New Roman"/>
        </w:rPr>
        <w:t xml:space="preserve"> </w:t>
      </w:r>
      <w:r w:rsidR="005E64F9" w:rsidRPr="00DD5D93">
        <w:rPr>
          <w:rFonts w:ascii="Times New Roman" w:hAnsi="Times New Roman"/>
        </w:rPr>
        <w:t xml:space="preserve">under </w:t>
      </w:r>
      <w:r w:rsidR="0058440C" w:rsidRPr="00DD5D93">
        <w:rPr>
          <w:rFonts w:ascii="Times New Roman" w:hAnsi="Times New Roman"/>
        </w:rPr>
        <w:t>subregulation 61.860</w:t>
      </w:r>
      <w:r w:rsidR="005E64F9" w:rsidRPr="00DD5D93">
        <w:rPr>
          <w:rFonts w:ascii="Times New Roman" w:hAnsi="Times New Roman"/>
        </w:rPr>
        <w:t xml:space="preserve"> (5), </w:t>
      </w:r>
      <w:r w:rsidRPr="00DD5D93">
        <w:rPr>
          <w:rFonts w:ascii="Times New Roman" w:hAnsi="Times New Roman"/>
        </w:rPr>
        <w:t xml:space="preserve">a pilot would only be authorised to conduct an approach using an </w:t>
      </w:r>
      <w:r w:rsidR="004B398A" w:rsidRPr="00DD5D93">
        <w:rPr>
          <w:rFonts w:ascii="Times New Roman" w:hAnsi="Times New Roman"/>
        </w:rPr>
        <w:t>NDB</w:t>
      </w:r>
      <w:r w:rsidRPr="00DD5D93">
        <w:rPr>
          <w:rFonts w:ascii="Times New Roman" w:hAnsi="Times New Roman"/>
        </w:rPr>
        <w:t xml:space="preserve"> (as an example of a system which normally uses azimuth guidance) if </w:t>
      </w:r>
      <w:r w:rsidR="0058440C" w:rsidRPr="00DD5D93">
        <w:rPr>
          <w:rFonts w:ascii="Times New Roman" w:hAnsi="Times New Roman"/>
        </w:rPr>
        <w:t>he or she had</w:t>
      </w:r>
      <w:r w:rsidRPr="00DD5D93">
        <w:rPr>
          <w:rFonts w:ascii="Times New Roman" w:hAnsi="Times New Roman"/>
        </w:rPr>
        <w:t xml:space="preserve"> received training and demonstrated competency performing such an approach procedure</w:t>
      </w:r>
      <w:r w:rsidR="0058440C" w:rsidRPr="00DD5D93">
        <w:rPr>
          <w:rFonts w:ascii="Times New Roman" w:hAnsi="Times New Roman"/>
        </w:rPr>
        <w:t>.</w:t>
      </w:r>
    </w:p>
    <w:p w:rsidR="0058440C" w:rsidRPr="00DD5D93" w:rsidRDefault="0058440C" w:rsidP="00DD5D93">
      <w:pPr>
        <w:pStyle w:val="NPRMBodyText"/>
        <w:jc w:val="left"/>
        <w:rPr>
          <w:sz w:val="22"/>
          <w:szCs w:val="22"/>
        </w:rPr>
      </w:pPr>
    </w:p>
    <w:p w:rsidR="00021020" w:rsidRPr="00DD5D93" w:rsidRDefault="00021020" w:rsidP="002C041D">
      <w:pPr>
        <w:pStyle w:val="BodyText"/>
        <w:rPr>
          <w:rFonts w:ascii="Times New Roman" w:hAnsi="Times New Roman"/>
        </w:rPr>
      </w:pPr>
      <w:r w:rsidRPr="00DD5D93">
        <w:rPr>
          <w:rFonts w:ascii="Times New Roman" w:hAnsi="Times New Roman"/>
        </w:rPr>
        <w:t>CASA has</w:t>
      </w:r>
      <w:r w:rsidR="005E64F9" w:rsidRPr="00DD5D93">
        <w:rPr>
          <w:rFonts w:ascii="Times New Roman" w:hAnsi="Times New Roman"/>
        </w:rPr>
        <w:t xml:space="preserve"> assessed the risk of removing the requirement for relevant flight tests to include a</w:t>
      </w:r>
      <w:r w:rsidR="005E64F9" w:rsidRPr="00DD5D93">
        <w:rPr>
          <w:rFonts w:ascii="Times New Roman" w:hAnsi="Times New Roman"/>
          <w:color w:val="000000" w:themeColor="text1"/>
        </w:rPr>
        <w:t>pproaches using azimuth guidance</w:t>
      </w:r>
      <w:r w:rsidRPr="00DD5D93">
        <w:rPr>
          <w:rFonts w:ascii="Times New Roman" w:hAnsi="Times New Roman"/>
          <w:color w:val="000000" w:themeColor="text1"/>
        </w:rPr>
        <w:t>,</w:t>
      </w:r>
      <w:r w:rsidR="005E64F9" w:rsidRPr="00DD5D93">
        <w:rPr>
          <w:rFonts w:ascii="Times New Roman" w:hAnsi="Times New Roman"/>
          <w:color w:val="000000" w:themeColor="text1"/>
        </w:rPr>
        <w:t xml:space="preserve"> taking into account the limitations of older aircraft, the risks of congestion</w:t>
      </w:r>
      <w:r w:rsidR="003D5637" w:rsidRPr="00DD5D93">
        <w:rPr>
          <w:rFonts w:ascii="Times New Roman" w:hAnsi="Times New Roman"/>
          <w:color w:val="000000" w:themeColor="text1"/>
        </w:rPr>
        <w:t xml:space="preserve"> as installations are progressively decommissioned</w:t>
      </w:r>
      <w:r w:rsidR="005E64F9" w:rsidRPr="00DD5D93">
        <w:rPr>
          <w:rFonts w:ascii="Times New Roman" w:hAnsi="Times New Roman"/>
          <w:color w:val="000000" w:themeColor="text1"/>
        </w:rPr>
        <w:t xml:space="preserve">, and the requirements for </w:t>
      </w:r>
      <w:r w:rsidR="005E64F9" w:rsidRPr="00DD5D93">
        <w:rPr>
          <w:rFonts w:ascii="Times New Roman" w:hAnsi="Times New Roman"/>
        </w:rPr>
        <w:t>pilots to demonstrate competency for particular kinds of instrument approach procedures</w:t>
      </w:r>
      <w:r w:rsidRPr="00DD5D93">
        <w:rPr>
          <w:rFonts w:ascii="Times New Roman" w:hAnsi="Times New Roman"/>
        </w:rPr>
        <w:t>.</w:t>
      </w:r>
    </w:p>
    <w:p w:rsidR="00021020" w:rsidRPr="00DD5D93" w:rsidRDefault="00021020" w:rsidP="00DD5D93">
      <w:pPr>
        <w:pStyle w:val="NPRMBodyText"/>
        <w:jc w:val="left"/>
        <w:rPr>
          <w:sz w:val="22"/>
          <w:szCs w:val="22"/>
        </w:rPr>
      </w:pPr>
    </w:p>
    <w:p w:rsidR="005E64F9" w:rsidRPr="00DD5D93" w:rsidRDefault="00021020" w:rsidP="002C041D">
      <w:pPr>
        <w:pStyle w:val="BodyText"/>
        <w:rPr>
          <w:rFonts w:ascii="Times New Roman" w:hAnsi="Times New Roman"/>
        </w:rPr>
      </w:pPr>
      <w:r w:rsidRPr="00DD5D93">
        <w:rPr>
          <w:rFonts w:ascii="Times New Roman" w:hAnsi="Times New Roman"/>
        </w:rPr>
        <w:t>CASA has concluded that</w:t>
      </w:r>
      <w:r w:rsidR="005E64F9" w:rsidRPr="00DD5D93">
        <w:rPr>
          <w:rFonts w:ascii="Times New Roman" w:hAnsi="Times New Roman"/>
        </w:rPr>
        <w:t xml:space="preserve"> </w:t>
      </w:r>
      <w:r w:rsidR="002C041D" w:rsidRPr="00DD5D93">
        <w:rPr>
          <w:rFonts w:ascii="Times New Roman" w:hAnsi="Times New Roman"/>
        </w:rPr>
        <w:t xml:space="preserve">the risk profile </w:t>
      </w:r>
      <w:r w:rsidR="005E64F9" w:rsidRPr="00DD5D93">
        <w:rPr>
          <w:rFonts w:ascii="Times New Roman" w:hAnsi="Times New Roman"/>
        </w:rPr>
        <w:t xml:space="preserve">for the continuing adequacy of relevant flight tests </w:t>
      </w:r>
      <w:r w:rsidR="002C041D" w:rsidRPr="00DD5D93">
        <w:rPr>
          <w:rFonts w:ascii="Times New Roman" w:hAnsi="Times New Roman"/>
        </w:rPr>
        <w:t xml:space="preserve">is not </w:t>
      </w:r>
      <w:r w:rsidR="005E64F9" w:rsidRPr="00DD5D93">
        <w:rPr>
          <w:rFonts w:ascii="Times New Roman" w:hAnsi="Times New Roman"/>
        </w:rPr>
        <w:t xml:space="preserve">significantly </w:t>
      </w:r>
      <w:r w:rsidR="002C041D" w:rsidRPr="00DD5D93">
        <w:rPr>
          <w:rFonts w:ascii="Times New Roman" w:hAnsi="Times New Roman"/>
        </w:rPr>
        <w:t>changed</w:t>
      </w:r>
      <w:r w:rsidRPr="00DD5D93">
        <w:rPr>
          <w:rFonts w:ascii="Times New Roman" w:hAnsi="Times New Roman"/>
        </w:rPr>
        <w:t xml:space="preserve"> as a result of removing the flight test requirement for </w:t>
      </w:r>
      <w:r w:rsidRPr="00DD5D93">
        <w:rPr>
          <w:rFonts w:ascii="Times New Roman" w:hAnsi="Times New Roman"/>
          <w:color w:val="000000" w:themeColor="text1"/>
        </w:rPr>
        <w:t>approaches using azimuth guidance</w:t>
      </w:r>
      <w:r w:rsidR="005E64F9" w:rsidRPr="00DD5D93">
        <w:rPr>
          <w:rFonts w:ascii="Times New Roman" w:hAnsi="Times New Roman"/>
        </w:rPr>
        <w:t>.</w:t>
      </w:r>
    </w:p>
    <w:p w:rsidR="000B1D63" w:rsidRPr="00DD5D93" w:rsidRDefault="000B1D63" w:rsidP="00DD5D93">
      <w:pPr>
        <w:pStyle w:val="NPRMBodyText"/>
        <w:jc w:val="left"/>
        <w:rPr>
          <w:sz w:val="22"/>
          <w:szCs w:val="22"/>
        </w:rPr>
      </w:pPr>
    </w:p>
    <w:p w:rsidR="005E64F9" w:rsidRPr="00DD5D93" w:rsidRDefault="005E64F9" w:rsidP="005E64F9">
      <w:pPr>
        <w:pStyle w:val="BodyText"/>
        <w:rPr>
          <w:rFonts w:ascii="Times New Roman" w:hAnsi="Times New Roman"/>
        </w:rPr>
      </w:pPr>
      <w:r w:rsidRPr="00DD5D93">
        <w:rPr>
          <w:rFonts w:ascii="Times New Roman" w:hAnsi="Times New Roman"/>
        </w:rPr>
        <w:t>CASA will, however, continue to monitor flight tests and keep</w:t>
      </w:r>
      <w:r w:rsidR="00021020" w:rsidRPr="00DD5D93">
        <w:rPr>
          <w:rFonts w:ascii="Times New Roman" w:hAnsi="Times New Roman"/>
        </w:rPr>
        <w:t xml:space="preserve"> under review any need for </w:t>
      </w:r>
      <w:r w:rsidRPr="00DD5D93">
        <w:rPr>
          <w:rFonts w:ascii="Times New Roman" w:hAnsi="Times New Roman"/>
        </w:rPr>
        <w:t xml:space="preserve">options </w:t>
      </w:r>
      <w:r w:rsidR="00021020" w:rsidRPr="00DD5D93">
        <w:rPr>
          <w:rFonts w:ascii="Times New Roman" w:hAnsi="Times New Roman"/>
        </w:rPr>
        <w:t>to assess competency</w:t>
      </w:r>
      <w:r w:rsidRPr="00DD5D93">
        <w:rPr>
          <w:rFonts w:ascii="Times New Roman" w:hAnsi="Times New Roman"/>
        </w:rPr>
        <w:t xml:space="preserve"> using azimuth guidance indicators.</w:t>
      </w:r>
    </w:p>
    <w:p w:rsidR="005E64F9" w:rsidRPr="00DD5D93" w:rsidRDefault="005E64F9" w:rsidP="00DD5D93">
      <w:pPr>
        <w:pStyle w:val="NPRMBodyText"/>
        <w:jc w:val="left"/>
        <w:rPr>
          <w:sz w:val="22"/>
          <w:szCs w:val="22"/>
        </w:rPr>
      </w:pPr>
    </w:p>
    <w:p w:rsidR="005E64F9" w:rsidRPr="00DD5D93" w:rsidRDefault="005E64F9" w:rsidP="005E64F9">
      <w:pPr>
        <w:pStyle w:val="BodyText"/>
        <w:rPr>
          <w:rFonts w:ascii="Times New Roman" w:hAnsi="Times New Roman"/>
          <w:b/>
        </w:rPr>
      </w:pPr>
      <w:r w:rsidRPr="00DD5D93">
        <w:rPr>
          <w:rFonts w:ascii="Times New Roman" w:hAnsi="Times New Roman"/>
          <w:b/>
        </w:rPr>
        <w:t>MOS amendment</w:t>
      </w:r>
    </w:p>
    <w:p w:rsidR="005E64F9" w:rsidRPr="00DD5D93" w:rsidRDefault="005E64F9" w:rsidP="005E64F9">
      <w:pPr>
        <w:pStyle w:val="BodyText"/>
        <w:rPr>
          <w:rFonts w:ascii="Times New Roman" w:hAnsi="Times New Roman"/>
        </w:rPr>
      </w:pPr>
      <w:r w:rsidRPr="00DD5D93">
        <w:rPr>
          <w:rFonts w:ascii="Times New Roman" w:hAnsi="Times New Roman"/>
        </w:rPr>
        <w:t>The MOS amendment removes references to using azimuth guidance indicators</w:t>
      </w:r>
      <w:r w:rsidR="00790E8B" w:rsidRPr="00DD5D93">
        <w:rPr>
          <w:rFonts w:ascii="Times New Roman" w:hAnsi="Times New Roman"/>
        </w:rPr>
        <w:t xml:space="preserve"> from Appendices K.1, K.2 and M.1 for ATPL aircraft category rating flight tests and instrument rating fight tests. </w:t>
      </w:r>
    </w:p>
    <w:p w:rsidR="00F467F6" w:rsidRPr="00DD5D93" w:rsidRDefault="00F467F6" w:rsidP="00DD5D93">
      <w:pPr>
        <w:pStyle w:val="NPRMBodyText"/>
        <w:jc w:val="left"/>
        <w:rPr>
          <w:sz w:val="22"/>
          <w:szCs w:val="22"/>
        </w:rPr>
      </w:pPr>
    </w:p>
    <w:p w:rsidR="00071587" w:rsidRPr="00DD5D93" w:rsidRDefault="00071587" w:rsidP="00071587">
      <w:pPr>
        <w:rPr>
          <w:rFonts w:ascii="Times New Roman" w:hAnsi="Times New Roman"/>
          <w:b/>
        </w:rPr>
      </w:pPr>
      <w:r w:rsidRPr="00DD5D93">
        <w:rPr>
          <w:rFonts w:ascii="Times New Roman" w:hAnsi="Times New Roman"/>
          <w:b/>
          <w:i/>
        </w:rPr>
        <w:t>Legislation Act 2003</w:t>
      </w:r>
      <w:r w:rsidRPr="00DD5D93">
        <w:rPr>
          <w:rFonts w:ascii="Times New Roman" w:hAnsi="Times New Roman"/>
          <w:b/>
        </w:rPr>
        <w:t xml:space="preserve"> (the </w:t>
      </w:r>
      <w:r w:rsidRPr="00DD5D93">
        <w:rPr>
          <w:rFonts w:ascii="Times New Roman" w:hAnsi="Times New Roman"/>
          <w:b/>
          <w:i/>
        </w:rPr>
        <w:t>LA</w:t>
      </w:r>
      <w:r w:rsidRPr="00DD5D93">
        <w:rPr>
          <w:rFonts w:ascii="Times New Roman" w:hAnsi="Times New Roman"/>
          <w:b/>
        </w:rPr>
        <w:t>)</w:t>
      </w:r>
    </w:p>
    <w:p w:rsidR="00732DB3" w:rsidRPr="00DD5D93" w:rsidRDefault="00732DB3" w:rsidP="00732DB3">
      <w:pPr>
        <w:pStyle w:val="BodyText"/>
        <w:rPr>
          <w:rFonts w:ascii="Times New Roman" w:hAnsi="Times New Roman"/>
        </w:rPr>
      </w:pPr>
      <w:r w:rsidRPr="00DD5D93">
        <w:rPr>
          <w:rFonts w:ascii="Times New Roman" w:hAnsi="Times New Roman"/>
        </w:rPr>
        <w:t>As mentioned above, under paragraph 98</w:t>
      </w:r>
      <w:r w:rsidR="00837988" w:rsidRPr="00DD5D93">
        <w:rPr>
          <w:rFonts w:ascii="Times New Roman" w:hAnsi="Times New Roman"/>
        </w:rPr>
        <w:t> </w:t>
      </w:r>
      <w:r w:rsidRPr="00DD5D93">
        <w:rPr>
          <w:rFonts w:ascii="Times New Roman" w:hAnsi="Times New Roman"/>
        </w:rPr>
        <w:t>(5A) (a) of the Act, regulations</w:t>
      </w:r>
      <w:r w:rsidR="00827486" w:rsidRPr="00DD5D93">
        <w:rPr>
          <w:rFonts w:ascii="Times New Roman" w:hAnsi="Times New Roman"/>
        </w:rPr>
        <w:t xml:space="preserve"> made for that provision</w:t>
      </w:r>
      <w:r w:rsidRPr="00DD5D93">
        <w:rPr>
          <w:rFonts w:ascii="Times New Roman" w:hAnsi="Times New Roman"/>
        </w:rPr>
        <w:t xml:space="preserve"> may empower CASA to issue instruments in relation to matters affecting the safe navigation and operation of aircraft. Under subsection 98</w:t>
      </w:r>
      <w:r w:rsidR="00837988" w:rsidRPr="00DD5D93">
        <w:rPr>
          <w:rFonts w:ascii="Times New Roman" w:hAnsi="Times New Roman"/>
        </w:rPr>
        <w:t> </w:t>
      </w:r>
      <w:r w:rsidRPr="00DD5D93">
        <w:rPr>
          <w:rFonts w:ascii="Times New Roman" w:hAnsi="Times New Roman"/>
        </w:rPr>
        <w:t>(5AA) of the Act, an instrument issued under paragraph 98</w:t>
      </w:r>
      <w:r w:rsidR="00837988" w:rsidRPr="00DD5D93">
        <w:rPr>
          <w:rFonts w:ascii="Times New Roman" w:hAnsi="Times New Roman"/>
        </w:rPr>
        <w:t> </w:t>
      </w:r>
      <w:r w:rsidRPr="00DD5D93">
        <w:rPr>
          <w:rFonts w:ascii="Times New Roman" w:hAnsi="Times New Roman"/>
        </w:rPr>
        <w:t>(5A)</w:t>
      </w:r>
      <w:r w:rsidR="00837988" w:rsidRPr="00DD5D93">
        <w:rPr>
          <w:rFonts w:ascii="Times New Roman" w:hAnsi="Times New Roman"/>
        </w:rPr>
        <w:t> </w:t>
      </w:r>
      <w:r w:rsidRPr="00DD5D93">
        <w:rPr>
          <w:rFonts w:ascii="Times New Roman" w:hAnsi="Times New Roman"/>
        </w:rPr>
        <w:t>(a) is a legislative instrument if expressed to apply in relation to a class of persons or aircraft</w:t>
      </w:r>
      <w:r w:rsidR="0014683D" w:rsidRPr="00DD5D93">
        <w:rPr>
          <w:rFonts w:ascii="Times New Roman" w:hAnsi="Times New Roman"/>
        </w:rPr>
        <w:t xml:space="preserve"> or aeronautical products</w:t>
      </w:r>
      <w:r w:rsidRPr="00DD5D93">
        <w:rPr>
          <w:rFonts w:ascii="Times New Roman" w:hAnsi="Times New Roman"/>
        </w:rPr>
        <w:t xml:space="preserve">. </w:t>
      </w:r>
    </w:p>
    <w:p w:rsidR="00732DB3" w:rsidRPr="00DD5D93" w:rsidRDefault="00732DB3" w:rsidP="00DD5D93">
      <w:pPr>
        <w:pStyle w:val="NPRMBodyText"/>
        <w:jc w:val="left"/>
        <w:rPr>
          <w:sz w:val="22"/>
          <w:szCs w:val="22"/>
        </w:rPr>
      </w:pPr>
    </w:p>
    <w:p w:rsidR="00732DB3" w:rsidRPr="00DD5D93" w:rsidRDefault="00732DB3" w:rsidP="00031938">
      <w:pPr>
        <w:rPr>
          <w:rFonts w:ascii="Times New Roman" w:hAnsi="Times New Roman"/>
        </w:rPr>
      </w:pPr>
      <w:r w:rsidRPr="00DD5D93">
        <w:rPr>
          <w:rFonts w:ascii="Times New Roman" w:hAnsi="Times New Roman"/>
        </w:rPr>
        <w:t xml:space="preserve">The various </w:t>
      </w:r>
      <w:r w:rsidR="00827486" w:rsidRPr="00DD5D93">
        <w:rPr>
          <w:rFonts w:ascii="Times New Roman" w:hAnsi="Times New Roman"/>
        </w:rPr>
        <w:t>standards set by the MOS</w:t>
      </w:r>
      <w:r w:rsidR="00031938" w:rsidRPr="00DD5D93">
        <w:rPr>
          <w:rFonts w:ascii="Times New Roman" w:hAnsi="Times New Roman"/>
        </w:rPr>
        <w:t>, and the MOS amendment,</w:t>
      </w:r>
      <w:r w:rsidR="00827486" w:rsidRPr="00DD5D93">
        <w:rPr>
          <w:rFonts w:ascii="Times New Roman" w:hAnsi="Times New Roman"/>
        </w:rPr>
        <w:t xml:space="preserve"> </w:t>
      </w:r>
      <w:r w:rsidRPr="00DD5D93">
        <w:rPr>
          <w:rFonts w:ascii="Times New Roman" w:hAnsi="Times New Roman"/>
        </w:rPr>
        <w:t>apply, not to a particular person or a particular aircraft</w:t>
      </w:r>
      <w:r w:rsidR="0014683D" w:rsidRPr="00DD5D93">
        <w:rPr>
          <w:rFonts w:ascii="Times New Roman" w:hAnsi="Times New Roman"/>
        </w:rPr>
        <w:t xml:space="preserve"> or aeronautical product</w:t>
      </w:r>
      <w:r w:rsidRPr="00DD5D93">
        <w:rPr>
          <w:rFonts w:ascii="Times New Roman" w:hAnsi="Times New Roman"/>
        </w:rPr>
        <w:t xml:space="preserve"> but to classes of persons and aircraft and, therefore, the</w:t>
      </w:r>
      <w:r w:rsidR="00071587" w:rsidRPr="00DD5D93">
        <w:rPr>
          <w:rFonts w:ascii="Times New Roman" w:hAnsi="Times New Roman"/>
        </w:rPr>
        <w:t xml:space="preserve"> MOS amendment</w:t>
      </w:r>
      <w:r w:rsidRPr="00DD5D93">
        <w:rPr>
          <w:rFonts w:ascii="Times New Roman" w:hAnsi="Times New Roman"/>
        </w:rPr>
        <w:t xml:space="preserve"> is a legislative instrument </w:t>
      </w:r>
      <w:r w:rsidRPr="00DD5D93">
        <w:rPr>
          <w:rFonts w:ascii="Times New Roman" w:hAnsi="Times New Roman"/>
          <w:iCs/>
        </w:rPr>
        <w:lastRenderedPageBreak/>
        <w:t>subject to registration, and tabling and disallowance in the Parliament, under sections</w:t>
      </w:r>
      <w:r w:rsidR="00744D28" w:rsidRPr="00DD5D93">
        <w:rPr>
          <w:rFonts w:ascii="Times New Roman" w:hAnsi="Times New Roman"/>
          <w:iCs/>
        </w:rPr>
        <w:t> </w:t>
      </w:r>
      <w:r w:rsidR="00071587" w:rsidRPr="00DD5D93">
        <w:rPr>
          <w:rFonts w:ascii="Times New Roman" w:hAnsi="Times New Roman"/>
          <w:iCs/>
        </w:rPr>
        <w:t>15G</w:t>
      </w:r>
      <w:r w:rsidRPr="00DD5D93">
        <w:rPr>
          <w:rFonts w:ascii="Times New Roman" w:hAnsi="Times New Roman"/>
          <w:iCs/>
        </w:rPr>
        <w:t>, and 38 and 42 of the</w:t>
      </w:r>
      <w:r w:rsidR="00837988" w:rsidRPr="00DD5D93">
        <w:rPr>
          <w:rFonts w:ascii="Times New Roman" w:hAnsi="Times New Roman"/>
          <w:iCs/>
        </w:rPr>
        <w:t xml:space="preserve"> LA</w:t>
      </w:r>
      <w:r w:rsidRPr="00DD5D93">
        <w:rPr>
          <w:rFonts w:ascii="Times New Roman" w:hAnsi="Times New Roman"/>
        </w:rPr>
        <w:t>.</w:t>
      </w:r>
    </w:p>
    <w:p w:rsidR="00732DB3" w:rsidRPr="00DD5D93" w:rsidRDefault="00732DB3" w:rsidP="00DD5D93">
      <w:pPr>
        <w:pStyle w:val="NPRMBodyText"/>
        <w:jc w:val="left"/>
        <w:rPr>
          <w:sz w:val="22"/>
          <w:szCs w:val="22"/>
        </w:rPr>
      </w:pPr>
    </w:p>
    <w:p w:rsidR="00442999" w:rsidRPr="00DD5D93" w:rsidRDefault="00442999" w:rsidP="00CF5822">
      <w:pPr>
        <w:pStyle w:val="LDBodytext"/>
        <w:keepNext/>
        <w:rPr>
          <w:b/>
          <w:i/>
        </w:rPr>
      </w:pPr>
      <w:r w:rsidRPr="00DD5D93">
        <w:rPr>
          <w:b/>
          <w:i/>
        </w:rPr>
        <w:t>Acts Interpretation Act 1901</w:t>
      </w:r>
    </w:p>
    <w:p w:rsidR="00071587" w:rsidRPr="00DD5D93" w:rsidRDefault="00071587" w:rsidP="00071587">
      <w:pPr>
        <w:pStyle w:val="PlainText"/>
        <w:rPr>
          <w:rFonts w:ascii="Times New Roman" w:hAnsi="Times New Roman" w:cs="Times New Roman"/>
          <w:sz w:val="24"/>
        </w:rPr>
      </w:pPr>
      <w:r w:rsidRPr="00DD5D93">
        <w:rPr>
          <w:rFonts w:ascii="Times New Roman" w:hAnsi="Times New Roman" w:cs="Times New Roman"/>
          <w:sz w:val="24"/>
        </w:rPr>
        <w:t xml:space="preserve">Under subsection 33 (3) of the </w:t>
      </w:r>
      <w:r w:rsidRPr="00DD5D93">
        <w:rPr>
          <w:rFonts w:ascii="Times New Roman" w:hAnsi="Times New Roman" w:cs="Times New Roman"/>
          <w:i/>
          <w:iCs/>
          <w:sz w:val="24"/>
        </w:rPr>
        <w:t xml:space="preserve">Acts Interpretation Act 1901 </w:t>
      </w:r>
      <w:r w:rsidRPr="00DD5D93">
        <w:rPr>
          <w:rFonts w:ascii="Times New Roman" w:hAnsi="Times New Roman" w:cs="Times New Roman"/>
          <w:sz w:val="24"/>
        </w:rPr>
        <w:t>(</w:t>
      </w:r>
      <w:r w:rsidRPr="00DD5D93">
        <w:rPr>
          <w:rFonts w:ascii="Times New Roman" w:hAnsi="Times New Roman" w:cs="Times New Roman"/>
          <w:b/>
          <w:bCs/>
          <w:i/>
          <w:iCs/>
          <w:sz w:val="24"/>
        </w:rPr>
        <w:t>AIA</w:t>
      </w:r>
      <w:r w:rsidRPr="00DD5D93">
        <w:rPr>
          <w:rFonts w:ascii="Times New Roman" w:hAnsi="Times New Roman" w:cs="Times New Roman"/>
          <w:sz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442999" w:rsidRPr="00DD5D93" w:rsidRDefault="00442999" w:rsidP="00DD5D93">
      <w:pPr>
        <w:pStyle w:val="NPRMBodyText"/>
        <w:jc w:val="left"/>
        <w:rPr>
          <w:sz w:val="22"/>
          <w:szCs w:val="22"/>
        </w:rPr>
      </w:pPr>
    </w:p>
    <w:p w:rsidR="00732DB3" w:rsidRPr="00DD5D93" w:rsidRDefault="00732DB3" w:rsidP="00732DB3">
      <w:pPr>
        <w:pStyle w:val="LDBodytext"/>
        <w:keepNext/>
      </w:pPr>
      <w:r w:rsidRPr="00DD5D93">
        <w:rPr>
          <w:b/>
        </w:rPr>
        <w:t>Consultation</w:t>
      </w:r>
    </w:p>
    <w:p w:rsidR="00D71AA6" w:rsidRPr="00DD5D93" w:rsidRDefault="009412B7" w:rsidP="00D71AA6">
      <w:pPr>
        <w:rPr>
          <w:rFonts w:ascii="Times New Roman" w:hAnsi="Times New Roman"/>
        </w:rPr>
      </w:pPr>
      <w:r w:rsidRPr="00DD5D93">
        <w:rPr>
          <w:rFonts w:ascii="Times New Roman" w:hAnsi="Times New Roman"/>
        </w:rPr>
        <w:t xml:space="preserve">Much of the public consultation on the Navigation Rationalisation Project has been carried forward with </w:t>
      </w:r>
      <w:r w:rsidR="00D71AA6" w:rsidRPr="00DD5D93">
        <w:rPr>
          <w:rFonts w:ascii="Times New Roman" w:hAnsi="Times New Roman"/>
        </w:rPr>
        <w:t>the aviation community</w:t>
      </w:r>
      <w:r w:rsidR="00590757" w:rsidRPr="00DD5D93">
        <w:rPr>
          <w:rFonts w:ascii="Times New Roman" w:hAnsi="Times New Roman"/>
        </w:rPr>
        <w:t xml:space="preserve"> by A</w:t>
      </w:r>
      <w:r w:rsidR="003B2C02">
        <w:rPr>
          <w:rFonts w:ascii="Times New Roman" w:hAnsi="Times New Roman"/>
        </w:rPr>
        <w:t>A</w:t>
      </w:r>
      <w:r w:rsidR="00590757" w:rsidRPr="00DD5D93">
        <w:rPr>
          <w:rFonts w:ascii="Times New Roman" w:hAnsi="Times New Roman"/>
        </w:rPr>
        <w:t xml:space="preserve"> whose project it is. However, the</w:t>
      </w:r>
      <w:r w:rsidR="00D71AA6" w:rsidRPr="00DD5D93">
        <w:rPr>
          <w:rFonts w:ascii="Times New Roman" w:hAnsi="Times New Roman"/>
        </w:rPr>
        <w:t xml:space="preserve"> consequences of the withdrawal of navigation infrastructure on flight training and flight testing have</w:t>
      </w:r>
      <w:r w:rsidR="00564CF6" w:rsidRPr="00DD5D93">
        <w:rPr>
          <w:rFonts w:ascii="Times New Roman" w:hAnsi="Times New Roman"/>
        </w:rPr>
        <w:t xml:space="preserve"> also</w:t>
      </w:r>
      <w:r w:rsidR="00D71AA6" w:rsidRPr="00DD5D93">
        <w:rPr>
          <w:rFonts w:ascii="Times New Roman" w:hAnsi="Times New Roman"/>
        </w:rPr>
        <w:t xml:space="preserve"> been</w:t>
      </w:r>
      <w:r w:rsidR="00590757" w:rsidRPr="00DD5D93">
        <w:rPr>
          <w:rFonts w:ascii="Times New Roman" w:hAnsi="Times New Roman"/>
        </w:rPr>
        <w:t xml:space="preserve"> the subject of consultation by CASA through</w:t>
      </w:r>
      <w:r w:rsidR="00D71AA6" w:rsidRPr="00DD5D93">
        <w:rPr>
          <w:rFonts w:ascii="Times New Roman" w:hAnsi="Times New Roman"/>
        </w:rPr>
        <w:t xml:space="preserve"> the Regional Airspace and Procedures Advisory Committees and at </w:t>
      </w:r>
      <w:r w:rsidR="00590757" w:rsidRPr="00DD5D93">
        <w:rPr>
          <w:rFonts w:ascii="Times New Roman" w:hAnsi="Times New Roman"/>
        </w:rPr>
        <w:t xml:space="preserve">other </w:t>
      </w:r>
      <w:r w:rsidR="00D71AA6" w:rsidRPr="00DD5D93">
        <w:rPr>
          <w:rFonts w:ascii="Times New Roman" w:hAnsi="Times New Roman"/>
        </w:rPr>
        <w:t>meetings.</w:t>
      </w:r>
    </w:p>
    <w:p w:rsidR="00D71AA6" w:rsidRPr="00DD5D93" w:rsidRDefault="00D71AA6" w:rsidP="00DD5D93">
      <w:pPr>
        <w:pStyle w:val="NPRMBodyText"/>
        <w:jc w:val="left"/>
        <w:rPr>
          <w:sz w:val="22"/>
          <w:szCs w:val="22"/>
        </w:rPr>
      </w:pPr>
      <w:bookmarkStart w:id="1" w:name="_GoBack"/>
      <w:bookmarkEnd w:id="1"/>
    </w:p>
    <w:p w:rsidR="00D71AA6" w:rsidRPr="00DD5D93" w:rsidRDefault="00D71AA6" w:rsidP="00D71AA6">
      <w:pPr>
        <w:rPr>
          <w:rFonts w:ascii="Times New Roman" w:hAnsi="Times New Roman"/>
        </w:rPr>
      </w:pPr>
      <w:r w:rsidRPr="00DD5D93">
        <w:rPr>
          <w:rFonts w:ascii="Times New Roman" w:hAnsi="Times New Roman"/>
        </w:rPr>
        <w:t xml:space="preserve">CASA </w:t>
      </w:r>
      <w:r w:rsidR="00590757" w:rsidRPr="00DD5D93">
        <w:rPr>
          <w:rFonts w:ascii="Times New Roman" w:hAnsi="Times New Roman"/>
        </w:rPr>
        <w:t xml:space="preserve">has consulted </w:t>
      </w:r>
      <w:proofErr w:type="gramStart"/>
      <w:r w:rsidR="00590757" w:rsidRPr="00DD5D93">
        <w:rPr>
          <w:rFonts w:ascii="Times New Roman" w:hAnsi="Times New Roman"/>
        </w:rPr>
        <w:t>with  various</w:t>
      </w:r>
      <w:proofErr w:type="gramEnd"/>
      <w:r w:rsidR="00590757" w:rsidRPr="00DD5D93">
        <w:rPr>
          <w:rFonts w:ascii="Times New Roman" w:hAnsi="Times New Roman"/>
        </w:rPr>
        <w:t xml:space="preserve"> </w:t>
      </w:r>
      <w:r w:rsidRPr="00DD5D93">
        <w:rPr>
          <w:rFonts w:ascii="Times New Roman" w:hAnsi="Times New Roman"/>
        </w:rPr>
        <w:t>flight training operators</w:t>
      </w:r>
      <w:r w:rsidR="00590757" w:rsidRPr="00DD5D93">
        <w:rPr>
          <w:rFonts w:ascii="Times New Roman" w:hAnsi="Times New Roman"/>
        </w:rPr>
        <w:t>, including</w:t>
      </w:r>
      <w:r w:rsidRPr="00DD5D93">
        <w:rPr>
          <w:rFonts w:ascii="Times New Roman" w:hAnsi="Times New Roman"/>
        </w:rPr>
        <w:t xml:space="preserve"> at Moorabbin in Melbourne on 29 March 2016, when access and safety concerns regarding the reduction in infrastructure were discussed, in particular the anticipation of significant congestion at certain locations. CASA</w:t>
      </w:r>
      <w:r w:rsidR="00590757" w:rsidRPr="00DD5D93">
        <w:rPr>
          <w:rFonts w:ascii="Times New Roman" w:hAnsi="Times New Roman"/>
        </w:rPr>
        <w:t xml:space="preserve"> also</w:t>
      </w:r>
      <w:r w:rsidRPr="00DD5D93">
        <w:rPr>
          <w:rFonts w:ascii="Times New Roman" w:hAnsi="Times New Roman"/>
        </w:rPr>
        <w:t xml:space="preserve"> </w:t>
      </w:r>
      <w:r w:rsidR="00590757" w:rsidRPr="00DD5D93">
        <w:rPr>
          <w:rFonts w:ascii="Times New Roman" w:hAnsi="Times New Roman"/>
        </w:rPr>
        <w:t>consulted with</w:t>
      </w:r>
      <w:r w:rsidRPr="00DD5D93">
        <w:rPr>
          <w:rFonts w:ascii="Times New Roman" w:hAnsi="Times New Roman"/>
        </w:rPr>
        <w:t xml:space="preserve"> industry operator</w:t>
      </w:r>
      <w:r w:rsidR="00590757" w:rsidRPr="00DD5D93">
        <w:rPr>
          <w:rFonts w:ascii="Times New Roman" w:hAnsi="Times New Roman"/>
        </w:rPr>
        <w:t>s</w:t>
      </w:r>
      <w:r w:rsidRPr="00DD5D93">
        <w:rPr>
          <w:rFonts w:ascii="Times New Roman" w:hAnsi="Times New Roman"/>
        </w:rPr>
        <w:t xml:space="preserve"> in Tasmania</w:t>
      </w:r>
      <w:r w:rsidR="00590757" w:rsidRPr="00DD5D93">
        <w:rPr>
          <w:rFonts w:ascii="Times New Roman" w:hAnsi="Times New Roman"/>
        </w:rPr>
        <w:t xml:space="preserve"> and Queensland</w:t>
      </w:r>
      <w:r w:rsidRPr="00DD5D93">
        <w:rPr>
          <w:rFonts w:ascii="Times New Roman" w:hAnsi="Times New Roman"/>
        </w:rPr>
        <w:t xml:space="preserve"> </w:t>
      </w:r>
      <w:r w:rsidR="00590757" w:rsidRPr="00DD5D93">
        <w:rPr>
          <w:rFonts w:ascii="Times New Roman" w:hAnsi="Times New Roman"/>
        </w:rPr>
        <w:t>i</w:t>
      </w:r>
      <w:r w:rsidRPr="00DD5D93">
        <w:rPr>
          <w:rFonts w:ascii="Times New Roman" w:hAnsi="Times New Roman"/>
        </w:rPr>
        <w:t>n April and May 2016</w:t>
      </w:r>
      <w:r w:rsidR="00590757" w:rsidRPr="00DD5D93">
        <w:rPr>
          <w:rFonts w:ascii="Times New Roman" w:hAnsi="Times New Roman"/>
        </w:rPr>
        <w:t>, again focusing on the same access and safety concerns.</w:t>
      </w:r>
    </w:p>
    <w:p w:rsidR="00590757" w:rsidRPr="00DD5D93" w:rsidRDefault="00590757" w:rsidP="00DD5D93">
      <w:pPr>
        <w:pStyle w:val="NPRMBodyText"/>
        <w:jc w:val="left"/>
        <w:rPr>
          <w:sz w:val="22"/>
          <w:szCs w:val="22"/>
        </w:rPr>
      </w:pPr>
    </w:p>
    <w:p w:rsidR="00D71AA6" w:rsidRPr="00DD5D93" w:rsidRDefault="00D71AA6" w:rsidP="00D71AA6">
      <w:pPr>
        <w:rPr>
          <w:rFonts w:ascii="Times New Roman" w:hAnsi="Times New Roman"/>
        </w:rPr>
      </w:pPr>
      <w:r w:rsidRPr="00DD5D93">
        <w:rPr>
          <w:rFonts w:ascii="Times New Roman" w:hAnsi="Times New Roman"/>
        </w:rPr>
        <w:t xml:space="preserve">Against this background, CASA has considered the issue of how best to address the requirements for use of azimuth guidance in relevant flight tests. Having assessed the safety implications of the matter as described above, CASA in turn is responding directly to the representations made to it. In the light of this sequence of events, and CASA’s agreement to act quickly, more formal consultation has not been undertaken because CASA considered it was </w:t>
      </w:r>
      <w:r w:rsidR="00564CF6" w:rsidRPr="00DD5D93">
        <w:rPr>
          <w:rFonts w:ascii="Times New Roman" w:hAnsi="Times New Roman"/>
        </w:rPr>
        <w:t>neither necessary nor</w:t>
      </w:r>
      <w:r w:rsidRPr="00DD5D93">
        <w:rPr>
          <w:rFonts w:ascii="Times New Roman" w:hAnsi="Times New Roman"/>
        </w:rPr>
        <w:t xml:space="preserve"> appropriate in the circumstances. </w:t>
      </w:r>
    </w:p>
    <w:p w:rsidR="00EA0BCC" w:rsidRPr="00DD5D93" w:rsidRDefault="00EA0BCC" w:rsidP="00DD5D93">
      <w:pPr>
        <w:pStyle w:val="NPRMBodyText"/>
        <w:jc w:val="left"/>
        <w:rPr>
          <w:sz w:val="22"/>
          <w:szCs w:val="22"/>
        </w:rPr>
      </w:pPr>
    </w:p>
    <w:p w:rsidR="00732DB3" w:rsidRPr="00DD5D93" w:rsidRDefault="00732DB3" w:rsidP="00732DB3">
      <w:pPr>
        <w:keepNext/>
        <w:rPr>
          <w:rFonts w:ascii="Times New Roman" w:hAnsi="Times New Roman"/>
          <w:b/>
        </w:rPr>
      </w:pPr>
      <w:r w:rsidRPr="00DD5D93">
        <w:rPr>
          <w:rFonts w:ascii="Times New Roman" w:hAnsi="Times New Roman"/>
          <w:b/>
        </w:rPr>
        <w:t>Office of Best Practice Regulation (</w:t>
      </w:r>
      <w:r w:rsidRPr="00DD5D93">
        <w:rPr>
          <w:rFonts w:ascii="Times New Roman" w:hAnsi="Times New Roman"/>
          <w:b/>
          <w:i/>
        </w:rPr>
        <w:t>OBPR</w:t>
      </w:r>
      <w:r w:rsidRPr="00DD5D93">
        <w:rPr>
          <w:rFonts w:ascii="Times New Roman" w:hAnsi="Times New Roman"/>
          <w:b/>
        </w:rPr>
        <w:t>)</w:t>
      </w:r>
    </w:p>
    <w:p w:rsidR="005E31C2" w:rsidRPr="00DD5D93" w:rsidRDefault="005E31C2" w:rsidP="005E31C2">
      <w:pPr>
        <w:pStyle w:val="LDBodytext"/>
      </w:pPr>
      <w:r w:rsidRPr="00DD5D93">
        <w:t xml:space="preserve">Part 61 under which the MOS amendment is </w:t>
      </w:r>
      <w:proofErr w:type="gramStart"/>
      <w:r w:rsidRPr="00DD5D93">
        <w:t>made,</w:t>
      </w:r>
      <w:proofErr w:type="gramEnd"/>
      <w:r w:rsidRPr="00DD5D93">
        <w:t xml:space="preserve"> was made by the </w:t>
      </w:r>
      <w:r w:rsidRPr="00DD5D93">
        <w:rPr>
          <w:i/>
        </w:rPr>
        <w:t>Civil Aviation Legislation Amendment Regulation 2013 (No. 1)</w:t>
      </w:r>
      <w:r w:rsidRPr="00DD5D93">
        <w:t xml:space="preserve">, as amended by the </w:t>
      </w:r>
      <w:r w:rsidRPr="00DD5D93">
        <w:rPr>
          <w:i/>
        </w:rPr>
        <w:t xml:space="preserve">Civil Aviation Legislation Amendment (Flight Crew Licensing Suite) Regulation 2013, </w:t>
      </w:r>
      <w:r w:rsidRPr="00DD5D93">
        <w:t>and</w:t>
      </w:r>
      <w:r w:rsidRPr="00DD5D93">
        <w:rPr>
          <w:i/>
        </w:rPr>
        <w:t xml:space="preserve"> </w:t>
      </w:r>
      <w:r w:rsidRPr="00DD5D93">
        <w:t xml:space="preserve">the </w:t>
      </w:r>
      <w:r w:rsidRPr="00DD5D93">
        <w:rPr>
          <w:i/>
        </w:rPr>
        <w:t xml:space="preserve">Civil Aviation Legislation Amendment (Flight Crew Licensing and Other Matters) Regulation 2013. </w:t>
      </w:r>
      <w:r w:rsidRPr="00DD5D93">
        <w:t>A Regulation Impact Statement (</w:t>
      </w:r>
      <w:r w:rsidRPr="00DD5D93">
        <w:rPr>
          <w:b/>
          <w:i/>
        </w:rPr>
        <w:t>RIS</w:t>
      </w:r>
      <w:r w:rsidRPr="00DD5D93">
        <w:t>) was prepared by CASA for the regulations which constitute the head of power for the MOS</w:t>
      </w:r>
      <w:r w:rsidRPr="00DD5D93">
        <w:rPr>
          <w:i/>
        </w:rPr>
        <w:t xml:space="preserve">. </w:t>
      </w:r>
      <w:r w:rsidRPr="00DD5D93">
        <w:t xml:space="preserve">This RIS was assessed as adequate by OBPR (OBPR ID: 2777) and applies for the purpose of the MOS amendment. </w:t>
      </w:r>
    </w:p>
    <w:p w:rsidR="005E31C2" w:rsidRPr="00DD5D93" w:rsidRDefault="005E31C2" w:rsidP="005E31C2">
      <w:pPr>
        <w:pStyle w:val="NPRMBodyText"/>
        <w:jc w:val="left"/>
        <w:rPr>
          <w:sz w:val="22"/>
          <w:szCs w:val="22"/>
        </w:rPr>
      </w:pPr>
    </w:p>
    <w:p w:rsidR="00732DB3" w:rsidRPr="00DD5D93" w:rsidRDefault="00732DB3" w:rsidP="00732DB3">
      <w:pPr>
        <w:pStyle w:val="Default"/>
        <w:keepNext/>
        <w:rPr>
          <w:b/>
          <w:bCs/>
          <w:color w:val="auto"/>
        </w:rPr>
      </w:pPr>
      <w:r w:rsidRPr="00DD5D93">
        <w:rPr>
          <w:b/>
          <w:bCs/>
          <w:color w:val="auto"/>
        </w:rPr>
        <w:t xml:space="preserve">Statement of Compatibility with Human Rights </w:t>
      </w:r>
    </w:p>
    <w:p w:rsidR="00A80717" w:rsidRPr="00DD5D93" w:rsidRDefault="00732DB3" w:rsidP="00A80717">
      <w:pPr>
        <w:pStyle w:val="BodyText"/>
        <w:rPr>
          <w:rFonts w:ascii="Times New Roman" w:hAnsi="Times New Roman"/>
        </w:rPr>
      </w:pPr>
      <w:r w:rsidRPr="00DD5D93">
        <w:rPr>
          <w:rFonts w:ascii="Times New Roman" w:hAnsi="Times New Roman"/>
          <w:iCs/>
        </w:rPr>
        <w:t xml:space="preserve">The Statement in Appendix 2 is prepared in accordance with Part 3 of the </w:t>
      </w:r>
      <w:r w:rsidRPr="00DD5D93">
        <w:rPr>
          <w:rFonts w:ascii="Times New Roman" w:hAnsi="Times New Roman"/>
          <w:i/>
          <w:iCs/>
        </w:rPr>
        <w:t>Human Rights (Parliamentary Scrutiny) Act 2011</w:t>
      </w:r>
      <w:r w:rsidRPr="00DD5D93">
        <w:rPr>
          <w:rFonts w:ascii="Times New Roman" w:hAnsi="Times New Roman"/>
          <w:iCs/>
        </w:rPr>
        <w:t xml:space="preserve">. </w:t>
      </w:r>
      <w:r w:rsidR="00A80717" w:rsidRPr="00DD5D93">
        <w:rPr>
          <w:rFonts w:ascii="Times New Roman" w:hAnsi="Times New Roman"/>
        </w:rPr>
        <w:t xml:space="preserve">The legislative instrument does not directly engage any of the applicable rights or freedoms, and is compatible with human rights, as it does not directly raise any human rights issues. </w:t>
      </w:r>
    </w:p>
    <w:p w:rsidR="00732DB3" w:rsidRPr="00DD5D93" w:rsidRDefault="00732DB3" w:rsidP="00DD5D93">
      <w:pPr>
        <w:pStyle w:val="NPRMBodyText"/>
        <w:jc w:val="left"/>
        <w:rPr>
          <w:sz w:val="22"/>
          <w:szCs w:val="22"/>
        </w:rPr>
      </w:pPr>
    </w:p>
    <w:p w:rsidR="00732DB3" w:rsidRPr="00DD5D93" w:rsidRDefault="00732DB3" w:rsidP="00732DB3">
      <w:pPr>
        <w:pStyle w:val="LDMinuteParagraph"/>
        <w:keepNext/>
        <w:spacing w:after="0"/>
        <w:rPr>
          <w:rFonts w:ascii="Times New Roman" w:hAnsi="Times New Roman"/>
          <w:b/>
          <w:szCs w:val="24"/>
        </w:rPr>
      </w:pPr>
      <w:r w:rsidRPr="00DD5D93">
        <w:rPr>
          <w:rFonts w:ascii="Times New Roman" w:hAnsi="Times New Roman"/>
          <w:b/>
          <w:szCs w:val="24"/>
        </w:rPr>
        <w:t>Commencement and making</w:t>
      </w:r>
    </w:p>
    <w:p w:rsidR="001F14D1" w:rsidRPr="00DD5D93" w:rsidRDefault="00732DB3" w:rsidP="00732DB3">
      <w:pPr>
        <w:pStyle w:val="LDMinuteParagraph"/>
        <w:spacing w:after="0"/>
        <w:rPr>
          <w:rFonts w:ascii="Times New Roman" w:hAnsi="Times New Roman"/>
        </w:rPr>
      </w:pPr>
      <w:r w:rsidRPr="00DD5D93">
        <w:rPr>
          <w:rFonts w:ascii="Times New Roman" w:hAnsi="Times New Roman"/>
          <w:szCs w:val="24"/>
        </w:rPr>
        <w:t xml:space="preserve">The </w:t>
      </w:r>
      <w:r w:rsidR="00A24ADB" w:rsidRPr="00DD5D93">
        <w:rPr>
          <w:rFonts w:ascii="Times New Roman" w:hAnsi="Times New Roman"/>
          <w:szCs w:val="24"/>
        </w:rPr>
        <w:t>MOS</w:t>
      </w:r>
      <w:r w:rsidR="002A3623" w:rsidRPr="00DD5D93">
        <w:rPr>
          <w:rFonts w:ascii="Times New Roman" w:hAnsi="Times New Roman"/>
          <w:szCs w:val="24"/>
        </w:rPr>
        <w:t xml:space="preserve"> amendment</w:t>
      </w:r>
      <w:r w:rsidRPr="00DD5D93">
        <w:rPr>
          <w:rFonts w:ascii="Times New Roman" w:hAnsi="Times New Roman"/>
          <w:szCs w:val="24"/>
        </w:rPr>
        <w:t xml:space="preserve"> commences on </w:t>
      </w:r>
      <w:r w:rsidR="002A3623" w:rsidRPr="00DD5D93">
        <w:rPr>
          <w:rFonts w:ascii="Times New Roman" w:hAnsi="Times New Roman"/>
          <w:szCs w:val="24"/>
        </w:rPr>
        <w:t>26 May 2016</w:t>
      </w:r>
      <w:r w:rsidR="00790E8B" w:rsidRPr="00DD5D93">
        <w:rPr>
          <w:rFonts w:ascii="Times New Roman" w:hAnsi="Times New Roman"/>
          <w:szCs w:val="24"/>
        </w:rPr>
        <w:t>.</w:t>
      </w:r>
    </w:p>
    <w:p w:rsidR="00732DB3" w:rsidRPr="00DD5D93" w:rsidRDefault="00732DB3" w:rsidP="00DD5D93">
      <w:pPr>
        <w:pStyle w:val="NPRMBodyText"/>
        <w:jc w:val="left"/>
        <w:rPr>
          <w:sz w:val="22"/>
          <w:szCs w:val="22"/>
        </w:rPr>
      </w:pPr>
    </w:p>
    <w:p w:rsidR="00732DB3" w:rsidRPr="00DD5D93" w:rsidRDefault="00732DB3" w:rsidP="00732DB3">
      <w:pPr>
        <w:ind w:right="-1"/>
        <w:rPr>
          <w:rFonts w:ascii="Times New Roman" w:hAnsi="Times New Roman"/>
        </w:rPr>
      </w:pPr>
      <w:r w:rsidRPr="00DD5D93">
        <w:rPr>
          <w:rFonts w:ascii="Times New Roman" w:hAnsi="Times New Roman"/>
        </w:rPr>
        <w:t xml:space="preserve">The </w:t>
      </w:r>
      <w:r w:rsidR="00A24ADB" w:rsidRPr="00DD5D93">
        <w:rPr>
          <w:rFonts w:ascii="Times New Roman" w:hAnsi="Times New Roman"/>
        </w:rPr>
        <w:t>MOS</w:t>
      </w:r>
      <w:r w:rsidR="002A3623" w:rsidRPr="00DD5D93">
        <w:rPr>
          <w:rFonts w:ascii="Times New Roman" w:hAnsi="Times New Roman"/>
        </w:rPr>
        <w:t xml:space="preserve"> amendment</w:t>
      </w:r>
      <w:r w:rsidRPr="00DD5D93">
        <w:rPr>
          <w:rFonts w:ascii="Times New Roman" w:hAnsi="Times New Roman"/>
        </w:rPr>
        <w:t xml:space="preserve"> has been made by the Director of Aviation Safety, on behalf of CASA, in accordance with subsection 73 (2) of the Act.</w:t>
      </w:r>
    </w:p>
    <w:p w:rsidR="00732DB3" w:rsidRPr="00DD5D93" w:rsidRDefault="00732DB3" w:rsidP="00732DB3">
      <w:pPr>
        <w:pStyle w:val="LDMinuteParagraph"/>
        <w:spacing w:after="0"/>
        <w:rPr>
          <w:rFonts w:ascii="Times New Roman" w:hAnsi="Times New Roman"/>
          <w:szCs w:val="24"/>
        </w:rPr>
      </w:pPr>
    </w:p>
    <w:p w:rsidR="00C96A01" w:rsidRPr="00DD5D93" w:rsidRDefault="00C96A01" w:rsidP="00C96A01">
      <w:pPr>
        <w:spacing w:before="120"/>
        <w:rPr>
          <w:rFonts w:ascii="Times New Roman" w:hAnsi="Times New Roman"/>
          <w:sz w:val="20"/>
          <w:szCs w:val="20"/>
        </w:rPr>
      </w:pPr>
      <w:r w:rsidRPr="00DD5D93">
        <w:rPr>
          <w:rFonts w:ascii="Times New Roman" w:hAnsi="Times New Roman"/>
          <w:sz w:val="20"/>
          <w:szCs w:val="20"/>
        </w:rPr>
        <w:t>[</w:t>
      </w:r>
      <w:r w:rsidRPr="00DD5D93">
        <w:rPr>
          <w:rFonts w:ascii="Times New Roman" w:hAnsi="Times New Roman"/>
          <w:i/>
          <w:sz w:val="20"/>
          <w:szCs w:val="20"/>
        </w:rPr>
        <w:t xml:space="preserve">Part 61 Manual of Standards </w:t>
      </w:r>
      <w:r w:rsidR="00195D71" w:rsidRPr="00DD5D93">
        <w:rPr>
          <w:rFonts w:ascii="Times New Roman" w:hAnsi="Times New Roman"/>
          <w:i/>
          <w:sz w:val="20"/>
          <w:szCs w:val="20"/>
        </w:rPr>
        <w:t xml:space="preserve">Amendment </w:t>
      </w:r>
      <w:r w:rsidRPr="00DD5D93">
        <w:rPr>
          <w:rFonts w:ascii="Times New Roman" w:hAnsi="Times New Roman"/>
          <w:i/>
          <w:sz w:val="20"/>
          <w:szCs w:val="20"/>
        </w:rPr>
        <w:t>Instrument 201</w:t>
      </w:r>
      <w:r w:rsidR="00195D71" w:rsidRPr="00DD5D93">
        <w:rPr>
          <w:rFonts w:ascii="Times New Roman" w:hAnsi="Times New Roman"/>
          <w:i/>
          <w:sz w:val="20"/>
          <w:szCs w:val="20"/>
        </w:rPr>
        <w:t>6 (No. 1)]</w:t>
      </w:r>
    </w:p>
    <w:p w:rsidR="00732DB3" w:rsidRPr="000171A9" w:rsidRDefault="00732DB3" w:rsidP="00FB0754">
      <w:pPr>
        <w:pStyle w:val="LDClauseHeading"/>
        <w:pageBreakBefore/>
        <w:spacing w:before="0"/>
        <w:ind w:left="0" w:firstLine="0"/>
        <w:jc w:val="right"/>
        <w:rPr>
          <w:rFonts w:cs="Arial"/>
        </w:rPr>
      </w:pPr>
      <w:r w:rsidRPr="000171A9">
        <w:rPr>
          <w:rFonts w:cs="Arial"/>
        </w:rPr>
        <w:t xml:space="preserve">Appendix </w:t>
      </w:r>
      <w:r w:rsidR="003A19C8">
        <w:rPr>
          <w:rFonts w:cs="Arial"/>
        </w:rPr>
        <w:t>1</w:t>
      </w:r>
    </w:p>
    <w:p w:rsidR="00732DB3" w:rsidRPr="00FF1222" w:rsidRDefault="00732DB3" w:rsidP="00732DB3">
      <w:pPr>
        <w:spacing w:before="360" w:after="1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732DB3" w:rsidRPr="00E123FC" w:rsidRDefault="00732DB3" w:rsidP="00FB0754">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732DB3" w:rsidRPr="00B2462A" w:rsidRDefault="00732DB3" w:rsidP="00FB0754">
      <w:pPr>
        <w:pStyle w:val="LDClauseHeading"/>
        <w:spacing w:before="360" w:after="360"/>
        <w:jc w:val="center"/>
        <w:rPr>
          <w:rFonts w:ascii="Times New Roman" w:hAnsi="Times New Roman"/>
          <w:i/>
        </w:rPr>
      </w:pPr>
      <w:r w:rsidRPr="00B2462A">
        <w:rPr>
          <w:rFonts w:ascii="Times New Roman" w:hAnsi="Times New Roman"/>
          <w:i/>
        </w:rPr>
        <w:t>Civil Aviation Safety Regulations 1998</w:t>
      </w:r>
    </w:p>
    <w:p w:rsidR="00732DB3" w:rsidRPr="00DD5D93" w:rsidRDefault="00732DB3" w:rsidP="00732DB3">
      <w:pPr>
        <w:pStyle w:val="LDClauseHeading"/>
        <w:ind w:left="0" w:firstLine="0"/>
        <w:rPr>
          <w:rFonts w:ascii="Times New Roman" w:hAnsi="Times New Roman"/>
          <w:i/>
        </w:rPr>
      </w:pPr>
      <w:r w:rsidRPr="00DD5D93">
        <w:rPr>
          <w:rFonts w:ascii="Times New Roman" w:hAnsi="Times New Roman"/>
          <w:i/>
        </w:rPr>
        <w:t>P</w:t>
      </w:r>
      <w:r w:rsidR="0088433D" w:rsidRPr="00DD5D93">
        <w:rPr>
          <w:rFonts w:ascii="Times New Roman" w:hAnsi="Times New Roman"/>
          <w:i/>
        </w:rPr>
        <w:t xml:space="preserve">art 61 Manual of Standards </w:t>
      </w:r>
      <w:r w:rsidR="00195D71" w:rsidRPr="00DD5D93">
        <w:rPr>
          <w:rFonts w:ascii="Times New Roman" w:hAnsi="Times New Roman"/>
          <w:i/>
        </w:rPr>
        <w:t xml:space="preserve">Amendment </w:t>
      </w:r>
      <w:r w:rsidR="0088433D" w:rsidRPr="00DD5D93">
        <w:rPr>
          <w:rFonts w:ascii="Times New Roman" w:hAnsi="Times New Roman"/>
          <w:i/>
        </w:rPr>
        <w:t xml:space="preserve">Instrument </w:t>
      </w:r>
      <w:r w:rsidRPr="00DD5D93">
        <w:rPr>
          <w:rFonts w:ascii="Times New Roman" w:hAnsi="Times New Roman"/>
          <w:i/>
        </w:rPr>
        <w:t>201</w:t>
      </w:r>
      <w:r w:rsidR="00195D71" w:rsidRPr="00DD5D93">
        <w:rPr>
          <w:rFonts w:ascii="Times New Roman" w:hAnsi="Times New Roman"/>
          <w:i/>
        </w:rPr>
        <w:t>6 (No. 1)</w:t>
      </w:r>
    </w:p>
    <w:p w:rsidR="00732DB3" w:rsidRPr="00DD5D93" w:rsidRDefault="00732DB3" w:rsidP="00732DB3">
      <w:pPr>
        <w:pStyle w:val="BodyText"/>
        <w:rPr>
          <w:rFonts w:ascii="Times New Roman" w:hAnsi="Times New Roman"/>
        </w:rPr>
      </w:pPr>
      <w:r w:rsidRPr="00DD5D93">
        <w:rPr>
          <w:rFonts w:ascii="Times New Roman" w:hAnsi="Times New Roman"/>
        </w:rPr>
        <w:t>This</w:t>
      </w:r>
      <w:r w:rsidR="00FC1DC9" w:rsidRPr="00DD5D93">
        <w:rPr>
          <w:rFonts w:ascii="Times New Roman" w:hAnsi="Times New Roman"/>
        </w:rPr>
        <w:t xml:space="preserve"> </w:t>
      </w:r>
      <w:r w:rsidR="00FC1DC9" w:rsidRPr="00DD5D93">
        <w:rPr>
          <w:rFonts w:ascii="Times New Roman" w:hAnsi="Times New Roman"/>
          <w:i/>
        </w:rPr>
        <w:t xml:space="preserve">Part 61 Manual of Standards </w:t>
      </w:r>
      <w:r w:rsidR="00195D71" w:rsidRPr="00DD5D93">
        <w:rPr>
          <w:rFonts w:ascii="Times New Roman" w:hAnsi="Times New Roman"/>
          <w:i/>
        </w:rPr>
        <w:t xml:space="preserve">Amendment </w:t>
      </w:r>
      <w:r w:rsidR="00FC1DC9" w:rsidRPr="00DD5D93">
        <w:rPr>
          <w:rFonts w:ascii="Times New Roman" w:hAnsi="Times New Roman"/>
          <w:i/>
        </w:rPr>
        <w:t>Instrument 201</w:t>
      </w:r>
      <w:r w:rsidR="00195D71" w:rsidRPr="00DD5D93">
        <w:rPr>
          <w:rFonts w:ascii="Times New Roman" w:hAnsi="Times New Roman"/>
          <w:i/>
        </w:rPr>
        <w:t>6 (No. 1)</w:t>
      </w:r>
      <w:r w:rsidRPr="00DD5D93">
        <w:rPr>
          <w:rFonts w:ascii="Times New Roman" w:hAnsi="Times New Roman"/>
        </w:rPr>
        <w:t xml:space="preserve"> </w:t>
      </w:r>
      <w:r w:rsidR="0088433D" w:rsidRPr="00DD5D93">
        <w:rPr>
          <w:rFonts w:ascii="Times New Roman" w:hAnsi="Times New Roman"/>
        </w:rPr>
        <w:t>(</w:t>
      </w:r>
      <w:r w:rsidR="00FC1DC9" w:rsidRPr="00DD5D93">
        <w:rPr>
          <w:rFonts w:ascii="Times New Roman" w:hAnsi="Times New Roman"/>
        </w:rPr>
        <w:t xml:space="preserve">the </w:t>
      </w:r>
      <w:r w:rsidR="0088433D" w:rsidRPr="00DD5D93">
        <w:rPr>
          <w:rFonts w:ascii="Times New Roman" w:hAnsi="Times New Roman"/>
          <w:b/>
          <w:i/>
        </w:rPr>
        <w:t>MOS</w:t>
      </w:r>
      <w:r w:rsidR="00195D71" w:rsidRPr="00DD5D93">
        <w:rPr>
          <w:rFonts w:ascii="Times New Roman" w:hAnsi="Times New Roman"/>
          <w:b/>
          <w:i/>
        </w:rPr>
        <w:t xml:space="preserve"> amendment</w:t>
      </w:r>
      <w:r w:rsidR="0088433D" w:rsidRPr="00DD5D93">
        <w:rPr>
          <w:rFonts w:ascii="Times New Roman" w:hAnsi="Times New Roman"/>
        </w:rPr>
        <w:t xml:space="preserve">) </w:t>
      </w:r>
      <w:r w:rsidRPr="00DD5D93">
        <w:rPr>
          <w:rFonts w:ascii="Times New Roman" w:hAnsi="Times New Roman"/>
        </w:rPr>
        <w:t xml:space="preserve">is compatible with the human rights and freedoms recognised or declared in the international instruments listed in section 3 of the </w:t>
      </w:r>
      <w:r w:rsidRPr="00DD5D93">
        <w:rPr>
          <w:rFonts w:ascii="Times New Roman" w:hAnsi="Times New Roman"/>
          <w:i/>
        </w:rPr>
        <w:t>Human Rights (Parliamentary Scrutiny) Act 2011</w:t>
      </w:r>
      <w:r w:rsidRPr="00DD5D93">
        <w:rPr>
          <w:rFonts w:ascii="Times New Roman" w:hAnsi="Times New Roman"/>
        </w:rPr>
        <w:t>.</w:t>
      </w:r>
    </w:p>
    <w:p w:rsidR="00732DB3" w:rsidRPr="00DD5D93" w:rsidRDefault="00732DB3" w:rsidP="00732DB3">
      <w:pPr>
        <w:pStyle w:val="BodyText"/>
        <w:rPr>
          <w:rFonts w:ascii="Times New Roman" w:hAnsi="Times New Roman"/>
          <w:sz w:val="22"/>
          <w:szCs w:val="22"/>
        </w:rPr>
      </w:pPr>
    </w:p>
    <w:p w:rsidR="00732DB3" w:rsidRPr="00DD5D93" w:rsidRDefault="00732DB3" w:rsidP="00732DB3">
      <w:pPr>
        <w:pStyle w:val="BodyText"/>
        <w:rPr>
          <w:rFonts w:ascii="Times New Roman" w:hAnsi="Times New Roman"/>
          <w:b/>
        </w:rPr>
      </w:pPr>
      <w:r w:rsidRPr="00DD5D93">
        <w:rPr>
          <w:rFonts w:ascii="Times New Roman" w:hAnsi="Times New Roman"/>
          <w:b/>
        </w:rPr>
        <w:t>Overview of the legislative instrument</w:t>
      </w:r>
    </w:p>
    <w:p w:rsidR="003A19C8" w:rsidRPr="00DD5D93" w:rsidRDefault="003A19C8" w:rsidP="003A19C8">
      <w:pPr>
        <w:pStyle w:val="BodyText"/>
        <w:rPr>
          <w:rFonts w:ascii="Times New Roman" w:hAnsi="Times New Roman"/>
        </w:rPr>
      </w:pPr>
      <w:r w:rsidRPr="00DD5D93">
        <w:rPr>
          <w:rFonts w:ascii="Times New Roman" w:hAnsi="Times New Roman"/>
        </w:rPr>
        <w:t>The purpose of the MOS amendment is to remove references to the use of azimuth guidance from certain flight test requirements under Schedule 5 of the Part</w:t>
      </w:r>
      <w:r w:rsidR="00744D28" w:rsidRPr="00DD5D93">
        <w:rPr>
          <w:rFonts w:ascii="Times New Roman" w:hAnsi="Times New Roman"/>
        </w:rPr>
        <w:t> </w:t>
      </w:r>
      <w:r w:rsidRPr="00DD5D93">
        <w:rPr>
          <w:rFonts w:ascii="Times New Roman" w:hAnsi="Times New Roman"/>
        </w:rPr>
        <w:t xml:space="preserve">61 Manual of Standards. The requirements are removed because </w:t>
      </w:r>
      <w:r w:rsidR="00651CA8" w:rsidRPr="00DD5D93">
        <w:rPr>
          <w:rFonts w:ascii="Times New Roman" w:hAnsi="Times New Roman"/>
        </w:rPr>
        <w:t>operations</w:t>
      </w:r>
      <w:r w:rsidRPr="00DD5D93">
        <w:rPr>
          <w:rFonts w:ascii="Times New Roman" w:hAnsi="Times New Roman"/>
          <w:color w:val="000000" w:themeColor="text1"/>
        </w:rPr>
        <w:t xml:space="preserve"> using azimuth guidance are based on </w:t>
      </w:r>
      <w:r w:rsidR="00127558" w:rsidRPr="00DD5D93">
        <w:rPr>
          <w:rFonts w:ascii="Times New Roman" w:hAnsi="Times New Roman"/>
          <w:color w:val="000000" w:themeColor="text1"/>
        </w:rPr>
        <w:t>ground-based navigation systems, approximately 50% of</w:t>
      </w:r>
      <w:r w:rsidRPr="00DD5D93">
        <w:rPr>
          <w:rFonts w:ascii="Times New Roman" w:hAnsi="Times New Roman"/>
          <w:color w:val="000000" w:themeColor="text1"/>
        </w:rPr>
        <w:t xml:space="preserve"> which are being progressively decommissioned from 26 May 2016.</w:t>
      </w:r>
    </w:p>
    <w:p w:rsidR="003A19C8" w:rsidRPr="00DD5D93" w:rsidRDefault="003A19C8" w:rsidP="003A19C8">
      <w:pPr>
        <w:pStyle w:val="BodyText"/>
        <w:rPr>
          <w:rFonts w:ascii="Times New Roman" w:hAnsi="Times New Roman"/>
          <w:sz w:val="22"/>
          <w:szCs w:val="22"/>
        </w:rPr>
      </w:pPr>
    </w:p>
    <w:p w:rsidR="00195D71" w:rsidRPr="00DD5D93" w:rsidRDefault="00732DB3" w:rsidP="00195D71">
      <w:pPr>
        <w:keepNext/>
        <w:jc w:val="both"/>
        <w:rPr>
          <w:rFonts w:ascii="Times New Roman" w:hAnsi="Times New Roman"/>
          <w:b/>
        </w:rPr>
      </w:pPr>
      <w:r w:rsidRPr="00DD5D93">
        <w:rPr>
          <w:rFonts w:ascii="Times New Roman" w:hAnsi="Times New Roman"/>
          <w:b/>
        </w:rPr>
        <w:t>Human rights implications</w:t>
      </w:r>
    </w:p>
    <w:p w:rsidR="00195D71" w:rsidRPr="00DD5D93" w:rsidRDefault="00195D71" w:rsidP="00195D71">
      <w:pPr>
        <w:pStyle w:val="BodyText"/>
        <w:rPr>
          <w:rFonts w:ascii="Times New Roman" w:hAnsi="Times New Roman"/>
        </w:rPr>
      </w:pPr>
      <w:r w:rsidRPr="00DD5D93">
        <w:rPr>
          <w:rFonts w:ascii="Times New Roman" w:hAnsi="Times New Roman"/>
        </w:rPr>
        <w:t xml:space="preserve">The </w:t>
      </w:r>
      <w:r w:rsidR="003A19C8" w:rsidRPr="00DD5D93">
        <w:rPr>
          <w:rFonts w:ascii="Times New Roman" w:hAnsi="Times New Roman"/>
        </w:rPr>
        <w:t xml:space="preserve">MOS amendment is a </w:t>
      </w:r>
      <w:r w:rsidRPr="00DD5D93">
        <w:rPr>
          <w:rFonts w:ascii="Times New Roman" w:hAnsi="Times New Roman"/>
        </w:rPr>
        <w:t>legislative instrument</w:t>
      </w:r>
      <w:r w:rsidR="003A19C8" w:rsidRPr="00DD5D93">
        <w:rPr>
          <w:rFonts w:ascii="Times New Roman" w:hAnsi="Times New Roman"/>
        </w:rPr>
        <w:t xml:space="preserve"> that</w:t>
      </w:r>
      <w:r w:rsidRPr="00DD5D93">
        <w:rPr>
          <w:rFonts w:ascii="Times New Roman" w:hAnsi="Times New Roman"/>
        </w:rPr>
        <w:t xml:space="preserve"> is compatible with the human rights and freedoms recognised or declared in the international instruments listed in section 3 of the </w:t>
      </w:r>
      <w:r w:rsidRPr="00DD5D93">
        <w:rPr>
          <w:rFonts w:ascii="Times New Roman" w:hAnsi="Times New Roman"/>
          <w:i/>
          <w:iCs/>
        </w:rPr>
        <w:t>Human Rights (Parliamentary Scrutiny) Act 2011</w:t>
      </w:r>
      <w:r w:rsidRPr="00DD5D93">
        <w:rPr>
          <w:rFonts w:ascii="Times New Roman" w:hAnsi="Times New Roman"/>
        </w:rPr>
        <w:t>. The instrument does not engage any of the applicable rights or freedoms.</w:t>
      </w:r>
    </w:p>
    <w:p w:rsidR="00195D71" w:rsidRPr="00DD5D93" w:rsidRDefault="00195D71" w:rsidP="00195D71">
      <w:pPr>
        <w:pStyle w:val="LDBodytext"/>
        <w:rPr>
          <w:sz w:val="22"/>
          <w:szCs w:val="22"/>
        </w:rPr>
      </w:pPr>
    </w:p>
    <w:p w:rsidR="00732DB3" w:rsidRPr="00DD5D93" w:rsidRDefault="00732DB3" w:rsidP="00732DB3">
      <w:pPr>
        <w:jc w:val="both"/>
        <w:rPr>
          <w:rFonts w:ascii="Times New Roman" w:hAnsi="Times New Roman"/>
          <w:b/>
        </w:rPr>
      </w:pPr>
      <w:r w:rsidRPr="00DD5D93">
        <w:rPr>
          <w:rFonts w:ascii="Times New Roman" w:hAnsi="Times New Roman"/>
          <w:b/>
        </w:rPr>
        <w:t>Conclusion</w:t>
      </w:r>
    </w:p>
    <w:p w:rsidR="00732DB3" w:rsidRPr="00DD5D93" w:rsidRDefault="00732DB3" w:rsidP="00732DB3">
      <w:pPr>
        <w:pStyle w:val="BodyText"/>
        <w:rPr>
          <w:rFonts w:ascii="Times New Roman" w:hAnsi="Times New Roman"/>
        </w:rPr>
      </w:pPr>
      <w:r w:rsidRPr="00DD5D93">
        <w:rPr>
          <w:rFonts w:ascii="Times New Roman" w:hAnsi="Times New Roman"/>
        </w:rPr>
        <w:t xml:space="preserve">The </w:t>
      </w:r>
      <w:r w:rsidR="00B06A50" w:rsidRPr="00DD5D93">
        <w:rPr>
          <w:rFonts w:ascii="Times New Roman" w:hAnsi="Times New Roman"/>
        </w:rPr>
        <w:t>MOS</w:t>
      </w:r>
      <w:r w:rsidR="003A19C8" w:rsidRPr="00DD5D93">
        <w:rPr>
          <w:rFonts w:ascii="Times New Roman" w:hAnsi="Times New Roman"/>
        </w:rPr>
        <w:t xml:space="preserve"> amendment</w:t>
      </w:r>
      <w:r w:rsidRPr="00DD5D93">
        <w:rPr>
          <w:rFonts w:ascii="Times New Roman" w:hAnsi="Times New Roman"/>
        </w:rPr>
        <w:t xml:space="preserve"> is compatible with the human rights and freedoms recognised or declared in the international instruments listed in section 3 of the </w:t>
      </w:r>
      <w:r w:rsidRPr="00DD5D93">
        <w:rPr>
          <w:rFonts w:ascii="Times New Roman" w:hAnsi="Times New Roman"/>
          <w:i/>
          <w:iCs/>
        </w:rPr>
        <w:t>Human Rights (Parliamentary Scrutiny) Act 2011</w:t>
      </w:r>
      <w:r w:rsidRPr="00DD5D93">
        <w:rPr>
          <w:rFonts w:ascii="Times New Roman" w:hAnsi="Times New Roman"/>
        </w:rPr>
        <w:t>.</w:t>
      </w:r>
    </w:p>
    <w:p w:rsidR="00732DB3" w:rsidRPr="00DD5D93" w:rsidRDefault="00732DB3" w:rsidP="00DD5D93">
      <w:pPr>
        <w:pStyle w:val="LDBodytext"/>
        <w:rPr>
          <w:sz w:val="22"/>
          <w:szCs w:val="22"/>
        </w:rPr>
      </w:pPr>
    </w:p>
    <w:p w:rsidR="00732DB3" w:rsidRPr="00DD5D93" w:rsidRDefault="00732DB3" w:rsidP="00732DB3">
      <w:pPr>
        <w:spacing w:before="120" w:after="120"/>
        <w:jc w:val="center"/>
        <w:rPr>
          <w:rFonts w:ascii="Times New Roman" w:hAnsi="Times New Roman"/>
        </w:rPr>
      </w:pPr>
      <w:r w:rsidRPr="00DD5D93">
        <w:rPr>
          <w:rFonts w:ascii="Times New Roman" w:hAnsi="Times New Roman"/>
          <w:b/>
          <w:bCs/>
        </w:rPr>
        <w:t>Civil Aviation Safety Authority</w:t>
      </w:r>
    </w:p>
    <w:sectPr w:rsidR="00732DB3" w:rsidRPr="00DD5D93" w:rsidSect="00340F8A">
      <w:headerReference w:type="default" r:id="rId9"/>
      <w:pgSz w:w="11907" w:h="16840" w:code="9"/>
      <w:pgMar w:top="1134" w:right="1797" w:bottom="899"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B3" w:rsidRDefault="006D5AB3">
      <w:r>
        <w:separator/>
      </w:r>
    </w:p>
  </w:endnote>
  <w:endnote w:type="continuationSeparator" w:id="0">
    <w:p w:rsidR="006D5AB3" w:rsidRDefault="006D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B3" w:rsidRDefault="006D5AB3">
      <w:r>
        <w:separator/>
      </w:r>
    </w:p>
  </w:footnote>
  <w:footnote w:type="continuationSeparator" w:id="0">
    <w:p w:rsidR="006D5AB3" w:rsidRDefault="006D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AF" w:rsidRDefault="00EE28AF" w:rsidP="009E1045">
    <w:pPr>
      <w:jc w:val="center"/>
    </w:pPr>
    <w:r>
      <w:rPr>
        <w:rStyle w:val="PageNumber"/>
      </w:rPr>
      <w:fldChar w:fldCharType="begin"/>
    </w:r>
    <w:r>
      <w:rPr>
        <w:rStyle w:val="PageNumber"/>
      </w:rPr>
      <w:instrText xml:space="preserve"> PAGE </w:instrText>
    </w:r>
    <w:r>
      <w:rPr>
        <w:rStyle w:val="PageNumber"/>
      </w:rPr>
      <w:fldChar w:fldCharType="separate"/>
    </w:r>
    <w:r w:rsidR="00B677E2">
      <w:rPr>
        <w:rStyle w:val="PageNumber"/>
        <w:noProof/>
      </w:rPr>
      <w:t>4</w:t>
    </w:r>
    <w:r>
      <w:rPr>
        <w:rStyle w:val="PageNumber"/>
      </w:rPr>
      <w:fldChar w:fldCharType="end"/>
    </w:r>
  </w:p>
  <w:p w:rsidR="00EE28AF" w:rsidRPr="00D64DAD" w:rsidRDefault="00EE28AF" w:rsidP="009E10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F26FD"/>
    <w:multiLevelType w:val="multilevel"/>
    <w:tmpl w:val="D2602AA0"/>
    <w:lvl w:ilvl="0">
      <w:start w:val="1"/>
      <w:numFmt w:val="none"/>
      <w:lvlText w:val="%1"/>
      <w:lvlJc w:val="left"/>
      <w:pPr>
        <w:tabs>
          <w:tab w:val="num" w:pos="0"/>
        </w:tabs>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6C823B7"/>
    <w:multiLevelType w:val="hybridMultilevel"/>
    <w:tmpl w:val="699609A4"/>
    <w:lvl w:ilvl="0" w:tplc="CBECB19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CF05848"/>
    <w:multiLevelType w:val="hybridMultilevel"/>
    <w:tmpl w:val="70B89BF8"/>
    <w:lvl w:ilvl="0" w:tplc="FFFFFFFF">
      <w:start w:val="1"/>
      <w:numFmt w:val="bullet"/>
      <w:pStyle w:val="TableBullet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78D78A2"/>
    <w:multiLevelType w:val="multilevel"/>
    <w:tmpl w:val="593A9CA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15">
    <w:nsid w:val="3009049C"/>
    <w:multiLevelType w:val="hybridMultilevel"/>
    <w:tmpl w:val="F3C4481A"/>
    <w:lvl w:ilvl="0" w:tplc="C3B466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78523E8"/>
    <w:multiLevelType w:val="hybridMultilevel"/>
    <w:tmpl w:val="7A9294F4"/>
    <w:lvl w:ilvl="0" w:tplc="32CC10F8">
      <w:start w:val="1"/>
      <w:numFmt w:val="decimal"/>
      <w:lvlText w:val="(%1)"/>
      <w:lvlJc w:val="left"/>
      <w:pPr>
        <w:tabs>
          <w:tab w:val="num" w:pos="526"/>
        </w:tabs>
        <w:ind w:left="526" w:hanging="360"/>
      </w:pPr>
      <w:rPr>
        <w:rFonts w:hint="default"/>
      </w:rPr>
    </w:lvl>
    <w:lvl w:ilvl="1" w:tplc="0C090019" w:tentative="1">
      <w:start w:val="1"/>
      <w:numFmt w:val="lowerLetter"/>
      <w:lvlText w:val="%2."/>
      <w:lvlJc w:val="left"/>
      <w:pPr>
        <w:tabs>
          <w:tab w:val="num" w:pos="1246"/>
        </w:tabs>
        <w:ind w:left="1246" w:hanging="360"/>
      </w:pPr>
    </w:lvl>
    <w:lvl w:ilvl="2" w:tplc="0C09001B" w:tentative="1">
      <w:start w:val="1"/>
      <w:numFmt w:val="lowerRoman"/>
      <w:lvlText w:val="%3."/>
      <w:lvlJc w:val="right"/>
      <w:pPr>
        <w:tabs>
          <w:tab w:val="num" w:pos="1966"/>
        </w:tabs>
        <w:ind w:left="1966" w:hanging="180"/>
      </w:pPr>
    </w:lvl>
    <w:lvl w:ilvl="3" w:tplc="0C09000F" w:tentative="1">
      <w:start w:val="1"/>
      <w:numFmt w:val="decimal"/>
      <w:lvlText w:val="%4."/>
      <w:lvlJc w:val="left"/>
      <w:pPr>
        <w:tabs>
          <w:tab w:val="num" w:pos="2686"/>
        </w:tabs>
        <w:ind w:left="2686" w:hanging="360"/>
      </w:pPr>
    </w:lvl>
    <w:lvl w:ilvl="4" w:tplc="0C090019" w:tentative="1">
      <w:start w:val="1"/>
      <w:numFmt w:val="lowerLetter"/>
      <w:lvlText w:val="%5."/>
      <w:lvlJc w:val="left"/>
      <w:pPr>
        <w:tabs>
          <w:tab w:val="num" w:pos="3406"/>
        </w:tabs>
        <w:ind w:left="3406" w:hanging="360"/>
      </w:pPr>
    </w:lvl>
    <w:lvl w:ilvl="5" w:tplc="0C09001B" w:tentative="1">
      <w:start w:val="1"/>
      <w:numFmt w:val="lowerRoman"/>
      <w:lvlText w:val="%6."/>
      <w:lvlJc w:val="right"/>
      <w:pPr>
        <w:tabs>
          <w:tab w:val="num" w:pos="4126"/>
        </w:tabs>
        <w:ind w:left="4126" w:hanging="180"/>
      </w:pPr>
    </w:lvl>
    <w:lvl w:ilvl="6" w:tplc="0C09000F" w:tentative="1">
      <w:start w:val="1"/>
      <w:numFmt w:val="decimal"/>
      <w:lvlText w:val="%7."/>
      <w:lvlJc w:val="left"/>
      <w:pPr>
        <w:tabs>
          <w:tab w:val="num" w:pos="4846"/>
        </w:tabs>
        <w:ind w:left="4846" w:hanging="360"/>
      </w:pPr>
    </w:lvl>
    <w:lvl w:ilvl="7" w:tplc="0C090019" w:tentative="1">
      <w:start w:val="1"/>
      <w:numFmt w:val="lowerLetter"/>
      <w:lvlText w:val="%8."/>
      <w:lvlJc w:val="left"/>
      <w:pPr>
        <w:tabs>
          <w:tab w:val="num" w:pos="5566"/>
        </w:tabs>
        <w:ind w:left="5566" w:hanging="360"/>
      </w:pPr>
    </w:lvl>
    <w:lvl w:ilvl="8" w:tplc="0C09001B" w:tentative="1">
      <w:start w:val="1"/>
      <w:numFmt w:val="lowerRoman"/>
      <w:lvlText w:val="%9."/>
      <w:lvlJc w:val="right"/>
      <w:pPr>
        <w:tabs>
          <w:tab w:val="num" w:pos="6286"/>
        </w:tabs>
        <w:ind w:left="6286" w:hanging="180"/>
      </w:pPr>
    </w:lvl>
  </w:abstractNum>
  <w:abstractNum w:abstractNumId="17">
    <w:nsid w:val="4EA02901"/>
    <w:multiLevelType w:val="hybridMultilevel"/>
    <w:tmpl w:val="7DA0D3D2"/>
    <w:lvl w:ilvl="0" w:tplc="FFFFFFFF">
      <w:start w:val="2"/>
      <w:numFmt w:val="lowerLetter"/>
      <w:lvlText w:val="(%1)"/>
      <w:lvlJc w:val="left"/>
      <w:pPr>
        <w:tabs>
          <w:tab w:val="num" w:pos="1187"/>
        </w:tabs>
        <w:ind w:left="1187" w:hanging="450"/>
      </w:pPr>
      <w:rPr>
        <w:rFonts w:hint="default"/>
      </w:rPr>
    </w:lvl>
    <w:lvl w:ilvl="1" w:tplc="FFFFFFFF" w:tentative="1">
      <w:start w:val="1"/>
      <w:numFmt w:val="lowerLetter"/>
      <w:lvlText w:val="%2."/>
      <w:lvlJc w:val="left"/>
      <w:pPr>
        <w:tabs>
          <w:tab w:val="num" w:pos="1817"/>
        </w:tabs>
        <w:ind w:left="1817" w:hanging="360"/>
      </w:pPr>
    </w:lvl>
    <w:lvl w:ilvl="2" w:tplc="FFFFFFFF" w:tentative="1">
      <w:start w:val="1"/>
      <w:numFmt w:val="lowerRoman"/>
      <w:lvlText w:val="%3."/>
      <w:lvlJc w:val="right"/>
      <w:pPr>
        <w:tabs>
          <w:tab w:val="num" w:pos="2537"/>
        </w:tabs>
        <w:ind w:left="2537" w:hanging="180"/>
      </w:pPr>
    </w:lvl>
    <w:lvl w:ilvl="3" w:tplc="FFFFFFFF" w:tentative="1">
      <w:start w:val="1"/>
      <w:numFmt w:val="decimal"/>
      <w:lvlText w:val="%4."/>
      <w:lvlJc w:val="left"/>
      <w:pPr>
        <w:tabs>
          <w:tab w:val="num" w:pos="3257"/>
        </w:tabs>
        <w:ind w:left="3257" w:hanging="360"/>
      </w:pPr>
    </w:lvl>
    <w:lvl w:ilvl="4" w:tplc="FFFFFFFF" w:tentative="1">
      <w:start w:val="1"/>
      <w:numFmt w:val="lowerLetter"/>
      <w:lvlText w:val="%5."/>
      <w:lvlJc w:val="left"/>
      <w:pPr>
        <w:tabs>
          <w:tab w:val="num" w:pos="3977"/>
        </w:tabs>
        <w:ind w:left="3977" w:hanging="360"/>
      </w:pPr>
    </w:lvl>
    <w:lvl w:ilvl="5" w:tplc="FFFFFFFF" w:tentative="1">
      <w:start w:val="1"/>
      <w:numFmt w:val="lowerRoman"/>
      <w:lvlText w:val="%6."/>
      <w:lvlJc w:val="right"/>
      <w:pPr>
        <w:tabs>
          <w:tab w:val="num" w:pos="4697"/>
        </w:tabs>
        <w:ind w:left="4697" w:hanging="180"/>
      </w:pPr>
    </w:lvl>
    <w:lvl w:ilvl="6" w:tplc="FFFFFFFF" w:tentative="1">
      <w:start w:val="1"/>
      <w:numFmt w:val="decimal"/>
      <w:lvlText w:val="%7."/>
      <w:lvlJc w:val="left"/>
      <w:pPr>
        <w:tabs>
          <w:tab w:val="num" w:pos="5417"/>
        </w:tabs>
        <w:ind w:left="5417" w:hanging="360"/>
      </w:pPr>
    </w:lvl>
    <w:lvl w:ilvl="7" w:tplc="FFFFFFFF" w:tentative="1">
      <w:start w:val="1"/>
      <w:numFmt w:val="lowerLetter"/>
      <w:lvlText w:val="%8."/>
      <w:lvlJc w:val="left"/>
      <w:pPr>
        <w:tabs>
          <w:tab w:val="num" w:pos="6137"/>
        </w:tabs>
        <w:ind w:left="6137" w:hanging="360"/>
      </w:pPr>
    </w:lvl>
    <w:lvl w:ilvl="8" w:tplc="FFFFFFFF" w:tentative="1">
      <w:start w:val="1"/>
      <w:numFmt w:val="lowerRoman"/>
      <w:lvlText w:val="%9."/>
      <w:lvlJc w:val="right"/>
      <w:pPr>
        <w:tabs>
          <w:tab w:val="num" w:pos="6857"/>
        </w:tabs>
        <w:ind w:left="6857" w:hanging="180"/>
      </w:pPr>
    </w:lvl>
  </w:abstractNum>
  <w:abstractNum w:abstractNumId="18">
    <w:nsid w:val="549A5902"/>
    <w:multiLevelType w:val="hybridMultilevel"/>
    <w:tmpl w:val="A3022794"/>
    <w:lvl w:ilvl="0" w:tplc="C0DC714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A0075B1"/>
    <w:multiLevelType w:val="hybridMultilevel"/>
    <w:tmpl w:val="E0524BFC"/>
    <w:lvl w:ilvl="0" w:tplc="CE66B06E">
      <w:start w:val="1"/>
      <w:numFmt w:val="lowerRoman"/>
      <w:lvlText w:val="(%1)"/>
      <w:lvlJc w:val="left"/>
      <w:pPr>
        <w:tabs>
          <w:tab w:val="num" w:pos="1457"/>
        </w:tabs>
        <w:ind w:left="1457" w:hanging="72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0">
    <w:nsid w:val="5A791567"/>
    <w:multiLevelType w:val="hybridMultilevel"/>
    <w:tmpl w:val="871264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2">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7A7A668F"/>
    <w:multiLevelType w:val="hybridMultilevel"/>
    <w:tmpl w:val="FDBE2D56"/>
    <w:lvl w:ilvl="0" w:tplc="D2E8C146">
      <w:start w:val="4"/>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23"/>
  </w:num>
  <w:num w:numId="15">
    <w:abstractNumId w:val="20"/>
  </w:num>
  <w:num w:numId="16">
    <w:abstractNumId w:val="22"/>
  </w:num>
  <w:num w:numId="17">
    <w:abstractNumId w:val="17"/>
  </w:num>
  <w:num w:numId="18">
    <w:abstractNumId w:val="16"/>
  </w:num>
  <w:num w:numId="19">
    <w:abstractNumId w:val="14"/>
  </w:num>
  <w:num w:numId="20">
    <w:abstractNumId w:val="12"/>
  </w:num>
  <w:num w:numId="21">
    <w:abstractNumId w:val="15"/>
  </w:num>
  <w:num w:numId="22">
    <w:abstractNumId w:val="18"/>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14"/>
    <w:rsid w:val="00014E47"/>
    <w:rsid w:val="00017C04"/>
    <w:rsid w:val="00021020"/>
    <w:rsid w:val="00021DAA"/>
    <w:rsid w:val="00031938"/>
    <w:rsid w:val="000366C1"/>
    <w:rsid w:val="000422E4"/>
    <w:rsid w:val="00044E6B"/>
    <w:rsid w:val="00051AD4"/>
    <w:rsid w:val="000667B1"/>
    <w:rsid w:val="00071587"/>
    <w:rsid w:val="00071CA4"/>
    <w:rsid w:val="000766DC"/>
    <w:rsid w:val="000828E6"/>
    <w:rsid w:val="00082E60"/>
    <w:rsid w:val="000874E2"/>
    <w:rsid w:val="000A349D"/>
    <w:rsid w:val="000A3F67"/>
    <w:rsid w:val="000B1D63"/>
    <w:rsid w:val="000B73F2"/>
    <w:rsid w:val="000B7B3A"/>
    <w:rsid w:val="000C1FC5"/>
    <w:rsid w:val="000C36C8"/>
    <w:rsid w:val="000C7D80"/>
    <w:rsid w:val="000D0C7C"/>
    <w:rsid w:val="000D14FE"/>
    <w:rsid w:val="000D25D3"/>
    <w:rsid w:val="000E20BC"/>
    <w:rsid w:val="000E2462"/>
    <w:rsid w:val="000E5F17"/>
    <w:rsid w:val="000F0484"/>
    <w:rsid w:val="000F0881"/>
    <w:rsid w:val="000F19BB"/>
    <w:rsid w:val="000F4716"/>
    <w:rsid w:val="000F6C02"/>
    <w:rsid w:val="001018A4"/>
    <w:rsid w:val="0010388C"/>
    <w:rsid w:val="00111E97"/>
    <w:rsid w:val="00112130"/>
    <w:rsid w:val="001142EE"/>
    <w:rsid w:val="0011579A"/>
    <w:rsid w:val="00115AB6"/>
    <w:rsid w:val="00121512"/>
    <w:rsid w:val="001249C7"/>
    <w:rsid w:val="00127558"/>
    <w:rsid w:val="00132CBB"/>
    <w:rsid w:val="001427A8"/>
    <w:rsid w:val="001429BD"/>
    <w:rsid w:val="00142AA5"/>
    <w:rsid w:val="0014683D"/>
    <w:rsid w:val="00147F70"/>
    <w:rsid w:val="00151EBF"/>
    <w:rsid w:val="00153830"/>
    <w:rsid w:val="00161214"/>
    <w:rsid w:val="00161264"/>
    <w:rsid w:val="0016559E"/>
    <w:rsid w:val="0016569C"/>
    <w:rsid w:val="0016655C"/>
    <w:rsid w:val="00166B9E"/>
    <w:rsid w:val="00167079"/>
    <w:rsid w:val="00180190"/>
    <w:rsid w:val="0018114D"/>
    <w:rsid w:val="00184970"/>
    <w:rsid w:val="00185545"/>
    <w:rsid w:val="00185EB5"/>
    <w:rsid w:val="00187367"/>
    <w:rsid w:val="00194988"/>
    <w:rsid w:val="00195D71"/>
    <w:rsid w:val="001A2173"/>
    <w:rsid w:val="001C0351"/>
    <w:rsid w:val="001C1065"/>
    <w:rsid w:val="001C2DDC"/>
    <w:rsid w:val="001C3D00"/>
    <w:rsid w:val="001C61B3"/>
    <w:rsid w:val="001D4875"/>
    <w:rsid w:val="001D55D8"/>
    <w:rsid w:val="001E0080"/>
    <w:rsid w:val="001E052A"/>
    <w:rsid w:val="001E3EE6"/>
    <w:rsid w:val="001E3FB5"/>
    <w:rsid w:val="001E42D3"/>
    <w:rsid w:val="001E6EBE"/>
    <w:rsid w:val="001F0C16"/>
    <w:rsid w:val="001F14D1"/>
    <w:rsid w:val="001F2221"/>
    <w:rsid w:val="001F7F17"/>
    <w:rsid w:val="00203645"/>
    <w:rsid w:val="00207A49"/>
    <w:rsid w:val="00214B40"/>
    <w:rsid w:val="00220FB9"/>
    <w:rsid w:val="002462ED"/>
    <w:rsid w:val="00247C7E"/>
    <w:rsid w:val="00253A60"/>
    <w:rsid w:val="00255256"/>
    <w:rsid w:val="0026203E"/>
    <w:rsid w:val="00262998"/>
    <w:rsid w:val="002671C5"/>
    <w:rsid w:val="00272884"/>
    <w:rsid w:val="0028164D"/>
    <w:rsid w:val="00285391"/>
    <w:rsid w:val="00285D97"/>
    <w:rsid w:val="002906E8"/>
    <w:rsid w:val="00293623"/>
    <w:rsid w:val="00296279"/>
    <w:rsid w:val="00296AF0"/>
    <w:rsid w:val="002979F1"/>
    <w:rsid w:val="002A209E"/>
    <w:rsid w:val="002A22EB"/>
    <w:rsid w:val="002A3623"/>
    <w:rsid w:val="002A39C9"/>
    <w:rsid w:val="002A6E67"/>
    <w:rsid w:val="002B2165"/>
    <w:rsid w:val="002B5C0D"/>
    <w:rsid w:val="002C041D"/>
    <w:rsid w:val="002C3442"/>
    <w:rsid w:val="002C47D6"/>
    <w:rsid w:val="002C663F"/>
    <w:rsid w:val="002D064A"/>
    <w:rsid w:val="002D36E7"/>
    <w:rsid w:val="002D3ED4"/>
    <w:rsid w:val="002E2DEE"/>
    <w:rsid w:val="002F35E7"/>
    <w:rsid w:val="00302F09"/>
    <w:rsid w:val="003040CE"/>
    <w:rsid w:val="00307316"/>
    <w:rsid w:val="0033356A"/>
    <w:rsid w:val="00340F8A"/>
    <w:rsid w:val="003527F0"/>
    <w:rsid w:val="00352DDD"/>
    <w:rsid w:val="00363E02"/>
    <w:rsid w:val="003727C3"/>
    <w:rsid w:val="003900D8"/>
    <w:rsid w:val="00391104"/>
    <w:rsid w:val="003A19C8"/>
    <w:rsid w:val="003A4A86"/>
    <w:rsid w:val="003B256F"/>
    <w:rsid w:val="003B2C02"/>
    <w:rsid w:val="003B3A87"/>
    <w:rsid w:val="003B78F7"/>
    <w:rsid w:val="003C4045"/>
    <w:rsid w:val="003C41EB"/>
    <w:rsid w:val="003C5178"/>
    <w:rsid w:val="003C5D1E"/>
    <w:rsid w:val="003D3573"/>
    <w:rsid w:val="003D5637"/>
    <w:rsid w:val="003E329C"/>
    <w:rsid w:val="003E410C"/>
    <w:rsid w:val="003E7C9E"/>
    <w:rsid w:val="003F3355"/>
    <w:rsid w:val="00400EB6"/>
    <w:rsid w:val="0040781B"/>
    <w:rsid w:val="004079EE"/>
    <w:rsid w:val="00407C1F"/>
    <w:rsid w:val="004155D8"/>
    <w:rsid w:val="00422BAA"/>
    <w:rsid w:val="00437082"/>
    <w:rsid w:val="00442999"/>
    <w:rsid w:val="00442BF1"/>
    <w:rsid w:val="004440A5"/>
    <w:rsid w:val="00444AB3"/>
    <w:rsid w:val="0044675A"/>
    <w:rsid w:val="00455812"/>
    <w:rsid w:val="00467F0D"/>
    <w:rsid w:val="00473072"/>
    <w:rsid w:val="004753C3"/>
    <w:rsid w:val="00483CAD"/>
    <w:rsid w:val="00483FB8"/>
    <w:rsid w:val="00490A36"/>
    <w:rsid w:val="00493C75"/>
    <w:rsid w:val="00495F29"/>
    <w:rsid w:val="00496AEF"/>
    <w:rsid w:val="004973EA"/>
    <w:rsid w:val="004B3044"/>
    <w:rsid w:val="004B398A"/>
    <w:rsid w:val="004B5361"/>
    <w:rsid w:val="004C6C12"/>
    <w:rsid w:val="004D135B"/>
    <w:rsid w:val="004D62FA"/>
    <w:rsid w:val="004D71F4"/>
    <w:rsid w:val="004E3BCA"/>
    <w:rsid w:val="004E5D57"/>
    <w:rsid w:val="004E6A37"/>
    <w:rsid w:val="004F07FB"/>
    <w:rsid w:val="004F2C6E"/>
    <w:rsid w:val="004F44B6"/>
    <w:rsid w:val="004F7E4D"/>
    <w:rsid w:val="00502EEF"/>
    <w:rsid w:val="00503FCE"/>
    <w:rsid w:val="005047F5"/>
    <w:rsid w:val="005066BA"/>
    <w:rsid w:val="00506FCA"/>
    <w:rsid w:val="00510122"/>
    <w:rsid w:val="00511670"/>
    <w:rsid w:val="00511E50"/>
    <w:rsid w:val="00516F2E"/>
    <w:rsid w:val="00520515"/>
    <w:rsid w:val="0052108F"/>
    <w:rsid w:val="005216BD"/>
    <w:rsid w:val="005254A3"/>
    <w:rsid w:val="00525AEA"/>
    <w:rsid w:val="00526926"/>
    <w:rsid w:val="00526C78"/>
    <w:rsid w:val="00532211"/>
    <w:rsid w:val="00536107"/>
    <w:rsid w:val="005370EC"/>
    <w:rsid w:val="005402D2"/>
    <w:rsid w:val="0054037C"/>
    <w:rsid w:val="00540CC9"/>
    <w:rsid w:val="005435A2"/>
    <w:rsid w:val="00543769"/>
    <w:rsid w:val="0054612F"/>
    <w:rsid w:val="00547B61"/>
    <w:rsid w:val="0055137C"/>
    <w:rsid w:val="00551547"/>
    <w:rsid w:val="0056207B"/>
    <w:rsid w:val="005644CD"/>
    <w:rsid w:val="00564CF6"/>
    <w:rsid w:val="00566F87"/>
    <w:rsid w:val="00570FD0"/>
    <w:rsid w:val="005802CB"/>
    <w:rsid w:val="0058193A"/>
    <w:rsid w:val="00581A91"/>
    <w:rsid w:val="00584096"/>
    <w:rsid w:val="0058440C"/>
    <w:rsid w:val="0058578E"/>
    <w:rsid w:val="00586B91"/>
    <w:rsid w:val="00586EE9"/>
    <w:rsid w:val="00590757"/>
    <w:rsid w:val="00590C1F"/>
    <w:rsid w:val="00595BF4"/>
    <w:rsid w:val="005B5710"/>
    <w:rsid w:val="005B5BB3"/>
    <w:rsid w:val="005C3251"/>
    <w:rsid w:val="005C5520"/>
    <w:rsid w:val="005D09A2"/>
    <w:rsid w:val="005D1694"/>
    <w:rsid w:val="005D4DDD"/>
    <w:rsid w:val="005E2A20"/>
    <w:rsid w:val="005E31C2"/>
    <w:rsid w:val="005E491E"/>
    <w:rsid w:val="005E61F4"/>
    <w:rsid w:val="005E64F9"/>
    <w:rsid w:val="005F548E"/>
    <w:rsid w:val="005F5CAE"/>
    <w:rsid w:val="00600CB4"/>
    <w:rsid w:val="00612637"/>
    <w:rsid w:val="00620CBF"/>
    <w:rsid w:val="00623E8E"/>
    <w:rsid w:val="00625FC2"/>
    <w:rsid w:val="00635478"/>
    <w:rsid w:val="00642BA7"/>
    <w:rsid w:val="00650C1A"/>
    <w:rsid w:val="00651675"/>
    <w:rsid w:val="00651CA8"/>
    <w:rsid w:val="0065277C"/>
    <w:rsid w:val="00654D24"/>
    <w:rsid w:val="00656005"/>
    <w:rsid w:val="00657E8D"/>
    <w:rsid w:val="0066214A"/>
    <w:rsid w:val="0066775F"/>
    <w:rsid w:val="00667832"/>
    <w:rsid w:val="00675FAB"/>
    <w:rsid w:val="006801C1"/>
    <w:rsid w:val="00681C3F"/>
    <w:rsid w:val="00686D4E"/>
    <w:rsid w:val="006C2166"/>
    <w:rsid w:val="006C223A"/>
    <w:rsid w:val="006C3A24"/>
    <w:rsid w:val="006C6758"/>
    <w:rsid w:val="006D1B1D"/>
    <w:rsid w:val="006D5AB3"/>
    <w:rsid w:val="006E3280"/>
    <w:rsid w:val="006E4CE1"/>
    <w:rsid w:val="006E502C"/>
    <w:rsid w:val="007047B1"/>
    <w:rsid w:val="00713981"/>
    <w:rsid w:val="00713CA8"/>
    <w:rsid w:val="0071414D"/>
    <w:rsid w:val="00721B07"/>
    <w:rsid w:val="00732DB3"/>
    <w:rsid w:val="00733968"/>
    <w:rsid w:val="00740741"/>
    <w:rsid w:val="00744D28"/>
    <w:rsid w:val="0074704A"/>
    <w:rsid w:val="0075350D"/>
    <w:rsid w:val="00757EC5"/>
    <w:rsid w:val="00761B2E"/>
    <w:rsid w:val="00767048"/>
    <w:rsid w:val="00771598"/>
    <w:rsid w:val="00771A05"/>
    <w:rsid w:val="00774E53"/>
    <w:rsid w:val="00780513"/>
    <w:rsid w:val="007821B8"/>
    <w:rsid w:val="007833FC"/>
    <w:rsid w:val="00783A49"/>
    <w:rsid w:val="0078510E"/>
    <w:rsid w:val="007879BA"/>
    <w:rsid w:val="00790E8B"/>
    <w:rsid w:val="00791FF5"/>
    <w:rsid w:val="00797239"/>
    <w:rsid w:val="007A0FD5"/>
    <w:rsid w:val="007A322D"/>
    <w:rsid w:val="007B0951"/>
    <w:rsid w:val="007B26F8"/>
    <w:rsid w:val="007B6DF9"/>
    <w:rsid w:val="007C34B1"/>
    <w:rsid w:val="007C54CB"/>
    <w:rsid w:val="007D0C25"/>
    <w:rsid w:val="007D7C81"/>
    <w:rsid w:val="007E12C8"/>
    <w:rsid w:val="007E2B23"/>
    <w:rsid w:val="007E47CF"/>
    <w:rsid w:val="007F0431"/>
    <w:rsid w:val="007F3662"/>
    <w:rsid w:val="007F7D5E"/>
    <w:rsid w:val="007F7F92"/>
    <w:rsid w:val="00801803"/>
    <w:rsid w:val="0081506A"/>
    <w:rsid w:val="00827486"/>
    <w:rsid w:val="00827AD8"/>
    <w:rsid w:val="00833C8C"/>
    <w:rsid w:val="00837107"/>
    <w:rsid w:val="00837988"/>
    <w:rsid w:val="00847DED"/>
    <w:rsid w:val="00855438"/>
    <w:rsid w:val="00855995"/>
    <w:rsid w:val="00855DBA"/>
    <w:rsid w:val="00857E14"/>
    <w:rsid w:val="00863436"/>
    <w:rsid w:val="00863D26"/>
    <w:rsid w:val="00865CA6"/>
    <w:rsid w:val="0088433D"/>
    <w:rsid w:val="00884C52"/>
    <w:rsid w:val="0089115F"/>
    <w:rsid w:val="008A2A20"/>
    <w:rsid w:val="008A43F6"/>
    <w:rsid w:val="008A4505"/>
    <w:rsid w:val="008B0116"/>
    <w:rsid w:val="008B161E"/>
    <w:rsid w:val="008B4A19"/>
    <w:rsid w:val="008D1839"/>
    <w:rsid w:val="008D57D8"/>
    <w:rsid w:val="008E69CF"/>
    <w:rsid w:val="008E737F"/>
    <w:rsid w:val="008F076E"/>
    <w:rsid w:val="008F77EE"/>
    <w:rsid w:val="00901D71"/>
    <w:rsid w:val="009058E3"/>
    <w:rsid w:val="00915BE9"/>
    <w:rsid w:val="009231C5"/>
    <w:rsid w:val="00924136"/>
    <w:rsid w:val="00927756"/>
    <w:rsid w:val="009308B3"/>
    <w:rsid w:val="009316E5"/>
    <w:rsid w:val="009400F1"/>
    <w:rsid w:val="0094041C"/>
    <w:rsid w:val="009412B7"/>
    <w:rsid w:val="00953BD7"/>
    <w:rsid w:val="00957517"/>
    <w:rsid w:val="00965B30"/>
    <w:rsid w:val="00966F87"/>
    <w:rsid w:val="009764AC"/>
    <w:rsid w:val="00980B74"/>
    <w:rsid w:val="00983207"/>
    <w:rsid w:val="00983247"/>
    <w:rsid w:val="009839E9"/>
    <w:rsid w:val="00991727"/>
    <w:rsid w:val="0099274F"/>
    <w:rsid w:val="00992F4F"/>
    <w:rsid w:val="009957C5"/>
    <w:rsid w:val="00997CAB"/>
    <w:rsid w:val="009A3B6A"/>
    <w:rsid w:val="009A4BA9"/>
    <w:rsid w:val="009B3B75"/>
    <w:rsid w:val="009B63A4"/>
    <w:rsid w:val="009C089A"/>
    <w:rsid w:val="009C733D"/>
    <w:rsid w:val="009D3284"/>
    <w:rsid w:val="009D73AE"/>
    <w:rsid w:val="009E0246"/>
    <w:rsid w:val="009E1045"/>
    <w:rsid w:val="009E2D03"/>
    <w:rsid w:val="009E4AC3"/>
    <w:rsid w:val="009F3B5B"/>
    <w:rsid w:val="009F4DD4"/>
    <w:rsid w:val="00A00B5F"/>
    <w:rsid w:val="00A06581"/>
    <w:rsid w:val="00A205D9"/>
    <w:rsid w:val="00A24ADB"/>
    <w:rsid w:val="00A24BCA"/>
    <w:rsid w:val="00A3190D"/>
    <w:rsid w:val="00A34AF7"/>
    <w:rsid w:val="00A40E66"/>
    <w:rsid w:val="00A418D8"/>
    <w:rsid w:val="00A42FB8"/>
    <w:rsid w:val="00A4627F"/>
    <w:rsid w:val="00A53814"/>
    <w:rsid w:val="00A55694"/>
    <w:rsid w:val="00A56455"/>
    <w:rsid w:val="00A61130"/>
    <w:rsid w:val="00A641B1"/>
    <w:rsid w:val="00A646C7"/>
    <w:rsid w:val="00A70AE0"/>
    <w:rsid w:val="00A71CCE"/>
    <w:rsid w:val="00A73E7E"/>
    <w:rsid w:val="00A74866"/>
    <w:rsid w:val="00A775CE"/>
    <w:rsid w:val="00A80717"/>
    <w:rsid w:val="00A80F95"/>
    <w:rsid w:val="00A84B6C"/>
    <w:rsid w:val="00A872A3"/>
    <w:rsid w:val="00A873E7"/>
    <w:rsid w:val="00A90631"/>
    <w:rsid w:val="00A93727"/>
    <w:rsid w:val="00AA017A"/>
    <w:rsid w:val="00AA0468"/>
    <w:rsid w:val="00AB1455"/>
    <w:rsid w:val="00AB2D8C"/>
    <w:rsid w:val="00AB5179"/>
    <w:rsid w:val="00AB55B3"/>
    <w:rsid w:val="00AC1DE7"/>
    <w:rsid w:val="00AC6290"/>
    <w:rsid w:val="00AC78FE"/>
    <w:rsid w:val="00AD797B"/>
    <w:rsid w:val="00AE6BC7"/>
    <w:rsid w:val="00AF2948"/>
    <w:rsid w:val="00B00B6B"/>
    <w:rsid w:val="00B06A50"/>
    <w:rsid w:val="00B1355B"/>
    <w:rsid w:val="00B14820"/>
    <w:rsid w:val="00B21E47"/>
    <w:rsid w:val="00B2222C"/>
    <w:rsid w:val="00B301B2"/>
    <w:rsid w:val="00B32BB2"/>
    <w:rsid w:val="00B37311"/>
    <w:rsid w:val="00B42FEA"/>
    <w:rsid w:val="00B5230E"/>
    <w:rsid w:val="00B677E2"/>
    <w:rsid w:val="00B7150F"/>
    <w:rsid w:val="00B77385"/>
    <w:rsid w:val="00B77B9B"/>
    <w:rsid w:val="00B8148E"/>
    <w:rsid w:val="00B81FEF"/>
    <w:rsid w:val="00B832DF"/>
    <w:rsid w:val="00B9220A"/>
    <w:rsid w:val="00B95752"/>
    <w:rsid w:val="00B95D69"/>
    <w:rsid w:val="00B97E84"/>
    <w:rsid w:val="00BA3B22"/>
    <w:rsid w:val="00BA6094"/>
    <w:rsid w:val="00BA711E"/>
    <w:rsid w:val="00BA7DF9"/>
    <w:rsid w:val="00BB04D9"/>
    <w:rsid w:val="00BC6872"/>
    <w:rsid w:val="00BD04EE"/>
    <w:rsid w:val="00BD0B8E"/>
    <w:rsid w:val="00BD0CBD"/>
    <w:rsid w:val="00BD1EE2"/>
    <w:rsid w:val="00BD75A7"/>
    <w:rsid w:val="00BE021F"/>
    <w:rsid w:val="00BE0FE5"/>
    <w:rsid w:val="00BE2FB1"/>
    <w:rsid w:val="00BE351B"/>
    <w:rsid w:val="00BF20F4"/>
    <w:rsid w:val="00BF40A1"/>
    <w:rsid w:val="00BF4B19"/>
    <w:rsid w:val="00BF727B"/>
    <w:rsid w:val="00C0402C"/>
    <w:rsid w:val="00C04D71"/>
    <w:rsid w:val="00C05598"/>
    <w:rsid w:val="00C058F4"/>
    <w:rsid w:val="00C10437"/>
    <w:rsid w:val="00C11F8D"/>
    <w:rsid w:val="00C12395"/>
    <w:rsid w:val="00C14C22"/>
    <w:rsid w:val="00C22603"/>
    <w:rsid w:val="00C24095"/>
    <w:rsid w:val="00C2634D"/>
    <w:rsid w:val="00C31854"/>
    <w:rsid w:val="00C346D4"/>
    <w:rsid w:val="00C3665A"/>
    <w:rsid w:val="00C37566"/>
    <w:rsid w:val="00C437BB"/>
    <w:rsid w:val="00C46208"/>
    <w:rsid w:val="00C56DD5"/>
    <w:rsid w:val="00C70A21"/>
    <w:rsid w:val="00C72F1A"/>
    <w:rsid w:val="00C73B38"/>
    <w:rsid w:val="00C761A4"/>
    <w:rsid w:val="00C76C16"/>
    <w:rsid w:val="00C81172"/>
    <w:rsid w:val="00C82283"/>
    <w:rsid w:val="00C87ABC"/>
    <w:rsid w:val="00C91B7B"/>
    <w:rsid w:val="00C94949"/>
    <w:rsid w:val="00C953A4"/>
    <w:rsid w:val="00C96A01"/>
    <w:rsid w:val="00CB1642"/>
    <w:rsid w:val="00CB313F"/>
    <w:rsid w:val="00CB379C"/>
    <w:rsid w:val="00CB3B06"/>
    <w:rsid w:val="00CB4513"/>
    <w:rsid w:val="00CC731E"/>
    <w:rsid w:val="00CD023B"/>
    <w:rsid w:val="00CD1D4F"/>
    <w:rsid w:val="00CD4C80"/>
    <w:rsid w:val="00CD5319"/>
    <w:rsid w:val="00CD695A"/>
    <w:rsid w:val="00CE08C8"/>
    <w:rsid w:val="00CE0CE7"/>
    <w:rsid w:val="00CE1D55"/>
    <w:rsid w:val="00CF5822"/>
    <w:rsid w:val="00CF76E7"/>
    <w:rsid w:val="00CF7B0A"/>
    <w:rsid w:val="00D02865"/>
    <w:rsid w:val="00D04164"/>
    <w:rsid w:val="00D06393"/>
    <w:rsid w:val="00D10DD4"/>
    <w:rsid w:val="00D12B32"/>
    <w:rsid w:val="00D12FBC"/>
    <w:rsid w:val="00D16A47"/>
    <w:rsid w:val="00D240A0"/>
    <w:rsid w:val="00D24A84"/>
    <w:rsid w:val="00D25906"/>
    <w:rsid w:val="00D25F74"/>
    <w:rsid w:val="00D36CB2"/>
    <w:rsid w:val="00D43A03"/>
    <w:rsid w:val="00D5216A"/>
    <w:rsid w:val="00D54885"/>
    <w:rsid w:val="00D5658A"/>
    <w:rsid w:val="00D61920"/>
    <w:rsid w:val="00D61EDC"/>
    <w:rsid w:val="00D64B6E"/>
    <w:rsid w:val="00D64DAD"/>
    <w:rsid w:val="00D64E06"/>
    <w:rsid w:val="00D71AA6"/>
    <w:rsid w:val="00D73B2E"/>
    <w:rsid w:val="00D84423"/>
    <w:rsid w:val="00D90494"/>
    <w:rsid w:val="00D9585D"/>
    <w:rsid w:val="00DA53D5"/>
    <w:rsid w:val="00DB6183"/>
    <w:rsid w:val="00DC06A3"/>
    <w:rsid w:val="00DC68B2"/>
    <w:rsid w:val="00DC753D"/>
    <w:rsid w:val="00DD53DE"/>
    <w:rsid w:val="00DD5B66"/>
    <w:rsid w:val="00DD5D93"/>
    <w:rsid w:val="00DD6670"/>
    <w:rsid w:val="00DE0AAE"/>
    <w:rsid w:val="00DE16E0"/>
    <w:rsid w:val="00DE373F"/>
    <w:rsid w:val="00DE6E9E"/>
    <w:rsid w:val="00DF467E"/>
    <w:rsid w:val="00E10C75"/>
    <w:rsid w:val="00E15A61"/>
    <w:rsid w:val="00E23AE3"/>
    <w:rsid w:val="00E23FF6"/>
    <w:rsid w:val="00E24178"/>
    <w:rsid w:val="00E24314"/>
    <w:rsid w:val="00E31724"/>
    <w:rsid w:val="00E3569C"/>
    <w:rsid w:val="00E37695"/>
    <w:rsid w:val="00E37FE8"/>
    <w:rsid w:val="00E4774E"/>
    <w:rsid w:val="00E47880"/>
    <w:rsid w:val="00E50DDE"/>
    <w:rsid w:val="00E515E5"/>
    <w:rsid w:val="00E62723"/>
    <w:rsid w:val="00E62767"/>
    <w:rsid w:val="00E63C3F"/>
    <w:rsid w:val="00E63D47"/>
    <w:rsid w:val="00E663E8"/>
    <w:rsid w:val="00E66F30"/>
    <w:rsid w:val="00E720C2"/>
    <w:rsid w:val="00E855A9"/>
    <w:rsid w:val="00E8584B"/>
    <w:rsid w:val="00E85C39"/>
    <w:rsid w:val="00E8797D"/>
    <w:rsid w:val="00E964B4"/>
    <w:rsid w:val="00EA0BCC"/>
    <w:rsid w:val="00EA1CC3"/>
    <w:rsid w:val="00EB1AA3"/>
    <w:rsid w:val="00EB49D0"/>
    <w:rsid w:val="00EB4A98"/>
    <w:rsid w:val="00EB6707"/>
    <w:rsid w:val="00EE28AF"/>
    <w:rsid w:val="00EE5638"/>
    <w:rsid w:val="00EF4CE4"/>
    <w:rsid w:val="00EF6737"/>
    <w:rsid w:val="00F00045"/>
    <w:rsid w:val="00F00A86"/>
    <w:rsid w:val="00F03EFF"/>
    <w:rsid w:val="00F06765"/>
    <w:rsid w:val="00F10368"/>
    <w:rsid w:val="00F143D5"/>
    <w:rsid w:val="00F2791F"/>
    <w:rsid w:val="00F27EA0"/>
    <w:rsid w:val="00F345F9"/>
    <w:rsid w:val="00F40114"/>
    <w:rsid w:val="00F40175"/>
    <w:rsid w:val="00F444B7"/>
    <w:rsid w:val="00F45642"/>
    <w:rsid w:val="00F467F6"/>
    <w:rsid w:val="00F473E8"/>
    <w:rsid w:val="00F47E23"/>
    <w:rsid w:val="00F5382A"/>
    <w:rsid w:val="00F55752"/>
    <w:rsid w:val="00F5633E"/>
    <w:rsid w:val="00F5678A"/>
    <w:rsid w:val="00F5744E"/>
    <w:rsid w:val="00F60949"/>
    <w:rsid w:val="00F6208A"/>
    <w:rsid w:val="00F62F66"/>
    <w:rsid w:val="00F7188A"/>
    <w:rsid w:val="00F77086"/>
    <w:rsid w:val="00F773C0"/>
    <w:rsid w:val="00F778AE"/>
    <w:rsid w:val="00F80F0B"/>
    <w:rsid w:val="00F94C2A"/>
    <w:rsid w:val="00F964E9"/>
    <w:rsid w:val="00FA2DD3"/>
    <w:rsid w:val="00FB0754"/>
    <w:rsid w:val="00FB3D60"/>
    <w:rsid w:val="00FB67C8"/>
    <w:rsid w:val="00FC1DC9"/>
    <w:rsid w:val="00FC5142"/>
    <w:rsid w:val="00FD4F4B"/>
    <w:rsid w:val="00FD580E"/>
    <w:rsid w:val="00FE2D17"/>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rsid w:val="007B26F8"/>
    <w:pPr>
      <w:tabs>
        <w:tab w:val="clear" w:pos="567"/>
        <w:tab w:val="center" w:pos="4153"/>
        <w:tab w:val="right" w:pos="8306"/>
      </w:tabs>
    </w:pPr>
  </w:style>
  <w:style w:type="paragraph" w:styleId="Footer">
    <w:name w:val="footer"/>
    <w:basedOn w:val="Normal"/>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uiPriority w:val="99"/>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uiPriority w:val="99"/>
    <w:qFormat/>
    <w:rsid w:val="007B26F8"/>
    <w:pPr>
      <w:keepNext/>
      <w:tabs>
        <w:tab w:val="left" w:pos="737"/>
      </w:tabs>
      <w:spacing w:before="180" w:after="60"/>
      <w:ind w:left="737" w:hanging="737"/>
    </w:pPr>
    <w:rPr>
      <w:b/>
    </w:rPr>
  </w:style>
  <w:style w:type="paragraph" w:customStyle="1" w:styleId="LDClause">
    <w:name w:val="LDClause"/>
    <w:basedOn w:val="LDBodytext"/>
    <w:link w:val="LDClauseChar"/>
    <w:uiPriority w:val="99"/>
    <w:qFormat/>
    <w:rsid w:val="007B26F8"/>
    <w:pPr>
      <w:tabs>
        <w:tab w:val="right" w:pos="454"/>
        <w:tab w:val="left" w:pos="737"/>
      </w:tabs>
      <w:spacing w:before="60" w:after="60"/>
      <w:ind w:left="737" w:hanging="1021"/>
    </w:pPr>
  </w:style>
  <w:style w:type="paragraph" w:customStyle="1" w:styleId="LDP3A">
    <w:name w:val="LDP3 (A)"/>
    <w:basedOn w:val="LDP2i"/>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uiPriority w:val="99"/>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clear" w:pos="567"/>
        <w:tab w:val="num" w:pos="0"/>
      </w:tabs>
      <w:overflowPunct/>
      <w:autoSpaceDE/>
      <w:autoSpaceDN/>
      <w:adjustRightInd/>
      <w:spacing w:before="360"/>
      <w:textAlignment w:val="auto"/>
    </w:pPr>
    <w:rPr>
      <w:rFonts w:ascii="Arial" w:eastAsiaTheme="minorHAnsi" w:hAnsi="Arial" w:cstheme="minorBid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7B26F8"/>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7B26F8"/>
    <w:pPr>
      <w:keepNext/>
      <w:outlineLvl w:val="0"/>
    </w:pPr>
    <w:rPr>
      <w:rFonts w:ascii="Arial" w:hAnsi="Arial"/>
      <w:sz w:val="24"/>
      <w:szCs w:val="24"/>
      <w:lang w:eastAsia="en-US"/>
    </w:rPr>
  </w:style>
  <w:style w:type="paragraph" w:styleId="Heading2">
    <w:name w:val="heading 2"/>
    <w:basedOn w:val="Normal"/>
    <w:next w:val="Normal"/>
    <w:qFormat/>
    <w:rsid w:val="007B26F8"/>
    <w:pPr>
      <w:keepNext/>
      <w:outlineLvl w:val="1"/>
    </w:pPr>
    <w:rPr>
      <w:rFonts w:ascii="Arial" w:hAnsi="Arial" w:cs="Arial"/>
      <w:b/>
    </w:rPr>
  </w:style>
  <w:style w:type="paragraph" w:styleId="Heading3">
    <w:name w:val="heading 3"/>
    <w:basedOn w:val="Normal"/>
    <w:next w:val="Normal"/>
    <w:qFormat/>
    <w:rsid w:val="007B26F8"/>
    <w:pPr>
      <w:keepNext/>
      <w:spacing w:before="240" w:after="60"/>
      <w:outlineLvl w:val="2"/>
    </w:pPr>
    <w:rPr>
      <w:rFonts w:ascii="Arial" w:hAnsi="Arial" w:cs="Arial"/>
      <w:b/>
      <w:bCs/>
      <w:szCs w:val="26"/>
    </w:rPr>
  </w:style>
  <w:style w:type="paragraph" w:styleId="Heading4">
    <w:name w:val="heading 4"/>
    <w:basedOn w:val="Normal"/>
    <w:next w:val="Normal"/>
    <w:qFormat/>
    <w:rsid w:val="007B26F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7B26F8"/>
    <w:pPr>
      <w:spacing w:before="240" w:after="60"/>
      <w:outlineLvl w:val="4"/>
    </w:pPr>
    <w:rPr>
      <w:b/>
      <w:bCs/>
      <w:i/>
      <w:iCs/>
      <w:szCs w:val="26"/>
    </w:rPr>
  </w:style>
  <w:style w:type="paragraph" w:styleId="Heading6">
    <w:name w:val="heading 6"/>
    <w:basedOn w:val="Normal"/>
    <w:next w:val="Normal"/>
    <w:qFormat/>
    <w:rsid w:val="007B26F8"/>
    <w:pPr>
      <w:spacing w:before="240" w:after="60"/>
      <w:outlineLvl w:val="5"/>
    </w:pPr>
    <w:rPr>
      <w:rFonts w:ascii="Times New Roman" w:hAnsi="Times New Roman"/>
      <w:b/>
      <w:bCs/>
      <w:sz w:val="22"/>
      <w:szCs w:val="22"/>
    </w:rPr>
  </w:style>
  <w:style w:type="paragraph" w:styleId="Heading7">
    <w:name w:val="heading 7"/>
    <w:basedOn w:val="Normal"/>
    <w:next w:val="Normal"/>
    <w:qFormat/>
    <w:rsid w:val="007B26F8"/>
    <w:pPr>
      <w:spacing w:before="240" w:after="60"/>
      <w:outlineLvl w:val="6"/>
    </w:pPr>
    <w:rPr>
      <w:rFonts w:ascii="Times New Roman" w:hAnsi="Times New Roman"/>
    </w:rPr>
  </w:style>
  <w:style w:type="paragraph" w:styleId="Heading8">
    <w:name w:val="heading 8"/>
    <w:basedOn w:val="Normal"/>
    <w:next w:val="Normal"/>
    <w:qFormat/>
    <w:rsid w:val="007B26F8"/>
    <w:pPr>
      <w:spacing w:before="240" w:after="60"/>
      <w:outlineLvl w:val="7"/>
    </w:pPr>
    <w:rPr>
      <w:rFonts w:ascii="Times New Roman" w:hAnsi="Times New Roman"/>
      <w:i/>
      <w:iCs/>
    </w:rPr>
  </w:style>
  <w:style w:type="paragraph" w:styleId="Heading9">
    <w:name w:val="heading 9"/>
    <w:basedOn w:val="Normal"/>
    <w:next w:val="Normal"/>
    <w:qFormat/>
    <w:rsid w:val="007B26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26F8"/>
    <w:pPr>
      <w:spacing w:after="120" w:line="480" w:lineRule="auto"/>
    </w:pPr>
  </w:style>
  <w:style w:type="paragraph" w:styleId="BodyText">
    <w:name w:val="Body Text"/>
    <w:basedOn w:val="Normal"/>
    <w:link w:val="BodyTextChar"/>
    <w:rsid w:val="007B26F8"/>
    <w:pPr>
      <w:tabs>
        <w:tab w:val="clear" w:pos="567"/>
      </w:tabs>
      <w:overflowPunct/>
      <w:autoSpaceDE/>
      <w:autoSpaceDN/>
      <w:adjustRightInd/>
      <w:textAlignment w:val="auto"/>
    </w:pPr>
  </w:style>
  <w:style w:type="paragraph" w:styleId="BodyText3">
    <w:name w:val="Body Text 3"/>
    <w:basedOn w:val="Normal"/>
    <w:rsid w:val="007B26F8"/>
    <w:pPr>
      <w:spacing w:after="120"/>
    </w:pPr>
    <w:rPr>
      <w:sz w:val="16"/>
      <w:szCs w:val="16"/>
    </w:rPr>
  </w:style>
  <w:style w:type="paragraph" w:styleId="BodyTextIndent">
    <w:name w:val="Body Text Indent"/>
    <w:basedOn w:val="Normal"/>
    <w:rsid w:val="007B26F8"/>
    <w:pPr>
      <w:spacing w:after="120"/>
      <w:ind w:left="283"/>
    </w:pPr>
  </w:style>
  <w:style w:type="paragraph" w:styleId="Header">
    <w:name w:val="header"/>
    <w:basedOn w:val="Normal"/>
    <w:rsid w:val="007B26F8"/>
    <w:pPr>
      <w:tabs>
        <w:tab w:val="clear" w:pos="567"/>
        <w:tab w:val="center" w:pos="4153"/>
        <w:tab w:val="right" w:pos="8306"/>
      </w:tabs>
    </w:pPr>
  </w:style>
  <w:style w:type="paragraph" w:styleId="Footer">
    <w:name w:val="footer"/>
    <w:basedOn w:val="Normal"/>
    <w:rsid w:val="007B26F8"/>
    <w:pPr>
      <w:tabs>
        <w:tab w:val="clear" w:pos="567"/>
        <w:tab w:val="right" w:pos="8505"/>
      </w:tabs>
    </w:pPr>
    <w:rPr>
      <w:sz w:val="20"/>
    </w:rPr>
  </w:style>
  <w:style w:type="paragraph" w:styleId="BalloonText">
    <w:name w:val="Balloon Text"/>
    <w:basedOn w:val="Normal"/>
    <w:semiHidden/>
    <w:rsid w:val="007B26F8"/>
    <w:rPr>
      <w:rFonts w:ascii="Tahoma" w:hAnsi="Tahoma" w:cs="Tahoma"/>
      <w:sz w:val="16"/>
      <w:szCs w:val="16"/>
    </w:rPr>
  </w:style>
  <w:style w:type="character" w:styleId="PageNumber">
    <w:name w:val="page number"/>
    <w:basedOn w:val="DefaultParagraphFont"/>
    <w:rsid w:val="007B26F8"/>
  </w:style>
  <w:style w:type="paragraph" w:customStyle="1" w:styleId="NPCBodyText">
    <w:name w:val="NPCBodyText"/>
    <w:basedOn w:val="Normal"/>
    <w:rsid w:val="00992F4F"/>
    <w:pPr>
      <w:jc w:val="both"/>
    </w:pPr>
    <w:rPr>
      <w:sz w:val="20"/>
      <w:szCs w:val="20"/>
      <w:lang w:eastAsia="en-AU"/>
    </w:rPr>
  </w:style>
  <w:style w:type="paragraph" w:customStyle="1" w:styleId="NPCheading4">
    <w:name w:val="NPCheading4"/>
    <w:basedOn w:val="Normal"/>
    <w:rsid w:val="00992F4F"/>
    <w:pPr>
      <w:widowControl w:val="0"/>
      <w:spacing w:before="240" w:after="60"/>
      <w:outlineLvl w:val="0"/>
    </w:pPr>
    <w:rPr>
      <w:rFonts w:ascii="Arial" w:hAnsi="Arial" w:cs="Arial"/>
      <w:b/>
      <w:sz w:val="20"/>
      <w:szCs w:val="20"/>
      <w:lang w:eastAsia="en-AU"/>
    </w:rPr>
  </w:style>
  <w:style w:type="character" w:styleId="Hyperlink">
    <w:name w:val="Hyperlink"/>
    <w:rsid w:val="00992F4F"/>
    <w:rPr>
      <w:color w:val="0000FF"/>
      <w:u w:val="single"/>
    </w:rPr>
  </w:style>
  <w:style w:type="paragraph" w:customStyle="1" w:styleId="indent">
    <w:name w:val="indent"/>
    <w:basedOn w:val="Normal"/>
    <w:rsid w:val="007B26F8"/>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7B26F8"/>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7B26F8"/>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7B26F8"/>
    <w:pPr>
      <w:spacing w:before="360"/>
    </w:pPr>
    <w:rPr>
      <w:rFonts w:ascii="Arial" w:hAnsi="Arial"/>
      <w:b/>
      <w:lang w:val="en-GB"/>
    </w:rPr>
  </w:style>
  <w:style w:type="paragraph" w:customStyle="1" w:styleId="LDEndLine">
    <w:name w:val="LDEndLine"/>
    <w:basedOn w:val="BodyText"/>
    <w:rsid w:val="007B26F8"/>
    <w:pPr>
      <w:pBdr>
        <w:bottom w:val="single" w:sz="2" w:space="0" w:color="auto"/>
      </w:pBdr>
    </w:pPr>
    <w:rPr>
      <w:rFonts w:ascii="Times New Roman" w:hAnsi="Times New Roman"/>
    </w:rPr>
  </w:style>
  <w:style w:type="paragraph" w:styleId="Title">
    <w:name w:val="Title"/>
    <w:basedOn w:val="BodyText"/>
    <w:next w:val="BodyText"/>
    <w:qFormat/>
    <w:rsid w:val="007B26F8"/>
    <w:pPr>
      <w:spacing w:before="120" w:after="60"/>
      <w:outlineLvl w:val="0"/>
    </w:pPr>
    <w:rPr>
      <w:rFonts w:ascii="Arial" w:hAnsi="Arial" w:cs="Arial"/>
      <w:bCs/>
      <w:kern w:val="28"/>
      <w:szCs w:val="32"/>
    </w:rPr>
  </w:style>
  <w:style w:type="paragraph" w:customStyle="1" w:styleId="LDTitle">
    <w:name w:val="LDTitle"/>
    <w:rsid w:val="007B26F8"/>
    <w:pPr>
      <w:spacing w:before="1320" w:after="480"/>
    </w:pPr>
    <w:rPr>
      <w:rFonts w:ascii="Arial" w:hAnsi="Arial"/>
      <w:sz w:val="24"/>
      <w:szCs w:val="24"/>
      <w:lang w:eastAsia="en-US"/>
    </w:rPr>
  </w:style>
  <w:style w:type="paragraph" w:customStyle="1" w:styleId="LDReference">
    <w:name w:val="LDReference"/>
    <w:basedOn w:val="LDTitle"/>
    <w:rsid w:val="007B26F8"/>
    <w:pPr>
      <w:spacing w:before="120"/>
      <w:ind w:left="1843"/>
    </w:pPr>
    <w:rPr>
      <w:rFonts w:ascii="Times New Roman" w:hAnsi="Times New Roman"/>
      <w:sz w:val="20"/>
      <w:szCs w:val="20"/>
    </w:rPr>
  </w:style>
  <w:style w:type="paragraph" w:customStyle="1" w:styleId="LDBodytext">
    <w:name w:val="LDBody text"/>
    <w:link w:val="LDBodytextChar"/>
    <w:rsid w:val="007B26F8"/>
    <w:rPr>
      <w:sz w:val="24"/>
      <w:szCs w:val="24"/>
      <w:lang w:eastAsia="en-US"/>
    </w:rPr>
  </w:style>
  <w:style w:type="paragraph" w:customStyle="1" w:styleId="LDDate">
    <w:name w:val="LDDate"/>
    <w:basedOn w:val="LDBodytext"/>
    <w:link w:val="LDDateChar"/>
    <w:rsid w:val="007B26F8"/>
    <w:pPr>
      <w:spacing w:before="240"/>
    </w:pPr>
  </w:style>
  <w:style w:type="paragraph" w:customStyle="1" w:styleId="LDP1a">
    <w:name w:val="LDP1(a)"/>
    <w:basedOn w:val="LDClause"/>
    <w:link w:val="LDP1aChar"/>
    <w:qFormat/>
    <w:rsid w:val="007B26F8"/>
    <w:pPr>
      <w:tabs>
        <w:tab w:val="clear" w:pos="454"/>
        <w:tab w:val="clear" w:pos="737"/>
        <w:tab w:val="left" w:pos="1191"/>
      </w:tabs>
      <w:ind w:left="1191" w:hanging="454"/>
    </w:pPr>
  </w:style>
  <w:style w:type="paragraph" w:customStyle="1" w:styleId="LDFollowing">
    <w:name w:val="LDFollowing"/>
    <w:basedOn w:val="LDDate"/>
    <w:next w:val="LDBodytext"/>
    <w:rsid w:val="007B26F8"/>
    <w:pPr>
      <w:spacing w:before="60"/>
    </w:pPr>
  </w:style>
  <w:style w:type="paragraph" w:customStyle="1" w:styleId="LDScheduleheading">
    <w:name w:val="LDSchedule heading"/>
    <w:basedOn w:val="LDTitle"/>
    <w:next w:val="LDBodytext"/>
    <w:rsid w:val="007B26F8"/>
    <w:pPr>
      <w:keepNext/>
      <w:tabs>
        <w:tab w:val="left" w:pos="1843"/>
      </w:tabs>
      <w:spacing w:before="480" w:after="120"/>
      <w:ind w:left="1843" w:hanging="1843"/>
    </w:pPr>
    <w:rPr>
      <w:rFonts w:cs="Arial"/>
      <w:b/>
    </w:rPr>
  </w:style>
  <w:style w:type="paragraph" w:customStyle="1" w:styleId="LDTableheading">
    <w:name w:val="LDTableheading"/>
    <w:basedOn w:val="LDBodytext"/>
    <w:rsid w:val="007B26F8"/>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B26F8"/>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7B26F8"/>
    <w:pPr>
      <w:keepNext/>
      <w:spacing w:before="900"/>
    </w:pPr>
  </w:style>
  <w:style w:type="character" w:customStyle="1" w:styleId="LDCitation">
    <w:name w:val="LDCitation"/>
    <w:rsid w:val="007B26F8"/>
    <w:rPr>
      <w:i/>
      <w:iCs/>
    </w:rPr>
  </w:style>
  <w:style w:type="paragraph" w:customStyle="1" w:styleId="LDFooter">
    <w:name w:val="LDFooter"/>
    <w:basedOn w:val="LDBodytext"/>
    <w:rsid w:val="007B26F8"/>
    <w:pPr>
      <w:tabs>
        <w:tab w:val="right" w:pos="8505"/>
      </w:tabs>
    </w:pPr>
    <w:rPr>
      <w:sz w:val="20"/>
    </w:rPr>
  </w:style>
  <w:style w:type="paragraph" w:customStyle="1" w:styleId="LDP2i">
    <w:name w:val="LDP2 (i)"/>
    <w:basedOn w:val="LDP1a"/>
    <w:uiPriority w:val="99"/>
    <w:qFormat/>
    <w:rsid w:val="007B26F8"/>
    <w:pPr>
      <w:tabs>
        <w:tab w:val="clear" w:pos="1191"/>
        <w:tab w:val="right" w:pos="1418"/>
        <w:tab w:val="left" w:pos="1559"/>
      </w:tabs>
      <w:ind w:left="1588" w:hanging="1134"/>
    </w:pPr>
  </w:style>
  <w:style w:type="paragraph" w:customStyle="1" w:styleId="LDDescription">
    <w:name w:val="LD Description"/>
    <w:basedOn w:val="LDTitle"/>
    <w:rsid w:val="007B26F8"/>
    <w:pPr>
      <w:pBdr>
        <w:bottom w:val="single" w:sz="4" w:space="3" w:color="auto"/>
      </w:pBdr>
      <w:spacing w:before="360" w:after="120"/>
    </w:pPr>
    <w:rPr>
      <w:b/>
    </w:rPr>
  </w:style>
  <w:style w:type="paragraph" w:customStyle="1" w:styleId="LDClauseHeading">
    <w:name w:val="LDClauseHeading"/>
    <w:basedOn w:val="LDTitle"/>
    <w:next w:val="LDClause"/>
    <w:link w:val="LDClauseHeadingChar"/>
    <w:uiPriority w:val="99"/>
    <w:qFormat/>
    <w:rsid w:val="007B26F8"/>
    <w:pPr>
      <w:keepNext/>
      <w:tabs>
        <w:tab w:val="left" w:pos="737"/>
      </w:tabs>
      <w:spacing w:before="180" w:after="60"/>
      <w:ind w:left="737" w:hanging="737"/>
    </w:pPr>
    <w:rPr>
      <w:b/>
    </w:rPr>
  </w:style>
  <w:style w:type="paragraph" w:customStyle="1" w:styleId="LDClause">
    <w:name w:val="LDClause"/>
    <w:basedOn w:val="LDBodytext"/>
    <w:link w:val="LDClauseChar"/>
    <w:uiPriority w:val="99"/>
    <w:qFormat/>
    <w:rsid w:val="007B26F8"/>
    <w:pPr>
      <w:tabs>
        <w:tab w:val="right" w:pos="454"/>
        <w:tab w:val="left" w:pos="737"/>
      </w:tabs>
      <w:spacing w:before="60" w:after="60"/>
      <w:ind w:left="737" w:hanging="1021"/>
    </w:pPr>
  </w:style>
  <w:style w:type="paragraph" w:customStyle="1" w:styleId="LDP3A">
    <w:name w:val="LDP3 (A)"/>
    <w:basedOn w:val="LDP2i"/>
    <w:qFormat/>
    <w:rsid w:val="007B26F8"/>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7B26F8"/>
    <w:pPr>
      <w:ind w:left="738" w:hanging="851"/>
    </w:pPr>
  </w:style>
  <w:style w:type="paragraph" w:styleId="BlockText">
    <w:name w:val="Block Text"/>
    <w:basedOn w:val="Normal"/>
    <w:rsid w:val="007B26F8"/>
    <w:pPr>
      <w:spacing w:after="120"/>
      <w:ind w:left="1440" w:right="1440"/>
    </w:pPr>
  </w:style>
  <w:style w:type="paragraph" w:styleId="BodyTextFirstIndent">
    <w:name w:val="Body Text First Indent"/>
    <w:basedOn w:val="BodyText"/>
    <w:rsid w:val="007B26F8"/>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7B26F8"/>
    <w:pPr>
      <w:ind w:firstLine="210"/>
    </w:pPr>
  </w:style>
  <w:style w:type="paragraph" w:styleId="BodyTextIndent2">
    <w:name w:val="Body Text Indent 2"/>
    <w:basedOn w:val="Normal"/>
    <w:rsid w:val="007B26F8"/>
    <w:pPr>
      <w:spacing w:after="120" w:line="480" w:lineRule="auto"/>
      <w:ind w:left="283"/>
    </w:pPr>
  </w:style>
  <w:style w:type="paragraph" w:styleId="BodyTextIndent3">
    <w:name w:val="Body Text Indent 3"/>
    <w:basedOn w:val="Normal"/>
    <w:rsid w:val="007B26F8"/>
    <w:pPr>
      <w:spacing w:after="120"/>
      <w:ind w:left="283"/>
    </w:pPr>
    <w:rPr>
      <w:sz w:val="16"/>
      <w:szCs w:val="16"/>
    </w:rPr>
  </w:style>
  <w:style w:type="paragraph" w:styleId="Caption">
    <w:name w:val="caption"/>
    <w:basedOn w:val="Normal"/>
    <w:next w:val="Normal"/>
    <w:qFormat/>
    <w:rsid w:val="007B26F8"/>
    <w:rPr>
      <w:b/>
      <w:bCs/>
      <w:sz w:val="20"/>
    </w:rPr>
  </w:style>
  <w:style w:type="paragraph" w:styleId="Closing">
    <w:name w:val="Closing"/>
    <w:basedOn w:val="Normal"/>
    <w:rsid w:val="007B26F8"/>
    <w:pPr>
      <w:ind w:left="4252"/>
    </w:pPr>
  </w:style>
  <w:style w:type="paragraph" w:styleId="CommentText">
    <w:name w:val="annotation text"/>
    <w:basedOn w:val="Normal"/>
    <w:link w:val="CommentTextChar"/>
    <w:semiHidden/>
    <w:rsid w:val="007B26F8"/>
    <w:rPr>
      <w:sz w:val="20"/>
    </w:rPr>
  </w:style>
  <w:style w:type="paragraph" w:styleId="CommentSubject">
    <w:name w:val="annotation subject"/>
    <w:basedOn w:val="CommentText"/>
    <w:next w:val="CommentText"/>
    <w:semiHidden/>
    <w:rsid w:val="007B26F8"/>
    <w:rPr>
      <w:b/>
      <w:bCs/>
    </w:rPr>
  </w:style>
  <w:style w:type="paragraph" w:styleId="Date">
    <w:name w:val="Date"/>
    <w:basedOn w:val="Normal"/>
    <w:next w:val="Normal"/>
    <w:rsid w:val="007B26F8"/>
  </w:style>
  <w:style w:type="paragraph" w:styleId="DocumentMap">
    <w:name w:val="Document Map"/>
    <w:basedOn w:val="Normal"/>
    <w:semiHidden/>
    <w:rsid w:val="007B26F8"/>
    <w:pPr>
      <w:shd w:val="clear" w:color="auto" w:fill="000080"/>
    </w:pPr>
    <w:rPr>
      <w:rFonts w:ascii="Tahoma" w:hAnsi="Tahoma" w:cs="Tahoma"/>
      <w:sz w:val="20"/>
    </w:rPr>
  </w:style>
  <w:style w:type="paragraph" w:styleId="E-mailSignature">
    <w:name w:val="E-mail Signature"/>
    <w:basedOn w:val="Normal"/>
    <w:rsid w:val="007B26F8"/>
  </w:style>
  <w:style w:type="paragraph" w:styleId="EndnoteText">
    <w:name w:val="endnote text"/>
    <w:basedOn w:val="Normal"/>
    <w:semiHidden/>
    <w:rsid w:val="007B26F8"/>
    <w:rPr>
      <w:sz w:val="20"/>
    </w:rPr>
  </w:style>
  <w:style w:type="paragraph" w:styleId="EnvelopeAddress">
    <w:name w:val="envelope address"/>
    <w:basedOn w:val="Normal"/>
    <w:rsid w:val="007B26F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B26F8"/>
    <w:rPr>
      <w:rFonts w:ascii="Arial" w:hAnsi="Arial" w:cs="Arial"/>
      <w:sz w:val="20"/>
    </w:rPr>
  </w:style>
  <w:style w:type="paragraph" w:styleId="FootnoteText">
    <w:name w:val="footnote text"/>
    <w:basedOn w:val="Normal"/>
    <w:semiHidden/>
    <w:rsid w:val="007B26F8"/>
    <w:rPr>
      <w:sz w:val="20"/>
    </w:rPr>
  </w:style>
  <w:style w:type="paragraph" w:styleId="HTMLAddress">
    <w:name w:val="HTML Address"/>
    <w:basedOn w:val="Normal"/>
    <w:rsid w:val="007B26F8"/>
    <w:rPr>
      <w:i/>
      <w:iCs/>
    </w:rPr>
  </w:style>
  <w:style w:type="paragraph" w:styleId="HTMLPreformatted">
    <w:name w:val="HTML Preformatted"/>
    <w:basedOn w:val="Normal"/>
    <w:rsid w:val="007B26F8"/>
    <w:rPr>
      <w:rFonts w:ascii="Courier New" w:hAnsi="Courier New" w:cs="Courier New"/>
      <w:sz w:val="20"/>
    </w:rPr>
  </w:style>
  <w:style w:type="paragraph" w:styleId="Index1">
    <w:name w:val="index 1"/>
    <w:basedOn w:val="Normal"/>
    <w:next w:val="Normal"/>
    <w:autoRedefine/>
    <w:semiHidden/>
    <w:rsid w:val="007B26F8"/>
    <w:pPr>
      <w:tabs>
        <w:tab w:val="clear" w:pos="567"/>
      </w:tabs>
      <w:ind w:left="260" w:hanging="260"/>
    </w:pPr>
  </w:style>
  <w:style w:type="paragraph" w:styleId="Index2">
    <w:name w:val="index 2"/>
    <w:basedOn w:val="Normal"/>
    <w:next w:val="Normal"/>
    <w:autoRedefine/>
    <w:semiHidden/>
    <w:rsid w:val="007B26F8"/>
    <w:pPr>
      <w:tabs>
        <w:tab w:val="clear" w:pos="567"/>
      </w:tabs>
      <w:ind w:left="520" w:hanging="260"/>
    </w:pPr>
  </w:style>
  <w:style w:type="paragraph" w:styleId="Index3">
    <w:name w:val="index 3"/>
    <w:basedOn w:val="Normal"/>
    <w:next w:val="Normal"/>
    <w:autoRedefine/>
    <w:semiHidden/>
    <w:rsid w:val="007B26F8"/>
    <w:pPr>
      <w:tabs>
        <w:tab w:val="clear" w:pos="567"/>
      </w:tabs>
      <w:ind w:left="780" w:hanging="260"/>
    </w:pPr>
  </w:style>
  <w:style w:type="paragraph" w:styleId="Index4">
    <w:name w:val="index 4"/>
    <w:basedOn w:val="Normal"/>
    <w:next w:val="Normal"/>
    <w:autoRedefine/>
    <w:semiHidden/>
    <w:rsid w:val="007B26F8"/>
    <w:pPr>
      <w:tabs>
        <w:tab w:val="clear" w:pos="567"/>
      </w:tabs>
      <w:ind w:left="1040" w:hanging="260"/>
    </w:pPr>
  </w:style>
  <w:style w:type="paragraph" w:styleId="Index5">
    <w:name w:val="index 5"/>
    <w:basedOn w:val="Normal"/>
    <w:next w:val="Normal"/>
    <w:autoRedefine/>
    <w:semiHidden/>
    <w:rsid w:val="007B26F8"/>
    <w:pPr>
      <w:tabs>
        <w:tab w:val="clear" w:pos="567"/>
      </w:tabs>
      <w:ind w:left="1300" w:hanging="260"/>
    </w:pPr>
  </w:style>
  <w:style w:type="paragraph" w:styleId="Index6">
    <w:name w:val="index 6"/>
    <w:basedOn w:val="Normal"/>
    <w:next w:val="Normal"/>
    <w:autoRedefine/>
    <w:semiHidden/>
    <w:rsid w:val="007B26F8"/>
    <w:pPr>
      <w:tabs>
        <w:tab w:val="clear" w:pos="567"/>
      </w:tabs>
      <w:ind w:left="1560" w:hanging="260"/>
    </w:pPr>
  </w:style>
  <w:style w:type="paragraph" w:styleId="Index7">
    <w:name w:val="index 7"/>
    <w:basedOn w:val="Normal"/>
    <w:next w:val="Normal"/>
    <w:autoRedefine/>
    <w:semiHidden/>
    <w:rsid w:val="007B26F8"/>
    <w:pPr>
      <w:tabs>
        <w:tab w:val="clear" w:pos="567"/>
      </w:tabs>
      <w:ind w:left="1820" w:hanging="260"/>
    </w:pPr>
  </w:style>
  <w:style w:type="paragraph" w:styleId="Index8">
    <w:name w:val="index 8"/>
    <w:basedOn w:val="Normal"/>
    <w:next w:val="Normal"/>
    <w:autoRedefine/>
    <w:semiHidden/>
    <w:rsid w:val="007B26F8"/>
    <w:pPr>
      <w:tabs>
        <w:tab w:val="clear" w:pos="567"/>
      </w:tabs>
      <w:ind w:left="2080" w:hanging="260"/>
    </w:pPr>
  </w:style>
  <w:style w:type="paragraph" w:styleId="Index9">
    <w:name w:val="index 9"/>
    <w:basedOn w:val="Normal"/>
    <w:next w:val="Normal"/>
    <w:autoRedefine/>
    <w:semiHidden/>
    <w:rsid w:val="007B26F8"/>
    <w:pPr>
      <w:tabs>
        <w:tab w:val="clear" w:pos="567"/>
      </w:tabs>
      <w:ind w:left="2340" w:hanging="260"/>
    </w:pPr>
  </w:style>
  <w:style w:type="paragraph" w:styleId="IndexHeading">
    <w:name w:val="index heading"/>
    <w:basedOn w:val="Normal"/>
    <w:next w:val="Index1"/>
    <w:semiHidden/>
    <w:rsid w:val="007B26F8"/>
    <w:rPr>
      <w:rFonts w:ascii="Arial" w:hAnsi="Arial" w:cs="Arial"/>
      <w:b/>
      <w:bCs/>
    </w:rPr>
  </w:style>
  <w:style w:type="paragraph" w:styleId="List">
    <w:name w:val="List"/>
    <w:basedOn w:val="Normal"/>
    <w:rsid w:val="007B26F8"/>
    <w:pPr>
      <w:ind w:left="283" w:hanging="283"/>
    </w:pPr>
  </w:style>
  <w:style w:type="paragraph" w:styleId="List2">
    <w:name w:val="List 2"/>
    <w:basedOn w:val="Normal"/>
    <w:rsid w:val="007B26F8"/>
    <w:pPr>
      <w:ind w:left="566" w:hanging="283"/>
    </w:pPr>
  </w:style>
  <w:style w:type="paragraph" w:styleId="List3">
    <w:name w:val="List 3"/>
    <w:basedOn w:val="Normal"/>
    <w:rsid w:val="007B26F8"/>
    <w:pPr>
      <w:ind w:left="849" w:hanging="283"/>
    </w:pPr>
  </w:style>
  <w:style w:type="paragraph" w:styleId="List4">
    <w:name w:val="List 4"/>
    <w:basedOn w:val="Normal"/>
    <w:rsid w:val="007B26F8"/>
    <w:pPr>
      <w:ind w:left="1132" w:hanging="283"/>
    </w:pPr>
  </w:style>
  <w:style w:type="paragraph" w:styleId="List5">
    <w:name w:val="List 5"/>
    <w:basedOn w:val="Normal"/>
    <w:rsid w:val="007B26F8"/>
    <w:pPr>
      <w:ind w:left="1415" w:hanging="283"/>
    </w:pPr>
  </w:style>
  <w:style w:type="paragraph" w:styleId="ListBullet">
    <w:name w:val="List Bullet"/>
    <w:basedOn w:val="Normal"/>
    <w:rsid w:val="007B26F8"/>
    <w:pPr>
      <w:numPr>
        <w:numId w:val="2"/>
      </w:numPr>
    </w:pPr>
  </w:style>
  <w:style w:type="paragraph" w:styleId="ListBullet2">
    <w:name w:val="List Bullet 2"/>
    <w:basedOn w:val="Normal"/>
    <w:rsid w:val="007B26F8"/>
    <w:pPr>
      <w:numPr>
        <w:numId w:val="3"/>
      </w:numPr>
    </w:pPr>
  </w:style>
  <w:style w:type="paragraph" w:styleId="ListBullet3">
    <w:name w:val="List Bullet 3"/>
    <w:basedOn w:val="Normal"/>
    <w:rsid w:val="007B26F8"/>
    <w:pPr>
      <w:numPr>
        <w:numId w:val="4"/>
      </w:numPr>
    </w:pPr>
  </w:style>
  <w:style w:type="paragraph" w:styleId="ListBullet4">
    <w:name w:val="List Bullet 4"/>
    <w:basedOn w:val="Normal"/>
    <w:rsid w:val="007B26F8"/>
    <w:pPr>
      <w:numPr>
        <w:numId w:val="5"/>
      </w:numPr>
    </w:pPr>
  </w:style>
  <w:style w:type="paragraph" w:styleId="ListBullet5">
    <w:name w:val="List Bullet 5"/>
    <w:basedOn w:val="Normal"/>
    <w:rsid w:val="007B26F8"/>
    <w:pPr>
      <w:numPr>
        <w:numId w:val="6"/>
      </w:numPr>
    </w:pPr>
  </w:style>
  <w:style w:type="paragraph" w:styleId="ListContinue">
    <w:name w:val="List Continue"/>
    <w:basedOn w:val="Normal"/>
    <w:rsid w:val="007B26F8"/>
    <w:pPr>
      <w:spacing w:after="120"/>
      <w:ind w:left="283"/>
    </w:pPr>
  </w:style>
  <w:style w:type="paragraph" w:styleId="ListContinue2">
    <w:name w:val="List Continue 2"/>
    <w:basedOn w:val="Normal"/>
    <w:rsid w:val="007B26F8"/>
    <w:pPr>
      <w:spacing w:after="120"/>
      <w:ind w:left="566"/>
    </w:pPr>
  </w:style>
  <w:style w:type="paragraph" w:styleId="ListContinue3">
    <w:name w:val="List Continue 3"/>
    <w:basedOn w:val="Normal"/>
    <w:rsid w:val="007B26F8"/>
    <w:pPr>
      <w:spacing w:after="120"/>
      <w:ind w:left="849"/>
    </w:pPr>
  </w:style>
  <w:style w:type="paragraph" w:styleId="ListContinue4">
    <w:name w:val="List Continue 4"/>
    <w:basedOn w:val="Normal"/>
    <w:rsid w:val="007B26F8"/>
    <w:pPr>
      <w:spacing w:after="120"/>
      <w:ind w:left="1132"/>
    </w:pPr>
  </w:style>
  <w:style w:type="paragraph" w:styleId="ListContinue5">
    <w:name w:val="List Continue 5"/>
    <w:basedOn w:val="Normal"/>
    <w:rsid w:val="007B26F8"/>
    <w:pPr>
      <w:spacing w:after="120"/>
      <w:ind w:left="1415"/>
    </w:pPr>
  </w:style>
  <w:style w:type="paragraph" w:styleId="ListNumber">
    <w:name w:val="List Number"/>
    <w:basedOn w:val="Normal"/>
    <w:rsid w:val="007B26F8"/>
    <w:pPr>
      <w:numPr>
        <w:numId w:val="7"/>
      </w:numPr>
    </w:pPr>
  </w:style>
  <w:style w:type="paragraph" w:styleId="ListNumber2">
    <w:name w:val="List Number 2"/>
    <w:basedOn w:val="Normal"/>
    <w:rsid w:val="007B26F8"/>
    <w:pPr>
      <w:numPr>
        <w:numId w:val="8"/>
      </w:numPr>
    </w:pPr>
  </w:style>
  <w:style w:type="paragraph" w:styleId="ListNumber3">
    <w:name w:val="List Number 3"/>
    <w:basedOn w:val="Normal"/>
    <w:rsid w:val="007B26F8"/>
    <w:pPr>
      <w:numPr>
        <w:numId w:val="9"/>
      </w:numPr>
    </w:pPr>
  </w:style>
  <w:style w:type="paragraph" w:styleId="ListNumber4">
    <w:name w:val="List Number 4"/>
    <w:basedOn w:val="Normal"/>
    <w:rsid w:val="007B26F8"/>
    <w:pPr>
      <w:numPr>
        <w:numId w:val="10"/>
      </w:numPr>
    </w:pPr>
  </w:style>
  <w:style w:type="paragraph" w:styleId="ListNumber5">
    <w:name w:val="List Number 5"/>
    <w:basedOn w:val="Normal"/>
    <w:rsid w:val="007B26F8"/>
    <w:pPr>
      <w:numPr>
        <w:numId w:val="11"/>
      </w:numPr>
    </w:pPr>
  </w:style>
  <w:style w:type="paragraph" w:styleId="MacroText">
    <w:name w:val="macro"/>
    <w:semiHidden/>
    <w:rsid w:val="007B26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7B26F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B26F8"/>
    <w:rPr>
      <w:rFonts w:ascii="Times New Roman" w:hAnsi="Times New Roman"/>
    </w:rPr>
  </w:style>
  <w:style w:type="paragraph" w:styleId="NormalIndent">
    <w:name w:val="Normal Indent"/>
    <w:basedOn w:val="Normal"/>
    <w:rsid w:val="007B26F8"/>
    <w:pPr>
      <w:ind w:left="720"/>
    </w:pPr>
  </w:style>
  <w:style w:type="paragraph" w:styleId="NoteHeading">
    <w:name w:val="Note Heading"/>
    <w:basedOn w:val="Normal"/>
    <w:next w:val="Normal"/>
    <w:rsid w:val="007B26F8"/>
  </w:style>
  <w:style w:type="paragraph" w:styleId="PlainText">
    <w:name w:val="Plain Text"/>
    <w:basedOn w:val="Normal"/>
    <w:link w:val="PlainTextChar"/>
    <w:uiPriority w:val="99"/>
    <w:rsid w:val="007B26F8"/>
    <w:rPr>
      <w:rFonts w:ascii="Courier New" w:hAnsi="Courier New" w:cs="Courier New"/>
      <w:sz w:val="20"/>
    </w:rPr>
  </w:style>
  <w:style w:type="paragraph" w:styleId="Salutation">
    <w:name w:val="Salutation"/>
    <w:basedOn w:val="Normal"/>
    <w:next w:val="Normal"/>
    <w:rsid w:val="007B26F8"/>
  </w:style>
  <w:style w:type="paragraph" w:styleId="Signature">
    <w:name w:val="Signature"/>
    <w:basedOn w:val="Normal"/>
    <w:rsid w:val="007B26F8"/>
    <w:pPr>
      <w:ind w:left="4252"/>
    </w:pPr>
  </w:style>
  <w:style w:type="paragraph" w:styleId="Subtitle">
    <w:name w:val="Subtitle"/>
    <w:basedOn w:val="Normal"/>
    <w:qFormat/>
    <w:rsid w:val="007B26F8"/>
    <w:pPr>
      <w:spacing w:after="60"/>
      <w:jc w:val="center"/>
      <w:outlineLvl w:val="1"/>
    </w:pPr>
    <w:rPr>
      <w:rFonts w:ascii="Arial" w:hAnsi="Arial" w:cs="Arial"/>
    </w:rPr>
  </w:style>
  <w:style w:type="paragraph" w:styleId="TableofAuthorities">
    <w:name w:val="table of authorities"/>
    <w:basedOn w:val="Normal"/>
    <w:next w:val="Normal"/>
    <w:semiHidden/>
    <w:rsid w:val="007B26F8"/>
    <w:pPr>
      <w:tabs>
        <w:tab w:val="clear" w:pos="567"/>
      </w:tabs>
      <w:ind w:left="260" w:hanging="260"/>
    </w:pPr>
  </w:style>
  <w:style w:type="paragraph" w:styleId="TableofFigures">
    <w:name w:val="table of figures"/>
    <w:basedOn w:val="Normal"/>
    <w:next w:val="Normal"/>
    <w:semiHidden/>
    <w:rsid w:val="007B26F8"/>
    <w:pPr>
      <w:tabs>
        <w:tab w:val="clear" w:pos="567"/>
      </w:tabs>
    </w:pPr>
  </w:style>
  <w:style w:type="paragraph" w:styleId="TOAHeading">
    <w:name w:val="toa heading"/>
    <w:basedOn w:val="Normal"/>
    <w:next w:val="Normal"/>
    <w:semiHidden/>
    <w:rsid w:val="007B26F8"/>
    <w:pPr>
      <w:spacing w:before="120"/>
    </w:pPr>
    <w:rPr>
      <w:rFonts w:ascii="Arial" w:hAnsi="Arial" w:cs="Arial"/>
      <w:b/>
      <w:bCs/>
    </w:rPr>
  </w:style>
  <w:style w:type="paragraph" w:styleId="TOC1">
    <w:name w:val="toc 1"/>
    <w:basedOn w:val="Normal"/>
    <w:next w:val="Normal"/>
    <w:autoRedefine/>
    <w:semiHidden/>
    <w:rsid w:val="007B26F8"/>
    <w:pPr>
      <w:tabs>
        <w:tab w:val="clear" w:pos="567"/>
      </w:tabs>
    </w:pPr>
  </w:style>
  <w:style w:type="paragraph" w:styleId="TOC2">
    <w:name w:val="toc 2"/>
    <w:basedOn w:val="Normal"/>
    <w:next w:val="Normal"/>
    <w:autoRedefine/>
    <w:semiHidden/>
    <w:rsid w:val="007B26F8"/>
    <w:pPr>
      <w:tabs>
        <w:tab w:val="clear" w:pos="567"/>
      </w:tabs>
      <w:ind w:left="260"/>
    </w:pPr>
  </w:style>
  <w:style w:type="paragraph" w:styleId="TOC3">
    <w:name w:val="toc 3"/>
    <w:basedOn w:val="Normal"/>
    <w:next w:val="Normal"/>
    <w:autoRedefine/>
    <w:semiHidden/>
    <w:rsid w:val="007B26F8"/>
    <w:pPr>
      <w:tabs>
        <w:tab w:val="clear" w:pos="567"/>
      </w:tabs>
      <w:ind w:left="520"/>
    </w:pPr>
  </w:style>
  <w:style w:type="paragraph" w:styleId="TOC4">
    <w:name w:val="toc 4"/>
    <w:basedOn w:val="Normal"/>
    <w:next w:val="Normal"/>
    <w:autoRedefine/>
    <w:semiHidden/>
    <w:rsid w:val="007B26F8"/>
    <w:pPr>
      <w:tabs>
        <w:tab w:val="clear" w:pos="567"/>
      </w:tabs>
      <w:ind w:left="780"/>
    </w:pPr>
  </w:style>
  <w:style w:type="paragraph" w:styleId="TOC5">
    <w:name w:val="toc 5"/>
    <w:basedOn w:val="Normal"/>
    <w:next w:val="Normal"/>
    <w:autoRedefine/>
    <w:semiHidden/>
    <w:rsid w:val="007B26F8"/>
    <w:pPr>
      <w:tabs>
        <w:tab w:val="clear" w:pos="567"/>
      </w:tabs>
      <w:ind w:left="1040"/>
    </w:pPr>
  </w:style>
  <w:style w:type="paragraph" w:styleId="TOC6">
    <w:name w:val="toc 6"/>
    <w:basedOn w:val="Normal"/>
    <w:next w:val="Normal"/>
    <w:autoRedefine/>
    <w:semiHidden/>
    <w:rsid w:val="007B26F8"/>
    <w:pPr>
      <w:tabs>
        <w:tab w:val="clear" w:pos="567"/>
      </w:tabs>
      <w:ind w:left="1300"/>
    </w:pPr>
  </w:style>
  <w:style w:type="paragraph" w:styleId="TOC7">
    <w:name w:val="toc 7"/>
    <w:basedOn w:val="Normal"/>
    <w:next w:val="Normal"/>
    <w:autoRedefine/>
    <w:semiHidden/>
    <w:rsid w:val="007B26F8"/>
    <w:pPr>
      <w:tabs>
        <w:tab w:val="clear" w:pos="567"/>
      </w:tabs>
      <w:ind w:left="1560"/>
    </w:pPr>
  </w:style>
  <w:style w:type="paragraph" w:styleId="TOC8">
    <w:name w:val="toc 8"/>
    <w:basedOn w:val="Normal"/>
    <w:next w:val="Normal"/>
    <w:autoRedefine/>
    <w:semiHidden/>
    <w:rsid w:val="007B26F8"/>
    <w:pPr>
      <w:tabs>
        <w:tab w:val="clear" w:pos="567"/>
      </w:tabs>
      <w:ind w:left="1820"/>
    </w:pPr>
  </w:style>
  <w:style w:type="paragraph" w:styleId="TOC9">
    <w:name w:val="toc 9"/>
    <w:basedOn w:val="Normal"/>
    <w:next w:val="Normal"/>
    <w:autoRedefine/>
    <w:semiHidden/>
    <w:rsid w:val="007B26F8"/>
    <w:pPr>
      <w:tabs>
        <w:tab w:val="clear" w:pos="567"/>
      </w:tabs>
      <w:ind w:left="2080"/>
    </w:pPr>
  </w:style>
  <w:style w:type="paragraph" w:customStyle="1" w:styleId="LDScheduleClauseHead">
    <w:name w:val="LDScheduleClauseHead"/>
    <w:basedOn w:val="LDClauseHeading"/>
    <w:next w:val="LDScheduleClause"/>
    <w:link w:val="LDScheduleClauseHeadChar"/>
    <w:rsid w:val="007B26F8"/>
  </w:style>
  <w:style w:type="paragraph" w:customStyle="1" w:styleId="LDdefinition">
    <w:name w:val="LDdefinition"/>
    <w:basedOn w:val="LDClause"/>
    <w:link w:val="LDdefinitionChar"/>
    <w:rsid w:val="007B26F8"/>
    <w:pPr>
      <w:tabs>
        <w:tab w:val="clear" w:pos="454"/>
        <w:tab w:val="clear" w:pos="737"/>
      </w:tabs>
      <w:ind w:firstLine="0"/>
    </w:pPr>
  </w:style>
  <w:style w:type="paragraph" w:customStyle="1" w:styleId="LDSubclauseHead">
    <w:name w:val="LDSubclauseHead"/>
    <w:basedOn w:val="LDClauseHeading"/>
    <w:rsid w:val="007B26F8"/>
    <w:rPr>
      <w:b w:val="0"/>
    </w:rPr>
  </w:style>
  <w:style w:type="paragraph" w:customStyle="1" w:styleId="LDSchedSubclHead">
    <w:name w:val="LDSchedSubclHead"/>
    <w:basedOn w:val="LDScheduleClauseHead"/>
    <w:rsid w:val="007B26F8"/>
    <w:pPr>
      <w:tabs>
        <w:tab w:val="clear" w:pos="737"/>
        <w:tab w:val="left" w:pos="851"/>
      </w:tabs>
      <w:ind w:left="284"/>
    </w:pPr>
    <w:rPr>
      <w:b w:val="0"/>
    </w:rPr>
  </w:style>
  <w:style w:type="paragraph" w:customStyle="1" w:styleId="LDAmendHeading">
    <w:name w:val="LDAmendHeading"/>
    <w:basedOn w:val="LDTitle"/>
    <w:next w:val="LDAmendInstruction"/>
    <w:rsid w:val="007B26F8"/>
    <w:pPr>
      <w:keepNext/>
      <w:spacing w:before="180" w:after="60"/>
      <w:ind w:left="720" w:hanging="720"/>
    </w:pPr>
    <w:rPr>
      <w:b/>
    </w:rPr>
  </w:style>
  <w:style w:type="paragraph" w:customStyle="1" w:styleId="LDAmendInstruction">
    <w:name w:val="LDAmendInstruction"/>
    <w:basedOn w:val="LDScheduleClause"/>
    <w:next w:val="LDAmendText"/>
    <w:rsid w:val="007B26F8"/>
    <w:pPr>
      <w:keepNext/>
      <w:spacing w:before="120"/>
      <w:ind w:left="737" w:firstLine="0"/>
    </w:pPr>
    <w:rPr>
      <w:i/>
    </w:rPr>
  </w:style>
  <w:style w:type="paragraph" w:customStyle="1" w:styleId="LDAmendText">
    <w:name w:val="LDAmendText"/>
    <w:basedOn w:val="LDBodytext"/>
    <w:next w:val="LDAmendInstruction"/>
    <w:rsid w:val="007B26F8"/>
    <w:pPr>
      <w:spacing w:before="60" w:after="60"/>
      <w:ind w:left="964"/>
    </w:pPr>
  </w:style>
  <w:style w:type="paragraph" w:customStyle="1" w:styleId="LDNote">
    <w:name w:val="LDNote"/>
    <w:basedOn w:val="LDClause"/>
    <w:link w:val="LDNoteChar"/>
    <w:rsid w:val="007B26F8"/>
    <w:pPr>
      <w:ind w:firstLine="0"/>
    </w:pPr>
    <w:rPr>
      <w:sz w:val="20"/>
    </w:rPr>
  </w:style>
  <w:style w:type="paragraph" w:customStyle="1" w:styleId="StyleLDClause">
    <w:name w:val="Style LDClause"/>
    <w:basedOn w:val="LDClause"/>
    <w:rsid w:val="007B26F8"/>
    <w:rPr>
      <w:szCs w:val="20"/>
    </w:rPr>
  </w:style>
  <w:style w:type="paragraph" w:customStyle="1" w:styleId="LDNotePara">
    <w:name w:val="LDNotePara"/>
    <w:basedOn w:val="LDNote"/>
    <w:rsid w:val="007B26F8"/>
    <w:pPr>
      <w:tabs>
        <w:tab w:val="clear" w:pos="454"/>
      </w:tabs>
      <w:ind w:left="1701" w:hanging="454"/>
    </w:pPr>
  </w:style>
  <w:style w:type="paragraph" w:customStyle="1" w:styleId="LDTablespace">
    <w:name w:val="LDTablespace"/>
    <w:basedOn w:val="LDBodytext"/>
    <w:rsid w:val="007B26F8"/>
    <w:pPr>
      <w:spacing w:before="120"/>
    </w:pPr>
  </w:style>
  <w:style w:type="paragraph" w:customStyle="1" w:styleId="casafaxbody">
    <w:name w:val="casa fax body"/>
    <w:basedOn w:val="Normal"/>
    <w:rsid w:val="00927756"/>
    <w:pPr>
      <w:tabs>
        <w:tab w:val="clear" w:pos="567"/>
      </w:tabs>
      <w:overflowPunct/>
      <w:autoSpaceDE/>
      <w:autoSpaceDN/>
      <w:adjustRightInd/>
      <w:spacing w:after="180"/>
      <w:textAlignment w:val="auto"/>
    </w:pPr>
    <w:rPr>
      <w:rFonts w:ascii="Arial" w:hAnsi="Arial"/>
      <w:color w:val="292929"/>
      <w:sz w:val="18"/>
      <w:szCs w:val="20"/>
      <w:lang w:eastAsia="en-AU"/>
    </w:rPr>
  </w:style>
  <w:style w:type="paragraph" w:customStyle="1" w:styleId="NFCbodyText">
    <w:name w:val="NFCbodyText"/>
    <w:basedOn w:val="Normal"/>
    <w:rsid w:val="00D36CB2"/>
    <w:pPr>
      <w:widowControl w:val="0"/>
      <w:tabs>
        <w:tab w:val="clear" w:pos="567"/>
      </w:tabs>
      <w:jc w:val="both"/>
    </w:pPr>
    <w:rPr>
      <w:rFonts w:ascii="Times New Roman" w:hAnsi="Times New Roman"/>
      <w:szCs w:val="20"/>
    </w:rPr>
  </w:style>
  <w:style w:type="paragraph" w:customStyle="1" w:styleId="NFCHeading3">
    <w:name w:val="NFCHeading3"/>
    <w:basedOn w:val="Normal"/>
    <w:rsid w:val="00D36CB2"/>
    <w:pPr>
      <w:keepNext/>
      <w:tabs>
        <w:tab w:val="clear" w:pos="567"/>
        <w:tab w:val="left" w:pos="5954"/>
        <w:tab w:val="left" w:pos="6946"/>
      </w:tabs>
      <w:spacing w:before="360" w:after="80"/>
      <w:jc w:val="both"/>
    </w:pPr>
    <w:rPr>
      <w:rFonts w:ascii="Arial" w:hAnsi="Arial" w:cs="Arial"/>
      <w:b/>
      <w:bCs/>
      <w:kern w:val="28"/>
      <w:szCs w:val="20"/>
    </w:rPr>
  </w:style>
  <w:style w:type="paragraph" w:customStyle="1" w:styleId="TableText">
    <w:name w:val="Table Text"/>
    <w:basedOn w:val="Normal"/>
    <w:rsid w:val="008B161E"/>
    <w:pPr>
      <w:autoSpaceDE/>
      <w:autoSpaceDN/>
      <w:spacing w:before="120"/>
    </w:pPr>
    <w:rPr>
      <w:rFonts w:ascii="Arial" w:hAnsi="Arial"/>
      <w:szCs w:val="20"/>
    </w:rPr>
  </w:style>
  <w:style w:type="paragraph" w:customStyle="1" w:styleId="TableHeading">
    <w:name w:val="Table Heading"/>
    <w:basedOn w:val="Normal"/>
    <w:rsid w:val="008B161E"/>
    <w:pPr>
      <w:keepNext/>
      <w:autoSpaceDE/>
      <w:autoSpaceDN/>
      <w:spacing w:before="120"/>
      <w:jc w:val="center"/>
    </w:pPr>
    <w:rPr>
      <w:rFonts w:ascii="Arial" w:hAnsi="Arial"/>
      <w:b/>
      <w:bCs/>
      <w:szCs w:val="20"/>
    </w:rPr>
  </w:style>
  <w:style w:type="character" w:customStyle="1" w:styleId="LDClauseChar">
    <w:name w:val="LDClause Char"/>
    <w:link w:val="LDClause"/>
    <w:uiPriority w:val="99"/>
    <w:rsid w:val="008B161E"/>
    <w:rPr>
      <w:sz w:val="24"/>
      <w:szCs w:val="24"/>
      <w:lang w:val="en-AU" w:eastAsia="en-US" w:bidi="ar-SA"/>
    </w:rPr>
  </w:style>
  <w:style w:type="character" w:styleId="CommentReference">
    <w:name w:val="annotation reference"/>
    <w:semiHidden/>
    <w:rsid w:val="008B161E"/>
    <w:rPr>
      <w:sz w:val="16"/>
      <w:szCs w:val="16"/>
    </w:rPr>
  </w:style>
  <w:style w:type="paragraph" w:customStyle="1" w:styleId="TableBullet2">
    <w:name w:val="Table Bullet 2"/>
    <w:basedOn w:val="TableText"/>
    <w:rsid w:val="008B161E"/>
    <w:pPr>
      <w:numPr>
        <w:numId w:val="13"/>
      </w:numPr>
      <w:tabs>
        <w:tab w:val="clear" w:pos="567"/>
      </w:tabs>
      <w:overflowPunct/>
      <w:adjustRightInd/>
      <w:spacing w:before="0"/>
      <w:textAlignment w:val="auto"/>
    </w:pPr>
    <w:rPr>
      <w:sz w:val="20"/>
      <w:lang w:val="en-GB"/>
    </w:rPr>
  </w:style>
  <w:style w:type="paragraph" w:customStyle="1" w:styleId="NPRMBodyText">
    <w:name w:val="NPRMBodyText"/>
    <w:basedOn w:val="Normal"/>
    <w:link w:val="NPRMBodyTextChar"/>
    <w:rsid w:val="008D57D8"/>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8D57D8"/>
    <w:rPr>
      <w:sz w:val="24"/>
      <w:lang w:val="en-AU" w:eastAsia="en-US" w:bidi="ar-SA"/>
    </w:rPr>
  </w:style>
  <w:style w:type="paragraph" w:customStyle="1" w:styleId="AttachmentHeading">
    <w:name w:val="Attachment Heading"/>
    <w:basedOn w:val="Normal"/>
    <w:next w:val="Normal"/>
    <w:rsid w:val="005402D2"/>
    <w:pPr>
      <w:pageBreakBefore/>
      <w:numPr>
        <w:numId w:val="16"/>
      </w:numPr>
      <w:tabs>
        <w:tab w:val="clear" w:pos="567"/>
      </w:tabs>
      <w:overflowPunct/>
      <w:autoSpaceDE/>
      <w:autoSpaceDN/>
      <w:adjustRightInd/>
      <w:spacing w:after="220"/>
      <w:textAlignment w:val="auto"/>
    </w:pPr>
    <w:rPr>
      <w:rFonts w:ascii="Arial" w:hAnsi="Arial"/>
      <w:b/>
      <w:szCs w:val="22"/>
    </w:rPr>
  </w:style>
  <w:style w:type="character" w:customStyle="1" w:styleId="LDBodytextChar">
    <w:name w:val="LDBody text Char"/>
    <w:link w:val="LDBodytext"/>
    <w:rsid w:val="007F3662"/>
    <w:rPr>
      <w:sz w:val="24"/>
      <w:szCs w:val="24"/>
      <w:lang w:val="en-AU" w:eastAsia="en-US" w:bidi="ar-SA"/>
    </w:rPr>
  </w:style>
  <w:style w:type="character" w:customStyle="1" w:styleId="LDDateChar">
    <w:name w:val="LDDate Char"/>
    <w:basedOn w:val="LDBodytextChar"/>
    <w:link w:val="LDDate"/>
    <w:rsid w:val="007F3662"/>
    <w:rPr>
      <w:sz w:val="24"/>
      <w:szCs w:val="24"/>
      <w:lang w:val="en-AU" w:eastAsia="en-US" w:bidi="ar-SA"/>
    </w:rPr>
  </w:style>
  <w:style w:type="character" w:customStyle="1" w:styleId="LDClauseHeadingChar">
    <w:name w:val="LDClauseHeading Char"/>
    <w:link w:val="LDClauseHeading"/>
    <w:rsid w:val="007F3662"/>
    <w:rPr>
      <w:rFonts w:ascii="Arial" w:hAnsi="Arial"/>
      <w:b/>
      <w:sz w:val="24"/>
      <w:szCs w:val="24"/>
      <w:lang w:val="en-AU" w:eastAsia="en-US" w:bidi="ar-SA"/>
    </w:rPr>
  </w:style>
  <w:style w:type="character" w:customStyle="1" w:styleId="LDP1aChar">
    <w:name w:val="LDP1(a) Char"/>
    <w:basedOn w:val="LDClauseChar"/>
    <w:link w:val="LDP1a"/>
    <w:rsid w:val="007F3662"/>
    <w:rPr>
      <w:sz w:val="24"/>
      <w:szCs w:val="24"/>
      <w:lang w:val="en-AU" w:eastAsia="en-US" w:bidi="ar-SA"/>
    </w:rPr>
  </w:style>
  <w:style w:type="character" w:customStyle="1" w:styleId="LDScheduleClauseChar">
    <w:name w:val="LDScheduleClause Char"/>
    <w:basedOn w:val="LDClauseChar"/>
    <w:link w:val="LDScheduleClause"/>
    <w:rsid w:val="007F3662"/>
    <w:rPr>
      <w:sz w:val="24"/>
      <w:szCs w:val="24"/>
      <w:lang w:val="en-AU" w:eastAsia="en-US" w:bidi="ar-SA"/>
    </w:rPr>
  </w:style>
  <w:style w:type="character" w:customStyle="1" w:styleId="LDdefinitionChar">
    <w:name w:val="LDdefinition Char"/>
    <w:basedOn w:val="LDClauseChar"/>
    <w:link w:val="LDdefinition"/>
    <w:rsid w:val="007F3662"/>
    <w:rPr>
      <w:sz w:val="24"/>
      <w:szCs w:val="24"/>
      <w:lang w:val="en-AU" w:eastAsia="en-US" w:bidi="ar-SA"/>
    </w:rPr>
  </w:style>
  <w:style w:type="character" w:customStyle="1" w:styleId="LDScheduleClauseHeadChar">
    <w:name w:val="LDScheduleClauseHead Char"/>
    <w:basedOn w:val="LDClauseHeadingChar"/>
    <w:link w:val="LDScheduleClauseHead"/>
    <w:rsid w:val="007F3662"/>
    <w:rPr>
      <w:rFonts w:ascii="Arial" w:hAnsi="Arial"/>
      <w:b/>
      <w:sz w:val="24"/>
      <w:szCs w:val="24"/>
      <w:lang w:val="en-AU" w:eastAsia="en-US" w:bidi="ar-SA"/>
    </w:rPr>
  </w:style>
  <w:style w:type="table" w:styleId="TableGrid">
    <w:name w:val="Table Grid"/>
    <w:basedOn w:val="TableNormal"/>
    <w:rsid w:val="000F4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CresponseText1">
    <w:name w:val="NPCresponseText1"/>
    <w:basedOn w:val="Normal"/>
    <w:link w:val="NPCresponseText1Char"/>
    <w:rsid w:val="000F4716"/>
    <w:pPr>
      <w:widowControl w:val="0"/>
      <w:tabs>
        <w:tab w:val="clear" w:pos="567"/>
      </w:tabs>
      <w:spacing w:before="120" w:after="40"/>
      <w:jc w:val="both"/>
      <w:textAlignment w:val="auto"/>
    </w:pPr>
    <w:rPr>
      <w:rFonts w:ascii="Arial" w:hAnsi="Arial" w:cs="Arial"/>
      <w:iCs/>
      <w:sz w:val="22"/>
      <w:szCs w:val="23"/>
    </w:rPr>
  </w:style>
  <w:style w:type="character" w:customStyle="1" w:styleId="NPCresponseText1Char">
    <w:name w:val="NPCresponseText1 Char"/>
    <w:link w:val="NPCresponseText1"/>
    <w:rsid w:val="000F4716"/>
    <w:rPr>
      <w:rFonts w:ascii="Arial" w:hAnsi="Arial" w:cs="Arial"/>
      <w:iCs/>
      <w:sz w:val="22"/>
      <w:szCs w:val="23"/>
      <w:lang w:val="en-AU" w:eastAsia="en-US" w:bidi="ar-SA"/>
    </w:rPr>
  </w:style>
  <w:style w:type="character" w:customStyle="1" w:styleId="LDNoteChar">
    <w:name w:val="LDNote Char"/>
    <w:link w:val="LDNote"/>
    <w:rsid w:val="00D02865"/>
    <w:rPr>
      <w:szCs w:val="24"/>
      <w:lang w:val="en-AU" w:eastAsia="en-US" w:bidi="ar-SA"/>
    </w:rPr>
  </w:style>
  <w:style w:type="character" w:customStyle="1" w:styleId="Bold">
    <w:name w:val="Bold"/>
    <w:rsid w:val="002A22EB"/>
    <w:rPr>
      <w:b/>
    </w:rPr>
  </w:style>
  <w:style w:type="paragraph" w:customStyle="1" w:styleId="DD">
    <w:name w:val="DD"/>
    <w:aliases w:val="Dictionary Definition"/>
    <w:basedOn w:val="Normal"/>
    <w:rsid w:val="00855DBA"/>
    <w:pPr>
      <w:tabs>
        <w:tab w:val="clear" w:pos="567"/>
      </w:tabs>
      <w:overflowPunct/>
      <w:autoSpaceDE/>
      <w:autoSpaceDN/>
      <w:adjustRightInd/>
      <w:spacing w:before="80" w:line="260" w:lineRule="exact"/>
      <w:jc w:val="both"/>
      <w:textAlignment w:val="auto"/>
    </w:pPr>
    <w:rPr>
      <w:rFonts w:ascii="Times New Roman" w:hAnsi="Times New Roman"/>
    </w:rPr>
  </w:style>
  <w:style w:type="paragraph" w:customStyle="1" w:styleId="DP1a">
    <w:name w:val="DP1(a)"/>
    <w:aliases w:val="Dictionary (a)"/>
    <w:basedOn w:val="Normal"/>
    <w:rsid w:val="00855DBA"/>
    <w:pPr>
      <w:tabs>
        <w:tab w:val="clear" w:pos="567"/>
        <w:tab w:val="right" w:pos="709"/>
      </w:tabs>
      <w:overflowPunct/>
      <w:autoSpaceDE/>
      <w:autoSpaceDN/>
      <w:adjustRightInd/>
      <w:spacing w:before="60" w:line="260" w:lineRule="exact"/>
      <w:ind w:left="936" w:hanging="936"/>
      <w:jc w:val="both"/>
      <w:textAlignment w:val="auto"/>
    </w:pPr>
    <w:rPr>
      <w:rFonts w:ascii="Times New Roman" w:hAnsi="Times New Roman"/>
    </w:rPr>
  </w:style>
  <w:style w:type="paragraph" w:customStyle="1" w:styleId="ZDD">
    <w:name w:val="ZDD"/>
    <w:aliases w:val="Dict Def"/>
    <w:basedOn w:val="DD"/>
    <w:rsid w:val="00855DBA"/>
    <w:pPr>
      <w:keepNext/>
    </w:pPr>
  </w:style>
  <w:style w:type="paragraph" w:customStyle="1" w:styleId="Default">
    <w:name w:val="Default"/>
    <w:rsid w:val="008B0116"/>
    <w:pPr>
      <w:autoSpaceDE w:val="0"/>
      <w:autoSpaceDN w:val="0"/>
      <w:adjustRightInd w:val="0"/>
    </w:pPr>
    <w:rPr>
      <w:color w:val="000000"/>
      <w:sz w:val="24"/>
      <w:szCs w:val="24"/>
    </w:rPr>
  </w:style>
  <w:style w:type="paragraph" w:customStyle="1" w:styleId="LDMinuteParagraph">
    <w:name w:val="LDMinuteParagraph"/>
    <w:basedOn w:val="Normal"/>
    <w:rsid w:val="00732DB3"/>
    <w:pPr>
      <w:tabs>
        <w:tab w:val="right" w:pos="1134"/>
        <w:tab w:val="left" w:pos="1276"/>
        <w:tab w:val="right" w:pos="1843"/>
        <w:tab w:val="left" w:pos="1985"/>
        <w:tab w:val="right" w:pos="2552"/>
        <w:tab w:val="left" w:pos="2693"/>
      </w:tabs>
      <w:spacing w:after="120"/>
    </w:pPr>
    <w:rPr>
      <w:szCs w:val="20"/>
    </w:rPr>
  </w:style>
  <w:style w:type="paragraph" w:customStyle="1" w:styleId="P1">
    <w:name w:val="P1"/>
    <w:aliases w:val="(a)"/>
    <w:basedOn w:val="Normal"/>
    <w:link w:val="P1Char"/>
    <w:rsid w:val="00732DB3"/>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CommentTextChar">
    <w:name w:val="Comment Text Char"/>
    <w:link w:val="CommentText"/>
    <w:semiHidden/>
    <w:rsid w:val="00732DB3"/>
    <w:rPr>
      <w:rFonts w:ascii="Times New (W1)" w:hAnsi="Times New (W1)"/>
      <w:szCs w:val="24"/>
      <w:lang w:eastAsia="en-US"/>
    </w:rPr>
  </w:style>
  <w:style w:type="character" w:customStyle="1" w:styleId="BodyTextChar">
    <w:name w:val="Body Text Char"/>
    <w:link w:val="BodyText"/>
    <w:rsid w:val="00732DB3"/>
    <w:rPr>
      <w:rFonts w:ascii="Times New (W1)" w:hAnsi="Times New (W1)"/>
      <w:sz w:val="24"/>
      <w:szCs w:val="24"/>
      <w:lang w:eastAsia="en-US"/>
    </w:rPr>
  </w:style>
  <w:style w:type="paragraph" w:customStyle="1" w:styleId="Rc">
    <w:name w:val="Rc"/>
    <w:aliases w:val="Rn continued"/>
    <w:basedOn w:val="Normal"/>
    <w:next w:val="Normal"/>
    <w:rsid w:val="00732DB3"/>
    <w:pPr>
      <w:tabs>
        <w:tab w:val="clear" w:pos="567"/>
      </w:tabs>
      <w:overflowPunct/>
      <w:autoSpaceDE/>
      <w:autoSpaceDN/>
      <w:adjustRightInd/>
      <w:spacing w:before="60" w:line="260" w:lineRule="exact"/>
      <w:ind w:left="964"/>
      <w:jc w:val="both"/>
      <w:textAlignment w:val="auto"/>
    </w:pPr>
    <w:rPr>
      <w:rFonts w:ascii="Times New Roman" w:hAnsi="Times New Roman"/>
    </w:rPr>
  </w:style>
  <w:style w:type="character" w:customStyle="1" w:styleId="P1Char">
    <w:name w:val="P1 Char"/>
    <w:aliases w:val="(a) Char"/>
    <w:link w:val="P1"/>
    <w:rsid w:val="00732DB3"/>
    <w:rPr>
      <w:sz w:val="24"/>
      <w:szCs w:val="24"/>
      <w:lang w:eastAsia="en-US"/>
    </w:rPr>
  </w:style>
  <w:style w:type="character" w:customStyle="1" w:styleId="PlainTextChar">
    <w:name w:val="Plain Text Char"/>
    <w:basedOn w:val="DefaultParagraphFont"/>
    <w:link w:val="PlainText"/>
    <w:uiPriority w:val="99"/>
    <w:rsid w:val="00071587"/>
    <w:rPr>
      <w:rFonts w:ascii="Courier New" w:hAnsi="Courier New" w:cs="Courier New"/>
      <w:szCs w:val="24"/>
      <w:lang w:eastAsia="en-US"/>
    </w:rPr>
  </w:style>
  <w:style w:type="paragraph" w:customStyle="1" w:styleId="UnitTitle">
    <w:name w:val="Unit Title"/>
    <w:basedOn w:val="Normal"/>
    <w:next w:val="LDClauseHeading"/>
    <w:rsid w:val="00B8148E"/>
    <w:pPr>
      <w:keepNext/>
      <w:pageBreakBefore/>
      <w:tabs>
        <w:tab w:val="clear" w:pos="567"/>
        <w:tab w:val="num" w:pos="0"/>
      </w:tabs>
      <w:overflowPunct/>
      <w:autoSpaceDE/>
      <w:autoSpaceDN/>
      <w:adjustRightInd/>
      <w:spacing w:before="360"/>
      <w:textAlignment w:val="auto"/>
    </w:pPr>
    <w:rPr>
      <w:rFonts w:ascii="Arial" w:eastAsiaTheme="minorHAnsi" w:hAnsi="Arial"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0572">
      <w:bodyDiv w:val="1"/>
      <w:marLeft w:val="0"/>
      <w:marRight w:val="0"/>
      <w:marTop w:val="0"/>
      <w:marBottom w:val="0"/>
      <w:divBdr>
        <w:top w:val="none" w:sz="0" w:space="0" w:color="auto"/>
        <w:left w:val="none" w:sz="0" w:space="0" w:color="auto"/>
        <w:bottom w:val="none" w:sz="0" w:space="0" w:color="auto"/>
        <w:right w:val="none" w:sz="0" w:space="0" w:color="auto"/>
      </w:divBdr>
    </w:div>
    <w:div w:id="15396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CFA26-089A-420E-B058-28084213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11</TotalTime>
  <Pages>5</Pages>
  <Words>2121</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Part 61 MOS — Explanatory Statement</vt:lpstr>
    </vt:vector>
  </TitlesOfParts>
  <Company>CASA</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MOS — Explanatory Statement</dc:title>
  <dc:subject>Part 61 Manual of Standards</dc:subject>
  <dc:creator>Civil Aviation Safety Authority</dc:creator>
  <cp:lastModifiedBy>Nadia Spesyvy</cp:lastModifiedBy>
  <cp:revision>6</cp:revision>
  <cp:lastPrinted>2016-05-23T23:19:00Z</cp:lastPrinted>
  <dcterms:created xsi:type="dcterms:W3CDTF">2016-05-23T23:00:00Z</dcterms:created>
  <dcterms:modified xsi:type="dcterms:W3CDTF">2016-05-23T23:27:00Z</dcterms:modified>
  <cp:category>Manuals of Standards</cp:category>
</cp:coreProperties>
</file>