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EEF" w:rsidRDefault="00FD5DBE" w:rsidP="00FD5DBE">
      <w:pPr>
        <w:pStyle w:val="LDAmendHeading"/>
        <w:ind w:left="0" w:firstLine="0"/>
      </w:pPr>
      <w:r>
        <w:t>Explanatory Statement</w:t>
      </w:r>
    </w:p>
    <w:p w:rsidR="00FD5DBE" w:rsidRDefault="005B52F3" w:rsidP="00FD5DBE">
      <w:pPr>
        <w:pStyle w:val="LDAmendHeading"/>
        <w:ind w:left="0" w:firstLine="0"/>
      </w:pPr>
      <w:r>
        <w:t>Marine Orde</w:t>
      </w:r>
      <w:r w:rsidR="00F555F3">
        <w:t xml:space="preserve">r </w:t>
      </w:r>
      <w:r w:rsidR="001D3FB6">
        <w:t xml:space="preserve">75 (Seafarer certification amendment) 2016 </w:t>
      </w:r>
      <w:r w:rsidR="00506142">
        <w:t xml:space="preserve">(Order </w:t>
      </w:r>
      <w:r w:rsidR="006E2A8C" w:rsidRPr="000019FE">
        <w:t>201</w:t>
      </w:r>
      <w:r w:rsidR="00191B5D" w:rsidRPr="000019FE">
        <w:t>6</w:t>
      </w:r>
      <w:r w:rsidR="00BA6239" w:rsidRPr="000019FE">
        <w:t>/</w:t>
      </w:r>
      <w:r w:rsidR="000019FE" w:rsidRPr="000019FE">
        <w:t>5</w:t>
      </w:r>
      <w:r w:rsidR="00BA6239" w:rsidRPr="000019FE">
        <w:t>)</w:t>
      </w:r>
    </w:p>
    <w:p w:rsidR="009B015D" w:rsidRDefault="009B015D" w:rsidP="009B015D">
      <w:pPr>
        <w:pStyle w:val="LDAmendHeading"/>
        <w:ind w:left="0" w:firstLine="0"/>
      </w:pPr>
      <w:r>
        <w:t>Authority</w:t>
      </w:r>
    </w:p>
    <w:p w:rsidR="008C455E" w:rsidRDefault="008C455E" w:rsidP="008261C7">
      <w:pPr>
        <w:pStyle w:val="LDMinuteParagraph"/>
        <w:tabs>
          <w:tab w:val="clear" w:pos="142"/>
          <w:tab w:val="num" w:pos="360"/>
        </w:tabs>
        <w:jc w:val="both"/>
      </w:pPr>
      <w:r>
        <w:t xml:space="preserve">This Order </w:t>
      </w:r>
      <w:r w:rsidR="00CF5DBB">
        <w:t xml:space="preserve">amends </w:t>
      </w:r>
      <w:r>
        <w:rPr>
          <w:i/>
        </w:rPr>
        <w:t xml:space="preserve">Marine Order 70 (Seafarer certification) </w:t>
      </w:r>
      <w:r w:rsidRPr="008C455E">
        <w:rPr>
          <w:i/>
        </w:rPr>
        <w:t>2014</w:t>
      </w:r>
      <w:r w:rsidR="001313A2">
        <w:rPr>
          <w:i/>
        </w:rPr>
        <w:t xml:space="preserve"> </w:t>
      </w:r>
      <w:r w:rsidR="001313A2">
        <w:t>(Marine Order 70)</w:t>
      </w:r>
      <w:r>
        <w:t xml:space="preserve">, </w:t>
      </w:r>
      <w:r>
        <w:rPr>
          <w:i/>
        </w:rPr>
        <w:t>Marine Order 71 (Master and deck officers) 2014</w:t>
      </w:r>
      <w:r w:rsidR="00C0415C">
        <w:t xml:space="preserve"> (Marine Order 71)</w:t>
      </w:r>
      <w:r>
        <w:rPr>
          <w:i/>
        </w:rPr>
        <w:t>, Marine Order 73 (Ratings) 2014</w:t>
      </w:r>
      <w:r>
        <w:t xml:space="preserve"> </w:t>
      </w:r>
      <w:r w:rsidR="001313A2">
        <w:t xml:space="preserve">(Marine Order 73) </w:t>
      </w:r>
      <w:r>
        <w:t xml:space="preserve">and </w:t>
      </w:r>
      <w:r>
        <w:rPr>
          <w:i/>
        </w:rPr>
        <w:t>Marine Order 74 (Masters and deck officers — yachts) 2015</w:t>
      </w:r>
      <w:r w:rsidR="001313A2">
        <w:rPr>
          <w:i/>
        </w:rPr>
        <w:t xml:space="preserve"> </w:t>
      </w:r>
      <w:r w:rsidR="001313A2">
        <w:t>(Marine Order 74)</w:t>
      </w:r>
      <w:r>
        <w:t>.</w:t>
      </w:r>
      <w:r>
        <w:rPr>
          <w:i/>
        </w:rPr>
        <w:t xml:space="preserve"> </w:t>
      </w:r>
      <w:r>
        <w:t xml:space="preserve">It is made under the same provisions of the </w:t>
      </w:r>
      <w:r>
        <w:rPr>
          <w:i/>
        </w:rPr>
        <w:t xml:space="preserve">Navigation Act 2012 </w:t>
      </w:r>
      <w:r>
        <w:t xml:space="preserve">(the Navigation Act) </w:t>
      </w:r>
      <w:r w:rsidRPr="008C455E">
        <w:t>as the Orders</w:t>
      </w:r>
      <w:r>
        <w:rPr>
          <w:b/>
        </w:rPr>
        <w:t xml:space="preserve"> </w:t>
      </w:r>
      <w:r w:rsidRPr="005B7DC2">
        <w:t>that it af</w:t>
      </w:r>
      <w:r>
        <w:t>fects:</w:t>
      </w:r>
    </w:p>
    <w:p w:rsidR="008C455E" w:rsidRDefault="008C455E" w:rsidP="008C455E">
      <w:pPr>
        <w:pStyle w:val="LDMinuteParagraph"/>
        <w:numPr>
          <w:ilvl w:val="0"/>
          <w:numId w:val="3"/>
        </w:numPr>
      </w:pPr>
      <w:r>
        <w:t>section 28 which provides that regulations may provide for seafarer certificates and give effect to the International Convention on Standards of Training, Certification and Watchkeeping for Seafarers</w:t>
      </w:r>
      <w:r w:rsidR="00FA7E3A">
        <w:t>, 1978</w:t>
      </w:r>
      <w:r>
        <w:t xml:space="preserve"> (the </w:t>
      </w:r>
      <w:r w:rsidRPr="008C455E">
        <w:t>STCW Convention</w:t>
      </w:r>
      <w:r>
        <w:t>);</w:t>
      </w:r>
    </w:p>
    <w:p w:rsidR="008C455E" w:rsidRDefault="008C455E" w:rsidP="008C455E">
      <w:pPr>
        <w:pStyle w:val="LDMinuteParagraph"/>
        <w:numPr>
          <w:ilvl w:val="0"/>
          <w:numId w:val="3"/>
        </w:numPr>
      </w:pPr>
      <w:r>
        <w:t>subsection 29(1) which provides that regulations may prescribe different classes of seafarer certificates and require an individual to hold a seafarer certificate of a particular kind to undertake particular duties, or perform particular functions, as a seafarer;</w:t>
      </w:r>
    </w:p>
    <w:p w:rsidR="008C455E" w:rsidRDefault="008C455E" w:rsidP="008C455E">
      <w:pPr>
        <w:pStyle w:val="LDMinuteParagraph"/>
        <w:numPr>
          <w:ilvl w:val="0"/>
          <w:numId w:val="3"/>
        </w:numPr>
      </w:pPr>
      <w:r>
        <w:t>subsection 29(2) which provides that the regulations may prescribe, for seafarer certificates, proficiencies, competencies and standards, qualifications, experience, minimum age, character, health, nationality, citizenship or residence;</w:t>
      </w:r>
    </w:p>
    <w:p w:rsidR="008C455E" w:rsidRPr="005B7DC2" w:rsidRDefault="008C455E" w:rsidP="008C455E">
      <w:pPr>
        <w:pStyle w:val="LDMinuteParagraph"/>
        <w:numPr>
          <w:ilvl w:val="0"/>
          <w:numId w:val="3"/>
        </w:numPr>
      </w:pPr>
      <w:r w:rsidRPr="005B7DC2">
        <w:t>subsection 29(3) which provides that the regulations may provide for:</w:t>
      </w:r>
    </w:p>
    <w:p w:rsidR="008C455E" w:rsidRDefault="008C455E" w:rsidP="008C455E">
      <w:pPr>
        <w:pStyle w:val="ldp2i0"/>
        <w:spacing w:before="0" w:beforeAutospacing="0" w:after="0" w:afterAutospacing="0"/>
        <w:ind w:left="1418" w:hanging="567"/>
      </w:pPr>
      <w:r>
        <w:t>(i)</w:t>
      </w:r>
      <w:r>
        <w:tab/>
      </w:r>
      <w:r w:rsidRPr="005B7DC2">
        <w:t>how the attainment of proficiencies, competencies and standards is to be evidenced (including the gaining of sea service and other experience); and</w:t>
      </w:r>
    </w:p>
    <w:p w:rsidR="008C455E" w:rsidRPr="005B7DC2" w:rsidRDefault="008C455E" w:rsidP="008C455E">
      <w:pPr>
        <w:pStyle w:val="ldp2i0"/>
        <w:spacing w:before="0" w:beforeAutospacing="0" w:after="0" w:afterAutospacing="0"/>
        <w:ind w:left="1418" w:hanging="567"/>
      </w:pPr>
      <w:r w:rsidRPr="005B7DC2">
        <w:t>(ii)</w:t>
      </w:r>
      <w:r>
        <w:tab/>
      </w:r>
      <w:r w:rsidRPr="005B7DC2">
        <w:t>the instruction, training and examination of seafarers (including the conduct of exams etc); and</w:t>
      </w:r>
    </w:p>
    <w:p w:rsidR="008C455E" w:rsidRPr="005B7DC2" w:rsidRDefault="008C455E" w:rsidP="008C455E">
      <w:pPr>
        <w:pStyle w:val="ldp2i0"/>
        <w:spacing w:before="0" w:beforeAutospacing="0" w:after="0" w:afterAutospacing="0"/>
        <w:ind w:left="1475" w:hanging="624"/>
      </w:pPr>
      <w:r w:rsidRPr="005B7DC2">
        <w:t>(iii)</w:t>
      </w:r>
      <w:r>
        <w:tab/>
      </w:r>
      <w:r w:rsidRPr="005B7DC2">
        <w:t>the recognition of certificates and other documents granted or issued to or for masters, officers and seafarers under the national law, the law of a State, a Territory or a foreign country; and</w:t>
      </w:r>
    </w:p>
    <w:p w:rsidR="008C455E" w:rsidRDefault="008C455E" w:rsidP="008C455E">
      <w:pPr>
        <w:pStyle w:val="ldp2i0"/>
        <w:spacing w:before="0" w:beforeAutospacing="0" w:after="120" w:afterAutospacing="0"/>
        <w:ind w:left="862"/>
      </w:pPr>
      <w:r>
        <w:t>(iv)</w:t>
      </w:r>
      <w:r>
        <w:tab/>
      </w:r>
      <w:r w:rsidRPr="005B7DC2">
        <w:t>conditions to which seafarer certificates are subject;</w:t>
      </w:r>
    </w:p>
    <w:p w:rsidR="008C455E" w:rsidRDefault="008C455E" w:rsidP="008C455E">
      <w:pPr>
        <w:pStyle w:val="ldp2i0"/>
        <w:numPr>
          <w:ilvl w:val="0"/>
          <w:numId w:val="4"/>
        </w:numPr>
        <w:spacing w:before="0" w:beforeAutospacing="0" w:after="120" w:afterAutospacing="0"/>
        <w:ind w:left="867" w:hanging="357"/>
      </w:pPr>
      <w:r>
        <w:t>section 314 which provides for other matters to be prescribed for certificates, including the persons who may apply, the way of applying, the criteria for their issue, variation, renewal and revocation.</w:t>
      </w:r>
    </w:p>
    <w:p w:rsidR="008C455E" w:rsidRPr="00C722FE" w:rsidRDefault="008C455E" w:rsidP="008C455E">
      <w:pPr>
        <w:pStyle w:val="LDMinuteParagraph"/>
      </w:pPr>
      <w:r w:rsidRPr="00C722FE">
        <w:t xml:space="preserve">Subsection </w:t>
      </w:r>
      <w:r>
        <w:t>339</w:t>
      </w:r>
      <w:r w:rsidRPr="00C722FE">
        <w:t xml:space="preserve">(1) </w:t>
      </w:r>
      <w:r w:rsidR="001938B7">
        <w:t xml:space="preserve">of the Navigation Act </w:t>
      </w:r>
      <w:r w:rsidRPr="00C722FE">
        <w:t>authorises the Governor-General to make regulations necessary or convenient for carrying out or giving effect to the Navigation Act.</w:t>
      </w:r>
    </w:p>
    <w:p w:rsidR="008C455E" w:rsidRDefault="008C455E" w:rsidP="008C455E">
      <w:pPr>
        <w:pStyle w:val="LDMinuteParagraph"/>
      </w:pPr>
      <w:r w:rsidRPr="00C722FE">
        <w:t xml:space="preserve">Subsection </w:t>
      </w:r>
      <w:r>
        <w:t>342</w:t>
      </w:r>
      <w:r w:rsidRPr="00C722FE">
        <w:t xml:space="preserve">(1) of the Navigation Act allows the Australian Maritime Safety Authority (AMSA) to make orders </w:t>
      </w:r>
      <w:r>
        <w:t>for</w:t>
      </w:r>
      <w:r w:rsidRPr="00C722FE">
        <w:t xml:space="preserve"> any matter in the Act for or in relation to which provision may be made by regulations.</w:t>
      </w:r>
    </w:p>
    <w:p w:rsidR="008C455E" w:rsidRPr="00C722FE" w:rsidRDefault="008C455E" w:rsidP="00FC698E">
      <w:pPr>
        <w:pStyle w:val="LDMinuteParagraph"/>
      </w:pPr>
      <w:r>
        <w:rPr>
          <w:shd w:val="clear" w:color="auto" w:fill="FFFFFF"/>
        </w:rPr>
        <w:t>Subsection 33</w:t>
      </w:r>
      <w:r w:rsidRPr="001F4E38">
        <w:rPr>
          <w:shd w:val="clear" w:color="auto" w:fill="FFFFFF"/>
        </w:rPr>
        <w:t>(3) of the</w:t>
      </w:r>
      <w:r w:rsidRPr="001F4E38">
        <w:rPr>
          <w:rStyle w:val="apple-converted-space"/>
          <w:color w:val="000000"/>
          <w:sz w:val="25"/>
          <w:szCs w:val="25"/>
          <w:shd w:val="clear" w:color="auto" w:fill="FFFFFF"/>
        </w:rPr>
        <w:t> </w:t>
      </w:r>
      <w:r>
        <w:rPr>
          <w:i/>
          <w:iCs/>
          <w:shd w:val="clear" w:color="auto" w:fill="FFFFFF"/>
        </w:rPr>
        <w:t>Acts Interpretation Act </w:t>
      </w:r>
      <w:r w:rsidRPr="001F4E38">
        <w:rPr>
          <w:i/>
          <w:iCs/>
          <w:shd w:val="clear" w:color="auto" w:fill="FFFFFF"/>
        </w:rPr>
        <w:t>1901</w:t>
      </w:r>
      <w:r>
        <w:rPr>
          <w:iCs/>
          <w:shd w:val="clear" w:color="auto" w:fill="FFFFFF"/>
        </w:rPr>
        <w:t xml:space="preserve"> </w:t>
      </w:r>
      <w:r>
        <w:rPr>
          <w:shd w:val="clear" w:color="auto" w:fill="FFFFFF"/>
        </w:rPr>
        <w:t>provides that</w:t>
      </w:r>
      <w:r w:rsidRPr="001F4E38">
        <w:rPr>
          <w:shd w:val="clear" w:color="auto" w:fill="FFFFFF"/>
        </w:rPr>
        <w:t xml:space="preserve"> </w:t>
      </w:r>
      <w:r>
        <w:rPr>
          <w:shd w:val="clear" w:color="auto" w:fill="FFFFFF"/>
        </w:rPr>
        <w:t xml:space="preserve">a power in </w:t>
      </w:r>
      <w:r w:rsidRPr="001F4E38">
        <w:rPr>
          <w:shd w:val="clear" w:color="auto" w:fill="FFFFFF"/>
        </w:rPr>
        <w:t>an Act</w:t>
      </w:r>
      <w:r>
        <w:rPr>
          <w:shd w:val="clear" w:color="auto" w:fill="FFFFFF"/>
        </w:rPr>
        <w:t xml:space="preserve"> </w:t>
      </w:r>
      <w:r w:rsidRPr="001F4E38">
        <w:rPr>
          <w:shd w:val="clear" w:color="auto" w:fill="FFFFFF"/>
        </w:rPr>
        <w:t>to make</w:t>
      </w:r>
      <w:r>
        <w:rPr>
          <w:shd w:val="clear" w:color="auto" w:fill="FFFFFF"/>
        </w:rPr>
        <w:t xml:space="preserve"> a legislative</w:t>
      </w:r>
      <w:r w:rsidRPr="001F4E38">
        <w:rPr>
          <w:shd w:val="clear" w:color="auto" w:fill="FFFFFF"/>
        </w:rPr>
        <w:t xml:space="preserve"> instrument </w:t>
      </w:r>
      <w:r>
        <w:rPr>
          <w:shd w:val="clear" w:color="auto" w:fill="FFFFFF"/>
        </w:rPr>
        <w:t>includes</w:t>
      </w:r>
      <w:r w:rsidRPr="001F4E38">
        <w:rPr>
          <w:shd w:val="clear" w:color="auto" w:fill="FFFFFF"/>
        </w:rPr>
        <w:t xml:space="preserve"> </w:t>
      </w:r>
      <w:r>
        <w:rPr>
          <w:shd w:val="clear" w:color="auto" w:fill="FFFFFF"/>
        </w:rPr>
        <w:t xml:space="preserve">the </w:t>
      </w:r>
      <w:r w:rsidRPr="001F4E38">
        <w:rPr>
          <w:shd w:val="clear" w:color="auto" w:fill="FFFFFF"/>
        </w:rPr>
        <w:t>power to repe</w:t>
      </w:r>
      <w:r>
        <w:rPr>
          <w:shd w:val="clear" w:color="auto" w:fill="FFFFFF"/>
        </w:rPr>
        <w:t>al or</w:t>
      </w:r>
      <w:r w:rsidRPr="001F4E38">
        <w:rPr>
          <w:shd w:val="clear" w:color="auto" w:fill="FFFFFF"/>
        </w:rPr>
        <w:t xml:space="preserve"> amend</w:t>
      </w:r>
      <w:r>
        <w:rPr>
          <w:shd w:val="clear" w:color="auto" w:fill="FFFFFF"/>
        </w:rPr>
        <w:t xml:space="preserve"> the</w:t>
      </w:r>
      <w:r w:rsidRPr="001F4E38">
        <w:rPr>
          <w:shd w:val="clear" w:color="auto" w:fill="FFFFFF"/>
        </w:rPr>
        <w:t xml:space="preserve"> instrument</w:t>
      </w:r>
      <w:r>
        <w:rPr>
          <w:shd w:val="clear" w:color="auto" w:fill="FFFFFF"/>
        </w:rPr>
        <w:t>, subject to any conditions that apply to the initial power</w:t>
      </w:r>
      <w:r w:rsidRPr="001F4E38">
        <w:rPr>
          <w:shd w:val="clear" w:color="auto" w:fill="FFFFFF"/>
        </w:rPr>
        <w:t>.</w:t>
      </w:r>
    </w:p>
    <w:p w:rsidR="008C455E" w:rsidRPr="00C722FE" w:rsidRDefault="008C455E" w:rsidP="008C455E">
      <w:pPr>
        <w:pStyle w:val="LDMinuteParagraph"/>
      </w:pPr>
      <w:r>
        <w:t xml:space="preserve">This Order </w:t>
      </w:r>
      <w:r w:rsidRPr="00C722FE">
        <w:t xml:space="preserve">was made </w:t>
      </w:r>
      <w:r>
        <w:t>under</w:t>
      </w:r>
      <w:r w:rsidRPr="00C722FE">
        <w:t xml:space="preserve"> subsection </w:t>
      </w:r>
      <w:r>
        <w:t>342</w:t>
      </w:r>
      <w:r w:rsidRPr="00C722FE">
        <w:t>(1)</w:t>
      </w:r>
      <w:r>
        <w:t xml:space="preserve"> </w:t>
      </w:r>
      <w:r w:rsidR="001938B7">
        <w:t xml:space="preserve">of the Navigation Act </w:t>
      </w:r>
      <w:r w:rsidRPr="00C722FE">
        <w:t xml:space="preserve">and is a legislative instrument for the </w:t>
      </w:r>
      <w:r w:rsidRPr="009B015D">
        <w:rPr>
          <w:i/>
        </w:rPr>
        <w:t>Legislati</w:t>
      </w:r>
      <w:r>
        <w:rPr>
          <w:i/>
        </w:rPr>
        <w:t xml:space="preserve">on </w:t>
      </w:r>
      <w:r w:rsidRPr="009B015D">
        <w:rPr>
          <w:i/>
        </w:rPr>
        <w:t>Act 2003</w:t>
      </w:r>
      <w:r w:rsidRPr="00C722FE">
        <w:t>.</w:t>
      </w:r>
    </w:p>
    <w:p w:rsidR="008C455E" w:rsidRPr="00B4479A" w:rsidRDefault="008C455E" w:rsidP="008C455E">
      <w:pPr>
        <w:pStyle w:val="LDAmendHeading"/>
        <w:ind w:left="0" w:firstLine="0"/>
      </w:pPr>
      <w:r>
        <w:t>Purpose</w:t>
      </w:r>
    </w:p>
    <w:p w:rsidR="008C455E" w:rsidRDefault="008C455E" w:rsidP="008C455E">
      <w:pPr>
        <w:pStyle w:val="LDMinuteParagraph"/>
      </w:pPr>
      <w:r>
        <w:t xml:space="preserve">This Order </w:t>
      </w:r>
      <w:r w:rsidR="00301338">
        <w:t xml:space="preserve">amends </w:t>
      </w:r>
      <w:r w:rsidR="00CD3A6B">
        <w:t xml:space="preserve">Marine Orders </w:t>
      </w:r>
      <w:r w:rsidR="00CF5DBB">
        <w:t>70, 71, 73 and 74 which deal with seafarer certification. T</w:t>
      </w:r>
      <w:r w:rsidR="00CD3A6B">
        <w:t>his</w:t>
      </w:r>
      <w:r w:rsidR="00CF5DBB">
        <w:t xml:space="preserve"> package of Marine Orders</w:t>
      </w:r>
      <w:r w:rsidR="00CD3A6B">
        <w:t xml:space="preserve"> </w:t>
      </w:r>
      <w:r>
        <w:t>give</w:t>
      </w:r>
      <w:r w:rsidR="00CF5DBB">
        <w:t>s</w:t>
      </w:r>
      <w:r>
        <w:t xml:space="preserve"> effect to Australia’s obligations under the STCW Convention</w:t>
      </w:r>
      <w:r w:rsidR="00CD3A6B">
        <w:t xml:space="preserve">. </w:t>
      </w:r>
    </w:p>
    <w:p w:rsidR="008C455E" w:rsidRDefault="008C455E" w:rsidP="008C455E">
      <w:pPr>
        <w:pStyle w:val="LDMinuteParagraph"/>
      </w:pPr>
      <w:r>
        <w:lastRenderedPageBreak/>
        <w:t xml:space="preserve">The amendments are </w:t>
      </w:r>
      <w:r w:rsidR="0043589D">
        <w:t xml:space="preserve">the first set of amendments since the </w:t>
      </w:r>
      <w:r w:rsidR="00CF5DBB">
        <w:t xml:space="preserve">seafarer certification </w:t>
      </w:r>
      <w:r w:rsidR="0043589D">
        <w:t xml:space="preserve">package </w:t>
      </w:r>
      <w:r w:rsidR="00CF5DBB">
        <w:t xml:space="preserve">of Marine Orders </w:t>
      </w:r>
      <w:r w:rsidR="0043589D">
        <w:t>was introduced</w:t>
      </w:r>
      <w:r w:rsidR="00E63EF3">
        <w:t xml:space="preserve">. The amendments: </w:t>
      </w:r>
    </w:p>
    <w:p w:rsidR="008C455E" w:rsidRDefault="008C455E" w:rsidP="00193D01">
      <w:pPr>
        <w:pStyle w:val="LDMinuteParagraph"/>
        <w:numPr>
          <w:ilvl w:val="0"/>
          <w:numId w:val="4"/>
        </w:numPr>
        <w:ind w:left="641" w:hanging="357"/>
      </w:pPr>
      <w:r>
        <w:t>make a small number of changes identified as necessary by the audit conducted by the E</w:t>
      </w:r>
      <w:r w:rsidR="00977F8B">
        <w:t xml:space="preserve">uropean Maritime Safety Agency </w:t>
      </w:r>
      <w:r>
        <w:t xml:space="preserve">in late 2014 </w:t>
      </w:r>
      <w:r w:rsidR="00977F8B">
        <w:t xml:space="preserve">(the EMSA audit) </w:t>
      </w:r>
      <w:r>
        <w:t>to verify that Australia complies with and has implemented the 2010 amendments of the STCW Convention and STCW Code (the Manila amendments);</w:t>
      </w:r>
    </w:p>
    <w:p w:rsidR="008C455E" w:rsidRPr="00B41D5B" w:rsidRDefault="00C2055F" w:rsidP="00193D01">
      <w:pPr>
        <w:pStyle w:val="LDMinuteParagraph"/>
        <w:numPr>
          <w:ilvl w:val="0"/>
          <w:numId w:val="4"/>
        </w:numPr>
        <w:ind w:left="641" w:hanging="357"/>
      </w:pPr>
      <w:r>
        <w:t xml:space="preserve">provide for </w:t>
      </w:r>
      <w:r w:rsidR="008C455E">
        <w:t xml:space="preserve">marine radio qualifications in </w:t>
      </w:r>
      <w:r w:rsidR="001313A2">
        <w:t xml:space="preserve">Marine Order 70 </w:t>
      </w:r>
      <w:r>
        <w:t xml:space="preserve">instead of </w:t>
      </w:r>
      <w:r w:rsidR="004834E8">
        <w:rPr>
          <w:i/>
        </w:rPr>
        <w:t xml:space="preserve">Marine Order 6 (Marine radio qualifications) 2000 </w:t>
      </w:r>
      <w:r w:rsidR="004834E8">
        <w:t xml:space="preserve">(Marine Order 6) </w:t>
      </w:r>
      <w:r>
        <w:t xml:space="preserve">to reduce </w:t>
      </w:r>
      <w:r w:rsidR="008C455E">
        <w:t xml:space="preserve">duplication of certification arrangements </w:t>
      </w:r>
      <w:r>
        <w:t xml:space="preserve">and provide clarity to </w:t>
      </w:r>
      <w:r w:rsidR="008C455E" w:rsidRPr="00B41D5B">
        <w:t xml:space="preserve">stakeholders </w:t>
      </w:r>
      <w:r w:rsidR="00301338" w:rsidRPr="00B41D5B">
        <w:t xml:space="preserve">about </w:t>
      </w:r>
      <w:r w:rsidR="008C455E" w:rsidRPr="00B41D5B">
        <w:t>these arrangements;</w:t>
      </w:r>
      <w:r w:rsidR="00301338" w:rsidRPr="00B41D5B">
        <w:t xml:space="preserve"> </w:t>
      </w:r>
    </w:p>
    <w:p w:rsidR="00CF5DBB" w:rsidRPr="00B41D5B" w:rsidRDefault="004834E8" w:rsidP="00AF689D">
      <w:pPr>
        <w:pStyle w:val="LDMinuteParagraph"/>
        <w:numPr>
          <w:ilvl w:val="0"/>
          <w:numId w:val="4"/>
        </w:numPr>
        <w:ind w:left="641" w:hanging="357"/>
      </w:pPr>
      <w:r w:rsidRPr="00B41D5B">
        <w:t xml:space="preserve">provide for </w:t>
      </w:r>
      <w:r w:rsidR="00CF5DBB" w:rsidRPr="00B41D5B">
        <w:t xml:space="preserve">two new </w:t>
      </w:r>
      <w:r w:rsidR="0042496B" w:rsidRPr="00B41D5B">
        <w:t xml:space="preserve">grades of </w:t>
      </w:r>
      <w:r w:rsidR="00CF5DBB" w:rsidRPr="00B41D5B">
        <w:t>ratings seafarer certifica</w:t>
      </w:r>
      <w:r w:rsidRPr="00B41D5B">
        <w:t>tes to be issued by AMSA</w:t>
      </w:r>
      <w:r w:rsidR="00941251" w:rsidRPr="00B41D5B">
        <w:t>;</w:t>
      </w:r>
    </w:p>
    <w:p w:rsidR="006462C0" w:rsidRDefault="0043589D" w:rsidP="00193D01">
      <w:pPr>
        <w:pStyle w:val="LDMinuteParagraph"/>
        <w:numPr>
          <w:ilvl w:val="0"/>
          <w:numId w:val="4"/>
        </w:numPr>
        <w:ind w:left="641" w:hanging="357"/>
      </w:pPr>
      <w:r w:rsidRPr="00C62C2C">
        <w:t>correct a small number of minor drafting errors</w:t>
      </w:r>
      <w:r w:rsidR="00E63EF3">
        <w:t xml:space="preserve">, clarify some provisions and </w:t>
      </w:r>
      <w:r w:rsidRPr="00C62C2C">
        <w:t>rearrange some of the information for readab</w:t>
      </w:r>
      <w:r w:rsidR="00E63EF3">
        <w:t>ility.</w:t>
      </w:r>
    </w:p>
    <w:p w:rsidR="008C455E" w:rsidRPr="000945D5" w:rsidRDefault="008C455E" w:rsidP="008C455E">
      <w:pPr>
        <w:pStyle w:val="LDMinuteParagraph"/>
        <w:numPr>
          <w:ilvl w:val="0"/>
          <w:numId w:val="0"/>
        </w:numPr>
        <w:ind w:left="142"/>
        <w:rPr>
          <w:rFonts w:ascii="Arial" w:hAnsi="Arial" w:cs="Arial"/>
          <w:b/>
        </w:rPr>
      </w:pPr>
      <w:r w:rsidRPr="000945D5">
        <w:rPr>
          <w:rFonts w:ascii="Arial" w:hAnsi="Arial" w:cs="Arial"/>
          <w:b/>
        </w:rPr>
        <w:t>Overview</w:t>
      </w:r>
    </w:p>
    <w:p w:rsidR="00CB4A11" w:rsidRDefault="008C455E" w:rsidP="00353BE5">
      <w:pPr>
        <w:pStyle w:val="LDMinuteParagraph"/>
      </w:pPr>
      <w:r>
        <w:t>Th</w:t>
      </w:r>
      <w:r w:rsidR="00CB4A11">
        <w:t>is Order makes a</w:t>
      </w:r>
      <w:r w:rsidR="00D6449E">
        <w:t xml:space="preserve">mendments </w:t>
      </w:r>
      <w:r w:rsidR="00CB4A11">
        <w:t xml:space="preserve">to </w:t>
      </w:r>
      <w:r w:rsidR="00D6449E">
        <w:t xml:space="preserve">all </w:t>
      </w:r>
      <w:r w:rsidR="00CB4A11">
        <w:t xml:space="preserve">the Marine Orders in the seafarer certification package other than </w:t>
      </w:r>
      <w:r w:rsidR="00CB4A11" w:rsidRPr="00D6449E">
        <w:rPr>
          <w:i/>
        </w:rPr>
        <w:t>Marine Order 72 (Engineer officers) 2014</w:t>
      </w:r>
      <w:r w:rsidR="00CB4A11">
        <w:t xml:space="preserve">. The amendments </w:t>
      </w:r>
      <w:r w:rsidR="00D6449E">
        <w:t xml:space="preserve">proposed </w:t>
      </w:r>
      <w:r w:rsidR="00CB4A11">
        <w:t>to be made to that Marine Order are still being de</w:t>
      </w:r>
      <w:r w:rsidR="00D6449E">
        <w:t>veloped in consultation with relevant stakeholders.</w:t>
      </w:r>
    </w:p>
    <w:p w:rsidR="0043589D" w:rsidRDefault="00CB4A11" w:rsidP="00353BE5">
      <w:pPr>
        <w:pStyle w:val="LDMinuteParagraph"/>
      </w:pPr>
      <w:r>
        <w:t xml:space="preserve">The </w:t>
      </w:r>
      <w:r w:rsidR="004834E8">
        <w:t xml:space="preserve">amendments made </w:t>
      </w:r>
      <w:r w:rsidR="008C455E">
        <w:t xml:space="preserve">to </w:t>
      </w:r>
      <w:r w:rsidR="001313A2">
        <w:t xml:space="preserve">Marine Order 70 </w:t>
      </w:r>
      <w:r w:rsidR="008C455E">
        <w:t>mainly relate to the issue by AMSA of GMDSS</w:t>
      </w:r>
      <w:r w:rsidR="00A27D3B">
        <w:t xml:space="preserve"> </w:t>
      </w:r>
      <w:r w:rsidR="00C2055F">
        <w:t xml:space="preserve">(global maritime distress safety system) </w:t>
      </w:r>
      <w:r w:rsidR="00A27D3B">
        <w:t xml:space="preserve">radio operator </w:t>
      </w:r>
      <w:r w:rsidR="008C455E" w:rsidRPr="005E0D08">
        <w:t>certificates</w:t>
      </w:r>
      <w:r w:rsidR="00A27D3B">
        <w:t xml:space="preserve">, </w:t>
      </w:r>
      <w:r w:rsidR="008C455E">
        <w:t xml:space="preserve">and certificates of recognition of these and other kinds of radio operator certificates. These matters were previously dealt with in </w:t>
      </w:r>
      <w:r w:rsidR="004834E8">
        <w:t>Marine Order 6</w:t>
      </w:r>
      <w:r w:rsidR="008C455E">
        <w:t>.</w:t>
      </w:r>
      <w:r w:rsidR="00AD56D7">
        <w:t xml:space="preserve"> When the Order commences, Schedule </w:t>
      </w:r>
      <w:r w:rsidR="00641C1C">
        <w:t>3</w:t>
      </w:r>
      <w:r w:rsidR="00AD56D7">
        <w:t xml:space="preserve"> of </w:t>
      </w:r>
      <w:r w:rsidR="00AD56D7">
        <w:rPr>
          <w:i/>
        </w:rPr>
        <w:t>Marine Order 4 (Transitional modifications) 2013</w:t>
      </w:r>
      <w:r w:rsidR="00AD56D7">
        <w:t xml:space="preserve"> will cease to have effect because that schedule modifies Marine Order 6</w:t>
      </w:r>
      <w:r w:rsidR="00641C1C">
        <w:t xml:space="preserve"> which this Order repeals</w:t>
      </w:r>
      <w:r w:rsidR="00AD56D7">
        <w:t>.</w:t>
      </w:r>
    </w:p>
    <w:p w:rsidR="008C455E" w:rsidRDefault="00353BE5" w:rsidP="00353BE5">
      <w:pPr>
        <w:pStyle w:val="LDMinuteParagraph"/>
      </w:pPr>
      <w:r>
        <w:t xml:space="preserve">One amendment inserts a note </w:t>
      </w:r>
      <w:r w:rsidR="009655A3">
        <w:t xml:space="preserve">explaining </w:t>
      </w:r>
      <w:r w:rsidR="008C455E">
        <w:t>that</w:t>
      </w:r>
      <w:r>
        <w:t xml:space="preserve"> the Trans </w:t>
      </w:r>
      <w:r w:rsidR="008C455E">
        <w:t>Tasman Mutual Recognition arrangements between Australia and New Zealand apply to seafarer occupations. Other amendments clarify the eligibility requirements for some vessel endorsements that may be issued to seafarers</w:t>
      </w:r>
      <w:r>
        <w:t>.</w:t>
      </w:r>
      <w:r w:rsidR="0043589D">
        <w:t xml:space="preserve"> </w:t>
      </w:r>
      <w:r w:rsidR="00C0415C">
        <w:t xml:space="preserve">The term of approval </w:t>
      </w:r>
      <w:r w:rsidR="00400B96">
        <w:t>by AMSA for a</w:t>
      </w:r>
      <w:r w:rsidR="00C0415C">
        <w:t xml:space="preserve"> </w:t>
      </w:r>
      <w:r w:rsidR="00400B96">
        <w:t xml:space="preserve">registered training organisation </w:t>
      </w:r>
      <w:r w:rsidR="00C0415C">
        <w:t>to provide a seafarer training course has also been extended from 4 to 5 years in line with Australian Skills Quality Authority terms</w:t>
      </w:r>
      <w:r w:rsidR="00400B96">
        <w:t xml:space="preserve"> of approval</w:t>
      </w:r>
      <w:r w:rsidR="00C0415C">
        <w:t xml:space="preserve">. </w:t>
      </w:r>
      <w:r w:rsidR="00400B96">
        <w:t>T</w:t>
      </w:r>
      <w:r w:rsidR="0043589D">
        <w:t xml:space="preserve">he opportunity has also been taken to </w:t>
      </w:r>
      <w:r w:rsidR="0002714F">
        <w:t xml:space="preserve">shorten the Order by providing </w:t>
      </w:r>
      <w:r w:rsidR="0043589D">
        <w:t>that applications for revalidation and endorsements of certificates can be made in approved forms.</w:t>
      </w:r>
    </w:p>
    <w:p w:rsidR="006462C0" w:rsidRPr="00B41D5B" w:rsidRDefault="00353BE5" w:rsidP="00353BE5">
      <w:pPr>
        <w:pStyle w:val="LDMinuteParagraph"/>
      </w:pPr>
      <w:r>
        <w:t xml:space="preserve">The amendments made to </w:t>
      </w:r>
      <w:r w:rsidR="00C0415C">
        <w:t xml:space="preserve">Marine Order 71 </w:t>
      </w:r>
      <w:r>
        <w:t xml:space="preserve">mainly </w:t>
      </w:r>
      <w:r w:rsidR="0043589D">
        <w:t xml:space="preserve">clarify </w:t>
      </w:r>
      <w:r w:rsidR="006462C0">
        <w:t xml:space="preserve">that </w:t>
      </w:r>
      <w:r>
        <w:t xml:space="preserve">the certificates issued by countries other than Australia that can be </w:t>
      </w:r>
      <w:r w:rsidR="006462C0">
        <w:t xml:space="preserve">recognised by AMSA </w:t>
      </w:r>
      <w:r>
        <w:t xml:space="preserve">for the issue of master and deck officer certificates </w:t>
      </w:r>
      <w:r w:rsidR="0043589D">
        <w:t>cannot be c</w:t>
      </w:r>
      <w:r w:rsidR="006462C0">
        <w:t>ertificates restricted to service on vessels engaged on near-coastal voyages.</w:t>
      </w:r>
      <w:r>
        <w:t xml:space="preserve"> Other amendments </w:t>
      </w:r>
      <w:r w:rsidR="00C2055F">
        <w:t xml:space="preserve">clarify that </w:t>
      </w:r>
      <w:r w:rsidR="0043589D">
        <w:t xml:space="preserve">the </w:t>
      </w:r>
      <w:r>
        <w:t xml:space="preserve">qualifying seagoing service eligibility requirements </w:t>
      </w:r>
      <w:r w:rsidR="0043589D">
        <w:t xml:space="preserve">for the issue and </w:t>
      </w:r>
      <w:r w:rsidR="0043589D" w:rsidRPr="009E402C">
        <w:t xml:space="preserve">revalidation of </w:t>
      </w:r>
      <w:r w:rsidRPr="009E402C">
        <w:t xml:space="preserve">master and deck officer certificates </w:t>
      </w:r>
      <w:r w:rsidR="004834E8">
        <w:t xml:space="preserve">must </w:t>
      </w:r>
      <w:r w:rsidR="0043589D" w:rsidRPr="009E402C">
        <w:t xml:space="preserve">comply with the general </w:t>
      </w:r>
      <w:r w:rsidR="0043589D" w:rsidRPr="00B41D5B">
        <w:t>requirements for qualifying seagoing service.</w:t>
      </w:r>
    </w:p>
    <w:p w:rsidR="00AF689D" w:rsidRPr="00B41D5B" w:rsidRDefault="009E402C" w:rsidP="00FC698E">
      <w:pPr>
        <w:pStyle w:val="LDMinuteParagraph"/>
      </w:pPr>
      <w:r w:rsidRPr="00B41D5B">
        <w:t xml:space="preserve">The amendments made to </w:t>
      </w:r>
      <w:r w:rsidR="001313A2" w:rsidRPr="00B41D5B">
        <w:t xml:space="preserve">Marine Order 73 </w:t>
      </w:r>
      <w:r w:rsidR="00941251" w:rsidRPr="00B41D5B">
        <w:t xml:space="preserve">enable </w:t>
      </w:r>
      <w:r w:rsidR="004834E8" w:rsidRPr="00B41D5B">
        <w:t xml:space="preserve">AMSA to issue </w:t>
      </w:r>
      <w:r w:rsidR="00793865">
        <w:t xml:space="preserve">two new ratings seafarer certificates — </w:t>
      </w:r>
      <w:r w:rsidRPr="00B41D5B">
        <w:t>Navigational Watch</w:t>
      </w:r>
      <w:r w:rsidR="00AF689D" w:rsidRPr="00B41D5B">
        <w:t xml:space="preserve"> Rating </w:t>
      </w:r>
      <w:r w:rsidRPr="00B41D5B">
        <w:t>and Engine Room Watch Rating certificate</w:t>
      </w:r>
      <w:r w:rsidR="005C673F" w:rsidRPr="00B41D5B">
        <w:t>s</w:t>
      </w:r>
      <w:r w:rsidRPr="00B41D5B">
        <w:t>.</w:t>
      </w:r>
      <w:r w:rsidR="0042496B" w:rsidRPr="00B41D5B">
        <w:t xml:space="preserve"> </w:t>
      </w:r>
      <w:r w:rsidR="00AF689D" w:rsidRPr="00B41D5B">
        <w:t>Previous</w:t>
      </w:r>
      <w:r w:rsidR="00977F8B" w:rsidRPr="00B41D5B">
        <w:t>ly</w:t>
      </w:r>
      <w:r w:rsidR="00AF689D" w:rsidRPr="00B41D5B">
        <w:t xml:space="preserve"> section 11 of Marine Order 73</w:t>
      </w:r>
      <w:r w:rsidR="005C673F" w:rsidRPr="00B41D5B">
        <w:t xml:space="preserve"> </w:t>
      </w:r>
      <w:r w:rsidR="00AF689D" w:rsidRPr="00B41D5B">
        <w:t xml:space="preserve">allowed Certificate of Safety Training holders to perform duties as part of a navigational watch or an engine room watch if they met specified </w:t>
      </w:r>
      <w:r w:rsidR="00FC698E" w:rsidRPr="00B41D5B">
        <w:t>STCW compliant requirements</w:t>
      </w:r>
      <w:r w:rsidR="00977F8B" w:rsidRPr="00B41D5B">
        <w:t xml:space="preserve">. However, </w:t>
      </w:r>
      <w:r w:rsidR="000019FE">
        <w:t xml:space="preserve">the </w:t>
      </w:r>
      <w:r w:rsidR="00941251" w:rsidRPr="00B41D5B">
        <w:t xml:space="preserve">certification </w:t>
      </w:r>
      <w:r w:rsidR="00AF689D" w:rsidRPr="00B41D5B">
        <w:t xml:space="preserve">issued </w:t>
      </w:r>
      <w:r w:rsidR="00EE0AD6" w:rsidRPr="00B41D5B">
        <w:t xml:space="preserve">was not a </w:t>
      </w:r>
      <w:r w:rsidR="00FC698E" w:rsidRPr="00B41D5B">
        <w:t xml:space="preserve">ratings </w:t>
      </w:r>
      <w:r w:rsidR="00EE0AD6" w:rsidRPr="00B41D5B">
        <w:t>certificate</w:t>
      </w:r>
      <w:r w:rsidR="00FC698E" w:rsidRPr="00B41D5B">
        <w:t xml:space="preserve"> within the seafarer certification regime.</w:t>
      </w:r>
      <w:r w:rsidR="00AF689D" w:rsidRPr="00B41D5B">
        <w:t xml:space="preserve"> </w:t>
      </w:r>
      <w:r w:rsidR="00EE0AD6" w:rsidRPr="00B41D5B">
        <w:t>Issuing seafarer certificate</w:t>
      </w:r>
      <w:r w:rsidR="00977F8B" w:rsidRPr="00B41D5B">
        <w:t>s</w:t>
      </w:r>
      <w:r w:rsidR="00EE0AD6" w:rsidRPr="00B41D5B">
        <w:t xml:space="preserve"> for the performance of these duties will ensure </w:t>
      </w:r>
      <w:r w:rsidR="00EE0AD6" w:rsidRPr="00B41D5B">
        <w:lastRenderedPageBreak/>
        <w:t xml:space="preserve">that the related arrangements eg for review of decisions will apply. </w:t>
      </w:r>
      <w:r w:rsidR="00FC698E" w:rsidRPr="00B41D5B">
        <w:t xml:space="preserve">Eligibility requirements and revalidation requirements have </w:t>
      </w:r>
      <w:r w:rsidR="00977F8B" w:rsidRPr="00B41D5B">
        <w:t xml:space="preserve">also </w:t>
      </w:r>
      <w:r w:rsidR="00FC698E" w:rsidRPr="00B41D5B">
        <w:t>been included for these certificates.</w:t>
      </w:r>
    </w:p>
    <w:p w:rsidR="0043589D" w:rsidRPr="009E402C" w:rsidRDefault="00FC698E" w:rsidP="00AF689D">
      <w:pPr>
        <w:pStyle w:val="LDMinuteParagraph"/>
      </w:pPr>
      <w:r>
        <w:t>S</w:t>
      </w:r>
      <w:r w:rsidR="009E402C" w:rsidRPr="009E402C">
        <w:t>imilar</w:t>
      </w:r>
      <w:r w:rsidR="009E402C">
        <w:t xml:space="preserve"> amendments to those made to Marine Order 71 </w:t>
      </w:r>
      <w:r>
        <w:t xml:space="preserve">in relation to master and deck officer certificates have also been made to Marine Order 73 </w:t>
      </w:r>
      <w:r w:rsidR="009E402C">
        <w:t xml:space="preserve">in relation to the </w:t>
      </w:r>
      <w:r>
        <w:t xml:space="preserve">general requirements for </w:t>
      </w:r>
      <w:r w:rsidR="009E402C">
        <w:t>qu</w:t>
      </w:r>
      <w:r>
        <w:t>alifying seagoing service</w:t>
      </w:r>
      <w:r w:rsidR="004834E8">
        <w:t>.</w:t>
      </w:r>
    </w:p>
    <w:p w:rsidR="00301338" w:rsidRDefault="00301338" w:rsidP="008C455E">
      <w:pPr>
        <w:pStyle w:val="LDMinuteParagraph"/>
      </w:pPr>
      <w:r>
        <w:t xml:space="preserve">Notes have been included in all </w:t>
      </w:r>
      <w:r w:rsidR="00C56F86">
        <w:t xml:space="preserve">four </w:t>
      </w:r>
      <w:r>
        <w:t>Marine Orders that state</w:t>
      </w:r>
      <w:r w:rsidR="00C56F86">
        <w:t xml:space="preserve"> where the STCW Convention and Code can be accessed for free. Previously the notes </w:t>
      </w:r>
      <w:r w:rsidR="00240F25">
        <w:t xml:space="preserve">included in Marine Order 70 and 71 </w:t>
      </w:r>
      <w:r w:rsidR="00C56F86">
        <w:t>only stated where consolidated editions could be purchased.</w:t>
      </w:r>
    </w:p>
    <w:p w:rsidR="009B015D" w:rsidRDefault="009B015D" w:rsidP="00BB6EA6">
      <w:pPr>
        <w:pStyle w:val="LDAmendHeading"/>
      </w:pPr>
      <w:r>
        <w:t>Consultation</w:t>
      </w:r>
    </w:p>
    <w:p w:rsidR="00321E86" w:rsidRDefault="00321E86" w:rsidP="00E576E4">
      <w:pPr>
        <w:pStyle w:val="LDMinuteParagraph"/>
      </w:pPr>
      <w:r>
        <w:t xml:space="preserve">A copy of the draft of this Order was </w:t>
      </w:r>
      <w:r w:rsidR="00DF320C">
        <w:t xml:space="preserve">placed on AMSA’s website on </w:t>
      </w:r>
      <w:r w:rsidR="00977F8B">
        <w:t>15 </w:t>
      </w:r>
      <w:r w:rsidR="00F17AEB">
        <w:t xml:space="preserve">January </w:t>
      </w:r>
      <w:r w:rsidR="00977F8B">
        <w:t xml:space="preserve">2016 </w:t>
      </w:r>
      <w:r w:rsidR="00DF320C">
        <w:t xml:space="preserve">for stakeholders to consider and provide feedback by </w:t>
      </w:r>
      <w:r w:rsidR="008261C7">
        <w:t>19 </w:t>
      </w:r>
      <w:r w:rsidR="00977F8B">
        <w:t>February</w:t>
      </w:r>
      <w:r w:rsidR="008261C7">
        <w:t> </w:t>
      </w:r>
      <w:r w:rsidR="00F17AEB">
        <w:t>2016.</w:t>
      </w:r>
      <w:r w:rsidR="00DF320C">
        <w:t xml:space="preserve"> In addition, a copy of the draft Order was emailed to </w:t>
      </w:r>
      <w:r w:rsidR="00F17AEB">
        <w:t xml:space="preserve">160 </w:t>
      </w:r>
      <w:r w:rsidR="00DF320C">
        <w:t xml:space="preserve">stakeholders, including </w:t>
      </w:r>
      <w:r w:rsidR="00F17AEB">
        <w:t xml:space="preserve">ship operators, recognised organisations, unions, shipping and industry bodies, port authorities, training organisations, seafarer representative organisations and various government agencies. Two </w:t>
      </w:r>
      <w:r w:rsidR="00DF320C">
        <w:t xml:space="preserve">submissions were received which were considered when the final draft was prepared. </w:t>
      </w:r>
    </w:p>
    <w:p w:rsidR="005B2444" w:rsidRPr="009B015D" w:rsidRDefault="005B2444" w:rsidP="001313A2">
      <w:pPr>
        <w:pStyle w:val="LDMinuteParagraph"/>
      </w:pPr>
      <w:r>
        <w:t xml:space="preserve">The Office of Best Practice Regulation (OBPR) was also consulted and considered that </w:t>
      </w:r>
      <w:r w:rsidR="00F44956">
        <w:t xml:space="preserve">changes made by </w:t>
      </w:r>
      <w:r>
        <w:t xml:space="preserve">the Order </w:t>
      </w:r>
      <w:r w:rsidR="00F44956">
        <w:t>have regulatory impacts</w:t>
      </w:r>
      <w:r w:rsidR="00DF320C">
        <w:t xml:space="preserve"> of a </w:t>
      </w:r>
      <w:r>
        <w:t>minor or mac</w:t>
      </w:r>
      <w:r w:rsidR="00DF320C">
        <w:t>hinery</w:t>
      </w:r>
      <w:r w:rsidR="00F44956">
        <w:t xml:space="preserve"> nature and no regulation</w:t>
      </w:r>
      <w:r>
        <w:t xml:space="preserve"> impact statement was required.  The OBPR reference number is </w:t>
      </w:r>
      <w:r w:rsidR="001313A2">
        <w:t>19584</w:t>
      </w:r>
      <w:r>
        <w:t>.</w:t>
      </w:r>
    </w:p>
    <w:p w:rsidR="009B015D" w:rsidRDefault="009B015D" w:rsidP="009B015D">
      <w:pPr>
        <w:pStyle w:val="LDAmendHeading"/>
      </w:pPr>
      <w:r>
        <w:t>Documents incorporated by reference</w:t>
      </w:r>
    </w:p>
    <w:p w:rsidR="00656080" w:rsidRDefault="00DF320C" w:rsidP="00656080">
      <w:pPr>
        <w:pStyle w:val="LDMinuteParagraph"/>
      </w:pPr>
      <w:r>
        <w:t xml:space="preserve">Parts of the </w:t>
      </w:r>
      <w:r w:rsidR="00132F20">
        <w:t xml:space="preserve">International Convention on Standards of Training, Certification and Watchkeeping for Seafarers, 1978, the Seafarers’ Training, Certification and Watchkeeping </w:t>
      </w:r>
      <w:r w:rsidR="00FA7E3A">
        <w:t xml:space="preserve">Code </w:t>
      </w:r>
      <w:r w:rsidR="00132F20">
        <w:t xml:space="preserve">and the International Convention for the Safety of Life at Sea, 1974 </w:t>
      </w:r>
      <w:r>
        <w:t>are incorporated by reference</w:t>
      </w:r>
      <w:r w:rsidR="00E63EF3">
        <w:t xml:space="preserve"> by some of the amendments made by this Order</w:t>
      </w:r>
      <w:r>
        <w:t>.</w:t>
      </w:r>
      <w:r w:rsidR="00E63EF3">
        <w:t xml:space="preserve"> These documents were previously incorporated by reference by the Orders it amends or replaces.</w:t>
      </w:r>
      <w:r>
        <w:t xml:space="preserve"> </w:t>
      </w:r>
    </w:p>
    <w:p w:rsidR="00DF320C" w:rsidRDefault="00DF320C" w:rsidP="00656080">
      <w:pPr>
        <w:pStyle w:val="LDMinuteParagraph"/>
      </w:pPr>
      <w:r>
        <w:rPr>
          <w:lang w:eastAsia="en-AU"/>
        </w:rPr>
        <w:t xml:space="preserve">The </w:t>
      </w:r>
      <w:r w:rsidRPr="008C455E">
        <w:t>STCW Convention</w:t>
      </w:r>
      <w:r w:rsidR="00FA7E3A">
        <w:t>, STCW Code and SOLAS</w:t>
      </w:r>
      <w:r>
        <w:t xml:space="preserve"> </w:t>
      </w:r>
      <w:r w:rsidR="00FA7E3A">
        <w:t>are of treaty status and the original conventions and any amendment</w:t>
      </w:r>
      <w:r w:rsidR="00C54877">
        <w:t xml:space="preserve">s in force can </w:t>
      </w:r>
      <w:r w:rsidR="00FA7E3A">
        <w:t xml:space="preserve">be found in the Australian Treaties Series accessible from the Australian Treaties Library on the AustLII website at </w:t>
      </w:r>
      <w:hyperlink r:id="rId7" w:history="1">
        <w:r w:rsidR="00FA7E3A" w:rsidRPr="00ED4EC6">
          <w:rPr>
            <w:rStyle w:val="Hyperlink"/>
          </w:rPr>
          <w:t>http://www.austlii.edu.au</w:t>
        </w:r>
      </w:hyperlink>
      <w:r w:rsidR="00FA7E3A" w:rsidRPr="00ED4EC6">
        <w:t xml:space="preserve">. </w:t>
      </w:r>
      <w:r w:rsidR="00C54877" w:rsidRPr="00ED4EC6">
        <w:t xml:space="preserve">The </w:t>
      </w:r>
      <w:r w:rsidR="00464BD2" w:rsidRPr="00ED4EC6">
        <w:t xml:space="preserve">definitions of </w:t>
      </w:r>
      <w:r w:rsidR="00C54877" w:rsidRPr="00ED4EC6">
        <w:t xml:space="preserve">STCW Convention and SOLAS </w:t>
      </w:r>
      <w:r w:rsidR="00464BD2" w:rsidRPr="00ED4EC6">
        <w:t>used in the Orders amended by this Order make</w:t>
      </w:r>
      <w:r w:rsidR="00464BD2">
        <w:t xml:space="preserve"> clear that the</w:t>
      </w:r>
      <w:r w:rsidR="004B0E4F">
        <w:t>s</w:t>
      </w:r>
      <w:r w:rsidR="00ED4EC6">
        <w:t xml:space="preserve">e Conventions </w:t>
      </w:r>
      <w:r w:rsidR="00C54877">
        <w:t xml:space="preserve">are incorporated as in force from time to time. The STCW Code is incorporated as adopted by resolution of the 2010 Conference of the Parties to the STCW Convention — see definition of STCW Code in </w:t>
      </w:r>
      <w:r w:rsidR="00C54877">
        <w:rPr>
          <w:i/>
        </w:rPr>
        <w:t xml:space="preserve">Marine Order 1 (Administration) </w:t>
      </w:r>
      <w:r w:rsidR="00C54877" w:rsidRPr="00C54877">
        <w:rPr>
          <w:i/>
        </w:rPr>
        <w:t>2013</w:t>
      </w:r>
      <w:r w:rsidR="00C54877">
        <w:t xml:space="preserve">. </w:t>
      </w:r>
    </w:p>
    <w:p w:rsidR="00656080" w:rsidRDefault="00656080" w:rsidP="00FA7E3A">
      <w:pPr>
        <w:pStyle w:val="LDMinuteParagraph"/>
        <w:tabs>
          <w:tab w:val="clear" w:pos="142"/>
        </w:tabs>
      </w:pPr>
      <w:r>
        <w:rPr>
          <w:lang w:eastAsia="en-AU"/>
        </w:rPr>
        <w:t xml:space="preserve">Information on obtaining copies of any International Maritime Organization (IMO) Resolution, IMO document or other document that is mentioned in this Order is available from the Marine Order link at </w:t>
      </w:r>
      <w:r w:rsidRPr="00FA7E3A">
        <w:rPr>
          <w:u w:val="single"/>
          <w:lang w:eastAsia="en-AU"/>
        </w:rPr>
        <w:t>http://www.amsa.gov.au</w:t>
      </w:r>
      <w:r w:rsidR="00FA7E3A">
        <w:rPr>
          <w:lang w:eastAsia="en-AU"/>
        </w:rPr>
        <w:t>,</w:t>
      </w:r>
      <w:r w:rsidR="00FA7E3A" w:rsidRPr="00FA7E3A">
        <w:rPr>
          <w:lang w:eastAsia="en-AU"/>
        </w:rPr>
        <w:t xml:space="preserve"> </w:t>
      </w:r>
      <w:r w:rsidR="00FA7E3A" w:rsidRPr="006B2FC3">
        <w:rPr>
          <w:lang w:eastAsia="en-AU"/>
        </w:rPr>
        <w:t xml:space="preserve">where AMSA also </w:t>
      </w:r>
      <w:r w:rsidR="00FA7E3A">
        <w:rPr>
          <w:lang w:eastAsia="en-AU"/>
        </w:rPr>
        <w:t>provides information on how to navigate the IMO website to download the documents.</w:t>
      </w:r>
    </w:p>
    <w:p w:rsidR="00656080" w:rsidRPr="009B015D" w:rsidRDefault="00656080" w:rsidP="00B41D5B">
      <w:pPr>
        <w:pStyle w:val="LDMinuteParagraph"/>
      </w:pPr>
      <w:r>
        <w:rPr>
          <w:lang w:eastAsia="en-AU"/>
        </w:rPr>
        <w:t>IMO published material</w:t>
      </w:r>
      <w:r w:rsidRPr="00542ACC">
        <w:t xml:space="preserve"> </w:t>
      </w:r>
      <w:r w:rsidR="00FA7E3A">
        <w:t>(including consolidated editions of the STCW</w:t>
      </w:r>
      <w:r w:rsidR="002F19C7">
        <w:t> </w:t>
      </w:r>
      <w:r w:rsidR="00FA7E3A">
        <w:t xml:space="preserve">Convention and Code, and SOLAS) </w:t>
      </w:r>
      <w:r w:rsidRPr="00542ACC">
        <w:t xml:space="preserve">may </w:t>
      </w:r>
      <w:r w:rsidRPr="00542ACC">
        <w:rPr>
          <w:lang w:eastAsia="en-AU"/>
        </w:rPr>
        <w:t>also be purchased from</w:t>
      </w:r>
      <w:r w:rsidR="00793865">
        <w:rPr>
          <w:lang w:eastAsia="en-AU"/>
        </w:rPr>
        <w:t xml:space="preserve"> the IMO — see the IMO website at </w:t>
      </w:r>
      <w:r w:rsidR="00793865" w:rsidRPr="00793865">
        <w:rPr>
          <w:u w:val="single"/>
          <w:lang w:eastAsia="en-AU"/>
        </w:rPr>
        <w:t>http://www.imo.org/publications</w:t>
      </w:r>
      <w:r w:rsidR="00793865">
        <w:rPr>
          <w:lang w:eastAsia="en-AU"/>
        </w:rPr>
        <w:t>.</w:t>
      </w:r>
      <w:r w:rsidRPr="00E120E2">
        <w:t xml:space="preserve"> </w:t>
      </w:r>
    </w:p>
    <w:p w:rsidR="00007792" w:rsidRDefault="00007792" w:rsidP="00007792">
      <w:pPr>
        <w:pStyle w:val="LDAmendHeading"/>
      </w:pPr>
      <w:r>
        <w:t>Commencement</w:t>
      </w:r>
    </w:p>
    <w:p w:rsidR="00007792" w:rsidRDefault="00007792" w:rsidP="00007792">
      <w:pPr>
        <w:pStyle w:val="LDMinuteParagraph"/>
      </w:pPr>
      <w:r>
        <w:t xml:space="preserve">This Order commenced on </w:t>
      </w:r>
      <w:r w:rsidR="00C54877">
        <w:t>the day after it was registered.</w:t>
      </w:r>
    </w:p>
    <w:p w:rsidR="00007792" w:rsidRDefault="00007792" w:rsidP="00007792">
      <w:pPr>
        <w:pStyle w:val="LDAmendHeading"/>
      </w:pPr>
      <w:r>
        <w:lastRenderedPageBreak/>
        <w:t xml:space="preserve">Contents of this </w:t>
      </w:r>
      <w:r w:rsidR="007005C4">
        <w:t>instrument</w:t>
      </w:r>
    </w:p>
    <w:p w:rsidR="00007792" w:rsidRDefault="004E3842" w:rsidP="00007792">
      <w:pPr>
        <w:pStyle w:val="LDMinuteParagraph"/>
      </w:pPr>
      <w:r>
        <w:t xml:space="preserve">Section </w:t>
      </w:r>
      <w:r w:rsidR="00BA6239">
        <w:t xml:space="preserve">1 </w:t>
      </w:r>
      <w:r>
        <w:t>sets out the name of the Order.</w:t>
      </w:r>
    </w:p>
    <w:p w:rsidR="00007792" w:rsidRDefault="00430134" w:rsidP="00007792">
      <w:pPr>
        <w:pStyle w:val="LDMinuteParagraph"/>
      </w:pPr>
      <w:r>
        <w:t xml:space="preserve">Section </w:t>
      </w:r>
      <w:r w:rsidR="00007792">
        <w:t xml:space="preserve">2 </w:t>
      </w:r>
      <w:r>
        <w:t>provides for the commencement of the Order.</w:t>
      </w:r>
    </w:p>
    <w:p w:rsidR="00007792" w:rsidRDefault="00430134" w:rsidP="00007792">
      <w:pPr>
        <w:pStyle w:val="LDMinuteParagraph"/>
      </w:pPr>
      <w:r>
        <w:t xml:space="preserve">Section 3 </w:t>
      </w:r>
      <w:r w:rsidR="00C54877">
        <w:t xml:space="preserve">repeals </w:t>
      </w:r>
      <w:r w:rsidR="00C54877" w:rsidRPr="00641C1C">
        <w:t>Marine Order 6</w:t>
      </w:r>
      <w:r w:rsidR="00CF5DBB">
        <w:t>.</w:t>
      </w:r>
    </w:p>
    <w:p w:rsidR="00430134" w:rsidRDefault="00E63EF3" w:rsidP="00007792">
      <w:pPr>
        <w:pStyle w:val="LDMinuteParagraph"/>
      </w:pPr>
      <w:r>
        <w:t>This Order has four schedules with each schedule amending an existing Marine Order. Section 4 of this Order provides that each Marine Order named in the title of a schedule is amended in accordance with t</w:t>
      </w:r>
      <w:r w:rsidR="002D5525">
        <w:t>he amendments in that schedule.</w:t>
      </w:r>
    </w:p>
    <w:p w:rsidR="00AC462B" w:rsidRPr="00AC462B" w:rsidRDefault="00AC462B" w:rsidP="00AC462B">
      <w:pPr>
        <w:pStyle w:val="LDMinuteParagraph"/>
        <w:numPr>
          <w:ilvl w:val="0"/>
          <w:numId w:val="0"/>
        </w:numPr>
        <w:ind w:left="142"/>
        <w:rPr>
          <w:i/>
        </w:rPr>
      </w:pPr>
      <w:r>
        <w:rPr>
          <w:i/>
        </w:rPr>
        <w:t>Schedule 1</w:t>
      </w:r>
      <w:r>
        <w:rPr>
          <w:i/>
        </w:rPr>
        <w:tab/>
      </w:r>
      <w:r w:rsidRPr="00AC462B">
        <w:rPr>
          <w:i/>
        </w:rPr>
        <w:t xml:space="preserve">Marine Order </w:t>
      </w:r>
      <w:r>
        <w:rPr>
          <w:i/>
        </w:rPr>
        <w:t>7</w:t>
      </w:r>
      <w:r w:rsidR="002D5525">
        <w:rPr>
          <w:i/>
        </w:rPr>
        <w:t>0 (Seafarer certification) 2014</w:t>
      </w:r>
    </w:p>
    <w:p w:rsidR="00430134" w:rsidRDefault="00AC462B" w:rsidP="00007792">
      <w:pPr>
        <w:pStyle w:val="LDMinuteParagraph"/>
      </w:pPr>
      <w:r>
        <w:t xml:space="preserve">Item 1 of Schedule 1 of this Order </w:t>
      </w:r>
      <w:r w:rsidR="006F537F">
        <w:t xml:space="preserve">replaces </w:t>
      </w:r>
      <w:r>
        <w:t>a note under section 2</w:t>
      </w:r>
      <w:r w:rsidR="002D5525">
        <w:t xml:space="preserve"> of Marine Order 70</w:t>
      </w:r>
      <w:r>
        <w:t xml:space="preserve">. The note specifies where the STCW Convention and the STCW Code can be accessed for free and </w:t>
      </w:r>
      <w:r w:rsidR="002B320E">
        <w:t xml:space="preserve">states </w:t>
      </w:r>
      <w:r>
        <w:t>that a consolidated edition can be purchased from the IM</w:t>
      </w:r>
      <w:r w:rsidR="002D5525">
        <w:t>O.</w:t>
      </w:r>
    </w:p>
    <w:p w:rsidR="00E77A43" w:rsidRDefault="00337936" w:rsidP="00007792">
      <w:pPr>
        <w:pStyle w:val="LDMinuteParagraph"/>
      </w:pPr>
      <w:r>
        <w:t>I</w:t>
      </w:r>
      <w:r w:rsidR="00E77A43">
        <w:t>tem</w:t>
      </w:r>
      <w:r>
        <w:t xml:space="preserve"> 2 </w:t>
      </w:r>
      <w:r w:rsidR="00E77A43">
        <w:t>inserts into section 3 a reference to the Navigation Act provision which provides that regulations may give effect to SOLAS.</w:t>
      </w:r>
    </w:p>
    <w:p w:rsidR="00337936" w:rsidRDefault="00E77A43" w:rsidP="00007792">
      <w:pPr>
        <w:pStyle w:val="LDMinuteParagraph"/>
      </w:pPr>
      <w:r>
        <w:t xml:space="preserve">Items 3 and 4 </w:t>
      </w:r>
      <w:r w:rsidR="00337936">
        <w:t xml:space="preserve">insert </w:t>
      </w:r>
      <w:r w:rsidR="005D4B26">
        <w:t xml:space="preserve">required definitions into section </w:t>
      </w:r>
      <w:r w:rsidR="002D5525">
        <w:t>4</w:t>
      </w:r>
      <w:r w:rsidR="00337936">
        <w:t>.</w:t>
      </w:r>
    </w:p>
    <w:p w:rsidR="00337936" w:rsidRDefault="00337936" w:rsidP="00007792">
      <w:pPr>
        <w:pStyle w:val="LDMinuteParagraph"/>
      </w:pPr>
      <w:r>
        <w:t xml:space="preserve">Items </w:t>
      </w:r>
      <w:r w:rsidR="00E77A43">
        <w:t xml:space="preserve">5 </w:t>
      </w:r>
      <w:r w:rsidR="00F17AEB">
        <w:t>and</w:t>
      </w:r>
      <w:r w:rsidR="00E77A43">
        <w:t xml:space="preserve"> </w:t>
      </w:r>
      <w:r w:rsidR="00F17AEB">
        <w:t>6</w:t>
      </w:r>
      <w:r w:rsidR="00E77A43">
        <w:t xml:space="preserve"> omit definitions from section 4. These definitions are included by other schedules to this Order in the Marine Orders where they are used. </w:t>
      </w:r>
    </w:p>
    <w:p w:rsidR="00F17AEB" w:rsidRDefault="00F17AEB" w:rsidP="00007792">
      <w:pPr>
        <w:pStyle w:val="LDMinuteParagraph"/>
      </w:pPr>
      <w:r>
        <w:t xml:space="preserve">Item 7 amends the definition of </w:t>
      </w:r>
      <w:r>
        <w:rPr>
          <w:i/>
        </w:rPr>
        <w:t>near-coastal waters</w:t>
      </w:r>
      <w:r>
        <w:t xml:space="preserve"> so that it is consistent with the terminology of section 16 of the Navigation Act.</w:t>
      </w:r>
    </w:p>
    <w:p w:rsidR="00337936" w:rsidRDefault="00E77A43" w:rsidP="00007792">
      <w:pPr>
        <w:pStyle w:val="LDMinuteParagraph"/>
      </w:pPr>
      <w:r>
        <w:t>Item 8</w:t>
      </w:r>
      <w:r w:rsidR="00337936">
        <w:t xml:space="preserve"> </w:t>
      </w:r>
      <w:r>
        <w:t xml:space="preserve">amends the definition in section 4 of </w:t>
      </w:r>
      <w:r>
        <w:rPr>
          <w:i/>
        </w:rPr>
        <w:t xml:space="preserve">oral </w:t>
      </w:r>
      <w:r w:rsidRPr="00E77A43">
        <w:rPr>
          <w:i/>
        </w:rPr>
        <w:t>examination</w:t>
      </w:r>
      <w:r>
        <w:t xml:space="preserve">. </w:t>
      </w:r>
    </w:p>
    <w:p w:rsidR="00337936" w:rsidRDefault="00E77A43" w:rsidP="00007792">
      <w:pPr>
        <w:pStyle w:val="LDMinuteParagraph"/>
      </w:pPr>
      <w:r>
        <w:t>Item 9</w:t>
      </w:r>
      <w:r w:rsidR="00337936">
        <w:t xml:space="preserve"> inserts </w:t>
      </w:r>
      <w:r>
        <w:t xml:space="preserve">into section 4 a definition of </w:t>
      </w:r>
      <w:r>
        <w:rPr>
          <w:i/>
        </w:rPr>
        <w:t xml:space="preserve">radio operator duties and </w:t>
      </w:r>
      <w:r w:rsidRPr="00E77A43">
        <w:rPr>
          <w:i/>
        </w:rPr>
        <w:t>functions</w:t>
      </w:r>
      <w:r w:rsidR="002D5525">
        <w:rPr>
          <w:i/>
        </w:rPr>
        <w:t>.</w:t>
      </w:r>
    </w:p>
    <w:p w:rsidR="00E77A43" w:rsidRDefault="00337936" w:rsidP="00007792">
      <w:pPr>
        <w:pStyle w:val="LDMinuteParagraph"/>
      </w:pPr>
      <w:r>
        <w:t xml:space="preserve">Item </w:t>
      </w:r>
      <w:r w:rsidR="00E77A43">
        <w:t>10</w:t>
      </w:r>
      <w:r>
        <w:t xml:space="preserve"> inserts </w:t>
      </w:r>
      <w:r w:rsidR="002D5525">
        <w:t xml:space="preserve">into note 4 under section 4 </w:t>
      </w:r>
      <w:r w:rsidR="00E77A43">
        <w:t xml:space="preserve">a reference to the definition of </w:t>
      </w:r>
      <w:r w:rsidR="00E77A43">
        <w:rPr>
          <w:i/>
        </w:rPr>
        <w:t xml:space="preserve">Maritime Labour </w:t>
      </w:r>
      <w:r w:rsidR="00E77A43" w:rsidRPr="00E77A43">
        <w:rPr>
          <w:i/>
        </w:rPr>
        <w:t>Convention</w:t>
      </w:r>
      <w:r w:rsidR="00E77A43">
        <w:t xml:space="preserve">. </w:t>
      </w:r>
    </w:p>
    <w:p w:rsidR="00337936" w:rsidRDefault="00E77A43" w:rsidP="00007792">
      <w:pPr>
        <w:pStyle w:val="LDMinuteParagraph"/>
      </w:pPr>
      <w:r>
        <w:t xml:space="preserve">Item 11 inserts a note under section 6 that points out that the </w:t>
      </w:r>
      <w:r w:rsidR="00337936">
        <w:t xml:space="preserve">Trans-Tasman mutual recognition arrangements apply to seafarer occupations. </w:t>
      </w:r>
    </w:p>
    <w:p w:rsidR="00337936" w:rsidRDefault="00337936" w:rsidP="00007792">
      <w:pPr>
        <w:pStyle w:val="LDMinuteParagraph"/>
      </w:pPr>
      <w:r>
        <w:t xml:space="preserve">Item </w:t>
      </w:r>
      <w:r w:rsidR="00E77A43">
        <w:t xml:space="preserve">12 inserts into subsection </w:t>
      </w:r>
      <w:r w:rsidR="002D5525">
        <w:t>7</w:t>
      </w:r>
      <w:r w:rsidR="00E77A43">
        <w:t xml:space="preserve">(1) a reference to a GMDSS radio operator certificate so that </w:t>
      </w:r>
      <w:r>
        <w:t xml:space="preserve">a GMDSS radio operator certificate is </w:t>
      </w:r>
      <w:r w:rsidR="00C93274">
        <w:t xml:space="preserve">prescribed as </w:t>
      </w:r>
      <w:r>
        <w:t xml:space="preserve">a </w:t>
      </w:r>
      <w:r w:rsidR="00C93274">
        <w:t xml:space="preserve">class </w:t>
      </w:r>
      <w:r>
        <w:t>of se</w:t>
      </w:r>
      <w:r w:rsidR="00E77A43">
        <w:t>a</w:t>
      </w:r>
      <w:r>
        <w:t>fa</w:t>
      </w:r>
      <w:r w:rsidR="00E77A43">
        <w:t>r</w:t>
      </w:r>
      <w:r>
        <w:t>er certificate</w:t>
      </w:r>
      <w:r w:rsidR="00C93274">
        <w:t xml:space="preserve"> for subsection 29(1) of the Navigation Act. </w:t>
      </w:r>
    </w:p>
    <w:p w:rsidR="00430134" w:rsidRDefault="00C93274" w:rsidP="00007792">
      <w:pPr>
        <w:pStyle w:val="LDMinuteParagraph"/>
      </w:pPr>
      <w:r>
        <w:t>Item 13 inserts a reference to paragrap</w:t>
      </w:r>
      <w:r w:rsidR="002D5525">
        <w:t xml:space="preserve">h (1)(ca) into paragraph 7(2)(b) </w:t>
      </w:r>
      <w:r>
        <w:t xml:space="preserve">so that a certificate of recognition of a GMDSS radio operator certificate is a kind of seafarer certificate. </w:t>
      </w:r>
    </w:p>
    <w:p w:rsidR="00430134" w:rsidRDefault="00C93274" w:rsidP="00007792">
      <w:pPr>
        <w:pStyle w:val="LDMinuteParagraph"/>
      </w:pPr>
      <w:r>
        <w:t xml:space="preserve">Item 14 replaces the </w:t>
      </w:r>
      <w:r w:rsidR="002D5525">
        <w:t xml:space="preserve">note under section 8 with a </w:t>
      </w:r>
      <w:r>
        <w:t>note that also points out that a December 2013 Supplement to the HSC Code is available from the IMO.</w:t>
      </w:r>
      <w:r w:rsidR="0085034C">
        <w:t xml:space="preserve"> </w:t>
      </w:r>
    </w:p>
    <w:p w:rsidR="00C93274" w:rsidRDefault="007365EB" w:rsidP="00007792">
      <w:pPr>
        <w:pStyle w:val="LDMinuteParagraph"/>
      </w:pPr>
      <w:r>
        <w:t xml:space="preserve">Item 15 replaces subsection </w:t>
      </w:r>
      <w:r w:rsidR="00C93274">
        <w:t>10(1) so that an application for a seafarer certificate must be made in the approved form. Related notes are also included including a note pointing out where the approved form is available.</w:t>
      </w:r>
    </w:p>
    <w:p w:rsidR="00C93274" w:rsidRDefault="00C93274" w:rsidP="00007792">
      <w:pPr>
        <w:pStyle w:val="LDMinuteParagraph"/>
      </w:pPr>
      <w:r>
        <w:t xml:space="preserve">Item 16 </w:t>
      </w:r>
      <w:r w:rsidR="00AD56D7">
        <w:t>amends subsection 21(1) so that the arrangements for recognition by AMSA of equivalence in training that apply to eligibility for seafarer certificates also applies to endorsements of seafarer certificates.</w:t>
      </w:r>
    </w:p>
    <w:p w:rsidR="00AD56D7" w:rsidRDefault="00AD56D7" w:rsidP="00007792">
      <w:pPr>
        <w:pStyle w:val="LDMinuteParagraph"/>
      </w:pPr>
      <w:r>
        <w:t xml:space="preserve">Item 17 replaces the heading of subdivision 3.2 and inserts two new sections relating </w:t>
      </w:r>
      <w:r w:rsidRPr="00206951">
        <w:t>to GMDSS radio operator certificates including eligibility criteria.</w:t>
      </w:r>
    </w:p>
    <w:p w:rsidR="00206951" w:rsidRDefault="00206951" w:rsidP="00007792">
      <w:pPr>
        <w:pStyle w:val="LDMinuteParagraph"/>
      </w:pPr>
      <w:r>
        <w:t xml:space="preserve">Item 18 amends a criteria for issue of a certificate of proficiency as marine cook </w:t>
      </w:r>
      <w:r w:rsidR="002D5525">
        <w:t xml:space="preserve">in paragraph 23(b) so </w:t>
      </w:r>
      <w:r>
        <w:t>that i</w:t>
      </w:r>
      <w:r w:rsidR="004D0BA3">
        <w:t xml:space="preserve">t is consistent with paragraph 4 of Standard A3.2 of the Maritime Labour Convention. </w:t>
      </w:r>
    </w:p>
    <w:p w:rsidR="00641C1C" w:rsidRDefault="00641C1C" w:rsidP="00641C1C">
      <w:pPr>
        <w:pStyle w:val="LDMinuteParagraph"/>
      </w:pPr>
      <w:r>
        <w:lastRenderedPageBreak/>
        <w:t xml:space="preserve">Item 19 inserts a </w:t>
      </w:r>
      <w:r w:rsidR="00B65585">
        <w:t xml:space="preserve">note </w:t>
      </w:r>
      <w:r w:rsidR="002D5525">
        <w:t xml:space="preserve">after paragraph 23(e) that refers </w:t>
      </w:r>
      <w:r w:rsidR="00B65585">
        <w:t>to paragraph 4 of Standard A3.2 of the Maritime Labour Convention.</w:t>
      </w:r>
    </w:p>
    <w:p w:rsidR="00B65585" w:rsidRDefault="00B65585" w:rsidP="00641C1C">
      <w:pPr>
        <w:pStyle w:val="LDMinuteParagraph"/>
      </w:pPr>
      <w:r>
        <w:t>Item 20 is a minor clarifying amendment.</w:t>
      </w:r>
    </w:p>
    <w:p w:rsidR="00B65585" w:rsidRDefault="00B65585" w:rsidP="00641C1C">
      <w:pPr>
        <w:pStyle w:val="LDMinuteParagraph"/>
      </w:pPr>
      <w:r>
        <w:t xml:space="preserve">Item 21 inserts a new provision that sets out the requirements for revalidation of GMDSS radio operator certificates. </w:t>
      </w:r>
    </w:p>
    <w:p w:rsidR="00B65585" w:rsidRDefault="00B65585" w:rsidP="00641C1C">
      <w:pPr>
        <w:pStyle w:val="LDMinuteParagraph"/>
      </w:pPr>
      <w:r>
        <w:t xml:space="preserve">Item 22 inserts into section 26 a definition of </w:t>
      </w:r>
      <w:r>
        <w:rPr>
          <w:i/>
        </w:rPr>
        <w:t>radio operator certificate</w:t>
      </w:r>
      <w:r w:rsidR="00DF5C85">
        <w:rPr>
          <w:i/>
        </w:rPr>
        <w:t xml:space="preserve">, </w:t>
      </w:r>
      <w:r>
        <w:t>together with a related explanatory note, for the purposes of Division 4.</w:t>
      </w:r>
    </w:p>
    <w:p w:rsidR="00B65585" w:rsidRDefault="00B65585" w:rsidP="00641C1C">
      <w:pPr>
        <w:pStyle w:val="LDMinuteParagraph"/>
      </w:pPr>
      <w:r>
        <w:t>Item 23 replaces the heading of section 27.</w:t>
      </w:r>
    </w:p>
    <w:p w:rsidR="00B65585" w:rsidRDefault="00B65585" w:rsidP="00641C1C">
      <w:pPr>
        <w:pStyle w:val="LDMinuteParagraph"/>
      </w:pPr>
      <w:r>
        <w:t xml:space="preserve">Item 24 amends </w:t>
      </w:r>
      <w:r w:rsidR="00D77306">
        <w:t xml:space="preserve">subsection 27(2) to make clear that the section 27 application process does not apply for certificates of recognition or restricted certificates of recognition of radio operator certificates. </w:t>
      </w:r>
    </w:p>
    <w:p w:rsidR="007365EB" w:rsidRDefault="00D77306" w:rsidP="007365EB">
      <w:pPr>
        <w:pStyle w:val="LDMinuteParagraph"/>
      </w:pPr>
      <w:r>
        <w:t xml:space="preserve">Item 25 </w:t>
      </w:r>
      <w:r w:rsidR="007365EB">
        <w:t>replaces subsecti</w:t>
      </w:r>
      <w:r w:rsidR="002D5525">
        <w:t>on 27</w:t>
      </w:r>
      <w:r w:rsidR="007365EB">
        <w:t>(3) so that an application for a certificate of recognition or restricted certificate of recognition of a certificate other than a radio operator certificate must be made in the approved form. Related notes are also included</w:t>
      </w:r>
      <w:r w:rsidR="002D5525">
        <w:t>,</w:t>
      </w:r>
      <w:r w:rsidR="007365EB">
        <w:t xml:space="preserve"> including a note pointing out where the approved form is available.</w:t>
      </w:r>
    </w:p>
    <w:p w:rsidR="00D77306" w:rsidRDefault="007365EB" w:rsidP="00641C1C">
      <w:pPr>
        <w:pStyle w:val="LDMinuteParagraph"/>
      </w:pPr>
      <w:r>
        <w:t>Item 26 inserts a new section 27A into the Order. The new section sets out the application process for certificates of recognition or restricted certificates of recognition of radio operator certificates.</w:t>
      </w:r>
    </w:p>
    <w:p w:rsidR="007365EB" w:rsidRDefault="007365EB" w:rsidP="00641C1C">
      <w:pPr>
        <w:pStyle w:val="LDMinuteParagraph"/>
      </w:pPr>
      <w:r>
        <w:t xml:space="preserve">Item 27 inserts </w:t>
      </w:r>
      <w:r w:rsidR="002D5525">
        <w:t xml:space="preserve">into section 28 </w:t>
      </w:r>
      <w:r>
        <w:t>a referenc</w:t>
      </w:r>
      <w:r w:rsidR="002D5525">
        <w:t>e to section 27A</w:t>
      </w:r>
      <w:r>
        <w:t>.</w:t>
      </w:r>
    </w:p>
    <w:p w:rsidR="0060331E" w:rsidRDefault="0060331E" w:rsidP="00641C1C">
      <w:pPr>
        <w:pStyle w:val="LDMinuteParagraph"/>
      </w:pPr>
      <w:r>
        <w:t>Item 28</w:t>
      </w:r>
      <w:r w:rsidR="007365EB">
        <w:t xml:space="preserve"> inserts a new subsection (2A) after subsection 29(2) </w:t>
      </w:r>
      <w:r>
        <w:t xml:space="preserve">to clarify how the </w:t>
      </w:r>
      <w:r w:rsidR="007365EB">
        <w:t xml:space="preserve">criteria </w:t>
      </w:r>
      <w:r>
        <w:t xml:space="preserve">in </w:t>
      </w:r>
      <w:r w:rsidR="007365EB">
        <w:t xml:space="preserve">for issue of a certificate of recognition </w:t>
      </w:r>
      <w:r>
        <w:t xml:space="preserve">applies to recognition of </w:t>
      </w:r>
      <w:r w:rsidR="007365EB">
        <w:t>an appropriate radio operator certificate.</w:t>
      </w:r>
    </w:p>
    <w:p w:rsidR="007365EB" w:rsidRDefault="0060331E" w:rsidP="00641C1C">
      <w:pPr>
        <w:pStyle w:val="LDMinuteParagraph"/>
      </w:pPr>
      <w:r>
        <w:t>Item 29 inserts a new paragraph into subsection 29(3) that sets out a criteria for issue of a restricted certificate of recognition of an appropriate radio operator certificate.</w:t>
      </w:r>
    </w:p>
    <w:p w:rsidR="0060331E" w:rsidRDefault="0060331E" w:rsidP="00641C1C">
      <w:pPr>
        <w:pStyle w:val="LDMinuteParagraph"/>
      </w:pPr>
      <w:r>
        <w:t>Item 30 inserts a new subsection into section 29 to make clear that subsection (4) does not apply to a certificate of recognition or a restricted certificate of recognition o</w:t>
      </w:r>
      <w:r w:rsidR="002D5525">
        <w:t>f a radio operator certificate.</w:t>
      </w:r>
    </w:p>
    <w:p w:rsidR="0060331E" w:rsidRDefault="0060331E" w:rsidP="0060331E">
      <w:pPr>
        <w:pStyle w:val="LDMinuteParagraph"/>
      </w:pPr>
      <w:r>
        <w:t>Item 31 replaces subsection 31(2) so that an application for revalidation of a seafarer certificate must be made in the approved form. Related notes are also included including a note pointing out where the approved form is available.</w:t>
      </w:r>
    </w:p>
    <w:p w:rsidR="0060331E" w:rsidRDefault="0060331E" w:rsidP="0060331E">
      <w:pPr>
        <w:pStyle w:val="LDMinuteParagraph"/>
      </w:pPr>
      <w:r>
        <w:t>Item 32 replaces subsection 34(2) so that an application for endorsement of a seafarer certificate other than a certificate of safety training must be made in the approved form. Related notes are also included including a note pointing out where the approved form is available.</w:t>
      </w:r>
    </w:p>
    <w:p w:rsidR="0060331E" w:rsidRDefault="0060331E" w:rsidP="00641C1C">
      <w:pPr>
        <w:pStyle w:val="LDMinuteParagraph"/>
      </w:pPr>
      <w:r>
        <w:t>Item 33 amends paragraph 39(b) so that the timeframe within which a person must pass a final assessment for a certificate to be issued or revalidated is within the 5 years before the certificate is issued or revalidated.</w:t>
      </w:r>
    </w:p>
    <w:p w:rsidR="00CB5A53" w:rsidRDefault="00CB5A53" w:rsidP="00641C1C">
      <w:pPr>
        <w:pStyle w:val="LDMinuteParagraph"/>
      </w:pPr>
      <w:r>
        <w:t>Item 34 correct</w:t>
      </w:r>
      <w:r w:rsidR="00DA2C88">
        <w:t>s</w:t>
      </w:r>
      <w:r>
        <w:t xml:space="preserve"> a minor drafting error in secti</w:t>
      </w:r>
      <w:r w:rsidR="00C61FCF">
        <w:t>o</w:t>
      </w:r>
      <w:r>
        <w:t>n 47. A certificate of recognition of a specified class of seafarer certificate is a kind of seafarer certificate under section 7 of the Order so there is no need to mention it separately.</w:t>
      </w:r>
    </w:p>
    <w:p w:rsidR="00CB5A53" w:rsidRDefault="00CB5A53" w:rsidP="00641C1C">
      <w:pPr>
        <w:pStyle w:val="LDMinuteParagraph"/>
      </w:pPr>
      <w:r>
        <w:t xml:space="preserve">Item 35 inserts a note under section 47 that points out that a certificate of recognition is </w:t>
      </w:r>
      <w:r w:rsidR="002D5525">
        <w:t>a kind of seafarer certificate.</w:t>
      </w:r>
    </w:p>
    <w:p w:rsidR="00CB5A53" w:rsidRDefault="00CB5A53" w:rsidP="00641C1C">
      <w:pPr>
        <w:pStyle w:val="LDMinuteParagraph"/>
      </w:pPr>
      <w:r>
        <w:t xml:space="preserve">Item 36 amends section 54 so that the term of an approval by AMSA of an application by a seafarer training organisation of a training course is extended from </w:t>
      </w:r>
      <w:r>
        <w:lastRenderedPageBreak/>
        <w:t>4 to 5 years. This is consistent with the term of approval of similar courses by the Australian Skills Quality Authority.</w:t>
      </w:r>
    </w:p>
    <w:p w:rsidR="00F43303" w:rsidRDefault="00CB5A53" w:rsidP="00641C1C">
      <w:pPr>
        <w:pStyle w:val="LDMinuteParagraph"/>
      </w:pPr>
      <w:r>
        <w:t xml:space="preserve">Item 37 </w:t>
      </w:r>
      <w:r w:rsidR="00F43303">
        <w:t>makes a minor consequential amendment to paragraph 63(c).</w:t>
      </w:r>
    </w:p>
    <w:p w:rsidR="00CB5A53" w:rsidRDefault="00F43303" w:rsidP="00641C1C">
      <w:pPr>
        <w:pStyle w:val="LDMinuteParagraph"/>
      </w:pPr>
      <w:r>
        <w:t xml:space="preserve">Item 38 </w:t>
      </w:r>
      <w:r w:rsidR="00CB5A53">
        <w:t xml:space="preserve">omits the reference to </w:t>
      </w:r>
      <w:r w:rsidR="00CB5A53">
        <w:rPr>
          <w:i/>
        </w:rPr>
        <w:t>Marine Order 54 (Coastal pilotage) 2011</w:t>
      </w:r>
      <w:r w:rsidR="00CB5A53">
        <w:t xml:space="preserve"> in section 63 because </w:t>
      </w:r>
      <w:r>
        <w:t xml:space="preserve">that Order has been repealed and the reference in new </w:t>
      </w:r>
      <w:r>
        <w:rPr>
          <w:i/>
        </w:rPr>
        <w:t>Marine Order 54 (Coastal pilotage) 2014</w:t>
      </w:r>
      <w:r>
        <w:t xml:space="preserve"> to </w:t>
      </w:r>
      <w:r>
        <w:rPr>
          <w:i/>
        </w:rPr>
        <w:t>Marine Order 3 (Seagoing qualifications) 2004</w:t>
      </w:r>
      <w:r>
        <w:t xml:space="preserve"> </w:t>
      </w:r>
      <w:r w:rsidRPr="00B41D5B">
        <w:t>is correct.</w:t>
      </w:r>
    </w:p>
    <w:p w:rsidR="00C36F10" w:rsidRDefault="00C36F10" w:rsidP="00641C1C">
      <w:pPr>
        <w:pStyle w:val="LDMinuteParagraph"/>
      </w:pPr>
      <w:r>
        <w:t xml:space="preserve">Item 39 amends the eligibility requirements for cargo tanker endorsements to ensure they comply with the STCW Convention. The need for this amendment was identified by the EMSA audit. </w:t>
      </w:r>
    </w:p>
    <w:p w:rsidR="00F43303" w:rsidRPr="00B41D5B" w:rsidRDefault="00F43303" w:rsidP="00641C1C">
      <w:pPr>
        <w:pStyle w:val="LDMinuteParagraph"/>
      </w:pPr>
      <w:r w:rsidRPr="00B41D5B">
        <w:t>Items 40 and 41 are minor technical amendments that correct minor drafting errors.</w:t>
      </w:r>
    </w:p>
    <w:p w:rsidR="00F43303" w:rsidRPr="00B41D5B" w:rsidRDefault="00F43303" w:rsidP="00641C1C">
      <w:pPr>
        <w:pStyle w:val="LDMinuteParagraph"/>
      </w:pPr>
      <w:r w:rsidRPr="00B41D5B">
        <w:t>Item 42 inserts the revalidation requirements for a WIG type A craft (ground effect) vessel endorsement.</w:t>
      </w:r>
    </w:p>
    <w:p w:rsidR="00C61FCF" w:rsidRPr="00B41D5B" w:rsidRDefault="00C61FCF" w:rsidP="00C61FCF">
      <w:pPr>
        <w:pStyle w:val="LDMinuteParagraph"/>
      </w:pPr>
      <w:r w:rsidRPr="00B41D5B">
        <w:t xml:space="preserve">Item 43 sets out further amendments to the revalidation requirements for some </w:t>
      </w:r>
      <w:r w:rsidR="00F43303" w:rsidRPr="00B41D5B">
        <w:t xml:space="preserve">vessel endorsements. The </w:t>
      </w:r>
      <w:r w:rsidRPr="00B41D5B">
        <w:t xml:space="preserve">acceptable </w:t>
      </w:r>
      <w:r w:rsidR="00F43303" w:rsidRPr="00B41D5B">
        <w:t>timeframes for completion of approved sea service or appropriate course</w:t>
      </w:r>
      <w:r w:rsidR="00941251" w:rsidRPr="00B41D5B">
        <w:t>s</w:t>
      </w:r>
      <w:r w:rsidR="00F43303" w:rsidRPr="00B41D5B">
        <w:t xml:space="preserve"> of training have been </w:t>
      </w:r>
      <w:r w:rsidRPr="00B41D5B">
        <w:t>extended</w:t>
      </w:r>
      <w:r w:rsidR="005C673F" w:rsidRPr="00B41D5B">
        <w:t xml:space="preserve">. This change </w:t>
      </w:r>
      <w:r w:rsidR="00941251" w:rsidRPr="00B41D5B">
        <w:t xml:space="preserve">responds </w:t>
      </w:r>
      <w:r w:rsidR="005C673F" w:rsidRPr="00B41D5B">
        <w:t xml:space="preserve">to </w:t>
      </w:r>
      <w:r w:rsidR="0059465B" w:rsidRPr="00B41D5B">
        <w:t xml:space="preserve">representation </w:t>
      </w:r>
      <w:r w:rsidR="00EE1915" w:rsidRPr="00B41D5B">
        <w:t>f</w:t>
      </w:r>
      <w:r w:rsidR="0059465B" w:rsidRPr="00B41D5B">
        <w:t>rom the maritime</w:t>
      </w:r>
      <w:r w:rsidR="00EE1915" w:rsidRPr="00B41D5B">
        <w:t xml:space="preserve"> industry </w:t>
      </w:r>
      <w:r w:rsidR="005C673F" w:rsidRPr="00B41D5B">
        <w:t xml:space="preserve">that there was difficulty in complying with the previous timeframes </w:t>
      </w:r>
      <w:r w:rsidR="00EE1915" w:rsidRPr="00B41D5B">
        <w:t xml:space="preserve">due to limited availability of courses and the </w:t>
      </w:r>
      <w:r w:rsidR="00977F8B" w:rsidRPr="00B41D5B">
        <w:t xml:space="preserve">practical difficulties </w:t>
      </w:r>
      <w:r w:rsidR="005C673F" w:rsidRPr="00B41D5B">
        <w:t xml:space="preserve">caused by </w:t>
      </w:r>
      <w:r w:rsidR="00977F8B" w:rsidRPr="00B41D5B">
        <w:t xml:space="preserve">the need to </w:t>
      </w:r>
      <w:r w:rsidR="005C673F" w:rsidRPr="00B41D5B">
        <w:t>releas</w:t>
      </w:r>
      <w:r w:rsidR="00977F8B" w:rsidRPr="00B41D5B">
        <w:t>e</w:t>
      </w:r>
      <w:r w:rsidR="0059465B" w:rsidRPr="00B41D5B">
        <w:t xml:space="preserve"> </w:t>
      </w:r>
      <w:r w:rsidR="00977F8B" w:rsidRPr="00B41D5B">
        <w:t xml:space="preserve">a number of </w:t>
      </w:r>
      <w:r w:rsidR="0059465B" w:rsidRPr="00B41D5B">
        <w:t xml:space="preserve">seafarers </w:t>
      </w:r>
      <w:r w:rsidR="00977F8B" w:rsidRPr="00B41D5B">
        <w:t xml:space="preserve">at the same time </w:t>
      </w:r>
      <w:r w:rsidR="0059465B" w:rsidRPr="00B41D5B">
        <w:t>to complete</w:t>
      </w:r>
      <w:r w:rsidR="00977F8B" w:rsidRPr="00B41D5B">
        <w:t xml:space="preserve"> th</w:t>
      </w:r>
      <w:r w:rsidR="00941251" w:rsidRPr="00B41D5B">
        <w:t>e</w:t>
      </w:r>
      <w:r w:rsidR="00977F8B" w:rsidRPr="00B41D5B">
        <w:t xml:space="preserve"> courses</w:t>
      </w:r>
      <w:r w:rsidR="0059465B" w:rsidRPr="00B41D5B">
        <w:t>.</w:t>
      </w:r>
    </w:p>
    <w:p w:rsidR="00C61FCF" w:rsidRPr="00C61FCF" w:rsidRDefault="00C61FCF" w:rsidP="00C61FCF">
      <w:pPr>
        <w:pStyle w:val="LDMinuteParagraph"/>
        <w:numPr>
          <w:ilvl w:val="0"/>
          <w:numId w:val="0"/>
        </w:numPr>
        <w:ind w:left="142"/>
        <w:rPr>
          <w:i/>
        </w:rPr>
      </w:pPr>
      <w:r>
        <w:rPr>
          <w:i/>
        </w:rPr>
        <w:t>Schedule 2</w:t>
      </w:r>
      <w:r w:rsidRPr="00C61FCF">
        <w:rPr>
          <w:i/>
        </w:rPr>
        <w:tab/>
        <w:t xml:space="preserve">Marine Order </w:t>
      </w:r>
      <w:r>
        <w:rPr>
          <w:i/>
        </w:rPr>
        <w:t>71</w:t>
      </w:r>
      <w:r w:rsidRPr="00C61FCF">
        <w:rPr>
          <w:i/>
        </w:rPr>
        <w:t xml:space="preserve"> (</w:t>
      </w:r>
      <w:r>
        <w:rPr>
          <w:i/>
        </w:rPr>
        <w:t xml:space="preserve">Masters and deck officers) </w:t>
      </w:r>
      <w:r w:rsidR="002B320E">
        <w:rPr>
          <w:i/>
        </w:rPr>
        <w:t>2014</w:t>
      </w:r>
    </w:p>
    <w:p w:rsidR="006F537F" w:rsidRDefault="006F537F" w:rsidP="006F537F">
      <w:pPr>
        <w:pStyle w:val="LDMinuteParagraph"/>
      </w:pPr>
      <w:r>
        <w:t xml:space="preserve">Item 1 </w:t>
      </w:r>
      <w:r w:rsidR="002B320E">
        <w:t xml:space="preserve">of Schedule 2 of this Order </w:t>
      </w:r>
      <w:r>
        <w:t>replaces a note under section 2</w:t>
      </w:r>
      <w:r w:rsidR="005D4B26">
        <w:t xml:space="preserve"> of Marine Order 71</w:t>
      </w:r>
      <w:r>
        <w:t xml:space="preserve">. The note specifies where the STCW Convention and the STCW Code can be accessed for free and </w:t>
      </w:r>
      <w:r w:rsidR="002B320E">
        <w:t xml:space="preserve">states </w:t>
      </w:r>
      <w:r>
        <w:t xml:space="preserve">that a consolidated edition can be purchased from the IMO. </w:t>
      </w:r>
    </w:p>
    <w:p w:rsidR="00C61FCF" w:rsidRDefault="006F537F" w:rsidP="00C61FCF">
      <w:pPr>
        <w:pStyle w:val="LDMinuteParagraph"/>
      </w:pPr>
      <w:r>
        <w:t xml:space="preserve">Item 2 inserts </w:t>
      </w:r>
      <w:r w:rsidR="005D4B26">
        <w:t xml:space="preserve">required </w:t>
      </w:r>
      <w:r w:rsidR="002B320E">
        <w:t xml:space="preserve">definitions into section 4 </w:t>
      </w:r>
      <w:r w:rsidR="005D4B26">
        <w:t>of Marine Order 71</w:t>
      </w:r>
      <w:r w:rsidR="002B320E">
        <w:t xml:space="preserve">. </w:t>
      </w:r>
      <w:r>
        <w:rPr>
          <w:i/>
        </w:rPr>
        <w:t>Length</w:t>
      </w:r>
      <w:r>
        <w:t>, for a vessel, means the overall length.</w:t>
      </w:r>
    </w:p>
    <w:p w:rsidR="006F537F" w:rsidRDefault="006F537F" w:rsidP="00C61FCF">
      <w:pPr>
        <w:pStyle w:val="LDMinuteParagraph"/>
      </w:pPr>
      <w:r>
        <w:t xml:space="preserve">Item 3 removes the definition of </w:t>
      </w:r>
      <w:r>
        <w:rPr>
          <w:i/>
        </w:rPr>
        <w:t>steering certificate</w:t>
      </w:r>
      <w:r>
        <w:t xml:space="preserve"> </w:t>
      </w:r>
      <w:r w:rsidR="003E660B">
        <w:t xml:space="preserve">as it is not used in the Order. It also includes </w:t>
      </w:r>
      <w:r w:rsidR="00FD1221">
        <w:t>a definition</w:t>
      </w:r>
      <w:r>
        <w:t xml:space="preserve"> of </w:t>
      </w:r>
      <w:r>
        <w:rPr>
          <w:i/>
        </w:rPr>
        <w:t>monitored</w:t>
      </w:r>
      <w:r w:rsidR="00FD1221">
        <w:t xml:space="preserve">. </w:t>
      </w:r>
    </w:p>
    <w:p w:rsidR="001448BF" w:rsidRDefault="001448BF" w:rsidP="00C61FCF">
      <w:pPr>
        <w:pStyle w:val="LDMinuteParagraph"/>
      </w:pPr>
      <w:r>
        <w:t xml:space="preserve">Item </w:t>
      </w:r>
      <w:r w:rsidR="00FD1221">
        <w:t>4</w:t>
      </w:r>
      <w:r>
        <w:t xml:space="preserve"> replaces section 10 to </w:t>
      </w:r>
      <w:r w:rsidR="002D5525">
        <w:t xml:space="preserve">clarify </w:t>
      </w:r>
      <w:r>
        <w:t>that the general requirements for qualifying seagoing service set out in Schedule 3 apply to the qualifying seagoing service eligibility requirements and revalidation requirements set out in Schedules 2 and 3 respectively and are not themselves the qualifying seagoing service requirements for certificates or their revalidation.</w:t>
      </w:r>
    </w:p>
    <w:p w:rsidR="003E660B" w:rsidRDefault="001448BF" w:rsidP="00C61FCF">
      <w:pPr>
        <w:pStyle w:val="LDMinuteParagraph"/>
      </w:pPr>
      <w:r>
        <w:t>Item</w:t>
      </w:r>
      <w:r w:rsidR="00D32782">
        <w:t>s</w:t>
      </w:r>
      <w:r>
        <w:t xml:space="preserve"> </w:t>
      </w:r>
      <w:r w:rsidR="00FD1221">
        <w:t xml:space="preserve">5 and 6 </w:t>
      </w:r>
      <w:r w:rsidR="00D32782">
        <w:t xml:space="preserve">amend section 11 to </w:t>
      </w:r>
      <w:r w:rsidR="002D5525">
        <w:t xml:space="preserve">clarify </w:t>
      </w:r>
      <w:r w:rsidR="00D32782">
        <w:t xml:space="preserve">that </w:t>
      </w:r>
      <w:r>
        <w:t xml:space="preserve">the kinds of seafarer certificates </w:t>
      </w:r>
      <w:r w:rsidR="00D32782">
        <w:t xml:space="preserve">or certificates of recognition </w:t>
      </w:r>
      <w:r>
        <w:t>that may be revalidated under subsection 11(1) of this Order are master or deck officer certificates</w:t>
      </w:r>
      <w:r w:rsidR="00D32782">
        <w:t xml:space="preserve"> or certificates of recognition of those kinds of certificates</w:t>
      </w:r>
      <w:r>
        <w:t>.</w:t>
      </w:r>
    </w:p>
    <w:p w:rsidR="001448BF" w:rsidRDefault="00FD1221" w:rsidP="00C61FCF">
      <w:pPr>
        <w:pStyle w:val="LDMinuteParagraph"/>
      </w:pPr>
      <w:r>
        <w:t>Item 7</w:t>
      </w:r>
      <w:r w:rsidR="00D32782">
        <w:t xml:space="preserve"> replaces section 12 to clarify when previously issued certificates of competency as master or deck officer expire if AMSA did not determine an expiry day.</w:t>
      </w:r>
    </w:p>
    <w:p w:rsidR="00BB0502" w:rsidRDefault="00FD1221" w:rsidP="00C61FCF">
      <w:pPr>
        <w:pStyle w:val="LDMinuteParagraph"/>
      </w:pPr>
      <w:r>
        <w:t>Item 8</w:t>
      </w:r>
      <w:r w:rsidR="00BB0502">
        <w:t xml:space="preserve"> amends the eligibility requirements for a Master &lt;24m FG grade of certificate in relation to the kind of near coastal certificate to be held.</w:t>
      </w:r>
    </w:p>
    <w:p w:rsidR="00BB0502" w:rsidRDefault="00FD1221" w:rsidP="00C61FCF">
      <w:pPr>
        <w:pStyle w:val="LDMinuteParagraph"/>
      </w:pPr>
      <w:r>
        <w:t>Item 9</w:t>
      </w:r>
      <w:r w:rsidR="00BB0502">
        <w:t xml:space="preserve"> corrects a minor drafting error.</w:t>
      </w:r>
    </w:p>
    <w:p w:rsidR="00BB0502" w:rsidRDefault="00BB0502" w:rsidP="00C61FCF">
      <w:pPr>
        <w:pStyle w:val="LDMinuteParagraph"/>
      </w:pPr>
      <w:r>
        <w:t>Item</w:t>
      </w:r>
      <w:r w:rsidR="00C930D6">
        <w:t>s</w:t>
      </w:r>
      <w:r w:rsidR="00FD1221">
        <w:t xml:space="preserve"> 10 and 11</w:t>
      </w:r>
      <w:r w:rsidR="00D10BF8">
        <w:t xml:space="preserve"> </w:t>
      </w:r>
      <w:r w:rsidR="00C930D6">
        <w:t>move</w:t>
      </w:r>
      <w:r>
        <w:t xml:space="preserve"> requirements </w:t>
      </w:r>
      <w:r w:rsidR="00C930D6">
        <w:t xml:space="preserve">relating to one of the </w:t>
      </w:r>
      <w:r>
        <w:t>eligibility requirement</w:t>
      </w:r>
      <w:r w:rsidR="00D10BF8">
        <w:t>s</w:t>
      </w:r>
      <w:r>
        <w:t xml:space="preserve"> for a </w:t>
      </w:r>
      <w:proofErr w:type="spellStart"/>
      <w:r>
        <w:t>Watchkeeper</w:t>
      </w:r>
      <w:proofErr w:type="spellEnd"/>
      <w:r>
        <w:t xml:space="preserve"> Deck &lt; 500 GT </w:t>
      </w:r>
      <w:r w:rsidR="00C930D6">
        <w:t xml:space="preserve">and Watchkeeper Deck </w:t>
      </w:r>
      <w:r>
        <w:t xml:space="preserve">grade of </w:t>
      </w:r>
      <w:r>
        <w:lastRenderedPageBreak/>
        <w:t xml:space="preserve">certificate </w:t>
      </w:r>
      <w:r w:rsidR="00C930D6">
        <w:t xml:space="preserve">so they are closer to the relevant requirement. </w:t>
      </w:r>
      <w:r>
        <w:t>These r</w:t>
      </w:r>
      <w:r w:rsidR="00C930D6">
        <w:t>e</w:t>
      </w:r>
      <w:r>
        <w:t>qu</w:t>
      </w:r>
      <w:r w:rsidR="00C930D6">
        <w:t xml:space="preserve">irements were previously in </w:t>
      </w:r>
      <w:r>
        <w:t>Schedule 3.</w:t>
      </w:r>
    </w:p>
    <w:p w:rsidR="00C930D6" w:rsidRPr="00B41D5B" w:rsidRDefault="00C930D6" w:rsidP="00C61FCF">
      <w:pPr>
        <w:pStyle w:val="LDMinuteParagraph"/>
      </w:pPr>
      <w:r>
        <w:t>Item</w:t>
      </w:r>
      <w:r w:rsidR="00707F0D">
        <w:t>s</w:t>
      </w:r>
      <w:r>
        <w:t xml:space="preserve"> 1</w:t>
      </w:r>
      <w:r w:rsidR="00FD1221">
        <w:t>2 to 14</w:t>
      </w:r>
      <w:r>
        <w:t xml:space="preserve"> amend the eligibility requirements for the Chief Mate &lt;3000 GT, Chief Mate and Master &lt;3000 GT grades of certifi</w:t>
      </w:r>
      <w:r w:rsidR="005D13E5">
        <w:t xml:space="preserve">cate respectively </w:t>
      </w:r>
      <w:r>
        <w:t xml:space="preserve">to </w:t>
      </w:r>
      <w:r w:rsidR="00833DC8">
        <w:t xml:space="preserve">clarify </w:t>
      </w:r>
      <w:r>
        <w:t xml:space="preserve">that if the person does not hold a specified certificate of competency, the person must hold a foreign certificate that AMSA considers at least equivalent to </w:t>
      </w:r>
      <w:r w:rsidR="005D13E5">
        <w:t>a</w:t>
      </w:r>
      <w:r>
        <w:t xml:space="preserve"> </w:t>
      </w:r>
      <w:r w:rsidRPr="00B41D5B">
        <w:t>specified certific</w:t>
      </w:r>
      <w:r w:rsidR="005D13E5" w:rsidRPr="00B41D5B">
        <w:t>ate</w:t>
      </w:r>
      <w:r w:rsidRPr="00B41D5B">
        <w:t>. A certificate that is restricted to service on vessels engaged on near-coastal voyages is not sufficient</w:t>
      </w:r>
      <w:r w:rsidR="0059465B" w:rsidRPr="00B41D5B">
        <w:t xml:space="preserve"> as the holder would not have satisfied the sea service and training requirements of STCW Reg II/1 which is a prerequisite to hold a Chief Mate &lt;3000 GT and Master &lt;3000 GT certificate of competency</w:t>
      </w:r>
      <w:r w:rsidRPr="00B41D5B">
        <w:t xml:space="preserve">. </w:t>
      </w:r>
    </w:p>
    <w:p w:rsidR="00707F0D" w:rsidRPr="00B41D5B" w:rsidRDefault="00FD1221" w:rsidP="00C61FCF">
      <w:pPr>
        <w:pStyle w:val="LDMinuteParagraph"/>
      </w:pPr>
      <w:r>
        <w:t>Item 15</w:t>
      </w:r>
      <w:r w:rsidR="00707F0D" w:rsidRPr="00B41D5B">
        <w:t xml:space="preserve"> amends the eligibility requirements for a Master &lt;3000 GT grade of certificate in relation to the kinds of certificates </w:t>
      </w:r>
      <w:r w:rsidR="005D13E5" w:rsidRPr="00B41D5B">
        <w:t>t</w:t>
      </w:r>
      <w:r w:rsidR="00707F0D" w:rsidRPr="00B41D5B">
        <w:t>hat may be held.</w:t>
      </w:r>
    </w:p>
    <w:p w:rsidR="005D13E5" w:rsidRPr="00B41D5B" w:rsidRDefault="00FD1221" w:rsidP="00C61FCF">
      <w:pPr>
        <w:pStyle w:val="LDMinuteParagraph"/>
      </w:pPr>
      <w:r>
        <w:t>Items 16 and 17</w:t>
      </w:r>
      <w:r w:rsidR="005D13E5" w:rsidRPr="00B41D5B">
        <w:t xml:space="preserve"> amend the eligibility re</w:t>
      </w:r>
      <w:r>
        <w:t>quirements for the Master &lt;3000</w:t>
      </w:r>
      <w:r w:rsidR="005D13E5" w:rsidRPr="00B41D5B">
        <w:t xml:space="preserve"> GT and Master grades of certificate respectively to make clear that if the person does not hold a specified certificate of competency, the person must hold a foreign certificate that AMSA considers to be at least equivalent to a specified certificate.</w:t>
      </w:r>
    </w:p>
    <w:p w:rsidR="005D13E5" w:rsidRPr="00B41D5B" w:rsidRDefault="00FD1221" w:rsidP="00C61FCF">
      <w:pPr>
        <w:pStyle w:val="LDMinuteParagraph"/>
      </w:pPr>
      <w:r>
        <w:t>Item 18</w:t>
      </w:r>
      <w:r w:rsidR="005D13E5" w:rsidRPr="00B41D5B">
        <w:t xml:space="preserve"> replaces the title of Schedule 3 to make clear these are the general requirements for qualifying seagoing service.</w:t>
      </w:r>
    </w:p>
    <w:p w:rsidR="005D13E5" w:rsidRPr="00B41D5B" w:rsidRDefault="00FD1221" w:rsidP="00C61FCF">
      <w:pPr>
        <w:pStyle w:val="LDMinuteParagraph"/>
      </w:pPr>
      <w:r>
        <w:t>Item 19</w:t>
      </w:r>
      <w:r w:rsidR="005D13E5" w:rsidRPr="00B41D5B">
        <w:t xml:space="preserve"> omits a clause in Schedule 3. This clause has been moved to a more appropriate location in other schedules.</w:t>
      </w:r>
    </w:p>
    <w:p w:rsidR="005D13E5" w:rsidRPr="00B41D5B" w:rsidRDefault="00FD1221" w:rsidP="00C61FCF">
      <w:pPr>
        <w:pStyle w:val="LDMinuteParagraph"/>
      </w:pPr>
      <w:r>
        <w:t>Item 20</w:t>
      </w:r>
      <w:r w:rsidR="005D13E5" w:rsidRPr="00B41D5B">
        <w:t xml:space="preserve"> updates the title reference</w:t>
      </w:r>
      <w:r w:rsidR="002B320E" w:rsidRPr="00B41D5B">
        <w:t xml:space="preserve"> for Schedule 5</w:t>
      </w:r>
      <w:r w:rsidR="005D13E5" w:rsidRPr="00B41D5B">
        <w:t>.</w:t>
      </w:r>
    </w:p>
    <w:p w:rsidR="005D13E5" w:rsidRPr="00B41D5B" w:rsidRDefault="00FD1221" w:rsidP="00C61FCF">
      <w:pPr>
        <w:pStyle w:val="LDMinuteParagraph"/>
      </w:pPr>
      <w:r>
        <w:t>Item 21</w:t>
      </w:r>
      <w:r w:rsidR="005D13E5" w:rsidRPr="00B41D5B">
        <w:t xml:space="preserve"> makes some further minor technical amendments. The timeframe for completion of approved revalidation courses for revalidation of certificates has also been extended from 12 months to 5 years</w:t>
      </w:r>
      <w:r w:rsidR="00977F8B" w:rsidRPr="00B41D5B">
        <w:t>. Th</w:t>
      </w:r>
      <w:r w:rsidR="003D201F" w:rsidRPr="00B41D5B">
        <w:t xml:space="preserve">is </w:t>
      </w:r>
      <w:r w:rsidR="00464D1A" w:rsidRPr="00B41D5B">
        <w:t xml:space="preserve">is </w:t>
      </w:r>
      <w:r w:rsidR="00977F8B" w:rsidRPr="00B41D5B">
        <w:t xml:space="preserve">for the same reasons previously identified at paragraph 65 </w:t>
      </w:r>
      <w:r w:rsidR="003D201F" w:rsidRPr="00B41D5B">
        <w:t xml:space="preserve">in relation to </w:t>
      </w:r>
      <w:r w:rsidR="00977F8B" w:rsidRPr="00B41D5B">
        <w:t xml:space="preserve">the extension of time for completion of courses necessary for the revalidation of vessel endorsements. </w:t>
      </w:r>
    </w:p>
    <w:p w:rsidR="005D13E5" w:rsidRPr="005D13E5" w:rsidRDefault="005D13E5" w:rsidP="005D13E5">
      <w:pPr>
        <w:pStyle w:val="LDMinuteParagraph"/>
        <w:numPr>
          <w:ilvl w:val="0"/>
          <w:numId w:val="0"/>
        </w:numPr>
        <w:ind w:left="142"/>
        <w:rPr>
          <w:i/>
        </w:rPr>
      </w:pPr>
      <w:r w:rsidRPr="005D13E5">
        <w:rPr>
          <w:i/>
        </w:rPr>
        <w:t>Schedule 3</w:t>
      </w:r>
      <w:r w:rsidRPr="005D13E5">
        <w:rPr>
          <w:i/>
        </w:rPr>
        <w:tab/>
        <w:t xml:space="preserve">Marine Order </w:t>
      </w:r>
      <w:r>
        <w:rPr>
          <w:i/>
        </w:rPr>
        <w:t>73</w:t>
      </w:r>
      <w:r w:rsidRPr="005D13E5">
        <w:rPr>
          <w:i/>
        </w:rPr>
        <w:t xml:space="preserve"> (</w:t>
      </w:r>
      <w:r>
        <w:rPr>
          <w:i/>
        </w:rPr>
        <w:t xml:space="preserve">Ratings) </w:t>
      </w:r>
      <w:r w:rsidRPr="005D13E5">
        <w:rPr>
          <w:i/>
        </w:rPr>
        <w:t xml:space="preserve">2014 </w:t>
      </w:r>
    </w:p>
    <w:p w:rsidR="005D13E5" w:rsidRDefault="002B320E" w:rsidP="00C61FCF">
      <w:pPr>
        <w:pStyle w:val="LDMinuteParagraph"/>
      </w:pPr>
      <w:r>
        <w:t>Item 1 of Schedule 3 of this Order replaces a note under section 2. The note specifies where the STCW Convention and the STCW Code can be accessed for free and states that a consolidated edition can be purchased from the IMO.</w:t>
      </w:r>
    </w:p>
    <w:p w:rsidR="002B320E" w:rsidRDefault="002B320E" w:rsidP="00C61FCF">
      <w:pPr>
        <w:pStyle w:val="LDMinuteParagraph"/>
      </w:pPr>
      <w:r>
        <w:t xml:space="preserve">Item 2 inserts </w:t>
      </w:r>
      <w:r w:rsidR="005D4B26">
        <w:t>required definitions into section 4 of Marine Order 73</w:t>
      </w:r>
      <w:r>
        <w:t>.</w:t>
      </w:r>
    </w:p>
    <w:p w:rsidR="005D4B26" w:rsidRDefault="005D4B26" w:rsidP="00C61FCF">
      <w:pPr>
        <w:pStyle w:val="LDMinuteParagraph"/>
      </w:pPr>
      <w:r>
        <w:t xml:space="preserve">Item 3 amends the definition of </w:t>
      </w:r>
      <w:r>
        <w:rPr>
          <w:i/>
        </w:rPr>
        <w:t>steering certificate</w:t>
      </w:r>
      <w:r>
        <w:t>.</w:t>
      </w:r>
    </w:p>
    <w:p w:rsidR="005D4B26" w:rsidRDefault="005D4B26" w:rsidP="005D4B26">
      <w:pPr>
        <w:pStyle w:val="LDMinuteParagraph"/>
      </w:pPr>
      <w:r>
        <w:t xml:space="preserve">Item 4 replaces section 9 to </w:t>
      </w:r>
      <w:r w:rsidR="00EE206F">
        <w:t xml:space="preserve">clarify </w:t>
      </w:r>
      <w:r>
        <w:t>that the general requirements for qualifying seagoing service set out in Schedule 3 apply to the qualifying seagoing service eligibility requirements and revalidation requirements set out in Schedules 2 and 3 respectively and are not themselves the qualifying seagoing service requirements for certificates or their revalidation.</w:t>
      </w:r>
    </w:p>
    <w:p w:rsidR="005D4B26" w:rsidRDefault="005D4B26" w:rsidP="005D4B26">
      <w:pPr>
        <w:pStyle w:val="LDMinuteParagraph"/>
      </w:pPr>
      <w:r>
        <w:t xml:space="preserve">Items 5 and 6 amend section 10 to </w:t>
      </w:r>
      <w:r w:rsidR="00EE206F">
        <w:t xml:space="preserve">clarify </w:t>
      </w:r>
      <w:r>
        <w:t>that the kinds of seafarer certificates or certificates of recognition that may be revalidated under subsection 11(1) of this Order are ratings certificates or certificates of recognition of those kinds of certificates.</w:t>
      </w:r>
    </w:p>
    <w:p w:rsidR="005D4B26" w:rsidRDefault="005D4B26" w:rsidP="00C61FCF">
      <w:pPr>
        <w:pStyle w:val="LDMinuteParagraph"/>
      </w:pPr>
      <w:r>
        <w:t xml:space="preserve">Item 7 omits section 11 because </w:t>
      </w:r>
      <w:r w:rsidR="00DA5318">
        <w:t xml:space="preserve">watchkeeping requirements are now being dealt with as eligibility requirements for two new ratings seafarer certificates — Navigational Watch Rating and Engine Room Watch Rating. </w:t>
      </w:r>
    </w:p>
    <w:p w:rsidR="00DA5318" w:rsidRDefault="00DA5318" w:rsidP="00C61FCF">
      <w:pPr>
        <w:pStyle w:val="LDMinuteParagraph"/>
      </w:pPr>
      <w:r>
        <w:t>Item 8 replaces Schedule 1 so that it includes the two new ratings seafarer certificates.</w:t>
      </w:r>
    </w:p>
    <w:p w:rsidR="00DA5318" w:rsidRDefault="00DA5318" w:rsidP="00C61FCF">
      <w:pPr>
        <w:pStyle w:val="LDMinuteParagraph"/>
      </w:pPr>
      <w:r>
        <w:lastRenderedPageBreak/>
        <w:t xml:space="preserve">Item 9 </w:t>
      </w:r>
      <w:bookmarkStart w:id="0" w:name="_GoBack"/>
      <w:bookmarkEnd w:id="0"/>
      <w:r>
        <w:t>inserts the eligibility requirements for the new Navigational Watch Rating and Engine Room Watch Rating grades of certificate.</w:t>
      </w:r>
    </w:p>
    <w:p w:rsidR="00DA5318" w:rsidRDefault="00DA5318" w:rsidP="00C61FCF">
      <w:pPr>
        <w:pStyle w:val="LDMinuteParagraph"/>
      </w:pPr>
      <w:r>
        <w:t xml:space="preserve">Item 10 replaces the title of Schedule 3 to </w:t>
      </w:r>
      <w:r w:rsidR="00EE206F">
        <w:t xml:space="preserve">clarify that </w:t>
      </w:r>
      <w:r>
        <w:t>these are the general requirements for qualifying seagoing service.</w:t>
      </w:r>
    </w:p>
    <w:p w:rsidR="00DA5318" w:rsidRDefault="00DA5318" w:rsidP="00C61FCF">
      <w:pPr>
        <w:pStyle w:val="LDMinuteParagraph"/>
      </w:pPr>
      <w:r>
        <w:t xml:space="preserve">Item 11 omits an aspect of </w:t>
      </w:r>
      <w:r w:rsidR="00A462C6">
        <w:t xml:space="preserve">the </w:t>
      </w:r>
      <w:r>
        <w:t>qualifying seagoing service general requirement</w:t>
      </w:r>
      <w:r w:rsidR="00A462C6">
        <w:t>s</w:t>
      </w:r>
      <w:r>
        <w:t xml:space="preserve"> so that service as a deck rating or deck trainee rating does not have to have been performed on voyages of at least 24 hours duration.</w:t>
      </w:r>
    </w:p>
    <w:p w:rsidR="00DA5318" w:rsidRDefault="00DA5318" w:rsidP="00C61FCF">
      <w:pPr>
        <w:pStyle w:val="LDMinuteParagraph"/>
      </w:pPr>
      <w:r>
        <w:t>Items 12 and 13 insert into Schedule 4 the requirements for revalidation of a Navigational Watch Rating certificate or an Engine Room Watch Rating certificate under Options 1 and 2 respectively.</w:t>
      </w:r>
    </w:p>
    <w:p w:rsidR="00DA5318" w:rsidRDefault="00DA5318" w:rsidP="00DA5318">
      <w:pPr>
        <w:pStyle w:val="LDMinuteParagraph"/>
      </w:pPr>
      <w:r>
        <w:t xml:space="preserve">Item 14 makes some further minor technical amendments to Schedule 2 and Schedule </w:t>
      </w:r>
      <w:r w:rsidR="00EE206F">
        <w:t>4.</w:t>
      </w:r>
    </w:p>
    <w:p w:rsidR="00DA5318" w:rsidRPr="00AC462B" w:rsidRDefault="00DA5318" w:rsidP="00DA5318">
      <w:pPr>
        <w:pStyle w:val="LDMinuteParagraph"/>
        <w:numPr>
          <w:ilvl w:val="0"/>
          <w:numId w:val="0"/>
        </w:numPr>
        <w:ind w:left="142"/>
        <w:rPr>
          <w:i/>
        </w:rPr>
      </w:pPr>
      <w:r>
        <w:rPr>
          <w:i/>
        </w:rPr>
        <w:t xml:space="preserve">Schedule </w:t>
      </w:r>
      <w:r w:rsidR="002D5525">
        <w:rPr>
          <w:i/>
        </w:rPr>
        <w:t>4</w:t>
      </w:r>
      <w:r>
        <w:rPr>
          <w:i/>
        </w:rPr>
        <w:tab/>
      </w:r>
      <w:r w:rsidRPr="00AC462B">
        <w:rPr>
          <w:i/>
        </w:rPr>
        <w:t xml:space="preserve">Marine Order </w:t>
      </w:r>
      <w:r>
        <w:rPr>
          <w:i/>
        </w:rPr>
        <w:t>7</w:t>
      </w:r>
      <w:r w:rsidR="002D5525">
        <w:rPr>
          <w:i/>
        </w:rPr>
        <w:t>4</w:t>
      </w:r>
      <w:r>
        <w:rPr>
          <w:i/>
        </w:rPr>
        <w:t xml:space="preserve"> (</w:t>
      </w:r>
      <w:r w:rsidR="002D5525">
        <w:rPr>
          <w:i/>
        </w:rPr>
        <w:t xml:space="preserve">Masters and deck officers — yachts) </w:t>
      </w:r>
      <w:r>
        <w:rPr>
          <w:i/>
        </w:rPr>
        <w:t>201</w:t>
      </w:r>
      <w:r w:rsidR="002D5525">
        <w:rPr>
          <w:i/>
        </w:rPr>
        <w:t>5</w:t>
      </w:r>
      <w:r>
        <w:rPr>
          <w:i/>
        </w:rPr>
        <w:t xml:space="preserve"> </w:t>
      </w:r>
    </w:p>
    <w:p w:rsidR="00DA5318" w:rsidRDefault="00DA5318" w:rsidP="00DA5318">
      <w:pPr>
        <w:pStyle w:val="LDMinuteParagraph"/>
      </w:pPr>
      <w:r>
        <w:t>Item 1 of Schedule 1 of this Order replaces a note under section 2</w:t>
      </w:r>
      <w:r w:rsidR="002D5525">
        <w:t xml:space="preserve"> of Marine Order 74</w:t>
      </w:r>
      <w:r>
        <w:t>. The note specifies where the STCW Convention and the STCW Code can be accessed for free and states that a consolidated edition can be purchased from the IM</w:t>
      </w:r>
      <w:r w:rsidR="00EE206F">
        <w:t>O.</w:t>
      </w:r>
    </w:p>
    <w:p w:rsidR="00990056" w:rsidRPr="00C61FCF" w:rsidRDefault="000A2964" w:rsidP="009E7614">
      <w:pPr>
        <w:pStyle w:val="LDMinuteParagraph"/>
        <w:numPr>
          <w:ilvl w:val="0"/>
          <w:numId w:val="0"/>
        </w:numPr>
        <w:ind w:left="142"/>
        <w:rPr>
          <w:rFonts w:ascii="Arial" w:hAnsi="Arial" w:cs="Arial"/>
          <w:b/>
        </w:rPr>
      </w:pPr>
      <w:r w:rsidRPr="00C61FCF">
        <w:rPr>
          <w:rFonts w:ascii="Arial" w:hAnsi="Arial" w:cs="Arial"/>
          <w:b/>
        </w:rPr>
        <w:t>Statement of c</w:t>
      </w:r>
      <w:r w:rsidR="00990056" w:rsidRPr="00C61FCF">
        <w:rPr>
          <w:rFonts w:ascii="Arial" w:hAnsi="Arial" w:cs="Arial"/>
          <w:b/>
        </w:rPr>
        <w:t>ompatibility with human rights</w:t>
      </w:r>
    </w:p>
    <w:p w:rsidR="004E3842" w:rsidRPr="00EE206F" w:rsidRDefault="00E2679C" w:rsidP="00990056">
      <w:pPr>
        <w:pStyle w:val="LDMinuteParagraph"/>
      </w:pPr>
      <w:r>
        <w:t>This statement is made for subsection 9(1) of the</w:t>
      </w:r>
      <w:r>
        <w:rPr>
          <w:i/>
        </w:rPr>
        <w:t xml:space="preserve"> Human Rights (Parliamentary Scrutiny) Act 2011</w:t>
      </w:r>
      <w:r w:rsidR="00F8601E">
        <w:rPr>
          <w:i/>
        </w:rPr>
        <w:t>.</w:t>
      </w:r>
    </w:p>
    <w:p w:rsidR="001804CA" w:rsidRPr="001804CA" w:rsidRDefault="001804CA" w:rsidP="001804CA">
      <w:pPr>
        <w:pStyle w:val="LDMinuteParagraph"/>
        <w:numPr>
          <w:ilvl w:val="0"/>
          <w:numId w:val="0"/>
        </w:numPr>
        <w:ind w:left="142"/>
        <w:rPr>
          <w:rFonts w:ascii="Arial" w:hAnsi="Arial" w:cs="Arial"/>
        </w:rPr>
      </w:pPr>
      <w:r w:rsidRPr="001804CA">
        <w:rPr>
          <w:rFonts w:ascii="Arial" w:hAnsi="Arial" w:cs="Arial"/>
        </w:rPr>
        <w:t>Overview of the legislative instrument</w:t>
      </w:r>
    </w:p>
    <w:p w:rsidR="001804CA" w:rsidRDefault="00EE206F" w:rsidP="00EE206F">
      <w:pPr>
        <w:pStyle w:val="LDMinuteParagraph"/>
      </w:pPr>
      <w:r>
        <w:t xml:space="preserve">This Order is made under the </w:t>
      </w:r>
      <w:r w:rsidRPr="00EE206F">
        <w:rPr>
          <w:i/>
        </w:rPr>
        <w:t>Navigation Act 2012</w:t>
      </w:r>
      <w:r>
        <w:t>. It amends Marine Orders in the seafarer certification package of Marine Orders</w:t>
      </w:r>
      <w:r w:rsidR="00BF5DD0">
        <w:t xml:space="preserve">. </w:t>
      </w:r>
      <w:r w:rsidR="001804CA">
        <w:t xml:space="preserve">The Order makes amendments: </w:t>
      </w:r>
    </w:p>
    <w:p w:rsidR="001804CA" w:rsidRDefault="001804CA" w:rsidP="00193D01">
      <w:pPr>
        <w:pStyle w:val="LDMinuteParagraph"/>
        <w:numPr>
          <w:ilvl w:val="0"/>
          <w:numId w:val="4"/>
        </w:numPr>
        <w:ind w:left="641" w:hanging="357"/>
      </w:pPr>
      <w:r>
        <w:t>to address the fin</w:t>
      </w:r>
      <w:r w:rsidR="00EE206F">
        <w:t>d</w:t>
      </w:r>
      <w:r>
        <w:t>i</w:t>
      </w:r>
      <w:r w:rsidR="00EE206F">
        <w:t xml:space="preserve">ngs of an STCW audit of audit conducted by the European Maritime Safety </w:t>
      </w:r>
      <w:r w:rsidR="00833DC8">
        <w:t xml:space="preserve">Agency </w:t>
      </w:r>
      <w:r w:rsidR="00EE206F">
        <w:t>in late 2014 to verify that Australia complies with and has implemented the 2010 amendments of the STCW Convention and ST</w:t>
      </w:r>
      <w:r>
        <w:t>CW Code (the Mani</w:t>
      </w:r>
      <w:r w:rsidR="00BF5DD0">
        <w:t>la amendments);</w:t>
      </w:r>
    </w:p>
    <w:p w:rsidR="001804CA" w:rsidRDefault="0042496B" w:rsidP="00193D01">
      <w:pPr>
        <w:pStyle w:val="LDMinuteParagraph"/>
        <w:numPr>
          <w:ilvl w:val="0"/>
          <w:numId w:val="4"/>
        </w:numPr>
        <w:ind w:left="641" w:hanging="357"/>
      </w:pPr>
      <w:r>
        <w:t xml:space="preserve">to </w:t>
      </w:r>
      <w:r w:rsidR="001804CA">
        <w:t xml:space="preserve">reduce duplication of certification arrangements </w:t>
      </w:r>
      <w:r>
        <w:t>and provide clarit</w:t>
      </w:r>
      <w:r w:rsidR="001804CA">
        <w:t xml:space="preserve">y for stakeholders about those arrangements by including the </w:t>
      </w:r>
      <w:r>
        <w:t xml:space="preserve">processes for obtaining </w:t>
      </w:r>
      <w:r w:rsidR="00EE206F">
        <w:t xml:space="preserve">marine radio qualifications in </w:t>
      </w:r>
      <w:r w:rsidR="001804CA">
        <w:t xml:space="preserve">the seafarer qualifications package of Marine Orders instead of in a </w:t>
      </w:r>
      <w:r w:rsidR="00A462C6">
        <w:t>separate Marine Order (</w:t>
      </w:r>
      <w:r w:rsidR="001804CA" w:rsidRPr="001804CA">
        <w:rPr>
          <w:i/>
        </w:rPr>
        <w:t>Marine Order 6 (Marine radio qualifications) 2000</w:t>
      </w:r>
      <w:r w:rsidR="00A462C6">
        <w:t>)</w:t>
      </w:r>
      <w:r w:rsidR="00EE206F">
        <w:t>;</w:t>
      </w:r>
    </w:p>
    <w:p w:rsidR="00EE206F" w:rsidRDefault="0042496B" w:rsidP="00193D01">
      <w:pPr>
        <w:pStyle w:val="LDMinuteParagraph"/>
        <w:numPr>
          <w:ilvl w:val="0"/>
          <w:numId w:val="4"/>
        </w:numPr>
        <w:ind w:left="641" w:hanging="357"/>
      </w:pPr>
      <w:r>
        <w:t xml:space="preserve">to </w:t>
      </w:r>
      <w:r w:rsidR="00EE206F">
        <w:t xml:space="preserve">include </w:t>
      </w:r>
      <w:r w:rsidR="001804CA">
        <w:t xml:space="preserve">in </w:t>
      </w:r>
      <w:r w:rsidR="001804CA">
        <w:rPr>
          <w:i/>
        </w:rPr>
        <w:t xml:space="preserve">Marine Order 71 (Ratings) 2014 </w:t>
      </w:r>
      <w:r w:rsidR="00EE206F">
        <w:t xml:space="preserve">two new </w:t>
      </w:r>
      <w:r>
        <w:t xml:space="preserve">grades of </w:t>
      </w:r>
      <w:r w:rsidR="00EE206F">
        <w:t xml:space="preserve">ratings seafarer certificates that may be issued by AMSA; </w:t>
      </w:r>
    </w:p>
    <w:p w:rsidR="001804CA" w:rsidRDefault="0042496B" w:rsidP="00193D01">
      <w:pPr>
        <w:pStyle w:val="LDMinuteParagraph"/>
        <w:numPr>
          <w:ilvl w:val="0"/>
          <w:numId w:val="4"/>
        </w:numPr>
        <w:ind w:left="641" w:hanging="357"/>
      </w:pPr>
      <w:r>
        <w:t xml:space="preserve">to </w:t>
      </w:r>
      <w:r w:rsidR="001804CA" w:rsidRPr="00C62C2C">
        <w:t>correct a small number of minor drafting errors</w:t>
      </w:r>
      <w:r w:rsidR="001804CA">
        <w:t xml:space="preserve">, clarify some provisions and </w:t>
      </w:r>
      <w:r w:rsidR="00A462C6">
        <w:t xml:space="preserve">rearrange some </w:t>
      </w:r>
      <w:r w:rsidR="001804CA" w:rsidRPr="00C62C2C">
        <w:t>information for readab</w:t>
      </w:r>
      <w:r w:rsidR="001804CA">
        <w:t>ility.</w:t>
      </w:r>
    </w:p>
    <w:p w:rsidR="00193D01" w:rsidRDefault="001804CA" w:rsidP="00FC20F7">
      <w:pPr>
        <w:pStyle w:val="LDMinuteParagraph"/>
        <w:tabs>
          <w:tab w:val="num" w:pos="0"/>
        </w:tabs>
      </w:pPr>
      <w:r>
        <w:t>This Order is an amending Order.</w:t>
      </w:r>
      <w:r w:rsidR="00193D01">
        <w:t xml:space="preserve"> The Orders that it amends specify the training</w:t>
      </w:r>
      <w:r w:rsidR="00A462C6">
        <w:t>, qualifying seagoing service</w:t>
      </w:r>
      <w:r w:rsidR="00193D01">
        <w:t xml:space="preserve"> and other eligibility requirements for the issue, endorsement and revalidation of seafarer certificates. A small number of </w:t>
      </w:r>
      <w:r>
        <w:t xml:space="preserve">the amendments </w:t>
      </w:r>
      <w:r w:rsidR="0042496B">
        <w:t>that this Order makes are to tho</w:t>
      </w:r>
      <w:r w:rsidR="00193D01">
        <w:t>se</w:t>
      </w:r>
      <w:r>
        <w:t xml:space="preserve"> eligibility requirements</w:t>
      </w:r>
      <w:r w:rsidR="0042496B">
        <w:t>.</w:t>
      </w:r>
    </w:p>
    <w:p w:rsidR="00EE206F" w:rsidRDefault="00193D01" w:rsidP="00FC20F7">
      <w:pPr>
        <w:pStyle w:val="LDMinuteParagraph"/>
        <w:tabs>
          <w:tab w:val="num" w:pos="0"/>
        </w:tabs>
      </w:pPr>
      <w:r>
        <w:t xml:space="preserve">This Order does not introduce any offence provisions into other Orders. </w:t>
      </w:r>
    </w:p>
    <w:p w:rsidR="0042496B" w:rsidRPr="0042496B" w:rsidRDefault="0042496B" w:rsidP="0042496B">
      <w:pPr>
        <w:pStyle w:val="LDMinuteParagraph"/>
        <w:numPr>
          <w:ilvl w:val="0"/>
          <w:numId w:val="0"/>
        </w:numPr>
        <w:ind w:left="142"/>
        <w:rPr>
          <w:rFonts w:ascii="Arial" w:hAnsi="Arial" w:cs="Arial"/>
        </w:rPr>
      </w:pPr>
      <w:r w:rsidRPr="0042496B">
        <w:rPr>
          <w:rFonts w:ascii="Arial" w:hAnsi="Arial" w:cs="Arial"/>
        </w:rPr>
        <w:t>Human rights implications</w:t>
      </w:r>
    </w:p>
    <w:p w:rsidR="0042496B" w:rsidRDefault="0042496B" w:rsidP="0042496B">
      <w:pPr>
        <w:pStyle w:val="LDMinuteParagraph"/>
        <w:tabs>
          <w:tab w:val="num" w:pos="0"/>
        </w:tabs>
      </w:pPr>
      <w:r>
        <w:t>Any amendments made by this Order to the standards of competency and training and other requirements for certificat</w:t>
      </w:r>
      <w:r w:rsidR="004834E8">
        <w:t>es of competency or endorsement</w:t>
      </w:r>
      <w:r>
        <w:t xml:space="preserve"> o</w:t>
      </w:r>
      <w:r w:rsidR="004834E8">
        <w:t>r revalidation o</w:t>
      </w:r>
      <w:r>
        <w:t xml:space="preserve">f those certificates may place limits on the promotion and </w:t>
      </w:r>
      <w:r>
        <w:lastRenderedPageBreak/>
        <w:t>advancement of seafarers. However, those limitations are required to implement Australia’s international obligati</w:t>
      </w:r>
      <w:r w:rsidR="004834E8">
        <w:t>o</w:t>
      </w:r>
      <w:r>
        <w:t>ns under the IMO’s STCW Convention and are necessary to ensure the safety of vessels and persons on board vessels by ensuring that only appropriately qualified seafarers work on vess</w:t>
      </w:r>
      <w:r w:rsidR="00AF4F83">
        <w:t>els.</w:t>
      </w:r>
    </w:p>
    <w:p w:rsidR="00215AA5" w:rsidRPr="0042496B" w:rsidRDefault="001E60FD" w:rsidP="0042496B">
      <w:pPr>
        <w:pStyle w:val="LDMinuteParagraph"/>
        <w:numPr>
          <w:ilvl w:val="0"/>
          <w:numId w:val="0"/>
        </w:numPr>
        <w:ind w:left="142"/>
      </w:pPr>
      <w:r w:rsidRPr="0042496B">
        <w:rPr>
          <w:rFonts w:ascii="Arial" w:hAnsi="Arial" w:cs="Arial"/>
        </w:rPr>
        <w:t>Conclusion</w:t>
      </w:r>
    </w:p>
    <w:p w:rsidR="00990056" w:rsidRDefault="0042496B" w:rsidP="00990056">
      <w:pPr>
        <w:pStyle w:val="LDMinuteParagraph"/>
      </w:pPr>
      <w:r>
        <w:t>The instruments is compatible with human rights because to the extent that it may limit human rights, those limitations are reasonable, necessary and proportionate.</w:t>
      </w:r>
    </w:p>
    <w:p w:rsidR="00007792" w:rsidRPr="009B015D" w:rsidRDefault="00007792" w:rsidP="00007792">
      <w:pPr>
        <w:pStyle w:val="LDAmendHeading"/>
      </w:pPr>
      <w:r>
        <w:t xml:space="preserve">Making the </w:t>
      </w:r>
      <w:r w:rsidR="007005C4">
        <w:t>instrument</w:t>
      </w:r>
      <w:r>
        <w:t xml:space="preserve">  </w:t>
      </w:r>
    </w:p>
    <w:p w:rsidR="00506142" w:rsidRPr="00B4479A" w:rsidRDefault="003B2EEF" w:rsidP="00506142">
      <w:pPr>
        <w:pStyle w:val="LDMinuteParagraph"/>
      </w:pPr>
      <w:r w:rsidRPr="00B4479A">
        <w:t>Th</w:t>
      </w:r>
      <w:r w:rsidR="007005C4">
        <w:t>is instrument</w:t>
      </w:r>
      <w:r w:rsidRPr="00B4479A">
        <w:t xml:space="preserve"> has been made by the Chief Executive </w:t>
      </w:r>
      <w:r w:rsidR="009B015D">
        <w:t>Officer of the Australian Maritime Safety Authority</w:t>
      </w:r>
      <w:r w:rsidRPr="00B4479A">
        <w:t>, in accordance with su</w:t>
      </w:r>
      <w:r w:rsidR="00A302C2">
        <w:t>bsec</w:t>
      </w:r>
      <w:r w:rsidRPr="00B4479A">
        <w:t xml:space="preserve">tion </w:t>
      </w:r>
      <w:r w:rsidR="007005C4">
        <w:t>49</w:t>
      </w:r>
      <w:r w:rsidR="00A302C2">
        <w:t>(4</w:t>
      </w:r>
      <w:r w:rsidRPr="00B4479A">
        <w:t xml:space="preserve">) of </w:t>
      </w:r>
      <w:r w:rsidR="00A302C2">
        <w:t xml:space="preserve">the </w:t>
      </w:r>
      <w:r w:rsidR="00A302C2">
        <w:rPr>
          <w:i/>
        </w:rPr>
        <w:t xml:space="preserve">Australian Maritime </w:t>
      </w:r>
      <w:r w:rsidR="00C803C8">
        <w:rPr>
          <w:i/>
        </w:rPr>
        <w:t xml:space="preserve">Safety </w:t>
      </w:r>
      <w:r w:rsidR="00A302C2">
        <w:rPr>
          <w:i/>
        </w:rPr>
        <w:t>Authority Act 1990</w:t>
      </w:r>
      <w:r w:rsidRPr="00B4479A">
        <w:t>.</w:t>
      </w:r>
    </w:p>
    <w:sectPr w:rsidR="00506142" w:rsidRPr="00B4479A" w:rsidSect="00270686">
      <w:headerReference w:type="even" r:id="rId8"/>
      <w:footerReference w:type="even" r:id="rId9"/>
      <w:footerReference w:type="default" r:id="rId10"/>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127" w:rsidRDefault="001A6127">
      <w:r>
        <w:separator/>
      </w:r>
    </w:p>
  </w:endnote>
  <w:endnote w:type="continuationSeparator" w:id="0">
    <w:p w:rsidR="001A6127" w:rsidRDefault="001A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7F" w:rsidRDefault="00D60F7F" w:rsidP="00760EAE">
    <w:pPr>
      <w:framePr w:wrap="around" w:vAnchor="text" w:hAnchor="margin" w:xAlign="right" w:y="1"/>
    </w:pPr>
    <w:r>
      <w:fldChar w:fldCharType="begin"/>
    </w:r>
    <w:r>
      <w:instrText xml:space="preserve">PAGE  </w:instrText>
    </w:r>
    <w:r>
      <w:fldChar w:fldCharType="end"/>
    </w:r>
  </w:p>
  <w:p w:rsidR="00D60F7F" w:rsidRDefault="00D60F7F" w:rsidP="00B4479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7F" w:rsidRPr="00506142" w:rsidRDefault="00506142" w:rsidP="009E402C">
    <w:pPr>
      <w:pStyle w:val="Footer"/>
      <w:pBdr>
        <w:top w:val="single" w:sz="4" w:space="1" w:color="auto"/>
      </w:pBdr>
      <w:rPr>
        <w:rFonts w:ascii="Arial" w:hAnsi="Arial" w:cs="Arial"/>
        <w:sz w:val="16"/>
        <w:szCs w:val="16"/>
      </w:rPr>
    </w:pPr>
    <w:r w:rsidRPr="00B84FEA">
      <w:rPr>
        <w:rFonts w:ascii="Arial" w:hAnsi="Arial" w:cs="Arial"/>
        <w:i/>
        <w:sz w:val="16"/>
        <w:szCs w:val="16"/>
      </w:rPr>
      <w:t>Marine Ord</w:t>
    </w:r>
    <w:r>
      <w:rPr>
        <w:rFonts w:ascii="Arial" w:hAnsi="Arial" w:cs="Arial"/>
        <w:i/>
        <w:sz w:val="16"/>
        <w:szCs w:val="16"/>
      </w:rPr>
      <w:t>er</w:t>
    </w:r>
    <w:r w:rsidR="00B36E48">
      <w:rPr>
        <w:rFonts w:ascii="Arial" w:hAnsi="Arial" w:cs="Arial"/>
        <w:i/>
        <w:sz w:val="16"/>
        <w:szCs w:val="16"/>
      </w:rPr>
      <w:t xml:space="preserve"> </w:t>
    </w:r>
    <w:r w:rsidR="009E402C">
      <w:rPr>
        <w:rFonts w:ascii="Arial" w:hAnsi="Arial" w:cs="Arial"/>
        <w:i/>
        <w:sz w:val="16"/>
        <w:szCs w:val="16"/>
      </w:rPr>
      <w:t>75 (Seafarer certification amendment) 2016</w:t>
    </w:r>
    <w:r w:rsidR="009E402C">
      <w:rPr>
        <w:rFonts w:ascii="Arial" w:hAnsi="Arial" w:cs="Arial"/>
        <w:i/>
        <w:sz w:val="16"/>
        <w:szCs w:val="16"/>
      </w:rPr>
      <w:tab/>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D10BF8">
      <w:rPr>
        <w:rStyle w:val="PageNumber"/>
        <w:rFonts w:ascii="Arial" w:hAnsi="Arial" w:cs="Arial"/>
        <w:noProof/>
        <w:sz w:val="16"/>
        <w:szCs w:val="16"/>
      </w:rPr>
      <w:t>9</w:t>
    </w:r>
    <w:r w:rsidRPr="00DE2A5F">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127" w:rsidRDefault="001A6127">
      <w:r>
        <w:separator/>
      </w:r>
    </w:p>
  </w:footnote>
  <w:footnote w:type="continuationSeparator" w:id="0">
    <w:p w:rsidR="001A6127" w:rsidRDefault="001A6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7F" w:rsidRDefault="00D60F7F" w:rsidP="00545B58">
    <w:pPr>
      <w:framePr w:wrap="around" w:vAnchor="text" w:hAnchor="margin" w:xAlign="center" w:y="1"/>
    </w:pPr>
    <w:r>
      <w:fldChar w:fldCharType="begin"/>
    </w:r>
    <w:r>
      <w:instrText xml:space="preserve">PAGE  </w:instrText>
    </w:r>
    <w:r>
      <w:fldChar w:fldCharType="end"/>
    </w:r>
  </w:p>
  <w:p w:rsidR="00D60F7F" w:rsidRDefault="00D60F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E2EF5"/>
    <w:multiLevelType w:val="hybridMultilevel"/>
    <w:tmpl w:val="15E41B30"/>
    <w:lvl w:ilvl="0" w:tplc="4600DD6A">
      <w:start w:val="1"/>
      <w:numFmt w:val="decimal"/>
      <w:pStyle w:val="LDMinuteParagraph"/>
      <w:lvlText w:val="%1."/>
      <w:lvlJc w:val="left"/>
      <w:pPr>
        <w:tabs>
          <w:tab w:val="num" w:pos="142"/>
        </w:tabs>
        <w:ind w:left="142"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2D17036B"/>
    <w:multiLevelType w:val="hybridMultilevel"/>
    <w:tmpl w:val="262A6C54"/>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2">
    <w:nsid w:val="6B473F94"/>
    <w:multiLevelType w:val="hybridMultilevel"/>
    <w:tmpl w:val="A10A772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EA3"/>
    <w:rsid w:val="000019FE"/>
    <w:rsid w:val="00007792"/>
    <w:rsid w:val="0002714F"/>
    <w:rsid w:val="00042821"/>
    <w:rsid w:val="00047915"/>
    <w:rsid w:val="000479EC"/>
    <w:rsid w:val="0006314D"/>
    <w:rsid w:val="00083A6A"/>
    <w:rsid w:val="000A2964"/>
    <w:rsid w:val="00122A32"/>
    <w:rsid w:val="001313A2"/>
    <w:rsid w:val="00132F20"/>
    <w:rsid w:val="0014068D"/>
    <w:rsid w:val="001448BF"/>
    <w:rsid w:val="001710F5"/>
    <w:rsid w:val="001804CA"/>
    <w:rsid w:val="00187967"/>
    <w:rsid w:val="00191B5D"/>
    <w:rsid w:val="001938B7"/>
    <w:rsid w:val="00193D01"/>
    <w:rsid w:val="00194868"/>
    <w:rsid w:val="001A6127"/>
    <w:rsid w:val="001D3FB6"/>
    <w:rsid w:val="001D419C"/>
    <w:rsid w:val="001E60FD"/>
    <w:rsid w:val="001F02B3"/>
    <w:rsid w:val="001F5996"/>
    <w:rsid w:val="00206951"/>
    <w:rsid w:val="00215AA5"/>
    <w:rsid w:val="0022474A"/>
    <w:rsid w:val="00240F25"/>
    <w:rsid w:val="00255D36"/>
    <w:rsid w:val="00270686"/>
    <w:rsid w:val="002B320E"/>
    <w:rsid w:val="002C1EA3"/>
    <w:rsid w:val="002D5525"/>
    <w:rsid w:val="002D7C61"/>
    <w:rsid w:val="002F19C7"/>
    <w:rsid w:val="00301338"/>
    <w:rsid w:val="003141EB"/>
    <w:rsid w:val="00317AE8"/>
    <w:rsid w:val="00321E86"/>
    <w:rsid w:val="0032325C"/>
    <w:rsid w:val="00337936"/>
    <w:rsid w:val="0034274C"/>
    <w:rsid w:val="00346D0C"/>
    <w:rsid w:val="00353BE5"/>
    <w:rsid w:val="003B2EEF"/>
    <w:rsid w:val="003C0D84"/>
    <w:rsid w:val="003D201F"/>
    <w:rsid w:val="003D299D"/>
    <w:rsid w:val="003E660B"/>
    <w:rsid w:val="00400B96"/>
    <w:rsid w:val="00411185"/>
    <w:rsid w:val="00413F57"/>
    <w:rsid w:val="0042496B"/>
    <w:rsid w:val="00430134"/>
    <w:rsid w:val="004329D9"/>
    <w:rsid w:val="00432C95"/>
    <w:rsid w:val="0043589D"/>
    <w:rsid w:val="004511D5"/>
    <w:rsid w:val="00464BD2"/>
    <w:rsid w:val="00464D1A"/>
    <w:rsid w:val="004726EC"/>
    <w:rsid w:val="00481043"/>
    <w:rsid w:val="004834E8"/>
    <w:rsid w:val="004B0E4F"/>
    <w:rsid w:val="004D0BA3"/>
    <w:rsid w:val="004E3842"/>
    <w:rsid w:val="004F5C47"/>
    <w:rsid w:val="00506142"/>
    <w:rsid w:val="00524E04"/>
    <w:rsid w:val="00545B58"/>
    <w:rsid w:val="0059465B"/>
    <w:rsid w:val="0059658F"/>
    <w:rsid w:val="005B2444"/>
    <w:rsid w:val="005B52F3"/>
    <w:rsid w:val="005C168D"/>
    <w:rsid w:val="005C673F"/>
    <w:rsid w:val="005D13E5"/>
    <w:rsid w:val="005D4B26"/>
    <w:rsid w:val="005F256E"/>
    <w:rsid w:val="005F3B6C"/>
    <w:rsid w:val="0060331E"/>
    <w:rsid w:val="00641C1C"/>
    <w:rsid w:val="006462C0"/>
    <w:rsid w:val="00656080"/>
    <w:rsid w:val="00674CBA"/>
    <w:rsid w:val="00697B63"/>
    <w:rsid w:val="006A6E0B"/>
    <w:rsid w:val="006C119E"/>
    <w:rsid w:val="006E2A8C"/>
    <w:rsid w:val="006F537F"/>
    <w:rsid w:val="006F6BFF"/>
    <w:rsid w:val="007005C4"/>
    <w:rsid w:val="00707F0D"/>
    <w:rsid w:val="007102DE"/>
    <w:rsid w:val="007365EB"/>
    <w:rsid w:val="00760EAE"/>
    <w:rsid w:val="0077587E"/>
    <w:rsid w:val="00793865"/>
    <w:rsid w:val="008053AA"/>
    <w:rsid w:val="008261C7"/>
    <w:rsid w:val="00833AA2"/>
    <w:rsid w:val="00833DC8"/>
    <w:rsid w:val="0085034C"/>
    <w:rsid w:val="008846F2"/>
    <w:rsid w:val="00893DB5"/>
    <w:rsid w:val="008C455E"/>
    <w:rsid w:val="008E2884"/>
    <w:rsid w:val="009030D5"/>
    <w:rsid w:val="009078DE"/>
    <w:rsid w:val="00941251"/>
    <w:rsid w:val="009655A3"/>
    <w:rsid w:val="00974171"/>
    <w:rsid w:val="00977F8B"/>
    <w:rsid w:val="00990056"/>
    <w:rsid w:val="009930DC"/>
    <w:rsid w:val="009979B8"/>
    <w:rsid w:val="009A3D84"/>
    <w:rsid w:val="009B015D"/>
    <w:rsid w:val="009B2616"/>
    <w:rsid w:val="009C3750"/>
    <w:rsid w:val="009E402C"/>
    <w:rsid w:val="009F7B4D"/>
    <w:rsid w:val="00A139CE"/>
    <w:rsid w:val="00A27D3B"/>
    <w:rsid w:val="00A302C2"/>
    <w:rsid w:val="00A346B9"/>
    <w:rsid w:val="00A34F0C"/>
    <w:rsid w:val="00A42FE5"/>
    <w:rsid w:val="00A462C6"/>
    <w:rsid w:val="00A53961"/>
    <w:rsid w:val="00A56F94"/>
    <w:rsid w:val="00AB50C2"/>
    <w:rsid w:val="00AC462B"/>
    <w:rsid w:val="00AD3979"/>
    <w:rsid w:val="00AD56D7"/>
    <w:rsid w:val="00AD6825"/>
    <w:rsid w:val="00AF16BD"/>
    <w:rsid w:val="00AF4F83"/>
    <w:rsid w:val="00AF689D"/>
    <w:rsid w:val="00B1667C"/>
    <w:rsid w:val="00B36E48"/>
    <w:rsid w:val="00B41D5B"/>
    <w:rsid w:val="00B4479A"/>
    <w:rsid w:val="00B60F98"/>
    <w:rsid w:val="00B65585"/>
    <w:rsid w:val="00B95EA6"/>
    <w:rsid w:val="00B97324"/>
    <w:rsid w:val="00BA6239"/>
    <w:rsid w:val="00BB0502"/>
    <w:rsid w:val="00BB6EA6"/>
    <w:rsid w:val="00BD3F28"/>
    <w:rsid w:val="00BF5DD0"/>
    <w:rsid w:val="00C0415C"/>
    <w:rsid w:val="00C061DE"/>
    <w:rsid w:val="00C2055F"/>
    <w:rsid w:val="00C36F10"/>
    <w:rsid w:val="00C54877"/>
    <w:rsid w:val="00C56F86"/>
    <w:rsid w:val="00C61FCF"/>
    <w:rsid w:val="00C62C2C"/>
    <w:rsid w:val="00C803C8"/>
    <w:rsid w:val="00C930D6"/>
    <w:rsid w:val="00C93274"/>
    <w:rsid w:val="00CB4A11"/>
    <w:rsid w:val="00CB5A53"/>
    <w:rsid w:val="00CD3A6B"/>
    <w:rsid w:val="00CF5DBB"/>
    <w:rsid w:val="00D10BF8"/>
    <w:rsid w:val="00D32782"/>
    <w:rsid w:val="00D37A0B"/>
    <w:rsid w:val="00D60F7F"/>
    <w:rsid w:val="00D6449E"/>
    <w:rsid w:val="00D77306"/>
    <w:rsid w:val="00DA2C88"/>
    <w:rsid w:val="00DA5318"/>
    <w:rsid w:val="00DD012B"/>
    <w:rsid w:val="00DE2E3D"/>
    <w:rsid w:val="00DE752E"/>
    <w:rsid w:val="00DF320C"/>
    <w:rsid w:val="00DF5C85"/>
    <w:rsid w:val="00E118EB"/>
    <w:rsid w:val="00E12C3F"/>
    <w:rsid w:val="00E14DCC"/>
    <w:rsid w:val="00E2679C"/>
    <w:rsid w:val="00E31FBE"/>
    <w:rsid w:val="00E576E4"/>
    <w:rsid w:val="00E63EF3"/>
    <w:rsid w:val="00E77A43"/>
    <w:rsid w:val="00E90ECA"/>
    <w:rsid w:val="00ED4EC6"/>
    <w:rsid w:val="00EE0AD6"/>
    <w:rsid w:val="00EE1915"/>
    <w:rsid w:val="00EE206F"/>
    <w:rsid w:val="00EE71A2"/>
    <w:rsid w:val="00F0537A"/>
    <w:rsid w:val="00F17AEB"/>
    <w:rsid w:val="00F40142"/>
    <w:rsid w:val="00F43303"/>
    <w:rsid w:val="00F44956"/>
    <w:rsid w:val="00F51513"/>
    <w:rsid w:val="00F54626"/>
    <w:rsid w:val="00F555F3"/>
    <w:rsid w:val="00F63BD0"/>
    <w:rsid w:val="00F660D0"/>
    <w:rsid w:val="00F8601E"/>
    <w:rsid w:val="00F90A54"/>
    <w:rsid w:val="00FA6FCB"/>
    <w:rsid w:val="00FA7E3A"/>
    <w:rsid w:val="00FB32BE"/>
    <w:rsid w:val="00FB71D1"/>
    <w:rsid w:val="00FC20F7"/>
    <w:rsid w:val="00FC698E"/>
    <w:rsid w:val="00FD1221"/>
    <w:rsid w:val="00FD5DBE"/>
    <w:rsid w:val="00FD7E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paragraph" w:customStyle="1" w:styleId="ldp1a0">
    <w:name w:val="ldp1a"/>
    <w:basedOn w:val="Normal"/>
    <w:rsid w:val="008C455E"/>
    <w:pPr>
      <w:spacing w:before="100" w:beforeAutospacing="1" w:after="100" w:afterAutospacing="1"/>
    </w:pPr>
    <w:rPr>
      <w:lang w:eastAsia="en-AU"/>
    </w:rPr>
  </w:style>
  <w:style w:type="paragraph" w:customStyle="1" w:styleId="ldp2i0">
    <w:name w:val="ldp2i"/>
    <w:basedOn w:val="Normal"/>
    <w:rsid w:val="008C455E"/>
    <w:pPr>
      <w:spacing w:before="100" w:beforeAutospacing="1" w:after="100" w:afterAutospacing="1"/>
    </w:pPr>
    <w:rPr>
      <w:lang w:eastAsia="en-AU"/>
    </w:rPr>
  </w:style>
  <w:style w:type="character" w:styleId="Hyperlink">
    <w:name w:val="Hyperlink"/>
    <w:basedOn w:val="DefaultParagraphFont"/>
    <w:unhideWhenUsed/>
    <w:rsid w:val="00DF32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 w:id="193242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ustlii.edu.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4068</Words>
  <Characters>21239</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2016-06-01T03:09:00Z</dcterms:created>
  <dcterms:modified xsi:type="dcterms:W3CDTF">2016-06-07T05:28:00Z</dcterms:modified>
</cp:coreProperties>
</file>