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6D" w:rsidRDefault="00FE736D" w:rsidP="00FE736D">
      <w:pPr>
        <w:tabs>
          <w:tab w:val="right" w:pos="9072"/>
        </w:tabs>
        <w:spacing w:before="0" w:line="240" w:lineRule="exact"/>
        <w:ind w:right="91"/>
        <w:jc w:val="center"/>
        <w:rPr>
          <w:b/>
          <w:szCs w:val="24"/>
          <w:u w:val="single"/>
        </w:rPr>
      </w:pPr>
      <w:r w:rsidRPr="00A03728">
        <w:rPr>
          <w:b/>
          <w:szCs w:val="24"/>
          <w:u w:val="single"/>
        </w:rPr>
        <w:t xml:space="preserve">EXPLANATORY </w:t>
      </w:r>
      <w:r>
        <w:rPr>
          <w:b/>
          <w:szCs w:val="24"/>
          <w:u w:val="single"/>
        </w:rPr>
        <w:t>STATEMENT</w:t>
      </w:r>
    </w:p>
    <w:p w:rsidR="00FE736D" w:rsidRDefault="00FE736D" w:rsidP="00FE736D">
      <w:pPr>
        <w:tabs>
          <w:tab w:val="right" w:pos="9072"/>
        </w:tabs>
        <w:spacing w:before="0" w:line="240" w:lineRule="exact"/>
        <w:ind w:right="91"/>
        <w:jc w:val="center"/>
        <w:rPr>
          <w:b/>
          <w:szCs w:val="24"/>
          <w:u w:val="single"/>
        </w:rPr>
      </w:pPr>
    </w:p>
    <w:p w:rsidR="00FE736D" w:rsidRPr="00FE736D" w:rsidRDefault="00FE736D" w:rsidP="00FE736D">
      <w:pPr>
        <w:tabs>
          <w:tab w:val="right" w:pos="9072"/>
        </w:tabs>
        <w:spacing w:before="0" w:line="240" w:lineRule="exact"/>
        <w:ind w:right="91"/>
        <w:jc w:val="center"/>
        <w:rPr>
          <w:szCs w:val="24"/>
        </w:rPr>
      </w:pPr>
      <w:r>
        <w:rPr>
          <w:szCs w:val="24"/>
        </w:rPr>
        <w:t>Issued by the Minister for Territories, Local Government</w:t>
      </w:r>
      <w:r w:rsidR="009E3C04">
        <w:rPr>
          <w:szCs w:val="24"/>
        </w:rPr>
        <w:t xml:space="preserve"> and Major Projects</w:t>
      </w:r>
    </w:p>
    <w:p w:rsidR="00FE736D" w:rsidRPr="00A03728" w:rsidRDefault="00FE736D" w:rsidP="00FE736D">
      <w:pPr>
        <w:tabs>
          <w:tab w:val="left" w:pos="1701"/>
          <w:tab w:val="right" w:pos="9072"/>
        </w:tabs>
        <w:spacing w:before="0" w:line="240" w:lineRule="exact"/>
        <w:ind w:right="91"/>
        <w:rPr>
          <w:szCs w:val="24"/>
        </w:rPr>
      </w:pPr>
    </w:p>
    <w:p w:rsidR="00FE736D" w:rsidRPr="00A03728" w:rsidRDefault="00FE736D" w:rsidP="00FE736D">
      <w:pPr>
        <w:tabs>
          <w:tab w:val="left" w:pos="1701"/>
          <w:tab w:val="right" w:pos="9072"/>
        </w:tabs>
        <w:spacing w:before="0" w:line="240" w:lineRule="exact"/>
        <w:ind w:right="91"/>
        <w:jc w:val="center"/>
        <w:rPr>
          <w:i/>
          <w:szCs w:val="24"/>
        </w:rPr>
      </w:pPr>
      <w:r w:rsidRPr="00A03728">
        <w:rPr>
          <w:i/>
          <w:szCs w:val="24"/>
        </w:rPr>
        <w:t xml:space="preserve">Norfolk Island </w:t>
      </w:r>
      <w:r>
        <w:rPr>
          <w:i/>
          <w:szCs w:val="24"/>
        </w:rPr>
        <w:t>Applied Laws Ordinance 2016</w:t>
      </w:r>
    </w:p>
    <w:p w:rsidR="00FE736D" w:rsidRPr="00A03728" w:rsidRDefault="00FE736D" w:rsidP="00FE736D">
      <w:pPr>
        <w:tabs>
          <w:tab w:val="left" w:pos="1701"/>
          <w:tab w:val="right" w:pos="9072"/>
        </w:tabs>
        <w:spacing w:before="0" w:line="240" w:lineRule="exact"/>
        <w:ind w:right="91"/>
        <w:jc w:val="center"/>
        <w:rPr>
          <w:i/>
          <w:szCs w:val="24"/>
        </w:rPr>
      </w:pPr>
    </w:p>
    <w:p w:rsidR="00FE736D" w:rsidRPr="00A03728" w:rsidRDefault="00FE736D" w:rsidP="00FE736D">
      <w:pPr>
        <w:tabs>
          <w:tab w:val="left" w:pos="1701"/>
          <w:tab w:val="right" w:pos="9072"/>
        </w:tabs>
        <w:spacing w:before="0" w:line="240" w:lineRule="exact"/>
        <w:ind w:right="91"/>
        <w:jc w:val="center"/>
        <w:rPr>
          <w:i/>
          <w:szCs w:val="24"/>
        </w:rPr>
      </w:pPr>
      <w:r w:rsidRPr="00A03728">
        <w:rPr>
          <w:i/>
          <w:iCs/>
          <w:szCs w:val="24"/>
        </w:rPr>
        <w:t>N</w:t>
      </w:r>
      <w:r w:rsidRPr="00A03728">
        <w:rPr>
          <w:i/>
          <w:iCs/>
          <w:szCs w:val="24"/>
          <w:shd w:val="clear" w:color="auto" w:fill="FFFFFF"/>
        </w:rPr>
        <w:t xml:space="preserve">orfolk Island </w:t>
      </w:r>
      <w:r>
        <w:rPr>
          <w:i/>
          <w:iCs/>
          <w:szCs w:val="24"/>
          <w:shd w:val="clear" w:color="auto" w:fill="FFFFFF"/>
        </w:rPr>
        <w:t>Applied Laws Amendment (</w:t>
      </w:r>
      <w:r w:rsidR="00A150B8">
        <w:rPr>
          <w:i/>
          <w:iCs/>
          <w:szCs w:val="24"/>
          <w:shd w:val="clear" w:color="auto" w:fill="FFFFFF"/>
        </w:rPr>
        <w:t>L</w:t>
      </w:r>
      <w:r>
        <w:rPr>
          <w:i/>
          <w:iCs/>
          <w:szCs w:val="24"/>
          <w:shd w:val="clear" w:color="auto" w:fill="FFFFFF"/>
        </w:rPr>
        <w:t>ong Service Leave) Rule 2016</w:t>
      </w:r>
    </w:p>
    <w:p w:rsidR="00FE736D" w:rsidRDefault="00FE736D">
      <w:pPr>
        <w:rPr>
          <w:szCs w:val="24"/>
        </w:rPr>
      </w:pPr>
    </w:p>
    <w:p w:rsidR="00FE736D" w:rsidRDefault="00FE736D" w:rsidP="00FE736D">
      <w:pPr>
        <w:tabs>
          <w:tab w:val="left" w:pos="1701"/>
          <w:tab w:val="right" w:pos="9072"/>
        </w:tabs>
        <w:spacing w:before="0" w:line="240" w:lineRule="exact"/>
        <w:ind w:right="91"/>
        <w:rPr>
          <w:szCs w:val="24"/>
        </w:rPr>
      </w:pPr>
      <w:r>
        <w:rPr>
          <w:szCs w:val="24"/>
        </w:rPr>
        <w:t>The Minister for Territories, Local Government</w:t>
      </w:r>
      <w:r w:rsidR="009E3C04">
        <w:rPr>
          <w:szCs w:val="24"/>
        </w:rPr>
        <w:t xml:space="preserve"> and Major Projects</w:t>
      </w:r>
      <w:r>
        <w:rPr>
          <w:szCs w:val="24"/>
        </w:rPr>
        <w:t xml:space="preserve"> has made this rule under section 7 of the </w:t>
      </w:r>
      <w:r w:rsidRPr="00A03728">
        <w:rPr>
          <w:i/>
          <w:szCs w:val="24"/>
        </w:rPr>
        <w:t xml:space="preserve">Norfolk Island </w:t>
      </w:r>
      <w:r>
        <w:rPr>
          <w:i/>
          <w:szCs w:val="24"/>
        </w:rPr>
        <w:t xml:space="preserve">Applied Laws Ordinance 2016 </w:t>
      </w:r>
      <w:r w:rsidR="00560C26">
        <w:rPr>
          <w:szCs w:val="24"/>
        </w:rPr>
        <w:t>(the</w:t>
      </w:r>
      <w:r>
        <w:rPr>
          <w:szCs w:val="24"/>
        </w:rPr>
        <w:t xml:space="preserve"> Ordinance), which was made under section 19A of the </w:t>
      </w:r>
      <w:r>
        <w:rPr>
          <w:i/>
          <w:szCs w:val="24"/>
        </w:rPr>
        <w:t>Norfolk Island Act 1979</w:t>
      </w:r>
      <w:r>
        <w:rPr>
          <w:szCs w:val="24"/>
        </w:rPr>
        <w:t>.</w:t>
      </w:r>
    </w:p>
    <w:p w:rsidR="00FE736D" w:rsidRDefault="00FE736D" w:rsidP="00FE736D">
      <w:pPr>
        <w:tabs>
          <w:tab w:val="left" w:pos="1701"/>
          <w:tab w:val="right" w:pos="9072"/>
        </w:tabs>
        <w:spacing w:before="0" w:line="240" w:lineRule="exact"/>
        <w:ind w:right="91"/>
        <w:rPr>
          <w:szCs w:val="24"/>
        </w:rPr>
      </w:pPr>
    </w:p>
    <w:p w:rsidR="00560C26" w:rsidRDefault="00FE736D" w:rsidP="00FE736D">
      <w:pPr>
        <w:tabs>
          <w:tab w:val="left" w:pos="1701"/>
          <w:tab w:val="right" w:pos="9072"/>
        </w:tabs>
        <w:spacing w:before="0" w:line="240" w:lineRule="exact"/>
        <w:ind w:right="91"/>
        <w:rPr>
          <w:szCs w:val="24"/>
        </w:rPr>
      </w:pPr>
      <w:r>
        <w:rPr>
          <w:szCs w:val="24"/>
        </w:rPr>
        <w:t>S</w:t>
      </w:r>
      <w:r w:rsidR="00560C26">
        <w:rPr>
          <w:szCs w:val="24"/>
        </w:rPr>
        <w:t>ubs</w:t>
      </w:r>
      <w:r>
        <w:rPr>
          <w:szCs w:val="24"/>
        </w:rPr>
        <w:t>ection 7</w:t>
      </w:r>
      <w:r w:rsidR="00560C26">
        <w:rPr>
          <w:szCs w:val="24"/>
        </w:rPr>
        <w:t>(1) of the</w:t>
      </w:r>
      <w:r>
        <w:rPr>
          <w:szCs w:val="24"/>
        </w:rPr>
        <w:t xml:space="preserve"> Ordinance provides that the Minister may, by legis</w:t>
      </w:r>
      <w:r w:rsidR="00560C26">
        <w:rPr>
          <w:szCs w:val="24"/>
        </w:rPr>
        <w:t>lative instrument, make rules amending the Ordinance so as to amend or repeal an applied law, or to make application, savings or transitional provision in relation to any amendments or repeals of applied laws.  Subsection 7(2) provides limitations on the rule making power.</w:t>
      </w:r>
    </w:p>
    <w:p w:rsidR="00560C26" w:rsidRDefault="00560C26" w:rsidP="00FE736D">
      <w:pPr>
        <w:tabs>
          <w:tab w:val="left" w:pos="1701"/>
          <w:tab w:val="right" w:pos="9072"/>
        </w:tabs>
        <w:spacing w:before="0" w:line="240" w:lineRule="exact"/>
        <w:ind w:right="91"/>
        <w:rPr>
          <w:szCs w:val="24"/>
        </w:rPr>
      </w:pPr>
    </w:p>
    <w:p w:rsidR="00560C26" w:rsidRDefault="00560C26" w:rsidP="00FE736D">
      <w:pPr>
        <w:tabs>
          <w:tab w:val="left" w:pos="1701"/>
          <w:tab w:val="right" w:pos="9072"/>
        </w:tabs>
        <w:spacing w:before="0" w:line="240" w:lineRule="exact"/>
        <w:ind w:right="91"/>
        <w:rPr>
          <w:szCs w:val="24"/>
        </w:rPr>
      </w:pPr>
      <w:r>
        <w:rPr>
          <w:szCs w:val="24"/>
        </w:rPr>
        <w:t xml:space="preserve">The Ordinance amended the </w:t>
      </w:r>
      <w:r>
        <w:rPr>
          <w:i/>
          <w:szCs w:val="24"/>
        </w:rPr>
        <w:t xml:space="preserve">Long Service Leave Act 1955 </w:t>
      </w:r>
      <w:r>
        <w:rPr>
          <w:szCs w:val="24"/>
        </w:rPr>
        <w:t>(NSW</w:t>
      </w:r>
      <w:proofErr w:type="gramStart"/>
      <w:r>
        <w:rPr>
          <w:szCs w:val="24"/>
        </w:rPr>
        <w:t>)(</w:t>
      </w:r>
      <w:proofErr w:type="gramEnd"/>
      <w:r>
        <w:rPr>
          <w:szCs w:val="24"/>
        </w:rPr>
        <w:t xml:space="preserve">NI) </w:t>
      </w:r>
      <w:r w:rsidR="00FA2180">
        <w:rPr>
          <w:szCs w:val="24"/>
        </w:rPr>
        <w:t xml:space="preserve">(LSL Act) </w:t>
      </w:r>
      <w:r>
        <w:rPr>
          <w:szCs w:val="24"/>
        </w:rPr>
        <w:t>to enable the extension of long service leave arrangements to Norfolk Island</w:t>
      </w:r>
      <w:r w:rsidR="00FA2180">
        <w:rPr>
          <w:szCs w:val="24"/>
        </w:rPr>
        <w:t xml:space="preserve"> from 1 July 2016</w:t>
      </w:r>
      <w:r>
        <w:rPr>
          <w:szCs w:val="24"/>
        </w:rPr>
        <w:t>.</w:t>
      </w:r>
    </w:p>
    <w:p w:rsidR="00560C26" w:rsidRDefault="00560C26" w:rsidP="00FE736D">
      <w:pPr>
        <w:tabs>
          <w:tab w:val="left" w:pos="1701"/>
          <w:tab w:val="right" w:pos="9072"/>
        </w:tabs>
        <w:spacing w:before="0" w:line="240" w:lineRule="exact"/>
        <w:ind w:right="91"/>
        <w:rPr>
          <w:szCs w:val="24"/>
        </w:rPr>
      </w:pPr>
    </w:p>
    <w:p w:rsidR="00560C26" w:rsidRDefault="00560C26" w:rsidP="00560C26">
      <w:pPr>
        <w:tabs>
          <w:tab w:val="left" w:pos="1701"/>
          <w:tab w:val="right" w:pos="9072"/>
        </w:tabs>
        <w:spacing w:before="0" w:line="240" w:lineRule="exact"/>
        <w:ind w:right="91"/>
        <w:rPr>
          <w:szCs w:val="24"/>
        </w:rPr>
      </w:pPr>
      <w:r>
        <w:rPr>
          <w:szCs w:val="24"/>
        </w:rPr>
        <w:t>The</w:t>
      </w:r>
      <w:r>
        <w:rPr>
          <w:i/>
          <w:szCs w:val="24"/>
        </w:rPr>
        <w:t xml:space="preserve"> </w:t>
      </w:r>
      <w:r w:rsidRPr="00A03728">
        <w:rPr>
          <w:i/>
          <w:iCs/>
          <w:szCs w:val="24"/>
        </w:rPr>
        <w:t>N</w:t>
      </w:r>
      <w:r w:rsidRPr="00A03728">
        <w:rPr>
          <w:i/>
          <w:iCs/>
          <w:szCs w:val="24"/>
          <w:shd w:val="clear" w:color="auto" w:fill="FFFFFF"/>
        </w:rPr>
        <w:t xml:space="preserve">orfolk Island </w:t>
      </w:r>
      <w:r>
        <w:rPr>
          <w:i/>
          <w:iCs/>
          <w:szCs w:val="24"/>
          <w:shd w:val="clear" w:color="auto" w:fill="FFFFFF"/>
        </w:rPr>
        <w:t>Applied Laws Amendment (</w:t>
      </w:r>
      <w:r w:rsidR="00A150B8">
        <w:rPr>
          <w:i/>
          <w:iCs/>
          <w:szCs w:val="24"/>
          <w:shd w:val="clear" w:color="auto" w:fill="FFFFFF"/>
        </w:rPr>
        <w:t>L</w:t>
      </w:r>
      <w:r>
        <w:rPr>
          <w:i/>
          <w:iCs/>
          <w:szCs w:val="24"/>
          <w:shd w:val="clear" w:color="auto" w:fill="FFFFFF"/>
        </w:rPr>
        <w:t>ong Service Leave) Rule 2016</w:t>
      </w:r>
      <w:r>
        <w:rPr>
          <w:iCs/>
          <w:szCs w:val="24"/>
          <w:shd w:val="clear" w:color="auto" w:fill="FFFFFF"/>
        </w:rPr>
        <w:t xml:space="preserve"> (the Rule) amends the Ordinance to </w:t>
      </w:r>
      <w:r w:rsidR="00FA2180">
        <w:rPr>
          <w:iCs/>
          <w:szCs w:val="24"/>
          <w:shd w:val="clear" w:color="auto" w:fill="FFFFFF"/>
        </w:rPr>
        <w:t>modify the application of the LSL Act in relation to Norfolk Island.</w:t>
      </w:r>
    </w:p>
    <w:p w:rsidR="00823DAB" w:rsidRDefault="00560C26" w:rsidP="00560C26">
      <w:pPr>
        <w:rPr>
          <w:szCs w:val="24"/>
        </w:rPr>
      </w:pPr>
      <w:r w:rsidRPr="00560C26">
        <w:rPr>
          <w:szCs w:val="24"/>
        </w:rPr>
        <w:t xml:space="preserve">The </w:t>
      </w:r>
      <w:r>
        <w:rPr>
          <w:szCs w:val="24"/>
        </w:rPr>
        <w:t>purpose of the R</w:t>
      </w:r>
      <w:r w:rsidRPr="00560C26">
        <w:rPr>
          <w:szCs w:val="24"/>
        </w:rPr>
        <w:t xml:space="preserve">ule </w:t>
      </w:r>
      <w:r>
        <w:rPr>
          <w:szCs w:val="24"/>
        </w:rPr>
        <w:t xml:space="preserve">is to </w:t>
      </w:r>
      <w:r w:rsidRPr="00560C26">
        <w:rPr>
          <w:szCs w:val="24"/>
        </w:rPr>
        <w:t>ensure that long servic</w:t>
      </w:r>
      <w:r>
        <w:rPr>
          <w:szCs w:val="24"/>
        </w:rPr>
        <w:t xml:space="preserve">e leave under the LSL Act </w:t>
      </w:r>
      <w:r w:rsidRPr="00560C26">
        <w:rPr>
          <w:szCs w:val="24"/>
        </w:rPr>
        <w:t>only accrue</w:t>
      </w:r>
      <w:r>
        <w:rPr>
          <w:szCs w:val="24"/>
        </w:rPr>
        <w:t>s</w:t>
      </w:r>
      <w:r w:rsidRPr="00560C26">
        <w:rPr>
          <w:szCs w:val="24"/>
        </w:rPr>
        <w:t xml:space="preserve"> from 1 July 2016, without removing existing long service leave entitlements of </w:t>
      </w:r>
      <w:r w:rsidR="009E3C04">
        <w:rPr>
          <w:szCs w:val="24"/>
        </w:rPr>
        <w:t xml:space="preserve">eligible </w:t>
      </w:r>
      <w:r>
        <w:rPr>
          <w:szCs w:val="24"/>
        </w:rPr>
        <w:t>employees</w:t>
      </w:r>
      <w:r w:rsidR="009E3C04">
        <w:rPr>
          <w:szCs w:val="24"/>
        </w:rPr>
        <w:t xml:space="preserve"> on Norfolk Island</w:t>
      </w:r>
      <w:r>
        <w:rPr>
          <w:szCs w:val="24"/>
        </w:rPr>
        <w:t xml:space="preserve">.  The Rule </w:t>
      </w:r>
      <w:r w:rsidRPr="00560C26">
        <w:rPr>
          <w:szCs w:val="24"/>
        </w:rPr>
        <w:t>also ensure</w:t>
      </w:r>
      <w:r>
        <w:rPr>
          <w:szCs w:val="24"/>
        </w:rPr>
        <w:t>s</w:t>
      </w:r>
      <w:r w:rsidR="00DC5E6C">
        <w:rPr>
          <w:szCs w:val="24"/>
        </w:rPr>
        <w:t xml:space="preserve"> that Norfolk Island </w:t>
      </w:r>
      <w:r w:rsidRPr="00560C26">
        <w:rPr>
          <w:szCs w:val="24"/>
        </w:rPr>
        <w:t>pu</w:t>
      </w:r>
      <w:r w:rsidR="00DC5E6C">
        <w:rPr>
          <w:szCs w:val="24"/>
        </w:rPr>
        <w:t>blic holidays are recognised</w:t>
      </w:r>
      <w:r w:rsidRPr="00560C26">
        <w:rPr>
          <w:szCs w:val="24"/>
        </w:rPr>
        <w:t xml:space="preserve"> for the purposes of long service leave accrual. </w:t>
      </w:r>
    </w:p>
    <w:p w:rsidR="00823DAB" w:rsidRDefault="00823DAB" w:rsidP="00823DAB">
      <w:pPr>
        <w:pStyle w:val="NoSpacing"/>
        <w:spacing w:before="120" w:after="120"/>
        <w:rPr>
          <w:szCs w:val="24"/>
        </w:rPr>
      </w:pPr>
      <w:r>
        <w:rPr>
          <w:szCs w:val="24"/>
        </w:rPr>
        <w:t xml:space="preserve">A Statement of Compatibility with Human Rights is set out at </w:t>
      </w:r>
      <w:r w:rsidRPr="00A02E49">
        <w:rPr>
          <w:szCs w:val="24"/>
          <w:u w:val="single"/>
        </w:rPr>
        <w:t>Attachment A</w:t>
      </w:r>
      <w:r w:rsidRPr="00A02E49">
        <w:rPr>
          <w:szCs w:val="24"/>
        </w:rPr>
        <w:t>.</w:t>
      </w:r>
    </w:p>
    <w:p w:rsidR="00823DAB" w:rsidRDefault="00823DAB" w:rsidP="00823DAB">
      <w:pPr>
        <w:pStyle w:val="NoSpacing"/>
        <w:spacing w:before="120" w:after="120"/>
        <w:rPr>
          <w:szCs w:val="24"/>
        </w:rPr>
      </w:pPr>
      <w:r w:rsidRPr="00A03728">
        <w:rPr>
          <w:szCs w:val="24"/>
        </w:rPr>
        <w:t xml:space="preserve">The Australian Government Department of Employment and the Fair Work Ombudsman undertook consultation </w:t>
      </w:r>
      <w:r>
        <w:rPr>
          <w:szCs w:val="24"/>
        </w:rPr>
        <w:t>with employers</w:t>
      </w:r>
      <w:r w:rsidR="00FA2180">
        <w:rPr>
          <w:szCs w:val="24"/>
        </w:rPr>
        <w:t>, employer groups and workers</w:t>
      </w:r>
      <w:r>
        <w:rPr>
          <w:szCs w:val="24"/>
        </w:rPr>
        <w:t xml:space="preserve"> </w:t>
      </w:r>
      <w:r w:rsidRPr="00A03728">
        <w:rPr>
          <w:szCs w:val="24"/>
        </w:rPr>
        <w:t>on the amendments relating to employment.</w:t>
      </w:r>
    </w:p>
    <w:p w:rsidR="00823DAB" w:rsidRPr="00A03728" w:rsidRDefault="00823DAB" w:rsidP="00823DAB">
      <w:pPr>
        <w:autoSpaceDE w:val="0"/>
        <w:autoSpaceDN w:val="0"/>
        <w:adjustRightInd w:val="0"/>
        <w:spacing w:before="120" w:after="120"/>
        <w:rPr>
          <w:i/>
          <w:iCs/>
          <w:szCs w:val="24"/>
        </w:rPr>
      </w:pPr>
      <w:r w:rsidRPr="00A03728">
        <w:rPr>
          <w:szCs w:val="24"/>
        </w:rPr>
        <w:t xml:space="preserve">The </w:t>
      </w:r>
      <w:r>
        <w:rPr>
          <w:iCs/>
          <w:szCs w:val="24"/>
        </w:rPr>
        <w:t>Rule</w:t>
      </w:r>
      <w:r w:rsidRPr="00A03728">
        <w:rPr>
          <w:iCs/>
          <w:szCs w:val="24"/>
        </w:rPr>
        <w:t xml:space="preserve"> </w:t>
      </w:r>
      <w:r>
        <w:rPr>
          <w:szCs w:val="24"/>
        </w:rPr>
        <w:t>is</w:t>
      </w:r>
      <w:r w:rsidRPr="00A03728">
        <w:rPr>
          <w:szCs w:val="24"/>
        </w:rPr>
        <w:t xml:space="preserve"> a legislative instrument for the purpose of the </w:t>
      </w:r>
      <w:r w:rsidRPr="00A03728">
        <w:rPr>
          <w:i/>
          <w:iCs/>
          <w:szCs w:val="24"/>
        </w:rPr>
        <w:t>Legislation Act 2003.</w:t>
      </w:r>
    </w:p>
    <w:p w:rsidR="00823DAB" w:rsidRDefault="00823DAB" w:rsidP="00823DAB">
      <w:pPr>
        <w:pStyle w:val="NoSpacing"/>
        <w:spacing w:before="120" w:after="120"/>
        <w:rPr>
          <w:szCs w:val="24"/>
        </w:rPr>
      </w:pPr>
      <w:r>
        <w:rPr>
          <w:szCs w:val="24"/>
        </w:rPr>
        <w:t>The Rule commence</w:t>
      </w:r>
      <w:r w:rsidR="00FA2180">
        <w:rPr>
          <w:szCs w:val="24"/>
        </w:rPr>
        <w:t>s</w:t>
      </w:r>
      <w:r>
        <w:rPr>
          <w:szCs w:val="24"/>
        </w:rPr>
        <w:t xml:space="preserve"> immediately after the commencement of the Ordinance on 1 July 2016.</w:t>
      </w:r>
    </w:p>
    <w:p w:rsidR="00823DAB" w:rsidRDefault="00823DAB" w:rsidP="00823DAB">
      <w:pPr>
        <w:pStyle w:val="NoSpacing"/>
        <w:spacing w:before="120" w:after="120"/>
        <w:rPr>
          <w:szCs w:val="24"/>
        </w:rPr>
      </w:pPr>
      <w:r>
        <w:rPr>
          <w:szCs w:val="24"/>
        </w:rPr>
        <w:t xml:space="preserve">Details of the Rule are set out at </w:t>
      </w:r>
      <w:r w:rsidRPr="00A03728">
        <w:rPr>
          <w:szCs w:val="24"/>
          <w:u w:val="single"/>
        </w:rPr>
        <w:t>Attachment</w:t>
      </w:r>
      <w:r>
        <w:rPr>
          <w:szCs w:val="24"/>
          <w:u w:val="single"/>
        </w:rPr>
        <w:t xml:space="preserve"> B</w:t>
      </w:r>
      <w:r w:rsidRPr="00A02E49">
        <w:rPr>
          <w:szCs w:val="24"/>
        </w:rPr>
        <w:t>.</w:t>
      </w:r>
    </w:p>
    <w:p w:rsidR="00823DAB" w:rsidRPr="00823DAB" w:rsidRDefault="00823DAB" w:rsidP="00823DAB">
      <w:pPr>
        <w:pStyle w:val="NoSpacing"/>
        <w:spacing w:before="120" w:after="120"/>
        <w:rPr>
          <w:szCs w:val="24"/>
          <w:u w:val="single"/>
        </w:rPr>
      </w:pPr>
    </w:p>
    <w:p w:rsidR="00823DAB" w:rsidRDefault="00823DAB" w:rsidP="00823DAB">
      <w:pPr>
        <w:jc w:val="right"/>
        <w:rPr>
          <w:szCs w:val="24"/>
        </w:rPr>
      </w:pPr>
    </w:p>
    <w:p w:rsidR="00823DAB" w:rsidRDefault="00823DAB" w:rsidP="00823DAB">
      <w:pPr>
        <w:tabs>
          <w:tab w:val="left" w:pos="1701"/>
          <w:tab w:val="right" w:pos="9072"/>
        </w:tabs>
        <w:spacing w:before="0" w:line="240" w:lineRule="exact"/>
        <w:ind w:right="91"/>
        <w:jc w:val="right"/>
        <w:rPr>
          <w:i/>
          <w:szCs w:val="24"/>
        </w:rPr>
      </w:pPr>
      <w:r w:rsidRPr="00A03728">
        <w:rPr>
          <w:szCs w:val="24"/>
          <w:u w:val="single"/>
        </w:rPr>
        <w:t>Authority</w:t>
      </w:r>
      <w:r w:rsidRPr="00A03728">
        <w:rPr>
          <w:szCs w:val="24"/>
        </w:rPr>
        <w:t>: Section</w:t>
      </w:r>
      <w:r>
        <w:rPr>
          <w:szCs w:val="24"/>
        </w:rPr>
        <w:t xml:space="preserve"> 7 of the </w:t>
      </w:r>
      <w:r w:rsidRPr="00A03728">
        <w:rPr>
          <w:i/>
          <w:szCs w:val="24"/>
        </w:rPr>
        <w:t xml:space="preserve">Norfolk Island </w:t>
      </w:r>
      <w:r>
        <w:rPr>
          <w:i/>
          <w:szCs w:val="24"/>
        </w:rPr>
        <w:t>Applied Laws Ordinance 2016</w:t>
      </w:r>
    </w:p>
    <w:p w:rsidR="00823DAB" w:rsidRPr="00A03728" w:rsidRDefault="00823DAB" w:rsidP="007B47E3">
      <w:pPr>
        <w:spacing w:before="120" w:after="120"/>
        <w:ind w:left="6480"/>
        <w:rPr>
          <w:b/>
          <w:szCs w:val="24"/>
          <w:u w:val="single"/>
        </w:rPr>
      </w:pPr>
      <w:r>
        <w:rPr>
          <w:i/>
          <w:szCs w:val="24"/>
        </w:rPr>
        <w:br w:type="column"/>
      </w:r>
      <w:r w:rsidRPr="00A03728">
        <w:rPr>
          <w:b/>
          <w:szCs w:val="24"/>
          <w:u w:val="single"/>
        </w:rPr>
        <w:lastRenderedPageBreak/>
        <w:t>ATTACHMENT</w:t>
      </w:r>
      <w:r>
        <w:rPr>
          <w:b/>
          <w:szCs w:val="24"/>
          <w:u w:val="single"/>
        </w:rPr>
        <w:t xml:space="preserve"> A</w:t>
      </w:r>
    </w:p>
    <w:p w:rsidR="00823DAB" w:rsidRDefault="00823DAB" w:rsidP="00823DAB">
      <w:pPr>
        <w:spacing w:before="120" w:after="120"/>
        <w:jc w:val="center"/>
        <w:rPr>
          <w:b/>
          <w:szCs w:val="24"/>
        </w:rPr>
      </w:pPr>
      <w:r>
        <w:rPr>
          <w:b/>
          <w:szCs w:val="24"/>
        </w:rPr>
        <w:t>Statement of Compatibility with Human Rights</w:t>
      </w:r>
    </w:p>
    <w:p w:rsidR="00823DAB" w:rsidRDefault="00823DAB" w:rsidP="00823DAB">
      <w:pPr>
        <w:spacing w:before="120" w:after="120"/>
        <w:jc w:val="center"/>
        <w:rPr>
          <w:i/>
          <w:szCs w:val="24"/>
        </w:rPr>
      </w:pPr>
      <w:r>
        <w:rPr>
          <w:i/>
          <w:szCs w:val="24"/>
        </w:rPr>
        <w:t>Prepared in accordance with Part 3 of the Human Rights (Parliamentary Scrutiny) Act 2011</w:t>
      </w:r>
    </w:p>
    <w:p w:rsidR="00823DAB" w:rsidRPr="00A02E49" w:rsidRDefault="00823DAB" w:rsidP="00C02DE0">
      <w:pPr>
        <w:spacing w:before="120" w:after="120"/>
        <w:jc w:val="center"/>
        <w:rPr>
          <w:i/>
          <w:szCs w:val="24"/>
        </w:rPr>
      </w:pPr>
      <w:bookmarkStart w:id="0" w:name="_GoBack"/>
    </w:p>
    <w:p w:rsidR="007B47E3" w:rsidRPr="007B47E3" w:rsidRDefault="007B47E3" w:rsidP="00C02DE0">
      <w:pPr>
        <w:tabs>
          <w:tab w:val="left" w:pos="1701"/>
          <w:tab w:val="right" w:pos="9072"/>
        </w:tabs>
        <w:spacing w:before="0" w:line="240" w:lineRule="exact"/>
        <w:ind w:right="91"/>
        <w:jc w:val="center"/>
        <w:rPr>
          <w:b/>
          <w:i/>
          <w:szCs w:val="24"/>
        </w:rPr>
      </w:pPr>
      <w:r w:rsidRPr="007B47E3">
        <w:rPr>
          <w:b/>
          <w:i/>
          <w:iCs/>
          <w:szCs w:val="24"/>
        </w:rPr>
        <w:t>N</w:t>
      </w:r>
      <w:r w:rsidRPr="007B47E3">
        <w:rPr>
          <w:b/>
          <w:i/>
          <w:iCs/>
          <w:szCs w:val="24"/>
          <w:shd w:val="clear" w:color="auto" w:fill="FFFFFF"/>
        </w:rPr>
        <w:t>orfolk Island Applied Laws Amendment (</w:t>
      </w:r>
      <w:r w:rsidR="002E7F16">
        <w:rPr>
          <w:b/>
          <w:i/>
          <w:iCs/>
          <w:szCs w:val="24"/>
          <w:shd w:val="clear" w:color="auto" w:fill="FFFFFF"/>
        </w:rPr>
        <w:t>L</w:t>
      </w:r>
      <w:r w:rsidRPr="007B47E3">
        <w:rPr>
          <w:b/>
          <w:i/>
          <w:iCs/>
          <w:szCs w:val="24"/>
          <w:shd w:val="clear" w:color="auto" w:fill="FFFFFF"/>
        </w:rPr>
        <w:t>ong Service Leave) Rule 2016</w:t>
      </w:r>
    </w:p>
    <w:bookmarkEnd w:id="0"/>
    <w:p w:rsidR="00823DAB" w:rsidRDefault="00823DAB" w:rsidP="005D7E34">
      <w:pPr>
        <w:spacing w:before="120" w:after="120"/>
        <w:rPr>
          <w:i/>
          <w:szCs w:val="24"/>
        </w:rPr>
      </w:pPr>
      <w:r>
        <w:rPr>
          <w:szCs w:val="24"/>
        </w:rPr>
        <w:t xml:space="preserve">The Legislative Instrument is compatible with the human rights and freedoms recognised or declared in the international instruments listed in section 3 of the </w:t>
      </w:r>
      <w:r>
        <w:rPr>
          <w:i/>
          <w:szCs w:val="24"/>
        </w:rPr>
        <w:t>Human Rights (Parliamentary Scrutiny) Act 2011.</w:t>
      </w:r>
    </w:p>
    <w:p w:rsidR="00823DAB" w:rsidRDefault="00823DAB" w:rsidP="00823DAB">
      <w:pPr>
        <w:spacing w:before="120" w:after="120"/>
        <w:rPr>
          <w:b/>
          <w:szCs w:val="24"/>
        </w:rPr>
      </w:pPr>
      <w:r>
        <w:rPr>
          <w:b/>
          <w:szCs w:val="24"/>
        </w:rPr>
        <w:t>Overview of Legislative Instrument</w:t>
      </w:r>
    </w:p>
    <w:p w:rsidR="00AC53DC" w:rsidRDefault="00A150B8" w:rsidP="00823DAB">
      <w:pPr>
        <w:autoSpaceDE w:val="0"/>
        <w:autoSpaceDN w:val="0"/>
        <w:adjustRightInd w:val="0"/>
        <w:spacing w:before="120" w:after="120"/>
        <w:rPr>
          <w:b/>
        </w:rPr>
      </w:pPr>
      <w:r>
        <w:rPr>
          <w:iCs/>
          <w:szCs w:val="24"/>
        </w:rPr>
        <w:t xml:space="preserve">The </w:t>
      </w:r>
      <w:r w:rsidR="007B47E3" w:rsidRPr="00A03728">
        <w:rPr>
          <w:i/>
          <w:iCs/>
          <w:szCs w:val="24"/>
        </w:rPr>
        <w:t>N</w:t>
      </w:r>
      <w:r w:rsidR="007B47E3" w:rsidRPr="00A03728">
        <w:rPr>
          <w:i/>
          <w:iCs/>
          <w:szCs w:val="24"/>
          <w:shd w:val="clear" w:color="auto" w:fill="FFFFFF"/>
        </w:rPr>
        <w:t xml:space="preserve">orfolk Island </w:t>
      </w:r>
      <w:r w:rsidR="007B47E3">
        <w:rPr>
          <w:i/>
          <w:iCs/>
          <w:szCs w:val="24"/>
          <w:shd w:val="clear" w:color="auto" w:fill="FFFFFF"/>
        </w:rPr>
        <w:t>Applied Laws Amendment (</w:t>
      </w:r>
      <w:r>
        <w:rPr>
          <w:i/>
          <w:iCs/>
          <w:szCs w:val="24"/>
          <w:shd w:val="clear" w:color="auto" w:fill="FFFFFF"/>
        </w:rPr>
        <w:t>L</w:t>
      </w:r>
      <w:r w:rsidR="007B47E3">
        <w:rPr>
          <w:i/>
          <w:iCs/>
          <w:szCs w:val="24"/>
          <w:shd w:val="clear" w:color="auto" w:fill="FFFFFF"/>
        </w:rPr>
        <w:t>ong Service Leave) Rule 2016</w:t>
      </w:r>
      <w:r w:rsidR="007B47E3">
        <w:rPr>
          <w:i/>
          <w:szCs w:val="24"/>
        </w:rPr>
        <w:t xml:space="preserve"> </w:t>
      </w:r>
      <w:r w:rsidR="007B47E3">
        <w:rPr>
          <w:iCs/>
          <w:szCs w:val="24"/>
          <w:shd w:val="clear" w:color="auto" w:fill="FFFFFF"/>
        </w:rPr>
        <w:t xml:space="preserve">(the Rule) amends the </w:t>
      </w:r>
      <w:r w:rsidR="007B47E3" w:rsidRPr="00A150B8">
        <w:rPr>
          <w:i/>
          <w:szCs w:val="24"/>
        </w:rPr>
        <w:t xml:space="preserve">Norfolk Island </w:t>
      </w:r>
      <w:r w:rsidR="007B47E3" w:rsidRPr="002E7F16">
        <w:rPr>
          <w:i/>
        </w:rPr>
        <w:t>Applied Laws Ordinance 2016</w:t>
      </w:r>
      <w:r w:rsidR="007B47E3" w:rsidRPr="001E2707">
        <w:t xml:space="preserve"> to amend the </w:t>
      </w:r>
      <w:r w:rsidR="007B47E3" w:rsidRPr="002E7F16">
        <w:rPr>
          <w:i/>
        </w:rPr>
        <w:t>Long Service Leave Act 1955</w:t>
      </w:r>
      <w:r w:rsidR="007B47E3" w:rsidRPr="001E2707">
        <w:t xml:space="preserve"> (NSW</w:t>
      </w:r>
      <w:proofErr w:type="gramStart"/>
      <w:r w:rsidR="007B47E3" w:rsidRPr="001E2707">
        <w:t>)(</w:t>
      </w:r>
      <w:proofErr w:type="gramEnd"/>
      <w:r w:rsidR="007B47E3" w:rsidRPr="001E2707">
        <w:t xml:space="preserve">NI) (LSL Act).   The purpose of the Rule is to ensure that long service leave under the LSL Act accrues from 1 July 2016, without removing existing long service leave entitlements of </w:t>
      </w:r>
      <w:r w:rsidR="00B87078">
        <w:t>eligible</w:t>
      </w:r>
      <w:r w:rsidR="007B47E3" w:rsidRPr="001E2707">
        <w:t xml:space="preserve"> employees</w:t>
      </w:r>
      <w:r w:rsidR="00BD3C6B">
        <w:t xml:space="preserve"> on Norfolk Island</w:t>
      </w:r>
      <w:r w:rsidR="007B47E3" w:rsidRPr="001E2707">
        <w:t xml:space="preserve">.  The Rule also ensures that </w:t>
      </w:r>
      <w:r w:rsidR="001E2707" w:rsidRPr="001E2707">
        <w:t>Norfolk Island public holidays are recognised for the purposes of long service leave</w:t>
      </w:r>
      <w:r w:rsidR="001E2707" w:rsidRPr="00560C26">
        <w:rPr>
          <w:szCs w:val="24"/>
        </w:rPr>
        <w:t xml:space="preserve"> accrual.</w:t>
      </w:r>
    </w:p>
    <w:p w:rsidR="00823DAB" w:rsidRPr="00A02E49" w:rsidRDefault="00823DAB" w:rsidP="00823DAB">
      <w:pPr>
        <w:autoSpaceDE w:val="0"/>
        <w:autoSpaceDN w:val="0"/>
        <w:adjustRightInd w:val="0"/>
        <w:spacing w:before="120" w:after="120"/>
        <w:rPr>
          <w:b/>
        </w:rPr>
      </w:pPr>
      <w:r w:rsidRPr="00A02E49">
        <w:rPr>
          <w:b/>
        </w:rPr>
        <w:t>Human rights implications</w:t>
      </w:r>
    </w:p>
    <w:p w:rsidR="00823DAB" w:rsidRDefault="00823DAB" w:rsidP="00823DAB">
      <w:pPr>
        <w:autoSpaceDE w:val="0"/>
        <w:autoSpaceDN w:val="0"/>
        <w:adjustRightInd w:val="0"/>
        <w:spacing w:before="120" w:after="120"/>
        <w:rPr>
          <w:szCs w:val="24"/>
        </w:rPr>
      </w:pPr>
      <w:r>
        <w:rPr>
          <w:szCs w:val="24"/>
        </w:rPr>
        <w:t>The Legislative Instrument engages the following rights:</w:t>
      </w:r>
    </w:p>
    <w:p w:rsidR="00823DAB" w:rsidRDefault="00823DAB" w:rsidP="00823DAB">
      <w:pPr>
        <w:pStyle w:val="Default"/>
        <w:numPr>
          <w:ilvl w:val="0"/>
          <w:numId w:val="1"/>
        </w:numPr>
        <w:spacing w:before="120" w:after="120"/>
      </w:pPr>
      <w:r w:rsidRPr="00A02E49">
        <w:t>The right to work</w:t>
      </w:r>
      <w:r w:rsidR="00B87078">
        <w:t xml:space="preserve"> and rights at work</w:t>
      </w:r>
    </w:p>
    <w:p w:rsidR="00823DAB" w:rsidRPr="008C7598" w:rsidRDefault="00823DAB" w:rsidP="00823DAB">
      <w:pPr>
        <w:pStyle w:val="Default"/>
        <w:spacing w:before="120" w:after="120"/>
        <w:rPr>
          <w:b/>
          <w:i/>
        </w:rPr>
      </w:pPr>
      <w:r w:rsidRPr="008C7598">
        <w:rPr>
          <w:b/>
          <w:i/>
        </w:rPr>
        <w:t>The right to work</w:t>
      </w:r>
      <w:r w:rsidR="00446EB5">
        <w:rPr>
          <w:b/>
          <w:i/>
        </w:rPr>
        <w:t xml:space="preserve"> and rights at work</w:t>
      </w:r>
    </w:p>
    <w:p w:rsidR="00823DAB" w:rsidRPr="00DC5E6C" w:rsidRDefault="00823DAB" w:rsidP="00823DAB">
      <w:pPr>
        <w:pStyle w:val="Default"/>
        <w:spacing w:before="120" w:after="120"/>
        <w:rPr>
          <w:color w:val="auto"/>
        </w:rPr>
      </w:pPr>
      <w:r w:rsidRPr="008C7598">
        <w:t>Article</w:t>
      </w:r>
      <w:r w:rsidR="00DD34E3">
        <w:t>s</w:t>
      </w:r>
      <w:r w:rsidRPr="008C7598">
        <w:t xml:space="preserve"> 6(1)</w:t>
      </w:r>
      <w:r w:rsidR="00DD34E3">
        <w:t xml:space="preserve"> and 7(1)</w:t>
      </w:r>
      <w:r w:rsidRPr="008C7598">
        <w:t xml:space="preserve"> of </w:t>
      </w:r>
      <w:r>
        <w:t xml:space="preserve">the </w:t>
      </w:r>
      <w:r w:rsidRPr="00317969">
        <w:rPr>
          <w:i/>
        </w:rPr>
        <w:t>International Covenant on Economic, Social and Cultural Rights</w:t>
      </w:r>
      <w:r w:rsidRPr="008C7598">
        <w:t xml:space="preserve"> (ICESCR) recognise the right to work, which includes the right of everyone to the opportunity to gain his</w:t>
      </w:r>
      <w:r>
        <w:t xml:space="preserve"> or her</w:t>
      </w:r>
      <w:r w:rsidRPr="008C7598">
        <w:t xml:space="preserve"> living by work which he</w:t>
      </w:r>
      <w:r>
        <w:t xml:space="preserve"> or she</w:t>
      </w:r>
      <w:r w:rsidRPr="008C7598">
        <w:t xml:space="preserve"> freely chooses or accepts. Under th</w:t>
      </w:r>
      <w:r w:rsidR="00DD34E3">
        <w:t>ese</w:t>
      </w:r>
      <w:r w:rsidRPr="008C7598">
        <w:t xml:space="preserve"> Article</w:t>
      </w:r>
      <w:r w:rsidR="00DD34E3">
        <w:t>s</w:t>
      </w:r>
      <w:r w:rsidRPr="008C7598">
        <w:t>, States Parties undertake to take appropriate steps to safeguard this right. Under Article</w:t>
      </w:r>
      <w:r>
        <w:t> </w:t>
      </w:r>
      <w:r w:rsidRPr="008C7598">
        <w:t xml:space="preserve">2(1) of ICESCR, a country is obliged to take steps </w:t>
      </w:r>
      <w:r>
        <w:t>“</w:t>
      </w:r>
      <w:r w:rsidRPr="008C7598">
        <w:t>to the maximum of its available resources, with a view to achieving progressively the full realisation</w:t>
      </w:r>
      <w:r>
        <w:t>”</w:t>
      </w:r>
      <w:r w:rsidRPr="008C7598">
        <w:t xml:space="preserve"> of the rights recognised in ICESCR. Article 7 of ICESCR recognises the ‘right of everyone to the enjoyment of just and </w:t>
      </w:r>
      <w:r w:rsidRPr="00DC5E6C">
        <w:rPr>
          <w:color w:val="auto"/>
        </w:rPr>
        <w:t>favourable conditions of work’. The United Nations Committee on Economic, Social and Cultural Rights has stated that this right encompasses the right to fair wages and equal remuneration for work of equal value, safe and healthy working conditions, and rest, leisure and reasonable limitation of working hours, among other elements.</w:t>
      </w:r>
    </w:p>
    <w:p w:rsidR="00DD34E3" w:rsidRDefault="00823DAB" w:rsidP="0063162D">
      <w:pPr>
        <w:pStyle w:val="Default"/>
        <w:spacing w:before="120" w:after="120"/>
      </w:pPr>
      <w:r w:rsidRPr="00DC5E6C">
        <w:rPr>
          <w:color w:val="auto"/>
        </w:rPr>
        <w:t xml:space="preserve">The </w:t>
      </w:r>
      <w:r w:rsidR="007B47E3" w:rsidRPr="00DC5E6C">
        <w:rPr>
          <w:color w:val="auto"/>
        </w:rPr>
        <w:t xml:space="preserve">Rule </w:t>
      </w:r>
      <w:r w:rsidRPr="00DC5E6C">
        <w:rPr>
          <w:color w:val="auto"/>
        </w:rPr>
        <w:t>do</w:t>
      </w:r>
      <w:r w:rsidR="007B47E3" w:rsidRPr="00DC5E6C">
        <w:rPr>
          <w:color w:val="auto"/>
        </w:rPr>
        <w:t>es</w:t>
      </w:r>
      <w:r w:rsidRPr="00DC5E6C">
        <w:rPr>
          <w:color w:val="auto"/>
        </w:rPr>
        <w:t xml:space="preserve"> not limit the right to work</w:t>
      </w:r>
      <w:r w:rsidR="00DD34E3">
        <w:rPr>
          <w:color w:val="auto"/>
        </w:rPr>
        <w:t xml:space="preserve"> or the right to</w:t>
      </w:r>
      <w:r w:rsidRPr="00DC5E6C">
        <w:rPr>
          <w:color w:val="auto"/>
        </w:rPr>
        <w:t xml:space="preserve"> the enjoyment of just and favourable c</w:t>
      </w:r>
      <w:r w:rsidR="007B47E3" w:rsidRPr="00DC5E6C">
        <w:rPr>
          <w:color w:val="auto"/>
        </w:rPr>
        <w:t xml:space="preserve">onditions of work. </w:t>
      </w:r>
      <w:r w:rsidR="00AC53DC">
        <w:rPr>
          <w:color w:val="auto"/>
        </w:rPr>
        <w:t xml:space="preserve"> </w:t>
      </w:r>
      <w:r w:rsidR="007B47E3" w:rsidRPr="00DC5E6C">
        <w:rPr>
          <w:color w:val="auto"/>
        </w:rPr>
        <w:t>The application of the</w:t>
      </w:r>
      <w:r w:rsidR="00FA2180">
        <w:rPr>
          <w:color w:val="auto"/>
        </w:rPr>
        <w:t xml:space="preserve"> LSL Act </w:t>
      </w:r>
      <w:r w:rsidR="007B47E3" w:rsidRPr="00DC5E6C">
        <w:rPr>
          <w:color w:val="auto"/>
        </w:rPr>
        <w:t>makes provisions entitling workers to long service leave</w:t>
      </w:r>
      <w:r w:rsidR="00DD34E3">
        <w:rPr>
          <w:color w:val="auto"/>
        </w:rPr>
        <w:t>, and does not affect long service leave rights accrued previously</w:t>
      </w:r>
      <w:r w:rsidR="007B47E3" w:rsidRPr="00DC5E6C">
        <w:rPr>
          <w:color w:val="auto"/>
        </w:rPr>
        <w:t xml:space="preserve">. The </w:t>
      </w:r>
      <w:r w:rsidR="00AC53DC">
        <w:rPr>
          <w:color w:val="auto"/>
        </w:rPr>
        <w:t>LSL Act</w:t>
      </w:r>
      <w:r w:rsidR="007B47E3" w:rsidRPr="00DC5E6C">
        <w:rPr>
          <w:color w:val="auto"/>
        </w:rPr>
        <w:t xml:space="preserve"> </w:t>
      </w:r>
      <w:r w:rsidR="00AC53DC">
        <w:rPr>
          <w:color w:val="auto"/>
        </w:rPr>
        <w:t xml:space="preserve">is </w:t>
      </w:r>
      <w:r w:rsidR="007B47E3" w:rsidRPr="00DC5E6C">
        <w:rPr>
          <w:color w:val="auto"/>
        </w:rPr>
        <w:t xml:space="preserve">complementary to the </w:t>
      </w:r>
      <w:r w:rsidRPr="00DC5E6C">
        <w:rPr>
          <w:color w:val="auto"/>
        </w:rPr>
        <w:t xml:space="preserve">extension of the </w:t>
      </w:r>
      <w:r w:rsidRPr="00DC5E6C">
        <w:rPr>
          <w:i/>
          <w:color w:val="auto"/>
        </w:rPr>
        <w:t xml:space="preserve">Fair Work Act 2009 </w:t>
      </w:r>
      <w:r w:rsidRPr="00DC5E6C">
        <w:rPr>
          <w:color w:val="auto"/>
        </w:rPr>
        <w:t>(</w:t>
      </w:r>
      <w:proofErr w:type="spellStart"/>
      <w:r w:rsidRPr="00DC5E6C">
        <w:rPr>
          <w:color w:val="auto"/>
        </w:rPr>
        <w:t>Cth</w:t>
      </w:r>
      <w:proofErr w:type="spellEnd"/>
      <w:r w:rsidRPr="00DC5E6C">
        <w:rPr>
          <w:color w:val="auto"/>
        </w:rPr>
        <w:t>), among other Commonwealth laws, on 1 July 2016.</w:t>
      </w:r>
      <w:r w:rsidR="00AC53DC">
        <w:rPr>
          <w:color w:val="auto"/>
        </w:rPr>
        <w:t xml:space="preserve">  </w:t>
      </w:r>
      <w:r w:rsidR="00DD34E3">
        <w:t xml:space="preserve">The Rule makes amendments to the </w:t>
      </w:r>
      <w:r w:rsidR="00DD34E3" w:rsidRPr="00A03728">
        <w:rPr>
          <w:i/>
        </w:rPr>
        <w:t xml:space="preserve">Norfolk Island </w:t>
      </w:r>
      <w:r w:rsidR="00DD34E3">
        <w:rPr>
          <w:i/>
        </w:rPr>
        <w:t xml:space="preserve">Applied Laws Ordinance </w:t>
      </w:r>
      <w:r w:rsidR="00DD34E3" w:rsidRPr="00D47B0F">
        <w:rPr>
          <w:i/>
        </w:rPr>
        <w:t xml:space="preserve">2016 </w:t>
      </w:r>
      <w:r w:rsidR="00DD34E3">
        <w:rPr>
          <w:iCs/>
        </w:rPr>
        <w:t xml:space="preserve">to </w:t>
      </w:r>
      <w:r w:rsidR="00DD34E3">
        <w:t xml:space="preserve">support the application of provisions in the </w:t>
      </w:r>
      <w:r w:rsidR="00AC53DC">
        <w:t xml:space="preserve">LSL Act, </w:t>
      </w:r>
      <w:r w:rsidR="00DD34E3">
        <w:t xml:space="preserve">which operates to </w:t>
      </w:r>
      <w:r w:rsidR="00DD34E3" w:rsidRPr="008C7598">
        <w:t xml:space="preserve">enhance the ability of </w:t>
      </w:r>
      <w:r w:rsidR="00DD34E3">
        <w:t xml:space="preserve">eligible employees on </w:t>
      </w:r>
      <w:r w:rsidR="00DD34E3" w:rsidRPr="008C7598">
        <w:t xml:space="preserve">Norfolk Island to </w:t>
      </w:r>
      <w:r w:rsidR="00DD34E3">
        <w:t>realise</w:t>
      </w:r>
      <w:r w:rsidR="00DD34E3" w:rsidRPr="008C7598">
        <w:t xml:space="preserve"> their right to just and favourable conditions of work</w:t>
      </w:r>
      <w:r w:rsidR="009E3C04">
        <w:t>.</w:t>
      </w:r>
    </w:p>
    <w:p w:rsidR="00AC53DC" w:rsidRDefault="00AC53DC" w:rsidP="0063162D">
      <w:pPr>
        <w:pStyle w:val="Default"/>
        <w:spacing w:before="120" w:after="120"/>
        <w:rPr>
          <w:b/>
        </w:rPr>
      </w:pPr>
      <w:r>
        <w:rPr>
          <w:b/>
        </w:rPr>
        <w:t>Conclusion</w:t>
      </w:r>
    </w:p>
    <w:p w:rsidR="00AC53DC" w:rsidRPr="006C42A5" w:rsidRDefault="00AC53DC" w:rsidP="0063162D">
      <w:pPr>
        <w:pStyle w:val="Default"/>
        <w:spacing w:before="120" w:after="120"/>
      </w:pPr>
      <w:r>
        <w:t>This Legislative Instrument is compatible with human rights because it promotes the protection of human rights.</w:t>
      </w:r>
    </w:p>
    <w:p w:rsidR="00823DAB" w:rsidRPr="002F31FC" w:rsidRDefault="001234BB" w:rsidP="00823DAB">
      <w:pPr>
        <w:pStyle w:val="Default"/>
        <w:spacing w:before="120" w:after="120"/>
        <w:rPr>
          <w:b/>
          <w:u w:val="single"/>
        </w:rPr>
      </w:pPr>
      <w:r>
        <w:br w:type="column"/>
      </w:r>
      <w:r>
        <w:lastRenderedPageBreak/>
        <w:tab/>
      </w:r>
      <w:r>
        <w:tab/>
      </w:r>
      <w:r>
        <w:tab/>
      </w:r>
      <w:r>
        <w:tab/>
      </w:r>
      <w:r>
        <w:tab/>
      </w:r>
      <w:r>
        <w:tab/>
      </w:r>
      <w:r>
        <w:tab/>
      </w:r>
      <w:r>
        <w:tab/>
      </w:r>
      <w:r>
        <w:tab/>
      </w:r>
      <w:r w:rsidRPr="002F31FC">
        <w:rPr>
          <w:b/>
          <w:u w:val="single"/>
        </w:rPr>
        <w:t>ATTACHMENT B</w:t>
      </w:r>
    </w:p>
    <w:p w:rsidR="002F31FC" w:rsidRDefault="002F31FC" w:rsidP="002F31FC">
      <w:pPr>
        <w:tabs>
          <w:tab w:val="left" w:pos="1701"/>
          <w:tab w:val="right" w:pos="9072"/>
        </w:tabs>
        <w:spacing w:before="0" w:line="240" w:lineRule="exact"/>
        <w:ind w:right="91"/>
        <w:jc w:val="both"/>
        <w:rPr>
          <w:b/>
          <w:i/>
          <w:iCs/>
          <w:szCs w:val="24"/>
        </w:rPr>
      </w:pPr>
    </w:p>
    <w:p w:rsidR="00B5223F" w:rsidRDefault="002F31FC" w:rsidP="002F31FC">
      <w:pPr>
        <w:tabs>
          <w:tab w:val="left" w:pos="1701"/>
          <w:tab w:val="right" w:pos="9072"/>
        </w:tabs>
        <w:spacing w:before="0" w:line="240" w:lineRule="exact"/>
        <w:ind w:right="91"/>
        <w:jc w:val="both"/>
        <w:rPr>
          <w:b/>
          <w:iCs/>
          <w:szCs w:val="24"/>
          <w:shd w:val="clear" w:color="auto" w:fill="FFFFFF"/>
        </w:rPr>
      </w:pPr>
      <w:r w:rsidRPr="007B47E3">
        <w:rPr>
          <w:b/>
          <w:i/>
          <w:iCs/>
          <w:szCs w:val="24"/>
        </w:rPr>
        <w:t>N</w:t>
      </w:r>
      <w:r w:rsidRPr="007B47E3">
        <w:rPr>
          <w:b/>
          <w:i/>
          <w:iCs/>
          <w:szCs w:val="24"/>
          <w:shd w:val="clear" w:color="auto" w:fill="FFFFFF"/>
        </w:rPr>
        <w:t>orfolk Island Applied Laws Amendment (</w:t>
      </w:r>
      <w:r w:rsidR="002E7F16">
        <w:rPr>
          <w:b/>
          <w:i/>
          <w:iCs/>
          <w:szCs w:val="24"/>
          <w:shd w:val="clear" w:color="auto" w:fill="FFFFFF"/>
        </w:rPr>
        <w:t>L</w:t>
      </w:r>
      <w:r w:rsidRPr="007B47E3">
        <w:rPr>
          <w:b/>
          <w:i/>
          <w:iCs/>
          <w:szCs w:val="24"/>
          <w:shd w:val="clear" w:color="auto" w:fill="FFFFFF"/>
        </w:rPr>
        <w:t>ong Service Leave) Rule 2016</w:t>
      </w:r>
    </w:p>
    <w:p w:rsidR="008A0D24" w:rsidRDefault="008A0D24" w:rsidP="002F31FC">
      <w:pPr>
        <w:tabs>
          <w:tab w:val="left" w:pos="1701"/>
          <w:tab w:val="right" w:pos="9072"/>
        </w:tabs>
        <w:spacing w:before="0" w:line="240" w:lineRule="exact"/>
        <w:ind w:right="91"/>
        <w:jc w:val="both"/>
        <w:rPr>
          <w:b/>
          <w:iCs/>
          <w:szCs w:val="24"/>
          <w:shd w:val="clear" w:color="auto" w:fill="FFFFFF"/>
        </w:rPr>
      </w:pPr>
    </w:p>
    <w:p w:rsidR="008A0D24" w:rsidRDefault="008A0D24" w:rsidP="002F31FC">
      <w:pPr>
        <w:tabs>
          <w:tab w:val="left" w:pos="1701"/>
          <w:tab w:val="right" w:pos="9072"/>
        </w:tabs>
        <w:spacing w:before="0" w:line="240" w:lineRule="exact"/>
        <w:ind w:right="91"/>
        <w:jc w:val="both"/>
        <w:rPr>
          <w:b/>
          <w:iCs/>
          <w:szCs w:val="24"/>
          <w:shd w:val="clear" w:color="auto" w:fill="FFFFFF"/>
        </w:rPr>
      </w:pPr>
      <w:r>
        <w:rPr>
          <w:b/>
          <w:iCs/>
          <w:szCs w:val="24"/>
          <w:shd w:val="clear" w:color="auto" w:fill="FFFFFF"/>
        </w:rPr>
        <w:t>Section 1</w:t>
      </w:r>
    </w:p>
    <w:p w:rsidR="008A0D24" w:rsidRDefault="008A0D24" w:rsidP="002F31FC">
      <w:pPr>
        <w:tabs>
          <w:tab w:val="left" w:pos="1701"/>
          <w:tab w:val="right" w:pos="9072"/>
        </w:tabs>
        <w:spacing w:before="0" w:line="240" w:lineRule="exact"/>
        <w:ind w:right="91"/>
        <w:jc w:val="both"/>
        <w:rPr>
          <w:b/>
          <w:iCs/>
          <w:szCs w:val="24"/>
          <w:shd w:val="clear" w:color="auto" w:fill="FFFFFF"/>
        </w:rPr>
      </w:pPr>
    </w:p>
    <w:p w:rsidR="001743ED" w:rsidRDefault="001743ED" w:rsidP="002F31FC">
      <w:pPr>
        <w:tabs>
          <w:tab w:val="left" w:pos="1701"/>
          <w:tab w:val="right" w:pos="9072"/>
        </w:tabs>
        <w:spacing w:before="0" w:line="240" w:lineRule="exact"/>
        <w:ind w:right="91"/>
        <w:jc w:val="both"/>
        <w:rPr>
          <w:iCs/>
          <w:szCs w:val="24"/>
          <w:shd w:val="clear" w:color="auto" w:fill="FFFFFF"/>
        </w:rPr>
      </w:pPr>
      <w:r>
        <w:rPr>
          <w:iCs/>
          <w:szCs w:val="24"/>
          <w:shd w:val="clear" w:color="auto" w:fill="FFFFFF"/>
        </w:rPr>
        <w:t xml:space="preserve">Section 1 </w:t>
      </w:r>
      <w:r w:rsidRPr="001743ED">
        <w:rPr>
          <w:iCs/>
          <w:szCs w:val="24"/>
          <w:shd w:val="clear" w:color="auto" w:fill="FFFFFF"/>
        </w:rPr>
        <w:t>provides the name of the</w:t>
      </w:r>
      <w:r>
        <w:rPr>
          <w:iCs/>
          <w:szCs w:val="24"/>
          <w:shd w:val="clear" w:color="auto" w:fill="FFFFFF"/>
        </w:rPr>
        <w:t xml:space="preserve"> rule as the</w:t>
      </w:r>
      <w:r w:rsidRPr="001743ED">
        <w:rPr>
          <w:iCs/>
          <w:szCs w:val="24"/>
          <w:shd w:val="clear" w:color="auto" w:fill="FFFFFF"/>
        </w:rPr>
        <w:t xml:space="preserve"> </w:t>
      </w:r>
      <w:r w:rsidRPr="001743ED">
        <w:rPr>
          <w:i/>
          <w:iCs/>
          <w:szCs w:val="24"/>
        </w:rPr>
        <w:t>N</w:t>
      </w:r>
      <w:r w:rsidRPr="001743ED">
        <w:rPr>
          <w:i/>
          <w:iCs/>
          <w:szCs w:val="24"/>
          <w:shd w:val="clear" w:color="auto" w:fill="FFFFFF"/>
        </w:rPr>
        <w:t>orfolk Island Applied Laws Amendment (</w:t>
      </w:r>
      <w:r w:rsidR="00CD6420">
        <w:rPr>
          <w:i/>
          <w:iCs/>
          <w:szCs w:val="24"/>
          <w:shd w:val="clear" w:color="auto" w:fill="FFFFFF"/>
        </w:rPr>
        <w:t>L</w:t>
      </w:r>
      <w:r w:rsidRPr="001743ED">
        <w:rPr>
          <w:i/>
          <w:iCs/>
          <w:szCs w:val="24"/>
          <w:shd w:val="clear" w:color="auto" w:fill="FFFFFF"/>
        </w:rPr>
        <w:t>ong Service Leave) Rule 2016</w:t>
      </w:r>
      <w:r w:rsidR="00FA2180">
        <w:rPr>
          <w:i/>
          <w:iCs/>
          <w:szCs w:val="24"/>
          <w:shd w:val="clear" w:color="auto" w:fill="FFFFFF"/>
        </w:rPr>
        <w:t xml:space="preserve"> </w:t>
      </w:r>
      <w:r w:rsidR="00FA2180">
        <w:rPr>
          <w:iCs/>
          <w:szCs w:val="24"/>
          <w:shd w:val="clear" w:color="auto" w:fill="FFFFFF"/>
        </w:rPr>
        <w:t>(the Rule)</w:t>
      </w:r>
      <w:r>
        <w:rPr>
          <w:iCs/>
          <w:szCs w:val="24"/>
          <w:shd w:val="clear" w:color="auto" w:fill="FFFFFF"/>
        </w:rPr>
        <w:t xml:space="preserve">.  </w:t>
      </w:r>
    </w:p>
    <w:p w:rsidR="001743ED" w:rsidRDefault="001743ED" w:rsidP="002F31FC">
      <w:pPr>
        <w:tabs>
          <w:tab w:val="left" w:pos="1701"/>
          <w:tab w:val="right" w:pos="9072"/>
        </w:tabs>
        <w:spacing w:before="0" w:line="240" w:lineRule="exact"/>
        <w:ind w:right="91"/>
        <w:jc w:val="both"/>
        <w:rPr>
          <w:b/>
          <w:iCs/>
          <w:szCs w:val="24"/>
          <w:shd w:val="clear" w:color="auto" w:fill="FFFFFF"/>
        </w:rPr>
      </w:pPr>
    </w:p>
    <w:p w:rsidR="008A0D24" w:rsidRDefault="008A0D24" w:rsidP="002F31FC">
      <w:pPr>
        <w:tabs>
          <w:tab w:val="left" w:pos="1701"/>
          <w:tab w:val="right" w:pos="9072"/>
        </w:tabs>
        <w:spacing w:before="0" w:line="240" w:lineRule="exact"/>
        <w:ind w:right="91"/>
        <w:jc w:val="both"/>
        <w:rPr>
          <w:b/>
          <w:iCs/>
          <w:szCs w:val="24"/>
          <w:shd w:val="clear" w:color="auto" w:fill="FFFFFF"/>
        </w:rPr>
      </w:pPr>
      <w:r>
        <w:rPr>
          <w:b/>
          <w:iCs/>
          <w:szCs w:val="24"/>
          <w:shd w:val="clear" w:color="auto" w:fill="FFFFFF"/>
        </w:rPr>
        <w:t>Section 2</w:t>
      </w:r>
    </w:p>
    <w:p w:rsidR="008A0D24" w:rsidRDefault="008A0D24" w:rsidP="002F31FC">
      <w:pPr>
        <w:tabs>
          <w:tab w:val="left" w:pos="1701"/>
          <w:tab w:val="right" w:pos="9072"/>
        </w:tabs>
        <w:spacing w:before="0" w:line="240" w:lineRule="exact"/>
        <w:ind w:right="91"/>
        <w:jc w:val="both"/>
        <w:rPr>
          <w:b/>
          <w:iCs/>
          <w:szCs w:val="24"/>
          <w:shd w:val="clear" w:color="auto" w:fill="FFFFFF"/>
        </w:rPr>
      </w:pPr>
    </w:p>
    <w:p w:rsidR="001743ED" w:rsidRPr="001743ED" w:rsidRDefault="001743ED" w:rsidP="002F31FC">
      <w:pPr>
        <w:tabs>
          <w:tab w:val="left" w:pos="1701"/>
          <w:tab w:val="right" w:pos="9072"/>
        </w:tabs>
        <w:spacing w:before="0" w:line="240" w:lineRule="exact"/>
        <w:ind w:right="91"/>
        <w:jc w:val="both"/>
        <w:rPr>
          <w:iCs/>
          <w:szCs w:val="24"/>
          <w:shd w:val="clear" w:color="auto" w:fill="FFFFFF"/>
        </w:rPr>
      </w:pPr>
      <w:r>
        <w:rPr>
          <w:iCs/>
          <w:szCs w:val="24"/>
          <w:shd w:val="clear" w:color="auto" w:fill="FFFFFF"/>
        </w:rPr>
        <w:t xml:space="preserve">Section 2 provides </w:t>
      </w:r>
      <w:r w:rsidR="00FA2180">
        <w:rPr>
          <w:iCs/>
          <w:szCs w:val="24"/>
          <w:shd w:val="clear" w:color="auto" w:fill="FFFFFF"/>
        </w:rPr>
        <w:t xml:space="preserve">that the Rule commences immediately after the commencement of the Ordinance.  The </w:t>
      </w:r>
      <w:r w:rsidR="00FA2180">
        <w:rPr>
          <w:i/>
          <w:iCs/>
          <w:szCs w:val="24"/>
          <w:shd w:val="clear" w:color="auto" w:fill="FFFFFF"/>
        </w:rPr>
        <w:t xml:space="preserve">Norfolk Island Applied Laws Ordinance 2016 </w:t>
      </w:r>
      <w:r w:rsidR="00FA2180">
        <w:rPr>
          <w:iCs/>
          <w:szCs w:val="24"/>
          <w:shd w:val="clear" w:color="auto" w:fill="FFFFFF"/>
        </w:rPr>
        <w:t xml:space="preserve">(the Ordinance) commences on 1 July 2016.  This is the day the </w:t>
      </w:r>
      <w:r w:rsidR="00FA2180">
        <w:rPr>
          <w:i/>
        </w:rPr>
        <w:t xml:space="preserve">Long Service Leave Act 1955 </w:t>
      </w:r>
      <w:r w:rsidR="00FA2180">
        <w:t>(NSW</w:t>
      </w:r>
      <w:proofErr w:type="gramStart"/>
      <w:r w:rsidR="00FA2180">
        <w:t>)(</w:t>
      </w:r>
      <w:proofErr w:type="gramEnd"/>
      <w:r w:rsidR="00FA2180">
        <w:t>NI) (LSL Act), as modified, extends to Norfolk Island.</w:t>
      </w:r>
    </w:p>
    <w:p w:rsidR="001743ED" w:rsidRDefault="001743ED" w:rsidP="002F31FC">
      <w:pPr>
        <w:tabs>
          <w:tab w:val="left" w:pos="1701"/>
          <w:tab w:val="right" w:pos="9072"/>
        </w:tabs>
        <w:spacing w:before="0" w:line="240" w:lineRule="exact"/>
        <w:ind w:right="91"/>
        <w:jc w:val="both"/>
        <w:rPr>
          <w:b/>
          <w:iCs/>
          <w:szCs w:val="24"/>
          <w:shd w:val="clear" w:color="auto" w:fill="FFFFFF"/>
        </w:rPr>
      </w:pPr>
    </w:p>
    <w:p w:rsidR="008A0D24" w:rsidRDefault="008A0D24" w:rsidP="002F31FC">
      <w:pPr>
        <w:tabs>
          <w:tab w:val="left" w:pos="1701"/>
          <w:tab w:val="right" w:pos="9072"/>
        </w:tabs>
        <w:spacing w:before="0" w:line="240" w:lineRule="exact"/>
        <w:ind w:right="91"/>
        <w:jc w:val="both"/>
        <w:rPr>
          <w:b/>
          <w:szCs w:val="24"/>
        </w:rPr>
      </w:pPr>
      <w:r>
        <w:rPr>
          <w:b/>
          <w:szCs w:val="24"/>
        </w:rPr>
        <w:t>Section 3</w:t>
      </w:r>
    </w:p>
    <w:p w:rsidR="008A0D24" w:rsidRDefault="008A0D24" w:rsidP="002F31FC">
      <w:pPr>
        <w:tabs>
          <w:tab w:val="left" w:pos="1701"/>
          <w:tab w:val="right" w:pos="9072"/>
        </w:tabs>
        <w:spacing w:before="0" w:line="240" w:lineRule="exact"/>
        <w:ind w:right="91"/>
        <w:jc w:val="both"/>
        <w:rPr>
          <w:b/>
          <w:szCs w:val="24"/>
        </w:rPr>
      </w:pPr>
    </w:p>
    <w:p w:rsidR="001743ED" w:rsidRPr="001743ED" w:rsidRDefault="001743ED" w:rsidP="002F31FC">
      <w:pPr>
        <w:tabs>
          <w:tab w:val="left" w:pos="1701"/>
          <w:tab w:val="right" w:pos="9072"/>
        </w:tabs>
        <w:spacing w:before="0" w:line="240" w:lineRule="exact"/>
        <w:ind w:right="91"/>
        <w:jc w:val="both"/>
        <w:rPr>
          <w:szCs w:val="24"/>
        </w:rPr>
      </w:pPr>
      <w:r>
        <w:rPr>
          <w:szCs w:val="24"/>
        </w:rPr>
        <w:t xml:space="preserve">Section 3 refers to section 7 of the </w:t>
      </w:r>
      <w:r w:rsidR="00FA2180">
        <w:rPr>
          <w:szCs w:val="24"/>
        </w:rPr>
        <w:t xml:space="preserve">Ordinance </w:t>
      </w:r>
      <w:r>
        <w:rPr>
          <w:szCs w:val="24"/>
        </w:rPr>
        <w:t>as the legislative authority under which the rule is made.</w:t>
      </w:r>
      <w:r w:rsidR="00921183">
        <w:rPr>
          <w:szCs w:val="24"/>
        </w:rPr>
        <w:t xml:space="preserve"> </w:t>
      </w:r>
      <w:r w:rsidR="00FA2180">
        <w:rPr>
          <w:szCs w:val="24"/>
        </w:rPr>
        <w:t xml:space="preserve"> The Rule is made before the commencement of the Ordinance</w:t>
      </w:r>
      <w:r w:rsidR="00921183">
        <w:rPr>
          <w:szCs w:val="24"/>
        </w:rPr>
        <w:t xml:space="preserve"> in reliance </w:t>
      </w:r>
      <w:r w:rsidR="00170F4A" w:rsidRPr="00170F4A">
        <w:rPr>
          <w:szCs w:val="24"/>
        </w:rPr>
        <w:t>on s</w:t>
      </w:r>
      <w:r w:rsidR="000361E6">
        <w:rPr>
          <w:szCs w:val="24"/>
        </w:rPr>
        <w:t>ection</w:t>
      </w:r>
      <w:r w:rsidR="00170F4A">
        <w:rPr>
          <w:szCs w:val="24"/>
        </w:rPr>
        <w:t> </w:t>
      </w:r>
      <w:r w:rsidR="00170F4A" w:rsidRPr="00170F4A">
        <w:rPr>
          <w:szCs w:val="24"/>
        </w:rPr>
        <w:t xml:space="preserve">4(2) of the </w:t>
      </w:r>
      <w:r w:rsidR="00170F4A" w:rsidRPr="00170F4A">
        <w:rPr>
          <w:i/>
          <w:szCs w:val="24"/>
        </w:rPr>
        <w:t>Acts Interpretation Act 1901</w:t>
      </w:r>
      <w:r w:rsidR="00170F4A" w:rsidRPr="00170F4A">
        <w:rPr>
          <w:szCs w:val="24"/>
        </w:rPr>
        <w:t xml:space="preserve"> (as it applies </w:t>
      </w:r>
      <w:r w:rsidR="00300763">
        <w:rPr>
          <w:szCs w:val="24"/>
        </w:rPr>
        <w:t>through the operation of</w:t>
      </w:r>
      <w:r w:rsidR="00170F4A" w:rsidRPr="00170F4A">
        <w:rPr>
          <w:szCs w:val="24"/>
        </w:rPr>
        <w:t xml:space="preserve"> </w:t>
      </w:r>
      <w:r w:rsidR="002E7F16">
        <w:rPr>
          <w:szCs w:val="24"/>
        </w:rPr>
        <w:t>paragraph</w:t>
      </w:r>
      <w:r w:rsidR="00170F4A">
        <w:rPr>
          <w:szCs w:val="24"/>
        </w:rPr>
        <w:t> </w:t>
      </w:r>
      <w:r w:rsidR="00170F4A" w:rsidRPr="00170F4A">
        <w:rPr>
          <w:szCs w:val="24"/>
        </w:rPr>
        <w:t>13(1</w:t>
      </w:r>
      <w:proofErr w:type="gramStart"/>
      <w:r w:rsidR="00170F4A" w:rsidRPr="00170F4A">
        <w:rPr>
          <w:szCs w:val="24"/>
        </w:rPr>
        <w:t>)(</w:t>
      </w:r>
      <w:proofErr w:type="gramEnd"/>
      <w:r w:rsidR="00170F4A" w:rsidRPr="00170F4A">
        <w:rPr>
          <w:szCs w:val="24"/>
        </w:rPr>
        <w:t xml:space="preserve">a) of the </w:t>
      </w:r>
      <w:r w:rsidR="00170F4A" w:rsidRPr="00170F4A">
        <w:rPr>
          <w:i/>
          <w:szCs w:val="24"/>
        </w:rPr>
        <w:t>Legislation Act</w:t>
      </w:r>
      <w:r w:rsidR="00170F4A">
        <w:rPr>
          <w:i/>
          <w:szCs w:val="24"/>
        </w:rPr>
        <w:t xml:space="preserve"> 2003</w:t>
      </w:r>
      <w:r w:rsidR="00170F4A" w:rsidRPr="00170F4A">
        <w:rPr>
          <w:szCs w:val="24"/>
        </w:rPr>
        <w:t>)</w:t>
      </w:r>
      <w:r w:rsidR="00170F4A">
        <w:rPr>
          <w:szCs w:val="24"/>
        </w:rPr>
        <w:t>.</w:t>
      </w:r>
    </w:p>
    <w:p w:rsidR="001743ED" w:rsidRDefault="001743ED" w:rsidP="002F31FC">
      <w:pPr>
        <w:tabs>
          <w:tab w:val="left" w:pos="1701"/>
          <w:tab w:val="right" w:pos="9072"/>
        </w:tabs>
        <w:spacing w:before="0" w:line="240" w:lineRule="exact"/>
        <w:ind w:right="91"/>
        <w:jc w:val="both"/>
        <w:rPr>
          <w:b/>
          <w:szCs w:val="24"/>
        </w:rPr>
      </w:pPr>
    </w:p>
    <w:p w:rsidR="008A0D24" w:rsidRDefault="008A0D24" w:rsidP="002F31FC">
      <w:pPr>
        <w:tabs>
          <w:tab w:val="left" w:pos="1701"/>
          <w:tab w:val="right" w:pos="9072"/>
        </w:tabs>
        <w:spacing w:before="0" w:line="240" w:lineRule="exact"/>
        <w:ind w:right="91"/>
        <w:jc w:val="both"/>
        <w:rPr>
          <w:b/>
          <w:szCs w:val="24"/>
        </w:rPr>
      </w:pPr>
      <w:r>
        <w:rPr>
          <w:b/>
          <w:szCs w:val="24"/>
        </w:rPr>
        <w:t>Section 4</w:t>
      </w:r>
    </w:p>
    <w:p w:rsidR="008A0D24" w:rsidRDefault="008A0D24" w:rsidP="002F31FC">
      <w:pPr>
        <w:tabs>
          <w:tab w:val="left" w:pos="1701"/>
          <w:tab w:val="right" w:pos="9072"/>
        </w:tabs>
        <w:spacing w:before="0" w:line="240" w:lineRule="exact"/>
        <w:ind w:right="91"/>
        <w:jc w:val="both"/>
        <w:rPr>
          <w:b/>
          <w:szCs w:val="24"/>
        </w:rPr>
      </w:pPr>
    </w:p>
    <w:p w:rsidR="001743ED" w:rsidRPr="001743ED" w:rsidRDefault="001743ED" w:rsidP="002F31FC">
      <w:pPr>
        <w:tabs>
          <w:tab w:val="left" w:pos="1701"/>
          <w:tab w:val="right" w:pos="9072"/>
        </w:tabs>
        <w:spacing w:before="0" w:line="240" w:lineRule="exact"/>
        <w:ind w:right="91"/>
        <w:jc w:val="both"/>
        <w:rPr>
          <w:szCs w:val="24"/>
        </w:rPr>
      </w:pPr>
      <w:r>
        <w:rPr>
          <w:szCs w:val="24"/>
        </w:rPr>
        <w:t xml:space="preserve">Section 4 provides </w:t>
      </w:r>
      <w:r w:rsidR="00FA2180">
        <w:rPr>
          <w:szCs w:val="24"/>
        </w:rPr>
        <w:t>that the Ordinance is modified by Schedule 1 to the Rule.</w:t>
      </w:r>
    </w:p>
    <w:p w:rsidR="001743ED" w:rsidRDefault="001743ED" w:rsidP="002F31FC">
      <w:pPr>
        <w:tabs>
          <w:tab w:val="left" w:pos="1701"/>
          <w:tab w:val="right" w:pos="9072"/>
        </w:tabs>
        <w:spacing w:before="0" w:line="240" w:lineRule="exact"/>
        <w:ind w:right="91"/>
        <w:jc w:val="both"/>
        <w:rPr>
          <w:b/>
          <w:szCs w:val="24"/>
        </w:rPr>
      </w:pPr>
    </w:p>
    <w:p w:rsidR="008A0D24" w:rsidRDefault="008A0D24" w:rsidP="002F31FC">
      <w:pPr>
        <w:tabs>
          <w:tab w:val="left" w:pos="1701"/>
          <w:tab w:val="right" w:pos="9072"/>
        </w:tabs>
        <w:spacing w:before="0" w:line="240" w:lineRule="exact"/>
        <w:ind w:right="91"/>
        <w:jc w:val="both"/>
        <w:rPr>
          <w:b/>
          <w:szCs w:val="24"/>
        </w:rPr>
      </w:pPr>
      <w:r>
        <w:rPr>
          <w:b/>
          <w:szCs w:val="24"/>
        </w:rPr>
        <w:t>Schedule 1 – Amendments</w:t>
      </w:r>
    </w:p>
    <w:p w:rsidR="008A0D24" w:rsidRDefault="008A0D24" w:rsidP="002F31FC">
      <w:pPr>
        <w:tabs>
          <w:tab w:val="left" w:pos="1701"/>
          <w:tab w:val="right" w:pos="9072"/>
        </w:tabs>
        <w:spacing w:before="0" w:line="240" w:lineRule="exact"/>
        <w:ind w:right="91"/>
        <w:jc w:val="both"/>
        <w:rPr>
          <w:b/>
          <w:szCs w:val="24"/>
        </w:rPr>
      </w:pPr>
    </w:p>
    <w:p w:rsidR="008A0D24" w:rsidRDefault="008A0D24" w:rsidP="002F31FC">
      <w:pPr>
        <w:tabs>
          <w:tab w:val="left" w:pos="1701"/>
          <w:tab w:val="right" w:pos="9072"/>
        </w:tabs>
        <w:spacing w:before="0" w:line="240" w:lineRule="exact"/>
        <w:ind w:right="91"/>
        <w:jc w:val="both"/>
        <w:rPr>
          <w:b/>
          <w:i/>
          <w:szCs w:val="24"/>
        </w:rPr>
      </w:pPr>
      <w:r>
        <w:rPr>
          <w:b/>
          <w:i/>
          <w:szCs w:val="24"/>
        </w:rPr>
        <w:t>Norfolk Island Applied Laws Ordinance 2016</w:t>
      </w:r>
    </w:p>
    <w:p w:rsidR="008A0D24" w:rsidRDefault="008A0D24" w:rsidP="002F31FC">
      <w:pPr>
        <w:tabs>
          <w:tab w:val="left" w:pos="1701"/>
          <w:tab w:val="right" w:pos="9072"/>
        </w:tabs>
        <w:spacing w:before="0" w:line="240" w:lineRule="exact"/>
        <w:ind w:right="91"/>
        <w:jc w:val="both"/>
        <w:rPr>
          <w:b/>
          <w:szCs w:val="24"/>
        </w:rPr>
      </w:pPr>
    </w:p>
    <w:p w:rsidR="008A0D24" w:rsidRDefault="008A0D24" w:rsidP="002F31FC">
      <w:pPr>
        <w:tabs>
          <w:tab w:val="left" w:pos="1701"/>
          <w:tab w:val="right" w:pos="9072"/>
        </w:tabs>
        <w:spacing w:before="0" w:line="240" w:lineRule="exact"/>
        <w:ind w:right="91"/>
        <w:jc w:val="both"/>
        <w:rPr>
          <w:b/>
          <w:szCs w:val="24"/>
        </w:rPr>
      </w:pPr>
      <w:r>
        <w:rPr>
          <w:b/>
          <w:szCs w:val="24"/>
        </w:rPr>
        <w:t>Item 1</w:t>
      </w:r>
      <w:r w:rsidR="00093381">
        <w:rPr>
          <w:b/>
          <w:szCs w:val="24"/>
        </w:rPr>
        <w:t xml:space="preserve"> – After item 6 of Schedule 5</w:t>
      </w:r>
    </w:p>
    <w:p w:rsidR="00093381" w:rsidRDefault="00093381" w:rsidP="002F31FC">
      <w:pPr>
        <w:tabs>
          <w:tab w:val="left" w:pos="1701"/>
          <w:tab w:val="right" w:pos="9072"/>
        </w:tabs>
        <w:spacing w:before="0" w:line="240" w:lineRule="exact"/>
        <w:ind w:right="91"/>
        <w:jc w:val="both"/>
        <w:rPr>
          <w:b/>
          <w:szCs w:val="24"/>
        </w:rPr>
      </w:pPr>
    </w:p>
    <w:p w:rsidR="001E2707" w:rsidRDefault="001E2707" w:rsidP="001E2707">
      <w:pPr>
        <w:tabs>
          <w:tab w:val="left" w:pos="1701"/>
          <w:tab w:val="right" w:pos="9072"/>
        </w:tabs>
        <w:spacing w:before="0" w:line="240" w:lineRule="exact"/>
        <w:ind w:right="91"/>
        <w:rPr>
          <w:szCs w:val="24"/>
        </w:rPr>
      </w:pPr>
      <w:r>
        <w:rPr>
          <w:szCs w:val="24"/>
        </w:rPr>
        <w:t xml:space="preserve">This item inserts items 6A, 6B and 6C into the Ordinance.  </w:t>
      </w:r>
    </w:p>
    <w:p w:rsidR="001E2707" w:rsidRDefault="001E2707" w:rsidP="001E2707">
      <w:pPr>
        <w:tabs>
          <w:tab w:val="left" w:pos="1701"/>
          <w:tab w:val="right" w:pos="9072"/>
        </w:tabs>
        <w:spacing w:before="0" w:line="240" w:lineRule="exact"/>
        <w:ind w:right="91"/>
        <w:rPr>
          <w:szCs w:val="24"/>
        </w:rPr>
      </w:pPr>
    </w:p>
    <w:p w:rsidR="001E2707" w:rsidRDefault="001E2707" w:rsidP="001E2707">
      <w:pPr>
        <w:tabs>
          <w:tab w:val="left" w:pos="1701"/>
          <w:tab w:val="right" w:pos="9072"/>
        </w:tabs>
        <w:spacing w:before="0" w:line="240" w:lineRule="exact"/>
        <w:ind w:right="91"/>
      </w:pPr>
      <w:r>
        <w:rPr>
          <w:szCs w:val="24"/>
        </w:rPr>
        <w:t xml:space="preserve">Item 6A amends subsection 4(1) of the </w:t>
      </w:r>
      <w:r w:rsidR="00FA2180">
        <w:t>LSL Act</w:t>
      </w:r>
      <w:r>
        <w:t xml:space="preserve"> to provide that service on or after 1 July 2016, or service to which an agreement applied before 1 July 2016 (if immediately before 1 July 2016, the worker was entitled under </w:t>
      </w:r>
      <w:r w:rsidR="00AA076B">
        <w:t xml:space="preserve">that </w:t>
      </w:r>
      <w:r>
        <w:t xml:space="preserve">agreement to leave in the nature of long service leave) is taken into account for the purposes of </w:t>
      </w:r>
      <w:r w:rsidR="00AA076B">
        <w:t xml:space="preserve">calculating the amount of long service leave that the worker will be entitled to under </w:t>
      </w:r>
      <w:r>
        <w:t>section 4.  This modifies the point in time from which the entitlement for long service leave accrues</w:t>
      </w:r>
      <w:r w:rsidR="00AA076B">
        <w:t xml:space="preserve"> to coincide with the commencement of the </w:t>
      </w:r>
      <w:r w:rsidR="00FA2180">
        <w:t>LSL Act</w:t>
      </w:r>
      <w:r>
        <w:t>.  New paragraph 4(1</w:t>
      </w:r>
      <w:proofErr w:type="gramStart"/>
      <w:r>
        <w:t>)(</w:t>
      </w:r>
      <w:proofErr w:type="gramEnd"/>
      <w:r>
        <w:t xml:space="preserve">b)  has some retroactive application which is appropriate to ensure that pre-existing long service leave entitlements (if any) are </w:t>
      </w:r>
      <w:r w:rsidR="00AA076B">
        <w:t>preserved for</w:t>
      </w:r>
      <w:r>
        <w:t xml:space="preserve"> Norfolk Island workers.  </w:t>
      </w:r>
    </w:p>
    <w:p w:rsidR="001E2707" w:rsidRDefault="001E2707" w:rsidP="001E2707">
      <w:pPr>
        <w:tabs>
          <w:tab w:val="left" w:pos="1701"/>
          <w:tab w:val="right" w:pos="9072"/>
        </w:tabs>
        <w:spacing w:before="0" w:line="240" w:lineRule="exact"/>
        <w:ind w:right="91"/>
      </w:pPr>
    </w:p>
    <w:p w:rsidR="00FA2180" w:rsidRDefault="001E2707" w:rsidP="00FA2180">
      <w:pPr>
        <w:tabs>
          <w:tab w:val="left" w:pos="1701"/>
          <w:tab w:val="right" w:pos="9072"/>
        </w:tabs>
        <w:spacing w:before="0" w:line="240" w:lineRule="exact"/>
        <w:ind w:right="91"/>
      </w:pPr>
      <w:r>
        <w:t xml:space="preserve">Item 6B replaces the reference to “appointed by the Governor as a public holiday to be observed generally throughout New South Wales” with “that is a public holiday within the meaning of the </w:t>
      </w:r>
      <w:r>
        <w:rPr>
          <w:i/>
        </w:rPr>
        <w:t xml:space="preserve">Fair Work Act 2009 </w:t>
      </w:r>
      <w:r>
        <w:t>of the Commonwealth</w:t>
      </w:r>
      <w:r w:rsidR="00AA076B">
        <w:t>”</w:t>
      </w:r>
      <w:r>
        <w:t xml:space="preserve">. This ensures recognition of Norfolk Island public holidays for the purposes of long service leave accrual. </w:t>
      </w:r>
      <w:r w:rsidR="00FA2180">
        <w:t xml:space="preserve"> This includes both:</w:t>
      </w:r>
    </w:p>
    <w:p w:rsidR="00FA2180" w:rsidRDefault="00FA2180" w:rsidP="00FA2180">
      <w:pPr>
        <w:pStyle w:val="ListParagraph"/>
        <w:numPr>
          <w:ilvl w:val="0"/>
          <w:numId w:val="1"/>
        </w:numPr>
        <w:tabs>
          <w:tab w:val="left" w:pos="1701"/>
          <w:tab w:val="right" w:pos="9072"/>
        </w:tabs>
        <w:spacing w:before="0" w:line="240" w:lineRule="exact"/>
        <w:ind w:right="91"/>
      </w:pPr>
      <w:r>
        <w:t>the standard eight national public holidays in paragraph 115(1)(a) of the Fair Work Act; and</w:t>
      </w:r>
    </w:p>
    <w:p w:rsidR="00FA2180" w:rsidRDefault="00FA2180" w:rsidP="00FA2180">
      <w:pPr>
        <w:pStyle w:val="ListParagraph"/>
        <w:numPr>
          <w:ilvl w:val="0"/>
          <w:numId w:val="1"/>
        </w:numPr>
        <w:tabs>
          <w:tab w:val="left" w:pos="1701"/>
          <w:tab w:val="right" w:pos="9072"/>
        </w:tabs>
        <w:spacing w:before="0" w:line="240" w:lineRule="exact"/>
        <w:ind w:right="91"/>
      </w:pPr>
      <w:proofErr w:type="gramStart"/>
      <w:r>
        <w:t>additional</w:t>
      </w:r>
      <w:proofErr w:type="gramEnd"/>
      <w:r>
        <w:t xml:space="preserve"> public holidays provided for in section 9 of the </w:t>
      </w:r>
      <w:r>
        <w:rPr>
          <w:i/>
        </w:rPr>
        <w:t xml:space="preserve">Employment Act 1988 </w:t>
      </w:r>
      <w:r>
        <w:t>(NI), as permitted by paragraph 115(1)(b) of the Fair Work Act.</w:t>
      </w:r>
    </w:p>
    <w:p w:rsidR="00FA2180" w:rsidRDefault="00FA2180" w:rsidP="001E2707">
      <w:pPr>
        <w:tabs>
          <w:tab w:val="left" w:pos="1701"/>
          <w:tab w:val="right" w:pos="9072"/>
        </w:tabs>
        <w:spacing w:before="0" w:line="240" w:lineRule="exact"/>
        <w:ind w:right="91"/>
      </w:pPr>
    </w:p>
    <w:p w:rsidR="001E2707" w:rsidRPr="002E25A1" w:rsidRDefault="00AA076B" w:rsidP="001E2707">
      <w:pPr>
        <w:tabs>
          <w:tab w:val="left" w:pos="1701"/>
          <w:tab w:val="right" w:pos="9072"/>
        </w:tabs>
        <w:spacing w:before="0" w:line="240" w:lineRule="exact"/>
        <w:ind w:right="91"/>
      </w:pPr>
      <w:r>
        <w:lastRenderedPageBreak/>
        <w:t>The reference to the</w:t>
      </w:r>
      <w:r w:rsidR="001E2707">
        <w:t xml:space="preserve"> </w:t>
      </w:r>
      <w:r w:rsidR="001E2707">
        <w:rPr>
          <w:i/>
        </w:rPr>
        <w:t xml:space="preserve">Fair Work Act 2009 </w:t>
      </w:r>
      <w:r w:rsidR="001E2707">
        <w:t xml:space="preserve">is a reference to that Act </w:t>
      </w:r>
      <w:r w:rsidR="00300763">
        <w:t xml:space="preserve">as in force </w:t>
      </w:r>
      <w:r w:rsidR="001E2707">
        <w:t>from time to time</w:t>
      </w:r>
      <w:r>
        <w:t xml:space="preserve"> (see</w:t>
      </w:r>
      <w:r w:rsidR="00300763">
        <w:t xml:space="preserve"> section 10 of the </w:t>
      </w:r>
      <w:r w:rsidR="00300763">
        <w:rPr>
          <w:i/>
        </w:rPr>
        <w:t>Acts Interpretation Act 1901</w:t>
      </w:r>
      <w:r w:rsidR="00300763">
        <w:t xml:space="preserve">, applying </w:t>
      </w:r>
      <w:r w:rsidR="00300763">
        <w:rPr>
          <w:szCs w:val="24"/>
        </w:rPr>
        <w:t>through the operation of</w:t>
      </w:r>
      <w:r w:rsidR="00300763" w:rsidRPr="00170F4A">
        <w:rPr>
          <w:szCs w:val="24"/>
        </w:rPr>
        <w:t xml:space="preserve"> s</w:t>
      </w:r>
      <w:r w:rsidR="00300763">
        <w:rPr>
          <w:szCs w:val="24"/>
        </w:rPr>
        <w:t>ection </w:t>
      </w:r>
      <w:r w:rsidR="00300763" w:rsidRPr="00170F4A">
        <w:rPr>
          <w:szCs w:val="24"/>
        </w:rPr>
        <w:t>13(1</w:t>
      </w:r>
      <w:proofErr w:type="gramStart"/>
      <w:r w:rsidR="00300763" w:rsidRPr="00170F4A">
        <w:rPr>
          <w:szCs w:val="24"/>
        </w:rPr>
        <w:t>)(</w:t>
      </w:r>
      <w:proofErr w:type="gramEnd"/>
      <w:r w:rsidR="00300763" w:rsidRPr="00170F4A">
        <w:rPr>
          <w:szCs w:val="24"/>
        </w:rPr>
        <w:t xml:space="preserve">a) of the </w:t>
      </w:r>
      <w:r w:rsidR="00300763" w:rsidRPr="00170F4A">
        <w:rPr>
          <w:i/>
          <w:szCs w:val="24"/>
        </w:rPr>
        <w:t>Legislation Act</w:t>
      </w:r>
      <w:r w:rsidR="00300763">
        <w:rPr>
          <w:i/>
          <w:szCs w:val="24"/>
        </w:rPr>
        <w:t xml:space="preserve"> 2003</w:t>
      </w:r>
      <w:r w:rsidR="00300763">
        <w:rPr>
          <w:szCs w:val="24"/>
        </w:rPr>
        <w:t>)</w:t>
      </w:r>
      <w:r w:rsidR="001E2707">
        <w:t>.</w:t>
      </w:r>
    </w:p>
    <w:p w:rsidR="001E2707" w:rsidRDefault="001E2707" w:rsidP="001E2707">
      <w:pPr>
        <w:tabs>
          <w:tab w:val="left" w:pos="1701"/>
          <w:tab w:val="right" w:pos="9072"/>
        </w:tabs>
        <w:spacing w:before="0" w:line="240" w:lineRule="exact"/>
        <w:ind w:right="91"/>
      </w:pPr>
    </w:p>
    <w:p w:rsidR="002E25A1" w:rsidRPr="00093381" w:rsidRDefault="001E2707" w:rsidP="007E6134">
      <w:pPr>
        <w:tabs>
          <w:tab w:val="left" w:pos="1701"/>
          <w:tab w:val="right" w:pos="9072"/>
        </w:tabs>
        <w:spacing w:before="0" w:line="240" w:lineRule="exact"/>
        <w:ind w:right="91"/>
        <w:rPr>
          <w:szCs w:val="24"/>
        </w:rPr>
      </w:pPr>
      <w:r>
        <w:t xml:space="preserve">Item 6C provides that the amendments made by items 6A and 6B have effect from the </w:t>
      </w:r>
      <w:r w:rsidRPr="001E2707">
        <w:rPr>
          <w:i/>
        </w:rPr>
        <w:t>start of</w:t>
      </w:r>
      <w:r>
        <w:t xml:space="preserve"> 1 July 2016.  This amendment is slightly retrospective to the commencement of the rule, which commences </w:t>
      </w:r>
      <w:r w:rsidRPr="001E2707">
        <w:rPr>
          <w:i/>
        </w:rPr>
        <w:t>immediately after</w:t>
      </w:r>
      <w:r>
        <w:t xml:space="preserve"> 1 July 2016.  This slight retrospectivity is intended to prevent conflicting requirements relating to the point in time from which long service leave accrues. </w:t>
      </w:r>
    </w:p>
    <w:sectPr w:rsidR="002E25A1" w:rsidRPr="000933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69" w:rsidRDefault="00406569" w:rsidP="003C41D3">
      <w:pPr>
        <w:spacing w:before="0"/>
      </w:pPr>
      <w:r>
        <w:separator/>
      </w:r>
    </w:p>
  </w:endnote>
  <w:endnote w:type="continuationSeparator" w:id="0">
    <w:p w:rsidR="00406569" w:rsidRDefault="00406569" w:rsidP="003C41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FC" w:rsidRDefault="002F3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FC" w:rsidRDefault="002F3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FC" w:rsidRDefault="002F3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69" w:rsidRDefault="00406569" w:rsidP="003C41D3">
      <w:pPr>
        <w:spacing w:before="0"/>
      </w:pPr>
      <w:r>
        <w:separator/>
      </w:r>
    </w:p>
  </w:footnote>
  <w:footnote w:type="continuationSeparator" w:id="0">
    <w:p w:rsidR="00406569" w:rsidRDefault="00406569" w:rsidP="003C41D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FC" w:rsidRDefault="002F3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FC" w:rsidRDefault="002F3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FC" w:rsidRDefault="002F3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BFD"/>
    <w:multiLevelType w:val="hybridMultilevel"/>
    <w:tmpl w:val="0BC8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FB2D67"/>
    <w:multiLevelType w:val="hybridMultilevel"/>
    <w:tmpl w:val="E788F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6D"/>
    <w:rsid w:val="000361E6"/>
    <w:rsid w:val="00093381"/>
    <w:rsid w:val="000E6EEF"/>
    <w:rsid w:val="001234BB"/>
    <w:rsid w:val="00170F4A"/>
    <w:rsid w:val="001743ED"/>
    <w:rsid w:val="001E2707"/>
    <w:rsid w:val="001E69A0"/>
    <w:rsid w:val="0025235C"/>
    <w:rsid w:val="00290772"/>
    <w:rsid w:val="002E25A1"/>
    <w:rsid w:val="002E7F16"/>
    <w:rsid w:val="002F31FC"/>
    <w:rsid w:val="00300763"/>
    <w:rsid w:val="003B6D98"/>
    <w:rsid w:val="003C41D3"/>
    <w:rsid w:val="00406569"/>
    <w:rsid w:val="00446EB5"/>
    <w:rsid w:val="004E61F4"/>
    <w:rsid w:val="004F2CD3"/>
    <w:rsid w:val="00560C26"/>
    <w:rsid w:val="005D7E34"/>
    <w:rsid w:val="006308F8"/>
    <w:rsid w:val="0063162D"/>
    <w:rsid w:val="006C42A5"/>
    <w:rsid w:val="007750F0"/>
    <w:rsid w:val="007910B7"/>
    <w:rsid w:val="007B47E3"/>
    <w:rsid w:val="007E6134"/>
    <w:rsid w:val="00823DAB"/>
    <w:rsid w:val="00857A67"/>
    <w:rsid w:val="008A0D24"/>
    <w:rsid w:val="00916CA2"/>
    <w:rsid w:val="00921183"/>
    <w:rsid w:val="009E3C04"/>
    <w:rsid w:val="009E646F"/>
    <w:rsid w:val="00A150B8"/>
    <w:rsid w:val="00AA076B"/>
    <w:rsid w:val="00AC53DC"/>
    <w:rsid w:val="00B5223F"/>
    <w:rsid w:val="00B87078"/>
    <w:rsid w:val="00BD3C6B"/>
    <w:rsid w:val="00C02DE0"/>
    <w:rsid w:val="00CD6420"/>
    <w:rsid w:val="00DC5E6C"/>
    <w:rsid w:val="00DD34E3"/>
    <w:rsid w:val="00F7532A"/>
    <w:rsid w:val="00FA2180"/>
    <w:rsid w:val="00FE7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6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DAB"/>
    <w:pPr>
      <w:spacing w:after="0" w:line="240" w:lineRule="auto"/>
    </w:pPr>
    <w:rPr>
      <w:rFonts w:ascii="Times New Roman" w:eastAsia="Times New Roman" w:hAnsi="Times New Roman" w:cs="Times New Roman"/>
      <w:sz w:val="24"/>
      <w:szCs w:val="20"/>
      <w:lang w:eastAsia="en-AU"/>
    </w:rPr>
  </w:style>
  <w:style w:type="paragraph" w:customStyle="1" w:styleId="Default">
    <w:name w:val="Default"/>
    <w:rsid w:val="00823DA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3C41D3"/>
    <w:pPr>
      <w:tabs>
        <w:tab w:val="center" w:pos="4513"/>
        <w:tab w:val="right" w:pos="9026"/>
      </w:tabs>
      <w:spacing w:before="0"/>
    </w:pPr>
  </w:style>
  <w:style w:type="character" w:customStyle="1" w:styleId="HeaderChar">
    <w:name w:val="Header Char"/>
    <w:basedOn w:val="DefaultParagraphFont"/>
    <w:link w:val="Header"/>
    <w:uiPriority w:val="99"/>
    <w:rsid w:val="003C41D3"/>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C41D3"/>
    <w:pPr>
      <w:tabs>
        <w:tab w:val="center" w:pos="4513"/>
        <w:tab w:val="right" w:pos="9026"/>
      </w:tabs>
      <w:spacing w:before="0"/>
    </w:pPr>
  </w:style>
  <w:style w:type="character" w:customStyle="1" w:styleId="FooterChar">
    <w:name w:val="Footer Char"/>
    <w:basedOn w:val="DefaultParagraphFont"/>
    <w:link w:val="Footer"/>
    <w:uiPriority w:val="99"/>
    <w:rsid w:val="003C41D3"/>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170F4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F4A"/>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70F4A"/>
    <w:rPr>
      <w:sz w:val="16"/>
      <w:szCs w:val="16"/>
    </w:rPr>
  </w:style>
  <w:style w:type="paragraph" w:styleId="CommentText">
    <w:name w:val="annotation text"/>
    <w:basedOn w:val="Normal"/>
    <w:link w:val="CommentTextChar"/>
    <w:uiPriority w:val="99"/>
    <w:unhideWhenUsed/>
    <w:rsid w:val="00170F4A"/>
    <w:rPr>
      <w:sz w:val="20"/>
    </w:rPr>
  </w:style>
  <w:style w:type="character" w:customStyle="1" w:styleId="CommentTextChar">
    <w:name w:val="Comment Text Char"/>
    <w:basedOn w:val="DefaultParagraphFont"/>
    <w:link w:val="CommentText"/>
    <w:uiPriority w:val="99"/>
    <w:rsid w:val="00170F4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0F4A"/>
    <w:rPr>
      <w:b/>
      <w:bCs/>
    </w:rPr>
  </w:style>
  <w:style w:type="character" w:customStyle="1" w:styleId="CommentSubjectChar">
    <w:name w:val="Comment Subject Char"/>
    <w:basedOn w:val="CommentTextChar"/>
    <w:link w:val="CommentSubject"/>
    <w:uiPriority w:val="99"/>
    <w:semiHidden/>
    <w:rsid w:val="00170F4A"/>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FA2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6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DAB"/>
    <w:pPr>
      <w:spacing w:after="0" w:line="240" w:lineRule="auto"/>
    </w:pPr>
    <w:rPr>
      <w:rFonts w:ascii="Times New Roman" w:eastAsia="Times New Roman" w:hAnsi="Times New Roman" w:cs="Times New Roman"/>
      <w:sz w:val="24"/>
      <w:szCs w:val="20"/>
      <w:lang w:eastAsia="en-AU"/>
    </w:rPr>
  </w:style>
  <w:style w:type="paragraph" w:customStyle="1" w:styleId="Default">
    <w:name w:val="Default"/>
    <w:rsid w:val="00823DA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3C41D3"/>
    <w:pPr>
      <w:tabs>
        <w:tab w:val="center" w:pos="4513"/>
        <w:tab w:val="right" w:pos="9026"/>
      </w:tabs>
      <w:spacing w:before="0"/>
    </w:pPr>
  </w:style>
  <w:style w:type="character" w:customStyle="1" w:styleId="HeaderChar">
    <w:name w:val="Header Char"/>
    <w:basedOn w:val="DefaultParagraphFont"/>
    <w:link w:val="Header"/>
    <w:uiPriority w:val="99"/>
    <w:rsid w:val="003C41D3"/>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C41D3"/>
    <w:pPr>
      <w:tabs>
        <w:tab w:val="center" w:pos="4513"/>
        <w:tab w:val="right" w:pos="9026"/>
      </w:tabs>
      <w:spacing w:before="0"/>
    </w:pPr>
  </w:style>
  <w:style w:type="character" w:customStyle="1" w:styleId="FooterChar">
    <w:name w:val="Footer Char"/>
    <w:basedOn w:val="DefaultParagraphFont"/>
    <w:link w:val="Footer"/>
    <w:uiPriority w:val="99"/>
    <w:rsid w:val="003C41D3"/>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170F4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F4A"/>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70F4A"/>
    <w:rPr>
      <w:sz w:val="16"/>
      <w:szCs w:val="16"/>
    </w:rPr>
  </w:style>
  <w:style w:type="paragraph" w:styleId="CommentText">
    <w:name w:val="annotation text"/>
    <w:basedOn w:val="Normal"/>
    <w:link w:val="CommentTextChar"/>
    <w:uiPriority w:val="99"/>
    <w:unhideWhenUsed/>
    <w:rsid w:val="00170F4A"/>
    <w:rPr>
      <w:sz w:val="20"/>
    </w:rPr>
  </w:style>
  <w:style w:type="character" w:customStyle="1" w:styleId="CommentTextChar">
    <w:name w:val="Comment Text Char"/>
    <w:basedOn w:val="DefaultParagraphFont"/>
    <w:link w:val="CommentText"/>
    <w:uiPriority w:val="99"/>
    <w:rsid w:val="00170F4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0F4A"/>
    <w:rPr>
      <w:b/>
      <w:bCs/>
    </w:rPr>
  </w:style>
  <w:style w:type="character" w:customStyle="1" w:styleId="CommentSubjectChar">
    <w:name w:val="Comment Subject Char"/>
    <w:basedOn w:val="CommentTextChar"/>
    <w:link w:val="CommentSubject"/>
    <w:uiPriority w:val="99"/>
    <w:semiHidden/>
    <w:rsid w:val="00170F4A"/>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FA2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C738-AD81-4131-B133-F0AB51A2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Carmen</dc:creator>
  <cp:lastModifiedBy>Edwards Carmen</cp:lastModifiedBy>
  <cp:revision>4</cp:revision>
  <cp:lastPrinted>2016-06-07T03:49:00Z</cp:lastPrinted>
  <dcterms:created xsi:type="dcterms:W3CDTF">2016-06-16T07:30:00Z</dcterms:created>
  <dcterms:modified xsi:type="dcterms:W3CDTF">2016-06-16T07:31:00Z</dcterms:modified>
</cp:coreProperties>
</file>