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B65FE7">
        <w:t xml:space="preserve">Amendment </w:t>
      </w:r>
      <w:r>
        <w:t>Instrument 20</w:t>
      </w:r>
      <w:r w:rsidR="00DC66B8">
        <w:t>1</w:t>
      </w:r>
      <w:r w:rsidR="0048284E">
        <w:t>6 (No. 2</w:t>
      </w:r>
      <w:r w:rsidR="00B65FE7">
        <w:t>)</w:t>
      </w:r>
    </w:p>
    <w:p w:rsidR="000D3EFE" w:rsidRDefault="000D3EFE" w:rsidP="000D3EFE"/>
    <w:p w:rsidR="0048284E" w:rsidRDefault="0048284E" w:rsidP="0048284E">
      <w:pPr>
        <w:rPr>
          <w:b/>
        </w:rPr>
      </w:pPr>
      <w:r w:rsidRPr="000D3EFE">
        <w:rPr>
          <w:b/>
        </w:rPr>
        <w:t>Purpose</w:t>
      </w:r>
    </w:p>
    <w:p w:rsidR="0048284E" w:rsidRDefault="0048284E" w:rsidP="0048284E">
      <w:r w:rsidRPr="00BD782C">
        <w:t xml:space="preserve">The purpose of </w:t>
      </w:r>
      <w:r>
        <w:t xml:space="preserve">the </w:t>
      </w:r>
      <w:r w:rsidRPr="00BD782C">
        <w:rPr>
          <w:i/>
        </w:rPr>
        <w:t xml:space="preserve">Civil Aviation Order 48.1 </w:t>
      </w:r>
      <w:r>
        <w:rPr>
          <w:i/>
        </w:rPr>
        <w:t xml:space="preserve">Amendment </w:t>
      </w:r>
      <w:r w:rsidRPr="00BD782C">
        <w:rPr>
          <w:i/>
        </w:rPr>
        <w:t>Instrument 201</w:t>
      </w:r>
      <w:r>
        <w:rPr>
          <w:i/>
        </w:rPr>
        <w:t>6 (No. 2)</w:t>
      </w:r>
      <w:r w:rsidRPr="00BD782C">
        <w:rPr>
          <w:i/>
        </w:rPr>
        <w:t xml:space="preserve"> </w:t>
      </w:r>
      <w:r w:rsidRPr="00BD782C">
        <w:t xml:space="preserve">(the </w:t>
      </w:r>
      <w:r w:rsidRPr="00D72C16">
        <w:rPr>
          <w:b/>
          <w:i/>
        </w:rPr>
        <w:t>CAO</w:t>
      </w:r>
      <w:r>
        <w:rPr>
          <w:b/>
          <w:i/>
        </w:rPr>
        <w:t xml:space="preserve"> amendment</w:t>
      </w:r>
      <w:r w:rsidRPr="00BD782C">
        <w:t>) is to</w:t>
      </w:r>
      <w:r>
        <w:t xml:space="preserve"> amend the </w:t>
      </w:r>
      <w:r w:rsidRPr="00566C10">
        <w:rPr>
          <w:i/>
        </w:rPr>
        <w:t xml:space="preserve">Civil Aviation Order 48.1 </w:t>
      </w:r>
      <w:r>
        <w:rPr>
          <w:i/>
        </w:rPr>
        <w:t xml:space="preserve">Amendment </w:t>
      </w:r>
      <w:r w:rsidRPr="00566C10">
        <w:rPr>
          <w:i/>
        </w:rPr>
        <w:t>Instrument 201</w:t>
      </w:r>
      <w:r>
        <w:rPr>
          <w:i/>
        </w:rPr>
        <w:t>6 (N</w:t>
      </w:r>
      <w:bookmarkStart w:id="0" w:name="_GoBack"/>
      <w:bookmarkEnd w:id="0"/>
      <w:r>
        <w:rPr>
          <w:i/>
        </w:rPr>
        <w:t>o. 1)</w:t>
      </w:r>
      <w:r w:rsidRPr="0048284E">
        <w:t xml:space="preserve"> (the </w:t>
      </w:r>
      <w:r w:rsidRPr="0048284E">
        <w:rPr>
          <w:b/>
          <w:i/>
        </w:rPr>
        <w:t>previous CAO amendment</w:t>
      </w:r>
      <w:r w:rsidRPr="0048284E">
        <w:t>)</w:t>
      </w:r>
      <w:r>
        <w:rPr>
          <w:i/>
        </w:rPr>
        <w:t xml:space="preserve"> </w:t>
      </w:r>
      <w:r w:rsidRPr="0048284E">
        <w:t xml:space="preserve">to correct a </w:t>
      </w:r>
      <w:r w:rsidR="002F1F5C">
        <w:t xml:space="preserve">technical </w:t>
      </w:r>
      <w:r w:rsidRPr="0048284E">
        <w:t>error.</w:t>
      </w:r>
    </w:p>
    <w:p w:rsidR="0048284E" w:rsidRDefault="0048284E" w:rsidP="0048284E"/>
    <w:p w:rsidR="0048284E" w:rsidRPr="004579AA" w:rsidRDefault="0048284E" w:rsidP="0048284E">
      <w:pPr>
        <w:rPr>
          <w:b/>
        </w:rPr>
      </w:pPr>
      <w:r w:rsidRPr="004579AA">
        <w:rPr>
          <w:b/>
        </w:rPr>
        <w:t>Legislation</w:t>
      </w:r>
    </w:p>
    <w:p w:rsidR="0048284E" w:rsidRDefault="000A5C55" w:rsidP="0048284E">
      <w:r>
        <w:t>T</w:t>
      </w:r>
      <w:r w:rsidR="0048284E">
        <w:t>he legislative basis for the CAO amendment is</w:t>
      </w:r>
      <w:r>
        <w:t xml:space="preserve"> the same as that for the principle instrument, </w:t>
      </w:r>
      <w:r w:rsidRPr="000A5C55">
        <w:rPr>
          <w:i/>
        </w:rPr>
        <w:t>C</w:t>
      </w:r>
      <w:r>
        <w:rPr>
          <w:i/>
        </w:rPr>
        <w:t>ivil Aviation Order</w:t>
      </w:r>
      <w:r w:rsidRPr="000A5C55">
        <w:rPr>
          <w:i/>
        </w:rPr>
        <w:t xml:space="preserve"> 48.1 instrument 2013</w:t>
      </w:r>
      <w:r>
        <w:rPr>
          <w:i/>
        </w:rPr>
        <w:t xml:space="preserve">. </w:t>
      </w:r>
      <w:r>
        <w:t xml:space="preserve">Because of its detail, </w:t>
      </w:r>
      <w:r w:rsidR="00D21A6A">
        <w:t>this basis</w:t>
      </w:r>
      <w:r w:rsidR="0048284E">
        <w:t xml:space="preserve"> set out in Appendix 1.</w:t>
      </w:r>
    </w:p>
    <w:p w:rsidR="0048284E" w:rsidRDefault="0048284E" w:rsidP="0048284E"/>
    <w:p w:rsidR="0048284E" w:rsidRDefault="0048284E" w:rsidP="0048284E">
      <w:pPr>
        <w:rPr>
          <w:b/>
        </w:rPr>
      </w:pPr>
      <w:r w:rsidRPr="00516F02">
        <w:rPr>
          <w:b/>
        </w:rPr>
        <w:t>Background</w:t>
      </w:r>
    </w:p>
    <w:p w:rsidR="0048284E" w:rsidRDefault="0048284E" w:rsidP="00BD782C">
      <w:r>
        <w:t xml:space="preserve">The </w:t>
      </w:r>
      <w:r w:rsidRPr="0048284E">
        <w:t>previous CAO amendment</w:t>
      </w:r>
      <w:r>
        <w:rPr>
          <w:i/>
        </w:rPr>
        <w:t xml:space="preserve"> </w:t>
      </w:r>
      <w:r w:rsidRPr="0048284E">
        <w:t>was registered on 4 July 2016.</w:t>
      </w:r>
      <w:r>
        <w:t xml:space="preserve"> Its purpose was to </w:t>
      </w:r>
      <w:r w:rsidR="006F29AB">
        <w:t xml:space="preserve">revise and refine </w:t>
      </w:r>
      <w:r w:rsidR="006F29AB">
        <w:rPr>
          <w:rStyle w:val="italics"/>
          <w:rFonts w:eastAsiaTheme="majorEastAsia"/>
        </w:rPr>
        <w:t>Civil Aviation Order 48.1 Instrument 2013</w:t>
      </w:r>
      <w:r w:rsidR="006F29AB">
        <w:t xml:space="preserve"> (the </w:t>
      </w:r>
      <w:r w:rsidR="006F29AB" w:rsidRPr="00A52A36">
        <w:rPr>
          <w:b/>
          <w:i/>
        </w:rPr>
        <w:t xml:space="preserve">new </w:t>
      </w:r>
      <w:r w:rsidR="006F29AB">
        <w:rPr>
          <w:b/>
          <w:i/>
        </w:rPr>
        <w:t>CAO 48.1</w:t>
      </w:r>
      <w:r w:rsidR="006F29AB">
        <w:t xml:space="preserve">) in light of operational and other feedback received by CASA from the aviation industry on the implications and effects </w:t>
      </w:r>
      <w:r w:rsidR="006F29AB" w:rsidRPr="006F29AB">
        <w:t>of new CAO 48.1</w:t>
      </w:r>
      <w:r w:rsidR="006F29AB">
        <w:t xml:space="preserve"> since its introduction in 2013</w:t>
      </w:r>
      <w:r w:rsidR="006F29AB" w:rsidRPr="006F29AB">
        <w:t>.</w:t>
      </w:r>
    </w:p>
    <w:p w:rsidR="00A73B5B" w:rsidRDefault="00A73B5B" w:rsidP="00BD782C"/>
    <w:p w:rsidR="00CD554F" w:rsidRDefault="00672230" w:rsidP="00CD554F">
      <w:r>
        <w:t>A</w:t>
      </w:r>
      <w:r w:rsidR="0048284E">
        <w:t xml:space="preserve"> </w:t>
      </w:r>
      <w:r w:rsidR="002F1F5C">
        <w:t xml:space="preserve">technical </w:t>
      </w:r>
      <w:r w:rsidR="0048284E">
        <w:t>error</w:t>
      </w:r>
      <w:r>
        <w:t xml:space="preserve"> has</w:t>
      </w:r>
      <w:r w:rsidR="0048284E">
        <w:t xml:space="preserve"> been identified in the previous CAO amendment</w:t>
      </w:r>
      <w:r w:rsidR="00FB3267">
        <w:t>.</w:t>
      </w:r>
      <w:r>
        <w:t xml:space="preserve"> In brief, certain amendments</w:t>
      </w:r>
      <w:r w:rsidR="00A73B5B">
        <w:t xml:space="preserve"> in new Appendix 4B (for medical transport operations and emergency service operations) and to existing Appendix 5 (for aerial work operations and flight training associated with aerial </w:t>
      </w:r>
      <w:r w:rsidR="00603CC0">
        <w:t>work)</w:t>
      </w:r>
      <w:r>
        <w:t xml:space="preserve"> </w:t>
      </w:r>
      <w:r w:rsidR="00CD554F">
        <w:t xml:space="preserve">placed a requirement on an AOC holder to consider situations when a flight crew member is </w:t>
      </w:r>
      <w:r w:rsidR="00CD554F" w:rsidRPr="0021335A">
        <w:rPr>
          <w:i/>
        </w:rPr>
        <w:t>called out from standby</w:t>
      </w:r>
      <w:r w:rsidR="00CD554F">
        <w:t xml:space="preserve"> to commence non-flying duties before a flight duty period.</w:t>
      </w:r>
    </w:p>
    <w:p w:rsidR="00CD554F" w:rsidRDefault="00CD554F" w:rsidP="00CD554F"/>
    <w:p w:rsidR="00CD554F" w:rsidRDefault="00CD554F" w:rsidP="00CD554F">
      <w:r>
        <w:t xml:space="preserve">The requirement should have been expressed to apply to </w:t>
      </w:r>
      <w:r w:rsidRPr="0021335A">
        <w:rPr>
          <w:i/>
        </w:rPr>
        <w:t>any</w:t>
      </w:r>
      <w:r>
        <w:t xml:space="preserve"> situation when a flight crew member was required to commence non-flying duties before a flight duty period, and not confined exclusively to occasions when being called out from standby.</w:t>
      </w:r>
    </w:p>
    <w:p w:rsidR="00CD554F" w:rsidRDefault="00CD554F" w:rsidP="00CD554F"/>
    <w:p w:rsidR="00CD554F" w:rsidRDefault="00FB3267" w:rsidP="00CD554F">
      <w:r>
        <w:t>The CAO amendment corrects this error</w:t>
      </w:r>
      <w:r w:rsidR="00096DD8">
        <w:t xml:space="preserve"> effective f</w:t>
      </w:r>
      <w:r w:rsidR="00D635D4">
        <w:t>rom</w:t>
      </w:r>
      <w:r w:rsidR="00096DD8">
        <w:t xml:space="preserve"> the da</w:t>
      </w:r>
      <w:r w:rsidR="00D77C72">
        <w:t>y</w:t>
      </w:r>
      <w:r w:rsidR="00096DD8">
        <w:t xml:space="preserve"> of registration</w:t>
      </w:r>
      <w:r>
        <w:t>.</w:t>
      </w:r>
      <w:r w:rsidR="00CD554F">
        <w:t xml:space="preserve"> The consequence of the correction is that</w:t>
      </w:r>
      <w:r w:rsidR="004A296C">
        <w:t xml:space="preserve">, from </w:t>
      </w:r>
      <w:r w:rsidR="00D77C72">
        <w:t>the day of registration</w:t>
      </w:r>
      <w:r w:rsidR="004A296C">
        <w:t>,</w:t>
      </w:r>
      <w:r w:rsidR="00CD554F">
        <w:t xml:space="preserve"> the relevant provisions in Appendix 4B and Appendix 5 will have the same effect as the provisions had in Appendix 5 before the previous CAO amendment</w:t>
      </w:r>
      <w:r w:rsidR="004A296C">
        <w:t xml:space="preserve"> took effect </w:t>
      </w:r>
      <w:r w:rsidR="00862F3B">
        <w:t>(</w:t>
      </w:r>
      <w:r w:rsidR="004A296C">
        <w:t>on 5</w:t>
      </w:r>
      <w:r w:rsidR="00E72B0E">
        <w:t> </w:t>
      </w:r>
      <w:r w:rsidR="004A296C">
        <w:t>July 2016</w:t>
      </w:r>
      <w:r w:rsidR="00862F3B">
        <w:t>)</w:t>
      </w:r>
      <w:r w:rsidR="00CD554F">
        <w:t>.</w:t>
      </w:r>
    </w:p>
    <w:p w:rsidR="00CD554F" w:rsidRDefault="00CD554F" w:rsidP="00CD554F"/>
    <w:p w:rsidR="00FB3267" w:rsidRDefault="00FB3267" w:rsidP="00BD782C">
      <w:r>
        <w:t>The previous CAO amendment was brought into existence as a legislative instrument on the day after its registration</w:t>
      </w:r>
      <w:r w:rsidR="00096DD8">
        <w:t xml:space="preserve"> (</w:t>
      </w:r>
      <w:r>
        <w:t>5 July 2016</w:t>
      </w:r>
      <w:r w:rsidR="00096DD8">
        <w:t>)</w:t>
      </w:r>
      <w:r>
        <w:t xml:space="preserve"> but the amendments that it made were expressed to not commence until 1 May 2</w:t>
      </w:r>
      <w:r w:rsidR="00862F3B">
        <w:t>017</w:t>
      </w:r>
      <w:r>
        <w:t>. However, provision was made for relevant operators</w:t>
      </w:r>
      <w:r w:rsidR="00574452">
        <w:t xml:space="preserve"> (</w:t>
      </w:r>
      <w:r w:rsidR="00574452" w:rsidRPr="00574452">
        <w:rPr>
          <w:b/>
          <w:i/>
        </w:rPr>
        <w:t>opting-in operators</w:t>
      </w:r>
      <w:r w:rsidR="00574452">
        <w:t>)</w:t>
      </w:r>
      <w:r>
        <w:t xml:space="preserve"> to voluntarily choose to be covered by the amendments at an earlier date that they notified to CASA. A</w:t>
      </w:r>
      <w:r w:rsidR="00096DD8">
        <w:t>s</w:t>
      </w:r>
      <w:r>
        <w:t xml:space="preserve"> of the commencement of the CAO amendment</w:t>
      </w:r>
      <w:r w:rsidR="00096DD8">
        <w:t xml:space="preserve"> (</w:t>
      </w:r>
      <w:r w:rsidR="00D77C72">
        <w:t>day of registration</w:t>
      </w:r>
      <w:r w:rsidR="00096DD8">
        <w:t>)</w:t>
      </w:r>
      <w:r>
        <w:t xml:space="preserve">, no such operators have so notified CASA. Thus, the CAO amendment </w:t>
      </w:r>
      <w:r w:rsidR="00096DD8">
        <w:t xml:space="preserve">amends the previous CAO amendment from </w:t>
      </w:r>
      <w:r w:rsidR="00D77C72">
        <w:t>the day of registration</w:t>
      </w:r>
      <w:r w:rsidR="00096DD8">
        <w:t xml:space="preserve"> with no unintended consequences.</w:t>
      </w:r>
    </w:p>
    <w:p w:rsidR="0048284E" w:rsidRDefault="0048284E" w:rsidP="00BD782C"/>
    <w:p w:rsidR="000D3EFE" w:rsidRDefault="001C5833" w:rsidP="004C3472">
      <w:pPr>
        <w:keepNext/>
        <w:rPr>
          <w:b/>
        </w:rPr>
      </w:pPr>
      <w:r>
        <w:rPr>
          <w:b/>
        </w:rPr>
        <w:t xml:space="preserve">The </w:t>
      </w:r>
      <w:r w:rsidR="008F74AE">
        <w:rPr>
          <w:b/>
        </w:rPr>
        <w:t>CAO</w:t>
      </w:r>
      <w:r w:rsidR="006E14E4">
        <w:rPr>
          <w:b/>
        </w:rPr>
        <w:t xml:space="preserve"> amendment</w:t>
      </w:r>
    </w:p>
    <w:p w:rsidR="006A595F" w:rsidRPr="001978CE" w:rsidRDefault="00672230" w:rsidP="006A595F">
      <w:r>
        <w:t xml:space="preserve">The detail of the </w:t>
      </w:r>
      <w:r w:rsidR="00096DD8">
        <w:t>CAO amendment</w:t>
      </w:r>
      <w:r>
        <w:t xml:space="preserve"> is set out in </w:t>
      </w:r>
      <w:r w:rsidR="002A0E3F">
        <w:t xml:space="preserve">Appendix </w:t>
      </w:r>
      <w:r w:rsidR="00D21A6A">
        <w:t>4</w:t>
      </w:r>
      <w:r w:rsidR="002A0E3F">
        <w:t>.</w:t>
      </w:r>
      <w:r w:rsidR="00F62B15">
        <w:t xml:space="preserve"> </w:t>
      </w:r>
    </w:p>
    <w:p w:rsidR="00E060AE" w:rsidRDefault="00E060AE" w:rsidP="005A6590"/>
    <w:p w:rsidR="0085779F" w:rsidRPr="006F3143" w:rsidRDefault="0085779F" w:rsidP="002E36E4">
      <w:pPr>
        <w:keepNext/>
        <w:tabs>
          <w:tab w:val="left" w:pos="567"/>
        </w:tabs>
        <w:overflowPunct w:val="0"/>
        <w:autoSpaceDE w:val="0"/>
        <w:autoSpaceDN w:val="0"/>
        <w:adjustRightInd w:val="0"/>
        <w:textAlignment w:val="baseline"/>
        <w:rPr>
          <w:b/>
        </w:rPr>
      </w:pPr>
      <w:r w:rsidRPr="006F3143">
        <w:rPr>
          <w:b/>
        </w:rPr>
        <w:lastRenderedPageBreak/>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rsidR="004F425E" w:rsidRDefault="004F425E" w:rsidP="0085779F">
      <w:pPr>
        <w:tabs>
          <w:tab w:val="left" w:pos="567"/>
        </w:tabs>
        <w:overflowPunct w:val="0"/>
        <w:autoSpaceDE w:val="0"/>
        <w:autoSpaceDN w:val="0"/>
        <w:adjustRightInd w:val="0"/>
        <w:textAlignment w:val="baseline"/>
      </w:pPr>
      <w:r>
        <w:t>The CAO</w:t>
      </w:r>
      <w:r w:rsidR="002A0E3F">
        <w:t xml:space="preserve"> amendment</w:t>
      </w:r>
      <w:r>
        <w:t xml:space="preserve"> is a legislative instrument under various requirements, as set out in Appendix </w:t>
      </w:r>
      <w:r w:rsidR="00D21A6A">
        <w:t>2</w:t>
      </w:r>
      <w:r>
        <w:t>.</w:t>
      </w:r>
    </w:p>
    <w:p w:rsidR="000D3EFE" w:rsidRDefault="000D3EFE" w:rsidP="0085779F">
      <w:pPr>
        <w:tabs>
          <w:tab w:val="left" w:pos="567"/>
        </w:tabs>
        <w:overflowPunct w:val="0"/>
        <w:autoSpaceDE w:val="0"/>
        <w:autoSpaceDN w:val="0"/>
        <w:adjustRightInd w:val="0"/>
        <w:textAlignment w:val="baseline"/>
        <w:rPr>
          <w:iCs/>
        </w:rPr>
      </w:pPr>
    </w:p>
    <w:p w:rsidR="00E0510D" w:rsidRPr="00A352DB" w:rsidRDefault="00E0510D" w:rsidP="00E0510D">
      <w:pPr>
        <w:rPr>
          <w:b/>
          <w:bCs/>
        </w:rPr>
      </w:pPr>
      <w:r w:rsidRPr="00A352DB">
        <w:rPr>
          <w:b/>
          <w:bCs/>
        </w:rPr>
        <w:t>Consultation</w:t>
      </w:r>
    </w:p>
    <w:p w:rsidR="00F5183F" w:rsidRDefault="00FB3267" w:rsidP="00E0510D">
      <w:r>
        <w:t>The</w:t>
      </w:r>
      <w:r w:rsidR="00F5183F">
        <w:t xml:space="preserve"> previous CAO amendment was the subject of extensive consultation, as detailed in the Explanatory Statement that accompanied it. That consultation was conducted on the basis that the previous CAO amendment did not contain the identified </w:t>
      </w:r>
      <w:r w:rsidR="002F1F5C">
        <w:t xml:space="preserve">technical </w:t>
      </w:r>
      <w:r w:rsidR="00862F3B">
        <w:t>error</w:t>
      </w:r>
      <w:r w:rsidR="00F5183F">
        <w:t>.</w:t>
      </w:r>
    </w:p>
    <w:p w:rsidR="00F5183F" w:rsidRDefault="00F5183F" w:rsidP="00E0510D"/>
    <w:p w:rsidR="00F5183F" w:rsidRDefault="00F5183F" w:rsidP="00E0510D">
      <w:r>
        <w:t>The</w:t>
      </w:r>
      <w:r w:rsidR="00FB3267">
        <w:t xml:space="preserve"> purpose of the CAO amendment is to correct </w:t>
      </w:r>
      <w:r>
        <w:t>the</w:t>
      </w:r>
      <w:r w:rsidR="00FB3267">
        <w:t xml:space="preserve"> </w:t>
      </w:r>
      <w:r w:rsidR="00862F3B">
        <w:t>error</w:t>
      </w:r>
      <w:r>
        <w:t>. The erroneous provision</w:t>
      </w:r>
      <w:r w:rsidR="00372CDF">
        <w:t>s</w:t>
      </w:r>
      <w:r>
        <w:t xml:space="preserve"> </w:t>
      </w:r>
      <w:r w:rsidR="00574452">
        <w:t xml:space="preserve">would not </w:t>
      </w:r>
      <w:r>
        <w:t xml:space="preserve">have </w:t>
      </w:r>
      <w:r w:rsidR="00574452">
        <w:t>come into force until 1 May 2017</w:t>
      </w:r>
      <w:r w:rsidR="002E36E4">
        <w:t xml:space="preserve"> and </w:t>
      </w:r>
      <w:r w:rsidR="00574452">
        <w:t>did not purport to apply to any person before that date because there have been no relevant opting</w:t>
      </w:r>
      <w:r w:rsidR="002E36E4">
        <w:t>-</w:t>
      </w:r>
      <w:r w:rsidR="00574452">
        <w:t>in operators</w:t>
      </w:r>
      <w:r>
        <w:t>.</w:t>
      </w:r>
    </w:p>
    <w:p w:rsidR="00F5183F" w:rsidRDefault="00F5183F" w:rsidP="00E0510D"/>
    <w:p w:rsidR="009C6C8F" w:rsidRDefault="00F5183F" w:rsidP="00E0510D">
      <w:r>
        <w:t xml:space="preserve">In these circumstances, CASA is satisfied that the consultation undertaken in </w:t>
      </w:r>
      <w:r w:rsidR="009C6C8F">
        <w:t>respect</w:t>
      </w:r>
      <w:r>
        <w:t xml:space="preserve"> of the previous CAO amendment was appropriate and that further consultation on the CAO </w:t>
      </w:r>
      <w:r w:rsidR="009C6C8F">
        <w:t>amendment</w:t>
      </w:r>
      <w:r>
        <w:t xml:space="preserve"> would not be appropriate</w:t>
      </w:r>
      <w:r w:rsidR="009C6C8F">
        <w:t>.</w:t>
      </w:r>
    </w:p>
    <w:p w:rsidR="009C6C8F" w:rsidRDefault="009C6C8F" w:rsidP="00E0510D"/>
    <w:p w:rsidR="00280341" w:rsidRPr="004E11B7" w:rsidRDefault="00280341" w:rsidP="009C6C8F">
      <w:pPr>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w:t>
      </w:r>
      <w:r w:rsidR="00D21A6A">
        <w:rPr>
          <w:iCs/>
          <w:color w:val="000000" w:themeColor="text1"/>
        </w:rPr>
        <w:t>3</w:t>
      </w:r>
      <w:r w:rsidRPr="004E11B7">
        <w:rPr>
          <w:iCs/>
          <w:color w:val="000000" w:themeColor="text1"/>
        </w:rPr>
        <w:t xml:space="preserve"> is prepared in accordance with Part 3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the CAO</w:t>
      </w:r>
      <w:r w:rsidR="002A0E3F">
        <w:rPr>
          <w:color w:val="000000" w:themeColor="text1"/>
        </w:rPr>
        <w:t xml:space="preserve"> amendment</w:t>
      </w:r>
      <w:r w:rsidRPr="004E11B7">
        <w:rPr>
          <w:color w:val="000000" w:themeColor="text1"/>
        </w:rPr>
        <w:t xml:space="preserve">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Default="007C65A2" w:rsidP="00AB5510">
      <w:pPr>
        <w:pStyle w:val="Default"/>
        <w:rPr>
          <w:color w:val="000000" w:themeColor="text1"/>
        </w:rPr>
      </w:pPr>
    </w:p>
    <w:p w:rsidR="00E9049E" w:rsidRPr="004E11B7"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E9049E" w:rsidRDefault="002E36E4" w:rsidP="00E9049E">
      <w:pPr>
        <w:pStyle w:val="LDBodytext"/>
      </w:pPr>
      <w:r>
        <w:t>OBPR</w:t>
      </w:r>
      <w:r w:rsidR="00E9049E">
        <w:t xml:space="preserve"> assessed the proposed changes</w:t>
      </w:r>
      <w:r w:rsidR="009C6C8F">
        <w:t xml:space="preserve"> </w:t>
      </w:r>
      <w:r w:rsidR="0080476D">
        <w:t xml:space="preserve">to </w:t>
      </w:r>
      <w:r w:rsidR="009C6C8F">
        <w:t>the previous CAO amendment</w:t>
      </w:r>
      <w:r w:rsidR="00E9049E">
        <w:t xml:space="preserve"> as minor and that no further analysis in the form of a Regulation Impact Statement was required (OBPR ID: 14395).</w:t>
      </w:r>
      <w:r w:rsidR="009C6C8F">
        <w:t xml:space="preserve"> Consequently, no further analysis in the form of a Regulation Impact Statement was required for the CAO amendment.</w:t>
      </w:r>
    </w:p>
    <w:p w:rsidR="00E9049E" w:rsidRDefault="00E9049E" w:rsidP="00DE025B">
      <w:pPr>
        <w:pStyle w:val="LDBodytext"/>
        <w:rPr>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122644">
        <w:rPr>
          <w:i/>
          <w:color w:val="000000" w:themeColor="text1"/>
        </w:rPr>
        <w:t xml:space="preserve"> </w:t>
      </w:r>
      <w:r w:rsidR="00122644" w:rsidRPr="00122644">
        <w:rPr>
          <w:color w:val="000000" w:themeColor="text1"/>
        </w:rPr>
        <w:t xml:space="preserve">(the </w:t>
      </w:r>
      <w:r w:rsidR="00122644" w:rsidRPr="00122644">
        <w:rPr>
          <w:b/>
          <w:i/>
          <w:color w:val="000000" w:themeColor="text1"/>
        </w:rPr>
        <w:t>Act</w:t>
      </w:r>
      <w:r w:rsidR="00122644" w:rsidRPr="00122644">
        <w:rPr>
          <w:color w:val="000000" w:themeColor="text1"/>
        </w:rPr>
        <w:t>)</w:t>
      </w:r>
      <w:r w:rsidR="0085779F" w:rsidRPr="004E11B7">
        <w:rPr>
          <w:color w:val="000000" w:themeColor="text1"/>
        </w:rPr>
        <w:t>.</w:t>
      </w:r>
    </w:p>
    <w:p w:rsidR="006B500A" w:rsidRPr="004E11B7" w:rsidRDefault="006B500A" w:rsidP="006B500A">
      <w:pPr>
        <w:pStyle w:val="LDBodytext"/>
        <w:rPr>
          <w:color w:val="000000" w:themeColor="text1"/>
        </w:rPr>
      </w:pPr>
    </w:p>
    <w:p w:rsidR="006B500A" w:rsidRPr="00B65FE7"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Pr="004E11B7">
        <w:rPr>
          <w:color w:val="000000" w:themeColor="text1"/>
        </w:rPr>
        <w:t xml:space="preserve"> </w:t>
      </w:r>
      <w:r w:rsidR="00D77C72">
        <w:rPr>
          <w:color w:val="000000" w:themeColor="text1"/>
        </w:rPr>
        <w:t>on the day of registration</w:t>
      </w:r>
      <w:r w:rsidR="002A0E3F">
        <w:rPr>
          <w:color w:val="000000" w:themeColor="text1"/>
        </w:rPr>
        <w:t>.</w:t>
      </w:r>
    </w:p>
    <w:p w:rsidR="00220EFB" w:rsidRPr="004E11B7" w:rsidRDefault="00220EFB"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B65FE7">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B65FE7">
        <w:rPr>
          <w:i/>
          <w:sz w:val="20"/>
          <w:szCs w:val="20"/>
        </w:rPr>
        <w:t xml:space="preserve">6 (No. </w:t>
      </w:r>
      <w:r w:rsidR="00E86109">
        <w:rPr>
          <w:i/>
          <w:sz w:val="20"/>
          <w:szCs w:val="20"/>
        </w:rPr>
        <w:t>2</w:t>
      </w:r>
      <w:r w:rsidR="00B65FE7">
        <w:rPr>
          <w:i/>
          <w:sz w:val="20"/>
          <w:szCs w:val="20"/>
        </w:rPr>
        <w:t>)</w:t>
      </w:r>
      <w:r w:rsidRPr="006B500A">
        <w:rPr>
          <w:i/>
          <w:sz w:val="20"/>
          <w:szCs w:val="20"/>
        </w:rPr>
        <w:t>]</w:t>
      </w:r>
    </w:p>
    <w:p w:rsidR="00516F02" w:rsidRPr="0052749E" w:rsidRDefault="00516F02" w:rsidP="00122644">
      <w:pPr>
        <w:pStyle w:val="LDClauseHeading"/>
        <w:pageBreakBefore/>
        <w:spacing w:before="0"/>
        <w:ind w:left="0" w:firstLine="0"/>
        <w:jc w:val="right"/>
      </w:pPr>
      <w:r w:rsidRPr="0052749E">
        <w:lastRenderedPageBreak/>
        <w:t xml:space="preserve">Appendix </w:t>
      </w:r>
      <w:r>
        <w:t>1</w:t>
      </w:r>
    </w:p>
    <w:p w:rsidR="00516F02" w:rsidRDefault="00516F02" w:rsidP="00E86109">
      <w:pPr>
        <w:spacing w:before="360" w:after="120"/>
        <w:rPr>
          <w:i/>
          <w:sz w:val="20"/>
          <w:szCs w:val="20"/>
        </w:rPr>
      </w:pPr>
      <w:r>
        <w:rPr>
          <w:rFonts w:ascii="Arial" w:hAnsi="Arial" w:cs="Arial"/>
          <w:b/>
        </w:rPr>
        <w:t>Legislation —</w:t>
      </w:r>
      <w:r w:rsidR="00153240">
        <w:rPr>
          <w:rFonts w:ascii="Arial" w:hAnsi="Arial" w:cs="Arial"/>
          <w:b/>
        </w:rPr>
        <w:t xml:space="preserve"> </w:t>
      </w:r>
      <w:r>
        <w:rPr>
          <w:rFonts w:ascii="Arial" w:hAnsi="Arial" w:cs="Arial"/>
          <w:b/>
        </w:rPr>
        <w:t xml:space="preserve">legislative basis for </w:t>
      </w:r>
      <w:r w:rsidRPr="00E72B0E">
        <w:rPr>
          <w:rFonts w:ascii="Arial" w:hAnsi="Arial" w:cs="Arial"/>
          <w:b/>
          <w:i/>
        </w:rPr>
        <w:t>C</w:t>
      </w:r>
      <w:r w:rsidR="00E86109" w:rsidRPr="00E72B0E">
        <w:rPr>
          <w:rFonts w:ascii="Arial" w:hAnsi="Arial" w:cs="Arial"/>
          <w:b/>
          <w:i/>
        </w:rPr>
        <w:t>ivil Aviation Order 48.1 Instrument 2013</w:t>
      </w:r>
      <w:r w:rsidR="00E86109">
        <w:rPr>
          <w:rFonts w:ascii="Arial" w:hAnsi="Arial" w:cs="Arial"/>
          <w:b/>
        </w:rPr>
        <w:t xml:space="preserve"> and amendments to it</w:t>
      </w:r>
    </w:p>
    <w:p w:rsidR="00516F02" w:rsidRPr="00746C6D" w:rsidRDefault="00516F02" w:rsidP="00516F02">
      <w:r>
        <w:t xml:space="preserve">Under </w:t>
      </w:r>
      <w:r w:rsidRPr="00746C6D">
        <w:t xml:space="preserve">section 27 of the </w:t>
      </w:r>
      <w:r w:rsidRPr="00122644">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746C6D" w:rsidRDefault="00516F02" w:rsidP="00516F02">
      <w:pPr>
        <w:pStyle w:val="LDBodytext"/>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746C6D" w:rsidRDefault="00516F02" w:rsidP="00516F02"/>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746C6D" w:rsidRDefault="00516F02" w:rsidP="00516F02">
      <w:pPr>
        <w:pStyle w:val="LDBodytext"/>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Default="00516F02" w:rsidP="00516F02"/>
    <w:p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 1988</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CAOs, the direction is taken to have been served on the person on the date on which the making of the Order is notified in the</w:t>
      </w:r>
      <w:r>
        <w:rPr>
          <w:i/>
        </w:rPr>
        <w:t xml:space="preserve"> Gazette</w:t>
      </w:r>
      <w:r>
        <w:t>.</w:t>
      </w:r>
    </w:p>
    <w:p w:rsidR="00516F02" w:rsidRDefault="00516F02" w:rsidP="00516F02"/>
    <w:p w:rsidR="00516F02" w:rsidRDefault="00516F02" w:rsidP="00516F02">
      <w:r>
        <w:t>Under subregulation 5.55</w:t>
      </w:r>
      <w:r w:rsidR="00C468BB">
        <w:t> (</w:t>
      </w:r>
      <w:r>
        <w:t>1) of CAR 1988, CASA may give directions to an aircraft operator or t</w:t>
      </w:r>
      <w:r w:rsidRPr="00973D94">
        <w:t>he holder of a flight crew licence</w:t>
      </w:r>
      <w:r>
        <w:t xml:space="preserve"> about:</w:t>
      </w:r>
    </w:p>
    <w:p w:rsidR="00516F02" w:rsidRDefault="00516F02" w:rsidP="00516F02">
      <w:pPr>
        <w:pStyle w:val="P1"/>
      </w:pPr>
      <w:r>
        <w:tab/>
        <w:t>(a)</w:t>
      </w:r>
      <w:r>
        <w:tab/>
      </w:r>
      <w:proofErr w:type="gramStart"/>
      <w:r>
        <w:t>the</w:t>
      </w:r>
      <w:proofErr w:type="gramEnd"/>
      <w:r>
        <w:t xml:space="preserve"> number of hours that the holder may fly in any period as a member of the flight crew of an aircraft; and</w:t>
      </w:r>
    </w:p>
    <w:p w:rsidR="00516F02" w:rsidRDefault="00516F02" w:rsidP="00516F02">
      <w:pPr>
        <w:pStyle w:val="P1"/>
      </w:pPr>
      <w:r>
        <w:tab/>
        <w:t>(b)</w:t>
      </w:r>
      <w:r>
        <w:tab/>
      </w:r>
      <w:proofErr w:type="gramStart"/>
      <w:r>
        <w:t>the</w:t>
      </w:r>
      <w:proofErr w:type="gramEnd"/>
      <w:r>
        <w:t xml:space="preserve"> length of each tour of duty undertaken by the holder; and</w:t>
      </w:r>
    </w:p>
    <w:p w:rsidR="00516F02" w:rsidRDefault="00516F02" w:rsidP="00516F02">
      <w:pPr>
        <w:pStyle w:val="P1"/>
      </w:pPr>
      <w:r>
        <w:tab/>
        <w:t>(c)</w:t>
      </w:r>
      <w:r>
        <w:tab/>
      </w:r>
      <w:proofErr w:type="gramStart"/>
      <w:r>
        <w:t>the</w:t>
      </w:r>
      <w:proofErr w:type="gramEnd"/>
      <w:r>
        <w:t xml:space="preserve"> length of reserve time for the holder; and</w:t>
      </w:r>
    </w:p>
    <w:p w:rsidR="00516F02" w:rsidRDefault="00516F02" w:rsidP="00516F02">
      <w:pPr>
        <w:pStyle w:val="P1"/>
      </w:pPr>
      <w:r>
        <w:tab/>
        <w:t>(d)</w:t>
      </w:r>
      <w:r>
        <w:tab/>
      </w:r>
      <w:proofErr w:type="gramStart"/>
      <w:r>
        <w:t>the</w:t>
      </w:r>
      <w:proofErr w:type="gramEnd"/>
      <w:r>
        <w:t xml:space="preserve"> rest periods that must be taken by the holder; and</w:t>
      </w:r>
    </w:p>
    <w:p w:rsidR="00516F02" w:rsidRDefault="00516F02" w:rsidP="00516F02">
      <w:pPr>
        <w:pStyle w:val="P1"/>
      </w:pPr>
      <w:r>
        <w:tab/>
        <w:t>(e)</w:t>
      </w:r>
      <w:r>
        <w:tab/>
      </w:r>
      <w:proofErr w:type="gramStart"/>
      <w:r>
        <w:t>the</w:t>
      </w:r>
      <w:proofErr w:type="gramEnd"/>
      <w:r>
        <w:t xml:space="preserve"> circumstances in which the holder must not:</w:t>
      </w:r>
    </w:p>
    <w:p w:rsidR="00516F02" w:rsidRDefault="00516F02" w:rsidP="00516F02">
      <w:pPr>
        <w:pStyle w:val="P2"/>
      </w:pPr>
      <w:r>
        <w:tab/>
        <w:t>(i)</w:t>
      </w:r>
      <w:r>
        <w:tab/>
      </w:r>
      <w:proofErr w:type="gramStart"/>
      <w:r>
        <w:t>fly</w:t>
      </w:r>
      <w:proofErr w:type="gramEnd"/>
      <w:r>
        <w:t xml:space="preserve">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his or her employment; and</w:t>
      </w:r>
    </w:p>
    <w:p w:rsidR="00516F02" w:rsidRDefault="00516F02" w:rsidP="00516F02">
      <w:pPr>
        <w:pStyle w:val="P1"/>
      </w:pPr>
      <w:r>
        <w:tab/>
        <w:t>(f)</w:t>
      </w:r>
      <w:r>
        <w:tab/>
      </w:r>
      <w:proofErr w:type="gramStart"/>
      <w:r>
        <w:t>the</w:t>
      </w:r>
      <w:proofErr w:type="gramEnd"/>
      <w:r>
        <w:t xml:space="preserve"> circumstances in which an operator must not require the holder:</w:t>
      </w:r>
    </w:p>
    <w:p w:rsidR="00516F02" w:rsidRDefault="00516F02" w:rsidP="00516F02">
      <w:pPr>
        <w:pStyle w:val="P2"/>
      </w:pPr>
      <w:r>
        <w:tab/>
        <w:t>(i)</w:t>
      </w:r>
      <w:r>
        <w:tab/>
      </w:r>
      <w:proofErr w:type="gramStart"/>
      <w:r>
        <w:t>to</w:t>
      </w:r>
      <w:proofErr w:type="gramEnd"/>
      <w:r>
        <w:t xml:space="preserve"> fly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the holder’s employment.</w:t>
      </w:r>
    </w:p>
    <w:p w:rsidR="00516F02" w:rsidRDefault="00516F02" w:rsidP="00516F02"/>
    <w:p w:rsidR="00516F02" w:rsidRDefault="00516F02" w:rsidP="00516F02">
      <w:r>
        <w:t>Under subregulations 5.55</w:t>
      </w:r>
      <w:r w:rsidR="006B68E3">
        <w:t> </w:t>
      </w:r>
      <w:r>
        <w:t>(2), (3) and (4)</w:t>
      </w:r>
      <w:r w:rsidR="0028785E">
        <w:t>,</w:t>
      </w:r>
      <w:r>
        <w:t xml:space="preserve"> contravention of a direction is a strict liability offence (with a defence of reasonable excuse to be established under an evidential burden).</w:t>
      </w:r>
    </w:p>
    <w:p w:rsidR="00EF3DF8" w:rsidRPr="004E11B7" w:rsidRDefault="00EF3DF8" w:rsidP="00516F02">
      <w:pPr>
        <w:rPr>
          <w:color w:val="000000" w:themeColor="text1"/>
        </w:rPr>
      </w:pPr>
    </w:p>
    <w:p w:rsidR="00D27738" w:rsidRDefault="00280341" w:rsidP="00280341">
      <w:pPr>
        <w:rPr>
          <w:color w:val="000000" w:themeColor="text1"/>
        </w:rPr>
      </w:pPr>
      <w:r w:rsidRPr="004E11B7">
        <w:rPr>
          <w:color w:val="000000" w:themeColor="text1"/>
        </w:rPr>
        <w:t>Regulation 5.55 of CAR 1988, and its substitute in regulation 210A (see below), is used as a head of power solely to facilitate the eventual repeal of CAO Part 48 and the individual CAOs within it, all of which were made under regulation 5.55 and, from 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827A18">
        <w:rPr>
          <w:color w:val="000000" w:themeColor="text1"/>
        </w:rPr>
        <w:t> </w:t>
      </w:r>
      <w:r w:rsidR="00D27738">
        <w:rPr>
          <w:color w:val="000000" w:themeColor="text1"/>
        </w:rPr>
        <w:t>335 (see below)</w:t>
      </w:r>
      <w:r w:rsidRPr="004E11B7">
        <w:rPr>
          <w:color w:val="000000" w:themeColor="text1"/>
        </w:rPr>
        <w:t>. Regulation 5.55 was not used or required as a head of power for the making of the CAO which relies on the other heads of power mentioned for the instrument.</w:t>
      </w:r>
    </w:p>
    <w:p w:rsidR="00280341" w:rsidRPr="004E11B7" w:rsidRDefault="00280341" w:rsidP="00280341">
      <w:pPr>
        <w:rPr>
          <w:color w:val="000000" w:themeColor="text1"/>
        </w:rPr>
      </w:pPr>
    </w:p>
    <w:p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6B5CB3">
        <w:t>d</w:t>
      </w:r>
      <w:r w:rsidRPr="004316FD">
        <w:t xml:space="preserve"> on 4 December 2013,</w:t>
      </w:r>
      <w:r w:rsidRPr="00D91C08">
        <w:t xml:space="preserve"> ha</w:t>
      </w:r>
      <w:r w:rsidR="006B5CB3">
        <w:t>d</w:t>
      </w:r>
      <w:r w:rsidRPr="00D91C08">
        <w:t xml:space="preserve"> the eff</w:t>
      </w:r>
      <w:r>
        <w:t>e</w:t>
      </w:r>
      <w:r w:rsidRPr="00D91C08">
        <w:t>ct</w:t>
      </w:r>
      <w:r>
        <w:t xml:space="preserve"> (from that date)</w:t>
      </w:r>
      <w:r w:rsidRPr="00D91C08">
        <w:t xml:space="preserve"> of repealing regulation 5.55</w:t>
      </w:r>
      <w:r>
        <w:t xml:space="preserve"> (as part of a larger repeal of Part</w:t>
      </w:r>
      <w:r w:rsidR="00A83268">
        <w:t> </w:t>
      </w:r>
      <w:r>
        <w:t>5) and inserting a new regulation 210A into CAR 1988, in effect remaking regulation 5.55 but in a modified form (item 18 in Schedule 2).</w:t>
      </w:r>
    </w:p>
    <w:p w:rsidR="00280341" w:rsidRDefault="00280341" w:rsidP="00280341"/>
    <w:p w:rsidR="00D27738" w:rsidRDefault="00280341" w:rsidP="00280341">
      <w:r>
        <w:t>The amendment regulation also ma</w:t>
      </w:r>
      <w:r w:rsidR="006B5CB3">
        <w:t>de</w:t>
      </w:r>
      <w:r>
        <w:t xml:space="preserve"> regulation 335 of CAR 1988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rsidR="00280341" w:rsidRDefault="00280341" w:rsidP="00280341"/>
    <w:p w:rsidR="00280341" w:rsidRDefault="00280341" w:rsidP="00280341">
      <w:r>
        <w:t xml:space="preserve">Although not needed as a head of power for the making of the </w:t>
      </w:r>
      <w:r w:rsidR="004E11B7">
        <w:t>CAO</w:t>
      </w:r>
      <w:r>
        <w:t xml:space="preserve">, regulation 210A of CAR 1988 is included with the heads of power to support the eventual repeal of CAO Part 48 on </w:t>
      </w:r>
      <w:r w:rsidR="00695696">
        <w:t>1 May 2017</w:t>
      </w:r>
      <w:r>
        <w:t xml:space="preserve">. Regulation 210A </w:t>
      </w:r>
      <w:r w:rsidR="00695696">
        <w:t>took effect on</w:t>
      </w:r>
      <w:r>
        <w:t xml:space="preserve"> 4 December 2013</w:t>
      </w:r>
      <w:r w:rsidR="00695696">
        <w:t>.</w:t>
      </w:r>
      <w:r>
        <w:t xml:space="preserve"> </w:t>
      </w:r>
    </w:p>
    <w:p w:rsidR="00695696" w:rsidRDefault="00695696" w:rsidP="00280341"/>
    <w:p w:rsidR="00516F02" w:rsidRDefault="00516F02" w:rsidP="00D27738">
      <w:pPr>
        <w:keepNext/>
      </w:pPr>
      <w:r>
        <w:t>Under subregulation 215</w:t>
      </w:r>
      <w:r w:rsidR="006B68E3">
        <w:t> </w:t>
      </w:r>
      <w:r>
        <w:t>(3) of CAR 1988, CASA may give a direction:</w:t>
      </w:r>
    </w:p>
    <w:p w:rsidR="00516F02" w:rsidRDefault="00516F02" w:rsidP="00D27738">
      <w:pPr>
        <w:pStyle w:val="P1"/>
        <w:keepNext/>
        <w:jc w:val="left"/>
      </w:pPr>
      <w:r>
        <w:tab/>
        <w:t>(a)</w:t>
      </w:r>
      <w:r>
        <w:tab/>
      </w:r>
      <w:proofErr w:type="gramStart"/>
      <w:r>
        <w:t>requiring</w:t>
      </w:r>
      <w:proofErr w:type="gramEnd"/>
      <w:r>
        <w:t xml:space="preserve"> an operator to include particular information, procedures and instructions in the operations manual; or</w:t>
      </w:r>
    </w:p>
    <w:p w:rsidR="00516F02" w:rsidRDefault="00516F02" w:rsidP="00D27738">
      <w:pPr>
        <w:pStyle w:val="P1"/>
        <w:keepNext/>
        <w:jc w:val="left"/>
      </w:pPr>
      <w:r>
        <w:tab/>
        <w:t>(b)</w:t>
      </w:r>
      <w:r>
        <w:tab/>
      </w:r>
      <w:proofErr w:type="gramStart"/>
      <w:r>
        <w:t>requiring</w:t>
      </w:r>
      <w:proofErr w:type="gramEnd"/>
      <w:r>
        <w:t xml:space="preserve"> the operator to revise or vary the information, procedures and instructions contained in the operations manual.</w:t>
      </w:r>
    </w:p>
    <w:p w:rsidR="008247D8" w:rsidRDefault="008247D8" w:rsidP="006B68E3">
      <w:pPr>
        <w:pStyle w:val="P1"/>
        <w:ind w:left="0" w:firstLine="0"/>
        <w:jc w:val="left"/>
      </w:pPr>
    </w:p>
    <w:p w:rsidR="00516F02" w:rsidRDefault="00516F02" w:rsidP="006B68E3">
      <w:pPr>
        <w:pStyle w:val="P1"/>
        <w:ind w:left="0" w:firstLine="0"/>
        <w:jc w:val="left"/>
      </w:pPr>
      <w:r>
        <w:t>Under subregulation 215</w:t>
      </w:r>
      <w:r w:rsidR="006B68E3">
        <w:t> </w:t>
      </w:r>
      <w:r>
        <w:t>(3), an operator must not contravene a direction. Under subregulation 215</w:t>
      </w:r>
      <w:r w:rsidR="00C468BB">
        <w:t> </w:t>
      </w:r>
      <w:r>
        <w:t>(4), a direction does not have effect in relation to a person until it has been served on the person (which, as noted above, may be effected through a Gazette notice for the CAO containing the direction).</w:t>
      </w:r>
    </w:p>
    <w:p w:rsidR="00516F02" w:rsidRDefault="00516F02" w:rsidP="006B68E3">
      <w:pPr>
        <w:pStyle w:val="P1"/>
        <w:ind w:left="0" w:firstLine="0"/>
        <w:jc w:val="left"/>
      </w:pPr>
    </w:p>
    <w:p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006B68E3">
        <w:rPr>
          <w:b/>
          <w:i/>
        </w:rPr>
        <w:t> </w:t>
      </w:r>
      <w:r w:rsidRPr="005A6590">
        <w:rPr>
          <w:b/>
          <w:i/>
        </w:rPr>
        <w:t>19</w:t>
      </w:r>
      <w:r>
        <w:rPr>
          <w:b/>
          <w:i/>
        </w:rPr>
        <w:t>9</w:t>
      </w:r>
      <w:r w:rsidRPr="005A6590">
        <w:rPr>
          <w:b/>
          <w:i/>
        </w:rPr>
        <w:t>8</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C31337" w:rsidRDefault="00C31337" w:rsidP="006B68E3">
      <w:pPr>
        <w:pStyle w:val="P1"/>
        <w:ind w:left="0" w:firstLine="0"/>
        <w:jc w:val="left"/>
      </w:pPr>
    </w:p>
    <w:p w:rsidR="00C31337" w:rsidRPr="00EF3DF8" w:rsidRDefault="00C31337" w:rsidP="006B68E3">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C468BB">
        <w:t> </w:t>
      </w:r>
      <w:r w:rsidR="00EF3DF8" w:rsidRPr="003F572B">
        <w:t>1988</w:t>
      </w:r>
      <w:r w:rsidR="00EF3DF8">
        <w:t>,</w:t>
      </w:r>
      <w:r w:rsidR="00EF3DF8" w:rsidRPr="003F572B">
        <w:t xml:space="preserve"> solely for the purpose of repealing CAO Part 48</w:t>
      </w:r>
      <w:r w:rsidR="00EF3DF8">
        <w:t>.</w:t>
      </w:r>
    </w:p>
    <w:p w:rsidR="00B24F66" w:rsidRPr="0052749E" w:rsidRDefault="00B24F66" w:rsidP="00122644">
      <w:pPr>
        <w:pStyle w:val="LDClauseHeading"/>
        <w:pageBreakBefore/>
        <w:spacing w:before="0"/>
        <w:ind w:left="6498" w:firstLine="0"/>
        <w:jc w:val="right"/>
      </w:pPr>
      <w:r w:rsidRPr="0052749E">
        <w:t xml:space="preserve">Appendix </w:t>
      </w:r>
      <w:r w:rsidR="00891A71">
        <w:t>2</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proofErr w:type="gramStart"/>
      <w:r>
        <w:rPr>
          <w:iCs/>
        </w:rPr>
        <w:t>registration,</w:t>
      </w:r>
      <w:proofErr w:type="gramEnd"/>
      <w:r>
        <w:rPr>
          <w:iCs/>
        </w:rPr>
        <w:t xml:space="preserve">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proofErr w:type="gramStart"/>
      <w:r w:rsidR="003C4549">
        <w:rPr>
          <w:iCs/>
        </w:rPr>
        <w:t>registration,</w:t>
      </w:r>
      <w:proofErr w:type="gramEnd"/>
      <w:r w:rsidR="003C4549">
        <w:rPr>
          <w:iCs/>
        </w:rPr>
        <w:t xml:space="preserve">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 xml:space="preserve">For </w:t>
      </w:r>
      <w:r w:rsidR="00695696">
        <w:t>sub</w:t>
      </w:r>
      <w:r w:rsidR="00A234E8" w:rsidRPr="00746C6D">
        <w:t xml:space="preserve">section </w:t>
      </w:r>
      <w:r w:rsidR="00695696">
        <w:t>8</w:t>
      </w:r>
      <w:r w:rsidR="009F1BA1">
        <w:t> </w:t>
      </w:r>
      <w:r w:rsidR="00695696">
        <w:t>(4)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rsidR="004F425E" w:rsidRPr="00746C6D" w:rsidRDefault="004F425E" w:rsidP="004F425E"/>
    <w:p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122644">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(4A) is stated to be a legislative instrument and is, therefore, 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165FF5">
        <w:t>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122644">
        <w:t xml:space="preserve"> </w:t>
      </w:r>
      <w:r w:rsidR="00122644">
        <w:rPr>
          <w:iCs/>
        </w:rPr>
        <w:t>2003</w:t>
      </w:r>
      <w:r w:rsidR="004F425E" w:rsidRPr="00746C6D">
        <w:t>.</w:t>
      </w:r>
    </w:p>
    <w:p w:rsidR="004F425E" w:rsidRPr="00746C6D" w:rsidRDefault="004F425E" w:rsidP="004F425E">
      <w:pPr>
        <w:pStyle w:val="LDBodytext"/>
      </w:pPr>
    </w:p>
    <w:p w:rsidR="004F425E" w:rsidRPr="00746C6D"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A77403" w:rsidRPr="0052749E" w:rsidRDefault="00A77403" w:rsidP="00122644">
      <w:pPr>
        <w:pStyle w:val="LDClauseHeading"/>
        <w:pageBreakBefore/>
        <w:spacing w:before="0"/>
        <w:ind w:left="0" w:firstLine="0"/>
        <w:jc w:val="right"/>
      </w:pPr>
      <w:r w:rsidRPr="0052749E">
        <w:t xml:space="preserve">Appendix </w:t>
      </w:r>
      <w:r w:rsidR="00891A71">
        <w:t>3</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AD58A0" w:rsidRPr="00726804" w:rsidRDefault="00AD58A0" w:rsidP="00726804">
      <w:pPr>
        <w:pStyle w:val="LDClauseHeading"/>
        <w:tabs>
          <w:tab w:val="clear" w:pos="737"/>
          <w:tab w:val="left" w:pos="0"/>
        </w:tabs>
        <w:spacing w:before="240" w:after="240"/>
        <w:ind w:left="0" w:firstLine="0"/>
        <w:jc w:val="center"/>
        <w:rPr>
          <w:i/>
        </w:rPr>
      </w:pPr>
      <w:r w:rsidRPr="00726804">
        <w:rPr>
          <w:i/>
        </w:rPr>
        <w:t xml:space="preserve">Civil Aviation Order 48.1 Amendment Instrument 2016 (No. </w:t>
      </w:r>
      <w:r w:rsidR="006C5C5B">
        <w:rPr>
          <w:i/>
        </w:rPr>
        <w:t>2</w:t>
      </w:r>
      <w:r w:rsidRPr="00726804">
        <w:rPr>
          <w:i/>
        </w:rPr>
        <w:t>)</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sidR="00410291">
        <w:rPr>
          <w:i/>
        </w:rPr>
        <w:t xml:space="preserve">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6C5C5B" w:rsidRDefault="006F29AB" w:rsidP="006C5C5B">
      <w:r w:rsidRPr="00BD782C">
        <w:t xml:space="preserve">The purpose of </w:t>
      </w:r>
      <w:r>
        <w:t xml:space="preserve">the </w:t>
      </w:r>
      <w:r w:rsidRPr="00BD782C">
        <w:rPr>
          <w:i/>
        </w:rPr>
        <w:t xml:space="preserve">Civil Aviation Order 48.1 </w:t>
      </w:r>
      <w:r>
        <w:rPr>
          <w:i/>
        </w:rPr>
        <w:t xml:space="preserve">Amendment </w:t>
      </w:r>
      <w:r w:rsidRPr="00BD782C">
        <w:rPr>
          <w:i/>
        </w:rPr>
        <w:t>Instrument 201</w:t>
      </w:r>
      <w:r>
        <w:rPr>
          <w:i/>
        </w:rPr>
        <w:t>6 (No. 1)</w:t>
      </w:r>
      <w:r w:rsidRPr="00BD782C">
        <w:rPr>
          <w:i/>
        </w:rPr>
        <w:t xml:space="preserve"> </w:t>
      </w:r>
      <w:r w:rsidR="006C5C5B" w:rsidRPr="006C5C5B">
        <w:t>was</w:t>
      </w:r>
      <w:r w:rsidRPr="006C5C5B">
        <w:t xml:space="preserve"> </w:t>
      </w:r>
      <w:r w:rsidRPr="00BD782C">
        <w:t>to</w:t>
      </w:r>
      <w:r>
        <w:t xml:space="preserve"> revise and refine </w:t>
      </w:r>
      <w:r>
        <w:rPr>
          <w:rStyle w:val="italics"/>
          <w:rFonts w:eastAsiaTheme="majorEastAsia"/>
        </w:rPr>
        <w:t>Civil Aviation Order 48.1 Instrument 2013</w:t>
      </w:r>
      <w:r>
        <w:t xml:space="preserve"> in light of operational and other feedback received by CASA from the aviation industry</w:t>
      </w:r>
      <w:r w:rsidRPr="006F29AB">
        <w:t>.</w:t>
      </w:r>
      <w:r w:rsidR="006C5C5B">
        <w:t xml:space="preserve"> </w:t>
      </w:r>
      <w:r w:rsidR="006C5C5B" w:rsidRPr="00BD782C">
        <w:t xml:space="preserve">The purpose of </w:t>
      </w:r>
      <w:r w:rsidR="006C5C5B">
        <w:t xml:space="preserve">the </w:t>
      </w:r>
      <w:r w:rsidR="006C5C5B" w:rsidRPr="00BD782C">
        <w:rPr>
          <w:i/>
        </w:rPr>
        <w:t xml:space="preserve">Civil Aviation Order 48.1 </w:t>
      </w:r>
      <w:r w:rsidR="006C5C5B">
        <w:rPr>
          <w:i/>
        </w:rPr>
        <w:t xml:space="preserve">Amendment </w:t>
      </w:r>
      <w:r w:rsidR="006C5C5B" w:rsidRPr="00BD782C">
        <w:rPr>
          <w:i/>
        </w:rPr>
        <w:t>Instrument 201</w:t>
      </w:r>
      <w:r w:rsidR="006C5C5B">
        <w:rPr>
          <w:i/>
        </w:rPr>
        <w:t>6 (No. 2)</w:t>
      </w:r>
      <w:r w:rsidR="006C5C5B" w:rsidRPr="00BD782C">
        <w:rPr>
          <w:i/>
        </w:rPr>
        <w:t xml:space="preserve"> </w:t>
      </w:r>
      <w:r w:rsidR="006C5C5B" w:rsidRPr="00BD782C">
        <w:t>is to</w:t>
      </w:r>
      <w:r w:rsidR="006C5C5B">
        <w:t xml:space="preserve"> amend the </w:t>
      </w:r>
      <w:r w:rsidR="006C5C5B" w:rsidRPr="00566C10">
        <w:rPr>
          <w:i/>
        </w:rPr>
        <w:t xml:space="preserve">Civil Aviation Order 48.1 </w:t>
      </w:r>
      <w:r w:rsidR="006C5C5B">
        <w:rPr>
          <w:i/>
        </w:rPr>
        <w:t xml:space="preserve">Amendment </w:t>
      </w:r>
      <w:r w:rsidR="006C5C5B" w:rsidRPr="00566C10">
        <w:rPr>
          <w:i/>
        </w:rPr>
        <w:t>Instrument 201</w:t>
      </w:r>
      <w:r w:rsidR="006C5C5B">
        <w:rPr>
          <w:i/>
        </w:rPr>
        <w:t>6 (No. 1)</w:t>
      </w:r>
      <w:r w:rsidR="006C5C5B" w:rsidRPr="0048284E">
        <w:t xml:space="preserve"> to correct a</w:t>
      </w:r>
      <w:r w:rsidR="006C5C5B">
        <w:t xml:space="preserve"> technical</w:t>
      </w:r>
      <w:r w:rsidR="006C5C5B" w:rsidRPr="0048284E">
        <w:t xml:space="preserve"> </w:t>
      </w:r>
      <w:r w:rsidR="00862F3B">
        <w:t>error</w:t>
      </w:r>
      <w:r w:rsidR="0080476D">
        <w:t xml:space="preserve"> as follows.</w:t>
      </w:r>
    </w:p>
    <w:p w:rsidR="0080476D" w:rsidRDefault="0080476D" w:rsidP="006C5C5B"/>
    <w:p w:rsidR="0080476D" w:rsidRDefault="0080476D" w:rsidP="0080476D">
      <w:r>
        <w:t>C</w:t>
      </w:r>
      <w:r>
        <w:t xml:space="preserve">ertain amendments in new Appendix 4B (for medical transport operations and emergency service operations) and to existing Appendix 5 (for aerial work operations and flight training associated with aerial work) placed a requirement on an AOC holder to consider situations when a flight crew member is </w:t>
      </w:r>
      <w:r w:rsidRPr="0021335A">
        <w:rPr>
          <w:i/>
        </w:rPr>
        <w:t>called out from standby</w:t>
      </w:r>
      <w:r>
        <w:t xml:space="preserve"> to commence non-flying duties before a flight duty period.</w:t>
      </w:r>
      <w:r>
        <w:t xml:space="preserve"> </w:t>
      </w:r>
      <w:r>
        <w:t xml:space="preserve">The requirement should have been expressed to apply to </w:t>
      </w:r>
      <w:r w:rsidRPr="0021335A">
        <w:rPr>
          <w:i/>
        </w:rPr>
        <w:t>any</w:t>
      </w:r>
      <w:r>
        <w:t xml:space="preserve"> situation when a flight crew member was required to commence non-flying duties before a flight duty period, and not confined exclusively to occasions when being called out from standby.</w:t>
      </w:r>
      <w:r>
        <w:t xml:space="preserve"> </w:t>
      </w:r>
      <w:r>
        <w:t>The CAO amendment corrects this error effective from the day of registration.</w:t>
      </w:r>
    </w:p>
    <w:p w:rsidR="006C5C5B" w:rsidRDefault="006C5C5B" w:rsidP="006F29AB"/>
    <w:p w:rsidR="00A77403" w:rsidRPr="00920500" w:rsidRDefault="00A77403" w:rsidP="00A77403">
      <w:pPr>
        <w:jc w:val="both"/>
        <w:rPr>
          <w:b/>
        </w:rPr>
      </w:pPr>
      <w:r w:rsidRPr="00920500">
        <w:rPr>
          <w:b/>
        </w:rPr>
        <w:t>Human rights implications</w:t>
      </w:r>
    </w:p>
    <w:p w:rsidR="00A77403" w:rsidRPr="000A5835" w:rsidRDefault="00A77403" w:rsidP="00A77403">
      <w:pPr>
        <w:pStyle w:val="BodyText"/>
        <w:rPr>
          <w:rFonts w:ascii="Times New Roman" w:hAnsi="Times New Roman"/>
        </w:rPr>
      </w:pPr>
      <w:r w:rsidRPr="000A5835">
        <w:rPr>
          <w:rFonts w:ascii="Times New Roman" w:hAnsi="Times New Roman"/>
        </w:rPr>
        <w:t>The</w:t>
      </w:r>
      <w:r>
        <w:rPr>
          <w:rFonts w:ascii="Times New Roman" w:hAnsi="Times New Roman"/>
        </w:rPr>
        <w:t>se</w:t>
      </w:r>
      <w:r w:rsidRPr="000A5835">
        <w:rPr>
          <w:rFonts w:ascii="Times New Roman" w:hAnsi="Times New Roman"/>
        </w:rPr>
        <w:t xml:space="preserve"> </w:t>
      </w:r>
      <w:r w:rsidR="00EB17A9">
        <w:rPr>
          <w:rFonts w:ascii="Times New Roman" w:hAnsi="Times New Roman"/>
        </w:rPr>
        <w:t xml:space="preserve">corrected provisions in the CAO amendment </w:t>
      </w:r>
      <w:r w:rsidRPr="000A5835">
        <w:rPr>
          <w:rFonts w:ascii="Times New Roman" w:hAnsi="Times New Roman"/>
        </w:rPr>
        <w:t xml:space="preserve">are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A77403" w:rsidRPr="000A5835" w:rsidRDefault="00A77403" w:rsidP="00A77403">
      <w:pPr>
        <w:pStyle w:val="BodyText"/>
        <w:rPr>
          <w:rFonts w:ascii="Times New Roman" w:hAnsi="Times New Roman"/>
        </w:rPr>
      </w:pPr>
    </w:p>
    <w:p w:rsidR="00A77403" w:rsidRPr="00920500" w:rsidRDefault="00A77403" w:rsidP="00A77403">
      <w:pPr>
        <w:jc w:val="both"/>
        <w:rPr>
          <w:b/>
        </w:rPr>
      </w:pPr>
      <w:r w:rsidRPr="00920500">
        <w:rPr>
          <w:b/>
        </w:rPr>
        <w:t>Conclusion</w:t>
      </w:r>
    </w:p>
    <w:p w:rsidR="00A77403" w:rsidRPr="00E4135E" w:rsidRDefault="00A77403" w:rsidP="004579AA">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F66E00" w:rsidRDefault="00A77403" w:rsidP="00AD58A0">
      <w:pPr>
        <w:jc w:val="center"/>
        <w:rPr>
          <w:b/>
          <w:bCs/>
        </w:rPr>
      </w:pPr>
      <w:r w:rsidRPr="005B5939">
        <w:rPr>
          <w:b/>
          <w:bCs/>
        </w:rPr>
        <w:t>Civil Aviation Safety Authority</w:t>
      </w:r>
    </w:p>
    <w:p w:rsidR="000119F6" w:rsidRPr="0052749E" w:rsidRDefault="000119F6" w:rsidP="00726804">
      <w:pPr>
        <w:pStyle w:val="LDClauseHeading"/>
        <w:pageBreakBefore/>
        <w:spacing w:before="0"/>
        <w:ind w:left="0" w:firstLine="0"/>
        <w:jc w:val="right"/>
      </w:pPr>
      <w:r w:rsidRPr="0052749E">
        <w:t xml:space="preserve">Appendix </w:t>
      </w:r>
      <w:r>
        <w:t>4</w:t>
      </w:r>
    </w:p>
    <w:p w:rsidR="000119F6" w:rsidRDefault="000119F6" w:rsidP="00726804">
      <w:pPr>
        <w:pStyle w:val="LDDescription"/>
        <w:pBdr>
          <w:bottom w:val="none" w:sz="0" w:space="0" w:color="auto"/>
        </w:pBdr>
        <w:spacing w:after="360"/>
        <w:outlineLvl w:val="0"/>
        <w:rPr>
          <w:color w:val="000000"/>
        </w:rPr>
      </w:pPr>
      <w:bookmarkStart w:id="1" w:name="OLE_LINK1"/>
      <w:r w:rsidRPr="0018531D">
        <w:rPr>
          <w:color w:val="000000"/>
        </w:rPr>
        <w:t xml:space="preserve">Civil Aviation Order 48.1 </w:t>
      </w:r>
      <w:r>
        <w:rPr>
          <w:color w:val="000000"/>
        </w:rPr>
        <w:t xml:space="preserve">Amendment </w:t>
      </w:r>
      <w:r w:rsidRPr="0018531D">
        <w:rPr>
          <w:color w:val="000000"/>
        </w:rPr>
        <w:t>Instrument 201</w:t>
      </w:r>
      <w:r>
        <w:rPr>
          <w:color w:val="000000"/>
        </w:rPr>
        <w:t xml:space="preserve">6 (No. </w:t>
      </w:r>
      <w:r w:rsidR="002E36E4">
        <w:rPr>
          <w:color w:val="000000"/>
        </w:rPr>
        <w:t>2</w:t>
      </w:r>
      <w:r>
        <w:rPr>
          <w:color w:val="000000"/>
        </w:rPr>
        <w:t>)</w:t>
      </w:r>
    </w:p>
    <w:p w:rsidR="000119F6" w:rsidRPr="0018531D" w:rsidRDefault="000119F6" w:rsidP="000119F6">
      <w:pPr>
        <w:pStyle w:val="LDClauseHeading"/>
        <w:rPr>
          <w:color w:val="000000"/>
        </w:rPr>
      </w:pPr>
      <w:bookmarkStart w:id="2" w:name="_Toc378165523"/>
      <w:bookmarkEnd w:id="1"/>
      <w:r w:rsidRPr="0018531D">
        <w:rPr>
          <w:color w:val="000000"/>
        </w:rPr>
        <w:t>1</w:t>
      </w:r>
      <w:r w:rsidRPr="0018531D">
        <w:rPr>
          <w:color w:val="000000"/>
        </w:rPr>
        <w:tab/>
        <w:t>Name of instrument</w:t>
      </w:r>
      <w:bookmarkEnd w:id="2"/>
    </w:p>
    <w:p w:rsidR="000119F6" w:rsidRPr="0018531D" w:rsidRDefault="000119F6" w:rsidP="000119F6">
      <w:pPr>
        <w:pStyle w:val="LDClause"/>
        <w:rPr>
          <w:color w:val="000000"/>
        </w:rPr>
      </w:pPr>
      <w:r w:rsidRPr="0018531D">
        <w:rPr>
          <w:color w:val="000000"/>
        </w:rPr>
        <w:tab/>
      </w:r>
      <w:r w:rsidRPr="0018531D">
        <w:rPr>
          <w:color w:val="000000"/>
        </w:rPr>
        <w:tab/>
      </w:r>
      <w:r w:rsidR="00037AB8">
        <w:rPr>
          <w:color w:val="000000"/>
        </w:rPr>
        <w:t>Under this section, the</w:t>
      </w:r>
      <w:r w:rsidRPr="0018531D">
        <w:rPr>
          <w:color w:val="000000"/>
        </w:rPr>
        <w:t xml:space="preserve"> instrument is</w:t>
      </w:r>
      <w:r w:rsidR="00037AB8">
        <w:rPr>
          <w:color w:val="000000"/>
        </w:rPr>
        <w:t xml:space="preserve"> named as</w:t>
      </w:r>
      <w:r w:rsidRPr="0018531D">
        <w:rPr>
          <w:color w:val="000000"/>
        </w:rPr>
        <w:t xml:space="preserve">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Pr>
          <w:i/>
          <w:color w:val="000000"/>
        </w:rPr>
        <w:t xml:space="preserve">6 (No. </w:t>
      </w:r>
      <w:r w:rsidR="00BE153C">
        <w:rPr>
          <w:i/>
          <w:color w:val="000000"/>
        </w:rPr>
        <w:t>2</w:t>
      </w:r>
      <w:r>
        <w:rPr>
          <w:i/>
          <w:color w:val="000000"/>
        </w:rPr>
        <w:t>)</w:t>
      </w:r>
      <w:r w:rsidRPr="0018531D">
        <w:rPr>
          <w:color w:val="000000"/>
        </w:rPr>
        <w:t>.</w:t>
      </w:r>
    </w:p>
    <w:p w:rsidR="00BE153C" w:rsidRPr="00566C10" w:rsidRDefault="00BE153C" w:rsidP="00BE153C">
      <w:pPr>
        <w:pStyle w:val="LDClauseHeading"/>
      </w:pPr>
      <w:bookmarkStart w:id="3" w:name="_Toc172103085"/>
      <w:bookmarkStart w:id="4" w:name="_Toc175389752"/>
      <w:bookmarkStart w:id="5" w:name="_Toc198023690"/>
      <w:bookmarkStart w:id="6" w:name="_Toc378165524"/>
      <w:r w:rsidRPr="00566C10">
        <w:t>2</w:t>
      </w:r>
      <w:r w:rsidRPr="00566C10">
        <w:tab/>
        <w:t>Commencement</w:t>
      </w:r>
      <w:bookmarkEnd w:id="3"/>
      <w:bookmarkEnd w:id="4"/>
      <w:bookmarkEnd w:id="5"/>
      <w:bookmarkEnd w:id="6"/>
    </w:p>
    <w:p w:rsidR="00BE153C" w:rsidRPr="00566C10" w:rsidRDefault="00BE153C" w:rsidP="00BE153C">
      <w:pPr>
        <w:pStyle w:val="LDClause"/>
      </w:pPr>
      <w:r w:rsidRPr="00566C10">
        <w:tab/>
      </w:r>
      <w:r w:rsidRPr="00566C10">
        <w:tab/>
      </w:r>
      <w:r>
        <w:t>Under this section, the</w:t>
      </w:r>
      <w:r w:rsidRPr="00566C10">
        <w:t xml:space="preserve"> instrument commence</w:t>
      </w:r>
      <w:r>
        <w:t>s</w:t>
      </w:r>
      <w:r w:rsidRPr="00566C10">
        <w:t xml:space="preserve"> on </w:t>
      </w:r>
      <w:r w:rsidR="00D77C72">
        <w:t>the day of registration</w:t>
      </w:r>
      <w:r w:rsidRPr="00566C10">
        <w:t>.</w:t>
      </w:r>
    </w:p>
    <w:p w:rsidR="00BE153C" w:rsidRPr="00566C10" w:rsidRDefault="00BE153C" w:rsidP="00BE153C">
      <w:pPr>
        <w:pStyle w:val="LDClauseHeading"/>
      </w:pPr>
      <w:r w:rsidRPr="00566C10">
        <w:t>3</w:t>
      </w:r>
      <w:r w:rsidRPr="00566C10">
        <w:tab/>
        <w:t xml:space="preserve">Amendment of Civil Aviation Order 48.1 </w:t>
      </w:r>
      <w:r>
        <w:t xml:space="preserve">Amendment </w:t>
      </w:r>
      <w:r w:rsidRPr="00566C10">
        <w:t>Instrument 201</w:t>
      </w:r>
      <w:r>
        <w:t>6 (No. 1)</w:t>
      </w:r>
    </w:p>
    <w:p w:rsidR="00BE153C" w:rsidRPr="00BE153C" w:rsidRDefault="00BE153C" w:rsidP="00BE153C">
      <w:pPr>
        <w:pStyle w:val="LDClause"/>
      </w:pPr>
      <w:r w:rsidRPr="00566C10">
        <w:tab/>
      </w:r>
      <w:r w:rsidRPr="00566C10">
        <w:tab/>
      </w:r>
      <w:r>
        <w:t xml:space="preserve">Under this section, </w:t>
      </w:r>
      <w:r w:rsidRPr="00566C10">
        <w:t xml:space="preserve">Schedule 1 amends the </w:t>
      </w:r>
      <w:r w:rsidRPr="00566C10">
        <w:rPr>
          <w:i/>
        </w:rPr>
        <w:t xml:space="preserve">Civil Aviation Order 48.1 </w:t>
      </w:r>
      <w:r>
        <w:rPr>
          <w:i/>
        </w:rPr>
        <w:t xml:space="preserve">Amendment </w:t>
      </w:r>
      <w:r w:rsidRPr="00566C10">
        <w:rPr>
          <w:i/>
        </w:rPr>
        <w:t>Instrument 201</w:t>
      </w:r>
      <w:r>
        <w:rPr>
          <w:i/>
        </w:rPr>
        <w:t xml:space="preserve">6 (No. 1) </w:t>
      </w:r>
      <w:r w:rsidRPr="00BE153C">
        <w:t xml:space="preserve">(the </w:t>
      </w:r>
      <w:r w:rsidRPr="00BE153C">
        <w:rPr>
          <w:b/>
          <w:i/>
        </w:rPr>
        <w:t>previous CAO amendment</w:t>
      </w:r>
      <w:r w:rsidRPr="00BE153C">
        <w:t>).</w:t>
      </w:r>
    </w:p>
    <w:p w:rsidR="00BE153C" w:rsidRPr="008875AB" w:rsidRDefault="00BE153C" w:rsidP="00BE153C">
      <w:pPr>
        <w:pStyle w:val="LDScheduleheading"/>
        <w:spacing w:before="360"/>
      </w:pPr>
      <w:r w:rsidRPr="008875AB">
        <w:t xml:space="preserve">Schedule </w:t>
      </w:r>
      <w:r>
        <w:t>1</w:t>
      </w:r>
      <w:r w:rsidRPr="008875AB">
        <w:tab/>
        <w:t>Amendments</w:t>
      </w:r>
    </w:p>
    <w:p w:rsidR="00BE153C" w:rsidRDefault="00BE153C" w:rsidP="00BE153C">
      <w:pPr>
        <w:pStyle w:val="LDScheduleClauseHead"/>
        <w:keepNext w:val="0"/>
      </w:pPr>
      <w:r w:rsidRPr="008875AB">
        <w:t>[</w:t>
      </w:r>
      <w:r>
        <w:t>1</w:t>
      </w:r>
      <w:r w:rsidRPr="008875AB">
        <w:t>]</w:t>
      </w:r>
      <w:r w:rsidRPr="008875AB">
        <w:tab/>
      </w:r>
      <w:r>
        <w:t>Item [128], new Appendix 4B, new subclause 1.6</w:t>
      </w:r>
    </w:p>
    <w:p w:rsidR="00862F3B" w:rsidRDefault="00BE153C" w:rsidP="00603CC0">
      <w:pPr>
        <w:pStyle w:val="LDScheduleClause"/>
      </w:pPr>
      <w:r>
        <w:tab/>
      </w:r>
      <w:r>
        <w:tab/>
        <w:t xml:space="preserve">This amendment amends the amendment in Item [128] of the previous CAO amendment to omit the erroneous references to </w:t>
      </w:r>
      <w:r w:rsidR="002E367C">
        <w:t>“call out from stan</w:t>
      </w:r>
      <w:r w:rsidR="00603CC0">
        <w:t>d</w:t>
      </w:r>
      <w:r w:rsidR="002E367C">
        <w:t>by”</w:t>
      </w:r>
      <w:r w:rsidR="00603CC0">
        <w:t>. The new clause 1.6 now provides that i</w:t>
      </w:r>
      <w:r w:rsidRPr="00A961E2">
        <w:t>f, in the 8 hours immediately before</w:t>
      </w:r>
      <w:r>
        <w:t xml:space="preserve"> </w:t>
      </w:r>
      <w:r w:rsidRPr="00A961E2">
        <w:t>a</w:t>
      </w:r>
      <w:r w:rsidR="00603CC0">
        <w:t xml:space="preserve"> flight duty period (an </w:t>
      </w:r>
      <w:r w:rsidR="00603CC0" w:rsidRPr="00603CC0">
        <w:rPr>
          <w:b/>
          <w:i/>
        </w:rPr>
        <w:t>FDP</w:t>
      </w:r>
      <w:r w:rsidR="00603CC0">
        <w:t>)</w:t>
      </w:r>
      <w:r w:rsidR="00372CDF">
        <w:t xml:space="preserve"> </w:t>
      </w:r>
      <w:r>
        <w:t xml:space="preserve">(the </w:t>
      </w:r>
      <w:r w:rsidRPr="00A961E2">
        <w:rPr>
          <w:b/>
          <w:i/>
        </w:rPr>
        <w:t>8 hour period</w:t>
      </w:r>
      <w:r>
        <w:t>)</w:t>
      </w:r>
      <w:r w:rsidRPr="00A961E2">
        <w:t xml:space="preserve">, </w:t>
      </w:r>
      <w:r>
        <w:t>a</w:t>
      </w:r>
      <w:r w:rsidR="00603CC0">
        <w:t xml:space="preserve"> flight crew member (an</w:t>
      </w:r>
      <w:r>
        <w:t xml:space="preserve"> </w:t>
      </w:r>
      <w:r w:rsidRPr="00603CC0">
        <w:rPr>
          <w:b/>
          <w:i/>
        </w:rPr>
        <w:t>FCM</w:t>
      </w:r>
      <w:r w:rsidR="00603CC0">
        <w:t>)</w:t>
      </w:r>
      <w:r>
        <w:t xml:space="preserve">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w:t>
      </w:r>
      <w:r w:rsidR="00603CC0">
        <w:t xml:space="preserve"> </w:t>
      </w:r>
      <w:r>
        <w:t>30 minutes</w:t>
      </w:r>
      <w:r w:rsidR="00603CC0">
        <w:t xml:space="preserve">, </w:t>
      </w:r>
      <w:r>
        <w:t>or</w:t>
      </w:r>
      <w:r w:rsidR="00603CC0">
        <w:t xml:space="preserve"> </w:t>
      </w:r>
      <w:r>
        <w:t>the total duration of the non-flying duties performed during the 8 hour period.</w:t>
      </w:r>
    </w:p>
    <w:p w:rsidR="00862F3B" w:rsidRDefault="00862F3B" w:rsidP="00603CC0">
      <w:pPr>
        <w:pStyle w:val="LDScheduleClause"/>
      </w:pPr>
      <w:r>
        <w:tab/>
      </w:r>
      <w:r>
        <w:tab/>
        <w:t xml:space="preserve">The consequence of the correction is that, from </w:t>
      </w:r>
      <w:r w:rsidR="00D77C72" w:rsidRPr="00D77C72">
        <w:t>the day of registration</w:t>
      </w:r>
      <w:r>
        <w:t>, the relevant provisions in Appendix 4B will have the same effect as the analogous provisions had in Appendix 5 before the previous CAO amendment took effect (on 5 July 2016).</w:t>
      </w:r>
    </w:p>
    <w:p w:rsidR="00E173B9" w:rsidRDefault="00E173B9" w:rsidP="00E173B9">
      <w:pPr>
        <w:pStyle w:val="LDScheduleClauseHead"/>
        <w:keepNext w:val="0"/>
      </w:pPr>
      <w:r w:rsidRPr="008875AB">
        <w:t>[</w:t>
      </w:r>
      <w:r>
        <w:t>2</w:t>
      </w:r>
      <w:r w:rsidRPr="008875AB">
        <w:t>]</w:t>
      </w:r>
      <w:r w:rsidRPr="008875AB">
        <w:tab/>
      </w:r>
      <w:r>
        <w:t>Item [128], new Appendix 4B, new subclause 1.7</w:t>
      </w:r>
    </w:p>
    <w:p w:rsidR="00E173B9" w:rsidRPr="00E173B9" w:rsidRDefault="00E173B9" w:rsidP="00E173B9">
      <w:pPr>
        <w:pStyle w:val="LDScheduleClause"/>
      </w:pPr>
      <w:r>
        <w:tab/>
      </w:r>
      <w:r>
        <w:tab/>
      </w:r>
      <w:r w:rsidR="00372CDF">
        <w:t>This amendment omits n</w:t>
      </w:r>
      <w:r>
        <w:t>ew subclause 1.7 consequentially on the amendment in item [1].</w:t>
      </w:r>
    </w:p>
    <w:p w:rsidR="00E173B9" w:rsidRDefault="00E173B9" w:rsidP="00E173B9">
      <w:pPr>
        <w:pStyle w:val="LDScheduleClauseHead"/>
        <w:keepNext w:val="0"/>
      </w:pPr>
      <w:r w:rsidRPr="008875AB">
        <w:t>[</w:t>
      </w:r>
      <w:r>
        <w:t>3</w:t>
      </w:r>
      <w:r w:rsidRPr="008875AB">
        <w:t>]</w:t>
      </w:r>
      <w:r w:rsidRPr="008875AB">
        <w:tab/>
      </w:r>
      <w:r>
        <w:t>Item [128], new Appendix 4B, new subclause 1.8</w:t>
      </w:r>
    </w:p>
    <w:p w:rsidR="00E173B9" w:rsidRPr="00E173B9" w:rsidRDefault="00E173B9" w:rsidP="00E173B9">
      <w:pPr>
        <w:pStyle w:val="LDScheduleClause"/>
      </w:pPr>
      <w:r>
        <w:tab/>
      </w:r>
      <w:r>
        <w:tab/>
        <w:t xml:space="preserve">This </w:t>
      </w:r>
      <w:r w:rsidR="00372CDF">
        <w:t xml:space="preserve">consequential </w:t>
      </w:r>
      <w:r>
        <w:t xml:space="preserve">amendment renumbers the previous subclause 1.8 (which is not otherwise affected by the technical </w:t>
      </w:r>
      <w:r w:rsidR="00862F3B">
        <w:t>error</w:t>
      </w:r>
      <w:r>
        <w:t>) as 1.7.</w:t>
      </w:r>
    </w:p>
    <w:p w:rsidR="00E173B9" w:rsidRPr="00830A35" w:rsidRDefault="00E173B9" w:rsidP="00E173B9">
      <w:pPr>
        <w:pStyle w:val="LDAmendHeading"/>
        <w:spacing w:before="120"/>
      </w:pPr>
      <w:r w:rsidRPr="00830A35">
        <w:t>[</w:t>
      </w:r>
      <w:r>
        <w:t>4</w:t>
      </w:r>
      <w:r w:rsidRPr="00830A35">
        <w:t>]</w:t>
      </w:r>
      <w:r w:rsidRPr="00830A35">
        <w:tab/>
      </w:r>
      <w:r>
        <w:t xml:space="preserve">Item [132], Appendix 5, subclause 1.2 </w:t>
      </w:r>
    </w:p>
    <w:p w:rsidR="00862F3B" w:rsidRDefault="00E173B9" w:rsidP="00E173B9">
      <w:pPr>
        <w:pStyle w:val="LDScheduleClause"/>
      </w:pPr>
      <w:r>
        <w:tab/>
      </w:r>
      <w:r>
        <w:tab/>
        <w:t>This amendment amends the amendment in Item [132] of the previous CAO amendment to omit the erroneous references to “call out from standby”. The new clause 1.2 now provides that i</w:t>
      </w:r>
      <w:r w:rsidRPr="00A961E2">
        <w:t>f, in the 8 hours immediately before</w:t>
      </w:r>
      <w:r>
        <w:t xml:space="preserve"> an </w:t>
      </w:r>
      <w:r w:rsidR="00D77C72">
        <w:t xml:space="preserve">FDP </w:t>
      </w:r>
      <w:r>
        <w:t xml:space="preserve">(the </w:t>
      </w:r>
      <w:r w:rsidRPr="00A961E2">
        <w:rPr>
          <w:b/>
          <w:i/>
        </w:rPr>
        <w:t>8 hour period</w:t>
      </w:r>
      <w:r>
        <w:t>)</w:t>
      </w:r>
      <w:r w:rsidRPr="00A961E2">
        <w:t xml:space="preserve">, </w:t>
      </w:r>
      <w:r>
        <w:t>an FCM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 30 minutes, or the total duration of the non-flying duties performed during the 8 hour period.</w:t>
      </w:r>
    </w:p>
    <w:p w:rsidR="00E173B9" w:rsidRDefault="00862F3B" w:rsidP="00E173B9">
      <w:pPr>
        <w:pStyle w:val="LDScheduleClause"/>
      </w:pPr>
      <w:r>
        <w:tab/>
      </w:r>
      <w:r>
        <w:tab/>
        <w:t xml:space="preserve">The consequence of the correction is that, from </w:t>
      </w:r>
      <w:r w:rsidR="00D77C72">
        <w:t>the day of registration</w:t>
      </w:r>
      <w:r>
        <w:t>, the relevant provisions in Appendix 5 will have the same effect as the provisions had in Appendix 5 before the previous CAO amendment took effect (on 5 July 2016).</w:t>
      </w:r>
    </w:p>
    <w:p w:rsidR="00E173B9" w:rsidRPr="00830A35" w:rsidRDefault="00E173B9" w:rsidP="00E173B9">
      <w:pPr>
        <w:pStyle w:val="LDAmendHeading"/>
        <w:spacing w:before="120"/>
      </w:pPr>
      <w:r w:rsidRPr="00830A35">
        <w:t>[</w:t>
      </w:r>
      <w:r>
        <w:t>5</w:t>
      </w:r>
      <w:r w:rsidRPr="00830A35">
        <w:t>]</w:t>
      </w:r>
      <w:r w:rsidRPr="00830A35">
        <w:tab/>
      </w:r>
      <w:r>
        <w:t>Item [132], Appendix 5, subclause 1.2A</w:t>
      </w:r>
    </w:p>
    <w:p w:rsidR="00E173B9" w:rsidRDefault="00E173B9" w:rsidP="00E173B9">
      <w:pPr>
        <w:pStyle w:val="LDScheduleClause"/>
      </w:pPr>
      <w:r>
        <w:tab/>
      </w:r>
      <w:r>
        <w:tab/>
      </w:r>
      <w:r w:rsidR="00372CDF">
        <w:t>This amendment omits n</w:t>
      </w:r>
      <w:r>
        <w:t>ew subclause 1.2A consequentially on the amendment in item [4].</w:t>
      </w:r>
    </w:p>
    <w:p w:rsidR="00E173B9" w:rsidRPr="00E173B9" w:rsidRDefault="00E173B9" w:rsidP="00E173B9">
      <w:pPr>
        <w:pStyle w:val="LDScheduleClause"/>
      </w:pPr>
      <w:r>
        <w:t>______________________________________________________________________</w:t>
      </w:r>
    </w:p>
    <w:sectPr w:rsidR="00E173B9" w:rsidRPr="00E173B9" w:rsidSect="00CD5945">
      <w:headerReference w:type="default" r:id="rId9"/>
      <w:foot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95" w:rsidRDefault="00F13195">
      <w:r>
        <w:separator/>
      </w:r>
    </w:p>
  </w:endnote>
  <w:endnote w:type="continuationSeparator" w:id="0">
    <w:p w:rsidR="00F13195" w:rsidRDefault="00F1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4E" w:rsidRDefault="0048284E">
    <w:pPr>
      <w:pStyle w:val="Footer"/>
      <w:jc w:val="right"/>
    </w:pPr>
  </w:p>
  <w:p w:rsidR="0048284E" w:rsidRDefault="00482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95" w:rsidRDefault="00F13195">
      <w:r>
        <w:separator/>
      </w:r>
    </w:p>
  </w:footnote>
  <w:footnote w:type="continuationSeparator" w:id="0">
    <w:p w:rsidR="00F13195" w:rsidRDefault="00F1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97910"/>
      <w:docPartObj>
        <w:docPartGallery w:val="Page Numbers (Top of Page)"/>
        <w:docPartUnique/>
      </w:docPartObj>
    </w:sdtPr>
    <w:sdtEndPr>
      <w:rPr>
        <w:noProof/>
      </w:rPr>
    </w:sdtEndPr>
    <w:sdtContent>
      <w:p w:rsidR="0048284E" w:rsidRDefault="0048284E">
        <w:pPr>
          <w:pStyle w:val="Header"/>
          <w:jc w:val="center"/>
        </w:pPr>
        <w:r>
          <w:fldChar w:fldCharType="begin"/>
        </w:r>
        <w:r>
          <w:instrText xml:space="preserve"> PAGE   \* MERGEFORMAT </w:instrText>
        </w:r>
        <w:r>
          <w:fldChar w:fldCharType="separate"/>
        </w:r>
        <w:r w:rsidR="00EB17A9">
          <w:rPr>
            <w:noProof/>
          </w:rPr>
          <w:t>8</w:t>
        </w:r>
        <w:r>
          <w:rPr>
            <w:noProof/>
          </w:rPr>
          <w:fldChar w:fldCharType="end"/>
        </w:r>
      </w:p>
    </w:sdtContent>
  </w:sdt>
  <w:p w:rsidR="0048284E" w:rsidRDefault="00482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4E" w:rsidRDefault="0048284E" w:rsidP="003E06C2">
    <w:pPr>
      <w:pStyle w:val="Header"/>
    </w:pPr>
  </w:p>
  <w:p w:rsidR="0048284E" w:rsidRDefault="00482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4">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1"/>
  </w:num>
  <w:num w:numId="17">
    <w:abstractNumId w:val="12"/>
  </w:num>
  <w:num w:numId="18">
    <w:abstractNumId w:val="17"/>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1654"/>
    <w:rsid w:val="00001AE4"/>
    <w:rsid w:val="0000292C"/>
    <w:rsid w:val="00010A2F"/>
    <w:rsid w:val="000119F6"/>
    <w:rsid w:val="000212EC"/>
    <w:rsid w:val="00025908"/>
    <w:rsid w:val="000270C1"/>
    <w:rsid w:val="00032AFE"/>
    <w:rsid w:val="00037AB8"/>
    <w:rsid w:val="00040675"/>
    <w:rsid w:val="00041B84"/>
    <w:rsid w:val="000420AC"/>
    <w:rsid w:val="000550DD"/>
    <w:rsid w:val="000672DB"/>
    <w:rsid w:val="00070256"/>
    <w:rsid w:val="000822A4"/>
    <w:rsid w:val="00096DD8"/>
    <w:rsid w:val="000A3C81"/>
    <w:rsid w:val="000A5C55"/>
    <w:rsid w:val="000B0E3C"/>
    <w:rsid w:val="000B312A"/>
    <w:rsid w:val="000C31A7"/>
    <w:rsid w:val="000C7972"/>
    <w:rsid w:val="000C7F79"/>
    <w:rsid w:val="000D0B12"/>
    <w:rsid w:val="000D117F"/>
    <w:rsid w:val="000D3EFE"/>
    <w:rsid w:val="000D4AF1"/>
    <w:rsid w:val="000D67CB"/>
    <w:rsid w:val="000E3155"/>
    <w:rsid w:val="000F636B"/>
    <w:rsid w:val="000F6E2E"/>
    <w:rsid w:val="00105A80"/>
    <w:rsid w:val="00115242"/>
    <w:rsid w:val="00116A7C"/>
    <w:rsid w:val="00120259"/>
    <w:rsid w:val="001204D9"/>
    <w:rsid w:val="00121142"/>
    <w:rsid w:val="00122644"/>
    <w:rsid w:val="001303B6"/>
    <w:rsid w:val="00133739"/>
    <w:rsid w:val="00135059"/>
    <w:rsid w:val="00144633"/>
    <w:rsid w:val="00152FF9"/>
    <w:rsid w:val="00153240"/>
    <w:rsid w:val="00155713"/>
    <w:rsid w:val="0015734A"/>
    <w:rsid w:val="00165FF5"/>
    <w:rsid w:val="001746AA"/>
    <w:rsid w:val="00177236"/>
    <w:rsid w:val="0018467C"/>
    <w:rsid w:val="00187D7D"/>
    <w:rsid w:val="0019020C"/>
    <w:rsid w:val="00191D8F"/>
    <w:rsid w:val="001942DD"/>
    <w:rsid w:val="00194C07"/>
    <w:rsid w:val="001A4954"/>
    <w:rsid w:val="001B3E71"/>
    <w:rsid w:val="001C5833"/>
    <w:rsid w:val="001D26FA"/>
    <w:rsid w:val="001D2FD7"/>
    <w:rsid w:val="001D3028"/>
    <w:rsid w:val="001D416F"/>
    <w:rsid w:val="001D6800"/>
    <w:rsid w:val="001E2C01"/>
    <w:rsid w:val="001E4110"/>
    <w:rsid w:val="001E638B"/>
    <w:rsid w:val="001F57DB"/>
    <w:rsid w:val="001F6477"/>
    <w:rsid w:val="00205458"/>
    <w:rsid w:val="00217329"/>
    <w:rsid w:val="00220EFB"/>
    <w:rsid w:val="00256326"/>
    <w:rsid w:val="00270D92"/>
    <w:rsid w:val="00273CBB"/>
    <w:rsid w:val="00275496"/>
    <w:rsid w:val="00280341"/>
    <w:rsid w:val="00283439"/>
    <w:rsid w:val="002839C0"/>
    <w:rsid w:val="002857EF"/>
    <w:rsid w:val="002873AD"/>
    <w:rsid w:val="0028785E"/>
    <w:rsid w:val="00290166"/>
    <w:rsid w:val="00292F2D"/>
    <w:rsid w:val="002A0E3F"/>
    <w:rsid w:val="002A2475"/>
    <w:rsid w:val="002A5038"/>
    <w:rsid w:val="002B19A0"/>
    <w:rsid w:val="002B36CA"/>
    <w:rsid w:val="002B7570"/>
    <w:rsid w:val="002C2CAA"/>
    <w:rsid w:val="002C326D"/>
    <w:rsid w:val="002D5634"/>
    <w:rsid w:val="002D68C4"/>
    <w:rsid w:val="002E1FB2"/>
    <w:rsid w:val="002E367C"/>
    <w:rsid w:val="002E36E4"/>
    <w:rsid w:val="002E615B"/>
    <w:rsid w:val="002F1F5C"/>
    <w:rsid w:val="002F387D"/>
    <w:rsid w:val="002F3D78"/>
    <w:rsid w:val="003057C7"/>
    <w:rsid w:val="00306833"/>
    <w:rsid w:val="00311CF5"/>
    <w:rsid w:val="003158E0"/>
    <w:rsid w:val="00331B26"/>
    <w:rsid w:val="003356FF"/>
    <w:rsid w:val="003371BD"/>
    <w:rsid w:val="00337E7C"/>
    <w:rsid w:val="00345618"/>
    <w:rsid w:val="00354110"/>
    <w:rsid w:val="003562D3"/>
    <w:rsid w:val="00360D20"/>
    <w:rsid w:val="003612B6"/>
    <w:rsid w:val="00372CDF"/>
    <w:rsid w:val="00375E75"/>
    <w:rsid w:val="00390EE1"/>
    <w:rsid w:val="00392AC3"/>
    <w:rsid w:val="003947E6"/>
    <w:rsid w:val="003A29F3"/>
    <w:rsid w:val="003B0931"/>
    <w:rsid w:val="003B0FBA"/>
    <w:rsid w:val="003C0199"/>
    <w:rsid w:val="003C14B7"/>
    <w:rsid w:val="003C27DD"/>
    <w:rsid w:val="003C4549"/>
    <w:rsid w:val="003D0E3E"/>
    <w:rsid w:val="003D1733"/>
    <w:rsid w:val="003D17EC"/>
    <w:rsid w:val="003D2746"/>
    <w:rsid w:val="003D5F89"/>
    <w:rsid w:val="003D62D8"/>
    <w:rsid w:val="003E06C2"/>
    <w:rsid w:val="003E0972"/>
    <w:rsid w:val="003F1943"/>
    <w:rsid w:val="003F3BF4"/>
    <w:rsid w:val="003F572B"/>
    <w:rsid w:val="003F6823"/>
    <w:rsid w:val="003F77E8"/>
    <w:rsid w:val="00403047"/>
    <w:rsid w:val="004032F6"/>
    <w:rsid w:val="00410291"/>
    <w:rsid w:val="00410754"/>
    <w:rsid w:val="0041409A"/>
    <w:rsid w:val="00420078"/>
    <w:rsid w:val="00423BCE"/>
    <w:rsid w:val="00445AF9"/>
    <w:rsid w:val="0045697B"/>
    <w:rsid w:val="004579AA"/>
    <w:rsid w:val="00457F59"/>
    <w:rsid w:val="00461E78"/>
    <w:rsid w:val="0046249B"/>
    <w:rsid w:val="00463350"/>
    <w:rsid w:val="0046562E"/>
    <w:rsid w:val="004671C4"/>
    <w:rsid w:val="00470C9F"/>
    <w:rsid w:val="00471B49"/>
    <w:rsid w:val="0047378F"/>
    <w:rsid w:val="004809ED"/>
    <w:rsid w:val="0048284E"/>
    <w:rsid w:val="004A296C"/>
    <w:rsid w:val="004A3C3D"/>
    <w:rsid w:val="004B2736"/>
    <w:rsid w:val="004B3AB2"/>
    <w:rsid w:val="004B594A"/>
    <w:rsid w:val="004C3472"/>
    <w:rsid w:val="004C7B4F"/>
    <w:rsid w:val="004D2C67"/>
    <w:rsid w:val="004D5EAC"/>
    <w:rsid w:val="004E0C81"/>
    <w:rsid w:val="004E11B7"/>
    <w:rsid w:val="004F16C9"/>
    <w:rsid w:val="004F425E"/>
    <w:rsid w:val="004F5B36"/>
    <w:rsid w:val="00500E1D"/>
    <w:rsid w:val="00506409"/>
    <w:rsid w:val="00515B7A"/>
    <w:rsid w:val="005165AA"/>
    <w:rsid w:val="00516F02"/>
    <w:rsid w:val="005307B9"/>
    <w:rsid w:val="00530ADF"/>
    <w:rsid w:val="00542F3C"/>
    <w:rsid w:val="005440AC"/>
    <w:rsid w:val="00554853"/>
    <w:rsid w:val="00572704"/>
    <w:rsid w:val="00574452"/>
    <w:rsid w:val="00576F22"/>
    <w:rsid w:val="00582492"/>
    <w:rsid w:val="005829D8"/>
    <w:rsid w:val="00582DE0"/>
    <w:rsid w:val="00586585"/>
    <w:rsid w:val="00590652"/>
    <w:rsid w:val="005955F5"/>
    <w:rsid w:val="005A1808"/>
    <w:rsid w:val="005A6590"/>
    <w:rsid w:val="005B33C7"/>
    <w:rsid w:val="005B611A"/>
    <w:rsid w:val="005C1BB0"/>
    <w:rsid w:val="005C6E75"/>
    <w:rsid w:val="005C7493"/>
    <w:rsid w:val="005D483F"/>
    <w:rsid w:val="005D6D55"/>
    <w:rsid w:val="005E1157"/>
    <w:rsid w:val="005F2138"/>
    <w:rsid w:val="005F4011"/>
    <w:rsid w:val="00601804"/>
    <w:rsid w:val="00602228"/>
    <w:rsid w:val="00603CC0"/>
    <w:rsid w:val="00604A2A"/>
    <w:rsid w:val="00615BBE"/>
    <w:rsid w:val="00620DF4"/>
    <w:rsid w:val="006229CA"/>
    <w:rsid w:val="006264DD"/>
    <w:rsid w:val="00634401"/>
    <w:rsid w:val="00647763"/>
    <w:rsid w:val="00650FDD"/>
    <w:rsid w:val="00656A15"/>
    <w:rsid w:val="006623BA"/>
    <w:rsid w:val="00663F08"/>
    <w:rsid w:val="00672230"/>
    <w:rsid w:val="00677862"/>
    <w:rsid w:val="006807EE"/>
    <w:rsid w:val="00683436"/>
    <w:rsid w:val="0068741D"/>
    <w:rsid w:val="00695696"/>
    <w:rsid w:val="006A595F"/>
    <w:rsid w:val="006B22EE"/>
    <w:rsid w:val="006B3ECF"/>
    <w:rsid w:val="006B4E4D"/>
    <w:rsid w:val="006B500A"/>
    <w:rsid w:val="006B56D1"/>
    <w:rsid w:val="006B5CB3"/>
    <w:rsid w:val="006B68E3"/>
    <w:rsid w:val="006C1C30"/>
    <w:rsid w:val="006C5C5B"/>
    <w:rsid w:val="006D203D"/>
    <w:rsid w:val="006E14E4"/>
    <w:rsid w:val="006E1ABC"/>
    <w:rsid w:val="006E2B41"/>
    <w:rsid w:val="006E6F5E"/>
    <w:rsid w:val="006E77A5"/>
    <w:rsid w:val="006F20B5"/>
    <w:rsid w:val="006F29AB"/>
    <w:rsid w:val="00703113"/>
    <w:rsid w:val="007064D0"/>
    <w:rsid w:val="0071215D"/>
    <w:rsid w:val="00715811"/>
    <w:rsid w:val="00716F0E"/>
    <w:rsid w:val="00726804"/>
    <w:rsid w:val="007326DA"/>
    <w:rsid w:val="00734E54"/>
    <w:rsid w:val="00737175"/>
    <w:rsid w:val="00741754"/>
    <w:rsid w:val="00766829"/>
    <w:rsid w:val="007669ED"/>
    <w:rsid w:val="007674D6"/>
    <w:rsid w:val="00767BAD"/>
    <w:rsid w:val="00770289"/>
    <w:rsid w:val="0077170F"/>
    <w:rsid w:val="00775C2B"/>
    <w:rsid w:val="00776AF0"/>
    <w:rsid w:val="00782B82"/>
    <w:rsid w:val="00784DB5"/>
    <w:rsid w:val="007853BF"/>
    <w:rsid w:val="00790FC4"/>
    <w:rsid w:val="007920A3"/>
    <w:rsid w:val="007A3125"/>
    <w:rsid w:val="007A316C"/>
    <w:rsid w:val="007A5340"/>
    <w:rsid w:val="007A6134"/>
    <w:rsid w:val="007C65A2"/>
    <w:rsid w:val="007D1003"/>
    <w:rsid w:val="007D2BC0"/>
    <w:rsid w:val="007D30CE"/>
    <w:rsid w:val="007E18D9"/>
    <w:rsid w:val="007E7AFF"/>
    <w:rsid w:val="007F0784"/>
    <w:rsid w:val="007F0C90"/>
    <w:rsid w:val="007F1334"/>
    <w:rsid w:val="0080476D"/>
    <w:rsid w:val="008055C3"/>
    <w:rsid w:val="008138D8"/>
    <w:rsid w:val="00817BB4"/>
    <w:rsid w:val="00817F30"/>
    <w:rsid w:val="008200AC"/>
    <w:rsid w:val="0082252A"/>
    <w:rsid w:val="008247D8"/>
    <w:rsid w:val="00827A18"/>
    <w:rsid w:val="008325DA"/>
    <w:rsid w:val="0083272E"/>
    <w:rsid w:val="00834526"/>
    <w:rsid w:val="008350C9"/>
    <w:rsid w:val="008358D7"/>
    <w:rsid w:val="0085183C"/>
    <w:rsid w:val="008519CD"/>
    <w:rsid w:val="00851B19"/>
    <w:rsid w:val="00852F5E"/>
    <w:rsid w:val="008558DC"/>
    <w:rsid w:val="0085779F"/>
    <w:rsid w:val="00861BF1"/>
    <w:rsid w:val="00862F3B"/>
    <w:rsid w:val="00866DD3"/>
    <w:rsid w:val="00867EB4"/>
    <w:rsid w:val="008811EA"/>
    <w:rsid w:val="0089106E"/>
    <w:rsid w:val="0089193E"/>
    <w:rsid w:val="00891A71"/>
    <w:rsid w:val="00895654"/>
    <w:rsid w:val="008A6A47"/>
    <w:rsid w:val="008B105B"/>
    <w:rsid w:val="008B1B73"/>
    <w:rsid w:val="008B6236"/>
    <w:rsid w:val="008B63D6"/>
    <w:rsid w:val="008C3CE4"/>
    <w:rsid w:val="008D3A26"/>
    <w:rsid w:val="008E0289"/>
    <w:rsid w:val="008E7FA6"/>
    <w:rsid w:val="008F06FD"/>
    <w:rsid w:val="008F1E41"/>
    <w:rsid w:val="008F540E"/>
    <w:rsid w:val="008F74AE"/>
    <w:rsid w:val="00901050"/>
    <w:rsid w:val="00911416"/>
    <w:rsid w:val="00915D9B"/>
    <w:rsid w:val="009301EE"/>
    <w:rsid w:val="009307B7"/>
    <w:rsid w:val="00950504"/>
    <w:rsid w:val="0095430B"/>
    <w:rsid w:val="00955464"/>
    <w:rsid w:val="009568B0"/>
    <w:rsid w:val="00961356"/>
    <w:rsid w:val="00962DF1"/>
    <w:rsid w:val="0097112D"/>
    <w:rsid w:val="00973D94"/>
    <w:rsid w:val="009751ED"/>
    <w:rsid w:val="009867BC"/>
    <w:rsid w:val="009929EC"/>
    <w:rsid w:val="00993B45"/>
    <w:rsid w:val="00996773"/>
    <w:rsid w:val="009B5508"/>
    <w:rsid w:val="009C5FBD"/>
    <w:rsid w:val="009C6C8F"/>
    <w:rsid w:val="009C712B"/>
    <w:rsid w:val="009C775B"/>
    <w:rsid w:val="009C79D6"/>
    <w:rsid w:val="009D3AAA"/>
    <w:rsid w:val="009E3B23"/>
    <w:rsid w:val="009E4EBC"/>
    <w:rsid w:val="009F1BA1"/>
    <w:rsid w:val="009F5EA3"/>
    <w:rsid w:val="00A03818"/>
    <w:rsid w:val="00A07526"/>
    <w:rsid w:val="00A10A72"/>
    <w:rsid w:val="00A120B7"/>
    <w:rsid w:val="00A120FA"/>
    <w:rsid w:val="00A2184C"/>
    <w:rsid w:val="00A234E8"/>
    <w:rsid w:val="00A352DB"/>
    <w:rsid w:val="00A36D82"/>
    <w:rsid w:val="00A40638"/>
    <w:rsid w:val="00A502ED"/>
    <w:rsid w:val="00A52A36"/>
    <w:rsid w:val="00A554C0"/>
    <w:rsid w:val="00A56FE6"/>
    <w:rsid w:val="00A665BC"/>
    <w:rsid w:val="00A70107"/>
    <w:rsid w:val="00A73B5B"/>
    <w:rsid w:val="00A77403"/>
    <w:rsid w:val="00A817A4"/>
    <w:rsid w:val="00A82CB9"/>
    <w:rsid w:val="00A83268"/>
    <w:rsid w:val="00A85F87"/>
    <w:rsid w:val="00A862B1"/>
    <w:rsid w:val="00AB3AAB"/>
    <w:rsid w:val="00AB508E"/>
    <w:rsid w:val="00AB5510"/>
    <w:rsid w:val="00AC00A4"/>
    <w:rsid w:val="00AC33D1"/>
    <w:rsid w:val="00AC45A9"/>
    <w:rsid w:val="00AC4EBB"/>
    <w:rsid w:val="00AD054A"/>
    <w:rsid w:val="00AD2A3B"/>
    <w:rsid w:val="00AD58A0"/>
    <w:rsid w:val="00AD74DB"/>
    <w:rsid w:val="00AE2579"/>
    <w:rsid w:val="00AE4940"/>
    <w:rsid w:val="00AF04F1"/>
    <w:rsid w:val="00AF45C3"/>
    <w:rsid w:val="00B030EC"/>
    <w:rsid w:val="00B11AD0"/>
    <w:rsid w:val="00B12C67"/>
    <w:rsid w:val="00B1390D"/>
    <w:rsid w:val="00B17302"/>
    <w:rsid w:val="00B20C7C"/>
    <w:rsid w:val="00B2243B"/>
    <w:rsid w:val="00B24F66"/>
    <w:rsid w:val="00B36EEA"/>
    <w:rsid w:val="00B40344"/>
    <w:rsid w:val="00B45BDB"/>
    <w:rsid w:val="00B51C41"/>
    <w:rsid w:val="00B52A47"/>
    <w:rsid w:val="00B53369"/>
    <w:rsid w:val="00B54C1D"/>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B0BAA"/>
    <w:rsid w:val="00BB4059"/>
    <w:rsid w:val="00BC25AC"/>
    <w:rsid w:val="00BD2493"/>
    <w:rsid w:val="00BD4D01"/>
    <w:rsid w:val="00BD782C"/>
    <w:rsid w:val="00BE153C"/>
    <w:rsid w:val="00BE385F"/>
    <w:rsid w:val="00BE5FDD"/>
    <w:rsid w:val="00BE612A"/>
    <w:rsid w:val="00C15B54"/>
    <w:rsid w:val="00C20699"/>
    <w:rsid w:val="00C218EA"/>
    <w:rsid w:val="00C26B56"/>
    <w:rsid w:val="00C31337"/>
    <w:rsid w:val="00C37909"/>
    <w:rsid w:val="00C420BC"/>
    <w:rsid w:val="00C42DAB"/>
    <w:rsid w:val="00C43E6C"/>
    <w:rsid w:val="00C45F11"/>
    <w:rsid w:val="00C468BB"/>
    <w:rsid w:val="00C539BA"/>
    <w:rsid w:val="00C64BD1"/>
    <w:rsid w:val="00C7771F"/>
    <w:rsid w:val="00C80510"/>
    <w:rsid w:val="00C83D39"/>
    <w:rsid w:val="00C84A2E"/>
    <w:rsid w:val="00C9216A"/>
    <w:rsid w:val="00CA0556"/>
    <w:rsid w:val="00CA216D"/>
    <w:rsid w:val="00CB4E3A"/>
    <w:rsid w:val="00CB6BAE"/>
    <w:rsid w:val="00CC1232"/>
    <w:rsid w:val="00CC1756"/>
    <w:rsid w:val="00CC5606"/>
    <w:rsid w:val="00CD429B"/>
    <w:rsid w:val="00CD554F"/>
    <w:rsid w:val="00CD5945"/>
    <w:rsid w:val="00CF04D5"/>
    <w:rsid w:val="00CF059B"/>
    <w:rsid w:val="00CF5653"/>
    <w:rsid w:val="00CF76FE"/>
    <w:rsid w:val="00D0526C"/>
    <w:rsid w:val="00D07FED"/>
    <w:rsid w:val="00D10A5A"/>
    <w:rsid w:val="00D12672"/>
    <w:rsid w:val="00D21A6A"/>
    <w:rsid w:val="00D21D2F"/>
    <w:rsid w:val="00D2380B"/>
    <w:rsid w:val="00D27738"/>
    <w:rsid w:val="00D32827"/>
    <w:rsid w:val="00D425EA"/>
    <w:rsid w:val="00D46FD1"/>
    <w:rsid w:val="00D47B83"/>
    <w:rsid w:val="00D5380E"/>
    <w:rsid w:val="00D53A93"/>
    <w:rsid w:val="00D61482"/>
    <w:rsid w:val="00D635D4"/>
    <w:rsid w:val="00D72C16"/>
    <w:rsid w:val="00D745C1"/>
    <w:rsid w:val="00D75F07"/>
    <w:rsid w:val="00D77C72"/>
    <w:rsid w:val="00D921BB"/>
    <w:rsid w:val="00D931A9"/>
    <w:rsid w:val="00DA0C15"/>
    <w:rsid w:val="00DA1271"/>
    <w:rsid w:val="00DA16CF"/>
    <w:rsid w:val="00DA4C5D"/>
    <w:rsid w:val="00DB7070"/>
    <w:rsid w:val="00DC66B8"/>
    <w:rsid w:val="00DD3FC4"/>
    <w:rsid w:val="00DE025B"/>
    <w:rsid w:val="00DE5BC7"/>
    <w:rsid w:val="00DF21C5"/>
    <w:rsid w:val="00E04BC1"/>
    <w:rsid w:val="00E0510D"/>
    <w:rsid w:val="00E060AE"/>
    <w:rsid w:val="00E10054"/>
    <w:rsid w:val="00E16D70"/>
    <w:rsid w:val="00E173B9"/>
    <w:rsid w:val="00E21AB1"/>
    <w:rsid w:val="00E3321D"/>
    <w:rsid w:val="00E33CE5"/>
    <w:rsid w:val="00E44A64"/>
    <w:rsid w:val="00E45E0F"/>
    <w:rsid w:val="00E51471"/>
    <w:rsid w:val="00E524ED"/>
    <w:rsid w:val="00E564F3"/>
    <w:rsid w:val="00E60CC3"/>
    <w:rsid w:val="00E628A0"/>
    <w:rsid w:val="00E63C7B"/>
    <w:rsid w:val="00E64C13"/>
    <w:rsid w:val="00E704AB"/>
    <w:rsid w:val="00E72B0E"/>
    <w:rsid w:val="00E82DAE"/>
    <w:rsid w:val="00E852A6"/>
    <w:rsid w:val="00E86109"/>
    <w:rsid w:val="00E9049E"/>
    <w:rsid w:val="00E93E97"/>
    <w:rsid w:val="00EA66A8"/>
    <w:rsid w:val="00EB0A71"/>
    <w:rsid w:val="00EB1540"/>
    <w:rsid w:val="00EB17A9"/>
    <w:rsid w:val="00EC6088"/>
    <w:rsid w:val="00ED0F72"/>
    <w:rsid w:val="00ED1556"/>
    <w:rsid w:val="00ED36CF"/>
    <w:rsid w:val="00ED77F9"/>
    <w:rsid w:val="00EF3370"/>
    <w:rsid w:val="00EF38E5"/>
    <w:rsid w:val="00EF39B8"/>
    <w:rsid w:val="00EF3DF8"/>
    <w:rsid w:val="00EF71CC"/>
    <w:rsid w:val="00F025DD"/>
    <w:rsid w:val="00F13024"/>
    <w:rsid w:val="00F13195"/>
    <w:rsid w:val="00F23D95"/>
    <w:rsid w:val="00F256DD"/>
    <w:rsid w:val="00F2688A"/>
    <w:rsid w:val="00F31B8A"/>
    <w:rsid w:val="00F31E98"/>
    <w:rsid w:val="00F34343"/>
    <w:rsid w:val="00F42808"/>
    <w:rsid w:val="00F45DFA"/>
    <w:rsid w:val="00F461D8"/>
    <w:rsid w:val="00F5183F"/>
    <w:rsid w:val="00F543C0"/>
    <w:rsid w:val="00F62B15"/>
    <w:rsid w:val="00F643B2"/>
    <w:rsid w:val="00F64977"/>
    <w:rsid w:val="00F66E00"/>
    <w:rsid w:val="00F704AA"/>
    <w:rsid w:val="00F70981"/>
    <w:rsid w:val="00F748EE"/>
    <w:rsid w:val="00F760FA"/>
    <w:rsid w:val="00F831B6"/>
    <w:rsid w:val="00F8734B"/>
    <w:rsid w:val="00F94AE3"/>
    <w:rsid w:val="00F9553A"/>
    <w:rsid w:val="00F96B21"/>
    <w:rsid w:val="00FA1A30"/>
    <w:rsid w:val="00FB0451"/>
    <w:rsid w:val="00FB3254"/>
    <w:rsid w:val="00FB3267"/>
    <w:rsid w:val="00FE2073"/>
    <w:rsid w:val="00FE25B9"/>
    <w:rsid w:val="00FE3F6A"/>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5972-3B33-4E29-BAFD-FA254AB3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2893</Words>
  <Characters>14770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Civil Aviation Order 48.1 Amendment Instrument 2016 (No. 2) - Explanatory Statement</vt:lpstr>
    </vt:vector>
  </TitlesOfParts>
  <Company>Civil Aviation Safety Authority</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2016 (No. 2) - Explanatory Statement</dc:title>
  <dc:subject>Amendments to Civil Aviation Order 48.1 Amendment Instrument 2016 (No. 1)</dc:subject>
  <dc:creator>Civil Aviation Safety Authority</dc:creator>
  <cp:lastModifiedBy>Nadia Spesyvy</cp:lastModifiedBy>
  <cp:revision>9</cp:revision>
  <cp:lastPrinted>2016-07-20T01:16:00Z</cp:lastPrinted>
  <dcterms:created xsi:type="dcterms:W3CDTF">2016-07-19T23:18:00Z</dcterms:created>
  <dcterms:modified xsi:type="dcterms:W3CDTF">2016-07-20T01:16:00Z</dcterms:modified>
  <cp:category>Civil Aviation Orders</cp:category>
</cp:coreProperties>
</file>