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3583D" w14:textId="7821F9CD" w:rsidR="00C73E70" w:rsidRDefault="00C73E70" w:rsidP="00B259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EXPLANATORY</w:t>
      </w:r>
      <w:r w:rsidRPr="0001595F">
        <w:rPr>
          <w:rFonts w:ascii="Times New Roman" w:eastAsia="Times New Roman" w:hAnsi="Times New Roman" w:cs="Times New Roman"/>
          <w:b/>
          <w:bCs/>
          <w:color w:val="000000"/>
          <w:spacing w:val="-39"/>
          <w:sz w:val="28"/>
          <w:szCs w:val="28"/>
          <w:lang w:eastAsia="en-AU"/>
        </w:rPr>
        <w:t xml:space="preserve"> </w:t>
      </w:r>
      <w:r w:rsidRPr="0001595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en-AU"/>
        </w:rPr>
        <w:t>STATEMENT for</w:t>
      </w:r>
    </w:p>
    <w:p w14:paraId="4A791A58" w14:textId="77777777" w:rsidR="00B25921" w:rsidRPr="00B25921" w:rsidRDefault="00B25921" w:rsidP="00B259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</w:p>
    <w:p w14:paraId="1F2CE4B1" w14:textId="5212F7F8" w:rsidR="00C73E70" w:rsidRPr="0001595F" w:rsidRDefault="00C73E70" w:rsidP="00C73E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en-AU"/>
        </w:rPr>
        <w:t>ASIC Corporations (Repeal) Instrument 2016/</w:t>
      </w:r>
      <w:r w:rsidR="005A77F2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en-AU"/>
        </w:rPr>
        <w:t>774</w:t>
      </w:r>
    </w:p>
    <w:p w14:paraId="184E2D8D" w14:textId="77777777" w:rsidR="00C73E70" w:rsidRPr="0001595F" w:rsidRDefault="00C73E70" w:rsidP="00C73E70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lang w:val="en-US" w:eastAsia="en-AU"/>
        </w:rPr>
      </w:pPr>
      <w:r w:rsidRPr="0001595F">
        <w:rPr>
          <w:rFonts w:ascii="Helvetica Neue" w:eastAsia="Times New Roman" w:hAnsi="Helvetica Neue" w:cs="Times New Roman"/>
          <w:lang w:eastAsia="en-AU"/>
        </w:rPr>
        <w:t> </w:t>
      </w:r>
    </w:p>
    <w:p w14:paraId="0A362622" w14:textId="77777777" w:rsidR="00C73E70" w:rsidRPr="0001595F" w:rsidRDefault="00C73E70" w:rsidP="00C73E70">
      <w:pPr>
        <w:spacing w:after="24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>Prepared by the Australian Securities and Investments Commission</w:t>
      </w:r>
    </w:p>
    <w:p w14:paraId="5A61AAC3" w14:textId="77777777" w:rsidR="00C73E70" w:rsidRPr="0001595F" w:rsidRDefault="00C73E70" w:rsidP="00C73E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i/>
          <w:iCs/>
          <w:lang w:eastAsia="en-AU"/>
        </w:rPr>
        <w:t>Corporations Act 2001</w:t>
      </w:r>
    </w:p>
    <w:p w14:paraId="6FE0CE75" w14:textId="77777777" w:rsidR="00C73E70" w:rsidRPr="0001595F" w:rsidRDefault="00C73E70" w:rsidP="00C73E70">
      <w:pPr>
        <w:spacing w:after="100" w:afterAutospacing="1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> </w:t>
      </w:r>
    </w:p>
    <w:p w14:paraId="1F5E6C8D" w14:textId="0ADA6445" w:rsidR="00F6373B" w:rsidRPr="00C803BB" w:rsidRDefault="00C73E70" w:rsidP="00F6373B">
      <w:pPr>
        <w:spacing w:after="100" w:afterAutospacing="1" w:line="240" w:lineRule="auto"/>
        <w:rPr>
          <w:rFonts w:ascii="Times New Roman" w:eastAsia="Times New Roman" w:hAnsi="Times New Roman" w:cs="Times New Roman"/>
          <w:spacing w:val="-1"/>
          <w:lang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The Australian Securities and </w:t>
      </w: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Investments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Commission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(</w:t>
      </w:r>
      <w:r w:rsidRPr="00371FCF">
        <w:rPr>
          <w:rFonts w:ascii="Times New Roman" w:eastAsia="Times New Roman" w:hAnsi="Times New Roman" w:cs="Times New Roman"/>
          <w:b/>
          <w:bCs/>
          <w:iCs/>
          <w:lang w:eastAsia="en-AU"/>
        </w:rPr>
        <w:t>ASIC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) </w:t>
      </w: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makes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ASIC Corporations (Repeal) Instrument 2016</w:t>
      </w:r>
      <w:r w:rsidR="005A77F2">
        <w:rPr>
          <w:rFonts w:ascii="Times New Roman" w:eastAsia="Times New Roman" w:hAnsi="Times New Roman" w:cs="Times New Roman"/>
          <w:lang w:eastAsia="en-AU"/>
        </w:rPr>
        <w:t>/774</w:t>
      </w:r>
      <w:r w:rsidR="00775E6F">
        <w:rPr>
          <w:rFonts w:ascii="Times New Roman" w:eastAsia="Times New Roman" w:hAnsi="Times New Roman" w:cs="Times New Roman"/>
          <w:lang w:eastAsia="en-AU"/>
        </w:rPr>
        <w:t xml:space="preserve"> </w:t>
      </w:r>
      <w:r w:rsidR="006A2F17">
        <w:rPr>
          <w:rFonts w:ascii="Times New Roman" w:eastAsia="Times New Roman" w:hAnsi="Times New Roman" w:cs="Times New Roman"/>
          <w:spacing w:val="-1"/>
          <w:lang w:eastAsia="en-AU"/>
        </w:rPr>
        <w:t>under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</w:t>
      </w:r>
      <w:r w:rsidR="00626E97">
        <w:rPr>
          <w:rFonts w:ascii="Times New Roman" w:hAnsi="Times New Roman" w:cs="Times New Roman"/>
        </w:rPr>
        <w:t xml:space="preserve">paragraph </w:t>
      </w:r>
      <w:proofErr w:type="gramStart"/>
      <w:r w:rsidR="00626E97">
        <w:rPr>
          <w:rFonts w:ascii="Times New Roman" w:hAnsi="Times New Roman" w:cs="Times New Roman"/>
        </w:rPr>
        <w:t>601QA(</w:t>
      </w:r>
      <w:proofErr w:type="gramEnd"/>
      <w:r w:rsidR="00626E97">
        <w:rPr>
          <w:rFonts w:ascii="Times New Roman" w:hAnsi="Times New Roman" w:cs="Times New Roman"/>
        </w:rPr>
        <w:t>1)(a)</w:t>
      </w:r>
      <w:r w:rsidRPr="003C4FD8">
        <w:rPr>
          <w:rFonts w:ascii="Times New Roman" w:hAnsi="Times New Roman" w:cs="Times New Roman"/>
        </w:rPr>
        <w:t xml:space="preserve">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of the </w:t>
      </w:r>
      <w:r w:rsidRPr="0001595F">
        <w:rPr>
          <w:rFonts w:ascii="Times New Roman" w:eastAsia="Times New Roman" w:hAnsi="Times New Roman" w:cs="Times New Roman"/>
          <w:i/>
          <w:iCs/>
          <w:lang w:eastAsia="en-AU"/>
        </w:rPr>
        <w:t xml:space="preserve">Corporations Act 2001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(the </w:t>
      </w:r>
      <w:r w:rsidRPr="00371FCF">
        <w:rPr>
          <w:rFonts w:ascii="Times New Roman" w:eastAsia="Times New Roman" w:hAnsi="Times New Roman" w:cs="Times New Roman"/>
          <w:b/>
          <w:bCs/>
          <w:iCs/>
          <w:lang w:eastAsia="en-AU"/>
        </w:rPr>
        <w:t>Act</w:t>
      </w:r>
      <w:r w:rsidRPr="0001595F">
        <w:rPr>
          <w:rFonts w:ascii="Times New Roman" w:eastAsia="Times New Roman" w:hAnsi="Times New Roman" w:cs="Times New Roman"/>
          <w:lang w:eastAsia="en-AU"/>
        </w:rPr>
        <w:t>)</w:t>
      </w: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.</w:t>
      </w:r>
    </w:p>
    <w:p w14:paraId="7D5DAAA3" w14:textId="25769455" w:rsidR="00C73E70" w:rsidRDefault="00C73E70" w:rsidP="00C73E70">
      <w:pPr>
        <w:spacing w:after="100" w:afterAutospacing="1" w:line="240" w:lineRule="auto"/>
        <w:rPr>
          <w:rFonts w:ascii="Times New Roman" w:eastAsia="Times New Roman" w:hAnsi="Times New Roman" w:cs="Times New Roman"/>
          <w:spacing w:val="-1"/>
          <w:lang w:eastAsia="en-AU"/>
        </w:rPr>
      </w:pPr>
      <w:r w:rsidRPr="0001595F">
        <w:rPr>
          <w:rFonts w:ascii="Times New Roman" w:eastAsia="Times New Roman" w:hAnsi="Times New Roman" w:cs="Times New Roman"/>
          <w:spacing w:val="-1"/>
          <w:lang w:eastAsia="en-AU"/>
        </w:rPr>
        <w:t>Thi</w:t>
      </w:r>
      <w:r w:rsidR="00626E97">
        <w:rPr>
          <w:rFonts w:ascii="Times New Roman" w:eastAsia="Times New Roman" w:hAnsi="Times New Roman" w:cs="Times New Roman"/>
          <w:spacing w:val="-1"/>
          <w:lang w:eastAsia="en-AU"/>
        </w:rPr>
        <w:t xml:space="preserve">s legislative instrument repeals ASIC Class Order [CO 02/226] </w:t>
      </w:r>
      <w:r w:rsidR="00832076">
        <w:rPr>
          <w:rFonts w:ascii="Times New Roman" w:eastAsia="Times New Roman" w:hAnsi="Times New Roman" w:cs="Times New Roman"/>
          <w:i/>
          <w:spacing w:val="-1"/>
          <w:lang w:eastAsia="en-AU"/>
        </w:rPr>
        <w:t>Managed investment schemes: N</w:t>
      </w:r>
      <w:r w:rsidR="00626E97">
        <w:rPr>
          <w:rFonts w:ascii="Times New Roman" w:eastAsia="Times New Roman" w:hAnsi="Times New Roman" w:cs="Times New Roman"/>
          <w:i/>
          <w:spacing w:val="-1"/>
          <w:lang w:eastAsia="en-AU"/>
        </w:rPr>
        <w:t>o issue required disclosure</w:t>
      </w:r>
      <w:r w:rsidR="00832076">
        <w:rPr>
          <w:rFonts w:ascii="Times New Roman" w:eastAsia="Times New Roman" w:hAnsi="Times New Roman" w:cs="Times New Roman"/>
          <w:spacing w:val="-1"/>
          <w:lang w:eastAsia="en-AU"/>
        </w:rPr>
        <w:t>.</w:t>
      </w:r>
      <w:bookmarkStart w:id="0" w:name="_GoBack"/>
      <w:bookmarkEnd w:id="0"/>
    </w:p>
    <w:p w14:paraId="0A260538" w14:textId="1FB4843C" w:rsidR="00C803BB" w:rsidRDefault="00C803BB" w:rsidP="00C8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Paragraph </w:t>
      </w:r>
      <w:proofErr w:type="gramStart"/>
      <w:r>
        <w:rPr>
          <w:rFonts w:ascii="Times New Roman" w:hAnsi="Times New Roman" w:cs="Times New Roman"/>
        </w:rPr>
        <w:t>601QA(</w:t>
      </w:r>
      <w:proofErr w:type="gramEnd"/>
      <w:r>
        <w:rPr>
          <w:rFonts w:ascii="Times New Roman" w:hAnsi="Times New Roman" w:cs="Times New Roman"/>
        </w:rPr>
        <w:t>1)(a) of the Act provides that ASIC may exempt a person, a class of persons or all persons from a provision of Chapter 5C of the Act.</w:t>
      </w:r>
    </w:p>
    <w:p w14:paraId="567D20F6" w14:textId="77777777" w:rsidR="00C803BB" w:rsidRDefault="00C803BB" w:rsidP="00C80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D170A4" w14:textId="7F4329AF" w:rsidR="00C803BB" w:rsidRDefault="00C803BB" w:rsidP="006F4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AD7">
        <w:rPr>
          <w:rFonts w:ascii="Times New Roman" w:hAnsi="Times New Roman" w:cs="Times New Roman"/>
        </w:rPr>
        <w:t xml:space="preserve">Under subsection 33(3) of the </w:t>
      </w:r>
      <w:r w:rsidRPr="00562AD7">
        <w:rPr>
          <w:rFonts w:ascii="Times New Roman" w:hAnsi="Times New Roman" w:cs="Times New Roman"/>
          <w:i/>
        </w:rPr>
        <w:t>Acts Interpretation Act 1901</w:t>
      </w:r>
      <w:r>
        <w:rPr>
          <w:rFonts w:ascii="Times New Roman" w:hAnsi="Times New Roman" w:cs="Times New Roman"/>
        </w:rPr>
        <w:t xml:space="preserve"> (as in force as at 1 January </w:t>
      </w:r>
      <w:r w:rsidRPr="00562AD7">
        <w:rPr>
          <w:rFonts w:ascii="Times New Roman" w:hAnsi="Times New Roman" w:cs="Times New Roman"/>
        </w:rPr>
        <w:t>2005 and as applicable to the relevant power because o</w:t>
      </w:r>
      <w:r>
        <w:rPr>
          <w:rFonts w:ascii="Times New Roman" w:hAnsi="Times New Roman" w:cs="Times New Roman"/>
        </w:rPr>
        <w:t xml:space="preserve">f section 5C of the Act), where </w:t>
      </w:r>
      <w:r w:rsidRPr="00562AD7">
        <w:rPr>
          <w:rFonts w:ascii="Times New Roman" w:hAnsi="Times New Roman" w:cs="Times New Roman"/>
        </w:rPr>
        <w:t>an Act confers a power to make, grant or issue a</w:t>
      </w:r>
      <w:r>
        <w:rPr>
          <w:rFonts w:ascii="Times New Roman" w:hAnsi="Times New Roman" w:cs="Times New Roman"/>
        </w:rPr>
        <w:t xml:space="preserve">ny instrument (including rules, </w:t>
      </w:r>
      <w:r w:rsidRPr="00562AD7">
        <w:rPr>
          <w:rFonts w:ascii="Times New Roman" w:hAnsi="Times New Roman" w:cs="Times New Roman"/>
        </w:rPr>
        <w:t>regulations or by-laws), the power shall be construed a</w:t>
      </w:r>
      <w:r>
        <w:rPr>
          <w:rFonts w:ascii="Times New Roman" w:hAnsi="Times New Roman" w:cs="Times New Roman"/>
        </w:rPr>
        <w:t xml:space="preserve">s including a power exercisable </w:t>
      </w:r>
      <w:r w:rsidRPr="00562AD7">
        <w:rPr>
          <w:rFonts w:ascii="Times New Roman" w:hAnsi="Times New Roman" w:cs="Times New Roman"/>
        </w:rPr>
        <w:t>in the like manner and subject to the like conditions (if any) to repeal, rescind, revoke</w:t>
      </w:r>
      <w:r>
        <w:rPr>
          <w:rFonts w:ascii="Times New Roman" w:hAnsi="Times New Roman" w:cs="Times New Roman"/>
        </w:rPr>
        <w:t xml:space="preserve">, </w:t>
      </w:r>
      <w:r w:rsidRPr="00562AD7">
        <w:rPr>
          <w:rFonts w:ascii="Times New Roman" w:hAnsi="Times New Roman" w:cs="Times New Roman"/>
        </w:rPr>
        <w:t>amend, or vary any such instrument.</w:t>
      </w:r>
    </w:p>
    <w:p w14:paraId="4EA32DFD" w14:textId="77777777" w:rsidR="00C803BB" w:rsidRPr="006F4BB6" w:rsidRDefault="00C803BB" w:rsidP="006F4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68320B" w14:textId="33B3A492" w:rsidR="00C73E70" w:rsidRPr="0001595F" w:rsidRDefault="00C73E70" w:rsidP="00C73E70">
      <w:pPr>
        <w:spacing w:after="100" w:afterAutospacing="1" w:line="240" w:lineRule="auto"/>
        <w:rPr>
          <w:rFonts w:ascii="Times New Roman" w:eastAsia="Times New Roman" w:hAnsi="Times New Roman" w:cs="Times New Roman"/>
          <w:lang w:val="en-US" w:eastAsia="en-AU"/>
        </w:rPr>
      </w:pPr>
      <w:bookmarkStart w:id="1" w:name="1._Background"/>
      <w:bookmarkEnd w:id="1"/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1.         Background</w:t>
      </w:r>
    </w:p>
    <w:p w14:paraId="18AEC0AA" w14:textId="097EA05E" w:rsidR="00686FCF" w:rsidRDefault="00C73E70" w:rsidP="00686FC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ASIC has recently </w:t>
      </w:r>
      <w:r w:rsidR="002C45FE" w:rsidRPr="003C4FD8">
        <w:rPr>
          <w:rFonts w:ascii="Times New Roman" w:eastAsia="Times New Roman" w:hAnsi="Times New Roman" w:cs="Times New Roman"/>
          <w:lang w:eastAsia="en-AU"/>
        </w:rPr>
        <w:t xml:space="preserve">reviewed </w:t>
      </w:r>
      <w:r w:rsidR="00626E97">
        <w:rPr>
          <w:rFonts w:ascii="Times New Roman" w:eastAsia="Times New Roman" w:hAnsi="Times New Roman" w:cs="Times New Roman"/>
          <w:lang w:eastAsia="en-AU"/>
        </w:rPr>
        <w:t xml:space="preserve">ASIC Class Order [CO 02/226]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which </w:t>
      </w:r>
      <w:r w:rsidR="00832076">
        <w:rPr>
          <w:rFonts w:ascii="Times New Roman" w:eastAsia="Times New Roman" w:hAnsi="Times New Roman" w:cs="Times New Roman"/>
          <w:lang w:eastAsia="en-AU"/>
        </w:rPr>
        <w:t>provides an alternative to s</w:t>
      </w:r>
      <w:r w:rsidR="00C803BB">
        <w:rPr>
          <w:rFonts w:ascii="Times New Roman" w:eastAsia="Times New Roman" w:hAnsi="Times New Roman" w:cs="Times New Roman"/>
          <w:lang w:eastAsia="en-AU"/>
        </w:rPr>
        <w:t xml:space="preserve">ubsection </w:t>
      </w:r>
      <w:proofErr w:type="gramStart"/>
      <w:r w:rsidR="00832076">
        <w:rPr>
          <w:rFonts w:ascii="Times New Roman" w:eastAsia="Times New Roman" w:hAnsi="Times New Roman" w:cs="Times New Roman"/>
          <w:lang w:eastAsia="en-AU"/>
        </w:rPr>
        <w:t>601ED(</w:t>
      </w:r>
      <w:proofErr w:type="gramEnd"/>
      <w:r w:rsidR="00832076">
        <w:rPr>
          <w:rFonts w:ascii="Times New Roman" w:eastAsia="Times New Roman" w:hAnsi="Times New Roman" w:cs="Times New Roman"/>
          <w:lang w:eastAsia="en-AU"/>
        </w:rPr>
        <w:t>2)</w:t>
      </w:r>
      <w:r w:rsidR="00C803BB">
        <w:rPr>
          <w:rFonts w:ascii="Times New Roman" w:eastAsia="Times New Roman" w:hAnsi="Times New Roman" w:cs="Times New Roman"/>
          <w:lang w:eastAsia="en-AU"/>
        </w:rPr>
        <w:t xml:space="preserve"> of the Act</w:t>
      </w:r>
      <w:r w:rsidR="00832076">
        <w:rPr>
          <w:rFonts w:ascii="Times New Roman" w:eastAsia="Times New Roman" w:hAnsi="Times New Roman" w:cs="Times New Roman"/>
          <w:lang w:eastAsia="en-AU"/>
        </w:rPr>
        <w:t xml:space="preserve"> to permit certain managed investment schemes to be unregistered.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ASIC has decided to </w:t>
      </w:r>
      <w:r w:rsidR="003961C0">
        <w:rPr>
          <w:rFonts w:ascii="Times New Roman" w:eastAsia="Times New Roman" w:hAnsi="Times New Roman" w:cs="Times New Roman"/>
          <w:lang w:eastAsia="en-AU"/>
        </w:rPr>
        <w:t xml:space="preserve">cease to provide </w:t>
      </w:r>
      <w:r w:rsidRPr="0001595F">
        <w:rPr>
          <w:rFonts w:ascii="Times New Roman" w:eastAsia="Times New Roman" w:hAnsi="Times New Roman" w:cs="Times New Roman"/>
          <w:lang w:eastAsia="en-AU"/>
        </w:rPr>
        <w:t>the relief in</w:t>
      </w:r>
      <w:r w:rsidR="003961C0">
        <w:rPr>
          <w:rFonts w:ascii="Times New Roman" w:eastAsia="Times New Roman" w:hAnsi="Times New Roman" w:cs="Times New Roman"/>
          <w:lang w:eastAsia="en-AU"/>
        </w:rPr>
        <w:t xml:space="preserve"> [CO 02/226] as that relief is considered to be unnecessary. 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</w:t>
      </w:r>
    </w:p>
    <w:p w14:paraId="7B29FB31" w14:textId="3443E9C0" w:rsidR="00686FCF" w:rsidRDefault="00C73E70" w:rsidP="00686FC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The </w:t>
      </w:r>
      <w:r w:rsidRPr="0001595F">
        <w:rPr>
          <w:rFonts w:ascii="Times New Roman" w:eastAsia="Times New Roman" w:hAnsi="Times New Roman" w:cs="Times New Roman"/>
          <w:i/>
          <w:iCs/>
          <w:lang w:eastAsia="en-AU"/>
        </w:rPr>
        <w:t>Legislation Act 2003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(the </w:t>
      </w:r>
      <w:r w:rsidRPr="00371FCF">
        <w:rPr>
          <w:rFonts w:ascii="Times New Roman" w:eastAsia="Times New Roman" w:hAnsi="Times New Roman" w:cs="Times New Roman"/>
          <w:b/>
          <w:bCs/>
          <w:iCs/>
          <w:lang w:eastAsia="en-AU"/>
        </w:rPr>
        <w:t>LA</w:t>
      </w:r>
      <w:r w:rsidRPr="0001595F">
        <w:rPr>
          <w:rFonts w:ascii="Times New Roman" w:eastAsia="Times New Roman" w:hAnsi="Times New Roman" w:cs="Times New Roman"/>
          <w:lang w:eastAsia="en-AU"/>
        </w:rPr>
        <w:t>) provides for the periodic expiry of legislative instruments (‘</w:t>
      </w:r>
      <w:proofErr w:type="spellStart"/>
      <w:r w:rsidRPr="0001595F">
        <w:rPr>
          <w:rFonts w:ascii="Times New Roman" w:eastAsia="Times New Roman" w:hAnsi="Times New Roman" w:cs="Times New Roman"/>
          <w:lang w:eastAsia="en-AU"/>
        </w:rPr>
        <w:t>sunsetting</w:t>
      </w:r>
      <w:proofErr w:type="spellEnd"/>
      <w:r w:rsidRPr="0001595F">
        <w:rPr>
          <w:rFonts w:ascii="Times New Roman" w:eastAsia="Times New Roman" w:hAnsi="Times New Roman" w:cs="Times New Roman"/>
          <w:lang w:eastAsia="en-AU"/>
        </w:rPr>
        <w:t>’) to ensure that they are kept up to date and only remain in force for as long as they are neede</w:t>
      </w:r>
      <w:r w:rsidR="00832076">
        <w:rPr>
          <w:rFonts w:ascii="Times New Roman" w:eastAsia="Times New Roman" w:hAnsi="Times New Roman" w:cs="Times New Roman"/>
          <w:lang w:eastAsia="en-AU"/>
        </w:rPr>
        <w:t>d. [CO 02/226</w:t>
      </w:r>
      <w:r w:rsidR="00371FCF">
        <w:rPr>
          <w:rFonts w:ascii="Times New Roman" w:eastAsia="Times New Roman" w:hAnsi="Times New Roman" w:cs="Times New Roman"/>
          <w:lang w:eastAsia="en-AU"/>
        </w:rPr>
        <w:t>]</w:t>
      </w:r>
      <w:r w:rsidR="00832076">
        <w:rPr>
          <w:rFonts w:ascii="Times New Roman" w:eastAsia="Times New Roman" w:hAnsi="Times New Roman" w:cs="Times New Roman"/>
          <w:lang w:eastAsia="en-AU"/>
        </w:rPr>
        <w:t xml:space="preserve"> was scheduled to expire </w:t>
      </w:r>
      <w:r w:rsidR="001A750E">
        <w:rPr>
          <w:rFonts w:ascii="Times New Roman" w:eastAsia="Times New Roman" w:hAnsi="Times New Roman" w:cs="Times New Roman"/>
          <w:lang w:eastAsia="en-AU"/>
        </w:rPr>
        <w:t xml:space="preserve">on 1 April </w:t>
      </w:r>
      <w:r w:rsidR="00832076">
        <w:rPr>
          <w:rFonts w:ascii="Times New Roman" w:eastAsia="Times New Roman" w:hAnsi="Times New Roman" w:cs="Times New Roman"/>
          <w:lang w:eastAsia="en-AU"/>
        </w:rPr>
        <w:t xml:space="preserve">2017, under the </w:t>
      </w:r>
      <w:proofErr w:type="spellStart"/>
      <w:r w:rsidR="00832076">
        <w:rPr>
          <w:rFonts w:ascii="Times New Roman" w:eastAsia="Times New Roman" w:hAnsi="Times New Roman" w:cs="Times New Roman"/>
          <w:lang w:eastAsia="en-AU"/>
        </w:rPr>
        <w:t>sunsetting</w:t>
      </w:r>
      <w:proofErr w:type="spellEnd"/>
      <w:r w:rsidR="00832076">
        <w:rPr>
          <w:rFonts w:ascii="Times New Roman" w:eastAsia="Times New Roman" w:hAnsi="Times New Roman" w:cs="Times New Roman"/>
          <w:lang w:eastAsia="en-AU"/>
        </w:rPr>
        <w:t xml:space="preserve"> provisions of the LA.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</w:t>
      </w:r>
    </w:p>
    <w:p w14:paraId="105483F9" w14:textId="2C9D4860" w:rsidR="00C73E70" w:rsidRPr="0001595F" w:rsidRDefault="00C73E70" w:rsidP="00686FC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 xml:space="preserve">ASIC’s review of the policy underlying </w:t>
      </w:r>
      <w:r w:rsidR="00832076">
        <w:rPr>
          <w:rFonts w:ascii="Times New Roman" w:eastAsia="Times New Roman" w:hAnsi="Times New Roman" w:cs="Times New Roman"/>
          <w:lang w:eastAsia="en-AU"/>
        </w:rPr>
        <w:t xml:space="preserve">this class order,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and subsequent </w:t>
      </w:r>
      <w:r w:rsidR="00895D13">
        <w:rPr>
          <w:rFonts w:ascii="Times New Roman" w:eastAsia="Times New Roman" w:hAnsi="Times New Roman" w:cs="Times New Roman"/>
          <w:lang w:eastAsia="en-AU"/>
        </w:rPr>
        <w:t xml:space="preserve">consultation which garnered no feedback,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has provided </w:t>
      </w:r>
      <w:r w:rsidR="00371FCF">
        <w:rPr>
          <w:rFonts w:ascii="Times New Roman" w:eastAsia="Times New Roman" w:hAnsi="Times New Roman" w:cs="Times New Roman"/>
          <w:lang w:eastAsia="en-AU"/>
        </w:rPr>
        <w:t>an opportunity to deal with the class order's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imminent exp</w:t>
      </w:r>
      <w:r w:rsidR="00895D13">
        <w:rPr>
          <w:rFonts w:ascii="Times New Roman" w:eastAsia="Times New Roman" w:hAnsi="Times New Roman" w:cs="Times New Roman"/>
          <w:lang w:eastAsia="en-AU"/>
        </w:rPr>
        <w:t xml:space="preserve">iry and to repeal the instrument rather than let it sunset.  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</w:t>
      </w:r>
    </w:p>
    <w:p w14:paraId="155794CB" w14:textId="167FCC7C" w:rsidR="00C73E70" w:rsidRPr="0001595F" w:rsidRDefault="00C73E70" w:rsidP="002C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en-AU"/>
        </w:rPr>
      </w:pPr>
      <w:bookmarkStart w:id="2" w:name="2._Purpose_of_the_class_order_"/>
      <w:bookmarkEnd w:id="2"/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2.         Purpose</w:t>
      </w:r>
      <w:r w:rsidRPr="0001595F">
        <w:rPr>
          <w:rFonts w:ascii="Times New Roman" w:eastAsia="Times New Roman" w:hAnsi="Times New Roman" w:cs="Times New Roman"/>
          <w:b/>
          <w:bCs/>
          <w:lang w:eastAsia="en-AU"/>
        </w:rPr>
        <w:t xml:space="preserve"> of </w:t>
      </w:r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the</w:t>
      </w:r>
      <w:r w:rsidRPr="0001595F">
        <w:rPr>
          <w:rFonts w:ascii="Times New Roman" w:eastAsia="Times New Roman" w:hAnsi="Times New Roman" w:cs="Times New Roman"/>
          <w:b/>
          <w:bCs/>
          <w:lang w:eastAsia="en-AU"/>
        </w:rPr>
        <w:t xml:space="preserve"> </w:t>
      </w:r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instrument</w:t>
      </w:r>
    </w:p>
    <w:p w14:paraId="07686105" w14:textId="702C3FAA" w:rsidR="00C73E70" w:rsidRPr="00895D13" w:rsidRDefault="00C73E70" w:rsidP="00895D13">
      <w:pPr>
        <w:spacing w:after="100" w:afterAutospacing="1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lang w:eastAsia="en-AU"/>
        </w:rPr>
        <w:t>The purpose of ASIC Corporations (Repeal) Instrument 2016</w:t>
      </w:r>
      <w:r w:rsidR="005A77F2">
        <w:rPr>
          <w:rFonts w:ascii="Times New Roman" w:eastAsia="Times New Roman" w:hAnsi="Times New Roman" w:cs="Times New Roman"/>
          <w:lang w:eastAsia="en-AU"/>
        </w:rPr>
        <w:t>/774</w:t>
      </w:r>
      <w:r w:rsidRPr="0001595F">
        <w:rPr>
          <w:rFonts w:ascii="Times New Roman" w:eastAsia="Times New Roman" w:hAnsi="Times New Roman" w:cs="Times New Roman"/>
          <w:lang w:eastAsia="en-AU"/>
        </w:rPr>
        <w:t xml:space="preserve"> is to repeal</w:t>
      </w:r>
      <w:r w:rsidR="00895D13">
        <w:rPr>
          <w:rFonts w:ascii="Times New Roman" w:eastAsia="Times New Roman" w:hAnsi="Times New Roman" w:cs="Times New Roman"/>
          <w:lang w:eastAsia="en-AU"/>
        </w:rPr>
        <w:t xml:space="preserve"> ASIC Class Order [CO 02/226] </w:t>
      </w:r>
      <w:r w:rsidR="00895D13">
        <w:rPr>
          <w:rFonts w:ascii="Times New Roman" w:eastAsia="Times New Roman" w:hAnsi="Times New Roman" w:cs="Times New Roman"/>
          <w:i/>
          <w:lang w:eastAsia="en-AU"/>
        </w:rPr>
        <w:t>Managed investment schemes: No issue required disclosure</w:t>
      </w:r>
      <w:r w:rsidR="000C6224" w:rsidRPr="003C4FD8">
        <w:rPr>
          <w:rFonts w:ascii="Times New Roman" w:eastAsia="Times New Roman" w:hAnsi="Times New Roman" w:cs="Times New Roman"/>
          <w:lang w:eastAsia="en-AU"/>
        </w:rPr>
        <w:t>.</w:t>
      </w:r>
      <w:r w:rsidRPr="0001595F">
        <w:rPr>
          <w:rFonts w:ascii="Times New Roman" w:eastAsia="Times New Roman" w:hAnsi="Times New Roman" w:cs="Times New Roman"/>
          <w:lang w:eastAsia="en-AU"/>
        </w:rPr>
        <w:t> </w:t>
      </w:r>
    </w:p>
    <w:p w14:paraId="4A5EA74D" w14:textId="77777777" w:rsidR="00C73E70" w:rsidRPr="00895D13" w:rsidRDefault="00C73E70" w:rsidP="00895D1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pacing w:val="-1"/>
          <w:lang w:eastAsia="en-AU"/>
        </w:rPr>
      </w:pPr>
      <w:bookmarkStart w:id="3" w:name="Insert_a_level_3_heading_"/>
      <w:bookmarkStart w:id="4" w:name="3._Operation_of_the_class_order_"/>
      <w:bookmarkEnd w:id="3"/>
      <w:bookmarkEnd w:id="4"/>
      <w:r w:rsidRPr="00895D13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3.</w:t>
      </w:r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 xml:space="preserve">         </w:t>
      </w:r>
      <w:r w:rsidRPr="00895D13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Operation of the instrument</w:t>
      </w:r>
    </w:p>
    <w:p w14:paraId="6B90804A" w14:textId="5EDA7894" w:rsidR="003F52E5" w:rsidRDefault="00C73E70" w:rsidP="003F52E5">
      <w:p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lang w:eastAsia="en-AU"/>
        </w:rPr>
      </w:pPr>
      <w:r w:rsidRPr="0001595F">
        <w:rPr>
          <w:rFonts w:ascii="Helvetica Neue" w:eastAsia="Times New Roman" w:hAnsi="Helvetica Neue" w:cs="Times New Roman"/>
          <w:lang w:eastAsia="en-AU"/>
        </w:rPr>
        <w:t>ASIC Corporations (Repeal) Instrument 2016</w:t>
      </w:r>
      <w:r w:rsidR="005A77F2">
        <w:rPr>
          <w:rFonts w:ascii="Helvetica Neue" w:eastAsia="Times New Roman" w:hAnsi="Helvetica Neue" w:cs="Times New Roman"/>
          <w:lang w:eastAsia="en-AU"/>
        </w:rPr>
        <w:t>/774</w:t>
      </w:r>
      <w:r w:rsidR="00775E6F">
        <w:rPr>
          <w:rFonts w:ascii="Helvetica Neue" w:eastAsia="Times New Roman" w:hAnsi="Helvetica Neue" w:cs="Times New Roman"/>
          <w:lang w:eastAsia="en-AU"/>
        </w:rPr>
        <w:t xml:space="preserve"> </w:t>
      </w:r>
      <w:r w:rsidR="00A326D0">
        <w:rPr>
          <w:rFonts w:ascii="Helvetica Neue" w:eastAsia="Times New Roman" w:hAnsi="Helvetica Neue" w:cs="Times New Roman"/>
          <w:lang w:eastAsia="en-AU"/>
        </w:rPr>
        <w:t xml:space="preserve">repeals </w:t>
      </w:r>
      <w:r w:rsidR="003F52E5">
        <w:rPr>
          <w:rFonts w:ascii="Helvetica Neue" w:eastAsia="Times New Roman" w:hAnsi="Helvetica Neue" w:cs="Times New Roman"/>
          <w:lang w:eastAsia="en-AU"/>
        </w:rPr>
        <w:t xml:space="preserve">[CO 02/226]. </w:t>
      </w:r>
      <w:bookmarkStart w:id="5" w:name="4._Documents_incorporated_by_reference"/>
      <w:bookmarkStart w:id="6" w:name="5._Consultation"/>
      <w:bookmarkEnd w:id="5"/>
      <w:bookmarkEnd w:id="6"/>
    </w:p>
    <w:p w14:paraId="7047B3E1" w14:textId="5696A04D" w:rsidR="00C73E70" w:rsidRPr="00895D13" w:rsidRDefault="00C73E70" w:rsidP="003F5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1"/>
          <w:lang w:eastAsia="en-AU"/>
        </w:rPr>
      </w:pPr>
      <w:r w:rsidRPr="00895D13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lastRenderedPageBreak/>
        <w:t>4.</w:t>
      </w:r>
      <w:r w:rsidRPr="0001595F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 xml:space="preserve">         </w:t>
      </w:r>
      <w:r w:rsidRPr="00895D13">
        <w:rPr>
          <w:rFonts w:ascii="Times New Roman" w:eastAsia="Times New Roman" w:hAnsi="Times New Roman" w:cs="Times New Roman"/>
          <w:b/>
          <w:bCs/>
          <w:spacing w:val="-1"/>
          <w:lang w:eastAsia="en-AU"/>
        </w:rPr>
        <w:t>Consultation</w:t>
      </w:r>
    </w:p>
    <w:p w14:paraId="09CCACBD" w14:textId="3783AAB6" w:rsidR="00C73E70" w:rsidRPr="0001595F" w:rsidRDefault="00371FCF" w:rsidP="00C73E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On 30 May</w:t>
      </w:r>
      <w:r w:rsidR="002C45FE"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2016 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ASIC released CP </w:t>
      </w:r>
      <w:r w:rsidR="008410EE" w:rsidRPr="0001595F">
        <w:rPr>
          <w:rFonts w:ascii="Times New Roman" w:eastAsia="Times New Roman" w:hAnsi="Times New Roman" w:cs="Times New Roman"/>
          <w:color w:val="000000"/>
          <w:lang w:eastAsia="en-AU"/>
        </w:rPr>
        <w:t>2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>59</w:t>
      </w:r>
      <w:r w:rsidR="008410EE"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6A2F17">
        <w:rPr>
          <w:rFonts w:ascii="Times New Roman" w:eastAsia="Times New Roman" w:hAnsi="Times New Roman" w:cs="Times New Roman"/>
          <w:i/>
          <w:color w:val="000000"/>
          <w:lang w:eastAsia="en-AU"/>
        </w:rPr>
        <w:t xml:space="preserve">Repealing ASIC class order on managed investment schemes: No issue required disclosure 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 xml:space="preserve">[CO 02/226] </w:t>
      </w:r>
      <w:r w:rsidR="002C45FE" w:rsidRPr="003C4FD8">
        <w:rPr>
          <w:rFonts w:ascii="Times New Roman" w:eastAsia="Times New Roman" w:hAnsi="Times New Roman" w:cs="Times New Roman"/>
          <w:color w:val="000000"/>
          <w:lang w:eastAsia="en-AU"/>
        </w:rPr>
        <w:t>(</w:t>
      </w:r>
      <w:r w:rsidR="006A2F17">
        <w:rPr>
          <w:rFonts w:ascii="Times New Roman" w:eastAsia="Times New Roman" w:hAnsi="Times New Roman" w:cs="Times New Roman"/>
          <w:b/>
          <w:color w:val="000000"/>
          <w:lang w:eastAsia="en-AU"/>
        </w:rPr>
        <w:t>CP 259</w:t>
      </w:r>
      <w:r w:rsidR="002C45FE" w:rsidRPr="003C4FD8">
        <w:rPr>
          <w:rFonts w:ascii="Times New Roman" w:eastAsia="Times New Roman" w:hAnsi="Times New Roman" w:cs="Times New Roman"/>
          <w:color w:val="000000"/>
          <w:lang w:eastAsia="en-AU"/>
        </w:rPr>
        <w:t>)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 xml:space="preserve"> seeking feedback on our proposal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 to 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 xml:space="preserve">repeal [CO 02/226] as we consider it is no longer required and does not form a useful and necessary part of the legislative framework.  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The consultation period 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 xml:space="preserve">ended 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on 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>28 June</w:t>
      </w:r>
      <w:r w:rsidR="002C45FE"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>201</w:t>
      </w:r>
      <w:r w:rsidR="002C45FE" w:rsidRPr="003C4FD8">
        <w:rPr>
          <w:rFonts w:ascii="Times New Roman" w:eastAsia="Times New Roman" w:hAnsi="Times New Roman" w:cs="Times New Roman"/>
          <w:color w:val="000000"/>
          <w:lang w:eastAsia="en-AU"/>
        </w:rPr>
        <w:t>6</w:t>
      </w:r>
      <w:r w:rsidR="00C73E70" w:rsidRPr="0001595F">
        <w:rPr>
          <w:rFonts w:ascii="Times New Roman" w:eastAsia="Times New Roman" w:hAnsi="Times New Roman" w:cs="Times New Roman"/>
          <w:color w:val="000000"/>
          <w:lang w:eastAsia="en-AU"/>
        </w:rPr>
        <w:t>.</w:t>
      </w:r>
    </w:p>
    <w:p w14:paraId="15616126" w14:textId="77777777" w:rsidR="00B25921" w:rsidRDefault="00C73E70" w:rsidP="00C73E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ASIC received 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 xml:space="preserve">no </w:t>
      </w:r>
      <w:r w:rsidRPr="0001595F">
        <w:rPr>
          <w:rFonts w:ascii="Times New Roman" w:eastAsia="Times New Roman" w:hAnsi="Times New Roman" w:cs="Times New Roman"/>
          <w:color w:val="000000"/>
          <w:lang w:eastAsia="en-AU"/>
        </w:rPr>
        <w:t>submission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>s</w:t>
      </w:r>
      <w:r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 in response to CP 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>259</w:t>
      </w:r>
      <w:r w:rsidRPr="0001595F">
        <w:rPr>
          <w:rFonts w:ascii="Times New Roman" w:eastAsia="Times New Roman" w:hAnsi="Times New Roman" w:cs="Times New Roman"/>
          <w:color w:val="000000"/>
          <w:lang w:eastAsia="en-AU"/>
        </w:rPr>
        <w:t>.</w:t>
      </w:r>
      <w:r w:rsidR="002C45FE" w:rsidRPr="003C4FD8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</w:p>
    <w:p w14:paraId="2E86E1AB" w14:textId="53D8B191" w:rsidR="00C73E70" w:rsidRPr="0001595F" w:rsidRDefault="00C73E70" w:rsidP="00C73E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lang w:val="en-US" w:eastAsia="en-AU"/>
        </w:rPr>
      </w:pPr>
      <w:r w:rsidRPr="0001595F">
        <w:rPr>
          <w:rFonts w:ascii="Times New Roman" w:eastAsia="Times New Roman" w:hAnsi="Times New Roman" w:cs="Times New Roman"/>
          <w:color w:val="000000"/>
          <w:lang w:eastAsia="en-AU"/>
        </w:rPr>
        <w:t xml:space="preserve">Following the consultation, ASIC decided to proceed to </w:t>
      </w:r>
      <w:r w:rsidR="006A2F17">
        <w:rPr>
          <w:rFonts w:ascii="Times New Roman" w:eastAsia="Times New Roman" w:hAnsi="Times New Roman" w:cs="Times New Roman"/>
          <w:color w:val="000000"/>
          <w:lang w:eastAsia="en-AU"/>
        </w:rPr>
        <w:t xml:space="preserve">repeal [CO 02/226].  </w:t>
      </w:r>
    </w:p>
    <w:p w14:paraId="0A907B13" w14:textId="33062900" w:rsidR="000F6073" w:rsidRDefault="000F6073" w:rsidP="000F6073"/>
    <w:p w14:paraId="078C1D0A" w14:textId="0E5FA538" w:rsidR="00EA7C8C" w:rsidRDefault="0005292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2D37" wp14:editId="6265C874">
                <wp:simplePos x="0" y="0"/>
                <wp:positionH relativeFrom="column">
                  <wp:posOffset>19050</wp:posOffset>
                </wp:positionH>
                <wp:positionV relativeFrom="paragraph">
                  <wp:posOffset>172085</wp:posOffset>
                </wp:positionV>
                <wp:extent cx="5311140" cy="80105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F2919" w14:textId="77777777" w:rsidR="000F6073" w:rsidRPr="00834797" w:rsidRDefault="000F6073" w:rsidP="000F6073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2A2891C7" w14:textId="77777777" w:rsidR="000F6073" w:rsidRPr="00247F54" w:rsidRDefault="000F6073" w:rsidP="000F6073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716D5622" w14:textId="77777777" w:rsidR="000F6073" w:rsidRPr="00247F54" w:rsidRDefault="000F6073" w:rsidP="000F6073">
                            <w:pPr>
                              <w:spacing w:before="120" w:after="120"/>
                              <w:jc w:val="center"/>
                            </w:pPr>
                          </w:p>
                          <w:p w14:paraId="0A8E4433" w14:textId="4D5B488C" w:rsidR="000F6073" w:rsidRPr="00247F54" w:rsidRDefault="004536D8" w:rsidP="000F6073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ASIC Corporati</w:t>
                            </w:r>
                            <w:r w:rsidR="005A77F2">
                              <w:rPr>
                                <w:b/>
                              </w:rPr>
                              <w:t>ons (Repeal) Instrument 2016/774</w:t>
                            </w:r>
                            <w:r w:rsidR="000F6073" w:rsidRPr="00247F5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EDB16F2" w14:textId="77777777" w:rsidR="000F6073" w:rsidRPr="00247F54" w:rsidRDefault="000F6073" w:rsidP="000F6073">
                            <w:pPr>
                              <w:spacing w:before="120" w:after="120"/>
                              <w:jc w:val="center"/>
                            </w:pPr>
                          </w:p>
                          <w:p w14:paraId="060C0128" w14:textId="5438F6A6" w:rsidR="000F6073" w:rsidRPr="00247F54" w:rsidRDefault="004536D8" w:rsidP="000F6073">
                            <w:pPr>
                              <w:spacing w:before="120" w:after="120"/>
                              <w:jc w:val="center"/>
                            </w:pPr>
                            <w:r>
                              <w:t>ASIC Corporati</w:t>
                            </w:r>
                            <w:r w:rsidR="005A77F2">
                              <w:t>ons (Repeal) Instrument 2016/774</w:t>
                            </w:r>
                            <w:r w:rsidR="000F6073">
                              <w:t xml:space="preserve"> </w:t>
                            </w:r>
                            <w:r w:rsidR="000F6073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0F6073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0F6073" w:rsidRPr="00247F54">
                              <w:t>.</w:t>
                            </w:r>
                          </w:p>
                          <w:p w14:paraId="142DFD3A" w14:textId="77777777" w:rsidR="000F6073" w:rsidRPr="00247F54" w:rsidRDefault="000F6073" w:rsidP="00052920">
                            <w:pPr>
                              <w:spacing w:before="120" w:after="120"/>
                            </w:pPr>
                          </w:p>
                          <w:p w14:paraId="42067B05" w14:textId="0CECE10F" w:rsidR="00052920" w:rsidRPr="007B1D02" w:rsidRDefault="000F6073" w:rsidP="007B1D02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3840D032" w14:textId="5A5C3A83" w:rsidR="00E065F4" w:rsidRPr="00E065F4" w:rsidRDefault="00E065F4" w:rsidP="00E065F4">
                            <w:pPr>
                              <w:pStyle w:val="Default"/>
                              <w:spacing w:after="178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ASIC Corporations (Repea</w:t>
                            </w:r>
                            <w:r w:rsidR="005A77F2"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l) Instrument 2016/774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repeals ASIC Class Order </w:t>
                            </w:r>
                            <w:r w:rsidR="00052920" w:rsidRPr="00052920"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[CO 02/226]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52920" w:rsidRPr="00052920"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The purpose of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[CO 02/226] was to address </w:t>
                            </w:r>
                            <w:r w:rsidR="00052920" w:rsidRPr="00052920"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the unintended consequence of a managed investment scheme being required to be registered where it contains only members not requiring regulated disclosure (i.e. wholesale members). </w:t>
                            </w:r>
                          </w:p>
                          <w:p w14:paraId="45184FAD" w14:textId="3FD6BC30" w:rsidR="00E065F4" w:rsidRDefault="00E065F4" w:rsidP="00E065F4">
                            <w:pPr>
                              <w:pStyle w:val="Default"/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[CO 02/226] is</w:t>
                            </w:r>
                            <w:r w:rsidRPr="00E065F4"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being </w:t>
                            </w:r>
                            <w:r w:rsidRPr="00E065F4"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repealed because it has limited operation. In most cases, by the time all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>retail members withdraw from the</w:t>
                            </w:r>
                            <w:r w:rsidRPr="00E065F4"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managed investment scheme, the scheme is probably already registered, and so the relief is unnecessary.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9589DD" w14:textId="77777777" w:rsidR="00E065F4" w:rsidRDefault="00E065F4" w:rsidP="00E065F4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B5745E" w14:textId="2B451078" w:rsidR="00E065F4" w:rsidRPr="00E065F4" w:rsidRDefault="00E065F4" w:rsidP="00E065F4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065F4"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We consider that any residual need for the relief provided by this class order is more appropriately given on a case-by-case basis by application </w:t>
                            </w:r>
                          </w:p>
                          <w:p w14:paraId="26EF1C95" w14:textId="77777777" w:rsidR="007B1D02" w:rsidRDefault="007B1D02" w:rsidP="007B1D02">
                            <w:pPr>
                              <w:pStyle w:val="Default"/>
                            </w:pPr>
                          </w:p>
                          <w:p w14:paraId="0E708585" w14:textId="77777777" w:rsidR="007B1D02" w:rsidRDefault="007B1D02" w:rsidP="007B1D02">
                            <w:pPr>
                              <w:pStyle w:val="Default"/>
                            </w:pPr>
                          </w:p>
                          <w:p w14:paraId="3411B8E6" w14:textId="17755FE7" w:rsidR="007B1D02" w:rsidRPr="007B1D02" w:rsidRDefault="000F6073" w:rsidP="007B1D02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7B1D02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48423789" w14:textId="77777777" w:rsidR="000F6073" w:rsidRPr="00247F54" w:rsidRDefault="000F6073" w:rsidP="000F6073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14:paraId="0DBEEDB3" w14:textId="77777777" w:rsidR="007B1D02" w:rsidRPr="00E065F4" w:rsidRDefault="007B1D02" w:rsidP="000F6073">
                            <w:pPr>
                              <w:spacing w:before="120" w:after="120"/>
                            </w:pPr>
                          </w:p>
                          <w:p w14:paraId="6B5672D0" w14:textId="77777777" w:rsidR="000F6073" w:rsidRPr="00247F54" w:rsidRDefault="000F6073" w:rsidP="000F6073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6E7F959D" w14:textId="77777777" w:rsidR="000F6073" w:rsidRPr="00247F54" w:rsidRDefault="000F6073" w:rsidP="000F6073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13.55pt;width:418.2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" strokeweight="6pt">
                <v:stroke linestyle="thickBetweenThin"/>
                <v:textbox inset="5mm,,5mm">
                  <w:txbxContent>
                    <w:p w14:paraId="578F2919" w14:textId="77777777" w:rsidR="000F6073" w:rsidRPr="00834797" w:rsidRDefault="000F6073" w:rsidP="000F6073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2A2891C7" w14:textId="77777777" w:rsidR="000F6073" w:rsidRPr="00247F54" w:rsidRDefault="000F6073" w:rsidP="000F6073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716D5622" w14:textId="77777777" w:rsidR="000F6073" w:rsidRPr="00247F54" w:rsidRDefault="000F6073" w:rsidP="000F6073">
                      <w:pPr>
                        <w:spacing w:before="120" w:after="120"/>
                        <w:jc w:val="center"/>
                      </w:pPr>
                    </w:p>
                    <w:p w14:paraId="0A8E4433" w14:textId="4D5B488C" w:rsidR="000F6073" w:rsidRPr="00247F54" w:rsidRDefault="004536D8" w:rsidP="000F6073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ASIC Corporati</w:t>
                      </w:r>
                      <w:r w:rsidR="005A77F2">
                        <w:rPr>
                          <w:b/>
                        </w:rPr>
                        <w:t>ons (Repeal) Instrument 2016/774</w:t>
                      </w:r>
                      <w:r w:rsidR="000F6073" w:rsidRPr="00247F54">
                        <w:rPr>
                          <w:b/>
                        </w:rPr>
                        <w:t xml:space="preserve"> </w:t>
                      </w:r>
                    </w:p>
                    <w:p w14:paraId="0EDB16F2" w14:textId="77777777" w:rsidR="000F6073" w:rsidRPr="00247F54" w:rsidRDefault="000F6073" w:rsidP="000F6073">
                      <w:pPr>
                        <w:spacing w:before="120" w:after="120"/>
                        <w:jc w:val="center"/>
                      </w:pPr>
                    </w:p>
                    <w:p w14:paraId="060C0128" w14:textId="5438F6A6" w:rsidR="000F6073" w:rsidRPr="00247F54" w:rsidRDefault="004536D8" w:rsidP="000F6073">
                      <w:pPr>
                        <w:spacing w:before="120" w:after="120"/>
                        <w:jc w:val="center"/>
                      </w:pPr>
                      <w:r>
                        <w:t>ASIC Corporati</w:t>
                      </w:r>
                      <w:r w:rsidR="005A77F2">
                        <w:t>ons (Repeal) Instrument 2016/774</w:t>
                      </w:r>
                      <w:r w:rsidR="000F6073">
                        <w:t xml:space="preserve"> </w:t>
                      </w:r>
                      <w:r w:rsidR="000F6073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0F6073" w:rsidRPr="00247F54">
                        <w:rPr>
                          <w:i/>
                        </w:rPr>
                        <w:t>Human Rights (Parliamentary Scrutiny) Act 2011</w:t>
                      </w:r>
                      <w:r w:rsidR="000F6073" w:rsidRPr="00247F54">
                        <w:t>.</w:t>
                      </w:r>
                    </w:p>
                    <w:p w14:paraId="142DFD3A" w14:textId="77777777" w:rsidR="000F6073" w:rsidRPr="00247F54" w:rsidRDefault="000F6073" w:rsidP="00052920">
                      <w:pPr>
                        <w:spacing w:before="120" w:after="120"/>
                      </w:pPr>
                    </w:p>
                    <w:p w14:paraId="42067B05" w14:textId="0CECE10F" w:rsidR="00052920" w:rsidRPr="007B1D02" w:rsidRDefault="000F6073" w:rsidP="007B1D02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3840D032" w14:textId="5A5C3A83" w:rsidR="00E065F4" w:rsidRPr="00E065F4" w:rsidRDefault="00E065F4" w:rsidP="00E065F4">
                      <w:pPr>
                        <w:pStyle w:val="Default"/>
                        <w:spacing w:after="178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>ASIC Corporations (Repea</w:t>
                      </w:r>
                      <w:r w:rsidR="005A77F2"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>l) Instrument 2016/774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 repeals ASIC Class Order </w:t>
                      </w:r>
                      <w:r w:rsidR="00052920" w:rsidRPr="00052920"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>[CO 02/226]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r w:rsidR="00052920" w:rsidRPr="00052920"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 The purpose of 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[CO 02/226] was to address </w:t>
                      </w:r>
                      <w:r w:rsidR="00052920" w:rsidRPr="00052920"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the unintended consequence of a managed investment scheme being required to be registered where it contains only members not requiring regulated disclosure (i.e. wholesale members). </w:t>
                      </w:r>
                    </w:p>
                    <w:p w14:paraId="45184FAD" w14:textId="3FD6BC30" w:rsidR="00E065F4" w:rsidRDefault="00E065F4" w:rsidP="00E065F4">
                      <w:pPr>
                        <w:pStyle w:val="Default"/>
                      </w:pP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>[CO 02/226] is</w:t>
                      </w:r>
                      <w:r w:rsidRPr="00E065F4"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being </w:t>
                      </w:r>
                      <w:r w:rsidRPr="00E065F4"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repealed because it has limited operation. In most cases, by the time all 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>retail members withdraw from the</w:t>
                      </w:r>
                      <w:r w:rsidRPr="00E065F4"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 managed investment scheme, the scheme is probably already registered, and so the relief is unnecessary. </w:t>
                      </w:r>
                      <w:r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9589DD" w14:textId="77777777" w:rsidR="00E065F4" w:rsidRDefault="00E065F4" w:rsidP="00E065F4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50B5745E" w14:textId="2B451078" w:rsidR="00E065F4" w:rsidRPr="00E065F4" w:rsidRDefault="00E065F4" w:rsidP="00E065F4">
                      <w:pPr>
                        <w:pStyle w:val="Default"/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</w:pPr>
                      <w:r w:rsidRPr="00E065F4"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We consider that any residual need for the relief provided by this class order is more appropriately given on a case-by-case basis by application </w:t>
                      </w:r>
                    </w:p>
                    <w:p w14:paraId="26EF1C95" w14:textId="77777777" w:rsidR="007B1D02" w:rsidRDefault="007B1D02" w:rsidP="007B1D02">
                      <w:pPr>
                        <w:pStyle w:val="Default"/>
                      </w:pPr>
                    </w:p>
                    <w:p w14:paraId="0E708585" w14:textId="77777777" w:rsidR="007B1D02" w:rsidRDefault="007B1D02" w:rsidP="007B1D02">
                      <w:pPr>
                        <w:pStyle w:val="Default"/>
                      </w:pPr>
                    </w:p>
                    <w:p w14:paraId="3411B8E6" w14:textId="17755FE7" w:rsidR="007B1D02" w:rsidRPr="007B1D02" w:rsidRDefault="000F6073" w:rsidP="007B1D02">
                      <w:pPr>
                        <w:spacing w:before="120" w:after="120"/>
                        <w:rPr>
                          <w:b/>
                        </w:rPr>
                      </w:pPr>
                      <w:r w:rsidRPr="007B1D02">
                        <w:rPr>
                          <w:b/>
                        </w:rPr>
                        <w:t>Human rights implications</w:t>
                      </w:r>
                    </w:p>
                    <w:p w14:paraId="48423789" w14:textId="77777777" w:rsidR="000F6073" w:rsidRPr="00247F54" w:rsidRDefault="000F6073" w:rsidP="000F6073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14:paraId="0DBEEDB3" w14:textId="77777777" w:rsidR="007B1D02" w:rsidRPr="00E065F4" w:rsidRDefault="007B1D02" w:rsidP="000F6073">
                      <w:pPr>
                        <w:spacing w:before="120" w:after="120"/>
                      </w:pPr>
                    </w:p>
                    <w:p w14:paraId="6B5672D0" w14:textId="77777777" w:rsidR="000F6073" w:rsidRPr="00247F54" w:rsidRDefault="000F6073" w:rsidP="000F6073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6E7F959D" w14:textId="77777777" w:rsidR="000F6073" w:rsidRPr="00247F54" w:rsidRDefault="000F6073" w:rsidP="000F6073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7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2674B" w14:textId="77777777" w:rsidR="00B25921" w:rsidRDefault="00B25921" w:rsidP="00B25921">
      <w:pPr>
        <w:spacing w:after="0" w:line="240" w:lineRule="auto"/>
      </w:pPr>
      <w:r>
        <w:separator/>
      </w:r>
    </w:p>
  </w:endnote>
  <w:endnote w:type="continuationSeparator" w:id="0">
    <w:p w14:paraId="6ECF0C26" w14:textId="77777777" w:rsidR="00B25921" w:rsidRDefault="00B25921" w:rsidP="00B2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B3AC" w14:textId="77777777" w:rsidR="00B25921" w:rsidRDefault="00B25921" w:rsidP="00B25921">
      <w:pPr>
        <w:spacing w:after="0" w:line="240" w:lineRule="auto"/>
      </w:pPr>
      <w:r>
        <w:separator/>
      </w:r>
    </w:p>
  </w:footnote>
  <w:footnote w:type="continuationSeparator" w:id="0">
    <w:p w14:paraId="30702D4B" w14:textId="77777777" w:rsidR="00B25921" w:rsidRDefault="00B25921" w:rsidP="00B25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70"/>
    <w:rsid w:val="00052920"/>
    <w:rsid w:val="000C6224"/>
    <w:rsid w:val="000F6073"/>
    <w:rsid w:val="00143BE5"/>
    <w:rsid w:val="001A750E"/>
    <w:rsid w:val="002654E8"/>
    <w:rsid w:val="002C45FE"/>
    <w:rsid w:val="00331D7C"/>
    <w:rsid w:val="00350D7A"/>
    <w:rsid w:val="00365D6A"/>
    <w:rsid w:val="00371FCF"/>
    <w:rsid w:val="003961C0"/>
    <w:rsid w:val="003C4FD8"/>
    <w:rsid w:val="003F52E5"/>
    <w:rsid w:val="00413B7E"/>
    <w:rsid w:val="004536D8"/>
    <w:rsid w:val="00483604"/>
    <w:rsid w:val="005A77F2"/>
    <w:rsid w:val="005F0ED8"/>
    <w:rsid w:val="00626E97"/>
    <w:rsid w:val="00634552"/>
    <w:rsid w:val="00686FCF"/>
    <w:rsid w:val="006A2F17"/>
    <w:rsid w:val="006F4BB6"/>
    <w:rsid w:val="007504FA"/>
    <w:rsid w:val="00775E6F"/>
    <w:rsid w:val="007B1D02"/>
    <w:rsid w:val="00803C81"/>
    <w:rsid w:val="008053EA"/>
    <w:rsid w:val="00832076"/>
    <w:rsid w:val="008410EE"/>
    <w:rsid w:val="00895D13"/>
    <w:rsid w:val="00A326D0"/>
    <w:rsid w:val="00B25921"/>
    <w:rsid w:val="00C73E70"/>
    <w:rsid w:val="00C803BB"/>
    <w:rsid w:val="00CB0C53"/>
    <w:rsid w:val="00D132A6"/>
    <w:rsid w:val="00D9007D"/>
    <w:rsid w:val="00E02FCF"/>
    <w:rsid w:val="00E065F4"/>
    <w:rsid w:val="00E91746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3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21"/>
  </w:style>
  <w:style w:type="paragraph" w:styleId="Footer">
    <w:name w:val="footer"/>
    <w:basedOn w:val="Normal"/>
    <w:link w:val="FooterChar"/>
    <w:uiPriority w:val="99"/>
    <w:unhideWhenUsed/>
    <w:rsid w:val="00B2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21"/>
  </w:style>
  <w:style w:type="paragraph" w:customStyle="1" w:styleId="Default">
    <w:name w:val="Default"/>
    <w:rsid w:val="0005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21"/>
  </w:style>
  <w:style w:type="paragraph" w:styleId="Footer">
    <w:name w:val="footer"/>
    <w:basedOn w:val="Normal"/>
    <w:link w:val="FooterChar"/>
    <w:uiPriority w:val="99"/>
    <w:unhideWhenUsed/>
    <w:rsid w:val="00B2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21"/>
  </w:style>
  <w:style w:type="paragraph" w:customStyle="1" w:styleId="Default">
    <w:name w:val="Default"/>
    <w:rsid w:val="0005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FilesetOrganisationID xmlns="da7a9ac0-bc47-4684-84e6-3a8e9ac80c12" xsi:nil="true"/>
    <n984d001a78f4b1f81661dbc6638eecd xmlns="e61c8409-2b3d-41a9-86ff-6de17ebba263">
      <Terms xmlns="http://schemas.microsoft.com/office/infopath/2007/PartnerControls"/>
    </n984d001a78f4b1f81661dbc6638eecd>
    <ga500041e31e499bae0a2e3b28b012fb xmlns="da7a9ac0-bc47-4684-84e6-3a8e9ac80c12" xsi:nil="true"/>
    <RecordNumber xmlns="da7a9ac0-bc47-4684-84e6-3a8e9ac80c12">R20160000225001</RecordNumber>
    <hb3476fe0c25428da9d0464ead195eef xmlns="e61c8409-2b3d-41a9-86ff-6de17ebba263">
      <Terms xmlns="http://schemas.microsoft.com/office/infopath/2007/PartnerControls"/>
    </hb3476fe0c25428da9d0464ead195eef>
    <ObjectiveID xmlns="da7a9ac0-bc47-4684-84e6-3a8e9ac80c12" xsi:nil="true"/>
    <f998abd3fd1d41029811a1917032a7bb xmlns="da7a9ac0-bc47-4684-84e6-3a8e9ac80c12" xsi:nil="true"/>
    <n5630a39299d49819c7e0406fbc52e67 xmlns="da7a9ac0-bc47-4684-84e6-3a8e9ac80c12" xsi:nil="true"/>
    <o370174a30b54570b9bc2a9201a399da xmlns="e61c8409-2b3d-41a9-86ff-6de17ebba263">
      <Terms xmlns="http://schemas.microsoft.com/office/infopath/2007/PartnerControls"/>
    </o370174a30b54570b9bc2a9201a399da>
    <IMSOrganisationID xmlns="da7a9ac0-bc47-4684-84e6-3a8e9ac80c12" xsi:nil="true"/>
    <b909c30f6af94f8daa4f6bc346664858 xmlns="da7a9ac0-bc47-4684-84e6-3a8e9ac80c12" xsi:nil="true"/>
    <IconOverlay xmlns="http://schemas.microsoft.com/sharepoint/v4" xsi:nil="true"/>
    <TaxCatchAll xmlns="e61c8409-2b3d-41a9-86ff-6de17ebba263">
      <Value>6</Value>
    </TaxCatchAll>
    <SignificantFlag xmlns="da7a9ac0-bc47-4684-84e6-3a8e9ac80c12">false</SignificantFlag>
    <Tag xmlns="da7a9ac0-bc47-4684-84e6-3a8e9ac80c12" xsi:nil="true"/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  <f51ae816e01b4965a21cde6183109b29 xmlns="e61c8409-2b3d-41a9-86ff-6de17ebba263">
      <Terms xmlns="http://schemas.microsoft.com/office/infopath/2007/PartnerControls"/>
    </f51ae816e01b4965a21cde6183109b29>
    <SenateOrder12 xmlns="da7a9ac0-bc47-4684-84e6-3a8e9ac80c12">false</SenateOrder12>
    <j9a53d7fe1554b91b170ef98e3957baf xmlns="0ac98799-20dc-43fa-a7f5-120fca1d2db7">
      <Terms xmlns="http://schemas.microsoft.com/office/infopath/2007/PartnerControls"/>
    </j9a53d7fe1554b91b170ef98e3957baf>
    <k9c390b121b84919acb0b9151690da40 xmlns="e61c8409-2b3d-41a9-86ff-6de17ebba263">
      <Terms xmlns="http://schemas.microsoft.com/office/infopath/2007/PartnerControls"/>
    </k9c390b121b84919acb0b9151690da40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e3d6af94617946d9813caf87b95826d7 xmlns="0ac98799-20dc-43fa-a7f5-120fca1d2db7">
      <Terms xmlns="http://schemas.microsoft.com/office/infopath/2007/PartnerControls"/>
    </e3d6af94617946d9813caf87b95826d7>
    <SignificantReason xmlns="da7a9ac0-bc47-4684-84e6-3a8e9ac80c12" xsi:nil="true"/>
    <f4c29409d90b4a578b768720fd07bb93 xmlns="e61c8409-2b3d-41a9-86ff-6de17ebba263">
      <Terms xmlns="http://schemas.microsoft.com/office/infopath/2007/PartnerControls"/>
    </f4c29409d90b4a578b768720fd07bb93>
    <NotesLinks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B5F685A1365F544391EF8C813B164F3AC100B96475DE23F29F44A6FD58A31C00EB7B" ma:contentTypeVersion="31" ma:contentTypeDescription="" ma:contentTypeScope="" ma:versionID="6cba0ed706dc6cf1ae3da10692dfebc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xmlns:ns5="0ac98799-20dc-43fa-a7f5-120fca1d2db7" xmlns:ns6="http://schemas.microsoft.com/sharepoint/v4" targetNamespace="http://schemas.microsoft.com/office/2006/metadata/properties" ma:root="true" ma:fieldsID="d3b005fcabee450f98f5084330f781ee" ns2:_="" ns3:_="" ns4:_="" ns5:_="" ns6:_="">
    <xsd:import namespace="da7a9ac0-bc47-4684-84e6-3a8e9ac80c12"/>
    <xsd:import namespace="e61c8409-2b3d-41a9-86ff-6de17ebba263"/>
    <xsd:import namespace="17f478ab-373e-4295-9ff0-9b833ad01319"/>
    <xsd:import namespace="0ac98799-20dc-43fa-a7f5-120fca1d2d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2:IMSFilesetOrganisationID" minOccurs="0"/>
                <xsd:element ref="ns2:IMSOrganisationID" minOccurs="0"/>
                <xsd:element ref="ns2:Tag" minOccurs="0"/>
                <xsd:element ref="ns2:NotesLinks" minOccurs="0"/>
                <xsd:element ref="ns4:Reviewers" minOccurs="0"/>
                <xsd:element ref="ns4:Approvers" minOccurs="0"/>
                <xsd:element ref="ns2:b909c30f6af94f8daa4f6bc346664858" minOccurs="0"/>
                <xsd:element ref="ns3:p0defd040bb9426381491b2c186908cb" minOccurs="0"/>
                <xsd:element ref="ns3:hb3476fe0c25428da9d0464ead195eef" minOccurs="0"/>
                <xsd:element ref="ns6:IconOverlay" minOccurs="0"/>
                <xsd:element ref="ns2:ded95d7ab059406991d558011d18c177" minOccurs="0"/>
                <xsd:element ref="ns3:f51ae816e01b4965a21cde6183109b29" minOccurs="0"/>
                <xsd:element ref="ns2:f998abd3fd1d41029811a1917032a7bb" minOccurs="0"/>
                <xsd:element ref="ns5:j9a53d7fe1554b91b170ef98e3957baf" minOccurs="0"/>
                <xsd:element ref="ns3:TaxCatchAll" minOccurs="0"/>
                <xsd:element ref="ns5:e3d6af94617946d9813caf87b95826d7" minOccurs="0"/>
                <xsd:element ref="ns3:k9c390b121b84919acb0b9151690da40" minOccurs="0"/>
                <xsd:element ref="ns3:n984d001a78f4b1f81661dbc6638eecd" minOccurs="0"/>
                <xsd:element ref="ns2:ga500041e31e499bae0a2e3b28b012fb" minOccurs="0"/>
                <xsd:element ref="ns3:f4c29409d90b4a578b768720fd07bb93" minOccurs="0"/>
                <xsd:element ref="ns2:n5630a39299d49819c7e0406fbc52e67" minOccurs="0"/>
                <xsd:element ref="ns3:o370174a30b54570b9bc2a9201a399da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IMSFilesetOrganisationID" ma:index="9" nillable="true" ma:displayName="Fileset IMS Organisation ID" ma:internalName="IMSFilesetOrganisationID">
      <xsd:simpleType>
        <xsd:restriction base="dms:Text">
          <xsd:maxLength value="255"/>
        </xsd:restriction>
      </xsd:simpleType>
    </xsd:element>
    <xsd:element name="IMSOrganisationID" ma:index="10" nillable="true" ma:displayName="File IMS Organisation ID" ma:internalName="IMSOrganisationID">
      <xsd:simpleType>
        <xsd:restriction base="dms:Text">
          <xsd:maxLength value="255"/>
        </xsd:restriction>
      </xsd:simpleType>
    </xsd:element>
    <xsd:element name="Tag" ma:index="17" nillable="true" ma:displayName="Tag" ma:internalName="Tag">
      <xsd:simpleType>
        <xsd:restriction base="dms:Text">
          <xsd:maxLength value="255"/>
        </xsd:restriction>
      </xsd:simpleType>
    </xsd:element>
    <xsd:element name="NotesLinks" ma:index="18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b909c30f6af94f8daa4f6bc346664858" ma:index="21" nillable="true" ma:displayName="Filesearchkeywords_0" ma:hidden="true" ma:internalName="b909c30f6af94f8daa4f6bc346664858" ma:readOnly="false">
      <xsd:simpleType>
        <xsd:restriction base="dms:Note"/>
      </xsd:simpleType>
    </xsd:element>
    <xsd:element name="ded95d7ab059406991d558011d18c177" ma:index="30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998abd3fd1d41029811a1917032a7bb" ma:index="32" nillable="true" ma:displayName="IMSProductType_0" ma:hidden="true" ma:internalName="f998abd3fd1d41029811a1917032a7bb" ma:readOnly="false">
      <xsd:simpleType>
        <xsd:restriction base="dms:Note"/>
      </xsd:simpleType>
    </xsd:element>
    <xsd:element name="ga500041e31e499bae0a2e3b28b012fb" ma:index="40" nillable="true" ma:displayName="IMSEntity_0" ma:hidden="true" ma:internalName="ga500041e31e499bae0a2e3b28b012fb" ma:readOnly="false">
      <xsd:simpleType>
        <xsd:restriction base="dms:Note"/>
      </xsd:simpleType>
    </xsd:element>
    <xsd:element name="n5630a39299d49819c7e0406fbc52e67" ma:index="43" nillable="true" ma:displayName="IMSDocumentType_0" ma:hidden="true" ma:internalName="n5630a39299d49819c7e0406fbc52e6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p0defd040bb9426381491b2c186908cb" ma:index="23" ma:taxonomy="true" ma:internalName="p0defd040bb9426381491b2c186908cb" ma:taxonomyFieldName="SecurityClassification" ma:displayName="Security Classification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3476fe0c25428da9d0464ead195eef" ma:index="24" nillable="true" ma:taxonomy="true" ma:internalName="hb3476fe0c25428da9d0464ead195eef" ma:taxonomyFieldName="IMSDocumentType" ma:displayName="IMS Document Type" ma:fieldId="{1b3476fe-0c25-428d-a9d0-464ead195eef}" ma:sspId="b38671ba-7d76-46f8-b8a5-5fc3a7d6229d" ma:termSetId="49658fea-027b-4427-8d41-db611e9ad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ae816e01b4965a21cde6183109b29" ma:index="31" nillable="true" ma:taxonomy="true" ma:internalName="f51ae816e01b4965a21cde6183109b29" ma:taxonomyFieldName="File_x0020_search_x0020_keywords" ma:displayName="File search keywords" ma:readOnly="false" ma:fieldId="{f51ae816-e01b-4965-a21c-de6183109b29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c390b121b84919acb0b9151690da40" ma:index="37" nillable="true" ma:taxonomy="true" ma:internalName="k9c390b121b84919acb0b9151690da40" ma:taxonomyFieldName="Fileset_x0020_search_x0020_keywords" ma:displayName="Fileset search keywords" ma:readOnly="false" ma:fieldId="{49c390b1-21b8-4919-acb0-b9151690da40}" ma:taxonomyMulti="true" ma:sspId="b38671ba-7d76-46f8-b8a5-5fc3a7d6229d" ma:termSetId="5e884e64-288e-4bc8-a51f-90749b178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84d001a78f4b1f81661dbc6638eecd" ma:index="39" nillable="true" ma:taxonomy="true" ma:internalName="n984d001a78f4b1f81661dbc6638eecd" ma:taxonomyFieldName="IMSEntity" ma:displayName="File IMS Entity" ma:default="" ma:fieldId="{7984d001-a78f-4b1f-8166-1dbc6638eecd}" ma:taxonomyMulti="true" ma:sspId="b38671ba-7d76-46f8-b8a5-5fc3a7d6229d" ma:termSetId="40156809-d0f5-45f9-b880-9371d52d72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c29409d90b4a578b768720fd07bb93" ma:index="42" nillable="true" ma:taxonomy="true" ma:internalName="f4c29409d90b4a578b768720fd07bb93" ma:taxonomyFieldName="IMSProductType" ma:displayName="File IMS Product Type" ma:default="" ma:fieldId="{f4c29409-d90b-4a57-8b76-8720fd07bb93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70174a30b54570b9bc2a9201a399da" ma:index="44" nillable="true" ma:taxonomy="true" ma:internalName="o370174a30b54570b9bc2a9201a399da" ma:taxonomyFieldName="IMS_x0020_Precedent" ma:displayName="IMS Precedent" ma:readOnly="false" ma:fieldId="{8370174a-30b5-4570-b9bc-2a9201a399da}" ma:sspId="b38671ba-7d76-46f8-b8a5-5fc3a7d6229d" ma:termSetId="8c7e6307-f991-4b2f-967c-99c1c26b56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98799-20dc-43fa-a7f5-120fca1d2db7" elementFormDefault="qualified">
    <xsd:import namespace="http://schemas.microsoft.com/office/2006/documentManagement/types"/>
    <xsd:import namespace="http://schemas.microsoft.com/office/infopath/2007/PartnerControls"/>
    <xsd:element name="j9a53d7fe1554b91b170ef98e3957baf" ma:index="33" nillable="true" ma:taxonomy="true" ma:internalName="j9a53d7fe1554b91b170ef98e3957baf" ma:taxonomyFieldName="IMSFilesetEntity" ma:displayName="Fileset IMS Entity" ma:default="" ma:fieldId="{39a53d7f-e155-4b91-b170-ef98e3957baf}" ma:taxonomyMulti="true" ma:sspId="b38671ba-7d76-46f8-b8a5-5fc3a7d6229d" ma:termSetId="40156809-d0f5-45f9-b880-9371d52d7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d6af94617946d9813caf87b95826d7" ma:index="35" nillable="true" ma:taxonomy="true" ma:internalName="e3d6af94617946d9813caf87b95826d7" ma:taxonomyFieldName="IMSFilesetProductType" ma:displayName="Fileset IMS Product Type" ma:default="" ma:fieldId="{e3d6af94-6179-46d9-813c-af87b95826d7}" ma:taxonomyMulti="true" ma:sspId="b38671ba-7d76-46f8-b8a5-5fc3a7d6229d" ma:termSetId="0c7eea56-9cf4-49ec-883b-a33f90d8b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AF04D-16BC-4556-B393-FD9F371CC218}">
  <ds:schemaRefs>
    <ds:schemaRef ds:uri="http://schemas.microsoft.com/office/2006/metadata/properties"/>
    <ds:schemaRef ds:uri="http://purl.org/dc/terms/"/>
    <ds:schemaRef ds:uri="da7a9ac0-bc47-4684-84e6-3a8e9ac80c12"/>
    <ds:schemaRef ds:uri="http://purl.org/dc/elements/1.1/"/>
    <ds:schemaRef ds:uri="http://schemas.microsoft.com/sharepoint/v4"/>
    <ds:schemaRef ds:uri="http://purl.org/dc/dcmitype/"/>
    <ds:schemaRef ds:uri="http://schemas.microsoft.com/office/2006/documentManagement/types"/>
    <ds:schemaRef ds:uri="e61c8409-2b3d-41a9-86ff-6de17ebba26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ac98799-20dc-43fa-a7f5-120fca1d2db7"/>
    <ds:schemaRef ds:uri="17f478ab-373e-4295-9ff0-9b833ad01319"/>
  </ds:schemaRefs>
</ds:datastoreItem>
</file>

<file path=customXml/itemProps2.xml><?xml version="1.0" encoding="utf-8"?>
<ds:datastoreItem xmlns:ds="http://schemas.openxmlformats.org/officeDocument/2006/customXml" ds:itemID="{8B881333-9725-4C33-90DB-D0BEF8C13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853A5-4FE4-4AE8-BAB3-69BB223FC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0ac98799-20dc-43fa-a7f5-120fca1d2d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ada.bombardieri</dc:creator>
  <cp:lastModifiedBy>therese.brabet</cp:lastModifiedBy>
  <cp:revision>7</cp:revision>
  <cp:lastPrinted>2016-07-12T23:31:00Z</cp:lastPrinted>
  <dcterms:created xsi:type="dcterms:W3CDTF">2016-08-04T23:56:00Z</dcterms:created>
  <dcterms:modified xsi:type="dcterms:W3CDTF">2016-08-11T22:28:00Z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0x010100B5F685A1365F544391EF8C813B164F3AC100B96475DE23F29F44A6FD58A31C00EB7B</vt:lpwstr>
  </property>
  <property fmtid="{D5CDD505-2E9C-101B-9397-08002B2CF9AE}" pid="3" name="File_x0020_search_x0020_keywords">
    <vt:lpwstr/>
  </property>
  <property fmtid="{D5CDD505-2E9C-101B-9397-08002B2CF9AE}" pid="4" name="IMS_x0020_Precedent">
    <vt:lpwstr/>
  </property>
  <property fmtid="{D5CDD505-2E9C-101B-9397-08002B2CF9AE}" pid="5" name="IMSEntity">
    <vt:lpwstr/>
  </property>
  <property fmtid="{D5CDD505-2E9C-101B-9397-08002B2CF9AE}" pid="6" name="Fileset search keywords">
    <vt:lpwstr/>
  </property>
  <property fmtid="{D5CDD505-2E9C-101B-9397-08002B2CF9AE}" pid="7" name="SecurityClassification">
    <vt:lpwstr>6;#Sensitive|19fd2cb8-3e97-4464-ae71-8c2c2095d028</vt:lpwstr>
  </property>
  <property fmtid="{D5CDD505-2E9C-101B-9397-08002B2CF9AE}" pid="8" name="IMSDocumentType">
    <vt:lpwstr/>
  </property>
  <property fmtid="{D5CDD505-2E9C-101B-9397-08002B2CF9AE}" pid="9" name="RecordPoint_WorkflowType">
    <vt:lpwstr>ActiveSubmitStub</vt:lpwstr>
  </property>
  <property fmtid="{D5CDD505-2E9C-101B-9397-08002B2CF9AE}" pid="10" name="IMSFilesetEntity">
    <vt:lpwstr/>
  </property>
  <property fmtid="{D5CDD505-2E9C-101B-9397-08002B2CF9AE}" pid="11" name="IMSProductType">
    <vt:lpwstr/>
  </property>
  <property fmtid="{D5CDD505-2E9C-101B-9397-08002B2CF9AE}" pid="12" name="RecordPoint_ActiveItemUniqueId">
    <vt:lpwstr>{0f5ce5e5-f5fe-47da-93cd-1967a8f74c4c}</vt:lpwstr>
  </property>
  <property fmtid="{D5CDD505-2E9C-101B-9397-08002B2CF9AE}" pid="13" name="IMSFilesetProductType">
    <vt:lpwstr/>
  </property>
  <property fmtid="{D5CDD505-2E9C-101B-9397-08002B2CF9AE}" pid="14" name="File search keywords">
    <vt:lpwstr/>
  </property>
  <property fmtid="{D5CDD505-2E9C-101B-9397-08002B2CF9AE}" pid="15" name="IMS Precedent">
    <vt:lpwstr/>
  </property>
  <property fmtid="{D5CDD505-2E9C-101B-9397-08002B2CF9AE}" pid="16" name="RecordPoint_ActiveItemWebId">
    <vt:lpwstr>{e61c8409-2b3d-41a9-86ff-6de17ebba263}</vt:lpwstr>
  </property>
  <property fmtid="{D5CDD505-2E9C-101B-9397-08002B2CF9AE}" pid="17" name="RecordPoint_ActiveItemSiteId">
    <vt:lpwstr>{7c55c358-5415-4198-9ede-08a0775024ad}</vt:lpwstr>
  </property>
  <property fmtid="{D5CDD505-2E9C-101B-9397-08002B2CF9AE}" pid="18" name="RecordPoint_ActiveItemListId">
    <vt:lpwstr>{0ac98799-20dc-43fa-a7f5-120fca1d2db7}</vt:lpwstr>
  </property>
  <property fmtid="{D5CDD505-2E9C-101B-9397-08002B2CF9AE}" pid="19" name="RecordPoint_RecordNumberSubmitted">
    <vt:lpwstr/>
  </property>
  <property fmtid="{D5CDD505-2E9C-101B-9397-08002B2CF9AE}" pid="20" name="RecordPoint_SubmissionCompleted">
    <vt:lpwstr/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</Properties>
</file>