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83441" w14:textId="77777777" w:rsidR="00055E44" w:rsidRPr="00055E44" w:rsidRDefault="00055E44" w:rsidP="00055E44">
      <w:pPr>
        <w:pStyle w:val="Default"/>
        <w:jc w:val="center"/>
        <w:rPr>
          <w:b/>
          <w:sz w:val="23"/>
          <w:szCs w:val="23"/>
          <w:u w:val="single"/>
        </w:rPr>
      </w:pPr>
      <w:bookmarkStart w:id="0" w:name="_GoBack"/>
      <w:bookmarkEnd w:id="0"/>
      <w:r w:rsidRPr="00055E44">
        <w:rPr>
          <w:b/>
          <w:sz w:val="23"/>
          <w:szCs w:val="23"/>
          <w:u w:val="single"/>
        </w:rPr>
        <w:t>EXPLANATORY STATEMENT</w:t>
      </w:r>
    </w:p>
    <w:p w14:paraId="0599899E" w14:textId="77777777" w:rsidR="00055E44" w:rsidRDefault="00055E44" w:rsidP="00055E44">
      <w:pPr>
        <w:pStyle w:val="Default"/>
        <w:rPr>
          <w:sz w:val="23"/>
          <w:szCs w:val="23"/>
        </w:rPr>
      </w:pPr>
    </w:p>
    <w:p w14:paraId="6E412A5E" w14:textId="45F4EF5E" w:rsidR="003816EB" w:rsidRPr="00D5639F" w:rsidRDefault="00055E44" w:rsidP="00EF6575">
      <w:pPr>
        <w:pStyle w:val="Default"/>
        <w:jc w:val="center"/>
        <w:rPr>
          <w:sz w:val="23"/>
          <w:szCs w:val="23"/>
          <w:u w:val="single"/>
        </w:rPr>
      </w:pPr>
      <w:r w:rsidRPr="00D5639F">
        <w:rPr>
          <w:sz w:val="23"/>
          <w:szCs w:val="23"/>
          <w:u w:val="single"/>
        </w:rPr>
        <w:t xml:space="preserve">Issued by </w:t>
      </w:r>
      <w:r w:rsidR="002171C5" w:rsidRPr="00D5639F">
        <w:rPr>
          <w:sz w:val="23"/>
          <w:szCs w:val="23"/>
          <w:u w:val="single"/>
        </w:rPr>
        <w:t xml:space="preserve">Authority of </w:t>
      </w:r>
      <w:r w:rsidRPr="00D5639F">
        <w:rPr>
          <w:sz w:val="23"/>
          <w:szCs w:val="23"/>
          <w:u w:val="single"/>
        </w:rPr>
        <w:t>the Deputy Prime Minister and Minister for Agriculture and Water Resources</w:t>
      </w:r>
      <w:r w:rsidR="003816EB" w:rsidRPr="00D5639F">
        <w:rPr>
          <w:rFonts w:eastAsia="Times New Roman"/>
          <w:u w:val="single"/>
          <w:lang w:eastAsia="en-AU"/>
        </w:rPr>
        <w:t> </w:t>
      </w:r>
    </w:p>
    <w:p w14:paraId="55034C49" w14:textId="2304C71F" w:rsidR="003816EB" w:rsidRPr="003816EB" w:rsidRDefault="003816EB" w:rsidP="003816EB">
      <w:pPr>
        <w:spacing w:before="100" w:beforeAutospacing="1" w:after="120" w:line="240" w:lineRule="auto"/>
        <w:jc w:val="center"/>
        <w:rPr>
          <w:rFonts w:ascii="Times New Roman" w:eastAsia="Times New Roman" w:hAnsi="Times New Roman" w:cs="Times New Roman"/>
          <w:sz w:val="24"/>
          <w:szCs w:val="24"/>
          <w:lang w:eastAsia="en-AU"/>
        </w:rPr>
      </w:pPr>
      <w:r w:rsidRPr="003816EB">
        <w:rPr>
          <w:rFonts w:ascii="Times New Roman" w:eastAsia="Times New Roman" w:hAnsi="Times New Roman" w:cs="Times New Roman"/>
          <w:i/>
          <w:iCs/>
          <w:sz w:val="24"/>
          <w:szCs w:val="24"/>
          <w:lang w:eastAsia="en-AU"/>
        </w:rPr>
        <w:t>Water Efficiency Labelling and Standards Act 2005</w:t>
      </w:r>
    </w:p>
    <w:p w14:paraId="609284E1" w14:textId="0675AA31" w:rsidR="003816EB" w:rsidRPr="003816EB" w:rsidRDefault="009A0419" w:rsidP="003816EB">
      <w:pPr>
        <w:spacing w:before="100" w:beforeAutospacing="1" w:after="120" w:line="240" w:lineRule="auto"/>
        <w:jc w:val="center"/>
        <w:rPr>
          <w:rFonts w:ascii="Times New Roman" w:eastAsia="Times New Roman" w:hAnsi="Times New Roman" w:cs="Times New Roman"/>
          <w:sz w:val="24"/>
          <w:szCs w:val="24"/>
          <w:lang w:eastAsia="en-AU"/>
        </w:rPr>
      </w:pPr>
      <w:r w:rsidRPr="009A0419">
        <w:rPr>
          <w:rFonts w:ascii="Times New Roman" w:eastAsia="Times New Roman" w:hAnsi="Times New Roman" w:cs="Times New Roman"/>
          <w:i/>
          <w:iCs/>
          <w:sz w:val="24"/>
          <w:szCs w:val="24"/>
          <w:lang w:eastAsia="en-AU"/>
        </w:rPr>
        <w:t>Water Efficiency Labelling and Standards Amendment (WELS Standard) Determination 2016</w:t>
      </w:r>
    </w:p>
    <w:p w14:paraId="7000A8A4" w14:textId="1EFEA76D"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 xml:space="preserve">The </w:t>
      </w:r>
      <w:r w:rsidRPr="003816EB">
        <w:rPr>
          <w:rFonts w:ascii="Times New Roman" w:eastAsia="Times New Roman" w:hAnsi="Times New Roman" w:cs="Times New Roman"/>
          <w:i/>
          <w:iCs/>
          <w:sz w:val="24"/>
          <w:szCs w:val="24"/>
          <w:lang w:eastAsia="en-AU"/>
        </w:rPr>
        <w:t>Water Efficiency Labelling and Standards Act 2005</w:t>
      </w:r>
      <w:r w:rsidRPr="003816EB">
        <w:rPr>
          <w:rFonts w:ascii="Times New Roman" w:eastAsia="Times New Roman" w:hAnsi="Times New Roman" w:cs="Times New Roman"/>
          <w:sz w:val="24"/>
          <w:szCs w:val="24"/>
          <w:lang w:eastAsia="en-AU"/>
        </w:rPr>
        <w:t xml:space="preserve"> (the WELS Act) establishes the W</w:t>
      </w:r>
      <w:r w:rsidR="002171C5">
        <w:rPr>
          <w:rFonts w:ascii="Times New Roman" w:eastAsia="Times New Roman" w:hAnsi="Times New Roman" w:cs="Times New Roman"/>
          <w:sz w:val="24"/>
          <w:szCs w:val="24"/>
          <w:lang w:eastAsia="en-AU"/>
        </w:rPr>
        <w:t xml:space="preserve">ater </w:t>
      </w:r>
      <w:r w:rsidRPr="003816EB">
        <w:rPr>
          <w:rFonts w:ascii="Times New Roman" w:eastAsia="Times New Roman" w:hAnsi="Times New Roman" w:cs="Times New Roman"/>
          <w:sz w:val="24"/>
          <w:szCs w:val="24"/>
          <w:lang w:eastAsia="en-AU"/>
        </w:rPr>
        <w:t>E</w:t>
      </w:r>
      <w:r w:rsidR="002171C5">
        <w:rPr>
          <w:rFonts w:ascii="Times New Roman" w:eastAsia="Times New Roman" w:hAnsi="Times New Roman" w:cs="Times New Roman"/>
          <w:sz w:val="24"/>
          <w:szCs w:val="24"/>
          <w:lang w:eastAsia="en-AU"/>
        </w:rPr>
        <w:t xml:space="preserve">fficiency </w:t>
      </w:r>
      <w:r w:rsidRPr="003816EB">
        <w:rPr>
          <w:rFonts w:ascii="Times New Roman" w:eastAsia="Times New Roman" w:hAnsi="Times New Roman" w:cs="Times New Roman"/>
          <w:sz w:val="24"/>
          <w:szCs w:val="24"/>
          <w:lang w:eastAsia="en-AU"/>
        </w:rPr>
        <w:t>L</w:t>
      </w:r>
      <w:r w:rsidR="002171C5">
        <w:rPr>
          <w:rFonts w:ascii="Times New Roman" w:eastAsia="Times New Roman" w:hAnsi="Times New Roman" w:cs="Times New Roman"/>
          <w:sz w:val="24"/>
          <w:szCs w:val="24"/>
          <w:lang w:eastAsia="en-AU"/>
        </w:rPr>
        <w:t xml:space="preserve">abelling </w:t>
      </w:r>
      <w:r w:rsidR="00D5639F">
        <w:rPr>
          <w:rFonts w:ascii="Times New Roman" w:eastAsia="Times New Roman" w:hAnsi="Times New Roman" w:cs="Times New Roman"/>
          <w:sz w:val="24"/>
          <w:szCs w:val="24"/>
          <w:lang w:eastAsia="en-AU"/>
        </w:rPr>
        <w:t xml:space="preserve">and </w:t>
      </w:r>
      <w:r w:rsidRPr="003816EB">
        <w:rPr>
          <w:rFonts w:ascii="Times New Roman" w:eastAsia="Times New Roman" w:hAnsi="Times New Roman" w:cs="Times New Roman"/>
          <w:sz w:val="24"/>
          <w:szCs w:val="24"/>
          <w:lang w:eastAsia="en-AU"/>
        </w:rPr>
        <w:t>S</w:t>
      </w:r>
      <w:r w:rsidR="002171C5">
        <w:rPr>
          <w:rFonts w:ascii="Times New Roman" w:eastAsia="Times New Roman" w:hAnsi="Times New Roman" w:cs="Times New Roman"/>
          <w:sz w:val="24"/>
          <w:szCs w:val="24"/>
          <w:lang w:eastAsia="en-AU"/>
        </w:rPr>
        <w:t>tandards (WELS)</w:t>
      </w:r>
      <w:r w:rsidRPr="003816EB">
        <w:rPr>
          <w:rFonts w:ascii="Times New Roman" w:eastAsia="Times New Roman" w:hAnsi="Times New Roman" w:cs="Times New Roman"/>
          <w:sz w:val="24"/>
          <w:szCs w:val="24"/>
          <w:lang w:eastAsia="en-AU"/>
        </w:rPr>
        <w:t xml:space="preserve"> scheme</w:t>
      </w:r>
      <w:r w:rsidR="009A0419">
        <w:rPr>
          <w:rFonts w:ascii="Times New Roman" w:eastAsia="Times New Roman" w:hAnsi="Times New Roman" w:cs="Times New Roman"/>
          <w:sz w:val="24"/>
          <w:szCs w:val="24"/>
          <w:lang w:eastAsia="en-AU"/>
        </w:rPr>
        <w:t>,</w:t>
      </w:r>
      <w:r w:rsidRPr="003816EB">
        <w:rPr>
          <w:rFonts w:ascii="Times New Roman" w:eastAsia="Times New Roman" w:hAnsi="Times New Roman" w:cs="Times New Roman"/>
          <w:sz w:val="24"/>
          <w:szCs w:val="24"/>
          <w:lang w:eastAsia="en-AU"/>
        </w:rPr>
        <w:t xml:space="preserve"> which applies national water efficiency labelling and minimum performance standards for prescribed water-use products or water-saving products. This delivers water conservation benefits by enabling consumers to choose between products based on their water efficiency.</w:t>
      </w:r>
    </w:p>
    <w:p w14:paraId="645293E9"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The</w:t>
      </w:r>
      <w:r w:rsidRPr="003816EB">
        <w:rPr>
          <w:rFonts w:ascii="Times New Roman" w:eastAsia="Times New Roman" w:hAnsi="Times New Roman" w:cs="Times New Roman"/>
          <w:color w:val="000000"/>
          <w:sz w:val="24"/>
          <w:szCs w:val="24"/>
          <w:lang w:eastAsia="en-AU"/>
        </w:rPr>
        <w:t xml:space="preserve"> WELS scheme is a national regulatory scheme administered by the Australian Government on behalf of participating States and Territories. It is a cooperative arrangement with supporting State and Territory legislation.</w:t>
      </w:r>
    </w:p>
    <w:p w14:paraId="4F01470E" w14:textId="45DDC321"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Section 18(1) of the WELS Act provides that the Commonwealth Minister (the Minister) may determine, in writing, that water-use products or water-saving products of a specified kind are ‘WELS products’</w:t>
      </w:r>
      <w:r w:rsidR="000F7E7F">
        <w:rPr>
          <w:rFonts w:ascii="Times New Roman" w:eastAsia="Times New Roman" w:hAnsi="Times New Roman" w:cs="Times New Roman"/>
          <w:sz w:val="24"/>
          <w:szCs w:val="24"/>
          <w:lang w:eastAsia="en-AU"/>
        </w:rPr>
        <w:t xml:space="preserve">. A determination made under </w:t>
      </w:r>
      <w:r w:rsidRPr="003816EB">
        <w:rPr>
          <w:rFonts w:ascii="Times New Roman" w:eastAsia="Times New Roman" w:hAnsi="Times New Roman" w:cs="Times New Roman"/>
          <w:sz w:val="24"/>
          <w:szCs w:val="24"/>
          <w:lang w:eastAsia="en-AU"/>
        </w:rPr>
        <w:t>section 18(1) must set out, or incorporate by reference, the WELS stan</w:t>
      </w:r>
      <w:r w:rsidR="000F7E7F">
        <w:rPr>
          <w:rFonts w:ascii="Times New Roman" w:eastAsia="Times New Roman" w:hAnsi="Times New Roman" w:cs="Times New Roman"/>
          <w:sz w:val="24"/>
          <w:szCs w:val="24"/>
          <w:lang w:eastAsia="en-AU"/>
        </w:rPr>
        <w:t xml:space="preserve">dard for those products (see </w:t>
      </w:r>
      <w:r w:rsidRPr="003816EB">
        <w:rPr>
          <w:rFonts w:ascii="Times New Roman" w:eastAsia="Times New Roman" w:hAnsi="Times New Roman" w:cs="Times New Roman"/>
          <w:sz w:val="24"/>
          <w:szCs w:val="24"/>
          <w:lang w:eastAsia="en-AU"/>
        </w:rPr>
        <w:t xml:space="preserve">section 18(2) of the WELS Act). </w:t>
      </w:r>
      <w:r w:rsidR="00093FD5">
        <w:rPr>
          <w:rFonts w:ascii="Times New Roman" w:eastAsia="Times New Roman" w:hAnsi="Times New Roman" w:cs="Times New Roman"/>
          <w:sz w:val="24"/>
          <w:szCs w:val="24"/>
          <w:lang w:eastAsia="en-AU"/>
        </w:rPr>
        <w:t>Before making a determinat</w:t>
      </w:r>
      <w:r w:rsidR="00D17F1F">
        <w:rPr>
          <w:rFonts w:ascii="Times New Roman" w:eastAsia="Times New Roman" w:hAnsi="Times New Roman" w:cs="Times New Roman"/>
          <w:sz w:val="24"/>
          <w:szCs w:val="24"/>
          <w:lang w:eastAsia="en-AU"/>
        </w:rPr>
        <w:t xml:space="preserve">ion under section </w:t>
      </w:r>
      <w:r w:rsidR="00093FD5">
        <w:rPr>
          <w:rFonts w:ascii="Times New Roman" w:eastAsia="Times New Roman" w:hAnsi="Times New Roman" w:cs="Times New Roman"/>
          <w:sz w:val="24"/>
          <w:szCs w:val="24"/>
          <w:lang w:eastAsia="en-AU"/>
        </w:rPr>
        <w:t xml:space="preserve">18(1), </w:t>
      </w:r>
      <w:r w:rsidRPr="003816EB">
        <w:rPr>
          <w:rFonts w:ascii="Times New Roman" w:eastAsia="Times New Roman" w:hAnsi="Times New Roman" w:cs="Times New Roman"/>
          <w:sz w:val="24"/>
          <w:szCs w:val="24"/>
          <w:lang w:eastAsia="en-AU"/>
        </w:rPr>
        <w:t>the Minister must have agreement to the terms of the determination from a majority of the participating</w:t>
      </w:r>
      <w:r w:rsidR="000F7E7F">
        <w:rPr>
          <w:rFonts w:ascii="Times New Roman" w:eastAsia="Times New Roman" w:hAnsi="Times New Roman" w:cs="Times New Roman"/>
          <w:sz w:val="24"/>
          <w:szCs w:val="24"/>
          <w:lang w:eastAsia="en-AU"/>
        </w:rPr>
        <w:t xml:space="preserve"> States and Territories (see </w:t>
      </w:r>
      <w:r w:rsidRPr="003816EB">
        <w:rPr>
          <w:rFonts w:ascii="Times New Roman" w:eastAsia="Times New Roman" w:hAnsi="Times New Roman" w:cs="Times New Roman"/>
          <w:sz w:val="24"/>
          <w:szCs w:val="24"/>
          <w:lang w:eastAsia="en-AU"/>
        </w:rPr>
        <w:t>section 18(4) of the WELS Act).</w:t>
      </w:r>
    </w:p>
    <w:p w14:paraId="7F0FD620" w14:textId="31FB3E18" w:rsidR="003816EB" w:rsidRDefault="000F7E7F" w:rsidP="003816EB">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3816EB" w:rsidRPr="003816EB">
        <w:rPr>
          <w:rFonts w:ascii="Times New Roman" w:eastAsia="Times New Roman" w:hAnsi="Times New Roman" w:cs="Times New Roman"/>
          <w:sz w:val="24"/>
          <w:szCs w:val="24"/>
          <w:lang w:eastAsia="en-AU"/>
        </w:rPr>
        <w:t xml:space="preserve">ection 19(1) of the WELS Act provides that the WELS standard must set </w:t>
      </w:r>
      <w:r>
        <w:rPr>
          <w:rFonts w:ascii="Times New Roman" w:eastAsia="Times New Roman" w:hAnsi="Times New Roman" w:cs="Times New Roman"/>
          <w:sz w:val="24"/>
          <w:szCs w:val="24"/>
          <w:lang w:eastAsia="en-AU"/>
        </w:rPr>
        <w:t xml:space="preserve">out </w:t>
      </w:r>
      <w:r w:rsidR="003816EB" w:rsidRPr="003816EB">
        <w:rPr>
          <w:rFonts w:ascii="Times New Roman" w:eastAsia="Times New Roman" w:hAnsi="Times New Roman" w:cs="Times New Roman"/>
          <w:sz w:val="24"/>
          <w:szCs w:val="24"/>
          <w:lang w:eastAsia="en-AU"/>
        </w:rPr>
        <w:t xml:space="preserve">criteria for rating WELS products in relation to either their water efficiency or general performance, or both. It must also set out criteria in relation to labelling WELS products. The WELS standard </w:t>
      </w:r>
      <w:r w:rsidR="00093FD5">
        <w:rPr>
          <w:rFonts w:ascii="Times New Roman" w:eastAsia="Times New Roman" w:hAnsi="Times New Roman" w:cs="Times New Roman"/>
          <w:sz w:val="24"/>
          <w:szCs w:val="24"/>
          <w:lang w:eastAsia="en-AU"/>
        </w:rPr>
        <w:t>must</w:t>
      </w:r>
      <w:r w:rsidR="003816EB" w:rsidRPr="003816EB">
        <w:rPr>
          <w:rFonts w:ascii="Times New Roman" w:eastAsia="Times New Roman" w:hAnsi="Times New Roman" w:cs="Times New Roman"/>
          <w:sz w:val="24"/>
          <w:szCs w:val="24"/>
          <w:lang w:eastAsia="en-AU"/>
        </w:rPr>
        <w:t xml:space="preserve"> require WELS products to be registered for specified </w:t>
      </w:r>
      <w:r>
        <w:rPr>
          <w:rFonts w:ascii="Times New Roman" w:eastAsia="Times New Roman" w:hAnsi="Times New Roman" w:cs="Times New Roman"/>
          <w:sz w:val="24"/>
          <w:szCs w:val="24"/>
          <w:lang w:eastAsia="en-AU"/>
        </w:rPr>
        <w:t xml:space="preserve">supplies of the product (see </w:t>
      </w:r>
      <w:r w:rsidR="003816EB" w:rsidRPr="003816EB">
        <w:rPr>
          <w:rFonts w:ascii="Times New Roman" w:eastAsia="Times New Roman" w:hAnsi="Times New Roman" w:cs="Times New Roman"/>
          <w:sz w:val="24"/>
          <w:szCs w:val="24"/>
          <w:lang w:eastAsia="en-AU"/>
        </w:rPr>
        <w:t>section 19(2) of the WELS Act).</w:t>
      </w:r>
    </w:p>
    <w:p w14:paraId="1D967500" w14:textId="77777777" w:rsidR="00DC0683" w:rsidRPr="003816EB" w:rsidRDefault="00DC0683" w:rsidP="003816EB">
      <w:pPr>
        <w:spacing w:before="100" w:beforeAutospacing="1" w:after="120" w:line="240" w:lineRule="auto"/>
        <w:rPr>
          <w:rFonts w:ascii="Times New Roman" w:eastAsia="Times New Roman" w:hAnsi="Times New Roman" w:cs="Times New Roman"/>
          <w:sz w:val="24"/>
          <w:szCs w:val="24"/>
          <w:lang w:eastAsia="en-AU"/>
        </w:rPr>
      </w:pPr>
      <w:r w:rsidRPr="00DC0683">
        <w:rPr>
          <w:rFonts w:ascii="Times New Roman" w:eastAsia="Times New Roman" w:hAnsi="Times New Roman" w:cs="Times New Roman"/>
          <w:sz w:val="24"/>
          <w:szCs w:val="24"/>
          <w:lang w:eastAsia="en-AU"/>
        </w:rPr>
        <w:t xml:space="preserve">The </w:t>
      </w:r>
      <w:r w:rsidRPr="00AB6E77">
        <w:rPr>
          <w:rFonts w:ascii="Times New Roman" w:eastAsia="Times New Roman" w:hAnsi="Times New Roman" w:cs="Times New Roman"/>
          <w:i/>
          <w:sz w:val="24"/>
          <w:szCs w:val="24"/>
          <w:lang w:eastAsia="en-AU"/>
        </w:rPr>
        <w:t>Water Efficiency Labelling and Standards Determination 2013 (No. 2)</w:t>
      </w:r>
      <w:r>
        <w:rPr>
          <w:rFonts w:ascii="Times New Roman" w:eastAsia="Times New Roman" w:hAnsi="Times New Roman" w:cs="Times New Roman"/>
          <w:sz w:val="24"/>
          <w:szCs w:val="24"/>
          <w:lang w:eastAsia="en-AU"/>
        </w:rPr>
        <w:t xml:space="preserve"> </w:t>
      </w:r>
      <w:r w:rsidRPr="00DC0683">
        <w:rPr>
          <w:rFonts w:ascii="Times New Roman" w:eastAsia="Times New Roman" w:hAnsi="Times New Roman" w:cs="Times New Roman"/>
          <w:sz w:val="24"/>
          <w:szCs w:val="24"/>
          <w:lang w:eastAsia="en-AU"/>
        </w:rPr>
        <w:t xml:space="preserve">(the Principal Determination) </w:t>
      </w:r>
      <w:r w:rsidR="00093FD5">
        <w:rPr>
          <w:rFonts w:ascii="Times New Roman" w:eastAsia="Times New Roman" w:hAnsi="Times New Roman" w:cs="Times New Roman"/>
          <w:sz w:val="24"/>
          <w:szCs w:val="24"/>
          <w:lang w:eastAsia="en-AU"/>
        </w:rPr>
        <w:t xml:space="preserve">formulates the WELS scheme by </w:t>
      </w:r>
      <w:r w:rsidRPr="00DC0683">
        <w:rPr>
          <w:rFonts w:ascii="Times New Roman" w:eastAsia="Times New Roman" w:hAnsi="Times New Roman" w:cs="Times New Roman"/>
          <w:sz w:val="24"/>
          <w:szCs w:val="24"/>
          <w:lang w:eastAsia="en-AU"/>
        </w:rPr>
        <w:t>set</w:t>
      </w:r>
      <w:r w:rsidR="00093FD5">
        <w:rPr>
          <w:rFonts w:ascii="Times New Roman" w:eastAsia="Times New Roman" w:hAnsi="Times New Roman" w:cs="Times New Roman"/>
          <w:sz w:val="24"/>
          <w:szCs w:val="24"/>
          <w:lang w:eastAsia="en-AU"/>
        </w:rPr>
        <w:t>ting</w:t>
      </w:r>
      <w:r w:rsidRPr="00DC0683">
        <w:rPr>
          <w:rFonts w:ascii="Times New Roman" w:eastAsia="Times New Roman" w:hAnsi="Times New Roman" w:cs="Times New Roman"/>
          <w:sz w:val="24"/>
          <w:szCs w:val="24"/>
          <w:lang w:eastAsia="en-AU"/>
        </w:rPr>
        <w:t xml:space="preserve"> out the water-use or water-saving products that are WELS products, the WELS standard and WELS standard requirements, the appli</w:t>
      </w:r>
      <w:r w:rsidRPr="00DC0683">
        <w:rPr>
          <w:rFonts w:ascii="Times New Roman" w:eastAsia="Times New Roman" w:hAnsi="Times New Roman" w:cs="Times New Roman"/>
          <w:sz w:val="24"/>
          <w:szCs w:val="24"/>
          <w:lang w:eastAsia="en-AU"/>
        </w:rPr>
        <w:lastRenderedPageBreak/>
        <w:t>cation processes for registering new WELS products or renewing registration for currently registered WELS products, the waiver and refund of</w:t>
      </w:r>
      <w:r w:rsidR="00093FD5">
        <w:rPr>
          <w:rFonts w:ascii="Times New Roman" w:eastAsia="Times New Roman" w:hAnsi="Times New Roman" w:cs="Times New Roman"/>
          <w:sz w:val="24"/>
          <w:szCs w:val="24"/>
          <w:lang w:eastAsia="en-AU"/>
        </w:rPr>
        <w:t xml:space="preserve"> application</w:t>
      </w:r>
      <w:r w:rsidRPr="00DC0683">
        <w:rPr>
          <w:rFonts w:ascii="Times New Roman" w:eastAsia="Times New Roman" w:hAnsi="Times New Roman" w:cs="Times New Roman"/>
          <w:sz w:val="24"/>
          <w:szCs w:val="24"/>
          <w:lang w:eastAsia="en-AU"/>
        </w:rPr>
        <w:t xml:space="preserve"> fees,</w:t>
      </w:r>
      <w:r w:rsidR="00093FD5">
        <w:rPr>
          <w:rFonts w:ascii="Times New Roman" w:eastAsia="Times New Roman" w:hAnsi="Times New Roman" w:cs="Times New Roman"/>
          <w:sz w:val="24"/>
          <w:szCs w:val="24"/>
          <w:lang w:eastAsia="en-AU"/>
        </w:rPr>
        <w:t xml:space="preserve"> and</w:t>
      </w:r>
      <w:r w:rsidRPr="00DC0683">
        <w:rPr>
          <w:rFonts w:ascii="Times New Roman" w:eastAsia="Times New Roman" w:hAnsi="Times New Roman" w:cs="Times New Roman"/>
          <w:sz w:val="24"/>
          <w:szCs w:val="24"/>
          <w:lang w:eastAsia="en-AU"/>
        </w:rPr>
        <w:t xml:space="preserve"> the </w:t>
      </w:r>
      <w:r w:rsidR="00093FD5">
        <w:rPr>
          <w:rFonts w:ascii="Times New Roman" w:eastAsia="Times New Roman" w:hAnsi="Times New Roman" w:cs="Times New Roman"/>
          <w:sz w:val="24"/>
          <w:szCs w:val="24"/>
          <w:lang w:eastAsia="en-AU"/>
        </w:rPr>
        <w:t xml:space="preserve">requirements for </w:t>
      </w:r>
      <w:r w:rsidRPr="00DC0683">
        <w:rPr>
          <w:rFonts w:ascii="Times New Roman" w:eastAsia="Times New Roman" w:hAnsi="Times New Roman" w:cs="Times New Roman"/>
          <w:sz w:val="24"/>
          <w:szCs w:val="24"/>
          <w:lang w:eastAsia="en-AU"/>
        </w:rPr>
        <w:t xml:space="preserve">registration of </w:t>
      </w:r>
      <w:r w:rsidR="00FF4FC6">
        <w:rPr>
          <w:rFonts w:ascii="Times New Roman" w:eastAsia="Times New Roman" w:hAnsi="Times New Roman" w:cs="Times New Roman"/>
          <w:sz w:val="24"/>
          <w:szCs w:val="24"/>
          <w:lang w:eastAsia="en-AU"/>
        </w:rPr>
        <w:t xml:space="preserve">WELS </w:t>
      </w:r>
      <w:r w:rsidRPr="00DC0683">
        <w:rPr>
          <w:rFonts w:ascii="Times New Roman" w:eastAsia="Times New Roman" w:hAnsi="Times New Roman" w:cs="Times New Roman"/>
          <w:sz w:val="24"/>
          <w:szCs w:val="24"/>
          <w:lang w:eastAsia="en-AU"/>
        </w:rPr>
        <w:t xml:space="preserve">products and the </w:t>
      </w:r>
      <w:r w:rsidR="00093FD5">
        <w:rPr>
          <w:rFonts w:ascii="Times New Roman" w:eastAsia="Times New Roman" w:hAnsi="Times New Roman" w:cs="Times New Roman"/>
          <w:sz w:val="24"/>
          <w:szCs w:val="24"/>
          <w:lang w:eastAsia="en-AU"/>
        </w:rPr>
        <w:t xml:space="preserve">administration of the </w:t>
      </w:r>
      <w:r w:rsidRPr="00DC0683">
        <w:rPr>
          <w:rFonts w:ascii="Times New Roman" w:eastAsia="Times New Roman" w:hAnsi="Times New Roman" w:cs="Times New Roman"/>
          <w:sz w:val="24"/>
          <w:szCs w:val="24"/>
          <w:lang w:eastAsia="en-AU"/>
        </w:rPr>
        <w:t>register of WELS products.</w:t>
      </w:r>
    </w:p>
    <w:p w14:paraId="30133FB7" w14:textId="0E89FC15" w:rsidR="00EE1FD3" w:rsidRPr="00396502" w:rsidRDefault="003816EB" w:rsidP="00EE1FD3">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 xml:space="preserve">The </w:t>
      </w:r>
      <w:r w:rsidR="005A1DFF" w:rsidRPr="005A1DFF">
        <w:rPr>
          <w:rFonts w:ascii="Times New Roman" w:eastAsia="Times New Roman" w:hAnsi="Times New Roman" w:cs="Times New Roman"/>
          <w:i/>
          <w:iCs/>
          <w:sz w:val="24"/>
          <w:szCs w:val="24"/>
          <w:lang w:eastAsia="en-AU"/>
        </w:rPr>
        <w:t>Water Efficiency Labelling and Standards Amendment (WELS Standard) Determination 2016</w:t>
      </w:r>
      <w:r w:rsidR="005A1DFF" w:rsidRPr="005A1DFF" w:rsidDel="005A1DFF">
        <w:rPr>
          <w:rFonts w:ascii="Times New Roman" w:eastAsia="Times New Roman" w:hAnsi="Times New Roman" w:cs="Times New Roman"/>
          <w:i/>
          <w:iCs/>
          <w:sz w:val="24"/>
          <w:szCs w:val="24"/>
          <w:lang w:eastAsia="en-AU"/>
        </w:rPr>
        <w:t xml:space="preserve"> </w:t>
      </w:r>
      <w:r w:rsidRPr="003816EB">
        <w:rPr>
          <w:rFonts w:ascii="Times New Roman" w:eastAsia="Times New Roman" w:hAnsi="Times New Roman" w:cs="Times New Roman"/>
          <w:sz w:val="24"/>
          <w:szCs w:val="24"/>
          <w:lang w:eastAsia="en-AU"/>
        </w:rPr>
        <w:t>(the Determination) is made under sections 18, 19 and 26 of the WELS Act. The</w:t>
      </w:r>
      <w:r w:rsidR="00AB6E77">
        <w:rPr>
          <w:rFonts w:ascii="Times New Roman" w:eastAsia="Times New Roman" w:hAnsi="Times New Roman" w:cs="Times New Roman"/>
          <w:sz w:val="24"/>
          <w:szCs w:val="24"/>
          <w:lang w:eastAsia="en-AU"/>
        </w:rPr>
        <w:t xml:space="preserve"> </w:t>
      </w:r>
      <w:r w:rsidRPr="00396502">
        <w:rPr>
          <w:rFonts w:ascii="Times New Roman" w:eastAsia="Times New Roman" w:hAnsi="Times New Roman" w:cs="Times New Roman"/>
          <w:sz w:val="24"/>
          <w:szCs w:val="24"/>
          <w:lang w:eastAsia="en-AU"/>
        </w:rPr>
        <w:t xml:space="preserve">Determination </w:t>
      </w:r>
      <w:r w:rsidR="00093FD5">
        <w:rPr>
          <w:rFonts w:ascii="Times New Roman" w:eastAsia="Times New Roman" w:hAnsi="Times New Roman" w:cs="Times New Roman"/>
          <w:sz w:val="24"/>
          <w:szCs w:val="24"/>
          <w:lang w:eastAsia="en-AU"/>
        </w:rPr>
        <w:t>amends the Princip</w:t>
      </w:r>
      <w:r w:rsidR="009837EB">
        <w:rPr>
          <w:rFonts w:ascii="Times New Roman" w:eastAsia="Times New Roman" w:hAnsi="Times New Roman" w:cs="Times New Roman"/>
          <w:sz w:val="24"/>
          <w:szCs w:val="24"/>
          <w:lang w:eastAsia="en-AU"/>
        </w:rPr>
        <w:t>al</w:t>
      </w:r>
      <w:r w:rsidR="00093FD5">
        <w:rPr>
          <w:rFonts w:ascii="Times New Roman" w:eastAsia="Times New Roman" w:hAnsi="Times New Roman" w:cs="Times New Roman"/>
          <w:sz w:val="24"/>
          <w:szCs w:val="24"/>
          <w:lang w:eastAsia="en-AU"/>
        </w:rPr>
        <w:t xml:space="preserve"> Determination by</w:t>
      </w:r>
      <w:r w:rsidR="00EE1FD3" w:rsidRPr="00396502">
        <w:rPr>
          <w:rFonts w:ascii="Times New Roman" w:eastAsia="Times New Roman" w:hAnsi="Times New Roman" w:cs="Times New Roman"/>
          <w:sz w:val="24"/>
          <w:szCs w:val="24"/>
          <w:lang w:eastAsia="en-AU"/>
        </w:rPr>
        <w:t>:</w:t>
      </w:r>
    </w:p>
    <w:p w14:paraId="6D802A97" w14:textId="7AE14EC9" w:rsidR="00EE1FD3" w:rsidRPr="00396502" w:rsidRDefault="001930B6" w:rsidP="0032357C">
      <w:pPr>
        <w:pStyle w:val="ListParagraph"/>
        <w:numPr>
          <w:ilvl w:val="0"/>
          <w:numId w:val="1"/>
        </w:num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incorporating by reference a new standard</w:t>
      </w:r>
      <w:r w:rsidR="009837EB">
        <w:rPr>
          <w:rFonts w:ascii="Times New Roman" w:eastAsia="Times New Roman" w:hAnsi="Times New Roman" w:cs="Times New Roman"/>
          <w:sz w:val="24"/>
          <w:szCs w:val="24"/>
          <w:lang w:eastAsia="en-AU"/>
        </w:rPr>
        <w:t>:</w:t>
      </w:r>
      <w:r w:rsidRPr="00396502">
        <w:rPr>
          <w:rFonts w:ascii="Times New Roman" w:eastAsia="Times New Roman" w:hAnsi="Times New Roman" w:cs="Times New Roman"/>
          <w:sz w:val="24"/>
          <w:szCs w:val="24"/>
          <w:lang w:eastAsia="en-AU"/>
        </w:rPr>
        <w:t xml:space="preserve"> </w:t>
      </w:r>
      <w:r w:rsidR="00FB1C61" w:rsidRPr="00396502">
        <w:rPr>
          <w:rFonts w:ascii="Times New Roman" w:eastAsia="Times New Roman" w:hAnsi="Times New Roman" w:cs="Times New Roman"/>
          <w:i/>
          <w:sz w:val="24"/>
          <w:szCs w:val="24"/>
          <w:lang w:eastAsia="en-AU"/>
        </w:rPr>
        <w:t>AS/NZS 6400:2016</w:t>
      </w:r>
      <w:r w:rsidR="000F7E7F">
        <w:rPr>
          <w:rFonts w:ascii="Times New Roman" w:eastAsia="Times New Roman" w:hAnsi="Times New Roman" w:cs="Times New Roman"/>
          <w:sz w:val="24"/>
          <w:szCs w:val="24"/>
          <w:lang w:eastAsia="en-AU"/>
        </w:rPr>
        <w:t>;</w:t>
      </w:r>
    </w:p>
    <w:p w14:paraId="68EEDE43" w14:textId="1948B904" w:rsidR="00442CC1" w:rsidRDefault="00EE1FD3" w:rsidP="00EE1FD3">
      <w:pPr>
        <w:pStyle w:val="ListParagraph"/>
        <w:numPr>
          <w:ilvl w:val="0"/>
          <w:numId w:val="1"/>
        </w:numPr>
        <w:spacing w:before="100" w:beforeAutospacing="1" w:after="120" w:line="240" w:lineRule="auto"/>
        <w:rPr>
          <w:rFonts w:ascii="Times New Roman" w:eastAsia="Times New Roman" w:hAnsi="Times New Roman" w:cs="Times New Roman"/>
          <w:sz w:val="24"/>
          <w:szCs w:val="24"/>
          <w:lang w:eastAsia="en-AU"/>
        </w:rPr>
      </w:pPr>
      <w:r w:rsidRPr="00396502">
        <w:rPr>
          <w:rFonts w:ascii="Times New Roman" w:eastAsia="Times New Roman" w:hAnsi="Times New Roman" w:cs="Times New Roman"/>
          <w:sz w:val="24"/>
          <w:szCs w:val="24"/>
          <w:lang w:eastAsia="en-AU"/>
        </w:rPr>
        <w:t xml:space="preserve">modifying </w:t>
      </w:r>
      <w:r w:rsidR="00442CC1" w:rsidRPr="00396502">
        <w:rPr>
          <w:rFonts w:ascii="Times New Roman" w:eastAsia="Times New Roman" w:hAnsi="Times New Roman" w:cs="Times New Roman"/>
          <w:i/>
          <w:sz w:val="24"/>
          <w:szCs w:val="24"/>
          <w:lang w:eastAsia="en-AU"/>
        </w:rPr>
        <w:t>AS/NZS 6400:</w:t>
      </w:r>
      <w:r w:rsidR="00442CC1" w:rsidRPr="000F7E7F">
        <w:rPr>
          <w:rFonts w:ascii="Times New Roman" w:eastAsia="Times New Roman" w:hAnsi="Times New Roman" w:cs="Times New Roman"/>
          <w:i/>
          <w:sz w:val="24"/>
          <w:szCs w:val="24"/>
          <w:lang w:eastAsia="en-AU"/>
        </w:rPr>
        <w:t>2016</w:t>
      </w:r>
      <w:r w:rsidR="00BF5313">
        <w:rPr>
          <w:rFonts w:ascii="Times New Roman" w:eastAsia="Times New Roman" w:hAnsi="Times New Roman" w:cs="Times New Roman"/>
          <w:sz w:val="24"/>
          <w:szCs w:val="24"/>
          <w:lang w:eastAsia="en-AU"/>
        </w:rPr>
        <w:t>, for the</w:t>
      </w:r>
      <w:r w:rsidR="00A42686">
        <w:rPr>
          <w:rFonts w:ascii="Times New Roman" w:eastAsia="Times New Roman" w:hAnsi="Times New Roman" w:cs="Times New Roman"/>
          <w:sz w:val="24"/>
          <w:szCs w:val="24"/>
          <w:lang w:eastAsia="en-AU"/>
        </w:rPr>
        <w:t xml:space="preserve"> purposes of the WELS scheme,</w:t>
      </w:r>
      <w:r w:rsidR="00442CC1">
        <w:rPr>
          <w:rFonts w:ascii="Times New Roman" w:eastAsia="Times New Roman" w:hAnsi="Times New Roman" w:cs="Times New Roman"/>
          <w:sz w:val="24"/>
          <w:szCs w:val="24"/>
          <w:lang w:eastAsia="en-AU"/>
        </w:rPr>
        <w:t xml:space="preserve"> </w:t>
      </w:r>
      <w:r w:rsidR="00822CB0">
        <w:rPr>
          <w:rFonts w:ascii="Times New Roman" w:eastAsia="Times New Roman" w:hAnsi="Times New Roman" w:cs="Times New Roman"/>
          <w:sz w:val="24"/>
          <w:szCs w:val="24"/>
          <w:lang w:eastAsia="en-AU"/>
        </w:rPr>
        <w:t xml:space="preserve">by approving </w:t>
      </w:r>
      <w:r w:rsidR="00442CC1">
        <w:rPr>
          <w:rFonts w:ascii="Times New Roman" w:eastAsia="Times New Roman" w:hAnsi="Times New Roman" w:cs="Times New Roman"/>
          <w:sz w:val="24"/>
          <w:szCs w:val="24"/>
          <w:lang w:eastAsia="en-AU"/>
        </w:rPr>
        <w:t>nominal spray force and</w:t>
      </w:r>
      <w:r w:rsidRPr="00396502">
        <w:rPr>
          <w:rFonts w:ascii="Times New Roman" w:eastAsia="Times New Roman" w:hAnsi="Times New Roman" w:cs="Times New Roman"/>
          <w:sz w:val="24"/>
          <w:szCs w:val="24"/>
          <w:lang w:eastAsia="en-AU"/>
        </w:rPr>
        <w:t xml:space="preserve"> </w:t>
      </w:r>
      <w:r w:rsidR="00442CC1">
        <w:rPr>
          <w:rFonts w:ascii="Times New Roman" w:eastAsia="Times New Roman" w:hAnsi="Times New Roman" w:cs="Times New Roman"/>
          <w:sz w:val="24"/>
          <w:szCs w:val="24"/>
          <w:lang w:eastAsia="en-AU"/>
        </w:rPr>
        <w:t>spray coverage tests</w:t>
      </w:r>
      <w:r w:rsidR="00822CB0">
        <w:rPr>
          <w:rFonts w:ascii="Times New Roman" w:eastAsia="Times New Roman" w:hAnsi="Times New Roman" w:cs="Times New Roman"/>
          <w:sz w:val="24"/>
          <w:szCs w:val="24"/>
          <w:lang w:eastAsia="en-AU"/>
        </w:rPr>
        <w:t>,</w:t>
      </w:r>
      <w:r w:rsidR="00442CC1">
        <w:rPr>
          <w:rFonts w:ascii="Times New Roman" w:eastAsia="Times New Roman" w:hAnsi="Times New Roman" w:cs="Times New Roman"/>
          <w:sz w:val="24"/>
          <w:szCs w:val="24"/>
          <w:lang w:eastAsia="en-AU"/>
        </w:rPr>
        <w:t xml:space="preserve"> as described in </w:t>
      </w:r>
      <w:r w:rsidRPr="00396502">
        <w:rPr>
          <w:rFonts w:ascii="Times New Roman" w:eastAsia="Times New Roman" w:hAnsi="Times New Roman" w:cs="Times New Roman"/>
          <w:i/>
          <w:sz w:val="24"/>
          <w:szCs w:val="24"/>
          <w:lang w:eastAsia="en-AU"/>
        </w:rPr>
        <w:t>AS 3662</w:t>
      </w:r>
      <w:r w:rsidR="00AB5412">
        <w:rPr>
          <w:rFonts w:ascii="Times New Roman" w:eastAsia="Times New Roman" w:hAnsi="Times New Roman" w:cs="Times New Roman"/>
          <w:sz w:val="24"/>
          <w:szCs w:val="24"/>
          <w:lang w:eastAsia="en-AU"/>
        </w:rPr>
        <w:t xml:space="preserve">, for specified </w:t>
      </w:r>
      <w:r w:rsidR="00522229">
        <w:rPr>
          <w:rFonts w:ascii="Times New Roman" w:eastAsia="Times New Roman" w:hAnsi="Times New Roman" w:cs="Times New Roman"/>
          <w:sz w:val="24"/>
          <w:szCs w:val="24"/>
          <w:lang w:eastAsia="en-AU"/>
        </w:rPr>
        <w:t xml:space="preserve">high pressure </w:t>
      </w:r>
      <w:r w:rsidR="00AB5412">
        <w:rPr>
          <w:rFonts w:ascii="Times New Roman" w:eastAsia="Times New Roman" w:hAnsi="Times New Roman" w:cs="Times New Roman"/>
          <w:sz w:val="24"/>
          <w:szCs w:val="24"/>
          <w:lang w:eastAsia="en-AU"/>
        </w:rPr>
        <w:t>showers</w:t>
      </w:r>
      <w:r w:rsidR="00442CC1">
        <w:rPr>
          <w:rFonts w:ascii="Times New Roman" w:eastAsia="Times New Roman" w:hAnsi="Times New Roman" w:cs="Times New Roman"/>
          <w:sz w:val="24"/>
          <w:szCs w:val="24"/>
          <w:lang w:eastAsia="en-AU"/>
        </w:rPr>
        <w:t xml:space="preserve">; </w:t>
      </w:r>
    </w:p>
    <w:p w14:paraId="2ED19079" w14:textId="77777777" w:rsidR="00EE1FD3" w:rsidRPr="00E31656" w:rsidRDefault="00442CC1" w:rsidP="00EE1FD3">
      <w:pPr>
        <w:pStyle w:val="ListParagraph"/>
        <w:numPr>
          <w:ilvl w:val="0"/>
          <w:numId w:val="1"/>
        </w:num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modifying </w:t>
      </w:r>
      <w:r w:rsidR="00BF5313" w:rsidRPr="00396502">
        <w:rPr>
          <w:rFonts w:ascii="Times New Roman" w:eastAsia="Times New Roman" w:hAnsi="Times New Roman" w:cs="Times New Roman"/>
          <w:i/>
          <w:sz w:val="24"/>
          <w:szCs w:val="24"/>
          <w:lang w:eastAsia="en-AU"/>
        </w:rPr>
        <w:t>AS 3662</w:t>
      </w:r>
      <w:r w:rsidR="00BF5313">
        <w:rPr>
          <w:rFonts w:ascii="Times New Roman" w:eastAsia="Times New Roman" w:hAnsi="Times New Roman" w:cs="Times New Roman"/>
          <w:sz w:val="24"/>
          <w:szCs w:val="24"/>
          <w:lang w:eastAsia="en-AU"/>
        </w:rPr>
        <w:t>, for the purposes of the WELS scheme,</w:t>
      </w:r>
      <w:r w:rsidR="00BF5313">
        <w:rPr>
          <w:rFonts w:ascii="Times New Roman" w:eastAsia="Times New Roman" w:hAnsi="Times New Roman" w:cs="Times New Roman"/>
          <w:i/>
          <w:sz w:val="24"/>
          <w:szCs w:val="24"/>
          <w:lang w:eastAsia="en-AU"/>
        </w:rPr>
        <w:t xml:space="preserve"> </w:t>
      </w:r>
      <w:r w:rsidR="00822CB0">
        <w:rPr>
          <w:rFonts w:ascii="Times New Roman" w:eastAsia="Times New Roman" w:hAnsi="Times New Roman" w:cs="Times New Roman"/>
          <w:sz w:val="24"/>
          <w:szCs w:val="24"/>
          <w:lang w:eastAsia="en-AU"/>
        </w:rPr>
        <w:t xml:space="preserve">by specifying that its provisions are applicable to showers with a flow rate of more than </w:t>
      </w:r>
      <w:r w:rsidR="004B0F8E">
        <w:rPr>
          <w:rFonts w:ascii="Times New Roman" w:eastAsia="Times New Roman" w:hAnsi="Times New Roman" w:cs="Times New Roman"/>
          <w:sz w:val="24"/>
          <w:szCs w:val="24"/>
          <w:lang w:eastAsia="en-AU"/>
        </w:rPr>
        <w:t xml:space="preserve">4.5 litres/minute </w:t>
      </w:r>
      <w:r w:rsidR="00822CB0">
        <w:rPr>
          <w:rFonts w:ascii="Times New Roman" w:eastAsia="Times New Roman" w:hAnsi="Times New Roman" w:cs="Times New Roman"/>
          <w:sz w:val="24"/>
          <w:szCs w:val="24"/>
          <w:lang w:eastAsia="en-AU"/>
        </w:rPr>
        <w:t>but not more than</w:t>
      </w:r>
      <w:r w:rsidR="004B0F8E">
        <w:rPr>
          <w:rFonts w:ascii="Times New Roman" w:eastAsia="Times New Roman" w:hAnsi="Times New Roman" w:cs="Times New Roman"/>
          <w:sz w:val="24"/>
          <w:szCs w:val="24"/>
          <w:lang w:eastAsia="en-AU"/>
        </w:rPr>
        <w:t xml:space="preserve"> 7.5 litres/minute</w:t>
      </w:r>
      <w:r w:rsidR="00E31656">
        <w:rPr>
          <w:rFonts w:ascii="Times New Roman" w:eastAsia="Times New Roman" w:hAnsi="Times New Roman" w:cs="Times New Roman"/>
          <w:sz w:val="24"/>
          <w:szCs w:val="24"/>
          <w:lang w:eastAsia="en-AU"/>
        </w:rPr>
        <w:t>; and</w:t>
      </w:r>
      <w:r w:rsidR="00FB1C61" w:rsidRPr="00396502">
        <w:rPr>
          <w:rFonts w:ascii="Times New Roman" w:eastAsia="Times New Roman" w:hAnsi="Times New Roman" w:cs="Times New Roman"/>
          <w:sz w:val="24"/>
          <w:szCs w:val="24"/>
          <w:lang w:eastAsia="en-AU"/>
        </w:rPr>
        <w:t xml:space="preserve"> </w:t>
      </w:r>
    </w:p>
    <w:p w14:paraId="38A04D85" w14:textId="77777777" w:rsidR="00E31656" w:rsidRPr="00396502" w:rsidRDefault="00E31656" w:rsidP="00EE1FD3">
      <w:pPr>
        <w:pStyle w:val="ListParagraph"/>
        <w:numPr>
          <w:ilvl w:val="0"/>
          <w:numId w:val="1"/>
        </w:num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providing transitional arrangements for </w:t>
      </w:r>
      <w:r>
        <w:rPr>
          <w:rFonts w:ascii="Times New Roman" w:eastAsia="Times New Roman" w:hAnsi="Times New Roman" w:cs="Times New Roman"/>
          <w:iCs/>
          <w:sz w:val="24"/>
          <w:szCs w:val="24"/>
          <w:lang w:eastAsia="en-AU"/>
        </w:rPr>
        <w:t>the performance, testing and labelling requirements of registered low flow showers.</w:t>
      </w:r>
    </w:p>
    <w:p w14:paraId="78CABFCE" w14:textId="56E9E239" w:rsidR="004B0F8E" w:rsidRDefault="004B0F8E" w:rsidP="003816EB">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new standard provides for</w:t>
      </w:r>
      <w:r w:rsidRPr="0039650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registration of </w:t>
      </w:r>
      <w:r w:rsidR="00522229">
        <w:rPr>
          <w:rFonts w:ascii="Times New Roman" w:eastAsia="Times New Roman" w:hAnsi="Times New Roman" w:cs="Times New Roman"/>
          <w:sz w:val="24"/>
          <w:szCs w:val="24"/>
          <w:lang w:eastAsia="en-AU"/>
        </w:rPr>
        <w:t xml:space="preserve">high pressure </w:t>
      </w:r>
      <w:r>
        <w:rPr>
          <w:rFonts w:ascii="Times New Roman" w:eastAsia="Times New Roman" w:hAnsi="Times New Roman" w:cs="Times New Roman"/>
          <w:sz w:val="24"/>
          <w:szCs w:val="24"/>
          <w:lang w:eastAsia="en-AU"/>
        </w:rPr>
        <w:t>showers with four star ratings</w:t>
      </w:r>
      <w:r w:rsidRPr="00396502">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toilets with six star ratings. In the case of</w:t>
      </w:r>
      <w:r w:rsidR="00327765">
        <w:rPr>
          <w:rFonts w:ascii="Times New Roman" w:eastAsia="Times New Roman" w:hAnsi="Times New Roman" w:cs="Times New Roman"/>
          <w:sz w:val="24"/>
          <w:szCs w:val="24"/>
          <w:lang w:eastAsia="en-AU"/>
        </w:rPr>
        <w:t xml:space="preserve"> high pressure</w:t>
      </w:r>
      <w:r>
        <w:rPr>
          <w:rFonts w:ascii="Times New Roman" w:eastAsia="Times New Roman" w:hAnsi="Times New Roman" w:cs="Times New Roman"/>
          <w:sz w:val="24"/>
          <w:szCs w:val="24"/>
          <w:lang w:eastAsia="en-AU"/>
        </w:rPr>
        <w:t xml:space="preserve"> showers, the modification to </w:t>
      </w:r>
      <w:r w:rsidRPr="00396502">
        <w:rPr>
          <w:rFonts w:ascii="Times New Roman" w:eastAsia="Times New Roman" w:hAnsi="Times New Roman" w:cs="Times New Roman"/>
          <w:i/>
          <w:sz w:val="24"/>
          <w:szCs w:val="24"/>
          <w:lang w:eastAsia="en-AU"/>
        </w:rPr>
        <w:t>AS/NZS 6400:</w:t>
      </w:r>
      <w:r w:rsidRPr="000F7E7F">
        <w:rPr>
          <w:rFonts w:ascii="Times New Roman" w:eastAsia="Times New Roman" w:hAnsi="Times New Roman" w:cs="Times New Roman"/>
          <w:i/>
          <w:sz w:val="24"/>
          <w:szCs w:val="24"/>
          <w:lang w:eastAsia="en-AU"/>
        </w:rPr>
        <w:t>2016</w:t>
      </w:r>
      <w:r>
        <w:rPr>
          <w:rFonts w:ascii="Times New Roman" w:eastAsia="Times New Roman" w:hAnsi="Times New Roman" w:cs="Times New Roman"/>
          <w:sz w:val="24"/>
          <w:szCs w:val="24"/>
          <w:lang w:eastAsia="en-AU"/>
        </w:rPr>
        <w:t xml:space="preserve"> enables the </w:t>
      </w:r>
      <w:r w:rsidR="00AB5412">
        <w:rPr>
          <w:rFonts w:ascii="Times New Roman" w:eastAsia="Times New Roman" w:hAnsi="Times New Roman" w:cs="Times New Roman"/>
          <w:sz w:val="24"/>
          <w:szCs w:val="24"/>
          <w:lang w:eastAsia="en-AU"/>
        </w:rPr>
        <w:t>nominal spray force and</w:t>
      </w:r>
      <w:r w:rsidR="00AB5412" w:rsidRPr="00396502">
        <w:rPr>
          <w:rFonts w:ascii="Times New Roman" w:eastAsia="Times New Roman" w:hAnsi="Times New Roman" w:cs="Times New Roman"/>
          <w:sz w:val="24"/>
          <w:szCs w:val="24"/>
          <w:lang w:eastAsia="en-AU"/>
        </w:rPr>
        <w:t xml:space="preserve"> </w:t>
      </w:r>
      <w:r w:rsidR="00AB5412">
        <w:rPr>
          <w:rFonts w:ascii="Times New Roman" w:eastAsia="Times New Roman" w:hAnsi="Times New Roman" w:cs="Times New Roman"/>
          <w:sz w:val="24"/>
          <w:szCs w:val="24"/>
          <w:lang w:eastAsia="en-AU"/>
        </w:rPr>
        <w:t xml:space="preserve">spray coverage </w:t>
      </w:r>
      <w:r>
        <w:rPr>
          <w:rFonts w:ascii="Times New Roman" w:eastAsia="Times New Roman" w:hAnsi="Times New Roman" w:cs="Times New Roman"/>
          <w:sz w:val="24"/>
          <w:szCs w:val="24"/>
          <w:lang w:eastAsia="en-AU"/>
        </w:rPr>
        <w:t xml:space="preserve">tests set out in </w:t>
      </w:r>
      <w:r w:rsidRPr="004B0F8E">
        <w:rPr>
          <w:rFonts w:ascii="Times New Roman" w:eastAsia="Times New Roman" w:hAnsi="Times New Roman" w:cs="Times New Roman"/>
          <w:i/>
          <w:sz w:val="24"/>
          <w:szCs w:val="24"/>
          <w:lang w:eastAsia="en-AU"/>
        </w:rPr>
        <w:t>AS 3662</w:t>
      </w:r>
      <w:r w:rsidR="00535F16">
        <w:rPr>
          <w:rFonts w:ascii="Times New Roman" w:eastAsia="Times New Roman" w:hAnsi="Times New Roman" w:cs="Times New Roman"/>
          <w:i/>
          <w:sz w:val="24"/>
          <w:szCs w:val="24"/>
          <w:lang w:eastAsia="en-AU"/>
        </w:rPr>
        <w:t xml:space="preserve"> </w:t>
      </w:r>
      <w:r w:rsidR="00535F16" w:rsidRPr="00535F16">
        <w:rPr>
          <w:rFonts w:ascii="Times New Roman" w:eastAsia="Times New Roman" w:hAnsi="Times New Roman" w:cs="Times New Roman"/>
          <w:sz w:val="24"/>
          <w:szCs w:val="24"/>
          <w:lang w:eastAsia="en-AU"/>
        </w:rPr>
        <w:t>to be applied</w:t>
      </w:r>
      <w:r w:rsidR="00AB5412">
        <w:rPr>
          <w:rFonts w:ascii="Times New Roman" w:eastAsia="Times New Roman" w:hAnsi="Times New Roman" w:cs="Times New Roman"/>
          <w:sz w:val="24"/>
          <w:szCs w:val="24"/>
          <w:lang w:eastAsia="en-AU"/>
        </w:rPr>
        <w:t xml:space="preserve"> to </w:t>
      </w:r>
      <w:r w:rsidR="00327765">
        <w:rPr>
          <w:rFonts w:ascii="Times New Roman" w:eastAsia="Times New Roman" w:hAnsi="Times New Roman" w:cs="Times New Roman"/>
          <w:sz w:val="24"/>
          <w:szCs w:val="24"/>
          <w:lang w:eastAsia="en-AU"/>
        </w:rPr>
        <w:t>products</w:t>
      </w:r>
      <w:r w:rsidR="00522229">
        <w:rPr>
          <w:rFonts w:ascii="Times New Roman" w:eastAsia="Times New Roman" w:hAnsi="Times New Roman" w:cs="Times New Roman"/>
          <w:sz w:val="24"/>
          <w:szCs w:val="24"/>
          <w:lang w:eastAsia="en-AU"/>
        </w:rPr>
        <w:t xml:space="preserve"> with a flow rate of more than 4.5 litres/minute but not more than 7.5 litres/minute</w:t>
      </w:r>
      <w:r w:rsidR="00535F16">
        <w:rPr>
          <w:rFonts w:ascii="Times New Roman" w:eastAsia="Times New Roman" w:hAnsi="Times New Roman" w:cs="Times New Roman"/>
          <w:i/>
          <w:sz w:val="24"/>
          <w:szCs w:val="24"/>
          <w:lang w:eastAsia="en-AU"/>
        </w:rPr>
        <w:t>.</w:t>
      </w:r>
      <w:r w:rsidR="00535F16">
        <w:rPr>
          <w:rFonts w:ascii="Times New Roman" w:eastAsia="Times New Roman" w:hAnsi="Times New Roman" w:cs="Times New Roman"/>
          <w:sz w:val="24"/>
          <w:szCs w:val="24"/>
          <w:lang w:eastAsia="en-AU"/>
        </w:rPr>
        <w:t xml:space="preserve"> T</w:t>
      </w:r>
      <w:r>
        <w:rPr>
          <w:rFonts w:ascii="Times New Roman" w:eastAsia="Times New Roman" w:hAnsi="Times New Roman" w:cs="Times New Roman"/>
          <w:sz w:val="24"/>
          <w:szCs w:val="24"/>
          <w:lang w:eastAsia="en-AU"/>
        </w:rPr>
        <w:t xml:space="preserve">he modification to </w:t>
      </w:r>
      <w:r w:rsidRPr="00535F16">
        <w:rPr>
          <w:rFonts w:ascii="Times New Roman" w:eastAsia="Times New Roman" w:hAnsi="Times New Roman" w:cs="Times New Roman"/>
          <w:i/>
          <w:sz w:val="24"/>
          <w:szCs w:val="24"/>
          <w:lang w:eastAsia="en-AU"/>
        </w:rPr>
        <w:t>AS 3662</w:t>
      </w:r>
      <w:r>
        <w:rPr>
          <w:rFonts w:ascii="Times New Roman" w:eastAsia="Times New Roman" w:hAnsi="Times New Roman" w:cs="Times New Roman"/>
          <w:sz w:val="24"/>
          <w:szCs w:val="24"/>
          <w:lang w:eastAsia="en-AU"/>
        </w:rPr>
        <w:t xml:space="preserve"> </w:t>
      </w:r>
      <w:r w:rsidR="00535F16">
        <w:rPr>
          <w:rFonts w:ascii="Times New Roman" w:eastAsia="Times New Roman" w:hAnsi="Times New Roman" w:cs="Times New Roman"/>
          <w:sz w:val="24"/>
          <w:szCs w:val="24"/>
          <w:lang w:eastAsia="en-AU"/>
        </w:rPr>
        <w:t xml:space="preserve">enables </w:t>
      </w:r>
      <w:r w:rsidR="00522229">
        <w:rPr>
          <w:rFonts w:ascii="Times New Roman" w:eastAsia="Times New Roman" w:hAnsi="Times New Roman" w:cs="Times New Roman"/>
          <w:sz w:val="24"/>
          <w:szCs w:val="24"/>
          <w:lang w:eastAsia="en-AU"/>
        </w:rPr>
        <w:t>its provisions, including the nominal spray force and</w:t>
      </w:r>
      <w:r w:rsidR="00522229" w:rsidRPr="00396502">
        <w:rPr>
          <w:rFonts w:ascii="Times New Roman" w:eastAsia="Times New Roman" w:hAnsi="Times New Roman" w:cs="Times New Roman"/>
          <w:sz w:val="24"/>
          <w:szCs w:val="24"/>
          <w:lang w:eastAsia="en-AU"/>
        </w:rPr>
        <w:t xml:space="preserve"> </w:t>
      </w:r>
      <w:r w:rsidR="00522229">
        <w:rPr>
          <w:rFonts w:ascii="Times New Roman" w:eastAsia="Times New Roman" w:hAnsi="Times New Roman" w:cs="Times New Roman"/>
          <w:sz w:val="24"/>
          <w:szCs w:val="24"/>
          <w:lang w:eastAsia="en-AU"/>
        </w:rPr>
        <w:t xml:space="preserve">spray coverage tests it contains, </w:t>
      </w:r>
      <w:r w:rsidR="00535F16">
        <w:rPr>
          <w:rFonts w:ascii="Times New Roman" w:eastAsia="Times New Roman" w:hAnsi="Times New Roman" w:cs="Times New Roman"/>
          <w:sz w:val="24"/>
          <w:szCs w:val="24"/>
          <w:lang w:eastAsia="en-AU"/>
        </w:rPr>
        <w:t xml:space="preserve">to be applied to </w:t>
      </w:r>
      <w:r w:rsidR="00327765">
        <w:rPr>
          <w:rFonts w:ascii="Times New Roman" w:eastAsia="Times New Roman" w:hAnsi="Times New Roman" w:cs="Times New Roman"/>
          <w:sz w:val="24"/>
          <w:szCs w:val="24"/>
          <w:lang w:eastAsia="en-AU"/>
        </w:rPr>
        <w:t xml:space="preserve">high pressure </w:t>
      </w:r>
      <w:r w:rsidR="00535F16">
        <w:rPr>
          <w:rFonts w:ascii="Times New Roman" w:eastAsia="Times New Roman" w:hAnsi="Times New Roman" w:cs="Times New Roman"/>
          <w:sz w:val="24"/>
          <w:szCs w:val="24"/>
          <w:lang w:eastAsia="en-AU"/>
        </w:rPr>
        <w:t xml:space="preserve">showers with a minimum flow rate </w:t>
      </w:r>
      <w:r w:rsidR="009858B0">
        <w:rPr>
          <w:rFonts w:ascii="Times New Roman" w:eastAsia="Times New Roman" w:hAnsi="Times New Roman" w:cs="Times New Roman"/>
          <w:sz w:val="24"/>
          <w:szCs w:val="24"/>
          <w:lang w:eastAsia="en-AU"/>
        </w:rPr>
        <w:t xml:space="preserve">exceeding </w:t>
      </w:r>
      <w:r w:rsidR="00535F16">
        <w:rPr>
          <w:rFonts w:ascii="Times New Roman" w:eastAsia="Times New Roman" w:hAnsi="Times New Roman" w:cs="Times New Roman"/>
          <w:sz w:val="24"/>
          <w:szCs w:val="24"/>
          <w:lang w:eastAsia="en-AU"/>
        </w:rPr>
        <w:t>4.5 litres/minute</w:t>
      </w:r>
      <w:r w:rsidR="00F17B1E">
        <w:rPr>
          <w:rFonts w:ascii="Times New Roman" w:eastAsia="Times New Roman" w:hAnsi="Times New Roman" w:cs="Times New Roman"/>
          <w:sz w:val="24"/>
          <w:szCs w:val="24"/>
          <w:lang w:eastAsia="en-AU"/>
        </w:rPr>
        <w:t xml:space="preserve"> (</w:t>
      </w:r>
      <w:r w:rsidR="00881374">
        <w:rPr>
          <w:rFonts w:ascii="Times New Roman" w:eastAsia="Times New Roman" w:hAnsi="Times New Roman" w:cs="Times New Roman"/>
          <w:sz w:val="24"/>
          <w:szCs w:val="24"/>
          <w:lang w:eastAsia="en-AU"/>
        </w:rPr>
        <w:t>but not more than 7.5 lit</w:t>
      </w:r>
      <w:r w:rsidR="00951313">
        <w:rPr>
          <w:rFonts w:ascii="Times New Roman" w:eastAsia="Times New Roman" w:hAnsi="Times New Roman" w:cs="Times New Roman"/>
          <w:sz w:val="24"/>
          <w:szCs w:val="24"/>
          <w:lang w:eastAsia="en-AU"/>
        </w:rPr>
        <w:t>r</w:t>
      </w:r>
      <w:r w:rsidR="00881374">
        <w:rPr>
          <w:rFonts w:ascii="Times New Roman" w:eastAsia="Times New Roman" w:hAnsi="Times New Roman" w:cs="Times New Roman"/>
          <w:sz w:val="24"/>
          <w:szCs w:val="24"/>
          <w:lang w:eastAsia="en-AU"/>
        </w:rPr>
        <w:t>e</w:t>
      </w:r>
      <w:r w:rsidR="00951313">
        <w:rPr>
          <w:rFonts w:ascii="Times New Roman" w:eastAsia="Times New Roman" w:hAnsi="Times New Roman" w:cs="Times New Roman"/>
          <w:sz w:val="24"/>
          <w:szCs w:val="24"/>
          <w:lang w:eastAsia="en-AU"/>
        </w:rPr>
        <w:t>s/minute</w:t>
      </w:r>
      <w:r w:rsidR="00F17B1E">
        <w:rPr>
          <w:rFonts w:ascii="Times New Roman" w:eastAsia="Times New Roman" w:hAnsi="Times New Roman" w:cs="Times New Roman"/>
          <w:sz w:val="24"/>
          <w:szCs w:val="24"/>
          <w:lang w:eastAsia="en-AU"/>
        </w:rPr>
        <w:t>)</w:t>
      </w:r>
      <w:r w:rsidR="00327765">
        <w:rPr>
          <w:rFonts w:ascii="Times New Roman" w:eastAsia="Times New Roman" w:hAnsi="Times New Roman" w:cs="Times New Roman"/>
          <w:sz w:val="24"/>
          <w:szCs w:val="24"/>
          <w:lang w:eastAsia="en-AU"/>
        </w:rPr>
        <w:t>, rather than 6 litres/minute</w:t>
      </w:r>
      <w:r w:rsidR="00F17B1E">
        <w:rPr>
          <w:rFonts w:ascii="Times New Roman" w:eastAsia="Times New Roman" w:hAnsi="Times New Roman" w:cs="Times New Roman"/>
          <w:sz w:val="24"/>
          <w:szCs w:val="24"/>
          <w:lang w:eastAsia="en-AU"/>
        </w:rPr>
        <w:t>.</w:t>
      </w:r>
      <w:r w:rsidR="00E31656">
        <w:rPr>
          <w:rFonts w:ascii="Times New Roman" w:eastAsia="Times New Roman" w:hAnsi="Times New Roman" w:cs="Times New Roman"/>
          <w:sz w:val="24"/>
          <w:szCs w:val="24"/>
          <w:lang w:eastAsia="en-AU"/>
        </w:rPr>
        <w:t xml:space="preserve"> The provision of transitional arrangements for </w:t>
      </w:r>
      <w:r w:rsidR="00E31656">
        <w:rPr>
          <w:rFonts w:ascii="Times New Roman" w:eastAsia="Times New Roman" w:hAnsi="Times New Roman" w:cs="Times New Roman"/>
          <w:iCs/>
          <w:sz w:val="24"/>
          <w:szCs w:val="24"/>
          <w:lang w:eastAsia="en-AU"/>
        </w:rPr>
        <w:t xml:space="preserve">registered low flow showers allows registrants to either maintain existing registrations for products meeting the performance, testing and labelling requirements of </w:t>
      </w:r>
      <w:r w:rsidR="00E31656" w:rsidRPr="000F7E7F">
        <w:rPr>
          <w:rFonts w:ascii="Times New Roman" w:eastAsia="Times New Roman" w:hAnsi="Times New Roman" w:cs="Times New Roman"/>
          <w:i/>
          <w:iCs/>
          <w:sz w:val="24"/>
          <w:szCs w:val="24"/>
          <w:lang w:eastAsia="en-AU"/>
        </w:rPr>
        <w:t>AS/NZS 6400</w:t>
      </w:r>
      <w:r w:rsidR="00E31656">
        <w:rPr>
          <w:rFonts w:ascii="Times New Roman" w:eastAsia="Times New Roman" w:hAnsi="Times New Roman" w:cs="Times New Roman"/>
          <w:iCs/>
          <w:sz w:val="24"/>
          <w:szCs w:val="24"/>
          <w:lang w:eastAsia="en-AU"/>
        </w:rPr>
        <w:t xml:space="preserve"> (the previous standard) until 2020, or, elect to register their products in accordance with the new standard.</w:t>
      </w:r>
    </w:p>
    <w:p w14:paraId="0B7481E1" w14:textId="2C1BF0F1" w:rsidR="001A1677" w:rsidRPr="003816EB" w:rsidRDefault="001A1677" w:rsidP="001A1677">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accordance with </w:t>
      </w:r>
      <w:r w:rsidRPr="003816EB">
        <w:rPr>
          <w:rFonts w:ascii="Times New Roman" w:eastAsia="Times New Roman" w:hAnsi="Times New Roman" w:cs="Times New Roman"/>
          <w:sz w:val="24"/>
          <w:szCs w:val="24"/>
          <w:lang w:eastAsia="en-AU"/>
        </w:rPr>
        <w:t>sec</w:t>
      </w:r>
      <w:r>
        <w:rPr>
          <w:rFonts w:ascii="Times New Roman" w:eastAsia="Times New Roman" w:hAnsi="Times New Roman" w:cs="Times New Roman"/>
          <w:sz w:val="24"/>
          <w:szCs w:val="24"/>
          <w:lang w:eastAsia="en-AU"/>
        </w:rPr>
        <w:t>tions 18(4) and 26(4) of the</w:t>
      </w:r>
      <w:r w:rsidRPr="003816EB">
        <w:rPr>
          <w:rFonts w:ascii="Times New Roman" w:eastAsia="Times New Roman" w:hAnsi="Times New Roman" w:cs="Times New Roman"/>
          <w:sz w:val="24"/>
          <w:szCs w:val="24"/>
          <w:lang w:eastAsia="en-AU"/>
        </w:rPr>
        <w:t xml:space="preserve"> WELS Act, the Commonwealth </w:t>
      </w:r>
      <w:r w:rsidR="001E24AA">
        <w:rPr>
          <w:rFonts w:ascii="Times New Roman" w:eastAsia="Times New Roman" w:hAnsi="Times New Roman" w:cs="Times New Roman"/>
          <w:sz w:val="24"/>
          <w:szCs w:val="24"/>
          <w:lang w:eastAsia="en-AU"/>
        </w:rPr>
        <w:t xml:space="preserve">sought, and obtained, </w:t>
      </w:r>
      <w:r>
        <w:rPr>
          <w:rFonts w:ascii="Times New Roman" w:eastAsia="Times New Roman" w:hAnsi="Times New Roman" w:cs="Times New Roman"/>
          <w:sz w:val="24"/>
          <w:szCs w:val="24"/>
          <w:lang w:eastAsia="en-AU"/>
        </w:rPr>
        <w:t xml:space="preserve">the agreement of </w:t>
      </w:r>
      <w:r w:rsidR="001E24AA">
        <w:rPr>
          <w:rFonts w:ascii="Times New Roman" w:eastAsia="Times New Roman" w:hAnsi="Times New Roman" w:cs="Times New Roman"/>
          <w:sz w:val="24"/>
          <w:szCs w:val="24"/>
          <w:lang w:eastAsia="en-AU"/>
        </w:rPr>
        <w:t>all</w:t>
      </w:r>
      <w:r w:rsidR="00F9145F" w:rsidRPr="003816EB">
        <w:rPr>
          <w:rFonts w:ascii="Times New Roman" w:eastAsia="Times New Roman" w:hAnsi="Times New Roman" w:cs="Times New Roman"/>
          <w:sz w:val="24"/>
          <w:szCs w:val="24"/>
          <w:lang w:eastAsia="en-AU"/>
        </w:rPr>
        <w:t xml:space="preserve"> </w:t>
      </w:r>
      <w:r w:rsidRPr="003816EB">
        <w:rPr>
          <w:rFonts w:ascii="Times New Roman" w:eastAsia="Times New Roman" w:hAnsi="Times New Roman" w:cs="Times New Roman"/>
          <w:sz w:val="24"/>
          <w:szCs w:val="24"/>
          <w:lang w:eastAsia="en-AU"/>
        </w:rPr>
        <w:t>State</w:t>
      </w:r>
      <w:r w:rsidR="00F9145F">
        <w:rPr>
          <w:rFonts w:ascii="Times New Roman" w:eastAsia="Times New Roman" w:hAnsi="Times New Roman" w:cs="Times New Roman"/>
          <w:sz w:val="24"/>
          <w:szCs w:val="24"/>
          <w:lang w:eastAsia="en-AU"/>
        </w:rPr>
        <w:t>s</w:t>
      </w:r>
      <w:r w:rsidRPr="003816EB">
        <w:rPr>
          <w:rFonts w:ascii="Times New Roman" w:eastAsia="Times New Roman" w:hAnsi="Times New Roman" w:cs="Times New Roman"/>
          <w:sz w:val="24"/>
          <w:szCs w:val="24"/>
          <w:lang w:eastAsia="en-AU"/>
        </w:rPr>
        <w:t xml:space="preserve"> and Territor</w:t>
      </w:r>
      <w:r w:rsidR="00F9145F">
        <w:rPr>
          <w:rFonts w:ascii="Times New Roman" w:eastAsia="Times New Roman" w:hAnsi="Times New Roman" w:cs="Times New Roman"/>
          <w:sz w:val="24"/>
          <w:szCs w:val="24"/>
          <w:lang w:eastAsia="en-AU"/>
        </w:rPr>
        <w:t>ies</w:t>
      </w:r>
      <w:r w:rsidRPr="003816E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to the Determination and the new standard</w:t>
      </w:r>
      <w:r w:rsidRPr="003816E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C441F1">
        <w:rPr>
          <w:rFonts w:ascii="Times New Roman" w:eastAsia="Times New Roman" w:hAnsi="Times New Roman" w:cs="Times New Roman"/>
          <w:sz w:val="24"/>
          <w:szCs w:val="24"/>
          <w:lang w:eastAsia="en-AU"/>
        </w:rPr>
        <w:t>In addition, consultation on the new standard was undertaken with industry and the public through the Australian Standards Committee.</w:t>
      </w:r>
    </w:p>
    <w:p w14:paraId="62DFF137" w14:textId="237A12A5" w:rsidR="001A1677" w:rsidRPr="001A1677" w:rsidRDefault="001A1677" w:rsidP="001A1677">
      <w:pPr>
        <w:spacing w:before="100" w:beforeAutospacing="1" w:after="120" w:line="240" w:lineRule="auto"/>
        <w:rPr>
          <w:rFonts w:ascii="Times New Roman" w:hAnsi="Times New Roman" w:cs="Times New Roman"/>
          <w:sz w:val="24"/>
          <w:szCs w:val="24"/>
        </w:rPr>
      </w:pPr>
      <w:r w:rsidRPr="001A1677">
        <w:rPr>
          <w:rFonts w:ascii="Times New Roman" w:hAnsi="Times New Roman" w:cs="Times New Roman"/>
          <w:sz w:val="24"/>
          <w:szCs w:val="24"/>
        </w:rPr>
        <w:t xml:space="preserve">The Office of Best Practice </w:t>
      </w:r>
      <w:r w:rsidR="00C032B4">
        <w:rPr>
          <w:rFonts w:ascii="Times New Roman" w:hAnsi="Times New Roman" w:cs="Times New Roman"/>
          <w:sz w:val="24"/>
          <w:szCs w:val="24"/>
        </w:rPr>
        <w:t xml:space="preserve">Regulation </w:t>
      </w:r>
      <w:r w:rsidRPr="001A1677">
        <w:rPr>
          <w:rFonts w:ascii="Times New Roman" w:hAnsi="Times New Roman" w:cs="Times New Roman"/>
          <w:sz w:val="24"/>
          <w:szCs w:val="24"/>
        </w:rPr>
        <w:t xml:space="preserve">was consulted in the preparation of the </w:t>
      </w:r>
      <w:r>
        <w:rPr>
          <w:rFonts w:ascii="Times New Roman" w:hAnsi="Times New Roman" w:cs="Times New Roman"/>
          <w:sz w:val="24"/>
          <w:szCs w:val="24"/>
        </w:rPr>
        <w:t>Determination</w:t>
      </w:r>
      <w:r w:rsidR="00C441F1">
        <w:rPr>
          <w:rFonts w:ascii="Times New Roman" w:hAnsi="Times New Roman" w:cs="Times New Roman"/>
          <w:sz w:val="24"/>
          <w:szCs w:val="24"/>
        </w:rPr>
        <w:t xml:space="preserve"> and advised that a Regulatory Impact Statement was not required</w:t>
      </w:r>
      <w:r>
        <w:rPr>
          <w:rFonts w:ascii="Times New Roman" w:hAnsi="Times New Roman" w:cs="Times New Roman"/>
          <w:sz w:val="24"/>
          <w:szCs w:val="24"/>
        </w:rPr>
        <w:t xml:space="preserve"> </w:t>
      </w:r>
      <w:r w:rsidRPr="001A1677">
        <w:rPr>
          <w:rFonts w:ascii="Times New Roman" w:hAnsi="Times New Roman" w:cs="Times New Roman"/>
          <w:sz w:val="24"/>
          <w:szCs w:val="24"/>
        </w:rPr>
        <w:t>(ID</w:t>
      </w:r>
      <w:r w:rsidR="00CB0E86">
        <w:rPr>
          <w:rFonts w:ascii="Times New Roman" w:hAnsi="Times New Roman" w:cs="Times New Roman"/>
          <w:sz w:val="24"/>
          <w:szCs w:val="24"/>
        </w:rPr>
        <w:t xml:space="preserve"> </w:t>
      </w:r>
      <w:r w:rsidR="00C441F1" w:rsidRPr="00C441F1">
        <w:rPr>
          <w:rFonts w:ascii="Times New Roman" w:hAnsi="Times New Roman" w:cs="Times New Roman"/>
          <w:sz w:val="24"/>
          <w:szCs w:val="24"/>
        </w:rPr>
        <w:t>17815</w:t>
      </w:r>
      <w:r w:rsidRPr="001A1677">
        <w:rPr>
          <w:rFonts w:ascii="Times New Roman" w:hAnsi="Times New Roman" w:cs="Times New Roman"/>
          <w:sz w:val="24"/>
          <w:szCs w:val="24"/>
        </w:rPr>
        <w:t>).</w:t>
      </w:r>
    </w:p>
    <w:p w14:paraId="69103F5B" w14:textId="7ABE5EDA" w:rsidR="001A1677" w:rsidRPr="001A1677" w:rsidRDefault="001A1677" w:rsidP="001A1677">
      <w:pPr>
        <w:spacing w:before="100" w:beforeAutospacing="1" w:after="120" w:line="240" w:lineRule="auto"/>
        <w:rPr>
          <w:rFonts w:ascii="Times New Roman" w:hAnsi="Times New Roman" w:cs="Times New Roman"/>
          <w:sz w:val="28"/>
          <w:szCs w:val="24"/>
        </w:rPr>
      </w:pPr>
      <w:r w:rsidRPr="001A1677">
        <w:rPr>
          <w:rFonts w:ascii="Times New Roman" w:hAnsi="Times New Roman" w:cs="Times New Roman"/>
          <w:sz w:val="24"/>
          <w:szCs w:val="24"/>
        </w:rPr>
        <w:lastRenderedPageBreak/>
        <w:t xml:space="preserve">The Determination is compatible with the human rights and freedoms recognised or declared under section 3 of the </w:t>
      </w:r>
      <w:r w:rsidRPr="001A1677">
        <w:rPr>
          <w:rFonts w:ascii="Times New Roman" w:hAnsi="Times New Roman" w:cs="Times New Roman"/>
          <w:i/>
          <w:sz w:val="24"/>
          <w:szCs w:val="24"/>
        </w:rPr>
        <w:t>Human Rights (Parliamentary Scrutiny) Act 2011</w:t>
      </w:r>
      <w:r w:rsidRPr="001A1677">
        <w:rPr>
          <w:rFonts w:ascii="Times New Roman" w:hAnsi="Times New Roman" w:cs="Times New Roman"/>
          <w:sz w:val="24"/>
          <w:szCs w:val="24"/>
        </w:rPr>
        <w:t xml:space="preserve">. A full statement of compatibility is set out in the </w:t>
      </w:r>
      <w:r w:rsidRPr="001A1677">
        <w:rPr>
          <w:rFonts w:ascii="Times New Roman" w:hAnsi="Times New Roman" w:cs="Times New Roman"/>
          <w:sz w:val="24"/>
          <w:szCs w:val="24"/>
          <w:u w:val="single"/>
        </w:rPr>
        <w:t>Attachment</w:t>
      </w:r>
      <w:r w:rsidRPr="001A1677">
        <w:rPr>
          <w:rFonts w:ascii="Times New Roman" w:hAnsi="Times New Roman" w:cs="Times New Roman"/>
          <w:sz w:val="24"/>
          <w:szCs w:val="24"/>
        </w:rPr>
        <w:t xml:space="preserve">. </w:t>
      </w:r>
    </w:p>
    <w:p w14:paraId="71A49DBB"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 xml:space="preserve">The Determination is a Legislative Instrument for the purposes of the </w:t>
      </w:r>
      <w:r w:rsidR="005A1DFF">
        <w:rPr>
          <w:rFonts w:ascii="Times New Roman" w:eastAsia="Times New Roman" w:hAnsi="Times New Roman" w:cs="Times New Roman"/>
          <w:i/>
          <w:iCs/>
          <w:sz w:val="24"/>
          <w:szCs w:val="24"/>
          <w:lang w:eastAsia="en-AU"/>
        </w:rPr>
        <w:t xml:space="preserve">Legislation Act 2003 </w:t>
      </w:r>
      <w:r w:rsidRPr="003816EB">
        <w:rPr>
          <w:rFonts w:ascii="Times New Roman" w:eastAsia="Times New Roman" w:hAnsi="Times New Roman" w:cs="Times New Roman"/>
          <w:sz w:val="24"/>
          <w:szCs w:val="24"/>
          <w:lang w:eastAsia="en-AU"/>
        </w:rPr>
        <w:t>(Cth).</w:t>
      </w:r>
    </w:p>
    <w:p w14:paraId="1EC365CF" w14:textId="77777777" w:rsidR="001A1677" w:rsidRPr="003816EB" w:rsidRDefault="001A1677" w:rsidP="001A1677">
      <w:pPr>
        <w:spacing w:before="100" w:beforeAutospacing="1" w:after="120" w:line="240" w:lineRule="auto"/>
        <w:rPr>
          <w:rFonts w:ascii="Times New Roman" w:eastAsia="Times New Roman" w:hAnsi="Times New Roman" w:cs="Times New Roman"/>
          <w:sz w:val="24"/>
          <w:szCs w:val="24"/>
          <w:lang w:eastAsia="en-AU"/>
        </w:rPr>
      </w:pPr>
      <w:r w:rsidRPr="00396502">
        <w:rPr>
          <w:rFonts w:ascii="Times New Roman" w:eastAsia="Times New Roman" w:hAnsi="Times New Roman" w:cs="Times New Roman"/>
          <w:sz w:val="24"/>
          <w:szCs w:val="24"/>
          <w:lang w:eastAsia="en-AU"/>
        </w:rPr>
        <w:t>Details</w:t>
      </w:r>
      <w:r w:rsidRPr="003816EB">
        <w:rPr>
          <w:rFonts w:ascii="Times New Roman" w:eastAsia="Times New Roman" w:hAnsi="Times New Roman" w:cs="Times New Roman"/>
          <w:sz w:val="24"/>
          <w:szCs w:val="24"/>
          <w:lang w:eastAsia="en-AU"/>
        </w:rPr>
        <w:t xml:space="preserve"> of the Determination are set out in the </w:t>
      </w:r>
      <w:r w:rsidRPr="003816EB">
        <w:rPr>
          <w:rFonts w:ascii="Times New Roman" w:eastAsia="Times New Roman" w:hAnsi="Times New Roman" w:cs="Times New Roman"/>
          <w:sz w:val="24"/>
          <w:szCs w:val="24"/>
          <w:u w:val="single"/>
          <w:lang w:eastAsia="en-AU"/>
        </w:rPr>
        <w:t>Attachment.</w:t>
      </w:r>
    </w:p>
    <w:p w14:paraId="70E97E55" w14:textId="77777777" w:rsidR="003816EB" w:rsidRPr="003816EB" w:rsidRDefault="003816EB" w:rsidP="003816EB">
      <w:pPr>
        <w:spacing w:before="100" w:beforeAutospacing="1" w:after="0" w:line="240" w:lineRule="auto"/>
        <w:rPr>
          <w:rFonts w:ascii="Times New Roman" w:eastAsia="Times New Roman" w:hAnsi="Times New Roman" w:cs="Times New Roman"/>
          <w:sz w:val="24"/>
          <w:szCs w:val="24"/>
          <w:lang w:eastAsia="en-AU"/>
        </w:rPr>
      </w:pPr>
      <w:r w:rsidRPr="003816EB">
        <w:rPr>
          <w:rFonts w:ascii="Arial" w:eastAsia="Times New Roman" w:hAnsi="Arial" w:cs="Arial"/>
          <w:b/>
          <w:bCs/>
          <w:sz w:val="24"/>
          <w:szCs w:val="24"/>
          <w:lang w:eastAsia="en-AU"/>
        </w:rPr>
        <w:br w:type="page"/>
      </w:r>
      <w:r w:rsidRPr="003816EB">
        <w:rPr>
          <w:rFonts w:ascii="Times New Roman" w:eastAsia="Times New Roman" w:hAnsi="Times New Roman" w:cs="Times New Roman"/>
          <w:b/>
          <w:bCs/>
          <w:sz w:val="24"/>
          <w:szCs w:val="24"/>
          <w:lang w:eastAsia="en-AU"/>
        </w:rPr>
        <w:lastRenderedPageBreak/>
        <w:t> </w:t>
      </w:r>
    </w:p>
    <w:p w14:paraId="48A06E53" w14:textId="77777777" w:rsidR="003816EB" w:rsidRPr="003816EB" w:rsidRDefault="003816EB" w:rsidP="003816EB">
      <w:pPr>
        <w:spacing w:before="100" w:beforeAutospacing="1" w:after="120" w:line="240" w:lineRule="auto"/>
        <w:jc w:val="right"/>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ATTACHMENT</w:t>
      </w:r>
    </w:p>
    <w:p w14:paraId="4DB55246" w14:textId="77777777" w:rsidR="003816EB" w:rsidRPr="003816EB" w:rsidRDefault="003816EB" w:rsidP="003816EB">
      <w:pPr>
        <w:spacing w:before="100" w:beforeAutospacing="1" w:after="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 xml:space="preserve">Details of the </w:t>
      </w:r>
      <w:r w:rsidR="000D5BA3" w:rsidRPr="000D5BA3">
        <w:rPr>
          <w:rFonts w:ascii="Times New Roman" w:eastAsia="Times New Roman" w:hAnsi="Times New Roman" w:cs="Times New Roman"/>
          <w:b/>
          <w:bCs/>
          <w:i/>
          <w:iCs/>
          <w:sz w:val="24"/>
          <w:szCs w:val="24"/>
          <w:lang w:eastAsia="en-AU"/>
        </w:rPr>
        <w:t>Water Efficiency Labelling and Standards Amendment (WE</w:t>
      </w:r>
      <w:r w:rsidR="000D5BA3">
        <w:rPr>
          <w:rFonts w:ascii="Times New Roman" w:eastAsia="Times New Roman" w:hAnsi="Times New Roman" w:cs="Times New Roman"/>
          <w:b/>
          <w:bCs/>
          <w:i/>
          <w:iCs/>
          <w:sz w:val="24"/>
          <w:szCs w:val="24"/>
          <w:lang w:eastAsia="en-AU"/>
        </w:rPr>
        <w:t>LS Standard) Determination 2016</w:t>
      </w:r>
    </w:p>
    <w:p w14:paraId="40222564"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Section 1 – Name</w:t>
      </w:r>
    </w:p>
    <w:p w14:paraId="79013E9F" w14:textId="77777777" w:rsidR="003816EB" w:rsidRPr="003816EB" w:rsidRDefault="000D5BA3" w:rsidP="003816EB">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w:t>
      </w:r>
      <w:r w:rsidR="003816EB" w:rsidRPr="003816EB">
        <w:rPr>
          <w:rFonts w:ascii="Times New Roman" w:eastAsia="Times New Roman" w:hAnsi="Times New Roman" w:cs="Times New Roman"/>
          <w:sz w:val="24"/>
          <w:szCs w:val="24"/>
          <w:lang w:eastAsia="en-AU"/>
        </w:rPr>
        <w:t xml:space="preserve">that the name of the Determination is the </w:t>
      </w:r>
      <w:r w:rsidRPr="000D5BA3">
        <w:rPr>
          <w:rFonts w:ascii="Times New Roman" w:eastAsia="Times New Roman" w:hAnsi="Times New Roman" w:cs="Times New Roman"/>
          <w:i/>
          <w:iCs/>
          <w:sz w:val="24"/>
          <w:szCs w:val="24"/>
          <w:lang w:eastAsia="en-AU"/>
        </w:rPr>
        <w:t>Water Efficiency Labelling and Standards Amendment (WELS Standard) Determination 2016</w:t>
      </w:r>
      <w:r w:rsidRPr="000D5BA3" w:rsidDel="000D5BA3">
        <w:rPr>
          <w:rFonts w:ascii="Times New Roman" w:eastAsia="Times New Roman" w:hAnsi="Times New Roman" w:cs="Times New Roman"/>
          <w:i/>
          <w:iCs/>
          <w:sz w:val="24"/>
          <w:szCs w:val="24"/>
          <w:lang w:eastAsia="en-AU"/>
        </w:rPr>
        <w:t xml:space="preserve"> </w:t>
      </w:r>
      <w:r w:rsidR="003816EB" w:rsidRPr="003816EB">
        <w:rPr>
          <w:rFonts w:ascii="Times New Roman" w:eastAsia="Times New Roman" w:hAnsi="Times New Roman" w:cs="Times New Roman"/>
          <w:sz w:val="24"/>
          <w:szCs w:val="24"/>
          <w:lang w:eastAsia="en-AU"/>
        </w:rPr>
        <w:t>(the Determination)</w:t>
      </w:r>
      <w:r w:rsidR="003816EB" w:rsidRPr="003816EB">
        <w:rPr>
          <w:rFonts w:ascii="Times New Roman" w:eastAsia="Times New Roman" w:hAnsi="Times New Roman" w:cs="Times New Roman"/>
          <w:i/>
          <w:iCs/>
          <w:sz w:val="24"/>
          <w:szCs w:val="24"/>
          <w:lang w:eastAsia="en-AU"/>
        </w:rPr>
        <w:t>.</w:t>
      </w:r>
    </w:p>
    <w:p w14:paraId="3FCC5D09"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Section 2 – Commencement</w:t>
      </w:r>
    </w:p>
    <w:p w14:paraId="1E1A051A" w14:textId="77777777" w:rsidR="003816EB" w:rsidRPr="003816EB" w:rsidRDefault="000D5BA3" w:rsidP="003816EB">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w:t>
      </w:r>
      <w:r w:rsidR="003816EB" w:rsidRPr="003816EB">
        <w:rPr>
          <w:rFonts w:ascii="Times New Roman" w:eastAsia="Times New Roman" w:hAnsi="Times New Roman" w:cs="Times New Roman"/>
          <w:i/>
          <w:iCs/>
          <w:sz w:val="24"/>
          <w:szCs w:val="24"/>
          <w:lang w:eastAsia="en-AU"/>
        </w:rPr>
        <w:t xml:space="preserve"> </w:t>
      </w:r>
      <w:r w:rsidR="003816EB" w:rsidRPr="003816EB">
        <w:rPr>
          <w:rFonts w:ascii="Times New Roman" w:eastAsia="Times New Roman" w:hAnsi="Times New Roman" w:cs="Times New Roman"/>
          <w:sz w:val="24"/>
          <w:szCs w:val="24"/>
          <w:lang w:eastAsia="en-AU"/>
        </w:rPr>
        <w:t xml:space="preserve">provides that the Determination takes effect on </w:t>
      </w:r>
      <w:r>
        <w:rPr>
          <w:rFonts w:ascii="Times New Roman" w:eastAsia="Times New Roman" w:hAnsi="Times New Roman" w:cs="Times New Roman"/>
          <w:sz w:val="24"/>
          <w:szCs w:val="24"/>
          <w:lang w:eastAsia="en-AU"/>
        </w:rPr>
        <w:t>the day after the instrument is registered on the Federal Register of Legislation</w:t>
      </w:r>
      <w:r w:rsidR="003816EB" w:rsidRPr="003816EB">
        <w:rPr>
          <w:rFonts w:ascii="Times New Roman" w:eastAsia="Times New Roman" w:hAnsi="Times New Roman" w:cs="Times New Roman"/>
          <w:sz w:val="24"/>
          <w:szCs w:val="24"/>
          <w:lang w:eastAsia="en-AU"/>
        </w:rPr>
        <w:t>.</w:t>
      </w:r>
    </w:p>
    <w:p w14:paraId="67428053"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Section 3 – Authority</w:t>
      </w:r>
    </w:p>
    <w:p w14:paraId="7D41CDBC" w14:textId="77777777" w:rsidR="003816EB" w:rsidRPr="003816EB" w:rsidRDefault="000D5BA3" w:rsidP="003816EB">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w:t>
      </w:r>
      <w:r w:rsidR="003816EB" w:rsidRPr="003816EB">
        <w:rPr>
          <w:rFonts w:ascii="Times New Roman" w:eastAsia="Times New Roman" w:hAnsi="Times New Roman" w:cs="Times New Roman"/>
          <w:i/>
          <w:iCs/>
          <w:sz w:val="24"/>
          <w:szCs w:val="24"/>
          <w:lang w:eastAsia="en-AU"/>
        </w:rPr>
        <w:t xml:space="preserve"> </w:t>
      </w:r>
      <w:r w:rsidR="003816EB" w:rsidRPr="003816EB">
        <w:rPr>
          <w:rFonts w:ascii="Times New Roman" w:eastAsia="Times New Roman" w:hAnsi="Times New Roman" w:cs="Times New Roman"/>
          <w:sz w:val="24"/>
          <w:szCs w:val="24"/>
          <w:lang w:eastAsia="en-AU"/>
        </w:rPr>
        <w:t>provides that the Determination is made under sections 18,</w:t>
      </w:r>
      <w:r>
        <w:rPr>
          <w:rFonts w:ascii="Times New Roman" w:eastAsia="Times New Roman" w:hAnsi="Times New Roman" w:cs="Times New Roman"/>
          <w:sz w:val="24"/>
          <w:szCs w:val="24"/>
          <w:lang w:eastAsia="en-AU"/>
        </w:rPr>
        <w:t xml:space="preserve"> </w:t>
      </w:r>
      <w:r w:rsidR="003816EB" w:rsidRPr="003816EB">
        <w:rPr>
          <w:rFonts w:ascii="Times New Roman" w:eastAsia="Times New Roman" w:hAnsi="Times New Roman" w:cs="Times New Roman"/>
          <w:sz w:val="24"/>
          <w:szCs w:val="24"/>
          <w:lang w:eastAsia="en-AU"/>
        </w:rPr>
        <w:t xml:space="preserve">19 and 26 of the </w:t>
      </w:r>
      <w:r w:rsidR="0013759C" w:rsidRPr="003816EB">
        <w:rPr>
          <w:rFonts w:ascii="Times New Roman" w:eastAsia="Times New Roman" w:hAnsi="Times New Roman" w:cs="Times New Roman"/>
          <w:i/>
          <w:iCs/>
          <w:sz w:val="24"/>
          <w:szCs w:val="24"/>
          <w:lang w:eastAsia="en-AU"/>
        </w:rPr>
        <w:t>Water Efficiency Labelling and Standards</w:t>
      </w:r>
      <w:r w:rsidR="003816EB" w:rsidRPr="003816EB">
        <w:rPr>
          <w:rFonts w:ascii="Times New Roman" w:eastAsia="Times New Roman" w:hAnsi="Times New Roman" w:cs="Times New Roman"/>
          <w:sz w:val="24"/>
          <w:szCs w:val="24"/>
          <w:lang w:eastAsia="en-AU"/>
        </w:rPr>
        <w:t xml:space="preserve"> </w:t>
      </w:r>
      <w:r w:rsidR="003816EB" w:rsidRPr="003816EB">
        <w:rPr>
          <w:rFonts w:ascii="Times New Roman" w:eastAsia="Times New Roman" w:hAnsi="Times New Roman" w:cs="Times New Roman"/>
          <w:i/>
          <w:sz w:val="24"/>
          <w:szCs w:val="24"/>
          <w:lang w:eastAsia="en-AU"/>
        </w:rPr>
        <w:t>Act</w:t>
      </w:r>
      <w:r w:rsidR="0013759C" w:rsidRPr="0013759C">
        <w:rPr>
          <w:rFonts w:ascii="Times New Roman" w:eastAsia="Times New Roman" w:hAnsi="Times New Roman" w:cs="Times New Roman"/>
          <w:i/>
          <w:sz w:val="24"/>
          <w:szCs w:val="24"/>
          <w:lang w:eastAsia="en-AU"/>
        </w:rPr>
        <w:t xml:space="preserve"> 2005</w:t>
      </w:r>
      <w:r w:rsidR="003816EB" w:rsidRPr="003816EB">
        <w:rPr>
          <w:rFonts w:ascii="Times New Roman" w:eastAsia="Times New Roman" w:hAnsi="Times New Roman" w:cs="Times New Roman"/>
          <w:sz w:val="24"/>
          <w:szCs w:val="24"/>
          <w:lang w:eastAsia="en-AU"/>
        </w:rPr>
        <w:t xml:space="preserve">. </w:t>
      </w:r>
    </w:p>
    <w:p w14:paraId="607EA07A"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 xml:space="preserve">Section 4 – </w:t>
      </w:r>
      <w:r w:rsidR="0013759C">
        <w:rPr>
          <w:rFonts w:ascii="Times New Roman" w:eastAsia="Times New Roman" w:hAnsi="Times New Roman" w:cs="Times New Roman"/>
          <w:b/>
          <w:bCs/>
          <w:sz w:val="24"/>
          <w:szCs w:val="24"/>
          <w:lang w:eastAsia="en-AU"/>
        </w:rPr>
        <w:t>Schedules</w:t>
      </w:r>
    </w:p>
    <w:p w14:paraId="74DF59D5" w14:textId="77777777" w:rsidR="003816EB" w:rsidRPr="003816EB" w:rsidRDefault="000D5BA3" w:rsidP="003816EB">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Pr="000D5BA3">
        <w:rPr>
          <w:rFonts w:ascii="Times New Roman" w:eastAsia="Times New Roman" w:hAnsi="Times New Roman" w:cs="Times New Roman"/>
          <w:sz w:val="24"/>
          <w:szCs w:val="24"/>
          <w:lang w:eastAsia="en-AU"/>
        </w:rPr>
        <w:t xml:space="preserve">each instrument that is specified in a Schedule to </w:t>
      </w:r>
      <w:r>
        <w:rPr>
          <w:rFonts w:ascii="Times New Roman" w:eastAsia="Times New Roman" w:hAnsi="Times New Roman" w:cs="Times New Roman"/>
          <w:sz w:val="24"/>
          <w:szCs w:val="24"/>
          <w:lang w:eastAsia="en-AU"/>
        </w:rPr>
        <w:t xml:space="preserve">the </w:t>
      </w:r>
      <w:r w:rsidRPr="000D5BA3">
        <w:rPr>
          <w:rFonts w:ascii="Times New Roman" w:eastAsia="Times New Roman" w:hAnsi="Times New Roman" w:cs="Times New Roman"/>
          <w:sz w:val="24"/>
          <w:szCs w:val="24"/>
          <w:lang w:eastAsia="en-AU"/>
        </w:rPr>
        <w:t xml:space="preserve">instrument </w:t>
      </w:r>
      <w:r w:rsidR="00DC0683">
        <w:rPr>
          <w:rFonts w:ascii="Times New Roman" w:eastAsia="Times New Roman" w:hAnsi="Times New Roman" w:cs="Times New Roman"/>
          <w:sz w:val="24"/>
          <w:szCs w:val="24"/>
          <w:lang w:eastAsia="en-AU"/>
        </w:rPr>
        <w:t>will be</w:t>
      </w:r>
      <w:r w:rsidRPr="000D5BA3">
        <w:rPr>
          <w:rFonts w:ascii="Times New Roman" w:eastAsia="Times New Roman" w:hAnsi="Times New Roman" w:cs="Times New Roman"/>
          <w:sz w:val="24"/>
          <w:szCs w:val="24"/>
          <w:lang w:eastAsia="en-AU"/>
        </w:rPr>
        <w:t xml:space="preserve"> amended or repealed as set out in the applicable terms in the Schedule concerned, and any other item in a Schedule to this instrument </w:t>
      </w:r>
      <w:r>
        <w:rPr>
          <w:rFonts w:ascii="Times New Roman" w:eastAsia="Times New Roman" w:hAnsi="Times New Roman" w:cs="Times New Roman"/>
          <w:sz w:val="24"/>
          <w:szCs w:val="24"/>
          <w:lang w:eastAsia="en-AU"/>
        </w:rPr>
        <w:t xml:space="preserve">will have </w:t>
      </w:r>
      <w:r w:rsidRPr="000D5BA3">
        <w:rPr>
          <w:rFonts w:ascii="Times New Roman" w:eastAsia="Times New Roman" w:hAnsi="Times New Roman" w:cs="Times New Roman"/>
          <w:sz w:val="24"/>
          <w:szCs w:val="24"/>
          <w:lang w:eastAsia="en-AU"/>
        </w:rPr>
        <w:t>effect according to its terms.</w:t>
      </w:r>
      <w:r w:rsidR="003816EB" w:rsidRPr="003816EB">
        <w:rPr>
          <w:rFonts w:ascii="Times New Roman" w:eastAsia="Times New Roman" w:hAnsi="Times New Roman" w:cs="Times New Roman"/>
          <w:sz w:val="24"/>
          <w:szCs w:val="24"/>
          <w:lang w:eastAsia="en-AU"/>
        </w:rPr>
        <w:t xml:space="preserve"> </w:t>
      </w:r>
    </w:p>
    <w:p w14:paraId="378647B3" w14:textId="77777777" w:rsidR="0013759C" w:rsidRPr="00DB610F" w:rsidRDefault="0013759C" w:rsidP="003816EB">
      <w:pPr>
        <w:spacing w:before="100" w:beforeAutospacing="1" w:after="120" w:line="240" w:lineRule="auto"/>
        <w:rPr>
          <w:rFonts w:ascii="Times New Roman" w:eastAsia="Times New Roman" w:hAnsi="Times New Roman" w:cs="Times New Roman"/>
          <w:b/>
          <w:bCs/>
          <w:sz w:val="24"/>
          <w:szCs w:val="24"/>
          <w:u w:val="single"/>
          <w:lang w:eastAsia="en-AU"/>
        </w:rPr>
      </w:pPr>
      <w:r w:rsidRPr="00DB610F">
        <w:rPr>
          <w:rFonts w:ascii="Times New Roman" w:eastAsia="Times New Roman" w:hAnsi="Times New Roman" w:cs="Times New Roman"/>
          <w:b/>
          <w:bCs/>
          <w:sz w:val="24"/>
          <w:szCs w:val="24"/>
          <w:u w:val="single"/>
          <w:lang w:eastAsia="en-AU"/>
        </w:rPr>
        <w:t>Schedule 1</w:t>
      </w:r>
      <w:r w:rsidR="000D5BA3" w:rsidRPr="00DB610F">
        <w:rPr>
          <w:rFonts w:ascii="Times New Roman" w:eastAsia="Times New Roman" w:hAnsi="Times New Roman" w:cs="Times New Roman"/>
          <w:b/>
          <w:bCs/>
          <w:sz w:val="24"/>
          <w:szCs w:val="24"/>
          <w:u w:val="single"/>
          <w:lang w:eastAsia="en-AU"/>
        </w:rPr>
        <w:t xml:space="preserve"> </w:t>
      </w:r>
      <w:r w:rsidR="00DC0683" w:rsidRPr="00DB610F">
        <w:rPr>
          <w:rFonts w:ascii="Times New Roman" w:eastAsia="Times New Roman" w:hAnsi="Times New Roman" w:cs="Times New Roman"/>
          <w:b/>
          <w:bCs/>
          <w:sz w:val="24"/>
          <w:szCs w:val="24"/>
          <w:u w:val="single"/>
          <w:lang w:eastAsia="en-AU"/>
        </w:rPr>
        <w:t>–</w:t>
      </w:r>
      <w:r w:rsidRPr="00DB610F">
        <w:rPr>
          <w:rFonts w:ascii="Times New Roman" w:eastAsia="Times New Roman" w:hAnsi="Times New Roman" w:cs="Times New Roman"/>
          <w:b/>
          <w:bCs/>
          <w:sz w:val="24"/>
          <w:szCs w:val="24"/>
          <w:u w:val="single"/>
          <w:lang w:eastAsia="en-AU"/>
        </w:rPr>
        <w:t xml:space="preserve"> Amendments</w:t>
      </w:r>
    </w:p>
    <w:p w14:paraId="357979AA" w14:textId="2ABE059B" w:rsidR="0013759C" w:rsidRDefault="0013759C" w:rsidP="003816EB">
      <w:pPr>
        <w:spacing w:before="100" w:beforeAutospacing="1" w:after="120" w:line="240" w:lineRule="auto"/>
        <w:rPr>
          <w:rFonts w:ascii="Times New Roman" w:eastAsia="Times New Roman" w:hAnsi="Times New Roman" w:cs="Times New Roman"/>
          <w:sz w:val="24"/>
          <w:szCs w:val="24"/>
          <w:lang w:eastAsia="en-AU"/>
        </w:rPr>
      </w:pPr>
      <w:r w:rsidRPr="0013759C">
        <w:rPr>
          <w:rFonts w:ascii="Times New Roman" w:eastAsia="Times New Roman" w:hAnsi="Times New Roman" w:cs="Times New Roman"/>
          <w:bCs/>
          <w:sz w:val="24"/>
          <w:szCs w:val="24"/>
          <w:lang w:eastAsia="en-AU"/>
        </w:rPr>
        <w:t>Schedule</w:t>
      </w:r>
      <w:r w:rsidR="0045786D">
        <w:rPr>
          <w:rFonts w:ascii="Times New Roman" w:eastAsia="Times New Roman" w:hAnsi="Times New Roman" w:cs="Times New Roman"/>
          <w:bCs/>
          <w:sz w:val="24"/>
          <w:szCs w:val="24"/>
          <w:lang w:eastAsia="en-AU"/>
        </w:rPr>
        <w:t xml:space="preserve"> 1 sets out the specific amendments that will be applied to the </w:t>
      </w:r>
      <w:r w:rsidR="00897EA5">
        <w:rPr>
          <w:rFonts w:ascii="Times New Roman" w:eastAsia="Times New Roman" w:hAnsi="Times New Roman" w:cs="Times New Roman"/>
          <w:iCs/>
          <w:sz w:val="24"/>
          <w:szCs w:val="24"/>
          <w:lang w:eastAsia="en-AU"/>
        </w:rPr>
        <w:t xml:space="preserve">Principal Determination </w:t>
      </w:r>
      <w:r w:rsidR="0045786D">
        <w:rPr>
          <w:rFonts w:ascii="Times New Roman" w:eastAsia="Times New Roman" w:hAnsi="Times New Roman" w:cs="Times New Roman"/>
          <w:iCs/>
          <w:sz w:val="24"/>
          <w:szCs w:val="24"/>
          <w:lang w:eastAsia="en-AU"/>
        </w:rPr>
        <w:t xml:space="preserve">to give effect to </w:t>
      </w:r>
      <w:r w:rsidR="0045786D" w:rsidRPr="003816EB">
        <w:rPr>
          <w:rFonts w:ascii="Times New Roman" w:eastAsia="Times New Roman" w:hAnsi="Times New Roman" w:cs="Times New Roman"/>
          <w:sz w:val="24"/>
          <w:szCs w:val="24"/>
          <w:lang w:eastAsia="en-AU"/>
        </w:rPr>
        <w:t>the Determination</w:t>
      </w:r>
      <w:r w:rsidR="0045786D">
        <w:rPr>
          <w:rFonts w:ascii="Times New Roman" w:eastAsia="Times New Roman" w:hAnsi="Times New Roman" w:cs="Times New Roman"/>
          <w:sz w:val="24"/>
          <w:szCs w:val="24"/>
          <w:lang w:eastAsia="en-AU"/>
        </w:rPr>
        <w:t>.</w:t>
      </w:r>
    </w:p>
    <w:p w14:paraId="103D4E38" w14:textId="77777777" w:rsidR="0045786D" w:rsidRPr="0045786D" w:rsidRDefault="00DC0683" w:rsidP="003816EB">
      <w:pPr>
        <w:spacing w:before="100" w:beforeAutospacing="1" w:after="12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Item</w:t>
      </w:r>
      <w:r w:rsidRPr="0045786D">
        <w:rPr>
          <w:rFonts w:ascii="Times New Roman" w:eastAsia="Times New Roman" w:hAnsi="Times New Roman" w:cs="Times New Roman"/>
          <w:b/>
          <w:bCs/>
          <w:sz w:val="24"/>
          <w:szCs w:val="24"/>
          <w:lang w:eastAsia="en-AU"/>
        </w:rPr>
        <w:t xml:space="preserve"> </w:t>
      </w:r>
      <w:r w:rsidR="0045786D" w:rsidRPr="0045786D">
        <w:rPr>
          <w:rFonts w:ascii="Times New Roman" w:eastAsia="Times New Roman" w:hAnsi="Times New Roman" w:cs="Times New Roman"/>
          <w:b/>
          <w:bCs/>
          <w:sz w:val="24"/>
          <w:szCs w:val="24"/>
          <w:lang w:eastAsia="en-AU"/>
        </w:rPr>
        <w:t>1</w:t>
      </w:r>
      <w:r>
        <w:rPr>
          <w:rFonts w:ascii="Times New Roman" w:eastAsia="Times New Roman" w:hAnsi="Times New Roman" w:cs="Times New Roman"/>
          <w:b/>
          <w:bCs/>
          <w:sz w:val="24"/>
          <w:szCs w:val="24"/>
          <w:lang w:eastAsia="en-AU"/>
        </w:rPr>
        <w:t xml:space="preserve"> – Section 5</w:t>
      </w:r>
    </w:p>
    <w:p w14:paraId="1AEE7D8F" w14:textId="77777777" w:rsidR="0045786D" w:rsidRDefault="00DC0683" w:rsidP="003816EB">
      <w:pPr>
        <w:spacing w:before="100" w:beforeAutospacing="1" w:after="12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This item </w:t>
      </w:r>
      <w:r w:rsidR="0045786D">
        <w:rPr>
          <w:rFonts w:ascii="Times New Roman" w:eastAsia="Times New Roman" w:hAnsi="Times New Roman" w:cs="Times New Roman"/>
          <w:bCs/>
          <w:sz w:val="24"/>
          <w:szCs w:val="24"/>
          <w:lang w:eastAsia="en-AU"/>
        </w:rPr>
        <w:t xml:space="preserve">inserts text that defines </w:t>
      </w:r>
      <w:r w:rsidR="0045786D" w:rsidRPr="00DB610F">
        <w:rPr>
          <w:rFonts w:ascii="Times New Roman" w:eastAsia="Times New Roman" w:hAnsi="Times New Roman" w:cs="Times New Roman"/>
          <w:bCs/>
          <w:i/>
          <w:sz w:val="24"/>
          <w:szCs w:val="24"/>
          <w:lang w:eastAsia="en-AU"/>
        </w:rPr>
        <w:t>AS 3662</w:t>
      </w:r>
      <w:r w:rsidR="00881374">
        <w:rPr>
          <w:rFonts w:ascii="Times New Roman" w:eastAsia="Times New Roman" w:hAnsi="Times New Roman" w:cs="Times New Roman"/>
          <w:bCs/>
          <w:sz w:val="24"/>
          <w:szCs w:val="24"/>
          <w:lang w:eastAsia="en-AU"/>
        </w:rPr>
        <w:t>,</w:t>
      </w:r>
      <w:r w:rsidR="0045786D">
        <w:rPr>
          <w:rFonts w:ascii="Times New Roman" w:eastAsia="Times New Roman" w:hAnsi="Times New Roman" w:cs="Times New Roman"/>
          <w:bCs/>
          <w:sz w:val="24"/>
          <w:szCs w:val="24"/>
          <w:lang w:eastAsia="en-AU"/>
        </w:rPr>
        <w:t xml:space="preserve"> </w:t>
      </w:r>
      <w:r w:rsidR="0045786D" w:rsidRPr="00DB610F">
        <w:rPr>
          <w:rFonts w:ascii="Times New Roman" w:eastAsia="Times New Roman" w:hAnsi="Times New Roman" w:cs="Times New Roman"/>
          <w:bCs/>
          <w:i/>
          <w:sz w:val="24"/>
          <w:szCs w:val="24"/>
          <w:lang w:eastAsia="en-AU"/>
        </w:rPr>
        <w:t>AS/NZS 6400:2016</w:t>
      </w:r>
      <w:r w:rsidR="00881374">
        <w:rPr>
          <w:rFonts w:ascii="Times New Roman" w:eastAsia="Times New Roman" w:hAnsi="Times New Roman" w:cs="Times New Roman"/>
          <w:bCs/>
          <w:sz w:val="24"/>
          <w:szCs w:val="24"/>
          <w:lang w:eastAsia="en-AU"/>
        </w:rPr>
        <w:t xml:space="preserve"> and </w:t>
      </w:r>
      <w:r w:rsidR="00881374">
        <w:rPr>
          <w:rFonts w:ascii="Times New Roman" w:eastAsia="Times New Roman" w:hAnsi="Times New Roman" w:cs="Times New Roman"/>
          <w:bCs/>
          <w:i/>
          <w:sz w:val="24"/>
          <w:szCs w:val="24"/>
          <w:lang w:eastAsia="en-AU"/>
        </w:rPr>
        <w:t>registered low flow shower</w:t>
      </w:r>
      <w:r w:rsidR="0045786D">
        <w:rPr>
          <w:rFonts w:ascii="Times New Roman" w:eastAsia="Times New Roman" w:hAnsi="Times New Roman" w:cs="Times New Roman"/>
          <w:bCs/>
          <w:sz w:val="24"/>
          <w:szCs w:val="24"/>
          <w:lang w:eastAsia="en-AU"/>
        </w:rPr>
        <w:t>.</w:t>
      </w:r>
    </w:p>
    <w:p w14:paraId="4A5387CD" w14:textId="77777777" w:rsidR="0045786D" w:rsidRPr="0045786D" w:rsidRDefault="00DC0683" w:rsidP="0045786D">
      <w:pPr>
        <w:spacing w:before="100" w:beforeAutospacing="1" w:after="12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Item </w:t>
      </w:r>
      <w:r w:rsidR="0045786D">
        <w:rPr>
          <w:rFonts w:ascii="Times New Roman" w:eastAsia="Times New Roman" w:hAnsi="Times New Roman" w:cs="Times New Roman"/>
          <w:b/>
          <w:bCs/>
          <w:sz w:val="24"/>
          <w:szCs w:val="24"/>
          <w:lang w:eastAsia="en-AU"/>
        </w:rPr>
        <w:t>2</w:t>
      </w:r>
      <w:r>
        <w:rPr>
          <w:rFonts w:ascii="Times New Roman" w:eastAsia="Times New Roman" w:hAnsi="Times New Roman" w:cs="Times New Roman"/>
          <w:b/>
          <w:bCs/>
          <w:sz w:val="24"/>
          <w:szCs w:val="24"/>
          <w:lang w:eastAsia="en-AU"/>
        </w:rPr>
        <w:t xml:space="preserve"> – At the end of Part 1</w:t>
      </w:r>
    </w:p>
    <w:p w14:paraId="018DADCD" w14:textId="77777777" w:rsidR="0089535A" w:rsidRDefault="00DC0683" w:rsidP="00D42722">
      <w:pPr>
        <w:spacing w:before="100" w:beforeAutospacing="1" w:after="120" w:line="240" w:lineRule="auto"/>
        <w:rPr>
          <w:rFonts w:ascii="Times New Roman" w:eastAsia="Times New Roman" w:hAnsi="Times New Roman" w:cs="Times New Roman"/>
          <w:bCs/>
          <w:sz w:val="24"/>
          <w:szCs w:val="24"/>
          <w:lang w:eastAsia="en-AU"/>
        </w:rPr>
      </w:pPr>
      <w:r w:rsidRPr="00396502">
        <w:rPr>
          <w:rFonts w:ascii="Times New Roman" w:eastAsia="Times New Roman" w:hAnsi="Times New Roman" w:cs="Times New Roman"/>
          <w:bCs/>
          <w:sz w:val="24"/>
          <w:szCs w:val="24"/>
          <w:lang w:eastAsia="en-AU"/>
        </w:rPr>
        <w:lastRenderedPageBreak/>
        <w:t xml:space="preserve">This item </w:t>
      </w:r>
      <w:r w:rsidR="001079D6">
        <w:rPr>
          <w:rFonts w:ascii="Times New Roman" w:eastAsia="Times New Roman" w:hAnsi="Times New Roman" w:cs="Times New Roman"/>
          <w:bCs/>
          <w:sz w:val="24"/>
          <w:szCs w:val="24"/>
          <w:lang w:eastAsia="en-AU"/>
        </w:rPr>
        <w:t>inserts text</w:t>
      </w:r>
      <w:r w:rsidR="00D42722">
        <w:rPr>
          <w:rFonts w:ascii="Times New Roman" w:eastAsia="Times New Roman" w:hAnsi="Times New Roman" w:cs="Times New Roman"/>
          <w:bCs/>
          <w:sz w:val="24"/>
          <w:szCs w:val="24"/>
          <w:lang w:eastAsia="en-AU"/>
        </w:rPr>
        <w:t xml:space="preserve"> </w:t>
      </w:r>
      <w:r w:rsidR="001079D6">
        <w:rPr>
          <w:rFonts w:ascii="Times New Roman" w:eastAsia="Times New Roman" w:hAnsi="Times New Roman" w:cs="Times New Roman"/>
          <w:bCs/>
          <w:sz w:val="24"/>
          <w:szCs w:val="24"/>
          <w:lang w:eastAsia="en-AU"/>
        </w:rPr>
        <w:t xml:space="preserve">that modifies </w:t>
      </w:r>
      <w:r w:rsidR="00D42722" w:rsidRPr="0074229C">
        <w:rPr>
          <w:rFonts w:ascii="Times New Roman" w:eastAsia="Times New Roman" w:hAnsi="Times New Roman" w:cs="Times New Roman"/>
          <w:bCs/>
          <w:i/>
          <w:sz w:val="24"/>
          <w:szCs w:val="24"/>
          <w:lang w:eastAsia="en-AU"/>
        </w:rPr>
        <w:t>AS/NZS 6400:2016</w:t>
      </w:r>
      <w:r w:rsidR="00D42722">
        <w:rPr>
          <w:rFonts w:ascii="Times New Roman" w:eastAsia="Times New Roman" w:hAnsi="Times New Roman" w:cs="Times New Roman"/>
          <w:bCs/>
          <w:sz w:val="24"/>
          <w:szCs w:val="24"/>
          <w:lang w:eastAsia="en-AU"/>
        </w:rPr>
        <w:t xml:space="preserve"> and </w:t>
      </w:r>
      <w:r w:rsidR="00FB1C61" w:rsidRPr="00D42722">
        <w:rPr>
          <w:rFonts w:ascii="Times New Roman" w:eastAsia="Times New Roman" w:hAnsi="Times New Roman" w:cs="Times New Roman"/>
          <w:bCs/>
          <w:i/>
          <w:sz w:val="24"/>
          <w:szCs w:val="24"/>
          <w:lang w:eastAsia="en-AU"/>
        </w:rPr>
        <w:t>AS 3662</w:t>
      </w:r>
      <w:r w:rsidR="00FB1C61" w:rsidRPr="00396502">
        <w:rPr>
          <w:rFonts w:ascii="Times New Roman" w:eastAsia="Times New Roman" w:hAnsi="Times New Roman" w:cs="Times New Roman"/>
          <w:bCs/>
          <w:sz w:val="24"/>
          <w:szCs w:val="24"/>
          <w:lang w:eastAsia="en-AU"/>
        </w:rPr>
        <w:t xml:space="preserve"> </w:t>
      </w:r>
      <w:r w:rsidR="00D42722">
        <w:rPr>
          <w:rFonts w:ascii="Times New Roman" w:eastAsia="Times New Roman" w:hAnsi="Times New Roman" w:cs="Times New Roman"/>
          <w:bCs/>
          <w:sz w:val="24"/>
          <w:szCs w:val="24"/>
          <w:lang w:eastAsia="en-AU"/>
        </w:rPr>
        <w:t>for the purposes of the WELS scheme.</w:t>
      </w:r>
    </w:p>
    <w:p w14:paraId="33513B49" w14:textId="77777777" w:rsidR="0089535A" w:rsidRPr="0089535A" w:rsidRDefault="0089535A" w:rsidP="0089535A">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Cs/>
          <w:sz w:val="24"/>
          <w:szCs w:val="24"/>
          <w:lang w:eastAsia="en-AU"/>
        </w:rPr>
        <w:t>Section 5B</w:t>
      </w:r>
      <w:r w:rsidRPr="0089535A">
        <w:rPr>
          <w:rFonts w:ascii="Times New Roman" w:eastAsia="Times New Roman" w:hAnsi="Times New Roman" w:cs="Times New Roman"/>
          <w:bCs/>
          <w:sz w:val="24"/>
          <w:szCs w:val="24"/>
          <w:lang w:eastAsia="en-AU"/>
        </w:rPr>
        <w:t xml:space="preserve">(1) </w:t>
      </w:r>
      <w:r>
        <w:rPr>
          <w:rFonts w:ascii="Times New Roman" w:eastAsia="Times New Roman" w:hAnsi="Times New Roman" w:cs="Times New Roman"/>
          <w:sz w:val="24"/>
          <w:szCs w:val="24"/>
          <w:lang w:eastAsia="en-AU"/>
        </w:rPr>
        <w:t>modif</w:t>
      </w:r>
      <w:r w:rsidRPr="0089535A">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es</w:t>
      </w:r>
      <w:r w:rsidRPr="0089535A">
        <w:rPr>
          <w:rFonts w:ascii="Times New Roman" w:eastAsia="Times New Roman" w:hAnsi="Times New Roman" w:cs="Times New Roman"/>
          <w:sz w:val="24"/>
          <w:szCs w:val="24"/>
          <w:lang w:eastAsia="en-AU"/>
        </w:rPr>
        <w:t xml:space="preserve"> </w:t>
      </w:r>
      <w:r w:rsidRPr="0089535A">
        <w:rPr>
          <w:rFonts w:ascii="Times New Roman" w:eastAsia="Times New Roman" w:hAnsi="Times New Roman" w:cs="Times New Roman"/>
          <w:i/>
          <w:sz w:val="24"/>
          <w:szCs w:val="24"/>
          <w:lang w:eastAsia="en-AU"/>
        </w:rPr>
        <w:t>AS/NZS 6400:</w:t>
      </w:r>
      <w:r w:rsidRPr="0074229C">
        <w:rPr>
          <w:rFonts w:ascii="Times New Roman" w:eastAsia="Times New Roman" w:hAnsi="Times New Roman" w:cs="Times New Roman"/>
          <w:i/>
          <w:sz w:val="24"/>
          <w:szCs w:val="24"/>
          <w:lang w:eastAsia="en-AU"/>
        </w:rPr>
        <w:t>2016</w:t>
      </w:r>
      <w:r w:rsidRPr="0089535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by approving</w:t>
      </w:r>
      <w:r w:rsidRPr="0089535A">
        <w:rPr>
          <w:rFonts w:ascii="Times New Roman" w:eastAsia="Times New Roman" w:hAnsi="Times New Roman" w:cs="Times New Roman"/>
          <w:sz w:val="24"/>
          <w:szCs w:val="24"/>
          <w:lang w:eastAsia="en-AU"/>
        </w:rPr>
        <w:t xml:space="preserve"> nominal spray force and spray coverage tests</w:t>
      </w:r>
      <w:r>
        <w:rPr>
          <w:rFonts w:ascii="Times New Roman" w:eastAsia="Times New Roman" w:hAnsi="Times New Roman" w:cs="Times New Roman"/>
          <w:sz w:val="24"/>
          <w:szCs w:val="24"/>
          <w:lang w:eastAsia="en-AU"/>
        </w:rPr>
        <w:t>,</w:t>
      </w:r>
      <w:r w:rsidRPr="0089535A">
        <w:rPr>
          <w:rFonts w:ascii="Times New Roman" w:eastAsia="Times New Roman" w:hAnsi="Times New Roman" w:cs="Times New Roman"/>
          <w:sz w:val="24"/>
          <w:szCs w:val="24"/>
          <w:lang w:eastAsia="en-AU"/>
        </w:rPr>
        <w:t xml:space="preserve"> as described in </w:t>
      </w:r>
      <w:r w:rsidRPr="0089535A">
        <w:rPr>
          <w:rFonts w:ascii="Times New Roman" w:eastAsia="Times New Roman" w:hAnsi="Times New Roman" w:cs="Times New Roman"/>
          <w:i/>
          <w:sz w:val="24"/>
          <w:szCs w:val="24"/>
          <w:lang w:eastAsia="en-AU"/>
        </w:rPr>
        <w:t>AS 3662</w:t>
      </w:r>
      <w:r>
        <w:rPr>
          <w:rFonts w:ascii="Times New Roman" w:eastAsia="Times New Roman" w:hAnsi="Times New Roman" w:cs="Times New Roman"/>
          <w:sz w:val="24"/>
          <w:szCs w:val="24"/>
          <w:lang w:eastAsia="en-AU"/>
        </w:rPr>
        <w:t>, for use with specified high pressure showers.</w:t>
      </w:r>
    </w:p>
    <w:p w14:paraId="4E5C20A2" w14:textId="77777777" w:rsidR="0089535A" w:rsidRPr="0089535A" w:rsidRDefault="0089535A" w:rsidP="0089535A">
      <w:pPr>
        <w:spacing w:before="100" w:beforeAutospacing="1" w:after="12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5B(2) modifies </w:t>
      </w:r>
      <w:r w:rsidRPr="0089535A">
        <w:rPr>
          <w:rFonts w:ascii="Times New Roman" w:eastAsia="Times New Roman" w:hAnsi="Times New Roman" w:cs="Times New Roman"/>
          <w:i/>
          <w:sz w:val="24"/>
          <w:szCs w:val="24"/>
          <w:lang w:eastAsia="en-AU"/>
        </w:rPr>
        <w:t>AS 3662</w:t>
      </w:r>
      <w:r>
        <w:rPr>
          <w:rFonts w:ascii="Times New Roman" w:eastAsia="Times New Roman" w:hAnsi="Times New Roman" w:cs="Times New Roman"/>
          <w:sz w:val="24"/>
          <w:szCs w:val="24"/>
          <w:lang w:eastAsia="en-AU"/>
        </w:rPr>
        <w:t xml:space="preserve"> by specifying that </w:t>
      </w:r>
      <w:r w:rsidR="00A61537">
        <w:rPr>
          <w:rFonts w:ascii="Times New Roman" w:eastAsia="Times New Roman" w:hAnsi="Times New Roman" w:cs="Times New Roman"/>
          <w:sz w:val="24"/>
          <w:szCs w:val="24"/>
          <w:lang w:eastAsia="en-AU"/>
        </w:rPr>
        <w:t>its provisions</w:t>
      </w:r>
      <w:r w:rsidR="008B20D8">
        <w:rPr>
          <w:rFonts w:ascii="Times New Roman" w:eastAsia="Times New Roman" w:hAnsi="Times New Roman" w:cs="Times New Roman"/>
          <w:sz w:val="24"/>
          <w:szCs w:val="24"/>
          <w:lang w:eastAsia="en-AU"/>
        </w:rPr>
        <w:t xml:space="preserve"> are applicable to showers with a flow rate of more than 4.5 litres/minute b</w:t>
      </w:r>
      <w:r w:rsidR="00951313">
        <w:rPr>
          <w:rFonts w:ascii="Times New Roman" w:eastAsia="Times New Roman" w:hAnsi="Times New Roman" w:cs="Times New Roman"/>
          <w:sz w:val="24"/>
          <w:szCs w:val="24"/>
          <w:lang w:eastAsia="en-AU"/>
        </w:rPr>
        <w:t>ut not more than 7.5 litres/</w:t>
      </w:r>
      <w:r w:rsidR="008B20D8">
        <w:rPr>
          <w:rFonts w:ascii="Times New Roman" w:eastAsia="Times New Roman" w:hAnsi="Times New Roman" w:cs="Times New Roman"/>
          <w:sz w:val="24"/>
          <w:szCs w:val="24"/>
          <w:lang w:eastAsia="en-AU"/>
        </w:rPr>
        <w:t>minute.</w:t>
      </w:r>
    </w:p>
    <w:p w14:paraId="3F5CC646" w14:textId="77777777" w:rsidR="0045786D" w:rsidRDefault="0045786D" w:rsidP="00D42722">
      <w:pPr>
        <w:spacing w:before="100" w:beforeAutospacing="1" w:after="120" w:line="240" w:lineRule="auto"/>
        <w:rPr>
          <w:rFonts w:ascii="Times New Roman" w:eastAsia="Times New Roman" w:hAnsi="Times New Roman" w:cs="Times New Roman"/>
          <w:bCs/>
          <w:sz w:val="24"/>
          <w:szCs w:val="24"/>
          <w:lang w:eastAsia="en-AU"/>
        </w:rPr>
      </w:pPr>
    </w:p>
    <w:p w14:paraId="652F3E4C" w14:textId="77777777" w:rsidR="0045786D" w:rsidRPr="0045786D" w:rsidRDefault="00AB6E77" w:rsidP="0045786D">
      <w:pPr>
        <w:spacing w:before="100" w:beforeAutospacing="1" w:after="12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Item</w:t>
      </w:r>
      <w:r w:rsidRPr="0045786D">
        <w:rPr>
          <w:rFonts w:ascii="Times New Roman" w:eastAsia="Times New Roman" w:hAnsi="Times New Roman" w:cs="Times New Roman"/>
          <w:b/>
          <w:bCs/>
          <w:sz w:val="24"/>
          <w:szCs w:val="24"/>
          <w:lang w:eastAsia="en-AU"/>
        </w:rPr>
        <w:t xml:space="preserve"> </w:t>
      </w:r>
      <w:r w:rsidR="0045786D">
        <w:rPr>
          <w:rFonts w:ascii="Times New Roman" w:eastAsia="Times New Roman" w:hAnsi="Times New Roman" w:cs="Times New Roman"/>
          <w:b/>
          <w:bCs/>
          <w:sz w:val="24"/>
          <w:szCs w:val="24"/>
          <w:lang w:eastAsia="en-AU"/>
        </w:rPr>
        <w:t>3</w:t>
      </w:r>
      <w:r>
        <w:rPr>
          <w:rFonts w:ascii="Times New Roman" w:eastAsia="Times New Roman" w:hAnsi="Times New Roman" w:cs="Times New Roman"/>
          <w:b/>
          <w:bCs/>
          <w:sz w:val="24"/>
          <w:szCs w:val="24"/>
          <w:lang w:eastAsia="en-AU"/>
        </w:rPr>
        <w:t xml:space="preserve"> – Section 7</w:t>
      </w:r>
    </w:p>
    <w:p w14:paraId="6075E5C4" w14:textId="77777777" w:rsidR="003B6216" w:rsidRDefault="00AB6E77" w:rsidP="003816EB">
      <w:pPr>
        <w:spacing w:before="100" w:beforeAutospacing="1" w:after="12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bCs/>
          <w:sz w:val="24"/>
          <w:szCs w:val="24"/>
          <w:lang w:eastAsia="en-AU"/>
        </w:rPr>
        <w:t xml:space="preserve">This item </w:t>
      </w:r>
      <w:r w:rsidR="003B6216">
        <w:rPr>
          <w:rFonts w:ascii="Times New Roman" w:eastAsia="Times New Roman" w:hAnsi="Times New Roman" w:cs="Times New Roman"/>
          <w:bCs/>
          <w:sz w:val="24"/>
          <w:szCs w:val="24"/>
          <w:lang w:eastAsia="en-AU"/>
        </w:rPr>
        <w:t xml:space="preserve">repeals and </w:t>
      </w:r>
      <w:r w:rsidR="00EF6575">
        <w:rPr>
          <w:rFonts w:ascii="Times New Roman" w:eastAsia="Times New Roman" w:hAnsi="Times New Roman" w:cs="Times New Roman"/>
          <w:bCs/>
          <w:sz w:val="24"/>
          <w:szCs w:val="24"/>
          <w:lang w:eastAsia="en-AU"/>
        </w:rPr>
        <w:t>replaces</w:t>
      </w:r>
      <w:r w:rsidR="0045786D">
        <w:rPr>
          <w:rFonts w:ascii="Times New Roman" w:eastAsia="Times New Roman" w:hAnsi="Times New Roman" w:cs="Times New Roman"/>
          <w:bCs/>
          <w:sz w:val="24"/>
          <w:szCs w:val="24"/>
          <w:lang w:eastAsia="en-AU"/>
        </w:rPr>
        <w:t xml:space="preserve"> </w:t>
      </w:r>
      <w:r w:rsidR="00FB02C6">
        <w:rPr>
          <w:rFonts w:ascii="Times New Roman" w:eastAsia="Times New Roman" w:hAnsi="Times New Roman" w:cs="Times New Roman"/>
          <w:bCs/>
          <w:sz w:val="24"/>
          <w:szCs w:val="24"/>
          <w:lang w:eastAsia="en-AU"/>
        </w:rPr>
        <w:t>s</w:t>
      </w:r>
      <w:r w:rsidR="0045786D">
        <w:rPr>
          <w:rFonts w:ascii="Times New Roman" w:eastAsia="Times New Roman" w:hAnsi="Times New Roman" w:cs="Times New Roman"/>
          <w:bCs/>
          <w:sz w:val="24"/>
          <w:szCs w:val="24"/>
          <w:lang w:eastAsia="en-AU"/>
        </w:rPr>
        <w:t xml:space="preserve">ection 7 of </w:t>
      </w:r>
      <w:r w:rsidR="003B6216">
        <w:rPr>
          <w:rFonts w:ascii="Times New Roman" w:eastAsia="Times New Roman" w:hAnsi="Times New Roman" w:cs="Times New Roman"/>
          <w:iCs/>
          <w:sz w:val="24"/>
          <w:szCs w:val="24"/>
          <w:lang w:eastAsia="en-AU"/>
        </w:rPr>
        <w:t>the Principal Determination</w:t>
      </w:r>
      <w:r w:rsidR="00773422">
        <w:rPr>
          <w:rFonts w:ascii="Times New Roman" w:eastAsia="Times New Roman" w:hAnsi="Times New Roman" w:cs="Times New Roman"/>
          <w:iCs/>
          <w:sz w:val="24"/>
          <w:szCs w:val="24"/>
          <w:lang w:eastAsia="en-AU"/>
        </w:rPr>
        <w:t>, setting</w:t>
      </w:r>
      <w:r w:rsidR="001079D6">
        <w:rPr>
          <w:rFonts w:ascii="Times New Roman" w:eastAsia="Times New Roman" w:hAnsi="Times New Roman" w:cs="Times New Roman"/>
          <w:iCs/>
          <w:sz w:val="24"/>
          <w:szCs w:val="24"/>
          <w:lang w:eastAsia="en-AU"/>
        </w:rPr>
        <w:t xml:space="preserve"> out the WELS standard for products determined to be WELS products in section 6 of the Principal Determination.</w:t>
      </w:r>
    </w:p>
    <w:p w14:paraId="25FC6938" w14:textId="77777777" w:rsidR="00B4036B" w:rsidRDefault="00B4036B" w:rsidP="003816EB">
      <w:pPr>
        <w:spacing w:before="100" w:beforeAutospacing="1" w:after="12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 xml:space="preserve">Subsection 2 provides that the </w:t>
      </w:r>
      <w:r w:rsidR="001079D6">
        <w:rPr>
          <w:rFonts w:ascii="Times New Roman" w:eastAsia="Times New Roman" w:hAnsi="Times New Roman" w:cs="Times New Roman"/>
          <w:iCs/>
          <w:sz w:val="24"/>
          <w:szCs w:val="24"/>
          <w:lang w:eastAsia="en-AU"/>
        </w:rPr>
        <w:t>WELS s</w:t>
      </w:r>
      <w:r>
        <w:rPr>
          <w:rFonts w:ascii="Times New Roman" w:eastAsia="Times New Roman" w:hAnsi="Times New Roman" w:cs="Times New Roman"/>
          <w:iCs/>
          <w:sz w:val="24"/>
          <w:szCs w:val="24"/>
          <w:lang w:eastAsia="en-AU"/>
        </w:rPr>
        <w:t xml:space="preserve">tandard is comprised of </w:t>
      </w:r>
      <w:r w:rsidRPr="00D42722">
        <w:rPr>
          <w:rFonts w:ascii="Times New Roman" w:eastAsia="Times New Roman" w:hAnsi="Times New Roman" w:cs="Times New Roman"/>
          <w:i/>
          <w:iCs/>
          <w:sz w:val="24"/>
          <w:szCs w:val="24"/>
          <w:lang w:eastAsia="en-AU"/>
        </w:rPr>
        <w:t>AS/NZ 6400:2016</w:t>
      </w:r>
      <w:r w:rsidR="001079D6">
        <w:rPr>
          <w:rFonts w:ascii="Times New Roman" w:eastAsia="Times New Roman" w:hAnsi="Times New Roman" w:cs="Times New Roman"/>
          <w:iCs/>
          <w:sz w:val="24"/>
          <w:szCs w:val="24"/>
          <w:lang w:eastAsia="en-AU"/>
        </w:rPr>
        <w:t xml:space="preserve"> and the requirements of s</w:t>
      </w:r>
      <w:r>
        <w:rPr>
          <w:rFonts w:ascii="Times New Roman" w:eastAsia="Times New Roman" w:hAnsi="Times New Roman" w:cs="Times New Roman"/>
          <w:iCs/>
          <w:sz w:val="24"/>
          <w:szCs w:val="24"/>
          <w:lang w:eastAsia="en-AU"/>
        </w:rPr>
        <w:t>ection 8 of the Principal Determination.</w:t>
      </w:r>
    </w:p>
    <w:p w14:paraId="5F5D5B17" w14:textId="77777777" w:rsidR="00A43386" w:rsidRDefault="00A43386" w:rsidP="003816EB">
      <w:pPr>
        <w:spacing w:before="100" w:beforeAutospacing="1" w:after="12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Taken together, s</w:t>
      </w:r>
      <w:r w:rsidR="003B6216">
        <w:rPr>
          <w:rFonts w:ascii="Times New Roman" w:eastAsia="Times New Roman" w:hAnsi="Times New Roman" w:cs="Times New Roman"/>
          <w:iCs/>
          <w:sz w:val="24"/>
          <w:szCs w:val="24"/>
          <w:lang w:eastAsia="en-AU"/>
        </w:rPr>
        <w:t>ubsection</w:t>
      </w:r>
      <w:r w:rsidR="00B4036B">
        <w:rPr>
          <w:rFonts w:ascii="Times New Roman" w:eastAsia="Times New Roman" w:hAnsi="Times New Roman" w:cs="Times New Roman"/>
          <w:iCs/>
          <w:sz w:val="24"/>
          <w:szCs w:val="24"/>
          <w:lang w:eastAsia="en-AU"/>
        </w:rPr>
        <w:t>s</w:t>
      </w:r>
      <w:r w:rsidR="003B6216">
        <w:rPr>
          <w:rFonts w:ascii="Times New Roman" w:eastAsia="Times New Roman" w:hAnsi="Times New Roman" w:cs="Times New Roman"/>
          <w:iCs/>
          <w:sz w:val="24"/>
          <w:szCs w:val="24"/>
          <w:lang w:eastAsia="en-AU"/>
        </w:rPr>
        <w:t xml:space="preserve"> 3, 4, 5 and 6 provide transitional arrangements for </w:t>
      </w:r>
      <w:r w:rsidR="008B5797">
        <w:rPr>
          <w:rFonts w:ascii="Times New Roman" w:eastAsia="Times New Roman" w:hAnsi="Times New Roman" w:cs="Times New Roman"/>
          <w:iCs/>
          <w:sz w:val="24"/>
          <w:szCs w:val="24"/>
          <w:lang w:eastAsia="en-AU"/>
        </w:rPr>
        <w:t>the performance, testing and labelling</w:t>
      </w:r>
      <w:r w:rsidR="00822CB0">
        <w:rPr>
          <w:rFonts w:ascii="Times New Roman" w:eastAsia="Times New Roman" w:hAnsi="Times New Roman" w:cs="Times New Roman"/>
          <w:iCs/>
          <w:sz w:val="24"/>
          <w:szCs w:val="24"/>
          <w:lang w:eastAsia="en-AU"/>
        </w:rPr>
        <w:t xml:space="preserve"> requirements o</w:t>
      </w:r>
      <w:r w:rsidR="008B5797">
        <w:rPr>
          <w:rFonts w:ascii="Times New Roman" w:eastAsia="Times New Roman" w:hAnsi="Times New Roman" w:cs="Times New Roman"/>
          <w:iCs/>
          <w:sz w:val="24"/>
          <w:szCs w:val="24"/>
          <w:lang w:eastAsia="en-AU"/>
        </w:rPr>
        <w:t>f</w:t>
      </w:r>
      <w:r w:rsidR="003B6216">
        <w:rPr>
          <w:rFonts w:ascii="Times New Roman" w:eastAsia="Times New Roman" w:hAnsi="Times New Roman" w:cs="Times New Roman"/>
          <w:iCs/>
          <w:sz w:val="24"/>
          <w:szCs w:val="24"/>
          <w:lang w:eastAsia="en-AU"/>
        </w:rPr>
        <w:t xml:space="preserve"> </w:t>
      </w:r>
      <w:r w:rsidR="00FB02C6">
        <w:rPr>
          <w:rFonts w:ascii="Times New Roman" w:eastAsia="Times New Roman" w:hAnsi="Times New Roman" w:cs="Times New Roman"/>
          <w:iCs/>
          <w:sz w:val="24"/>
          <w:szCs w:val="24"/>
          <w:lang w:eastAsia="en-AU"/>
        </w:rPr>
        <w:t xml:space="preserve">registered </w:t>
      </w:r>
      <w:r w:rsidR="003B6216">
        <w:rPr>
          <w:rFonts w:ascii="Times New Roman" w:eastAsia="Times New Roman" w:hAnsi="Times New Roman" w:cs="Times New Roman"/>
          <w:iCs/>
          <w:sz w:val="24"/>
          <w:szCs w:val="24"/>
          <w:lang w:eastAsia="en-AU"/>
        </w:rPr>
        <w:t>low flow showers</w:t>
      </w:r>
      <w:r w:rsidR="00FB02C6">
        <w:rPr>
          <w:rFonts w:ascii="Times New Roman" w:eastAsia="Times New Roman" w:hAnsi="Times New Roman" w:cs="Times New Roman"/>
          <w:iCs/>
          <w:sz w:val="24"/>
          <w:szCs w:val="24"/>
          <w:lang w:eastAsia="en-AU"/>
        </w:rPr>
        <w:t xml:space="preserve"> (which are defined by subsection 6).</w:t>
      </w:r>
    </w:p>
    <w:p w14:paraId="1B7C61B7" w14:textId="77777777" w:rsidR="003B6216" w:rsidRDefault="00B4036B" w:rsidP="003816EB">
      <w:pPr>
        <w:spacing w:before="100" w:beforeAutospacing="1" w:after="12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Subsection 7</w:t>
      </w:r>
      <w:r w:rsidR="00A43386">
        <w:rPr>
          <w:rFonts w:ascii="Times New Roman" w:eastAsia="Times New Roman" w:hAnsi="Times New Roman" w:cs="Times New Roman"/>
          <w:iCs/>
          <w:sz w:val="24"/>
          <w:szCs w:val="24"/>
          <w:lang w:eastAsia="en-AU"/>
        </w:rPr>
        <w:t xml:space="preserve"> provides that</w:t>
      </w:r>
      <w:r>
        <w:rPr>
          <w:rFonts w:ascii="Times New Roman" w:eastAsia="Times New Roman" w:hAnsi="Times New Roman" w:cs="Times New Roman"/>
          <w:iCs/>
          <w:sz w:val="24"/>
          <w:szCs w:val="24"/>
          <w:lang w:eastAsia="en-AU"/>
        </w:rPr>
        <w:t xml:space="preserve"> the transitional arrangements described in </w:t>
      </w:r>
      <w:r w:rsidR="00EF1B75">
        <w:rPr>
          <w:rFonts w:ascii="Times New Roman" w:eastAsia="Times New Roman" w:hAnsi="Times New Roman" w:cs="Times New Roman"/>
          <w:iCs/>
          <w:sz w:val="24"/>
          <w:szCs w:val="24"/>
          <w:lang w:eastAsia="en-AU"/>
        </w:rPr>
        <w:t>s</w:t>
      </w:r>
      <w:r>
        <w:rPr>
          <w:rFonts w:ascii="Times New Roman" w:eastAsia="Times New Roman" w:hAnsi="Times New Roman" w:cs="Times New Roman"/>
          <w:iCs/>
          <w:sz w:val="24"/>
          <w:szCs w:val="24"/>
          <w:lang w:eastAsia="en-AU"/>
        </w:rPr>
        <w:t xml:space="preserve">ubsections 3, 4, 5 and 6 cease to be in force </w:t>
      </w:r>
      <w:r w:rsidR="00EF1B75">
        <w:rPr>
          <w:rFonts w:ascii="Times New Roman" w:eastAsia="Times New Roman" w:hAnsi="Times New Roman" w:cs="Times New Roman"/>
          <w:iCs/>
          <w:sz w:val="24"/>
          <w:szCs w:val="24"/>
          <w:lang w:eastAsia="en-AU"/>
        </w:rPr>
        <w:t>on</w:t>
      </w:r>
      <w:r>
        <w:rPr>
          <w:rFonts w:ascii="Times New Roman" w:eastAsia="Times New Roman" w:hAnsi="Times New Roman" w:cs="Times New Roman"/>
          <w:iCs/>
          <w:sz w:val="24"/>
          <w:szCs w:val="24"/>
          <w:lang w:eastAsia="en-AU"/>
        </w:rPr>
        <w:t xml:space="preserve"> 1 July 2020.</w:t>
      </w:r>
    </w:p>
    <w:p w14:paraId="0DBD7397"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 </w:t>
      </w:r>
    </w:p>
    <w:p w14:paraId="7507B50B" w14:textId="77777777" w:rsidR="001A1677" w:rsidRDefault="001A1677">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14:paraId="38080D9F" w14:textId="6020381F" w:rsidR="003816EB" w:rsidRPr="003816EB" w:rsidRDefault="003816EB" w:rsidP="003816EB">
      <w:pPr>
        <w:spacing w:before="100" w:beforeAutospacing="1" w:after="120" w:line="240" w:lineRule="auto"/>
        <w:jc w:val="center"/>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lastRenderedPageBreak/>
        <w:t xml:space="preserve">Statement of </w:t>
      </w:r>
      <w:r w:rsidR="00B4036B" w:rsidRPr="003816EB">
        <w:rPr>
          <w:rFonts w:ascii="Times New Roman" w:eastAsia="Times New Roman" w:hAnsi="Times New Roman" w:cs="Times New Roman"/>
          <w:b/>
          <w:bCs/>
          <w:sz w:val="24"/>
          <w:szCs w:val="24"/>
          <w:lang w:eastAsia="en-AU"/>
        </w:rPr>
        <w:t>Compatibility</w:t>
      </w:r>
      <w:r w:rsidRPr="003816EB">
        <w:rPr>
          <w:rFonts w:ascii="Times New Roman" w:eastAsia="Times New Roman" w:hAnsi="Times New Roman" w:cs="Times New Roman"/>
          <w:b/>
          <w:bCs/>
          <w:sz w:val="24"/>
          <w:szCs w:val="24"/>
          <w:lang w:eastAsia="en-AU"/>
        </w:rPr>
        <w:t xml:space="preserve"> with Human Rights</w:t>
      </w:r>
      <w:r w:rsidRPr="003816EB">
        <w:rPr>
          <w:rFonts w:ascii="Times New Roman" w:eastAsia="Times New Roman" w:hAnsi="Times New Roman" w:cs="Times New Roman"/>
          <w:b/>
          <w:bCs/>
          <w:sz w:val="24"/>
          <w:szCs w:val="24"/>
          <w:lang w:eastAsia="en-AU"/>
        </w:rPr>
        <w:br/>
      </w:r>
      <w:r w:rsidRPr="003816EB">
        <w:rPr>
          <w:rFonts w:ascii="Times New Roman" w:eastAsia="Times New Roman" w:hAnsi="Times New Roman" w:cs="Times New Roman"/>
          <w:sz w:val="24"/>
          <w:szCs w:val="24"/>
          <w:lang w:eastAsia="en-AU"/>
        </w:rPr>
        <w:t xml:space="preserve">Prepared in accordance with Part 3 of the </w:t>
      </w:r>
      <w:r w:rsidRPr="003816EB">
        <w:rPr>
          <w:rFonts w:ascii="Times New Roman" w:eastAsia="Times New Roman" w:hAnsi="Times New Roman" w:cs="Times New Roman"/>
          <w:i/>
          <w:iCs/>
          <w:sz w:val="24"/>
          <w:szCs w:val="24"/>
          <w:lang w:eastAsia="en-AU"/>
        </w:rPr>
        <w:t>Human Rights (Parliamentary Scrutiny) Act 2011</w:t>
      </w:r>
      <w:r w:rsidR="001A0CB9">
        <w:rPr>
          <w:rFonts w:ascii="Times New Roman" w:eastAsia="Times New Roman" w:hAnsi="Times New Roman" w:cs="Times New Roman"/>
          <w:i/>
          <w:iCs/>
          <w:sz w:val="24"/>
          <w:szCs w:val="24"/>
          <w:lang w:eastAsia="en-AU"/>
        </w:rPr>
        <w:t xml:space="preserve"> </w:t>
      </w:r>
      <w:r w:rsidR="001A0CB9">
        <w:rPr>
          <w:rFonts w:ascii="Times New Roman" w:eastAsia="Times New Roman" w:hAnsi="Times New Roman" w:cs="Times New Roman"/>
          <w:iCs/>
          <w:sz w:val="24"/>
          <w:szCs w:val="24"/>
          <w:lang w:eastAsia="en-AU"/>
        </w:rPr>
        <w:t>(Human Rights Act)</w:t>
      </w:r>
    </w:p>
    <w:p w14:paraId="047ABEB3" w14:textId="77777777" w:rsidR="001A1677" w:rsidRDefault="00B4036B" w:rsidP="003816EB">
      <w:pPr>
        <w:spacing w:before="100" w:beforeAutospacing="1" w:after="120" w:line="240" w:lineRule="auto"/>
        <w:rPr>
          <w:rFonts w:ascii="Times New Roman" w:eastAsia="Times New Roman" w:hAnsi="Times New Roman" w:cs="Times New Roman"/>
          <w:b/>
          <w:bCs/>
          <w:i/>
          <w:sz w:val="24"/>
          <w:szCs w:val="24"/>
          <w:lang w:eastAsia="en-AU"/>
        </w:rPr>
      </w:pPr>
      <w:r w:rsidRPr="00B4036B">
        <w:rPr>
          <w:rFonts w:ascii="Times New Roman" w:eastAsia="Times New Roman" w:hAnsi="Times New Roman" w:cs="Times New Roman"/>
          <w:b/>
          <w:bCs/>
          <w:i/>
          <w:sz w:val="24"/>
          <w:szCs w:val="24"/>
          <w:lang w:eastAsia="en-AU"/>
        </w:rPr>
        <w:t>Water Efficiency Labelling and Standards Amendment (WELS Standard) Determination 2016</w:t>
      </w:r>
      <w:r w:rsidR="001079D6">
        <w:rPr>
          <w:rFonts w:ascii="Times New Roman" w:eastAsia="Times New Roman" w:hAnsi="Times New Roman" w:cs="Times New Roman"/>
          <w:b/>
          <w:bCs/>
          <w:i/>
          <w:sz w:val="24"/>
          <w:szCs w:val="24"/>
          <w:lang w:eastAsia="en-AU"/>
        </w:rPr>
        <w:t xml:space="preserve"> </w:t>
      </w:r>
    </w:p>
    <w:p w14:paraId="27FF5538" w14:textId="73F27BB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Overview of the Legislative Instrument</w:t>
      </w:r>
    </w:p>
    <w:p w14:paraId="097511A0" w14:textId="77777777" w:rsidR="001A0CB9" w:rsidRPr="001A0CB9" w:rsidRDefault="001A0CB9" w:rsidP="003816EB">
      <w:pPr>
        <w:spacing w:before="100" w:beforeAutospacing="1" w:after="12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This Legislative Instrument amends the </w:t>
      </w:r>
      <w:r w:rsidRPr="001A0CB9">
        <w:rPr>
          <w:rFonts w:ascii="Times New Roman" w:eastAsia="Times New Roman" w:hAnsi="Times New Roman" w:cs="Times New Roman"/>
          <w:i/>
          <w:sz w:val="24"/>
          <w:szCs w:val="24"/>
          <w:lang w:eastAsia="en-AU"/>
        </w:rPr>
        <w:t>Water Efficiency Labelling and Standards Determination 2013 (No. 2)</w:t>
      </w:r>
      <w:r>
        <w:rPr>
          <w:rFonts w:ascii="Times New Roman" w:eastAsia="Times New Roman" w:hAnsi="Times New Roman" w:cs="Times New Roman"/>
          <w:i/>
          <w:sz w:val="24"/>
          <w:szCs w:val="24"/>
          <w:lang w:eastAsia="en-AU"/>
        </w:rPr>
        <w:t xml:space="preserve"> </w:t>
      </w:r>
      <w:r w:rsidR="00B806F5">
        <w:rPr>
          <w:rFonts w:ascii="Times New Roman" w:eastAsia="Times New Roman" w:hAnsi="Times New Roman" w:cs="Times New Roman"/>
          <w:sz w:val="24"/>
          <w:szCs w:val="24"/>
          <w:lang w:eastAsia="en-AU"/>
        </w:rPr>
        <w:t>to recognise a new WELS s</w:t>
      </w:r>
      <w:r>
        <w:rPr>
          <w:rFonts w:ascii="Times New Roman" w:eastAsia="Times New Roman" w:hAnsi="Times New Roman" w:cs="Times New Roman"/>
          <w:sz w:val="24"/>
          <w:szCs w:val="24"/>
          <w:lang w:eastAsia="en-AU"/>
        </w:rPr>
        <w:t xml:space="preserve">tandard (AS/NZS 6400:2016) and set out transitional arrangements as part of the implementation of the new WELS </w:t>
      </w:r>
      <w:r w:rsidR="00B806F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tandard.</w:t>
      </w:r>
    </w:p>
    <w:p w14:paraId="6B31D727" w14:textId="77777777" w:rsidR="003816EB" w:rsidRPr="003816EB" w:rsidRDefault="001A0CB9" w:rsidP="001A0CB9">
      <w:pPr>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Legislative Instrument aims to improve the </w:t>
      </w:r>
      <w:r w:rsidR="003816EB" w:rsidRPr="003816EB">
        <w:rPr>
          <w:rFonts w:ascii="Times New Roman" w:eastAsia="Times New Roman" w:hAnsi="Times New Roman" w:cs="Times New Roman"/>
          <w:sz w:val="24"/>
          <w:szCs w:val="24"/>
          <w:lang w:eastAsia="en-AU"/>
        </w:rPr>
        <w:t>Water Efficiency Labelling and Standards (WELS) scheme (the WELS scheme)</w:t>
      </w:r>
      <w:r>
        <w:rPr>
          <w:rFonts w:ascii="Times New Roman" w:eastAsia="Times New Roman" w:hAnsi="Times New Roman" w:cs="Times New Roman"/>
          <w:sz w:val="24"/>
          <w:szCs w:val="24"/>
          <w:lang w:eastAsia="en-AU"/>
        </w:rPr>
        <w:t>, which</w:t>
      </w:r>
      <w:r w:rsidR="003816EB" w:rsidRPr="003816EB">
        <w:rPr>
          <w:rFonts w:ascii="Times New Roman" w:eastAsia="Times New Roman" w:hAnsi="Times New Roman" w:cs="Times New Roman"/>
          <w:sz w:val="24"/>
          <w:szCs w:val="24"/>
          <w:lang w:eastAsia="en-AU"/>
        </w:rPr>
        <w:t xml:space="preserve"> is established under the </w:t>
      </w:r>
      <w:r w:rsidR="003816EB" w:rsidRPr="003816EB">
        <w:rPr>
          <w:rFonts w:ascii="Times New Roman" w:eastAsia="Times New Roman" w:hAnsi="Times New Roman" w:cs="Times New Roman"/>
          <w:i/>
          <w:iCs/>
          <w:sz w:val="24"/>
          <w:szCs w:val="24"/>
          <w:lang w:eastAsia="en-AU"/>
        </w:rPr>
        <w:t>Water Efficiency Labelling and Standards Act 2005</w:t>
      </w:r>
      <w:r w:rsidR="003816EB" w:rsidRPr="003816EB">
        <w:rPr>
          <w:rFonts w:ascii="Times New Roman" w:eastAsia="Times New Roman" w:hAnsi="Times New Roman" w:cs="Times New Roman"/>
          <w:sz w:val="24"/>
          <w:szCs w:val="24"/>
          <w:lang w:eastAsia="en-AU"/>
        </w:rPr>
        <w:t xml:space="preserve">. Under the </w:t>
      </w:r>
      <w:r>
        <w:rPr>
          <w:rFonts w:ascii="Times New Roman" w:eastAsia="Times New Roman" w:hAnsi="Times New Roman" w:cs="Times New Roman"/>
          <w:sz w:val="24"/>
          <w:szCs w:val="24"/>
          <w:lang w:eastAsia="en-AU"/>
        </w:rPr>
        <w:t xml:space="preserve">WELS </w:t>
      </w:r>
      <w:r w:rsidR="003816EB" w:rsidRPr="003816EB">
        <w:rPr>
          <w:rFonts w:ascii="Times New Roman" w:eastAsia="Times New Roman" w:hAnsi="Times New Roman" w:cs="Times New Roman"/>
          <w:sz w:val="24"/>
          <w:szCs w:val="24"/>
          <w:lang w:eastAsia="en-AU"/>
        </w:rPr>
        <w:t xml:space="preserve">scheme, products must be registered and labelled to show their water efficiency when supplied. </w:t>
      </w:r>
    </w:p>
    <w:p w14:paraId="7217DD90" w14:textId="4F15E663"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Human rights implications</w:t>
      </w:r>
    </w:p>
    <w:p w14:paraId="2E26675B" w14:textId="23200034"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This Legislative Instrument does not engage any of the applicable rights or freedoms.</w:t>
      </w:r>
    </w:p>
    <w:p w14:paraId="1257E953" w14:textId="1DB480FE"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b/>
          <w:bCs/>
          <w:sz w:val="24"/>
          <w:szCs w:val="24"/>
          <w:lang w:eastAsia="en-AU"/>
        </w:rPr>
        <w:t>Conclusion</w:t>
      </w:r>
    </w:p>
    <w:p w14:paraId="519ED1C5"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This Legislative Instrument is compatible with Australia’s human rights obligations as it does not raise any human rights issues.</w:t>
      </w:r>
    </w:p>
    <w:p w14:paraId="54E24A62" w14:textId="77777777" w:rsidR="003816EB" w:rsidRPr="003816EB" w:rsidRDefault="003816EB" w:rsidP="003816EB">
      <w:pPr>
        <w:spacing w:before="100" w:beforeAutospacing="1" w:after="120" w:line="240" w:lineRule="auto"/>
        <w:rPr>
          <w:rFonts w:ascii="Times New Roman" w:eastAsia="Times New Roman" w:hAnsi="Times New Roman" w:cs="Times New Roman"/>
          <w:sz w:val="24"/>
          <w:szCs w:val="24"/>
          <w:lang w:eastAsia="en-AU"/>
        </w:rPr>
      </w:pPr>
      <w:r w:rsidRPr="003816EB">
        <w:rPr>
          <w:rFonts w:ascii="Times New Roman" w:eastAsia="Times New Roman" w:hAnsi="Times New Roman" w:cs="Times New Roman"/>
          <w:sz w:val="24"/>
          <w:szCs w:val="24"/>
          <w:lang w:eastAsia="en-AU"/>
        </w:rPr>
        <w:t> </w:t>
      </w:r>
    </w:p>
    <w:p w14:paraId="70E66FB5" w14:textId="30C5494C" w:rsidR="00C55B93" w:rsidRPr="00A3077C" w:rsidRDefault="00C55B93" w:rsidP="00A3077C">
      <w:pPr>
        <w:spacing w:after="0" w:line="240" w:lineRule="auto"/>
        <w:jc w:val="center"/>
        <w:rPr>
          <w:rFonts w:ascii="Times New Roman" w:eastAsia="Times New Roman" w:hAnsi="Times New Roman" w:cs="Times New Roman"/>
          <w:b/>
          <w:sz w:val="24"/>
          <w:szCs w:val="24"/>
          <w:lang w:eastAsia="en-AU"/>
        </w:rPr>
      </w:pPr>
      <w:r w:rsidRPr="00A3077C">
        <w:rPr>
          <w:rFonts w:ascii="Times New Roman" w:eastAsia="Times New Roman" w:hAnsi="Times New Roman" w:cs="Times New Roman"/>
          <w:b/>
          <w:sz w:val="24"/>
          <w:szCs w:val="24"/>
          <w:lang w:eastAsia="en-AU"/>
        </w:rPr>
        <w:t>The Hon. Barnaby Joyce MP</w:t>
      </w:r>
    </w:p>
    <w:p w14:paraId="084C66F3" w14:textId="53585EA6" w:rsidR="003816EB" w:rsidRPr="003816EB" w:rsidRDefault="00EF6575" w:rsidP="00A3077C">
      <w:pPr>
        <w:spacing w:after="0" w:line="240" w:lineRule="auto"/>
        <w:jc w:val="center"/>
        <w:rPr>
          <w:rFonts w:ascii="Times New Roman" w:eastAsia="Times New Roman" w:hAnsi="Times New Roman" w:cs="Times New Roman"/>
          <w:sz w:val="24"/>
          <w:szCs w:val="24"/>
          <w:lang w:eastAsia="en-AU"/>
        </w:rPr>
      </w:pPr>
      <w:r w:rsidRPr="00A3077C">
        <w:rPr>
          <w:rFonts w:ascii="Times New Roman" w:eastAsia="Times New Roman" w:hAnsi="Times New Roman" w:cs="Times New Roman"/>
          <w:b/>
          <w:sz w:val="24"/>
          <w:szCs w:val="24"/>
          <w:lang w:eastAsia="en-AU"/>
        </w:rPr>
        <w:t>Deputy Prime Minister and Minister for Agriculture and Water Resources</w:t>
      </w:r>
    </w:p>
    <w:p w14:paraId="7616277B" w14:textId="77777777" w:rsidR="00055E44" w:rsidRDefault="00055E44" w:rsidP="003816EB">
      <w:pPr>
        <w:pStyle w:val="Default"/>
        <w:jc w:val="center"/>
      </w:pPr>
    </w:p>
    <w:sectPr w:rsidR="00055E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5B67C" w14:textId="77777777" w:rsidR="00EA0D15" w:rsidRDefault="00EA0D15" w:rsidP="001D15BD">
      <w:pPr>
        <w:spacing w:after="0" w:line="240" w:lineRule="auto"/>
      </w:pPr>
      <w:r>
        <w:separator/>
      </w:r>
    </w:p>
  </w:endnote>
  <w:endnote w:type="continuationSeparator" w:id="0">
    <w:p w14:paraId="26C98472" w14:textId="77777777" w:rsidR="00EA0D15" w:rsidRDefault="00EA0D15" w:rsidP="001D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F241F" w14:textId="77777777" w:rsidR="00EA0D15" w:rsidRDefault="00EA0D15" w:rsidP="001D15BD">
      <w:pPr>
        <w:spacing w:after="0" w:line="240" w:lineRule="auto"/>
      </w:pPr>
      <w:r>
        <w:separator/>
      </w:r>
    </w:p>
  </w:footnote>
  <w:footnote w:type="continuationSeparator" w:id="0">
    <w:p w14:paraId="5DD12CA8" w14:textId="77777777" w:rsidR="00EA0D15" w:rsidRDefault="00EA0D15" w:rsidP="001D1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643F5"/>
    <w:multiLevelType w:val="hybridMultilevel"/>
    <w:tmpl w:val="FB442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44"/>
    <w:rsid w:val="00055E44"/>
    <w:rsid w:val="00093FD5"/>
    <w:rsid w:val="000D5BA3"/>
    <w:rsid w:val="000F7E7F"/>
    <w:rsid w:val="001079D6"/>
    <w:rsid w:val="0013759C"/>
    <w:rsid w:val="001930B6"/>
    <w:rsid w:val="001A0CB9"/>
    <w:rsid w:val="001A1677"/>
    <w:rsid w:val="001B2543"/>
    <w:rsid w:val="001D15BD"/>
    <w:rsid w:val="001E24AA"/>
    <w:rsid w:val="001E3E0C"/>
    <w:rsid w:val="002171C5"/>
    <w:rsid w:val="0022222C"/>
    <w:rsid w:val="00265377"/>
    <w:rsid w:val="002859C1"/>
    <w:rsid w:val="002A77B1"/>
    <w:rsid w:val="002E19BD"/>
    <w:rsid w:val="00320FF0"/>
    <w:rsid w:val="00327765"/>
    <w:rsid w:val="0033613E"/>
    <w:rsid w:val="00365B34"/>
    <w:rsid w:val="00372E18"/>
    <w:rsid w:val="003816EB"/>
    <w:rsid w:val="00396502"/>
    <w:rsid w:val="003B6216"/>
    <w:rsid w:val="003C3E82"/>
    <w:rsid w:val="003F1D81"/>
    <w:rsid w:val="00442CC1"/>
    <w:rsid w:val="0045786D"/>
    <w:rsid w:val="004B0F8E"/>
    <w:rsid w:val="004C1252"/>
    <w:rsid w:val="00522229"/>
    <w:rsid w:val="00535F16"/>
    <w:rsid w:val="005A1DFF"/>
    <w:rsid w:val="005C6131"/>
    <w:rsid w:val="005C61AF"/>
    <w:rsid w:val="005D01B8"/>
    <w:rsid w:val="0062221C"/>
    <w:rsid w:val="006876FA"/>
    <w:rsid w:val="0074229C"/>
    <w:rsid w:val="00754933"/>
    <w:rsid w:val="00763FC2"/>
    <w:rsid w:val="00773422"/>
    <w:rsid w:val="0078538A"/>
    <w:rsid w:val="00822CB0"/>
    <w:rsid w:val="00881374"/>
    <w:rsid w:val="00894FD8"/>
    <w:rsid w:val="0089535A"/>
    <w:rsid w:val="00897EA5"/>
    <w:rsid w:val="008B20D8"/>
    <w:rsid w:val="008B5797"/>
    <w:rsid w:val="008E08DE"/>
    <w:rsid w:val="00943C1C"/>
    <w:rsid w:val="00951313"/>
    <w:rsid w:val="009837EB"/>
    <w:rsid w:val="009858B0"/>
    <w:rsid w:val="009A0419"/>
    <w:rsid w:val="009E1D8C"/>
    <w:rsid w:val="00A3077C"/>
    <w:rsid w:val="00A42686"/>
    <w:rsid w:val="00A43386"/>
    <w:rsid w:val="00A56F44"/>
    <w:rsid w:val="00A61537"/>
    <w:rsid w:val="00AB5412"/>
    <w:rsid w:val="00AB6E77"/>
    <w:rsid w:val="00B2643C"/>
    <w:rsid w:val="00B4036B"/>
    <w:rsid w:val="00B806F5"/>
    <w:rsid w:val="00BF5313"/>
    <w:rsid w:val="00C032B4"/>
    <w:rsid w:val="00C421A2"/>
    <w:rsid w:val="00C441F1"/>
    <w:rsid w:val="00C55B93"/>
    <w:rsid w:val="00C61A91"/>
    <w:rsid w:val="00CB0E86"/>
    <w:rsid w:val="00CF55C4"/>
    <w:rsid w:val="00D17F1F"/>
    <w:rsid w:val="00D42722"/>
    <w:rsid w:val="00D5639F"/>
    <w:rsid w:val="00D91ABB"/>
    <w:rsid w:val="00DB610F"/>
    <w:rsid w:val="00DC0683"/>
    <w:rsid w:val="00DD44BA"/>
    <w:rsid w:val="00E31656"/>
    <w:rsid w:val="00E86D39"/>
    <w:rsid w:val="00EA0D15"/>
    <w:rsid w:val="00EE1FD3"/>
    <w:rsid w:val="00EE7EB3"/>
    <w:rsid w:val="00EF1B75"/>
    <w:rsid w:val="00EF6575"/>
    <w:rsid w:val="00F17B1E"/>
    <w:rsid w:val="00F9145F"/>
    <w:rsid w:val="00FB02C6"/>
    <w:rsid w:val="00FB1C61"/>
    <w:rsid w:val="00FD3C7F"/>
    <w:rsid w:val="00FF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F77FC"/>
  <w15:chartTrackingRefBased/>
  <w15:docId w15:val="{B315FF11-5C53-40AA-95FF-E7EEAE60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E44"/>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rsid w:val="003816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
    <w:name w:val="List Number"/>
    <w:basedOn w:val="Normal"/>
    <w:uiPriority w:val="99"/>
    <w:semiHidden/>
    <w:unhideWhenUsed/>
    <w:rsid w:val="003816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421A2"/>
    <w:pPr>
      <w:ind w:left="720"/>
      <w:contextualSpacing/>
    </w:pPr>
  </w:style>
  <w:style w:type="paragraph" w:styleId="Header">
    <w:name w:val="header"/>
    <w:basedOn w:val="Normal"/>
    <w:link w:val="HeaderChar"/>
    <w:uiPriority w:val="99"/>
    <w:unhideWhenUsed/>
    <w:rsid w:val="001D1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5BD"/>
  </w:style>
  <w:style w:type="paragraph" w:styleId="Footer">
    <w:name w:val="footer"/>
    <w:basedOn w:val="Normal"/>
    <w:link w:val="FooterChar"/>
    <w:uiPriority w:val="99"/>
    <w:unhideWhenUsed/>
    <w:rsid w:val="001D1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5BD"/>
  </w:style>
  <w:style w:type="paragraph" w:styleId="BalloonText">
    <w:name w:val="Balloon Text"/>
    <w:basedOn w:val="Normal"/>
    <w:link w:val="BalloonTextChar"/>
    <w:uiPriority w:val="99"/>
    <w:semiHidden/>
    <w:unhideWhenUsed/>
    <w:rsid w:val="005A1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DFF"/>
    <w:rPr>
      <w:rFonts w:ascii="Segoe UI" w:hAnsi="Segoe UI" w:cs="Segoe UI"/>
      <w:sz w:val="18"/>
      <w:szCs w:val="18"/>
    </w:rPr>
  </w:style>
  <w:style w:type="character" w:styleId="CommentReference">
    <w:name w:val="annotation reference"/>
    <w:basedOn w:val="DefaultParagraphFont"/>
    <w:uiPriority w:val="99"/>
    <w:semiHidden/>
    <w:unhideWhenUsed/>
    <w:rsid w:val="00AB6E77"/>
    <w:rPr>
      <w:sz w:val="16"/>
      <w:szCs w:val="16"/>
    </w:rPr>
  </w:style>
  <w:style w:type="paragraph" w:styleId="CommentText">
    <w:name w:val="annotation text"/>
    <w:basedOn w:val="Normal"/>
    <w:link w:val="CommentTextChar"/>
    <w:uiPriority w:val="99"/>
    <w:semiHidden/>
    <w:unhideWhenUsed/>
    <w:rsid w:val="00AB6E77"/>
    <w:pPr>
      <w:spacing w:line="240" w:lineRule="auto"/>
    </w:pPr>
    <w:rPr>
      <w:sz w:val="20"/>
      <w:szCs w:val="20"/>
    </w:rPr>
  </w:style>
  <w:style w:type="character" w:customStyle="1" w:styleId="CommentTextChar">
    <w:name w:val="Comment Text Char"/>
    <w:basedOn w:val="DefaultParagraphFont"/>
    <w:link w:val="CommentText"/>
    <w:uiPriority w:val="99"/>
    <w:semiHidden/>
    <w:rsid w:val="00AB6E77"/>
    <w:rPr>
      <w:sz w:val="20"/>
      <w:szCs w:val="20"/>
    </w:rPr>
  </w:style>
  <w:style w:type="paragraph" w:styleId="CommentSubject">
    <w:name w:val="annotation subject"/>
    <w:basedOn w:val="CommentText"/>
    <w:next w:val="CommentText"/>
    <w:link w:val="CommentSubjectChar"/>
    <w:uiPriority w:val="99"/>
    <w:semiHidden/>
    <w:unhideWhenUsed/>
    <w:rsid w:val="00AB6E77"/>
    <w:rPr>
      <w:b/>
      <w:bCs/>
    </w:rPr>
  </w:style>
  <w:style w:type="character" w:customStyle="1" w:styleId="CommentSubjectChar">
    <w:name w:val="Comment Subject Char"/>
    <w:basedOn w:val="CommentTextChar"/>
    <w:link w:val="CommentSubject"/>
    <w:uiPriority w:val="99"/>
    <w:semiHidden/>
    <w:rsid w:val="00AB6E77"/>
    <w:rPr>
      <w:b/>
      <w:bCs/>
      <w:sz w:val="20"/>
      <w:szCs w:val="20"/>
    </w:rPr>
  </w:style>
  <w:style w:type="paragraph" w:customStyle="1" w:styleId="AFMANormal">
    <w:name w:val="AFMA Normal"/>
    <w:rsid w:val="001A1677"/>
    <w:pPr>
      <w:keepLines/>
      <w:spacing w:before="240" w:after="0" w:line="240" w:lineRule="auto"/>
      <w:jc w:val="both"/>
    </w:pPr>
    <w:rPr>
      <w:rFonts w:ascii="Times New Roman" w:eastAsia="Times New Roman" w:hAnsi="Times New Roman" w:cs="Times New Roman"/>
      <w:kern w:val="20"/>
      <w:sz w:val="24"/>
      <w:szCs w:val="20"/>
    </w:rPr>
  </w:style>
  <w:style w:type="paragraph" w:styleId="Revision">
    <w:name w:val="Revision"/>
    <w:hidden/>
    <w:uiPriority w:val="99"/>
    <w:semiHidden/>
    <w:rsid w:val="001A1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61620">
      <w:bodyDiv w:val="1"/>
      <w:marLeft w:val="0"/>
      <w:marRight w:val="0"/>
      <w:marTop w:val="0"/>
      <w:marBottom w:val="0"/>
      <w:divBdr>
        <w:top w:val="none" w:sz="0" w:space="0" w:color="auto"/>
        <w:left w:val="none" w:sz="0" w:space="0" w:color="auto"/>
        <w:bottom w:val="none" w:sz="0" w:space="0" w:color="auto"/>
        <w:right w:val="none" w:sz="0" w:space="0" w:color="auto"/>
      </w:divBdr>
      <w:divsChild>
        <w:div w:id="136532332">
          <w:marLeft w:val="0"/>
          <w:marRight w:val="0"/>
          <w:marTop w:val="0"/>
          <w:marBottom w:val="0"/>
          <w:divBdr>
            <w:top w:val="none" w:sz="0" w:space="0" w:color="auto"/>
            <w:left w:val="none" w:sz="0" w:space="0" w:color="auto"/>
            <w:bottom w:val="none" w:sz="0" w:space="0" w:color="auto"/>
            <w:right w:val="none" w:sz="0" w:space="0" w:color="auto"/>
          </w:divBdr>
          <w:divsChild>
            <w:div w:id="226957237">
              <w:marLeft w:val="0"/>
              <w:marRight w:val="0"/>
              <w:marTop w:val="0"/>
              <w:marBottom w:val="0"/>
              <w:divBdr>
                <w:top w:val="none" w:sz="0" w:space="0" w:color="auto"/>
                <w:left w:val="none" w:sz="0" w:space="0" w:color="auto"/>
                <w:bottom w:val="none" w:sz="0" w:space="0" w:color="auto"/>
                <w:right w:val="none" w:sz="0" w:space="0" w:color="auto"/>
              </w:divBdr>
              <w:divsChild>
                <w:div w:id="120079795">
                  <w:marLeft w:val="0"/>
                  <w:marRight w:val="0"/>
                  <w:marTop w:val="0"/>
                  <w:marBottom w:val="0"/>
                  <w:divBdr>
                    <w:top w:val="none" w:sz="0" w:space="0" w:color="auto"/>
                    <w:left w:val="none" w:sz="0" w:space="0" w:color="auto"/>
                    <w:bottom w:val="none" w:sz="0" w:space="0" w:color="auto"/>
                    <w:right w:val="none" w:sz="0" w:space="0" w:color="auto"/>
                  </w:divBdr>
                  <w:divsChild>
                    <w:div w:id="159544815">
                      <w:marLeft w:val="0"/>
                      <w:marRight w:val="0"/>
                      <w:marTop w:val="0"/>
                      <w:marBottom w:val="0"/>
                      <w:divBdr>
                        <w:top w:val="none" w:sz="0" w:space="0" w:color="auto"/>
                        <w:left w:val="none" w:sz="0" w:space="0" w:color="auto"/>
                        <w:bottom w:val="none" w:sz="0" w:space="0" w:color="auto"/>
                        <w:right w:val="none" w:sz="0" w:space="0" w:color="auto"/>
                      </w:divBdr>
                      <w:divsChild>
                        <w:div w:id="1218009992">
                          <w:marLeft w:val="0"/>
                          <w:marRight w:val="0"/>
                          <w:marTop w:val="0"/>
                          <w:marBottom w:val="0"/>
                          <w:divBdr>
                            <w:top w:val="none" w:sz="0" w:space="0" w:color="auto"/>
                            <w:left w:val="none" w:sz="0" w:space="0" w:color="auto"/>
                            <w:bottom w:val="none" w:sz="0" w:space="0" w:color="auto"/>
                            <w:right w:val="none" w:sz="0" w:space="0" w:color="auto"/>
                          </w:divBdr>
                          <w:divsChild>
                            <w:div w:id="1252853846">
                              <w:marLeft w:val="0"/>
                              <w:marRight w:val="0"/>
                              <w:marTop w:val="0"/>
                              <w:marBottom w:val="0"/>
                              <w:divBdr>
                                <w:top w:val="none" w:sz="0" w:space="0" w:color="auto"/>
                                <w:left w:val="none" w:sz="0" w:space="0" w:color="auto"/>
                                <w:bottom w:val="none" w:sz="0" w:space="0" w:color="auto"/>
                                <w:right w:val="none" w:sz="0" w:space="0" w:color="auto"/>
                              </w:divBdr>
                              <w:divsChild>
                                <w:div w:id="1792432760">
                                  <w:marLeft w:val="0"/>
                                  <w:marRight w:val="0"/>
                                  <w:marTop w:val="0"/>
                                  <w:marBottom w:val="0"/>
                                  <w:divBdr>
                                    <w:top w:val="none" w:sz="0" w:space="0" w:color="auto"/>
                                    <w:left w:val="none" w:sz="0" w:space="0" w:color="auto"/>
                                    <w:bottom w:val="none" w:sz="0" w:space="0" w:color="auto"/>
                                    <w:right w:val="none" w:sz="0" w:space="0" w:color="auto"/>
                                  </w:divBdr>
                                  <w:divsChild>
                                    <w:div w:id="2014336039">
                                      <w:marLeft w:val="0"/>
                                      <w:marRight w:val="0"/>
                                      <w:marTop w:val="0"/>
                                      <w:marBottom w:val="0"/>
                                      <w:divBdr>
                                        <w:top w:val="none" w:sz="0" w:space="0" w:color="auto"/>
                                        <w:left w:val="none" w:sz="0" w:space="0" w:color="auto"/>
                                        <w:bottom w:val="none" w:sz="0" w:space="0" w:color="auto"/>
                                        <w:right w:val="none" w:sz="0" w:space="0" w:color="auto"/>
                                      </w:divBdr>
                                      <w:divsChild>
                                        <w:div w:id="1255359292">
                                          <w:marLeft w:val="0"/>
                                          <w:marRight w:val="0"/>
                                          <w:marTop w:val="0"/>
                                          <w:marBottom w:val="0"/>
                                          <w:divBdr>
                                            <w:top w:val="none" w:sz="0" w:space="0" w:color="auto"/>
                                            <w:left w:val="none" w:sz="0" w:space="0" w:color="auto"/>
                                            <w:bottom w:val="none" w:sz="0" w:space="0" w:color="auto"/>
                                            <w:right w:val="none" w:sz="0" w:space="0" w:color="auto"/>
                                          </w:divBdr>
                                          <w:divsChild>
                                            <w:div w:id="1241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7B2C3D5B-CA70-41E9-B1BB-7523D7A9B8A1" xsi:nil="true"/>
    <pdms_SecurityClassification xmlns="7B2C3D5B-CA70-41E9-B1BB-7523D7A9B8A1" xsi:nil="true"/>
    <SecurityClassification xmlns="7B2C3D5B-CA70-41E9-B1BB-7523D7A9B8A1" xsi:nil="true"/>
    <pdms_DocumentType xmlns="7B2C3D5B-CA70-41E9-B1BB-7523D7A9B8A1" xsi:nil="true"/>
    <pdms_Reason xmlns="7B2C3D5B-CA70-41E9-B1BB-7523D7A9B8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CCA639222CB24D8EA5E22AE8F46494" ma:contentTypeVersion="" ma:contentTypeDescription="PDMS Documentation Content Type" ma:contentTypeScope="" ma:versionID="a2f9f898aeadb375929ec76c8de1bd86">
  <xsd:schema xmlns:xsd="http://www.w3.org/2001/XMLSchema" xmlns:xs="http://www.w3.org/2001/XMLSchema" xmlns:p="http://schemas.microsoft.com/office/2006/metadata/properties" xmlns:ns2="7B2C3D5B-CA70-41E9-B1BB-7523D7A9B8A1" targetNamespace="http://schemas.microsoft.com/office/2006/metadata/properties" ma:root="true" ma:fieldsID="089a14cefedc5c42aeda820f79b9361f" ns2:_="">
    <xsd:import namespace="7B2C3D5B-CA70-41E9-B1BB-7523D7A9B8A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3D5B-CA70-41E9-B1BB-7523D7A9B8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8D25-DB27-4B88-B551-F01D29C4B41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7B2C3D5B-CA70-41E9-B1BB-7523D7A9B8A1"/>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EB558C6C-8BC1-4F46-BF72-002E769E7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3D5B-CA70-41E9-B1BB-7523D7A9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88E25-4522-4988-A2D3-E2B09C355E83}">
  <ds:schemaRefs>
    <ds:schemaRef ds:uri="http://schemas.microsoft.com/sharepoint/v3/contenttype/forms"/>
  </ds:schemaRefs>
</ds:datastoreItem>
</file>

<file path=customXml/itemProps4.xml><?xml version="1.0" encoding="utf-8"?>
<ds:datastoreItem xmlns:ds="http://schemas.openxmlformats.org/officeDocument/2006/customXml" ds:itemID="{A5D85A8E-F104-4E32-98E4-4BC1D2CE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David</dc:creator>
  <cp:keywords/>
  <dc:description/>
  <cp:lastModifiedBy>Nicholls, David</cp:lastModifiedBy>
  <cp:revision>2</cp:revision>
  <cp:lastPrinted>2016-07-21T04:52:00Z</cp:lastPrinted>
  <dcterms:created xsi:type="dcterms:W3CDTF">2016-08-16T03:57:00Z</dcterms:created>
  <dcterms:modified xsi:type="dcterms:W3CDTF">2016-08-16T03:57:00Z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0x010100266966F133664895A6EE3632470D45F50100CDCCA639222CB24D8EA5E22AE8F46494</vt:lpwstr>
  </property>
</Properties>
</file>